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5024F" w:rsidRDefault="0068392C" w:rsidP="0068392C">
      <w:pPr>
        <w:spacing w:after="0" w:line="260" w:lineRule="atLeast"/>
        <w:jc w:val="center"/>
        <w:rPr>
          <w:rFonts w:ascii="Arial" w:hAnsi="Arial" w:cs="Arial"/>
          <w:b/>
          <w:bCs/>
          <w:sz w:val="20"/>
          <w:szCs w:val="20"/>
        </w:rPr>
      </w:pPr>
      <w:bookmarkStart w:id="0" w:name="_GoBack"/>
      <w:bookmarkEnd w:id="0"/>
      <w:r>
        <w:rPr>
          <w:rFonts w:ascii="Arial" w:hAnsi="Arial" w:cs="Arial"/>
          <w:b/>
          <w:bCs/>
          <w:sz w:val="20"/>
          <w:szCs w:val="20"/>
        </w:rPr>
        <w:t>PREDLOG ZAKONA O SPREMEMBAH IN DOPOLNITVAH KAZENSKEGA ZAKONIKA</w:t>
      </w:r>
    </w:p>
    <w:p w:rsidR="00423C55" w:rsidRDefault="00423C55" w:rsidP="0068392C">
      <w:pPr>
        <w:spacing w:after="0" w:line="260" w:lineRule="atLeast"/>
        <w:jc w:val="center"/>
        <w:rPr>
          <w:rFonts w:ascii="Arial" w:hAnsi="Arial" w:cs="Arial"/>
          <w:b/>
          <w:bCs/>
          <w:sz w:val="20"/>
          <w:szCs w:val="20"/>
        </w:rPr>
      </w:pPr>
      <w:r>
        <w:rPr>
          <w:rFonts w:ascii="Arial" w:hAnsi="Arial" w:cs="Arial"/>
          <w:b/>
          <w:bCs/>
          <w:sz w:val="20"/>
          <w:szCs w:val="20"/>
        </w:rPr>
        <w:t>(EVA: 2019-2030-0015)</w:t>
      </w:r>
    </w:p>
    <w:p w:rsidR="00423C55" w:rsidRDefault="00423C55" w:rsidP="0068392C">
      <w:pPr>
        <w:spacing w:after="0" w:line="260" w:lineRule="atLeast"/>
        <w:jc w:val="center"/>
        <w:rPr>
          <w:rFonts w:ascii="Arial" w:hAnsi="Arial" w:cs="Arial"/>
          <w:b/>
          <w:bCs/>
          <w:sz w:val="20"/>
          <w:szCs w:val="20"/>
        </w:rPr>
      </w:pPr>
    </w:p>
    <w:p w:rsidR="00423C55" w:rsidRDefault="00423C55" w:rsidP="0068392C">
      <w:pPr>
        <w:spacing w:after="0" w:line="260" w:lineRule="atLeast"/>
        <w:jc w:val="center"/>
        <w:rPr>
          <w:rFonts w:ascii="Arial" w:hAnsi="Arial" w:cs="Arial"/>
          <w:b/>
          <w:bCs/>
          <w:sz w:val="20"/>
          <w:szCs w:val="20"/>
        </w:rPr>
      </w:pPr>
    </w:p>
    <w:p w:rsidR="00423C55" w:rsidRPr="00423C55" w:rsidRDefault="00423C55" w:rsidP="0068392C">
      <w:pPr>
        <w:spacing w:after="0" w:line="260" w:lineRule="atLeast"/>
        <w:jc w:val="center"/>
        <w:rPr>
          <w:rFonts w:ascii="Arial" w:hAnsi="Arial" w:cs="Arial"/>
          <w:b/>
          <w:bCs/>
          <w:sz w:val="20"/>
          <w:szCs w:val="20"/>
        </w:rPr>
      </w:pPr>
    </w:p>
    <w:p w:rsidR="00423C55" w:rsidRPr="00F77B6D" w:rsidRDefault="00423C55" w:rsidP="00423C55">
      <w:pPr>
        <w:spacing w:after="0" w:line="260" w:lineRule="atLeast"/>
        <w:jc w:val="both"/>
        <w:rPr>
          <w:rFonts w:ascii="Arial" w:hAnsi="Arial" w:cs="Arial"/>
          <w:b/>
          <w:bCs/>
          <w:sz w:val="20"/>
          <w:szCs w:val="20"/>
          <w:u w:val="single"/>
        </w:rPr>
      </w:pPr>
      <w:r w:rsidRPr="00F77B6D">
        <w:rPr>
          <w:rFonts w:ascii="Arial" w:hAnsi="Arial" w:cs="Arial"/>
          <w:b/>
          <w:bCs/>
          <w:sz w:val="20"/>
          <w:szCs w:val="20"/>
          <w:u w:val="single"/>
        </w:rPr>
        <w:t>I. UVOD</w:t>
      </w:r>
    </w:p>
    <w:p w:rsidR="00F77B6D" w:rsidRDefault="00F77B6D" w:rsidP="00423C55">
      <w:pPr>
        <w:spacing w:after="0" w:line="260" w:lineRule="atLeast"/>
        <w:jc w:val="both"/>
        <w:rPr>
          <w:rFonts w:ascii="Arial" w:hAnsi="Arial" w:cs="Arial"/>
          <w:b/>
          <w:bCs/>
          <w:sz w:val="20"/>
          <w:szCs w:val="20"/>
        </w:rPr>
      </w:pPr>
    </w:p>
    <w:p w:rsidR="00423C55" w:rsidRDefault="00423C55" w:rsidP="00423C55">
      <w:pPr>
        <w:spacing w:after="0" w:line="260" w:lineRule="atLeast"/>
        <w:jc w:val="both"/>
        <w:rPr>
          <w:rFonts w:ascii="Arial" w:hAnsi="Arial" w:cs="Arial"/>
          <w:b/>
          <w:bCs/>
          <w:sz w:val="20"/>
          <w:szCs w:val="20"/>
        </w:rPr>
      </w:pPr>
      <w:r w:rsidRPr="00423C55">
        <w:rPr>
          <w:rFonts w:ascii="Arial" w:hAnsi="Arial" w:cs="Arial"/>
          <w:b/>
          <w:bCs/>
          <w:sz w:val="20"/>
          <w:szCs w:val="20"/>
        </w:rPr>
        <w:t>1. OCENA STANJA IN RAZLOGI ZA SPREJEM PREDLOGA ZAKONA</w:t>
      </w:r>
    </w:p>
    <w:p w:rsidR="000E0FC8" w:rsidRDefault="000E0FC8" w:rsidP="00423C55">
      <w:pPr>
        <w:spacing w:after="0" w:line="260" w:lineRule="atLeast"/>
        <w:jc w:val="both"/>
        <w:rPr>
          <w:rFonts w:ascii="Arial" w:hAnsi="Arial" w:cs="Arial"/>
          <w:b/>
          <w:bCs/>
          <w:sz w:val="20"/>
          <w:szCs w:val="20"/>
        </w:rPr>
      </w:pPr>
    </w:p>
    <w:p w:rsidR="000E0FC8" w:rsidRDefault="004C02D9" w:rsidP="00125DDA">
      <w:pPr>
        <w:spacing w:after="0" w:line="260" w:lineRule="atLeast"/>
        <w:jc w:val="both"/>
        <w:rPr>
          <w:rFonts w:ascii="Arial" w:hAnsi="Arial" w:cs="Arial"/>
          <w:sz w:val="20"/>
          <w:szCs w:val="20"/>
        </w:rPr>
      </w:pPr>
      <w:r w:rsidRPr="004C02D9">
        <w:rPr>
          <w:rFonts w:ascii="Arial" w:hAnsi="Arial" w:cs="Arial"/>
          <w:sz w:val="20"/>
          <w:szCs w:val="20"/>
        </w:rPr>
        <w:t>Z Zakonom o spremembah in dopolnitvah Kazenskega zakonika</w:t>
      </w:r>
      <w:r w:rsidR="00613729">
        <w:rPr>
          <w:rFonts w:ascii="Arial" w:hAnsi="Arial" w:cs="Arial"/>
          <w:sz w:val="20"/>
          <w:szCs w:val="20"/>
        </w:rPr>
        <w:t xml:space="preserve"> (v nadaljevanju KZ-1E)</w:t>
      </w:r>
      <w:r w:rsidR="00613729">
        <w:rPr>
          <w:rStyle w:val="Sprotnaopomba-sklic"/>
          <w:rFonts w:ascii="Arial" w:hAnsi="Arial" w:cs="Arial"/>
          <w:sz w:val="20"/>
          <w:szCs w:val="20"/>
        </w:rPr>
        <w:footnoteReference w:id="1"/>
      </w:r>
      <w:r w:rsidR="00613729">
        <w:rPr>
          <w:rFonts w:ascii="Arial" w:hAnsi="Arial" w:cs="Arial"/>
          <w:sz w:val="20"/>
          <w:szCs w:val="20"/>
        </w:rPr>
        <w:t xml:space="preserve"> iz leta 2017, so bile v Kazenski zakonik (v nadaljevanju KZ-1)</w:t>
      </w:r>
      <w:r w:rsidR="00613729">
        <w:rPr>
          <w:rStyle w:val="Sprotnaopomba-sklic"/>
          <w:rFonts w:ascii="Arial" w:hAnsi="Arial" w:cs="Arial"/>
          <w:sz w:val="20"/>
          <w:szCs w:val="20"/>
        </w:rPr>
        <w:footnoteReference w:id="2"/>
      </w:r>
      <w:r w:rsidR="00613729">
        <w:rPr>
          <w:rFonts w:ascii="Arial" w:hAnsi="Arial" w:cs="Arial"/>
          <w:sz w:val="20"/>
          <w:szCs w:val="20"/>
        </w:rPr>
        <w:t xml:space="preserve"> prenesene oziroma upoštevane določbe naslednj</w:t>
      </w:r>
      <w:r w:rsidR="004D27F3">
        <w:rPr>
          <w:rFonts w:ascii="Arial" w:hAnsi="Arial" w:cs="Arial"/>
          <w:sz w:val="20"/>
          <w:szCs w:val="20"/>
        </w:rPr>
        <w:t>ega</w:t>
      </w:r>
      <w:r w:rsidR="00613729">
        <w:rPr>
          <w:rFonts w:ascii="Arial" w:hAnsi="Arial" w:cs="Arial"/>
          <w:sz w:val="20"/>
          <w:szCs w:val="20"/>
        </w:rPr>
        <w:t xml:space="preserve"> </w:t>
      </w:r>
      <w:r w:rsidR="004D27F3">
        <w:rPr>
          <w:rFonts w:ascii="Arial" w:hAnsi="Arial" w:cs="Arial"/>
          <w:sz w:val="20"/>
          <w:szCs w:val="20"/>
        </w:rPr>
        <w:t>protokola</w:t>
      </w:r>
      <w:r w:rsidR="00613729">
        <w:rPr>
          <w:rFonts w:ascii="Arial" w:hAnsi="Arial" w:cs="Arial"/>
          <w:sz w:val="20"/>
          <w:szCs w:val="20"/>
        </w:rPr>
        <w:t xml:space="preserve"> Sveta Evrope in dokumentov pravnega reda Evropske unije:</w:t>
      </w:r>
    </w:p>
    <w:p w:rsidR="00613729" w:rsidRDefault="00613729" w:rsidP="00423C55">
      <w:pPr>
        <w:spacing w:after="0" w:line="260" w:lineRule="atLeast"/>
        <w:jc w:val="both"/>
        <w:rPr>
          <w:rFonts w:ascii="Arial" w:hAnsi="Arial" w:cs="Arial"/>
          <w:sz w:val="20"/>
          <w:szCs w:val="20"/>
        </w:rPr>
      </w:pPr>
    </w:p>
    <w:p w:rsidR="00613729" w:rsidRPr="00125DDA" w:rsidRDefault="00613729" w:rsidP="00125DDA">
      <w:pPr>
        <w:pStyle w:val="Odstavekseznama"/>
        <w:numPr>
          <w:ilvl w:val="0"/>
          <w:numId w:val="15"/>
        </w:numPr>
        <w:spacing w:after="0" w:line="260" w:lineRule="atLeast"/>
        <w:ind w:left="714" w:hanging="357"/>
        <w:jc w:val="both"/>
        <w:rPr>
          <w:rFonts w:ascii="Arial" w:hAnsi="Arial" w:cs="Arial"/>
          <w:bCs/>
          <w:sz w:val="20"/>
          <w:szCs w:val="20"/>
        </w:rPr>
      </w:pPr>
      <w:r w:rsidRPr="00125DDA">
        <w:rPr>
          <w:rFonts w:ascii="Arial" w:hAnsi="Arial" w:cs="Arial"/>
          <w:bCs/>
          <w:sz w:val="20"/>
          <w:szCs w:val="20"/>
        </w:rPr>
        <w:t>Dodatni protokol h Konvenciji Sveta Evrope o preprečevanju terorizma</w:t>
      </w:r>
      <w:r w:rsidRPr="00125DDA">
        <w:rPr>
          <w:rStyle w:val="Sprotnaopomba-sklic"/>
          <w:rFonts w:ascii="Arial" w:hAnsi="Arial" w:cs="Arial"/>
          <w:bCs/>
          <w:sz w:val="20"/>
          <w:szCs w:val="20"/>
        </w:rPr>
        <w:footnoteReference w:id="3"/>
      </w:r>
      <w:r w:rsidR="00A526DA">
        <w:rPr>
          <w:rFonts w:ascii="Arial" w:hAnsi="Arial" w:cs="Arial"/>
          <w:bCs/>
          <w:sz w:val="20"/>
          <w:szCs w:val="20"/>
        </w:rPr>
        <w:t>,</w:t>
      </w:r>
    </w:p>
    <w:p w:rsidR="00125DDA" w:rsidRDefault="00125DDA" w:rsidP="00125DDA">
      <w:pPr>
        <w:pStyle w:val="Odstavekseznama"/>
        <w:numPr>
          <w:ilvl w:val="0"/>
          <w:numId w:val="15"/>
        </w:numPr>
        <w:spacing w:after="0" w:line="260" w:lineRule="atLeast"/>
        <w:ind w:left="714" w:hanging="357"/>
        <w:jc w:val="both"/>
        <w:rPr>
          <w:rFonts w:ascii="Arial" w:hAnsi="Arial" w:cs="Arial"/>
          <w:bCs/>
          <w:sz w:val="20"/>
          <w:szCs w:val="20"/>
        </w:rPr>
      </w:pPr>
      <w:r w:rsidRPr="00125DDA">
        <w:rPr>
          <w:rFonts w:ascii="Arial" w:hAnsi="Arial" w:cs="Arial"/>
          <w:bCs/>
          <w:sz w:val="20"/>
          <w:szCs w:val="20"/>
        </w:rPr>
        <w:t>Direktiva</w:t>
      </w:r>
      <w:r w:rsidR="001A60B8">
        <w:rPr>
          <w:rFonts w:ascii="Arial" w:hAnsi="Arial" w:cs="Arial"/>
          <w:bCs/>
          <w:sz w:val="20"/>
          <w:szCs w:val="20"/>
        </w:rPr>
        <w:t xml:space="preserve"> 2017/541</w:t>
      </w:r>
      <w:r w:rsidRPr="00125DDA">
        <w:rPr>
          <w:rFonts w:ascii="Arial" w:hAnsi="Arial" w:cs="Arial"/>
          <w:bCs/>
          <w:sz w:val="20"/>
          <w:szCs w:val="20"/>
        </w:rPr>
        <w:t xml:space="preserve"> Evropskega parlamenta in Sveta o boju proti terorizmu in o nadomestitvi Okvirnega sklepa Sveta 2002/475/PNZ o boju proti terorizmu</w:t>
      </w:r>
      <w:r w:rsidRPr="00125DDA">
        <w:rPr>
          <w:rStyle w:val="Sprotnaopomba-sklic"/>
          <w:rFonts w:ascii="Arial" w:hAnsi="Arial" w:cs="Arial"/>
          <w:bCs/>
          <w:sz w:val="20"/>
          <w:szCs w:val="20"/>
        </w:rPr>
        <w:footnoteReference w:id="4"/>
      </w:r>
      <w:r w:rsidR="00A526DA">
        <w:rPr>
          <w:rFonts w:ascii="Arial" w:hAnsi="Arial" w:cs="Arial"/>
          <w:bCs/>
          <w:sz w:val="20"/>
          <w:szCs w:val="20"/>
        </w:rPr>
        <w:t>,</w:t>
      </w:r>
    </w:p>
    <w:p w:rsidR="00A526DA" w:rsidRDefault="00A526DA" w:rsidP="00A526DA">
      <w:pPr>
        <w:pStyle w:val="Odstavekseznama"/>
        <w:numPr>
          <w:ilvl w:val="0"/>
          <w:numId w:val="15"/>
        </w:numPr>
        <w:spacing w:after="0" w:line="260" w:lineRule="atLeast"/>
        <w:ind w:left="714" w:hanging="357"/>
        <w:jc w:val="both"/>
        <w:rPr>
          <w:rFonts w:ascii="Arial" w:hAnsi="Arial" w:cs="Arial"/>
          <w:bCs/>
          <w:sz w:val="20"/>
          <w:szCs w:val="20"/>
        </w:rPr>
      </w:pPr>
      <w:r w:rsidRPr="00A526DA">
        <w:rPr>
          <w:rFonts w:ascii="Arial" w:hAnsi="Arial" w:cs="Arial"/>
          <w:bCs/>
          <w:sz w:val="20"/>
          <w:szCs w:val="20"/>
        </w:rPr>
        <w:t>Direktiva 2014/62/EU Evropskega parlamenta in Sveta z dne 15. 5. 2014 o kazenskopravni zaščiti evra in drugih valut pred ponarejanjem ter o nadomestitvi Okvirnega sklepa Sveta 2000/383/PNZ</w:t>
      </w:r>
      <w:r w:rsidRPr="00A526DA">
        <w:rPr>
          <w:rStyle w:val="Sprotnaopomba-sklic"/>
          <w:rFonts w:ascii="Arial" w:hAnsi="Arial" w:cs="Arial"/>
          <w:bCs/>
          <w:sz w:val="20"/>
          <w:szCs w:val="20"/>
        </w:rPr>
        <w:footnoteReference w:id="5"/>
      </w:r>
      <w:r w:rsidR="001A60B8">
        <w:rPr>
          <w:rFonts w:ascii="Arial" w:hAnsi="Arial" w:cs="Arial"/>
          <w:bCs/>
          <w:sz w:val="20"/>
          <w:szCs w:val="20"/>
        </w:rPr>
        <w:t>,</w:t>
      </w:r>
    </w:p>
    <w:p w:rsidR="001A60B8" w:rsidRDefault="001A60B8" w:rsidP="001A60B8">
      <w:pPr>
        <w:pStyle w:val="Odstavekseznama"/>
        <w:numPr>
          <w:ilvl w:val="0"/>
          <w:numId w:val="15"/>
        </w:numPr>
        <w:spacing w:after="0" w:line="260" w:lineRule="atLeast"/>
        <w:ind w:left="714" w:hanging="357"/>
        <w:jc w:val="both"/>
        <w:rPr>
          <w:rFonts w:ascii="Arial" w:hAnsi="Arial" w:cs="Arial"/>
          <w:bCs/>
          <w:sz w:val="20"/>
          <w:szCs w:val="20"/>
        </w:rPr>
      </w:pPr>
      <w:r w:rsidRPr="001A60B8">
        <w:rPr>
          <w:rFonts w:ascii="Arial" w:hAnsi="Arial" w:cs="Arial"/>
          <w:bCs/>
          <w:sz w:val="20"/>
          <w:szCs w:val="20"/>
        </w:rPr>
        <w:t>Direktiva Sveta 2002/90/ES z dne 28. 11. 2001 o opredelitvi pomoči pri nedovoljenem vstopu, tranzitu in prebivanju</w:t>
      </w:r>
      <w:r w:rsidRPr="001A60B8">
        <w:rPr>
          <w:rStyle w:val="Sprotnaopomba-sklic"/>
          <w:rFonts w:ascii="Arial" w:hAnsi="Arial" w:cs="Arial"/>
          <w:bCs/>
          <w:sz w:val="20"/>
          <w:szCs w:val="20"/>
        </w:rPr>
        <w:footnoteReference w:id="6"/>
      </w:r>
      <w:r>
        <w:rPr>
          <w:rFonts w:ascii="Arial" w:hAnsi="Arial" w:cs="Arial"/>
          <w:bCs/>
          <w:sz w:val="20"/>
          <w:szCs w:val="20"/>
        </w:rPr>
        <w:t>.</w:t>
      </w:r>
    </w:p>
    <w:p w:rsidR="001A60B8" w:rsidRDefault="001A60B8" w:rsidP="001A60B8">
      <w:pPr>
        <w:spacing w:after="0" w:line="260" w:lineRule="atLeast"/>
        <w:jc w:val="both"/>
        <w:rPr>
          <w:rFonts w:ascii="Arial" w:hAnsi="Arial" w:cs="Arial"/>
          <w:bCs/>
          <w:sz w:val="20"/>
          <w:szCs w:val="20"/>
        </w:rPr>
      </w:pPr>
    </w:p>
    <w:p w:rsidR="001A60B8" w:rsidRDefault="001A60B8" w:rsidP="001A60B8">
      <w:pPr>
        <w:spacing w:after="0" w:line="260" w:lineRule="atLeast"/>
        <w:jc w:val="both"/>
        <w:rPr>
          <w:rFonts w:ascii="Arial" w:hAnsi="Arial" w:cs="Arial"/>
          <w:bCs/>
          <w:sz w:val="20"/>
          <w:szCs w:val="20"/>
        </w:rPr>
      </w:pPr>
      <w:r>
        <w:rPr>
          <w:rFonts w:ascii="Arial" w:hAnsi="Arial" w:cs="Arial"/>
          <w:bCs/>
          <w:sz w:val="20"/>
          <w:szCs w:val="20"/>
        </w:rPr>
        <w:t>Od uveljavitve KZ-1E je Republika Slovenija</w:t>
      </w:r>
      <w:r w:rsidR="004D27F3">
        <w:rPr>
          <w:rFonts w:ascii="Arial" w:hAnsi="Arial" w:cs="Arial"/>
          <w:bCs/>
          <w:sz w:val="20"/>
          <w:szCs w:val="20"/>
        </w:rPr>
        <w:t>, kot bo razvidno iz nadaljevanja,</w:t>
      </w:r>
      <w:r>
        <w:rPr>
          <w:rFonts w:ascii="Arial" w:hAnsi="Arial" w:cs="Arial"/>
          <w:bCs/>
          <w:sz w:val="20"/>
          <w:szCs w:val="20"/>
        </w:rPr>
        <w:t xml:space="preserve"> podpisala nekatere konvencije Sveta Evrope, v zvezi s katerimi so potrebne tudi spremembe in dopolnitve materialne kazenske zakonodaje, prav tako so bile sprejete nove Direktive Evropske unije, v zvezi z nekaterimi pa je Evropska komisija pri pregledu implementacije ugotovila manjše pomanjkljivosti prenosa.</w:t>
      </w:r>
    </w:p>
    <w:p w:rsidR="004D27F3" w:rsidRDefault="004D27F3" w:rsidP="001A60B8">
      <w:pPr>
        <w:spacing w:after="0" w:line="260" w:lineRule="atLeast"/>
        <w:jc w:val="both"/>
        <w:rPr>
          <w:rFonts w:ascii="Arial" w:hAnsi="Arial" w:cs="Arial"/>
          <w:bCs/>
          <w:sz w:val="20"/>
          <w:szCs w:val="20"/>
        </w:rPr>
      </w:pPr>
    </w:p>
    <w:p w:rsidR="004D27F3" w:rsidRDefault="004D27F3" w:rsidP="001A60B8">
      <w:pPr>
        <w:spacing w:after="0" w:line="260" w:lineRule="atLeast"/>
        <w:jc w:val="both"/>
        <w:rPr>
          <w:rFonts w:ascii="Arial" w:hAnsi="Arial" w:cs="Arial"/>
          <w:bCs/>
          <w:sz w:val="20"/>
          <w:szCs w:val="20"/>
        </w:rPr>
      </w:pPr>
      <w:r>
        <w:rPr>
          <w:rFonts w:ascii="Arial" w:hAnsi="Arial" w:cs="Arial"/>
          <w:bCs/>
          <w:sz w:val="20"/>
          <w:szCs w:val="20"/>
        </w:rPr>
        <w:t>Glede na navedeno je pripravljen Predlog Zakona o sprememba</w:t>
      </w:r>
      <w:r w:rsidR="00BC5428">
        <w:rPr>
          <w:rFonts w:ascii="Arial" w:hAnsi="Arial" w:cs="Arial"/>
          <w:bCs/>
          <w:sz w:val="20"/>
          <w:szCs w:val="20"/>
        </w:rPr>
        <w:t>h</w:t>
      </w:r>
      <w:r>
        <w:rPr>
          <w:rFonts w:ascii="Arial" w:hAnsi="Arial" w:cs="Arial"/>
          <w:bCs/>
          <w:sz w:val="20"/>
          <w:szCs w:val="20"/>
        </w:rPr>
        <w:t xml:space="preserve"> in dopolnitvah Kazenskega zakonika (v nadaljevanju Predlog zakona)</w:t>
      </w:r>
      <w:r w:rsidR="00BC5428">
        <w:rPr>
          <w:rFonts w:ascii="Arial" w:hAnsi="Arial" w:cs="Arial"/>
          <w:bCs/>
          <w:sz w:val="20"/>
          <w:szCs w:val="20"/>
        </w:rPr>
        <w:t xml:space="preserve">, ki poleg (celotne ali dopolnilne) implementacije konvencij in direktiv vsebuje tudi nekatere spremembe in dopolnitve, </w:t>
      </w:r>
      <w:r w:rsidR="009975BB">
        <w:rPr>
          <w:rFonts w:ascii="Arial" w:hAnsi="Arial" w:cs="Arial"/>
          <w:bCs/>
          <w:sz w:val="20"/>
          <w:szCs w:val="20"/>
        </w:rPr>
        <w:t>ki izhajajo iz izkušenj iz prakse.</w:t>
      </w:r>
    </w:p>
    <w:p w:rsidR="009975BB" w:rsidRDefault="009975BB" w:rsidP="001A60B8">
      <w:pPr>
        <w:spacing w:after="0" w:line="260" w:lineRule="atLeast"/>
        <w:jc w:val="both"/>
        <w:rPr>
          <w:rFonts w:ascii="Arial" w:hAnsi="Arial" w:cs="Arial"/>
          <w:bCs/>
          <w:sz w:val="20"/>
          <w:szCs w:val="20"/>
        </w:rPr>
      </w:pPr>
    </w:p>
    <w:p w:rsidR="00F77B6D" w:rsidRDefault="00AE5A70" w:rsidP="00F77B6D">
      <w:pPr>
        <w:pStyle w:val="Navadensplet"/>
        <w:spacing w:before="0" w:beforeAutospacing="0" w:after="0" w:afterAutospacing="0" w:line="260" w:lineRule="atLeast"/>
        <w:jc w:val="both"/>
        <w:rPr>
          <w:rFonts w:ascii="Arial" w:hAnsi="Arial" w:cs="Arial"/>
          <w:sz w:val="20"/>
          <w:szCs w:val="20"/>
        </w:rPr>
      </w:pPr>
      <w:r>
        <w:rPr>
          <w:rFonts w:ascii="Arial" w:hAnsi="Arial" w:cs="Arial"/>
          <w:b/>
          <w:sz w:val="20"/>
          <w:szCs w:val="20"/>
        </w:rPr>
        <w:t xml:space="preserve">1. </w:t>
      </w:r>
      <w:r w:rsidR="00F77B6D">
        <w:rPr>
          <w:rFonts w:ascii="Arial" w:hAnsi="Arial" w:cs="Arial"/>
          <w:b/>
          <w:sz w:val="20"/>
          <w:szCs w:val="20"/>
        </w:rPr>
        <w:t xml:space="preserve">1. </w:t>
      </w:r>
      <w:r w:rsidR="00F77B6D" w:rsidRPr="00F77B6D">
        <w:rPr>
          <w:rFonts w:ascii="Arial" w:hAnsi="Arial" w:cs="Arial"/>
          <w:b/>
          <w:sz w:val="20"/>
          <w:szCs w:val="20"/>
        </w:rPr>
        <w:t>Direktiva 2014/57/EU Evropskega parlamenta in Sveta z dne 16. 4. 2014 o kazenskih sankcijah za zlorabo trga (v nadaljevanju Direktiva 2014/57/EU)</w:t>
      </w:r>
      <w:r w:rsidR="00F77B6D" w:rsidRPr="00F77B6D">
        <w:rPr>
          <w:rStyle w:val="Sprotnaopomba-sklic"/>
          <w:b/>
          <w:sz w:val="20"/>
          <w:szCs w:val="20"/>
        </w:rPr>
        <w:footnoteReference w:id="7"/>
      </w:r>
      <w:r w:rsidR="00F77B6D">
        <w:rPr>
          <w:rFonts w:ascii="Arial" w:hAnsi="Arial" w:cs="Arial"/>
          <w:sz w:val="20"/>
          <w:szCs w:val="20"/>
        </w:rPr>
        <w:t xml:space="preserve">: </w:t>
      </w:r>
    </w:p>
    <w:p w:rsidR="00F77B6D" w:rsidRDefault="00F77B6D" w:rsidP="00F77B6D">
      <w:pPr>
        <w:pStyle w:val="Navadensplet"/>
        <w:spacing w:before="0" w:beforeAutospacing="0" w:after="0" w:afterAutospacing="0" w:line="260" w:lineRule="atLeast"/>
        <w:jc w:val="both"/>
        <w:rPr>
          <w:rFonts w:ascii="Arial" w:hAnsi="Arial" w:cs="Arial"/>
          <w:sz w:val="20"/>
          <w:szCs w:val="20"/>
        </w:rPr>
      </w:pPr>
    </w:p>
    <w:p w:rsidR="00F77B6D" w:rsidRPr="003E779C" w:rsidRDefault="00CE26C9" w:rsidP="00F77B6D">
      <w:pPr>
        <w:pStyle w:val="Navadensplet"/>
        <w:spacing w:before="0" w:beforeAutospacing="0" w:after="0" w:afterAutospacing="0" w:line="260" w:lineRule="atLeast"/>
        <w:jc w:val="both"/>
        <w:rPr>
          <w:rFonts w:ascii="Arial" w:hAnsi="Arial" w:cs="Arial"/>
          <w:sz w:val="20"/>
          <w:szCs w:val="20"/>
        </w:rPr>
      </w:pPr>
      <w:r w:rsidRPr="00CE26C9">
        <w:rPr>
          <w:rFonts w:ascii="Arial" w:hAnsi="Arial" w:cs="Arial"/>
          <w:sz w:val="20"/>
          <w:szCs w:val="20"/>
        </w:rPr>
        <w:t xml:space="preserve">Direktiva 2014/57/EU </w:t>
      </w:r>
      <w:r w:rsidR="00F77B6D">
        <w:rPr>
          <w:rFonts w:ascii="Arial" w:hAnsi="Arial" w:cs="Arial"/>
          <w:sz w:val="20"/>
          <w:szCs w:val="20"/>
        </w:rPr>
        <w:t xml:space="preserve">izhaja iz spoznanja, da so za zaščito celovitosti finančnih trgov in zaupanje javnosti v vrednostne papirje poleg upravnih ukrepov in upravnih kazni potrebni tudi enotni, trdni in odvračilni sistemi kaznivih dejanj in sankcij za vse oblike finančnega kriminala.  </w:t>
      </w:r>
    </w:p>
    <w:p w:rsidR="00F77B6D" w:rsidRPr="006A43A3" w:rsidRDefault="00F77B6D" w:rsidP="00F77B6D">
      <w:pPr>
        <w:spacing w:after="0" w:line="260" w:lineRule="atLeast"/>
        <w:jc w:val="both"/>
        <w:rPr>
          <w:rFonts w:ascii="Arial" w:hAnsi="Arial" w:cs="Arial"/>
          <w:sz w:val="20"/>
          <w:szCs w:val="20"/>
        </w:rPr>
      </w:pPr>
    </w:p>
    <w:p w:rsidR="00F77B6D" w:rsidRDefault="00F77B6D" w:rsidP="00F77B6D">
      <w:pPr>
        <w:spacing w:after="0" w:line="260" w:lineRule="atLeast"/>
        <w:jc w:val="both"/>
        <w:rPr>
          <w:rFonts w:ascii="Arial" w:hAnsi="Arial" w:cs="Arial"/>
          <w:sz w:val="20"/>
          <w:szCs w:val="20"/>
        </w:rPr>
      </w:pPr>
      <w:r>
        <w:rPr>
          <w:rFonts w:ascii="Arial" w:hAnsi="Arial" w:cs="Arial"/>
          <w:sz w:val="20"/>
          <w:szCs w:val="20"/>
        </w:rPr>
        <w:t>Upravne ukrepe in sankcije na nivoju Evropske unije določa Direktiva 2003/6/</w:t>
      </w:r>
      <w:r w:rsidRPr="003E779C">
        <w:rPr>
          <w:rFonts w:ascii="Arial" w:hAnsi="Arial" w:cs="Arial"/>
          <w:sz w:val="20"/>
          <w:szCs w:val="20"/>
        </w:rPr>
        <w:t>EU Evropskega parlamenta in Sveta</w:t>
      </w:r>
      <w:r>
        <w:rPr>
          <w:rFonts w:ascii="Arial" w:hAnsi="Arial" w:cs="Arial"/>
          <w:sz w:val="20"/>
          <w:szCs w:val="20"/>
        </w:rPr>
        <w:t xml:space="preserve"> </w:t>
      </w:r>
      <w:r w:rsidRPr="003E779C">
        <w:rPr>
          <w:rFonts w:ascii="Arial" w:hAnsi="Arial" w:cs="Arial"/>
          <w:sz w:val="20"/>
          <w:szCs w:val="20"/>
        </w:rPr>
        <w:t>z dne 28. januarja 2003</w:t>
      </w:r>
      <w:r>
        <w:rPr>
          <w:rFonts w:ascii="Arial" w:hAnsi="Arial" w:cs="Arial"/>
          <w:sz w:val="20"/>
          <w:szCs w:val="20"/>
        </w:rPr>
        <w:t xml:space="preserve"> </w:t>
      </w:r>
      <w:r w:rsidRPr="003E779C">
        <w:rPr>
          <w:rFonts w:ascii="Arial" w:hAnsi="Arial" w:cs="Arial"/>
          <w:sz w:val="20"/>
          <w:szCs w:val="20"/>
        </w:rPr>
        <w:t>o trgovanju z notranjimi informacijami in tržni manipulaciji (zloraba trga)</w:t>
      </w:r>
      <w:r>
        <w:rPr>
          <w:rStyle w:val="Sprotnaopomba-sklic"/>
          <w:sz w:val="20"/>
          <w:szCs w:val="20"/>
        </w:rPr>
        <w:footnoteReference w:id="8"/>
      </w:r>
      <w:r>
        <w:rPr>
          <w:rFonts w:ascii="Arial" w:hAnsi="Arial" w:cs="Arial"/>
          <w:sz w:val="20"/>
          <w:szCs w:val="20"/>
        </w:rPr>
        <w:t>, s katero je bil dopolnjen in posodobljen pravni okvir Evropske unije za zaščito celovitosti trga. Evropska komisija je v zvezi z navedeno direktivo ugotavljala, da so sistemi upravnega ukrepanja in kaznovanja v državah članicah preveč različni, ter da pooblastila pristojnih organov ne zadoščajo za ustrezen odziv na (vsaj hude) zlorabe finančnih trgov. Prav tako je bilo ugotovljeno, da države članice niso predvidele ustreznih kazenskih sankcij za hude zlorabe trga, da pravzaprav sploh ni soglasja, katero dejanje se šteje za hudo kršitev pravil o zlorabi trga.</w:t>
      </w:r>
    </w:p>
    <w:p w:rsidR="00F77B6D" w:rsidRDefault="00F77B6D" w:rsidP="00F77B6D">
      <w:pPr>
        <w:spacing w:after="0" w:line="260" w:lineRule="atLeast"/>
        <w:jc w:val="both"/>
        <w:rPr>
          <w:rFonts w:ascii="Arial" w:hAnsi="Arial" w:cs="Arial"/>
          <w:sz w:val="20"/>
          <w:szCs w:val="20"/>
        </w:rPr>
      </w:pPr>
    </w:p>
    <w:p w:rsidR="00F77B6D" w:rsidRDefault="00F77B6D" w:rsidP="00F77B6D">
      <w:pPr>
        <w:spacing w:after="0" w:line="260" w:lineRule="atLeast"/>
        <w:jc w:val="both"/>
        <w:rPr>
          <w:rFonts w:ascii="Arial" w:hAnsi="Arial" w:cs="Arial"/>
          <w:sz w:val="20"/>
          <w:szCs w:val="20"/>
        </w:rPr>
      </w:pPr>
      <w:r>
        <w:rPr>
          <w:rFonts w:ascii="Arial" w:hAnsi="Arial" w:cs="Arial"/>
          <w:sz w:val="20"/>
          <w:szCs w:val="20"/>
        </w:rPr>
        <w:lastRenderedPageBreak/>
        <w:t xml:space="preserve">Glede na navedeno je bila v letu 2014 sprejeta </w:t>
      </w:r>
      <w:r w:rsidRPr="006A43A3">
        <w:rPr>
          <w:rFonts w:ascii="Arial" w:hAnsi="Arial" w:cs="Arial"/>
          <w:sz w:val="20"/>
          <w:szCs w:val="20"/>
        </w:rPr>
        <w:t>Direktiva 2014/57/EU</w:t>
      </w:r>
      <w:r>
        <w:rPr>
          <w:rFonts w:ascii="Arial" w:hAnsi="Arial" w:cs="Arial"/>
          <w:sz w:val="20"/>
          <w:szCs w:val="20"/>
        </w:rPr>
        <w:t>, ki vzpostavlja minimalna pravila za opredelitev kaznivih dejanj z obravnavanega področja – gre torej za hude primere trgovanja z notranjimi informacijami, tržnih manipulacij in protipravnega razkrivanja notranjih informacij – na primer v primerih, ko pomembno vplivajo na celovitost trga, dejanski ali možni pridobljeni dobiček ali preprečeno izgubo, raven škode ali splošno vrednost finančnih instrumentov, s katerimi se trguje.</w:t>
      </w:r>
    </w:p>
    <w:p w:rsidR="00F77B6D" w:rsidRDefault="00F77B6D" w:rsidP="00F77B6D">
      <w:pPr>
        <w:spacing w:after="0" w:line="260" w:lineRule="atLeast"/>
        <w:jc w:val="both"/>
        <w:rPr>
          <w:rFonts w:ascii="Arial" w:hAnsi="Arial" w:cs="Arial"/>
          <w:sz w:val="20"/>
          <w:szCs w:val="20"/>
        </w:rPr>
      </w:pPr>
    </w:p>
    <w:p w:rsidR="00F77B6D" w:rsidRDefault="00F77B6D" w:rsidP="00F77B6D">
      <w:pPr>
        <w:spacing w:after="0" w:line="260" w:lineRule="atLeast"/>
        <w:jc w:val="both"/>
        <w:rPr>
          <w:rFonts w:ascii="Arial" w:hAnsi="Arial" w:cs="Arial"/>
          <w:sz w:val="20"/>
          <w:szCs w:val="20"/>
        </w:rPr>
      </w:pPr>
      <w:r>
        <w:rPr>
          <w:rFonts w:ascii="Arial" w:hAnsi="Arial" w:cs="Arial"/>
          <w:sz w:val="20"/>
          <w:szCs w:val="20"/>
        </w:rPr>
        <w:t>V KZ-1 sta bili že pred uveljavitvijo Direktive</w:t>
      </w:r>
      <w:r w:rsidRPr="006A43A3">
        <w:rPr>
          <w:rFonts w:ascii="Arial" w:hAnsi="Arial" w:cs="Arial"/>
          <w:sz w:val="20"/>
          <w:szCs w:val="20"/>
        </w:rPr>
        <w:t xml:space="preserve"> 2014/57/EU</w:t>
      </w:r>
      <w:r>
        <w:rPr>
          <w:rFonts w:ascii="Arial" w:hAnsi="Arial" w:cs="Arial"/>
          <w:sz w:val="20"/>
          <w:szCs w:val="20"/>
        </w:rPr>
        <w:t xml:space="preserve"> oblikovani kaznivi dejanji zlorabe notranje informacije (238. člen KZ-1) in zlorabe trga finančnih instrumentov (239. člen KZ-1), ki večinoma ustrezata zahtevam kasnejše direktive. Navedeno je v letu 2019 ugotovila tudi Evropska komisija ob opravi pregleda usklajenosti slovenske zakonodaje z Direktivo</w:t>
      </w:r>
      <w:r w:rsidRPr="006A43A3">
        <w:rPr>
          <w:rFonts w:ascii="Arial" w:hAnsi="Arial" w:cs="Arial"/>
          <w:sz w:val="20"/>
          <w:szCs w:val="20"/>
        </w:rPr>
        <w:t xml:space="preserve"> 2014/57/EU</w:t>
      </w:r>
      <w:r>
        <w:rPr>
          <w:rFonts w:ascii="Arial" w:hAnsi="Arial" w:cs="Arial"/>
          <w:sz w:val="20"/>
          <w:szCs w:val="20"/>
        </w:rPr>
        <w:t>. Po izmenjavi pojasnil je Evropska komisija vztrajala pri oceni o nepopolni implementaciji delov direktive, ki so opredeljeni v nadaljevanju in v zvezi s katerimi je bilo dogovorjeno, da bodo upoštevani pri naslednjih spremembah in dopolnitvah KZ-1.</w:t>
      </w:r>
    </w:p>
    <w:p w:rsidR="00F77B6D" w:rsidRDefault="00F77B6D" w:rsidP="00F77B6D">
      <w:pPr>
        <w:spacing w:after="0" w:line="260" w:lineRule="atLeast"/>
        <w:jc w:val="both"/>
        <w:rPr>
          <w:rFonts w:ascii="Arial" w:hAnsi="Arial" w:cs="Arial"/>
          <w:sz w:val="20"/>
          <w:szCs w:val="20"/>
        </w:rPr>
      </w:pPr>
    </w:p>
    <w:p w:rsidR="00F77B6D" w:rsidRPr="00AE5A70" w:rsidRDefault="00F77B6D" w:rsidP="00F77B6D">
      <w:pPr>
        <w:spacing w:after="0" w:line="260" w:lineRule="atLeast"/>
        <w:jc w:val="both"/>
        <w:rPr>
          <w:rFonts w:ascii="Arial" w:hAnsi="Arial" w:cs="Arial"/>
          <w:sz w:val="20"/>
          <w:szCs w:val="20"/>
          <w:u w:val="single"/>
        </w:rPr>
      </w:pPr>
      <w:r w:rsidRPr="00AE5A70">
        <w:rPr>
          <w:rFonts w:ascii="Arial" w:hAnsi="Arial" w:cs="Arial"/>
          <w:sz w:val="20"/>
          <w:szCs w:val="20"/>
          <w:u w:val="single"/>
        </w:rPr>
        <w:t xml:space="preserve">1. Evropska komisija najprej izpostavlja četrti odstavek 1. člena Direktive 2014/57/EU: </w:t>
      </w:r>
    </w:p>
    <w:p w:rsidR="00F77B6D" w:rsidRPr="00CE26C9" w:rsidRDefault="00F77B6D" w:rsidP="00F77B6D">
      <w:pPr>
        <w:spacing w:after="0" w:line="260" w:lineRule="atLeast"/>
        <w:jc w:val="both"/>
        <w:rPr>
          <w:rFonts w:ascii="Arial" w:hAnsi="Arial" w:cs="Arial"/>
          <w:sz w:val="20"/>
          <w:szCs w:val="20"/>
        </w:rPr>
      </w:pPr>
      <w:r>
        <w:rPr>
          <w:rFonts w:ascii="Arial" w:hAnsi="Arial" w:cs="Arial"/>
          <w:sz w:val="20"/>
          <w:szCs w:val="20"/>
        </w:rPr>
        <w:t>ki določa, da se 5. člen direktive uporablja tudi za blagovne promptne pogodbe</w:t>
      </w:r>
      <w:r>
        <w:rPr>
          <w:rStyle w:val="Sprotnaopomba-sklic"/>
          <w:sz w:val="20"/>
          <w:szCs w:val="20"/>
        </w:rPr>
        <w:footnoteReference w:id="9"/>
      </w:r>
      <w:r>
        <w:rPr>
          <w:rFonts w:ascii="Arial" w:hAnsi="Arial" w:cs="Arial"/>
          <w:sz w:val="20"/>
          <w:szCs w:val="20"/>
        </w:rPr>
        <w:t>, ki niso energetski proizvodi na debelo, kadar posel, naročilo ali ravnanje vpliva na ceno ali vrednost finančnega instrumenta, in ravnanja v zvezi z referenčnimi merili</w:t>
      </w:r>
      <w:r>
        <w:rPr>
          <w:rStyle w:val="Sprotnaopomba-sklic"/>
          <w:sz w:val="20"/>
          <w:szCs w:val="20"/>
        </w:rPr>
        <w:footnoteReference w:id="10"/>
      </w:r>
      <w:r>
        <w:rPr>
          <w:rFonts w:ascii="Arial" w:hAnsi="Arial" w:cs="Arial"/>
          <w:sz w:val="20"/>
          <w:szCs w:val="20"/>
        </w:rPr>
        <w:t xml:space="preserve"> oziroma referenčnimi vrednostmi. V </w:t>
      </w:r>
      <w:r w:rsidRPr="00CE26C9">
        <w:rPr>
          <w:rFonts w:ascii="Arial" w:hAnsi="Arial" w:cs="Arial"/>
          <w:sz w:val="20"/>
          <w:szCs w:val="20"/>
        </w:rPr>
        <w:t>5. členu direktive je določeno kaznivo dejanje tržne manipulacije.</w:t>
      </w:r>
    </w:p>
    <w:p w:rsidR="00F77B6D" w:rsidRDefault="00F77B6D" w:rsidP="00F77B6D">
      <w:pPr>
        <w:spacing w:after="0" w:line="260" w:lineRule="atLeast"/>
        <w:jc w:val="both"/>
        <w:rPr>
          <w:rFonts w:ascii="Arial" w:hAnsi="Arial" w:cs="Arial"/>
          <w:sz w:val="20"/>
          <w:szCs w:val="20"/>
        </w:rPr>
      </w:pPr>
    </w:p>
    <w:p w:rsidR="00F77B6D" w:rsidRDefault="00F77B6D" w:rsidP="00F77B6D">
      <w:pPr>
        <w:spacing w:after="0" w:line="260" w:lineRule="atLeast"/>
        <w:jc w:val="both"/>
        <w:rPr>
          <w:rFonts w:ascii="Arial" w:hAnsi="Arial" w:cs="Arial"/>
          <w:sz w:val="20"/>
          <w:szCs w:val="20"/>
        </w:rPr>
      </w:pPr>
      <w:r>
        <w:rPr>
          <w:rFonts w:ascii="Arial" w:hAnsi="Arial" w:cs="Arial"/>
          <w:sz w:val="20"/>
          <w:szCs w:val="20"/>
        </w:rPr>
        <w:t>V KZ-1 je temu ustrezno kaznivo dejanje zlorabe trga finančnih instrumentov iz 239. člena, ki pa se nanaša le na finančne instrumente. Finančne instrumente določa Zakon o trgu finančnih instrumentov (v nadaljevanj ZTFI-1)</w:t>
      </w:r>
      <w:r>
        <w:rPr>
          <w:rStyle w:val="Sprotnaopomba-sklic"/>
          <w:sz w:val="20"/>
          <w:szCs w:val="20"/>
        </w:rPr>
        <w:footnoteReference w:id="11"/>
      </w:r>
      <w:r>
        <w:rPr>
          <w:rFonts w:ascii="Arial" w:hAnsi="Arial" w:cs="Arial"/>
          <w:sz w:val="20"/>
          <w:szCs w:val="20"/>
        </w:rPr>
        <w:t xml:space="preserve"> v 7. členu, ki blagovnih promptnih pogodb in referenčnih meril ne vključuje. Na več mestih sicer med finančnimi instrumenti določa terminske pogodbe, vendar Evropska komisija ocenjuje, da je zaradi jasnosti ureditve v 239. člen KZ-1 treba dodati tudi manipulacije, povezane z blagovnimi promptnimi pogodbami.</w:t>
      </w:r>
    </w:p>
    <w:p w:rsidR="002F4E6E" w:rsidRDefault="002F4E6E" w:rsidP="00F77B6D">
      <w:pPr>
        <w:spacing w:after="0" w:line="260" w:lineRule="atLeast"/>
        <w:jc w:val="both"/>
        <w:rPr>
          <w:rFonts w:ascii="Arial" w:hAnsi="Arial" w:cs="Arial"/>
          <w:sz w:val="20"/>
          <w:szCs w:val="20"/>
        </w:rPr>
      </w:pPr>
    </w:p>
    <w:p w:rsidR="002F4E6E" w:rsidRPr="00AE5A70" w:rsidRDefault="002F4E6E" w:rsidP="002F4E6E">
      <w:pPr>
        <w:spacing w:after="0" w:line="260" w:lineRule="atLeast"/>
        <w:jc w:val="both"/>
        <w:rPr>
          <w:rFonts w:ascii="Arial" w:hAnsi="Arial" w:cs="Arial"/>
          <w:sz w:val="20"/>
          <w:szCs w:val="20"/>
          <w:u w:val="single"/>
        </w:rPr>
      </w:pPr>
      <w:r w:rsidRPr="00AE5A70">
        <w:rPr>
          <w:rFonts w:ascii="Arial" w:hAnsi="Arial" w:cs="Arial"/>
          <w:sz w:val="20"/>
          <w:szCs w:val="20"/>
          <w:u w:val="single"/>
        </w:rPr>
        <w:t xml:space="preserve">2. Nadalje Evropska komisija izpostavlja četrti odstavek 3. člena Direktive 2014/57/EU: </w:t>
      </w:r>
    </w:p>
    <w:p w:rsidR="002F4E6E" w:rsidRDefault="002F4E6E" w:rsidP="002F4E6E">
      <w:pPr>
        <w:pStyle w:val="doc-ti"/>
        <w:spacing w:before="0" w:beforeAutospacing="0" w:after="0" w:afterAutospacing="0" w:line="260" w:lineRule="atLeast"/>
        <w:jc w:val="both"/>
        <w:rPr>
          <w:rFonts w:ascii="Arial" w:hAnsi="Arial" w:cs="Arial"/>
          <w:sz w:val="20"/>
          <w:szCs w:val="20"/>
        </w:rPr>
      </w:pPr>
      <w:r>
        <w:rPr>
          <w:rFonts w:ascii="Arial" w:hAnsi="Arial" w:cs="Arial"/>
          <w:sz w:val="20"/>
          <w:szCs w:val="20"/>
        </w:rPr>
        <w:t>ki določa, da se za trgovanje z notranjimi informacijami šteje tudi uporaba notranjih informacij pri preklicu ali spremembi naročila v zvezi s finančnim instrumentom, če je bilo naročilo oddano, preden je oseba imela notranje informacije.</w:t>
      </w:r>
    </w:p>
    <w:p w:rsidR="002F4E6E" w:rsidRDefault="002F4E6E" w:rsidP="002F4E6E">
      <w:pPr>
        <w:pStyle w:val="doc-ti"/>
        <w:spacing w:before="0" w:beforeAutospacing="0" w:after="0" w:afterAutospacing="0" w:line="260" w:lineRule="atLeast"/>
        <w:jc w:val="both"/>
        <w:rPr>
          <w:rFonts w:ascii="Arial" w:hAnsi="Arial" w:cs="Arial"/>
          <w:sz w:val="20"/>
          <w:szCs w:val="20"/>
        </w:rPr>
      </w:pPr>
    </w:p>
    <w:p w:rsidR="002F4E6E" w:rsidRDefault="002F4E6E" w:rsidP="002F4E6E">
      <w:pPr>
        <w:pStyle w:val="doc-ti"/>
        <w:spacing w:before="0" w:beforeAutospacing="0" w:after="0" w:afterAutospacing="0" w:line="260" w:lineRule="atLeast"/>
        <w:jc w:val="both"/>
        <w:rPr>
          <w:rFonts w:ascii="Arial" w:hAnsi="Arial" w:cs="Arial"/>
          <w:sz w:val="20"/>
          <w:szCs w:val="20"/>
        </w:rPr>
      </w:pPr>
      <w:r w:rsidRPr="00C52C61">
        <w:rPr>
          <w:rFonts w:ascii="Arial" w:hAnsi="Arial" w:cs="Arial"/>
          <w:sz w:val="20"/>
          <w:szCs w:val="20"/>
        </w:rPr>
        <w:t>Glede na to, da se 238. člen KZ-1, ki določa kaznivo dejanje zlorabe notranje informacije, nanaša le na »posredno ali neposredno pridobitev ali odsvojitev finančnega instrumenta«, ga je treba dopolniti še</w:t>
      </w:r>
      <w:r>
        <w:rPr>
          <w:rFonts w:ascii="Arial" w:hAnsi="Arial" w:cs="Arial"/>
          <w:sz w:val="20"/>
          <w:szCs w:val="20"/>
        </w:rPr>
        <w:t xml:space="preserve"> s preklicem oziroma spremembo naročila.</w:t>
      </w:r>
    </w:p>
    <w:p w:rsidR="002F4E6E" w:rsidRDefault="002F4E6E" w:rsidP="002F4E6E">
      <w:pPr>
        <w:pStyle w:val="doc-ti"/>
        <w:spacing w:before="0" w:beforeAutospacing="0" w:after="0" w:afterAutospacing="0" w:line="260" w:lineRule="atLeast"/>
        <w:jc w:val="both"/>
        <w:rPr>
          <w:rFonts w:ascii="Arial" w:eastAsia="Calibri" w:hAnsi="Arial" w:cs="Arial"/>
          <w:sz w:val="20"/>
          <w:szCs w:val="20"/>
        </w:rPr>
      </w:pPr>
    </w:p>
    <w:p w:rsidR="002F4E6E" w:rsidRDefault="002F4E6E" w:rsidP="002F4E6E">
      <w:pPr>
        <w:spacing w:after="0" w:line="260" w:lineRule="atLeast"/>
        <w:jc w:val="both"/>
        <w:rPr>
          <w:rFonts w:ascii="Arial" w:hAnsi="Arial" w:cs="Arial"/>
          <w:sz w:val="20"/>
          <w:szCs w:val="20"/>
        </w:rPr>
      </w:pPr>
      <w:r w:rsidRPr="00AE5A70">
        <w:rPr>
          <w:rFonts w:ascii="Arial" w:hAnsi="Arial" w:cs="Arial"/>
          <w:sz w:val="20"/>
          <w:szCs w:val="20"/>
          <w:u w:val="single"/>
        </w:rPr>
        <w:t>3. Evropska komisija problematizira tudi implementacijo drugega odstavka 1. člena Direktive 2014/57/EU</w:t>
      </w:r>
      <w:r>
        <w:rPr>
          <w:rFonts w:ascii="Arial" w:hAnsi="Arial" w:cs="Arial"/>
          <w:sz w:val="20"/>
          <w:szCs w:val="20"/>
        </w:rPr>
        <w:t xml:space="preserve">: </w:t>
      </w:r>
    </w:p>
    <w:p w:rsidR="002F4E6E" w:rsidRDefault="002F4E6E" w:rsidP="002F4E6E">
      <w:pPr>
        <w:pStyle w:val="doc-ti"/>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ki določa, za katere finančne instrumente se direktiva uporablja. Gre za finančne instrumente, ki so uvrščeni v trgovanje na reguliranem trgu, v okviru večstranskega sistema trgovanja (v nadaljevanju MTF), v okviru organiziranega sistema trgovanja (v nadaljevanju OTF) ali je vsaj vložen zahtevek za trgovanje na enem od teh trgov, ter tudi finančne instrumente, ki niso zajeti v navedenem, a je njihova cena ali vrednost odvisna od cene ali vrednosti navedenih finančnih instrumentov ali vpliva nanjo. </w:t>
      </w:r>
    </w:p>
    <w:p w:rsidR="002F4E6E" w:rsidRDefault="002F4E6E" w:rsidP="002F4E6E">
      <w:pPr>
        <w:pStyle w:val="doc-ti"/>
        <w:spacing w:before="0" w:beforeAutospacing="0" w:after="0" w:afterAutospacing="0" w:line="260" w:lineRule="atLeast"/>
        <w:jc w:val="both"/>
        <w:rPr>
          <w:rFonts w:ascii="Arial" w:hAnsi="Arial" w:cs="Arial"/>
          <w:sz w:val="20"/>
          <w:szCs w:val="20"/>
        </w:rPr>
      </w:pPr>
    </w:p>
    <w:p w:rsidR="002F4E6E" w:rsidRDefault="002F4E6E" w:rsidP="002F4E6E">
      <w:pPr>
        <w:pStyle w:val="doc-ti"/>
        <w:spacing w:before="0" w:beforeAutospacing="0" w:after="0" w:afterAutospacing="0" w:line="260" w:lineRule="atLeast"/>
        <w:jc w:val="both"/>
        <w:rPr>
          <w:rFonts w:ascii="Arial" w:hAnsi="Arial" w:cs="Arial"/>
          <w:sz w:val="20"/>
          <w:szCs w:val="20"/>
        </w:rPr>
      </w:pPr>
      <w:r>
        <w:rPr>
          <w:rFonts w:ascii="Arial" w:hAnsi="Arial" w:cs="Arial"/>
          <w:sz w:val="20"/>
          <w:szCs w:val="20"/>
        </w:rPr>
        <w:lastRenderedPageBreak/>
        <w:t>Evropska komisija meni, da obravnavani slovenski inkriminaciji ne pokrijeta manipulacij s finančnimi instrumenti izven reguliranega trga, MTF in OTF.</w:t>
      </w:r>
    </w:p>
    <w:p w:rsidR="002F4E6E" w:rsidRDefault="002F4E6E" w:rsidP="002F4E6E">
      <w:pPr>
        <w:pStyle w:val="doc-ti"/>
        <w:spacing w:before="0" w:beforeAutospacing="0" w:after="0" w:afterAutospacing="0" w:line="260" w:lineRule="atLeast"/>
        <w:jc w:val="both"/>
        <w:rPr>
          <w:rFonts w:ascii="Arial" w:hAnsi="Arial" w:cs="Arial"/>
          <w:sz w:val="20"/>
          <w:szCs w:val="20"/>
        </w:rPr>
      </w:pPr>
    </w:p>
    <w:p w:rsidR="002F4E6E" w:rsidRDefault="002F4E6E" w:rsidP="002F4E6E">
      <w:pPr>
        <w:pStyle w:val="doc-ti"/>
        <w:spacing w:before="0" w:beforeAutospacing="0" w:after="0" w:afterAutospacing="0" w:line="260" w:lineRule="atLeast"/>
        <w:jc w:val="both"/>
        <w:rPr>
          <w:rFonts w:ascii="Arial" w:hAnsi="Arial" w:cs="Arial"/>
          <w:sz w:val="20"/>
          <w:szCs w:val="20"/>
        </w:rPr>
      </w:pPr>
      <w:r w:rsidRPr="00FC599F">
        <w:rPr>
          <w:rFonts w:ascii="Arial" w:hAnsi="Arial" w:cs="Arial"/>
          <w:sz w:val="20"/>
          <w:szCs w:val="20"/>
        </w:rPr>
        <w:t>ZTFI-1 v 26. členu kot mesto trgovanja določa organiziran trg, MTF in OTF</w:t>
      </w:r>
      <w:r>
        <w:rPr>
          <w:rFonts w:ascii="Arial" w:hAnsi="Arial" w:cs="Arial"/>
          <w:sz w:val="20"/>
          <w:szCs w:val="20"/>
        </w:rPr>
        <w:t>. V</w:t>
      </w:r>
      <w:r w:rsidRPr="00FC599F">
        <w:rPr>
          <w:rFonts w:ascii="Arial" w:hAnsi="Arial" w:cs="Arial"/>
          <w:sz w:val="20"/>
          <w:szCs w:val="20"/>
        </w:rPr>
        <w:t xml:space="preserve"> petem odstavku 33. člena pa</w:t>
      </w:r>
      <w:r>
        <w:rPr>
          <w:rFonts w:ascii="Arial" w:hAnsi="Arial" w:cs="Arial"/>
          <w:sz w:val="20"/>
          <w:szCs w:val="20"/>
        </w:rPr>
        <w:t xml:space="preserve"> ZTFI-1</w:t>
      </w:r>
      <w:r w:rsidRPr="00FC599F">
        <w:rPr>
          <w:rFonts w:ascii="Arial" w:hAnsi="Arial" w:cs="Arial"/>
          <w:sz w:val="20"/>
          <w:szCs w:val="20"/>
        </w:rPr>
        <w:t xml:space="preserve"> opredeljuje »prosti trg« kot trg, na katerem se trguje izven organiziranih platform</w:t>
      </w:r>
      <w:r>
        <w:rPr>
          <w:rFonts w:ascii="Arial" w:hAnsi="Arial" w:cs="Arial"/>
          <w:sz w:val="20"/>
          <w:szCs w:val="20"/>
        </w:rPr>
        <w:t>.</w:t>
      </w:r>
    </w:p>
    <w:p w:rsidR="00AA3B41" w:rsidRDefault="00AA3B41" w:rsidP="002F4E6E">
      <w:pPr>
        <w:pStyle w:val="doc-ti"/>
        <w:spacing w:before="0" w:beforeAutospacing="0" w:after="0" w:afterAutospacing="0" w:line="260" w:lineRule="atLeast"/>
        <w:jc w:val="both"/>
        <w:rPr>
          <w:rFonts w:ascii="Arial" w:hAnsi="Arial" w:cs="Arial"/>
          <w:sz w:val="20"/>
          <w:szCs w:val="20"/>
        </w:rPr>
      </w:pPr>
    </w:p>
    <w:p w:rsidR="002F4E6E" w:rsidRDefault="002F4E6E" w:rsidP="002F4E6E">
      <w:pPr>
        <w:pStyle w:val="doc-ti"/>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KZ-1 v 238. členu zlorabo notranje informacije veže na »vrednostne papirje in druge finančne instrumente, ki so uvrščeni na organiziran trg v Republiki Sloveniji ali drugi državi članici Evropske unije, ali pa je v zvezi z njimi vsaj vložen predlog za uvrstitev na tak trg«. Navedeno je zato treba glede na ureditev v ZTFI-1 dopolniti še s trgovanjem na prostem trgu. </w:t>
      </w:r>
    </w:p>
    <w:p w:rsidR="002F4E6E" w:rsidRDefault="002F4E6E" w:rsidP="002F4E6E">
      <w:pPr>
        <w:pStyle w:val="doc-ti"/>
        <w:spacing w:before="0" w:beforeAutospacing="0" w:after="0" w:afterAutospacing="0" w:line="260" w:lineRule="atLeast"/>
        <w:jc w:val="both"/>
        <w:rPr>
          <w:rFonts w:ascii="Arial" w:eastAsia="Calibri" w:hAnsi="Arial" w:cs="Arial"/>
          <w:sz w:val="20"/>
          <w:szCs w:val="20"/>
        </w:rPr>
      </w:pPr>
    </w:p>
    <w:p w:rsidR="009336C0" w:rsidRDefault="002D7273" w:rsidP="009336C0">
      <w:pPr>
        <w:spacing w:after="0" w:line="260" w:lineRule="atLeast"/>
        <w:jc w:val="both"/>
        <w:rPr>
          <w:rFonts w:ascii="Arial" w:hAnsi="Arial" w:cs="Arial"/>
          <w:sz w:val="20"/>
          <w:szCs w:val="20"/>
        </w:rPr>
      </w:pPr>
      <w:r w:rsidRPr="00C1726E">
        <w:rPr>
          <w:rFonts w:ascii="Arial" w:hAnsi="Arial" w:cs="Arial"/>
          <w:b/>
          <w:sz w:val="20"/>
          <w:szCs w:val="20"/>
        </w:rPr>
        <w:t>1. 2.</w:t>
      </w:r>
      <w:r w:rsidR="009336C0" w:rsidRPr="009336C0">
        <w:rPr>
          <w:rFonts w:ascii="Arial" w:hAnsi="Arial" w:cs="Arial"/>
          <w:b/>
          <w:sz w:val="20"/>
          <w:szCs w:val="20"/>
        </w:rPr>
        <w:t xml:space="preserve"> Mednarodna konvencija o zatiranju financiranja terorizma</w:t>
      </w:r>
      <w:r w:rsidR="009336C0" w:rsidRPr="009336C0">
        <w:rPr>
          <w:rStyle w:val="Sprotnaopomba-sklic"/>
          <w:b/>
          <w:sz w:val="20"/>
          <w:szCs w:val="20"/>
        </w:rPr>
        <w:footnoteReference w:id="12"/>
      </w:r>
      <w:r w:rsidR="009336C0" w:rsidRPr="009336C0">
        <w:rPr>
          <w:rFonts w:ascii="Arial" w:hAnsi="Arial" w:cs="Arial"/>
          <w:b/>
          <w:sz w:val="20"/>
          <w:szCs w:val="20"/>
        </w:rPr>
        <w:t xml:space="preserve"> (v nadaljevanju Mednarodna konvencija):</w:t>
      </w:r>
      <w:r w:rsidR="009336C0">
        <w:rPr>
          <w:rFonts w:ascii="Arial" w:hAnsi="Arial" w:cs="Arial"/>
          <w:b/>
          <w:sz w:val="20"/>
          <w:szCs w:val="20"/>
        </w:rPr>
        <w:t xml:space="preserve"> </w:t>
      </w:r>
      <w:r w:rsidR="009336C0" w:rsidRPr="00956FE2">
        <w:rPr>
          <w:rFonts w:ascii="Arial" w:hAnsi="Arial" w:cs="Arial"/>
          <w:sz w:val="20"/>
          <w:szCs w:val="20"/>
        </w:rPr>
        <w:t xml:space="preserve"> </w:t>
      </w:r>
    </w:p>
    <w:p w:rsidR="009336C0" w:rsidRDefault="009336C0" w:rsidP="009336C0">
      <w:pPr>
        <w:spacing w:after="0" w:line="260" w:lineRule="atLeast"/>
        <w:jc w:val="both"/>
        <w:rPr>
          <w:rFonts w:ascii="Arial" w:hAnsi="Arial" w:cs="Arial"/>
          <w:sz w:val="20"/>
          <w:szCs w:val="20"/>
        </w:rPr>
      </w:pPr>
    </w:p>
    <w:p w:rsidR="009336C0" w:rsidRDefault="00C1726E" w:rsidP="009336C0">
      <w:pPr>
        <w:spacing w:after="0" w:line="260" w:lineRule="atLeast"/>
        <w:jc w:val="both"/>
        <w:rPr>
          <w:rFonts w:ascii="Arial" w:hAnsi="Arial" w:cs="Arial"/>
          <w:sz w:val="20"/>
          <w:szCs w:val="20"/>
        </w:rPr>
      </w:pPr>
      <w:r>
        <w:rPr>
          <w:rFonts w:ascii="Arial" w:hAnsi="Arial" w:cs="Arial"/>
          <w:sz w:val="20"/>
          <w:szCs w:val="20"/>
        </w:rPr>
        <w:t xml:space="preserve">Mednarodna konvencija </w:t>
      </w:r>
      <w:r w:rsidR="009336C0" w:rsidRPr="00956FE2">
        <w:rPr>
          <w:rFonts w:ascii="Arial" w:hAnsi="Arial" w:cs="Arial"/>
          <w:sz w:val="20"/>
          <w:szCs w:val="20"/>
        </w:rPr>
        <w:t>je bila podlaga za določitev kaznivega dejanja financiranja terorizma po 109. členu KZ-1 oziroma že prej kaznivega dejanja financiranja terorističnih dejanj po 388.a členu prej veljavnega Kazenskega zakonika</w:t>
      </w:r>
      <w:r w:rsidR="009336C0" w:rsidRPr="00956FE2">
        <w:rPr>
          <w:rStyle w:val="Sprotnaopomba-sklic"/>
          <w:sz w:val="20"/>
          <w:szCs w:val="20"/>
        </w:rPr>
        <w:footnoteReference w:id="13"/>
      </w:r>
      <w:r w:rsidR="009336C0" w:rsidRPr="00956FE2">
        <w:rPr>
          <w:rFonts w:ascii="Arial" w:hAnsi="Arial" w:cs="Arial"/>
          <w:sz w:val="20"/>
          <w:szCs w:val="20"/>
        </w:rPr>
        <w:t xml:space="preserve"> (v nadaljevanju KZ). </w:t>
      </w:r>
    </w:p>
    <w:p w:rsidR="009336C0" w:rsidRDefault="009336C0" w:rsidP="009336C0">
      <w:pPr>
        <w:spacing w:after="0" w:line="260" w:lineRule="atLeast"/>
        <w:jc w:val="both"/>
        <w:rPr>
          <w:rFonts w:ascii="Arial" w:hAnsi="Arial" w:cs="Arial"/>
          <w:sz w:val="20"/>
          <w:szCs w:val="20"/>
        </w:rPr>
      </w:pPr>
    </w:p>
    <w:p w:rsidR="009336C0" w:rsidRDefault="009336C0" w:rsidP="009336C0">
      <w:pPr>
        <w:spacing w:after="0" w:line="260" w:lineRule="atLeast"/>
        <w:jc w:val="both"/>
        <w:rPr>
          <w:rFonts w:ascii="Arial" w:hAnsi="Arial" w:cs="Arial"/>
          <w:sz w:val="20"/>
          <w:szCs w:val="20"/>
        </w:rPr>
      </w:pPr>
      <w:r w:rsidRPr="00956FE2">
        <w:rPr>
          <w:rFonts w:ascii="Arial" w:hAnsi="Arial" w:cs="Arial"/>
          <w:sz w:val="20"/>
          <w:szCs w:val="20"/>
        </w:rPr>
        <w:t>Mednarodna konvencija v 2. členu določa, da oseba stori kaznivo dejanje v smislu te konvencije, če neposredno ali posredno, nezakonito in naklepno zagotovi ali zbere sredstva z namenom, da se uporabijo, ali z vednostjo, se bodo v celoti ali delno porabila za storitev</w:t>
      </w:r>
      <w:r>
        <w:rPr>
          <w:rFonts w:ascii="Arial" w:hAnsi="Arial" w:cs="Arial"/>
          <w:sz w:val="20"/>
          <w:szCs w:val="20"/>
        </w:rPr>
        <w:t>:</w:t>
      </w:r>
      <w:r w:rsidRPr="00956FE2">
        <w:rPr>
          <w:rFonts w:ascii="Arial" w:hAnsi="Arial" w:cs="Arial"/>
          <w:sz w:val="20"/>
          <w:szCs w:val="20"/>
        </w:rPr>
        <w:t xml:space="preserve"> </w:t>
      </w:r>
    </w:p>
    <w:p w:rsidR="009336C0" w:rsidRDefault="009336C0" w:rsidP="009336C0">
      <w:pPr>
        <w:spacing w:after="0" w:line="260" w:lineRule="atLeast"/>
        <w:jc w:val="both"/>
        <w:rPr>
          <w:rFonts w:ascii="Arial" w:hAnsi="Arial" w:cs="Arial"/>
          <w:sz w:val="20"/>
          <w:szCs w:val="20"/>
        </w:rPr>
      </w:pPr>
    </w:p>
    <w:p w:rsidR="009336C0" w:rsidRPr="00272402" w:rsidRDefault="009336C0" w:rsidP="009336C0">
      <w:pPr>
        <w:pStyle w:val="Odstavekseznama"/>
        <w:numPr>
          <w:ilvl w:val="0"/>
          <w:numId w:val="11"/>
        </w:numPr>
        <w:spacing w:after="0" w:line="260" w:lineRule="atLeast"/>
        <w:jc w:val="both"/>
        <w:rPr>
          <w:rFonts w:ascii="Arial" w:hAnsi="Arial" w:cs="Arial"/>
          <w:sz w:val="20"/>
          <w:szCs w:val="20"/>
        </w:rPr>
      </w:pPr>
      <w:r w:rsidRPr="00272402">
        <w:rPr>
          <w:rFonts w:ascii="Arial" w:hAnsi="Arial" w:cs="Arial"/>
          <w:sz w:val="20"/>
          <w:szCs w:val="20"/>
        </w:rPr>
        <w:t xml:space="preserve">dejanj, ki so v konvencijah iz Aneksa Mednarodne konvencije določena kot kazniva, ali </w:t>
      </w:r>
    </w:p>
    <w:p w:rsidR="009336C0" w:rsidRDefault="009336C0" w:rsidP="009336C0">
      <w:pPr>
        <w:pStyle w:val="Odstavekseznama"/>
        <w:numPr>
          <w:ilvl w:val="0"/>
          <w:numId w:val="11"/>
        </w:numPr>
        <w:spacing w:after="0" w:line="260" w:lineRule="atLeast"/>
        <w:jc w:val="both"/>
        <w:rPr>
          <w:rFonts w:ascii="Arial" w:hAnsi="Arial" w:cs="Arial"/>
          <w:sz w:val="20"/>
          <w:szCs w:val="20"/>
        </w:rPr>
      </w:pPr>
      <w:r w:rsidRPr="00D30688">
        <w:rPr>
          <w:rFonts w:ascii="Arial" w:hAnsi="Arial" w:cs="Arial"/>
          <w:sz w:val="20"/>
          <w:szCs w:val="20"/>
        </w:rPr>
        <w:t>vsakega drugega</w:t>
      </w:r>
      <w:r>
        <w:rPr>
          <w:rFonts w:ascii="Arial" w:hAnsi="Arial" w:cs="Arial"/>
          <w:sz w:val="20"/>
          <w:szCs w:val="20"/>
        </w:rPr>
        <w:t xml:space="preserve"> dejanja, katerega cilj je povzročiti smrt ali hudo telesno poškodbo civilne ali druge osebe, ki ne sodeluje v sovražnostih v oboroženem spopadu, in je namen takšnega dejanja prestrašiti ljudi ali prisiliti vlado ali mednarodno organizacijo, da stori ali opusti kakšno dejanje.</w:t>
      </w:r>
    </w:p>
    <w:p w:rsidR="009336C0" w:rsidRDefault="009336C0" w:rsidP="009336C0">
      <w:pPr>
        <w:spacing w:after="0" w:line="260" w:lineRule="atLeast"/>
        <w:jc w:val="both"/>
        <w:rPr>
          <w:rFonts w:ascii="Arial" w:hAnsi="Arial" w:cs="Arial"/>
          <w:sz w:val="20"/>
          <w:szCs w:val="20"/>
        </w:rPr>
      </w:pPr>
    </w:p>
    <w:p w:rsidR="009336C0" w:rsidRDefault="009336C0" w:rsidP="009336C0">
      <w:pPr>
        <w:spacing w:after="0" w:line="260" w:lineRule="atLeast"/>
        <w:jc w:val="both"/>
        <w:rPr>
          <w:rFonts w:ascii="Arial" w:hAnsi="Arial" w:cs="Arial"/>
          <w:sz w:val="20"/>
          <w:szCs w:val="20"/>
        </w:rPr>
      </w:pPr>
      <w:r>
        <w:rPr>
          <w:rFonts w:ascii="Arial" w:hAnsi="Arial" w:cs="Arial"/>
          <w:sz w:val="20"/>
          <w:szCs w:val="20"/>
        </w:rPr>
        <w:t>Glede na navedeno je 388.a člen prej veljavnega KZ kaznivo dejanje financiranja terorističnih dejanj opredeljeval tako s sklicevanjem na kaznivi dejanji terorizma ( po prejšnjem KZ sta bili dve – terorizem in mednarodni terorizem) kot tudi s sklicevanjem na člene KZ, ki so določali kazniva dejanja iz konvencij v Aneksu Mednarodne konvencije. Navedeno je bilo skladno tudi s priporočili FATF</w:t>
      </w:r>
      <w:r>
        <w:rPr>
          <w:rStyle w:val="Sprotnaopomba-sklic"/>
          <w:sz w:val="20"/>
          <w:szCs w:val="20"/>
        </w:rPr>
        <w:footnoteReference w:id="14"/>
      </w:r>
      <w:r>
        <w:rPr>
          <w:rFonts w:ascii="Arial" w:hAnsi="Arial" w:cs="Arial"/>
          <w:sz w:val="20"/>
          <w:szCs w:val="20"/>
        </w:rPr>
        <w:t xml:space="preserve"> </w:t>
      </w:r>
      <w:r w:rsidRPr="00E6778F">
        <w:rPr>
          <w:rFonts w:ascii="Arial" w:hAnsi="Arial" w:cs="Arial"/>
          <w:i/>
          <w:sz w:val="20"/>
          <w:szCs w:val="20"/>
        </w:rPr>
        <w:t>(</w:t>
      </w:r>
      <w:r>
        <w:rPr>
          <w:rFonts w:ascii="Arial" w:hAnsi="Arial" w:cs="Arial"/>
          <w:i/>
          <w:sz w:val="20"/>
          <w:szCs w:val="20"/>
        </w:rPr>
        <w:t>»</w:t>
      </w:r>
      <w:proofErr w:type="spellStart"/>
      <w:r w:rsidRPr="00E6778F">
        <w:rPr>
          <w:rFonts w:ascii="Arial" w:hAnsi="Arial" w:cs="Arial"/>
          <w:i/>
          <w:sz w:val="20"/>
          <w:szCs w:val="20"/>
        </w:rPr>
        <w:t>Financial</w:t>
      </w:r>
      <w:proofErr w:type="spellEnd"/>
      <w:r w:rsidRPr="00E6778F">
        <w:rPr>
          <w:rFonts w:ascii="Arial" w:hAnsi="Arial" w:cs="Arial"/>
          <w:i/>
          <w:sz w:val="20"/>
          <w:szCs w:val="20"/>
        </w:rPr>
        <w:t xml:space="preserve"> </w:t>
      </w:r>
      <w:proofErr w:type="spellStart"/>
      <w:r w:rsidRPr="00E6778F">
        <w:rPr>
          <w:rFonts w:ascii="Arial" w:hAnsi="Arial" w:cs="Arial"/>
          <w:i/>
          <w:sz w:val="20"/>
          <w:szCs w:val="20"/>
        </w:rPr>
        <w:t>Action</w:t>
      </w:r>
      <w:proofErr w:type="spellEnd"/>
      <w:r w:rsidRPr="00E6778F">
        <w:rPr>
          <w:rFonts w:ascii="Arial" w:hAnsi="Arial" w:cs="Arial"/>
          <w:i/>
          <w:sz w:val="20"/>
          <w:szCs w:val="20"/>
        </w:rPr>
        <w:t xml:space="preserve"> </w:t>
      </w:r>
      <w:proofErr w:type="spellStart"/>
      <w:r w:rsidRPr="00E6778F">
        <w:rPr>
          <w:rFonts w:ascii="Arial" w:hAnsi="Arial" w:cs="Arial"/>
          <w:i/>
          <w:sz w:val="20"/>
          <w:szCs w:val="20"/>
        </w:rPr>
        <w:t>Task</w:t>
      </w:r>
      <w:proofErr w:type="spellEnd"/>
      <w:r w:rsidRPr="00E6778F">
        <w:rPr>
          <w:rFonts w:ascii="Arial" w:hAnsi="Arial" w:cs="Arial"/>
          <w:i/>
          <w:sz w:val="20"/>
          <w:szCs w:val="20"/>
        </w:rPr>
        <w:t xml:space="preserve"> </w:t>
      </w:r>
      <w:proofErr w:type="spellStart"/>
      <w:r w:rsidRPr="00E6778F">
        <w:rPr>
          <w:rFonts w:ascii="Arial" w:hAnsi="Arial" w:cs="Arial"/>
          <w:i/>
          <w:sz w:val="20"/>
          <w:szCs w:val="20"/>
        </w:rPr>
        <w:t>Force</w:t>
      </w:r>
      <w:proofErr w:type="spellEnd"/>
      <w:r>
        <w:rPr>
          <w:rFonts w:ascii="Arial" w:hAnsi="Arial" w:cs="Arial"/>
          <w:i/>
          <w:sz w:val="20"/>
          <w:szCs w:val="20"/>
        </w:rPr>
        <w:t>«</w:t>
      </w:r>
      <w:r w:rsidRPr="00E6778F">
        <w:rPr>
          <w:rFonts w:ascii="Arial" w:hAnsi="Arial" w:cs="Arial"/>
          <w:i/>
          <w:sz w:val="20"/>
          <w:szCs w:val="20"/>
        </w:rPr>
        <w:t>)</w:t>
      </w:r>
      <w:r>
        <w:rPr>
          <w:rFonts w:ascii="Arial" w:hAnsi="Arial" w:cs="Arial"/>
          <w:sz w:val="20"/>
          <w:szCs w:val="20"/>
        </w:rPr>
        <w:t>, na podlagi katerih države članice ocenjuje Odbor strokovnjakov Sveta Evrope za ocenjevanje ukrepov proti pranju denarja in financiranju terorizma (MONEYVAL), katerega članica je tudi Republika Slovenija.</w:t>
      </w:r>
    </w:p>
    <w:p w:rsidR="009336C0" w:rsidRDefault="009336C0" w:rsidP="009336C0">
      <w:pPr>
        <w:spacing w:after="0" w:line="260" w:lineRule="atLeast"/>
        <w:jc w:val="both"/>
        <w:rPr>
          <w:rFonts w:ascii="Arial" w:hAnsi="Arial" w:cs="Arial"/>
          <w:sz w:val="20"/>
          <w:szCs w:val="20"/>
        </w:rPr>
      </w:pPr>
    </w:p>
    <w:p w:rsidR="009336C0" w:rsidRDefault="009336C0" w:rsidP="009336C0">
      <w:pPr>
        <w:spacing w:after="0" w:line="260" w:lineRule="atLeast"/>
        <w:jc w:val="both"/>
        <w:rPr>
          <w:rFonts w:ascii="Arial" w:hAnsi="Arial" w:cs="Arial"/>
          <w:sz w:val="20"/>
          <w:szCs w:val="20"/>
        </w:rPr>
      </w:pPr>
      <w:r>
        <w:rPr>
          <w:rFonts w:ascii="Arial" w:hAnsi="Arial" w:cs="Arial"/>
          <w:sz w:val="20"/>
          <w:szCs w:val="20"/>
        </w:rPr>
        <w:t>V novem KZ-1, ki je bil uveljavljen 1. 11. 2008, je bilo kaznivo dejanje financiranja terorizma (109. člen KZ-1) določeno tako, da je bila zagotovitev ali zbiranje denarja ali premoženja vezana le na namen storitve kaznivih dejanj iz 108. člena KZ-1, ki določa kaznivo dejanje terorizma.</w:t>
      </w:r>
      <w:r>
        <w:rPr>
          <w:rStyle w:val="Sprotnaopomba-sklic"/>
          <w:sz w:val="20"/>
          <w:szCs w:val="20"/>
        </w:rPr>
        <w:footnoteReference w:id="15"/>
      </w:r>
      <w:r>
        <w:rPr>
          <w:rFonts w:ascii="Arial" w:hAnsi="Arial" w:cs="Arial"/>
          <w:sz w:val="20"/>
          <w:szCs w:val="20"/>
        </w:rPr>
        <w:t xml:space="preserve"> V obrazložitvi ni bilo pojasnjeno, zakaj zagotovitev ali zbiranje denarja ali premoženja nista več vezana na namen storitve kaznivih dejan po konvencijah iz Aneksa Mednarodne konvencije. </w:t>
      </w:r>
    </w:p>
    <w:p w:rsidR="009336C0" w:rsidRDefault="009336C0" w:rsidP="009336C0">
      <w:pPr>
        <w:spacing w:after="0" w:line="260" w:lineRule="atLeast"/>
        <w:jc w:val="both"/>
        <w:rPr>
          <w:rFonts w:ascii="Arial" w:hAnsi="Arial" w:cs="Arial"/>
          <w:sz w:val="20"/>
          <w:szCs w:val="20"/>
        </w:rPr>
      </w:pPr>
    </w:p>
    <w:p w:rsidR="009336C0" w:rsidRDefault="009336C0" w:rsidP="009336C0">
      <w:pPr>
        <w:spacing w:after="0" w:line="260" w:lineRule="atLeast"/>
        <w:jc w:val="both"/>
        <w:rPr>
          <w:rFonts w:ascii="Arial" w:hAnsi="Arial" w:cs="Arial"/>
          <w:sz w:val="20"/>
          <w:szCs w:val="20"/>
        </w:rPr>
      </w:pPr>
      <w:r>
        <w:rPr>
          <w:rFonts w:ascii="Arial" w:hAnsi="Arial" w:cs="Arial"/>
          <w:sz w:val="20"/>
          <w:szCs w:val="20"/>
        </w:rPr>
        <w:t>V letih 2016 (obisk ocenjevalne misije) in 2017 (sprejem poročila na zasedanju odbora) je potekal peti krog ocenjevanja Republike Slovenije s strani odbora MONEYVAL. V Poročilu o Republiki Sloveniji v petek krogu ocenjevanja MONEYVAL</w:t>
      </w:r>
      <w:r>
        <w:rPr>
          <w:rStyle w:val="Sprotnaopomba-sklic"/>
          <w:sz w:val="20"/>
          <w:szCs w:val="20"/>
        </w:rPr>
        <w:footnoteReference w:id="16"/>
      </w:r>
      <w:r>
        <w:rPr>
          <w:rFonts w:ascii="Arial" w:hAnsi="Arial" w:cs="Arial"/>
          <w:sz w:val="20"/>
          <w:szCs w:val="20"/>
        </w:rPr>
        <w:t xml:space="preserve"> je v zvezi s 109. členom KZ-</w:t>
      </w:r>
      <w:smartTag w:uri="urn:schemas-microsoft-com:office:smarttags" w:element="metricconverter">
        <w:smartTagPr>
          <w:attr w:name="ProductID" w:val="1 in"/>
        </w:smartTagPr>
        <w:r>
          <w:rPr>
            <w:rFonts w:ascii="Arial" w:hAnsi="Arial" w:cs="Arial"/>
            <w:sz w:val="20"/>
            <w:szCs w:val="20"/>
          </w:rPr>
          <w:t>1 in</w:t>
        </w:r>
      </w:smartTag>
      <w:r>
        <w:rPr>
          <w:rFonts w:ascii="Arial" w:hAnsi="Arial" w:cs="Arial"/>
          <w:sz w:val="20"/>
          <w:szCs w:val="20"/>
        </w:rPr>
        <w:t xml:space="preserve"> implementacijo petega priporočila FATF med drugim ugotovljeno </w:t>
      </w:r>
      <w:r w:rsidRPr="00E7282D">
        <w:rPr>
          <w:rFonts w:ascii="Arial" w:hAnsi="Arial" w:cs="Arial"/>
          <w:sz w:val="20"/>
          <w:szCs w:val="20"/>
        </w:rPr>
        <w:t xml:space="preserve">umanjkanje sklicevanja na člene KZ-1, ki določajo kazniva dejanja iz konvencij iz </w:t>
      </w:r>
      <w:r>
        <w:rPr>
          <w:rFonts w:ascii="Arial" w:hAnsi="Arial" w:cs="Arial"/>
          <w:sz w:val="20"/>
          <w:szCs w:val="20"/>
        </w:rPr>
        <w:t>A</w:t>
      </w:r>
      <w:r w:rsidRPr="00E7282D">
        <w:rPr>
          <w:rFonts w:ascii="Arial" w:hAnsi="Arial" w:cs="Arial"/>
          <w:sz w:val="20"/>
          <w:szCs w:val="20"/>
        </w:rPr>
        <w:t>neksa k Mednarodni konvenciji</w:t>
      </w:r>
      <w:r>
        <w:rPr>
          <w:rFonts w:ascii="Arial" w:hAnsi="Arial" w:cs="Arial"/>
          <w:sz w:val="20"/>
          <w:szCs w:val="20"/>
        </w:rPr>
        <w:t>.</w:t>
      </w:r>
    </w:p>
    <w:p w:rsidR="009336C0" w:rsidRPr="00956FE2" w:rsidRDefault="009336C0" w:rsidP="009336C0">
      <w:pPr>
        <w:spacing w:after="0" w:line="260" w:lineRule="atLeast"/>
        <w:jc w:val="both"/>
        <w:rPr>
          <w:rFonts w:ascii="Arial" w:hAnsi="Arial" w:cs="Arial"/>
          <w:sz w:val="20"/>
          <w:szCs w:val="20"/>
        </w:rPr>
      </w:pPr>
      <w:r>
        <w:rPr>
          <w:rFonts w:ascii="Arial" w:hAnsi="Arial" w:cs="Arial"/>
          <w:sz w:val="20"/>
          <w:szCs w:val="20"/>
        </w:rPr>
        <w:lastRenderedPageBreak/>
        <w:t xml:space="preserve"> </w:t>
      </w:r>
      <w:r w:rsidRPr="009E4757">
        <w:rPr>
          <w:rFonts w:ascii="Arial" w:hAnsi="Arial" w:cs="Arial"/>
          <w:sz w:val="20"/>
          <w:szCs w:val="20"/>
        </w:rPr>
        <w:t xml:space="preserve"> </w:t>
      </w:r>
    </w:p>
    <w:p w:rsidR="009336C0" w:rsidRDefault="009336C0" w:rsidP="009336C0">
      <w:pPr>
        <w:spacing w:after="0" w:line="260" w:lineRule="atLeast"/>
        <w:jc w:val="both"/>
        <w:rPr>
          <w:rFonts w:ascii="Arial" w:hAnsi="Arial" w:cs="Arial"/>
          <w:sz w:val="20"/>
          <w:szCs w:val="20"/>
        </w:rPr>
      </w:pPr>
      <w:r>
        <w:rPr>
          <w:rFonts w:ascii="Arial" w:hAnsi="Arial" w:cs="Arial"/>
          <w:sz w:val="20"/>
          <w:szCs w:val="20"/>
        </w:rPr>
        <w:t xml:space="preserve">V </w:t>
      </w:r>
      <w:r w:rsidRPr="00956FE2">
        <w:rPr>
          <w:rFonts w:ascii="Arial" w:hAnsi="Arial" w:cs="Arial"/>
          <w:sz w:val="20"/>
          <w:szCs w:val="20"/>
        </w:rPr>
        <w:t>Aneks</w:t>
      </w:r>
      <w:r>
        <w:rPr>
          <w:rFonts w:ascii="Arial" w:hAnsi="Arial" w:cs="Arial"/>
          <w:sz w:val="20"/>
          <w:szCs w:val="20"/>
        </w:rPr>
        <w:t>u Mednarodne konvencije so naštete naslednje konvencije</w:t>
      </w:r>
      <w:r w:rsidRPr="00956FE2">
        <w:rPr>
          <w:rFonts w:ascii="Arial" w:hAnsi="Arial" w:cs="Arial"/>
          <w:sz w:val="20"/>
          <w:szCs w:val="20"/>
        </w:rPr>
        <w:t>:</w:t>
      </w:r>
    </w:p>
    <w:p w:rsidR="009336C0" w:rsidRPr="00956FE2" w:rsidRDefault="009336C0" w:rsidP="009336C0">
      <w:pPr>
        <w:spacing w:after="0" w:line="260" w:lineRule="atLeast"/>
        <w:jc w:val="both"/>
        <w:rPr>
          <w:rFonts w:ascii="Arial" w:hAnsi="Arial" w:cs="Arial"/>
          <w:sz w:val="20"/>
          <w:szCs w:val="20"/>
        </w:rPr>
      </w:pPr>
    </w:p>
    <w:p w:rsidR="009336C0" w:rsidRPr="00213606" w:rsidRDefault="009336C0" w:rsidP="009336C0">
      <w:pPr>
        <w:spacing w:after="0" w:line="260" w:lineRule="atLeast"/>
        <w:jc w:val="both"/>
        <w:rPr>
          <w:rFonts w:ascii="Arial" w:hAnsi="Arial" w:cs="Arial"/>
          <w:sz w:val="20"/>
          <w:szCs w:val="20"/>
        </w:rPr>
      </w:pPr>
      <w:r w:rsidRPr="00956FE2">
        <w:rPr>
          <w:rFonts w:ascii="Arial" w:hAnsi="Arial" w:cs="Arial"/>
          <w:sz w:val="20"/>
          <w:szCs w:val="20"/>
        </w:rPr>
        <w:t>1. Konvencija o zatiranju nezakonite ugrabitve zrakoplovov, sestavljena v Haagu 16. decembra</w:t>
      </w:r>
      <w:r w:rsidRPr="00213606">
        <w:rPr>
          <w:rFonts w:ascii="Arial" w:hAnsi="Arial" w:cs="Arial"/>
          <w:sz w:val="20"/>
          <w:szCs w:val="20"/>
        </w:rPr>
        <w:t xml:space="preserve"> 1970. </w:t>
      </w:r>
    </w:p>
    <w:p w:rsidR="009336C0" w:rsidRPr="00213606" w:rsidRDefault="009336C0" w:rsidP="009336C0">
      <w:pPr>
        <w:spacing w:after="0" w:line="260" w:lineRule="atLeast"/>
        <w:jc w:val="both"/>
        <w:rPr>
          <w:rFonts w:ascii="Arial" w:hAnsi="Arial" w:cs="Arial"/>
          <w:sz w:val="20"/>
          <w:szCs w:val="20"/>
        </w:rPr>
      </w:pPr>
      <w:r w:rsidRPr="00213606">
        <w:rPr>
          <w:rFonts w:ascii="Arial" w:hAnsi="Arial" w:cs="Arial"/>
          <w:sz w:val="20"/>
          <w:szCs w:val="20"/>
        </w:rPr>
        <w:t xml:space="preserve">2. Konvencija o zatiranju nezakonitih dejanj zoper varnost civilnega zrakoplovstva, sestavljena v Montrealu 23. septembra 1971. </w:t>
      </w:r>
    </w:p>
    <w:p w:rsidR="009336C0" w:rsidRPr="00213606" w:rsidRDefault="009336C0" w:rsidP="009336C0">
      <w:pPr>
        <w:spacing w:after="0" w:line="260" w:lineRule="atLeast"/>
        <w:jc w:val="both"/>
        <w:rPr>
          <w:rFonts w:ascii="Arial" w:hAnsi="Arial" w:cs="Arial"/>
          <w:sz w:val="20"/>
          <w:szCs w:val="20"/>
        </w:rPr>
      </w:pPr>
      <w:r w:rsidRPr="00213606">
        <w:rPr>
          <w:rFonts w:ascii="Arial" w:hAnsi="Arial" w:cs="Arial"/>
          <w:sz w:val="20"/>
          <w:szCs w:val="20"/>
        </w:rPr>
        <w:t xml:space="preserve">3. Konvencija o preprečevanju in kaznovanju kaznivih dejanj zoper mednarodno zaščitene osebe, vključno z diplomatskim osebjem, ki jo je 14. decembra 1973 sprejela Generalna skupščina ZN. </w:t>
      </w:r>
    </w:p>
    <w:p w:rsidR="009336C0" w:rsidRPr="00213606" w:rsidRDefault="009336C0" w:rsidP="009336C0">
      <w:pPr>
        <w:spacing w:after="0" w:line="260" w:lineRule="atLeast"/>
        <w:jc w:val="both"/>
        <w:rPr>
          <w:rFonts w:ascii="Arial" w:hAnsi="Arial" w:cs="Arial"/>
          <w:sz w:val="20"/>
          <w:szCs w:val="20"/>
        </w:rPr>
      </w:pPr>
      <w:r w:rsidRPr="00213606">
        <w:rPr>
          <w:rFonts w:ascii="Arial" w:hAnsi="Arial" w:cs="Arial"/>
          <w:sz w:val="20"/>
          <w:szCs w:val="20"/>
        </w:rPr>
        <w:t xml:space="preserve">4. Mednarodna konvencija o preprečevanju jemanja talcev, ki jo je 17. decembra 1979 sprejela Generalna skupščina ZN. </w:t>
      </w:r>
    </w:p>
    <w:p w:rsidR="009336C0" w:rsidRDefault="009336C0" w:rsidP="009336C0">
      <w:pPr>
        <w:spacing w:after="0" w:line="260" w:lineRule="atLeast"/>
        <w:jc w:val="both"/>
        <w:rPr>
          <w:rFonts w:ascii="Arial" w:hAnsi="Arial" w:cs="Arial"/>
          <w:sz w:val="20"/>
          <w:szCs w:val="20"/>
        </w:rPr>
      </w:pPr>
      <w:r w:rsidRPr="00213606">
        <w:rPr>
          <w:rFonts w:ascii="Arial" w:hAnsi="Arial" w:cs="Arial"/>
          <w:sz w:val="20"/>
          <w:szCs w:val="20"/>
        </w:rPr>
        <w:t>5. Konvencija o fizični zaščiti jedrskih materialov,</w:t>
      </w:r>
      <w:r w:rsidRPr="00F13CF8">
        <w:rPr>
          <w:rFonts w:ascii="Arial" w:hAnsi="Arial" w:cs="Arial"/>
          <w:sz w:val="20"/>
          <w:szCs w:val="20"/>
        </w:rPr>
        <w:t xml:space="preserve"> sprejeta na Dunaju 3. marca 1980. </w:t>
      </w:r>
      <w:r w:rsidRPr="00F13CF8">
        <w:rPr>
          <w:rFonts w:ascii="Arial" w:hAnsi="Arial" w:cs="Arial"/>
          <w:sz w:val="20"/>
          <w:szCs w:val="20"/>
        </w:rPr>
        <w:br/>
        <w:t>6. Protokol o zatiranju nezakonitih nasilnih dejanj na letališčih za mednarodni civilni zračni promet kot dopolnilo Konvencije o zatiranju nezakonitih dejanj zoper varnost civilnega zrakoplovstva, sestavljen v Montrealu 24. februarja 1988.</w:t>
      </w:r>
    </w:p>
    <w:p w:rsidR="009336C0" w:rsidRDefault="009336C0" w:rsidP="009336C0">
      <w:pPr>
        <w:spacing w:after="0" w:line="260" w:lineRule="atLeast"/>
        <w:jc w:val="both"/>
        <w:rPr>
          <w:rFonts w:ascii="Arial" w:hAnsi="Arial" w:cs="Arial"/>
          <w:sz w:val="20"/>
          <w:szCs w:val="20"/>
        </w:rPr>
      </w:pPr>
      <w:r w:rsidRPr="00F13CF8">
        <w:rPr>
          <w:rFonts w:ascii="Arial" w:hAnsi="Arial" w:cs="Arial"/>
          <w:sz w:val="20"/>
          <w:szCs w:val="20"/>
        </w:rPr>
        <w:t xml:space="preserve"> 7. Konvencija o zatiranju nezakonitih dejanj zoper varnost v pomorskem prometu, sestavljena v Rimu 10. marca 1988. </w:t>
      </w:r>
    </w:p>
    <w:p w:rsidR="009336C0" w:rsidRDefault="009336C0" w:rsidP="009336C0">
      <w:pPr>
        <w:spacing w:after="0" w:line="260" w:lineRule="atLeast"/>
        <w:jc w:val="both"/>
        <w:rPr>
          <w:rFonts w:ascii="Arial" w:hAnsi="Arial" w:cs="Arial"/>
          <w:sz w:val="20"/>
          <w:szCs w:val="20"/>
        </w:rPr>
      </w:pPr>
      <w:r w:rsidRPr="00F13CF8">
        <w:rPr>
          <w:rFonts w:ascii="Arial" w:hAnsi="Arial" w:cs="Arial"/>
          <w:sz w:val="20"/>
          <w:szCs w:val="20"/>
        </w:rPr>
        <w:t xml:space="preserve">8. Protokol o zatiranju nezakonitih dejanj zoper varnost na pritrjenih ploščadih na epikontinentalnem pasu, sestavljen v Rimu 10. marca 1988. </w:t>
      </w:r>
    </w:p>
    <w:p w:rsidR="009336C0" w:rsidRDefault="009336C0" w:rsidP="009336C0">
      <w:pPr>
        <w:spacing w:after="0" w:line="260" w:lineRule="atLeast"/>
        <w:jc w:val="both"/>
        <w:rPr>
          <w:rFonts w:ascii="Arial" w:hAnsi="Arial" w:cs="Arial"/>
          <w:sz w:val="20"/>
          <w:szCs w:val="20"/>
        </w:rPr>
      </w:pPr>
      <w:r w:rsidRPr="00F13CF8">
        <w:rPr>
          <w:rFonts w:ascii="Arial" w:hAnsi="Arial" w:cs="Arial"/>
          <w:sz w:val="20"/>
          <w:szCs w:val="20"/>
        </w:rPr>
        <w:t>9. Mednarodna konvencija o zatiranju terorističnih bombnih napadov, ki jo je 15. decembra 1997 sprejela Generalna skupščina ZN.</w:t>
      </w:r>
    </w:p>
    <w:p w:rsidR="009336C0" w:rsidRDefault="009336C0" w:rsidP="009336C0">
      <w:pPr>
        <w:spacing w:after="0" w:line="260" w:lineRule="atLeast"/>
        <w:jc w:val="both"/>
        <w:rPr>
          <w:rFonts w:ascii="Arial" w:hAnsi="Arial" w:cs="Arial"/>
          <w:sz w:val="20"/>
          <w:szCs w:val="20"/>
        </w:rPr>
      </w:pPr>
    </w:p>
    <w:p w:rsidR="009336C0" w:rsidRPr="009369CC" w:rsidRDefault="009336C0" w:rsidP="009336C0">
      <w:pPr>
        <w:spacing w:after="0" w:line="260" w:lineRule="atLeast"/>
        <w:jc w:val="both"/>
        <w:rPr>
          <w:rFonts w:ascii="Arial" w:hAnsi="Arial" w:cs="Arial"/>
          <w:sz w:val="20"/>
          <w:szCs w:val="20"/>
        </w:rPr>
      </w:pPr>
      <w:r>
        <w:rPr>
          <w:rFonts w:ascii="Arial" w:hAnsi="Arial" w:cs="Arial"/>
          <w:sz w:val="20"/>
          <w:szCs w:val="20"/>
        </w:rPr>
        <w:t xml:space="preserve">Glede na navedeno je treba (v skladu z zgoraj izpostavljeno alinejo a)) do sedaj navedenim sklicevanjem v 109. členu KZ-1 dodati še sklicevanja na 307., 329., 330., 352., 353., 354., 355., </w:t>
      </w:r>
      <w:smartTag w:uri="urn:schemas-microsoft-com:office:smarttags" w:element="metricconverter">
        <w:smartTagPr>
          <w:attr w:name="ProductID" w:val="371. in"/>
        </w:smartTagPr>
        <w:r>
          <w:rPr>
            <w:rFonts w:ascii="Arial" w:hAnsi="Arial" w:cs="Arial"/>
            <w:sz w:val="20"/>
            <w:szCs w:val="20"/>
          </w:rPr>
          <w:t xml:space="preserve">371. </w:t>
        </w:r>
        <w:r w:rsidRPr="009E7E62">
          <w:rPr>
            <w:rFonts w:ascii="Arial" w:hAnsi="Arial" w:cs="Arial"/>
            <w:sz w:val="20"/>
            <w:szCs w:val="20"/>
          </w:rPr>
          <w:t>in</w:t>
        </w:r>
      </w:smartTag>
      <w:r w:rsidRPr="009E7E62">
        <w:rPr>
          <w:rFonts w:ascii="Arial" w:hAnsi="Arial" w:cs="Arial"/>
          <w:sz w:val="20"/>
          <w:szCs w:val="20"/>
        </w:rPr>
        <w:t xml:space="preserve"> 373. člen</w:t>
      </w:r>
      <w:r>
        <w:rPr>
          <w:rFonts w:ascii="Arial" w:hAnsi="Arial" w:cs="Arial"/>
          <w:sz w:val="20"/>
          <w:szCs w:val="20"/>
        </w:rPr>
        <w:t xml:space="preserve"> KZ-1, da </w:t>
      </w:r>
      <w:r w:rsidRPr="009369CC">
        <w:rPr>
          <w:rFonts w:ascii="Arial" w:hAnsi="Arial" w:cs="Arial"/>
          <w:sz w:val="20"/>
          <w:szCs w:val="20"/>
        </w:rPr>
        <w:t>bo izpolnjen ta del priporočil MONEYVAL iz petega kroga ocenjevanja Republike Slovenije.</w:t>
      </w:r>
    </w:p>
    <w:p w:rsidR="009336C0" w:rsidRPr="009369CC" w:rsidRDefault="009336C0" w:rsidP="009336C0">
      <w:pPr>
        <w:spacing w:after="0" w:line="260" w:lineRule="atLeast"/>
        <w:jc w:val="both"/>
        <w:rPr>
          <w:rFonts w:ascii="Arial" w:hAnsi="Arial" w:cs="Arial"/>
          <w:sz w:val="20"/>
          <w:szCs w:val="20"/>
        </w:rPr>
      </w:pPr>
    </w:p>
    <w:p w:rsidR="009336C0" w:rsidRDefault="009336C0" w:rsidP="009336C0">
      <w:pPr>
        <w:spacing w:after="0" w:line="260" w:lineRule="atLeast"/>
        <w:jc w:val="both"/>
        <w:rPr>
          <w:rFonts w:ascii="Arial" w:hAnsi="Arial" w:cs="Arial"/>
          <w:sz w:val="20"/>
          <w:szCs w:val="20"/>
        </w:rPr>
      </w:pPr>
      <w:r w:rsidRPr="009369CC">
        <w:rPr>
          <w:rFonts w:ascii="Arial" w:hAnsi="Arial" w:cs="Arial"/>
          <w:sz w:val="20"/>
          <w:szCs w:val="20"/>
        </w:rPr>
        <w:t>V zvezi z »drugimi dejanji, katerih cilj je povzročiti smrt ali hudo telesno poškodbo civilne ali druge osebe, ki ne sodeluje v sovražnostih v oboroženem spopadu, in je namen takšnega dejanja prestrašiti ljudi ali prisiliti vlado ali mednarodno organizacijo, da stori ali opusti kakšno dejanje« iz zgornje alineje b) splošno opisno sklicevanje v 109. členu KZ-1 ni potrebno, saj so taka dejanja vključena že s sklicevanjem na 108. člen KZ-1, ki odloča kaznivo dejanje terorizma.</w:t>
      </w:r>
    </w:p>
    <w:p w:rsidR="00C1726E" w:rsidRDefault="00C1726E" w:rsidP="009336C0">
      <w:pPr>
        <w:spacing w:after="0" w:line="260" w:lineRule="atLeast"/>
        <w:jc w:val="both"/>
        <w:rPr>
          <w:rFonts w:ascii="Arial" w:hAnsi="Arial" w:cs="Arial"/>
          <w:sz w:val="20"/>
          <w:szCs w:val="20"/>
        </w:rPr>
      </w:pPr>
    </w:p>
    <w:p w:rsidR="00C1726E" w:rsidRPr="00C1726E" w:rsidRDefault="00C1726E" w:rsidP="009336C0">
      <w:pPr>
        <w:spacing w:after="0" w:line="260" w:lineRule="atLeast"/>
        <w:jc w:val="both"/>
        <w:rPr>
          <w:rFonts w:ascii="Arial" w:hAnsi="Arial" w:cs="Arial"/>
          <w:b/>
          <w:sz w:val="20"/>
          <w:szCs w:val="20"/>
        </w:rPr>
      </w:pPr>
      <w:r w:rsidRPr="0081430C">
        <w:rPr>
          <w:rFonts w:ascii="Arial" w:hAnsi="Arial" w:cs="Arial"/>
          <w:b/>
          <w:sz w:val="20"/>
          <w:szCs w:val="20"/>
        </w:rPr>
        <w:t>1. 3. Dodatni protokol h Konvenciji Sveta Evrope o preprečevanju terorizma</w:t>
      </w:r>
      <w:r w:rsidRPr="0081430C">
        <w:rPr>
          <w:rStyle w:val="Sprotnaopomba-sklic"/>
          <w:b/>
          <w:sz w:val="20"/>
          <w:szCs w:val="20"/>
        </w:rPr>
        <w:footnoteReference w:id="17"/>
      </w:r>
      <w:r w:rsidRPr="0081430C">
        <w:rPr>
          <w:rFonts w:ascii="Arial" w:hAnsi="Arial" w:cs="Arial"/>
          <w:b/>
          <w:sz w:val="20"/>
          <w:szCs w:val="20"/>
        </w:rPr>
        <w:t xml:space="preserve"> (v nadaljevanju Dodatni protokol):</w:t>
      </w:r>
    </w:p>
    <w:p w:rsidR="00C1726E" w:rsidRDefault="00C1726E" w:rsidP="00C1726E">
      <w:pPr>
        <w:spacing w:after="0" w:line="260" w:lineRule="atLeast"/>
        <w:jc w:val="both"/>
        <w:rPr>
          <w:rFonts w:ascii="Arial" w:hAnsi="Arial" w:cs="Arial"/>
          <w:sz w:val="20"/>
          <w:szCs w:val="20"/>
        </w:rPr>
      </w:pPr>
    </w:p>
    <w:p w:rsidR="00C1726E" w:rsidRPr="004E58BF" w:rsidRDefault="00C1726E" w:rsidP="00C1726E">
      <w:pPr>
        <w:spacing w:after="0" w:line="260" w:lineRule="atLeast"/>
        <w:jc w:val="both"/>
        <w:rPr>
          <w:rFonts w:ascii="Arial" w:hAnsi="Arial" w:cs="Arial"/>
          <w:sz w:val="20"/>
          <w:szCs w:val="20"/>
        </w:rPr>
      </w:pPr>
      <w:r w:rsidRPr="004E58BF">
        <w:rPr>
          <w:rFonts w:ascii="Arial" w:hAnsi="Arial" w:cs="Arial"/>
          <w:sz w:val="20"/>
          <w:szCs w:val="20"/>
        </w:rPr>
        <w:t>V veljavnem besedilu je bil tretji odstavek 111. člena KZ-1, ki določa kaznivo dejanje novačenja in usposabljanja za terorizem, dodan z novelo KZ-1E</w:t>
      </w:r>
      <w:r w:rsidRPr="004E58BF">
        <w:rPr>
          <w:rStyle w:val="Sprotnaopomba-sklic"/>
          <w:sz w:val="20"/>
          <w:szCs w:val="20"/>
        </w:rPr>
        <w:footnoteReference w:id="18"/>
      </w:r>
      <w:r w:rsidRPr="004E58BF">
        <w:rPr>
          <w:rFonts w:ascii="Arial" w:hAnsi="Arial" w:cs="Arial"/>
          <w:sz w:val="20"/>
          <w:szCs w:val="20"/>
        </w:rPr>
        <w:t>. Obveznost določitve kaznivega dejanja, ki ga stori tisti, ki se usposablja za terorizem, izhaja iz Dodatnega protokola. Pred tem je bilo v drugem odstavku 111. člena KZ-1 določeno le kaznivo dejanje, ki ga stori tisti, ki druge usposablja za terorizem, v zvezi s čemer je obveznost implementacije obstajala že po osnovni Konvenciji Sveta Evrope o preprečevanju terorizma</w:t>
      </w:r>
      <w:r w:rsidRPr="004E58BF">
        <w:rPr>
          <w:rStyle w:val="Sprotnaopomba-sklic"/>
          <w:sz w:val="20"/>
          <w:szCs w:val="20"/>
        </w:rPr>
        <w:footnoteReference w:id="19"/>
      </w:r>
      <w:r w:rsidRPr="004E58BF">
        <w:rPr>
          <w:rFonts w:ascii="Arial" w:hAnsi="Arial" w:cs="Arial"/>
          <w:sz w:val="20"/>
          <w:szCs w:val="20"/>
        </w:rPr>
        <w:t>.</w:t>
      </w:r>
    </w:p>
    <w:p w:rsidR="00C1726E" w:rsidRPr="004E58BF" w:rsidRDefault="00C1726E" w:rsidP="00C1726E">
      <w:pPr>
        <w:spacing w:after="0" w:line="260" w:lineRule="atLeast"/>
        <w:jc w:val="both"/>
        <w:rPr>
          <w:rFonts w:ascii="Arial" w:hAnsi="Arial" w:cs="Arial"/>
          <w:sz w:val="20"/>
          <w:szCs w:val="20"/>
        </w:rPr>
      </w:pPr>
    </w:p>
    <w:p w:rsidR="00C1726E" w:rsidRPr="004E58BF" w:rsidRDefault="00C1726E" w:rsidP="00C1726E">
      <w:pPr>
        <w:spacing w:after="0" w:line="260" w:lineRule="atLeast"/>
        <w:jc w:val="both"/>
        <w:rPr>
          <w:rFonts w:ascii="Arial" w:hAnsi="Arial" w:cs="Arial"/>
          <w:sz w:val="20"/>
          <w:szCs w:val="20"/>
        </w:rPr>
      </w:pPr>
      <w:r w:rsidRPr="004E58BF">
        <w:rPr>
          <w:rFonts w:ascii="Arial" w:hAnsi="Arial" w:cs="Arial"/>
          <w:sz w:val="20"/>
          <w:szCs w:val="20"/>
        </w:rPr>
        <w:t>Pri oblikovanju kaznivega dejanja po tretjem odstavku 111. člena KZ-1 sta predlagatelj in zakonodajalec v letu 2017 sledila načinu in terminologiji, uporabljeni pri takrat že veljavnem drugem odstavku, saj obravnavana odstavka predstavljata dve plati usposabljanja. Ob pripravi in jezikovni redakciji prevoda Dodatnega protokola so se izpostavila nekatera terminološka (ne pa vsebinska) vprašanja, ki bodo razrešena s tukaj predlaganimi spremembami:</w:t>
      </w:r>
    </w:p>
    <w:p w:rsidR="00C1726E" w:rsidRPr="004E58BF" w:rsidRDefault="00C1726E" w:rsidP="00C1726E">
      <w:pPr>
        <w:spacing w:after="0" w:line="260" w:lineRule="atLeast"/>
        <w:jc w:val="both"/>
        <w:rPr>
          <w:rFonts w:ascii="Arial" w:hAnsi="Arial" w:cs="Arial"/>
          <w:sz w:val="20"/>
          <w:szCs w:val="20"/>
        </w:rPr>
      </w:pPr>
    </w:p>
    <w:p w:rsidR="00C1726E" w:rsidRDefault="00C1726E" w:rsidP="00C1726E">
      <w:pPr>
        <w:pStyle w:val="Odstavekseznama"/>
        <w:numPr>
          <w:ilvl w:val="0"/>
          <w:numId w:val="12"/>
        </w:numPr>
        <w:spacing w:after="0" w:line="260" w:lineRule="atLeast"/>
        <w:jc w:val="both"/>
        <w:rPr>
          <w:rFonts w:ascii="Arial" w:hAnsi="Arial" w:cs="Arial"/>
          <w:sz w:val="20"/>
          <w:szCs w:val="20"/>
        </w:rPr>
      </w:pPr>
      <w:r w:rsidRPr="004E58BF">
        <w:rPr>
          <w:rFonts w:ascii="Arial" w:hAnsi="Arial" w:cs="Arial"/>
          <w:sz w:val="20"/>
          <w:szCs w:val="20"/>
        </w:rPr>
        <w:t>beseda »</w:t>
      </w:r>
      <w:proofErr w:type="spellStart"/>
      <w:r w:rsidRPr="004E58BF">
        <w:rPr>
          <w:rFonts w:ascii="Arial" w:hAnsi="Arial" w:cs="Arial"/>
          <w:sz w:val="20"/>
          <w:szCs w:val="20"/>
        </w:rPr>
        <w:t>instruction</w:t>
      </w:r>
      <w:proofErr w:type="spellEnd"/>
      <w:r w:rsidRPr="004E58BF">
        <w:rPr>
          <w:rFonts w:ascii="Arial" w:hAnsi="Arial" w:cs="Arial"/>
          <w:sz w:val="20"/>
          <w:szCs w:val="20"/>
        </w:rPr>
        <w:t>« v angleškem uradnem besedilu 7. člena Konvencije</w:t>
      </w:r>
      <w:r w:rsidR="003229D1">
        <w:rPr>
          <w:rFonts w:ascii="Arial" w:hAnsi="Arial" w:cs="Arial"/>
          <w:sz w:val="20"/>
          <w:szCs w:val="20"/>
        </w:rPr>
        <w:t xml:space="preserve"> Sveta Evrope o preprečevanju terorizma</w:t>
      </w:r>
      <w:r w:rsidRPr="004E58BF">
        <w:rPr>
          <w:rFonts w:ascii="Arial" w:hAnsi="Arial" w:cs="Arial"/>
          <w:sz w:val="20"/>
          <w:szCs w:val="20"/>
        </w:rPr>
        <w:t xml:space="preserve"> in 3. člena Dodatnega protokola ne pomeni »navodila«, kot je to </w:t>
      </w:r>
      <w:r w:rsidRPr="004E58BF">
        <w:rPr>
          <w:rFonts w:ascii="Arial" w:hAnsi="Arial" w:cs="Arial"/>
          <w:sz w:val="20"/>
          <w:szCs w:val="20"/>
        </w:rPr>
        <w:lastRenderedPageBreak/>
        <w:t>preneseno v veljavnem drugem in tretjem odstavku 111. člena KZ-1, ampak »pouk« ali »šolanje« (prevod »navodila« bi ustrezal angleški besedi »</w:t>
      </w:r>
      <w:proofErr w:type="spellStart"/>
      <w:r w:rsidRPr="004E58BF">
        <w:rPr>
          <w:rFonts w:ascii="Arial" w:hAnsi="Arial" w:cs="Arial"/>
          <w:sz w:val="20"/>
          <w:szCs w:val="20"/>
        </w:rPr>
        <w:t>instructions</w:t>
      </w:r>
      <w:proofErr w:type="spellEnd"/>
      <w:r w:rsidRPr="004E58BF">
        <w:rPr>
          <w:rFonts w:ascii="Arial" w:hAnsi="Arial" w:cs="Arial"/>
          <w:sz w:val="20"/>
          <w:szCs w:val="20"/>
        </w:rPr>
        <w:t>«). Glede na navedeno je navajanje »navodil« v predlaganem spremenjenem drugem odstavku izpuščeno, saj glede na smisel inkriminacije tudi ni potrebno. Še bolj pomembno pa je to v tretjem odstavku, saj 3. člen Dodatnega protokola navaja »</w:t>
      </w:r>
      <w:proofErr w:type="spellStart"/>
      <w:r w:rsidRPr="004E58BF">
        <w:rPr>
          <w:rFonts w:ascii="Arial" w:hAnsi="Arial" w:cs="Arial"/>
          <w:sz w:val="20"/>
          <w:szCs w:val="20"/>
        </w:rPr>
        <w:t>receive</w:t>
      </w:r>
      <w:proofErr w:type="spellEnd"/>
      <w:r w:rsidRPr="004E58BF">
        <w:rPr>
          <w:rFonts w:ascii="Arial" w:hAnsi="Arial" w:cs="Arial"/>
          <w:sz w:val="20"/>
          <w:szCs w:val="20"/>
        </w:rPr>
        <w:t xml:space="preserve"> </w:t>
      </w:r>
      <w:proofErr w:type="spellStart"/>
      <w:r w:rsidRPr="004E58BF">
        <w:rPr>
          <w:rFonts w:ascii="Arial" w:hAnsi="Arial" w:cs="Arial"/>
          <w:sz w:val="20"/>
          <w:szCs w:val="20"/>
        </w:rPr>
        <w:t>instruction</w:t>
      </w:r>
      <w:proofErr w:type="spellEnd"/>
      <w:r w:rsidRPr="004E58BF">
        <w:rPr>
          <w:rFonts w:ascii="Arial" w:hAnsi="Arial" w:cs="Arial"/>
          <w:sz w:val="20"/>
          <w:szCs w:val="20"/>
        </w:rPr>
        <w:t xml:space="preserve">, </w:t>
      </w:r>
      <w:proofErr w:type="spellStart"/>
      <w:r w:rsidRPr="004E58BF">
        <w:rPr>
          <w:rFonts w:ascii="Arial" w:hAnsi="Arial" w:cs="Arial"/>
          <w:sz w:val="20"/>
          <w:szCs w:val="20"/>
        </w:rPr>
        <w:t>including</w:t>
      </w:r>
      <w:proofErr w:type="spellEnd"/>
      <w:r w:rsidRPr="004E58BF">
        <w:rPr>
          <w:rFonts w:ascii="Arial" w:hAnsi="Arial" w:cs="Arial"/>
          <w:sz w:val="20"/>
          <w:szCs w:val="20"/>
        </w:rPr>
        <w:t xml:space="preserve"> </w:t>
      </w:r>
      <w:proofErr w:type="spellStart"/>
      <w:r w:rsidRPr="004E58BF">
        <w:rPr>
          <w:rFonts w:ascii="Arial" w:hAnsi="Arial" w:cs="Arial"/>
          <w:sz w:val="20"/>
          <w:szCs w:val="20"/>
        </w:rPr>
        <w:t>obtaining</w:t>
      </w:r>
      <w:proofErr w:type="spellEnd"/>
      <w:r w:rsidRPr="004E58BF">
        <w:rPr>
          <w:rFonts w:ascii="Arial" w:hAnsi="Arial" w:cs="Arial"/>
          <w:sz w:val="20"/>
          <w:szCs w:val="20"/>
        </w:rPr>
        <w:t xml:space="preserve"> </w:t>
      </w:r>
      <w:proofErr w:type="spellStart"/>
      <w:r w:rsidRPr="004E58BF">
        <w:rPr>
          <w:rFonts w:ascii="Arial" w:hAnsi="Arial" w:cs="Arial"/>
          <w:sz w:val="20"/>
          <w:szCs w:val="20"/>
        </w:rPr>
        <w:t>konwledge</w:t>
      </w:r>
      <w:proofErr w:type="spellEnd"/>
      <w:r w:rsidRPr="004E58BF">
        <w:rPr>
          <w:rFonts w:ascii="Arial" w:hAnsi="Arial" w:cs="Arial"/>
          <w:sz w:val="20"/>
          <w:szCs w:val="20"/>
        </w:rPr>
        <w:t xml:space="preserve"> </w:t>
      </w:r>
      <w:proofErr w:type="spellStart"/>
      <w:r w:rsidRPr="004E58BF">
        <w:rPr>
          <w:rFonts w:ascii="Arial" w:hAnsi="Arial" w:cs="Arial"/>
          <w:sz w:val="20"/>
          <w:szCs w:val="20"/>
        </w:rPr>
        <w:t>or</w:t>
      </w:r>
      <w:proofErr w:type="spellEnd"/>
      <w:r w:rsidRPr="004E58BF">
        <w:rPr>
          <w:rFonts w:ascii="Arial" w:hAnsi="Arial" w:cs="Arial"/>
          <w:sz w:val="20"/>
          <w:szCs w:val="20"/>
        </w:rPr>
        <w:t xml:space="preserve"> </w:t>
      </w:r>
      <w:proofErr w:type="spellStart"/>
      <w:r w:rsidRPr="004E58BF">
        <w:rPr>
          <w:rFonts w:ascii="Arial" w:hAnsi="Arial" w:cs="Arial"/>
          <w:sz w:val="20"/>
          <w:szCs w:val="20"/>
        </w:rPr>
        <w:t>practical</w:t>
      </w:r>
      <w:proofErr w:type="spellEnd"/>
      <w:r w:rsidRPr="004E58BF">
        <w:rPr>
          <w:rFonts w:ascii="Arial" w:hAnsi="Arial" w:cs="Arial"/>
          <w:sz w:val="20"/>
          <w:szCs w:val="20"/>
        </w:rPr>
        <w:t xml:space="preserve"> </w:t>
      </w:r>
      <w:proofErr w:type="spellStart"/>
      <w:r w:rsidRPr="004E58BF">
        <w:rPr>
          <w:rFonts w:ascii="Arial" w:hAnsi="Arial" w:cs="Arial"/>
          <w:sz w:val="20"/>
          <w:szCs w:val="20"/>
        </w:rPr>
        <w:t>skills</w:t>
      </w:r>
      <w:proofErr w:type="spellEnd"/>
      <w:r w:rsidRPr="004E58BF">
        <w:rPr>
          <w:rFonts w:ascii="Arial" w:hAnsi="Arial" w:cs="Arial"/>
          <w:sz w:val="20"/>
          <w:szCs w:val="20"/>
        </w:rPr>
        <w:t xml:space="preserve">, </w:t>
      </w:r>
      <w:proofErr w:type="spellStart"/>
      <w:r w:rsidRPr="004E58BF">
        <w:rPr>
          <w:rFonts w:ascii="Arial" w:hAnsi="Arial" w:cs="Arial"/>
          <w:sz w:val="20"/>
          <w:szCs w:val="20"/>
        </w:rPr>
        <w:t>from</w:t>
      </w:r>
      <w:proofErr w:type="spellEnd"/>
      <w:r w:rsidRPr="004E58BF">
        <w:rPr>
          <w:rFonts w:ascii="Arial" w:hAnsi="Arial" w:cs="Arial"/>
          <w:sz w:val="20"/>
          <w:szCs w:val="20"/>
        </w:rPr>
        <w:t xml:space="preserve"> </w:t>
      </w:r>
      <w:proofErr w:type="spellStart"/>
      <w:r w:rsidRPr="004E58BF">
        <w:rPr>
          <w:rFonts w:ascii="Arial" w:hAnsi="Arial" w:cs="Arial"/>
          <w:sz w:val="20"/>
          <w:szCs w:val="20"/>
        </w:rPr>
        <w:t>another</w:t>
      </w:r>
      <w:proofErr w:type="spellEnd"/>
      <w:r w:rsidRPr="004E58BF">
        <w:rPr>
          <w:rFonts w:ascii="Arial" w:hAnsi="Arial" w:cs="Arial"/>
          <w:sz w:val="20"/>
          <w:szCs w:val="20"/>
        </w:rPr>
        <w:t xml:space="preserve"> person«, v zvezi s čemer je v </w:t>
      </w:r>
      <w:smartTag w:uri="urn:schemas-microsoft-com:office:smarttags" w:element="metricconverter">
        <w:smartTagPr>
          <w:attr w:name="ProductID" w:val="40. in"/>
        </w:smartTagPr>
        <w:r w:rsidRPr="004E58BF">
          <w:rPr>
            <w:rFonts w:ascii="Arial" w:hAnsi="Arial" w:cs="Arial"/>
            <w:sz w:val="20"/>
            <w:szCs w:val="20"/>
          </w:rPr>
          <w:t>40. in</w:t>
        </w:r>
      </w:smartTag>
      <w:r w:rsidRPr="004E58BF">
        <w:rPr>
          <w:rFonts w:ascii="Arial" w:hAnsi="Arial" w:cs="Arial"/>
          <w:sz w:val="20"/>
          <w:szCs w:val="20"/>
        </w:rPr>
        <w:t xml:space="preserve"> 41. točki Obrazložitvenega poročila</w:t>
      </w:r>
      <w:r>
        <w:rPr>
          <w:rStyle w:val="Sprotnaopomba-sklic"/>
          <w:sz w:val="20"/>
          <w:szCs w:val="20"/>
        </w:rPr>
        <w:footnoteReference w:id="20"/>
      </w:r>
      <w:r w:rsidRPr="004E58BF">
        <w:rPr>
          <w:rFonts w:ascii="Arial" w:hAnsi="Arial" w:cs="Arial"/>
          <w:sz w:val="20"/>
          <w:szCs w:val="20"/>
        </w:rPr>
        <w:t xml:space="preserve"> k Dodatnemu protokolu pojasnjeno, da usposabljanje za terorizem lahko poteka osebno (na primer s sodelovanjem v vadbenih taborih terorističnih skupin) ali pa preko elektronskih medijev, kar vključuje svetovni splet. Ob tem pa je pomembno, da ne gre le za</w:t>
      </w:r>
      <w:r>
        <w:rPr>
          <w:rFonts w:ascii="Arial" w:hAnsi="Arial" w:cs="Arial"/>
          <w:sz w:val="20"/>
          <w:szCs w:val="20"/>
        </w:rPr>
        <w:t xml:space="preserve"> slučajni</w:t>
      </w:r>
      <w:r w:rsidRPr="004E58BF">
        <w:rPr>
          <w:rFonts w:ascii="Arial" w:hAnsi="Arial" w:cs="Arial"/>
          <w:sz w:val="20"/>
          <w:szCs w:val="20"/>
        </w:rPr>
        <w:t xml:space="preserve"> obisk takih spletnih strani ali prejemanje elektronskih komunikacij s tako vsebino, ampak mora biti storilec aktivno vključen v usposabljanje (na primer</w:t>
      </w:r>
      <w:r>
        <w:rPr>
          <w:rFonts w:ascii="Arial" w:hAnsi="Arial" w:cs="Arial"/>
          <w:sz w:val="20"/>
          <w:szCs w:val="20"/>
        </w:rPr>
        <w:t xml:space="preserve"> tudi</w:t>
      </w:r>
      <w:r w:rsidRPr="004E58BF">
        <w:rPr>
          <w:rFonts w:ascii="Arial" w:hAnsi="Arial" w:cs="Arial"/>
          <w:sz w:val="20"/>
          <w:szCs w:val="20"/>
        </w:rPr>
        <w:t xml:space="preserve"> interaktivno usposabljanje) – navedeno je v predlaganem tretjem odstavku zagotovljeno z</w:t>
      </w:r>
      <w:r>
        <w:rPr>
          <w:rFonts w:ascii="Arial" w:hAnsi="Arial" w:cs="Arial"/>
          <w:sz w:val="20"/>
          <w:szCs w:val="20"/>
        </w:rPr>
        <w:t xml:space="preserve"> dostavkom »z aktivnim sodelovanjem«</w:t>
      </w:r>
      <w:r w:rsidRPr="004E58BF">
        <w:rPr>
          <w:rFonts w:ascii="Arial" w:hAnsi="Arial" w:cs="Arial"/>
          <w:sz w:val="20"/>
          <w:szCs w:val="20"/>
        </w:rPr>
        <w:t>. Hkrati pa Obrazložitveno poročilo državam prepušča odločitev</w:t>
      </w:r>
      <w:r>
        <w:rPr>
          <w:rFonts w:ascii="Arial" w:hAnsi="Arial" w:cs="Arial"/>
          <w:sz w:val="20"/>
          <w:szCs w:val="20"/>
        </w:rPr>
        <w:t>, ali bodo kot kaznivo dejanje določile tudi samo-usposabljanje – torej brez sodelovanja »ponudnika usposabljanja« vsaj preko spleta. Če ne upoštevamo variantnega dodatka, bo v skladu s predlaganim tretjim odstavkom kaznivo vsakršno usposabljanje z namenom storitve kaznivih dejanj iz 108. člena KZ-1 – torej tudi tisto, ko si oseba sama (brez, da bi ji jih kdo zagotovil) pridobi gradiva oziroma informacije za izdelavo in uporabo razstreliva, strelnega ali drugega orožja, škodljivih ali nevarnih snovi ali za druge posebne metode in tehnike z namenom storitve ali sodelovanja pri storitvi kaznivega dejanja iz 108. člena KZ-1;</w:t>
      </w:r>
    </w:p>
    <w:p w:rsidR="00C1726E" w:rsidRDefault="00C1726E" w:rsidP="00C1726E">
      <w:pPr>
        <w:pStyle w:val="Odstavekseznama"/>
        <w:numPr>
          <w:ilvl w:val="0"/>
          <w:numId w:val="12"/>
        </w:numPr>
        <w:spacing w:after="0" w:line="260" w:lineRule="atLeast"/>
        <w:jc w:val="both"/>
        <w:rPr>
          <w:rFonts w:ascii="Arial" w:hAnsi="Arial" w:cs="Arial"/>
          <w:sz w:val="20"/>
          <w:szCs w:val="20"/>
        </w:rPr>
      </w:pPr>
      <w:r w:rsidRPr="004E58BF">
        <w:rPr>
          <w:rFonts w:ascii="Arial" w:hAnsi="Arial" w:cs="Arial"/>
          <w:sz w:val="20"/>
          <w:szCs w:val="20"/>
        </w:rPr>
        <w:t>v angleškem uradnem besedilu 7. člena Konvencije</w:t>
      </w:r>
      <w:r w:rsidR="003229D1">
        <w:rPr>
          <w:rFonts w:ascii="Arial" w:hAnsi="Arial" w:cs="Arial"/>
          <w:sz w:val="20"/>
          <w:szCs w:val="20"/>
        </w:rPr>
        <w:t xml:space="preserve"> Sveta Evrope o preprečevanju terorizma</w:t>
      </w:r>
      <w:r w:rsidRPr="004E58BF">
        <w:rPr>
          <w:rFonts w:ascii="Arial" w:hAnsi="Arial" w:cs="Arial"/>
          <w:sz w:val="20"/>
          <w:szCs w:val="20"/>
        </w:rPr>
        <w:t xml:space="preserve"> in 3. člena Dodatnega protokola</w:t>
      </w:r>
      <w:r>
        <w:rPr>
          <w:rFonts w:ascii="Arial" w:hAnsi="Arial" w:cs="Arial"/>
          <w:sz w:val="20"/>
          <w:szCs w:val="20"/>
        </w:rPr>
        <w:t xml:space="preserve"> je uporabljena besedna zveza »</w:t>
      </w:r>
      <w:proofErr w:type="spellStart"/>
      <w:r>
        <w:rPr>
          <w:rFonts w:ascii="Arial" w:hAnsi="Arial" w:cs="Arial"/>
          <w:sz w:val="20"/>
          <w:szCs w:val="20"/>
        </w:rPr>
        <w:t>other</w:t>
      </w:r>
      <w:proofErr w:type="spellEnd"/>
      <w:r>
        <w:rPr>
          <w:rFonts w:ascii="Arial" w:hAnsi="Arial" w:cs="Arial"/>
          <w:sz w:val="20"/>
          <w:szCs w:val="20"/>
        </w:rPr>
        <w:t xml:space="preserve"> </w:t>
      </w:r>
      <w:proofErr w:type="spellStart"/>
      <w:r>
        <w:rPr>
          <w:rFonts w:ascii="Arial" w:hAnsi="Arial" w:cs="Arial"/>
          <w:sz w:val="20"/>
          <w:szCs w:val="20"/>
        </w:rPr>
        <w:t>specific</w:t>
      </w:r>
      <w:proofErr w:type="spellEnd"/>
      <w:r>
        <w:rPr>
          <w:rFonts w:ascii="Arial" w:hAnsi="Arial" w:cs="Arial"/>
          <w:sz w:val="20"/>
          <w:szCs w:val="20"/>
        </w:rPr>
        <w:t xml:space="preserve"> </w:t>
      </w:r>
      <w:proofErr w:type="spellStart"/>
      <w:r>
        <w:rPr>
          <w:rFonts w:ascii="Arial" w:hAnsi="Arial" w:cs="Arial"/>
          <w:sz w:val="20"/>
          <w:szCs w:val="20"/>
        </w:rPr>
        <w:t>methods</w:t>
      </w:r>
      <w:proofErr w:type="spellEnd"/>
      <w:r>
        <w:rPr>
          <w:rFonts w:ascii="Arial" w:hAnsi="Arial" w:cs="Arial"/>
          <w:sz w:val="20"/>
          <w:szCs w:val="20"/>
        </w:rPr>
        <w:t xml:space="preserve"> </w:t>
      </w:r>
      <w:proofErr w:type="spellStart"/>
      <w:r>
        <w:rPr>
          <w:rFonts w:ascii="Arial" w:hAnsi="Arial" w:cs="Arial"/>
          <w:sz w:val="20"/>
          <w:szCs w:val="20"/>
        </w:rPr>
        <w:t>and</w:t>
      </w:r>
      <w:proofErr w:type="spellEnd"/>
      <w:r>
        <w:rPr>
          <w:rFonts w:ascii="Arial" w:hAnsi="Arial" w:cs="Arial"/>
          <w:sz w:val="20"/>
          <w:szCs w:val="20"/>
        </w:rPr>
        <w:t xml:space="preserve"> </w:t>
      </w:r>
      <w:proofErr w:type="spellStart"/>
      <w:r>
        <w:rPr>
          <w:rFonts w:ascii="Arial" w:hAnsi="Arial" w:cs="Arial"/>
          <w:sz w:val="20"/>
          <w:szCs w:val="20"/>
        </w:rPr>
        <w:t>techniques</w:t>
      </w:r>
      <w:proofErr w:type="spellEnd"/>
      <w:r>
        <w:rPr>
          <w:rFonts w:ascii="Arial" w:hAnsi="Arial" w:cs="Arial"/>
          <w:sz w:val="20"/>
          <w:szCs w:val="20"/>
        </w:rPr>
        <w:t>«, kar je bilo najprej v drugem, kasneje pa tudi v tretjem odstavku 111. člena KZ-1 povzeto kot »druge posebne metode in tehnologija«. Ker je ustreznejši prevod angleške besede »</w:t>
      </w:r>
      <w:proofErr w:type="spellStart"/>
      <w:r>
        <w:rPr>
          <w:rFonts w:ascii="Arial" w:hAnsi="Arial" w:cs="Arial"/>
          <w:sz w:val="20"/>
          <w:szCs w:val="20"/>
        </w:rPr>
        <w:t>techniques</w:t>
      </w:r>
      <w:proofErr w:type="spellEnd"/>
      <w:r>
        <w:rPr>
          <w:rFonts w:ascii="Arial" w:hAnsi="Arial" w:cs="Arial"/>
          <w:sz w:val="20"/>
          <w:szCs w:val="20"/>
        </w:rPr>
        <w:t>« v slovenščini beseda »tehnike«, je tudi navedeno v predlaganih spremenjenih drugem in tretjem odstavku 111. člena KZ-1 popravljeno.</w:t>
      </w:r>
    </w:p>
    <w:p w:rsidR="00C1726E" w:rsidRDefault="00C1726E" w:rsidP="00C1726E">
      <w:pPr>
        <w:spacing w:after="0" w:line="260" w:lineRule="atLeast"/>
        <w:jc w:val="both"/>
        <w:rPr>
          <w:rFonts w:ascii="Arial" w:hAnsi="Arial" w:cs="Arial"/>
          <w:sz w:val="20"/>
          <w:szCs w:val="20"/>
        </w:rPr>
      </w:pPr>
    </w:p>
    <w:p w:rsidR="00C1726E" w:rsidRDefault="00C1726E" w:rsidP="00C1726E">
      <w:pPr>
        <w:spacing w:after="0" w:line="260" w:lineRule="atLeast"/>
        <w:jc w:val="both"/>
        <w:rPr>
          <w:rFonts w:ascii="Arial" w:hAnsi="Arial" w:cs="Arial"/>
          <w:sz w:val="20"/>
          <w:szCs w:val="20"/>
        </w:rPr>
      </w:pPr>
      <w:r>
        <w:rPr>
          <w:rFonts w:ascii="Arial" w:hAnsi="Arial" w:cs="Arial"/>
          <w:sz w:val="20"/>
          <w:szCs w:val="20"/>
        </w:rPr>
        <w:t>Tako v zvezi z veljavnim tretjim odstavkom 111. člena KZ-1 kot</w:t>
      </w:r>
      <w:r w:rsidR="003229D1">
        <w:rPr>
          <w:rFonts w:ascii="Arial" w:hAnsi="Arial" w:cs="Arial"/>
          <w:sz w:val="20"/>
          <w:szCs w:val="20"/>
        </w:rPr>
        <w:t xml:space="preserve"> tudi v zvezi z njegovimi </w:t>
      </w:r>
      <w:r>
        <w:rPr>
          <w:rFonts w:ascii="Arial" w:hAnsi="Arial" w:cs="Arial"/>
          <w:sz w:val="20"/>
          <w:szCs w:val="20"/>
        </w:rPr>
        <w:t>predlaganimi spremembami velja izpostaviti, da je kot kaznivo določeno dejanje tistega, ki se aktivno usposablja za terorizem na »nezakonitih usposabljanjih« terorističnih skupin, in tudi tistega, ki bi se</w:t>
      </w:r>
      <w:r w:rsidRPr="00047F3F">
        <w:rPr>
          <w:rFonts w:ascii="Arial" w:hAnsi="Arial" w:cs="Arial"/>
          <w:sz w:val="20"/>
          <w:szCs w:val="20"/>
        </w:rPr>
        <w:t xml:space="preserve"> </w:t>
      </w:r>
      <w:r>
        <w:rPr>
          <w:rFonts w:ascii="Arial" w:hAnsi="Arial" w:cs="Arial"/>
          <w:sz w:val="20"/>
          <w:szCs w:val="20"/>
        </w:rPr>
        <w:t>z (nezakonitim) namenom, da se usposobi za storitev ali sodelovanje pri storitvi kaznivega dejanja iz 108. člena KZ-1, udeležil zakonitih izobraževanj, kot podrobno navaja tudi Obrazložitveno poročilo k Dodatnemu protokolu v 41. točki.</w:t>
      </w:r>
    </w:p>
    <w:p w:rsidR="003229D1" w:rsidRDefault="003229D1" w:rsidP="00C1726E">
      <w:pPr>
        <w:spacing w:after="0" w:line="260" w:lineRule="atLeast"/>
        <w:jc w:val="both"/>
        <w:rPr>
          <w:rFonts w:ascii="Arial" w:hAnsi="Arial" w:cs="Arial"/>
          <w:sz w:val="20"/>
          <w:szCs w:val="20"/>
        </w:rPr>
      </w:pPr>
    </w:p>
    <w:p w:rsidR="007A5D1D" w:rsidRPr="007A5D1D" w:rsidRDefault="003229D1" w:rsidP="007A5D1D">
      <w:pPr>
        <w:spacing w:after="0" w:line="260" w:lineRule="atLeast"/>
        <w:jc w:val="both"/>
        <w:rPr>
          <w:rFonts w:ascii="Arial" w:hAnsi="Arial" w:cs="Arial"/>
          <w:b/>
          <w:sz w:val="20"/>
          <w:szCs w:val="20"/>
        </w:rPr>
      </w:pPr>
      <w:r w:rsidRPr="003E6504">
        <w:rPr>
          <w:rFonts w:ascii="Arial" w:hAnsi="Arial" w:cs="Arial"/>
          <w:b/>
          <w:sz w:val="20"/>
          <w:szCs w:val="20"/>
        </w:rPr>
        <w:t>1.4.</w:t>
      </w:r>
      <w:r w:rsidR="007A5D1D">
        <w:rPr>
          <w:rFonts w:ascii="Arial" w:hAnsi="Arial" w:cs="Arial"/>
          <w:b/>
          <w:sz w:val="20"/>
          <w:szCs w:val="20"/>
        </w:rPr>
        <w:t xml:space="preserve"> Konvencija</w:t>
      </w:r>
      <w:r w:rsidR="007A5D1D" w:rsidRPr="007A5D1D">
        <w:rPr>
          <w:rFonts w:ascii="Arial" w:hAnsi="Arial" w:cs="Arial"/>
          <w:b/>
          <w:sz w:val="20"/>
          <w:szCs w:val="20"/>
        </w:rPr>
        <w:t xml:space="preserve"> Sveta Evrope o preprečevanju in boju proti nasilju nad ženskami in nasilju v družini</w:t>
      </w:r>
      <w:r w:rsidR="007A5D1D" w:rsidRPr="007A5D1D">
        <w:rPr>
          <w:rStyle w:val="Sprotnaopomba-sklic"/>
          <w:rFonts w:ascii="Arial" w:hAnsi="Arial" w:cs="Arial"/>
          <w:b/>
          <w:sz w:val="20"/>
          <w:szCs w:val="20"/>
        </w:rPr>
        <w:footnoteReference w:id="21"/>
      </w:r>
      <w:r w:rsidR="003E6504">
        <w:rPr>
          <w:rFonts w:ascii="Arial" w:hAnsi="Arial" w:cs="Arial"/>
          <w:b/>
          <w:sz w:val="20"/>
          <w:szCs w:val="20"/>
        </w:rPr>
        <w:t xml:space="preserve"> in predlagane spremembe v poglavju kaznivih dejanj zoper spolno nedotakljivost</w:t>
      </w:r>
      <w:r w:rsidR="007A5D1D">
        <w:rPr>
          <w:rFonts w:ascii="Arial" w:hAnsi="Arial" w:cs="Arial"/>
          <w:b/>
          <w:sz w:val="20"/>
          <w:szCs w:val="20"/>
        </w:rPr>
        <w:t>:</w:t>
      </w:r>
      <w:r w:rsidR="007A5D1D" w:rsidRPr="007A5D1D">
        <w:rPr>
          <w:rFonts w:ascii="Arial" w:hAnsi="Arial" w:cs="Arial"/>
          <w:b/>
          <w:sz w:val="20"/>
          <w:szCs w:val="20"/>
        </w:rPr>
        <w:t xml:space="preserve"> </w:t>
      </w:r>
    </w:p>
    <w:p w:rsidR="007A5D1D" w:rsidRDefault="007A5D1D" w:rsidP="007A5D1D">
      <w:pPr>
        <w:spacing w:after="0" w:line="260" w:lineRule="atLeast"/>
        <w:jc w:val="both"/>
        <w:rPr>
          <w:rFonts w:ascii="Arial" w:hAnsi="Arial" w:cs="Arial"/>
          <w:b/>
          <w:sz w:val="20"/>
          <w:szCs w:val="20"/>
        </w:rPr>
      </w:pPr>
    </w:p>
    <w:p w:rsidR="007A5D1D" w:rsidRDefault="007A5D1D" w:rsidP="007A5D1D">
      <w:pPr>
        <w:spacing w:after="0" w:line="260" w:lineRule="atLeast"/>
        <w:jc w:val="both"/>
        <w:rPr>
          <w:rFonts w:ascii="Arial" w:hAnsi="Arial" w:cs="Arial"/>
          <w:sz w:val="20"/>
          <w:szCs w:val="20"/>
        </w:rPr>
      </w:pPr>
      <w:r>
        <w:rPr>
          <w:rFonts w:ascii="Arial" w:hAnsi="Arial" w:cs="Arial"/>
          <w:sz w:val="20"/>
          <w:szCs w:val="20"/>
        </w:rPr>
        <w:t>Evropsko sodišče za človekove pravice (v nadaljevanju ESČP)</w:t>
      </w:r>
      <w:r w:rsidR="003C4EFF">
        <w:rPr>
          <w:rFonts w:ascii="Arial" w:hAnsi="Arial" w:cs="Arial"/>
          <w:sz w:val="20"/>
          <w:szCs w:val="20"/>
        </w:rPr>
        <w:t xml:space="preserve"> je</w:t>
      </w:r>
      <w:r>
        <w:rPr>
          <w:rFonts w:ascii="Arial" w:hAnsi="Arial" w:cs="Arial"/>
          <w:sz w:val="20"/>
          <w:szCs w:val="20"/>
        </w:rPr>
        <w:t xml:space="preserve"> že v </w:t>
      </w:r>
      <w:r w:rsidRPr="003C4EFF">
        <w:rPr>
          <w:rFonts w:ascii="Arial" w:hAnsi="Arial" w:cs="Arial"/>
          <w:i/>
          <w:sz w:val="20"/>
          <w:szCs w:val="20"/>
        </w:rPr>
        <w:t xml:space="preserve">sodbi </w:t>
      </w:r>
      <w:r w:rsidR="003C4EFF">
        <w:rPr>
          <w:rFonts w:ascii="Arial" w:hAnsi="Arial" w:cs="Arial"/>
          <w:i/>
          <w:sz w:val="20"/>
          <w:szCs w:val="20"/>
        </w:rPr>
        <w:t>»</w:t>
      </w:r>
      <w:r w:rsidRPr="003C4EFF">
        <w:rPr>
          <w:rFonts w:ascii="Arial" w:hAnsi="Arial" w:cs="Arial"/>
          <w:i/>
          <w:sz w:val="20"/>
          <w:szCs w:val="20"/>
        </w:rPr>
        <w:t>M. C. proti Bolgariji</w:t>
      </w:r>
      <w:r w:rsidR="003C4EFF">
        <w:rPr>
          <w:rFonts w:ascii="Arial" w:hAnsi="Arial" w:cs="Arial"/>
          <w:i/>
          <w:sz w:val="20"/>
          <w:szCs w:val="20"/>
        </w:rPr>
        <w:t>«</w:t>
      </w:r>
      <w:r>
        <w:rPr>
          <w:rFonts w:ascii="Arial" w:hAnsi="Arial" w:cs="Arial"/>
          <w:sz w:val="20"/>
          <w:szCs w:val="20"/>
        </w:rPr>
        <w:t xml:space="preserve"> z dne 4. 12. 2003 izreklo svoje prepričanje, da »… vsak tog pristop v pregonu kaznivih dejanj zoper spolno nedotakljivost v smeri dokazovanja fizičnega upiranja žrtve lahko povzroči, da določene oblike posilstev ostanejo nekaznovane in tako ogrožajo učinkovito zaščito spolne avtonomije posameznika. Zato je treba obveznosti držav članic po </w:t>
      </w:r>
      <w:smartTag w:uri="urn:schemas-microsoft-com:office:smarttags" w:element="metricconverter">
        <w:smartTagPr>
          <w:attr w:name="ProductID" w:val="3. in"/>
        </w:smartTagPr>
        <w:r>
          <w:rPr>
            <w:rFonts w:ascii="Arial" w:hAnsi="Arial" w:cs="Arial"/>
            <w:sz w:val="20"/>
            <w:szCs w:val="20"/>
          </w:rPr>
          <w:t>3. in</w:t>
        </w:r>
      </w:smartTag>
      <w:r>
        <w:rPr>
          <w:rFonts w:ascii="Arial" w:hAnsi="Arial" w:cs="Arial"/>
          <w:sz w:val="20"/>
          <w:szCs w:val="20"/>
        </w:rPr>
        <w:t xml:space="preserve"> 8. členu Konvencije o človekovih pravicah videti tudi kot zahtevo po učinkovitem pregonu in kaznovanju vsakega spolnega dejanja brez ene od oblik soglasja, četudi brez znakov fizičnega upiranja … kar pa v praksi še vedno pogosto pomeni razlago pojmov prisile, grožnje in podobno …«.</w:t>
      </w:r>
    </w:p>
    <w:p w:rsidR="007A5D1D" w:rsidRDefault="007A5D1D" w:rsidP="007A5D1D">
      <w:pPr>
        <w:spacing w:after="0" w:line="260" w:lineRule="atLeast"/>
        <w:jc w:val="both"/>
        <w:rPr>
          <w:rFonts w:ascii="Arial" w:hAnsi="Arial" w:cs="Arial"/>
          <w:sz w:val="20"/>
          <w:szCs w:val="20"/>
        </w:rPr>
      </w:pPr>
    </w:p>
    <w:p w:rsidR="007A5D1D" w:rsidRDefault="000E31E2" w:rsidP="007A5D1D">
      <w:pPr>
        <w:spacing w:after="0" w:line="260" w:lineRule="atLeast"/>
        <w:jc w:val="both"/>
        <w:rPr>
          <w:rFonts w:ascii="Arial" w:hAnsi="Arial" w:cs="Arial"/>
          <w:sz w:val="20"/>
          <w:szCs w:val="20"/>
        </w:rPr>
      </w:pPr>
      <w:r w:rsidRPr="009422F2">
        <w:rPr>
          <w:rFonts w:ascii="Arial" w:hAnsi="Arial" w:cs="Arial"/>
          <w:b/>
          <w:sz w:val="20"/>
          <w:szCs w:val="20"/>
        </w:rPr>
        <w:t>1.4.1</w:t>
      </w:r>
      <w:r>
        <w:rPr>
          <w:rFonts w:ascii="Arial" w:hAnsi="Arial" w:cs="Arial"/>
          <w:sz w:val="20"/>
          <w:szCs w:val="20"/>
        </w:rPr>
        <w:t xml:space="preserve"> </w:t>
      </w:r>
      <w:r w:rsidR="007A5D1D">
        <w:rPr>
          <w:rFonts w:ascii="Arial" w:hAnsi="Arial" w:cs="Arial"/>
          <w:sz w:val="20"/>
          <w:szCs w:val="20"/>
        </w:rPr>
        <w:t>Navedeno povzema tudi Obrazložitveno poročilo</w:t>
      </w:r>
      <w:r w:rsidR="007A5D1D">
        <w:rPr>
          <w:rStyle w:val="Sprotnaopomba-sklic"/>
          <w:sz w:val="20"/>
          <w:szCs w:val="20"/>
        </w:rPr>
        <w:footnoteReference w:id="22"/>
      </w:r>
      <w:r w:rsidR="007A5D1D">
        <w:rPr>
          <w:rFonts w:ascii="Arial" w:hAnsi="Arial" w:cs="Arial"/>
          <w:sz w:val="20"/>
          <w:szCs w:val="20"/>
        </w:rPr>
        <w:t xml:space="preserve"> h Konvenciji Sveta Evrope o preprečevanju in boju proti nasilju nad ženskami in nasilju v družini, ki jo je Republika Slovenija že ratificirala. Konvencija v 36. členu določa obveznost držav pogodbenic, da kot kaznivo določijo vsako prisilno </w:t>
      </w:r>
      <w:r w:rsidR="007A5D1D">
        <w:rPr>
          <w:rFonts w:ascii="Arial" w:hAnsi="Arial" w:cs="Arial"/>
          <w:sz w:val="20"/>
          <w:szCs w:val="20"/>
        </w:rPr>
        <w:lastRenderedPageBreak/>
        <w:t xml:space="preserve">penetracijo, druga dejanja spolne narave in prisilitev druge osebe v dejanja spolne narave s tretjo osebo. Ob tem pa mora biti privolitev dana prostovoljno kot rezultat svobodne volje osebe, ocenjene v okviru danih okoliščin. Navedeno v skladu z </w:t>
      </w:r>
      <w:proofErr w:type="spellStart"/>
      <w:r w:rsidR="007A5D1D">
        <w:rPr>
          <w:rFonts w:ascii="Arial" w:hAnsi="Arial" w:cs="Arial"/>
          <w:sz w:val="20"/>
          <w:szCs w:val="20"/>
        </w:rPr>
        <w:t>Obrazložitvenim</w:t>
      </w:r>
      <w:proofErr w:type="spellEnd"/>
      <w:r w:rsidR="007A5D1D">
        <w:rPr>
          <w:rFonts w:ascii="Arial" w:hAnsi="Arial" w:cs="Arial"/>
          <w:sz w:val="20"/>
          <w:szCs w:val="20"/>
        </w:rPr>
        <w:t xml:space="preserve"> poročilom pomeni, da pregon takega kaznivega dejanja zahteva občutljivo oceno dokazov v okviru konteksta posameznega primera. Taka ocena mora prepoznati široko paleto možnih vedenjskih odzivov žrtev na spolno nasilje in ne sme temeljiti na predvidevanjih na podlagi tipičnih odzivov v takih situacijah, spolnih stereotipov in mitov o moški in ženski spolnosti.</w:t>
      </w:r>
    </w:p>
    <w:p w:rsidR="007A5D1D" w:rsidRDefault="007A5D1D" w:rsidP="007A5D1D">
      <w:pPr>
        <w:spacing w:after="0" w:line="260" w:lineRule="atLeast"/>
        <w:jc w:val="both"/>
        <w:rPr>
          <w:rFonts w:ascii="Arial" w:hAnsi="Arial" w:cs="Arial"/>
          <w:sz w:val="20"/>
          <w:szCs w:val="20"/>
        </w:rPr>
      </w:pPr>
    </w:p>
    <w:p w:rsidR="002D6CF9" w:rsidRDefault="007A5D1D" w:rsidP="007A5D1D">
      <w:pPr>
        <w:spacing w:after="0" w:line="260" w:lineRule="atLeast"/>
        <w:jc w:val="both"/>
        <w:rPr>
          <w:rFonts w:ascii="Arial" w:hAnsi="Arial" w:cs="Arial"/>
          <w:sz w:val="20"/>
          <w:szCs w:val="20"/>
        </w:rPr>
      </w:pPr>
      <w:r>
        <w:rPr>
          <w:rFonts w:ascii="Arial" w:hAnsi="Arial" w:cs="Arial"/>
          <w:sz w:val="20"/>
          <w:szCs w:val="20"/>
        </w:rPr>
        <w:t>V zvezi z implementacijo 36. člena Konvencije</w:t>
      </w:r>
      <w:r w:rsidR="003E6504">
        <w:rPr>
          <w:rFonts w:ascii="Arial" w:hAnsi="Arial" w:cs="Arial"/>
          <w:sz w:val="20"/>
          <w:szCs w:val="20"/>
        </w:rPr>
        <w:t xml:space="preserve"> Sveta Evrope o preprečevanju in boju proti nasilju nad ženskami in nasilju v družini</w:t>
      </w:r>
      <w:r>
        <w:rPr>
          <w:rFonts w:ascii="Arial" w:hAnsi="Arial" w:cs="Arial"/>
          <w:sz w:val="20"/>
          <w:szCs w:val="20"/>
        </w:rPr>
        <w:t xml:space="preserve"> je torej pomembno, da inkriminacija vsebuje pojem umanjkanja svobodno dane privolitve k spolnemu dejanju, ob tem pa Obrazložitveno poročilo državam pogodbenicam izrecno prepušča odločitev, na kakšen način bodo navedeno usmeritev ubesedile v notranjih </w:t>
      </w:r>
      <w:r w:rsidRPr="002A7DE7">
        <w:rPr>
          <w:rFonts w:ascii="Arial" w:hAnsi="Arial" w:cs="Arial"/>
          <w:sz w:val="20"/>
          <w:szCs w:val="20"/>
        </w:rPr>
        <w:t>zakonodajah in katere okoliščine bodo smatrale za takšne, ki izključujejo privolitev.</w:t>
      </w:r>
      <w:r w:rsidR="007B051E">
        <w:rPr>
          <w:rFonts w:ascii="Arial" w:hAnsi="Arial" w:cs="Arial"/>
          <w:sz w:val="20"/>
          <w:szCs w:val="20"/>
        </w:rPr>
        <w:t xml:space="preserve"> Glede na navedeno izrecno samo zaradi določb navedene Konvencije spremembe v poglavju kaznivih dejanj zoper spolno nedotakljivost ne bi bile potrebne.</w:t>
      </w:r>
    </w:p>
    <w:p w:rsidR="002D6CF9" w:rsidRDefault="002D6CF9" w:rsidP="007A5D1D">
      <w:pPr>
        <w:spacing w:after="0" w:line="260" w:lineRule="atLeast"/>
        <w:jc w:val="both"/>
        <w:rPr>
          <w:rFonts w:ascii="Arial" w:hAnsi="Arial" w:cs="Arial"/>
          <w:sz w:val="20"/>
          <w:szCs w:val="20"/>
        </w:rPr>
      </w:pPr>
    </w:p>
    <w:p w:rsidR="002D6CF9" w:rsidRPr="00BD2CF7" w:rsidRDefault="000E31E2" w:rsidP="002D6CF9">
      <w:pPr>
        <w:spacing w:after="0" w:line="260" w:lineRule="atLeast"/>
        <w:jc w:val="both"/>
        <w:rPr>
          <w:rFonts w:ascii="Arial" w:hAnsi="Arial" w:cs="Arial"/>
          <w:sz w:val="20"/>
          <w:szCs w:val="20"/>
        </w:rPr>
      </w:pPr>
      <w:r w:rsidRPr="009422F2">
        <w:rPr>
          <w:rFonts w:ascii="Arial" w:hAnsi="Arial" w:cs="Arial"/>
          <w:b/>
          <w:sz w:val="20"/>
          <w:szCs w:val="20"/>
        </w:rPr>
        <w:t>1.4.2</w:t>
      </w:r>
      <w:r>
        <w:rPr>
          <w:rFonts w:ascii="Arial" w:hAnsi="Arial" w:cs="Arial"/>
          <w:sz w:val="20"/>
          <w:szCs w:val="20"/>
        </w:rPr>
        <w:t xml:space="preserve"> </w:t>
      </w:r>
      <w:r w:rsidR="002D6CF9" w:rsidRPr="00BD2CF7">
        <w:rPr>
          <w:rFonts w:ascii="Arial" w:hAnsi="Arial" w:cs="Arial"/>
          <w:sz w:val="20"/>
          <w:szCs w:val="20"/>
        </w:rPr>
        <w:t>Poglavje KZ-1 o kaznivih dejanjih zoper spolno nedotakljivost večino tam določenih kaznivih dejanj temelji na tako imenovanem modelu prisile, razen, če gre za slabotno osebo ali osebo, mlajšo od petnajst let. Glavna slabost navedenega modela je, da za obstoj znakov kaznivega dejanja od žrtve zahteva, da se storilcu upira in se s tem še bolj izpostavi nevarnosti.</w:t>
      </w:r>
    </w:p>
    <w:p w:rsidR="002D6CF9" w:rsidRPr="00BD2CF7" w:rsidRDefault="002D6CF9" w:rsidP="002D6CF9">
      <w:pPr>
        <w:spacing w:after="0" w:line="260" w:lineRule="atLeast"/>
        <w:jc w:val="both"/>
        <w:rPr>
          <w:rFonts w:ascii="Arial" w:hAnsi="Arial" w:cs="Arial"/>
          <w:sz w:val="20"/>
          <w:szCs w:val="20"/>
        </w:rPr>
      </w:pPr>
    </w:p>
    <w:p w:rsidR="002D6CF9" w:rsidRPr="00BD2CF7" w:rsidRDefault="002D6CF9" w:rsidP="002D6CF9">
      <w:pPr>
        <w:spacing w:after="0" w:line="260" w:lineRule="atLeast"/>
        <w:jc w:val="both"/>
        <w:rPr>
          <w:rFonts w:ascii="Arial" w:hAnsi="Arial" w:cs="Arial"/>
          <w:sz w:val="20"/>
          <w:szCs w:val="20"/>
        </w:rPr>
      </w:pPr>
      <w:r w:rsidRPr="00BD2CF7">
        <w:rPr>
          <w:rFonts w:ascii="Arial" w:hAnsi="Arial" w:cs="Arial"/>
          <w:sz w:val="20"/>
          <w:szCs w:val="20"/>
        </w:rPr>
        <w:t xml:space="preserve">Natančneje pomanjkljivosti oziroma pravne praznine v zvezi z določbami 170., </w:t>
      </w:r>
      <w:smartTag w:uri="urn:schemas-microsoft-com:office:smarttags" w:element="metricconverter">
        <w:smartTagPr>
          <w:attr w:name="ProductID" w:val="171. in"/>
        </w:smartTagPr>
        <w:r w:rsidRPr="00BD2CF7">
          <w:rPr>
            <w:rFonts w:ascii="Arial" w:hAnsi="Arial" w:cs="Arial"/>
            <w:sz w:val="20"/>
            <w:szCs w:val="20"/>
          </w:rPr>
          <w:t>171. in</w:t>
        </w:r>
      </w:smartTag>
      <w:r w:rsidRPr="00BD2CF7">
        <w:rPr>
          <w:rFonts w:ascii="Arial" w:hAnsi="Arial" w:cs="Arial"/>
          <w:sz w:val="20"/>
          <w:szCs w:val="20"/>
        </w:rPr>
        <w:t xml:space="preserve"> 172. člena KZ-1 opredeljuje </w:t>
      </w:r>
      <w:r w:rsidRPr="002A7DE7">
        <w:rPr>
          <w:rFonts w:ascii="Arial" w:hAnsi="Arial" w:cs="Arial"/>
          <w:i/>
          <w:sz w:val="20"/>
          <w:szCs w:val="20"/>
        </w:rPr>
        <w:t>»Empirična študija reprezentativnega vzorca pravosodne prakse v zvezi s kaznivim dejanjem posilstva, spolnega nasilja in spolne zlorabe slabotne osebe s pregledom možnih modelov novih zakonskih rešitev«</w:t>
      </w:r>
      <w:r w:rsidRPr="00BD2CF7">
        <w:rPr>
          <w:rFonts w:ascii="Arial" w:hAnsi="Arial" w:cs="Arial"/>
          <w:sz w:val="20"/>
          <w:szCs w:val="20"/>
        </w:rPr>
        <w:t xml:space="preserve"> (v nadaljevanju Empirična študija). </w:t>
      </w:r>
    </w:p>
    <w:p w:rsidR="002D6CF9" w:rsidRPr="00BD2CF7" w:rsidRDefault="002D6CF9" w:rsidP="002D6CF9">
      <w:pPr>
        <w:spacing w:after="0" w:line="260" w:lineRule="atLeast"/>
        <w:jc w:val="both"/>
        <w:rPr>
          <w:rFonts w:ascii="Arial" w:hAnsi="Arial" w:cs="Arial"/>
          <w:sz w:val="20"/>
          <w:szCs w:val="20"/>
        </w:rPr>
      </w:pPr>
    </w:p>
    <w:p w:rsidR="002D6CF9" w:rsidRPr="00BD2CF7" w:rsidRDefault="002D6CF9" w:rsidP="002D6CF9">
      <w:pPr>
        <w:spacing w:after="0" w:line="260" w:lineRule="atLeast"/>
        <w:jc w:val="both"/>
        <w:rPr>
          <w:rFonts w:ascii="Arial" w:hAnsi="Arial" w:cs="Arial"/>
          <w:sz w:val="20"/>
          <w:szCs w:val="20"/>
        </w:rPr>
      </w:pPr>
      <w:r w:rsidRPr="00BD2CF7">
        <w:rPr>
          <w:rFonts w:ascii="Arial" w:hAnsi="Arial" w:cs="Arial"/>
          <w:sz w:val="20"/>
          <w:szCs w:val="20"/>
        </w:rPr>
        <w:t xml:space="preserve">Avtorji Empirične študije na podlagi državno-tožilske in sodne prakse ugotavljajo, da z opisi navedenih kaznivih dejanj niso pokriti: </w:t>
      </w:r>
    </w:p>
    <w:p w:rsidR="002D6CF9" w:rsidRPr="00BD2CF7" w:rsidRDefault="002D6CF9" w:rsidP="002D6CF9">
      <w:pPr>
        <w:spacing w:after="0" w:line="260" w:lineRule="atLeast"/>
        <w:jc w:val="both"/>
        <w:rPr>
          <w:rFonts w:ascii="Arial" w:hAnsi="Arial" w:cs="Arial"/>
          <w:sz w:val="20"/>
          <w:szCs w:val="20"/>
        </w:rPr>
      </w:pPr>
    </w:p>
    <w:p w:rsidR="002D6CF9" w:rsidRPr="00BD2CF7" w:rsidRDefault="002D6CF9" w:rsidP="00990E25">
      <w:pPr>
        <w:spacing w:after="0" w:line="260" w:lineRule="atLeast"/>
        <w:jc w:val="both"/>
        <w:rPr>
          <w:rFonts w:ascii="Arial" w:hAnsi="Arial" w:cs="Arial"/>
          <w:sz w:val="20"/>
          <w:szCs w:val="20"/>
        </w:rPr>
      </w:pPr>
      <w:r w:rsidRPr="00BD2CF7">
        <w:rPr>
          <w:rFonts w:ascii="Arial" w:hAnsi="Arial" w:cs="Arial"/>
          <w:sz w:val="20"/>
          <w:szCs w:val="20"/>
        </w:rPr>
        <w:t xml:space="preserve">a) položaji, ko žrtev spolno dejanje sicer zavrača, a se iz različnih razlogov fizično sploh ne upira ali ne upira dovolj, da bi storilec moral uporabiti silo, ter </w:t>
      </w:r>
    </w:p>
    <w:p w:rsidR="002D6CF9" w:rsidRPr="00BD2CF7" w:rsidRDefault="002D6CF9" w:rsidP="00990E25">
      <w:pPr>
        <w:spacing w:after="0" w:line="260" w:lineRule="atLeast"/>
        <w:jc w:val="both"/>
        <w:rPr>
          <w:rFonts w:ascii="Arial" w:hAnsi="Arial" w:cs="Arial"/>
          <w:sz w:val="20"/>
          <w:szCs w:val="20"/>
        </w:rPr>
      </w:pPr>
      <w:r w:rsidRPr="00BD2CF7">
        <w:rPr>
          <w:rFonts w:ascii="Arial" w:hAnsi="Arial" w:cs="Arial"/>
          <w:sz w:val="20"/>
          <w:szCs w:val="20"/>
        </w:rPr>
        <w:t>b)</w:t>
      </w:r>
      <w:r w:rsidRPr="00BD2CF7">
        <w:rPr>
          <w:rFonts w:ascii="Arial" w:hAnsi="Arial" w:cs="Arial"/>
          <w:b/>
          <w:sz w:val="20"/>
          <w:szCs w:val="20"/>
        </w:rPr>
        <w:t xml:space="preserve"> </w:t>
      </w:r>
      <w:r w:rsidRPr="00BD2CF7">
        <w:rPr>
          <w:rFonts w:ascii="Arial" w:hAnsi="Arial" w:cs="Arial"/>
          <w:sz w:val="20"/>
          <w:szCs w:val="20"/>
        </w:rPr>
        <w:t>dejanja, pri katerih storilec s hitrostjo izrabi presenečenje žrtve.</w:t>
      </w:r>
    </w:p>
    <w:p w:rsidR="002D6CF9" w:rsidRPr="00BD2CF7" w:rsidRDefault="002D6CF9" w:rsidP="00990E25">
      <w:pPr>
        <w:spacing w:after="0" w:line="260" w:lineRule="atLeast"/>
        <w:jc w:val="both"/>
        <w:rPr>
          <w:rFonts w:ascii="Arial" w:hAnsi="Arial" w:cs="Arial"/>
          <w:sz w:val="20"/>
          <w:szCs w:val="20"/>
        </w:rPr>
      </w:pPr>
    </w:p>
    <w:p w:rsidR="002D6CF9" w:rsidRDefault="002D6CF9" w:rsidP="00990E25">
      <w:pPr>
        <w:spacing w:after="0" w:line="260" w:lineRule="atLeast"/>
        <w:jc w:val="both"/>
        <w:rPr>
          <w:rFonts w:ascii="Arial" w:hAnsi="Arial" w:cs="Arial"/>
          <w:sz w:val="20"/>
          <w:szCs w:val="20"/>
        </w:rPr>
      </w:pPr>
      <w:r w:rsidRPr="00BD2CF7">
        <w:rPr>
          <w:rFonts w:ascii="Arial" w:hAnsi="Arial" w:cs="Arial"/>
          <w:sz w:val="20"/>
          <w:szCs w:val="20"/>
        </w:rPr>
        <w:t>Kot alternativa tradicionalnemu modelu prisile pri ureditvi spolnih deliktov se v teoriji in tudi v vse več primerjalno-pravnih ureditvah uveljavljajo nove inkriminacije, ki varujejo spolno samoodločbo oseb brez, da bi se pri tem morale izpostavljati (še hujšim) poškodbam ali celo smrti, in temeljijo na različicah modela soglasja (model afirmativnega soglasja in model veta).</w:t>
      </w:r>
    </w:p>
    <w:p w:rsidR="007A5D1D" w:rsidRPr="00BD2CF7" w:rsidRDefault="007A5D1D" w:rsidP="007A5D1D">
      <w:pPr>
        <w:spacing w:after="0" w:line="260" w:lineRule="atLeast"/>
        <w:jc w:val="both"/>
        <w:rPr>
          <w:rFonts w:ascii="Arial" w:hAnsi="Arial" w:cs="Arial"/>
          <w:sz w:val="20"/>
          <w:szCs w:val="20"/>
        </w:rPr>
      </w:pPr>
    </w:p>
    <w:p w:rsidR="00BB1CB0" w:rsidRDefault="007A5D1D" w:rsidP="007A5D1D">
      <w:pPr>
        <w:spacing w:after="0" w:line="260" w:lineRule="atLeast"/>
        <w:jc w:val="both"/>
        <w:rPr>
          <w:rFonts w:ascii="Arial" w:hAnsi="Arial" w:cs="Arial"/>
          <w:sz w:val="20"/>
          <w:szCs w:val="20"/>
        </w:rPr>
      </w:pPr>
      <w:r w:rsidRPr="00BD2CF7">
        <w:rPr>
          <w:rFonts w:ascii="Arial" w:hAnsi="Arial" w:cs="Arial"/>
          <w:sz w:val="20"/>
          <w:szCs w:val="20"/>
        </w:rPr>
        <w:t>Ena glavnih pomanjkljivosti modela veta je, da ne upošteva možnosti, da žrtev zaradi različnih razlogov pogosto ne more niti reči ne. Te pomanjkljivosti tudi v zvezi z veljavnimi inkriminacijami ugotavlja Empirična študija, kot navedeno zgoraj. Žrtev lahko ob dejanju ostane tiho in popolnoma pasivna zaradi predhodnih delovanj storilca ali drugih oseb, na primer v primerih trajajočega nasilja v družini in podobno, zaradi česar se znajde v brezizhodnem položaju, ko zavrnitev ali upor nista možna ali smiselna. Pri tem gre torej</w:t>
      </w:r>
      <w:r w:rsidR="0026793A">
        <w:rPr>
          <w:rFonts w:ascii="Arial" w:hAnsi="Arial" w:cs="Arial"/>
          <w:sz w:val="20"/>
          <w:szCs w:val="20"/>
        </w:rPr>
        <w:t xml:space="preserve"> lahko</w:t>
      </w:r>
      <w:r w:rsidR="001F0771">
        <w:rPr>
          <w:rFonts w:ascii="Arial" w:hAnsi="Arial" w:cs="Arial"/>
          <w:sz w:val="20"/>
          <w:szCs w:val="20"/>
        </w:rPr>
        <w:t>, na primer,</w:t>
      </w:r>
      <w:r w:rsidRPr="00BD2CF7">
        <w:rPr>
          <w:rFonts w:ascii="Arial" w:hAnsi="Arial" w:cs="Arial"/>
          <w:sz w:val="20"/>
          <w:szCs w:val="20"/>
        </w:rPr>
        <w:t xml:space="preserve"> za predhodno dalj časa trajajoče psihično ali fizično nasilje, katerega posledica je, da žrtev (vsaj nasproti storilcu) svoje volje ne izraža več (za razliko od »grožnje z neposrednim napadom na življenje ali telo« iz prvega odstavka 170. člena oziroma »grožnje zoper čast in dobro ime ali grožnje s povzročitvijo premoženjske škode« iz tretjega odstavka 170. člena KZ-1, ki sta del kaznivega dejanja posilstva).</w:t>
      </w:r>
    </w:p>
    <w:p w:rsidR="001F0771" w:rsidRDefault="001F0771" w:rsidP="007A5D1D">
      <w:pPr>
        <w:spacing w:after="0" w:line="260" w:lineRule="atLeast"/>
        <w:jc w:val="both"/>
        <w:rPr>
          <w:rFonts w:ascii="Arial" w:hAnsi="Arial" w:cs="Arial"/>
          <w:sz w:val="20"/>
          <w:szCs w:val="20"/>
        </w:rPr>
      </w:pPr>
    </w:p>
    <w:p w:rsidR="001F0771" w:rsidRDefault="001F0771" w:rsidP="007A5D1D">
      <w:pPr>
        <w:spacing w:after="0" w:line="260" w:lineRule="atLeast"/>
        <w:jc w:val="both"/>
        <w:rPr>
          <w:rFonts w:ascii="Arial" w:hAnsi="Arial" w:cs="Arial"/>
          <w:sz w:val="20"/>
          <w:szCs w:val="20"/>
        </w:rPr>
      </w:pPr>
      <w:r>
        <w:rPr>
          <w:rFonts w:ascii="Arial" w:hAnsi="Arial" w:cs="Arial"/>
          <w:sz w:val="20"/>
          <w:szCs w:val="20"/>
        </w:rPr>
        <w:t>Razlogi, zakaj žrtev ne reagira na neželen poseg v svojo integriteto, so lahko zelo raznovrstni, presojati pa jih je treba v vsakem konkretnem primeru posebej, kot obširno utemeljuje tudi Obrazložitveno poročilo. Jasno je, da so ok</w:t>
      </w:r>
      <w:r w:rsidR="00B43255">
        <w:rPr>
          <w:rFonts w:ascii="Arial" w:hAnsi="Arial" w:cs="Arial"/>
          <w:sz w:val="20"/>
          <w:szCs w:val="20"/>
        </w:rPr>
        <w:t>oli</w:t>
      </w:r>
      <w:r>
        <w:rPr>
          <w:rFonts w:ascii="Arial" w:hAnsi="Arial" w:cs="Arial"/>
          <w:sz w:val="20"/>
          <w:szCs w:val="20"/>
        </w:rPr>
        <w:t>ščine vsakega primera in tudi vsake žrtve</w:t>
      </w:r>
      <w:r w:rsidR="00B43255">
        <w:rPr>
          <w:rFonts w:ascii="Arial" w:hAnsi="Arial" w:cs="Arial"/>
          <w:sz w:val="20"/>
          <w:szCs w:val="20"/>
        </w:rPr>
        <w:t xml:space="preserve"> drugačne, še zdaleč ni n</w:t>
      </w:r>
      <w:r w:rsidR="009142AF">
        <w:rPr>
          <w:rFonts w:ascii="Arial" w:hAnsi="Arial" w:cs="Arial"/>
          <w:sz w:val="20"/>
          <w:szCs w:val="20"/>
        </w:rPr>
        <w:t>ujno</w:t>
      </w:r>
      <w:r w:rsidR="00B43255">
        <w:rPr>
          <w:rFonts w:ascii="Arial" w:hAnsi="Arial" w:cs="Arial"/>
          <w:sz w:val="20"/>
          <w:szCs w:val="20"/>
        </w:rPr>
        <w:t xml:space="preserve">, da je njen ne-odziv, otrplost, umik vase in izven sebe zgolj posledica delovanja </w:t>
      </w:r>
      <w:r w:rsidR="00B43255">
        <w:rPr>
          <w:rFonts w:ascii="Arial" w:hAnsi="Arial" w:cs="Arial"/>
          <w:sz w:val="20"/>
          <w:szCs w:val="20"/>
        </w:rPr>
        <w:lastRenderedPageBreak/>
        <w:t>storilca, lahko gre tudi za šok ob trenutnem vdoru v intimo in še vrsto drugih položajev</w:t>
      </w:r>
      <w:r w:rsidR="00411CE4">
        <w:rPr>
          <w:rFonts w:ascii="Arial" w:hAnsi="Arial" w:cs="Arial"/>
          <w:sz w:val="20"/>
          <w:szCs w:val="20"/>
        </w:rPr>
        <w:t>, ki jih v obrazložitvi zato lahko izpostavljamo le primeroma.</w:t>
      </w:r>
      <w:r>
        <w:rPr>
          <w:rFonts w:ascii="Arial" w:hAnsi="Arial" w:cs="Arial"/>
          <w:sz w:val="20"/>
          <w:szCs w:val="20"/>
        </w:rPr>
        <w:t xml:space="preserve"> </w:t>
      </w:r>
    </w:p>
    <w:p w:rsidR="00BB1CB0" w:rsidRDefault="00BB1CB0" w:rsidP="007A5D1D">
      <w:pPr>
        <w:spacing w:after="0" w:line="260" w:lineRule="atLeast"/>
        <w:jc w:val="both"/>
        <w:rPr>
          <w:rFonts w:ascii="Arial" w:hAnsi="Arial" w:cs="Arial"/>
          <w:sz w:val="20"/>
          <w:szCs w:val="20"/>
        </w:rPr>
      </w:pPr>
    </w:p>
    <w:p w:rsidR="00BB1CB0" w:rsidRDefault="00BB1CB0" w:rsidP="007A5D1D">
      <w:pPr>
        <w:spacing w:after="0" w:line="260" w:lineRule="atLeast"/>
        <w:jc w:val="both"/>
        <w:rPr>
          <w:rFonts w:ascii="Arial" w:hAnsi="Arial" w:cs="Arial"/>
          <w:sz w:val="20"/>
          <w:szCs w:val="20"/>
        </w:rPr>
      </w:pPr>
      <w:r w:rsidRPr="00485D6F">
        <w:rPr>
          <w:rFonts w:ascii="Arial" w:hAnsi="Arial" w:cs="Arial"/>
          <w:sz w:val="20"/>
          <w:szCs w:val="20"/>
        </w:rPr>
        <w:t>Glede na navedeno</w:t>
      </w:r>
      <w:r w:rsidR="00485D6F">
        <w:rPr>
          <w:rFonts w:ascii="Arial" w:hAnsi="Arial" w:cs="Arial"/>
          <w:sz w:val="20"/>
          <w:szCs w:val="20"/>
        </w:rPr>
        <w:t xml:space="preserve"> sta predlagana nova prva odstavka kaznivih dejanj posilstva po 170. členu in spolnega nasilja po 171. členu KZ-1</w:t>
      </w:r>
      <w:r w:rsidRPr="008D5D0C">
        <w:rPr>
          <w:rFonts w:ascii="Arial" w:hAnsi="Arial" w:cs="Arial"/>
          <w:sz w:val="20"/>
          <w:szCs w:val="20"/>
        </w:rPr>
        <w:t>, kater</w:t>
      </w:r>
      <w:r w:rsidR="00485D6F">
        <w:rPr>
          <w:rFonts w:ascii="Arial" w:hAnsi="Arial" w:cs="Arial"/>
          <w:sz w:val="20"/>
          <w:szCs w:val="20"/>
        </w:rPr>
        <w:t>ih</w:t>
      </w:r>
      <w:r w:rsidRPr="008D5D0C">
        <w:rPr>
          <w:rFonts w:ascii="Arial" w:hAnsi="Arial" w:cs="Arial"/>
          <w:sz w:val="20"/>
          <w:szCs w:val="20"/>
        </w:rPr>
        <w:t xml:space="preserve"> opis</w:t>
      </w:r>
      <w:r w:rsidR="00485D6F">
        <w:rPr>
          <w:rFonts w:ascii="Arial" w:hAnsi="Arial" w:cs="Arial"/>
          <w:sz w:val="20"/>
          <w:szCs w:val="20"/>
        </w:rPr>
        <w:t>a</w:t>
      </w:r>
      <w:r w:rsidRPr="008D5D0C">
        <w:rPr>
          <w:rFonts w:ascii="Arial" w:hAnsi="Arial" w:cs="Arial"/>
          <w:sz w:val="20"/>
          <w:szCs w:val="20"/>
        </w:rPr>
        <w:t xml:space="preserve"> poskuša</w:t>
      </w:r>
      <w:r w:rsidR="00485D6F">
        <w:rPr>
          <w:rFonts w:ascii="Arial" w:hAnsi="Arial" w:cs="Arial"/>
          <w:sz w:val="20"/>
          <w:szCs w:val="20"/>
        </w:rPr>
        <w:t>ta</w:t>
      </w:r>
      <w:r w:rsidRPr="008D5D0C">
        <w:rPr>
          <w:rFonts w:ascii="Arial" w:hAnsi="Arial" w:cs="Arial"/>
          <w:sz w:val="20"/>
          <w:szCs w:val="20"/>
        </w:rPr>
        <w:t xml:space="preserve"> zajeti predvsem v Empirični študiji zaznane pomanjkljivost inkriminacij</w:t>
      </w:r>
      <w:r w:rsidR="006D6A96" w:rsidRPr="008D5D0C">
        <w:rPr>
          <w:rFonts w:ascii="Arial" w:hAnsi="Arial" w:cs="Arial"/>
          <w:sz w:val="20"/>
          <w:szCs w:val="20"/>
        </w:rPr>
        <w:t xml:space="preserve"> ter zgoraj navedene pomanjkljivosti čistega modela veta</w:t>
      </w:r>
      <w:r w:rsidRPr="008D5D0C">
        <w:rPr>
          <w:rFonts w:ascii="Arial" w:hAnsi="Arial" w:cs="Arial"/>
          <w:sz w:val="20"/>
          <w:szCs w:val="20"/>
        </w:rPr>
        <w:t>.</w:t>
      </w:r>
      <w:r w:rsidR="00485D6F">
        <w:rPr>
          <w:rFonts w:ascii="Arial" w:hAnsi="Arial" w:cs="Arial"/>
          <w:sz w:val="20"/>
          <w:szCs w:val="20"/>
        </w:rPr>
        <w:t xml:space="preserve"> V izogib podvajanju inkriminacij v delu, ki se nanaša na okoliščine in stanja, zaradi katerih žrtev ni sposobna izraziti zavrnitve</w:t>
      </w:r>
      <w:r w:rsidR="00D61213">
        <w:rPr>
          <w:rFonts w:ascii="Arial" w:hAnsi="Arial" w:cs="Arial"/>
          <w:sz w:val="20"/>
          <w:szCs w:val="20"/>
        </w:rPr>
        <w:t>, je predlagano črtanje veljavne inkriminacije kaznivega dejanja spolne zlorabe slabotne osebe po 172. členu KZ-1</w:t>
      </w:r>
      <w:r w:rsidR="005F6AD5">
        <w:rPr>
          <w:rFonts w:ascii="Arial" w:hAnsi="Arial" w:cs="Arial"/>
          <w:sz w:val="20"/>
          <w:szCs w:val="20"/>
        </w:rPr>
        <w:t xml:space="preserve"> v delu, ki opredeljuje okoliščine, zaradi katerih se žrtev ne more upirati</w:t>
      </w:r>
      <w:r w:rsidR="00D61213">
        <w:rPr>
          <w:rFonts w:ascii="Arial" w:hAnsi="Arial" w:cs="Arial"/>
          <w:sz w:val="20"/>
          <w:szCs w:val="20"/>
        </w:rPr>
        <w:t xml:space="preserve">. </w:t>
      </w:r>
    </w:p>
    <w:p w:rsidR="00BB1CB0" w:rsidRDefault="00BB1CB0" w:rsidP="007A5D1D">
      <w:pPr>
        <w:spacing w:after="0" w:line="260" w:lineRule="atLeast"/>
        <w:jc w:val="both"/>
        <w:rPr>
          <w:rFonts w:ascii="Arial" w:hAnsi="Arial" w:cs="Arial"/>
          <w:sz w:val="20"/>
          <w:szCs w:val="20"/>
        </w:rPr>
      </w:pPr>
    </w:p>
    <w:p w:rsidR="007E5172" w:rsidRDefault="00BB1CB0" w:rsidP="007E5172">
      <w:pPr>
        <w:spacing w:after="0" w:line="260" w:lineRule="atLeast"/>
        <w:jc w:val="both"/>
        <w:rPr>
          <w:rFonts w:ascii="Arial" w:hAnsi="Arial" w:cs="Arial"/>
          <w:sz w:val="20"/>
          <w:szCs w:val="20"/>
        </w:rPr>
      </w:pPr>
      <w:r w:rsidRPr="00926C55">
        <w:rPr>
          <w:rFonts w:ascii="Arial" w:hAnsi="Arial" w:cs="Arial"/>
          <w:b/>
          <w:sz w:val="20"/>
          <w:szCs w:val="20"/>
        </w:rPr>
        <w:t>1.5.</w:t>
      </w:r>
      <w:r w:rsidR="007E5172">
        <w:rPr>
          <w:rFonts w:ascii="Arial" w:hAnsi="Arial" w:cs="Arial"/>
          <w:b/>
          <w:sz w:val="20"/>
          <w:szCs w:val="20"/>
        </w:rPr>
        <w:t xml:space="preserve"> </w:t>
      </w:r>
      <w:r w:rsidR="007E5172" w:rsidRPr="007E5172">
        <w:rPr>
          <w:rFonts w:ascii="Arial" w:hAnsi="Arial" w:cs="Arial"/>
          <w:b/>
          <w:sz w:val="20"/>
          <w:szCs w:val="20"/>
        </w:rPr>
        <w:t>Konvencija Sveta Evrope proti trgovini s človeškimi organi</w:t>
      </w:r>
      <w:r w:rsidR="007E5172" w:rsidRPr="007E5172">
        <w:rPr>
          <w:rStyle w:val="Sprotnaopomba-sklic"/>
          <w:b/>
          <w:sz w:val="20"/>
          <w:szCs w:val="20"/>
        </w:rPr>
        <w:footnoteReference w:id="23"/>
      </w:r>
      <w:r w:rsidR="007E5172">
        <w:rPr>
          <w:rFonts w:ascii="Arial" w:hAnsi="Arial" w:cs="Arial"/>
          <w:b/>
          <w:sz w:val="20"/>
          <w:szCs w:val="20"/>
        </w:rPr>
        <w:t>:</w:t>
      </w:r>
      <w:r w:rsidR="007E5172">
        <w:rPr>
          <w:rFonts w:ascii="Arial" w:hAnsi="Arial" w:cs="Arial"/>
          <w:sz w:val="20"/>
          <w:szCs w:val="20"/>
        </w:rPr>
        <w:t xml:space="preserve"> </w:t>
      </w:r>
    </w:p>
    <w:p w:rsidR="007E5172" w:rsidRDefault="007E5172" w:rsidP="007E5172">
      <w:pPr>
        <w:spacing w:after="0" w:line="260" w:lineRule="atLeast"/>
        <w:jc w:val="both"/>
        <w:rPr>
          <w:rFonts w:ascii="Arial" w:hAnsi="Arial" w:cs="Arial"/>
          <w:sz w:val="20"/>
          <w:szCs w:val="20"/>
        </w:rPr>
      </w:pPr>
    </w:p>
    <w:p w:rsidR="007E5172" w:rsidRDefault="00926C55" w:rsidP="007E5172">
      <w:pPr>
        <w:spacing w:after="0" w:line="260" w:lineRule="atLeast"/>
        <w:jc w:val="both"/>
        <w:rPr>
          <w:rFonts w:ascii="Arial" w:hAnsi="Arial" w:cs="Arial"/>
          <w:sz w:val="20"/>
          <w:szCs w:val="20"/>
        </w:rPr>
      </w:pPr>
      <w:r w:rsidRPr="00926C55">
        <w:rPr>
          <w:rFonts w:ascii="Arial" w:hAnsi="Arial" w:cs="Arial"/>
          <w:sz w:val="20"/>
          <w:szCs w:val="20"/>
        </w:rPr>
        <w:t>Konvencija Sveta Evrope proti trgovini s človeškimi organi</w:t>
      </w:r>
      <w:r w:rsidR="007E5172">
        <w:rPr>
          <w:rFonts w:ascii="Arial" w:hAnsi="Arial" w:cs="Arial"/>
          <w:sz w:val="20"/>
          <w:szCs w:val="20"/>
        </w:rPr>
        <w:t xml:space="preserve"> je bila sklenjena leta 2015,</w:t>
      </w:r>
      <w:r>
        <w:rPr>
          <w:rFonts w:ascii="Arial" w:hAnsi="Arial" w:cs="Arial"/>
          <w:sz w:val="20"/>
          <w:szCs w:val="20"/>
        </w:rPr>
        <w:t xml:space="preserve"> Republika Slovenija jo je</w:t>
      </w:r>
      <w:r w:rsidR="007E5172">
        <w:rPr>
          <w:rFonts w:ascii="Arial" w:hAnsi="Arial" w:cs="Arial"/>
          <w:sz w:val="20"/>
          <w:szCs w:val="20"/>
        </w:rPr>
        <w:t xml:space="preserve"> že podpisala, pred ratifikacijo pa so – poleg sprememb področne zakonodaje – potrebne manjše spremembe KZ-1. </w:t>
      </w:r>
    </w:p>
    <w:p w:rsidR="007E5172" w:rsidRDefault="007E5172" w:rsidP="007E5172">
      <w:pPr>
        <w:pStyle w:val="vrstapredpisa"/>
        <w:spacing w:before="0" w:beforeAutospacing="0" w:after="0" w:afterAutospacing="0" w:line="260" w:lineRule="atLeast"/>
        <w:jc w:val="both"/>
        <w:rPr>
          <w:rFonts w:ascii="Arial" w:hAnsi="Arial" w:cs="Arial"/>
          <w:sz w:val="20"/>
          <w:szCs w:val="20"/>
        </w:rPr>
      </w:pPr>
    </w:p>
    <w:p w:rsidR="007E5172" w:rsidRPr="00095CCD" w:rsidRDefault="007E5172" w:rsidP="007E5172">
      <w:pPr>
        <w:spacing w:after="0" w:line="260" w:lineRule="atLeast"/>
        <w:jc w:val="both"/>
        <w:rPr>
          <w:rFonts w:ascii="Arial" w:hAnsi="Arial" w:cs="Arial"/>
          <w:sz w:val="20"/>
          <w:szCs w:val="20"/>
        </w:rPr>
      </w:pPr>
      <w:r w:rsidRPr="00095CCD">
        <w:rPr>
          <w:rFonts w:ascii="Arial" w:hAnsi="Arial" w:cs="Arial"/>
          <w:sz w:val="20"/>
          <w:szCs w:val="20"/>
        </w:rPr>
        <w:t>Obstoj nelegalne globalne trgovine z organi za namene presaditev pomeni nevarnost tako za zdravje posameznikov kot tudi za javno zdravje ter pomeni poseganje v človekove pravice in svoboščine. Zato je bilo sprejetih že več ukrepov na mednarodni in nacionalni ravni za boj proti tem kriminalnim pojavom. Na mednarodnem nivoju gre na kazensko-pravnem področju predvsem za Konvencijo Sveta Evrope o ukrepanju proti trgovini z ljudmi</w:t>
      </w:r>
      <w:r w:rsidRPr="00095CCD">
        <w:rPr>
          <w:rStyle w:val="Sprotnaopomba-sklic"/>
          <w:sz w:val="20"/>
          <w:szCs w:val="20"/>
        </w:rPr>
        <w:footnoteReference w:id="24"/>
      </w:r>
      <w:r w:rsidRPr="00095CCD">
        <w:rPr>
          <w:rFonts w:ascii="Arial" w:hAnsi="Arial" w:cs="Arial"/>
          <w:sz w:val="20"/>
          <w:szCs w:val="20"/>
        </w:rPr>
        <w:t>, ki v 18. členu v zvezi s 4. členom določa obveznost držav, da kot kaznivo dejanje določijo trgovino z ljudmi zaradi izkoriščanja, ki vključuje tudi namen odstranitve organov; ter Protokol za preprečevanje, zatiranje in kaznovanje trgovine z ljudmi, zlasti ženskami in otroki, ki dopolnjuje konvencijo Združenih narodov proti mednarodnemu organiziranemu kriminalu</w:t>
      </w:r>
      <w:r w:rsidRPr="00095CCD">
        <w:rPr>
          <w:rStyle w:val="Sprotnaopomba-sklic"/>
          <w:sz w:val="20"/>
          <w:szCs w:val="20"/>
        </w:rPr>
        <w:footnoteReference w:id="25"/>
      </w:r>
      <w:r w:rsidRPr="00095CCD">
        <w:rPr>
          <w:rFonts w:ascii="Arial" w:hAnsi="Arial" w:cs="Arial"/>
          <w:sz w:val="20"/>
          <w:szCs w:val="20"/>
        </w:rPr>
        <w:t>, ki enako določa v 5. v zvezi s 3. členom.</w:t>
      </w:r>
    </w:p>
    <w:p w:rsidR="007E5172" w:rsidRPr="00095CCD" w:rsidRDefault="007E5172" w:rsidP="007E5172">
      <w:pPr>
        <w:spacing w:after="0" w:line="260" w:lineRule="atLeast"/>
        <w:jc w:val="both"/>
        <w:rPr>
          <w:rFonts w:ascii="Arial" w:hAnsi="Arial" w:cs="Arial"/>
          <w:sz w:val="20"/>
          <w:szCs w:val="20"/>
        </w:rPr>
      </w:pPr>
    </w:p>
    <w:p w:rsidR="007E5172" w:rsidRPr="00095CCD" w:rsidRDefault="007E5172" w:rsidP="007E5172">
      <w:pPr>
        <w:spacing w:after="0" w:line="260" w:lineRule="atLeast"/>
        <w:jc w:val="both"/>
        <w:rPr>
          <w:rFonts w:ascii="Arial" w:hAnsi="Arial" w:cs="Arial"/>
          <w:sz w:val="20"/>
          <w:szCs w:val="20"/>
        </w:rPr>
      </w:pPr>
      <w:r w:rsidRPr="00095CCD">
        <w:rPr>
          <w:rFonts w:ascii="Arial" w:hAnsi="Arial" w:cs="Arial"/>
          <w:sz w:val="20"/>
          <w:szCs w:val="20"/>
        </w:rPr>
        <w:t xml:space="preserve">Ob tem velja opozoriti, da gre za dva vidika problematike – prvi je trgovina z ljudmi za namen odstranitve organov, ki ga urejata tudi zgoraj navedeni mednarodni pogodbi, drugi pa trgovina z organi, kar ureja Konvencija iz leta 2015.  </w:t>
      </w:r>
    </w:p>
    <w:p w:rsidR="007E5172" w:rsidRPr="00095CCD" w:rsidRDefault="007E5172" w:rsidP="007E5172">
      <w:pPr>
        <w:spacing w:after="0" w:line="260" w:lineRule="atLeast"/>
        <w:jc w:val="both"/>
        <w:rPr>
          <w:rFonts w:ascii="Arial" w:hAnsi="Arial" w:cs="Arial"/>
          <w:sz w:val="20"/>
          <w:szCs w:val="20"/>
        </w:rPr>
      </w:pPr>
    </w:p>
    <w:p w:rsidR="007E5172" w:rsidRDefault="007E5172" w:rsidP="007E5172">
      <w:pPr>
        <w:spacing w:after="0" w:line="260" w:lineRule="atLeast"/>
        <w:jc w:val="both"/>
        <w:rPr>
          <w:rFonts w:ascii="Arial" w:hAnsi="Arial" w:cs="Arial"/>
          <w:sz w:val="20"/>
          <w:szCs w:val="20"/>
        </w:rPr>
      </w:pPr>
      <w:r w:rsidRPr="00095CCD">
        <w:rPr>
          <w:rFonts w:ascii="Arial" w:hAnsi="Arial" w:cs="Arial"/>
          <w:sz w:val="20"/>
          <w:szCs w:val="20"/>
        </w:rPr>
        <w:t>Gre torej za trgovino s človeškimi organi zaradi presajanja ali drugih namenov ter za druge oblike nedovoljenega odvzema ali nedovoljene vsaditve, kar je tudi področje uporabe Konvencije</w:t>
      </w:r>
      <w:r w:rsidR="00926C55">
        <w:rPr>
          <w:rFonts w:ascii="Arial" w:hAnsi="Arial" w:cs="Arial"/>
          <w:sz w:val="20"/>
          <w:szCs w:val="20"/>
        </w:rPr>
        <w:t xml:space="preserve"> </w:t>
      </w:r>
      <w:r w:rsidR="00926C55" w:rsidRPr="00926C55">
        <w:rPr>
          <w:rFonts w:ascii="Arial" w:hAnsi="Arial" w:cs="Arial"/>
          <w:sz w:val="20"/>
          <w:szCs w:val="20"/>
        </w:rPr>
        <w:t>Sveta Evrope proti trgovini s človeškimi organi</w:t>
      </w:r>
      <w:r w:rsidRPr="00095CCD">
        <w:rPr>
          <w:rFonts w:ascii="Arial" w:hAnsi="Arial" w:cs="Arial"/>
          <w:sz w:val="20"/>
          <w:szCs w:val="20"/>
        </w:rPr>
        <w:t xml:space="preserve">. V skladu z </w:t>
      </w:r>
      <w:proofErr w:type="spellStart"/>
      <w:r w:rsidRPr="00095CCD">
        <w:rPr>
          <w:rFonts w:ascii="Arial" w:hAnsi="Arial" w:cs="Arial"/>
          <w:sz w:val="20"/>
          <w:szCs w:val="20"/>
        </w:rPr>
        <w:t>Obrazložitvenim</w:t>
      </w:r>
      <w:proofErr w:type="spellEnd"/>
      <w:r w:rsidRPr="00095CCD">
        <w:rPr>
          <w:rFonts w:ascii="Arial" w:hAnsi="Arial" w:cs="Arial"/>
          <w:sz w:val="20"/>
          <w:szCs w:val="20"/>
        </w:rPr>
        <w:t xml:space="preserve"> poročilom h Konvenciji</w:t>
      </w:r>
      <w:r w:rsidRPr="00095CCD">
        <w:rPr>
          <w:rStyle w:val="Sprotnaopomba-sklic"/>
          <w:sz w:val="20"/>
          <w:szCs w:val="20"/>
        </w:rPr>
        <w:footnoteReference w:id="26"/>
      </w:r>
      <w:r>
        <w:rPr>
          <w:rFonts w:ascii="Arial" w:hAnsi="Arial" w:cs="Arial"/>
          <w:sz w:val="20"/>
          <w:szCs w:val="20"/>
        </w:rPr>
        <w:t xml:space="preserve"> se »drugi nameni« (poleg »presajanja«) nedovoljene trgovine s človeškimi organi nanašajo na znanstveno raziskovanje in uporabo organov za pridobitev tkiv in celic (oboje seveda izven s predpisi določenega).  </w:t>
      </w:r>
    </w:p>
    <w:p w:rsidR="007E5172" w:rsidRDefault="007E5172" w:rsidP="007E5172">
      <w:pPr>
        <w:spacing w:after="0" w:line="260" w:lineRule="atLeast"/>
        <w:jc w:val="both"/>
        <w:rPr>
          <w:rFonts w:ascii="Arial" w:hAnsi="Arial" w:cs="Arial"/>
          <w:sz w:val="20"/>
          <w:szCs w:val="20"/>
        </w:rPr>
      </w:pPr>
    </w:p>
    <w:p w:rsidR="007E5172" w:rsidRDefault="007E5172" w:rsidP="007E5172">
      <w:pPr>
        <w:spacing w:after="0" w:line="260" w:lineRule="atLeast"/>
        <w:jc w:val="both"/>
        <w:rPr>
          <w:rFonts w:ascii="Arial" w:hAnsi="Arial" w:cs="Arial"/>
          <w:sz w:val="20"/>
          <w:szCs w:val="20"/>
        </w:rPr>
      </w:pPr>
      <w:r>
        <w:rPr>
          <w:rFonts w:ascii="Arial" w:hAnsi="Arial" w:cs="Arial"/>
          <w:sz w:val="20"/>
          <w:szCs w:val="20"/>
        </w:rPr>
        <w:t>Konvencija</w:t>
      </w:r>
      <w:r w:rsidR="00926C55">
        <w:rPr>
          <w:rFonts w:ascii="Arial" w:hAnsi="Arial" w:cs="Arial"/>
          <w:sz w:val="20"/>
          <w:szCs w:val="20"/>
        </w:rPr>
        <w:t xml:space="preserve"> </w:t>
      </w:r>
      <w:r w:rsidR="00926C55" w:rsidRPr="00926C55">
        <w:rPr>
          <w:rFonts w:ascii="Arial" w:hAnsi="Arial" w:cs="Arial"/>
          <w:sz w:val="20"/>
          <w:szCs w:val="20"/>
        </w:rPr>
        <w:t>Sveta Evrope proti trgovini s človeškimi organi</w:t>
      </w:r>
      <w:r>
        <w:rPr>
          <w:rFonts w:ascii="Arial" w:hAnsi="Arial" w:cs="Arial"/>
          <w:sz w:val="20"/>
          <w:szCs w:val="20"/>
        </w:rPr>
        <w:t xml:space="preserve"> v 4. členu določa kaznivo dejanje nedovoljene odstranitve človeških organov, ki je lahko storjena živemu ali mrtvemu darovalcu in so podane naslednje okoliščine:</w:t>
      </w:r>
    </w:p>
    <w:p w:rsidR="007E5172" w:rsidRDefault="007E5172" w:rsidP="007E5172">
      <w:pPr>
        <w:spacing w:after="0" w:line="260" w:lineRule="atLeast"/>
        <w:jc w:val="both"/>
        <w:rPr>
          <w:rFonts w:ascii="Arial" w:hAnsi="Arial" w:cs="Arial"/>
          <w:sz w:val="20"/>
          <w:szCs w:val="20"/>
        </w:rPr>
      </w:pPr>
    </w:p>
    <w:p w:rsidR="007E5172" w:rsidRDefault="007E5172" w:rsidP="007E5172">
      <w:pPr>
        <w:numPr>
          <w:ilvl w:val="0"/>
          <w:numId w:val="13"/>
        </w:numPr>
        <w:spacing w:after="0" w:line="260" w:lineRule="atLeast"/>
        <w:jc w:val="both"/>
        <w:rPr>
          <w:rFonts w:ascii="Arial" w:hAnsi="Arial" w:cs="Arial"/>
          <w:sz w:val="20"/>
          <w:szCs w:val="20"/>
        </w:rPr>
      </w:pPr>
      <w:r>
        <w:rPr>
          <w:rFonts w:ascii="Arial" w:hAnsi="Arial" w:cs="Arial"/>
          <w:sz w:val="20"/>
          <w:szCs w:val="20"/>
        </w:rPr>
        <w:t>odstranitev je bila opravljena brez svobodne, informirane in posebne privolitve ali</w:t>
      </w:r>
    </w:p>
    <w:p w:rsidR="007E5172" w:rsidRDefault="007E5172" w:rsidP="007E5172">
      <w:pPr>
        <w:numPr>
          <w:ilvl w:val="0"/>
          <w:numId w:val="13"/>
        </w:numPr>
        <w:spacing w:after="0" w:line="260" w:lineRule="atLeast"/>
        <w:jc w:val="both"/>
        <w:rPr>
          <w:rFonts w:ascii="Arial" w:hAnsi="Arial" w:cs="Arial"/>
          <w:sz w:val="20"/>
          <w:szCs w:val="20"/>
        </w:rPr>
      </w:pPr>
      <w:r>
        <w:rPr>
          <w:rFonts w:ascii="Arial" w:hAnsi="Arial" w:cs="Arial"/>
          <w:sz w:val="20"/>
          <w:szCs w:val="20"/>
        </w:rPr>
        <w:t>je bil živemu darovalcu ali tretji osebi ponujen dobiček ali primerljive koristi ali sta tako korist prejela v zameno za odstranitev organov ali</w:t>
      </w:r>
    </w:p>
    <w:p w:rsidR="007E5172" w:rsidRPr="00095CCD" w:rsidRDefault="007E5172" w:rsidP="007E5172">
      <w:pPr>
        <w:numPr>
          <w:ilvl w:val="0"/>
          <w:numId w:val="13"/>
        </w:numPr>
        <w:spacing w:after="0" w:line="260" w:lineRule="atLeast"/>
        <w:jc w:val="both"/>
        <w:rPr>
          <w:rFonts w:ascii="Arial" w:hAnsi="Arial" w:cs="Arial"/>
          <w:sz w:val="20"/>
          <w:szCs w:val="20"/>
        </w:rPr>
      </w:pPr>
      <w:r>
        <w:rPr>
          <w:rFonts w:ascii="Arial" w:hAnsi="Arial" w:cs="Arial"/>
          <w:sz w:val="20"/>
          <w:szCs w:val="20"/>
        </w:rPr>
        <w:t>je bila korist ponujena tretji osebi ali je tako korist oseba prejela v zameno za odstranitev organa mrtvemu darovalcu.</w:t>
      </w:r>
    </w:p>
    <w:p w:rsidR="007E5172" w:rsidRPr="00331B2D" w:rsidRDefault="007E5172" w:rsidP="007E5172">
      <w:pPr>
        <w:spacing w:after="0" w:line="260" w:lineRule="atLeast"/>
        <w:jc w:val="both"/>
        <w:rPr>
          <w:rFonts w:ascii="Arial" w:hAnsi="Arial" w:cs="Arial"/>
          <w:sz w:val="20"/>
          <w:szCs w:val="20"/>
        </w:rPr>
      </w:pPr>
    </w:p>
    <w:p w:rsidR="007E5172" w:rsidRDefault="007E5172" w:rsidP="007E5172">
      <w:pPr>
        <w:spacing w:after="0" w:line="260" w:lineRule="atLeast"/>
        <w:jc w:val="both"/>
        <w:rPr>
          <w:rFonts w:ascii="Arial" w:hAnsi="Arial" w:cs="Arial"/>
          <w:sz w:val="20"/>
          <w:szCs w:val="20"/>
        </w:rPr>
      </w:pPr>
      <w:r w:rsidRPr="00331B2D">
        <w:rPr>
          <w:rFonts w:ascii="Arial" w:hAnsi="Arial" w:cs="Arial"/>
          <w:sz w:val="20"/>
          <w:szCs w:val="20"/>
        </w:rPr>
        <w:lastRenderedPageBreak/>
        <w:t>Ob tem »finančna ali primerljiva korist« ne vključuje nadomestila za izgubo zaslužka in drugih utemeljenih stroškov, nastalih zaradi odstranitve, ali nadomestil zaradi škode, ki ni povezana z odstranitvijo organov.</w:t>
      </w:r>
    </w:p>
    <w:p w:rsidR="007E5172" w:rsidRDefault="007E5172" w:rsidP="007E5172">
      <w:pPr>
        <w:spacing w:after="0" w:line="260" w:lineRule="atLeast"/>
        <w:jc w:val="both"/>
        <w:rPr>
          <w:rFonts w:ascii="Arial" w:hAnsi="Arial" w:cs="Arial"/>
          <w:sz w:val="20"/>
          <w:szCs w:val="20"/>
        </w:rPr>
      </w:pPr>
    </w:p>
    <w:p w:rsidR="007E5172" w:rsidRDefault="007E5172" w:rsidP="007E5172">
      <w:pPr>
        <w:spacing w:after="0" w:line="260" w:lineRule="atLeast"/>
        <w:jc w:val="both"/>
        <w:rPr>
          <w:rFonts w:ascii="Arial" w:hAnsi="Arial" w:cs="Arial"/>
          <w:sz w:val="20"/>
          <w:szCs w:val="20"/>
        </w:rPr>
      </w:pPr>
      <w:r>
        <w:rPr>
          <w:rFonts w:ascii="Arial" w:hAnsi="Arial" w:cs="Arial"/>
          <w:sz w:val="20"/>
          <w:szCs w:val="20"/>
        </w:rPr>
        <w:t>V četrtem odstavku 4. člena Konvencija državam v razmislek ponuja možnost, da kot kaznivo določijo tudi naklepno odstranitev človeških organov živemu ali mrtvemu darovalcu, če je opravljena izven notranjega sistema za presajanje, ali če se pri odstranitvi kršijo načela domačih zakonov in pravil o presajanju.</w:t>
      </w:r>
    </w:p>
    <w:p w:rsidR="007E5172" w:rsidRDefault="007E5172" w:rsidP="007E5172">
      <w:pPr>
        <w:spacing w:after="0" w:line="260" w:lineRule="atLeast"/>
        <w:jc w:val="both"/>
        <w:rPr>
          <w:rFonts w:ascii="Arial" w:hAnsi="Arial" w:cs="Arial"/>
          <w:sz w:val="20"/>
          <w:szCs w:val="20"/>
        </w:rPr>
      </w:pPr>
    </w:p>
    <w:p w:rsidR="007E5172" w:rsidRDefault="007E5172" w:rsidP="007E5172">
      <w:pPr>
        <w:spacing w:after="0" w:line="260" w:lineRule="atLeast"/>
        <w:jc w:val="both"/>
        <w:rPr>
          <w:rFonts w:ascii="Arial" w:hAnsi="Arial" w:cs="Arial"/>
          <w:sz w:val="20"/>
          <w:szCs w:val="20"/>
        </w:rPr>
      </w:pPr>
      <w:r w:rsidRPr="00F63CB0">
        <w:rPr>
          <w:rFonts w:ascii="Arial" w:hAnsi="Arial" w:cs="Arial"/>
          <w:sz w:val="20"/>
          <w:szCs w:val="20"/>
        </w:rPr>
        <w:t>V 5. členu Konvencija</w:t>
      </w:r>
      <w:r w:rsidR="00926C55">
        <w:rPr>
          <w:rFonts w:ascii="Arial" w:hAnsi="Arial" w:cs="Arial"/>
          <w:sz w:val="20"/>
          <w:szCs w:val="20"/>
        </w:rPr>
        <w:t xml:space="preserve"> </w:t>
      </w:r>
      <w:r w:rsidR="00926C55" w:rsidRPr="00926C55">
        <w:rPr>
          <w:rFonts w:ascii="Arial" w:hAnsi="Arial" w:cs="Arial"/>
          <w:sz w:val="20"/>
          <w:szCs w:val="20"/>
        </w:rPr>
        <w:t>Sveta Evrope proti trgovini s človeškimi organi</w:t>
      </w:r>
      <w:r w:rsidRPr="00F63CB0">
        <w:rPr>
          <w:rFonts w:ascii="Arial" w:hAnsi="Arial" w:cs="Arial"/>
          <w:sz w:val="20"/>
          <w:szCs w:val="20"/>
        </w:rPr>
        <w:t xml:space="preserve"> določa kaznivo dejanje uporabe nedovoljeno odstranjenih človeških organov za presaditev ali druge namene. Tako kot v 4. členu, tudi tu »drugi nameni« pokrivajo znanstveno raziskovanje in uporabo organov za pridobitev tkiv in celic (oboje seveda izven s predpisi določenega). </w:t>
      </w:r>
    </w:p>
    <w:p w:rsidR="007E5172" w:rsidRDefault="007E5172" w:rsidP="007E5172">
      <w:pPr>
        <w:spacing w:after="0" w:line="260" w:lineRule="atLeast"/>
        <w:jc w:val="both"/>
        <w:rPr>
          <w:rFonts w:ascii="Arial" w:hAnsi="Arial" w:cs="Arial"/>
          <w:sz w:val="20"/>
          <w:szCs w:val="20"/>
        </w:rPr>
      </w:pPr>
    </w:p>
    <w:p w:rsidR="007E5172" w:rsidRDefault="007E5172" w:rsidP="007E5172">
      <w:pPr>
        <w:spacing w:after="0" w:line="260" w:lineRule="atLeast"/>
        <w:jc w:val="both"/>
        <w:rPr>
          <w:rFonts w:ascii="Arial" w:hAnsi="Arial" w:cs="Arial"/>
          <w:sz w:val="20"/>
          <w:szCs w:val="20"/>
        </w:rPr>
      </w:pPr>
      <w:r>
        <w:rPr>
          <w:rFonts w:ascii="Arial" w:hAnsi="Arial" w:cs="Arial"/>
          <w:sz w:val="20"/>
          <w:szCs w:val="20"/>
        </w:rPr>
        <w:t>Kot zrcalno sliko četrtega odstavka 4. člena Konvencija v 6. členu ponuja državam v razmislek možnost, da kot kaznivo določijo tudi naklepno vsaditev človeških organov, če se opravi izven notranjega sistema za presajanje, ali s kršitvijo načel domačih zakonov in pravil o presajanju.</w:t>
      </w:r>
    </w:p>
    <w:p w:rsidR="007E5172" w:rsidRPr="00F63CB0" w:rsidRDefault="007E5172" w:rsidP="007E5172">
      <w:pPr>
        <w:spacing w:after="0" w:line="260" w:lineRule="atLeast"/>
        <w:jc w:val="both"/>
        <w:rPr>
          <w:rFonts w:ascii="Arial" w:hAnsi="Arial" w:cs="Arial"/>
          <w:sz w:val="20"/>
          <w:szCs w:val="20"/>
        </w:rPr>
      </w:pPr>
      <w:r>
        <w:rPr>
          <w:rFonts w:ascii="Arial" w:hAnsi="Arial" w:cs="Arial"/>
          <w:sz w:val="20"/>
          <w:szCs w:val="20"/>
        </w:rPr>
        <w:t xml:space="preserve"> </w:t>
      </w:r>
      <w:r w:rsidRPr="00F63CB0">
        <w:rPr>
          <w:rFonts w:ascii="Arial" w:hAnsi="Arial" w:cs="Arial"/>
          <w:sz w:val="20"/>
          <w:szCs w:val="20"/>
        </w:rPr>
        <w:t xml:space="preserve">  </w:t>
      </w:r>
    </w:p>
    <w:p w:rsidR="007E5172" w:rsidRDefault="007E5172" w:rsidP="007E5172">
      <w:pPr>
        <w:spacing w:after="0" w:line="260" w:lineRule="atLeast"/>
        <w:jc w:val="both"/>
        <w:rPr>
          <w:rFonts w:ascii="Arial" w:hAnsi="Arial" w:cs="Arial"/>
          <w:sz w:val="20"/>
          <w:szCs w:val="20"/>
        </w:rPr>
      </w:pPr>
      <w:r w:rsidRPr="00F63CB0">
        <w:rPr>
          <w:rFonts w:ascii="Arial" w:hAnsi="Arial" w:cs="Arial"/>
          <w:sz w:val="20"/>
          <w:szCs w:val="20"/>
        </w:rPr>
        <w:t>Določba veljavnega prvega odstavka 181. člena KZ-1 je blanketna, saj se s »pravili zdravniške znanosti in stroke« v zvezi z znaki kaznivega dejanja sklicuje na področno zakonodajo. Za obravnavano problematiko je temeljni predpis Zakon o pridobivanju in presaditvi delov človeškega telesa zaradi zdravljenja (v nadaljevanju ZPPDČT)</w:t>
      </w:r>
      <w:r w:rsidRPr="00F63CB0">
        <w:rPr>
          <w:rStyle w:val="Sprotnaopomba-sklic"/>
          <w:sz w:val="20"/>
          <w:szCs w:val="20"/>
        </w:rPr>
        <w:footnoteReference w:id="27"/>
      </w:r>
      <w:r>
        <w:rPr>
          <w:rFonts w:ascii="Arial" w:hAnsi="Arial" w:cs="Arial"/>
          <w:sz w:val="20"/>
          <w:szCs w:val="20"/>
        </w:rPr>
        <w:t xml:space="preserve">. </w:t>
      </w:r>
    </w:p>
    <w:p w:rsidR="007E5172" w:rsidRDefault="007E5172" w:rsidP="007E5172">
      <w:pPr>
        <w:spacing w:after="0" w:line="260" w:lineRule="atLeast"/>
        <w:jc w:val="both"/>
        <w:rPr>
          <w:rFonts w:ascii="Arial" w:hAnsi="Arial" w:cs="Arial"/>
          <w:sz w:val="20"/>
          <w:szCs w:val="20"/>
        </w:rPr>
      </w:pPr>
    </w:p>
    <w:p w:rsidR="007E5172" w:rsidRDefault="007E5172" w:rsidP="007E5172">
      <w:pPr>
        <w:spacing w:after="0" w:line="260" w:lineRule="atLeast"/>
        <w:jc w:val="both"/>
        <w:rPr>
          <w:rFonts w:ascii="Arial" w:hAnsi="Arial" w:cs="Arial"/>
          <w:sz w:val="20"/>
          <w:szCs w:val="20"/>
        </w:rPr>
      </w:pPr>
      <w:r>
        <w:rPr>
          <w:rFonts w:ascii="Arial" w:hAnsi="Arial" w:cs="Arial"/>
          <w:sz w:val="20"/>
          <w:szCs w:val="20"/>
        </w:rPr>
        <w:t xml:space="preserve">V skladu s 3. členom ZPPDČT je »del človeškega telesa« oziroma »del telesa«, ki ju uporablja 181. člen KZ-1, lahko organ, tkivo ali celice. Glede na navedeno tudi v </w:t>
      </w:r>
      <w:r w:rsidR="001E344C">
        <w:rPr>
          <w:rFonts w:ascii="Arial" w:hAnsi="Arial" w:cs="Arial"/>
          <w:sz w:val="20"/>
          <w:szCs w:val="20"/>
        </w:rPr>
        <w:t>predlaganih spremembah ohranjena navedena širša</w:t>
      </w:r>
      <w:r>
        <w:rPr>
          <w:rFonts w:ascii="Arial" w:hAnsi="Arial" w:cs="Arial"/>
          <w:sz w:val="20"/>
          <w:szCs w:val="20"/>
        </w:rPr>
        <w:t xml:space="preserve"> opredelitev.</w:t>
      </w:r>
    </w:p>
    <w:p w:rsidR="007E5172" w:rsidRPr="006033C8" w:rsidRDefault="007E5172" w:rsidP="007E5172">
      <w:pPr>
        <w:spacing w:after="0" w:line="260" w:lineRule="atLeast"/>
        <w:jc w:val="both"/>
        <w:rPr>
          <w:rFonts w:ascii="Arial" w:hAnsi="Arial" w:cs="Arial"/>
          <w:sz w:val="20"/>
          <w:szCs w:val="20"/>
        </w:rPr>
      </w:pPr>
    </w:p>
    <w:p w:rsidR="007E5172" w:rsidRDefault="007E5172" w:rsidP="007E5172">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 skladu s 4. členom ZPPDČT d</w:t>
      </w:r>
      <w:r w:rsidRPr="006033C8">
        <w:rPr>
          <w:rFonts w:ascii="Arial" w:hAnsi="Arial" w:cs="Arial"/>
          <w:sz w:val="20"/>
          <w:szCs w:val="20"/>
        </w:rPr>
        <w:t>arovanje temelji na načelih prostovoljnosti, ne</w:t>
      </w:r>
      <w:r w:rsidR="0046317F">
        <w:rPr>
          <w:rFonts w:ascii="Arial" w:hAnsi="Arial" w:cs="Arial"/>
          <w:sz w:val="20"/>
          <w:szCs w:val="20"/>
        </w:rPr>
        <w:t>-</w:t>
      </w:r>
      <w:proofErr w:type="spellStart"/>
      <w:r w:rsidRPr="006033C8">
        <w:rPr>
          <w:rFonts w:ascii="Arial" w:hAnsi="Arial" w:cs="Arial"/>
          <w:sz w:val="20"/>
          <w:szCs w:val="20"/>
        </w:rPr>
        <w:t>plačanosti</w:t>
      </w:r>
      <w:proofErr w:type="spellEnd"/>
      <w:r w:rsidRPr="006033C8">
        <w:rPr>
          <w:rFonts w:ascii="Arial" w:hAnsi="Arial" w:cs="Arial"/>
          <w:sz w:val="20"/>
          <w:szCs w:val="20"/>
        </w:rPr>
        <w:t xml:space="preserve"> in altruizma, v skladu s katerimi za odvzete dele telesa ni dopustno dati oziroma prejeti nobenega plačila niti druge premoženjske ali nepremoženjske koristi.</w:t>
      </w:r>
      <w:r>
        <w:rPr>
          <w:rFonts w:ascii="Arial" w:hAnsi="Arial" w:cs="Arial"/>
          <w:sz w:val="20"/>
          <w:szCs w:val="20"/>
        </w:rPr>
        <w:t xml:space="preserve"> D</w:t>
      </w:r>
      <w:r w:rsidRPr="006033C8">
        <w:rPr>
          <w:rFonts w:ascii="Arial" w:hAnsi="Arial" w:cs="Arial"/>
          <w:sz w:val="20"/>
          <w:szCs w:val="20"/>
        </w:rPr>
        <w:t>opustni</w:t>
      </w:r>
      <w:r>
        <w:rPr>
          <w:rFonts w:ascii="Arial" w:hAnsi="Arial" w:cs="Arial"/>
          <w:sz w:val="20"/>
          <w:szCs w:val="20"/>
        </w:rPr>
        <w:t xml:space="preserve"> so le</w:t>
      </w:r>
      <w:r w:rsidRPr="006033C8">
        <w:rPr>
          <w:rFonts w:ascii="Arial" w:hAnsi="Arial" w:cs="Arial"/>
          <w:sz w:val="20"/>
          <w:szCs w:val="20"/>
        </w:rPr>
        <w:t xml:space="preserve"> plačilo zdravstvenih storitev in nadomestilo plače darovalcu med začasno zadržanostjo od dela ter povračilo potnih stroškov, v skladu s predpisi s področja zdravstvenega varstva in zdravstvenega zavarovanja.</w:t>
      </w:r>
      <w:r>
        <w:rPr>
          <w:rFonts w:ascii="Arial" w:hAnsi="Arial" w:cs="Arial"/>
          <w:sz w:val="20"/>
          <w:szCs w:val="20"/>
        </w:rPr>
        <w:t xml:space="preserve"> Prepovedano je o</w:t>
      </w:r>
      <w:r w:rsidRPr="006033C8">
        <w:rPr>
          <w:rFonts w:ascii="Arial" w:hAnsi="Arial" w:cs="Arial"/>
          <w:sz w:val="20"/>
          <w:szCs w:val="20"/>
        </w:rPr>
        <w:t xml:space="preserve">glaševanje potrebe po delih telesa in razpoložljivosti delov telesa, če je namen oglaševanja ponujanje ali iskanje dobička ali </w:t>
      </w:r>
      <w:r>
        <w:rPr>
          <w:rFonts w:ascii="Arial" w:hAnsi="Arial" w:cs="Arial"/>
          <w:sz w:val="20"/>
          <w:szCs w:val="20"/>
        </w:rPr>
        <w:t>podobnih koristi</w:t>
      </w:r>
      <w:r w:rsidR="0046317F">
        <w:rPr>
          <w:rFonts w:ascii="Arial" w:hAnsi="Arial" w:cs="Arial"/>
          <w:sz w:val="20"/>
          <w:szCs w:val="20"/>
        </w:rPr>
        <w:t>, kar bo s prehodno določbo tega Predloga zakona črtano, saj je del predlagane nove inkriminacije, kot bo pojasnjeno v nadaljevanju</w:t>
      </w:r>
      <w:r w:rsidRPr="006033C8">
        <w:rPr>
          <w:rFonts w:ascii="Arial" w:hAnsi="Arial" w:cs="Arial"/>
          <w:sz w:val="20"/>
          <w:szCs w:val="20"/>
        </w:rPr>
        <w:t>.</w:t>
      </w:r>
    </w:p>
    <w:p w:rsidR="007E5172" w:rsidRDefault="007E5172" w:rsidP="007E5172">
      <w:pPr>
        <w:pStyle w:val="odstavek"/>
        <w:spacing w:before="0" w:beforeAutospacing="0" w:after="0" w:afterAutospacing="0" w:line="260" w:lineRule="atLeast"/>
        <w:jc w:val="both"/>
        <w:rPr>
          <w:rFonts w:ascii="Arial" w:hAnsi="Arial" w:cs="Arial"/>
          <w:sz w:val="20"/>
          <w:szCs w:val="20"/>
        </w:rPr>
      </w:pPr>
    </w:p>
    <w:p w:rsidR="007E5172" w:rsidRDefault="007E5172" w:rsidP="007E5172">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Nadalje ZPPDČT v 8. členu določa pisno privolitev darovalca kot edino možnost za odvzem delov telesa živega darovalca, nadalje pa določa tudi postopek in pogoje za pridobivanje delov telesa umrlega s predhodno pisno privolitvijo (</w:t>
      </w:r>
      <w:smartTag w:uri="urn:schemas-microsoft-com:office:smarttags" w:element="metricconverter">
        <w:smartTagPr>
          <w:attr w:name="ProductID" w:val="11. in"/>
        </w:smartTagPr>
        <w:r>
          <w:rPr>
            <w:rFonts w:ascii="Arial" w:hAnsi="Arial" w:cs="Arial"/>
            <w:sz w:val="20"/>
            <w:szCs w:val="20"/>
          </w:rPr>
          <w:t>11. in</w:t>
        </w:r>
      </w:smartTag>
      <w:r>
        <w:rPr>
          <w:rFonts w:ascii="Arial" w:hAnsi="Arial" w:cs="Arial"/>
          <w:sz w:val="20"/>
          <w:szCs w:val="20"/>
        </w:rPr>
        <w:t xml:space="preserve"> 12. člen) in postopek za primere, ko sedaj umrli pisne privolitve ni podal.</w:t>
      </w:r>
    </w:p>
    <w:p w:rsidR="007E5172" w:rsidRPr="00AA5EA3" w:rsidRDefault="007E5172" w:rsidP="00AA5EA3">
      <w:pPr>
        <w:pStyle w:val="odstavek"/>
        <w:spacing w:before="0" w:beforeAutospacing="0" w:after="0" w:afterAutospacing="0" w:line="260" w:lineRule="atLeast"/>
        <w:jc w:val="both"/>
        <w:rPr>
          <w:rFonts w:ascii="Arial" w:hAnsi="Arial" w:cs="Arial"/>
          <w:sz w:val="20"/>
          <w:szCs w:val="20"/>
        </w:rPr>
      </w:pPr>
    </w:p>
    <w:p w:rsidR="007E5172" w:rsidRPr="00AA5EA3" w:rsidRDefault="007E5172" w:rsidP="00AA5EA3">
      <w:pPr>
        <w:pStyle w:val="Sprotnaopomba-besedilo"/>
        <w:spacing w:line="260" w:lineRule="atLeast"/>
        <w:jc w:val="both"/>
        <w:rPr>
          <w:rFonts w:ascii="Arial" w:hAnsi="Arial" w:cs="Arial"/>
        </w:rPr>
      </w:pPr>
      <w:r w:rsidRPr="00AA5EA3">
        <w:rPr>
          <w:rFonts w:ascii="Arial" w:hAnsi="Arial" w:cs="Arial"/>
        </w:rPr>
        <w:t>V veljavnem besedilu 181. člena KZ-1 gre – razen za dejanja po petem in šestem odstavku – za dejanja, ki jih lahko stori le zdravnik. Avtorji Velikega znanstvenega komentarja Posebnega dela Kazenskega zakonika</w:t>
      </w:r>
      <w:r w:rsidRPr="00AA5EA3">
        <w:rPr>
          <w:rStyle w:val="Sprotnaopomba-sklic"/>
          <w:rFonts w:ascii="Arial" w:hAnsi="Arial" w:cs="Arial"/>
        </w:rPr>
        <w:footnoteReference w:id="28"/>
      </w:r>
      <w:r w:rsidR="00AA5EA3" w:rsidRPr="00AA5EA3">
        <w:rPr>
          <w:rFonts w:ascii="Arial" w:hAnsi="Arial" w:cs="Arial"/>
        </w:rPr>
        <w:t xml:space="preserve"> (v nadaljevanju Veliki znanstveni komentar) </w:t>
      </w:r>
      <w:r w:rsidRPr="00AA5EA3">
        <w:rPr>
          <w:rFonts w:ascii="Arial" w:hAnsi="Arial" w:cs="Arial"/>
        </w:rPr>
        <w:t xml:space="preserve">navedeno poimenujejo »izrazito ozko posebno kaznivo dejanje«, saj ni omejeno vsaj le na medicinske strokovnjake, ampak celo samo na zdravnike. Ob tem ni nujno jasno, zakaj taka odločitev zakonodajalca, še posebej v primerjavi s </w:t>
      </w:r>
      <w:smartTag w:uri="urn:schemas-microsoft-com:office:smarttags" w:element="metricconverter">
        <w:smartTagPr>
          <w:attr w:name="ProductID" w:val="114. in"/>
        </w:smartTagPr>
        <w:r w:rsidRPr="00AA5EA3">
          <w:rPr>
            <w:rFonts w:ascii="Arial" w:hAnsi="Arial" w:cs="Arial"/>
          </w:rPr>
          <w:t>114. in</w:t>
        </w:r>
      </w:smartTag>
      <w:r w:rsidRPr="00AA5EA3">
        <w:rPr>
          <w:rFonts w:ascii="Arial" w:hAnsi="Arial" w:cs="Arial"/>
        </w:rPr>
        <w:t xml:space="preserve"> 121. členom KZ-1. </w:t>
      </w:r>
    </w:p>
    <w:p w:rsidR="004D704A" w:rsidRPr="00AA5EA3" w:rsidRDefault="004D704A" w:rsidP="00AA5EA3">
      <w:pPr>
        <w:pStyle w:val="odstavek"/>
        <w:spacing w:before="0" w:beforeAutospacing="0" w:after="0" w:afterAutospacing="0" w:line="260" w:lineRule="atLeast"/>
        <w:jc w:val="both"/>
        <w:rPr>
          <w:rFonts w:ascii="Arial" w:hAnsi="Arial" w:cs="Arial"/>
          <w:sz w:val="20"/>
          <w:szCs w:val="20"/>
        </w:rPr>
      </w:pPr>
    </w:p>
    <w:p w:rsidR="007E5172" w:rsidRPr="00C83758" w:rsidRDefault="004D704A" w:rsidP="007E5172">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V </w:t>
      </w:r>
      <w:r w:rsidR="007E5172" w:rsidRPr="00C83758">
        <w:rPr>
          <w:rFonts w:ascii="Arial" w:hAnsi="Arial" w:cs="Arial"/>
          <w:sz w:val="20"/>
          <w:szCs w:val="20"/>
        </w:rPr>
        <w:t>veljavnem bes</w:t>
      </w:r>
      <w:r>
        <w:rPr>
          <w:rFonts w:ascii="Arial" w:hAnsi="Arial" w:cs="Arial"/>
          <w:sz w:val="20"/>
          <w:szCs w:val="20"/>
        </w:rPr>
        <w:t>edilu se inkriminacija prvega odstavka 181. člena</w:t>
      </w:r>
      <w:r w:rsidR="007E5172" w:rsidRPr="00C83758">
        <w:rPr>
          <w:rFonts w:ascii="Arial" w:hAnsi="Arial" w:cs="Arial"/>
          <w:sz w:val="20"/>
          <w:szCs w:val="20"/>
        </w:rPr>
        <w:t xml:space="preserve"> glasi »Zdravnik, ki </w:t>
      </w:r>
      <w:r w:rsidR="007E5172" w:rsidRPr="00C83758">
        <w:rPr>
          <w:rFonts w:ascii="Arial" w:hAnsi="Arial" w:cs="Arial"/>
          <w:sz w:val="20"/>
          <w:szCs w:val="20"/>
          <w:u w:val="single"/>
        </w:rPr>
        <w:t>komu</w:t>
      </w:r>
      <w:r w:rsidR="007E5172" w:rsidRPr="00C83758">
        <w:rPr>
          <w:rFonts w:ascii="Arial" w:hAnsi="Arial" w:cs="Arial"/>
          <w:sz w:val="20"/>
          <w:szCs w:val="20"/>
        </w:rPr>
        <w:t xml:space="preserve"> vzame…«, kar pomeni, da so iz inkriminacije izrinjene posthumne </w:t>
      </w:r>
      <w:proofErr w:type="spellStart"/>
      <w:r w:rsidR="007E5172" w:rsidRPr="00C83758">
        <w:rPr>
          <w:rFonts w:ascii="Arial" w:hAnsi="Arial" w:cs="Arial"/>
          <w:sz w:val="20"/>
          <w:szCs w:val="20"/>
        </w:rPr>
        <w:t>eksplantacije</w:t>
      </w:r>
      <w:proofErr w:type="spellEnd"/>
      <w:r w:rsidR="007E5172" w:rsidRPr="00C83758">
        <w:rPr>
          <w:rFonts w:ascii="Arial" w:hAnsi="Arial" w:cs="Arial"/>
          <w:sz w:val="20"/>
          <w:szCs w:val="20"/>
        </w:rPr>
        <w:t xml:space="preserve">, četudi bi bile opravljene v </w:t>
      </w:r>
      <w:r w:rsidR="007E5172" w:rsidRPr="00C83758">
        <w:rPr>
          <w:rFonts w:ascii="Arial" w:hAnsi="Arial" w:cs="Arial"/>
          <w:sz w:val="20"/>
          <w:szCs w:val="20"/>
        </w:rPr>
        <w:lastRenderedPageBreak/>
        <w:t>nasprotju s pravili zdravniške znanosti in stroke, kot navaja tudi Veliki znanstveni komentar. Glede na to, da ZPPDČT ureja tudi odvzem dela telesa umrlemu, in da tudi Konvencija</w:t>
      </w:r>
      <w:r>
        <w:rPr>
          <w:rFonts w:ascii="Arial" w:hAnsi="Arial" w:cs="Arial"/>
          <w:sz w:val="20"/>
          <w:szCs w:val="20"/>
        </w:rPr>
        <w:t xml:space="preserve"> </w:t>
      </w:r>
      <w:r w:rsidRPr="00926C55">
        <w:rPr>
          <w:rFonts w:ascii="Arial" w:hAnsi="Arial" w:cs="Arial"/>
          <w:sz w:val="20"/>
          <w:szCs w:val="20"/>
        </w:rPr>
        <w:t>Sveta Evrope proti trgovini s človeškimi organi</w:t>
      </w:r>
      <w:r w:rsidR="007E5172" w:rsidRPr="00C83758">
        <w:rPr>
          <w:rFonts w:ascii="Arial" w:hAnsi="Arial" w:cs="Arial"/>
          <w:sz w:val="20"/>
          <w:szCs w:val="20"/>
        </w:rPr>
        <w:t xml:space="preserve"> zahteva inkriminacijo nedovoljenega odvzema živemu ali mrtvemu, je prav, da je predl</w:t>
      </w:r>
      <w:r>
        <w:rPr>
          <w:rFonts w:ascii="Arial" w:hAnsi="Arial" w:cs="Arial"/>
          <w:sz w:val="20"/>
          <w:szCs w:val="20"/>
        </w:rPr>
        <w:t>agana sprememba tudi v tem delu.</w:t>
      </w:r>
    </w:p>
    <w:p w:rsidR="007E5172" w:rsidRPr="00C83758" w:rsidRDefault="007E5172" w:rsidP="007E5172">
      <w:pPr>
        <w:pStyle w:val="odstavek"/>
        <w:spacing w:before="0" w:beforeAutospacing="0" w:after="0" w:afterAutospacing="0" w:line="260" w:lineRule="atLeast"/>
        <w:jc w:val="both"/>
        <w:rPr>
          <w:rFonts w:ascii="Arial" w:hAnsi="Arial" w:cs="Arial"/>
          <w:sz w:val="20"/>
          <w:szCs w:val="20"/>
        </w:rPr>
      </w:pPr>
    </w:p>
    <w:p w:rsidR="007E5172" w:rsidRDefault="007E5172" w:rsidP="007E5172">
      <w:pPr>
        <w:pStyle w:val="odstavek"/>
        <w:spacing w:before="0" w:beforeAutospacing="0" w:after="0" w:afterAutospacing="0" w:line="260" w:lineRule="atLeast"/>
        <w:jc w:val="both"/>
        <w:rPr>
          <w:rFonts w:ascii="Arial" w:hAnsi="Arial" w:cs="Arial"/>
          <w:sz w:val="20"/>
          <w:szCs w:val="20"/>
        </w:rPr>
      </w:pPr>
      <w:r w:rsidRPr="00C83758">
        <w:rPr>
          <w:rFonts w:ascii="Arial" w:hAnsi="Arial" w:cs="Arial"/>
          <w:sz w:val="20"/>
          <w:szCs w:val="20"/>
        </w:rPr>
        <w:t>Ocenjujemo, da drugega odstavka 181. člena KZ-1 ni treba spreminjati, saj določa kaznivo dejanje zdravnika, ki bi vzel del telesa zaradi presaditve, preden bi bila na predpisan način ugotovljena smrt.</w:t>
      </w:r>
      <w:r w:rsidR="004D704A">
        <w:rPr>
          <w:rFonts w:ascii="Arial" w:hAnsi="Arial" w:cs="Arial"/>
          <w:sz w:val="20"/>
          <w:szCs w:val="20"/>
        </w:rPr>
        <w:t xml:space="preserve"> </w:t>
      </w:r>
      <w:r w:rsidRPr="00C83758">
        <w:rPr>
          <w:rFonts w:ascii="Arial" w:hAnsi="Arial" w:cs="Arial"/>
          <w:sz w:val="20"/>
          <w:szCs w:val="20"/>
        </w:rPr>
        <w:t>Glede na to, da ZPPDČT pod določenimi pogoji zdravniku dopušča odvzem delov telesa umrlemu tudi brez predhodne privolitve, v zvezi z drugimi možnimi storilci torej taka situacija ne more nastati.</w:t>
      </w:r>
    </w:p>
    <w:p w:rsidR="00CC6B03" w:rsidRDefault="00CC6B03" w:rsidP="007E5172">
      <w:pPr>
        <w:pStyle w:val="odstavek"/>
        <w:spacing w:before="0" w:beforeAutospacing="0" w:after="0" w:afterAutospacing="0" w:line="260" w:lineRule="atLeast"/>
        <w:jc w:val="both"/>
        <w:rPr>
          <w:rFonts w:ascii="Arial" w:hAnsi="Arial" w:cs="Arial"/>
          <w:sz w:val="20"/>
          <w:szCs w:val="20"/>
        </w:rPr>
      </w:pPr>
    </w:p>
    <w:p w:rsidR="00CC6B03" w:rsidRPr="00D06F72" w:rsidRDefault="00CC6B03" w:rsidP="00CC6B03">
      <w:pPr>
        <w:spacing w:after="0" w:line="260" w:lineRule="atLeast"/>
        <w:jc w:val="both"/>
        <w:rPr>
          <w:rFonts w:ascii="Arial" w:hAnsi="Arial" w:cs="Arial"/>
          <w:sz w:val="20"/>
          <w:szCs w:val="20"/>
        </w:rPr>
      </w:pPr>
      <w:r>
        <w:rPr>
          <w:rFonts w:ascii="Arial" w:hAnsi="Arial" w:cs="Arial"/>
          <w:sz w:val="20"/>
          <w:szCs w:val="20"/>
        </w:rPr>
        <w:t xml:space="preserve">Nadalje </w:t>
      </w:r>
      <w:r w:rsidRPr="00D06F72">
        <w:rPr>
          <w:rFonts w:ascii="Arial" w:hAnsi="Arial" w:cs="Arial"/>
          <w:sz w:val="20"/>
          <w:szCs w:val="20"/>
        </w:rPr>
        <w:t>Konvencija</w:t>
      </w:r>
      <w:r>
        <w:rPr>
          <w:rFonts w:ascii="Arial" w:hAnsi="Arial" w:cs="Arial"/>
          <w:sz w:val="20"/>
          <w:szCs w:val="20"/>
        </w:rPr>
        <w:t xml:space="preserve"> Sveta Evrope proti trgovini s človeškimi organi</w:t>
      </w:r>
      <w:r w:rsidRPr="00D06F72">
        <w:rPr>
          <w:rFonts w:ascii="Arial" w:hAnsi="Arial" w:cs="Arial"/>
          <w:sz w:val="20"/>
          <w:szCs w:val="20"/>
        </w:rPr>
        <w:t xml:space="preserve"> v prvem odstavku 7. člena določa obveznost držav, da kot kaznivo dejanje določijo naklepno nagovarjanje ali novačenje darovalca ali prejemnika organa, če se to opravlja zaradi finančne ali primerljive koristi za tistega, ki novači ali za drugo osebo. Gre za dejavnosti oseb, ki pomenijo posredovanje med potencialnimi darovalci, prejemniki in izvajalci, kar je v skladu z </w:t>
      </w:r>
      <w:proofErr w:type="spellStart"/>
      <w:r w:rsidRPr="00D06F72">
        <w:rPr>
          <w:rFonts w:ascii="Arial" w:hAnsi="Arial" w:cs="Arial"/>
          <w:sz w:val="20"/>
          <w:szCs w:val="20"/>
        </w:rPr>
        <w:t>Obrazložitvenim</w:t>
      </w:r>
      <w:proofErr w:type="spellEnd"/>
      <w:r w:rsidRPr="00D06F72">
        <w:rPr>
          <w:rFonts w:ascii="Arial" w:hAnsi="Arial" w:cs="Arial"/>
          <w:sz w:val="20"/>
          <w:szCs w:val="20"/>
        </w:rPr>
        <w:t xml:space="preserve"> poročilom h Konvenciji en glavnih elementov kaznivega dejanja trgovine s človeškimi organi.</w:t>
      </w:r>
    </w:p>
    <w:p w:rsidR="004D704A" w:rsidRDefault="004D704A" w:rsidP="007E5172">
      <w:pPr>
        <w:pStyle w:val="odstavek"/>
        <w:spacing w:before="0" w:beforeAutospacing="0" w:after="0" w:afterAutospacing="0" w:line="260" w:lineRule="atLeast"/>
        <w:jc w:val="both"/>
        <w:rPr>
          <w:rFonts w:ascii="Arial" w:hAnsi="Arial" w:cs="Arial"/>
          <w:sz w:val="20"/>
          <w:szCs w:val="20"/>
        </w:rPr>
      </w:pPr>
    </w:p>
    <w:p w:rsidR="007E765D" w:rsidRDefault="004D704A" w:rsidP="007E765D">
      <w:pPr>
        <w:spacing w:after="0" w:line="260" w:lineRule="atLeast"/>
        <w:jc w:val="both"/>
        <w:rPr>
          <w:rFonts w:ascii="Arial" w:hAnsi="Arial" w:cs="Arial"/>
          <w:sz w:val="20"/>
          <w:szCs w:val="20"/>
        </w:rPr>
      </w:pPr>
      <w:r w:rsidRPr="007E765D">
        <w:rPr>
          <w:rFonts w:ascii="Arial" w:hAnsi="Arial" w:cs="Arial"/>
          <w:b/>
          <w:sz w:val="20"/>
          <w:szCs w:val="20"/>
        </w:rPr>
        <w:t>1.6.</w:t>
      </w:r>
      <w:r w:rsidR="007E765D" w:rsidRPr="007E765D">
        <w:rPr>
          <w:rFonts w:ascii="Arial" w:hAnsi="Arial" w:cs="Arial"/>
          <w:b/>
          <w:sz w:val="20"/>
          <w:szCs w:val="20"/>
        </w:rPr>
        <w:t xml:space="preserve"> </w:t>
      </w:r>
      <w:r w:rsidR="007E765D">
        <w:rPr>
          <w:rFonts w:ascii="Arial" w:hAnsi="Arial" w:cs="Arial"/>
          <w:b/>
          <w:sz w:val="20"/>
          <w:szCs w:val="20"/>
        </w:rPr>
        <w:t>Konvencija</w:t>
      </w:r>
      <w:r w:rsidR="007E765D" w:rsidRPr="007E765D">
        <w:rPr>
          <w:rFonts w:ascii="Arial" w:hAnsi="Arial" w:cs="Arial"/>
          <w:b/>
          <w:sz w:val="20"/>
          <w:szCs w:val="20"/>
        </w:rPr>
        <w:t xml:space="preserve"> Sveta Evrope o ponarejanju medicinskih izdelkov in podobnih kaznivih dejanj, ki ogrožajo javno zdravje</w:t>
      </w:r>
      <w:r w:rsidR="007E765D" w:rsidRPr="007E765D">
        <w:rPr>
          <w:rStyle w:val="Sprotnaopomba-sklic"/>
          <w:b/>
          <w:sz w:val="20"/>
          <w:szCs w:val="20"/>
        </w:rPr>
        <w:footnoteReference w:id="29"/>
      </w:r>
      <w:r w:rsidR="007E765D">
        <w:rPr>
          <w:rFonts w:ascii="Arial" w:hAnsi="Arial" w:cs="Arial"/>
          <w:b/>
          <w:sz w:val="20"/>
          <w:szCs w:val="20"/>
        </w:rPr>
        <w:t>:</w:t>
      </w:r>
      <w:r w:rsidR="007E765D" w:rsidRPr="007E765D">
        <w:rPr>
          <w:rFonts w:ascii="Arial" w:hAnsi="Arial" w:cs="Arial"/>
          <w:sz w:val="20"/>
          <w:szCs w:val="20"/>
        </w:rPr>
        <w:t xml:space="preserve"> </w:t>
      </w:r>
    </w:p>
    <w:p w:rsidR="007E765D" w:rsidRDefault="007E765D" w:rsidP="007E765D">
      <w:pPr>
        <w:spacing w:after="0" w:line="260" w:lineRule="atLeast"/>
        <w:jc w:val="both"/>
        <w:rPr>
          <w:rFonts w:ascii="Arial" w:hAnsi="Arial" w:cs="Arial"/>
          <w:sz w:val="20"/>
          <w:szCs w:val="20"/>
        </w:rPr>
      </w:pPr>
    </w:p>
    <w:p w:rsidR="007E765D" w:rsidRDefault="007E765D" w:rsidP="007E765D">
      <w:pPr>
        <w:spacing w:after="0" w:line="260" w:lineRule="atLeast"/>
        <w:jc w:val="both"/>
        <w:rPr>
          <w:rFonts w:ascii="Arial" w:hAnsi="Arial" w:cs="Arial"/>
          <w:sz w:val="20"/>
          <w:szCs w:val="20"/>
        </w:rPr>
      </w:pPr>
      <w:r>
        <w:rPr>
          <w:rFonts w:ascii="Arial" w:hAnsi="Arial" w:cs="Arial"/>
          <w:sz w:val="20"/>
          <w:szCs w:val="20"/>
        </w:rPr>
        <w:t xml:space="preserve">Republika Slovenija je Konvencijo že podpisala, pred ratifikacijo pa so – poleg sprememb področne zakonodaje – potrebne manjše spremembe KZ-1. </w:t>
      </w:r>
    </w:p>
    <w:p w:rsidR="007E765D" w:rsidRDefault="007E765D" w:rsidP="007E765D">
      <w:pPr>
        <w:spacing w:after="0" w:line="260" w:lineRule="atLeast"/>
        <w:jc w:val="both"/>
        <w:rPr>
          <w:rFonts w:ascii="Arial" w:hAnsi="Arial" w:cs="Arial"/>
          <w:sz w:val="20"/>
          <w:szCs w:val="20"/>
        </w:rPr>
      </w:pPr>
    </w:p>
    <w:p w:rsidR="007E765D" w:rsidRDefault="007E765D" w:rsidP="007E765D">
      <w:pPr>
        <w:spacing w:after="0" w:line="260" w:lineRule="atLeast"/>
        <w:jc w:val="both"/>
        <w:rPr>
          <w:rFonts w:ascii="Arial" w:hAnsi="Arial" w:cs="Arial"/>
          <w:sz w:val="20"/>
          <w:szCs w:val="20"/>
        </w:rPr>
      </w:pPr>
      <w:r>
        <w:rPr>
          <w:rFonts w:ascii="Arial" w:hAnsi="Arial" w:cs="Arial"/>
          <w:sz w:val="20"/>
          <w:szCs w:val="20"/>
        </w:rPr>
        <w:t>Iz Uvoda h Konvenciji izhaja, da je njen namen preprečevanje in boj proti nevarnostim za javno zdravje, zaradi česar je treba sprejeti odločne preventivne in represivne ukrepe proti ponarejanju medicinskih izdelkov. Gre torej za splošno zaščito življenj posameznikov in javnega zdravja. Urejanje varstva pravic intelektualne lastnine ni v obsegu te Konvencije, pri  njeni implementaciji in uporabi pa je treba izhajati iz navedenega glavnega namena Konvencije in načela sorazmernosti.</w:t>
      </w:r>
    </w:p>
    <w:p w:rsidR="007E765D" w:rsidRDefault="007E765D" w:rsidP="007E765D">
      <w:pPr>
        <w:spacing w:after="0" w:line="260" w:lineRule="atLeast"/>
        <w:jc w:val="both"/>
        <w:rPr>
          <w:rFonts w:ascii="Arial" w:hAnsi="Arial" w:cs="Arial"/>
          <w:sz w:val="20"/>
          <w:szCs w:val="20"/>
        </w:rPr>
      </w:pPr>
    </w:p>
    <w:p w:rsidR="007E765D" w:rsidRDefault="007E765D" w:rsidP="007E765D">
      <w:pPr>
        <w:spacing w:after="0" w:line="260" w:lineRule="atLeast"/>
        <w:jc w:val="both"/>
        <w:rPr>
          <w:rFonts w:ascii="Arial" w:hAnsi="Arial" w:cs="Arial"/>
          <w:sz w:val="20"/>
          <w:szCs w:val="20"/>
        </w:rPr>
      </w:pPr>
      <w:r>
        <w:rPr>
          <w:rFonts w:ascii="Arial" w:hAnsi="Arial" w:cs="Arial"/>
          <w:sz w:val="20"/>
          <w:szCs w:val="20"/>
        </w:rPr>
        <w:t>V</w:t>
      </w:r>
      <w:r w:rsidRPr="00107DAE">
        <w:rPr>
          <w:rFonts w:ascii="Arial" w:hAnsi="Arial" w:cs="Arial"/>
          <w:sz w:val="20"/>
          <w:szCs w:val="20"/>
        </w:rPr>
        <w:t xml:space="preserve"> členih</w:t>
      </w:r>
      <w:r>
        <w:rPr>
          <w:rFonts w:ascii="Arial" w:hAnsi="Arial" w:cs="Arial"/>
          <w:sz w:val="20"/>
          <w:szCs w:val="20"/>
        </w:rPr>
        <w:t xml:space="preserve"> Konvencije</w:t>
      </w:r>
      <w:r w:rsidRPr="00107DAE">
        <w:rPr>
          <w:rFonts w:ascii="Arial" w:hAnsi="Arial" w:cs="Arial"/>
          <w:sz w:val="20"/>
          <w:szCs w:val="20"/>
        </w:rPr>
        <w:t>, ki opredeljujejo obveznosti držav,</w:t>
      </w:r>
      <w:r>
        <w:rPr>
          <w:rFonts w:ascii="Arial" w:hAnsi="Arial" w:cs="Arial"/>
          <w:sz w:val="20"/>
          <w:szCs w:val="20"/>
        </w:rPr>
        <w:t xml:space="preserve"> da določena dejanja določijo kot kazniva, pa so opredeljena zgolj dejanja v zvezi s ponarejanjem </w:t>
      </w:r>
      <w:r w:rsidRPr="00EC4813">
        <w:rPr>
          <w:rFonts w:ascii="Arial" w:hAnsi="Arial" w:cs="Arial"/>
          <w:i/>
          <w:sz w:val="20"/>
          <w:szCs w:val="20"/>
        </w:rPr>
        <w:t>(»</w:t>
      </w:r>
      <w:proofErr w:type="spellStart"/>
      <w:r w:rsidRPr="00EC4813">
        <w:rPr>
          <w:rFonts w:ascii="Arial" w:hAnsi="Arial" w:cs="Arial"/>
          <w:i/>
          <w:sz w:val="20"/>
          <w:szCs w:val="20"/>
        </w:rPr>
        <w:t>counterfeiting</w:t>
      </w:r>
      <w:proofErr w:type="spellEnd"/>
      <w:r w:rsidRPr="00EC4813">
        <w:rPr>
          <w:rFonts w:ascii="Arial" w:hAnsi="Arial" w:cs="Arial"/>
          <w:i/>
          <w:sz w:val="20"/>
          <w:szCs w:val="20"/>
        </w:rPr>
        <w:t>«)</w:t>
      </w:r>
      <w:r>
        <w:rPr>
          <w:rFonts w:ascii="Arial" w:hAnsi="Arial" w:cs="Arial"/>
          <w:sz w:val="20"/>
          <w:szCs w:val="20"/>
        </w:rPr>
        <w:t xml:space="preserve"> ali predrugačenjem oziroma potvorjenjem </w:t>
      </w:r>
      <w:r w:rsidRPr="00EC4813">
        <w:rPr>
          <w:rFonts w:ascii="Arial" w:hAnsi="Arial" w:cs="Arial"/>
          <w:i/>
          <w:sz w:val="20"/>
          <w:szCs w:val="20"/>
        </w:rPr>
        <w:t>(»</w:t>
      </w:r>
      <w:proofErr w:type="spellStart"/>
      <w:r w:rsidRPr="00EC4813">
        <w:rPr>
          <w:rFonts w:ascii="Arial" w:hAnsi="Arial" w:cs="Arial"/>
          <w:i/>
          <w:sz w:val="20"/>
          <w:szCs w:val="20"/>
        </w:rPr>
        <w:t>adulteration</w:t>
      </w:r>
      <w:proofErr w:type="spellEnd"/>
      <w:r w:rsidRPr="00EC4813">
        <w:rPr>
          <w:rFonts w:ascii="Arial" w:hAnsi="Arial" w:cs="Arial"/>
          <w:i/>
          <w:sz w:val="20"/>
          <w:szCs w:val="20"/>
        </w:rPr>
        <w:t>«),</w:t>
      </w:r>
      <w:r>
        <w:rPr>
          <w:rFonts w:ascii="Arial" w:hAnsi="Arial" w:cs="Arial"/>
          <w:sz w:val="20"/>
          <w:szCs w:val="20"/>
        </w:rPr>
        <w:t xml:space="preserve"> brez posledice v škodljivosti za zdravje. Gre za dejanja, ki – če že niso neposredno škodljiva za zdravje pacienta ali drugega uporabnika ali ne povzročijo smrti – v vsakem primeru onemogočajo ustrezno medicinsko obravnavo; na primer ob umanjkanju ustreznih zdravilnih učinkovin v zdravilu ne prinesejo pričakovanega izboljšanja</w:t>
      </w:r>
      <w:r>
        <w:rPr>
          <w:rStyle w:val="Sprotnaopomba-sklic"/>
          <w:sz w:val="20"/>
          <w:szCs w:val="20"/>
        </w:rPr>
        <w:footnoteReference w:id="30"/>
      </w:r>
      <w:r>
        <w:rPr>
          <w:rFonts w:ascii="Arial" w:hAnsi="Arial" w:cs="Arial"/>
          <w:sz w:val="20"/>
          <w:szCs w:val="20"/>
        </w:rPr>
        <w:t xml:space="preserve">.     </w:t>
      </w:r>
    </w:p>
    <w:p w:rsidR="007E765D" w:rsidRDefault="007E765D" w:rsidP="007E765D">
      <w:pPr>
        <w:spacing w:after="0" w:line="260" w:lineRule="atLeast"/>
        <w:jc w:val="both"/>
        <w:rPr>
          <w:rFonts w:ascii="Arial" w:hAnsi="Arial" w:cs="Arial"/>
          <w:sz w:val="20"/>
          <w:szCs w:val="20"/>
        </w:rPr>
      </w:pPr>
    </w:p>
    <w:p w:rsidR="007E765D" w:rsidRDefault="007E765D" w:rsidP="007E765D">
      <w:pPr>
        <w:spacing w:after="0" w:line="260" w:lineRule="atLeast"/>
        <w:jc w:val="both"/>
        <w:rPr>
          <w:rFonts w:ascii="Arial" w:hAnsi="Arial" w:cs="Arial"/>
          <w:sz w:val="20"/>
          <w:szCs w:val="20"/>
        </w:rPr>
      </w:pPr>
      <w:r>
        <w:rPr>
          <w:rFonts w:ascii="Arial" w:hAnsi="Arial" w:cs="Arial"/>
          <w:sz w:val="20"/>
          <w:szCs w:val="20"/>
        </w:rPr>
        <w:t xml:space="preserve">Ob tem tudi avtorji Velikega znanstvenega komentarja ugotavljajo, da število postopkov pri policiji na podlagi veljavnega 183. člena KZ-1 ne odraža dejanskega obsega problematike ponarejenih zdravil, in predvidevajo, da je razlog morda v dokazovanju škodljivosti za zdravje. </w:t>
      </w:r>
    </w:p>
    <w:p w:rsidR="007E765D" w:rsidRDefault="007E765D" w:rsidP="00F45578">
      <w:pPr>
        <w:spacing w:after="0" w:line="260" w:lineRule="atLeast"/>
        <w:jc w:val="both"/>
        <w:rPr>
          <w:rFonts w:ascii="Arial" w:hAnsi="Arial" w:cs="Arial"/>
          <w:sz w:val="20"/>
          <w:szCs w:val="20"/>
        </w:rPr>
      </w:pPr>
    </w:p>
    <w:p w:rsidR="007E765D" w:rsidRDefault="007E765D" w:rsidP="00F45578">
      <w:pPr>
        <w:spacing w:after="0" w:line="260" w:lineRule="atLeast"/>
        <w:jc w:val="both"/>
        <w:rPr>
          <w:rFonts w:ascii="Arial" w:hAnsi="Arial" w:cs="Arial"/>
          <w:sz w:val="20"/>
          <w:szCs w:val="20"/>
        </w:rPr>
      </w:pPr>
      <w:r>
        <w:rPr>
          <w:rFonts w:ascii="Arial" w:hAnsi="Arial" w:cs="Arial"/>
          <w:sz w:val="20"/>
          <w:szCs w:val="20"/>
        </w:rPr>
        <w:t>Glede na navedeno in ob dejstvu, da ponarejena zdravila vsekakor pomenijo nevarnost javnemu zdravju, čeprav v konkretnem primeru ni mogoče kazensko-pravno relevantno izkazati vsaj abstraktne nevarnosti za zdravje, je</w:t>
      </w:r>
      <w:r w:rsidR="00F45578">
        <w:rPr>
          <w:rFonts w:ascii="Arial" w:hAnsi="Arial" w:cs="Arial"/>
          <w:sz w:val="20"/>
          <w:szCs w:val="20"/>
        </w:rPr>
        <w:t xml:space="preserve"> treba oblikovati</w:t>
      </w:r>
      <w:r>
        <w:rPr>
          <w:rFonts w:ascii="Arial" w:hAnsi="Arial" w:cs="Arial"/>
          <w:sz w:val="20"/>
          <w:szCs w:val="20"/>
        </w:rPr>
        <w:t xml:space="preserve"> novo kaznivo dejanje</w:t>
      </w:r>
      <w:r w:rsidR="00F45578">
        <w:rPr>
          <w:rFonts w:ascii="Arial" w:hAnsi="Arial" w:cs="Arial"/>
          <w:sz w:val="20"/>
          <w:szCs w:val="20"/>
        </w:rPr>
        <w:t xml:space="preserve"> »proizvodnje</w:t>
      </w:r>
      <w:r w:rsidR="00F45578" w:rsidRPr="00C62AAC">
        <w:rPr>
          <w:rFonts w:ascii="Arial" w:hAnsi="Arial" w:cs="Arial"/>
          <w:sz w:val="20"/>
          <w:szCs w:val="20"/>
        </w:rPr>
        <w:t xml:space="preserve"> in promet</w:t>
      </w:r>
      <w:r w:rsidR="00F45578">
        <w:rPr>
          <w:rFonts w:ascii="Arial" w:hAnsi="Arial" w:cs="Arial"/>
          <w:sz w:val="20"/>
          <w:szCs w:val="20"/>
        </w:rPr>
        <w:t>a</w:t>
      </w:r>
      <w:r w:rsidR="00F45578" w:rsidRPr="00C62AAC">
        <w:rPr>
          <w:rFonts w:ascii="Arial" w:hAnsi="Arial" w:cs="Arial"/>
          <w:sz w:val="20"/>
          <w:szCs w:val="20"/>
        </w:rPr>
        <w:t xml:space="preserve"> ponarejenih sredstev za zdravljenje</w:t>
      </w:r>
      <w:r w:rsidR="00F45578">
        <w:rPr>
          <w:rFonts w:ascii="Arial" w:hAnsi="Arial" w:cs="Arial"/>
          <w:sz w:val="20"/>
          <w:szCs w:val="20"/>
        </w:rPr>
        <w:t>«</w:t>
      </w:r>
      <w:r>
        <w:rPr>
          <w:rFonts w:ascii="Arial" w:hAnsi="Arial" w:cs="Arial"/>
          <w:sz w:val="20"/>
          <w:szCs w:val="20"/>
        </w:rPr>
        <w:t xml:space="preserve">. </w:t>
      </w:r>
    </w:p>
    <w:p w:rsidR="007E765D" w:rsidRDefault="007E765D" w:rsidP="007E765D">
      <w:pPr>
        <w:spacing w:after="0" w:line="260" w:lineRule="atLeast"/>
        <w:jc w:val="both"/>
        <w:rPr>
          <w:rFonts w:ascii="Arial" w:hAnsi="Arial" w:cs="Arial"/>
          <w:sz w:val="20"/>
          <w:szCs w:val="20"/>
        </w:rPr>
      </w:pPr>
    </w:p>
    <w:p w:rsidR="007E765D" w:rsidRDefault="00F45578" w:rsidP="007E765D">
      <w:pPr>
        <w:spacing w:after="0" w:line="260" w:lineRule="atLeast"/>
        <w:jc w:val="both"/>
        <w:rPr>
          <w:rFonts w:ascii="Arial" w:hAnsi="Arial" w:cs="Arial"/>
          <w:sz w:val="20"/>
          <w:szCs w:val="20"/>
        </w:rPr>
      </w:pPr>
      <w:r>
        <w:rPr>
          <w:rFonts w:ascii="Arial" w:hAnsi="Arial" w:cs="Arial"/>
          <w:sz w:val="20"/>
          <w:szCs w:val="20"/>
        </w:rPr>
        <w:t>Ob tem izpostavljamo</w:t>
      </w:r>
      <w:r w:rsidR="007E765D">
        <w:rPr>
          <w:rFonts w:ascii="Arial" w:hAnsi="Arial" w:cs="Arial"/>
          <w:sz w:val="20"/>
          <w:szCs w:val="20"/>
        </w:rPr>
        <w:t xml:space="preserve">, da so določeni vidiki ponarejanja zdravil v veljavnem KZ-1 pokriti z 232. členom, ki določa kaznivo dejanje preslepitve kupcev, in 233. členom, ki določa kaznivo dejanje neupravičene uporabe tuje oznake ali modela. Glede na pomen in grožnjo, ki jo ponarejanje zdravil lahko predstavlja javnemu zdravju, pa menimo, da je ustrezno v poglavju kaznivih dejanj zoper </w:t>
      </w:r>
      <w:r w:rsidR="007E765D">
        <w:rPr>
          <w:rFonts w:ascii="Arial" w:hAnsi="Arial" w:cs="Arial"/>
          <w:sz w:val="20"/>
          <w:szCs w:val="20"/>
        </w:rPr>
        <w:lastRenderedPageBreak/>
        <w:t>človekovo zdravje določiti specialno kaznivo dejanje v zvezi s ponarejanjem zdravil in drugih sredstev za zdravljenje, tudi z bolj sorazmerno določeno kaznijo.</w:t>
      </w:r>
    </w:p>
    <w:p w:rsidR="007E765D" w:rsidRDefault="007E765D" w:rsidP="007E765D">
      <w:pPr>
        <w:spacing w:after="0" w:line="260" w:lineRule="atLeast"/>
        <w:jc w:val="both"/>
        <w:rPr>
          <w:rFonts w:ascii="Arial" w:hAnsi="Arial" w:cs="Arial"/>
          <w:sz w:val="20"/>
          <w:szCs w:val="20"/>
        </w:rPr>
      </w:pPr>
    </w:p>
    <w:p w:rsidR="007E765D" w:rsidRDefault="00F45578" w:rsidP="007E765D">
      <w:pPr>
        <w:spacing w:after="0" w:line="260" w:lineRule="atLeast"/>
        <w:jc w:val="both"/>
        <w:rPr>
          <w:rFonts w:ascii="Arial" w:hAnsi="Arial" w:cs="Arial"/>
          <w:sz w:val="20"/>
          <w:szCs w:val="20"/>
        </w:rPr>
      </w:pPr>
      <w:r>
        <w:rPr>
          <w:rFonts w:ascii="Arial" w:hAnsi="Arial" w:cs="Arial"/>
          <w:sz w:val="20"/>
          <w:szCs w:val="20"/>
        </w:rPr>
        <w:t>Obseg K</w:t>
      </w:r>
      <w:r w:rsidR="007E765D">
        <w:rPr>
          <w:rFonts w:ascii="Arial" w:hAnsi="Arial" w:cs="Arial"/>
          <w:sz w:val="20"/>
          <w:szCs w:val="20"/>
        </w:rPr>
        <w:t xml:space="preserve">onvencije so zdravila, zdravilne učinkovine in pomožne snovi ter medicinski pripomočki, njihovi deli in materiali, ki se uporabljajo v humani ali veterinarski medicini. Ob tem ni pomembno, ali so zavarovani v skladu s pravicami intelektualne lastnine ali ne ter ali so generični ali ne. Opredeljeni so v 4. členu Konvencije: </w:t>
      </w:r>
    </w:p>
    <w:p w:rsidR="007E765D" w:rsidRDefault="007E765D" w:rsidP="007E765D">
      <w:pPr>
        <w:spacing w:after="0" w:line="260" w:lineRule="atLeast"/>
        <w:jc w:val="both"/>
        <w:rPr>
          <w:rFonts w:ascii="Arial" w:hAnsi="Arial" w:cs="Arial"/>
          <w:sz w:val="20"/>
          <w:szCs w:val="20"/>
        </w:rPr>
      </w:pPr>
    </w:p>
    <w:p w:rsidR="007E765D" w:rsidRDefault="007E765D" w:rsidP="007E765D">
      <w:pPr>
        <w:numPr>
          <w:ilvl w:val="0"/>
          <w:numId w:val="13"/>
        </w:numPr>
        <w:spacing w:after="0" w:line="260" w:lineRule="atLeast"/>
        <w:jc w:val="both"/>
        <w:rPr>
          <w:rFonts w:ascii="Arial" w:hAnsi="Arial" w:cs="Arial"/>
          <w:sz w:val="20"/>
          <w:szCs w:val="20"/>
        </w:rPr>
      </w:pPr>
      <w:r>
        <w:rPr>
          <w:rFonts w:ascii="Arial" w:hAnsi="Arial" w:cs="Arial"/>
          <w:sz w:val="20"/>
          <w:szCs w:val="20"/>
        </w:rPr>
        <w:t>točka a) 4. člena določa, da »medicinski izdelek« pomeni tako »zdravila« kot tudi »medicinske pripomočke«;</w:t>
      </w:r>
    </w:p>
    <w:p w:rsidR="007E765D" w:rsidRDefault="007E765D" w:rsidP="007E765D">
      <w:pPr>
        <w:numPr>
          <w:ilvl w:val="0"/>
          <w:numId w:val="13"/>
        </w:numPr>
        <w:spacing w:after="0" w:line="260" w:lineRule="atLeast"/>
        <w:jc w:val="both"/>
        <w:rPr>
          <w:rFonts w:ascii="Arial" w:hAnsi="Arial" w:cs="Arial"/>
          <w:sz w:val="20"/>
          <w:szCs w:val="20"/>
        </w:rPr>
      </w:pPr>
      <w:r>
        <w:rPr>
          <w:rFonts w:ascii="Arial" w:hAnsi="Arial" w:cs="Arial"/>
          <w:sz w:val="20"/>
          <w:szCs w:val="20"/>
        </w:rPr>
        <w:t>opredelitvi »zdravil« iz b) točke 4. člena Konvencije ustreza opredelitev zdravil v 5. členu Zakona o zdravilih (v nadaljevanju ZZdr-2)</w:t>
      </w:r>
      <w:r>
        <w:rPr>
          <w:rStyle w:val="Sprotnaopomba-sklic"/>
          <w:sz w:val="20"/>
          <w:szCs w:val="20"/>
        </w:rPr>
        <w:footnoteReference w:id="31"/>
      </w:r>
      <w:r>
        <w:rPr>
          <w:rFonts w:ascii="Arial" w:hAnsi="Arial" w:cs="Arial"/>
          <w:sz w:val="20"/>
          <w:szCs w:val="20"/>
        </w:rPr>
        <w:t xml:space="preserve">; </w:t>
      </w:r>
    </w:p>
    <w:p w:rsidR="007E765D" w:rsidRPr="00F13473" w:rsidRDefault="007E765D" w:rsidP="007E765D">
      <w:pPr>
        <w:numPr>
          <w:ilvl w:val="0"/>
          <w:numId w:val="13"/>
        </w:numPr>
        <w:spacing w:after="0" w:line="260" w:lineRule="atLeast"/>
        <w:jc w:val="both"/>
        <w:rPr>
          <w:rFonts w:ascii="Arial" w:hAnsi="Arial" w:cs="Arial"/>
          <w:sz w:val="20"/>
          <w:szCs w:val="20"/>
        </w:rPr>
      </w:pPr>
      <w:r w:rsidRPr="00F13473">
        <w:rPr>
          <w:rFonts w:ascii="Arial" w:hAnsi="Arial" w:cs="Arial"/>
          <w:sz w:val="20"/>
          <w:szCs w:val="20"/>
        </w:rPr>
        <w:t xml:space="preserve">ZZdr-2 v opredelitvi zdravil izrecno ne izpostavlja »zdravilnih učinkovin« in »pomožnih snovi«. V skladu s c) točko 4. člena Konvencije je »zdravilna učinkovina vsaka snov ali mešanica, ki je namenjena za uporabo pri izdelavi zdravila in ki potem, ko se uporabi pri izdelavi zdravila, postane njegova aktivna sestavina. »Pomožna snov« pa je glede na d) točko 4. člena Konvencije vsaka snov, ki ni zdravilna učinkovina ali končni izdelek, temveč je le del sestave zdravila za uporabo v humani ali veterinarski medicini in je ključnega pomena za celovitost končnega izdelka. Glede na to, da </w:t>
      </w:r>
      <w:smartTag w:uri="urn:schemas-microsoft-com:office:smarttags" w:element="metricconverter">
        <w:smartTagPr>
          <w:attr w:name="ProductID" w:val="5. in"/>
        </w:smartTagPr>
        <w:r w:rsidRPr="00F13473">
          <w:rPr>
            <w:rFonts w:ascii="Arial" w:hAnsi="Arial" w:cs="Arial"/>
            <w:sz w:val="20"/>
            <w:szCs w:val="20"/>
          </w:rPr>
          <w:t>5. in</w:t>
        </w:r>
      </w:smartTag>
      <w:r w:rsidRPr="00F13473">
        <w:rPr>
          <w:rFonts w:ascii="Arial" w:hAnsi="Arial" w:cs="Arial"/>
          <w:sz w:val="20"/>
          <w:szCs w:val="20"/>
        </w:rPr>
        <w:t xml:space="preserve"> 6. člen Konvencije izrecno določata, da je kaznivo dejanje v zvezi s ponarejenimi zdravili lahko podano tudi samostojno v zvezi z navedenima deloma zdravil, je treba s strokovnjaki MZ v delovni skupini preveriti, ali bi bilo treba v inkriminaciji samostojno navesti tudi zdravilne učinkovine in pomožne snovi, ali pa so te že pokrite z navedbo iz veljavnega besedila 183. člena KZ-1 »</w:t>
      </w:r>
      <w:r w:rsidRPr="00F13473">
        <w:rPr>
          <w:rFonts w:ascii="Arial" w:hAnsi="Arial" w:cs="Arial"/>
          <w:sz w:val="20"/>
          <w:szCs w:val="20"/>
          <w:lang w:val="x-none"/>
        </w:rPr>
        <w:t>zdravila ali druga sredstva za zdravljenje</w:t>
      </w:r>
      <w:r w:rsidRPr="00F13473">
        <w:rPr>
          <w:rFonts w:ascii="Arial" w:hAnsi="Arial" w:cs="Arial"/>
          <w:sz w:val="20"/>
          <w:szCs w:val="20"/>
        </w:rPr>
        <w:t>«</w:t>
      </w:r>
      <w:r w:rsidR="00F45578" w:rsidRPr="00F13473">
        <w:rPr>
          <w:rFonts w:ascii="Arial" w:hAnsi="Arial" w:cs="Arial"/>
          <w:sz w:val="20"/>
          <w:szCs w:val="20"/>
        </w:rPr>
        <w:t xml:space="preserve"> </w:t>
      </w:r>
      <w:r w:rsidR="00F45578" w:rsidRPr="00F13473">
        <w:rPr>
          <w:rFonts w:ascii="Arial" w:hAnsi="Arial" w:cs="Arial"/>
          <w:i/>
          <w:sz w:val="20"/>
          <w:szCs w:val="20"/>
        </w:rPr>
        <w:t>(prosimo MZ za ustrezno, s področno zakonodajo usklajeno besedilo)</w:t>
      </w:r>
      <w:r w:rsidRPr="00F13473">
        <w:rPr>
          <w:rFonts w:ascii="Arial" w:hAnsi="Arial" w:cs="Arial"/>
          <w:sz w:val="20"/>
          <w:szCs w:val="20"/>
        </w:rPr>
        <w:t>;</w:t>
      </w:r>
    </w:p>
    <w:p w:rsidR="007E765D" w:rsidRDefault="007E765D" w:rsidP="007E765D">
      <w:pPr>
        <w:numPr>
          <w:ilvl w:val="0"/>
          <w:numId w:val="13"/>
        </w:numPr>
        <w:spacing w:after="0" w:line="260" w:lineRule="atLeast"/>
        <w:jc w:val="both"/>
        <w:rPr>
          <w:rFonts w:ascii="Arial" w:hAnsi="Arial" w:cs="Arial"/>
          <w:sz w:val="20"/>
          <w:szCs w:val="20"/>
        </w:rPr>
      </w:pPr>
      <w:r>
        <w:rPr>
          <w:rFonts w:ascii="Arial" w:hAnsi="Arial" w:cs="Arial"/>
          <w:sz w:val="20"/>
          <w:szCs w:val="20"/>
        </w:rPr>
        <w:t>v zvezi z navedbo »pripomočkov«, »delov« in »materialov« je ustrezna opredelitev medicinskih pripomočkov v 3. členu Zakona o medicinskih pripomočkih (</w:t>
      </w:r>
      <w:proofErr w:type="spellStart"/>
      <w:r>
        <w:rPr>
          <w:rFonts w:ascii="Arial" w:hAnsi="Arial" w:cs="Arial"/>
          <w:sz w:val="20"/>
          <w:szCs w:val="20"/>
        </w:rPr>
        <w:t>ZMedPri</w:t>
      </w:r>
      <w:proofErr w:type="spellEnd"/>
      <w:r>
        <w:rPr>
          <w:rFonts w:ascii="Arial" w:hAnsi="Arial" w:cs="Arial"/>
          <w:sz w:val="20"/>
          <w:szCs w:val="20"/>
        </w:rPr>
        <w:t>)</w:t>
      </w:r>
      <w:r>
        <w:rPr>
          <w:rStyle w:val="Sprotnaopomba-sklic"/>
          <w:sz w:val="20"/>
          <w:szCs w:val="20"/>
        </w:rPr>
        <w:footnoteReference w:id="32"/>
      </w:r>
      <w:r>
        <w:rPr>
          <w:rFonts w:ascii="Arial" w:hAnsi="Arial" w:cs="Arial"/>
          <w:sz w:val="20"/>
          <w:szCs w:val="20"/>
        </w:rPr>
        <w:t>. Temu so pridruženi tudi »dodatki«, ki po f) točki 4. člena Konvencije pomenijo predme, ki sicer ni medicinski pripomoček, vendar je namenjen posebej za uporabo skupaj z njim, da je omogočena pravilna uporaba, ki jo je predvidel proizvajalec medicinskega pripomočka.</w:t>
      </w:r>
    </w:p>
    <w:p w:rsidR="007E765D" w:rsidRDefault="007E765D" w:rsidP="007E765D">
      <w:pPr>
        <w:spacing w:after="0" w:line="260" w:lineRule="atLeast"/>
        <w:jc w:val="both"/>
        <w:rPr>
          <w:rFonts w:ascii="Arial" w:hAnsi="Arial" w:cs="Arial"/>
          <w:sz w:val="20"/>
          <w:szCs w:val="20"/>
        </w:rPr>
      </w:pPr>
    </w:p>
    <w:p w:rsidR="007E765D" w:rsidRDefault="007E765D" w:rsidP="007E765D">
      <w:pPr>
        <w:spacing w:after="0" w:line="260" w:lineRule="atLeast"/>
        <w:jc w:val="both"/>
        <w:rPr>
          <w:rFonts w:ascii="Arial" w:hAnsi="Arial" w:cs="Arial"/>
          <w:sz w:val="20"/>
          <w:szCs w:val="20"/>
        </w:rPr>
      </w:pPr>
      <w:r>
        <w:rPr>
          <w:rFonts w:ascii="Arial" w:hAnsi="Arial" w:cs="Arial"/>
          <w:sz w:val="20"/>
          <w:szCs w:val="20"/>
        </w:rPr>
        <w:t xml:space="preserve">Konvencija v 5. členu določa kaznivo dejanje v zvezi z naklepno izdelavo ponaredkov </w:t>
      </w:r>
      <w:r w:rsidRPr="00EC4813">
        <w:rPr>
          <w:rFonts w:ascii="Arial" w:hAnsi="Arial" w:cs="Arial"/>
          <w:i/>
          <w:sz w:val="20"/>
          <w:szCs w:val="20"/>
        </w:rPr>
        <w:t>(»</w:t>
      </w:r>
      <w:proofErr w:type="spellStart"/>
      <w:r w:rsidRPr="00EC4813">
        <w:rPr>
          <w:rFonts w:ascii="Arial" w:hAnsi="Arial" w:cs="Arial"/>
          <w:i/>
          <w:sz w:val="20"/>
          <w:szCs w:val="20"/>
        </w:rPr>
        <w:t>counterfeit</w:t>
      </w:r>
      <w:proofErr w:type="spellEnd"/>
      <w:r w:rsidRPr="00EC4813">
        <w:rPr>
          <w:rFonts w:ascii="Arial" w:hAnsi="Arial" w:cs="Arial"/>
          <w:i/>
          <w:sz w:val="20"/>
          <w:szCs w:val="20"/>
        </w:rPr>
        <w:t>«)</w:t>
      </w:r>
      <w:r>
        <w:rPr>
          <w:rFonts w:ascii="Arial" w:hAnsi="Arial" w:cs="Arial"/>
          <w:sz w:val="20"/>
          <w:szCs w:val="20"/>
        </w:rPr>
        <w:t xml:space="preserve"> medicinskih izdelkov, zdravilnih učinkovin, pomožnih snovi, delov, materialov ali dodatkov, kakor tudi v zvezi z njihovim predrugačenjem </w:t>
      </w:r>
      <w:r w:rsidRPr="00EC4813">
        <w:rPr>
          <w:rFonts w:ascii="Arial" w:hAnsi="Arial" w:cs="Arial"/>
          <w:i/>
          <w:sz w:val="20"/>
          <w:szCs w:val="20"/>
        </w:rPr>
        <w:t>(»</w:t>
      </w:r>
      <w:proofErr w:type="spellStart"/>
      <w:r w:rsidRPr="00EC4813">
        <w:rPr>
          <w:rFonts w:ascii="Arial" w:hAnsi="Arial" w:cs="Arial"/>
          <w:i/>
          <w:sz w:val="20"/>
          <w:szCs w:val="20"/>
        </w:rPr>
        <w:t>adulteration</w:t>
      </w:r>
      <w:proofErr w:type="spellEnd"/>
      <w:r w:rsidRPr="00EC4813">
        <w:rPr>
          <w:rFonts w:ascii="Arial" w:hAnsi="Arial" w:cs="Arial"/>
          <w:i/>
          <w:sz w:val="20"/>
          <w:szCs w:val="20"/>
        </w:rPr>
        <w:t>«)</w:t>
      </w:r>
      <w:r>
        <w:rPr>
          <w:rFonts w:ascii="Arial" w:hAnsi="Arial" w:cs="Arial"/>
          <w:i/>
          <w:sz w:val="20"/>
          <w:szCs w:val="20"/>
        </w:rPr>
        <w:t xml:space="preserve">, </w:t>
      </w:r>
      <w:r>
        <w:rPr>
          <w:rFonts w:ascii="Arial" w:hAnsi="Arial" w:cs="Arial"/>
          <w:sz w:val="20"/>
          <w:szCs w:val="20"/>
        </w:rPr>
        <w:t xml:space="preserve">katerega pomena Konvencija izrecno ne določa, iz Obrazložitvenega poročila pa izhaja, da ga je treba razumeti kot izdelavo medicinskega izdelka, ki je slabše kvalitete zaradi dodajanja snovi, ki ni navedena, ali zamenjave snovi.    </w:t>
      </w:r>
    </w:p>
    <w:p w:rsidR="007E765D" w:rsidRDefault="007E765D" w:rsidP="007E765D">
      <w:pPr>
        <w:spacing w:after="0" w:line="260" w:lineRule="atLeast"/>
        <w:jc w:val="both"/>
        <w:rPr>
          <w:rFonts w:ascii="Arial" w:hAnsi="Arial" w:cs="Arial"/>
          <w:sz w:val="20"/>
          <w:szCs w:val="20"/>
        </w:rPr>
      </w:pPr>
    </w:p>
    <w:p w:rsidR="007E765D" w:rsidRDefault="007E765D" w:rsidP="007E765D">
      <w:pPr>
        <w:spacing w:after="0" w:line="260" w:lineRule="atLeast"/>
        <w:jc w:val="both"/>
        <w:rPr>
          <w:rFonts w:ascii="Arial" w:hAnsi="Arial" w:cs="Arial"/>
          <w:sz w:val="20"/>
          <w:szCs w:val="20"/>
        </w:rPr>
      </w:pPr>
      <w:r>
        <w:rPr>
          <w:rFonts w:ascii="Arial" w:hAnsi="Arial" w:cs="Arial"/>
          <w:sz w:val="20"/>
          <w:szCs w:val="20"/>
        </w:rPr>
        <w:t xml:space="preserve">V 6. členu Konvencije so določena še kazniva dejanja v zvezi z dobavo, ponudbo za dobavo, vključno s posredništvom, trgovanjem, vključno s skladiščenjem ter uvozom in izvozom zdravila, zdravilne učinkovine in pomožne snovi ter medicinski pripomočki, njihovi deli in materiali. </w:t>
      </w:r>
    </w:p>
    <w:p w:rsidR="009F12D3" w:rsidRDefault="009F12D3" w:rsidP="007E765D">
      <w:pPr>
        <w:spacing w:after="0" w:line="260" w:lineRule="atLeast"/>
        <w:jc w:val="both"/>
        <w:rPr>
          <w:rFonts w:ascii="Arial" w:hAnsi="Arial" w:cs="Arial"/>
          <w:sz w:val="20"/>
          <w:szCs w:val="20"/>
        </w:rPr>
      </w:pPr>
    </w:p>
    <w:p w:rsidR="009F12D3" w:rsidRDefault="009F12D3" w:rsidP="009F12D3">
      <w:pPr>
        <w:spacing w:after="0" w:line="260" w:lineRule="atLeast"/>
        <w:jc w:val="both"/>
        <w:rPr>
          <w:rFonts w:ascii="Arial" w:hAnsi="Arial" w:cs="Arial"/>
          <w:b/>
          <w:sz w:val="20"/>
          <w:szCs w:val="20"/>
        </w:rPr>
      </w:pPr>
      <w:r>
        <w:rPr>
          <w:rFonts w:ascii="Arial" w:hAnsi="Arial" w:cs="Arial"/>
          <w:b/>
          <w:sz w:val="20"/>
          <w:szCs w:val="20"/>
        </w:rPr>
        <w:t xml:space="preserve">1.7. </w:t>
      </w:r>
      <w:r w:rsidRPr="009F12D3">
        <w:rPr>
          <w:rFonts w:ascii="Arial" w:hAnsi="Arial" w:cs="Arial"/>
          <w:b/>
          <w:sz w:val="20"/>
          <w:szCs w:val="20"/>
        </w:rPr>
        <w:t>Medna</w:t>
      </w:r>
      <w:r>
        <w:rPr>
          <w:rFonts w:ascii="Arial" w:hAnsi="Arial" w:cs="Arial"/>
          <w:b/>
          <w:sz w:val="20"/>
          <w:szCs w:val="20"/>
        </w:rPr>
        <w:t>rodna konvencija</w:t>
      </w:r>
      <w:r w:rsidRPr="009F12D3">
        <w:rPr>
          <w:rFonts w:ascii="Arial" w:hAnsi="Arial" w:cs="Arial"/>
          <w:b/>
          <w:sz w:val="20"/>
          <w:szCs w:val="20"/>
        </w:rPr>
        <w:t xml:space="preserve"> proti uporabi nedovoljenih snovi v športu</w:t>
      </w:r>
      <w:r w:rsidRPr="009F12D3">
        <w:rPr>
          <w:rStyle w:val="Sprotnaopomba-sklic"/>
          <w:rFonts w:ascii="Arial" w:hAnsi="Arial" w:cs="Arial"/>
          <w:b/>
          <w:sz w:val="20"/>
          <w:szCs w:val="20"/>
        </w:rPr>
        <w:footnoteReference w:id="33"/>
      </w:r>
      <w:r w:rsidRPr="009F12D3">
        <w:rPr>
          <w:rFonts w:ascii="Arial" w:hAnsi="Arial" w:cs="Arial"/>
          <w:b/>
          <w:sz w:val="20"/>
          <w:szCs w:val="20"/>
        </w:rPr>
        <w:t xml:space="preserve"> (</w:t>
      </w:r>
      <w:r w:rsidRPr="009F12D3">
        <w:rPr>
          <w:rFonts w:ascii="Arial" w:hAnsi="Arial" w:cs="Arial"/>
          <w:b/>
          <w:i/>
          <w:sz w:val="20"/>
          <w:szCs w:val="20"/>
        </w:rPr>
        <w:t>»</w:t>
      </w:r>
      <w:proofErr w:type="spellStart"/>
      <w:r w:rsidRPr="009F12D3">
        <w:rPr>
          <w:rFonts w:ascii="Arial" w:hAnsi="Arial" w:cs="Arial"/>
          <w:b/>
          <w:i/>
          <w:sz w:val="20"/>
          <w:szCs w:val="20"/>
        </w:rPr>
        <w:t>International</w:t>
      </w:r>
      <w:proofErr w:type="spellEnd"/>
      <w:r w:rsidRPr="009F12D3">
        <w:rPr>
          <w:rFonts w:ascii="Arial" w:hAnsi="Arial" w:cs="Arial"/>
          <w:b/>
          <w:i/>
          <w:sz w:val="20"/>
          <w:szCs w:val="20"/>
        </w:rPr>
        <w:t xml:space="preserve"> </w:t>
      </w:r>
      <w:proofErr w:type="spellStart"/>
      <w:r w:rsidRPr="009F12D3">
        <w:rPr>
          <w:rFonts w:ascii="Arial" w:hAnsi="Arial" w:cs="Arial"/>
          <w:b/>
          <w:i/>
          <w:sz w:val="20"/>
          <w:szCs w:val="20"/>
        </w:rPr>
        <w:t>Convention</w:t>
      </w:r>
      <w:proofErr w:type="spellEnd"/>
      <w:r w:rsidRPr="009F12D3">
        <w:rPr>
          <w:rFonts w:ascii="Arial" w:hAnsi="Arial" w:cs="Arial"/>
          <w:b/>
          <w:i/>
          <w:sz w:val="20"/>
          <w:szCs w:val="20"/>
        </w:rPr>
        <w:t xml:space="preserve"> </w:t>
      </w:r>
      <w:proofErr w:type="spellStart"/>
      <w:r w:rsidRPr="009F12D3">
        <w:rPr>
          <w:rFonts w:ascii="Arial" w:hAnsi="Arial" w:cs="Arial"/>
          <w:b/>
          <w:i/>
          <w:sz w:val="20"/>
          <w:szCs w:val="20"/>
        </w:rPr>
        <w:t>Against</w:t>
      </w:r>
      <w:proofErr w:type="spellEnd"/>
      <w:r w:rsidRPr="009F12D3">
        <w:rPr>
          <w:rFonts w:ascii="Arial" w:hAnsi="Arial" w:cs="Arial"/>
          <w:b/>
          <w:i/>
          <w:sz w:val="20"/>
          <w:szCs w:val="20"/>
        </w:rPr>
        <w:t xml:space="preserve"> Doping in </w:t>
      </w:r>
      <w:proofErr w:type="spellStart"/>
      <w:r w:rsidRPr="009F12D3">
        <w:rPr>
          <w:rFonts w:ascii="Arial" w:hAnsi="Arial" w:cs="Arial"/>
          <w:b/>
          <w:i/>
          <w:sz w:val="20"/>
          <w:szCs w:val="20"/>
        </w:rPr>
        <w:t>Sport</w:t>
      </w:r>
      <w:proofErr w:type="spellEnd"/>
      <w:r w:rsidRPr="009F12D3">
        <w:rPr>
          <w:rFonts w:ascii="Arial" w:hAnsi="Arial" w:cs="Arial"/>
          <w:b/>
          <w:i/>
          <w:sz w:val="20"/>
          <w:szCs w:val="20"/>
        </w:rPr>
        <w:t>«</w:t>
      </w:r>
      <w:r>
        <w:rPr>
          <w:rFonts w:ascii="Arial" w:hAnsi="Arial" w:cs="Arial"/>
          <w:b/>
          <w:sz w:val="20"/>
          <w:szCs w:val="20"/>
        </w:rPr>
        <w:t>):</w:t>
      </w:r>
    </w:p>
    <w:p w:rsidR="009F12D3" w:rsidRDefault="009F12D3" w:rsidP="009F12D3">
      <w:pPr>
        <w:spacing w:after="0" w:line="260" w:lineRule="atLeast"/>
        <w:jc w:val="both"/>
        <w:rPr>
          <w:rFonts w:ascii="Arial" w:hAnsi="Arial" w:cs="Arial"/>
          <w:b/>
          <w:sz w:val="20"/>
          <w:szCs w:val="20"/>
        </w:rPr>
      </w:pPr>
    </w:p>
    <w:p w:rsidR="009F12D3" w:rsidRDefault="009F12D3" w:rsidP="009F12D3">
      <w:pPr>
        <w:spacing w:after="0" w:line="260" w:lineRule="atLeast"/>
        <w:jc w:val="both"/>
        <w:rPr>
          <w:rFonts w:ascii="Arial" w:hAnsi="Arial" w:cs="Arial"/>
          <w:sz w:val="20"/>
          <w:szCs w:val="20"/>
        </w:rPr>
      </w:pPr>
      <w:r>
        <w:rPr>
          <w:rFonts w:ascii="Arial" w:hAnsi="Arial" w:cs="Arial"/>
          <w:sz w:val="20"/>
          <w:szCs w:val="20"/>
        </w:rPr>
        <w:t xml:space="preserve">KZ-1 v 186. členu določa kaznivo dejanje neupravičene proizvodnje in prometa s prepovedanimi drogami, nedovoljenimi snovmi v športu in predhodnimi sestavinami za izdelavo prepovedanih drog; v 187. členu pa kaznivo dejanje omogočanja uživanja prepovedanih drog ali nedovoljenih snovi v športu. </w:t>
      </w:r>
    </w:p>
    <w:p w:rsidR="009F12D3" w:rsidRDefault="009F12D3" w:rsidP="009F12D3">
      <w:pPr>
        <w:spacing w:after="0" w:line="260" w:lineRule="atLeast"/>
        <w:jc w:val="both"/>
        <w:rPr>
          <w:rFonts w:ascii="Arial" w:hAnsi="Arial" w:cs="Arial"/>
          <w:sz w:val="20"/>
          <w:szCs w:val="20"/>
        </w:rPr>
      </w:pPr>
    </w:p>
    <w:p w:rsidR="009F12D3" w:rsidRDefault="009F12D3" w:rsidP="009F12D3">
      <w:pPr>
        <w:spacing w:after="0" w:line="260" w:lineRule="atLeast"/>
        <w:jc w:val="both"/>
        <w:rPr>
          <w:rFonts w:ascii="Arial" w:hAnsi="Arial" w:cs="Arial"/>
          <w:sz w:val="20"/>
          <w:szCs w:val="20"/>
        </w:rPr>
      </w:pPr>
      <w:r>
        <w:rPr>
          <w:rFonts w:ascii="Arial" w:hAnsi="Arial" w:cs="Arial"/>
          <w:sz w:val="20"/>
          <w:szCs w:val="20"/>
        </w:rPr>
        <w:t>Iz naslovov obeh členov izhaja, da gre s področja športa (le) za inkriminacijo proizvodnje, prometa in omogočanja uživanja prepovedanih snovi.</w:t>
      </w:r>
    </w:p>
    <w:p w:rsidR="009F12D3" w:rsidRDefault="009F12D3" w:rsidP="009F12D3">
      <w:pPr>
        <w:spacing w:after="0" w:line="260" w:lineRule="atLeast"/>
        <w:jc w:val="both"/>
        <w:rPr>
          <w:rFonts w:ascii="Arial" w:hAnsi="Arial" w:cs="Arial"/>
          <w:sz w:val="20"/>
          <w:szCs w:val="20"/>
        </w:rPr>
      </w:pPr>
    </w:p>
    <w:p w:rsidR="009F12D3" w:rsidRDefault="009F12D3" w:rsidP="009F12D3">
      <w:pPr>
        <w:spacing w:after="0" w:line="260" w:lineRule="atLeast"/>
        <w:jc w:val="both"/>
        <w:rPr>
          <w:rFonts w:ascii="Arial" w:hAnsi="Arial" w:cs="Arial"/>
          <w:sz w:val="20"/>
          <w:szCs w:val="20"/>
        </w:rPr>
      </w:pPr>
      <w:r>
        <w:rPr>
          <w:rFonts w:ascii="Arial" w:hAnsi="Arial" w:cs="Arial"/>
          <w:sz w:val="20"/>
          <w:szCs w:val="20"/>
        </w:rPr>
        <w:t>Inkriminaciji</w:t>
      </w:r>
      <w:r w:rsidRPr="002A1321">
        <w:rPr>
          <w:rFonts w:ascii="Arial" w:hAnsi="Arial" w:cs="Arial"/>
          <w:sz w:val="20"/>
          <w:szCs w:val="20"/>
        </w:rPr>
        <w:t xml:space="preserve"> temelji</w:t>
      </w:r>
      <w:r>
        <w:rPr>
          <w:rFonts w:ascii="Arial" w:hAnsi="Arial" w:cs="Arial"/>
          <w:sz w:val="20"/>
          <w:szCs w:val="20"/>
        </w:rPr>
        <w:t>ta</w:t>
      </w:r>
      <w:r w:rsidRPr="002A1321">
        <w:rPr>
          <w:rFonts w:ascii="Arial" w:hAnsi="Arial" w:cs="Arial"/>
          <w:sz w:val="20"/>
          <w:szCs w:val="20"/>
        </w:rPr>
        <w:t xml:space="preserve"> na Medna</w:t>
      </w:r>
      <w:r>
        <w:rPr>
          <w:rFonts w:ascii="Arial" w:hAnsi="Arial" w:cs="Arial"/>
          <w:sz w:val="20"/>
          <w:szCs w:val="20"/>
        </w:rPr>
        <w:t>rodni konvenciji</w:t>
      </w:r>
      <w:r w:rsidRPr="002A1321">
        <w:rPr>
          <w:rFonts w:ascii="Arial" w:hAnsi="Arial" w:cs="Arial"/>
          <w:sz w:val="20"/>
          <w:szCs w:val="20"/>
        </w:rPr>
        <w:t xml:space="preserve"> proti uporabi nedovoljenih snovi v športu</w:t>
      </w:r>
      <w:r>
        <w:rPr>
          <w:rFonts w:ascii="Arial" w:hAnsi="Arial" w:cs="Arial"/>
          <w:sz w:val="20"/>
          <w:szCs w:val="20"/>
        </w:rPr>
        <w:t xml:space="preserve">, ki jo je Republika Slovenija že ratificirala in iz katere prevoda naslova sicer res izhajajo le nedovoljene snovi, vendar je iz vsebine </w:t>
      </w:r>
      <w:smartTag w:uri="urn:schemas-microsoft-com:office:smarttags" w:element="metricconverter">
        <w:smartTagPr>
          <w:attr w:name="ProductID" w:val="8. in"/>
        </w:smartTagPr>
        <w:r>
          <w:rPr>
            <w:rFonts w:ascii="Arial" w:hAnsi="Arial" w:cs="Arial"/>
            <w:sz w:val="20"/>
            <w:szCs w:val="20"/>
          </w:rPr>
          <w:t>8. in</w:t>
        </w:r>
      </w:smartTag>
      <w:r>
        <w:rPr>
          <w:rFonts w:ascii="Arial" w:hAnsi="Arial" w:cs="Arial"/>
          <w:sz w:val="20"/>
          <w:szCs w:val="20"/>
        </w:rPr>
        <w:t xml:space="preserve"> ostalih členov jasno, da gre za omejevanje dostopnosti prepovedanih snovi </w:t>
      </w:r>
      <w:r w:rsidRPr="0055335B">
        <w:rPr>
          <w:rFonts w:ascii="Arial" w:hAnsi="Arial" w:cs="Arial"/>
          <w:sz w:val="20"/>
          <w:szCs w:val="20"/>
          <w:u w:val="single"/>
        </w:rPr>
        <w:t>in postopkov</w:t>
      </w:r>
      <w:r>
        <w:rPr>
          <w:rFonts w:ascii="Arial" w:hAnsi="Arial" w:cs="Arial"/>
          <w:sz w:val="20"/>
          <w:szCs w:val="20"/>
        </w:rPr>
        <w:t xml:space="preserve"> v športu. Konvencija vsebuje tako priloge, ki določajo nedovoljene snovi, kot tudi priloge, ki določajo nedovoljene postopke v športu. </w:t>
      </w:r>
    </w:p>
    <w:p w:rsidR="009F12D3" w:rsidRDefault="009F12D3" w:rsidP="009F12D3">
      <w:pPr>
        <w:spacing w:after="0" w:line="260" w:lineRule="atLeast"/>
        <w:jc w:val="both"/>
        <w:rPr>
          <w:rFonts w:ascii="Arial" w:hAnsi="Arial" w:cs="Arial"/>
          <w:sz w:val="20"/>
          <w:szCs w:val="20"/>
        </w:rPr>
      </w:pPr>
    </w:p>
    <w:p w:rsidR="009F12D3" w:rsidRDefault="009F12D3" w:rsidP="009F12D3">
      <w:pPr>
        <w:spacing w:after="0" w:line="260" w:lineRule="atLeast"/>
        <w:jc w:val="both"/>
        <w:rPr>
          <w:rFonts w:ascii="Arial" w:hAnsi="Arial" w:cs="Arial"/>
          <w:sz w:val="20"/>
          <w:szCs w:val="20"/>
        </w:rPr>
      </w:pPr>
      <w:r>
        <w:rPr>
          <w:rFonts w:ascii="Arial" w:hAnsi="Arial" w:cs="Arial"/>
          <w:sz w:val="20"/>
          <w:szCs w:val="20"/>
        </w:rPr>
        <w:t>V skladu s 3. točko 2. člena Konvencije i</w:t>
      </w:r>
      <w:r w:rsidRPr="004F525D">
        <w:rPr>
          <w:rFonts w:ascii="Arial" w:hAnsi="Arial" w:cs="Arial"/>
          <w:sz w:val="20"/>
          <w:szCs w:val="20"/>
        </w:rPr>
        <w:t xml:space="preserve">zraz »kršitev </w:t>
      </w:r>
      <w:proofErr w:type="spellStart"/>
      <w:r w:rsidRPr="004F525D">
        <w:rPr>
          <w:rFonts w:ascii="Arial" w:hAnsi="Arial" w:cs="Arial"/>
          <w:sz w:val="20"/>
          <w:szCs w:val="20"/>
        </w:rPr>
        <w:t>protidopinških</w:t>
      </w:r>
      <w:proofErr w:type="spellEnd"/>
      <w:r w:rsidRPr="004F525D">
        <w:rPr>
          <w:rFonts w:ascii="Arial" w:hAnsi="Arial" w:cs="Arial"/>
          <w:sz w:val="20"/>
          <w:szCs w:val="20"/>
        </w:rPr>
        <w:t xml:space="preserve"> pravil v špo</w:t>
      </w:r>
      <w:r>
        <w:rPr>
          <w:rFonts w:ascii="Arial" w:hAnsi="Arial" w:cs="Arial"/>
          <w:sz w:val="20"/>
          <w:szCs w:val="20"/>
        </w:rPr>
        <w:t xml:space="preserve">rtu« pomeni eno ali več kršitev – med drugim, poleg </w:t>
      </w:r>
      <w:r w:rsidRPr="004F525D">
        <w:rPr>
          <w:rFonts w:ascii="Arial" w:hAnsi="Arial" w:cs="Arial"/>
          <w:sz w:val="20"/>
          <w:szCs w:val="20"/>
        </w:rPr>
        <w:t>prisotnost</w:t>
      </w:r>
      <w:r>
        <w:rPr>
          <w:rFonts w:ascii="Arial" w:hAnsi="Arial" w:cs="Arial"/>
          <w:sz w:val="20"/>
          <w:szCs w:val="20"/>
        </w:rPr>
        <w:t>i</w:t>
      </w:r>
      <w:r w:rsidRPr="004F525D">
        <w:rPr>
          <w:rFonts w:ascii="Arial" w:hAnsi="Arial" w:cs="Arial"/>
          <w:sz w:val="20"/>
          <w:szCs w:val="20"/>
        </w:rPr>
        <w:t xml:space="preserve"> prepovedane snovi ali njenih presnovkov ali označevalcev </w:t>
      </w:r>
      <w:r>
        <w:rPr>
          <w:rFonts w:ascii="Arial" w:hAnsi="Arial" w:cs="Arial"/>
          <w:sz w:val="20"/>
          <w:szCs w:val="20"/>
        </w:rPr>
        <w:t>v športnikovem biološkem vzorcu in podobnih kršitev, tudi</w:t>
      </w:r>
      <w:r w:rsidRPr="004F525D">
        <w:rPr>
          <w:rFonts w:ascii="Arial" w:hAnsi="Arial" w:cs="Arial"/>
          <w:sz w:val="20"/>
          <w:szCs w:val="20"/>
        </w:rPr>
        <w:t xml:space="preserve"> </w:t>
      </w:r>
      <w:r>
        <w:rPr>
          <w:rFonts w:ascii="Arial" w:hAnsi="Arial" w:cs="Arial"/>
          <w:sz w:val="20"/>
          <w:szCs w:val="20"/>
        </w:rPr>
        <w:t>uporabo</w:t>
      </w:r>
      <w:r w:rsidRPr="004F525D">
        <w:rPr>
          <w:rFonts w:ascii="Arial" w:hAnsi="Arial" w:cs="Arial"/>
          <w:sz w:val="20"/>
          <w:szCs w:val="20"/>
        </w:rPr>
        <w:t xml:space="preserve"> ali poskus uporabe prepovedane sn</w:t>
      </w:r>
      <w:r>
        <w:rPr>
          <w:rFonts w:ascii="Arial" w:hAnsi="Arial" w:cs="Arial"/>
          <w:sz w:val="20"/>
          <w:szCs w:val="20"/>
        </w:rPr>
        <w:t xml:space="preserve">ovi ali prepovedanega postopka v športu, </w:t>
      </w:r>
      <w:r w:rsidRPr="008F40AA">
        <w:rPr>
          <w:rFonts w:ascii="Arial" w:hAnsi="Arial" w:cs="Arial"/>
          <w:sz w:val="20"/>
          <w:szCs w:val="20"/>
        </w:rPr>
        <w:t>trgovanje s katero koli prepovedano sn</w:t>
      </w:r>
      <w:r>
        <w:rPr>
          <w:rFonts w:ascii="Arial" w:hAnsi="Arial" w:cs="Arial"/>
          <w:sz w:val="20"/>
          <w:szCs w:val="20"/>
        </w:rPr>
        <w:t>ovjo ali prepovedanim postopkom,</w:t>
      </w:r>
      <w:r w:rsidRPr="008F40AA">
        <w:rPr>
          <w:rFonts w:ascii="Arial" w:hAnsi="Arial" w:cs="Arial"/>
          <w:sz w:val="20"/>
          <w:szCs w:val="20"/>
        </w:rPr>
        <w:t xml:space="preserve"> dajanje ali poskus dajanja prepovedane snovi ali omogočanje prepovedanega postopka kateremu koli športniku ali pomoč, spodbujanje, napeljevanje, zakrivanje ali kakršna koli druga vrsta sokrivde, ki pomeni kršitev </w:t>
      </w:r>
      <w:proofErr w:type="spellStart"/>
      <w:r w:rsidRPr="008F40AA">
        <w:rPr>
          <w:rFonts w:ascii="Arial" w:hAnsi="Arial" w:cs="Arial"/>
          <w:sz w:val="20"/>
          <w:szCs w:val="20"/>
        </w:rPr>
        <w:t>protidopinških</w:t>
      </w:r>
      <w:proofErr w:type="spellEnd"/>
      <w:r w:rsidRPr="008F40AA">
        <w:rPr>
          <w:rFonts w:ascii="Arial" w:hAnsi="Arial" w:cs="Arial"/>
          <w:sz w:val="20"/>
          <w:szCs w:val="20"/>
        </w:rPr>
        <w:t xml:space="preserve"> pravil ali poskus take kršitve.</w:t>
      </w:r>
    </w:p>
    <w:p w:rsidR="009F12D3" w:rsidRDefault="009F12D3" w:rsidP="009F12D3">
      <w:pPr>
        <w:spacing w:after="0" w:line="260" w:lineRule="atLeast"/>
        <w:jc w:val="both"/>
        <w:rPr>
          <w:rFonts w:ascii="Arial" w:hAnsi="Arial" w:cs="Arial"/>
          <w:sz w:val="20"/>
          <w:szCs w:val="20"/>
        </w:rPr>
      </w:pPr>
    </w:p>
    <w:p w:rsidR="009F12D3" w:rsidRDefault="009F12D3" w:rsidP="009F12D3">
      <w:pPr>
        <w:spacing w:after="0" w:line="260" w:lineRule="atLeast"/>
        <w:jc w:val="both"/>
        <w:rPr>
          <w:rFonts w:ascii="Arial" w:hAnsi="Arial" w:cs="Arial"/>
          <w:sz w:val="20"/>
          <w:szCs w:val="20"/>
        </w:rPr>
      </w:pPr>
      <w:r>
        <w:rPr>
          <w:rFonts w:ascii="Arial" w:hAnsi="Arial" w:cs="Arial"/>
          <w:sz w:val="20"/>
          <w:szCs w:val="20"/>
        </w:rPr>
        <w:t>Prepovedane snovi in postopki so navedeni v Prilogi 1 h Konvenciji, ki kot del Konvencije velja v Republiki Sloveniji in prepoveduje naslednje postopke v športu:</w:t>
      </w:r>
    </w:p>
    <w:p w:rsidR="009F12D3" w:rsidRDefault="009F12D3" w:rsidP="009F12D3">
      <w:pPr>
        <w:spacing w:after="0" w:line="260" w:lineRule="atLeast"/>
        <w:jc w:val="both"/>
        <w:rPr>
          <w:rFonts w:ascii="Arial" w:hAnsi="Arial" w:cs="Arial"/>
          <w:sz w:val="20"/>
          <w:szCs w:val="20"/>
        </w:rPr>
      </w:pPr>
      <w:r>
        <w:rPr>
          <w:rFonts w:ascii="Arial" w:hAnsi="Arial" w:cs="Arial"/>
          <w:sz w:val="20"/>
          <w:szCs w:val="20"/>
        </w:rPr>
        <w:t xml:space="preserve"> </w:t>
      </w:r>
    </w:p>
    <w:p w:rsidR="009F12D3" w:rsidRDefault="009F12D3" w:rsidP="009F12D3">
      <w:pPr>
        <w:spacing w:after="0" w:line="260" w:lineRule="atLeast"/>
        <w:jc w:val="both"/>
        <w:rPr>
          <w:rFonts w:ascii="Arial" w:hAnsi="Arial" w:cs="Arial"/>
          <w:sz w:val="20"/>
          <w:szCs w:val="20"/>
        </w:rPr>
      </w:pPr>
      <w:r w:rsidRPr="005305A8">
        <w:rPr>
          <w:rFonts w:ascii="Arial" w:hAnsi="Arial" w:cs="Arial"/>
          <w:sz w:val="20"/>
          <w:szCs w:val="20"/>
        </w:rPr>
        <w:t>M1. POVEČANJE PRENOSA KISIKA</w:t>
      </w:r>
    </w:p>
    <w:p w:rsidR="009F12D3" w:rsidRDefault="009F12D3" w:rsidP="009F12D3">
      <w:pPr>
        <w:spacing w:after="0" w:line="260" w:lineRule="atLeast"/>
        <w:jc w:val="both"/>
        <w:rPr>
          <w:rFonts w:ascii="Arial" w:hAnsi="Arial" w:cs="Arial"/>
          <w:sz w:val="20"/>
          <w:szCs w:val="20"/>
        </w:rPr>
      </w:pPr>
      <w:r w:rsidRPr="005305A8">
        <w:rPr>
          <w:rFonts w:ascii="Arial" w:hAnsi="Arial" w:cs="Arial"/>
          <w:sz w:val="20"/>
          <w:szCs w:val="20"/>
        </w:rPr>
        <w:t xml:space="preserve">Prepovedano je naslednje: </w:t>
      </w:r>
    </w:p>
    <w:p w:rsidR="009F12D3" w:rsidRDefault="009F12D3" w:rsidP="009F12D3">
      <w:pPr>
        <w:spacing w:after="0" w:line="260" w:lineRule="atLeast"/>
        <w:jc w:val="both"/>
        <w:rPr>
          <w:rFonts w:ascii="Arial" w:hAnsi="Arial" w:cs="Arial"/>
          <w:sz w:val="20"/>
          <w:szCs w:val="20"/>
        </w:rPr>
      </w:pPr>
      <w:r w:rsidRPr="005305A8">
        <w:rPr>
          <w:rFonts w:ascii="Arial" w:hAnsi="Arial" w:cs="Arial"/>
          <w:sz w:val="20"/>
          <w:szCs w:val="20"/>
        </w:rPr>
        <w:t xml:space="preserve">a) krvni doping, vključno z uporabo </w:t>
      </w:r>
      <w:proofErr w:type="spellStart"/>
      <w:r w:rsidRPr="005305A8">
        <w:rPr>
          <w:rFonts w:ascii="Arial" w:hAnsi="Arial" w:cs="Arial"/>
          <w:sz w:val="20"/>
          <w:szCs w:val="20"/>
        </w:rPr>
        <w:t>avtologne</w:t>
      </w:r>
      <w:proofErr w:type="spellEnd"/>
      <w:r w:rsidRPr="005305A8">
        <w:rPr>
          <w:rFonts w:ascii="Arial" w:hAnsi="Arial" w:cs="Arial"/>
          <w:sz w:val="20"/>
          <w:szCs w:val="20"/>
        </w:rPr>
        <w:t xml:space="preserve">, homologne ali </w:t>
      </w:r>
      <w:proofErr w:type="spellStart"/>
      <w:r w:rsidRPr="005305A8">
        <w:rPr>
          <w:rFonts w:ascii="Arial" w:hAnsi="Arial" w:cs="Arial"/>
          <w:sz w:val="20"/>
          <w:szCs w:val="20"/>
        </w:rPr>
        <w:t>heterologne</w:t>
      </w:r>
      <w:proofErr w:type="spellEnd"/>
      <w:r w:rsidRPr="005305A8">
        <w:rPr>
          <w:rFonts w:ascii="Arial" w:hAnsi="Arial" w:cs="Arial"/>
          <w:sz w:val="20"/>
          <w:szCs w:val="20"/>
        </w:rPr>
        <w:t xml:space="preserve"> krvi ali eritrocitnih proizvodov kakršnega koli izvora, razen za zdravljenje;</w:t>
      </w:r>
    </w:p>
    <w:p w:rsidR="009F12D3" w:rsidRDefault="009F12D3" w:rsidP="009F12D3">
      <w:pPr>
        <w:spacing w:after="0" w:line="260" w:lineRule="atLeast"/>
        <w:jc w:val="both"/>
        <w:rPr>
          <w:rFonts w:ascii="Arial" w:hAnsi="Arial" w:cs="Arial"/>
          <w:sz w:val="20"/>
          <w:szCs w:val="20"/>
        </w:rPr>
      </w:pPr>
      <w:r w:rsidRPr="005305A8">
        <w:rPr>
          <w:rFonts w:ascii="Arial" w:hAnsi="Arial" w:cs="Arial"/>
          <w:sz w:val="20"/>
          <w:szCs w:val="20"/>
        </w:rPr>
        <w:t xml:space="preserve">b) umetno povečanje vnosa, prenosa ali oskrbe s kisikom, kot so med drugim </w:t>
      </w:r>
      <w:proofErr w:type="spellStart"/>
      <w:r w:rsidRPr="005305A8">
        <w:rPr>
          <w:rFonts w:ascii="Arial" w:hAnsi="Arial" w:cs="Arial"/>
          <w:sz w:val="20"/>
          <w:szCs w:val="20"/>
        </w:rPr>
        <w:t>perfluorokemične</w:t>
      </w:r>
      <w:proofErr w:type="spellEnd"/>
      <w:r w:rsidRPr="005305A8">
        <w:rPr>
          <w:rFonts w:ascii="Arial" w:hAnsi="Arial" w:cs="Arial"/>
          <w:sz w:val="20"/>
          <w:szCs w:val="20"/>
        </w:rPr>
        <w:t xml:space="preserve"> snovi, </w:t>
      </w:r>
      <w:proofErr w:type="spellStart"/>
      <w:r w:rsidRPr="005305A8">
        <w:rPr>
          <w:rFonts w:ascii="Arial" w:hAnsi="Arial" w:cs="Arial"/>
          <w:sz w:val="20"/>
          <w:szCs w:val="20"/>
        </w:rPr>
        <w:t>efaproksiral</w:t>
      </w:r>
      <w:proofErr w:type="spellEnd"/>
      <w:r w:rsidRPr="005305A8">
        <w:rPr>
          <w:rFonts w:ascii="Arial" w:hAnsi="Arial" w:cs="Arial"/>
          <w:sz w:val="20"/>
          <w:szCs w:val="20"/>
        </w:rPr>
        <w:t xml:space="preserve"> (RSR13) in modificirani hemoglobinski proizvodi (npr. krvni nadomestki na osnovi hemoglobina, </w:t>
      </w:r>
      <w:proofErr w:type="spellStart"/>
      <w:r w:rsidRPr="005305A8">
        <w:rPr>
          <w:rFonts w:ascii="Arial" w:hAnsi="Arial" w:cs="Arial"/>
          <w:sz w:val="20"/>
          <w:szCs w:val="20"/>
        </w:rPr>
        <w:t>mikroinkapsu</w:t>
      </w:r>
      <w:r>
        <w:rPr>
          <w:rFonts w:ascii="Arial" w:hAnsi="Arial" w:cs="Arial"/>
          <w:sz w:val="20"/>
          <w:szCs w:val="20"/>
        </w:rPr>
        <w:t>lirani</w:t>
      </w:r>
      <w:proofErr w:type="spellEnd"/>
      <w:r>
        <w:rPr>
          <w:rFonts w:ascii="Arial" w:hAnsi="Arial" w:cs="Arial"/>
          <w:sz w:val="20"/>
          <w:szCs w:val="20"/>
        </w:rPr>
        <w:t xml:space="preserve"> hemoglobinski proizvodi);</w:t>
      </w:r>
    </w:p>
    <w:p w:rsidR="009F12D3" w:rsidRDefault="009F12D3" w:rsidP="009F12D3">
      <w:pPr>
        <w:spacing w:after="0" w:line="260" w:lineRule="atLeast"/>
        <w:jc w:val="both"/>
        <w:rPr>
          <w:rFonts w:ascii="Arial" w:hAnsi="Arial" w:cs="Arial"/>
          <w:sz w:val="20"/>
          <w:szCs w:val="20"/>
        </w:rPr>
      </w:pPr>
      <w:r w:rsidRPr="005305A8">
        <w:rPr>
          <w:rFonts w:ascii="Arial" w:hAnsi="Arial" w:cs="Arial"/>
          <w:sz w:val="20"/>
          <w:szCs w:val="20"/>
        </w:rPr>
        <w:t xml:space="preserve"> </w:t>
      </w:r>
      <w:r w:rsidRPr="005305A8">
        <w:rPr>
          <w:rFonts w:ascii="Arial" w:hAnsi="Arial" w:cs="Arial"/>
          <w:sz w:val="20"/>
          <w:szCs w:val="20"/>
        </w:rPr>
        <w:br/>
        <w:t xml:space="preserve">M2. KEMIČNO IN FIZIČNO POTVARJANJE </w:t>
      </w:r>
    </w:p>
    <w:p w:rsidR="009F12D3" w:rsidRDefault="009F12D3" w:rsidP="009F12D3">
      <w:pPr>
        <w:spacing w:after="0" w:line="260" w:lineRule="atLeast"/>
        <w:jc w:val="both"/>
        <w:rPr>
          <w:rFonts w:ascii="Arial" w:hAnsi="Arial" w:cs="Arial"/>
          <w:sz w:val="20"/>
          <w:szCs w:val="20"/>
        </w:rPr>
      </w:pPr>
      <w:r w:rsidRPr="005305A8">
        <w:rPr>
          <w:rFonts w:ascii="Arial" w:hAnsi="Arial" w:cs="Arial"/>
          <w:sz w:val="20"/>
          <w:szCs w:val="20"/>
        </w:rPr>
        <w:t>Prepovedano je naslednje:</w:t>
      </w:r>
    </w:p>
    <w:p w:rsidR="009F12D3" w:rsidRDefault="009F12D3" w:rsidP="009F12D3">
      <w:pPr>
        <w:spacing w:after="0" w:line="260" w:lineRule="atLeast"/>
        <w:jc w:val="both"/>
        <w:rPr>
          <w:rFonts w:ascii="Arial" w:hAnsi="Arial" w:cs="Arial"/>
          <w:sz w:val="20"/>
          <w:szCs w:val="20"/>
        </w:rPr>
      </w:pPr>
      <w:r w:rsidRPr="005305A8">
        <w:rPr>
          <w:rFonts w:ascii="Arial" w:hAnsi="Arial" w:cs="Arial"/>
          <w:sz w:val="20"/>
          <w:szCs w:val="20"/>
        </w:rPr>
        <w:t xml:space="preserve">ponarejanje ali poskus ponarejanja, da bi se spremenili integriteta in veljavnost vzorcev, odvzetih v </w:t>
      </w:r>
      <w:proofErr w:type="spellStart"/>
      <w:r w:rsidRPr="005305A8">
        <w:rPr>
          <w:rFonts w:ascii="Arial" w:hAnsi="Arial" w:cs="Arial"/>
          <w:sz w:val="20"/>
          <w:szCs w:val="20"/>
        </w:rPr>
        <w:t>dopinških</w:t>
      </w:r>
      <w:proofErr w:type="spellEnd"/>
      <w:r w:rsidRPr="005305A8">
        <w:rPr>
          <w:rFonts w:ascii="Arial" w:hAnsi="Arial" w:cs="Arial"/>
          <w:sz w:val="20"/>
          <w:szCs w:val="20"/>
        </w:rPr>
        <w:t xml:space="preserve"> kontrolah. </w:t>
      </w:r>
    </w:p>
    <w:p w:rsidR="009F12D3" w:rsidRDefault="009F12D3" w:rsidP="009F12D3">
      <w:pPr>
        <w:spacing w:after="0" w:line="260" w:lineRule="atLeast"/>
        <w:jc w:val="both"/>
        <w:rPr>
          <w:rFonts w:ascii="Arial" w:hAnsi="Arial" w:cs="Arial"/>
          <w:sz w:val="20"/>
          <w:szCs w:val="20"/>
        </w:rPr>
      </w:pPr>
      <w:r w:rsidRPr="005305A8">
        <w:rPr>
          <w:rFonts w:ascii="Arial" w:hAnsi="Arial" w:cs="Arial"/>
          <w:sz w:val="20"/>
          <w:szCs w:val="20"/>
        </w:rPr>
        <w:t xml:space="preserve">To med drugim vključuje intravenozne infuzije*, </w:t>
      </w:r>
      <w:proofErr w:type="spellStart"/>
      <w:r w:rsidRPr="005305A8">
        <w:rPr>
          <w:rFonts w:ascii="Arial" w:hAnsi="Arial" w:cs="Arial"/>
          <w:sz w:val="20"/>
          <w:szCs w:val="20"/>
        </w:rPr>
        <w:t>kateterizacijo</w:t>
      </w:r>
      <w:proofErr w:type="spellEnd"/>
      <w:r w:rsidRPr="005305A8">
        <w:rPr>
          <w:rFonts w:ascii="Arial" w:hAnsi="Arial" w:cs="Arial"/>
          <w:sz w:val="20"/>
          <w:szCs w:val="20"/>
        </w:rPr>
        <w:t xml:space="preserve"> in zamenjavo urina.</w:t>
      </w:r>
    </w:p>
    <w:p w:rsidR="009F12D3" w:rsidRDefault="009F12D3" w:rsidP="009F12D3">
      <w:pPr>
        <w:spacing w:after="0" w:line="260" w:lineRule="atLeast"/>
        <w:jc w:val="both"/>
        <w:rPr>
          <w:rFonts w:ascii="Arial" w:hAnsi="Arial" w:cs="Arial"/>
          <w:sz w:val="20"/>
          <w:szCs w:val="20"/>
        </w:rPr>
      </w:pPr>
      <w:r w:rsidRPr="005305A8">
        <w:rPr>
          <w:rFonts w:ascii="Arial" w:hAnsi="Arial" w:cs="Arial"/>
          <w:sz w:val="20"/>
          <w:szCs w:val="20"/>
        </w:rPr>
        <w:t>* Razen za nujno potrebno zdravljenje akutnih stanj so in</w:t>
      </w:r>
      <w:r>
        <w:rPr>
          <w:rFonts w:ascii="Arial" w:hAnsi="Arial" w:cs="Arial"/>
          <w:sz w:val="20"/>
          <w:szCs w:val="20"/>
        </w:rPr>
        <w:t>travenozne infuzije prepovedane;</w:t>
      </w:r>
      <w:r w:rsidRPr="005305A8">
        <w:rPr>
          <w:rFonts w:ascii="Arial" w:hAnsi="Arial" w:cs="Arial"/>
          <w:sz w:val="20"/>
          <w:szCs w:val="20"/>
        </w:rPr>
        <w:t xml:space="preserve"> </w:t>
      </w:r>
    </w:p>
    <w:p w:rsidR="009F12D3" w:rsidRDefault="009F12D3" w:rsidP="009F12D3">
      <w:pPr>
        <w:spacing w:after="0" w:line="260" w:lineRule="atLeast"/>
        <w:jc w:val="both"/>
        <w:rPr>
          <w:rFonts w:ascii="Arial" w:hAnsi="Arial" w:cs="Arial"/>
          <w:sz w:val="20"/>
          <w:szCs w:val="20"/>
        </w:rPr>
      </w:pPr>
      <w:r w:rsidRPr="005305A8">
        <w:rPr>
          <w:rFonts w:ascii="Arial" w:hAnsi="Arial" w:cs="Arial"/>
          <w:sz w:val="20"/>
          <w:szCs w:val="20"/>
        </w:rPr>
        <w:br/>
        <w:t>M3. GENSKI DOPING</w:t>
      </w:r>
    </w:p>
    <w:p w:rsidR="009F12D3" w:rsidRPr="005305A8" w:rsidRDefault="009F12D3" w:rsidP="009F12D3">
      <w:pPr>
        <w:spacing w:after="0" w:line="260" w:lineRule="atLeast"/>
        <w:jc w:val="both"/>
        <w:rPr>
          <w:rFonts w:ascii="Arial" w:hAnsi="Arial" w:cs="Arial"/>
          <w:sz w:val="20"/>
          <w:szCs w:val="20"/>
        </w:rPr>
      </w:pPr>
      <w:proofErr w:type="spellStart"/>
      <w:r w:rsidRPr="005305A8">
        <w:rPr>
          <w:rFonts w:ascii="Arial" w:hAnsi="Arial" w:cs="Arial"/>
          <w:sz w:val="20"/>
          <w:szCs w:val="20"/>
        </w:rPr>
        <w:t>Neterapevtska</w:t>
      </w:r>
      <w:proofErr w:type="spellEnd"/>
      <w:r w:rsidRPr="005305A8">
        <w:rPr>
          <w:rFonts w:ascii="Arial" w:hAnsi="Arial" w:cs="Arial"/>
          <w:sz w:val="20"/>
          <w:szCs w:val="20"/>
        </w:rPr>
        <w:t xml:space="preserve"> uporaba celic, genov, genskih elementov ali modulacija genske ekspresije, ki lahko vpliva na športni dosežek, je prepovedana.   </w:t>
      </w:r>
    </w:p>
    <w:p w:rsidR="009F12D3" w:rsidRPr="005305A8" w:rsidRDefault="009F12D3" w:rsidP="009F12D3">
      <w:pPr>
        <w:spacing w:after="0" w:line="260" w:lineRule="atLeast"/>
        <w:jc w:val="both"/>
        <w:rPr>
          <w:rFonts w:ascii="Arial" w:hAnsi="Arial" w:cs="Arial"/>
          <w:sz w:val="20"/>
          <w:szCs w:val="20"/>
        </w:rPr>
      </w:pPr>
    </w:p>
    <w:p w:rsidR="00DC52BF" w:rsidRDefault="009F12D3" w:rsidP="009F12D3">
      <w:pPr>
        <w:spacing w:after="0" w:line="260" w:lineRule="atLeast"/>
        <w:jc w:val="both"/>
        <w:rPr>
          <w:rFonts w:ascii="Arial" w:hAnsi="Arial" w:cs="Arial"/>
          <w:sz w:val="20"/>
          <w:szCs w:val="20"/>
        </w:rPr>
      </w:pPr>
      <w:r>
        <w:rPr>
          <w:rFonts w:ascii="Arial" w:hAnsi="Arial" w:cs="Arial"/>
          <w:sz w:val="20"/>
          <w:szCs w:val="20"/>
        </w:rPr>
        <w:t xml:space="preserve">V Sloveniji je na podlagi Konvencije in posledično Svetovnega </w:t>
      </w:r>
      <w:proofErr w:type="spellStart"/>
      <w:r>
        <w:rPr>
          <w:rFonts w:ascii="Arial" w:hAnsi="Arial" w:cs="Arial"/>
          <w:sz w:val="20"/>
          <w:szCs w:val="20"/>
        </w:rPr>
        <w:t>protidopinškega</w:t>
      </w:r>
      <w:proofErr w:type="spellEnd"/>
      <w:r>
        <w:rPr>
          <w:rFonts w:ascii="Arial" w:hAnsi="Arial" w:cs="Arial"/>
          <w:sz w:val="20"/>
          <w:szCs w:val="20"/>
        </w:rPr>
        <w:t xml:space="preserve"> kodeksa (4. člen Konvencije), ki ga je sprejel tudi</w:t>
      </w:r>
      <w:r w:rsidRPr="00861A7E">
        <w:rPr>
          <w:rFonts w:ascii="Arial" w:hAnsi="Arial" w:cs="Arial"/>
          <w:sz w:val="20"/>
          <w:szCs w:val="20"/>
        </w:rPr>
        <w:t xml:space="preserve"> </w:t>
      </w:r>
      <w:r>
        <w:rPr>
          <w:rFonts w:ascii="Arial" w:hAnsi="Arial" w:cs="Arial"/>
          <w:sz w:val="20"/>
          <w:szCs w:val="20"/>
        </w:rPr>
        <w:t xml:space="preserve">Olimpijski komite Slovenije, ustanovljena nacionalna </w:t>
      </w:r>
      <w:proofErr w:type="spellStart"/>
      <w:r>
        <w:rPr>
          <w:rFonts w:ascii="Arial" w:hAnsi="Arial" w:cs="Arial"/>
          <w:sz w:val="20"/>
          <w:szCs w:val="20"/>
        </w:rPr>
        <w:t>protidopinška</w:t>
      </w:r>
      <w:proofErr w:type="spellEnd"/>
      <w:r>
        <w:rPr>
          <w:rFonts w:ascii="Arial" w:hAnsi="Arial" w:cs="Arial"/>
          <w:sz w:val="20"/>
          <w:szCs w:val="20"/>
        </w:rPr>
        <w:t xml:space="preserve"> organizacija – torej Slovenska antidoping organizacija (v nadaljevanju SLOADO), ki je že v lanskem letu predlagala spremembe </w:t>
      </w:r>
      <w:smartTag w:uri="urn:schemas-microsoft-com:office:smarttags" w:element="metricconverter">
        <w:smartTagPr>
          <w:attr w:name="ProductID" w:val="186. in"/>
        </w:smartTagPr>
        <w:r>
          <w:rPr>
            <w:rFonts w:ascii="Arial" w:hAnsi="Arial" w:cs="Arial"/>
            <w:sz w:val="20"/>
            <w:szCs w:val="20"/>
          </w:rPr>
          <w:t>186. in</w:t>
        </w:r>
      </w:smartTag>
      <w:r>
        <w:rPr>
          <w:rFonts w:ascii="Arial" w:hAnsi="Arial" w:cs="Arial"/>
          <w:sz w:val="20"/>
          <w:szCs w:val="20"/>
        </w:rPr>
        <w:t xml:space="preserve"> 187. člena KZ-1 </w:t>
      </w:r>
      <w:r w:rsidR="00DC52BF">
        <w:rPr>
          <w:rFonts w:ascii="Arial" w:hAnsi="Arial" w:cs="Arial"/>
          <w:sz w:val="20"/>
          <w:szCs w:val="20"/>
        </w:rPr>
        <w:t>v smeri, kot je predlagano s tem Predlogom zakona</w:t>
      </w:r>
      <w:r>
        <w:rPr>
          <w:rFonts w:ascii="Arial" w:hAnsi="Arial" w:cs="Arial"/>
          <w:sz w:val="20"/>
          <w:szCs w:val="20"/>
        </w:rPr>
        <w:t xml:space="preserve">. </w:t>
      </w:r>
    </w:p>
    <w:p w:rsidR="00DC52BF" w:rsidRDefault="00DC52BF" w:rsidP="009F12D3">
      <w:pPr>
        <w:spacing w:after="0" w:line="260" w:lineRule="atLeast"/>
        <w:jc w:val="both"/>
        <w:rPr>
          <w:rFonts w:ascii="Arial" w:hAnsi="Arial" w:cs="Arial"/>
          <w:sz w:val="20"/>
          <w:szCs w:val="20"/>
        </w:rPr>
      </w:pPr>
    </w:p>
    <w:p w:rsidR="009F12D3" w:rsidRDefault="009F12D3" w:rsidP="009F12D3">
      <w:pPr>
        <w:spacing w:after="0" w:line="260" w:lineRule="atLeast"/>
        <w:jc w:val="both"/>
        <w:rPr>
          <w:rFonts w:ascii="Arial" w:hAnsi="Arial" w:cs="Arial"/>
          <w:sz w:val="20"/>
          <w:szCs w:val="20"/>
        </w:rPr>
      </w:pPr>
      <w:r>
        <w:rPr>
          <w:rFonts w:ascii="Arial" w:hAnsi="Arial" w:cs="Arial"/>
          <w:sz w:val="20"/>
          <w:szCs w:val="20"/>
        </w:rPr>
        <w:t xml:space="preserve">SLOADO tudi navaja, da se je v praksi pokazalo, da v Republiki Sloveniji zaradi delno pomanjkljivih določb </w:t>
      </w:r>
      <w:smartTag w:uri="urn:schemas-microsoft-com:office:smarttags" w:element="metricconverter">
        <w:smartTagPr>
          <w:attr w:name="ProductID" w:val="186. in"/>
        </w:smartTagPr>
        <w:r>
          <w:rPr>
            <w:rFonts w:ascii="Arial" w:hAnsi="Arial" w:cs="Arial"/>
            <w:sz w:val="20"/>
            <w:szCs w:val="20"/>
          </w:rPr>
          <w:t>186. in</w:t>
        </w:r>
      </w:smartTag>
      <w:r>
        <w:rPr>
          <w:rFonts w:ascii="Arial" w:hAnsi="Arial" w:cs="Arial"/>
          <w:sz w:val="20"/>
          <w:szCs w:val="20"/>
        </w:rPr>
        <w:t xml:space="preserve"> 187. člena KZ-1 ni mogoče preganjati, na primer, manipulacij s krvjo oziroma krvnega dopinga, kot se je izkazalo v enem od primerov, ki so ga preiskovali avstrijski in nemški organi odkrivanja in pregona s sodelovanjem Svetovne </w:t>
      </w:r>
      <w:proofErr w:type="spellStart"/>
      <w:r>
        <w:rPr>
          <w:rFonts w:ascii="Arial" w:hAnsi="Arial" w:cs="Arial"/>
          <w:sz w:val="20"/>
          <w:szCs w:val="20"/>
        </w:rPr>
        <w:t>protidopinške</w:t>
      </w:r>
      <w:proofErr w:type="spellEnd"/>
      <w:r>
        <w:rPr>
          <w:rFonts w:ascii="Arial" w:hAnsi="Arial" w:cs="Arial"/>
          <w:sz w:val="20"/>
          <w:szCs w:val="20"/>
        </w:rPr>
        <w:t xml:space="preserve"> organizacije (v nadaljevanju WADA).   </w:t>
      </w:r>
    </w:p>
    <w:p w:rsidR="009F12D3" w:rsidRDefault="009F12D3" w:rsidP="009F12D3">
      <w:pPr>
        <w:spacing w:after="0" w:line="260" w:lineRule="atLeast"/>
        <w:jc w:val="both"/>
        <w:rPr>
          <w:rFonts w:ascii="Arial" w:hAnsi="Arial" w:cs="Arial"/>
          <w:sz w:val="20"/>
          <w:szCs w:val="20"/>
        </w:rPr>
      </w:pPr>
    </w:p>
    <w:p w:rsidR="009F12D3" w:rsidRDefault="009F12D3" w:rsidP="009F12D3">
      <w:pPr>
        <w:spacing w:after="0" w:line="260" w:lineRule="atLeast"/>
        <w:jc w:val="both"/>
        <w:rPr>
          <w:rFonts w:ascii="Arial" w:hAnsi="Arial" w:cs="Arial"/>
          <w:sz w:val="20"/>
          <w:szCs w:val="20"/>
        </w:rPr>
      </w:pPr>
      <w:r>
        <w:rPr>
          <w:rFonts w:ascii="Arial" w:hAnsi="Arial" w:cs="Arial"/>
          <w:sz w:val="20"/>
          <w:szCs w:val="20"/>
        </w:rPr>
        <w:t xml:space="preserve">SLOADO je izdala </w:t>
      </w:r>
      <w:proofErr w:type="spellStart"/>
      <w:r>
        <w:rPr>
          <w:rFonts w:ascii="Arial" w:hAnsi="Arial" w:cs="Arial"/>
          <w:sz w:val="20"/>
          <w:szCs w:val="20"/>
        </w:rPr>
        <w:t>Protidopinški</w:t>
      </w:r>
      <w:proofErr w:type="spellEnd"/>
      <w:r>
        <w:rPr>
          <w:rFonts w:ascii="Arial" w:hAnsi="Arial" w:cs="Arial"/>
          <w:sz w:val="20"/>
          <w:szCs w:val="20"/>
        </w:rPr>
        <w:t xml:space="preserve"> pravilnik Slovenske </w:t>
      </w:r>
      <w:proofErr w:type="spellStart"/>
      <w:r>
        <w:rPr>
          <w:rFonts w:ascii="Arial" w:hAnsi="Arial" w:cs="Arial"/>
          <w:sz w:val="20"/>
          <w:szCs w:val="20"/>
        </w:rPr>
        <w:t>antidoping</w:t>
      </w:r>
      <w:proofErr w:type="spellEnd"/>
      <w:r>
        <w:rPr>
          <w:rFonts w:ascii="Arial" w:hAnsi="Arial" w:cs="Arial"/>
          <w:sz w:val="20"/>
          <w:szCs w:val="20"/>
        </w:rPr>
        <w:t xml:space="preserve"> organizacije</w:t>
      </w:r>
      <w:r>
        <w:rPr>
          <w:rStyle w:val="Sprotnaopomba-sklic"/>
          <w:sz w:val="20"/>
          <w:szCs w:val="20"/>
        </w:rPr>
        <w:footnoteReference w:id="34"/>
      </w:r>
      <w:r>
        <w:rPr>
          <w:rFonts w:ascii="Arial" w:hAnsi="Arial" w:cs="Arial"/>
          <w:sz w:val="20"/>
          <w:szCs w:val="20"/>
        </w:rPr>
        <w:t xml:space="preserve">, ki med drugim določa tudi kršitve </w:t>
      </w:r>
      <w:proofErr w:type="spellStart"/>
      <w:r>
        <w:rPr>
          <w:rFonts w:ascii="Arial" w:hAnsi="Arial" w:cs="Arial"/>
          <w:sz w:val="20"/>
          <w:szCs w:val="20"/>
        </w:rPr>
        <w:t>protidopinških</w:t>
      </w:r>
      <w:proofErr w:type="spellEnd"/>
      <w:r>
        <w:rPr>
          <w:rFonts w:ascii="Arial" w:hAnsi="Arial" w:cs="Arial"/>
          <w:sz w:val="20"/>
          <w:szCs w:val="20"/>
        </w:rPr>
        <w:t xml:space="preserve"> pravil v zvezi z nedovoljenimi sredstvi in postopki v športu, WADA pa leta </w:t>
      </w:r>
      <w:r>
        <w:rPr>
          <w:rFonts w:ascii="Arial" w:hAnsi="Arial" w:cs="Arial"/>
          <w:sz w:val="20"/>
          <w:szCs w:val="20"/>
        </w:rPr>
        <w:lastRenderedPageBreak/>
        <w:t xml:space="preserve">2019 Listo prepovedanih snovi in postopkov, ki v zvezi s prepovedanimi postopki navaja: manipulacije s krvjo in krvnimi komponentami, fizična in kemična manipulacija ter genski in celični doping.  </w:t>
      </w:r>
    </w:p>
    <w:p w:rsidR="009F12D3" w:rsidRDefault="009F12D3" w:rsidP="009F12D3">
      <w:pPr>
        <w:spacing w:after="0" w:line="260" w:lineRule="atLeast"/>
        <w:jc w:val="both"/>
        <w:rPr>
          <w:rFonts w:ascii="Arial" w:hAnsi="Arial" w:cs="Arial"/>
          <w:sz w:val="20"/>
          <w:szCs w:val="20"/>
        </w:rPr>
      </w:pPr>
    </w:p>
    <w:p w:rsidR="009F12D3" w:rsidRDefault="009F12D3" w:rsidP="009F12D3">
      <w:pPr>
        <w:spacing w:after="0" w:line="260" w:lineRule="atLeast"/>
        <w:jc w:val="both"/>
        <w:rPr>
          <w:rFonts w:ascii="Arial" w:hAnsi="Arial" w:cs="Arial"/>
          <w:sz w:val="20"/>
          <w:szCs w:val="20"/>
        </w:rPr>
      </w:pPr>
      <w:r>
        <w:rPr>
          <w:rFonts w:ascii="Arial" w:hAnsi="Arial" w:cs="Arial"/>
          <w:sz w:val="20"/>
          <w:szCs w:val="20"/>
        </w:rPr>
        <w:t>Glede na navedeno je na podlagi ratificirane Konvencije in ugotovite</w:t>
      </w:r>
      <w:r w:rsidR="00FF63B3">
        <w:rPr>
          <w:rFonts w:ascii="Arial" w:hAnsi="Arial" w:cs="Arial"/>
          <w:sz w:val="20"/>
          <w:szCs w:val="20"/>
        </w:rPr>
        <w:t>v v praksi treba v</w:t>
      </w:r>
      <w:r>
        <w:rPr>
          <w:rFonts w:ascii="Arial" w:hAnsi="Arial" w:cs="Arial"/>
          <w:sz w:val="20"/>
          <w:szCs w:val="20"/>
        </w:rPr>
        <w:t xml:space="preserve"> </w:t>
      </w:r>
      <w:smartTag w:uri="urn:schemas-microsoft-com:office:smarttags" w:element="metricconverter">
        <w:smartTagPr>
          <w:attr w:name="ProductID" w:val="186. in"/>
        </w:smartTagPr>
        <w:r>
          <w:rPr>
            <w:rFonts w:ascii="Arial" w:hAnsi="Arial" w:cs="Arial"/>
            <w:sz w:val="20"/>
            <w:szCs w:val="20"/>
          </w:rPr>
          <w:t>186. in</w:t>
        </w:r>
      </w:smartTag>
      <w:r w:rsidR="00FF63B3">
        <w:rPr>
          <w:rFonts w:ascii="Arial" w:hAnsi="Arial" w:cs="Arial"/>
          <w:sz w:val="20"/>
          <w:szCs w:val="20"/>
        </w:rPr>
        <w:t xml:space="preserve"> 187. člen</w:t>
      </w:r>
      <w:r>
        <w:rPr>
          <w:rFonts w:ascii="Arial" w:hAnsi="Arial" w:cs="Arial"/>
          <w:sz w:val="20"/>
          <w:szCs w:val="20"/>
        </w:rPr>
        <w:t xml:space="preserve"> KZ-1 poleg nedovoljenih snovi v športu dodati še nedovoljene postopke v športu.</w:t>
      </w:r>
    </w:p>
    <w:p w:rsidR="00B07055" w:rsidRDefault="00B07055" w:rsidP="009F12D3">
      <w:pPr>
        <w:spacing w:after="0" w:line="260" w:lineRule="atLeast"/>
        <w:jc w:val="both"/>
        <w:rPr>
          <w:rFonts w:ascii="Arial" w:hAnsi="Arial" w:cs="Arial"/>
          <w:sz w:val="20"/>
          <w:szCs w:val="20"/>
        </w:rPr>
      </w:pPr>
    </w:p>
    <w:p w:rsidR="00E83954" w:rsidRDefault="00B07055" w:rsidP="00E83954">
      <w:pPr>
        <w:spacing w:after="0" w:line="260" w:lineRule="atLeast"/>
        <w:jc w:val="both"/>
        <w:rPr>
          <w:rFonts w:ascii="Arial" w:hAnsi="Arial" w:cs="Arial"/>
          <w:b/>
          <w:sz w:val="20"/>
          <w:szCs w:val="20"/>
        </w:rPr>
      </w:pPr>
      <w:r w:rsidRPr="00E83954">
        <w:rPr>
          <w:rFonts w:ascii="Arial" w:hAnsi="Arial" w:cs="Arial"/>
          <w:b/>
          <w:sz w:val="20"/>
          <w:szCs w:val="20"/>
        </w:rPr>
        <w:t>1.8.</w:t>
      </w:r>
      <w:r w:rsidR="00E83954" w:rsidRPr="00E83954">
        <w:rPr>
          <w:rFonts w:ascii="Arial" w:hAnsi="Arial" w:cs="Arial"/>
          <w:b/>
          <w:sz w:val="20"/>
          <w:szCs w:val="20"/>
        </w:rPr>
        <w:t xml:space="preserve"> Konvencija Sveta Evrope o prirejanju rezultatov športnih tekmovanj</w:t>
      </w:r>
      <w:r w:rsidR="00E83954" w:rsidRPr="00E83954">
        <w:rPr>
          <w:rStyle w:val="Sprotnaopomba-sklic"/>
          <w:b/>
          <w:sz w:val="20"/>
          <w:szCs w:val="20"/>
        </w:rPr>
        <w:footnoteReference w:id="35"/>
      </w:r>
      <w:r w:rsidR="00E83954">
        <w:rPr>
          <w:rFonts w:ascii="Arial" w:hAnsi="Arial" w:cs="Arial"/>
          <w:b/>
          <w:sz w:val="20"/>
          <w:szCs w:val="20"/>
        </w:rPr>
        <w:t>:</w:t>
      </w:r>
    </w:p>
    <w:p w:rsidR="00E83954" w:rsidRDefault="00E83954" w:rsidP="00E83954">
      <w:pPr>
        <w:spacing w:after="0" w:line="260" w:lineRule="atLeast"/>
        <w:jc w:val="both"/>
        <w:rPr>
          <w:rFonts w:ascii="Arial" w:hAnsi="Arial" w:cs="Arial"/>
          <w:b/>
          <w:sz w:val="20"/>
          <w:szCs w:val="20"/>
        </w:rPr>
      </w:pPr>
    </w:p>
    <w:p w:rsidR="00E83954" w:rsidRPr="00495B06" w:rsidRDefault="0029205D" w:rsidP="00E83954">
      <w:pPr>
        <w:spacing w:after="0" w:line="260" w:lineRule="atLeast"/>
        <w:jc w:val="both"/>
        <w:rPr>
          <w:rFonts w:ascii="Arial" w:hAnsi="Arial" w:cs="Arial"/>
          <w:sz w:val="20"/>
          <w:szCs w:val="20"/>
        </w:rPr>
      </w:pPr>
      <w:r>
        <w:rPr>
          <w:rFonts w:ascii="Arial" w:hAnsi="Arial" w:cs="Arial"/>
          <w:sz w:val="20"/>
          <w:szCs w:val="20"/>
        </w:rPr>
        <w:t>Konvencija</w:t>
      </w:r>
      <w:r w:rsidR="00E83954">
        <w:rPr>
          <w:rFonts w:ascii="Arial" w:hAnsi="Arial" w:cs="Arial"/>
          <w:sz w:val="20"/>
          <w:szCs w:val="20"/>
        </w:rPr>
        <w:t xml:space="preserve"> je bila podpisana</w:t>
      </w:r>
      <w:r w:rsidR="00E83954" w:rsidRPr="006352F8">
        <w:rPr>
          <w:rFonts w:ascii="Arial" w:hAnsi="Arial" w:cs="Arial"/>
          <w:sz w:val="20"/>
          <w:szCs w:val="20"/>
        </w:rPr>
        <w:t xml:space="preserve"> </w:t>
      </w:r>
      <w:r w:rsidR="00E83954">
        <w:rPr>
          <w:rFonts w:ascii="Arial" w:hAnsi="Arial" w:cs="Arial"/>
          <w:sz w:val="20"/>
          <w:szCs w:val="20"/>
        </w:rPr>
        <w:t xml:space="preserve">oziroma sprejeta septembra 2014. Njen cilj je doseči večjo enotnost med državami članicami Sveta Evrope in posledično razviti skupen evropski in globalni okvir za razvoj športa na podlagi načel demokracije, pravne države, človekovih pravic in športne etike. Prirejanje rezultatov športnih tekmovanj namreč prizadene vse države in vse vrste športa, zato gre za globalno grožnjo integriteti športa, ki zahteva globalen odziv.   </w:t>
      </w:r>
    </w:p>
    <w:p w:rsidR="00E83954" w:rsidRDefault="00E83954" w:rsidP="00E83954">
      <w:pPr>
        <w:spacing w:after="0" w:line="260" w:lineRule="atLeast"/>
        <w:jc w:val="both"/>
        <w:rPr>
          <w:rFonts w:ascii="Arial" w:hAnsi="Arial" w:cs="Arial"/>
          <w:sz w:val="20"/>
          <w:szCs w:val="20"/>
        </w:rPr>
      </w:pPr>
    </w:p>
    <w:p w:rsidR="00E83954" w:rsidRDefault="00E83954" w:rsidP="00E83954">
      <w:pPr>
        <w:spacing w:after="0" w:line="260" w:lineRule="atLeast"/>
        <w:jc w:val="both"/>
        <w:rPr>
          <w:rFonts w:ascii="Arial" w:hAnsi="Arial" w:cs="Arial"/>
          <w:sz w:val="20"/>
          <w:szCs w:val="20"/>
        </w:rPr>
      </w:pPr>
      <w:r>
        <w:rPr>
          <w:rFonts w:ascii="Arial" w:hAnsi="Arial" w:cs="Arial"/>
          <w:sz w:val="20"/>
          <w:szCs w:val="20"/>
        </w:rPr>
        <w:t xml:space="preserve">Konvencija poudarja prvenstveno odgovornost športnih organizacij za odkrivanje in sankcioniranje prirejanja rezultatov športnih tekmovanj, predvsem če ta dejanja storijo osebe, ki delujejo na podlagi njihovega pooblastila. Nadalje pa seveda pomen učinkovitega in takojšnjega preiskovanja kaznivih dejanj na obravnavanem področju in v tem okviru okrepljeno učinkovito nacionalno in mednarodno sodelovanje pristojnih organov, saj so obravnavana dejanja pogosto povezana z goljufijami, korupcijo in mednarodnim organiziranim kriminalom. </w:t>
      </w:r>
    </w:p>
    <w:p w:rsidR="00E83954" w:rsidRDefault="00E83954" w:rsidP="00E83954">
      <w:pPr>
        <w:pStyle w:val="doc-ti"/>
        <w:spacing w:before="0" w:beforeAutospacing="0" w:after="0" w:afterAutospacing="0" w:line="260" w:lineRule="atLeast"/>
        <w:jc w:val="both"/>
        <w:rPr>
          <w:rFonts w:ascii="Arial" w:eastAsia="Calibri" w:hAnsi="Arial" w:cs="Arial"/>
          <w:sz w:val="20"/>
          <w:szCs w:val="20"/>
          <w:lang w:eastAsia="en-US"/>
        </w:rPr>
      </w:pPr>
    </w:p>
    <w:p w:rsidR="00E83954" w:rsidRDefault="00E83954" w:rsidP="00E83954">
      <w:pPr>
        <w:pStyle w:val="doc-ti"/>
        <w:spacing w:before="0" w:beforeAutospacing="0" w:after="0" w:afterAutospacing="0" w:line="260" w:lineRule="atLeast"/>
        <w:jc w:val="both"/>
        <w:rPr>
          <w:rFonts w:ascii="Arial" w:eastAsia="Calibri" w:hAnsi="Arial" w:cs="Arial"/>
          <w:sz w:val="20"/>
          <w:szCs w:val="20"/>
          <w:lang w:eastAsia="en-US"/>
        </w:rPr>
      </w:pPr>
      <w:r>
        <w:rPr>
          <w:rFonts w:ascii="Arial" w:eastAsia="Calibri" w:hAnsi="Arial" w:cs="Arial"/>
          <w:sz w:val="20"/>
          <w:szCs w:val="20"/>
          <w:lang w:eastAsia="en-US"/>
        </w:rPr>
        <w:t xml:space="preserve">V skladu s 1. točko 3. člena Konvencije je </w:t>
      </w:r>
      <w:r w:rsidRPr="0029205D">
        <w:rPr>
          <w:rFonts w:ascii="Arial" w:eastAsia="Calibri" w:hAnsi="Arial" w:cs="Arial"/>
          <w:sz w:val="20"/>
          <w:szCs w:val="20"/>
          <w:lang w:eastAsia="en-US"/>
        </w:rPr>
        <w:t>»športno tekmovanje«</w:t>
      </w:r>
      <w:r w:rsidRPr="00E37F56">
        <w:rPr>
          <w:rFonts w:ascii="Arial" w:eastAsia="Calibri" w:hAnsi="Arial" w:cs="Arial"/>
          <w:bCs/>
          <w:sz w:val="20"/>
          <w:szCs w:val="20"/>
          <w:lang w:eastAsia="en-US"/>
        </w:rPr>
        <w:t xml:space="preserve"> </w:t>
      </w:r>
      <w:r>
        <w:rPr>
          <w:rFonts w:ascii="Arial" w:eastAsia="Calibri" w:hAnsi="Arial" w:cs="Arial"/>
          <w:sz w:val="20"/>
          <w:szCs w:val="20"/>
          <w:lang w:eastAsia="en-US"/>
        </w:rPr>
        <w:t>vsaka športna prireditev v skladu s pravili športnih organizacij, ki jih odbor za spremljanje izvajanja Konvencije uvrsti na seznam v skladu z drugim odstavkom 31. člena Konvencije, in je priznano s strani mednarodne športne organizacije. Ob tem Obrazložitveno poročilo h Konvenciji</w:t>
      </w:r>
      <w:r>
        <w:rPr>
          <w:rStyle w:val="Sprotnaopomba-sklic"/>
          <w:rFonts w:eastAsia="Calibri"/>
          <w:sz w:val="20"/>
          <w:szCs w:val="20"/>
          <w:lang w:eastAsia="en-US"/>
        </w:rPr>
        <w:footnoteReference w:id="36"/>
      </w:r>
      <w:r>
        <w:rPr>
          <w:rFonts w:ascii="Arial" w:eastAsia="Calibri" w:hAnsi="Arial" w:cs="Arial"/>
          <w:sz w:val="20"/>
          <w:szCs w:val="20"/>
          <w:lang w:eastAsia="en-US"/>
        </w:rPr>
        <w:t xml:space="preserve"> poudarja, da žreb nasprotnikov na določenem tekmovanju ali postopki določanja sodnikov in podobno pomenijo del tekmovanja in ne prirejanja rezultatov. Različna spletna oziroma virtualna </w:t>
      </w:r>
      <w:r w:rsidRPr="00B36EFD">
        <w:rPr>
          <w:rFonts w:ascii="Arial" w:eastAsia="Calibri" w:hAnsi="Arial" w:cs="Arial"/>
          <w:sz w:val="20"/>
          <w:szCs w:val="20"/>
          <w:lang w:eastAsia="en-US"/>
        </w:rPr>
        <w:t xml:space="preserve">tekmovanja </w:t>
      </w:r>
      <w:r>
        <w:rPr>
          <w:rFonts w:ascii="Arial" w:eastAsia="Calibri" w:hAnsi="Arial" w:cs="Arial"/>
          <w:sz w:val="20"/>
          <w:szCs w:val="20"/>
          <w:lang w:eastAsia="en-US"/>
        </w:rPr>
        <w:t xml:space="preserve">(na primer preko </w:t>
      </w:r>
      <w:r w:rsidRPr="00B36EFD">
        <w:rPr>
          <w:rFonts w:ascii="Arial" w:eastAsia="Calibri" w:hAnsi="Arial" w:cs="Arial"/>
          <w:i/>
          <w:sz w:val="20"/>
          <w:szCs w:val="20"/>
          <w:lang w:eastAsia="en-US"/>
        </w:rPr>
        <w:t>»</w:t>
      </w:r>
      <w:proofErr w:type="spellStart"/>
      <w:r w:rsidRPr="00B36EFD">
        <w:rPr>
          <w:rFonts w:ascii="Arial" w:hAnsi="Arial" w:cs="Arial"/>
          <w:i/>
          <w:sz w:val="20"/>
          <w:szCs w:val="20"/>
        </w:rPr>
        <w:t>fixed-odds</w:t>
      </w:r>
      <w:proofErr w:type="spellEnd"/>
      <w:r w:rsidRPr="00B36EFD">
        <w:rPr>
          <w:rFonts w:ascii="Arial" w:hAnsi="Arial" w:cs="Arial"/>
          <w:i/>
          <w:sz w:val="20"/>
          <w:szCs w:val="20"/>
        </w:rPr>
        <w:t xml:space="preserve"> </w:t>
      </w:r>
      <w:proofErr w:type="spellStart"/>
      <w:r w:rsidRPr="00B36EFD">
        <w:rPr>
          <w:rFonts w:ascii="Arial" w:hAnsi="Arial" w:cs="Arial"/>
          <w:i/>
          <w:sz w:val="20"/>
          <w:szCs w:val="20"/>
        </w:rPr>
        <w:t>betting</w:t>
      </w:r>
      <w:proofErr w:type="spellEnd"/>
      <w:r w:rsidRPr="00B36EFD">
        <w:rPr>
          <w:rFonts w:ascii="Arial" w:hAnsi="Arial" w:cs="Arial"/>
          <w:i/>
          <w:sz w:val="20"/>
          <w:szCs w:val="20"/>
        </w:rPr>
        <w:t xml:space="preserve"> </w:t>
      </w:r>
      <w:proofErr w:type="spellStart"/>
      <w:r w:rsidRPr="00B36EFD">
        <w:rPr>
          <w:rFonts w:ascii="Arial" w:hAnsi="Arial" w:cs="Arial"/>
          <w:i/>
          <w:sz w:val="20"/>
          <w:szCs w:val="20"/>
        </w:rPr>
        <w:t>terminals</w:t>
      </w:r>
      <w:proofErr w:type="spellEnd"/>
      <w:r w:rsidRPr="00B36EFD">
        <w:rPr>
          <w:rFonts w:ascii="Arial" w:hAnsi="Arial" w:cs="Arial"/>
          <w:i/>
          <w:sz w:val="20"/>
          <w:szCs w:val="20"/>
        </w:rPr>
        <w:t>«</w:t>
      </w:r>
      <w:r>
        <w:rPr>
          <w:rFonts w:ascii="Arial" w:hAnsi="Arial" w:cs="Arial"/>
          <w:sz w:val="20"/>
          <w:szCs w:val="20"/>
        </w:rPr>
        <w:t>) prav tako ne sodijo v področje Konvencije.</w:t>
      </w:r>
      <w:r w:rsidRPr="00B36EFD">
        <w:rPr>
          <w:rFonts w:ascii="Arial" w:eastAsia="Calibri" w:hAnsi="Arial" w:cs="Arial"/>
          <w:sz w:val="20"/>
          <w:szCs w:val="20"/>
          <w:lang w:eastAsia="en-US"/>
        </w:rPr>
        <w:t xml:space="preserve"> </w:t>
      </w:r>
    </w:p>
    <w:p w:rsidR="00E83954" w:rsidRDefault="00E83954" w:rsidP="00E83954">
      <w:pPr>
        <w:pStyle w:val="doc-ti"/>
        <w:spacing w:before="0" w:beforeAutospacing="0" w:after="0" w:afterAutospacing="0" w:line="260" w:lineRule="atLeast"/>
        <w:jc w:val="both"/>
        <w:rPr>
          <w:rFonts w:ascii="Arial" w:eastAsia="Calibri" w:hAnsi="Arial" w:cs="Arial"/>
          <w:sz w:val="20"/>
          <w:szCs w:val="20"/>
          <w:lang w:eastAsia="en-US"/>
        </w:rPr>
      </w:pPr>
    </w:p>
    <w:p w:rsidR="00E83954" w:rsidRDefault="00E83954" w:rsidP="00E83954">
      <w:pPr>
        <w:pStyle w:val="doc-ti"/>
        <w:spacing w:before="0" w:beforeAutospacing="0" w:after="0" w:afterAutospacing="0" w:line="260" w:lineRule="atLeast"/>
        <w:jc w:val="both"/>
        <w:rPr>
          <w:rFonts w:ascii="Arial" w:hAnsi="Arial" w:cs="Arial"/>
          <w:sz w:val="20"/>
          <w:szCs w:val="20"/>
        </w:rPr>
      </w:pPr>
      <w:r w:rsidRPr="005E10B4">
        <w:rPr>
          <w:rFonts w:ascii="Arial" w:eastAsia="Calibri" w:hAnsi="Arial" w:cs="Arial"/>
          <w:sz w:val="20"/>
          <w:szCs w:val="20"/>
          <w:lang w:eastAsia="en-US"/>
        </w:rPr>
        <w:t>Zakon o športu (v nadaljevanju ZŠpo-1)</w:t>
      </w:r>
      <w:r w:rsidRPr="005E10B4">
        <w:rPr>
          <w:rStyle w:val="Sprotnaopomba-sklic"/>
          <w:rFonts w:eastAsia="Calibri"/>
          <w:sz w:val="20"/>
          <w:szCs w:val="20"/>
          <w:lang w:eastAsia="en-US"/>
        </w:rPr>
        <w:footnoteReference w:id="37"/>
      </w:r>
      <w:r w:rsidRPr="005E10B4">
        <w:rPr>
          <w:rFonts w:ascii="Arial" w:eastAsia="Calibri" w:hAnsi="Arial" w:cs="Arial"/>
          <w:sz w:val="20"/>
          <w:szCs w:val="20"/>
          <w:lang w:eastAsia="en-US"/>
        </w:rPr>
        <w:t xml:space="preserve"> v 16. točki 2. člena določa pomen izraza »</w:t>
      </w:r>
      <w:r w:rsidRPr="005E10B4">
        <w:rPr>
          <w:rFonts w:ascii="Arial" w:hAnsi="Arial" w:cs="Arial"/>
          <w:sz w:val="20"/>
          <w:szCs w:val="20"/>
        </w:rPr>
        <w:t>uradni tekmovalni sistem« kot sistem tekmovanj v Republiki Sloveniji in mednarodnih tekmovanj v posamezni športni panogi, ki so stopenjsko razvrščena glede na njihovo medsebojno konkurenčnost, so v skladu s pravili nacionalnih panožnih športnih zvez (NPŠZ) ali pravili mednarodnih športnih zvez in jih je evidentiral</w:t>
      </w:r>
      <w:r>
        <w:rPr>
          <w:rFonts w:ascii="Arial" w:hAnsi="Arial" w:cs="Arial"/>
          <w:sz w:val="20"/>
          <w:szCs w:val="20"/>
        </w:rPr>
        <w:t xml:space="preserve"> Olimpijski komite Slovenije – Združenje</w:t>
      </w:r>
      <w:r w:rsidRPr="005E10B4">
        <w:rPr>
          <w:rFonts w:ascii="Arial" w:hAnsi="Arial" w:cs="Arial"/>
          <w:sz w:val="20"/>
          <w:szCs w:val="20"/>
        </w:rPr>
        <w:t xml:space="preserve"> športnih zvez </w:t>
      </w:r>
      <w:r>
        <w:rPr>
          <w:rFonts w:ascii="Arial" w:hAnsi="Arial" w:cs="Arial"/>
          <w:sz w:val="20"/>
          <w:szCs w:val="20"/>
        </w:rPr>
        <w:t>(</w:t>
      </w:r>
      <w:r w:rsidRPr="005E10B4">
        <w:rPr>
          <w:rFonts w:ascii="Arial" w:hAnsi="Arial" w:cs="Arial"/>
          <w:sz w:val="20"/>
          <w:szCs w:val="20"/>
        </w:rPr>
        <w:t>OKS-ZŠZ</w:t>
      </w:r>
      <w:r>
        <w:rPr>
          <w:rFonts w:ascii="Arial" w:hAnsi="Arial" w:cs="Arial"/>
          <w:sz w:val="20"/>
          <w:szCs w:val="20"/>
        </w:rPr>
        <w:t>).</w:t>
      </w:r>
      <w:r w:rsidR="004E545C">
        <w:rPr>
          <w:rFonts w:ascii="Arial" w:hAnsi="Arial" w:cs="Arial"/>
          <w:sz w:val="20"/>
          <w:szCs w:val="20"/>
        </w:rPr>
        <w:t xml:space="preserve"> Glede na navedeno je treba v novi inkriminaciji tretjega odstavka 212. člena KZ-1 prirejanje športnih re</w:t>
      </w:r>
      <w:r w:rsidR="00AA5E27">
        <w:rPr>
          <w:rFonts w:ascii="Arial" w:hAnsi="Arial" w:cs="Arial"/>
          <w:sz w:val="20"/>
          <w:szCs w:val="20"/>
        </w:rPr>
        <w:t>zultatov zamejiti na uradna tek</w:t>
      </w:r>
      <w:r w:rsidR="004E545C">
        <w:rPr>
          <w:rFonts w:ascii="Arial" w:hAnsi="Arial" w:cs="Arial"/>
          <w:sz w:val="20"/>
          <w:szCs w:val="20"/>
        </w:rPr>
        <w:t>movanja.</w:t>
      </w:r>
    </w:p>
    <w:p w:rsidR="00E83954" w:rsidRDefault="00E83954" w:rsidP="00E83954">
      <w:pPr>
        <w:pStyle w:val="doc-ti"/>
        <w:spacing w:before="0" w:beforeAutospacing="0" w:after="0" w:afterAutospacing="0" w:line="260" w:lineRule="atLeast"/>
        <w:jc w:val="both"/>
        <w:rPr>
          <w:rFonts w:ascii="Arial" w:hAnsi="Arial" w:cs="Arial"/>
          <w:sz w:val="20"/>
          <w:szCs w:val="20"/>
        </w:rPr>
      </w:pPr>
    </w:p>
    <w:p w:rsidR="00E83954" w:rsidRDefault="00E83954" w:rsidP="00E83954">
      <w:pPr>
        <w:pStyle w:val="doc-ti"/>
        <w:spacing w:before="0" w:beforeAutospacing="0" w:after="0" w:afterAutospacing="0" w:line="260" w:lineRule="atLeast"/>
        <w:jc w:val="both"/>
        <w:rPr>
          <w:rFonts w:ascii="Arial" w:eastAsia="Calibri" w:hAnsi="Arial" w:cs="Arial"/>
          <w:sz w:val="20"/>
          <w:szCs w:val="20"/>
          <w:lang w:eastAsia="en-US"/>
        </w:rPr>
      </w:pPr>
      <w:r w:rsidRPr="00F57733">
        <w:rPr>
          <w:rFonts w:ascii="Arial" w:hAnsi="Arial" w:cs="Arial"/>
          <w:sz w:val="20"/>
          <w:szCs w:val="20"/>
        </w:rPr>
        <w:t>Konvencija</w:t>
      </w:r>
      <w:r w:rsidR="00AE1E47">
        <w:rPr>
          <w:rFonts w:ascii="Arial" w:hAnsi="Arial" w:cs="Arial"/>
          <w:sz w:val="20"/>
          <w:szCs w:val="20"/>
        </w:rPr>
        <w:t xml:space="preserve"> </w:t>
      </w:r>
      <w:r w:rsidR="00AE1E47" w:rsidRPr="00AE1E47">
        <w:rPr>
          <w:rFonts w:ascii="Arial" w:hAnsi="Arial" w:cs="Arial"/>
          <w:sz w:val="20"/>
          <w:szCs w:val="20"/>
        </w:rPr>
        <w:t>Sveta Evrope o prirejanju rezultatov športnih tekmovanj</w:t>
      </w:r>
      <w:r w:rsidRPr="00F57733">
        <w:rPr>
          <w:rFonts w:ascii="Arial" w:hAnsi="Arial" w:cs="Arial"/>
          <w:sz w:val="20"/>
          <w:szCs w:val="20"/>
        </w:rPr>
        <w:t xml:space="preserve"> v 4. točki 3. člena določa, da </w:t>
      </w:r>
      <w:r w:rsidRPr="00AA5E27">
        <w:rPr>
          <w:rFonts w:ascii="Arial" w:hAnsi="Arial" w:cs="Arial"/>
          <w:sz w:val="20"/>
          <w:szCs w:val="20"/>
        </w:rPr>
        <w:t>»prirejanje rezultatov športnih tekmovanj«</w:t>
      </w:r>
      <w:r w:rsidRPr="00F57733">
        <w:rPr>
          <w:rFonts w:ascii="Arial" w:hAnsi="Arial" w:cs="Arial"/>
          <w:sz w:val="20"/>
          <w:szCs w:val="20"/>
        </w:rPr>
        <w:t xml:space="preserve"> pomeni nameren dogovor, dejanje ali opustitev dejanja, katere namen je nedovoljena sprememba rezultata ali poteka športnega tekmovanja, da bi se v celoti ali delno odpravila nepredvidljivost navedenih športnih tekmovanj ter tako pridobila neupravičena korist zase ali za druge. Navedena definicija je integralni del »kaznivih dejanj v zvezi s prirejanjem rezultatov športnih tekmovanj«, ki jih Konvencija določa v 15. členu, ki od držav pogodbenic zahteva kaznivost oziroma kazenske sankcije za prirejanje rezultatov športnih tekmovanj, če to vključuje prisilno, koruptivno ali goljufivo ravnanje. </w:t>
      </w:r>
      <w:r>
        <w:rPr>
          <w:rFonts w:ascii="Arial" w:hAnsi="Arial" w:cs="Arial"/>
          <w:sz w:val="20"/>
          <w:szCs w:val="20"/>
        </w:rPr>
        <w:t xml:space="preserve">Gre za tako imenovani </w:t>
      </w:r>
      <w:r w:rsidRPr="00750D0C">
        <w:rPr>
          <w:rFonts w:ascii="Arial" w:hAnsi="Arial" w:cs="Arial"/>
          <w:i/>
          <w:sz w:val="20"/>
          <w:szCs w:val="20"/>
        </w:rPr>
        <w:t>»match-</w:t>
      </w:r>
      <w:proofErr w:type="spellStart"/>
      <w:r w:rsidRPr="00750D0C">
        <w:rPr>
          <w:rFonts w:ascii="Arial" w:hAnsi="Arial" w:cs="Arial"/>
          <w:i/>
          <w:sz w:val="20"/>
          <w:szCs w:val="20"/>
        </w:rPr>
        <w:t>fixing</w:t>
      </w:r>
      <w:proofErr w:type="spellEnd"/>
      <w:r w:rsidRPr="00750D0C">
        <w:rPr>
          <w:rFonts w:ascii="Arial" w:hAnsi="Arial" w:cs="Arial"/>
          <w:i/>
          <w:sz w:val="20"/>
          <w:szCs w:val="20"/>
        </w:rPr>
        <w:t>«</w:t>
      </w:r>
      <w:r>
        <w:rPr>
          <w:rFonts w:ascii="Arial" w:hAnsi="Arial" w:cs="Arial"/>
          <w:i/>
          <w:sz w:val="20"/>
          <w:szCs w:val="20"/>
        </w:rPr>
        <w:t xml:space="preserve">, </w:t>
      </w:r>
      <w:r>
        <w:rPr>
          <w:rFonts w:ascii="Arial" w:hAnsi="Arial" w:cs="Arial"/>
          <w:sz w:val="20"/>
          <w:szCs w:val="20"/>
        </w:rPr>
        <w:t xml:space="preserve">vendar pa pojem </w:t>
      </w:r>
      <w:r w:rsidRPr="00F83B97">
        <w:rPr>
          <w:rFonts w:ascii="Arial" w:hAnsi="Arial" w:cs="Arial"/>
          <w:sz w:val="20"/>
          <w:szCs w:val="20"/>
        </w:rPr>
        <w:t>»prirejanje rezultatov športnih tekmovanj«</w:t>
      </w:r>
      <w:r>
        <w:rPr>
          <w:rFonts w:ascii="Arial" w:hAnsi="Arial" w:cs="Arial"/>
          <w:sz w:val="20"/>
          <w:szCs w:val="20"/>
        </w:rPr>
        <w:t xml:space="preserve"> po Konvenciji pokriva širšo problematiko. Ne gre namreč le za situacije, ko dve osebi ali ekipi tekmujeta druga proti drugi </w:t>
      </w:r>
      <w:r w:rsidRPr="00F83B97">
        <w:rPr>
          <w:rFonts w:ascii="Arial" w:hAnsi="Arial" w:cs="Arial"/>
          <w:sz w:val="20"/>
          <w:szCs w:val="20"/>
        </w:rPr>
        <w:t>(</w:t>
      </w:r>
      <w:r w:rsidRPr="00F83B97">
        <w:rPr>
          <w:rFonts w:ascii="Arial" w:hAnsi="Arial" w:cs="Arial"/>
          <w:i/>
          <w:sz w:val="20"/>
          <w:szCs w:val="20"/>
        </w:rPr>
        <w:t>»match«</w:t>
      </w:r>
      <w:r>
        <w:rPr>
          <w:rFonts w:ascii="Arial" w:hAnsi="Arial" w:cs="Arial"/>
          <w:sz w:val="20"/>
          <w:szCs w:val="20"/>
        </w:rPr>
        <w:t>); in tudi ne samo za manipulacije s končnim rezultatom tekmovanja, pač pa tudi nedovoljeno naklepno spremembo poteka ali rezultata tekmovanja z namenom, da se odpravi nepredvidljivost</w:t>
      </w:r>
      <w:r w:rsidRPr="00F83B97">
        <w:rPr>
          <w:rFonts w:ascii="Arial" w:eastAsia="Calibri" w:hAnsi="Arial" w:cs="Arial"/>
          <w:sz w:val="20"/>
          <w:szCs w:val="20"/>
          <w:lang w:eastAsia="en-US"/>
        </w:rPr>
        <w:t xml:space="preserve">. </w:t>
      </w:r>
    </w:p>
    <w:p w:rsidR="00E83954" w:rsidRDefault="00E83954" w:rsidP="00E83954">
      <w:pPr>
        <w:spacing w:after="0" w:line="260" w:lineRule="atLeast"/>
        <w:jc w:val="both"/>
        <w:rPr>
          <w:rFonts w:ascii="Arial" w:hAnsi="Arial" w:cs="Arial"/>
          <w:sz w:val="20"/>
          <w:szCs w:val="20"/>
        </w:rPr>
      </w:pPr>
    </w:p>
    <w:p w:rsidR="00E83954" w:rsidRDefault="00E83954" w:rsidP="00E83954">
      <w:pPr>
        <w:pStyle w:val="doc-ti"/>
        <w:spacing w:before="0" w:beforeAutospacing="0" w:after="0" w:afterAutospacing="0" w:line="260" w:lineRule="atLeast"/>
        <w:jc w:val="both"/>
        <w:rPr>
          <w:rFonts w:ascii="Arial" w:eastAsia="Calibri" w:hAnsi="Arial" w:cs="Arial"/>
          <w:sz w:val="20"/>
          <w:szCs w:val="20"/>
        </w:rPr>
      </w:pPr>
      <w:r w:rsidRPr="00494DF6">
        <w:rPr>
          <w:rFonts w:ascii="Arial" w:eastAsia="Calibri" w:hAnsi="Arial" w:cs="Arial"/>
          <w:sz w:val="20"/>
          <w:szCs w:val="20"/>
        </w:rPr>
        <w:t>Konvencija</w:t>
      </w:r>
      <w:r w:rsidR="00595E68">
        <w:rPr>
          <w:rFonts w:ascii="Arial" w:eastAsia="Calibri" w:hAnsi="Arial" w:cs="Arial"/>
          <w:sz w:val="20"/>
          <w:szCs w:val="20"/>
        </w:rPr>
        <w:t xml:space="preserve"> sicer</w:t>
      </w:r>
      <w:r w:rsidRPr="00494DF6">
        <w:rPr>
          <w:rFonts w:ascii="Arial" w:eastAsia="Calibri" w:hAnsi="Arial" w:cs="Arial"/>
          <w:sz w:val="20"/>
          <w:szCs w:val="20"/>
        </w:rPr>
        <w:t xml:space="preserve"> v skladu z </w:t>
      </w:r>
      <w:proofErr w:type="spellStart"/>
      <w:r w:rsidRPr="00494DF6">
        <w:rPr>
          <w:rFonts w:ascii="Arial" w:eastAsia="Calibri" w:hAnsi="Arial" w:cs="Arial"/>
          <w:sz w:val="20"/>
          <w:szCs w:val="20"/>
        </w:rPr>
        <w:t>Obrazložitvenim</w:t>
      </w:r>
      <w:proofErr w:type="spellEnd"/>
      <w:r w:rsidRPr="00494DF6">
        <w:rPr>
          <w:rFonts w:ascii="Arial" w:eastAsia="Calibri" w:hAnsi="Arial" w:cs="Arial"/>
          <w:sz w:val="20"/>
          <w:szCs w:val="20"/>
        </w:rPr>
        <w:t xml:space="preserve"> poročilom ne zahteva od držav pogodbenic, da oblikujejo posebna kazniva dejanja, če že splošna kazniva dejanja – na primer goljufija in korupcijska kazniva dejanja</w:t>
      </w:r>
      <w:r>
        <w:rPr>
          <w:rFonts w:ascii="Arial" w:eastAsia="Calibri" w:hAnsi="Arial" w:cs="Arial"/>
          <w:sz w:val="20"/>
          <w:szCs w:val="20"/>
        </w:rPr>
        <w:t xml:space="preserve"> –</w:t>
      </w:r>
      <w:r w:rsidRPr="00494DF6">
        <w:rPr>
          <w:rFonts w:ascii="Arial" w:eastAsia="Calibri" w:hAnsi="Arial" w:cs="Arial"/>
          <w:sz w:val="20"/>
          <w:szCs w:val="20"/>
        </w:rPr>
        <w:t xml:space="preserve"> pokrijejo vse vidike pojava. Glede na to, da gre za širok spekter ravnanj – na primer ravnanje nekoga, ki se z nogometašem dogovori, da bo poskrbel, da bo njegova ekipa izgubila, posledično pa bo nekdo tretji predvidoma krepko zaslužil s stavami, in ravnanje nogometaša – je predlagana nova oblika storitve kaznivega dejanja po 212. členu KZ-1, ki sodi v poglavje kaznivih dejanj zoper premoženje.    </w:t>
      </w:r>
    </w:p>
    <w:p w:rsidR="0093365F" w:rsidRDefault="0093365F" w:rsidP="00E83954">
      <w:pPr>
        <w:pStyle w:val="doc-ti"/>
        <w:spacing w:before="0" w:beforeAutospacing="0" w:after="0" w:afterAutospacing="0" w:line="260" w:lineRule="atLeast"/>
        <w:jc w:val="both"/>
        <w:rPr>
          <w:rFonts w:ascii="Arial" w:eastAsia="Calibri" w:hAnsi="Arial" w:cs="Arial"/>
          <w:sz w:val="20"/>
          <w:szCs w:val="20"/>
        </w:rPr>
      </w:pPr>
    </w:p>
    <w:p w:rsidR="000F1703" w:rsidRPr="000F1703" w:rsidRDefault="0093365F" w:rsidP="000F1703">
      <w:pPr>
        <w:spacing w:after="0" w:line="260" w:lineRule="atLeast"/>
        <w:jc w:val="both"/>
        <w:rPr>
          <w:rFonts w:ascii="Arial" w:hAnsi="Arial" w:cs="Arial"/>
          <w:b/>
          <w:sz w:val="20"/>
          <w:szCs w:val="20"/>
        </w:rPr>
      </w:pPr>
      <w:r w:rsidRPr="003335A7">
        <w:rPr>
          <w:rFonts w:ascii="Arial" w:hAnsi="Arial" w:cs="Arial"/>
          <w:b/>
          <w:sz w:val="20"/>
          <w:szCs w:val="20"/>
        </w:rPr>
        <w:t>1.9.</w:t>
      </w:r>
      <w:r w:rsidR="000F1703">
        <w:rPr>
          <w:rFonts w:ascii="Arial" w:hAnsi="Arial" w:cs="Arial"/>
          <w:b/>
          <w:sz w:val="20"/>
          <w:szCs w:val="20"/>
        </w:rPr>
        <w:t xml:space="preserve"> </w:t>
      </w:r>
      <w:r w:rsidR="000F1703" w:rsidRPr="000F1703">
        <w:rPr>
          <w:rStyle w:val="enni3mche"/>
          <w:rFonts w:ascii="Arial" w:hAnsi="Arial" w:cs="Arial"/>
          <w:b/>
          <w:sz w:val="20"/>
          <w:szCs w:val="20"/>
        </w:rPr>
        <w:t>Konvencija Sveta Evrope o kaznivih dejanjih v zvezi s kulturnimi dobrinami</w:t>
      </w:r>
      <w:r w:rsidR="000F1703" w:rsidRPr="000F1703">
        <w:rPr>
          <w:rStyle w:val="Sprotnaopomba-sklic"/>
          <w:b/>
          <w:sz w:val="20"/>
          <w:szCs w:val="20"/>
        </w:rPr>
        <w:footnoteReference w:id="38"/>
      </w:r>
      <w:r w:rsidR="000F1703">
        <w:rPr>
          <w:rStyle w:val="enni3mche"/>
          <w:rFonts w:ascii="Arial" w:hAnsi="Arial" w:cs="Arial"/>
          <w:b/>
          <w:sz w:val="20"/>
          <w:szCs w:val="20"/>
        </w:rPr>
        <w:t>:</w:t>
      </w:r>
      <w:r w:rsidR="000F1703" w:rsidRPr="000F1703">
        <w:rPr>
          <w:rStyle w:val="enni3mche"/>
          <w:rFonts w:ascii="Arial" w:hAnsi="Arial" w:cs="Arial"/>
          <w:b/>
          <w:sz w:val="20"/>
          <w:szCs w:val="20"/>
        </w:rPr>
        <w:t xml:space="preserve"> </w:t>
      </w:r>
      <w:r w:rsidR="000F1703" w:rsidRPr="000F1703">
        <w:rPr>
          <w:rFonts w:ascii="Arial" w:hAnsi="Arial" w:cs="Arial"/>
          <w:b/>
          <w:sz w:val="20"/>
          <w:szCs w:val="20"/>
        </w:rPr>
        <w:t xml:space="preserve"> </w:t>
      </w:r>
    </w:p>
    <w:p w:rsidR="000F1703" w:rsidRDefault="000F1703" w:rsidP="000F1703">
      <w:pPr>
        <w:spacing w:after="0" w:line="260" w:lineRule="atLeast"/>
        <w:jc w:val="both"/>
        <w:rPr>
          <w:rFonts w:ascii="Arial" w:hAnsi="Arial" w:cs="Arial"/>
          <w:b/>
          <w:sz w:val="20"/>
          <w:szCs w:val="20"/>
        </w:rPr>
      </w:pPr>
    </w:p>
    <w:p w:rsidR="000F1703" w:rsidRDefault="003335A7" w:rsidP="000F1703">
      <w:pPr>
        <w:spacing w:after="0" w:line="260" w:lineRule="atLeast"/>
        <w:jc w:val="both"/>
        <w:rPr>
          <w:rStyle w:val="enni3mche"/>
          <w:rFonts w:ascii="Arial" w:hAnsi="Arial" w:cs="Arial"/>
          <w:sz w:val="20"/>
          <w:szCs w:val="20"/>
        </w:rPr>
      </w:pPr>
      <w:r>
        <w:rPr>
          <w:rStyle w:val="enni3mche"/>
          <w:rFonts w:ascii="Arial" w:hAnsi="Arial" w:cs="Arial"/>
          <w:sz w:val="20"/>
          <w:szCs w:val="20"/>
        </w:rPr>
        <w:t xml:space="preserve">Konvencija </w:t>
      </w:r>
      <w:r w:rsidR="000F1703">
        <w:rPr>
          <w:rStyle w:val="enni3mche"/>
          <w:rFonts w:ascii="Arial" w:hAnsi="Arial" w:cs="Arial"/>
          <w:sz w:val="20"/>
          <w:szCs w:val="20"/>
        </w:rPr>
        <w:t>je bila sprejeta in dana na voljo za podpis maja 2017, Republika Slovenija pa jo je podpisala julija istega leta. Do 15. 5. 2020 jo je poleg Republike Slovenije podpisalo še deset držav članic Sveta Evrope, ratificirala pa le ena – Ciper. Izven držav Sveta Evrope je konvencijo podpisala in ratificirala še Mehika.</w:t>
      </w:r>
    </w:p>
    <w:p w:rsidR="000F1703" w:rsidRDefault="000F1703" w:rsidP="000F1703">
      <w:pPr>
        <w:spacing w:after="0" w:line="260" w:lineRule="atLeast"/>
        <w:jc w:val="both"/>
        <w:rPr>
          <w:rStyle w:val="enni3mche"/>
          <w:rFonts w:ascii="Arial" w:hAnsi="Arial" w:cs="Arial"/>
          <w:sz w:val="20"/>
          <w:szCs w:val="20"/>
        </w:rPr>
      </w:pPr>
    </w:p>
    <w:p w:rsidR="000F1703" w:rsidRDefault="000F1703" w:rsidP="000F1703">
      <w:pPr>
        <w:spacing w:after="0" w:line="260" w:lineRule="atLeast"/>
        <w:jc w:val="both"/>
        <w:rPr>
          <w:rStyle w:val="enni3mche"/>
          <w:rFonts w:ascii="Arial" w:hAnsi="Arial" w:cs="Arial"/>
          <w:sz w:val="20"/>
          <w:szCs w:val="20"/>
        </w:rPr>
      </w:pPr>
      <w:r>
        <w:rPr>
          <w:rStyle w:val="enni3mche"/>
          <w:rFonts w:ascii="Arial" w:hAnsi="Arial" w:cs="Arial"/>
          <w:sz w:val="20"/>
          <w:szCs w:val="20"/>
        </w:rPr>
        <w:t>Doseg Konvencije je s prvim odstavkom 2. člena izrecno omejen na preprečevanje in boj proti kaznivim dejanjem v zvezi z otipljivimi kulturnimi dobrinami, ki so premičnine ali nepremičnine.</w:t>
      </w:r>
    </w:p>
    <w:p w:rsidR="000F1703" w:rsidRDefault="000F1703" w:rsidP="000F1703">
      <w:pPr>
        <w:spacing w:after="0" w:line="260" w:lineRule="atLeast"/>
        <w:jc w:val="both"/>
        <w:rPr>
          <w:rStyle w:val="enni3mche"/>
          <w:rFonts w:ascii="Arial" w:hAnsi="Arial" w:cs="Arial"/>
          <w:sz w:val="20"/>
          <w:szCs w:val="20"/>
        </w:rPr>
      </w:pPr>
    </w:p>
    <w:p w:rsidR="000F1703" w:rsidRDefault="000F1703" w:rsidP="000F1703">
      <w:pPr>
        <w:spacing w:after="0" w:line="260" w:lineRule="atLeast"/>
        <w:jc w:val="both"/>
        <w:rPr>
          <w:rStyle w:val="enni3mche"/>
          <w:rFonts w:ascii="Arial" w:hAnsi="Arial" w:cs="Arial"/>
          <w:sz w:val="20"/>
          <w:szCs w:val="20"/>
        </w:rPr>
      </w:pPr>
      <w:r>
        <w:rPr>
          <w:rStyle w:val="enni3mche"/>
          <w:rFonts w:ascii="Arial" w:hAnsi="Arial" w:cs="Arial"/>
          <w:sz w:val="20"/>
          <w:szCs w:val="20"/>
        </w:rPr>
        <w:t xml:space="preserve">Konvencija pomen pojma »kulturne dobrine« (oziroma »kulturne dediščine« – </w:t>
      </w:r>
      <w:r>
        <w:rPr>
          <w:rStyle w:val="enni3mche"/>
          <w:rFonts w:ascii="Arial" w:hAnsi="Arial" w:cs="Arial"/>
          <w:i/>
          <w:sz w:val="20"/>
          <w:szCs w:val="20"/>
        </w:rPr>
        <w:t>»</w:t>
      </w:r>
      <w:proofErr w:type="spellStart"/>
      <w:r>
        <w:rPr>
          <w:rStyle w:val="enni3mche"/>
          <w:rFonts w:ascii="Arial" w:hAnsi="Arial" w:cs="Arial"/>
          <w:i/>
          <w:sz w:val="20"/>
          <w:szCs w:val="20"/>
        </w:rPr>
        <w:t>cultural</w:t>
      </w:r>
      <w:proofErr w:type="spellEnd"/>
      <w:r>
        <w:rPr>
          <w:rStyle w:val="enni3mche"/>
          <w:rFonts w:ascii="Arial" w:hAnsi="Arial" w:cs="Arial"/>
          <w:i/>
          <w:sz w:val="20"/>
          <w:szCs w:val="20"/>
        </w:rPr>
        <w:t xml:space="preserve"> </w:t>
      </w:r>
      <w:proofErr w:type="spellStart"/>
      <w:r>
        <w:rPr>
          <w:rStyle w:val="enni3mche"/>
          <w:rFonts w:ascii="Arial" w:hAnsi="Arial" w:cs="Arial"/>
          <w:i/>
          <w:sz w:val="20"/>
          <w:szCs w:val="20"/>
        </w:rPr>
        <w:t>property</w:t>
      </w:r>
      <w:proofErr w:type="spellEnd"/>
      <w:r>
        <w:rPr>
          <w:rStyle w:val="enni3mche"/>
          <w:rFonts w:ascii="Arial" w:hAnsi="Arial" w:cs="Arial"/>
          <w:i/>
          <w:sz w:val="20"/>
          <w:szCs w:val="20"/>
        </w:rPr>
        <w:t>«)</w:t>
      </w:r>
      <w:r>
        <w:rPr>
          <w:rStyle w:val="enni3mche"/>
          <w:rFonts w:ascii="Arial" w:hAnsi="Arial" w:cs="Arial"/>
          <w:sz w:val="20"/>
          <w:szCs w:val="20"/>
        </w:rPr>
        <w:t xml:space="preserve"> opredeljuje v drugem odstavku 2. člena:</w:t>
      </w:r>
    </w:p>
    <w:p w:rsidR="000F1703" w:rsidRDefault="000F1703" w:rsidP="000F1703">
      <w:pPr>
        <w:spacing w:after="0" w:line="260" w:lineRule="atLeast"/>
        <w:jc w:val="both"/>
        <w:rPr>
          <w:rStyle w:val="enni3mche"/>
          <w:rFonts w:ascii="Arial" w:hAnsi="Arial" w:cs="Arial"/>
          <w:sz w:val="20"/>
          <w:szCs w:val="20"/>
        </w:rPr>
      </w:pPr>
    </w:p>
    <w:p w:rsidR="000F1703" w:rsidRDefault="000F1703" w:rsidP="000F1703">
      <w:pPr>
        <w:spacing w:after="0" w:line="260" w:lineRule="atLeast"/>
        <w:jc w:val="both"/>
        <w:rPr>
          <w:rStyle w:val="enni3mche"/>
          <w:rFonts w:ascii="Arial" w:hAnsi="Arial" w:cs="Arial"/>
          <w:sz w:val="20"/>
          <w:szCs w:val="20"/>
        </w:rPr>
      </w:pPr>
      <w:r>
        <w:rPr>
          <w:rStyle w:val="enni3mche"/>
          <w:rFonts w:ascii="Arial" w:hAnsi="Arial" w:cs="Arial"/>
          <w:sz w:val="20"/>
          <w:szCs w:val="20"/>
        </w:rPr>
        <w:t>a) v zvezi s »premičnimi dobrinami« gre za vsak predmet, na kopnem, pod vodo ali od tam odstranjen, ki ga je zaradi verskih ali posvetnih razlogov katerakoli pogodbenica te Konvencije ali Konvencije UNESCO o ukrepih za prepoved in preprečevanje nedovoljenega uvoza in izvoza kulturnih dobrin ter prenosa lastninske pravice na njih iz leta 1970 klasificirala, opredelila ali posebej določila kot pomembnega za arheologijo, prazgodovino, etnologijo, zgodovino, literaturo, umetnost ali znanost in spada v eno od določenih kategorij, ki so povzete po Konvenciji UNESCO iz leta 1970;</w:t>
      </w:r>
    </w:p>
    <w:p w:rsidR="000F1703" w:rsidRDefault="000F1703" w:rsidP="000F1703">
      <w:pPr>
        <w:spacing w:after="0" w:line="260" w:lineRule="atLeast"/>
        <w:jc w:val="both"/>
        <w:rPr>
          <w:rFonts w:ascii="Arial" w:hAnsi="Arial" w:cs="Arial"/>
          <w:b/>
          <w:sz w:val="20"/>
          <w:szCs w:val="20"/>
        </w:rPr>
      </w:pPr>
    </w:p>
    <w:p w:rsidR="000F1703" w:rsidRDefault="000F1703" w:rsidP="000F1703">
      <w:pPr>
        <w:spacing w:after="0" w:line="260" w:lineRule="atLeast"/>
        <w:jc w:val="both"/>
        <w:rPr>
          <w:rStyle w:val="enni3mche"/>
          <w:rFonts w:ascii="Arial" w:hAnsi="Arial" w:cs="Arial"/>
          <w:sz w:val="20"/>
          <w:szCs w:val="20"/>
        </w:rPr>
      </w:pPr>
      <w:r>
        <w:rPr>
          <w:rFonts w:ascii="Arial" w:hAnsi="Arial" w:cs="Arial"/>
          <w:sz w:val="20"/>
          <w:szCs w:val="20"/>
        </w:rPr>
        <w:t xml:space="preserve">b) v zvezi z »nepremičnimi dobrinami« pa gre za vsak spomenik, skupino zgradb, prostor ali katerokoli drugo strukturo, na kopnem ali pod vodo, ki ga je zaradi verskih ali posvetnih </w:t>
      </w:r>
      <w:r>
        <w:rPr>
          <w:rStyle w:val="enni3mche"/>
          <w:rFonts w:ascii="Arial" w:hAnsi="Arial" w:cs="Arial"/>
          <w:sz w:val="20"/>
          <w:szCs w:val="20"/>
        </w:rPr>
        <w:t>razlogov katerakoli pogodbenica te Konvencije ali Konvencije UNESCO o ukrepih za prepoved in preprečevanje nedovoljenega uvoza in izvoza kulturnih dobrin ter prenosa lastninske pravice na njih iz leta 1970 klasificirala, opredelila ali posebej določila kot pomembnega za arheologijo, prazgodovino, etnologijo, zgodovino, literaturo, umetnost ali znanost, ali ki je naveden v skladu s 1. členom in drugim oziroma četrtim odstavkom 11. člena Konvencije UNESCO o varstvu svetovne kulturne in naravne dediščine iz leta 1972.</w:t>
      </w:r>
    </w:p>
    <w:p w:rsidR="000F1703" w:rsidRDefault="000F1703" w:rsidP="000F1703">
      <w:pPr>
        <w:spacing w:after="0" w:line="260" w:lineRule="atLeast"/>
        <w:jc w:val="both"/>
        <w:rPr>
          <w:rStyle w:val="enni3mche"/>
          <w:rFonts w:ascii="Arial" w:hAnsi="Arial" w:cs="Arial"/>
          <w:sz w:val="20"/>
          <w:szCs w:val="20"/>
        </w:rPr>
      </w:pPr>
    </w:p>
    <w:p w:rsidR="000F1703" w:rsidRDefault="000F1703" w:rsidP="000F1703">
      <w:pPr>
        <w:spacing w:after="0" w:line="260" w:lineRule="atLeast"/>
        <w:jc w:val="both"/>
        <w:rPr>
          <w:rStyle w:val="enni3mche"/>
          <w:rFonts w:ascii="Arial" w:hAnsi="Arial" w:cs="Arial"/>
          <w:sz w:val="20"/>
          <w:szCs w:val="20"/>
        </w:rPr>
      </w:pPr>
      <w:r>
        <w:rPr>
          <w:rStyle w:val="enni3mche"/>
          <w:rFonts w:ascii="Arial" w:hAnsi="Arial" w:cs="Arial"/>
          <w:sz w:val="20"/>
          <w:szCs w:val="20"/>
        </w:rPr>
        <w:t xml:space="preserve">Konvencija torej temelji na kazenskopravni zaščiti kulturnih dobrin, ki so jih kot take določile, opredelile ali klasificirale države pogodbenice, ki za to uporabljajo različne kvalitativne in kvantitativne kriterije. Vendar pa v skladu z </w:t>
      </w:r>
      <w:proofErr w:type="spellStart"/>
      <w:r>
        <w:rPr>
          <w:rStyle w:val="enni3mche"/>
          <w:rFonts w:ascii="Arial" w:hAnsi="Arial" w:cs="Arial"/>
          <w:sz w:val="20"/>
          <w:szCs w:val="20"/>
        </w:rPr>
        <w:t>Obrazložitvenim</w:t>
      </w:r>
      <w:proofErr w:type="spellEnd"/>
      <w:r>
        <w:rPr>
          <w:rStyle w:val="enni3mche"/>
          <w:rFonts w:ascii="Arial" w:hAnsi="Arial" w:cs="Arial"/>
          <w:sz w:val="20"/>
          <w:szCs w:val="20"/>
        </w:rPr>
        <w:t xml:space="preserve"> poročilom h Konvenciji</w:t>
      </w:r>
      <w:r>
        <w:rPr>
          <w:rStyle w:val="Sprotnaopomba-sklic"/>
          <w:sz w:val="20"/>
          <w:szCs w:val="20"/>
        </w:rPr>
        <w:footnoteReference w:id="39"/>
      </w:r>
      <w:r>
        <w:rPr>
          <w:rStyle w:val="enni3mche"/>
          <w:rFonts w:ascii="Arial" w:hAnsi="Arial" w:cs="Arial"/>
          <w:sz w:val="20"/>
          <w:szCs w:val="20"/>
        </w:rPr>
        <w:t xml:space="preserve"> nacionalne zakonodaje večinoma sledijo izhodišču, da je zaščita kulturne dobrine odvisna od njenega zgodovinskega, arheološkega, umetnostnega, znanstvenega, družbenega ali tehničnega pomena. </w:t>
      </w:r>
    </w:p>
    <w:p w:rsidR="000F1703" w:rsidRDefault="000F1703" w:rsidP="000F1703">
      <w:pPr>
        <w:spacing w:after="0" w:line="260" w:lineRule="atLeast"/>
        <w:jc w:val="both"/>
        <w:rPr>
          <w:rStyle w:val="enni3mche"/>
          <w:rFonts w:ascii="Arial" w:hAnsi="Arial" w:cs="Arial"/>
          <w:sz w:val="20"/>
          <w:szCs w:val="20"/>
        </w:rPr>
      </w:pPr>
    </w:p>
    <w:p w:rsidR="000F1703" w:rsidRDefault="000F1703" w:rsidP="000F1703">
      <w:pPr>
        <w:spacing w:after="0" w:line="260" w:lineRule="atLeast"/>
        <w:jc w:val="both"/>
        <w:rPr>
          <w:rStyle w:val="enni3mche"/>
          <w:rFonts w:ascii="Arial" w:hAnsi="Arial" w:cs="Arial"/>
          <w:sz w:val="20"/>
          <w:szCs w:val="20"/>
        </w:rPr>
      </w:pPr>
      <w:r>
        <w:rPr>
          <w:rStyle w:val="enni3mche"/>
          <w:rFonts w:ascii="Arial" w:hAnsi="Arial" w:cs="Arial"/>
          <w:sz w:val="20"/>
          <w:szCs w:val="20"/>
        </w:rPr>
        <w:t>V 3. do 10. členu Konvencija določa obveznost držav, da kot kazniva dejanja določijo naslednja ravnanja v zvezi s tako opredeljenimi kulturnimi dobrinami, ki so pravzaprav različna področja mednarodne trgovine s kulturnimi dobrinami:</w:t>
      </w:r>
    </w:p>
    <w:p w:rsidR="000F1703" w:rsidRDefault="000F1703" w:rsidP="000F1703">
      <w:pPr>
        <w:spacing w:after="0" w:line="260" w:lineRule="atLeast"/>
        <w:jc w:val="both"/>
        <w:rPr>
          <w:rStyle w:val="enni3mche"/>
          <w:rFonts w:ascii="Arial" w:hAnsi="Arial" w:cs="Arial"/>
          <w:sz w:val="20"/>
          <w:szCs w:val="20"/>
        </w:rPr>
      </w:pPr>
    </w:p>
    <w:p w:rsidR="000F1703" w:rsidRDefault="000F1703" w:rsidP="000F1703">
      <w:pPr>
        <w:numPr>
          <w:ilvl w:val="0"/>
          <w:numId w:val="14"/>
        </w:numPr>
        <w:spacing w:after="0" w:line="260" w:lineRule="atLeast"/>
        <w:jc w:val="both"/>
        <w:rPr>
          <w:rStyle w:val="enni3mche"/>
          <w:rFonts w:ascii="Arial" w:hAnsi="Arial" w:cs="Arial"/>
          <w:sz w:val="20"/>
          <w:szCs w:val="20"/>
        </w:rPr>
      </w:pPr>
      <w:r>
        <w:rPr>
          <w:rStyle w:val="enni3mche"/>
          <w:rFonts w:ascii="Arial" w:hAnsi="Arial" w:cs="Arial"/>
          <w:sz w:val="20"/>
          <w:szCs w:val="20"/>
        </w:rPr>
        <w:t>tatvina in druge oblike nezakonite prisvojitve;</w:t>
      </w:r>
    </w:p>
    <w:p w:rsidR="000F1703" w:rsidRDefault="000F1703" w:rsidP="000F1703">
      <w:pPr>
        <w:numPr>
          <w:ilvl w:val="0"/>
          <w:numId w:val="14"/>
        </w:numPr>
        <w:spacing w:after="0" w:line="260" w:lineRule="atLeast"/>
        <w:jc w:val="both"/>
        <w:rPr>
          <w:rStyle w:val="enni3mche"/>
          <w:rFonts w:ascii="Arial" w:hAnsi="Arial" w:cs="Arial"/>
          <w:sz w:val="20"/>
          <w:szCs w:val="20"/>
        </w:rPr>
      </w:pPr>
      <w:r>
        <w:rPr>
          <w:rStyle w:val="enni3mche"/>
          <w:rFonts w:ascii="Arial" w:hAnsi="Arial" w:cs="Arial"/>
          <w:sz w:val="20"/>
          <w:szCs w:val="20"/>
        </w:rPr>
        <w:lastRenderedPageBreak/>
        <w:t>nezakonito izkopavanja in odstranitev;</w:t>
      </w:r>
    </w:p>
    <w:p w:rsidR="000F1703" w:rsidRDefault="000F1703" w:rsidP="000F1703">
      <w:pPr>
        <w:numPr>
          <w:ilvl w:val="0"/>
          <w:numId w:val="14"/>
        </w:numPr>
        <w:spacing w:after="0" w:line="260" w:lineRule="atLeast"/>
        <w:jc w:val="both"/>
        <w:rPr>
          <w:rStyle w:val="enni3mche"/>
          <w:rFonts w:ascii="Arial" w:hAnsi="Arial" w:cs="Arial"/>
          <w:sz w:val="20"/>
          <w:szCs w:val="20"/>
        </w:rPr>
      </w:pPr>
      <w:r>
        <w:rPr>
          <w:rStyle w:val="enni3mche"/>
          <w:rFonts w:ascii="Arial" w:hAnsi="Arial" w:cs="Arial"/>
          <w:sz w:val="20"/>
          <w:szCs w:val="20"/>
        </w:rPr>
        <w:t>nezakonit izvoz in uvoz;</w:t>
      </w:r>
    </w:p>
    <w:p w:rsidR="000F1703" w:rsidRDefault="000F1703" w:rsidP="000F1703">
      <w:pPr>
        <w:numPr>
          <w:ilvl w:val="0"/>
          <w:numId w:val="14"/>
        </w:numPr>
        <w:spacing w:after="0" w:line="260" w:lineRule="atLeast"/>
        <w:jc w:val="both"/>
        <w:rPr>
          <w:rStyle w:val="enni3mche"/>
          <w:rFonts w:ascii="Arial" w:hAnsi="Arial" w:cs="Arial"/>
          <w:sz w:val="20"/>
          <w:szCs w:val="20"/>
        </w:rPr>
      </w:pPr>
      <w:r>
        <w:rPr>
          <w:rStyle w:val="enni3mche"/>
          <w:rFonts w:ascii="Arial" w:hAnsi="Arial" w:cs="Arial"/>
          <w:sz w:val="20"/>
          <w:szCs w:val="20"/>
        </w:rPr>
        <w:t>pridobitev kulturnih dobrin, ki so bile prej nezakonito pridobljene;</w:t>
      </w:r>
    </w:p>
    <w:p w:rsidR="000F1703" w:rsidRDefault="000F1703" w:rsidP="000F1703">
      <w:pPr>
        <w:numPr>
          <w:ilvl w:val="0"/>
          <w:numId w:val="14"/>
        </w:numPr>
        <w:spacing w:after="0" w:line="260" w:lineRule="atLeast"/>
        <w:jc w:val="both"/>
        <w:rPr>
          <w:rStyle w:val="enni3mche"/>
          <w:rFonts w:ascii="Arial" w:hAnsi="Arial" w:cs="Arial"/>
          <w:sz w:val="20"/>
          <w:szCs w:val="20"/>
        </w:rPr>
      </w:pPr>
      <w:r>
        <w:rPr>
          <w:rStyle w:val="enni3mche"/>
          <w:rFonts w:ascii="Arial" w:hAnsi="Arial" w:cs="Arial"/>
          <w:sz w:val="20"/>
          <w:szCs w:val="20"/>
        </w:rPr>
        <w:t>dajanje na trg;</w:t>
      </w:r>
    </w:p>
    <w:p w:rsidR="000F1703" w:rsidRDefault="000F1703" w:rsidP="000F1703">
      <w:pPr>
        <w:numPr>
          <w:ilvl w:val="0"/>
          <w:numId w:val="14"/>
        </w:numPr>
        <w:spacing w:after="0" w:line="260" w:lineRule="atLeast"/>
        <w:jc w:val="both"/>
        <w:rPr>
          <w:rStyle w:val="enni3mche"/>
          <w:rFonts w:ascii="Arial" w:hAnsi="Arial" w:cs="Arial"/>
          <w:sz w:val="20"/>
          <w:szCs w:val="20"/>
        </w:rPr>
      </w:pPr>
      <w:r>
        <w:rPr>
          <w:rStyle w:val="enni3mche"/>
          <w:rFonts w:ascii="Arial" w:hAnsi="Arial" w:cs="Arial"/>
          <w:sz w:val="20"/>
          <w:szCs w:val="20"/>
        </w:rPr>
        <w:t>ponarejanje dokumentov;</w:t>
      </w:r>
    </w:p>
    <w:p w:rsidR="000F1703" w:rsidRDefault="000F1703" w:rsidP="000F1703">
      <w:pPr>
        <w:numPr>
          <w:ilvl w:val="0"/>
          <w:numId w:val="14"/>
        </w:numPr>
        <w:spacing w:after="0" w:line="260" w:lineRule="atLeast"/>
        <w:jc w:val="both"/>
        <w:rPr>
          <w:rStyle w:val="enni3mche"/>
          <w:rFonts w:ascii="Arial" w:hAnsi="Arial" w:cs="Arial"/>
          <w:sz w:val="20"/>
          <w:szCs w:val="20"/>
        </w:rPr>
      </w:pPr>
      <w:r>
        <w:rPr>
          <w:rStyle w:val="enni3mche"/>
          <w:rFonts w:ascii="Arial" w:hAnsi="Arial" w:cs="Arial"/>
          <w:sz w:val="20"/>
          <w:szCs w:val="20"/>
        </w:rPr>
        <w:t>uničevanje in povzročanje škode.</w:t>
      </w:r>
    </w:p>
    <w:p w:rsidR="000F1703" w:rsidRDefault="000F1703" w:rsidP="000F1703">
      <w:pPr>
        <w:spacing w:after="0" w:line="260" w:lineRule="atLeast"/>
        <w:jc w:val="both"/>
        <w:rPr>
          <w:rStyle w:val="enni3mche"/>
          <w:rFonts w:ascii="Arial" w:hAnsi="Arial" w:cs="Arial"/>
          <w:sz w:val="20"/>
          <w:szCs w:val="20"/>
        </w:rPr>
      </w:pPr>
    </w:p>
    <w:p w:rsidR="000F1703" w:rsidRDefault="000F1703" w:rsidP="000F1703">
      <w:pPr>
        <w:spacing w:after="0" w:line="260" w:lineRule="atLeast"/>
        <w:jc w:val="both"/>
        <w:rPr>
          <w:rStyle w:val="enni3mche"/>
          <w:rFonts w:ascii="Arial" w:hAnsi="Arial" w:cs="Arial"/>
          <w:sz w:val="20"/>
          <w:szCs w:val="20"/>
        </w:rPr>
      </w:pPr>
      <w:r>
        <w:rPr>
          <w:rStyle w:val="enni3mche"/>
          <w:rFonts w:ascii="Arial" w:hAnsi="Arial" w:cs="Arial"/>
          <w:sz w:val="20"/>
          <w:szCs w:val="20"/>
        </w:rPr>
        <w:t>KZ-1 kazniva dejanja, posebej v zvezi s kulturnimi dobrinami, določa v 2. točki 102. člena (vojna hudodelstva) drugem odstavku 205. člena (tatvina), četrtem odstavku 208. člena (zatajitev), tretjem odstavku 217. člena (prikrivanje), 218. členu (uvoz in izvoz) in 219. členu (poškodovanje in uničenje).</w:t>
      </w:r>
    </w:p>
    <w:p w:rsidR="000F1703" w:rsidRDefault="000F1703" w:rsidP="000F1703">
      <w:pPr>
        <w:spacing w:after="0" w:line="260" w:lineRule="atLeast"/>
        <w:jc w:val="both"/>
        <w:rPr>
          <w:rStyle w:val="enni3mche"/>
          <w:rFonts w:ascii="Arial" w:hAnsi="Arial" w:cs="Arial"/>
          <w:sz w:val="20"/>
          <w:szCs w:val="20"/>
        </w:rPr>
      </w:pPr>
    </w:p>
    <w:p w:rsidR="000F1703" w:rsidRDefault="000F1703" w:rsidP="000F1703">
      <w:pPr>
        <w:spacing w:after="0" w:line="260" w:lineRule="atLeast"/>
        <w:jc w:val="both"/>
        <w:rPr>
          <w:rStyle w:val="enni3mche"/>
          <w:rFonts w:ascii="Arial" w:hAnsi="Arial" w:cs="Arial"/>
          <w:sz w:val="20"/>
          <w:szCs w:val="20"/>
        </w:rPr>
      </w:pPr>
      <w:r>
        <w:rPr>
          <w:rStyle w:val="enni3mche"/>
          <w:rFonts w:ascii="Arial" w:hAnsi="Arial" w:cs="Arial"/>
          <w:sz w:val="20"/>
          <w:szCs w:val="20"/>
        </w:rPr>
        <w:t>Tatvina in druge oblike nezakonite prisvojitve iz 3. člena Konvencije so v KZ-1 pokrite z določbami drugega in tretjega odstavka 205. člena, četrtega odstavka 208. člena in tretjim odstavkom 217. člena.</w:t>
      </w:r>
    </w:p>
    <w:p w:rsidR="000F1703" w:rsidRDefault="000F1703" w:rsidP="000F1703">
      <w:pPr>
        <w:spacing w:after="0" w:line="260" w:lineRule="atLeast"/>
        <w:jc w:val="both"/>
        <w:rPr>
          <w:rFonts w:ascii="Arial" w:hAnsi="Arial" w:cs="Arial"/>
          <w:b/>
          <w:sz w:val="20"/>
          <w:szCs w:val="20"/>
        </w:rPr>
      </w:pPr>
    </w:p>
    <w:p w:rsidR="000F1703" w:rsidRDefault="000F1703" w:rsidP="000F1703">
      <w:pPr>
        <w:spacing w:after="0" w:line="260" w:lineRule="atLeast"/>
        <w:jc w:val="both"/>
        <w:rPr>
          <w:rFonts w:ascii="Arial" w:hAnsi="Arial" w:cs="Arial"/>
          <w:sz w:val="20"/>
          <w:szCs w:val="20"/>
        </w:rPr>
      </w:pPr>
      <w:r>
        <w:rPr>
          <w:rStyle w:val="enni3mche"/>
          <w:rFonts w:ascii="Arial" w:hAnsi="Arial" w:cs="Arial"/>
          <w:sz w:val="20"/>
          <w:szCs w:val="20"/>
        </w:rPr>
        <w:t>Konvencija Sveta E</w:t>
      </w:r>
      <w:r w:rsidRPr="006C2DB3">
        <w:rPr>
          <w:rStyle w:val="enni3mche"/>
          <w:rFonts w:ascii="Arial" w:hAnsi="Arial" w:cs="Arial"/>
          <w:sz w:val="20"/>
          <w:szCs w:val="20"/>
        </w:rPr>
        <w:t>vrope o kaznivih dejanjih v zvezi s kulturnimi dobrinami</w:t>
      </w:r>
      <w:r>
        <w:rPr>
          <w:rFonts w:ascii="Arial" w:hAnsi="Arial" w:cs="Arial"/>
          <w:sz w:val="20"/>
          <w:szCs w:val="20"/>
        </w:rPr>
        <w:t xml:space="preserve"> v 8. členu določa obveznost držav pogodbenic, da kot kaznivo dejanje določijo dajanje na trg kulturne dobrine, ki so bile pridobljene z dejanji iz 3. do 6. člena Konvencije, če je oseba vedela za tak izvor; državam pa prepušča odločitev, ali bodo kot kaznivo določile tudi tako dejanje osebe, ki bi morala vedeti za nezakonit izvor kulturnih dobri, ki jih daje na trg. »Dajanje na trg« v skladu z </w:t>
      </w:r>
      <w:proofErr w:type="spellStart"/>
      <w:r>
        <w:rPr>
          <w:rFonts w:ascii="Arial" w:hAnsi="Arial" w:cs="Arial"/>
          <w:sz w:val="20"/>
          <w:szCs w:val="20"/>
        </w:rPr>
        <w:t>Obrazložitvenim</w:t>
      </w:r>
      <w:proofErr w:type="spellEnd"/>
      <w:r>
        <w:rPr>
          <w:rFonts w:ascii="Arial" w:hAnsi="Arial" w:cs="Arial"/>
          <w:sz w:val="20"/>
          <w:szCs w:val="20"/>
        </w:rPr>
        <w:t xml:space="preserve"> poročilom pomeni tako zagotavljanje kot tudi ponujanje tako pridobljenih kulturnih dobrin; »trg« pa obsega tako tradicionalne bolšje trge, starinarnice in dražbene hiše kot tudi »on-line« trge in družabna omrežja.</w:t>
      </w:r>
      <w:r w:rsidR="00F35D1F">
        <w:rPr>
          <w:rFonts w:ascii="Arial" w:hAnsi="Arial" w:cs="Arial"/>
          <w:sz w:val="20"/>
          <w:szCs w:val="20"/>
        </w:rPr>
        <w:t xml:space="preserve"> Glede na navedeno so potrebne spremembe in dopolnitve 218. člena KZ-1.</w:t>
      </w:r>
      <w:r>
        <w:rPr>
          <w:rFonts w:ascii="Arial" w:hAnsi="Arial" w:cs="Arial"/>
          <w:sz w:val="20"/>
          <w:szCs w:val="20"/>
        </w:rPr>
        <w:t xml:space="preserve"> </w:t>
      </w:r>
    </w:p>
    <w:p w:rsidR="000F1703" w:rsidRDefault="000F1703" w:rsidP="000F1703">
      <w:pPr>
        <w:spacing w:after="0" w:line="260" w:lineRule="atLeast"/>
        <w:jc w:val="both"/>
        <w:rPr>
          <w:rStyle w:val="enni3mche"/>
          <w:rFonts w:ascii="Arial" w:hAnsi="Arial" w:cs="Arial"/>
          <w:sz w:val="20"/>
          <w:szCs w:val="20"/>
        </w:rPr>
      </w:pPr>
    </w:p>
    <w:p w:rsidR="000F1703" w:rsidRPr="007579A4" w:rsidRDefault="007579A4" w:rsidP="007579A4">
      <w:pPr>
        <w:spacing w:after="0" w:line="260" w:lineRule="atLeast"/>
        <w:jc w:val="both"/>
        <w:rPr>
          <w:rStyle w:val="enni3mche"/>
          <w:rFonts w:ascii="Arial" w:hAnsi="Arial" w:cs="Arial"/>
          <w:sz w:val="20"/>
          <w:szCs w:val="20"/>
        </w:rPr>
      </w:pPr>
      <w:r w:rsidRPr="007579A4">
        <w:rPr>
          <w:rStyle w:val="enni3mche"/>
          <w:rFonts w:ascii="Arial" w:hAnsi="Arial" w:cs="Arial"/>
          <w:sz w:val="20"/>
          <w:szCs w:val="20"/>
        </w:rPr>
        <w:t>V zgoraj navedenih</w:t>
      </w:r>
      <w:r w:rsidR="000F1703" w:rsidRPr="007579A4">
        <w:rPr>
          <w:rStyle w:val="enni3mche"/>
          <w:rFonts w:ascii="Arial" w:hAnsi="Arial" w:cs="Arial"/>
          <w:sz w:val="20"/>
          <w:szCs w:val="20"/>
        </w:rPr>
        <w:t xml:space="preserve"> členih KZ-1 obravnavane dobrine opredeljuje kot »stvari, ki so posebnega kulturnega pomena« ali »naravne vrednote«, ki sta blanketna izraza, natančneje urejena v</w:t>
      </w:r>
      <w:r w:rsidRPr="007579A4">
        <w:rPr>
          <w:rStyle w:val="enni3mche"/>
          <w:rFonts w:ascii="Arial" w:hAnsi="Arial" w:cs="Arial"/>
          <w:sz w:val="20"/>
          <w:szCs w:val="20"/>
        </w:rPr>
        <w:t xml:space="preserve"> Zakon o varstvu kulturne dediščine (v nadaljevanju ZVKD-1)</w:t>
      </w:r>
      <w:r w:rsidRPr="007579A4">
        <w:rPr>
          <w:rStyle w:val="Sprotnaopomba-sklic"/>
          <w:rFonts w:ascii="Arial" w:hAnsi="Arial" w:cs="Arial"/>
          <w:sz w:val="20"/>
          <w:szCs w:val="20"/>
        </w:rPr>
        <w:footnoteReference w:id="40"/>
      </w:r>
      <w:r w:rsidR="000F1703" w:rsidRPr="007579A4">
        <w:rPr>
          <w:rStyle w:val="enni3mche"/>
          <w:rFonts w:ascii="Arial" w:hAnsi="Arial" w:cs="Arial"/>
          <w:sz w:val="20"/>
          <w:szCs w:val="20"/>
        </w:rPr>
        <w:t xml:space="preserve"> in </w:t>
      </w:r>
      <w:r w:rsidRPr="007579A4">
        <w:rPr>
          <w:rFonts w:ascii="Arial" w:hAnsi="Arial" w:cs="Arial"/>
          <w:sz w:val="20"/>
          <w:szCs w:val="20"/>
        </w:rPr>
        <w:t>Zakon o ohranjanju narave (v nadaljevanju ZON)</w:t>
      </w:r>
      <w:r w:rsidRPr="007579A4">
        <w:rPr>
          <w:rStyle w:val="Sprotnaopomba-sklic"/>
          <w:rFonts w:ascii="Arial" w:hAnsi="Arial" w:cs="Arial"/>
          <w:sz w:val="20"/>
          <w:szCs w:val="20"/>
        </w:rPr>
        <w:footnoteReference w:id="41"/>
      </w:r>
      <w:r w:rsidRPr="007579A4">
        <w:rPr>
          <w:rStyle w:val="enni3mche"/>
          <w:rFonts w:ascii="Arial" w:hAnsi="Arial" w:cs="Arial"/>
          <w:sz w:val="20"/>
          <w:szCs w:val="20"/>
        </w:rPr>
        <w:t>.</w:t>
      </w:r>
    </w:p>
    <w:p w:rsidR="000F1703" w:rsidRDefault="000F1703" w:rsidP="000F1703">
      <w:pPr>
        <w:spacing w:after="0" w:line="260" w:lineRule="atLeast"/>
        <w:jc w:val="both"/>
        <w:rPr>
          <w:rStyle w:val="enni3mche"/>
          <w:rFonts w:ascii="Arial" w:hAnsi="Arial" w:cs="Arial"/>
          <w:sz w:val="20"/>
          <w:szCs w:val="20"/>
        </w:rPr>
      </w:pPr>
    </w:p>
    <w:p w:rsidR="000F1703" w:rsidRDefault="000F1703" w:rsidP="000F1703">
      <w:pPr>
        <w:spacing w:after="0" w:line="260" w:lineRule="atLeast"/>
        <w:jc w:val="both"/>
        <w:rPr>
          <w:rFonts w:ascii="Arial" w:hAnsi="Arial" w:cs="Arial"/>
          <w:sz w:val="20"/>
          <w:szCs w:val="20"/>
        </w:rPr>
      </w:pPr>
      <w:r w:rsidRPr="00D556EA">
        <w:rPr>
          <w:rStyle w:val="enni3mche"/>
          <w:rFonts w:ascii="Arial" w:hAnsi="Arial" w:cs="Arial"/>
          <w:sz w:val="20"/>
          <w:szCs w:val="20"/>
        </w:rPr>
        <w:t>ZVKD-1 kot področni zakon določa načine varstva kulturne</w:t>
      </w:r>
      <w:r>
        <w:rPr>
          <w:rFonts w:ascii="Arial" w:hAnsi="Arial" w:cs="Arial"/>
          <w:sz w:val="20"/>
          <w:szCs w:val="20"/>
        </w:rPr>
        <w:t xml:space="preserve"> dediščine</w:t>
      </w:r>
      <w:r w:rsidRPr="00D556EA">
        <w:rPr>
          <w:rFonts w:ascii="Arial" w:hAnsi="Arial" w:cs="Arial"/>
          <w:sz w:val="20"/>
          <w:szCs w:val="20"/>
        </w:rPr>
        <w:t xml:space="preserve"> ter pristojnosti pri njenem varstvu z namenom omogočiti celostno ohranjanje dediščine.</w:t>
      </w:r>
    </w:p>
    <w:p w:rsidR="000F1703" w:rsidRPr="00D556EA" w:rsidRDefault="000F1703" w:rsidP="000F1703">
      <w:pPr>
        <w:spacing w:after="0" w:line="260" w:lineRule="atLeast"/>
        <w:jc w:val="both"/>
        <w:rPr>
          <w:rFonts w:ascii="Arial" w:hAnsi="Arial" w:cs="Arial"/>
          <w:sz w:val="20"/>
          <w:szCs w:val="20"/>
        </w:rPr>
      </w:pPr>
    </w:p>
    <w:p w:rsidR="000F1703" w:rsidRPr="00D556EA" w:rsidRDefault="000F1703" w:rsidP="000F1703">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Kot »dediščino« ZVKD-1 opredeljuje </w:t>
      </w:r>
      <w:r w:rsidRPr="00D556EA">
        <w:rPr>
          <w:rFonts w:ascii="Arial" w:hAnsi="Arial" w:cs="Arial"/>
          <w:sz w:val="20"/>
          <w:szCs w:val="20"/>
        </w:rPr>
        <w:t>dobrine, podedovane iz preteklosti, ki jih Slovenke in Slovenci, pripadnice in pripadniki italijanske in madžarske narodne skupnosti in romske skupnosti, ter drugi državljanke in državljani Republike Slovenije opredeljujejo kot odsev in izraz svojih vrednot, identitet, etnične pripadnosti, verskih in drugih prepričanj, znanj in tradicij. Dediščina vključuje vidike okolja, ki izhajajo iz medsebojnega vplivanja med ljudmi in prostorom skozi čas.</w:t>
      </w:r>
    </w:p>
    <w:p w:rsidR="000F1703" w:rsidRDefault="000F1703" w:rsidP="000F1703">
      <w:pPr>
        <w:pStyle w:val="odstavek"/>
        <w:spacing w:before="0" w:beforeAutospacing="0" w:after="0" w:afterAutospacing="0" w:line="260" w:lineRule="atLeast"/>
        <w:rPr>
          <w:rFonts w:ascii="Arial" w:hAnsi="Arial" w:cs="Arial"/>
          <w:sz w:val="20"/>
          <w:szCs w:val="20"/>
        </w:rPr>
      </w:pPr>
    </w:p>
    <w:p w:rsidR="000F1703" w:rsidRPr="00D556EA" w:rsidRDefault="000F1703" w:rsidP="000F1703">
      <w:pPr>
        <w:pStyle w:val="odstavek"/>
        <w:spacing w:before="0" w:beforeAutospacing="0" w:after="0" w:afterAutospacing="0" w:line="260" w:lineRule="atLeast"/>
        <w:rPr>
          <w:rFonts w:ascii="Arial" w:hAnsi="Arial" w:cs="Arial"/>
          <w:sz w:val="20"/>
          <w:szCs w:val="20"/>
        </w:rPr>
      </w:pPr>
      <w:r>
        <w:rPr>
          <w:rFonts w:ascii="Arial" w:hAnsi="Arial" w:cs="Arial"/>
          <w:sz w:val="20"/>
          <w:szCs w:val="20"/>
        </w:rPr>
        <w:t>»</w:t>
      </w:r>
      <w:r w:rsidRPr="00D556EA">
        <w:rPr>
          <w:rFonts w:ascii="Arial" w:hAnsi="Arial" w:cs="Arial"/>
          <w:sz w:val="20"/>
          <w:szCs w:val="20"/>
        </w:rPr>
        <w:t>Dediščina</w:t>
      </w:r>
      <w:r>
        <w:rPr>
          <w:rFonts w:ascii="Arial" w:hAnsi="Arial" w:cs="Arial"/>
          <w:sz w:val="20"/>
          <w:szCs w:val="20"/>
        </w:rPr>
        <w:t>«</w:t>
      </w:r>
      <w:r w:rsidRPr="00D556EA">
        <w:rPr>
          <w:rFonts w:ascii="Arial" w:hAnsi="Arial" w:cs="Arial"/>
          <w:sz w:val="20"/>
          <w:szCs w:val="20"/>
        </w:rPr>
        <w:t xml:space="preserve"> se</w:t>
      </w:r>
      <w:r>
        <w:rPr>
          <w:rFonts w:ascii="Arial" w:hAnsi="Arial" w:cs="Arial"/>
          <w:sz w:val="20"/>
          <w:szCs w:val="20"/>
        </w:rPr>
        <w:t xml:space="preserve"> po ZVKD-1</w:t>
      </w:r>
      <w:r w:rsidRPr="00D556EA">
        <w:rPr>
          <w:rFonts w:ascii="Arial" w:hAnsi="Arial" w:cs="Arial"/>
          <w:sz w:val="20"/>
          <w:szCs w:val="20"/>
        </w:rPr>
        <w:t xml:space="preserve"> deli na materialno in nesnovno dediščino. Materialno dediščino sestavljata premična in nepremična dediščina.</w:t>
      </w:r>
    </w:p>
    <w:p w:rsidR="000F1703" w:rsidRDefault="000F1703" w:rsidP="000F1703">
      <w:pPr>
        <w:spacing w:after="0" w:line="260" w:lineRule="atLeast"/>
        <w:jc w:val="both"/>
        <w:rPr>
          <w:rStyle w:val="enni3mche"/>
          <w:rFonts w:ascii="Arial" w:hAnsi="Arial" w:cs="Arial"/>
          <w:sz w:val="20"/>
          <w:szCs w:val="20"/>
        </w:rPr>
      </w:pPr>
    </w:p>
    <w:p w:rsidR="000F1703" w:rsidRPr="00EE2BDA" w:rsidRDefault="000F1703" w:rsidP="000F1703">
      <w:pPr>
        <w:spacing w:after="0" w:line="260" w:lineRule="atLeast"/>
        <w:jc w:val="both"/>
        <w:rPr>
          <w:rFonts w:ascii="Arial" w:hAnsi="Arial" w:cs="Arial"/>
          <w:sz w:val="20"/>
          <w:szCs w:val="20"/>
        </w:rPr>
      </w:pPr>
      <w:r>
        <w:rPr>
          <w:rStyle w:val="enni3mche"/>
          <w:rFonts w:ascii="Arial" w:hAnsi="Arial" w:cs="Arial"/>
          <w:sz w:val="20"/>
          <w:szCs w:val="20"/>
        </w:rPr>
        <w:t>ZVKD-1 izrecno »stvari, ki so posebnega kulturnega pomena« ne opredeljuje. V 49. točki 3. člena, na primer, določa, da je</w:t>
      </w:r>
      <w:r w:rsidRPr="00335E3C">
        <w:rPr>
          <w:rStyle w:val="enni3mche"/>
          <w:rFonts w:ascii="Arial" w:hAnsi="Arial" w:cs="Arial"/>
          <w:sz w:val="20"/>
          <w:szCs w:val="20"/>
        </w:rPr>
        <w:t xml:space="preserve"> </w:t>
      </w:r>
      <w:r w:rsidRPr="00335E3C">
        <w:rPr>
          <w:rFonts w:ascii="Arial" w:hAnsi="Arial" w:cs="Arial"/>
          <w:sz w:val="20"/>
          <w:szCs w:val="20"/>
        </w:rPr>
        <w:t>»nesnovn</w:t>
      </w:r>
      <w:r>
        <w:rPr>
          <w:rFonts w:ascii="Arial" w:hAnsi="Arial" w:cs="Arial"/>
          <w:sz w:val="20"/>
          <w:szCs w:val="20"/>
        </w:rPr>
        <w:t xml:space="preserve">a dediščina posebnega pomena« </w:t>
      </w:r>
      <w:r w:rsidRPr="00EE2BDA">
        <w:rPr>
          <w:rFonts w:ascii="Arial" w:hAnsi="Arial" w:cs="Arial"/>
          <w:sz w:val="20"/>
          <w:szCs w:val="20"/>
        </w:rPr>
        <w:t xml:space="preserve">tista nesnovna dediščina, ki je razglašena za spomenik, razglasitev pa je določena v 20. členu ZVKD-1. </w:t>
      </w:r>
      <w:r>
        <w:rPr>
          <w:rFonts w:ascii="Arial" w:hAnsi="Arial" w:cs="Arial"/>
          <w:sz w:val="20"/>
          <w:szCs w:val="20"/>
        </w:rPr>
        <w:t>Prav tako v 3. členu na primer opredeljuje »registrirano dediščino« kot dediščino</w:t>
      </w:r>
      <w:r w:rsidRPr="00EE2BDA">
        <w:rPr>
          <w:rFonts w:ascii="Arial" w:hAnsi="Arial" w:cs="Arial"/>
          <w:sz w:val="20"/>
          <w:szCs w:val="20"/>
        </w:rPr>
        <w:t>, ki je vpisa</w:t>
      </w:r>
      <w:r>
        <w:rPr>
          <w:rFonts w:ascii="Arial" w:hAnsi="Arial" w:cs="Arial"/>
          <w:sz w:val="20"/>
          <w:szCs w:val="20"/>
        </w:rPr>
        <w:t>na v register in ki ni spomenik.</w:t>
      </w:r>
    </w:p>
    <w:p w:rsidR="000F1703" w:rsidRDefault="000F1703" w:rsidP="000F1703">
      <w:pPr>
        <w:spacing w:after="0" w:line="260" w:lineRule="atLeast"/>
        <w:jc w:val="both"/>
        <w:rPr>
          <w:rFonts w:ascii="Arial" w:hAnsi="Arial" w:cs="Arial"/>
          <w:sz w:val="20"/>
          <w:szCs w:val="20"/>
        </w:rPr>
      </w:pPr>
    </w:p>
    <w:p w:rsidR="000F1703" w:rsidRDefault="000F1703" w:rsidP="000F1703">
      <w:pPr>
        <w:pStyle w:val="alineazaodstavkom0"/>
        <w:spacing w:before="0" w:beforeAutospacing="0" w:after="0" w:afterAutospacing="0" w:line="260" w:lineRule="atLeast"/>
        <w:jc w:val="both"/>
        <w:rPr>
          <w:rFonts w:ascii="Arial" w:hAnsi="Arial" w:cs="Arial"/>
          <w:sz w:val="20"/>
          <w:szCs w:val="20"/>
        </w:rPr>
      </w:pPr>
      <w:r>
        <w:rPr>
          <w:rFonts w:ascii="Arial" w:hAnsi="Arial" w:cs="Arial"/>
          <w:sz w:val="20"/>
          <w:szCs w:val="20"/>
        </w:rPr>
        <w:t>Nadalje v 8. členu ZVKD-1 opredeljuje »predmete javne koristi« kot registrirano dediščino (9. člen)</w:t>
      </w:r>
      <w:r w:rsidRPr="003B6E7E">
        <w:rPr>
          <w:rFonts w:ascii="Arial" w:hAnsi="Arial" w:cs="Arial"/>
          <w:sz w:val="20"/>
          <w:szCs w:val="20"/>
        </w:rPr>
        <w:t>,</w:t>
      </w:r>
      <w:r>
        <w:rPr>
          <w:rFonts w:ascii="Arial" w:hAnsi="Arial" w:cs="Arial"/>
          <w:sz w:val="20"/>
          <w:szCs w:val="20"/>
        </w:rPr>
        <w:t xml:space="preserve"> </w:t>
      </w:r>
      <w:r w:rsidRPr="003B6E7E">
        <w:rPr>
          <w:rFonts w:ascii="Arial" w:hAnsi="Arial" w:cs="Arial"/>
          <w:sz w:val="20"/>
          <w:szCs w:val="20"/>
        </w:rPr>
        <w:t>nacionalno bogastvo</w:t>
      </w:r>
      <w:r>
        <w:rPr>
          <w:rFonts w:ascii="Arial" w:hAnsi="Arial" w:cs="Arial"/>
          <w:sz w:val="20"/>
          <w:szCs w:val="20"/>
        </w:rPr>
        <w:t xml:space="preserve"> (10. člen)</w:t>
      </w:r>
      <w:r w:rsidRPr="003B6E7E">
        <w:rPr>
          <w:rFonts w:ascii="Arial" w:hAnsi="Arial" w:cs="Arial"/>
          <w:sz w:val="20"/>
          <w:szCs w:val="20"/>
        </w:rPr>
        <w:t>,</w:t>
      </w:r>
      <w:r>
        <w:rPr>
          <w:rFonts w:ascii="Arial" w:hAnsi="Arial" w:cs="Arial"/>
          <w:sz w:val="20"/>
          <w:szCs w:val="20"/>
        </w:rPr>
        <w:t xml:space="preserve"> spomenike (11. do 24. člen)</w:t>
      </w:r>
      <w:r w:rsidRPr="003B6E7E">
        <w:rPr>
          <w:rFonts w:ascii="Arial" w:hAnsi="Arial" w:cs="Arial"/>
          <w:sz w:val="20"/>
          <w:szCs w:val="20"/>
        </w:rPr>
        <w:t>,</w:t>
      </w:r>
      <w:r>
        <w:rPr>
          <w:rFonts w:ascii="Arial" w:hAnsi="Arial" w:cs="Arial"/>
          <w:sz w:val="20"/>
          <w:szCs w:val="20"/>
        </w:rPr>
        <w:t xml:space="preserve"> </w:t>
      </w:r>
      <w:r w:rsidRPr="003B6E7E">
        <w:rPr>
          <w:rFonts w:ascii="Arial" w:hAnsi="Arial" w:cs="Arial"/>
          <w:sz w:val="20"/>
          <w:szCs w:val="20"/>
        </w:rPr>
        <w:t>varstvena območja dediščine</w:t>
      </w:r>
      <w:r>
        <w:rPr>
          <w:rFonts w:ascii="Arial" w:hAnsi="Arial" w:cs="Arial"/>
          <w:sz w:val="20"/>
          <w:szCs w:val="20"/>
        </w:rPr>
        <w:t xml:space="preserve"> (25. člen)</w:t>
      </w:r>
      <w:r w:rsidRPr="003B6E7E">
        <w:rPr>
          <w:rFonts w:ascii="Arial" w:hAnsi="Arial" w:cs="Arial"/>
          <w:sz w:val="20"/>
          <w:szCs w:val="20"/>
        </w:rPr>
        <w:t xml:space="preserve"> in</w:t>
      </w:r>
      <w:r>
        <w:rPr>
          <w:rFonts w:ascii="Arial" w:hAnsi="Arial" w:cs="Arial"/>
          <w:sz w:val="20"/>
          <w:szCs w:val="20"/>
        </w:rPr>
        <w:t xml:space="preserve"> </w:t>
      </w:r>
      <w:r w:rsidRPr="003B6E7E">
        <w:rPr>
          <w:rFonts w:ascii="Arial" w:hAnsi="Arial" w:cs="Arial"/>
          <w:sz w:val="20"/>
          <w:szCs w:val="20"/>
        </w:rPr>
        <w:t>arheološke ostaline</w:t>
      </w:r>
      <w:r>
        <w:rPr>
          <w:rFonts w:ascii="Arial" w:hAnsi="Arial" w:cs="Arial"/>
          <w:sz w:val="20"/>
          <w:szCs w:val="20"/>
        </w:rPr>
        <w:t xml:space="preserve"> (26. do 27. člen)</w:t>
      </w:r>
      <w:r w:rsidRPr="003B6E7E">
        <w:rPr>
          <w:rFonts w:ascii="Arial" w:hAnsi="Arial" w:cs="Arial"/>
          <w:sz w:val="20"/>
          <w:szCs w:val="20"/>
        </w:rPr>
        <w:t>.</w:t>
      </w:r>
      <w:r>
        <w:rPr>
          <w:rFonts w:ascii="Arial" w:hAnsi="Arial" w:cs="Arial"/>
          <w:sz w:val="20"/>
          <w:szCs w:val="20"/>
        </w:rPr>
        <w:t xml:space="preserve"> </w:t>
      </w:r>
    </w:p>
    <w:p w:rsidR="000F1703" w:rsidRDefault="000F1703" w:rsidP="000F1703">
      <w:pPr>
        <w:pStyle w:val="alineazaodstavkom0"/>
        <w:spacing w:before="0" w:beforeAutospacing="0" w:after="0" w:afterAutospacing="0" w:line="260" w:lineRule="atLeast"/>
        <w:jc w:val="both"/>
        <w:rPr>
          <w:rFonts w:ascii="Arial" w:hAnsi="Arial" w:cs="Arial"/>
          <w:sz w:val="20"/>
          <w:szCs w:val="20"/>
        </w:rPr>
      </w:pPr>
    </w:p>
    <w:p w:rsidR="000F1703" w:rsidRPr="00CA17E3" w:rsidRDefault="000F1703" w:rsidP="000F1703">
      <w:pPr>
        <w:pStyle w:val="alineazaodstavkom0"/>
        <w:spacing w:before="0" w:beforeAutospacing="0" w:after="0" w:afterAutospacing="0" w:line="260" w:lineRule="atLeast"/>
        <w:jc w:val="both"/>
        <w:rPr>
          <w:rFonts w:ascii="Arial" w:hAnsi="Arial" w:cs="Arial"/>
          <w:sz w:val="20"/>
          <w:szCs w:val="20"/>
        </w:rPr>
      </w:pPr>
      <w:r w:rsidRPr="00CA17E3">
        <w:rPr>
          <w:rFonts w:ascii="Arial" w:hAnsi="Arial" w:cs="Arial"/>
          <w:sz w:val="20"/>
          <w:szCs w:val="20"/>
        </w:rPr>
        <w:t>»Naravne vrednote« so opredeljen</w:t>
      </w:r>
      <w:r>
        <w:rPr>
          <w:rFonts w:ascii="Arial" w:hAnsi="Arial" w:cs="Arial"/>
          <w:sz w:val="20"/>
          <w:szCs w:val="20"/>
        </w:rPr>
        <w:t xml:space="preserve">e v </w:t>
      </w:r>
      <w:r w:rsidRPr="00CA17E3">
        <w:rPr>
          <w:rFonts w:ascii="Arial" w:hAnsi="Arial" w:cs="Arial"/>
          <w:sz w:val="20"/>
          <w:szCs w:val="20"/>
        </w:rPr>
        <w:t xml:space="preserve">ZON, ki v drugem odstavku 4. </w:t>
      </w:r>
      <w:r>
        <w:rPr>
          <w:rFonts w:ascii="Arial" w:hAnsi="Arial" w:cs="Arial"/>
          <w:sz w:val="20"/>
          <w:szCs w:val="20"/>
        </w:rPr>
        <w:t xml:space="preserve">člena določa, da je »naravna </w:t>
      </w:r>
      <w:r>
        <w:rPr>
          <w:rFonts w:ascii="Arial" w:hAnsi="Arial" w:cs="Arial"/>
          <w:sz w:val="20"/>
          <w:szCs w:val="20"/>
          <w:lang w:val="x-none"/>
        </w:rPr>
        <w:t>vrednota</w:t>
      </w:r>
      <w:r>
        <w:rPr>
          <w:rStyle w:val="enni3mche"/>
          <w:rFonts w:ascii="Arial" w:hAnsi="Arial" w:cs="Arial"/>
          <w:sz w:val="20"/>
          <w:szCs w:val="20"/>
        </w:rPr>
        <w:t>«</w:t>
      </w:r>
      <w:r w:rsidRPr="00CA17E3">
        <w:rPr>
          <w:rFonts w:ascii="Arial" w:hAnsi="Arial" w:cs="Arial"/>
          <w:sz w:val="20"/>
          <w:szCs w:val="20"/>
          <w:lang w:val="x-none"/>
        </w:rPr>
        <w:t xml:space="preserve"> poleg redkega, dragocenega ali znamenitega naravnega pojava tudi drug vredni pojav, </w:t>
      </w:r>
      <w:r w:rsidRPr="00CA17E3">
        <w:rPr>
          <w:rFonts w:ascii="Arial" w:hAnsi="Arial" w:cs="Arial"/>
          <w:sz w:val="20"/>
          <w:szCs w:val="20"/>
          <w:lang w:val="x-none"/>
        </w:rPr>
        <w:lastRenderedPageBreak/>
        <w:t>sestavina oziroma del žive ali nežive narave, naravno območje ali del naravnega območja, ekosistem, krajina ali oblikovana narava.</w:t>
      </w:r>
    </w:p>
    <w:p w:rsidR="000F1703" w:rsidRDefault="000F1703" w:rsidP="000F1703">
      <w:pPr>
        <w:spacing w:after="0" w:line="260" w:lineRule="atLeast"/>
        <w:jc w:val="both"/>
        <w:rPr>
          <w:rFonts w:ascii="Arial" w:hAnsi="Arial" w:cs="Arial"/>
          <w:iCs/>
          <w:sz w:val="20"/>
          <w:szCs w:val="20"/>
        </w:rPr>
      </w:pPr>
    </w:p>
    <w:p w:rsidR="000F1703" w:rsidRDefault="000F1703" w:rsidP="000F1703">
      <w:pPr>
        <w:spacing w:after="0" w:line="260" w:lineRule="atLeast"/>
        <w:jc w:val="both"/>
        <w:rPr>
          <w:rStyle w:val="enni3mche"/>
          <w:rFonts w:ascii="Arial" w:hAnsi="Arial" w:cs="Arial"/>
          <w:sz w:val="20"/>
          <w:szCs w:val="20"/>
        </w:rPr>
      </w:pPr>
      <w:r>
        <w:rPr>
          <w:rStyle w:val="enni3mche"/>
          <w:rFonts w:ascii="Arial" w:hAnsi="Arial" w:cs="Arial"/>
          <w:sz w:val="20"/>
          <w:szCs w:val="20"/>
        </w:rPr>
        <w:t>V 4. členu Konvencija</w:t>
      </w:r>
      <w:r w:rsidRPr="001B182C">
        <w:rPr>
          <w:rStyle w:val="enni3mche"/>
          <w:rFonts w:ascii="Arial" w:hAnsi="Arial" w:cs="Arial"/>
          <w:sz w:val="20"/>
          <w:szCs w:val="20"/>
        </w:rPr>
        <w:t xml:space="preserve"> </w:t>
      </w:r>
      <w:r>
        <w:rPr>
          <w:rStyle w:val="enni3mche"/>
          <w:rFonts w:ascii="Arial" w:hAnsi="Arial" w:cs="Arial"/>
          <w:sz w:val="20"/>
          <w:szCs w:val="20"/>
        </w:rPr>
        <w:t>Sveta E</w:t>
      </w:r>
      <w:r w:rsidRPr="006C2DB3">
        <w:rPr>
          <w:rStyle w:val="enni3mche"/>
          <w:rFonts w:ascii="Arial" w:hAnsi="Arial" w:cs="Arial"/>
          <w:sz w:val="20"/>
          <w:szCs w:val="20"/>
        </w:rPr>
        <w:t>vrope o kaznivih dejanjih v zvezi s kulturnimi dobrinami</w:t>
      </w:r>
      <w:r>
        <w:rPr>
          <w:rStyle w:val="enni3mche"/>
          <w:rFonts w:ascii="Arial" w:hAnsi="Arial" w:cs="Arial"/>
          <w:sz w:val="20"/>
          <w:szCs w:val="20"/>
        </w:rPr>
        <w:t xml:space="preserve"> določa obveznost držav, da v svojih zakonodajah določijo kaznivost dejanj v zvezi z nezakonitim izkopavanjem in odstranitvijo kulturnih dobrin:</w:t>
      </w:r>
    </w:p>
    <w:p w:rsidR="000F1703" w:rsidRDefault="000F1703" w:rsidP="000F1703">
      <w:pPr>
        <w:spacing w:after="0" w:line="260" w:lineRule="atLeast"/>
        <w:jc w:val="both"/>
        <w:rPr>
          <w:rStyle w:val="enni3mche"/>
          <w:rFonts w:ascii="Arial" w:hAnsi="Arial" w:cs="Arial"/>
          <w:sz w:val="20"/>
          <w:szCs w:val="20"/>
        </w:rPr>
      </w:pPr>
    </w:p>
    <w:p w:rsidR="000F1703" w:rsidRDefault="000F1703" w:rsidP="000F1703">
      <w:pPr>
        <w:spacing w:after="0" w:line="260" w:lineRule="atLeast"/>
        <w:jc w:val="both"/>
        <w:rPr>
          <w:rStyle w:val="enni3mche"/>
          <w:rFonts w:ascii="Arial" w:hAnsi="Arial" w:cs="Arial"/>
          <w:sz w:val="20"/>
          <w:szCs w:val="20"/>
        </w:rPr>
      </w:pPr>
      <w:r>
        <w:rPr>
          <w:rStyle w:val="enni3mche"/>
          <w:rFonts w:ascii="Arial" w:hAnsi="Arial" w:cs="Arial"/>
          <w:sz w:val="20"/>
          <w:szCs w:val="20"/>
        </w:rPr>
        <w:t>a) izkopavanje z namenom najti in odstraniti kulturne dobrine brez avtorizacije po zakonodaji države, kjer se izkopava;</w:t>
      </w:r>
    </w:p>
    <w:p w:rsidR="000F1703" w:rsidRDefault="000F1703" w:rsidP="000F1703">
      <w:pPr>
        <w:spacing w:after="0" w:line="260" w:lineRule="atLeast"/>
        <w:jc w:val="both"/>
        <w:rPr>
          <w:rStyle w:val="enni3mche"/>
          <w:rFonts w:ascii="Arial" w:hAnsi="Arial" w:cs="Arial"/>
          <w:sz w:val="20"/>
          <w:szCs w:val="20"/>
        </w:rPr>
      </w:pPr>
      <w:r>
        <w:rPr>
          <w:rStyle w:val="enni3mche"/>
          <w:rFonts w:ascii="Arial" w:hAnsi="Arial" w:cs="Arial"/>
          <w:sz w:val="20"/>
          <w:szCs w:val="20"/>
        </w:rPr>
        <w:t xml:space="preserve">b) odstranitev in </w:t>
      </w:r>
      <w:proofErr w:type="spellStart"/>
      <w:r>
        <w:rPr>
          <w:rStyle w:val="enni3mche"/>
          <w:rFonts w:ascii="Arial" w:hAnsi="Arial" w:cs="Arial"/>
          <w:sz w:val="20"/>
          <w:szCs w:val="20"/>
        </w:rPr>
        <w:t>obdržanje</w:t>
      </w:r>
      <w:proofErr w:type="spellEnd"/>
      <w:r>
        <w:rPr>
          <w:rStyle w:val="enni3mche"/>
          <w:rFonts w:ascii="Arial" w:hAnsi="Arial" w:cs="Arial"/>
          <w:sz w:val="20"/>
          <w:szCs w:val="20"/>
        </w:rPr>
        <w:t xml:space="preserve"> premičnih kulturnih dobrin, izkopanih brez avtorizacije;</w:t>
      </w:r>
    </w:p>
    <w:p w:rsidR="000F1703" w:rsidRDefault="000F1703" w:rsidP="000F1703">
      <w:pPr>
        <w:spacing w:after="0" w:line="260" w:lineRule="atLeast"/>
        <w:jc w:val="both"/>
        <w:rPr>
          <w:rStyle w:val="enni3mche"/>
          <w:rFonts w:ascii="Arial" w:hAnsi="Arial" w:cs="Arial"/>
          <w:sz w:val="20"/>
          <w:szCs w:val="20"/>
        </w:rPr>
      </w:pPr>
      <w:r>
        <w:rPr>
          <w:rStyle w:val="enni3mche"/>
          <w:rFonts w:ascii="Arial" w:hAnsi="Arial" w:cs="Arial"/>
          <w:sz w:val="20"/>
          <w:szCs w:val="20"/>
        </w:rPr>
        <w:t xml:space="preserve">c) nezakonito </w:t>
      </w:r>
      <w:proofErr w:type="spellStart"/>
      <w:r>
        <w:rPr>
          <w:rStyle w:val="enni3mche"/>
          <w:rFonts w:ascii="Arial" w:hAnsi="Arial" w:cs="Arial"/>
          <w:sz w:val="20"/>
          <w:szCs w:val="20"/>
        </w:rPr>
        <w:t>obdržanje</w:t>
      </w:r>
      <w:proofErr w:type="spellEnd"/>
      <w:r>
        <w:rPr>
          <w:rStyle w:val="enni3mche"/>
          <w:rFonts w:ascii="Arial" w:hAnsi="Arial" w:cs="Arial"/>
          <w:sz w:val="20"/>
          <w:szCs w:val="20"/>
        </w:rPr>
        <w:t xml:space="preserve"> premičnih kulturnih dobrin, izkopanih v skladu z avtorizacijo.</w:t>
      </w:r>
    </w:p>
    <w:p w:rsidR="000F1703" w:rsidRDefault="000F1703" w:rsidP="000F1703">
      <w:pPr>
        <w:spacing w:after="0" w:line="260" w:lineRule="atLeast"/>
        <w:jc w:val="both"/>
        <w:rPr>
          <w:rStyle w:val="enni3mche"/>
          <w:rFonts w:ascii="Arial" w:hAnsi="Arial" w:cs="Arial"/>
          <w:sz w:val="20"/>
          <w:szCs w:val="20"/>
        </w:rPr>
      </w:pPr>
    </w:p>
    <w:p w:rsidR="000F1703" w:rsidRDefault="000F1703" w:rsidP="000F1703">
      <w:pPr>
        <w:spacing w:after="0" w:line="260" w:lineRule="atLeast"/>
        <w:jc w:val="both"/>
        <w:rPr>
          <w:rStyle w:val="enni3mche"/>
          <w:rFonts w:ascii="Arial" w:hAnsi="Arial" w:cs="Arial"/>
          <w:sz w:val="20"/>
          <w:szCs w:val="20"/>
        </w:rPr>
      </w:pPr>
      <w:r>
        <w:rPr>
          <w:rStyle w:val="enni3mche"/>
          <w:rFonts w:ascii="Arial" w:hAnsi="Arial" w:cs="Arial"/>
          <w:sz w:val="20"/>
          <w:szCs w:val="20"/>
        </w:rPr>
        <w:t>V zvezi z navedenimi dejanji drugi odstavek 4. člena Konvencije določa, da države lahko ob ratifikaciji na generalnega sekretarja Sveta Evrope naslovijo deklaracijo oziroma pridržek, v skladu s katerim bodo taka dejanja kaznovale z ne-kazenskimi sankcijami, torej v upravnem ali drugem ustreznem postopku. Vendar pa nato v 11. členu v zvezi s poskusom določa, da mora biti kazniv za katero koli kaznivo dejanje iz Konvencije, razen za dejanje po zgornji a) točki (ki povzema a. točko prvega odstavka 4. člena Konvencije) in po 8. členu Konvencije, ki predpisuje kaznivo dejanje v zvezi z dajanjem na trg.</w:t>
      </w:r>
    </w:p>
    <w:p w:rsidR="000F1703" w:rsidRDefault="000F1703" w:rsidP="000F1703">
      <w:pPr>
        <w:spacing w:after="0" w:line="260" w:lineRule="atLeast"/>
        <w:jc w:val="both"/>
        <w:rPr>
          <w:rStyle w:val="enni3mche"/>
          <w:rFonts w:ascii="Arial" w:hAnsi="Arial" w:cs="Arial"/>
          <w:sz w:val="20"/>
          <w:szCs w:val="20"/>
        </w:rPr>
      </w:pPr>
    </w:p>
    <w:p w:rsidR="000F1703" w:rsidRDefault="000F1703" w:rsidP="000F1703">
      <w:pPr>
        <w:spacing w:after="0" w:line="260" w:lineRule="atLeast"/>
        <w:jc w:val="both"/>
        <w:rPr>
          <w:rFonts w:ascii="Arial" w:hAnsi="Arial" w:cs="Arial"/>
          <w:sz w:val="20"/>
          <w:szCs w:val="20"/>
        </w:rPr>
      </w:pPr>
      <w:r w:rsidRPr="00D556EA">
        <w:rPr>
          <w:rStyle w:val="enni3mche"/>
          <w:rFonts w:ascii="Arial" w:hAnsi="Arial" w:cs="Arial"/>
          <w:sz w:val="20"/>
          <w:szCs w:val="20"/>
        </w:rPr>
        <w:t>ZVKD-1</w:t>
      </w:r>
      <w:r>
        <w:rPr>
          <w:rStyle w:val="enni3mche"/>
          <w:rFonts w:ascii="Arial" w:hAnsi="Arial" w:cs="Arial"/>
          <w:sz w:val="20"/>
          <w:szCs w:val="20"/>
        </w:rPr>
        <w:t xml:space="preserve"> prekrške določa v 125. do 128. členu,</w:t>
      </w:r>
      <w:r w:rsidR="00970FFF">
        <w:rPr>
          <w:rStyle w:val="enni3mche"/>
          <w:rFonts w:ascii="Arial" w:hAnsi="Arial" w:cs="Arial"/>
          <w:sz w:val="20"/>
          <w:szCs w:val="20"/>
        </w:rPr>
        <w:t xml:space="preserve"> </w:t>
      </w:r>
      <w:r w:rsidRPr="00CA17E3">
        <w:rPr>
          <w:rFonts w:ascii="Arial" w:hAnsi="Arial" w:cs="Arial"/>
          <w:sz w:val="20"/>
          <w:szCs w:val="20"/>
        </w:rPr>
        <w:t>ZON</w:t>
      </w:r>
      <w:r>
        <w:rPr>
          <w:rFonts w:ascii="Arial" w:hAnsi="Arial" w:cs="Arial"/>
          <w:sz w:val="20"/>
          <w:szCs w:val="20"/>
        </w:rPr>
        <w:t xml:space="preserve"> pa v 160. do 161.a členu. Prekrških se nanašajo tudi na nedovoljeno izkopavanja (a. točka prvega odstavka 4. člena Konvencije). V skladu z 10. členom Zakona o prekrških (v nadaljevanju ZP-1)</w:t>
      </w:r>
      <w:r>
        <w:rPr>
          <w:rStyle w:val="Sprotnaopomba-sklic"/>
          <w:sz w:val="20"/>
          <w:szCs w:val="20"/>
        </w:rPr>
        <w:footnoteReference w:id="42"/>
      </w:r>
      <w:r>
        <w:rPr>
          <w:rFonts w:ascii="Arial" w:hAnsi="Arial" w:cs="Arial"/>
          <w:sz w:val="20"/>
          <w:szCs w:val="20"/>
        </w:rPr>
        <w:t xml:space="preserve"> storilec ni odgovoren za poskus prekrška. </w:t>
      </w:r>
    </w:p>
    <w:p w:rsidR="000F1703" w:rsidRDefault="000F1703" w:rsidP="000F1703">
      <w:pPr>
        <w:spacing w:after="0" w:line="260" w:lineRule="atLeast"/>
        <w:jc w:val="both"/>
        <w:rPr>
          <w:rFonts w:ascii="Arial" w:hAnsi="Arial" w:cs="Arial"/>
          <w:sz w:val="20"/>
          <w:szCs w:val="20"/>
        </w:rPr>
      </w:pPr>
    </w:p>
    <w:p w:rsidR="000F1703" w:rsidRDefault="000F1703" w:rsidP="000F1703">
      <w:pPr>
        <w:spacing w:after="0" w:line="260" w:lineRule="atLeast"/>
        <w:jc w:val="both"/>
        <w:rPr>
          <w:rFonts w:ascii="Arial" w:hAnsi="Arial" w:cs="Arial"/>
          <w:sz w:val="20"/>
          <w:szCs w:val="20"/>
        </w:rPr>
      </w:pPr>
      <w:r>
        <w:rPr>
          <w:rFonts w:ascii="Arial" w:hAnsi="Arial" w:cs="Arial"/>
          <w:sz w:val="20"/>
          <w:szCs w:val="20"/>
        </w:rPr>
        <w:t>V zvezi z »</w:t>
      </w:r>
      <w:proofErr w:type="spellStart"/>
      <w:r>
        <w:rPr>
          <w:rFonts w:ascii="Arial" w:hAnsi="Arial" w:cs="Arial"/>
          <w:sz w:val="20"/>
          <w:szCs w:val="20"/>
        </w:rPr>
        <w:t>obdržanjem</w:t>
      </w:r>
      <w:proofErr w:type="spellEnd"/>
      <w:r>
        <w:rPr>
          <w:rFonts w:ascii="Arial" w:hAnsi="Arial" w:cs="Arial"/>
          <w:sz w:val="20"/>
          <w:szCs w:val="20"/>
        </w:rPr>
        <w:t xml:space="preserve">« </w:t>
      </w:r>
      <w:r w:rsidRPr="00486FE0">
        <w:rPr>
          <w:rFonts w:ascii="Arial" w:hAnsi="Arial" w:cs="Arial"/>
          <w:i/>
          <w:sz w:val="20"/>
          <w:szCs w:val="20"/>
        </w:rPr>
        <w:t>(</w:t>
      </w:r>
      <w:r>
        <w:rPr>
          <w:rFonts w:ascii="Arial" w:hAnsi="Arial" w:cs="Arial"/>
          <w:i/>
          <w:sz w:val="20"/>
          <w:szCs w:val="20"/>
        </w:rPr>
        <w:t>»</w:t>
      </w:r>
      <w:proofErr w:type="spellStart"/>
      <w:r>
        <w:rPr>
          <w:rFonts w:ascii="Arial" w:hAnsi="Arial" w:cs="Arial"/>
          <w:i/>
          <w:sz w:val="20"/>
          <w:szCs w:val="20"/>
        </w:rPr>
        <w:t>retention</w:t>
      </w:r>
      <w:proofErr w:type="spellEnd"/>
      <w:r>
        <w:rPr>
          <w:rFonts w:ascii="Arial" w:hAnsi="Arial" w:cs="Arial"/>
          <w:i/>
          <w:sz w:val="20"/>
          <w:szCs w:val="20"/>
        </w:rPr>
        <w:t>«)</w:t>
      </w:r>
      <w:r w:rsidRPr="00486FE0">
        <w:rPr>
          <w:rFonts w:ascii="Arial" w:hAnsi="Arial" w:cs="Arial"/>
          <w:i/>
          <w:sz w:val="20"/>
          <w:szCs w:val="20"/>
        </w:rPr>
        <w:t xml:space="preserve"> </w:t>
      </w:r>
      <w:r>
        <w:rPr>
          <w:rFonts w:ascii="Arial" w:hAnsi="Arial" w:cs="Arial"/>
          <w:sz w:val="20"/>
          <w:szCs w:val="20"/>
        </w:rPr>
        <w:t xml:space="preserve">iz zgornjih b) in c) točk (vsebina b. in c. točke prvega odstavka 4. člena Konvencije) predlagatelj ocenjuje, da je ustrezno pokrito s tretjim odstavkom 217. člena KZ-1, saj kaznivo dejanje prikrivanja stori med drugim tisti, ki stvar, za katero ve, da je bila pridobljena s kaznivim dejanjem, »kako drugače pridobi ali prikrije«. Glede na navedeno umanjka le izrecna kaznivost »odstranitve« kulturne dobrine (kolikor ta ne pomeni tudi poškodovanja ali uničenja), zato je predlagana ustrezna </w:t>
      </w:r>
      <w:r w:rsidRPr="001B182C">
        <w:rPr>
          <w:rFonts w:ascii="Arial" w:hAnsi="Arial" w:cs="Arial"/>
          <w:bCs/>
          <w:sz w:val="20"/>
          <w:szCs w:val="20"/>
        </w:rPr>
        <w:t>dopolnitev naslova in prvega odstavka 219. člena KZ-1.</w:t>
      </w:r>
      <w:r>
        <w:rPr>
          <w:rFonts w:ascii="Arial" w:hAnsi="Arial" w:cs="Arial"/>
          <w:sz w:val="20"/>
          <w:szCs w:val="20"/>
        </w:rPr>
        <w:t xml:space="preserve"> </w:t>
      </w:r>
    </w:p>
    <w:p w:rsidR="00565807" w:rsidRDefault="00565807" w:rsidP="000F1703">
      <w:pPr>
        <w:spacing w:after="0" w:line="260" w:lineRule="atLeast"/>
        <w:jc w:val="both"/>
        <w:rPr>
          <w:rFonts w:ascii="Arial" w:hAnsi="Arial" w:cs="Arial"/>
          <w:sz w:val="20"/>
          <w:szCs w:val="20"/>
        </w:rPr>
      </w:pPr>
    </w:p>
    <w:p w:rsidR="0040145D" w:rsidRPr="0040145D" w:rsidRDefault="00565807" w:rsidP="0040145D">
      <w:pPr>
        <w:spacing w:after="0" w:line="260" w:lineRule="atLeast"/>
        <w:jc w:val="both"/>
        <w:rPr>
          <w:rFonts w:ascii="Arial" w:hAnsi="Arial" w:cs="Arial"/>
          <w:b/>
          <w:sz w:val="20"/>
          <w:szCs w:val="20"/>
        </w:rPr>
      </w:pPr>
      <w:r w:rsidRPr="00290ACE">
        <w:rPr>
          <w:rFonts w:ascii="Arial" w:hAnsi="Arial" w:cs="Arial"/>
          <w:b/>
          <w:sz w:val="20"/>
          <w:szCs w:val="20"/>
        </w:rPr>
        <w:t>1.10.</w:t>
      </w:r>
      <w:r w:rsidR="0040145D">
        <w:rPr>
          <w:rFonts w:ascii="Arial" w:hAnsi="Arial" w:cs="Arial"/>
          <w:b/>
          <w:sz w:val="20"/>
          <w:szCs w:val="20"/>
        </w:rPr>
        <w:t xml:space="preserve"> Direktiva</w:t>
      </w:r>
      <w:r w:rsidR="0040145D" w:rsidRPr="0040145D">
        <w:rPr>
          <w:rFonts w:ascii="Arial" w:hAnsi="Arial" w:cs="Arial"/>
          <w:b/>
          <w:sz w:val="20"/>
          <w:szCs w:val="20"/>
        </w:rPr>
        <w:t xml:space="preserve"> 2013/40/EU Evropskega parlamenta in Sveta z dne 12. 8. 2013 o napadih na informacijske sisteme in nadomestitvi Okvirnega sklepa Sveta 2005/222/PNZ</w:t>
      </w:r>
      <w:r w:rsidR="0040145D" w:rsidRPr="0040145D">
        <w:rPr>
          <w:rStyle w:val="Sprotnaopomba-sklic"/>
          <w:rFonts w:ascii="Arial" w:hAnsi="Arial" w:cs="Arial"/>
          <w:b/>
          <w:sz w:val="20"/>
          <w:szCs w:val="20"/>
        </w:rPr>
        <w:footnoteReference w:id="43"/>
      </w:r>
      <w:r w:rsidR="0040145D" w:rsidRPr="0040145D">
        <w:rPr>
          <w:rFonts w:ascii="Arial" w:hAnsi="Arial" w:cs="Arial"/>
          <w:b/>
          <w:sz w:val="20"/>
          <w:szCs w:val="20"/>
        </w:rPr>
        <w:t xml:space="preserve"> (v nad</w:t>
      </w:r>
      <w:r w:rsidR="0040145D">
        <w:rPr>
          <w:rFonts w:ascii="Arial" w:hAnsi="Arial" w:cs="Arial"/>
          <w:b/>
          <w:sz w:val="20"/>
          <w:szCs w:val="20"/>
        </w:rPr>
        <w:t>aljevanju Direktiva 2013/40/EU):</w:t>
      </w:r>
      <w:r w:rsidR="0040145D" w:rsidRPr="0040145D">
        <w:rPr>
          <w:rFonts w:ascii="Arial" w:hAnsi="Arial" w:cs="Arial"/>
          <w:b/>
          <w:sz w:val="20"/>
          <w:szCs w:val="20"/>
        </w:rPr>
        <w:t xml:space="preserve">  </w:t>
      </w:r>
    </w:p>
    <w:p w:rsidR="0040145D" w:rsidRDefault="0040145D" w:rsidP="0040145D">
      <w:pPr>
        <w:spacing w:after="0" w:line="260" w:lineRule="atLeast"/>
        <w:jc w:val="both"/>
        <w:rPr>
          <w:rFonts w:ascii="Arial" w:hAnsi="Arial" w:cs="Arial"/>
          <w:b/>
          <w:sz w:val="20"/>
          <w:szCs w:val="20"/>
        </w:rPr>
      </w:pPr>
    </w:p>
    <w:p w:rsidR="0040145D" w:rsidRDefault="0040145D" w:rsidP="0040145D">
      <w:pPr>
        <w:spacing w:after="0" w:line="260" w:lineRule="atLeast"/>
        <w:jc w:val="both"/>
        <w:rPr>
          <w:rFonts w:ascii="Arial" w:hAnsi="Arial" w:cs="Arial"/>
          <w:sz w:val="20"/>
          <w:szCs w:val="20"/>
        </w:rPr>
      </w:pPr>
      <w:r>
        <w:rPr>
          <w:rFonts w:ascii="Arial" w:hAnsi="Arial" w:cs="Arial"/>
          <w:sz w:val="20"/>
          <w:szCs w:val="20"/>
        </w:rPr>
        <w:t xml:space="preserve">Evropska komisija je julija 2019 začela postopek z uradnim opominom proti Republiki Sloveniji zaradi nepravilnega prenosa 7. člena ter drugega in tretjega odstavka 9. člena Direktive 2013/40/EU. Na podlagi odgovora Republike Slovenije, v katerem so bile napovedane spremembe </w:t>
      </w:r>
      <w:smartTag w:uri="urn:schemas-microsoft-com:office:smarttags" w:element="metricconverter">
        <w:smartTagPr>
          <w:attr w:name="ProductID" w:val="221. in"/>
        </w:smartTagPr>
        <w:r>
          <w:rPr>
            <w:rFonts w:ascii="Arial" w:hAnsi="Arial" w:cs="Arial"/>
            <w:sz w:val="20"/>
            <w:szCs w:val="20"/>
          </w:rPr>
          <w:t>221. in</w:t>
        </w:r>
      </w:smartTag>
      <w:r>
        <w:rPr>
          <w:rFonts w:ascii="Arial" w:hAnsi="Arial" w:cs="Arial"/>
          <w:sz w:val="20"/>
          <w:szCs w:val="20"/>
        </w:rPr>
        <w:t xml:space="preserve"> 306. člena KZ-1, ki so predlagane s tem predlogom zakona, je Evropska komisija konec leta 2019 zadevo zaprla.</w:t>
      </w:r>
    </w:p>
    <w:p w:rsidR="0040145D" w:rsidRDefault="0040145D" w:rsidP="0040145D">
      <w:pPr>
        <w:spacing w:after="0" w:line="260" w:lineRule="atLeast"/>
        <w:jc w:val="both"/>
        <w:rPr>
          <w:rFonts w:ascii="Arial" w:hAnsi="Arial" w:cs="Arial"/>
          <w:sz w:val="20"/>
          <w:szCs w:val="20"/>
        </w:rPr>
      </w:pPr>
    </w:p>
    <w:p w:rsidR="0040145D" w:rsidRDefault="0040145D" w:rsidP="0040145D">
      <w:pPr>
        <w:spacing w:after="0" w:line="260" w:lineRule="atLeast"/>
        <w:jc w:val="both"/>
        <w:rPr>
          <w:rFonts w:ascii="Arial" w:hAnsi="Arial" w:cs="Arial"/>
          <w:sz w:val="20"/>
          <w:szCs w:val="20"/>
        </w:rPr>
      </w:pPr>
      <w:r>
        <w:rPr>
          <w:rFonts w:ascii="Arial" w:hAnsi="Arial" w:cs="Arial"/>
          <w:sz w:val="20"/>
          <w:szCs w:val="20"/>
        </w:rPr>
        <w:t>V drugem odstavku 9. člena Direktive 2013/40/EU je določena obveznost držav članic, da za dejanja iz 3. do 7. člena določijo kazen zapora, ki je v posebnem maksimumu vsaj dve leti, vsaj za primere, ki niso majhnega pomena.</w:t>
      </w:r>
    </w:p>
    <w:p w:rsidR="0040145D" w:rsidRDefault="0040145D" w:rsidP="0040145D">
      <w:pPr>
        <w:spacing w:after="0" w:line="260" w:lineRule="atLeast"/>
        <w:jc w:val="both"/>
        <w:rPr>
          <w:rFonts w:ascii="Arial" w:hAnsi="Arial" w:cs="Arial"/>
          <w:sz w:val="20"/>
          <w:szCs w:val="20"/>
        </w:rPr>
      </w:pPr>
    </w:p>
    <w:p w:rsidR="0040145D" w:rsidRDefault="0040145D" w:rsidP="0040145D">
      <w:pPr>
        <w:spacing w:after="0" w:line="260" w:lineRule="atLeast"/>
        <w:jc w:val="both"/>
        <w:rPr>
          <w:rFonts w:ascii="Arial" w:hAnsi="Arial" w:cs="Arial"/>
          <w:sz w:val="20"/>
          <w:szCs w:val="20"/>
        </w:rPr>
      </w:pPr>
      <w:r>
        <w:rPr>
          <w:rFonts w:ascii="Arial" w:hAnsi="Arial" w:cs="Arial"/>
          <w:sz w:val="20"/>
          <w:szCs w:val="20"/>
        </w:rPr>
        <w:t xml:space="preserve">V zvezi s prenosom drugega odstavka 9. člena Direktive 2013/40/EU je Evropska komisija ugotovila, da za kazniva dejanja po prvem odstavku 221. člena (ter po drugem in tretjem odstavku 306. člena) KZ-1 ni predpisana ustrezna kazen zapora, ki je v veljavnem besedilu kazen zapora do enega leta. </w:t>
      </w:r>
    </w:p>
    <w:p w:rsidR="0040145D" w:rsidRDefault="0040145D" w:rsidP="0040145D">
      <w:pPr>
        <w:spacing w:after="0" w:line="260" w:lineRule="atLeast"/>
        <w:jc w:val="both"/>
        <w:rPr>
          <w:rFonts w:ascii="Arial" w:hAnsi="Arial" w:cs="Arial"/>
          <w:sz w:val="20"/>
          <w:szCs w:val="20"/>
        </w:rPr>
      </w:pPr>
    </w:p>
    <w:p w:rsidR="0040145D" w:rsidRDefault="00CD0DB7" w:rsidP="0040145D">
      <w:pPr>
        <w:spacing w:after="0" w:line="260" w:lineRule="atLeast"/>
        <w:jc w:val="both"/>
        <w:rPr>
          <w:rFonts w:ascii="Arial" w:hAnsi="Arial" w:cs="Arial"/>
          <w:sz w:val="20"/>
          <w:szCs w:val="20"/>
        </w:rPr>
      </w:pPr>
      <w:r>
        <w:rPr>
          <w:rFonts w:ascii="Arial" w:hAnsi="Arial" w:cs="Arial"/>
          <w:sz w:val="20"/>
          <w:szCs w:val="20"/>
        </w:rPr>
        <w:t>V 221. člen KZ-1 je treba implementirati tudi zahteve</w:t>
      </w:r>
      <w:r w:rsidR="0040145D">
        <w:rPr>
          <w:rFonts w:ascii="Arial" w:hAnsi="Arial" w:cs="Arial"/>
          <w:sz w:val="20"/>
          <w:szCs w:val="20"/>
        </w:rPr>
        <w:t xml:space="preserve"> tretjega odstavka 9. člena Direktive 2013/40/EU, ki določa, da morajo biti storilci kaznivih dejanj </w:t>
      </w:r>
      <w:r w:rsidR="0040145D" w:rsidRPr="0042723F">
        <w:rPr>
          <w:rFonts w:ascii="Arial" w:hAnsi="Arial" w:cs="Arial"/>
          <w:sz w:val="20"/>
          <w:szCs w:val="20"/>
        </w:rPr>
        <w:t>nezakonit</w:t>
      </w:r>
      <w:r w:rsidR="0040145D">
        <w:rPr>
          <w:rFonts w:ascii="Arial" w:hAnsi="Arial" w:cs="Arial"/>
          <w:sz w:val="20"/>
          <w:szCs w:val="20"/>
        </w:rPr>
        <w:t>ega</w:t>
      </w:r>
      <w:r w:rsidR="0040145D" w:rsidRPr="0042723F">
        <w:rPr>
          <w:rFonts w:ascii="Arial" w:hAnsi="Arial" w:cs="Arial"/>
          <w:sz w:val="20"/>
          <w:szCs w:val="20"/>
        </w:rPr>
        <w:t xml:space="preserve"> poseganj</w:t>
      </w:r>
      <w:r w:rsidR="0040145D">
        <w:rPr>
          <w:rFonts w:ascii="Arial" w:hAnsi="Arial" w:cs="Arial"/>
          <w:sz w:val="20"/>
          <w:szCs w:val="20"/>
        </w:rPr>
        <w:t>a</w:t>
      </w:r>
      <w:r w:rsidR="0040145D" w:rsidRPr="0042723F">
        <w:rPr>
          <w:rFonts w:ascii="Arial" w:hAnsi="Arial" w:cs="Arial"/>
          <w:sz w:val="20"/>
          <w:szCs w:val="20"/>
        </w:rPr>
        <w:t xml:space="preserve"> v sistem </w:t>
      </w:r>
      <w:r w:rsidR="0040145D">
        <w:rPr>
          <w:rFonts w:ascii="Arial" w:hAnsi="Arial" w:cs="Arial"/>
          <w:sz w:val="20"/>
          <w:szCs w:val="20"/>
        </w:rPr>
        <w:t>(</w:t>
      </w:r>
      <w:r w:rsidR="0040145D" w:rsidRPr="0042723F">
        <w:rPr>
          <w:rFonts w:ascii="Arial" w:hAnsi="Arial" w:cs="Arial"/>
          <w:sz w:val="20"/>
          <w:szCs w:val="20"/>
        </w:rPr>
        <w:t>4. člen</w:t>
      </w:r>
      <w:r w:rsidR="0040145D">
        <w:rPr>
          <w:rFonts w:ascii="Arial" w:hAnsi="Arial" w:cs="Arial"/>
          <w:sz w:val="20"/>
          <w:szCs w:val="20"/>
        </w:rPr>
        <w:t xml:space="preserve"> direktive) in </w:t>
      </w:r>
      <w:r w:rsidR="0040145D" w:rsidRPr="0042723F">
        <w:rPr>
          <w:rFonts w:ascii="Arial" w:hAnsi="Arial" w:cs="Arial"/>
          <w:sz w:val="20"/>
          <w:szCs w:val="20"/>
        </w:rPr>
        <w:t>nezakonit</w:t>
      </w:r>
      <w:r w:rsidR="0040145D">
        <w:rPr>
          <w:rFonts w:ascii="Arial" w:hAnsi="Arial" w:cs="Arial"/>
          <w:sz w:val="20"/>
          <w:szCs w:val="20"/>
        </w:rPr>
        <w:t>ega</w:t>
      </w:r>
      <w:r w:rsidR="0040145D" w:rsidRPr="0042723F">
        <w:rPr>
          <w:rFonts w:ascii="Arial" w:hAnsi="Arial" w:cs="Arial"/>
          <w:sz w:val="20"/>
          <w:szCs w:val="20"/>
        </w:rPr>
        <w:t xml:space="preserve"> poseganj</w:t>
      </w:r>
      <w:r w:rsidR="0040145D">
        <w:rPr>
          <w:rFonts w:ascii="Arial" w:hAnsi="Arial" w:cs="Arial"/>
          <w:sz w:val="20"/>
          <w:szCs w:val="20"/>
        </w:rPr>
        <w:t>a</w:t>
      </w:r>
      <w:r w:rsidR="0040145D" w:rsidRPr="0042723F">
        <w:rPr>
          <w:rFonts w:ascii="Arial" w:hAnsi="Arial" w:cs="Arial"/>
          <w:sz w:val="20"/>
          <w:szCs w:val="20"/>
        </w:rPr>
        <w:t xml:space="preserve"> v podatke </w:t>
      </w:r>
      <w:r w:rsidR="0040145D">
        <w:rPr>
          <w:rFonts w:ascii="Arial" w:hAnsi="Arial" w:cs="Arial"/>
          <w:sz w:val="20"/>
          <w:szCs w:val="20"/>
        </w:rPr>
        <w:t>(</w:t>
      </w:r>
      <w:r w:rsidR="0040145D" w:rsidRPr="0042723F">
        <w:rPr>
          <w:rFonts w:ascii="Arial" w:hAnsi="Arial" w:cs="Arial"/>
          <w:sz w:val="20"/>
          <w:szCs w:val="20"/>
        </w:rPr>
        <w:t>5. člen</w:t>
      </w:r>
      <w:r w:rsidR="0040145D">
        <w:rPr>
          <w:rFonts w:ascii="Arial" w:hAnsi="Arial" w:cs="Arial"/>
          <w:sz w:val="20"/>
          <w:szCs w:val="20"/>
        </w:rPr>
        <w:t xml:space="preserve"> direktive) kaznovani s kaznijo zapora v posebnem </w:t>
      </w:r>
      <w:r w:rsidR="0040145D">
        <w:rPr>
          <w:rFonts w:ascii="Arial" w:hAnsi="Arial" w:cs="Arial"/>
          <w:sz w:val="20"/>
          <w:szCs w:val="20"/>
        </w:rPr>
        <w:lastRenderedPageBreak/>
        <w:t xml:space="preserve">maksimumu vsaj treh let zapora, če prizadenejo znatno število informacijskih sistemov in je bilo uporabljeno orodje iz 7. člena. Direktiva »znatnega števila« informacijskih sistemov ne opredeljuje podrobneje, zato je predlagano, da gre za tri ali več informacijskih sistemov. </w:t>
      </w:r>
    </w:p>
    <w:p w:rsidR="004144B1" w:rsidRDefault="004144B1" w:rsidP="0040145D">
      <w:pPr>
        <w:spacing w:after="0" w:line="260" w:lineRule="atLeast"/>
        <w:jc w:val="both"/>
        <w:rPr>
          <w:rFonts w:ascii="Arial" w:hAnsi="Arial" w:cs="Arial"/>
          <w:sz w:val="20"/>
          <w:szCs w:val="20"/>
        </w:rPr>
      </w:pPr>
    </w:p>
    <w:p w:rsidR="0040145D" w:rsidRDefault="0040145D" w:rsidP="0040145D">
      <w:pPr>
        <w:spacing w:after="0" w:line="260" w:lineRule="atLeast"/>
        <w:jc w:val="both"/>
        <w:rPr>
          <w:rFonts w:ascii="Arial" w:hAnsi="Arial" w:cs="Arial"/>
          <w:sz w:val="20"/>
          <w:szCs w:val="20"/>
        </w:rPr>
      </w:pPr>
      <w:r>
        <w:rPr>
          <w:rFonts w:ascii="Arial" w:hAnsi="Arial" w:cs="Arial"/>
          <w:sz w:val="20"/>
          <w:szCs w:val="20"/>
        </w:rPr>
        <w:t>Evropska komisija sicer zoper Republiko Slovenijo ni začela postopka z opominom v zvezi s četrtim odstavkom 9. člena</w:t>
      </w:r>
      <w:r w:rsidRPr="00ED79AE">
        <w:rPr>
          <w:rFonts w:ascii="Arial" w:hAnsi="Arial" w:cs="Arial"/>
          <w:sz w:val="20"/>
          <w:szCs w:val="20"/>
        </w:rPr>
        <w:t xml:space="preserve"> </w:t>
      </w:r>
      <w:r>
        <w:rPr>
          <w:rFonts w:ascii="Arial" w:hAnsi="Arial" w:cs="Arial"/>
          <w:sz w:val="20"/>
          <w:szCs w:val="20"/>
        </w:rPr>
        <w:t xml:space="preserve">Direktive 2013/40/EU, vendar po njegovi dodatni proučitvi </w:t>
      </w:r>
      <w:r w:rsidR="004144B1">
        <w:rPr>
          <w:rFonts w:ascii="Arial" w:hAnsi="Arial" w:cs="Arial"/>
          <w:sz w:val="20"/>
          <w:szCs w:val="20"/>
        </w:rPr>
        <w:t>predlagatelj ugotavlja</w:t>
      </w:r>
      <w:r>
        <w:rPr>
          <w:rFonts w:ascii="Arial" w:hAnsi="Arial" w:cs="Arial"/>
          <w:sz w:val="20"/>
          <w:szCs w:val="20"/>
        </w:rPr>
        <w:t xml:space="preserve"> tudi pomanjkljivosti četrtega odstavka 221. člena KZ-1, ki določa kvalificirano obliko kaznivega dejanja napada na informacijski sistem, če je z njim povzročena velika škoda. V četrtem odstavku 9. člena namreč direktiva predpisuje obveznost držav članic, da zagotovijo, da se kazniva dejanja </w:t>
      </w:r>
      <w:r w:rsidRPr="0042723F">
        <w:rPr>
          <w:rFonts w:ascii="Arial" w:hAnsi="Arial" w:cs="Arial"/>
          <w:sz w:val="20"/>
          <w:szCs w:val="20"/>
        </w:rPr>
        <w:t>nezakonit</w:t>
      </w:r>
      <w:r>
        <w:rPr>
          <w:rFonts w:ascii="Arial" w:hAnsi="Arial" w:cs="Arial"/>
          <w:sz w:val="20"/>
          <w:szCs w:val="20"/>
        </w:rPr>
        <w:t>ega</w:t>
      </w:r>
      <w:r w:rsidRPr="0042723F">
        <w:rPr>
          <w:rFonts w:ascii="Arial" w:hAnsi="Arial" w:cs="Arial"/>
          <w:sz w:val="20"/>
          <w:szCs w:val="20"/>
        </w:rPr>
        <w:t xml:space="preserve"> poseganj</w:t>
      </w:r>
      <w:r>
        <w:rPr>
          <w:rFonts w:ascii="Arial" w:hAnsi="Arial" w:cs="Arial"/>
          <w:sz w:val="20"/>
          <w:szCs w:val="20"/>
        </w:rPr>
        <w:t>a</w:t>
      </w:r>
      <w:r w:rsidRPr="0042723F">
        <w:rPr>
          <w:rFonts w:ascii="Arial" w:hAnsi="Arial" w:cs="Arial"/>
          <w:sz w:val="20"/>
          <w:szCs w:val="20"/>
        </w:rPr>
        <w:t xml:space="preserve"> v sistem </w:t>
      </w:r>
      <w:r>
        <w:rPr>
          <w:rFonts w:ascii="Arial" w:hAnsi="Arial" w:cs="Arial"/>
          <w:sz w:val="20"/>
          <w:szCs w:val="20"/>
        </w:rPr>
        <w:t>(</w:t>
      </w:r>
      <w:r w:rsidRPr="0042723F">
        <w:rPr>
          <w:rFonts w:ascii="Arial" w:hAnsi="Arial" w:cs="Arial"/>
          <w:sz w:val="20"/>
          <w:szCs w:val="20"/>
        </w:rPr>
        <w:t>4. člen</w:t>
      </w:r>
      <w:r>
        <w:rPr>
          <w:rFonts w:ascii="Arial" w:hAnsi="Arial" w:cs="Arial"/>
          <w:sz w:val="20"/>
          <w:szCs w:val="20"/>
        </w:rPr>
        <w:t xml:space="preserve"> direktive) in </w:t>
      </w:r>
      <w:r w:rsidRPr="0042723F">
        <w:rPr>
          <w:rFonts w:ascii="Arial" w:hAnsi="Arial" w:cs="Arial"/>
          <w:sz w:val="20"/>
          <w:szCs w:val="20"/>
        </w:rPr>
        <w:t>nezakonit</w:t>
      </w:r>
      <w:r>
        <w:rPr>
          <w:rFonts w:ascii="Arial" w:hAnsi="Arial" w:cs="Arial"/>
          <w:sz w:val="20"/>
          <w:szCs w:val="20"/>
        </w:rPr>
        <w:t>ega</w:t>
      </w:r>
      <w:r w:rsidRPr="0042723F">
        <w:rPr>
          <w:rFonts w:ascii="Arial" w:hAnsi="Arial" w:cs="Arial"/>
          <w:sz w:val="20"/>
          <w:szCs w:val="20"/>
        </w:rPr>
        <w:t xml:space="preserve"> poseganj</w:t>
      </w:r>
      <w:r>
        <w:rPr>
          <w:rFonts w:ascii="Arial" w:hAnsi="Arial" w:cs="Arial"/>
          <w:sz w:val="20"/>
          <w:szCs w:val="20"/>
        </w:rPr>
        <w:t>a</w:t>
      </w:r>
      <w:r w:rsidRPr="0042723F">
        <w:rPr>
          <w:rFonts w:ascii="Arial" w:hAnsi="Arial" w:cs="Arial"/>
          <w:sz w:val="20"/>
          <w:szCs w:val="20"/>
        </w:rPr>
        <w:t xml:space="preserve"> v podatke </w:t>
      </w:r>
      <w:r>
        <w:rPr>
          <w:rFonts w:ascii="Arial" w:hAnsi="Arial" w:cs="Arial"/>
          <w:sz w:val="20"/>
          <w:szCs w:val="20"/>
        </w:rPr>
        <w:t>(</w:t>
      </w:r>
      <w:r w:rsidRPr="0042723F">
        <w:rPr>
          <w:rFonts w:ascii="Arial" w:hAnsi="Arial" w:cs="Arial"/>
          <w:sz w:val="20"/>
          <w:szCs w:val="20"/>
        </w:rPr>
        <w:t>5. člen</w:t>
      </w:r>
      <w:r>
        <w:rPr>
          <w:rFonts w:ascii="Arial" w:hAnsi="Arial" w:cs="Arial"/>
          <w:sz w:val="20"/>
          <w:szCs w:val="20"/>
        </w:rPr>
        <w:t xml:space="preserve"> direktive) kaznujejo s kaznijo zapora v posebnem maksimumu vsaj petih let zapora, če so storjena v okviru hudodelske združbe, če povzročijo resno škodo, ali če so storjena nad informacijskim sistemom upravljavca kritične infrastrukture. Glede na navedeno je predlagana dopolnitev četrtega odstavka 221. člena KZ-1</w:t>
      </w:r>
      <w:r w:rsidR="001E5E7A">
        <w:rPr>
          <w:rFonts w:ascii="Arial" w:hAnsi="Arial" w:cs="Arial"/>
          <w:sz w:val="20"/>
          <w:szCs w:val="20"/>
        </w:rPr>
        <w:t>.</w:t>
      </w:r>
      <w:r>
        <w:rPr>
          <w:rFonts w:ascii="Arial" w:hAnsi="Arial" w:cs="Arial"/>
          <w:sz w:val="20"/>
          <w:szCs w:val="20"/>
        </w:rPr>
        <w:t xml:space="preserve"> </w:t>
      </w:r>
    </w:p>
    <w:p w:rsidR="001E5E7A" w:rsidRPr="0042723F" w:rsidRDefault="001E5E7A" w:rsidP="0040145D">
      <w:pPr>
        <w:spacing w:after="0" w:line="260" w:lineRule="atLeast"/>
        <w:jc w:val="both"/>
        <w:rPr>
          <w:rFonts w:ascii="Arial" w:hAnsi="Arial" w:cs="Arial"/>
          <w:sz w:val="20"/>
          <w:szCs w:val="20"/>
        </w:rPr>
      </w:pPr>
    </w:p>
    <w:p w:rsidR="0040145D" w:rsidRDefault="0040145D" w:rsidP="0040145D">
      <w:pPr>
        <w:spacing w:after="0" w:line="260" w:lineRule="atLeast"/>
        <w:jc w:val="both"/>
        <w:rPr>
          <w:rFonts w:ascii="Arial" w:hAnsi="Arial" w:cs="Arial"/>
          <w:sz w:val="20"/>
          <w:szCs w:val="20"/>
        </w:rPr>
      </w:pPr>
      <w:r w:rsidRPr="00EC0FDC">
        <w:rPr>
          <w:rFonts w:ascii="Arial" w:hAnsi="Arial" w:cs="Arial"/>
          <w:sz w:val="20"/>
          <w:szCs w:val="20"/>
        </w:rPr>
        <w:t>Pomen izraza »kritična infrastruktura« je v slovenskem pravnem redu opredeljen z Zakonom o kritični infrastrukturi</w:t>
      </w:r>
      <w:r w:rsidRPr="00EC0FDC">
        <w:rPr>
          <w:rStyle w:val="Sprotnaopomba-sklic"/>
          <w:sz w:val="20"/>
          <w:szCs w:val="20"/>
        </w:rPr>
        <w:footnoteReference w:id="44"/>
      </w:r>
      <w:r w:rsidRPr="00EC0FDC">
        <w:rPr>
          <w:rFonts w:ascii="Arial" w:hAnsi="Arial" w:cs="Arial"/>
          <w:sz w:val="20"/>
          <w:szCs w:val="20"/>
        </w:rPr>
        <w:t xml:space="preserve"> (v nadaljevanju ZKI),</w:t>
      </w:r>
      <w:r>
        <w:rPr>
          <w:rFonts w:ascii="Arial" w:hAnsi="Arial" w:cs="Arial"/>
          <w:sz w:val="20"/>
          <w:szCs w:val="20"/>
        </w:rPr>
        <w:t xml:space="preserve"> ki med drugim</w:t>
      </w:r>
      <w:r w:rsidRPr="00EC0FDC">
        <w:rPr>
          <w:rFonts w:ascii="Arial" w:hAnsi="Arial" w:cs="Arial"/>
          <w:sz w:val="20"/>
          <w:szCs w:val="20"/>
        </w:rPr>
        <w:t xml:space="preserve"> ureja ugotavljanje in določanje kritične infrastrukture Republike Slovenije</w:t>
      </w:r>
      <w:r>
        <w:rPr>
          <w:rFonts w:ascii="Arial" w:hAnsi="Arial" w:cs="Arial"/>
          <w:sz w:val="20"/>
          <w:szCs w:val="20"/>
        </w:rPr>
        <w:t>, ki pomeni tudi evropsko kritično infrastrukturo, določeno na območju Republike Slovenije.</w:t>
      </w:r>
    </w:p>
    <w:p w:rsidR="0040145D" w:rsidRDefault="0040145D" w:rsidP="0040145D">
      <w:pPr>
        <w:spacing w:after="0" w:line="260" w:lineRule="atLeast"/>
        <w:jc w:val="both"/>
        <w:rPr>
          <w:rFonts w:ascii="Arial" w:hAnsi="Arial" w:cs="Arial"/>
          <w:sz w:val="20"/>
          <w:szCs w:val="20"/>
        </w:rPr>
      </w:pPr>
    </w:p>
    <w:p w:rsidR="0040145D" w:rsidRPr="00A73062" w:rsidRDefault="0040145D" w:rsidP="0040145D">
      <w:pPr>
        <w:pStyle w:val="alineazaodstavkom0"/>
        <w:spacing w:before="0" w:beforeAutospacing="0" w:after="0" w:afterAutospacing="0" w:line="260" w:lineRule="atLeast"/>
        <w:jc w:val="both"/>
        <w:rPr>
          <w:rFonts w:ascii="Arial" w:hAnsi="Arial" w:cs="Arial"/>
          <w:sz w:val="20"/>
          <w:szCs w:val="20"/>
        </w:rPr>
      </w:pPr>
      <w:r w:rsidRPr="00A73062">
        <w:rPr>
          <w:rFonts w:ascii="Arial" w:hAnsi="Arial" w:cs="Arial"/>
          <w:sz w:val="20"/>
          <w:szCs w:val="20"/>
        </w:rPr>
        <w:t>Glede na to, da del sistemov, ki so bistvenega pomena za nemoteno delovanje države, oziroma njihove zavezance, opredeljuje tudi Zakon o informacijski varnosti</w:t>
      </w:r>
      <w:r w:rsidRPr="00A73062">
        <w:rPr>
          <w:rStyle w:val="Sprotnaopomba-sklic"/>
          <w:rFonts w:ascii="Arial" w:hAnsi="Arial" w:cs="Arial"/>
          <w:sz w:val="20"/>
          <w:szCs w:val="20"/>
        </w:rPr>
        <w:footnoteReference w:id="45"/>
      </w:r>
      <w:r w:rsidRPr="00A73062">
        <w:rPr>
          <w:rFonts w:ascii="Arial" w:hAnsi="Arial" w:cs="Arial"/>
          <w:sz w:val="20"/>
          <w:szCs w:val="20"/>
        </w:rPr>
        <w:t xml:space="preserve"> (v nadaljevanju </w:t>
      </w:r>
      <w:proofErr w:type="spellStart"/>
      <w:r w:rsidRPr="00A73062">
        <w:rPr>
          <w:rFonts w:ascii="Arial" w:hAnsi="Arial" w:cs="Arial"/>
          <w:sz w:val="20"/>
          <w:szCs w:val="20"/>
        </w:rPr>
        <w:t>ZInfV</w:t>
      </w:r>
      <w:proofErr w:type="spellEnd"/>
      <w:r w:rsidRPr="00A73062">
        <w:rPr>
          <w:rFonts w:ascii="Arial" w:hAnsi="Arial" w:cs="Arial"/>
          <w:sz w:val="20"/>
          <w:szCs w:val="20"/>
        </w:rPr>
        <w:t xml:space="preserve">), je inkriminaciji dodana še navezava na zavezance po tem zakonu. Ta zakon namreč ureja področje informacijske varnosti in ukrepe za doseganje visoke ravni varnosti omrežij in informacijskih sistemov v Republiki Sloveniji, ki so bistvenega pomena za nemoteno delovanje države v vseh varnostnih razmerah ter zagotavljajo bistvene storitve za ohranitev ključnih družbenih in gospodarskih dejavnosti v Republiki Sloveniji. Po 5. členu </w:t>
      </w:r>
      <w:proofErr w:type="spellStart"/>
      <w:r w:rsidRPr="00A73062">
        <w:rPr>
          <w:rFonts w:ascii="Arial" w:hAnsi="Arial" w:cs="Arial"/>
          <w:sz w:val="20"/>
          <w:szCs w:val="20"/>
        </w:rPr>
        <w:t>ZInfV</w:t>
      </w:r>
      <w:proofErr w:type="spellEnd"/>
      <w:r w:rsidRPr="00A73062">
        <w:rPr>
          <w:rFonts w:ascii="Arial" w:hAnsi="Arial" w:cs="Arial"/>
          <w:sz w:val="20"/>
          <w:szCs w:val="20"/>
        </w:rPr>
        <w:t xml:space="preserve"> </w:t>
      </w:r>
      <w:r>
        <w:rPr>
          <w:rFonts w:ascii="Arial" w:hAnsi="Arial" w:cs="Arial"/>
          <w:sz w:val="20"/>
          <w:szCs w:val="20"/>
        </w:rPr>
        <w:t>so zavezanci</w:t>
      </w:r>
      <w:r w:rsidRPr="00A73062">
        <w:rPr>
          <w:rFonts w:ascii="Arial" w:hAnsi="Arial" w:cs="Arial"/>
          <w:sz w:val="20"/>
          <w:szCs w:val="20"/>
        </w:rPr>
        <w:t xml:space="preserve"> izvajalci bistvenih storitev,</w:t>
      </w:r>
      <w:r>
        <w:rPr>
          <w:rFonts w:ascii="Arial" w:hAnsi="Arial" w:cs="Arial"/>
          <w:sz w:val="20"/>
          <w:szCs w:val="20"/>
        </w:rPr>
        <w:t xml:space="preserve"> </w:t>
      </w:r>
      <w:r w:rsidRPr="00A73062">
        <w:rPr>
          <w:rFonts w:ascii="Arial" w:hAnsi="Arial" w:cs="Arial"/>
          <w:sz w:val="20"/>
          <w:szCs w:val="20"/>
        </w:rPr>
        <w:t>ponudniki digitalnih storitev in</w:t>
      </w:r>
      <w:r>
        <w:rPr>
          <w:rFonts w:ascii="Arial" w:hAnsi="Arial" w:cs="Arial"/>
          <w:sz w:val="20"/>
          <w:szCs w:val="20"/>
        </w:rPr>
        <w:t xml:space="preserve"> </w:t>
      </w:r>
      <w:r w:rsidRPr="00A73062">
        <w:rPr>
          <w:rFonts w:ascii="Arial" w:hAnsi="Arial" w:cs="Arial"/>
          <w:sz w:val="20"/>
          <w:szCs w:val="20"/>
        </w:rPr>
        <w:t>organi državne uprave, ki upravljajo z informacijskimi sistemi in deli omrežja oziroma izvajajo informacijske storitve, nujne za nemoteno delovanje države ali za zagotavljanje nacionalne varnosti</w:t>
      </w:r>
      <w:r>
        <w:rPr>
          <w:rFonts w:ascii="Arial" w:hAnsi="Arial" w:cs="Arial"/>
          <w:sz w:val="20"/>
          <w:szCs w:val="20"/>
        </w:rPr>
        <w:t>.</w:t>
      </w:r>
    </w:p>
    <w:p w:rsidR="00565807" w:rsidRPr="00565807" w:rsidRDefault="00565807" w:rsidP="000F1703">
      <w:pPr>
        <w:spacing w:after="0" w:line="260" w:lineRule="atLeast"/>
        <w:jc w:val="both"/>
        <w:rPr>
          <w:rFonts w:ascii="Arial" w:hAnsi="Arial" w:cs="Arial"/>
          <w:b/>
          <w:sz w:val="20"/>
          <w:szCs w:val="20"/>
        </w:rPr>
      </w:pPr>
      <w:r>
        <w:rPr>
          <w:rFonts w:ascii="Arial" w:hAnsi="Arial" w:cs="Arial"/>
          <w:b/>
          <w:sz w:val="20"/>
          <w:szCs w:val="20"/>
        </w:rPr>
        <w:t xml:space="preserve">  </w:t>
      </w:r>
    </w:p>
    <w:p w:rsidR="005B1809" w:rsidRDefault="005B1809" w:rsidP="005B1809">
      <w:pPr>
        <w:spacing w:after="0" w:line="260" w:lineRule="atLeast"/>
        <w:jc w:val="both"/>
        <w:rPr>
          <w:rFonts w:ascii="Arial" w:hAnsi="Arial" w:cs="Arial"/>
          <w:sz w:val="20"/>
          <w:szCs w:val="20"/>
        </w:rPr>
      </w:pPr>
      <w:r>
        <w:rPr>
          <w:rFonts w:ascii="Arial" w:hAnsi="Arial" w:cs="Arial"/>
          <w:sz w:val="20"/>
          <w:szCs w:val="20"/>
        </w:rPr>
        <w:t>Glede na to, da kazniva dejanja v zvezi z informacijskimi sistemi v okviru gospodarskega poslovanja K</w:t>
      </w:r>
      <w:r w:rsidR="00D44868">
        <w:rPr>
          <w:rFonts w:ascii="Arial" w:hAnsi="Arial" w:cs="Arial"/>
          <w:sz w:val="20"/>
          <w:szCs w:val="20"/>
        </w:rPr>
        <w:t>Z-1 določa v 237. členu, je treba tudi</w:t>
      </w:r>
      <w:r>
        <w:rPr>
          <w:rFonts w:ascii="Arial" w:hAnsi="Arial" w:cs="Arial"/>
          <w:sz w:val="20"/>
          <w:szCs w:val="20"/>
        </w:rPr>
        <w:t xml:space="preserve"> tu pred</w:t>
      </w:r>
      <w:r w:rsidR="00D44868">
        <w:rPr>
          <w:rFonts w:ascii="Arial" w:hAnsi="Arial" w:cs="Arial"/>
          <w:sz w:val="20"/>
          <w:szCs w:val="20"/>
        </w:rPr>
        <w:t>lagati</w:t>
      </w:r>
      <w:r>
        <w:rPr>
          <w:rFonts w:ascii="Arial" w:hAnsi="Arial" w:cs="Arial"/>
          <w:sz w:val="20"/>
          <w:szCs w:val="20"/>
        </w:rPr>
        <w:t xml:space="preserve"> dopolnitev kvalificirane oblike kaznivega dejanja zlorabe informacijskega sistema.</w:t>
      </w:r>
      <w:r w:rsidR="00D44868">
        <w:rPr>
          <w:rFonts w:ascii="Arial" w:hAnsi="Arial" w:cs="Arial"/>
          <w:sz w:val="20"/>
          <w:szCs w:val="20"/>
        </w:rPr>
        <w:t xml:space="preserve"> </w:t>
      </w:r>
    </w:p>
    <w:p w:rsidR="00D44868" w:rsidRDefault="00D44868" w:rsidP="005B1809">
      <w:pPr>
        <w:spacing w:after="0" w:line="260" w:lineRule="atLeast"/>
        <w:jc w:val="both"/>
        <w:rPr>
          <w:rFonts w:ascii="Arial" w:hAnsi="Arial" w:cs="Arial"/>
          <w:sz w:val="20"/>
          <w:szCs w:val="20"/>
        </w:rPr>
      </w:pPr>
    </w:p>
    <w:p w:rsidR="0055494A" w:rsidRDefault="0055494A" w:rsidP="0055494A">
      <w:pPr>
        <w:spacing w:after="0" w:line="260" w:lineRule="atLeast"/>
        <w:jc w:val="both"/>
        <w:rPr>
          <w:rFonts w:ascii="Arial" w:hAnsi="Arial" w:cs="Arial"/>
          <w:sz w:val="20"/>
          <w:szCs w:val="20"/>
        </w:rPr>
      </w:pPr>
      <w:r>
        <w:rPr>
          <w:rFonts w:ascii="Arial" w:hAnsi="Arial" w:cs="Arial"/>
          <w:sz w:val="20"/>
          <w:szCs w:val="20"/>
        </w:rPr>
        <w:t xml:space="preserve">Direktiva 2013/40/EU v 7. členu določa obveznost držav članic, da zagotovijo, da se kot kaznivo dejanje kaznuje naklepna izdelava, prodaja, naročilo za uporabo, uvoz, distribucija ali drugo dajanje na voljo enega od tam navedenih orodij, če je storjeno neupravičeno in z namenom uporabe za enega od kaznivih dejanj, ki jih določa v 3. do 6. členu. Orodja so opredeljena kot računalniški programi, zasnovani ali prilagojeni za storitev kaznivih dejanj, gesla, kode za dostop ali podobni podatki, s katerimi je mogoč dostop do celotnega informacijskega sistema ali katerega koli njegovega dela. </w:t>
      </w:r>
    </w:p>
    <w:p w:rsidR="0055494A" w:rsidRDefault="0055494A" w:rsidP="0055494A">
      <w:pPr>
        <w:spacing w:after="0" w:line="260" w:lineRule="atLeast"/>
        <w:jc w:val="both"/>
        <w:rPr>
          <w:rFonts w:ascii="Arial" w:hAnsi="Arial" w:cs="Arial"/>
          <w:sz w:val="20"/>
          <w:szCs w:val="20"/>
        </w:rPr>
      </w:pPr>
    </w:p>
    <w:p w:rsidR="0055494A" w:rsidRDefault="0055494A" w:rsidP="0055494A">
      <w:pPr>
        <w:spacing w:after="0" w:line="260" w:lineRule="atLeast"/>
        <w:jc w:val="both"/>
        <w:rPr>
          <w:rFonts w:ascii="Arial" w:hAnsi="Arial" w:cs="Arial"/>
          <w:sz w:val="20"/>
          <w:szCs w:val="20"/>
        </w:rPr>
      </w:pPr>
      <w:r>
        <w:rPr>
          <w:rFonts w:ascii="Arial" w:hAnsi="Arial" w:cs="Arial"/>
          <w:sz w:val="20"/>
          <w:szCs w:val="20"/>
        </w:rPr>
        <w:t>Kazniva dejanja, določena v 3. do 6. členu Direktive 2013/40/EU, so:</w:t>
      </w:r>
    </w:p>
    <w:p w:rsidR="0055494A" w:rsidRDefault="0055494A" w:rsidP="0055494A">
      <w:pPr>
        <w:spacing w:after="0" w:line="260" w:lineRule="atLeast"/>
        <w:jc w:val="both"/>
        <w:rPr>
          <w:rFonts w:ascii="Arial" w:hAnsi="Arial" w:cs="Arial"/>
          <w:sz w:val="20"/>
          <w:szCs w:val="20"/>
        </w:rPr>
      </w:pPr>
    </w:p>
    <w:p w:rsidR="0055494A" w:rsidRDefault="0055494A" w:rsidP="0055494A">
      <w:pPr>
        <w:pStyle w:val="Odstavekseznama"/>
        <w:numPr>
          <w:ilvl w:val="0"/>
          <w:numId w:val="12"/>
        </w:numPr>
        <w:spacing w:after="0" w:line="260" w:lineRule="atLeast"/>
        <w:jc w:val="both"/>
        <w:rPr>
          <w:rFonts w:ascii="Arial" w:hAnsi="Arial" w:cs="Arial"/>
          <w:sz w:val="20"/>
          <w:szCs w:val="20"/>
        </w:rPr>
      </w:pPr>
      <w:r>
        <w:rPr>
          <w:rFonts w:ascii="Arial" w:hAnsi="Arial" w:cs="Arial"/>
          <w:sz w:val="20"/>
          <w:szCs w:val="20"/>
        </w:rPr>
        <w:t>nezakonit dostop do informacijskih sistemov – 3. člen,</w:t>
      </w:r>
    </w:p>
    <w:p w:rsidR="0055494A" w:rsidRDefault="0055494A" w:rsidP="0055494A">
      <w:pPr>
        <w:pStyle w:val="Odstavekseznama"/>
        <w:numPr>
          <w:ilvl w:val="0"/>
          <w:numId w:val="12"/>
        </w:numPr>
        <w:spacing w:after="0" w:line="260" w:lineRule="atLeast"/>
        <w:jc w:val="both"/>
        <w:rPr>
          <w:rFonts w:ascii="Arial" w:hAnsi="Arial" w:cs="Arial"/>
          <w:sz w:val="20"/>
          <w:szCs w:val="20"/>
        </w:rPr>
      </w:pPr>
      <w:r>
        <w:rPr>
          <w:rFonts w:ascii="Arial" w:hAnsi="Arial" w:cs="Arial"/>
          <w:sz w:val="20"/>
          <w:szCs w:val="20"/>
        </w:rPr>
        <w:t>nezakonito poseganje v sistem – 4. člen,</w:t>
      </w:r>
    </w:p>
    <w:p w:rsidR="0055494A" w:rsidRDefault="0055494A" w:rsidP="0055494A">
      <w:pPr>
        <w:pStyle w:val="Odstavekseznama"/>
        <w:numPr>
          <w:ilvl w:val="0"/>
          <w:numId w:val="12"/>
        </w:numPr>
        <w:spacing w:after="0" w:line="260" w:lineRule="atLeast"/>
        <w:jc w:val="both"/>
        <w:rPr>
          <w:rFonts w:ascii="Arial" w:hAnsi="Arial" w:cs="Arial"/>
          <w:sz w:val="20"/>
          <w:szCs w:val="20"/>
        </w:rPr>
      </w:pPr>
      <w:r>
        <w:rPr>
          <w:rFonts w:ascii="Arial" w:hAnsi="Arial" w:cs="Arial"/>
          <w:sz w:val="20"/>
          <w:szCs w:val="20"/>
        </w:rPr>
        <w:t>nezakonito poseganje v podatke – 5. člen,</w:t>
      </w:r>
    </w:p>
    <w:p w:rsidR="0055494A" w:rsidRDefault="0055494A" w:rsidP="0055494A">
      <w:pPr>
        <w:pStyle w:val="Odstavekseznama"/>
        <w:numPr>
          <w:ilvl w:val="0"/>
          <w:numId w:val="12"/>
        </w:numPr>
        <w:spacing w:after="0" w:line="260" w:lineRule="atLeast"/>
        <w:jc w:val="both"/>
        <w:rPr>
          <w:rFonts w:ascii="Arial" w:hAnsi="Arial" w:cs="Arial"/>
          <w:sz w:val="20"/>
          <w:szCs w:val="20"/>
        </w:rPr>
      </w:pPr>
      <w:r>
        <w:rPr>
          <w:rFonts w:ascii="Arial" w:hAnsi="Arial" w:cs="Arial"/>
          <w:sz w:val="20"/>
          <w:szCs w:val="20"/>
        </w:rPr>
        <w:t>nezakonito prestrezanje – 6. člen.</w:t>
      </w:r>
    </w:p>
    <w:p w:rsidR="0055494A" w:rsidRDefault="0055494A" w:rsidP="0055494A">
      <w:pPr>
        <w:spacing w:after="0" w:line="260" w:lineRule="atLeast"/>
        <w:jc w:val="both"/>
        <w:rPr>
          <w:rFonts w:ascii="Arial" w:hAnsi="Arial" w:cs="Arial"/>
          <w:sz w:val="20"/>
          <w:szCs w:val="20"/>
        </w:rPr>
      </w:pPr>
    </w:p>
    <w:p w:rsidR="0055494A" w:rsidRDefault="0055494A" w:rsidP="0055494A">
      <w:pPr>
        <w:spacing w:after="0" w:line="260" w:lineRule="atLeast"/>
        <w:jc w:val="both"/>
        <w:rPr>
          <w:rFonts w:ascii="Arial" w:hAnsi="Arial" w:cs="Arial"/>
          <w:sz w:val="20"/>
          <w:szCs w:val="20"/>
        </w:rPr>
      </w:pPr>
      <w:r>
        <w:rPr>
          <w:rFonts w:ascii="Arial" w:hAnsi="Arial" w:cs="Arial"/>
          <w:sz w:val="20"/>
          <w:szCs w:val="20"/>
        </w:rPr>
        <w:t xml:space="preserve">Glede prenosa 7. člena Direktive 2013/40/EU pa je Evropska komisija v uradnem opominu izpostavila, da tretji odstavek 306. člena KZ-1 kot kaznivo določa le kakršnokoli zagotavljanje pripomočkov za vdor </w:t>
      </w:r>
      <w:r>
        <w:rPr>
          <w:rFonts w:ascii="Arial" w:hAnsi="Arial" w:cs="Arial"/>
          <w:sz w:val="20"/>
          <w:szCs w:val="20"/>
        </w:rPr>
        <w:lastRenderedPageBreak/>
        <w:t xml:space="preserve">ali neupravičen vstop v informacijski sistem, ne pa tudi pripomočkov za nezakonito poseganje v sistem, za nezakonito poseganje v podatke v informacijskem sistemu ali za njihovo prestrezanje. </w:t>
      </w:r>
    </w:p>
    <w:p w:rsidR="0055494A" w:rsidRDefault="0055494A" w:rsidP="0055494A">
      <w:pPr>
        <w:spacing w:after="0" w:line="260" w:lineRule="atLeast"/>
        <w:jc w:val="both"/>
        <w:rPr>
          <w:rFonts w:ascii="Arial" w:hAnsi="Arial" w:cs="Arial"/>
          <w:sz w:val="20"/>
          <w:szCs w:val="20"/>
        </w:rPr>
      </w:pPr>
    </w:p>
    <w:p w:rsidR="0055494A" w:rsidRDefault="00710EBE" w:rsidP="0055494A">
      <w:pPr>
        <w:spacing w:after="0" w:line="260" w:lineRule="atLeast"/>
        <w:jc w:val="both"/>
        <w:rPr>
          <w:rFonts w:ascii="Arial" w:hAnsi="Arial" w:cs="Arial"/>
          <w:sz w:val="20"/>
          <w:szCs w:val="20"/>
        </w:rPr>
      </w:pPr>
      <w:r>
        <w:rPr>
          <w:rFonts w:ascii="Arial" w:hAnsi="Arial" w:cs="Arial"/>
          <w:sz w:val="20"/>
          <w:szCs w:val="20"/>
        </w:rPr>
        <w:t>»</w:t>
      </w:r>
      <w:r w:rsidR="0055494A">
        <w:rPr>
          <w:rFonts w:ascii="Arial" w:hAnsi="Arial" w:cs="Arial"/>
          <w:sz w:val="20"/>
          <w:szCs w:val="20"/>
        </w:rPr>
        <w:t>Nezakonito poseganje</w:t>
      </w:r>
      <w:r>
        <w:rPr>
          <w:rFonts w:ascii="Arial" w:hAnsi="Arial" w:cs="Arial"/>
          <w:sz w:val="20"/>
          <w:szCs w:val="20"/>
        </w:rPr>
        <w:t>«</w:t>
      </w:r>
      <w:r w:rsidR="0055494A">
        <w:rPr>
          <w:rFonts w:ascii="Arial" w:hAnsi="Arial" w:cs="Arial"/>
          <w:sz w:val="20"/>
          <w:szCs w:val="20"/>
        </w:rPr>
        <w:t xml:space="preserve"> v informacijski sistem je v 4. členu Direktive 2013/40/EU opredeljeno kot neupravičeno oviranje ali prekinjanje delovanja informacijskega sistema z vnašanjem računalniških podatkov, s prenašanjem, brisanjem, poškodovanjem, spreminjanjem, slabšanjem, spreminjanjem, preprečevanjem ali onemogočanjem dostopa do računalniških podatkov.</w:t>
      </w:r>
    </w:p>
    <w:p w:rsidR="0055494A" w:rsidRDefault="0055494A" w:rsidP="0055494A">
      <w:pPr>
        <w:spacing w:after="0" w:line="260" w:lineRule="atLeast"/>
        <w:jc w:val="both"/>
        <w:rPr>
          <w:rFonts w:ascii="Arial" w:hAnsi="Arial" w:cs="Arial"/>
          <w:sz w:val="20"/>
          <w:szCs w:val="20"/>
        </w:rPr>
      </w:pPr>
    </w:p>
    <w:p w:rsidR="0055494A" w:rsidRDefault="00710EBE" w:rsidP="0055494A">
      <w:pPr>
        <w:spacing w:after="0" w:line="260" w:lineRule="atLeast"/>
        <w:jc w:val="both"/>
        <w:rPr>
          <w:rFonts w:ascii="Arial" w:hAnsi="Arial" w:cs="Arial"/>
          <w:sz w:val="20"/>
          <w:szCs w:val="20"/>
        </w:rPr>
      </w:pPr>
      <w:r>
        <w:rPr>
          <w:rFonts w:ascii="Arial" w:hAnsi="Arial" w:cs="Arial"/>
          <w:sz w:val="20"/>
          <w:szCs w:val="20"/>
        </w:rPr>
        <w:t>»</w:t>
      </w:r>
      <w:r w:rsidR="0055494A">
        <w:rPr>
          <w:rFonts w:ascii="Arial" w:hAnsi="Arial" w:cs="Arial"/>
          <w:sz w:val="20"/>
          <w:szCs w:val="20"/>
        </w:rPr>
        <w:t>Nezakonito poseganje</w:t>
      </w:r>
      <w:r>
        <w:rPr>
          <w:rFonts w:ascii="Arial" w:hAnsi="Arial" w:cs="Arial"/>
          <w:sz w:val="20"/>
          <w:szCs w:val="20"/>
        </w:rPr>
        <w:t>«</w:t>
      </w:r>
      <w:r w:rsidR="0055494A">
        <w:rPr>
          <w:rFonts w:ascii="Arial" w:hAnsi="Arial" w:cs="Arial"/>
          <w:sz w:val="20"/>
          <w:szCs w:val="20"/>
        </w:rPr>
        <w:t xml:space="preserve"> v podatke je v 5. členu Direktive 2013/40/EU opredeljeno kot neupravičeno brisanje, poškodovanje, slabšanje, spreminjanje, preprečevanje ali onemogočanje dostopa do računalniških podatkov v informacijskem sistemu. </w:t>
      </w:r>
    </w:p>
    <w:p w:rsidR="0055494A" w:rsidRDefault="0055494A" w:rsidP="0055494A">
      <w:pPr>
        <w:spacing w:after="0" w:line="260" w:lineRule="atLeast"/>
        <w:jc w:val="both"/>
        <w:rPr>
          <w:rFonts w:ascii="Arial" w:hAnsi="Arial" w:cs="Arial"/>
          <w:sz w:val="20"/>
          <w:szCs w:val="20"/>
        </w:rPr>
      </w:pPr>
    </w:p>
    <w:p w:rsidR="0055494A" w:rsidRDefault="00710EBE" w:rsidP="0055494A">
      <w:pPr>
        <w:spacing w:after="0" w:line="260" w:lineRule="atLeast"/>
        <w:jc w:val="both"/>
        <w:rPr>
          <w:rFonts w:ascii="Arial" w:hAnsi="Arial" w:cs="Arial"/>
          <w:sz w:val="20"/>
          <w:szCs w:val="20"/>
        </w:rPr>
      </w:pPr>
      <w:r>
        <w:rPr>
          <w:rFonts w:ascii="Arial" w:hAnsi="Arial" w:cs="Arial"/>
          <w:sz w:val="20"/>
          <w:szCs w:val="20"/>
        </w:rPr>
        <w:t>»</w:t>
      </w:r>
      <w:r w:rsidR="0055494A">
        <w:rPr>
          <w:rFonts w:ascii="Arial" w:hAnsi="Arial" w:cs="Arial"/>
          <w:sz w:val="20"/>
          <w:szCs w:val="20"/>
        </w:rPr>
        <w:t>Nezakonito prestrezanje</w:t>
      </w:r>
      <w:r>
        <w:rPr>
          <w:rFonts w:ascii="Arial" w:hAnsi="Arial" w:cs="Arial"/>
          <w:sz w:val="20"/>
          <w:szCs w:val="20"/>
        </w:rPr>
        <w:t>«</w:t>
      </w:r>
      <w:r w:rsidR="0055494A">
        <w:rPr>
          <w:rFonts w:ascii="Arial" w:hAnsi="Arial" w:cs="Arial"/>
          <w:sz w:val="20"/>
          <w:szCs w:val="20"/>
        </w:rPr>
        <w:t xml:space="preserve"> je v 6. členu Direktive 2013/40/EU opredeljeno kot neupravičeno tehnično prestrezanje zasebnih prenosov računalniških podatkov v informacijski sistem, iz ali znotraj njega, vključno z elektromagnetnimi emisijami iz informacijskega sistema, po katerih se taki računalniški podatki prenašajo.</w:t>
      </w:r>
    </w:p>
    <w:p w:rsidR="00710EBE" w:rsidRDefault="00710EBE" w:rsidP="0055494A">
      <w:pPr>
        <w:spacing w:after="0" w:line="260" w:lineRule="atLeast"/>
        <w:jc w:val="both"/>
        <w:rPr>
          <w:rFonts w:ascii="Arial" w:hAnsi="Arial" w:cs="Arial"/>
          <w:sz w:val="20"/>
          <w:szCs w:val="20"/>
        </w:rPr>
      </w:pPr>
    </w:p>
    <w:p w:rsidR="006C51ED" w:rsidRDefault="00710EBE" w:rsidP="008748CE">
      <w:pPr>
        <w:spacing w:after="0" w:line="260" w:lineRule="atLeast"/>
        <w:jc w:val="both"/>
        <w:rPr>
          <w:rFonts w:ascii="Arial" w:hAnsi="Arial" w:cs="Arial"/>
          <w:b/>
          <w:sz w:val="20"/>
          <w:szCs w:val="20"/>
        </w:rPr>
      </w:pPr>
      <w:r w:rsidRPr="008748CE">
        <w:rPr>
          <w:rFonts w:ascii="Arial" w:hAnsi="Arial" w:cs="Arial"/>
          <w:b/>
          <w:sz w:val="20"/>
          <w:szCs w:val="20"/>
        </w:rPr>
        <w:t>1.11.</w:t>
      </w:r>
      <w:r w:rsidR="008748CE" w:rsidRPr="008748CE">
        <w:rPr>
          <w:rFonts w:ascii="Arial" w:hAnsi="Arial" w:cs="Arial"/>
          <w:b/>
          <w:sz w:val="20"/>
          <w:szCs w:val="20"/>
        </w:rPr>
        <w:t xml:space="preserve"> Direktiva 2017/1371 Evropskega parlamenta in Sveta z dne 5. 7. 2017 o boju proti goljufijam, ki škodijo finančnim interesom Unije, z uporabo kazenskega prava</w:t>
      </w:r>
      <w:r w:rsidR="008748CE" w:rsidRPr="008748CE">
        <w:rPr>
          <w:rStyle w:val="Sprotnaopomba-sklic"/>
          <w:rFonts w:ascii="Arial" w:hAnsi="Arial" w:cs="Arial"/>
          <w:b/>
          <w:sz w:val="20"/>
          <w:szCs w:val="20"/>
        </w:rPr>
        <w:footnoteReference w:id="46"/>
      </w:r>
      <w:r w:rsidR="008748CE" w:rsidRPr="008748CE">
        <w:rPr>
          <w:rFonts w:ascii="Arial" w:hAnsi="Arial" w:cs="Arial"/>
          <w:b/>
          <w:sz w:val="20"/>
          <w:szCs w:val="20"/>
        </w:rPr>
        <w:t xml:space="preserve"> (v na</w:t>
      </w:r>
      <w:r w:rsidR="006C51ED">
        <w:rPr>
          <w:rFonts w:ascii="Arial" w:hAnsi="Arial" w:cs="Arial"/>
          <w:b/>
          <w:sz w:val="20"/>
          <w:szCs w:val="20"/>
        </w:rPr>
        <w:t>daljevanju Direktiva 2017/1371):</w:t>
      </w:r>
    </w:p>
    <w:p w:rsidR="00710EBE" w:rsidRPr="008748CE" w:rsidRDefault="008748CE" w:rsidP="008748CE">
      <w:pPr>
        <w:spacing w:after="0" w:line="260" w:lineRule="atLeast"/>
        <w:jc w:val="both"/>
        <w:rPr>
          <w:rFonts w:ascii="Arial" w:hAnsi="Arial" w:cs="Arial"/>
          <w:sz w:val="20"/>
          <w:szCs w:val="20"/>
        </w:rPr>
      </w:pPr>
      <w:r w:rsidRPr="008748CE">
        <w:rPr>
          <w:rFonts w:ascii="Arial" w:hAnsi="Arial" w:cs="Arial"/>
          <w:b/>
          <w:sz w:val="20"/>
          <w:szCs w:val="20"/>
        </w:rPr>
        <w:t xml:space="preserve"> </w:t>
      </w:r>
      <w:r w:rsidR="00710EBE" w:rsidRPr="008748CE">
        <w:rPr>
          <w:rFonts w:ascii="Arial" w:hAnsi="Arial" w:cs="Arial"/>
          <w:sz w:val="20"/>
          <w:szCs w:val="20"/>
        </w:rPr>
        <w:t xml:space="preserve"> </w:t>
      </w:r>
    </w:p>
    <w:p w:rsidR="00182A36" w:rsidRDefault="00182A36" w:rsidP="00182A36">
      <w:pPr>
        <w:widowControl w:val="0"/>
        <w:autoSpaceDE w:val="0"/>
        <w:autoSpaceDN w:val="0"/>
        <w:adjustRightInd w:val="0"/>
        <w:spacing w:after="0" w:line="260" w:lineRule="atLeast"/>
        <w:jc w:val="both"/>
        <w:rPr>
          <w:rFonts w:ascii="Arial" w:hAnsi="Arial" w:cs="Arial"/>
          <w:sz w:val="20"/>
          <w:szCs w:val="20"/>
        </w:rPr>
      </w:pPr>
      <w:r>
        <w:rPr>
          <w:rFonts w:ascii="Arial" w:hAnsi="Arial" w:cs="Arial"/>
          <w:sz w:val="20"/>
          <w:szCs w:val="20"/>
        </w:rPr>
        <w:t>Kaznivo dejanje goljufije na škodo Evropske unije iz 229. člena KZ-1 je bilo v osnovnem KZ-1 iz leta 2008 določeno ob upoštevanju</w:t>
      </w:r>
      <w:r w:rsidRPr="006D3EDB">
        <w:rPr>
          <w:rFonts w:ascii="Arial" w:hAnsi="Arial" w:cs="Arial"/>
          <w:sz w:val="20"/>
          <w:szCs w:val="20"/>
        </w:rPr>
        <w:t xml:space="preserve"> Konvencije, pripravljene na podlagi člena K.3 Pogodbe o Evropski uniji, o zaščiti finančnih interesov Evropskih skupnosti in dveh protokolov</w:t>
      </w:r>
      <w:r>
        <w:rPr>
          <w:rStyle w:val="Sprotnaopomba-sklic"/>
          <w:sz w:val="20"/>
          <w:szCs w:val="20"/>
        </w:rPr>
        <w:footnoteReference w:id="47"/>
      </w:r>
      <w:r w:rsidRPr="006D3EDB">
        <w:rPr>
          <w:rFonts w:ascii="Arial" w:hAnsi="Arial" w:cs="Arial"/>
          <w:sz w:val="20"/>
          <w:szCs w:val="20"/>
        </w:rPr>
        <w:t>.</w:t>
      </w:r>
    </w:p>
    <w:p w:rsidR="00182A36" w:rsidRDefault="00182A36" w:rsidP="00182A36">
      <w:pPr>
        <w:widowControl w:val="0"/>
        <w:autoSpaceDE w:val="0"/>
        <w:autoSpaceDN w:val="0"/>
        <w:adjustRightInd w:val="0"/>
        <w:spacing w:after="0" w:line="260" w:lineRule="atLeast"/>
        <w:jc w:val="both"/>
        <w:rPr>
          <w:rFonts w:ascii="Arial" w:hAnsi="Arial" w:cs="Arial"/>
          <w:sz w:val="20"/>
          <w:szCs w:val="20"/>
        </w:rPr>
      </w:pPr>
    </w:p>
    <w:p w:rsidR="00182A36" w:rsidRDefault="00182A36" w:rsidP="00182A36">
      <w:pPr>
        <w:widowControl w:val="0"/>
        <w:autoSpaceDE w:val="0"/>
        <w:autoSpaceDN w:val="0"/>
        <w:adjustRightInd w:val="0"/>
        <w:spacing w:after="0" w:line="260" w:lineRule="atLeast"/>
        <w:jc w:val="both"/>
        <w:rPr>
          <w:rFonts w:ascii="Arial" w:hAnsi="Arial" w:cs="Arial"/>
          <w:sz w:val="20"/>
          <w:szCs w:val="20"/>
        </w:rPr>
      </w:pPr>
      <w:r>
        <w:rPr>
          <w:rFonts w:ascii="Arial" w:hAnsi="Arial" w:cs="Arial"/>
          <w:sz w:val="20"/>
          <w:szCs w:val="20"/>
        </w:rPr>
        <w:t xml:space="preserve">Kasneje je bila sprejeta </w:t>
      </w:r>
      <w:r w:rsidR="006C51ED">
        <w:rPr>
          <w:rFonts w:ascii="Arial" w:hAnsi="Arial" w:cs="Arial"/>
          <w:sz w:val="20"/>
          <w:szCs w:val="20"/>
        </w:rPr>
        <w:t>Direktiva 2017/1371</w:t>
      </w:r>
      <w:r>
        <w:rPr>
          <w:rFonts w:ascii="Arial" w:hAnsi="Arial" w:cs="Arial"/>
          <w:sz w:val="20"/>
          <w:szCs w:val="20"/>
        </w:rPr>
        <w:t xml:space="preserve">, ki v 3. členu do določene mere natančneje opredeljuje dejanja, ki pomenijo kaznivo dejanje goljufije, ki škodi finančnim interesom Evropske unije.  </w:t>
      </w:r>
    </w:p>
    <w:p w:rsidR="00182A36" w:rsidRDefault="00182A36" w:rsidP="00182A36">
      <w:pPr>
        <w:widowControl w:val="0"/>
        <w:autoSpaceDE w:val="0"/>
        <w:autoSpaceDN w:val="0"/>
        <w:adjustRightInd w:val="0"/>
        <w:spacing w:after="0" w:line="260" w:lineRule="atLeast"/>
        <w:jc w:val="both"/>
        <w:rPr>
          <w:rFonts w:ascii="Arial" w:hAnsi="Arial" w:cs="Arial"/>
          <w:sz w:val="20"/>
          <w:szCs w:val="20"/>
        </w:rPr>
      </w:pPr>
    </w:p>
    <w:p w:rsidR="00182A36" w:rsidRDefault="00182A36" w:rsidP="00182A36">
      <w:pPr>
        <w:widowControl w:val="0"/>
        <w:autoSpaceDE w:val="0"/>
        <w:autoSpaceDN w:val="0"/>
        <w:adjustRightInd w:val="0"/>
        <w:spacing w:after="0" w:line="260" w:lineRule="atLeast"/>
        <w:jc w:val="both"/>
        <w:rPr>
          <w:rFonts w:ascii="Arial" w:hAnsi="Arial" w:cs="Arial"/>
          <w:sz w:val="20"/>
          <w:szCs w:val="20"/>
        </w:rPr>
      </w:pPr>
      <w:r>
        <w:rPr>
          <w:rFonts w:ascii="Arial" w:hAnsi="Arial" w:cs="Arial"/>
          <w:sz w:val="20"/>
          <w:szCs w:val="20"/>
        </w:rPr>
        <w:t>Po proučitvi besedila Direktive 2017/1371 in veljavnih določb 229. člena KZ-1 je bilo ugotovljeno, da njegova prvi in drugi odstavek prepletata različna dejanja, ki jih kot kazniva opredeljuje Direktiva 2017/1371</w:t>
      </w:r>
      <w:r w:rsidR="001A6DEF">
        <w:rPr>
          <w:rFonts w:ascii="Arial" w:hAnsi="Arial" w:cs="Arial"/>
          <w:sz w:val="20"/>
          <w:szCs w:val="20"/>
        </w:rPr>
        <w:t>, zato so predlagane spremembe 229. člena KZ-1</w:t>
      </w:r>
      <w:r>
        <w:rPr>
          <w:rFonts w:ascii="Arial" w:hAnsi="Arial" w:cs="Arial"/>
          <w:sz w:val="20"/>
          <w:szCs w:val="20"/>
        </w:rPr>
        <w:t>.</w:t>
      </w:r>
      <w:r w:rsidR="001A6DEF">
        <w:rPr>
          <w:rFonts w:ascii="Arial" w:hAnsi="Arial" w:cs="Arial"/>
          <w:sz w:val="20"/>
          <w:szCs w:val="20"/>
        </w:rPr>
        <w:t xml:space="preserve"> Te ne pomenijo spremembe obsega inkriminacije, ampak je opravljen le poskus ustreznejše razmejitve različnih oblik dejanj po direktivi.</w:t>
      </w:r>
    </w:p>
    <w:p w:rsidR="00182A36" w:rsidRDefault="00182A36" w:rsidP="00182A36">
      <w:pPr>
        <w:widowControl w:val="0"/>
        <w:autoSpaceDE w:val="0"/>
        <w:autoSpaceDN w:val="0"/>
        <w:adjustRightInd w:val="0"/>
        <w:spacing w:after="0" w:line="260" w:lineRule="atLeast"/>
        <w:jc w:val="both"/>
        <w:rPr>
          <w:rFonts w:ascii="Arial" w:hAnsi="Arial" w:cs="Arial"/>
          <w:sz w:val="20"/>
          <w:szCs w:val="20"/>
        </w:rPr>
      </w:pPr>
    </w:p>
    <w:p w:rsidR="00C003BA" w:rsidRDefault="002071BC" w:rsidP="00C003BA">
      <w:pPr>
        <w:spacing w:after="0" w:line="260" w:lineRule="atLeast"/>
        <w:jc w:val="both"/>
        <w:rPr>
          <w:rFonts w:ascii="Arial" w:hAnsi="Arial" w:cs="Arial"/>
          <w:iCs/>
          <w:sz w:val="20"/>
          <w:szCs w:val="20"/>
        </w:rPr>
      </w:pPr>
      <w:r w:rsidRPr="00F37C41">
        <w:rPr>
          <w:rFonts w:ascii="Arial" w:hAnsi="Arial" w:cs="Arial"/>
          <w:b/>
          <w:sz w:val="20"/>
          <w:szCs w:val="20"/>
        </w:rPr>
        <w:t>1.12.</w:t>
      </w:r>
      <w:r w:rsidR="00C003BA" w:rsidRPr="00C003BA">
        <w:rPr>
          <w:rFonts w:ascii="Arial" w:hAnsi="Arial" w:cs="Arial"/>
          <w:b/>
          <w:sz w:val="20"/>
          <w:szCs w:val="20"/>
        </w:rPr>
        <w:t xml:space="preserve"> </w:t>
      </w:r>
      <w:r w:rsidR="00C003BA" w:rsidRPr="00C003BA">
        <w:rPr>
          <w:rFonts w:ascii="Arial" w:hAnsi="Arial" w:cs="Arial"/>
          <w:b/>
          <w:iCs/>
          <w:sz w:val="20"/>
          <w:szCs w:val="20"/>
        </w:rPr>
        <w:t>Direktiva (EU) 2019/713 Evropskega parlamenta in Sveta z dne 17. aprila 2019 o boju proti goljufijam in ponarejanju v zvezi z negotovinskimi plačilnimi sredstvi ter o nadomestitvi okvirnega sklepa sveta</w:t>
      </w:r>
      <w:r w:rsidR="00C003BA" w:rsidRPr="00C003BA">
        <w:rPr>
          <w:rFonts w:ascii="Arial" w:hAnsi="Arial" w:cs="Arial"/>
          <w:b/>
          <w:sz w:val="20"/>
          <w:szCs w:val="20"/>
        </w:rPr>
        <w:t xml:space="preserve"> </w:t>
      </w:r>
      <w:r w:rsidR="00C003BA" w:rsidRPr="00C003BA">
        <w:rPr>
          <w:rFonts w:ascii="Arial" w:hAnsi="Arial" w:cs="Arial"/>
          <w:b/>
          <w:iCs/>
          <w:sz w:val="20"/>
          <w:szCs w:val="20"/>
        </w:rPr>
        <w:t>2001/413/PNZ</w:t>
      </w:r>
      <w:r w:rsidR="00C003BA" w:rsidRPr="00C003BA">
        <w:rPr>
          <w:rStyle w:val="Sprotnaopomba-sklic"/>
          <w:b/>
          <w:iCs/>
          <w:sz w:val="20"/>
          <w:szCs w:val="20"/>
        </w:rPr>
        <w:footnoteReference w:id="48"/>
      </w:r>
      <w:r w:rsidR="00C003BA" w:rsidRPr="00C003BA">
        <w:rPr>
          <w:rFonts w:ascii="Arial" w:hAnsi="Arial" w:cs="Arial"/>
          <w:b/>
          <w:iCs/>
          <w:sz w:val="20"/>
          <w:szCs w:val="20"/>
        </w:rPr>
        <w:t xml:space="preserve"> (v nadaljevanju Direktiva 2019/713)</w:t>
      </w:r>
      <w:r w:rsidR="00C003BA">
        <w:rPr>
          <w:rFonts w:ascii="Arial" w:hAnsi="Arial" w:cs="Arial"/>
          <w:b/>
          <w:iCs/>
          <w:sz w:val="20"/>
          <w:szCs w:val="20"/>
        </w:rPr>
        <w:t>:</w:t>
      </w:r>
      <w:r w:rsidR="00C003BA">
        <w:rPr>
          <w:rFonts w:ascii="Arial" w:hAnsi="Arial" w:cs="Arial"/>
          <w:iCs/>
          <w:sz w:val="20"/>
          <w:szCs w:val="20"/>
        </w:rPr>
        <w:t xml:space="preserve"> </w:t>
      </w:r>
    </w:p>
    <w:p w:rsidR="00C003BA" w:rsidRDefault="00C003BA" w:rsidP="00C003BA">
      <w:pPr>
        <w:spacing w:after="0" w:line="260" w:lineRule="atLeast"/>
        <w:jc w:val="both"/>
        <w:rPr>
          <w:rFonts w:ascii="Arial" w:hAnsi="Arial" w:cs="Arial"/>
          <w:iCs/>
          <w:sz w:val="20"/>
          <w:szCs w:val="20"/>
        </w:rPr>
      </w:pPr>
    </w:p>
    <w:p w:rsidR="00A6616B" w:rsidRDefault="00C003BA" w:rsidP="00C003BA">
      <w:pPr>
        <w:spacing w:after="0" w:line="260" w:lineRule="atLeast"/>
        <w:jc w:val="both"/>
        <w:rPr>
          <w:rFonts w:ascii="Arial" w:hAnsi="Arial" w:cs="Arial"/>
          <w:sz w:val="20"/>
          <w:szCs w:val="20"/>
        </w:rPr>
      </w:pPr>
      <w:r>
        <w:rPr>
          <w:rFonts w:ascii="Arial" w:hAnsi="Arial" w:cs="Arial"/>
          <w:iCs/>
          <w:sz w:val="20"/>
          <w:szCs w:val="20"/>
        </w:rPr>
        <w:t xml:space="preserve">Direktiva v </w:t>
      </w:r>
      <w:r w:rsidRPr="00AA197B">
        <w:rPr>
          <w:rFonts w:ascii="Arial" w:hAnsi="Arial" w:cs="Arial"/>
          <w:sz w:val="20"/>
          <w:szCs w:val="20"/>
        </w:rPr>
        <w:t>(d)</w:t>
      </w:r>
      <w:r>
        <w:rPr>
          <w:rFonts w:ascii="Arial" w:hAnsi="Arial" w:cs="Arial"/>
          <w:sz w:val="20"/>
          <w:szCs w:val="20"/>
        </w:rPr>
        <w:t xml:space="preserve"> točki 2. člena določa, da »</w:t>
      </w:r>
      <w:r w:rsidRPr="00AA197B">
        <w:rPr>
          <w:rFonts w:ascii="Arial" w:hAnsi="Arial" w:cs="Arial"/>
          <w:sz w:val="20"/>
          <w:szCs w:val="20"/>
        </w:rPr>
        <w:t xml:space="preserve">virtualna </w:t>
      </w:r>
      <w:r>
        <w:rPr>
          <w:rFonts w:ascii="Arial" w:hAnsi="Arial" w:cs="Arial"/>
          <w:sz w:val="20"/>
          <w:szCs w:val="20"/>
        </w:rPr>
        <w:t>valuta«</w:t>
      </w:r>
      <w:r w:rsidRPr="00AA197B">
        <w:rPr>
          <w:rFonts w:ascii="Arial" w:hAnsi="Arial" w:cs="Arial"/>
          <w:sz w:val="20"/>
          <w:szCs w:val="20"/>
        </w:rPr>
        <w:t xml:space="preserve"> pomeni digitalno obliko vrednosti, ki je ne izda ali zanjo jamči niti centralna banka niti javni organ in ki ni nujno vezana na zakonsko določeno valuto in je brez pravnega statusa valute ali denarja, ampak jo fizične ali pravne osebe sprejemajo kot sredstvo menjave, ki se lahko elektronsko prenaša in shranjuje ter se z njim lahko elektronsko trguje</w:t>
      </w:r>
      <w:r>
        <w:rPr>
          <w:rFonts w:ascii="Arial" w:hAnsi="Arial" w:cs="Arial"/>
          <w:sz w:val="20"/>
          <w:szCs w:val="20"/>
        </w:rPr>
        <w:t>.</w:t>
      </w:r>
    </w:p>
    <w:p w:rsidR="00A6616B" w:rsidRDefault="00A6616B" w:rsidP="00C003BA">
      <w:pPr>
        <w:spacing w:after="0" w:line="260" w:lineRule="atLeast"/>
        <w:jc w:val="both"/>
        <w:rPr>
          <w:rFonts w:ascii="Arial" w:hAnsi="Arial" w:cs="Arial"/>
          <w:sz w:val="20"/>
          <w:szCs w:val="20"/>
        </w:rPr>
      </w:pPr>
    </w:p>
    <w:p w:rsidR="00A6616B" w:rsidRDefault="00A6616B" w:rsidP="00A6616B">
      <w:pPr>
        <w:spacing w:after="0" w:line="260" w:lineRule="atLeast"/>
        <w:jc w:val="both"/>
        <w:rPr>
          <w:rFonts w:ascii="Arial" w:hAnsi="Arial" w:cs="Arial"/>
          <w:sz w:val="20"/>
          <w:szCs w:val="20"/>
        </w:rPr>
      </w:pPr>
      <w:r>
        <w:rPr>
          <w:rFonts w:ascii="Arial" w:hAnsi="Arial" w:cs="Arial"/>
          <w:sz w:val="20"/>
          <w:szCs w:val="20"/>
        </w:rPr>
        <w:t>Definicija »virtualne valute</w:t>
      </w:r>
      <w:r w:rsidRPr="00784F35">
        <w:rPr>
          <w:rFonts w:ascii="Arial" w:hAnsi="Arial" w:cs="Arial"/>
          <w:sz w:val="20"/>
          <w:szCs w:val="20"/>
        </w:rPr>
        <w:t>«</w:t>
      </w:r>
      <w:r>
        <w:rPr>
          <w:rFonts w:ascii="Arial" w:hAnsi="Arial" w:cs="Arial"/>
          <w:sz w:val="20"/>
          <w:szCs w:val="20"/>
        </w:rPr>
        <w:t xml:space="preserve"> je določena v 48. točki 3. člena Zakona o preprečevanju pranja denarja in financiranja terorizma (v nadaljevanju ZPPDFT-1)</w:t>
      </w:r>
      <w:r>
        <w:rPr>
          <w:rStyle w:val="Sprotnaopomba-sklic"/>
          <w:sz w:val="20"/>
          <w:szCs w:val="20"/>
        </w:rPr>
        <w:footnoteReference w:id="49"/>
      </w:r>
      <w:r>
        <w:rPr>
          <w:rFonts w:ascii="Arial" w:hAnsi="Arial" w:cs="Arial"/>
          <w:sz w:val="20"/>
          <w:szCs w:val="20"/>
        </w:rPr>
        <w:t>, v skladu s katero gre za</w:t>
      </w:r>
      <w:r w:rsidRPr="00784F35">
        <w:rPr>
          <w:rFonts w:ascii="Arial" w:hAnsi="Arial" w:cs="Arial"/>
          <w:sz w:val="20"/>
          <w:szCs w:val="20"/>
        </w:rPr>
        <w:t xml:space="preserve"> digitalni zapis vrednosti, izdan s strani fizične ali pravne osebe, ki ni centralna banka ali javna institucija, uporabljen kot sredstvo za menjavo, ki se lahko elektronsko prenese, hrani ali izmenjuje in ki ni nujno vezan na </w:t>
      </w:r>
      <w:r w:rsidRPr="00784F35">
        <w:rPr>
          <w:rFonts w:ascii="Arial" w:hAnsi="Arial" w:cs="Arial"/>
          <w:sz w:val="20"/>
          <w:szCs w:val="20"/>
        </w:rPr>
        <w:lastRenderedPageBreak/>
        <w:t>tradicionalne (fiat) valute ter lahko predstavlja neposredno plačilno sredstvo med subjekti, ki jo sprejmejo</w:t>
      </w:r>
      <w:r>
        <w:rPr>
          <w:rFonts w:ascii="Arial" w:hAnsi="Arial" w:cs="Arial"/>
          <w:sz w:val="20"/>
          <w:szCs w:val="20"/>
        </w:rPr>
        <w:t xml:space="preserve">. </w:t>
      </w:r>
    </w:p>
    <w:p w:rsidR="00C003BA" w:rsidRDefault="00C003BA" w:rsidP="00C003BA">
      <w:pPr>
        <w:spacing w:after="0" w:line="260" w:lineRule="atLeast"/>
        <w:jc w:val="both"/>
        <w:rPr>
          <w:rFonts w:ascii="Arial" w:hAnsi="Arial" w:cs="Arial"/>
          <w:sz w:val="20"/>
          <w:szCs w:val="20"/>
        </w:rPr>
      </w:pPr>
      <w:r>
        <w:rPr>
          <w:rFonts w:ascii="Arial" w:hAnsi="Arial" w:cs="Arial"/>
          <w:sz w:val="20"/>
          <w:szCs w:val="20"/>
        </w:rPr>
        <w:t xml:space="preserve"> </w:t>
      </w:r>
    </w:p>
    <w:p w:rsidR="00C003BA" w:rsidRPr="00AA197B" w:rsidRDefault="00C003BA" w:rsidP="00C003BA">
      <w:pPr>
        <w:spacing w:after="0" w:line="260" w:lineRule="atLeast"/>
        <w:jc w:val="both"/>
        <w:rPr>
          <w:rFonts w:ascii="Arial" w:hAnsi="Arial" w:cs="Arial"/>
          <w:iCs/>
          <w:sz w:val="20"/>
          <w:szCs w:val="20"/>
        </w:rPr>
      </w:pPr>
      <w:r>
        <w:rPr>
          <w:rFonts w:ascii="Arial" w:hAnsi="Arial" w:cs="Arial"/>
          <w:sz w:val="20"/>
          <w:szCs w:val="20"/>
        </w:rPr>
        <w:t>Glede na to, da ZPPDFT-1 v slovenskem pravnem redu skladno določa pomen virtualne valute, ocenjujemo, da ga za potrebe KZ-1 ni treba določati drugače</w:t>
      </w:r>
      <w:r w:rsidR="00F37C41">
        <w:rPr>
          <w:rFonts w:ascii="Arial" w:hAnsi="Arial" w:cs="Arial"/>
          <w:sz w:val="20"/>
          <w:szCs w:val="20"/>
        </w:rPr>
        <w:t>, razen, da se jo doda opredelitvi premične stvari po šestem odstavku 99. člena KZ-1</w:t>
      </w:r>
      <w:r>
        <w:rPr>
          <w:rFonts w:ascii="Arial" w:hAnsi="Arial" w:cs="Arial"/>
          <w:sz w:val="20"/>
          <w:szCs w:val="20"/>
        </w:rPr>
        <w:t>.</w:t>
      </w:r>
    </w:p>
    <w:p w:rsidR="00C003BA" w:rsidRDefault="00C003BA" w:rsidP="00C003BA">
      <w:pPr>
        <w:spacing w:after="0" w:line="260" w:lineRule="atLeast"/>
        <w:rPr>
          <w:rFonts w:ascii="Arial" w:hAnsi="Arial" w:cs="Arial"/>
          <w:b/>
          <w:iCs/>
          <w:sz w:val="20"/>
          <w:szCs w:val="20"/>
        </w:rPr>
      </w:pPr>
    </w:p>
    <w:p w:rsidR="00C003BA" w:rsidRDefault="00C003BA" w:rsidP="00C003BA">
      <w:pPr>
        <w:spacing w:after="0" w:line="260" w:lineRule="atLeast"/>
        <w:jc w:val="both"/>
        <w:rPr>
          <w:rFonts w:ascii="Arial" w:hAnsi="Arial" w:cs="Arial"/>
          <w:sz w:val="20"/>
          <w:szCs w:val="20"/>
        </w:rPr>
      </w:pPr>
      <w:r w:rsidRPr="006B1D3B">
        <w:rPr>
          <w:rFonts w:ascii="Arial" w:hAnsi="Arial" w:cs="Arial"/>
          <w:iCs/>
          <w:sz w:val="20"/>
          <w:szCs w:val="20"/>
        </w:rPr>
        <w:t xml:space="preserve">Direktiva </w:t>
      </w:r>
      <w:r>
        <w:rPr>
          <w:rFonts w:ascii="Arial" w:hAnsi="Arial" w:cs="Arial"/>
          <w:iCs/>
          <w:sz w:val="20"/>
          <w:szCs w:val="20"/>
        </w:rPr>
        <w:t>2019/713 v 3. členu določa obveznost držav članic, da kot kazniva dejanja opredelijo »g</w:t>
      </w:r>
      <w:r>
        <w:rPr>
          <w:rFonts w:ascii="Arial" w:hAnsi="Arial" w:cs="Arial"/>
          <w:sz w:val="20"/>
          <w:szCs w:val="20"/>
        </w:rPr>
        <w:t>oljufivo uporabo</w:t>
      </w:r>
      <w:r w:rsidRPr="00375359">
        <w:rPr>
          <w:rFonts w:ascii="Arial" w:hAnsi="Arial" w:cs="Arial"/>
          <w:sz w:val="20"/>
          <w:szCs w:val="20"/>
        </w:rPr>
        <w:t xml:space="preserve"> negotovinskih plačilnih instrumentov</w:t>
      </w:r>
      <w:r>
        <w:rPr>
          <w:rFonts w:ascii="Arial" w:hAnsi="Arial" w:cs="Arial"/>
          <w:sz w:val="20"/>
          <w:szCs w:val="20"/>
        </w:rPr>
        <w:t>«. Gre za naslednja naklepna ravnanja:</w:t>
      </w:r>
      <w:r w:rsidRPr="00375359">
        <w:rPr>
          <w:rFonts w:ascii="Arial" w:hAnsi="Arial" w:cs="Arial"/>
          <w:sz w:val="20"/>
          <w:szCs w:val="20"/>
        </w:rPr>
        <w:t xml:space="preserve"> </w:t>
      </w:r>
    </w:p>
    <w:p w:rsidR="00C003BA" w:rsidRDefault="00C003BA" w:rsidP="00C003BA">
      <w:pPr>
        <w:spacing w:after="0" w:line="260" w:lineRule="atLeast"/>
        <w:jc w:val="both"/>
        <w:rPr>
          <w:rFonts w:ascii="Arial" w:hAnsi="Arial" w:cs="Arial"/>
          <w:sz w:val="20"/>
          <w:szCs w:val="20"/>
        </w:rPr>
      </w:pPr>
    </w:p>
    <w:p w:rsidR="00C003BA" w:rsidRDefault="00C003BA" w:rsidP="00C003BA">
      <w:pPr>
        <w:numPr>
          <w:ilvl w:val="0"/>
          <w:numId w:val="14"/>
        </w:numPr>
        <w:spacing w:after="0" w:line="260" w:lineRule="atLeast"/>
        <w:jc w:val="both"/>
        <w:rPr>
          <w:rFonts w:ascii="Arial" w:hAnsi="Arial" w:cs="Arial"/>
          <w:sz w:val="20"/>
          <w:szCs w:val="20"/>
        </w:rPr>
      </w:pPr>
      <w:r w:rsidRPr="00375359">
        <w:rPr>
          <w:rFonts w:ascii="Arial" w:hAnsi="Arial" w:cs="Arial"/>
          <w:sz w:val="20"/>
          <w:szCs w:val="20"/>
        </w:rPr>
        <w:t>goljufiva uporaba ukradenega ali sicer protipravno prilaščenega ali pridobljenega negotovinskega plačilnega instrumenta;</w:t>
      </w:r>
    </w:p>
    <w:p w:rsidR="00C003BA" w:rsidRPr="00375359" w:rsidRDefault="00C003BA" w:rsidP="00C003BA">
      <w:pPr>
        <w:numPr>
          <w:ilvl w:val="0"/>
          <w:numId w:val="14"/>
        </w:numPr>
        <w:spacing w:after="0" w:line="260" w:lineRule="atLeast"/>
        <w:jc w:val="both"/>
        <w:rPr>
          <w:rFonts w:ascii="Arial" w:hAnsi="Arial" w:cs="Arial"/>
          <w:iCs/>
          <w:sz w:val="20"/>
          <w:szCs w:val="20"/>
        </w:rPr>
      </w:pPr>
      <w:r w:rsidRPr="00375359">
        <w:rPr>
          <w:rFonts w:ascii="Arial" w:hAnsi="Arial" w:cs="Arial"/>
          <w:sz w:val="20"/>
          <w:szCs w:val="20"/>
        </w:rPr>
        <w:t>goljufiva uporaba ponarejenega ali prenarejenega negotovinskega plačilnega instrumenta.</w:t>
      </w:r>
    </w:p>
    <w:p w:rsidR="00C003BA" w:rsidRDefault="00C003BA" w:rsidP="00C003BA">
      <w:pPr>
        <w:spacing w:after="0" w:line="260" w:lineRule="atLeast"/>
        <w:jc w:val="both"/>
        <w:rPr>
          <w:rFonts w:ascii="Arial" w:hAnsi="Arial" w:cs="Arial"/>
          <w:sz w:val="20"/>
          <w:szCs w:val="20"/>
        </w:rPr>
      </w:pPr>
    </w:p>
    <w:p w:rsidR="00C003BA" w:rsidRDefault="00C003BA" w:rsidP="00C003BA">
      <w:pPr>
        <w:spacing w:after="0" w:line="260" w:lineRule="atLeast"/>
        <w:jc w:val="both"/>
        <w:rPr>
          <w:rFonts w:ascii="Arial" w:hAnsi="Arial" w:cs="Arial"/>
          <w:sz w:val="20"/>
          <w:szCs w:val="20"/>
        </w:rPr>
      </w:pPr>
      <w:r>
        <w:rPr>
          <w:rFonts w:ascii="Arial" w:hAnsi="Arial" w:cs="Arial"/>
          <w:sz w:val="20"/>
          <w:szCs w:val="20"/>
        </w:rPr>
        <w:t>Uporaba ponarejenega negotovinskega plačilnega sredstva je v 247. členu KZ-1 že določena kot posebno kaznivo dejanje, ne pa tudi uporaba protipravno prilaščenega negotovinskega plačilnega sredstva – na primer kartice</w:t>
      </w:r>
      <w:r w:rsidRPr="0025737A">
        <w:rPr>
          <w:rFonts w:ascii="Arial" w:hAnsi="Arial" w:cs="Arial"/>
          <w:sz w:val="20"/>
          <w:szCs w:val="20"/>
        </w:rPr>
        <w:t>. V 246. členu KZ-1</w:t>
      </w:r>
      <w:r>
        <w:rPr>
          <w:rFonts w:ascii="Arial" w:hAnsi="Arial" w:cs="Arial"/>
          <w:sz w:val="20"/>
          <w:szCs w:val="20"/>
        </w:rPr>
        <w:t xml:space="preserve"> je določeno kaznivo dejanje zlorabe negotovinskega plačilnega, ki pa ga lahko stori le tisti, ki je, na primer, kartico upravičen uporabljati in le tako, da plačuje brez kritja na računu. Uporaba tako prilaščenega negotovinskega plačilnega sredstva se sicer lahko obravnava v okviru kaznivega dejanja tatvine, vendar je vsebinsko ustrezneje, da je kaznivo dejanje opredeljeno v členih KZ-1, ki določajo kazniva dejanja v zvezi z negotovinskimi plačilnimi sredstvi. Zato je predlagan nov</w:t>
      </w:r>
      <w:r w:rsidR="0025737A">
        <w:rPr>
          <w:rFonts w:ascii="Arial" w:hAnsi="Arial" w:cs="Arial"/>
          <w:sz w:val="20"/>
          <w:szCs w:val="20"/>
        </w:rPr>
        <w:t xml:space="preserve"> drugi odstavek 246. člena KZ-1.</w:t>
      </w:r>
    </w:p>
    <w:p w:rsidR="00C003BA" w:rsidRDefault="00C003BA" w:rsidP="00C003BA">
      <w:pPr>
        <w:spacing w:after="0" w:line="260" w:lineRule="atLeast"/>
        <w:jc w:val="both"/>
        <w:rPr>
          <w:rFonts w:ascii="Arial" w:hAnsi="Arial" w:cs="Arial"/>
          <w:sz w:val="20"/>
          <w:szCs w:val="20"/>
        </w:rPr>
      </w:pPr>
    </w:p>
    <w:p w:rsidR="00C003BA" w:rsidRDefault="00C003BA" w:rsidP="00C003BA">
      <w:pPr>
        <w:spacing w:after="0" w:line="260" w:lineRule="atLeast"/>
        <w:jc w:val="both"/>
        <w:rPr>
          <w:rFonts w:ascii="Arial" w:hAnsi="Arial" w:cs="Arial"/>
          <w:sz w:val="20"/>
          <w:szCs w:val="20"/>
        </w:rPr>
      </w:pPr>
      <w:r>
        <w:rPr>
          <w:rFonts w:ascii="Arial" w:hAnsi="Arial" w:cs="Arial"/>
          <w:sz w:val="20"/>
          <w:szCs w:val="20"/>
        </w:rPr>
        <w:t>Avtorji Velikega znanstvenega komentarja Posebnega dela KZ-1 ugotavljajo, da kot kaznivo dejanje tatvine sodna praksa obravnava tudi primere dviga denarja na bankomatu z uporabo tuje bančne kartice proti volji imetnika kartice (ter tudi neupravičeno plačilo na POS-terminalu s tujo kartico), in menijo, da bi taka ravnanja prej ustrezala zakonskim znakom kaznivega dejanja goljufije po 211. členu KZ-1, saj storilec s tem, ko se izdaja za upravičenega imetnika kartice, s tem spravi banko v zmoto in jo zapelje, da izpolni obveznost, ki jo ima do nekoga drugega.</w:t>
      </w:r>
    </w:p>
    <w:p w:rsidR="00C003BA" w:rsidRDefault="00C003BA" w:rsidP="00C003BA">
      <w:pPr>
        <w:spacing w:after="0" w:line="260" w:lineRule="atLeast"/>
        <w:jc w:val="both"/>
        <w:rPr>
          <w:rFonts w:ascii="Arial" w:hAnsi="Arial" w:cs="Arial"/>
          <w:sz w:val="20"/>
          <w:szCs w:val="20"/>
        </w:rPr>
      </w:pPr>
    </w:p>
    <w:p w:rsidR="00C003BA" w:rsidRDefault="00C003BA" w:rsidP="00C003BA">
      <w:pPr>
        <w:spacing w:after="0" w:line="260" w:lineRule="atLeast"/>
        <w:jc w:val="both"/>
        <w:rPr>
          <w:rFonts w:ascii="Arial" w:hAnsi="Arial" w:cs="Arial"/>
          <w:iCs/>
          <w:sz w:val="20"/>
          <w:szCs w:val="20"/>
        </w:rPr>
      </w:pPr>
      <w:r>
        <w:rPr>
          <w:rFonts w:ascii="Arial" w:hAnsi="Arial" w:cs="Arial"/>
          <w:sz w:val="20"/>
          <w:szCs w:val="20"/>
        </w:rPr>
        <w:t xml:space="preserve">Glede na 9. člen </w:t>
      </w:r>
      <w:r>
        <w:rPr>
          <w:rFonts w:ascii="Arial" w:hAnsi="Arial" w:cs="Arial"/>
          <w:iCs/>
          <w:sz w:val="20"/>
          <w:szCs w:val="20"/>
        </w:rPr>
        <w:t>Direktive</w:t>
      </w:r>
      <w:r w:rsidRPr="006B1D3B">
        <w:rPr>
          <w:rFonts w:ascii="Arial" w:hAnsi="Arial" w:cs="Arial"/>
          <w:iCs/>
          <w:sz w:val="20"/>
          <w:szCs w:val="20"/>
        </w:rPr>
        <w:t xml:space="preserve"> </w:t>
      </w:r>
      <w:r>
        <w:rPr>
          <w:rFonts w:ascii="Arial" w:hAnsi="Arial" w:cs="Arial"/>
          <w:iCs/>
          <w:sz w:val="20"/>
          <w:szCs w:val="20"/>
        </w:rPr>
        <w:t xml:space="preserve">2019/713 naj bo kazen za obravnavana kazniva dejanja vsaj dve leti v zgornji meri. </w:t>
      </w:r>
    </w:p>
    <w:p w:rsidR="00C003BA" w:rsidRDefault="00C003BA" w:rsidP="00C003BA">
      <w:pPr>
        <w:spacing w:after="0" w:line="260" w:lineRule="atLeast"/>
        <w:jc w:val="both"/>
        <w:rPr>
          <w:rFonts w:ascii="Arial" w:hAnsi="Arial" w:cs="Arial"/>
          <w:iCs/>
          <w:sz w:val="20"/>
          <w:szCs w:val="20"/>
        </w:rPr>
      </w:pPr>
    </w:p>
    <w:p w:rsidR="00C003BA" w:rsidRDefault="00C003BA" w:rsidP="00C003BA">
      <w:pPr>
        <w:spacing w:after="0" w:line="260" w:lineRule="atLeast"/>
        <w:jc w:val="both"/>
        <w:rPr>
          <w:rFonts w:ascii="Arial" w:hAnsi="Arial" w:cs="Arial"/>
          <w:iCs/>
          <w:sz w:val="20"/>
          <w:szCs w:val="20"/>
        </w:rPr>
      </w:pPr>
      <w:r w:rsidRPr="000B1001">
        <w:rPr>
          <w:rFonts w:ascii="Arial" w:hAnsi="Arial" w:cs="Arial"/>
          <w:sz w:val="20"/>
          <w:szCs w:val="20"/>
        </w:rPr>
        <w:t>D</w:t>
      </w:r>
      <w:r>
        <w:rPr>
          <w:rFonts w:ascii="Arial" w:hAnsi="Arial" w:cs="Arial"/>
          <w:sz w:val="20"/>
          <w:szCs w:val="20"/>
        </w:rPr>
        <w:t xml:space="preserve">irektiva </w:t>
      </w:r>
      <w:r>
        <w:rPr>
          <w:rFonts w:ascii="Arial" w:hAnsi="Arial" w:cs="Arial"/>
          <w:iCs/>
          <w:sz w:val="20"/>
          <w:szCs w:val="20"/>
        </w:rPr>
        <w:t xml:space="preserve">2019/713 v </w:t>
      </w:r>
      <w:smartTag w:uri="urn:schemas-microsoft-com:office:smarttags" w:element="metricconverter">
        <w:smartTagPr>
          <w:attr w:name="ProductID" w:val="4. in"/>
        </w:smartTagPr>
        <w:r w:rsidRPr="000B1001">
          <w:rPr>
            <w:rFonts w:ascii="Arial" w:hAnsi="Arial" w:cs="Arial"/>
            <w:sz w:val="20"/>
            <w:szCs w:val="20"/>
          </w:rPr>
          <w:t>4.</w:t>
        </w:r>
        <w:r>
          <w:rPr>
            <w:rFonts w:ascii="Arial" w:hAnsi="Arial" w:cs="Arial"/>
            <w:sz w:val="20"/>
            <w:szCs w:val="20"/>
          </w:rPr>
          <w:t xml:space="preserve"> in</w:t>
        </w:r>
      </w:smartTag>
      <w:r>
        <w:rPr>
          <w:rFonts w:ascii="Arial" w:hAnsi="Arial" w:cs="Arial"/>
          <w:sz w:val="20"/>
          <w:szCs w:val="20"/>
        </w:rPr>
        <w:t xml:space="preserve"> 5.</w:t>
      </w:r>
      <w:r w:rsidRPr="000B1001">
        <w:rPr>
          <w:rFonts w:ascii="Arial" w:hAnsi="Arial" w:cs="Arial"/>
          <w:sz w:val="20"/>
          <w:szCs w:val="20"/>
        </w:rPr>
        <w:t xml:space="preserve"> člen</w:t>
      </w:r>
      <w:r>
        <w:rPr>
          <w:rFonts w:ascii="Arial" w:hAnsi="Arial" w:cs="Arial"/>
          <w:sz w:val="20"/>
          <w:szCs w:val="20"/>
        </w:rPr>
        <w:t>u v zvezi z 9. členom določa obveznost držav, da kot kaznivo dejanje s kaznijo do najmanj dveh let zapora določijo protipravno prilastitev, ponarejanje in prenarejanje negotovinskega plačilnega sredstva (oziroma materializiranega ali nematerializiranega negotovinskega plačilnega instrumenta), kar je v KZ-1 že določeno kot tatvina (protipravna prilastitev) oziroma kaznivo dejanje po drugem odstavku 247. člena. Ni pa kot posebno kaznivo dejanje z nižjo kaznijo določeno kaznivo dejanje v zvezi s</w:t>
      </w:r>
      <w:r w:rsidRPr="000B1001">
        <w:rPr>
          <w:rFonts w:ascii="Arial" w:hAnsi="Arial" w:cs="Arial"/>
          <w:sz w:val="20"/>
          <w:szCs w:val="20"/>
        </w:rPr>
        <w:t xml:space="preserve"> posest</w:t>
      </w:r>
      <w:r>
        <w:rPr>
          <w:rFonts w:ascii="Arial" w:hAnsi="Arial" w:cs="Arial"/>
          <w:sz w:val="20"/>
          <w:szCs w:val="20"/>
        </w:rPr>
        <w:t>jo</w:t>
      </w:r>
      <w:r w:rsidRPr="000B1001">
        <w:rPr>
          <w:rFonts w:ascii="Arial" w:hAnsi="Arial" w:cs="Arial"/>
          <w:sz w:val="20"/>
          <w:szCs w:val="20"/>
        </w:rPr>
        <w:t xml:space="preserve"> ukradenega ali sicer protipravno</w:t>
      </w:r>
      <w:r>
        <w:rPr>
          <w:rFonts w:ascii="Arial" w:hAnsi="Arial" w:cs="Arial"/>
          <w:sz w:val="20"/>
          <w:szCs w:val="20"/>
        </w:rPr>
        <w:t xml:space="preserve"> prilaščenega </w:t>
      </w:r>
      <w:r w:rsidRPr="000B1001">
        <w:rPr>
          <w:rFonts w:ascii="Arial" w:hAnsi="Arial" w:cs="Arial"/>
          <w:sz w:val="20"/>
          <w:szCs w:val="20"/>
        </w:rPr>
        <w:t>negoto</w:t>
      </w:r>
      <w:r w:rsidRPr="000B1001">
        <w:rPr>
          <w:rFonts w:ascii="Arial" w:hAnsi="Arial" w:cs="Arial"/>
          <w:sz w:val="20"/>
          <w:szCs w:val="20"/>
        </w:rPr>
        <w:softHyphen/>
        <w:t xml:space="preserve">vinskega plačilnega instrumenta za goljufivo uporabo; </w:t>
      </w:r>
      <w:r>
        <w:rPr>
          <w:rFonts w:ascii="Arial" w:hAnsi="Arial" w:cs="Arial"/>
          <w:sz w:val="20"/>
          <w:szCs w:val="20"/>
        </w:rPr>
        <w:t xml:space="preserve">ter </w:t>
      </w:r>
      <w:r w:rsidRPr="000B1001">
        <w:rPr>
          <w:rFonts w:ascii="Arial" w:hAnsi="Arial" w:cs="Arial"/>
          <w:sz w:val="20"/>
          <w:szCs w:val="20"/>
        </w:rPr>
        <w:t>pridobitev zase ali za druge, vključno s prejetjem, prilastitvijo, nakupom, prenosom, uvozom, izvozom, prodajo, prevozom ali razširjan</w:t>
      </w:r>
      <w:r>
        <w:rPr>
          <w:rFonts w:ascii="Arial" w:hAnsi="Arial" w:cs="Arial"/>
          <w:sz w:val="20"/>
          <w:szCs w:val="20"/>
        </w:rPr>
        <w:t>jem ukradenega</w:t>
      </w:r>
      <w:r w:rsidRPr="000B1001">
        <w:rPr>
          <w:rFonts w:ascii="Arial" w:hAnsi="Arial" w:cs="Arial"/>
          <w:sz w:val="20"/>
          <w:szCs w:val="20"/>
        </w:rPr>
        <w:t xml:space="preserve"> negotovinskega plačilnega instrumenta za goljufivo uporabo.</w:t>
      </w:r>
      <w:r>
        <w:rPr>
          <w:rFonts w:ascii="Arial" w:hAnsi="Arial" w:cs="Arial"/>
          <w:sz w:val="20"/>
          <w:szCs w:val="20"/>
        </w:rPr>
        <w:t xml:space="preserve"> </w:t>
      </w:r>
    </w:p>
    <w:p w:rsidR="00C003BA" w:rsidRDefault="00C003BA" w:rsidP="00C003BA">
      <w:pPr>
        <w:spacing w:after="0" w:line="260" w:lineRule="atLeast"/>
        <w:jc w:val="both"/>
        <w:rPr>
          <w:rFonts w:ascii="Arial" w:hAnsi="Arial" w:cs="Arial"/>
          <w:sz w:val="20"/>
          <w:szCs w:val="20"/>
        </w:rPr>
      </w:pPr>
    </w:p>
    <w:p w:rsidR="00C003BA" w:rsidRDefault="00C003BA" w:rsidP="00C003BA">
      <w:pPr>
        <w:spacing w:after="0" w:line="260" w:lineRule="atLeast"/>
        <w:jc w:val="both"/>
        <w:rPr>
          <w:rFonts w:ascii="Arial" w:hAnsi="Arial" w:cs="Arial"/>
          <w:iCs/>
          <w:sz w:val="20"/>
          <w:szCs w:val="20"/>
        </w:rPr>
      </w:pPr>
      <w:r w:rsidRPr="000B1001">
        <w:rPr>
          <w:rFonts w:ascii="Arial" w:hAnsi="Arial" w:cs="Arial"/>
          <w:sz w:val="20"/>
          <w:szCs w:val="20"/>
        </w:rPr>
        <w:t>D</w:t>
      </w:r>
      <w:r>
        <w:rPr>
          <w:rFonts w:ascii="Arial" w:hAnsi="Arial" w:cs="Arial"/>
          <w:sz w:val="20"/>
          <w:szCs w:val="20"/>
        </w:rPr>
        <w:t xml:space="preserve">irektiva </w:t>
      </w:r>
      <w:r>
        <w:rPr>
          <w:rFonts w:ascii="Arial" w:hAnsi="Arial" w:cs="Arial"/>
          <w:iCs/>
          <w:sz w:val="20"/>
          <w:szCs w:val="20"/>
        </w:rPr>
        <w:t xml:space="preserve">2019/713 v </w:t>
      </w:r>
      <w:smartTag w:uri="urn:schemas-microsoft-com:office:smarttags" w:element="metricconverter">
        <w:smartTagPr>
          <w:attr w:name="ProductID" w:val="4. in"/>
        </w:smartTagPr>
        <w:r w:rsidRPr="000B1001">
          <w:rPr>
            <w:rFonts w:ascii="Arial" w:hAnsi="Arial" w:cs="Arial"/>
            <w:sz w:val="20"/>
            <w:szCs w:val="20"/>
          </w:rPr>
          <w:t>4.</w:t>
        </w:r>
        <w:r>
          <w:rPr>
            <w:rFonts w:ascii="Arial" w:hAnsi="Arial" w:cs="Arial"/>
            <w:sz w:val="20"/>
            <w:szCs w:val="20"/>
          </w:rPr>
          <w:t xml:space="preserve"> in</w:t>
        </w:r>
      </w:smartTag>
      <w:r>
        <w:rPr>
          <w:rFonts w:ascii="Arial" w:hAnsi="Arial" w:cs="Arial"/>
          <w:sz w:val="20"/>
          <w:szCs w:val="20"/>
        </w:rPr>
        <w:t xml:space="preserve"> 5.</w:t>
      </w:r>
      <w:r w:rsidRPr="000B1001">
        <w:rPr>
          <w:rFonts w:ascii="Arial" w:hAnsi="Arial" w:cs="Arial"/>
          <w:sz w:val="20"/>
          <w:szCs w:val="20"/>
        </w:rPr>
        <w:t xml:space="preserve"> člen</w:t>
      </w:r>
      <w:r>
        <w:rPr>
          <w:rFonts w:ascii="Arial" w:hAnsi="Arial" w:cs="Arial"/>
          <w:sz w:val="20"/>
          <w:szCs w:val="20"/>
        </w:rPr>
        <w:t>u v zvezi z 9. členom določa obveznost držav, da kot posebno kaznivo dejanje z nižjo kaznijo določijo kaznivo dejanje v zvezi s</w:t>
      </w:r>
      <w:r w:rsidRPr="000B1001">
        <w:rPr>
          <w:rFonts w:ascii="Arial" w:hAnsi="Arial" w:cs="Arial"/>
          <w:sz w:val="20"/>
          <w:szCs w:val="20"/>
        </w:rPr>
        <w:t xml:space="preserve"> posest</w:t>
      </w:r>
      <w:r>
        <w:rPr>
          <w:rFonts w:ascii="Arial" w:hAnsi="Arial" w:cs="Arial"/>
          <w:sz w:val="20"/>
          <w:szCs w:val="20"/>
        </w:rPr>
        <w:t>jo</w:t>
      </w:r>
      <w:r w:rsidRPr="000B1001">
        <w:rPr>
          <w:rFonts w:ascii="Arial" w:hAnsi="Arial" w:cs="Arial"/>
          <w:sz w:val="20"/>
          <w:szCs w:val="20"/>
        </w:rPr>
        <w:t xml:space="preserve"> </w:t>
      </w:r>
      <w:r>
        <w:rPr>
          <w:rFonts w:ascii="Arial" w:hAnsi="Arial" w:cs="Arial"/>
          <w:sz w:val="20"/>
          <w:szCs w:val="20"/>
        </w:rPr>
        <w:t xml:space="preserve">ponarejenega oziroma prenarejenega </w:t>
      </w:r>
      <w:r w:rsidRPr="000B1001">
        <w:rPr>
          <w:rFonts w:ascii="Arial" w:hAnsi="Arial" w:cs="Arial"/>
          <w:sz w:val="20"/>
          <w:szCs w:val="20"/>
        </w:rPr>
        <w:t>negoto</w:t>
      </w:r>
      <w:r w:rsidRPr="000B1001">
        <w:rPr>
          <w:rFonts w:ascii="Arial" w:hAnsi="Arial" w:cs="Arial"/>
          <w:sz w:val="20"/>
          <w:szCs w:val="20"/>
        </w:rPr>
        <w:softHyphen/>
        <w:t xml:space="preserve">vinskega plačilnega instrumenta za goljufivo uporabo; </w:t>
      </w:r>
      <w:r>
        <w:rPr>
          <w:rFonts w:ascii="Arial" w:hAnsi="Arial" w:cs="Arial"/>
          <w:sz w:val="20"/>
          <w:szCs w:val="20"/>
        </w:rPr>
        <w:t>ter »</w:t>
      </w:r>
      <w:r w:rsidRPr="000B1001">
        <w:rPr>
          <w:rFonts w:ascii="Arial" w:hAnsi="Arial" w:cs="Arial"/>
          <w:sz w:val="20"/>
          <w:szCs w:val="20"/>
        </w:rPr>
        <w:t>pridobitev zase ali za druge, vključno s prejetjem, prilastitvijo, nakupom, prenosom, uvozom, izvozom, prodajo, prevozom ali razširjan</w:t>
      </w:r>
      <w:r>
        <w:rPr>
          <w:rFonts w:ascii="Arial" w:hAnsi="Arial" w:cs="Arial"/>
          <w:sz w:val="20"/>
          <w:szCs w:val="20"/>
        </w:rPr>
        <w:t>jem ponarejena oziroma prenarejenega</w:t>
      </w:r>
      <w:r w:rsidRPr="000B1001">
        <w:rPr>
          <w:rFonts w:ascii="Arial" w:hAnsi="Arial" w:cs="Arial"/>
          <w:sz w:val="20"/>
          <w:szCs w:val="20"/>
        </w:rPr>
        <w:t xml:space="preserve"> negotovinskega plačilnega instrumenta za goljufivo uporabo</w:t>
      </w:r>
      <w:r>
        <w:rPr>
          <w:rFonts w:ascii="Arial" w:hAnsi="Arial" w:cs="Arial"/>
          <w:sz w:val="20"/>
          <w:szCs w:val="20"/>
        </w:rPr>
        <w:t>«; oziroma »</w:t>
      </w:r>
      <w:r w:rsidRPr="004A6D87">
        <w:rPr>
          <w:rFonts w:ascii="Arial" w:hAnsi="Arial" w:cs="Arial"/>
          <w:sz w:val="20"/>
          <w:szCs w:val="20"/>
        </w:rPr>
        <w:t>pridobitev zase ali za druge, vključno s prodajo, prenosom ali razširjanjem, ali dajanje na voljo protipravno pridob</w:t>
      </w:r>
      <w:r w:rsidRPr="004A6D87">
        <w:rPr>
          <w:rFonts w:ascii="Arial" w:hAnsi="Arial" w:cs="Arial"/>
          <w:sz w:val="20"/>
          <w:szCs w:val="20"/>
        </w:rPr>
        <w:softHyphen/>
        <w:t>ljenega, ponarejenega ali prenarejenega nematerializiranega negotovinskega plačilnega instrumenta za goljufivo uporabo</w:t>
      </w:r>
      <w:r>
        <w:rPr>
          <w:rFonts w:ascii="Arial" w:hAnsi="Arial" w:cs="Arial"/>
          <w:sz w:val="20"/>
          <w:szCs w:val="20"/>
        </w:rPr>
        <w:t xml:space="preserve">«. Besedili (d) točk </w:t>
      </w:r>
      <w:smartTag w:uri="urn:schemas-microsoft-com:office:smarttags" w:element="metricconverter">
        <w:smartTagPr>
          <w:attr w:name="ProductID" w:val="4. in"/>
        </w:smartTagPr>
        <w:r>
          <w:rPr>
            <w:rFonts w:ascii="Arial" w:hAnsi="Arial" w:cs="Arial"/>
            <w:sz w:val="20"/>
            <w:szCs w:val="20"/>
          </w:rPr>
          <w:t>4. in</w:t>
        </w:r>
      </w:smartTag>
      <w:r>
        <w:rPr>
          <w:rFonts w:ascii="Arial" w:hAnsi="Arial" w:cs="Arial"/>
          <w:sz w:val="20"/>
          <w:szCs w:val="20"/>
        </w:rPr>
        <w:t xml:space="preserve"> 5. člena Direktive 2019/713 sta sicer deloma različni glede zaporedja navajanja, vendar po vsebini enaki</w:t>
      </w:r>
      <w:r w:rsidRPr="000B1001">
        <w:rPr>
          <w:rFonts w:ascii="Arial" w:hAnsi="Arial" w:cs="Arial"/>
          <w:sz w:val="20"/>
          <w:szCs w:val="20"/>
        </w:rPr>
        <w:t>.</w:t>
      </w:r>
      <w:r>
        <w:rPr>
          <w:rFonts w:ascii="Arial" w:hAnsi="Arial" w:cs="Arial"/>
          <w:sz w:val="20"/>
          <w:szCs w:val="20"/>
        </w:rPr>
        <w:t xml:space="preserve"> Glede na </w:t>
      </w:r>
      <w:r>
        <w:rPr>
          <w:rFonts w:ascii="Arial" w:hAnsi="Arial" w:cs="Arial"/>
          <w:sz w:val="20"/>
          <w:szCs w:val="20"/>
        </w:rPr>
        <w:lastRenderedPageBreak/>
        <w:t xml:space="preserve">navedeno je predlagan nov tretji odstavek 247. člena KZ-1 po vzoru predlaganega novega tretjega odstavka 246. člena KZ-1, saj ni razloga za razlike. </w:t>
      </w:r>
    </w:p>
    <w:p w:rsidR="00C003BA" w:rsidRDefault="00C003BA" w:rsidP="00C003BA">
      <w:pPr>
        <w:spacing w:after="0" w:line="260" w:lineRule="atLeast"/>
        <w:jc w:val="both"/>
        <w:rPr>
          <w:rFonts w:ascii="Arial" w:hAnsi="Arial" w:cs="Arial"/>
          <w:iCs/>
          <w:sz w:val="20"/>
          <w:szCs w:val="20"/>
        </w:rPr>
      </w:pPr>
    </w:p>
    <w:p w:rsidR="00C003BA" w:rsidRDefault="00C003BA" w:rsidP="00C003BA">
      <w:pPr>
        <w:spacing w:after="0" w:line="260" w:lineRule="atLeast"/>
        <w:jc w:val="both"/>
        <w:rPr>
          <w:rFonts w:ascii="Arial" w:hAnsi="Arial" w:cs="Arial"/>
          <w:iCs/>
          <w:sz w:val="20"/>
          <w:szCs w:val="20"/>
        </w:rPr>
      </w:pPr>
      <w:r>
        <w:rPr>
          <w:rFonts w:ascii="Arial" w:hAnsi="Arial" w:cs="Arial"/>
          <w:iCs/>
          <w:sz w:val="20"/>
          <w:szCs w:val="20"/>
        </w:rPr>
        <w:t xml:space="preserve">Kaznivi dejanji po veljavnem prvem in drugem odstavku 247. člena KZ-1 sta že ustrezno določeni v skladu z Direktivo 2019/713. </w:t>
      </w:r>
    </w:p>
    <w:p w:rsidR="00C003BA" w:rsidRDefault="00C003BA" w:rsidP="00C003BA">
      <w:pPr>
        <w:spacing w:after="0" w:line="260" w:lineRule="atLeast"/>
        <w:jc w:val="both"/>
        <w:rPr>
          <w:rFonts w:ascii="Arial" w:hAnsi="Arial" w:cs="Arial"/>
          <w:iCs/>
          <w:sz w:val="20"/>
          <w:szCs w:val="20"/>
        </w:rPr>
      </w:pPr>
    </w:p>
    <w:p w:rsidR="00C003BA" w:rsidRDefault="00C003BA" w:rsidP="00C003BA">
      <w:pPr>
        <w:spacing w:after="0" w:line="260" w:lineRule="atLeast"/>
        <w:jc w:val="both"/>
        <w:rPr>
          <w:rFonts w:ascii="Arial" w:hAnsi="Arial" w:cs="Arial"/>
          <w:iCs/>
          <w:sz w:val="20"/>
          <w:szCs w:val="20"/>
        </w:rPr>
      </w:pPr>
      <w:r>
        <w:rPr>
          <w:rFonts w:ascii="Arial" w:hAnsi="Arial" w:cs="Arial"/>
          <w:iCs/>
          <w:sz w:val="20"/>
          <w:szCs w:val="20"/>
        </w:rPr>
        <w:t xml:space="preserve">Direktiva 2019/713 torej v </w:t>
      </w:r>
      <w:smartTag w:uri="urn:schemas-microsoft-com:office:smarttags" w:element="metricconverter">
        <w:smartTagPr>
          <w:attr w:name="ProductID" w:val="4. in"/>
        </w:smartTagPr>
        <w:r>
          <w:rPr>
            <w:rFonts w:ascii="Arial" w:hAnsi="Arial" w:cs="Arial"/>
            <w:iCs/>
            <w:sz w:val="20"/>
            <w:szCs w:val="20"/>
          </w:rPr>
          <w:t>4. in</w:t>
        </w:r>
      </w:smartTag>
      <w:r>
        <w:rPr>
          <w:rFonts w:ascii="Arial" w:hAnsi="Arial" w:cs="Arial"/>
          <w:iCs/>
          <w:sz w:val="20"/>
          <w:szCs w:val="20"/>
        </w:rPr>
        <w:t xml:space="preserve"> 5. členu določa primerljiva kazniva dejanja v zvezi z materializiranimi (4. člen) in nematerializiranimi (5. člen) negotovinskimi plačilnimi instrumenti. Glede na to, da </w:t>
      </w:r>
      <w:smartTag w:uri="urn:schemas-microsoft-com:office:smarttags" w:element="metricconverter">
        <w:smartTagPr>
          <w:attr w:name="ProductID" w:val="246. in"/>
        </w:smartTagPr>
        <w:r>
          <w:rPr>
            <w:rFonts w:ascii="Arial" w:hAnsi="Arial" w:cs="Arial"/>
            <w:iCs/>
            <w:sz w:val="20"/>
            <w:szCs w:val="20"/>
          </w:rPr>
          <w:t>246. in</w:t>
        </w:r>
      </w:smartTag>
      <w:r>
        <w:rPr>
          <w:rFonts w:ascii="Arial" w:hAnsi="Arial" w:cs="Arial"/>
          <w:iCs/>
          <w:sz w:val="20"/>
          <w:szCs w:val="20"/>
        </w:rPr>
        <w:t xml:space="preserve"> 247. člen KZ-1 določata kazniva dejanja brez ločevanja na materializirana in nematerializirana negotovinska plačilna sredstva, predlagatelj ocenjuje kot ustrezno, da predlagane spremembe in dopolnitve obeh členov sledijo uveljavljeni sistematiki. </w:t>
      </w:r>
    </w:p>
    <w:p w:rsidR="00611804" w:rsidRDefault="00611804" w:rsidP="00C003BA">
      <w:pPr>
        <w:spacing w:after="0" w:line="260" w:lineRule="atLeast"/>
        <w:jc w:val="both"/>
        <w:rPr>
          <w:rFonts w:ascii="Arial" w:hAnsi="Arial" w:cs="Arial"/>
          <w:iCs/>
          <w:sz w:val="20"/>
          <w:szCs w:val="20"/>
        </w:rPr>
      </w:pPr>
    </w:p>
    <w:p w:rsidR="00611804" w:rsidRPr="00611804" w:rsidRDefault="00611804" w:rsidP="00C003BA">
      <w:pPr>
        <w:spacing w:after="0" w:line="260" w:lineRule="atLeast"/>
        <w:jc w:val="both"/>
        <w:rPr>
          <w:rFonts w:ascii="Arial" w:hAnsi="Arial" w:cs="Arial"/>
          <w:b/>
          <w:iCs/>
          <w:sz w:val="20"/>
          <w:szCs w:val="20"/>
        </w:rPr>
      </w:pPr>
      <w:r w:rsidRPr="00521218">
        <w:rPr>
          <w:rFonts w:ascii="Arial" w:hAnsi="Arial" w:cs="Arial"/>
          <w:b/>
          <w:iCs/>
          <w:sz w:val="20"/>
          <w:szCs w:val="20"/>
        </w:rPr>
        <w:t>1.13.</w:t>
      </w:r>
      <w:r w:rsidR="00A76DBE" w:rsidRPr="00521218">
        <w:rPr>
          <w:rFonts w:ascii="Arial" w:hAnsi="Arial" w:cs="Arial"/>
          <w:b/>
          <w:iCs/>
          <w:sz w:val="20"/>
          <w:szCs w:val="20"/>
        </w:rPr>
        <w:t xml:space="preserve"> Drug</w:t>
      </w:r>
      <w:r w:rsidR="00D979DA" w:rsidRPr="00521218">
        <w:rPr>
          <w:rFonts w:ascii="Arial" w:hAnsi="Arial" w:cs="Arial"/>
          <w:b/>
          <w:iCs/>
          <w:sz w:val="20"/>
          <w:szCs w:val="20"/>
        </w:rPr>
        <w:t>i razlogi za</w:t>
      </w:r>
      <w:r w:rsidR="00A76DBE" w:rsidRPr="00521218">
        <w:rPr>
          <w:rFonts w:ascii="Arial" w:hAnsi="Arial" w:cs="Arial"/>
          <w:b/>
          <w:iCs/>
          <w:sz w:val="20"/>
          <w:szCs w:val="20"/>
        </w:rPr>
        <w:t xml:space="preserve"> spremembe in dopolnitve:</w:t>
      </w:r>
      <w:r>
        <w:rPr>
          <w:rFonts w:ascii="Arial" w:hAnsi="Arial" w:cs="Arial"/>
          <w:b/>
          <w:iCs/>
          <w:sz w:val="20"/>
          <w:szCs w:val="20"/>
        </w:rPr>
        <w:t xml:space="preserve"> </w:t>
      </w:r>
    </w:p>
    <w:p w:rsidR="00CE1909" w:rsidRDefault="00CE1909" w:rsidP="00E83954">
      <w:pPr>
        <w:pStyle w:val="doc-ti"/>
        <w:spacing w:before="0" w:beforeAutospacing="0" w:after="0" w:afterAutospacing="0" w:line="260" w:lineRule="atLeast"/>
        <w:jc w:val="both"/>
        <w:rPr>
          <w:rFonts w:ascii="Arial" w:eastAsia="Calibri" w:hAnsi="Arial" w:cs="Arial"/>
          <w:b/>
          <w:sz w:val="20"/>
          <w:szCs w:val="20"/>
        </w:rPr>
      </w:pPr>
    </w:p>
    <w:p w:rsidR="004C13E6" w:rsidRDefault="00E6084F" w:rsidP="00E83954">
      <w:pPr>
        <w:pStyle w:val="doc-ti"/>
        <w:spacing w:before="0" w:beforeAutospacing="0" w:after="0" w:afterAutospacing="0" w:line="260" w:lineRule="atLeast"/>
        <w:jc w:val="both"/>
        <w:rPr>
          <w:rFonts w:ascii="Arial" w:eastAsia="Calibri" w:hAnsi="Arial" w:cs="Arial"/>
          <w:bCs/>
          <w:sz w:val="20"/>
          <w:szCs w:val="20"/>
        </w:rPr>
      </w:pPr>
      <w:bookmarkStart w:id="1" w:name="_Hlk44511092"/>
      <w:r w:rsidRPr="00963A74">
        <w:rPr>
          <w:rFonts w:ascii="Arial" w:eastAsia="Calibri" w:hAnsi="Arial" w:cs="Arial"/>
          <w:b/>
          <w:sz w:val="20"/>
          <w:szCs w:val="20"/>
          <w:u w:val="single"/>
        </w:rPr>
        <w:t>Drugi odstavek 62. člena KZ-1</w:t>
      </w:r>
      <w:r>
        <w:rPr>
          <w:rFonts w:ascii="Arial" w:eastAsia="Calibri" w:hAnsi="Arial" w:cs="Arial"/>
          <w:bCs/>
          <w:sz w:val="20"/>
          <w:szCs w:val="20"/>
        </w:rPr>
        <w:t xml:space="preserve"> za primer, če obsojenec v danem roku ne izpolni obveznosti iz tretjega odstavka 57. člena KZ-1</w:t>
      </w:r>
      <w:r w:rsidR="004C13E6">
        <w:rPr>
          <w:rFonts w:ascii="Arial" w:eastAsia="Calibri" w:hAnsi="Arial" w:cs="Arial"/>
          <w:bCs/>
          <w:sz w:val="20"/>
          <w:szCs w:val="20"/>
        </w:rPr>
        <w:t xml:space="preserve"> (gre za določitev </w:t>
      </w:r>
      <w:r w:rsidR="00757FF6">
        <w:rPr>
          <w:rFonts w:ascii="Arial" w:eastAsia="Calibri" w:hAnsi="Arial" w:cs="Arial"/>
          <w:bCs/>
          <w:sz w:val="20"/>
          <w:szCs w:val="20"/>
        </w:rPr>
        <w:t>posebnega pogoja</w:t>
      </w:r>
      <w:r w:rsidR="004C13E6">
        <w:rPr>
          <w:rFonts w:ascii="Arial" w:eastAsia="Calibri" w:hAnsi="Arial" w:cs="Arial"/>
          <w:bCs/>
          <w:sz w:val="20"/>
          <w:szCs w:val="20"/>
        </w:rPr>
        <w:t xml:space="preserve"> vrnitve premoženjske koristi, povrnitve povzročene škode ali izpolnitve drugih obveznosti, ki </w:t>
      </w:r>
      <w:r w:rsidR="00757FF6">
        <w:rPr>
          <w:rFonts w:ascii="Arial" w:eastAsia="Calibri" w:hAnsi="Arial" w:cs="Arial"/>
          <w:bCs/>
          <w:sz w:val="20"/>
          <w:szCs w:val="20"/>
        </w:rPr>
        <w:t>ga</w:t>
      </w:r>
      <w:r w:rsidR="004C13E6">
        <w:rPr>
          <w:rFonts w:ascii="Arial" w:eastAsia="Calibri" w:hAnsi="Arial" w:cs="Arial"/>
          <w:bCs/>
          <w:sz w:val="20"/>
          <w:szCs w:val="20"/>
        </w:rPr>
        <w:t xml:space="preserve"> sodišče lahko določi v pogojni obsodbi)</w:t>
      </w:r>
      <w:r>
        <w:rPr>
          <w:rFonts w:ascii="Arial" w:eastAsia="Calibri" w:hAnsi="Arial" w:cs="Arial"/>
          <w:bCs/>
          <w:sz w:val="20"/>
          <w:szCs w:val="20"/>
        </w:rPr>
        <w:t xml:space="preserve"> določa, da sme sodišče najpozneje v enem letu po preteku preizkusne dobe preklicati pogojno obsodbo in izreči kazen, ki je bila določena v pogojni obsodbi.</w:t>
      </w:r>
      <w:r w:rsidR="004C13E6">
        <w:rPr>
          <w:rFonts w:ascii="Arial" w:eastAsia="Calibri" w:hAnsi="Arial" w:cs="Arial"/>
          <w:bCs/>
          <w:sz w:val="20"/>
          <w:szCs w:val="20"/>
        </w:rPr>
        <w:t xml:space="preserve"> </w:t>
      </w:r>
    </w:p>
    <w:p w:rsidR="004C13E6" w:rsidRDefault="004C13E6" w:rsidP="00E83954">
      <w:pPr>
        <w:pStyle w:val="doc-ti"/>
        <w:spacing w:before="0" w:beforeAutospacing="0" w:after="0" w:afterAutospacing="0" w:line="260" w:lineRule="atLeast"/>
        <w:jc w:val="both"/>
        <w:rPr>
          <w:rFonts w:ascii="Arial" w:eastAsia="Calibri" w:hAnsi="Arial" w:cs="Arial"/>
          <w:bCs/>
          <w:sz w:val="20"/>
          <w:szCs w:val="20"/>
        </w:rPr>
      </w:pPr>
    </w:p>
    <w:p w:rsidR="0078564E" w:rsidRDefault="004C13E6" w:rsidP="00E83954">
      <w:pPr>
        <w:pStyle w:val="doc-ti"/>
        <w:spacing w:before="0" w:beforeAutospacing="0" w:after="0" w:afterAutospacing="0" w:line="260" w:lineRule="atLeast"/>
        <w:jc w:val="both"/>
        <w:rPr>
          <w:rFonts w:ascii="Arial" w:eastAsia="Calibri" w:hAnsi="Arial" w:cs="Arial"/>
          <w:bCs/>
          <w:sz w:val="20"/>
          <w:szCs w:val="20"/>
        </w:rPr>
      </w:pPr>
      <w:r>
        <w:rPr>
          <w:rFonts w:ascii="Arial" w:eastAsia="Calibri" w:hAnsi="Arial" w:cs="Arial"/>
          <w:bCs/>
          <w:sz w:val="20"/>
          <w:szCs w:val="20"/>
        </w:rPr>
        <w:t>V zvezi z navedenimi obveznostmi Zakon o finančnem poslovanju, postopkih zaradi insolventnosti in prisilnem prenehanju</w:t>
      </w:r>
      <w:r>
        <w:rPr>
          <w:rStyle w:val="Sprotnaopomba-sklic"/>
          <w:rFonts w:ascii="Arial" w:eastAsia="Calibri" w:hAnsi="Arial" w:cs="Arial"/>
          <w:bCs/>
          <w:sz w:val="20"/>
          <w:szCs w:val="20"/>
        </w:rPr>
        <w:footnoteReference w:id="50"/>
      </w:r>
      <w:r w:rsidR="0078564E">
        <w:rPr>
          <w:rFonts w:ascii="Arial" w:eastAsia="Calibri" w:hAnsi="Arial" w:cs="Arial"/>
          <w:bCs/>
          <w:sz w:val="20"/>
          <w:szCs w:val="20"/>
        </w:rPr>
        <w:t xml:space="preserve"> (v nadaljevanju ZFPPIPP) v 408. členu določa, da odpust obveznosti v postopku osebnega stečaja zanje ne učinkuje (2. točka drugega odstavka 408. člena ZFPPIPP).</w:t>
      </w:r>
      <w:r w:rsidR="00757FF6">
        <w:rPr>
          <w:rFonts w:ascii="Arial" w:eastAsia="Calibri" w:hAnsi="Arial" w:cs="Arial"/>
          <w:bCs/>
          <w:sz w:val="20"/>
          <w:szCs w:val="20"/>
        </w:rPr>
        <w:t xml:space="preserve"> Navedeno torej pomeni, da obsojencu, zoper katerega je uveden postopek osebnega stečaja,</w:t>
      </w:r>
      <w:r w:rsidR="00CE1909">
        <w:rPr>
          <w:rFonts w:ascii="Arial" w:eastAsia="Calibri" w:hAnsi="Arial" w:cs="Arial"/>
          <w:bCs/>
          <w:sz w:val="20"/>
          <w:szCs w:val="20"/>
        </w:rPr>
        <w:t xml:space="preserve"> v času trajanja tega postopka</w:t>
      </w:r>
      <w:r w:rsidR="00757FF6">
        <w:rPr>
          <w:rFonts w:ascii="Arial" w:eastAsia="Calibri" w:hAnsi="Arial" w:cs="Arial"/>
          <w:bCs/>
          <w:sz w:val="20"/>
          <w:szCs w:val="20"/>
        </w:rPr>
        <w:t xml:space="preserve"> ni dovoljeno poravnati obveznosti, določene v pogojni obsodbi. Oškodovanci lahko v </w:t>
      </w:r>
      <w:r w:rsidR="00CE1909">
        <w:rPr>
          <w:rFonts w:ascii="Arial" w:eastAsia="Calibri" w:hAnsi="Arial" w:cs="Arial"/>
          <w:bCs/>
          <w:sz w:val="20"/>
          <w:szCs w:val="20"/>
        </w:rPr>
        <w:t>tem času</w:t>
      </w:r>
      <w:r w:rsidR="00757FF6">
        <w:rPr>
          <w:rFonts w:ascii="Arial" w:eastAsia="Calibri" w:hAnsi="Arial" w:cs="Arial"/>
          <w:bCs/>
          <w:sz w:val="20"/>
          <w:szCs w:val="20"/>
        </w:rPr>
        <w:t xml:space="preserve"> zahtevajo poplačilo iz stečajne mase, po zaključku stečajnega postopka pa je obsojeni dolžan izpolniti obveznost iz posebnega pogoja, če iz stečajne mase ni bila v celoti poplačana, saj odpust obveznosti na te obveznosti ne učinkuje.</w:t>
      </w:r>
      <w:r w:rsidR="00CE1909">
        <w:rPr>
          <w:rStyle w:val="Sprotnaopomba-sklic"/>
          <w:rFonts w:ascii="Arial" w:eastAsia="Calibri" w:hAnsi="Arial" w:cs="Arial"/>
          <w:bCs/>
          <w:sz w:val="20"/>
          <w:szCs w:val="20"/>
        </w:rPr>
        <w:footnoteReference w:id="51"/>
      </w:r>
    </w:p>
    <w:p w:rsidR="00CE1909" w:rsidRDefault="00CE1909" w:rsidP="00E83954">
      <w:pPr>
        <w:pStyle w:val="doc-ti"/>
        <w:spacing w:before="0" w:beforeAutospacing="0" w:after="0" w:afterAutospacing="0" w:line="260" w:lineRule="atLeast"/>
        <w:jc w:val="both"/>
        <w:rPr>
          <w:rFonts w:ascii="Arial" w:eastAsia="Calibri" w:hAnsi="Arial" w:cs="Arial"/>
          <w:bCs/>
          <w:sz w:val="20"/>
          <w:szCs w:val="20"/>
        </w:rPr>
      </w:pPr>
    </w:p>
    <w:p w:rsidR="00CE1909" w:rsidRDefault="00CE1909" w:rsidP="00E83954">
      <w:pPr>
        <w:pStyle w:val="doc-ti"/>
        <w:spacing w:before="0" w:beforeAutospacing="0" w:after="0" w:afterAutospacing="0" w:line="260" w:lineRule="atLeast"/>
        <w:jc w:val="both"/>
        <w:rPr>
          <w:rFonts w:ascii="Arial" w:eastAsia="Calibri" w:hAnsi="Arial" w:cs="Arial"/>
          <w:bCs/>
          <w:sz w:val="20"/>
          <w:szCs w:val="20"/>
        </w:rPr>
      </w:pPr>
      <w:r>
        <w:rPr>
          <w:rFonts w:ascii="Arial" w:eastAsia="Calibri" w:hAnsi="Arial" w:cs="Arial"/>
          <w:bCs/>
          <w:sz w:val="20"/>
          <w:szCs w:val="20"/>
        </w:rPr>
        <w:t>Iz državno-tožilske in sodne prakse izhaja, da postopki osebnega stečaja pogosto trajajo večji del ali pa celotno preizkusno dobo, ki jo sodišče določi v pogojni obsodbi</w:t>
      </w:r>
      <w:r w:rsidR="004E0CFB">
        <w:rPr>
          <w:rFonts w:ascii="Arial" w:eastAsia="Calibri" w:hAnsi="Arial" w:cs="Arial"/>
          <w:bCs/>
          <w:sz w:val="20"/>
          <w:szCs w:val="20"/>
        </w:rPr>
        <w:t>, zato se v veliko primerih zgodi, da preizkusna doba in enoletni rok po njenem preteku (ko sodišče v skladu z drugim odstavkom 62. člena KZ-1 še lahko prekliče pogojno obsodbo zaradi neizpolnitve posebnega pogoja)</w:t>
      </w:r>
      <w:r w:rsidR="00D979DA">
        <w:rPr>
          <w:rFonts w:ascii="Arial" w:eastAsia="Calibri" w:hAnsi="Arial" w:cs="Arial"/>
          <w:bCs/>
          <w:sz w:val="20"/>
          <w:szCs w:val="20"/>
        </w:rPr>
        <w:t xml:space="preserve"> potečeta, postopek osebnega stečaja nad obsojencem pa še ni končan ali pa se je zaključil tik pred iztekom navedenih institutov. V takih primerih določitev obravnavanega posebnega pogoja v pogojni obsodbi izgubi učinek, saj obsojencu ob neizpolnitvi posebnega pogoja ne grozi več preklic pogojne obsodbe in izrek tam določene zaporne kazni. </w:t>
      </w:r>
    </w:p>
    <w:p w:rsidR="009C27B8" w:rsidRDefault="009C27B8" w:rsidP="00E83954">
      <w:pPr>
        <w:pStyle w:val="doc-ti"/>
        <w:spacing w:before="0" w:beforeAutospacing="0" w:after="0" w:afterAutospacing="0" w:line="260" w:lineRule="atLeast"/>
        <w:jc w:val="both"/>
        <w:rPr>
          <w:rFonts w:ascii="Arial" w:eastAsia="Calibri" w:hAnsi="Arial" w:cs="Arial"/>
          <w:bCs/>
          <w:sz w:val="20"/>
          <w:szCs w:val="20"/>
        </w:rPr>
      </w:pPr>
    </w:p>
    <w:p w:rsidR="009C27B8" w:rsidRDefault="009C27B8" w:rsidP="00445BC8">
      <w:pPr>
        <w:pStyle w:val="doc-ti"/>
        <w:spacing w:before="0" w:beforeAutospacing="0" w:after="0" w:afterAutospacing="0" w:line="260" w:lineRule="atLeast"/>
        <w:jc w:val="both"/>
        <w:rPr>
          <w:rFonts w:ascii="Arial" w:hAnsi="Arial" w:cs="Arial"/>
          <w:sz w:val="20"/>
          <w:szCs w:val="20"/>
        </w:rPr>
      </w:pPr>
      <w:r>
        <w:rPr>
          <w:rFonts w:ascii="Arial" w:eastAsia="Calibri" w:hAnsi="Arial" w:cs="Arial"/>
          <w:bCs/>
          <w:sz w:val="20"/>
          <w:szCs w:val="20"/>
        </w:rPr>
        <w:t xml:space="preserve">V skladu s </w:t>
      </w:r>
      <w:r w:rsidRPr="00963A74">
        <w:rPr>
          <w:rFonts w:ascii="Arial" w:eastAsia="Calibri" w:hAnsi="Arial" w:cs="Arial"/>
          <w:b/>
          <w:sz w:val="20"/>
          <w:szCs w:val="20"/>
          <w:u w:val="single"/>
        </w:rPr>
        <w:t>65. členom KZ-1</w:t>
      </w:r>
      <w:r>
        <w:rPr>
          <w:rFonts w:ascii="Arial" w:eastAsia="Calibri" w:hAnsi="Arial" w:cs="Arial"/>
          <w:bCs/>
          <w:sz w:val="20"/>
          <w:szCs w:val="20"/>
        </w:rPr>
        <w:t xml:space="preserve"> sodišče lahko ob izreku pogojne obsodbe z varstvenim nadzorstvom odredi tudi eno ali več navodil, po katerih se mora ravnati obsojenec. V tretjem odstavku 65. člena KZ-1 je taksativno naštetih osem nalog, ki jih navodila sodišča lahko vključujejo.</w:t>
      </w:r>
      <w:r w:rsidR="00D85757">
        <w:rPr>
          <w:rFonts w:ascii="Arial" w:eastAsia="Calibri" w:hAnsi="Arial" w:cs="Arial"/>
          <w:bCs/>
          <w:sz w:val="20"/>
          <w:szCs w:val="20"/>
        </w:rPr>
        <w:t xml:space="preserve"> Iz izkušenj Uprave R</w:t>
      </w:r>
      <w:r w:rsidR="003D54D5">
        <w:rPr>
          <w:rFonts w:ascii="Arial" w:eastAsia="Calibri" w:hAnsi="Arial" w:cs="Arial"/>
          <w:bCs/>
          <w:sz w:val="20"/>
          <w:szCs w:val="20"/>
        </w:rPr>
        <w:t xml:space="preserve">epublike </w:t>
      </w:r>
      <w:r w:rsidR="00D85757">
        <w:rPr>
          <w:rFonts w:ascii="Arial" w:eastAsia="Calibri" w:hAnsi="Arial" w:cs="Arial"/>
          <w:bCs/>
          <w:sz w:val="20"/>
          <w:szCs w:val="20"/>
        </w:rPr>
        <w:t>S</w:t>
      </w:r>
      <w:r w:rsidR="003D54D5">
        <w:rPr>
          <w:rFonts w:ascii="Arial" w:eastAsia="Calibri" w:hAnsi="Arial" w:cs="Arial"/>
          <w:bCs/>
          <w:sz w:val="20"/>
          <w:szCs w:val="20"/>
        </w:rPr>
        <w:t>lovenije</w:t>
      </w:r>
      <w:r w:rsidR="00D85757">
        <w:rPr>
          <w:rFonts w:ascii="Arial" w:eastAsia="Calibri" w:hAnsi="Arial" w:cs="Arial"/>
          <w:bCs/>
          <w:sz w:val="20"/>
          <w:szCs w:val="20"/>
        </w:rPr>
        <w:t xml:space="preserve"> za probacijo, katere svetovalci v skladu s prvim odstavkom 66. člena KZ-1 opravljajo varstveno nadzorstvo</w:t>
      </w:r>
      <w:r w:rsidR="00445BC8">
        <w:rPr>
          <w:rFonts w:ascii="Arial" w:eastAsia="Calibri" w:hAnsi="Arial" w:cs="Arial"/>
          <w:bCs/>
          <w:sz w:val="20"/>
          <w:szCs w:val="20"/>
        </w:rPr>
        <w:t>, izhaja, da bi bila v določenih primerih glede na storjeno kaznivo dejanje in lastnosti storilca ustreznejša kakšna druga naloga, sicer po smislu podobna taksativno naštetim</w:t>
      </w:r>
      <w:r w:rsidR="00445BC8" w:rsidRPr="00445BC8">
        <w:rPr>
          <w:rFonts w:ascii="Arial" w:hAnsi="Arial" w:cs="Arial"/>
          <w:sz w:val="20"/>
          <w:szCs w:val="20"/>
        </w:rPr>
        <w:t xml:space="preserve"> </w:t>
      </w:r>
      <w:r w:rsidR="00445BC8">
        <w:rPr>
          <w:rFonts w:ascii="Arial" w:hAnsi="Arial" w:cs="Arial"/>
          <w:sz w:val="20"/>
          <w:szCs w:val="20"/>
        </w:rPr>
        <w:t>– na primer obveznost sodelovanja s centrom za socialno delo ali pomoč pri gospodinjskih opravilih.</w:t>
      </w:r>
    </w:p>
    <w:p w:rsidR="00882032" w:rsidRDefault="00882032" w:rsidP="00445BC8">
      <w:pPr>
        <w:pStyle w:val="doc-ti"/>
        <w:spacing w:before="0" w:beforeAutospacing="0" w:after="0" w:afterAutospacing="0" w:line="260" w:lineRule="atLeast"/>
        <w:jc w:val="both"/>
        <w:rPr>
          <w:rFonts w:ascii="Arial" w:hAnsi="Arial" w:cs="Arial"/>
          <w:sz w:val="20"/>
          <w:szCs w:val="20"/>
        </w:rPr>
      </w:pPr>
    </w:p>
    <w:p w:rsidR="00737F4F" w:rsidRDefault="00882032" w:rsidP="00737F4F">
      <w:pPr>
        <w:tabs>
          <w:tab w:val="left" w:pos="3480"/>
        </w:tabs>
        <w:spacing w:after="0" w:line="260" w:lineRule="atLeast"/>
        <w:jc w:val="both"/>
        <w:rPr>
          <w:rFonts w:ascii="Arial" w:hAnsi="Arial" w:cs="Arial"/>
          <w:sz w:val="20"/>
          <w:szCs w:val="20"/>
        </w:rPr>
      </w:pPr>
      <w:r>
        <w:rPr>
          <w:rFonts w:ascii="Arial" w:hAnsi="Arial" w:cs="Arial"/>
          <w:sz w:val="20"/>
          <w:szCs w:val="20"/>
        </w:rPr>
        <w:t xml:space="preserve">V </w:t>
      </w:r>
      <w:r w:rsidRPr="00963A74">
        <w:rPr>
          <w:rFonts w:ascii="Arial" w:hAnsi="Arial" w:cs="Arial"/>
          <w:b/>
          <w:bCs/>
          <w:sz w:val="20"/>
          <w:szCs w:val="20"/>
          <w:u w:val="single"/>
        </w:rPr>
        <w:t>66. členu KZ-1</w:t>
      </w:r>
      <w:r>
        <w:rPr>
          <w:rFonts w:ascii="Arial" w:hAnsi="Arial" w:cs="Arial"/>
          <w:sz w:val="20"/>
          <w:szCs w:val="20"/>
        </w:rPr>
        <w:t xml:space="preserve"> so določene dejavnosti svetovalca pri izvrševanju pogojne obsodbe z varstvenim nadzorstvo</w:t>
      </w:r>
      <w:r w:rsidR="00737F4F">
        <w:rPr>
          <w:rFonts w:ascii="Arial" w:hAnsi="Arial" w:cs="Arial"/>
          <w:sz w:val="20"/>
          <w:szCs w:val="20"/>
        </w:rPr>
        <w:t>m</w:t>
      </w:r>
      <w:r>
        <w:rPr>
          <w:rFonts w:ascii="Arial" w:hAnsi="Arial" w:cs="Arial"/>
          <w:sz w:val="20"/>
          <w:szCs w:val="20"/>
        </w:rPr>
        <w:t>.</w:t>
      </w:r>
      <w:r w:rsidR="00737F4F" w:rsidRPr="00737F4F">
        <w:rPr>
          <w:rFonts w:ascii="Arial" w:hAnsi="Arial" w:cs="Arial"/>
          <w:sz w:val="20"/>
          <w:szCs w:val="20"/>
        </w:rPr>
        <w:t xml:space="preserve"> </w:t>
      </w:r>
      <w:r w:rsidR="00737F4F" w:rsidRPr="006751A8">
        <w:rPr>
          <w:rFonts w:ascii="Arial" w:hAnsi="Arial" w:cs="Arial"/>
          <w:sz w:val="20"/>
          <w:szCs w:val="20"/>
        </w:rPr>
        <w:t>Dikcija 66.</w:t>
      </w:r>
      <w:r w:rsidR="00737F4F">
        <w:rPr>
          <w:rFonts w:ascii="Arial" w:hAnsi="Arial" w:cs="Arial"/>
          <w:sz w:val="20"/>
          <w:szCs w:val="20"/>
        </w:rPr>
        <w:t xml:space="preserve"> </w:t>
      </w:r>
      <w:r w:rsidR="00737F4F" w:rsidRPr="006751A8">
        <w:rPr>
          <w:rFonts w:ascii="Arial" w:hAnsi="Arial" w:cs="Arial"/>
          <w:sz w:val="20"/>
          <w:szCs w:val="20"/>
        </w:rPr>
        <w:t>člena KZ-1 obstoja</w:t>
      </w:r>
      <w:r w:rsidR="00737F4F">
        <w:rPr>
          <w:rFonts w:ascii="Arial" w:hAnsi="Arial" w:cs="Arial"/>
          <w:sz w:val="20"/>
          <w:szCs w:val="20"/>
        </w:rPr>
        <w:t xml:space="preserve"> v kazenski materialni zakonodaji</w:t>
      </w:r>
      <w:r w:rsidR="00737F4F" w:rsidRPr="006751A8">
        <w:rPr>
          <w:rFonts w:ascii="Arial" w:hAnsi="Arial" w:cs="Arial"/>
          <w:sz w:val="20"/>
          <w:szCs w:val="20"/>
        </w:rPr>
        <w:t xml:space="preserve"> smiselno od leta 1977, ko je takratni Kazenski zakon Socialistične Republike Slovenije prvič uvedel institut pogojne obsodbe z </w:t>
      </w:r>
      <w:r w:rsidR="00737F4F" w:rsidRPr="006751A8">
        <w:rPr>
          <w:rFonts w:ascii="Arial" w:hAnsi="Arial" w:cs="Arial"/>
          <w:sz w:val="20"/>
          <w:szCs w:val="20"/>
        </w:rPr>
        <w:lastRenderedPageBreak/>
        <w:t>varstvenim nadzorstvom</w:t>
      </w:r>
      <w:r w:rsidR="00737F4F">
        <w:rPr>
          <w:rFonts w:ascii="Arial" w:hAnsi="Arial" w:cs="Arial"/>
          <w:sz w:val="20"/>
          <w:szCs w:val="20"/>
        </w:rPr>
        <w:t xml:space="preserve"> – torej v času, ko še ni bilo </w:t>
      </w:r>
      <w:r w:rsidR="00737F4F" w:rsidRPr="006751A8">
        <w:rPr>
          <w:rFonts w:ascii="Arial" w:hAnsi="Arial" w:cs="Arial"/>
          <w:sz w:val="20"/>
          <w:szCs w:val="20"/>
        </w:rPr>
        <w:t>posebnega zakona</w:t>
      </w:r>
      <w:r w:rsidR="00737F4F">
        <w:rPr>
          <w:rFonts w:ascii="Arial" w:hAnsi="Arial" w:cs="Arial"/>
          <w:sz w:val="20"/>
          <w:szCs w:val="20"/>
        </w:rPr>
        <w:t>, ki bi uredil probacijo,</w:t>
      </w:r>
      <w:r w:rsidR="00737F4F" w:rsidRPr="006751A8">
        <w:rPr>
          <w:rFonts w:ascii="Arial" w:hAnsi="Arial" w:cs="Arial"/>
          <w:sz w:val="20"/>
          <w:szCs w:val="20"/>
        </w:rPr>
        <w:t xml:space="preserve"> in</w:t>
      </w:r>
      <w:r w:rsidR="00737F4F">
        <w:rPr>
          <w:rFonts w:ascii="Arial" w:hAnsi="Arial" w:cs="Arial"/>
          <w:sz w:val="20"/>
          <w:szCs w:val="20"/>
        </w:rPr>
        <w:t xml:space="preserve"> tudi</w:t>
      </w:r>
      <w:r w:rsidR="00737F4F" w:rsidRPr="006751A8">
        <w:rPr>
          <w:rFonts w:ascii="Arial" w:hAnsi="Arial" w:cs="Arial"/>
          <w:sz w:val="20"/>
          <w:szCs w:val="20"/>
        </w:rPr>
        <w:t xml:space="preserve"> ne centralnega organa, ki </w:t>
      </w:r>
      <w:r w:rsidR="00737F4F">
        <w:rPr>
          <w:rFonts w:ascii="Arial" w:hAnsi="Arial" w:cs="Arial"/>
          <w:sz w:val="20"/>
          <w:szCs w:val="20"/>
        </w:rPr>
        <w:t xml:space="preserve">bi </w:t>
      </w:r>
      <w:r w:rsidR="00737F4F" w:rsidRPr="006751A8">
        <w:rPr>
          <w:rFonts w:ascii="Arial" w:hAnsi="Arial" w:cs="Arial"/>
          <w:sz w:val="20"/>
          <w:szCs w:val="20"/>
        </w:rPr>
        <w:t>izvrš</w:t>
      </w:r>
      <w:r w:rsidR="00737F4F">
        <w:rPr>
          <w:rFonts w:ascii="Arial" w:hAnsi="Arial" w:cs="Arial"/>
          <w:sz w:val="20"/>
          <w:szCs w:val="20"/>
        </w:rPr>
        <w:t>eval</w:t>
      </w:r>
      <w:r w:rsidR="00737F4F" w:rsidRPr="006751A8">
        <w:rPr>
          <w:rFonts w:ascii="Arial" w:hAnsi="Arial" w:cs="Arial"/>
          <w:sz w:val="20"/>
          <w:szCs w:val="20"/>
        </w:rPr>
        <w:t xml:space="preserve"> varstveno nadzorstvo.</w:t>
      </w:r>
      <w:r w:rsidR="00737F4F">
        <w:rPr>
          <w:rFonts w:ascii="Arial" w:hAnsi="Arial" w:cs="Arial"/>
          <w:sz w:val="20"/>
          <w:szCs w:val="20"/>
        </w:rPr>
        <w:t xml:space="preserve"> </w:t>
      </w:r>
    </w:p>
    <w:p w:rsidR="00C51037" w:rsidRDefault="00C51037" w:rsidP="00737F4F">
      <w:pPr>
        <w:tabs>
          <w:tab w:val="left" w:pos="3480"/>
        </w:tabs>
        <w:spacing w:after="0" w:line="260" w:lineRule="atLeast"/>
        <w:jc w:val="both"/>
        <w:rPr>
          <w:rFonts w:ascii="Arial" w:hAnsi="Arial" w:cs="Arial"/>
          <w:sz w:val="20"/>
          <w:szCs w:val="20"/>
        </w:rPr>
      </w:pPr>
    </w:p>
    <w:p w:rsidR="000A25CB" w:rsidRDefault="00882032" w:rsidP="00737F4F">
      <w:pPr>
        <w:tabs>
          <w:tab w:val="left" w:pos="3480"/>
        </w:tabs>
        <w:spacing w:after="0" w:line="260" w:lineRule="atLeast"/>
        <w:jc w:val="both"/>
        <w:rPr>
          <w:rFonts w:ascii="Arial" w:hAnsi="Arial" w:cs="Arial"/>
          <w:sz w:val="20"/>
          <w:szCs w:val="20"/>
        </w:rPr>
      </w:pPr>
      <w:r>
        <w:rPr>
          <w:rFonts w:ascii="Arial" w:hAnsi="Arial" w:cs="Arial"/>
          <w:sz w:val="20"/>
          <w:szCs w:val="20"/>
        </w:rPr>
        <w:t>Kasnejši Zakon o probaciji</w:t>
      </w:r>
      <w:r>
        <w:rPr>
          <w:rStyle w:val="Sprotnaopomba-sklic"/>
          <w:rFonts w:ascii="Arial" w:hAnsi="Arial" w:cs="Arial"/>
          <w:sz w:val="20"/>
          <w:szCs w:val="20"/>
        </w:rPr>
        <w:footnoteReference w:id="52"/>
      </w:r>
      <w:r>
        <w:rPr>
          <w:rFonts w:ascii="Arial" w:hAnsi="Arial" w:cs="Arial"/>
          <w:sz w:val="20"/>
          <w:szCs w:val="20"/>
        </w:rPr>
        <w:t xml:space="preserve"> (v </w:t>
      </w:r>
      <w:r w:rsidRPr="003D54D5">
        <w:rPr>
          <w:rFonts w:ascii="Arial" w:hAnsi="Arial" w:cs="Arial"/>
          <w:sz w:val="20"/>
          <w:szCs w:val="20"/>
        </w:rPr>
        <w:t xml:space="preserve">nadaljevanju </w:t>
      </w:r>
      <w:proofErr w:type="spellStart"/>
      <w:r w:rsidRPr="003D54D5">
        <w:rPr>
          <w:rFonts w:ascii="Arial" w:hAnsi="Arial" w:cs="Arial"/>
          <w:sz w:val="20"/>
          <w:szCs w:val="20"/>
        </w:rPr>
        <w:t>ZPro</w:t>
      </w:r>
      <w:proofErr w:type="spellEnd"/>
      <w:r w:rsidRPr="003D54D5">
        <w:rPr>
          <w:rFonts w:ascii="Arial" w:hAnsi="Arial" w:cs="Arial"/>
          <w:sz w:val="20"/>
          <w:szCs w:val="20"/>
        </w:rPr>
        <w:t>)</w:t>
      </w:r>
      <w:r w:rsidR="000A25CB" w:rsidRPr="000A25CB">
        <w:rPr>
          <w:rFonts w:ascii="Arial" w:hAnsi="Arial" w:cs="Arial"/>
          <w:sz w:val="20"/>
          <w:szCs w:val="20"/>
        </w:rPr>
        <w:t xml:space="preserve"> </w:t>
      </w:r>
      <w:r w:rsidR="000A25CB">
        <w:rPr>
          <w:rFonts w:ascii="Arial" w:hAnsi="Arial" w:cs="Arial"/>
          <w:sz w:val="20"/>
          <w:szCs w:val="20"/>
        </w:rPr>
        <w:t xml:space="preserve">je materijo, ki jo ureja </w:t>
      </w:r>
      <w:r w:rsidR="00480580">
        <w:rPr>
          <w:rFonts w:ascii="Arial" w:hAnsi="Arial" w:cs="Arial"/>
          <w:sz w:val="20"/>
          <w:szCs w:val="20"/>
        </w:rPr>
        <w:t>66.</w:t>
      </w:r>
      <w:r w:rsidR="000A25CB">
        <w:rPr>
          <w:rFonts w:ascii="Arial" w:hAnsi="Arial" w:cs="Arial"/>
          <w:sz w:val="20"/>
          <w:szCs w:val="20"/>
        </w:rPr>
        <w:t xml:space="preserve"> člen</w:t>
      </w:r>
      <w:r w:rsidR="00480580">
        <w:rPr>
          <w:rFonts w:ascii="Arial" w:hAnsi="Arial" w:cs="Arial"/>
          <w:sz w:val="20"/>
          <w:szCs w:val="20"/>
        </w:rPr>
        <w:t xml:space="preserve"> KZ-1</w:t>
      </w:r>
      <w:r w:rsidR="000A25CB">
        <w:rPr>
          <w:rFonts w:ascii="Arial" w:hAnsi="Arial" w:cs="Arial"/>
          <w:sz w:val="20"/>
          <w:szCs w:val="20"/>
        </w:rPr>
        <w:t xml:space="preserve">, natančneje uredi. V prvem odstavku 21. člena </w:t>
      </w:r>
      <w:proofErr w:type="spellStart"/>
      <w:r w:rsidR="000A25CB">
        <w:rPr>
          <w:rFonts w:ascii="Arial" w:hAnsi="Arial" w:cs="Arial"/>
          <w:sz w:val="20"/>
          <w:szCs w:val="20"/>
        </w:rPr>
        <w:t>ZPro</w:t>
      </w:r>
      <w:proofErr w:type="spellEnd"/>
      <w:r w:rsidR="000A25CB">
        <w:rPr>
          <w:rFonts w:ascii="Arial" w:hAnsi="Arial" w:cs="Arial"/>
          <w:sz w:val="20"/>
          <w:szCs w:val="20"/>
        </w:rPr>
        <w:t xml:space="preserve"> določa, da </w:t>
      </w:r>
      <w:proofErr w:type="spellStart"/>
      <w:r w:rsidR="000A25CB">
        <w:rPr>
          <w:rFonts w:ascii="Arial" w:hAnsi="Arial" w:cs="Arial"/>
          <w:sz w:val="20"/>
          <w:szCs w:val="20"/>
        </w:rPr>
        <w:t>probacijska</w:t>
      </w:r>
      <w:proofErr w:type="spellEnd"/>
      <w:r w:rsidR="000A25CB">
        <w:rPr>
          <w:rFonts w:ascii="Arial" w:hAnsi="Arial" w:cs="Arial"/>
          <w:sz w:val="20"/>
          <w:szCs w:val="20"/>
        </w:rPr>
        <w:t xml:space="preserve"> enota izvršuje varstveno nadzorstvo ob pogojni obsodbi z varstvenim nadzorstvom, pogojnem odpustu z varstvenim nadzorstvom ter ob izvrševanju kazni v obliki dela v splošno korist oziroma hišnem zaporu. Prav tako </w:t>
      </w:r>
      <w:proofErr w:type="spellStart"/>
      <w:r w:rsidR="000A25CB">
        <w:rPr>
          <w:rFonts w:ascii="Arial" w:hAnsi="Arial" w:cs="Arial"/>
          <w:sz w:val="20"/>
          <w:szCs w:val="20"/>
        </w:rPr>
        <w:t>ZPro</w:t>
      </w:r>
      <w:proofErr w:type="spellEnd"/>
      <w:r w:rsidR="000A25CB">
        <w:rPr>
          <w:rFonts w:ascii="Arial" w:hAnsi="Arial" w:cs="Arial"/>
          <w:sz w:val="20"/>
          <w:szCs w:val="20"/>
        </w:rPr>
        <w:t xml:space="preserve"> v 14. členu določa, da vodja probacijske enote za vsako osebo izmed probacijskih uslužbencev določi svetovalca. </w:t>
      </w:r>
    </w:p>
    <w:p w:rsidR="000A25CB" w:rsidRDefault="000A25CB" w:rsidP="00737F4F">
      <w:pPr>
        <w:tabs>
          <w:tab w:val="left" w:pos="3480"/>
        </w:tabs>
        <w:spacing w:after="0" w:line="260" w:lineRule="atLeast"/>
        <w:jc w:val="both"/>
        <w:rPr>
          <w:rFonts w:ascii="Arial" w:hAnsi="Arial" w:cs="Arial"/>
          <w:sz w:val="20"/>
          <w:szCs w:val="20"/>
        </w:rPr>
      </w:pPr>
    </w:p>
    <w:p w:rsidR="000A25CB" w:rsidRDefault="000A25CB" w:rsidP="00737F4F">
      <w:pPr>
        <w:tabs>
          <w:tab w:val="left" w:pos="3480"/>
        </w:tabs>
        <w:spacing w:after="0" w:line="260" w:lineRule="atLeast"/>
        <w:jc w:val="both"/>
        <w:rPr>
          <w:rFonts w:ascii="Arial" w:hAnsi="Arial" w:cs="Arial"/>
          <w:sz w:val="20"/>
          <w:szCs w:val="20"/>
        </w:rPr>
      </w:pPr>
      <w:r>
        <w:rPr>
          <w:rFonts w:ascii="Arial" w:hAnsi="Arial" w:cs="Arial"/>
          <w:sz w:val="20"/>
          <w:szCs w:val="20"/>
        </w:rPr>
        <w:t xml:space="preserve">Nadalje </w:t>
      </w:r>
      <w:proofErr w:type="spellStart"/>
      <w:r>
        <w:rPr>
          <w:rFonts w:ascii="Arial" w:hAnsi="Arial" w:cs="Arial"/>
          <w:sz w:val="20"/>
          <w:szCs w:val="20"/>
        </w:rPr>
        <w:t>ZPro</w:t>
      </w:r>
      <w:proofErr w:type="spellEnd"/>
      <w:r>
        <w:rPr>
          <w:rFonts w:ascii="Arial" w:hAnsi="Arial" w:cs="Arial"/>
          <w:sz w:val="20"/>
          <w:szCs w:val="20"/>
        </w:rPr>
        <w:t xml:space="preserve"> v drugem odstavku 21. člena določa vsebino varstvenega nadzorstva, </w:t>
      </w:r>
      <w:r w:rsidR="00480580">
        <w:rPr>
          <w:rFonts w:ascii="Arial" w:hAnsi="Arial" w:cs="Arial"/>
          <w:sz w:val="20"/>
          <w:szCs w:val="20"/>
        </w:rPr>
        <w:t>ki</w:t>
      </w:r>
      <w:r>
        <w:rPr>
          <w:rFonts w:ascii="Arial" w:hAnsi="Arial" w:cs="Arial"/>
          <w:sz w:val="20"/>
          <w:szCs w:val="20"/>
        </w:rPr>
        <w:t xml:space="preserve"> vključuje pomoč, nadzor ali varstvo s ciljem usmerjanja osebe k oblikam vedenja in vzpostavljanju življenjskih okoliščin, ki odvračajo od ponovitve kaznivega dejanja ter spremljanje izpolnjevanja nalog in ciljev, določenih z osebnim načrtom. </w:t>
      </w:r>
    </w:p>
    <w:p w:rsidR="00882032" w:rsidRDefault="00882032" w:rsidP="00737F4F">
      <w:pPr>
        <w:pStyle w:val="doc-ti"/>
        <w:spacing w:before="0" w:beforeAutospacing="0" w:after="0" w:afterAutospacing="0" w:line="260" w:lineRule="atLeast"/>
        <w:jc w:val="both"/>
        <w:rPr>
          <w:rFonts w:ascii="Arial" w:eastAsia="Calibri" w:hAnsi="Arial" w:cs="Arial"/>
          <w:bCs/>
          <w:sz w:val="20"/>
          <w:szCs w:val="20"/>
        </w:rPr>
      </w:pPr>
    </w:p>
    <w:p w:rsidR="00E918EB" w:rsidRPr="009C27B8" w:rsidRDefault="00E918EB" w:rsidP="00737F4F">
      <w:pPr>
        <w:pStyle w:val="doc-ti"/>
        <w:spacing w:before="0" w:beforeAutospacing="0" w:after="0" w:afterAutospacing="0" w:line="260" w:lineRule="atLeast"/>
        <w:jc w:val="both"/>
        <w:rPr>
          <w:rFonts w:ascii="Arial" w:eastAsia="Calibri" w:hAnsi="Arial" w:cs="Arial"/>
          <w:bCs/>
          <w:sz w:val="20"/>
          <w:szCs w:val="20"/>
        </w:rPr>
      </w:pPr>
      <w:r>
        <w:rPr>
          <w:rFonts w:ascii="Arial" w:eastAsia="Calibri" w:hAnsi="Arial" w:cs="Arial"/>
          <w:bCs/>
          <w:sz w:val="20"/>
          <w:szCs w:val="20"/>
        </w:rPr>
        <w:t>Glede na navedeno je prav, da v 66. členu KZ-1 ostane le določba o pristojnosti za izvajanje varstvenega nadzorstva ter osnovni nabor dejavnosti, ki ga varstveno nadzorstvo obsega.</w:t>
      </w:r>
    </w:p>
    <w:bookmarkEnd w:id="1"/>
    <w:p w:rsidR="00C1672E" w:rsidRDefault="00C1672E" w:rsidP="00C1672E">
      <w:pPr>
        <w:pStyle w:val="doc-ti"/>
        <w:spacing w:before="0" w:beforeAutospacing="0" w:after="0" w:afterAutospacing="0" w:line="260" w:lineRule="atLeast"/>
        <w:jc w:val="both"/>
        <w:rPr>
          <w:rFonts w:ascii="Arial" w:eastAsia="Calibri" w:hAnsi="Arial" w:cs="Arial"/>
          <w:bCs/>
          <w:sz w:val="20"/>
          <w:szCs w:val="20"/>
        </w:rPr>
      </w:pPr>
    </w:p>
    <w:p w:rsidR="00E24313" w:rsidRDefault="00E17002" w:rsidP="00C1672E">
      <w:pPr>
        <w:pStyle w:val="doc-ti"/>
        <w:spacing w:before="0" w:beforeAutospacing="0" w:after="0" w:afterAutospacing="0" w:line="260" w:lineRule="atLeast"/>
        <w:jc w:val="both"/>
        <w:rPr>
          <w:rFonts w:ascii="Arial" w:hAnsi="Arial" w:cs="Arial"/>
          <w:sz w:val="20"/>
          <w:szCs w:val="20"/>
        </w:rPr>
      </w:pPr>
      <w:r w:rsidRPr="00963A74">
        <w:rPr>
          <w:rFonts w:ascii="Arial" w:hAnsi="Arial" w:cs="Arial"/>
          <w:b/>
          <w:bCs/>
          <w:sz w:val="20"/>
          <w:szCs w:val="20"/>
          <w:u w:val="single"/>
        </w:rPr>
        <w:t xml:space="preserve">KZ-1 v </w:t>
      </w:r>
      <w:r w:rsidR="00E24313" w:rsidRPr="00963A74">
        <w:rPr>
          <w:rFonts w:ascii="Arial" w:hAnsi="Arial" w:cs="Arial"/>
          <w:b/>
          <w:bCs/>
          <w:sz w:val="20"/>
          <w:szCs w:val="20"/>
          <w:u w:val="single"/>
        </w:rPr>
        <w:t>67. člen</w:t>
      </w:r>
      <w:r w:rsidRPr="00963A74">
        <w:rPr>
          <w:rFonts w:ascii="Arial" w:hAnsi="Arial" w:cs="Arial"/>
          <w:b/>
          <w:bCs/>
          <w:sz w:val="20"/>
          <w:szCs w:val="20"/>
          <w:u w:val="single"/>
        </w:rPr>
        <w:t>u</w:t>
      </w:r>
      <w:r>
        <w:rPr>
          <w:rFonts w:ascii="Arial" w:hAnsi="Arial" w:cs="Arial"/>
          <w:sz w:val="20"/>
          <w:szCs w:val="20"/>
        </w:rPr>
        <w:t xml:space="preserve"> določa posledice neizpolnjevanja navodil v okviru izvrševanja pogojne obsodbe z varstvenim nadzorstvom tako, da sme sodišče obsojenca, ki med preizkusno dobo ne izpolnjuje navodil ali se izmika stikom s svetovalcem, posvariti, mu spremeniti navodila, podaljšati varstveno nadzorstvo v mejah določene preizkusne dobe ali preklicati pogojno obsodbo.</w:t>
      </w:r>
      <w:r w:rsidR="003D54D5">
        <w:rPr>
          <w:rFonts w:ascii="Arial" w:hAnsi="Arial" w:cs="Arial"/>
          <w:sz w:val="20"/>
          <w:szCs w:val="20"/>
        </w:rPr>
        <w:t xml:space="preserve"> Kasnejši </w:t>
      </w:r>
      <w:proofErr w:type="spellStart"/>
      <w:r w:rsidR="003D54D5" w:rsidRPr="003D54D5">
        <w:rPr>
          <w:rFonts w:ascii="Arial" w:hAnsi="Arial" w:cs="Arial"/>
          <w:sz w:val="20"/>
          <w:szCs w:val="20"/>
        </w:rPr>
        <w:t>ZPro</w:t>
      </w:r>
      <w:proofErr w:type="spellEnd"/>
      <w:r w:rsidR="003D54D5">
        <w:rPr>
          <w:rFonts w:ascii="Arial" w:hAnsi="Arial" w:cs="Arial"/>
          <w:sz w:val="20"/>
          <w:szCs w:val="20"/>
        </w:rPr>
        <w:t xml:space="preserve"> je tudi v zvezi z obsojenci na pogojno obsodbo z varstvenim nadzorstvom določil pripravo osebnega načrta. V skladu s 15. členom </w:t>
      </w:r>
      <w:proofErr w:type="spellStart"/>
      <w:r w:rsidR="003D54D5">
        <w:rPr>
          <w:rFonts w:ascii="Arial" w:hAnsi="Arial" w:cs="Arial"/>
          <w:sz w:val="20"/>
          <w:szCs w:val="20"/>
        </w:rPr>
        <w:t>ZPro</w:t>
      </w:r>
      <w:proofErr w:type="spellEnd"/>
      <w:r w:rsidR="003D54D5">
        <w:rPr>
          <w:rFonts w:ascii="Arial" w:hAnsi="Arial" w:cs="Arial"/>
          <w:sz w:val="20"/>
          <w:szCs w:val="20"/>
        </w:rPr>
        <w:t xml:space="preserve"> se v</w:t>
      </w:r>
      <w:r w:rsidR="003D54D5" w:rsidRPr="003D54D5">
        <w:rPr>
          <w:rFonts w:ascii="Arial" w:hAnsi="Arial" w:cs="Arial"/>
          <w:sz w:val="20"/>
          <w:szCs w:val="20"/>
        </w:rPr>
        <w:t xml:space="preserve"> osebnem načrtu opredelijo stiki med osebo in svetovalcem, morebitni izvajalci sankcij, po potrebi se opredelijo tudi dejavniki, ki vplivajo na storitev kaznivega dejanja osebe in ukrepi, katerih cilj je odprava teh dejavnikov, metode in roki za njihovo izvajanje in roki za izvedbo osebnega načrta.</w:t>
      </w:r>
      <w:r w:rsidR="003D54D5">
        <w:rPr>
          <w:rFonts w:ascii="Arial" w:hAnsi="Arial" w:cs="Arial"/>
          <w:sz w:val="20"/>
          <w:szCs w:val="20"/>
        </w:rPr>
        <w:t xml:space="preserve"> Glede na navedeno je treba 67. člen KZ-1 dopolniti še s kršitvijo osebnega načrta.</w:t>
      </w:r>
    </w:p>
    <w:p w:rsidR="003D54D5" w:rsidRDefault="003D54D5" w:rsidP="00C1672E">
      <w:pPr>
        <w:pStyle w:val="doc-ti"/>
        <w:spacing w:before="0" w:beforeAutospacing="0" w:after="0" w:afterAutospacing="0" w:line="260" w:lineRule="atLeast"/>
        <w:jc w:val="both"/>
        <w:rPr>
          <w:rFonts w:ascii="Arial" w:hAnsi="Arial" w:cs="Arial"/>
          <w:sz w:val="20"/>
          <w:szCs w:val="20"/>
        </w:rPr>
      </w:pPr>
    </w:p>
    <w:p w:rsidR="003D54D5" w:rsidRPr="003D54D5" w:rsidRDefault="003D54D5" w:rsidP="00C1672E">
      <w:pPr>
        <w:pStyle w:val="doc-ti"/>
        <w:spacing w:before="0" w:beforeAutospacing="0" w:after="0" w:afterAutospacing="0" w:line="260" w:lineRule="atLeast"/>
        <w:jc w:val="both"/>
        <w:rPr>
          <w:rFonts w:ascii="Arial" w:eastAsia="Calibri" w:hAnsi="Arial" w:cs="Arial"/>
          <w:bCs/>
          <w:sz w:val="20"/>
          <w:szCs w:val="20"/>
        </w:rPr>
      </w:pPr>
      <w:r>
        <w:rPr>
          <w:rFonts w:ascii="Arial" w:hAnsi="Arial" w:cs="Arial"/>
          <w:sz w:val="20"/>
          <w:szCs w:val="20"/>
        </w:rPr>
        <w:t xml:space="preserve">Nadalje pa iz izkušenj svetovalcev Uprave Republike Slovenije za probacijo izhaja, da izogibanje </w:t>
      </w:r>
      <w:r w:rsidR="0099057F">
        <w:rPr>
          <w:rFonts w:ascii="Arial" w:hAnsi="Arial" w:cs="Arial"/>
          <w:sz w:val="20"/>
          <w:szCs w:val="20"/>
        </w:rPr>
        <w:t xml:space="preserve">izpolnjevanju </w:t>
      </w:r>
      <w:r>
        <w:rPr>
          <w:rFonts w:ascii="Arial" w:hAnsi="Arial" w:cs="Arial"/>
          <w:sz w:val="20"/>
          <w:szCs w:val="20"/>
        </w:rPr>
        <w:t>navodil in stikom s svetovalcem, tako kot tudi druge kršitve osebnega načrta</w:t>
      </w:r>
      <w:r w:rsidR="0099057F">
        <w:rPr>
          <w:rFonts w:ascii="Arial" w:hAnsi="Arial" w:cs="Arial"/>
          <w:sz w:val="20"/>
          <w:szCs w:val="20"/>
        </w:rPr>
        <w:t xml:space="preserve">, pogosto pripeljejo do tega, da obsojenec do konca varstvenega nadzorstva v pogojni obsodbi in tudi do konca preizkusne dobe ne izpolni nalog, določenih z navodili sodišča, do odločitev sodišča v skladu z veljavnim 67. členom KZ-1 pa ne pride. Glede na navedeno bi bilo ustrezneje, da se čas obsojenčevega izmikanja ne bi štel v preizkusno dobo. </w:t>
      </w:r>
      <w:r>
        <w:rPr>
          <w:rFonts w:ascii="Arial" w:hAnsi="Arial" w:cs="Arial"/>
          <w:sz w:val="20"/>
          <w:szCs w:val="20"/>
        </w:rPr>
        <w:t xml:space="preserve"> </w:t>
      </w:r>
    </w:p>
    <w:p w:rsidR="00E24313" w:rsidRPr="003D54D5" w:rsidRDefault="00E24313" w:rsidP="00E24313">
      <w:pPr>
        <w:spacing w:after="0" w:line="260" w:lineRule="atLeast"/>
        <w:jc w:val="both"/>
        <w:rPr>
          <w:rFonts w:ascii="Arial" w:hAnsi="Arial" w:cs="Arial"/>
          <w:sz w:val="20"/>
          <w:szCs w:val="20"/>
        </w:rPr>
      </w:pPr>
    </w:p>
    <w:p w:rsidR="00E24313" w:rsidRDefault="00E24313" w:rsidP="00E24313">
      <w:pPr>
        <w:spacing w:after="0" w:line="260" w:lineRule="atLeast"/>
        <w:jc w:val="both"/>
        <w:rPr>
          <w:rFonts w:ascii="Arial" w:hAnsi="Arial" w:cs="Arial"/>
          <w:sz w:val="20"/>
          <w:szCs w:val="20"/>
        </w:rPr>
      </w:pPr>
      <w:r w:rsidRPr="003D54D5">
        <w:rPr>
          <w:rFonts w:ascii="Arial" w:hAnsi="Arial" w:cs="Arial"/>
          <w:sz w:val="20"/>
          <w:szCs w:val="20"/>
        </w:rPr>
        <w:t>Poleg kazenske evidence obsodb predpisi določajo in Ministrstvo</w:t>
      </w:r>
      <w:r>
        <w:rPr>
          <w:rFonts w:ascii="Arial" w:hAnsi="Arial" w:cs="Arial"/>
          <w:sz w:val="20"/>
          <w:szCs w:val="20"/>
        </w:rPr>
        <w:t xml:space="preserve"> za pravosodje vodi še evidenco</w:t>
      </w:r>
      <w:r w:rsidRPr="00D13A93">
        <w:rPr>
          <w:rFonts w:ascii="Arial" w:hAnsi="Arial" w:cs="Arial"/>
          <w:sz w:val="20"/>
          <w:szCs w:val="20"/>
        </w:rPr>
        <w:t xml:space="preserve"> izbrisanih obsodb za kazniva dejanja zoper spolno nedotakljivost</w:t>
      </w:r>
      <w:r>
        <w:rPr>
          <w:rFonts w:ascii="Arial" w:hAnsi="Arial" w:cs="Arial"/>
          <w:sz w:val="20"/>
          <w:szCs w:val="20"/>
        </w:rPr>
        <w:t xml:space="preserve"> in evidenco izrečenih vzgojnih ukrepov, zato so potrebni </w:t>
      </w:r>
      <w:r w:rsidRPr="001E0BFC">
        <w:rPr>
          <w:rFonts w:ascii="Arial" w:hAnsi="Arial" w:cs="Arial"/>
          <w:b/>
          <w:sz w:val="20"/>
          <w:szCs w:val="20"/>
          <w:u w:val="single"/>
        </w:rPr>
        <w:t>redakcijski popravki 84. člena KZ-1</w:t>
      </w:r>
      <w:r>
        <w:rPr>
          <w:rFonts w:ascii="Arial" w:hAnsi="Arial" w:cs="Arial"/>
          <w:sz w:val="20"/>
          <w:szCs w:val="20"/>
        </w:rPr>
        <w:t xml:space="preserve">, ki določa temeljna pravila za dajanje podatkov iz kazenske evidence.   </w:t>
      </w:r>
    </w:p>
    <w:p w:rsidR="00691861" w:rsidRDefault="00691861" w:rsidP="00E24313">
      <w:pPr>
        <w:spacing w:after="0" w:line="260" w:lineRule="atLeast"/>
        <w:jc w:val="both"/>
        <w:rPr>
          <w:rFonts w:ascii="Arial" w:hAnsi="Arial" w:cs="Arial"/>
          <w:sz w:val="20"/>
          <w:szCs w:val="20"/>
        </w:rPr>
      </w:pPr>
    </w:p>
    <w:p w:rsidR="00691861" w:rsidRPr="00691861" w:rsidRDefault="00691861" w:rsidP="00E24313">
      <w:pPr>
        <w:spacing w:after="0" w:line="260" w:lineRule="atLeast"/>
        <w:jc w:val="both"/>
        <w:rPr>
          <w:rFonts w:ascii="Arial" w:hAnsi="Arial" w:cs="Arial"/>
          <w:sz w:val="20"/>
          <w:szCs w:val="20"/>
        </w:rPr>
      </w:pPr>
      <w:r>
        <w:rPr>
          <w:rFonts w:ascii="Arial" w:hAnsi="Arial" w:cs="Arial"/>
          <w:sz w:val="20"/>
          <w:szCs w:val="20"/>
        </w:rPr>
        <w:t xml:space="preserve">V skladu z </w:t>
      </w:r>
      <w:r w:rsidRPr="00963A74">
        <w:rPr>
          <w:rFonts w:ascii="Arial" w:hAnsi="Arial" w:cs="Arial"/>
          <w:b/>
          <w:bCs/>
          <w:sz w:val="20"/>
          <w:szCs w:val="20"/>
          <w:u w:val="single"/>
        </w:rPr>
        <w:t>osmim odstavkom 86. člena KZ-1</w:t>
      </w:r>
      <w:r>
        <w:rPr>
          <w:rFonts w:ascii="Arial" w:hAnsi="Arial" w:cs="Arial"/>
          <w:sz w:val="20"/>
          <w:szCs w:val="20"/>
        </w:rPr>
        <w:t xml:space="preserve"> se kazen zapora do dveh let, razen če gre za kaznivo dejanje zoper spolno nedotakljivost, lahko izvrši z delom v splošno korist, ki ga obsojenec opravi v obdobju največ dveh let od izvršljivosti sodbe</w:t>
      </w:r>
      <w:r w:rsidR="00180A04">
        <w:rPr>
          <w:rFonts w:ascii="Arial" w:hAnsi="Arial" w:cs="Arial"/>
          <w:sz w:val="20"/>
          <w:szCs w:val="20"/>
        </w:rPr>
        <w:t xml:space="preserve">, obseg pa se določi tako, da se en dan zapora nadomesti z dvema urama dela v splošno korist. Sodišče izvršljivo sodbo pošlje pristojni probacijski enoti, ki v skladu z </w:t>
      </w:r>
      <w:proofErr w:type="spellStart"/>
      <w:r w:rsidR="00180A04">
        <w:rPr>
          <w:rFonts w:ascii="Arial" w:hAnsi="Arial" w:cs="Arial"/>
          <w:sz w:val="20"/>
          <w:szCs w:val="20"/>
        </w:rPr>
        <w:t>ZPro</w:t>
      </w:r>
      <w:proofErr w:type="spellEnd"/>
      <w:r w:rsidR="00180A04">
        <w:rPr>
          <w:rFonts w:ascii="Arial" w:hAnsi="Arial" w:cs="Arial"/>
          <w:sz w:val="20"/>
          <w:szCs w:val="20"/>
        </w:rPr>
        <w:t xml:space="preserve"> najprej pozove obsojenca, da se zglasi v probacijski enoti, kar – odvisno od uspeha vročanja – lahko traja določen čas. Nato svetovalec skupaj z obsojencem pripravi osebni načrt, za kar </w:t>
      </w:r>
      <w:proofErr w:type="spellStart"/>
      <w:r w:rsidR="00180A04">
        <w:rPr>
          <w:rFonts w:ascii="Arial" w:hAnsi="Arial" w:cs="Arial"/>
          <w:sz w:val="20"/>
          <w:szCs w:val="20"/>
        </w:rPr>
        <w:t>ZPro</w:t>
      </w:r>
      <w:proofErr w:type="spellEnd"/>
      <w:r w:rsidR="00180A04">
        <w:rPr>
          <w:rFonts w:ascii="Arial" w:hAnsi="Arial" w:cs="Arial"/>
          <w:sz w:val="20"/>
          <w:szCs w:val="20"/>
        </w:rPr>
        <w:t xml:space="preserve"> določa rok tridesetih dni od prve </w:t>
      </w:r>
      <w:proofErr w:type="spellStart"/>
      <w:r w:rsidR="00180A04">
        <w:rPr>
          <w:rFonts w:ascii="Arial" w:hAnsi="Arial" w:cs="Arial"/>
          <w:sz w:val="20"/>
          <w:szCs w:val="20"/>
        </w:rPr>
        <w:t>zglasitve</w:t>
      </w:r>
      <w:proofErr w:type="spellEnd"/>
      <w:r w:rsidR="00180A04">
        <w:rPr>
          <w:rFonts w:ascii="Arial" w:hAnsi="Arial" w:cs="Arial"/>
          <w:sz w:val="20"/>
          <w:szCs w:val="20"/>
        </w:rPr>
        <w:t>, treba pa je najti tudi ustreznega izvajalca dela v splošno korist. Pri tem svetovalec upošteva tako okoliščine na strani obsojenca (znanje in sposobnosti, pa tudi njegove druge družinske, izobraževalne ali poklicne obveznosti</w:t>
      </w:r>
      <w:r w:rsidR="00101C58">
        <w:rPr>
          <w:rFonts w:ascii="Arial" w:hAnsi="Arial" w:cs="Arial"/>
          <w:sz w:val="20"/>
          <w:szCs w:val="20"/>
        </w:rPr>
        <w:t>) kot tudi na strani izvajalcev. Ti pogosto nimajo potrebe po vsakodnevnem delu v splošno korist, pač pa občasno ali nekajkrat ne teden. Glede na navedeno se maksimalni rok dveh let pogosto izteče pred opravo dela v splošno korist  v obsegu oziroma urah, kot je bilo naloženo s strani sodišča.</w:t>
      </w:r>
      <w:r>
        <w:rPr>
          <w:rFonts w:ascii="Arial" w:hAnsi="Arial" w:cs="Arial"/>
          <w:sz w:val="20"/>
          <w:szCs w:val="20"/>
        </w:rPr>
        <w:t xml:space="preserve"> </w:t>
      </w:r>
    </w:p>
    <w:p w:rsidR="00EA0029" w:rsidRDefault="00EA0029" w:rsidP="00E24313">
      <w:pPr>
        <w:spacing w:after="0" w:line="260" w:lineRule="atLeast"/>
        <w:jc w:val="both"/>
        <w:rPr>
          <w:rFonts w:ascii="Arial" w:hAnsi="Arial" w:cs="Arial"/>
          <w:sz w:val="20"/>
          <w:szCs w:val="20"/>
        </w:rPr>
      </w:pPr>
    </w:p>
    <w:p w:rsidR="00EA0029" w:rsidRDefault="00EA0029" w:rsidP="00EA0029">
      <w:pPr>
        <w:spacing w:after="0" w:line="260" w:lineRule="atLeast"/>
        <w:jc w:val="both"/>
        <w:rPr>
          <w:rFonts w:ascii="Arial" w:hAnsi="Arial" w:cs="Arial"/>
          <w:sz w:val="20"/>
          <w:szCs w:val="20"/>
        </w:rPr>
      </w:pPr>
      <w:r>
        <w:rPr>
          <w:rFonts w:ascii="Arial" w:hAnsi="Arial" w:cs="Arial"/>
          <w:sz w:val="20"/>
          <w:szCs w:val="20"/>
        </w:rPr>
        <w:lastRenderedPageBreak/>
        <w:t xml:space="preserve">Na sejah Komisije za pogojni odpust se je na podlagi odločitev Upravnega sodišča RS izpostavila </w:t>
      </w:r>
      <w:r w:rsidRPr="00963A74">
        <w:rPr>
          <w:rFonts w:ascii="Arial" w:hAnsi="Arial" w:cs="Arial"/>
          <w:sz w:val="20"/>
          <w:szCs w:val="20"/>
        </w:rPr>
        <w:t>dilema v zvezi z ustrezno razlago</w:t>
      </w:r>
      <w:r w:rsidR="00963A74">
        <w:rPr>
          <w:rFonts w:ascii="Arial" w:hAnsi="Arial" w:cs="Arial"/>
          <w:sz w:val="20"/>
          <w:szCs w:val="20"/>
        </w:rPr>
        <w:t xml:space="preserve"> </w:t>
      </w:r>
      <w:r w:rsidRPr="00963A74">
        <w:rPr>
          <w:rFonts w:ascii="Arial" w:hAnsi="Arial" w:cs="Arial"/>
          <w:b/>
          <w:bCs/>
          <w:sz w:val="20"/>
          <w:szCs w:val="20"/>
          <w:u w:val="single"/>
        </w:rPr>
        <w:t>petega odstavka 88. člena KZ-1</w:t>
      </w:r>
      <w:r>
        <w:rPr>
          <w:rFonts w:ascii="Arial" w:hAnsi="Arial" w:cs="Arial"/>
          <w:sz w:val="20"/>
          <w:szCs w:val="20"/>
        </w:rPr>
        <w:t>, ki določa pogoje za pogojni odpust.</w:t>
      </w:r>
    </w:p>
    <w:p w:rsidR="00EA0029" w:rsidRDefault="00EA0029" w:rsidP="00EA0029">
      <w:pPr>
        <w:spacing w:after="0" w:line="260" w:lineRule="atLeast"/>
        <w:jc w:val="both"/>
        <w:rPr>
          <w:rFonts w:ascii="Arial" w:hAnsi="Arial" w:cs="Arial"/>
          <w:sz w:val="20"/>
          <w:szCs w:val="20"/>
        </w:rPr>
      </w:pPr>
    </w:p>
    <w:p w:rsidR="00EA0029" w:rsidRDefault="00EA0029" w:rsidP="00EA0029">
      <w:pPr>
        <w:spacing w:after="0" w:line="260" w:lineRule="atLeast"/>
        <w:jc w:val="both"/>
        <w:rPr>
          <w:rFonts w:ascii="Arial" w:eastAsia="Times New Roman" w:hAnsi="Arial" w:cs="Arial"/>
          <w:sz w:val="20"/>
          <w:szCs w:val="20"/>
          <w:lang w:eastAsia="sl-SI"/>
        </w:rPr>
      </w:pPr>
      <w:r>
        <w:rPr>
          <w:rFonts w:ascii="Arial" w:eastAsia="Times New Roman" w:hAnsi="Arial" w:cs="Arial"/>
          <w:bCs/>
          <w:iCs/>
          <w:sz w:val="20"/>
          <w:szCs w:val="20"/>
          <w:lang w:eastAsia="sl-SI"/>
        </w:rPr>
        <w:t>V skladu z veljavnim petim odstavkom 88. člena KZ-1 (za katerega pa se je v praksi pokazalo, da je nejasen)</w:t>
      </w:r>
      <w:r w:rsidRPr="00D62D1B">
        <w:rPr>
          <w:rFonts w:ascii="Arial" w:eastAsia="Times New Roman" w:hAnsi="Arial" w:cs="Arial"/>
          <w:bCs/>
          <w:iCs/>
          <w:sz w:val="20"/>
          <w:szCs w:val="20"/>
          <w:lang w:eastAsia="sl-SI"/>
        </w:rPr>
        <w:t xml:space="preserve"> je izostanek t</w:t>
      </w:r>
      <w:r>
        <w:rPr>
          <w:rFonts w:ascii="Arial" w:eastAsia="Times New Roman" w:hAnsi="Arial" w:cs="Arial"/>
          <w:bCs/>
          <w:iCs/>
          <w:sz w:val="20"/>
          <w:szCs w:val="20"/>
          <w:lang w:eastAsia="sl-SI"/>
        </w:rPr>
        <w:t>ako imenovane</w:t>
      </w:r>
      <w:r w:rsidRPr="00D62D1B">
        <w:rPr>
          <w:rFonts w:ascii="Arial" w:eastAsia="Times New Roman" w:hAnsi="Arial" w:cs="Arial"/>
          <w:bCs/>
          <w:iCs/>
          <w:sz w:val="20"/>
          <w:szCs w:val="20"/>
          <w:lang w:eastAsia="sl-SI"/>
        </w:rPr>
        <w:t xml:space="preserve"> ponovitvene nevarnosti predpostavka za pogojni odpust. Torej, če je podana, je pogojni odpust povsem izključen</w:t>
      </w:r>
      <w:r>
        <w:rPr>
          <w:rFonts w:ascii="Arial" w:eastAsia="Times New Roman" w:hAnsi="Arial" w:cs="Arial"/>
          <w:bCs/>
          <w:iCs/>
          <w:sz w:val="20"/>
          <w:szCs w:val="20"/>
          <w:lang w:eastAsia="sl-SI"/>
        </w:rPr>
        <w:t>, o</w:t>
      </w:r>
      <w:r>
        <w:rPr>
          <w:rFonts w:ascii="Arial" w:eastAsia="Times New Roman" w:hAnsi="Arial" w:cs="Arial"/>
          <w:sz w:val="20"/>
          <w:szCs w:val="20"/>
          <w:lang w:eastAsia="sl-SI"/>
        </w:rPr>
        <w:t xml:space="preserve">bsojenec pa je </w:t>
      </w:r>
      <w:r w:rsidRPr="009B6597">
        <w:rPr>
          <w:rFonts w:ascii="Arial" w:eastAsia="Times New Roman" w:hAnsi="Arial" w:cs="Arial"/>
          <w:sz w:val="20"/>
          <w:szCs w:val="20"/>
          <w:u w:val="single"/>
          <w:lang w:eastAsia="sl-SI"/>
        </w:rPr>
        <w:t>lahko</w:t>
      </w:r>
      <w:r>
        <w:rPr>
          <w:rFonts w:ascii="Arial" w:eastAsia="Times New Roman" w:hAnsi="Arial" w:cs="Arial"/>
          <w:sz w:val="20"/>
          <w:szCs w:val="20"/>
          <w:lang w:eastAsia="sl-SI"/>
        </w:rPr>
        <w:t xml:space="preserve"> pogojno odpuščen, če je mogoče utemeljeno pričakovati, da ne bo ponovil kaznivega dejanja. Ob tem se pri presoji, </w:t>
      </w:r>
      <w:r w:rsidRPr="00D62D1B">
        <w:rPr>
          <w:rFonts w:ascii="Arial" w:eastAsia="Times New Roman" w:hAnsi="Arial" w:cs="Arial"/>
          <w:sz w:val="20"/>
          <w:szCs w:val="20"/>
          <w:lang w:eastAsia="sl-SI"/>
        </w:rPr>
        <w:t xml:space="preserve">ali </w:t>
      </w:r>
      <w:r>
        <w:rPr>
          <w:rFonts w:ascii="Arial" w:eastAsia="Times New Roman" w:hAnsi="Arial" w:cs="Arial"/>
          <w:sz w:val="20"/>
          <w:szCs w:val="20"/>
          <w:lang w:eastAsia="sl-SI"/>
        </w:rPr>
        <w:t xml:space="preserve">tak obsojenec </w:t>
      </w:r>
      <w:r w:rsidRPr="00D62D1B">
        <w:rPr>
          <w:rFonts w:ascii="Arial" w:eastAsia="Times New Roman" w:hAnsi="Arial" w:cs="Arial"/>
          <w:sz w:val="20"/>
          <w:szCs w:val="20"/>
          <w:lang w:eastAsia="sl-SI"/>
        </w:rPr>
        <w:t>bo</w:t>
      </w:r>
      <w:r>
        <w:rPr>
          <w:rFonts w:ascii="Arial" w:eastAsia="Times New Roman" w:hAnsi="Arial" w:cs="Arial"/>
          <w:sz w:val="20"/>
          <w:szCs w:val="20"/>
          <w:lang w:eastAsia="sl-SI"/>
        </w:rPr>
        <w:t xml:space="preserve"> pogojno odpuščen, pa se upoštevajo okoliščine, ki jih zakon primeroma določa. </w:t>
      </w:r>
    </w:p>
    <w:p w:rsidR="00EA0029" w:rsidRDefault="00EA0029" w:rsidP="00EA0029">
      <w:pPr>
        <w:spacing w:after="0" w:line="260" w:lineRule="atLeast"/>
        <w:jc w:val="both"/>
        <w:rPr>
          <w:rFonts w:ascii="Arial" w:eastAsia="Times New Roman" w:hAnsi="Arial" w:cs="Arial"/>
          <w:sz w:val="20"/>
          <w:szCs w:val="20"/>
          <w:lang w:eastAsia="sl-SI"/>
        </w:rPr>
      </w:pPr>
    </w:p>
    <w:p w:rsidR="00EA0029" w:rsidRDefault="00EA0029" w:rsidP="00EA0029">
      <w:pPr>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Enako izhaja tudi iz Komentarja Splošnega dela prejšnjega Kazenskega zakonika</w:t>
      </w:r>
      <w:r>
        <w:rPr>
          <w:rStyle w:val="Sprotnaopomba-sklic"/>
          <w:rFonts w:ascii="Arial" w:eastAsia="Times New Roman" w:hAnsi="Arial" w:cs="Arial"/>
          <w:sz w:val="20"/>
          <w:szCs w:val="20"/>
          <w:lang w:eastAsia="sl-SI"/>
        </w:rPr>
        <w:footnoteReference w:id="53"/>
      </w:r>
      <w:r>
        <w:rPr>
          <w:rFonts w:ascii="Arial" w:eastAsia="Times New Roman" w:hAnsi="Arial" w:cs="Arial"/>
          <w:sz w:val="20"/>
          <w:szCs w:val="20"/>
          <w:lang w:eastAsia="sl-SI"/>
        </w:rPr>
        <w:t xml:space="preserve">, ki je podobno določbo vseboval v četrtem odstavku 109. člena (le okoliščina, ki se upošteva, je bila le ena – »vedenje med prestajanjem kazni«). Prof. dr. Bele na 587. strani med drugim zapiše: </w:t>
      </w:r>
    </w:p>
    <w:p w:rsidR="00EA0029" w:rsidRDefault="00EA0029" w:rsidP="00EA0029">
      <w:pPr>
        <w:spacing w:after="0" w:line="260" w:lineRule="atLeast"/>
        <w:jc w:val="both"/>
        <w:rPr>
          <w:rFonts w:ascii="Arial" w:eastAsia="Times New Roman" w:hAnsi="Arial" w:cs="Arial"/>
          <w:sz w:val="20"/>
          <w:szCs w:val="20"/>
          <w:lang w:eastAsia="sl-SI"/>
        </w:rPr>
      </w:pPr>
    </w:p>
    <w:p w:rsidR="00EA0029" w:rsidRDefault="00EA0029" w:rsidP="00EA0029">
      <w:pPr>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»V četrtem odstavku tega člena je določen osnovni materialni pogoj za pogojni odpust, da se obsojenec lahko pogojno odpusti, če je mogoče utemeljeno pričakovati, da ne bo ponovil kaznivega dejanja; pri presoji, ali naj se obsojenec pogojno odpusti, pa se upošteva njegovo vedenje med prestajanjem kazni.«.</w:t>
      </w:r>
    </w:p>
    <w:p w:rsidR="00EA0029" w:rsidRDefault="00EA0029" w:rsidP="00EA0029">
      <w:pPr>
        <w:spacing w:after="0" w:line="260" w:lineRule="atLeast"/>
        <w:jc w:val="both"/>
        <w:rPr>
          <w:rFonts w:ascii="Arial" w:eastAsia="Times New Roman" w:hAnsi="Arial" w:cs="Arial"/>
          <w:sz w:val="20"/>
          <w:szCs w:val="20"/>
          <w:lang w:eastAsia="sl-SI"/>
        </w:rPr>
      </w:pPr>
    </w:p>
    <w:p w:rsidR="00EA0029" w:rsidRDefault="00EA0029" w:rsidP="00EA0029">
      <w:pPr>
        <w:spacing w:after="0" w:line="260" w:lineRule="atLeast"/>
        <w:jc w:val="both"/>
        <w:rPr>
          <w:rFonts w:ascii="Arial" w:hAnsi="Arial" w:cs="Arial"/>
          <w:bCs/>
          <w:iCs/>
          <w:sz w:val="20"/>
          <w:szCs w:val="20"/>
        </w:rPr>
      </w:pPr>
      <w:r>
        <w:rPr>
          <w:rFonts w:ascii="Arial" w:hAnsi="Arial" w:cs="Arial"/>
          <w:bCs/>
          <w:iCs/>
          <w:sz w:val="20"/>
          <w:szCs w:val="20"/>
        </w:rPr>
        <w:t xml:space="preserve">Iz prakse izhaja napačno </w:t>
      </w:r>
      <w:r w:rsidRPr="00D62D1B">
        <w:rPr>
          <w:rFonts w:ascii="Arial" w:hAnsi="Arial" w:cs="Arial"/>
          <w:bCs/>
          <w:iCs/>
          <w:sz w:val="20"/>
          <w:szCs w:val="20"/>
        </w:rPr>
        <w:t>razume</w:t>
      </w:r>
      <w:r>
        <w:rPr>
          <w:rFonts w:ascii="Arial" w:hAnsi="Arial" w:cs="Arial"/>
          <w:bCs/>
          <w:iCs/>
          <w:sz w:val="20"/>
          <w:szCs w:val="20"/>
        </w:rPr>
        <w:t>vanje določb petega odstavka 88. člena KZ-1 v smeri, da se pogojni odpust lahko zavrne le, če je obsojenec ponovitveno nevaren, zato Komisija za pogojni odpust</w:t>
      </w:r>
      <w:r w:rsidRPr="00D62D1B">
        <w:rPr>
          <w:rFonts w:ascii="Arial" w:hAnsi="Arial" w:cs="Arial"/>
          <w:bCs/>
          <w:iCs/>
          <w:sz w:val="20"/>
          <w:szCs w:val="20"/>
        </w:rPr>
        <w:t xml:space="preserve"> v vsaki odločbi o zavrnitvi </w:t>
      </w:r>
      <w:r>
        <w:rPr>
          <w:rFonts w:ascii="Arial" w:hAnsi="Arial" w:cs="Arial"/>
          <w:bCs/>
          <w:iCs/>
          <w:sz w:val="20"/>
          <w:szCs w:val="20"/>
        </w:rPr>
        <w:t>pogojnega odpusta le-to utemeljuje s</w:t>
      </w:r>
      <w:r w:rsidRPr="00D62D1B">
        <w:rPr>
          <w:rFonts w:ascii="Arial" w:hAnsi="Arial" w:cs="Arial"/>
          <w:bCs/>
          <w:iCs/>
          <w:sz w:val="20"/>
          <w:szCs w:val="20"/>
        </w:rPr>
        <w:t xml:space="preserve"> ponovitveno nevarn</w:t>
      </w:r>
      <w:r>
        <w:rPr>
          <w:rFonts w:ascii="Arial" w:hAnsi="Arial" w:cs="Arial"/>
          <w:bCs/>
          <w:iCs/>
          <w:sz w:val="20"/>
          <w:szCs w:val="20"/>
        </w:rPr>
        <w:t>ostjo. Navedeno</w:t>
      </w:r>
      <w:r w:rsidRPr="00D62D1B">
        <w:rPr>
          <w:rFonts w:ascii="Arial" w:hAnsi="Arial" w:cs="Arial"/>
          <w:bCs/>
          <w:iCs/>
          <w:sz w:val="20"/>
          <w:szCs w:val="20"/>
        </w:rPr>
        <w:t xml:space="preserve"> </w:t>
      </w:r>
      <w:r>
        <w:rPr>
          <w:rFonts w:ascii="Arial" w:hAnsi="Arial" w:cs="Arial"/>
          <w:bCs/>
          <w:iCs/>
          <w:sz w:val="20"/>
          <w:szCs w:val="20"/>
        </w:rPr>
        <w:t>pri veliko primerih</w:t>
      </w:r>
      <w:r w:rsidRPr="00D62D1B">
        <w:rPr>
          <w:rFonts w:ascii="Arial" w:hAnsi="Arial" w:cs="Arial"/>
          <w:bCs/>
          <w:iCs/>
          <w:sz w:val="20"/>
          <w:szCs w:val="20"/>
        </w:rPr>
        <w:t xml:space="preserve"> ne drži, </w:t>
      </w:r>
      <w:r>
        <w:rPr>
          <w:rFonts w:ascii="Arial" w:hAnsi="Arial" w:cs="Arial"/>
          <w:bCs/>
          <w:iCs/>
          <w:sz w:val="20"/>
          <w:szCs w:val="20"/>
        </w:rPr>
        <w:t>ampak gre pogosto za odločitev na podlagi okoliščin, ki jih peti odstavek 88. člena KZ-1 primeroma navaja za presojo, ali naj se obsojenec, ki ni ponovitveno nevaren (in se zgolj «lahko« pogojno odpusti), pogojno odpusti.</w:t>
      </w:r>
    </w:p>
    <w:p w:rsidR="0097101F" w:rsidRDefault="0097101F" w:rsidP="00EA0029">
      <w:pPr>
        <w:spacing w:after="0" w:line="260" w:lineRule="atLeast"/>
        <w:jc w:val="both"/>
        <w:rPr>
          <w:rFonts w:ascii="Arial" w:hAnsi="Arial" w:cs="Arial"/>
          <w:bCs/>
          <w:iCs/>
          <w:sz w:val="20"/>
          <w:szCs w:val="20"/>
        </w:rPr>
      </w:pPr>
    </w:p>
    <w:p w:rsidR="0097101F" w:rsidRDefault="0097101F" w:rsidP="0097101F">
      <w:pPr>
        <w:spacing w:after="0" w:line="260" w:lineRule="atLeast"/>
        <w:jc w:val="both"/>
        <w:rPr>
          <w:rFonts w:ascii="Arial" w:hAnsi="Arial" w:cs="Arial"/>
          <w:sz w:val="20"/>
          <w:szCs w:val="20"/>
        </w:rPr>
      </w:pPr>
      <w:r w:rsidRPr="00727B28">
        <w:rPr>
          <w:rFonts w:ascii="Arial" w:hAnsi="Arial" w:cs="Arial"/>
          <w:sz w:val="20"/>
          <w:szCs w:val="20"/>
        </w:rPr>
        <w:t>Ustavno sodišče R</w:t>
      </w:r>
      <w:r w:rsidR="00B37E93">
        <w:rPr>
          <w:rFonts w:ascii="Arial" w:hAnsi="Arial" w:cs="Arial"/>
          <w:sz w:val="20"/>
          <w:szCs w:val="20"/>
        </w:rPr>
        <w:t xml:space="preserve">epublike </w:t>
      </w:r>
      <w:r w:rsidRPr="00727B28">
        <w:rPr>
          <w:rFonts w:ascii="Arial" w:hAnsi="Arial" w:cs="Arial"/>
          <w:sz w:val="20"/>
          <w:szCs w:val="20"/>
        </w:rPr>
        <w:t>S</w:t>
      </w:r>
      <w:r w:rsidR="00B37E93">
        <w:rPr>
          <w:rFonts w:ascii="Arial" w:hAnsi="Arial" w:cs="Arial"/>
          <w:sz w:val="20"/>
          <w:szCs w:val="20"/>
        </w:rPr>
        <w:t>lovenije</w:t>
      </w:r>
      <w:r w:rsidRPr="00727B28">
        <w:rPr>
          <w:rFonts w:ascii="Arial" w:hAnsi="Arial" w:cs="Arial"/>
          <w:sz w:val="20"/>
          <w:szCs w:val="20"/>
        </w:rPr>
        <w:t xml:space="preserve"> je v odločbi št. U-I-262/10 z dne 23. 6. 2011 odločilo, da </w:t>
      </w:r>
      <w:r w:rsidRPr="00963A74">
        <w:rPr>
          <w:rFonts w:ascii="Arial" w:hAnsi="Arial" w:cs="Arial"/>
          <w:b/>
          <w:bCs/>
          <w:sz w:val="20"/>
          <w:szCs w:val="20"/>
          <w:u w:val="single"/>
        </w:rPr>
        <w:t>drugi, tretji in četrti odstavek 91. člena</w:t>
      </w:r>
      <w:r w:rsidR="00F9325E" w:rsidRPr="00963A74">
        <w:rPr>
          <w:rFonts w:ascii="Arial" w:hAnsi="Arial" w:cs="Arial"/>
          <w:b/>
          <w:bCs/>
          <w:sz w:val="20"/>
          <w:szCs w:val="20"/>
          <w:u w:val="single"/>
        </w:rPr>
        <w:t xml:space="preserve"> </w:t>
      </w:r>
      <w:r w:rsidRPr="00963A74">
        <w:rPr>
          <w:rFonts w:ascii="Arial" w:hAnsi="Arial" w:cs="Arial"/>
          <w:b/>
          <w:bCs/>
          <w:sz w:val="20"/>
          <w:szCs w:val="20"/>
          <w:u w:val="single"/>
        </w:rPr>
        <w:t>KZ-1</w:t>
      </w:r>
      <w:r w:rsidRPr="00727B28">
        <w:rPr>
          <w:rFonts w:ascii="Arial" w:hAnsi="Arial" w:cs="Arial"/>
          <w:sz w:val="20"/>
          <w:szCs w:val="20"/>
        </w:rPr>
        <w:t xml:space="preserve"> niso v neskladju z Ustavo R</w:t>
      </w:r>
      <w:r w:rsidR="00B37E93">
        <w:rPr>
          <w:rFonts w:ascii="Arial" w:hAnsi="Arial" w:cs="Arial"/>
          <w:sz w:val="20"/>
          <w:szCs w:val="20"/>
        </w:rPr>
        <w:t xml:space="preserve">epublike </w:t>
      </w:r>
      <w:r w:rsidRPr="00727B28">
        <w:rPr>
          <w:rFonts w:ascii="Arial" w:hAnsi="Arial" w:cs="Arial"/>
          <w:sz w:val="20"/>
          <w:szCs w:val="20"/>
        </w:rPr>
        <w:t>S</w:t>
      </w:r>
      <w:r w:rsidR="00B37E93">
        <w:rPr>
          <w:rFonts w:ascii="Arial" w:hAnsi="Arial" w:cs="Arial"/>
          <w:sz w:val="20"/>
          <w:szCs w:val="20"/>
        </w:rPr>
        <w:t>lovenije</w:t>
      </w:r>
      <w:r w:rsidRPr="00727B28">
        <w:rPr>
          <w:rFonts w:ascii="Arial" w:hAnsi="Arial" w:cs="Arial"/>
          <w:sz w:val="20"/>
          <w:szCs w:val="20"/>
        </w:rPr>
        <w:t>. Ob tem p</w:t>
      </w:r>
      <w:r>
        <w:rPr>
          <w:rFonts w:ascii="Arial" w:hAnsi="Arial" w:cs="Arial"/>
          <w:sz w:val="20"/>
          <w:szCs w:val="20"/>
        </w:rPr>
        <w:t>a je v obrazložitvi navedlo, da imajo d</w:t>
      </w:r>
      <w:r w:rsidRPr="00727B28">
        <w:rPr>
          <w:rFonts w:ascii="Arial" w:hAnsi="Arial" w:cs="Arial"/>
          <w:sz w:val="20"/>
          <w:szCs w:val="20"/>
        </w:rPr>
        <w:t>oločbe o rokih za zastaranje pregona in določ</w:t>
      </w:r>
      <w:r>
        <w:rPr>
          <w:rFonts w:ascii="Arial" w:hAnsi="Arial" w:cs="Arial"/>
          <w:sz w:val="20"/>
          <w:szCs w:val="20"/>
        </w:rPr>
        <w:t xml:space="preserve">be o roku za novo sojenje </w:t>
      </w:r>
      <w:r w:rsidRPr="00727B28">
        <w:rPr>
          <w:rFonts w:ascii="Arial" w:hAnsi="Arial" w:cs="Arial"/>
          <w:sz w:val="20"/>
          <w:szCs w:val="20"/>
        </w:rPr>
        <w:t>enako ustavnopravno izhod</w:t>
      </w:r>
      <w:r>
        <w:rPr>
          <w:rFonts w:ascii="Arial" w:hAnsi="Arial" w:cs="Arial"/>
          <w:sz w:val="20"/>
          <w:szCs w:val="20"/>
        </w:rPr>
        <w:t>išče in cilj, hkrati pa ima p</w:t>
      </w:r>
      <w:r w:rsidRPr="00727B28">
        <w:rPr>
          <w:rFonts w:ascii="Arial" w:hAnsi="Arial" w:cs="Arial"/>
          <w:sz w:val="20"/>
          <w:szCs w:val="20"/>
        </w:rPr>
        <w:t>ri določan</w:t>
      </w:r>
      <w:r>
        <w:rPr>
          <w:rFonts w:ascii="Arial" w:hAnsi="Arial" w:cs="Arial"/>
          <w:sz w:val="20"/>
          <w:szCs w:val="20"/>
        </w:rPr>
        <w:t>ju dolžine zastaralnih rokov</w:t>
      </w:r>
      <w:r w:rsidRPr="00727B28">
        <w:rPr>
          <w:rFonts w:ascii="Arial" w:hAnsi="Arial" w:cs="Arial"/>
          <w:sz w:val="20"/>
          <w:szCs w:val="20"/>
        </w:rPr>
        <w:t xml:space="preserve"> zakonodajalec </w:t>
      </w:r>
      <w:r>
        <w:rPr>
          <w:rFonts w:ascii="Arial" w:hAnsi="Arial" w:cs="Arial"/>
          <w:sz w:val="20"/>
          <w:szCs w:val="20"/>
        </w:rPr>
        <w:t>široko polje proste presoje. To</w:t>
      </w:r>
      <w:r w:rsidRPr="00727B28">
        <w:rPr>
          <w:rFonts w:ascii="Arial" w:hAnsi="Arial" w:cs="Arial"/>
          <w:sz w:val="20"/>
          <w:szCs w:val="20"/>
        </w:rPr>
        <w:t xml:space="preserve"> ne obsega le dolžine rokov same po sebi, temveč tudi določitev začetka, konca, načina teka </w:t>
      </w:r>
      <w:r>
        <w:rPr>
          <w:rFonts w:ascii="Arial" w:hAnsi="Arial" w:cs="Arial"/>
          <w:sz w:val="20"/>
          <w:szCs w:val="20"/>
        </w:rPr>
        <w:t>in štetja roka in podobno. V skladu z obrazložitvijo Ustavnega sodišča R</w:t>
      </w:r>
      <w:r w:rsidR="00B37E93">
        <w:rPr>
          <w:rFonts w:ascii="Arial" w:hAnsi="Arial" w:cs="Arial"/>
          <w:sz w:val="20"/>
          <w:szCs w:val="20"/>
        </w:rPr>
        <w:t xml:space="preserve">epublike </w:t>
      </w:r>
      <w:r>
        <w:rPr>
          <w:rFonts w:ascii="Arial" w:hAnsi="Arial" w:cs="Arial"/>
          <w:sz w:val="20"/>
          <w:szCs w:val="20"/>
        </w:rPr>
        <w:t>S</w:t>
      </w:r>
      <w:r w:rsidR="00B37E93">
        <w:rPr>
          <w:rFonts w:ascii="Arial" w:hAnsi="Arial" w:cs="Arial"/>
          <w:sz w:val="20"/>
          <w:szCs w:val="20"/>
        </w:rPr>
        <w:t>lovenije</w:t>
      </w:r>
      <w:r>
        <w:rPr>
          <w:rFonts w:ascii="Arial" w:hAnsi="Arial" w:cs="Arial"/>
          <w:sz w:val="20"/>
          <w:szCs w:val="20"/>
        </w:rPr>
        <w:t xml:space="preserve"> enako</w:t>
      </w:r>
      <w:r w:rsidRPr="00727B28">
        <w:rPr>
          <w:rFonts w:ascii="Arial" w:hAnsi="Arial" w:cs="Arial"/>
          <w:sz w:val="20"/>
          <w:szCs w:val="20"/>
        </w:rPr>
        <w:t xml:space="preserve"> velja glede roka, v katerem mora biti končan postopek nove razsoje po razveljavitvi pravnomočne sodbe, in sicer ne glede na to, ali je ta rok določen in umeščen v pravni red kot zast</w:t>
      </w:r>
      <w:r>
        <w:rPr>
          <w:rFonts w:ascii="Arial" w:hAnsi="Arial" w:cs="Arial"/>
          <w:sz w:val="20"/>
          <w:szCs w:val="20"/>
        </w:rPr>
        <w:t xml:space="preserve">aralni rok ali kako drugače. </w:t>
      </w:r>
      <w:r w:rsidR="00B37E93">
        <w:rPr>
          <w:rFonts w:ascii="Arial" w:hAnsi="Arial" w:cs="Arial"/>
          <w:sz w:val="20"/>
          <w:szCs w:val="20"/>
        </w:rPr>
        <w:t>Tudi glede te ureditve</w:t>
      </w:r>
      <w:r>
        <w:rPr>
          <w:rFonts w:ascii="Arial" w:hAnsi="Arial" w:cs="Arial"/>
          <w:sz w:val="20"/>
          <w:szCs w:val="20"/>
        </w:rPr>
        <w:t xml:space="preserve"> ugotavlja, da gre</w:t>
      </w:r>
      <w:r w:rsidRPr="00727B28">
        <w:rPr>
          <w:rFonts w:ascii="Arial" w:hAnsi="Arial" w:cs="Arial"/>
          <w:sz w:val="20"/>
          <w:szCs w:val="20"/>
        </w:rPr>
        <w:t xml:space="preserve"> zakonodajalcu široko polje proste presoje v okviru stališč Ustav</w:t>
      </w:r>
      <w:r>
        <w:rPr>
          <w:rFonts w:ascii="Arial" w:hAnsi="Arial" w:cs="Arial"/>
          <w:sz w:val="20"/>
          <w:szCs w:val="20"/>
        </w:rPr>
        <w:t>nega sodišča.</w:t>
      </w:r>
      <w:r w:rsidR="00B37E93">
        <w:rPr>
          <w:rFonts w:ascii="Arial" w:hAnsi="Arial" w:cs="Arial"/>
          <w:sz w:val="20"/>
          <w:szCs w:val="20"/>
        </w:rPr>
        <w:t xml:space="preserve"> Z</w:t>
      </w:r>
      <w:r>
        <w:rPr>
          <w:rFonts w:ascii="Arial" w:hAnsi="Arial" w:cs="Arial"/>
          <w:sz w:val="20"/>
          <w:szCs w:val="20"/>
        </w:rPr>
        <w:t>ato</w:t>
      </w:r>
      <w:r w:rsidR="00B37E93">
        <w:rPr>
          <w:rFonts w:ascii="Arial" w:hAnsi="Arial" w:cs="Arial"/>
          <w:sz w:val="20"/>
          <w:szCs w:val="20"/>
        </w:rPr>
        <w:t xml:space="preserve"> se</w:t>
      </w:r>
      <w:r>
        <w:rPr>
          <w:rFonts w:ascii="Arial" w:hAnsi="Arial" w:cs="Arial"/>
          <w:sz w:val="20"/>
          <w:szCs w:val="20"/>
        </w:rPr>
        <w:t xml:space="preserve"> ni opredeljevalo o</w:t>
      </w:r>
      <w:r w:rsidRPr="00727B28">
        <w:rPr>
          <w:rFonts w:ascii="Arial" w:hAnsi="Arial" w:cs="Arial"/>
          <w:sz w:val="20"/>
          <w:szCs w:val="20"/>
        </w:rPr>
        <w:t xml:space="preserve"> primernosti veljavne ureditve, ampak le o ustavnopravni utemeljenosti predlagateljevih o</w:t>
      </w:r>
      <w:r>
        <w:rPr>
          <w:rFonts w:ascii="Arial" w:hAnsi="Arial" w:cs="Arial"/>
          <w:sz w:val="20"/>
          <w:szCs w:val="20"/>
        </w:rPr>
        <w:t>čitkov zoper izpodbijane določbe KZ-1.</w:t>
      </w:r>
    </w:p>
    <w:p w:rsidR="0097101F" w:rsidRDefault="0097101F" w:rsidP="0097101F">
      <w:pPr>
        <w:spacing w:after="0" w:line="260" w:lineRule="atLeast"/>
        <w:jc w:val="both"/>
        <w:rPr>
          <w:rFonts w:ascii="Arial" w:hAnsi="Arial" w:cs="Arial"/>
          <w:sz w:val="20"/>
          <w:szCs w:val="20"/>
        </w:rPr>
      </w:pPr>
    </w:p>
    <w:p w:rsidR="0097101F" w:rsidRDefault="0097101F" w:rsidP="0097101F">
      <w:pPr>
        <w:spacing w:after="0" w:line="260" w:lineRule="atLeast"/>
        <w:jc w:val="both"/>
        <w:rPr>
          <w:rFonts w:ascii="Arial" w:eastAsia="Times New Roman" w:hAnsi="Arial" w:cs="Arial"/>
          <w:sz w:val="20"/>
          <w:szCs w:val="20"/>
          <w:lang w:eastAsia="sl-SI"/>
        </w:rPr>
      </w:pPr>
      <w:r w:rsidRPr="00B42082">
        <w:rPr>
          <w:rFonts w:ascii="Arial" w:eastAsia="Times New Roman" w:hAnsi="Arial" w:cs="Arial"/>
          <w:sz w:val="20"/>
          <w:szCs w:val="20"/>
          <w:lang w:eastAsia="sl-SI"/>
        </w:rPr>
        <w:t xml:space="preserve">V roku za novo sojenje mora sodišče zaradi saniranja procesnih kršitev praviloma ponoviti glavno obravnavo in pritožbeni postopek s poudarkom na tistih procesnih dejanjih, na katera je opozorilo Vrhovno sodišče </w:t>
      </w:r>
      <w:r>
        <w:rPr>
          <w:rFonts w:ascii="Arial" w:eastAsia="Times New Roman" w:hAnsi="Arial" w:cs="Arial"/>
          <w:sz w:val="20"/>
          <w:szCs w:val="20"/>
          <w:lang w:eastAsia="sl-SI"/>
        </w:rPr>
        <w:t>R</w:t>
      </w:r>
      <w:r w:rsidR="00297D50">
        <w:rPr>
          <w:rFonts w:ascii="Arial" w:eastAsia="Times New Roman" w:hAnsi="Arial" w:cs="Arial"/>
          <w:sz w:val="20"/>
          <w:szCs w:val="20"/>
          <w:lang w:eastAsia="sl-SI"/>
        </w:rPr>
        <w:t xml:space="preserve">epublike </w:t>
      </w:r>
      <w:r>
        <w:rPr>
          <w:rFonts w:ascii="Arial" w:eastAsia="Times New Roman" w:hAnsi="Arial" w:cs="Arial"/>
          <w:sz w:val="20"/>
          <w:szCs w:val="20"/>
          <w:lang w:eastAsia="sl-SI"/>
        </w:rPr>
        <w:t>S</w:t>
      </w:r>
      <w:r w:rsidR="00297D50">
        <w:rPr>
          <w:rFonts w:ascii="Arial" w:eastAsia="Times New Roman" w:hAnsi="Arial" w:cs="Arial"/>
          <w:sz w:val="20"/>
          <w:szCs w:val="20"/>
          <w:lang w:eastAsia="sl-SI"/>
        </w:rPr>
        <w:t>lovenije</w:t>
      </w:r>
      <w:r>
        <w:rPr>
          <w:rFonts w:ascii="Arial" w:eastAsia="Times New Roman" w:hAnsi="Arial" w:cs="Arial"/>
          <w:sz w:val="20"/>
          <w:szCs w:val="20"/>
          <w:lang w:eastAsia="sl-SI"/>
        </w:rPr>
        <w:t xml:space="preserve"> v razveljavitvi</w:t>
      </w:r>
      <w:r w:rsidRPr="00B42082">
        <w:rPr>
          <w:rFonts w:ascii="Arial" w:eastAsia="Times New Roman" w:hAnsi="Arial" w:cs="Arial"/>
          <w:sz w:val="20"/>
          <w:szCs w:val="20"/>
          <w:lang w:eastAsia="sl-SI"/>
        </w:rPr>
        <w:t>. Ta rok naj bi zagotavljal predvsem potrebno</w:t>
      </w:r>
      <w:r>
        <w:rPr>
          <w:rFonts w:ascii="Arial" w:eastAsia="Times New Roman" w:hAnsi="Arial" w:cs="Arial"/>
          <w:sz w:val="20"/>
          <w:szCs w:val="20"/>
          <w:lang w:eastAsia="sl-SI"/>
        </w:rPr>
        <w:t xml:space="preserve"> koncentracijo procesnih dejanj, </w:t>
      </w:r>
      <w:r w:rsidRPr="00B42082">
        <w:rPr>
          <w:rFonts w:ascii="Arial" w:eastAsia="Times New Roman" w:hAnsi="Arial" w:cs="Arial"/>
          <w:sz w:val="20"/>
          <w:szCs w:val="20"/>
          <w:lang w:eastAsia="sl-SI"/>
        </w:rPr>
        <w:t>zato</w:t>
      </w:r>
      <w:r>
        <w:rPr>
          <w:rFonts w:ascii="Arial" w:eastAsia="Times New Roman" w:hAnsi="Arial" w:cs="Arial"/>
          <w:sz w:val="20"/>
          <w:szCs w:val="20"/>
          <w:lang w:eastAsia="sl-SI"/>
        </w:rPr>
        <w:t xml:space="preserve"> je</w:t>
      </w:r>
      <w:r w:rsidRPr="00B42082">
        <w:rPr>
          <w:rFonts w:ascii="Arial" w:eastAsia="Times New Roman" w:hAnsi="Arial" w:cs="Arial"/>
          <w:sz w:val="20"/>
          <w:szCs w:val="20"/>
          <w:lang w:eastAsia="sl-SI"/>
        </w:rPr>
        <w:t xml:space="preserve"> treba</w:t>
      </w:r>
      <w:r>
        <w:rPr>
          <w:rFonts w:ascii="Arial" w:eastAsia="Times New Roman" w:hAnsi="Arial" w:cs="Arial"/>
          <w:sz w:val="20"/>
          <w:szCs w:val="20"/>
          <w:lang w:eastAsia="sl-SI"/>
        </w:rPr>
        <w:t xml:space="preserve"> v skladu s stališčem Ustavnega sodišča R</w:t>
      </w:r>
      <w:r w:rsidR="00297D50">
        <w:rPr>
          <w:rFonts w:ascii="Arial" w:eastAsia="Times New Roman" w:hAnsi="Arial" w:cs="Arial"/>
          <w:sz w:val="20"/>
          <w:szCs w:val="20"/>
          <w:lang w:eastAsia="sl-SI"/>
        </w:rPr>
        <w:t xml:space="preserve">epublike </w:t>
      </w:r>
      <w:r>
        <w:rPr>
          <w:rFonts w:ascii="Arial" w:eastAsia="Times New Roman" w:hAnsi="Arial" w:cs="Arial"/>
          <w:sz w:val="20"/>
          <w:szCs w:val="20"/>
          <w:lang w:eastAsia="sl-SI"/>
        </w:rPr>
        <w:t>S</w:t>
      </w:r>
      <w:r w:rsidR="00297D50">
        <w:rPr>
          <w:rFonts w:ascii="Arial" w:eastAsia="Times New Roman" w:hAnsi="Arial" w:cs="Arial"/>
          <w:sz w:val="20"/>
          <w:szCs w:val="20"/>
          <w:lang w:eastAsia="sl-SI"/>
        </w:rPr>
        <w:t>lovenije</w:t>
      </w:r>
      <w:r w:rsidRPr="00B42082">
        <w:rPr>
          <w:rFonts w:ascii="Arial" w:eastAsia="Times New Roman" w:hAnsi="Arial" w:cs="Arial"/>
          <w:sz w:val="20"/>
          <w:szCs w:val="20"/>
          <w:lang w:eastAsia="sl-SI"/>
        </w:rPr>
        <w:t xml:space="preserve"> vselej upoštevati, da gre pri kazenskem pregonu in novem sojenju z vidika njunega dopustnega trajanja za dva izvorno različna položaja. Pri določanju dolžine rokov in povezanih vprašanj so zato upoštevne drugačne okoliščine oziroma so enake okoliščine upoštevne v različni me</w:t>
      </w:r>
      <w:r>
        <w:rPr>
          <w:rFonts w:ascii="Arial" w:eastAsia="Times New Roman" w:hAnsi="Arial" w:cs="Arial"/>
          <w:sz w:val="20"/>
          <w:szCs w:val="20"/>
          <w:lang w:eastAsia="sl-SI"/>
        </w:rPr>
        <w:t>ri. T</w:t>
      </w:r>
      <w:r w:rsidRPr="00B42082">
        <w:rPr>
          <w:rFonts w:ascii="Arial" w:eastAsia="Times New Roman" w:hAnsi="Arial" w:cs="Arial"/>
          <w:sz w:val="20"/>
          <w:szCs w:val="20"/>
          <w:lang w:eastAsia="sl-SI"/>
        </w:rPr>
        <w:t>eža očitanega kaznivega dejanja, je tako</w:t>
      </w:r>
      <w:r>
        <w:rPr>
          <w:rFonts w:ascii="Arial" w:eastAsia="Times New Roman" w:hAnsi="Arial" w:cs="Arial"/>
          <w:sz w:val="20"/>
          <w:szCs w:val="20"/>
          <w:lang w:eastAsia="sl-SI"/>
        </w:rPr>
        <w:t xml:space="preserve"> po mnenju Ustavnega sodišča R</w:t>
      </w:r>
      <w:r w:rsidR="00297D50">
        <w:rPr>
          <w:rFonts w:ascii="Arial" w:eastAsia="Times New Roman" w:hAnsi="Arial" w:cs="Arial"/>
          <w:sz w:val="20"/>
          <w:szCs w:val="20"/>
          <w:lang w:eastAsia="sl-SI"/>
        </w:rPr>
        <w:t xml:space="preserve">epublike </w:t>
      </w:r>
      <w:r>
        <w:rPr>
          <w:rFonts w:ascii="Arial" w:eastAsia="Times New Roman" w:hAnsi="Arial" w:cs="Arial"/>
          <w:sz w:val="20"/>
          <w:szCs w:val="20"/>
          <w:lang w:eastAsia="sl-SI"/>
        </w:rPr>
        <w:t>S</w:t>
      </w:r>
      <w:r w:rsidR="00523D48">
        <w:rPr>
          <w:rFonts w:ascii="Arial" w:eastAsia="Times New Roman" w:hAnsi="Arial" w:cs="Arial"/>
          <w:sz w:val="20"/>
          <w:szCs w:val="20"/>
          <w:lang w:eastAsia="sl-SI"/>
        </w:rPr>
        <w:t>loven</w:t>
      </w:r>
      <w:r w:rsidR="00297D50">
        <w:rPr>
          <w:rFonts w:ascii="Arial" w:eastAsia="Times New Roman" w:hAnsi="Arial" w:cs="Arial"/>
          <w:sz w:val="20"/>
          <w:szCs w:val="20"/>
          <w:lang w:eastAsia="sl-SI"/>
        </w:rPr>
        <w:t>ije</w:t>
      </w:r>
      <w:r w:rsidRPr="00B42082">
        <w:rPr>
          <w:rFonts w:ascii="Arial" w:eastAsia="Times New Roman" w:hAnsi="Arial" w:cs="Arial"/>
          <w:sz w:val="20"/>
          <w:szCs w:val="20"/>
          <w:lang w:eastAsia="sl-SI"/>
        </w:rPr>
        <w:t xml:space="preserve"> glede rokov za zastaranje kazenskega pregona bistvena, glede trajanja sojenja oziroma posameznih faz sojenja pa sicer ni nepomembna, nikakor pa ni odločilna. Relativno večja teža kaznivega dejanja, izražena v višji predpisani kazni, namreč ni razlog, ki bi sam zase upravičeval daljše</w:t>
      </w:r>
      <w:r>
        <w:rPr>
          <w:rFonts w:ascii="Arial" w:eastAsia="Times New Roman" w:hAnsi="Arial" w:cs="Arial"/>
          <w:sz w:val="20"/>
          <w:szCs w:val="20"/>
          <w:lang w:eastAsia="sl-SI"/>
        </w:rPr>
        <w:t xml:space="preserve"> novo</w:t>
      </w:r>
      <w:r w:rsidRPr="00B42082">
        <w:rPr>
          <w:rFonts w:ascii="Arial" w:eastAsia="Times New Roman" w:hAnsi="Arial" w:cs="Arial"/>
          <w:sz w:val="20"/>
          <w:szCs w:val="20"/>
          <w:lang w:eastAsia="sl-SI"/>
        </w:rPr>
        <w:t xml:space="preserve"> sojenje.</w:t>
      </w:r>
    </w:p>
    <w:p w:rsidR="0097101F" w:rsidRPr="00B42082" w:rsidRDefault="0097101F" w:rsidP="0097101F">
      <w:pPr>
        <w:spacing w:after="0" w:line="260" w:lineRule="atLeast"/>
        <w:jc w:val="both"/>
        <w:rPr>
          <w:rFonts w:ascii="Arial" w:eastAsia="Times New Roman" w:hAnsi="Arial" w:cs="Arial"/>
          <w:sz w:val="20"/>
          <w:szCs w:val="20"/>
          <w:lang w:eastAsia="sl-SI"/>
        </w:rPr>
      </w:pPr>
      <w:r w:rsidRPr="00B42082">
        <w:rPr>
          <w:rFonts w:ascii="Arial" w:eastAsia="Times New Roman" w:hAnsi="Arial" w:cs="Arial"/>
          <w:sz w:val="20"/>
          <w:szCs w:val="20"/>
          <w:lang w:eastAsia="sl-SI"/>
        </w:rPr>
        <w:t> </w:t>
      </w:r>
    </w:p>
    <w:p w:rsidR="0097101F" w:rsidRDefault="0097101F" w:rsidP="0097101F">
      <w:pPr>
        <w:spacing w:after="0" w:line="260" w:lineRule="atLeast"/>
        <w:jc w:val="both"/>
        <w:rPr>
          <w:rFonts w:ascii="Arial" w:hAnsi="Arial" w:cs="Arial"/>
          <w:sz w:val="20"/>
          <w:szCs w:val="20"/>
        </w:rPr>
      </w:pPr>
      <w:r>
        <w:rPr>
          <w:rFonts w:ascii="Arial" w:hAnsi="Arial" w:cs="Arial"/>
          <w:sz w:val="20"/>
          <w:szCs w:val="20"/>
        </w:rPr>
        <w:lastRenderedPageBreak/>
        <w:t>V zvezi z enotnim rokom dveh let od razveljavitve pravnomočne sodbe, ki ga drugi odstavek 91. člena KZ-1 določa za novo sojenje ne glede na kakršnokoli okoliščino, ki kaže na težo kaznivega dejanja oziroma zapletenost in posledično daljše trajanje konkretnega postopka, sta predloge za spremembo podala tako Vrhovno državno tožilstvo R</w:t>
      </w:r>
      <w:r w:rsidR="00523D48">
        <w:rPr>
          <w:rFonts w:ascii="Arial" w:hAnsi="Arial" w:cs="Arial"/>
          <w:sz w:val="20"/>
          <w:szCs w:val="20"/>
        </w:rPr>
        <w:t xml:space="preserve">epublike </w:t>
      </w:r>
      <w:r>
        <w:rPr>
          <w:rFonts w:ascii="Arial" w:hAnsi="Arial" w:cs="Arial"/>
          <w:sz w:val="20"/>
          <w:szCs w:val="20"/>
        </w:rPr>
        <w:t>S</w:t>
      </w:r>
      <w:r w:rsidR="00523D48">
        <w:rPr>
          <w:rFonts w:ascii="Arial" w:hAnsi="Arial" w:cs="Arial"/>
          <w:sz w:val="20"/>
          <w:szCs w:val="20"/>
        </w:rPr>
        <w:t>lovenije</w:t>
      </w:r>
      <w:r>
        <w:rPr>
          <w:rFonts w:ascii="Arial" w:hAnsi="Arial" w:cs="Arial"/>
          <w:sz w:val="20"/>
          <w:szCs w:val="20"/>
        </w:rPr>
        <w:t xml:space="preserve"> kot tudi Vrhovno sodišče R</w:t>
      </w:r>
      <w:r w:rsidR="00523D48">
        <w:rPr>
          <w:rFonts w:ascii="Arial" w:hAnsi="Arial" w:cs="Arial"/>
          <w:sz w:val="20"/>
          <w:szCs w:val="20"/>
        </w:rPr>
        <w:t xml:space="preserve">epublike </w:t>
      </w:r>
      <w:r>
        <w:rPr>
          <w:rFonts w:ascii="Arial" w:hAnsi="Arial" w:cs="Arial"/>
          <w:sz w:val="20"/>
          <w:szCs w:val="20"/>
        </w:rPr>
        <w:t>S</w:t>
      </w:r>
      <w:r w:rsidR="00523D48">
        <w:rPr>
          <w:rFonts w:ascii="Arial" w:hAnsi="Arial" w:cs="Arial"/>
          <w:sz w:val="20"/>
          <w:szCs w:val="20"/>
        </w:rPr>
        <w:t>lovenije</w:t>
      </w:r>
      <w:r>
        <w:rPr>
          <w:rFonts w:ascii="Arial" w:hAnsi="Arial" w:cs="Arial"/>
          <w:sz w:val="20"/>
          <w:szCs w:val="20"/>
        </w:rPr>
        <w:t xml:space="preserve">. </w:t>
      </w:r>
      <w:r w:rsidR="00523D48">
        <w:rPr>
          <w:rFonts w:ascii="Arial" w:hAnsi="Arial" w:cs="Arial"/>
          <w:sz w:val="20"/>
          <w:szCs w:val="20"/>
        </w:rPr>
        <w:t>Razlogi so v tem</w:t>
      </w:r>
      <w:r>
        <w:rPr>
          <w:rFonts w:ascii="Arial" w:hAnsi="Arial" w:cs="Arial"/>
          <w:sz w:val="20"/>
          <w:szCs w:val="20"/>
        </w:rPr>
        <w:t>, da določba preprečuje učinkovit pregon gospodarskega, organiziranega in korupc</w:t>
      </w:r>
      <w:r w:rsidR="00523D48">
        <w:rPr>
          <w:rFonts w:ascii="Arial" w:hAnsi="Arial" w:cs="Arial"/>
          <w:sz w:val="20"/>
          <w:szCs w:val="20"/>
        </w:rPr>
        <w:t>ijskega kriminala, in</w:t>
      </w:r>
      <w:r>
        <w:rPr>
          <w:rFonts w:ascii="Arial" w:hAnsi="Arial" w:cs="Arial"/>
          <w:sz w:val="20"/>
          <w:szCs w:val="20"/>
        </w:rPr>
        <w:t xml:space="preserve"> da Ustavno sodišče R</w:t>
      </w:r>
      <w:r w:rsidR="00523D48">
        <w:rPr>
          <w:rFonts w:ascii="Arial" w:hAnsi="Arial" w:cs="Arial"/>
          <w:sz w:val="20"/>
          <w:szCs w:val="20"/>
        </w:rPr>
        <w:t xml:space="preserve">epublike </w:t>
      </w:r>
      <w:r>
        <w:rPr>
          <w:rFonts w:ascii="Arial" w:hAnsi="Arial" w:cs="Arial"/>
          <w:sz w:val="20"/>
          <w:szCs w:val="20"/>
        </w:rPr>
        <w:t>S</w:t>
      </w:r>
      <w:r w:rsidR="00523D48">
        <w:rPr>
          <w:rFonts w:ascii="Arial" w:hAnsi="Arial" w:cs="Arial"/>
          <w:sz w:val="20"/>
          <w:szCs w:val="20"/>
        </w:rPr>
        <w:t>lovenije</w:t>
      </w:r>
      <w:r>
        <w:rPr>
          <w:rFonts w:ascii="Arial" w:hAnsi="Arial" w:cs="Arial"/>
          <w:sz w:val="20"/>
          <w:szCs w:val="20"/>
        </w:rPr>
        <w:t xml:space="preserve"> dopušča široko polje proste presoje zakonodajalca glede določanja rokov. </w:t>
      </w:r>
    </w:p>
    <w:p w:rsidR="0097101F" w:rsidRDefault="0097101F" w:rsidP="0097101F">
      <w:pPr>
        <w:spacing w:after="0" w:line="260" w:lineRule="atLeast"/>
        <w:jc w:val="both"/>
        <w:rPr>
          <w:rFonts w:ascii="Arial" w:hAnsi="Arial" w:cs="Arial"/>
          <w:sz w:val="20"/>
          <w:szCs w:val="20"/>
        </w:rPr>
      </w:pPr>
    </w:p>
    <w:p w:rsidR="0097101F" w:rsidRDefault="0097101F" w:rsidP="0097101F">
      <w:pPr>
        <w:spacing w:after="0" w:line="260" w:lineRule="atLeast"/>
        <w:jc w:val="both"/>
        <w:rPr>
          <w:rFonts w:ascii="Arial" w:hAnsi="Arial" w:cs="Arial"/>
          <w:sz w:val="20"/>
          <w:szCs w:val="20"/>
        </w:rPr>
      </w:pPr>
      <w:r>
        <w:rPr>
          <w:rFonts w:ascii="Arial" w:hAnsi="Arial" w:cs="Arial"/>
          <w:sz w:val="20"/>
          <w:szCs w:val="20"/>
        </w:rPr>
        <w:t>Glede na navedeno je predlagana drugačna ureditev roka za novo sojenje po razveljavitvi z izrednim pravnim sredstv</w:t>
      </w:r>
      <w:r w:rsidR="0084545E">
        <w:rPr>
          <w:rFonts w:ascii="Arial" w:hAnsi="Arial" w:cs="Arial"/>
          <w:sz w:val="20"/>
          <w:szCs w:val="20"/>
        </w:rPr>
        <w:t>om ali</w:t>
      </w:r>
      <w:r>
        <w:rPr>
          <w:rFonts w:ascii="Arial" w:hAnsi="Arial" w:cs="Arial"/>
          <w:sz w:val="20"/>
          <w:szCs w:val="20"/>
        </w:rPr>
        <w:t xml:space="preserve"> v postopku z ustavno pritožbo. </w:t>
      </w:r>
    </w:p>
    <w:p w:rsidR="0097101F" w:rsidRDefault="0097101F" w:rsidP="0097101F">
      <w:pPr>
        <w:spacing w:after="0" w:line="260" w:lineRule="atLeast"/>
        <w:jc w:val="both"/>
        <w:rPr>
          <w:rFonts w:ascii="Arial" w:hAnsi="Arial" w:cs="Arial"/>
          <w:sz w:val="20"/>
          <w:szCs w:val="20"/>
        </w:rPr>
      </w:pPr>
    </w:p>
    <w:p w:rsidR="0097101F" w:rsidRPr="00727B28" w:rsidRDefault="0097101F" w:rsidP="0097101F">
      <w:pPr>
        <w:spacing w:after="0" w:line="260" w:lineRule="atLeast"/>
        <w:jc w:val="both"/>
        <w:rPr>
          <w:rFonts w:ascii="Arial" w:hAnsi="Arial" w:cs="Arial"/>
          <w:sz w:val="20"/>
          <w:szCs w:val="20"/>
        </w:rPr>
      </w:pPr>
      <w:r>
        <w:rPr>
          <w:rFonts w:ascii="Arial" w:hAnsi="Arial" w:cs="Arial"/>
          <w:sz w:val="20"/>
          <w:szCs w:val="20"/>
        </w:rPr>
        <w:t xml:space="preserve">Nadalje je Ustavno sodišče RS v izpostavljeni odločbi navedlo, da tudi za rok za novo sojenje veljajo pravila tretjega in četrtega odstavka 91. člena KZ-1 o teku in pretrganju, zato je ob spremembi poimenovanja roka iz zastaralnega v rok za novo sojenje (predlagano novo besedilo drugega odstavka 91. člena KZ-1) to v predlaganih dopolnitvah tretjega in četrtega odstavka 91. člena KZ-1 tudi izrecno navedeno. </w:t>
      </w:r>
      <w:r w:rsidRPr="00727B28">
        <w:rPr>
          <w:rFonts w:ascii="Arial" w:hAnsi="Arial" w:cs="Arial"/>
          <w:sz w:val="20"/>
          <w:szCs w:val="20"/>
        </w:rPr>
        <w:t xml:space="preserve"> </w:t>
      </w:r>
    </w:p>
    <w:p w:rsidR="0097101F" w:rsidRDefault="0097101F" w:rsidP="00EA0029">
      <w:pPr>
        <w:spacing w:after="0" w:line="260" w:lineRule="atLeast"/>
        <w:jc w:val="both"/>
        <w:rPr>
          <w:rFonts w:ascii="Arial" w:hAnsi="Arial" w:cs="Arial"/>
          <w:bCs/>
          <w:iCs/>
          <w:sz w:val="20"/>
          <w:szCs w:val="20"/>
        </w:rPr>
      </w:pPr>
    </w:p>
    <w:p w:rsidR="002C5E12" w:rsidRDefault="002C5E12" w:rsidP="002C5E12">
      <w:pPr>
        <w:spacing w:after="0" w:line="260" w:lineRule="atLeast"/>
        <w:jc w:val="both"/>
        <w:rPr>
          <w:rFonts w:ascii="Arial" w:hAnsi="Arial" w:cs="Arial"/>
          <w:sz w:val="20"/>
          <w:szCs w:val="20"/>
        </w:rPr>
      </w:pPr>
      <w:r w:rsidRPr="002C5E12">
        <w:rPr>
          <w:rFonts w:ascii="Arial" w:hAnsi="Arial" w:cs="Arial"/>
          <w:sz w:val="20"/>
          <w:szCs w:val="20"/>
        </w:rPr>
        <w:t>Zakon o državnem odvetništvu (v nadaljevanju ZDOdv)</w:t>
      </w:r>
      <w:r w:rsidRPr="002C5E12">
        <w:rPr>
          <w:rStyle w:val="Sprotnaopomba-sklic"/>
          <w:rFonts w:ascii="Arial" w:hAnsi="Arial" w:cs="Arial"/>
          <w:sz w:val="20"/>
          <w:szCs w:val="20"/>
        </w:rPr>
        <w:footnoteReference w:id="54"/>
      </w:r>
      <w:r w:rsidRPr="002C5E12">
        <w:rPr>
          <w:rFonts w:ascii="Arial" w:hAnsi="Arial" w:cs="Arial"/>
          <w:sz w:val="20"/>
          <w:szCs w:val="20"/>
        </w:rPr>
        <w:t>, ki je nadomestil prej veljavni Zakon o državnem pravobranilstvu, v prehodni določbi 100. člena za primere, kjer drug predpis uporablja izraz »državni pravobranilec« ali »pravobranilec«, določa, da ta izraza pomenita »višjega državnega odvetnika«.</w:t>
      </w:r>
      <w:r>
        <w:rPr>
          <w:rFonts w:ascii="Arial" w:hAnsi="Arial" w:cs="Arial"/>
          <w:sz w:val="20"/>
          <w:szCs w:val="20"/>
        </w:rPr>
        <w:t xml:space="preserve"> Glede na navedeno je potrebna</w:t>
      </w:r>
      <w:r w:rsidRPr="002C5E12">
        <w:rPr>
          <w:rFonts w:ascii="Arial" w:hAnsi="Arial" w:cs="Arial"/>
          <w:sz w:val="20"/>
          <w:szCs w:val="20"/>
        </w:rPr>
        <w:t xml:space="preserve"> redakcijska sprememba v </w:t>
      </w:r>
      <w:r w:rsidRPr="00963A74">
        <w:rPr>
          <w:rFonts w:ascii="Arial" w:hAnsi="Arial" w:cs="Arial"/>
          <w:b/>
          <w:bCs/>
          <w:sz w:val="20"/>
          <w:szCs w:val="20"/>
          <w:u w:val="single"/>
        </w:rPr>
        <w:t>2) točki prvega odstavka 99. člena KZ-1</w:t>
      </w:r>
      <w:r w:rsidRPr="002C5E12">
        <w:rPr>
          <w:rFonts w:ascii="Arial" w:hAnsi="Arial" w:cs="Arial"/>
          <w:sz w:val="20"/>
          <w:szCs w:val="20"/>
        </w:rPr>
        <w:t>, ki v veljavnem besedilu kot uradno osebo po zakoniku določa tudi »državnega pravobranilca«.</w:t>
      </w:r>
    </w:p>
    <w:p w:rsidR="00B34CBF" w:rsidRDefault="00B34CBF" w:rsidP="002C5E12">
      <w:pPr>
        <w:spacing w:after="0" w:line="260" w:lineRule="atLeast"/>
        <w:jc w:val="both"/>
        <w:rPr>
          <w:rFonts w:ascii="Arial" w:hAnsi="Arial" w:cs="Arial"/>
          <w:sz w:val="20"/>
          <w:szCs w:val="20"/>
        </w:rPr>
      </w:pPr>
    </w:p>
    <w:p w:rsidR="00B34CBF" w:rsidRDefault="00B00F5E" w:rsidP="002C5E12">
      <w:pPr>
        <w:spacing w:after="0" w:line="260" w:lineRule="atLeast"/>
        <w:jc w:val="both"/>
        <w:rPr>
          <w:rFonts w:ascii="Arial" w:hAnsi="Arial" w:cs="Arial"/>
          <w:sz w:val="20"/>
          <w:szCs w:val="20"/>
        </w:rPr>
      </w:pPr>
      <w:r w:rsidRPr="00A8676F">
        <w:rPr>
          <w:rFonts w:ascii="Arial" w:hAnsi="Arial" w:cs="Arial"/>
          <w:sz w:val="20"/>
          <w:szCs w:val="20"/>
        </w:rPr>
        <w:t xml:space="preserve">V </w:t>
      </w:r>
      <w:r w:rsidRPr="00963A74">
        <w:rPr>
          <w:rFonts w:ascii="Arial" w:hAnsi="Arial" w:cs="Arial"/>
          <w:b/>
          <w:bCs/>
          <w:sz w:val="20"/>
          <w:szCs w:val="20"/>
          <w:u w:val="single"/>
        </w:rPr>
        <w:t>176. členu KZ-1</w:t>
      </w:r>
      <w:r w:rsidRPr="00A8676F">
        <w:rPr>
          <w:rFonts w:ascii="Arial" w:hAnsi="Arial" w:cs="Arial"/>
          <w:sz w:val="20"/>
          <w:szCs w:val="20"/>
        </w:rPr>
        <w:t xml:space="preserve"> je določeno kaznivo dejanje prikazovanja, izdelave, posesti in posredovanja pornografskega gradiva</w:t>
      </w:r>
      <w:r w:rsidR="00D7572D" w:rsidRPr="00A8676F">
        <w:rPr>
          <w:rFonts w:ascii="Arial" w:hAnsi="Arial" w:cs="Arial"/>
          <w:sz w:val="20"/>
          <w:szCs w:val="20"/>
        </w:rPr>
        <w:t xml:space="preserve">, ki inkriminira različna ravnanja v zvezi z </w:t>
      </w:r>
      <w:r w:rsidR="00B8419D">
        <w:rPr>
          <w:rFonts w:ascii="Arial" w:hAnsi="Arial" w:cs="Arial"/>
          <w:sz w:val="20"/>
          <w:szCs w:val="20"/>
        </w:rPr>
        <w:t>zlorabo</w:t>
      </w:r>
      <w:r w:rsidR="00D7572D" w:rsidRPr="00A8676F">
        <w:rPr>
          <w:rFonts w:ascii="Arial" w:hAnsi="Arial" w:cs="Arial"/>
          <w:sz w:val="20"/>
          <w:szCs w:val="20"/>
        </w:rPr>
        <w:t xml:space="preserve"> mladoletnih oseb v pornografskem oziroma drugačnem gradiv</w:t>
      </w:r>
      <w:r w:rsidR="007C2DCD" w:rsidRPr="00A8676F">
        <w:rPr>
          <w:rFonts w:ascii="Arial" w:hAnsi="Arial" w:cs="Arial"/>
          <w:sz w:val="20"/>
          <w:szCs w:val="20"/>
        </w:rPr>
        <w:t>u</w:t>
      </w:r>
      <w:r w:rsidR="00D7572D" w:rsidRPr="00A8676F">
        <w:rPr>
          <w:rFonts w:ascii="Arial" w:hAnsi="Arial" w:cs="Arial"/>
          <w:sz w:val="20"/>
          <w:szCs w:val="20"/>
        </w:rPr>
        <w:t xml:space="preserve"> s seksualno vsebino. </w:t>
      </w:r>
      <w:r w:rsidR="007C2DCD" w:rsidRPr="00A8676F">
        <w:rPr>
          <w:rFonts w:ascii="Arial" w:hAnsi="Arial" w:cs="Arial"/>
          <w:sz w:val="20"/>
          <w:szCs w:val="20"/>
        </w:rPr>
        <w:t>V skladu s tretjim odstavkom 176. člena KZ-1 se kaznuje tudi tisti, ki pridobiva, proizvede ali poseduje tako gradivo, ali pa do takega gradiva pridobi dostop s pomočjo informacijsko komunikacijskih tehnologij.</w:t>
      </w:r>
      <w:r w:rsidR="007C2DCD">
        <w:rPr>
          <w:rFonts w:ascii="Arial" w:hAnsi="Arial" w:cs="Arial"/>
          <w:sz w:val="20"/>
          <w:szCs w:val="20"/>
        </w:rPr>
        <w:t xml:space="preserve"> </w:t>
      </w:r>
      <w:r w:rsidR="00B8419D">
        <w:rPr>
          <w:rFonts w:ascii="Arial" w:hAnsi="Arial" w:cs="Arial"/>
          <w:sz w:val="20"/>
          <w:szCs w:val="20"/>
        </w:rPr>
        <w:t>Glede na to, da veljavna ureditev 176. člena KZ-1 ne določa nobenih izjem glede protipravnosti ali kaznivosti, za tako kaznivo dejanje lahko odgovarja tudi mladoletnik, ki je sam ali z drugim mladoletnikom ustvaril pornografsko ali seksualno gradivo, ali pa si takšno gradivo (v veliko primerih lastno</w:t>
      </w:r>
      <w:r w:rsidR="00173093">
        <w:rPr>
          <w:rFonts w:ascii="Arial" w:hAnsi="Arial" w:cs="Arial"/>
          <w:sz w:val="20"/>
          <w:szCs w:val="20"/>
        </w:rPr>
        <w:t xml:space="preserve"> seksualno eksplicitno fotografijo, videoposnetek ali besedilo) z drugim mladoletnikom izmenja. Gre za tako imenovano »</w:t>
      </w:r>
      <w:proofErr w:type="spellStart"/>
      <w:r w:rsidR="00173093">
        <w:rPr>
          <w:rFonts w:ascii="Arial" w:hAnsi="Arial" w:cs="Arial"/>
          <w:sz w:val="20"/>
          <w:szCs w:val="20"/>
        </w:rPr>
        <w:t>sekstanje</w:t>
      </w:r>
      <w:proofErr w:type="spellEnd"/>
      <w:r w:rsidR="00173093">
        <w:rPr>
          <w:rFonts w:ascii="Arial" w:hAnsi="Arial" w:cs="Arial"/>
          <w:sz w:val="20"/>
          <w:szCs w:val="20"/>
        </w:rPr>
        <w:t xml:space="preserve">« </w:t>
      </w:r>
      <w:r w:rsidR="00173093">
        <w:rPr>
          <w:rFonts w:ascii="Arial" w:hAnsi="Arial" w:cs="Arial"/>
          <w:i/>
          <w:iCs/>
          <w:sz w:val="20"/>
          <w:szCs w:val="20"/>
        </w:rPr>
        <w:t>(»</w:t>
      </w:r>
      <w:proofErr w:type="spellStart"/>
      <w:r w:rsidR="00173093">
        <w:rPr>
          <w:rFonts w:ascii="Arial" w:hAnsi="Arial" w:cs="Arial"/>
          <w:i/>
          <w:iCs/>
          <w:sz w:val="20"/>
          <w:szCs w:val="20"/>
        </w:rPr>
        <w:t>sexting</w:t>
      </w:r>
      <w:proofErr w:type="spellEnd"/>
      <w:r w:rsidR="00173093">
        <w:rPr>
          <w:rFonts w:ascii="Arial" w:hAnsi="Arial" w:cs="Arial"/>
          <w:i/>
          <w:iCs/>
          <w:sz w:val="20"/>
          <w:szCs w:val="20"/>
        </w:rPr>
        <w:t xml:space="preserve">«), </w:t>
      </w:r>
      <w:r w:rsidR="00173093">
        <w:rPr>
          <w:rFonts w:ascii="Arial" w:hAnsi="Arial" w:cs="Arial"/>
          <w:sz w:val="20"/>
          <w:szCs w:val="20"/>
        </w:rPr>
        <w:t>ki med mladoletniki večinoma poteka z uporabo informacijsko komunikacijske tehnologije (na primer aplikacije za klepet).</w:t>
      </w:r>
      <w:r w:rsidR="00B8419D">
        <w:rPr>
          <w:rFonts w:ascii="Arial" w:hAnsi="Arial" w:cs="Arial"/>
          <w:sz w:val="20"/>
          <w:szCs w:val="20"/>
        </w:rPr>
        <w:t xml:space="preserve"> </w:t>
      </w:r>
    </w:p>
    <w:p w:rsidR="00173093" w:rsidRDefault="00173093" w:rsidP="002C5E12">
      <w:pPr>
        <w:spacing w:after="0" w:line="260" w:lineRule="atLeast"/>
        <w:jc w:val="both"/>
        <w:rPr>
          <w:rFonts w:ascii="Arial" w:hAnsi="Arial" w:cs="Arial"/>
          <w:sz w:val="20"/>
          <w:szCs w:val="20"/>
        </w:rPr>
      </w:pPr>
    </w:p>
    <w:p w:rsidR="001569E8" w:rsidRDefault="00173093" w:rsidP="002C5E12">
      <w:pPr>
        <w:spacing w:after="0" w:line="260" w:lineRule="atLeast"/>
        <w:jc w:val="both"/>
        <w:rPr>
          <w:rFonts w:ascii="Arial" w:hAnsi="Arial" w:cs="Arial"/>
          <w:sz w:val="20"/>
          <w:szCs w:val="20"/>
        </w:rPr>
      </w:pPr>
      <w:r>
        <w:rPr>
          <w:rFonts w:ascii="Arial" w:hAnsi="Arial" w:cs="Arial"/>
          <w:sz w:val="20"/>
          <w:szCs w:val="20"/>
        </w:rPr>
        <w:t xml:space="preserve">V nasprotju z navedenim pa 173. člen KZ-1, ki določa kaznivo dejanje spolnega napada na osebo, mlajšo od petnajst let, </w:t>
      </w:r>
      <w:r w:rsidR="001820C5">
        <w:rPr>
          <w:rFonts w:ascii="Arial" w:hAnsi="Arial" w:cs="Arial"/>
          <w:sz w:val="20"/>
          <w:szCs w:val="20"/>
        </w:rPr>
        <w:t>v petem odstavku</w:t>
      </w:r>
      <w:r>
        <w:rPr>
          <w:rFonts w:ascii="Arial" w:hAnsi="Arial" w:cs="Arial"/>
          <w:sz w:val="20"/>
          <w:szCs w:val="20"/>
        </w:rPr>
        <w:t xml:space="preserve"> določa, da spolno občevanje ali kakšno drugo spolno dejanje z osebo, ki še ni stara petnajst let, ni protipravno, če je bilo storjeno z osebo</w:t>
      </w:r>
      <w:r w:rsidR="001820C5">
        <w:rPr>
          <w:rFonts w:ascii="Arial" w:hAnsi="Arial" w:cs="Arial"/>
          <w:sz w:val="20"/>
          <w:szCs w:val="20"/>
        </w:rPr>
        <w:t xml:space="preserve"> primerljive starosti in če ustreza stopnji njene duševne in telesne zrelosti.</w:t>
      </w:r>
      <w:r w:rsidR="001569E8">
        <w:rPr>
          <w:rFonts w:ascii="Arial" w:hAnsi="Arial" w:cs="Arial"/>
          <w:sz w:val="20"/>
          <w:szCs w:val="20"/>
        </w:rPr>
        <w:t xml:space="preserve"> </w:t>
      </w:r>
    </w:p>
    <w:p w:rsidR="001569E8" w:rsidRDefault="001569E8" w:rsidP="002C5E12">
      <w:pPr>
        <w:spacing w:after="0" w:line="260" w:lineRule="atLeast"/>
        <w:jc w:val="both"/>
        <w:rPr>
          <w:rFonts w:ascii="Arial" w:hAnsi="Arial" w:cs="Arial"/>
          <w:sz w:val="20"/>
          <w:szCs w:val="20"/>
        </w:rPr>
      </w:pPr>
    </w:p>
    <w:p w:rsidR="00173093" w:rsidRDefault="001569E8" w:rsidP="002C5E12">
      <w:pPr>
        <w:spacing w:after="0" w:line="260" w:lineRule="atLeast"/>
        <w:jc w:val="both"/>
        <w:rPr>
          <w:rFonts w:ascii="Arial" w:hAnsi="Arial" w:cs="Arial"/>
          <w:sz w:val="20"/>
          <w:szCs w:val="20"/>
        </w:rPr>
      </w:pPr>
      <w:r>
        <w:rPr>
          <w:rFonts w:ascii="Arial" w:hAnsi="Arial" w:cs="Arial"/>
          <w:sz w:val="20"/>
          <w:szCs w:val="20"/>
        </w:rPr>
        <w:t>Torej v skladu z veljavno ureditvijo lahko oseba, ki je dopolnila petnajst let, veljavno privoli v spolno občevanje oziroma drugo spolno dejanje, nadalje je izključena protipravnost spolnega občevanja in drugih spolnih dejanj z osebo, mlajšo od petnajst let, če ustrezajo stopnji njene duševne in telesne zrelosti in je druga oseba primerljive starosti, hkrati pa mladoletna oseba do osemnajstega leta starosti ne more veljavno privoliti v upodobitev v pornografskem ali drugače seksualnem gradivu.</w:t>
      </w:r>
      <w:r w:rsidR="00917857">
        <w:rPr>
          <w:rFonts w:ascii="Arial" w:hAnsi="Arial" w:cs="Arial"/>
          <w:sz w:val="20"/>
          <w:szCs w:val="20"/>
        </w:rPr>
        <w:t xml:space="preserve"> Glede na navedeno je treba 176. člen KZ-1 dopolniti po vzoru 173. člena KZ-1.</w:t>
      </w:r>
      <w:r>
        <w:rPr>
          <w:rFonts w:ascii="Arial" w:hAnsi="Arial" w:cs="Arial"/>
          <w:sz w:val="20"/>
          <w:szCs w:val="20"/>
        </w:rPr>
        <w:t xml:space="preserve"> </w:t>
      </w:r>
    </w:p>
    <w:p w:rsidR="00465E7F" w:rsidRDefault="00465E7F" w:rsidP="002C5E12">
      <w:pPr>
        <w:spacing w:after="0" w:line="260" w:lineRule="atLeast"/>
        <w:jc w:val="both"/>
        <w:rPr>
          <w:rFonts w:ascii="Arial" w:hAnsi="Arial" w:cs="Arial"/>
          <w:sz w:val="20"/>
          <w:szCs w:val="20"/>
        </w:rPr>
      </w:pPr>
    </w:p>
    <w:p w:rsidR="00B5503C" w:rsidRDefault="00465E7F" w:rsidP="002C5E12">
      <w:pPr>
        <w:spacing w:after="0" w:line="260" w:lineRule="atLeast"/>
        <w:jc w:val="both"/>
        <w:rPr>
          <w:rFonts w:ascii="Arial" w:hAnsi="Arial" w:cs="Arial"/>
          <w:sz w:val="20"/>
          <w:szCs w:val="20"/>
        </w:rPr>
      </w:pPr>
      <w:r w:rsidRPr="00465E7F">
        <w:rPr>
          <w:rFonts w:ascii="Arial" w:hAnsi="Arial" w:cs="Arial"/>
          <w:b/>
          <w:bCs/>
          <w:sz w:val="20"/>
          <w:szCs w:val="20"/>
          <w:u w:val="single"/>
        </w:rPr>
        <w:t>V 226. členu KZ-1</w:t>
      </w:r>
      <w:r>
        <w:rPr>
          <w:rFonts w:ascii="Arial" w:hAnsi="Arial" w:cs="Arial"/>
          <w:sz w:val="20"/>
          <w:szCs w:val="20"/>
        </w:rPr>
        <w:t xml:space="preserve"> je določeno kaznivo dejanje povzročitve stečaja z goljufijo ali nevestnim poslovanjem, ki ga po prvem odstavku stori tisti, ki zato, da obveznosti ne bi bile plačane, poslabša svoje premoženjsko stanje ali</w:t>
      </w:r>
      <w:r w:rsidR="00B5503C">
        <w:rPr>
          <w:rFonts w:ascii="Arial" w:hAnsi="Arial" w:cs="Arial"/>
          <w:sz w:val="20"/>
          <w:szCs w:val="20"/>
        </w:rPr>
        <w:t xml:space="preserve"> premoženjsko stanje</w:t>
      </w:r>
      <w:r>
        <w:rPr>
          <w:rFonts w:ascii="Arial" w:hAnsi="Arial" w:cs="Arial"/>
          <w:sz w:val="20"/>
          <w:szCs w:val="20"/>
        </w:rPr>
        <w:t xml:space="preserve"> drugega dolžnika</w:t>
      </w:r>
      <w:r w:rsidR="00B5503C">
        <w:rPr>
          <w:rFonts w:ascii="Arial" w:hAnsi="Arial" w:cs="Arial"/>
          <w:sz w:val="20"/>
          <w:szCs w:val="20"/>
        </w:rPr>
        <w:t xml:space="preserve"> in s tem povzroči stečaj ali izpolni pogoje za izbris gospodarske družbe iz sodnega registra po uradni dolžnosti brez likvidacije. </w:t>
      </w:r>
      <w:r w:rsidR="00B5503C">
        <w:rPr>
          <w:rFonts w:ascii="Arial" w:hAnsi="Arial" w:cs="Arial"/>
          <w:sz w:val="20"/>
          <w:szCs w:val="20"/>
        </w:rPr>
        <w:lastRenderedPageBreak/>
        <w:t>Štiri oblike izvršitve, ki so v zvezi s tem določene, se nanašajo na zmanjševanje premoženja, na manipulacije v zvezi s poslovnimi knjigami in drugimi listinami ter vse druge goljufive načine, s katerimi bi osumljenec dosegel začetek stečajnega postopka ali postopka za izbris brez likvidacije. Dejanje mora torej biti storjeno z namenom</w:t>
      </w:r>
      <w:r w:rsidR="00A354AB">
        <w:rPr>
          <w:rFonts w:ascii="Arial" w:hAnsi="Arial" w:cs="Arial"/>
          <w:sz w:val="20"/>
          <w:szCs w:val="20"/>
        </w:rPr>
        <w:t>, da se onemogoči izpolnitev obveznosti, v posledici pa mora biti povzročen stečaj ali izbris brez likvidacije, kar mora biti v naklepu storilca, drugače kaznivo dejanje ni podano.</w:t>
      </w:r>
    </w:p>
    <w:p w:rsidR="00B5503C" w:rsidRDefault="00B5503C" w:rsidP="002C5E12">
      <w:pPr>
        <w:spacing w:after="0" w:line="260" w:lineRule="atLeast"/>
        <w:jc w:val="both"/>
        <w:rPr>
          <w:rFonts w:ascii="Arial" w:hAnsi="Arial" w:cs="Arial"/>
          <w:sz w:val="20"/>
          <w:szCs w:val="20"/>
        </w:rPr>
      </w:pPr>
    </w:p>
    <w:p w:rsidR="00465E7F" w:rsidRDefault="00B5503C" w:rsidP="002C5E12">
      <w:pPr>
        <w:spacing w:after="0" w:line="260" w:lineRule="atLeast"/>
        <w:jc w:val="both"/>
        <w:rPr>
          <w:rFonts w:ascii="Arial" w:hAnsi="Arial" w:cs="Arial"/>
          <w:sz w:val="20"/>
          <w:szCs w:val="20"/>
        </w:rPr>
      </w:pPr>
      <w:r>
        <w:rPr>
          <w:rFonts w:ascii="Arial" w:hAnsi="Arial" w:cs="Arial"/>
          <w:sz w:val="20"/>
          <w:szCs w:val="20"/>
        </w:rPr>
        <w:t>Po drugem odstavku se kaznuje tisti, ki vedoč, da sam ali kdo drug kot plačnik ni zmožen plačila, pa še vedno nesmotrno troši, se čezmerno zadolžuje,</w:t>
      </w:r>
      <w:r w:rsidR="00000842">
        <w:rPr>
          <w:rFonts w:ascii="Arial" w:hAnsi="Arial" w:cs="Arial"/>
          <w:sz w:val="20"/>
          <w:szCs w:val="20"/>
        </w:rPr>
        <w:t xml:space="preserve"> drugače</w:t>
      </w:r>
      <w:r>
        <w:rPr>
          <w:rFonts w:ascii="Arial" w:hAnsi="Arial" w:cs="Arial"/>
          <w:sz w:val="20"/>
          <w:szCs w:val="20"/>
        </w:rPr>
        <w:t xml:space="preserve"> krši dolžnosti pri vodenju gospodarske dejavnosti ali finančnem poslovanju in podobno ter s tem povzroči dolgoročno plačilno nesposobnost ali prezadolženost in zaradi tega pride do stečaja ali izpolnitve pogojev za izbris gospodarske družbe iz sodnega registra po uradni dolžnosti brez likvidacije</w:t>
      </w:r>
      <w:r w:rsidR="00000842">
        <w:rPr>
          <w:rFonts w:ascii="Arial" w:hAnsi="Arial" w:cs="Arial"/>
          <w:sz w:val="20"/>
          <w:szCs w:val="20"/>
        </w:rPr>
        <w:t xml:space="preserve"> in do večje premoženjske škode za upnike</w:t>
      </w:r>
      <w:r>
        <w:rPr>
          <w:rFonts w:ascii="Arial" w:hAnsi="Arial" w:cs="Arial"/>
          <w:sz w:val="20"/>
          <w:szCs w:val="20"/>
        </w:rPr>
        <w:t>.</w:t>
      </w:r>
      <w:r w:rsidR="00A354AB">
        <w:rPr>
          <w:rFonts w:ascii="Arial" w:hAnsi="Arial" w:cs="Arial"/>
          <w:sz w:val="20"/>
          <w:szCs w:val="20"/>
        </w:rPr>
        <w:t xml:space="preserve"> Torej mora biti podan direktni</w:t>
      </w:r>
      <w:r w:rsidR="00000842">
        <w:rPr>
          <w:rFonts w:ascii="Arial" w:hAnsi="Arial" w:cs="Arial"/>
          <w:sz w:val="20"/>
          <w:szCs w:val="20"/>
        </w:rPr>
        <w:t xml:space="preserve"> ali eventualni</w:t>
      </w:r>
      <w:r w:rsidR="00A354AB">
        <w:rPr>
          <w:rFonts w:ascii="Arial" w:hAnsi="Arial" w:cs="Arial"/>
          <w:sz w:val="20"/>
          <w:szCs w:val="20"/>
        </w:rPr>
        <w:t xml:space="preserve"> naklep storilca v zvezi</w:t>
      </w:r>
      <w:r w:rsidR="00000842">
        <w:rPr>
          <w:rFonts w:ascii="Arial" w:hAnsi="Arial" w:cs="Arial"/>
          <w:sz w:val="20"/>
          <w:szCs w:val="20"/>
        </w:rPr>
        <w:t xml:space="preserve"> s povzročitvijo dolgoročne plačilne nesposobnosti ali prezadolženosti, povzročitev stečaja ali izpolnitev pogojev za izbris gospodarske družbe iz sodnega registra po uradni dolžnosti brez likvidacije in večja premoženjska škoda za upnike pa sta objektivna pogoja kaznivosti.</w:t>
      </w:r>
      <w:r w:rsidR="00A354AB">
        <w:rPr>
          <w:rFonts w:ascii="Arial" w:hAnsi="Arial" w:cs="Arial"/>
          <w:sz w:val="20"/>
          <w:szCs w:val="20"/>
        </w:rPr>
        <w:t xml:space="preserve"> </w:t>
      </w:r>
      <w:r>
        <w:rPr>
          <w:rFonts w:ascii="Arial" w:hAnsi="Arial" w:cs="Arial"/>
          <w:sz w:val="20"/>
          <w:szCs w:val="20"/>
        </w:rPr>
        <w:t xml:space="preserve">   </w:t>
      </w:r>
      <w:r w:rsidR="00465E7F">
        <w:rPr>
          <w:rFonts w:ascii="Arial" w:hAnsi="Arial" w:cs="Arial"/>
          <w:sz w:val="20"/>
          <w:szCs w:val="20"/>
        </w:rPr>
        <w:t xml:space="preserve"> </w:t>
      </w:r>
    </w:p>
    <w:p w:rsidR="00A354AB" w:rsidRDefault="00A354AB" w:rsidP="002C5E12">
      <w:pPr>
        <w:spacing w:after="0" w:line="260" w:lineRule="atLeast"/>
        <w:jc w:val="both"/>
        <w:rPr>
          <w:rFonts w:ascii="Arial" w:hAnsi="Arial" w:cs="Arial"/>
          <w:sz w:val="20"/>
          <w:szCs w:val="20"/>
        </w:rPr>
      </w:pPr>
    </w:p>
    <w:p w:rsidR="00000842" w:rsidRDefault="00000842" w:rsidP="002C5E12">
      <w:pPr>
        <w:spacing w:after="0" w:line="260" w:lineRule="atLeast"/>
        <w:jc w:val="both"/>
        <w:rPr>
          <w:rFonts w:ascii="Arial" w:hAnsi="Arial" w:cs="Arial"/>
          <w:sz w:val="20"/>
          <w:szCs w:val="20"/>
        </w:rPr>
      </w:pPr>
      <w:r>
        <w:rPr>
          <w:rFonts w:ascii="Arial" w:hAnsi="Arial" w:cs="Arial"/>
          <w:sz w:val="20"/>
          <w:szCs w:val="20"/>
        </w:rPr>
        <w:t>V zvezi s kršitvami dolžnosti pri vodenju gospodarske dejavnosti ali</w:t>
      </w:r>
      <w:r w:rsidR="00894BF9">
        <w:rPr>
          <w:rFonts w:ascii="Arial" w:hAnsi="Arial" w:cs="Arial"/>
          <w:sz w:val="20"/>
          <w:szCs w:val="20"/>
        </w:rPr>
        <w:t xml:space="preserve"> pri finančnem poslovanju so pomembne določbe področnih zakonov, ki te dolžnosti določajo – med drugim ZGD-</w:t>
      </w:r>
      <w:smartTag w:uri="urn:schemas-microsoft-com:office:smarttags" w:element="metricconverter">
        <w:smartTagPr>
          <w:attr w:name="ProductID" w:val="1 in"/>
        </w:smartTagPr>
        <w:r w:rsidR="00894BF9">
          <w:rPr>
            <w:rFonts w:ascii="Arial" w:hAnsi="Arial" w:cs="Arial"/>
            <w:sz w:val="20"/>
            <w:szCs w:val="20"/>
          </w:rPr>
          <w:t>1 in</w:t>
        </w:r>
      </w:smartTag>
      <w:r w:rsidR="00894BF9">
        <w:rPr>
          <w:rFonts w:ascii="Arial" w:hAnsi="Arial" w:cs="Arial"/>
          <w:sz w:val="20"/>
          <w:szCs w:val="20"/>
        </w:rPr>
        <w:t xml:space="preserve"> ZFPPIPP.</w:t>
      </w:r>
    </w:p>
    <w:p w:rsidR="00C73389" w:rsidRDefault="00C73389" w:rsidP="002C5E12">
      <w:pPr>
        <w:spacing w:after="0" w:line="260" w:lineRule="atLeast"/>
        <w:jc w:val="both"/>
        <w:rPr>
          <w:rFonts w:ascii="Arial" w:hAnsi="Arial" w:cs="Arial"/>
          <w:sz w:val="20"/>
          <w:szCs w:val="20"/>
        </w:rPr>
      </w:pPr>
    </w:p>
    <w:p w:rsidR="00F63AEA" w:rsidRDefault="00C73389" w:rsidP="002C5E12">
      <w:pPr>
        <w:spacing w:after="0" w:line="260" w:lineRule="atLeast"/>
        <w:jc w:val="both"/>
        <w:rPr>
          <w:rFonts w:ascii="Arial" w:hAnsi="Arial" w:cs="Arial"/>
          <w:color w:val="000000"/>
          <w:sz w:val="20"/>
          <w:szCs w:val="20"/>
        </w:rPr>
      </w:pPr>
      <w:r w:rsidRPr="00F63AEA">
        <w:rPr>
          <w:rFonts w:ascii="Arial" w:hAnsi="Arial" w:cs="Arial"/>
          <w:sz w:val="20"/>
          <w:szCs w:val="20"/>
        </w:rPr>
        <w:t xml:space="preserve">Iz navedenega izhaja, da je obstoj kaznivega dejanja, katerega varstveni objekt je po prvem odstavku 226. člena KZ-1 plačilna disciplina ter pošteno in enakopravno obravnavanje upnikov, po drugem odstavku pa predvsem plačilna sposobnost in kapitalska ustreznost, vezan na povzročitev stečaja ali </w:t>
      </w:r>
      <w:r w:rsidR="00F63AEA" w:rsidRPr="00F63AEA">
        <w:rPr>
          <w:rFonts w:ascii="Arial" w:hAnsi="Arial" w:cs="Arial"/>
          <w:sz w:val="20"/>
          <w:szCs w:val="20"/>
        </w:rPr>
        <w:t xml:space="preserve">izpolnitev pogojev za </w:t>
      </w:r>
      <w:r w:rsidRPr="00F63AEA">
        <w:rPr>
          <w:rFonts w:ascii="Arial" w:hAnsi="Arial" w:cs="Arial"/>
          <w:sz w:val="20"/>
          <w:szCs w:val="20"/>
        </w:rPr>
        <w:t>izbris gospodarske družbe brez likvidacije.</w:t>
      </w:r>
      <w:r w:rsidR="00F63AEA" w:rsidRPr="00F63AEA">
        <w:rPr>
          <w:rFonts w:ascii="Arial" w:hAnsi="Arial" w:cs="Arial"/>
          <w:sz w:val="20"/>
          <w:szCs w:val="20"/>
        </w:rPr>
        <w:t xml:space="preserve"> </w:t>
      </w:r>
      <w:r w:rsidR="00F63AEA">
        <w:rPr>
          <w:rFonts w:ascii="Arial" w:hAnsi="Arial" w:cs="Arial"/>
          <w:sz w:val="20"/>
          <w:szCs w:val="20"/>
        </w:rPr>
        <w:t xml:space="preserve">Glede na varstvene objekte in smisel obravnavanih določb bi bilo kaznivo dejanje pravilneje določiti </w:t>
      </w:r>
      <w:r w:rsidR="00F63AEA" w:rsidRPr="00F63AEA">
        <w:rPr>
          <w:rFonts w:ascii="Arial" w:hAnsi="Arial" w:cs="Arial"/>
          <w:color w:val="000000"/>
          <w:sz w:val="20"/>
          <w:szCs w:val="20"/>
        </w:rPr>
        <w:t>z opredelitvijo prepovedane posledice v prikrajšanju upnikov in ne v sami povzročitvi stečaja</w:t>
      </w:r>
      <w:r w:rsidR="00F63AEA">
        <w:rPr>
          <w:rFonts w:ascii="Arial" w:hAnsi="Arial" w:cs="Arial"/>
          <w:color w:val="000000"/>
          <w:sz w:val="20"/>
          <w:szCs w:val="20"/>
        </w:rPr>
        <w:t>.</w:t>
      </w:r>
    </w:p>
    <w:p w:rsidR="00D80667" w:rsidRDefault="00D80667" w:rsidP="002C5E12">
      <w:pPr>
        <w:spacing w:after="0" w:line="260" w:lineRule="atLeast"/>
        <w:jc w:val="both"/>
        <w:rPr>
          <w:rFonts w:ascii="Arial" w:hAnsi="Arial" w:cs="Arial"/>
          <w:color w:val="000000"/>
          <w:sz w:val="20"/>
          <w:szCs w:val="20"/>
        </w:rPr>
      </w:pPr>
    </w:p>
    <w:p w:rsidR="00D80667" w:rsidRDefault="00D80667" w:rsidP="002C5E12">
      <w:pPr>
        <w:spacing w:after="0" w:line="260" w:lineRule="atLeast"/>
        <w:jc w:val="both"/>
        <w:rPr>
          <w:rFonts w:ascii="Arial" w:hAnsi="Arial" w:cs="Arial"/>
          <w:color w:val="000000"/>
          <w:sz w:val="20"/>
          <w:szCs w:val="20"/>
        </w:rPr>
      </w:pPr>
      <w:r>
        <w:rPr>
          <w:rFonts w:ascii="Arial" w:hAnsi="Arial" w:cs="Arial"/>
          <w:color w:val="000000"/>
          <w:sz w:val="20"/>
          <w:szCs w:val="20"/>
        </w:rPr>
        <w:t xml:space="preserve">Obsodbe za obravnavano kaznivo dejanje so redke – iz Velikega znanstvenega komentarja na primer izhaja, da je bilo v obdobju od 2012 do 2016 po 226. členu </w:t>
      </w:r>
      <w:r w:rsidR="00A00B51">
        <w:rPr>
          <w:rFonts w:ascii="Arial" w:hAnsi="Arial" w:cs="Arial"/>
          <w:color w:val="000000"/>
          <w:sz w:val="20"/>
          <w:szCs w:val="20"/>
        </w:rPr>
        <w:t>K</w:t>
      </w:r>
      <w:r>
        <w:rPr>
          <w:rFonts w:ascii="Arial" w:hAnsi="Arial" w:cs="Arial"/>
          <w:color w:val="000000"/>
          <w:sz w:val="20"/>
          <w:szCs w:val="20"/>
        </w:rPr>
        <w:t>Z-1 obtoženih devet oseb, obsojeni pa dve.</w:t>
      </w:r>
    </w:p>
    <w:p w:rsidR="00F63AEA" w:rsidRDefault="00F63AEA" w:rsidP="002C5E12">
      <w:pPr>
        <w:spacing w:after="0" w:line="260" w:lineRule="atLeast"/>
        <w:jc w:val="both"/>
        <w:rPr>
          <w:rFonts w:ascii="Arial" w:hAnsi="Arial" w:cs="Arial"/>
          <w:color w:val="000000"/>
          <w:sz w:val="20"/>
          <w:szCs w:val="20"/>
        </w:rPr>
      </w:pPr>
    </w:p>
    <w:p w:rsidR="00451113" w:rsidRDefault="00F63AEA" w:rsidP="002C5E12">
      <w:pPr>
        <w:spacing w:after="0" w:line="260" w:lineRule="atLeast"/>
        <w:jc w:val="both"/>
        <w:rPr>
          <w:rFonts w:ascii="Arial" w:hAnsi="Arial" w:cs="Arial"/>
          <w:color w:val="000000"/>
          <w:sz w:val="20"/>
          <w:szCs w:val="20"/>
        </w:rPr>
      </w:pPr>
      <w:r>
        <w:rPr>
          <w:rFonts w:ascii="Arial" w:hAnsi="Arial" w:cs="Arial"/>
          <w:color w:val="000000"/>
          <w:sz w:val="20"/>
          <w:szCs w:val="20"/>
        </w:rPr>
        <w:t>Na področje insolvenčne kriminalitete</w:t>
      </w:r>
      <w:r w:rsidR="00D80667">
        <w:rPr>
          <w:rFonts w:ascii="Arial" w:hAnsi="Arial" w:cs="Arial"/>
          <w:color w:val="000000"/>
          <w:sz w:val="20"/>
          <w:szCs w:val="20"/>
        </w:rPr>
        <w:t xml:space="preserve"> spada tudi kaznivo dejanje oškodovanja upnikov po </w:t>
      </w:r>
      <w:r w:rsidR="00D80667" w:rsidRPr="00D80667">
        <w:rPr>
          <w:rFonts w:ascii="Arial" w:hAnsi="Arial" w:cs="Arial"/>
          <w:b/>
          <w:bCs/>
          <w:color w:val="000000"/>
          <w:sz w:val="20"/>
          <w:szCs w:val="20"/>
          <w:u w:val="single"/>
        </w:rPr>
        <w:t>227. členu KZ-1</w:t>
      </w:r>
      <w:r w:rsidR="00D80667">
        <w:rPr>
          <w:rFonts w:ascii="Arial" w:hAnsi="Arial" w:cs="Arial"/>
          <w:color w:val="000000"/>
          <w:sz w:val="20"/>
          <w:szCs w:val="20"/>
        </w:rPr>
        <w:t>. Kaznivo dejanje po prvem odstavku je mogoče storiti le pri opravljanju</w:t>
      </w:r>
      <w:r w:rsidR="00451113">
        <w:rPr>
          <w:rFonts w:ascii="Arial" w:hAnsi="Arial" w:cs="Arial"/>
          <w:color w:val="000000"/>
          <w:sz w:val="20"/>
          <w:szCs w:val="20"/>
        </w:rPr>
        <w:t xml:space="preserve"> gospodarske dejavnosti, storilec pa vedoč, da je sam ali kdo drug kot dolžnik postal nezmožen za plačilo, iz zadolženega premoženja izplača dolg ali kako drugače kakšnega upnika namenoma spravi v ugodnejši položaj in s tem povzroči premoženjsko škodo drugim upnikom. Gre torej za privilegiranje upnikov.</w:t>
      </w:r>
    </w:p>
    <w:p w:rsidR="00451113" w:rsidRDefault="00451113" w:rsidP="002C5E12">
      <w:pPr>
        <w:spacing w:after="0" w:line="260" w:lineRule="atLeast"/>
        <w:jc w:val="both"/>
        <w:rPr>
          <w:rFonts w:ascii="Arial" w:hAnsi="Arial" w:cs="Arial"/>
          <w:color w:val="000000"/>
          <w:sz w:val="20"/>
          <w:szCs w:val="20"/>
        </w:rPr>
      </w:pPr>
    </w:p>
    <w:p w:rsidR="00A00B51" w:rsidRDefault="00451113" w:rsidP="002C5E12">
      <w:pPr>
        <w:spacing w:after="0" w:line="260" w:lineRule="atLeast"/>
        <w:jc w:val="both"/>
        <w:rPr>
          <w:rFonts w:ascii="Arial" w:hAnsi="Arial" w:cs="Arial"/>
          <w:color w:val="000000"/>
          <w:sz w:val="20"/>
          <w:szCs w:val="20"/>
        </w:rPr>
      </w:pPr>
      <w:r>
        <w:rPr>
          <w:rFonts w:ascii="Arial" w:hAnsi="Arial" w:cs="Arial"/>
          <w:color w:val="000000"/>
          <w:sz w:val="20"/>
          <w:szCs w:val="20"/>
        </w:rPr>
        <w:t>Po drugem odstavku 227. člena KZ-1</w:t>
      </w:r>
      <w:r w:rsidR="00D80667">
        <w:rPr>
          <w:rFonts w:ascii="Arial" w:hAnsi="Arial" w:cs="Arial"/>
          <w:color w:val="000000"/>
          <w:sz w:val="20"/>
          <w:szCs w:val="20"/>
        </w:rPr>
        <w:t xml:space="preserve"> </w:t>
      </w:r>
      <w:r>
        <w:rPr>
          <w:rFonts w:ascii="Arial" w:hAnsi="Arial" w:cs="Arial"/>
          <w:color w:val="000000"/>
          <w:sz w:val="20"/>
          <w:szCs w:val="20"/>
        </w:rPr>
        <w:t>pa se kaznuje tisti, ki vedoč, da je sam ali kdo drug kot dolžnik postal nezmožen za plačilo, zato, da bi izigral in oškodoval upnike, prizna neresnično terjatev, sestavi lažno pogodbo ali z drugim goljufivim dejanjem povzroči premoženjsko škodo upnikom</w:t>
      </w:r>
      <w:r w:rsidR="00A00B51">
        <w:rPr>
          <w:rFonts w:ascii="Arial" w:hAnsi="Arial" w:cs="Arial"/>
          <w:color w:val="000000"/>
          <w:sz w:val="20"/>
          <w:szCs w:val="20"/>
        </w:rPr>
        <w:t>. Gre torej za oškodovanje upnikov, ki pravzaprav pomeni predhodno dejanje goljufivega stečaja.</w:t>
      </w:r>
    </w:p>
    <w:p w:rsidR="00A00B51" w:rsidRDefault="00A00B51" w:rsidP="002C5E12">
      <w:pPr>
        <w:spacing w:after="0" w:line="260" w:lineRule="atLeast"/>
        <w:jc w:val="both"/>
        <w:rPr>
          <w:rFonts w:ascii="Arial" w:hAnsi="Arial" w:cs="Arial"/>
          <w:color w:val="000000"/>
          <w:sz w:val="20"/>
          <w:szCs w:val="20"/>
        </w:rPr>
      </w:pPr>
    </w:p>
    <w:p w:rsidR="00C73389" w:rsidRPr="00F63AEA" w:rsidRDefault="00A00B51" w:rsidP="002C5E12">
      <w:pPr>
        <w:spacing w:after="0" w:line="260" w:lineRule="atLeast"/>
        <w:jc w:val="both"/>
        <w:rPr>
          <w:rFonts w:ascii="Arial" w:hAnsi="Arial" w:cs="Arial"/>
          <w:sz w:val="20"/>
          <w:szCs w:val="20"/>
        </w:rPr>
      </w:pPr>
      <w:r>
        <w:rPr>
          <w:rFonts w:ascii="Arial" w:hAnsi="Arial" w:cs="Arial"/>
          <w:color w:val="000000"/>
          <w:sz w:val="20"/>
          <w:szCs w:val="20"/>
        </w:rPr>
        <w:t>Glede na navedeno je ob predlaganih spremembah 226. člena KZ-1 treba ustrezno prilagoditi tudi kaznivo dejanje po 227. členu KZ-1.</w:t>
      </w:r>
      <w:r w:rsidR="00C73389" w:rsidRPr="00F63AEA">
        <w:rPr>
          <w:rFonts w:ascii="Arial" w:hAnsi="Arial" w:cs="Arial"/>
          <w:sz w:val="20"/>
          <w:szCs w:val="20"/>
        </w:rPr>
        <w:t xml:space="preserve"> </w:t>
      </w:r>
    </w:p>
    <w:p w:rsidR="0077509A" w:rsidRPr="0077509A" w:rsidRDefault="0077509A" w:rsidP="00EA0029">
      <w:pPr>
        <w:spacing w:after="0" w:line="260" w:lineRule="atLeast"/>
        <w:jc w:val="both"/>
        <w:rPr>
          <w:rFonts w:ascii="Arial" w:eastAsia="Times New Roman" w:hAnsi="Arial" w:cs="Arial"/>
          <w:bCs/>
          <w:iCs/>
          <w:sz w:val="20"/>
          <w:szCs w:val="20"/>
          <w:highlight w:val="green"/>
          <w:lang w:eastAsia="sl-SI"/>
        </w:rPr>
      </w:pPr>
    </w:p>
    <w:p w:rsidR="00744A45" w:rsidRDefault="00A568BB" w:rsidP="00EA0029">
      <w:pPr>
        <w:spacing w:after="0" w:line="260" w:lineRule="atLeast"/>
        <w:jc w:val="both"/>
        <w:rPr>
          <w:rFonts w:ascii="Arial" w:eastAsia="Times New Roman" w:hAnsi="Arial" w:cs="Arial"/>
          <w:bCs/>
          <w:iCs/>
          <w:sz w:val="20"/>
          <w:szCs w:val="20"/>
          <w:lang w:eastAsia="sl-SI"/>
        </w:rPr>
      </w:pPr>
      <w:r w:rsidRPr="00963A74">
        <w:rPr>
          <w:rFonts w:ascii="Arial" w:eastAsia="Times New Roman" w:hAnsi="Arial" w:cs="Arial"/>
          <w:b/>
          <w:iCs/>
          <w:sz w:val="20"/>
          <w:szCs w:val="20"/>
          <w:u w:val="single"/>
          <w:lang w:eastAsia="sl-SI"/>
        </w:rPr>
        <w:t>KZ-1 v 308. členu</w:t>
      </w:r>
      <w:r>
        <w:rPr>
          <w:rFonts w:ascii="Arial" w:eastAsia="Times New Roman" w:hAnsi="Arial" w:cs="Arial"/>
          <w:bCs/>
          <w:iCs/>
          <w:sz w:val="20"/>
          <w:szCs w:val="20"/>
          <w:lang w:eastAsia="sl-SI"/>
        </w:rPr>
        <w:t xml:space="preserve"> določa kaznivo dejanje prepovedanega prehajanja meje ali ozemlja države</w:t>
      </w:r>
      <w:r w:rsidR="00294ECD">
        <w:rPr>
          <w:rFonts w:ascii="Arial" w:eastAsia="Times New Roman" w:hAnsi="Arial" w:cs="Arial"/>
          <w:bCs/>
          <w:iCs/>
          <w:sz w:val="20"/>
          <w:szCs w:val="20"/>
          <w:lang w:eastAsia="sl-SI"/>
        </w:rPr>
        <w:t>, ki določa kazniva dejanja tistega, ki na določen način vstopi na ozemlje Republike Slovenije ali se na njem zadržuje, ter tistih, ki na določene načine omogočajo tujcem, da nezakonito vstopijo na ozemlje Republike Slovenije ali na njem prebivajo. Ob tem je treba upoštevati, da so dejanja tujca v zvezi z nezakonitim vstopom in tudi pomoč drugih oseb pri tem, kadar niso podane dodatne okoliščine, ki jih določa 308. člen KZ-1 (nasilno, z orožjem nezakonito, ukvarjanje in podobno) v Zakonu o tujcih</w:t>
      </w:r>
      <w:r w:rsidR="00294ECD">
        <w:rPr>
          <w:rStyle w:val="Sprotnaopomba-sklic"/>
          <w:rFonts w:ascii="Arial" w:eastAsia="Times New Roman" w:hAnsi="Arial" w:cs="Arial"/>
          <w:bCs/>
          <w:iCs/>
          <w:sz w:val="20"/>
          <w:szCs w:val="20"/>
          <w:lang w:eastAsia="sl-SI"/>
        </w:rPr>
        <w:footnoteReference w:id="55"/>
      </w:r>
      <w:r w:rsidR="00F30CF9">
        <w:rPr>
          <w:rFonts w:ascii="Arial" w:eastAsia="Times New Roman" w:hAnsi="Arial" w:cs="Arial"/>
          <w:bCs/>
          <w:iCs/>
          <w:sz w:val="20"/>
          <w:szCs w:val="20"/>
          <w:lang w:eastAsia="sl-SI"/>
        </w:rPr>
        <w:t xml:space="preserve"> (v </w:t>
      </w:r>
      <w:r w:rsidR="00F30CF9">
        <w:rPr>
          <w:rFonts w:ascii="Arial" w:eastAsia="Times New Roman" w:hAnsi="Arial" w:cs="Arial"/>
          <w:bCs/>
          <w:iCs/>
          <w:sz w:val="20"/>
          <w:szCs w:val="20"/>
          <w:lang w:eastAsia="sl-SI"/>
        </w:rPr>
        <w:lastRenderedPageBreak/>
        <w:t>nadaljevanju ZTuj-2) določena kot prekrški – gre predvsem za 145. člen v zvezi z 12. členom ZTuj-</w:t>
      </w:r>
      <w:smartTag w:uri="urn:schemas-microsoft-com:office:smarttags" w:element="metricconverter">
        <w:smartTagPr>
          <w:attr w:name="ProductID" w:val="1 in"/>
        </w:smartTagPr>
        <w:r w:rsidR="00F30CF9">
          <w:rPr>
            <w:rFonts w:ascii="Arial" w:eastAsia="Times New Roman" w:hAnsi="Arial" w:cs="Arial"/>
            <w:bCs/>
            <w:iCs/>
            <w:sz w:val="20"/>
            <w:szCs w:val="20"/>
            <w:lang w:eastAsia="sl-SI"/>
          </w:rPr>
          <w:t>1 in</w:t>
        </w:r>
      </w:smartTag>
      <w:r w:rsidR="00F30CF9">
        <w:rPr>
          <w:rFonts w:ascii="Arial" w:eastAsia="Times New Roman" w:hAnsi="Arial" w:cs="Arial"/>
          <w:bCs/>
          <w:iCs/>
          <w:sz w:val="20"/>
          <w:szCs w:val="20"/>
          <w:lang w:eastAsia="sl-SI"/>
        </w:rPr>
        <w:t xml:space="preserve"> 146. člen v zvezi s 15. členom ZTuj-2.</w:t>
      </w:r>
    </w:p>
    <w:p w:rsidR="00744A45" w:rsidRDefault="00744A45" w:rsidP="00EA0029">
      <w:pPr>
        <w:spacing w:after="0" w:line="260" w:lineRule="atLeast"/>
        <w:jc w:val="both"/>
        <w:rPr>
          <w:rFonts w:ascii="Arial" w:eastAsia="Times New Roman" w:hAnsi="Arial" w:cs="Arial"/>
          <w:bCs/>
          <w:iCs/>
          <w:sz w:val="20"/>
          <w:szCs w:val="20"/>
          <w:lang w:eastAsia="sl-SI"/>
        </w:rPr>
      </w:pPr>
    </w:p>
    <w:p w:rsidR="0036144E" w:rsidRDefault="00744A45" w:rsidP="00744A45">
      <w:pPr>
        <w:spacing w:after="0" w:line="260" w:lineRule="atLeast"/>
        <w:jc w:val="both"/>
        <w:rPr>
          <w:rFonts w:ascii="Arial" w:hAnsi="Arial" w:cs="Arial"/>
          <w:sz w:val="20"/>
          <w:szCs w:val="20"/>
        </w:rPr>
      </w:pPr>
      <w:r>
        <w:rPr>
          <w:rFonts w:ascii="Arial" w:hAnsi="Arial" w:cs="Arial"/>
          <w:sz w:val="20"/>
          <w:szCs w:val="20"/>
        </w:rPr>
        <w:t>Zakon o nadzoru državne meje</w:t>
      </w:r>
      <w:r>
        <w:rPr>
          <w:rStyle w:val="Sprotnaopomba-sklic"/>
          <w:rFonts w:ascii="Arial" w:hAnsi="Arial" w:cs="Arial"/>
          <w:sz w:val="20"/>
          <w:szCs w:val="20"/>
        </w:rPr>
        <w:footnoteReference w:id="56"/>
      </w:r>
      <w:r>
        <w:rPr>
          <w:rFonts w:ascii="Arial" w:hAnsi="Arial" w:cs="Arial"/>
          <w:sz w:val="20"/>
          <w:szCs w:val="20"/>
        </w:rPr>
        <w:t xml:space="preserve"> (v nadaljevanju ZNDM-2)</w:t>
      </w:r>
      <w:r w:rsidR="007159E7">
        <w:rPr>
          <w:rFonts w:ascii="Arial" w:hAnsi="Arial" w:cs="Arial"/>
          <w:sz w:val="20"/>
          <w:szCs w:val="20"/>
        </w:rPr>
        <w:t xml:space="preserve"> v 8. členu določa, da sme policija</w:t>
      </w:r>
      <w:r>
        <w:rPr>
          <w:rFonts w:ascii="Arial" w:hAnsi="Arial" w:cs="Arial"/>
          <w:sz w:val="20"/>
          <w:szCs w:val="20"/>
        </w:rPr>
        <w:t xml:space="preserve"> </w:t>
      </w:r>
      <w:r w:rsidR="007159E7">
        <w:rPr>
          <w:rFonts w:ascii="Arial" w:hAnsi="Arial" w:cs="Arial"/>
          <w:sz w:val="20"/>
          <w:szCs w:val="20"/>
        </w:rPr>
        <w:t>z</w:t>
      </w:r>
      <w:r w:rsidRPr="00744A45">
        <w:rPr>
          <w:rFonts w:ascii="Arial" w:hAnsi="Arial" w:cs="Arial"/>
          <w:sz w:val="20"/>
          <w:szCs w:val="20"/>
          <w:lang w:val="x-none"/>
        </w:rPr>
        <w:t xml:space="preserve">a opravljanje nadzora državne meje in preprečevanje nedovoljenega prehajanja državne meje </w:t>
      </w:r>
      <w:r w:rsidR="007159E7">
        <w:rPr>
          <w:rFonts w:ascii="Arial" w:hAnsi="Arial" w:cs="Arial"/>
          <w:sz w:val="20"/>
          <w:szCs w:val="20"/>
        </w:rPr>
        <w:t xml:space="preserve">namestiti tudi </w:t>
      </w:r>
      <w:r w:rsidRPr="00744A45">
        <w:rPr>
          <w:rFonts w:ascii="Arial" w:hAnsi="Arial" w:cs="Arial"/>
          <w:sz w:val="20"/>
          <w:szCs w:val="20"/>
          <w:lang w:val="x-none"/>
        </w:rPr>
        <w:t>varovaln</w:t>
      </w:r>
      <w:r w:rsidR="007159E7">
        <w:rPr>
          <w:rFonts w:ascii="Arial" w:hAnsi="Arial" w:cs="Arial"/>
          <w:sz w:val="20"/>
          <w:szCs w:val="20"/>
        </w:rPr>
        <w:t>e</w:t>
      </w:r>
      <w:r w:rsidRPr="00744A45">
        <w:rPr>
          <w:rFonts w:ascii="Arial" w:hAnsi="Arial" w:cs="Arial"/>
          <w:sz w:val="20"/>
          <w:szCs w:val="20"/>
          <w:lang w:val="x-none"/>
        </w:rPr>
        <w:t xml:space="preserve"> ograj</w:t>
      </w:r>
      <w:r w:rsidR="007159E7">
        <w:rPr>
          <w:rFonts w:ascii="Arial" w:hAnsi="Arial" w:cs="Arial"/>
          <w:sz w:val="20"/>
          <w:szCs w:val="20"/>
        </w:rPr>
        <w:t>e</w:t>
      </w:r>
      <w:r w:rsidRPr="00744A45">
        <w:rPr>
          <w:rFonts w:ascii="Arial" w:hAnsi="Arial" w:cs="Arial"/>
          <w:sz w:val="20"/>
          <w:szCs w:val="20"/>
          <w:lang w:val="x-none"/>
        </w:rPr>
        <w:t xml:space="preserve"> ali drug</w:t>
      </w:r>
      <w:r w:rsidR="007159E7">
        <w:rPr>
          <w:rFonts w:ascii="Arial" w:hAnsi="Arial" w:cs="Arial"/>
          <w:sz w:val="20"/>
          <w:szCs w:val="20"/>
        </w:rPr>
        <w:t>e</w:t>
      </w:r>
      <w:r w:rsidRPr="00744A45">
        <w:rPr>
          <w:rFonts w:ascii="Arial" w:hAnsi="Arial" w:cs="Arial"/>
          <w:sz w:val="20"/>
          <w:szCs w:val="20"/>
          <w:lang w:val="x-none"/>
        </w:rPr>
        <w:t xml:space="preserve"> tehničn</w:t>
      </w:r>
      <w:r w:rsidR="007159E7">
        <w:rPr>
          <w:rFonts w:ascii="Arial" w:hAnsi="Arial" w:cs="Arial"/>
          <w:sz w:val="20"/>
          <w:szCs w:val="20"/>
        </w:rPr>
        <w:t>e</w:t>
      </w:r>
      <w:r w:rsidRPr="00744A45">
        <w:rPr>
          <w:rFonts w:ascii="Arial" w:hAnsi="Arial" w:cs="Arial"/>
          <w:sz w:val="20"/>
          <w:szCs w:val="20"/>
          <w:lang w:val="x-none"/>
        </w:rPr>
        <w:t xml:space="preserve"> ovir</w:t>
      </w:r>
      <w:r w:rsidR="007159E7">
        <w:rPr>
          <w:rFonts w:ascii="Arial" w:hAnsi="Arial" w:cs="Arial"/>
          <w:sz w:val="20"/>
          <w:szCs w:val="20"/>
        </w:rPr>
        <w:t>e</w:t>
      </w:r>
      <w:r w:rsidRPr="00744A45">
        <w:rPr>
          <w:rFonts w:ascii="Arial" w:hAnsi="Arial" w:cs="Arial"/>
          <w:sz w:val="20"/>
          <w:szCs w:val="20"/>
          <w:lang w:val="x-none"/>
        </w:rPr>
        <w:t>.</w:t>
      </w:r>
      <w:r w:rsidR="00BA2947">
        <w:rPr>
          <w:rFonts w:ascii="Arial" w:hAnsi="Arial" w:cs="Arial"/>
          <w:sz w:val="20"/>
          <w:szCs w:val="20"/>
        </w:rPr>
        <w:t xml:space="preserve"> Pravna podlaga za postavljanje tehničnih ovir je sicer v ZNDM-2 od njegove uveljavitve, vendar je novela ZNDM-2B</w:t>
      </w:r>
      <w:r w:rsidR="00BA2947">
        <w:rPr>
          <w:rStyle w:val="Sprotnaopomba-sklic"/>
          <w:rFonts w:ascii="Arial" w:hAnsi="Arial" w:cs="Arial"/>
          <w:sz w:val="20"/>
          <w:szCs w:val="20"/>
        </w:rPr>
        <w:footnoteReference w:id="57"/>
      </w:r>
      <w:r w:rsidR="00BA2947">
        <w:rPr>
          <w:rFonts w:ascii="Arial" w:hAnsi="Arial" w:cs="Arial"/>
          <w:sz w:val="20"/>
          <w:szCs w:val="20"/>
        </w:rPr>
        <w:t xml:space="preserve"> natančneje opredelila, za kakšna sredstva in ovire gre (na primer varovalne ograje)</w:t>
      </w:r>
      <w:r w:rsidR="0036144E">
        <w:rPr>
          <w:rFonts w:ascii="Arial" w:hAnsi="Arial" w:cs="Arial"/>
          <w:sz w:val="20"/>
          <w:szCs w:val="20"/>
        </w:rPr>
        <w:t xml:space="preserve">. Navedeno je posledica sprememb v pomenu in načinu nadzora zunanje schengenske meje na podlagi množičnih migracij v letih </w:t>
      </w:r>
      <w:smartTag w:uri="urn:schemas-microsoft-com:office:smarttags" w:element="metricconverter">
        <w:smartTagPr>
          <w:attr w:name="ProductID" w:val="2015 in"/>
        </w:smartTagPr>
        <w:r w:rsidR="0036144E">
          <w:rPr>
            <w:rFonts w:ascii="Arial" w:hAnsi="Arial" w:cs="Arial"/>
            <w:sz w:val="20"/>
            <w:szCs w:val="20"/>
          </w:rPr>
          <w:t>2015 in</w:t>
        </w:r>
      </w:smartTag>
      <w:r w:rsidR="0036144E">
        <w:rPr>
          <w:rFonts w:ascii="Arial" w:hAnsi="Arial" w:cs="Arial"/>
          <w:sz w:val="20"/>
          <w:szCs w:val="20"/>
        </w:rPr>
        <w:t xml:space="preserve"> 2016, ki so</w:t>
      </w:r>
      <w:r w:rsidR="00D407DA">
        <w:rPr>
          <w:rFonts w:ascii="Arial" w:hAnsi="Arial" w:cs="Arial"/>
          <w:sz w:val="20"/>
          <w:szCs w:val="20"/>
        </w:rPr>
        <w:t xml:space="preserve"> bile</w:t>
      </w:r>
      <w:r w:rsidR="0036144E">
        <w:rPr>
          <w:rFonts w:ascii="Arial" w:hAnsi="Arial" w:cs="Arial"/>
          <w:sz w:val="20"/>
          <w:szCs w:val="20"/>
        </w:rPr>
        <w:t xml:space="preserve"> tako za Republiko Slovenijo kot tudi širše za Evropsko unijo največji varnostni in humanitarni izziv po drugi svetovni vojni.</w:t>
      </w:r>
      <w:r w:rsidR="007159E7">
        <w:rPr>
          <w:rFonts w:ascii="Arial" w:hAnsi="Arial" w:cs="Arial"/>
          <w:sz w:val="20"/>
          <w:szCs w:val="20"/>
        </w:rPr>
        <w:t xml:space="preserve"> »Nasilna prekoračitev državne meje« v prvem odstavku 308. člena KZ-1 pomeni, da mora biti za obstoj kaznivega dejanja v tem delu </w:t>
      </w:r>
      <w:r w:rsidR="00BA2947">
        <w:rPr>
          <w:rFonts w:ascii="Arial" w:hAnsi="Arial" w:cs="Arial"/>
          <w:sz w:val="20"/>
          <w:szCs w:val="20"/>
        </w:rPr>
        <w:t>podana sila zoper osebo, če pa je podano »nasilje zoper stvar« (na primer poškodovanje tehnične ovire), gre lahko le za kaznivo dejanje poškodovanja tuje stvari po 220. členu KZ-1.</w:t>
      </w:r>
      <w:r w:rsidR="00BA2947">
        <w:rPr>
          <w:rStyle w:val="Sprotnaopomba-sklic"/>
          <w:rFonts w:ascii="Arial" w:hAnsi="Arial" w:cs="Arial"/>
          <w:sz w:val="20"/>
          <w:szCs w:val="20"/>
        </w:rPr>
        <w:footnoteReference w:id="58"/>
      </w:r>
      <w:r w:rsidR="0036144E">
        <w:rPr>
          <w:rFonts w:ascii="Arial" w:hAnsi="Arial" w:cs="Arial"/>
          <w:sz w:val="20"/>
          <w:szCs w:val="20"/>
        </w:rPr>
        <w:t xml:space="preserve"> Zato je treba prvi odstavek 308. člena KZ-1 dopolniti.</w:t>
      </w:r>
    </w:p>
    <w:p w:rsidR="0036144E" w:rsidRDefault="0036144E" w:rsidP="00744A45">
      <w:pPr>
        <w:spacing w:after="0" w:line="260" w:lineRule="atLeast"/>
        <w:jc w:val="both"/>
        <w:rPr>
          <w:rFonts w:ascii="Arial" w:hAnsi="Arial" w:cs="Arial"/>
          <w:sz w:val="20"/>
          <w:szCs w:val="20"/>
        </w:rPr>
      </w:pPr>
    </w:p>
    <w:p w:rsidR="00B51EC8" w:rsidRDefault="00D6613B" w:rsidP="00D407DA">
      <w:pPr>
        <w:spacing w:after="0" w:line="260" w:lineRule="atLeast"/>
        <w:jc w:val="both"/>
        <w:rPr>
          <w:rFonts w:ascii="Arial" w:hAnsi="Arial" w:cs="Arial"/>
          <w:sz w:val="20"/>
          <w:szCs w:val="20"/>
        </w:rPr>
      </w:pPr>
      <w:r w:rsidRPr="00D407DA">
        <w:rPr>
          <w:rFonts w:ascii="Arial" w:hAnsi="Arial" w:cs="Arial"/>
          <w:sz w:val="20"/>
          <w:szCs w:val="20"/>
        </w:rPr>
        <w:t xml:space="preserve">Glede na tretji odstavek 308. člena KZ-1 stori kaznivo dejanje tudi tisti, ki enega ali več tujcev za plačilo nezakonito spravi čez mejo ali ozemlje države ali jim omogoči nezakonito prebivanje na njem. </w:t>
      </w:r>
      <w:r w:rsidR="00D407DA">
        <w:rPr>
          <w:rFonts w:ascii="Arial" w:hAnsi="Arial" w:cs="Arial"/>
          <w:sz w:val="20"/>
          <w:szCs w:val="20"/>
        </w:rPr>
        <w:t>Torej je treba v primeru, ko</w:t>
      </w:r>
      <w:r w:rsidR="00D407DA" w:rsidRPr="00D407DA">
        <w:rPr>
          <w:rFonts w:ascii="Arial" w:hAnsi="Arial" w:cs="Arial"/>
          <w:sz w:val="20"/>
          <w:szCs w:val="20"/>
        </w:rPr>
        <w:t xml:space="preserve"> se </w:t>
      </w:r>
      <w:r w:rsidR="00D407DA">
        <w:rPr>
          <w:rFonts w:ascii="Arial" w:hAnsi="Arial" w:cs="Arial"/>
          <w:sz w:val="20"/>
          <w:szCs w:val="20"/>
        </w:rPr>
        <w:t>osumljenec</w:t>
      </w:r>
      <w:r w:rsidR="00D407DA" w:rsidRPr="00D407DA">
        <w:rPr>
          <w:rFonts w:ascii="Arial" w:hAnsi="Arial" w:cs="Arial"/>
          <w:sz w:val="20"/>
          <w:szCs w:val="20"/>
        </w:rPr>
        <w:t xml:space="preserve"> ne ukvarja s tem, da tujce spravlja čez državno mejo oz</w:t>
      </w:r>
      <w:r w:rsidR="00D407DA">
        <w:rPr>
          <w:rFonts w:ascii="Arial" w:hAnsi="Arial" w:cs="Arial"/>
          <w:sz w:val="20"/>
          <w:szCs w:val="20"/>
        </w:rPr>
        <w:t>iroma jih</w:t>
      </w:r>
      <w:r w:rsidR="00D407DA" w:rsidRPr="00D407DA">
        <w:rPr>
          <w:rFonts w:ascii="Arial" w:hAnsi="Arial" w:cs="Arial"/>
          <w:sz w:val="20"/>
          <w:szCs w:val="20"/>
        </w:rPr>
        <w:t xml:space="preserve"> prevaža po ozemlju države, dokazati, da je prevoz tujcev opravil za plačilo.</w:t>
      </w:r>
      <w:r w:rsidR="003458E2">
        <w:rPr>
          <w:rFonts w:ascii="Arial" w:hAnsi="Arial" w:cs="Arial"/>
          <w:sz w:val="20"/>
          <w:szCs w:val="20"/>
        </w:rPr>
        <w:t xml:space="preserve"> Iz </w:t>
      </w:r>
      <w:r w:rsidR="003458E2" w:rsidRPr="003458E2">
        <w:rPr>
          <w:rFonts w:ascii="Arial" w:hAnsi="Arial" w:cs="Arial"/>
          <w:sz w:val="20"/>
          <w:szCs w:val="20"/>
        </w:rPr>
        <w:t>sod</w:t>
      </w:r>
      <w:r w:rsidR="003458E2">
        <w:rPr>
          <w:rFonts w:ascii="Arial" w:hAnsi="Arial" w:cs="Arial"/>
          <w:sz w:val="20"/>
          <w:szCs w:val="20"/>
        </w:rPr>
        <w:t>ne prakse</w:t>
      </w:r>
      <w:r w:rsidR="003458E2" w:rsidRPr="003458E2">
        <w:rPr>
          <w:rFonts w:ascii="Arial" w:hAnsi="Arial" w:cs="Arial"/>
          <w:sz w:val="20"/>
          <w:szCs w:val="20"/>
        </w:rPr>
        <w:t xml:space="preserve"> </w:t>
      </w:r>
      <w:r w:rsidR="003458E2">
        <w:rPr>
          <w:rFonts w:ascii="Arial" w:hAnsi="Arial" w:cs="Arial"/>
          <w:sz w:val="20"/>
          <w:szCs w:val="20"/>
        </w:rPr>
        <w:t xml:space="preserve">(na primer sodba Vrhovnega sodišča Republike Slovenije, </w:t>
      </w:r>
      <w:r w:rsidR="003458E2" w:rsidRPr="003458E2">
        <w:rPr>
          <w:rFonts w:ascii="Arial" w:hAnsi="Arial" w:cs="Arial"/>
          <w:sz w:val="20"/>
          <w:szCs w:val="20"/>
        </w:rPr>
        <w:t xml:space="preserve">opr. št. I </w:t>
      </w:r>
      <w:proofErr w:type="spellStart"/>
      <w:r w:rsidR="003458E2" w:rsidRPr="003458E2">
        <w:rPr>
          <w:rFonts w:ascii="Arial" w:hAnsi="Arial" w:cs="Arial"/>
          <w:sz w:val="20"/>
          <w:szCs w:val="20"/>
        </w:rPr>
        <w:t>Ips</w:t>
      </w:r>
      <w:proofErr w:type="spellEnd"/>
      <w:r w:rsidR="003458E2" w:rsidRPr="003458E2">
        <w:rPr>
          <w:rFonts w:ascii="Arial" w:hAnsi="Arial" w:cs="Arial"/>
          <w:sz w:val="20"/>
          <w:szCs w:val="20"/>
        </w:rPr>
        <w:t xml:space="preserve"> 3/2008 z dne 12. 9. 2008</w:t>
      </w:r>
      <w:r w:rsidR="003458E2">
        <w:rPr>
          <w:rFonts w:ascii="Arial" w:hAnsi="Arial" w:cs="Arial"/>
          <w:sz w:val="20"/>
          <w:szCs w:val="20"/>
        </w:rPr>
        <w:t>) v zvezi z</w:t>
      </w:r>
      <w:r w:rsidR="003458E2" w:rsidRPr="003458E2">
        <w:rPr>
          <w:rFonts w:ascii="Arial" w:hAnsi="Arial" w:cs="Arial"/>
          <w:sz w:val="20"/>
          <w:szCs w:val="20"/>
        </w:rPr>
        <w:t xml:space="preserve"> zakonsk</w:t>
      </w:r>
      <w:r w:rsidR="003458E2">
        <w:rPr>
          <w:rFonts w:ascii="Arial" w:hAnsi="Arial" w:cs="Arial"/>
          <w:sz w:val="20"/>
          <w:szCs w:val="20"/>
        </w:rPr>
        <w:t>im</w:t>
      </w:r>
      <w:r w:rsidR="003458E2" w:rsidRPr="003458E2">
        <w:rPr>
          <w:rFonts w:ascii="Arial" w:hAnsi="Arial" w:cs="Arial"/>
          <w:sz w:val="20"/>
          <w:szCs w:val="20"/>
        </w:rPr>
        <w:t xml:space="preserve"> znak</w:t>
      </w:r>
      <w:r w:rsidR="003458E2">
        <w:rPr>
          <w:rFonts w:ascii="Arial" w:hAnsi="Arial" w:cs="Arial"/>
          <w:sz w:val="20"/>
          <w:szCs w:val="20"/>
        </w:rPr>
        <w:t>om</w:t>
      </w:r>
      <w:r w:rsidR="003458E2" w:rsidRPr="003458E2">
        <w:rPr>
          <w:rFonts w:ascii="Arial" w:hAnsi="Arial" w:cs="Arial"/>
          <w:sz w:val="20"/>
          <w:szCs w:val="20"/>
        </w:rPr>
        <w:t xml:space="preserve"> »za plačilo« (sicer po 311. členu prejšnjega KZ</w:t>
      </w:r>
      <w:r w:rsidR="003458E2">
        <w:rPr>
          <w:rFonts w:ascii="Arial" w:hAnsi="Arial" w:cs="Arial"/>
          <w:sz w:val="20"/>
          <w:szCs w:val="20"/>
        </w:rPr>
        <w:t xml:space="preserve">, ki je </w:t>
      </w:r>
      <w:r w:rsidR="00EA3827">
        <w:rPr>
          <w:rFonts w:ascii="Arial" w:hAnsi="Arial" w:cs="Arial"/>
          <w:sz w:val="20"/>
          <w:szCs w:val="20"/>
        </w:rPr>
        <w:t>v</w:t>
      </w:r>
      <w:r w:rsidR="003458E2">
        <w:rPr>
          <w:rFonts w:ascii="Arial" w:hAnsi="Arial" w:cs="Arial"/>
          <w:sz w:val="20"/>
          <w:szCs w:val="20"/>
        </w:rPr>
        <w:t>seboval enako določbo</w:t>
      </w:r>
      <w:r w:rsidR="003458E2" w:rsidRPr="003458E2">
        <w:rPr>
          <w:rFonts w:ascii="Arial" w:hAnsi="Arial" w:cs="Arial"/>
          <w:sz w:val="20"/>
          <w:szCs w:val="20"/>
        </w:rPr>
        <w:t xml:space="preserve">) </w:t>
      </w:r>
      <w:r w:rsidR="003458E2">
        <w:rPr>
          <w:rFonts w:ascii="Arial" w:hAnsi="Arial" w:cs="Arial"/>
          <w:sz w:val="20"/>
          <w:szCs w:val="20"/>
        </w:rPr>
        <w:t>izhaja, da</w:t>
      </w:r>
      <w:r w:rsidR="003458E2" w:rsidRPr="003458E2">
        <w:rPr>
          <w:rFonts w:ascii="Arial" w:hAnsi="Arial" w:cs="Arial"/>
          <w:sz w:val="20"/>
          <w:szCs w:val="20"/>
        </w:rPr>
        <w:t xml:space="preserve">: »… </w:t>
      </w:r>
      <w:r w:rsidR="003458E2">
        <w:rPr>
          <w:rFonts w:ascii="Arial" w:hAnsi="Arial" w:cs="Arial"/>
          <w:sz w:val="20"/>
          <w:szCs w:val="20"/>
        </w:rPr>
        <w:t>z</w:t>
      </w:r>
      <w:r w:rsidR="003458E2" w:rsidRPr="003458E2">
        <w:rPr>
          <w:rFonts w:ascii="Arial" w:hAnsi="Arial" w:cs="Arial"/>
          <w:sz w:val="20"/>
          <w:szCs w:val="20"/>
        </w:rPr>
        <w:t>a obstoj kaznivega dejanja prepovedanega prehajanja meje ali ozemlja države po 3. odstavku 311. člena KZ zadošča, da je storilcu plačilo obljubljeno, in ni treba, da bi bila višina plačila vnaprej znana ali da bi storilec pred dejanjem plačilo sploh pridobil. …«.</w:t>
      </w:r>
      <w:r w:rsidR="00EA3827">
        <w:rPr>
          <w:rStyle w:val="Sprotnaopomba-sklic"/>
          <w:rFonts w:ascii="Arial" w:hAnsi="Arial" w:cs="Arial"/>
          <w:sz w:val="20"/>
          <w:szCs w:val="20"/>
        </w:rPr>
        <w:footnoteReference w:id="59"/>
      </w:r>
      <w:r w:rsidR="003458E2">
        <w:rPr>
          <w:rFonts w:ascii="Arial" w:hAnsi="Arial" w:cs="Arial"/>
          <w:sz w:val="20"/>
          <w:szCs w:val="20"/>
        </w:rPr>
        <w:t xml:space="preserve"> </w:t>
      </w:r>
    </w:p>
    <w:p w:rsidR="00B51EC8" w:rsidRDefault="00B51EC8" w:rsidP="00D407DA">
      <w:pPr>
        <w:spacing w:after="0" w:line="260" w:lineRule="atLeast"/>
        <w:jc w:val="both"/>
        <w:rPr>
          <w:rFonts w:ascii="Arial" w:hAnsi="Arial" w:cs="Arial"/>
          <w:sz w:val="20"/>
          <w:szCs w:val="20"/>
        </w:rPr>
      </w:pPr>
    </w:p>
    <w:p w:rsidR="0077509A" w:rsidRDefault="003458E2" w:rsidP="00D407DA">
      <w:pPr>
        <w:spacing w:after="0" w:line="260" w:lineRule="atLeast"/>
        <w:jc w:val="both"/>
        <w:rPr>
          <w:rFonts w:ascii="Arial" w:eastAsia="Times New Roman" w:hAnsi="Arial" w:cs="Arial"/>
          <w:bCs/>
          <w:iCs/>
          <w:sz w:val="20"/>
          <w:szCs w:val="20"/>
          <w:lang w:eastAsia="sl-SI"/>
        </w:rPr>
      </w:pPr>
      <w:r>
        <w:rPr>
          <w:rFonts w:ascii="Arial" w:hAnsi="Arial" w:cs="Arial"/>
          <w:sz w:val="20"/>
          <w:szCs w:val="20"/>
        </w:rPr>
        <w:t>Vendar pa iz prakse Policije ob obravnavi konkretnih primerov izhaja, da so tujci, ki se jih tako spravlja čez mejo ali ozemlje države, naučeni, da povedo, da je šlo za naključno »štopanje«, plačilo pa ni bilo niti dogovorjeno niti realizirano. Ob tem je s</w:t>
      </w:r>
      <w:r w:rsidR="00D407DA" w:rsidRPr="00D407DA">
        <w:rPr>
          <w:rFonts w:ascii="Arial" w:hAnsi="Arial" w:cs="Arial"/>
          <w:sz w:val="20"/>
          <w:szCs w:val="20"/>
        </w:rPr>
        <w:t xml:space="preserve">plošno znano, da storilec takšnega prevoza ne opravi brezplačno ter da kriminalne združbe naročajo migrantom, da v primeru prijetja izjavijo so »štopali« ter da za prevoz niso plačali ničesar. Če bi izraz »za plačilo« samo črtali iz opisa kaznivega dejanja, bi bila formulacija identična prekršku, </w:t>
      </w:r>
      <w:r>
        <w:rPr>
          <w:rFonts w:ascii="Arial" w:hAnsi="Arial" w:cs="Arial"/>
          <w:sz w:val="20"/>
          <w:szCs w:val="20"/>
        </w:rPr>
        <w:t>je pa glede na navedeno ustrezno, da se namen pridobitve koristi v tretjem odstavku 308. člena</w:t>
      </w:r>
      <w:r w:rsidR="00EA3827">
        <w:rPr>
          <w:rFonts w:ascii="Arial" w:hAnsi="Arial" w:cs="Arial"/>
          <w:sz w:val="20"/>
          <w:szCs w:val="20"/>
        </w:rPr>
        <w:t xml:space="preserve"> KZ-1 določi na drugačen način.</w:t>
      </w:r>
      <w:r w:rsidR="00294ECD" w:rsidRPr="00D407DA">
        <w:rPr>
          <w:rFonts w:ascii="Arial" w:eastAsia="Times New Roman" w:hAnsi="Arial" w:cs="Arial"/>
          <w:bCs/>
          <w:iCs/>
          <w:sz w:val="20"/>
          <w:szCs w:val="20"/>
          <w:lang w:eastAsia="sl-SI"/>
        </w:rPr>
        <w:t xml:space="preserve">  </w:t>
      </w:r>
    </w:p>
    <w:p w:rsidR="00B51EC8" w:rsidRDefault="00B51EC8" w:rsidP="00D407DA">
      <w:pPr>
        <w:spacing w:after="0" w:line="260" w:lineRule="atLeast"/>
        <w:jc w:val="both"/>
        <w:rPr>
          <w:rFonts w:ascii="Arial" w:eastAsia="Times New Roman" w:hAnsi="Arial" w:cs="Arial"/>
          <w:bCs/>
          <w:iCs/>
          <w:sz w:val="20"/>
          <w:szCs w:val="20"/>
          <w:lang w:eastAsia="sl-SI"/>
        </w:rPr>
      </w:pPr>
    </w:p>
    <w:p w:rsidR="00B51EC8" w:rsidRDefault="00B51EC8" w:rsidP="00D407DA">
      <w:pPr>
        <w:spacing w:after="0" w:line="260" w:lineRule="atLeas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V prvem delu tretjega odstavka 308. člena KZ-1, ki določa kaznivost tistega, ki </w:t>
      </w:r>
      <w:r w:rsidRPr="000F10E6">
        <w:rPr>
          <w:rFonts w:ascii="Arial" w:eastAsia="Times New Roman" w:hAnsi="Arial" w:cs="Arial"/>
          <w:bCs/>
          <w:iCs/>
          <w:sz w:val="20"/>
          <w:szCs w:val="20"/>
          <w:u w:val="single"/>
          <w:lang w:eastAsia="sl-SI"/>
        </w:rPr>
        <w:t>se ukvarja</w:t>
      </w:r>
      <w:r>
        <w:rPr>
          <w:rFonts w:ascii="Arial" w:eastAsia="Times New Roman" w:hAnsi="Arial" w:cs="Arial"/>
          <w:bCs/>
          <w:iCs/>
          <w:sz w:val="20"/>
          <w:szCs w:val="20"/>
          <w:lang w:eastAsia="sl-SI"/>
        </w:rPr>
        <w:t xml:space="preserve"> z nezakonitim spravljanjem tujcev čez mejo, je inkriminirano tudi prevažanje takih tujcev po ozemlju države, če pa gre za nezakonito spravljanje tujcev čez mejo </w:t>
      </w:r>
      <w:r w:rsidRPr="000F10E6">
        <w:rPr>
          <w:rFonts w:ascii="Arial" w:eastAsia="Times New Roman" w:hAnsi="Arial" w:cs="Arial"/>
          <w:bCs/>
          <w:iCs/>
          <w:sz w:val="20"/>
          <w:szCs w:val="20"/>
          <w:u w:val="single"/>
          <w:lang w:eastAsia="sl-SI"/>
        </w:rPr>
        <w:t>za plačilo</w:t>
      </w:r>
      <w:r>
        <w:rPr>
          <w:rFonts w:ascii="Arial" w:eastAsia="Times New Roman" w:hAnsi="Arial" w:cs="Arial"/>
          <w:bCs/>
          <w:iCs/>
          <w:sz w:val="20"/>
          <w:szCs w:val="20"/>
          <w:lang w:eastAsia="sl-SI"/>
        </w:rPr>
        <w:t>, pa prevažanje po ozemlju ni inkriminirano. Zato je treba tudi to redakcijsko dopolniti.</w:t>
      </w:r>
    </w:p>
    <w:p w:rsidR="000F10E6" w:rsidRDefault="000F10E6" w:rsidP="00D407DA">
      <w:pPr>
        <w:spacing w:after="0" w:line="260" w:lineRule="atLeast"/>
        <w:jc w:val="both"/>
        <w:rPr>
          <w:rFonts w:ascii="Arial" w:eastAsia="Times New Roman" w:hAnsi="Arial" w:cs="Arial"/>
          <w:bCs/>
          <w:iCs/>
          <w:sz w:val="20"/>
          <w:szCs w:val="20"/>
          <w:lang w:eastAsia="sl-SI"/>
        </w:rPr>
      </w:pPr>
    </w:p>
    <w:p w:rsidR="000F10E6" w:rsidRDefault="000F10E6" w:rsidP="000F10E6">
      <w:pPr>
        <w:pStyle w:val="Navadensplet"/>
        <w:spacing w:before="0" w:beforeAutospacing="0" w:after="0" w:afterAutospacing="0" w:line="260" w:lineRule="atLeast"/>
        <w:jc w:val="both"/>
        <w:rPr>
          <w:rFonts w:ascii="Arial" w:hAnsi="Arial" w:cs="Arial"/>
          <w:sz w:val="20"/>
          <w:szCs w:val="20"/>
        </w:rPr>
      </w:pPr>
      <w:r w:rsidRPr="000F10E6">
        <w:rPr>
          <w:rFonts w:ascii="Arial" w:hAnsi="Arial" w:cs="Arial"/>
          <w:bCs/>
          <w:iCs/>
          <w:sz w:val="20"/>
          <w:szCs w:val="20"/>
        </w:rPr>
        <w:t xml:space="preserve">V šestem odstavku 308. člena KZ-1 je določena strožja kazen med drugim tudi za primere, ko je z dejanji iz tretjega, četrtega ali petega odstavka tega člena povzročena nevarnost za življenje ali zdravje ljudi. </w:t>
      </w:r>
      <w:r w:rsidRPr="000F10E6">
        <w:rPr>
          <w:rFonts w:ascii="Arial" w:hAnsi="Arial" w:cs="Arial"/>
          <w:sz w:val="20"/>
          <w:szCs w:val="20"/>
        </w:rPr>
        <w:t>V primerih, ko tihotapci v kombiniranem vozilu</w:t>
      </w:r>
      <w:r>
        <w:rPr>
          <w:rFonts w:ascii="Arial" w:hAnsi="Arial" w:cs="Arial"/>
          <w:sz w:val="20"/>
          <w:szCs w:val="20"/>
        </w:rPr>
        <w:t>,</w:t>
      </w:r>
      <w:r w:rsidRPr="000F10E6">
        <w:rPr>
          <w:rFonts w:ascii="Arial" w:hAnsi="Arial" w:cs="Arial"/>
          <w:sz w:val="20"/>
          <w:szCs w:val="20"/>
        </w:rPr>
        <w:t xml:space="preserve"> namenjenemu prevozu tovora</w:t>
      </w:r>
      <w:r>
        <w:rPr>
          <w:rFonts w:ascii="Arial" w:hAnsi="Arial" w:cs="Arial"/>
          <w:sz w:val="20"/>
          <w:szCs w:val="20"/>
        </w:rPr>
        <w:t>,</w:t>
      </w:r>
      <w:r w:rsidRPr="000F10E6">
        <w:rPr>
          <w:rFonts w:ascii="Arial" w:hAnsi="Arial" w:cs="Arial"/>
          <w:sz w:val="20"/>
          <w:szCs w:val="20"/>
        </w:rPr>
        <w:t xml:space="preserve"> naložijo večje število migrantov</w:t>
      </w:r>
      <w:r>
        <w:rPr>
          <w:rFonts w:ascii="Arial" w:hAnsi="Arial" w:cs="Arial"/>
          <w:sz w:val="20"/>
          <w:szCs w:val="20"/>
        </w:rPr>
        <w:t xml:space="preserve">, kar lahko predstavlja tudi </w:t>
      </w:r>
      <w:r w:rsidRPr="000F10E6">
        <w:rPr>
          <w:rFonts w:ascii="Arial" w:hAnsi="Arial" w:cs="Arial"/>
          <w:sz w:val="20"/>
          <w:szCs w:val="20"/>
        </w:rPr>
        <w:t>nevarnost za življenje in zdravje</w:t>
      </w:r>
      <w:r>
        <w:rPr>
          <w:rFonts w:ascii="Arial" w:hAnsi="Arial" w:cs="Arial"/>
          <w:sz w:val="20"/>
          <w:szCs w:val="20"/>
        </w:rPr>
        <w:t>,</w:t>
      </w:r>
      <w:r w:rsidRPr="000F10E6">
        <w:rPr>
          <w:rFonts w:ascii="Arial" w:hAnsi="Arial" w:cs="Arial"/>
          <w:sz w:val="20"/>
          <w:szCs w:val="20"/>
        </w:rPr>
        <w:t xml:space="preserve"> </w:t>
      </w:r>
      <w:r>
        <w:rPr>
          <w:rFonts w:ascii="Arial" w:hAnsi="Arial" w:cs="Arial"/>
          <w:sz w:val="20"/>
          <w:szCs w:val="20"/>
        </w:rPr>
        <w:t>je</w:t>
      </w:r>
      <w:r w:rsidRPr="000F10E6">
        <w:rPr>
          <w:rFonts w:ascii="Arial" w:hAnsi="Arial" w:cs="Arial"/>
          <w:sz w:val="20"/>
          <w:szCs w:val="20"/>
        </w:rPr>
        <w:t xml:space="preserve"> praksa</w:t>
      </w:r>
      <w:r>
        <w:rPr>
          <w:rFonts w:ascii="Arial" w:hAnsi="Arial" w:cs="Arial"/>
          <w:sz w:val="20"/>
          <w:szCs w:val="20"/>
        </w:rPr>
        <w:t xml:space="preserve"> po izkušnjah Policije neenotna</w:t>
      </w:r>
      <w:r w:rsidRPr="000F10E6">
        <w:rPr>
          <w:rFonts w:ascii="Arial" w:hAnsi="Arial" w:cs="Arial"/>
          <w:sz w:val="20"/>
          <w:szCs w:val="20"/>
        </w:rPr>
        <w:t>. V nekaterih primerih se dejanje prekvalificira</w:t>
      </w:r>
      <w:r>
        <w:rPr>
          <w:rFonts w:ascii="Arial" w:hAnsi="Arial" w:cs="Arial"/>
          <w:sz w:val="20"/>
          <w:szCs w:val="20"/>
        </w:rPr>
        <w:t>,</w:t>
      </w:r>
      <w:r w:rsidRPr="000F10E6">
        <w:rPr>
          <w:rFonts w:ascii="Arial" w:hAnsi="Arial" w:cs="Arial"/>
          <w:sz w:val="20"/>
          <w:szCs w:val="20"/>
        </w:rPr>
        <w:t xml:space="preserve"> saj po mnenju sodišča še ni prišlo do posledice za življenje in zdravje</w:t>
      </w:r>
      <w:r>
        <w:rPr>
          <w:rFonts w:ascii="Arial" w:hAnsi="Arial" w:cs="Arial"/>
          <w:sz w:val="20"/>
          <w:szCs w:val="20"/>
        </w:rPr>
        <w:t xml:space="preserve"> – </w:t>
      </w:r>
      <w:r w:rsidRPr="000F10E6">
        <w:rPr>
          <w:rFonts w:ascii="Arial" w:hAnsi="Arial" w:cs="Arial"/>
          <w:sz w:val="20"/>
          <w:szCs w:val="20"/>
        </w:rPr>
        <w:t>oz</w:t>
      </w:r>
      <w:r>
        <w:rPr>
          <w:rFonts w:ascii="Arial" w:hAnsi="Arial" w:cs="Arial"/>
          <w:sz w:val="20"/>
          <w:szCs w:val="20"/>
        </w:rPr>
        <w:t>iroma</w:t>
      </w:r>
      <w:r w:rsidRPr="000F10E6">
        <w:rPr>
          <w:rFonts w:ascii="Arial" w:hAnsi="Arial" w:cs="Arial"/>
          <w:sz w:val="20"/>
          <w:szCs w:val="20"/>
        </w:rPr>
        <w:t xml:space="preserve"> konkretneje, ker ni prišlo do</w:t>
      </w:r>
      <w:r w:rsidR="00493F49">
        <w:rPr>
          <w:rFonts w:ascii="Arial" w:hAnsi="Arial" w:cs="Arial"/>
          <w:sz w:val="20"/>
          <w:szCs w:val="20"/>
        </w:rPr>
        <w:t>, na primer,</w:t>
      </w:r>
      <w:r w:rsidRPr="000F10E6">
        <w:rPr>
          <w:rFonts w:ascii="Arial" w:hAnsi="Arial" w:cs="Arial"/>
          <w:sz w:val="20"/>
          <w:szCs w:val="20"/>
        </w:rPr>
        <w:t xml:space="preserve"> prometne nesreče</w:t>
      </w:r>
      <w:r w:rsidR="00493F49">
        <w:rPr>
          <w:rFonts w:ascii="Arial" w:hAnsi="Arial" w:cs="Arial"/>
          <w:sz w:val="20"/>
          <w:szCs w:val="20"/>
        </w:rPr>
        <w:t>,</w:t>
      </w:r>
      <w:r w:rsidRPr="000F10E6">
        <w:rPr>
          <w:rFonts w:ascii="Arial" w:hAnsi="Arial" w:cs="Arial"/>
          <w:sz w:val="20"/>
          <w:szCs w:val="20"/>
        </w:rPr>
        <w:t xml:space="preserve"> kjer bi zaradi neprimernega načina prevoza (preveliko število oseb, neprimerno vozilo za prevoz oseb) nastale posledice (telesne poškodbe, smrt)</w:t>
      </w:r>
      <w:r w:rsidR="00493F49">
        <w:rPr>
          <w:rFonts w:ascii="Arial" w:hAnsi="Arial" w:cs="Arial"/>
          <w:sz w:val="20"/>
          <w:szCs w:val="20"/>
        </w:rPr>
        <w:t>.</w:t>
      </w:r>
      <w:r w:rsidRPr="000F10E6">
        <w:rPr>
          <w:rFonts w:ascii="Arial" w:hAnsi="Arial" w:cs="Arial"/>
          <w:sz w:val="20"/>
          <w:szCs w:val="20"/>
        </w:rPr>
        <w:t xml:space="preserve"> </w:t>
      </w:r>
    </w:p>
    <w:p w:rsidR="002E138B" w:rsidRDefault="002E138B" w:rsidP="000F10E6">
      <w:pPr>
        <w:pStyle w:val="Navadensplet"/>
        <w:spacing w:before="0" w:beforeAutospacing="0" w:after="0" w:afterAutospacing="0" w:line="260" w:lineRule="atLeast"/>
        <w:jc w:val="both"/>
        <w:rPr>
          <w:rFonts w:ascii="Arial" w:hAnsi="Arial" w:cs="Arial"/>
          <w:sz w:val="20"/>
          <w:szCs w:val="20"/>
        </w:rPr>
      </w:pPr>
    </w:p>
    <w:p w:rsidR="002E138B" w:rsidRPr="000F10E6" w:rsidRDefault="002E138B" w:rsidP="000F10E6">
      <w:pPr>
        <w:pStyle w:val="Navadensplet"/>
        <w:spacing w:before="0" w:beforeAutospacing="0" w:after="0" w:afterAutospacing="0" w:line="260" w:lineRule="atLeast"/>
        <w:jc w:val="both"/>
        <w:rPr>
          <w:rFonts w:ascii="Arial" w:hAnsi="Arial" w:cs="Arial"/>
          <w:sz w:val="20"/>
          <w:szCs w:val="20"/>
        </w:rPr>
      </w:pPr>
      <w:r>
        <w:rPr>
          <w:rFonts w:ascii="Arial" w:hAnsi="Arial" w:cs="Arial"/>
          <w:sz w:val="20"/>
          <w:szCs w:val="20"/>
        </w:rPr>
        <w:lastRenderedPageBreak/>
        <w:t xml:space="preserve">Skladno s 73. členom KZ-1 se predmeti, ki so bili uporabljeni ali namenjeni za kaznivo dejanje ali so nastali s kaznivim dejanjem, smejo vzeti, če so storilčeva </w:t>
      </w:r>
      <w:r w:rsidR="00032784">
        <w:rPr>
          <w:rFonts w:ascii="Arial" w:hAnsi="Arial" w:cs="Arial"/>
          <w:sz w:val="20"/>
          <w:szCs w:val="20"/>
        </w:rPr>
        <w:t xml:space="preserve">last, kadar niso storilčeva last pa le, če to zahteva splošna varnost ali moralni razlogi, ali če zakon izrecno tako določa. Glede na to, da pri tihotapljenju oseb čez mejo ali ozemlje države, vozniki večinoma vozijo prevozna sredstva, ki niso njihova last, je ustrezno po vzoru petega odstavka 186. člena KZ-1 tudi v 308. členu KZ-1 določiti, v kakšnih okoliščinah se lahko odvzame tudi vozilo, ki ni last storilca. </w:t>
      </w:r>
    </w:p>
    <w:p w:rsidR="000F10E6" w:rsidRPr="00B51EC8" w:rsidRDefault="000F10E6" w:rsidP="00D407DA">
      <w:pPr>
        <w:spacing w:after="0" w:line="260" w:lineRule="atLeast"/>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 </w:t>
      </w:r>
    </w:p>
    <w:p w:rsidR="00F77B6D" w:rsidRPr="007876BB" w:rsidRDefault="00F77B6D" w:rsidP="007876BB">
      <w:pPr>
        <w:spacing w:after="0" w:line="260" w:lineRule="atLeast"/>
        <w:jc w:val="both"/>
        <w:rPr>
          <w:rFonts w:ascii="Arial" w:hAnsi="Arial" w:cs="Arial"/>
          <w:b/>
          <w:sz w:val="20"/>
          <w:szCs w:val="20"/>
        </w:rPr>
      </w:pPr>
    </w:p>
    <w:p w:rsidR="000E0FC8" w:rsidRDefault="000E0FC8" w:rsidP="00423C55">
      <w:pPr>
        <w:spacing w:after="0" w:line="260" w:lineRule="atLeast"/>
        <w:jc w:val="both"/>
        <w:rPr>
          <w:rFonts w:ascii="Arial" w:hAnsi="Arial" w:cs="Arial"/>
          <w:b/>
          <w:bCs/>
          <w:sz w:val="20"/>
          <w:szCs w:val="20"/>
        </w:rPr>
      </w:pPr>
      <w:r w:rsidRPr="000E0FC8">
        <w:rPr>
          <w:rFonts w:ascii="Arial" w:hAnsi="Arial" w:cs="Arial"/>
          <w:b/>
          <w:bCs/>
          <w:sz w:val="20"/>
          <w:szCs w:val="20"/>
        </w:rPr>
        <w:t>2. CILJI, NAČELA IN POGLAVITNE REŠITVE PREDLOGA ZAKONA</w:t>
      </w:r>
    </w:p>
    <w:p w:rsidR="000E0FC8" w:rsidRDefault="000E0FC8" w:rsidP="00423C55">
      <w:pPr>
        <w:spacing w:after="0" w:line="260" w:lineRule="atLeast"/>
        <w:jc w:val="both"/>
        <w:rPr>
          <w:rFonts w:ascii="Arial" w:hAnsi="Arial" w:cs="Arial"/>
          <w:b/>
          <w:bCs/>
          <w:sz w:val="20"/>
          <w:szCs w:val="20"/>
        </w:rPr>
      </w:pPr>
    </w:p>
    <w:p w:rsidR="000E0FC8" w:rsidRDefault="000E0FC8" w:rsidP="00423C55">
      <w:pPr>
        <w:spacing w:after="0" w:line="260" w:lineRule="atLeast"/>
        <w:jc w:val="both"/>
        <w:rPr>
          <w:rFonts w:ascii="Arial" w:hAnsi="Arial" w:cs="Arial"/>
          <w:b/>
          <w:bCs/>
          <w:sz w:val="20"/>
          <w:szCs w:val="20"/>
        </w:rPr>
      </w:pPr>
      <w:r w:rsidRPr="000E0FC8">
        <w:rPr>
          <w:rFonts w:ascii="Arial" w:hAnsi="Arial" w:cs="Arial"/>
          <w:b/>
          <w:bCs/>
          <w:sz w:val="20"/>
          <w:szCs w:val="20"/>
        </w:rPr>
        <w:t>2.1 Cilji</w:t>
      </w:r>
    </w:p>
    <w:p w:rsidR="000E0FC8" w:rsidRDefault="000E0FC8" w:rsidP="00423C55">
      <w:pPr>
        <w:spacing w:after="0" w:line="260" w:lineRule="atLeast"/>
        <w:jc w:val="both"/>
        <w:rPr>
          <w:rFonts w:ascii="Arial" w:hAnsi="Arial" w:cs="Arial"/>
          <w:b/>
          <w:bCs/>
          <w:sz w:val="20"/>
          <w:szCs w:val="20"/>
        </w:rPr>
      </w:pPr>
    </w:p>
    <w:p w:rsidR="00FD5174" w:rsidRPr="00FD5174" w:rsidRDefault="00FD5174" w:rsidP="00423C55">
      <w:pPr>
        <w:spacing w:after="0" w:line="260" w:lineRule="atLeast"/>
        <w:jc w:val="both"/>
        <w:rPr>
          <w:rFonts w:ascii="Arial" w:hAnsi="Arial" w:cs="Arial"/>
          <w:bCs/>
          <w:sz w:val="20"/>
          <w:szCs w:val="20"/>
        </w:rPr>
      </w:pPr>
      <w:r>
        <w:rPr>
          <w:rFonts w:ascii="Arial" w:hAnsi="Arial" w:cs="Arial"/>
          <w:bCs/>
          <w:sz w:val="20"/>
          <w:szCs w:val="20"/>
        </w:rPr>
        <w:t>Cilj Predloga zakona je uskladitev KZ-1 z v prejšnji točki navedenimi mednarodnimi dokumenti in dokumenti pravnega reda Evropske unije ter upoštevanje nekaterih predlogov pristojnih organov iz prakse.</w:t>
      </w:r>
    </w:p>
    <w:p w:rsidR="003D36E1" w:rsidRDefault="003D36E1" w:rsidP="00423C55">
      <w:pPr>
        <w:spacing w:after="0" w:line="260" w:lineRule="atLeast"/>
        <w:jc w:val="both"/>
        <w:rPr>
          <w:rFonts w:ascii="Arial" w:hAnsi="Arial" w:cs="Arial"/>
          <w:b/>
          <w:bCs/>
          <w:sz w:val="20"/>
          <w:szCs w:val="20"/>
        </w:rPr>
      </w:pPr>
    </w:p>
    <w:p w:rsidR="003D36E1" w:rsidRPr="00704B66" w:rsidRDefault="003D36E1" w:rsidP="00704B66">
      <w:pPr>
        <w:spacing w:after="0" w:line="260" w:lineRule="atLeast"/>
        <w:jc w:val="both"/>
        <w:rPr>
          <w:rFonts w:ascii="Arial" w:hAnsi="Arial" w:cs="Arial"/>
          <w:b/>
          <w:bCs/>
          <w:sz w:val="20"/>
          <w:szCs w:val="20"/>
        </w:rPr>
      </w:pPr>
      <w:r w:rsidRPr="00704B66">
        <w:rPr>
          <w:rFonts w:ascii="Arial" w:hAnsi="Arial" w:cs="Arial"/>
          <w:b/>
          <w:bCs/>
          <w:sz w:val="20"/>
          <w:szCs w:val="20"/>
        </w:rPr>
        <w:t>2.2 Načela</w:t>
      </w:r>
    </w:p>
    <w:p w:rsidR="003D36E1" w:rsidRPr="00704B66" w:rsidRDefault="003D36E1" w:rsidP="00704B66">
      <w:pPr>
        <w:spacing w:after="0" w:line="260" w:lineRule="atLeast"/>
        <w:jc w:val="both"/>
        <w:rPr>
          <w:rFonts w:ascii="Arial" w:hAnsi="Arial" w:cs="Arial"/>
          <w:b/>
          <w:bCs/>
          <w:sz w:val="20"/>
          <w:szCs w:val="20"/>
        </w:rPr>
      </w:pPr>
    </w:p>
    <w:p w:rsidR="003D36E1" w:rsidRDefault="00704B66" w:rsidP="00704B66">
      <w:pPr>
        <w:spacing w:after="0" w:line="260" w:lineRule="atLeast"/>
        <w:jc w:val="both"/>
        <w:rPr>
          <w:rFonts w:ascii="Arial" w:hAnsi="Arial" w:cs="Arial"/>
          <w:sz w:val="20"/>
          <w:szCs w:val="20"/>
        </w:rPr>
      </w:pPr>
      <w:r w:rsidRPr="00704B66">
        <w:rPr>
          <w:rFonts w:ascii="Arial" w:hAnsi="Arial" w:cs="Arial"/>
          <w:sz w:val="20"/>
          <w:szCs w:val="20"/>
        </w:rPr>
        <w:t>S predlaganimi</w:t>
      </w:r>
      <w:r>
        <w:rPr>
          <w:rFonts w:ascii="Arial" w:hAnsi="Arial" w:cs="Arial"/>
          <w:sz w:val="20"/>
          <w:szCs w:val="20"/>
        </w:rPr>
        <w:t xml:space="preserve"> spremembami in</w:t>
      </w:r>
      <w:r w:rsidRPr="00704B66">
        <w:rPr>
          <w:rFonts w:ascii="Arial" w:hAnsi="Arial" w:cs="Arial"/>
          <w:sz w:val="20"/>
          <w:szCs w:val="20"/>
        </w:rPr>
        <w:t xml:space="preserve"> dopolnitvami</w:t>
      </w:r>
      <w:r>
        <w:rPr>
          <w:rFonts w:ascii="Arial" w:hAnsi="Arial" w:cs="Arial"/>
          <w:sz w:val="20"/>
          <w:szCs w:val="20"/>
        </w:rPr>
        <w:t xml:space="preserve"> KZ-1</w:t>
      </w:r>
      <w:r w:rsidRPr="00704B66">
        <w:rPr>
          <w:rFonts w:ascii="Arial" w:hAnsi="Arial" w:cs="Arial"/>
          <w:sz w:val="20"/>
          <w:szCs w:val="20"/>
        </w:rPr>
        <w:t>, ki</w:t>
      </w:r>
      <w:r>
        <w:rPr>
          <w:rFonts w:ascii="Arial" w:hAnsi="Arial" w:cs="Arial"/>
          <w:sz w:val="20"/>
          <w:szCs w:val="20"/>
        </w:rPr>
        <w:t xml:space="preserve"> v pretežni meri</w:t>
      </w:r>
      <w:r w:rsidRPr="00704B66">
        <w:rPr>
          <w:rFonts w:ascii="Arial" w:hAnsi="Arial" w:cs="Arial"/>
          <w:sz w:val="20"/>
          <w:szCs w:val="20"/>
        </w:rPr>
        <w:t xml:space="preserve"> pomenijo implement</w:t>
      </w:r>
      <w:r w:rsidR="0083511E">
        <w:rPr>
          <w:rFonts w:ascii="Arial" w:hAnsi="Arial" w:cs="Arial"/>
          <w:sz w:val="20"/>
          <w:szCs w:val="20"/>
        </w:rPr>
        <w:t>acijo določb več</w:t>
      </w:r>
      <w:r>
        <w:rPr>
          <w:rFonts w:ascii="Arial" w:hAnsi="Arial" w:cs="Arial"/>
          <w:sz w:val="20"/>
          <w:szCs w:val="20"/>
        </w:rPr>
        <w:t xml:space="preserve"> direktiv Evropske unije in multilateralnih konvencij</w:t>
      </w:r>
      <w:r w:rsidRPr="00704B66">
        <w:rPr>
          <w:rFonts w:ascii="Arial" w:hAnsi="Arial" w:cs="Arial"/>
          <w:sz w:val="20"/>
          <w:szCs w:val="20"/>
        </w:rPr>
        <w:t xml:space="preserve">, se uresničujeta </w:t>
      </w:r>
      <w:smartTag w:uri="urn:schemas-microsoft-com:office:smarttags" w:element="metricconverter">
        <w:smartTagPr>
          <w:attr w:name="ProductID" w:val="8. in"/>
        </w:smartTagPr>
        <w:r w:rsidRPr="00704B66">
          <w:rPr>
            <w:rFonts w:ascii="Arial" w:hAnsi="Arial" w:cs="Arial"/>
            <w:sz w:val="20"/>
            <w:szCs w:val="20"/>
            <w:u w:val="single"/>
          </w:rPr>
          <w:t>8. in</w:t>
        </w:r>
      </w:smartTag>
      <w:r w:rsidRPr="00704B66">
        <w:rPr>
          <w:rFonts w:ascii="Arial" w:hAnsi="Arial" w:cs="Arial"/>
          <w:sz w:val="20"/>
          <w:szCs w:val="20"/>
          <w:u w:val="single"/>
        </w:rPr>
        <w:t xml:space="preserve"> 153. člen Ustave Republike Slovenije</w:t>
      </w:r>
      <w:r w:rsidRPr="00704B66">
        <w:rPr>
          <w:rStyle w:val="Sprotnaopomba-sklic"/>
          <w:rFonts w:ascii="Arial" w:hAnsi="Arial" w:cs="Arial"/>
          <w:sz w:val="20"/>
          <w:szCs w:val="20"/>
        </w:rPr>
        <w:footnoteReference w:id="60"/>
      </w:r>
      <w:r w:rsidRPr="00704B66">
        <w:rPr>
          <w:rFonts w:ascii="Arial" w:hAnsi="Arial" w:cs="Arial"/>
          <w:sz w:val="20"/>
          <w:szCs w:val="20"/>
        </w:rPr>
        <w:t xml:space="preserve">, ki med drugim določata, da morajo biti zakoni in drugi predpisi v skladu s splošno veljavnimi načeli mednarodnega prava in z mednarodnimi pogodbami, ki obvezujejo Republiko Slovenijo. V 8. členu Ustave Republike Slovenije je sicer tudi določeno, da se ratificirane mednarodne pogodbe uporabljajo neposredno, vendar navedeno (predvsem) v kazenskem materialnem pravu ni mogoče. V skladu z </w:t>
      </w:r>
      <w:r w:rsidRPr="00704B66">
        <w:rPr>
          <w:rFonts w:ascii="Arial" w:hAnsi="Arial" w:cs="Arial"/>
          <w:sz w:val="20"/>
          <w:szCs w:val="20"/>
          <w:u w:val="single"/>
        </w:rPr>
        <w:t xml:space="preserve">načelom </w:t>
      </w:r>
      <w:r w:rsidRPr="00704B66">
        <w:rPr>
          <w:rFonts w:ascii="Arial" w:hAnsi="Arial" w:cs="Arial"/>
          <w:i/>
          <w:sz w:val="20"/>
          <w:szCs w:val="20"/>
          <w:u w:val="single"/>
        </w:rPr>
        <w:t>»</w:t>
      </w:r>
      <w:proofErr w:type="spellStart"/>
      <w:r w:rsidRPr="00704B66">
        <w:rPr>
          <w:rFonts w:ascii="Arial" w:hAnsi="Arial" w:cs="Arial"/>
          <w:i/>
          <w:sz w:val="20"/>
          <w:szCs w:val="20"/>
          <w:u w:val="single"/>
        </w:rPr>
        <w:t>lex</w:t>
      </w:r>
      <w:proofErr w:type="spellEnd"/>
      <w:r w:rsidRPr="00704B66">
        <w:rPr>
          <w:rFonts w:ascii="Arial" w:hAnsi="Arial" w:cs="Arial"/>
          <w:i/>
          <w:sz w:val="20"/>
          <w:szCs w:val="20"/>
          <w:u w:val="single"/>
        </w:rPr>
        <w:t xml:space="preserve"> </w:t>
      </w:r>
      <w:proofErr w:type="spellStart"/>
      <w:r w:rsidRPr="00704B66">
        <w:rPr>
          <w:rFonts w:ascii="Arial" w:hAnsi="Arial" w:cs="Arial"/>
          <w:i/>
          <w:sz w:val="20"/>
          <w:szCs w:val="20"/>
          <w:u w:val="single"/>
        </w:rPr>
        <w:t>certa</w:t>
      </w:r>
      <w:proofErr w:type="spellEnd"/>
      <w:r w:rsidRPr="00704B66">
        <w:rPr>
          <w:rFonts w:ascii="Arial" w:hAnsi="Arial" w:cs="Arial"/>
          <w:i/>
          <w:sz w:val="20"/>
          <w:szCs w:val="20"/>
          <w:u w:val="single"/>
        </w:rPr>
        <w:t>«</w:t>
      </w:r>
      <w:r w:rsidRPr="00704B66">
        <w:rPr>
          <w:rFonts w:ascii="Arial" w:hAnsi="Arial" w:cs="Arial"/>
          <w:i/>
          <w:sz w:val="20"/>
          <w:szCs w:val="20"/>
        </w:rPr>
        <w:t xml:space="preserve"> </w:t>
      </w:r>
      <w:r w:rsidRPr="00704B66">
        <w:rPr>
          <w:rFonts w:ascii="Arial" w:hAnsi="Arial" w:cs="Arial"/>
          <w:sz w:val="20"/>
          <w:szCs w:val="20"/>
        </w:rPr>
        <w:t xml:space="preserve">oziroma </w:t>
      </w:r>
      <w:r w:rsidRPr="00704B66">
        <w:rPr>
          <w:rFonts w:ascii="Arial" w:hAnsi="Arial" w:cs="Arial"/>
          <w:sz w:val="20"/>
          <w:szCs w:val="20"/>
          <w:u w:val="single"/>
        </w:rPr>
        <w:t>načelom zakonitosti v kazenskem pravu</w:t>
      </w:r>
      <w:r w:rsidRPr="00704B66">
        <w:rPr>
          <w:rFonts w:ascii="Arial" w:hAnsi="Arial" w:cs="Arial"/>
          <w:sz w:val="20"/>
          <w:szCs w:val="20"/>
        </w:rPr>
        <w:t xml:space="preserve"> iz 28. člena Ustave Republike Slovenije neposredna uporaba mednarodnih pogodb v delu, kjer določajo obveznost držav, da določena ravnanja določijo kot kazniva dejanja, ni mogoča, saj večinoma opredeljujejo le splošen opis dejanja brez določene sankcije.</w:t>
      </w:r>
    </w:p>
    <w:p w:rsidR="0083511E" w:rsidRPr="00704B66" w:rsidRDefault="0083511E" w:rsidP="00704B66">
      <w:pPr>
        <w:spacing w:after="0" w:line="260" w:lineRule="atLeast"/>
        <w:jc w:val="both"/>
        <w:rPr>
          <w:rFonts w:ascii="Arial" w:hAnsi="Arial" w:cs="Arial"/>
          <w:b/>
          <w:bCs/>
          <w:sz w:val="20"/>
          <w:szCs w:val="20"/>
        </w:rPr>
      </w:pPr>
    </w:p>
    <w:p w:rsidR="003D36E1" w:rsidRPr="00704B66" w:rsidRDefault="003D36E1" w:rsidP="00704B66">
      <w:pPr>
        <w:spacing w:after="0" w:line="260" w:lineRule="atLeast"/>
        <w:jc w:val="both"/>
        <w:rPr>
          <w:rFonts w:ascii="Arial" w:hAnsi="Arial" w:cs="Arial"/>
          <w:b/>
          <w:bCs/>
          <w:sz w:val="20"/>
          <w:szCs w:val="20"/>
        </w:rPr>
      </w:pPr>
      <w:r w:rsidRPr="00704B66">
        <w:rPr>
          <w:rFonts w:ascii="Arial" w:hAnsi="Arial" w:cs="Arial"/>
          <w:b/>
          <w:bCs/>
          <w:sz w:val="20"/>
          <w:szCs w:val="20"/>
        </w:rPr>
        <w:t>2.3 Poglavitne rešitve</w:t>
      </w:r>
    </w:p>
    <w:p w:rsidR="003D36E1" w:rsidRDefault="003D36E1" w:rsidP="00423C55">
      <w:pPr>
        <w:spacing w:after="0" w:line="260" w:lineRule="atLeast"/>
        <w:jc w:val="both"/>
        <w:rPr>
          <w:rFonts w:ascii="Arial" w:hAnsi="Arial" w:cs="Arial"/>
          <w:b/>
          <w:bCs/>
          <w:sz w:val="20"/>
          <w:szCs w:val="20"/>
        </w:rPr>
      </w:pPr>
    </w:p>
    <w:p w:rsidR="003D36E1" w:rsidRDefault="003D36E1" w:rsidP="003D36E1">
      <w:pPr>
        <w:pStyle w:val="Odstavekseznama"/>
        <w:numPr>
          <w:ilvl w:val="0"/>
          <w:numId w:val="3"/>
        </w:numPr>
        <w:spacing w:after="0" w:line="260" w:lineRule="atLeast"/>
        <w:jc w:val="both"/>
        <w:rPr>
          <w:rFonts w:ascii="Arial" w:hAnsi="Arial" w:cs="Arial"/>
          <w:b/>
          <w:bCs/>
          <w:sz w:val="20"/>
          <w:szCs w:val="20"/>
        </w:rPr>
      </w:pPr>
      <w:r>
        <w:rPr>
          <w:rFonts w:ascii="Arial" w:hAnsi="Arial" w:cs="Arial"/>
          <w:b/>
          <w:bCs/>
          <w:sz w:val="20"/>
          <w:szCs w:val="20"/>
        </w:rPr>
        <w:t>Predstavitev predlaganih rešitev</w:t>
      </w:r>
    </w:p>
    <w:p w:rsidR="003D36E1" w:rsidRDefault="003D36E1" w:rsidP="003D36E1">
      <w:pPr>
        <w:pStyle w:val="Alineazatoko"/>
        <w:tabs>
          <w:tab w:val="clear" w:pos="720"/>
        </w:tabs>
        <w:spacing w:line="260" w:lineRule="exact"/>
        <w:rPr>
          <w:b/>
          <w:i/>
          <w:sz w:val="20"/>
          <w:szCs w:val="20"/>
        </w:rPr>
      </w:pPr>
    </w:p>
    <w:p w:rsidR="003D36E1" w:rsidRDefault="003D36E1" w:rsidP="003D36E1">
      <w:pPr>
        <w:pStyle w:val="Alineazatoko"/>
        <w:tabs>
          <w:tab w:val="clear" w:pos="720"/>
        </w:tabs>
        <w:spacing w:line="260" w:lineRule="exact"/>
        <w:rPr>
          <w:b/>
          <w:i/>
          <w:sz w:val="20"/>
          <w:szCs w:val="20"/>
        </w:rPr>
      </w:pPr>
      <w:r>
        <w:rPr>
          <w:b/>
          <w:i/>
          <w:sz w:val="20"/>
          <w:szCs w:val="20"/>
        </w:rPr>
        <w:t xml:space="preserve">- </w:t>
      </w:r>
      <w:r w:rsidRPr="00A30C37">
        <w:rPr>
          <w:b/>
          <w:i/>
          <w:sz w:val="20"/>
          <w:szCs w:val="20"/>
        </w:rPr>
        <w:t>konkreten opis predlaganih rešitev:</w:t>
      </w:r>
    </w:p>
    <w:p w:rsidR="0063751B" w:rsidRDefault="0063751B" w:rsidP="0063751B">
      <w:pPr>
        <w:spacing w:after="0" w:line="260" w:lineRule="atLeast"/>
        <w:jc w:val="both"/>
        <w:rPr>
          <w:rFonts w:ascii="Arial" w:hAnsi="Arial" w:cs="Arial"/>
          <w:b/>
          <w:sz w:val="20"/>
          <w:szCs w:val="20"/>
        </w:rPr>
      </w:pPr>
    </w:p>
    <w:p w:rsidR="0063751B" w:rsidRDefault="0063751B" w:rsidP="0063751B">
      <w:pPr>
        <w:spacing w:after="0" w:line="260" w:lineRule="atLeast"/>
        <w:jc w:val="both"/>
        <w:rPr>
          <w:rFonts w:ascii="Arial" w:hAnsi="Arial" w:cs="Arial"/>
          <w:sz w:val="20"/>
          <w:szCs w:val="20"/>
          <w:highlight w:val="green"/>
        </w:rPr>
      </w:pPr>
      <w:r>
        <w:rPr>
          <w:rFonts w:ascii="Arial" w:hAnsi="Arial" w:cs="Arial"/>
          <w:b/>
          <w:sz w:val="20"/>
          <w:szCs w:val="20"/>
        </w:rPr>
        <w:t xml:space="preserve">2.3.1 </w:t>
      </w:r>
      <w:bookmarkStart w:id="2" w:name="_Hlk46217150"/>
      <w:r w:rsidRPr="00F77B6D">
        <w:rPr>
          <w:rFonts w:ascii="Arial" w:hAnsi="Arial" w:cs="Arial"/>
          <w:b/>
          <w:sz w:val="20"/>
          <w:szCs w:val="20"/>
        </w:rPr>
        <w:t>Direktiva 2014/57/EU Evropskega parlamenta in Sveta z dne 16. 4. 2014 o kazenskih sankcijah za zlorabo trga (</w:t>
      </w:r>
      <w:bookmarkEnd w:id="2"/>
      <w:r w:rsidRPr="00F77B6D">
        <w:rPr>
          <w:rFonts w:ascii="Arial" w:hAnsi="Arial" w:cs="Arial"/>
          <w:b/>
          <w:sz w:val="20"/>
          <w:szCs w:val="20"/>
        </w:rPr>
        <w:t>v nadaljevanju Direktiva 2014/57/EU)</w:t>
      </w:r>
      <w:r>
        <w:rPr>
          <w:rFonts w:ascii="Arial" w:hAnsi="Arial" w:cs="Arial"/>
          <w:sz w:val="20"/>
          <w:szCs w:val="20"/>
        </w:rPr>
        <w:t>:</w:t>
      </w:r>
    </w:p>
    <w:p w:rsidR="0063751B" w:rsidRDefault="0063751B" w:rsidP="0063751B">
      <w:pPr>
        <w:spacing w:after="0" w:line="260" w:lineRule="atLeast"/>
        <w:jc w:val="both"/>
        <w:rPr>
          <w:rFonts w:ascii="Arial" w:hAnsi="Arial" w:cs="Arial"/>
          <w:sz w:val="20"/>
          <w:szCs w:val="20"/>
          <w:highlight w:val="green"/>
        </w:rPr>
      </w:pPr>
    </w:p>
    <w:p w:rsidR="0063751B" w:rsidRDefault="0063751B" w:rsidP="0063751B">
      <w:pPr>
        <w:spacing w:after="0" w:line="260" w:lineRule="atLeast"/>
        <w:jc w:val="both"/>
        <w:rPr>
          <w:rFonts w:ascii="Arial" w:hAnsi="Arial" w:cs="Arial"/>
          <w:sz w:val="20"/>
          <w:szCs w:val="20"/>
        </w:rPr>
      </w:pPr>
      <w:r w:rsidRPr="0063751B">
        <w:rPr>
          <w:rFonts w:ascii="Arial" w:hAnsi="Arial" w:cs="Arial"/>
          <w:sz w:val="20"/>
          <w:szCs w:val="20"/>
        </w:rPr>
        <w:t xml:space="preserve">V 99. členu KZ-1, ki določa pomen izrazov zgolj za potrebe zakonika, je predlagana dopolnitev opredelitve »premične stvari« še z virtualnimi valutami ter elektronskim in knjižnim denarjem zato, da bodo tudi v zvezi z dejanji proti tema dvema oblikama premoženjske vrednosti mogoči postopki zaradi kaznivih dejanj zoper premoženje. </w:t>
      </w:r>
    </w:p>
    <w:p w:rsidR="0063751B" w:rsidRPr="0063751B" w:rsidRDefault="0063751B" w:rsidP="0063751B">
      <w:pPr>
        <w:spacing w:after="0" w:line="260" w:lineRule="atLeast"/>
        <w:jc w:val="both"/>
        <w:rPr>
          <w:rFonts w:ascii="Arial" w:hAnsi="Arial" w:cs="Arial"/>
          <w:sz w:val="20"/>
          <w:szCs w:val="20"/>
        </w:rPr>
      </w:pPr>
    </w:p>
    <w:p w:rsidR="0063751B" w:rsidRDefault="0063751B" w:rsidP="0063751B">
      <w:pPr>
        <w:spacing w:after="0" w:line="260" w:lineRule="atLeast"/>
        <w:jc w:val="both"/>
        <w:rPr>
          <w:rFonts w:ascii="Arial" w:hAnsi="Arial" w:cs="Arial"/>
          <w:sz w:val="20"/>
          <w:szCs w:val="20"/>
        </w:rPr>
      </w:pPr>
      <w:r w:rsidRPr="0063751B">
        <w:rPr>
          <w:rFonts w:ascii="Arial" w:hAnsi="Arial" w:cs="Arial"/>
          <w:sz w:val="20"/>
          <w:szCs w:val="20"/>
        </w:rPr>
        <w:t>Glede na ugotovitve Evropske komisije ob pregledu implementaci</w:t>
      </w:r>
      <w:r>
        <w:rPr>
          <w:rFonts w:ascii="Arial" w:hAnsi="Arial" w:cs="Arial"/>
          <w:sz w:val="20"/>
          <w:szCs w:val="20"/>
        </w:rPr>
        <w:t>je Direktive 2014/57/EU je predlagana tudi dopolnitev</w:t>
      </w:r>
      <w:r w:rsidRPr="0063751B">
        <w:rPr>
          <w:rFonts w:ascii="Arial" w:hAnsi="Arial" w:cs="Arial"/>
          <w:sz w:val="20"/>
          <w:szCs w:val="20"/>
        </w:rPr>
        <w:t xml:space="preserve"> 99. člen</w:t>
      </w:r>
      <w:r>
        <w:rPr>
          <w:rFonts w:ascii="Arial" w:hAnsi="Arial" w:cs="Arial"/>
          <w:sz w:val="20"/>
          <w:szCs w:val="20"/>
        </w:rPr>
        <w:t>a KZ-1</w:t>
      </w:r>
      <w:r w:rsidRPr="0063751B">
        <w:rPr>
          <w:rFonts w:ascii="Arial" w:hAnsi="Arial" w:cs="Arial"/>
          <w:sz w:val="20"/>
          <w:szCs w:val="20"/>
        </w:rPr>
        <w:t xml:space="preserve"> z novim trinajstim odstavkom. </w:t>
      </w:r>
      <w:r w:rsidR="00A25818">
        <w:rPr>
          <w:rFonts w:ascii="Arial" w:hAnsi="Arial" w:cs="Arial"/>
          <w:sz w:val="20"/>
          <w:szCs w:val="20"/>
        </w:rPr>
        <w:t>Ker</w:t>
      </w:r>
      <w:r w:rsidRPr="0063751B">
        <w:rPr>
          <w:rFonts w:ascii="Arial" w:hAnsi="Arial" w:cs="Arial"/>
          <w:sz w:val="20"/>
          <w:szCs w:val="20"/>
        </w:rPr>
        <w:t xml:space="preserve"> ZTFI-1 »blagovne promptne pogodbe« posebej ne opredeljuje, še posebej ne z dodatno omejitvijo</w:t>
      </w:r>
      <w:r w:rsidR="00A25818">
        <w:rPr>
          <w:rFonts w:ascii="Arial" w:hAnsi="Arial" w:cs="Arial"/>
          <w:sz w:val="20"/>
          <w:szCs w:val="20"/>
        </w:rPr>
        <w:t xml:space="preserve"> iz direktive</w:t>
      </w:r>
      <w:r w:rsidRPr="0063751B">
        <w:rPr>
          <w:rFonts w:ascii="Arial" w:hAnsi="Arial" w:cs="Arial"/>
          <w:sz w:val="20"/>
          <w:szCs w:val="20"/>
        </w:rPr>
        <w:t>, da »niso energ</w:t>
      </w:r>
      <w:r w:rsidR="00A25818">
        <w:rPr>
          <w:rFonts w:ascii="Arial" w:hAnsi="Arial" w:cs="Arial"/>
          <w:sz w:val="20"/>
          <w:szCs w:val="20"/>
        </w:rPr>
        <w:t>etski proizvodi na debelo«, je predlagana</w:t>
      </w:r>
      <w:r w:rsidRPr="0063751B">
        <w:rPr>
          <w:rFonts w:ascii="Arial" w:hAnsi="Arial" w:cs="Arial"/>
          <w:sz w:val="20"/>
          <w:szCs w:val="20"/>
        </w:rPr>
        <w:t xml:space="preserve"> dopolnitev 99. člena KZ-1, ki določa pomen izrazov v tem zakoniku.</w:t>
      </w:r>
      <w:r w:rsidRPr="00F77B6D">
        <w:rPr>
          <w:rFonts w:ascii="Arial" w:hAnsi="Arial" w:cs="Arial"/>
          <w:sz w:val="20"/>
          <w:szCs w:val="20"/>
        </w:rPr>
        <w:t xml:space="preserve"> </w:t>
      </w:r>
    </w:p>
    <w:p w:rsidR="0063751B" w:rsidRDefault="0063751B" w:rsidP="0063751B">
      <w:pPr>
        <w:spacing w:after="0" w:line="260" w:lineRule="atLeast"/>
        <w:jc w:val="both"/>
        <w:rPr>
          <w:rFonts w:ascii="Arial" w:hAnsi="Arial" w:cs="Arial"/>
          <w:sz w:val="20"/>
          <w:szCs w:val="20"/>
        </w:rPr>
      </w:pPr>
    </w:p>
    <w:p w:rsidR="0063751B" w:rsidRDefault="00A25818" w:rsidP="0063751B">
      <w:pPr>
        <w:spacing w:after="0" w:line="260" w:lineRule="atLeast"/>
        <w:jc w:val="both"/>
        <w:rPr>
          <w:rFonts w:ascii="Arial" w:hAnsi="Arial" w:cs="Arial"/>
          <w:sz w:val="20"/>
          <w:szCs w:val="20"/>
        </w:rPr>
      </w:pPr>
      <w:r>
        <w:rPr>
          <w:rFonts w:ascii="Arial" w:hAnsi="Arial" w:cs="Arial"/>
          <w:sz w:val="20"/>
          <w:szCs w:val="20"/>
        </w:rPr>
        <w:t>K</w:t>
      </w:r>
      <w:r w:rsidR="0063751B">
        <w:rPr>
          <w:rFonts w:ascii="Arial" w:hAnsi="Arial" w:cs="Arial"/>
          <w:sz w:val="20"/>
          <w:szCs w:val="20"/>
        </w:rPr>
        <w:t>aznivo dejanje zlorabe trga finančnih instrumentov iz 239. člena</w:t>
      </w:r>
      <w:r>
        <w:rPr>
          <w:rFonts w:ascii="Arial" w:hAnsi="Arial" w:cs="Arial"/>
          <w:sz w:val="20"/>
          <w:szCs w:val="20"/>
        </w:rPr>
        <w:t xml:space="preserve"> KZ-1 </w:t>
      </w:r>
      <w:r w:rsidR="0063751B">
        <w:rPr>
          <w:rFonts w:ascii="Arial" w:hAnsi="Arial" w:cs="Arial"/>
          <w:sz w:val="20"/>
          <w:szCs w:val="20"/>
        </w:rPr>
        <w:t xml:space="preserve">se nanaša le na finančne instrumente. Finančne instrumente določa ZTFI-1 v 7. členu, ki blagovnih promptnih pogodb in </w:t>
      </w:r>
      <w:r>
        <w:rPr>
          <w:rFonts w:ascii="Arial" w:hAnsi="Arial" w:cs="Arial"/>
          <w:sz w:val="20"/>
          <w:szCs w:val="20"/>
        </w:rPr>
        <w:lastRenderedPageBreak/>
        <w:t xml:space="preserve">referenčnih meril ne vključuje, zato </w:t>
      </w:r>
      <w:r w:rsidR="0063751B">
        <w:rPr>
          <w:rFonts w:ascii="Arial" w:hAnsi="Arial" w:cs="Arial"/>
          <w:sz w:val="20"/>
          <w:szCs w:val="20"/>
        </w:rPr>
        <w:t xml:space="preserve">je zaradi jasnosti ureditve v </w:t>
      </w:r>
      <w:r>
        <w:rPr>
          <w:rFonts w:ascii="Arial" w:hAnsi="Arial" w:cs="Arial"/>
          <w:sz w:val="20"/>
          <w:szCs w:val="20"/>
        </w:rPr>
        <w:t>239. člen KZ-1 predlagana dopolnitev še z manipulacijami, povezanimi</w:t>
      </w:r>
      <w:r w:rsidR="0063751B">
        <w:rPr>
          <w:rFonts w:ascii="Arial" w:hAnsi="Arial" w:cs="Arial"/>
          <w:sz w:val="20"/>
          <w:szCs w:val="20"/>
        </w:rPr>
        <w:t xml:space="preserve"> z blagovnimi promptnimi pogodbami.</w:t>
      </w:r>
    </w:p>
    <w:p w:rsidR="0063751B" w:rsidRDefault="0063751B" w:rsidP="0063751B">
      <w:pPr>
        <w:spacing w:after="0" w:line="260" w:lineRule="atLeast"/>
        <w:jc w:val="both"/>
        <w:rPr>
          <w:rFonts w:ascii="Arial" w:hAnsi="Arial" w:cs="Arial"/>
          <w:sz w:val="20"/>
          <w:szCs w:val="20"/>
        </w:rPr>
      </w:pPr>
    </w:p>
    <w:p w:rsidR="0063751B" w:rsidRDefault="0063751B" w:rsidP="0063751B">
      <w:pPr>
        <w:pStyle w:val="doc-ti"/>
        <w:spacing w:before="0" w:beforeAutospacing="0" w:after="0" w:afterAutospacing="0" w:line="260" w:lineRule="atLeast"/>
        <w:jc w:val="both"/>
        <w:rPr>
          <w:rFonts w:ascii="Arial" w:hAnsi="Arial" w:cs="Arial"/>
          <w:sz w:val="20"/>
          <w:szCs w:val="20"/>
        </w:rPr>
      </w:pPr>
      <w:r w:rsidRPr="00C52C61">
        <w:rPr>
          <w:rFonts w:ascii="Arial" w:hAnsi="Arial" w:cs="Arial"/>
          <w:sz w:val="20"/>
          <w:szCs w:val="20"/>
        </w:rPr>
        <w:t>Glede na to, da se 238. člen KZ-1, ki določa kaznivo dejanje zlorabe notranje informacije, nanaša le na »posredno ali neposredno pridobitev ali odsvojitev fina</w:t>
      </w:r>
      <w:r w:rsidR="00A25818">
        <w:rPr>
          <w:rFonts w:ascii="Arial" w:hAnsi="Arial" w:cs="Arial"/>
          <w:sz w:val="20"/>
          <w:szCs w:val="20"/>
        </w:rPr>
        <w:t>nčnega instrumenta«, je predlagana še dopolnitev</w:t>
      </w:r>
      <w:r>
        <w:rPr>
          <w:rFonts w:ascii="Arial" w:hAnsi="Arial" w:cs="Arial"/>
          <w:sz w:val="20"/>
          <w:szCs w:val="20"/>
        </w:rPr>
        <w:t xml:space="preserve"> s preklicem oziroma spremembo naročila.</w:t>
      </w:r>
    </w:p>
    <w:p w:rsidR="0063751B" w:rsidRDefault="0063751B" w:rsidP="0063751B">
      <w:pPr>
        <w:pStyle w:val="doc-ti"/>
        <w:spacing w:before="0" w:beforeAutospacing="0" w:after="0" w:afterAutospacing="0" w:line="260" w:lineRule="atLeast"/>
        <w:jc w:val="both"/>
        <w:rPr>
          <w:rFonts w:ascii="Arial" w:hAnsi="Arial" w:cs="Arial"/>
          <w:sz w:val="20"/>
          <w:szCs w:val="20"/>
        </w:rPr>
      </w:pPr>
    </w:p>
    <w:p w:rsidR="002D7273" w:rsidRDefault="0063751B" w:rsidP="0063751B">
      <w:pPr>
        <w:pStyle w:val="doc-ti"/>
        <w:spacing w:before="0" w:beforeAutospacing="0" w:after="0" w:afterAutospacing="0" w:line="260" w:lineRule="atLeast"/>
        <w:jc w:val="both"/>
        <w:rPr>
          <w:rFonts w:ascii="Arial" w:hAnsi="Arial" w:cs="Arial"/>
          <w:sz w:val="20"/>
          <w:szCs w:val="20"/>
        </w:rPr>
      </w:pPr>
      <w:r>
        <w:rPr>
          <w:rFonts w:ascii="Arial" w:hAnsi="Arial" w:cs="Arial"/>
          <w:sz w:val="20"/>
          <w:szCs w:val="20"/>
        </w:rPr>
        <w:t>KZ-1 v 238. členu zlorabo notranje informacije veže na »vrednostne papirje in druge finančne instrumente, ki so uvrščeni na organiziran trg v Republiki Sloveniji ali drugi državi članici Evropske unije, ali pa je v zvezi z njimi vsaj vložen predlog za uvrstitev na ta</w:t>
      </w:r>
      <w:r w:rsidR="00A25818">
        <w:rPr>
          <w:rFonts w:ascii="Arial" w:hAnsi="Arial" w:cs="Arial"/>
          <w:sz w:val="20"/>
          <w:szCs w:val="20"/>
        </w:rPr>
        <w:t>k trg«. G</w:t>
      </w:r>
      <w:r>
        <w:rPr>
          <w:rFonts w:ascii="Arial" w:hAnsi="Arial" w:cs="Arial"/>
          <w:sz w:val="20"/>
          <w:szCs w:val="20"/>
        </w:rPr>
        <w:t>lede na ureditev v ZTFI-1</w:t>
      </w:r>
      <w:r w:rsidR="00A25818">
        <w:rPr>
          <w:rFonts w:ascii="Arial" w:hAnsi="Arial" w:cs="Arial"/>
          <w:sz w:val="20"/>
          <w:szCs w:val="20"/>
        </w:rPr>
        <w:t xml:space="preserve"> je predlagana še dopolnitev</w:t>
      </w:r>
      <w:r>
        <w:rPr>
          <w:rFonts w:ascii="Arial" w:hAnsi="Arial" w:cs="Arial"/>
          <w:sz w:val="20"/>
          <w:szCs w:val="20"/>
        </w:rPr>
        <w:t xml:space="preserve"> s trgovanjem na prostem trgu.</w:t>
      </w:r>
    </w:p>
    <w:p w:rsidR="002D7273" w:rsidRDefault="002D7273" w:rsidP="0063751B">
      <w:pPr>
        <w:pStyle w:val="doc-ti"/>
        <w:spacing w:before="0" w:beforeAutospacing="0" w:after="0" w:afterAutospacing="0" w:line="260" w:lineRule="atLeast"/>
        <w:jc w:val="both"/>
        <w:rPr>
          <w:rFonts w:ascii="Arial" w:hAnsi="Arial" w:cs="Arial"/>
          <w:sz w:val="20"/>
          <w:szCs w:val="20"/>
        </w:rPr>
      </w:pPr>
    </w:p>
    <w:p w:rsidR="0063751B" w:rsidRDefault="002D7273" w:rsidP="0063751B">
      <w:pPr>
        <w:pStyle w:val="doc-ti"/>
        <w:spacing w:before="0" w:beforeAutospacing="0" w:after="0" w:afterAutospacing="0" w:line="260" w:lineRule="atLeast"/>
        <w:jc w:val="both"/>
        <w:rPr>
          <w:rFonts w:ascii="Arial" w:hAnsi="Arial" w:cs="Arial"/>
          <w:sz w:val="20"/>
          <w:szCs w:val="20"/>
        </w:rPr>
      </w:pPr>
      <w:r w:rsidRPr="009E62CB">
        <w:rPr>
          <w:rFonts w:ascii="Arial" w:hAnsi="Arial" w:cs="Arial"/>
          <w:b/>
          <w:sz w:val="20"/>
          <w:szCs w:val="20"/>
        </w:rPr>
        <w:t>2.3.2</w:t>
      </w:r>
      <w:r w:rsidR="00615D1B">
        <w:rPr>
          <w:rFonts w:ascii="Arial" w:hAnsi="Arial" w:cs="Arial"/>
          <w:b/>
          <w:sz w:val="20"/>
          <w:szCs w:val="20"/>
        </w:rPr>
        <w:t xml:space="preserve"> </w:t>
      </w:r>
      <w:r w:rsidR="00615D1B" w:rsidRPr="009336C0">
        <w:rPr>
          <w:rFonts w:ascii="Arial" w:hAnsi="Arial" w:cs="Arial"/>
          <w:b/>
          <w:sz w:val="20"/>
          <w:szCs w:val="20"/>
        </w:rPr>
        <w:t>Mednarodna konvencija o zatiranju financiranja terorizma</w:t>
      </w:r>
      <w:r w:rsidR="00615D1B">
        <w:rPr>
          <w:rFonts w:ascii="Arial" w:hAnsi="Arial" w:cs="Arial"/>
          <w:b/>
          <w:sz w:val="20"/>
          <w:szCs w:val="20"/>
        </w:rPr>
        <w:t>:</w:t>
      </w:r>
      <w:r w:rsidR="0063751B">
        <w:rPr>
          <w:rFonts w:ascii="Arial" w:hAnsi="Arial" w:cs="Arial"/>
          <w:sz w:val="20"/>
          <w:szCs w:val="20"/>
        </w:rPr>
        <w:t xml:space="preserve"> </w:t>
      </w:r>
    </w:p>
    <w:p w:rsidR="00C1726E" w:rsidRDefault="00C1726E" w:rsidP="00C1726E">
      <w:pPr>
        <w:spacing w:after="0" w:line="260" w:lineRule="atLeast"/>
        <w:jc w:val="both"/>
        <w:rPr>
          <w:rFonts w:ascii="Arial" w:hAnsi="Arial" w:cs="Arial"/>
          <w:sz w:val="20"/>
          <w:szCs w:val="20"/>
        </w:rPr>
      </w:pPr>
    </w:p>
    <w:p w:rsidR="00C1726E" w:rsidRPr="009369CC" w:rsidRDefault="009E62CB" w:rsidP="00C1726E">
      <w:pPr>
        <w:spacing w:after="0" w:line="260" w:lineRule="atLeast"/>
        <w:jc w:val="both"/>
        <w:rPr>
          <w:rFonts w:ascii="Arial" w:hAnsi="Arial" w:cs="Arial"/>
          <w:sz w:val="20"/>
          <w:szCs w:val="20"/>
        </w:rPr>
      </w:pPr>
      <w:r>
        <w:rPr>
          <w:rFonts w:ascii="Arial" w:hAnsi="Arial" w:cs="Arial"/>
          <w:sz w:val="20"/>
          <w:szCs w:val="20"/>
        </w:rPr>
        <w:t>Predlagana je dopolnitev do sedaj navedenih sklicevanj</w:t>
      </w:r>
      <w:r w:rsidR="00C1726E">
        <w:rPr>
          <w:rFonts w:ascii="Arial" w:hAnsi="Arial" w:cs="Arial"/>
          <w:sz w:val="20"/>
          <w:szCs w:val="20"/>
        </w:rPr>
        <w:t xml:space="preserve"> v 109. člen</w:t>
      </w:r>
      <w:r>
        <w:rPr>
          <w:rFonts w:ascii="Arial" w:hAnsi="Arial" w:cs="Arial"/>
          <w:sz w:val="20"/>
          <w:szCs w:val="20"/>
        </w:rPr>
        <w:t>u KZ-1 še s sklicevanjem</w:t>
      </w:r>
      <w:r w:rsidR="00C1726E">
        <w:rPr>
          <w:rFonts w:ascii="Arial" w:hAnsi="Arial" w:cs="Arial"/>
          <w:sz w:val="20"/>
          <w:szCs w:val="20"/>
        </w:rPr>
        <w:t xml:space="preserve"> na 307., 329., 330., 352., 353., 354., 355., </w:t>
      </w:r>
      <w:smartTag w:uri="urn:schemas-microsoft-com:office:smarttags" w:element="metricconverter">
        <w:smartTagPr>
          <w:attr w:name="ProductID" w:val="371. in"/>
        </w:smartTagPr>
        <w:r w:rsidR="00C1726E">
          <w:rPr>
            <w:rFonts w:ascii="Arial" w:hAnsi="Arial" w:cs="Arial"/>
            <w:sz w:val="20"/>
            <w:szCs w:val="20"/>
          </w:rPr>
          <w:t xml:space="preserve">371. </w:t>
        </w:r>
        <w:r w:rsidR="00C1726E" w:rsidRPr="009E7E62">
          <w:rPr>
            <w:rFonts w:ascii="Arial" w:hAnsi="Arial" w:cs="Arial"/>
            <w:sz w:val="20"/>
            <w:szCs w:val="20"/>
          </w:rPr>
          <w:t>in</w:t>
        </w:r>
      </w:smartTag>
      <w:r w:rsidR="00C1726E" w:rsidRPr="009E7E62">
        <w:rPr>
          <w:rFonts w:ascii="Arial" w:hAnsi="Arial" w:cs="Arial"/>
          <w:sz w:val="20"/>
          <w:szCs w:val="20"/>
        </w:rPr>
        <w:t xml:space="preserve"> 373. člen</w:t>
      </w:r>
      <w:r>
        <w:rPr>
          <w:rFonts w:ascii="Arial" w:hAnsi="Arial" w:cs="Arial"/>
          <w:sz w:val="20"/>
          <w:szCs w:val="20"/>
        </w:rPr>
        <w:t xml:space="preserve"> KZ-1. S tem</w:t>
      </w:r>
      <w:r w:rsidR="00C1726E">
        <w:rPr>
          <w:rFonts w:ascii="Arial" w:hAnsi="Arial" w:cs="Arial"/>
          <w:sz w:val="20"/>
          <w:szCs w:val="20"/>
        </w:rPr>
        <w:t xml:space="preserve"> </w:t>
      </w:r>
      <w:r>
        <w:rPr>
          <w:rFonts w:ascii="Arial" w:hAnsi="Arial" w:cs="Arial"/>
          <w:sz w:val="20"/>
          <w:szCs w:val="20"/>
        </w:rPr>
        <w:t>bo izpolnjen</w:t>
      </w:r>
      <w:r w:rsidR="00C1726E" w:rsidRPr="009369CC">
        <w:rPr>
          <w:rFonts w:ascii="Arial" w:hAnsi="Arial" w:cs="Arial"/>
          <w:sz w:val="20"/>
          <w:szCs w:val="20"/>
        </w:rPr>
        <w:t xml:space="preserve"> del priporočil MONEYVAL iz petega kroga ocenjevanja Republike Slovenije.</w:t>
      </w:r>
    </w:p>
    <w:p w:rsidR="00C1726E" w:rsidRPr="009369CC" w:rsidRDefault="00C1726E" w:rsidP="00C1726E">
      <w:pPr>
        <w:spacing w:after="0" w:line="260" w:lineRule="atLeast"/>
        <w:jc w:val="both"/>
        <w:rPr>
          <w:rFonts w:ascii="Arial" w:hAnsi="Arial" w:cs="Arial"/>
          <w:sz w:val="20"/>
          <w:szCs w:val="20"/>
        </w:rPr>
      </w:pPr>
    </w:p>
    <w:p w:rsidR="00C1726E" w:rsidRPr="00C1726E" w:rsidRDefault="00C1726E" w:rsidP="00C1726E">
      <w:pPr>
        <w:spacing w:after="0" w:line="260" w:lineRule="atLeast"/>
        <w:jc w:val="both"/>
        <w:rPr>
          <w:rFonts w:ascii="Arial" w:hAnsi="Arial" w:cs="Arial"/>
          <w:b/>
          <w:sz w:val="20"/>
          <w:szCs w:val="20"/>
        </w:rPr>
      </w:pPr>
      <w:r>
        <w:rPr>
          <w:rFonts w:ascii="Arial" w:hAnsi="Arial" w:cs="Arial"/>
          <w:b/>
          <w:sz w:val="20"/>
          <w:szCs w:val="20"/>
        </w:rPr>
        <w:t>2.3.3</w:t>
      </w:r>
      <w:r w:rsidR="00615D1B">
        <w:rPr>
          <w:rFonts w:ascii="Arial" w:hAnsi="Arial" w:cs="Arial"/>
          <w:b/>
          <w:sz w:val="20"/>
          <w:szCs w:val="20"/>
        </w:rPr>
        <w:t xml:space="preserve"> </w:t>
      </w:r>
      <w:r w:rsidR="00615D1B" w:rsidRPr="00C148E6">
        <w:rPr>
          <w:rFonts w:ascii="Arial" w:hAnsi="Arial" w:cs="Arial"/>
          <w:b/>
          <w:sz w:val="20"/>
          <w:szCs w:val="20"/>
        </w:rPr>
        <w:t>Dodatni protokol h Konvenciji Sveta Evrope o preprečevanju terorizma</w:t>
      </w:r>
      <w:r>
        <w:rPr>
          <w:rFonts w:ascii="Arial" w:hAnsi="Arial" w:cs="Arial"/>
          <w:b/>
          <w:sz w:val="20"/>
          <w:szCs w:val="20"/>
        </w:rPr>
        <w:t xml:space="preserve"> </w:t>
      </w:r>
    </w:p>
    <w:p w:rsidR="003D36E1" w:rsidRDefault="003D36E1" w:rsidP="003D36E1">
      <w:pPr>
        <w:pStyle w:val="Alineazatoko"/>
        <w:tabs>
          <w:tab w:val="clear" w:pos="720"/>
        </w:tabs>
        <w:spacing w:line="260" w:lineRule="exact"/>
        <w:ind w:firstLine="0"/>
        <w:rPr>
          <w:b/>
          <w:i/>
          <w:sz w:val="20"/>
          <w:szCs w:val="20"/>
        </w:rPr>
      </w:pPr>
    </w:p>
    <w:p w:rsidR="00C148E6" w:rsidRDefault="00C148E6" w:rsidP="00C148E6">
      <w:pPr>
        <w:pStyle w:val="Odstavekseznama"/>
        <w:spacing w:after="0" w:line="260" w:lineRule="atLeast"/>
        <w:ind w:left="0"/>
        <w:jc w:val="both"/>
        <w:rPr>
          <w:rFonts w:ascii="Arial" w:hAnsi="Arial" w:cs="Arial"/>
          <w:sz w:val="20"/>
          <w:szCs w:val="20"/>
        </w:rPr>
      </w:pPr>
      <w:r>
        <w:rPr>
          <w:rFonts w:ascii="Arial" w:hAnsi="Arial" w:cs="Arial"/>
          <w:sz w:val="20"/>
          <w:szCs w:val="20"/>
        </w:rPr>
        <w:t xml:space="preserve">V predlaganih spremembah drugega odstavka 111. člena KZ-1 </w:t>
      </w:r>
      <w:r w:rsidR="00615D1B" w:rsidRPr="004E58BF">
        <w:rPr>
          <w:rFonts w:ascii="Arial" w:hAnsi="Arial" w:cs="Arial"/>
          <w:sz w:val="20"/>
          <w:szCs w:val="20"/>
        </w:rPr>
        <w:t>je</w:t>
      </w:r>
      <w:r>
        <w:rPr>
          <w:rFonts w:ascii="Arial" w:hAnsi="Arial" w:cs="Arial"/>
          <w:sz w:val="20"/>
          <w:szCs w:val="20"/>
        </w:rPr>
        <w:t xml:space="preserve"> izpuščeno navajanje »navodil«. </w:t>
      </w:r>
    </w:p>
    <w:p w:rsidR="00C148E6" w:rsidRDefault="00C148E6" w:rsidP="00C148E6">
      <w:pPr>
        <w:pStyle w:val="Odstavekseznama"/>
        <w:spacing w:after="0" w:line="260" w:lineRule="atLeast"/>
        <w:ind w:left="0"/>
        <w:jc w:val="both"/>
        <w:rPr>
          <w:rFonts w:ascii="Arial" w:hAnsi="Arial" w:cs="Arial"/>
          <w:sz w:val="20"/>
          <w:szCs w:val="20"/>
        </w:rPr>
      </w:pPr>
    </w:p>
    <w:p w:rsidR="00C148E6" w:rsidRDefault="00C148E6" w:rsidP="00C148E6">
      <w:pPr>
        <w:pStyle w:val="Odstavekseznama"/>
        <w:spacing w:after="0" w:line="260" w:lineRule="atLeast"/>
        <w:ind w:left="0"/>
        <w:jc w:val="both"/>
        <w:rPr>
          <w:rFonts w:ascii="Arial" w:hAnsi="Arial" w:cs="Arial"/>
          <w:sz w:val="20"/>
          <w:szCs w:val="20"/>
        </w:rPr>
      </w:pPr>
      <w:r>
        <w:rPr>
          <w:rFonts w:ascii="Arial" w:hAnsi="Arial" w:cs="Arial"/>
          <w:sz w:val="20"/>
          <w:szCs w:val="20"/>
        </w:rPr>
        <w:t>U</w:t>
      </w:r>
      <w:r w:rsidR="00615D1B" w:rsidRPr="004E58BF">
        <w:rPr>
          <w:rFonts w:ascii="Arial" w:hAnsi="Arial" w:cs="Arial"/>
          <w:sz w:val="20"/>
          <w:szCs w:val="20"/>
        </w:rPr>
        <w:t>sposabljanje za terorizem lahko poteka osebno (na primer s sodelovanjem v vadbenih taborih terorističnih skupin) ali pa preko elektronskih medijev, kar vključuje svetovni splet. Ob tem pa je pomembno, da ne gre le za</w:t>
      </w:r>
      <w:r w:rsidR="00615D1B">
        <w:rPr>
          <w:rFonts w:ascii="Arial" w:hAnsi="Arial" w:cs="Arial"/>
          <w:sz w:val="20"/>
          <w:szCs w:val="20"/>
        </w:rPr>
        <w:t xml:space="preserve"> slučajni</w:t>
      </w:r>
      <w:r w:rsidR="00615D1B" w:rsidRPr="004E58BF">
        <w:rPr>
          <w:rFonts w:ascii="Arial" w:hAnsi="Arial" w:cs="Arial"/>
          <w:sz w:val="20"/>
          <w:szCs w:val="20"/>
        </w:rPr>
        <w:t xml:space="preserve"> obisk takih spletnih strani ali prejemanje elektronskih komunikacij s tako vsebino, ampak mora biti storilec aktivno vključen v usposabljanje (na primer</w:t>
      </w:r>
      <w:r w:rsidR="00615D1B">
        <w:rPr>
          <w:rFonts w:ascii="Arial" w:hAnsi="Arial" w:cs="Arial"/>
          <w:sz w:val="20"/>
          <w:szCs w:val="20"/>
        </w:rPr>
        <w:t xml:space="preserve"> tudi</w:t>
      </w:r>
      <w:r w:rsidR="00615D1B" w:rsidRPr="004E58BF">
        <w:rPr>
          <w:rFonts w:ascii="Arial" w:hAnsi="Arial" w:cs="Arial"/>
          <w:sz w:val="20"/>
          <w:szCs w:val="20"/>
        </w:rPr>
        <w:t xml:space="preserve"> interaktivno usposabljanje) – navedeno je v predlaganem tretjem odstavku</w:t>
      </w:r>
      <w:r>
        <w:rPr>
          <w:rFonts w:ascii="Arial" w:hAnsi="Arial" w:cs="Arial"/>
          <w:sz w:val="20"/>
          <w:szCs w:val="20"/>
        </w:rPr>
        <w:t xml:space="preserve"> 111. člena KZ-1</w:t>
      </w:r>
      <w:r w:rsidR="00615D1B" w:rsidRPr="004E58BF">
        <w:rPr>
          <w:rFonts w:ascii="Arial" w:hAnsi="Arial" w:cs="Arial"/>
          <w:sz w:val="20"/>
          <w:szCs w:val="20"/>
        </w:rPr>
        <w:t xml:space="preserve"> zagotovljeno z</w:t>
      </w:r>
      <w:r w:rsidR="00615D1B">
        <w:rPr>
          <w:rFonts w:ascii="Arial" w:hAnsi="Arial" w:cs="Arial"/>
          <w:sz w:val="20"/>
          <w:szCs w:val="20"/>
        </w:rPr>
        <w:t xml:space="preserve"> dostavkom »z aktivnim sodelovanjem«</w:t>
      </w:r>
      <w:r w:rsidR="00615D1B" w:rsidRPr="004E58BF">
        <w:rPr>
          <w:rFonts w:ascii="Arial" w:hAnsi="Arial" w:cs="Arial"/>
          <w:sz w:val="20"/>
          <w:szCs w:val="20"/>
        </w:rPr>
        <w:t xml:space="preserve">. </w:t>
      </w:r>
    </w:p>
    <w:p w:rsidR="002A5215" w:rsidRDefault="002A5215" w:rsidP="00C148E6">
      <w:pPr>
        <w:pStyle w:val="Odstavekseznama"/>
        <w:spacing w:after="0" w:line="260" w:lineRule="atLeast"/>
        <w:ind w:left="0"/>
        <w:jc w:val="both"/>
        <w:rPr>
          <w:rFonts w:ascii="Arial" w:hAnsi="Arial" w:cs="Arial"/>
          <w:sz w:val="20"/>
          <w:szCs w:val="20"/>
        </w:rPr>
      </w:pPr>
    </w:p>
    <w:p w:rsidR="00615D1B" w:rsidRDefault="00C148E6" w:rsidP="00C148E6">
      <w:pPr>
        <w:pStyle w:val="Odstavekseznama"/>
        <w:spacing w:after="0" w:line="260" w:lineRule="atLeast"/>
        <w:ind w:left="0"/>
        <w:jc w:val="both"/>
        <w:rPr>
          <w:rFonts w:ascii="Arial" w:hAnsi="Arial" w:cs="Arial"/>
          <w:sz w:val="20"/>
          <w:szCs w:val="20"/>
        </w:rPr>
      </w:pPr>
      <w:r>
        <w:rPr>
          <w:rFonts w:ascii="Arial" w:hAnsi="Arial" w:cs="Arial"/>
          <w:sz w:val="20"/>
          <w:szCs w:val="20"/>
        </w:rPr>
        <w:t>V besedilu drugega in tretjega odstavka 111. člena KZ-1 je predlagana tudi sprememba besedne zveze</w:t>
      </w:r>
      <w:r w:rsidR="00615D1B">
        <w:rPr>
          <w:rFonts w:ascii="Arial" w:hAnsi="Arial" w:cs="Arial"/>
          <w:sz w:val="20"/>
          <w:szCs w:val="20"/>
        </w:rPr>
        <w:t xml:space="preserve"> »druge posebne</w:t>
      </w:r>
      <w:r>
        <w:rPr>
          <w:rFonts w:ascii="Arial" w:hAnsi="Arial" w:cs="Arial"/>
          <w:sz w:val="20"/>
          <w:szCs w:val="20"/>
        </w:rPr>
        <w:t xml:space="preserve"> metode in tehnologija« z ustreznejšo </w:t>
      </w:r>
      <w:r w:rsidR="00615D1B">
        <w:rPr>
          <w:rFonts w:ascii="Arial" w:hAnsi="Arial" w:cs="Arial"/>
          <w:sz w:val="20"/>
          <w:szCs w:val="20"/>
        </w:rPr>
        <w:t>»</w:t>
      </w:r>
      <w:r>
        <w:rPr>
          <w:rFonts w:ascii="Arial" w:hAnsi="Arial" w:cs="Arial"/>
          <w:sz w:val="20"/>
          <w:szCs w:val="20"/>
        </w:rPr>
        <w:t>druge posebne metode in tehnike«</w:t>
      </w:r>
      <w:r w:rsidR="00615D1B">
        <w:rPr>
          <w:rFonts w:ascii="Arial" w:hAnsi="Arial" w:cs="Arial"/>
          <w:sz w:val="20"/>
          <w:szCs w:val="20"/>
        </w:rPr>
        <w:t>.</w:t>
      </w:r>
    </w:p>
    <w:p w:rsidR="007A5D1D" w:rsidRDefault="007A5D1D" w:rsidP="00C148E6">
      <w:pPr>
        <w:pStyle w:val="Odstavekseznama"/>
        <w:spacing w:after="0" w:line="260" w:lineRule="atLeast"/>
        <w:ind w:left="0"/>
        <w:jc w:val="both"/>
        <w:rPr>
          <w:rFonts w:ascii="Arial" w:hAnsi="Arial" w:cs="Arial"/>
          <w:sz w:val="20"/>
          <w:szCs w:val="20"/>
        </w:rPr>
      </w:pPr>
    </w:p>
    <w:p w:rsidR="00564E5B" w:rsidRDefault="007A5D1D" w:rsidP="00C148E6">
      <w:pPr>
        <w:pStyle w:val="Odstavekseznama"/>
        <w:spacing w:after="0" w:line="260" w:lineRule="atLeast"/>
        <w:ind w:left="0"/>
        <w:jc w:val="both"/>
        <w:rPr>
          <w:rFonts w:ascii="Arial" w:hAnsi="Arial" w:cs="Arial"/>
          <w:b/>
          <w:sz w:val="20"/>
          <w:szCs w:val="20"/>
        </w:rPr>
      </w:pPr>
      <w:r w:rsidRPr="006D6A96">
        <w:rPr>
          <w:rFonts w:ascii="Arial" w:hAnsi="Arial" w:cs="Arial"/>
          <w:b/>
          <w:sz w:val="20"/>
          <w:szCs w:val="20"/>
        </w:rPr>
        <w:t>2.3.4</w:t>
      </w:r>
      <w:r w:rsidR="006D6A96">
        <w:rPr>
          <w:rFonts w:ascii="Arial" w:hAnsi="Arial" w:cs="Arial"/>
          <w:b/>
          <w:sz w:val="20"/>
          <w:szCs w:val="20"/>
        </w:rPr>
        <w:t xml:space="preserve"> Predlagane spremembe v poglavju kaznivih dejanj zoper spolno nedotakljivost</w:t>
      </w:r>
      <w:r w:rsidR="00564E5B">
        <w:rPr>
          <w:rFonts w:ascii="Arial" w:hAnsi="Arial" w:cs="Arial"/>
          <w:b/>
          <w:sz w:val="20"/>
          <w:szCs w:val="20"/>
        </w:rPr>
        <w:t>:</w:t>
      </w:r>
    </w:p>
    <w:p w:rsidR="007A5D1D" w:rsidRPr="007A5D1D" w:rsidRDefault="007A5D1D" w:rsidP="00C148E6">
      <w:pPr>
        <w:pStyle w:val="Odstavekseznama"/>
        <w:spacing w:after="0" w:line="260" w:lineRule="atLeast"/>
        <w:ind w:left="0"/>
        <w:jc w:val="both"/>
        <w:rPr>
          <w:rFonts w:ascii="Arial" w:hAnsi="Arial" w:cs="Arial"/>
          <w:b/>
          <w:sz w:val="20"/>
          <w:szCs w:val="20"/>
        </w:rPr>
      </w:pPr>
      <w:r>
        <w:rPr>
          <w:rFonts w:ascii="Arial" w:hAnsi="Arial" w:cs="Arial"/>
          <w:b/>
          <w:sz w:val="20"/>
          <w:szCs w:val="20"/>
        </w:rPr>
        <w:t xml:space="preserve"> </w:t>
      </w:r>
    </w:p>
    <w:p w:rsidR="00564E5B" w:rsidRDefault="006D6A96" w:rsidP="00332631">
      <w:pPr>
        <w:spacing w:after="0" w:line="260" w:lineRule="atLeast"/>
        <w:jc w:val="both"/>
        <w:rPr>
          <w:rFonts w:ascii="Arial" w:hAnsi="Arial" w:cs="Arial"/>
          <w:sz w:val="20"/>
          <w:szCs w:val="20"/>
        </w:rPr>
      </w:pPr>
      <w:r>
        <w:rPr>
          <w:rFonts w:ascii="Arial" w:hAnsi="Arial" w:cs="Arial"/>
          <w:sz w:val="20"/>
          <w:szCs w:val="20"/>
        </w:rPr>
        <w:t>P</w:t>
      </w:r>
      <w:r w:rsidR="00564E5B" w:rsidRPr="00BD2CF7">
        <w:rPr>
          <w:rFonts w:ascii="Arial" w:hAnsi="Arial" w:cs="Arial"/>
          <w:sz w:val="20"/>
          <w:szCs w:val="20"/>
        </w:rPr>
        <w:t>redlagan</w:t>
      </w:r>
      <w:r w:rsidR="009E7EDB">
        <w:rPr>
          <w:rFonts w:ascii="Arial" w:hAnsi="Arial" w:cs="Arial"/>
          <w:sz w:val="20"/>
          <w:szCs w:val="20"/>
        </w:rPr>
        <w:t xml:space="preserve">a sta nova prva odstavka </w:t>
      </w:r>
      <w:smartTag w:uri="urn:schemas-microsoft-com:office:smarttags" w:element="metricconverter">
        <w:smartTagPr>
          <w:attr w:name="ProductID" w:val="170. in"/>
        </w:smartTagPr>
        <w:r w:rsidR="009E7EDB">
          <w:rPr>
            <w:rFonts w:ascii="Arial" w:hAnsi="Arial" w:cs="Arial"/>
            <w:sz w:val="20"/>
            <w:szCs w:val="20"/>
          </w:rPr>
          <w:t>170. in</w:t>
        </w:r>
      </w:smartTag>
      <w:r w:rsidR="009E7EDB">
        <w:rPr>
          <w:rFonts w:ascii="Arial" w:hAnsi="Arial" w:cs="Arial"/>
          <w:sz w:val="20"/>
          <w:szCs w:val="20"/>
        </w:rPr>
        <w:t xml:space="preserve"> 171. člena KZ-1, ki določata kaznivi dejanji posilstva in spolnega nasilja.</w:t>
      </w:r>
      <w:r w:rsidR="00332631">
        <w:rPr>
          <w:rFonts w:ascii="Arial" w:hAnsi="Arial" w:cs="Arial"/>
          <w:sz w:val="20"/>
          <w:szCs w:val="20"/>
        </w:rPr>
        <w:t xml:space="preserve"> V</w:t>
      </w:r>
      <w:r w:rsidR="00564E5B" w:rsidRPr="00BD2CF7">
        <w:rPr>
          <w:rFonts w:ascii="Arial" w:hAnsi="Arial" w:cs="Arial"/>
          <w:sz w:val="20"/>
          <w:szCs w:val="20"/>
        </w:rPr>
        <w:t xml:space="preserve"> prvem delu</w:t>
      </w:r>
      <w:r w:rsidR="009E7EDB">
        <w:rPr>
          <w:rFonts w:ascii="Arial" w:hAnsi="Arial" w:cs="Arial"/>
          <w:sz w:val="20"/>
          <w:szCs w:val="20"/>
        </w:rPr>
        <w:t xml:space="preserve"> oba predlagana nova odstavka</w:t>
      </w:r>
      <w:r w:rsidR="00564E5B" w:rsidRPr="00BD2CF7">
        <w:rPr>
          <w:rFonts w:ascii="Arial" w:hAnsi="Arial" w:cs="Arial"/>
          <w:sz w:val="20"/>
          <w:szCs w:val="20"/>
        </w:rPr>
        <w:t xml:space="preserve"> pomeni</w:t>
      </w:r>
      <w:r w:rsidR="009E7EDB">
        <w:rPr>
          <w:rFonts w:ascii="Arial" w:hAnsi="Arial" w:cs="Arial"/>
          <w:sz w:val="20"/>
          <w:szCs w:val="20"/>
        </w:rPr>
        <w:t>ta</w:t>
      </w:r>
      <w:r w:rsidR="00564E5B" w:rsidRPr="00BD2CF7">
        <w:rPr>
          <w:rFonts w:ascii="Arial" w:hAnsi="Arial" w:cs="Arial"/>
          <w:sz w:val="20"/>
          <w:szCs w:val="20"/>
        </w:rPr>
        <w:t xml:space="preserve"> inkriminacijo posega v spolno samoodločbo osebe proti njeni volji – po modelu veta. Torej za obstoj kaznivega dejanja ni več potrebno, da mora storilec uporabiti silo ali zagroziti, in se tudi ne zahteva, da bi se žrtev morala storilcu fizično upirati, mora pa žrtev svoje nesoglasje izraziti oziroma biti v položaju, ko nesoglasja ali soglasja sploh ne more izraziti (popolna pasivnost, opitost, nezavest, hromeč strah ipd.). Z navedenim je jasno nakazano, kje je meja med dovoljenim in prepovedanim dejanjem, kar je pomembno tudi z vidika pravne varnosti.</w:t>
      </w:r>
    </w:p>
    <w:p w:rsidR="000E4A21" w:rsidRDefault="000E4A21" w:rsidP="00332631">
      <w:pPr>
        <w:spacing w:after="0" w:line="260" w:lineRule="atLeast"/>
        <w:jc w:val="both"/>
        <w:rPr>
          <w:rFonts w:ascii="Arial" w:hAnsi="Arial" w:cs="Arial"/>
          <w:sz w:val="20"/>
          <w:szCs w:val="20"/>
        </w:rPr>
      </w:pPr>
    </w:p>
    <w:p w:rsidR="000E4A21" w:rsidRPr="00BD2CF7" w:rsidRDefault="000E4A21" w:rsidP="00332631">
      <w:pPr>
        <w:spacing w:after="0" w:line="260" w:lineRule="atLeast"/>
        <w:jc w:val="both"/>
        <w:rPr>
          <w:rFonts w:ascii="Arial" w:hAnsi="Arial" w:cs="Arial"/>
          <w:sz w:val="20"/>
          <w:szCs w:val="20"/>
        </w:rPr>
      </w:pPr>
      <w:r>
        <w:rPr>
          <w:rFonts w:ascii="Arial" w:hAnsi="Arial" w:cs="Arial"/>
          <w:sz w:val="20"/>
          <w:szCs w:val="20"/>
        </w:rPr>
        <w:t xml:space="preserve">Predlagane dopolnitve in spremembe v zvezi s kaznivim dejanjem posilstva in kaznivim dejanjem spolnega nasilja </w:t>
      </w:r>
      <w:r w:rsidR="00067467">
        <w:rPr>
          <w:rFonts w:ascii="Arial" w:hAnsi="Arial" w:cs="Arial"/>
          <w:sz w:val="20"/>
          <w:szCs w:val="20"/>
        </w:rPr>
        <w:t>torej pomenijo prehod iz tako imenovanega modela prisile v tako imenovani model soglasja.</w:t>
      </w:r>
    </w:p>
    <w:p w:rsidR="00564E5B" w:rsidRPr="00BD2CF7" w:rsidRDefault="00564E5B" w:rsidP="00564E5B">
      <w:pPr>
        <w:spacing w:after="0" w:line="260" w:lineRule="atLeast"/>
        <w:jc w:val="both"/>
        <w:rPr>
          <w:rFonts w:ascii="Arial" w:hAnsi="Arial" w:cs="Arial"/>
          <w:sz w:val="20"/>
          <w:szCs w:val="20"/>
        </w:rPr>
      </w:pPr>
    </w:p>
    <w:p w:rsidR="00564E5B" w:rsidRPr="00BD2CF7" w:rsidRDefault="00564E5B" w:rsidP="00564E5B">
      <w:pPr>
        <w:spacing w:after="0" w:line="260" w:lineRule="atLeast"/>
        <w:jc w:val="both"/>
        <w:rPr>
          <w:rFonts w:ascii="Arial" w:hAnsi="Arial" w:cs="Arial"/>
          <w:sz w:val="20"/>
          <w:szCs w:val="20"/>
        </w:rPr>
      </w:pPr>
      <w:r w:rsidRPr="00BD2CF7">
        <w:rPr>
          <w:rFonts w:ascii="Arial" w:hAnsi="Arial" w:cs="Arial"/>
          <w:sz w:val="20"/>
          <w:szCs w:val="20"/>
        </w:rPr>
        <w:t>Ena glavnih pomanjkljivosti modela veta je, da ne upošteva možnosti, da žrtev zaradi različnih razlogov pogosto ne more niti reči ne. Te pomanjkljivosti tudi v zvezi z veljavnimi inkriminacijami ugotavlja Empirična študija, kot navedeno zgoraj. Navedeni položaji so zajeti v zakonskem znaku »z izkoriščanjem predhodnega trajajočega ustrahovanja«, ki je deloma povzet tudi po vzoru avstrijske ureditve in razširjen še z »drugimi okoliščinami</w:t>
      </w:r>
      <w:r w:rsidR="009E7EDB">
        <w:rPr>
          <w:rFonts w:ascii="Arial" w:hAnsi="Arial" w:cs="Arial"/>
          <w:sz w:val="20"/>
          <w:szCs w:val="20"/>
        </w:rPr>
        <w:t xml:space="preserve"> ali stanji</w:t>
      </w:r>
      <w:r w:rsidRPr="00BD2CF7">
        <w:rPr>
          <w:rFonts w:ascii="Arial" w:hAnsi="Arial" w:cs="Arial"/>
          <w:sz w:val="20"/>
          <w:szCs w:val="20"/>
        </w:rPr>
        <w:t xml:space="preserve">, zaradi katerih (žrtev) ni sposobna izraziti zavrnitve«, saj je nemogoče našteti vse okoliščine, zaradi katerih lahko pride do tako imenovane </w:t>
      </w:r>
      <w:r w:rsidRPr="00BD2CF7">
        <w:rPr>
          <w:rFonts w:ascii="Arial" w:hAnsi="Arial" w:cs="Arial"/>
          <w:sz w:val="20"/>
          <w:szCs w:val="20"/>
        </w:rPr>
        <w:lastRenderedPageBreak/>
        <w:t>»zamrznitve žrtve«</w:t>
      </w:r>
      <w:r w:rsidR="009E7EDB">
        <w:rPr>
          <w:rFonts w:ascii="Arial" w:hAnsi="Arial" w:cs="Arial"/>
          <w:sz w:val="20"/>
          <w:szCs w:val="20"/>
        </w:rPr>
        <w:t xml:space="preserve"> ali drugačnih stanj, zaradi katerih ni sposobna reagirati. </w:t>
      </w:r>
      <w:r w:rsidR="00F937B1">
        <w:rPr>
          <w:rFonts w:ascii="Arial" w:hAnsi="Arial" w:cs="Arial"/>
          <w:sz w:val="20"/>
          <w:szCs w:val="20"/>
        </w:rPr>
        <w:t>Del takih stanj je v veljavnem KZ-1 pokrit z zlorabo »slabosti ali kakšnega drugačnega stanja, zaradi katerega se žrtev ne more upirati« v prvem odstavku 172. člena KZ-1, ko gre predvsem za omamljenost ali spanje</w:t>
      </w:r>
      <w:r w:rsidRPr="00BD2CF7">
        <w:rPr>
          <w:rFonts w:ascii="Arial" w:hAnsi="Arial" w:cs="Arial"/>
          <w:sz w:val="20"/>
          <w:szCs w:val="20"/>
        </w:rPr>
        <w:t>.</w:t>
      </w:r>
      <w:r w:rsidR="00F937B1">
        <w:rPr>
          <w:rFonts w:ascii="Arial" w:hAnsi="Arial" w:cs="Arial"/>
          <w:sz w:val="20"/>
          <w:szCs w:val="20"/>
        </w:rPr>
        <w:t xml:space="preserve"> Zaradi možnih podvajanj inkriminacij in določene vsebinske povezanosti z novima predlaganima inkriminacijama po prvem odstavku </w:t>
      </w:r>
      <w:smartTag w:uri="urn:schemas-microsoft-com:office:smarttags" w:element="metricconverter">
        <w:smartTagPr>
          <w:attr w:name="ProductID" w:val="170. in"/>
        </w:smartTagPr>
        <w:r w:rsidR="00F937B1">
          <w:rPr>
            <w:rFonts w:ascii="Arial" w:hAnsi="Arial" w:cs="Arial"/>
            <w:sz w:val="20"/>
            <w:szCs w:val="20"/>
          </w:rPr>
          <w:t>170. in</w:t>
        </w:r>
      </w:smartTag>
      <w:r w:rsidR="00F937B1">
        <w:rPr>
          <w:rFonts w:ascii="Arial" w:hAnsi="Arial" w:cs="Arial"/>
          <w:sz w:val="20"/>
          <w:szCs w:val="20"/>
        </w:rPr>
        <w:t xml:space="preserve"> 171. člena KZ-1, je predlagano črtanje obravnavanega dela iz 172. člena KZ-1.</w:t>
      </w:r>
      <w:r w:rsidRPr="00BD2CF7">
        <w:rPr>
          <w:rFonts w:ascii="Arial" w:hAnsi="Arial" w:cs="Arial"/>
          <w:sz w:val="20"/>
          <w:szCs w:val="20"/>
        </w:rPr>
        <w:t xml:space="preserve"> </w:t>
      </w:r>
    </w:p>
    <w:p w:rsidR="00564E5B" w:rsidRPr="00BD2CF7" w:rsidRDefault="00564E5B" w:rsidP="00564E5B">
      <w:pPr>
        <w:spacing w:after="0" w:line="260" w:lineRule="atLeast"/>
        <w:jc w:val="both"/>
        <w:rPr>
          <w:rFonts w:ascii="Arial" w:hAnsi="Arial" w:cs="Arial"/>
          <w:sz w:val="20"/>
          <w:szCs w:val="20"/>
        </w:rPr>
      </w:pPr>
    </w:p>
    <w:p w:rsidR="00564E5B" w:rsidRPr="00BD2CF7" w:rsidRDefault="00564E5B" w:rsidP="00564E5B">
      <w:pPr>
        <w:spacing w:after="0" w:line="260" w:lineRule="atLeast"/>
        <w:jc w:val="both"/>
        <w:rPr>
          <w:rFonts w:ascii="Arial" w:hAnsi="Arial" w:cs="Arial"/>
          <w:sz w:val="20"/>
          <w:szCs w:val="20"/>
        </w:rPr>
      </w:pPr>
      <w:r w:rsidRPr="00BD2CF7">
        <w:rPr>
          <w:rFonts w:ascii="Arial" w:hAnsi="Arial" w:cs="Arial"/>
          <w:sz w:val="20"/>
          <w:szCs w:val="20"/>
        </w:rPr>
        <w:t>Znak »z izkoriščanjem njenega presenečenja« je inkriminaciji</w:t>
      </w:r>
      <w:r>
        <w:rPr>
          <w:rFonts w:ascii="Arial" w:hAnsi="Arial" w:cs="Arial"/>
          <w:sz w:val="20"/>
          <w:szCs w:val="20"/>
        </w:rPr>
        <w:t xml:space="preserve"> »drugih spolnih dejanj« v predlaganem</w:t>
      </w:r>
      <w:r w:rsidR="00F937B1">
        <w:rPr>
          <w:rFonts w:ascii="Arial" w:hAnsi="Arial" w:cs="Arial"/>
          <w:sz w:val="20"/>
          <w:szCs w:val="20"/>
        </w:rPr>
        <w:t xml:space="preserve"> novem prvem odstavku 171. člena KZ-1</w:t>
      </w:r>
      <w:r w:rsidRPr="00BD2CF7">
        <w:rPr>
          <w:rFonts w:ascii="Arial" w:hAnsi="Arial" w:cs="Arial"/>
          <w:sz w:val="20"/>
          <w:szCs w:val="20"/>
        </w:rPr>
        <w:t xml:space="preserve"> dodan glede na ugotovitve Empirične </w:t>
      </w:r>
      <w:r w:rsidR="00AB3AAB">
        <w:rPr>
          <w:rFonts w:ascii="Arial" w:hAnsi="Arial" w:cs="Arial"/>
          <w:sz w:val="20"/>
          <w:szCs w:val="20"/>
        </w:rPr>
        <w:t>študije</w:t>
      </w:r>
      <w:r w:rsidRPr="00BD2CF7">
        <w:rPr>
          <w:rFonts w:ascii="Arial" w:hAnsi="Arial" w:cs="Arial"/>
          <w:sz w:val="20"/>
          <w:szCs w:val="20"/>
        </w:rPr>
        <w:t>, da je del primerov, ki jih veljavni KZ-1 ne pokrije, tak, ko do upiranja žrtve ne pride zato, ker storilec s hitrostjo izrabi njeno presenečenje, ne da bi bila sposobna izraziti nestrinjanje.</w:t>
      </w:r>
    </w:p>
    <w:p w:rsidR="00564E5B" w:rsidRPr="00BD2CF7" w:rsidRDefault="00564E5B" w:rsidP="00564E5B">
      <w:pPr>
        <w:spacing w:after="0" w:line="260" w:lineRule="atLeast"/>
        <w:jc w:val="both"/>
        <w:rPr>
          <w:rFonts w:ascii="Arial" w:hAnsi="Arial" w:cs="Arial"/>
          <w:sz w:val="20"/>
          <w:szCs w:val="20"/>
        </w:rPr>
      </w:pPr>
    </w:p>
    <w:p w:rsidR="00564E5B" w:rsidRDefault="00564E5B" w:rsidP="00564E5B">
      <w:pPr>
        <w:spacing w:after="0" w:line="260" w:lineRule="atLeast"/>
        <w:jc w:val="both"/>
        <w:rPr>
          <w:rFonts w:ascii="Arial" w:hAnsi="Arial" w:cs="Arial"/>
          <w:sz w:val="20"/>
          <w:szCs w:val="20"/>
        </w:rPr>
      </w:pPr>
      <w:r>
        <w:rPr>
          <w:rFonts w:ascii="Arial" w:hAnsi="Arial" w:cs="Arial"/>
          <w:sz w:val="20"/>
          <w:szCs w:val="20"/>
        </w:rPr>
        <w:t xml:space="preserve">Znak »izkoriščanja presenečenja« je v </w:t>
      </w:r>
      <w:r w:rsidR="00F937B1">
        <w:rPr>
          <w:rFonts w:ascii="Arial" w:hAnsi="Arial" w:cs="Arial"/>
          <w:sz w:val="20"/>
          <w:szCs w:val="20"/>
        </w:rPr>
        <w:t xml:space="preserve">novem </w:t>
      </w:r>
      <w:r>
        <w:rPr>
          <w:rFonts w:ascii="Arial" w:hAnsi="Arial" w:cs="Arial"/>
          <w:sz w:val="20"/>
          <w:szCs w:val="20"/>
        </w:rPr>
        <w:t>prvem odstavku</w:t>
      </w:r>
      <w:r w:rsidR="00F937B1">
        <w:rPr>
          <w:rFonts w:ascii="Arial" w:hAnsi="Arial" w:cs="Arial"/>
          <w:sz w:val="20"/>
          <w:szCs w:val="20"/>
        </w:rPr>
        <w:t xml:space="preserve"> 170. člena KZ-1</w:t>
      </w:r>
      <w:r>
        <w:rPr>
          <w:rFonts w:ascii="Arial" w:hAnsi="Arial" w:cs="Arial"/>
          <w:sz w:val="20"/>
          <w:szCs w:val="20"/>
        </w:rPr>
        <w:t xml:space="preserve"> izpuščen, saj v zvezi s spolnim občevanjem in s tem izenačenimi ravnanji ne pride v poštev. </w:t>
      </w:r>
    </w:p>
    <w:p w:rsidR="00F937B1" w:rsidRPr="00BD2CF7" w:rsidRDefault="00F937B1" w:rsidP="00564E5B">
      <w:pPr>
        <w:spacing w:after="0" w:line="260" w:lineRule="atLeast"/>
        <w:jc w:val="both"/>
        <w:rPr>
          <w:rFonts w:ascii="Arial" w:hAnsi="Arial" w:cs="Arial"/>
          <w:sz w:val="20"/>
          <w:szCs w:val="20"/>
        </w:rPr>
      </w:pPr>
    </w:p>
    <w:p w:rsidR="00564E5B" w:rsidRDefault="00564E5B" w:rsidP="00564E5B">
      <w:pPr>
        <w:spacing w:after="0" w:line="260" w:lineRule="atLeast"/>
        <w:jc w:val="both"/>
        <w:rPr>
          <w:rFonts w:ascii="Arial" w:hAnsi="Arial" w:cs="Arial"/>
          <w:sz w:val="20"/>
          <w:szCs w:val="20"/>
        </w:rPr>
      </w:pPr>
      <w:r w:rsidRPr="00BD2CF7">
        <w:rPr>
          <w:rFonts w:ascii="Arial" w:hAnsi="Arial" w:cs="Arial"/>
          <w:sz w:val="20"/>
          <w:szCs w:val="20"/>
        </w:rPr>
        <w:t>Z besedilom obeh</w:t>
      </w:r>
      <w:r w:rsidR="00F937B1">
        <w:rPr>
          <w:rFonts w:ascii="Arial" w:hAnsi="Arial" w:cs="Arial"/>
          <w:sz w:val="20"/>
          <w:szCs w:val="20"/>
        </w:rPr>
        <w:t xml:space="preserve"> novih prvih</w:t>
      </w:r>
      <w:r w:rsidRPr="00BD2CF7">
        <w:rPr>
          <w:rFonts w:ascii="Arial" w:hAnsi="Arial" w:cs="Arial"/>
          <w:sz w:val="20"/>
          <w:szCs w:val="20"/>
        </w:rPr>
        <w:t xml:space="preserve"> odstavkov so po vzoru veljavnih </w:t>
      </w:r>
      <w:smartTag w:uri="urn:schemas-microsoft-com:office:smarttags" w:element="metricconverter">
        <w:smartTagPr>
          <w:attr w:name="ProductID" w:val="170. in"/>
        </w:smartTagPr>
        <w:r w:rsidRPr="00BD2CF7">
          <w:rPr>
            <w:rFonts w:ascii="Arial" w:hAnsi="Arial" w:cs="Arial"/>
            <w:sz w:val="20"/>
            <w:szCs w:val="20"/>
          </w:rPr>
          <w:t>170. in</w:t>
        </w:r>
      </w:smartTag>
      <w:r w:rsidRPr="00BD2CF7">
        <w:rPr>
          <w:rFonts w:ascii="Arial" w:hAnsi="Arial" w:cs="Arial"/>
          <w:sz w:val="20"/>
          <w:szCs w:val="20"/>
        </w:rPr>
        <w:t xml:space="preserve"> 171. člena KZ-1 zajeti tako spolno občevanje (ali s tem izenačeno spolno ravnanje ter druga spolna dejanja) storilca z žrtvijo kot tudi žrtve s tretjo osebo ter spolna ravnanja / dejanja žrtve na sebi.</w:t>
      </w:r>
    </w:p>
    <w:p w:rsidR="00B27673" w:rsidRDefault="00B27673" w:rsidP="00564E5B">
      <w:pPr>
        <w:spacing w:after="0" w:line="260" w:lineRule="atLeast"/>
        <w:jc w:val="both"/>
        <w:rPr>
          <w:rFonts w:ascii="Arial" w:hAnsi="Arial" w:cs="Arial"/>
          <w:sz w:val="20"/>
          <w:szCs w:val="20"/>
        </w:rPr>
      </w:pPr>
    </w:p>
    <w:p w:rsidR="004D704A" w:rsidRDefault="00B27673" w:rsidP="00564E5B">
      <w:pPr>
        <w:spacing w:after="0" w:line="260" w:lineRule="atLeast"/>
        <w:jc w:val="both"/>
        <w:rPr>
          <w:rFonts w:ascii="Arial" w:hAnsi="Arial" w:cs="Arial"/>
          <w:b/>
          <w:sz w:val="20"/>
          <w:szCs w:val="20"/>
        </w:rPr>
      </w:pPr>
      <w:r w:rsidRPr="004D704A">
        <w:rPr>
          <w:rFonts w:ascii="Arial" w:hAnsi="Arial" w:cs="Arial"/>
          <w:b/>
          <w:sz w:val="20"/>
          <w:szCs w:val="20"/>
        </w:rPr>
        <w:t>2.3.5</w:t>
      </w:r>
      <w:r w:rsidR="004D704A">
        <w:rPr>
          <w:rFonts w:ascii="Arial" w:hAnsi="Arial" w:cs="Arial"/>
          <w:b/>
          <w:sz w:val="20"/>
          <w:szCs w:val="20"/>
        </w:rPr>
        <w:t xml:space="preserve"> Konvencija </w:t>
      </w:r>
      <w:r w:rsidR="004D704A" w:rsidRPr="004D704A">
        <w:rPr>
          <w:rFonts w:ascii="Arial" w:hAnsi="Arial" w:cs="Arial"/>
          <w:b/>
          <w:sz w:val="20"/>
          <w:szCs w:val="20"/>
        </w:rPr>
        <w:t>Sveta Evrope proti trgovini s človeškimi organi</w:t>
      </w:r>
      <w:r w:rsidR="004D704A">
        <w:rPr>
          <w:rFonts w:ascii="Arial" w:hAnsi="Arial" w:cs="Arial"/>
          <w:b/>
          <w:sz w:val="20"/>
          <w:szCs w:val="20"/>
        </w:rPr>
        <w:t>:</w:t>
      </w:r>
    </w:p>
    <w:p w:rsidR="00B27673" w:rsidRPr="004D704A" w:rsidRDefault="00B27673" w:rsidP="00564E5B">
      <w:pPr>
        <w:spacing w:after="0" w:line="260" w:lineRule="atLeast"/>
        <w:jc w:val="both"/>
        <w:rPr>
          <w:rFonts w:ascii="Arial" w:hAnsi="Arial" w:cs="Arial"/>
          <w:b/>
          <w:sz w:val="20"/>
          <w:szCs w:val="20"/>
        </w:rPr>
      </w:pPr>
      <w:r w:rsidRPr="004D704A">
        <w:rPr>
          <w:rFonts w:ascii="Arial" w:hAnsi="Arial" w:cs="Arial"/>
          <w:b/>
          <w:sz w:val="20"/>
          <w:szCs w:val="20"/>
        </w:rPr>
        <w:t xml:space="preserve"> </w:t>
      </w:r>
    </w:p>
    <w:p w:rsidR="00926C55" w:rsidRDefault="004D704A" w:rsidP="00926C55">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V predlaganih spremembah 181. člena KZ-1 </w:t>
      </w:r>
      <w:r w:rsidR="00926C55">
        <w:rPr>
          <w:rFonts w:ascii="Arial" w:hAnsi="Arial" w:cs="Arial"/>
          <w:sz w:val="20"/>
          <w:szCs w:val="20"/>
        </w:rPr>
        <w:t>so s sklicevanjem na »predpise s področja pridobivanja in presaditve delov človeškega telesa zaradi zdrav</w:t>
      </w:r>
      <w:r>
        <w:rPr>
          <w:rFonts w:ascii="Arial" w:hAnsi="Arial" w:cs="Arial"/>
          <w:sz w:val="20"/>
          <w:szCs w:val="20"/>
        </w:rPr>
        <w:t>ljenja«</w:t>
      </w:r>
      <w:r w:rsidR="00926C55">
        <w:rPr>
          <w:rFonts w:ascii="Arial" w:hAnsi="Arial" w:cs="Arial"/>
          <w:sz w:val="20"/>
          <w:szCs w:val="20"/>
        </w:rPr>
        <w:t xml:space="preserve"> pokrite zahteve iz 4. člena Konvencije. Veljavno besedilo prvega odstavka 181. člena</w:t>
      </w:r>
      <w:r>
        <w:rPr>
          <w:rFonts w:ascii="Arial" w:hAnsi="Arial" w:cs="Arial"/>
          <w:sz w:val="20"/>
          <w:szCs w:val="20"/>
        </w:rPr>
        <w:t xml:space="preserve"> KZ-1</w:t>
      </w:r>
      <w:r w:rsidR="00926C55">
        <w:rPr>
          <w:rFonts w:ascii="Arial" w:hAnsi="Arial" w:cs="Arial"/>
          <w:sz w:val="20"/>
          <w:szCs w:val="20"/>
        </w:rPr>
        <w:t xml:space="preserve"> je pri odvzetju dela telesa glede na Konvencijo preveč zamejeno le z na</w:t>
      </w:r>
      <w:r>
        <w:rPr>
          <w:rFonts w:ascii="Arial" w:hAnsi="Arial" w:cs="Arial"/>
          <w:sz w:val="20"/>
          <w:szCs w:val="20"/>
        </w:rPr>
        <w:t>menom presaditve, saj ta</w:t>
      </w:r>
      <w:r w:rsidR="00926C55">
        <w:rPr>
          <w:rFonts w:ascii="Arial" w:hAnsi="Arial" w:cs="Arial"/>
          <w:sz w:val="20"/>
          <w:szCs w:val="20"/>
        </w:rPr>
        <w:t xml:space="preserve"> opredeljuje še »druge namene« nedovoljene odstranitve, ki se, kot že navedeno, nanašajo na znanstveno raziskovanje in uporabo organov za pridobitev tkiv in celic. Oboje seveda izven s predpisi določenega, saj so tudi taki posegi lahko dopuščeni po predpisih s področja pridobivanja in presaditve delov človeškega telesa zaradi zdravljenja.</w:t>
      </w:r>
    </w:p>
    <w:p w:rsidR="00926C55" w:rsidRDefault="00926C55" w:rsidP="00926C55">
      <w:pPr>
        <w:pStyle w:val="odstavek"/>
        <w:spacing w:before="0" w:beforeAutospacing="0" w:after="0" w:afterAutospacing="0" w:line="260" w:lineRule="atLeast"/>
        <w:jc w:val="both"/>
        <w:rPr>
          <w:rFonts w:ascii="Arial" w:hAnsi="Arial" w:cs="Arial"/>
          <w:sz w:val="20"/>
          <w:szCs w:val="20"/>
        </w:rPr>
      </w:pPr>
    </w:p>
    <w:p w:rsidR="00926C55" w:rsidRDefault="00926C55" w:rsidP="00926C55">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V predlaganih spremembah prvega odstavka 181. člena KZ-1 so ob upoštevanju dosedanje sistematike tega člena upoštevane tudi zahteve 5. člena Konvencije, ki kot kaznivo določa uporabo nedovoljeno odstranjenih organov za presaditev ali druge namene. </w:t>
      </w:r>
    </w:p>
    <w:p w:rsidR="004D704A" w:rsidRDefault="004D704A" w:rsidP="00926C55">
      <w:pPr>
        <w:pStyle w:val="odstavek"/>
        <w:spacing w:before="0" w:beforeAutospacing="0" w:after="0" w:afterAutospacing="0" w:line="260" w:lineRule="atLeast"/>
        <w:jc w:val="both"/>
        <w:rPr>
          <w:rFonts w:ascii="Arial" w:hAnsi="Arial" w:cs="Arial"/>
          <w:sz w:val="20"/>
          <w:szCs w:val="20"/>
        </w:rPr>
      </w:pPr>
    </w:p>
    <w:p w:rsidR="00926C55" w:rsidRPr="006033C8" w:rsidRDefault="00926C55" w:rsidP="00926C55">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 zvezi s četrtim odstavkom 4. člena in 6. členom Konvencije</w:t>
      </w:r>
      <w:r w:rsidR="00732E7D">
        <w:rPr>
          <w:rFonts w:ascii="Arial" w:hAnsi="Arial" w:cs="Arial"/>
          <w:sz w:val="20"/>
          <w:szCs w:val="20"/>
        </w:rPr>
        <w:t xml:space="preserve"> Sveta Evrope proti trgovini s človeškimi organi</w:t>
      </w:r>
      <w:r>
        <w:rPr>
          <w:rFonts w:ascii="Arial" w:hAnsi="Arial" w:cs="Arial"/>
          <w:sz w:val="20"/>
          <w:szCs w:val="20"/>
        </w:rPr>
        <w:t xml:space="preserve">, ki kot možnost inkriminacije po odločitvi držav predvidevata odvzem in vsaditev, če se opravita izven notranjega sistema za presajanje, ali s kršitvijo načel domačih zakonov in pravil o presajanju, pojasnjujemo, da sta vidika pokrita v predlaganih spremembah prvega odstavka 181. člena KZ-1 s sklicevanjem na predpise s področja pridobivanja in presaditve delov človeškega telesa zaradi zdravljenja. </w:t>
      </w:r>
    </w:p>
    <w:p w:rsidR="00564E5B" w:rsidRPr="009E62CB" w:rsidRDefault="00564E5B" w:rsidP="00564E5B">
      <w:pPr>
        <w:spacing w:after="0" w:line="260" w:lineRule="atLeast"/>
        <w:jc w:val="both"/>
        <w:rPr>
          <w:rFonts w:ascii="Arial" w:hAnsi="Arial" w:cs="Arial"/>
          <w:b/>
          <w:sz w:val="20"/>
          <w:szCs w:val="20"/>
        </w:rPr>
      </w:pPr>
      <w:r w:rsidRPr="009E62CB">
        <w:rPr>
          <w:rFonts w:ascii="Arial" w:hAnsi="Arial" w:cs="Arial"/>
          <w:b/>
          <w:sz w:val="20"/>
          <w:szCs w:val="20"/>
        </w:rPr>
        <w:t xml:space="preserve"> </w:t>
      </w:r>
    </w:p>
    <w:p w:rsidR="004D704A" w:rsidRDefault="004D704A" w:rsidP="004D704A">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Predlagano je tudi, da gre po prvem odstavku za kaznivo dejanje, ki ga lahko stori kdorkoli, ne le zdravnik.</w:t>
      </w:r>
    </w:p>
    <w:p w:rsidR="004D704A" w:rsidRDefault="004D704A" w:rsidP="004D704A">
      <w:pPr>
        <w:pStyle w:val="odstavek"/>
        <w:spacing w:before="0" w:beforeAutospacing="0" w:after="0" w:afterAutospacing="0" w:line="260" w:lineRule="atLeast"/>
        <w:jc w:val="both"/>
        <w:rPr>
          <w:rFonts w:ascii="Arial" w:hAnsi="Arial" w:cs="Arial"/>
          <w:sz w:val="20"/>
          <w:szCs w:val="20"/>
        </w:rPr>
      </w:pPr>
    </w:p>
    <w:p w:rsidR="004D704A" w:rsidRDefault="004D704A" w:rsidP="004D704A">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S</w:t>
      </w:r>
      <w:r w:rsidRPr="00C83758">
        <w:rPr>
          <w:rFonts w:ascii="Arial" w:hAnsi="Arial" w:cs="Arial"/>
          <w:sz w:val="20"/>
          <w:szCs w:val="20"/>
        </w:rPr>
        <w:t>premembe prvega odstavka 181. člena KZ-1</w:t>
      </w:r>
      <w:r>
        <w:rPr>
          <w:rFonts w:ascii="Arial" w:hAnsi="Arial" w:cs="Arial"/>
          <w:sz w:val="20"/>
          <w:szCs w:val="20"/>
        </w:rPr>
        <w:t xml:space="preserve"> so</w:t>
      </w:r>
      <w:r w:rsidRPr="00C83758">
        <w:rPr>
          <w:rFonts w:ascii="Arial" w:hAnsi="Arial" w:cs="Arial"/>
          <w:sz w:val="20"/>
          <w:szCs w:val="20"/>
        </w:rPr>
        <w:t xml:space="preserve"> predlagane</w:t>
      </w:r>
      <w:r>
        <w:rPr>
          <w:rFonts w:ascii="Arial" w:hAnsi="Arial" w:cs="Arial"/>
          <w:sz w:val="20"/>
          <w:szCs w:val="20"/>
        </w:rPr>
        <w:t xml:space="preserve"> tudi</w:t>
      </w:r>
      <w:r w:rsidRPr="00C83758">
        <w:rPr>
          <w:rFonts w:ascii="Arial" w:hAnsi="Arial" w:cs="Arial"/>
          <w:sz w:val="20"/>
          <w:szCs w:val="20"/>
        </w:rPr>
        <w:t xml:space="preserve"> tako, da bo kaznivo dejanje v delu, ko gre za odvzem dela telesa podano tako v primeru, ko gre za odvzem živemu človeku, kot tudi mrtvemu, če ob tem niso spoštovanja pravila zdravniške znanosti in stroke. </w:t>
      </w:r>
    </w:p>
    <w:p w:rsidR="00F8161D" w:rsidRDefault="00F8161D" w:rsidP="004D704A">
      <w:pPr>
        <w:pStyle w:val="odstavek"/>
        <w:spacing w:before="0" w:beforeAutospacing="0" w:after="0" w:afterAutospacing="0" w:line="260" w:lineRule="atLeast"/>
        <w:jc w:val="both"/>
        <w:rPr>
          <w:rFonts w:ascii="Arial" w:hAnsi="Arial" w:cs="Arial"/>
          <w:sz w:val="20"/>
          <w:szCs w:val="20"/>
        </w:rPr>
      </w:pPr>
    </w:p>
    <w:p w:rsidR="004D704A" w:rsidRDefault="004D704A" w:rsidP="004D704A">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KZ-1 v </w:t>
      </w:r>
      <w:r w:rsidR="00FB63AA">
        <w:rPr>
          <w:rFonts w:ascii="Arial" w:hAnsi="Arial" w:cs="Arial"/>
          <w:sz w:val="20"/>
          <w:szCs w:val="20"/>
        </w:rPr>
        <w:t>četrtem odstavku 181. člena</w:t>
      </w:r>
      <w:r>
        <w:rPr>
          <w:rFonts w:ascii="Arial" w:hAnsi="Arial" w:cs="Arial"/>
          <w:sz w:val="20"/>
          <w:szCs w:val="20"/>
        </w:rPr>
        <w:t xml:space="preserve"> določa še posebej kaznivo dejanje zdravnika, ki vzame ali presadi del telesa brez predpisane predhodne privolitve, ali hrani ali uporabi v nasprotju s predpisanimi postopki odvzeti del telesa za drug namen. Glede na to, da s predpisano pisno privolitvijo del telesa lahko odvzame le zdravnik, v zvezi z drugimi možnimi storilci taka možnost ne more nastati, zato lahko določba v tem delu ostane nespremenjena. </w:t>
      </w:r>
    </w:p>
    <w:p w:rsidR="00F8161D" w:rsidRDefault="00F8161D" w:rsidP="004D704A">
      <w:pPr>
        <w:pStyle w:val="odstavek"/>
        <w:spacing w:before="0" w:beforeAutospacing="0" w:after="0" w:afterAutospacing="0" w:line="260" w:lineRule="atLeast"/>
        <w:jc w:val="both"/>
        <w:rPr>
          <w:rFonts w:ascii="Arial" w:hAnsi="Arial" w:cs="Arial"/>
          <w:sz w:val="20"/>
          <w:szCs w:val="20"/>
        </w:rPr>
      </w:pPr>
    </w:p>
    <w:p w:rsidR="004D704A" w:rsidRDefault="004D704A" w:rsidP="004D704A">
      <w:pPr>
        <w:spacing w:after="0" w:line="260" w:lineRule="atLeast"/>
        <w:jc w:val="both"/>
        <w:rPr>
          <w:rFonts w:ascii="Arial" w:hAnsi="Arial" w:cs="Arial"/>
          <w:sz w:val="20"/>
          <w:szCs w:val="20"/>
        </w:rPr>
      </w:pPr>
      <w:r>
        <w:rPr>
          <w:rFonts w:ascii="Arial" w:hAnsi="Arial" w:cs="Arial"/>
          <w:sz w:val="20"/>
          <w:szCs w:val="20"/>
        </w:rPr>
        <w:t xml:space="preserve">Predlagano je črtanje šestega odstavka 181. člena KZ-1, saj bo dejanje ob upoštevanju tudi </w:t>
      </w:r>
      <w:smartTag w:uri="urn:schemas-microsoft-com:office:smarttags" w:element="metricconverter">
        <w:smartTagPr>
          <w:attr w:name="ProductID" w:val="7. in"/>
        </w:smartTagPr>
        <w:r>
          <w:rPr>
            <w:rFonts w:ascii="Arial" w:hAnsi="Arial" w:cs="Arial"/>
            <w:sz w:val="20"/>
            <w:szCs w:val="20"/>
          </w:rPr>
          <w:t>7. in</w:t>
        </w:r>
      </w:smartTag>
      <w:r>
        <w:rPr>
          <w:rFonts w:ascii="Arial" w:hAnsi="Arial" w:cs="Arial"/>
          <w:sz w:val="20"/>
          <w:szCs w:val="20"/>
        </w:rPr>
        <w:t xml:space="preserve"> 8. člena Konvencije določeno v novem 181.a členu KZ-1.</w:t>
      </w:r>
    </w:p>
    <w:p w:rsidR="00CC6B03" w:rsidRDefault="00CC6B03" w:rsidP="004D704A">
      <w:pPr>
        <w:spacing w:after="0" w:line="260" w:lineRule="atLeast"/>
        <w:jc w:val="both"/>
        <w:rPr>
          <w:rFonts w:ascii="Arial" w:hAnsi="Arial" w:cs="Arial"/>
          <w:sz w:val="20"/>
          <w:szCs w:val="20"/>
        </w:rPr>
      </w:pPr>
    </w:p>
    <w:p w:rsidR="00CC6B03" w:rsidRPr="00D06F72" w:rsidRDefault="00CC6B03" w:rsidP="00CC6B03">
      <w:pPr>
        <w:spacing w:after="0" w:line="260" w:lineRule="atLeast"/>
        <w:jc w:val="both"/>
        <w:rPr>
          <w:rFonts w:ascii="Arial" w:hAnsi="Arial" w:cs="Arial"/>
          <w:sz w:val="20"/>
          <w:szCs w:val="20"/>
        </w:rPr>
      </w:pPr>
      <w:r w:rsidRPr="00D06F72">
        <w:rPr>
          <w:rFonts w:ascii="Arial" w:hAnsi="Arial" w:cs="Arial"/>
          <w:sz w:val="20"/>
          <w:szCs w:val="20"/>
        </w:rPr>
        <w:t xml:space="preserve">Glede na </w:t>
      </w:r>
      <w:r>
        <w:rPr>
          <w:rFonts w:ascii="Arial" w:hAnsi="Arial" w:cs="Arial"/>
          <w:sz w:val="20"/>
          <w:szCs w:val="20"/>
        </w:rPr>
        <w:t>določbe Konvencije</w:t>
      </w:r>
      <w:r w:rsidR="00F8161D">
        <w:rPr>
          <w:rFonts w:ascii="Arial" w:hAnsi="Arial" w:cs="Arial"/>
          <w:sz w:val="20"/>
          <w:szCs w:val="20"/>
        </w:rPr>
        <w:t xml:space="preserve"> Sveta Evrope proti trgovini s človeškimi organi</w:t>
      </w:r>
      <w:r>
        <w:rPr>
          <w:rFonts w:ascii="Arial" w:hAnsi="Arial" w:cs="Arial"/>
          <w:sz w:val="20"/>
          <w:szCs w:val="20"/>
        </w:rPr>
        <w:t xml:space="preserve"> je predlagan novi 181.a člen KZ-1, ki določa kaznivo dejanje »trgovine</w:t>
      </w:r>
      <w:r w:rsidRPr="00D06F72">
        <w:rPr>
          <w:rFonts w:ascii="Arial" w:hAnsi="Arial" w:cs="Arial"/>
          <w:sz w:val="20"/>
          <w:szCs w:val="20"/>
        </w:rPr>
        <w:t xml:space="preserve"> z deli človeškega telesa</w:t>
      </w:r>
      <w:r w:rsidR="001E344C">
        <w:rPr>
          <w:rFonts w:ascii="Arial" w:hAnsi="Arial" w:cs="Arial"/>
          <w:sz w:val="20"/>
          <w:szCs w:val="20"/>
        </w:rPr>
        <w:t>«. V</w:t>
      </w:r>
      <w:r w:rsidRPr="00D06F72">
        <w:rPr>
          <w:rFonts w:ascii="Arial" w:hAnsi="Arial" w:cs="Arial"/>
          <w:sz w:val="20"/>
          <w:szCs w:val="20"/>
        </w:rPr>
        <w:t xml:space="preserve"> prvem odstavku predlaganega novega 181.a člena KZ-1</w:t>
      </w:r>
      <w:r w:rsidR="001E344C">
        <w:rPr>
          <w:rFonts w:ascii="Arial" w:hAnsi="Arial" w:cs="Arial"/>
          <w:sz w:val="20"/>
          <w:szCs w:val="20"/>
        </w:rPr>
        <w:t xml:space="preserve"> je</w:t>
      </w:r>
      <w:r w:rsidR="00F8161D">
        <w:rPr>
          <w:rFonts w:ascii="Arial" w:hAnsi="Arial" w:cs="Arial"/>
          <w:sz w:val="20"/>
          <w:szCs w:val="20"/>
        </w:rPr>
        <w:t xml:space="preserve"> predlagano</w:t>
      </w:r>
      <w:r w:rsidRPr="00D06F72">
        <w:rPr>
          <w:rFonts w:ascii="Arial" w:hAnsi="Arial" w:cs="Arial"/>
          <w:sz w:val="20"/>
          <w:szCs w:val="20"/>
        </w:rPr>
        <w:t xml:space="preserve"> kaznivo dejanje novačenja ali nagovarjanja darovalcev in prejemnikov, ki ga storilec vrši za plačilo sebi ali zato, da bi plačilo pridobil drugemu. V drugem delu je povzet del inkriminacije dosedanjega šestega odstavka 181. člena KZ-1,</w:t>
      </w:r>
      <w:r w:rsidR="00F8161D">
        <w:rPr>
          <w:rFonts w:ascii="Arial" w:hAnsi="Arial" w:cs="Arial"/>
          <w:sz w:val="20"/>
          <w:szCs w:val="20"/>
        </w:rPr>
        <w:t xml:space="preserve"> katerega črtanje je predlagano</w:t>
      </w:r>
      <w:r w:rsidRPr="00D06F72">
        <w:rPr>
          <w:rFonts w:ascii="Arial" w:hAnsi="Arial" w:cs="Arial"/>
          <w:sz w:val="20"/>
          <w:szCs w:val="20"/>
        </w:rPr>
        <w:t>. Znaki »za plačilo« in »neupravičeno« razmejujejo kaznivo dejavnost od dejavnosti, ki jo pristojnim organom dovoljuje ali predpisuje ZPPDČT.</w:t>
      </w:r>
    </w:p>
    <w:p w:rsidR="00CC6B03" w:rsidRPr="00F63CB0" w:rsidRDefault="00CC6B03" w:rsidP="004D704A">
      <w:pPr>
        <w:spacing w:after="0" w:line="260" w:lineRule="atLeast"/>
        <w:jc w:val="both"/>
        <w:rPr>
          <w:rFonts w:ascii="Arial" w:hAnsi="Arial" w:cs="Arial"/>
          <w:sz w:val="20"/>
          <w:szCs w:val="20"/>
        </w:rPr>
      </w:pPr>
    </w:p>
    <w:p w:rsidR="001E344C" w:rsidRPr="00D06F72" w:rsidRDefault="001E344C" w:rsidP="001E344C">
      <w:pPr>
        <w:spacing w:after="0" w:line="260" w:lineRule="atLeast"/>
        <w:jc w:val="both"/>
        <w:rPr>
          <w:rFonts w:ascii="Arial" w:hAnsi="Arial" w:cs="Arial"/>
          <w:sz w:val="20"/>
          <w:szCs w:val="20"/>
        </w:rPr>
      </w:pPr>
      <w:r w:rsidRPr="00D06F72">
        <w:rPr>
          <w:rFonts w:ascii="Arial" w:hAnsi="Arial" w:cs="Arial"/>
          <w:sz w:val="20"/>
          <w:szCs w:val="20"/>
        </w:rPr>
        <w:t>V skladu s tretjim odstavkom 4. člena ZPPDČT je oglaševanje potrebe po delih telesa in razpoložljivosti delov telesa, če je namen oglaševanja ponujanje ali iskanje dobička ali podobnih koristi, prepovedano in v skladu s 1. točko prvega odstavka 46. člena ZPPDČT tudi prekršek, ki ga lahko stori pravna oseba, v skladu s tretjim odstavkom pa tudi posameznik</w:t>
      </w:r>
      <w:r>
        <w:rPr>
          <w:rFonts w:ascii="Arial" w:hAnsi="Arial" w:cs="Arial"/>
          <w:sz w:val="20"/>
          <w:szCs w:val="20"/>
        </w:rPr>
        <w:t xml:space="preserve">. </w:t>
      </w:r>
      <w:r w:rsidRPr="00D06F72">
        <w:rPr>
          <w:rFonts w:ascii="Arial" w:hAnsi="Arial" w:cs="Arial"/>
          <w:sz w:val="20"/>
          <w:szCs w:val="20"/>
        </w:rPr>
        <w:t>Iz Obrazložitvenega poročila h Konvenciji izhaja, da so pogajalci ocenili, da je oglaševanje del nagovarjanja in ga zato v členu konvencije niso posebej navedli.</w:t>
      </w:r>
      <w:r>
        <w:rPr>
          <w:rFonts w:ascii="Arial" w:hAnsi="Arial" w:cs="Arial"/>
          <w:sz w:val="20"/>
          <w:szCs w:val="20"/>
        </w:rPr>
        <w:t xml:space="preserve"> Glede na navedeno je oglaševanje </w:t>
      </w:r>
      <w:r w:rsidRPr="00D06F72">
        <w:rPr>
          <w:rFonts w:ascii="Arial" w:hAnsi="Arial" w:cs="Arial"/>
          <w:sz w:val="20"/>
          <w:szCs w:val="20"/>
        </w:rPr>
        <w:t>potrebe po delih telesa in razpoložljivosti delov telesa</w:t>
      </w:r>
      <w:r>
        <w:rPr>
          <w:rFonts w:ascii="Arial" w:hAnsi="Arial" w:cs="Arial"/>
          <w:sz w:val="20"/>
          <w:szCs w:val="20"/>
        </w:rPr>
        <w:t xml:space="preserve"> vključeno v inkriminacijo po prvem odstavku predlaganega novega 181.a člena KZ-1, posledično pa je v prehodni določbi predlagano črtanje navedenega prekrška v ZPPDČT. </w:t>
      </w:r>
    </w:p>
    <w:p w:rsidR="001E344C" w:rsidRPr="00D06F72" w:rsidRDefault="001E344C" w:rsidP="001E344C">
      <w:pPr>
        <w:spacing w:after="0" w:line="260" w:lineRule="atLeast"/>
        <w:jc w:val="both"/>
        <w:rPr>
          <w:rFonts w:ascii="Arial" w:hAnsi="Arial" w:cs="Arial"/>
          <w:sz w:val="20"/>
          <w:szCs w:val="20"/>
        </w:rPr>
      </w:pPr>
    </w:p>
    <w:p w:rsidR="001E344C" w:rsidRPr="00D06F72" w:rsidRDefault="001E344C" w:rsidP="001E344C">
      <w:pPr>
        <w:spacing w:after="0" w:line="260" w:lineRule="atLeast"/>
        <w:jc w:val="both"/>
        <w:rPr>
          <w:rFonts w:ascii="Arial" w:hAnsi="Arial" w:cs="Arial"/>
          <w:sz w:val="20"/>
          <w:szCs w:val="20"/>
        </w:rPr>
      </w:pPr>
      <w:r w:rsidRPr="00D06F72">
        <w:rPr>
          <w:rFonts w:ascii="Arial" w:hAnsi="Arial" w:cs="Arial"/>
          <w:sz w:val="20"/>
          <w:szCs w:val="20"/>
        </w:rPr>
        <w:t xml:space="preserve">Konvencija tako v zvezi s 7. členom kot tudi v zvezi s </w:t>
      </w:r>
      <w:smartTag w:uri="urn:schemas-microsoft-com:office:smarttags" w:element="metricconverter">
        <w:smartTagPr>
          <w:attr w:name="ProductID" w:val="4. in"/>
        </w:smartTagPr>
        <w:r w:rsidRPr="00D06F72">
          <w:rPr>
            <w:rFonts w:ascii="Arial" w:hAnsi="Arial" w:cs="Arial"/>
            <w:sz w:val="20"/>
            <w:szCs w:val="20"/>
          </w:rPr>
          <w:t>4. in</w:t>
        </w:r>
      </w:smartTag>
      <w:r w:rsidRPr="00D06F72">
        <w:rPr>
          <w:rFonts w:ascii="Arial" w:hAnsi="Arial" w:cs="Arial"/>
          <w:sz w:val="20"/>
          <w:szCs w:val="20"/>
        </w:rPr>
        <w:t xml:space="preserve"> 5. členom, ki sta implementirana s predlaganimi spremembami 181. člena KZ-1, prepušča državam odločitev, ali bodo kot kazniva dejanja določile tudi ravnanja darovalcev in prejemnikov organov v postopkih, ki so v nasprotju s pravili zdravniške znanosti in stroke. V tem delu predlagatelj sledi dosedanji ureditvi v KZ-</w:t>
      </w:r>
      <w:smartTag w:uri="urn:schemas-microsoft-com:office:smarttags" w:element="metricconverter">
        <w:smartTagPr>
          <w:attr w:name="ProductID" w:val="1 in"/>
        </w:smartTagPr>
        <w:r w:rsidRPr="00D06F72">
          <w:rPr>
            <w:rFonts w:ascii="Arial" w:hAnsi="Arial" w:cs="Arial"/>
            <w:sz w:val="20"/>
            <w:szCs w:val="20"/>
          </w:rPr>
          <w:t>1 in</w:t>
        </w:r>
      </w:smartTag>
      <w:r w:rsidRPr="00D06F72">
        <w:rPr>
          <w:rFonts w:ascii="Arial" w:hAnsi="Arial" w:cs="Arial"/>
          <w:sz w:val="20"/>
          <w:szCs w:val="20"/>
        </w:rPr>
        <w:t xml:space="preserve"> dodatnih inkriminacij še v zvezi z darovalci in prejemniki izven predlaganega drugega odstavka, ki pomeni povzetek dosedanjega šestega odstavka 181. člena KZ-1, katerega črtanje je predlagano, ne predlaga. </w:t>
      </w:r>
    </w:p>
    <w:p w:rsidR="001E344C" w:rsidRPr="00D06F72" w:rsidRDefault="001E344C" w:rsidP="001E344C">
      <w:pPr>
        <w:spacing w:after="0" w:line="260" w:lineRule="atLeast"/>
        <w:jc w:val="both"/>
        <w:rPr>
          <w:rFonts w:ascii="Arial" w:hAnsi="Arial" w:cs="Arial"/>
          <w:sz w:val="20"/>
          <w:szCs w:val="20"/>
        </w:rPr>
      </w:pPr>
    </w:p>
    <w:p w:rsidR="001E344C" w:rsidRDefault="001E344C" w:rsidP="001E344C">
      <w:pPr>
        <w:spacing w:after="0" w:line="260" w:lineRule="atLeast"/>
        <w:jc w:val="both"/>
        <w:rPr>
          <w:rFonts w:ascii="Arial" w:hAnsi="Arial" w:cs="Arial"/>
          <w:sz w:val="20"/>
          <w:szCs w:val="20"/>
        </w:rPr>
      </w:pPr>
      <w:r w:rsidRPr="00D06F72">
        <w:rPr>
          <w:rFonts w:ascii="Arial" w:hAnsi="Arial" w:cs="Arial"/>
          <w:sz w:val="20"/>
          <w:szCs w:val="20"/>
        </w:rPr>
        <w:t>Predlagani tretji odstavek novega 181.a člena KZ-1 pomeni implementacijo 8. člena Konvencije, v zvezi s katerim Obrazložitveno poročilo sicer dopušča, da določene države po svojem notranjem pravu štejejo, da gre za pomoč po splošnih določbah. Glede na večje število kaznivih dejanj, ki v opisih primerljive znake že vsebujejo, je zaradi celovitosti novega kaznivega dejanja tudi v tem primeru predlagan poseben odstavek.</w:t>
      </w:r>
    </w:p>
    <w:p w:rsidR="00F8161D" w:rsidRDefault="00F8161D" w:rsidP="001E344C">
      <w:pPr>
        <w:spacing w:after="0" w:line="260" w:lineRule="atLeast"/>
        <w:jc w:val="both"/>
        <w:rPr>
          <w:rFonts w:ascii="Arial" w:hAnsi="Arial" w:cs="Arial"/>
          <w:sz w:val="20"/>
          <w:szCs w:val="20"/>
        </w:rPr>
      </w:pPr>
    </w:p>
    <w:p w:rsidR="003569CB" w:rsidRDefault="00F8161D" w:rsidP="001E344C">
      <w:pPr>
        <w:spacing w:after="0" w:line="260" w:lineRule="atLeast"/>
        <w:jc w:val="both"/>
        <w:rPr>
          <w:rFonts w:ascii="Arial" w:hAnsi="Arial" w:cs="Arial"/>
          <w:b/>
          <w:sz w:val="20"/>
          <w:szCs w:val="20"/>
        </w:rPr>
      </w:pPr>
      <w:r w:rsidRPr="003569CB">
        <w:rPr>
          <w:rFonts w:ascii="Arial" w:hAnsi="Arial" w:cs="Arial"/>
          <w:b/>
          <w:sz w:val="20"/>
          <w:szCs w:val="20"/>
        </w:rPr>
        <w:t>2.3.6</w:t>
      </w:r>
      <w:r w:rsidR="003569CB">
        <w:rPr>
          <w:rFonts w:ascii="Arial" w:hAnsi="Arial" w:cs="Arial"/>
          <w:b/>
          <w:sz w:val="20"/>
          <w:szCs w:val="20"/>
        </w:rPr>
        <w:t xml:space="preserve"> Sveta Evrope o ponarejanju medicinskih i</w:t>
      </w:r>
      <w:r w:rsidR="00305BB6">
        <w:rPr>
          <w:rFonts w:ascii="Arial" w:hAnsi="Arial" w:cs="Arial"/>
          <w:b/>
          <w:sz w:val="20"/>
          <w:szCs w:val="20"/>
        </w:rPr>
        <w:t>zdelkov in podobnih kaznivih dej</w:t>
      </w:r>
      <w:r w:rsidR="003569CB">
        <w:rPr>
          <w:rFonts w:ascii="Arial" w:hAnsi="Arial" w:cs="Arial"/>
          <w:b/>
          <w:sz w:val="20"/>
          <w:szCs w:val="20"/>
        </w:rPr>
        <w:t>anjih, ki ogrožajo javno zdravje:</w:t>
      </w:r>
    </w:p>
    <w:p w:rsidR="00F8161D" w:rsidRDefault="00F8161D" w:rsidP="001E344C">
      <w:pPr>
        <w:spacing w:after="0" w:line="260" w:lineRule="atLeast"/>
        <w:jc w:val="both"/>
        <w:rPr>
          <w:rFonts w:ascii="Arial" w:hAnsi="Arial" w:cs="Arial"/>
          <w:b/>
          <w:sz w:val="20"/>
          <w:szCs w:val="20"/>
        </w:rPr>
      </w:pPr>
      <w:r>
        <w:rPr>
          <w:rFonts w:ascii="Arial" w:hAnsi="Arial" w:cs="Arial"/>
          <w:b/>
          <w:sz w:val="20"/>
          <w:szCs w:val="20"/>
        </w:rPr>
        <w:t xml:space="preserve"> </w:t>
      </w:r>
    </w:p>
    <w:p w:rsidR="009274E8" w:rsidRPr="00C62AAC" w:rsidRDefault="003569CB" w:rsidP="009274E8">
      <w:pPr>
        <w:spacing w:after="0" w:line="260" w:lineRule="atLeast"/>
        <w:jc w:val="both"/>
        <w:rPr>
          <w:rFonts w:ascii="Arial" w:hAnsi="Arial" w:cs="Arial"/>
          <w:sz w:val="20"/>
          <w:szCs w:val="20"/>
        </w:rPr>
      </w:pPr>
      <w:r>
        <w:rPr>
          <w:rFonts w:ascii="Arial" w:hAnsi="Arial" w:cs="Arial"/>
          <w:sz w:val="20"/>
          <w:szCs w:val="20"/>
          <w:lang w:val="x-none"/>
        </w:rPr>
        <w:t>V novem 183.a</w:t>
      </w:r>
      <w:r w:rsidR="009274E8">
        <w:rPr>
          <w:rFonts w:ascii="Arial" w:hAnsi="Arial" w:cs="Arial"/>
          <w:sz w:val="20"/>
          <w:szCs w:val="20"/>
          <w:lang w:val="x-none"/>
        </w:rPr>
        <w:t xml:space="preserve"> členu KZ-1 je predlagano novo kaznivo dejanje </w:t>
      </w:r>
      <w:r w:rsidR="009274E8">
        <w:rPr>
          <w:rFonts w:ascii="Arial" w:hAnsi="Arial" w:cs="Arial"/>
          <w:sz w:val="20"/>
          <w:szCs w:val="20"/>
        </w:rPr>
        <w:t>»proizvodnje</w:t>
      </w:r>
      <w:r w:rsidR="009274E8" w:rsidRPr="00C62AAC">
        <w:rPr>
          <w:rFonts w:ascii="Arial" w:hAnsi="Arial" w:cs="Arial"/>
          <w:sz w:val="20"/>
          <w:szCs w:val="20"/>
        </w:rPr>
        <w:t xml:space="preserve"> in promet</w:t>
      </w:r>
      <w:r w:rsidR="009274E8">
        <w:rPr>
          <w:rFonts w:ascii="Arial" w:hAnsi="Arial" w:cs="Arial"/>
          <w:sz w:val="20"/>
          <w:szCs w:val="20"/>
        </w:rPr>
        <w:t>a</w:t>
      </w:r>
      <w:r w:rsidR="009274E8" w:rsidRPr="00C62AAC">
        <w:rPr>
          <w:rFonts w:ascii="Arial" w:hAnsi="Arial" w:cs="Arial"/>
          <w:sz w:val="20"/>
          <w:szCs w:val="20"/>
        </w:rPr>
        <w:t xml:space="preserve"> ponarejenih sredstev za zdravljenje</w:t>
      </w:r>
      <w:r w:rsidR="009274E8">
        <w:rPr>
          <w:rFonts w:ascii="Arial" w:hAnsi="Arial" w:cs="Arial"/>
          <w:sz w:val="20"/>
          <w:szCs w:val="20"/>
        </w:rPr>
        <w:t>«.</w:t>
      </w:r>
    </w:p>
    <w:p w:rsidR="009274E8" w:rsidRDefault="009274E8" w:rsidP="009274E8">
      <w:pPr>
        <w:spacing w:after="0" w:line="260" w:lineRule="atLeast"/>
        <w:jc w:val="both"/>
        <w:rPr>
          <w:rFonts w:ascii="Arial" w:hAnsi="Arial" w:cs="Arial"/>
          <w:sz w:val="20"/>
          <w:szCs w:val="20"/>
          <w:lang w:val="x-none"/>
        </w:rPr>
      </w:pPr>
    </w:p>
    <w:p w:rsidR="003569CB" w:rsidRPr="00164D7D" w:rsidRDefault="009274E8" w:rsidP="009274E8">
      <w:pPr>
        <w:spacing w:after="0" w:line="260" w:lineRule="atLeast"/>
        <w:jc w:val="both"/>
        <w:rPr>
          <w:rFonts w:ascii="Arial" w:hAnsi="Arial" w:cs="Arial"/>
          <w:sz w:val="20"/>
          <w:szCs w:val="20"/>
        </w:rPr>
      </w:pPr>
      <w:r>
        <w:rPr>
          <w:rFonts w:ascii="Arial" w:hAnsi="Arial" w:cs="Arial"/>
          <w:sz w:val="20"/>
          <w:szCs w:val="20"/>
          <w:lang w:val="x-none"/>
        </w:rPr>
        <w:t>P</w:t>
      </w:r>
      <w:r w:rsidR="003569CB">
        <w:rPr>
          <w:rFonts w:ascii="Arial" w:hAnsi="Arial" w:cs="Arial"/>
          <w:sz w:val="20"/>
          <w:szCs w:val="20"/>
          <w:lang w:val="x-none"/>
        </w:rPr>
        <w:t xml:space="preserve">redlagano besedilo </w:t>
      </w:r>
      <w:r w:rsidR="003569CB" w:rsidRPr="008E7577">
        <w:rPr>
          <w:rFonts w:ascii="Arial" w:hAnsi="Arial" w:cs="Arial"/>
          <w:sz w:val="20"/>
          <w:szCs w:val="20"/>
        </w:rPr>
        <w:t>»</w:t>
      </w:r>
      <w:r w:rsidR="003569CB">
        <w:rPr>
          <w:rFonts w:ascii="Arial" w:hAnsi="Arial" w:cs="Arial"/>
          <w:sz w:val="20"/>
          <w:szCs w:val="20"/>
          <w:lang w:val="x-none"/>
        </w:rPr>
        <w:t>zdravila ali druga sredstva za zdravljenje</w:t>
      </w:r>
      <w:r>
        <w:rPr>
          <w:rFonts w:ascii="Arial" w:hAnsi="Arial" w:cs="Arial"/>
          <w:sz w:val="20"/>
          <w:szCs w:val="20"/>
        </w:rPr>
        <w:t xml:space="preserve">« </w:t>
      </w:r>
      <w:r w:rsidR="003569CB">
        <w:rPr>
          <w:rFonts w:ascii="Arial" w:hAnsi="Arial" w:cs="Arial"/>
          <w:sz w:val="20"/>
          <w:szCs w:val="20"/>
        </w:rPr>
        <w:t>je povzeto po veljavnem 183. členu KZ-</w:t>
      </w:r>
      <w:smartTag w:uri="urn:schemas-microsoft-com:office:smarttags" w:element="metricconverter">
        <w:smartTagPr>
          <w:attr w:name="ProductID" w:val="1 in"/>
        </w:smartTagPr>
        <w:r w:rsidR="003569CB">
          <w:rPr>
            <w:rFonts w:ascii="Arial" w:hAnsi="Arial" w:cs="Arial"/>
            <w:sz w:val="20"/>
            <w:szCs w:val="20"/>
          </w:rPr>
          <w:t>1</w:t>
        </w:r>
        <w:r>
          <w:rPr>
            <w:rFonts w:ascii="Arial" w:hAnsi="Arial" w:cs="Arial"/>
            <w:sz w:val="20"/>
            <w:szCs w:val="20"/>
          </w:rPr>
          <w:t xml:space="preserve"> in</w:t>
        </w:r>
      </w:smartTag>
      <w:r w:rsidR="003569CB">
        <w:rPr>
          <w:rFonts w:ascii="Arial" w:hAnsi="Arial" w:cs="Arial"/>
          <w:sz w:val="20"/>
          <w:szCs w:val="20"/>
        </w:rPr>
        <w:t xml:space="preserve"> je torej blanketna določba, v zvezi s katero so pomembne določbe ZZdr-</w:t>
      </w:r>
      <w:smartTag w:uri="urn:schemas-microsoft-com:office:smarttags" w:element="metricconverter">
        <w:smartTagPr>
          <w:attr w:name="ProductID" w:val="2 in"/>
        </w:smartTagPr>
        <w:r w:rsidR="003569CB">
          <w:rPr>
            <w:rFonts w:ascii="Arial" w:hAnsi="Arial" w:cs="Arial"/>
            <w:sz w:val="20"/>
            <w:szCs w:val="20"/>
          </w:rPr>
          <w:t>2 in</w:t>
        </w:r>
      </w:smartTag>
      <w:r>
        <w:rPr>
          <w:rFonts w:ascii="Arial" w:hAnsi="Arial" w:cs="Arial"/>
          <w:sz w:val="20"/>
          <w:szCs w:val="20"/>
        </w:rPr>
        <w:t xml:space="preserve"> </w:t>
      </w:r>
      <w:proofErr w:type="spellStart"/>
      <w:r>
        <w:rPr>
          <w:rFonts w:ascii="Arial" w:hAnsi="Arial" w:cs="Arial"/>
          <w:sz w:val="20"/>
          <w:szCs w:val="20"/>
        </w:rPr>
        <w:t>ZMedPri</w:t>
      </w:r>
      <w:proofErr w:type="spellEnd"/>
      <w:r w:rsidR="003569CB">
        <w:rPr>
          <w:rFonts w:ascii="Arial" w:hAnsi="Arial" w:cs="Arial"/>
          <w:sz w:val="20"/>
          <w:szCs w:val="20"/>
        </w:rPr>
        <w:t xml:space="preserve">. </w:t>
      </w:r>
      <w:r w:rsidR="003569CB" w:rsidRPr="00F13473">
        <w:rPr>
          <w:rFonts w:ascii="Arial" w:hAnsi="Arial" w:cs="Arial"/>
          <w:sz w:val="20"/>
          <w:szCs w:val="20"/>
        </w:rPr>
        <w:t>Ob upoštevanju</w:t>
      </w:r>
      <w:r w:rsidRPr="00F13473">
        <w:rPr>
          <w:rFonts w:ascii="Arial" w:hAnsi="Arial" w:cs="Arial"/>
          <w:sz w:val="20"/>
          <w:szCs w:val="20"/>
        </w:rPr>
        <w:t xml:space="preserve"> v 1. točki izpostavljene</w:t>
      </w:r>
      <w:r w:rsidR="003569CB" w:rsidRPr="00F13473">
        <w:rPr>
          <w:rFonts w:ascii="Arial" w:hAnsi="Arial" w:cs="Arial"/>
          <w:sz w:val="20"/>
          <w:szCs w:val="20"/>
        </w:rPr>
        <w:t xml:space="preserve"> dileme</w:t>
      </w:r>
      <w:r w:rsidRPr="00F13473">
        <w:rPr>
          <w:rFonts w:ascii="Arial" w:hAnsi="Arial" w:cs="Arial"/>
          <w:sz w:val="20"/>
          <w:szCs w:val="20"/>
        </w:rPr>
        <w:t xml:space="preserve">, </w:t>
      </w:r>
      <w:r w:rsidRPr="00F13473">
        <w:rPr>
          <w:rFonts w:ascii="Arial" w:hAnsi="Arial" w:cs="Arial"/>
          <w:i/>
          <w:sz w:val="20"/>
          <w:szCs w:val="20"/>
        </w:rPr>
        <w:t>v zvezi s katero prosimo MZ za s področno zakonodajo usklajeno besedilo</w:t>
      </w:r>
      <w:r w:rsidR="003569CB" w:rsidRPr="00F13473">
        <w:rPr>
          <w:rFonts w:ascii="Arial" w:hAnsi="Arial" w:cs="Arial"/>
          <w:i/>
          <w:sz w:val="20"/>
          <w:szCs w:val="20"/>
        </w:rPr>
        <w:t xml:space="preserve"> </w:t>
      </w:r>
      <w:r w:rsidR="003569CB" w:rsidRPr="00F13473">
        <w:rPr>
          <w:rFonts w:ascii="Arial" w:hAnsi="Arial" w:cs="Arial"/>
          <w:sz w:val="20"/>
          <w:szCs w:val="20"/>
        </w:rPr>
        <w:t>navedba »</w:t>
      </w:r>
      <w:r w:rsidR="003569CB" w:rsidRPr="00F13473">
        <w:rPr>
          <w:rFonts w:ascii="Arial" w:hAnsi="Arial" w:cs="Arial"/>
          <w:sz w:val="20"/>
          <w:szCs w:val="20"/>
          <w:lang w:val="x-none"/>
        </w:rPr>
        <w:t>zdravila ali druga sredstva za zdravljenje</w:t>
      </w:r>
      <w:r w:rsidR="003569CB" w:rsidRPr="00F13473">
        <w:rPr>
          <w:rFonts w:ascii="Arial" w:hAnsi="Arial" w:cs="Arial"/>
          <w:sz w:val="20"/>
          <w:szCs w:val="20"/>
        </w:rPr>
        <w:t xml:space="preserve">« </w:t>
      </w:r>
      <w:r w:rsidRPr="00F13473">
        <w:rPr>
          <w:rFonts w:ascii="Arial" w:hAnsi="Arial" w:cs="Arial"/>
          <w:sz w:val="20"/>
          <w:szCs w:val="20"/>
        </w:rPr>
        <w:t>(ne)</w:t>
      </w:r>
      <w:r w:rsidR="003569CB" w:rsidRPr="00F13473">
        <w:rPr>
          <w:rFonts w:ascii="Arial" w:hAnsi="Arial" w:cs="Arial"/>
          <w:sz w:val="20"/>
          <w:szCs w:val="20"/>
        </w:rPr>
        <w:t>ustrezno</w:t>
      </w:r>
      <w:r w:rsidRPr="00F13473">
        <w:rPr>
          <w:rFonts w:ascii="Arial" w:hAnsi="Arial" w:cs="Arial"/>
          <w:sz w:val="20"/>
          <w:szCs w:val="20"/>
        </w:rPr>
        <w:t>?</w:t>
      </w:r>
      <w:r w:rsidR="003569CB" w:rsidRPr="00F13473">
        <w:rPr>
          <w:rFonts w:ascii="Arial" w:hAnsi="Arial" w:cs="Arial"/>
          <w:sz w:val="20"/>
          <w:szCs w:val="20"/>
        </w:rPr>
        <w:t xml:space="preserve"> pokrije objekte, v zvezi s katerimi je mogoče storiti obravnavana kazniva dejanja.</w:t>
      </w:r>
      <w:r w:rsidR="003569CB">
        <w:rPr>
          <w:rFonts w:ascii="Arial" w:hAnsi="Arial" w:cs="Arial"/>
          <w:sz w:val="20"/>
          <w:szCs w:val="20"/>
        </w:rPr>
        <w:t xml:space="preserve">  </w:t>
      </w:r>
    </w:p>
    <w:p w:rsidR="003569CB" w:rsidRDefault="003569CB" w:rsidP="003569CB">
      <w:pPr>
        <w:spacing w:after="0" w:line="260" w:lineRule="atLeast"/>
        <w:jc w:val="both"/>
        <w:rPr>
          <w:rFonts w:ascii="Arial" w:hAnsi="Arial" w:cs="Arial"/>
          <w:sz w:val="20"/>
          <w:szCs w:val="20"/>
        </w:rPr>
      </w:pPr>
    </w:p>
    <w:p w:rsidR="003569CB" w:rsidRDefault="003569CB" w:rsidP="003569CB">
      <w:pPr>
        <w:spacing w:after="0" w:line="260" w:lineRule="atLeast"/>
        <w:jc w:val="both"/>
        <w:rPr>
          <w:rFonts w:ascii="Arial" w:hAnsi="Arial" w:cs="Arial"/>
          <w:sz w:val="20"/>
          <w:szCs w:val="20"/>
        </w:rPr>
      </w:pPr>
      <w:r>
        <w:rPr>
          <w:rFonts w:ascii="Arial" w:hAnsi="Arial" w:cs="Arial"/>
          <w:sz w:val="20"/>
          <w:szCs w:val="20"/>
        </w:rPr>
        <w:t>Glede možnih oblik storitve kaznivega dejanja v zvezi s ponarejenimi sredstvi za zdravljenje je poleg oblik, ki jih predpisuje 6. člen Konvencije, upoštevana tudi inkriminacija 186. člena KZ-1, ki določa kaznivo dejanje neupravičene proizvodnje in prometa s prepovedanimi drogami, nedovoljenimi snovmi  v športu in predhodnimi sestavinami za izdelavo prepovedanih drog, na katerega opozarjajo tudi avtorji Velikega znanstvenega komentarja, ko ugotavljajo pomanjkljivosti inkriminacije po 183. členu KZ-1.</w:t>
      </w:r>
    </w:p>
    <w:p w:rsidR="003569CB" w:rsidRDefault="003569CB" w:rsidP="003569CB">
      <w:pPr>
        <w:spacing w:after="0" w:line="260" w:lineRule="atLeast"/>
        <w:jc w:val="both"/>
        <w:rPr>
          <w:rFonts w:ascii="Arial" w:hAnsi="Arial" w:cs="Arial"/>
          <w:sz w:val="20"/>
          <w:szCs w:val="20"/>
        </w:rPr>
      </w:pPr>
    </w:p>
    <w:p w:rsidR="003569CB" w:rsidRDefault="003569CB" w:rsidP="003569CB">
      <w:pPr>
        <w:spacing w:after="0" w:line="260" w:lineRule="atLeast"/>
        <w:jc w:val="both"/>
        <w:rPr>
          <w:rFonts w:ascii="Arial" w:hAnsi="Arial" w:cs="Arial"/>
          <w:sz w:val="20"/>
          <w:szCs w:val="20"/>
        </w:rPr>
      </w:pPr>
      <w:r w:rsidRPr="00BD2CF7">
        <w:rPr>
          <w:rFonts w:ascii="Arial" w:hAnsi="Arial" w:cs="Arial"/>
          <w:sz w:val="20"/>
          <w:szCs w:val="20"/>
        </w:rPr>
        <w:t>Pogoj, da »ni podano hujše kaznivo dejanje po tem zakoniku« kaže na subsidi</w:t>
      </w:r>
      <w:r w:rsidR="00421DF8">
        <w:rPr>
          <w:rFonts w:ascii="Arial" w:hAnsi="Arial" w:cs="Arial"/>
          <w:sz w:val="20"/>
          <w:szCs w:val="20"/>
        </w:rPr>
        <w:t>arnost novega</w:t>
      </w:r>
      <w:r>
        <w:rPr>
          <w:rFonts w:ascii="Arial" w:hAnsi="Arial" w:cs="Arial"/>
          <w:sz w:val="20"/>
          <w:szCs w:val="20"/>
        </w:rPr>
        <w:t xml:space="preserve"> kaznivega dejanja. Glede na to, da v predlaganem kaznivem dejanju niso predpisane (hujše) posledice v obliki škodljivosti za zdravje, telesnih poškodb oziroma smrti, gre torej</w:t>
      </w:r>
      <w:r w:rsidRPr="00BD2CF7">
        <w:rPr>
          <w:rFonts w:ascii="Arial" w:hAnsi="Arial" w:cs="Arial"/>
          <w:sz w:val="20"/>
          <w:szCs w:val="20"/>
        </w:rPr>
        <w:t xml:space="preserve"> za »navodilo« pristojnim organom, da je treba storilce, ki izpolnijo zakonske znake</w:t>
      </w:r>
      <w:r>
        <w:rPr>
          <w:rFonts w:ascii="Arial" w:hAnsi="Arial" w:cs="Arial"/>
          <w:sz w:val="20"/>
          <w:szCs w:val="20"/>
        </w:rPr>
        <w:t xml:space="preserve"> kaznivega dejanja po 183. členu KZ-1, preganjati po tem členu</w:t>
      </w:r>
      <w:r w:rsidRPr="00BD2CF7">
        <w:rPr>
          <w:rFonts w:ascii="Arial" w:hAnsi="Arial" w:cs="Arial"/>
          <w:sz w:val="20"/>
          <w:szCs w:val="20"/>
        </w:rPr>
        <w:t xml:space="preserve"> in ne po tem novem kaznivem dejanju. </w:t>
      </w:r>
    </w:p>
    <w:p w:rsidR="00305BB6" w:rsidRDefault="00305BB6" w:rsidP="003569CB">
      <w:pPr>
        <w:spacing w:after="0" w:line="260" w:lineRule="atLeast"/>
        <w:jc w:val="both"/>
        <w:rPr>
          <w:rFonts w:ascii="Arial" w:hAnsi="Arial" w:cs="Arial"/>
          <w:sz w:val="20"/>
          <w:szCs w:val="20"/>
        </w:rPr>
      </w:pPr>
    </w:p>
    <w:p w:rsidR="00305BB6" w:rsidRDefault="00305BB6" w:rsidP="003569CB">
      <w:pPr>
        <w:spacing w:after="0" w:line="260" w:lineRule="atLeast"/>
        <w:jc w:val="both"/>
        <w:rPr>
          <w:rFonts w:ascii="Arial" w:hAnsi="Arial" w:cs="Arial"/>
          <w:sz w:val="20"/>
          <w:szCs w:val="20"/>
        </w:rPr>
      </w:pPr>
      <w:r>
        <w:rPr>
          <w:rFonts w:ascii="Arial" w:hAnsi="Arial" w:cs="Arial"/>
          <w:b/>
          <w:sz w:val="20"/>
          <w:szCs w:val="20"/>
        </w:rPr>
        <w:t xml:space="preserve">2.3.7 </w:t>
      </w:r>
      <w:r w:rsidRPr="009F12D3">
        <w:rPr>
          <w:rFonts w:ascii="Arial" w:hAnsi="Arial" w:cs="Arial"/>
          <w:b/>
          <w:sz w:val="20"/>
          <w:szCs w:val="20"/>
        </w:rPr>
        <w:t>Medna</w:t>
      </w:r>
      <w:r>
        <w:rPr>
          <w:rFonts w:ascii="Arial" w:hAnsi="Arial" w:cs="Arial"/>
          <w:b/>
          <w:sz w:val="20"/>
          <w:szCs w:val="20"/>
        </w:rPr>
        <w:t>rodna konvencija</w:t>
      </w:r>
      <w:r w:rsidRPr="009F12D3">
        <w:rPr>
          <w:rFonts w:ascii="Arial" w:hAnsi="Arial" w:cs="Arial"/>
          <w:b/>
          <w:sz w:val="20"/>
          <w:szCs w:val="20"/>
        </w:rPr>
        <w:t xml:space="preserve"> proti uporabi nedovoljenih snovi v športu</w:t>
      </w:r>
      <w:r>
        <w:rPr>
          <w:rFonts w:ascii="Arial" w:hAnsi="Arial" w:cs="Arial"/>
          <w:b/>
          <w:sz w:val="20"/>
          <w:szCs w:val="20"/>
        </w:rPr>
        <w:t>:</w:t>
      </w:r>
    </w:p>
    <w:p w:rsidR="003569CB" w:rsidRDefault="003569CB" w:rsidP="003569CB">
      <w:pPr>
        <w:spacing w:after="0" w:line="260" w:lineRule="atLeast"/>
        <w:jc w:val="both"/>
        <w:rPr>
          <w:rFonts w:ascii="Arial" w:hAnsi="Arial" w:cs="Arial"/>
          <w:sz w:val="20"/>
          <w:szCs w:val="20"/>
        </w:rPr>
      </w:pPr>
    </w:p>
    <w:p w:rsidR="00B07055" w:rsidRDefault="00B07055" w:rsidP="00B07055">
      <w:pPr>
        <w:spacing w:after="0" w:line="260" w:lineRule="atLeast"/>
        <w:jc w:val="both"/>
        <w:rPr>
          <w:rFonts w:ascii="Arial" w:hAnsi="Arial" w:cs="Arial"/>
          <w:sz w:val="20"/>
          <w:szCs w:val="20"/>
        </w:rPr>
      </w:pPr>
      <w:r>
        <w:rPr>
          <w:rFonts w:ascii="Arial" w:hAnsi="Arial" w:cs="Arial"/>
          <w:sz w:val="20"/>
          <w:szCs w:val="20"/>
        </w:rPr>
        <w:t xml:space="preserve">Na podlagi ratificirane Konvencije in ugotovitev v praksi je predlagana dopolnitev </w:t>
      </w:r>
      <w:smartTag w:uri="urn:schemas-microsoft-com:office:smarttags" w:element="metricconverter">
        <w:smartTagPr>
          <w:attr w:name="ProductID" w:val="186. in"/>
        </w:smartTagPr>
        <w:r>
          <w:rPr>
            <w:rFonts w:ascii="Arial" w:hAnsi="Arial" w:cs="Arial"/>
            <w:sz w:val="20"/>
            <w:szCs w:val="20"/>
          </w:rPr>
          <w:t>186. in</w:t>
        </w:r>
      </w:smartTag>
      <w:r>
        <w:rPr>
          <w:rFonts w:ascii="Arial" w:hAnsi="Arial" w:cs="Arial"/>
          <w:sz w:val="20"/>
          <w:szCs w:val="20"/>
        </w:rPr>
        <w:t xml:space="preserve"> 187. člena KZ-1 tako, da se nedovoljenim snovem v športu doda še nedovoljene postopke v športu.</w:t>
      </w:r>
    </w:p>
    <w:p w:rsidR="00B07055" w:rsidRDefault="00B07055" w:rsidP="00B07055">
      <w:pPr>
        <w:spacing w:after="0" w:line="260" w:lineRule="atLeast"/>
        <w:jc w:val="both"/>
        <w:rPr>
          <w:rFonts w:ascii="Arial" w:hAnsi="Arial" w:cs="Arial"/>
          <w:sz w:val="20"/>
          <w:szCs w:val="20"/>
        </w:rPr>
      </w:pPr>
    </w:p>
    <w:p w:rsidR="0029205D" w:rsidRDefault="00B07055" w:rsidP="0029205D">
      <w:pPr>
        <w:spacing w:after="0" w:line="260" w:lineRule="atLeast"/>
        <w:jc w:val="both"/>
        <w:rPr>
          <w:rFonts w:ascii="Arial" w:hAnsi="Arial" w:cs="Arial"/>
          <w:sz w:val="20"/>
          <w:szCs w:val="20"/>
        </w:rPr>
      </w:pPr>
      <w:r w:rsidRPr="00703C25">
        <w:rPr>
          <w:rFonts w:ascii="Arial" w:hAnsi="Arial" w:cs="Arial"/>
          <w:b/>
          <w:sz w:val="20"/>
          <w:szCs w:val="20"/>
        </w:rPr>
        <w:t>2.3.8</w:t>
      </w:r>
      <w:r>
        <w:rPr>
          <w:rFonts w:ascii="Arial" w:hAnsi="Arial" w:cs="Arial"/>
          <w:b/>
          <w:sz w:val="20"/>
          <w:szCs w:val="20"/>
        </w:rPr>
        <w:t xml:space="preserve"> </w:t>
      </w:r>
      <w:r w:rsidR="0029205D" w:rsidRPr="0029205D">
        <w:rPr>
          <w:rFonts w:ascii="Arial" w:hAnsi="Arial" w:cs="Arial"/>
          <w:b/>
          <w:sz w:val="20"/>
          <w:szCs w:val="20"/>
        </w:rPr>
        <w:t>Konvencija Sveta Evrope o prirejanju rezultatov športnih tekmovanj</w:t>
      </w:r>
      <w:r w:rsidR="0029205D">
        <w:rPr>
          <w:rFonts w:ascii="Arial" w:hAnsi="Arial" w:cs="Arial"/>
          <w:b/>
          <w:sz w:val="20"/>
          <w:szCs w:val="20"/>
        </w:rPr>
        <w:t>:</w:t>
      </w:r>
      <w:r w:rsidR="0029205D">
        <w:rPr>
          <w:rFonts w:ascii="Arial" w:hAnsi="Arial" w:cs="Arial"/>
          <w:sz w:val="20"/>
          <w:szCs w:val="20"/>
        </w:rPr>
        <w:t xml:space="preserve"> </w:t>
      </w:r>
    </w:p>
    <w:p w:rsidR="0029205D" w:rsidRPr="0029205D" w:rsidRDefault="0029205D" w:rsidP="0029205D">
      <w:pPr>
        <w:spacing w:after="0" w:line="260" w:lineRule="atLeast"/>
        <w:jc w:val="both"/>
        <w:rPr>
          <w:rFonts w:ascii="Arial" w:hAnsi="Arial" w:cs="Arial"/>
          <w:sz w:val="20"/>
          <w:szCs w:val="20"/>
        </w:rPr>
      </w:pPr>
    </w:p>
    <w:p w:rsidR="0029205D" w:rsidRDefault="0029205D" w:rsidP="0029205D">
      <w:pPr>
        <w:pStyle w:val="doc-ti"/>
        <w:spacing w:before="0" w:beforeAutospacing="0" w:after="0" w:afterAutospacing="0" w:line="260" w:lineRule="atLeast"/>
        <w:jc w:val="both"/>
        <w:rPr>
          <w:rFonts w:ascii="Arial" w:eastAsia="Calibri" w:hAnsi="Arial" w:cs="Arial"/>
          <w:sz w:val="20"/>
          <w:szCs w:val="20"/>
          <w:lang w:eastAsia="en-US"/>
        </w:rPr>
      </w:pPr>
      <w:r>
        <w:rPr>
          <w:rFonts w:ascii="Arial" w:hAnsi="Arial" w:cs="Arial"/>
          <w:sz w:val="20"/>
          <w:szCs w:val="20"/>
        </w:rPr>
        <w:t>Predlagana je dopolnitev naslova 212. člena KZ-1, ki določa kaznivo dejanje »organiziranja denarnih verig in nedovoljenega prirejanja iger na srečo« še z »nedovoljenim prirejanjem rezultatov športnih tekmovanj«.</w:t>
      </w:r>
      <w:r w:rsidRPr="0029205D">
        <w:rPr>
          <w:rFonts w:ascii="Arial" w:eastAsia="Calibri" w:hAnsi="Arial" w:cs="Arial"/>
          <w:sz w:val="20"/>
          <w:szCs w:val="20"/>
          <w:lang w:eastAsia="en-US"/>
        </w:rPr>
        <w:t xml:space="preserve"> </w:t>
      </w:r>
    </w:p>
    <w:p w:rsidR="0029205D" w:rsidRDefault="0029205D" w:rsidP="0029205D">
      <w:pPr>
        <w:pStyle w:val="doc-ti"/>
        <w:spacing w:before="0" w:beforeAutospacing="0" w:after="0" w:afterAutospacing="0" w:line="260" w:lineRule="atLeast"/>
        <w:jc w:val="both"/>
        <w:rPr>
          <w:rFonts w:ascii="Arial" w:eastAsia="Calibri" w:hAnsi="Arial" w:cs="Arial"/>
          <w:sz w:val="20"/>
          <w:szCs w:val="20"/>
          <w:lang w:eastAsia="en-US"/>
        </w:rPr>
      </w:pPr>
    </w:p>
    <w:p w:rsidR="0029205D" w:rsidRPr="0029205D" w:rsidRDefault="0029205D" w:rsidP="0029205D">
      <w:pPr>
        <w:pStyle w:val="doc-ti"/>
        <w:spacing w:before="0" w:beforeAutospacing="0" w:after="0" w:afterAutospacing="0" w:line="260" w:lineRule="atLeast"/>
        <w:jc w:val="both"/>
        <w:rPr>
          <w:rFonts w:ascii="Arial" w:eastAsia="Calibri" w:hAnsi="Arial" w:cs="Arial"/>
          <w:sz w:val="20"/>
          <w:szCs w:val="20"/>
          <w:lang w:eastAsia="en-US"/>
        </w:rPr>
      </w:pPr>
      <w:r w:rsidRPr="0029205D">
        <w:rPr>
          <w:rFonts w:ascii="Arial" w:eastAsia="Calibri" w:hAnsi="Arial" w:cs="Arial"/>
          <w:sz w:val="20"/>
          <w:szCs w:val="20"/>
          <w:lang w:eastAsia="en-US"/>
        </w:rPr>
        <w:t xml:space="preserve">V predlaganem novem tretjem odstavku 212. člena KZ-1 so športna tekmovanja glede na določbe Konvencije zamejena na »uradna«. Hkrati je </w:t>
      </w:r>
      <w:r w:rsidRPr="0029205D">
        <w:rPr>
          <w:rFonts w:ascii="Arial" w:hAnsi="Arial" w:cs="Arial"/>
          <w:sz w:val="20"/>
          <w:szCs w:val="20"/>
        </w:rPr>
        <w:t>sprememba rezultata ali poteka uradnega športnega tekmovanja zamejena na »nedovoljeno«, k</w:t>
      </w:r>
      <w:r w:rsidR="00703C25">
        <w:rPr>
          <w:rFonts w:ascii="Arial" w:hAnsi="Arial" w:cs="Arial"/>
          <w:sz w:val="20"/>
          <w:szCs w:val="20"/>
        </w:rPr>
        <w:t>ar</w:t>
      </w:r>
      <w:r w:rsidRPr="0029205D">
        <w:rPr>
          <w:rFonts w:ascii="Arial" w:hAnsi="Arial" w:cs="Arial"/>
          <w:sz w:val="20"/>
          <w:szCs w:val="20"/>
        </w:rPr>
        <w:t xml:space="preserve"> pomeni, da gre za delovanje v nasprotju s področno zakonodajo (na primer ZŠpo-1) ter pravili uradnih športnih tekmovanj in športnih organizacij. </w:t>
      </w:r>
    </w:p>
    <w:p w:rsidR="0029205D" w:rsidRPr="0029205D" w:rsidRDefault="0029205D" w:rsidP="0029205D">
      <w:pPr>
        <w:spacing w:after="0" w:line="260" w:lineRule="atLeast"/>
        <w:jc w:val="both"/>
        <w:rPr>
          <w:rFonts w:ascii="Arial" w:hAnsi="Arial" w:cs="Arial"/>
          <w:sz w:val="20"/>
          <w:szCs w:val="20"/>
        </w:rPr>
      </w:pPr>
    </w:p>
    <w:p w:rsidR="0029205D" w:rsidRPr="00F57733" w:rsidRDefault="0029205D" w:rsidP="0029205D">
      <w:pPr>
        <w:spacing w:after="0" w:line="260" w:lineRule="atLeast"/>
        <w:jc w:val="both"/>
        <w:rPr>
          <w:rFonts w:ascii="Arial" w:hAnsi="Arial" w:cs="Arial"/>
          <w:sz w:val="20"/>
          <w:szCs w:val="20"/>
        </w:rPr>
      </w:pPr>
      <w:r w:rsidRPr="00F57733">
        <w:rPr>
          <w:rFonts w:ascii="Arial" w:hAnsi="Arial" w:cs="Arial"/>
          <w:sz w:val="20"/>
          <w:szCs w:val="20"/>
        </w:rPr>
        <w:t xml:space="preserve">Ob tem lahko v določenih primerih prideta v poštev tudi kaznivi dejanji nedovoljenega sprejemanja in dajanja daril po </w:t>
      </w:r>
      <w:smartTag w:uri="urn:schemas-microsoft-com:office:smarttags" w:element="metricconverter">
        <w:smartTagPr>
          <w:attr w:name="ProductID" w:val="241. in"/>
        </w:smartTagPr>
        <w:r w:rsidRPr="00F57733">
          <w:rPr>
            <w:rFonts w:ascii="Arial" w:hAnsi="Arial" w:cs="Arial"/>
            <w:sz w:val="20"/>
            <w:szCs w:val="20"/>
          </w:rPr>
          <w:t>241. in</w:t>
        </w:r>
      </w:smartTag>
      <w:r w:rsidRPr="00F57733">
        <w:rPr>
          <w:rFonts w:ascii="Arial" w:hAnsi="Arial" w:cs="Arial"/>
          <w:sz w:val="20"/>
          <w:szCs w:val="20"/>
        </w:rPr>
        <w:t xml:space="preserve"> 242. členu KZ-1 (kazniva dejanja zoper gospodarstvo), saj v skladu z </w:t>
      </w:r>
      <w:r w:rsidRPr="00F57733">
        <w:rPr>
          <w:rFonts w:ascii="Arial" w:hAnsi="Arial" w:cs="Arial"/>
          <w:sz w:val="20"/>
          <w:szCs w:val="20"/>
          <w:lang w:val="x-none"/>
        </w:rPr>
        <w:t xml:space="preserve">desetim odstavkom 99. člena KZ-1 za </w:t>
      </w:r>
      <w:r w:rsidRPr="00F57733">
        <w:rPr>
          <w:rFonts w:ascii="Arial" w:hAnsi="Arial" w:cs="Arial"/>
          <w:sz w:val="20"/>
          <w:szCs w:val="20"/>
        </w:rPr>
        <w:t>»</w:t>
      </w:r>
      <w:r w:rsidRPr="00F57733">
        <w:rPr>
          <w:rFonts w:ascii="Arial" w:hAnsi="Arial" w:cs="Arial"/>
          <w:sz w:val="20"/>
          <w:szCs w:val="20"/>
          <w:lang w:val="x-none"/>
        </w:rPr>
        <w:t>gospodarsko dejavnost</w:t>
      </w:r>
      <w:r w:rsidRPr="00F57733">
        <w:rPr>
          <w:rFonts w:ascii="Arial" w:hAnsi="Arial" w:cs="Arial"/>
          <w:sz w:val="20"/>
          <w:szCs w:val="20"/>
        </w:rPr>
        <w:t>«</w:t>
      </w:r>
      <w:r w:rsidRPr="00F57733">
        <w:rPr>
          <w:rFonts w:ascii="Arial" w:hAnsi="Arial" w:cs="Arial"/>
          <w:sz w:val="20"/>
          <w:szCs w:val="20"/>
          <w:lang w:val="x-none"/>
        </w:rPr>
        <w:t xml:space="preserve"> po tem zakoniku šteje: </w:t>
      </w:r>
      <w:r w:rsidRPr="00F57733">
        <w:rPr>
          <w:rFonts w:ascii="Arial" w:hAnsi="Arial" w:cs="Arial"/>
          <w:sz w:val="20"/>
          <w:szCs w:val="20"/>
        </w:rPr>
        <w:t xml:space="preserve">vsaka dejavnost, ki se opravlja proti plačilu na trgu; in vsaka dejavnost, ki se za dogovorjeno ali predpisano plačilo opravlja poklicno ali organizirano. </w:t>
      </w:r>
    </w:p>
    <w:p w:rsidR="0029205D" w:rsidRPr="00F57733" w:rsidRDefault="0029205D" w:rsidP="0029205D">
      <w:pPr>
        <w:spacing w:after="0" w:line="260" w:lineRule="atLeast"/>
        <w:jc w:val="both"/>
        <w:rPr>
          <w:rFonts w:ascii="Arial" w:hAnsi="Arial" w:cs="Arial"/>
          <w:b/>
          <w:sz w:val="20"/>
          <w:szCs w:val="20"/>
        </w:rPr>
      </w:pPr>
      <w:r w:rsidRPr="00F57733">
        <w:rPr>
          <w:rFonts w:ascii="Arial" w:hAnsi="Arial" w:cs="Arial"/>
          <w:sz w:val="20"/>
          <w:szCs w:val="20"/>
        </w:rPr>
        <w:t xml:space="preserve"> </w:t>
      </w:r>
    </w:p>
    <w:p w:rsidR="004E545C" w:rsidRDefault="0029205D" w:rsidP="0029205D">
      <w:pPr>
        <w:spacing w:after="0" w:line="260" w:lineRule="atLeast"/>
        <w:jc w:val="both"/>
        <w:rPr>
          <w:rFonts w:ascii="Arial" w:hAnsi="Arial" w:cs="Arial"/>
          <w:sz w:val="20"/>
          <w:szCs w:val="20"/>
        </w:rPr>
      </w:pPr>
      <w:r>
        <w:rPr>
          <w:rFonts w:ascii="Arial" w:hAnsi="Arial" w:cs="Arial"/>
          <w:sz w:val="20"/>
          <w:szCs w:val="20"/>
        </w:rPr>
        <w:t>Hkrati naj bi bilo iz besedila »</w:t>
      </w:r>
      <w:r w:rsidRPr="00CA4A7B">
        <w:rPr>
          <w:rFonts w:ascii="Arial" w:hAnsi="Arial" w:cs="Arial"/>
          <w:sz w:val="20"/>
          <w:szCs w:val="20"/>
          <w:u w:val="single"/>
        </w:rPr>
        <w:t>dogovori za</w:t>
      </w:r>
      <w:r>
        <w:rPr>
          <w:rFonts w:ascii="Arial" w:hAnsi="Arial" w:cs="Arial"/>
          <w:sz w:val="20"/>
          <w:szCs w:val="20"/>
        </w:rPr>
        <w:t xml:space="preserve"> nedovoljeno spremembo rezultata ali poteka uradnega športnega tekmovanja ali </w:t>
      </w:r>
      <w:r w:rsidRPr="00CA4A7B">
        <w:rPr>
          <w:rFonts w:ascii="Arial" w:hAnsi="Arial" w:cs="Arial"/>
          <w:sz w:val="20"/>
          <w:szCs w:val="20"/>
          <w:u w:val="single"/>
        </w:rPr>
        <w:t>za tako spremembo kaj stori ali opusti</w:t>
      </w:r>
      <w:r>
        <w:rPr>
          <w:rFonts w:ascii="Arial" w:hAnsi="Arial" w:cs="Arial"/>
          <w:sz w:val="20"/>
          <w:szCs w:val="20"/>
        </w:rPr>
        <w:t>« jasno, da zadošča le dogovor, dejanje ali opustitev, namenjena spremembi rezultata ali poteka tekmovanja, brez da do te spremembe pride.</w:t>
      </w:r>
    </w:p>
    <w:p w:rsidR="004E545C" w:rsidRDefault="004E545C" w:rsidP="0029205D">
      <w:pPr>
        <w:spacing w:after="0" w:line="260" w:lineRule="atLeast"/>
        <w:jc w:val="both"/>
        <w:rPr>
          <w:rFonts w:ascii="Arial" w:hAnsi="Arial" w:cs="Arial"/>
          <w:sz w:val="20"/>
          <w:szCs w:val="20"/>
        </w:rPr>
      </w:pPr>
    </w:p>
    <w:p w:rsidR="0088570A" w:rsidRDefault="004E545C" w:rsidP="0029205D">
      <w:pPr>
        <w:spacing w:after="0" w:line="260" w:lineRule="atLeast"/>
        <w:jc w:val="both"/>
        <w:rPr>
          <w:rStyle w:val="enni3mche"/>
          <w:rFonts w:ascii="Arial" w:hAnsi="Arial" w:cs="Arial"/>
          <w:b/>
          <w:sz w:val="20"/>
          <w:szCs w:val="20"/>
        </w:rPr>
      </w:pPr>
      <w:r w:rsidRPr="004C67EA">
        <w:rPr>
          <w:rFonts w:ascii="Arial" w:hAnsi="Arial" w:cs="Arial"/>
          <w:b/>
          <w:sz w:val="20"/>
          <w:szCs w:val="20"/>
        </w:rPr>
        <w:t>2.3.9</w:t>
      </w:r>
      <w:r w:rsidR="0088570A">
        <w:rPr>
          <w:rFonts w:ascii="Arial" w:hAnsi="Arial" w:cs="Arial"/>
          <w:b/>
          <w:sz w:val="20"/>
          <w:szCs w:val="20"/>
        </w:rPr>
        <w:t xml:space="preserve"> </w:t>
      </w:r>
      <w:r w:rsidR="0088570A" w:rsidRPr="000F1703">
        <w:rPr>
          <w:rStyle w:val="enni3mche"/>
          <w:rFonts w:ascii="Arial" w:hAnsi="Arial" w:cs="Arial"/>
          <w:b/>
          <w:sz w:val="20"/>
          <w:szCs w:val="20"/>
        </w:rPr>
        <w:t>Konvencija Sveta Evrope o kaznivih dejanjih v zvezi s kulturnimi dobrinami</w:t>
      </w:r>
      <w:r w:rsidR="0088570A">
        <w:rPr>
          <w:rStyle w:val="enni3mche"/>
          <w:rFonts w:ascii="Arial" w:hAnsi="Arial" w:cs="Arial"/>
          <w:b/>
          <w:sz w:val="20"/>
          <w:szCs w:val="20"/>
        </w:rPr>
        <w:t>:</w:t>
      </w:r>
    </w:p>
    <w:p w:rsidR="0088570A" w:rsidRDefault="0088570A" w:rsidP="0029205D">
      <w:pPr>
        <w:spacing w:after="0" w:line="260" w:lineRule="atLeast"/>
        <w:jc w:val="both"/>
        <w:rPr>
          <w:rStyle w:val="enni3mche"/>
          <w:rFonts w:ascii="Arial" w:hAnsi="Arial" w:cs="Arial"/>
          <w:b/>
          <w:sz w:val="20"/>
          <w:szCs w:val="20"/>
        </w:rPr>
      </w:pPr>
    </w:p>
    <w:p w:rsidR="004C67EA" w:rsidRPr="004C67EA" w:rsidRDefault="004C67EA" w:rsidP="0088570A">
      <w:pPr>
        <w:spacing w:after="0" w:line="260" w:lineRule="atLeast"/>
        <w:jc w:val="both"/>
        <w:rPr>
          <w:rStyle w:val="enni3mche"/>
          <w:rFonts w:ascii="Arial" w:hAnsi="Arial" w:cs="Arial"/>
          <w:bCs/>
          <w:sz w:val="20"/>
          <w:szCs w:val="20"/>
        </w:rPr>
      </w:pPr>
      <w:r>
        <w:rPr>
          <w:rFonts w:ascii="Arial" w:hAnsi="Arial" w:cs="Arial"/>
          <w:sz w:val="20"/>
          <w:szCs w:val="20"/>
        </w:rPr>
        <w:t>Glede na določbe Konvencije so p</w:t>
      </w:r>
      <w:r w:rsidR="0088570A">
        <w:rPr>
          <w:rFonts w:ascii="Arial" w:hAnsi="Arial" w:cs="Arial"/>
          <w:sz w:val="20"/>
          <w:szCs w:val="20"/>
        </w:rPr>
        <w:t xml:space="preserve">redlagane </w:t>
      </w:r>
      <w:r w:rsidR="0088570A" w:rsidRPr="004323EE">
        <w:rPr>
          <w:rFonts w:ascii="Arial" w:hAnsi="Arial" w:cs="Arial"/>
          <w:bCs/>
          <w:sz w:val="20"/>
          <w:szCs w:val="20"/>
        </w:rPr>
        <w:t>sprememb</w:t>
      </w:r>
      <w:r>
        <w:rPr>
          <w:rFonts w:ascii="Arial" w:hAnsi="Arial" w:cs="Arial"/>
          <w:bCs/>
          <w:sz w:val="20"/>
          <w:szCs w:val="20"/>
        </w:rPr>
        <w:t>e in dopolnitve 218. člena KZ-1. N</w:t>
      </w:r>
      <w:r w:rsidR="0088570A">
        <w:rPr>
          <w:rFonts w:ascii="Arial" w:hAnsi="Arial" w:cs="Arial"/>
          <w:sz w:val="20"/>
          <w:szCs w:val="20"/>
        </w:rPr>
        <w:t xml:space="preserve">aslov kaznivega dejanja je zaradi predlaganih dopolnitev besedila člena spremenjen v </w:t>
      </w:r>
      <w:r w:rsidR="0088570A">
        <w:rPr>
          <w:rStyle w:val="enni3mche"/>
          <w:rFonts w:ascii="Arial" w:hAnsi="Arial" w:cs="Arial"/>
          <w:sz w:val="20"/>
          <w:szCs w:val="20"/>
        </w:rPr>
        <w:t xml:space="preserve">»Nedovoljena </w:t>
      </w:r>
      <w:r w:rsidR="0088570A" w:rsidRPr="0065227A">
        <w:rPr>
          <w:rStyle w:val="enni3mche"/>
          <w:rFonts w:ascii="Arial" w:hAnsi="Arial" w:cs="Arial"/>
          <w:sz w:val="20"/>
          <w:szCs w:val="20"/>
        </w:rPr>
        <w:t>posest</w:t>
      </w:r>
      <w:r w:rsidR="0088570A">
        <w:rPr>
          <w:rStyle w:val="enni3mche"/>
          <w:rFonts w:ascii="Arial" w:hAnsi="Arial" w:cs="Arial"/>
          <w:sz w:val="20"/>
          <w:szCs w:val="20"/>
        </w:rPr>
        <w:t xml:space="preserve"> in promet s stvarmi, ki so posebnega kulturne</w:t>
      </w:r>
      <w:r>
        <w:rPr>
          <w:rStyle w:val="enni3mche"/>
          <w:rFonts w:ascii="Arial" w:hAnsi="Arial" w:cs="Arial"/>
          <w:sz w:val="20"/>
          <w:szCs w:val="20"/>
        </w:rPr>
        <w:t xml:space="preserve">ga pomena ali naravne vrednote«, </w:t>
      </w:r>
      <w:r w:rsidR="0088570A">
        <w:rPr>
          <w:rStyle w:val="enni3mche"/>
          <w:rFonts w:ascii="Arial" w:hAnsi="Arial" w:cs="Arial"/>
          <w:sz w:val="20"/>
          <w:szCs w:val="20"/>
        </w:rPr>
        <w:t>dodan</w:t>
      </w:r>
      <w:r>
        <w:rPr>
          <w:rStyle w:val="enni3mche"/>
          <w:rFonts w:ascii="Arial" w:hAnsi="Arial" w:cs="Arial"/>
          <w:sz w:val="20"/>
          <w:szCs w:val="20"/>
        </w:rPr>
        <w:t xml:space="preserve"> pa</w:t>
      </w:r>
      <w:r w:rsidR="0088570A">
        <w:rPr>
          <w:rStyle w:val="enni3mche"/>
          <w:rFonts w:ascii="Arial" w:hAnsi="Arial" w:cs="Arial"/>
          <w:sz w:val="20"/>
          <w:szCs w:val="20"/>
        </w:rPr>
        <w:t xml:space="preserve"> je</w:t>
      </w:r>
      <w:r>
        <w:rPr>
          <w:rStyle w:val="enni3mche"/>
          <w:rFonts w:ascii="Arial" w:hAnsi="Arial" w:cs="Arial"/>
          <w:sz w:val="20"/>
          <w:szCs w:val="20"/>
        </w:rPr>
        <w:t xml:space="preserve"> tudi</w:t>
      </w:r>
      <w:r w:rsidR="0088570A">
        <w:rPr>
          <w:rStyle w:val="enni3mche"/>
          <w:rFonts w:ascii="Arial" w:hAnsi="Arial" w:cs="Arial"/>
          <w:sz w:val="20"/>
          <w:szCs w:val="20"/>
        </w:rPr>
        <w:t xml:space="preserve"> nov drugi odstavek</w:t>
      </w:r>
      <w:r>
        <w:rPr>
          <w:rStyle w:val="enni3mche"/>
          <w:rFonts w:ascii="Arial" w:hAnsi="Arial" w:cs="Arial"/>
          <w:sz w:val="20"/>
          <w:szCs w:val="20"/>
        </w:rPr>
        <w:t xml:space="preserve"> 2018. člena</w:t>
      </w:r>
      <w:r w:rsidR="0088570A">
        <w:rPr>
          <w:rStyle w:val="enni3mche"/>
          <w:rFonts w:ascii="Arial" w:hAnsi="Arial" w:cs="Arial"/>
          <w:sz w:val="20"/>
          <w:szCs w:val="20"/>
        </w:rPr>
        <w:t>, ki enako kaznovanje, kot po prvem odstavku, predvideva tudi za tistega, ki daje na trg ali drugače ponuja naprodaj stvari, ki so posebnega kulturnega pomena ali naravna vrednota, za katere ve, da so bile protipravno pridobljene</w:t>
      </w:r>
      <w:r>
        <w:rPr>
          <w:rStyle w:val="enni3mche"/>
          <w:rFonts w:ascii="Arial" w:hAnsi="Arial" w:cs="Arial"/>
          <w:sz w:val="20"/>
          <w:szCs w:val="20"/>
        </w:rPr>
        <w:t>. Nadalje je enaka kazen</w:t>
      </w:r>
      <w:r w:rsidR="0088570A">
        <w:rPr>
          <w:rStyle w:val="enni3mche"/>
          <w:rFonts w:ascii="Arial" w:hAnsi="Arial" w:cs="Arial"/>
          <w:sz w:val="20"/>
          <w:szCs w:val="20"/>
        </w:rPr>
        <w:t xml:space="preserve"> predvidena tudi za tistega, ki v nasprotju s predpisi (na primer ZVKD-1, ZON in podzakonski predpisi) poseduje stvar, ki je posebnega kulturnega pomena ali naravna vrednota, ne glede na to, kako je bila pridobljena. </w:t>
      </w:r>
    </w:p>
    <w:p w:rsidR="004C67EA" w:rsidRDefault="004C67EA" w:rsidP="0088570A">
      <w:pPr>
        <w:spacing w:after="0" w:line="260" w:lineRule="atLeast"/>
        <w:jc w:val="both"/>
        <w:rPr>
          <w:rStyle w:val="enni3mche"/>
          <w:rFonts w:ascii="Arial" w:hAnsi="Arial" w:cs="Arial"/>
          <w:sz w:val="20"/>
          <w:szCs w:val="20"/>
        </w:rPr>
      </w:pPr>
    </w:p>
    <w:p w:rsidR="004C67EA" w:rsidRDefault="006E033A" w:rsidP="004C67EA">
      <w:pPr>
        <w:spacing w:after="0" w:line="260" w:lineRule="atLeast"/>
        <w:jc w:val="both"/>
        <w:rPr>
          <w:rFonts w:ascii="Arial" w:hAnsi="Arial" w:cs="Arial"/>
          <w:sz w:val="20"/>
          <w:szCs w:val="20"/>
        </w:rPr>
      </w:pPr>
      <w:r>
        <w:rPr>
          <w:rFonts w:ascii="Arial" w:hAnsi="Arial" w:cs="Arial"/>
          <w:sz w:val="20"/>
          <w:szCs w:val="20"/>
        </w:rPr>
        <w:t>Ker iz ob teh Konvenciji obravnavanih inkriminacij po KZ-1 umanjka le š</w:t>
      </w:r>
      <w:r w:rsidR="004C67EA">
        <w:rPr>
          <w:rFonts w:ascii="Arial" w:hAnsi="Arial" w:cs="Arial"/>
          <w:sz w:val="20"/>
          <w:szCs w:val="20"/>
        </w:rPr>
        <w:t xml:space="preserve">e izrecna kaznivost »odstranitve« kulturne dobrine (kolikor ta ne pomeni tudi </w:t>
      </w:r>
      <w:r>
        <w:rPr>
          <w:rFonts w:ascii="Arial" w:hAnsi="Arial" w:cs="Arial"/>
          <w:sz w:val="20"/>
          <w:szCs w:val="20"/>
        </w:rPr>
        <w:t>poškodovanja ali uničenja),</w:t>
      </w:r>
      <w:r w:rsidR="004C67EA">
        <w:rPr>
          <w:rFonts w:ascii="Arial" w:hAnsi="Arial" w:cs="Arial"/>
          <w:sz w:val="20"/>
          <w:szCs w:val="20"/>
        </w:rPr>
        <w:t xml:space="preserve"> je predlagana ustrezna </w:t>
      </w:r>
      <w:r w:rsidR="004C67EA" w:rsidRPr="001B182C">
        <w:rPr>
          <w:rFonts w:ascii="Arial" w:hAnsi="Arial" w:cs="Arial"/>
          <w:bCs/>
          <w:sz w:val="20"/>
          <w:szCs w:val="20"/>
        </w:rPr>
        <w:t>dopolnitev naslova in prvega odstavka 219. člena KZ-1.</w:t>
      </w:r>
      <w:r w:rsidR="004C67EA">
        <w:rPr>
          <w:rFonts w:ascii="Arial" w:hAnsi="Arial" w:cs="Arial"/>
          <w:sz w:val="20"/>
          <w:szCs w:val="20"/>
        </w:rPr>
        <w:t xml:space="preserve"> </w:t>
      </w:r>
    </w:p>
    <w:p w:rsidR="006E033A" w:rsidRDefault="006E033A" w:rsidP="004C67EA">
      <w:pPr>
        <w:spacing w:after="0" w:line="260" w:lineRule="atLeast"/>
        <w:jc w:val="both"/>
        <w:rPr>
          <w:rFonts w:ascii="Arial" w:hAnsi="Arial" w:cs="Arial"/>
          <w:sz w:val="20"/>
          <w:szCs w:val="20"/>
        </w:rPr>
      </w:pPr>
    </w:p>
    <w:p w:rsidR="006E033A" w:rsidRPr="006E033A" w:rsidRDefault="006E033A" w:rsidP="004C67EA">
      <w:pPr>
        <w:spacing w:after="0" w:line="260" w:lineRule="atLeast"/>
        <w:jc w:val="both"/>
        <w:rPr>
          <w:rFonts w:ascii="Arial" w:hAnsi="Arial" w:cs="Arial"/>
          <w:b/>
          <w:sz w:val="20"/>
          <w:szCs w:val="20"/>
        </w:rPr>
      </w:pPr>
      <w:r w:rsidRPr="0028163F">
        <w:rPr>
          <w:rFonts w:ascii="Arial" w:hAnsi="Arial" w:cs="Arial"/>
          <w:b/>
          <w:sz w:val="20"/>
          <w:szCs w:val="20"/>
        </w:rPr>
        <w:t>2.3.10</w:t>
      </w:r>
      <w:r w:rsidR="001E5E7A">
        <w:rPr>
          <w:rFonts w:ascii="Arial" w:hAnsi="Arial" w:cs="Arial"/>
          <w:b/>
          <w:sz w:val="20"/>
          <w:szCs w:val="20"/>
        </w:rPr>
        <w:t xml:space="preserve"> Direktiva</w:t>
      </w:r>
      <w:r w:rsidR="001E5E7A" w:rsidRPr="0040145D">
        <w:rPr>
          <w:rFonts w:ascii="Arial" w:hAnsi="Arial" w:cs="Arial"/>
          <w:b/>
          <w:sz w:val="20"/>
          <w:szCs w:val="20"/>
        </w:rPr>
        <w:t xml:space="preserve"> 2013/40/EU Evropskega parlamenta in Sveta z dne 12. 8. 2013 o napadih na informacijske sisteme in nadomestitvi Okvirnega sklepa Sveta 2005/222/PNZ</w:t>
      </w:r>
      <w:r w:rsidR="001E5E7A">
        <w:rPr>
          <w:rFonts w:ascii="Arial" w:hAnsi="Arial" w:cs="Arial"/>
          <w:b/>
          <w:sz w:val="20"/>
          <w:szCs w:val="20"/>
        </w:rPr>
        <w:t>:</w:t>
      </w:r>
      <w:r>
        <w:rPr>
          <w:rFonts w:ascii="Arial" w:hAnsi="Arial" w:cs="Arial"/>
          <w:b/>
          <w:sz w:val="20"/>
          <w:szCs w:val="20"/>
        </w:rPr>
        <w:t xml:space="preserve"> </w:t>
      </w:r>
    </w:p>
    <w:p w:rsidR="00CD0DB7" w:rsidRDefault="00CD0DB7" w:rsidP="0088570A">
      <w:pPr>
        <w:spacing w:after="0" w:line="260" w:lineRule="atLeast"/>
        <w:jc w:val="both"/>
        <w:rPr>
          <w:rStyle w:val="enni3mche"/>
          <w:rFonts w:ascii="Arial" w:hAnsi="Arial" w:cs="Arial"/>
          <w:sz w:val="20"/>
          <w:szCs w:val="20"/>
        </w:rPr>
      </w:pPr>
    </w:p>
    <w:p w:rsidR="003A3F23" w:rsidRDefault="003A3F23" w:rsidP="00CD0DB7">
      <w:pPr>
        <w:spacing w:after="0" w:line="260" w:lineRule="atLeast"/>
        <w:jc w:val="both"/>
        <w:rPr>
          <w:rFonts w:ascii="Arial" w:hAnsi="Arial" w:cs="Arial"/>
          <w:sz w:val="20"/>
          <w:szCs w:val="20"/>
        </w:rPr>
      </w:pPr>
      <w:r>
        <w:rPr>
          <w:rFonts w:ascii="Arial" w:hAnsi="Arial" w:cs="Arial"/>
          <w:sz w:val="20"/>
          <w:szCs w:val="20"/>
        </w:rPr>
        <w:lastRenderedPageBreak/>
        <w:t>P</w:t>
      </w:r>
      <w:r w:rsidR="00CD0DB7">
        <w:rPr>
          <w:rFonts w:ascii="Arial" w:hAnsi="Arial" w:cs="Arial"/>
          <w:sz w:val="20"/>
          <w:szCs w:val="20"/>
        </w:rPr>
        <w:t>redlagano</w:t>
      </w:r>
      <w:r>
        <w:rPr>
          <w:rFonts w:ascii="Arial" w:hAnsi="Arial" w:cs="Arial"/>
          <w:sz w:val="20"/>
          <w:szCs w:val="20"/>
        </w:rPr>
        <w:t xml:space="preserve"> je</w:t>
      </w:r>
      <w:r w:rsidR="00CD0DB7">
        <w:rPr>
          <w:rFonts w:ascii="Arial" w:hAnsi="Arial" w:cs="Arial"/>
          <w:sz w:val="20"/>
          <w:szCs w:val="20"/>
        </w:rPr>
        <w:t xml:space="preserve">, da se kazen zapora do enega leta po prvem odstavku 221. člena KZ-1 spremeni v kazen zapora do dveh let. Za kaznivo dejanje po prvem odstavku 221. člena KZ-1 bo tako mogoče izreči kazen zapora od najmanj trideset dni do največ dveh let, kar zadosti tudi zahtevi direktive, da mora biti izrek kazni dveh let zapora omogočen vsaj za dejanja, ki niso majhnega pomena. Ker je v veljavnem drugem odstavku navedenega člena, ki določa kvalificirano obliko kaznivega dejanja, predpisana kazen zapora do dveh let, jo je glede na predlagano spremembo prvega odstavka treba predpisati strožje, zato je za kaznivo dejanje po drugem odstavku 221. člena KZ-1 predlagana kazen zapora do treh let. </w:t>
      </w:r>
    </w:p>
    <w:p w:rsidR="003A3F23" w:rsidRDefault="003A3F23" w:rsidP="00CD0DB7">
      <w:pPr>
        <w:spacing w:after="0" w:line="260" w:lineRule="atLeast"/>
        <w:jc w:val="both"/>
        <w:rPr>
          <w:rFonts w:ascii="Arial" w:hAnsi="Arial" w:cs="Arial"/>
          <w:sz w:val="20"/>
          <w:szCs w:val="20"/>
        </w:rPr>
      </w:pPr>
    </w:p>
    <w:p w:rsidR="00CD0DB7" w:rsidRDefault="00CD0DB7" w:rsidP="00CD0DB7">
      <w:pPr>
        <w:spacing w:after="0" w:line="260" w:lineRule="atLeast"/>
        <w:jc w:val="both"/>
        <w:rPr>
          <w:rFonts w:ascii="Arial" w:hAnsi="Arial" w:cs="Arial"/>
          <w:sz w:val="20"/>
          <w:szCs w:val="20"/>
        </w:rPr>
      </w:pPr>
      <w:r>
        <w:rPr>
          <w:rFonts w:ascii="Arial" w:hAnsi="Arial" w:cs="Arial"/>
          <w:sz w:val="20"/>
          <w:szCs w:val="20"/>
        </w:rPr>
        <w:t>Veljavni tretji odstavek 221. člena KZ-1 določa, da je poskus kaznivega dejanja iz drugega odstavka kazniv. Glede na predlagano spremembo predpisane kazni za dejanje po drugem odstavku, bo poskus kazniv že v skladu s določbami 34. člena Splošnega dela KZ-1, zato posebna določba ni</w:t>
      </w:r>
      <w:r w:rsidR="003A3F23">
        <w:rPr>
          <w:rFonts w:ascii="Arial" w:hAnsi="Arial" w:cs="Arial"/>
          <w:sz w:val="20"/>
          <w:szCs w:val="20"/>
        </w:rPr>
        <w:t xml:space="preserve"> več</w:t>
      </w:r>
      <w:r>
        <w:rPr>
          <w:rFonts w:ascii="Arial" w:hAnsi="Arial" w:cs="Arial"/>
          <w:sz w:val="20"/>
          <w:szCs w:val="20"/>
        </w:rPr>
        <w:t xml:space="preserve"> potrebna. </w:t>
      </w:r>
    </w:p>
    <w:p w:rsidR="00CD0DB7" w:rsidRDefault="00CD0DB7" w:rsidP="00CD0DB7">
      <w:pPr>
        <w:spacing w:after="0" w:line="260" w:lineRule="atLeast"/>
        <w:jc w:val="both"/>
        <w:rPr>
          <w:rFonts w:ascii="Arial" w:hAnsi="Arial" w:cs="Arial"/>
          <w:sz w:val="20"/>
          <w:szCs w:val="20"/>
        </w:rPr>
      </w:pPr>
    </w:p>
    <w:p w:rsidR="00CD0DB7" w:rsidRDefault="00CD0DB7" w:rsidP="00CD0DB7">
      <w:pPr>
        <w:spacing w:after="0" w:line="260" w:lineRule="atLeast"/>
        <w:jc w:val="both"/>
        <w:rPr>
          <w:rFonts w:ascii="Arial" w:hAnsi="Arial" w:cs="Arial"/>
          <w:sz w:val="20"/>
          <w:szCs w:val="20"/>
        </w:rPr>
      </w:pPr>
      <w:r>
        <w:rPr>
          <w:rFonts w:ascii="Arial" w:hAnsi="Arial" w:cs="Arial"/>
          <w:sz w:val="20"/>
          <w:szCs w:val="20"/>
        </w:rPr>
        <w:t xml:space="preserve">Predlagano spremenjeno besedilo tretjega odstavka 221. člena KZ-1 pomeni implementacijo tretjega odstavka 9. člena Direktive 2013/40/EU, ki določa, da morajo biti storilci kaznivih dejanj </w:t>
      </w:r>
      <w:r w:rsidRPr="0042723F">
        <w:rPr>
          <w:rFonts w:ascii="Arial" w:hAnsi="Arial" w:cs="Arial"/>
          <w:sz w:val="20"/>
          <w:szCs w:val="20"/>
        </w:rPr>
        <w:t>nezakonit</w:t>
      </w:r>
      <w:r>
        <w:rPr>
          <w:rFonts w:ascii="Arial" w:hAnsi="Arial" w:cs="Arial"/>
          <w:sz w:val="20"/>
          <w:szCs w:val="20"/>
        </w:rPr>
        <w:t>ega</w:t>
      </w:r>
      <w:r w:rsidRPr="0042723F">
        <w:rPr>
          <w:rFonts w:ascii="Arial" w:hAnsi="Arial" w:cs="Arial"/>
          <w:sz w:val="20"/>
          <w:szCs w:val="20"/>
        </w:rPr>
        <w:t xml:space="preserve"> poseganj</w:t>
      </w:r>
      <w:r>
        <w:rPr>
          <w:rFonts w:ascii="Arial" w:hAnsi="Arial" w:cs="Arial"/>
          <w:sz w:val="20"/>
          <w:szCs w:val="20"/>
        </w:rPr>
        <w:t>a</w:t>
      </w:r>
      <w:r w:rsidRPr="0042723F">
        <w:rPr>
          <w:rFonts w:ascii="Arial" w:hAnsi="Arial" w:cs="Arial"/>
          <w:sz w:val="20"/>
          <w:szCs w:val="20"/>
        </w:rPr>
        <w:t xml:space="preserve"> v sistem </w:t>
      </w:r>
      <w:r>
        <w:rPr>
          <w:rFonts w:ascii="Arial" w:hAnsi="Arial" w:cs="Arial"/>
          <w:sz w:val="20"/>
          <w:szCs w:val="20"/>
        </w:rPr>
        <w:t>(</w:t>
      </w:r>
      <w:r w:rsidRPr="0042723F">
        <w:rPr>
          <w:rFonts w:ascii="Arial" w:hAnsi="Arial" w:cs="Arial"/>
          <w:sz w:val="20"/>
          <w:szCs w:val="20"/>
        </w:rPr>
        <w:t>4. člen</w:t>
      </w:r>
      <w:r>
        <w:rPr>
          <w:rFonts w:ascii="Arial" w:hAnsi="Arial" w:cs="Arial"/>
          <w:sz w:val="20"/>
          <w:szCs w:val="20"/>
        </w:rPr>
        <w:t xml:space="preserve"> direktive) in </w:t>
      </w:r>
      <w:r w:rsidRPr="0042723F">
        <w:rPr>
          <w:rFonts w:ascii="Arial" w:hAnsi="Arial" w:cs="Arial"/>
          <w:sz w:val="20"/>
          <w:szCs w:val="20"/>
        </w:rPr>
        <w:t>nezakonit</w:t>
      </w:r>
      <w:r>
        <w:rPr>
          <w:rFonts w:ascii="Arial" w:hAnsi="Arial" w:cs="Arial"/>
          <w:sz w:val="20"/>
          <w:szCs w:val="20"/>
        </w:rPr>
        <w:t>ega</w:t>
      </w:r>
      <w:r w:rsidRPr="0042723F">
        <w:rPr>
          <w:rFonts w:ascii="Arial" w:hAnsi="Arial" w:cs="Arial"/>
          <w:sz w:val="20"/>
          <w:szCs w:val="20"/>
        </w:rPr>
        <w:t xml:space="preserve"> poseganj</w:t>
      </w:r>
      <w:r>
        <w:rPr>
          <w:rFonts w:ascii="Arial" w:hAnsi="Arial" w:cs="Arial"/>
          <w:sz w:val="20"/>
          <w:szCs w:val="20"/>
        </w:rPr>
        <w:t>a</w:t>
      </w:r>
      <w:r w:rsidRPr="0042723F">
        <w:rPr>
          <w:rFonts w:ascii="Arial" w:hAnsi="Arial" w:cs="Arial"/>
          <w:sz w:val="20"/>
          <w:szCs w:val="20"/>
        </w:rPr>
        <w:t xml:space="preserve"> v podatke </w:t>
      </w:r>
      <w:r>
        <w:rPr>
          <w:rFonts w:ascii="Arial" w:hAnsi="Arial" w:cs="Arial"/>
          <w:sz w:val="20"/>
          <w:szCs w:val="20"/>
        </w:rPr>
        <w:t>(</w:t>
      </w:r>
      <w:r w:rsidRPr="0042723F">
        <w:rPr>
          <w:rFonts w:ascii="Arial" w:hAnsi="Arial" w:cs="Arial"/>
          <w:sz w:val="20"/>
          <w:szCs w:val="20"/>
        </w:rPr>
        <w:t>5. člen</w:t>
      </w:r>
      <w:r>
        <w:rPr>
          <w:rFonts w:ascii="Arial" w:hAnsi="Arial" w:cs="Arial"/>
          <w:sz w:val="20"/>
          <w:szCs w:val="20"/>
        </w:rPr>
        <w:t xml:space="preserve"> direktive) kaznovani s kaznijo zapora v posebnem maksimumu vsaj treh let zapora, če prizadenejo znatno število informacijskih sistemov in je bilo uporabljeno orodje iz 7. člena. Direktiva »znatnega števila« informacijskih sistemov ne opredeljuje podrobneje, zato je predlagano, da gre za tri ali več informacijskih sistemov. </w:t>
      </w:r>
    </w:p>
    <w:p w:rsidR="003A3F23" w:rsidRDefault="003A3F23" w:rsidP="00CD0DB7">
      <w:pPr>
        <w:spacing w:after="0" w:line="260" w:lineRule="atLeast"/>
        <w:jc w:val="both"/>
        <w:rPr>
          <w:rFonts w:ascii="Arial" w:hAnsi="Arial" w:cs="Arial"/>
          <w:sz w:val="20"/>
          <w:szCs w:val="20"/>
        </w:rPr>
      </w:pPr>
    </w:p>
    <w:p w:rsidR="00CD0DB7" w:rsidRDefault="003A3F23" w:rsidP="00CD0DB7">
      <w:pPr>
        <w:spacing w:after="0" w:line="260" w:lineRule="atLeast"/>
        <w:jc w:val="both"/>
        <w:rPr>
          <w:rFonts w:ascii="Arial" w:hAnsi="Arial" w:cs="Arial"/>
          <w:sz w:val="20"/>
          <w:szCs w:val="20"/>
        </w:rPr>
      </w:pPr>
      <w:r>
        <w:rPr>
          <w:rFonts w:ascii="Arial" w:hAnsi="Arial" w:cs="Arial"/>
          <w:sz w:val="20"/>
          <w:szCs w:val="20"/>
        </w:rPr>
        <w:t>P</w:t>
      </w:r>
      <w:r w:rsidR="00CD0DB7">
        <w:rPr>
          <w:rFonts w:ascii="Arial" w:hAnsi="Arial" w:cs="Arial"/>
          <w:sz w:val="20"/>
          <w:szCs w:val="20"/>
        </w:rPr>
        <w:t>redlagana</w:t>
      </w:r>
      <w:r>
        <w:rPr>
          <w:rFonts w:ascii="Arial" w:hAnsi="Arial" w:cs="Arial"/>
          <w:sz w:val="20"/>
          <w:szCs w:val="20"/>
        </w:rPr>
        <w:t xml:space="preserve"> je tudi</w:t>
      </w:r>
      <w:r w:rsidR="00CD0DB7">
        <w:rPr>
          <w:rFonts w:ascii="Arial" w:hAnsi="Arial" w:cs="Arial"/>
          <w:sz w:val="20"/>
          <w:szCs w:val="20"/>
        </w:rPr>
        <w:t xml:space="preserve"> dopolnitev četrtega odstavka 221. člena KZ-1 še s storitvijo</w:t>
      </w:r>
      <w:r>
        <w:rPr>
          <w:rFonts w:ascii="Arial" w:hAnsi="Arial" w:cs="Arial"/>
          <w:sz w:val="20"/>
          <w:szCs w:val="20"/>
        </w:rPr>
        <w:t xml:space="preserve"> v okviru hudodelske združbe,</w:t>
      </w:r>
      <w:r w:rsidR="00CD0DB7">
        <w:rPr>
          <w:rFonts w:ascii="Arial" w:hAnsi="Arial" w:cs="Arial"/>
          <w:sz w:val="20"/>
          <w:szCs w:val="20"/>
        </w:rPr>
        <w:t xml:space="preserve"> proti informacijskemu sistemu kritične infrastrukture</w:t>
      </w:r>
      <w:r>
        <w:rPr>
          <w:rFonts w:ascii="Arial" w:hAnsi="Arial" w:cs="Arial"/>
          <w:sz w:val="20"/>
          <w:szCs w:val="20"/>
        </w:rPr>
        <w:t xml:space="preserve"> ali nad informacijskim sistemom zavezanca po </w:t>
      </w:r>
      <w:proofErr w:type="spellStart"/>
      <w:r>
        <w:rPr>
          <w:rFonts w:ascii="Arial" w:hAnsi="Arial" w:cs="Arial"/>
          <w:sz w:val="20"/>
          <w:szCs w:val="20"/>
        </w:rPr>
        <w:t>ZInfV</w:t>
      </w:r>
      <w:proofErr w:type="spellEnd"/>
      <w:r w:rsidR="00CD0DB7">
        <w:rPr>
          <w:rFonts w:ascii="Arial" w:hAnsi="Arial" w:cs="Arial"/>
          <w:sz w:val="20"/>
          <w:szCs w:val="20"/>
        </w:rPr>
        <w:t xml:space="preserve">. Veljavna predpisana kazen v razponu od treh mesecev do petih let je ustrezna.     </w:t>
      </w:r>
    </w:p>
    <w:p w:rsidR="00CD0DB7" w:rsidRPr="0042723F" w:rsidRDefault="00CD0DB7" w:rsidP="00CD0DB7">
      <w:pPr>
        <w:spacing w:after="0" w:line="260" w:lineRule="atLeast"/>
        <w:jc w:val="both"/>
        <w:rPr>
          <w:rFonts w:ascii="Arial" w:hAnsi="Arial" w:cs="Arial"/>
          <w:sz w:val="20"/>
          <w:szCs w:val="20"/>
        </w:rPr>
      </w:pPr>
    </w:p>
    <w:p w:rsidR="005B1809" w:rsidRDefault="005B1809" w:rsidP="005B1809">
      <w:pPr>
        <w:spacing w:after="0" w:line="260" w:lineRule="atLeast"/>
        <w:jc w:val="both"/>
        <w:rPr>
          <w:rFonts w:ascii="Arial" w:hAnsi="Arial" w:cs="Arial"/>
          <w:sz w:val="20"/>
          <w:szCs w:val="20"/>
        </w:rPr>
      </w:pPr>
      <w:r>
        <w:rPr>
          <w:rFonts w:ascii="Arial" w:hAnsi="Arial" w:cs="Arial"/>
          <w:sz w:val="20"/>
          <w:szCs w:val="20"/>
        </w:rPr>
        <w:t xml:space="preserve">Glede na to, da kazniva dejanja v zvezi z informacijskimi sistemi v okviru gospodarskega poslovanja KZ-1 določa v 237. členu, je tudi tu predlagana dopolnitev kvalificirane oblike kaznivega dejanja zlorabe informacijskega sistema še s storitvijo v hudodelski združbi ali proti informacijskemu sistemu upravljavca kritične infrastrukture. Sistemom kritične infrastrukture so po vzoru predlagane dopolnitve 221. člena KZ-1 dodani tudi informacijski sistemi zavezancev po </w:t>
      </w:r>
      <w:proofErr w:type="spellStart"/>
      <w:r>
        <w:rPr>
          <w:rFonts w:ascii="Arial" w:hAnsi="Arial" w:cs="Arial"/>
          <w:sz w:val="20"/>
          <w:szCs w:val="20"/>
        </w:rPr>
        <w:t>ZInfV</w:t>
      </w:r>
      <w:proofErr w:type="spellEnd"/>
      <w:r>
        <w:rPr>
          <w:rFonts w:ascii="Arial" w:hAnsi="Arial" w:cs="Arial"/>
          <w:sz w:val="20"/>
          <w:szCs w:val="20"/>
        </w:rPr>
        <w:t xml:space="preserve">. Hkrati je predlagana uskladitev posebnega minimuma kazni zapora s kaznijo, predpisano za primerljivo kaznivo dejanje izven gospodarskega poslovanja po četrtem odstavku 221. člena KZ-1. </w:t>
      </w:r>
    </w:p>
    <w:p w:rsidR="0088570A" w:rsidRDefault="0088570A" w:rsidP="0088570A">
      <w:pPr>
        <w:spacing w:after="0" w:line="260" w:lineRule="atLeast"/>
        <w:jc w:val="both"/>
        <w:rPr>
          <w:rFonts w:ascii="Arial" w:hAnsi="Arial" w:cs="Arial"/>
          <w:sz w:val="20"/>
          <w:szCs w:val="20"/>
        </w:rPr>
      </w:pPr>
    </w:p>
    <w:p w:rsidR="00EB096F" w:rsidRDefault="00EB096F" w:rsidP="00EB096F">
      <w:pPr>
        <w:spacing w:after="0" w:line="260" w:lineRule="atLeast"/>
        <w:jc w:val="both"/>
        <w:rPr>
          <w:rFonts w:ascii="Arial" w:hAnsi="Arial" w:cs="Arial"/>
          <w:sz w:val="20"/>
          <w:szCs w:val="20"/>
        </w:rPr>
      </w:pPr>
      <w:r>
        <w:rPr>
          <w:rFonts w:ascii="Arial" w:hAnsi="Arial" w:cs="Arial"/>
          <w:sz w:val="20"/>
          <w:szCs w:val="20"/>
        </w:rPr>
        <w:t>Nadalje je predlagano, da se kazen po drugem odstavku 306. člena KZ-1 spremeni iz kazni do enega leta zapora v kazen do dveh let zapora. Večinoma je sicer v zvezi s kaznivim dejanjem po 7. členu Direktive 2013/40/EU relevanten tretji odstavek 306. člena KZ-1, ki predpisuje, da se storilec kaznuje enako kot storilec kaznivega dejanja iz drugega odstavka istega člena. Ker gre lahko za enako hudi kaznivi dejanji, ocenjujemo, da je prav, da tudi predpisani kazni še vedno ostaneta enaki. Glede na predlagano strožjo kazen zapora kaznivi dejanji po obeh odstavkih še vedno predstavljata privilegirani obliki glede na kaznivo dejanje iz prvega odstavka 306. člena KZ-1. Za kaznivi dejanji po drugem in tretjem odstavku 306. člena KZ-1 bo mogoče izreči kazen zapora od najmanj trideset dni do največ dveh let, kar zadosti tudi zahtevi direktive, da mora biti izrek kazni dveh let zapora omogočen vsaj za dejanja, ki niso majhnega pomena.</w:t>
      </w:r>
    </w:p>
    <w:p w:rsidR="00290ACE" w:rsidRDefault="00290ACE" w:rsidP="00EB096F">
      <w:pPr>
        <w:spacing w:after="0" w:line="260" w:lineRule="atLeast"/>
        <w:jc w:val="both"/>
        <w:rPr>
          <w:rFonts w:ascii="Arial" w:hAnsi="Arial" w:cs="Arial"/>
          <w:sz w:val="20"/>
          <w:szCs w:val="20"/>
        </w:rPr>
      </w:pPr>
    </w:p>
    <w:p w:rsidR="00290ACE" w:rsidRPr="00290ACE" w:rsidRDefault="00290ACE" w:rsidP="00EB096F">
      <w:pPr>
        <w:spacing w:after="0" w:line="260" w:lineRule="atLeast"/>
        <w:jc w:val="both"/>
        <w:rPr>
          <w:rFonts w:ascii="Arial" w:hAnsi="Arial" w:cs="Arial"/>
          <w:b/>
          <w:sz w:val="20"/>
          <w:szCs w:val="20"/>
        </w:rPr>
      </w:pPr>
      <w:r w:rsidRPr="00ED5F7C">
        <w:rPr>
          <w:rFonts w:ascii="Arial" w:hAnsi="Arial" w:cs="Arial"/>
          <w:b/>
          <w:sz w:val="20"/>
          <w:szCs w:val="20"/>
        </w:rPr>
        <w:t>2.3.11</w:t>
      </w:r>
      <w:r w:rsidR="00ED5F7C" w:rsidRPr="00ED5F7C">
        <w:rPr>
          <w:rFonts w:ascii="Arial" w:hAnsi="Arial" w:cs="Arial"/>
          <w:b/>
          <w:sz w:val="20"/>
          <w:szCs w:val="20"/>
        </w:rPr>
        <w:t xml:space="preserve"> Direktiva 2017/1371 Evropskega parlamenta in Sveta z dne 5. 7. 2017 o boju proti goljufijam, ki škodijo finančnim interesom Unije, z uporabo kazenskega prava</w:t>
      </w:r>
      <w:r w:rsidR="00ED5F7C">
        <w:rPr>
          <w:rFonts w:ascii="Arial" w:hAnsi="Arial" w:cs="Arial"/>
          <w:b/>
          <w:sz w:val="20"/>
          <w:szCs w:val="20"/>
        </w:rPr>
        <w:t>:</w:t>
      </w:r>
      <w:r>
        <w:rPr>
          <w:rFonts w:ascii="Arial" w:hAnsi="Arial" w:cs="Arial"/>
          <w:b/>
          <w:sz w:val="20"/>
          <w:szCs w:val="20"/>
        </w:rPr>
        <w:t xml:space="preserve"> </w:t>
      </w:r>
    </w:p>
    <w:p w:rsidR="001A6DEF" w:rsidRDefault="001A6DEF" w:rsidP="0029205D">
      <w:pPr>
        <w:spacing w:after="0" w:line="260" w:lineRule="atLeast"/>
        <w:jc w:val="both"/>
        <w:rPr>
          <w:rFonts w:ascii="Arial" w:hAnsi="Arial" w:cs="Arial"/>
          <w:b/>
          <w:sz w:val="20"/>
          <w:szCs w:val="20"/>
        </w:rPr>
      </w:pPr>
    </w:p>
    <w:p w:rsidR="001A6DEF" w:rsidRDefault="001A6DEF" w:rsidP="001A6DEF">
      <w:pPr>
        <w:widowControl w:val="0"/>
        <w:autoSpaceDE w:val="0"/>
        <w:autoSpaceDN w:val="0"/>
        <w:adjustRightInd w:val="0"/>
        <w:spacing w:after="0" w:line="260" w:lineRule="atLeast"/>
        <w:jc w:val="both"/>
        <w:rPr>
          <w:rFonts w:ascii="Arial" w:hAnsi="Arial" w:cs="Arial"/>
          <w:sz w:val="20"/>
          <w:szCs w:val="20"/>
        </w:rPr>
      </w:pPr>
      <w:r>
        <w:rPr>
          <w:rFonts w:ascii="Arial" w:hAnsi="Arial" w:cs="Arial"/>
          <w:sz w:val="20"/>
          <w:szCs w:val="20"/>
        </w:rPr>
        <w:t>V predlaganih spremembah in dopolnitvah prvega ods</w:t>
      </w:r>
      <w:r w:rsidR="00ED5F7C">
        <w:rPr>
          <w:rFonts w:ascii="Arial" w:hAnsi="Arial" w:cs="Arial"/>
          <w:sz w:val="20"/>
          <w:szCs w:val="20"/>
        </w:rPr>
        <w:t>tavka 229. člena KZ-1 so</w:t>
      </w:r>
      <w:r>
        <w:rPr>
          <w:rFonts w:ascii="Arial" w:hAnsi="Arial" w:cs="Arial"/>
          <w:sz w:val="20"/>
          <w:szCs w:val="20"/>
        </w:rPr>
        <w:t xml:space="preserve"> inkriminirana dejanja oziroma zlorabe v zvezi s prihodkovno stranjo proračunov Evropske unije, ki so opredeljena v točki (c) drugega odstavka 3. člena Direktive 2017/1371 kot uporaba ali predložitev lažnih, nepravilnih ali nepopolnih izjav ali dokumentov ali ne-razkritje podatkov, ki ima za posledico nezakonito zmanjšanje sredstev proračunov Evropske unije. Gre za javne dajatve, ki so neposredni prihodek proračunov </w:t>
      </w:r>
      <w:r>
        <w:rPr>
          <w:rFonts w:ascii="Arial" w:hAnsi="Arial" w:cs="Arial"/>
          <w:sz w:val="20"/>
          <w:szCs w:val="20"/>
        </w:rPr>
        <w:lastRenderedPageBreak/>
        <w:t xml:space="preserve">Evropske unije, torej carine in druge uvozne dajatve ter dajatve na sladkor. </w:t>
      </w:r>
    </w:p>
    <w:p w:rsidR="001A6DEF" w:rsidRDefault="001A6DEF" w:rsidP="001A6DEF">
      <w:pPr>
        <w:widowControl w:val="0"/>
        <w:autoSpaceDE w:val="0"/>
        <w:autoSpaceDN w:val="0"/>
        <w:adjustRightInd w:val="0"/>
        <w:spacing w:after="0" w:line="260" w:lineRule="atLeast"/>
        <w:jc w:val="both"/>
        <w:rPr>
          <w:rFonts w:ascii="Arial" w:hAnsi="Arial" w:cs="Arial"/>
          <w:sz w:val="20"/>
          <w:szCs w:val="20"/>
        </w:rPr>
      </w:pPr>
    </w:p>
    <w:p w:rsidR="001A6DEF" w:rsidRDefault="001A6DEF" w:rsidP="001A6DEF">
      <w:pPr>
        <w:widowControl w:val="0"/>
        <w:autoSpaceDE w:val="0"/>
        <w:autoSpaceDN w:val="0"/>
        <w:adjustRightInd w:val="0"/>
        <w:spacing w:after="0" w:line="260" w:lineRule="atLeast"/>
        <w:jc w:val="both"/>
        <w:rPr>
          <w:rFonts w:ascii="Arial" w:hAnsi="Arial" w:cs="Arial"/>
          <w:sz w:val="20"/>
          <w:szCs w:val="20"/>
        </w:rPr>
      </w:pPr>
      <w:r>
        <w:rPr>
          <w:rFonts w:ascii="Arial" w:hAnsi="Arial" w:cs="Arial"/>
          <w:sz w:val="20"/>
          <w:szCs w:val="20"/>
        </w:rPr>
        <w:t xml:space="preserve">V predlaganem novem drugem odstavku 229. člena KZ-1 je povzeta inkriminacija iz veljavnega prvega odstavka, v dosedanjem drugem odstavku, ki bo zaradi preštevilčenja postal tretji odstavek, pa dosedanja inkriminacija iz drugega odstavka 229. člena KZ-1. </w:t>
      </w:r>
    </w:p>
    <w:p w:rsidR="001A6DEF" w:rsidRDefault="001A6DEF" w:rsidP="001A6DEF">
      <w:pPr>
        <w:widowControl w:val="0"/>
        <w:autoSpaceDE w:val="0"/>
        <w:autoSpaceDN w:val="0"/>
        <w:adjustRightInd w:val="0"/>
        <w:spacing w:after="0" w:line="260" w:lineRule="atLeast"/>
        <w:jc w:val="both"/>
        <w:rPr>
          <w:rFonts w:ascii="Arial" w:hAnsi="Arial" w:cs="Arial"/>
          <w:sz w:val="20"/>
          <w:szCs w:val="20"/>
        </w:rPr>
      </w:pPr>
    </w:p>
    <w:p w:rsidR="002F6C21" w:rsidRDefault="00ED5F7C" w:rsidP="001A6DEF">
      <w:pPr>
        <w:pStyle w:val="doc-ti"/>
        <w:spacing w:before="0" w:beforeAutospacing="0" w:after="0" w:afterAutospacing="0" w:line="260" w:lineRule="atLeast"/>
        <w:jc w:val="both"/>
        <w:rPr>
          <w:rFonts w:ascii="Arial" w:eastAsia="Calibri" w:hAnsi="Arial" w:cs="Arial"/>
          <w:b/>
          <w:sz w:val="20"/>
          <w:szCs w:val="20"/>
        </w:rPr>
      </w:pPr>
      <w:r w:rsidRPr="00611804">
        <w:rPr>
          <w:rFonts w:ascii="Arial" w:eastAsia="Calibri" w:hAnsi="Arial" w:cs="Arial"/>
          <w:b/>
          <w:sz w:val="20"/>
          <w:szCs w:val="20"/>
        </w:rPr>
        <w:t>2.3.12</w:t>
      </w:r>
      <w:r w:rsidR="00611804">
        <w:rPr>
          <w:rFonts w:ascii="Arial" w:eastAsia="Calibri" w:hAnsi="Arial" w:cs="Arial"/>
          <w:b/>
          <w:sz w:val="20"/>
          <w:szCs w:val="20"/>
        </w:rPr>
        <w:t xml:space="preserve"> </w:t>
      </w:r>
      <w:r w:rsidR="00611804" w:rsidRPr="00C003BA">
        <w:rPr>
          <w:rFonts w:ascii="Arial" w:hAnsi="Arial" w:cs="Arial"/>
          <w:b/>
          <w:iCs/>
          <w:sz w:val="20"/>
          <w:szCs w:val="20"/>
        </w:rPr>
        <w:t>Direktiva (EU) 2019/713 Evropskega parlamenta in Sveta z dne 17. aprila 2019 o boju proti goljufijam in ponarejanju v zvezi z negotovinskimi plačilnimi sredstvi ter o nadomestitvi okvirnega sklepa sveta</w:t>
      </w:r>
      <w:r w:rsidR="00611804" w:rsidRPr="00C003BA">
        <w:rPr>
          <w:rFonts w:ascii="Arial" w:hAnsi="Arial" w:cs="Arial"/>
          <w:b/>
          <w:sz w:val="20"/>
          <w:szCs w:val="20"/>
        </w:rPr>
        <w:t xml:space="preserve"> </w:t>
      </w:r>
      <w:r w:rsidR="00611804" w:rsidRPr="00C003BA">
        <w:rPr>
          <w:rFonts w:ascii="Arial" w:hAnsi="Arial" w:cs="Arial"/>
          <w:b/>
          <w:iCs/>
          <w:sz w:val="20"/>
          <w:szCs w:val="20"/>
        </w:rPr>
        <w:t>2001/413/PNZ</w:t>
      </w:r>
      <w:r w:rsidR="00611804">
        <w:rPr>
          <w:rFonts w:ascii="Arial" w:hAnsi="Arial" w:cs="Arial"/>
          <w:b/>
          <w:iCs/>
          <w:sz w:val="20"/>
          <w:szCs w:val="20"/>
        </w:rPr>
        <w:t>:</w:t>
      </w:r>
    </w:p>
    <w:p w:rsidR="001A6DEF" w:rsidRPr="0093365F" w:rsidRDefault="00ED5F7C" w:rsidP="001A6DEF">
      <w:pPr>
        <w:pStyle w:val="doc-ti"/>
        <w:spacing w:before="0" w:beforeAutospacing="0" w:after="0" w:afterAutospacing="0" w:line="260" w:lineRule="atLeast"/>
        <w:jc w:val="both"/>
        <w:rPr>
          <w:rFonts w:ascii="Arial" w:eastAsia="Calibri" w:hAnsi="Arial" w:cs="Arial"/>
          <w:b/>
          <w:sz w:val="20"/>
          <w:szCs w:val="20"/>
        </w:rPr>
      </w:pPr>
      <w:r>
        <w:rPr>
          <w:rFonts w:ascii="Arial" w:eastAsia="Calibri" w:hAnsi="Arial" w:cs="Arial"/>
          <w:b/>
          <w:sz w:val="20"/>
          <w:szCs w:val="20"/>
        </w:rPr>
        <w:t xml:space="preserve"> </w:t>
      </w:r>
    </w:p>
    <w:p w:rsidR="0025737A" w:rsidRDefault="00611804" w:rsidP="0025737A">
      <w:pPr>
        <w:spacing w:after="0" w:line="260" w:lineRule="atLeast"/>
        <w:jc w:val="both"/>
        <w:rPr>
          <w:rFonts w:ascii="Arial" w:hAnsi="Arial" w:cs="Arial"/>
          <w:sz w:val="20"/>
          <w:szCs w:val="20"/>
        </w:rPr>
      </w:pPr>
      <w:r>
        <w:rPr>
          <w:rFonts w:ascii="Arial" w:hAnsi="Arial" w:cs="Arial"/>
          <w:sz w:val="20"/>
          <w:szCs w:val="20"/>
        </w:rPr>
        <w:t>Glede na določbe direktive je p</w:t>
      </w:r>
      <w:r w:rsidR="0025737A">
        <w:rPr>
          <w:rFonts w:ascii="Arial" w:hAnsi="Arial" w:cs="Arial"/>
          <w:sz w:val="20"/>
          <w:szCs w:val="20"/>
        </w:rPr>
        <w:t xml:space="preserve">redlagan nov </w:t>
      </w:r>
      <w:r>
        <w:rPr>
          <w:rFonts w:ascii="Arial" w:hAnsi="Arial" w:cs="Arial"/>
          <w:sz w:val="20"/>
          <w:szCs w:val="20"/>
        </w:rPr>
        <w:t xml:space="preserve">drugi odstavek 246. člena KZ-1 </w:t>
      </w:r>
      <w:r w:rsidR="0025737A">
        <w:rPr>
          <w:rFonts w:ascii="Arial" w:hAnsi="Arial" w:cs="Arial"/>
          <w:sz w:val="20"/>
          <w:szCs w:val="20"/>
        </w:rPr>
        <w:t>z ustreznim stopnjevanjem glede na pridobljeno premoženjsk</w:t>
      </w:r>
      <w:r>
        <w:rPr>
          <w:rFonts w:ascii="Arial" w:hAnsi="Arial" w:cs="Arial"/>
          <w:sz w:val="20"/>
          <w:szCs w:val="20"/>
        </w:rPr>
        <w:t>o korist v naslednjih odstavkih</w:t>
      </w:r>
      <w:r w:rsidR="0025737A">
        <w:rPr>
          <w:rFonts w:ascii="Arial" w:hAnsi="Arial" w:cs="Arial"/>
          <w:sz w:val="20"/>
          <w:szCs w:val="20"/>
        </w:rPr>
        <w:t>.</w:t>
      </w:r>
    </w:p>
    <w:p w:rsidR="0025737A" w:rsidRDefault="0025737A" w:rsidP="0025737A">
      <w:pPr>
        <w:spacing w:after="0" w:line="260" w:lineRule="atLeast"/>
        <w:jc w:val="both"/>
        <w:rPr>
          <w:rFonts w:ascii="Arial" w:hAnsi="Arial" w:cs="Arial"/>
          <w:sz w:val="20"/>
          <w:szCs w:val="20"/>
        </w:rPr>
      </w:pPr>
    </w:p>
    <w:p w:rsidR="0025737A" w:rsidRDefault="0025737A" w:rsidP="0025737A">
      <w:pPr>
        <w:spacing w:after="0" w:line="260" w:lineRule="atLeast"/>
        <w:jc w:val="both"/>
        <w:rPr>
          <w:rFonts w:ascii="Arial" w:hAnsi="Arial" w:cs="Arial"/>
          <w:iCs/>
          <w:sz w:val="20"/>
          <w:szCs w:val="20"/>
        </w:rPr>
      </w:pPr>
      <w:r>
        <w:rPr>
          <w:rFonts w:ascii="Arial" w:hAnsi="Arial" w:cs="Arial"/>
          <w:iCs/>
          <w:sz w:val="20"/>
          <w:szCs w:val="20"/>
        </w:rPr>
        <w:t xml:space="preserve">Glede na sorazmernost kazni v </w:t>
      </w:r>
      <w:smartTag w:uri="urn:schemas-microsoft-com:office:smarttags" w:element="metricconverter">
        <w:smartTagPr>
          <w:attr w:name="ProductID" w:val="246. in"/>
        </w:smartTagPr>
        <w:r>
          <w:rPr>
            <w:rFonts w:ascii="Arial" w:hAnsi="Arial" w:cs="Arial"/>
            <w:iCs/>
            <w:sz w:val="20"/>
            <w:szCs w:val="20"/>
          </w:rPr>
          <w:t>246. in</w:t>
        </w:r>
      </w:smartTag>
      <w:r>
        <w:rPr>
          <w:rFonts w:ascii="Arial" w:hAnsi="Arial" w:cs="Arial"/>
          <w:iCs/>
          <w:sz w:val="20"/>
          <w:szCs w:val="20"/>
        </w:rPr>
        <w:t xml:space="preserve"> 247. členu KZ-1 je v novem drugem odstavku 246. člena predlagana kazen do treh let zapora, kar zadosti tudi zahtevi 8. člena Direktive 2019/713 po kaznivosti poskusa. </w:t>
      </w:r>
    </w:p>
    <w:p w:rsidR="0025737A" w:rsidRDefault="0025737A" w:rsidP="0025737A">
      <w:pPr>
        <w:spacing w:after="0" w:line="260" w:lineRule="atLeast"/>
        <w:jc w:val="both"/>
        <w:rPr>
          <w:rFonts w:ascii="Arial" w:hAnsi="Arial" w:cs="Arial"/>
          <w:iCs/>
          <w:sz w:val="20"/>
          <w:szCs w:val="20"/>
        </w:rPr>
      </w:pPr>
    </w:p>
    <w:p w:rsidR="0025737A" w:rsidRDefault="0025737A" w:rsidP="0025737A">
      <w:pPr>
        <w:spacing w:after="0" w:line="260" w:lineRule="atLeast"/>
        <w:jc w:val="both"/>
        <w:rPr>
          <w:rFonts w:ascii="Arial" w:hAnsi="Arial" w:cs="Arial"/>
          <w:iCs/>
          <w:sz w:val="20"/>
          <w:szCs w:val="20"/>
        </w:rPr>
      </w:pPr>
      <w:r>
        <w:rPr>
          <w:rFonts w:ascii="Arial" w:hAnsi="Arial" w:cs="Arial"/>
          <w:iCs/>
          <w:sz w:val="20"/>
          <w:szCs w:val="20"/>
        </w:rPr>
        <w:t>Hkrati je v dosedanjem drugem odstavku, ki postane četrti, predlagan popravek tako, da bo strožja kazen predpisana tudi za primer pridobitve večje premoženjske koristi z dejanjem iz novega drugega ali petega odstavka. Enako je predlagano tudi v dopolnitvi dosedanjega tretjega odstavka, ki postane peti in določa strožjo kazen za primer pridobitve velike premoženjske koristi. V skladu z drugim delom predlagane dopolnitve dosedanjega tretjega odstavka, bo kazen od enega do osmih let zapora določena tudi za primer, če bo dejanje po prvem ali predlaganem drugem ali tretjem odstavku storjeno v okviru hudodelske združbe (v skladu s šestim odstavkom 9. člena Direktive</w:t>
      </w:r>
      <w:r w:rsidRPr="006B1D3B">
        <w:rPr>
          <w:rFonts w:ascii="Arial" w:hAnsi="Arial" w:cs="Arial"/>
          <w:iCs/>
          <w:sz w:val="20"/>
          <w:szCs w:val="20"/>
        </w:rPr>
        <w:t xml:space="preserve"> </w:t>
      </w:r>
      <w:r>
        <w:rPr>
          <w:rFonts w:ascii="Arial" w:hAnsi="Arial" w:cs="Arial"/>
          <w:iCs/>
          <w:sz w:val="20"/>
          <w:szCs w:val="20"/>
        </w:rPr>
        <w:t xml:space="preserve">2019/713, ki predpisuje obveznost držav članic, da predpišejo kazen najmanj pet let zapora v zgornji meri kazni). </w:t>
      </w:r>
    </w:p>
    <w:p w:rsidR="0025737A" w:rsidRDefault="0025737A" w:rsidP="0025737A">
      <w:pPr>
        <w:spacing w:after="0" w:line="260" w:lineRule="atLeast"/>
        <w:jc w:val="both"/>
        <w:rPr>
          <w:rFonts w:ascii="Arial" w:hAnsi="Arial" w:cs="Arial"/>
          <w:iCs/>
          <w:sz w:val="20"/>
          <w:szCs w:val="20"/>
        </w:rPr>
      </w:pPr>
    </w:p>
    <w:p w:rsidR="0025737A" w:rsidRDefault="0025737A" w:rsidP="0025737A">
      <w:pPr>
        <w:spacing w:after="0" w:line="260" w:lineRule="atLeast"/>
        <w:jc w:val="both"/>
        <w:rPr>
          <w:rFonts w:ascii="Arial" w:hAnsi="Arial" w:cs="Arial"/>
          <w:sz w:val="20"/>
          <w:szCs w:val="20"/>
        </w:rPr>
      </w:pPr>
      <w:r>
        <w:rPr>
          <w:rFonts w:ascii="Arial" w:hAnsi="Arial" w:cs="Arial"/>
          <w:sz w:val="20"/>
          <w:szCs w:val="20"/>
        </w:rPr>
        <w:t xml:space="preserve">Po vzoru predlagane dopolnitve 246. člena KZ-1 z novim tretjim odstavkom, je predlagan tudi nov tretji odstavek </w:t>
      </w:r>
      <w:r w:rsidRPr="00965A3D">
        <w:rPr>
          <w:rFonts w:ascii="Arial" w:hAnsi="Arial" w:cs="Arial"/>
          <w:bCs/>
          <w:sz w:val="20"/>
          <w:szCs w:val="20"/>
        </w:rPr>
        <w:t>247. člena KZ-1</w:t>
      </w:r>
      <w:r>
        <w:rPr>
          <w:rFonts w:ascii="Arial" w:hAnsi="Arial" w:cs="Arial"/>
          <w:sz w:val="20"/>
          <w:szCs w:val="20"/>
        </w:rPr>
        <w:t xml:space="preserve"> še v zvezi s ponarejenimi ali prenarejenimi negotovinskimi plačilnimi sredstvi. </w:t>
      </w:r>
    </w:p>
    <w:p w:rsidR="0025737A" w:rsidRDefault="0025737A" w:rsidP="0025737A">
      <w:pPr>
        <w:spacing w:after="0" w:line="260" w:lineRule="atLeast"/>
        <w:jc w:val="both"/>
        <w:rPr>
          <w:rFonts w:ascii="Arial" w:hAnsi="Arial" w:cs="Arial"/>
          <w:iCs/>
          <w:sz w:val="20"/>
          <w:szCs w:val="20"/>
        </w:rPr>
      </w:pPr>
    </w:p>
    <w:p w:rsidR="0025737A" w:rsidRDefault="0025737A" w:rsidP="0025737A">
      <w:pPr>
        <w:spacing w:after="0" w:line="260" w:lineRule="atLeast"/>
        <w:jc w:val="both"/>
        <w:rPr>
          <w:rFonts w:ascii="Arial" w:hAnsi="Arial" w:cs="Arial"/>
          <w:sz w:val="20"/>
          <w:szCs w:val="20"/>
        </w:rPr>
      </w:pPr>
      <w:r>
        <w:rPr>
          <w:rFonts w:ascii="Arial" w:hAnsi="Arial" w:cs="Arial"/>
          <w:sz w:val="20"/>
          <w:szCs w:val="20"/>
        </w:rPr>
        <w:t>Glede na navedeno je predlagan nov tretji odstavek 247. člena KZ-1 po vzoru predlaganega novega tretjega odstavka 246. člena KZ-1, saj ni razloga za razlike. Zakonski znak »ali drugače razširi«, ki ga določa tako (d) točka 4. kot tudi 5. člena direktive in je vsebovan v predlaganih besedilih novih odstavkov obeh členov KZ-1, po naši oceni pokrije tudi besedilo »</w:t>
      </w:r>
      <w:r w:rsidRPr="004A6D87">
        <w:rPr>
          <w:rFonts w:ascii="Arial" w:hAnsi="Arial" w:cs="Arial"/>
          <w:sz w:val="20"/>
          <w:szCs w:val="20"/>
        </w:rPr>
        <w:t>ali dajanje</w:t>
      </w:r>
      <w:r>
        <w:rPr>
          <w:rFonts w:ascii="Arial" w:hAnsi="Arial" w:cs="Arial"/>
          <w:sz w:val="20"/>
          <w:szCs w:val="20"/>
        </w:rPr>
        <w:t xml:space="preserve"> na voljo«, ki je določeno le v (d) točki 5. člena Direktive 2019/317. </w:t>
      </w:r>
    </w:p>
    <w:p w:rsidR="0025737A" w:rsidRDefault="0025737A" w:rsidP="0025737A">
      <w:pPr>
        <w:spacing w:after="0" w:line="260" w:lineRule="atLeast"/>
        <w:jc w:val="both"/>
        <w:rPr>
          <w:rFonts w:ascii="Arial" w:hAnsi="Arial" w:cs="Arial"/>
          <w:sz w:val="20"/>
          <w:szCs w:val="20"/>
        </w:rPr>
      </w:pPr>
    </w:p>
    <w:p w:rsidR="0025737A" w:rsidRDefault="0025737A" w:rsidP="0025737A">
      <w:pPr>
        <w:spacing w:after="0" w:line="260" w:lineRule="atLeast"/>
        <w:jc w:val="both"/>
        <w:rPr>
          <w:rFonts w:ascii="Arial" w:hAnsi="Arial" w:cs="Arial"/>
          <w:iCs/>
          <w:sz w:val="20"/>
          <w:szCs w:val="20"/>
        </w:rPr>
      </w:pPr>
      <w:r w:rsidRPr="007C18BF">
        <w:rPr>
          <w:rFonts w:ascii="Arial" w:hAnsi="Arial" w:cs="Arial"/>
          <w:iCs/>
          <w:sz w:val="20"/>
          <w:szCs w:val="20"/>
        </w:rPr>
        <w:t>Hkrati je v dosedanjem tretjem odstavku, ki postane četrti odstavek 247. člena KZ-1, predlagana dopolnitev tako, da bo strožja kazen predpisana tudi za primer pridobitve velike premoženjske koristi z dejanjem iz novega tretjega odstavka. V skladu z drugim delom predlagane dopolnitve dosedanjega tretjega odstavka, bo kazen od enega do osmih let zapora določena tudi za primer, če bo dejanje po prvem, drugem ali predlaganem novem tretjem odstavku storjeno v okviru hudodelske združbe, v skladu s šestim odstavkom 9. člena Direktive 2019/713, ki predpisuje obveznost držav članic, da predpišejo kazen najmanj pet let zapora v zgornji meri kazni.</w:t>
      </w:r>
      <w:r>
        <w:rPr>
          <w:rFonts w:ascii="Arial" w:hAnsi="Arial" w:cs="Arial"/>
          <w:iCs/>
          <w:sz w:val="20"/>
          <w:szCs w:val="20"/>
        </w:rPr>
        <w:t xml:space="preserve"> </w:t>
      </w:r>
    </w:p>
    <w:p w:rsidR="0025737A" w:rsidRDefault="0025737A" w:rsidP="0025737A">
      <w:pPr>
        <w:spacing w:after="0" w:line="260" w:lineRule="atLeast"/>
        <w:jc w:val="both"/>
        <w:rPr>
          <w:rFonts w:ascii="Arial" w:hAnsi="Arial" w:cs="Arial"/>
          <w:iCs/>
          <w:sz w:val="20"/>
          <w:szCs w:val="20"/>
        </w:rPr>
      </w:pPr>
    </w:p>
    <w:p w:rsidR="0083511E" w:rsidRPr="00611804" w:rsidRDefault="00611804" w:rsidP="0083511E">
      <w:pPr>
        <w:spacing w:after="0" w:line="260" w:lineRule="atLeast"/>
        <w:jc w:val="both"/>
        <w:rPr>
          <w:rFonts w:ascii="Arial" w:hAnsi="Arial" w:cs="Arial"/>
          <w:b/>
          <w:iCs/>
          <w:sz w:val="20"/>
          <w:szCs w:val="20"/>
        </w:rPr>
      </w:pPr>
      <w:r w:rsidRPr="00521218">
        <w:rPr>
          <w:rFonts w:ascii="Arial" w:hAnsi="Arial" w:cs="Arial"/>
          <w:b/>
          <w:sz w:val="20"/>
          <w:szCs w:val="20"/>
        </w:rPr>
        <w:t>2.3.13</w:t>
      </w:r>
      <w:r w:rsidR="0083511E" w:rsidRPr="00521218">
        <w:rPr>
          <w:rFonts w:ascii="Arial" w:hAnsi="Arial" w:cs="Arial"/>
          <w:b/>
          <w:sz w:val="20"/>
          <w:szCs w:val="20"/>
        </w:rPr>
        <w:t xml:space="preserve"> </w:t>
      </w:r>
      <w:r w:rsidR="0083511E" w:rsidRPr="00521218">
        <w:rPr>
          <w:rFonts w:ascii="Arial" w:hAnsi="Arial" w:cs="Arial"/>
          <w:b/>
          <w:iCs/>
          <w:sz w:val="20"/>
          <w:szCs w:val="20"/>
        </w:rPr>
        <w:t>Druge spremembe in dopolnitve:</w:t>
      </w:r>
      <w:r w:rsidR="0083511E">
        <w:rPr>
          <w:rFonts w:ascii="Arial" w:hAnsi="Arial" w:cs="Arial"/>
          <w:b/>
          <w:iCs/>
          <w:sz w:val="20"/>
          <w:szCs w:val="20"/>
        </w:rPr>
        <w:t xml:space="preserve"> </w:t>
      </w:r>
    </w:p>
    <w:p w:rsidR="0025737A" w:rsidRPr="0093365F" w:rsidRDefault="0025737A" w:rsidP="0025737A">
      <w:pPr>
        <w:pStyle w:val="doc-ti"/>
        <w:spacing w:before="0" w:beforeAutospacing="0" w:after="0" w:afterAutospacing="0" w:line="260" w:lineRule="atLeast"/>
        <w:jc w:val="both"/>
        <w:rPr>
          <w:rFonts w:ascii="Arial" w:eastAsia="Calibri" w:hAnsi="Arial" w:cs="Arial"/>
          <w:b/>
          <w:sz w:val="20"/>
          <w:szCs w:val="20"/>
        </w:rPr>
      </w:pPr>
    </w:p>
    <w:p w:rsidR="00AD6072" w:rsidRDefault="00AD6072" w:rsidP="00AD6072">
      <w:pPr>
        <w:pStyle w:val="doc-ti"/>
        <w:spacing w:before="0" w:beforeAutospacing="0" w:after="0" w:afterAutospacing="0" w:line="260" w:lineRule="atLeast"/>
        <w:jc w:val="both"/>
        <w:rPr>
          <w:rFonts w:ascii="Arial" w:eastAsia="Calibri" w:hAnsi="Arial" w:cs="Arial"/>
          <w:bCs/>
          <w:sz w:val="20"/>
          <w:szCs w:val="20"/>
        </w:rPr>
      </w:pPr>
      <w:bookmarkStart w:id="3" w:name="_Hlk44511148"/>
      <w:r>
        <w:rPr>
          <w:rFonts w:ascii="Arial" w:eastAsia="Calibri" w:hAnsi="Arial" w:cs="Arial"/>
          <w:bCs/>
          <w:sz w:val="20"/>
          <w:szCs w:val="20"/>
        </w:rPr>
        <w:t xml:space="preserve">Glede na to, da iz državno-tožilske in sodne prakse izhaja, da postopki osebnega stečaja pogosto trajajo večji del ali pa celotno preizkusno dobo, ki jo sodišče določi v pogojni obsodbi, se posledično v veliko primerih zgodi, da preizkusna doba iz pogojne obsodbe in enoletni rok po njenem preteku (ko sodišče v skladu z drugim odstavkom 62. člena KZ-1 še lahko prekliče pogojno obsodbo zaradi neizpolnitve posebnega pogoja) potečeta, postopek osebnega stečaja nad obsojencem pa še ni končan ali pa se je zaključil tik pred iztekom navedenih institutov. Ker v takih primerih določitev obravnavanega posebnega pogoja v pogojni obsodbi izgubi učinek (saj obsojencu ob neizpolnitvi </w:t>
      </w:r>
      <w:r>
        <w:rPr>
          <w:rFonts w:ascii="Arial" w:eastAsia="Calibri" w:hAnsi="Arial" w:cs="Arial"/>
          <w:bCs/>
          <w:sz w:val="20"/>
          <w:szCs w:val="20"/>
        </w:rPr>
        <w:lastRenderedPageBreak/>
        <w:t>posebnega pogoja ne grozi več preklic pogojne obsodbe in izrek tam določene zaporne kazni)</w:t>
      </w:r>
      <w:r w:rsidR="00274B37">
        <w:rPr>
          <w:rFonts w:ascii="Arial" w:eastAsia="Calibri" w:hAnsi="Arial" w:cs="Arial"/>
          <w:bCs/>
          <w:sz w:val="20"/>
          <w:szCs w:val="20"/>
        </w:rPr>
        <w:t xml:space="preserve">, je predlagana </w:t>
      </w:r>
      <w:r w:rsidR="00274B37" w:rsidRPr="00963A74">
        <w:rPr>
          <w:rFonts w:ascii="Arial" w:eastAsia="Calibri" w:hAnsi="Arial" w:cs="Arial"/>
          <w:b/>
          <w:sz w:val="20"/>
          <w:szCs w:val="20"/>
          <w:u w:val="single"/>
        </w:rPr>
        <w:t>dopolnitev drugega odstavka 62. člena KZ-1</w:t>
      </w:r>
      <w:r w:rsidR="00274B37">
        <w:rPr>
          <w:rFonts w:ascii="Arial" w:eastAsia="Calibri" w:hAnsi="Arial" w:cs="Arial"/>
          <w:bCs/>
          <w:sz w:val="20"/>
          <w:szCs w:val="20"/>
        </w:rPr>
        <w:t xml:space="preserve"> tako, da se čas trajanja postopka osebnega stečaja ne bo več štel v rok za izpolnitev posebnega pogoja iz tretjega odstavka 57. člena KZ-</w:t>
      </w:r>
      <w:smartTag w:uri="urn:schemas-microsoft-com:office:smarttags" w:element="metricconverter">
        <w:smartTagPr>
          <w:attr w:name="ProductID" w:val="1 in"/>
        </w:smartTagPr>
        <w:r w:rsidR="00274B37">
          <w:rPr>
            <w:rFonts w:ascii="Arial" w:eastAsia="Calibri" w:hAnsi="Arial" w:cs="Arial"/>
            <w:bCs/>
            <w:sz w:val="20"/>
            <w:szCs w:val="20"/>
          </w:rPr>
          <w:t>1 in</w:t>
        </w:r>
      </w:smartTag>
      <w:r w:rsidR="00274B37">
        <w:rPr>
          <w:rFonts w:ascii="Arial" w:eastAsia="Calibri" w:hAnsi="Arial" w:cs="Arial"/>
          <w:bCs/>
          <w:sz w:val="20"/>
          <w:szCs w:val="20"/>
        </w:rPr>
        <w:t xml:space="preserve"> tudi ne v preizkusno dobo, določeno s pogojno obsodbo. </w:t>
      </w:r>
      <w:r>
        <w:rPr>
          <w:rFonts w:ascii="Arial" w:eastAsia="Calibri" w:hAnsi="Arial" w:cs="Arial"/>
          <w:bCs/>
          <w:sz w:val="20"/>
          <w:szCs w:val="20"/>
        </w:rPr>
        <w:t xml:space="preserve"> </w:t>
      </w:r>
    </w:p>
    <w:bookmarkEnd w:id="3"/>
    <w:p w:rsidR="00AD6072" w:rsidRDefault="00AD6072" w:rsidP="00AD6072">
      <w:pPr>
        <w:spacing w:after="0" w:line="260" w:lineRule="atLeast"/>
        <w:jc w:val="both"/>
        <w:rPr>
          <w:rFonts w:ascii="Arial" w:hAnsi="Arial" w:cs="Arial"/>
          <w:sz w:val="20"/>
          <w:szCs w:val="20"/>
          <w:highlight w:val="green"/>
        </w:rPr>
      </w:pPr>
    </w:p>
    <w:p w:rsidR="00D96173" w:rsidRDefault="00D96173" w:rsidP="00D96173">
      <w:pPr>
        <w:pStyle w:val="doc-ti"/>
        <w:spacing w:before="0" w:beforeAutospacing="0" w:after="0" w:afterAutospacing="0" w:line="260" w:lineRule="atLeast"/>
        <w:jc w:val="both"/>
        <w:rPr>
          <w:rFonts w:ascii="Arial" w:hAnsi="Arial" w:cs="Arial"/>
          <w:sz w:val="20"/>
          <w:szCs w:val="20"/>
        </w:rPr>
      </w:pPr>
      <w:r>
        <w:rPr>
          <w:rFonts w:ascii="Arial" w:eastAsia="Calibri" w:hAnsi="Arial" w:cs="Arial"/>
          <w:bCs/>
          <w:sz w:val="20"/>
          <w:szCs w:val="20"/>
        </w:rPr>
        <w:t xml:space="preserve">Predlagana je dopolnitev </w:t>
      </w:r>
      <w:r w:rsidRPr="00963A74">
        <w:rPr>
          <w:rFonts w:ascii="Arial" w:eastAsia="Calibri" w:hAnsi="Arial" w:cs="Arial"/>
          <w:b/>
          <w:sz w:val="20"/>
          <w:szCs w:val="20"/>
          <w:u w:val="single"/>
        </w:rPr>
        <w:t>tretjega odstavka 65. člena KZ-1</w:t>
      </w:r>
      <w:r>
        <w:rPr>
          <w:rFonts w:ascii="Arial" w:eastAsia="Calibri" w:hAnsi="Arial" w:cs="Arial"/>
          <w:bCs/>
          <w:sz w:val="20"/>
          <w:szCs w:val="20"/>
        </w:rPr>
        <w:t xml:space="preserve"> tako, da bo sodišče v okviru navodil pri pogojni obsodbi z varstvenim nadzorstvom lahko odredilo tudi kakšno drugo ustrezno nalogo, ki bo v določenih primerih glede na storjeno kaznivo dejanje in lastnosti storilca ustreznejša od taksativno naštetih v veljavnem tretjem odstavku</w:t>
      </w:r>
      <w:r w:rsidRPr="00445BC8">
        <w:rPr>
          <w:rFonts w:ascii="Arial" w:hAnsi="Arial" w:cs="Arial"/>
          <w:sz w:val="20"/>
          <w:szCs w:val="20"/>
        </w:rPr>
        <w:t xml:space="preserve"> </w:t>
      </w:r>
      <w:r>
        <w:rPr>
          <w:rFonts w:ascii="Arial" w:hAnsi="Arial" w:cs="Arial"/>
          <w:sz w:val="20"/>
          <w:szCs w:val="20"/>
        </w:rPr>
        <w:t>– na primer obveznost sodelovanja s centrom za socialno delo ali pomoč pri gospodinjskih opravilih.</w:t>
      </w:r>
    </w:p>
    <w:p w:rsidR="0078505E" w:rsidRDefault="0078505E" w:rsidP="00D96173">
      <w:pPr>
        <w:pStyle w:val="doc-ti"/>
        <w:spacing w:before="0" w:beforeAutospacing="0" w:after="0" w:afterAutospacing="0" w:line="260" w:lineRule="atLeast"/>
        <w:jc w:val="both"/>
        <w:rPr>
          <w:rFonts w:ascii="Arial" w:hAnsi="Arial" w:cs="Arial"/>
          <w:sz w:val="20"/>
          <w:szCs w:val="20"/>
        </w:rPr>
      </w:pPr>
    </w:p>
    <w:p w:rsidR="0078505E" w:rsidRPr="009C27B8" w:rsidRDefault="0078505E" w:rsidP="00D96173">
      <w:pPr>
        <w:pStyle w:val="doc-ti"/>
        <w:spacing w:before="0" w:beforeAutospacing="0" w:after="0" w:afterAutospacing="0" w:line="260" w:lineRule="atLeast"/>
        <w:jc w:val="both"/>
        <w:rPr>
          <w:rFonts w:ascii="Arial" w:eastAsia="Calibri" w:hAnsi="Arial" w:cs="Arial"/>
          <w:bCs/>
          <w:sz w:val="20"/>
          <w:szCs w:val="20"/>
        </w:rPr>
      </w:pPr>
      <w:r>
        <w:rPr>
          <w:rFonts w:ascii="Arial" w:hAnsi="Arial" w:cs="Arial"/>
          <w:sz w:val="20"/>
          <w:szCs w:val="20"/>
        </w:rPr>
        <w:t xml:space="preserve">Glede na vsebinsko zaokroženo ureditev v kasnejšem </w:t>
      </w:r>
      <w:proofErr w:type="spellStart"/>
      <w:r>
        <w:rPr>
          <w:rFonts w:ascii="Arial" w:hAnsi="Arial" w:cs="Arial"/>
          <w:sz w:val="20"/>
          <w:szCs w:val="20"/>
        </w:rPr>
        <w:t>ZPro</w:t>
      </w:r>
      <w:proofErr w:type="spellEnd"/>
      <w:r>
        <w:rPr>
          <w:rFonts w:ascii="Arial" w:hAnsi="Arial" w:cs="Arial"/>
          <w:sz w:val="20"/>
          <w:szCs w:val="20"/>
        </w:rPr>
        <w:t xml:space="preserve"> so predlagane spremembe </w:t>
      </w:r>
      <w:r w:rsidRPr="0078505E">
        <w:rPr>
          <w:rFonts w:ascii="Arial" w:hAnsi="Arial" w:cs="Arial"/>
          <w:sz w:val="20"/>
          <w:szCs w:val="20"/>
          <w:u w:val="single"/>
        </w:rPr>
        <w:t>66. člena KZ-1</w:t>
      </w:r>
      <w:r>
        <w:rPr>
          <w:rFonts w:ascii="Arial" w:hAnsi="Arial" w:cs="Arial"/>
          <w:sz w:val="20"/>
          <w:szCs w:val="20"/>
        </w:rPr>
        <w:t xml:space="preserve"> tako, da določajo le pristojnost za izvajanje varstvenega nadzorstva v okviru pogojne obsodbe z varstvenim nadzorstvom ter osnovni nabor nalog, ki jih tako nadzorstvo obsega.</w:t>
      </w:r>
    </w:p>
    <w:p w:rsidR="00D96173" w:rsidRDefault="00D96173" w:rsidP="00AD6072">
      <w:pPr>
        <w:spacing w:after="0" w:line="260" w:lineRule="atLeast"/>
        <w:jc w:val="both"/>
        <w:rPr>
          <w:rFonts w:ascii="Arial" w:hAnsi="Arial" w:cs="Arial"/>
          <w:sz w:val="20"/>
          <w:szCs w:val="20"/>
          <w:highlight w:val="green"/>
        </w:rPr>
      </w:pPr>
    </w:p>
    <w:p w:rsidR="002867F0" w:rsidRDefault="002867F0" w:rsidP="002867F0">
      <w:pPr>
        <w:pStyle w:val="doc-ti"/>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Predlagana je dopolnitev </w:t>
      </w:r>
      <w:r w:rsidRPr="00963A74">
        <w:rPr>
          <w:rFonts w:ascii="Arial" w:hAnsi="Arial" w:cs="Arial"/>
          <w:b/>
          <w:bCs/>
          <w:sz w:val="20"/>
          <w:szCs w:val="20"/>
          <w:u w:val="single"/>
        </w:rPr>
        <w:t>67. člena KZ-1</w:t>
      </w:r>
      <w:r>
        <w:rPr>
          <w:rFonts w:ascii="Arial" w:hAnsi="Arial" w:cs="Arial"/>
          <w:sz w:val="20"/>
          <w:szCs w:val="20"/>
        </w:rPr>
        <w:t xml:space="preserve">, ki določa posledice neizpolnjevanja navodil v okviru pogojne obsodbe z varstvenim nadzorstvom, še s kršitvijo osebnega načrta, ki ga je tudi v zvezi z obsojenci na pogojno obsodbo z varstvenim nadzorstvom določil kasnejši </w:t>
      </w:r>
      <w:proofErr w:type="spellStart"/>
      <w:r w:rsidRPr="003D54D5">
        <w:rPr>
          <w:rFonts w:ascii="Arial" w:hAnsi="Arial" w:cs="Arial"/>
          <w:sz w:val="20"/>
          <w:szCs w:val="20"/>
        </w:rPr>
        <w:t>ZPro</w:t>
      </w:r>
      <w:proofErr w:type="spellEnd"/>
      <w:r>
        <w:rPr>
          <w:rFonts w:ascii="Arial" w:hAnsi="Arial" w:cs="Arial"/>
          <w:sz w:val="20"/>
          <w:szCs w:val="20"/>
        </w:rPr>
        <w:t xml:space="preserve">. </w:t>
      </w:r>
    </w:p>
    <w:p w:rsidR="002867F0" w:rsidRDefault="002867F0" w:rsidP="002867F0">
      <w:pPr>
        <w:pStyle w:val="doc-ti"/>
        <w:spacing w:before="0" w:beforeAutospacing="0" w:after="0" w:afterAutospacing="0" w:line="260" w:lineRule="atLeast"/>
        <w:jc w:val="both"/>
        <w:rPr>
          <w:rFonts w:ascii="Arial" w:hAnsi="Arial" w:cs="Arial"/>
          <w:sz w:val="20"/>
          <w:szCs w:val="20"/>
        </w:rPr>
      </w:pPr>
    </w:p>
    <w:p w:rsidR="00B532EC" w:rsidRPr="002867F0" w:rsidRDefault="002867F0" w:rsidP="002867F0">
      <w:pPr>
        <w:pStyle w:val="doc-ti"/>
        <w:spacing w:before="0" w:beforeAutospacing="0" w:after="0" w:afterAutospacing="0" w:line="260" w:lineRule="atLeast"/>
        <w:jc w:val="both"/>
        <w:rPr>
          <w:rFonts w:ascii="Arial" w:eastAsia="Calibri" w:hAnsi="Arial" w:cs="Arial"/>
          <w:bCs/>
          <w:sz w:val="20"/>
          <w:szCs w:val="20"/>
        </w:rPr>
      </w:pPr>
      <w:r>
        <w:rPr>
          <w:rFonts w:ascii="Arial" w:hAnsi="Arial" w:cs="Arial"/>
          <w:sz w:val="20"/>
          <w:szCs w:val="20"/>
        </w:rPr>
        <w:t xml:space="preserve">Hkrati je na podlagi izkušenj svetovalcev Uprave Republike Slovenije za probacijo predlagan nov drugi odstavek 67. člena KZ-1, v skladu s katerim se čas obsojenčevega izmikanja izpolnjevanju navodil in stikom s svetovalcem ter čas drugih kršitev osebnega načrta ne bo štel v preizkusno dobo.  </w:t>
      </w:r>
    </w:p>
    <w:p w:rsidR="00B532EC" w:rsidRDefault="00B532EC" w:rsidP="00B532EC">
      <w:pPr>
        <w:spacing w:after="0" w:line="260" w:lineRule="atLeast"/>
        <w:jc w:val="both"/>
        <w:rPr>
          <w:rFonts w:ascii="Arial" w:hAnsi="Arial" w:cs="Arial"/>
          <w:sz w:val="20"/>
          <w:szCs w:val="20"/>
        </w:rPr>
      </w:pPr>
    </w:p>
    <w:p w:rsidR="00EA0029" w:rsidRDefault="00B532EC" w:rsidP="00B532EC">
      <w:pPr>
        <w:spacing w:after="0" w:line="260" w:lineRule="atLeast"/>
        <w:jc w:val="both"/>
        <w:rPr>
          <w:rFonts w:ascii="Arial" w:hAnsi="Arial" w:cs="Arial"/>
          <w:sz w:val="20"/>
          <w:szCs w:val="20"/>
        </w:rPr>
      </w:pPr>
      <w:r>
        <w:rPr>
          <w:rFonts w:ascii="Arial" w:hAnsi="Arial" w:cs="Arial"/>
          <w:sz w:val="20"/>
          <w:szCs w:val="20"/>
        </w:rPr>
        <w:t xml:space="preserve">Predlagani so </w:t>
      </w:r>
      <w:r w:rsidRPr="00963A74">
        <w:rPr>
          <w:rFonts w:ascii="Arial" w:hAnsi="Arial" w:cs="Arial"/>
          <w:b/>
          <w:bCs/>
          <w:sz w:val="20"/>
          <w:szCs w:val="20"/>
          <w:u w:val="single"/>
        </w:rPr>
        <w:t>redakcijski popravki 84. člena KZ-1</w:t>
      </w:r>
      <w:r>
        <w:rPr>
          <w:rFonts w:ascii="Arial" w:hAnsi="Arial" w:cs="Arial"/>
          <w:sz w:val="20"/>
          <w:szCs w:val="20"/>
        </w:rPr>
        <w:t>, ki določa temeljna pravila za dajanje podatkov iz kazenske evidence, tako, da bo poleg kazenske evidence obsodb določal še evidenco</w:t>
      </w:r>
      <w:r w:rsidRPr="00D13A93">
        <w:rPr>
          <w:rFonts w:ascii="Arial" w:hAnsi="Arial" w:cs="Arial"/>
          <w:sz w:val="20"/>
          <w:szCs w:val="20"/>
        </w:rPr>
        <w:t xml:space="preserve"> izbrisanih obsodb za kazniva dejanja zoper spolno nedotakljivost</w:t>
      </w:r>
      <w:r>
        <w:rPr>
          <w:rFonts w:ascii="Arial" w:hAnsi="Arial" w:cs="Arial"/>
          <w:sz w:val="20"/>
          <w:szCs w:val="20"/>
        </w:rPr>
        <w:t xml:space="preserve"> in evidenco izrečenih vzgojnih ukrepov.  </w:t>
      </w:r>
    </w:p>
    <w:p w:rsidR="004377F1" w:rsidRDefault="004377F1" w:rsidP="00B532EC">
      <w:pPr>
        <w:spacing w:after="0" w:line="260" w:lineRule="atLeast"/>
        <w:jc w:val="both"/>
        <w:rPr>
          <w:rFonts w:ascii="Arial" w:hAnsi="Arial" w:cs="Arial"/>
          <w:sz w:val="20"/>
          <w:szCs w:val="20"/>
        </w:rPr>
      </w:pPr>
    </w:p>
    <w:p w:rsidR="004377F1" w:rsidRDefault="004377F1" w:rsidP="00B532EC">
      <w:pPr>
        <w:spacing w:after="0" w:line="260" w:lineRule="atLeast"/>
        <w:jc w:val="both"/>
        <w:rPr>
          <w:rFonts w:ascii="Arial" w:hAnsi="Arial" w:cs="Arial"/>
          <w:sz w:val="20"/>
          <w:szCs w:val="20"/>
        </w:rPr>
      </w:pPr>
      <w:r>
        <w:rPr>
          <w:rFonts w:ascii="Arial" w:hAnsi="Arial" w:cs="Arial"/>
          <w:sz w:val="20"/>
          <w:szCs w:val="20"/>
        </w:rPr>
        <w:t xml:space="preserve">Glede na razloge, predstavljene v točki 1.13 te uvodne obrazložitve je predlagana </w:t>
      </w:r>
      <w:r w:rsidRPr="00963A74">
        <w:rPr>
          <w:rFonts w:ascii="Arial" w:hAnsi="Arial" w:cs="Arial"/>
          <w:b/>
          <w:bCs/>
          <w:sz w:val="20"/>
          <w:szCs w:val="20"/>
          <w:u w:val="single"/>
        </w:rPr>
        <w:t>sprememba osmega odstavka 86. člena KZ-1</w:t>
      </w:r>
      <w:r>
        <w:rPr>
          <w:rFonts w:ascii="Arial" w:hAnsi="Arial" w:cs="Arial"/>
          <w:sz w:val="20"/>
          <w:szCs w:val="20"/>
        </w:rPr>
        <w:t xml:space="preserve"> tako, da bo delo v splošno korist, s katerim se lahko izvrši kazen zapora do dveh let, obsojenec lahko opravil v obdobju največ treh let po izvršljivosti sodbe. </w:t>
      </w:r>
    </w:p>
    <w:p w:rsidR="00EA0029" w:rsidRDefault="00EA0029" w:rsidP="00B532EC">
      <w:pPr>
        <w:spacing w:after="0" w:line="260" w:lineRule="atLeast"/>
        <w:jc w:val="both"/>
        <w:rPr>
          <w:rFonts w:ascii="Arial" w:hAnsi="Arial" w:cs="Arial"/>
          <w:sz w:val="20"/>
          <w:szCs w:val="20"/>
        </w:rPr>
      </w:pPr>
    </w:p>
    <w:p w:rsidR="00707E18" w:rsidRDefault="00707E18" w:rsidP="00707E18">
      <w:pPr>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Predlagane</w:t>
      </w:r>
      <w:r w:rsidR="00B4659F">
        <w:rPr>
          <w:rFonts w:ascii="Arial" w:eastAsia="Times New Roman" w:hAnsi="Arial" w:cs="Arial"/>
          <w:sz w:val="20"/>
          <w:szCs w:val="20"/>
          <w:lang w:eastAsia="sl-SI"/>
        </w:rPr>
        <w:t xml:space="preserve"> so</w:t>
      </w:r>
      <w:r>
        <w:rPr>
          <w:rFonts w:ascii="Arial" w:eastAsia="Times New Roman" w:hAnsi="Arial" w:cs="Arial"/>
          <w:sz w:val="20"/>
          <w:szCs w:val="20"/>
          <w:lang w:eastAsia="sl-SI"/>
        </w:rPr>
        <w:t xml:space="preserve"> </w:t>
      </w:r>
      <w:r w:rsidRPr="00963A74">
        <w:rPr>
          <w:rFonts w:ascii="Arial" w:eastAsia="Times New Roman" w:hAnsi="Arial" w:cs="Arial"/>
          <w:b/>
          <w:bCs/>
          <w:sz w:val="20"/>
          <w:szCs w:val="20"/>
          <w:u w:val="single"/>
          <w:lang w:eastAsia="sl-SI"/>
        </w:rPr>
        <w:t>redakcijske spremembe petega odstavka 88. člena KZ-1</w:t>
      </w:r>
      <w:r>
        <w:rPr>
          <w:rFonts w:ascii="Arial" w:eastAsia="Times New Roman" w:hAnsi="Arial" w:cs="Arial"/>
          <w:sz w:val="20"/>
          <w:szCs w:val="20"/>
          <w:lang w:eastAsia="sl-SI"/>
        </w:rPr>
        <w:t xml:space="preserve"> tako, da bo jasneje določeno, da mora za pogojni odpust najprej biti podano utemeljeno pričakovanje, da obsojenec ne bo ponovil kaznivega dejanja. Obsojencu, ki ni ponovitveno nevaren in je »lahko« pogojno odpuščen, pa se še vseeno zavrne pogojni odpust, če tako izhaja iz okoliščin, ki se v skladu z drugim stavkom petega odstavka 88. člena KZ-1 (predvsem) upoštevajo pri presoji, ali naj se takega obsojenca pogojno odpusti. </w:t>
      </w:r>
    </w:p>
    <w:p w:rsidR="000219C3" w:rsidRDefault="000219C3" w:rsidP="00707E18">
      <w:pPr>
        <w:spacing w:after="0" w:line="260" w:lineRule="atLeast"/>
        <w:jc w:val="both"/>
        <w:rPr>
          <w:rFonts w:ascii="Arial" w:hAnsi="Arial" w:cs="Arial"/>
          <w:sz w:val="20"/>
          <w:szCs w:val="20"/>
        </w:rPr>
      </w:pPr>
    </w:p>
    <w:p w:rsidR="000219C3" w:rsidRDefault="00DF41C4" w:rsidP="000219C3">
      <w:pPr>
        <w:spacing w:after="0" w:line="260" w:lineRule="atLeast"/>
        <w:jc w:val="both"/>
        <w:rPr>
          <w:rFonts w:ascii="Arial" w:hAnsi="Arial" w:cs="Arial"/>
          <w:sz w:val="20"/>
          <w:szCs w:val="20"/>
        </w:rPr>
      </w:pPr>
      <w:r>
        <w:rPr>
          <w:rFonts w:ascii="Arial" w:hAnsi="Arial" w:cs="Arial"/>
          <w:iCs/>
          <w:sz w:val="20"/>
          <w:szCs w:val="20"/>
        </w:rPr>
        <w:t>P</w:t>
      </w:r>
      <w:r w:rsidR="000219C3">
        <w:rPr>
          <w:rFonts w:ascii="Arial" w:hAnsi="Arial" w:cs="Arial"/>
          <w:iCs/>
          <w:sz w:val="20"/>
          <w:szCs w:val="20"/>
        </w:rPr>
        <w:t>redlagano</w:t>
      </w:r>
      <w:r>
        <w:rPr>
          <w:rFonts w:ascii="Arial" w:hAnsi="Arial" w:cs="Arial"/>
          <w:iCs/>
          <w:sz w:val="20"/>
          <w:szCs w:val="20"/>
        </w:rPr>
        <w:t xml:space="preserve"> je</w:t>
      </w:r>
      <w:r w:rsidR="000219C3">
        <w:rPr>
          <w:rFonts w:ascii="Arial" w:hAnsi="Arial" w:cs="Arial"/>
          <w:iCs/>
          <w:sz w:val="20"/>
          <w:szCs w:val="20"/>
        </w:rPr>
        <w:t xml:space="preserve"> </w:t>
      </w:r>
      <w:r w:rsidR="000219C3" w:rsidRPr="00963A74">
        <w:rPr>
          <w:rFonts w:ascii="Arial" w:hAnsi="Arial" w:cs="Arial"/>
          <w:b/>
          <w:bCs/>
          <w:iCs/>
          <w:sz w:val="20"/>
          <w:szCs w:val="20"/>
          <w:u w:val="single"/>
        </w:rPr>
        <w:t>novo besedilo drugega odstavka 91. člena</w:t>
      </w:r>
      <w:r w:rsidRPr="00963A74">
        <w:rPr>
          <w:rFonts w:ascii="Arial" w:hAnsi="Arial" w:cs="Arial"/>
          <w:b/>
          <w:bCs/>
          <w:iCs/>
          <w:sz w:val="20"/>
          <w:szCs w:val="20"/>
          <w:u w:val="single"/>
        </w:rPr>
        <w:t xml:space="preserve"> KZ-1</w:t>
      </w:r>
      <w:r w:rsidR="000219C3">
        <w:rPr>
          <w:rFonts w:ascii="Arial" w:hAnsi="Arial" w:cs="Arial"/>
          <w:iCs/>
          <w:sz w:val="20"/>
          <w:szCs w:val="20"/>
        </w:rPr>
        <w:t xml:space="preserve">, ki </w:t>
      </w:r>
      <w:r w:rsidR="000219C3" w:rsidRPr="00CC45C8">
        <w:rPr>
          <w:rFonts w:ascii="Arial" w:hAnsi="Arial" w:cs="Arial"/>
          <w:sz w:val="20"/>
          <w:szCs w:val="20"/>
        </w:rPr>
        <w:t>dolžino roka za novo sojenje</w:t>
      </w:r>
      <w:r w:rsidR="00886A6B">
        <w:rPr>
          <w:rFonts w:ascii="Arial" w:hAnsi="Arial" w:cs="Arial"/>
          <w:sz w:val="20"/>
          <w:szCs w:val="20"/>
        </w:rPr>
        <w:t xml:space="preserve"> po razveljavitvi sodbe v postopku z izrednim pravnim sredstvom ali (izrecno tudi) z ustavno pritožbo določa na pet let od razveljavitve pravnomočne sodbe.</w:t>
      </w:r>
      <w:r w:rsidR="000219C3" w:rsidRPr="00CC45C8">
        <w:rPr>
          <w:rFonts w:ascii="Arial" w:hAnsi="Arial" w:cs="Arial"/>
          <w:sz w:val="20"/>
          <w:szCs w:val="20"/>
        </w:rPr>
        <w:t xml:space="preserve"> </w:t>
      </w:r>
      <w:r w:rsidR="000D1209">
        <w:rPr>
          <w:rFonts w:ascii="Arial" w:hAnsi="Arial" w:cs="Arial"/>
          <w:sz w:val="20"/>
          <w:szCs w:val="20"/>
        </w:rPr>
        <w:t>Sprememba</w:t>
      </w:r>
      <w:r w:rsidR="000219C3">
        <w:rPr>
          <w:rFonts w:ascii="Arial" w:hAnsi="Arial" w:cs="Arial"/>
          <w:sz w:val="20"/>
          <w:szCs w:val="20"/>
        </w:rPr>
        <w:t xml:space="preserve"> poimenovanja roka iz zastaralnega v rok za novo sojenje (predlagano novo besedilo dru</w:t>
      </w:r>
      <w:r w:rsidR="000D1209">
        <w:rPr>
          <w:rFonts w:ascii="Arial" w:hAnsi="Arial" w:cs="Arial"/>
          <w:sz w:val="20"/>
          <w:szCs w:val="20"/>
        </w:rPr>
        <w:t>gega odstavka 91. člena KZ-1) je upoštevana tudi</w:t>
      </w:r>
      <w:r w:rsidR="000219C3">
        <w:rPr>
          <w:rFonts w:ascii="Arial" w:hAnsi="Arial" w:cs="Arial"/>
          <w:sz w:val="20"/>
          <w:szCs w:val="20"/>
        </w:rPr>
        <w:t xml:space="preserve"> v predlaganih dopolnitvah tretjega in četrtega odstavka 91. </w:t>
      </w:r>
      <w:r w:rsidR="000D1209">
        <w:rPr>
          <w:rFonts w:ascii="Arial" w:hAnsi="Arial" w:cs="Arial"/>
          <w:sz w:val="20"/>
          <w:szCs w:val="20"/>
        </w:rPr>
        <w:t>člena KZ-1</w:t>
      </w:r>
      <w:r w:rsidR="000219C3">
        <w:rPr>
          <w:rFonts w:ascii="Arial" w:hAnsi="Arial" w:cs="Arial"/>
          <w:sz w:val="20"/>
          <w:szCs w:val="20"/>
        </w:rPr>
        <w:t xml:space="preserve">. </w:t>
      </w:r>
      <w:r w:rsidR="000219C3" w:rsidRPr="00727B28">
        <w:rPr>
          <w:rFonts w:ascii="Arial" w:hAnsi="Arial" w:cs="Arial"/>
          <w:sz w:val="20"/>
          <w:szCs w:val="20"/>
        </w:rPr>
        <w:t xml:space="preserve"> </w:t>
      </w:r>
    </w:p>
    <w:p w:rsidR="00473A57" w:rsidRDefault="00473A57" w:rsidP="000219C3">
      <w:pPr>
        <w:spacing w:after="0" w:line="260" w:lineRule="atLeast"/>
        <w:jc w:val="both"/>
        <w:rPr>
          <w:rFonts w:ascii="Arial" w:hAnsi="Arial" w:cs="Arial"/>
          <w:sz w:val="20"/>
          <w:szCs w:val="20"/>
        </w:rPr>
      </w:pPr>
    </w:p>
    <w:p w:rsidR="00473A57" w:rsidRDefault="00473A57" w:rsidP="00473A57">
      <w:pPr>
        <w:spacing w:after="0" w:line="260" w:lineRule="atLeast"/>
        <w:jc w:val="both"/>
        <w:rPr>
          <w:rFonts w:ascii="Arial" w:hAnsi="Arial" w:cs="Arial"/>
          <w:sz w:val="20"/>
          <w:szCs w:val="20"/>
        </w:rPr>
      </w:pPr>
      <w:r>
        <w:rPr>
          <w:rFonts w:ascii="Arial" w:hAnsi="Arial" w:cs="Arial"/>
          <w:sz w:val="20"/>
          <w:szCs w:val="20"/>
        </w:rPr>
        <w:t>Zaradi uskladitve s kasnejšim ZDOdv je predlagana</w:t>
      </w:r>
      <w:r w:rsidRPr="002C5E12">
        <w:rPr>
          <w:rFonts w:ascii="Arial" w:hAnsi="Arial" w:cs="Arial"/>
          <w:sz w:val="20"/>
          <w:szCs w:val="20"/>
        </w:rPr>
        <w:t xml:space="preserve"> redakcijska sprememba v </w:t>
      </w:r>
      <w:r w:rsidRPr="00963A74">
        <w:rPr>
          <w:rFonts w:ascii="Arial" w:hAnsi="Arial" w:cs="Arial"/>
          <w:b/>
          <w:bCs/>
          <w:sz w:val="20"/>
          <w:szCs w:val="20"/>
          <w:u w:val="single"/>
        </w:rPr>
        <w:t>2) točki prvega odstavka 99. člena KZ-1</w:t>
      </w:r>
      <w:r w:rsidRPr="002C5E12">
        <w:rPr>
          <w:rFonts w:ascii="Arial" w:hAnsi="Arial" w:cs="Arial"/>
          <w:sz w:val="20"/>
          <w:szCs w:val="20"/>
        </w:rPr>
        <w:t>, ki v veljavnem besedilu kot uradno osebo po zakoniku določa tudi »državnega pravobranilca«.</w:t>
      </w:r>
    </w:p>
    <w:p w:rsidR="00346833" w:rsidRDefault="00346833" w:rsidP="00473A57">
      <w:pPr>
        <w:spacing w:after="0" w:line="260" w:lineRule="atLeast"/>
        <w:jc w:val="both"/>
        <w:rPr>
          <w:rFonts w:ascii="Arial" w:hAnsi="Arial" w:cs="Arial"/>
          <w:sz w:val="20"/>
          <w:szCs w:val="20"/>
        </w:rPr>
      </w:pPr>
    </w:p>
    <w:p w:rsidR="00346833" w:rsidRDefault="00346833" w:rsidP="00346833">
      <w:pPr>
        <w:spacing w:after="0" w:line="260" w:lineRule="atLeast"/>
        <w:jc w:val="both"/>
        <w:rPr>
          <w:rFonts w:ascii="Arial" w:hAnsi="Arial" w:cs="Arial"/>
          <w:sz w:val="20"/>
          <w:szCs w:val="20"/>
        </w:rPr>
      </w:pPr>
      <w:r>
        <w:rPr>
          <w:rFonts w:ascii="Arial" w:hAnsi="Arial" w:cs="Arial"/>
          <w:sz w:val="20"/>
          <w:szCs w:val="20"/>
        </w:rPr>
        <w:t xml:space="preserve">V skladu z veljavno ureditvijo lahko oseba, ki je dopolnila petnajst let, veljavno privoli v spolno občevanje oziroma drugo spolno dejanje, nadalje je izključena protipravnost spolnega občevanja in drugih spolnih dejanj z osebo, mlajšo od petnajst let, če ustrezajo stopnji njene duševne in telesne zrelosti in je druga oseba primerljive starosti, hkrati pa mladoletna oseba do osemnajstega leta starosti ne more veljavno privoliti v upodobitev v pornografskem ali drugače seksualnem gradivu. Zato je </w:t>
      </w:r>
      <w:r>
        <w:rPr>
          <w:rFonts w:ascii="Arial" w:hAnsi="Arial" w:cs="Arial"/>
          <w:sz w:val="20"/>
          <w:szCs w:val="20"/>
        </w:rPr>
        <w:lastRenderedPageBreak/>
        <w:t xml:space="preserve">predlagana </w:t>
      </w:r>
      <w:r w:rsidRPr="008F2ACA">
        <w:rPr>
          <w:rFonts w:ascii="Arial" w:hAnsi="Arial" w:cs="Arial"/>
          <w:b/>
          <w:bCs/>
          <w:sz w:val="20"/>
          <w:szCs w:val="20"/>
          <w:u w:val="single"/>
        </w:rPr>
        <w:t>dopolnitev 176. člena KZ-1</w:t>
      </w:r>
      <w:r>
        <w:rPr>
          <w:rFonts w:ascii="Arial" w:hAnsi="Arial" w:cs="Arial"/>
          <w:sz w:val="20"/>
          <w:szCs w:val="20"/>
        </w:rPr>
        <w:t xml:space="preserve"> z novim odstavkom po vzoru izključitve protipravnosti, ki je že določena v 173. členu KZ-1. </w:t>
      </w:r>
    </w:p>
    <w:p w:rsidR="008F2ACA" w:rsidRDefault="008F2ACA" w:rsidP="00346833">
      <w:pPr>
        <w:spacing w:after="0" w:line="260" w:lineRule="atLeast"/>
        <w:jc w:val="both"/>
        <w:rPr>
          <w:rFonts w:ascii="Arial" w:hAnsi="Arial" w:cs="Arial"/>
          <w:sz w:val="20"/>
          <w:szCs w:val="20"/>
        </w:rPr>
      </w:pPr>
    </w:p>
    <w:p w:rsidR="00B32B46" w:rsidRDefault="008F2ACA" w:rsidP="008F2ACA">
      <w:pPr>
        <w:spacing w:after="0" w:line="260" w:lineRule="atLeast"/>
        <w:jc w:val="both"/>
        <w:rPr>
          <w:rFonts w:ascii="Arial" w:hAnsi="Arial" w:cs="Arial"/>
          <w:color w:val="000000"/>
          <w:sz w:val="20"/>
          <w:szCs w:val="20"/>
        </w:rPr>
      </w:pPr>
      <w:r>
        <w:rPr>
          <w:rFonts w:ascii="Arial" w:hAnsi="Arial" w:cs="Arial"/>
          <w:sz w:val="20"/>
          <w:szCs w:val="20"/>
        </w:rPr>
        <w:t>O</w:t>
      </w:r>
      <w:r w:rsidRPr="00F63AEA">
        <w:rPr>
          <w:rFonts w:ascii="Arial" w:hAnsi="Arial" w:cs="Arial"/>
          <w:sz w:val="20"/>
          <w:szCs w:val="20"/>
        </w:rPr>
        <w:t>bstoj kaznivega dejanja</w:t>
      </w:r>
      <w:r>
        <w:rPr>
          <w:rFonts w:ascii="Arial" w:hAnsi="Arial" w:cs="Arial"/>
          <w:sz w:val="20"/>
          <w:szCs w:val="20"/>
        </w:rPr>
        <w:t xml:space="preserve"> povzročitve stečaja z goljufijo ali nevestnim poslovanjem</w:t>
      </w:r>
      <w:r w:rsidRPr="00F63AEA">
        <w:rPr>
          <w:rFonts w:ascii="Arial" w:hAnsi="Arial" w:cs="Arial"/>
          <w:sz w:val="20"/>
          <w:szCs w:val="20"/>
        </w:rPr>
        <w:t xml:space="preserve">, katerega varstveni objekt je po prvem odstavku </w:t>
      </w:r>
      <w:r w:rsidRPr="008F2ACA">
        <w:rPr>
          <w:rFonts w:ascii="Arial" w:hAnsi="Arial" w:cs="Arial"/>
          <w:b/>
          <w:bCs/>
          <w:sz w:val="20"/>
          <w:szCs w:val="20"/>
          <w:u w:val="single"/>
        </w:rPr>
        <w:t>226. člena KZ-1</w:t>
      </w:r>
      <w:r w:rsidRPr="00F63AEA">
        <w:rPr>
          <w:rFonts w:ascii="Arial" w:hAnsi="Arial" w:cs="Arial"/>
          <w:sz w:val="20"/>
          <w:szCs w:val="20"/>
        </w:rPr>
        <w:t xml:space="preserve"> plačilna disciplina ter pošteno in enakopravno obravnavanje upnikov, po drugem odstavku pa predvsem plačilna sposobnost in kapitalska ustreznost,</w:t>
      </w:r>
      <w:r>
        <w:rPr>
          <w:rFonts w:ascii="Arial" w:hAnsi="Arial" w:cs="Arial"/>
          <w:sz w:val="20"/>
          <w:szCs w:val="20"/>
        </w:rPr>
        <w:t xml:space="preserve"> je</w:t>
      </w:r>
      <w:r w:rsidRPr="00F63AEA">
        <w:rPr>
          <w:rFonts w:ascii="Arial" w:hAnsi="Arial" w:cs="Arial"/>
          <w:sz w:val="20"/>
          <w:szCs w:val="20"/>
        </w:rPr>
        <w:t xml:space="preserve"> vezan na povzročitev stečaja ali izpolnitev pogojev za izbris gospodarske družbe brez likvidacije. </w:t>
      </w:r>
      <w:r>
        <w:rPr>
          <w:rFonts w:ascii="Arial" w:hAnsi="Arial" w:cs="Arial"/>
          <w:sz w:val="20"/>
          <w:szCs w:val="20"/>
        </w:rPr>
        <w:t xml:space="preserve">Glede na varstvene objekte in smisel obravnavanih določb je predlagana sprememba 226. člena KZ-1 tako, da bo kaznivo dejanje določeno </w:t>
      </w:r>
      <w:r w:rsidRPr="00F63AEA">
        <w:rPr>
          <w:rFonts w:ascii="Arial" w:hAnsi="Arial" w:cs="Arial"/>
          <w:color w:val="000000"/>
          <w:sz w:val="20"/>
          <w:szCs w:val="20"/>
        </w:rPr>
        <w:t>z opredelitvijo prepovedane posledice v prikrajšanju upnikov in ne v sami povzročitvi stečaja</w:t>
      </w:r>
      <w:r>
        <w:rPr>
          <w:rFonts w:ascii="Arial" w:hAnsi="Arial" w:cs="Arial"/>
          <w:color w:val="000000"/>
          <w:sz w:val="20"/>
          <w:szCs w:val="20"/>
        </w:rPr>
        <w:t>. Posledično je predlagana sprememba naslova člena v »oškodovanje upnikov z goljufijo ali nevestnim poslovanjem«</w:t>
      </w:r>
      <w:r w:rsidR="00A35240">
        <w:rPr>
          <w:rFonts w:ascii="Arial" w:hAnsi="Arial" w:cs="Arial"/>
          <w:color w:val="000000"/>
          <w:sz w:val="20"/>
          <w:szCs w:val="20"/>
        </w:rPr>
        <w:t>, v predlaganih prenovljenih prvem in drugem odstavku pa sta</w:t>
      </w:r>
      <w:r w:rsidRPr="008F2ACA">
        <w:rPr>
          <w:rFonts w:ascii="Arial" w:hAnsi="Arial" w:cs="Arial"/>
          <w:color w:val="000000"/>
          <w:sz w:val="20"/>
          <w:szCs w:val="20"/>
        </w:rPr>
        <w:t xml:space="preserve"> jasno razmej</w:t>
      </w:r>
      <w:r w:rsidR="00A35240">
        <w:rPr>
          <w:rFonts w:ascii="Arial" w:hAnsi="Arial" w:cs="Arial"/>
          <w:color w:val="000000"/>
          <w:sz w:val="20"/>
          <w:szCs w:val="20"/>
        </w:rPr>
        <w:t>eni</w:t>
      </w:r>
      <w:r w:rsidRPr="008F2ACA">
        <w:rPr>
          <w:rFonts w:ascii="Arial" w:hAnsi="Arial" w:cs="Arial"/>
          <w:color w:val="000000"/>
          <w:sz w:val="20"/>
          <w:szCs w:val="20"/>
        </w:rPr>
        <w:t xml:space="preserve"> dve vrst</w:t>
      </w:r>
      <w:r w:rsidR="00A35240">
        <w:rPr>
          <w:rFonts w:ascii="Arial" w:hAnsi="Arial" w:cs="Arial"/>
          <w:color w:val="000000"/>
          <w:sz w:val="20"/>
          <w:szCs w:val="20"/>
        </w:rPr>
        <w:t>i</w:t>
      </w:r>
      <w:r w:rsidRPr="008F2ACA">
        <w:rPr>
          <w:rFonts w:ascii="Arial" w:hAnsi="Arial" w:cs="Arial"/>
          <w:color w:val="000000"/>
          <w:sz w:val="20"/>
          <w:szCs w:val="20"/>
        </w:rPr>
        <w:t xml:space="preserve"> krivdnega ravnanja storilca</w:t>
      </w:r>
      <w:r w:rsidR="00A35240">
        <w:rPr>
          <w:rFonts w:ascii="Arial" w:hAnsi="Arial" w:cs="Arial"/>
          <w:color w:val="000000"/>
          <w:sz w:val="20"/>
          <w:szCs w:val="20"/>
        </w:rPr>
        <w:t xml:space="preserve"> – v prvem odstavku gre za goljufivo ravnanje, v drugem pa za nevestno poslovanje</w:t>
      </w:r>
      <w:r w:rsidRPr="008F2ACA">
        <w:rPr>
          <w:rFonts w:ascii="Arial" w:hAnsi="Arial" w:cs="Arial"/>
          <w:color w:val="000000"/>
          <w:sz w:val="20"/>
          <w:szCs w:val="20"/>
        </w:rPr>
        <w:t>. S tem se jasno pokaže smisel kaznivega dejanja po 226. členu KZ-1, ki ni v kaznovanju povzročitve stečaja, ampak v kaznovanju goljufivega ravnanja</w:t>
      </w:r>
      <w:r w:rsidR="00B32B46">
        <w:rPr>
          <w:rFonts w:ascii="Arial" w:hAnsi="Arial" w:cs="Arial"/>
          <w:color w:val="000000"/>
          <w:sz w:val="20"/>
          <w:szCs w:val="20"/>
        </w:rPr>
        <w:t xml:space="preserve"> ali nevestnega poslovanja</w:t>
      </w:r>
      <w:r w:rsidRPr="008F2ACA">
        <w:rPr>
          <w:rFonts w:ascii="Arial" w:hAnsi="Arial" w:cs="Arial"/>
          <w:color w:val="000000"/>
          <w:sz w:val="20"/>
          <w:szCs w:val="20"/>
        </w:rPr>
        <w:t xml:space="preserve">, ki zmanjšuje možnosti za poplačilo upnikov. </w:t>
      </w:r>
    </w:p>
    <w:p w:rsidR="00B32B46" w:rsidRDefault="00B32B46" w:rsidP="008F2ACA">
      <w:pPr>
        <w:spacing w:after="0" w:line="260" w:lineRule="atLeast"/>
        <w:jc w:val="both"/>
        <w:rPr>
          <w:rFonts w:ascii="Arial" w:hAnsi="Arial" w:cs="Arial"/>
          <w:color w:val="000000"/>
          <w:sz w:val="20"/>
          <w:szCs w:val="20"/>
        </w:rPr>
      </w:pPr>
    </w:p>
    <w:p w:rsidR="008F2ACA" w:rsidRPr="008F2ACA" w:rsidRDefault="008F2ACA" w:rsidP="008F2ACA">
      <w:pPr>
        <w:spacing w:after="0" w:line="260" w:lineRule="atLeast"/>
        <w:jc w:val="both"/>
        <w:rPr>
          <w:rFonts w:ascii="Arial" w:hAnsi="Arial" w:cs="Arial"/>
          <w:color w:val="000000"/>
          <w:sz w:val="20"/>
          <w:szCs w:val="20"/>
        </w:rPr>
      </w:pPr>
      <w:r w:rsidRPr="008F2ACA">
        <w:rPr>
          <w:rFonts w:ascii="Arial" w:hAnsi="Arial" w:cs="Arial"/>
          <w:color w:val="000000"/>
          <w:sz w:val="20"/>
          <w:szCs w:val="20"/>
        </w:rPr>
        <w:t>Hkrati gre</w:t>
      </w:r>
      <w:r w:rsidR="00B32B46">
        <w:rPr>
          <w:rFonts w:ascii="Arial" w:hAnsi="Arial" w:cs="Arial"/>
          <w:color w:val="000000"/>
          <w:sz w:val="20"/>
          <w:szCs w:val="20"/>
        </w:rPr>
        <w:t xml:space="preserve"> v predlaganem novem besedilu 226. člena KZ-1</w:t>
      </w:r>
      <w:r w:rsidRPr="008F2ACA">
        <w:rPr>
          <w:rFonts w:ascii="Arial" w:hAnsi="Arial" w:cs="Arial"/>
          <w:color w:val="000000"/>
          <w:sz w:val="20"/>
          <w:szCs w:val="20"/>
        </w:rPr>
        <w:t xml:space="preserve"> za pojmovno in s tem tudi vsebinsko uskladitev z določbami </w:t>
      </w:r>
      <w:proofErr w:type="spellStart"/>
      <w:r w:rsidRPr="008F2ACA">
        <w:rPr>
          <w:rFonts w:ascii="Arial" w:hAnsi="Arial" w:cs="Arial"/>
          <w:color w:val="000000"/>
          <w:sz w:val="20"/>
          <w:szCs w:val="20"/>
        </w:rPr>
        <w:t>insolvenčnega</w:t>
      </w:r>
      <w:proofErr w:type="spellEnd"/>
      <w:r w:rsidRPr="008F2ACA">
        <w:rPr>
          <w:rFonts w:ascii="Arial" w:hAnsi="Arial" w:cs="Arial"/>
          <w:color w:val="000000"/>
          <w:sz w:val="20"/>
          <w:szCs w:val="20"/>
        </w:rPr>
        <w:t xml:space="preserve"> prava (ZFPPIPP).    </w:t>
      </w:r>
    </w:p>
    <w:p w:rsidR="008F2ACA" w:rsidRPr="008F2ACA" w:rsidRDefault="008F2ACA" w:rsidP="00846934">
      <w:pPr>
        <w:pStyle w:val="odstavek"/>
        <w:shd w:val="clear" w:color="auto" w:fill="FFFFFF"/>
        <w:spacing w:before="0" w:beforeAutospacing="0" w:after="0" w:afterAutospacing="0" w:line="260" w:lineRule="atLeast"/>
        <w:jc w:val="both"/>
        <w:rPr>
          <w:rFonts w:ascii="Arial" w:hAnsi="Arial" w:cs="Arial"/>
          <w:sz w:val="20"/>
          <w:szCs w:val="20"/>
        </w:rPr>
      </w:pPr>
    </w:p>
    <w:p w:rsidR="008F2ACA" w:rsidRPr="008F2ACA" w:rsidRDefault="008F2ACA" w:rsidP="00846934">
      <w:pPr>
        <w:pStyle w:val="odstavek"/>
        <w:shd w:val="clear" w:color="auto" w:fill="FFFFFF"/>
        <w:spacing w:before="0" w:beforeAutospacing="0" w:after="0" w:afterAutospacing="0" w:line="260" w:lineRule="atLeast"/>
        <w:jc w:val="both"/>
        <w:rPr>
          <w:rFonts w:ascii="Arial" w:hAnsi="Arial" w:cs="Arial"/>
          <w:sz w:val="20"/>
          <w:szCs w:val="20"/>
        </w:rPr>
      </w:pPr>
      <w:r w:rsidRPr="008F2ACA">
        <w:rPr>
          <w:rFonts w:ascii="Arial" w:hAnsi="Arial" w:cs="Arial"/>
          <w:color w:val="000000"/>
          <w:sz w:val="20"/>
          <w:szCs w:val="20"/>
        </w:rPr>
        <w:t>P</w:t>
      </w:r>
      <w:r w:rsidR="00846934">
        <w:rPr>
          <w:rFonts w:ascii="Arial" w:hAnsi="Arial" w:cs="Arial"/>
          <w:color w:val="000000"/>
          <w:sz w:val="20"/>
          <w:szCs w:val="20"/>
        </w:rPr>
        <w:t>redlagani p</w:t>
      </w:r>
      <w:r w:rsidRPr="008F2ACA">
        <w:rPr>
          <w:rFonts w:ascii="Arial" w:hAnsi="Arial" w:cs="Arial"/>
          <w:color w:val="000000"/>
          <w:sz w:val="20"/>
          <w:szCs w:val="20"/>
        </w:rPr>
        <w:t>rvi odstavek zajema izvršitvena ravnanja dejanja na ravni kaznivih dejanj (kategorija goljufije in ponarejanja) in kaznivost veže na posledico prikrajšanja upnikov v vseh insolventnih postopkih, pri čemer kaznivost ni več vezana na formalni pogoj povzročitve stečaja – torej vključuje tudi položaje prisilne poravnave. Veljavno besedilo 226. člena KZ-1 zahteva direktni naklep storilca</w:t>
      </w:r>
      <w:r w:rsidR="00B32B46">
        <w:rPr>
          <w:rFonts w:ascii="Arial" w:hAnsi="Arial" w:cs="Arial"/>
          <w:color w:val="000000"/>
          <w:sz w:val="20"/>
          <w:szCs w:val="20"/>
        </w:rPr>
        <w:t xml:space="preserve"> tako v zvezi z </w:t>
      </w:r>
      <w:r w:rsidRPr="008F2ACA">
        <w:rPr>
          <w:rFonts w:ascii="Arial" w:hAnsi="Arial" w:cs="Arial"/>
          <w:color w:val="000000"/>
          <w:sz w:val="20"/>
          <w:szCs w:val="20"/>
        </w:rPr>
        <w:t>namen</w:t>
      </w:r>
      <w:r w:rsidR="00B32B46">
        <w:rPr>
          <w:rFonts w:ascii="Arial" w:hAnsi="Arial" w:cs="Arial"/>
          <w:color w:val="000000"/>
          <w:sz w:val="20"/>
          <w:szCs w:val="20"/>
        </w:rPr>
        <w:t>om</w:t>
      </w:r>
      <w:r w:rsidRPr="008F2ACA">
        <w:rPr>
          <w:rFonts w:ascii="Arial" w:hAnsi="Arial" w:cs="Arial"/>
          <w:color w:val="000000"/>
          <w:sz w:val="20"/>
          <w:szCs w:val="20"/>
        </w:rPr>
        <w:t>, da obveznosti ne bodo plačane</w:t>
      </w:r>
      <w:r w:rsidR="00B32B46">
        <w:rPr>
          <w:rFonts w:ascii="Arial" w:hAnsi="Arial" w:cs="Arial"/>
          <w:color w:val="000000"/>
          <w:sz w:val="20"/>
          <w:szCs w:val="20"/>
        </w:rPr>
        <w:t xml:space="preserve"> kot tudi v zvezi s povzročitvijo</w:t>
      </w:r>
      <w:r w:rsidRPr="008F2ACA">
        <w:rPr>
          <w:rFonts w:ascii="Arial" w:hAnsi="Arial" w:cs="Arial"/>
          <w:color w:val="000000"/>
          <w:sz w:val="20"/>
          <w:szCs w:val="20"/>
        </w:rPr>
        <w:t xml:space="preserve"> stečaj</w:t>
      </w:r>
      <w:r w:rsidR="00B32B46">
        <w:rPr>
          <w:rFonts w:ascii="Arial" w:hAnsi="Arial" w:cs="Arial"/>
          <w:color w:val="000000"/>
          <w:sz w:val="20"/>
          <w:szCs w:val="20"/>
        </w:rPr>
        <w:t>a</w:t>
      </w:r>
      <w:r w:rsidRPr="008F2ACA">
        <w:rPr>
          <w:rFonts w:ascii="Arial" w:hAnsi="Arial" w:cs="Arial"/>
          <w:color w:val="000000"/>
          <w:sz w:val="20"/>
          <w:szCs w:val="20"/>
        </w:rPr>
        <w:t xml:space="preserve"> ali izpolnitv</w:t>
      </w:r>
      <w:r w:rsidR="00B32B46">
        <w:rPr>
          <w:rFonts w:ascii="Arial" w:hAnsi="Arial" w:cs="Arial"/>
          <w:color w:val="000000"/>
          <w:sz w:val="20"/>
          <w:szCs w:val="20"/>
        </w:rPr>
        <w:t>ijo</w:t>
      </w:r>
      <w:r w:rsidRPr="008F2ACA">
        <w:rPr>
          <w:rFonts w:ascii="Arial" w:hAnsi="Arial" w:cs="Arial"/>
          <w:color w:val="000000"/>
          <w:sz w:val="20"/>
          <w:szCs w:val="20"/>
        </w:rPr>
        <w:t xml:space="preserve"> pogojev za izbris brez likvidacije. Po predlaganem novem besedilu zadošča eventualni naklep storilca</w:t>
      </w:r>
      <w:r w:rsidR="00B32B46">
        <w:rPr>
          <w:rFonts w:ascii="Arial" w:hAnsi="Arial" w:cs="Arial"/>
          <w:color w:val="000000"/>
          <w:sz w:val="20"/>
          <w:szCs w:val="20"/>
        </w:rPr>
        <w:t xml:space="preserve"> (ki ve, da je sam ali kdo drug plačilno nesposoben) v zvezi z onemogočenjem ali zmanjšanjem možnosti poravnave obveznosti do upnikov, mogoče izvršitvene oblike so smiselno povzete po veljavnem besedilu</w:t>
      </w:r>
      <w:r w:rsidR="00846934">
        <w:rPr>
          <w:rStyle w:val="Sprotnaopomba-sklic"/>
          <w:rFonts w:ascii="Arial" w:hAnsi="Arial" w:cs="Arial"/>
          <w:color w:val="000000"/>
          <w:sz w:val="20"/>
          <w:szCs w:val="20"/>
        </w:rPr>
        <w:footnoteReference w:id="61"/>
      </w:r>
      <w:r w:rsidR="00B32B46">
        <w:rPr>
          <w:rFonts w:ascii="Arial" w:hAnsi="Arial" w:cs="Arial"/>
          <w:color w:val="000000"/>
          <w:sz w:val="20"/>
          <w:szCs w:val="20"/>
        </w:rPr>
        <w:t>, povzročitev stečaja ali izpolnitev pogojev za izbris brez likvidacije pa nista več znaka kaznivega dejanja.</w:t>
      </w:r>
    </w:p>
    <w:p w:rsidR="008F2ACA" w:rsidRPr="008F2ACA" w:rsidRDefault="008F2ACA" w:rsidP="00846934">
      <w:pPr>
        <w:pStyle w:val="odstavek"/>
        <w:shd w:val="clear" w:color="auto" w:fill="FFFFFF"/>
        <w:spacing w:before="0" w:beforeAutospacing="0" w:after="0" w:afterAutospacing="0" w:line="260" w:lineRule="atLeast"/>
        <w:jc w:val="both"/>
        <w:rPr>
          <w:rFonts w:ascii="Arial" w:hAnsi="Arial" w:cs="Arial"/>
          <w:sz w:val="20"/>
          <w:szCs w:val="20"/>
        </w:rPr>
      </w:pPr>
    </w:p>
    <w:p w:rsidR="008F2ACA" w:rsidRPr="008F2ACA" w:rsidRDefault="00846934" w:rsidP="00846934">
      <w:pPr>
        <w:pStyle w:val="odstavek"/>
        <w:shd w:val="clear" w:color="auto" w:fill="FFFFFF"/>
        <w:spacing w:before="0" w:beforeAutospacing="0" w:after="0" w:afterAutospacing="0" w:line="260" w:lineRule="atLeast"/>
        <w:jc w:val="both"/>
        <w:rPr>
          <w:rFonts w:ascii="Arial" w:hAnsi="Arial" w:cs="Arial"/>
          <w:sz w:val="20"/>
          <w:szCs w:val="20"/>
        </w:rPr>
      </w:pPr>
      <w:r>
        <w:rPr>
          <w:rFonts w:ascii="Arial" w:hAnsi="Arial" w:cs="Arial"/>
          <w:color w:val="000000"/>
          <w:sz w:val="20"/>
          <w:szCs w:val="20"/>
        </w:rPr>
        <w:t>Predlagani d</w:t>
      </w:r>
      <w:r w:rsidR="008F2ACA" w:rsidRPr="008F2ACA">
        <w:rPr>
          <w:rFonts w:ascii="Arial" w:hAnsi="Arial" w:cs="Arial"/>
          <w:color w:val="000000"/>
          <w:sz w:val="20"/>
          <w:szCs w:val="20"/>
        </w:rPr>
        <w:t>rugi odstavek ohranja izvršitvena dejanja z manjšo stopnjo protipravnosti (nevestno ravnanje, opustitve)</w:t>
      </w:r>
      <w:r w:rsidR="00B32B46">
        <w:rPr>
          <w:rFonts w:ascii="Arial" w:hAnsi="Arial" w:cs="Arial"/>
          <w:color w:val="000000"/>
          <w:sz w:val="20"/>
          <w:szCs w:val="20"/>
        </w:rPr>
        <w:t>, ki je sicer</w:t>
      </w:r>
      <w:r w:rsidR="008F2ACA" w:rsidRPr="008F2ACA">
        <w:rPr>
          <w:rFonts w:ascii="Arial" w:hAnsi="Arial" w:cs="Arial"/>
          <w:color w:val="000000"/>
          <w:sz w:val="20"/>
          <w:szCs w:val="20"/>
        </w:rPr>
        <w:t xml:space="preserve"> na ravni prekrškov, </w:t>
      </w:r>
      <w:r w:rsidR="00B32B46">
        <w:rPr>
          <w:rFonts w:ascii="Arial" w:hAnsi="Arial" w:cs="Arial"/>
          <w:color w:val="000000"/>
          <w:sz w:val="20"/>
          <w:szCs w:val="20"/>
        </w:rPr>
        <w:t xml:space="preserve">zato je tu kaznivo dejanje opredeljeno </w:t>
      </w:r>
      <w:r w:rsidR="008F2ACA" w:rsidRPr="008F2ACA">
        <w:rPr>
          <w:rFonts w:ascii="Arial" w:hAnsi="Arial" w:cs="Arial"/>
          <w:color w:val="000000"/>
          <w:sz w:val="20"/>
          <w:szCs w:val="20"/>
        </w:rPr>
        <w:t xml:space="preserve">s posledico poslabšanja premoženjskega stanja, saj bi šlo v nasprotnem primeru za podvajanje inkriminacije prekrška in kaznivega dejanja, ki je proti-ustavno. Hkrati je to pravilno z vidika sorazmernosti in stopnjevanja represivnega posega države. Predlagano besedilo ne vsebuje več objektivnega pogoja kaznivosti iz veljavnega drugega odstavka 226. člena KZ-1 (povzročitev dolgoročne plačilne nesposobnosti ali prezadolženosti, zaradi česar pride do stečaja ali izpolnitve pogojev za izbris brez likvidacije in do večje premoženjske škode za upnike).     </w:t>
      </w:r>
    </w:p>
    <w:p w:rsidR="008F2ACA" w:rsidRDefault="008F2ACA" w:rsidP="00846934">
      <w:pPr>
        <w:spacing w:after="0" w:line="260" w:lineRule="atLeast"/>
        <w:jc w:val="both"/>
        <w:rPr>
          <w:rFonts w:ascii="Arial" w:hAnsi="Arial" w:cs="Arial"/>
          <w:color w:val="000000"/>
          <w:sz w:val="20"/>
          <w:szCs w:val="20"/>
        </w:rPr>
      </w:pPr>
    </w:p>
    <w:p w:rsidR="008F2ACA" w:rsidRDefault="00846934" w:rsidP="00846934">
      <w:pPr>
        <w:spacing w:after="0" w:line="260" w:lineRule="atLeast"/>
        <w:jc w:val="both"/>
        <w:rPr>
          <w:rFonts w:ascii="Arial" w:hAnsi="Arial" w:cs="Arial"/>
          <w:color w:val="000000"/>
          <w:sz w:val="20"/>
          <w:szCs w:val="20"/>
        </w:rPr>
      </w:pPr>
      <w:r>
        <w:rPr>
          <w:rFonts w:ascii="Arial" w:hAnsi="Arial" w:cs="Arial"/>
          <w:color w:val="000000"/>
          <w:sz w:val="20"/>
          <w:szCs w:val="20"/>
        </w:rPr>
        <w:t>Glede na predlagane spremembe 226. člena KZ-1 so predlagane tudi spremembe kaznivega dejanja oškodovanja upnikov</w:t>
      </w:r>
      <w:r w:rsidR="008F2ACA">
        <w:rPr>
          <w:rFonts w:ascii="Arial" w:hAnsi="Arial" w:cs="Arial"/>
          <w:color w:val="000000"/>
          <w:sz w:val="20"/>
          <w:szCs w:val="20"/>
        </w:rPr>
        <w:t xml:space="preserve"> po </w:t>
      </w:r>
      <w:r w:rsidR="008F2ACA" w:rsidRPr="00D80667">
        <w:rPr>
          <w:rFonts w:ascii="Arial" w:hAnsi="Arial" w:cs="Arial"/>
          <w:b/>
          <w:bCs/>
          <w:color w:val="000000"/>
          <w:sz w:val="20"/>
          <w:szCs w:val="20"/>
          <w:u w:val="single"/>
        </w:rPr>
        <w:t>227. členu KZ-1</w:t>
      </w:r>
      <w:r w:rsidR="008F2ACA">
        <w:rPr>
          <w:rFonts w:ascii="Arial" w:hAnsi="Arial" w:cs="Arial"/>
          <w:color w:val="000000"/>
          <w:sz w:val="20"/>
          <w:szCs w:val="20"/>
        </w:rPr>
        <w:t>.</w:t>
      </w:r>
      <w:r>
        <w:rPr>
          <w:rFonts w:ascii="Arial" w:hAnsi="Arial" w:cs="Arial"/>
          <w:color w:val="000000"/>
          <w:sz w:val="20"/>
          <w:szCs w:val="20"/>
        </w:rPr>
        <w:t xml:space="preserve"> Ker bodo položaji iz veljavnega drugega odstavka 227. člena KZ-1</w:t>
      </w:r>
      <w:r w:rsidR="00386269">
        <w:rPr>
          <w:rFonts w:ascii="Arial" w:hAnsi="Arial" w:cs="Arial"/>
          <w:color w:val="000000"/>
          <w:sz w:val="20"/>
          <w:szCs w:val="20"/>
        </w:rPr>
        <w:t xml:space="preserve"> (oškodovanje upnikov)</w:t>
      </w:r>
      <w:r>
        <w:rPr>
          <w:rFonts w:ascii="Arial" w:hAnsi="Arial" w:cs="Arial"/>
          <w:color w:val="000000"/>
          <w:sz w:val="20"/>
          <w:szCs w:val="20"/>
        </w:rPr>
        <w:t xml:space="preserve"> po predlaganih spremembah zajeti že v 226. členu KZ-1</w:t>
      </w:r>
      <w:r w:rsidR="00386269">
        <w:rPr>
          <w:rFonts w:ascii="Arial" w:hAnsi="Arial" w:cs="Arial"/>
          <w:color w:val="000000"/>
          <w:sz w:val="20"/>
          <w:szCs w:val="20"/>
        </w:rPr>
        <w:t>, je predlagana sprememba naslova kaznivega dejanja v dajanje prednosti upnikom, v inkriminaciji pa je ohranjen prvi odstavek veljavnega člena tako, da ni več pogoja, da gre za dejanje</w:t>
      </w:r>
      <w:r w:rsidR="008F2ACA">
        <w:rPr>
          <w:rFonts w:ascii="Arial" w:hAnsi="Arial" w:cs="Arial"/>
          <w:color w:val="000000"/>
          <w:sz w:val="20"/>
          <w:szCs w:val="20"/>
        </w:rPr>
        <w:t xml:space="preserve"> pri opravljanju gospodarske dejavnosti</w:t>
      </w:r>
      <w:r w:rsidR="00386269">
        <w:rPr>
          <w:rFonts w:ascii="Arial" w:hAnsi="Arial" w:cs="Arial"/>
          <w:color w:val="000000"/>
          <w:sz w:val="20"/>
          <w:szCs w:val="20"/>
        </w:rPr>
        <w:t xml:space="preserve"> (</w:t>
      </w:r>
      <w:r w:rsidR="008F2ACA">
        <w:rPr>
          <w:rFonts w:ascii="Arial" w:hAnsi="Arial" w:cs="Arial"/>
          <w:color w:val="000000"/>
          <w:sz w:val="20"/>
          <w:szCs w:val="20"/>
        </w:rPr>
        <w:t>privilegiranje upnikov</w:t>
      </w:r>
      <w:r w:rsidR="00386269">
        <w:rPr>
          <w:rFonts w:ascii="Arial" w:hAnsi="Arial" w:cs="Arial"/>
          <w:color w:val="000000"/>
          <w:sz w:val="20"/>
          <w:szCs w:val="20"/>
        </w:rPr>
        <w:t>)</w:t>
      </w:r>
      <w:r w:rsidR="008F2ACA">
        <w:rPr>
          <w:rFonts w:ascii="Arial" w:hAnsi="Arial" w:cs="Arial"/>
          <w:color w:val="000000"/>
          <w:sz w:val="20"/>
          <w:szCs w:val="20"/>
        </w:rPr>
        <w:t>.</w:t>
      </w:r>
    </w:p>
    <w:p w:rsidR="008F2ACA" w:rsidRDefault="008F2ACA" w:rsidP="008F2ACA">
      <w:pPr>
        <w:spacing w:after="0" w:line="260" w:lineRule="atLeast"/>
        <w:jc w:val="both"/>
        <w:rPr>
          <w:rFonts w:ascii="Arial" w:hAnsi="Arial" w:cs="Arial"/>
          <w:color w:val="000000"/>
          <w:sz w:val="20"/>
          <w:szCs w:val="20"/>
        </w:rPr>
      </w:pPr>
    </w:p>
    <w:p w:rsidR="008F2ACA" w:rsidRPr="002C5E12" w:rsidRDefault="00386269" w:rsidP="00346833">
      <w:pPr>
        <w:spacing w:after="0" w:line="260" w:lineRule="atLeast"/>
        <w:jc w:val="both"/>
        <w:rPr>
          <w:rFonts w:ascii="Arial" w:hAnsi="Arial" w:cs="Arial"/>
          <w:sz w:val="20"/>
          <w:szCs w:val="20"/>
        </w:rPr>
      </w:pPr>
      <w:r>
        <w:rPr>
          <w:rFonts w:ascii="Arial" w:hAnsi="Arial" w:cs="Arial"/>
          <w:sz w:val="20"/>
          <w:szCs w:val="20"/>
        </w:rPr>
        <w:t>V obeh kaznivih dejanjih je ohranjena tudi določba, v skladu s katero se ob pogoju velike premoženjske škode storilec kaznuje s kaznijo zapora od enega do osmih let.</w:t>
      </w:r>
    </w:p>
    <w:p w:rsidR="0077509A" w:rsidRPr="0077509A" w:rsidRDefault="0077509A" w:rsidP="00707E18">
      <w:pPr>
        <w:spacing w:after="0" w:line="260" w:lineRule="atLeast"/>
        <w:jc w:val="both"/>
        <w:rPr>
          <w:rFonts w:ascii="Arial" w:hAnsi="Arial" w:cs="Arial"/>
          <w:sz w:val="20"/>
          <w:szCs w:val="20"/>
          <w:highlight w:val="green"/>
        </w:rPr>
      </w:pPr>
    </w:p>
    <w:p w:rsidR="00A71627" w:rsidRDefault="00A71627" w:rsidP="00A71627">
      <w:pPr>
        <w:spacing w:after="0" w:line="260" w:lineRule="atLeast"/>
        <w:jc w:val="both"/>
        <w:rPr>
          <w:rFonts w:ascii="Arial" w:eastAsia="Times New Roman" w:hAnsi="Arial" w:cs="Arial"/>
          <w:bCs/>
          <w:iCs/>
          <w:sz w:val="20"/>
          <w:szCs w:val="20"/>
          <w:lang w:eastAsia="sl-SI"/>
        </w:rPr>
      </w:pPr>
      <w:r>
        <w:rPr>
          <w:rFonts w:ascii="Arial" w:hAnsi="Arial" w:cs="Arial"/>
          <w:sz w:val="20"/>
          <w:szCs w:val="20"/>
        </w:rPr>
        <w:t xml:space="preserve">Predlagana je dopolnitev prvega, tretjega in šestega odstavka </w:t>
      </w:r>
      <w:r w:rsidRPr="00963A74">
        <w:rPr>
          <w:rFonts w:ascii="Arial" w:eastAsia="Times New Roman" w:hAnsi="Arial" w:cs="Arial"/>
          <w:b/>
          <w:iCs/>
          <w:sz w:val="20"/>
          <w:szCs w:val="20"/>
          <w:u w:val="single"/>
          <w:lang w:eastAsia="sl-SI"/>
        </w:rPr>
        <w:t>308. člena KZ-1</w:t>
      </w:r>
      <w:r>
        <w:rPr>
          <w:rFonts w:ascii="Arial" w:eastAsia="Times New Roman" w:hAnsi="Arial" w:cs="Arial"/>
          <w:bCs/>
          <w:iCs/>
          <w:sz w:val="20"/>
          <w:szCs w:val="20"/>
          <w:lang w:eastAsia="sl-SI"/>
        </w:rPr>
        <w:t xml:space="preserve"> ter nov osmi odstavek. </w:t>
      </w:r>
    </w:p>
    <w:p w:rsidR="00A71627" w:rsidRDefault="00A71627" w:rsidP="00A71627">
      <w:pPr>
        <w:spacing w:after="0" w:line="260" w:lineRule="atLeast"/>
        <w:jc w:val="both"/>
        <w:rPr>
          <w:rFonts w:ascii="Arial" w:eastAsia="Times New Roman" w:hAnsi="Arial" w:cs="Arial"/>
          <w:bCs/>
          <w:iCs/>
          <w:sz w:val="20"/>
          <w:szCs w:val="20"/>
          <w:lang w:eastAsia="sl-SI"/>
        </w:rPr>
      </w:pPr>
    </w:p>
    <w:p w:rsidR="00A71627" w:rsidRDefault="00A71627" w:rsidP="00A71627">
      <w:pPr>
        <w:spacing w:after="0" w:line="260" w:lineRule="atLeast"/>
        <w:jc w:val="both"/>
        <w:rPr>
          <w:rFonts w:ascii="Arial" w:hAnsi="Arial" w:cs="Arial"/>
          <w:sz w:val="20"/>
          <w:szCs w:val="20"/>
        </w:rPr>
      </w:pPr>
      <w:r>
        <w:rPr>
          <w:rFonts w:ascii="Arial" w:eastAsia="Times New Roman" w:hAnsi="Arial" w:cs="Arial"/>
          <w:bCs/>
          <w:iCs/>
          <w:sz w:val="20"/>
          <w:szCs w:val="20"/>
          <w:lang w:eastAsia="sl-SI"/>
        </w:rPr>
        <w:lastRenderedPageBreak/>
        <w:t xml:space="preserve">Glede na to, da </w:t>
      </w:r>
      <w:r>
        <w:rPr>
          <w:rFonts w:ascii="Arial" w:hAnsi="Arial" w:cs="Arial"/>
          <w:sz w:val="20"/>
          <w:szCs w:val="20"/>
        </w:rPr>
        <w:t>ZNDM-2 v 8. členu določa, da sme policija z</w:t>
      </w:r>
      <w:r w:rsidRPr="00744A45">
        <w:rPr>
          <w:rFonts w:ascii="Arial" w:hAnsi="Arial" w:cs="Arial"/>
          <w:sz w:val="20"/>
          <w:szCs w:val="20"/>
          <w:lang w:val="x-none"/>
        </w:rPr>
        <w:t xml:space="preserve">a opravljanje nadzora državne meje in preprečevanje nedovoljenega prehajanja državne meje </w:t>
      </w:r>
      <w:r>
        <w:rPr>
          <w:rFonts w:ascii="Arial" w:hAnsi="Arial" w:cs="Arial"/>
          <w:sz w:val="20"/>
          <w:szCs w:val="20"/>
        </w:rPr>
        <w:t xml:space="preserve">namestiti tudi </w:t>
      </w:r>
      <w:r w:rsidRPr="00744A45">
        <w:rPr>
          <w:rFonts w:ascii="Arial" w:hAnsi="Arial" w:cs="Arial"/>
          <w:sz w:val="20"/>
          <w:szCs w:val="20"/>
          <w:lang w:val="x-none"/>
        </w:rPr>
        <w:t>varovaln</w:t>
      </w:r>
      <w:r>
        <w:rPr>
          <w:rFonts w:ascii="Arial" w:hAnsi="Arial" w:cs="Arial"/>
          <w:sz w:val="20"/>
          <w:szCs w:val="20"/>
        </w:rPr>
        <w:t>e</w:t>
      </w:r>
      <w:r w:rsidRPr="00744A45">
        <w:rPr>
          <w:rFonts w:ascii="Arial" w:hAnsi="Arial" w:cs="Arial"/>
          <w:sz w:val="20"/>
          <w:szCs w:val="20"/>
          <w:lang w:val="x-none"/>
        </w:rPr>
        <w:t xml:space="preserve"> ograj</w:t>
      </w:r>
      <w:r>
        <w:rPr>
          <w:rFonts w:ascii="Arial" w:hAnsi="Arial" w:cs="Arial"/>
          <w:sz w:val="20"/>
          <w:szCs w:val="20"/>
        </w:rPr>
        <w:t>e</w:t>
      </w:r>
      <w:r w:rsidRPr="00744A45">
        <w:rPr>
          <w:rFonts w:ascii="Arial" w:hAnsi="Arial" w:cs="Arial"/>
          <w:sz w:val="20"/>
          <w:szCs w:val="20"/>
          <w:lang w:val="x-none"/>
        </w:rPr>
        <w:t xml:space="preserve"> ali drug</w:t>
      </w:r>
      <w:r>
        <w:rPr>
          <w:rFonts w:ascii="Arial" w:hAnsi="Arial" w:cs="Arial"/>
          <w:sz w:val="20"/>
          <w:szCs w:val="20"/>
        </w:rPr>
        <w:t>e</w:t>
      </w:r>
      <w:r w:rsidRPr="00744A45">
        <w:rPr>
          <w:rFonts w:ascii="Arial" w:hAnsi="Arial" w:cs="Arial"/>
          <w:sz w:val="20"/>
          <w:szCs w:val="20"/>
          <w:lang w:val="x-none"/>
        </w:rPr>
        <w:t xml:space="preserve"> tehničn</w:t>
      </w:r>
      <w:r>
        <w:rPr>
          <w:rFonts w:ascii="Arial" w:hAnsi="Arial" w:cs="Arial"/>
          <w:sz w:val="20"/>
          <w:szCs w:val="20"/>
        </w:rPr>
        <w:t>e</w:t>
      </w:r>
      <w:r w:rsidRPr="00744A45">
        <w:rPr>
          <w:rFonts w:ascii="Arial" w:hAnsi="Arial" w:cs="Arial"/>
          <w:sz w:val="20"/>
          <w:szCs w:val="20"/>
          <w:lang w:val="x-none"/>
        </w:rPr>
        <w:t xml:space="preserve"> ovir</w:t>
      </w:r>
      <w:r>
        <w:rPr>
          <w:rFonts w:ascii="Arial" w:hAnsi="Arial" w:cs="Arial"/>
          <w:sz w:val="20"/>
          <w:szCs w:val="20"/>
        </w:rPr>
        <w:t xml:space="preserve">e, »nasilno« v prvem odstavku 308. člena KZ-1 pa pomeni uporabo sile zoper osebe, je predlagana dopolnitev prvega odstavka še z novo obliko storitve kaznivega dejanja »s poškodovanjem tehničnih ovir«. </w:t>
      </w:r>
    </w:p>
    <w:p w:rsidR="00A71627" w:rsidRDefault="00A71627" w:rsidP="00A71627">
      <w:pPr>
        <w:spacing w:after="0" w:line="260" w:lineRule="atLeast"/>
        <w:jc w:val="both"/>
        <w:rPr>
          <w:rFonts w:ascii="Arial" w:eastAsia="Times New Roman" w:hAnsi="Arial" w:cs="Arial"/>
          <w:bCs/>
          <w:iCs/>
          <w:sz w:val="20"/>
          <w:szCs w:val="20"/>
          <w:lang w:eastAsia="sl-SI"/>
        </w:rPr>
      </w:pPr>
      <w:r w:rsidRPr="00D407DA">
        <w:rPr>
          <w:rFonts w:ascii="Arial" w:hAnsi="Arial" w:cs="Arial"/>
          <w:sz w:val="20"/>
          <w:szCs w:val="20"/>
        </w:rPr>
        <w:t xml:space="preserve">Glede </w:t>
      </w:r>
      <w:r w:rsidR="00F0103B">
        <w:rPr>
          <w:rFonts w:ascii="Arial" w:hAnsi="Arial" w:cs="Arial"/>
          <w:sz w:val="20"/>
          <w:szCs w:val="20"/>
        </w:rPr>
        <w:t>na razloge, predstavljene v 1.13. točki te uvodne obrazložitve je predlagano, da se v tretjem odstavku</w:t>
      </w:r>
      <w:r w:rsidRPr="00D407DA">
        <w:rPr>
          <w:rFonts w:ascii="Arial" w:hAnsi="Arial" w:cs="Arial"/>
          <w:sz w:val="20"/>
          <w:szCs w:val="20"/>
        </w:rPr>
        <w:t xml:space="preserve"> 308. člena KZ-1</w:t>
      </w:r>
      <w:r w:rsidR="00F0103B">
        <w:rPr>
          <w:rFonts w:ascii="Arial" w:hAnsi="Arial" w:cs="Arial"/>
          <w:sz w:val="20"/>
          <w:szCs w:val="20"/>
        </w:rPr>
        <w:t xml:space="preserve"> zakonski znak »za plačilo« spremeni v »namen pridobitve premoženjske ali nepremoženjske koristi</w:t>
      </w:r>
      <w:r w:rsidR="00282EC8">
        <w:rPr>
          <w:rFonts w:ascii="Arial" w:hAnsi="Arial" w:cs="Arial"/>
          <w:sz w:val="20"/>
          <w:szCs w:val="20"/>
        </w:rPr>
        <w:t xml:space="preserve"> zase ali za koga drugega</w:t>
      </w:r>
      <w:r w:rsidR="00F0103B">
        <w:rPr>
          <w:rFonts w:ascii="Arial" w:hAnsi="Arial" w:cs="Arial"/>
          <w:sz w:val="20"/>
          <w:szCs w:val="20"/>
        </w:rPr>
        <w:t>«.</w:t>
      </w:r>
      <w:r w:rsidRPr="00D407DA">
        <w:rPr>
          <w:rFonts w:ascii="Arial" w:hAnsi="Arial" w:cs="Arial"/>
          <w:sz w:val="20"/>
          <w:szCs w:val="20"/>
        </w:rPr>
        <w:t xml:space="preserve"> </w:t>
      </w:r>
      <w:r w:rsidR="00F0103B">
        <w:rPr>
          <w:rFonts w:ascii="Arial" w:eastAsia="Times New Roman" w:hAnsi="Arial" w:cs="Arial"/>
          <w:bCs/>
          <w:iCs/>
          <w:sz w:val="20"/>
          <w:szCs w:val="20"/>
          <w:lang w:eastAsia="sl-SI"/>
        </w:rPr>
        <w:t xml:space="preserve">Hkrati je po vzoru inkriminacije </w:t>
      </w:r>
      <w:r>
        <w:rPr>
          <w:rFonts w:ascii="Arial" w:eastAsia="Times New Roman" w:hAnsi="Arial" w:cs="Arial"/>
          <w:bCs/>
          <w:iCs/>
          <w:sz w:val="20"/>
          <w:szCs w:val="20"/>
          <w:lang w:eastAsia="sl-SI"/>
        </w:rPr>
        <w:t xml:space="preserve">tistega, ki </w:t>
      </w:r>
      <w:r w:rsidRPr="000F10E6">
        <w:rPr>
          <w:rFonts w:ascii="Arial" w:eastAsia="Times New Roman" w:hAnsi="Arial" w:cs="Arial"/>
          <w:bCs/>
          <w:iCs/>
          <w:sz w:val="20"/>
          <w:szCs w:val="20"/>
          <w:u w:val="single"/>
          <w:lang w:eastAsia="sl-SI"/>
        </w:rPr>
        <w:t>se ukvarja</w:t>
      </w:r>
      <w:r>
        <w:rPr>
          <w:rFonts w:ascii="Arial" w:eastAsia="Times New Roman" w:hAnsi="Arial" w:cs="Arial"/>
          <w:bCs/>
          <w:iCs/>
          <w:sz w:val="20"/>
          <w:szCs w:val="20"/>
          <w:lang w:eastAsia="sl-SI"/>
        </w:rPr>
        <w:t xml:space="preserve"> z nezakonitim spravljanjem tujcev čez mejo,</w:t>
      </w:r>
      <w:r w:rsidR="00F0103B">
        <w:rPr>
          <w:rFonts w:ascii="Arial" w:eastAsia="Times New Roman" w:hAnsi="Arial" w:cs="Arial"/>
          <w:bCs/>
          <w:iCs/>
          <w:sz w:val="20"/>
          <w:szCs w:val="20"/>
          <w:lang w:eastAsia="sl-SI"/>
        </w:rPr>
        <w:t xml:space="preserve"> še v delu, ki inkriminira spravljanje čez mejo </w:t>
      </w:r>
      <w:r w:rsidR="00F0103B" w:rsidRPr="00F0103B">
        <w:rPr>
          <w:rFonts w:ascii="Arial" w:eastAsia="Times New Roman" w:hAnsi="Arial" w:cs="Arial"/>
          <w:bCs/>
          <w:iCs/>
          <w:sz w:val="20"/>
          <w:szCs w:val="20"/>
          <w:u w:val="single"/>
          <w:lang w:eastAsia="sl-SI"/>
        </w:rPr>
        <w:t>za plačilo</w:t>
      </w:r>
      <w:r>
        <w:rPr>
          <w:rFonts w:ascii="Arial" w:eastAsia="Times New Roman" w:hAnsi="Arial" w:cs="Arial"/>
          <w:bCs/>
          <w:iCs/>
          <w:sz w:val="20"/>
          <w:szCs w:val="20"/>
          <w:lang w:eastAsia="sl-SI"/>
        </w:rPr>
        <w:t xml:space="preserve"> </w:t>
      </w:r>
      <w:r w:rsidR="00F0103B">
        <w:rPr>
          <w:rFonts w:ascii="Arial" w:eastAsia="Times New Roman" w:hAnsi="Arial" w:cs="Arial"/>
          <w:bCs/>
          <w:iCs/>
          <w:sz w:val="20"/>
          <w:szCs w:val="20"/>
          <w:lang w:eastAsia="sl-SI"/>
        </w:rPr>
        <w:t xml:space="preserve">predlagana dopolnitev opisa še z zakonskim znakom </w:t>
      </w:r>
      <w:r w:rsidR="00B6580F">
        <w:rPr>
          <w:rFonts w:ascii="Arial" w:eastAsia="Times New Roman" w:hAnsi="Arial" w:cs="Arial"/>
          <w:bCs/>
          <w:iCs/>
          <w:sz w:val="20"/>
          <w:szCs w:val="20"/>
          <w:lang w:eastAsia="sl-SI"/>
        </w:rPr>
        <w:t>»</w:t>
      </w:r>
      <w:r>
        <w:rPr>
          <w:rFonts w:ascii="Arial" w:eastAsia="Times New Roman" w:hAnsi="Arial" w:cs="Arial"/>
          <w:bCs/>
          <w:iCs/>
          <w:sz w:val="20"/>
          <w:szCs w:val="20"/>
          <w:lang w:eastAsia="sl-SI"/>
        </w:rPr>
        <w:t>prevažanj</w:t>
      </w:r>
      <w:r w:rsidR="00B6580F">
        <w:rPr>
          <w:rFonts w:ascii="Arial" w:eastAsia="Times New Roman" w:hAnsi="Arial" w:cs="Arial"/>
          <w:bCs/>
          <w:iCs/>
          <w:sz w:val="20"/>
          <w:szCs w:val="20"/>
          <w:lang w:eastAsia="sl-SI"/>
        </w:rPr>
        <w:t>a</w:t>
      </w:r>
      <w:r>
        <w:rPr>
          <w:rFonts w:ascii="Arial" w:eastAsia="Times New Roman" w:hAnsi="Arial" w:cs="Arial"/>
          <w:bCs/>
          <w:iCs/>
          <w:sz w:val="20"/>
          <w:szCs w:val="20"/>
          <w:lang w:eastAsia="sl-SI"/>
        </w:rPr>
        <w:t xml:space="preserve"> takih tujcev po ozemlju države.</w:t>
      </w:r>
    </w:p>
    <w:p w:rsidR="00A71627" w:rsidRDefault="00A71627" w:rsidP="00A71627">
      <w:pPr>
        <w:spacing w:after="0" w:line="260" w:lineRule="atLeast"/>
        <w:jc w:val="both"/>
        <w:rPr>
          <w:rFonts w:ascii="Arial" w:eastAsia="Times New Roman" w:hAnsi="Arial" w:cs="Arial"/>
          <w:bCs/>
          <w:iCs/>
          <w:sz w:val="20"/>
          <w:szCs w:val="20"/>
          <w:lang w:eastAsia="sl-SI"/>
        </w:rPr>
      </w:pPr>
    </w:p>
    <w:p w:rsidR="00A71627" w:rsidRDefault="00A71627" w:rsidP="00A71627">
      <w:pPr>
        <w:pStyle w:val="Navadensplet"/>
        <w:spacing w:before="0" w:beforeAutospacing="0" w:after="0" w:afterAutospacing="0" w:line="260" w:lineRule="atLeast"/>
        <w:jc w:val="both"/>
        <w:rPr>
          <w:rFonts w:ascii="Arial" w:hAnsi="Arial" w:cs="Arial"/>
          <w:sz w:val="20"/>
          <w:szCs w:val="20"/>
        </w:rPr>
      </w:pPr>
      <w:r w:rsidRPr="000F10E6">
        <w:rPr>
          <w:rFonts w:ascii="Arial" w:hAnsi="Arial" w:cs="Arial"/>
          <w:bCs/>
          <w:iCs/>
          <w:sz w:val="20"/>
          <w:szCs w:val="20"/>
        </w:rPr>
        <w:t xml:space="preserve">V šestem odstavku 308. člena KZ-1 je </w:t>
      </w:r>
      <w:r w:rsidR="00B6580F">
        <w:rPr>
          <w:rFonts w:ascii="Arial" w:hAnsi="Arial" w:cs="Arial"/>
          <w:bCs/>
          <w:iCs/>
          <w:sz w:val="20"/>
          <w:szCs w:val="20"/>
        </w:rPr>
        <w:t>predlagana sprememba zakonskega znaka »</w:t>
      </w:r>
      <w:r w:rsidRPr="000F10E6">
        <w:rPr>
          <w:rFonts w:ascii="Arial" w:hAnsi="Arial" w:cs="Arial"/>
          <w:bCs/>
          <w:iCs/>
          <w:sz w:val="20"/>
          <w:szCs w:val="20"/>
        </w:rPr>
        <w:t>povzroč</w:t>
      </w:r>
      <w:r w:rsidR="00B6580F">
        <w:rPr>
          <w:rFonts w:ascii="Arial" w:hAnsi="Arial" w:cs="Arial"/>
          <w:bCs/>
          <w:iCs/>
          <w:sz w:val="20"/>
          <w:szCs w:val="20"/>
        </w:rPr>
        <w:t>i</w:t>
      </w:r>
      <w:r w:rsidRPr="000F10E6">
        <w:rPr>
          <w:rFonts w:ascii="Arial" w:hAnsi="Arial" w:cs="Arial"/>
          <w:bCs/>
          <w:iCs/>
          <w:sz w:val="20"/>
          <w:szCs w:val="20"/>
        </w:rPr>
        <w:t xml:space="preserve"> nevarnost za življenje ali zdravje ljudi</w:t>
      </w:r>
      <w:r w:rsidR="00B6580F">
        <w:rPr>
          <w:rFonts w:ascii="Arial" w:hAnsi="Arial" w:cs="Arial"/>
          <w:bCs/>
          <w:iCs/>
          <w:sz w:val="20"/>
          <w:szCs w:val="20"/>
        </w:rPr>
        <w:t xml:space="preserve">« v »izpostavi nevarnosti za življenje ali zdravje«, saj se po veljavnem besedilu večinoma zahteva, da za obstoj kaznivega dejanja </w:t>
      </w:r>
      <w:r w:rsidRPr="000F10E6">
        <w:rPr>
          <w:rFonts w:ascii="Arial" w:hAnsi="Arial" w:cs="Arial"/>
          <w:sz w:val="20"/>
          <w:szCs w:val="20"/>
        </w:rPr>
        <w:t>do posledice za življenje in zdravje</w:t>
      </w:r>
      <w:r w:rsidR="00B6580F">
        <w:rPr>
          <w:rFonts w:ascii="Arial" w:hAnsi="Arial" w:cs="Arial"/>
          <w:sz w:val="20"/>
          <w:szCs w:val="20"/>
        </w:rPr>
        <w:t xml:space="preserve"> tudi pride</w:t>
      </w:r>
      <w:r>
        <w:rPr>
          <w:rFonts w:ascii="Arial" w:hAnsi="Arial" w:cs="Arial"/>
          <w:sz w:val="20"/>
          <w:szCs w:val="20"/>
        </w:rPr>
        <w:t xml:space="preserve"> – </w:t>
      </w:r>
      <w:r w:rsidRPr="000F10E6">
        <w:rPr>
          <w:rFonts w:ascii="Arial" w:hAnsi="Arial" w:cs="Arial"/>
          <w:sz w:val="20"/>
          <w:szCs w:val="20"/>
        </w:rPr>
        <w:t>oz</w:t>
      </w:r>
      <w:r>
        <w:rPr>
          <w:rFonts w:ascii="Arial" w:hAnsi="Arial" w:cs="Arial"/>
          <w:sz w:val="20"/>
          <w:szCs w:val="20"/>
        </w:rPr>
        <w:t>iroma</w:t>
      </w:r>
      <w:r w:rsidRPr="000F10E6">
        <w:rPr>
          <w:rFonts w:ascii="Arial" w:hAnsi="Arial" w:cs="Arial"/>
          <w:sz w:val="20"/>
          <w:szCs w:val="20"/>
        </w:rPr>
        <w:t xml:space="preserve"> konkretneje</w:t>
      </w:r>
      <w:r>
        <w:rPr>
          <w:rFonts w:ascii="Arial" w:hAnsi="Arial" w:cs="Arial"/>
          <w:sz w:val="20"/>
          <w:szCs w:val="20"/>
        </w:rPr>
        <w:t>, na primer,</w:t>
      </w:r>
      <w:r w:rsidRPr="000F10E6">
        <w:rPr>
          <w:rFonts w:ascii="Arial" w:hAnsi="Arial" w:cs="Arial"/>
          <w:sz w:val="20"/>
          <w:szCs w:val="20"/>
        </w:rPr>
        <w:t xml:space="preserve"> </w:t>
      </w:r>
      <w:r w:rsidR="00B6580F">
        <w:rPr>
          <w:rFonts w:ascii="Arial" w:hAnsi="Arial" w:cs="Arial"/>
          <w:sz w:val="20"/>
          <w:szCs w:val="20"/>
        </w:rPr>
        <w:t xml:space="preserve">do </w:t>
      </w:r>
      <w:r w:rsidRPr="000F10E6">
        <w:rPr>
          <w:rFonts w:ascii="Arial" w:hAnsi="Arial" w:cs="Arial"/>
          <w:sz w:val="20"/>
          <w:szCs w:val="20"/>
        </w:rPr>
        <w:t>prometne nesreče</w:t>
      </w:r>
      <w:r>
        <w:rPr>
          <w:rFonts w:ascii="Arial" w:hAnsi="Arial" w:cs="Arial"/>
          <w:sz w:val="20"/>
          <w:szCs w:val="20"/>
        </w:rPr>
        <w:t>,</w:t>
      </w:r>
      <w:r w:rsidRPr="000F10E6">
        <w:rPr>
          <w:rFonts w:ascii="Arial" w:hAnsi="Arial" w:cs="Arial"/>
          <w:sz w:val="20"/>
          <w:szCs w:val="20"/>
        </w:rPr>
        <w:t xml:space="preserve"> kjer bi zaradi neprimernega načina prevoza (preveliko število oseb, neprimerno vozilo za prevoz oseb) nastale posledice (telesne poškodbe, smrt)</w:t>
      </w:r>
      <w:r>
        <w:rPr>
          <w:rFonts w:ascii="Arial" w:hAnsi="Arial" w:cs="Arial"/>
          <w:sz w:val="20"/>
          <w:szCs w:val="20"/>
        </w:rPr>
        <w:t>.</w:t>
      </w:r>
      <w:r w:rsidRPr="000F10E6">
        <w:rPr>
          <w:rFonts w:ascii="Arial" w:hAnsi="Arial" w:cs="Arial"/>
          <w:sz w:val="20"/>
          <w:szCs w:val="20"/>
        </w:rPr>
        <w:t xml:space="preserve"> </w:t>
      </w:r>
    </w:p>
    <w:p w:rsidR="00A71627" w:rsidRDefault="00A71627" w:rsidP="00A71627">
      <w:pPr>
        <w:pStyle w:val="Navadensplet"/>
        <w:spacing w:before="0" w:beforeAutospacing="0" w:after="0" w:afterAutospacing="0" w:line="260" w:lineRule="atLeast"/>
        <w:jc w:val="both"/>
        <w:rPr>
          <w:rFonts w:ascii="Arial" w:hAnsi="Arial" w:cs="Arial"/>
          <w:sz w:val="20"/>
          <w:szCs w:val="20"/>
        </w:rPr>
      </w:pPr>
    </w:p>
    <w:p w:rsidR="00A71627" w:rsidRPr="000F10E6" w:rsidRDefault="00A71627" w:rsidP="00A71627">
      <w:pPr>
        <w:pStyle w:val="Navadensplet"/>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Glede na to, da pri tihotapljenju oseb čez mejo ali ozemlje države, vozniki večinoma vozijo prevozna sredstva, ki niso njihova last, je po vzoru petega odstavka 186. člena KZ-1 tudi v 308. členu KZ-1 </w:t>
      </w:r>
      <w:r w:rsidR="00B6580F">
        <w:rPr>
          <w:rFonts w:ascii="Arial" w:hAnsi="Arial" w:cs="Arial"/>
          <w:sz w:val="20"/>
          <w:szCs w:val="20"/>
        </w:rPr>
        <w:t>predlagan nov osmi odstavek, ki določa</w:t>
      </w:r>
      <w:r>
        <w:rPr>
          <w:rFonts w:ascii="Arial" w:hAnsi="Arial" w:cs="Arial"/>
          <w:sz w:val="20"/>
          <w:szCs w:val="20"/>
        </w:rPr>
        <w:t xml:space="preserve"> v kakšnih okoliščinah se lahko odvzame tudi vozilo, ki ni last storilca. </w:t>
      </w:r>
    </w:p>
    <w:p w:rsidR="0077509A" w:rsidRPr="0077509A" w:rsidRDefault="0077509A" w:rsidP="009E54B3">
      <w:pPr>
        <w:spacing w:after="0" w:line="260" w:lineRule="atLeast"/>
        <w:jc w:val="both"/>
        <w:rPr>
          <w:rFonts w:ascii="Arial" w:hAnsi="Arial" w:cs="Arial"/>
          <w:sz w:val="20"/>
          <w:szCs w:val="20"/>
        </w:rPr>
      </w:pPr>
    </w:p>
    <w:p w:rsidR="003D36E1" w:rsidRDefault="003D36E1" w:rsidP="00271EE8">
      <w:pPr>
        <w:pStyle w:val="Alineazatoko"/>
        <w:tabs>
          <w:tab w:val="clear" w:pos="720"/>
        </w:tabs>
        <w:spacing w:line="260" w:lineRule="exact"/>
        <w:ind w:left="0" w:firstLine="0"/>
        <w:rPr>
          <w:b/>
          <w:i/>
          <w:sz w:val="20"/>
          <w:szCs w:val="20"/>
        </w:rPr>
      </w:pPr>
      <w:r>
        <w:rPr>
          <w:b/>
          <w:i/>
          <w:sz w:val="20"/>
          <w:szCs w:val="20"/>
        </w:rPr>
        <w:t xml:space="preserve">- </w:t>
      </w:r>
      <w:r w:rsidRPr="00E67171">
        <w:rPr>
          <w:b/>
          <w:i/>
          <w:sz w:val="20"/>
          <w:szCs w:val="20"/>
        </w:rPr>
        <w:t>variantne rešitve, ki so bile proučevane, in utemeljitev predlagane rešitve:</w:t>
      </w:r>
    </w:p>
    <w:p w:rsidR="003D36E1" w:rsidRDefault="003D36E1" w:rsidP="00271EE8">
      <w:pPr>
        <w:pStyle w:val="Alineazatoko"/>
        <w:tabs>
          <w:tab w:val="clear" w:pos="720"/>
        </w:tabs>
        <w:spacing w:line="260" w:lineRule="exact"/>
        <w:ind w:left="0" w:firstLine="0"/>
        <w:rPr>
          <w:b/>
          <w:i/>
          <w:sz w:val="20"/>
          <w:szCs w:val="20"/>
        </w:rPr>
      </w:pPr>
    </w:p>
    <w:p w:rsidR="00271EE8" w:rsidRDefault="00271EE8" w:rsidP="00271EE8">
      <w:pPr>
        <w:pStyle w:val="Alineazatoko"/>
        <w:tabs>
          <w:tab w:val="clear" w:pos="720"/>
        </w:tabs>
        <w:spacing w:line="260" w:lineRule="exact"/>
        <w:ind w:left="0" w:firstLine="0"/>
        <w:rPr>
          <w:sz w:val="20"/>
          <w:szCs w:val="20"/>
        </w:rPr>
      </w:pPr>
      <w:r>
        <w:rPr>
          <w:sz w:val="20"/>
          <w:szCs w:val="20"/>
        </w:rPr>
        <w:t xml:space="preserve">V okviru priprave potrebnih sprememb v poglavju kaznivih dejanj zoper spolno nedotakljivost je Delovna skupina za pripravo sprememb in dopolnitev Kazenskega zakonika na podlagi Empirične študije proučevala tako možnosti zgolj manjših dopolnitev opisov kaznivih dejanj po </w:t>
      </w:r>
      <w:smartTag w:uri="urn:schemas-microsoft-com:office:smarttags" w:element="metricconverter">
        <w:smartTagPr>
          <w:attr w:name="ProductID" w:val="170. in"/>
        </w:smartTagPr>
        <w:r>
          <w:rPr>
            <w:sz w:val="20"/>
            <w:szCs w:val="20"/>
          </w:rPr>
          <w:t>170. in</w:t>
        </w:r>
      </w:smartTag>
      <w:r>
        <w:rPr>
          <w:sz w:val="20"/>
          <w:szCs w:val="20"/>
        </w:rPr>
        <w:t xml:space="preserve"> 171. členu KZ-1 kot tudi oba primerjalno-pravno znana modela soglasja (model afirmativnega soglasja in model veta). </w:t>
      </w:r>
    </w:p>
    <w:p w:rsidR="00271EE8" w:rsidRDefault="00271EE8" w:rsidP="00271EE8">
      <w:pPr>
        <w:pStyle w:val="Alineazatoko"/>
        <w:tabs>
          <w:tab w:val="clear" w:pos="720"/>
        </w:tabs>
        <w:spacing w:line="260" w:lineRule="exact"/>
        <w:ind w:left="0" w:firstLine="0"/>
        <w:rPr>
          <w:sz w:val="20"/>
          <w:szCs w:val="20"/>
        </w:rPr>
      </w:pPr>
    </w:p>
    <w:p w:rsidR="002C00F6" w:rsidRPr="002C00F6" w:rsidRDefault="00271EE8" w:rsidP="00271EE8">
      <w:pPr>
        <w:pStyle w:val="Alineazatoko"/>
        <w:tabs>
          <w:tab w:val="clear" w:pos="720"/>
        </w:tabs>
        <w:spacing w:line="260" w:lineRule="exact"/>
        <w:ind w:left="0" w:firstLine="0"/>
        <w:rPr>
          <w:sz w:val="20"/>
          <w:szCs w:val="20"/>
        </w:rPr>
      </w:pPr>
      <w:r w:rsidRPr="00917505">
        <w:rPr>
          <w:sz w:val="20"/>
          <w:szCs w:val="20"/>
        </w:rPr>
        <w:t>Na koncu je bila tako v zaključkih Empirične študije kot tudi po večinskem mnenju članov delovne skupine sprejeta odločitev za določitev posebnega, subsidiarnega kaznivega dejanja »posega v spolno nedotakljivost«. Ministrstvo, kot predlagatelj gradiva Vladi Republike Slovenije, je po opravi dodatne izmenjave mnenj s predstavnicami zainteresiranih nevladnih organizacij navedeno odločitev nadgradilo tako, da se je odločilo predlagati navedeni model »posega proti volji« kot temeljni obliki kaznivih dejanj posilstva po 170. členu KZ-</w:t>
      </w:r>
      <w:smartTag w:uri="urn:schemas-microsoft-com:office:smarttags" w:element="metricconverter">
        <w:smartTagPr>
          <w:attr w:name="ProductID" w:val="1 in"/>
        </w:smartTagPr>
        <w:r w:rsidRPr="00917505">
          <w:rPr>
            <w:sz w:val="20"/>
            <w:szCs w:val="20"/>
          </w:rPr>
          <w:t>1 in</w:t>
        </w:r>
      </w:smartTag>
      <w:r w:rsidRPr="00917505">
        <w:rPr>
          <w:sz w:val="20"/>
          <w:szCs w:val="20"/>
        </w:rPr>
        <w:t xml:space="preserve"> spolnega nasilja po 171. členu KZ-1.</w:t>
      </w:r>
      <w:r>
        <w:rPr>
          <w:sz w:val="20"/>
          <w:szCs w:val="20"/>
        </w:rPr>
        <w:t xml:space="preserve">   </w:t>
      </w:r>
    </w:p>
    <w:p w:rsidR="002C00F6" w:rsidRDefault="002C00F6" w:rsidP="003D36E1">
      <w:pPr>
        <w:pStyle w:val="Alineazatoko"/>
        <w:tabs>
          <w:tab w:val="clear" w:pos="720"/>
        </w:tabs>
        <w:spacing w:line="260" w:lineRule="exact"/>
        <w:ind w:left="0" w:firstLine="0"/>
        <w:rPr>
          <w:b/>
          <w:i/>
          <w:sz w:val="20"/>
          <w:szCs w:val="20"/>
        </w:rPr>
      </w:pPr>
    </w:p>
    <w:p w:rsidR="007101A2" w:rsidRDefault="007101A2" w:rsidP="003D36E1">
      <w:pPr>
        <w:pStyle w:val="Alineazatoko"/>
        <w:tabs>
          <w:tab w:val="clear" w:pos="720"/>
        </w:tabs>
        <w:spacing w:line="260" w:lineRule="exact"/>
        <w:ind w:left="0" w:firstLine="0"/>
        <w:rPr>
          <w:b/>
          <w:i/>
          <w:sz w:val="20"/>
          <w:szCs w:val="20"/>
        </w:rPr>
      </w:pPr>
    </w:p>
    <w:p w:rsidR="003D36E1" w:rsidRDefault="003D36E1" w:rsidP="003D36E1">
      <w:pPr>
        <w:pStyle w:val="Alineazatoko"/>
        <w:numPr>
          <w:ilvl w:val="0"/>
          <w:numId w:val="3"/>
        </w:numPr>
        <w:spacing w:line="260" w:lineRule="exact"/>
        <w:rPr>
          <w:b/>
          <w:iCs/>
          <w:sz w:val="20"/>
          <w:szCs w:val="20"/>
        </w:rPr>
      </w:pPr>
      <w:r>
        <w:rPr>
          <w:b/>
          <w:iCs/>
          <w:sz w:val="20"/>
          <w:szCs w:val="20"/>
        </w:rPr>
        <w:t>Način reševanja:</w:t>
      </w:r>
    </w:p>
    <w:p w:rsidR="003D36E1" w:rsidRDefault="003D36E1" w:rsidP="003D36E1">
      <w:pPr>
        <w:pStyle w:val="Alineazatoko"/>
        <w:tabs>
          <w:tab w:val="clear" w:pos="720"/>
        </w:tabs>
        <w:spacing w:line="260" w:lineRule="exact"/>
        <w:rPr>
          <w:b/>
          <w:iCs/>
          <w:sz w:val="20"/>
          <w:szCs w:val="20"/>
        </w:rPr>
      </w:pPr>
    </w:p>
    <w:p w:rsidR="003D36E1" w:rsidRDefault="003D36E1" w:rsidP="003D36E1">
      <w:pPr>
        <w:pStyle w:val="Alineazatoko"/>
        <w:tabs>
          <w:tab w:val="clear" w:pos="720"/>
        </w:tabs>
        <w:spacing w:line="260" w:lineRule="exact"/>
        <w:rPr>
          <w:b/>
          <w:i/>
          <w:sz w:val="20"/>
          <w:szCs w:val="20"/>
        </w:rPr>
      </w:pPr>
      <w:r>
        <w:rPr>
          <w:b/>
          <w:i/>
          <w:sz w:val="20"/>
          <w:szCs w:val="20"/>
        </w:rPr>
        <w:t xml:space="preserve">- </w:t>
      </w:r>
      <w:r w:rsidRPr="008F3EC2">
        <w:rPr>
          <w:b/>
          <w:i/>
          <w:sz w:val="20"/>
          <w:szCs w:val="20"/>
        </w:rPr>
        <w:t>vprašanja, ki se bodo urejala</w:t>
      </w:r>
      <w:r>
        <w:rPr>
          <w:b/>
          <w:i/>
          <w:sz w:val="20"/>
          <w:szCs w:val="20"/>
        </w:rPr>
        <w:t xml:space="preserve"> s predlaganim zakonom:</w:t>
      </w:r>
    </w:p>
    <w:p w:rsidR="00C14D4E" w:rsidRDefault="00C14D4E" w:rsidP="003D36E1">
      <w:pPr>
        <w:pStyle w:val="Alineazatoko"/>
        <w:tabs>
          <w:tab w:val="clear" w:pos="720"/>
        </w:tabs>
        <w:spacing w:line="260" w:lineRule="exact"/>
        <w:rPr>
          <w:b/>
          <w:i/>
          <w:sz w:val="20"/>
          <w:szCs w:val="20"/>
        </w:rPr>
      </w:pPr>
    </w:p>
    <w:p w:rsidR="00C14D4E" w:rsidRPr="00C14D4E" w:rsidRDefault="00C14D4E" w:rsidP="00F531B1">
      <w:pPr>
        <w:pStyle w:val="Alineazatoko"/>
        <w:tabs>
          <w:tab w:val="clear" w:pos="720"/>
        </w:tabs>
        <w:spacing w:line="260" w:lineRule="exact"/>
        <w:ind w:left="0" w:firstLine="0"/>
        <w:rPr>
          <w:sz w:val="20"/>
          <w:szCs w:val="20"/>
        </w:rPr>
      </w:pPr>
      <w:r>
        <w:rPr>
          <w:sz w:val="20"/>
          <w:szCs w:val="20"/>
        </w:rPr>
        <w:t xml:space="preserve">Kot navedeno v prejšnjih točkah uvodne obrazložitve, gre za implementacijo </w:t>
      </w:r>
      <w:r w:rsidR="00F531B1">
        <w:rPr>
          <w:sz w:val="20"/>
          <w:szCs w:val="20"/>
        </w:rPr>
        <w:t>dokumentov Evropske unije</w:t>
      </w:r>
      <w:r w:rsidR="00241C36">
        <w:rPr>
          <w:sz w:val="20"/>
          <w:szCs w:val="20"/>
        </w:rPr>
        <w:t xml:space="preserve"> in mednarodnih konvencij, ki urejajo različna področja, v KZ-1.</w:t>
      </w:r>
      <w:r w:rsidR="00F531B1">
        <w:rPr>
          <w:sz w:val="20"/>
          <w:szCs w:val="20"/>
        </w:rPr>
        <w:t xml:space="preserve"> </w:t>
      </w:r>
    </w:p>
    <w:p w:rsidR="003D36E1" w:rsidRDefault="003D36E1" w:rsidP="003D36E1">
      <w:pPr>
        <w:pStyle w:val="Alineazatoko"/>
        <w:tabs>
          <w:tab w:val="clear" w:pos="720"/>
        </w:tabs>
        <w:spacing w:line="260" w:lineRule="exact"/>
        <w:rPr>
          <w:b/>
          <w:i/>
          <w:sz w:val="20"/>
          <w:szCs w:val="20"/>
        </w:rPr>
      </w:pPr>
    </w:p>
    <w:p w:rsidR="00271EE8" w:rsidRDefault="003D36E1" w:rsidP="003D36E1">
      <w:pPr>
        <w:pStyle w:val="Alineazatoko"/>
        <w:tabs>
          <w:tab w:val="clear" w:pos="720"/>
        </w:tabs>
        <w:spacing w:line="260" w:lineRule="exact"/>
        <w:rPr>
          <w:b/>
          <w:i/>
          <w:sz w:val="20"/>
          <w:szCs w:val="20"/>
        </w:rPr>
      </w:pPr>
      <w:r>
        <w:rPr>
          <w:b/>
          <w:i/>
          <w:sz w:val="20"/>
          <w:szCs w:val="20"/>
        </w:rPr>
        <w:t xml:space="preserve">- </w:t>
      </w:r>
      <w:r w:rsidRPr="008F3EC2">
        <w:rPr>
          <w:b/>
          <w:i/>
          <w:sz w:val="20"/>
          <w:szCs w:val="20"/>
        </w:rPr>
        <w:t>vprašanja, ki se bodo urejala z izvršilnimi predpisi, in seznam izvršilnih predp</w:t>
      </w:r>
      <w:r w:rsidR="00271EE8">
        <w:rPr>
          <w:b/>
          <w:i/>
          <w:sz w:val="20"/>
          <w:szCs w:val="20"/>
        </w:rPr>
        <w:t>isov, ki bodo</w:t>
      </w:r>
    </w:p>
    <w:p w:rsidR="003D36E1" w:rsidRPr="00241C36" w:rsidRDefault="003D36E1" w:rsidP="003D36E1">
      <w:pPr>
        <w:pStyle w:val="Alineazatoko"/>
        <w:tabs>
          <w:tab w:val="clear" w:pos="720"/>
        </w:tabs>
        <w:spacing w:line="260" w:lineRule="exact"/>
        <w:rPr>
          <w:sz w:val="20"/>
          <w:szCs w:val="20"/>
        </w:rPr>
      </w:pPr>
      <w:r>
        <w:rPr>
          <w:b/>
          <w:i/>
          <w:sz w:val="20"/>
          <w:szCs w:val="20"/>
        </w:rPr>
        <w:t>prenehali veljati:</w:t>
      </w:r>
      <w:r w:rsidR="00241C36">
        <w:rPr>
          <w:b/>
          <w:i/>
          <w:sz w:val="20"/>
          <w:szCs w:val="20"/>
        </w:rPr>
        <w:t xml:space="preserve"> </w:t>
      </w:r>
      <w:r w:rsidR="00241C36">
        <w:rPr>
          <w:sz w:val="20"/>
          <w:szCs w:val="20"/>
        </w:rPr>
        <w:t>/</w:t>
      </w:r>
    </w:p>
    <w:p w:rsidR="00241C36" w:rsidRPr="008F3EC2" w:rsidRDefault="00241C36" w:rsidP="003D36E1">
      <w:pPr>
        <w:pStyle w:val="Alineazatoko"/>
        <w:tabs>
          <w:tab w:val="clear" w:pos="720"/>
        </w:tabs>
        <w:spacing w:line="260" w:lineRule="exact"/>
        <w:rPr>
          <w:b/>
          <w:i/>
          <w:sz w:val="20"/>
          <w:szCs w:val="20"/>
        </w:rPr>
      </w:pPr>
    </w:p>
    <w:p w:rsidR="003D36E1" w:rsidRPr="00241C36" w:rsidRDefault="003D36E1" w:rsidP="003D36E1">
      <w:pPr>
        <w:pStyle w:val="Alineazatoko"/>
        <w:tabs>
          <w:tab w:val="clear" w:pos="720"/>
        </w:tabs>
        <w:spacing w:line="260" w:lineRule="exact"/>
        <w:rPr>
          <w:sz w:val="20"/>
          <w:szCs w:val="20"/>
        </w:rPr>
      </w:pPr>
      <w:r>
        <w:rPr>
          <w:b/>
          <w:i/>
          <w:sz w:val="20"/>
          <w:szCs w:val="20"/>
        </w:rPr>
        <w:t xml:space="preserve">- </w:t>
      </w:r>
      <w:r w:rsidRPr="008F3EC2">
        <w:rPr>
          <w:b/>
          <w:i/>
          <w:sz w:val="20"/>
          <w:szCs w:val="20"/>
        </w:rPr>
        <w:t>vprašanja, ki se bodo urejala drugače, navedite kako (npr. s kolektivnimi pogodbami</w:t>
      </w:r>
      <w:r>
        <w:rPr>
          <w:b/>
          <w:i/>
          <w:sz w:val="20"/>
          <w:szCs w:val="20"/>
        </w:rPr>
        <w:t>):</w:t>
      </w:r>
      <w:r w:rsidR="00241C36">
        <w:rPr>
          <w:b/>
          <w:i/>
          <w:sz w:val="20"/>
          <w:szCs w:val="20"/>
        </w:rPr>
        <w:t xml:space="preserve"> </w:t>
      </w:r>
      <w:r w:rsidR="00241C36">
        <w:rPr>
          <w:sz w:val="20"/>
          <w:szCs w:val="20"/>
        </w:rPr>
        <w:t>/</w:t>
      </w:r>
    </w:p>
    <w:p w:rsidR="003D36E1" w:rsidRPr="008F3EC2" w:rsidRDefault="003D36E1" w:rsidP="003D36E1">
      <w:pPr>
        <w:pStyle w:val="Alineazatoko"/>
        <w:tabs>
          <w:tab w:val="clear" w:pos="720"/>
        </w:tabs>
        <w:spacing w:line="260" w:lineRule="exact"/>
        <w:ind w:left="0" w:firstLine="0"/>
        <w:rPr>
          <w:b/>
          <w:i/>
          <w:sz w:val="20"/>
          <w:szCs w:val="20"/>
        </w:rPr>
      </w:pPr>
    </w:p>
    <w:p w:rsidR="003D36E1" w:rsidRPr="00241C36" w:rsidRDefault="003D36E1" w:rsidP="003D36E1">
      <w:pPr>
        <w:pStyle w:val="Alineazatoko"/>
        <w:tabs>
          <w:tab w:val="clear" w:pos="720"/>
        </w:tabs>
        <w:spacing w:line="260" w:lineRule="exact"/>
        <w:rPr>
          <w:sz w:val="20"/>
          <w:szCs w:val="20"/>
        </w:rPr>
      </w:pPr>
      <w:r>
        <w:rPr>
          <w:b/>
          <w:i/>
          <w:sz w:val="20"/>
          <w:szCs w:val="20"/>
        </w:rPr>
        <w:t xml:space="preserve">- </w:t>
      </w:r>
      <w:r w:rsidRPr="008F3EC2">
        <w:rPr>
          <w:b/>
          <w:i/>
          <w:sz w:val="20"/>
          <w:szCs w:val="20"/>
        </w:rPr>
        <w:t>vprašanja, v kat</w:t>
      </w:r>
      <w:r>
        <w:rPr>
          <w:b/>
          <w:i/>
          <w:sz w:val="20"/>
          <w:szCs w:val="20"/>
        </w:rPr>
        <w:t xml:space="preserve">era ni mogoče poseči s predpisi: </w:t>
      </w:r>
      <w:r w:rsidR="00241C36">
        <w:rPr>
          <w:sz w:val="20"/>
          <w:szCs w:val="20"/>
        </w:rPr>
        <w:t>/</w:t>
      </w:r>
    </w:p>
    <w:p w:rsidR="003D36E1" w:rsidRPr="008F3EC2" w:rsidRDefault="003D36E1" w:rsidP="003D36E1">
      <w:pPr>
        <w:pStyle w:val="Alineazatoko"/>
        <w:tabs>
          <w:tab w:val="clear" w:pos="720"/>
        </w:tabs>
        <w:spacing w:line="260" w:lineRule="exact"/>
        <w:rPr>
          <w:b/>
          <w:i/>
          <w:sz w:val="20"/>
          <w:szCs w:val="20"/>
        </w:rPr>
      </w:pPr>
    </w:p>
    <w:p w:rsidR="003D36E1" w:rsidRPr="008544A0" w:rsidRDefault="003D36E1" w:rsidP="003D36E1">
      <w:pPr>
        <w:pStyle w:val="Alineazatoko"/>
        <w:tabs>
          <w:tab w:val="clear" w:pos="720"/>
        </w:tabs>
        <w:spacing w:line="260" w:lineRule="exact"/>
        <w:rPr>
          <w:b/>
          <w:i/>
          <w:sz w:val="20"/>
          <w:szCs w:val="20"/>
        </w:rPr>
      </w:pPr>
      <w:r>
        <w:rPr>
          <w:b/>
          <w:i/>
          <w:sz w:val="20"/>
          <w:szCs w:val="20"/>
        </w:rPr>
        <w:t xml:space="preserve">- </w:t>
      </w:r>
      <w:r w:rsidRPr="008F3EC2">
        <w:rPr>
          <w:b/>
          <w:i/>
          <w:sz w:val="20"/>
          <w:szCs w:val="20"/>
        </w:rPr>
        <w:t xml:space="preserve">vprašanja, ki jih </w:t>
      </w:r>
      <w:r>
        <w:rPr>
          <w:b/>
          <w:i/>
          <w:sz w:val="20"/>
          <w:szCs w:val="20"/>
        </w:rPr>
        <w:t>ni treba več urejati s predpisi:</w:t>
      </w:r>
      <w:r w:rsidR="00241C36">
        <w:rPr>
          <w:b/>
          <w:i/>
          <w:sz w:val="20"/>
          <w:szCs w:val="20"/>
        </w:rPr>
        <w:t xml:space="preserve"> </w:t>
      </w:r>
      <w:r w:rsidR="00241C36">
        <w:rPr>
          <w:sz w:val="20"/>
          <w:szCs w:val="20"/>
        </w:rPr>
        <w:t>/</w:t>
      </w:r>
      <w:r>
        <w:rPr>
          <w:b/>
          <w:i/>
          <w:sz w:val="20"/>
          <w:szCs w:val="20"/>
        </w:rPr>
        <w:t xml:space="preserve"> </w:t>
      </w:r>
    </w:p>
    <w:p w:rsidR="003D36E1" w:rsidRPr="008F3EC2" w:rsidRDefault="003D36E1" w:rsidP="003D36E1">
      <w:pPr>
        <w:pStyle w:val="Alineazatoko"/>
        <w:tabs>
          <w:tab w:val="clear" w:pos="720"/>
        </w:tabs>
        <w:spacing w:line="260" w:lineRule="exact"/>
        <w:ind w:left="0" w:firstLine="0"/>
        <w:rPr>
          <w:b/>
          <w:i/>
          <w:sz w:val="20"/>
          <w:szCs w:val="20"/>
        </w:rPr>
      </w:pPr>
    </w:p>
    <w:p w:rsidR="003D36E1" w:rsidRDefault="003D36E1" w:rsidP="003D36E1">
      <w:pPr>
        <w:pStyle w:val="Alineazatoko"/>
        <w:tabs>
          <w:tab w:val="clear" w:pos="720"/>
        </w:tabs>
        <w:spacing w:line="260" w:lineRule="exact"/>
        <w:rPr>
          <w:b/>
          <w:i/>
          <w:sz w:val="20"/>
          <w:szCs w:val="20"/>
        </w:rPr>
      </w:pPr>
      <w:r>
        <w:rPr>
          <w:b/>
          <w:i/>
          <w:sz w:val="20"/>
          <w:szCs w:val="20"/>
        </w:rPr>
        <w:t xml:space="preserve">- </w:t>
      </w:r>
      <w:r w:rsidRPr="008F3EC2">
        <w:rPr>
          <w:b/>
          <w:i/>
          <w:sz w:val="20"/>
          <w:szCs w:val="20"/>
        </w:rPr>
        <w:t>vprašanja, ki se bodo urejala s predpisi ter v zvezi s katerimi so bili predhodno opravljeni</w:t>
      </w:r>
    </w:p>
    <w:p w:rsidR="003D36E1" w:rsidRDefault="003D36E1" w:rsidP="003D36E1">
      <w:pPr>
        <w:pStyle w:val="Alineazatoko"/>
        <w:tabs>
          <w:tab w:val="clear" w:pos="720"/>
        </w:tabs>
        <w:spacing w:line="260" w:lineRule="exact"/>
        <w:rPr>
          <w:b/>
          <w:i/>
          <w:sz w:val="20"/>
          <w:szCs w:val="20"/>
        </w:rPr>
      </w:pPr>
      <w:r w:rsidRPr="008F3EC2">
        <w:rPr>
          <w:b/>
          <w:i/>
          <w:sz w:val="20"/>
          <w:szCs w:val="20"/>
        </w:rPr>
        <w:t>poskusi in testi, da se ugo</w:t>
      </w:r>
      <w:r>
        <w:rPr>
          <w:b/>
          <w:i/>
          <w:sz w:val="20"/>
          <w:szCs w:val="20"/>
        </w:rPr>
        <w:t>tovi, ali je ukrepanje primerno:</w:t>
      </w:r>
      <w:r w:rsidR="00241C36">
        <w:rPr>
          <w:b/>
          <w:i/>
          <w:sz w:val="20"/>
          <w:szCs w:val="20"/>
        </w:rPr>
        <w:t xml:space="preserve"> </w:t>
      </w:r>
      <w:r w:rsidR="00241C36">
        <w:rPr>
          <w:sz w:val="20"/>
          <w:szCs w:val="20"/>
        </w:rPr>
        <w:t>/</w:t>
      </w:r>
      <w:r>
        <w:rPr>
          <w:b/>
          <w:i/>
          <w:sz w:val="20"/>
          <w:szCs w:val="20"/>
        </w:rPr>
        <w:t xml:space="preserve"> </w:t>
      </w:r>
    </w:p>
    <w:p w:rsidR="003D36E1" w:rsidRDefault="003D36E1" w:rsidP="003D36E1">
      <w:pPr>
        <w:pStyle w:val="Alineazatoko"/>
        <w:tabs>
          <w:tab w:val="clear" w:pos="720"/>
        </w:tabs>
        <w:spacing w:line="260" w:lineRule="exact"/>
        <w:rPr>
          <w:b/>
          <w:i/>
          <w:sz w:val="20"/>
          <w:szCs w:val="20"/>
        </w:rPr>
      </w:pPr>
    </w:p>
    <w:p w:rsidR="003D36E1" w:rsidRPr="00C20E47" w:rsidRDefault="003D36E1" w:rsidP="003D36E1">
      <w:pPr>
        <w:pStyle w:val="Alineazatoko"/>
        <w:numPr>
          <w:ilvl w:val="0"/>
          <w:numId w:val="3"/>
        </w:numPr>
        <w:spacing w:line="260" w:lineRule="exact"/>
        <w:rPr>
          <w:b/>
          <w:iCs/>
          <w:sz w:val="20"/>
          <w:szCs w:val="20"/>
        </w:rPr>
      </w:pPr>
      <w:r w:rsidRPr="00C20E47">
        <w:rPr>
          <w:b/>
          <w:iCs/>
          <w:sz w:val="20"/>
          <w:szCs w:val="20"/>
        </w:rPr>
        <w:t>Normativna usklajenost predloga zakona:</w:t>
      </w:r>
    </w:p>
    <w:p w:rsidR="003D36E1" w:rsidRDefault="003D36E1" w:rsidP="003D36E1">
      <w:pPr>
        <w:pStyle w:val="Alineazatoko"/>
        <w:tabs>
          <w:tab w:val="clear" w:pos="720"/>
        </w:tabs>
        <w:spacing w:line="260" w:lineRule="exact"/>
        <w:rPr>
          <w:b/>
          <w:i/>
          <w:sz w:val="20"/>
          <w:szCs w:val="20"/>
        </w:rPr>
      </w:pPr>
    </w:p>
    <w:p w:rsidR="003D36E1" w:rsidRDefault="003D36E1" w:rsidP="003D36E1">
      <w:pPr>
        <w:pStyle w:val="Alineazatoko"/>
        <w:tabs>
          <w:tab w:val="clear" w:pos="720"/>
        </w:tabs>
        <w:spacing w:line="260" w:lineRule="exact"/>
        <w:rPr>
          <w:b/>
          <w:i/>
          <w:sz w:val="20"/>
          <w:szCs w:val="20"/>
        </w:rPr>
      </w:pPr>
      <w:r>
        <w:rPr>
          <w:b/>
          <w:i/>
          <w:sz w:val="20"/>
          <w:szCs w:val="20"/>
        </w:rPr>
        <w:t xml:space="preserve">- </w:t>
      </w:r>
      <w:r w:rsidRPr="007224A7">
        <w:rPr>
          <w:b/>
          <w:i/>
          <w:sz w:val="20"/>
          <w:szCs w:val="20"/>
        </w:rPr>
        <w:t>z veljavnim prav</w:t>
      </w:r>
      <w:r>
        <w:rPr>
          <w:b/>
          <w:i/>
          <w:sz w:val="20"/>
          <w:szCs w:val="20"/>
        </w:rPr>
        <w:t>nim redom:</w:t>
      </w:r>
    </w:p>
    <w:p w:rsidR="00241C36" w:rsidRDefault="00241C36" w:rsidP="003D36E1">
      <w:pPr>
        <w:pStyle w:val="Alineazatoko"/>
        <w:tabs>
          <w:tab w:val="clear" w:pos="720"/>
        </w:tabs>
        <w:spacing w:line="260" w:lineRule="exact"/>
        <w:rPr>
          <w:b/>
          <w:i/>
          <w:sz w:val="20"/>
          <w:szCs w:val="20"/>
        </w:rPr>
      </w:pPr>
    </w:p>
    <w:p w:rsidR="00241C36" w:rsidRPr="00241C36" w:rsidRDefault="00241C36" w:rsidP="00241C36">
      <w:pPr>
        <w:pStyle w:val="Alineazatoko"/>
        <w:tabs>
          <w:tab w:val="clear" w:pos="720"/>
        </w:tabs>
        <w:spacing w:line="260" w:lineRule="exact"/>
        <w:ind w:left="0" w:firstLine="0"/>
        <w:rPr>
          <w:sz w:val="20"/>
          <w:szCs w:val="20"/>
        </w:rPr>
      </w:pPr>
      <w:r>
        <w:rPr>
          <w:sz w:val="20"/>
          <w:szCs w:val="20"/>
        </w:rPr>
        <w:t>Predlog zakona je skladen z določbami Ustave Republike Slovenije s področja mednarodnega in kazenske</w:t>
      </w:r>
      <w:r w:rsidR="00243FD2">
        <w:rPr>
          <w:sz w:val="20"/>
          <w:szCs w:val="20"/>
        </w:rPr>
        <w:t xml:space="preserve">ga prava, s </w:t>
      </w:r>
      <w:r>
        <w:rPr>
          <w:sz w:val="20"/>
          <w:szCs w:val="20"/>
        </w:rPr>
        <w:t>področno zakonodajo, navedeno v prejšnjih točkah uvodne obrazložitve</w:t>
      </w:r>
      <w:r w:rsidR="00243FD2">
        <w:rPr>
          <w:sz w:val="20"/>
          <w:szCs w:val="20"/>
        </w:rPr>
        <w:t>, ter prav tam navedenimi direktivami</w:t>
      </w:r>
      <w:r>
        <w:rPr>
          <w:sz w:val="20"/>
          <w:szCs w:val="20"/>
        </w:rPr>
        <w:t>.</w:t>
      </w:r>
    </w:p>
    <w:p w:rsidR="003D36E1" w:rsidRPr="008544A0" w:rsidRDefault="003D36E1" w:rsidP="003D36E1">
      <w:pPr>
        <w:pStyle w:val="Alineazatoko"/>
        <w:tabs>
          <w:tab w:val="clear" w:pos="720"/>
        </w:tabs>
        <w:spacing w:line="260" w:lineRule="exact"/>
        <w:ind w:left="0" w:firstLine="0"/>
        <w:rPr>
          <w:sz w:val="20"/>
          <w:szCs w:val="20"/>
        </w:rPr>
      </w:pPr>
    </w:p>
    <w:p w:rsidR="003D36E1" w:rsidRDefault="003D36E1" w:rsidP="003D36E1">
      <w:pPr>
        <w:pStyle w:val="Alineazatoko"/>
        <w:tabs>
          <w:tab w:val="clear" w:pos="720"/>
        </w:tabs>
        <w:spacing w:line="260" w:lineRule="exact"/>
        <w:rPr>
          <w:b/>
          <w:i/>
          <w:sz w:val="20"/>
          <w:szCs w:val="20"/>
        </w:rPr>
      </w:pPr>
      <w:r>
        <w:rPr>
          <w:b/>
          <w:i/>
          <w:sz w:val="20"/>
          <w:szCs w:val="20"/>
        </w:rPr>
        <w:t xml:space="preserve">- </w:t>
      </w:r>
      <w:r w:rsidRPr="007224A7">
        <w:rPr>
          <w:b/>
          <w:i/>
          <w:sz w:val="20"/>
          <w:szCs w:val="20"/>
        </w:rPr>
        <w:t>s splošno veljavnimi načeli mednarodnega prava in mednarodnimi pogodbami, ki</w:t>
      </w:r>
      <w:r>
        <w:rPr>
          <w:b/>
          <w:i/>
          <w:sz w:val="20"/>
          <w:szCs w:val="20"/>
        </w:rPr>
        <w:t xml:space="preserve"> zavezujejo</w:t>
      </w:r>
    </w:p>
    <w:p w:rsidR="003D36E1" w:rsidRDefault="003D36E1" w:rsidP="003D36E1">
      <w:pPr>
        <w:pStyle w:val="Alineazatoko"/>
        <w:tabs>
          <w:tab w:val="clear" w:pos="720"/>
        </w:tabs>
        <w:spacing w:line="260" w:lineRule="exact"/>
        <w:rPr>
          <w:b/>
          <w:i/>
          <w:sz w:val="20"/>
          <w:szCs w:val="20"/>
        </w:rPr>
      </w:pPr>
      <w:r>
        <w:rPr>
          <w:b/>
          <w:i/>
          <w:sz w:val="20"/>
          <w:szCs w:val="20"/>
        </w:rPr>
        <w:t>Republiko Slovenijo:</w:t>
      </w:r>
    </w:p>
    <w:p w:rsidR="0064594D" w:rsidRDefault="0064594D" w:rsidP="003D36E1">
      <w:pPr>
        <w:pStyle w:val="Alineazatoko"/>
        <w:tabs>
          <w:tab w:val="clear" w:pos="720"/>
        </w:tabs>
        <w:spacing w:line="260" w:lineRule="exact"/>
        <w:rPr>
          <w:b/>
          <w:i/>
          <w:sz w:val="20"/>
          <w:szCs w:val="20"/>
        </w:rPr>
      </w:pPr>
    </w:p>
    <w:p w:rsidR="0064594D" w:rsidRPr="0064594D" w:rsidRDefault="00243FD2" w:rsidP="003D36E1">
      <w:pPr>
        <w:pStyle w:val="Alineazatoko"/>
        <w:tabs>
          <w:tab w:val="clear" w:pos="720"/>
        </w:tabs>
        <w:spacing w:line="260" w:lineRule="exact"/>
        <w:rPr>
          <w:sz w:val="20"/>
          <w:szCs w:val="20"/>
        </w:rPr>
      </w:pPr>
      <w:r>
        <w:rPr>
          <w:sz w:val="20"/>
          <w:szCs w:val="20"/>
        </w:rPr>
        <w:t>Predlog zakona pomeni uskladitev KZ-1 s številnimi mednarodnimi konvencijami.</w:t>
      </w:r>
    </w:p>
    <w:p w:rsidR="003D36E1" w:rsidRPr="007224A7" w:rsidRDefault="003D36E1" w:rsidP="003D36E1">
      <w:pPr>
        <w:pStyle w:val="Alineazatoko"/>
        <w:tabs>
          <w:tab w:val="clear" w:pos="720"/>
        </w:tabs>
        <w:spacing w:line="260" w:lineRule="exact"/>
        <w:rPr>
          <w:b/>
          <w:i/>
          <w:sz w:val="20"/>
          <w:szCs w:val="20"/>
        </w:rPr>
      </w:pPr>
    </w:p>
    <w:p w:rsidR="003D36E1" w:rsidRPr="00204689" w:rsidRDefault="003D36E1" w:rsidP="003D36E1">
      <w:pPr>
        <w:pStyle w:val="Alineazatoko"/>
        <w:tabs>
          <w:tab w:val="clear" w:pos="720"/>
        </w:tabs>
        <w:spacing w:line="260" w:lineRule="exact"/>
        <w:rPr>
          <w:sz w:val="20"/>
          <w:szCs w:val="20"/>
        </w:rPr>
      </w:pPr>
      <w:r>
        <w:rPr>
          <w:b/>
          <w:i/>
          <w:sz w:val="20"/>
          <w:szCs w:val="20"/>
        </w:rPr>
        <w:t xml:space="preserve">- </w:t>
      </w:r>
      <w:r w:rsidRPr="007224A7">
        <w:rPr>
          <w:b/>
          <w:i/>
          <w:sz w:val="20"/>
          <w:szCs w:val="20"/>
        </w:rPr>
        <w:t>s predpisi, ki jih je tudi treba sprejeti oziroma spre</w:t>
      </w:r>
      <w:r>
        <w:rPr>
          <w:b/>
          <w:i/>
          <w:sz w:val="20"/>
          <w:szCs w:val="20"/>
        </w:rPr>
        <w:t>meniti in »paketno« obravnavati:</w:t>
      </w:r>
      <w:r w:rsidR="00204689">
        <w:rPr>
          <w:b/>
          <w:i/>
          <w:sz w:val="20"/>
          <w:szCs w:val="20"/>
        </w:rPr>
        <w:t xml:space="preserve"> </w:t>
      </w:r>
      <w:r w:rsidR="00204689">
        <w:rPr>
          <w:sz w:val="20"/>
          <w:szCs w:val="20"/>
        </w:rPr>
        <w:t>/</w:t>
      </w:r>
    </w:p>
    <w:p w:rsidR="003D36E1" w:rsidRDefault="003D36E1" w:rsidP="003D36E1">
      <w:pPr>
        <w:pStyle w:val="Alineazatoko"/>
        <w:tabs>
          <w:tab w:val="clear" w:pos="720"/>
        </w:tabs>
        <w:spacing w:line="260" w:lineRule="exact"/>
        <w:rPr>
          <w:b/>
          <w:i/>
          <w:sz w:val="20"/>
          <w:szCs w:val="20"/>
        </w:rPr>
      </w:pPr>
    </w:p>
    <w:p w:rsidR="00C20E47" w:rsidRPr="00C20E47" w:rsidRDefault="00C20E47" w:rsidP="00C20E47">
      <w:pPr>
        <w:pStyle w:val="rkovnatokazaodstavkom"/>
        <w:numPr>
          <w:ilvl w:val="0"/>
          <w:numId w:val="0"/>
        </w:numPr>
        <w:spacing w:line="260" w:lineRule="exact"/>
        <w:rPr>
          <w:rFonts w:cs="Arial"/>
          <w:b/>
          <w:iCs/>
          <w:sz w:val="20"/>
          <w:szCs w:val="20"/>
        </w:rPr>
      </w:pPr>
      <w:r w:rsidRPr="00C20E47">
        <w:rPr>
          <w:rFonts w:cs="Arial"/>
          <w:b/>
          <w:iCs/>
          <w:sz w:val="20"/>
          <w:szCs w:val="20"/>
        </w:rPr>
        <w:t xml:space="preserve">      </w:t>
      </w:r>
      <w:r>
        <w:rPr>
          <w:rFonts w:cs="Arial"/>
          <w:b/>
          <w:iCs/>
          <w:sz w:val="20"/>
          <w:szCs w:val="20"/>
        </w:rPr>
        <w:t xml:space="preserve"> </w:t>
      </w:r>
      <w:r w:rsidRPr="00C20E47">
        <w:rPr>
          <w:rFonts w:cs="Arial"/>
          <w:b/>
          <w:iCs/>
          <w:sz w:val="20"/>
          <w:szCs w:val="20"/>
        </w:rPr>
        <w:t xml:space="preserve">č) Usklajenost predloga zakona: </w:t>
      </w:r>
    </w:p>
    <w:p w:rsidR="00C20E47" w:rsidRDefault="00C20E47" w:rsidP="00C20E47">
      <w:pPr>
        <w:pStyle w:val="Alineazatoko"/>
        <w:tabs>
          <w:tab w:val="clear" w:pos="720"/>
        </w:tabs>
        <w:spacing w:line="260" w:lineRule="exact"/>
        <w:ind w:left="0" w:firstLine="0"/>
        <w:rPr>
          <w:b/>
          <w:i/>
          <w:sz w:val="20"/>
          <w:szCs w:val="20"/>
        </w:rPr>
      </w:pPr>
    </w:p>
    <w:p w:rsidR="00C20E47" w:rsidRDefault="00C20E47" w:rsidP="00C20E47">
      <w:pPr>
        <w:pStyle w:val="Alineazatoko"/>
        <w:tabs>
          <w:tab w:val="clear" w:pos="720"/>
        </w:tabs>
        <w:spacing w:line="260" w:lineRule="exact"/>
        <w:ind w:left="0" w:firstLine="0"/>
        <w:rPr>
          <w:b/>
          <w:i/>
          <w:sz w:val="20"/>
          <w:szCs w:val="20"/>
        </w:rPr>
      </w:pPr>
      <w:r>
        <w:rPr>
          <w:b/>
          <w:i/>
          <w:sz w:val="20"/>
          <w:szCs w:val="20"/>
        </w:rPr>
        <w:t xml:space="preserve">- </w:t>
      </w:r>
      <w:r w:rsidRPr="007224A7">
        <w:rPr>
          <w:b/>
          <w:i/>
          <w:sz w:val="20"/>
          <w:szCs w:val="20"/>
        </w:rPr>
        <w:t xml:space="preserve">s samoupravnimi </w:t>
      </w:r>
      <w:r>
        <w:rPr>
          <w:b/>
          <w:i/>
          <w:sz w:val="20"/>
          <w:szCs w:val="20"/>
        </w:rPr>
        <w:t>lokalnimi skupnostmi:</w:t>
      </w:r>
    </w:p>
    <w:p w:rsidR="00C20E47" w:rsidRDefault="00C20E47" w:rsidP="00C20E47">
      <w:pPr>
        <w:pStyle w:val="Alineazatoko"/>
        <w:tabs>
          <w:tab w:val="clear" w:pos="720"/>
        </w:tabs>
        <w:spacing w:line="260" w:lineRule="exact"/>
        <w:rPr>
          <w:b/>
          <w:i/>
          <w:sz w:val="20"/>
          <w:szCs w:val="20"/>
        </w:rPr>
      </w:pPr>
    </w:p>
    <w:p w:rsidR="00204689" w:rsidRPr="00204689" w:rsidRDefault="00204689" w:rsidP="00C20E47">
      <w:pPr>
        <w:pStyle w:val="Alineazatoko"/>
        <w:tabs>
          <w:tab w:val="clear" w:pos="720"/>
        </w:tabs>
        <w:spacing w:line="260" w:lineRule="exact"/>
        <w:rPr>
          <w:sz w:val="20"/>
          <w:szCs w:val="20"/>
        </w:rPr>
      </w:pPr>
      <w:r>
        <w:rPr>
          <w:sz w:val="20"/>
          <w:szCs w:val="20"/>
        </w:rPr>
        <w:t>Uskladitev ni predvidena.</w:t>
      </w:r>
    </w:p>
    <w:p w:rsidR="00204689" w:rsidRDefault="00204689" w:rsidP="00C20E47">
      <w:pPr>
        <w:pStyle w:val="Alineazatoko"/>
        <w:tabs>
          <w:tab w:val="clear" w:pos="720"/>
        </w:tabs>
        <w:spacing w:line="260" w:lineRule="exact"/>
        <w:rPr>
          <w:b/>
          <w:i/>
          <w:sz w:val="20"/>
          <w:szCs w:val="20"/>
        </w:rPr>
      </w:pPr>
    </w:p>
    <w:p w:rsidR="00C20E47" w:rsidRDefault="00C20E47" w:rsidP="00C20E47">
      <w:pPr>
        <w:pStyle w:val="Alineazatoko"/>
        <w:tabs>
          <w:tab w:val="clear" w:pos="720"/>
        </w:tabs>
        <w:spacing w:line="260" w:lineRule="exact"/>
        <w:rPr>
          <w:b/>
          <w:i/>
          <w:sz w:val="20"/>
          <w:szCs w:val="20"/>
        </w:rPr>
      </w:pPr>
      <w:r>
        <w:rPr>
          <w:b/>
          <w:i/>
          <w:sz w:val="20"/>
          <w:szCs w:val="20"/>
        </w:rPr>
        <w:t xml:space="preserve">- </w:t>
      </w:r>
      <w:r w:rsidRPr="003E7A1A">
        <w:rPr>
          <w:b/>
          <w:i/>
          <w:sz w:val="20"/>
          <w:szCs w:val="20"/>
        </w:rPr>
        <w:t>s civilno družbo oziroma ciljnimi skupinami, na katere se predlog zakona nanaša (navedba</w:t>
      </w:r>
    </w:p>
    <w:p w:rsidR="00C20E47" w:rsidRDefault="00C20E47" w:rsidP="00C20E47">
      <w:pPr>
        <w:pStyle w:val="Alineazatoko"/>
        <w:tabs>
          <w:tab w:val="clear" w:pos="720"/>
        </w:tabs>
        <w:spacing w:line="260" w:lineRule="exact"/>
        <w:rPr>
          <w:b/>
          <w:i/>
          <w:sz w:val="20"/>
          <w:szCs w:val="20"/>
        </w:rPr>
      </w:pPr>
      <w:r w:rsidRPr="003E7A1A">
        <w:rPr>
          <w:b/>
          <w:i/>
          <w:sz w:val="20"/>
          <w:szCs w:val="20"/>
        </w:rPr>
        <w:t>neusklajenih vprašanj):</w:t>
      </w:r>
    </w:p>
    <w:p w:rsidR="00204689" w:rsidRDefault="00204689" w:rsidP="00C20E47">
      <w:pPr>
        <w:pStyle w:val="Alineazatoko"/>
        <w:tabs>
          <w:tab w:val="clear" w:pos="720"/>
        </w:tabs>
        <w:spacing w:line="260" w:lineRule="exact"/>
        <w:rPr>
          <w:b/>
          <w:i/>
          <w:sz w:val="20"/>
          <w:szCs w:val="20"/>
        </w:rPr>
      </w:pPr>
    </w:p>
    <w:p w:rsidR="00204689" w:rsidRPr="0077509A" w:rsidRDefault="00204689" w:rsidP="00204689">
      <w:pPr>
        <w:pStyle w:val="Alineazatoko"/>
        <w:tabs>
          <w:tab w:val="clear" w:pos="720"/>
        </w:tabs>
        <w:spacing w:line="260" w:lineRule="exact"/>
        <w:ind w:left="0" w:firstLine="0"/>
        <w:rPr>
          <w:sz w:val="20"/>
          <w:szCs w:val="20"/>
        </w:rPr>
      </w:pPr>
      <w:r>
        <w:rPr>
          <w:sz w:val="20"/>
          <w:szCs w:val="20"/>
        </w:rPr>
        <w:t xml:space="preserve">Pri pripravi Predloga zakona v delu, ki se nanaša na poglavje kaznivih dejanj zoper spolno nedotakljivost, je predlagatelj sodeloval </w:t>
      </w:r>
      <w:r w:rsidR="0077509A">
        <w:rPr>
          <w:sz w:val="20"/>
          <w:szCs w:val="20"/>
        </w:rPr>
        <w:t>tudi z</w:t>
      </w:r>
      <w:r>
        <w:rPr>
          <w:sz w:val="20"/>
          <w:szCs w:val="20"/>
        </w:rPr>
        <w:t xml:space="preserve"> zainteresirani</w:t>
      </w:r>
      <w:r w:rsidR="0077509A">
        <w:rPr>
          <w:sz w:val="20"/>
          <w:szCs w:val="20"/>
        </w:rPr>
        <w:t>mi</w:t>
      </w:r>
      <w:r>
        <w:rPr>
          <w:sz w:val="20"/>
          <w:szCs w:val="20"/>
        </w:rPr>
        <w:t xml:space="preserve"> nevladni</w:t>
      </w:r>
      <w:r w:rsidR="0077509A">
        <w:rPr>
          <w:sz w:val="20"/>
          <w:szCs w:val="20"/>
        </w:rPr>
        <w:t>mi</w:t>
      </w:r>
      <w:r>
        <w:rPr>
          <w:sz w:val="20"/>
          <w:szCs w:val="20"/>
        </w:rPr>
        <w:t xml:space="preserve"> organizacij</w:t>
      </w:r>
      <w:r w:rsidR="0077509A">
        <w:rPr>
          <w:sz w:val="20"/>
          <w:szCs w:val="20"/>
        </w:rPr>
        <w:t>ami</w:t>
      </w:r>
      <w:r>
        <w:rPr>
          <w:sz w:val="20"/>
          <w:szCs w:val="20"/>
        </w:rPr>
        <w:t>.</w:t>
      </w:r>
      <w:r w:rsidR="0077509A">
        <w:rPr>
          <w:sz w:val="20"/>
          <w:szCs w:val="20"/>
        </w:rPr>
        <w:t xml:space="preserve"> Predstavnica nevladnih organizacij, izbrana po postopku v okviru </w:t>
      </w:r>
      <w:r w:rsidR="0077509A" w:rsidRPr="0077509A">
        <w:rPr>
          <w:rStyle w:val="Krepko"/>
          <w:b w:val="0"/>
          <w:bCs w:val="0"/>
          <w:sz w:val="20"/>
          <w:szCs w:val="20"/>
        </w:rPr>
        <w:t>Centr</w:t>
      </w:r>
      <w:r w:rsidR="0077509A">
        <w:rPr>
          <w:rStyle w:val="Krepko"/>
          <w:b w:val="0"/>
          <w:bCs w:val="0"/>
          <w:sz w:val="20"/>
          <w:szCs w:val="20"/>
        </w:rPr>
        <w:t>a</w:t>
      </w:r>
      <w:r w:rsidR="0077509A" w:rsidRPr="0077509A">
        <w:rPr>
          <w:rStyle w:val="Krepko"/>
          <w:b w:val="0"/>
          <w:bCs w:val="0"/>
          <w:sz w:val="20"/>
          <w:szCs w:val="20"/>
        </w:rPr>
        <w:t xml:space="preserve"> za informiranje, sodelovanje in razvoj nevladnih organizacij</w:t>
      </w:r>
      <w:r w:rsidR="0077509A">
        <w:rPr>
          <w:rStyle w:val="Krepko"/>
          <w:b w:val="0"/>
          <w:bCs w:val="0"/>
          <w:sz w:val="20"/>
          <w:szCs w:val="20"/>
        </w:rPr>
        <w:t xml:space="preserve"> – CNVOS – je sodelovala pri delu Delovne skupine za pripravo sprememb in dopolnitev Kazenskega zakonika, potekalo pa je tudi več razgovorov ministrice s predstavnicami zainteresiranih nevladnih organizacij. Zadnji tak sestanek</w:t>
      </w:r>
      <w:r w:rsidR="00917903">
        <w:rPr>
          <w:rStyle w:val="Krepko"/>
          <w:b w:val="0"/>
          <w:bCs w:val="0"/>
          <w:sz w:val="20"/>
          <w:szCs w:val="20"/>
        </w:rPr>
        <w:t xml:space="preserve"> s predstavnicami Društva za nenasilno komunikacijo, </w:t>
      </w:r>
      <w:proofErr w:type="spellStart"/>
      <w:r w:rsidR="00917903">
        <w:rPr>
          <w:rStyle w:val="Krepko"/>
          <w:b w:val="0"/>
          <w:bCs w:val="0"/>
          <w:sz w:val="20"/>
          <w:szCs w:val="20"/>
        </w:rPr>
        <w:t>Amnesty</w:t>
      </w:r>
      <w:proofErr w:type="spellEnd"/>
      <w:r w:rsidR="00917903">
        <w:rPr>
          <w:rStyle w:val="Krepko"/>
          <w:b w:val="0"/>
          <w:bCs w:val="0"/>
          <w:sz w:val="20"/>
          <w:szCs w:val="20"/>
        </w:rPr>
        <w:t xml:space="preserve"> </w:t>
      </w:r>
      <w:proofErr w:type="spellStart"/>
      <w:r w:rsidR="00917903">
        <w:rPr>
          <w:rStyle w:val="Krepko"/>
          <w:b w:val="0"/>
          <w:bCs w:val="0"/>
          <w:sz w:val="20"/>
          <w:szCs w:val="20"/>
        </w:rPr>
        <w:t>International</w:t>
      </w:r>
      <w:proofErr w:type="spellEnd"/>
      <w:r w:rsidR="00917903">
        <w:rPr>
          <w:rStyle w:val="Krepko"/>
          <w:b w:val="0"/>
          <w:bCs w:val="0"/>
          <w:sz w:val="20"/>
          <w:szCs w:val="20"/>
        </w:rPr>
        <w:t xml:space="preserve"> Slovenija, Društva SOS in Pravno-informacijskega centra nevladnih organizacij</w:t>
      </w:r>
      <w:r w:rsidR="0077509A">
        <w:rPr>
          <w:rStyle w:val="Krepko"/>
          <w:b w:val="0"/>
          <w:bCs w:val="0"/>
          <w:sz w:val="20"/>
          <w:szCs w:val="20"/>
        </w:rPr>
        <w:t xml:space="preserve"> je potekal </w:t>
      </w:r>
      <w:r w:rsidR="00917903">
        <w:rPr>
          <w:rStyle w:val="Krepko"/>
          <w:b w:val="0"/>
          <w:bCs w:val="0"/>
          <w:sz w:val="20"/>
          <w:szCs w:val="20"/>
        </w:rPr>
        <w:t>18. 6. 2020.</w:t>
      </w:r>
      <w:r w:rsidR="0077509A" w:rsidRPr="0077509A">
        <w:rPr>
          <w:b/>
          <w:bCs/>
          <w:sz w:val="20"/>
          <w:szCs w:val="20"/>
        </w:rPr>
        <w:t xml:space="preserve"> </w:t>
      </w:r>
    </w:p>
    <w:p w:rsidR="00204689" w:rsidRDefault="00204689" w:rsidP="00204689">
      <w:pPr>
        <w:pStyle w:val="Alineazatoko"/>
        <w:tabs>
          <w:tab w:val="clear" w:pos="720"/>
        </w:tabs>
        <w:spacing w:line="260" w:lineRule="exact"/>
        <w:ind w:left="0" w:firstLine="0"/>
        <w:rPr>
          <w:sz w:val="20"/>
          <w:szCs w:val="20"/>
        </w:rPr>
      </w:pPr>
    </w:p>
    <w:p w:rsidR="00DA116C" w:rsidRDefault="00204689" w:rsidP="00204689">
      <w:pPr>
        <w:pStyle w:val="Alineazatoko"/>
        <w:tabs>
          <w:tab w:val="clear" w:pos="720"/>
        </w:tabs>
        <w:spacing w:line="260" w:lineRule="exact"/>
        <w:ind w:left="0" w:firstLine="0"/>
        <w:rPr>
          <w:sz w:val="20"/>
          <w:szCs w:val="20"/>
        </w:rPr>
      </w:pPr>
      <w:r>
        <w:rPr>
          <w:sz w:val="20"/>
          <w:szCs w:val="20"/>
        </w:rPr>
        <w:t>Doseženo je bilo soglasje, da je pri kaznivih dejanjih posilstva, spolnega nasilja in spolne zlorabe slabotne osebe treba preseči tradicionalni model prisile</w:t>
      </w:r>
      <w:r w:rsidR="00776783">
        <w:rPr>
          <w:sz w:val="20"/>
          <w:szCs w:val="20"/>
        </w:rPr>
        <w:t xml:space="preserve"> in uzakoniti model soglasja. </w:t>
      </w:r>
      <w:r w:rsidR="00776783" w:rsidRPr="0091377C">
        <w:rPr>
          <w:sz w:val="20"/>
          <w:szCs w:val="20"/>
        </w:rPr>
        <w:t>Na podlagi izmenjave mnenj s predstavnicami nevladnih organizacij je predlagatelj prvotno namero po oblikovanju razširjenega modela veta kot posebnega, subsidiarnega kaznivega dejanja po vzoru avstrijske ureditve, spremenil v predlog določitve takega dejanja k</w:t>
      </w:r>
      <w:r w:rsidR="00DA116C" w:rsidRPr="0091377C">
        <w:rPr>
          <w:sz w:val="20"/>
          <w:szCs w:val="20"/>
        </w:rPr>
        <w:t>ot temeljnih oblik kaznivih</w:t>
      </w:r>
      <w:r w:rsidR="00AB08F3" w:rsidRPr="0091377C">
        <w:rPr>
          <w:sz w:val="20"/>
          <w:szCs w:val="20"/>
        </w:rPr>
        <w:t xml:space="preserve"> dej</w:t>
      </w:r>
      <w:r w:rsidR="00DA116C" w:rsidRPr="0091377C">
        <w:rPr>
          <w:sz w:val="20"/>
          <w:szCs w:val="20"/>
        </w:rPr>
        <w:t>anj</w:t>
      </w:r>
      <w:r w:rsidR="00776783" w:rsidRPr="0091377C">
        <w:rPr>
          <w:sz w:val="20"/>
          <w:szCs w:val="20"/>
        </w:rPr>
        <w:t xml:space="preserve"> posilstva po 170. členu KZ-</w:t>
      </w:r>
      <w:smartTag w:uri="urn:schemas-microsoft-com:office:smarttags" w:element="metricconverter">
        <w:smartTagPr>
          <w:attr w:name="ProductID" w:val="1 in"/>
        </w:smartTagPr>
        <w:r w:rsidR="00776783" w:rsidRPr="0091377C">
          <w:rPr>
            <w:sz w:val="20"/>
            <w:szCs w:val="20"/>
          </w:rPr>
          <w:t>1 in</w:t>
        </w:r>
      </w:smartTag>
      <w:r w:rsidR="00776783" w:rsidRPr="0091377C">
        <w:rPr>
          <w:sz w:val="20"/>
          <w:szCs w:val="20"/>
        </w:rPr>
        <w:t xml:space="preserve"> spolnega nasilja po 171. členu KZ-1.</w:t>
      </w:r>
    </w:p>
    <w:p w:rsidR="00DA116C" w:rsidRDefault="00DA116C" w:rsidP="00204689">
      <w:pPr>
        <w:pStyle w:val="Alineazatoko"/>
        <w:tabs>
          <w:tab w:val="clear" w:pos="720"/>
        </w:tabs>
        <w:spacing w:line="260" w:lineRule="exact"/>
        <w:ind w:left="0" w:firstLine="0"/>
        <w:rPr>
          <w:sz w:val="20"/>
          <w:szCs w:val="20"/>
        </w:rPr>
      </w:pPr>
    </w:p>
    <w:p w:rsidR="00204689" w:rsidRPr="00204689" w:rsidRDefault="00DA116C" w:rsidP="00204689">
      <w:pPr>
        <w:pStyle w:val="Alineazatoko"/>
        <w:tabs>
          <w:tab w:val="clear" w:pos="720"/>
        </w:tabs>
        <w:spacing w:line="260" w:lineRule="exact"/>
        <w:ind w:left="0" w:firstLine="0"/>
        <w:rPr>
          <w:sz w:val="20"/>
          <w:szCs w:val="20"/>
        </w:rPr>
      </w:pPr>
      <w:r>
        <w:rPr>
          <w:sz w:val="20"/>
          <w:szCs w:val="20"/>
        </w:rPr>
        <w:t>Soglasje ni bilo doseženo glede izbire podvrste modela soglasja – predstavnice nevladnih organizacij so vztrajale pri določitvi kaznivega dejanja po modelu afirmativnega soglasja. Predlagatelj</w:t>
      </w:r>
      <w:r w:rsidR="00797D09">
        <w:rPr>
          <w:sz w:val="20"/>
          <w:szCs w:val="20"/>
        </w:rPr>
        <w:t xml:space="preserve"> nevladnim organizacijam</w:t>
      </w:r>
      <w:r>
        <w:rPr>
          <w:sz w:val="20"/>
          <w:szCs w:val="20"/>
        </w:rPr>
        <w:t xml:space="preserve"> v tem delu ni sledil</w:t>
      </w:r>
      <w:r w:rsidR="00797D09">
        <w:rPr>
          <w:sz w:val="20"/>
          <w:szCs w:val="20"/>
        </w:rPr>
        <w:t xml:space="preserve">, ampak se je oprl na ugotovitve in opozorila iz Empirične študije. Ob tem izpostavljamo tudi oziroma predvsem, da so s predlagano novo ureditvijo ob upoštevanju, da nadgrajuje obstoječo, pokrite vse situacije, ki jih Empirična študija izpostavlja kot primanjkljaje veljavne ureditve kaznivih dejanj zoper spolno nedotakljivost. </w:t>
      </w:r>
      <w:r w:rsidR="00776783">
        <w:rPr>
          <w:sz w:val="20"/>
          <w:szCs w:val="20"/>
        </w:rPr>
        <w:t xml:space="preserve"> </w:t>
      </w:r>
    </w:p>
    <w:p w:rsidR="00C20E47" w:rsidRPr="0087018F" w:rsidRDefault="00C20E47" w:rsidP="00204689">
      <w:pPr>
        <w:pStyle w:val="Alineazatoko"/>
        <w:tabs>
          <w:tab w:val="clear" w:pos="720"/>
        </w:tabs>
        <w:spacing w:line="260" w:lineRule="exact"/>
        <w:ind w:left="0" w:firstLine="0"/>
        <w:rPr>
          <w:b/>
          <w:i/>
          <w:sz w:val="20"/>
          <w:szCs w:val="20"/>
          <w:highlight w:val="magenta"/>
        </w:rPr>
      </w:pPr>
    </w:p>
    <w:p w:rsidR="00C20E47" w:rsidRDefault="00C20E47" w:rsidP="00536791">
      <w:pPr>
        <w:pStyle w:val="Alineazatoko"/>
        <w:tabs>
          <w:tab w:val="clear" w:pos="720"/>
        </w:tabs>
        <w:spacing w:line="260" w:lineRule="exact"/>
        <w:ind w:left="0" w:firstLine="0"/>
        <w:rPr>
          <w:b/>
          <w:i/>
          <w:sz w:val="20"/>
          <w:szCs w:val="20"/>
        </w:rPr>
      </w:pPr>
      <w:r>
        <w:rPr>
          <w:b/>
          <w:i/>
          <w:sz w:val="20"/>
          <w:szCs w:val="20"/>
        </w:rPr>
        <w:lastRenderedPageBreak/>
        <w:t xml:space="preserve">- </w:t>
      </w:r>
      <w:r w:rsidRPr="003E7A1A">
        <w:rPr>
          <w:b/>
          <w:i/>
          <w:sz w:val="20"/>
          <w:szCs w:val="20"/>
        </w:rPr>
        <w:t>s subjekti, ki so na poziv predlagatelja neposredno sodelovali pri pripravi predloga zakona</w:t>
      </w:r>
      <w:r w:rsidR="00536791">
        <w:rPr>
          <w:b/>
          <w:i/>
          <w:sz w:val="20"/>
          <w:szCs w:val="20"/>
        </w:rPr>
        <w:t xml:space="preserve"> </w:t>
      </w:r>
      <w:r w:rsidRPr="003E7A1A">
        <w:rPr>
          <w:b/>
          <w:i/>
          <w:sz w:val="20"/>
          <w:szCs w:val="20"/>
        </w:rPr>
        <w:t>oziroma so dali mnenje (znanstvene in strokovne instit</w:t>
      </w:r>
      <w:r w:rsidR="00536791">
        <w:rPr>
          <w:b/>
          <w:i/>
          <w:sz w:val="20"/>
          <w:szCs w:val="20"/>
        </w:rPr>
        <w:t xml:space="preserve">ucije, nevladne organizacije in posamezni </w:t>
      </w:r>
      <w:r w:rsidRPr="003E7A1A">
        <w:rPr>
          <w:b/>
          <w:i/>
          <w:sz w:val="20"/>
          <w:szCs w:val="20"/>
        </w:rPr>
        <w:t>strokovnjaki ter predstavniki zainteresirane javnosti):</w:t>
      </w:r>
    </w:p>
    <w:p w:rsidR="00BA5905" w:rsidRDefault="00BA5905" w:rsidP="00536791">
      <w:pPr>
        <w:pStyle w:val="Alineazatoko"/>
        <w:tabs>
          <w:tab w:val="clear" w:pos="720"/>
        </w:tabs>
        <w:spacing w:line="260" w:lineRule="exact"/>
        <w:ind w:left="0" w:firstLine="0"/>
        <w:rPr>
          <w:b/>
          <w:i/>
          <w:sz w:val="20"/>
          <w:szCs w:val="20"/>
        </w:rPr>
      </w:pPr>
    </w:p>
    <w:p w:rsidR="00BA5905" w:rsidRPr="00BA5905" w:rsidRDefault="00433730" w:rsidP="00536791">
      <w:pPr>
        <w:pStyle w:val="Alineazatoko"/>
        <w:tabs>
          <w:tab w:val="clear" w:pos="720"/>
        </w:tabs>
        <w:spacing w:line="260" w:lineRule="exact"/>
        <w:ind w:left="0" w:firstLine="0"/>
        <w:rPr>
          <w:sz w:val="20"/>
          <w:szCs w:val="20"/>
        </w:rPr>
      </w:pPr>
      <w:r>
        <w:rPr>
          <w:sz w:val="20"/>
          <w:szCs w:val="20"/>
        </w:rPr>
        <w:t>Kot izhaja iz 7. točke te uvodne obrazložitve.</w:t>
      </w:r>
    </w:p>
    <w:p w:rsidR="003D36E1" w:rsidRDefault="003D36E1" w:rsidP="00536791">
      <w:pPr>
        <w:pStyle w:val="Alineazatoko"/>
        <w:tabs>
          <w:tab w:val="clear" w:pos="720"/>
        </w:tabs>
        <w:spacing w:line="260" w:lineRule="exact"/>
        <w:ind w:left="0" w:firstLine="0"/>
        <w:rPr>
          <w:b/>
          <w:i/>
          <w:sz w:val="20"/>
          <w:szCs w:val="20"/>
        </w:rPr>
      </w:pPr>
    </w:p>
    <w:p w:rsidR="00C20E47" w:rsidRDefault="00C20E47" w:rsidP="003D36E1">
      <w:pPr>
        <w:pStyle w:val="Alineazatoko"/>
        <w:tabs>
          <w:tab w:val="clear" w:pos="720"/>
        </w:tabs>
        <w:spacing w:line="260" w:lineRule="exact"/>
        <w:rPr>
          <w:b/>
          <w:i/>
          <w:sz w:val="20"/>
          <w:szCs w:val="20"/>
        </w:rPr>
      </w:pPr>
    </w:p>
    <w:p w:rsidR="00C20E47" w:rsidRDefault="00C20E47" w:rsidP="00C20E47">
      <w:pPr>
        <w:pStyle w:val="Oddelek"/>
        <w:numPr>
          <w:ilvl w:val="0"/>
          <w:numId w:val="0"/>
        </w:numPr>
        <w:spacing w:before="0" w:after="0" w:line="260" w:lineRule="exact"/>
        <w:jc w:val="both"/>
        <w:rPr>
          <w:sz w:val="20"/>
          <w:szCs w:val="20"/>
        </w:rPr>
      </w:pPr>
      <w:r w:rsidRPr="008D1759">
        <w:rPr>
          <w:sz w:val="20"/>
          <w:szCs w:val="20"/>
        </w:rPr>
        <w:t>3. OCENA FINANČNIH POSLEDIC PREDLOGA ZAKONA ZA DRŽAVNI PRORAČUN IN DRUGA JAVNA FINANČNA SREDSTVA</w:t>
      </w:r>
    </w:p>
    <w:p w:rsidR="00C20E47" w:rsidRDefault="00C20E47" w:rsidP="003D36E1">
      <w:pPr>
        <w:pStyle w:val="Alineazatoko"/>
        <w:tabs>
          <w:tab w:val="clear" w:pos="720"/>
        </w:tabs>
        <w:spacing w:line="260" w:lineRule="exact"/>
        <w:rPr>
          <w:b/>
          <w:iCs/>
          <w:sz w:val="20"/>
          <w:szCs w:val="20"/>
        </w:rPr>
      </w:pPr>
    </w:p>
    <w:p w:rsidR="00C20E47" w:rsidRPr="00237AC7" w:rsidRDefault="00C20E47" w:rsidP="00C20E47">
      <w:pPr>
        <w:pStyle w:val="Alineazaodstavkom"/>
        <w:numPr>
          <w:ilvl w:val="0"/>
          <w:numId w:val="1"/>
        </w:numPr>
        <w:spacing w:line="260" w:lineRule="exact"/>
        <w:ind w:left="709" w:hanging="284"/>
        <w:rPr>
          <w:b/>
          <w:i/>
          <w:sz w:val="20"/>
          <w:szCs w:val="20"/>
        </w:rPr>
      </w:pPr>
      <w:r w:rsidRPr="007224A7">
        <w:rPr>
          <w:b/>
          <w:i/>
          <w:sz w:val="20"/>
          <w:szCs w:val="20"/>
        </w:rPr>
        <w:t>ocena finančnih sredstev za držav</w:t>
      </w:r>
      <w:r>
        <w:rPr>
          <w:b/>
          <w:i/>
          <w:sz w:val="20"/>
          <w:szCs w:val="20"/>
        </w:rPr>
        <w:t>ni proračun:</w:t>
      </w:r>
    </w:p>
    <w:p w:rsidR="00C20E47" w:rsidRDefault="00C20E47" w:rsidP="00C20E47">
      <w:pPr>
        <w:pStyle w:val="Alineazaodstavkom"/>
        <w:numPr>
          <w:ilvl w:val="0"/>
          <w:numId w:val="0"/>
        </w:numPr>
        <w:spacing w:line="260" w:lineRule="exact"/>
        <w:rPr>
          <w:b/>
          <w:i/>
          <w:sz w:val="20"/>
          <w:szCs w:val="20"/>
        </w:rPr>
      </w:pPr>
    </w:p>
    <w:p w:rsidR="00941DA9" w:rsidRPr="007224A7" w:rsidRDefault="00941DA9" w:rsidP="00941DA9">
      <w:pPr>
        <w:pStyle w:val="Alineazaodstavkom"/>
        <w:numPr>
          <w:ilvl w:val="0"/>
          <w:numId w:val="0"/>
        </w:numPr>
        <w:spacing w:line="260" w:lineRule="exact"/>
        <w:rPr>
          <w:sz w:val="20"/>
          <w:szCs w:val="20"/>
        </w:rPr>
      </w:pPr>
      <w:r>
        <w:rPr>
          <w:sz w:val="20"/>
          <w:szCs w:val="20"/>
        </w:rPr>
        <w:t>Predlog zakona ne bo imel posledic za državni proračun.</w:t>
      </w:r>
    </w:p>
    <w:p w:rsidR="00941DA9" w:rsidRPr="007224A7" w:rsidRDefault="00941DA9" w:rsidP="00C20E47">
      <w:pPr>
        <w:pStyle w:val="Alineazaodstavkom"/>
        <w:numPr>
          <w:ilvl w:val="0"/>
          <w:numId w:val="0"/>
        </w:numPr>
        <w:spacing w:line="260" w:lineRule="exact"/>
        <w:rPr>
          <w:b/>
          <w:i/>
          <w:sz w:val="20"/>
          <w:szCs w:val="20"/>
        </w:rPr>
      </w:pPr>
    </w:p>
    <w:p w:rsidR="00C20E47" w:rsidRPr="00237AC7" w:rsidRDefault="00C20E47" w:rsidP="00C20E47">
      <w:pPr>
        <w:pStyle w:val="Alineazaodstavkom"/>
        <w:numPr>
          <w:ilvl w:val="0"/>
          <w:numId w:val="1"/>
        </w:numPr>
        <w:spacing w:line="260" w:lineRule="exact"/>
        <w:ind w:left="709" w:hanging="284"/>
        <w:rPr>
          <w:b/>
          <w:i/>
          <w:sz w:val="20"/>
          <w:szCs w:val="20"/>
        </w:rPr>
      </w:pPr>
      <w:r w:rsidRPr="007224A7">
        <w:rPr>
          <w:b/>
          <w:i/>
          <w:sz w:val="20"/>
          <w:szCs w:val="20"/>
        </w:rPr>
        <w:t>ocena drugih javnih</w:t>
      </w:r>
      <w:r>
        <w:rPr>
          <w:b/>
          <w:i/>
          <w:sz w:val="20"/>
          <w:szCs w:val="20"/>
        </w:rPr>
        <w:t xml:space="preserve"> finančnih sredstev:</w:t>
      </w:r>
    </w:p>
    <w:p w:rsidR="00C20E47" w:rsidRDefault="00C20E47" w:rsidP="00C20E47">
      <w:pPr>
        <w:pStyle w:val="Alineazaodstavkom"/>
        <w:numPr>
          <w:ilvl w:val="0"/>
          <w:numId w:val="0"/>
        </w:numPr>
        <w:spacing w:line="260" w:lineRule="exact"/>
        <w:rPr>
          <w:b/>
          <w:i/>
          <w:sz w:val="20"/>
          <w:szCs w:val="20"/>
        </w:rPr>
      </w:pPr>
    </w:p>
    <w:p w:rsidR="00941DA9" w:rsidRPr="007224A7" w:rsidRDefault="00941DA9" w:rsidP="00941DA9">
      <w:pPr>
        <w:pStyle w:val="Alineazaodstavkom"/>
        <w:numPr>
          <w:ilvl w:val="0"/>
          <w:numId w:val="0"/>
        </w:numPr>
        <w:spacing w:line="260" w:lineRule="exact"/>
        <w:rPr>
          <w:sz w:val="20"/>
          <w:szCs w:val="20"/>
        </w:rPr>
      </w:pPr>
      <w:r>
        <w:rPr>
          <w:sz w:val="20"/>
          <w:szCs w:val="20"/>
        </w:rPr>
        <w:t>Predlog zakona ne bo imel posledic za druga javno finančna sredstva.</w:t>
      </w:r>
    </w:p>
    <w:p w:rsidR="00941DA9" w:rsidRPr="007224A7" w:rsidRDefault="00941DA9" w:rsidP="00C20E47">
      <w:pPr>
        <w:pStyle w:val="Alineazaodstavkom"/>
        <w:numPr>
          <w:ilvl w:val="0"/>
          <w:numId w:val="0"/>
        </w:numPr>
        <w:spacing w:line="260" w:lineRule="exact"/>
        <w:rPr>
          <w:b/>
          <w:i/>
          <w:sz w:val="20"/>
          <w:szCs w:val="20"/>
        </w:rPr>
      </w:pPr>
    </w:p>
    <w:p w:rsidR="00C20E47" w:rsidRPr="00237AC7" w:rsidRDefault="00C20E47" w:rsidP="00C20E47">
      <w:pPr>
        <w:pStyle w:val="Alineazaodstavkom"/>
        <w:numPr>
          <w:ilvl w:val="0"/>
          <w:numId w:val="1"/>
        </w:numPr>
        <w:spacing w:line="260" w:lineRule="exact"/>
        <w:ind w:left="709" w:hanging="284"/>
        <w:rPr>
          <w:b/>
          <w:i/>
          <w:sz w:val="20"/>
          <w:szCs w:val="20"/>
        </w:rPr>
      </w:pPr>
      <w:r w:rsidRPr="007224A7">
        <w:rPr>
          <w:b/>
          <w:i/>
          <w:sz w:val="20"/>
          <w:szCs w:val="20"/>
        </w:rPr>
        <w:t>predvideno povečanje ali zmanjšanj</w:t>
      </w:r>
      <w:r>
        <w:rPr>
          <w:b/>
          <w:i/>
          <w:sz w:val="20"/>
          <w:szCs w:val="20"/>
        </w:rPr>
        <w:t>e prihodkov državnega proračuna:</w:t>
      </w:r>
    </w:p>
    <w:p w:rsidR="00C20E47" w:rsidRDefault="00C20E47" w:rsidP="00C20E47">
      <w:pPr>
        <w:pStyle w:val="Alineazaodstavkom"/>
        <w:numPr>
          <w:ilvl w:val="0"/>
          <w:numId w:val="0"/>
        </w:numPr>
        <w:spacing w:line="260" w:lineRule="exact"/>
        <w:rPr>
          <w:b/>
          <w:i/>
          <w:sz w:val="20"/>
          <w:szCs w:val="20"/>
        </w:rPr>
      </w:pPr>
    </w:p>
    <w:p w:rsidR="00941DA9" w:rsidRDefault="00941DA9" w:rsidP="00941DA9">
      <w:pPr>
        <w:pStyle w:val="Alineazaodstavkom"/>
        <w:numPr>
          <w:ilvl w:val="0"/>
          <w:numId w:val="0"/>
        </w:numPr>
        <w:spacing w:line="260" w:lineRule="exact"/>
        <w:rPr>
          <w:b/>
          <w:i/>
          <w:sz w:val="20"/>
          <w:szCs w:val="20"/>
        </w:rPr>
      </w:pPr>
      <w:r>
        <w:rPr>
          <w:sz w:val="20"/>
          <w:szCs w:val="20"/>
        </w:rPr>
        <w:t>Zaradi Predloga zakona ni predvideno povečanje ali zmanjšanje prihodkov državnega proračuna.</w:t>
      </w:r>
    </w:p>
    <w:p w:rsidR="00941DA9" w:rsidRPr="007224A7" w:rsidRDefault="00941DA9" w:rsidP="00C20E47">
      <w:pPr>
        <w:pStyle w:val="Alineazaodstavkom"/>
        <w:numPr>
          <w:ilvl w:val="0"/>
          <w:numId w:val="0"/>
        </w:numPr>
        <w:spacing w:line="260" w:lineRule="exact"/>
        <w:rPr>
          <w:b/>
          <w:i/>
          <w:sz w:val="20"/>
          <w:szCs w:val="20"/>
        </w:rPr>
      </w:pPr>
    </w:p>
    <w:p w:rsidR="00C20E47" w:rsidRPr="00237AC7" w:rsidRDefault="00C20E47" w:rsidP="00C20E47">
      <w:pPr>
        <w:pStyle w:val="Alineazaodstavkom"/>
        <w:numPr>
          <w:ilvl w:val="0"/>
          <w:numId w:val="1"/>
        </w:numPr>
        <w:spacing w:line="260" w:lineRule="exact"/>
        <w:ind w:left="709" w:hanging="284"/>
        <w:rPr>
          <w:b/>
          <w:i/>
          <w:sz w:val="20"/>
          <w:szCs w:val="20"/>
        </w:rPr>
      </w:pPr>
      <w:r w:rsidRPr="007224A7">
        <w:rPr>
          <w:b/>
          <w:i/>
          <w:sz w:val="20"/>
          <w:szCs w:val="20"/>
        </w:rPr>
        <w:t>predvideno povečanje ali zmanjšanje obveznosti z</w:t>
      </w:r>
      <w:r>
        <w:rPr>
          <w:b/>
          <w:i/>
          <w:sz w:val="20"/>
          <w:szCs w:val="20"/>
        </w:rPr>
        <w:t>a druga javna finančna sredstva:</w:t>
      </w:r>
    </w:p>
    <w:p w:rsidR="00C20E47" w:rsidRDefault="00C20E47" w:rsidP="00C20E47">
      <w:pPr>
        <w:pStyle w:val="Alineazaodstavkom"/>
        <w:numPr>
          <w:ilvl w:val="0"/>
          <w:numId w:val="0"/>
        </w:numPr>
        <w:spacing w:line="260" w:lineRule="exact"/>
        <w:rPr>
          <w:b/>
          <w:i/>
          <w:sz w:val="20"/>
          <w:szCs w:val="20"/>
        </w:rPr>
      </w:pPr>
    </w:p>
    <w:p w:rsidR="00941DA9" w:rsidRDefault="00941DA9" w:rsidP="00C20E47">
      <w:pPr>
        <w:pStyle w:val="Alineazaodstavkom"/>
        <w:numPr>
          <w:ilvl w:val="0"/>
          <w:numId w:val="0"/>
        </w:numPr>
        <w:spacing w:line="260" w:lineRule="exact"/>
        <w:rPr>
          <w:sz w:val="20"/>
          <w:szCs w:val="20"/>
        </w:rPr>
      </w:pPr>
      <w:r>
        <w:rPr>
          <w:sz w:val="20"/>
          <w:szCs w:val="20"/>
        </w:rPr>
        <w:t>Zaradi Predloga zakona ni predvideno povečanje ali zmanjšanje obveznosti za druga javna finančna sredstva.</w:t>
      </w:r>
    </w:p>
    <w:p w:rsidR="00941DA9" w:rsidRPr="007224A7" w:rsidRDefault="00941DA9" w:rsidP="00C20E47">
      <w:pPr>
        <w:pStyle w:val="Alineazaodstavkom"/>
        <w:numPr>
          <w:ilvl w:val="0"/>
          <w:numId w:val="0"/>
        </w:numPr>
        <w:spacing w:line="260" w:lineRule="exact"/>
        <w:rPr>
          <w:b/>
          <w:i/>
          <w:sz w:val="20"/>
          <w:szCs w:val="20"/>
        </w:rPr>
      </w:pPr>
    </w:p>
    <w:p w:rsidR="00C20E47" w:rsidRPr="00237AC7" w:rsidRDefault="00C20E47" w:rsidP="00C20E47">
      <w:pPr>
        <w:pStyle w:val="Alineazaodstavkom"/>
        <w:numPr>
          <w:ilvl w:val="0"/>
          <w:numId w:val="1"/>
        </w:numPr>
        <w:spacing w:line="260" w:lineRule="exact"/>
        <w:ind w:left="709" w:hanging="284"/>
        <w:rPr>
          <w:b/>
          <w:i/>
          <w:sz w:val="20"/>
          <w:szCs w:val="20"/>
        </w:rPr>
      </w:pPr>
      <w:r w:rsidRPr="007224A7">
        <w:rPr>
          <w:b/>
          <w:i/>
          <w:sz w:val="20"/>
          <w:szCs w:val="20"/>
        </w:rPr>
        <w:t>predvideni prihranki za državni proračun in druga javna</w:t>
      </w:r>
      <w:r>
        <w:rPr>
          <w:b/>
          <w:i/>
          <w:sz w:val="20"/>
          <w:szCs w:val="20"/>
        </w:rPr>
        <w:t xml:space="preserve"> finančna sredstva:</w:t>
      </w:r>
    </w:p>
    <w:p w:rsidR="00C20E47" w:rsidRDefault="00C20E47" w:rsidP="00C20E47">
      <w:pPr>
        <w:pStyle w:val="Alineazaodstavkom"/>
        <w:numPr>
          <w:ilvl w:val="0"/>
          <w:numId w:val="0"/>
        </w:numPr>
        <w:spacing w:line="260" w:lineRule="exact"/>
        <w:rPr>
          <w:b/>
          <w:i/>
          <w:sz w:val="20"/>
          <w:szCs w:val="20"/>
        </w:rPr>
      </w:pPr>
    </w:p>
    <w:p w:rsidR="00941DA9" w:rsidRPr="00113A8F" w:rsidRDefault="00941DA9" w:rsidP="00941DA9">
      <w:pPr>
        <w:pStyle w:val="Alineazaodstavkom"/>
        <w:numPr>
          <w:ilvl w:val="0"/>
          <w:numId w:val="0"/>
        </w:numPr>
        <w:spacing w:line="260" w:lineRule="exact"/>
        <w:rPr>
          <w:sz w:val="20"/>
          <w:szCs w:val="20"/>
        </w:rPr>
      </w:pPr>
      <w:r>
        <w:rPr>
          <w:sz w:val="20"/>
          <w:szCs w:val="20"/>
        </w:rPr>
        <w:t>Prihranki za državni proračun in druga javna finančna sredstva niso predvideni.</w:t>
      </w:r>
    </w:p>
    <w:p w:rsidR="00941DA9" w:rsidRPr="007224A7" w:rsidRDefault="00941DA9" w:rsidP="00C20E47">
      <w:pPr>
        <w:pStyle w:val="Alineazaodstavkom"/>
        <w:numPr>
          <w:ilvl w:val="0"/>
          <w:numId w:val="0"/>
        </w:numPr>
        <w:spacing w:line="260" w:lineRule="exact"/>
        <w:rPr>
          <w:b/>
          <w:i/>
          <w:sz w:val="20"/>
          <w:szCs w:val="20"/>
        </w:rPr>
      </w:pPr>
    </w:p>
    <w:p w:rsidR="00C20E47" w:rsidRPr="00237AC7" w:rsidRDefault="00C20E47" w:rsidP="00C20E47">
      <w:pPr>
        <w:pStyle w:val="Alineazaodstavkom"/>
        <w:numPr>
          <w:ilvl w:val="0"/>
          <w:numId w:val="1"/>
        </w:numPr>
        <w:spacing w:line="260" w:lineRule="exact"/>
        <w:ind w:left="709" w:hanging="284"/>
        <w:rPr>
          <w:b/>
          <w:i/>
          <w:sz w:val="20"/>
          <w:szCs w:val="20"/>
        </w:rPr>
      </w:pPr>
      <w:r w:rsidRPr="007224A7">
        <w:rPr>
          <w:b/>
          <w:i/>
          <w:sz w:val="20"/>
          <w:szCs w:val="20"/>
        </w:rPr>
        <w:t>sredstva bodo zagotovl</w:t>
      </w:r>
      <w:r>
        <w:rPr>
          <w:b/>
          <w:i/>
          <w:sz w:val="20"/>
          <w:szCs w:val="20"/>
        </w:rPr>
        <w:t>jena z zadolževanjem (poroštva):</w:t>
      </w:r>
    </w:p>
    <w:p w:rsidR="00C20E47" w:rsidRDefault="00C20E47" w:rsidP="00C20E47">
      <w:pPr>
        <w:pStyle w:val="Alineazaodstavkom"/>
        <w:numPr>
          <w:ilvl w:val="0"/>
          <w:numId w:val="0"/>
        </w:numPr>
        <w:spacing w:line="260" w:lineRule="exact"/>
        <w:rPr>
          <w:b/>
          <w:i/>
          <w:sz w:val="20"/>
          <w:szCs w:val="20"/>
        </w:rPr>
      </w:pPr>
    </w:p>
    <w:p w:rsidR="00941DA9" w:rsidRPr="007224A7" w:rsidRDefault="00941DA9" w:rsidP="00941DA9">
      <w:pPr>
        <w:pStyle w:val="Alineazaodstavkom"/>
        <w:numPr>
          <w:ilvl w:val="0"/>
          <w:numId w:val="0"/>
        </w:numPr>
        <w:spacing w:line="260" w:lineRule="exact"/>
        <w:rPr>
          <w:sz w:val="20"/>
          <w:szCs w:val="20"/>
        </w:rPr>
      </w:pPr>
      <w:r>
        <w:rPr>
          <w:sz w:val="20"/>
          <w:szCs w:val="20"/>
        </w:rPr>
        <w:t>Zaradi predloga zakona ni potrebno zadolževanje.</w:t>
      </w:r>
    </w:p>
    <w:p w:rsidR="00941DA9" w:rsidRPr="007224A7" w:rsidRDefault="00941DA9" w:rsidP="00C20E47">
      <w:pPr>
        <w:pStyle w:val="Alineazaodstavkom"/>
        <w:numPr>
          <w:ilvl w:val="0"/>
          <w:numId w:val="0"/>
        </w:numPr>
        <w:spacing w:line="260" w:lineRule="exact"/>
        <w:rPr>
          <w:b/>
          <w:i/>
          <w:sz w:val="20"/>
          <w:szCs w:val="20"/>
        </w:rPr>
      </w:pPr>
    </w:p>
    <w:p w:rsidR="00C20E47" w:rsidRPr="00237AC7" w:rsidRDefault="00C20E47" w:rsidP="00C20E47">
      <w:pPr>
        <w:pStyle w:val="Alineazaodstavkom"/>
        <w:numPr>
          <w:ilvl w:val="0"/>
          <w:numId w:val="1"/>
        </w:numPr>
        <w:spacing w:line="260" w:lineRule="exact"/>
        <w:ind w:left="709" w:hanging="284"/>
        <w:rPr>
          <w:b/>
          <w:i/>
          <w:sz w:val="20"/>
          <w:szCs w:val="20"/>
        </w:rPr>
      </w:pPr>
      <w:r w:rsidRPr="007224A7">
        <w:rPr>
          <w:b/>
          <w:i/>
          <w:sz w:val="20"/>
          <w:szCs w:val="20"/>
        </w:rPr>
        <w:t>v naslednjem proračunskem obdobj</w:t>
      </w:r>
      <w:r>
        <w:rPr>
          <w:b/>
          <w:i/>
          <w:sz w:val="20"/>
          <w:szCs w:val="20"/>
        </w:rPr>
        <w:t>u bodo sredstva zagotovljena:</w:t>
      </w:r>
    </w:p>
    <w:p w:rsidR="00C20E47" w:rsidRDefault="00C20E47" w:rsidP="003D36E1">
      <w:pPr>
        <w:pStyle w:val="Alineazatoko"/>
        <w:tabs>
          <w:tab w:val="clear" w:pos="720"/>
        </w:tabs>
        <w:spacing w:line="260" w:lineRule="exact"/>
        <w:rPr>
          <w:b/>
          <w:iCs/>
          <w:sz w:val="20"/>
          <w:szCs w:val="20"/>
        </w:rPr>
      </w:pPr>
    </w:p>
    <w:p w:rsidR="000A6F30" w:rsidRPr="007224A7" w:rsidRDefault="000A6F30" w:rsidP="000A6F30">
      <w:pPr>
        <w:pStyle w:val="Alineazaodstavkom"/>
        <w:numPr>
          <w:ilvl w:val="0"/>
          <w:numId w:val="0"/>
        </w:numPr>
        <w:spacing w:line="260" w:lineRule="exact"/>
        <w:rPr>
          <w:sz w:val="20"/>
          <w:szCs w:val="20"/>
        </w:rPr>
      </w:pPr>
      <w:r>
        <w:rPr>
          <w:sz w:val="20"/>
          <w:szCs w:val="20"/>
        </w:rPr>
        <w:t>V naslednjem proračunskem obdobju dodatnih sredstev zaradi predloga zakona ni treba zagotavljati.</w:t>
      </w:r>
    </w:p>
    <w:p w:rsidR="00941DA9" w:rsidRDefault="00941DA9" w:rsidP="003D36E1">
      <w:pPr>
        <w:pStyle w:val="Alineazatoko"/>
        <w:tabs>
          <w:tab w:val="clear" w:pos="720"/>
        </w:tabs>
        <w:spacing w:line="260" w:lineRule="exact"/>
        <w:rPr>
          <w:b/>
          <w:iCs/>
          <w:sz w:val="20"/>
          <w:szCs w:val="20"/>
        </w:rPr>
      </w:pPr>
    </w:p>
    <w:p w:rsidR="00C20E47" w:rsidRDefault="00C20E47" w:rsidP="003D36E1">
      <w:pPr>
        <w:pStyle w:val="Alineazatoko"/>
        <w:tabs>
          <w:tab w:val="clear" w:pos="720"/>
        </w:tabs>
        <w:spacing w:line="260" w:lineRule="exact"/>
        <w:rPr>
          <w:b/>
          <w:iCs/>
          <w:sz w:val="20"/>
          <w:szCs w:val="20"/>
        </w:rPr>
      </w:pPr>
    </w:p>
    <w:p w:rsidR="00C20E47" w:rsidRDefault="00C20E47" w:rsidP="00C20E47">
      <w:pPr>
        <w:pStyle w:val="Oddelek"/>
        <w:numPr>
          <w:ilvl w:val="0"/>
          <w:numId w:val="0"/>
        </w:numPr>
        <w:spacing w:before="0" w:after="0" w:line="260" w:lineRule="exact"/>
        <w:jc w:val="both"/>
        <w:rPr>
          <w:sz w:val="20"/>
          <w:szCs w:val="20"/>
        </w:rPr>
      </w:pPr>
      <w:r w:rsidRPr="008D1759">
        <w:rPr>
          <w:sz w:val="20"/>
          <w:szCs w:val="20"/>
        </w:rPr>
        <w:t>4. NAVEDBA, DA SO SREDSTVA ZA IZVAJANJE ZAKONA V DRŽAVNEM PRORAČUNU ZAGOTOVLJENA, ČE PREDLOG ZAKONA PREDVIDEVA PORABO PRORAČUNSKIH SREDSTEV V OBDOBJU, ZA KATERO JE BIL DRŽAVNI PRORAČUN ŽE SPREJET</w:t>
      </w:r>
    </w:p>
    <w:p w:rsidR="00C20E47" w:rsidRDefault="00C20E47" w:rsidP="008E08F8">
      <w:pPr>
        <w:pStyle w:val="Alineazatoko"/>
        <w:tabs>
          <w:tab w:val="clear" w:pos="720"/>
        </w:tabs>
        <w:spacing w:line="260" w:lineRule="exact"/>
        <w:ind w:left="0"/>
        <w:rPr>
          <w:b/>
          <w:iCs/>
          <w:sz w:val="20"/>
          <w:szCs w:val="20"/>
        </w:rPr>
      </w:pPr>
    </w:p>
    <w:p w:rsidR="008E08F8" w:rsidRDefault="008E08F8" w:rsidP="008E08F8">
      <w:pPr>
        <w:pStyle w:val="Alineazaodstavkom"/>
        <w:numPr>
          <w:ilvl w:val="0"/>
          <w:numId w:val="0"/>
        </w:numPr>
        <w:spacing w:line="260" w:lineRule="exact"/>
        <w:rPr>
          <w:sz w:val="20"/>
          <w:szCs w:val="20"/>
        </w:rPr>
      </w:pPr>
      <w:r>
        <w:rPr>
          <w:sz w:val="20"/>
          <w:szCs w:val="20"/>
        </w:rPr>
        <w:t>Predlog zakona ne predvideva porabe proračunskih sredstev v obdobju, za katero je bil proračun že sprejet.</w:t>
      </w:r>
    </w:p>
    <w:p w:rsidR="00C20E47" w:rsidRDefault="00C20E47" w:rsidP="008E08F8">
      <w:pPr>
        <w:pStyle w:val="Alineazatoko"/>
        <w:tabs>
          <w:tab w:val="clear" w:pos="720"/>
        </w:tabs>
        <w:spacing w:line="260" w:lineRule="exact"/>
        <w:ind w:left="0"/>
        <w:rPr>
          <w:b/>
          <w:iCs/>
          <w:sz w:val="20"/>
          <w:szCs w:val="20"/>
        </w:rPr>
      </w:pPr>
    </w:p>
    <w:p w:rsidR="00C3301F" w:rsidRDefault="00C3301F" w:rsidP="008E08F8">
      <w:pPr>
        <w:pStyle w:val="Alineazatoko"/>
        <w:tabs>
          <w:tab w:val="clear" w:pos="720"/>
        </w:tabs>
        <w:spacing w:line="260" w:lineRule="exact"/>
        <w:ind w:left="0"/>
        <w:rPr>
          <w:b/>
          <w:iCs/>
          <w:sz w:val="20"/>
          <w:szCs w:val="20"/>
        </w:rPr>
      </w:pPr>
    </w:p>
    <w:p w:rsidR="005708F6" w:rsidRDefault="005708F6" w:rsidP="003D36E1">
      <w:pPr>
        <w:pStyle w:val="Alineazatoko"/>
        <w:tabs>
          <w:tab w:val="clear" w:pos="720"/>
        </w:tabs>
        <w:spacing w:line="260" w:lineRule="exact"/>
        <w:rPr>
          <w:b/>
          <w:bCs/>
          <w:sz w:val="20"/>
          <w:szCs w:val="20"/>
        </w:rPr>
      </w:pPr>
      <w:r w:rsidRPr="005708F6">
        <w:rPr>
          <w:b/>
          <w:bCs/>
          <w:sz w:val="20"/>
          <w:szCs w:val="20"/>
        </w:rPr>
        <w:t>5. PRIKAZ UREDITVE V DRUGIH PRAVNIH SISTEMIH IN PRILAGOJENOSTI PREDLAGANE</w:t>
      </w:r>
    </w:p>
    <w:p w:rsidR="00C20E47" w:rsidRDefault="005708F6" w:rsidP="003D36E1">
      <w:pPr>
        <w:pStyle w:val="Alineazatoko"/>
        <w:tabs>
          <w:tab w:val="clear" w:pos="720"/>
        </w:tabs>
        <w:spacing w:line="260" w:lineRule="exact"/>
        <w:rPr>
          <w:b/>
          <w:bCs/>
          <w:sz w:val="20"/>
          <w:szCs w:val="20"/>
        </w:rPr>
      </w:pPr>
      <w:r w:rsidRPr="005708F6">
        <w:rPr>
          <w:b/>
          <w:bCs/>
          <w:sz w:val="20"/>
          <w:szCs w:val="20"/>
        </w:rPr>
        <w:t>UREDITVE PRAVU EVROPSKE UNIJE</w:t>
      </w:r>
    </w:p>
    <w:p w:rsidR="005708F6" w:rsidRDefault="005708F6" w:rsidP="003D36E1">
      <w:pPr>
        <w:pStyle w:val="Alineazatoko"/>
        <w:tabs>
          <w:tab w:val="clear" w:pos="720"/>
        </w:tabs>
        <w:spacing w:line="260" w:lineRule="exact"/>
        <w:rPr>
          <w:b/>
          <w:bCs/>
          <w:sz w:val="20"/>
          <w:szCs w:val="20"/>
        </w:rPr>
      </w:pPr>
    </w:p>
    <w:p w:rsidR="005708F6" w:rsidRPr="00FA088E" w:rsidRDefault="005708F6" w:rsidP="005708F6">
      <w:pPr>
        <w:pStyle w:val="Alineazaodstavkom"/>
        <w:numPr>
          <w:ilvl w:val="0"/>
          <w:numId w:val="1"/>
        </w:numPr>
        <w:spacing w:line="260" w:lineRule="exact"/>
        <w:ind w:left="709" w:hanging="284"/>
        <w:rPr>
          <w:b/>
          <w:sz w:val="20"/>
          <w:szCs w:val="20"/>
        </w:rPr>
      </w:pPr>
      <w:r w:rsidRPr="00FA088E">
        <w:rPr>
          <w:b/>
          <w:sz w:val="20"/>
          <w:szCs w:val="20"/>
        </w:rPr>
        <w:t>prikaz ureditve v pravnem redu EU:</w:t>
      </w:r>
    </w:p>
    <w:p w:rsidR="005708F6" w:rsidRDefault="005708F6" w:rsidP="003D36E1">
      <w:pPr>
        <w:pStyle w:val="Alineazatoko"/>
        <w:tabs>
          <w:tab w:val="clear" w:pos="720"/>
        </w:tabs>
        <w:spacing w:line="260" w:lineRule="exact"/>
        <w:rPr>
          <w:b/>
          <w:bCs/>
          <w:iCs/>
          <w:sz w:val="20"/>
          <w:szCs w:val="20"/>
        </w:rPr>
      </w:pPr>
    </w:p>
    <w:p w:rsidR="00CE4D65" w:rsidRDefault="00CE4D65" w:rsidP="003D36E1">
      <w:pPr>
        <w:pStyle w:val="Alineazatoko"/>
        <w:tabs>
          <w:tab w:val="clear" w:pos="720"/>
        </w:tabs>
        <w:spacing w:line="260" w:lineRule="exact"/>
        <w:rPr>
          <w:bCs/>
          <w:iCs/>
          <w:sz w:val="20"/>
          <w:szCs w:val="20"/>
        </w:rPr>
      </w:pPr>
      <w:r>
        <w:rPr>
          <w:bCs/>
          <w:iCs/>
          <w:sz w:val="20"/>
          <w:szCs w:val="20"/>
        </w:rPr>
        <w:lastRenderedPageBreak/>
        <w:t>Natančno izhaja iz 1. točke te uvodne obrazložitve in tam predstavljenih direktiv.</w:t>
      </w:r>
    </w:p>
    <w:p w:rsidR="00CE4D65" w:rsidRPr="00CE4D65" w:rsidRDefault="00CE4D65" w:rsidP="003D36E1">
      <w:pPr>
        <w:pStyle w:val="Alineazatoko"/>
        <w:tabs>
          <w:tab w:val="clear" w:pos="720"/>
        </w:tabs>
        <w:spacing w:line="260" w:lineRule="exact"/>
        <w:rPr>
          <w:bCs/>
          <w:iCs/>
          <w:sz w:val="20"/>
          <w:szCs w:val="20"/>
        </w:rPr>
      </w:pPr>
      <w:r>
        <w:rPr>
          <w:bCs/>
          <w:iCs/>
          <w:sz w:val="20"/>
          <w:szCs w:val="20"/>
        </w:rPr>
        <w:t xml:space="preserve"> </w:t>
      </w:r>
    </w:p>
    <w:p w:rsidR="005708F6" w:rsidRPr="00F752A2" w:rsidRDefault="005708F6" w:rsidP="005708F6">
      <w:pPr>
        <w:pStyle w:val="Alineazaodstavkom"/>
        <w:numPr>
          <w:ilvl w:val="0"/>
          <w:numId w:val="1"/>
        </w:numPr>
        <w:spacing w:line="260" w:lineRule="exact"/>
        <w:ind w:left="709" w:hanging="284"/>
        <w:rPr>
          <w:b/>
          <w:sz w:val="20"/>
          <w:szCs w:val="20"/>
        </w:rPr>
      </w:pPr>
      <w:r w:rsidRPr="00F752A2">
        <w:rPr>
          <w:b/>
          <w:sz w:val="20"/>
          <w:szCs w:val="20"/>
        </w:rPr>
        <w:t>prikaz ureditve v najmanj treh pravnih sistemih držav članic EU:</w:t>
      </w:r>
    </w:p>
    <w:p w:rsidR="00322F9C" w:rsidRDefault="00322F9C" w:rsidP="00322F9C">
      <w:pPr>
        <w:pStyle w:val="Alineazaodstavkom"/>
        <w:numPr>
          <w:ilvl w:val="0"/>
          <w:numId w:val="0"/>
        </w:numPr>
        <w:spacing w:line="260" w:lineRule="exact"/>
        <w:rPr>
          <w:b/>
          <w:sz w:val="20"/>
          <w:szCs w:val="20"/>
          <w:highlight w:val="green"/>
        </w:rPr>
      </w:pPr>
    </w:p>
    <w:p w:rsidR="004D0CEB" w:rsidRPr="004D0CEB" w:rsidRDefault="004D0CEB" w:rsidP="004D0CEB">
      <w:pPr>
        <w:spacing w:after="0" w:line="260" w:lineRule="atLeast"/>
        <w:jc w:val="both"/>
        <w:rPr>
          <w:rFonts w:ascii="Arial" w:hAnsi="Arial" w:cs="Arial"/>
          <w:i/>
          <w:iCs/>
          <w:sz w:val="20"/>
          <w:szCs w:val="20"/>
          <w:u w:val="single"/>
        </w:rPr>
      </w:pPr>
      <w:r>
        <w:rPr>
          <w:rFonts w:ascii="Arial" w:hAnsi="Arial" w:cs="Arial"/>
          <w:i/>
          <w:iCs/>
          <w:sz w:val="20"/>
          <w:szCs w:val="20"/>
          <w:u w:val="single"/>
        </w:rPr>
        <w:t>OPREDELITEV POJMA »PREMIČNA STVAR«</w:t>
      </w:r>
    </w:p>
    <w:p w:rsidR="004D0CEB" w:rsidRDefault="004D0CEB" w:rsidP="004D0CEB">
      <w:pPr>
        <w:spacing w:after="0" w:line="260" w:lineRule="atLeast"/>
        <w:jc w:val="both"/>
        <w:rPr>
          <w:rFonts w:ascii="Arial" w:hAnsi="Arial" w:cs="Arial"/>
          <w:sz w:val="20"/>
          <w:szCs w:val="20"/>
        </w:rPr>
      </w:pPr>
    </w:p>
    <w:p w:rsidR="004D0CEB" w:rsidRDefault="004D0CEB" w:rsidP="004D0CEB">
      <w:pPr>
        <w:spacing w:after="0" w:line="260" w:lineRule="atLeast"/>
        <w:jc w:val="both"/>
        <w:rPr>
          <w:rFonts w:ascii="Arial" w:hAnsi="Arial" w:cs="Arial"/>
          <w:sz w:val="20"/>
          <w:szCs w:val="20"/>
        </w:rPr>
      </w:pPr>
      <w:r w:rsidRPr="004D0CEB">
        <w:rPr>
          <w:rFonts w:ascii="Arial" w:hAnsi="Arial" w:cs="Arial"/>
          <w:sz w:val="20"/>
          <w:szCs w:val="20"/>
        </w:rPr>
        <w:t>REPUBLIKA HRVAŠKA</w:t>
      </w:r>
      <w:r w:rsidR="0044082A">
        <w:rPr>
          <w:rFonts w:ascii="Arial" w:hAnsi="Arial" w:cs="Arial"/>
          <w:sz w:val="20"/>
          <w:szCs w:val="20"/>
        </w:rPr>
        <w:t>:</w:t>
      </w:r>
    </w:p>
    <w:p w:rsidR="004D0CEB" w:rsidRDefault="004D0CEB" w:rsidP="004D0CEB">
      <w:pPr>
        <w:spacing w:after="0" w:line="260" w:lineRule="atLeast"/>
        <w:jc w:val="both"/>
        <w:rPr>
          <w:rFonts w:ascii="Arial" w:hAnsi="Arial" w:cs="Arial"/>
          <w:sz w:val="20"/>
          <w:szCs w:val="20"/>
        </w:rPr>
      </w:pPr>
    </w:p>
    <w:p w:rsidR="004D0CEB" w:rsidRPr="004D0CEB" w:rsidRDefault="004D0CEB" w:rsidP="004D0CEB">
      <w:pPr>
        <w:spacing w:after="0" w:line="260" w:lineRule="atLeast"/>
        <w:jc w:val="both"/>
        <w:rPr>
          <w:rFonts w:ascii="Arial" w:hAnsi="Arial" w:cs="Arial"/>
          <w:sz w:val="20"/>
          <w:szCs w:val="20"/>
        </w:rPr>
      </w:pPr>
      <w:r w:rsidRPr="004D0CEB">
        <w:rPr>
          <w:rFonts w:ascii="Arial" w:hAnsi="Arial" w:cs="Arial"/>
          <w:sz w:val="20"/>
          <w:szCs w:val="20"/>
        </w:rPr>
        <w:t>Šestnajsti odstavek 87. člena</w:t>
      </w:r>
      <w:r w:rsidR="0044082A">
        <w:rPr>
          <w:rFonts w:ascii="Arial" w:hAnsi="Arial" w:cs="Arial"/>
          <w:sz w:val="20"/>
          <w:szCs w:val="20"/>
        </w:rPr>
        <w:t xml:space="preserve"> hrvaškega</w:t>
      </w:r>
      <w:r w:rsidRPr="004D0CEB">
        <w:rPr>
          <w:rFonts w:ascii="Arial" w:hAnsi="Arial" w:cs="Arial"/>
          <w:sz w:val="20"/>
          <w:szCs w:val="20"/>
        </w:rPr>
        <w:t xml:space="preserve"> Kazenskega zakon</w:t>
      </w:r>
      <w:r w:rsidR="0044082A">
        <w:rPr>
          <w:rFonts w:ascii="Arial" w:hAnsi="Arial" w:cs="Arial"/>
          <w:sz w:val="20"/>
          <w:szCs w:val="20"/>
        </w:rPr>
        <w:t>a</w:t>
      </w:r>
      <w:r w:rsidRPr="004D0CEB">
        <w:rPr>
          <w:rFonts w:ascii="Arial" w:hAnsi="Arial" w:cs="Arial"/>
          <w:sz w:val="20"/>
          <w:szCs w:val="20"/>
        </w:rPr>
        <w:t xml:space="preserve"> določa, da je premična stvar tudi vsaka energija, proizvedena ali zbrana za oddajanje svetlobe, toplote ali gibanja, pa tudi telefonski impulzi. Triindvajseti odstavek istega člena pa določa, da za sredstva velja kakršno koli premoženje, ne glede na to, ali je opredmeteno ali neopredmeteno, premično ali nepremično, ali so to pravni dokumenti ali instrumenti, ki dokazujejo pravico do takšnega premoženja ali deleža na njem. </w:t>
      </w:r>
    </w:p>
    <w:p w:rsidR="004D0CEB" w:rsidRPr="004D0CEB" w:rsidRDefault="004D0CEB" w:rsidP="004D0CEB">
      <w:pPr>
        <w:spacing w:after="0" w:line="260" w:lineRule="atLeast"/>
        <w:jc w:val="both"/>
        <w:rPr>
          <w:rFonts w:ascii="Arial" w:hAnsi="Arial" w:cs="Arial"/>
          <w:sz w:val="20"/>
          <w:szCs w:val="20"/>
        </w:rPr>
      </w:pPr>
    </w:p>
    <w:p w:rsidR="0044082A" w:rsidRDefault="004D0CEB" w:rsidP="004D0CEB">
      <w:pPr>
        <w:spacing w:after="0" w:line="260" w:lineRule="atLeast"/>
        <w:jc w:val="both"/>
        <w:rPr>
          <w:rFonts w:ascii="Arial" w:hAnsi="Arial" w:cs="Arial"/>
          <w:sz w:val="20"/>
          <w:szCs w:val="20"/>
        </w:rPr>
      </w:pPr>
      <w:r w:rsidRPr="004D0CEB">
        <w:rPr>
          <w:rFonts w:ascii="Arial" w:hAnsi="Arial" w:cs="Arial"/>
          <w:sz w:val="20"/>
          <w:szCs w:val="20"/>
        </w:rPr>
        <w:t>ČRNA GORA</w:t>
      </w:r>
      <w:r w:rsidR="0044082A">
        <w:rPr>
          <w:rFonts w:ascii="Arial" w:hAnsi="Arial" w:cs="Arial"/>
          <w:sz w:val="20"/>
          <w:szCs w:val="20"/>
        </w:rPr>
        <w:t>:</w:t>
      </w:r>
    </w:p>
    <w:p w:rsidR="0044082A" w:rsidRDefault="0044082A" w:rsidP="004D0CEB">
      <w:pPr>
        <w:spacing w:after="0" w:line="260" w:lineRule="atLeast"/>
        <w:jc w:val="both"/>
        <w:rPr>
          <w:rFonts w:ascii="Arial" w:hAnsi="Arial" w:cs="Arial"/>
          <w:sz w:val="20"/>
          <w:szCs w:val="20"/>
        </w:rPr>
      </w:pPr>
    </w:p>
    <w:p w:rsidR="004D0CEB" w:rsidRPr="004D0CEB" w:rsidRDefault="004D0CEB" w:rsidP="004D0CEB">
      <w:pPr>
        <w:spacing w:after="0" w:line="260" w:lineRule="atLeast"/>
        <w:jc w:val="both"/>
        <w:rPr>
          <w:rFonts w:ascii="Arial" w:hAnsi="Arial" w:cs="Arial"/>
          <w:sz w:val="20"/>
          <w:szCs w:val="20"/>
        </w:rPr>
      </w:pPr>
      <w:r w:rsidRPr="004D0CEB">
        <w:rPr>
          <w:rFonts w:ascii="Arial" w:hAnsi="Arial" w:cs="Arial"/>
          <w:sz w:val="20"/>
          <w:szCs w:val="20"/>
        </w:rPr>
        <w:t xml:space="preserve">Osemnajsti odstavek 142. člena Kazenskega zakonika Črne Gore določa, da se za premičnino šteje tudi vsa proizvedena ali zbrana energija za oddajanje svetlobe, toplote ali gibanje, telefonski impulz, pa tudi računalniški podatki in računalniški program. Sedemindvajseti odstavek istega člena pa določa, da za vrednostne žetone </w:t>
      </w:r>
      <w:r w:rsidRPr="0044082A">
        <w:rPr>
          <w:rFonts w:ascii="Arial" w:hAnsi="Arial" w:cs="Arial"/>
          <w:i/>
          <w:iCs/>
          <w:sz w:val="20"/>
          <w:szCs w:val="20"/>
        </w:rPr>
        <w:t>(</w:t>
      </w:r>
      <w:r w:rsidR="0044082A">
        <w:rPr>
          <w:rFonts w:ascii="Arial" w:hAnsi="Arial" w:cs="Arial"/>
          <w:i/>
          <w:iCs/>
          <w:sz w:val="20"/>
          <w:szCs w:val="20"/>
        </w:rPr>
        <w:t>»</w:t>
      </w:r>
      <w:proofErr w:type="spellStart"/>
      <w:r w:rsidRPr="0044082A">
        <w:rPr>
          <w:rFonts w:ascii="Arial" w:hAnsi="Arial" w:cs="Arial"/>
          <w:i/>
          <w:iCs/>
          <w:sz w:val="20"/>
          <w:szCs w:val="20"/>
        </w:rPr>
        <w:t>tokens</w:t>
      </w:r>
      <w:proofErr w:type="spellEnd"/>
      <w:r w:rsidRPr="0044082A">
        <w:rPr>
          <w:rFonts w:ascii="Arial" w:hAnsi="Arial" w:cs="Arial"/>
          <w:i/>
          <w:iCs/>
          <w:sz w:val="20"/>
          <w:szCs w:val="20"/>
        </w:rPr>
        <w:t xml:space="preserve"> </w:t>
      </w:r>
      <w:proofErr w:type="spellStart"/>
      <w:r w:rsidRPr="0044082A">
        <w:rPr>
          <w:rFonts w:ascii="Arial" w:hAnsi="Arial" w:cs="Arial"/>
          <w:i/>
          <w:iCs/>
          <w:sz w:val="20"/>
          <w:szCs w:val="20"/>
        </w:rPr>
        <w:t>of</w:t>
      </w:r>
      <w:proofErr w:type="spellEnd"/>
      <w:r w:rsidRPr="0044082A">
        <w:rPr>
          <w:rFonts w:ascii="Arial" w:hAnsi="Arial" w:cs="Arial"/>
          <w:i/>
          <w:iCs/>
          <w:sz w:val="20"/>
          <w:szCs w:val="20"/>
        </w:rPr>
        <w:t xml:space="preserve"> </w:t>
      </w:r>
      <w:proofErr w:type="spellStart"/>
      <w:r w:rsidRPr="0044082A">
        <w:rPr>
          <w:rFonts w:ascii="Arial" w:hAnsi="Arial" w:cs="Arial"/>
          <w:i/>
          <w:iCs/>
          <w:sz w:val="20"/>
          <w:szCs w:val="20"/>
        </w:rPr>
        <w:t>value</w:t>
      </w:r>
      <w:proofErr w:type="spellEnd"/>
      <w:r w:rsidR="0044082A">
        <w:rPr>
          <w:rFonts w:ascii="Arial" w:hAnsi="Arial" w:cs="Arial"/>
          <w:i/>
          <w:iCs/>
          <w:sz w:val="20"/>
          <w:szCs w:val="20"/>
        </w:rPr>
        <w:t>«</w:t>
      </w:r>
      <w:r w:rsidRPr="0044082A">
        <w:rPr>
          <w:rFonts w:ascii="Arial" w:hAnsi="Arial" w:cs="Arial"/>
          <w:i/>
          <w:iCs/>
          <w:sz w:val="20"/>
          <w:szCs w:val="20"/>
        </w:rPr>
        <w:t>)</w:t>
      </w:r>
      <w:r w:rsidRPr="004D0CEB">
        <w:rPr>
          <w:rFonts w:ascii="Arial" w:hAnsi="Arial" w:cs="Arial"/>
          <w:sz w:val="20"/>
          <w:szCs w:val="20"/>
        </w:rPr>
        <w:t xml:space="preserve"> štejejo tudi žetoni tuje vrednosti.</w:t>
      </w:r>
    </w:p>
    <w:p w:rsidR="004D0CEB" w:rsidRPr="004D0CEB" w:rsidRDefault="004D0CEB" w:rsidP="004D0CEB">
      <w:pPr>
        <w:spacing w:after="0" w:line="260" w:lineRule="atLeast"/>
        <w:jc w:val="both"/>
        <w:rPr>
          <w:rFonts w:ascii="Arial" w:hAnsi="Arial" w:cs="Arial"/>
          <w:sz w:val="20"/>
          <w:szCs w:val="20"/>
        </w:rPr>
      </w:pPr>
    </w:p>
    <w:p w:rsidR="0044082A" w:rsidRDefault="004D0CEB" w:rsidP="004D0CEB">
      <w:pPr>
        <w:spacing w:after="0" w:line="260" w:lineRule="atLeast"/>
        <w:jc w:val="both"/>
        <w:rPr>
          <w:rFonts w:ascii="Arial" w:hAnsi="Arial" w:cs="Arial"/>
          <w:sz w:val="20"/>
          <w:szCs w:val="20"/>
        </w:rPr>
      </w:pPr>
      <w:r w:rsidRPr="004D0CEB">
        <w:rPr>
          <w:rFonts w:ascii="Arial" w:hAnsi="Arial" w:cs="Arial"/>
          <w:sz w:val="20"/>
          <w:szCs w:val="20"/>
        </w:rPr>
        <w:t>REPUBLIKA ESTONIJA</w:t>
      </w:r>
      <w:r w:rsidR="0044082A">
        <w:rPr>
          <w:rFonts w:ascii="Arial" w:hAnsi="Arial" w:cs="Arial"/>
          <w:sz w:val="20"/>
          <w:szCs w:val="20"/>
        </w:rPr>
        <w:t>:</w:t>
      </w:r>
    </w:p>
    <w:p w:rsidR="0044082A" w:rsidRDefault="0044082A" w:rsidP="004D0CEB">
      <w:pPr>
        <w:spacing w:after="0" w:line="260" w:lineRule="atLeast"/>
        <w:jc w:val="both"/>
        <w:rPr>
          <w:rFonts w:ascii="Arial" w:hAnsi="Arial" w:cs="Arial"/>
          <w:sz w:val="20"/>
          <w:szCs w:val="20"/>
        </w:rPr>
      </w:pPr>
    </w:p>
    <w:p w:rsidR="004D0CEB" w:rsidRDefault="004D0CEB" w:rsidP="004D0CEB">
      <w:pPr>
        <w:spacing w:after="0" w:line="260" w:lineRule="atLeast"/>
        <w:jc w:val="both"/>
        <w:rPr>
          <w:rFonts w:ascii="Arial" w:hAnsi="Arial" w:cs="Arial"/>
          <w:sz w:val="20"/>
          <w:szCs w:val="20"/>
        </w:rPr>
      </w:pPr>
      <w:r w:rsidRPr="004D0CEB">
        <w:rPr>
          <w:rFonts w:ascii="Arial" w:hAnsi="Arial" w:cs="Arial"/>
          <w:sz w:val="20"/>
          <w:szCs w:val="20"/>
        </w:rPr>
        <w:t>332. člen Kazenskega zakonika Republike Estonije</w:t>
      </w:r>
      <w:r w:rsidR="0044082A">
        <w:rPr>
          <w:rFonts w:ascii="Arial" w:hAnsi="Arial" w:cs="Arial"/>
          <w:sz w:val="20"/>
          <w:szCs w:val="20"/>
        </w:rPr>
        <w:t xml:space="preserve"> </w:t>
      </w:r>
      <w:r w:rsidRPr="004D0CEB">
        <w:rPr>
          <w:rFonts w:ascii="Arial" w:hAnsi="Arial" w:cs="Arial"/>
          <w:sz w:val="20"/>
          <w:szCs w:val="20"/>
        </w:rPr>
        <w:t xml:space="preserve">posebej za kazniva dejanja v poglavju o kaznivih dejanjih v zvezi s ponarejanjem plačilnih sredstev, uradnih znamk in oznak določa, da določbe tega poglavja nanašana tudi na ponarejanje denarja, bančnih kartic in drugih plačilnih sredstev, vrednostnih papirjev, bonov in državnih bonitet </w:t>
      </w:r>
      <w:r w:rsidRPr="0044082A">
        <w:rPr>
          <w:rFonts w:ascii="Arial" w:hAnsi="Arial" w:cs="Arial"/>
          <w:i/>
          <w:iCs/>
          <w:sz w:val="20"/>
          <w:szCs w:val="20"/>
        </w:rPr>
        <w:t>(</w:t>
      </w:r>
      <w:r w:rsidR="0044082A">
        <w:rPr>
          <w:rFonts w:ascii="Arial" w:hAnsi="Arial" w:cs="Arial"/>
          <w:i/>
          <w:iCs/>
          <w:sz w:val="20"/>
          <w:szCs w:val="20"/>
        </w:rPr>
        <w:t>»</w:t>
      </w:r>
      <w:proofErr w:type="spellStart"/>
      <w:r w:rsidRPr="0044082A">
        <w:rPr>
          <w:rFonts w:ascii="Arial" w:hAnsi="Arial" w:cs="Arial"/>
          <w:i/>
          <w:iCs/>
          <w:sz w:val="20"/>
          <w:szCs w:val="20"/>
        </w:rPr>
        <w:t>fineness</w:t>
      </w:r>
      <w:proofErr w:type="spellEnd"/>
      <w:r w:rsidRPr="0044082A">
        <w:rPr>
          <w:rFonts w:ascii="Arial" w:hAnsi="Arial" w:cs="Arial"/>
          <w:i/>
          <w:iCs/>
          <w:sz w:val="20"/>
          <w:szCs w:val="20"/>
        </w:rPr>
        <w:t xml:space="preserve"> </w:t>
      </w:r>
      <w:proofErr w:type="spellStart"/>
      <w:r w:rsidRPr="0044082A">
        <w:rPr>
          <w:rFonts w:ascii="Arial" w:hAnsi="Arial" w:cs="Arial"/>
          <w:i/>
          <w:iCs/>
          <w:sz w:val="20"/>
          <w:szCs w:val="20"/>
        </w:rPr>
        <w:t>marks</w:t>
      </w:r>
      <w:proofErr w:type="spellEnd"/>
      <w:r w:rsidR="0044082A">
        <w:rPr>
          <w:rFonts w:ascii="Arial" w:hAnsi="Arial" w:cs="Arial"/>
          <w:i/>
          <w:iCs/>
          <w:sz w:val="20"/>
          <w:szCs w:val="20"/>
        </w:rPr>
        <w:t>«</w:t>
      </w:r>
      <w:r w:rsidRPr="0044082A">
        <w:rPr>
          <w:rFonts w:ascii="Arial" w:hAnsi="Arial" w:cs="Arial"/>
          <w:i/>
          <w:iCs/>
          <w:sz w:val="20"/>
          <w:szCs w:val="20"/>
        </w:rPr>
        <w:t>)</w:t>
      </w:r>
      <w:r w:rsidRPr="004D0CEB">
        <w:rPr>
          <w:rFonts w:ascii="Arial" w:hAnsi="Arial" w:cs="Arial"/>
          <w:sz w:val="20"/>
          <w:szCs w:val="20"/>
        </w:rPr>
        <w:t>, ki se uporabljajo v tujih državah.</w:t>
      </w:r>
    </w:p>
    <w:p w:rsidR="0044082A" w:rsidRDefault="0044082A" w:rsidP="004D0CEB">
      <w:pPr>
        <w:spacing w:after="0" w:line="260" w:lineRule="atLeast"/>
        <w:jc w:val="both"/>
        <w:rPr>
          <w:rFonts w:ascii="Arial" w:hAnsi="Arial" w:cs="Arial"/>
          <w:sz w:val="20"/>
          <w:szCs w:val="20"/>
        </w:rPr>
      </w:pPr>
    </w:p>
    <w:p w:rsidR="0044082A" w:rsidRPr="0044082A" w:rsidRDefault="0044082A" w:rsidP="004D0CEB">
      <w:pPr>
        <w:spacing w:after="0" w:line="260" w:lineRule="atLeast"/>
        <w:jc w:val="both"/>
        <w:rPr>
          <w:rFonts w:ascii="Arial" w:hAnsi="Arial" w:cs="Arial"/>
          <w:i/>
          <w:iCs/>
          <w:sz w:val="20"/>
          <w:szCs w:val="20"/>
          <w:u w:val="single"/>
        </w:rPr>
      </w:pPr>
      <w:r>
        <w:rPr>
          <w:rFonts w:ascii="Arial" w:hAnsi="Arial" w:cs="Arial"/>
          <w:i/>
          <w:iCs/>
          <w:sz w:val="20"/>
          <w:szCs w:val="20"/>
          <w:u w:val="single"/>
        </w:rPr>
        <w:t>FINANCIRANJE TERORIZMA</w:t>
      </w:r>
    </w:p>
    <w:p w:rsidR="0044082A" w:rsidRDefault="0044082A" w:rsidP="004D0CEB">
      <w:pPr>
        <w:spacing w:after="0" w:line="260" w:lineRule="atLeast"/>
        <w:jc w:val="both"/>
        <w:rPr>
          <w:rFonts w:ascii="Arial" w:hAnsi="Arial" w:cs="Arial"/>
          <w:sz w:val="20"/>
          <w:szCs w:val="20"/>
        </w:rPr>
      </w:pPr>
    </w:p>
    <w:p w:rsidR="0044082A" w:rsidRDefault="0044082A" w:rsidP="0044082A">
      <w:pPr>
        <w:spacing w:after="0" w:line="260" w:lineRule="atLeast"/>
        <w:jc w:val="both"/>
        <w:rPr>
          <w:rFonts w:ascii="Arial" w:hAnsi="Arial" w:cs="Arial"/>
          <w:bCs/>
          <w:sz w:val="20"/>
          <w:szCs w:val="20"/>
        </w:rPr>
      </w:pPr>
      <w:r w:rsidRPr="0044082A">
        <w:rPr>
          <w:rFonts w:ascii="Arial" w:hAnsi="Arial" w:cs="Arial"/>
          <w:bCs/>
          <w:sz w:val="20"/>
          <w:szCs w:val="20"/>
        </w:rPr>
        <w:t>ZVEZNA REPUBLIKA NEMČIJA</w:t>
      </w:r>
      <w:r>
        <w:rPr>
          <w:rFonts w:ascii="Arial" w:hAnsi="Arial" w:cs="Arial"/>
          <w:bCs/>
          <w:sz w:val="20"/>
          <w:szCs w:val="20"/>
        </w:rPr>
        <w:t>:</w:t>
      </w:r>
    </w:p>
    <w:p w:rsidR="0044082A" w:rsidRDefault="0044082A" w:rsidP="0044082A">
      <w:pPr>
        <w:spacing w:after="0" w:line="260" w:lineRule="atLeast"/>
        <w:jc w:val="both"/>
        <w:rPr>
          <w:rFonts w:ascii="Arial" w:hAnsi="Arial" w:cs="Arial"/>
          <w:bCs/>
          <w:sz w:val="20"/>
          <w:szCs w:val="20"/>
        </w:rPr>
      </w:pPr>
    </w:p>
    <w:p w:rsidR="0044082A" w:rsidRPr="00092ACB" w:rsidRDefault="0044082A" w:rsidP="0044082A">
      <w:pPr>
        <w:spacing w:after="0" w:line="260" w:lineRule="atLeast"/>
        <w:jc w:val="both"/>
        <w:rPr>
          <w:rFonts w:ascii="Arial" w:hAnsi="Arial" w:cs="Arial"/>
          <w:bCs/>
          <w:sz w:val="20"/>
          <w:szCs w:val="20"/>
        </w:rPr>
      </w:pPr>
      <w:r>
        <w:rPr>
          <w:rFonts w:ascii="Arial" w:hAnsi="Arial" w:cs="Arial"/>
          <w:bCs/>
          <w:sz w:val="20"/>
          <w:szCs w:val="20"/>
        </w:rPr>
        <w:t>Financiranje terorizma v Zvezni republiki Nemčiji določa 89c člen</w:t>
      </w:r>
      <w:r w:rsidR="009D3ADF">
        <w:rPr>
          <w:rFonts w:ascii="Arial" w:hAnsi="Arial" w:cs="Arial"/>
          <w:bCs/>
          <w:sz w:val="20"/>
          <w:szCs w:val="20"/>
        </w:rPr>
        <w:t xml:space="preserve"> nemškega Kazenskega zakona</w:t>
      </w:r>
      <w:r>
        <w:rPr>
          <w:rFonts w:ascii="Arial" w:hAnsi="Arial" w:cs="Arial"/>
          <w:bCs/>
          <w:sz w:val="20"/>
          <w:szCs w:val="20"/>
        </w:rPr>
        <w:t xml:space="preserve">, </w:t>
      </w:r>
      <w:r w:rsidR="009D3ADF">
        <w:rPr>
          <w:rFonts w:ascii="Arial" w:hAnsi="Arial" w:cs="Arial"/>
          <w:bCs/>
          <w:sz w:val="20"/>
          <w:szCs w:val="20"/>
        </w:rPr>
        <w:t xml:space="preserve">po katerem se kaznuje tisti, ki </w:t>
      </w:r>
      <w:r w:rsidRPr="00092ACB">
        <w:rPr>
          <w:rFonts w:ascii="Arial" w:hAnsi="Arial" w:cs="Arial"/>
          <w:bCs/>
          <w:sz w:val="20"/>
          <w:szCs w:val="20"/>
        </w:rPr>
        <w:t>zbira, sprejema ali zagotavlja premoženje v vednost</w:t>
      </w:r>
      <w:r w:rsidR="009D3ADF">
        <w:rPr>
          <w:rFonts w:ascii="Arial" w:hAnsi="Arial" w:cs="Arial"/>
          <w:bCs/>
          <w:sz w:val="20"/>
          <w:szCs w:val="20"/>
        </w:rPr>
        <w:t>i</w:t>
      </w:r>
      <w:r w:rsidRPr="00092ACB">
        <w:rPr>
          <w:rFonts w:ascii="Arial" w:hAnsi="Arial" w:cs="Arial"/>
          <w:bCs/>
          <w:sz w:val="20"/>
          <w:szCs w:val="20"/>
        </w:rPr>
        <w:t xml:space="preserve"> ali z namenom, da </w:t>
      </w:r>
      <w:r w:rsidR="009D3ADF">
        <w:rPr>
          <w:rFonts w:ascii="Arial" w:hAnsi="Arial" w:cs="Arial"/>
          <w:bCs/>
          <w:sz w:val="20"/>
          <w:szCs w:val="20"/>
        </w:rPr>
        <w:t>ga</w:t>
      </w:r>
      <w:r w:rsidRPr="00092ACB">
        <w:rPr>
          <w:rFonts w:ascii="Arial" w:hAnsi="Arial" w:cs="Arial"/>
          <w:bCs/>
          <w:sz w:val="20"/>
          <w:szCs w:val="20"/>
        </w:rPr>
        <w:t xml:space="preserve"> bo druga oseba uporabila za namene storitve</w:t>
      </w:r>
      <w:r>
        <w:rPr>
          <w:rFonts w:ascii="Arial" w:hAnsi="Arial" w:cs="Arial"/>
          <w:bCs/>
          <w:sz w:val="20"/>
          <w:szCs w:val="20"/>
        </w:rPr>
        <w:t xml:space="preserve"> naslednjih kaznivih dejanj:</w:t>
      </w:r>
    </w:p>
    <w:p w:rsidR="0044082A" w:rsidRPr="00092ACB" w:rsidRDefault="0044082A" w:rsidP="0044082A">
      <w:pPr>
        <w:spacing w:after="0" w:line="260" w:lineRule="atLeast"/>
        <w:jc w:val="both"/>
        <w:rPr>
          <w:rFonts w:ascii="Arial" w:hAnsi="Arial" w:cs="Arial"/>
          <w:bCs/>
          <w:sz w:val="20"/>
          <w:szCs w:val="20"/>
        </w:rPr>
      </w:pPr>
    </w:p>
    <w:p w:rsidR="0044082A" w:rsidRDefault="0044082A" w:rsidP="00231141">
      <w:pPr>
        <w:spacing w:after="0" w:line="260" w:lineRule="atLeast"/>
        <w:jc w:val="both"/>
        <w:rPr>
          <w:rFonts w:ascii="Arial" w:hAnsi="Arial" w:cs="Arial"/>
          <w:bCs/>
          <w:sz w:val="20"/>
          <w:szCs w:val="20"/>
        </w:rPr>
      </w:pPr>
      <w:r w:rsidRPr="00092ACB">
        <w:rPr>
          <w:rFonts w:ascii="Arial" w:hAnsi="Arial" w:cs="Arial"/>
          <w:bCs/>
          <w:sz w:val="20"/>
          <w:szCs w:val="20"/>
        </w:rPr>
        <w:t>1.</w:t>
      </w:r>
      <w:r>
        <w:rPr>
          <w:rFonts w:ascii="Arial" w:hAnsi="Arial" w:cs="Arial"/>
          <w:bCs/>
          <w:sz w:val="20"/>
          <w:szCs w:val="20"/>
        </w:rPr>
        <w:t xml:space="preserve"> </w:t>
      </w:r>
      <w:r w:rsidRPr="00092ACB">
        <w:rPr>
          <w:rFonts w:ascii="Arial" w:hAnsi="Arial" w:cs="Arial"/>
          <w:bCs/>
          <w:sz w:val="20"/>
          <w:szCs w:val="20"/>
        </w:rPr>
        <w:t>umor</w:t>
      </w:r>
      <w:r>
        <w:rPr>
          <w:rFonts w:ascii="Arial" w:hAnsi="Arial" w:cs="Arial"/>
          <w:bCs/>
          <w:sz w:val="20"/>
          <w:szCs w:val="20"/>
        </w:rPr>
        <w:t>a</w:t>
      </w:r>
      <w:r w:rsidRPr="00092ACB">
        <w:rPr>
          <w:rFonts w:ascii="Arial" w:hAnsi="Arial" w:cs="Arial"/>
          <w:bCs/>
          <w:sz w:val="20"/>
          <w:szCs w:val="20"/>
        </w:rPr>
        <w:t xml:space="preserve"> v posebnih oteževalnih okoliščinah, umor</w:t>
      </w:r>
      <w:r>
        <w:rPr>
          <w:rFonts w:ascii="Arial" w:hAnsi="Arial" w:cs="Arial"/>
          <w:bCs/>
          <w:sz w:val="20"/>
          <w:szCs w:val="20"/>
        </w:rPr>
        <w:t>a</w:t>
      </w:r>
      <w:r w:rsidRPr="00092ACB">
        <w:rPr>
          <w:rFonts w:ascii="Arial" w:hAnsi="Arial" w:cs="Arial"/>
          <w:bCs/>
          <w:sz w:val="20"/>
          <w:szCs w:val="20"/>
        </w:rPr>
        <w:t>, genocid</w:t>
      </w:r>
      <w:r>
        <w:rPr>
          <w:rFonts w:ascii="Arial" w:hAnsi="Arial" w:cs="Arial"/>
          <w:bCs/>
          <w:sz w:val="20"/>
          <w:szCs w:val="20"/>
        </w:rPr>
        <w:t>a</w:t>
      </w:r>
      <w:r w:rsidRPr="00092ACB">
        <w:rPr>
          <w:rFonts w:ascii="Arial" w:hAnsi="Arial" w:cs="Arial"/>
          <w:bCs/>
          <w:sz w:val="20"/>
          <w:szCs w:val="20"/>
        </w:rPr>
        <w:t>, zločin</w:t>
      </w:r>
      <w:r>
        <w:rPr>
          <w:rFonts w:ascii="Arial" w:hAnsi="Arial" w:cs="Arial"/>
          <w:bCs/>
          <w:sz w:val="20"/>
          <w:szCs w:val="20"/>
        </w:rPr>
        <w:t>a</w:t>
      </w:r>
      <w:r w:rsidRPr="00092ACB">
        <w:rPr>
          <w:rFonts w:ascii="Arial" w:hAnsi="Arial" w:cs="Arial"/>
          <w:bCs/>
          <w:sz w:val="20"/>
          <w:szCs w:val="20"/>
        </w:rPr>
        <w:t xml:space="preserve"> proti človečnosti, vojn</w:t>
      </w:r>
      <w:r>
        <w:rPr>
          <w:rFonts w:ascii="Arial" w:hAnsi="Arial" w:cs="Arial"/>
          <w:bCs/>
          <w:sz w:val="20"/>
          <w:szCs w:val="20"/>
        </w:rPr>
        <w:t>ega</w:t>
      </w:r>
      <w:r w:rsidRPr="00092ACB">
        <w:rPr>
          <w:rFonts w:ascii="Arial" w:hAnsi="Arial" w:cs="Arial"/>
          <w:bCs/>
          <w:sz w:val="20"/>
          <w:szCs w:val="20"/>
        </w:rPr>
        <w:t xml:space="preserve"> zločin</w:t>
      </w:r>
      <w:r>
        <w:rPr>
          <w:rFonts w:ascii="Arial" w:hAnsi="Arial" w:cs="Arial"/>
          <w:bCs/>
          <w:sz w:val="20"/>
          <w:szCs w:val="20"/>
        </w:rPr>
        <w:t>a</w:t>
      </w:r>
      <w:r w:rsidRPr="00092ACB">
        <w:rPr>
          <w:rFonts w:ascii="Arial" w:hAnsi="Arial" w:cs="Arial"/>
          <w:bCs/>
          <w:sz w:val="20"/>
          <w:szCs w:val="20"/>
        </w:rPr>
        <w:t>, telesn</w:t>
      </w:r>
      <w:r>
        <w:rPr>
          <w:rFonts w:ascii="Arial" w:hAnsi="Arial" w:cs="Arial"/>
          <w:bCs/>
          <w:sz w:val="20"/>
          <w:szCs w:val="20"/>
        </w:rPr>
        <w:t>ih</w:t>
      </w:r>
      <w:r w:rsidRPr="00092ACB">
        <w:rPr>
          <w:rFonts w:ascii="Arial" w:hAnsi="Arial" w:cs="Arial"/>
          <w:bCs/>
          <w:sz w:val="20"/>
          <w:szCs w:val="20"/>
        </w:rPr>
        <w:t xml:space="preserve"> poškodb ali telesn</w:t>
      </w:r>
      <w:r>
        <w:rPr>
          <w:rFonts w:ascii="Arial" w:hAnsi="Arial" w:cs="Arial"/>
          <w:bCs/>
          <w:sz w:val="20"/>
          <w:szCs w:val="20"/>
        </w:rPr>
        <w:t>ih</w:t>
      </w:r>
      <w:r w:rsidRPr="00092ACB">
        <w:rPr>
          <w:rFonts w:ascii="Arial" w:hAnsi="Arial" w:cs="Arial"/>
          <w:bCs/>
          <w:sz w:val="20"/>
          <w:szCs w:val="20"/>
        </w:rPr>
        <w:t xml:space="preserve"> poškodb, ki povzročijo hude telesne ali čustvene travme drugi osebi,</w:t>
      </w:r>
    </w:p>
    <w:p w:rsidR="0044082A" w:rsidRPr="00092ACB" w:rsidRDefault="0044082A" w:rsidP="00231141">
      <w:pPr>
        <w:spacing w:after="0" w:line="260" w:lineRule="atLeast"/>
        <w:jc w:val="both"/>
        <w:rPr>
          <w:rFonts w:ascii="Arial" w:hAnsi="Arial" w:cs="Arial"/>
          <w:bCs/>
          <w:sz w:val="20"/>
          <w:szCs w:val="20"/>
        </w:rPr>
      </w:pPr>
      <w:r w:rsidRPr="00092ACB">
        <w:rPr>
          <w:rFonts w:ascii="Arial" w:hAnsi="Arial" w:cs="Arial"/>
          <w:bCs/>
          <w:sz w:val="20"/>
          <w:szCs w:val="20"/>
        </w:rPr>
        <w:t>2. ugrabitv</w:t>
      </w:r>
      <w:r>
        <w:rPr>
          <w:rFonts w:ascii="Arial" w:hAnsi="Arial" w:cs="Arial"/>
          <w:bCs/>
          <w:sz w:val="20"/>
          <w:szCs w:val="20"/>
        </w:rPr>
        <w:t>e</w:t>
      </w:r>
      <w:r w:rsidRPr="00092ACB">
        <w:rPr>
          <w:rFonts w:ascii="Arial" w:hAnsi="Arial" w:cs="Arial"/>
          <w:bCs/>
          <w:sz w:val="20"/>
          <w:szCs w:val="20"/>
        </w:rPr>
        <w:t xml:space="preserve"> zaradi izsiljevanja ali </w:t>
      </w:r>
      <w:r>
        <w:rPr>
          <w:rFonts w:ascii="Arial" w:hAnsi="Arial" w:cs="Arial"/>
          <w:bCs/>
          <w:sz w:val="20"/>
          <w:szCs w:val="20"/>
        </w:rPr>
        <w:t>zajema</w:t>
      </w:r>
      <w:r w:rsidRPr="00092ACB">
        <w:rPr>
          <w:rFonts w:ascii="Arial" w:hAnsi="Arial" w:cs="Arial"/>
          <w:bCs/>
          <w:sz w:val="20"/>
          <w:szCs w:val="20"/>
        </w:rPr>
        <w:t xml:space="preserve"> talcev,</w:t>
      </w:r>
    </w:p>
    <w:p w:rsidR="0044082A" w:rsidRDefault="0044082A" w:rsidP="00231141">
      <w:pPr>
        <w:spacing w:after="0" w:line="260" w:lineRule="atLeast"/>
        <w:jc w:val="both"/>
        <w:rPr>
          <w:rFonts w:ascii="Arial" w:hAnsi="Arial" w:cs="Arial"/>
          <w:bCs/>
          <w:sz w:val="20"/>
          <w:szCs w:val="20"/>
        </w:rPr>
      </w:pPr>
      <w:r w:rsidRPr="00092ACB">
        <w:rPr>
          <w:rFonts w:ascii="Arial" w:hAnsi="Arial" w:cs="Arial"/>
          <w:bCs/>
          <w:sz w:val="20"/>
          <w:szCs w:val="20"/>
        </w:rPr>
        <w:t>3. kazniv</w:t>
      </w:r>
      <w:r>
        <w:rPr>
          <w:rFonts w:ascii="Arial" w:hAnsi="Arial" w:cs="Arial"/>
          <w:bCs/>
          <w:sz w:val="20"/>
          <w:szCs w:val="20"/>
        </w:rPr>
        <w:t>ega</w:t>
      </w:r>
      <w:r w:rsidRPr="00092ACB">
        <w:rPr>
          <w:rFonts w:ascii="Arial" w:hAnsi="Arial" w:cs="Arial"/>
          <w:bCs/>
          <w:sz w:val="20"/>
          <w:szCs w:val="20"/>
        </w:rPr>
        <w:t xml:space="preserve"> dejanja </w:t>
      </w:r>
      <w:r>
        <w:rPr>
          <w:rFonts w:ascii="Arial" w:hAnsi="Arial" w:cs="Arial"/>
          <w:bCs/>
          <w:sz w:val="20"/>
          <w:szCs w:val="20"/>
        </w:rPr>
        <w:t>računalniške sabotaže</w:t>
      </w:r>
      <w:r w:rsidRPr="00092ACB">
        <w:rPr>
          <w:rFonts w:ascii="Arial" w:hAnsi="Arial" w:cs="Arial"/>
          <w:bCs/>
          <w:sz w:val="20"/>
          <w:szCs w:val="20"/>
        </w:rPr>
        <w:t xml:space="preserve">, </w:t>
      </w:r>
      <w:r>
        <w:rPr>
          <w:rFonts w:ascii="Arial" w:hAnsi="Arial" w:cs="Arial"/>
          <w:bCs/>
          <w:sz w:val="20"/>
          <w:szCs w:val="20"/>
        </w:rPr>
        <w:t>kaznivega dejanja uničenja zgradb ali struktur</w:t>
      </w:r>
      <w:r w:rsidRPr="00092ACB">
        <w:rPr>
          <w:rFonts w:ascii="Arial" w:hAnsi="Arial" w:cs="Arial"/>
          <w:bCs/>
          <w:sz w:val="20"/>
          <w:szCs w:val="20"/>
        </w:rPr>
        <w:t xml:space="preserve"> in </w:t>
      </w:r>
      <w:r>
        <w:rPr>
          <w:rFonts w:ascii="Arial" w:hAnsi="Arial" w:cs="Arial"/>
          <w:bCs/>
          <w:sz w:val="20"/>
          <w:szCs w:val="20"/>
        </w:rPr>
        <w:t>kaznivega dejanja uničenja pomembne delovne opreme</w:t>
      </w:r>
      <w:r w:rsidRPr="00092ACB">
        <w:rPr>
          <w:rFonts w:ascii="Arial" w:hAnsi="Arial" w:cs="Arial"/>
          <w:bCs/>
          <w:sz w:val="20"/>
          <w:szCs w:val="20"/>
        </w:rPr>
        <w:t xml:space="preserve"> ali huda kazniva dejanja, ki predstavljajo javno nevarnost</w:t>
      </w:r>
      <w:r>
        <w:rPr>
          <w:rFonts w:ascii="Arial" w:hAnsi="Arial" w:cs="Arial"/>
          <w:bCs/>
          <w:sz w:val="20"/>
          <w:szCs w:val="20"/>
        </w:rPr>
        <w:t xml:space="preserve"> – kaznivo dejanje požiga, kaznivo dejanje povzročitve jedrske eksplozije, kaznivo dejanje eksplozije, kaznivo dejanje zlorabe ionizirajočega sevanja, kaznivo dejanje povzročitve poplave, kaznivo dejanje povzročitve javne nevarnosti z zastrupitvijo, kaznivo dejanje nevarnega vmešavanja v železniški, ladijski ali zračni promet</w:t>
      </w:r>
      <w:r w:rsidRPr="00092ACB">
        <w:rPr>
          <w:rFonts w:ascii="Arial" w:hAnsi="Arial" w:cs="Arial"/>
          <w:bCs/>
          <w:sz w:val="20"/>
          <w:szCs w:val="20"/>
        </w:rPr>
        <w:t>,</w:t>
      </w:r>
      <w:r>
        <w:rPr>
          <w:rFonts w:ascii="Arial" w:hAnsi="Arial" w:cs="Arial"/>
          <w:bCs/>
          <w:sz w:val="20"/>
          <w:szCs w:val="20"/>
        </w:rPr>
        <w:t xml:space="preserve"> kaznivo dejanje prekinitve javnih storitev, kaznivo dejanje, kaznivo dejanje napada na zračni ali ladijski promet, kaznivo dejanje motenja telekomunikacijskih sistemov</w:t>
      </w:r>
      <w:r w:rsidR="009D3ADF">
        <w:rPr>
          <w:rFonts w:ascii="Arial" w:hAnsi="Arial" w:cs="Arial"/>
          <w:bCs/>
          <w:sz w:val="20"/>
          <w:szCs w:val="20"/>
        </w:rPr>
        <w:t>,</w:t>
      </w:r>
    </w:p>
    <w:p w:rsidR="0044082A" w:rsidRPr="00092ACB" w:rsidRDefault="0044082A" w:rsidP="00231141">
      <w:pPr>
        <w:spacing w:after="0" w:line="260" w:lineRule="atLeast"/>
        <w:jc w:val="both"/>
        <w:rPr>
          <w:rFonts w:ascii="Arial" w:hAnsi="Arial" w:cs="Arial"/>
          <w:bCs/>
          <w:sz w:val="20"/>
          <w:szCs w:val="20"/>
        </w:rPr>
      </w:pPr>
      <w:r w:rsidRPr="00092ACB">
        <w:rPr>
          <w:rFonts w:ascii="Arial" w:hAnsi="Arial" w:cs="Arial"/>
          <w:bCs/>
          <w:sz w:val="20"/>
          <w:szCs w:val="20"/>
        </w:rPr>
        <w:t>4. kazniv</w:t>
      </w:r>
      <w:r>
        <w:rPr>
          <w:rFonts w:ascii="Arial" w:hAnsi="Arial" w:cs="Arial"/>
          <w:bCs/>
          <w:sz w:val="20"/>
          <w:szCs w:val="20"/>
        </w:rPr>
        <w:t>eg</w:t>
      </w:r>
      <w:r w:rsidRPr="00092ACB">
        <w:rPr>
          <w:rFonts w:ascii="Arial" w:hAnsi="Arial" w:cs="Arial"/>
          <w:bCs/>
          <w:sz w:val="20"/>
          <w:szCs w:val="20"/>
        </w:rPr>
        <w:t>a dejanja zoper okolje,</w:t>
      </w:r>
    </w:p>
    <w:p w:rsidR="0044082A" w:rsidRPr="00092ACB" w:rsidRDefault="0044082A" w:rsidP="00231141">
      <w:pPr>
        <w:spacing w:after="0" w:line="260" w:lineRule="atLeast"/>
        <w:jc w:val="both"/>
        <w:rPr>
          <w:rFonts w:ascii="Arial" w:hAnsi="Arial" w:cs="Arial"/>
          <w:bCs/>
          <w:sz w:val="20"/>
          <w:szCs w:val="20"/>
        </w:rPr>
      </w:pPr>
      <w:r w:rsidRPr="00092ACB">
        <w:rPr>
          <w:rFonts w:ascii="Arial" w:hAnsi="Arial" w:cs="Arial"/>
          <w:bCs/>
          <w:sz w:val="20"/>
          <w:szCs w:val="20"/>
        </w:rPr>
        <w:t xml:space="preserve">5. </w:t>
      </w:r>
      <w:r>
        <w:rPr>
          <w:rFonts w:ascii="Arial" w:hAnsi="Arial" w:cs="Arial"/>
          <w:bCs/>
          <w:sz w:val="20"/>
          <w:szCs w:val="20"/>
        </w:rPr>
        <w:t xml:space="preserve">določena </w:t>
      </w:r>
      <w:r w:rsidRPr="00092ACB">
        <w:rPr>
          <w:rFonts w:ascii="Arial" w:hAnsi="Arial" w:cs="Arial"/>
          <w:bCs/>
          <w:sz w:val="20"/>
          <w:szCs w:val="20"/>
        </w:rPr>
        <w:t>kazniva dejanja iz Zakona o nadzoru vojaškega orožja,</w:t>
      </w:r>
    </w:p>
    <w:p w:rsidR="0044082A" w:rsidRPr="00092ACB" w:rsidRDefault="0044082A" w:rsidP="00231141">
      <w:pPr>
        <w:spacing w:after="0" w:line="260" w:lineRule="atLeast"/>
        <w:jc w:val="both"/>
        <w:rPr>
          <w:rFonts w:ascii="Arial" w:hAnsi="Arial" w:cs="Arial"/>
          <w:bCs/>
          <w:sz w:val="20"/>
          <w:szCs w:val="20"/>
        </w:rPr>
      </w:pPr>
      <w:r w:rsidRPr="00092ACB">
        <w:rPr>
          <w:rFonts w:ascii="Arial" w:hAnsi="Arial" w:cs="Arial"/>
          <w:bCs/>
          <w:sz w:val="20"/>
          <w:szCs w:val="20"/>
        </w:rPr>
        <w:t>6. kazniv</w:t>
      </w:r>
      <w:r>
        <w:rPr>
          <w:rFonts w:ascii="Arial" w:hAnsi="Arial" w:cs="Arial"/>
          <w:bCs/>
          <w:sz w:val="20"/>
          <w:szCs w:val="20"/>
        </w:rPr>
        <w:t>ega</w:t>
      </w:r>
      <w:r w:rsidRPr="00092ACB">
        <w:rPr>
          <w:rFonts w:ascii="Arial" w:hAnsi="Arial" w:cs="Arial"/>
          <w:bCs/>
          <w:sz w:val="20"/>
          <w:szCs w:val="20"/>
        </w:rPr>
        <w:t xml:space="preserve"> dejanja po </w:t>
      </w:r>
      <w:r>
        <w:rPr>
          <w:rFonts w:ascii="Arial" w:hAnsi="Arial" w:cs="Arial"/>
          <w:bCs/>
          <w:sz w:val="20"/>
          <w:szCs w:val="20"/>
        </w:rPr>
        <w:t xml:space="preserve">51. </w:t>
      </w:r>
      <w:r w:rsidRPr="00092ACB">
        <w:rPr>
          <w:rFonts w:ascii="Arial" w:hAnsi="Arial" w:cs="Arial"/>
          <w:bCs/>
          <w:sz w:val="20"/>
          <w:szCs w:val="20"/>
        </w:rPr>
        <w:t xml:space="preserve">členu </w:t>
      </w:r>
      <w:r>
        <w:rPr>
          <w:rFonts w:ascii="Arial" w:hAnsi="Arial" w:cs="Arial"/>
          <w:bCs/>
          <w:sz w:val="20"/>
          <w:szCs w:val="20"/>
        </w:rPr>
        <w:t>Z</w:t>
      </w:r>
      <w:r w:rsidRPr="00092ACB">
        <w:rPr>
          <w:rFonts w:ascii="Arial" w:hAnsi="Arial" w:cs="Arial"/>
          <w:bCs/>
          <w:sz w:val="20"/>
          <w:szCs w:val="20"/>
        </w:rPr>
        <w:t>akona o orožju,</w:t>
      </w:r>
    </w:p>
    <w:p w:rsidR="0044082A" w:rsidRPr="00092ACB" w:rsidRDefault="0044082A" w:rsidP="00231141">
      <w:pPr>
        <w:spacing w:after="0" w:line="260" w:lineRule="atLeast"/>
        <w:jc w:val="both"/>
        <w:rPr>
          <w:rFonts w:ascii="Arial" w:hAnsi="Arial" w:cs="Arial"/>
          <w:bCs/>
          <w:sz w:val="20"/>
          <w:szCs w:val="20"/>
        </w:rPr>
      </w:pPr>
      <w:r w:rsidRPr="00092ACB">
        <w:rPr>
          <w:rFonts w:ascii="Arial" w:hAnsi="Arial" w:cs="Arial"/>
          <w:bCs/>
          <w:sz w:val="20"/>
          <w:szCs w:val="20"/>
        </w:rPr>
        <w:lastRenderedPageBreak/>
        <w:t xml:space="preserve">7. </w:t>
      </w:r>
      <w:r>
        <w:rPr>
          <w:rFonts w:ascii="Arial" w:hAnsi="Arial" w:cs="Arial"/>
          <w:bCs/>
          <w:sz w:val="20"/>
          <w:szCs w:val="20"/>
        </w:rPr>
        <w:t xml:space="preserve">določenih izvršitvenih oblik </w:t>
      </w:r>
      <w:r w:rsidRPr="00092ACB">
        <w:rPr>
          <w:rFonts w:ascii="Arial" w:hAnsi="Arial" w:cs="Arial"/>
          <w:bCs/>
          <w:sz w:val="20"/>
          <w:szCs w:val="20"/>
        </w:rPr>
        <w:t>kazniv</w:t>
      </w:r>
      <w:r>
        <w:rPr>
          <w:rFonts w:ascii="Arial" w:hAnsi="Arial" w:cs="Arial"/>
          <w:bCs/>
          <w:sz w:val="20"/>
          <w:szCs w:val="20"/>
        </w:rPr>
        <w:t>ega</w:t>
      </w:r>
      <w:r w:rsidRPr="00092ACB">
        <w:rPr>
          <w:rFonts w:ascii="Arial" w:hAnsi="Arial" w:cs="Arial"/>
          <w:bCs/>
          <w:sz w:val="20"/>
          <w:szCs w:val="20"/>
        </w:rPr>
        <w:t xml:space="preserve"> dejanje </w:t>
      </w:r>
      <w:r>
        <w:rPr>
          <w:rFonts w:ascii="Arial" w:hAnsi="Arial" w:cs="Arial"/>
          <w:bCs/>
          <w:sz w:val="20"/>
          <w:szCs w:val="20"/>
        </w:rPr>
        <w:t>n</w:t>
      </w:r>
      <w:r w:rsidRPr="00A90C7A">
        <w:rPr>
          <w:rFonts w:ascii="Arial" w:hAnsi="Arial" w:cs="Arial"/>
          <w:bCs/>
          <w:sz w:val="20"/>
          <w:szCs w:val="20"/>
        </w:rPr>
        <w:t>epooblaščen</w:t>
      </w:r>
      <w:r>
        <w:rPr>
          <w:rFonts w:ascii="Arial" w:hAnsi="Arial" w:cs="Arial"/>
          <w:bCs/>
          <w:sz w:val="20"/>
          <w:szCs w:val="20"/>
        </w:rPr>
        <w:t>ega</w:t>
      </w:r>
      <w:r w:rsidRPr="00A90C7A">
        <w:rPr>
          <w:rFonts w:ascii="Arial" w:hAnsi="Arial" w:cs="Arial"/>
          <w:bCs/>
          <w:sz w:val="20"/>
          <w:szCs w:val="20"/>
        </w:rPr>
        <w:t xml:space="preserve"> ravnanj</w:t>
      </w:r>
      <w:r>
        <w:rPr>
          <w:rFonts w:ascii="Arial" w:hAnsi="Arial" w:cs="Arial"/>
          <w:bCs/>
          <w:sz w:val="20"/>
          <w:szCs w:val="20"/>
        </w:rPr>
        <w:t>a</w:t>
      </w:r>
      <w:r w:rsidRPr="00A90C7A">
        <w:rPr>
          <w:rFonts w:ascii="Arial" w:hAnsi="Arial" w:cs="Arial"/>
          <w:bCs/>
          <w:sz w:val="20"/>
          <w:szCs w:val="20"/>
        </w:rPr>
        <w:t xml:space="preserve"> z radioaktivnimi snovmi in drugimi nevarnimi snovmi in blagom</w:t>
      </w:r>
      <w:r w:rsidRPr="00092ACB">
        <w:rPr>
          <w:rFonts w:ascii="Arial" w:hAnsi="Arial" w:cs="Arial"/>
          <w:bCs/>
          <w:sz w:val="20"/>
          <w:szCs w:val="20"/>
        </w:rPr>
        <w:t xml:space="preserve"> ali </w:t>
      </w:r>
      <w:r>
        <w:rPr>
          <w:rFonts w:ascii="Arial" w:hAnsi="Arial" w:cs="Arial"/>
          <w:bCs/>
          <w:sz w:val="20"/>
          <w:szCs w:val="20"/>
        </w:rPr>
        <w:t>kaznivega dejanja priprave eksplozije ali radioaktivnega sevanja,</w:t>
      </w:r>
    </w:p>
    <w:p w:rsidR="0044082A" w:rsidRDefault="0044082A" w:rsidP="00231141">
      <w:pPr>
        <w:spacing w:after="0" w:line="260" w:lineRule="atLeast"/>
        <w:jc w:val="both"/>
        <w:rPr>
          <w:rFonts w:ascii="Arial" w:hAnsi="Arial" w:cs="Arial"/>
          <w:bCs/>
          <w:sz w:val="20"/>
          <w:szCs w:val="20"/>
        </w:rPr>
      </w:pPr>
      <w:r w:rsidRPr="00092ACB">
        <w:rPr>
          <w:rFonts w:ascii="Arial" w:hAnsi="Arial" w:cs="Arial"/>
          <w:bCs/>
          <w:sz w:val="20"/>
          <w:szCs w:val="20"/>
        </w:rPr>
        <w:t>8. kazniv</w:t>
      </w:r>
      <w:r>
        <w:rPr>
          <w:rFonts w:ascii="Arial" w:hAnsi="Arial" w:cs="Arial"/>
          <w:bCs/>
          <w:sz w:val="20"/>
          <w:szCs w:val="20"/>
        </w:rPr>
        <w:t>ega</w:t>
      </w:r>
      <w:r w:rsidRPr="00092ACB">
        <w:rPr>
          <w:rFonts w:ascii="Arial" w:hAnsi="Arial" w:cs="Arial"/>
          <w:bCs/>
          <w:sz w:val="20"/>
          <w:szCs w:val="20"/>
        </w:rPr>
        <w:t xml:space="preserve"> dejanje</w:t>
      </w:r>
      <w:r>
        <w:rPr>
          <w:rFonts w:ascii="Arial" w:hAnsi="Arial" w:cs="Arial"/>
          <w:bCs/>
          <w:sz w:val="20"/>
          <w:szCs w:val="20"/>
        </w:rPr>
        <w:t xml:space="preserve"> </w:t>
      </w:r>
      <w:r w:rsidRPr="00A90C7A">
        <w:rPr>
          <w:rFonts w:ascii="Arial" w:hAnsi="Arial" w:cs="Arial"/>
          <w:bCs/>
          <w:sz w:val="20"/>
          <w:szCs w:val="20"/>
        </w:rPr>
        <w:t xml:space="preserve">iz </w:t>
      </w:r>
      <w:r>
        <w:rPr>
          <w:rFonts w:ascii="Arial" w:hAnsi="Arial" w:cs="Arial"/>
          <w:bCs/>
          <w:sz w:val="20"/>
          <w:szCs w:val="20"/>
        </w:rPr>
        <w:t xml:space="preserve">drugega odstavka 89c člena </w:t>
      </w:r>
      <w:r w:rsidR="009D3ADF">
        <w:rPr>
          <w:rFonts w:ascii="Arial" w:hAnsi="Arial" w:cs="Arial"/>
          <w:bCs/>
          <w:sz w:val="20"/>
          <w:szCs w:val="20"/>
        </w:rPr>
        <w:t>nemškega Kazenskega zakona (</w:t>
      </w:r>
      <w:r>
        <w:rPr>
          <w:rFonts w:ascii="Arial" w:hAnsi="Arial" w:cs="Arial"/>
          <w:bCs/>
          <w:sz w:val="20"/>
          <w:szCs w:val="20"/>
        </w:rPr>
        <w:t>kdor</w:t>
      </w:r>
      <w:r w:rsidRPr="00A90C7A">
        <w:rPr>
          <w:rFonts w:ascii="Arial" w:hAnsi="Arial" w:cs="Arial"/>
          <w:bCs/>
          <w:sz w:val="20"/>
          <w:szCs w:val="20"/>
        </w:rPr>
        <w:t xml:space="preserve"> sprejema ali zagotavlja premoženje z namenom, da bi storil eno od kaznivih dejanj iz </w:t>
      </w:r>
      <w:r>
        <w:rPr>
          <w:rFonts w:ascii="Arial" w:hAnsi="Arial" w:cs="Arial"/>
          <w:bCs/>
          <w:sz w:val="20"/>
          <w:szCs w:val="20"/>
        </w:rPr>
        <w:t>prvega odstavka</w:t>
      </w:r>
      <w:r w:rsidR="009D3ADF">
        <w:rPr>
          <w:rFonts w:ascii="Arial" w:hAnsi="Arial" w:cs="Arial"/>
          <w:bCs/>
          <w:sz w:val="20"/>
          <w:szCs w:val="20"/>
        </w:rPr>
        <w:t>)</w:t>
      </w:r>
      <w:r w:rsidRPr="00A90C7A">
        <w:rPr>
          <w:rFonts w:ascii="Arial" w:hAnsi="Arial" w:cs="Arial"/>
          <w:bCs/>
          <w:sz w:val="20"/>
          <w:szCs w:val="20"/>
        </w:rPr>
        <w:t>.</w:t>
      </w:r>
    </w:p>
    <w:p w:rsidR="0044082A" w:rsidRDefault="0044082A" w:rsidP="0044082A">
      <w:pPr>
        <w:spacing w:after="0" w:line="260" w:lineRule="atLeast"/>
        <w:ind w:left="360"/>
        <w:jc w:val="both"/>
        <w:rPr>
          <w:rFonts w:ascii="Arial" w:hAnsi="Arial" w:cs="Arial"/>
          <w:bCs/>
          <w:sz w:val="20"/>
          <w:szCs w:val="20"/>
        </w:rPr>
      </w:pPr>
    </w:p>
    <w:p w:rsidR="0044082A" w:rsidRPr="00C16C4F" w:rsidRDefault="0044082A" w:rsidP="009207E6">
      <w:pPr>
        <w:spacing w:after="0" w:line="260" w:lineRule="atLeast"/>
        <w:jc w:val="both"/>
        <w:rPr>
          <w:rFonts w:ascii="Arial" w:hAnsi="Arial" w:cs="Arial"/>
          <w:bCs/>
          <w:sz w:val="20"/>
          <w:szCs w:val="20"/>
        </w:rPr>
      </w:pPr>
      <w:r>
        <w:rPr>
          <w:rFonts w:ascii="Arial" w:hAnsi="Arial" w:cs="Arial"/>
          <w:bCs/>
          <w:sz w:val="20"/>
          <w:szCs w:val="20"/>
        </w:rPr>
        <w:t xml:space="preserve">Za navedeno kaznivo dejanje je predpisana </w:t>
      </w:r>
      <w:r w:rsidRPr="00D31C6D">
        <w:rPr>
          <w:rFonts w:ascii="Arial" w:hAnsi="Arial" w:cs="Arial"/>
          <w:bCs/>
          <w:sz w:val="20"/>
          <w:szCs w:val="20"/>
        </w:rPr>
        <w:t>zaporn</w:t>
      </w:r>
      <w:r>
        <w:rPr>
          <w:rFonts w:ascii="Arial" w:hAnsi="Arial" w:cs="Arial"/>
          <w:bCs/>
          <w:sz w:val="20"/>
          <w:szCs w:val="20"/>
        </w:rPr>
        <w:t>a</w:t>
      </w:r>
      <w:r w:rsidRPr="00D31C6D">
        <w:rPr>
          <w:rFonts w:ascii="Arial" w:hAnsi="Arial" w:cs="Arial"/>
          <w:bCs/>
          <w:sz w:val="20"/>
          <w:szCs w:val="20"/>
        </w:rPr>
        <w:t xml:space="preserve"> kazen od šes</w:t>
      </w:r>
      <w:r>
        <w:rPr>
          <w:rFonts w:ascii="Arial" w:hAnsi="Arial" w:cs="Arial"/>
          <w:bCs/>
          <w:sz w:val="20"/>
          <w:szCs w:val="20"/>
        </w:rPr>
        <w:t>tih</w:t>
      </w:r>
      <w:r w:rsidRPr="00D31C6D">
        <w:rPr>
          <w:rFonts w:ascii="Arial" w:hAnsi="Arial" w:cs="Arial"/>
          <w:bCs/>
          <w:sz w:val="20"/>
          <w:szCs w:val="20"/>
        </w:rPr>
        <w:t xml:space="preserve"> mesecev do 10 let. </w:t>
      </w:r>
      <w:r>
        <w:rPr>
          <w:rFonts w:ascii="Arial" w:hAnsi="Arial" w:cs="Arial"/>
          <w:bCs/>
          <w:sz w:val="20"/>
          <w:szCs w:val="20"/>
        </w:rPr>
        <w:t>Navedena k</w:t>
      </w:r>
      <w:r w:rsidRPr="00D31C6D">
        <w:rPr>
          <w:rFonts w:ascii="Arial" w:hAnsi="Arial" w:cs="Arial"/>
          <w:bCs/>
          <w:sz w:val="20"/>
          <w:szCs w:val="20"/>
        </w:rPr>
        <w:t xml:space="preserve">azen velja samo za primere </w:t>
      </w:r>
      <w:r w:rsidR="00823AE8">
        <w:rPr>
          <w:rFonts w:ascii="Arial" w:hAnsi="Arial" w:cs="Arial"/>
          <w:bCs/>
          <w:sz w:val="20"/>
          <w:szCs w:val="20"/>
        </w:rPr>
        <w:t>iz zgornjih 1. do 7. točke</w:t>
      </w:r>
      <w:r w:rsidRPr="00D31C6D">
        <w:rPr>
          <w:rFonts w:ascii="Arial" w:hAnsi="Arial" w:cs="Arial"/>
          <w:bCs/>
          <w:sz w:val="20"/>
          <w:szCs w:val="20"/>
        </w:rPr>
        <w:t>, če</w:t>
      </w:r>
      <w:r w:rsidR="009207E6">
        <w:rPr>
          <w:rFonts w:ascii="Arial" w:hAnsi="Arial" w:cs="Arial"/>
          <w:bCs/>
          <w:sz w:val="20"/>
          <w:szCs w:val="20"/>
        </w:rPr>
        <w:t xml:space="preserve"> je podan namen</w:t>
      </w:r>
      <w:r w:rsidRPr="00D31C6D">
        <w:rPr>
          <w:rFonts w:ascii="Arial" w:hAnsi="Arial" w:cs="Arial"/>
          <w:bCs/>
          <w:sz w:val="20"/>
          <w:szCs w:val="20"/>
        </w:rPr>
        <w:t xml:space="preserve"> s kaznivimi dejanji, določenimi v teh določbah, resno ustrahovati prebivalstvo, s silo ali grožnjo s silo nezakonito prisiliti oblast ali mednarodno organizacijo</w:t>
      </w:r>
      <w:r w:rsidR="009207E6">
        <w:rPr>
          <w:rFonts w:ascii="Arial" w:hAnsi="Arial" w:cs="Arial"/>
          <w:bCs/>
          <w:sz w:val="20"/>
          <w:szCs w:val="20"/>
        </w:rPr>
        <w:t>, da nekaj stori ali ne stori,</w:t>
      </w:r>
      <w:r w:rsidRPr="00D31C6D">
        <w:rPr>
          <w:rFonts w:ascii="Arial" w:hAnsi="Arial" w:cs="Arial"/>
          <w:bCs/>
          <w:sz w:val="20"/>
          <w:szCs w:val="20"/>
        </w:rPr>
        <w:t xml:space="preserve"> ali uničiti ali znatno oslabiti temeljn</w:t>
      </w:r>
      <w:r w:rsidR="009207E6">
        <w:rPr>
          <w:rFonts w:ascii="Arial" w:hAnsi="Arial" w:cs="Arial"/>
          <w:bCs/>
          <w:sz w:val="20"/>
          <w:szCs w:val="20"/>
        </w:rPr>
        <w:t>e</w:t>
      </w:r>
      <w:r w:rsidRPr="00D31C6D">
        <w:rPr>
          <w:rFonts w:ascii="Arial" w:hAnsi="Arial" w:cs="Arial"/>
          <w:bCs/>
          <w:sz w:val="20"/>
          <w:szCs w:val="20"/>
        </w:rPr>
        <w:t xml:space="preserve"> političn</w:t>
      </w:r>
      <w:r w:rsidR="009207E6">
        <w:rPr>
          <w:rFonts w:ascii="Arial" w:hAnsi="Arial" w:cs="Arial"/>
          <w:bCs/>
          <w:sz w:val="20"/>
          <w:szCs w:val="20"/>
        </w:rPr>
        <w:t>e</w:t>
      </w:r>
      <w:r w:rsidRPr="00D31C6D">
        <w:rPr>
          <w:rFonts w:ascii="Arial" w:hAnsi="Arial" w:cs="Arial"/>
          <w:bCs/>
          <w:sz w:val="20"/>
          <w:szCs w:val="20"/>
        </w:rPr>
        <w:t>, ustavn</w:t>
      </w:r>
      <w:r w:rsidR="009207E6">
        <w:rPr>
          <w:rFonts w:ascii="Arial" w:hAnsi="Arial" w:cs="Arial"/>
          <w:bCs/>
          <w:sz w:val="20"/>
          <w:szCs w:val="20"/>
        </w:rPr>
        <w:t>e</w:t>
      </w:r>
      <w:r w:rsidRPr="00D31C6D">
        <w:rPr>
          <w:rFonts w:ascii="Arial" w:hAnsi="Arial" w:cs="Arial"/>
          <w:bCs/>
          <w:sz w:val="20"/>
          <w:szCs w:val="20"/>
        </w:rPr>
        <w:t>, gospodarsk</w:t>
      </w:r>
      <w:r w:rsidR="009207E6">
        <w:rPr>
          <w:rFonts w:ascii="Arial" w:hAnsi="Arial" w:cs="Arial"/>
          <w:bCs/>
          <w:sz w:val="20"/>
          <w:szCs w:val="20"/>
        </w:rPr>
        <w:t>e</w:t>
      </w:r>
      <w:r w:rsidRPr="00D31C6D">
        <w:rPr>
          <w:rFonts w:ascii="Arial" w:hAnsi="Arial" w:cs="Arial"/>
          <w:bCs/>
          <w:sz w:val="20"/>
          <w:szCs w:val="20"/>
        </w:rPr>
        <w:t xml:space="preserve"> ali družben</w:t>
      </w:r>
      <w:r w:rsidR="009207E6">
        <w:rPr>
          <w:rFonts w:ascii="Arial" w:hAnsi="Arial" w:cs="Arial"/>
          <w:bCs/>
          <w:sz w:val="20"/>
          <w:szCs w:val="20"/>
        </w:rPr>
        <w:t>e</w:t>
      </w:r>
      <w:r w:rsidRPr="00D31C6D">
        <w:rPr>
          <w:rFonts w:ascii="Arial" w:hAnsi="Arial" w:cs="Arial"/>
          <w:bCs/>
          <w:sz w:val="20"/>
          <w:szCs w:val="20"/>
        </w:rPr>
        <w:t xml:space="preserve"> strukture države ali mednarodne organizacije</w:t>
      </w:r>
      <w:r w:rsidR="009207E6">
        <w:rPr>
          <w:rFonts w:ascii="Arial" w:hAnsi="Arial" w:cs="Arial"/>
          <w:bCs/>
          <w:sz w:val="20"/>
          <w:szCs w:val="20"/>
        </w:rPr>
        <w:t>,</w:t>
      </w:r>
      <w:r w:rsidRPr="00D31C6D">
        <w:rPr>
          <w:rFonts w:ascii="Arial" w:hAnsi="Arial" w:cs="Arial"/>
          <w:bCs/>
          <w:sz w:val="20"/>
          <w:szCs w:val="20"/>
        </w:rPr>
        <w:t xml:space="preserve"> in ki glede na naravo ali posledice takih kaznivih dejanj lahko resno škodijo državi ali mednarodni organizaciji.</w:t>
      </w:r>
    </w:p>
    <w:p w:rsidR="00F13473" w:rsidRDefault="00F13473" w:rsidP="0044082A">
      <w:pPr>
        <w:spacing w:after="0" w:line="260" w:lineRule="atLeast"/>
        <w:rPr>
          <w:rFonts w:ascii="Arial" w:hAnsi="Arial" w:cs="Arial"/>
          <w:bCs/>
          <w:sz w:val="20"/>
          <w:szCs w:val="20"/>
        </w:rPr>
      </w:pPr>
    </w:p>
    <w:p w:rsidR="009207E6" w:rsidRDefault="0044082A" w:rsidP="0044082A">
      <w:pPr>
        <w:spacing w:after="0" w:line="260" w:lineRule="atLeast"/>
        <w:rPr>
          <w:rFonts w:ascii="Arial" w:hAnsi="Arial" w:cs="Arial"/>
          <w:bCs/>
          <w:sz w:val="20"/>
          <w:szCs w:val="20"/>
        </w:rPr>
      </w:pPr>
      <w:r w:rsidRPr="009207E6">
        <w:rPr>
          <w:rFonts w:ascii="Arial" w:hAnsi="Arial" w:cs="Arial"/>
          <w:bCs/>
          <w:sz w:val="20"/>
          <w:szCs w:val="20"/>
        </w:rPr>
        <w:t>REPUBLIKA HRVAŠKA:</w:t>
      </w:r>
      <w:r w:rsidRPr="00000346">
        <w:rPr>
          <w:rFonts w:ascii="Arial" w:hAnsi="Arial" w:cs="Arial"/>
          <w:bCs/>
          <w:sz w:val="20"/>
          <w:szCs w:val="20"/>
        </w:rPr>
        <w:t xml:space="preserve"> </w:t>
      </w:r>
    </w:p>
    <w:p w:rsidR="009207E6" w:rsidRDefault="009207E6" w:rsidP="0044082A">
      <w:pPr>
        <w:spacing w:after="0" w:line="260" w:lineRule="atLeast"/>
        <w:rPr>
          <w:rFonts w:ascii="Arial" w:hAnsi="Arial" w:cs="Arial"/>
          <w:bCs/>
          <w:sz w:val="20"/>
          <w:szCs w:val="20"/>
        </w:rPr>
      </w:pPr>
    </w:p>
    <w:p w:rsidR="0044082A" w:rsidRDefault="0044082A" w:rsidP="00767D2B">
      <w:pPr>
        <w:spacing w:after="0" w:line="260" w:lineRule="atLeast"/>
        <w:jc w:val="both"/>
        <w:rPr>
          <w:rFonts w:ascii="Arial" w:hAnsi="Arial" w:cs="Arial"/>
          <w:bCs/>
          <w:sz w:val="20"/>
          <w:szCs w:val="20"/>
        </w:rPr>
      </w:pPr>
      <w:r w:rsidRPr="00000346">
        <w:rPr>
          <w:rFonts w:ascii="Arial" w:hAnsi="Arial" w:cs="Arial"/>
          <w:bCs/>
          <w:sz w:val="20"/>
          <w:szCs w:val="20"/>
        </w:rPr>
        <w:t>Kaznivo dejanje financiranja terorizma določa 98. člen</w:t>
      </w:r>
      <w:r w:rsidR="009207E6">
        <w:rPr>
          <w:rFonts w:ascii="Arial" w:hAnsi="Arial" w:cs="Arial"/>
          <w:bCs/>
          <w:sz w:val="20"/>
          <w:szCs w:val="20"/>
        </w:rPr>
        <w:t xml:space="preserve"> hrvaškega</w:t>
      </w:r>
      <w:r>
        <w:rPr>
          <w:rFonts w:ascii="Arial" w:hAnsi="Arial" w:cs="Arial"/>
          <w:bCs/>
          <w:sz w:val="20"/>
          <w:szCs w:val="20"/>
        </w:rPr>
        <w:t xml:space="preserve"> K</w:t>
      </w:r>
      <w:r w:rsidR="009207E6">
        <w:rPr>
          <w:rFonts w:ascii="Arial" w:hAnsi="Arial" w:cs="Arial"/>
          <w:bCs/>
          <w:sz w:val="20"/>
          <w:szCs w:val="20"/>
        </w:rPr>
        <w:t>azenskega zakona</w:t>
      </w:r>
      <w:r>
        <w:rPr>
          <w:rFonts w:ascii="Arial" w:hAnsi="Arial" w:cs="Arial"/>
          <w:bCs/>
          <w:sz w:val="20"/>
          <w:szCs w:val="20"/>
        </w:rPr>
        <w:t xml:space="preserve">, </w:t>
      </w:r>
      <w:r w:rsidR="00767D2B">
        <w:rPr>
          <w:rFonts w:ascii="Arial" w:hAnsi="Arial" w:cs="Arial"/>
          <w:bCs/>
          <w:sz w:val="20"/>
          <w:szCs w:val="20"/>
        </w:rPr>
        <w:t xml:space="preserve">v skladu s katerim se kaznuje tisti, ki </w:t>
      </w:r>
      <w:r w:rsidRPr="008C5868">
        <w:rPr>
          <w:rFonts w:ascii="Arial" w:hAnsi="Arial" w:cs="Arial"/>
          <w:bCs/>
          <w:sz w:val="20"/>
          <w:szCs w:val="20"/>
        </w:rPr>
        <w:t xml:space="preserve">neposredno ali posredno daje ali zbira sredstva z namenom, da </w:t>
      </w:r>
      <w:r w:rsidR="00767D2B">
        <w:rPr>
          <w:rFonts w:ascii="Arial" w:hAnsi="Arial" w:cs="Arial"/>
          <w:bCs/>
          <w:sz w:val="20"/>
          <w:szCs w:val="20"/>
        </w:rPr>
        <w:t>bodo porabljena,</w:t>
      </w:r>
      <w:r w:rsidRPr="008C5868">
        <w:rPr>
          <w:rFonts w:ascii="Arial" w:hAnsi="Arial" w:cs="Arial"/>
          <w:bCs/>
          <w:sz w:val="20"/>
          <w:szCs w:val="20"/>
        </w:rPr>
        <w:t xml:space="preserve"> ali</w:t>
      </w:r>
      <w:r w:rsidR="00767D2B">
        <w:rPr>
          <w:rFonts w:ascii="Arial" w:hAnsi="Arial" w:cs="Arial"/>
          <w:bCs/>
          <w:sz w:val="20"/>
          <w:szCs w:val="20"/>
        </w:rPr>
        <w:t xml:space="preserve"> z</w:t>
      </w:r>
      <w:r w:rsidRPr="008C5868">
        <w:rPr>
          <w:rFonts w:ascii="Arial" w:hAnsi="Arial" w:cs="Arial"/>
          <w:bCs/>
          <w:sz w:val="20"/>
          <w:szCs w:val="20"/>
        </w:rPr>
        <w:t xml:space="preserve"> ve</w:t>
      </w:r>
      <w:r w:rsidR="00767D2B">
        <w:rPr>
          <w:rFonts w:ascii="Arial" w:hAnsi="Arial" w:cs="Arial"/>
          <w:bCs/>
          <w:sz w:val="20"/>
          <w:szCs w:val="20"/>
        </w:rPr>
        <w:t>denjem</w:t>
      </w:r>
      <w:r w:rsidRPr="008C5868">
        <w:rPr>
          <w:rFonts w:ascii="Arial" w:hAnsi="Arial" w:cs="Arial"/>
          <w:bCs/>
          <w:sz w:val="20"/>
          <w:szCs w:val="20"/>
        </w:rPr>
        <w:t>, da bo</w:t>
      </w:r>
      <w:r w:rsidR="00767D2B">
        <w:rPr>
          <w:rFonts w:ascii="Arial" w:hAnsi="Arial" w:cs="Arial"/>
          <w:bCs/>
          <w:sz w:val="20"/>
          <w:szCs w:val="20"/>
        </w:rPr>
        <w:t>do</w:t>
      </w:r>
      <w:r w:rsidRPr="008C5868">
        <w:rPr>
          <w:rFonts w:ascii="Arial" w:hAnsi="Arial" w:cs="Arial"/>
          <w:bCs/>
          <w:sz w:val="20"/>
          <w:szCs w:val="20"/>
        </w:rPr>
        <w:t xml:space="preserve"> v celoti ali delno uporabl</w:t>
      </w:r>
      <w:r w:rsidR="00767D2B">
        <w:rPr>
          <w:rFonts w:ascii="Arial" w:hAnsi="Arial" w:cs="Arial"/>
          <w:bCs/>
          <w:sz w:val="20"/>
          <w:szCs w:val="20"/>
        </w:rPr>
        <w:t>jena</w:t>
      </w:r>
      <w:r w:rsidRPr="008C5868">
        <w:rPr>
          <w:rFonts w:ascii="Arial" w:hAnsi="Arial" w:cs="Arial"/>
          <w:bCs/>
          <w:sz w:val="20"/>
          <w:szCs w:val="20"/>
        </w:rPr>
        <w:t xml:space="preserve"> za namene ali prispevanje k storitvi enega ali več </w:t>
      </w:r>
      <w:r>
        <w:rPr>
          <w:rFonts w:ascii="Arial" w:hAnsi="Arial" w:cs="Arial"/>
          <w:bCs/>
          <w:sz w:val="20"/>
          <w:szCs w:val="20"/>
        </w:rPr>
        <w:t>naslednjih kaznivih dejanj:</w:t>
      </w:r>
      <w:r w:rsidR="00767D2B">
        <w:rPr>
          <w:rFonts w:ascii="Arial" w:hAnsi="Arial" w:cs="Arial"/>
          <w:bCs/>
          <w:sz w:val="20"/>
          <w:szCs w:val="20"/>
        </w:rPr>
        <w:t xml:space="preserve"> terorizem,</w:t>
      </w:r>
      <w:r w:rsidRPr="003454F7">
        <w:rPr>
          <w:rFonts w:ascii="Arial" w:hAnsi="Arial" w:cs="Arial"/>
          <w:bCs/>
          <w:sz w:val="20"/>
          <w:szCs w:val="20"/>
        </w:rPr>
        <w:t xml:space="preserve"> javn</w:t>
      </w:r>
      <w:r w:rsidR="00767D2B">
        <w:rPr>
          <w:rFonts w:ascii="Arial" w:hAnsi="Arial" w:cs="Arial"/>
          <w:bCs/>
          <w:sz w:val="20"/>
          <w:szCs w:val="20"/>
        </w:rPr>
        <w:t>o</w:t>
      </w:r>
      <w:r w:rsidRPr="003454F7">
        <w:rPr>
          <w:rFonts w:ascii="Arial" w:hAnsi="Arial" w:cs="Arial"/>
          <w:bCs/>
          <w:sz w:val="20"/>
          <w:szCs w:val="20"/>
        </w:rPr>
        <w:t xml:space="preserve"> spodbujanj</w:t>
      </w:r>
      <w:r w:rsidR="00767D2B">
        <w:rPr>
          <w:rFonts w:ascii="Arial" w:hAnsi="Arial" w:cs="Arial"/>
          <w:bCs/>
          <w:sz w:val="20"/>
          <w:szCs w:val="20"/>
        </w:rPr>
        <w:t>e</w:t>
      </w:r>
      <w:r w:rsidRPr="003454F7">
        <w:rPr>
          <w:rFonts w:ascii="Arial" w:hAnsi="Arial" w:cs="Arial"/>
          <w:bCs/>
          <w:sz w:val="20"/>
          <w:szCs w:val="20"/>
        </w:rPr>
        <w:t xml:space="preserve"> terorizma, novačenj</w:t>
      </w:r>
      <w:r w:rsidR="00767D2B">
        <w:rPr>
          <w:rFonts w:ascii="Arial" w:hAnsi="Arial" w:cs="Arial"/>
          <w:bCs/>
          <w:sz w:val="20"/>
          <w:szCs w:val="20"/>
        </w:rPr>
        <w:t>e</w:t>
      </w:r>
      <w:r w:rsidRPr="003454F7">
        <w:rPr>
          <w:rFonts w:ascii="Arial" w:hAnsi="Arial" w:cs="Arial"/>
          <w:bCs/>
          <w:sz w:val="20"/>
          <w:szCs w:val="20"/>
        </w:rPr>
        <w:t xml:space="preserve"> za terorizem, usposabljanj</w:t>
      </w:r>
      <w:r w:rsidR="00767D2B">
        <w:rPr>
          <w:rFonts w:ascii="Arial" w:hAnsi="Arial" w:cs="Arial"/>
          <w:bCs/>
          <w:sz w:val="20"/>
          <w:szCs w:val="20"/>
        </w:rPr>
        <w:t>e</w:t>
      </w:r>
      <w:r w:rsidRPr="003454F7">
        <w:rPr>
          <w:rFonts w:ascii="Arial" w:hAnsi="Arial" w:cs="Arial"/>
          <w:bCs/>
          <w:sz w:val="20"/>
          <w:szCs w:val="20"/>
        </w:rPr>
        <w:t xml:space="preserve"> za terorizem, potovanj</w:t>
      </w:r>
      <w:r w:rsidR="00767D2B">
        <w:rPr>
          <w:rFonts w:ascii="Arial" w:hAnsi="Arial" w:cs="Arial"/>
          <w:bCs/>
          <w:sz w:val="20"/>
          <w:szCs w:val="20"/>
        </w:rPr>
        <w:t>e</w:t>
      </w:r>
      <w:r w:rsidRPr="003454F7">
        <w:rPr>
          <w:rFonts w:ascii="Arial" w:hAnsi="Arial" w:cs="Arial"/>
          <w:bCs/>
          <w:sz w:val="20"/>
          <w:szCs w:val="20"/>
        </w:rPr>
        <w:t xml:space="preserve"> z namenom izvajanja terorizma, terorističn</w:t>
      </w:r>
      <w:r w:rsidR="00767D2B">
        <w:rPr>
          <w:rFonts w:ascii="Arial" w:hAnsi="Arial" w:cs="Arial"/>
          <w:bCs/>
          <w:sz w:val="20"/>
          <w:szCs w:val="20"/>
        </w:rPr>
        <w:t>o</w:t>
      </w:r>
      <w:r w:rsidRPr="003454F7">
        <w:rPr>
          <w:rFonts w:ascii="Arial" w:hAnsi="Arial" w:cs="Arial"/>
          <w:bCs/>
          <w:sz w:val="20"/>
          <w:szCs w:val="20"/>
        </w:rPr>
        <w:t xml:space="preserve"> združevanj</w:t>
      </w:r>
      <w:r w:rsidR="00767D2B">
        <w:rPr>
          <w:rFonts w:ascii="Arial" w:hAnsi="Arial" w:cs="Arial"/>
          <w:bCs/>
          <w:sz w:val="20"/>
          <w:szCs w:val="20"/>
        </w:rPr>
        <w:t>e,</w:t>
      </w:r>
      <w:r w:rsidRPr="003454F7">
        <w:rPr>
          <w:rFonts w:ascii="Arial" w:hAnsi="Arial" w:cs="Arial"/>
          <w:bCs/>
          <w:sz w:val="20"/>
          <w:szCs w:val="20"/>
        </w:rPr>
        <w:t xml:space="preserve"> </w:t>
      </w:r>
      <w:r>
        <w:rPr>
          <w:rFonts w:ascii="Arial" w:hAnsi="Arial" w:cs="Arial"/>
          <w:bCs/>
          <w:sz w:val="20"/>
          <w:szCs w:val="20"/>
        </w:rPr>
        <w:t>p</w:t>
      </w:r>
      <w:r w:rsidRPr="003454F7">
        <w:rPr>
          <w:rFonts w:ascii="Arial" w:hAnsi="Arial" w:cs="Arial"/>
          <w:bCs/>
          <w:sz w:val="20"/>
          <w:szCs w:val="20"/>
        </w:rPr>
        <w:t>riprav</w:t>
      </w:r>
      <w:r w:rsidR="00767D2B">
        <w:rPr>
          <w:rFonts w:ascii="Arial" w:hAnsi="Arial" w:cs="Arial"/>
          <w:bCs/>
          <w:sz w:val="20"/>
          <w:szCs w:val="20"/>
        </w:rPr>
        <w:t>a</w:t>
      </w:r>
      <w:r w:rsidRPr="003454F7">
        <w:rPr>
          <w:rFonts w:ascii="Arial" w:hAnsi="Arial" w:cs="Arial"/>
          <w:bCs/>
          <w:sz w:val="20"/>
          <w:szCs w:val="20"/>
        </w:rPr>
        <w:t xml:space="preserve"> kaznivih dejanj zoper vrednote, ki jih ščiti mednarodno prav</w:t>
      </w:r>
      <w:r w:rsidR="00767D2B">
        <w:rPr>
          <w:rFonts w:ascii="Arial" w:hAnsi="Arial" w:cs="Arial"/>
          <w:bCs/>
          <w:sz w:val="20"/>
          <w:szCs w:val="20"/>
        </w:rPr>
        <w:t xml:space="preserve">o, </w:t>
      </w:r>
      <w:r w:rsidRPr="003454F7">
        <w:rPr>
          <w:rFonts w:ascii="Arial" w:hAnsi="Arial" w:cs="Arial"/>
          <w:bCs/>
          <w:sz w:val="20"/>
          <w:szCs w:val="20"/>
        </w:rPr>
        <w:t>ugrabit</w:t>
      </w:r>
      <w:r w:rsidR="00767D2B">
        <w:rPr>
          <w:rFonts w:ascii="Arial" w:hAnsi="Arial" w:cs="Arial"/>
          <w:bCs/>
          <w:sz w:val="20"/>
          <w:szCs w:val="20"/>
        </w:rPr>
        <w:t>e</w:t>
      </w:r>
      <w:r w:rsidRPr="003454F7">
        <w:rPr>
          <w:rFonts w:ascii="Arial" w:hAnsi="Arial" w:cs="Arial"/>
          <w:bCs/>
          <w:sz w:val="20"/>
          <w:szCs w:val="20"/>
        </w:rPr>
        <w:t>v, uničenj</w:t>
      </w:r>
      <w:r w:rsidR="00767D2B">
        <w:rPr>
          <w:rFonts w:ascii="Arial" w:hAnsi="Arial" w:cs="Arial"/>
          <w:bCs/>
          <w:sz w:val="20"/>
          <w:szCs w:val="20"/>
        </w:rPr>
        <w:t>e</w:t>
      </w:r>
      <w:r w:rsidRPr="003454F7">
        <w:rPr>
          <w:rFonts w:ascii="Arial" w:hAnsi="Arial" w:cs="Arial"/>
          <w:bCs/>
          <w:sz w:val="20"/>
          <w:szCs w:val="20"/>
        </w:rPr>
        <w:t xml:space="preserve"> ali poškodovanj</w:t>
      </w:r>
      <w:r w:rsidR="00767D2B">
        <w:rPr>
          <w:rFonts w:ascii="Arial" w:hAnsi="Arial" w:cs="Arial"/>
          <w:bCs/>
          <w:sz w:val="20"/>
          <w:szCs w:val="20"/>
        </w:rPr>
        <w:t>e</w:t>
      </w:r>
      <w:r w:rsidRPr="003454F7">
        <w:rPr>
          <w:rFonts w:ascii="Arial" w:hAnsi="Arial" w:cs="Arial"/>
          <w:bCs/>
          <w:sz w:val="20"/>
          <w:szCs w:val="20"/>
        </w:rPr>
        <w:t xml:space="preserve"> javnih naprav, določen</w:t>
      </w:r>
      <w:r w:rsidR="00767D2B">
        <w:rPr>
          <w:rFonts w:ascii="Arial" w:hAnsi="Arial" w:cs="Arial"/>
          <w:bCs/>
          <w:sz w:val="20"/>
          <w:szCs w:val="20"/>
        </w:rPr>
        <w:t>e</w:t>
      </w:r>
      <w:r w:rsidRPr="003454F7">
        <w:rPr>
          <w:rFonts w:ascii="Arial" w:hAnsi="Arial" w:cs="Arial"/>
          <w:bCs/>
          <w:sz w:val="20"/>
          <w:szCs w:val="20"/>
        </w:rPr>
        <w:t xml:space="preserve"> izvršitven</w:t>
      </w:r>
      <w:r w:rsidR="00767D2B">
        <w:rPr>
          <w:rFonts w:ascii="Arial" w:hAnsi="Arial" w:cs="Arial"/>
          <w:bCs/>
          <w:sz w:val="20"/>
          <w:szCs w:val="20"/>
        </w:rPr>
        <w:t>e</w:t>
      </w:r>
      <w:r w:rsidRPr="003454F7">
        <w:rPr>
          <w:rFonts w:ascii="Arial" w:hAnsi="Arial" w:cs="Arial"/>
          <w:bCs/>
          <w:sz w:val="20"/>
          <w:szCs w:val="20"/>
        </w:rPr>
        <w:t xml:space="preserve"> oblik</w:t>
      </w:r>
      <w:r w:rsidR="00767D2B">
        <w:rPr>
          <w:rFonts w:ascii="Arial" w:hAnsi="Arial" w:cs="Arial"/>
          <w:bCs/>
          <w:sz w:val="20"/>
          <w:szCs w:val="20"/>
        </w:rPr>
        <w:t>e</w:t>
      </w:r>
      <w:r w:rsidRPr="003454F7">
        <w:rPr>
          <w:rFonts w:ascii="Arial" w:hAnsi="Arial" w:cs="Arial"/>
          <w:bCs/>
          <w:sz w:val="20"/>
          <w:szCs w:val="20"/>
        </w:rPr>
        <w:t xml:space="preserve"> kaznivega dejanja zlorabe radioaktivnih snovi, napad na letalo, ladjo ali stacionarno ploščad, ogrožanj</w:t>
      </w:r>
      <w:r w:rsidR="00767D2B">
        <w:rPr>
          <w:rFonts w:ascii="Arial" w:hAnsi="Arial" w:cs="Arial"/>
          <w:bCs/>
          <w:sz w:val="20"/>
          <w:szCs w:val="20"/>
        </w:rPr>
        <w:t>e</w:t>
      </w:r>
      <w:r w:rsidRPr="003454F7">
        <w:rPr>
          <w:rFonts w:ascii="Arial" w:hAnsi="Arial" w:cs="Arial"/>
          <w:bCs/>
          <w:sz w:val="20"/>
          <w:szCs w:val="20"/>
        </w:rPr>
        <w:t xml:space="preserve"> prometa z nevarnim dejanjem ali sredstvi, umor osebe pod mednarodno zaščito, ugrabit</w:t>
      </w:r>
      <w:r w:rsidR="00767D2B">
        <w:rPr>
          <w:rFonts w:ascii="Arial" w:hAnsi="Arial" w:cs="Arial"/>
          <w:bCs/>
          <w:sz w:val="20"/>
          <w:szCs w:val="20"/>
        </w:rPr>
        <w:t>ev</w:t>
      </w:r>
      <w:r w:rsidRPr="003454F7">
        <w:rPr>
          <w:rFonts w:ascii="Arial" w:hAnsi="Arial" w:cs="Arial"/>
          <w:bCs/>
          <w:sz w:val="20"/>
          <w:szCs w:val="20"/>
        </w:rPr>
        <w:t xml:space="preserve"> osebe pod mednarodno zaščito, napad na osebo pod mednarodno zaščito ali </w:t>
      </w:r>
      <w:r>
        <w:rPr>
          <w:rFonts w:ascii="Arial" w:hAnsi="Arial" w:cs="Arial"/>
          <w:bCs/>
          <w:sz w:val="20"/>
          <w:szCs w:val="20"/>
        </w:rPr>
        <w:t>g</w:t>
      </w:r>
      <w:r w:rsidRPr="003454F7">
        <w:rPr>
          <w:rFonts w:ascii="Arial" w:hAnsi="Arial" w:cs="Arial"/>
          <w:bCs/>
          <w:sz w:val="20"/>
          <w:szCs w:val="20"/>
        </w:rPr>
        <w:t>rožnj</w:t>
      </w:r>
      <w:r w:rsidR="00767D2B">
        <w:rPr>
          <w:rFonts w:ascii="Arial" w:hAnsi="Arial" w:cs="Arial"/>
          <w:bCs/>
          <w:sz w:val="20"/>
          <w:szCs w:val="20"/>
        </w:rPr>
        <w:t>a</w:t>
      </w:r>
      <w:r w:rsidRPr="003454F7">
        <w:rPr>
          <w:rFonts w:ascii="Arial" w:hAnsi="Arial" w:cs="Arial"/>
          <w:bCs/>
          <w:sz w:val="20"/>
          <w:szCs w:val="20"/>
        </w:rPr>
        <w:t xml:space="preserve"> osebi pod mednarodno zaščito</w:t>
      </w:r>
      <w:r w:rsidR="00767D2B">
        <w:rPr>
          <w:rFonts w:ascii="Arial" w:hAnsi="Arial" w:cs="Arial"/>
          <w:bCs/>
          <w:sz w:val="20"/>
          <w:szCs w:val="20"/>
        </w:rPr>
        <w:t xml:space="preserve"> </w:t>
      </w:r>
      <w:r w:rsidRPr="008C5868">
        <w:rPr>
          <w:rFonts w:ascii="Arial" w:hAnsi="Arial" w:cs="Arial"/>
          <w:bCs/>
          <w:sz w:val="20"/>
          <w:szCs w:val="20"/>
        </w:rPr>
        <w:t>ali drugega kaznivega dejanja</w:t>
      </w:r>
      <w:r w:rsidR="00767D2B">
        <w:rPr>
          <w:rFonts w:ascii="Arial" w:hAnsi="Arial" w:cs="Arial"/>
          <w:bCs/>
          <w:sz w:val="20"/>
          <w:szCs w:val="20"/>
        </w:rPr>
        <w:t>,</w:t>
      </w:r>
      <w:r w:rsidRPr="008C5868">
        <w:rPr>
          <w:rFonts w:ascii="Arial" w:hAnsi="Arial" w:cs="Arial"/>
          <w:bCs/>
          <w:sz w:val="20"/>
          <w:szCs w:val="20"/>
        </w:rPr>
        <w:t xml:space="preserve"> katerega namen je povzročiti smrt ali hudo telesno poškodbo civilista ali druge osebe, ki ni aktivno vpletena v oboroženi spopad, če je namen dejanja ustrahovanje prebivalstva ali prisilj</w:t>
      </w:r>
      <w:r w:rsidR="00767D2B">
        <w:rPr>
          <w:rFonts w:ascii="Arial" w:hAnsi="Arial" w:cs="Arial"/>
          <w:bCs/>
          <w:sz w:val="20"/>
          <w:szCs w:val="20"/>
        </w:rPr>
        <w:t>e</w:t>
      </w:r>
      <w:r w:rsidRPr="008C5868">
        <w:rPr>
          <w:rFonts w:ascii="Arial" w:hAnsi="Arial" w:cs="Arial"/>
          <w:bCs/>
          <w:sz w:val="20"/>
          <w:szCs w:val="20"/>
        </w:rPr>
        <w:t>nje države ali mednarodne organizacije, da nekaj stori ali ne stori</w:t>
      </w:r>
      <w:r>
        <w:rPr>
          <w:rFonts w:ascii="Arial" w:hAnsi="Arial" w:cs="Arial"/>
          <w:bCs/>
          <w:sz w:val="20"/>
          <w:szCs w:val="20"/>
        </w:rPr>
        <w:t>.</w:t>
      </w:r>
    </w:p>
    <w:p w:rsidR="00767D2B" w:rsidRDefault="00767D2B" w:rsidP="0044082A">
      <w:pPr>
        <w:spacing w:after="0" w:line="260" w:lineRule="atLeast"/>
        <w:rPr>
          <w:rFonts w:ascii="Arial" w:hAnsi="Arial" w:cs="Arial"/>
          <w:bCs/>
          <w:sz w:val="20"/>
          <w:szCs w:val="20"/>
        </w:rPr>
      </w:pPr>
    </w:p>
    <w:p w:rsidR="0044082A" w:rsidRDefault="00767D2B" w:rsidP="00767D2B">
      <w:pPr>
        <w:spacing w:after="0" w:line="260" w:lineRule="atLeast"/>
        <w:jc w:val="both"/>
        <w:rPr>
          <w:rFonts w:ascii="Arial" w:hAnsi="Arial" w:cs="Arial"/>
          <w:bCs/>
          <w:sz w:val="20"/>
          <w:szCs w:val="20"/>
        </w:rPr>
      </w:pPr>
      <w:r>
        <w:rPr>
          <w:rFonts w:ascii="Arial" w:hAnsi="Arial" w:cs="Arial"/>
          <w:bCs/>
          <w:sz w:val="20"/>
          <w:szCs w:val="20"/>
        </w:rPr>
        <w:t>P</w:t>
      </w:r>
      <w:r w:rsidR="0044082A">
        <w:rPr>
          <w:rFonts w:ascii="Arial" w:hAnsi="Arial" w:cs="Arial"/>
          <w:bCs/>
          <w:sz w:val="20"/>
          <w:szCs w:val="20"/>
        </w:rPr>
        <w:t>redpisana</w:t>
      </w:r>
      <w:r w:rsidR="00231141">
        <w:rPr>
          <w:rFonts w:ascii="Arial" w:hAnsi="Arial" w:cs="Arial"/>
          <w:bCs/>
          <w:sz w:val="20"/>
          <w:szCs w:val="20"/>
        </w:rPr>
        <w:t xml:space="preserve"> je</w:t>
      </w:r>
      <w:r w:rsidR="0044082A">
        <w:rPr>
          <w:rFonts w:ascii="Arial" w:hAnsi="Arial" w:cs="Arial"/>
          <w:bCs/>
          <w:sz w:val="20"/>
          <w:szCs w:val="20"/>
        </w:rPr>
        <w:t xml:space="preserve"> kazen </w:t>
      </w:r>
      <w:r w:rsidR="0044082A" w:rsidRPr="008C5868">
        <w:rPr>
          <w:rFonts w:ascii="Arial" w:hAnsi="Arial" w:cs="Arial"/>
          <w:bCs/>
          <w:sz w:val="20"/>
          <w:szCs w:val="20"/>
        </w:rPr>
        <w:t>zapor</w:t>
      </w:r>
      <w:r w:rsidR="0044082A">
        <w:rPr>
          <w:rFonts w:ascii="Arial" w:hAnsi="Arial" w:cs="Arial"/>
          <w:bCs/>
          <w:sz w:val="20"/>
          <w:szCs w:val="20"/>
        </w:rPr>
        <w:t>a</w:t>
      </w:r>
      <w:r w:rsidR="0044082A" w:rsidRPr="008C5868">
        <w:rPr>
          <w:rFonts w:ascii="Arial" w:hAnsi="Arial" w:cs="Arial"/>
          <w:bCs/>
          <w:sz w:val="20"/>
          <w:szCs w:val="20"/>
        </w:rPr>
        <w:t xml:space="preserve"> od enega do desetih let.</w:t>
      </w:r>
    </w:p>
    <w:p w:rsidR="0044082A" w:rsidRDefault="0044082A" w:rsidP="00767D2B">
      <w:pPr>
        <w:spacing w:after="0" w:line="260" w:lineRule="atLeast"/>
        <w:jc w:val="both"/>
        <w:rPr>
          <w:rFonts w:ascii="Arial" w:hAnsi="Arial" w:cs="Arial"/>
          <w:bCs/>
          <w:sz w:val="20"/>
          <w:szCs w:val="20"/>
        </w:rPr>
      </w:pPr>
    </w:p>
    <w:p w:rsidR="00767D2B" w:rsidRDefault="0044082A" w:rsidP="00767D2B">
      <w:pPr>
        <w:spacing w:after="0" w:line="260" w:lineRule="atLeast"/>
        <w:jc w:val="both"/>
        <w:rPr>
          <w:rFonts w:ascii="Arial" w:hAnsi="Arial" w:cs="Arial"/>
          <w:b/>
          <w:sz w:val="20"/>
          <w:szCs w:val="20"/>
        </w:rPr>
      </w:pPr>
      <w:r w:rsidRPr="00767D2B">
        <w:rPr>
          <w:rFonts w:ascii="Arial" w:hAnsi="Arial" w:cs="Arial"/>
          <w:bCs/>
          <w:sz w:val="20"/>
          <w:szCs w:val="20"/>
        </w:rPr>
        <w:t>REPUBLIKA AVSTRIJA:</w:t>
      </w:r>
      <w:r w:rsidRPr="008D60C9">
        <w:rPr>
          <w:rFonts w:ascii="Arial" w:hAnsi="Arial" w:cs="Arial"/>
          <w:b/>
          <w:sz w:val="20"/>
          <w:szCs w:val="20"/>
        </w:rPr>
        <w:t xml:space="preserve"> </w:t>
      </w:r>
    </w:p>
    <w:p w:rsidR="00767D2B" w:rsidRDefault="00767D2B" w:rsidP="00767D2B">
      <w:pPr>
        <w:spacing w:after="0" w:line="260" w:lineRule="atLeast"/>
        <w:jc w:val="both"/>
        <w:rPr>
          <w:rFonts w:ascii="Arial" w:hAnsi="Arial" w:cs="Arial"/>
          <w:b/>
          <w:sz w:val="20"/>
          <w:szCs w:val="20"/>
        </w:rPr>
      </w:pPr>
    </w:p>
    <w:p w:rsidR="0044082A" w:rsidRDefault="0044082A" w:rsidP="00767D2B">
      <w:pPr>
        <w:spacing w:after="0" w:line="260" w:lineRule="atLeast"/>
        <w:jc w:val="both"/>
        <w:rPr>
          <w:rFonts w:ascii="Arial" w:hAnsi="Arial" w:cs="Arial"/>
          <w:bCs/>
          <w:sz w:val="20"/>
          <w:szCs w:val="20"/>
        </w:rPr>
      </w:pPr>
      <w:r>
        <w:rPr>
          <w:rFonts w:ascii="Arial" w:hAnsi="Arial" w:cs="Arial"/>
          <w:bCs/>
          <w:sz w:val="20"/>
          <w:szCs w:val="20"/>
        </w:rPr>
        <w:t>Kaznivo dejanje financiranja terorizma v Republiki Avstriji določa 278d člen Kazenskega zakon</w:t>
      </w:r>
      <w:r w:rsidR="00767D2B">
        <w:rPr>
          <w:rFonts w:ascii="Arial" w:hAnsi="Arial" w:cs="Arial"/>
          <w:bCs/>
          <w:sz w:val="20"/>
          <w:szCs w:val="20"/>
        </w:rPr>
        <w:t>a</w:t>
      </w:r>
      <w:r>
        <w:rPr>
          <w:rFonts w:ascii="Arial" w:hAnsi="Arial" w:cs="Arial"/>
          <w:bCs/>
          <w:sz w:val="20"/>
          <w:szCs w:val="20"/>
        </w:rPr>
        <w:t xml:space="preserve">. </w:t>
      </w:r>
      <w:r w:rsidR="00767D2B">
        <w:rPr>
          <w:rFonts w:ascii="Arial" w:hAnsi="Arial" w:cs="Arial"/>
          <w:bCs/>
          <w:sz w:val="20"/>
          <w:szCs w:val="20"/>
        </w:rPr>
        <w:t xml:space="preserve">Inkriminirana je </w:t>
      </w:r>
      <w:r w:rsidRPr="00D304EC">
        <w:rPr>
          <w:rFonts w:ascii="Arial" w:hAnsi="Arial" w:cs="Arial"/>
          <w:bCs/>
          <w:sz w:val="20"/>
          <w:szCs w:val="20"/>
        </w:rPr>
        <w:t>zagotovi</w:t>
      </w:r>
      <w:r w:rsidR="00767D2B">
        <w:rPr>
          <w:rFonts w:ascii="Arial" w:hAnsi="Arial" w:cs="Arial"/>
          <w:bCs/>
          <w:sz w:val="20"/>
          <w:szCs w:val="20"/>
        </w:rPr>
        <w:t>tev</w:t>
      </w:r>
      <w:r w:rsidRPr="00D304EC">
        <w:rPr>
          <w:rFonts w:ascii="Arial" w:hAnsi="Arial" w:cs="Arial"/>
          <w:bCs/>
          <w:sz w:val="20"/>
          <w:szCs w:val="20"/>
        </w:rPr>
        <w:t xml:space="preserve"> ali zbira</w:t>
      </w:r>
      <w:r w:rsidR="00767D2B">
        <w:rPr>
          <w:rFonts w:ascii="Arial" w:hAnsi="Arial" w:cs="Arial"/>
          <w:bCs/>
          <w:sz w:val="20"/>
          <w:szCs w:val="20"/>
        </w:rPr>
        <w:t>nje</w:t>
      </w:r>
      <w:r w:rsidRPr="00D304EC">
        <w:rPr>
          <w:rFonts w:ascii="Arial" w:hAnsi="Arial" w:cs="Arial"/>
          <w:bCs/>
          <w:sz w:val="20"/>
          <w:szCs w:val="20"/>
        </w:rPr>
        <w:t xml:space="preserve"> sredst</w:t>
      </w:r>
      <w:r w:rsidR="00767D2B">
        <w:rPr>
          <w:rFonts w:ascii="Arial" w:hAnsi="Arial" w:cs="Arial"/>
          <w:bCs/>
          <w:sz w:val="20"/>
          <w:szCs w:val="20"/>
        </w:rPr>
        <w:t>ev</w:t>
      </w:r>
      <w:r w:rsidRPr="00D304EC">
        <w:rPr>
          <w:rFonts w:ascii="Arial" w:hAnsi="Arial" w:cs="Arial"/>
          <w:bCs/>
          <w:sz w:val="20"/>
          <w:szCs w:val="20"/>
        </w:rPr>
        <w:t xml:space="preserve"> z namenom, da </w:t>
      </w:r>
      <w:r w:rsidR="00231141">
        <w:rPr>
          <w:rFonts w:ascii="Arial" w:hAnsi="Arial" w:cs="Arial"/>
          <w:bCs/>
          <w:sz w:val="20"/>
          <w:szCs w:val="20"/>
        </w:rPr>
        <w:t>bodo</w:t>
      </w:r>
      <w:r>
        <w:rPr>
          <w:rFonts w:ascii="Arial" w:hAnsi="Arial" w:cs="Arial"/>
          <w:bCs/>
          <w:sz w:val="20"/>
          <w:szCs w:val="20"/>
        </w:rPr>
        <w:t xml:space="preserve"> uporab</w:t>
      </w:r>
      <w:r w:rsidR="00231141">
        <w:rPr>
          <w:rFonts w:ascii="Arial" w:hAnsi="Arial" w:cs="Arial"/>
          <w:bCs/>
          <w:sz w:val="20"/>
          <w:szCs w:val="20"/>
        </w:rPr>
        <w:t>ljena</w:t>
      </w:r>
      <w:r>
        <w:rPr>
          <w:rFonts w:ascii="Arial" w:hAnsi="Arial" w:cs="Arial"/>
          <w:bCs/>
          <w:sz w:val="20"/>
          <w:szCs w:val="20"/>
        </w:rPr>
        <w:t xml:space="preserve"> za izvršitev </w:t>
      </w:r>
      <w:r w:rsidR="00231141">
        <w:rPr>
          <w:rFonts w:ascii="Arial" w:hAnsi="Arial" w:cs="Arial"/>
          <w:bCs/>
          <w:sz w:val="20"/>
          <w:szCs w:val="20"/>
        </w:rPr>
        <w:t xml:space="preserve">naslednjih </w:t>
      </w:r>
      <w:r>
        <w:rPr>
          <w:rFonts w:ascii="Arial" w:hAnsi="Arial" w:cs="Arial"/>
          <w:bCs/>
          <w:sz w:val="20"/>
          <w:szCs w:val="20"/>
        </w:rPr>
        <w:t>kaznivih dejanj:</w:t>
      </w:r>
    </w:p>
    <w:p w:rsidR="0044082A" w:rsidRPr="00D304EC" w:rsidRDefault="0044082A" w:rsidP="00767D2B">
      <w:pPr>
        <w:spacing w:after="0" w:line="260" w:lineRule="atLeast"/>
        <w:jc w:val="both"/>
        <w:rPr>
          <w:rFonts w:ascii="Arial" w:hAnsi="Arial" w:cs="Arial"/>
          <w:bCs/>
          <w:sz w:val="20"/>
          <w:szCs w:val="20"/>
        </w:rPr>
      </w:pPr>
    </w:p>
    <w:p w:rsidR="0044082A" w:rsidRPr="00D304EC" w:rsidRDefault="0044082A" w:rsidP="00767D2B">
      <w:pPr>
        <w:spacing w:after="0" w:line="260" w:lineRule="atLeast"/>
        <w:jc w:val="both"/>
        <w:rPr>
          <w:rFonts w:ascii="Arial" w:hAnsi="Arial" w:cs="Arial"/>
          <w:bCs/>
          <w:sz w:val="20"/>
          <w:szCs w:val="20"/>
        </w:rPr>
      </w:pPr>
      <w:r w:rsidRPr="00D304EC">
        <w:rPr>
          <w:rFonts w:ascii="Arial" w:hAnsi="Arial" w:cs="Arial"/>
          <w:bCs/>
          <w:sz w:val="20"/>
          <w:szCs w:val="20"/>
        </w:rPr>
        <w:t>1. zračn</w:t>
      </w:r>
      <w:r w:rsidR="00231141">
        <w:rPr>
          <w:rFonts w:ascii="Arial" w:hAnsi="Arial" w:cs="Arial"/>
          <w:bCs/>
          <w:sz w:val="20"/>
          <w:szCs w:val="20"/>
        </w:rPr>
        <w:t>o</w:t>
      </w:r>
      <w:r>
        <w:rPr>
          <w:rFonts w:ascii="Arial" w:hAnsi="Arial" w:cs="Arial"/>
          <w:bCs/>
          <w:sz w:val="20"/>
          <w:szCs w:val="20"/>
        </w:rPr>
        <w:t xml:space="preserve"> </w:t>
      </w:r>
      <w:r w:rsidRPr="00D304EC">
        <w:rPr>
          <w:rFonts w:ascii="Arial" w:hAnsi="Arial" w:cs="Arial"/>
          <w:bCs/>
          <w:sz w:val="20"/>
          <w:szCs w:val="20"/>
        </w:rPr>
        <w:t>piratstv</w:t>
      </w:r>
      <w:r w:rsidR="00231141">
        <w:rPr>
          <w:rFonts w:ascii="Arial" w:hAnsi="Arial" w:cs="Arial"/>
          <w:bCs/>
          <w:sz w:val="20"/>
          <w:szCs w:val="20"/>
        </w:rPr>
        <w:t>o</w:t>
      </w:r>
      <w:r>
        <w:rPr>
          <w:rFonts w:ascii="Arial" w:hAnsi="Arial" w:cs="Arial"/>
          <w:bCs/>
          <w:sz w:val="20"/>
          <w:szCs w:val="20"/>
        </w:rPr>
        <w:t xml:space="preserve"> </w:t>
      </w:r>
      <w:r w:rsidRPr="00D304EC">
        <w:rPr>
          <w:rFonts w:ascii="Arial" w:hAnsi="Arial" w:cs="Arial"/>
          <w:bCs/>
          <w:sz w:val="20"/>
          <w:szCs w:val="20"/>
        </w:rPr>
        <w:t>ali namern</w:t>
      </w:r>
      <w:r w:rsidR="00231141">
        <w:rPr>
          <w:rFonts w:ascii="Arial" w:hAnsi="Arial" w:cs="Arial"/>
          <w:bCs/>
          <w:sz w:val="20"/>
          <w:szCs w:val="20"/>
        </w:rPr>
        <w:t>a</w:t>
      </w:r>
      <w:r w:rsidRPr="00D304EC">
        <w:rPr>
          <w:rFonts w:ascii="Arial" w:hAnsi="Arial" w:cs="Arial"/>
          <w:bCs/>
          <w:sz w:val="20"/>
          <w:szCs w:val="20"/>
        </w:rPr>
        <w:t xml:space="preserve"> grožnj</w:t>
      </w:r>
      <w:r w:rsidR="00231141">
        <w:rPr>
          <w:rFonts w:ascii="Arial" w:hAnsi="Arial" w:cs="Arial"/>
          <w:bCs/>
          <w:sz w:val="20"/>
          <w:szCs w:val="20"/>
        </w:rPr>
        <w:t>a</w:t>
      </w:r>
      <w:r w:rsidRPr="00D304EC">
        <w:rPr>
          <w:rFonts w:ascii="Arial" w:hAnsi="Arial" w:cs="Arial"/>
          <w:bCs/>
          <w:sz w:val="20"/>
          <w:szCs w:val="20"/>
        </w:rPr>
        <w:t xml:space="preserve"> varnosti letalstva</w:t>
      </w:r>
      <w:r w:rsidR="00975F8F">
        <w:rPr>
          <w:rFonts w:ascii="Arial" w:hAnsi="Arial" w:cs="Arial"/>
          <w:bCs/>
          <w:sz w:val="20"/>
          <w:szCs w:val="20"/>
        </w:rPr>
        <w:t>,</w:t>
      </w:r>
    </w:p>
    <w:p w:rsidR="0044082A" w:rsidRPr="00D304EC" w:rsidRDefault="0044082A" w:rsidP="0044082A">
      <w:pPr>
        <w:spacing w:after="0" w:line="260" w:lineRule="atLeast"/>
        <w:jc w:val="both"/>
        <w:rPr>
          <w:rFonts w:ascii="Arial" w:hAnsi="Arial" w:cs="Arial"/>
          <w:bCs/>
          <w:sz w:val="20"/>
          <w:szCs w:val="20"/>
        </w:rPr>
      </w:pPr>
      <w:r w:rsidRPr="00D304EC">
        <w:rPr>
          <w:rFonts w:ascii="Arial" w:hAnsi="Arial" w:cs="Arial"/>
          <w:bCs/>
          <w:sz w:val="20"/>
          <w:szCs w:val="20"/>
        </w:rPr>
        <w:t>2. izsiljevaln</w:t>
      </w:r>
      <w:r w:rsidR="00231141">
        <w:rPr>
          <w:rFonts w:ascii="Arial" w:hAnsi="Arial" w:cs="Arial"/>
          <w:bCs/>
          <w:sz w:val="20"/>
          <w:szCs w:val="20"/>
        </w:rPr>
        <w:t>a</w:t>
      </w:r>
      <w:r w:rsidRPr="00D304EC">
        <w:rPr>
          <w:rFonts w:ascii="Arial" w:hAnsi="Arial" w:cs="Arial"/>
          <w:bCs/>
          <w:sz w:val="20"/>
          <w:szCs w:val="20"/>
        </w:rPr>
        <w:t xml:space="preserve"> ugrabit</w:t>
      </w:r>
      <w:r w:rsidR="00231141">
        <w:rPr>
          <w:rFonts w:ascii="Arial" w:hAnsi="Arial" w:cs="Arial"/>
          <w:bCs/>
          <w:sz w:val="20"/>
          <w:szCs w:val="20"/>
        </w:rPr>
        <w:t>ev</w:t>
      </w:r>
      <w:r w:rsidRPr="00D304EC">
        <w:rPr>
          <w:rFonts w:ascii="Arial" w:hAnsi="Arial" w:cs="Arial"/>
          <w:bCs/>
          <w:sz w:val="20"/>
          <w:szCs w:val="20"/>
        </w:rPr>
        <w:t xml:space="preserve"> ali grožnj</w:t>
      </w:r>
      <w:r w:rsidR="00231141">
        <w:rPr>
          <w:rFonts w:ascii="Arial" w:hAnsi="Arial" w:cs="Arial"/>
          <w:bCs/>
          <w:sz w:val="20"/>
          <w:szCs w:val="20"/>
        </w:rPr>
        <w:t>a</w:t>
      </w:r>
      <w:r>
        <w:rPr>
          <w:rFonts w:ascii="Arial" w:hAnsi="Arial" w:cs="Arial"/>
          <w:bCs/>
          <w:sz w:val="20"/>
          <w:szCs w:val="20"/>
        </w:rPr>
        <w:t xml:space="preserve"> z ugrabitvijo</w:t>
      </w:r>
      <w:r w:rsidRPr="00D304EC">
        <w:rPr>
          <w:rFonts w:ascii="Arial" w:hAnsi="Arial" w:cs="Arial"/>
          <w:bCs/>
          <w:sz w:val="20"/>
          <w:szCs w:val="20"/>
        </w:rPr>
        <w:t>,</w:t>
      </w:r>
    </w:p>
    <w:p w:rsidR="0044082A" w:rsidRPr="00CF65B7" w:rsidRDefault="0044082A" w:rsidP="0044082A">
      <w:pPr>
        <w:spacing w:after="0" w:line="260" w:lineRule="atLeast"/>
        <w:jc w:val="both"/>
        <w:rPr>
          <w:rFonts w:ascii="Arial" w:hAnsi="Arial" w:cs="Arial"/>
          <w:bCs/>
          <w:sz w:val="20"/>
          <w:szCs w:val="20"/>
        </w:rPr>
      </w:pPr>
      <w:r w:rsidRPr="00D304EC">
        <w:rPr>
          <w:rFonts w:ascii="Arial" w:hAnsi="Arial" w:cs="Arial"/>
          <w:bCs/>
          <w:sz w:val="20"/>
          <w:szCs w:val="20"/>
        </w:rPr>
        <w:t>3.</w:t>
      </w:r>
      <w:r w:rsidR="00231141">
        <w:rPr>
          <w:rFonts w:ascii="Arial" w:hAnsi="Arial" w:cs="Arial"/>
          <w:bCs/>
          <w:sz w:val="20"/>
          <w:szCs w:val="20"/>
        </w:rPr>
        <w:t xml:space="preserve"> </w:t>
      </w:r>
      <w:r w:rsidRPr="00D304EC">
        <w:rPr>
          <w:rFonts w:ascii="Arial" w:hAnsi="Arial" w:cs="Arial"/>
          <w:bCs/>
          <w:sz w:val="20"/>
          <w:szCs w:val="20"/>
        </w:rPr>
        <w:t xml:space="preserve">napad na življenje, </w:t>
      </w:r>
      <w:r>
        <w:rPr>
          <w:rFonts w:ascii="Arial" w:hAnsi="Arial" w:cs="Arial"/>
          <w:bCs/>
          <w:sz w:val="20"/>
          <w:szCs w:val="20"/>
        </w:rPr>
        <w:t>telo</w:t>
      </w:r>
      <w:r w:rsidRPr="00D304EC">
        <w:rPr>
          <w:rFonts w:ascii="Arial" w:hAnsi="Arial" w:cs="Arial"/>
          <w:bCs/>
          <w:sz w:val="20"/>
          <w:szCs w:val="20"/>
        </w:rPr>
        <w:t xml:space="preserve"> ali svobodo osebe, ki jo ščiti mednarodno pravo</w:t>
      </w:r>
      <w:r>
        <w:rPr>
          <w:rFonts w:ascii="Arial" w:hAnsi="Arial" w:cs="Arial"/>
          <w:bCs/>
          <w:sz w:val="20"/>
          <w:szCs w:val="20"/>
        </w:rPr>
        <w:t xml:space="preserve">, </w:t>
      </w:r>
      <w:r w:rsidRPr="00D304EC">
        <w:rPr>
          <w:rFonts w:ascii="Arial" w:hAnsi="Arial" w:cs="Arial"/>
          <w:bCs/>
          <w:sz w:val="20"/>
          <w:szCs w:val="20"/>
        </w:rPr>
        <w:t>nasiln</w:t>
      </w:r>
      <w:r w:rsidR="00231141">
        <w:rPr>
          <w:rFonts w:ascii="Arial" w:hAnsi="Arial" w:cs="Arial"/>
          <w:bCs/>
          <w:sz w:val="20"/>
          <w:szCs w:val="20"/>
        </w:rPr>
        <w:t>i</w:t>
      </w:r>
      <w:r w:rsidRPr="00D304EC">
        <w:rPr>
          <w:rFonts w:ascii="Arial" w:hAnsi="Arial" w:cs="Arial"/>
          <w:bCs/>
          <w:sz w:val="20"/>
          <w:szCs w:val="20"/>
        </w:rPr>
        <w:t xml:space="preserve"> napad na stanovanje, pisarno ali prevozno sredstvo</w:t>
      </w:r>
      <w:r>
        <w:rPr>
          <w:rFonts w:ascii="Arial" w:hAnsi="Arial" w:cs="Arial"/>
          <w:bCs/>
          <w:sz w:val="20"/>
          <w:szCs w:val="20"/>
        </w:rPr>
        <w:t xml:space="preserve"> ali grožnj</w:t>
      </w:r>
      <w:r w:rsidR="00231141">
        <w:rPr>
          <w:rFonts w:ascii="Arial" w:hAnsi="Arial" w:cs="Arial"/>
          <w:bCs/>
          <w:sz w:val="20"/>
          <w:szCs w:val="20"/>
        </w:rPr>
        <w:t>a</w:t>
      </w:r>
      <w:r>
        <w:rPr>
          <w:rFonts w:ascii="Arial" w:hAnsi="Arial" w:cs="Arial"/>
          <w:bCs/>
          <w:sz w:val="20"/>
          <w:szCs w:val="20"/>
        </w:rPr>
        <w:t xml:space="preserve"> z</w:t>
      </w:r>
      <w:r w:rsidRPr="00D304EC">
        <w:rPr>
          <w:rFonts w:ascii="Arial" w:hAnsi="Arial" w:cs="Arial"/>
          <w:bCs/>
          <w:sz w:val="20"/>
          <w:szCs w:val="20"/>
        </w:rPr>
        <w:t xml:space="preserve"> ogrozi</w:t>
      </w:r>
      <w:r>
        <w:rPr>
          <w:rFonts w:ascii="Arial" w:hAnsi="Arial" w:cs="Arial"/>
          <w:bCs/>
          <w:sz w:val="20"/>
          <w:szCs w:val="20"/>
        </w:rPr>
        <w:t>tvijo</w:t>
      </w:r>
      <w:r w:rsidRPr="00D304EC">
        <w:rPr>
          <w:rFonts w:ascii="Arial" w:hAnsi="Arial" w:cs="Arial"/>
          <w:bCs/>
          <w:sz w:val="20"/>
          <w:szCs w:val="20"/>
        </w:rPr>
        <w:t xml:space="preserve"> življenj</w:t>
      </w:r>
      <w:r>
        <w:rPr>
          <w:rFonts w:ascii="Arial" w:hAnsi="Arial" w:cs="Arial"/>
          <w:bCs/>
          <w:sz w:val="20"/>
          <w:szCs w:val="20"/>
        </w:rPr>
        <w:t>a</w:t>
      </w:r>
      <w:r w:rsidRPr="00D304EC">
        <w:rPr>
          <w:rFonts w:ascii="Arial" w:hAnsi="Arial" w:cs="Arial"/>
          <w:bCs/>
          <w:sz w:val="20"/>
          <w:szCs w:val="20"/>
        </w:rPr>
        <w:t xml:space="preserve">, </w:t>
      </w:r>
      <w:r>
        <w:rPr>
          <w:rFonts w:ascii="Arial" w:hAnsi="Arial" w:cs="Arial"/>
          <w:bCs/>
          <w:sz w:val="20"/>
          <w:szCs w:val="20"/>
        </w:rPr>
        <w:t>telesa</w:t>
      </w:r>
      <w:r w:rsidRPr="00D304EC">
        <w:rPr>
          <w:rFonts w:ascii="Arial" w:hAnsi="Arial" w:cs="Arial"/>
          <w:bCs/>
          <w:sz w:val="20"/>
          <w:szCs w:val="20"/>
        </w:rPr>
        <w:t xml:space="preserve"> ali svobod</w:t>
      </w:r>
      <w:r>
        <w:rPr>
          <w:rFonts w:ascii="Arial" w:hAnsi="Arial" w:cs="Arial"/>
          <w:bCs/>
          <w:sz w:val="20"/>
          <w:szCs w:val="20"/>
        </w:rPr>
        <w:t>e,</w:t>
      </w:r>
    </w:p>
    <w:p w:rsidR="0044082A" w:rsidRDefault="0044082A" w:rsidP="0044082A">
      <w:pPr>
        <w:spacing w:after="0" w:line="260" w:lineRule="atLeast"/>
        <w:jc w:val="both"/>
        <w:rPr>
          <w:rFonts w:ascii="Arial" w:hAnsi="Arial" w:cs="Arial"/>
          <w:bCs/>
          <w:sz w:val="20"/>
          <w:szCs w:val="20"/>
        </w:rPr>
      </w:pPr>
      <w:r w:rsidRPr="00CF65B7">
        <w:rPr>
          <w:rFonts w:ascii="Arial" w:hAnsi="Arial" w:cs="Arial"/>
          <w:bCs/>
          <w:sz w:val="20"/>
          <w:szCs w:val="20"/>
        </w:rPr>
        <w:t xml:space="preserve">4. </w:t>
      </w:r>
      <w:r>
        <w:rPr>
          <w:rFonts w:ascii="Arial" w:hAnsi="Arial" w:cs="Arial"/>
          <w:bCs/>
          <w:sz w:val="20"/>
          <w:szCs w:val="20"/>
        </w:rPr>
        <w:t>o</w:t>
      </w:r>
      <w:r w:rsidRPr="00CF65B7">
        <w:rPr>
          <w:rFonts w:ascii="Arial" w:hAnsi="Arial" w:cs="Arial"/>
          <w:bCs/>
          <w:sz w:val="20"/>
          <w:szCs w:val="20"/>
        </w:rPr>
        <w:t>grož</w:t>
      </w:r>
      <w:r>
        <w:rPr>
          <w:rFonts w:ascii="Arial" w:hAnsi="Arial" w:cs="Arial"/>
          <w:bCs/>
          <w:sz w:val="20"/>
          <w:szCs w:val="20"/>
        </w:rPr>
        <w:t>a</w:t>
      </w:r>
      <w:r w:rsidRPr="00CF65B7">
        <w:rPr>
          <w:rFonts w:ascii="Arial" w:hAnsi="Arial" w:cs="Arial"/>
          <w:bCs/>
          <w:sz w:val="20"/>
          <w:szCs w:val="20"/>
        </w:rPr>
        <w:t>nj</w:t>
      </w:r>
      <w:r w:rsidR="00231141">
        <w:rPr>
          <w:rFonts w:ascii="Arial" w:hAnsi="Arial" w:cs="Arial"/>
          <w:bCs/>
          <w:sz w:val="20"/>
          <w:szCs w:val="20"/>
        </w:rPr>
        <w:t>e</w:t>
      </w:r>
      <w:r>
        <w:rPr>
          <w:rFonts w:ascii="Arial" w:hAnsi="Arial" w:cs="Arial"/>
          <w:bCs/>
          <w:sz w:val="20"/>
          <w:szCs w:val="20"/>
        </w:rPr>
        <w:t xml:space="preserve"> z</w:t>
      </w:r>
      <w:r w:rsidRPr="00CF65B7">
        <w:rPr>
          <w:rFonts w:ascii="Arial" w:hAnsi="Arial" w:cs="Arial"/>
          <w:bCs/>
          <w:sz w:val="20"/>
          <w:szCs w:val="20"/>
        </w:rPr>
        <w:t xml:space="preserve"> jedrsk</w:t>
      </w:r>
      <w:r>
        <w:rPr>
          <w:rFonts w:ascii="Arial" w:hAnsi="Arial" w:cs="Arial"/>
          <w:bCs/>
          <w:sz w:val="20"/>
          <w:szCs w:val="20"/>
        </w:rPr>
        <w:t>o</w:t>
      </w:r>
      <w:r w:rsidRPr="00CF65B7">
        <w:rPr>
          <w:rFonts w:ascii="Arial" w:hAnsi="Arial" w:cs="Arial"/>
          <w:bCs/>
          <w:sz w:val="20"/>
          <w:szCs w:val="20"/>
        </w:rPr>
        <w:t xml:space="preserve"> energij</w:t>
      </w:r>
      <w:r>
        <w:rPr>
          <w:rFonts w:ascii="Arial" w:hAnsi="Arial" w:cs="Arial"/>
          <w:bCs/>
          <w:sz w:val="20"/>
          <w:szCs w:val="20"/>
        </w:rPr>
        <w:t xml:space="preserve">o </w:t>
      </w:r>
      <w:r w:rsidRPr="00CF65B7">
        <w:rPr>
          <w:rFonts w:ascii="Arial" w:hAnsi="Arial" w:cs="Arial"/>
          <w:bCs/>
          <w:sz w:val="20"/>
          <w:szCs w:val="20"/>
        </w:rPr>
        <w:t>ali ionizirajoč</w:t>
      </w:r>
      <w:r>
        <w:rPr>
          <w:rFonts w:ascii="Arial" w:hAnsi="Arial" w:cs="Arial"/>
          <w:bCs/>
          <w:sz w:val="20"/>
          <w:szCs w:val="20"/>
        </w:rPr>
        <w:t>im</w:t>
      </w:r>
      <w:r w:rsidRPr="00CF65B7">
        <w:rPr>
          <w:rFonts w:ascii="Arial" w:hAnsi="Arial" w:cs="Arial"/>
          <w:bCs/>
          <w:sz w:val="20"/>
          <w:szCs w:val="20"/>
        </w:rPr>
        <w:t xml:space="preserve"> sevanj</w:t>
      </w:r>
      <w:r>
        <w:rPr>
          <w:rFonts w:ascii="Arial" w:hAnsi="Arial" w:cs="Arial"/>
          <w:bCs/>
          <w:sz w:val="20"/>
          <w:szCs w:val="20"/>
        </w:rPr>
        <w:t>em,</w:t>
      </w:r>
      <w:r w:rsidRPr="00CF65B7">
        <w:rPr>
          <w:rFonts w:ascii="Arial" w:hAnsi="Arial" w:cs="Arial"/>
          <w:bCs/>
          <w:sz w:val="20"/>
          <w:szCs w:val="20"/>
        </w:rPr>
        <w:t xml:space="preserve"> </w:t>
      </w:r>
      <w:r>
        <w:rPr>
          <w:rFonts w:ascii="Arial" w:hAnsi="Arial" w:cs="Arial"/>
          <w:bCs/>
          <w:sz w:val="20"/>
          <w:szCs w:val="20"/>
        </w:rPr>
        <w:t>g</w:t>
      </w:r>
      <w:r w:rsidRPr="00CF65B7">
        <w:rPr>
          <w:rFonts w:ascii="Arial" w:hAnsi="Arial" w:cs="Arial"/>
          <w:bCs/>
          <w:sz w:val="20"/>
          <w:szCs w:val="20"/>
        </w:rPr>
        <w:t>rožnj</w:t>
      </w:r>
      <w:r w:rsidR="00231141">
        <w:rPr>
          <w:rFonts w:ascii="Arial" w:hAnsi="Arial" w:cs="Arial"/>
          <w:bCs/>
          <w:sz w:val="20"/>
          <w:szCs w:val="20"/>
        </w:rPr>
        <w:t>a</w:t>
      </w:r>
      <w:r w:rsidRPr="00CF65B7">
        <w:rPr>
          <w:rFonts w:ascii="Arial" w:hAnsi="Arial" w:cs="Arial"/>
          <w:bCs/>
          <w:sz w:val="20"/>
          <w:szCs w:val="20"/>
        </w:rPr>
        <w:t xml:space="preserve"> zaradi nedovoljene uporabe jedrskih snovi ali radioaktivnih snovi, </w:t>
      </w:r>
      <w:r>
        <w:rPr>
          <w:rFonts w:ascii="Arial" w:hAnsi="Arial" w:cs="Arial"/>
          <w:bCs/>
          <w:sz w:val="20"/>
          <w:szCs w:val="20"/>
        </w:rPr>
        <w:t xml:space="preserve">ali </w:t>
      </w:r>
      <w:r w:rsidRPr="00CF65B7">
        <w:rPr>
          <w:rFonts w:ascii="Arial" w:hAnsi="Arial" w:cs="Arial"/>
          <w:bCs/>
          <w:sz w:val="20"/>
          <w:szCs w:val="20"/>
        </w:rPr>
        <w:t>drug</w:t>
      </w:r>
      <w:r w:rsidR="00231141">
        <w:rPr>
          <w:rFonts w:ascii="Arial" w:hAnsi="Arial" w:cs="Arial"/>
          <w:bCs/>
          <w:sz w:val="20"/>
          <w:szCs w:val="20"/>
        </w:rPr>
        <w:t>o</w:t>
      </w:r>
      <w:r w:rsidRPr="00CF65B7">
        <w:rPr>
          <w:rFonts w:ascii="Arial" w:hAnsi="Arial" w:cs="Arial"/>
          <w:bCs/>
          <w:sz w:val="20"/>
          <w:szCs w:val="20"/>
        </w:rPr>
        <w:t xml:space="preserve"> kazniv</w:t>
      </w:r>
      <w:r w:rsidR="00231141">
        <w:rPr>
          <w:rFonts w:ascii="Arial" w:hAnsi="Arial" w:cs="Arial"/>
          <w:bCs/>
          <w:sz w:val="20"/>
          <w:szCs w:val="20"/>
        </w:rPr>
        <w:t>o</w:t>
      </w:r>
      <w:r w:rsidRPr="00CF65B7">
        <w:rPr>
          <w:rFonts w:ascii="Arial" w:hAnsi="Arial" w:cs="Arial"/>
          <w:bCs/>
          <w:sz w:val="20"/>
          <w:szCs w:val="20"/>
        </w:rPr>
        <w:t xml:space="preserve"> dejanj</w:t>
      </w:r>
      <w:r w:rsidR="00231141">
        <w:rPr>
          <w:rFonts w:ascii="Arial" w:hAnsi="Arial" w:cs="Arial"/>
          <w:bCs/>
          <w:sz w:val="20"/>
          <w:szCs w:val="20"/>
        </w:rPr>
        <w:t>e</w:t>
      </w:r>
      <w:r w:rsidRPr="00CF65B7">
        <w:rPr>
          <w:rFonts w:ascii="Arial" w:hAnsi="Arial" w:cs="Arial"/>
          <w:bCs/>
          <w:sz w:val="20"/>
          <w:szCs w:val="20"/>
        </w:rPr>
        <w:t xml:space="preserve"> pridobivanja jedrskega materiala ali radioaktivni</w:t>
      </w:r>
      <w:r>
        <w:rPr>
          <w:rFonts w:ascii="Arial" w:hAnsi="Arial" w:cs="Arial"/>
          <w:bCs/>
          <w:sz w:val="20"/>
          <w:szCs w:val="20"/>
        </w:rPr>
        <w:t>h s</w:t>
      </w:r>
      <w:r w:rsidRPr="00CF65B7">
        <w:rPr>
          <w:rFonts w:ascii="Arial" w:hAnsi="Arial" w:cs="Arial"/>
          <w:bCs/>
          <w:sz w:val="20"/>
          <w:szCs w:val="20"/>
        </w:rPr>
        <w:t>novi ali grožnj</w:t>
      </w:r>
      <w:r w:rsidR="00231141">
        <w:rPr>
          <w:rFonts w:ascii="Arial" w:hAnsi="Arial" w:cs="Arial"/>
          <w:bCs/>
          <w:sz w:val="20"/>
          <w:szCs w:val="20"/>
        </w:rPr>
        <w:t>a</w:t>
      </w:r>
      <w:r w:rsidRPr="00CF65B7">
        <w:rPr>
          <w:rFonts w:ascii="Arial" w:hAnsi="Arial" w:cs="Arial"/>
          <w:bCs/>
          <w:sz w:val="20"/>
          <w:szCs w:val="20"/>
        </w:rPr>
        <w:t xml:space="preserve"> zaradi kraje ali tatvine jedrskega materiala</w:t>
      </w:r>
      <w:r w:rsidR="00231141">
        <w:rPr>
          <w:rFonts w:ascii="Arial" w:hAnsi="Arial" w:cs="Arial"/>
          <w:bCs/>
          <w:sz w:val="20"/>
          <w:szCs w:val="20"/>
        </w:rPr>
        <w:t xml:space="preserve"> </w:t>
      </w:r>
      <w:r w:rsidRPr="00CF65B7">
        <w:rPr>
          <w:rFonts w:ascii="Arial" w:hAnsi="Arial" w:cs="Arial"/>
          <w:bCs/>
          <w:sz w:val="20"/>
          <w:szCs w:val="20"/>
        </w:rPr>
        <w:t>ali radioaktivni</w:t>
      </w:r>
      <w:r>
        <w:rPr>
          <w:rFonts w:ascii="Arial" w:hAnsi="Arial" w:cs="Arial"/>
          <w:bCs/>
          <w:sz w:val="20"/>
          <w:szCs w:val="20"/>
        </w:rPr>
        <w:t>h</w:t>
      </w:r>
      <w:r w:rsidRPr="00CF65B7">
        <w:rPr>
          <w:rFonts w:ascii="Arial" w:hAnsi="Arial" w:cs="Arial"/>
          <w:bCs/>
          <w:sz w:val="20"/>
          <w:szCs w:val="20"/>
        </w:rPr>
        <w:t xml:space="preserve"> </w:t>
      </w:r>
      <w:r>
        <w:rPr>
          <w:rFonts w:ascii="Arial" w:hAnsi="Arial" w:cs="Arial"/>
          <w:bCs/>
          <w:sz w:val="20"/>
          <w:szCs w:val="20"/>
        </w:rPr>
        <w:t>snovi</w:t>
      </w:r>
      <w:r w:rsidRPr="00CF65B7">
        <w:rPr>
          <w:rFonts w:ascii="Arial" w:hAnsi="Arial" w:cs="Arial"/>
          <w:bCs/>
          <w:sz w:val="20"/>
          <w:szCs w:val="20"/>
        </w:rPr>
        <w:t>,</w:t>
      </w:r>
    </w:p>
    <w:p w:rsidR="0044082A" w:rsidRPr="00CF65B7" w:rsidRDefault="0044082A" w:rsidP="0044082A">
      <w:pPr>
        <w:spacing w:after="0" w:line="260" w:lineRule="atLeast"/>
        <w:jc w:val="both"/>
        <w:rPr>
          <w:rFonts w:ascii="Arial" w:hAnsi="Arial" w:cs="Arial"/>
          <w:bCs/>
          <w:sz w:val="20"/>
          <w:szCs w:val="20"/>
        </w:rPr>
      </w:pPr>
      <w:r w:rsidRPr="00CF65B7">
        <w:rPr>
          <w:rFonts w:ascii="Arial" w:hAnsi="Arial" w:cs="Arial"/>
          <w:bCs/>
          <w:sz w:val="20"/>
          <w:szCs w:val="20"/>
        </w:rPr>
        <w:t>5.</w:t>
      </w:r>
      <w:r w:rsidR="00AC3C0F">
        <w:rPr>
          <w:rFonts w:ascii="Arial" w:hAnsi="Arial" w:cs="Arial"/>
          <w:bCs/>
          <w:sz w:val="20"/>
          <w:szCs w:val="20"/>
        </w:rPr>
        <w:t xml:space="preserve"> </w:t>
      </w:r>
      <w:r w:rsidRPr="00CF65B7">
        <w:rPr>
          <w:rFonts w:ascii="Arial" w:hAnsi="Arial" w:cs="Arial"/>
          <w:bCs/>
          <w:sz w:val="20"/>
          <w:szCs w:val="20"/>
        </w:rPr>
        <w:t xml:space="preserve">hud napad na življenje ali </w:t>
      </w:r>
      <w:r>
        <w:rPr>
          <w:rFonts w:ascii="Arial" w:hAnsi="Arial" w:cs="Arial"/>
          <w:bCs/>
          <w:sz w:val="20"/>
          <w:szCs w:val="20"/>
        </w:rPr>
        <w:t>telo</w:t>
      </w:r>
      <w:r w:rsidRPr="00CF65B7">
        <w:rPr>
          <w:rFonts w:ascii="Arial" w:hAnsi="Arial" w:cs="Arial"/>
          <w:bCs/>
          <w:sz w:val="20"/>
          <w:szCs w:val="20"/>
        </w:rPr>
        <w:t xml:space="preserve"> druge osebe na </w:t>
      </w:r>
      <w:r>
        <w:rPr>
          <w:rFonts w:ascii="Arial" w:hAnsi="Arial" w:cs="Arial"/>
          <w:bCs/>
          <w:sz w:val="20"/>
          <w:szCs w:val="20"/>
        </w:rPr>
        <w:t xml:space="preserve">civilnem </w:t>
      </w:r>
      <w:r w:rsidRPr="00CF65B7">
        <w:rPr>
          <w:rFonts w:ascii="Arial" w:hAnsi="Arial" w:cs="Arial"/>
          <w:bCs/>
          <w:sz w:val="20"/>
          <w:szCs w:val="20"/>
        </w:rPr>
        <w:t>letališču, unič</w:t>
      </w:r>
      <w:r>
        <w:rPr>
          <w:rFonts w:ascii="Arial" w:hAnsi="Arial" w:cs="Arial"/>
          <w:bCs/>
          <w:sz w:val="20"/>
          <w:szCs w:val="20"/>
        </w:rPr>
        <w:t>enj</w:t>
      </w:r>
      <w:r w:rsidR="00AC3C0F">
        <w:rPr>
          <w:rFonts w:ascii="Arial" w:hAnsi="Arial" w:cs="Arial"/>
          <w:bCs/>
          <w:sz w:val="20"/>
          <w:szCs w:val="20"/>
        </w:rPr>
        <w:t>e</w:t>
      </w:r>
      <w:r w:rsidRPr="00CF65B7">
        <w:rPr>
          <w:rFonts w:ascii="Arial" w:hAnsi="Arial" w:cs="Arial"/>
          <w:bCs/>
          <w:sz w:val="20"/>
          <w:szCs w:val="20"/>
        </w:rPr>
        <w:t xml:space="preserve"> ali poškod</w:t>
      </w:r>
      <w:r>
        <w:rPr>
          <w:rFonts w:ascii="Arial" w:hAnsi="Arial" w:cs="Arial"/>
          <w:bCs/>
          <w:sz w:val="20"/>
          <w:szCs w:val="20"/>
        </w:rPr>
        <w:t>ovanj</w:t>
      </w:r>
      <w:r w:rsidR="00AC3C0F">
        <w:rPr>
          <w:rFonts w:ascii="Arial" w:hAnsi="Arial" w:cs="Arial"/>
          <w:bCs/>
          <w:sz w:val="20"/>
          <w:szCs w:val="20"/>
        </w:rPr>
        <w:t>e</w:t>
      </w:r>
      <w:r w:rsidRPr="00CF65B7">
        <w:rPr>
          <w:rFonts w:ascii="Arial" w:hAnsi="Arial" w:cs="Arial"/>
          <w:bCs/>
          <w:sz w:val="20"/>
          <w:szCs w:val="20"/>
        </w:rPr>
        <w:t xml:space="preserve"> letališč</w:t>
      </w:r>
      <w:r>
        <w:rPr>
          <w:rFonts w:ascii="Arial" w:hAnsi="Arial" w:cs="Arial"/>
          <w:bCs/>
          <w:sz w:val="20"/>
          <w:szCs w:val="20"/>
        </w:rPr>
        <w:t>a</w:t>
      </w:r>
      <w:r w:rsidRPr="00CF65B7">
        <w:rPr>
          <w:rFonts w:ascii="Arial" w:hAnsi="Arial" w:cs="Arial"/>
          <w:bCs/>
          <w:sz w:val="20"/>
          <w:szCs w:val="20"/>
        </w:rPr>
        <w:t xml:space="preserve"> ali zrakoplov</w:t>
      </w:r>
      <w:r>
        <w:rPr>
          <w:rFonts w:ascii="Arial" w:hAnsi="Arial" w:cs="Arial"/>
          <w:bCs/>
          <w:sz w:val="20"/>
          <w:szCs w:val="20"/>
        </w:rPr>
        <w:t>a</w:t>
      </w:r>
      <w:r w:rsidRPr="00CF65B7">
        <w:rPr>
          <w:rFonts w:ascii="Arial" w:hAnsi="Arial" w:cs="Arial"/>
          <w:bCs/>
          <w:sz w:val="20"/>
          <w:szCs w:val="20"/>
        </w:rPr>
        <w:t>, ki se nahaja na njem, ali prekinitev</w:t>
      </w:r>
      <w:r>
        <w:rPr>
          <w:rFonts w:ascii="Arial" w:hAnsi="Arial" w:cs="Arial"/>
          <w:bCs/>
          <w:sz w:val="20"/>
          <w:szCs w:val="20"/>
        </w:rPr>
        <w:t xml:space="preserve"> obratovanja</w:t>
      </w:r>
      <w:r w:rsidRPr="00CF65B7">
        <w:rPr>
          <w:rFonts w:ascii="Arial" w:hAnsi="Arial" w:cs="Arial"/>
          <w:bCs/>
          <w:sz w:val="20"/>
          <w:szCs w:val="20"/>
        </w:rPr>
        <w:t xml:space="preserve"> letališča</w:t>
      </w:r>
      <w:r>
        <w:rPr>
          <w:rFonts w:ascii="Arial" w:hAnsi="Arial" w:cs="Arial"/>
          <w:bCs/>
          <w:sz w:val="20"/>
          <w:szCs w:val="20"/>
        </w:rPr>
        <w:t xml:space="preserve"> ali l</w:t>
      </w:r>
      <w:r w:rsidRPr="00CF65B7">
        <w:rPr>
          <w:rFonts w:ascii="Arial" w:hAnsi="Arial" w:cs="Arial"/>
          <w:bCs/>
          <w:sz w:val="20"/>
          <w:szCs w:val="20"/>
        </w:rPr>
        <w:t xml:space="preserve">etališke službe, če </w:t>
      </w:r>
      <w:r>
        <w:rPr>
          <w:rFonts w:ascii="Arial" w:hAnsi="Arial" w:cs="Arial"/>
          <w:bCs/>
          <w:sz w:val="20"/>
          <w:szCs w:val="20"/>
        </w:rPr>
        <w:t>je pri kaznivem dejanju uporabljeno</w:t>
      </w:r>
      <w:r w:rsidRPr="00CF65B7">
        <w:rPr>
          <w:rFonts w:ascii="Arial" w:hAnsi="Arial" w:cs="Arial"/>
          <w:bCs/>
          <w:sz w:val="20"/>
          <w:szCs w:val="20"/>
        </w:rPr>
        <w:t xml:space="preserve"> orožje ali drug</w:t>
      </w:r>
      <w:r>
        <w:rPr>
          <w:rFonts w:ascii="Arial" w:hAnsi="Arial" w:cs="Arial"/>
          <w:bCs/>
          <w:sz w:val="20"/>
          <w:szCs w:val="20"/>
        </w:rPr>
        <w:t>a n</w:t>
      </w:r>
      <w:r w:rsidRPr="00CF65B7">
        <w:rPr>
          <w:rFonts w:ascii="Arial" w:hAnsi="Arial" w:cs="Arial"/>
          <w:bCs/>
          <w:sz w:val="20"/>
          <w:szCs w:val="20"/>
        </w:rPr>
        <w:t xml:space="preserve">aprava </w:t>
      </w:r>
      <w:r>
        <w:rPr>
          <w:rFonts w:ascii="Arial" w:hAnsi="Arial" w:cs="Arial"/>
          <w:bCs/>
          <w:sz w:val="20"/>
          <w:szCs w:val="20"/>
        </w:rPr>
        <w:t>s katero se</w:t>
      </w:r>
      <w:r w:rsidRPr="00CF65B7">
        <w:rPr>
          <w:rFonts w:ascii="Arial" w:hAnsi="Arial" w:cs="Arial"/>
          <w:bCs/>
          <w:sz w:val="20"/>
          <w:szCs w:val="20"/>
        </w:rPr>
        <w:t xml:space="preserve"> ogrozi varnost letališča,</w:t>
      </w:r>
    </w:p>
    <w:p w:rsidR="0044082A" w:rsidRDefault="0044082A" w:rsidP="0044082A">
      <w:pPr>
        <w:spacing w:after="0" w:line="260" w:lineRule="atLeast"/>
        <w:rPr>
          <w:rFonts w:ascii="Arial" w:hAnsi="Arial" w:cs="Arial"/>
          <w:bCs/>
          <w:sz w:val="20"/>
          <w:szCs w:val="20"/>
        </w:rPr>
      </w:pPr>
      <w:r w:rsidRPr="00CF65B7">
        <w:rPr>
          <w:rFonts w:ascii="Arial" w:hAnsi="Arial" w:cs="Arial"/>
          <w:bCs/>
          <w:sz w:val="20"/>
          <w:szCs w:val="20"/>
        </w:rPr>
        <w:t xml:space="preserve">6. </w:t>
      </w:r>
      <w:r>
        <w:rPr>
          <w:rFonts w:ascii="Arial" w:hAnsi="Arial" w:cs="Arial"/>
          <w:bCs/>
          <w:sz w:val="20"/>
          <w:szCs w:val="20"/>
        </w:rPr>
        <w:t>zračn</w:t>
      </w:r>
      <w:r w:rsidR="00AC3C0F">
        <w:rPr>
          <w:rFonts w:ascii="Arial" w:hAnsi="Arial" w:cs="Arial"/>
          <w:bCs/>
          <w:sz w:val="20"/>
          <w:szCs w:val="20"/>
        </w:rPr>
        <w:t>o</w:t>
      </w:r>
      <w:r>
        <w:rPr>
          <w:rFonts w:ascii="Arial" w:hAnsi="Arial" w:cs="Arial"/>
          <w:bCs/>
          <w:sz w:val="20"/>
          <w:szCs w:val="20"/>
        </w:rPr>
        <w:t xml:space="preserve"> piratstv</w:t>
      </w:r>
      <w:r w:rsidR="00AC3C0F">
        <w:rPr>
          <w:rFonts w:ascii="Arial" w:hAnsi="Arial" w:cs="Arial"/>
          <w:bCs/>
          <w:sz w:val="20"/>
          <w:szCs w:val="20"/>
        </w:rPr>
        <w:t>o</w:t>
      </w:r>
      <w:r>
        <w:rPr>
          <w:rFonts w:ascii="Arial" w:hAnsi="Arial" w:cs="Arial"/>
          <w:bCs/>
          <w:sz w:val="20"/>
          <w:szCs w:val="20"/>
        </w:rPr>
        <w:t xml:space="preserve"> ali</w:t>
      </w:r>
      <w:r w:rsidR="00975F8F">
        <w:rPr>
          <w:rFonts w:ascii="Arial" w:hAnsi="Arial" w:cs="Arial"/>
          <w:bCs/>
          <w:sz w:val="20"/>
          <w:szCs w:val="20"/>
        </w:rPr>
        <w:t xml:space="preserve"> </w:t>
      </w:r>
      <w:r>
        <w:rPr>
          <w:rFonts w:ascii="Arial" w:hAnsi="Arial" w:cs="Arial"/>
          <w:bCs/>
          <w:sz w:val="20"/>
          <w:szCs w:val="20"/>
        </w:rPr>
        <w:t>namern</w:t>
      </w:r>
      <w:r w:rsidR="00975F8F">
        <w:rPr>
          <w:rFonts w:ascii="Arial" w:hAnsi="Arial" w:cs="Arial"/>
          <w:bCs/>
          <w:sz w:val="20"/>
          <w:szCs w:val="20"/>
        </w:rPr>
        <w:t>a</w:t>
      </w:r>
      <w:r>
        <w:rPr>
          <w:rFonts w:ascii="Arial" w:hAnsi="Arial" w:cs="Arial"/>
          <w:bCs/>
          <w:sz w:val="20"/>
          <w:szCs w:val="20"/>
        </w:rPr>
        <w:t xml:space="preserve"> grožnj</w:t>
      </w:r>
      <w:r w:rsidR="00975F8F">
        <w:rPr>
          <w:rFonts w:ascii="Arial" w:hAnsi="Arial" w:cs="Arial"/>
          <w:bCs/>
          <w:sz w:val="20"/>
          <w:szCs w:val="20"/>
        </w:rPr>
        <w:t>a</w:t>
      </w:r>
      <w:r>
        <w:rPr>
          <w:rFonts w:ascii="Arial" w:hAnsi="Arial" w:cs="Arial"/>
          <w:bCs/>
          <w:sz w:val="20"/>
          <w:szCs w:val="20"/>
        </w:rPr>
        <w:t xml:space="preserve"> letalsk</w:t>
      </w:r>
      <w:r w:rsidR="00975F8F">
        <w:rPr>
          <w:rFonts w:ascii="Arial" w:hAnsi="Arial" w:cs="Arial"/>
          <w:bCs/>
          <w:sz w:val="20"/>
          <w:szCs w:val="20"/>
        </w:rPr>
        <w:t>i</w:t>
      </w:r>
      <w:r>
        <w:rPr>
          <w:rFonts w:ascii="Arial" w:hAnsi="Arial" w:cs="Arial"/>
          <w:bCs/>
          <w:sz w:val="20"/>
          <w:szCs w:val="20"/>
        </w:rPr>
        <w:t xml:space="preserve"> varnosti, če je objekt napada l</w:t>
      </w:r>
      <w:r w:rsidRPr="00CF65B7">
        <w:rPr>
          <w:rFonts w:ascii="Arial" w:hAnsi="Arial" w:cs="Arial"/>
          <w:bCs/>
          <w:sz w:val="20"/>
          <w:szCs w:val="20"/>
        </w:rPr>
        <w:t xml:space="preserve">adja ali fiksna ploščad </w:t>
      </w:r>
      <w:r>
        <w:rPr>
          <w:rFonts w:ascii="Arial" w:hAnsi="Arial" w:cs="Arial"/>
          <w:bCs/>
          <w:sz w:val="20"/>
          <w:szCs w:val="20"/>
        </w:rPr>
        <w:t>ali oseba oziroma tovor, ki se nahaja na ladji ali fiksni ploščadi</w:t>
      </w:r>
      <w:r w:rsidR="00975F8F">
        <w:rPr>
          <w:rFonts w:ascii="Arial" w:hAnsi="Arial" w:cs="Arial"/>
          <w:bCs/>
          <w:sz w:val="20"/>
          <w:szCs w:val="20"/>
        </w:rPr>
        <w:t>,</w:t>
      </w:r>
    </w:p>
    <w:p w:rsidR="0044082A" w:rsidRDefault="0044082A" w:rsidP="00975F8F">
      <w:pPr>
        <w:spacing w:after="0" w:line="260" w:lineRule="atLeast"/>
        <w:jc w:val="both"/>
        <w:rPr>
          <w:rFonts w:ascii="Arial" w:hAnsi="Arial" w:cs="Arial"/>
          <w:bCs/>
          <w:sz w:val="20"/>
          <w:szCs w:val="20"/>
        </w:rPr>
      </w:pPr>
      <w:r>
        <w:rPr>
          <w:rFonts w:ascii="Arial" w:hAnsi="Arial" w:cs="Arial"/>
          <w:bCs/>
          <w:sz w:val="20"/>
          <w:szCs w:val="20"/>
        </w:rPr>
        <w:t xml:space="preserve">7. </w:t>
      </w:r>
      <w:r w:rsidRPr="00E15298">
        <w:rPr>
          <w:rFonts w:ascii="Arial" w:hAnsi="Arial" w:cs="Arial"/>
          <w:bCs/>
          <w:sz w:val="20"/>
          <w:szCs w:val="20"/>
        </w:rPr>
        <w:t xml:space="preserve">prevoz eksplozivne naprave ali druge smrtonosne naprave </w:t>
      </w:r>
      <w:r>
        <w:rPr>
          <w:rFonts w:ascii="Arial" w:hAnsi="Arial" w:cs="Arial"/>
          <w:bCs/>
          <w:sz w:val="20"/>
          <w:szCs w:val="20"/>
        </w:rPr>
        <w:t xml:space="preserve">na </w:t>
      </w:r>
      <w:r w:rsidRPr="00E15298">
        <w:rPr>
          <w:rFonts w:ascii="Arial" w:hAnsi="Arial" w:cs="Arial"/>
          <w:bCs/>
          <w:sz w:val="20"/>
          <w:szCs w:val="20"/>
        </w:rPr>
        <w:t>javn</w:t>
      </w:r>
      <w:r>
        <w:rPr>
          <w:rFonts w:ascii="Arial" w:hAnsi="Arial" w:cs="Arial"/>
          <w:bCs/>
          <w:sz w:val="20"/>
          <w:szCs w:val="20"/>
        </w:rPr>
        <w:t>em</w:t>
      </w:r>
      <w:r w:rsidRPr="00E15298">
        <w:rPr>
          <w:rFonts w:ascii="Arial" w:hAnsi="Arial" w:cs="Arial"/>
          <w:bCs/>
          <w:sz w:val="20"/>
          <w:szCs w:val="20"/>
        </w:rPr>
        <w:t xml:space="preserve"> kraj</w:t>
      </w:r>
      <w:r>
        <w:rPr>
          <w:rFonts w:ascii="Arial" w:hAnsi="Arial" w:cs="Arial"/>
          <w:bCs/>
          <w:sz w:val="20"/>
          <w:szCs w:val="20"/>
        </w:rPr>
        <w:t>u</w:t>
      </w:r>
      <w:r w:rsidRPr="00E15298">
        <w:rPr>
          <w:rFonts w:ascii="Arial" w:hAnsi="Arial" w:cs="Arial"/>
          <w:bCs/>
          <w:sz w:val="20"/>
          <w:szCs w:val="20"/>
        </w:rPr>
        <w:t>,</w:t>
      </w:r>
      <w:r>
        <w:rPr>
          <w:rFonts w:ascii="Arial" w:hAnsi="Arial" w:cs="Arial"/>
          <w:bCs/>
          <w:sz w:val="20"/>
          <w:szCs w:val="20"/>
        </w:rPr>
        <w:t xml:space="preserve"> </w:t>
      </w:r>
      <w:r w:rsidRPr="00E15298">
        <w:rPr>
          <w:rFonts w:ascii="Arial" w:hAnsi="Arial" w:cs="Arial"/>
          <w:bCs/>
          <w:sz w:val="20"/>
          <w:szCs w:val="20"/>
        </w:rPr>
        <w:t>državn</w:t>
      </w:r>
      <w:r>
        <w:rPr>
          <w:rFonts w:ascii="Arial" w:hAnsi="Arial" w:cs="Arial"/>
          <w:bCs/>
          <w:sz w:val="20"/>
          <w:szCs w:val="20"/>
        </w:rPr>
        <w:t>i</w:t>
      </w:r>
      <w:r w:rsidRPr="00E15298">
        <w:rPr>
          <w:rFonts w:ascii="Arial" w:hAnsi="Arial" w:cs="Arial"/>
          <w:bCs/>
          <w:sz w:val="20"/>
          <w:szCs w:val="20"/>
        </w:rPr>
        <w:t xml:space="preserve"> ali javn</w:t>
      </w:r>
      <w:r>
        <w:rPr>
          <w:rFonts w:ascii="Arial" w:hAnsi="Arial" w:cs="Arial"/>
          <w:bCs/>
          <w:sz w:val="20"/>
          <w:szCs w:val="20"/>
        </w:rPr>
        <w:t>i</w:t>
      </w:r>
      <w:r w:rsidRPr="00E15298">
        <w:rPr>
          <w:rFonts w:ascii="Arial" w:hAnsi="Arial" w:cs="Arial"/>
          <w:bCs/>
          <w:sz w:val="20"/>
          <w:szCs w:val="20"/>
        </w:rPr>
        <w:t xml:space="preserve"> ustanov</w:t>
      </w:r>
      <w:r>
        <w:rPr>
          <w:rFonts w:ascii="Arial" w:hAnsi="Arial" w:cs="Arial"/>
          <w:bCs/>
          <w:sz w:val="20"/>
          <w:szCs w:val="20"/>
        </w:rPr>
        <w:t>i, v p</w:t>
      </w:r>
      <w:r w:rsidRPr="00E15298">
        <w:rPr>
          <w:rFonts w:ascii="Arial" w:hAnsi="Arial" w:cs="Arial"/>
          <w:bCs/>
          <w:sz w:val="20"/>
          <w:szCs w:val="20"/>
        </w:rPr>
        <w:t>rometn</w:t>
      </w:r>
      <w:r>
        <w:rPr>
          <w:rFonts w:ascii="Arial" w:hAnsi="Arial" w:cs="Arial"/>
          <w:bCs/>
          <w:sz w:val="20"/>
          <w:szCs w:val="20"/>
        </w:rPr>
        <w:t>em</w:t>
      </w:r>
      <w:r w:rsidRPr="00E15298">
        <w:rPr>
          <w:rFonts w:ascii="Arial" w:hAnsi="Arial" w:cs="Arial"/>
          <w:bCs/>
          <w:sz w:val="20"/>
          <w:szCs w:val="20"/>
        </w:rPr>
        <w:t xml:space="preserve"> sistem</w:t>
      </w:r>
      <w:r>
        <w:rPr>
          <w:rFonts w:ascii="Arial" w:hAnsi="Arial" w:cs="Arial"/>
          <w:bCs/>
          <w:sz w:val="20"/>
          <w:szCs w:val="20"/>
        </w:rPr>
        <w:t>u</w:t>
      </w:r>
      <w:r w:rsidRPr="00E15298">
        <w:rPr>
          <w:rFonts w:ascii="Arial" w:hAnsi="Arial" w:cs="Arial"/>
          <w:bCs/>
          <w:sz w:val="20"/>
          <w:szCs w:val="20"/>
        </w:rPr>
        <w:t xml:space="preserve"> ali oskrbovaln</w:t>
      </w:r>
      <w:r>
        <w:rPr>
          <w:rFonts w:ascii="Arial" w:hAnsi="Arial" w:cs="Arial"/>
          <w:bCs/>
          <w:sz w:val="20"/>
          <w:szCs w:val="20"/>
        </w:rPr>
        <w:t>em</w:t>
      </w:r>
      <w:r w:rsidRPr="00E15298">
        <w:rPr>
          <w:rFonts w:ascii="Arial" w:hAnsi="Arial" w:cs="Arial"/>
          <w:bCs/>
          <w:sz w:val="20"/>
          <w:szCs w:val="20"/>
        </w:rPr>
        <w:t xml:space="preserve"> objekt</w:t>
      </w:r>
      <w:r>
        <w:rPr>
          <w:rFonts w:ascii="Arial" w:hAnsi="Arial" w:cs="Arial"/>
          <w:bCs/>
          <w:sz w:val="20"/>
          <w:szCs w:val="20"/>
        </w:rPr>
        <w:t>u</w:t>
      </w:r>
      <w:r w:rsidRPr="00E15298">
        <w:rPr>
          <w:rFonts w:ascii="Arial" w:hAnsi="Arial" w:cs="Arial"/>
          <w:bCs/>
          <w:sz w:val="20"/>
          <w:szCs w:val="20"/>
        </w:rPr>
        <w:t xml:space="preserve"> ali uporaba takih sredstev s</w:t>
      </w:r>
      <w:r w:rsidR="00975F8F">
        <w:rPr>
          <w:rFonts w:ascii="Arial" w:hAnsi="Arial" w:cs="Arial"/>
          <w:bCs/>
          <w:sz w:val="20"/>
          <w:szCs w:val="20"/>
        </w:rPr>
        <w:t xml:space="preserve"> </w:t>
      </w:r>
      <w:r>
        <w:rPr>
          <w:rFonts w:ascii="Arial" w:hAnsi="Arial" w:cs="Arial"/>
          <w:bCs/>
          <w:sz w:val="20"/>
          <w:szCs w:val="20"/>
        </w:rPr>
        <w:t>p</w:t>
      </w:r>
      <w:r w:rsidRPr="00E15298">
        <w:rPr>
          <w:rFonts w:ascii="Arial" w:hAnsi="Arial" w:cs="Arial"/>
          <w:bCs/>
          <w:sz w:val="20"/>
          <w:szCs w:val="20"/>
        </w:rPr>
        <w:t>rizadeva</w:t>
      </w:r>
      <w:r>
        <w:rPr>
          <w:rFonts w:ascii="Arial" w:hAnsi="Arial" w:cs="Arial"/>
          <w:bCs/>
          <w:sz w:val="20"/>
          <w:szCs w:val="20"/>
        </w:rPr>
        <w:t>njem</w:t>
      </w:r>
      <w:r w:rsidRPr="00E15298">
        <w:rPr>
          <w:rFonts w:ascii="Arial" w:hAnsi="Arial" w:cs="Arial"/>
          <w:bCs/>
          <w:sz w:val="20"/>
          <w:szCs w:val="20"/>
        </w:rPr>
        <w:t xml:space="preserve"> si za</w:t>
      </w:r>
      <w:r>
        <w:rPr>
          <w:rFonts w:ascii="Arial" w:hAnsi="Arial" w:cs="Arial"/>
          <w:bCs/>
          <w:sz w:val="20"/>
          <w:szCs w:val="20"/>
        </w:rPr>
        <w:t xml:space="preserve"> povzročitev</w:t>
      </w:r>
      <w:r w:rsidRPr="00E15298">
        <w:rPr>
          <w:rFonts w:ascii="Arial" w:hAnsi="Arial" w:cs="Arial"/>
          <w:bCs/>
          <w:sz w:val="20"/>
          <w:szCs w:val="20"/>
        </w:rPr>
        <w:t xml:space="preserve"> smrt</w:t>
      </w:r>
      <w:r>
        <w:rPr>
          <w:rFonts w:ascii="Arial" w:hAnsi="Arial" w:cs="Arial"/>
          <w:bCs/>
          <w:sz w:val="20"/>
          <w:szCs w:val="20"/>
        </w:rPr>
        <w:t>i ali</w:t>
      </w:r>
      <w:r w:rsidRPr="00E15298">
        <w:rPr>
          <w:rFonts w:ascii="Arial" w:hAnsi="Arial" w:cs="Arial"/>
          <w:bCs/>
          <w:sz w:val="20"/>
          <w:szCs w:val="20"/>
        </w:rPr>
        <w:t xml:space="preserve"> hud</w:t>
      </w:r>
      <w:r>
        <w:rPr>
          <w:rFonts w:ascii="Arial" w:hAnsi="Arial" w:cs="Arial"/>
          <w:bCs/>
          <w:sz w:val="20"/>
          <w:szCs w:val="20"/>
        </w:rPr>
        <w:t>e</w:t>
      </w:r>
      <w:r w:rsidRPr="00E15298">
        <w:rPr>
          <w:rFonts w:ascii="Arial" w:hAnsi="Arial" w:cs="Arial"/>
          <w:bCs/>
          <w:sz w:val="20"/>
          <w:szCs w:val="20"/>
        </w:rPr>
        <w:t xml:space="preserve"> telesn</w:t>
      </w:r>
      <w:r>
        <w:rPr>
          <w:rFonts w:ascii="Arial" w:hAnsi="Arial" w:cs="Arial"/>
          <w:bCs/>
          <w:sz w:val="20"/>
          <w:szCs w:val="20"/>
        </w:rPr>
        <w:t>e</w:t>
      </w:r>
      <w:r w:rsidRPr="00E15298">
        <w:rPr>
          <w:rFonts w:ascii="Arial" w:hAnsi="Arial" w:cs="Arial"/>
          <w:bCs/>
          <w:sz w:val="20"/>
          <w:szCs w:val="20"/>
        </w:rPr>
        <w:t xml:space="preserve"> poškodb</w:t>
      </w:r>
      <w:r>
        <w:rPr>
          <w:rFonts w:ascii="Arial" w:hAnsi="Arial" w:cs="Arial"/>
          <w:bCs/>
          <w:sz w:val="20"/>
          <w:szCs w:val="20"/>
        </w:rPr>
        <w:t>e, če se p</w:t>
      </w:r>
      <w:r w:rsidRPr="00E15298">
        <w:rPr>
          <w:rFonts w:ascii="Arial" w:hAnsi="Arial" w:cs="Arial"/>
          <w:bCs/>
          <w:sz w:val="20"/>
          <w:szCs w:val="20"/>
        </w:rPr>
        <w:t xml:space="preserve">ovzroči uničenje lokacije, objekta ali sistema, </w:t>
      </w:r>
      <w:r>
        <w:rPr>
          <w:rFonts w:ascii="Arial" w:hAnsi="Arial" w:cs="Arial"/>
          <w:bCs/>
          <w:sz w:val="20"/>
          <w:szCs w:val="20"/>
        </w:rPr>
        <w:t xml:space="preserve">ali, </w:t>
      </w:r>
      <w:r w:rsidRPr="00E15298">
        <w:rPr>
          <w:rFonts w:ascii="Arial" w:hAnsi="Arial" w:cs="Arial"/>
          <w:bCs/>
          <w:sz w:val="20"/>
          <w:szCs w:val="20"/>
        </w:rPr>
        <w:t>če je uničenje</w:t>
      </w:r>
      <w:r>
        <w:rPr>
          <w:rFonts w:ascii="Arial" w:hAnsi="Arial" w:cs="Arial"/>
          <w:bCs/>
          <w:sz w:val="20"/>
          <w:szCs w:val="20"/>
        </w:rPr>
        <w:t xml:space="preserve"> </w:t>
      </w:r>
      <w:r w:rsidRPr="00E15298">
        <w:rPr>
          <w:rFonts w:ascii="Arial" w:hAnsi="Arial" w:cs="Arial"/>
          <w:bCs/>
          <w:sz w:val="20"/>
          <w:szCs w:val="20"/>
        </w:rPr>
        <w:t>lahko povzroči znatno gospodarsko škodo</w:t>
      </w:r>
      <w:r w:rsidR="00975F8F">
        <w:rPr>
          <w:rFonts w:ascii="Arial" w:hAnsi="Arial" w:cs="Arial"/>
          <w:bCs/>
          <w:sz w:val="20"/>
          <w:szCs w:val="20"/>
        </w:rPr>
        <w:t>,</w:t>
      </w:r>
    </w:p>
    <w:p w:rsidR="0044082A" w:rsidRDefault="0044082A" w:rsidP="00975F8F">
      <w:pPr>
        <w:spacing w:after="0" w:line="260" w:lineRule="atLeast"/>
        <w:jc w:val="both"/>
        <w:rPr>
          <w:rFonts w:ascii="Arial" w:hAnsi="Arial" w:cs="Arial"/>
          <w:bCs/>
          <w:sz w:val="20"/>
          <w:szCs w:val="20"/>
        </w:rPr>
      </w:pPr>
      <w:r>
        <w:rPr>
          <w:rFonts w:ascii="Arial" w:hAnsi="Arial" w:cs="Arial"/>
          <w:bCs/>
          <w:sz w:val="20"/>
          <w:szCs w:val="20"/>
        </w:rPr>
        <w:lastRenderedPageBreak/>
        <w:t xml:space="preserve">8. </w:t>
      </w:r>
      <w:r w:rsidRPr="00E15298">
        <w:rPr>
          <w:rFonts w:ascii="Arial" w:hAnsi="Arial" w:cs="Arial"/>
          <w:bCs/>
          <w:sz w:val="20"/>
          <w:szCs w:val="20"/>
        </w:rPr>
        <w:t>kazniv</w:t>
      </w:r>
      <w:r>
        <w:rPr>
          <w:rFonts w:ascii="Arial" w:hAnsi="Arial" w:cs="Arial"/>
          <w:bCs/>
          <w:sz w:val="20"/>
          <w:szCs w:val="20"/>
        </w:rPr>
        <w:t>ega</w:t>
      </w:r>
      <w:r w:rsidRPr="00E15298">
        <w:rPr>
          <w:rFonts w:ascii="Arial" w:hAnsi="Arial" w:cs="Arial"/>
          <w:bCs/>
          <w:sz w:val="20"/>
          <w:szCs w:val="20"/>
        </w:rPr>
        <w:t xml:space="preserve"> dejanj</w:t>
      </w:r>
      <w:r>
        <w:rPr>
          <w:rFonts w:ascii="Arial" w:hAnsi="Arial" w:cs="Arial"/>
          <w:bCs/>
          <w:sz w:val="20"/>
          <w:szCs w:val="20"/>
        </w:rPr>
        <w:t>a</w:t>
      </w:r>
      <w:r w:rsidRPr="00E15298">
        <w:rPr>
          <w:rFonts w:ascii="Arial" w:hAnsi="Arial" w:cs="Arial"/>
          <w:bCs/>
          <w:sz w:val="20"/>
          <w:szCs w:val="20"/>
        </w:rPr>
        <w:t xml:space="preserve">, ki vključuje </w:t>
      </w:r>
      <w:r>
        <w:rPr>
          <w:rFonts w:ascii="Arial" w:hAnsi="Arial" w:cs="Arial"/>
          <w:bCs/>
          <w:sz w:val="20"/>
          <w:szCs w:val="20"/>
        </w:rPr>
        <w:t xml:space="preserve">povzročitev </w:t>
      </w:r>
      <w:r w:rsidRPr="00E15298">
        <w:rPr>
          <w:rFonts w:ascii="Arial" w:hAnsi="Arial" w:cs="Arial"/>
          <w:bCs/>
          <w:sz w:val="20"/>
          <w:szCs w:val="20"/>
        </w:rPr>
        <w:t>smrt</w:t>
      </w:r>
      <w:r>
        <w:rPr>
          <w:rFonts w:ascii="Arial" w:hAnsi="Arial" w:cs="Arial"/>
          <w:bCs/>
          <w:sz w:val="20"/>
          <w:szCs w:val="20"/>
        </w:rPr>
        <w:t>i</w:t>
      </w:r>
      <w:r w:rsidRPr="00E15298">
        <w:rPr>
          <w:rFonts w:ascii="Arial" w:hAnsi="Arial" w:cs="Arial"/>
          <w:bCs/>
          <w:sz w:val="20"/>
          <w:szCs w:val="20"/>
        </w:rPr>
        <w:t xml:space="preserve"> ali hud</w:t>
      </w:r>
      <w:r>
        <w:rPr>
          <w:rFonts w:ascii="Arial" w:hAnsi="Arial" w:cs="Arial"/>
          <w:bCs/>
          <w:sz w:val="20"/>
          <w:szCs w:val="20"/>
        </w:rPr>
        <w:t>ih</w:t>
      </w:r>
      <w:r w:rsidRPr="00E15298">
        <w:rPr>
          <w:rFonts w:ascii="Arial" w:hAnsi="Arial" w:cs="Arial"/>
          <w:bCs/>
          <w:sz w:val="20"/>
          <w:szCs w:val="20"/>
        </w:rPr>
        <w:t xml:space="preserve"> telesn</w:t>
      </w:r>
      <w:r>
        <w:rPr>
          <w:rFonts w:ascii="Arial" w:hAnsi="Arial" w:cs="Arial"/>
          <w:bCs/>
          <w:sz w:val="20"/>
          <w:szCs w:val="20"/>
        </w:rPr>
        <w:t>ih</w:t>
      </w:r>
      <w:r w:rsidRPr="00E15298">
        <w:rPr>
          <w:rFonts w:ascii="Arial" w:hAnsi="Arial" w:cs="Arial"/>
          <w:bCs/>
          <w:sz w:val="20"/>
          <w:szCs w:val="20"/>
        </w:rPr>
        <w:t xml:space="preserve"> </w:t>
      </w:r>
      <w:r>
        <w:rPr>
          <w:rFonts w:ascii="Arial" w:hAnsi="Arial" w:cs="Arial"/>
          <w:bCs/>
          <w:sz w:val="20"/>
          <w:szCs w:val="20"/>
        </w:rPr>
        <w:t>poškodb</w:t>
      </w:r>
      <w:r w:rsidRPr="00E15298">
        <w:rPr>
          <w:rFonts w:ascii="Arial" w:hAnsi="Arial" w:cs="Arial"/>
          <w:bCs/>
          <w:sz w:val="20"/>
          <w:szCs w:val="20"/>
        </w:rPr>
        <w:t xml:space="preserve"> </w:t>
      </w:r>
      <w:r>
        <w:rPr>
          <w:rFonts w:ascii="Arial" w:hAnsi="Arial" w:cs="Arial"/>
          <w:bCs/>
          <w:sz w:val="20"/>
          <w:szCs w:val="20"/>
        </w:rPr>
        <w:t xml:space="preserve">civilne osebe </w:t>
      </w:r>
      <w:r w:rsidRPr="00E15298">
        <w:rPr>
          <w:rFonts w:ascii="Arial" w:hAnsi="Arial" w:cs="Arial"/>
          <w:bCs/>
          <w:sz w:val="20"/>
          <w:szCs w:val="20"/>
        </w:rPr>
        <w:t>ali drug</w:t>
      </w:r>
      <w:r>
        <w:rPr>
          <w:rFonts w:ascii="Arial" w:hAnsi="Arial" w:cs="Arial"/>
          <w:bCs/>
          <w:sz w:val="20"/>
          <w:szCs w:val="20"/>
        </w:rPr>
        <w:t>e</w:t>
      </w:r>
      <w:r w:rsidRPr="00E15298">
        <w:rPr>
          <w:rFonts w:ascii="Arial" w:hAnsi="Arial" w:cs="Arial"/>
          <w:bCs/>
          <w:sz w:val="20"/>
          <w:szCs w:val="20"/>
        </w:rPr>
        <w:t xml:space="preserve"> oseb</w:t>
      </w:r>
      <w:r>
        <w:rPr>
          <w:rFonts w:ascii="Arial" w:hAnsi="Arial" w:cs="Arial"/>
          <w:bCs/>
          <w:sz w:val="20"/>
          <w:szCs w:val="20"/>
        </w:rPr>
        <w:t>e</w:t>
      </w:r>
      <w:r w:rsidRPr="00E15298">
        <w:rPr>
          <w:rFonts w:ascii="Arial" w:hAnsi="Arial" w:cs="Arial"/>
          <w:bCs/>
          <w:sz w:val="20"/>
          <w:szCs w:val="20"/>
        </w:rPr>
        <w:t>, ki ni aktivno vključena v sovražnosti v oboroženem spopadu</w:t>
      </w:r>
      <w:r>
        <w:rPr>
          <w:rFonts w:ascii="Arial" w:hAnsi="Arial" w:cs="Arial"/>
          <w:bCs/>
          <w:sz w:val="20"/>
          <w:szCs w:val="20"/>
        </w:rPr>
        <w:t xml:space="preserve">, če je namen dejanja </w:t>
      </w:r>
      <w:r w:rsidRPr="00E15298">
        <w:rPr>
          <w:rFonts w:ascii="Arial" w:hAnsi="Arial" w:cs="Arial"/>
          <w:bCs/>
          <w:sz w:val="20"/>
          <w:szCs w:val="20"/>
        </w:rPr>
        <w:t>zastraševanja skupine prebivalstva ali vlade</w:t>
      </w:r>
      <w:r>
        <w:rPr>
          <w:rFonts w:ascii="Arial" w:hAnsi="Arial" w:cs="Arial"/>
          <w:bCs/>
          <w:sz w:val="20"/>
          <w:szCs w:val="20"/>
        </w:rPr>
        <w:t>,</w:t>
      </w:r>
      <w:r w:rsidRPr="00E15298">
        <w:rPr>
          <w:rFonts w:ascii="Arial" w:hAnsi="Arial" w:cs="Arial"/>
          <w:bCs/>
          <w:sz w:val="20"/>
          <w:szCs w:val="20"/>
        </w:rPr>
        <w:t xml:space="preserve"> države</w:t>
      </w:r>
      <w:r>
        <w:rPr>
          <w:rFonts w:ascii="Arial" w:hAnsi="Arial" w:cs="Arial"/>
          <w:bCs/>
          <w:sz w:val="20"/>
          <w:szCs w:val="20"/>
        </w:rPr>
        <w:t xml:space="preserve"> ali </w:t>
      </w:r>
      <w:r w:rsidRPr="00E15298">
        <w:rPr>
          <w:rFonts w:ascii="Arial" w:hAnsi="Arial" w:cs="Arial"/>
          <w:bCs/>
          <w:sz w:val="20"/>
          <w:szCs w:val="20"/>
        </w:rPr>
        <w:t xml:space="preserve">mednarodne organizacije, </w:t>
      </w:r>
      <w:r>
        <w:rPr>
          <w:rFonts w:ascii="Arial" w:hAnsi="Arial" w:cs="Arial"/>
          <w:bCs/>
          <w:sz w:val="20"/>
          <w:szCs w:val="20"/>
        </w:rPr>
        <w:t>da</w:t>
      </w:r>
      <w:r w:rsidRPr="00E15298">
        <w:rPr>
          <w:rFonts w:ascii="Arial" w:hAnsi="Arial" w:cs="Arial"/>
          <w:bCs/>
          <w:sz w:val="20"/>
          <w:szCs w:val="20"/>
        </w:rPr>
        <w:t xml:space="preserve"> storijo ali se vzdržijo </w:t>
      </w:r>
      <w:r>
        <w:rPr>
          <w:rFonts w:ascii="Arial" w:hAnsi="Arial" w:cs="Arial"/>
          <w:bCs/>
          <w:sz w:val="20"/>
          <w:szCs w:val="20"/>
        </w:rPr>
        <w:t>izvajanja svojih pristojnosti,</w:t>
      </w:r>
    </w:p>
    <w:p w:rsidR="0044082A" w:rsidRDefault="0044082A" w:rsidP="00975F8F">
      <w:pPr>
        <w:spacing w:after="0" w:line="260" w:lineRule="atLeast"/>
        <w:jc w:val="both"/>
        <w:rPr>
          <w:rFonts w:ascii="Arial" w:hAnsi="Arial" w:cs="Arial"/>
          <w:bCs/>
          <w:sz w:val="20"/>
          <w:szCs w:val="20"/>
        </w:rPr>
      </w:pPr>
      <w:r>
        <w:rPr>
          <w:rFonts w:ascii="Arial" w:hAnsi="Arial" w:cs="Arial"/>
          <w:bCs/>
          <w:sz w:val="20"/>
          <w:szCs w:val="20"/>
        </w:rPr>
        <w:t>9. teroriz</w:t>
      </w:r>
      <w:r w:rsidR="00975F8F">
        <w:rPr>
          <w:rFonts w:ascii="Arial" w:hAnsi="Arial" w:cs="Arial"/>
          <w:bCs/>
          <w:sz w:val="20"/>
          <w:szCs w:val="20"/>
        </w:rPr>
        <w:t>em</w:t>
      </w:r>
      <w:r>
        <w:rPr>
          <w:rFonts w:ascii="Arial" w:hAnsi="Arial" w:cs="Arial"/>
          <w:bCs/>
          <w:sz w:val="20"/>
          <w:szCs w:val="20"/>
        </w:rPr>
        <w:t>, usposabljanj</w:t>
      </w:r>
      <w:r w:rsidR="00975F8F">
        <w:rPr>
          <w:rFonts w:ascii="Arial" w:hAnsi="Arial" w:cs="Arial"/>
          <w:bCs/>
          <w:sz w:val="20"/>
          <w:szCs w:val="20"/>
        </w:rPr>
        <w:t>e</w:t>
      </w:r>
      <w:r>
        <w:rPr>
          <w:rFonts w:ascii="Arial" w:hAnsi="Arial" w:cs="Arial"/>
          <w:bCs/>
          <w:sz w:val="20"/>
          <w:szCs w:val="20"/>
        </w:rPr>
        <w:t xml:space="preserve"> za teroristične namene, dajanj</w:t>
      </w:r>
      <w:r w:rsidR="00975F8F">
        <w:rPr>
          <w:rFonts w:ascii="Arial" w:hAnsi="Arial" w:cs="Arial"/>
          <w:bCs/>
          <w:sz w:val="20"/>
          <w:szCs w:val="20"/>
        </w:rPr>
        <w:t>e</w:t>
      </w:r>
      <w:r>
        <w:rPr>
          <w:rFonts w:ascii="Arial" w:hAnsi="Arial" w:cs="Arial"/>
          <w:bCs/>
          <w:sz w:val="20"/>
          <w:szCs w:val="20"/>
        </w:rPr>
        <w:t xml:space="preserve"> n</w:t>
      </w:r>
      <w:r w:rsidRPr="008D60C9">
        <w:rPr>
          <w:rFonts w:ascii="Arial" w:hAnsi="Arial" w:cs="Arial"/>
          <w:bCs/>
          <w:sz w:val="20"/>
          <w:szCs w:val="20"/>
        </w:rPr>
        <w:t>avodil za izvršitev terorističnega dejanja</w:t>
      </w:r>
      <w:r>
        <w:rPr>
          <w:rFonts w:ascii="Arial" w:hAnsi="Arial" w:cs="Arial"/>
          <w:bCs/>
          <w:sz w:val="20"/>
          <w:szCs w:val="20"/>
        </w:rPr>
        <w:t xml:space="preserve">, </w:t>
      </w:r>
      <w:r w:rsidRPr="003454F7">
        <w:rPr>
          <w:rFonts w:ascii="Arial" w:hAnsi="Arial" w:cs="Arial"/>
          <w:bCs/>
          <w:sz w:val="20"/>
          <w:szCs w:val="20"/>
        </w:rPr>
        <w:t>potovanj</w:t>
      </w:r>
      <w:r w:rsidR="00975F8F">
        <w:rPr>
          <w:rFonts w:ascii="Arial" w:hAnsi="Arial" w:cs="Arial"/>
          <w:bCs/>
          <w:sz w:val="20"/>
          <w:szCs w:val="20"/>
        </w:rPr>
        <w:t>e</w:t>
      </w:r>
      <w:r w:rsidRPr="003454F7">
        <w:rPr>
          <w:rFonts w:ascii="Arial" w:hAnsi="Arial" w:cs="Arial"/>
          <w:bCs/>
          <w:sz w:val="20"/>
          <w:szCs w:val="20"/>
        </w:rPr>
        <w:t xml:space="preserve"> z namenom izvajanja terorizma</w:t>
      </w:r>
      <w:r>
        <w:rPr>
          <w:rFonts w:ascii="Arial" w:hAnsi="Arial" w:cs="Arial"/>
          <w:bCs/>
          <w:sz w:val="20"/>
          <w:szCs w:val="20"/>
        </w:rPr>
        <w:t>.</w:t>
      </w:r>
    </w:p>
    <w:p w:rsidR="0044082A" w:rsidRDefault="0044082A" w:rsidP="00975F8F">
      <w:pPr>
        <w:spacing w:after="0" w:line="260" w:lineRule="atLeast"/>
        <w:jc w:val="both"/>
        <w:rPr>
          <w:rFonts w:ascii="Arial" w:hAnsi="Arial" w:cs="Arial"/>
          <w:bCs/>
          <w:sz w:val="20"/>
          <w:szCs w:val="20"/>
        </w:rPr>
      </w:pPr>
    </w:p>
    <w:p w:rsidR="0044082A" w:rsidRDefault="00975F8F" w:rsidP="0044082A">
      <w:pPr>
        <w:spacing w:after="0" w:line="260" w:lineRule="atLeast"/>
        <w:rPr>
          <w:rFonts w:ascii="Arial" w:hAnsi="Arial" w:cs="Arial"/>
          <w:bCs/>
          <w:sz w:val="20"/>
          <w:szCs w:val="20"/>
        </w:rPr>
      </w:pPr>
      <w:r>
        <w:rPr>
          <w:rFonts w:ascii="Arial" w:hAnsi="Arial" w:cs="Arial"/>
          <w:bCs/>
          <w:sz w:val="20"/>
          <w:szCs w:val="20"/>
        </w:rPr>
        <w:t>P</w:t>
      </w:r>
      <w:r w:rsidR="0044082A">
        <w:rPr>
          <w:rFonts w:ascii="Arial" w:hAnsi="Arial" w:cs="Arial"/>
          <w:bCs/>
          <w:sz w:val="20"/>
          <w:szCs w:val="20"/>
        </w:rPr>
        <w:t>redpisana</w:t>
      </w:r>
      <w:r>
        <w:rPr>
          <w:rFonts w:ascii="Arial" w:hAnsi="Arial" w:cs="Arial"/>
          <w:bCs/>
          <w:sz w:val="20"/>
          <w:szCs w:val="20"/>
        </w:rPr>
        <w:t xml:space="preserve"> je</w:t>
      </w:r>
      <w:r w:rsidR="0044082A">
        <w:rPr>
          <w:rFonts w:ascii="Arial" w:hAnsi="Arial" w:cs="Arial"/>
          <w:bCs/>
          <w:sz w:val="20"/>
          <w:szCs w:val="20"/>
        </w:rPr>
        <w:t xml:space="preserve"> kazen </w:t>
      </w:r>
      <w:r w:rsidR="0044082A" w:rsidRPr="008C5868">
        <w:rPr>
          <w:rFonts w:ascii="Arial" w:hAnsi="Arial" w:cs="Arial"/>
          <w:bCs/>
          <w:sz w:val="20"/>
          <w:szCs w:val="20"/>
        </w:rPr>
        <w:t>zapor</w:t>
      </w:r>
      <w:r w:rsidR="0044082A">
        <w:rPr>
          <w:rFonts w:ascii="Arial" w:hAnsi="Arial" w:cs="Arial"/>
          <w:bCs/>
          <w:sz w:val="20"/>
          <w:szCs w:val="20"/>
        </w:rPr>
        <w:t>a</w:t>
      </w:r>
      <w:r w:rsidR="0044082A" w:rsidRPr="008C5868">
        <w:rPr>
          <w:rFonts w:ascii="Arial" w:hAnsi="Arial" w:cs="Arial"/>
          <w:bCs/>
          <w:sz w:val="20"/>
          <w:szCs w:val="20"/>
        </w:rPr>
        <w:t xml:space="preserve"> od enega do desetih let.</w:t>
      </w:r>
    </w:p>
    <w:p w:rsidR="0044082A" w:rsidRDefault="0044082A" w:rsidP="004D0CEB">
      <w:pPr>
        <w:spacing w:after="0" w:line="260" w:lineRule="atLeast"/>
        <w:jc w:val="both"/>
        <w:rPr>
          <w:rFonts w:ascii="Arial" w:hAnsi="Arial" w:cs="Arial"/>
          <w:sz w:val="20"/>
          <w:szCs w:val="20"/>
        </w:rPr>
      </w:pPr>
    </w:p>
    <w:p w:rsidR="002D0553" w:rsidRPr="00582C44" w:rsidRDefault="002D0553" w:rsidP="004D0CEB">
      <w:pPr>
        <w:spacing w:after="0" w:line="260" w:lineRule="atLeast"/>
        <w:jc w:val="both"/>
        <w:rPr>
          <w:rFonts w:ascii="Arial" w:hAnsi="Arial" w:cs="Arial"/>
          <w:i/>
          <w:iCs/>
          <w:sz w:val="20"/>
          <w:szCs w:val="20"/>
          <w:u w:val="single"/>
        </w:rPr>
      </w:pPr>
      <w:r w:rsidRPr="00582C44">
        <w:rPr>
          <w:rFonts w:ascii="Arial" w:hAnsi="Arial" w:cs="Arial"/>
          <w:i/>
          <w:iCs/>
          <w:sz w:val="20"/>
          <w:szCs w:val="20"/>
          <w:u w:val="single"/>
        </w:rPr>
        <w:t>USPOSABLJANJE ZA TERORIZEM</w:t>
      </w:r>
    </w:p>
    <w:p w:rsidR="00322F9C" w:rsidRPr="00582C44" w:rsidRDefault="00322F9C" w:rsidP="00322F9C">
      <w:pPr>
        <w:pStyle w:val="Alineazaodstavkom"/>
        <w:numPr>
          <w:ilvl w:val="0"/>
          <w:numId w:val="0"/>
        </w:numPr>
        <w:spacing w:line="260" w:lineRule="exact"/>
        <w:rPr>
          <w:bCs/>
          <w:sz w:val="20"/>
          <w:szCs w:val="20"/>
          <w:lang w:val="hr-HR"/>
        </w:rPr>
      </w:pPr>
    </w:p>
    <w:p w:rsidR="00582C44" w:rsidRDefault="002D0553" w:rsidP="002D0553">
      <w:pPr>
        <w:spacing w:after="0" w:line="260" w:lineRule="atLeast"/>
        <w:jc w:val="both"/>
        <w:rPr>
          <w:rFonts w:ascii="Arial" w:hAnsi="Arial" w:cs="Arial"/>
          <w:sz w:val="20"/>
          <w:szCs w:val="20"/>
        </w:rPr>
      </w:pPr>
      <w:r w:rsidRPr="00582C44">
        <w:rPr>
          <w:rFonts w:ascii="Arial" w:hAnsi="Arial" w:cs="Arial"/>
          <w:sz w:val="20"/>
          <w:szCs w:val="20"/>
        </w:rPr>
        <w:t>SLOVAŠKA REPUBLIKA:</w:t>
      </w:r>
      <w:r w:rsidRPr="00582C44">
        <w:rPr>
          <w:rFonts w:ascii="Arial" w:hAnsi="Arial" w:cs="Arial"/>
          <w:b/>
          <w:bCs/>
          <w:sz w:val="20"/>
          <w:szCs w:val="20"/>
        </w:rPr>
        <w:t xml:space="preserve"> </w:t>
      </w:r>
    </w:p>
    <w:p w:rsidR="00582C44" w:rsidRDefault="00582C44" w:rsidP="002D0553">
      <w:pPr>
        <w:spacing w:after="0" w:line="260" w:lineRule="atLeast"/>
        <w:jc w:val="both"/>
        <w:rPr>
          <w:rFonts w:ascii="Arial" w:hAnsi="Arial" w:cs="Arial"/>
          <w:sz w:val="20"/>
          <w:szCs w:val="20"/>
        </w:rPr>
      </w:pPr>
    </w:p>
    <w:p w:rsidR="002D0553" w:rsidRPr="00582C44" w:rsidRDefault="002D0553" w:rsidP="002D0553">
      <w:pPr>
        <w:spacing w:after="0" w:line="260" w:lineRule="atLeast"/>
        <w:jc w:val="both"/>
        <w:rPr>
          <w:rFonts w:ascii="Arial" w:hAnsi="Arial" w:cs="Arial"/>
          <w:sz w:val="20"/>
          <w:szCs w:val="20"/>
        </w:rPr>
      </w:pPr>
      <w:r w:rsidRPr="00582C44">
        <w:rPr>
          <w:rFonts w:ascii="Arial" w:hAnsi="Arial" w:cs="Arial"/>
          <w:sz w:val="20"/>
          <w:szCs w:val="20"/>
        </w:rPr>
        <w:t>Dajanje oziroma prejemanje informacij oziroma znanja kot znak kaznivega dejanja v zvezi s terorističnimi ravnanji določa točka b) drugega odstavka 419. člena</w:t>
      </w:r>
      <w:r w:rsidR="00582C44">
        <w:rPr>
          <w:rFonts w:ascii="Arial" w:hAnsi="Arial" w:cs="Arial"/>
          <w:sz w:val="20"/>
          <w:szCs w:val="20"/>
        </w:rPr>
        <w:t xml:space="preserve"> slovaškega</w:t>
      </w:r>
      <w:r w:rsidRPr="00582C44">
        <w:rPr>
          <w:rFonts w:ascii="Arial" w:hAnsi="Arial" w:cs="Arial"/>
          <w:sz w:val="20"/>
          <w:szCs w:val="20"/>
        </w:rPr>
        <w:t xml:space="preserve"> Kazenskega zakon</w:t>
      </w:r>
      <w:r w:rsidR="00582C44">
        <w:rPr>
          <w:rFonts w:ascii="Arial" w:hAnsi="Arial" w:cs="Arial"/>
          <w:sz w:val="20"/>
          <w:szCs w:val="20"/>
        </w:rPr>
        <w:t>a, ki opredeljuje</w:t>
      </w:r>
      <w:r w:rsidRPr="00582C44">
        <w:rPr>
          <w:rFonts w:ascii="Arial" w:hAnsi="Arial" w:cs="Arial"/>
          <w:sz w:val="20"/>
          <w:szCs w:val="20"/>
        </w:rPr>
        <w:t xml:space="preserve"> kaznivo dejanje terorizma in drugih oblik sodelovanja pri terorističnih dejanjih</w:t>
      </w:r>
      <w:r w:rsidR="00582C44">
        <w:rPr>
          <w:rFonts w:ascii="Arial" w:hAnsi="Arial" w:cs="Arial"/>
          <w:sz w:val="20"/>
          <w:szCs w:val="20"/>
        </w:rPr>
        <w:t>. S</w:t>
      </w:r>
      <w:r w:rsidRPr="00582C44">
        <w:rPr>
          <w:rFonts w:ascii="Arial" w:hAnsi="Arial" w:cs="Arial"/>
          <w:sz w:val="20"/>
          <w:szCs w:val="20"/>
        </w:rPr>
        <w:t xml:space="preserve"> kaznijo</w:t>
      </w:r>
      <w:r w:rsidR="00582C44">
        <w:rPr>
          <w:rFonts w:ascii="Arial" w:hAnsi="Arial" w:cs="Arial"/>
          <w:sz w:val="20"/>
          <w:szCs w:val="20"/>
        </w:rPr>
        <w:t xml:space="preserve"> zapora</w:t>
      </w:r>
      <w:r w:rsidRPr="00582C44">
        <w:rPr>
          <w:rFonts w:ascii="Arial" w:hAnsi="Arial" w:cs="Arial"/>
          <w:sz w:val="20"/>
          <w:szCs w:val="20"/>
        </w:rPr>
        <w:t xml:space="preserve"> od 20 do 25 let se kaznuje</w:t>
      </w:r>
      <w:r w:rsidR="00582C44">
        <w:rPr>
          <w:rFonts w:ascii="Arial" w:hAnsi="Arial" w:cs="Arial"/>
          <w:sz w:val="20"/>
          <w:szCs w:val="20"/>
        </w:rPr>
        <w:t xml:space="preserve"> tisti</w:t>
      </w:r>
      <w:r w:rsidRPr="00582C44">
        <w:rPr>
          <w:rFonts w:ascii="Arial" w:hAnsi="Arial" w:cs="Arial"/>
          <w:sz w:val="20"/>
          <w:szCs w:val="20"/>
        </w:rPr>
        <w:t>, k</w:t>
      </w:r>
      <w:r w:rsidR="00582C44">
        <w:rPr>
          <w:rFonts w:ascii="Arial" w:hAnsi="Arial" w:cs="Arial"/>
          <w:sz w:val="20"/>
          <w:szCs w:val="20"/>
        </w:rPr>
        <w:t>i</w:t>
      </w:r>
      <w:r w:rsidRPr="00582C44">
        <w:rPr>
          <w:rFonts w:ascii="Arial" w:hAnsi="Arial" w:cs="Arial"/>
          <w:sz w:val="20"/>
          <w:szCs w:val="20"/>
        </w:rPr>
        <w:t xml:space="preserve"> zagotavlja znanje o metodah oziroma tehnik</w:t>
      </w:r>
      <w:r w:rsidR="00582C44">
        <w:rPr>
          <w:rFonts w:ascii="Arial" w:hAnsi="Arial" w:cs="Arial"/>
          <w:sz w:val="20"/>
          <w:szCs w:val="20"/>
        </w:rPr>
        <w:t>ah</w:t>
      </w:r>
      <w:r w:rsidRPr="00582C44">
        <w:rPr>
          <w:rFonts w:ascii="Arial" w:hAnsi="Arial" w:cs="Arial"/>
          <w:sz w:val="20"/>
          <w:szCs w:val="20"/>
        </w:rPr>
        <w:t xml:space="preserve"> za proizvodnjo in uporabo eksploziva, jedrskega, biološkega ali kemičnega orožja ali drugih škodljivih sredstev ali nevarnih snovi za izvrševanje kaznivih dejanj iz prvega odstavka 419. člena ali poskuša storiti tako dejanje ali sodeluje pri njem.</w:t>
      </w:r>
    </w:p>
    <w:p w:rsidR="002D0553" w:rsidRPr="00582C44" w:rsidRDefault="002D0553" w:rsidP="002D0553">
      <w:pPr>
        <w:spacing w:after="0" w:line="260" w:lineRule="atLeast"/>
        <w:jc w:val="both"/>
        <w:rPr>
          <w:rFonts w:ascii="Arial" w:hAnsi="Arial" w:cs="Arial"/>
          <w:sz w:val="20"/>
          <w:szCs w:val="20"/>
        </w:rPr>
      </w:pPr>
    </w:p>
    <w:p w:rsidR="00582C44" w:rsidRDefault="002D0553" w:rsidP="002D0553">
      <w:pPr>
        <w:spacing w:after="0" w:line="260" w:lineRule="atLeast"/>
        <w:jc w:val="both"/>
        <w:rPr>
          <w:rFonts w:ascii="Arial" w:hAnsi="Arial" w:cs="Arial"/>
          <w:sz w:val="20"/>
          <w:szCs w:val="20"/>
        </w:rPr>
      </w:pPr>
      <w:r w:rsidRPr="00582C44">
        <w:rPr>
          <w:rFonts w:ascii="Arial" w:hAnsi="Arial" w:cs="Arial"/>
          <w:sz w:val="20"/>
          <w:szCs w:val="20"/>
        </w:rPr>
        <w:t xml:space="preserve">REPUBLIKA HRVAŠKA: </w:t>
      </w:r>
    </w:p>
    <w:p w:rsidR="00582C44" w:rsidRDefault="00582C44" w:rsidP="002D0553">
      <w:pPr>
        <w:spacing w:after="0" w:line="260" w:lineRule="atLeast"/>
        <w:jc w:val="both"/>
        <w:rPr>
          <w:rFonts w:ascii="Arial" w:hAnsi="Arial" w:cs="Arial"/>
          <w:sz w:val="20"/>
          <w:szCs w:val="20"/>
        </w:rPr>
      </w:pPr>
    </w:p>
    <w:p w:rsidR="00582C44" w:rsidRDefault="00582C44" w:rsidP="002D0553">
      <w:pPr>
        <w:spacing w:after="0" w:line="260" w:lineRule="atLeast"/>
        <w:jc w:val="both"/>
        <w:rPr>
          <w:rFonts w:ascii="Arial" w:hAnsi="Arial" w:cs="Arial"/>
          <w:sz w:val="20"/>
          <w:szCs w:val="20"/>
        </w:rPr>
      </w:pPr>
      <w:r>
        <w:rPr>
          <w:rFonts w:ascii="Arial" w:hAnsi="Arial" w:cs="Arial"/>
          <w:sz w:val="20"/>
          <w:szCs w:val="20"/>
        </w:rPr>
        <w:t>K</w:t>
      </w:r>
      <w:r w:rsidR="002D0553" w:rsidRPr="00582C44">
        <w:rPr>
          <w:rFonts w:ascii="Arial" w:hAnsi="Arial" w:cs="Arial"/>
          <w:sz w:val="20"/>
          <w:szCs w:val="20"/>
        </w:rPr>
        <w:t>aznivo dejanje usposabljanja za terorizem</w:t>
      </w:r>
      <w:r>
        <w:rPr>
          <w:rFonts w:ascii="Arial" w:hAnsi="Arial" w:cs="Arial"/>
          <w:sz w:val="20"/>
          <w:szCs w:val="20"/>
        </w:rPr>
        <w:t xml:space="preserve"> določa 101. člen hrvaškega Kazenskega zakona. </w:t>
      </w:r>
    </w:p>
    <w:p w:rsidR="00582C44" w:rsidRDefault="00582C44" w:rsidP="002D0553">
      <w:pPr>
        <w:spacing w:after="0" w:line="260" w:lineRule="atLeast"/>
        <w:jc w:val="both"/>
        <w:rPr>
          <w:rFonts w:ascii="Arial" w:hAnsi="Arial" w:cs="Arial"/>
          <w:sz w:val="20"/>
          <w:szCs w:val="20"/>
        </w:rPr>
      </w:pPr>
    </w:p>
    <w:p w:rsidR="002D0553" w:rsidRPr="00582C44" w:rsidRDefault="00582C44" w:rsidP="002D0553">
      <w:pPr>
        <w:spacing w:after="0" w:line="260" w:lineRule="atLeast"/>
        <w:jc w:val="both"/>
        <w:rPr>
          <w:rFonts w:ascii="Arial" w:hAnsi="Arial" w:cs="Arial"/>
          <w:sz w:val="20"/>
          <w:szCs w:val="20"/>
        </w:rPr>
      </w:pPr>
      <w:r>
        <w:rPr>
          <w:rFonts w:ascii="Arial" w:hAnsi="Arial" w:cs="Arial"/>
          <w:sz w:val="20"/>
          <w:szCs w:val="20"/>
        </w:rPr>
        <w:t>Z</w:t>
      </w:r>
      <w:r w:rsidRPr="00582C44">
        <w:rPr>
          <w:rFonts w:ascii="Arial" w:hAnsi="Arial" w:cs="Arial"/>
          <w:sz w:val="20"/>
          <w:szCs w:val="20"/>
        </w:rPr>
        <w:t xml:space="preserve"> zaporom od enega do desetih let</w:t>
      </w:r>
      <w:r>
        <w:rPr>
          <w:rFonts w:ascii="Arial" w:hAnsi="Arial" w:cs="Arial"/>
          <w:sz w:val="20"/>
          <w:szCs w:val="20"/>
        </w:rPr>
        <w:t xml:space="preserve"> se kaznuje tisti, ki </w:t>
      </w:r>
      <w:r w:rsidR="002D0553" w:rsidRPr="00582C44">
        <w:rPr>
          <w:rFonts w:ascii="Arial" w:hAnsi="Arial" w:cs="Arial"/>
          <w:sz w:val="20"/>
          <w:szCs w:val="20"/>
        </w:rPr>
        <w:t xml:space="preserve">daje navodila za izdelavo in uporabo eksplozivnih naprav, strelnega orožja ali drugega orožja ali škodljivih ali nevarnih snovi ali o drugih posebnih metodah ali tehnikah, vedoč, da se te veščine uporabljajo za izvajanje ali prispevanje k storitvi kaznivega dejanja terorizma ali storitvi kaznivega dejanja financiranja terorizma, ugrabitve, uničenja ali poškodovanja javnih naprav, določenih izvršitvenih oblik kaznivega dejanja zlorabe radioaktivnih snovi, kaznivo dejanje napada na letalo, ladjo ali stacionarno ploščad, ogrožanja prometa z nevarnim dejanjem ali sredstvom, </w:t>
      </w:r>
      <w:r w:rsidR="002D0553" w:rsidRPr="00582C44">
        <w:rPr>
          <w:rFonts w:ascii="Arial" w:hAnsi="Arial" w:cs="Arial"/>
          <w:bCs/>
          <w:sz w:val="20"/>
          <w:szCs w:val="20"/>
        </w:rPr>
        <w:t>umora osebe pod mednarodno zaščito, ugrabitve osebe pod mednarodno zaščito, napada na osebo pod mednarodno zaščito ali grožnje osebi pod mednarodno zaščito</w:t>
      </w:r>
      <w:r>
        <w:rPr>
          <w:rFonts w:ascii="Arial" w:hAnsi="Arial" w:cs="Arial"/>
          <w:sz w:val="20"/>
          <w:szCs w:val="20"/>
        </w:rPr>
        <w:t>.</w:t>
      </w:r>
    </w:p>
    <w:p w:rsidR="002D0553" w:rsidRPr="00582C44" w:rsidRDefault="002D0553" w:rsidP="002D0553">
      <w:pPr>
        <w:spacing w:after="0" w:line="260" w:lineRule="atLeast"/>
        <w:jc w:val="both"/>
        <w:rPr>
          <w:rFonts w:ascii="Arial" w:hAnsi="Arial" w:cs="Arial"/>
          <w:sz w:val="20"/>
          <w:szCs w:val="20"/>
        </w:rPr>
      </w:pPr>
    </w:p>
    <w:p w:rsidR="002D0553" w:rsidRPr="00582C44" w:rsidRDefault="00582C44" w:rsidP="002D0553">
      <w:pPr>
        <w:spacing w:after="0" w:line="260" w:lineRule="atLeast"/>
        <w:jc w:val="both"/>
        <w:rPr>
          <w:rFonts w:ascii="Arial" w:hAnsi="Arial" w:cs="Arial"/>
          <w:sz w:val="20"/>
          <w:szCs w:val="20"/>
        </w:rPr>
      </w:pPr>
      <w:r>
        <w:rPr>
          <w:rFonts w:ascii="Arial" w:hAnsi="Arial" w:cs="Arial"/>
          <w:sz w:val="20"/>
          <w:szCs w:val="20"/>
        </w:rPr>
        <w:t>Z</w:t>
      </w:r>
      <w:r w:rsidRPr="00582C44">
        <w:rPr>
          <w:rFonts w:ascii="Arial" w:hAnsi="Arial" w:cs="Arial"/>
          <w:sz w:val="20"/>
          <w:szCs w:val="20"/>
        </w:rPr>
        <w:t xml:space="preserve"> zaporom od enega do osmih let</w:t>
      </w:r>
      <w:r>
        <w:rPr>
          <w:rFonts w:ascii="Arial" w:hAnsi="Arial" w:cs="Arial"/>
          <w:sz w:val="20"/>
          <w:szCs w:val="20"/>
        </w:rPr>
        <w:t xml:space="preserve"> pa se kaznuje tisti, ki</w:t>
      </w:r>
      <w:r w:rsidR="002D0553" w:rsidRPr="00582C44">
        <w:rPr>
          <w:rFonts w:ascii="Arial" w:hAnsi="Arial" w:cs="Arial"/>
          <w:sz w:val="20"/>
          <w:szCs w:val="20"/>
        </w:rPr>
        <w:t xml:space="preserve"> prejme navodila ali samostojno pridobi znanje o izdelavi in ​​uporabi eksplozivnih naprav, strelnega orožja ali drugega orožja ali škodljivih ali nevarnih snovi ali o drugih posebnih metodah ali tehnikah, vedoč, da se te veščine nameravajo uporabiti za opravljanje ali prispevanje k izvršitvi kaznivega dejanja financiranja terorizma, ugrabitve, uničenja ali poškodovanja javnih naprav, določenih izvršitvenih oblik kaznivega dejanja zlorabe radioaktivnih snovi, kaznivega dejanja napada na letalo, ladjo ali stacionarno ploščad, ogrožanja prometa z nevarnim dejanjem ali sredstvom, </w:t>
      </w:r>
      <w:r w:rsidR="002D0553" w:rsidRPr="00582C44">
        <w:rPr>
          <w:rFonts w:ascii="Arial" w:hAnsi="Arial" w:cs="Arial"/>
          <w:bCs/>
          <w:sz w:val="20"/>
          <w:szCs w:val="20"/>
        </w:rPr>
        <w:t>umora osebe pod mednarodno zaščito, ugrabitve osebe pod mednarodno zaščito, napada na osebo pod mednarodno zaščito ali grožnje osebi pod mednarodno zaščito</w:t>
      </w:r>
      <w:r>
        <w:rPr>
          <w:rFonts w:ascii="Arial" w:hAnsi="Arial" w:cs="Arial"/>
          <w:sz w:val="20"/>
          <w:szCs w:val="20"/>
        </w:rPr>
        <w:t>.</w:t>
      </w:r>
    </w:p>
    <w:p w:rsidR="002D0553" w:rsidRPr="00582C44" w:rsidRDefault="002D0553" w:rsidP="002D0553">
      <w:pPr>
        <w:spacing w:after="0" w:line="260" w:lineRule="atLeast"/>
        <w:jc w:val="both"/>
        <w:rPr>
          <w:rFonts w:ascii="Arial" w:hAnsi="Arial" w:cs="Arial"/>
          <w:sz w:val="20"/>
          <w:szCs w:val="20"/>
        </w:rPr>
      </w:pPr>
    </w:p>
    <w:p w:rsidR="00582C44" w:rsidRDefault="002D0553" w:rsidP="002D0553">
      <w:pPr>
        <w:spacing w:after="0" w:line="260" w:lineRule="atLeast"/>
        <w:jc w:val="both"/>
        <w:rPr>
          <w:rFonts w:ascii="Arial" w:hAnsi="Arial" w:cs="Arial"/>
          <w:sz w:val="20"/>
          <w:szCs w:val="20"/>
        </w:rPr>
      </w:pPr>
      <w:r w:rsidRPr="00582C44">
        <w:rPr>
          <w:rFonts w:ascii="Arial" w:hAnsi="Arial" w:cs="Arial"/>
          <w:sz w:val="20"/>
          <w:szCs w:val="20"/>
        </w:rPr>
        <w:t xml:space="preserve">REPUBLIKA AVSTRIJA: </w:t>
      </w:r>
    </w:p>
    <w:p w:rsidR="00582C44" w:rsidRDefault="00582C44" w:rsidP="002D0553">
      <w:pPr>
        <w:spacing w:after="0" w:line="260" w:lineRule="atLeast"/>
        <w:jc w:val="both"/>
        <w:rPr>
          <w:rFonts w:ascii="Arial" w:hAnsi="Arial" w:cs="Arial"/>
          <w:sz w:val="20"/>
          <w:szCs w:val="20"/>
        </w:rPr>
      </w:pPr>
    </w:p>
    <w:p w:rsidR="002D0553" w:rsidRDefault="002D0553" w:rsidP="002C532E">
      <w:pPr>
        <w:spacing w:after="0" w:line="260" w:lineRule="atLeast"/>
        <w:jc w:val="both"/>
        <w:rPr>
          <w:rFonts w:ascii="Arial" w:hAnsi="Arial" w:cs="Arial"/>
          <w:bCs/>
          <w:sz w:val="20"/>
          <w:szCs w:val="20"/>
        </w:rPr>
      </w:pPr>
      <w:r w:rsidRPr="00582C44">
        <w:rPr>
          <w:rFonts w:ascii="Arial" w:hAnsi="Arial" w:cs="Arial"/>
          <w:sz w:val="20"/>
          <w:szCs w:val="20"/>
        </w:rPr>
        <w:t>Dajanje oziroma prejemanje informacij oziroma znanja kot znak kaznivega dejanja v zvezi s terorističnimi ravnanji v Republiki Avstriji določata dve kaznivi dejanji</w:t>
      </w:r>
      <w:r w:rsidR="00582C44">
        <w:rPr>
          <w:rFonts w:ascii="Arial" w:hAnsi="Arial" w:cs="Arial"/>
          <w:sz w:val="20"/>
          <w:szCs w:val="20"/>
        </w:rPr>
        <w:t xml:space="preserve">. Gre za </w:t>
      </w:r>
      <w:r w:rsidRPr="00582C44">
        <w:rPr>
          <w:rFonts w:ascii="Arial" w:hAnsi="Arial" w:cs="Arial"/>
          <w:sz w:val="20"/>
          <w:szCs w:val="20"/>
        </w:rPr>
        <w:t xml:space="preserve">kaznivo dejanje </w:t>
      </w:r>
      <w:r w:rsidRPr="00582C44">
        <w:rPr>
          <w:rFonts w:ascii="Arial" w:hAnsi="Arial" w:cs="Arial"/>
          <w:bCs/>
          <w:sz w:val="20"/>
          <w:szCs w:val="20"/>
        </w:rPr>
        <w:t>usposabljanja za teroristične namene (278.e člen</w:t>
      </w:r>
      <w:r w:rsidR="00582C44">
        <w:rPr>
          <w:rFonts w:ascii="Arial" w:hAnsi="Arial" w:cs="Arial"/>
          <w:bCs/>
          <w:sz w:val="20"/>
          <w:szCs w:val="20"/>
        </w:rPr>
        <w:t xml:space="preserve"> avstrijskega Kazenskega zakona</w:t>
      </w:r>
      <w:r w:rsidRPr="00582C44">
        <w:rPr>
          <w:rFonts w:ascii="Arial" w:hAnsi="Arial" w:cs="Arial"/>
          <w:bCs/>
          <w:sz w:val="20"/>
          <w:szCs w:val="20"/>
        </w:rPr>
        <w:t>) – kdor koga drugega pouči o izdelavi ali uporabi razstreliva ali strelnega oro</w:t>
      </w:r>
      <w:r w:rsidRPr="00582C44">
        <w:rPr>
          <w:rFonts w:ascii="Arial" w:hAnsi="Arial" w:cs="Arial"/>
          <w:sz w:val="20"/>
          <w:szCs w:val="20"/>
        </w:rPr>
        <w:t>žja ali drugih nevarni stvari za potrebe terorističnih dejanj ali da na voljo svoje izkušnje, se kaznuje z zaporno kaznijo do 10 let zapora, če oseba ve za kakšen namen je podala svoje znanje</w:t>
      </w:r>
      <w:r w:rsidR="002C532E">
        <w:rPr>
          <w:rFonts w:ascii="Arial" w:hAnsi="Arial" w:cs="Arial"/>
          <w:sz w:val="20"/>
          <w:szCs w:val="20"/>
        </w:rPr>
        <w:t xml:space="preserve">; in </w:t>
      </w:r>
      <w:r w:rsidRPr="00582C44">
        <w:rPr>
          <w:rFonts w:ascii="Arial" w:hAnsi="Arial" w:cs="Arial"/>
          <w:bCs/>
          <w:sz w:val="20"/>
          <w:szCs w:val="20"/>
        </w:rPr>
        <w:t xml:space="preserve">kaznivo dejanje dajanja navodil za izvršitev </w:t>
      </w:r>
      <w:r w:rsidRPr="00582C44">
        <w:rPr>
          <w:rFonts w:ascii="Arial" w:hAnsi="Arial" w:cs="Arial"/>
          <w:bCs/>
          <w:sz w:val="20"/>
          <w:szCs w:val="20"/>
        </w:rPr>
        <w:lastRenderedPageBreak/>
        <w:t>terorističnega kaznivega dejanja (</w:t>
      </w:r>
      <w:smartTag w:uri="urn:schemas-microsoft-com:office:smarttags" w:element="metricconverter">
        <w:smartTagPr>
          <w:attr w:name="ProductID" w:val="278.f"/>
        </w:smartTagPr>
        <w:r w:rsidRPr="00582C44">
          <w:rPr>
            <w:rFonts w:ascii="Arial" w:hAnsi="Arial" w:cs="Arial"/>
            <w:bCs/>
            <w:sz w:val="20"/>
            <w:szCs w:val="20"/>
          </w:rPr>
          <w:t>278.f</w:t>
        </w:r>
      </w:smartTag>
      <w:r w:rsidRPr="00582C44">
        <w:rPr>
          <w:rFonts w:ascii="Arial" w:hAnsi="Arial" w:cs="Arial"/>
          <w:bCs/>
          <w:sz w:val="20"/>
          <w:szCs w:val="20"/>
        </w:rPr>
        <w:t xml:space="preserve"> člen</w:t>
      </w:r>
      <w:r w:rsidR="002C532E">
        <w:rPr>
          <w:rFonts w:ascii="Arial" w:hAnsi="Arial" w:cs="Arial"/>
          <w:bCs/>
          <w:sz w:val="20"/>
          <w:szCs w:val="20"/>
        </w:rPr>
        <w:t xml:space="preserve"> avstrijskega Kazenskega zakona</w:t>
      </w:r>
      <w:r w:rsidRPr="00582C44">
        <w:rPr>
          <w:rFonts w:ascii="Arial" w:hAnsi="Arial" w:cs="Arial"/>
          <w:bCs/>
          <w:sz w:val="20"/>
          <w:szCs w:val="20"/>
        </w:rPr>
        <w:t xml:space="preserve">) – kdor za izvrševanje terorističnih dejanj v medijih daje na voljo informacije za izvršitev predmetnih kaznivih dejanj ali ponuja takšne informacije na internetu na način, da omogoči dostop drugim uporabnikom, se kaznuje s kaznijo zapora do dveh let. Enako se kaznuje kdor </w:t>
      </w:r>
      <w:r w:rsidR="002C532E">
        <w:rPr>
          <w:rFonts w:ascii="Arial" w:hAnsi="Arial" w:cs="Arial"/>
          <w:bCs/>
          <w:sz w:val="20"/>
          <w:szCs w:val="20"/>
        </w:rPr>
        <w:t xml:space="preserve">informacije </w:t>
      </w:r>
      <w:r w:rsidRPr="00582C44">
        <w:rPr>
          <w:rFonts w:ascii="Arial" w:hAnsi="Arial" w:cs="Arial"/>
          <w:bCs/>
          <w:sz w:val="20"/>
          <w:szCs w:val="20"/>
        </w:rPr>
        <w:t>objavi na svetovnem spletu, da bi bilo storjeno teroristično kaznivo dejanje.</w:t>
      </w:r>
    </w:p>
    <w:p w:rsidR="002C532E" w:rsidRDefault="002C532E" w:rsidP="002C532E">
      <w:pPr>
        <w:spacing w:after="0" w:line="260" w:lineRule="atLeast"/>
        <w:jc w:val="both"/>
        <w:rPr>
          <w:rFonts w:ascii="Arial" w:hAnsi="Arial" w:cs="Arial"/>
          <w:bCs/>
          <w:sz w:val="20"/>
          <w:szCs w:val="20"/>
        </w:rPr>
      </w:pPr>
    </w:p>
    <w:p w:rsidR="002C532E" w:rsidRDefault="002C532E" w:rsidP="002C532E">
      <w:pPr>
        <w:spacing w:after="0" w:line="260" w:lineRule="atLeast"/>
        <w:jc w:val="both"/>
        <w:rPr>
          <w:rFonts w:ascii="Arial" w:hAnsi="Arial" w:cs="Arial"/>
          <w:i/>
          <w:iCs/>
          <w:sz w:val="20"/>
          <w:szCs w:val="20"/>
          <w:u w:val="single"/>
        </w:rPr>
      </w:pPr>
      <w:r w:rsidRPr="00F13473">
        <w:rPr>
          <w:rFonts w:ascii="Arial" w:hAnsi="Arial" w:cs="Arial"/>
          <w:i/>
          <w:iCs/>
          <w:sz w:val="20"/>
          <w:szCs w:val="20"/>
          <w:u w:val="single"/>
        </w:rPr>
        <w:t>ZOPER SPOLNO NEDOTAKLJIVOST</w:t>
      </w:r>
    </w:p>
    <w:p w:rsidR="002C532E" w:rsidRDefault="002C532E" w:rsidP="002C532E">
      <w:pPr>
        <w:spacing w:after="0" w:line="260" w:lineRule="atLeast"/>
        <w:jc w:val="both"/>
        <w:rPr>
          <w:rFonts w:ascii="Arial" w:hAnsi="Arial" w:cs="Arial"/>
          <w:i/>
          <w:iCs/>
          <w:sz w:val="20"/>
          <w:szCs w:val="20"/>
          <w:u w:val="single"/>
        </w:rPr>
      </w:pPr>
    </w:p>
    <w:p w:rsidR="007F36D3" w:rsidRDefault="007F36D3" w:rsidP="007F36D3">
      <w:pPr>
        <w:spacing w:after="0" w:line="260" w:lineRule="atLeast"/>
        <w:jc w:val="both"/>
        <w:rPr>
          <w:rFonts w:ascii="Arial" w:hAnsi="Arial" w:cs="Arial"/>
          <w:bCs/>
          <w:sz w:val="20"/>
          <w:szCs w:val="20"/>
        </w:rPr>
      </w:pPr>
      <w:r w:rsidRPr="0044082A">
        <w:rPr>
          <w:rFonts w:ascii="Arial" w:hAnsi="Arial" w:cs="Arial"/>
          <w:bCs/>
          <w:sz w:val="20"/>
          <w:szCs w:val="20"/>
        </w:rPr>
        <w:t>ZVEZNA REPUBLIKA NEMČIJA</w:t>
      </w:r>
      <w:r>
        <w:rPr>
          <w:rFonts w:ascii="Arial" w:hAnsi="Arial" w:cs="Arial"/>
          <w:bCs/>
          <w:sz w:val="20"/>
          <w:szCs w:val="20"/>
        </w:rPr>
        <w:t>:</w:t>
      </w:r>
    </w:p>
    <w:p w:rsidR="00752EFF" w:rsidRDefault="00752EFF" w:rsidP="002C532E">
      <w:pPr>
        <w:spacing w:after="0" w:line="260" w:lineRule="atLeast"/>
        <w:jc w:val="both"/>
        <w:rPr>
          <w:rFonts w:ascii="Arial" w:hAnsi="Arial" w:cs="Arial"/>
          <w:sz w:val="20"/>
          <w:szCs w:val="20"/>
        </w:rPr>
      </w:pPr>
    </w:p>
    <w:p w:rsidR="007F36D3" w:rsidRDefault="006B002D" w:rsidP="002C532E">
      <w:pPr>
        <w:spacing w:after="0" w:line="260" w:lineRule="atLeast"/>
        <w:jc w:val="both"/>
        <w:rPr>
          <w:rFonts w:ascii="Arial" w:hAnsi="Arial" w:cs="Arial"/>
          <w:sz w:val="20"/>
          <w:szCs w:val="20"/>
        </w:rPr>
      </w:pPr>
      <w:r>
        <w:rPr>
          <w:rFonts w:ascii="Arial" w:hAnsi="Arial" w:cs="Arial"/>
          <w:sz w:val="20"/>
          <w:szCs w:val="20"/>
        </w:rPr>
        <w:t xml:space="preserve">Z novelo nemškega Kazenskega zakona v letu 2016 sta se spremenila naslov in vsebina kaznivega dejanja po 177. členu, ki po spremembi določa kaznivo dejanje spolnega posega, spolnega prisiljenja in posilstva. </w:t>
      </w:r>
    </w:p>
    <w:p w:rsidR="006B002D" w:rsidRDefault="006B002D" w:rsidP="002C532E">
      <w:pPr>
        <w:spacing w:after="0" w:line="260" w:lineRule="atLeast"/>
        <w:jc w:val="both"/>
        <w:rPr>
          <w:rFonts w:ascii="Arial" w:hAnsi="Arial" w:cs="Arial"/>
          <w:sz w:val="20"/>
          <w:szCs w:val="20"/>
        </w:rPr>
      </w:pPr>
    </w:p>
    <w:p w:rsidR="000459DE" w:rsidRDefault="006B002D" w:rsidP="002C532E">
      <w:pPr>
        <w:spacing w:after="0" w:line="260" w:lineRule="atLeast"/>
        <w:jc w:val="both"/>
        <w:rPr>
          <w:rFonts w:ascii="Arial" w:hAnsi="Arial" w:cs="Arial"/>
          <w:sz w:val="20"/>
          <w:szCs w:val="20"/>
        </w:rPr>
      </w:pPr>
      <w:r>
        <w:rPr>
          <w:rFonts w:ascii="Arial" w:hAnsi="Arial" w:cs="Arial"/>
          <w:sz w:val="20"/>
          <w:szCs w:val="20"/>
        </w:rPr>
        <w:t>Prvi odstavek inkriminira spolna dejanja, izvršena zoper prepoznavno voljo</w:t>
      </w:r>
      <w:r w:rsidR="000459DE">
        <w:rPr>
          <w:rFonts w:ascii="Arial" w:hAnsi="Arial" w:cs="Arial"/>
          <w:sz w:val="20"/>
          <w:szCs w:val="20"/>
        </w:rPr>
        <w:t xml:space="preserve"> (navzven prepoznavna zavrnitev)</w:t>
      </w:r>
      <w:r>
        <w:rPr>
          <w:rFonts w:ascii="Arial" w:hAnsi="Arial" w:cs="Arial"/>
          <w:sz w:val="20"/>
          <w:szCs w:val="20"/>
        </w:rPr>
        <w:t xml:space="preserve"> druge osebe</w:t>
      </w:r>
      <w:r w:rsidR="000459DE">
        <w:rPr>
          <w:rFonts w:ascii="Arial" w:hAnsi="Arial" w:cs="Arial"/>
          <w:sz w:val="20"/>
          <w:szCs w:val="20"/>
        </w:rPr>
        <w:t xml:space="preserve"> – torej neupoštevanje zavrnitve pomeni temeljno obliko kaznivega dejanja (po tako  imenovanem modelu veta). </w:t>
      </w:r>
    </w:p>
    <w:p w:rsidR="000459DE" w:rsidRDefault="000459DE" w:rsidP="002C532E">
      <w:pPr>
        <w:spacing w:after="0" w:line="260" w:lineRule="atLeast"/>
        <w:jc w:val="both"/>
        <w:rPr>
          <w:rFonts w:ascii="Arial" w:hAnsi="Arial" w:cs="Arial"/>
          <w:sz w:val="20"/>
          <w:szCs w:val="20"/>
        </w:rPr>
      </w:pPr>
    </w:p>
    <w:p w:rsidR="002D5614" w:rsidRDefault="000459DE" w:rsidP="002C532E">
      <w:pPr>
        <w:spacing w:after="0" w:line="260" w:lineRule="atLeast"/>
        <w:jc w:val="both"/>
        <w:rPr>
          <w:rFonts w:ascii="Arial" w:hAnsi="Arial" w:cs="Arial"/>
          <w:sz w:val="20"/>
          <w:szCs w:val="20"/>
        </w:rPr>
      </w:pPr>
      <w:r>
        <w:rPr>
          <w:rFonts w:ascii="Arial" w:hAnsi="Arial" w:cs="Arial"/>
          <w:sz w:val="20"/>
          <w:szCs w:val="20"/>
        </w:rPr>
        <w:t>V drugem odstavku so inkriminirani primeri, v katerih zavrnitve ni mogoče ali pa jo je težje izraziti. Gre za okoliščine, ki ustrezajo</w:t>
      </w:r>
      <w:r w:rsidR="00EF08BC">
        <w:rPr>
          <w:rFonts w:ascii="Arial" w:hAnsi="Arial" w:cs="Arial"/>
          <w:sz w:val="20"/>
          <w:szCs w:val="20"/>
        </w:rPr>
        <w:t xml:space="preserve"> našemu</w:t>
      </w:r>
      <w:r>
        <w:rPr>
          <w:rFonts w:ascii="Arial" w:hAnsi="Arial" w:cs="Arial"/>
          <w:sz w:val="20"/>
          <w:szCs w:val="20"/>
        </w:rPr>
        <w:t xml:space="preserve"> pojmu slabotne osebe, eksplicitne in implicitne grožnje ter izrabo presenečenja. V zvezi s tem je </w:t>
      </w:r>
      <w:r w:rsidR="00EF08BC">
        <w:rPr>
          <w:rFonts w:ascii="Arial" w:hAnsi="Arial" w:cs="Arial"/>
          <w:sz w:val="20"/>
          <w:szCs w:val="20"/>
        </w:rPr>
        <w:t>predvidena izjema za spolna ravnanja z osebo, ki je zaradi fizičnega ali duševnega stanja resno ovirana pri oblikovanju ali izražanju volje (na primer intoksikacije, umska manjrazvitost, demenca) – spolna ravnanja s tako osebo niso kazniva, če je bilo pred tem pridobljeno soglasje take osebe. Navedeno pomeni, da zakonodajalec takim osebam ni želel odvzeti možnosti spolnega življenja, je pa postavil višje standarde, saj mora biti v takem primeru predhodno podano izrecno izraženo soglasje (torej v tem delu po modelu afirmativnega soglasja).</w:t>
      </w:r>
      <w:r w:rsidR="00025902">
        <w:rPr>
          <w:rStyle w:val="Sprotnaopomba-sklic"/>
          <w:rFonts w:ascii="Arial" w:hAnsi="Arial" w:cs="Arial"/>
          <w:sz w:val="20"/>
          <w:szCs w:val="20"/>
        </w:rPr>
        <w:footnoteReference w:id="62"/>
      </w:r>
    </w:p>
    <w:p w:rsidR="002D5614" w:rsidRDefault="002D5614" w:rsidP="002C532E">
      <w:pPr>
        <w:spacing w:after="0" w:line="260" w:lineRule="atLeast"/>
        <w:jc w:val="both"/>
        <w:rPr>
          <w:rFonts w:ascii="Arial" w:hAnsi="Arial" w:cs="Arial"/>
          <w:sz w:val="20"/>
          <w:szCs w:val="20"/>
        </w:rPr>
      </w:pPr>
    </w:p>
    <w:p w:rsidR="002D5614" w:rsidRDefault="002D5614" w:rsidP="002C532E">
      <w:pPr>
        <w:spacing w:after="0" w:line="260" w:lineRule="atLeast"/>
        <w:jc w:val="both"/>
        <w:rPr>
          <w:rFonts w:ascii="Arial" w:hAnsi="Arial" w:cs="Arial"/>
          <w:sz w:val="20"/>
          <w:szCs w:val="20"/>
        </w:rPr>
      </w:pPr>
      <w:r>
        <w:rPr>
          <w:rFonts w:ascii="Arial" w:hAnsi="Arial" w:cs="Arial"/>
          <w:sz w:val="20"/>
          <w:szCs w:val="20"/>
        </w:rPr>
        <w:t>Nemški Kazenski zakon v nadaljnjih odstavkih 177. člena določa še kvalificirane oblike kaznivega dejanja, ki so</w:t>
      </w:r>
      <w:r w:rsidR="00025902">
        <w:rPr>
          <w:rFonts w:ascii="Arial" w:hAnsi="Arial" w:cs="Arial"/>
          <w:sz w:val="20"/>
          <w:szCs w:val="20"/>
        </w:rPr>
        <w:t xml:space="preserve"> večinoma</w:t>
      </w:r>
      <w:r>
        <w:rPr>
          <w:rFonts w:ascii="Arial" w:hAnsi="Arial" w:cs="Arial"/>
          <w:sz w:val="20"/>
          <w:szCs w:val="20"/>
        </w:rPr>
        <w:t xml:space="preserve"> opredeljene z uporabo sile oziroma grožnje z uporabo sile. </w:t>
      </w:r>
    </w:p>
    <w:p w:rsidR="002D5614" w:rsidRDefault="002D5614" w:rsidP="002C532E">
      <w:pPr>
        <w:spacing w:after="0" w:line="260" w:lineRule="atLeast"/>
        <w:jc w:val="both"/>
        <w:rPr>
          <w:rFonts w:ascii="Arial" w:hAnsi="Arial" w:cs="Arial"/>
          <w:sz w:val="20"/>
          <w:szCs w:val="20"/>
        </w:rPr>
      </w:pPr>
    </w:p>
    <w:p w:rsidR="002D5614" w:rsidRDefault="002D5614" w:rsidP="002C532E">
      <w:pPr>
        <w:spacing w:after="0" w:line="260" w:lineRule="atLeast"/>
        <w:jc w:val="both"/>
        <w:rPr>
          <w:rFonts w:ascii="Arial" w:hAnsi="Arial" w:cs="Arial"/>
          <w:sz w:val="20"/>
          <w:szCs w:val="20"/>
        </w:rPr>
      </w:pPr>
      <w:r>
        <w:rPr>
          <w:rFonts w:ascii="Arial" w:hAnsi="Arial" w:cs="Arial"/>
          <w:sz w:val="20"/>
          <w:szCs w:val="20"/>
        </w:rPr>
        <w:t xml:space="preserve">REPUBLIKA AVSTRIJA:  </w:t>
      </w:r>
    </w:p>
    <w:p w:rsidR="002D5614" w:rsidRDefault="002D5614" w:rsidP="002C532E">
      <w:pPr>
        <w:spacing w:after="0" w:line="260" w:lineRule="atLeast"/>
        <w:jc w:val="both"/>
        <w:rPr>
          <w:rFonts w:ascii="Arial" w:hAnsi="Arial" w:cs="Arial"/>
          <w:sz w:val="20"/>
          <w:szCs w:val="20"/>
        </w:rPr>
      </w:pPr>
    </w:p>
    <w:p w:rsidR="003149B7" w:rsidRDefault="008E21A3" w:rsidP="002C532E">
      <w:pPr>
        <w:spacing w:after="0" w:line="260" w:lineRule="atLeast"/>
        <w:jc w:val="both"/>
        <w:rPr>
          <w:rFonts w:ascii="Arial" w:hAnsi="Arial" w:cs="Arial"/>
          <w:sz w:val="20"/>
          <w:szCs w:val="20"/>
        </w:rPr>
      </w:pPr>
      <w:r>
        <w:rPr>
          <w:rFonts w:ascii="Arial" w:hAnsi="Arial" w:cs="Arial"/>
          <w:sz w:val="20"/>
          <w:szCs w:val="20"/>
        </w:rPr>
        <w:t>V avstrijski Kazenski zakon</w:t>
      </w:r>
      <w:r w:rsidR="00AB3AAB">
        <w:rPr>
          <w:rFonts w:ascii="Arial" w:hAnsi="Arial" w:cs="Arial"/>
          <w:sz w:val="20"/>
          <w:szCs w:val="20"/>
        </w:rPr>
        <w:t xml:space="preserve"> je bil</w:t>
      </w:r>
      <w:r w:rsidR="003149B7">
        <w:rPr>
          <w:rFonts w:ascii="Arial" w:hAnsi="Arial" w:cs="Arial"/>
          <w:sz w:val="20"/>
          <w:szCs w:val="20"/>
        </w:rPr>
        <w:t>o kaznivo dejanje</w:t>
      </w:r>
      <w:r w:rsidR="00AB3AAB">
        <w:rPr>
          <w:rFonts w:ascii="Arial" w:hAnsi="Arial" w:cs="Arial"/>
          <w:sz w:val="20"/>
          <w:szCs w:val="20"/>
        </w:rPr>
        <w:t xml:space="preserve"> v smeri</w:t>
      </w:r>
      <w:r w:rsidR="003149B7">
        <w:rPr>
          <w:rFonts w:ascii="Arial" w:hAnsi="Arial" w:cs="Arial"/>
          <w:sz w:val="20"/>
          <w:szCs w:val="20"/>
        </w:rPr>
        <w:t xml:space="preserve"> modela veta uvedeno z novelo leta 2015. Določeno je bilo novo kaznivo dejanje posega v spolno samoodločbo v 205.a členu, ob tem pa so ločeno ohranjena kazniva dejanja posilstva (201. člen), spolnega prisiljenja (202. člen) in spolne zlorabe osebe, ki se ne more braniti oziroma je duševno prizadeta (205. člen). </w:t>
      </w:r>
    </w:p>
    <w:p w:rsidR="003149B7" w:rsidRDefault="003149B7" w:rsidP="002C532E">
      <w:pPr>
        <w:spacing w:after="0" w:line="260" w:lineRule="atLeast"/>
        <w:jc w:val="both"/>
        <w:rPr>
          <w:rFonts w:ascii="Arial" w:hAnsi="Arial" w:cs="Arial"/>
          <w:sz w:val="20"/>
          <w:szCs w:val="20"/>
        </w:rPr>
      </w:pPr>
    </w:p>
    <w:p w:rsidR="00B9734F" w:rsidRDefault="003149B7" w:rsidP="002C532E">
      <w:pPr>
        <w:spacing w:after="0" w:line="260" w:lineRule="atLeast"/>
        <w:jc w:val="both"/>
        <w:rPr>
          <w:rFonts w:ascii="Arial" w:hAnsi="Arial" w:cs="Arial"/>
          <w:sz w:val="20"/>
          <w:szCs w:val="20"/>
        </w:rPr>
      </w:pPr>
      <w:r>
        <w:rPr>
          <w:rFonts w:ascii="Arial" w:hAnsi="Arial" w:cs="Arial"/>
          <w:sz w:val="20"/>
          <w:szCs w:val="20"/>
        </w:rPr>
        <w:t>Novo kaznivo dejanje po 205.a členu avstrijskega Kazenskega zakona</w:t>
      </w:r>
      <w:r w:rsidR="00B9734F">
        <w:rPr>
          <w:rFonts w:ascii="Arial" w:hAnsi="Arial" w:cs="Arial"/>
          <w:sz w:val="20"/>
          <w:szCs w:val="20"/>
        </w:rPr>
        <w:t xml:space="preserve"> določa izrecno klavzulo subsidiarnosti, kar pomeni, da ga je mogoče uporabiti le, če za storilca ne pride v poštev kakšno drugo kaznivo dejanje</w:t>
      </w:r>
      <w:r w:rsidR="00B14CBC">
        <w:rPr>
          <w:rFonts w:ascii="Arial" w:hAnsi="Arial" w:cs="Arial"/>
          <w:sz w:val="20"/>
          <w:szCs w:val="20"/>
        </w:rPr>
        <w:t xml:space="preserve"> z</w:t>
      </w:r>
      <w:r w:rsidR="00B9734F">
        <w:rPr>
          <w:rFonts w:ascii="Arial" w:hAnsi="Arial" w:cs="Arial"/>
          <w:sz w:val="20"/>
          <w:szCs w:val="20"/>
        </w:rPr>
        <w:t xml:space="preserve"> višjo predpisano kazn</w:t>
      </w:r>
      <w:r w:rsidR="00B14CBC">
        <w:rPr>
          <w:rFonts w:ascii="Arial" w:hAnsi="Arial" w:cs="Arial"/>
          <w:sz w:val="20"/>
          <w:szCs w:val="20"/>
        </w:rPr>
        <w:t>ijo</w:t>
      </w:r>
      <w:r w:rsidR="00B9734F">
        <w:rPr>
          <w:rFonts w:ascii="Arial" w:hAnsi="Arial" w:cs="Arial"/>
          <w:sz w:val="20"/>
          <w:szCs w:val="20"/>
        </w:rPr>
        <w:t xml:space="preserve">. </w:t>
      </w:r>
    </w:p>
    <w:p w:rsidR="00B9734F" w:rsidRDefault="00B9734F" w:rsidP="002C532E">
      <w:pPr>
        <w:spacing w:after="0" w:line="260" w:lineRule="atLeast"/>
        <w:jc w:val="both"/>
        <w:rPr>
          <w:rFonts w:ascii="Arial" w:hAnsi="Arial" w:cs="Arial"/>
          <w:sz w:val="20"/>
          <w:szCs w:val="20"/>
        </w:rPr>
      </w:pPr>
    </w:p>
    <w:p w:rsidR="00B14CBC" w:rsidRDefault="00B9734F" w:rsidP="002C532E">
      <w:pPr>
        <w:spacing w:after="0" w:line="260" w:lineRule="atLeast"/>
        <w:jc w:val="both"/>
        <w:rPr>
          <w:rFonts w:ascii="Arial" w:hAnsi="Arial" w:cs="Arial"/>
          <w:sz w:val="20"/>
          <w:szCs w:val="20"/>
        </w:rPr>
      </w:pPr>
      <w:r>
        <w:rPr>
          <w:rFonts w:ascii="Arial" w:hAnsi="Arial" w:cs="Arial"/>
          <w:sz w:val="20"/>
          <w:szCs w:val="20"/>
        </w:rPr>
        <w:t>Kaznivo dejanje po prvem odstavku 205.a člena avstrijskega Kazenskega zakona stori tisti, ki spolno občuje ali s tem izenačeno ravna z drugo osebo proti njeni volji, z izkoriščanjem njene stiske ali predhodnega ustrahovanja.</w:t>
      </w:r>
      <w:r w:rsidR="003B3231">
        <w:rPr>
          <w:rFonts w:ascii="Arial" w:hAnsi="Arial" w:cs="Arial"/>
          <w:sz w:val="20"/>
          <w:szCs w:val="20"/>
        </w:rPr>
        <w:t xml:space="preserve"> V drugem odstavku so inkriminirana</w:t>
      </w:r>
      <w:r w:rsidR="00B14CBC">
        <w:rPr>
          <w:rFonts w:ascii="Arial" w:hAnsi="Arial" w:cs="Arial"/>
          <w:sz w:val="20"/>
          <w:szCs w:val="20"/>
        </w:rPr>
        <w:t xml:space="preserve"> še</w:t>
      </w:r>
      <w:r w:rsidR="003B3231">
        <w:rPr>
          <w:rFonts w:ascii="Arial" w:hAnsi="Arial" w:cs="Arial"/>
          <w:sz w:val="20"/>
          <w:szCs w:val="20"/>
        </w:rPr>
        <w:t xml:space="preserve"> dejanja, pri katerih storilec na enak način doseže spolno ravnanje žrtve s tretjo osebo oziroma žrtev s spolnim občevanjem izenačeno ravnanje izvrši na sebi.</w:t>
      </w:r>
    </w:p>
    <w:p w:rsidR="00B14CBC" w:rsidRDefault="00B14CBC" w:rsidP="002C532E">
      <w:pPr>
        <w:spacing w:after="0" w:line="260" w:lineRule="atLeast"/>
        <w:jc w:val="both"/>
        <w:rPr>
          <w:rFonts w:ascii="Arial" w:hAnsi="Arial" w:cs="Arial"/>
          <w:sz w:val="20"/>
          <w:szCs w:val="20"/>
        </w:rPr>
      </w:pPr>
    </w:p>
    <w:p w:rsidR="00160316" w:rsidRDefault="00B14CBC" w:rsidP="002C532E">
      <w:pPr>
        <w:spacing w:after="0" w:line="260" w:lineRule="atLeast"/>
        <w:jc w:val="both"/>
        <w:rPr>
          <w:rFonts w:ascii="Arial" w:hAnsi="Arial" w:cs="Arial"/>
          <w:sz w:val="20"/>
          <w:szCs w:val="20"/>
        </w:rPr>
      </w:pPr>
      <w:r>
        <w:rPr>
          <w:rFonts w:ascii="Arial" w:hAnsi="Arial" w:cs="Arial"/>
          <w:sz w:val="20"/>
          <w:szCs w:val="20"/>
        </w:rPr>
        <w:t>Obravnavano kaznivo dejanje torej zajema nekatere posege v spolno avtonomijo, ki jih</w:t>
      </w:r>
      <w:r w:rsidR="00160316">
        <w:rPr>
          <w:rFonts w:ascii="Arial" w:hAnsi="Arial" w:cs="Arial"/>
          <w:sz w:val="20"/>
          <w:szCs w:val="20"/>
        </w:rPr>
        <w:t xml:space="preserve"> tradicionalni</w:t>
      </w:r>
      <w:r>
        <w:rPr>
          <w:rFonts w:ascii="Arial" w:hAnsi="Arial" w:cs="Arial"/>
          <w:sz w:val="20"/>
          <w:szCs w:val="20"/>
        </w:rPr>
        <w:t xml:space="preserve"> model prisile ne pokriva. Volja osebe (</w:t>
      </w:r>
      <w:r w:rsidR="00160316">
        <w:rPr>
          <w:rFonts w:ascii="Arial" w:hAnsi="Arial" w:cs="Arial"/>
          <w:sz w:val="20"/>
          <w:szCs w:val="20"/>
        </w:rPr>
        <w:t xml:space="preserve">zakonski znak </w:t>
      </w:r>
      <w:r>
        <w:rPr>
          <w:rFonts w:ascii="Arial" w:hAnsi="Arial" w:cs="Arial"/>
          <w:sz w:val="20"/>
          <w:szCs w:val="20"/>
        </w:rPr>
        <w:t>»proti volji«) mora biti navzven izražena, storilec pa mora vedeti ali vsaj dopuščati možnost, da ravna v nasprotju z zavrnitvijo.  Kaznivo dejanje je omejeno le na spolno občevanje in s tem izenačena ravnanja, ne vključuje pa manj invazivnih spolnih ravnanj.</w:t>
      </w:r>
    </w:p>
    <w:p w:rsidR="00160316" w:rsidRDefault="00160316" w:rsidP="002C532E">
      <w:pPr>
        <w:spacing w:after="0" w:line="260" w:lineRule="atLeast"/>
        <w:jc w:val="both"/>
        <w:rPr>
          <w:rFonts w:ascii="Arial" w:hAnsi="Arial" w:cs="Arial"/>
          <w:sz w:val="20"/>
          <w:szCs w:val="20"/>
        </w:rPr>
      </w:pPr>
    </w:p>
    <w:p w:rsidR="00160316" w:rsidRDefault="00160316" w:rsidP="002C532E">
      <w:pPr>
        <w:spacing w:after="0" w:line="260" w:lineRule="atLeast"/>
        <w:jc w:val="both"/>
        <w:rPr>
          <w:rFonts w:ascii="Arial" w:hAnsi="Arial" w:cs="Arial"/>
          <w:sz w:val="20"/>
          <w:szCs w:val="20"/>
        </w:rPr>
      </w:pPr>
      <w:r>
        <w:rPr>
          <w:rFonts w:ascii="Arial" w:hAnsi="Arial" w:cs="Arial"/>
          <w:sz w:val="20"/>
          <w:szCs w:val="20"/>
        </w:rPr>
        <w:t>REPUBLIKA HRVAŠKA:</w:t>
      </w:r>
    </w:p>
    <w:p w:rsidR="00160316" w:rsidRDefault="00160316" w:rsidP="002C532E">
      <w:pPr>
        <w:spacing w:after="0" w:line="260" w:lineRule="atLeast"/>
        <w:jc w:val="both"/>
        <w:rPr>
          <w:rFonts w:ascii="Arial" w:hAnsi="Arial" w:cs="Arial"/>
          <w:sz w:val="20"/>
          <w:szCs w:val="20"/>
        </w:rPr>
      </w:pPr>
    </w:p>
    <w:p w:rsidR="00A62BB2" w:rsidRDefault="00A62BB2" w:rsidP="00A62BB2">
      <w:pPr>
        <w:spacing w:after="0" w:line="260" w:lineRule="atLeast"/>
        <w:jc w:val="both"/>
        <w:rPr>
          <w:rFonts w:ascii="Arial" w:hAnsi="Arial" w:cs="Arial"/>
          <w:sz w:val="20"/>
          <w:szCs w:val="20"/>
        </w:rPr>
      </w:pPr>
      <w:r>
        <w:rPr>
          <w:rFonts w:ascii="Arial" w:hAnsi="Arial" w:cs="Arial"/>
          <w:sz w:val="20"/>
          <w:szCs w:val="20"/>
        </w:rPr>
        <w:t xml:space="preserve">V hrvaškem Kazenskem zakonu je bilo kaznivo dejanje, opredeljeno po modelu afirmativnega soglasja, </w:t>
      </w:r>
      <w:r w:rsidRPr="00A62BB2">
        <w:rPr>
          <w:rFonts w:ascii="Arial" w:hAnsi="Arial" w:cs="Arial"/>
          <w:sz w:val="20"/>
          <w:szCs w:val="20"/>
        </w:rPr>
        <w:t xml:space="preserve">s spremembami in dopolnitvami hrvaškega Kazenskega zakona, ki so začele veljati </w:t>
      </w:r>
      <w:r>
        <w:rPr>
          <w:rFonts w:ascii="Arial" w:hAnsi="Arial" w:cs="Arial"/>
          <w:sz w:val="20"/>
          <w:szCs w:val="20"/>
        </w:rPr>
        <w:t>leta</w:t>
      </w:r>
      <w:r w:rsidRPr="00A62BB2">
        <w:rPr>
          <w:rFonts w:ascii="Arial" w:hAnsi="Arial" w:cs="Arial"/>
          <w:sz w:val="20"/>
          <w:szCs w:val="20"/>
        </w:rPr>
        <w:t xml:space="preserve"> 2011,</w:t>
      </w:r>
      <w:r w:rsidRPr="00A62BB2">
        <w:rPr>
          <w:rFonts w:ascii="Arial" w:hAnsi="Arial" w:cs="Arial"/>
          <w:b/>
          <w:bCs/>
          <w:sz w:val="20"/>
          <w:szCs w:val="20"/>
        </w:rPr>
        <w:t xml:space="preserve"> </w:t>
      </w:r>
      <w:r>
        <w:rPr>
          <w:rFonts w:ascii="Arial" w:hAnsi="Arial" w:cs="Arial"/>
          <w:sz w:val="20"/>
          <w:szCs w:val="20"/>
        </w:rPr>
        <w:t xml:space="preserve">najprej določeno </w:t>
      </w:r>
      <w:r w:rsidRPr="00A62BB2">
        <w:rPr>
          <w:rFonts w:ascii="Arial" w:hAnsi="Arial" w:cs="Arial"/>
          <w:sz w:val="20"/>
          <w:szCs w:val="20"/>
        </w:rPr>
        <w:t>v 152. členu</w:t>
      </w:r>
      <w:r>
        <w:rPr>
          <w:rFonts w:ascii="Arial" w:hAnsi="Arial" w:cs="Arial"/>
          <w:sz w:val="20"/>
          <w:szCs w:val="20"/>
        </w:rPr>
        <w:t>.</w:t>
      </w:r>
      <w:r w:rsidRPr="00A62BB2">
        <w:rPr>
          <w:rFonts w:ascii="Arial" w:hAnsi="Arial" w:cs="Arial"/>
          <w:sz w:val="20"/>
          <w:szCs w:val="20"/>
        </w:rPr>
        <w:t xml:space="preserve"> </w:t>
      </w:r>
      <w:r>
        <w:rPr>
          <w:rFonts w:ascii="Arial" w:hAnsi="Arial" w:cs="Arial"/>
          <w:sz w:val="20"/>
          <w:szCs w:val="20"/>
        </w:rPr>
        <w:t>D</w:t>
      </w:r>
      <w:r w:rsidRPr="00A62BB2">
        <w:rPr>
          <w:rFonts w:ascii="Arial" w:hAnsi="Arial" w:cs="Arial"/>
          <w:sz w:val="20"/>
          <w:szCs w:val="20"/>
        </w:rPr>
        <w:t xml:space="preserve">oločeno </w:t>
      </w:r>
      <w:r>
        <w:rPr>
          <w:rFonts w:ascii="Arial" w:hAnsi="Arial" w:cs="Arial"/>
          <w:sz w:val="20"/>
          <w:szCs w:val="20"/>
        </w:rPr>
        <w:t>je bilo</w:t>
      </w:r>
      <w:r w:rsidRPr="00A62BB2">
        <w:rPr>
          <w:rFonts w:ascii="Arial" w:hAnsi="Arial" w:cs="Arial"/>
          <w:sz w:val="20"/>
          <w:szCs w:val="20"/>
        </w:rPr>
        <w:t xml:space="preserve"> novo kaznivo dejanje »spolnega odnosa brez privolitve«</w:t>
      </w:r>
      <w:r w:rsidRPr="00A62BB2">
        <w:rPr>
          <w:rFonts w:ascii="Arial" w:hAnsi="Arial" w:cs="Arial"/>
          <w:i/>
          <w:iCs/>
          <w:sz w:val="20"/>
          <w:szCs w:val="20"/>
        </w:rPr>
        <w:t xml:space="preserve"> </w:t>
      </w:r>
      <w:r w:rsidRPr="00A62BB2">
        <w:rPr>
          <w:rFonts w:ascii="Arial" w:hAnsi="Arial" w:cs="Arial"/>
          <w:sz w:val="20"/>
          <w:szCs w:val="20"/>
        </w:rPr>
        <w:t>s predpisano kaznijo od šestih mesecev do petih let zapora, poleg takrat nespremenjenega obstoječega kaznivega dejanja posilstva s predpisano kaznijo za temeljno obliko od enega do desetih let zapora</w:t>
      </w:r>
      <w:r>
        <w:rPr>
          <w:rFonts w:ascii="Arial" w:hAnsi="Arial" w:cs="Arial"/>
          <w:sz w:val="20"/>
          <w:szCs w:val="20"/>
        </w:rPr>
        <w:t>.</w:t>
      </w:r>
    </w:p>
    <w:p w:rsidR="00A62BB2" w:rsidRPr="00A62BB2" w:rsidRDefault="00A62BB2" w:rsidP="00A62BB2">
      <w:pPr>
        <w:spacing w:after="0" w:line="260" w:lineRule="atLeast"/>
        <w:jc w:val="both"/>
        <w:rPr>
          <w:rFonts w:ascii="Arial" w:hAnsi="Arial" w:cs="Arial"/>
          <w:sz w:val="20"/>
          <w:szCs w:val="20"/>
        </w:rPr>
      </w:pPr>
    </w:p>
    <w:p w:rsidR="00A62BB2" w:rsidRPr="00BE3445" w:rsidRDefault="00A62BB2" w:rsidP="00A62BB2">
      <w:pPr>
        <w:pStyle w:val="Odstavekseznama"/>
        <w:autoSpaceDE w:val="0"/>
        <w:autoSpaceDN w:val="0"/>
        <w:adjustRightInd w:val="0"/>
        <w:spacing w:after="0" w:line="260" w:lineRule="atLeast"/>
        <w:ind w:left="0"/>
        <w:jc w:val="both"/>
        <w:rPr>
          <w:rFonts w:ascii="Arial" w:hAnsi="Arial" w:cs="Arial"/>
          <w:sz w:val="20"/>
          <w:szCs w:val="20"/>
        </w:rPr>
      </w:pPr>
      <w:r>
        <w:rPr>
          <w:rFonts w:ascii="Arial" w:hAnsi="Arial" w:cs="Arial"/>
          <w:sz w:val="20"/>
          <w:szCs w:val="20"/>
        </w:rPr>
        <w:t>S</w:t>
      </w:r>
      <w:r w:rsidRPr="00A62BB2">
        <w:rPr>
          <w:rFonts w:ascii="Arial" w:hAnsi="Arial" w:cs="Arial"/>
          <w:sz w:val="20"/>
          <w:szCs w:val="20"/>
        </w:rPr>
        <w:t xml:space="preserve"> spremembami in dopolnitvami hrvaškega Kazenskega zakona, ki so začele veljati proti koncu leta 2019,</w:t>
      </w:r>
      <w:r w:rsidRPr="00A62BB2">
        <w:rPr>
          <w:rFonts w:ascii="Arial" w:hAnsi="Arial" w:cs="Arial"/>
          <w:b/>
          <w:bCs/>
          <w:sz w:val="20"/>
          <w:szCs w:val="20"/>
        </w:rPr>
        <w:t xml:space="preserve"> </w:t>
      </w:r>
      <w:r w:rsidRPr="00A62BB2">
        <w:rPr>
          <w:rFonts w:ascii="Arial" w:hAnsi="Arial" w:cs="Arial"/>
          <w:sz w:val="20"/>
          <w:szCs w:val="20"/>
        </w:rPr>
        <w:t>pa</w:t>
      </w:r>
      <w:r w:rsidRPr="00A62BB2">
        <w:rPr>
          <w:rFonts w:ascii="Arial" w:hAnsi="Arial" w:cs="Arial"/>
          <w:b/>
          <w:bCs/>
          <w:sz w:val="20"/>
          <w:szCs w:val="20"/>
        </w:rPr>
        <w:t xml:space="preserve"> </w:t>
      </w:r>
      <w:r w:rsidRPr="00A62BB2">
        <w:rPr>
          <w:rFonts w:ascii="Arial" w:hAnsi="Arial" w:cs="Arial"/>
          <w:sz w:val="20"/>
          <w:szCs w:val="20"/>
        </w:rPr>
        <w:t xml:space="preserve">je bil 152. člen </w:t>
      </w:r>
      <w:r>
        <w:rPr>
          <w:rFonts w:ascii="Arial" w:hAnsi="Arial" w:cs="Arial"/>
          <w:sz w:val="20"/>
          <w:szCs w:val="20"/>
        </w:rPr>
        <w:t>črtan</w:t>
      </w:r>
      <w:r w:rsidRPr="00A62BB2">
        <w:rPr>
          <w:rFonts w:ascii="Arial" w:hAnsi="Arial" w:cs="Arial"/>
          <w:sz w:val="20"/>
          <w:szCs w:val="20"/>
        </w:rPr>
        <w:t>, njegova vsebina pa dodana v 153. člen – torej v kaznivo dejanje »posilstva«. Hkrati je bila postrožena le spodnja mera kazni</w:t>
      </w:r>
      <w:r w:rsidR="007F705A">
        <w:rPr>
          <w:rFonts w:ascii="Arial" w:hAnsi="Arial" w:cs="Arial"/>
          <w:sz w:val="20"/>
          <w:szCs w:val="20"/>
        </w:rPr>
        <w:t xml:space="preserve"> – </w:t>
      </w:r>
      <w:r w:rsidRPr="00A62BB2">
        <w:rPr>
          <w:rFonts w:ascii="Arial" w:hAnsi="Arial" w:cs="Arial"/>
          <w:sz w:val="20"/>
          <w:szCs w:val="20"/>
        </w:rPr>
        <w:t>pri dejanju »brez privolitve« iz prejšnjih</w:t>
      </w:r>
      <w:r w:rsidRPr="00BE3445">
        <w:rPr>
          <w:rFonts w:ascii="Arial" w:hAnsi="Arial" w:cs="Arial"/>
          <w:sz w:val="20"/>
          <w:szCs w:val="20"/>
        </w:rPr>
        <w:t xml:space="preserve"> šest</w:t>
      </w:r>
      <w:r>
        <w:rPr>
          <w:rFonts w:ascii="Arial" w:hAnsi="Arial" w:cs="Arial"/>
          <w:sz w:val="20"/>
          <w:szCs w:val="20"/>
        </w:rPr>
        <w:t>ih</w:t>
      </w:r>
      <w:r w:rsidRPr="00BE3445">
        <w:rPr>
          <w:rFonts w:ascii="Arial" w:hAnsi="Arial" w:cs="Arial"/>
          <w:sz w:val="20"/>
          <w:szCs w:val="20"/>
        </w:rPr>
        <w:t xml:space="preserve"> mesecev</w:t>
      </w:r>
      <w:r>
        <w:rPr>
          <w:rFonts w:ascii="Arial" w:hAnsi="Arial" w:cs="Arial"/>
          <w:sz w:val="20"/>
          <w:szCs w:val="20"/>
        </w:rPr>
        <w:t xml:space="preserve"> do petih let zapora</w:t>
      </w:r>
      <w:r w:rsidRPr="00BE3445">
        <w:rPr>
          <w:rFonts w:ascii="Arial" w:hAnsi="Arial" w:cs="Arial"/>
          <w:sz w:val="20"/>
          <w:szCs w:val="20"/>
        </w:rPr>
        <w:t xml:space="preserve"> na sedanjih eno </w:t>
      </w:r>
      <w:r>
        <w:rPr>
          <w:rFonts w:ascii="Arial" w:hAnsi="Arial" w:cs="Arial"/>
          <w:sz w:val="20"/>
          <w:szCs w:val="20"/>
        </w:rPr>
        <w:t>do petih let zapora;</w:t>
      </w:r>
      <w:r w:rsidRPr="00BE3445">
        <w:rPr>
          <w:rFonts w:ascii="Arial" w:hAnsi="Arial" w:cs="Arial"/>
          <w:sz w:val="20"/>
          <w:szCs w:val="20"/>
        </w:rPr>
        <w:t xml:space="preserve"> pri »posilstvu« pa iz prejšnjega enega</w:t>
      </w:r>
      <w:r>
        <w:rPr>
          <w:rFonts w:ascii="Arial" w:hAnsi="Arial" w:cs="Arial"/>
          <w:sz w:val="20"/>
          <w:szCs w:val="20"/>
        </w:rPr>
        <w:t xml:space="preserve"> do desetih let zapora</w:t>
      </w:r>
      <w:r w:rsidRPr="00BE3445">
        <w:rPr>
          <w:rFonts w:ascii="Arial" w:hAnsi="Arial" w:cs="Arial"/>
          <w:sz w:val="20"/>
          <w:szCs w:val="20"/>
        </w:rPr>
        <w:t xml:space="preserve"> na sedaj tri leta</w:t>
      </w:r>
      <w:r>
        <w:rPr>
          <w:rFonts w:ascii="Arial" w:hAnsi="Arial" w:cs="Arial"/>
          <w:sz w:val="20"/>
          <w:szCs w:val="20"/>
        </w:rPr>
        <w:t xml:space="preserve"> do desetih let zapora.</w:t>
      </w:r>
    </w:p>
    <w:p w:rsidR="00A62BB2" w:rsidRDefault="00A62BB2" w:rsidP="00A62BB2">
      <w:pPr>
        <w:spacing w:after="0" w:line="260" w:lineRule="atLeast"/>
        <w:jc w:val="both"/>
        <w:rPr>
          <w:rFonts w:ascii="Arial" w:hAnsi="Arial" w:cs="Arial"/>
          <w:sz w:val="20"/>
          <w:szCs w:val="20"/>
        </w:rPr>
      </w:pPr>
    </w:p>
    <w:p w:rsidR="007F705A" w:rsidRDefault="007F705A" w:rsidP="00A62BB2">
      <w:pPr>
        <w:spacing w:after="0" w:line="260" w:lineRule="atLeast"/>
        <w:jc w:val="both"/>
        <w:rPr>
          <w:rFonts w:ascii="Arial" w:hAnsi="Arial" w:cs="Arial"/>
          <w:sz w:val="20"/>
          <w:szCs w:val="20"/>
        </w:rPr>
      </w:pPr>
      <w:r>
        <w:rPr>
          <w:rFonts w:ascii="Arial" w:hAnsi="Arial" w:cs="Arial"/>
          <w:sz w:val="20"/>
          <w:szCs w:val="20"/>
        </w:rPr>
        <w:t xml:space="preserve">V skladu s prvim odstavkom 153. člena hrvaškega Kazenskega zakona kaznivo dejanje stori tisti, ki z drugo osebo brez njene privolitve spolno občuje ali s tem izenačeno spolno ravna ali doseže, da druga oseba brez svoje privolitve s tretjo osebo spolno občuje ali s tem izenačeno spolno ravna, ali da oseba brez pristanka s spolnim občevanjem izenačeno ravnanje stori na sebi. </w:t>
      </w:r>
    </w:p>
    <w:p w:rsidR="007F705A" w:rsidRDefault="007F705A" w:rsidP="00A62BB2">
      <w:pPr>
        <w:spacing w:after="0" w:line="260" w:lineRule="atLeast"/>
        <w:jc w:val="both"/>
        <w:rPr>
          <w:rFonts w:ascii="Arial" w:hAnsi="Arial" w:cs="Arial"/>
          <w:sz w:val="20"/>
          <w:szCs w:val="20"/>
        </w:rPr>
      </w:pPr>
    </w:p>
    <w:p w:rsidR="0038577F" w:rsidRDefault="007F705A" w:rsidP="00A62BB2">
      <w:pPr>
        <w:spacing w:after="0" w:line="260" w:lineRule="atLeast"/>
        <w:jc w:val="both"/>
        <w:rPr>
          <w:rFonts w:ascii="Arial" w:hAnsi="Arial" w:cs="Arial"/>
          <w:sz w:val="20"/>
          <w:szCs w:val="20"/>
        </w:rPr>
      </w:pPr>
      <w:r>
        <w:rPr>
          <w:rFonts w:ascii="Arial" w:hAnsi="Arial" w:cs="Arial"/>
          <w:sz w:val="20"/>
          <w:szCs w:val="20"/>
        </w:rPr>
        <w:t>Kvalificirana oblika je</w:t>
      </w:r>
      <w:r w:rsidR="0038577F">
        <w:rPr>
          <w:rFonts w:ascii="Arial" w:hAnsi="Arial" w:cs="Arial"/>
          <w:sz w:val="20"/>
          <w:szCs w:val="20"/>
        </w:rPr>
        <w:t xml:space="preserve"> v drugem odstavku</w:t>
      </w:r>
      <w:r>
        <w:rPr>
          <w:rFonts w:ascii="Arial" w:hAnsi="Arial" w:cs="Arial"/>
          <w:sz w:val="20"/>
          <w:szCs w:val="20"/>
        </w:rPr>
        <w:t xml:space="preserve"> določena za primere, ko je obravnavano dejanje storjeno z uporabo sile ali grožnje z napadom na življenje ali telo žrtve ali druge osebe.</w:t>
      </w:r>
      <w:r w:rsidR="00B11484">
        <w:rPr>
          <w:rFonts w:ascii="Arial" w:hAnsi="Arial" w:cs="Arial"/>
          <w:sz w:val="20"/>
          <w:szCs w:val="20"/>
        </w:rPr>
        <w:t xml:space="preserve"> Če je bil storilec v izogibni zmoti glede obstoja privolitve</w:t>
      </w:r>
      <w:r w:rsidR="0038577F">
        <w:rPr>
          <w:rFonts w:ascii="Arial" w:hAnsi="Arial" w:cs="Arial"/>
          <w:sz w:val="20"/>
          <w:szCs w:val="20"/>
        </w:rPr>
        <w:t>, pa je v tretjem in četrtem odstavku določena milejša kazen.</w:t>
      </w:r>
    </w:p>
    <w:p w:rsidR="0038577F" w:rsidRDefault="0038577F" w:rsidP="00A62BB2">
      <w:pPr>
        <w:spacing w:after="0" w:line="260" w:lineRule="atLeast"/>
        <w:jc w:val="both"/>
        <w:rPr>
          <w:rFonts w:ascii="Arial" w:hAnsi="Arial" w:cs="Arial"/>
          <w:sz w:val="20"/>
          <w:szCs w:val="20"/>
        </w:rPr>
      </w:pPr>
    </w:p>
    <w:p w:rsidR="007F705A" w:rsidRDefault="0038577F" w:rsidP="00A62BB2">
      <w:pPr>
        <w:spacing w:after="0" w:line="260" w:lineRule="atLeast"/>
        <w:jc w:val="both"/>
        <w:rPr>
          <w:rFonts w:ascii="Arial" w:hAnsi="Arial" w:cs="Arial"/>
          <w:sz w:val="20"/>
          <w:szCs w:val="20"/>
        </w:rPr>
      </w:pPr>
      <w:r>
        <w:rPr>
          <w:rFonts w:ascii="Arial" w:hAnsi="Arial" w:cs="Arial"/>
          <w:sz w:val="20"/>
          <w:szCs w:val="20"/>
        </w:rPr>
        <w:t>Člen določa tudi pogoje za veljavnost privolitve: da je oseba v skladu s svojo voljo privolila v spolni odnos ali s tem izenačeno spolno ravnanje, ter da je bila sposobna sprejeti in izraziti tako odločitev. Šteje se, da privolitev ni podana, če je bilo spolno občevanje ali s tem izenačeno spolno ravnanje izvršeno z grožnjo, prevaro, zlorabo položaja, z zlorabo stanja žrtve, v katerem ni bila sposobna izraziti svoje zavrnitve, ali z osebo, ki ji je bila protipravno odvzeta prostost.</w:t>
      </w:r>
      <w:r w:rsidR="007F705A">
        <w:rPr>
          <w:rFonts w:ascii="Arial" w:hAnsi="Arial" w:cs="Arial"/>
          <w:sz w:val="20"/>
          <w:szCs w:val="20"/>
        </w:rPr>
        <w:t xml:space="preserve"> </w:t>
      </w:r>
    </w:p>
    <w:p w:rsidR="002C532E" w:rsidRDefault="002C532E" w:rsidP="002C532E">
      <w:pPr>
        <w:spacing w:after="0" w:line="260" w:lineRule="atLeast"/>
        <w:jc w:val="both"/>
        <w:rPr>
          <w:rFonts w:ascii="Arial" w:hAnsi="Arial" w:cs="Arial"/>
          <w:i/>
          <w:iCs/>
          <w:sz w:val="20"/>
          <w:szCs w:val="20"/>
          <w:u w:val="single"/>
        </w:rPr>
      </w:pPr>
    </w:p>
    <w:p w:rsidR="002C532E" w:rsidRPr="002C532E" w:rsidRDefault="002C532E" w:rsidP="002C532E">
      <w:pPr>
        <w:spacing w:after="0" w:line="260" w:lineRule="atLeast"/>
        <w:jc w:val="both"/>
        <w:rPr>
          <w:rFonts w:ascii="Arial" w:hAnsi="Arial" w:cs="Arial"/>
          <w:i/>
          <w:iCs/>
          <w:sz w:val="20"/>
          <w:szCs w:val="20"/>
          <w:u w:val="single"/>
        </w:rPr>
      </w:pPr>
      <w:r>
        <w:rPr>
          <w:rFonts w:ascii="Arial" w:hAnsi="Arial" w:cs="Arial"/>
          <w:i/>
          <w:iCs/>
          <w:sz w:val="20"/>
          <w:szCs w:val="20"/>
          <w:u w:val="single"/>
        </w:rPr>
        <w:t>TRGOVINA S ČLOVEŠKIMI ORGANI</w:t>
      </w:r>
    </w:p>
    <w:p w:rsidR="002D0553" w:rsidRDefault="002D0553" w:rsidP="00322F9C">
      <w:pPr>
        <w:pStyle w:val="Alineazaodstavkom"/>
        <w:numPr>
          <w:ilvl w:val="0"/>
          <w:numId w:val="0"/>
        </w:numPr>
        <w:spacing w:line="260" w:lineRule="exact"/>
        <w:rPr>
          <w:bCs/>
          <w:sz w:val="20"/>
          <w:szCs w:val="20"/>
          <w:highlight w:val="green"/>
        </w:rPr>
      </w:pPr>
    </w:p>
    <w:p w:rsidR="004C5E20" w:rsidRPr="003B08E2" w:rsidRDefault="004C5E20" w:rsidP="004C5E20">
      <w:pPr>
        <w:spacing w:after="0" w:line="260" w:lineRule="atLeast"/>
        <w:rPr>
          <w:rFonts w:ascii="Arial" w:hAnsi="Arial" w:cs="Arial"/>
          <w:sz w:val="20"/>
          <w:szCs w:val="20"/>
        </w:rPr>
      </w:pPr>
      <w:r w:rsidRPr="003B08E2">
        <w:rPr>
          <w:rFonts w:ascii="Arial" w:hAnsi="Arial" w:cs="Arial"/>
          <w:sz w:val="20"/>
          <w:szCs w:val="20"/>
        </w:rPr>
        <w:t>REPUBLIKA HRVAŠKA:</w:t>
      </w:r>
      <w:r w:rsidRPr="003B08E2">
        <w:rPr>
          <w:rFonts w:ascii="Arial" w:hAnsi="Arial" w:cs="Arial"/>
          <w:b/>
          <w:bCs/>
          <w:sz w:val="20"/>
          <w:szCs w:val="20"/>
        </w:rPr>
        <w:t xml:space="preserve"> </w:t>
      </w:r>
    </w:p>
    <w:p w:rsidR="004C5E20" w:rsidRPr="003B08E2" w:rsidRDefault="004C5E20" w:rsidP="004C5E20">
      <w:pPr>
        <w:spacing w:after="0" w:line="260" w:lineRule="atLeast"/>
        <w:rPr>
          <w:rFonts w:ascii="Arial" w:hAnsi="Arial" w:cs="Arial"/>
          <w:sz w:val="20"/>
          <w:szCs w:val="20"/>
        </w:rPr>
      </w:pPr>
    </w:p>
    <w:p w:rsidR="004C5E20" w:rsidRDefault="004C5E20" w:rsidP="004C5E20">
      <w:pPr>
        <w:spacing w:after="0" w:line="260" w:lineRule="atLeast"/>
        <w:jc w:val="both"/>
        <w:rPr>
          <w:rFonts w:ascii="Arial" w:hAnsi="Arial" w:cs="Arial"/>
          <w:sz w:val="20"/>
          <w:szCs w:val="20"/>
        </w:rPr>
      </w:pPr>
      <w:r w:rsidRPr="003B08E2">
        <w:rPr>
          <w:rFonts w:ascii="Arial" w:hAnsi="Arial" w:cs="Arial"/>
          <w:sz w:val="20"/>
          <w:szCs w:val="20"/>
        </w:rPr>
        <w:t>Kaznivo dejanje trgovine z deli človeškega telesa in človeškimi zarod</w:t>
      </w:r>
      <w:r w:rsidR="00874135" w:rsidRPr="003B08E2">
        <w:rPr>
          <w:rFonts w:ascii="Arial" w:hAnsi="Arial" w:cs="Arial"/>
          <w:sz w:val="20"/>
          <w:szCs w:val="20"/>
        </w:rPr>
        <w:t>k</w:t>
      </w:r>
      <w:r w:rsidRPr="003B08E2">
        <w:rPr>
          <w:rFonts w:ascii="Arial" w:hAnsi="Arial" w:cs="Arial"/>
          <w:sz w:val="20"/>
          <w:szCs w:val="20"/>
        </w:rPr>
        <w:t xml:space="preserve">i določa 107. člen hrvaškega Kazenskega zakona, ki je bil noveliran leta 2018. </w:t>
      </w:r>
      <w:r w:rsidR="003B08E2">
        <w:rPr>
          <w:rFonts w:ascii="Arial" w:hAnsi="Arial" w:cs="Arial"/>
          <w:sz w:val="20"/>
          <w:szCs w:val="20"/>
        </w:rPr>
        <w:t>Kot kaznivo je določeno dejanje tistega, ki</w:t>
      </w:r>
      <w:r w:rsidRPr="003B08E2">
        <w:rPr>
          <w:rFonts w:ascii="Arial" w:hAnsi="Arial" w:cs="Arial"/>
          <w:sz w:val="20"/>
          <w:szCs w:val="20"/>
        </w:rPr>
        <w:t xml:space="preserve"> kupi, poseduje, prevaža, prenaša, skladišči, sprejema ali presadi človeški organ, tkivo, celico, zarodek ali plod, če je vedel ali bi moral vedeti, da prihajajo od osebe, ki je žrtev trgovine z ljudmi.</w:t>
      </w:r>
    </w:p>
    <w:p w:rsidR="004C5E20" w:rsidRPr="00C36750" w:rsidRDefault="004C5E20" w:rsidP="004C5E20">
      <w:pPr>
        <w:spacing w:after="0" w:line="260" w:lineRule="atLeast"/>
        <w:jc w:val="both"/>
        <w:rPr>
          <w:rFonts w:ascii="Arial" w:hAnsi="Arial" w:cs="Arial"/>
          <w:sz w:val="20"/>
          <w:szCs w:val="20"/>
        </w:rPr>
      </w:pPr>
    </w:p>
    <w:p w:rsidR="004C5E20" w:rsidRDefault="004F4561" w:rsidP="004C5E20">
      <w:pPr>
        <w:spacing w:after="0" w:line="260" w:lineRule="atLeast"/>
        <w:jc w:val="both"/>
        <w:rPr>
          <w:rFonts w:ascii="Arial" w:hAnsi="Arial" w:cs="Arial"/>
          <w:sz w:val="20"/>
          <w:szCs w:val="20"/>
        </w:rPr>
      </w:pPr>
      <w:r>
        <w:rPr>
          <w:rFonts w:ascii="Arial" w:hAnsi="Arial" w:cs="Arial"/>
          <w:sz w:val="20"/>
          <w:szCs w:val="20"/>
        </w:rPr>
        <w:t>Kaznivo dejanje stori tudi tisti, ki</w:t>
      </w:r>
      <w:r w:rsidR="004C5E20" w:rsidRPr="00C36750">
        <w:rPr>
          <w:rFonts w:ascii="Arial" w:hAnsi="Arial" w:cs="Arial"/>
          <w:sz w:val="20"/>
          <w:szCs w:val="20"/>
        </w:rPr>
        <w:t xml:space="preserve"> s silo ali grožnjo, prevaro, goljufijo, ugrabitvijo, zlorabo moči ali težk</w:t>
      </w:r>
      <w:r>
        <w:rPr>
          <w:rFonts w:ascii="Arial" w:hAnsi="Arial" w:cs="Arial"/>
          <w:sz w:val="20"/>
          <w:szCs w:val="20"/>
        </w:rPr>
        <w:t>ega</w:t>
      </w:r>
      <w:r w:rsidR="004C5E20" w:rsidRPr="00C36750">
        <w:rPr>
          <w:rFonts w:ascii="Arial" w:hAnsi="Arial" w:cs="Arial"/>
          <w:sz w:val="20"/>
          <w:szCs w:val="20"/>
        </w:rPr>
        <w:t xml:space="preserve"> položaj</w:t>
      </w:r>
      <w:r>
        <w:rPr>
          <w:rFonts w:ascii="Arial" w:hAnsi="Arial" w:cs="Arial"/>
          <w:sz w:val="20"/>
          <w:szCs w:val="20"/>
        </w:rPr>
        <w:t>a</w:t>
      </w:r>
      <w:r w:rsidR="004C5E20" w:rsidRPr="00C36750">
        <w:rPr>
          <w:rFonts w:ascii="Arial" w:hAnsi="Arial" w:cs="Arial"/>
          <w:sz w:val="20"/>
          <w:szCs w:val="20"/>
        </w:rPr>
        <w:t xml:space="preserve"> ali razmerj</w:t>
      </w:r>
      <w:r>
        <w:rPr>
          <w:rFonts w:ascii="Arial" w:hAnsi="Arial" w:cs="Arial"/>
          <w:sz w:val="20"/>
          <w:szCs w:val="20"/>
        </w:rPr>
        <w:t>a</w:t>
      </w:r>
      <w:r w:rsidR="004C5E20" w:rsidRPr="00C36750">
        <w:rPr>
          <w:rFonts w:ascii="Arial" w:hAnsi="Arial" w:cs="Arial"/>
          <w:sz w:val="20"/>
          <w:szCs w:val="20"/>
        </w:rPr>
        <w:t xml:space="preserve"> odvisnosti pridobi, prenaša, prenaša, ohranja ali prej</w:t>
      </w:r>
      <w:r w:rsidR="004C5E20">
        <w:rPr>
          <w:rFonts w:ascii="Arial" w:hAnsi="Arial" w:cs="Arial"/>
          <w:sz w:val="20"/>
          <w:szCs w:val="20"/>
        </w:rPr>
        <w:t>me</w:t>
      </w:r>
      <w:r w:rsidR="004C5E20" w:rsidRPr="00C36750">
        <w:rPr>
          <w:rFonts w:ascii="Arial" w:hAnsi="Arial" w:cs="Arial"/>
          <w:sz w:val="20"/>
          <w:szCs w:val="20"/>
        </w:rPr>
        <w:t xml:space="preserve"> človeški organ, tkivo, celico, zarodek, plod ali mrtvo telo z namenom odvzema delov tel</w:t>
      </w:r>
      <w:r w:rsidR="004C5E20">
        <w:rPr>
          <w:rFonts w:ascii="Arial" w:hAnsi="Arial" w:cs="Arial"/>
          <w:sz w:val="20"/>
          <w:szCs w:val="20"/>
        </w:rPr>
        <w:t>esa</w:t>
      </w:r>
      <w:r w:rsidR="004C5E20" w:rsidRPr="00C36750">
        <w:rPr>
          <w:rFonts w:ascii="Arial" w:hAnsi="Arial" w:cs="Arial"/>
          <w:sz w:val="20"/>
          <w:szCs w:val="20"/>
        </w:rPr>
        <w:t>.</w:t>
      </w:r>
    </w:p>
    <w:p w:rsidR="004C5E20" w:rsidRPr="00C36750" w:rsidRDefault="004C5E20" w:rsidP="004C5E20">
      <w:pPr>
        <w:spacing w:after="0" w:line="260" w:lineRule="atLeast"/>
        <w:jc w:val="both"/>
        <w:rPr>
          <w:rFonts w:ascii="Arial" w:hAnsi="Arial" w:cs="Arial"/>
          <w:sz w:val="20"/>
          <w:szCs w:val="20"/>
        </w:rPr>
      </w:pPr>
    </w:p>
    <w:p w:rsidR="004C5E20" w:rsidRDefault="004F4561" w:rsidP="004C5E20">
      <w:pPr>
        <w:spacing w:after="0" w:line="260" w:lineRule="atLeast"/>
        <w:jc w:val="both"/>
        <w:rPr>
          <w:rFonts w:ascii="Arial" w:hAnsi="Arial" w:cs="Arial"/>
          <w:sz w:val="20"/>
          <w:szCs w:val="20"/>
        </w:rPr>
      </w:pPr>
      <w:r>
        <w:rPr>
          <w:rFonts w:ascii="Arial" w:hAnsi="Arial" w:cs="Arial"/>
          <w:sz w:val="20"/>
          <w:szCs w:val="20"/>
        </w:rPr>
        <w:t>Določena je tudi privilegirana oblika kaznivega dejanja, ki jo stori tisti, ki</w:t>
      </w:r>
      <w:r w:rsidR="004C5E20" w:rsidRPr="00C36750">
        <w:rPr>
          <w:rFonts w:ascii="Arial" w:hAnsi="Arial" w:cs="Arial"/>
          <w:sz w:val="20"/>
          <w:szCs w:val="20"/>
        </w:rPr>
        <w:t xml:space="preserve"> z denar</w:t>
      </w:r>
      <w:r w:rsidR="004C5E20">
        <w:rPr>
          <w:rFonts w:ascii="Arial" w:hAnsi="Arial" w:cs="Arial"/>
          <w:sz w:val="20"/>
          <w:szCs w:val="20"/>
        </w:rPr>
        <w:t>jem</w:t>
      </w:r>
      <w:r w:rsidR="004C5E20" w:rsidRPr="00C36750">
        <w:rPr>
          <w:rFonts w:ascii="Arial" w:hAnsi="Arial" w:cs="Arial"/>
          <w:sz w:val="20"/>
          <w:szCs w:val="20"/>
        </w:rPr>
        <w:t xml:space="preserve"> ali drug</w:t>
      </w:r>
      <w:r w:rsidR="004C5E20">
        <w:rPr>
          <w:rFonts w:ascii="Arial" w:hAnsi="Arial" w:cs="Arial"/>
          <w:sz w:val="20"/>
          <w:szCs w:val="20"/>
        </w:rPr>
        <w:t>o</w:t>
      </w:r>
      <w:r w:rsidR="004C5E20" w:rsidRPr="00C36750">
        <w:rPr>
          <w:rFonts w:ascii="Arial" w:hAnsi="Arial" w:cs="Arial"/>
          <w:sz w:val="20"/>
          <w:szCs w:val="20"/>
        </w:rPr>
        <w:t xml:space="preserve"> primerljivo koristjo pridobi človeški organ, tkivo, celico, zarodek, plod ali mrtvo telo.</w:t>
      </w:r>
      <w:r>
        <w:rPr>
          <w:rFonts w:ascii="Arial" w:hAnsi="Arial" w:cs="Arial"/>
          <w:sz w:val="20"/>
          <w:szCs w:val="20"/>
        </w:rPr>
        <w:t xml:space="preserve"> Kaznivo dejanje stori tudi tisti, ki</w:t>
      </w:r>
      <w:r w:rsidR="004C5E20" w:rsidRPr="00C36750">
        <w:rPr>
          <w:rFonts w:ascii="Arial" w:hAnsi="Arial" w:cs="Arial"/>
          <w:sz w:val="20"/>
          <w:szCs w:val="20"/>
        </w:rPr>
        <w:t xml:space="preserve"> odstrani ali presadi človeški organ, tkivo, celico, zarodek ali plod, če </w:t>
      </w:r>
      <w:r>
        <w:rPr>
          <w:rFonts w:ascii="Arial" w:hAnsi="Arial" w:cs="Arial"/>
          <w:sz w:val="20"/>
          <w:szCs w:val="20"/>
        </w:rPr>
        <w:t>ve</w:t>
      </w:r>
      <w:r w:rsidR="004C5E20" w:rsidRPr="00C36750">
        <w:rPr>
          <w:rFonts w:ascii="Arial" w:hAnsi="Arial" w:cs="Arial"/>
          <w:sz w:val="20"/>
          <w:szCs w:val="20"/>
        </w:rPr>
        <w:t xml:space="preserve"> ali </w:t>
      </w:r>
      <w:r w:rsidR="004C5E20">
        <w:rPr>
          <w:rFonts w:ascii="Arial" w:hAnsi="Arial" w:cs="Arial"/>
          <w:sz w:val="20"/>
          <w:szCs w:val="20"/>
        </w:rPr>
        <w:t xml:space="preserve">bi </w:t>
      </w:r>
      <w:r w:rsidR="004C5E20" w:rsidRPr="00C36750">
        <w:rPr>
          <w:rFonts w:ascii="Arial" w:hAnsi="Arial" w:cs="Arial"/>
          <w:sz w:val="20"/>
          <w:szCs w:val="20"/>
        </w:rPr>
        <w:t>moral vede</w:t>
      </w:r>
      <w:r w:rsidR="004C5E20">
        <w:rPr>
          <w:rFonts w:ascii="Arial" w:hAnsi="Arial" w:cs="Arial"/>
          <w:sz w:val="20"/>
          <w:szCs w:val="20"/>
        </w:rPr>
        <w:t>ti</w:t>
      </w:r>
      <w:r w:rsidR="004C5E20" w:rsidRPr="00C36750">
        <w:rPr>
          <w:rFonts w:ascii="Arial" w:hAnsi="Arial" w:cs="Arial"/>
          <w:sz w:val="20"/>
          <w:szCs w:val="20"/>
        </w:rPr>
        <w:t>, da je darovalec zanj prejel finančno nadomestilo ali drugo korist.</w:t>
      </w:r>
    </w:p>
    <w:p w:rsidR="004C5E20" w:rsidRPr="00C36750" w:rsidRDefault="004C5E20" w:rsidP="004C5E20">
      <w:pPr>
        <w:spacing w:after="0" w:line="260" w:lineRule="atLeast"/>
        <w:jc w:val="both"/>
        <w:rPr>
          <w:rFonts w:ascii="Arial" w:hAnsi="Arial" w:cs="Arial"/>
          <w:sz w:val="20"/>
          <w:szCs w:val="20"/>
        </w:rPr>
      </w:pPr>
    </w:p>
    <w:p w:rsidR="004C5E20" w:rsidRDefault="004F4561" w:rsidP="004C5E20">
      <w:pPr>
        <w:spacing w:after="0" w:line="260" w:lineRule="atLeast"/>
        <w:jc w:val="both"/>
        <w:rPr>
          <w:rFonts w:ascii="Arial" w:hAnsi="Arial" w:cs="Arial"/>
          <w:sz w:val="20"/>
          <w:szCs w:val="20"/>
        </w:rPr>
      </w:pPr>
      <w:r>
        <w:rPr>
          <w:rFonts w:ascii="Arial" w:hAnsi="Arial" w:cs="Arial"/>
          <w:sz w:val="20"/>
          <w:szCs w:val="20"/>
        </w:rPr>
        <w:t xml:space="preserve">Kaznivo je tudi </w:t>
      </w:r>
      <w:r w:rsidR="004C5E20" w:rsidRPr="00C36750">
        <w:rPr>
          <w:rFonts w:ascii="Arial" w:hAnsi="Arial" w:cs="Arial"/>
          <w:sz w:val="20"/>
          <w:szCs w:val="20"/>
        </w:rPr>
        <w:t>oglaš</w:t>
      </w:r>
      <w:r>
        <w:rPr>
          <w:rFonts w:ascii="Arial" w:hAnsi="Arial" w:cs="Arial"/>
          <w:sz w:val="20"/>
          <w:szCs w:val="20"/>
        </w:rPr>
        <w:t>evanje</w:t>
      </w:r>
      <w:r w:rsidR="004C5E20" w:rsidRPr="00C36750">
        <w:rPr>
          <w:rFonts w:ascii="Arial" w:hAnsi="Arial" w:cs="Arial"/>
          <w:sz w:val="20"/>
          <w:szCs w:val="20"/>
        </w:rPr>
        <w:t xml:space="preserve"> potreb</w:t>
      </w:r>
      <w:r>
        <w:rPr>
          <w:rFonts w:ascii="Arial" w:hAnsi="Arial" w:cs="Arial"/>
          <w:sz w:val="20"/>
          <w:szCs w:val="20"/>
        </w:rPr>
        <w:t>e</w:t>
      </w:r>
      <w:r w:rsidR="004C5E20" w:rsidRPr="00C36750">
        <w:rPr>
          <w:rFonts w:ascii="Arial" w:hAnsi="Arial" w:cs="Arial"/>
          <w:sz w:val="20"/>
          <w:szCs w:val="20"/>
        </w:rPr>
        <w:t xml:space="preserve"> ali razpoložljivost</w:t>
      </w:r>
      <w:r>
        <w:rPr>
          <w:rFonts w:ascii="Arial" w:hAnsi="Arial" w:cs="Arial"/>
          <w:sz w:val="20"/>
          <w:szCs w:val="20"/>
        </w:rPr>
        <w:t>i</w:t>
      </w:r>
      <w:r w:rsidR="004C5E20" w:rsidRPr="00C36750">
        <w:rPr>
          <w:rFonts w:ascii="Arial" w:hAnsi="Arial" w:cs="Arial"/>
          <w:sz w:val="20"/>
          <w:szCs w:val="20"/>
        </w:rPr>
        <w:t xml:space="preserve"> človeškega organa, tkiva, celice, zarodka, ploda ali mrtvega telesa zaradi ponudbe ali iskanja denarne </w:t>
      </w:r>
      <w:r w:rsidR="004C5E20">
        <w:rPr>
          <w:rFonts w:ascii="Arial" w:hAnsi="Arial" w:cs="Arial"/>
          <w:sz w:val="20"/>
          <w:szCs w:val="20"/>
        </w:rPr>
        <w:t>nagrade</w:t>
      </w:r>
      <w:r w:rsidR="004C5E20" w:rsidRPr="00C36750">
        <w:rPr>
          <w:rFonts w:ascii="Arial" w:hAnsi="Arial" w:cs="Arial"/>
          <w:sz w:val="20"/>
          <w:szCs w:val="20"/>
        </w:rPr>
        <w:t xml:space="preserve"> ali druge koristi.</w:t>
      </w:r>
    </w:p>
    <w:p w:rsidR="004C5E20" w:rsidRDefault="004C5E20" w:rsidP="004C5E20">
      <w:pPr>
        <w:spacing w:after="0" w:line="260" w:lineRule="atLeast"/>
        <w:jc w:val="both"/>
        <w:rPr>
          <w:rFonts w:ascii="Arial" w:hAnsi="Arial" w:cs="Arial"/>
          <w:sz w:val="20"/>
          <w:szCs w:val="20"/>
        </w:rPr>
      </w:pPr>
    </w:p>
    <w:p w:rsidR="004F4561" w:rsidRPr="00C05A79" w:rsidRDefault="004C5E20" w:rsidP="004C5E20">
      <w:pPr>
        <w:spacing w:after="0" w:line="260" w:lineRule="atLeast"/>
        <w:jc w:val="both"/>
        <w:rPr>
          <w:rFonts w:ascii="Arial" w:hAnsi="Arial" w:cs="Arial"/>
          <w:sz w:val="20"/>
          <w:szCs w:val="20"/>
        </w:rPr>
      </w:pPr>
      <w:r w:rsidRPr="00C05A79">
        <w:rPr>
          <w:rFonts w:ascii="Arial" w:hAnsi="Arial" w:cs="Arial"/>
          <w:sz w:val="20"/>
          <w:szCs w:val="20"/>
        </w:rPr>
        <w:t>REPUBLIKA MALTA:</w:t>
      </w:r>
      <w:r w:rsidRPr="00C05A79">
        <w:rPr>
          <w:rFonts w:ascii="Arial" w:hAnsi="Arial" w:cs="Arial"/>
          <w:b/>
          <w:bCs/>
          <w:sz w:val="20"/>
          <w:szCs w:val="20"/>
        </w:rPr>
        <w:t xml:space="preserve"> </w:t>
      </w:r>
    </w:p>
    <w:p w:rsidR="004F4561" w:rsidRPr="00C05A79" w:rsidRDefault="004F4561" w:rsidP="004C5E20">
      <w:pPr>
        <w:spacing w:after="0" w:line="260" w:lineRule="atLeast"/>
        <w:jc w:val="both"/>
        <w:rPr>
          <w:rFonts w:ascii="Arial" w:hAnsi="Arial" w:cs="Arial"/>
          <w:sz w:val="20"/>
          <w:szCs w:val="20"/>
        </w:rPr>
      </w:pPr>
    </w:p>
    <w:p w:rsidR="004C5E20" w:rsidRPr="00C05A79" w:rsidRDefault="004C5E20" w:rsidP="004C5E20">
      <w:pPr>
        <w:spacing w:after="0" w:line="260" w:lineRule="atLeast"/>
        <w:jc w:val="both"/>
        <w:rPr>
          <w:rFonts w:ascii="Arial" w:hAnsi="Arial" w:cs="Arial"/>
          <w:sz w:val="20"/>
          <w:szCs w:val="20"/>
        </w:rPr>
      </w:pPr>
      <w:r w:rsidRPr="00C05A79">
        <w:rPr>
          <w:rFonts w:ascii="Arial" w:hAnsi="Arial" w:cs="Arial"/>
          <w:sz w:val="20"/>
          <w:szCs w:val="20"/>
        </w:rPr>
        <w:t>Kazenski zakonik Republike Malte</w:t>
      </w:r>
      <w:r w:rsidR="004F4561" w:rsidRPr="00C05A79">
        <w:rPr>
          <w:rFonts w:ascii="Arial" w:hAnsi="Arial" w:cs="Arial"/>
          <w:sz w:val="20"/>
          <w:szCs w:val="20"/>
        </w:rPr>
        <w:t xml:space="preserve"> </w:t>
      </w:r>
      <w:r w:rsidRPr="00C05A79">
        <w:rPr>
          <w:rFonts w:ascii="Arial" w:hAnsi="Arial" w:cs="Arial"/>
          <w:sz w:val="20"/>
          <w:szCs w:val="20"/>
        </w:rPr>
        <w:t xml:space="preserve">določa kazniva dejanja proti trgovini s človeškimi organi v poglavju z naslovom »Kazniva dejanja proti </w:t>
      </w:r>
      <w:r w:rsidR="00C05A79">
        <w:rPr>
          <w:rFonts w:ascii="Arial" w:hAnsi="Arial" w:cs="Arial"/>
          <w:sz w:val="20"/>
          <w:szCs w:val="20"/>
        </w:rPr>
        <w:t>(</w:t>
      </w:r>
      <w:r w:rsidRPr="00C05A79">
        <w:rPr>
          <w:rFonts w:ascii="Arial" w:hAnsi="Arial" w:cs="Arial"/>
          <w:sz w:val="20"/>
          <w:szCs w:val="20"/>
        </w:rPr>
        <w:t>fizičnim</w:t>
      </w:r>
      <w:r w:rsidR="00C05A79">
        <w:rPr>
          <w:rFonts w:ascii="Arial" w:hAnsi="Arial" w:cs="Arial"/>
          <w:sz w:val="20"/>
          <w:szCs w:val="20"/>
        </w:rPr>
        <w:t>)</w:t>
      </w:r>
      <w:r w:rsidRPr="00C05A79">
        <w:rPr>
          <w:rFonts w:ascii="Arial" w:hAnsi="Arial" w:cs="Arial"/>
          <w:sz w:val="20"/>
          <w:szCs w:val="20"/>
        </w:rPr>
        <w:t xml:space="preserve"> oseba</w:t>
      </w:r>
      <w:r w:rsidR="004F4561" w:rsidRPr="00C05A79">
        <w:rPr>
          <w:rFonts w:ascii="Arial" w:hAnsi="Arial" w:cs="Arial"/>
          <w:sz w:val="20"/>
          <w:szCs w:val="20"/>
        </w:rPr>
        <w:t>m</w:t>
      </w:r>
      <w:r w:rsidRPr="00C05A79">
        <w:rPr>
          <w:rFonts w:ascii="Arial" w:hAnsi="Arial" w:cs="Arial"/>
          <w:sz w:val="20"/>
          <w:szCs w:val="20"/>
        </w:rPr>
        <w:t xml:space="preserve">« v podpoglavju z naslovom »Kazniva dejanja proti trgovini z ljudmi«. Področje urejajo </w:t>
      </w:r>
      <w:smartTag w:uri="urn:schemas-microsoft-com:office:smarttags" w:element="metricconverter">
        <w:smartTagPr>
          <w:attr w:name="ProductID" w:val="248C"/>
        </w:smartTagPr>
        <w:r w:rsidRPr="00C05A79">
          <w:rPr>
            <w:rFonts w:ascii="Arial" w:hAnsi="Arial" w:cs="Arial"/>
            <w:sz w:val="20"/>
            <w:szCs w:val="20"/>
          </w:rPr>
          <w:t>248C</w:t>
        </w:r>
      </w:smartTag>
      <w:r w:rsidRPr="00C05A79">
        <w:rPr>
          <w:rFonts w:ascii="Arial" w:hAnsi="Arial" w:cs="Arial"/>
          <w:sz w:val="20"/>
          <w:szCs w:val="20"/>
        </w:rPr>
        <w:t xml:space="preserve"> do 248D člen</w:t>
      </w:r>
      <w:r w:rsidR="004F4561" w:rsidRPr="00C05A79">
        <w:rPr>
          <w:rFonts w:ascii="Arial" w:hAnsi="Arial" w:cs="Arial"/>
          <w:sz w:val="20"/>
          <w:szCs w:val="20"/>
        </w:rPr>
        <w:t>i malteškega Kazenskega zakona</w:t>
      </w:r>
      <w:r w:rsidR="00C05A79">
        <w:rPr>
          <w:rFonts w:ascii="Arial" w:hAnsi="Arial" w:cs="Arial"/>
          <w:sz w:val="20"/>
          <w:szCs w:val="20"/>
        </w:rPr>
        <w:t>.</w:t>
      </w:r>
    </w:p>
    <w:p w:rsidR="004C5E20" w:rsidRDefault="004C5E20" w:rsidP="004C5E20">
      <w:pPr>
        <w:spacing w:after="0" w:line="260" w:lineRule="atLeast"/>
        <w:jc w:val="both"/>
        <w:rPr>
          <w:rFonts w:ascii="Arial" w:hAnsi="Arial" w:cs="Arial"/>
          <w:sz w:val="20"/>
          <w:szCs w:val="20"/>
        </w:rPr>
      </w:pPr>
    </w:p>
    <w:p w:rsidR="004C5E20" w:rsidRDefault="00C05A79" w:rsidP="004C5E20">
      <w:pPr>
        <w:spacing w:after="0" w:line="260" w:lineRule="atLeast"/>
        <w:jc w:val="both"/>
        <w:rPr>
          <w:rFonts w:ascii="Arial" w:hAnsi="Arial" w:cs="Arial"/>
          <w:sz w:val="20"/>
          <w:szCs w:val="20"/>
        </w:rPr>
      </w:pPr>
      <w:r>
        <w:rPr>
          <w:rFonts w:ascii="Arial" w:hAnsi="Arial" w:cs="Arial"/>
          <w:sz w:val="20"/>
          <w:szCs w:val="20"/>
        </w:rPr>
        <w:t>S</w:t>
      </w:r>
      <w:r w:rsidR="004C5E20">
        <w:rPr>
          <w:rFonts w:ascii="Arial" w:hAnsi="Arial" w:cs="Arial"/>
          <w:sz w:val="20"/>
          <w:szCs w:val="20"/>
        </w:rPr>
        <w:t xml:space="preserve"> kaznijo od šest do </w:t>
      </w:r>
      <w:r>
        <w:rPr>
          <w:rFonts w:ascii="Arial" w:hAnsi="Arial" w:cs="Arial"/>
          <w:sz w:val="20"/>
          <w:szCs w:val="20"/>
        </w:rPr>
        <w:t>dvanajst</w:t>
      </w:r>
      <w:r w:rsidR="004C5E20">
        <w:rPr>
          <w:rFonts w:ascii="Arial" w:hAnsi="Arial" w:cs="Arial"/>
          <w:sz w:val="20"/>
          <w:szCs w:val="20"/>
        </w:rPr>
        <w:t xml:space="preserve"> let</w:t>
      </w:r>
      <w:r>
        <w:rPr>
          <w:rFonts w:ascii="Arial" w:hAnsi="Arial" w:cs="Arial"/>
          <w:sz w:val="20"/>
          <w:szCs w:val="20"/>
        </w:rPr>
        <w:t xml:space="preserve"> se</w:t>
      </w:r>
      <w:r w:rsidR="004C5E20">
        <w:rPr>
          <w:rFonts w:ascii="Arial" w:hAnsi="Arial" w:cs="Arial"/>
          <w:sz w:val="20"/>
          <w:szCs w:val="20"/>
        </w:rPr>
        <w:t xml:space="preserve"> kaznuje, kdor odstrani človeški organ, tkivo ali celico iz živega ali mrtvega telesa</w:t>
      </w:r>
      <w:r>
        <w:rPr>
          <w:rFonts w:ascii="Arial" w:hAnsi="Arial" w:cs="Arial"/>
          <w:sz w:val="20"/>
          <w:szCs w:val="20"/>
        </w:rPr>
        <w:t xml:space="preserve">, </w:t>
      </w:r>
      <w:r w:rsidR="004C5E20">
        <w:rPr>
          <w:rFonts w:ascii="Arial" w:hAnsi="Arial" w:cs="Arial"/>
          <w:sz w:val="20"/>
          <w:szCs w:val="20"/>
        </w:rPr>
        <w:t>če odvzem ni izveden s soglasjem,</w:t>
      </w:r>
      <w:r>
        <w:rPr>
          <w:rFonts w:ascii="Arial" w:hAnsi="Arial" w:cs="Arial"/>
          <w:sz w:val="20"/>
          <w:szCs w:val="20"/>
        </w:rPr>
        <w:t xml:space="preserve"> ali</w:t>
      </w:r>
      <w:r w:rsidR="004C5E20">
        <w:rPr>
          <w:rFonts w:ascii="Arial" w:hAnsi="Arial" w:cs="Arial"/>
          <w:sz w:val="20"/>
          <w:szCs w:val="20"/>
        </w:rPr>
        <w:t xml:space="preserve"> če je bila ponujena denarna nagrada ali druga korist. To se nanaša na primere, če storilec uporabi nezakonito odstranjen organ, tkivo ali celico, če storilec išče darovalca organa ali prejemnika zaradi zasledovanja finančne ali druge koristi, če storilec pripravi, ohranja ali shranjuje nezakonito odstranjene človeške organe, tkiva ali celice, če storilec prenaša, prejema, uvaža ali izvaža nezakonito pridobljene človeške organi, tkiva ali celice. Nezakonit odvzem organov je tisti odvzem, ki ni skladen z Zakonom o človeških organih, tkivih in </w:t>
      </w:r>
      <w:proofErr w:type="spellStart"/>
      <w:r w:rsidR="004C5E20">
        <w:rPr>
          <w:rFonts w:ascii="Arial" w:hAnsi="Arial" w:cs="Arial"/>
          <w:sz w:val="20"/>
          <w:szCs w:val="20"/>
        </w:rPr>
        <w:t>doniranih</w:t>
      </w:r>
      <w:proofErr w:type="spellEnd"/>
      <w:r w:rsidR="004C5E20">
        <w:rPr>
          <w:rFonts w:ascii="Arial" w:hAnsi="Arial" w:cs="Arial"/>
          <w:sz w:val="20"/>
          <w:szCs w:val="20"/>
        </w:rPr>
        <w:t xml:space="preserve"> celic.</w:t>
      </w:r>
    </w:p>
    <w:p w:rsidR="004C5E20" w:rsidRDefault="004C5E20" w:rsidP="004C5E20">
      <w:pPr>
        <w:spacing w:after="0" w:line="260" w:lineRule="atLeast"/>
        <w:jc w:val="both"/>
        <w:rPr>
          <w:rFonts w:ascii="Arial" w:hAnsi="Arial" w:cs="Arial"/>
          <w:sz w:val="20"/>
          <w:szCs w:val="20"/>
        </w:rPr>
      </w:pPr>
    </w:p>
    <w:p w:rsidR="00C05A79" w:rsidRDefault="004C5E20" w:rsidP="004C5E20">
      <w:pPr>
        <w:spacing w:after="0" w:line="260" w:lineRule="atLeast"/>
        <w:jc w:val="both"/>
        <w:rPr>
          <w:rFonts w:ascii="Arial" w:hAnsi="Arial" w:cs="Arial"/>
          <w:sz w:val="20"/>
          <w:szCs w:val="20"/>
        </w:rPr>
      </w:pPr>
      <w:r w:rsidRPr="00C05A79">
        <w:rPr>
          <w:rFonts w:ascii="Arial" w:hAnsi="Arial" w:cs="Arial"/>
          <w:sz w:val="20"/>
          <w:szCs w:val="20"/>
        </w:rPr>
        <w:t>ČRNA GORA:</w:t>
      </w:r>
      <w:r>
        <w:rPr>
          <w:rFonts w:ascii="Arial" w:hAnsi="Arial" w:cs="Arial"/>
          <w:b/>
          <w:bCs/>
          <w:sz w:val="20"/>
          <w:szCs w:val="20"/>
        </w:rPr>
        <w:t xml:space="preserve"> </w:t>
      </w:r>
    </w:p>
    <w:p w:rsidR="00C05A79" w:rsidRDefault="00C05A79" w:rsidP="004C5E20">
      <w:pPr>
        <w:spacing w:after="0" w:line="260" w:lineRule="atLeast"/>
        <w:jc w:val="both"/>
        <w:rPr>
          <w:rFonts w:ascii="Arial" w:hAnsi="Arial" w:cs="Arial"/>
          <w:sz w:val="20"/>
          <w:szCs w:val="20"/>
        </w:rPr>
      </w:pPr>
    </w:p>
    <w:p w:rsidR="004C5E20" w:rsidRDefault="004C5E20" w:rsidP="004C5E20">
      <w:pPr>
        <w:spacing w:after="0" w:line="260" w:lineRule="atLeast"/>
        <w:jc w:val="both"/>
        <w:rPr>
          <w:rFonts w:ascii="Arial" w:hAnsi="Arial" w:cs="Arial"/>
          <w:sz w:val="20"/>
          <w:szCs w:val="20"/>
        </w:rPr>
      </w:pPr>
      <w:r w:rsidRPr="000B645D">
        <w:rPr>
          <w:rFonts w:ascii="Arial" w:hAnsi="Arial" w:cs="Arial"/>
          <w:sz w:val="20"/>
          <w:szCs w:val="20"/>
        </w:rPr>
        <w:t>Kazniva dejanja proti trgovini s človeškimi organi v Črni Gori</w:t>
      </w:r>
      <w:r>
        <w:rPr>
          <w:rFonts w:ascii="Arial" w:hAnsi="Arial" w:cs="Arial"/>
          <w:sz w:val="20"/>
          <w:szCs w:val="20"/>
        </w:rPr>
        <w:t xml:space="preserve"> določajo 295., 295a. in 295b. člen Kazenskega zakonika Črne Gore. Kaznivo dejanje nezakonite odstranitve dela človeškega telesa za presaditev določa 295. člen KZ-ČG, pri čemer so tri izvršitvene oblike predmetnega kaznivega dejanja t. i. »</w:t>
      </w:r>
      <w:proofErr w:type="spellStart"/>
      <w:r>
        <w:rPr>
          <w:rFonts w:ascii="Arial" w:hAnsi="Arial" w:cs="Arial"/>
          <w:sz w:val="20"/>
          <w:szCs w:val="20"/>
        </w:rPr>
        <w:t>delicta</w:t>
      </w:r>
      <w:proofErr w:type="spellEnd"/>
      <w:r>
        <w:rPr>
          <w:rFonts w:ascii="Arial" w:hAnsi="Arial" w:cs="Arial"/>
          <w:sz w:val="20"/>
          <w:szCs w:val="20"/>
        </w:rPr>
        <w:t xml:space="preserve"> </w:t>
      </w:r>
      <w:proofErr w:type="spellStart"/>
      <w:r>
        <w:rPr>
          <w:rFonts w:ascii="Arial" w:hAnsi="Arial" w:cs="Arial"/>
          <w:sz w:val="20"/>
          <w:szCs w:val="20"/>
        </w:rPr>
        <w:t>propria</w:t>
      </w:r>
      <w:proofErr w:type="spellEnd"/>
      <w:r>
        <w:rPr>
          <w:rFonts w:ascii="Arial" w:hAnsi="Arial" w:cs="Arial"/>
          <w:sz w:val="20"/>
          <w:szCs w:val="20"/>
        </w:rPr>
        <w:t>«, saj jih lahko izvrši samo zdravnik. Četrti odstavek 295. člen KZ-ČG pa določa, da k</w:t>
      </w:r>
      <w:r w:rsidRPr="000B645D">
        <w:rPr>
          <w:rFonts w:ascii="Arial" w:hAnsi="Arial" w:cs="Arial"/>
          <w:sz w:val="20"/>
          <w:szCs w:val="20"/>
        </w:rPr>
        <w:t>dor odstrani ali presadi človeški organ, tkivo, celico, zarodek ali plod</w:t>
      </w:r>
      <w:r>
        <w:rPr>
          <w:rFonts w:ascii="Arial" w:hAnsi="Arial" w:cs="Arial"/>
          <w:sz w:val="20"/>
          <w:szCs w:val="20"/>
        </w:rPr>
        <w:t xml:space="preserve">, </w:t>
      </w:r>
      <w:r w:rsidRPr="000B645D">
        <w:rPr>
          <w:rFonts w:ascii="Arial" w:hAnsi="Arial" w:cs="Arial"/>
          <w:sz w:val="20"/>
          <w:szCs w:val="20"/>
        </w:rPr>
        <w:t>čeprav je vedel</w:t>
      </w:r>
      <w:r>
        <w:rPr>
          <w:rFonts w:ascii="Arial" w:hAnsi="Arial" w:cs="Arial"/>
          <w:sz w:val="20"/>
          <w:szCs w:val="20"/>
        </w:rPr>
        <w:t xml:space="preserve"> ali bi moral vedeti</w:t>
      </w:r>
      <w:r w:rsidRPr="000B645D">
        <w:rPr>
          <w:rFonts w:ascii="Arial" w:hAnsi="Arial" w:cs="Arial"/>
          <w:sz w:val="20"/>
          <w:szCs w:val="20"/>
        </w:rPr>
        <w:t xml:space="preserve">, da je darovalec </w:t>
      </w:r>
      <w:r>
        <w:rPr>
          <w:rFonts w:ascii="Arial" w:hAnsi="Arial" w:cs="Arial"/>
          <w:sz w:val="20"/>
          <w:szCs w:val="20"/>
        </w:rPr>
        <w:t xml:space="preserve">za to </w:t>
      </w:r>
      <w:r w:rsidRPr="000B645D">
        <w:rPr>
          <w:rFonts w:ascii="Arial" w:hAnsi="Arial" w:cs="Arial"/>
          <w:sz w:val="20"/>
          <w:szCs w:val="20"/>
        </w:rPr>
        <w:t>prejel</w:t>
      </w:r>
      <w:r>
        <w:rPr>
          <w:rFonts w:ascii="Arial" w:hAnsi="Arial" w:cs="Arial"/>
          <w:sz w:val="20"/>
          <w:szCs w:val="20"/>
        </w:rPr>
        <w:t xml:space="preserve"> </w:t>
      </w:r>
      <w:r w:rsidRPr="000B645D">
        <w:rPr>
          <w:rFonts w:ascii="Arial" w:hAnsi="Arial" w:cs="Arial"/>
          <w:sz w:val="20"/>
          <w:szCs w:val="20"/>
        </w:rPr>
        <w:t>denarno nadomestilo ali drugo korist v zameno, se kaznuje z zapor</w:t>
      </w:r>
      <w:r>
        <w:rPr>
          <w:rFonts w:ascii="Arial" w:hAnsi="Arial" w:cs="Arial"/>
          <w:sz w:val="20"/>
          <w:szCs w:val="20"/>
        </w:rPr>
        <w:t xml:space="preserve">no </w:t>
      </w:r>
      <w:r w:rsidRPr="000B645D">
        <w:rPr>
          <w:rFonts w:ascii="Arial" w:hAnsi="Arial" w:cs="Arial"/>
          <w:sz w:val="20"/>
          <w:szCs w:val="20"/>
        </w:rPr>
        <w:t>kazn</w:t>
      </w:r>
      <w:r>
        <w:rPr>
          <w:rFonts w:ascii="Arial" w:hAnsi="Arial" w:cs="Arial"/>
          <w:sz w:val="20"/>
          <w:szCs w:val="20"/>
        </w:rPr>
        <w:t xml:space="preserve">ijo do </w:t>
      </w:r>
      <w:r w:rsidRPr="000B645D">
        <w:rPr>
          <w:rFonts w:ascii="Arial" w:hAnsi="Arial" w:cs="Arial"/>
          <w:sz w:val="20"/>
          <w:szCs w:val="20"/>
        </w:rPr>
        <w:t>treh let.</w:t>
      </w:r>
    </w:p>
    <w:p w:rsidR="004C5E20" w:rsidRDefault="004C5E20" w:rsidP="004C5E20">
      <w:pPr>
        <w:spacing w:after="0" w:line="260" w:lineRule="atLeast"/>
        <w:jc w:val="both"/>
        <w:rPr>
          <w:rFonts w:ascii="Arial" w:hAnsi="Arial" w:cs="Arial"/>
          <w:sz w:val="20"/>
          <w:szCs w:val="20"/>
        </w:rPr>
      </w:pPr>
    </w:p>
    <w:p w:rsidR="004C5E20" w:rsidRDefault="00C05A79" w:rsidP="004C5E20">
      <w:pPr>
        <w:spacing w:after="0" w:line="260" w:lineRule="atLeast"/>
        <w:jc w:val="both"/>
        <w:rPr>
          <w:rFonts w:ascii="Arial" w:hAnsi="Arial" w:cs="Arial"/>
          <w:sz w:val="20"/>
          <w:szCs w:val="20"/>
        </w:rPr>
      </w:pPr>
      <w:r>
        <w:rPr>
          <w:rFonts w:ascii="Arial" w:hAnsi="Arial" w:cs="Arial"/>
          <w:sz w:val="20"/>
          <w:szCs w:val="20"/>
        </w:rPr>
        <w:t xml:space="preserve">V </w:t>
      </w:r>
      <w:r w:rsidR="004C5E20">
        <w:rPr>
          <w:rFonts w:ascii="Arial" w:hAnsi="Arial" w:cs="Arial"/>
          <w:sz w:val="20"/>
          <w:szCs w:val="20"/>
        </w:rPr>
        <w:t>295a</w:t>
      </w:r>
      <w:r>
        <w:rPr>
          <w:rFonts w:ascii="Arial" w:hAnsi="Arial" w:cs="Arial"/>
          <w:sz w:val="20"/>
          <w:szCs w:val="20"/>
        </w:rPr>
        <w:t xml:space="preserve"> členu je določeno</w:t>
      </w:r>
      <w:r w:rsidR="004C5E20">
        <w:rPr>
          <w:rFonts w:ascii="Arial" w:hAnsi="Arial" w:cs="Arial"/>
          <w:sz w:val="20"/>
          <w:szCs w:val="20"/>
        </w:rPr>
        <w:t xml:space="preserve"> kaznivo dejanje trgovine z deli človeškega telesa, ki </w:t>
      </w:r>
      <w:r w:rsidR="00A34D6E">
        <w:rPr>
          <w:rFonts w:ascii="Arial" w:hAnsi="Arial" w:cs="Arial"/>
          <w:sz w:val="20"/>
          <w:szCs w:val="20"/>
        </w:rPr>
        <w:t>k</w:t>
      </w:r>
      <w:r w:rsidR="004C5E20" w:rsidRPr="000C2C98">
        <w:rPr>
          <w:rFonts w:ascii="Arial" w:hAnsi="Arial" w:cs="Arial"/>
          <w:sz w:val="20"/>
          <w:szCs w:val="20"/>
        </w:rPr>
        <w:t>dor s silo ali grožnj</w:t>
      </w:r>
      <w:r w:rsidR="004C5E20">
        <w:rPr>
          <w:rFonts w:ascii="Arial" w:hAnsi="Arial" w:cs="Arial"/>
          <w:sz w:val="20"/>
          <w:szCs w:val="20"/>
        </w:rPr>
        <w:t>o</w:t>
      </w:r>
      <w:r w:rsidR="004C5E20" w:rsidRPr="000C2C98">
        <w:rPr>
          <w:rFonts w:ascii="Arial" w:hAnsi="Arial" w:cs="Arial"/>
          <w:sz w:val="20"/>
          <w:szCs w:val="20"/>
        </w:rPr>
        <w:t>, prevaro, goljufijo, ugrabitvijo, zlorabo položaja</w:t>
      </w:r>
      <w:r w:rsidR="004C5E20">
        <w:rPr>
          <w:rFonts w:ascii="Arial" w:hAnsi="Arial" w:cs="Arial"/>
          <w:sz w:val="20"/>
          <w:szCs w:val="20"/>
        </w:rPr>
        <w:t xml:space="preserve"> </w:t>
      </w:r>
      <w:r w:rsidR="004C5E20" w:rsidRPr="000C2C98">
        <w:rPr>
          <w:rFonts w:ascii="Arial" w:hAnsi="Arial" w:cs="Arial"/>
          <w:sz w:val="20"/>
          <w:szCs w:val="20"/>
        </w:rPr>
        <w:t>ali položaja</w:t>
      </w:r>
      <w:r w:rsidR="004C5E20">
        <w:rPr>
          <w:rFonts w:ascii="Arial" w:hAnsi="Arial" w:cs="Arial"/>
          <w:sz w:val="20"/>
          <w:szCs w:val="20"/>
        </w:rPr>
        <w:t xml:space="preserve"> odvisnosti</w:t>
      </w:r>
      <w:r w:rsidR="004C5E20" w:rsidRPr="000C2C98">
        <w:rPr>
          <w:rFonts w:ascii="Arial" w:hAnsi="Arial" w:cs="Arial"/>
          <w:sz w:val="20"/>
          <w:szCs w:val="20"/>
        </w:rPr>
        <w:t xml:space="preserve">, </w:t>
      </w:r>
      <w:r w:rsidR="004C5E20">
        <w:rPr>
          <w:rFonts w:ascii="Arial" w:hAnsi="Arial" w:cs="Arial"/>
          <w:sz w:val="20"/>
          <w:szCs w:val="20"/>
        </w:rPr>
        <w:t>pridobi</w:t>
      </w:r>
      <w:r w:rsidR="004C5E20" w:rsidRPr="000C2C98">
        <w:rPr>
          <w:rFonts w:ascii="Arial" w:hAnsi="Arial" w:cs="Arial"/>
          <w:sz w:val="20"/>
          <w:szCs w:val="20"/>
        </w:rPr>
        <w:t>,</w:t>
      </w:r>
      <w:r w:rsidR="004C5E20">
        <w:rPr>
          <w:rFonts w:ascii="Arial" w:hAnsi="Arial" w:cs="Arial"/>
          <w:sz w:val="20"/>
          <w:szCs w:val="20"/>
        </w:rPr>
        <w:t xml:space="preserve"> poseduje, prenaša, skladišči ali prejme</w:t>
      </w:r>
      <w:r w:rsidR="004C5E20" w:rsidRPr="000C2C98">
        <w:rPr>
          <w:rFonts w:ascii="Arial" w:hAnsi="Arial" w:cs="Arial"/>
          <w:sz w:val="20"/>
          <w:szCs w:val="20"/>
        </w:rPr>
        <w:t xml:space="preserve"> človeški organ, tkivo, celico, zarodek, plod ali</w:t>
      </w:r>
      <w:r w:rsidR="004C5E20">
        <w:rPr>
          <w:rFonts w:ascii="Arial" w:hAnsi="Arial" w:cs="Arial"/>
          <w:sz w:val="20"/>
          <w:szCs w:val="20"/>
        </w:rPr>
        <w:t xml:space="preserve"> </w:t>
      </w:r>
      <w:r w:rsidR="004C5E20" w:rsidRPr="000C2C98">
        <w:rPr>
          <w:rFonts w:ascii="Arial" w:hAnsi="Arial" w:cs="Arial"/>
          <w:sz w:val="20"/>
          <w:szCs w:val="20"/>
        </w:rPr>
        <w:t>trupl</w:t>
      </w:r>
      <w:r w:rsidR="004C5E20">
        <w:rPr>
          <w:rFonts w:ascii="Arial" w:hAnsi="Arial" w:cs="Arial"/>
          <w:sz w:val="20"/>
          <w:szCs w:val="20"/>
        </w:rPr>
        <w:t>o</w:t>
      </w:r>
      <w:r w:rsidR="004C5E20" w:rsidRPr="000C2C98">
        <w:rPr>
          <w:rFonts w:ascii="Arial" w:hAnsi="Arial" w:cs="Arial"/>
          <w:sz w:val="20"/>
          <w:szCs w:val="20"/>
        </w:rPr>
        <w:t xml:space="preserve"> umrle oseb</w:t>
      </w:r>
      <w:r w:rsidR="00A34D6E">
        <w:rPr>
          <w:rFonts w:ascii="Arial" w:hAnsi="Arial" w:cs="Arial"/>
          <w:sz w:val="20"/>
          <w:szCs w:val="20"/>
        </w:rPr>
        <w:t>e. Predpisana je</w:t>
      </w:r>
      <w:r w:rsidR="004C5E20">
        <w:rPr>
          <w:rFonts w:ascii="Arial" w:hAnsi="Arial" w:cs="Arial"/>
          <w:sz w:val="20"/>
          <w:szCs w:val="20"/>
        </w:rPr>
        <w:t xml:space="preserve"> kaz</w:t>
      </w:r>
      <w:r w:rsidR="00A34D6E">
        <w:rPr>
          <w:rFonts w:ascii="Arial" w:hAnsi="Arial" w:cs="Arial"/>
          <w:sz w:val="20"/>
          <w:szCs w:val="20"/>
        </w:rPr>
        <w:t>en</w:t>
      </w:r>
      <w:r w:rsidR="004C5E20">
        <w:rPr>
          <w:rFonts w:ascii="Arial" w:hAnsi="Arial" w:cs="Arial"/>
          <w:sz w:val="20"/>
          <w:szCs w:val="20"/>
        </w:rPr>
        <w:t xml:space="preserve"> zapora od </w:t>
      </w:r>
      <w:r w:rsidR="004C5E20" w:rsidRPr="000C2C98">
        <w:rPr>
          <w:rFonts w:ascii="Arial" w:hAnsi="Arial" w:cs="Arial"/>
          <w:sz w:val="20"/>
          <w:szCs w:val="20"/>
        </w:rPr>
        <w:t>enega do osmih let.</w:t>
      </w:r>
      <w:r w:rsidR="00A34D6E">
        <w:rPr>
          <w:rFonts w:ascii="Arial" w:hAnsi="Arial" w:cs="Arial"/>
          <w:sz w:val="20"/>
          <w:szCs w:val="20"/>
        </w:rPr>
        <w:t xml:space="preserve"> N</w:t>
      </w:r>
      <w:r w:rsidR="004C5E20" w:rsidRPr="000C2C98">
        <w:rPr>
          <w:rFonts w:ascii="Arial" w:hAnsi="Arial" w:cs="Arial"/>
          <w:sz w:val="20"/>
          <w:szCs w:val="20"/>
        </w:rPr>
        <w:t>ezakonit</w:t>
      </w:r>
      <w:r w:rsidR="00A34D6E">
        <w:rPr>
          <w:rFonts w:ascii="Arial" w:hAnsi="Arial" w:cs="Arial"/>
          <w:sz w:val="20"/>
          <w:szCs w:val="20"/>
        </w:rPr>
        <w:t>a</w:t>
      </w:r>
      <w:r w:rsidR="004C5E20" w:rsidRPr="000C2C98">
        <w:rPr>
          <w:rFonts w:ascii="Arial" w:hAnsi="Arial" w:cs="Arial"/>
          <w:sz w:val="20"/>
          <w:szCs w:val="20"/>
        </w:rPr>
        <w:t xml:space="preserve"> </w:t>
      </w:r>
      <w:r w:rsidR="004C5E20">
        <w:rPr>
          <w:rFonts w:ascii="Arial" w:hAnsi="Arial" w:cs="Arial"/>
          <w:sz w:val="20"/>
          <w:szCs w:val="20"/>
        </w:rPr>
        <w:t>pridobi</w:t>
      </w:r>
      <w:r w:rsidR="00A34D6E">
        <w:rPr>
          <w:rFonts w:ascii="Arial" w:hAnsi="Arial" w:cs="Arial"/>
          <w:sz w:val="20"/>
          <w:szCs w:val="20"/>
        </w:rPr>
        <w:t>tev</w:t>
      </w:r>
      <w:r w:rsidR="004C5E20" w:rsidRPr="000C2C98">
        <w:rPr>
          <w:rFonts w:ascii="Arial" w:hAnsi="Arial" w:cs="Arial"/>
          <w:sz w:val="20"/>
          <w:szCs w:val="20"/>
        </w:rPr>
        <w:t xml:space="preserve"> človešk</w:t>
      </w:r>
      <w:r w:rsidR="00A34D6E">
        <w:rPr>
          <w:rFonts w:ascii="Arial" w:hAnsi="Arial" w:cs="Arial"/>
          <w:sz w:val="20"/>
          <w:szCs w:val="20"/>
        </w:rPr>
        <w:t>ega</w:t>
      </w:r>
      <w:r w:rsidR="004C5E20" w:rsidRPr="000C2C98">
        <w:rPr>
          <w:rFonts w:ascii="Arial" w:hAnsi="Arial" w:cs="Arial"/>
          <w:sz w:val="20"/>
          <w:szCs w:val="20"/>
        </w:rPr>
        <w:t xml:space="preserve"> organ</w:t>
      </w:r>
      <w:r w:rsidR="00A34D6E">
        <w:rPr>
          <w:rFonts w:ascii="Arial" w:hAnsi="Arial" w:cs="Arial"/>
          <w:sz w:val="20"/>
          <w:szCs w:val="20"/>
        </w:rPr>
        <w:t>a</w:t>
      </w:r>
      <w:r w:rsidR="004C5E20" w:rsidRPr="000C2C98">
        <w:rPr>
          <w:rFonts w:ascii="Arial" w:hAnsi="Arial" w:cs="Arial"/>
          <w:sz w:val="20"/>
          <w:szCs w:val="20"/>
        </w:rPr>
        <w:t>, tkiv</w:t>
      </w:r>
      <w:r w:rsidR="00A34D6E">
        <w:rPr>
          <w:rFonts w:ascii="Arial" w:hAnsi="Arial" w:cs="Arial"/>
          <w:sz w:val="20"/>
          <w:szCs w:val="20"/>
        </w:rPr>
        <w:t>a</w:t>
      </w:r>
      <w:r w:rsidR="004C5E20" w:rsidRPr="000C2C98">
        <w:rPr>
          <w:rFonts w:ascii="Arial" w:hAnsi="Arial" w:cs="Arial"/>
          <w:sz w:val="20"/>
          <w:szCs w:val="20"/>
        </w:rPr>
        <w:t>, celic</w:t>
      </w:r>
      <w:r w:rsidR="00A34D6E">
        <w:rPr>
          <w:rFonts w:ascii="Arial" w:hAnsi="Arial" w:cs="Arial"/>
          <w:sz w:val="20"/>
          <w:szCs w:val="20"/>
        </w:rPr>
        <w:t>e</w:t>
      </w:r>
      <w:r w:rsidR="004C5E20" w:rsidRPr="000C2C98">
        <w:rPr>
          <w:rFonts w:ascii="Arial" w:hAnsi="Arial" w:cs="Arial"/>
          <w:sz w:val="20"/>
          <w:szCs w:val="20"/>
        </w:rPr>
        <w:t>, zarodk</w:t>
      </w:r>
      <w:r w:rsidR="00A34D6E">
        <w:rPr>
          <w:rFonts w:ascii="Arial" w:hAnsi="Arial" w:cs="Arial"/>
          <w:sz w:val="20"/>
          <w:szCs w:val="20"/>
        </w:rPr>
        <w:t>a</w:t>
      </w:r>
      <w:r w:rsidR="004C5E20" w:rsidRPr="000C2C98">
        <w:rPr>
          <w:rFonts w:ascii="Arial" w:hAnsi="Arial" w:cs="Arial"/>
          <w:sz w:val="20"/>
          <w:szCs w:val="20"/>
        </w:rPr>
        <w:t>, plod</w:t>
      </w:r>
      <w:r w:rsidR="00A34D6E">
        <w:rPr>
          <w:rFonts w:ascii="Arial" w:hAnsi="Arial" w:cs="Arial"/>
          <w:sz w:val="20"/>
          <w:szCs w:val="20"/>
        </w:rPr>
        <w:t>a</w:t>
      </w:r>
      <w:r w:rsidR="004C5E20" w:rsidRPr="000C2C98">
        <w:rPr>
          <w:rFonts w:ascii="Arial" w:hAnsi="Arial" w:cs="Arial"/>
          <w:sz w:val="20"/>
          <w:szCs w:val="20"/>
        </w:rPr>
        <w:t xml:space="preserve"> ali</w:t>
      </w:r>
      <w:r w:rsidR="004C5E20">
        <w:rPr>
          <w:rFonts w:ascii="Arial" w:hAnsi="Arial" w:cs="Arial"/>
          <w:sz w:val="20"/>
          <w:szCs w:val="20"/>
        </w:rPr>
        <w:t xml:space="preserve"> </w:t>
      </w:r>
      <w:r w:rsidR="004C5E20" w:rsidRPr="000C2C98">
        <w:rPr>
          <w:rFonts w:ascii="Arial" w:hAnsi="Arial" w:cs="Arial"/>
          <w:sz w:val="20"/>
          <w:szCs w:val="20"/>
        </w:rPr>
        <w:t>trupl</w:t>
      </w:r>
      <w:r w:rsidR="00A34D6E">
        <w:rPr>
          <w:rFonts w:ascii="Arial" w:hAnsi="Arial" w:cs="Arial"/>
          <w:sz w:val="20"/>
          <w:szCs w:val="20"/>
        </w:rPr>
        <w:t>a</w:t>
      </w:r>
      <w:r w:rsidR="004C5E20" w:rsidRPr="000C2C98">
        <w:rPr>
          <w:rFonts w:ascii="Arial" w:hAnsi="Arial" w:cs="Arial"/>
          <w:sz w:val="20"/>
          <w:szCs w:val="20"/>
        </w:rPr>
        <w:t xml:space="preserve"> umrle osebe se kaznuje </w:t>
      </w:r>
      <w:r w:rsidR="004C5E20">
        <w:rPr>
          <w:rFonts w:ascii="Arial" w:hAnsi="Arial" w:cs="Arial"/>
          <w:sz w:val="20"/>
          <w:szCs w:val="20"/>
        </w:rPr>
        <w:t xml:space="preserve">s kaznijo zapora od </w:t>
      </w:r>
      <w:r w:rsidR="004C5E20" w:rsidRPr="000C2C98">
        <w:rPr>
          <w:rFonts w:ascii="Arial" w:hAnsi="Arial" w:cs="Arial"/>
          <w:sz w:val="20"/>
          <w:szCs w:val="20"/>
        </w:rPr>
        <w:t>šest mesecev do pet let.</w:t>
      </w:r>
      <w:r w:rsidR="00A34D6E">
        <w:rPr>
          <w:rFonts w:ascii="Arial" w:hAnsi="Arial" w:cs="Arial"/>
          <w:sz w:val="20"/>
          <w:szCs w:val="20"/>
        </w:rPr>
        <w:t xml:space="preserve"> Enako se kaznuje tudi tisti, ki</w:t>
      </w:r>
      <w:r w:rsidR="004C5E20" w:rsidRPr="000C2C98">
        <w:rPr>
          <w:rFonts w:ascii="Arial" w:hAnsi="Arial" w:cs="Arial"/>
          <w:sz w:val="20"/>
          <w:szCs w:val="20"/>
        </w:rPr>
        <w:t xml:space="preserve"> z namenom pridobitve materialne koristi spodbudi ali pomaga drugemu</w:t>
      </w:r>
      <w:r w:rsidR="004C5E20">
        <w:rPr>
          <w:rFonts w:ascii="Arial" w:hAnsi="Arial" w:cs="Arial"/>
          <w:sz w:val="20"/>
          <w:szCs w:val="20"/>
        </w:rPr>
        <w:t xml:space="preserve">, </w:t>
      </w:r>
      <w:r w:rsidR="004C5E20" w:rsidRPr="000C2C98">
        <w:rPr>
          <w:rFonts w:ascii="Arial" w:hAnsi="Arial" w:cs="Arial"/>
          <w:sz w:val="20"/>
          <w:szCs w:val="20"/>
        </w:rPr>
        <w:t xml:space="preserve">da v zameno za finančno </w:t>
      </w:r>
      <w:r w:rsidR="004C5E20">
        <w:rPr>
          <w:rFonts w:ascii="Arial" w:hAnsi="Arial" w:cs="Arial"/>
          <w:sz w:val="20"/>
          <w:szCs w:val="20"/>
        </w:rPr>
        <w:t xml:space="preserve">ali drugo korist </w:t>
      </w:r>
      <w:r w:rsidR="004C5E20" w:rsidRPr="000C2C98">
        <w:rPr>
          <w:rFonts w:ascii="Arial" w:hAnsi="Arial" w:cs="Arial"/>
          <w:sz w:val="20"/>
          <w:szCs w:val="20"/>
        </w:rPr>
        <w:t>da svoj organ, tkivo, celico, zarodek ali plod</w:t>
      </w:r>
      <w:r w:rsidR="004C5E20">
        <w:rPr>
          <w:rFonts w:ascii="Arial" w:hAnsi="Arial" w:cs="Arial"/>
          <w:sz w:val="20"/>
          <w:szCs w:val="20"/>
        </w:rPr>
        <w:t>.</w:t>
      </w:r>
    </w:p>
    <w:p w:rsidR="004C5E20" w:rsidRDefault="004C5E20" w:rsidP="004C5E20">
      <w:pPr>
        <w:spacing w:after="0" w:line="260" w:lineRule="atLeast"/>
        <w:jc w:val="both"/>
        <w:rPr>
          <w:rFonts w:ascii="Arial" w:hAnsi="Arial" w:cs="Arial"/>
          <w:sz w:val="20"/>
          <w:szCs w:val="20"/>
        </w:rPr>
      </w:pPr>
    </w:p>
    <w:p w:rsidR="004C5E20" w:rsidRDefault="004C5E20" w:rsidP="004C5E20">
      <w:pPr>
        <w:spacing w:after="0" w:line="260" w:lineRule="atLeast"/>
        <w:jc w:val="both"/>
        <w:rPr>
          <w:rFonts w:ascii="Arial" w:hAnsi="Arial" w:cs="Arial"/>
          <w:sz w:val="20"/>
          <w:szCs w:val="20"/>
        </w:rPr>
      </w:pPr>
      <w:r>
        <w:rPr>
          <w:rFonts w:ascii="Arial" w:hAnsi="Arial" w:cs="Arial"/>
          <w:sz w:val="20"/>
          <w:szCs w:val="20"/>
        </w:rPr>
        <w:t>Kaznivo dejanje oglaševanja trgovine z deli človeškega telesa določa 295b. člen</w:t>
      </w:r>
      <w:r w:rsidR="00A34D6E">
        <w:rPr>
          <w:rFonts w:ascii="Arial" w:hAnsi="Arial" w:cs="Arial"/>
          <w:sz w:val="20"/>
          <w:szCs w:val="20"/>
        </w:rPr>
        <w:t>, v skladu s katerim se s kaznijo zapora do treh let kaznuje, k</w:t>
      </w:r>
      <w:r w:rsidRPr="000C2C98">
        <w:rPr>
          <w:rFonts w:ascii="Arial" w:hAnsi="Arial" w:cs="Arial"/>
          <w:sz w:val="20"/>
          <w:szCs w:val="20"/>
        </w:rPr>
        <w:t>dor oglašuje nakup ali prodajo človeškega organa, tkiva, celice, zarodka,</w:t>
      </w:r>
      <w:r>
        <w:rPr>
          <w:rFonts w:ascii="Arial" w:hAnsi="Arial" w:cs="Arial"/>
          <w:sz w:val="20"/>
          <w:szCs w:val="20"/>
        </w:rPr>
        <w:t xml:space="preserve"> </w:t>
      </w:r>
      <w:r w:rsidRPr="000C2C98">
        <w:rPr>
          <w:rFonts w:ascii="Arial" w:hAnsi="Arial" w:cs="Arial"/>
          <w:sz w:val="20"/>
          <w:szCs w:val="20"/>
        </w:rPr>
        <w:t>plod</w:t>
      </w:r>
      <w:r>
        <w:rPr>
          <w:rFonts w:ascii="Arial" w:hAnsi="Arial" w:cs="Arial"/>
          <w:sz w:val="20"/>
          <w:szCs w:val="20"/>
        </w:rPr>
        <w:t>u</w:t>
      </w:r>
      <w:r w:rsidRPr="000C2C98">
        <w:rPr>
          <w:rFonts w:ascii="Arial" w:hAnsi="Arial" w:cs="Arial"/>
          <w:sz w:val="20"/>
          <w:szCs w:val="20"/>
        </w:rPr>
        <w:t xml:space="preserve"> ali trupl</w:t>
      </w:r>
      <w:r>
        <w:rPr>
          <w:rFonts w:ascii="Arial" w:hAnsi="Arial" w:cs="Arial"/>
          <w:sz w:val="20"/>
          <w:szCs w:val="20"/>
        </w:rPr>
        <w:t>a</w:t>
      </w:r>
      <w:r w:rsidRPr="000C2C98">
        <w:rPr>
          <w:rFonts w:ascii="Arial" w:hAnsi="Arial" w:cs="Arial"/>
          <w:sz w:val="20"/>
          <w:szCs w:val="20"/>
        </w:rPr>
        <w:t xml:space="preserve"> umrle osebe.</w:t>
      </w:r>
    </w:p>
    <w:p w:rsidR="00A34D6E" w:rsidRDefault="00A34D6E" w:rsidP="004C5E20">
      <w:pPr>
        <w:spacing w:after="0" w:line="260" w:lineRule="atLeast"/>
        <w:jc w:val="both"/>
        <w:rPr>
          <w:rFonts w:ascii="Arial" w:hAnsi="Arial" w:cs="Arial"/>
          <w:sz w:val="20"/>
          <w:szCs w:val="20"/>
        </w:rPr>
      </w:pPr>
    </w:p>
    <w:p w:rsidR="00A34D6E" w:rsidRDefault="00A34D6E" w:rsidP="004C5E20">
      <w:pPr>
        <w:spacing w:after="0" w:line="260" w:lineRule="atLeast"/>
        <w:jc w:val="both"/>
        <w:rPr>
          <w:rFonts w:ascii="Arial" w:hAnsi="Arial" w:cs="Arial"/>
          <w:i/>
          <w:iCs/>
          <w:sz w:val="20"/>
          <w:szCs w:val="20"/>
          <w:u w:val="single"/>
        </w:rPr>
      </w:pPr>
      <w:r>
        <w:rPr>
          <w:rFonts w:ascii="Arial" w:hAnsi="Arial" w:cs="Arial"/>
          <w:i/>
          <w:iCs/>
          <w:sz w:val="20"/>
          <w:szCs w:val="20"/>
          <w:u w:val="single"/>
        </w:rPr>
        <w:t>PONAREJANJE MEDICINSKIH IZDELKOV</w:t>
      </w:r>
    </w:p>
    <w:p w:rsidR="00A34D6E" w:rsidRDefault="00A34D6E" w:rsidP="004C5E20">
      <w:pPr>
        <w:spacing w:after="0" w:line="260" w:lineRule="atLeast"/>
        <w:jc w:val="both"/>
        <w:rPr>
          <w:rFonts w:ascii="Arial" w:hAnsi="Arial" w:cs="Arial"/>
          <w:i/>
          <w:iCs/>
          <w:sz w:val="20"/>
          <w:szCs w:val="20"/>
          <w:u w:val="single"/>
        </w:rPr>
      </w:pPr>
    </w:p>
    <w:p w:rsidR="00E64676" w:rsidRDefault="00E64676" w:rsidP="00E64676">
      <w:pPr>
        <w:spacing w:after="0" w:line="260" w:lineRule="atLeast"/>
        <w:jc w:val="both"/>
        <w:rPr>
          <w:rFonts w:ascii="Arial" w:hAnsi="Arial" w:cs="Arial"/>
          <w:sz w:val="20"/>
          <w:szCs w:val="20"/>
        </w:rPr>
      </w:pPr>
      <w:r w:rsidRPr="00E64676">
        <w:rPr>
          <w:rFonts w:ascii="Arial" w:hAnsi="Arial" w:cs="Arial"/>
          <w:sz w:val="20"/>
          <w:szCs w:val="20"/>
        </w:rPr>
        <w:t>REPUBLIKA HRVAŠKA:</w:t>
      </w:r>
      <w:r>
        <w:rPr>
          <w:rFonts w:ascii="Arial" w:hAnsi="Arial" w:cs="Arial"/>
          <w:b/>
          <w:bCs/>
          <w:sz w:val="20"/>
          <w:szCs w:val="20"/>
        </w:rPr>
        <w:t xml:space="preserve"> </w:t>
      </w:r>
    </w:p>
    <w:p w:rsidR="00E64676" w:rsidRDefault="00E64676" w:rsidP="00E64676">
      <w:pPr>
        <w:spacing w:after="0" w:line="260" w:lineRule="atLeast"/>
        <w:jc w:val="both"/>
        <w:rPr>
          <w:rFonts w:ascii="Arial" w:hAnsi="Arial" w:cs="Arial"/>
          <w:sz w:val="20"/>
          <w:szCs w:val="20"/>
        </w:rPr>
      </w:pPr>
    </w:p>
    <w:p w:rsidR="00E64676" w:rsidRDefault="00E64676" w:rsidP="00E64676">
      <w:pPr>
        <w:spacing w:after="0" w:line="260" w:lineRule="atLeast"/>
        <w:jc w:val="both"/>
        <w:rPr>
          <w:rFonts w:ascii="Arial" w:hAnsi="Arial" w:cs="Arial"/>
          <w:sz w:val="20"/>
          <w:szCs w:val="20"/>
        </w:rPr>
      </w:pPr>
      <w:r>
        <w:rPr>
          <w:rFonts w:ascii="Arial" w:hAnsi="Arial" w:cs="Arial"/>
          <w:sz w:val="20"/>
          <w:szCs w:val="20"/>
        </w:rPr>
        <w:t xml:space="preserve">Kazniva dejanja povezana s ponarejanjem medicinskih izdelkov in podobnih kaznivih dejanj, ki ogrožajo javno zdravje določajo 185., </w:t>
      </w:r>
      <w:smartTag w:uri="urn:schemas-microsoft-com:office:smarttags" w:element="metricconverter">
        <w:smartTagPr>
          <w:attr w:name="ProductID" w:val="186. in"/>
        </w:smartTagPr>
        <w:r>
          <w:rPr>
            <w:rFonts w:ascii="Arial" w:hAnsi="Arial" w:cs="Arial"/>
            <w:sz w:val="20"/>
            <w:szCs w:val="20"/>
          </w:rPr>
          <w:t>186. in</w:t>
        </w:r>
      </w:smartTag>
      <w:r>
        <w:rPr>
          <w:rFonts w:ascii="Arial" w:hAnsi="Arial" w:cs="Arial"/>
          <w:sz w:val="20"/>
          <w:szCs w:val="20"/>
        </w:rPr>
        <w:t xml:space="preserve"> 188. člen hrvaškega Kazenskega zakona.</w:t>
      </w:r>
    </w:p>
    <w:p w:rsidR="00E64676" w:rsidRDefault="00E64676" w:rsidP="00E64676">
      <w:pPr>
        <w:spacing w:after="0" w:line="260" w:lineRule="atLeast"/>
        <w:jc w:val="both"/>
        <w:rPr>
          <w:rFonts w:ascii="Arial" w:hAnsi="Arial" w:cs="Arial"/>
          <w:sz w:val="20"/>
          <w:szCs w:val="20"/>
        </w:rPr>
      </w:pPr>
    </w:p>
    <w:p w:rsidR="00E64676" w:rsidRDefault="00E64676" w:rsidP="00E64676">
      <w:pPr>
        <w:spacing w:after="0" w:line="260" w:lineRule="atLeast"/>
        <w:jc w:val="both"/>
        <w:rPr>
          <w:rFonts w:ascii="Arial" w:hAnsi="Arial" w:cs="Arial"/>
          <w:sz w:val="20"/>
          <w:szCs w:val="20"/>
        </w:rPr>
      </w:pPr>
      <w:r>
        <w:rPr>
          <w:rFonts w:ascii="Arial" w:hAnsi="Arial" w:cs="Arial"/>
          <w:sz w:val="20"/>
          <w:szCs w:val="20"/>
        </w:rPr>
        <w:t xml:space="preserve">V </w:t>
      </w:r>
      <w:r w:rsidRPr="0038454F">
        <w:rPr>
          <w:rFonts w:ascii="Arial" w:hAnsi="Arial" w:cs="Arial"/>
          <w:sz w:val="20"/>
          <w:szCs w:val="20"/>
        </w:rPr>
        <w:t>185. člen</w:t>
      </w:r>
      <w:r>
        <w:rPr>
          <w:rFonts w:ascii="Arial" w:hAnsi="Arial" w:cs="Arial"/>
          <w:sz w:val="20"/>
          <w:szCs w:val="20"/>
        </w:rPr>
        <w:t>u je določeno</w:t>
      </w:r>
      <w:r w:rsidRPr="0038454F">
        <w:rPr>
          <w:rFonts w:ascii="Arial" w:hAnsi="Arial" w:cs="Arial"/>
          <w:sz w:val="20"/>
          <w:szCs w:val="20"/>
        </w:rPr>
        <w:t xml:space="preserve"> kaznivo dejanje ponarejanja zdravil ali medicinskih proizvodov</w:t>
      </w:r>
      <w:r>
        <w:rPr>
          <w:rFonts w:ascii="Arial" w:hAnsi="Arial" w:cs="Arial"/>
          <w:sz w:val="20"/>
          <w:szCs w:val="20"/>
        </w:rPr>
        <w:t>, ki ga stori tisti, ki</w:t>
      </w:r>
      <w:r w:rsidRPr="0038454F">
        <w:rPr>
          <w:rFonts w:ascii="Arial" w:hAnsi="Arial" w:cs="Arial"/>
          <w:sz w:val="20"/>
          <w:szCs w:val="20"/>
        </w:rPr>
        <w:t xml:space="preserve"> proizvaja ponarejeno zdravilo, aktivno snov, pomožno snov, zdravilo, njegove sestavne dele ali dodatke ali spremeni resnično zdravilo, zdravilno učinkovino, pomožno snov ali medicinsko zdravilo, njegove sestavne dele ali dodatke.</w:t>
      </w:r>
      <w:r>
        <w:rPr>
          <w:rFonts w:ascii="Arial" w:hAnsi="Arial" w:cs="Arial"/>
          <w:sz w:val="20"/>
          <w:szCs w:val="20"/>
        </w:rPr>
        <w:t xml:space="preserve"> Določena je tudi kaznivost tistega, ki</w:t>
      </w:r>
      <w:r w:rsidRPr="0038454F">
        <w:rPr>
          <w:rFonts w:ascii="Arial" w:hAnsi="Arial" w:cs="Arial"/>
          <w:sz w:val="20"/>
          <w:szCs w:val="20"/>
        </w:rPr>
        <w:t xml:space="preserve"> naroči ali ponuja nabavo, skladiščenje, uvoz ali izvoz, dajanje na trg kot pravo, ponarejeno ali modificirano zdravilo, učinkovino, pomožno snov, zdravilo, njegove sestavne dele ali dodatke</w:t>
      </w:r>
      <w:r w:rsidR="009051DF">
        <w:rPr>
          <w:rFonts w:ascii="Arial" w:hAnsi="Arial" w:cs="Arial"/>
          <w:sz w:val="20"/>
          <w:szCs w:val="20"/>
        </w:rPr>
        <w:t>, ter dejanja v zvezi z embalažo.</w:t>
      </w:r>
      <w:r>
        <w:rPr>
          <w:rFonts w:ascii="Arial" w:hAnsi="Arial" w:cs="Arial"/>
          <w:sz w:val="20"/>
          <w:szCs w:val="20"/>
        </w:rPr>
        <w:t xml:space="preserve"> </w:t>
      </w:r>
    </w:p>
    <w:p w:rsidR="00E64676" w:rsidRDefault="00E64676" w:rsidP="00E64676">
      <w:pPr>
        <w:spacing w:after="0" w:line="260" w:lineRule="atLeast"/>
        <w:jc w:val="both"/>
        <w:rPr>
          <w:rFonts w:ascii="Arial" w:hAnsi="Arial" w:cs="Arial"/>
          <w:sz w:val="20"/>
          <w:szCs w:val="20"/>
        </w:rPr>
      </w:pPr>
    </w:p>
    <w:p w:rsidR="00E64676" w:rsidRDefault="009051DF" w:rsidP="009051DF">
      <w:pPr>
        <w:spacing w:after="0" w:line="260" w:lineRule="atLeast"/>
        <w:jc w:val="both"/>
        <w:rPr>
          <w:rFonts w:ascii="Arial" w:hAnsi="Arial" w:cs="Arial"/>
          <w:sz w:val="20"/>
          <w:szCs w:val="20"/>
        </w:rPr>
      </w:pPr>
      <w:r>
        <w:rPr>
          <w:rFonts w:ascii="Arial" w:hAnsi="Arial" w:cs="Arial"/>
          <w:sz w:val="20"/>
          <w:szCs w:val="20"/>
        </w:rPr>
        <w:t xml:space="preserve">V </w:t>
      </w:r>
      <w:r w:rsidR="00E64676">
        <w:rPr>
          <w:rFonts w:ascii="Arial" w:hAnsi="Arial" w:cs="Arial"/>
          <w:sz w:val="20"/>
          <w:szCs w:val="20"/>
        </w:rPr>
        <w:t>186. čle</w:t>
      </w:r>
      <w:r>
        <w:rPr>
          <w:rFonts w:ascii="Arial" w:hAnsi="Arial" w:cs="Arial"/>
          <w:sz w:val="20"/>
          <w:szCs w:val="20"/>
        </w:rPr>
        <w:t>nu so določena tradicionalna</w:t>
      </w:r>
      <w:r w:rsidR="00E64676">
        <w:rPr>
          <w:rFonts w:ascii="Arial" w:hAnsi="Arial" w:cs="Arial"/>
          <w:sz w:val="20"/>
          <w:szCs w:val="20"/>
        </w:rPr>
        <w:t xml:space="preserve"> dejanj</w:t>
      </w:r>
      <w:r>
        <w:rPr>
          <w:rFonts w:ascii="Arial" w:hAnsi="Arial" w:cs="Arial"/>
          <w:sz w:val="20"/>
          <w:szCs w:val="20"/>
        </w:rPr>
        <w:t>a v zvezi s</w:t>
      </w:r>
      <w:r w:rsidR="00E64676">
        <w:rPr>
          <w:rFonts w:ascii="Arial" w:hAnsi="Arial" w:cs="Arial"/>
          <w:sz w:val="20"/>
          <w:szCs w:val="20"/>
        </w:rPr>
        <w:t xml:space="preserve"> proizvodnj</w:t>
      </w:r>
      <w:r>
        <w:rPr>
          <w:rFonts w:ascii="Arial" w:hAnsi="Arial" w:cs="Arial"/>
          <w:sz w:val="20"/>
          <w:szCs w:val="20"/>
        </w:rPr>
        <w:t>o</w:t>
      </w:r>
      <w:r w:rsidR="00E64676">
        <w:rPr>
          <w:rFonts w:ascii="Arial" w:hAnsi="Arial" w:cs="Arial"/>
          <w:sz w:val="20"/>
          <w:szCs w:val="20"/>
        </w:rPr>
        <w:t xml:space="preserve"> in trženj</w:t>
      </w:r>
      <w:r>
        <w:rPr>
          <w:rFonts w:ascii="Arial" w:hAnsi="Arial" w:cs="Arial"/>
          <w:sz w:val="20"/>
          <w:szCs w:val="20"/>
        </w:rPr>
        <w:t>em</w:t>
      </w:r>
      <w:r w:rsidR="00E64676">
        <w:rPr>
          <w:rFonts w:ascii="Arial" w:hAnsi="Arial" w:cs="Arial"/>
          <w:sz w:val="20"/>
          <w:szCs w:val="20"/>
        </w:rPr>
        <w:t xml:space="preserve"> škodljivih proizvodov za zdravljenje</w:t>
      </w:r>
      <w:r>
        <w:rPr>
          <w:rFonts w:ascii="Arial" w:hAnsi="Arial" w:cs="Arial"/>
          <w:sz w:val="20"/>
          <w:szCs w:val="20"/>
        </w:rPr>
        <w:t xml:space="preserve">, v </w:t>
      </w:r>
      <w:r w:rsidR="00E64676">
        <w:rPr>
          <w:rFonts w:ascii="Arial" w:hAnsi="Arial" w:cs="Arial"/>
          <w:sz w:val="20"/>
          <w:szCs w:val="20"/>
        </w:rPr>
        <w:t>188. čle</w:t>
      </w:r>
      <w:r>
        <w:rPr>
          <w:rFonts w:ascii="Arial" w:hAnsi="Arial" w:cs="Arial"/>
          <w:sz w:val="20"/>
          <w:szCs w:val="20"/>
        </w:rPr>
        <w:t>nu pa</w:t>
      </w:r>
      <w:r w:rsidR="00E64676">
        <w:rPr>
          <w:rFonts w:ascii="Arial" w:hAnsi="Arial" w:cs="Arial"/>
          <w:sz w:val="20"/>
          <w:szCs w:val="20"/>
        </w:rPr>
        <w:t xml:space="preserve"> kaznivo dejanje p</w:t>
      </w:r>
      <w:r w:rsidR="00E64676" w:rsidRPr="00D178CC">
        <w:rPr>
          <w:rFonts w:ascii="Arial" w:hAnsi="Arial" w:cs="Arial"/>
          <w:sz w:val="20"/>
          <w:szCs w:val="20"/>
        </w:rPr>
        <w:t>roizvodnj</w:t>
      </w:r>
      <w:r w:rsidR="00E64676">
        <w:rPr>
          <w:rFonts w:ascii="Arial" w:hAnsi="Arial" w:cs="Arial"/>
          <w:sz w:val="20"/>
          <w:szCs w:val="20"/>
        </w:rPr>
        <w:t>e</w:t>
      </w:r>
      <w:r w:rsidR="00E64676" w:rsidRPr="00D178CC">
        <w:rPr>
          <w:rFonts w:ascii="Arial" w:hAnsi="Arial" w:cs="Arial"/>
          <w:sz w:val="20"/>
          <w:szCs w:val="20"/>
        </w:rPr>
        <w:t xml:space="preserve"> in dajanje na trg proizvodov, škodljivih za zdravje ljudi</w:t>
      </w:r>
      <w:r>
        <w:rPr>
          <w:rFonts w:ascii="Arial" w:hAnsi="Arial" w:cs="Arial"/>
          <w:sz w:val="20"/>
          <w:szCs w:val="20"/>
        </w:rPr>
        <w:t>.</w:t>
      </w:r>
    </w:p>
    <w:p w:rsidR="00E64676" w:rsidRDefault="00E64676" w:rsidP="00E64676">
      <w:pPr>
        <w:spacing w:after="0" w:line="260" w:lineRule="atLeast"/>
        <w:ind w:left="720"/>
        <w:jc w:val="both"/>
        <w:rPr>
          <w:rFonts w:ascii="Arial" w:hAnsi="Arial" w:cs="Arial"/>
          <w:sz w:val="20"/>
          <w:szCs w:val="20"/>
        </w:rPr>
      </w:pPr>
    </w:p>
    <w:p w:rsidR="00A34D6E" w:rsidRPr="009051DF" w:rsidRDefault="009051DF" w:rsidP="004C5E20">
      <w:pPr>
        <w:spacing w:after="0" w:line="260" w:lineRule="atLeast"/>
        <w:jc w:val="both"/>
        <w:rPr>
          <w:rFonts w:ascii="Arial" w:hAnsi="Arial" w:cs="Arial"/>
          <w:i/>
          <w:iCs/>
          <w:sz w:val="20"/>
          <w:szCs w:val="20"/>
          <w:u w:val="single"/>
        </w:rPr>
      </w:pPr>
      <w:r>
        <w:rPr>
          <w:rFonts w:ascii="Arial" w:hAnsi="Arial" w:cs="Arial"/>
          <w:i/>
          <w:iCs/>
          <w:sz w:val="20"/>
          <w:szCs w:val="20"/>
          <w:u w:val="single"/>
        </w:rPr>
        <w:lastRenderedPageBreak/>
        <w:t>NEDOVOLJENE SNOVI IN POSTOPKI V ŠPORTU</w:t>
      </w:r>
    </w:p>
    <w:p w:rsidR="002C532E" w:rsidRDefault="002C532E" w:rsidP="00322F9C">
      <w:pPr>
        <w:pStyle w:val="Alineazaodstavkom"/>
        <w:numPr>
          <w:ilvl w:val="0"/>
          <w:numId w:val="0"/>
        </w:numPr>
        <w:spacing w:line="260" w:lineRule="exact"/>
        <w:rPr>
          <w:bCs/>
          <w:sz w:val="20"/>
          <w:szCs w:val="20"/>
          <w:highlight w:val="green"/>
        </w:rPr>
      </w:pPr>
    </w:p>
    <w:p w:rsidR="002B7150" w:rsidRDefault="002B7150" w:rsidP="002B7150">
      <w:pPr>
        <w:spacing w:after="0" w:line="260" w:lineRule="atLeast"/>
        <w:jc w:val="both"/>
        <w:rPr>
          <w:rFonts w:ascii="Arial" w:hAnsi="Arial" w:cs="Arial"/>
          <w:b/>
          <w:bCs/>
          <w:sz w:val="20"/>
          <w:szCs w:val="20"/>
        </w:rPr>
      </w:pPr>
      <w:r w:rsidRPr="002B7150">
        <w:rPr>
          <w:rFonts w:ascii="Arial" w:hAnsi="Arial" w:cs="Arial"/>
          <w:sz w:val="20"/>
          <w:szCs w:val="20"/>
        </w:rPr>
        <w:t>REPUBLIKA HRVAŠKA:</w:t>
      </w:r>
      <w:r>
        <w:rPr>
          <w:rFonts w:ascii="Arial" w:hAnsi="Arial" w:cs="Arial"/>
          <w:b/>
          <w:bCs/>
          <w:sz w:val="20"/>
          <w:szCs w:val="20"/>
        </w:rPr>
        <w:t xml:space="preserve"> </w:t>
      </w:r>
    </w:p>
    <w:p w:rsidR="002B7150" w:rsidRDefault="002B7150" w:rsidP="002B7150">
      <w:pPr>
        <w:spacing w:after="0" w:line="260" w:lineRule="atLeast"/>
        <w:jc w:val="both"/>
        <w:rPr>
          <w:rFonts w:ascii="Arial" w:hAnsi="Arial" w:cs="Arial"/>
          <w:b/>
          <w:bCs/>
          <w:sz w:val="20"/>
          <w:szCs w:val="20"/>
        </w:rPr>
      </w:pPr>
    </w:p>
    <w:p w:rsidR="002B7150" w:rsidRDefault="002B7150" w:rsidP="002B7150">
      <w:pPr>
        <w:spacing w:after="0" w:line="260" w:lineRule="atLeast"/>
        <w:jc w:val="both"/>
        <w:rPr>
          <w:rFonts w:ascii="Arial" w:hAnsi="Arial" w:cs="Arial"/>
          <w:sz w:val="20"/>
          <w:szCs w:val="20"/>
        </w:rPr>
      </w:pPr>
      <w:r>
        <w:rPr>
          <w:rFonts w:ascii="Arial" w:hAnsi="Arial" w:cs="Arial"/>
          <w:sz w:val="20"/>
          <w:szCs w:val="20"/>
        </w:rPr>
        <w:t>Kaznivo dejanje n</w:t>
      </w:r>
      <w:r w:rsidRPr="00AF7377">
        <w:rPr>
          <w:rFonts w:ascii="Arial" w:hAnsi="Arial" w:cs="Arial"/>
          <w:sz w:val="20"/>
          <w:szCs w:val="20"/>
        </w:rPr>
        <w:t>edovoljen</w:t>
      </w:r>
      <w:r>
        <w:rPr>
          <w:rFonts w:ascii="Arial" w:hAnsi="Arial" w:cs="Arial"/>
          <w:sz w:val="20"/>
          <w:szCs w:val="20"/>
        </w:rPr>
        <w:t>e</w:t>
      </w:r>
      <w:r w:rsidRPr="00AF7377">
        <w:rPr>
          <w:rFonts w:ascii="Arial" w:hAnsi="Arial" w:cs="Arial"/>
          <w:sz w:val="20"/>
          <w:szCs w:val="20"/>
        </w:rPr>
        <w:t xml:space="preserve"> proizvodnj</w:t>
      </w:r>
      <w:r>
        <w:rPr>
          <w:rFonts w:ascii="Arial" w:hAnsi="Arial" w:cs="Arial"/>
          <w:sz w:val="20"/>
          <w:szCs w:val="20"/>
        </w:rPr>
        <w:t>e</w:t>
      </w:r>
      <w:r w:rsidRPr="00AF7377">
        <w:rPr>
          <w:rFonts w:ascii="Arial" w:hAnsi="Arial" w:cs="Arial"/>
          <w:sz w:val="20"/>
          <w:szCs w:val="20"/>
        </w:rPr>
        <w:t xml:space="preserve"> in trgovin</w:t>
      </w:r>
      <w:r>
        <w:rPr>
          <w:rFonts w:ascii="Arial" w:hAnsi="Arial" w:cs="Arial"/>
          <w:sz w:val="20"/>
          <w:szCs w:val="20"/>
        </w:rPr>
        <w:t>e</w:t>
      </w:r>
      <w:r w:rsidRPr="00AF7377">
        <w:rPr>
          <w:rFonts w:ascii="Arial" w:hAnsi="Arial" w:cs="Arial"/>
          <w:sz w:val="20"/>
          <w:szCs w:val="20"/>
        </w:rPr>
        <w:t xml:space="preserve"> s prepovedanimi snovmi v športu</w:t>
      </w:r>
      <w:r>
        <w:rPr>
          <w:rFonts w:ascii="Arial" w:hAnsi="Arial" w:cs="Arial"/>
          <w:sz w:val="20"/>
          <w:szCs w:val="20"/>
        </w:rPr>
        <w:t xml:space="preserve"> določa 191.a člen hrvaškega Kazenskega zakona. Kaznivo dejanje stori tisti, ki</w:t>
      </w:r>
      <w:r w:rsidRPr="00AF7377">
        <w:rPr>
          <w:rFonts w:ascii="Arial" w:hAnsi="Arial" w:cs="Arial"/>
          <w:sz w:val="20"/>
          <w:szCs w:val="20"/>
        </w:rPr>
        <w:t xml:space="preserve"> proizvaja, obdeluje, prenaša, izvaža ali uvaža, nabavi ali poseduje </w:t>
      </w:r>
      <w:r>
        <w:rPr>
          <w:rFonts w:ascii="Arial" w:hAnsi="Arial" w:cs="Arial"/>
          <w:sz w:val="20"/>
          <w:szCs w:val="20"/>
        </w:rPr>
        <w:t xml:space="preserve">snovi </w:t>
      </w:r>
      <w:r w:rsidRPr="00AF7377">
        <w:rPr>
          <w:rFonts w:ascii="Arial" w:hAnsi="Arial" w:cs="Arial"/>
          <w:sz w:val="20"/>
          <w:szCs w:val="20"/>
        </w:rPr>
        <w:t>prepovedane športe v športu, ki so namenjene nepooblaščeni prodaji ali drugemu</w:t>
      </w:r>
      <w:r>
        <w:rPr>
          <w:rFonts w:ascii="Arial" w:hAnsi="Arial" w:cs="Arial"/>
          <w:sz w:val="20"/>
          <w:szCs w:val="20"/>
        </w:rPr>
        <w:t xml:space="preserve"> načinu</w:t>
      </w:r>
      <w:r w:rsidRPr="00AF7377">
        <w:rPr>
          <w:rFonts w:ascii="Arial" w:hAnsi="Arial" w:cs="Arial"/>
          <w:sz w:val="20"/>
          <w:szCs w:val="20"/>
        </w:rPr>
        <w:t xml:space="preserve"> dajanj</w:t>
      </w:r>
      <w:r>
        <w:rPr>
          <w:rFonts w:ascii="Arial" w:hAnsi="Arial" w:cs="Arial"/>
          <w:sz w:val="20"/>
          <w:szCs w:val="20"/>
        </w:rPr>
        <w:t>a</w:t>
      </w:r>
      <w:r w:rsidRPr="00AF7377">
        <w:rPr>
          <w:rFonts w:ascii="Arial" w:hAnsi="Arial" w:cs="Arial"/>
          <w:sz w:val="20"/>
          <w:szCs w:val="20"/>
        </w:rPr>
        <w:t xml:space="preserve"> na trg, ali pa jih ponudi v prodajo, prodaja ali posreduje pri prodaji ali nakupu ali</w:t>
      </w:r>
      <w:r>
        <w:rPr>
          <w:rFonts w:ascii="Arial" w:hAnsi="Arial" w:cs="Arial"/>
          <w:sz w:val="20"/>
          <w:szCs w:val="20"/>
        </w:rPr>
        <w:t xml:space="preserve"> jih na drug način</w:t>
      </w:r>
      <w:r w:rsidRPr="00AF7377">
        <w:rPr>
          <w:rFonts w:ascii="Arial" w:hAnsi="Arial" w:cs="Arial"/>
          <w:sz w:val="20"/>
          <w:szCs w:val="20"/>
        </w:rPr>
        <w:t xml:space="preserve"> da</w:t>
      </w:r>
      <w:r>
        <w:rPr>
          <w:rFonts w:ascii="Arial" w:hAnsi="Arial" w:cs="Arial"/>
          <w:sz w:val="20"/>
          <w:szCs w:val="20"/>
        </w:rPr>
        <w:t>je</w:t>
      </w:r>
      <w:r w:rsidRPr="00AF7377">
        <w:rPr>
          <w:rFonts w:ascii="Arial" w:hAnsi="Arial" w:cs="Arial"/>
          <w:sz w:val="20"/>
          <w:szCs w:val="20"/>
        </w:rPr>
        <w:t xml:space="preserve"> na trg ali nagovarjanje drugega, da zaužije te snovi, ali</w:t>
      </w:r>
      <w:r>
        <w:rPr>
          <w:rFonts w:ascii="Arial" w:hAnsi="Arial" w:cs="Arial"/>
          <w:sz w:val="20"/>
          <w:szCs w:val="20"/>
        </w:rPr>
        <w:t xml:space="preserve"> jih da njemu ali njemu za drugo osebo, da jih užije. </w:t>
      </w:r>
    </w:p>
    <w:p w:rsidR="002B7150" w:rsidRDefault="002B7150" w:rsidP="002B7150">
      <w:pPr>
        <w:spacing w:after="0" w:line="260" w:lineRule="atLeast"/>
        <w:jc w:val="both"/>
        <w:rPr>
          <w:rFonts w:ascii="Arial" w:hAnsi="Arial" w:cs="Arial"/>
          <w:sz w:val="20"/>
          <w:szCs w:val="20"/>
        </w:rPr>
      </w:pPr>
    </w:p>
    <w:p w:rsidR="002B7150" w:rsidRDefault="002B7150" w:rsidP="002B7150">
      <w:pPr>
        <w:spacing w:after="0" w:line="260" w:lineRule="atLeast"/>
        <w:jc w:val="both"/>
        <w:rPr>
          <w:rFonts w:ascii="Arial" w:hAnsi="Arial" w:cs="Arial"/>
          <w:sz w:val="20"/>
          <w:szCs w:val="20"/>
        </w:rPr>
      </w:pPr>
      <w:r>
        <w:rPr>
          <w:rFonts w:ascii="Arial" w:hAnsi="Arial" w:cs="Arial"/>
          <w:sz w:val="20"/>
          <w:szCs w:val="20"/>
        </w:rPr>
        <w:t>Hrvaški Kazenski zakon ne inkriminira uporabe prepovedanih postopkov v športu.</w:t>
      </w:r>
    </w:p>
    <w:p w:rsidR="002B7150" w:rsidRDefault="002B7150" w:rsidP="002B7150">
      <w:pPr>
        <w:spacing w:after="0" w:line="260" w:lineRule="atLeast"/>
        <w:jc w:val="both"/>
        <w:rPr>
          <w:rFonts w:ascii="Arial" w:hAnsi="Arial" w:cs="Arial"/>
          <w:sz w:val="20"/>
          <w:szCs w:val="20"/>
        </w:rPr>
      </w:pPr>
    </w:p>
    <w:p w:rsidR="002B7150" w:rsidRDefault="002B7150" w:rsidP="002B7150">
      <w:pPr>
        <w:spacing w:after="0" w:line="260" w:lineRule="atLeast"/>
        <w:jc w:val="both"/>
        <w:rPr>
          <w:rFonts w:ascii="Arial" w:hAnsi="Arial" w:cs="Arial"/>
          <w:sz w:val="20"/>
          <w:szCs w:val="20"/>
        </w:rPr>
      </w:pPr>
      <w:r w:rsidRPr="002B7150">
        <w:rPr>
          <w:rFonts w:ascii="Arial" w:hAnsi="Arial" w:cs="Arial"/>
          <w:sz w:val="20"/>
          <w:szCs w:val="20"/>
        </w:rPr>
        <w:t xml:space="preserve">REPUBLIKA FINSKA: </w:t>
      </w:r>
    </w:p>
    <w:p w:rsidR="002B7150" w:rsidRDefault="002B7150" w:rsidP="002B7150">
      <w:pPr>
        <w:spacing w:after="0" w:line="260" w:lineRule="atLeast"/>
        <w:jc w:val="both"/>
        <w:rPr>
          <w:rFonts w:ascii="Arial" w:hAnsi="Arial" w:cs="Arial"/>
          <w:sz w:val="20"/>
          <w:szCs w:val="20"/>
        </w:rPr>
      </w:pPr>
    </w:p>
    <w:p w:rsidR="002B7150" w:rsidRDefault="002B7150" w:rsidP="002B7150">
      <w:pPr>
        <w:spacing w:after="0" w:line="260" w:lineRule="atLeast"/>
        <w:jc w:val="both"/>
        <w:rPr>
          <w:rFonts w:ascii="Arial" w:hAnsi="Arial" w:cs="Arial"/>
          <w:sz w:val="20"/>
          <w:szCs w:val="20"/>
        </w:rPr>
      </w:pPr>
      <w:r>
        <w:rPr>
          <w:rFonts w:ascii="Arial" w:hAnsi="Arial" w:cs="Arial"/>
          <w:sz w:val="20"/>
          <w:szCs w:val="20"/>
        </w:rPr>
        <w:t>Kazenski zakon Republike Finske v zvezi s prepovedanimi snovmi v športu določa tri kazniva dejanja povezna z dopingom v športu, ki pa se ne nanašajo na prepovedane postopke, in sicer v poglavju Kazniva dejanja ogrožanja zdravja in varnosti.</w:t>
      </w:r>
    </w:p>
    <w:p w:rsidR="002B7150" w:rsidRDefault="002B7150" w:rsidP="002B7150">
      <w:pPr>
        <w:spacing w:after="0" w:line="260" w:lineRule="atLeast"/>
        <w:jc w:val="both"/>
        <w:rPr>
          <w:rFonts w:ascii="Arial" w:hAnsi="Arial" w:cs="Arial"/>
          <w:sz w:val="20"/>
          <w:szCs w:val="20"/>
        </w:rPr>
      </w:pPr>
    </w:p>
    <w:p w:rsidR="002B7150" w:rsidRDefault="002B7150" w:rsidP="002B7150">
      <w:pPr>
        <w:spacing w:after="0" w:line="260" w:lineRule="atLeast"/>
        <w:jc w:val="both"/>
        <w:rPr>
          <w:rFonts w:ascii="Arial" w:hAnsi="Arial" w:cs="Arial"/>
          <w:i/>
          <w:iCs/>
          <w:sz w:val="20"/>
          <w:szCs w:val="20"/>
          <w:u w:val="single"/>
        </w:rPr>
      </w:pPr>
      <w:r>
        <w:rPr>
          <w:rFonts w:ascii="Arial" w:hAnsi="Arial" w:cs="Arial"/>
          <w:i/>
          <w:iCs/>
          <w:sz w:val="20"/>
          <w:szCs w:val="20"/>
          <w:u w:val="single"/>
        </w:rPr>
        <w:t>PRIREJANJE REZULTATOV ŠPORTNIH TEKMOVANJ</w:t>
      </w:r>
    </w:p>
    <w:p w:rsidR="002B7150" w:rsidRDefault="002B7150" w:rsidP="002B7150">
      <w:pPr>
        <w:spacing w:after="0" w:line="260" w:lineRule="atLeast"/>
        <w:jc w:val="both"/>
        <w:rPr>
          <w:rFonts w:ascii="Arial" w:hAnsi="Arial" w:cs="Arial"/>
          <w:i/>
          <w:iCs/>
          <w:sz w:val="20"/>
          <w:szCs w:val="20"/>
          <w:u w:val="single"/>
        </w:rPr>
      </w:pPr>
    </w:p>
    <w:p w:rsidR="002B7150" w:rsidRDefault="002B7150" w:rsidP="002B7150">
      <w:pPr>
        <w:spacing w:after="0" w:line="260" w:lineRule="atLeast"/>
        <w:jc w:val="both"/>
        <w:rPr>
          <w:rFonts w:ascii="Arial" w:hAnsi="Arial" w:cs="Arial"/>
          <w:sz w:val="20"/>
          <w:szCs w:val="20"/>
        </w:rPr>
      </w:pPr>
      <w:r w:rsidRPr="002B7150">
        <w:rPr>
          <w:rFonts w:ascii="Arial" w:hAnsi="Arial" w:cs="Arial"/>
          <w:sz w:val="20"/>
          <w:szCs w:val="20"/>
        </w:rPr>
        <w:t>ŠVICARSKA KONFEDERACIJA:</w:t>
      </w:r>
      <w:r w:rsidRPr="00306F89">
        <w:rPr>
          <w:rFonts w:ascii="Arial" w:hAnsi="Arial" w:cs="Arial"/>
          <w:b/>
          <w:bCs/>
          <w:sz w:val="20"/>
          <w:szCs w:val="20"/>
        </w:rPr>
        <w:t xml:space="preserve"> </w:t>
      </w:r>
    </w:p>
    <w:p w:rsidR="002B7150" w:rsidRDefault="002B7150" w:rsidP="002B7150">
      <w:pPr>
        <w:spacing w:after="0" w:line="260" w:lineRule="atLeast"/>
        <w:jc w:val="both"/>
        <w:rPr>
          <w:rFonts w:ascii="Arial" w:hAnsi="Arial" w:cs="Arial"/>
          <w:sz w:val="20"/>
          <w:szCs w:val="20"/>
        </w:rPr>
      </w:pPr>
    </w:p>
    <w:p w:rsidR="002B7150" w:rsidRDefault="002B7150" w:rsidP="002B7150">
      <w:pPr>
        <w:spacing w:after="0" w:line="260" w:lineRule="atLeast"/>
        <w:jc w:val="both"/>
        <w:rPr>
          <w:rFonts w:ascii="Arial" w:hAnsi="Arial" w:cs="Arial"/>
          <w:sz w:val="20"/>
          <w:szCs w:val="20"/>
        </w:rPr>
      </w:pPr>
      <w:r>
        <w:rPr>
          <w:rFonts w:ascii="Arial" w:hAnsi="Arial" w:cs="Arial"/>
          <w:sz w:val="20"/>
          <w:szCs w:val="20"/>
        </w:rPr>
        <w:t xml:space="preserve">Konvencijo Sveta Evrope o prirejanju rezultatov športnih tekmovanj je Švicarska konfederacija implementirala v Zveznem zakonu o denarnih igrah in Zakonu o promociji športa. </w:t>
      </w:r>
    </w:p>
    <w:p w:rsidR="002B7150" w:rsidRDefault="002B7150" w:rsidP="002B7150">
      <w:pPr>
        <w:spacing w:after="0" w:line="260" w:lineRule="atLeast"/>
        <w:jc w:val="both"/>
        <w:rPr>
          <w:rFonts w:ascii="Arial" w:hAnsi="Arial" w:cs="Arial"/>
          <w:sz w:val="20"/>
          <w:szCs w:val="20"/>
        </w:rPr>
      </w:pPr>
    </w:p>
    <w:p w:rsidR="002B7150" w:rsidRDefault="002B7150" w:rsidP="002B7150">
      <w:pPr>
        <w:spacing w:after="0" w:line="260" w:lineRule="atLeast"/>
        <w:jc w:val="both"/>
        <w:rPr>
          <w:rFonts w:ascii="Arial" w:hAnsi="Arial" w:cs="Arial"/>
          <w:sz w:val="20"/>
          <w:szCs w:val="20"/>
        </w:rPr>
      </w:pPr>
      <w:r>
        <w:rPr>
          <w:rFonts w:ascii="Arial" w:hAnsi="Arial" w:cs="Arial"/>
          <w:sz w:val="20"/>
          <w:szCs w:val="20"/>
        </w:rPr>
        <w:t>Kaznivo dejanj</w:t>
      </w:r>
      <w:r w:rsidR="00F71A77">
        <w:rPr>
          <w:rFonts w:ascii="Arial" w:hAnsi="Arial" w:cs="Arial"/>
          <w:sz w:val="20"/>
          <w:szCs w:val="20"/>
        </w:rPr>
        <w:t>e</w:t>
      </w:r>
      <w:r>
        <w:rPr>
          <w:rFonts w:ascii="Arial" w:hAnsi="Arial" w:cs="Arial"/>
          <w:sz w:val="20"/>
          <w:szCs w:val="20"/>
        </w:rPr>
        <w:t xml:space="preserve"> </w:t>
      </w:r>
      <w:r w:rsidR="00F71A77">
        <w:rPr>
          <w:rFonts w:ascii="Arial" w:hAnsi="Arial" w:cs="Arial"/>
          <w:sz w:val="20"/>
          <w:szCs w:val="20"/>
        </w:rPr>
        <w:t xml:space="preserve">stori tisti, ki </w:t>
      </w:r>
      <w:r w:rsidRPr="00314977">
        <w:rPr>
          <w:rFonts w:ascii="Arial" w:hAnsi="Arial" w:cs="Arial"/>
          <w:sz w:val="20"/>
          <w:szCs w:val="20"/>
        </w:rPr>
        <w:t>v svojo korist ali v korist tretje osebe ponuja, obljublja ali</w:t>
      </w:r>
      <w:r>
        <w:rPr>
          <w:rFonts w:ascii="Arial" w:hAnsi="Arial" w:cs="Arial"/>
          <w:sz w:val="20"/>
          <w:szCs w:val="20"/>
        </w:rPr>
        <w:t xml:space="preserve"> </w:t>
      </w:r>
      <w:r w:rsidRPr="00314977">
        <w:rPr>
          <w:rFonts w:ascii="Arial" w:hAnsi="Arial" w:cs="Arial"/>
          <w:sz w:val="20"/>
          <w:szCs w:val="20"/>
        </w:rPr>
        <w:t>daje neupravičeno prednost osebi, ki opravlja funkcijo na športnem tekmovanju</w:t>
      </w:r>
      <w:r>
        <w:rPr>
          <w:rFonts w:ascii="Arial" w:hAnsi="Arial" w:cs="Arial"/>
          <w:sz w:val="20"/>
          <w:szCs w:val="20"/>
        </w:rPr>
        <w:t xml:space="preserve">, kjer so dovoljene </w:t>
      </w:r>
      <w:r w:rsidRPr="00314977">
        <w:rPr>
          <w:rFonts w:ascii="Arial" w:hAnsi="Arial" w:cs="Arial"/>
          <w:sz w:val="20"/>
          <w:szCs w:val="20"/>
        </w:rPr>
        <w:t>stave</w:t>
      </w:r>
      <w:r>
        <w:rPr>
          <w:rFonts w:ascii="Arial" w:hAnsi="Arial" w:cs="Arial"/>
          <w:sz w:val="20"/>
          <w:szCs w:val="20"/>
        </w:rPr>
        <w:t>,</w:t>
      </w:r>
      <w:r w:rsidRPr="00314977">
        <w:rPr>
          <w:rFonts w:ascii="Arial" w:hAnsi="Arial" w:cs="Arial"/>
          <w:sz w:val="20"/>
          <w:szCs w:val="20"/>
        </w:rPr>
        <w:t xml:space="preserve"> za ponarejanje rezultatov tega športnega tekmovanja</w:t>
      </w:r>
      <w:r>
        <w:rPr>
          <w:rFonts w:ascii="Arial" w:hAnsi="Arial" w:cs="Arial"/>
          <w:sz w:val="20"/>
          <w:szCs w:val="20"/>
        </w:rPr>
        <w:t xml:space="preserve"> (</w:t>
      </w:r>
      <w:r w:rsidRPr="00314977">
        <w:rPr>
          <w:rFonts w:ascii="Arial" w:hAnsi="Arial" w:cs="Arial"/>
          <w:sz w:val="20"/>
          <w:szCs w:val="20"/>
        </w:rPr>
        <w:t xml:space="preserve">posredno </w:t>
      </w:r>
      <w:r>
        <w:rPr>
          <w:rFonts w:ascii="Arial" w:hAnsi="Arial" w:cs="Arial"/>
          <w:sz w:val="20"/>
          <w:szCs w:val="20"/>
        </w:rPr>
        <w:t>prirejanje</w:t>
      </w:r>
      <w:r w:rsidRPr="00314977">
        <w:rPr>
          <w:rFonts w:ascii="Arial" w:hAnsi="Arial" w:cs="Arial"/>
          <w:sz w:val="20"/>
          <w:szCs w:val="20"/>
        </w:rPr>
        <w:t>)</w:t>
      </w:r>
      <w:r w:rsidR="00F71A77">
        <w:rPr>
          <w:rFonts w:ascii="Arial" w:hAnsi="Arial" w:cs="Arial"/>
          <w:sz w:val="20"/>
          <w:szCs w:val="20"/>
        </w:rPr>
        <w:t>. Predpisana je kazen</w:t>
      </w:r>
      <w:r w:rsidRPr="00314977">
        <w:rPr>
          <w:rFonts w:ascii="Arial" w:hAnsi="Arial" w:cs="Arial"/>
          <w:sz w:val="20"/>
          <w:szCs w:val="20"/>
        </w:rPr>
        <w:t xml:space="preserve"> zapor</w:t>
      </w:r>
      <w:r w:rsidR="00F71A77">
        <w:rPr>
          <w:rFonts w:ascii="Arial" w:hAnsi="Arial" w:cs="Arial"/>
          <w:sz w:val="20"/>
          <w:szCs w:val="20"/>
        </w:rPr>
        <w:t>a</w:t>
      </w:r>
      <w:r>
        <w:rPr>
          <w:rFonts w:ascii="Arial" w:hAnsi="Arial" w:cs="Arial"/>
          <w:sz w:val="20"/>
          <w:szCs w:val="20"/>
        </w:rPr>
        <w:t xml:space="preserve"> do</w:t>
      </w:r>
      <w:r w:rsidRPr="00314977">
        <w:rPr>
          <w:rFonts w:ascii="Arial" w:hAnsi="Arial" w:cs="Arial"/>
          <w:sz w:val="20"/>
          <w:szCs w:val="20"/>
        </w:rPr>
        <w:t xml:space="preserve"> treh</w:t>
      </w:r>
      <w:r>
        <w:rPr>
          <w:rFonts w:ascii="Arial" w:hAnsi="Arial" w:cs="Arial"/>
          <w:sz w:val="20"/>
          <w:szCs w:val="20"/>
        </w:rPr>
        <w:t xml:space="preserve"> </w:t>
      </w:r>
      <w:r w:rsidRPr="00314977">
        <w:rPr>
          <w:rFonts w:ascii="Arial" w:hAnsi="Arial" w:cs="Arial"/>
          <w:sz w:val="20"/>
          <w:szCs w:val="20"/>
        </w:rPr>
        <w:t xml:space="preserve">let ali </w:t>
      </w:r>
      <w:r>
        <w:rPr>
          <w:rFonts w:ascii="Arial" w:hAnsi="Arial" w:cs="Arial"/>
          <w:sz w:val="20"/>
          <w:szCs w:val="20"/>
        </w:rPr>
        <w:t>denarn</w:t>
      </w:r>
      <w:r w:rsidR="00F71A77">
        <w:rPr>
          <w:rFonts w:ascii="Arial" w:hAnsi="Arial" w:cs="Arial"/>
          <w:sz w:val="20"/>
          <w:szCs w:val="20"/>
        </w:rPr>
        <w:t>a</w:t>
      </w:r>
      <w:r>
        <w:rPr>
          <w:rFonts w:ascii="Arial" w:hAnsi="Arial" w:cs="Arial"/>
          <w:sz w:val="20"/>
          <w:szCs w:val="20"/>
        </w:rPr>
        <w:t xml:space="preserve"> kaz</w:t>
      </w:r>
      <w:r w:rsidR="00F71A77">
        <w:rPr>
          <w:rFonts w:ascii="Arial" w:hAnsi="Arial" w:cs="Arial"/>
          <w:sz w:val="20"/>
          <w:szCs w:val="20"/>
        </w:rPr>
        <w:t>en.</w:t>
      </w:r>
    </w:p>
    <w:p w:rsidR="002B7150" w:rsidRDefault="002B7150" w:rsidP="002B7150">
      <w:pPr>
        <w:spacing w:after="0" w:line="260" w:lineRule="atLeast"/>
        <w:jc w:val="both"/>
        <w:rPr>
          <w:rFonts w:ascii="Arial" w:hAnsi="Arial" w:cs="Arial"/>
          <w:sz w:val="20"/>
          <w:szCs w:val="20"/>
        </w:rPr>
      </w:pPr>
    </w:p>
    <w:p w:rsidR="002B7150" w:rsidRDefault="00F71A77" w:rsidP="002B7150">
      <w:pPr>
        <w:spacing w:after="0" w:line="260" w:lineRule="atLeast"/>
        <w:jc w:val="both"/>
        <w:rPr>
          <w:rFonts w:ascii="Arial" w:hAnsi="Arial" w:cs="Arial"/>
          <w:sz w:val="20"/>
          <w:szCs w:val="20"/>
        </w:rPr>
      </w:pPr>
      <w:r>
        <w:rPr>
          <w:rFonts w:ascii="Arial" w:hAnsi="Arial" w:cs="Arial"/>
          <w:sz w:val="20"/>
          <w:szCs w:val="20"/>
        </w:rPr>
        <w:t>Z enako kaznijo se kaznuje tisti, ki</w:t>
      </w:r>
      <w:r w:rsidR="002B7150">
        <w:rPr>
          <w:rFonts w:ascii="Arial" w:hAnsi="Arial" w:cs="Arial"/>
          <w:sz w:val="20"/>
          <w:szCs w:val="20"/>
        </w:rPr>
        <w:t xml:space="preserve"> </w:t>
      </w:r>
      <w:r w:rsidR="002B7150" w:rsidRPr="00314977">
        <w:rPr>
          <w:rFonts w:ascii="Arial" w:hAnsi="Arial" w:cs="Arial"/>
          <w:sz w:val="20"/>
          <w:szCs w:val="20"/>
        </w:rPr>
        <w:t xml:space="preserve">opravlja funkcijo na športnem tekmovanju, na katerem so </w:t>
      </w:r>
      <w:r w:rsidR="002B7150">
        <w:rPr>
          <w:rFonts w:ascii="Arial" w:hAnsi="Arial" w:cs="Arial"/>
          <w:sz w:val="20"/>
          <w:szCs w:val="20"/>
        </w:rPr>
        <w:t xml:space="preserve">dovoljene </w:t>
      </w:r>
      <w:r w:rsidR="002B7150" w:rsidRPr="00314977">
        <w:rPr>
          <w:rFonts w:ascii="Arial" w:hAnsi="Arial" w:cs="Arial"/>
          <w:sz w:val="20"/>
          <w:szCs w:val="20"/>
        </w:rPr>
        <w:t>športne stave</w:t>
      </w:r>
      <w:r w:rsidR="002B7150">
        <w:rPr>
          <w:rFonts w:ascii="Arial" w:hAnsi="Arial" w:cs="Arial"/>
          <w:sz w:val="20"/>
          <w:szCs w:val="20"/>
        </w:rPr>
        <w:t>, in zase ali za tretjo osebo zahteva, obljublja nepošteno prednost z namenom vplivati na izid športnega tekmovanja (neposredno prirejanje</w:t>
      </w:r>
      <w:r>
        <w:rPr>
          <w:rFonts w:ascii="Arial" w:hAnsi="Arial" w:cs="Arial"/>
          <w:sz w:val="20"/>
          <w:szCs w:val="20"/>
        </w:rPr>
        <w:t>).</w:t>
      </w:r>
    </w:p>
    <w:p w:rsidR="00F71A77" w:rsidRDefault="00F71A77" w:rsidP="002B7150">
      <w:pPr>
        <w:spacing w:after="0" w:line="260" w:lineRule="atLeast"/>
        <w:jc w:val="both"/>
        <w:rPr>
          <w:rFonts w:ascii="Arial" w:hAnsi="Arial" w:cs="Arial"/>
          <w:sz w:val="20"/>
          <w:szCs w:val="20"/>
        </w:rPr>
      </w:pPr>
    </w:p>
    <w:p w:rsidR="00F71A77" w:rsidRDefault="002B7150" w:rsidP="002B7150">
      <w:pPr>
        <w:spacing w:after="0" w:line="260" w:lineRule="atLeast"/>
        <w:jc w:val="both"/>
        <w:rPr>
          <w:rFonts w:ascii="Arial" w:hAnsi="Arial" w:cs="Arial"/>
          <w:sz w:val="20"/>
          <w:szCs w:val="20"/>
        </w:rPr>
      </w:pPr>
      <w:r w:rsidRPr="00F71A77">
        <w:rPr>
          <w:rFonts w:ascii="Arial" w:hAnsi="Arial" w:cs="Arial"/>
          <w:sz w:val="20"/>
          <w:szCs w:val="20"/>
        </w:rPr>
        <w:t>ČRNA GORA:</w:t>
      </w:r>
      <w:r w:rsidRPr="00021A14">
        <w:rPr>
          <w:rFonts w:ascii="Arial" w:hAnsi="Arial" w:cs="Arial"/>
          <w:sz w:val="20"/>
          <w:szCs w:val="20"/>
        </w:rPr>
        <w:t xml:space="preserve"> </w:t>
      </w:r>
    </w:p>
    <w:p w:rsidR="00F71A77" w:rsidRDefault="00F71A77" w:rsidP="002B7150">
      <w:pPr>
        <w:spacing w:after="0" w:line="260" w:lineRule="atLeast"/>
        <w:jc w:val="both"/>
        <w:rPr>
          <w:rFonts w:ascii="Arial" w:hAnsi="Arial" w:cs="Arial"/>
          <w:sz w:val="20"/>
          <w:szCs w:val="20"/>
        </w:rPr>
      </w:pPr>
    </w:p>
    <w:p w:rsidR="002B7150" w:rsidRDefault="002B7150" w:rsidP="002B7150">
      <w:pPr>
        <w:spacing w:after="0" w:line="260" w:lineRule="atLeast"/>
        <w:jc w:val="both"/>
        <w:rPr>
          <w:rFonts w:ascii="Arial" w:hAnsi="Arial" w:cs="Arial"/>
          <w:sz w:val="20"/>
          <w:szCs w:val="20"/>
        </w:rPr>
      </w:pPr>
      <w:r w:rsidRPr="00021A14">
        <w:rPr>
          <w:rFonts w:ascii="Arial" w:hAnsi="Arial" w:cs="Arial"/>
          <w:sz w:val="20"/>
          <w:szCs w:val="20"/>
        </w:rPr>
        <w:t xml:space="preserve">Kaznivo dejanje </w:t>
      </w:r>
      <w:r>
        <w:rPr>
          <w:rFonts w:ascii="Arial" w:hAnsi="Arial" w:cs="Arial"/>
          <w:sz w:val="20"/>
          <w:szCs w:val="20"/>
        </w:rPr>
        <w:t>prirejanja športnih prireditev določa 244</w:t>
      </w:r>
      <w:r w:rsidR="00F71A77">
        <w:rPr>
          <w:rFonts w:ascii="Arial" w:hAnsi="Arial" w:cs="Arial"/>
          <w:sz w:val="20"/>
          <w:szCs w:val="20"/>
        </w:rPr>
        <w:t>.</w:t>
      </w:r>
      <w:r>
        <w:rPr>
          <w:rFonts w:ascii="Arial" w:hAnsi="Arial" w:cs="Arial"/>
          <w:sz w:val="20"/>
          <w:szCs w:val="20"/>
        </w:rPr>
        <w:t>a člen</w:t>
      </w:r>
      <w:r w:rsidR="00F71A77">
        <w:rPr>
          <w:rFonts w:ascii="Arial" w:hAnsi="Arial" w:cs="Arial"/>
          <w:sz w:val="20"/>
          <w:szCs w:val="20"/>
        </w:rPr>
        <w:t xml:space="preserve"> črnogorskega Kazenskega zakona.</w:t>
      </w:r>
    </w:p>
    <w:p w:rsidR="002B7150" w:rsidRDefault="002B7150" w:rsidP="002B7150">
      <w:pPr>
        <w:spacing w:after="0" w:line="260" w:lineRule="atLeast"/>
        <w:jc w:val="both"/>
        <w:rPr>
          <w:rFonts w:ascii="Arial" w:hAnsi="Arial" w:cs="Arial"/>
          <w:sz w:val="20"/>
          <w:szCs w:val="20"/>
        </w:rPr>
      </w:pPr>
    </w:p>
    <w:p w:rsidR="002B7150" w:rsidRPr="00BD3C29" w:rsidRDefault="00F71A77" w:rsidP="002B7150">
      <w:pPr>
        <w:spacing w:after="0" w:line="260" w:lineRule="atLeast"/>
        <w:jc w:val="both"/>
        <w:rPr>
          <w:rFonts w:ascii="Arial" w:hAnsi="Arial" w:cs="Arial"/>
          <w:sz w:val="20"/>
          <w:szCs w:val="20"/>
        </w:rPr>
      </w:pPr>
      <w:r>
        <w:rPr>
          <w:rFonts w:ascii="Arial" w:hAnsi="Arial" w:cs="Arial"/>
          <w:sz w:val="20"/>
          <w:szCs w:val="20"/>
        </w:rPr>
        <w:t>Kaznivo dejanje stori tisti, ki</w:t>
      </w:r>
      <w:r w:rsidR="002B7150" w:rsidRPr="00BD3C29">
        <w:rPr>
          <w:rFonts w:ascii="Arial" w:hAnsi="Arial" w:cs="Arial"/>
          <w:sz w:val="20"/>
          <w:szCs w:val="20"/>
        </w:rPr>
        <w:t xml:space="preserve"> priredi športno ali drugo tekmovanje z namenom, da pridobi zase ali koga drugega korist</w:t>
      </w:r>
      <w:r>
        <w:rPr>
          <w:rFonts w:ascii="Arial" w:hAnsi="Arial" w:cs="Arial"/>
          <w:sz w:val="20"/>
          <w:szCs w:val="20"/>
        </w:rPr>
        <w:t>. Predpisana je kazen</w:t>
      </w:r>
      <w:r w:rsidR="002B7150" w:rsidRPr="00BD3C29">
        <w:rPr>
          <w:rFonts w:ascii="Arial" w:hAnsi="Arial" w:cs="Arial"/>
          <w:sz w:val="20"/>
          <w:szCs w:val="20"/>
        </w:rPr>
        <w:t xml:space="preserve"> zapora do treh let</w:t>
      </w:r>
      <w:r>
        <w:rPr>
          <w:rFonts w:ascii="Arial" w:hAnsi="Arial" w:cs="Arial"/>
          <w:sz w:val="20"/>
          <w:szCs w:val="20"/>
        </w:rPr>
        <w:t xml:space="preserve">. Če premoženjska korist presega 10.000 evrov, je predpisana kazen </w:t>
      </w:r>
      <w:r w:rsidR="002B7150" w:rsidRPr="00BD3C29">
        <w:rPr>
          <w:rFonts w:ascii="Arial" w:hAnsi="Arial" w:cs="Arial"/>
          <w:sz w:val="20"/>
          <w:szCs w:val="20"/>
        </w:rPr>
        <w:t xml:space="preserve">zapora od šestih mesecev do </w:t>
      </w:r>
      <w:r>
        <w:rPr>
          <w:rFonts w:ascii="Arial" w:hAnsi="Arial" w:cs="Arial"/>
          <w:sz w:val="20"/>
          <w:szCs w:val="20"/>
        </w:rPr>
        <w:t>petih</w:t>
      </w:r>
      <w:r w:rsidR="002B7150" w:rsidRPr="00BD3C29">
        <w:rPr>
          <w:rFonts w:ascii="Arial" w:hAnsi="Arial" w:cs="Arial"/>
          <w:sz w:val="20"/>
          <w:szCs w:val="20"/>
        </w:rPr>
        <w:t xml:space="preserve"> let</w:t>
      </w:r>
      <w:r>
        <w:rPr>
          <w:rFonts w:ascii="Arial" w:hAnsi="Arial" w:cs="Arial"/>
          <w:sz w:val="20"/>
          <w:szCs w:val="20"/>
        </w:rPr>
        <w:t>, č</w:t>
      </w:r>
      <w:r w:rsidR="002B7150" w:rsidRPr="00BD3C29">
        <w:rPr>
          <w:rFonts w:ascii="Arial" w:hAnsi="Arial" w:cs="Arial"/>
          <w:sz w:val="20"/>
          <w:szCs w:val="20"/>
        </w:rPr>
        <w:t>e premoženjska korist presega 40.000 e</w:t>
      </w:r>
      <w:r>
        <w:rPr>
          <w:rFonts w:ascii="Arial" w:hAnsi="Arial" w:cs="Arial"/>
          <w:sz w:val="20"/>
          <w:szCs w:val="20"/>
        </w:rPr>
        <w:t>vrov</w:t>
      </w:r>
      <w:r w:rsidR="002B7150" w:rsidRPr="00BD3C29">
        <w:rPr>
          <w:rFonts w:ascii="Arial" w:hAnsi="Arial" w:cs="Arial"/>
          <w:sz w:val="20"/>
          <w:szCs w:val="20"/>
        </w:rPr>
        <w:t xml:space="preserve"> </w:t>
      </w:r>
      <w:r>
        <w:rPr>
          <w:rFonts w:ascii="Arial" w:hAnsi="Arial" w:cs="Arial"/>
          <w:sz w:val="20"/>
          <w:szCs w:val="20"/>
        </w:rPr>
        <w:t xml:space="preserve">pa </w:t>
      </w:r>
      <w:r w:rsidR="002B7150" w:rsidRPr="00BD3C29">
        <w:rPr>
          <w:rFonts w:ascii="Arial" w:hAnsi="Arial" w:cs="Arial"/>
          <w:sz w:val="20"/>
          <w:szCs w:val="20"/>
        </w:rPr>
        <w:t>se storilec kaznuje kaznijo zapora od enega do desetih let.</w:t>
      </w:r>
    </w:p>
    <w:p w:rsidR="002B7150" w:rsidRDefault="002B7150" w:rsidP="002B7150">
      <w:pPr>
        <w:spacing w:after="0" w:line="260" w:lineRule="atLeast"/>
        <w:jc w:val="both"/>
        <w:rPr>
          <w:rFonts w:ascii="Arial" w:hAnsi="Arial" w:cs="Arial"/>
          <w:sz w:val="20"/>
          <w:szCs w:val="20"/>
        </w:rPr>
      </w:pPr>
    </w:p>
    <w:p w:rsidR="00F71A77" w:rsidRDefault="00F71A77" w:rsidP="002B7150">
      <w:pPr>
        <w:spacing w:after="0" w:line="260" w:lineRule="atLeast"/>
        <w:jc w:val="both"/>
        <w:rPr>
          <w:rFonts w:ascii="Arial" w:hAnsi="Arial" w:cs="Arial"/>
          <w:i/>
          <w:iCs/>
          <w:sz w:val="20"/>
          <w:szCs w:val="20"/>
          <w:u w:val="single"/>
        </w:rPr>
      </w:pPr>
      <w:r>
        <w:rPr>
          <w:rFonts w:ascii="Arial" w:hAnsi="Arial" w:cs="Arial"/>
          <w:i/>
          <w:iCs/>
          <w:sz w:val="20"/>
          <w:szCs w:val="20"/>
          <w:u w:val="single"/>
        </w:rPr>
        <w:t>KAZNIVA DEJANJA V ZVEZI Z INFORMACIJSKIMI SISTEMI</w:t>
      </w:r>
    </w:p>
    <w:p w:rsidR="00F71A77" w:rsidRDefault="00F71A77" w:rsidP="002B7150">
      <w:pPr>
        <w:spacing w:after="0" w:line="260" w:lineRule="atLeast"/>
        <w:jc w:val="both"/>
        <w:rPr>
          <w:rFonts w:ascii="Arial" w:hAnsi="Arial" w:cs="Arial"/>
          <w:i/>
          <w:iCs/>
          <w:sz w:val="20"/>
          <w:szCs w:val="20"/>
          <w:u w:val="single"/>
        </w:rPr>
      </w:pPr>
    </w:p>
    <w:p w:rsidR="00FA51A4" w:rsidRDefault="00F71A77" w:rsidP="00F71A77">
      <w:pPr>
        <w:spacing w:after="0" w:line="260" w:lineRule="atLeast"/>
        <w:jc w:val="both"/>
        <w:rPr>
          <w:rFonts w:ascii="Arial" w:hAnsi="Arial" w:cs="Arial"/>
          <w:bCs/>
          <w:sz w:val="20"/>
          <w:szCs w:val="20"/>
        </w:rPr>
      </w:pPr>
      <w:r w:rsidRPr="00F71A77">
        <w:rPr>
          <w:rFonts w:ascii="Arial" w:hAnsi="Arial" w:cs="Arial"/>
          <w:bCs/>
          <w:sz w:val="20"/>
          <w:szCs w:val="20"/>
        </w:rPr>
        <w:t>REPUBLIKA HRVAŠKA:</w:t>
      </w:r>
      <w:r>
        <w:rPr>
          <w:rFonts w:ascii="Arial" w:hAnsi="Arial" w:cs="Arial"/>
          <w:b/>
          <w:sz w:val="20"/>
          <w:szCs w:val="20"/>
        </w:rPr>
        <w:t xml:space="preserve"> </w:t>
      </w:r>
    </w:p>
    <w:p w:rsidR="00FA51A4" w:rsidRDefault="00FA51A4" w:rsidP="00F71A77">
      <w:pPr>
        <w:spacing w:after="0" w:line="260" w:lineRule="atLeast"/>
        <w:jc w:val="both"/>
        <w:rPr>
          <w:rFonts w:ascii="Arial" w:hAnsi="Arial" w:cs="Arial"/>
          <w:bCs/>
          <w:sz w:val="20"/>
          <w:szCs w:val="20"/>
        </w:rPr>
      </w:pPr>
    </w:p>
    <w:p w:rsidR="00FA51A4" w:rsidRDefault="00FA51A4" w:rsidP="00F71A77">
      <w:pPr>
        <w:spacing w:after="0" w:line="260" w:lineRule="atLeast"/>
        <w:jc w:val="both"/>
        <w:rPr>
          <w:rFonts w:ascii="Arial" w:hAnsi="Arial" w:cs="Arial"/>
          <w:bCs/>
          <w:sz w:val="20"/>
          <w:szCs w:val="20"/>
        </w:rPr>
      </w:pPr>
      <w:r>
        <w:rPr>
          <w:rFonts w:ascii="Arial" w:hAnsi="Arial" w:cs="Arial"/>
          <w:bCs/>
          <w:sz w:val="20"/>
          <w:szCs w:val="20"/>
        </w:rPr>
        <w:t xml:space="preserve">Hrvaški Kazenski zakon kazniva dejanja proti računalniškim sistemom, programom in podatkom določa v </w:t>
      </w:r>
      <w:r w:rsidR="00F71A77" w:rsidRPr="0024645C">
        <w:rPr>
          <w:rFonts w:ascii="Arial" w:hAnsi="Arial" w:cs="Arial"/>
          <w:bCs/>
          <w:sz w:val="20"/>
          <w:szCs w:val="20"/>
        </w:rPr>
        <w:t>25. poglav</w:t>
      </w:r>
      <w:r>
        <w:rPr>
          <w:rFonts w:ascii="Arial" w:hAnsi="Arial" w:cs="Arial"/>
          <w:bCs/>
          <w:sz w:val="20"/>
          <w:szCs w:val="20"/>
        </w:rPr>
        <w:t>ju.</w:t>
      </w:r>
      <w:r w:rsidR="00F71A77">
        <w:rPr>
          <w:rFonts w:ascii="Arial" w:hAnsi="Arial" w:cs="Arial"/>
          <w:bCs/>
          <w:sz w:val="20"/>
          <w:szCs w:val="20"/>
        </w:rPr>
        <w:t xml:space="preserve"> </w:t>
      </w:r>
    </w:p>
    <w:p w:rsidR="00FA51A4" w:rsidRDefault="00FA51A4" w:rsidP="00F71A77">
      <w:pPr>
        <w:spacing w:after="0" w:line="260" w:lineRule="atLeast"/>
        <w:jc w:val="both"/>
        <w:rPr>
          <w:rFonts w:ascii="Arial" w:hAnsi="Arial" w:cs="Arial"/>
          <w:bCs/>
          <w:sz w:val="20"/>
          <w:szCs w:val="20"/>
        </w:rPr>
      </w:pPr>
    </w:p>
    <w:p w:rsidR="00FA51A4" w:rsidRDefault="00FA51A4" w:rsidP="00F71A77">
      <w:pPr>
        <w:spacing w:after="0" w:line="260" w:lineRule="atLeast"/>
        <w:jc w:val="both"/>
        <w:rPr>
          <w:rFonts w:ascii="Arial" w:hAnsi="Arial" w:cs="Arial"/>
          <w:bCs/>
          <w:sz w:val="20"/>
          <w:szCs w:val="20"/>
        </w:rPr>
      </w:pPr>
      <w:r>
        <w:rPr>
          <w:rFonts w:ascii="Arial" w:hAnsi="Arial" w:cs="Arial"/>
          <w:bCs/>
          <w:sz w:val="20"/>
          <w:szCs w:val="20"/>
        </w:rPr>
        <w:lastRenderedPageBreak/>
        <w:t>Za temeljno obliko kaznivega dejanja</w:t>
      </w:r>
      <w:r w:rsidR="00F71A77">
        <w:rPr>
          <w:rFonts w:ascii="Arial" w:hAnsi="Arial" w:cs="Arial"/>
          <w:bCs/>
          <w:sz w:val="20"/>
          <w:szCs w:val="20"/>
        </w:rPr>
        <w:t xml:space="preserve"> nezakonitega dostopa </w:t>
      </w:r>
      <w:r>
        <w:rPr>
          <w:rFonts w:ascii="Arial" w:hAnsi="Arial" w:cs="Arial"/>
          <w:bCs/>
          <w:sz w:val="20"/>
          <w:szCs w:val="20"/>
        </w:rPr>
        <w:t xml:space="preserve">je v </w:t>
      </w:r>
      <w:r w:rsidR="00F71A77">
        <w:rPr>
          <w:rFonts w:ascii="Arial" w:hAnsi="Arial" w:cs="Arial"/>
          <w:bCs/>
          <w:sz w:val="20"/>
          <w:szCs w:val="20"/>
        </w:rPr>
        <w:t>266. člen</w:t>
      </w:r>
      <w:r>
        <w:rPr>
          <w:rFonts w:ascii="Arial" w:hAnsi="Arial" w:cs="Arial"/>
          <w:bCs/>
          <w:sz w:val="20"/>
          <w:szCs w:val="20"/>
        </w:rPr>
        <w:t xml:space="preserve">u </w:t>
      </w:r>
      <w:r w:rsidR="00F71A77">
        <w:rPr>
          <w:rFonts w:ascii="Arial" w:hAnsi="Arial" w:cs="Arial"/>
          <w:bCs/>
          <w:sz w:val="20"/>
          <w:szCs w:val="20"/>
        </w:rPr>
        <w:t>predpisana zaporna</w:t>
      </w:r>
      <w:r>
        <w:rPr>
          <w:rFonts w:ascii="Arial" w:hAnsi="Arial" w:cs="Arial"/>
          <w:bCs/>
          <w:sz w:val="20"/>
          <w:szCs w:val="20"/>
        </w:rPr>
        <w:t xml:space="preserve"> kazen</w:t>
      </w:r>
      <w:r w:rsidR="00F71A77">
        <w:rPr>
          <w:rFonts w:ascii="Arial" w:hAnsi="Arial" w:cs="Arial"/>
          <w:bCs/>
          <w:sz w:val="20"/>
          <w:szCs w:val="20"/>
        </w:rPr>
        <w:t xml:space="preserve"> do dveh let, za kvalificirano obliko kaznivega dejanja (nezakonit dostop do »državnih sistemov«) pa do treh let</w:t>
      </w:r>
      <w:r>
        <w:rPr>
          <w:rFonts w:ascii="Arial" w:hAnsi="Arial" w:cs="Arial"/>
          <w:bCs/>
          <w:sz w:val="20"/>
          <w:szCs w:val="20"/>
        </w:rPr>
        <w:t>.</w:t>
      </w:r>
    </w:p>
    <w:p w:rsidR="00FA51A4" w:rsidRDefault="00FA51A4" w:rsidP="00F71A77">
      <w:pPr>
        <w:spacing w:after="0" w:line="260" w:lineRule="atLeast"/>
        <w:jc w:val="both"/>
        <w:rPr>
          <w:rFonts w:ascii="Arial" w:hAnsi="Arial" w:cs="Arial"/>
          <w:bCs/>
          <w:sz w:val="20"/>
          <w:szCs w:val="20"/>
        </w:rPr>
      </w:pPr>
    </w:p>
    <w:p w:rsidR="00FA51A4" w:rsidRDefault="00FA51A4" w:rsidP="00F71A77">
      <w:pPr>
        <w:spacing w:after="0" w:line="260" w:lineRule="atLeast"/>
        <w:jc w:val="both"/>
        <w:rPr>
          <w:rFonts w:ascii="Arial" w:hAnsi="Arial" w:cs="Arial"/>
          <w:bCs/>
          <w:sz w:val="20"/>
          <w:szCs w:val="20"/>
        </w:rPr>
      </w:pPr>
      <w:r>
        <w:rPr>
          <w:rFonts w:ascii="Arial" w:hAnsi="Arial" w:cs="Arial"/>
          <w:bCs/>
          <w:sz w:val="20"/>
          <w:szCs w:val="20"/>
        </w:rPr>
        <w:t>Za m</w:t>
      </w:r>
      <w:r w:rsidR="00F71A77">
        <w:rPr>
          <w:rFonts w:ascii="Arial" w:hAnsi="Arial" w:cs="Arial"/>
          <w:bCs/>
          <w:sz w:val="20"/>
          <w:szCs w:val="20"/>
        </w:rPr>
        <w:t xml:space="preserve">otenje računalniškega sistema </w:t>
      </w:r>
      <w:r>
        <w:rPr>
          <w:rFonts w:ascii="Arial" w:hAnsi="Arial" w:cs="Arial"/>
          <w:bCs/>
          <w:sz w:val="20"/>
          <w:szCs w:val="20"/>
        </w:rPr>
        <w:t xml:space="preserve">je v </w:t>
      </w:r>
      <w:r w:rsidR="00F71A77">
        <w:rPr>
          <w:rFonts w:ascii="Arial" w:hAnsi="Arial" w:cs="Arial"/>
          <w:bCs/>
          <w:sz w:val="20"/>
          <w:szCs w:val="20"/>
        </w:rPr>
        <w:t>267. čle</w:t>
      </w:r>
      <w:r>
        <w:rPr>
          <w:rFonts w:ascii="Arial" w:hAnsi="Arial" w:cs="Arial"/>
          <w:bCs/>
          <w:sz w:val="20"/>
          <w:szCs w:val="20"/>
        </w:rPr>
        <w:t>nu hrvaškega Kazenskega zakona</w:t>
      </w:r>
      <w:r w:rsidR="00F71A77">
        <w:rPr>
          <w:rFonts w:ascii="Arial" w:hAnsi="Arial" w:cs="Arial"/>
          <w:bCs/>
          <w:sz w:val="20"/>
          <w:szCs w:val="20"/>
        </w:rPr>
        <w:t xml:space="preserve"> predpisana kazen do treh let zapor</w:t>
      </w:r>
      <w:r>
        <w:rPr>
          <w:rFonts w:ascii="Arial" w:hAnsi="Arial" w:cs="Arial"/>
          <w:bCs/>
          <w:sz w:val="20"/>
          <w:szCs w:val="20"/>
        </w:rPr>
        <w:t xml:space="preserve">a. </w:t>
      </w:r>
    </w:p>
    <w:p w:rsidR="00FA51A4" w:rsidRDefault="00FA51A4" w:rsidP="00F71A77">
      <w:pPr>
        <w:spacing w:after="0" w:line="260" w:lineRule="atLeast"/>
        <w:jc w:val="both"/>
        <w:rPr>
          <w:rFonts w:ascii="Arial" w:hAnsi="Arial" w:cs="Arial"/>
          <w:bCs/>
          <w:sz w:val="20"/>
          <w:szCs w:val="20"/>
        </w:rPr>
      </w:pPr>
    </w:p>
    <w:p w:rsidR="00F71A77" w:rsidRDefault="00FA51A4" w:rsidP="00F71A77">
      <w:pPr>
        <w:spacing w:after="0" w:line="260" w:lineRule="atLeast"/>
        <w:jc w:val="both"/>
        <w:rPr>
          <w:rFonts w:ascii="Arial" w:hAnsi="Arial" w:cs="Arial"/>
          <w:bCs/>
          <w:sz w:val="20"/>
          <w:szCs w:val="20"/>
        </w:rPr>
      </w:pPr>
      <w:r>
        <w:rPr>
          <w:rFonts w:ascii="Arial" w:hAnsi="Arial" w:cs="Arial"/>
          <w:bCs/>
          <w:sz w:val="20"/>
          <w:szCs w:val="20"/>
        </w:rPr>
        <w:t>V samostojnih členih so predpisana tudi kazniva dejanja v zvezi s p</w:t>
      </w:r>
      <w:r w:rsidR="00F71A77">
        <w:rPr>
          <w:rFonts w:ascii="Arial" w:hAnsi="Arial" w:cs="Arial"/>
          <w:bCs/>
          <w:sz w:val="20"/>
          <w:szCs w:val="20"/>
        </w:rPr>
        <w:t>oškodovanje</w:t>
      </w:r>
      <w:r>
        <w:rPr>
          <w:rFonts w:ascii="Arial" w:hAnsi="Arial" w:cs="Arial"/>
          <w:bCs/>
          <w:sz w:val="20"/>
          <w:szCs w:val="20"/>
        </w:rPr>
        <w:t>m</w:t>
      </w:r>
      <w:r w:rsidR="00F71A77">
        <w:rPr>
          <w:rFonts w:ascii="Arial" w:hAnsi="Arial" w:cs="Arial"/>
          <w:bCs/>
          <w:sz w:val="20"/>
          <w:szCs w:val="20"/>
        </w:rPr>
        <w:t xml:space="preserve"> računalniški podatkov (268. člen)</w:t>
      </w:r>
      <w:r>
        <w:rPr>
          <w:rFonts w:ascii="Arial" w:hAnsi="Arial" w:cs="Arial"/>
          <w:bCs/>
          <w:sz w:val="20"/>
          <w:szCs w:val="20"/>
        </w:rPr>
        <w:t>,</w:t>
      </w:r>
      <w:r w:rsidR="00F71A77">
        <w:rPr>
          <w:rFonts w:ascii="Arial" w:hAnsi="Arial" w:cs="Arial"/>
          <w:bCs/>
          <w:sz w:val="20"/>
          <w:szCs w:val="20"/>
        </w:rPr>
        <w:t xml:space="preserve"> nepooblaščen</w:t>
      </w:r>
      <w:r>
        <w:rPr>
          <w:rFonts w:ascii="Arial" w:hAnsi="Arial" w:cs="Arial"/>
          <w:bCs/>
          <w:sz w:val="20"/>
          <w:szCs w:val="20"/>
        </w:rPr>
        <w:t>im</w:t>
      </w:r>
      <w:r w:rsidR="00F71A77">
        <w:rPr>
          <w:rFonts w:ascii="Arial" w:hAnsi="Arial" w:cs="Arial"/>
          <w:bCs/>
          <w:sz w:val="20"/>
          <w:szCs w:val="20"/>
        </w:rPr>
        <w:t xml:space="preserve"> prestrezanje</w:t>
      </w:r>
      <w:r>
        <w:rPr>
          <w:rFonts w:ascii="Arial" w:hAnsi="Arial" w:cs="Arial"/>
          <w:bCs/>
          <w:sz w:val="20"/>
          <w:szCs w:val="20"/>
        </w:rPr>
        <w:t>m</w:t>
      </w:r>
      <w:r w:rsidR="00F71A77">
        <w:rPr>
          <w:rFonts w:ascii="Arial" w:hAnsi="Arial" w:cs="Arial"/>
          <w:bCs/>
          <w:sz w:val="20"/>
          <w:szCs w:val="20"/>
        </w:rPr>
        <w:t xml:space="preserve"> računalniških podatkov (269. člen);</w:t>
      </w:r>
      <w:r>
        <w:rPr>
          <w:rFonts w:ascii="Arial" w:hAnsi="Arial" w:cs="Arial"/>
          <w:bCs/>
          <w:sz w:val="20"/>
          <w:szCs w:val="20"/>
        </w:rPr>
        <w:t xml:space="preserve"> ponarejanjem podatkov</w:t>
      </w:r>
      <w:r w:rsidR="00F71A77">
        <w:rPr>
          <w:rFonts w:ascii="Arial" w:hAnsi="Arial" w:cs="Arial"/>
          <w:bCs/>
          <w:sz w:val="20"/>
          <w:szCs w:val="20"/>
        </w:rPr>
        <w:t xml:space="preserve"> (270. člen)</w:t>
      </w:r>
      <w:r>
        <w:rPr>
          <w:rFonts w:ascii="Arial" w:hAnsi="Arial" w:cs="Arial"/>
          <w:bCs/>
          <w:sz w:val="20"/>
          <w:szCs w:val="20"/>
        </w:rPr>
        <w:t xml:space="preserve"> in</w:t>
      </w:r>
      <w:r w:rsidR="00F71A77">
        <w:rPr>
          <w:rFonts w:ascii="Arial" w:hAnsi="Arial" w:cs="Arial"/>
          <w:bCs/>
          <w:sz w:val="20"/>
          <w:szCs w:val="20"/>
        </w:rPr>
        <w:t xml:space="preserve"> računalniš</w:t>
      </w:r>
      <w:r>
        <w:rPr>
          <w:rFonts w:ascii="Arial" w:hAnsi="Arial" w:cs="Arial"/>
          <w:bCs/>
          <w:sz w:val="20"/>
          <w:szCs w:val="20"/>
        </w:rPr>
        <w:t>ko</w:t>
      </w:r>
      <w:r w:rsidR="00F71A77">
        <w:rPr>
          <w:rFonts w:ascii="Arial" w:hAnsi="Arial" w:cs="Arial"/>
          <w:bCs/>
          <w:sz w:val="20"/>
          <w:szCs w:val="20"/>
        </w:rPr>
        <w:t xml:space="preserve"> goljufij</w:t>
      </w:r>
      <w:r>
        <w:rPr>
          <w:rFonts w:ascii="Arial" w:hAnsi="Arial" w:cs="Arial"/>
          <w:bCs/>
          <w:sz w:val="20"/>
          <w:szCs w:val="20"/>
        </w:rPr>
        <w:t>o</w:t>
      </w:r>
      <w:r w:rsidR="00F71A77">
        <w:rPr>
          <w:rFonts w:ascii="Arial" w:hAnsi="Arial" w:cs="Arial"/>
          <w:bCs/>
          <w:sz w:val="20"/>
          <w:szCs w:val="20"/>
        </w:rPr>
        <w:t xml:space="preserve"> (271. člen).</w:t>
      </w:r>
    </w:p>
    <w:p w:rsidR="00F71A77" w:rsidRDefault="00F71A77" w:rsidP="00F71A77">
      <w:pPr>
        <w:spacing w:after="0" w:line="260" w:lineRule="atLeast"/>
        <w:rPr>
          <w:rFonts w:ascii="Arial" w:hAnsi="Arial" w:cs="Arial"/>
          <w:bCs/>
          <w:sz w:val="20"/>
          <w:szCs w:val="20"/>
        </w:rPr>
      </w:pPr>
    </w:p>
    <w:p w:rsidR="00F71A77" w:rsidRDefault="00F71A77" w:rsidP="00F71A77">
      <w:pPr>
        <w:spacing w:after="0" w:line="260" w:lineRule="atLeast"/>
        <w:jc w:val="both"/>
        <w:rPr>
          <w:rFonts w:ascii="Arial" w:hAnsi="Arial" w:cs="Arial"/>
          <w:bCs/>
          <w:sz w:val="20"/>
          <w:szCs w:val="20"/>
        </w:rPr>
      </w:pPr>
      <w:r>
        <w:rPr>
          <w:rFonts w:ascii="Arial" w:hAnsi="Arial" w:cs="Arial"/>
          <w:bCs/>
          <w:sz w:val="20"/>
          <w:szCs w:val="20"/>
        </w:rPr>
        <w:t xml:space="preserve">272. člen </w:t>
      </w:r>
      <w:r w:rsidR="00A57386">
        <w:rPr>
          <w:rFonts w:ascii="Arial" w:hAnsi="Arial" w:cs="Arial"/>
          <w:bCs/>
          <w:sz w:val="20"/>
          <w:szCs w:val="20"/>
        </w:rPr>
        <w:t xml:space="preserve">hrvaškega Kazenskega zakona </w:t>
      </w:r>
      <w:r>
        <w:rPr>
          <w:rFonts w:ascii="Arial" w:hAnsi="Arial" w:cs="Arial"/>
          <w:bCs/>
          <w:sz w:val="20"/>
          <w:szCs w:val="20"/>
        </w:rPr>
        <w:t>določa kaznivo</w:t>
      </w:r>
      <w:r w:rsidR="00A57386">
        <w:rPr>
          <w:rFonts w:ascii="Arial" w:hAnsi="Arial" w:cs="Arial"/>
          <w:bCs/>
          <w:sz w:val="20"/>
          <w:szCs w:val="20"/>
        </w:rPr>
        <w:t xml:space="preserve"> dejanje</w:t>
      </w:r>
      <w:r>
        <w:rPr>
          <w:rFonts w:ascii="Arial" w:hAnsi="Arial" w:cs="Arial"/>
          <w:bCs/>
          <w:sz w:val="20"/>
          <w:szCs w:val="20"/>
        </w:rPr>
        <w:t xml:space="preserve"> zlorabe naprave, </w:t>
      </w:r>
      <w:r w:rsidR="00A57386">
        <w:rPr>
          <w:rFonts w:ascii="Arial" w:hAnsi="Arial" w:cs="Arial"/>
          <w:bCs/>
          <w:sz w:val="20"/>
          <w:szCs w:val="20"/>
        </w:rPr>
        <w:t xml:space="preserve">ki inkriminira </w:t>
      </w:r>
      <w:r w:rsidRPr="005B055A">
        <w:rPr>
          <w:rFonts w:ascii="Arial" w:hAnsi="Arial" w:cs="Arial"/>
          <w:bCs/>
          <w:sz w:val="20"/>
          <w:szCs w:val="20"/>
        </w:rPr>
        <w:t>izdel</w:t>
      </w:r>
      <w:r w:rsidR="00A57386">
        <w:rPr>
          <w:rFonts w:ascii="Arial" w:hAnsi="Arial" w:cs="Arial"/>
          <w:bCs/>
          <w:sz w:val="20"/>
          <w:szCs w:val="20"/>
        </w:rPr>
        <w:t>avo</w:t>
      </w:r>
      <w:r w:rsidRPr="005B055A">
        <w:rPr>
          <w:rFonts w:ascii="Arial" w:hAnsi="Arial" w:cs="Arial"/>
          <w:bCs/>
          <w:sz w:val="20"/>
          <w:szCs w:val="20"/>
        </w:rPr>
        <w:t>, na</w:t>
      </w:r>
      <w:r w:rsidR="00A57386">
        <w:rPr>
          <w:rFonts w:ascii="Arial" w:hAnsi="Arial" w:cs="Arial"/>
          <w:bCs/>
          <w:sz w:val="20"/>
          <w:szCs w:val="20"/>
        </w:rPr>
        <w:t>kup</w:t>
      </w:r>
      <w:r w:rsidRPr="005B055A">
        <w:rPr>
          <w:rFonts w:ascii="Arial" w:hAnsi="Arial" w:cs="Arial"/>
          <w:bCs/>
          <w:sz w:val="20"/>
          <w:szCs w:val="20"/>
        </w:rPr>
        <w:t>, uv</w:t>
      </w:r>
      <w:r w:rsidR="00A57386">
        <w:rPr>
          <w:rFonts w:ascii="Arial" w:hAnsi="Arial" w:cs="Arial"/>
          <w:bCs/>
          <w:sz w:val="20"/>
          <w:szCs w:val="20"/>
        </w:rPr>
        <w:t>oz</w:t>
      </w:r>
      <w:r w:rsidRPr="005B055A">
        <w:rPr>
          <w:rFonts w:ascii="Arial" w:hAnsi="Arial" w:cs="Arial"/>
          <w:bCs/>
          <w:sz w:val="20"/>
          <w:szCs w:val="20"/>
        </w:rPr>
        <w:t>, prodaj</w:t>
      </w:r>
      <w:r w:rsidR="00A57386">
        <w:rPr>
          <w:rFonts w:ascii="Arial" w:hAnsi="Arial" w:cs="Arial"/>
          <w:bCs/>
          <w:sz w:val="20"/>
          <w:szCs w:val="20"/>
        </w:rPr>
        <w:t>o</w:t>
      </w:r>
      <w:r w:rsidRPr="005B055A">
        <w:rPr>
          <w:rFonts w:ascii="Arial" w:hAnsi="Arial" w:cs="Arial"/>
          <w:bCs/>
          <w:sz w:val="20"/>
          <w:szCs w:val="20"/>
        </w:rPr>
        <w:t>, posed</w:t>
      </w:r>
      <w:r w:rsidR="00A57386">
        <w:rPr>
          <w:rFonts w:ascii="Arial" w:hAnsi="Arial" w:cs="Arial"/>
          <w:bCs/>
          <w:sz w:val="20"/>
          <w:szCs w:val="20"/>
        </w:rPr>
        <w:t>ovanje</w:t>
      </w:r>
      <w:r w:rsidRPr="005B055A">
        <w:rPr>
          <w:rFonts w:ascii="Arial" w:hAnsi="Arial" w:cs="Arial"/>
          <w:bCs/>
          <w:sz w:val="20"/>
          <w:szCs w:val="20"/>
        </w:rPr>
        <w:t>, distribu</w:t>
      </w:r>
      <w:r w:rsidR="00A57386">
        <w:rPr>
          <w:rFonts w:ascii="Arial" w:hAnsi="Arial" w:cs="Arial"/>
          <w:bCs/>
          <w:sz w:val="20"/>
          <w:szCs w:val="20"/>
        </w:rPr>
        <w:t>cijo</w:t>
      </w:r>
      <w:r w:rsidRPr="005B055A">
        <w:rPr>
          <w:rFonts w:ascii="Arial" w:hAnsi="Arial" w:cs="Arial"/>
          <w:bCs/>
          <w:sz w:val="20"/>
          <w:szCs w:val="20"/>
        </w:rPr>
        <w:t xml:space="preserve"> ali</w:t>
      </w:r>
      <w:r w:rsidR="00A57386">
        <w:rPr>
          <w:rFonts w:ascii="Arial" w:hAnsi="Arial" w:cs="Arial"/>
          <w:bCs/>
          <w:sz w:val="20"/>
          <w:szCs w:val="20"/>
        </w:rPr>
        <w:t xml:space="preserve"> drugačno</w:t>
      </w:r>
      <w:r w:rsidRPr="005B055A">
        <w:rPr>
          <w:rFonts w:ascii="Arial" w:hAnsi="Arial" w:cs="Arial"/>
          <w:bCs/>
          <w:sz w:val="20"/>
          <w:szCs w:val="20"/>
        </w:rPr>
        <w:t xml:space="preserve"> daj</w:t>
      </w:r>
      <w:r w:rsidR="00A57386">
        <w:rPr>
          <w:rFonts w:ascii="Arial" w:hAnsi="Arial" w:cs="Arial"/>
          <w:bCs/>
          <w:sz w:val="20"/>
          <w:szCs w:val="20"/>
        </w:rPr>
        <w:t>anje</w:t>
      </w:r>
      <w:r w:rsidRPr="005B055A">
        <w:rPr>
          <w:rFonts w:ascii="Arial" w:hAnsi="Arial" w:cs="Arial"/>
          <w:bCs/>
          <w:sz w:val="20"/>
          <w:szCs w:val="20"/>
        </w:rPr>
        <w:t xml:space="preserve"> na voljo drugim naprav</w:t>
      </w:r>
      <w:r>
        <w:rPr>
          <w:rFonts w:ascii="Arial" w:hAnsi="Arial" w:cs="Arial"/>
          <w:bCs/>
          <w:sz w:val="20"/>
          <w:szCs w:val="20"/>
        </w:rPr>
        <w:t>e</w:t>
      </w:r>
      <w:r w:rsidRPr="005B055A">
        <w:rPr>
          <w:rFonts w:ascii="Arial" w:hAnsi="Arial" w:cs="Arial"/>
          <w:bCs/>
          <w:sz w:val="20"/>
          <w:szCs w:val="20"/>
        </w:rPr>
        <w:t xml:space="preserve"> ali računalnišk</w:t>
      </w:r>
      <w:r>
        <w:rPr>
          <w:rFonts w:ascii="Arial" w:hAnsi="Arial" w:cs="Arial"/>
          <w:bCs/>
          <w:sz w:val="20"/>
          <w:szCs w:val="20"/>
        </w:rPr>
        <w:t>e</w:t>
      </w:r>
      <w:r w:rsidRPr="005B055A">
        <w:rPr>
          <w:rFonts w:ascii="Arial" w:hAnsi="Arial" w:cs="Arial"/>
          <w:bCs/>
          <w:sz w:val="20"/>
          <w:szCs w:val="20"/>
        </w:rPr>
        <w:t xml:space="preserve"> program</w:t>
      </w:r>
      <w:r>
        <w:rPr>
          <w:rFonts w:ascii="Arial" w:hAnsi="Arial" w:cs="Arial"/>
          <w:bCs/>
          <w:sz w:val="20"/>
          <w:szCs w:val="20"/>
        </w:rPr>
        <w:t>e</w:t>
      </w:r>
      <w:r w:rsidRPr="005B055A">
        <w:rPr>
          <w:rFonts w:ascii="Arial" w:hAnsi="Arial" w:cs="Arial"/>
          <w:bCs/>
          <w:sz w:val="20"/>
          <w:szCs w:val="20"/>
        </w:rPr>
        <w:t xml:space="preserve"> ali računalnišk</w:t>
      </w:r>
      <w:r>
        <w:rPr>
          <w:rFonts w:ascii="Arial" w:hAnsi="Arial" w:cs="Arial"/>
          <w:bCs/>
          <w:sz w:val="20"/>
          <w:szCs w:val="20"/>
        </w:rPr>
        <w:t>e</w:t>
      </w:r>
      <w:r w:rsidRPr="005B055A">
        <w:rPr>
          <w:rFonts w:ascii="Arial" w:hAnsi="Arial" w:cs="Arial"/>
          <w:bCs/>
          <w:sz w:val="20"/>
          <w:szCs w:val="20"/>
        </w:rPr>
        <w:t xml:space="preserve"> podatk</w:t>
      </w:r>
      <w:r>
        <w:rPr>
          <w:rFonts w:ascii="Arial" w:hAnsi="Arial" w:cs="Arial"/>
          <w:bCs/>
          <w:sz w:val="20"/>
          <w:szCs w:val="20"/>
        </w:rPr>
        <w:t>e</w:t>
      </w:r>
      <w:r w:rsidRPr="005B055A">
        <w:rPr>
          <w:rFonts w:ascii="Arial" w:hAnsi="Arial" w:cs="Arial"/>
          <w:bCs/>
          <w:sz w:val="20"/>
          <w:szCs w:val="20"/>
        </w:rPr>
        <w:t>, ustvarjen</w:t>
      </w:r>
      <w:r>
        <w:rPr>
          <w:rFonts w:ascii="Arial" w:hAnsi="Arial" w:cs="Arial"/>
          <w:bCs/>
          <w:sz w:val="20"/>
          <w:szCs w:val="20"/>
        </w:rPr>
        <w:t>e</w:t>
      </w:r>
      <w:r w:rsidRPr="005B055A">
        <w:rPr>
          <w:rFonts w:ascii="Arial" w:hAnsi="Arial" w:cs="Arial"/>
          <w:bCs/>
          <w:sz w:val="20"/>
          <w:szCs w:val="20"/>
        </w:rPr>
        <w:t xml:space="preserve"> ali prilagojen</w:t>
      </w:r>
      <w:r>
        <w:rPr>
          <w:rFonts w:ascii="Arial" w:hAnsi="Arial" w:cs="Arial"/>
          <w:bCs/>
          <w:sz w:val="20"/>
          <w:szCs w:val="20"/>
        </w:rPr>
        <w:t>e</w:t>
      </w:r>
      <w:r w:rsidRPr="005B055A">
        <w:rPr>
          <w:rFonts w:ascii="Arial" w:hAnsi="Arial" w:cs="Arial"/>
          <w:bCs/>
          <w:sz w:val="20"/>
          <w:szCs w:val="20"/>
        </w:rPr>
        <w:t xml:space="preserve"> za storit</w:t>
      </w:r>
      <w:r>
        <w:rPr>
          <w:rFonts w:ascii="Arial" w:hAnsi="Arial" w:cs="Arial"/>
          <w:bCs/>
          <w:sz w:val="20"/>
          <w:szCs w:val="20"/>
        </w:rPr>
        <w:t>e</w:t>
      </w:r>
      <w:r w:rsidRPr="005B055A">
        <w:rPr>
          <w:rFonts w:ascii="Arial" w:hAnsi="Arial" w:cs="Arial"/>
          <w:bCs/>
          <w:sz w:val="20"/>
          <w:szCs w:val="20"/>
        </w:rPr>
        <w:t xml:space="preserve">v kaznivih dejanj iz 266. </w:t>
      </w:r>
      <w:r w:rsidR="00A57386">
        <w:rPr>
          <w:rFonts w:ascii="Arial" w:hAnsi="Arial" w:cs="Arial"/>
          <w:bCs/>
          <w:sz w:val="20"/>
          <w:szCs w:val="20"/>
        </w:rPr>
        <w:t>do</w:t>
      </w:r>
      <w:r w:rsidRPr="005B055A">
        <w:rPr>
          <w:rFonts w:ascii="Arial" w:hAnsi="Arial" w:cs="Arial"/>
          <w:bCs/>
          <w:sz w:val="20"/>
          <w:szCs w:val="20"/>
        </w:rPr>
        <w:t xml:space="preserve"> 271. člena </w:t>
      </w:r>
      <w:r w:rsidR="00A57386">
        <w:rPr>
          <w:rFonts w:ascii="Arial" w:hAnsi="Arial" w:cs="Arial"/>
          <w:bCs/>
          <w:sz w:val="20"/>
          <w:szCs w:val="20"/>
        </w:rPr>
        <w:t>hrvaškega Kazenskega</w:t>
      </w:r>
      <w:r w:rsidRPr="005B055A">
        <w:rPr>
          <w:rFonts w:ascii="Arial" w:hAnsi="Arial" w:cs="Arial"/>
          <w:bCs/>
          <w:sz w:val="20"/>
          <w:szCs w:val="20"/>
        </w:rPr>
        <w:t xml:space="preserve"> zakona.</w:t>
      </w:r>
      <w:r w:rsidR="00A57386">
        <w:rPr>
          <w:rFonts w:ascii="Arial" w:hAnsi="Arial" w:cs="Arial"/>
          <w:bCs/>
          <w:sz w:val="20"/>
          <w:szCs w:val="20"/>
        </w:rPr>
        <w:t xml:space="preserve"> Predpisana je kazen zapora do treh let.</w:t>
      </w:r>
      <w:r>
        <w:rPr>
          <w:rFonts w:ascii="Arial" w:hAnsi="Arial" w:cs="Arial"/>
          <w:bCs/>
          <w:sz w:val="20"/>
          <w:szCs w:val="20"/>
        </w:rPr>
        <w:t xml:space="preserve"> S kaznijo zapora do dveh let</w:t>
      </w:r>
      <w:r w:rsidR="00A57386">
        <w:rPr>
          <w:rFonts w:ascii="Arial" w:hAnsi="Arial" w:cs="Arial"/>
          <w:bCs/>
          <w:sz w:val="20"/>
          <w:szCs w:val="20"/>
        </w:rPr>
        <w:t xml:space="preserve"> pa</w:t>
      </w:r>
      <w:r>
        <w:rPr>
          <w:rFonts w:ascii="Arial" w:hAnsi="Arial" w:cs="Arial"/>
          <w:bCs/>
          <w:sz w:val="20"/>
          <w:szCs w:val="20"/>
        </w:rPr>
        <w:t xml:space="preserve"> se kaznuje k</w:t>
      </w:r>
      <w:r w:rsidRPr="005B055A">
        <w:rPr>
          <w:rFonts w:ascii="Arial" w:hAnsi="Arial" w:cs="Arial"/>
          <w:bCs/>
          <w:sz w:val="20"/>
          <w:szCs w:val="20"/>
        </w:rPr>
        <w:t>dor ustvarja, nabavlja, uvaža, prodaja, poseduje, distribuira ali daje na razpolago drugemu računalnišk</w:t>
      </w:r>
      <w:r>
        <w:rPr>
          <w:rFonts w:ascii="Arial" w:hAnsi="Arial" w:cs="Arial"/>
          <w:bCs/>
          <w:sz w:val="20"/>
          <w:szCs w:val="20"/>
        </w:rPr>
        <w:t>a</w:t>
      </w:r>
      <w:r w:rsidRPr="005B055A">
        <w:rPr>
          <w:rFonts w:ascii="Arial" w:hAnsi="Arial" w:cs="Arial"/>
          <w:bCs/>
          <w:sz w:val="20"/>
          <w:szCs w:val="20"/>
        </w:rPr>
        <w:t xml:space="preserve"> gesl</w:t>
      </w:r>
      <w:r>
        <w:rPr>
          <w:rFonts w:ascii="Arial" w:hAnsi="Arial" w:cs="Arial"/>
          <w:bCs/>
          <w:sz w:val="20"/>
          <w:szCs w:val="20"/>
        </w:rPr>
        <w:t>a</w:t>
      </w:r>
      <w:r w:rsidRPr="005B055A">
        <w:rPr>
          <w:rFonts w:ascii="Arial" w:hAnsi="Arial" w:cs="Arial"/>
          <w:bCs/>
          <w:sz w:val="20"/>
          <w:szCs w:val="20"/>
        </w:rPr>
        <w:t>, dostopn</w:t>
      </w:r>
      <w:r>
        <w:rPr>
          <w:rFonts w:ascii="Arial" w:hAnsi="Arial" w:cs="Arial"/>
          <w:bCs/>
          <w:sz w:val="20"/>
          <w:szCs w:val="20"/>
        </w:rPr>
        <w:t>e</w:t>
      </w:r>
      <w:r w:rsidRPr="005B055A">
        <w:rPr>
          <w:rFonts w:ascii="Arial" w:hAnsi="Arial" w:cs="Arial"/>
          <w:bCs/>
          <w:sz w:val="20"/>
          <w:szCs w:val="20"/>
        </w:rPr>
        <w:t xml:space="preserve"> kod</w:t>
      </w:r>
      <w:r>
        <w:rPr>
          <w:rFonts w:ascii="Arial" w:hAnsi="Arial" w:cs="Arial"/>
          <w:bCs/>
          <w:sz w:val="20"/>
          <w:szCs w:val="20"/>
        </w:rPr>
        <w:t>e</w:t>
      </w:r>
      <w:r w:rsidRPr="005B055A">
        <w:rPr>
          <w:rFonts w:ascii="Arial" w:hAnsi="Arial" w:cs="Arial"/>
          <w:bCs/>
          <w:sz w:val="20"/>
          <w:szCs w:val="20"/>
        </w:rPr>
        <w:t xml:space="preserve"> ali drug</w:t>
      </w:r>
      <w:r>
        <w:rPr>
          <w:rFonts w:ascii="Arial" w:hAnsi="Arial" w:cs="Arial"/>
          <w:bCs/>
          <w:sz w:val="20"/>
          <w:szCs w:val="20"/>
        </w:rPr>
        <w:t>e</w:t>
      </w:r>
      <w:r w:rsidRPr="005B055A">
        <w:rPr>
          <w:rFonts w:ascii="Arial" w:hAnsi="Arial" w:cs="Arial"/>
          <w:bCs/>
          <w:sz w:val="20"/>
          <w:szCs w:val="20"/>
        </w:rPr>
        <w:t xml:space="preserve"> podatk</w:t>
      </w:r>
      <w:r>
        <w:rPr>
          <w:rFonts w:ascii="Arial" w:hAnsi="Arial" w:cs="Arial"/>
          <w:bCs/>
          <w:sz w:val="20"/>
          <w:szCs w:val="20"/>
        </w:rPr>
        <w:t xml:space="preserve">e s katerimi je </w:t>
      </w:r>
      <w:r w:rsidRPr="005B055A">
        <w:rPr>
          <w:rFonts w:ascii="Arial" w:hAnsi="Arial" w:cs="Arial"/>
          <w:bCs/>
          <w:sz w:val="20"/>
          <w:szCs w:val="20"/>
        </w:rPr>
        <w:t>mogoče dostopati v računalniški sistem z namenom, da jih uporabijo za kazniva dejanja iz 2</w:t>
      </w:r>
      <w:r w:rsidR="00A57386">
        <w:rPr>
          <w:rFonts w:ascii="Arial" w:hAnsi="Arial" w:cs="Arial"/>
          <w:bCs/>
          <w:sz w:val="20"/>
          <w:szCs w:val="20"/>
        </w:rPr>
        <w:t>66. do</w:t>
      </w:r>
      <w:r w:rsidRPr="005B055A">
        <w:rPr>
          <w:rFonts w:ascii="Arial" w:hAnsi="Arial" w:cs="Arial"/>
          <w:bCs/>
          <w:sz w:val="20"/>
          <w:szCs w:val="20"/>
        </w:rPr>
        <w:t xml:space="preserve"> 271. člen</w:t>
      </w:r>
      <w:r w:rsidR="00A57386">
        <w:rPr>
          <w:rFonts w:ascii="Arial" w:hAnsi="Arial" w:cs="Arial"/>
          <w:bCs/>
          <w:sz w:val="20"/>
          <w:szCs w:val="20"/>
        </w:rPr>
        <w:t>a</w:t>
      </w:r>
      <w:r>
        <w:rPr>
          <w:rFonts w:ascii="Arial" w:hAnsi="Arial" w:cs="Arial"/>
          <w:bCs/>
          <w:sz w:val="20"/>
          <w:szCs w:val="20"/>
        </w:rPr>
        <w:t>.</w:t>
      </w:r>
    </w:p>
    <w:p w:rsidR="00F71A77" w:rsidRDefault="00F71A77" w:rsidP="00F71A77">
      <w:pPr>
        <w:spacing w:after="0" w:line="260" w:lineRule="atLeast"/>
        <w:jc w:val="both"/>
        <w:rPr>
          <w:rFonts w:ascii="Arial" w:hAnsi="Arial" w:cs="Arial"/>
          <w:bCs/>
          <w:sz w:val="20"/>
          <w:szCs w:val="20"/>
        </w:rPr>
      </w:pPr>
    </w:p>
    <w:p w:rsidR="00F71A77" w:rsidRDefault="0016693E" w:rsidP="00F71A77">
      <w:pPr>
        <w:spacing w:after="0" w:line="260" w:lineRule="atLeast"/>
        <w:jc w:val="both"/>
        <w:rPr>
          <w:rFonts w:ascii="Arial" w:hAnsi="Arial" w:cs="Arial"/>
          <w:bCs/>
          <w:sz w:val="20"/>
          <w:szCs w:val="20"/>
        </w:rPr>
      </w:pPr>
      <w:r>
        <w:rPr>
          <w:rFonts w:ascii="Arial" w:hAnsi="Arial" w:cs="Arial"/>
          <w:bCs/>
          <w:sz w:val="20"/>
          <w:szCs w:val="20"/>
        </w:rPr>
        <w:t xml:space="preserve">V </w:t>
      </w:r>
      <w:r w:rsidR="00F71A77">
        <w:rPr>
          <w:rFonts w:ascii="Arial" w:hAnsi="Arial" w:cs="Arial"/>
          <w:bCs/>
          <w:sz w:val="20"/>
          <w:szCs w:val="20"/>
        </w:rPr>
        <w:t>273. člen</w:t>
      </w:r>
      <w:r>
        <w:rPr>
          <w:rFonts w:ascii="Arial" w:hAnsi="Arial" w:cs="Arial"/>
          <w:bCs/>
          <w:sz w:val="20"/>
          <w:szCs w:val="20"/>
        </w:rPr>
        <w:t>u</w:t>
      </w:r>
      <w:r w:rsidR="00F71A77">
        <w:rPr>
          <w:rFonts w:ascii="Arial" w:hAnsi="Arial" w:cs="Arial"/>
          <w:bCs/>
          <w:sz w:val="20"/>
          <w:szCs w:val="20"/>
        </w:rPr>
        <w:t xml:space="preserve"> </w:t>
      </w:r>
      <w:r>
        <w:rPr>
          <w:rFonts w:ascii="Arial" w:hAnsi="Arial" w:cs="Arial"/>
          <w:bCs/>
          <w:sz w:val="20"/>
          <w:szCs w:val="20"/>
        </w:rPr>
        <w:t xml:space="preserve">je </w:t>
      </w:r>
      <w:r w:rsidR="00F71A77">
        <w:rPr>
          <w:rFonts w:ascii="Arial" w:hAnsi="Arial" w:cs="Arial"/>
          <w:bCs/>
          <w:sz w:val="20"/>
          <w:szCs w:val="20"/>
        </w:rPr>
        <w:t>določ</w:t>
      </w:r>
      <w:r>
        <w:rPr>
          <w:rFonts w:ascii="Arial" w:hAnsi="Arial" w:cs="Arial"/>
          <w:bCs/>
          <w:sz w:val="20"/>
          <w:szCs w:val="20"/>
        </w:rPr>
        <w:t>eno</w:t>
      </w:r>
      <w:r w:rsidR="00F71A77">
        <w:rPr>
          <w:rFonts w:ascii="Arial" w:hAnsi="Arial" w:cs="Arial"/>
          <w:bCs/>
          <w:sz w:val="20"/>
          <w:szCs w:val="20"/>
        </w:rPr>
        <w:t xml:space="preserve"> posebno (kvalificirano) kaznivo dejanje – težka kazniva dejanja proti računalniškim sistemom, programom in podatkom, če je objekt napada računalniški sistem državnega organa, ustavnega sodišča, mednarodne organizacije</w:t>
      </w:r>
      <w:r>
        <w:rPr>
          <w:rFonts w:ascii="Arial" w:hAnsi="Arial" w:cs="Arial"/>
          <w:bCs/>
          <w:sz w:val="20"/>
          <w:szCs w:val="20"/>
        </w:rPr>
        <w:t>,</w:t>
      </w:r>
      <w:r w:rsidR="00F71A77">
        <w:rPr>
          <w:rFonts w:ascii="Arial" w:hAnsi="Arial" w:cs="Arial"/>
          <w:bCs/>
          <w:sz w:val="20"/>
          <w:szCs w:val="20"/>
        </w:rPr>
        <w:t xml:space="preserve"> katere članica je Hrvaška</w:t>
      </w:r>
      <w:r>
        <w:rPr>
          <w:rFonts w:ascii="Arial" w:hAnsi="Arial" w:cs="Arial"/>
          <w:bCs/>
          <w:sz w:val="20"/>
          <w:szCs w:val="20"/>
        </w:rPr>
        <w:t>,</w:t>
      </w:r>
      <w:r w:rsidR="00F71A77">
        <w:rPr>
          <w:rFonts w:ascii="Arial" w:hAnsi="Arial" w:cs="Arial"/>
          <w:bCs/>
          <w:sz w:val="20"/>
          <w:szCs w:val="20"/>
        </w:rPr>
        <w:t xml:space="preserve"> ali če je objekt napada računalniški sistem samoupravne lokalne skupnosti – v tem primeru je predpisana kazen zapora od šestih mesecev do petih let. </w:t>
      </w:r>
    </w:p>
    <w:p w:rsidR="0016693E" w:rsidRDefault="0016693E" w:rsidP="00F71A77">
      <w:pPr>
        <w:spacing w:after="0" w:line="260" w:lineRule="atLeast"/>
        <w:jc w:val="both"/>
        <w:rPr>
          <w:rFonts w:ascii="Arial" w:hAnsi="Arial" w:cs="Arial"/>
          <w:b/>
          <w:sz w:val="20"/>
          <w:szCs w:val="20"/>
        </w:rPr>
      </w:pPr>
    </w:p>
    <w:p w:rsidR="0016693E" w:rsidRDefault="00F71A77" w:rsidP="00F71A77">
      <w:pPr>
        <w:spacing w:after="0" w:line="260" w:lineRule="atLeast"/>
        <w:jc w:val="both"/>
        <w:rPr>
          <w:rFonts w:ascii="Arial" w:hAnsi="Arial" w:cs="Arial"/>
          <w:bCs/>
          <w:sz w:val="20"/>
          <w:szCs w:val="20"/>
        </w:rPr>
      </w:pPr>
      <w:r w:rsidRPr="0016693E">
        <w:rPr>
          <w:rFonts w:ascii="Arial" w:hAnsi="Arial" w:cs="Arial"/>
          <w:bCs/>
          <w:sz w:val="20"/>
          <w:szCs w:val="20"/>
        </w:rPr>
        <w:t>REPUBLIKA IRSKA:</w:t>
      </w:r>
      <w:r>
        <w:rPr>
          <w:rFonts w:ascii="Arial" w:hAnsi="Arial" w:cs="Arial"/>
          <w:b/>
          <w:sz w:val="20"/>
          <w:szCs w:val="20"/>
        </w:rPr>
        <w:t xml:space="preserve"> </w:t>
      </w:r>
    </w:p>
    <w:p w:rsidR="0016693E" w:rsidRDefault="0016693E" w:rsidP="00F71A77">
      <w:pPr>
        <w:spacing w:after="0" w:line="260" w:lineRule="atLeast"/>
        <w:jc w:val="both"/>
        <w:rPr>
          <w:rFonts w:ascii="Arial" w:hAnsi="Arial" w:cs="Arial"/>
          <w:bCs/>
          <w:sz w:val="20"/>
          <w:szCs w:val="20"/>
        </w:rPr>
      </w:pPr>
    </w:p>
    <w:p w:rsidR="0016693E" w:rsidRDefault="00F71A77" w:rsidP="00F71A77">
      <w:pPr>
        <w:spacing w:after="0" w:line="260" w:lineRule="atLeast"/>
        <w:jc w:val="both"/>
        <w:rPr>
          <w:rFonts w:ascii="Arial" w:hAnsi="Arial" w:cs="Arial"/>
          <w:bCs/>
          <w:sz w:val="20"/>
          <w:szCs w:val="20"/>
        </w:rPr>
      </w:pPr>
      <w:r>
        <w:rPr>
          <w:rFonts w:ascii="Arial" w:hAnsi="Arial" w:cs="Arial"/>
          <w:bCs/>
          <w:sz w:val="20"/>
          <w:szCs w:val="20"/>
        </w:rPr>
        <w:t xml:space="preserve">Kazni za kazniva dejanja glede informacijskih sistemov določa </w:t>
      </w:r>
      <w:r w:rsidRPr="003027B2">
        <w:rPr>
          <w:rFonts w:ascii="Arial" w:hAnsi="Arial" w:cs="Arial"/>
          <w:bCs/>
          <w:sz w:val="20"/>
          <w:szCs w:val="20"/>
        </w:rPr>
        <w:t xml:space="preserve">Zakon o kazenskem pravosodju (kazniva dejanja v zvezi z informacijskimi sistemi) </w:t>
      </w:r>
      <w:r>
        <w:rPr>
          <w:rFonts w:ascii="Arial" w:hAnsi="Arial" w:cs="Arial"/>
          <w:bCs/>
          <w:sz w:val="20"/>
          <w:szCs w:val="20"/>
        </w:rPr>
        <w:t xml:space="preserve">iz leta </w:t>
      </w:r>
      <w:r w:rsidRPr="003027B2">
        <w:rPr>
          <w:rFonts w:ascii="Arial" w:hAnsi="Arial" w:cs="Arial"/>
          <w:bCs/>
          <w:sz w:val="20"/>
          <w:szCs w:val="20"/>
        </w:rPr>
        <w:t>2017</w:t>
      </w:r>
      <w:r>
        <w:rPr>
          <w:rFonts w:ascii="Arial" w:hAnsi="Arial" w:cs="Arial"/>
          <w:bCs/>
          <w:sz w:val="20"/>
          <w:szCs w:val="20"/>
        </w:rPr>
        <w:t xml:space="preserve">.  </w:t>
      </w:r>
    </w:p>
    <w:p w:rsidR="0016693E" w:rsidRDefault="0016693E" w:rsidP="00F71A77">
      <w:pPr>
        <w:spacing w:after="0" w:line="260" w:lineRule="atLeast"/>
        <w:jc w:val="both"/>
        <w:rPr>
          <w:rFonts w:ascii="Arial" w:hAnsi="Arial" w:cs="Arial"/>
          <w:bCs/>
          <w:sz w:val="20"/>
          <w:szCs w:val="20"/>
        </w:rPr>
      </w:pPr>
    </w:p>
    <w:p w:rsidR="0016693E" w:rsidRDefault="00F71A77" w:rsidP="00F71A77">
      <w:pPr>
        <w:spacing w:after="0" w:line="260" w:lineRule="atLeast"/>
        <w:jc w:val="both"/>
        <w:rPr>
          <w:rFonts w:ascii="Arial" w:hAnsi="Arial" w:cs="Arial"/>
          <w:bCs/>
          <w:sz w:val="20"/>
          <w:szCs w:val="20"/>
        </w:rPr>
      </w:pPr>
      <w:r>
        <w:rPr>
          <w:rFonts w:ascii="Arial" w:hAnsi="Arial" w:cs="Arial"/>
          <w:bCs/>
          <w:sz w:val="20"/>
          <w:szCs w:val="20"/>
        </w:rPr>
        <w:t>Osmo poglavje</w:t>
      </w:r>
      <w:r w:rsidR="0016693E">
        <w:rPr>
          <w:rFonts w:ascii="Arial" w:hAnsi="Arial" w:cs="Arial"/>
          <w:bCs/>
          <w:sz w:val="20"/>
          <w:szCs w:val="20"/>
        </w:rPr>
        <w:t xml:space="preserve"> navedenega irskega zakona</w:t>
      </w:r>
      <w:r>
        <w:rPr>
          <w:rFonts w:ascii="Arial" w:hAnsi="Arial" w:cs="Arial"/>
          <w:bCs/>
          <w:sz w:val="20"/>
          <w:szCs w:val="20"/>
        </w:rPr>
        <w:t xml:space="preserve"> določa za različne oblike kaznivih dejanj od denarne kazni do kazni zapora do petih ali do desetih let, za nekatere izvršitvene oblike tovrstnih kaznivih dejanj pa kazen zapora do</w:t>
      </w:r>
      <w:r w:rsidR="0016693E">
        <w:rPr>
          <w:rFonts w:ascii="Arial" w:hAnsi="Arial" w:cs="Arial"/>
          <w:bCs/>
          <w:sz w:val="20"/>
          <w:szCs w:val="20"/>
        </w:rPr>
        <w:t xml:space="preserve"> nega leta</w:t>
      </w:r>
      <w:r>
        <w:rPr>
          <w:rFonts w:ascii="Arial" w:hAnsi="Arial" w:cs="Arial"/>
          <w:bCs/>
          <w:sz w:val="20"/>
          <w:szCs w:val="20"/>
        </w:rPr>
        <w:t xml:space="preserve">. </w:t>
      </w:r>
    </w:p>
    <w:p w:rsidR="0016693E" w:rsidRDefault="0016693E" w:rsidP="00F71A77">
      <w:pPr>
        <w:spacing w:after="0" w:line="260" w:lineRule="atLeast"/>
        <w:jc w:val="both"/>
        <w:rPr>
          <w:rFonts w:ascii="Arial" w:hAnsi="Arial" w:cs="Arial"/>
          <w:bCs/>
          <w:sz w:val="20"/>
          <w:szCs w:val="20"/>
        </w:rPr>
      </w:pPr>
    </w:p>
    <w:p w:rsidR="00F71A77" w:rsidRDefault="0016693E" w:rsidP="00F71A77">
      <w:pPr>
        <w:spacing w:after="0" w:line="260" w:lineRule="atLeast"/>
        <w:jc w:val="both"/>
        <w:rPr>
          <w:rFonts w:ascii="Arial" w:hAnsi="Arial" w:cs="Arial"/>
          <w:bCs/>
          <w:sz w:val="20"/>
          <w:szCs w:val="20"/>
        </w:rPr>
      </w:pPr>
      <w:r>
        <w:rPr>
          <w:rFonts w:ascii="Arial" w:hAnsi="Arial" w:cs="Arial"/>
          <w:bCs/>
          <w:sz w:val="20"/>
          <w:szCs w:val="20"/>
        </w:rPr>
        <w:t>K</w:t>
      </w:r>
      <w:r w:rsidR="00F71A77">
        <w:rPr>
          <w:rFonts w:ascii="Arial" w:hAnsi="Arial" w:cs="Arial"/>
          <w:bCs/>
          <w:sz w:val="20"/>
          <w:szCs w:val="20"/>
        </w:rPr>
        <w:t>azniva dejanja</w:t>
      </w:r>
      <w:r>
        <w:rPr>
          <w:rFonts w:ascii="Arial" w:hAnsi="Arial" w:cs="Arial"/>
          <w:bCs/>
          <w:sz w:val="20"/>
          <w:szCs w:val="20"/>
        </w:rPr>
        <w:t xml:space="preserve"> so naslednja</w:t>
      </w:r>
      <w:r w:rsidR="00F71A77">
        <w:rPr>
          <w:rFonts w:ascii="Arial" w:hAnsi="Arial" w:cs="Arial"/>
          <w:bCs/>
          <w:sz w:val="20"/>
          <w:szCs w:val="20"/>
        </w:rPr>
        <w:t>: dostopanje v informacijski sistem brez pooblastila, vmešavanje v informacijski sistem brez zakonite podlage, vmešavanje v podatke brez pravne podlage, prestrezanje podatkov brez pravne podlage ter uporabo računalniškega programa, gesla, dostopnih kod ali drugih podatkov za izvrševanje tovrstnih kaznivih dejanj.</w:t>
      </w:r>
    </w:p>
    <w:p w:rsidR="00F71A77" w:rsidRDefault="00F71A77" w:rsidP="00F71A77">
      <w:pPr>
        <w:spacing w:after="0" w:line="260" w:lineRule="atLeast"/>
        <w:jc w:val="both"/>
        <w:rPr>
          <w:rFonts w:ascii="Arial" w:hAnsi="Arial" w:cs="Arial"/>
          <w:bCs/>
          <w:sz w:val="20"/>
          <w:szCs w:val="20"/>
        </w:rPr>
      </w:pPr>
    </w:p>
    <w:p w:rsidR="0016693E" w:rsidRDefault="00F71A77" w:rsidP="00F71A77">
      <w:pPr>
        <w:spacing w:after="0" w:line="260" w:lineRule="atLeast"/>
        <w:jc w:val="both"/>
        <w:rPr>
          <w:rFonts w:ascii="Arial" w:hAnsi="Arial" w:cs="Arial"/>
          <w:bCs/>
          <w:sz w:val="20"/>
          <w:szCs w:val="20"/>
        </w:rPr>
      </w:pPr>
      <w:r w:rsidRPr="0016693E">
        <w:rPr>
          <w:rFonts w:ascii="Arial" w:hAnsi="Arial" w:cs="Arial"/>
          <w:bCs/>
          <w:sz w:val="20"/>
          <w:szCs w:val="20"/>
        </w:rPr>
        <w:t>REPUBLIKA ESTONIJA:</w:t>
      </w:r>
      <w:r>
        <w:rPr>
          <w:rFonts w:ascii="Arial" w:hAnsi="Arial" w:cs="Arial"/>
          <w:b/>
          <w:sz w:val="20"/>
          <w:szCs w:val="20"/>
        </w:rPr>
        <w:t xml:space="preserve"> </w:t>
      </w:r>
    </w:p>
    <w:p w:rsidR="0016693E" w:rsidRDefault="0016693E" w:rsidP="00F71A77">
      <w:pPr>
        <w:spacing w:after="0" w:line="260" w:lineRule="atLeast"/>
        <w:jc w:val="both"/>
        <w:rPr>
          <w:rFonts w:ascii="Arial" w:hAnsi="Arial" w:cs="Arial"/>
          <w:bCs/>
          <w:sz w:val="20"/>
          <w:szCs w:val="20"/>
        </w:rPr>
      </w:pPr>
    </w:p>
    <w:p w:rsidR="00F71A77" w:rsidRDefault="0016693E" w:rsidP="00F71A77">
      <w:pPr>
        <w:spacing w:after="0" w:line="260" w:lineRule="atLeast"/>
        <w:jc w:val="both"/>
        <w:rPr>
          <w:rFonts w:ascii="Arial" w:hAnsi="Arial" w:cs="Arial"/>
          <w:bCs/>
          <w:sz w:val="20"/>
          <w:szCs w:val="20"/>
        </w:rPr>
      </w:pPr>
      <w:r>
        <w:rPr>
          <w:rFonts w:ascii="Arial" w:hAnsi="Arial" w:cs="Arial"/>
          <w:bCs/>
          <w:sz w:val="20"/>
          <w:szCs w:val="20"/>
        </w:rPr>
        <w:t xml:space="preserve">Estonski </w:t>
      </w:r>
      <w:r w:rsidR="00F71A77">
        <w:rPr>
          <w:rFonts w:ascii="Arial" w:hAnsi="Arial" w:cs="Arial"/>
          <w:bCs/>
          <w:sz w:val="20"/>
          <w:szCs w:val="20"/>
        </w:rPr>
        <w:t>Kazenski zakon določa naslednja kazniva dejanja glede informacijskih sistemov:</w:t>
      </w:r>
    </w:p>
    <w:p w:rsidR="00F71A77" w:rsidRDefault="00F71A77" w:rsidP="00F71A77">
      <w:pPr>
        <w:spacing w:after="0" w:line="260" w:lineRule="atLeast"/>
        <w:jc w:val="both"/>
        <w:rPr>
          <w:rFonts w:ascii="Arial" w:hAnsi="Arial" w:cs="Arial"/>
          <w:bCs/>
          <w:sz w:val="20"/>
          <w:szCs w:val="20"/>
        </w:rPr>
      </w:pPr>
    </w:p>
    <w:p w:rsidR="00F71A77" w:rsidRDefault="00F71A77" w:rsidP="00F71A77">
      <w:pPr>
        <w:spacing w:after="0" w:line="260" w:lineRule="atLeast"/>
        <w:jc w:val="both"/>
        <w:rPr>
          <w:rFonts w:ascii="Arial" w:hAnsi="Arial" w:cs="Arial"/>
          <w:bCs/>
          <w:sz w:val="20"/>
          <w:szCs w:val="20"/>
        </w:rPr>
      </w:pPr>
      <w:r>
        <w:rPr>
          <w:rFonts w:ascii="Arial" w:hAnsi="Arial" w:cs="Arial"/>
          <w:bCs/>
          <w:sz w:val="20"/>
          <w:szCs w:val="20"/>
        </w:rPr>
        <w:t>a) 206. člen določa kaznivo dejanje vmešavanj</w:t>
      </w:r>
      <w:r w:rsidR="00E92888">
        <w:rPr>
          <w:rFonts w:ascii="Arial" w:hAnsi="Arial" w:cs="Arial"/>
          <w:bCs/>
          <w:sz w:val="20"/>
          <w:szCs w:val="20"/>
        </w:rPr>
        <w:t>a</w:t>
      </w:r>
      <w:r>
        <w:rPr>
          <w:rFonts w:ascii="Arial" w:hAnsi="Arial" w:cs="Arial"/>
          <w:bCs/>
          <w:sz w:val="20"/>
          <w:szCs w:val="20"/>
        </w:rPr>
        <w:t xml:space="preserve"> v računalniške podatke</w:t>
      </w:r>
      <w:r w:rsidR="00E92888">
        <w:rPr>
          <w:rFonts w:ascii="Arial" w:hAnsi="Arial" w:cs="Arial"/>
          <w:bCs/>
          <w:sz w:val="20"/>
          <w:szCs w:val="20"/>
        </w:rPr>
        <w:t>, ki ga stori tisti, ki</w:t>
      </w:r>
      <w:r>
        <w:rPr>
          <w:rFonts w:ascii="Arial" w:hAnsi="Arial" w:cs="Arial"/>
          <w:bCs/>
          <w:sz w:val="20"/>
          <w:szCs w:val="20"/>
        </w:rPr>
        <w:t xml:space="preserve"> nezakonito spremeni, zbriše, okvari ali onemogoči dostop do podatkov v računalniškem sistemu</w:t>
      </w:r>
      <w:r w:rsidR="00E92888">
        <w:rPr>
          <w:rFonts w:ascii="Arial" w:hAnsi="Arial" w:cs="Arial"/>
          <w:bCs/>
          <w:sz w:val="20"/>
          <w:szCs w:val="20"/>
        </w:rPr>
        <w:t xml:space="preserve">. Predpisana je </w:t>
      </w:r>
      <w:r>
        <w:rPr>
          <w:rFonts w:ascii="Arial" w:hAnsi="Arial" w:cs="Arial"/>
          <w:bCs/>
          <w:sz w:val="20"/>
          <w:szCs w:val="20"/>
        </w:rPr>
        <w:t xml:space="preserve"> denarn</w:t>
      </w:r>
      <w:r w:rsidR="00E92888">
        <w:rPr>
          <w:rFonts w:ascii="Arial" w:hAnsi="Arial" w:cs="Arial"/>
          <w:bCs/>
          <w:sz w:val="20"/>
          <w:szCs w:val="20"/>
        </w:rPr>
        <w:t>a</w:t>
      </w:r>
      <w:r>
        <w:rPr>
          <w:rFonts w:ascii="Arial" w:hAnsi="Arial" w:cs="Arial"/>
          <w:bCs/>
          <w:sz w:val="20"/>
          <w:szCs w:val="20"/>
        </w:rPr>
        <w:t xml:space="preserve"> kaz</w:t>
      </w:r>
      <w:r w:rsidR="00E92888">
        <w:rPr>
          <w:rFonts w:ascii="Arial" w:hAnsi="Arial" w:cs="Arial"/>
          <w:bCs/>
          <w:sz w:val="20"/>
          <w:szCs w:val="20"/>
        </w:rPr>
        <w:t>en</w:t>
      </w:r>
      <w:r>
        <w:rPr>
          <w:rFonts w:ascii="Arial" w:hAnsi="Arial" w:cs="Arial"/>
          <w:bCs/>
          <w:sz w:val="20"/>
          <w:szCs w:val="20"/>
        </w:rPr>
        <w:t xml:space="preserve"> ali kaz</w:t>
      </w:r>
      <w:r w:rsidR="00E92888">
        <w:rPr>
          <w:rFonts w:ascii="Arial" w:hAnsi="Arial" w:cs="Arial"/>
          <w:bCs/>
          <w:sz w:val="20"/>
          <w:szCs w:val="20"/>
        </w:rPr>
        <w:t>en</w:t>
      </w:r>
      <w:r>
        <w:rPr>
          <w:rFonts w:ascii="Arial" w:hAnsi="Arial" w:cs="Arial"/>
          <w:bCs/>
          <w:sz w:val="20"/>
          <w:szCs w:val="20"/>
        </w:rPr>
        <w:t xml:space="preserve"> zapora do treh let. Za kvalificirano obliko kaznivega dejanja je predpisana kazen zapora do petih let ali denarna kazen (</w:t>
      </w:r>
      <w:r w:rsidR="00E92888">
        <w:rPr>
          <w:rFonts w:ascii="Arial" w:hAnsi="Arial" w:cs="Arial"/>
          <w:bCs/>
          <w:sz w:val="20"/>
          <w:szCs w:val="20"/>
        </w:rPr>
        <w:t xml:space="preserve">na primer, </w:t>
      </w:r>
      <w:r>
        <w:rPr>
          <w:rFonts w:ascii="Arial" w:hAnsi="Arial" w:cs="Arial"/>
          <w:bCs/>
          <w:sz w:val="20"/>
          <w:szCs w:val="20"/>
        </w:rPr>
        <w:t>če gre za napad na več računalniških sistemov,</w:t>
      </w:r>
      <w:r w:rsidR="00E92888">
        <w:rPr>
          <w:rFonts w:ascii="Arial" w:hAnsi="Arial" w:cs="Arial"/>
          <w:bCs/>
          <w:sz w:val="20"/>
          <w:szCs w:val="20"/>
        </w:rPr>
        <w:t xml:space="preserve"> ali</w:t>
      </w:r>
      <w:r>
        <w:rPr>
          <w:rFonts w:ascii="Arial" w:hAnsi="Arial" w:cs="Arial"/>
          <w:bCs/>
          <w:sz w:val="20"/>
          <w:szCs w:val="20"/>
        </w:rPr>
        <w:t xml:space="preserve"> če so napadeni vitalni računalniški sistemi). </w:t>
      </w:r>
    </w:p>
    <w:p w:rsidR="00E92888" w:rsidRDefault="00E92888" w:rsidP="00F71A77">
      <w:pPr>
        <w:spacing w:after="0" w:line="260" w:lineRule="atLeast"/>
        <w:jc w:val="both"/>
        <w:rPr>
          <w:rFonts w:ascii="Arial" w:hAnsi="Arial" w:cs="Arial"/>
          <w:bCs/>
          <w:sz w:val="20"/>
          <w:szCs w:val="20"/>
        </w:rPr>
      </w:pPr>
    </w:p>
    <w:p w:rsidR="00F71A77" w:rsidRDefault="00F71A77" w:rsidP="00F71A77">
      <w:pPr>
        <w:spacing w:after="0" w:line="260" w:lineRule="atLeast"/>
        <w:jc w:val="both"/>
        <w:rPr>
          <w:rFonts w:ascii="Arial" w:hAnsi="Arial" w:cs="Arial"/>
          <w:bCs/>
          <w:sz w:val="20"/>
          <w:szCs w:val="20"/>
        </w:rPr>
      </w:pPr>
      <w:r>
        <w:rPr>
          <w:rFonts w:ascii="Arial" w:hAnsi="Arial" w:cs="Arial"/>
          <w:bCs/>
          <w:sz w:val="20"/>
          <w:szCs w:val="20"/>
        </w:rPr>
        <w:t>b) 207. člen določa kaznivo dejanje nezakonitega vmešavanja ali oviranja delovanja računalniškega sistema</w:t>
      </w:r>
      <w:r w:rsidR="00BB582F">
        <w:rPr>
          <w:rFonts w:ascii="Arial" w:hAnsi="Arial" w:cs="Arial"/>
          <w:bCs/>
          <w:sz w:val="20"/>
          <w:szCs w:val="20"/>
        </w:rPr>
        <w:t>, ki ga stori tisti, ki</w:t>
      </w:r>
      <w:r>
        <w:rPr>
          <w:rFonts w:ascii="Arial" w:hAnsi="Arial" w:cs="Arial"/>
          <w:bCs/>
          <w:sz w:val="20"/>
          <w:szCs w:val="20"/>
        </w:rPr>
        <w:t xml:space="preserve"> se n</w:t>
      </w:r>
      <w:r w:rsidRPr="00D966CF">
        <w:rPr>
          <w:rFonts w:ascii="Arial" w:hAnsi="Arial" w:cs="Arial"/>
          <w:bCs/>
          <w:sz w:val="20"/>
          <w:szCs w:val="20"/>
        </w:rPr>
        <w:t>ezakonito vmeša ali ovira delovanj</w:t>
      </w:r>
      <w:r w:rsidR="00BB582F">
        <w:rPr>
          <w:rFonts w:ascii="Arial" w:hAnsi="Arial" w:cs="Arial"/>
          <w:bCs/>
          <w:sz w:val="20"/>
          <w:szCs w:val="20"/>
        </w:rPr>
        <w:t>e</w:t>
      </w:r>
      <w:r w:rsidRPr="00D966CF">
        <w:rPr>
          <w:rFonts w:ascii="Arial" w:hAnsi="Arial" w:cs="Arial"/>
          <w:bCs/>
          <w:sz w:val="20"/>
          <w:szCs w:val="20"/>
        </w:rPr>
        <w:t xml:space="preserve"> računalnišk</w:t>
      </w:r>
      <w:r w:rsidR="00BB582F">
        <w:rPr>
          <w:rFonts w:ascii="Arial" w:hAnsi="Arial" w:cs="Arial"/>
          <w:bCs/>
          <w:sz w:val="20"/>
          <w:szCs w:val="20"/>
        </w:rPr>
        <w:t>ega</w:t>
      </w:r>
      <w:r w:rsidRPr="00D966CF">
        <w:rPr>
          <w:rFonts w:ascii="Arial" w:hAnsi="Arial" w:cs="Arial"/>
          <w:bCs/>
          <w:sz w:val="20"/>
          <w:szCs w:val="20"/>
        </w:rPr>
        <w:t xml:space="preserve"> sistem</w:t>
      </w:r>
      <w:r w:rsidR="00BB582F">
        <w:rPr>
          <w:rFonts w:ascii="Arial" w:hAnsi="Arial" w:cs="Arial"/>
          <w:bCs/>
          <w:sz w:val="20"/>
          <w:szCs w:val="20"/>
        </w:rPr>
        <w:t>a</w:t>
      </w:r>
      <w:r w:rsidRPr="00D966CF">
        <w:rPr>
          <w:rFonts w:ascii="Arial" w:hAnsi="Arial" w:cs="Arial"/>
          <w:bCs/>
          <w:sz w:val="20"/>
          <w:szCs w:val="20"/>
        </w:rPr>
        <w:t xml:space="preserve"> z nalaganjem,</w:t>
      </w:r>
      <w:r>
        <w:rPr>
          <w:rFonts w:ascii="Arial" w:hAnsi="Arial" w:cs="Arial"/>
          <w:bCs/>
          <w:sz w:val="20"/>
          <w:szCs w:val="20"/>
        </w:rPr>
        <w:t xml:space="preserve"> </w:t>
      </w:r>
      <w:r w:rsidRPr="00D966CF">
        <w:rPr>
          <w:rFonts w:ascii="Arial" w:hAnsi="Arial" w:cs="Arial"/>
          <w:bCs/>
          <w:sz w:val="20"/>
          <w:szCs w:val="20"/>
        </w:rPr>
        <w:t>prenašanje</w:t>
      </w:r>
      <w:r>
        <w:rPr>
          <w:rFonts w:ascii="Arial" w:hAnsi="Arial" w:cs="Arial"/>
          <w:bCs/>
          <w:sz w:val="20"/>
          <w:szCs w:val="20"/>
        </w:rPr>
        <w:t>m</w:t>
      </w:r>
      <w:r w:rsidRPr="00D966CF">
        <w:rPr>
          <w:rFonts w:ascii="Arial" w:hAnsi="Arial" w:cs="Arial"/>
          <w:bCs/>
          <w:sz w:val="20"/>
          <w:szCs w:val="20"/>
        </w:rPr>
        <w:t>, brisanje</w:t>
      </w:r>
      <w:r>
        <w:rPr>
          <w:rFonts w:ascii="Arial" w:hAnsi="Arial" w:cs="Arial"/>
          <w:bCs/>
          <w:sz w:val="20"/>
          <w:szCs w:val="20"/>
        </w:rPr>
        <w:t>m</w:t>
      </w:r>
      <w:r w:rsidRPr="00D966CF">
        <w:rPr>
          <w:rFonts w:ascii="Arial" w:hAnsi="Arial" w:cs="Arial"/>
          <w:bCs/>
          <w:sz w:val="20"/>
          <w:szCs w:val="20"/>
        </w:rPr>
        <w:t>, poškodovanje</w:t>
      </w:r>
      <w:r>
        <w:rPr>
          <w:rFonts w:ascii="Arial" w:hAnsi="Arial" w:cs="Arial"/>
          <w:bCs/>
          <w:sz w:val="20"/>
          <w:szCs w:val="20"/>
        </w:rPr>
        <w:t>m</w:t>
      </w:r>
      <w:r w:rsidRPr="00D966CF">
        <w:rPr>
          <w:rFonts w:ascii="Arial" w:hAnsi="Arial" w:cs="Arial"/>
          <w:bCs/>
          <w:sz w:val="20"/>
          <w:szCs w:val="20"/>
        </w:rPr>
        <w:t>, spreminjanje</w:t>
      </w:r>
      <w:r>
        <w:rPr>
          <w:rFonts w:ascii="Arial" w:hAnsi="Arial" w:cs="Arial"/>
          <w:bCs/>
          <w:sz w:val="20"/>
          <w:szCs w:val="20"/>
        </w:rPr>
        <w:t>m</w:t>
      </w:r>
      <w:r w:rsidRPr="00D966CF">
        <w:rPr>
          <w:rFonts w:ascii="Arial" w:hAnsi="Arial" w:cs="Arial"/>
          <w:bCs/>
          <w:sz w:val="20"/>
          <w:szCs w:val="20"/>
        </w:rPr>
        <w:t xml:space="preserve"> ali blokiranje</w:t>
      </w:r>
      <w:r>
        <w:rPr>
          <w:rFonts w:ascii="Arial" w:hAnsi="Arial" w:cs="Arial"/>
          <w:bCs/>
          <w:sz w:val="20"/>
          <w:szCs w:val="20"/>
        </w:rPr>
        <w:t>m</w:t>
      </w:r>
      <w:r w:rsidRPr="00D966CF">
        <w:rPr>
          <w:rFonts w:ascii="Arial" w:hAnsi="Arial" w:cs="Arial"/>
          <w:bCs/>
          <w:sz w:val="20"/>
          <w:szCs w:val="20"/>
        </w:rPr>
        <w:t xml:space="preserve"> podatkov</w:t>
      </w:r>
      <w:r w:rsidR="00BB582F">
        <w:rPr>
          <w:rFonts w:ascii="Arial" w:hAnsi="Arial" w:cs="Arial"/>
          <w:bCs/>
          <w:sz w:val="20"/>
          <w:szCs w:val="20"/>
        </w:rPr>
        <w:t xml:space="preserve">. </w:t>
      </w:r>
      <w:r w:rsidR="00BB582F">
        <w:rPr>
          <w:rFonts w:ascii="Arial" w:hAnsi="Arial" w:cs="Arial"/>
          <w:bCs/>
          <w:sz w:val="20"/>
          <w:szCs w:val="20"/>
        </w:rPr>
        <w:lastRenderedPageBreak/>
        <w:t xml:space="preserve">Predpisana je </w:t>
      </w:r>
      <w:r w:rsidRPr="00D966CF">
        <w:rPr>
          <w:rFonts w:ascii="Arial" w:hAnsi="Arial" w:cs="Arial"/>
          <w:bCs/>
          <w:sz w:val="20"/>
          <w:szCs w:val="20"/>
        </w:rPr>
        <w:t>denarn</w:t>
      </w:r>
      <w:r w:rsidR="00BB582F">
        <w:rPr>
          <w:rFonts w:ascii="Arial" w:hAnsi="Arial" w:cs="Arial"/>
          <w:bCs/>
          <w:sz w:val="20"/>
          <w:szCs w:val="20"/>
        </w:rPr>
        <w:t>a</w:t>
      </w:r>
      <w:r w:rsidRPr="00D966CF">
        <w:rPr>
          <w:rFonts w:ascii="Arial" w:hAnsi="Arial" w:cs="Arial"/>
          <w:bCs/>
          <w:sz w:val="20"/>
          <w:szCs w:val="20"/>
        </w:rPr>
        <w:t xml:space="preserve"> kaz</w:t>
      </w:r>
      <w:r w:rsidR="00BB582F">
        <w:rPr>
          <w:rFonts w:ascii="Arial" w:hAnsi="Arial" w:cs="Arial"/>
          <w:bCs/>
          <w:sz w:val="20"/>
          <w:szCs w:val="20"/>
        </w:rPr>
        <w:t>en</w:t>
      </w:r>
      <w:r w:rsidRPr="00D966CF">
        <w:rPr>
          <w:rFonts w:ascii="Arial" w:hAnsi="Arial" w:cs="Arial"/>
          <w:bCs/>
          <w:sz w:val="20"/>
          <w:szCs w:val="20"/>
        </w:rPr>
        <w:t xml:space="preserve"> ali</w:t>
      </w:r>
      <w:r w:rsidR="00BB582F">
        <w:rPr>
          <w:rFonts w:ascii="Arial" w:hAnsi="Arial" w:cs="Arial"/>
          <w:bCs/>
          <w:sz w:val="20"/>
          <w:szCs w:val="20"/>
        </w:rPr>
        <w:t xml:space="preserve"> kazen</w:t>
      </w:r>
      <w:r>
        <w:rPr>
          <w:rFonts w:ascii="Arial" w:hAnsi="Arial" w:cs="Arial"/>
          <w:bCs/>
          <w:sz w:val="20"/>
          <w:szCs w:val="20"/>
        </w:rPr>
        <w:t xml:space="preserve"> zapora </w:t>
      </w:r>
      <w:r w:rsidRPr="00D966CF">
        <w:rPr>
          <w:rFonts w:ascii="Arial" w:hAnsi="Arial" w:cs="Arial"/>
          <w:bCs/>
          <w:sz w:val="20"/>
          <w:szCs w:val="20"/>
        </w:rPr>
        <w:t>do tr</w:t>
      </w:r>
      <w:r>
        <w:rPr>
          <w:rFonts w:ascii="Arial" w:hAnsi="Arial" w:cs="Arial"/>
          <w:bCs/>
          <w:sz w:val="20"/>
          <w:szCs w:val="20"/>
        </w:rPr>
        <w:t xml:space="preserve">eh </w:t>
      </w:r>
      <w:r w:rsidRPr="00D966CF">
        <w:rPr>
          <w:rFonts w:ascii="Arial" w:hAnsi="Arial" w:cs="Arial"/>
          <w:bCs/>
          <w:sz w:val="20"/>
          <w:szCs w:val="20"/>
        </w:rPr>
        <w:t>let.</w:t>
      </w:r>
      <w:r>
        <w:rPr>
          <w:rFonts w:ascii="Arial" w:hAnsi="Arial" w:cs="Arial"/>
          <w:bCs/>
          <w:sz w:val="20"/>
          <w:szCs w:val="20"/>
        </w:rPr>
        <w:t xml:space="preserve"> Za kvalificirano obliko je predpisana kazen zapora do petih let ali denarna kazen (</w:t>
      </w:r>
      <w:r w:rsidR="00BB582F">
        <w:rPr>
          <w:rFonts w:ascii="Arial" w:hAnsi="Arial" w:cs="Arial"/>
          <w:bCs/>
          <w:sz w:val="20"/>
          <w:szCs w:val="20"/>
        </w:rPr>
        <w:t xml:space="preserve">na primer, </w:t>
      </w:r>
      <w:r>
        <w:rPr>
          <w:rFonts w:ascii="Arial" w:hAnsi="Arial" w:cs="Arial"/>
          <w:bCs/>
          <w:sz w:val="20"/>
          <w:szCs w:val="20"/>
        </w:rPr>
        <w:t>če je napadenih več računalniških sistemov, če je povzročena občutna škoda,</w:t>
      </w:r>
      <w:r w:rsidR="00BB582F">
        <w:rPr>
          <w:rFonts w:ascii="Arial" w:hAnsi="Arial" w:cs="Arial"/>
          <w:bCs/>
          <w:sz w:val="20"/>
          <w:szCs w:val="20"/>
        </w:rPr>
        <w:t xml:space="preserve"> ali</w:t>
      </w:r>
      <w:r>
        <w:rPr>
          <w:rFonts w:ascii="Arial" w:hAnsi="Arial" w:cs="Arial"/>
          <w:bCs/>
          <w:sz w:val="20"/>
          <w:szCs w:val="20"/>
        </w:rPr>
        <w:t xml:space="preserve"> če je napaden vitalen sektor). </w:t>
      </w:r>
    </w:p>
    <w:p w:rsidR="00F71A77" w:rsidRDefault="00F71A77" w:rsidP="002B7150">
      <w:pPr>
        <w:spacing w:after="0" w:line="260" w:lineRule="atLeast"/>
        <w:jc w:val="both"/>
        <w:rPr>
          <w:rFonts w:ascii="Arial" w:hAnsi="Arial" w:cs="Arial"/>
          <w:sz w:val="20"/>
          <w:szCs w:val="20"/>
        </w:rPr>
      </w:pPr>
    </w:p>
    <w:p w:rsidR="00451FDB" w:rsidRPr="00451FDB" w:rsidRDefault="00451FDB" w:rsidP="002B7150">
      <w:pPr>
        <w:spacing w:after="0" w:line="260" w:lineRule="atLeast"/>
        <w:jc w:val="both"/>
        <w:rPr>
          <w:rFonts w:ascii="Arial" w:hAnsi="Arial" w:cs="Arial"/>
          <w:i/>
          <w:iCs/>
          <w:sz w:val="20"/>
          <w:szCs w:val="20"/>
          <w:u w:val="single"/>
        </w:rPr>
      </w:pPr>
      <w:r>
        <w:rPr>
          <w:rFonts w:ascii="Arial" w:hAnsi="Arial" w:cs="Arial"/>
          <w:i/>
          <w:iCs/>
          <w:sz w:val="20"/>
          <w:szCs w:val="20"/>
          <w:u w:val="single"/>
        </w:rPr>
        <w:t>KAZNIVA DEJANJA NA ŠKODO PRORAČUNOV EVROPSKE UNIJE</w:t>
      </w:r>
    </w:p>
    <w:p w:rsidR="00451FDB" w:rsidRDefault="00451FDB" w:rsidP="002B7150">
      <w:pPr>
        <w:spacing w:after="0" w:line="260" w:lineRule="atLeast"/>
        <w:jc w:val="both"/>
        <w:rPr>
          <w:rFonts w:ascii="Arial" w:hAnsi="Arial" w:cs="Arial"/>
          <w:sz w:val="20"/>
          <w:szCs w:val="20"/>
        </w:rPr>
      </w:pPr>
    </w:p>
    <w:p w:rsidR="00990F48" w:rsidRDefault="00451FDB" w:rsidP="00451FDB">
      <w:pPr>
        <w:spacing w:after="0" w:line="260" w:lineRule="atLeast"/>
        <w:jc w:val="both"/>
        <w:rPr>
          <w:rFonts w:ascii="Arial" w:hAnsi="Arial" w:cs="Arial"/>
          <w:sz w:val="20"/>
          <w:szCs w:val="20"/>
        </w:rPr>
      </w:pPr>
      <w:r w:rsidRPr="00990F48">
        <w:rPr>
          <w:rFonts w:ascii="Arial" w:hAnsi="Arial" w:cs="Arial"/>
          <w:sz w:val="20"/>
          <w:szCs w:val="20"/>
        </w:rPr>
        <w:t>ZVEZNA REPUBLIKA NEMČIJA:</w:t>
      </w:r>
      <w:r>
        <w:rPr>
          <w:rFonts w:ascii="Arial" w:hAnsi="Arial" w:cs="Arial"/>
          <w:b/>
          <w:bCs/>
          <w:sz w:val="20"/>
          <w:szCs w:val="20"/>
        </w:rPr>
        <w:t xml:space="preserve"> </w:t>
      </w:r>
    </w:p>
    <w:p w:rsidR="00990F48" w:rsidRDefault="00990F48" w:rsidP="00451FDB">
      <w:pPr>
        <w:spacing w:after="0" w:line="260" w:lineRule="atLeast"/>
        <w:jc w:val="both"/>
        <w:rPr>
          <w:rFonts w:ascii="Arial" w:hAnsi="Arial" w:cs="Arial"/>
          <w:sz w:val="20"/>
          <w:szCs w:val="20"/>
        </w:rPr>
      </w:pPr>
    </w:p>
    <w:p w:rsidR="00990F48" w:rsidRDefault="00451FDB" w:rsidP="00451FDB">
      <w:pPr>
        <w:spacing w:after="0" w:line="260" w:lineRule="atLeast"/>
        <w:jc w:val="both"/>
        <w:rPr>
          <w:rFonts w:ascii="Arial" w:hAnsi="Arial" w:cs="Arial"/>
          <w:sz w:val="20"/>
          <w:szCs w:val="20"/>
        </w:rPr>
      </w:pPr>
      <w:r w:rsidRPr="0099773B">
        <w:rPr>
          <w:rFonts w:ascii="Arial" w:hAnsi="Arial" w:cs="Arial"/>
          <w:sz w:val="20"/>
          <w:szCs w:val="20"/>
        </w:rPr>
        <w:t>Kazniva dejanja na škodo</w:t>
      </w:r>
      <w:r>
        <w:rPr>
          <w:rFonts w:ascii="Arial" w:hAnsi="Arial" w:cs="Arial"/>
          <w:sz w:val="20"/>
          <w:szCs w:val="20"/>
        </w:rPr>
        <w:t xml:space="preserve"> sredstev</w:t>
      </w:r>
      <w:r w:rsidRPr="0099773B">
        <w:rPr>
          <w:rFonts w:ascii="Arial" w:hAnsi="Arial" w:cs="Arial"/>
          <w:sz w:val="20"/>
          <w:szCs w:val="20"/>
        </w:rPr>
        <w:t xml:space="preserve"> </w:t>
      </w:r>
      <w:r w:rsidR="00990F48">
        <w:rPr>
          <w:rFonts w:ascii="Arial" w:hAnsi="Arial" w:cs="Arial"/>
          <w:sz w:val="20"/>
          <w:szCs w:val="20"/>
        </w:rPr>
        <w:t>Evropske unije</w:t>
      </w:r>
      <w:r>
        <w:rPr>
          <w:rFonts w:ascii="Arial" w:hAnsi="Arial" w:cs="Arial"/>
          <w:b/>
          <w:bCs/>
          <w:sz w:val="20"/>
          <w:szCs w:val="20"/>
        </w:rPr>
        <w:t xml:space="preserve"> </w:t>
      </w:r>
      <w:r>
        <w:rPr>
          <w:rFonts w:ascii="Arial" w:hAnsi="Arial" w:cs="Arial"/>
          <w:sz w:val="20"/>
          <w:szCs w:val="20"/>
        </w:rPr>
        <w:t xml:space="preserve">deloma določa kaznivo dejanje goljufije s  subvencijami </w:t>
      </w:r>
      <w:r w:rsidR="00990F48">
        <w:rPr>
          <w:rFonts w:ascii="Arial" w:hAnsi="Arial" w:cs="Arial"/>
          <w:sz w:val="20"/>
          <w:szCs w:val="20"/>
        </w:rPr>
        <w:t xml:space="preserve">po </w:t>
      </w:r>
      <w:r>
        <w:rPr>
          <w:rFonts w:ascii="Arial" w:hAnsi="Arial" w:cs="Arial"/>
          <w:sz w:val="20"/>
          <w:szCs w:val="20"/>
        </w:rPr>
        <w:t>264. člen</w:t>
      </w:r>
      <w:r w:rsidR="00990F48">
        <w:rPr>
          <w:rFonts w:ascii="Arial" w:hAnsi="Arial" w:cs="Arial"/>
          <w:sz w:val="20"/>
          <w:szCs w:val="20"/>
        </w:rPr>
        <w:t>u nemškega Kazenskega zakona</w:t>
      </w:r>
      <w:r>
        <w:rPr>
          <w:rFonts w:ascii="Arial" w:hAnsi="Arial" w:cs="Arial"/>
          <w:sz w:val="20"/>
          <w:szCs w:val="20"/>
        </w:rPr>
        <w:t>, kjer je ena od temeljnih oblik izvršitve tudi »</w:t>
      </w:r>
      <w:r w:rsidRPr="0099773B">
        <w:rPr>
          <w:rFonts w:ascii="Arial" w:hAnsi="Arial" w:cs="Arial"/>
          <w:sz w:val="20"/>
          <w:szCs w:val="20"/>
        </w:rPr>
        <w:t>upora</w:t>
      </w:r>
      <w:r>
        <w:rPr>
          <w:rFonts w:ascii="Arial" w:hAnsi="Arial" w:cs="Arial"/>
          <w:sz w:val="20"/>
          <w:szCs w:val="20"/>
        </w:rPr>
        <w:t>b</w:t>
      </w:r>
      <w:r w:rsidRPr="0099773B">
        <w:rPr>
          <w:rFonts w:ascii="Arial" w:hAnsi="Arial" w:cs="Arial"/>
          <w:sz w:val="20"/>
          <w:szCs w:val="20"/>
        </w:rPr>
        <w:t>a potrdil</w:t>
      </w:r>
      <w:r>
        <w:rPr>
          <w:rFonts w:ascii="Arial" w:hAnsi="Arial" w:cs="Arial"/>
          <w:sz w:val="20"/>
          <w:szCs w:val="20"/>
        </w:rPr>
        <w:t>a</w:t>
      </w:r>
      <w:r w:rsidRPr="0099773B">
        <w:rPr>
          <w:rFonts w:ascii="Arial" w:hAnsi="Arial" w:cs="Arial"/>
          <w:sz w:val="20"/>
          <w:szCs w:val="20"/>
        </w:rPr>
        <w:t xml:space="preserve"> o upravičenosti do subvencije ali o dejstvih, pomembnih za subvencijo, pridobljeno z zagotavljanjem napačnih ali nepopolnih podatkov v postopku subvencioniranja</w:t>
      </w:r>
      <w:r>
        <w:rPr>
          <w:rFonts w:ascii="Arial" w:hAnsi="Arial" w:cs="Arial"/>
          <w:sz w:val="20"/>
          <w:szCs w:val="20"/>
        </w:rPr>
        <w:t>«</w:t>
      </w:r>
      <w:r w:rsidR="00990F48">
        <w:rPr>
          <w:rFonts w:ascii="Arial" w:hAnsi="Arial" w:cs="Arial"/>
          <w:sz w:val="20"/>
          <w:szCs w:val="20"/>
        </w:rPr>
        <w:t>. K</w:t>
      </w:r>
      <w:r>
        <w:rPr>
          <w:rFonts w:ascii="Arial" w:hAnsi="Arial" w:cs="Arial"/>
          <w:sz w:val="20"/>
          <w:szCs w:val="20"/>
        </w:rPr>
        <w:t xml:space="preserve">azen za temeljno obliko kaznivega dejanja je kazen zapora do petih let ali denarna kazen. </w:t>
      </w:r>
    </w:p>
    <w:p w:rsidR="00990F48" w:rsidRDefault="00990F48" w:rsidP="00451FDB">
      <w:pPr>
        <w:spacing w:after="0" w:line="260" w:lineRule="atLeast"/>
        <w:jc w:val="both"/>
        <w:rPr>
          <w:rFonts w:ascii="Arial" w:hAnsi="Arial" w:cs="Arial"/>
          <w:sz w:val="20"/>
          <w:szCs w:val="20"/>
        </w:rPr>
      </w:pPr>
    </w:p>
    <w:p w:rsidR="00451FDB" w:rsidRDefault="00451FDB" w:rsidP="00451FDB">
      <w:pPr>
        <w:spacing w:after="0" w:line="260" w:lineRule="atLeast"/>
        <w:jc w:val="both"/>
        <w:rPr>
          <w:rFonts w:ascii="Arial" w:hAnsi="Arial" w:cs="Arial"/>
          <w:sz w:val="20"/>
          <w:szCs w:val="20"/>
        </w:rPr>
      </w:pPr>
      <w:r>
        <w:rPr>
          <w:rFonts w:ascii="Arial" w:hAnsi="Arial" w:cs="Arial"/>
          <w:sz w:val="20"/>
          <w:szCs w:val="20"/>
        </w:rPr>
        <w:t xml:space="preserve">Za kvalificirano obliko </w:t>
      </w:r>
      <w:r w:rsidR="00990F48">
        <w:rPr>
          <w:rFonts w:ascii="Arial" w:hAnsi="Arial" w:cs="Arial"/>
          <w:sz w:val="20"/>
          <w:szCs w:val="20"/>
        </w:rPr>
        <w:t>obravnavanega</w:t>
      </w:r>
      <w:r>
        <w:rPr>
          <w:rFonts w:ascii="Arial" w:hAnsi="Arial" w:cs="Arial"/>
          <w:sz w:val="20"/>
          <w:szCs w:val="20"/>
        </w:rPr>
        <w:t xml:space="preserve"> kaznivega dejanja je predpisana kazen zapora od šestih mesecev do desetih let. Poskus je kazniv. Če je kaznivo dejanje storjeno iz malomarnosti, je predpisana kazen do treh let zapora ali denarna kazen. </w:t>
      </w:r>
      <w:r w:rsidR="00990F48">
        <w:rPr>
          <w:rFonts w:ascii="Arial" w:hAnsi="Arial" w:cs="Arial"/>
          <w:sz w:val="20"/>
          <w:szCs w:val="20"/>
        </w:rPr>
        <w:t>D</w:t>
      </w:r>
      <w:r>
        <w:rPr>
          <w:rFonts w:ascii="Arial" w:hAnsi="Arial" w:cs="Arial"/>
          <w:sz w:val="20"/>
          <w:szCs w:val="20"/>
        </w:rPr>
        <w:t>oločene</w:t>
      </w:r>
      <w:r w:rsidR="00990F48">
        <w:rPr>
          <w:rFonts w:ascii="Arial" w:hAnsi="Arial" w:cs="Arial"/>
          <w:sz w:val="20"/>
          <w:szCs w:val="20"/>
        </w:rPr>
        <w:t xml:space="preserve"> so</w:t>
      </w:r>
      <w:r>
        <w:rPr>
          <w:rFonts w:ascii="Arial" w:hAnsi="Arial" w:cs="Arial"/>
          <w:sz w:val="20"/>
          <w:szCs w:val="20"/>
        </w:rPr>
        <w:t xml:space="preserve"> tudi stranske kazni – </w:t>
      </w:r>
      <w:r w:rsidR="00990F48">
        <w:rPr>
          <w:rFonts w:ascii="Arial" w:hAnsi="Arial" w:cs="Arial"/>
          <w:sz w:val="20"/>
          <w:szCs w:val="20"/>
        </w:rPr>
        <w:t>na primer</w:t>
      </w:r>
      <w:r>
        <w:rPr>
          <w:rFonts w:ascii="Arial" w:hAnsi="Arial" w:cs="Arial"/>
          <w:sz w:val="20"/>
          <w:szCs w:val="20"/>
        </w:rPr>
        <w:t xml:space="preserve"> izguba javne funkcije. </w:t>
      </w:r>
    </w:p>
    <w:p w:rsidR="00990F48" w:rsidRDefault="00990F48" w:rsidP="00451FDB">
      <w:pPr>
        <w:spacing w:after="0" w:line="260" w:lineRule="atLeast"/>
        <w:jc w:val="both"/>
        <w:rPr>
          <w:rFonts w:ascii="Arial" w:hAnsi="Arial" w:cs="Arial"/>
          <w:b/>
          <w:bCs/>
          <w:sz w:val="20"/>
          <w:szCs w:val="20"/>
        </w:rPr>
      </w:pPr>
    </w:p>
    <w:p w:rsidR="00990F48" w:rsidRDefault="00451FDB" w:rsidP="00451FDB">
      <w:pPr>
        <w:spacing w:after="0" w:line="260" w:lineRule="atLeast"/>
        <w:jc w:val="both"/>
        <w:rPr>
          <w:rFonts w:ascii="Arial" w:hAnsi="Arial" w:cs="Arial"/>
          <w:sz w:val="20"/>
          <w:szCs w:val="20"/>
        </w:rPr>
      </w:pPr>
      <w:r w:rsidRPr="00990F48">
        <w:rPr>
          <w:rFonts w:ascii="Arial" w:hAnsi="Arial" w:cs="Arial"/>
          <w:sz w:val="20"/>
          <w:szCs w:val="20"/>
        </w:rPr>
        <w:t>REPUBLIKA HRVAŠKA:</w:t>
      </w:r>
      <w:r>
        <w:rPr>
          <w:rFonts w:ascii="Arial" w:hAnsi="Arial" w:cs="Arial"/>
          <w:b/>
          <w:bCs/>
          <w:sz w:val="20"/>
          <w:szCs w:val="20"/>
        </w:rPr>
        <w:t xml:space="preserve"> </w:t>
      </w:r>
    </w:p>
    <w:p w:rsidR="00990F48" w:rsidRDefault="00990F48" w:rsidP="00451FDB">
      <w:pPr>
        <w:spacing w:after="0" w:line="260" w:lineRule="atLeast"/>
        <w:jc w:val="both"/>
        <w:rPr>
          <w:rFonts w:ascii="Arial" w:hAnsi="Arial" w:cs="Arial"/>
          <w:sz w:val="20"/>
          <w:szCs w:val="20"/>
        </w:rPr>
      </w:pPr>
    </w:p>
    <w:p w:rsidR="00451FDB" w:rsidRDefault="00451FDB" w:rsidP="00451FDB">
      <w:pPr>
        <w:spacing w:after="0" w:line="260" w:lineRule="atLeast"/>
        <w:jc w:val="both"/>
        <w:rPr>
          <w:rFonts w:ascii="Arial" w:hAnsi="Arial" w:cs="Arial"/>
          <w:sz w:val="20"/>
          <w:szCs w:val="20"/>
        </w:rPr>
      </w:pPr>
      <w:r>
        <w:rPr>
          <w:rFonts w:ascii="Arial" w:hAnsi="Arial" w:cs="Arial"/>
          <w:sz w:val="20"/>
          <w:szCs w:val="20"/>
        </w:rPr>
        <w:t xml:space="preserve">Kazniva dejanja na škodo sredstev </w:t>
      </w:r>
      <w:r w:rsidR="00990F48">
        <w:rPr>
          <w:rFonts w:ascii="Arial" w:hAnsi="Arial" w:cs="Arial"/>
          <w:sz w:val="20"/>
          <w:szCs w:val="20"/>
        </w:rPr>
        <w:t>Evropske unije so opredeljena v</w:t>
      </w:r>
      <w:r>
        <w:rPr>
          <w:rFonts w:ascii="Arial" w:hAnsi="Arial" w:cs="Arial"/>
          <w:sz w:val="20"/>
          <w:szCs w:val="20"/>
        </w:rPr>
        <w:t xml:space="preserve"> dve</w:t>
      </w:r>
      <w:r w:rsidR="00990F48">
        <w:rPr>
          <w:rFonts w:ascii="Arial" w:hAnsi="Arial" w:cs="Arial"/>
          <w:sz w:val="20"/>
          <w:szCs w:val="20"/>
        </w:rPr>
        <w:t>h</w:t>
      </w:r>
      <w:r>
        <w:rPr>
          <w:rFonts w:ascii="Arial" w:hAnsi="Arial" w:cs="Arial"/>
          <w:sz w:val="20"/>
          <w:szCs w:val="20"/>
        </w:rPr>
        <w:t xml:space="preserve"> kaznivi</w:t>
      </w:r>
      <w:r w:rsidR="00990F48">
        <w:rPr>
          <w:rFonts w:ascii="Arial" w:hAnsi="Arial" w:cs="Arial"/>
          <w:sz w:val="20"/>
          <w:szCs w:val="20"/>
        </w:rPr>
        <w:t>h</w:t>
      </w:r>
      <w:r>
        <w:rPr>
          <w:rFonts w:ascii="Arial" w:hAnsi="Arial" w:cs="Arial"/>
          <w:sz w:val="20"/>
          <w:szCs w:val="20"/>
        </w:rPr>
        <w:t xml:space="preserve"> dejanji</w:t>
      </w:r>
      <w:r w:rsidR="00990F48">
        <w:rPr>
          <w:rFonts w:ascii="Arial" w:hAnsi="Arial" w:cs="Arial"/>
          <w:sz w:val="20"/>
          <w:szCs w:val="20"/>
        </w:rPr>
        <w:t>h</w:t>
      </w:r>
      <w:r w:rsidR="000B5935">
        <w:rPr>
          <w:rFonts w:ascii="Arial" w:hAnsi="Arial" w:cs="Arial"/>
          <w:sz w:val="20"/>
          <w:szCs w:val="20"/>
        </w:rPr>
        <w:t>.</w:t>
      </w:r>
    </w:p>
    <w:p w:rsidR="00451FDB" w:rsidRDefault="00451FDB" w:rsidP="00451FDB">
      <w:pPr>
        <w:spacing w:after="0" w:line="260" w:lineRule="atLeast"/>
        <w:jc w:val="both"/>
        <w:rPr>
          <w:rFonts w:ascii="Arial" w:hAnsi="Arial" w:cs="Arial"/>
          <w:sz w:val="20"/>
          <w:szCs w:val="20"/>
        </w:rPr>
      </w:pPr>
    </w:p>
    <w:p w:rsidR="00451FDB" w:rsidRDefault="000B5935" w:rsidP="000B5935">
      <w:pPr>
        <w:spacing w:after="0" w:line="260" w:lineRule="atLeast"/>
        <w:jc w:val="both"/>
        <w:rPr>
          <w:rFonts w:ascii="Arial" w:hAnsi="Arial" w:cs="Arial"/>
          <w:sz w:val="20"/>
          <w:szCs w:val="20"/>
        </w:rPr>
      </w:pPr>
      <w:r>
        <w:rPr>
          <w:rFonts w:ascii="Arial" w:hAnsi="Arial" w:cs="Arial"/>
          <w:sz w:val="20"/>
          <w:szCs w:val="20"/>
        </w:rPr>
        <w:t xml:space="preserve">Najprej gre za </w:t>
      </w:r>
      <w:r w:rsidR="00451FDB">
        <w:rPr>
          <w:rFonts w:ascii="Arial" w:hAnsi="Arial" w:cs="Arial"/>
          <w:sz w:val="20"/>
          <w:szCs w:val="20"/>
        </w:rPr>
        <w:t xml:space="preserve">kaznivo dejanje utaje davkov ali carine </w:t>
      </w:r>
      <w:r>
        <w:rPr>
          <w:rFonts w:ascii="Arial" w:hAnsi="Arial" w:cs="Arial"/>
          <w:sz w:val="20"/>
          <w:szCs w:val="20"/>
        </w:rPr>
        <w:t xml:space="preserve">po </w:t>
      </w:r>
      <w:r w:rsidR="00451FDB">
        <w:rPr>
          <w:rFonts w:ascii="Arial" w:hAnsi="Arial" w:cs="Arial"/>
          <w:sz w:val="20"/>
          <w:szCs w:val="20"/>
        </w:rPr>
        <w:t>256. člen</w:t>
      </w:r>
      <w:r>
        <w:rPr>
          <w:rFonts w:ascii="Arial" w:hAnsi="Arial" w:cs="Arial"/>
          <w:sz w:val="20"/>
          <w:szCs w:val="20"/>
        </w:rPr>
        <w:t>u hrvaškega Kazenskega zakona, ki</w:t>
      </w:r>
      <w:r w:rsidR="00451FDB">
        <w:rPr>
          <w:rFonts w:ascii="Arial" w:hAnsi="Arial" w:cs="Arial"/>
          <w:sz w:val="20"/>
          <w:szCs w:val="20"/>
        </w:rPr>
        <w:t xml:space="preserve"> se skladno s četrtim odstavkom nanaša tudi ravnanja</w:t>
      </w:r>
      <w:r>
        <w:rPr>
          <w:rFonts w:ascii="Arial" w:hAnsi="Arial" w:cs="Arial"/>
          <w:sz w:val="20"/>
          <w:szCs w:val="20"/>
        </w:rPr>
        <w:t>,</w:t>
      </w:r>
      <w:r w:rsidR="00451FDB">
        <w:rPr>
          <w:rFonts w:ascii="Arial" w:hAnsi="Arial" w:cs="Arial"/>
          <w:sz w:val="20"/>
          <w:szCs w:val="20"/>
        </w:rPr>
        <w:t xml:space="preserve"> s katerimi se zmanjšajo sredstva </w:t>
      </w:r>
      <w:r>
        <w:rPr>
          <w:rFonts w:ascii="Arial" w:hAnsi="Arial" w:cs="Arial"/>
          <w:sz w:val="20"/>
          <w:szCs w:val="20"/>
        </w:rPr>
        <w:t>Evropske unije:</w:t>
      </w:r>
    </w:p>
    <w:p w:rsidR="000B5935" w:rsidRDefault="000B5935" w:rsidP="000B5935">
      <w:pPr>
        <w:spacing w:after="0" w:line="260" w:lineRule="atLeast"/>
        <w:jc w:val="both"/>
        <w:rPr>
          <w:rFonts w:ascii="Arial" w:hAnsi="Arial" w:cs="Arial"/>
          <w:sz w:val="20"/>
          <w:szCs w:val="20"/>
        </w:rPr>
      </w:pPr>
    </w:p>
    <w:p w:rsidR="00451FDB" w:rsidRDefault="000B5935" w:rsidP="006E3D64">
      <w:pPr>
        <w:spacing w:after="0" w:line="260" w:lineRule="atLeast"/>
        <w:jc w:val="both"/>
        <w:rPr>
          <w:rFonts w:ascii="Arial" w:hAnsi="Arial" w:cs="Arial"/>
          <w:sz w:val="20"/>
          <w:szCs w:val="20"/>
        </w:rPr>
      </w:pPr>
      <w:r>
        <w:rPr>
          <w:rFonts w:ascii="Arial" w:hAnsi="Arial" w:cs="Arial"/>
          <w:sz w:val="20"/>
          <w:szCs w:val="20"/>
        </w:rPr>
        <w:t>Kaznivo dejanje utaje davkov stori tisti, ki</w:t>
      </w:r>
      <w:r w:rsidR="00451FDB" w:rsidRPr="00A552C2">
        <w:rPr>
          <w:rFonts w:ascii="Arial" w:hAnsi="Arial" w:cs="Arial"/>
          <w:sz w:val="20"/>
          <w:szCs w:val="20"/>
        </w:rPr>
        <w:t xml:space="preserve"> z namenom izogniti se plačilu davkov ali carin v celoti ali delno, navaja netočne ali nepopolne podatke o dohodku, predmetih ali drugih dejstvih, ki vplivajo na določitev zneska davka ali carinske obveznosti, ali ki ne poročajo o dohodku, predmetu ali drugih dejstvih, ki vplivajo na določitev davčne ali carinske obveznosti, in zaradi tega ravnanja pride do znižanja ali ne določitve davčne ali carinske obveznosti v višini nad dvajset tisoč kun</w:t>
      </w:r>
      <w:r>
        <w:rPr>
          <w:rFonts w:ascii="Arial" w:hAnsi="Arial" w:cs="Arial"/>
          <w:sz w:val="20"/>
          <w:szCs w:val="20"/>
        </w:rPr>
        <w:t>. Predpisana je kazen</w:t>
      </w:r>
      <w:r w:rsidR="00451FDB" w:rsidRPr="00A552C2">
        <w:rPr>
          <w:rFonts w:ascii="Arial" w:hAnsi="Arial" w:cs="Arial"/>
          <w:sz w:val="20"/>
          <w:szCs w:val="20"/>
        </w:rPr>
        <w:t xml:space="preserve"> zapora od šestih mesecev do petih let.</w:t>
      </w:r>
      <w:r w:rsidR="006E3D64">
        <w:rPr>
          <w:rFonts w:ascii="Arial" w:hAnsi="Arial" w:cs="Arial"/>
          <w:sz w:val="20"/>
          <w:szCs w:val="20"/>
        </w:rPr>
        <w:t xml:space="preserve"> Enako</w:t>
      </w:r>
      <w:r w:rsidR="00451FDB" w:rsidRPr="00A552C2">
        <w:rPr>
          <w:rFonts w:ascii="Arial" w:hAnsi="Arial" w:cs="Arial"/>
          <w:sz w:val="20"/>
          <w:szCs w:val="20"/>
        </w:rPr>
        <w:t xml:space="preserve"> se kaznuje</w:t>
      </w:r>
      <w:r w:rsidR="006E3D64">
        <w:rPr>
          <w:rFonts w:ascii="Arial" w:hAnsi="Arial" w:cs="Arial"/>
          <w:sz w:val="20"/>
          <w:szCs w:val="20"/>
        </w:rPr>
        <w:t>,</w:t>
      </w:r>
      <w:r w:rsidR="00451FDB" w:rsidRPr="00A552C2">
        <w:rPr>
          <w:rFonts w:ascii="Arial" w:hAnsi="Arial" w:cs="Arial"/>
          <w:sz w:val="20"/>
          <w:szCs w:val="20"/>
        </w:rPr>
        <w:t xml:space="preserve"> kdor uporablja davčno olajšavo ali carinsko ugodnost v višini več kot dvajset tisoč kun v nasprotju s pogoji, pod katerimi jih je prejel.</w:t>
      </w:r>
    </w:p>
    <w:p w:rsidR="00451FDB" w:rsidRPr="00A552C2" w:rsidRDefault="00451FDB" w:rsidP="00451FDB">
      <w:pPr>
        <w:spacing w:after="0" w:line="260" w:lineRule="atLeast"/>
        <w:ind w:left="709"/>
        <w:jc w:val="both"/>
        <w:rPr>
          <w:rFonts w:ascii="Arial" w:hAnsi="Arial" w:cs="Arial"/>
          <w:sz w:val="20"/>
          <w:szCs w:val="20"/>
        </w:rPr>
      </w:pPr>
    </w:p>
    <w:p w:rsidR="00451FDB" w:rsidRDefault="006E3D64" w:rsidP="006E3D64">
      <w:pPr>
        <w:spacing w:after="0" w:line="260" w:lineRule="atLeast"/>
        <w:jc w:val="both"/>
        <w:rPr>
          <w:rFonts w:ascii="Arial" w:hAnsi="Arial" w:cs="Arial"/>
          <w:sz w:val="20"/>
          <w:szCs w:val="20"/>
        </w:rPr>
      </w:pPr>
      <w:r>
        <w:rPr>
          <w:rFonts w:ascii="Arial" w:hAnsi="Arial" w:cs="Arial"/>
          <w:sz w:val="20"/>
          <w:szCs w:val="20"/>
        </w:rPr>
        <w:t>Drugo je k</w:t>
      </w:r>
      <w:r w:rsidR="00451FDB">
        <w:rPr>
          <w:rFonts w:ascii="Arial" w:hAnsi="Arial" w:cs="Arial"/>
          <w:sz w:val="20"/>
          <w:szCs w:val="20"/>
        </w:rPr>
        <w:t>aznivo dejanje goljufije s subvencijami</w:t>
      </w:r>
      <w:r>
        <w:rPr>
          <w:rFonts w:ascii="Arial" w:hAnsi="Arial" w:cs="Arial"/>
          <w:sz w:val="20"/>
          <w:szCs w:val="20"/>
        </w:rPr>
        <w:t xml:space="preserve">, ki </w:t>
      </w:r>
      <w:r w:rsidR="00451FDB">
        <w:rPr>
          <w:rFonts w:ascii="Arial" w:hAnsi="Arial" w:cs="Arial"/>
          <w:sz w:val="20"/>
          <w:szCs w:val="20"/>
        </w:rPr>
        <w:t>se skladno s petim odstavkom 258. člen</w:t>
      </w:r>
      <w:r>
        <w:rPr>
          <w:rFonts w:ascii="Arial" w:hAnsi="Arial" w:cs="Arial"/>
          <w:sz w:val="20"/>
          <w:szCs w:val="20"/>
        </w:rPr>
        <w:t>a hrvaškega Kazenskega zakona</w:t>
      </w:r>
      <w:r w:rsidR="00451FDB">
        <w:rPr>
          <w:rFonts w:ascii="Arial" w:hAnsi="Arial" w:cs="Arial"/>
          <w:sz w:val="20"/>
          <w:szCs w:val="20"/>
        </w:rPr>
        <w:t xml:space="preserve"> uporablja tudi za subvencije in pomoči, dane s</w:t>
      </w:r>
      <w:r>
        <w:rPr>
          <w:rFonts w:ascii="Arial" w:hAnsi="Arial" w:cs="Arial"/>
          <w:sz w:val="20"/>
          <w:szCs w:val="20"/>
        </w:rPr>
        <w:t xml:space="preserve"> </w:t>
      </w:r>
      <w:r w:rsidR="00451FDB">
        <w:rPr>
          <w:rFonts w:ascii="Arial" w:hAnsi="Arial" w:cs="Arial"/>
          <w:sz w:val="20"/>
          <w:szCs w:val="20"/>
        </w:rPr>
        <w:t>strani Evropske unije</w:t>
      </w:r>
      <w:r>
        <w:rPr>
          <w:rFonts w:ascii="Arial" w:hAnsi="Arial" w:cs="Arial"/>
          <w:sz w:val="20"/>
          <w:szCs w:val="20"/>
        </w:rPr>
        <w:t>.</w:t>
      </w:r>
    </w:p>
    <w:p w:rsidR="00451FDB" w:rsidRPr="00CD5941" w:rsidRDefault="00451FDB" w:rsidP="00451FDB">
      <w:pPr>
        <w:spacing w:after="0" w:line="260" w:lineRule="atLeast"/>
        <w:jc w:val="both"/>
        <w:rPr>
          <w:rFonts w:ascii="Arial" w:hAnsi="Arial" w:cs="Arial"/>
          <w:sz w:val="20"/>
          <w:szCs w:val="20"/>
        </w:rPr>
      </w:pPr>
    </w:p>
    <w:p w:rsidR="00451FDB" w:rsidRPr="008F15C6" w:rsidRDefault="006E3D64" w:rsidP="006E3D64">
      <w:pPr>
        <w:spacing w:after="0" w:line="260" w:lineRule="atLeast"/>
        <w:jc w:val="both"/>
        <w:rPr>
          <w:rFonts w:ascii="Arial" w:hAnsi="Arial" w:cs="Arial"/>
          <w:sz w:val="20"/>
          <w:szCs w:val="20"/>
        </w:rPr>
      </w:pPr>
      <w:r>
        <w:rPr>
          <w:rFonts w:ascii="Arial" w:hAnsi="Arial" w:cs="Arial"/>
          <w:sz w:val="20"/>
          <w:szCs w:val="20"/>
        </w:rPr>
        <w:t>Kaznivo dejanje subvencijske goljufije stori tisti, ki</w:t>
      </w:r>
      <w:r w:rsidR="00451FDB" w:rsidRPr="00CD5941">
        <w:rPr>
          <w:rFonts w:ascii="Arial" w:hAnsi="Arial" w:cs="Arial"/>
          <w:sz w:val="20"/>
          <w:szCs w:val="20"/>
        </w:rPr>
        <w:t xml:space="preserve"> za pridobitev državne pomoči zase ali </w:t>
      </w:r>
      <w:r w:rsidR="00451FDB">
        <w:rPr>
          <w:rFonts w:ascii="Arial" w:hAnsi="Arial" w:cs="Arial"/>
          <w:sz w:val="20"/>
          <w:szCs w:val="20"/>
        </w:rPr>
        <w:t xml:space="preserve">koga </w:t>
      </w:r>
      <w:r w:rsidR="00451FDB" w:rsidRPr="00CD5941">
        <w:rPr>
          <w:rFonts w:ascii="Arial" w:hAnsi="Arial" w:cs="Arial"/>
          <w:sz w:val="20"/>
          <w:szCs w:val="20"/>
        </w:rPr>
        <w:t xml:space="preserve">drugega, da </w:t>
      </w:r>
      <w:r w:rsidR="00451FDB">
        <w:rPr>
          <w:rFonts w:ascii="Arial" w:hAnsi="Arial" w:cs="Arial"/>
          <w:sz w:val="20"/>
          <w:szCs w:val="20"/>
        </w:rPr>
        <w:t>dajalcu</w:t>
      </w:r>
      <w:r w:rsidR="00451FDB" w:rsidRPr="00CD5941">
        <w:rPr>
          <w:rFonts w:ascii="Arial" w:hAnsi="Arial" w:cs="Arial"/>
          <w:sz w:val="20"/>
          <w:szCs w:val="20"/>
        </w:rPr>
        <w:t xml:space="preserve"> državne pomoči netočne ali nepopolne podatke o dejstvih, od katerih je odvisna odločitev o državni pomoči, ali ne obvesti izvajalca državnih pomoči o spremembah, pomembnih za odločitev o državni pomoči</w:t>
      </w:r>
      <w:r>
        <w:rPr>
          <w:rFonts w:ascii="Arial" w:hAnsi="Arial" w:cs="Arial"/>
          <w:sz w:val="20"/>
          <w:szCs w:val="20"/>
        </w:rPr>
        <w:t>. Predpisana je</w:t>
      </w:r>
      <w:r w:rsidR="00451FDB">
        <w:rPr>
          <w:rFonts w:ascii="Arial" w:hAnsi="Arial" w:cs="Arial"/>
          <w:sz w:val="20"/>
          <w:szCs w:val="20"/>
        </w:rPr>
        <w:t xml:space="preserve"> kaz</w:t>
      </w:r>
      <w:r>
        <w:rPr>
          <w:rFonts w:ascii="Arial" w:hAnsi="Arial" w:cs="Arial"/>
          <w:sz w:val="20"/>
          <w:szCs w:val="20"/>
        </w:rPr>
        <w:t>en</w:t>
      </w:r>
      <w:r w:rsidR="00451FDB">
        <w:rPr>
          <w:rFonts w:ascii="Arial" w:hAnsi="Arial" w:cs="Arial"/>
          <w:sz w:val="20"/>
          <w:szCs w:val="20"/>
        </w:rPr>
        <w:t xml:space="preserve"> zapora</w:t>
      </w:r>
      <w:r w:rsidR="00451FDB" w:rsidRPr="00CD5941">
        <w:rPr>
          <w:rFonts w:ascii="Arial" w:hAnsi="Arial" w:cs="Arial"/>
          <w:sz w:val="20"/>
          <w:szCs w:val="20"/>
        </w:rPr>
        <w:t xml:space="preserve"> od šest mesecev do petih let</w:t>
      </w:r>
      <w:r>
        <w:rPr>
          <w:rFonts w:ascii="Arial" w:hAnsi="Arial" w:cs="Arial"/>
          <w:sz w:val="20"/>
          <w:szCs w:val="20"/>
        </w:rPr>
        <w:t xml:space="preserve">. Enako </w:t>
      </w:r>
      <w:r w:rsidR="00451FDB" w:rsidRPr="008F15C6">
        <w:rPr>
          <w:rFonts w:ascii="Arial" w:hAnsi="Arial" w:cs="Arial"/>
          <w:sz w:val="20"/>
          <w:szCs w:val="20"/>
        </w:rPr>
        <w:t>se kaznuje</w:t>
      </w:r>
      <w:r>
        <w:rPr>
          <w:rFonts w:ascii="Arial" w:hAnsi="Arial" w:cs="Arial"/>
          <w:sz w:val="20"/>
          <w:szCs w:val="20"/>
        </w:rPr>
        <w:t>,</w:t>
      </w:r>
      <w:r w:rsidR="00451FDB" w:rsidRPr="008F15C6">
        <w:rPr>
          <w:rFonts w:ascii="Arial" w:hAnsi="Arial" w:cs="Arial"/>
          <w:sz w:val="20"/>
          <w:szCs w:val="20"/>
        </w:rPr>
        <w:t xml:space="preserve"> kdor uporablja sredstva iz odobrene državne pomoči v nasprotju z njihovim namenom.</w:t>
      </w:r>
      <w:r>
        <w:rPr>
          <w:rFonts w:ascii="Arial" w:hAnsi="Arial" w:cs="Arial"/>
          <w:sz w:val="20"/>
          <w:szCs w:val="20"/>
        </w:rPr>
        <w:t xml:space="preserve"> </w:t>
      </w:r>
      <w:r w:rsidR="00451FDB" w:rsidRPr="008F15C6">
        <w:rPr>
          <w:rFonts w:ascii="Arial" w:hAnsi="Arial" w:cs="Arial"/>
          <w:sz w:val="20"/>
          <w:szCs w:val="20"/>
        </w:rPr>
        <w:t xml:space="preserve">Če je storilec ravnal z namenom pridobitve obsežne državne pomoči </w:t>
      </w:r>
      <w:r w:rsidR="00451FDB">
        <w:rPr>
          <w:rFonts w:ascii="Arial" w:hAnsi="Arial" w:cs="Arial"/>
          <w:sz w:val="20"/>
          <w:szCs w:val="20"/>
        </w:rPr>
        <w:t xml:space="preserve">(nad 600.000 kun) </w:t>
      </w:r>
      <w:r w:rsidR="00451FDB" w:rsidRPr="008F15C6">
        <w:rPr>
          <w:rFonts w:ascii="Arial" w:hAnsi="Arial" w:cs="Arial"/>
          <w:sz w:val="20"/>
          <w:szCs w:val="20"/>
        </w:rPr>
        <w:t>ali v primeru iz drugega odstavka tega člena uporabil obsežno državno pomoč</w:t>
      </w:r>
      <w:r w:rsidR="00451FDB">
        <w:rPr>
          <w:rFonts w:ascii="Arial" w:hAnsi="Arial" w:cs="Arial"/>
          <w:sz w:val="20"/>
          <w:szCs w:val="20"/>
        </w:rPr>
        <w:t xml:space="preserve"> (nad 600.000 kun)</w:t>
      </w:r>
      <w:r w:rsidR="00451FDB" w:rsidRPr="008F15C6">
        <w:rPr>
          <w:rFonts w:ascii="Arial" w:hAnsi="Arial" w:cs="Arial"/>
          <w:sz w:val="20"/>
          <w:szCs w:val="20"/>
        </w:rPr>
        <w:t>,</w:t>
      </w:r>
      <w:r w:rsidR="00451FDB">
        <w:rPr>
          <w:rFonts w:ascii="Arial" w:hAnsi="Arial" w:cs="Arial"/>
          <w:sz w:val="20"/>
          <w:szCs w:val="20"/>
        </w:rPr>
        <w:t xml:space="preserve"> </w:t>
      </w:r>
      <w:r>
        <w:rPr>
          <w:rFonts w:ascii="Arial" w:hAnsi="Arial" w:cs="Arial"/>
          <w:sz w:val="20"/>
          <w:szCs w:val="20"/>
        </w:rPr>
        <w:t>je predpisana</w:t>
      </w:r>
      <w:r w:rsidR="00451FDB">
        <w:rPr>
          <w:rFonts w:ascii="Arial" w:hAnsi="Arial" w:cs="Arial"/>
          <w:sz w:val="20"/>
          <w:szCs w:val="20"/>
        </w:rPr>
        <w:t xml:space="preserve"> </w:t>
      </w:r>
      <w:proofErr w:type="spellStart"/>
      <w:r w:rsidR="00451FDB">
        <w:rPr>
          <w:rFonts w:ascii="Arial" w:hAnsi="Arial" w:cs="Arial"/>
          <w:sz w:val="20"/>
          <w:szCs w:val="20"/>
        </w:rPr>
        <w:t>kazn</w:t>
      </w:r>
      <w:r>
        <w:rPr>
          <w:rFonts w:ascii="Arial" w:hAnsi="Arial" w:cs="Arial"/>
          <w:sz w:val="20"/>
          <w:szCs w:val="20"/>
        </w:rPr>
        <w:t>en</w:t>
      </w:r>
      <w:proofErr w:type="spellEnd"/>
      <w:r w:rsidR="00451FDB">
        <w:rPr>
          <w:rFonts w:ascii="Arial" w:hAnsi="Arial" w:cs="Arial"/>
          <w:sz w:val="20"/>
          <w:szCs w:val="20"/>
        </w:rPr>
        <w:t xml:space="preserve"> zapora</w:t>
      </w:r>
      <w:r w:rsidR="00451FDB" w:rsidRPr="00CD5941">
        <w:rPr>
          <w:rFonts w:ascii="Arial" w:hAnsi="Arial" w:cs="Arial"/>
          <w:sz w:val="20"/>
          <w:szCs w:val="20"/>
        </w:rPr>
        <w:t xml:space="preserve"> od </w:t>
      </w:r>
      <w:r w:rsidR="00451FDB" w:rsidRPr="008F15C6">
        <w:rPr>
          <w:rFonts w:ascii="Arial" w:hAnsi="Arial" w:cs="Arial"/>
          <w:sz w:val="20"/>
          <w:szCs w:val="20"/>
        </w:rPr>
        <w:t xml:space="preserve">enega </w:t>
      </w:r>
      <w:r w:rsidR="00451FDB">
        <w:rPr>
          <w:rFonts w:ascii="Arial" w:hAnsi="Arial" w:cs="Arial"/>
          <w:sz w:val="20"/>
          <w:szCs w:val="20"/>
        </w:rPr>
        <w:t xml:space="preserve">leta </w:t>
      </w:r>
      <w:r w:rsidR="00451FDB" w:rsidRPr="008F15C6">
        <w:rPr>
          <w:rFonts w:ascii="Arial" w:hAnsi="Arial" w:cs="Arial"/>
          <w:sz w:val="20"/>
          <w:szCs w:val="20"/>
        </w:rPr>
        <w:t>do desetih let.</w:t>
      </w:r>
    </w:p>
    <w:p w:rsidR="00451FDB" w:rsidRDefault="00451FDB" w:rsidP="00451FDB">
      <w:pPr>
        <w:spacing w:after="0" w:line="260" w:lineRule="atLeast"/>
        <w:jc w:val="both"/>
        <w:rPr>
          <w:rFonts w:ascii="Arial" w:hAnsi="Arial" w:cs="Arial"/>
          <w:b/>
          <w:bCs/>
          <w:sz w:val="20"/>
          <w:szCs w:val="20"/>
        </w:rPr>
      </w:pPr>
    </w:p>
    <w:p w:rsidR="006E3D64" w:rsidRDefault="00451FDB" w:rsidP="00451FDB">
      <w:pPr>
        <w:spacing w:after="0" w:line="260" w:lineRule="atLeast"/>
        <w:jc w:val="both"/>
        <w:rPr>
          <w:rFonts w:ascii="Arial" w:hAnsi="Arial" w:cs="Arial"/>
          <w:sz w:val="20"/>
          <w:szCs w:val="20"/>
        </w:rPr>
      </w:pPr>
      <w:r w:rsidRPr="006E3D64">
        <w:rPr>
          <w:rFonts w:ascii="Arial" w:hAnsi="Arial" w:cs="Arial"/>
          <w:sz w:val="20"/>
          <w:szCs w:val="20"/>
        </w:rPr>
        <w:t>REPUBLIKA BOLGARIJA:</w:t>
      </w:r>
      <w:r>
        <w:rPr>
          <w:rFonts w:ascii="Arial" w:hAnsi="Arial" w:cs="Arial"/>
          <w:b/>
          <w:bCs/>
          <w:sz w:val="20"/>
          <w:szCs w:val="20"/>
        </w:rPr>
        <w:t xml:space="preserve"> </w:t>
      </w:r>
    </w:p>
    <w:p w:rsidR="006E3D64" w:rsidRDefault="006E3D64" w:rsidP="00451FDB">
      <w:pPr>
        <w:spacing w:after="0" w:line="260" w:lineRule="atLeast"/>
        <w:jc w:val="both"/>
        <w:rPr>
          <w:rFonts w:ascii="Arial" w:hAnsi="Arial" w:cs="Arial"/>
          <w:sz w:val="20"/>
          <w:szCs w:val="20"/>
        </w:rPr>
      </w:pPr>
    </w:p>
    <w:p w:rsidR="00451FDB" w:rsidRDefault="00451FDB" w:rsidP="00451FDB">
      <w:pPr>
        <w:spacing w:after="0" w:line="260" w:lineRule="atLeast"/>
        <w:jc w:val="both"/>
        <w:rPr>
          <w:rFonts w:ascii="Arial" w:hAnsi="Arial" w:cs="Arial"/>
          <w:sz w:val="20"/>
          <w:szCs w:val="20"/>
        </w:rPr>
      </w:pPr>
      <w:r w:rsidRPr="00F51B66">
        <w:rPr>
          <w:rFonts w:ascii="Arial" w:hAnsi="Arial" w:cs="Arial"/>
          <w:sz w:val="20"/>
          <w:szCs w:val="20"/>
        </w:rPr>
        <w:t>Kaznivo</w:t>
      </w:r>
      <w:r>
        <w:rPr>
          <w:rFonts w:ascii="Arial" w:hAnsi="Arial" w:cs="Arial"/>
          <w:b/>
          <w:bCs/>
          <w:sz w:val="20"/>
          <w:szCs w:val="20"/>
        </w:rPr>
        <w:t xml:space="preserve"> </w:t>
      </w:r>
      <w:r>
        <w:rPr>
          <w:rFonts w:ascii="Arial" w:hAnsi="Arial" w:cs="Arial"/>
          <w:sz w:val="20"/>
          <w:szCs w:val="20"/>
        </w:rPr>
        <w:t>dejanje na škodo sredstev Evropske unije določa 248</w:t>
      </w:r>
      <w:r w:rsidR="009B4DFD">
        <w:rPr>
          <w:rFonts w:ascii="Arial" w:hAnsi="Arial" w:cs="Arial"/>
          <w:sz w:val="20"/>
          <w:szCs w:val="20"/>
        </w:rPr>
        <w:t>.</w:t>
      </w:r>
      <w:r>
        <w:rPr>
          <w:rFonts w:ascii="Arial" w:hAnsi="Arial" w:cs="Arial"/>
          <w:sz w:val="20"/>
          <w:szCs w:val="20"/>
        </w:rPr>
        <w:t>a člen</w:t>
      </w:r>
      <w:r w:rsidR="009B4DFD">
        <w:rPr>
          <w:rFonts w:ascii="Arial" w:hAnsi="Arial" w:cs="Arial"/>
          <w:sz w:val="20"/>
          <w:szCs w:val="20"/>
        </w:rPr>
        <w:t xml:space="preserve"> bolgarskega</w:t>
      </w:r>
      <w:r>
        <w:rPr>
          <w:rFonts w:ascii="Arial" w:hAnsi="Arial" w:cs="Arial"/>
          <w:sz w:val="20"/>
          <w:szCs w:val="20"/>
        </w:rPr>
        <w:t xml:space="preserve"> Kazenskega zakon</w:t>
      </w:r>
      <w:r w:rsidR="009B4DFD">
        <w:rPr>
          <w:rFonts w:ascii="Arial" w:hAnsi="Arial" w:cs="Arial"/>
          <w:sz w:val="20"/>
          <w:szCs w:val="20"/>
        </w:rPr>
        <w:t>a. Kaznivo dejanje stori tisti, ki</w:t>
      </w:r>
      <w:r>
        <w:rPr>
          <w:rFonts w:ascii="Arial" w:hAnsi="Arial" w:cs="Arial"/>
          <w:sz w:val="20"/>
          <w:szCs w:val="20"/>
        </w:rPr>
        <w:t xml:space="preserve"> poda neresnične informacije ali kdor ne poda informacij, ki bi jih moral podati ali razkriti za to, da bi prejel denarna sredstva E</w:t>
      </w:r>
      <w:r w:rsidR="009B4DFD">
        <w:rPr>
          <w:rFonts w:ascii="Arial" w:hAnsi="Arial" w:cs="Arial"/>
          <w:sz w:val="20"/>
          <w:szCs w:val="20"/>
        </w:rPr>
        <w:t>vropske unije</w:t>
      </w:r>
      <w:r>
        <w:rPr>
          <w:rFonts w:ascii="Arial" w:hAnsi="Arial" w:cs="Arial"/>
          <w:sz w:val="20"/>
          <w:szCs w:val="20"/>
        </w:rPr>
        <w:t xml:space="preserve"> ali taka sredstva, ki jih državi zagotavlja E</w:t>
      </w:r>
      <w:r w:rsidR="009B4DFD">
        <w:rPr>
          <w:rFonts w:ascii="Arial" w:hAnsi="Arial" w:cs="Arial"/>
          <w:sz w:val="20"/>
          <w:szCs w:val="20"/>
        </w:rPr>
        <w:t>vropska unija.</w:t>
      </w:r>
      <w:r>
        <w:rPr>
          <w:rFonts w:ascii="Arial" w:hAnsi="Arial" w:cs="Arial"/>
          <w:sz w:val="20"/>
          <w:szCs w:val="20"/>
        </w:rPr>
        <w:t xml:space="preserve"> </w:t>
      </w:r>
      <w:r w:rsidR="009B4DFD">
        <w:rPr>
          <w:rFonts w:ascii="Arial" w:hAnsi="Arial" w:cs="Arial"/>
          <w:sz w:val="20"/>
          <w:szCs w:val="20"/>
        </w:rPr>
        <w:t>Predpisana je denarna</w:t>
      </w:r>
      <w:r>
        <w:rPr>
          <w:rFonts w:ascii="Arial" w:hAnsi="Arial" w:cs="Arial"/>
          <w:sz w:val="20"/>
          <w:szCs w:val="20"/>
        </w:rPr>
        <w:t xml:space="preserve"> in zaporn</w:t>
      </w:r>
      <w:r w:rsidR="009B4DFD">
        <w:rPr>
          <w:rFonts w:ascii="Arial" w:hAnsi="Arial" w:cs="Arial"/>
          <w:sz w:val="20"/>
          <w:szCs w:val="20"/>
        </w:rPr>
        <w:t>a</w:t>
      </w:r>
      <w:r>
        <w:rPr>
          <w:rFonts w:ascii="Arial" w:hAnsi="Arial" w:cs="Arial"/>
          <w:sz w:val="20"/>
          <w:szCs w:val="20"/>
        </w:rPr>
        <w:t xml:space="preserve"> kaz</w:t>
      </w:r>
      <w:r w:rsidR="009B4DFD">
        <w:rPr>
          <w:rFonts w:ascii="Arial" w:hAnsi="Arial" w:cs="Arial"/>
          <w:sz w:val="20"/>
          <w:szCs w:val="20"/>
        </w:rPr>
        <w:t>en</w:t>
      </w:r>
      <w:r>
        <w:rPr>
          <w:rFonts w:ascii="Arial" w:hAnsi="Arial" w:cs="Arial"/>
          <w:sz w:val="20"/>
          <w:szCs w:val="20"/>
        </w:rPr>
        <w:t xml:space="preserve"> do treh let. Če je kaznivo </w:t>
      </w:r>
      <w:r>
        <w:rPr>
          <w:rFonts w:ascii="Arial" w:hAnsi="Arial" w:cs="Arial"/>
          <w:sz w:val="20"/>
          <w:szCs w:val="20"/>
        </w:rPr>
        <w:lastRenderedPageBreak/>
        <w:t>dejanje stori odgovorna oseba v pravni oseb</w:t>
      </w:r>
      <w:r w:rsidR="009B4DFD">
        <w:rPr>
          <w:rFonts w:ascii="Arial" w:hAnsi="Arial" w:cs="Arial"/>
          <w:sz w:val="20"/>
          <w:szCs w:val="20"/>
        </w:rPr>
        <w:t>i</w:t>
      </w:r>
      <w:r>
        <w:rPr>
          <w:rFonts w:ascii="Arial" w:hAnsi="Arial" w:cs="Arial"/>
          <w:sz w:val="20"/>
          <w:szCs w:val="20"/>
        </w:rPr>
        <w:t>, se kaznuje z denarno kaznijo in kaznijo zapora od enega leta do šestih let. Z enako kaznijo se kaznuje tudi uradna oseba, ki je dala dovoljenje za pridobitev denarnih sredstev ali je sprostila ta sredstva, če je vedela, da so bile informacije neprave. Če je storilec za oškodovanje sredstev E</w:t>
      </w:r>
      <w:r w:rsidR="009B4DFD">
        <w:rPr>
          <w:rFonts w:ascii="Arial" w:hAnsi="Arial" w:cs="Arial"/>
          <w:sz w:val="20"/>
          <w:szCs w:val="20"/>
        </w:rPr>
        <w:t>vropske unije</w:t>
      </w:r>
      <w:r>
        <w:rPr>
          <w:rFonts w:ascii="Arial" w:hAnsi="Arial" w:cs="Arial"/>
          <w:sz w:val="20"/>
          <w:szCs w:val="20"/>
        </w:rPr>
        <w:t xml:space="preserve"> prejel  denarno korist, se kaznuje s kaznijo zapora od dveh let do osmih let.</w:t>
      </w:r>
    </w:p>
    <w:p w:rsidR="009B4DFD" w:rsidRDefault="009B4DFD" w:rsidP="00451FDB">
      <w:pPr>
        <w:spacing w:after="0" w:line="260" w:lineRule="atLeast"/>
        <w:jc w:val="both"/>
        <w:rPr>
          <w:rFonts w:ascii="Arial" w:hAnsi="Arial" w:cs="Arial"/>
          <w:sz w:val="20"/>
          <w:szCs w:val="20"/>
        </w:rPr>
      </w:pPr>
    </w:p>
    <w:p w:rsidR="009B4DFD" w:rsidRPr="001B1465" w:rsidRDefault="001B1465" w:rsidP="00451FDB">
      <w:pPr>
        <w:spacing w:after="0" w:line="260" w:lineRule="atLeast"/>
        <w:jc w:val="both"/>
        <w:rPr>
          <w:rFonts w:ascii="Arial" w:hAnsi="Arial" w:cs="Arial"/>
          <w:i/>
          <w:iCs/>
          <w:sz w:val="20"/>
          <w:szCs w:val="20"/>
          <w:u w:val="single"/>
        </w:rPr>
      </w:pPr>
      <w:r w:rsidRPr="001B1465">
        <w:rPr>
          <w:rFonts w:ascii="Arial" w:hAnsi="Arial" w:cs="Arial"/>
          <w:i/>
          <w:iCs/>
          <w:sz w:val="20"/>
          <w:szCs w:val="20"/>
          <w:u w:val="single"/>
        </w:rPr>
        <w:t>KAZNIVA DEJANJA V ZVEZI Z ZLORABO TRGA FINANČNIH INSTRUMENTOV</w:t>
      </w:r>
    </w:p>
    <w:p w:rsidR="00451FDB" w:rsidRDefault="00451FDB" w:rsidP="00451FDB">
      <w:pPr>
        <w:spacing w:after="0" w:line="260" w:lineRule="atLeast"/>
        <w:jc w:val="both"/>
        <w:rPr>
          <w:rFonts w:ascii="Arial" w:hAnsi="Arial" w:cs="Arial"/>
          <w:b/>
          <w:bCs/>
          <w:sz w:val="20"/>
          <w:szCs w:val="20"/>
        </w:rPr>
      </w:pPr>
    </w:p>
    <w:p w:rsidR="00A756C3" w:rsidRDefault="00A756C3" w:rsidP="00A756C3">
      <w:pPr>
        <w:pStyle w:val="doc-ti"/>
        <w:spacing w:before="0" w:beforeAutospacing="0" w:after="0" w:afterAutospacing="0" w:line="260" w:lineRule="atLeast"/>
        <w:jc w:val="both"/>
        <w:rPr>
          <w:rFonts w:ascii="Arial" w:hAnsi="Arial" w:cs="Arial"/>
          <w:sz w:val="20"/>
          <w:szCs w:val="20"/>
        </w:rPr>
      </w:pPr>
      <w:r w:rsidRPr="00A756C3">
        <w:rPr>
          <w:rFonts w:ascii="Arial" w:hAnsi="Arial" w:cs="Arial"/>
          <w:sz w:val="20"/>
          <w:szCs w:val="20"/>
        </w:rPr>
        <w:t xml:space="preserve">REPUBLIKA HRVAŠKA: </w:t>
      </w:r>
    </w:p>
    <w:p w:rsidR="00A756C3" w:rsidRDefault="00A756C3" w:rsidP="00A756C3">
      <w:pPr>
        <w:pStyle w:val="doc-ti"/>
        <w:spacing w:before="0" w:beforeAutospacing="0" w:after="0" w:afterAutospacing="0" w:line="260" w:lineRule="atLeast"/>
        <w:jc w:val="both"/>
        <w:rPr>
          <w:rFonts w:ascii="Arial" w:hAnsi="Arial" w:cs="Arial"/>
          <w:sz w:val="20"/>
          <w:szCs w:val="20"/>
        </w:rPr>
      </w:pPr>
    </w:p>
    <w:p w:rsidR="00B24C08" w:rsidRDefault="00B24C08" w:rsidP="00A756C3">
      <w:pPr>
        <w:pStyle w:val="doc-ti"/>
        <w:spacing w:before="0" w:beforeAutospacing="0" w:after="0" w:afterAutospacing="0" w:line="260" w:lineRule="atLeast"/>
        <w:jc w:val="both"/>
        <w:rPr>
          <w:rFonts w:ascii="Arial" w:hAnsi="Arial" w:cs="Arial"/>
          <w:sz w:val="20"/>
          <w:szCs w:val="20"/>
        </w:rPr>
      </w:pPr>
      <w:r>
        <w:rPr>
          <w:rFonts w:ascii="Arial" w:hAnsi="Arial" w:cs="Arial"/>
          <w:sz w:val="20"/>
          <w:szCs w:val="20"/>
        </w:rPr>
        <w:t>Hrvaški Kazenski zakon določa kaznivo dejanje zlorabe notranje informacije v 259. členu, ki ni mejen le na dejanja v zvezi s finančnimi instrumenti, uvrščenimi ali predlaganimi na organiziran trg, kot je tudi zahteva Direktive 2014/57/EU. V inkriminacijo je vključena tako pridobitev ali odsvojitev finančnega instrumenta kot tudi odpoved ali sprememba naloga za trgovanje</w:t>
      </w:r>
      <w:r w:rsidR="00457456">
        <w:rPr>
          <w:rFonts w:ascii="Arial" w:hAnsi="Arial" w:cs="Arial"/>
          <w:sz w:val="20"/>
          <w:szCs w:val="20"/>
        </w:rPr>
        <w:t>.</w:t>
      </w:r>
    </w:p>
    <w:p w:rsidR="00B24C08" w:rsidRDefault="00B24C08" w:rsidP="00A756C3">
      <w:pPr>
        <w:pStyle w:val="doc-ti"/>
        <w:spacing w:before="0" w:beforeAutospacing="0" w:after="0" w:afterAutospacing="0" w:line="260" w:lineRule="atLeast"/>
        <w:jc w:val="both"/>
        <w:rPr>
          <w:rFonts w:ascii="Arial" w:hAnsi="Arial" w:cs="Arial"/>
          <w:sz w:val="20"/>
          <w:szCs w:val="20"/>
        </w:rPr>
      </w:pPr>
    </w:p>
    <w:p w:rsidR="00A756C3" w:rsidRDefault="00A756C3" w:rsidP="00A756C3">
      <w:pPr>
        <w:pStyle w:val="doc-ti"/>
        <w:spacing w:before="0" w:beforeAutospacing="0" w:after="0" w:afterAutospacing="0" w:line="260" w:lineRule="atLeast"/>
        <w:jc w:val="both"/>
        <w:rPr>
          <w:rFonts w:ascii="Arial" w:hAnsi="Arial" w:cs="Arial"/>
          <w:sz w:val="20"/>
          <w:szCs w:val="20"/>
        </w:rPr>
      </w:pPr>
      <w:r>
        <w:rPr>
          <w:rFonts w:ascii="Arial" w:hAnsi="Arial" w:cs="Arial"/>
          <w:sz w:val="20"/>
          <w:szCs w:val="20"/>
        </w:rPr>
        <w:t>Hrvaški Kazenski zakona določa kaznivo dejanje zlorabe kapitalskega trga v 260. členu.</w:t>
      </w:r>
    </w:p>
    <w:p w:rsidR="00A756C3" w:rsidRPr="00424E24" w:rsidRDefault="00A756C3" w:rsidP="00A756C3">
      <w:pPr>
        <w:pStyle w:val="doc-ti"/>
        <w:spacing w:after="0" w:line="260" w:lineRule="atLeast"/>
        <w:jc w:val="both"/>
        <w:rPr>
          <w:rFonts w:ascii="Arial" w:hAnsi="Arial" w:cs="Arial"/>
          <w:sz w:val="20"/>
          <w:szCs w:val="20"/>
        </w:rPr>
      </w:pPr>
      <w:r>
        <w:rPr>
          <w:rFonts w:ascii="Arial" w:hAnsi="Arial" w:cs="Arial"/>
          <w:sz w:val="20"/>
          <w:szCs w:val="20"/>
        </w:rPr>
        <w:t xml:space="preserve">Navedeno kaznivo dejanje stori tisti, ki </w:t>
      </w:r>
      <w:r w:rsidRPr="00424E24">
        <w:rPr>
          <w:rFonts w:ascii="Arial" w:hAnsi="Arial" w:cs="Arial"/>
          <w:sz w:val="20"/>
          <w:szCs w:val="20"/>
        </w:rPr>
        <w:t>v nasprotju s predpisi o kapitalskih trgih</w:t>
      </w:r>
      <w:r>
        <w:rPr>
          <w:rFonts w:ascii="Arial" w:hAnsi="Arial" w:cs="Arial"/>
          <w:sz w:val="20"/>
          <w:szCs w:val="20"/>
        </w:rPr>
        <w:t xml:space="preserve"> stori enega od naslednjih dejanj:</w:t>
      </w:r>
    </w:p>
    <w:p w:rsidR="00A756C3" w:rsidRDefault="00A756C3" w:rsidP="00A756C3">
      <w:pPr>
        <w:pStyle w:val="doc-ti"/>
        <w:spacing w:before="0" w:beforeAutospacing="0" w:after="0" w:afterAutospacing="0" w:line="260" w:lineRule="atLeast"/>
        <w:jc w:val="both"/>
        <w:rPr>
          <w:rFonts w:ascii="Arial" w:hAnsi="Arial" w:cs="Arial"/>
          <w:sz w:val="20"/>
          <w:szCs w:val="20"/>
        </w:rPr>
      </w:pPr>
      <w:r w:rsidRPr="00424E24">
        <w:rPr>
          <w:rFonts w:ascii="Arial" w:hAnsi="Arial" w:cs="Arial"/>
          <w:sz w:val="20"/>
          <w:szCs w:val="20"/>
        </w:rPr>
        <w:t>1. opravi transakcijo ali izvede trgovalni nalog ali opravi kateri koli drug postopek, ki daje ali bi lahko dal napačne ali zavajajoče navedbe o ponudbi, povpraševanju ali ceni finančnih instrumentov ali s tem povezano promptno pogodbo za blago ali</w:t>
      </w:r>
      <w:r>
        <w:rPr>
          <w:rFonts w:ascii="Arial" w:hAnsi="Arial" w:cs="Arial"/>
          <w:sz w:val="20"/>
          <w:szCs w:val="20"/>
        </w:rPr>
        <w:t xml:space="preserve"> pa</w:t>
      </w:r>
      <w:r w:rsidRPr="00424E24">
        <w:rPr>
          <w:rFonts w:ascii="Arial" w:hAnsi="Arial" w:cs="Arial"/>
          <w:sz w:val="20"/>
          <w:szCs w:val="20"/>
        </w:rPr>
        <w:t xml:space="preserve"> </w:t>
      </w:r>
      <w:r>
        <w:rPr>
          <w:rFonts w:ascii="Arial" w:hAnsi="Arial" w:cs="Arial"/>
          <w:sz w:val="20"/>
          <w:szCs w:val="20"/>
        </w:rPr>
        <w:t>drži</w:t>
      </w:r>
      <w:r w:rsidRPr="00424E24">
        <w:rPr>
          <w:rFonts w:ascii="Arial" w:hAnsi="Arial" w:cs="Arial"/>
          <w:sz w:val="20"/>
          <w:szCs w:val="20"/>
        </w:rPr>
        <w:t xml:space="preserve"> ceno enega ali več finančnih instrumentov ali </w:t>
      </w:r>
      <w:r>
        <w:rPr>
          <w:rFonts w:ascii="Arial" w:hAnsi="Arial" w:cs="Arial"/>
          <w:sz w:val="20"/>
          <w:szCs w:val="20"/>
        </w:rPr>
        <w:t>s tem</w:t>
      </w:r>
      <w:r w:rsidRPr="00424E24">
        <w:rPr>
          <w:rFonts w:ascii="Arial" w:hAnsi="Arial" w:cs="Arial"/>
          <w:sz w:val="20"/>
          <w:szCs w:val="20"/>
        </w:rPr>
        <w:t xml:space="preserve"> povezanih </w:t>
      </w:r>
      <w:r>
        <w:rPr>
          <w:rFonts w:ascii="Arial" w:hAnsi="Arial" w:cs="Arial"/>
          <w:sz w:val="20"/>
          <w:szCs w:val="20"/>
        </w:rPr>
        <w:t>promptnih pogodb</w:t>
      </w:r>
      <w:r w:rsidRPr="00424E24">
        <w:rPr>
          <w:rFonts w:ascii="Arial" w:hAnsi="Arial" w:cs="Arial"/>
          <w:sz w:val="20"/>
          <w:szCs w:val="20"/>
        </w:rPr>
        <w:t xml:space="preserve"> za blago na nenavadni ali umetni ravni,</w:t>
      </w:r>
    </w:p>
    <w:p w:rsidR="00A756C3" w:rsidRDefault="00A756C3" w:rsidP="00A756C3">
      <w:pPr>
        <w:pStyle w:val="doc-ti"/>
        <w:spacing w:before="0" w:beforeAutospacing="0" w:after="0" w:afterAutospacing="0" w:line="260" w:lineRule="atLeast"/>
        <w:jc w:val="both"/>
        <w:rPr>
          <w:rFonts w:ascii="Arial" w:hAnsi="Arial" w:cs="Arial"/>
          <w:sz w:val="20"/>
          <w:szCs w:val="20"/>
        </w:rPr>
      </w:pPr>
      <w:r w:rsidRPr="00424E24">
        <w:rPr>
          <w:rFonts w:ascii="Arial" w:hAnsi="Arial" w:cs="Arial"/>
          <w:sz w:val="20"/>
          <w:szCs w:val="20"/>
        </w:rPr>
        <w:t xml:space="preserve">2. uporablja fiktivne postopke ali druge oblike goljufije ali </w:t>
      </w:r>
      <w:r>
        <w:rPr>
          <w:rFonts w:ascii="Arial" w:hAnsi="Arial" w:cs="Arial"/>
          <w:sz w:val="20"/>
          <w:szCs w:val="20"/>
        </w:rPr>
        <w:t>prevare</w:t>
      </w:r>
      <w:r w:rsidRPr="00424E24">
        <w:rPr>
          <w:rFonts w:ascii="Arial" w:hAnsi="Arial" w:cs="Arial"/>
          <w:sz w:val="20"/>
          <w:szCs w:val="20"/>
        </w:rPr>
        <w:t xml:space="preserve"> pri </w:t>
      </w:r>
      <w:r>
        <w:rPr>
          <w:rFonts w:ascii="Arial" w:hAnsi="Arial" w:cs="Arial"/>
          <w:sz w:val="20"/>
          <w:szCs w:val="20"/>
        </w:rPr>
        <w:t>sklepanju</w:t>
      </w:r>
      <w:r w:rsidRPr="00424E24">
        <w:rPr>
          <w:rFonts w:ascii="Arial" w:hAnsi="Arial" w:cs="Arial"/>
          <w:sz w:val="20"/>
          <w:szCs w:val="20"/>
        </w:rPr>
        <w:t xml:space="preserve"> </w:t>
      </w:r>
      <w:r>
        <w:rPr>
          <w:rFonts w:ascii="Arial" w:hAnsi="Arial" w:cs="Arial"/>
          <w:sz w:val="20"/>
          <w:szCs w:val="20"/>
        </w:rPr>
        <w:t>transakcij</w:t>
      </w:r>
      <w:r w:rsidRPr="00424E24">
        <w:rPr>
          <w:rFonts w:ascii="Arial" w:hAnsi="Arial" w:cs="Arial"/>
          <w:sz w:val="20"/>
          <w:szCs w:val="20"/>
        </w:rPr>
        <w:t xml:space="preserve"> ali izdaji trgovalnega naloga ali pri kateri koli drugi dejavnosti ali postopku, ki vpliva na ceno enega ali več finančnih instrumentov ali s tem povezane promptne pogodbe za blago,</w:t>
      </w:r>
    </w:p>
    <w:p w:rsidR="00A756C3" w:rsidRDefault="00A756C3" w:rsidP="00A756C3">
      <w:pPr>
        <w:pStyle w:val="doc-ti"/>
        <w:spacing w:before="0" w:beforeAutospacing="0" w:after="0" w:afterAutospacing="0" w:line="260" w:lineRule="atLeast"/>
        <w:jc w:val="both"/>
        <w:rPr>
          <w:rFonts w:ascii="Arial" w:hAnsi="Arial" w:cs="Arial"/>
          <w:sz w:val="20"/>
          <w:szCs w:val="20"/>
        </w:rPr>
      </w:pPr>
      <w:r w:rsidRPr="00424E24">
        <w:rPr>
          <w:rFonts w:ascii="Arial" w:hAnsi="Arial" w:cs="Arial"/>
          <w:sz w:val="20"/>
          <w:szCs w:val="20"/>
        </w:rPr>
        <w:t>3. razširja informacije prek medijev, interneta ali drugih sredstev ali sredstev, s katerimi daje ali bi lahko dal napačne ali zavajajoče znake v zvezi z ponudbo, povpraševanjem ali ceno finančnih instrumentov ali s tem povezanim</w:t>
      </w:r>
      <w:r>
        <w:rPr>
          <w:rFonts w:ascii="Arial" w:hAnsi="Arial" w:cs="Arial"/>
          <w:sz w:val="20"/>
          <w:szCs w:val="20"/>
        </w:rPr>
        <w:t>i</w:t>
      </w:r>
      <w:r w:rsidRPr="00424E24">
        <w:rPr>
          <w:rFonts w:ascii="Arial" w:hAnsi="Arial" w:cs="Arial"/>
          <w:sz w:val="20"/>
          <w:szCs w:val="20"/>
        </w:rPr>
        <w:t xml:space="preserve"> </w:t>
      </w:r>
      <w:r>
        <w:rPr>
          <w:rFonts w:ascii="Arial" w:hAnsi="Arial" w:cs="Arial"/>
          <w:sz w:val="20"/>
          <w:szCs w:val="20"/>
        </w:rPr>
        <w:t>promptnimi pogodbami za</w:t>
      </w:r>
      <w:r w:rsidRPr="00424E24">
        <w:rPr>
          <w:rFonts w:ascii="Arial" w:hAnsi="Arial" w:cs="Arial"/>
          <w:sz w:val="20"/>
          <w:szCs w:val="20"/>
        </w:rPr>
        <w:t xml:space="preserve"> blag</w:t>
      </w:r>
      <w:r>
        <w:rPr>
          <w:rFonts w:ascii="Arial" w:hAnsi="Arial" w:cs="Arial"/>
          <w:sz w:val="20"/>
          <w:szCs w:val="20"/>
        </w:rPr>
        <w:t>o</w:t>
      </w:r>
      <w:r w:rsidRPr="00424E24">
        <w:rPr>
          <w:rFonts w:ascii="Arial" w:hAnsi="Arial" w:cs="Arial"/>
          <w:sz w:val="20"/>
          <w:szCs w:val="20"/>
        </w:rPr>
        <w:t xml:space="preserve"> ali vzdržuje ceno enega ali več finančnih instrumentov ali z njim povezanih </w:t>
      </w:r>
      <w:r>
        <w:rPr>
          <w:rFonts w:ascii="Arial" w:hAnsi="Arial" w:cs="Arial"/>
          <w:sz w:val="20"/>
          <w:szCs w:val="20"/>
        </w:rPr>
        <w:t>promptnih</w:t>
      </w:r>
      <w:r w:rsidRPr="00424E24">
        <w:rPr>
          <w:rFonts w:ascii="Arial" w:hAnsi="Arial" w:cs="Arial"/>
          <w:sz w:val="20"/>
          <w:szCs w:val="20"/>
        </w:rPr>
        <w:t xml:space="preserve"> pogodb za blago na nenavadni ali umetni ravni, kadar osebe, ki so razširjale informacije, sebi ali drugi osebi pridobijo ugodnost ali korist od razširjanja zadevnih informacij ali finančnih instrumentov, vključno z razširjanjem govoric in neresničnih ali zavajajočih novic,</w:t>
      </w:r>
    </w:p>
    <w:p w:rsidR="00A756C3" w:rsidRDefault="00A756C3" w:rsidP="00A756C3">
      <w:pPr>
        <w:pStyle w:val="doc-ti"/>
        <w:spacing w:before="0" w:beforeAutospacing="0" w:after="0" w:afterAutospacing="0" w:line="260" w:lineRule="atLeast"/>
        <w:jc w:val="both"/>
        <w:rPr>
          <w:rFonts w:ascii="Arial" w:hAnsi="Arial" w:cs="Arial"/>
          <w:sz w:val="20"/>
          <w:szCs w:val="20"/>
        </w:rPr>
      </w:pPr>
      <w:r w:rsidRPr="00424E24">
        <w:rPr>
          <w:rFonts w:ascii="Arial" w:hAnsi="Arial" w:cs="Arial"/>
          <w:sz w:val="20"/>
          <w:szCs w:val="20"/>
        </w:rPr>
        <w:t xml:space="preserve">4. posreduje ali </w:t>
      </w:r>
      <w:r>
        <w:rPr>
          <w:rFonts w:ascii="Arial" w:hAnsi="Arial" w:cs="Arial"/>
          <w:sz w:val="20"/>
          <w:szCs w:val="20"/>
        </w:rPr>
        <w:t>daje</w:t>
      </w:r>
      <w:r w:rsidRPr="00424E24">
        <w:rPr>
          <w:rFonts w:ascii="Arial" w:hAnsi="Arial" w:cs="Arial"/>
          <w:sz w:val="20"/>
          <w:szCs w:val="20"/>
        </w:rPr>
        <w:t xml:space="preserve"> neresnične ali zavajajoče informacije ali osnovne podatke ali </w:t>
      </w:r>
      <w:r>
        <w:rPr>
          <w:rFonts w:ascii="Arial" w:hAnsi="Arial" w:cs="Arial"/>
          <w:sz w:val="20"/>
          <w:szCs w:val="20"/>
        </w:rPr>
        <w:t xml:space="preserve">na kakršenkoli način </w:t>
      </w:r>
      <w:r w:rsidRPr="00424E24">
        <w:rPr>
          <w:rFonts w:ascii="Arial" w:hAnsi="Arial" w:cs="Arial"/>
          <w:sz w:val="20"/>
          <w:szCs w:val="20"/>
        </w:rPr>
        <w:t>manipulira z izračunom referenčnih vrednosti</w:t>
      </w:r>
      <w:r>
        <w:rPr>
          <w:rFonts w:ascii="Arial" w:hAnsi="Arial" w:cs="Arial"/>
          <w:sz w:val="20"/>
          <w:szCs w:val="20"/>
        </w:rPr>
        <w:t>.</w:t>
      </w:r>
      <w:r w:rsidRPr="00424E24">
        <w:rPr>
          <w:rFonts w:ascii="Arial" w:hAnsi="Arial" w:cs="Arial"/>
          <w:sz w:val="20"/>
          <w:szCs w:val="20"/>
        </w:rPr>
        <w:t xml:space="preserve"> </w:t>
      </w:r>
    </w:p>
    <w:p w:rsidR="00A756C3" w:rsidRDefault="00A756C3" w:rsidP="00A756C3">
      <w:pPr>
        <w:pStyle w:val="doc-ti"/>
        <w:spacing w:before="0" w:beforeAutospacing="0" w:after="0" w:afterAutospacing="0" w:line="260" w:lineRule="atLeast"/>
        <w:jc w:val="both"/>
        <w:rPr>
          <w:rFonts w:ascii="Arial" w:hAnsi="Arial" w:cs="Arial"/>
          <w:sz w:val="20"/>
          <w:szCs w:val="20"/>
        </w:rPr>
      </w:pPr>
    </w:p>
    <w:p w:rsidR="00A756C3" w:rsidRDefault="00A756C3" w:rsidP="00A756C3">
      <w:pPr>
        <w:pStyle w:val="doc-ti"/>
        <w:spacing w:before="0" w:beforeAutospacing="0" w:after="0" w:afterAutospacing="0" w:line="260" w:lineRule="atLeast"/>
        <w:jc w:val="both"/>
        <w:rPr>
          <w:rFonts w:ascii="Arial" w:hAnsi="Arial" w:cs="Arial"/>
          <w:sz w:val="20"/>
          <w:szCs w:val="20"/>
        </w:rPr>
      </w:pPr>
      <w:r>
        <w:rPr>
          <w:rFonts w:ascii="Arial" w:hAnsi="Arial" w:cs="Arial"/>
          <w:sz w:val="20"/>
          <w:szCs w:val="20"/>
        </w:rPr>
        <w:t>Predpisana je</w:t>
      </w:r>
      <w:r w:rsidRPr="00424E24">
        <w:rPr>
          <w:rFonts w:ascii="Arial" w:hAnsi="Arial" w:cs="Arial"/>
          <w:sz w:val="20"/>
          <w:szCs w:val="20"/>
        </w:rPr>
        <w:t xml:space="preserve"> kaz</w:t>
      </w:r>
      <w:r>
        <w:rPr>
          <w:rFonts w:ascii="Arial" w:hAnsi="Arial" w:cs="Arial"/>
          <w:sz w:val="20"/>
          <w:szCs w:val="20"/>
        </w:rPr>
        <w:t>en zapora od</w:t>
      </w:r>
      <w:r w:rsidRPr="00424E24">
        <w:rPr>
          <w:rFonts w:ascii="Arial" w:hAnsi="Arial" w:cs="Arial"/>
          <w:sz w:val="20"/>
          <w:szCs w:val="20"/>
        </w:rPr>
        <w:t xml:space="preserve"> šesti</w:t>
      </w:r>
      <w:r>
        <w:rPr>
          <w:rFonts w:ascii="Arial" w:hAnsi="Arial" w:cs="Arial"/>
          <w:sz w:val="20"/>
          <w:szCs w:val="20"/>
        </w:rPr>
        <w:t>h</w:t>
      </w:r>
      <w:r w:rsidRPr="00424E24">
        <w:rPr>
          <w:rFonts w:ascii="Arial" w:hAnsi="Arial" w:cs="Arial"/>
          <w:sz w:val="20"/>
          <w:szCs w:val="20"/>
        </w:rPr>
        <w:t xml:space="preserve"> </w:t>
      </w:r>
      <w:r>
        <w:rPr>
          <w:rFonts w:ascii="Arial" w:hAnsi="Arial" w:cs="Arial"/>
          <w:sz w:val="20"/>
          <w:szCs w:val="20"/>
        </w:rPr>
        <w:t>mesecev do</w:t>
      </w:r>
      <w:r w:rsidRPr="00424E24">
        <w:rPr>
          <w:rFonts w:ascii="Arial" w:hAnsi="Arial" w:cs="Arial"/>
          <w:sz w:val="20"/>
          <w:szCs w:val="20"/>
        </w:rPr>
        <w:t xml:space="preserve"> peti</w:t>
      </w:r>
      <w:r>
        <w:rPr>
          <w:rFonts w:ascii="Arial" w:hAnsi="Arial" w:cs="Arial"/>
          <w:sz w:val="20"/>
          <w:szCs w:val="20"/>
        </w:rPr>
        <w:t>h</w:t>
      </w:r>
      <w:r w:rsidRPr="00424E24">
        <w:rPr>
          <w:rFonts w:ascii="Arial" w:hAnsi="Arial" w:cs="Arial"/>
          <w:sz w:val="20"/>
          <w:szCs w:val="20"/>
        </w:rPr>
        <w:t xml:space="preserve"> let</w:t>
      </w:r>
      <w:r w:rsidR="00692453">
        <w:rPr>
          <w:rFonts w:ascii="Arial" w:hAnsi="Arial" w:cs="Arial"/>
          <w:sz w:val="20"/>
          <w:szCs w:val="20"/>
        </w:rPr>
        <w:t xml:space="preserve">, če je bila pridobljena velika premoženjska korist ali povzročena velika premoženjska škoda, pa </w:t>
      </w:r>
      <w:r w:rsidRPr="00BF0E6A">
        <w:rPr>
          <w:rFonts w:ascii="Arial" w:hAnsi="Arial" w:cs="Arial"/>
          <w:sz w:val="20"/>
          <w:szCs w:val="20"/>
        </w:rPr>
        <w:t xml:space="preserve">se storilec kaznuje </w:t>
      </w:r>
      <w:r>
        <w:rPr>
          <w:rFonts w:ascii="Arial" w:hAnsi="Arial" w:cs="Arial"/>
          <w:sz w:val="20"/>
          <w:szCs w:val="20"/>
        </w:rPr>
        <w:t>s kaznijo zapora</w:t>
      </w:r>
      <w:r w:rsidRPr="00BF0E6A">
        <w:rPr>
          <w:rFonts w:ascii="Arial" w:hAnsi="Arial" w:cs="Arial"/>
          <w:sz w:val="20"/>
          <w:szCs w:val="20"/>
        </w:rPr>
        <w:t xml:space="preserve"> od enega </w:t>
      </w:r>
      <w:r>
        <w:rPr>
          <w:rFonts w:ascii="Arial" w:hAnsi="Arial" w:cs="Arial"/>
          <w:sz w:val="20"/>
          <w:szCs w:val="20"/>
        </w:rPr>
        <w:t xml:space="preserve">leta </w:t>
      </w:r>
      <w:r w:rsidRPr="00BF0E6A">
        <w:rPr>
          <w:rFonts w:ascii="Arial" w:hAnsi="Arial" w:cs="Arial"/>
          <w:sz w:val="20"/>
          <w:szCs w:val="20"/>
        </w:rPr>
        <w:t>do osmih let.</w:t>
      </w:r>
    </w:p>
    <w:p w:rsidR="00A756C3" w:rsidRPr="00494DF6" w:rsidRDefault="00A756C3" w:rsidP="00A756C3">
      <w:pPr>
        <w:spacing w:after="0" w:line="260" w:lineRule="atLeast"/>
        <w:jc w:val="both"/>
        <w:rPr>
          <w:rFonts w:ascii="Arial" w:hAnsi="Arial" w:cs="Arial"/>
          <w:sz w:val="20"/>
          <w:szCs w:val="20"/>
        </w:rPr>
      </w:pPr>
    </w:p>
    <w:p w:rsidR="00457456" w:rsidRDefault="00A756C3" w:rsidP="00A756C3">
      <w:pPr>
        <w:spacing w:after="0" w:line="260" w:lineRule="atLeast"/>
        <w:jc w:val="both"/>
        <w:rPr>
          <w:rFonts w:ascii="Arial" w:hAnsi="Arial" w:cs="Arial"/>
          <w:b/>
          <w:sz w:val="20"/>
          <w:szCs w:val="20"/>
        </w:rPr>
      </w:pPr>
      <w:r w:rsidRPr="00692453">
        <w:rPr>
          <w:rFonts w:ascii="Arial" w:hAnsi="Arial" w:cs="Arial"/>
          <w:bCs/>
          <w:sz w:val="20"/>
          <w:szCs w:val="20"/>
        </w:rPr>
        <w:t>REPUBLIKA ESTONIJA:</w:t>
      </w:r>
      <w:r>
        <w:rPr>
          <w:rFonts w:ascii="Arial" w:hAnsi="Arial" w:cs="Arial"/>
          <w:b/>
          <w:sz w:val="20"/>
          <w:szCs w:val="20"/>
        </w:rPr>
        <w:t xml:space="preserve"> </w:t>
      </w:r>
    </w:p>
    <w:p w:rsidR="00457456" w:rsidRDefault="00457456" w:rsidP="00A756C3">
      <w:pPr>
        <w:spacing w:after="0" w:line="260" w:lineRule="atLeast"/>
        <w:jc w:val="both"/>
        <w:rPr>
          <w:rFonts w:ascii="Arial" w:hAnsi="Arial" w:cs="Arial"/>
          <w:b/>
          <w:sz w:val="20"/>
          <w:szCs w:val="20"/>
        </w:rPr>
      </w:pPr>
    </w:p>
    <w:p w:rsidR="00457456" w:rsidRDefault="00457456" w:rsidP="00A756C3">
      <w:pPr>
        <w:spacing w:after="0" w:line="260" w:lineRule="atLeast"/>
        <w:jc w:val="both"/>
        <w:rPr>
          <w:rFonts w:ascii="Arial" w:hAnsi="Arial" w:cs="Arial"/>
          <w:bCs/>
          <w:sz w:val="20"/>
          <w:szCs w:val="20"/>
        </w:rPr>
      </w:pPr>
      <w:r w:rsidRPr="00457456">
        <w:rPr>
          <w:rFonts w:ascii="Arial" w:hAnsi="Arial" w:cs="Arial"/>
          <w:bCs/>
          <w:sz w:val="20"/>
          <w:szCs w:val="20"/>
        </w:rPr>
        <w:t xml:space="preserve">Estonski </w:t>
      </w:r>
      <w:r w:rsidR="00A756C3">
        <w:rPr>
          <w:rFonts w:ascii="Arial" w:hAnsi="Arial" w:cs="Arial"/>
          <w:bCs/>
          <w:sz w:val="20"/>
          <w:szCs w:val="20"/>
        </w:rPr>
        <w:t>Kazenski zako</w:t>
      </w:r>
      <w:r>
        <w:rPr>
          <w:rFonts w:ascii="Arial" w:hAnsi="Arial" w:cs="Arial"/>
          <w:bCs/>
          <w:sz w:val="20"/>
          <w:szCs w:val="20"/>
        </w:rPr>
        <w:t>n</w:t>
      </w:r>
      <w:r w:rsidR="00A756C3">
        <w:rPr>
          <w:rFonts w:ascii="Arial" w:hAnsi="Arial" w:cs="Arial"/>
          <w:bCs/>
          <w:sz w:val="20"/>
          <w:szCs w:val="20"/>
        </w:rPr>
        <w:t xml:space="preserve"> glede zlorabe trga v sklopu kaznivega dejanja zlorabe notranjih informacij (398. čle</w:t>
      </w:r>
      <w:r>
        <w:rPr>
          <w:rFonts w:ascii="Arial" w:hAnsi="Arial" w:cs="Arial"/>
          <w:bCs/>
          <w:sz w:val="20"/>
          <w:szCs w:val="20"/>
        </w:rPr>
        <w:t>n</w:t>
      </w:r>
      <w:r w:rsidR="00A756C3">
        <w:rPr>
          <w:rFonts w:ascii="Arial" w:hAnsi="Arial" w:cs="Arial"/>
          <w:bCs/>
          <w:sz w:val="20"/>
          <w:szCs w:val="20"/>
        </w:rPr>
        <w:t>) določa</w:t>
      </w:r>
      <w:r>
        <w:rPr>
          <w:rFonts w:ascii="Arial" w:hAnsi="Arial" w:cs="Arial"/>
          <w:bCs/>
          <w:sz w:val="20"/>
          <w:szCs w:val="20"/>
        </w:rPr>
        <w:t>, da kaznivo dejanje stori tisti, ki</w:t>
      </w:r>
      <w:r w:rsidR="00A756C3">
        <w:rPr>
          <w:rFonts w:ascii="Arial" w:hAnsi="Arial" w:cs="Arial"/>
          <w:bCs/>
          <w:sz w:val="20"/>
          <w:szCs w:val="20"/>
        </w:rPr>
        <w:t xml:space="preserve"> n</w:t>
      </w:r>
      <w:r w:rsidR="00A756C3" w:rsidRPr="008C452C">
        <w:rPr>
          <w:rFonts w:ascii="Arial" w:hAnsi="Arial" w:cs="Arial"/>
          <w:bCs/>
          <w:sz w:val="20"/>
          <w:szCs w:val="20"/>
        </w:rPr>
        <w:t>ezakonito razkritje notranj</w:t>
      </w:r>
      <w:r w:rsidR="00A756C3">
        <w:rPr>
          <w:rFonts w:ascii="Arial" w:hAnsi="Arial" w:cs="Arial"/>
          <w:bCs/>
          <w:sz w:val="20"/>
          <w:szCs w:val="20"/>
        </w:rPr>
        <w:t>e</w:t>
      </w:r>
      <w:r w:rsidR="00A756C3" w:rsidRPr="008C452C">
        <w:rPr>
          <w:rFonts w:ascii="Arial" w:hAnsi="Arial" w:cs="Arial"/>
          <w:bCs/>
          <w:sz w:val="20"/>
          <w:szCs w:val="20"/>
        </w:rPr>
        <w:t xml:space="preserve"> informacij</w:t>
      </w:r>
      <w:r w:rsidR="00A756C3">
        <w:rPr>
          <w:rFonts w:ascii="Arial" w:hAnsi="Arial" w:cs="Arial"/>
          <w:bCs/>
          <w:sz w:val="20"/>
          <w:szCs w:val="20"/>
        </w:rPr>
        <w:t>e</w:t>
      </w:r>
      <w:r w:rsidR="00A756C3" w:rsidRPr="008C452C">
        <w:rPr>
          <w:rFonts w:ascii="Arial" w:hAnsi="Arial" w:cs="Arial"/>
          <w:bCs/>
          <w:sz w:val="20"/>
          <w:szCs w:val="20"/>
        </w:rPr>
        <w:t>, trg</w:t>
      </w:r>
      <w:r>
        <w:rPr>
          <w:rFonts w:ascii="Arial" w:hAnsi="Arial" w:cs="Arial"/>
          <w:bCs/>
          <w:sz w:val="20"/>
          <w:szCs w:val="20"/>
        </w:rPr>
        <w:t>uje</w:t>
      </w:r>
      <w:r w:rsidR="00A756C3" w:rsidRPr="008C452C">
        <w:rPr>
          <w:rFonts w:ascii="Arial" w:hAnsi="Arial" w:cs="Arial"/>
          <w:bCs/>
          <w:sz w:val="20"/>
          <w:szCs w:val="20"/>
        </w:rPr>
        <w:t xml:space="preserve"> na podlagi notranjih informacij ali </w:t>
      </w:r>
      <w:r>
        <w:rPr>
          <w:rFonts w:ascii="Arial" w:hAnsi="Arial" w:cs="Arial"/>
          <w:bCs/>
          <w:sz w:val="20"/>
          <w:szCs w:val="20"/>
        </w:rPr>
        <w:t xml:space="preserve">daje </w:t>
      </w:r>
      <w:r w:rsidR="00A756C3" w:rsidRPr="008C452C">
        <w:rPr>
          <w:rFonts w:ascii="Arial" w:hAnsi="Arial" w:cs="Arial"/>
          <w:bCs/>
          <w:sz w:val="20"/>
          <w:szCs w:val="20"/>
        </w:rPr>
        <w:t>priporočila drug</w:t>
      </w:r>
      <w:r w:rsidR="00A756C3">
        <w:rPr>
          <w:rFonts w:ascii="Arial" w:hAnsi="Arial" w:cs="Arial"/>
          <w:bCs/>
          <w:sz w:val="20"/>
          <w:szCs w:val="20"/>
        </w:rPr>
        <w:t>i</w:t>
      </w:r>
      <w:r w:rsidR="00A756C3" w:rsidRPr="008C452C">
        <w:rPr>
          <w:rFonts w:ascii="Arial" w:hAnsi="Arial" w:cs="Arial"/>
          <w:bCs/>
          <w:sz w:val="20"/>
          <w:szCs w:val="20"/>
        </w:rPr>
        <w:t xml:space="preserve"> oseb</w:t>
      </w:r>
      <w:r>
        <w:rPr>
          <w:rFonts w:ascii="Arial" w:hAnsi="Arial" w:cs="Arial"/>
          <w:bCs/>
          <w:sz w:val="20"/>
          <w:szCs w:val="20"/>
        </w:rPr>
        <w:t>i</w:t>
      </w:r>
      <w:r w:rsidR="00A756C3" w:rsidRPr="008C452C">
        <w:rPr>
          <w:rFonts w:ascii="Arial" w:hAnsi="Arial" w:cs="Arial"/>
          <w:bCs/>
          <w:sz w:val="20"/>
          <w:szCs w:val="20"/>
        </w:rPr>
        <w:t xml:space="preserve">, ki trguje na podlagi notranjih informacij, in vpliva na druge osebe, </w:t>
      </w:r>
      <w:r w:rsidR="00A756C3">
        <w:rPr>
          <w:rFonts w:ascii="Arial" w:hAnsi="Arial" w:cs="Arial"/>
          <w:bCs/>
          <w:sz w:val="20"/>
          <w:szCs w:val="20"/>
        </w:rPr>
        <w:t>da</w:t>
      </w:r>
      <w:r w:rsidR="00A756C3" w:rsidRPr="008C452C">
        <w:rPr>
          <w:rFonts w:ascii="Arial" w:hAnsi="Arial" w:cs="Arial"/>
          <w:bCs/>
          <w:sz w:val="20"/>
          <w:szCs w:val="20"/>
        </w:rPr>
        <w:t xml:space="preserve"> trgujejo</w:t>
      </w:r>
      <w:r w:rsidR="00A756C3">
        <w:rPr>
          <w:rFonts w:ascii="Arial" w:hAnsi="Arial" w:cs="Arial"/>
          <w:bCs/>
          <w:sz w:val="20"/>
          <w:szCs w:val="20"/>
        </w:rPr>
        <w:t xml:space="preserve"> na podlagi notranjih </w:t>
      </w:r>
      <w:r w:rsidR="00A756C3" w:rsidRPr="008C452C">
        <w:rPr>
          <w:rFonts w:ascii="Arial" w:hAnsi="Arial" w:cs="Arial"/>
          <w:bCs/>
          <w:sz w:val="20"/>
          <w:szCs w:val="20"/>
        </w:rPr>
        <w:t>informacij</w:t>
      </w:r>
      <w:r>
        <w:rPr>
          <w:rFonts w:ascii="Arial" w:hAnsi="Arial" w:cs="Arial"/>
          <w:bCs/>
          <w:sz w:val="20"/>
          <w:szCs w:val="20"/>
        </w:rPr>
        <w:t>. Predpisana je denarna kazen.</w:t>
      </w:r>
      <w:r w:rsidR="00A756C3">
        <w:rPr>
          <w:rFonts w:ascii="Arial" w:hAnsi="Arial" w:cs="Arial"/>
          <w:bCs/>
          <w:sz w:val="20"/>
          <w:szCs w:val="20"/>
        </w:rPr>
        <w:t xml:space="preserve"> </w:t>
      </w:r>
    </w:p>
    <w:p w:rsidR="00457456" w:rsidRDefault="00457456" w:rsidP="00A756C3">
      <w:pPr>
        <w:spacing w:after="0" w:line="260" w:lineRule="atLeast"/>
        <w:jc w:val="both"/>
        <w:rPr>
          <w:rFonts w:ascii="Arial" w:hAnsi="Arial" w:cs="Arial"/>
          <w:bCs/>
          <w:sz w:val="20"/>
          <w:szCs w:val="20"/>
        </w:rPr>
      </w:pPr>
    </w:p>
    <w:p w:rsidR="00A756C3" w:rsidRDefault="00A756C3" w:rsidP="00A756C3">
      <w:pPr>
        <w:spacing w:after="0" w:line="260" w:lineRule="atLeast"/>
        <w:jc w:val="both"/>
        <w:rPr>
          <w:rFonts w:ascii="Arial" w:hAnsi="Arial" w:cs="Arial"/>
          <w:bCs/>
          <w:sz w:val="20"/>
          <w:szCs w:val="20"/>
        </w:rPr>
      </w:pPr>
      <w:r>
        <w:rPr>
          <w:rFonts w:ascii="Arial" w:hAnsi="Arial" w:cs="Arial"/>
          <w:bCs/>
          <w:sz w:val="20"/>
          <w:szCs w:val="20"/>
        </w:rPr>
        <w:t xml:space="preserve">Če je kaznivo dejanje storjeno na način, da je bila povzročena znatna škoda ali znaten padec cen finančnih instrumentov, ali če je bilo kaznivo dejanje storjeno </w:t>
      </w:r>
      <w:r w:rsidRPr="00090FAA">
        <w:rPr>
          <w:rFonts w:ascii="Arial" w:hAnsi="Arial" w:cs="Arial"/>
          <w:bCs/>
          <w:sz w:val="20"/>
          <w:szCs w:val="20"/>
        </w:rPr>
        <w:t>z izkoriščanjem uradnega položaja izdajatelja, poklicnega udeleženca na trgu vrednostnih papirjev ali njegove konsolidacijske skupine</w:t>
      </w:r>
      <w:r>
        <w:rPr>
          <w:rFonts w:ascii="Arial" w:hAnsi="Arial" w:cs="Arial"/>
          <w:bCs/>
          <w:sz w:val="20"/>
          <w:szCs w:val="20"/>
        </w:rPr>
        <w:t xml:space="preserve">, ali </w:t>
      </w:r>
      <w:r w:rsidRPr="00090FAA">
        <w:rPr>
          <w:rFonts w:ascii="Arial" w:hAnsi="Arial" w:cs="Arial"/>
          <w:bCs/>
          <w:sz w:val="20"/>
          <w:szCs w:val="20"/>
        </w:rPr>
        <w:t>kot proizvajalca ali distributerja</w:t>
      </w:r>
      <w:r>
        <w:rPr>
          <w:rFonts w:ascii="Arial" w:hAnsi="Arial" w:cs="Arial"/>
          <w:bCs/>
          <w:sz w:val="20"/>
          <w:szCs w:val="20"/>
        </w:rPr>
        <w:t xml:space="preserve"> </w:t>
      </w:r>
      <w:r w:rsidRPr="00090FAA">
        <w:rPr>
          <w:rFonts w:ascii="Arial" w:hAnsi="Arial" w:cs="Arial"/>
          <w:bCs/>
          <w:sz w:val="20"/>
          <w:szCs w:val="20"/>
        </w:rPr>
        <w:t>naložben</w:t>
      </w:r>
      <w:r>
        <w:rPr>
          <w:rFonts w:ascii="Arial" w:hAnsi="Arial" w:cs="Arial"/>
          <w:bCs/>
          <w:sz w:val="20"/>
          <w:szCs w:val="20"/>
        </w:rPr>
        <w:t>ih</w:t>
      </w:r>
      <w:r w:rsidRPr="00090FAA">
        <w:rPr>
          <w:rFonts w:ascii="Arial" w:hAnsi="Arial" w:cs="Arial"/>
          <w:bCs/>
          <w:sz w:val="20"/>
          <w:szCs w:val="20"/>
        </w:rPr>
        <w:t xml:space="preserve"> priporočil</w:t>
      </w:r>
      <w:r>
        <w:rPr>
          <w:rFonts w:ascii="Arial" w:hAnsi="Arial" w:cs="Arial"/>
          <w:bCs/>
          <w:sz w:val="20"/>
          <w:szCs w:val="20"/>
        </w:rPr>
        <w:t>,</w:t>
      </w:r>
      <w:r w:rsidRPr="00090FAA">
        <w:rPr>
          <w:rFonts w:ascii="Arial" w:hAnsi="Arial" w:cs="Arial"/>
          <w:bCs/>
          <w:sz w:val="20"/>
          <w:szCs w:val="20"/>
        </w:rPr>
        <w:t xml:space="preserve"> ali</w:t>
      </w:r>
      <w:r>
        <w:rPr>
          <w:rFonts w:ascii="Arial" w:hAnsi="Arial" w:cs="Arial"/>
          <w:bCs/>
          <w:sz w:val="20"/>
          <w:szCs w:val="20"/>
        </w:rPr>
        <w:t>, če je bilo kaznivo dejanje storjeno v</w:t>
      </w:r>
      <w:r w:rsidRPr="00090FAA">
        <w:rPr>
          <w:rFonts w:ascii="Arial" w:hAnsi="Arial" w:cs="Arial"/>
          <w:bCs/>
          <w:sz w:val="20"/>
          <w:szCs w:val="20"/>
        </w:rPr>
        <w:t xml:space="preserve"> skupin</w:t>
      </w:r>
      <w:r>
        <w:rPr>
          <w:rFonts w:ascii="Arial" w:hAnsi="Arial" w:cs="Arial"/>
          <w:bCs/>
          <w:sz w:val="20"/>
          <w:szCs w:val="20"/>
        </w:rPr>
        <w:t>i</w:t>
      </w:r>
      <w:r w:rsidRPr="00090FAA">
        <w:rPr>
          <w:rFonts w:ascii="Arial" w:hAnsi="Arial" w:cs="Arial"/>
          <w:bCs/>
          <w:sz w:val="20"/>
          <w:szCs w:val="20"/>
        </w:rPr>
        <w:t xml:space="preserve">, </w:t>
      </w:r>
      <w:r w:rsidRPr="00090FAA">
        <w:rPr>
          <w:rFonts w:ascii="Arial" w:hAnsi="Arial" w:cs="Arial"/>
          <w:bCs/>
          <w:sz w:val="20"/>
          <w:szCs w:val="20"/>
        </w:rPr>
        <w:lastRenderedPageBreak/>
        <w:t>če je bila zanesljivost trga vrednostnih papirjev znatno oškodovana</w:t>
      </w:r>
      <w:r>
        <w:rPr>
          <w:rFonts w:ascii="Arial" w:hAnsi="Arial" w:cs="Arial"/>
          <w:bCs/>
          <w:sz w:val="20"/>
          <w:szCs w:val="20"/>
        </w:rPr>
        <w:t xml:space="preserve">, </w:t>
      </w:r>
      <w:r w:rsidR="00457456">
        <w:rPr>
          <w:rFonts w:ascii="Arial" w:hAnsi="Arial" w:cs="Arial"/>
          <w:bCs/>
          <w:sz w:val="20"/>
          <w:szCs w:val="20"/>
        </w:rPr>
        <w:t>pa je predpisana</w:t>
      </w:r>
      <w:r>
        <w:rPr>
          <w:rFonts w:ascii="Arial" w:hAnsi="Arial" w:cs="Arial"/>
          <w:bCs/>
          <w:sz w:val="20"/>
          <w:szCs w:val="20"/>
        </w:rPr>
        <w:t xml:space="preserve"> denarn</w:t>
      </w:r>
      <w:r w:rsidR="00457456">
        <w:rPr>
          <w:rFonts w:ascii="Arial" w:hAnsi="Arial" w:cs="Arial"/>
          <w:bCs/>
          <w:sz w:val="20"/>
          <w:szCs w:val="20"/>
        </w:rPr>
        <w:t>a</w:t>
      </w:r>
      <w:r>
        <w:rPr>
          <w:rFonts w:ascii="Arial" w:hAnsi="Arial" w:cs="Arial"/>
          <w:bCs/>
          <w:sz w:val="20"/>
          <w:szCs w:val="20"/>
        </w:rPr>
        <w:t xml:space="preserve"> kaz</w:t>
      </w:r>
      <w:r w:rsidR="00457456">
        <w:rPr>
          <w:rFonts w:ascii="Arial" w:hAnsi="Arial" w:cs="Arial"/>
          <w:bCs/>
          <w:sz w:val="20"/>
          <w:szCs w:val="20"/>
        </w:rPr>
        <w:t>en</w:t>
      </w:r>
      <w:r>
        <w:rPr>
          <w:rFonts w:ascii="Arial" w:hAnsi="Arial" w:cs="Arial"/>
          <w:bCs/>
          <w:sz w:val="20"/>
          <w:szCs w:val="20"/>
        </w:rPr>
        <w:t xml:space="preserve"> ali zapor do štirih le</w:t>
      </w:r>
      <w:r w:rsidR="00457456">
        <w:rPr>
          <w:rFonts w:ascii="Arial" w:hAnsi="Arial" w:cs="Arial"/>
          <w:bCs/>
          <w:sz w:val="20"/>
          <w:szCs w:val="20"/>
        </w:rPr>
        <w:t>t</w:t>
      </w:r>
      <w:r>
        <w:rPr>
          <w:rFonts w:ascii="Arial" w:hAnsi="Arial" w:cs="Arial"/>
          <w:bCs/>
          <w:sz w:val="20"/>
          <w:szCs w:val="20"/>
        </w:rPr>
        <w:t>.</w:t>
      </w:r>
    </w:p>
    <w:p w:rsidR="00A756C3" w:rsidRDefault="00A756C3" w:rsidP="00A756C3">
      <w:pPr>
        <w:spacing w:after="0" w:line="260" w:lineRule="atLeast"/>
        <w:jc w:val="both"/>
        <w:rPr>
          <w:rFonts w:ascii="Arial" w:hAnsi="Arial" w:cs="Arial"/>
          <w:bCs/>
          <w:sz w:val="20"/>
          <w:szCs w:val="20"/>
        </w:rPr>
      </w:pPr>
    </w:p>
    <w:p w:rsidR="00457456" w:rsidRDefault="00A756C3" w:rsidP="00A756C3">
      <w:pPr>
        <w:spacing w:after="0" w:line="260" w:lineRule="atLeast"/>
        <w:jc w:val="both"/>
        <w:rPr>
          <w:rFonts w:ascii="Arial" w:hAnsi="Arial" w:cs="Arial"/>
          <w:bCs/>
          <w:sz w:val="20"/>
          <w:szCs w:val="20"/>
        </w:rPr>
      </w:pPr>
      <w:r w:rsidRPr="00457456">
        <w:rPr>
          <w:rFonts w:ascii="Arial" w:hAnsi="Arial" w:cs="Arial"/>
          <w:bCs/>
          <w:sz w:val="20"/>
          <w:szCs w:val="20"/>
        </w:rPr>
        <w:t>REPUBLIKA FINSKA:</w:t>
      </w:r>
      <w:r w:rsidRPr="00125B31">
        <w:rPr>
          <w:rFonts w:ascii="Arial" w:hAnsi="Arial" w:cs="Arial"/>
          <w:b/>
          <w:sz w:val="20"/>
          <w:szCs w:val="20"/>
        </w:rPr>
        <w:t xml:space="preserve"> </w:t>
      </w:r>
    </w:p>
    <w:p w:rsidR="00457456" w:rsidRDefault="00457456" w:rsidP="00A756C3">
      <w:pPr>
        <w:spacing w:after="0" w:line="260" w:lineRule="atLeast"/>
        <w:jc w:val="both"/>
        <w:rPr>
          <w:rFonts w:ascii="Arial" w:hAnsi="Arial" w:cs="Arial"/>
          <w:bCs/>
          <w:sz w:val="20"/>
          <w:szCs w:val="20"/>
        </w:rPr>
      </w:pPr>
    </w:p>
    <w:p w:rsidR="00A756C3" w:rsidRDefault="00457456" w:rsidP="00457456">
      <w:pPr>
        <w:spacing w:after="0" w:line="260" w:lineRule="atLeast"/>
        <w:jc w:val="both"/>
        <w:rPr>
          <w:rFonts w:ascii="Arial" w:hAnsi="Arial" w:cs="Arial"/>
          <w:bCs/>
          <w:sz w:val="20"/>
          <w:szCs w:val="20"/>
        </w:rPr>
      </w:pPr>
      <w:r>
        <w:rPr>
          <w:rFonts w:ascii="Arial" w:hAnsi="Arial" w:cs="Arial"/>
          <w:bCs/>
          <w:sz w:val="20"/>
          <w:szCs w:val="20"/>
        </w:rPr>
        <w:t>K</w:t>
      </w:r>
      <w:r w:rsidR="00A756C3">
        <w:rPr>
          <w:rFonts w:ascii="Arial" w:hAnsi="Arial" w:cs="Arial"/>
          <w:bCs/>
          <w:sz w:val="20"/>
          <w:szCs w:val="20"/>
        </w:rPr>
        <w:t xml:space="preserve">azniva dejanja zlorabe finančnih instrumentov </w:t>
      </w:r>
      <w:r>
        <w:rPr>
          <w:rFonts w:ascii="Arial" w:hAnsi="Arial" w:cs="Arial"/>
          <w:bCs/>
          <w:sz w:val="20"/>
          <w:szCs w:val="20"/>
        </w:rPr>
        <w:t xml:space="preserve">so </w:t>
      </w:r>
      <w:r w:rsidR="00A756C3">
        <w:rPr>
          <w:rFonts w:ascii="Arial" w:hAnsi="Arial" w:cs="Arial"/>
          <w:bCs/>
          <w:sz w:val="20"/>
          <w:szCs w:val="20"/>
        </w:rPr>
        <w:t>določ</w:t>
      </w:r>
      <w:r>
        <w:rPr>
          <w:rFonts w:ascii="Arial" w:hAnsi="Arial" w:cs="Arial"/>
          <w:bCs/>
          <w:sz w:val="20"/>
          <w:szCs w:val="20"/>
        </w:rPr>
        <w:t>ena v</w:t>
      </w:r>
      <w:r w:rsidR="00A756C3">
        <w:rPr>
          <w:rFonts w:ascii="Arial" w:hAnsi="Arial" w:cs="Arial"/>
          <w:bCs/>
          <w:sz w:val="20"/>
          <w:szCs w:val="20"/>
        </w:rPr>
        <w:t xml:space="preserve"> 51. poglavj</w:t>
      </w:r>
      <w:r>
        <w:rPr>
          <w:rFonts w:ascii="Arial" w:hAnsi="Arial" w:cs="Arial"/>
          <w:bCs/>
          <w:sz w:val="20"/>
          <w:szCs w:val="20"/>
        </w:rPr>
        <w:t>u finskega Kazenskega zakona</w:t>
      </w:r>
      <w:r w:rsidR="00A756C3">
        <w:rPr>
          <w:rFonts w:ascii="Arial" w:hAnsi="Arial" w:cs="Arial"/>
          <w:bCs/>
          <w:sz w:val="20"/>
          <w:szCs w:val="20"/>
        </w:rPr>
        <w:t xml:space="preserve"> z naslovom »Kazniva dejanja v zvezi s vrednostnimi papirji«</w:t>
      </w:r>
      <w:r>
        <w:rPr>
          <w:rFonts w:ascii="Arial" w:hAnsi="Arial" w:cs="Arial"/>
          <w:bCs/>
          <w:sz w:val="20"/>
          <w:szCs w:val="20"/>
        </w:rPr>
        <w:t>. D</w:t>
      </w:r>
      <w:r w:rsidR="00A756C3">
        <w:rPr>
          <w:rFonts w:ascii="Arial" w:hAnsi="Arial" w:cs="Arial"/>
          <w:bCs/>
          <w:sz w:val="20"/>
          <w:szCs w:val="20"/>
        </w:rPr>
        <w:t>oločena</w:t>
      </w:r>
      <w:r>
        <w:rPr>
          <w:rFonts w:ascii="Arial" w:hAnsi="Arial" w:cs="Arial"/>
          <w:bCs/>
          <w:sz w:val="20"/>
          <w:szCs w:val="20"/>
        </w:rPr>
        <w:t xml:space="preserve"> so</w:t>
      </w:r>
      <w:r w:rsidR="00A756C3">
        <w:rPr>
          <w:rFonts w:ascii="Arial" w:hAnsi="Arial" w:cs="Arial"/>
          <w:bCs/>
          <w:sz w:val="20"/>
          <w:szCs w:val="20"/>
        </w:rPr>
        <w:t xml:space="preserve"> naslednja kazniva dejanja</w:t>
      </w:r>
      <w:r>
        <w:rPr>
          <w:rFonts w:ascii="Arial" w:hAnsi="Arial" w:cs="Arial"/>
          <w:bCs/>
          <w:sz w:val="20"/>
          <w:szCs w:val="20"/>
        </w:rPr>
        <w:t>:</w:t>
      </w:r>
      <w:r w:rsidR="00A756C3">
        <w:rPr>
          <w:rFonts w:ascii="Arial" w:hAnsi="Arial" w:cs="Arial"/>
          <w:bCs/>
          <w:sz w:val="20"/>
          <w:szCs w:val="20"/>
        </w:rPr>
        <w:t xml:space="preserve"> zloraba notranjih informacij (temeljna in kvalificirana oblika); izkrivljanje finančnih trgov (temeljna in kvalificirana oblika)</w:t>
      </w:r>
      <w:r>
        <w:rPr>
          <w:rFonts w:ascii="Arial" w:hAnsi="Arial" w:cs="Arial"/>
          <w:bCs/>
          <w:sz w:val="20"/>
          <w:szCs w:val="20"/>
        </w:rPr>
        <w:t xml:space="preserve"> in</w:t>
      </w:r>
      <w:r w:rsidR="00A756C3">
        <w:rPr>
          <w:rFonts w:ascii="Arial" w:hAnsi="Arial" w:cs="Arial"/>
          <w:bCs/>
          <w:sz w:val="20"/>
          <w:szCs w:val="20"/>
        </w:rPr>
        <w:t xml:space="preserve"> kaznivo dejanje kršitve dajanja informacij o vrednostnih papirjih</w:t>
      </w:r>
      <w:r>
        <w:rPr>
          <w:rFonts w:ascii="Arial" w:hAnsi="Arial" w:cs="Arial"/>
          <w:bCs/>
          <w:sz w:val="20"/>
          <w:szCs w:val="20"/>
        </w:rPr>
        <w:t>.</w:t>
      </w:r>
      <w:r w:rsidR="00A756C3">
        <w:rPr>
          <w:rFonts w:ascii="Arial" w:hAnsi="Arial" w:cs="Arial"/>
          <w:bCs/>
          <w:sz w:val="20"/>
          <w:szCs w:val="20"/>
        </w:rPr>
        <w:t xml:space="preserve"> </w:t>
      </w:r>
    </w:p>
    <w:p w:rsidR="00A756C3" w:rsidRDefault="00A756C3" w:rsidP="00A756C3">
      <w:pPr>
        <w:spacing w:after="0" w:line="260" w:lineRule="atLeast"/>
        <w:jc w:val="both"/>
        <w:rPr>
          <w:rFonts w:ascii="Arial" w:hAnsi="Arial" w:cs="Arial"/>
          <w:bCs/>
          <w:sz w:val="20"/>
          <w:szCs w:val="20"/>
        </w:rPr>
      </w:pPr>
    </w:p>
    <w:p w:rsidR="00A756C3" w:rsidRDefault="00A756C3" w:rsidP="00A756C3">
      <w:pPr>
        <w:spacing w:after="0" w:line="260" w:lineRule="atLeast"/>
        <w:jc w:val="both"/>
        <w:rPr>
          <w:rFonts w:ascii="Arial" w:hAnsi="Arial" w:cs="Arial"/>
          <w:bCs/>
          <w:sz w:val="20"/>
          <w:szCs w:val="20"/>
        </w:rPr>
      </w:pPr>
      <w:r>
        <w:rPr>
          <w:rFonts w:ascii="Arial" w:hAnsi="Arial" w:cs="Arial"/>
          <w:bCs/>
          <w:sz w:val="20"/>
          <w:szCs w:val="20"/>
        </w:rPr>
        <w:t xml:space="preserve">Za kazniva dejanja iz poglavja »Kazniva dejanja v zvezi s vrednostnimi papirji« so posebej določeni pojmi, pri čemer se </w:t>
      </w:r>
      <w:r w:rsidR="00457456">
        <w:rPr>
          <w:rFonts w:ascii="Arial" w:hAnsi="Arial" w:cs="Arial"/>
          <w:bCs/>
          <w:sz w:val="20"/>
          <w:szCs w:val="20"/>
        </w:rPr>
        <w:t>finski Kazenski zakon</w:t>
      </w:r>
      <w:r>
        <w:rPr>
          <w:rFonts w:ascii="Arial" w:hAnsi="Arial" w:cs="Arial"/>
          <w:bCs/>
          <w:sz w:val="20"/>
          <w:szCs w:val="20"/>
        </w:rPr>
        <w:t xml:space="preserve"> v tem delu povečini sklicuje na Zakon o trgu vrednostnih papirjev.</w:t>
      </w:r>
    </w:p>
    <w:p w:rsidR="001F3831" w:rsidRDefault="001F3831" w:rsidP="00A756C3">
      <w:pPr>
        <w:spacing w:after="0" w:line="260" w:lineRule="atLeast"/>
        <w:jc w:val="both"/>
        <w:rPr>
          <w:rFonts w:ascii="Arial" w:hAnsi="Arial" w:cs="Arial"/>
          <w:bCs/>
          <w:sz w:val="20"/>
          <w:szCs w:val="20"/>
        </w:rPr>
      </w:pPr>
    </w:p>
    <w:p w:rsidR="001F3831" w:rsidRDefault="001F3831" w:rsidP="00A756C3">
      <w:pPr>
        <w:spacing w:after="0" w:line="260" w:lineRule="atLeast"/>
        <w:jc w:val="both"/>
        <w:rPr>
          <w:rFonts w:ascii="Arial" w:hAnsi="Arial" w:cs="Arial"/>
          <w:bCs/>
          <w:i/>
          <w:iCs/>
          <w:sz w:val="20"/>
          <w:szCs w:val="20"/>
          <w:u w:val="single"/>
        </w:rPr>
      </w:pPr>
      <w:r w:rsidRPr="0078214D">
        <w:rPr>
          <w:rFonts w:ascii="Arial" w:hAnsi="Arial" w:cs="Arial"/>
          <w:bCs/>
          <w:i/>
          <w:iCs/>
          <w:sz w:val="20"/>
          <w:szCs w:val="20"/>
          <w:u w:val="single"/>
        </w:rPr>
        <w:t>KAZNIVA DEJANJA V ZVEZI</w:t>
      </w:r>
      <w:r w:rsidR="00126E17">
        <w:rPr>
          <w:rFonts w:ascii="Arial" w:hAnsi="Arial" w:cs="Arial"/>
          <w:bCs/>
          <w:i/>
          <w:iCs/>
          <w:sz w:val="20"/>
          <w:szCs w:val="20"/>
          <w:u w:val="single"/>
        </w:rPr>
        <w:t xml:space="preserve"> Z INSOLVENTNOSTJO</w:t>
      </w:r>
    </w:p>
    <w:p w:rsidR="001F3831" w:rsidRDefault="001F3831" w:rsidP="00A756C3">
      <w:pPr>
        <w:spacing w:after="0" w:line="260" w:lineRule="atLeast"/>
        <w:jc w:val="both"/>
        <w:rPr>
          <w:rFonts w:ascii="Arial" w:hAnsi="Arial" w:cs="Arial"/>
          <w:bCs/>
          <w:i/>
          <w:iCs/>
          <w:sz w:val="20"/>
          <w:szCs w:val="20"/>
          <w:u w:val="single"/>
        </w:rPr>
      </w:pPr>
    </w:p>
    <w:p w:rsidR="00AD6D6E" w:rsidRDefault="00AD6D6E" w:rsidP="00A756C3">
      <w:pPr>
        <w:spacing w:after="0" w:line="260" w:lineRule="atLeast"/>
        <w:jc w:val="both"/>
        <w:rPr>
          <w:rFonts w:ascii="Arial" w:hAnsi="Arial" w:cs="Arial"/>
          <w:bCs/>
          <w:sz w:val="20"/>
          <w:szCs w:val="20"/>
        </w:rPr>
      </w:pPr>
      <w:r>
        <w:rPr>
          <w:rFonts w:ascii="Arial" w:hAnsi="Arial" w:cs="Arial"/>
          <w:bCs/>
          <w:sz w:val="20"/>
          <w:szCs w:val="20"/>
        </w:rPr>
        <w:t>ZVEZNA REPUBLIKA NEMČIJA:</w:t>
      </w:r>
    </w:p>
    <w:p w:rsidR="00AD6D6E" w:rsidRDefault="00AD6D6E" w:rsidP="00A756C3">
      <w:pPr>
        <w:spacing w:after="0" w:line="260" w:lineRule="atLeast"/>
        <w:jc w:val="both"/>
        <w:rPr>
          <w:rFonts w:ascii="Arial" w:hAnsi="Arial" w:cs="Arial"/>
          <w:bCs/>
          <w:sz w:val="20"/>
          <w:szCs w:val="20"/>
        </w:rPr>
      </w:pPr>
    </w:p>
    <w:p w:rsidR="00B37AC0" w:rsidRDefault="0089161E" w:rsidP="00A756C3">
      <w:pPr>
        <w:spacing w:after="0" w:line="260" w:lineRule="atLeast"/>
        <w:jc w:val="both"/>
        <w:rPr>
          <w:rFonts w:ascii="Arial" w:hAnsi="Arial" w:cs="Arial"/>
          <w:bCs/>
          <w:sz w:val="20"/>
          <w:szCs w:val="20"/>
        </w:rPr>
      </w:pPr>
      <w:r>
        <w:rPr>
          <w:rFonts w:ascii="Arial" w:hAnsi="Arial" w:cs="Arial"/>
          <w:bCs/>
          <w:sz w:val="20"/>
          <w:szCs w:val="20"/>
        </w:rPr>
        <w:t xml:space="preserve">Kaznivo dejanje stečaja je določeno v 283. členu nemškega Kazenskega zakona, v skladu s katerim se z denarno kaznijo ali z zaporom do petih let kaznuje tisti, ki v času prezadolženosti, grozeče ali že nastale plačilne nesposobnosti izvrši katero od dejanj, navedenih v več točkah 283. člena in se nanašajo na različne oblike zmanjševanja dolžnikovega premoženja (skriva, uniči, poškoduje in podobno), lažno prikazovanje </w:t>
      </w:r>
      <w:r w:rsidR="00B37AC0">
        <w:rPr>
          <w:rFonts w:ascii="Arial" w:hAnsi="Arial" w:cs="Arial"/>
          <w:bCs/>
          <w:sz w:val="20"/>
          <w:szCs w:val="20"/>
        </w:rPr>
        <w:t>pravic drugih na svojem premoženju ali priznavanje fiktivnih pravic ter neustrezno vodenje poslovnih knjig in drugih listin. Če storilec iz malomarnosti ne prepozna, da je v položaju</w:t>
      </w:r>
      <w:r w:rsidR="00B37AC0" w:rsidRPr="00B37AC0">
        <w:rPr>
          <w:rFonts w:ascii="Arial" w:hAnsi="Arial" w:cs="Arial"/>
          <w:bCs/>
          <w:sz w:val="20"/>
          <w:szCs w:val="20"/>
        </w:rPr>
        <w:t xml:space="preserve"> </w:t>
      </w:r>
      <w:r w:rsidR="00B37AC0">
        <w:rPr>
          <w:rFonts w:ascii="Arial" w:hAnsi="Arial" w:cs="Arial"/>
          <w:bCs/>
          <w:sz w:val="20"/>
          <w:szCs w:val="20"/>
        </w:rPr>
        <w:t xml:space="preserve">prezadolženosti, grozeče ali že nastale plačilne nesposobnosti, se kaznuje z denarno kaznijo ali z zaporom do dveh let. </w:t>
      </w:r>
    </w:p>
    <w:p w:rsidR="00B37AC0" w:rsidRDefault="00B37AC0" w:rsidP="00A756C3">
      <w:pPr>
        <w:spacing w:after="0" w:line="260" w:lineRule="atLeast"/>
        <w:jc w:val="both"/>
        <w:rPr>
          <w:rFonts w:ascii="Arial" w:hAnsi="Arial" w:cs="Arial"/>
          <w:bCs/>
          <w:sz w:val="20"/>
          <w:szCs w:val="20"/>
        </w:rPr>
      </w:pPr>
    </w:p>
    <w:p w:rsidR="00B37AC0" w:rsidRDefault="00B37AC0" w:rsidP="00B37AC0">
      <w:pPr>
        <w:spacing w:after="0" w:line="260" w:lineRule="atLeast"/>
        <w:jc w:val="both"/>
        <w:rPr>
          <w:rFonts w:ascii="Arial" w:hAnsi="Arial" w:cs="Arial"/>
          <w:bCs/>
          <w:sz w:val="20"/>
          <w:szCs w:val="20"/>
        </w:rPr>
      </w:pPr>
      <w:r>
        <w:rPr>
          <w:rFonts w:ascii="Arial" w:hAnsi="Arial" w:cs="Arial"/>
          <w:bCs/>
          <w:sz w:val="20"/>
          <w:szCs w:val="20"/>
        </w:rPr>
        <w:t xml:space="preserve">Z enako kaznijo se kaznuje tudi tisti, ki z opredeljenimi dejanji povzroči svojo plačilno nesposobnost ali prezadolženost. Če navedeno povzroči iz lahkomiselnosti, se storilec kaznuje z denarno kaznijo ali z zaporom do dveh let. </w:t>
      </w:r>
    </w:p>
    <w:p w:rsidR="00B37AC0" w:rsidRDefault="00B37AC0" w:rsidP="00A756C3">
      <w:pPr>
        <w:spacing w:after="0" w:line="260" w:lineRule="atLeast"/>
        <w:jc w:val="both"/>
        <w:rPr>
          <w:rFonts w:ascii="Arial" w:hAnsi="Arial" w:cs="Arial"/>
          <w:bCs/>
          <w:sz w:val="20"/>
          <w:szCs w:val="20"/>
        </w:rPr>
      </w:pPr>
    </w:p>
    <w:p w:rsidR="00AD6D6E" w:rsidRDefault="00B37AC0" w:rsidP="00A756C3">
      <w:pPr>
        <w:spacing w:after="0" w:line="260" w:lineRule="atLeast"/>
        <w:jc w:val="both"/>
        <w:rPr>
          <w:rFonts w:ascii="Arial" w:hAnsi="Arial" w:cs="Arial"/>
          <w:bCs/>
          <w:sz w:val="20"/>
          <w:szCs w:val="20"/>
        </w:rPr>
      </w:pPr>
      <w:r>
        <w:rPr>
          <w:rFonts w:ascii="Arial" w:hAnsi="Arial" w:cs="Arial"/>
          <w:bCs/>
          <w:sz w:val="20"/>
          <w:szCs w:val="20"/>
        </w:rPr>
        <w:t>Ob tem so »plačilna nesposobnost«, »grozeča plačilna nesposobnost« in »prezadolženost« položaji, ki po področni nemški zakonodaji o insolventnosti pomenijo razloge za začetek postopkov zaradi insolventnosti.</w:t>
      </w:r>
      <w:r w:rsidR="0089161E">
        <w:rPr>
          <w:rFonts w:ascii="Arial" w:hAnsi="Arial" w:cs="Arial"/>
          <w:bCs/>
          <w:sz w:val="20"/>
          <w:szCs w:val="20"/>
        </w:rPr>
        <w:t xml:space="preserve"> </w:t>
      </w:r>
    </w:p>
    <w:p w:rsidR="00AD6D6E" w:rsidRDefault="00AD6D6E" w:rsidP="00A756C3">
      <w:pPr>
        <w:spacing w:after="0" w:line="260" w:lineRule="atLeast"/>
        <w:jc w:val="both"/>
        <w:rPr>
          <w:rFonts w:ascii="Arial" w:hAnsi="Arial" w:cs="Arial"/>
          <w:bCs/>
          <w:sz w:val="20"/>
          <w:szCs w:val="20"/>
        </w:rPr>
      </w:pPr>
    </w:p>
    <w:p w:rsidR="0078214D" w:rsidRDefault="00B46D4A" w:rsidP="00A756C3">
      <w:pPr>
        <w:spacing w:after="0" w:line="260" w:lineRule="atLeast"/>
        <w:jc w:val="both"/>
        <w:rPr>
          <w:rFonts w:ascii="Arial" w:hAnsi="Arial" w:cs="Arial"/>
          <w:bCs/>
          <w:sz w:val="20"/>
          <w:szCs w:val="20"/>
        </w:rPr>
      </w:pPr>
      <w:r>
        <w:rPr>
          <w:rFonts w:ascii="Arial" w:hAnsi="Arial" w:cs="Arial"/>
          <w:bCs/>
          <w:sz w:val="20"/>
          <w:szCs w:val="20"/>
        </w:rPr>
        <w:t xml:space="preserve">REPUBLIKA </w:t>
      </w:r>
      <w:r w:rsidR="0078214D">
        <w:rPr>
          <w:rFonts w:ascii="Arial" w:hAnsi="Arial" w:cs="Arial"/>
          <w:bCs/>
          <w:sz w:val="20"/>
          <w:szCs w:val="20"/>
        </w:rPr>
        <w:t>AVSTRIJA:</w:t>
      </w:r>
    </w:p>
    <w:p w:rsidR="0078214D" w:rsidRDefault="0078214D" w:rsidP="00A756C3">
      <w:pPr>
        <w:spacing w:after="0" w:line="260" w:lineRule="atLeast"/>
        <w:jc w:val="both"/>
        <w:rPr>
          <w:rFonts w:ascii="Arial" w:hAnsi="Arial" w:cs="Arial"/>
          <w:bCs/>
          <w:sz w:val="20"/>
          <w:szCs w:val="20"/>
        </w:rPr>
      </w:pPr>
    </w:p>
    <w:p w:rsidR="0078214D" w:rsidRDefault="0078214D" w:rsidP="00A756C3">
      <w:pPr>
        <w:spacing w:after="0" w:line="260" w:lineRule="atLeast"/>
        <w:jc w:val="both"/>
        <w:rPr>
          <w:rFonts w:ascii="Arial" w:hAnsi="Arial" w:cs="Arial"/>
          <w:bCs/>
          <w:sz w:val="20"/>
          <w:szCs w:val="20"/>
        </w:rPr>
      </w:pPr>
      <w:r>
        <w:rPr>
          <w:rFonts w:ascii="Arial" w:hAnsi="Arial" w:cs="Arial"/>
          <w:bCs/>
          <w:sz w:val="20"/>
          <w:szCs w:val="20"/>
        </w:rPr>
        <w:t xml:space="preserve">Avstrijski </w:t>
      </w:r>
      <w:r w:rsidR="00EE618B">
        <w:rPr>
          <w:rFonts w:ascii="Arial" w:hAnsi="Arial" w:cs="Arial"/>
          <w:bCs/>
          <w:sz w:val="20"/>
          <w:szCs w:val="20"/>
        </w:rPr>
        <w:t>K</w:t>
      </w:r>
      <w:r>
        <w:rPr>
          <w:rFonts w:ascii="Arial" w:hAnsi="Arial" w:cs="Arial"/>
          <w:bCs/>
          <w:sz w:val="20"/>
          <w:szCs w:val="20"/>
        </w:rPr>
        <w:t xml:space="preserve">azenski zakon v 156. členu določa kaznivo dejanje goljufivega stečaja tako, da se s kaznijo od šest mesecev do pet let zapora kaznuje, kdor prikrije, odstrani, odtuji ali poškoduje kakšen del svojega premoženja, lažno prikazuje ali prizna neobstoječo obveznost </w:t>
      </w:r>
      <w:r w:rsidR="00EE618B">
        <w:rPr>
          <w:rFonts w:ascii="Arial" w:hAnsi="Arial" w:cs="Arial"/>
          <w:bCs/>
          <w:sz w:val="20"/>
          <w:szCs w:val="20"/>
        </w:rPr>
        <w:t xml:space="preserve">ali kako drugače resnično ali navidezno zmanjša svoje premoženje, s čimer onemogoči ali zmanjša poravnavo svojih obveznosti do upnikov ali do vsaj enega od njih. Če je z dejanjem povzročena škoda več kot 300.000 evrov, se storilec kaznuje s kaznijo zapora od enega do desetih let. </w:t>
      </w:r>
    </w:p>
    <w:p w:rsidR="00EE618B" w:rsidRDefault="00EE618B" w:rsidP="00A756C3">
      <w:pPr>
        <w:spacing w:after="0" w:line="260" w:lineRule="atLeast"/>
        <w:jc w:val="both"/>
        <w:rPr>
          <w:rFonts w:ascii="Arial" w:hAnsi="Arial" w:cs="Arial"/>
          <w:bCs/>
          <w:sz w:val="20"/>
          <w:szCs w:val="20"/>
        </w:rPr>
      </w:pPr>
    </w:p>
    <w:p w:rsidR="00EE618B" w:rsidRDefault="00EE618B" w:rsidP="00A756C3">
      <w:pPr>
        <w:spacing w:after="0" w:line="260" w:lineRule="atLeast"/>
        <w:jc w:val="both"/>
        <w:rPr>
          <w:rFonts w:ascii="Arial" w:hAnsi="Arial" w:cs="Arial"/>
          <w:bCs/>
          <w:sz w:val="20"/>
          <w:szCs w:val="20"/>
        </w:rPr>
      </w:pPr>
      <w:r>
        <w:rPr>
          <w:rFonts w:ascii="Arial" w:hAnsi="Arial" w:cs="Arial"/>
          <w:bCs/>
          <w:sz w:val="20"/>
          <w:szCs w:val="20"/>
        </w:rPr>
        <w:t>Gre za inkriminacijo goljufivega ravnanja, ki zmanjšuje možnosti dolžnika za poplačilo upnikov, kar dolžnik stori z zmanjšanjem svojega premoženja ali fiktivnim prikazovanjem svojih obveznosti</w:t>
      </w:r>
      <w:r w:rsidR="00AD6D6E">
        <w:rPr>
          <w:rFonts w:ascii="Arial" w:hAnsi="Arial" w:cs="Arial"/>
          <w:bCs/>
          <w:sz w:val="20"/>
          <w:szCs w:val="20"/>
        </w:rPr>
        <w:t>, povzročitev stečaja pa kljub naslovu kaznivega dejanja v inkriminaciji ni opredeljena – torej za obstoj kaznivega dejanja ni nujno, da zaradi ravnanj dolžnika pride do stečaja.</w:t>
      </w:r>
    </w:p>
    <w:p w:rsidR="006A49B4" w:rsidRDefault="006A49B4" w:rsidP="00A756C3">
      <w:pPr>
        <w:spacing w:after="0" w:line="260" w:lineRule="atLeast"/>
        <w:jc w:val="both"/>
        <w:rPr>
          <w:rFonts w:ascii="Arial" w:hAnsi="Arial" w:cs="Arial"/>
          <w:bCs/>
          <w:sz w:val="20"/>
          <w:szCs w:val="20"/>
        </w:rPr>
      </w:pPr>
    </w:p>
    <w:p w:rsidR="006A49B4" w:rsidRDefault="00DE41B0" w:rsidP="00A756C3">
      <w:pPr>
        <w:spacing w:after="0" w:line="260" w:lineRule="atLeast"/>
        <w:jc w:val="both"/>
        <w:rPr>
          <w:rFonts w:ascii="Arial" w:hAnsi="Arial" w:cs="Arial"/>
          <w:bCs/>
          <w:sz w:val="20"/>
          <w:szCs w:val="20"/>
        </w:rPr>
      </w:pPr>
      <w:r>
        <w:rPr>
          <w:rFonts w:ascii="Arial" w:hAnsi="Arial" w:cs="Arial"/>
          <w:bCs/>
          <w:sz w:val="20"/>
          <w:szCs w:val="20"/>
        </w:rPr>
        <w:t xml:space="preserve">REPUBLIKA </w:t>
      </w:r>
      <w:r w:rsidR="006A49B4">
        <w:rPr>
          <w:rFonts w:ascii="Arial" w:hAnsi="Arial" w:cs="Arial"/>
          <w:bCs/>
          <w:sz w:val="20"/>
          <w:szCs w:val="20"/>
        </w:rPr>
        <w:t xml:space="preserve">HRVAŠKA: </w:t>
      </w:r>
    </w:p>
    <w:p w:rsidR="006A49B4" w:rsidRDefault="006A49B4" w:rsidP="00A756C3">
      <w:pPr>
        <w:spacing w:after="0" w:line="260" w:lineRule="atLeast"/>
        <w:jc w:val="both"/>
        <w:rPr>
          <w:rFonts w:ascii="Arial" w:hAnsi="Arial" w:cs="Arial"/>
          <w:bCs/>
          <w:sz w:val="20"/>
          <w:szCs w:val="20"/>
        </w:rPr>
      </w:pPr>
    </w:p>
    <w:p w:rsidR="006E1E8D" w:rsidRDefault="006A49B4" w:rsidP="00A756C3">
      <w:pPr>
        <w:spacing w:after="0" w:line="260" w:lineRule="atLeast"/>
        <w:jc w:val="both"/>
        <w:rPr>
          <w:rFonts w:ascii="Arial" w:hAnsi="Arial" w:cs="Arial"/>
          <w:bCs/>
          <w:sz w:val="20"/>
          <w:szCs w:val="20"/>
        </w:rPr>
      </w:pPr>
      <w:r>
        <w:rPr>
          <w:rFonts w:ascii="Arial" w:hAnsi="Arial" w:cs="Arial"/>
          <w:bCs/>
          <w:sz w:val="20"/>
          <w:szCs w:val="20"/>
        </w:rPr>
        <w:t xml:space="preserve">Hrvaški </w:t>
      </w:r>
      <w:r w:rsidR="00AA3927">
        <w:rPr>
          <w:rFonts w:ascii="Arial" w:hAnsi="Arial" w:cs="Arial"/>
          <w:bCs/>
          <w:sz w:val="20"/>
          <w:szCs w:val="20"/>
        </w:rPr>
        <w:t>K</w:t>
      </w:r>
      <w:r>
        <w:rPr>
          <w:rFonts w:ascii="Arial" w:hAnsi="Arial" w:cs="Arial"/>
          <w:bCs/>
          <w:sz w:val="20"/>
          <w:szCs w:val="20"/>
        </w:rPr>
        <w:t xml:space="preserve">azenski zakon kaznivo dejanje </w:t>
      </w:r>
      <w:r w:rsidR="006E1E8D">
        <w:rPr>
          <w:rFonts w:ascii="Arial" w:hAnsi="Arial" w:cs="Arial"/>
          <w:bCs/>
          <w:sz w:val="20"/>
          <w:szCs w:val="20"/>
        </w:rPr>
        <w:t xml:space="preserve">povzročitve stečaja določa v 249. členu. Kaznivo dejanje stori tisti, ki v gospodarskem poslovanju z določenimi dejanji povzroči prezadolženost ali plačilno </w:t>
      </w:r>
      <w:r w:rsidR="006E1E8D">
        <w:rPr>
          <w:rFonts w:ascii="Arial" w:hAnsi="Arial" w:cs="Arial"/>
          <w:bCs/>
          <w:sz w:val="20"/>
          <w:szCs w:val="20"/>
        </w:rPr>
        <w:lastRenderedPageBreak/>
        <w:t xml:space="preserve">nesposobnost, ali pa taka dejanja stori v stanju podane ali grozeče prezadolženosti ali plačilne nesposobnosti. Dejanja, ki jih v več točkah opredeljuje 249. člen hrvaškega Kazenskega zakona, se nanašajo na zmanjševanje premoženja osumljenca (navidezni ali brezplačni prenosi premoženja, skrivanje, poškodovanje ali uničenje premoženja, fiktivne pogodbe in fiktivna priznanja dolgov in podobno ter vsa dejanja, ki v nasprotju s skrbnim gospodarjenjem zmanjšujejo premoženje) ali na uničevanje oziroma spreminjanje poslovnih knjig in drugih listin. </w:t>
      </w:r>
    </w:p>
    <w:p w:rsidR="006E1E8D" w:rsidRDefault="006E1E8D" w:rsidP="00A756C3">
      <w:pPr>
        <w:spacing w:after="0" w:line="260" w:lineRule="atLeast"/>
        <w:jc w:val="both"/>
        <w:rPr>
          <w:rFonts w:ascii="Arial" w:hAnsi="Arial" w:cs="Arial"/>
          <w:bCs/>
          <w:sz w:val="20"/>
          <w:szCs w:val="20"/>
        </w:rPr>
      </w:pPr>
    </w:p>
    <w:p w:rsidR="00597F2D" w:rsidRDefault="006E1E8D" w:rsidP="00A756C3">
      <w:pPr>
        <w:spacing w:after="0" w:line="260" w:lineRule="atLeast"/>
        <w:jc w:val="both"/>
        <w:rPr>
          <w:rFonts w:ascii="Arial" w:hAnsi="Arial" w:cs="Arial"/>
          <w:bCs/>
          <w:sz w:val="20"/>
          <w:szCs w:val="20"/>
        </w:rPr>
      </w:pPr>
      <w:r>
        <w:rPr>
          <w:rFonts w:ascii="Arial" w:hAnsi="Arial" w:cs="Arial"/>
          <w:bCs/>
          <w:sz w:val="20"/>
          <w:szCs w:val="20"/>
        </w:rPr>
        <w:t>Predpisana je kazen od šest mesecev do petih let zapora, če je dejanje storjeno iz malomarnosti, pa s kaznijo zapora do treh let. Če je z dejanjem povzročena občutna škoda, se storilec kaznuje s kaznijo od enega do desetih let zapora.</w:t>
      </w:r>
    </w:p>
    <w:p w:rsidR="00597F2D" w:rsidRDefault="00597F2D" w:rsidP="00A756C3">
      <w:pPr>
        <w:spacing w:after="0" w:line="260" w:lineRule="atLeast"/>
        <w:jc w:val="both"/>
        <w:rPr>
          <w:rFonts w:ascii="Arial" w:hAnsi="Arial" w:cs="Arial"/>
          <w:bCs/>
          <w:sz w:val="20"/>
          <w:szCs w:val="20"/>
        </w:rPr>
      </w:pPr>
    </w:p>
    <w:p w:rsidR="00597F2D" w:rsidRDefault="00597F2D" w:rsidP="00A756C3">
      <w:pPr>
        <w:spacing w:after="0" w:line="260" w:lineRule="atLeast"/>
        <w:jc w:val="both"/>
        <w:rPr>
          <w:rFonts w:ascii="Arial" w:hAnsi="Arial" w:cs="Arial"/>
          <w:bCs/>
          <w:sz w:val="20"/>
          <w:szCs w:val="20"/>
        </w:rPr>
      </w:pPr>
      <w:r>
        <w:rPr>
          <w:rFonts w:ascii="Arial" w:hAnsi="Arial" w:cs="Arial"/>
          <w:bCs/>
          <w:sz w:val="20"/>
          <w:szCs w:val="20"/>
        </w:rPr>
        <w:t>Kaznivo dejanje je podano le, če je osumljenec prenehal plačevati svoje obveznosti, ali če je zoper njega ali zoper osebo, ki jo zastopa, uveden stečaj.</w:t>
      </w:r>
    </w:p>
    <w:p w:rsidR="00597F2D" w:rsidRDefault="00597F2D" w:rsidP="00A756C3">
      <w:pPr>
        <w:spacing w:after="0" w:line="260" w:lineRule="atLeast"/>
        <w:jc w:val="both"/>
        <w:rPr>
          <w:rFonts w:ascii="Arial" w:hAnsi="Arial" w:cs="Arial"/>
          <w:bCs/>
          <w:sz w:val="20"/>
          <w:szCs w:val="20"/>
        </w:rPr>
      </w:pPr>
    </w:p>
    <w:p w:rsidR="006A49B4" w:rsidRDefault="00597F2D" w:rsidP="00A756C3">
      <w:pPr>
        <w:spacing w:after="0" w:line="260" w:lineRule="atLeast"/>
        <w:jc w:val="both"/>
        <w:rPr>
          <w:rFonts w:ascii="Arial" w:hAnsi="Arial" w:cs="Arial"/>
          <w:bCs/>
          <w:sz w:val="20"/>
          <w:szCs w:val="20"/>
        </w:rPr>
      </w:pPr>
      <w:r>
        <w:rPr>
          <w:rFonts w:ascii="Arial" w:hAnsi="Arial" w:cs="Arial"/>
          <w:bCs/>
          <w:sz w:val="20"/>
          <w:szCs w:val="20"/>
        </w:rPr>
        <w:t xml:space="preserve">V 250. členu hrvaški Kazenski zakon določa kaznivo dejanje oškodovanja upnikov, ki ga stori tisti, ki vedoč, da je on ali oseba, ki jo zastopa, postala plačilno nesposobna, izpolni ali zavaruje plačilo upniku, ki nima pravice do izpolnitve ali zavarovanja izpolnitve na tak način oziroma v tistem času. Predpisana je kazen zapora do treh let. Če so vsi upniki takega dolžnika poplačani pred izrekom sodbe, se storilec lahko ne kaznuje. </w:t>
      </w:r>
      <w:r w:rsidR="006E1E8D">
        <w:rPr>
          <w:rFonts w:ascii="Arial" w:hAnsi="Arial" w:cs="Arial"/>
          <w:bCs/>
          <w:sz w:val="20"/>
          <w:szCs w:val="20"/>
        </w:rPr>
        <w:t xml:space="preserve">  </w:t>
      </w:r>
    </w:p>
    <w:p w:rsidR="005708F6" w:rsidRDefault="005708F6" w:rsidP="00394B3B">
      <w:pPr>
        <w:pStyle w:val="Alineazatoko"/>
        <w:tabs>
          <w:tab w:val="clear" w:pos="720"/>
        </w:tabs>
        <w:spacing w:line="260" w:lineRule="exact"/>
        <w:ind w:left="0" w:firstLine="0"/>
        <w:rPr>
          <w:b/>
          <w:bCs/>
          <w:iCs/>
          <w:sz w:val="20"/>
          <w:szCs w:val="20"/>
        </w:rPr>
      </w:pPr>
    </w:p>
    <w:p w:rsidR="005708F6" w:rsidRPr="00B70FBC" w:rsidRDefault="005708F6" w:rsidP="005708F6">
      <w:pPr>
        <w:pStyle w:val="Alineazaodstavkom"/>
        <w:numPr>
          <w:ilvl w:val="0"/>
          <w:numId w:val="1"/>
        </w:numPr>
        <w:spacing w:line="260" w:lineRule="exact"/>
        <w:ind w:left="709" w:hanging="284"/>
        <w:rPr>
          <w:b/>
          <w:sz w:val="20"/>
          <w:szCs w:val="20"/>
        </w:rPr>
      </w:pPr>
      <w:r w:rsidRPr="00B70FBC">
        <w:rPr>
          <w:b/>
          <w:sz w:val="20"/>
          <w:szCs w:val="20"/>
        </w:rPr>
        <w:t>izjava o skladnosti predloga zakona s pravnimi akti EU in korelacijska tabela pri prenosu direktiv:</w:t>
      </w:r>
    </w:p>
    <w:p w:rsidR="005708F6" w:rsidRPr="00B70FBC" w:rsidRDefault="005708F6" w:rsidP="003D36E1">
      <w:pPr>
        <w:pStyle w:val="Alineazatoko"/>
        <w:tabs>
          <w:tab w:val="clear" w:pos="720"/>
        </w:tabs>
        <w:spacing w:line="260" w:lineRule="exact"/>
        <w:rPr>
          <w:b/>
          <w:bCs/>
          <w:iCs/>
          <w:sz w:val="20"/>
          <w:szCs w:val="20"/>
        </w:rPr>
      </w:pPr>
    </w:p>
    <w:p w:rsidR="00394B3B" w:rsidRPr="00394B3B" w:rsidRDefault="00E64508" w:rsidP="00394B3B">
      <w:pPr>
        <w:pStyle w:val="Alineazatoko"/>
        <w:tabs>
          <w:tab w:val="clear" w:pos="720"/>
        </w:tabs>
        <w:spacing w:line="260" w:lineRule="atLeast"/>
        <w:ind w:left="0" w:firstLine="0"/>
        <w:rPr>
          <w:iCs/>
          <w:sz w:val="20"/>
          <w:szCs w:val="20"/>
        </w:rPr>
      </w:pPr>
      <w:r>
        <w:rPr>
          <w:iCs/>
          <w:sz w:val="20"/>
          <w:szCs w:val="20"/>
        </w:rPr>
        <w:t>Izjava in tabela b</w:t>
      </w:r>
      <w:r w:rsidR="00394B3B" w:rsidRPr="00B70FBC">
        <w:rPr>
          <w:iCs/>
          <w:sz w:val="20"/>
          <w:szCs w:val="20"/>
        </w:rPr>
        <w:t>o</w:t>
      </w:r>
      <w:r>
        <w:rPr>
          <w:iCs/>
          <w:sz w:val="20"/>
          <w:szCs w:val="20"/>
        </w:rPr>
        <w:t>sta</w:t>
      </w:r>
      <w:r w:rsidR="00394B3B" w:rsidRPr="00B70FBC">
        <w:rPr>
          <w:iCs/>
          <w:sz w:val="20"/>
          <w:szCs w:val="20"/>
        </w:rPr>
        <w:t xml:space="preserve"> za Direktivo (EU) 2019/713 oblikovan</w:t>
      </w:r>
      <w:r>
        <w:rPr>
          <w:iCs/>
          <w:sz w:val="20"/>
          <w:szCs w:val="20"/>
        </w:rPr>
        <w:t>i</w:t>
      </w:r>
      <w:r w:rsidR="00394B3B" w:rsidRPr="00B70FBC">
        <w:rPr>
          <w:iCs/>
          <w:sz w:val="20"/>
          <w:szCs w:val="20"/>
        </w:rPr>
        <w:t xml:space="preserve"> naknadno, </w:t>
      </w:r>
      <w:r w:rsidR="002A276B" w:rsidRPr="00B70FBC">
        <w:rPr>
          <w:iCs/>
          <w:sz w:val="20"/>
          <w:szCs w:val="20"/>
        </w:rPr>
        <w:t>pred predložitvijo Vladi Republike Slovenije. V</w:t>
      </w:r>
      <w:r w:rsidR="00394B3B" w:rsidRPr="00B70FBC">
        <w:rPr>
          <w:iCs/>
          <w:sz w:val="20"/>
          <w:szCs w:val="20"/>
        </w:rPr>
        <w:t xml:space="preserve"> zvezi z ostalimi direktivami pa gre le za dodatno implementacijo, torej so bili zahtevani dokumenti pripravljeni že ob osnovni implementaciji v slovenski pravni red.</w:t>
      </w:r>
      <w:r w:rsidR="00394B3B">
        <w:rPr>
          <w:iCs/>
          <w:sz w:val="20"/>
          <w:szCs w:val="20"/>
        </w:rPr>
        <w:t xml:space="preserve"> </w:t>
      </w:r>
    </w:p>
    <w:p w:rsidR="005708F6" w:rsidRDefault="005708F6" w:rsidP="003D36E1">
      <w:pPr>
        <w:pStyle w:val="Alineazatoko"/>
        <w:tabs>
          <w:tab w:val="clear" w:pos="720"/>
        </w:tabs>
        <w:spacing w:line="260" w:lineRule="exact"/>
        <w:rPr>
          <w:b/>
          <w:bCs/>
          <w:iCs/>
          <w:sz w:val="20"/>
          <w:szCs w:val="20"/>
        </w:rPr>
      </w:pPr>
    </w:p>
    <w:p w:rsidR="002A276B" w:rsidRPr="005708F6" w:rsidRDefault="002A276B" w:rsidP="003D36E1">
      <w:pPr>
        <w:pStyle w:val="Alineazatoko"/>
        <w:tabs>
          <w:tab w:val="clear" w:pos="720"/>
        </w:tabs>
        <w:spacing w:line="260" w:lineRule="exact"/>
        <w:rPr>
          <w:b/>
          <w:bCs/>
          <w:iCs/>
          <w:sz w:val="20"/>
          <w:szCs w:val="20"/>
        </w:rPr>
      </w:pPr>
    </w:p>
    <w:p w:rsidR="003D36E1" w:rsidRPr="005708F6" w:rsidRDefault="005708F6" w:rsidP="003D36E1">
      <w:pPr>
        <w:pStyle w:val="Alineazatoko"/>
        <w:tabs>
          <w:tab w:val="clear" w:pos="720"/>
        </w:tabs>
        <w:spacing w:line="260" w:lineRule="exact"/>
        <w:rPr>
          <w:b/>
          <w:bCs/>
          <w:i/>
          <w:sz w:val="20"/>
          <w:szCs w:val="20"/>
        </w:rPr>
      </w:pPr>
      <w:r w:rsidRPr="005708F6">
        <w:rPr>
          <w:b/>
          <w:bCs/>
          <w:sz w:val="20"/>
          <w:szCs w:val="20"/>
        </w:rPr>
        <w:t>6. PRESOJA POSLEDIC, KI JIH BO IMEL SPREJEM ZAKONA</w:t>
      </w:r>
    </w:p>
    <w:p w:rsidR="003D36E1" w:rsidRDefault="003D36E1" w:rsidP="003D36E1">
      <w:pPr>
        <w:pStyle w:val="Alineazatoko"/>
        <w:tabs>
          <w:tab w:val="clear" w:pos="720"/>
        </w:tabs>
        <w:spacing w:line="260" w:lineRule="exact"/>
        <w:rPr>
          <w:b/>
          <w:iCs/>
          <w:sz w:val="20"/>
          <w:szCs w:val="20"/>
        </w:rPr>
      </w:pPr>
    </w:p>
    <w:p w:rsidR="005708F6" w:rsidRPr="008D1759" w:rsidRDefault="005708F6" w:rsidP="005708F6">
      <w:pPr>
        <w:pStyle w:val="Odsek"/>
        <w:numPr>
          <w:ilvl w:val="0"/>
          <w:numId w:val="0"/>
        </w:numPr>
        <w:spacing w:before="0" w:after="0" w:line="260" w:lineRule="exact"/>
        <w:jc w:val="left"/>
        <w:rPr>
          <w:sz w:val="20"/>
          <w:szCs w:val="20"/>
        </w:rPr>
      </w:pPr>
      <w:r w:rsidRPr="008D1759">
        <w:rPr>
          <w:sz w:val="20"/>
          <w:szCs w:val="20"/>
        </w:rPr>
        <w:t xml:space="preserve">6.1 </w:t>
      </w:r>
      <w:r>
        <w:rPr>
          <w:sz w:val="20"/>
          <w:szCs w:val="20"/>
        </w:rPr>
        <w:t>Presoja a</w:t>
      </w:r>
      <w:r w:rsidRPr="008D1759">
        <w:rPr>
          <w:sz w:val="20"/>
          <w:szCs w:val="20"/>
        </w:rPr>
        <w:t>dministrativn</w:t>
      </w:r>
      <w:r>
        <w:rPr>
          <w:sz w:val="20"/>
          <w:szCs w:val="20"/>
        </w:rPr>
        <w:t>ih</w:t>
      </w:r>
      <w:r w:rsidRPr="008D1759">
        <w:rPr>
          <w:sz w:val="20"/>
          <w:szCs w:val="20"/>
        </w:rPr>
        <w:t xml:space="preserve"> </w:t>
      </w:r>
      <w:r>
        <w:rPr>
          <w:sz w:val="20"/>
          <w:szCs w:val="20"/>
        </w:rPr>
        <w:t>posledic</w:t>
      </w:r>
      <w:r w:rsidRPr="008D1759">
        <w:rPr>
          <w:sz w:val="20"/>
          <w:szCs w:val="20"/>
        </w:rPr>
        <w:t xml:space="preserve"> </w:t>
      </w:r>
    </w:p>
    <w:p w:rsidR="005708F6" w:rsidRDefault="005708F6" w:rsidP="003D36E1">
      <w:pPr>
        <w:pStyle w:val="Alineazatoko"/>
        <w:tabs>
          <w:tab w:val="clear" w:pos="720"/>
        </w:tabs>
        <w:spacing w:line="260" w:lineRule="exact"/>
        <w:rPr>
          <w:b/>
          <w:iCs/>
          <w:sz w:val="20"/>
          <w:szCs w:val="20"/>
        </w:rPr>
      </w:pPr>
    </w:p>
    <w:p w:rsidR="005708F6" w:rsidRPr="005708F6" w:rsidRDefault="005708F6" w:rsidP="003D36E1">
      <w:pPr>
        <w:pStyle w:val="Alineazatoko"/>
        <w:tabs>
          <w:tab w:val="clear" w:pos="720"/>
        </w:tabs>
        <w:spacing w:line="260" w:lineRule="exact"/>
        <w:rPr>
          <w:b/>
          <w:bCs/>
          <w:iCs/>
          <w:sz w:val="20"/>
          <w:szCs w:val="20"/>
        </w:rPr>
      </w:pPr>
      <w:r w:rsidRPr="005708F6">
        <w:rPr>
          <w:b/>
          <w:bCs/>
          <w:sz w:val="20"/>
          <w:szCs w:val="20"/>
        </w:rPr>
        <w:t>a) v postopkih oziroma poslovanju javne uprave ali pravosodnih organov:</w:t>
      </w:r>
    </w:p>
    <w:p w:rsidR="003D36E1" w:rsidRDefault="003D36E1" w:rsidP="003D36E1">
      <w:pPr>
        <w:pStyle w:val="Alineazatoko"/>
        <w:tabs>
          <w:tab w:val="clear" w:pos="720"/>
        </w:tabs>
        <w:spacing w:line="260" w:lineRule="exact"/>
        <w:rPr>
          <w:b/>
          <w:i/>
          <w:sz w:val="20"/>
          <w:szCs w:val="20"/>
        </w:rPr>
      </w:pPr>
    </w:p>
    <w:p w:rsidR="005708F6" w:rsidRPr="00237AC7" w:rsidRDefault="005708F6" w:rsidP="005708F6">
      <w:pPr>
        <w:pStyle w:val="Alineazaodstavkom"/>
        <w:numPr>
          <w:ilvl w:val="0"/>
          <w:numId w:val="1"/>
        </w:numPr>
        <w:spacing w:line="260" w:lineRule="exact"/>
        <w:ind w:left="709" w:hanging="284"/>
        <w:rPr>
          <w:b/>
          <w:i/>
          <w:sz w:val="20"/>
          <w:szCs w:val="20"/>
        </w:rPr>
      </w:pPr>
      <w:r w:rsidRPr="005C5C2C">
        <w:rPr>
          <w:b/>
          <w:i/>
          <w:sz w:val="20"/>
          <w:szCs w:val="20"/>
        </w:rPr>
        <w:t>razlogi za uvedbo novega postopka ali administrativnih bremen in javni inte</w:t>
      </w:r>
      <w:r>
        <w:rPr>
          <w:b/>
          <w:i/>
          <w:sz w:val="20"/>
          <w:szCs w:val="20"/>
        </w:rPr>
        <w:t>res, ki naj bi se s tem dosegel:</w:t>
      </w:r>
    </w:p>
    <w:p w:rsidR="00D035CE" w:rsidRDefault="00D035CE" w:rsidP="00D035CE">
      <w:pPr>
        <w:pStyle w:val="Alineazaodstavkom"/>
        <w:numPr>
          <w:ilvl w:val="0"/>
          <w:numId w:val="0"/>
        </w:numPr>
        <w:spacing w:line="260" w:lineRule="exact"/>
        <w:rPr>
          <w:sz w:val="20"/>
          <w:szCs w:val="20"/>
        </w:rPr>
      </w:pPr>
    </w:p>
    <w:p w:rsidR="00D035CE" w:rsidRPr="007171F3" w:rsidRDefault="00D035CE" w:rsidP="00D035CE">
      <w:pPr>
        <w:pStyle w:val="Alineazaodstavkom"/>
        <w:numPr>
          <w:ilvl w:val="0"/>
          <w:numId w:val="0"/>
        </w:numPr>
        <w:spacing w:line="260" w:lineRule="exact"/>
        <w:rPr>
          <w:sz w:val="20"/>
          <w:szCs w:val="20"/>
        </w:rPr>
      </w:pPr>
      <w:r>
        <w:rPr>
          <w:sz w:val="20"/>
          <w:szCs w:val="20"/>
        </w:rPr>
        <w:t>Predlog zakona ne uvaja nobenih novih postopkov ali administrativnih bremen.</w:t>
      </w:r>
    </w:p>
    <w:p w:rsidR="005708F6" w:rsidRPr="005C5C2C" w:rsidRDefault="005708F6" w:rsidP="005708F6">
      <w:pPr>
        <w:pStyle w:val="Alineazaodstavkom"/>
        <w:numPr>
          <w:ilvl w:val="0"/>
          <w:numId w:val="0"/>
        </w:numPr>
        <w:spacing w:line="260" w:lineRule="exact"/>
        <w:rPr>
          <w:b/>
          <w:i/>
          <w:sz w:val="20"/>
          <w:szCs w:val="20"/>
        </w:rPr>
      </w:pPr>
    </w:p>
    <w:p w:rsidR="005708F6" w:rsidRPr="00237AC7" w:rsidRDefault="005708F6" w:rsidP="005708F6">
      <w:pPr>
        <w:pStyle w:val="Alineazaodstavkom"/>
        <w:numPr>
          <w:ilvl w:val="0"/>
          <w:numId w:val="1"/>
        </w:numPr>
        <w:spacing w:line="260" w:lineRule="exact"/>
        <w:ind w:left="709" w:hanging="284"/>
        <w:rPr>
          <w:b/>
          <w:i/>
          <w:sz w:val="20"/>
          <w:szCs w:val="20"/>
        </w:rPr>
      </w:pPr>
      <w:r w:rsidRPr="005C5C2C">
        <w:rPr>
          <w:b/>
          <w:i/>
          <w:sz w:val="20"/>
          <w:szCs w:val="20"/>
        </w:rPr>
        <w:t xml:space="preserve">ukinitev postopka ali </w:t>
      </w:r>
      <w:r>
        <w:rPr>
          <w:b/>
          <w:i/>
          <w:sz w:val="20"/>
          <w:szCs w:val="20"/>
        </w:rPr>
        <w:t>odprava administrativnih bremen:</w:t>
      </w:r>
    </w:p>
    <w:p w:rsidR="005708F6" w:rsidRDefault="005708F6" w:rsidP="005708F6">
      <w:pPr>
        <w:pStyle w:val="Alineazaodstavkom"/>
        <w:numPr>
          <w:ilvl w:val="0"/>
          <w:numId w:val="0"/>
        </w:numPr>
        <w:spacing w:line="260" w:lineRule="exact"/>
        <w:rPr>
          <w:b/>
          <w:i/>
          <w:sz w:val="20"/>
          <w:szCs w:val="20"/>
        </w:rPr>
      </w:pPr>
    </w:p>
    <w:p w:rsidR="00D035CE" w:rsidRPr="007171F3" w:rsidRDefault="00D035CE" w:rsidP="00D035CE">
      <w:pPr>
        <w:pStyle w:val="Alineazaodstavkom"/>
        <w:numPr>
          <w:ilvl w:val="0"/>
          <w:numId w:val="0"/>
        </w:numPr>
        <w:spacing w:line="260" w:lineRule="exact"/>
        <w:rPr>
          <w:sz w:val="20"/>
          <w:szCs w:val="20"/>
        </w:rPr>
      </w:pPr>
      <w:r>
        <w:rPr>
          <w:sz w:val="20"/>
          <w:szCs w:val="20"/>
        </w:rPr>
        <w:t>Predlog zakona ne ukinja ali odpravlja administrativnih bremen.</w:t>
      </w:r>
    </w:p>
    <w:p w:rsidR="00D035CE" w:rsidRPr="005C5C2C" w:rsidRDefault="00D035CE" w:rsidP="005708F6">
      <w:pPr>
        <w:pStyle w:val="Alineazaodstavkom"/>
        <w:numPr>
          <w:ilvl w:val="0"/>
          <w:numId w:val="0"/>
        </w:numPr>
        <w:spacing w:line="260" w:lineRule="exact"/>
        <w:rPr>
          <w:b/>
          <w:i/>
          <w:sz w:val="20"/>
          <w:szCs w:val="20"/>
        </w:rPr>
      </w:pPr>
    </w:p>
    <w:p w:rsidR="005708F6" w:rsidRPr="00D819F3" w:rsidRDefault="005708F6" w:rsidP="005708F6">
      <w:pPr>
        <w:pStyle w:val="Alineazaodstavkom"/>
        <w:numPr>
          <w:ilvl w:val="0"/>
          <w:numId w:val="1"/>
        </w:numPr>
        <w:spacing w:line="260" w:lineRule="exact"/>
        <w:ind w:left="709" w:hanging="284"/>
        <w:rPr>
          <w:b/>
          <w:i/>
          <w:sz w:val="20"/>
          <w:szCs w:val="20"/>
        </w:rPr>
      </w:pPr>
      <w:r w:rsidRPr="005C5C2C">
        <w:rPr>
          <w:b/>
          <w:i/>
          <w:sz w:val="20"/>
          <w:szCs w:val="20"/>
        </w:rPr>
        <w:t>spoštovanje načela »vse na enem mestu« ter organ in kraj opravljanja dejavnosti oziroma izpolnjevanja</w:t>
      </w:r>
      <w:r>
        <w:rPr>
          <w:b/>
          <w:i/>
          <w:sz w:val="20"/>
          <w:szCs w:val="20"/>
        </w:rPr>
        <w:t xml:space="preserve"> obveznosti:</w:t>
      </w:r>
    </w:p>
    <w:p w:rsidR="005708F6" w:rsidRDefault="005708F6" w:rsidP="005708F6">
      <w:pPr>
        <w:pStyle w:val="Alineazaodstavkom"/>
        <w:numPr>
          <w:ilvl w:val="0"/>
          <w:numId w:val="0"/>
        </w:numPr>
        <w:spacing w:line="260" w:lineRule="exact"/>
        <w:rPr>
          <w:sz w:val="20"/>
          <w:szCs w:val="20"/>
        </w:rPr>
      </w:pPr>
    </w:p>
    <w:p w:rsidR="00D035CE" w:rsidRPr="007171F3" w:rsidRDefault="00D035CE" w:rsidP="00D035CE">
      <w:pPr>
        <w:pStyle w:val="Alineazaodstavkom"/>
        <w:numPr>
          <w:ilvl w:val="0"/>
          <w:numId w:val="0"/>
        </w:numPr>
        <w:spacing w:line="260" w:lineRule="exact"/>
        <w:rPr>
          <w:sz w:val="20"/>
          <w:szCs w:val="20"/>
        </w:rPr>
      </w:pPr>
      <w:r>
        <w:rPr>
          <w:sz w:val="20"/>
          <w:szCs w:val="20"/>
        </w:rPr>
        <w:t>Vsebina, ki jo ureja KZ-1 ter razdelitev pristojnosti v kazenskem postopku ne omogočata spoštovanja načela »vse na enem mestu«.</w:t>
      </w:r>
    </w:p>
    <w:p w:rsidR="00D035CE" w:rsidRPr="00D4546E" w:rsidRDefault="00D035CE" w:rsidP="005708F6">
      <w:pPr>
        <w:pStyle w:val="Alineazaodstavkom"/>
        <w:numPr>
          <w:ilvl w:val="0"/>
          <w:numId w:val="0"/>
        </w:numPr>
        <w:spacing w:line="260" w:lineRule="exact"/>
        <w:rPr>
          <w:sz w:val="20"/>
          <w:szCs w:val="20"/>
        </w:rPr>
      </w:pPr>
    </w:p>
    <w:p w:rsidR="005708F6" w:rsidRPr="00D819F3" w:rsidRDefault="005708F6" w:rsidP="005708F6">
      <w:pPr>
        <w:pStyle w:val="Alineazaodstavkom"/>
        <w:numPr>
          <w:ilvl w:val="0"/>
          <w:numId w:val="1"/>
        </w:numPr>
        <w:spacing w:line="260" w:lineRule="exact"/>
        <w:ind w:left="709" w:hanging="284"/>
        <w:rPr>
          <w:b/>
          <w:i/>
          <w:sz w:val="20"/>
          <w:szCs w:val="20"/>
        </w:rPr>
      </w:pPr>
      <w:r w:rsidRPr="005C5C2C">
        <w:rPr>
          <w:b/>
          <w:i/>
          <w:sz w:val="20"/>
          <w:szCs w:val="20"/>
        </w:rPr>
        <w:t>podatki oziroma dokumenti, ki so potrebni za izvedbo postopka in jih bo organ pridobil po uradni dolžnosti, ter način njihovega</w:t>
      </w:r>
      <w:r>
        <w:rPr>
          <w:b/>
          <w:i/>
          <w:sz w:val="20"/>
          <w:szCs w:val="20"/>
        </w:rPr>
        <w:t xml:space="preserve"> pridobivanja:</w:t>
      </w:r>
    </w:p>
    <w:p w:rsidR="005708F6" w:rsidRDefault="005708F6" w:rsidP="005708F6">
      <w:pPr>
        <w:pStyle w:val="Alineazaodstavkom"/>
        <w:numPr>
          <w:ilvl w:val="0"/>
          <w:numId w:val="0"/>
        </w:numPr>
        <w:spacing w:line="260" w:lineRule="exact"/>
        <w:rPr>
          <w:b/>
          <w:i/>
          <w:sz w:val="20"/>
          <w:szCs w:val="20"/>
        </w:rPr>
      </w:pPr>
    </w:p>
    <w:p w:rsidR="00D035CE" w:rsidRPr="008E238E" w:rsidRDefault="003950DD" w:rsidP="00D035CE">
      <w:pPr>
        <w:pStyle w:val="Alineazaodstavkom"/>
        <w:numPr>
          <w:ilvl w:val="0"/>
          <w:numId w:val="0"/>
        </w:numPr>
        <w:spacing w:line="260" w:lineRule="exact"/>
        <w:rPr>
          <w:sz w:val="20"/>
          <w:szCs w:val="20"/>
        </w:rPr>
      </w:pPr>
      <w:r>
        <w:rPr>
          <w:sz w:val="20"/>
          <w:szCs w:val="20"/>
        </w:rPr>
        <w:lastRenderedPageBreak/>
        <w:t>Glede na to, da P</w:t>
      </w:r>
      <w:r w:rsidR="00D035CE">
        <w:rPr>
          <w:sz w:val="20"/>
          <w:szCs w:val="20"/>
        </w:rPr>
        <w:t>redlog zakona ne uvaja novih postopkov, tudi ne bodo potrebni dodatni podatki oziroma dokumenti.</w:t>
      </w:r>
    </w:p>
    <w:p w:rsidR="00D035CE" w:rsidRPr="005C5C2C" w:rsidRDefault="00D035CE" w:rsidP="005708F6">
      <w:pPr>
        <w:pStyle w:val="Alineazaodstavkom"/>
        <w:numPr>
          <w:ilvl w:val="0"/>
          <w:numId w:val="0"/>
        </w:numPr>
        <w:spacing w:line="260" w:lineRule="exact"/>
        <w:rPr>
          <w:b/>
          <w:i/>
          <w:sz w:val="20"/>
          <w:szCs w:val="20"/>
        </w:rPr>
      </w:pPr>
    </w:p>
    <w:p w:rsidR="005708F6" w:rsidRPr="00D819F3" w:rsidRDefault="005708F6" w:rsidP="005708F6">
      <w:pPr>
        <w:pStyle w:val="Alineazaodstavkom"/>
        <w:numPr>
          <w:ilvl w:val="0"/>
          <w:numId w:val="1"/>
        </w:numPr>
        <w:spacing w:line="260" w:lineRule="exact"/>
        <w:ind w:left="709" w:hanging="284"/>
        <w:rPr>
          <w:b/>
          <w:i/>
          <w:sz w:val="20"/>
          <w:szCs w:val="20"/>
        </w:rPr>
      </w:pPr>
      <w:r w:rsidRPr="005C5C2C">
        <w:rPr>
          <w:b/>
          <w:i/>
          <w:sz w:val="20"/>
          <w:szCs w:val="20"/>
        </w:rPr>
        <w:t xml:space="preserve">ustanovitev novih organov, reorganizacija </w:t>
      </w:r>
      <w:r>
        <w:rPr>
          <w:b/>
          <w:i/>
          <w:sz w:val="20"/>
          <w:szCs w:val="20"/>
        </w:rPr>
        <w:t>ali ukinitev obstoječih organov:</w:t>
      </w:r>
      <w:r w:rsidRPr="005C5C2C">
        <w:rPr>
          <w:b/>
          <w:i/>
          <w:sz w:val="20"/>
          <w:szCs w:val="20"/>
        </w:rPr>
        <w:t xml:space="preserve"> </w:t>
      </w:r>
    </w:p>
    <w:p w:rsidR="005708F6" w:rsidRDefault="005708F6" w:rsidP="005708F6">
      <w:pPr>
        <w:pStyle w:val="Alineazaodstavkom"/>
        <w:numPr>
          <w:ilvl w:val="0"/>
          <w:numId w:val="0"/>
        </w:numPr>
        <w:spacing w:line="260" w:lineRule="exact"/>
        <w:rPr>
          <w:b/>
          <w:i/>
          <w:sz w:val="20"/>
          <w:szCs w:val="20"/>
        </w:rPr>
      </w:pPr>
    </w:p>
    <w:p w:rsidR="00D035CE" w:rsidRPr="008E238E" w:rsidRDefault="00D035CE" w:rsidP="00D035CE">
      <w:pPr>
        <w:pStyle w:val="Alineazaodstavkom"/>
        <w:numPr>
          <w:ilvl w:val="0"/>
          <w:numId w:val="0"/>
        </w:numPr>
        <w:spacing w:line="260" w:lineRule="exact"/>
        <w:rPr>
          <w:sz w:val="20"/>
          <w:szCs w:val="20"/>
        </w:rPr>
      </w:pPr>
      <w:r>
        <w:rPr>
          <w:sz w:val="20"/>
          <w:szCs w:val="20"/>
        </w:rPr>
        <w:t>Predlog zakona ne predvideva ustanovitve novih organov, reorganizacije ali ukinitve obstoječih organov.</w:t>
      </w:r>
    </w:p>
    <w:p w:rsidR="00D035CE" w:rsidRPr="005C5C2C" w:rsidRDefault="00D035CE" w:rsidP="005708F6">
      <w:pPr>
        <w:pStyle w:val="Alineazaodstavkom"/>
        <w:numPr>
          <w:ilvl w:val="0"/>
          <w:numId w:val="0"/>
        </w:numPr>
        <w:spacing w:line="260" w:lineRule="exact"/>
        <w:rPr>
          <w:b/>
          <w:i/>
          <w:sz w:val="20"/>
          <w:szCs w:val="20"/>
        </w:rPr>
      </w:pPr>
    </w:p>
    <w:p w:rsidR="005708F6" w:rsidRPr="00D819F3" w:rsidRDefault="005708F6" w:rsidP="005708F6">
      <w:pPr>
        <w:pStyle w:val="Alineazaodstavkom"/>
        <w:numPr>
          <w:ilvl w:val="0"/>
          <w:numId w:val="1"/>
        </w:numPr>
        <w:spacing w:line="260" w:lineRule="exact"/>
        <w:ind w:left="709" w:hanging="284"/>
        <w:rPr>
          <w:b/>
          <w:i/>
          <w:sz w:val="20"/>
          <w:szCs w:val="20"/>
        </w:rPr>
      </w:pPr>
      <w:r w:rsidRPr="005C5C2C">
        <w:rPr>
          <w:b/>
          <w:i/>
          <w:sz w:val="20"/>
          <w:szCs w:val="20"/>
        </w:rPr>
        <w:t xml:space="preserve">ali bodo zaradi izvajanja postopkov in dejavnosti potrebne nove zaposlitve, ali so izvajalci primerno usposobljeni, ali bodo potrebna dodatno usposabljanje ter </w:t>
      </w:r>
      <w:r>
        <w:rPr>
          <w:b/>
          <w:i/>
          <w:sz w:val="20"/>
          <w:szCs w:val="20"/>
        </w:rPr>
        <w:t>finančna in materialna sredstva:</w:t>
      </w:r>
    </w:p>
    <w:p w:rsidR="005708F6" w:rsidRDefault="005708F6" w:rsidP="005708F6">
      <w:pPr>
        <w:pStyle w:val="Alineazaodstavkom"/>
        <w:numPr>
          <w:ilvl w:val="0"/>
          <w:numId w:val="0"/>
        </w:numPr>
        <w:spacing w:line="260" w:lineRule="exact"/>
        <w:rPr>
          <w:b/>
          <w:i/>
          <w:sz w:val="20"/>
          <w:szCs w:val="20"/>
        </w:rPr>
      </w:pPr>
    </w:p>
    <w:p w:rsidR="00D035CE" w:rsidRPr="008E238E" w:rsidRDefault="00D035CE" w:rsidP="00D035CE">
      <w:pPr>
        <w:pStyle w:val="Alineazaodstavkom"/>
        <w:numPr>
          <w:ilvl w:val="0"/>
          <w:numId w:val="0"/>
        </w:numPr>
        <w:spacing w:line="260" w:lineRule="exact"/>
        <w:rPr>
          <w:sz w:val="20"/>
          <w:szCs w:val="20"/>
        </w:rPr>
      </w:pPr>
      <w:r>
        <w:rPr>
          <w:sz w:val="20"/>
          <w:szCs w:val="20"/>
        </w:rPr>
        <w:t>Predlog zakona ne uvaja novih postopkov, torej tudi nove zaposlitve, usposabljanja (razen standardnih predstavitev novele KZ-1) ter finančna in materialna sredstva ne bodo potrebna.</w:t>
      </w:r>
    </w:p>
    <w:p w:rsidR="00D035CE" w:rsidRPr="005C5C2C" w:rsidRDefault="00D035CE" w:rsidP="005708F6">
      <w:pPr>
        <w:pStyle w:val="Alineazaodstavkom"/>
        <w:numPr>
          <w:ilvl w:val="0"/>
          <w:numId w:val="0"/>
        </w:numPr>
        <w:spacing w:line="260" w:lineRule="exact"/>
        <w:rPr>
          <w:b/>
          <w:i/>
          <w:sz w:val="20"/>
          <w:szCs w:val="20"/>
        </w:rPr>
      </w:pPr>
    </w:p>
    <w:p w:rsidR="005708F6" w:rsidRDefault="005708F6" w:rsidP="005708F6">
      <w:pPr>
        <w:pStyle w:val="Alineazaodstavkom"/>
        <w:numPr>
          <w:ilvl w:val="0"/>
          <w:numId w:val="1"/>
        </w:numPr>
        <w:spacing w:line="260" w:lineRule="exact"/>
        <w:ind w:left="709" w:hanging="284"/>
        <w:rPr>
          <w:b/>
          <w:i/>
          <w:sz w:val="20"/>
          <w:szCs w:val="20"/>
        </w:rPr>
      </w:pPr>
      <w:r w:rsidRPr="005C5C2C">
        <w:rPr>
          <w:b/>
          <w:i/>
          <w:sz w:val="20"/>
          <w:szCs w:val="20"/>
        </w:rPr>
        <w:t>ali se bodo zaradi ukinitve postopkov in dejavnosti zmanjšala število zaposlenih ter finančna in materialna sredstva</w:t>
      </w:r>
      <w:r>
        <w:rPr>
          <w:b/>
          <w:i/>
          <w:sz w:val="20"/>
          <w:szCs w:val="20"/>
        </w:rPr>
        <w:t>:</w:t>
      </w:r>
    </w:p>
    <w:p w:rsidR="005708F6" w:rsidRDefault="005708F6" w:rsidP="005708F6">
      <w:pPr>
        <w:pStyle w:val="Alineazaodstavkom"/>
        <w:numPr>
          <w:ilvl w:val="0"/>
          <w:numId w:val="0"/>
        </w:numPr>
        <w:spacing w:line="260" w:lineRule="exact"/>
        <w:rPr>
          <w:b/>
          <w:i/>
          <w:sz w:val="20"/>
          <w:szCs w:val="20"/>
        </w:rPr>
      </w:pPr>
    </w:p>
    <w:p w:rsidR="003950DD" w:rsidRPr="005C5C2C" w:rsidRDefault="003950DD" w:rsidP="003950DD">
      <w:pPr>
        <w:pStyle w:val="Alineazaodstavkom"/>
        <w:numPr>
          <w:ilvl w:val="0"/>
          <w:numId w:val="0"/>
        </w:numPr>
        <w:spacing w:line="260" w:lineRule="exact"/>
        <w:rPr>
          <w:sz w:val="20"/>
          <w:szCs w:val="20"/>
        </w:rPr>
      </w:pPr>
      <w:r>
        <w:rPr>
          <w:sz w:val="20"/>
          <w:szCs w:val="20"/>
        </w:rPr>
        <w:t>Predlog zakona ne ukinja nobenega postopka.</w:t>
      </w:r>
    </w:p>
    <w:p w:rsidR="003950DD" w:rsidRDefault="003950DD" w:rsidP="005708F6">
      <w:pPr>
        <w:pStyle w:val="Alineazaodstavkom"/>
        <w:numPr>
          <w:ilvl w:val="0"/>
          <w:numId w:val="0"/>
        </w:numPr>
        <w:spacing w:line="260" w:lineRule="exact"/>
        <w:rPr>
          <w:b/>
          <w:i/>
          <w:sz w:val="20"/>
          <w:szCs w:val="20"/>
        </w:rPr>
      </w:pPr>
    </w:p>
    <w:p w:rsidR="005708F6" w:rsidRPr="005708F6" w:rsidRDefault="005708F6" w:rsidP="005708F6">
      <w:pPr>
        <w:pStyle w:val="rkovnatokazaodstavkom"/>
        <w:numPr>
          <w:ilvl w:val="0"/>
          <w:numId w:val="0"/>
        </w:numPr>
        <w:spacing w:line="260" w:lineRule="exact"/>
        <w:rPr>
          <w:rFonts w:cs="Arial"/>
          <w:b/>
          <w:sz w:val="20"/>
          <w:szCs w:val="20"/>
        </w:rPr>
      </w:pPr>
      <w:r w:rsidRPr="005708F6">
        <w:rPr>
          <w:rFonts w:cs="Arial"/>
          <w:b/>
          <w:sz w:val="20"/>
          <w:szCs w:val="20"/>
        </w:rPr>
        <w:t>b) pri obveznostih strank do javne uprave ali pravosodnih organov:</w:t>
      </w:r>
    </w:p>
    <w:p w:rsidR="005708F6" w:rsidRDefault="005708F6" w:rsidP="005708F6">
      <w:pPr>
        <w:pStyle w:val="Alineazaodstavkom"/>
        <w:numPr>
          <w:ilvl w:val="0"/>
          <w:numId w:val="0"/>
        </w:numPr>
        <w:spacing w:line="260" w:lineRule="exact"/>
        <w:rPr>
          <w:b/>
          <w:i/>
          <w:sz w:val="20"/>
          <w:szCs w:val="20"/>
        </w:rPr>
      </w:pPr>
    </w:p>
    <w:p w:rsidR="001A778E" w:rsidRPr="00D819F3" w:rsidRDefault="001A778E" w:rsidP="001A778E">
      <w:pPr>
        <w:pStyle w:val="Alineazaodstavkom"/>
        <w:numPr>
          <w:ilvl w:val="0"/>
          <w:numId w:val="1"/>
        </w:numPr>
        <w:spacing w:line="260" w:lineRule="exact"/>
        <w:ind w:left="709" w:hanging="284"/>
        <w:rPr>
          <w:b/>
          <w:i/>
          <w:sz w:val="20"/>
          <w:szCs w:val="20"/>
        </w:rPr>
      </w:pPr>
      <w:r w:rsidRPr="00220EBE">
        <w:rPr>
          <w:b/>
          <w:i/>
          <w:sz w:val="20"/>
          <w:szCs w:val="20"/>
        </w:rPr>
        <w:t>dokumentacija, ki jo mora stranka predložiti, povečanje ali zmanjšanje obsega d</w:t>
      </w:r>
      <w:r>
        <w:rPr>
          <w:b/>
          <w:i/>
          <w:sz w:val="20"/>
          <w:szCs w:val="20"/>
        </w:rPr>
        <w:t>okumentacije z navedbo razlogov:</w:t>
      </w:r>
    </w:p>
    <w:p w:rsidR="001A778E" w:rsidRDefault="001A778E" w:rsidP="001A778E">
      <w:pPr>
        <w:pStyle w:val="Alineazaodstavkom"/>
        <w:numPr>
          <w:ilvl w:val="0"/>
          <w:numId w:val="0"/>
        </w:numPr>
        <w:spacing w:line="260" w:lineRule="exact"/>
        <w:rPr>
          <w:b/>
          <w:i/>
          <w:sz w:val="20"/>
          <w:szCs w:val="20"/>
        </w:rPr>
      </w:pPr>
    </w:p>
    <w:p w:rsidR="003950DD" w:rsidRDefault="003950DD" w:rsidP="003950DD">
      <w:pPr>
        <w:pStyle w:val="Alineazaodstavkom"/>
        <w:numPr>
          <w:ilvl w:val="0"/>
          <w:numId w:val="0"/>
        </w:numPr>
        <w:spacing w:line="260" w:lineRule="exact"/>
        <w:rPr>
          <w:b/>
          <w:sz w:val="20"/>
          <w:szCs w:val="20"/>
        </w:rPr>
      </w:pPr>
      <w:r>
        <w:rPr>
          <w:sz w:val="20"/>
          <w:szCs w:val="20"/>
        </w:rPr>
        <w:t>Zaradi določb Predloga zakona se ne bo povečal ali zmanjšal obseg dokumentacije, ki bi jo morala stranka predložiti.</w:t>
      </w:r>
    </w:p>
    <w:p w:rsidR="003950DD" w:rsidRPr="00220EBE" w:rsidRDefault="003950DD" w:rsidP="001A778E">
      <w:pPr>
        <w:pStyle w:val="Alineazaodstavkom"/>
        <w:numPr>
          <w:ilvl w:val="0"/>
          <w:numId w:val="0"/>
        </w:numPr>
        <w:spacing w:line="260" w:lineRule="exact"/>
        <w:rPr>
          <w:b/>
          <w:i/>
          <w:sz w:val="20"/>
          <w:szCs w:val="20"/>
        </w:rPr>
      </w:pPr>
    </w:p>
    <w:p w:rsidR="001A778E" w:rsidRPr="00D819F3" w:rsidRDefault="001A778E" w:rsidP="001A778E">
      <w:pPr>
        <w:pStyle w:val="Alineazaodstavkom"/>
        <w:numPr>
          <w:ilvl w:val="0"/>
          <w:numId w:val="1"/>
        </w:numPr>
        <w:spacing w:line="260" w:lineRule="exact"/>
        <w:ind w:left="709" w:hanging="284"/>
        <w:rPr>
          <w:b/>
          <w:i/>
          <w:sz w:val="20"/>
          <w:szCs w:val="20"/>
        </w:rPr>
      </w:pPr>
      <w:r w:rsidRPr="00220EBE">
        <w:rPr>
          <w:b/>
          <w:i/>
          <w:sz w:val="20"/>
          <w:szCs w:val="20"/>
        </w:rPr>
        <w:t>stroški, ki jih bo imela stranka,</w:t>
      </w:r>
      <w:r>
        <w:rPr>
          <w:b/>
          <w:i/>
          <w:sz w:val="20"/>
          <w:szCs w:val="20"/>
        </w:rPr>
        <w:t xml:space="preserve"> ali razbremenitev stranke:</w:t>
      </w:r>
    </w:p>
    <w:p w:rsidR="001A778E" w:rsidRDefault="001A778E" w:rsidP="001A778E">
      <w:pPr>
        <w:pStyle w:val="Alineazaodstavkom"/>
        <w:numPr>
          <w:ilvl w:val="0"/>
          <w:numId w:val="0"/>
        </w:numPr>
        <w:spacing w:line="260" w:lineRule="exact"/>
        <w:rPr>
          <w:b/>
          <w:i/>
          <w:sz w:val="20"/>
          <w:szCs w:val="20"/>
        </w:rPr>
      </w:pPr>
    </w:p>
    <w:p w:rsidR="003950DD" w:rsidRDefault="003950DD" w:rsidP="001A778E">
      <w:pPr>
        <w:pStyle w:val="Alineazaodstavkom"/>
        <w:numPr>
          <w:ilvl w:val="0"/>
          <w:numId w:val="0"/>
        </w:numPr>
        <w:spacing w:line="260" w:lineRule="exact"/>
        <w:rPr>
          <w:sz w:val="20"/>
          <w:szCs w:val="20"/>
        </w:rPr>
      </w:pPr>
      <w:r>
        <w:rPr>
          <w:sz w:val="20"/>
          <w:szCs w:val="20"/>
        </w:rPr>
        <w:t>Predlog zakona ne predvideva povečanja stroškov strank ali njihove razbremenitve.</w:t>
      </w:r>
    </w:p>
    <w:p w:rsidR="003950DD" w:rsidRPr="00220EBE" w:rsidRDefault="003950DD" w:rsidP="001A778E">
      <w:pPr>
        <w:pStyle w:val="Alineazaodstavkom"/>
        <w:numPr>
          <w:ilvl w:val="0"/>
          <w:numId w:val="0"/>
        </w:numPr>
        <w:spacing w:line="260" w:lineRule="exact"/>
        <w:rPr>
          <w:b/>
          <w:i/>
          <w:sz w:val="20"/>
          <w:szCs w:val="20"/>
        </w:rPr>
      </w:pPr>
    </w:p>
    <w:p w:rsidR="001A778E" w:rsidRPr="00D819F3" w:rsidRDefault="001A778E" w:rsidP="001A778E">
      <w:pPr>
        <w:pStyle w:val="Alineazaodstavkom"/>
        <w:numPr>
          <w:ilvl w:val="0"/>
          <w:numId w:val="1"/>
        </w:numPr>
        <w:spacing w:line="260" w:lineRule="exact"/>
        <w:ind w:left="709" w:hanging="284"/>
        <w:rPr>
          <w:sz w:val="20"/>
          <w:szCs w:val="20"/>
        </w:rPr>
      </w:pPr>
      <w:r w:rsidRPr="00220EBE">
        <w:rPr>
          <w:b/>
          <w:i/>
          <w:sz w:val="20"/>
          <w:szCs w:val="20"/>
        </w:rPr>
        <w:t xml:space="preserve">čas, v katerem </w:t>
      </w:r>
      <w:r>
        <w:rPr>
          <w:b/>
          <w:i/>
          <w:sz w:val="20"/>
          <w:szCs w:val="20"/>
        </w:rPr>
        <w:t>bo stranka lahko uredila zadevo:</w:t>
      </w:r>
    </w:p>
    <w:p w:rsidR="005708F6" w:rsidRDefault="005708F6" w:rsidP="005708F6">
      <w:pPr>
        <w:pStyle w:val="Alineazaodstavkom"/>
        <w:numPr>
          <w:ilvl w:val="0"/>
          <w:numId w:val="0"/>
        </w:numPr>
        <w:spacing w:line="260" w:lineRule="exact"/>
        <w:rPr>
          <w:b/>
          <w:i/>
          <w:sz w:val="20"/>
          <w:szCs w:val="20"/>
        </w:rPr>
      </w:pPr>
    </w:p>
    <w:p w:rsidR="003950DD" w:rsidRDefault="003950DD" w:rsidP="003950DD">
      <w:pPr>
        <w:pStyle w:val="Alineazaodstavkom"/>
        <w:numPr>
          <w:ilvl w:val="0"/>
          <w:numId w:val="0"/>
        </w:numPr>
        <w:spacing w:line="260" w:lineRule="exact"/>
        <w:rPr>
          <w:sz w:val="20"/>
          <w:szCs w:val="20"/>
        </w:rPr>
      </w:pPr>
      <w:r>
        <w:rPr>
          <w:sz w:val="20"/>
          <w:szCs w:val="20"/>
        </w:rPr>
        <w:t>Predlog zakona ne vpliva na čas urejanja zadev strank.</w:t>
      </w:r>
    </w:p>
    <w:p w:rsidR="003950DD" w:rsidRDefault="003950DD" w:rsidP="005708F6">
      <w:pPr>
        <w:pStyle w:val="Alineazaodstavkom"/>
        <w:numPr>
          <w:ilvl w:val="0"/>
          <w:numId w:val="0"/>
        </w:numPr>
        <w:spacing w:line="260" w:lineRule="exact"/>
        <w:rPr>
          <w:b/>
          <w:i/>
          <w:sz w:val="20"/>
          <w:szCs w:val="20"/>
        </w:rPr>
      </w:pPr>
    </w:p>
    <w:p w:rsidR="001A778E" w:rsidRPr="001A778E" w:rsidRDefault="001A778E" w:rsidP="005708F6">
      <w:pPr>
        <w:pStyle w:val="Alineazaodstavkom"/>
        <w:numPr>
          <w:ilvl w:val="0"/>
          <w:numId w:val="0"/>
        </w:numPr>
        <w:spacing w:line="260" w:lineRule="exact"/>
        <w:rPr>
          <w:b/>
          <w:bCs/>
          <w:i/>
          <w:sz w:val="20"/>
          <w:szCs w:val="20"/>
        </w:rPr>
      </w:pPr>
      <w:r w:rsidRPr="001A778E">
        <w:rPr>
          <w:b/>
          <w:bCs/>
          <w:sz w:val="20"/>
          <w:szCs w:val="20"/>
        </w:rPr>
        <w:t>6.2 Presoja posledic za okolje, vključno s prostorskimi in varstvenimi vidiki, in sicer za:</w:t>
      </w:r>
    </w:p>
    <w:p w:rsidR="005708F6" w:rsidRDefault="005708F6" w:rsidP="003D36E1">
      <w:pPr>
        <w:pStyle w:val="Alineazatoko"/>
        <w:tabs>
          <w:tab w:val="clear" w:pos="720"/>
        </w:tabs>
        <w:spacing w:line="260" w:lineRule="exact"/>
        <w:rPr>
          <w:b/>
          <w:i/>
          <w:sz w:val="20"/>
          <w:szCs w:val="20"/>
        </w:rPr>
      </w:pPr>
    </w:p>
    <w:p w:rsidR="003950DD" w:rsidRDefault="003950DD" w:rsidP="003950DD">
      <w:pPr>
        <w:pStyle w:val="Alineazatoko"/>
        <w:tabs>
          <w:tab w:val="clear" w:pos="720"/>
        </w:tabs>
        <w:spacing w:line="260" w:lineRule="exact"/>
        <w:ind w:left="0" w:firstLine="0"/>
        <w:rPr>
          <w:sz w:val="20"/>
          <w:szCs w:val="20"/>
        </w:rPr>
      </w:pPr>
      <w:r>
        <w:rPr>
          <w:sz w:val="20"/>
          <w:szCs w:val="20"/>
        </w:rPr>
        <w:t>Določbe Predloga zakona ne prinašajo posledic za okolje, vključno s prostorskimi in varstvenimi vidiki.</w:t>
      </w:r>
    </w:p>
    <w:p w:rsidR="003950DD" w:rsidRDefault="003950DD" w:rsidP="003D36E1">
      <w:pPr>
        <w:pStyle w:val="Alineazatoko"/>
        <w:tabs>
          <w:tab w:val="clear" w:pos="720"/>
        </w:tabs>
        <w:spacing w:line="260" w:lineRule="exact"/>
        <w:rPr>
          <w:b/>
          <w:i/>
          <w:sz w:val="20"/>
          <w:szCs w:val="20"/>
        </w:rPr>
      </w:pPr>
    </w:p>
    <w:p w:rsidR="001A778E" w:rsidRDefault="001A778E" w:rsidP="003D36E1">
      <w:pPr>
        <w:pStyle w:val="Alineazatoko"/>
        <w:tabs>
          <w:tab w:val="clear" w:pos="720"/>
        </w:tabs>
        <w:spacing w:line="260" w:lineRule="exact"/>
        <w:rPr>
          <w:b/>
          <w:bCs/>
          <w:sz w:val="20"/>
          <w:szCs w:val="20"/>
        </w:rPr>
      </w:pPr>
      <w:r w:rsidRPr="001A778E">
        <w:rPr>
          <w:b/>
          <w:bCs/>
          <w:sz w:val="20"/>
          <w:szCs w:val="20"/>
        </w:rPr>
        <w:t>6.3 Presoja posledic za gospodarstvo, in sicer za:</w:t>
      </w:r>
    </w:p>
    <w:p w:rsidR="001A778E" w:rsidRDefault="001A778E" w:rsidP="003D36E1">
      <w:pPr>
        <w:pStyle w:val="Alineazatoko"/>
        <w:tabs>
          <w:tab w:val="clear" w:pos="720"/>
        </w:tabs>
        <w:spacing w:line="260" w:lineRule="exact"/>
        <w:rPr>
          <w:b/>
          <w:bCs/>
          <w:sz w:val="20"/>
          <w:szCs w:val="20"/>
        </w:rPr>
      </w:pPr>
    </w:p>
    <w:p w:rsidR="003950DD" w:rsidRDefault="003950DD" w:rsidP="003950DD">
      <w:pPr>
        <w:pStyle w:val="Alineazatoko"/>
        <w:tabs>
          <w:tab w:val="clear" w:pos="720"/>
        </w:tabs>
        <w:spacing w:line="260" w:lineRule="exact"/>
        <w:ind w:left="0" w:firstLine="0"/>
        <w:rPr>
          <w:sz w:val="20"/>
          <w:szCs w:val="20"/>
        </w:rPr>
      </w:pPr>
      <w:r>
        <w:rPr>
          <w:sz w:val="20"/>
          <w:szCs w:val="20"/>
        </w:rPr>
        <w:t>Določbe Predloga zakona ne prinašajo posledic za gospodarstvo.</w:t>
      </w:r>
    </w:p>
    <w:p w:rsidR="003950DD" w:rsidRDefault="003950DD" w:rsidP="003D36E1">
      <w:pPr>
        <w:pStyle w:val="Alineazatoko"/>
        <w:tabs>
          <w:tab w:val="clear" w:pos="720"/>
        </w:tabs>
        <w:spacing w:line="260" w:lineRule="exact"/>
        <w:rPr>
          <w:b/>
          <w:bCs/>
          <w:sz w:val="20"/>
          <w:szCs w:val="20"/>
        </w:rPr>
      </w:pPr>
    </w:p>
    <w:p w:rsidR="001A778E" w:rsidRDefault="001A778E" w:rsidP="003D36E1">
      <w:pPr>
        <w:pStyle w:val="Alineazatoko"/>
        <w:tabs>
          <w:tab w:val="clear" w:pos="720"/>
        </w:tabs>
        <w:spacing w:line="260" w:lineRule="exact"/>
        <w:rPr>
          <w:b/>
          <w:bCs/>
          <w:sz w:val="20"/>
          <w:szCs w:val="20"/>
        </w:rPr>
      </w:pPr>
      <w:r w:rsidRPr="001A778E">
        <w:rPr>
          <w:b/>
          <w:bCs/>
          <w:sz w:val="20"/>
          <w:szCs w:val="20"/>
        </w:rPr>
        <w:t>6.4 Presoja posledic za socialno področje, in sicer za:</w:t>
      </w:r>
    </w:p>
    <w:p w:rsidR="001A778E" w:rsidRDefault="001A778E" w:rsidP="003D36E1">
      <w:pPr>
        <w:pStyle w:val="Alineazatoko"/>
        <w:tabs>
          <w:tab w:val="clear" w:pos="720"/>
        </w:tabs>
        <w:spacing w:line="260" w:lineRule="exact"/>
        <w:rPr>
          <w:b/>
          <w:bCs/>
          <w:sz w:val="20"/>
          <w:szCs w:val="20"/>
        </w:rPr>
      </w:pPr>
    </w:p>
    <w:p w:rsidR="001A778E" w:rsidRPr="00D819F3" w:rsidRDefault="001A778E" w:rsidP="001A778E">
      <w:pPr>
        <w:pStyle w:val="Alineazaodstavkom"/>
        <w:numPr>
          <w:ilvl w:val="0"/>
          <w:numId w:val="1"/>
        </w:numPr>
        <w:spacing w:line="260" w:lineRule="exact"/>
        <w:ind w:left="709" w:hanging="284"/>
        <w:rPr>
          <w:b/>
          <w:i/>
          <w:sz w:val="20"/>
          <w:szCs w:val="20"/>
        </w:rPr>
      </w:pPr>
      <w:r>
        <w:rPr>
          <w:b/>
          <w:i/>
          <w:sz w:val="20"/>
          <w:szCs w:val="20"/>
        </w:rPr>
        <w:t>zaposlenost in trg dela:</w:t>
      </w:r>
    </w:p>
    <w:p w:rsidR="001A778E" w:rsidRDefault="001A778E" w:rsidP="001A778E">
      <w:pPr>
        <w:pStyle w:val="Alineazaodstavkom"/>
        <w:numPr>
          <w:ilvl w:val="0"/>
          <w:numId w:val="0"/>
        </w:numPr>
        <w:spacing w:line="260" w:lineRule="exact"/>
        <w:rPr>
          <w:sz w:val="20"/>
          <w:szCs w:val="20"/>
        </w:rPr>
      </w:pPr>
    </w:p>
    <w:p w:rsidR="003950DD" w:rsidRDefault="00321CAF" w:rsidP="003950DD">
      <w:pPr>
        <w:pStyle w:val="Alineazaodstavkom"/>
        <w:numPr>
          <w:ilvl w:val="0"/>
          <w:numId w:val="0"/>
        </w:numPr>
        <w:spacing w:line="260" w:lineRule="exact"/>
        <w:rPr>
          <w:sz w:val="20"/>
          <w:szCs w:val="20"/>
        </w:rPr>
      </w:pPr>
      <w:r>
        <w:rPr>
          <w:sz w:val="20"/>
          <w:szCs w:val="20"/>
        </w:rPr>
        <w:t>S P</w:t>
      </w:r>
      <w:r w:rsidR="003950DD">
        <w:rPr>
          <w:sz w:val="20"/>
          <w:szCs w:val="20"/>
        </w:rPr>
        <w:t>redlogom zakona ne bodo nastale neposredne posledice za zaposlenost in trg dela.</w:t>
      </w:r>
    </w:p>
    <w:p w:rsidR="003950DD" w:rsidRPr="00220EBE" w:rsidRDefault="003950DD" w:rsidP="001A778E">
      <w:pPr>
        <w:pStyle w:val="Alineazaodstavkom"/>
        <w:numPr>
          <w:ilvl w:val="0"/>
          <w:numId w:val="0"/>
        </w:numPr>
        <w:spacing w:line="260" w:lineRule="exact"/>
        <w:rPr>
          <w:sz w:val="20"/>
          <w:szCs w:val="20"/>
        </w:rPr>
      </w:pPr>
    </w:p>
    <w:p w:rsidR="001A778E" w:rsidRDefault="001A778E" w:rsidP="001A778E">
      <w:pPr>
        <w:pStyle w:val="Alineazaodstavkom"/>
        <w:numPr>
          <w:ilvl w:val="0"/>
          <w:numId w:val="1"/>
        </w:numPr>
        <w:spacing w:line="260" w:lineRule="exact"/>
        <w:ind w:left="709" w:hanging="284"/>
        <w:rPr>
          <w:b/>
          <w:i/>
          <w:sz w:val="20"/>
          <w:szCs w:val="20"/>
        </w:rPr>
      </w:pPr>
      <w:r w:rsidRPr="00084A2C">
        <w:rPr>
          <w:b/>
          <w:i/>
          <w:sz w:val="20"/>
          <w:szCs w:val="20"/>
        </w:rPr>
        <w:t>sodno varstvo in učinkovito sodno varstvo človekovi</w:t>
      </w:r>
      <w:r>
        <w:rPr>
          <w:b/>
          <w:i/>
          <w:sz w:val="20"/>
          <w:szCs w:val="20"/>
        </w:rPr>
        <w:t>h pravic in temeljnih svoboščin:</w:t>
      </w:r>
    </w:p>
    <w:p w:rsidR="001A778E" w:rsidRDefault="001A778E" w:rsidP="001A778E">
      <w:pPr>
        <w:pStyle w:val="Alineazaodstavkom"/>
        <w:numPr>
          <w:ilvl w:val="0"/>
          <w:numId w:val="0"/>
        </w:numPr>
        <w:spacing w:line="260" w:lineRule="exact"/>
        <w:rPr>
          <w:b/>
          <w:i/>
          <w:sz w:val="20"/>
          <w:szCs w:val="20"/>
        </w:rPr>
      </w:pPr>
    </w:p>
    <w:p w:rsidR="003950DD" w:rsidRDefault="003950DD" w:rsidP="003950DD">
      <w:pPr>
        <w:pStyle w:val="Alineazaodstavkom"/>
        <w:numPr>
          <w:ilvl w:val="0"/>
          <w:numId w:val="0"/>
        </w:numPr>
        <w:spacing w:line="260" w:lineRule="exact"/>
        <w:rPr>
          <w:sz w:val="20"/>
          <w:szCs w:val="20"/>
        </w:rPr>
      </w:pPr>
      <w:r>
        <w:rPr>
          <w:sz w:val="20"/>
          <w:szCs w:val="20"/>
        </w:rPr>
        <w:lastRenderedPageBreak/>
        <w:t>S predlaganimi novimi kaznivimi dejanji in spremembami nekaterih že določenih kaznivih dejanj bo zagotovljeno učinkovitejše sodno varstvo človekovih pravic in temeljnih svoboščin.</w:t>
      </w:r>
    </w:p>
    <w:p w:rsidR="003950DD" w:rsidRDefault="003950DD" w:rsidP="001A778E">
      <w:pPr>
        <w:pStyle w:val="Alineazaodstavkom"/>
        <w:numPr>
          <w:ilvl w:val="0"/>
          <w:numId w:val="0"/>
        </w:numPr>
        <w:spacing w:line="260" w:lineRule="exact"/>
        <w:rPr>
          <w:b/>
          <w:i/>
          <w:sz w:val="20"/>
          <w:szCs w:val="20"/>
        </w:rPr>
      </w:pPr>
    </w:p>
    <w:p w:rsidR="001A778E" w:rsidRPr="001A778E" w:rsidRDefault="001A778E" w:rsidP="001A778E">
      <w:pPr>
        <w:pStyle w:val="Alineazaodstavkom"/>
        <w:numPr>
          <w:ilvl w:val="0"/>
          <w:numId w:val="0"/>
        </w:numPr>
        <w:spacing w:line="260" w:lineRule="exact"/>
        <w:rPr>
          <w:b/>
          <w:bCs/>
          <w:i/>
          <w:sz w:val="20"/>
          <w:szCs w:val="20"/>
        </w:rPr>
      </w:pPr>
      <w:r w:rsidRPr="001A778E">
        <w:rPr>
          <w:b/>
          <w:bCs/>
          <w:sz w:val="20"/>
          <w:szCs w:val="20"/>
        </w:rPr>
        <w:t>6.5 Presoja posledic za dokumente razvojnega načrtovanja, in sicer za:</w:t>
      </w:r>
    </w:p>
    <w:p w:rsidR="001A778E" w:rsidRDefault="001A778E" w:rsidP="003D36E1">
      <w:pPr>
        <w:pStyle w:val="Alineazatoko"/>
        <w:tabs>
          <w:tab w:val="clear" w:pos="720"/>
        </w:tabs>
        <w:spacing w:line="260" w:lineRule="exact"/>
        <w:rPr>
          <w:b/>
          <w:bCs/>
          <w:i/>
          <w:sz w:val="20"/>
          <w:szCs w:val="20"/>
        </w:rPr>
      </w:pPr>
    </w:p>
    <w:p w:rsidR="00882788" w:rsidRDefault="00321CAF" w:rsidP="00882788">
      <w:pPr>
        <w:pStyle w:val="Alineazaodstavkom"/>
        <w:numPr>
          <w:ilvl w:val="0"/>
          <w:numId w:val="0"/>
        </w:numPr>
        <w:spacing w:line="260" w:lineRule="exact"/>
        <w:rPr>
          <w:b/>
          <w:sz w:val="20"/>
          <w:szCs w:val="20"/>
        </w:rPr>
      </w:pPr>
      <w:r>
        <w:rPr>
          <w:sz w:val="20"/>
          <w:szCs w:val="20"/>
        </w:rPr>
        <w:t>Določbe P</w:t>
      </w:r>
      <w:r w:rsidR="00882788">
        <w:rPr>
          <w:sz w:val="20"/>
          <w:szCs w:val="20"/>
        </w:rPr>
        <w:t>redloga zakona ne prinašajo posledic za dokumente razvojnega načrtovanja.</w:t>
      </w:r>
    </w:p>
    <w:p w:rsidR="00882788" w:rsidRDefault="00882788" w:rsidP="003D36E1">
      <w:pPr>
        <w:pStyle w:val="Alineazatoko"/>
        <w:tabs>
          <w:tab w:val="clear" w:pos="720"/>
        </w:tabs>
        <w:spacing w:line="260" w:lineRule="exact"/>
        <w:rPr>
          <w:b/>
          <w:bCs/>
          <w:i/>
          <w:sz w:val="20"/>
          <w:szCs w:val="20"/>
        </w:rPr>
      </w:pPr>
    </w:p>
    <w:p w:rsidR="001A778E" w:rsidRDefault="001A778E" w:rsidP="001A778E">
      <w:pPr>
        <w:pStyle w:val="Alineazaodstavkom"/>
        <w:numPr>
          <w:ilvl w:val="0"/>
          <w:numId w:val="0"/>
        </w:numPr>
        <w:spacing w:line="260" w:lineRule="exact"/>
        <w:rPr>
          <w:b/>
          <w:sz w:val="20"/>
          <w:szCs w:val="20"/>
        </w:rPr>
      </w:pPr>
      <w:r w:rsidRPr="004F27D6">
        <w:rPr>
          <w:b/>
          <w:sz w:val="20"/>
          <w:szCs w:val="20"/>
        </w:rPr>
        <w:t>6.6 Presoja posledic za druga področja</w:t>
      </w:r>
      <w:r>
        <w:rPr>
          <w:b/>
          <w:sz w:val="20"/>
          <w:szCs w:val="20"/>
        </w:rPr>
        <w:t>:</w:t>
      </w:r>
    </w:p>
    <w:p w:rsidR="001A778E" w:rsidRDefault="001A778E" w:rsidP="003D36E1">
      <w:pPr>
        <w:pStyle w:val="Alineazatoko"/>
        <w:tabs>
          <w:tab w:val="clear" w:pos="720"/>
        </w:tabs>
        <w:spacing w:line="260" w:lineRule="exact"/>
        <w:rPr>
          <w:b/>
          <w:bCs/>
          <w:i/>
          <w:sz w:val="20"/>
          <w:szCs w:val="20"/>
        </w:rPr>
      </w:pPr>
    </w:p>
    <w:p w:rsidR="00882788" w:rsidRPr="00084A2C" w:rsidRDefault="00321CAF" w:rsidP="00882788">
      <w:pPr>
        <w:pStyle w:val="Alineazaodstavkom"/>
        <w:numPr>
          <w:ilvl w:val="0"/>
          <w:numId w:val="0"/>
        </w:numPr>
        <w:spacing w:line="260" w:lineRule="exact"/>
        <w:rPr>
          <w:sz w:val="20"/>
          <w:szCs w:val="20"/>
        </w:rPr>
      </w:pPr>
      <w:r>
        <w:rPr>
          <w:sz w:val="20"/>
          <w:szCs w:val="20"/>
        </w:rPr>
        <w:t>Določbe P</w:t>
      </w:r>
      <w:r w:rsidR="00882788">
        <w:rPr>
          <w:sz w:val="20"/>
          <w:szCs w:val="20"/>
        </w:rPr>
        <w:t xml:space="preserve">redloga zakona ne prinašajo neposrednih posledic za druga področja, razen kolikor gre z dopolnjevanjem inkriminacij in predlaganimi novimi kaznivimi dejanji za boljšo zaščito varovanih dobrin, opredeljenih v tem predlogu zakona. </w:t>
      </w:r>
    </w:p>
    <w:p w:rsidR="00882788" w:rsidRDefault="00882788" w:rsidP="003D36E1">
      <w:pPr>
        <w:pStyle w:val="Alineazatoko"/>
        <w:tabs>
          <w:tab w:val="clear" w:pos="720"/>
        </w:tabs>
        <w:spacing w:line="260" w:lineRule="exact"/>
        <w:rPr>
          <w:b/>
          <w:bCs/>
          <w:i/>
          <w:sz w:val="20"/>
          <w:szCs w:val="20"/>
        </w:rPr>
      </w:pPr>
    </w:p>
    <w:p w:rsidR="001A778E" w:rsidRDefault="001A778E" w:rsidP="001A778E">
      <w:pPr>
        <w:pStyle w:val="Alineazatoko"/>
        <w:numPr>
          <w:ilvl w:val="1"/>
          <w:numId w:val="8"/>
        </w:numPr>
        <w:spacing w:line="260" w:lineRule="exact"/>
        <w:rPr>
          <w:b/>
          <w:bCs/>
          <w:sz w:val="20"/>
          <w:szCs w:val="20"/>
        </w:rPr>
      </w:pPr>
      <w:r w:rsidRPr="001A778E">
        <w:rPr>
          <w:b/>
          <w:bCs/>
          <w:sz w:val="20"/>
          <w:szCs w:val="20"/>
        </w:rPr>
        <w:t>Izvajanje sprejetega predpisa:</w:t>
      </w:r>
    </w:p>
    <w:p w:rsidR="001A778E" w:rsidRDefault="001A778E" w:rsidP="003D36E1">
      <w:pPr>
        <w:pStyle w:val="Alineazatoko"/>
        <w:tabs>
          <w:tab w:val="clear" w:pos="720"/>
        </w:tabs>
        <w:spacing w:line="260" w:lineRule="exact"/>
        <w:rPr>
          <w:b/>
          <w:bCs/>
          <w:sz w:val="20"/>
          <w:szCs w:val="20"/>
        </w:rPr>
      </w:pPr>
    </w:p>
    <w:p w:rsidR="001A778E" w:rsidRDefault="001A778E" w:rsidP="001A778E">
      <w:pPr>
        <w:pStyle w:val="rkovnatokazaodstavkom"/>
        <w:numPr>
          <w:ilvl w:val="0"/>
          <w:numId w:val="0"/>
        </w:numPr>
        <w:spacing w:line="260" w:lineRule="exact"/>
        <w:rPr>
          <w:rFonts w:cs="Arial"/>
          <w:b/>
          <w:i/>
          <w:sz w:val="20"/>
          <w:szCs w:val="20"/>
        </w:rPr>
      </w:pPr>
      <w:r>
        <w:rPr>
          <w:rFonts w:cs="Arial"/>
          <w:b/>
          <w:i/>
          <w:sz w:val="20"/>
          <w:szCs w:val="20"/>
        </w:rPr>
        <w:t xml:space="preserve">a) </w:t>
      </w:r>
      <w:r w:rsidRPr="001A778E">
        <w:rPr>
          <w:rFonts w:cs="Arial"/>
          <w:b/>
          <w:i/>
          <w:sz w:val="20"/>
          <w:szCs w:val="20"/>
        </w:rPr>
        <w:t>Predstavitev sprejetega zakona:</w:t>
      </w:r>
    </w:p>
    <w:p w:rsidR="001A778E" w:rsidRPr="001A778E" w:rsidRDefault="001A778E" w:rsidP="001A778E">
      <w:pPr>
        <w:pStyle w:val="rkovnatokazaodstavkom"/>
        <w:numPr>
          <w:ilvl w:val="0"/>
          <w:numId w:val="0"/>
        </w:numPr>
        <w:spacing w:line="260" w:lineRule="exact"/>
        <w:rPr>
          <w:rFonts w:cs="Arial"/>
          <w:b/>
          <w:i/>
          <w:sz w:val="20"/>
          <w:szCs w:val="20"/>
        </w:rPr>
      </w:pPr>
    </w:p>
    <w:p w:rsidR="001A778E" w:rsidRPr="00D819F3" w:rsidRDefault="001A778E" w:rsidP="001A778E">
      <w:pPr>
        <w:pStyle w:val="Alineazatoko"/>
        <w:numPr>
          <w:ilvl w:val="0"/>
          <w:numId w:val="1"/>
        </w:numPr>
        <w:spacing w:line="260" w:lineRule="exact"/>
        <w:rPr>
          <w:b/>
          <w:i/>
          <w:sz w:val="20"/>
          <w:szCs w:val="20"/>
        </w:rPr>
      </w:pPr>
      <w:r w:rsidRPr="00084A2C">
        <w:rPr>
          <w:b/>
          <w:i/>
          <w:sz w:val="20"/>
          <w:szCs w:val="20"/>
        </w:rPr>
        <w:t xml:space="preserve">ciljnim </w:t>
      </w:r>
      <w:r>
        <w:rPr>
          <w:b/>
          <w:i/>
          <w:sz w:val="20"/>
          <w:szCs w:val="20"/>
        </w:rPr>
        <w:t>skupinam (seminarji, delavnice):</w:t>
      </w:r>
    </w:p>
    <w:p w:rsidR="001A778E" w:rsidRDefault="001A778E" w:rsidP="001A778E">
      <w:pPr>
        <w:pStyle w:val="Alineazatoko"/>
        <w:tabs>
          <w:tab w:val="clear" w:pos="720"/>
        </w:tabs>
        <w:spacing w:line="260" w:lineRule="exact"/>
        <w:ind w:left="0" w:firstLine="0"/>
        <w:rPr>
          <w:b/>
          <w:i/>
          <w:sz w:val="20"/>
          <w:szCs w:val="20"/>
        </w:rPr>
      </w:pPr>
    </w:p>
    <w:p w:rsidR="004F43AC" w:rsidRDefault="004F43AC" w:rsidP="004F43AC">
      <w:pPr>
        <w:pStyle w:val="Alineazatoko"/>
        <w:tabs>
          <w:tab w:val="clear" w:pos="720"/>
        </w:tabs>
        <w:spacing w:line="260" w:lineRule="exact"/>
        <w:ind w:left="0" w:firstLine="0"/>
        <w:rPr>
          <w:sz w:val="20"/>
          <w:szCs w:val="20"/>
        </w:rPr>
      </w:pPr>
      <w:r>
        <w:rPr>
          <w:sz w:val="20"/>
          <w:szCs w:val="20"/>
        </w:rPr>
        <w:t>Sprejeti zakon bo v skladu z ustaljeno prakso predstavljen državnim tožilcem in sodnikom na usposabljanjih, ki jih organizira Center za izobraževanje v pravosodju.</w:t>
      </w:r>
    </w:p>
    <w:p w:rsidR="004F43AC" w:rsidRPr="00084A2C" w:rsidRDefault="004F43AC" w:rsidP="001A778E">
      <w:pPr>
        <w:pStyle w:val="Alineazatoko"/>
        <w:tabs>
          <w:tab w:val="clear" w:pos="720"/>
        </w:tabs>
        <w:spacing w:line="260" w:lineRule="exact"/>
        <w:ind w:left="0" w:firstLine="0"/>
        <w:rPr>
          <w:b/>
          <w:i/>
          <w:sz w:val="20"/>
          <w:szCs w:val="20"/>
        </w:rPr>
      </w:pPr>
    </w:p>
    <w:p w:rsidR="001A778E" w:rsidRDefault="001A778E" w:rsidP="001A778E">
      <w:pPr>
        <w:pStyle w:val="Alineazatoko"/>
        <w:numPr>
          <w:ilvl w:val="0"/>
          <w:numId w:val="1"/>
        </w:numPr>
        <w:spacing w:line="260" w:lineRule="exact"/>
        <w:rPr>
          <w:b/>
          <w:i/>
          <w:sz w:val="20"/>
          <w:szCs w:val="20"/>
        </w:rPr>
      </w:pPr>
      <w:r w:rsidRPr="00084A2C">
        <w:rPr>
          <w:b/>
          <w:i/>
          <w:sz w:val="20"/>
          <w:szCs w:val="20"/>
        </w:rPr>
        <w:t>širši javnosti (mediji, javne pred</w:t>
      </w:r>
      <w:r>
        <w:rPr>
          <w:b/>
          <w:i/>
          <w:sz w:val="20"/>
          <w:szCs w:val="20"/>
        </w:rPr>
        <w:t>stavitve, spletne predstavitve):</w:t>
      </w:r>
    </w:p>
    <w:p w:rsidR="001A778E" w:rsidRDefault="001A778E" w:rsidP="001A778E">
      <w:pPr>
        <w:pStyle w:val="Alineazatoko"/>
        <w:tabs>
          <w:tab w:val="clear" w:pos="720"/>
        </w:tabs>
        <w:spacing w:line="260" w:lineRule="exact"/>
        <w:rPr>
          <w:b/>
          <w:i/>
          <w:sz w:val="20"/>
          <w:szCs w:val="20"/>
        </w:rPr>
      </w:pPr>
    </w:p>
    <w:p w:rsidR="004F43AC" w:rsidRPr="004F43AC" w:rsidRDefault="004F43AC" w:rsidP="004F43AC">
      <w:pPr>
        <w:pStyle w:val="Alineazatoko"/>
        <w:tabs>
          <w:tab w:val="clear" w:pos="720"/>
        </w:tabs>
        <w:spacing w:line="260" w:lineRule="exact"/>
        <w:ind w:left="0" w:firstLine="0"/>
        <w:rPr>
          <w:sz w:val="20"/>
          <w:szCs w:val="20"/>
        </w:rPr>
      </w:pPr>
      <w:r w:rsidRPr="004F43AC">
        <w:rPr>
          <w:sz w:val="20"/>
          <w:szCs w:val="20"/>
        </w:rPr>
        <w:t xml:space="preserve">Predlog zakona je bil </w:t>
      </w:r>
      <w:r w:rsidR="00A02AF4">
        <w:rPr>
          <w:sz w:val="20"/>
          <w:szCs w:val="20"/>
        </w:rPr>
        <w:t xml:space="preserve">hkrati s strokovnim in medresorskim usklajevanjem </w:t>
      </w:r>
      <w:r w:rsidRPr="004F43AC">
        <w:rPr>
          <w:sz w:val="20"/>
          <w:szCs w:val="20"/>
        </w:rPr>
        <w:t>objavlje</w:t>
      </w:r>
      <w:r w:rsidR="000B789A">
        <w:rPr>
          <w:sz w:val="20"/>
          <w:szCs w:val="20"/>
        </w:rPr>
        <w:t>n</w:t>
      </w:r>
      <w:r w:rsidRPr="004F43AC">
        <w:rPr>
          <w:sz w:val="20"/>
          <w:szCs w:val="20"/>
        </w:rPr>
        <w:t xml:space="preserve"> na spletnem portalu »e-demokracija«. Drugačna predstavitev sprejetega zakona širši javnosti glede na vsebino ni potrebna.</w:t>
      </w:r>
    </w:p>
    <w:p w:rsidR="004F43AC" w:rsidRDefault="004F43AC" w:rsidP="001A778E">
      <w:pPr>
        <w:pStyle w:val="Alineazatoko"/>
        <w:tabs>
          <w:tab w:val="clear" w:pos="720"/>
        </w:tabs>
        <w:spacing w:line="260" w:lineRule="exact"/>
        <w:rPr>
          <w:b/>
          <w:i/>
          <w:sz w:val="20"/>
          <w:szCs w:val="20"/>
        </w:rPr>
      </w:pPr>
    </w:p>
    <w:p w:rsidR="001A778E" w:rsidRPr="001A778E" w:rsidRDefault="001A778E" w:rsidP="001A778E">
      <w:pPr>
        <w:pStyle w:val="rkovnatokazaodstavkom"/>
        <w:numPr>
          <w:ilvl w:val="0"/>
          <w:numId w:val="0"/>
        </w:numPr>
        <w:spacing w:line="260" w:lineRule="exact"/>
        <w:rPr>
          <w:rFonts w:cs="Arial"/>
          <w:b/>
          <w:i/>
          <w:sz w:val="20"/>
          <w:szCs w:val="20"/>
        </w:rPr>
      </w:pPr>
      <w:r>
        <w:rPr>
          <w:rFonts w:cs="Arial"/>
          <w:b/>
          <w:i/>
          <w:sz w:val="20"/>
          <w:szCs w:val="20"/>
        </w:rPr>
        <w:t xml:space="preserve">b) </w:t>
      </w:r>
      <w:r w:rsidRPr="001A778E">
        <w:rPr>
          <w:rFonts w:cs="Arial"/>
          <w:b/>
          <w:i/>
          <w:sz w:val="20"/>
          <w:szCs w:val="20"/>
        </w:rPr>
        <w:t>Spremljanje izvajanja sprejetega predpisa:</w:t>
      </w:r>
    </w:p>
    <w:p w:rsidR="001A778E" w:rsidRDefault="001A778E" w:rsidP="001A778E">
      <w:pPr>
        <w:pStyle w:val="Alineazatoko"/>
        <w:tabs>
          <w:tab w:val="clear" w:pos="720"/>
        </w:tabs>
        <w:spacing w:line="260" w:lineRule="exact"/>
        <w:rPr>
          <w:b/>
          <w:i/>
          <w:sz w:val="20"/>
          <w:szCs w:val="20"/>
        </w:rPr>
      </w:pPr>
    </w:p>
    <w:p w:rsidR="001A778E" w:rsidRPr="001A778E" w:rsidRDefault="001A778E" w:rsidP="001A778E">
      <w:pPr>
        <w:pStyle w:val="Alineazatoko"/>
        <w:numPr>
          <w:ilvl w:val="0"/>
          <w:numId w:val="1"/>
        </w:numPr>
        <w:spacing w:line="260" w:lineRule="exact"/>
        <w:rPr>
          <w:b/>
          <w:i/>
          <w:sz w:val="20"/>
          <w:szCs w:val="20"/>
        </w:rPr>
      </w:pPr>
      <w:r w:rsidRPr="00084A2C">
        <w:rPr>
          <w:b/>
          <w:i/>
          <w:sz w:val="20"/>
          <w:szCs w:val="20"/>
        </w:rPr>
        <w:t xml:space="preserve">zagotovitev </w:t>
      </w:r>
      <w:r>
        <w:rPr>
          <w:b/>
          <w:i/>
          <w:sz w:val="20"/>
          <w:szCs w:val="20"/>
        </w:rPr>
        <w:t>spremljanja izvajanja predpisa,</w:t>
      </w:r>
    </w:p>
    <w:p w:rsidR="001A778E" w:rsidRPr="00F650CF" w:rsidRDefault="001A778E" w:rsidP="001A778E">
      <w:pPr>
        <w:pStyle w:val="Alineazatoko"/>
        <w:numPr>
          <w:ilvl w:val="0"/>
          <w:numId w:val="1"/>
        </w:numPr>
        <w:spacing w:line="260" w:lineRule="exact"/>
        <w:rPr>
          <w:b/>
          <w:i/>
          <w:sz w:val="20"/>
          <w:szCs w:val="20"/>
        </w:rPr>
      </w:pPr>
      <w:r>
        <w:rPr>
          <w:b/>
          <w:i/>
          <w:sz w:val="20"/>
          <w:szCs w:val="20"/>
        </w:rPr>
        <w:t>organi, civilna družba,</w:t>
      </w:r>
    </w:p>
    <w:p w:rsidR="001A778E" w:rsidRPr="00F650CF" w:rsidRDefault="001A778E" w:rsidP="00575137">
      <w:pPr>
        <w:pStyle w:val="Alineazatoko"/>
        <w:numPr>
          <w:ilvl w:val="0"/>
          <w:numId w:val="1"/>
        </w:numPr>
        <w:spacing w:line="260" w:lineRule="exact"/>
        <w:rPr>
          <w:b/>
          <w:i/>
          <w:sz w:val="20"/>
          <w:szCs w:val="20"/>
        </w:rPr>
      </w:pPr>
      <w:r w:rsidRPr="00084A2C">
        <w:rPr>
          <w:b/>
          <w:i/>
          <w:sz w:val="20"/>
          <w:szCs w:val="20"/>
        </w:rPr>
        <w:t xml:space="preserve">metode </w:t>
      </w:r>
      <w:r>
        <w:rPr>
          <w:b/>
          <w:i/>
          <w:sz w:val="20"/>
          <w:szCs w:val="20"/>
        </w:rPr>
        <w:t>za spremljanje doseganja ciljev,</w:t>
      </w:r>
    </w:p>
    <w:p w:rsidR="001A778E" w:rsidRPr="00106EC6" w:rsidRDefault="001A778E" w:rsidP="001A778E">
      <w:pPr>
        <w:pStyle w:val="Alineazatoko"/>
        <w:numPr>
          <w:ilvl w:val="0"/>
          <w:numId w:val="1"/>
        </w:numPr>
        <w:spacing w:line="260" w:lineRule="exact"/>
        <w:rPr>
          <w:b/>
          <w:i/>
          <w:sz w:val="20"/>
          <w:szCs w:val="20"/>
        </w:rPr>
      </w:pPr>
      <w:r w:rsidRPr="00084A2C">
        <w:rPr>
          <w:b/>
          <w:i/>
          <w:sz w:val="20"/>
          <w:szCs w:val="20"/>
        </w:rPr>
        <w:t>merila z</w:t>
      </w:r>
      <w:r>
        <w:rPr>
          <w:b/>
          <w:i/>
          <w:sz w:val="20"/>
          <w:szCs w:val="20"/>
        </w:rPr>
        <w:t>a ugotavljanje doseganja ciljev:</w:t>
      </w:r>
    </w:p>
    <w:p w:rsidR="00575137" w:rsidRDefault="00575137" w:rsidP="00575137">
      <w:pPr>
        <w:pStyle w:val="Alineazatoko"/>
        <w:tabs>
          <w:tab w:val="clear" w:pos="720"/>
        </w:tabs>
        <w:spacing w:line="260" w:lineRule="exact"/>
        <w:ind w:left="0" w:firstLine="0"/>
        <w:rPr>
          <w:sz w:val="20"/>
          <w:szCs w:val="20"/>
        </w:rPr>
      </w:pPr>
    </w:p>
    <w:p w:rsidR="00575137" w:rsidRDefault="00575137" w:rsidP="00575137">
      <w:pPr>
        <w:pStyle w:val="Alineazatoko"/>
        <w:tabs>
          <w:tab w:val="clear" w:pos="720"/>
        </w:tabs>
        <w:spacing w:line="260" w:lineRule="exact"/>
        <w:ind w:left="0" w:firstLine="0"/>
        <w:rPr>
          <w:sz w:val="20"/>
          <w:szCs w:val="20"/>
        </w:rPr>
      </w:pPr>
      <w:r>
        <w:rPr>
          <w:sz w:val="20"/>
          <w:szCs w:val="20"/>
        </w:rPr>
        <w:t xml:space="preserve">Ministrstvo za pravosodje bo v skladu s svojimi pristojnostmi spremljalo izvajanje predpisa na podlagi objavljene sodne prakse ter v sodelovanju s pristojnimi organi na podlagi njihovih ugotovitev pri izvajanju določb v praksi. Del sprememb kazenske materialne zakonodaje je namreč vedno povezan z ugotovitvami v praksi policije, državnega tožilstva in sodišča pri obravnavi konkretnih zadev. Prav tako je za področje kazenske materialne zakonodaje pomemben razvoj obravnavanega področja v mednarodnem pravnem redu in pravnem redu Evropske unije, saj mednarodni dokumenti in dokumenti Evropske unije zaradi načela zakonitosti v kazenskem pravu v notranjem pravnem redu ne morejo biti neposredno uporabljivi. </w:t>
      </w:r>
    </w:p>
    <w:p w:rsidR="001A778E" w:rsidRPr="00544023" w:rsidRDefault="001A778E" w:rsidP="001A778E">
      <w:pPr>
        <w:pStyle w:val="Alineazatoko"/>
        <w:tabs>
          <w:tab w:val="clear" w:pos="720"/>
        </w:tabs>
        <w:spacing w:line="260" w:lineRule="exact"/>
        <w:ind w:left="0" w:firstLine="0"/>
        <w:rPr>
          <w:sz w:val="20"/>
          <w:szCs w:val="20"/>
        </w:rPr>
      </w:pPr>
    </w:p>
    <w:p w:rsidR="001A778E" w:rsidRDefault="001A778E" w:rsidP="001A778E">
      <w:pPr>
        <w:pStyle w:val="Alineazatoko"/>
        <w:numPr>
          <w:ilvl w:val="0"/>
          <w:numId w:val="1"/>
        </w:numPr>
        <w:spacing w:line="260" w:lineRule="exact"/>
        <w:rPr>
          <w:b/>
          <w:i/>
          <w:sz w:val="20"/>
          <w:szCs w:val="20"/>
        </w:rPr>
      </w:pPr>
      <w:r w:rsidRPr="00084A2C">
        <w:rPr>
          <w:b/>
          <w:i/>
          <w:sz w:val="20"/>
          <w:szCs w:val="20"/>
        </w:rPr>
        <w:t xml:space="preserve">časovni okvir </w:t>
      </w:r>
      <w:r>
        <w:rPr>
          <w:b/>
          <w:i/>
          <w:sz w:val="20"/>
          <w:szCs w:val="20"/>
        </w:rPr>
        <w:t>spremljanja za pripravo poročil:</w:t>
      </w:r>
    </w:p>
    <w:p w:rsidR="001A778E" w:rsidRDefault="001A778E" w:rsidP="001A778E">
      <w:pPr>
        <w:pStyle w:val="Alineazatoko"/>
        <w:tabs>
          <w:tab w:val="clear" w:pos="720"/>
        </w:tabs>
        <w:spacing w:line="260" w:lineRule="exact"/>
        <w:ind w:left="0" w:firstLine="0"/>
        <w:rPr>
          <w:b/>
          <w:i/>
          <w:sz w:val="20"/>
          <w:szCs w:val="20"/>
        </w:rPr>
      </w:pPr>
    </w:p>
    <w:p w:rsidR="00575137" w:rsidRDefault="00321CAF" w:rsidP="00575137">
      <w:pPr>
        <w:pStyle w:val="Alineazatoko"/>
        <w:tabs>
          <w:tab w:val="clear" w:pos="720"/>
        </w:tabs>
        <w:spacing w:line="260" w:lineRule="exact"/>
        <w:ind w:left="0" w:firstLine="0"/>
        <w:rPr>
          <w:sz w:val="20"/>
          <w:szCs w:val="20"/>
        </w:rPr>
      </w:pPr>
      <w:r>
        <w:rPr>
          <w:sz w:val="20"/>
          <w:szCs w:val="20"/>
        </w:rPr>
        <w:t>Glede na vsebino P</w:t>
      </w:r>
      <w:r w:rsidR="00575137">
        <w:rPr>
          <w:sz w:val="20"/>
          <w:szCs w:val="20"/>
        </w:rPr>
        <w:t>redloga zakona ne bo potrebna priprava poročil. Če bodo v praksi ugotovljene pomanjkljivosti predlaganih določb, bo Ministrstvo za pravosodje to ugotovilo v sodelovanju s pristojnimi organi.</w:t>
      </w:r>
    </w:p>
    <w:p w:rsidR="00575137" w:rsidRDefault="00575137" w:rsidP="001A778E">
      <w:pPr>
        <w:pStyle w:val="Alineazatoko"/>
        <w:tabs>
          <w:tab w:val="clear" w:pos="720"/>
        </w:tabs>
        <w:spacing w:line="260" w:lineRule="exact"/>
        <w:ind w:left="0" w:firstLine="0"/>
        <w:rPr>
          <w:b/>
          <w:i/>
          <w:sz w:val="20"/>
          <w:szCs w:val="20"/>
        </w:rPr>
      </w:pPr>
    </w:p>
    <w:p w:rsidR="00436A1F" w:rsidRPr="00106EC6" w:rsidRDefault="00436A1F" w:rsidP="00436A1F">
      <w:pPr>
        <w:pStyle w:val="Alineazatoko"/>
        <w:numPr>
          <w:ilvl w:val="0"/>
          <w:numId w:val="1"/>
        </w:numPr>
        <w:spacing w:line="260" w:lineRule="exact"/>
        <w:rPr>
          <w:sz w:val="20"/>
          <w:szCs w:val="20"/>
        </w:rPr>
      </w:pPr>
      <w:r w:rsidRPr="00084A2C">
        <w:rPr>
          <w:b/>
          <w:i/>
          <w:sz w:val="20"/>
          <w:szCs w:val="20"/>
        </w:rPr>
        <w:t>roki za pripravo poročil o izvajanju zakona, dosežen</w:t>
      </w:r>
      <w:r>
        <w:rPr>
          <w:b/>
          <w:i/>
          <w:sz w:val="20"/>
          <w:szCs w:val="20"/>
        </w:rPr>
        <w:t>ih ciljih in nadaljnjih ukrepih:</w:t>
      </w:r>
    </w:p>
    <w:p w:rsidR="001A778E" w:rsidRDefault="001A778E" w:rsidP="001A778E">
      <w:pPr>
        <w:pStyle w:val="Alineazatoko"/>
        <w:tabs>
          <w:tab w:val="clear" w:pos="720"/>
        </w:tabs>
        <w:spacing w:line="260" w:lineRule="exact"/>
        <w:ind w:left="0" w:firstLine="0"/>
        <w:rPr>
          <w:b/>
          <w:i/>
          <w:sz w:val="20"/>
          <w:szCs w:val="20"/>
        </w:rPr>
      </w:pPr>
    </w:p>
    <w:p w:rsidR="00575137" w:rsidRPr="008B1713" w:rsidRDefault="00575137" w:rsidP="00575137">
      <w:pPr>
        <w:pStyle w:val="Alineazatoko"/>
        <w:tabs>
          <w:tab w:val="clear" w:pos="720"/>
        </w:tabs>
        <w:spacing w:line="260" w:lineRule="exact"/>
        <w:ind w:left="0" w:firstLine="0"/>
        <w:rPr>
          <w:sz w:val="20"/>
          <w:szCs w:val="20"/>
        </w:rPr>
      </w:pPr>
      <w:r>
        <w:rPr>
          <w:sz w:val="20"/>
          <w:szCs w:val="20"/>
        </w:rPr>
        <w:lastRenderedPageBreak/>
        <w:t>Glede na vsebino predloga poročila o izvajanju zakona in doseženih ciljih niso potrebna.</w:t>
      </w:r>
    </w:p>
    <w:p w:rsidR="00436A1F" w:rsidRDefault="00436A1F" w:rsidP="001A778E">
      <w:pPr>
        <w:pStyle w:val="Alineazatoko"/>
        <w:tabs>
          <w:tab w:val="clear" w:pos="720"/>
        </w:tabs>
        <w:spacing w:line="260" w:lineRule="exact"/>
        <w:ind w:left="0" w:firstLine="0"/>
        <w:rPr>
          <w:b/>
          <w:i/>
          <w:sz w:val="20"/>
          <w:szCs w:val="20"/>
        </w:rPr>
      </w:pPr>
    </w:p>
    <w:p w:rsidR="009639E0" w:rsidRDefault="009639E0" w:rsidP="009639E0">
      <w:pPr>
        <w:pStyle w:val="Odsek"/>
        <w:numPr>
          <w:ilvl w:val="1"/>
          <w:numId w:val="9"/>
        </w:numPr>
        <w:spacing w:before="0" w:after="0" w:line="260" w:lineRule="exact"/>
        <w:jc w:val="left"/>
        <w:rPr>
          <w:sz w:val="20"/>
          <w:szCs w:val="20"/>
        </w:rPr>
      </w:pPr>
      <w:r w:rsidRPr="008D1759">
        <w:rPr>
          <w:sz w:val="20"/>
          <w:szCs w:val="20"/>
        </w:rPr>
        <w:t>Druge pomembne okoliščine v zvezi z vprašanji, ki jih ureja predlog zakona</w:t>
      </w:r>
      <w:r>
        <w:rPr>
          <w:sz w:val="20"/>
          <w:szCs w:val="20"/>
        </w:rPr>
        <w:t>:</w:t>
      </w:r>
    </w:p>
    <w:p w:rsidR="009639E0" w:rsidRDefault="009639E0" w:rsidP="001A778E">
      <w:pPr>
        <w:pStyle w:val="Alineazatoko"/>
        <w:tabs>
          <w:tab w:val="clear" w:pos="720"/>
        </w:tabs>
        <w:spacing w:line="260" w:lineRule="exact"/>
        <w:ind w:left="0" w:firstLine="0"/>
        <w:rPr>
          <w:b/>
          <w:i/>
          <w:sz w:val="20"/>
          <w:szCs w:val="20"/>
        </w:rPr>
      </w:pPr>
    </w:p>
    <w:p w:rsidR="00321CAF" w:rsidRPr="0078797E" w:rsidRDefault="00321CAF" w:rsidP="00321CAF">
      <w:pPr>
        <w:pStyle w:val="Odsek"/>
        <w:numPr>
          <w:ilvl w:val="0"/>
          <w:numId w:val="0"/>
        </w:numPr>
        <w:spacing w:before="0" w:after="0" w:line="260" w:lineRule="exact"/>
        <w:jc w:val="both"/>
        <w:rPr>
          <w:b w:val="0"/>
          <w:sz w:val="20"/>
          <w:szCs w:val="20"/>
        </w:rPr>
      </w:pPr>
      <w:r>
        <w:rPr>
          <w:b w:val="0"/>
          <w:sz w:val="20"/>
          <w:szCs w:val="20"/>
        </w:rPr>
        <w:t xml:space="preserve">Zunanji strokovnjaki oziroma predstavniki pristojnih organov so sodelovali v strokovnem usklajevanju Predloga zakona. Pravne osebe kot take niso sodelovale pri pripravi predloga zakona.  </w:t>
      </w:r>
    </w:p>
    <w:p w:rsidR="00321CAF" w:rsidRDefault="00321CAF" w:rsidP="001A778E">
      <w:pPr>
        <w:pStyle w:val="Alineazatoko"/>
        <w:tabs>
          <w:tab w:val="clear" w:pos="720"/>
        </w:tabs>
        <w:spacing w:line="260" w:lineRule="exact"/>
        <w:ind w:left="0" w:firstLine="0"/>
        <w:rPr>
          <w:b/>
          <w:i/>
          <w:sz w:val="20"/>
          <w:szCs w:val="20"/>
        </w:rPr>
      </w:pPr>
    </w:p>
    <w:p w:rsidR="009639E0" w:rsidRDefault="009639E0" w:rsidP="001A778E">
      <w:pPr>
        <w:pStyle w:val="Alineazatoko"/>
        <w:tabs>
          <w:tab w:val="clear" w:pos="720"/>
        </w:tabs>
        <w:spacing w:line="260" w:lineRule="exact"/>
        <w:ind w:left="0" w:firstLine="0"/>
        <w:rPr>
          <w:b/>
          <w:i/>
          <w:sz w:val="20"/>
          <w:szCs w:val="20"/>
        </w:rPr>
      </w:pPr>
    </w:p>
    <w:p w:rsidR="009639E0" w:rsidRPr="00FB0A56" w:rsidRDefault="009639E0" w:rsidP="009639E0">
      <w:pPr>
        <w:pStyle w:val="Odsek"/>
        <w:numPr>
          <w:ilvl w:val="0"/>
          <w:numId w:val="0"/>
        </w:numPr>
        <w:spacing w:before="0" w:after="0" w:line="260" w:lineRule="exact"/>
        <w:jc w:val="left"/>
        <w:rPr>
          <w:sz w:val="20"/>
          <w:szCs w:val="20"/>
        </w:rPr>
      </w:pPr>
      <w:r w:rsidRPr="00FB0A56">
        <w:rPr>
          <w:sz w:val="20"/>
          <w:szCs w:val="20"/>
        </w:rPr>
        <w:t>7. PRIKAZ SODELOVANJA JAVNOST</w:t>
      </w:r>
      <w:r>
        <w:rPr>
          <w:sz w:val="20"/>
          <w:szCs w:val="20"/>
        </w:rPr>
        <w:t>I PRI PRIPRAVI PREDLOGA ZAKONA:</w:t>
      </w:r>
    </w:p>
    <w:p w:rsidR="009639E0" w:rsidRDefault="009639E0" w:rsidP="009639E0">
      <w:pPr>
        <w:pStyle w:val="Neotevilenodstavek"/>
        <w:widowControl w:val="0"/>
        <w:spacing w:before="0" w:after="0" w:line="260" w:lineRule="exact"/>
        <w:rPr>
          <w:iCs/>
          <w:sz w:val="20"/>
          <w:szCs w:val="20"/>
        </w:rPr>
      </w:pPr>
    </w:p>
    <w:p w:rsidR="006C1C1C" w:rsidRDefault="00745230" w:rsidP="009639E0">
      <w:pPr>
        <w:pStyle w:val="Neotevilenodstavek"/>
        <w:widowControl w:val="0"/>
        <w:spacing w:before="0" w:after="0" w:line="260" w:lineRule="exact"/>
        <w:rPr>
          <w:iCs/>
          <w:sz w:val="20"/>
          <w:szCs w:val="20"/>
        </w:rPr>
      </w:pPr>
      <w:r w:rsidRPr="00167645">
        <w:rPr>
          <w:b/>
          <w:bCs/>
          <w:iCs/>
          <w:sz w:val="20"/>
          <w:szCs w:val="20"/>
          <w:u w:val="single"/>
        </w:rPr>
        <w:t>Datum pošiljanja v predhodno usklajevanje s člani Delovne skupine za pripravo sprememb in dopolnitev Kazenskega zakonika in nekaterimi dodatnimi pristojnimi organi</w:t>
      </w:r>
      <w:r>
        <w:rPr>
          <w:b/>
          <w:bCs/>
          <w:iCs/>
          <w:sz w:val="20"/>
          <w:szCs w:val="20"/>
        </w:rPr>
        <w:t xml:space="preserve">: </w:t>
      </w:r>
      <w:r>
        <w:rPr>
          <w:iCs/>
          <w:sz w:val="20"/>
          <w:szCs w:val="20"/>
        </w:rPr>
        <w:t>15. 4. 2020.</w:t>
      </w:r>
    </w:p>
    <w:p w:rsidR="00745230" w:rsidRDefault="00745230" w:rsidP="009639E0">
      <w:pPr>
        <w:pStyle w:val="Neotevilenodstavek"/>
        <w:widowControl w:val="0"/>
        <w:spacing w:before="0" w:after="0" w:line="260" w:lineRule="exact"/>
        <w:rPr>
          <w:iCs/>
          <w:sz w:val="20"/>
          <w:szCs w:val="20"/>
        </w:rPr>
      </w:pPr>
    </w:p>
    <w:p w:rsidR="00745230" w:rsidRDefault="00745230" w:rsidP="009639E0">
      <w:pPr>
        <w:pStyle w:val="Neotevilenodstavek"/>
        <w:widowControl w:val="0"/>
        <w:spacing w:before="0" w:after="0" w:line="260" w:lineRule="exact"/>
        <w:rPr>
          <w:b/>
          <w:bCs/>
          <w:iCs/>
          <w:sz w:val="20"/>
          <w:szCs w:val="20"/>
        </w:rPr>
      </w:pPr>
      <w:r>
        <w:rPr>
          <w:b/>
          <w:bCs/>
          <w:iCs/>
          <w:sz w:val="20"/>
          <w:szCs w:val="20"/>
        </w:rPr>
        <w:t>V razpravo so bili vključeni predstavniki naslednjih organov:</w:t>
      </w:r>
    </w:p>
    <w:p w:rsidR="00745230" w:rsidRDefault="00745230" w:rsidP="009639E0">
      <w:pPr>
        <w:pStyle w:val="Neotevilenodstavek"/>
        <w:widowControl w:val="0"/>
        <w:spacing w:before="0" w:after="0" w:line="260" w:lineRule="exact"/>
        <w:rPr>
          <w:b/>
          <w:bCs/>
          <w:iCs/>
          <w:sz w:val="20"/>
          <w:szCs w:val="20"/>
        </w:rPr>
      </w:pPr>
    </w:p>
    <w:p w:rsidR="00745230" w:rsidRDefault="00745230" w:rsidP="00745230">
      <w:pPr>
        <w:pStyle w:val="Neotevilenodstavek"/>
        <w:widowControl w:val="0"/>
        <w:numPr>
          <w:ilvl w:val="0"/>
          <w:numId w:val="15"/>
        </w:numPr>
        <w:spacing w:before="0" w:after="0" w:line="260" w:lineRule="exact"/>
        <w:rPr>
          <w:iCs/>
          <w:sz w:val="20"/>
          <w:szCs w:val="20"/>
        </w:rPr>
      </w:pPr>
      <w:r>
        <w:rPr>
          <w:iCs/>
          <w:sz w:val="20"/>
          <w:szCs w:val="20"/>
        </w:rPr>
        <w:t>Pravna fakulteta Univerze v Ljubljani,</w:t>
      </w:r>
    </w:p>
    <w:p w:rsidR="00745230" w:rsidRDefault="00745230" w:rsidP="00745230">
      <w:pPr>
        <w:pStyle w:val="Neotevilenodstavek"/>
        <w:widowControl w:val="0"/>
        <w:numPr>
          <w:ilvl w:val="0"/>
          <w:numId w:val="15"/>
        </w:numPr>
        <w:spacing w:before="0" w:after="0" w:line="260" w:lineRule="exact"/>
        <w:rPr>
          <w:iCs/>
          <w:sz w:val="20"/>
          <w:szCs w:val="20"/>
        </w:rPr>
      </w:pPr>
      <w:r>
        <w:rPr>
          <w:iCs/>
          <w:sz w:val="20"/>
          <w:szCs w:val="20"/>
        </w:rPr>
        <w:t>Evropska pravna fakulteta,</w:t>
      </w:r>
    </w:p>
    <w:p w:rsidR="00745230" w:rsidRDefault="00745230" w:rsidP="00745230">
      <w:pPr>
        <w:pStyle w:val="Neotevilenodstavek"/>
        <w:widowControl w:val="0"/>
        <w:numPr>
          <w:ilvl w:val="0"/>
          <w:numId w:val="15"/>
        </w:numPr>
        <w:spacing w:before="0" w:after="0" w:line="260" w:lineRule="exact"/>
        <w:rPr>
          <w:iCs/>
          <w:sz w:val="20"/>
          <w:szCs w:val="20"/>
        </w:rPr>
      </w:pPr>
      <w:r>
        <w:rPr>
          <w:iCs/>
          <w:sz w:val="20"/>
          <w:szCs w:val="20"/>
        </w:rPr>
        <w:t>Inštitut za kriminologijo pri Pravni fakulteti Univerze v Ljubljani,</w:t>
      </w:r>
    </w:p>
    <w:p w:rsidR="00745230" w:rsidRDefault="00745230" w:rsidP="00745230">
      <w:pPr>
        <w:pStyle w:val="Neotevilenodstavek"/>
        <w:widowControl w:val="0"/>
        <w:numPr>
          <w:ilvl w:val="0"/>
          <w:numId w:val="15"/>
        </w:numPr>
        <w:spacing w:before="0" w:after="0" w:line="260" w:lineRule="exact"/>
        <w:rPr>
          <w:iCs/>
          <w:sz w:val="20"/>
          <w:szCs w:val="20"/>
        </w:rPr>
      </w:pPr>
      <w:r>
        <w:rPr>
          <w:iCs/>
          <w:sz w:val="20"/>
          <w:szCs w:val="20"/>
        </w:rPr>
        <w:t>Društvo SOS telefon kot predstavnik nevladnih organizacij,</w:t>
      </w:r>
    </w:p>
    <w:p w:rsidR="00745230" w:rsidRDefault="00745230" w:rsidP="00745230">
      <w:pPr>
        <w:pStyle w:val="Neotevilenodstavek"/>
        <w:widowControl w:val="0"/>
        <w:numPr>
          <w:ilvl w:val="0"/>
          <w:numId w:val="15"/>
        </w:numPr>
        <w:spacing w:before="0" w:after="0" w:line="260" w:lineRule="exact"/>
        <w:rPr>
          <w:iCs/>
          <w:sz w:val="20"/>
          <w:szCs w:val="20"/>
        </w:rPr>
      </w:pPr>
      <w:r>
        <w:rPr>
          <w:iCs/>
          <w:sz w:val="20"/>
          <w:szCs w:val="20"/>
        </w:rPr>
        <w:t>Vrhovno državno tožilstvo Republike Slovenije,</w:t>
      </w:r>
    </w:p>
    <w:p w:rsidR="00745230" w:rsidRDefault="00745230" w:rsidP="00745230">
      <w:pPr>
        <w:pStyle w:val="Neotevilenodstavek"/>
        <w:widowControl w:val="0"/>
        <w:numPr>
          <w:ilvl w:val="0"/>
          <w:numId w:val="15"/>
        </w:numPr>
        <w:spacing w:before="0" w:after="0" w:line="260" w:lineRule="exact"/>
        <w:rPr>
          <w:iCs/>
          <w:sz w:val="20"/>
          <w:szCs w:val="20"/>
        </w:rPr>
      </w:pPr>
      <w:r>
        <w:rPr>
          <w:iCs/>
          <w:sz w:val="20"/>
          <w:szCs w:val="20"/>
        </w:rPr>
        <w:t>Vrhovno sodišče Republike Slovenije,</w:t>
      </w:r>
    </w:p>
    <w:p w:rsidR="00745230" w:rsidRDefault="00745230" w:rsidP="00745230">
      <w:pPr>
        <w:pStyle w:val="Neotevilenodstavek"/>
        <w:widowControl w:val="0"/>
        <w:numPr>
          <w:ilvl w:val="0"/>
          <w:numId w:val="15"/>
        </w:numPr>
        <w:spacing w:before="0" w:after="0" w:line="260" w:lineRule="exact"/>
        <w:rPr>
          <w:iCs/>
          <w:sz w:val="20"/>
          <w:szCs w:val="20"/>
        </w:rPr>
      </w:pPr>
      <w:r>
        <w:rPr>
          <w:iCs/>
          <w:sz w:val="20"/>
          <w:szCs w:val="20"/>
        </w:rPr>
        <w:t>Odvetniška zbornica Slovenije,</w:t>
      </w:r>
    </w:p>
    <w:p w:rsidR="00745230" w:rsidRDefault="00745230" w:rsidP="00745230">
      <w:pPr>
        <w:pStyle w:val="Neotevilenodstavek"/>
        <w:widowControl w:val="0"/>
        <w:numPr>
          <w:ilvl w:val="0"/>
          <w:numId w:val="15"/>
        </w:numPr>
        <w:spacing w:before="0" w:after="0" w:line="260" w:lineRule="exact"/>
        <w:rPr>
          <w:iCs/>
          <w:sz w:val="20"/>
          <w:szCs w:val="20"/>
        </w:rPr>
      </w:pPr>
      <w:r>
        <w:rPr>
          <w:iCs/>
          <w:sz w:val="20"/>
          <w:szCs w:val="20"/>
        </w:rPr>
        <w:t>Ministrstvo za notranje zadeve,</w:t>
      </w:r>
    </w:p>
    <w:p w:rsidR="00745230" w:rsidRDefault="00745230" w:rsidP="00745230">
      <w:pPr>
        <w:pStyle w:val="Neotevilenodstavek"/>
        <w:widowControl w:val="0"/>
        <w:numPr>
          <w:ilvl w:val="0"/>
          <w:numId w:val="15"/>
        </w:numPr>
        <w:spacing w:before="0" w:after="0" w:line="260" w:lineRule="exact"/>
        <w:rPr>
          <w:iCs/>
          <w:sz w:val="20"/>
          <w:szCs w:val="20"/>
        </w:rPr>
      </w:pPr>
      <w:r>
        <w:rPr>
          <w:iCs/>
          <w:sz w:val="20"/>
          <w:szCs w:val="20"/>
        </w:rPr>
        <w:t>Generalna policijska uprava,</w:t>
      </w:r>
    </w:p>
    <w:p w:rsidR="00745230" w:rsidRDefault="00745230" w:rsidP="00745230">
      <w:pPr>
        <w:pStyle w:val="Neotevilenodstavek"/>
        <w:widowControl w:val="0"/>
        <w:numPr>
          <w:ilvl w:val="0"/>
          <w:numId w:val="15"/>
        </w:numPr>
        <w:spacing w:before="0" w:after="0" w:line="260" w:lineRule="exact"/>
        <w:rPr>
          <w:iCs/>
          <w:sz w:val="20"/>
          <w:szCs w:val="20"/>
        </w:rPr>
      </w:pPr>
      <w:r>
        <w:rPr>
          <w:iCs/>
          <w:sz w:val="20"/>
          <w:szCs w:val="20"/>
        </w:rPr>
        <w:t>Ministrstvo za zdravje,</w:t>
      </w:r>
    </w:p>
    <w:p w:rsidR="00745230" w:rsidRDefault="00745230" w:rsidP="00745230">
      <w:pPr>
        <w:pStyle w:val="Neotevilenodstavek"/>
        <w:widowControl w:val="0"/>
        <w:numPr>
          <w:ilvl w:val="0"/>
          <w:numId w:val="15"/>
        </w:numPr>
        <w:spacing w:before="0" w:after="0" w:line="260" w:lineRule="exact"/>
        <w:rPr>
          <w:iCs/>
          <w:sz w:val="20"/>
          <w:szCs w:val="20"/>
        </w:rPr>
      </w:pPr>
      <w:r>
        <w:rPr>
          <w:iCs/>
          <w:sz w:val="20"/>
          <w:szCs w:val="20"/>
        </w:rPr>
        <w:t>Zavod Republike Slovenije za presaditev organov in tkiv</w:t>
      </w:r>
      <w:r w:rsidR="008C0DD0">
        <w:rPr>
          <w:iCs/>
          <w:sz w:val="20"/>
          <w:szCs w:val="20"/>
        </w:rPr>
        <w:t xml:space="preserve"> </w:t>
      </w:r>
      <w:r>
        <w:rPr>
          <w:iCs/>
          <w:sz w:val="20"/>
          <w:szCs w:val="20"/>
        </w:rPr>
        <w:t>Slovenija-Transplant,</w:t>
      </w:r>
    </w:p>
    <w:p w:rsidR="00745230" w:rsidRDefault="00745230" w:rsidP="00745230">
      <w:pPr>
        <w:pStyle w:val="Neotevilenodstavek"/>
        <w:widowControl w:val="0"/>
        <w:numPr>
          <w:ilvl w:val="0"/>
          <w:numId w:val="15"/>
        </w:numPr>
        <w:spacing w:before="0" w:after="0" w:line="260" w:lineRule="exact"/>
        <w:rPr>
          <w:iCs/>
          <w:sz w:val="20"/>
          <w:szCs w:val="20"/>
        </w:rPr>
      </w:pPr>
      <w:r>
        <w:rPr>
          <w:iCs/>
          <w:sz w:val="20"/>
          <w:szCs w:val="20"/>
        </w:rPr>
        <w:t>Univerzitetni klinični center Ljubljana,</w:t>
      </w:r>
    </w:p>
    <w:p w:rsidR="00745230" w:rsidRDefault="008C0DD0" w:rsidP="00745230">
      <w:pPr>
        <w:pStyle w:val="Neotevilenodstavek"/>
        <w:widowControl w:val="0"/>
        <w:numPr>
          <w:ilvl w:val="0"/>
          <w:numId w:val="15"/>
        </w:numPr>
        <w:spacing w:before="0" w:after="0" w:line="260" w:lineRule="exact"/>
        <w:rPr>
          <w:iCs/>
          <w:sz w:val="20"/>
          <w:szCs w:val="20"/>
        </w:rPr>
      </w:pPr>
      <w:r>
        <w:rPr>
          <w:iCs/>
          <w:sz w:val="20"/>
          <w:szCs w:val="20"/>
        </w:rPr>
        <w:t xml:space="preserve">Slovenska antidoping organizacija </w:t>
      </w:r>
      <w:r w:rsidR="00745230">
        <w:rPr>
          <w:iCs/>
          <w:sz w:val="20"/>
          <w:szCs w:val="20"/>
        </w:rPr>
        <w:t>SLOADO,</w:t>
      </w:r>
    </w:p>
    <w:p w:rsidR="00745230" w:rsidRDefault="00745230" w:rsidP="00745230">
      <w:pPr>
        <w:pStyle w:val="Neotevilenodstavek"/>
        <w:widowControl w:val="0"/>
        <w:numPr>
          <w:ilvl w:val="0"/>
          <w:numId w:val="15"/>
        </w:numPr>
        <w:spacing w:before="0" w:after="0" w:line="260" w:lineRule="exact"/>
        <w:rPr>
          <w:iCs/>
          <w:sz w:val="20"/>
          <w:szCs w:val="20"/>
        </w:rPr>
      </w:pPr>
      <w:r>
        <w:rPr>
          <w:iCs/>
          <w:sz w:val="20"/>
          <w:szCs w:val="20"/>
        </w:rPr>
        <w:t>Ministrstvo za finance,</w:t>
      </w:r>
    </w:p>
    <w:p w:rsidR="00745230" w:rsidRDefault="00745230" w:rsidP="00745230">
      <w:pPr>
        <w:pStyle w:val="Neotevilenodstavek"/>
        <w:widowControl w:val="0"/>
        <w:numPr>
          <w:ilvl w:val="0"/>
          <w:numId w:val="15"/>
        </w:numPr>
        <w:spacing w:before="0" w:after="0" w:line="260" w:lineRule="exact"/>
        <w:rPr>
          <w:iCs/>
          <w:sz w:val="20"/>
          <w:szCs w:val="20"/>
        </w:rPr>
      </w:pPr>
      <w:r>
        <w:rPr>
          <w:iCs/>
          <w:sz w:val="20"/>
          <w:szCs w:val="20"/>
        </w:rPr>
        <w:t>Ministrstvo za izobraževanje, znanost in šport,</w:t>
      </w:r>
    </w:p>
    <w:p w:rsidR="00745230" w:rsidRDefault="00745230" w:rsidP="00745230">
      <w:pPr>
        <w:pStyle w:val="Neotevilenodstavek"/>
        <w:widowControl w:val="0"/>
        <w:numPr>
          <w:ilvl w:val="0"/>
          <w:numId w:val="15"/>
        </w:numPr>
        <w:spacing w:before="0" w:after="0" w:line="260" w:lineRule="exact"/>
        <w:rPr>
          <w:iCs/>
          <w:sz w:val="20"/>
          <w:szCs w:val="20"/>
        </w:rPr>
      </w:pPr>
      <w:r>
        <w:rPr>
          <w:iCs/>
          <w:sz w:val="20"/>
          <w:szCs w:val="20"/>
        </w:rPr>
        <w:t>Ministrstvo za javno upravo,</w:t>
      </w:r>
    </w:p>
    <w:p w:rsidR="004A09B5" w:rsidRDefault="004A09B5" w:rsidP="00745230">
      <w:pPr>
        <w:pStyle w:val="Neotevilenodstavek"/>
        <w:widowControl w:val="0"/>
        <w:numPr>
          <w:ilvl w:val="0"/>
          <w:numId w:val="15"/>
        </w:numPr>
        <w:spacing w:before="0" w:after="0" w:line="260" w:lineRule="exact"/>
        <w:rPr>
          <w:iCs/>
          <w:sz w:val="20"/>
          <w:szCs w:val="20"/>
        </w:rPr>
      </w:pPr>
      <w:r>
        <w:rPr>
          <w:iCs/>
          <w:sz w:val="20"/>
          <w:szCs w:val="20"/>
        </w:rPr>
        <w:t>Ministrstvo za delo, družino, socialne zadeve in enake možnosti,</w:t>
      </w:r>
    </w:p>
    <w:p w:rsidR="004A09B5" w:rsidRDefault="004A09B5" w:rsidP="00745230">
      <w:pPr>
        <w:pStyle w:val="Neotevilenodstavek"/>
        <w:widowControl w:val="0"/>
        <w:numPr>
          <w:ilvl w:val="0"/>
          <w:numId w:val="15"/>
        </w:numPr>
        <w:spacing w:before="0" w:after="0" w:line="260" w:lineRule="exact"/>
        <w:rPr>
          <w:iCs/>
          <w:sz w:val="20"/>
          <w:szCs w:val="20"/>
        </w:rPr>
      </w:pPr>
      <w:r>
        <w:rPr>
          <w:iCs/>
          <w:sz w:val="20"/>
          <w:szCs w:val="20"/>
        </w:rPr>
        <w:t>Agencija za trg vrednostnih papirjev.</w:t>
      </w:r>
    </w:p>
    <w:p w:rsidR="00167645" w:rsidRDefault="00167645" w:rsidP="00167645">
      <w:pPr>
        <w:pStyle w:val="Neotevilenodstavek"/>
        <w:widowControl w:val="0"/>
        <w:spacing w:before="0" w:after="0" w:line="260" w:lineRule="exact"/>
        <w:rPr>
          <w:iCs/>
          <w:sz w:val="20"/>
          <w:szCs w:val="20"/>
        </w:rPr>
      </w:pPr>
    </w:p>
    <w:p w:rsidR="005B52D5" w:rsidRPr="005B52D5" w:rsidRDefault="00167645" w:rsidP="005B52D5">
      <w:pPr>
        <w:pStyle w:val="Neotevilenodstavek"/>
        <w:widowControl w:val="0"/>
        <w:spacing w:before="0" w:after="0" w:line="260" w:lineRule="exact"/>
        <w:rPr>
          <w:b/>
          <w:iCs/>
          <w:sz w:val="20"/>
          <w:szCs w:val="20"/>
        </w:rPr>
      </w:pPr>
      <w:r w:rsidRPr="00076595">
        <w:rPr>
          <w:b/>
          <w:iCs/>
          <w:sz w:val="20"/>
          <w:szCs w:val="20"/>
        </w:rPr>
        <w:t>Mnenja, predlogi in pripombe z navedbo predlagateljev</w:t>
      </w:r>
      <w:r w:rsidR="005B52D5">
        <w:rPr>
          <w:b/>
          <w:iCs/>
          <w:sz w:val="20"/>
          <w:szCs w:val="20"/>
        </w:rPr>
        <w:t xml:space="preserve"> </w:t>
      </w:r>
      <w:r w:rsidR="005B52D5">
        <w:rPr>
          <w:bCs/>
          <w:i/>
          <w:sz w:val="20"/>
          <w:szCs w:val="20"/>
        </w:rPr>
        <w:t>(</w:t>
      </w:r>
      <w:r w:rsidR="005B52D5" w:rsidRPr="008543B3">
        <w:rPr>
          <w:i/>
          <w:color w:val="000000"/>
          <w:sz w:val="20"/>
          <w:szCs w:val="20"/>
        </w:rPr>
        <w:t xml:space="preserve">pri navajanju (ne)upoštevanja pripomb iz </w:t>
      </w:r>
      <w:r w:rsidR="005B52D5">
        <w:rPr>
          <w:i/>
          <w:color w:val="000000"/>
          <w:sz w:val="20"/>
          <w:szCs w:val="20"/>
        </w:rPr>
        <w:t>predhodnega</w:t>
      </w:r>
      <w:r w:rsidR="005B52D5" w:rsidRPr="008543B3">
        <w:rPr>
          <w:i/>
          <w:color w:val="000000"/>
          <w:sz w:val="20"/>
          <w:szCs w:val="20"/>
        </w:rPr>
        <w:t xml:space="preserve"> usklajevanja </w:t>
      </w:r>
      <w:r w:rsidR="005B52D5">
        <w:rPr>
          <w:i/>
          <w:color w:val="000000"/>
          <w:sz w:val="20"/>
          <w:szCs w:val="20"/>
        </w:rPr>
        <w:t xml:space="preserve">se </w:t>
      </w:r>
      <w:r w:rsidR="005B52D5" w:rsidRPr="008543B3">
        <w:rPr>
          <w:i/>
          <w:color w:val="000000"/>
          <w:sz w:val="20"/>
          <w:szCs w:val="20"/>
        </w:rPr>
        <w:t>sklicujemo na predlagane spremembe členov osnovnega KZ-1</w:t>
      </w:r>
      <w:r w:rsidR="005B52D5" w:rsidRPr="008543B3">
        <w:rPr>
          <w:i/>
          <w:iCs/>
          <w:sz w:val="20"/>
          <w:szCs w:val="20"/>
        </w:rPr>
        <w:t>)</w:t>
      </w:r>
      <w:r w:rsidR="005B52D5" w:rsidRPr="008543B3">
        <w:rPr>
          <w:iCs/>
          <w:sz w:val="20"/>
          <w:szCs w:val="20"/>
        </w:rPr>
        <w:t>:</w:t>
      </w:r>
    </w:p>
    <w:p w:rsidR="00167645" w:rsidRDefault="00167645" w:rsidP="00167645">
      <w:pPr>
        <w:pStyle w:val="Neotevilenodstavek"/>
        <w:widowControl w:val="0"/>
        <w:spacing w:before="0" w:after="0" w:line="260" w:lineRule="exact"/>
        <w:rPr>
          <w:iCs/>
          <w:sz w:val="20"/>
          <w:szCs w:val="20"/>
        </w:rPr>
      </w:pPr>
    </w:p>
    <w:p w:rsidR="005B52D5" w:rsidRDefault="003D3EB7" w:rsidP="007C23E7">
      <w:pPr>
        <w:pStyle w:val="Neotevilenodstavek"/>
        <w:widowControl w:val="0"/>
        <w:spacing w:before="0" w:after="0" w:line="260" w:lineRule="atLeast"/>
        <w:rPr>
          <w:b/>
          <w:bCs/>
          <w:iCs/>
          <w:sz w:val="20"/>
          <w:szCs w:val="20"/>
        </w:rPr>
      </w:pPr>
      <w:r w:rsidRPr="00723368">
        <w:rPr>
          <w:b/>
          <w:bCs/>
          <w:iCs/>
          <w:sz w:val="20"/>
          <w:szCs w:val="20"/>
        </w:rPr>
        <w:t>K predlaganim spremembam drugega odstavka 91. člena KZ-1:</w:t>
      </w:r>
    </w:p>
    <w:p w:rsidR="003D3EB7" w:rsidRDefault="003D3EB7" w:rsidP="007C23E7">
      <w:pPr>
        <w:pStyle w:val="Neotevilenodstavek"/>
        <w:widowControl w:val="0"/>
        <w:spacing w:before="0" w:after="0" w:line="260" w:lineRule="atLeast"/>
        <w:rPr>
          <w:b/>
          <w:bCs/>
          <w:iCs/>
          <w:sz w:val="20"/>
          <w:szCs w:val="20"/>
        </w:rPr>
      </w:pPr>
    </w:p>
    <w:p w:rsidR="007C23E7" w:rsidRPr="00CE081D" w:rsidRDefault="007C23E7" w:rsidP="007C23E7">
      <w:pPr>
        <w:spacing w:after="0" w:line="260" w:lineRule="atLeast"/>
        <w:jc w:val="both"/>
        <w:rPr>
          <w:rFonts w:ascii="Arial" w:hAnsi="Arial" w:cs="Arial"/>
          <w:sz w:val="20"/>
          <w:szCs w:val="20"/>
          <w:u w:val="single"/>
        </w:rPr>
      </w:pPr>
      <w:r w:rsidRPr="00CE081D">
        <w:rPr>
          <w:rFonts w:ascii="Arial" w:hAnsi="Arial" w:cs="Arial"/>
          <w:sz w:val="20"/>
          <w:szCs w:val="20"/>
          <w:u w:val="single"/>
        </w:rPr>
        <w:t>Vrhovno državno tožilstvo Republike Slovenije:</w:t>
      </w:r>
    </w:p>
    <w:p w:rsidR="007C23E7" w:rsidRPr="00CE081D" w:rsidRDefault="007C23E7" w:rsidP="007C23E7">
      <w:pPr>
        <w:spacing w:after="0" w:line="260" w:lineRule="atLeast"/>
        <w:jc w:val="both"/>
        <w:rPr>
          <w:rFonts w:ascii="Arial" w:hAnsi="Arial" w:cs="Arial"/>
          <w:sz w:val="20"/>
          <w:szCs w:val="20"/>
          <w:u w:val="single"/>
        </w:rPr>
      </w:pPr>
      <w:r w:rsidRPr="00CE081D">
        <w:rPr>
          <w:rFonts w:ascii="Arial" w:hAnsi="Arial" w:cs="Arial"/>
          <w:sz w:val="20"/>
          <w:szCs w:val="20"/>
        </w:rPr>
        <w:t xml:space="preserve">- </w:t>
      </w:r>
      <w:r w:rsidR="00CE081D" w:rsidRPr="00CE081D">
        <w:rPr>
          <w:rFonts w:ascii="Arial" w:hAnsi="Arial" w:cs="Arial"/>
          <w:i/>
          <w:iCs/>
          <w:sz w:val="20"/>
          <w:szCs w:val="20"/>
        </w:rPr>
        <w:t xml:space="preserve">redakcijsko </w:t>
      </w:r>
      <w:r w:rsidRPr="00CE081D">
        <w:rPr>
          <w:rFonts w:ascii="Arial" w:hAnsi="Arial" w:cs="Arial"/>
          <w:i/>
          <w:iCs/>
          <w:sz w:val="20"/>
          <w:szCs w:val="20"/>
        </w:rPr>
        <w:t xml:space="preserve">namesto »postopek za …« </w:t>
      </w:r>
      <w:r w:rsidR="00CE081D" w:rsidRPr="00CE081D">
        <w:rPr>
          <w:rFonts w:ascii="Arial" w:hAnsi="Arial" w:cs="Arial"/>
          <w:i/>
          <w:iCs/>
          <w:sz w:val="20"/>
          <w:szCs w:val="20"/>
        </w:rPr>
        <w:t>predlaga</w:t>
      </w:r>
      <w:r w:rsidRPr="00CE081D">
        <w:rPr>
          <w:rFonts w:ascii="Arial" w:hAnsi="Arial" w:cs="Arial"/>
          <w:i/>
          <w:iCs/>
          <w:sz w:val="20"/>
          <w:szCs w:val="20"/>
        </w:rPr>
        <w:t xml:space="preserve"> »postopek z …«</w:t>
      </w:r>
      <w:r w:rsidR="00CE081D">
        <w:rPr>
          <w:rFonts w:ascii="Arial" w:hAnsi="Arial" w:cs="Arial"/>
          <w:i/>
          <w:iCs/>
          <w:sz w:val="20"/>
          <w:szCs w:val="20"/>
        </w:rPr>
        <w:t xml:space="preserve">, </w:t>
      </w:r>
      <w:r w:rsidR="00CE081D">
        <w:rPr>
          <w:rFonts w:ascii="Arial" w:hAnsi="Arial" w:cs="Arial"/>
          <w:sz w:val="20"/>
          <w:szCs w:val="20"/>
        </w:rPr>
        <w:t>v zvezi s čemer pojasnjujemo, da je že v veljavnem besedilu drugega odstavka 91. člena KZ-1 uporabljena prva besedna zveza, a se strinjamo, da je v zvezi s postopkom nenavadna, zato je predlog upoštevan;</w:t>
      </w:r>
    </w:p>
    <w:p w:rsidR="007C23E7" w:rsidRPr="00D24FE5" w:rsidRDefault="007C23E7" w:rsidP="007C23E7">
      <w:pPr>
        <w:spacing w:after="0" w:line="260" w:lineRule="atLeast"/>
        <w:jc w:val="both"/>
        <w:rPr>
          <w:rFonts w:ascii="Arial" w:hAnsi="Arial" w:cs="Arial"/>
          <w:sz w:val="20"/>
          <w:szCs w:val="20"/>
        </w:rPr>
      </w:pPr>
      <w:r w:rsidRPr="00CE081D">
        <w:rPr>
          <w:rFonts w:ascii="Arial" w:hAnsi="Arial" w:cs="Arial"/>
          <w:sz w:val="20"/>
          <w:szCs w:val="20"/>
        </w:rPr>
        <w:t xml:space="preserve">- </w:t>
      </w:r>
      <w:r w:rsidR="00CE081D">
        <w:rPr>
          <w:rFonts w:ascii="Arial" w:hAnsi="Arial" w:cs="Arial"/>
          <w:i/>
          <w:iCs/>
          <w:sz w:val="20"/>
          <w:szCs w:val="20"/>
        </w:rPr>
        <w:t xml:space="preserve">strinja se </w:t>
      </w:r>
      <w:r w:rsidRPr="00CE081D">
        <w:rPr>
          <w:rFonts w:ascii="Arial" w:hAnsi="Arial" w:cs="Arial"/>
          <w:i/>
          <w:iCs/>
          <w:sz w:val="20"/>
          <w:szCs w:val="20"/>
        </w:rPr>
        <w:t>z Varianto 1</w:t>
      </w:r>
      <w:r w:rsidR="00CE081D">
        <w:rPr>
          <w:rFonts w:ascii="Arial" w:hAnsi="Arial" w:cs="Arial"/>
          <w:i/>
          <w:iCs/>
          <w:sz w:val="20"/>
          <w:szCs w:val="20"/>
        </w:rPr>
        <w:t xml:space="preserve"> za spremenjeni drugi odstavek</w:t>
      </w:r>
      <w:r w:rsidR="009B3AEB">
        <w:rPr>
          <w:rFonts w:ascii="Arial" w:hAnsi="Arial" w:cs="Arial"/>
          <w:i/>
          <w:iCs/>
          <w:sz w:val="20"/>
          <w:szCs w:val="20"/>
        </w:rPr>
        <w:t xml:space="preserve">. </w:t>
      </w:r>
      <w:r w:rsidR="00D24FE5">
        <w:rPr>
          <w:rFonts w:ascii="Arial" w:hAnsi="Arial" w:cs="Arial"/>
          <w:sz w:val="20"/>
          <w:szCs w:val="20"/>
        </w:rPr>
        <w:t>Varianta 2</w:t>
      </w:r>
      <w:r w:rsidR="009B3AEB">
        <w:rPr>
          <w:rFonts w:ascii="Arial" w:hAnsi="Arial" w:cs="Arial"/>
          <w:sz w:val="20"/>
          <w:szCs w:val="20"/>
        </w:rPr>
        <w:t xml:space="preserve"> je</w:t>
      </w:r>
      <w:r w:rsidR="00D24FE5">
        <w:rPr>
          <w:rFonts w:ascii="Arial" w:hAnsi="Arial" w:cs="Arial"/>
          <w:sz w:val="20"/>
          <w:szCs w:val="20"/>
        </w:rPr>
        <w:t xml:space="preserve"> izpuščena iz Predloga zakona;</w:t>
      </w:r>
    </w:p>
    <w:p w:rsidR="007C23E7" w:rsidRDefault="007C23E7" w:rsidP="007C23E7">
      <w:pPr>
        <w:spacing w:after="0" w:line="260" w:lineRule="atLeast"/>
        <w:jc w:val="both"/>
        <w:rPr>
          <w:rFonts w:ascii="Arial" w:hAnsi="Arial" w:cs="Arial"/>
          <w:sz w:val="20"/>
          <w:szCs w:val="20"/>
        </w:rPr>
      </w:pPr>
      <w:r w:rsidRPr="00CE081D">
        <w:rPr>
          <w:rFonts w:ascii="Arial" w:hAnsi="Arial" w:cs="Arial"/>
          <w:sz w:val="20"/>
          <w:szCs w:val="20"/>
        </w:rPr>
        <w:t xml:space="preserve">- </w:t>
      </w:r>
      <w:r w:rsidR="00DF4127">
        <w:rPr>
          <w:rFonts w:ascii="Arial" w:hAnsi="Arial" w:cs="Arial"/>
          <w:i/>
          <w:iCs/>
          <w:sz w:val="20"/>
          <w:szCs w:val="20"/>
        </w:rPr>
        <w:t xml:space="preserve">opozarja, da </w:t>
      </w:r>
      <w:r w:rsidRPr="00D24FE5">
        <w:rPr>
          <w:rFonts w:ascii="Arial" w:hAnsi="Arial" w:cs="Arial"/>
          <w:i/>
          <w:iCs/>
          <w:sz w:val="20"/>
          <w:szCs w:val="20"/>
        </w:rPr>
        <w:t>pri hudih kaznivih dejanjih z dolgimi zastaralnimi roki tudi po spremembi še lahko pride do položaja, da bo taka določba skrajšala še ne pretečeni rok za zastaranje pregona</w:t>
      </w:r>
      <w:r w:rsidR="00D24FE5">
        <w:rPr>
          <w:rFonts w:ascii="Arial" w:hAnsi="Arial" w:cs="Arial"/>
          <w:i/>
          <w:iCs/>
          <w:sz w:val="20"/>
          <w:szCs w:val="20"/>
        </w:rPr>
        <w:t xml:space="preserve">, zato </w:t>
      </w:r>
      <w:r w:rsidRPr="00D24FE5">
        <w:rPr>
          <w:rFonts w:ascii="Arial" w:hAnsi="Arial" w:cs="Arial"/>
          <w:i/>
          <w:iCs/>
          <w:sz w:val="20"/>
          <w:szCs w:val="20"/>
        </w:rPr>
        <w:t xml:space="preserve">predlaga razmislek, da bi namesto </w:t>
      </w:r>
      <w:r w:rsidR="00D24FE5">
        <w:rPr>
          <w:rFonts w:ascii="Arial" w:hAnsi="Arial" w:cs="Arial"/>
          <w:i/>
          <w:iCs/>
          <w:sz w:val="20"/>
          <w:szCs w:val="20"/>
        </w:rPr>
        <w:t>ene tretjine</w:t>
      </w:r>
      <w:r w:rsidRPr="00D24FE5">
        <w:rPr>
          <w:rFonts w:ascii="Arial" w:hAnsi="Arial" w:cs="Arial"/>
          <w:i/>
          <w:iCs/>
          <w:sz w:val="20"/>
          <w:szCs w:val="20"/>
        </w:rPr>
        <w:t xml:space="preserve"> roka iz 90. člena KZ-1 določili </w:t>
      </w:r>
      <w:r w:rsidR="00D24FE5">
        <w:rPr>
          <w:rFonts w:ascii="Arial" w:hAnsi="Arial" w:cs="Arial"/>
          <w:i/>
          <w:iCs/>
          <w:sz w:val="20"/>
          <w:szCs w:val="20"/>
        </w:rPr>
        <w:t>eno polovico</w:t>
      </w:r>
      <w:r w:rsidRPr="00D24FE5">
        <w:rPr>
          <w:rFonts w:ascii="Arial" w:hAnsi="Arial" w:cs="Arial"/>
          <w:i/>
          <w:iCs/>
          <w:sz w:val="20"/>
          <w:szCs w:val="20"/>
        </w:rPr>
        <w:t>.</w:t>
      </w:r>
      <w:r w:rsidR="00D24FE5">
        <w:rPr>
          <w:rFonts w:ascii="Arial" w:hAnsi="Arial" w:cs="Arial"/>
          <w:i/>
          <w:iCs/>
          <w:sz w:val="20"/>
          <w:szCs w:val="20"/>
        </w:rPr>
        <w:t xml:space="preserve"> </w:t>
      </w:r>
      <w:r w:rsidR="00D24FE5">
        <w:rPr>
          <w:rFonts w:ascii="Arial" w:hAnsi="Arial" w:cs="Arial"/>
          <w:sz w:val="20"/>
          <w:szCs w:val="20"/>
        </w:rPr>
        <w:t>Predlagano trajanje roka za novo sojenje pomeni kar občutno podaljšanje glede na veljavno besedilo, ki za postopek v zvezi z vsemi kaznivimi dejanji določa rok dveh let</w:t>
      </w:r>
      <w:r w:rsidR="00DF4127">
        <w:rPr>
          <w:rFonts w:ascii="Arial" w:hAnsi="Arial" w:cs="Arial"/>
          <w:sz w:val="20"/>
          <w:szCs w:val="20"/>
        </w:rPr>
        <w:t>, zato predlog ni upoštevan.</w:t>
      </w:r>
    </w:p>
    <w:p w:rsidR="00DF4127" w:rsidRDefault="00DF4127" w:rsidP="007C23E7">
      <w:pPr>
        <w:spacing w:after="0" w:line="260" w:lineRule="atLeast"/>
        <w:jc w:val="both"/>
        <w:rPr>
          <w:rFonts w:ascii="Arial" w:hAnsi="Arial" w:cs="Arial"/>
          <w:sz w:val="20"/>
          <w:szCs w:val="20"/>
        </w:rPr>
      </w:pPr>
    </w:p>
    <w:p w:rsidR="00DF4127" w:rsidRDefault="00DF4127" w:rsidP="007C23E7">
      <w:pPr>
        <w:spacing w:after="0" w:line="260" w:lineRule="atLeast"/>
        <w:jc w:val="both"/>
        <w:rPr>
          <w:rFonts w:ascii="Arial" w:hAnsi="Arial" w:cs="Arial"/>
          <w:sz w:val="20"/>
          <w:szCs w:val="20"/>
          <w:u w:val="single"/>
        </w:rPr>
      </w:pPr>
      <w:r>
        <w:rPr>
          <w:rFonts w:ascii="Arial" w:hAnsi="Arial" w:cs="Arial"/>
          <w:sz w:val="20"/>
          <w:szCs w:val="20"/>
          <w:u w:val="single"/>
        </w:rPr>
        <w:t>Odvetniška zbornica Slovenije:</w:t>
      </w:r>
    </w:p>
    <w:p w:rsidR="009B3AEB" w:rsidRDefault="00DF4127" w:rsidP="007C23E7">
      <w:pPr>
        <w:spacing w:after="0" w:line="260" w:lineRule="atLeast"/>
        <w:jc w:val="both"/>
        <w:rPr>
          <w:rFonts w:ascii="Arial" w:hAnsi="Arial" w:cs="Arial"/>
          <w:sz w:val="20"/>
          <w:szCs w:val="20"/>
        </w:rPr>
      </w:pPr>
      <w:r>
        <w:rPr>
          <w:rFonts w:ascii="Arial" w:hAnsi="Arial" w:cs="Arial"/>
          <w:sz w:val="20"/>
          <w:szCs w:val="20"/>
        </w:rPr>
        <w:t xml:space="preserve">- </w:t>
      </w:r>
      <w:r w:rsidRPr="00350491">
        <w:rPr>
          <w:rFonts w:ascii="Arial" w:hAnsi="Arial" w:cs="Arial"/>
          <w:i/>
          <w:iCs/>
          <w:sz w:val="20"/>
          <w:szCs w:val="20"/>
        </w:rPr>
        <w:t>podpira Varianto 1, saj je Varianta 2 dopuščala preveč arbitrarnosti</w:t>
      </w:r>
      <w:r w:rsidR="009B3AEB">
        <w:rPr>
          <w:rFonts w:ascii="Arial" w:hAnsi="Arial" w:cs="Arial"/>
          <w:i/>
          <w:iCs/>
          <w:sz w:val="20"/>
          <w:szCs w:val="20"/>
        </w:rPr>
        <w:t xml:space="preserve">. </w:t>
      </w:r>
      <w:r w:rsidR="009B3AEB">
        <w:rPr>
          <w:rFonts w:ascii="Arial" w:hAnsi="Arial" w:cs="Arial"/>
          <w:sz w:val="20"/>
          <w:szCs w:val="20"/>
        </w:rPr>
        <w:t>Varianta 2 je izpuščena iz Predloga zakona.</w:t>
      </w:r>
    </w:p>
    <w:p w:rsidR="009B3AEB" w:rsidRDefault="009B3AEB" w:rsidP="007C23E7">
      <w:pPr>
        <w:spacing w:after="0" w:line="260" w:lineRule="atLeast"/>
        <w:jc w:val="both"/>
        <w:rPr>
          <w:rFonts w:ascii="Arial" w:hAnsi="Arial" w:cs="Arial"/>
          <w:sz w:val="20"/>
          <w:szCs w:val="20"/>
        </w:rPr>
      </w:pPr>
    </w:p>
    <w:p w:rsidR="009B3AEB" w:rsidRPr="009B3AEB" w:rsidRDefault="009B3AEB" w:rsidP="00557A05">
      <w:pPr>
        <w:spacing w:after="0" w:line="260" w:lineRule="atLeast"/>
        <w:jc w:val="both"/>
        <w:rPr>
          <w:rFonts w:ascii="Arial" w:hAnsi="Arial" w:cs="Arial"/>
          <w:sz w:val="20"/>
          <w:szCs w:val="20"/>
          <w:u w:val="single"/>
        </w:rPr>
      </w:pPr>
      <w:r>
        <w:rPr>
          <w:rFonts w:ascii="Arial" w:hAnsi="Arial" w:cs="Arial"/>
          <w:sz w:val="20"/>
          <w:szCs w:val="20"/>
          <w:u w:val="single"/>
        </w:rPr>
        <w:t>Vrhovno sodišče Republike Slovenije:</w:t>
      </w:r>
    </w:p>
    <w:p w:rsidR="009B3AEB" w:rsidRDefault="009B3AEB" w:rsidP="00557A05">
      <w:pPr>
        <w:spacing w:after="0" w:line="260" w:lineRule="atLeast"/>
        <w:jc w:val="both"/>
        <w:rPr>
          <w:rFonts w:ascii="Arial" w:hAnsi="Arial" w:cs="Arial"/>
          <w:sz w:val="20"/>
          <w:szCs w:val="20"/>
        </w:rPr>
      </w:pPr>
      <w:r>
        <w:rPr>
          <w:rFonts w:ascii="Arial" w:hAnsi="Arial" w:cs="Arial"/>
          <w:sz w:val="20"/>
          <w:szCs w:val="20"/>
        </w:rPr>
        <w:t xml:space="preserve">- </w:t>
      </w:r>
      <w:r w:rsidRPr="009B3AEB">
        <w:rPr>
          <w:rFonts w:ascii="Arial" w:hAnsi="Arial" w:cs="Arial"/>
          <w:i/>
          <w:iCs/>
          <w:sz w:val="20"/>
          <w:szCs w:val="20"/>
        </w:rPr>
        <w:t xml:space="preserve">nasprotuje rešitvam, ki bi sodišču prepuščale določitev roka za zastaranje in podredno predlaga podaljšanje roka iz veljavnega drugega odstavka 91. člena KZ-1 iz »dveh« na »pet let«. </w:t>
      </w:r>
      <w:r w:rsidR="00504595">
        <w:rPr>
          <w:rFonts w:ascii="Arial" w:hAnsi="Arial" w:cs="Arial"/>
          <w:sz w:val="20"/>
          <w:szCs w:val="20"/>
        </w:rPr>
        <w:t xml:space="preserve">V </w:t>
      </w:r>
      <w:r w:rsidR="00723368">
        <w:rPr>
          <w:rFonts w:ascii="Arial" w:hAnsi="Arial" w:cs="Arial"/>
          <w:sz w:val="20"/>
          <w:szCs w:val="20"/>
        </w:rPr>
        <w:t>Predlogu zakona</w:t>
      </w:r>
      <w:r w:rsidR="00504595">
        <w:rPr>
          <w:rFonts w:ascii="Arial" w:hAnsi="Arial" w:cs="Arial"/>
          <w:sz w:val="20"/>
          <w:szCs w:val="20"/>
        </w:rPr>
        <w:t xml:space="preserve"> je od prejšnjih dveh variant</w:t>
      </w:r>
      <w:r w:rsidR="00723368">
        <w:rPr>
          <w:rFonts w:ascii="Arial" w:hAnsi="Arial" w:cs="Arial"/>
          <w:sz w:val="20"/>
          <w:szCs w:val="20"/>
        </w:rPr>
        <w:t xml:space="preserve"> ohranjena rešitev, ki ne omogoča sodišču določanja roka v vsakem konkretnem primeru posebej.</w:t>
      </w:r>
      <w:r w:rsidR="00504595">
        <w:rPr>
          <w:rFonts w:ascii="Arial" w:hAnsi="Arial" w:cs="Arial"/>
          <w:sz w:val="20"/>
          <w:szCs w:val="20"/>
        </w:rPr>
        <w:t xml:space="preserve"> Upoštevan je tudi predlog v zvezi s trajanjem roka za novo sojenje – torej pet let namesto dveh let iz veljavne ureditve.</w:t>
      </w:r>
      <w:r>
        <w:rPr>
          <w:rFonts w:ascii="Arial" w:hAnsi="Arial" w:cs="Arial"/>
          <w:sz w:val="20"/>
          <w:szCs w:val="20"/>
        </w:rPr>
        <w:t xml:space="preserve"> </w:t>
      </w:r>
    </w:p>
    <w:p w:rsidR="00557A05" w:rsidRPr="003D2EDB" w:rsidRDefault="00557A05" w:rsidP="00557A05">
      <w:pPr>
        <w:spacing w:after="0" w:line="260" w:lineRule="atLeast"/>
        <w:jc w:val="both"/>
        <w:rPr>
          <w:rFonts w:ascii="Arial" w:hAnsi="Arial" w:cs="Arial"/>
          <w:sz w:val="20"/>
          <w:szCs w:val="20"/>
        </w:rPr>
      </w:pPr>
    </w:p>
    <w:p w:rsidR="00557A05" w:rsidRDefault="00557A05" w:rsidP="007C23E7">
      <w:pPr>
        <w:spacing w:after="0" w:line="260" w:lineRule="atLeast"/>
        <w:jc w:val="both"/>
        <w:rPr>
          <w:rFonts w:ascii="Arial" w:hAnsi="Arial" w:cs="Arial"/>
          <w:b/>
          <w:bCs/>
          <w:sz w:val="20"/>
          <w:szCs w:val="20"/>
        </w:rPr>
      </w:pPr>
      <w:r>
        <w:rPr>
          <w:rFonts w:ascii="Arial" w:hAnsi="Arial" w:cs="Arial"/>
          <w:b/>
          <w:bCs/>
          <w:sz w:val="20"/>
          <w:szCs w:val="20"/>
        </w:rPr>
        <w:t>K predlaganim dopolnitvam 99. člena KZ-1:</w:t>
      </w:r>
    </w:p>
    <w:p w:rsidR="00557A05" w:rsidRDefault="00557A05" w:rsidP="007C23E7">
      <w:pPr>
        <w:spacing w:after="0" w:line="260" w:lineRule="atLeast"/>
        <w:jc w:val="both"/>
        <w:rPr>
          <w:rFonts w:ascii="Arial" w:hAnsi="Arial" w:cs="Arial"/>
          <w:b/>
          <w:bCs/>
          <w:sz w:val="20"/>
          <w:szCs w:val="20"/>
        </w:rPr>
      </w:pPr>
    </w:p>
    <w:p w:rsidR="00557A05" w:rsidRPr="00557A05" w:rsidRDefault="00557A05" w:rsidP="00557A05">
      <w:pPr>
        <w:spacing w:after="0" w:line="260" w:lineRule="atLeast"/>
        <w:jc w:val="both"/>
        <w:rPr>
          <w:rFonts w:ascii="Arial" w:hAnsi="Arial" w:cs="Arial"/>
          <w:sz w:val="20"/>
          <w:szCs w:val="20"/>
          <w:u w:val="single"/>
        </w:rPr>
      </w:pPr>
      <w:r>
        <w:rPr>
          <w:rFonts w:ascii="Arial" w:hAnsi="Arial" w:cs="Arial"/>
          <w:sz w:val="20"/>
          <w:szCs w:val="20"/>
          <w:u w:val="single"/>
        </w:rPr>
        <w:t>Ministrstvo za javno upravo:</w:t>
      </w:r>
    </w:p>
    <w:p w:rsidR="00557A05" w:rsidRPr="00557A05" w:rsidRDefault="00557A05" w:rsidP="00557A05">
      <w:pPr>
        <w:spacing w:after="0" w:line="260" w:lineRule="atLeast"/>
        <w:jc w:val="both"/>
        <w:rPr>
          <w:rFonts w:ascii="Arial" w:hAnsi="Arial" w:cs="Arial"/>
          <w:sz w:val="20"/>
          <w:szCs w:val="20"/>
        </w:rPr>
      </w:pPr>
      <w:r>
        <w:rPr>
          <w:rFonts w:ascii="Arial" w:hAnsi="Arial" w:cs="Arial"/>
          <w:sz w:val="20"/>
          <w:szCs w:val="20"/>
        </w:rPr>
        <w:t xml:space="preserve">- </w:t>
      </w:r>
      <w:r w:rsidRPr="00557A05">
        <w:rPr>
          <w:rFonts w:ascii="Arial" w:hAnsi="Arial" w:cs="Arial"/>
          <w:i/>
          <w:iCs/>
          <w:sz w:val="20"/>
          <w:szCs w:val="20"/>
        </w:rPr>
        <w:t>na podlagi določb Zakona o državnem odvetništvu predlaga še spremembo izraza »državni pravobranilec« v »višji državni odvetnik«</w:t>
      </w:r>
      <w:r>
        <w:rPr>
          <w:rFonts w:ascii="Arial" w:hAnsi="Arial" w:cs="Arial"/>
          <w:i/>
          <w:iCs/>
          <w:sz w:val="20"/>
          <w:szCs w:val="20"/>
        </w:rPr>
        <w:t xml:space="preserve">, </w:t>
      </w:r>
      <w:r>
        <w:rPr>
          <w:rFonts w:ascii="Arial" w:hAnsi="Arial" w:cs="Arial"/>
          <w:sz w:val="20"/>
          <w:szCs w:val="20"/>
        </w:rPr>
        <w:t>kar je v Predlogu zakona upoštevano.</w:t>
      </w:r>
    </w:p>
    <w:p w:rsidR="00557A05" w:rsidRDefault="00557A05" w:rsidP="00557A05">
      <w:pPr>
        <w:spacing w:after="0" w:line="260" w:lineRule="atLeast"/>
        <w:jc w:val="both"/>
        <w:rPr>
          <w:rFonts w:ascii="Arial" w:hAnsi="Arial" w:cs="Arial"/>
          <w:sz w:val="20"/>
          <w:szCs w:val="20"/>
        </w:rPr>
      </w:pPr>
    </w:p>
    <w:p w:rsidR="00557A05" w:rsidRPr="00557A05" w:rsidRDefault="00557A05" w:rsidP="00557A05">
      <w:pPr>
        <w:spacing w:after="0" w:line="260" w:lineRule="atLeast"/>
        <w:jc w:val="both"/>
        <w:rPr>
          <w:rFonts w:ascii="Arial" w:hAnsi="Arial" w:cs="Arial"/>
          <w:sz w:val="20"/>
          <w:szCs w:val="20"/>
          <w:u w:val="single"/>
        </w:rPr>
      </w:pPr>
      <w:r>
        <w:rPr>
          <w:rFonts w:ascii="Arial" w:hAnsi="Arial" w:cs="Arial"/>
          <w:sz w:val="20"/>
          <w:szCs w:val="20"/>
          <w:u w:val="single"/>
        </w:rPr>
        <w:t>Vrhovno državno tožilstvo Republike Slovenije:</w:t>
      </w:r>
    </w:p>
    <w:p w:rsidR="00557A05" w:rsidRPr="00557A05" w:rsidRDefault="00557A05" w:rsidP="00557A05">
      <w:pPr>
        <w:spacing w:after="0" w:line="260" w:lineRule="atLeast"/>
        <w:jc w:val="both"/>
        <w:rPr>
          <w:rFonts w:ascii="Arial" w:hAnsi="Arial" w:cs="Arial"/>
          <w:sz w:val="20"/>
          <w:szCs w:val="20"/>
        </w:rPr>
      </w:pPr>
      <w:r>
        <w:rPr>
          <w:rFonts w:ascii="Arial" w:hAnsi="Arial" w:cs="Arial"/>
          <w:sz w:val="20"/>
          <w:szCs w:val="20"/>
        </w:rPr>
        <w:t xml:space="preserve">- </w:t>
      </w:r>
      <w:r w:rsidRPr="00557A05">
        <w:rPr>
          <w:rFonts w:ascii="Arial" w:hAnsi="Arial" w:cs="Arial"/>
          <w:i/>
          <w:iCs/>
          <w:sz w:val="20"/>
          <w:szCs w:val="20"/>
        </w:rPr>
        <w:t>strinja se z dopolnitvijo šestega odstavka z »virtualno valuto«, a predlaga razmislek o poimenovanju »kripto imetje«; namesto »elektronskega prenosa</w:t>
      </w:r>
      <w:r w:rsidR="00D746C8">
        <w:rPr>
          <w:rFonts w:ascii="Arial" w:hAnsi="Arial" w:cs="Arial"/>
          <w:i/>
          <w:iCs/>
          <w:sz w:val="20"/>
          <w:szCs w:val="20"/>
        </w:rPr>
        <w:t xml:space="preserve"> vrednosti</w:t>
      </w:r>
      <w:r w:rsidRPr="00557A05">
        <w:rPr>
          <w:rFonts w:ascii="Arial" w:hAnsi="Arial" w:cs="Arial"/>
          <w:i/>
          <w:iCs/>
          <w:sz w:val="20"/>
          <w:szCs w:val="20"/>
        </w:rPr>
        <w:t xml:space="preserve"> denarja« pa na podlagi 15. v zvezi z 18. členom S</w:t>
      </w:r>
      <w:r w:rsidR="006E2C76">
        <w:rPr>
          <w:rFonts w:ascii="Arial" w:hAnsi="Arial" w:cs="Arial"/>
          <w:i/>
          <w:iCs/>
          <w:sz w:val="20"/>
          <w:szCs w:val="20"/>
        </w:rPr>
        <w:t>tvarnopravnega zakonika i</w:t>
      </w:r>
      <w:r w:rsidRPr="00557A05">
        <w:rPr>
          <w:rFonts w:ascii="Arial" w:hAnsi="Arial" w:cs="Arial"/>
          <w:i/>
          <w:iCs/>
          <w:sz w:val="20"/>
          <w:szCs w:val="20"/>
        </w:rPr>
        <w:t>n 4. člena Zakona o plačilnih storitvah, storitvah izdajanja elektronskega denarja in plačilnih sistemih predlaga »knjižni in elektronski denar«.</w:t>
      </w:r>
      <w:r w:rsidR="00D746C8">
        <w:rPr>
          <w:rFonts w:ascii="Arial" w:hAnsi="Arial" w:cs="Arial"/>
          <w:sz w:val="20"/>
          <w:szCs w:val="20"/>
        </w:rPr>
        <w:t xml:space="preserve"> Upoštevan je predlog besedila namesto »elektronskega prenosa vrednosti denarja«. Glede »kripto imetja« pa pojasnjujemo, da v slovenskem pravnem redu ni opredeljen pravni pojem, zato je v Predlogu zakona ohranjeno poimenovanje »virtualna valuta«; </w:t>
      </w:r>
      <w:r w:rsidRPr="00557A05">
        <w:rPr>
          <w:rFonts w:ascii="Arial" w:hAnsi="Arial" w:cs="Arial"/>
          <w:sz w:val="20"/>
          <w:szCs w:val="20"/>
        </w:rPr>
        <w:t xml:space="preserve"> </w:t>
      </w:r>
    </w:p>
    <w:p w:rsidR="00557A05" w:rsidRPr="00D746C8" w:rsidRDefault="00D746C8" w:rsidP="00557A05">
      <w:pPr>
        <w:spacing w:after="0" w:line="260" w:lineRule="atLeast"/>
        <w:jc w:val="both"/>
        <w:rPr>
          <w:rFonts w:ascii="Arial" w:hAnsi="Arial" w:cs="Arial"/>
          <w:sz w:val="20"/>
          <w:szCs w:val="20"/>
        </w:rPr>
      </w:pPr>
      <w:r>
        <w:rPr>
          <w:rFonts w:ascii="Arial" w:hAnsi="Arial" w:cs="Arial"/>
          <w:sz w:val="20"/>
          <w:szCs w:val="20"/>
        </w:rPr>
        <w:t xml:space="preserve">- </w:t>
      </w:r>
      <w:r w:rsidRPr="00D746C8">
        <w:rPr>
          <w:rFonts w:ascii="Arial" w:hAnsi="Arial" w:cs="Arial"/>
          <w:i/>
          <w:iCs/>
          <w:sz w:val="20"/>
          <w:szCs w:val="20"/>
        </w:rPr>
        <w:t>namesto izbrane možnosti bi bila d</w:t>
      </w:r>
      <w:r w:rsidR="00557A05" w:rsidRPr="00D746C8">
        <w:rPr>
          <w:rFonts w:ascii="Arial" w:hAnsi="Arial" w:cs="Arial"/>
          <w:i/>
          <w:iCs/>
          <w:sz w:val="20"/>
          <w:szCs w:val="20"/>
        </w:rPr>
        <w:t xml:space="preserve">ruga možnost </w:t>
      </w:r>
      <w:r w:rsidRPr="00D746C8">
        <w:rPr>
          <w:rFonts w:ascii="Arial" w:hAnsi="Arial" w:cs="Arial"/>
          <w:i/>
          <w:iCs/>
          <w:sz w:val="20"/>
          <w:szCs w:val="20"/>
        </w:rPr>
        <w:t>oblikovanje</w:t>
      </w:r>
      <w:r w:rsidR="00557A05" w:rsidRPr="00D746C8">
        <w:rPr>
          <w:rFonts w:ascii="Arial" w:hAnsi="Arial" w:cs="Arial"/>
          <w:i/>
          <w:iCs/>
          <w:sz w:val="20"/>
          <w:szCs w:val="20"/>
        </w:rPr>
        <w:t xml:space="preserve"> posebn</w:t>
      </w:r>
      <w:r w:rsidRPr="00D746C8">
        <w:rPr>
          <w:rFonts w:ascii="Arial" w:hAnsi="Arial" w:cs="Arial"/>
          <w:i/>
          <w:iCs/>
          <w:sz w:val="20"/>
          <w:szCs w:val="20"/>
        </w:rPr>
        <w:t>ega</w:t>
      </w:r>
      <w:r w:rsidR="00557A05" w:rsidRPr="00D746C8">
        <w:rPr>
          <w:rFonts w:ascii="Arial" w:hAnsi="Arial" w:cs="Arial"/>
          <w:i/>
          <w:iCs/>
          <w:sz w:val="20"/>
          <w:szCs w:val="20"/>
        </w:rPr>
        <w:t xml:space="preserve"> kazniv</w:t>
      </w:r>
      <w:r w:rsidRPr="00D746C8">
        <w:rPr>
          <w:rFonts w:ascii="Arial" w:hAnsi="Arial" w:cs="Arial"/>
          <w:i/>
          <w:iCs/>
          <w:sz w:val="20"/>
          <w:szCs w:val="20"/>
        </w:rPr>
        <w:t>ega</w:t>
      </w:r>
      <w:r w:rsidR="00557A05" w:rsidRPr="00D746C8">
        <w:rPr>
          <w:rFonts w:ascii="Arial" w:hAnsi="Arial" w:cs="Arial"/>
          <w:i/>
          <w:iCs/>
          <w:sz w:val="20"/>
          <w:szCs w:val="20"/>
        </w:rPr>
        <w:t xml:space="preserve"> dejanj</w:t>
      </w:r>
      <w:r w:rsidRPr="00D746C8">
        <w:rPr>
          <w:rFonts w:ascii="Arial" w:hAnsi="Arial" w:cs="Arial"/>
          <w:i/>
          <w:iCs/>
          <w:sz w:val="20"/>
          <w:szCs w:val="20"/>
        </w:rPr>
        <w:t>a</w:t>
      </w:r>
      <w:r w:rsidR="00557A05" w:rsidRPr="00D746C8">
        <w:rPr>
          <w:rFonts w:ascii="Arial" w:hAnsi="Arial" w:cs="Arial"/>
          <w:i/>
          <w:iCs/>
          <w:sz w:val="20"/>
          <w:szCs w:val="20"/>
        </w:rPr>
        <w:t xml:space="preserve"> »računalniške goljufije«</w:t>
      </w:r>
      <w:r>
        <w:rPr>
          <w:rFonts w:ascii="Arial" w:hAnsi="Arial" w:cs="Arial"/>
          <w:i/>
          <w:iCs/>
          <w:sz w:val="20"/>
          <w:szCs w:val="20"/>
        </w:rPr>
        <w:t xml:space="preserve">. </w:t>
      </w:r>
      <w:r>
        <w:rPr>
          <w:rFonts w:ascii="Arial" w:hAnsi="Arial" w:cs="Arial"/>
          <w:sz w:val="20"/>
          <w:szCs w:val="20"/>
        </w:rPr>
        <w:t>Strinjamo se, da je za razrešitev problematike možno oblikovati tudi posebno kaznivo dejanje. Če državno tožilstvo ocenjuje, da bi bila to boljša rešitev, prosimo za predlog besedila novega člena KZ-1;</w:t>
      </w:r>
    </w:p>
    <w:p w:rsidR="00557A05" w:rsidRPr="006E2C76" w:rsidRDefault="00557A05" w:rsidP="00557A05">
      <w:pPr>
        <w:spacing w:after="0" w:line="260" w:lineRule="atLeast"/>
        <w:jc w:val="both"/>
        <w:rPr>
          <w:rFonts w:ascii="Arial" w:hAnsi="Arial" w:cs="Arial"/>
          <w:i/>
          <w:iCs/>
          <w:sz w:val="20"/>
          <w:szCs w:val="20"/>
        </w:rPr>
      </w:pPr>
      <w:r>
        <w:rPr>
          <w:rFonts w:ascii="Arial" w:hAnsi="Arial" w:cs="Arial"/>
          <w:sz w:val="20"/>
          <w:szCs w:val="20"/>
        </w:rPr>
        <w:t xml:space="preserve">- </w:t>
      </w:r>
      <w:r w:rsidR="00D746C8" w:rsidRPr="006E2C76">
        <w:rPr>
          <w:rFonts w:ascii="Arial" w:hAnsi="Arial" w:cs="Arial"/>
          <w:i/>
          <w:iCs/>
          <w:sz w:val="20"/>
          <w:szCs w:val="20"/>
        </w:rPr>
        <w:t xml:space="preserve">predlaga, da </w:t>
      </w:r>
      <w:r w:rsidRPr="006E2C76">
        <w:rPr>
          <w:rFonts w:ascii="Arial" w:hAnsi="Arial" w:cs="Arial"/>
          <w:i/>
          <w:iCs/>
          <w:sz w:val="20"/>
          <w:szCs w:val="20"/>
        </w:rPr>
        <w:t xml:space="preserve">obrazložitev bolj temelji na </w:t>
      </w:r>
      <w:r w:rsidR="00D746C8" w:rsidRPr="006E2C76">
        <w:rPr>
          <w:rFonts w:ascii="Arial" w:hAnsi="Arial" w:cs="Arial"/>
          <w:i/>
          <w:iCs/>
          <w:sz w:val="20"/>
          <w:szCs w:val="20"/>
        </w:rPr>
        <w:t>Stvarnopravnem zakoniku</w:t>
      </w:r>
      <w:r w:rsidRPr="006E2C76">
        <w:rPr>
          <w:rFonts w:ascii="Arial" w:hAnsi="Arial" w:cs="Arial"/>
          <w:i/>
          <w:iCs/>
          <w:sz w:val="20"/>
          <w:szCs w:val="20"/>
        </w:rPr>
        <w:t xml:space="preserve"> in</w:t>
      </w:r>
      <w:r w:rsidR="006E2C76" w:rsidRPr="006E2C76">
        <w:rPr>
          <w:rFonts w:ascii="Arial" w:hAnsi="Arial" w:cs="Arial"/>
          <w:i/>
          <w:iCs/>
          <w:sz w:val="20"/>
          <w:szCs w:val="20"/>
        </w:rPr>
        <w:t xml:space="preserve"> Zakonu o plačilnih storitvah, storitvah izdajanja elektronskega denarja in plačilnih sistemih</w:t>
      </w:r>
      <w:r w:rsidRPr="006E2C76">
        <w:rPr>
          <w:rFonts w:ascii="Arial" w:hAnsi="Arial" w:cs="Arial"/>
          <w:i/>
          <w:iCs/>
          <w:sz w:val="20"/>
          <w:szCs w:val="20"/>
        </w:rPr>
        <w:t>, saj je zoper sodbo Višjega sodišča v Mb. vložena zahteva za varstvo zakonitosti.</w:t>
      </w:r>
      <w:r w:rsidR="006E2C76">
        <w:rPr>
          <w:rFonts w:ascii="Arial" w:hAnsi="Arial" w:cs="Arial"/>
          <w:i/>
          <w:iCs/>
          <w:sz w:val="20"/>
          <w:szCs w:val="20"/>
        </w:rPr>
        <w:t xml:space="preserve"> </w:t>
      </w:r>
      <w:r w:rsidR="006E2C76">
        <w:rPr>
          <w:rFonts w:ascii="Arial" w:hAnsi="Arial" w:cs="Arial"/>
          <w:sz w:val="20"/>
          <w:szCs w:val="20"/>
        </w:rPr>
        <w:t>Predlog je upoštevan.</w:t>
      </w:r>
      <w:r w:rsidRPr="006E2C76">
        <w:rPr>
          <w:rFonts w:ascii="Arial" w:hAnsi="Arial" w:cs="Arial"/>
          <w:i/>
          <w:iCs/>
          <w:sz w:val="20"/>
          <w:szCs w:val="20"/>
        </w:rPr>
        <w:t xml:space="preserve"> </w:t>
      </w:r>
    </w:p>
    <w:p w:rsidR="00557A05" w:rsidRDefault="00557A05" w:rsidP="00557A05">
      <w:pPr>
        <w:spacing w:after="0" w:line="260" w:lineRule="atLeast"/>
        <w:jc w:val="both"/>
        <w:rPr>
          <w:rFonts w:ascii="Arial" w:hAnsi="Arial" w:cs="Arial"/>
          <w:sz w:val="20"/>
          <w:szCs w:val="20"/>
        </w:rPr>
      </w:pPr>
    </w:p>
    <w:p w:rsidR="00557A05" w:rsidRPr="006E2C76" w:rsidRDefault="006E2C76" w:rsidP="00557A05">
      <w:pPr>
        <w:spacing w:after="0" w:line="260" w:lineRule="atLeast"/>
        <w:jc w:val="both"/>
        <w:rPr>
          <w:rFonts w:ascii="Arial" w:hAnsi="Arial" w:cs="Arial"/>
          <w:sz w:val="20"/>
          <w:szCs w:val="20"/>
          <w:u w:val="single"/>
        </w:rPr>
      </w:pPr>
      <w:r>
        <w:rPr>
          <w:rFonts w:ascii="Arial" w:hAnsi="Arial" w:cs="Arial"/>
          <w:sz w:val="20"/>
          <w:szCs w:val="20"/>
          <w:u w:val="single"/>
        </w:rPr>
        <w:t>Ministrstvo za notranje zadeve – Generalna policijska uprava:</w:t>
      </w:r>
    </w:p>
    <w:p w:rsidR="00557A05" w:rsidRPr="00EA2AEA" w:rsidRDefault="00557A05" w:rsidP="00557A05">
      <w:pPr>
        <w:spacing w:after="0" w:line="260" w:lineRule="atLeast"/>
        <w:jc w:val="both"/>
        <w:rPr>
          <w:rFonts w:ascii="Arial" w:hAnsi="Arial" w:cs="Arial"/>
          <w:sz w:val="20"/>
          <w:szCs w:val="20"/>
        </w:rPr>
      </w:pPr>
      <w:r w:rsidRPr="00EA2AEA">
        <w:rPr>
          <w:rFonts w:ascii="Arial" w:hAnsi="Arial" w:cs="Arial"/>
          <w:i/>
          <w:iCs/>
          <w:sz w:val="20"/>
          <w:szCs w:val="20"/>
        </w:rPr>
        <w:t>- dopolnitev šestega odstavka 99. člena KZ-1 podpira, vendar meni, da po uveljavitvi ne bo več mogoč pregon organizatorjev in udeležencev denarnih verig po 212. členu KZ-1, če bo šlo za vplačevanje virtualnih valut</w:t>
      </w:r>
      <w:r w:rsidR="00EA2AEA">
        <w:rPr>
          <w:rFonts w:ascii="Arial" w:hAnsi="Arial" w:cs="Arial"/>
          <w:i/>
          <w:iCs/>
          <w:sz w:val="20"/>
          <w:szCs w:val="20"/>
        </w:rPr>
        <w:t xml:space="preserve">, </w:t>
      </w:r>
      <w:r w:rsidR="00EA2AEA" w:rsidRPr="00EA2AEA">
        <w:rPr>
          <w:rFonts w:ascii="Arial" w:hAnsi="Arial" w:cs="Arial"/>
          <w:i/>
          <w:iCs/>
          <w:sz w:val="20"/>
          <w:szCs w:val="20"/>
        </w:rPr>
        <w:t xml:space="preserve">zato </w:t>
      </w:r>
      <w:r w:rsidRPr="00EA2AEA">
        <w:rPr>
          <w:rFonts w:ascii="Arial" w:hAnsi="Arial" w:cs="Arial"/>
          <w:i/>
          <w:iCs/>
          <w:sz w:val="20"/>
          <w:szCs w:val="20"/>
        </w:rPr>
        <w:t>predlaga dodaten premislek.</w:t>
      </w:r>
      <w:r w:rsidR="00EA2AEA">
        <w:rPr>
          <w:rFonts w:ascii="Arial" w:hAnsi="Arial" w:cs="Arial"/>
          <w:i/>
          <w:iCs/>
          <w:sz w:val="20"/>
          <w:szCs w:val="20"/>
        </w:rPr>
        <w:t xml:space="preserve"> </w:t>
      </w:r>
      <w:r w:rsidR="00EA2AEA">
        <w:rPr>
          <w:rFonts w:ascii="Arial" w:hAnsi="Arial" w:cs="Arial"/>
          <w:sz w:val="20"/>
          <w:szCs w:val="20"/>
        </w:rPr>
        <w:t>Glede na to, da KZ-1 ne določa posebnega primerljivega kaznivega dejanja v zvezi s premičnimi stvarmi, menimo, da bo pregon na obravnavanem področju po uveljavitvi Predloga zakona nespremenjen.</w:t>
      </w:r>
    </w:p>
    <w:p w:rsidR="00557A05" w:rsidRPr="00950664" w:rsidRDefault="00557A05" w:rsidP="00557A05">
      <w:pPr>
        <w:spacing w:after="0" w:line="260" w:lineRule="atLeast"/>
        <w:jc w:val="both"/>
        <w:rPr>
          <w:rFonts w:ascii="Arial" w:hAnsi="Arial" w:cs="Arial"/>
          <w:iCs/>
          <w:sz w:val="20"/>
          <w:szCs w:val="20"/>
        </w:rPr>
      </w:pPr>
    </w:p>
    <w:p w:rsidR="00557A05" w:rsidRPr="00EA2AEA" w:rsidRDefault="00EA2AEA" w:rsidP="00557A05">
      <w:pPr>
        <w:spacing w:after="0" w:line="260" w:lineRule="atLeast"/>
        <w:jc w:val="both"/>
        <w:rPr>
          <w:rFonts w:ascii="Arial" w:hAnsi="Arial" w:cs="Arial"/>
          <w:iCs/>
          <w:sz w:val="20"/>
          <w:szCs w:val="20"/>
          <w:u w:val="single"/>
        </w:rPr>
      </w:pPr>
      <w:r>
        <w:rPr>
          <w:rFonts w:ascii="Arial" w:hAnsi="Arial" w:cs="Arial"/>
          <w:iCs/>
          <w:sz w:val="20"/>
          <w:szCs w:val="20"/>
          <w:u w:val="single"/>
        </w:rPr>
        <w:t>Vrhovno sodišče Republike Slovenije:</w:t>
      </w:r>
    </w:p>
    <w:p w:rsidR="00557A05" w:rsidRPr="00EA2AEA" w:rsidRDefault="00557A05" w:rsidP="00557A05">
      <w:pPr>
        <w:spacing w:after="0" w:line="260" w:lineRule="atLeast"/>
        <w:jc w:val="both"/>
        <w:rPr>
          <w:rFonts w:ascii="Arial" w:hAnsi="Arial" w:cs="Arial"/>
          <w:iCs/>
          <w:sz w:val="20"/>
          <w:szCs w:val="20"/>
        </w:rPr>
      </w:pPr>
      <w:r w:rsidRPr="00EA2AEA">
        <w:rPr>
          <w:rFonts w:ascii="Arial" w:hAnsi="Arial" w:cs="Arial"/>
          <w:i/>
          <w:sz w:val="20"/>
          <w:szCs w:val="20"/>
        </w:rPr>
        <w:t xml:space="preserve">- </w:t>
      </w:r>
      <w:r w:rsidR="00EA2AEA">
        <w:rPr>
          <w:rFonts w:ascii="Arial" w:hAnsi="Arial" w:cs="Arial"/>
          <w:i/>
          <w:sz w:val="20"/>
          <w:szCs w:val="20"/>
        </w:rPr>
        <w:t xml:space="preserve">ocenjuje, da je </w:t>
      </w:r>
      <w:r w:rsidRPr="00EA2AEA">
        <w:rPr>
          <w:rFonts w:ascii="Arial" w:hAnsi="Arial" w:cs="Arial"/>
          <w:i/>
          <w:sz w:val="20"/>
          <w:szCs w:val="20"/>
        </w:rPr>
        <w:t xml:space="preserve">dopolnitev šestega odstavka </w:t>
      </w:r>
      <w:r w:rsidR="00EA2AEA">
        <w:rPr>
          <w:rFonts w:ascii="Arial" w:hAnsi="Arial" w:cs="Arial"/>
          <w:i/>
          <w:sz w:val="20"/>
          <w:szCs w:val="20"/>
        </w:rPr>
        <w:t>99. člena KZ-1</w:t>
      </w:r>
      <w:r w:rsidRPr="00EA2AEA">
        <w:rPr>
          <w:rFonts w:ascii="Arial" w:hAnsi="Arial" w:cs="Arial"/>
          <w:i/>
          <w:sz w:val="20"/>
          <w:szCs w:val="20"/>
        </w:rPr>
        <w:t xml:space="preserve"> v celoti nepotrebna in temelji na sodbi </w:t>
      </w:r>
      <w:r w:rsidR="00EA2AEA">
        <w:rPr>
          <w:rFonts w:ascii="Arial" w:hAnsi="Arial" w:cs="Arial"/>
          <w:i/>
          <w:sz w:val="20"/>
          <w:szCs w:val="20"/>
        </w:rPr>
        <w:t>enega od v</w:t>
      </w:r>
      <w:r w:rsidRPr="00EA2AEA">
        <w:rPr>
          <w:rFonts w:ascii="Arial" w:hAnsi="Arial" w:cs="Arial"/>
          <w:i/>
          <w:sz w:val="20"/>
          <w:szCs w:val="20"/>
        </w:rPr>
        <w:t>išj</w:t>
      </w:r>
      <w:r w:rsidR="00EA2AEA">
        <w:rPr>
          <w:rFonts w:ascii="Arial" w:hAnsi="Arial" w:cs="Arial"/>
          <w:i/>
          <w:sz w:val="20"/>
          <w:szCs w:val="20"/>
        </w:rPr>
        <w:t>ih</w:t>
      </w:r>
      <w:r w:rsidRPr="00EA2AEA">
        <w:rPr>
          <w:rFonts w:ascii="Arial" w:hAnsi="Arial" w:cs="Arial"/>
          <w:i/>
          <w:sz w:val="20"/>
          <w:szCs w:val="20"/>
        </w:rPr>
        <w:t xml:space="preserve"> sodišč</w:t>
      </w:r>
      <w:r w:rsidR="00EA2AEA">
        <w:rPr>
          <w:rFonts w:ascii="Arial" w:hAnsi="Arial" w:cs="Arial"/>
          <w:i/>
          <w:sz w:val="20"/>
          <w:szCs w:val="20"/>
        </w:rPr>
        <w:t xml:space="preserve">, zoper katero je vložena zahteva za varstvo zakonitosti. </w:t>
      </w:r>
      <w:r w:rsidR="00EA2AEA">
        <w:rPr>
          <w:rFonts w:ascii="Arial" w:hAnsi="Arial" w:cs="Arial"/>
          <w:iCs/>
          <w:sz w:val="20"/>
          <w:szCs w:val="20"/>
        </w:rPr>
        <w:t>Predlagana dopolnitev ni v celoti povezana z izpostavljeno sodbo, bomo pa v postopku nadaljnje priprave in sprejemanja tega Predloga zakona predlagano dopolnitev po potrebi spremenili, če bo to potrebno glede na odločitev o zahtevi za varstvo zakonitosti.</w:t>
      </w:r>
    </w:p>
    <w:p w:rsidR="00EA2AEA" w:rsidRDefault="00EA2AEA" w:rsidP="00557A05">
      <w:pPr>
        <w:spacing w:after="0" w:line="260" w:lineRule="atLeast"/>
        <w:jc w:val="both"/>
        <w:rPr>
          <w:rFonts w:ascii="Arial" w:hAnsi="Arial" w:cs="Arial"/>
          <w:sz w:val="20"/>
          <w:szCs w:val="20"/>
        </w:rPr>
      </w:pPr>
    </w:p>
    <w:p w:rsidR="00EA2AEA" w:rsidRDefault="00EA2AEA" w:rsidP="00557A05">
      <w:pPr>
        <w:spacing w:after="0" w:line="260" w:lineRule="atLeast"/>
        <w:jc w:val="both"/>
        <w:rPr>
          <w:rFonts w:ascii="Arial" w:hAnsi="Arial" w:cs="Arial"/>
          <w:b/>
          <w:bCs/>
          <w:sz w:val="20"/>
          <w:szCs w:val="20"/>
        </w:rPr>
      </w:pPr>
      <w:r>
        <w:rPr>
          <w:rFonts w:ascii="Arial" w:hAnsi="Arial" w:cs="Arial"/>
          <w:b/>
          <w:bCs/>
          <w:sz w:val="20"/>
          <w:szCs w:val="20"/>
        </w:rPr>
        <w:t>K predlaganim dopolnitvam 109. člena KZ-1:</w:t>
      </w:r>
    </w:p>
    <w:p w:rsidR="00EA2AEA" w:rsidRDefault="00EA2AEA" w:rsidP="00557A05">
      <w:pPr>
        <w:spacing w:after="0" w:line="260" w:lineRule="atLeast"/>
        <w:jc w:val="both"/>
        <w:rPr>
          <w:rFonts w:ascii="Arial" w:hAnsi="Arial" w:cs="Arial"/>
          <w:b/>
          <w:bCs/>
          <w:sz w:val="20"/>
          <w:szCs w:val="20"/>
        </w:rPr>
      </w:pPr>
    </w:p>
    <w:p w:rsidR="001968E7" w:rsidRPr="001968E7" w:rsidRDefault="001968E7" w:rsidP="001968E7">
      <w:pPr>
        <w:spacing w:after="0" w:line="260" w:lineRule="atLeast"/>
        <w:jc w:val="both"/>
        <w:rPr>
          <w:rFonts w:ascii="Arial" w:hAnsi="Arial" w:cs="Arial"/>
          <w:sz w:val="20"/>
          <w:szCs w:val="20"/>
          <w:u w:val="single"/>
        </w:rPr>
      </w:pPr>
      <w:r>
        <w:rPr>
          <w:rFonts w:ascii="Arial" w:hAnsi="Arial" w:cs="Arial"/>
          <w:sz w:val="20"/>
          <w:szCs w:val="20"/>
          <w:u w:val="single"/>
        </w:rPr>
        <w:t>Vrhovno državno tožilstvo Republike Slovenije:</w:t>
      </w:r>
    </w:p>
    <w:p w:rsidR="001968E7" w:rsidRPr="001968E7" w:rsidRDefault="001968E7" w:rsidP="001968E7">
      <w:pPr>
        <w:spacing w:after="0" w:line="260" w:lineRule="atLeast"/>
        <w:jc w:val="both"/>
        <w:rPr>
          <w:rFonts w:ascii="Arial" w:hAnsi="Arial" w:cs="Arial"/>
          <w:i/>
          <w:iCs/>
          <w:sz w:val="20"/>
          <w:szCs w:val="20"/>
        </w:rPr>
      </w:pPr>
      <w:r w:rsidRPr="001968E7">
        <w:rPr>
          <w:rFonts w:ascii="Arial" w:hAnsi="Arial" w:cs="Arial"/>
          <w:i/>
          <w:iCs/>
          <w:sz w:val="20"/>
          <w:szCs w:val="20"/>
        </w:rPr>
        <w:t>- v skladu z Mednarodno konvencijo o zatiranju financiranja terorizma predlaga, da se besedilu »z namenom« iz prvega in drugega odstavka 109. člena KZ-1 doda še »ali za katerega ve«, saj Konvencija inkriminira tako z namenom kot tudi z vednostjo, da bo porabljen za »teroristična kazniva dejanja«, zbran denar.</w:t>
      </w:r>
      <w:r>
        <w:rPr>
          <w:rFonts w:ascii="Arial" w:hAnsi="Arial" w:cs="Arial"/>
          <w:i/>
          <w:iCs/>
          <w:sz w:val="20"/>
          <w:szCs w:val="20"/>
        </w:rPr>
        <w:t xml:space="preserve"> </w:t>
      </w:r>
      <w:r>
        <w:rPr>
          <w:rFonts w:ascii="Arial" w:hAnsi="Arial" w:cs="Arial"/>
          <w:sz w:val="20"/>
          <w:szCs w:val="20"/>
        </w:rPr>
        <w:t xml:space="preserve">Predlog </w:t>
      </w:r>
      <w:r w:rsidR="00765907">
        <w:rPr>
          <w:rFonts w:ascii="Arial" w:hAnsi="Arial" w:cs="Arial"/>
          <w:sz w:val="20"/>
          <w:szCs w:val="20"/>
        </w:rPr>
        <w:t>ni</w:t>
      </w:r>
      <w:r>
        <w:rPr>
          <w:rFonts w:ascii="Arial" w:hAnsi="Arial" w:cs="Arial"/>
          <w:sz w:val="20"/>
          <w:szCs w:val="20"/>
        </w:rPr>
        <w:t xml:space="preserve"> upoštevan</w:t>
      </w:r>
      <w:r w:rsidR="00765907">
        <w:rPr>
          <w:rFonts w:ascii="Arial" w:hAnsi="Arial" w:cs="Arial"/>
          <w:sz w:val="20"/>
          <w:szCs w:val="20"/>
        </w:rPr>
        <w:t>, saj ocenjujemo, da bi šlo za preveč odprto širitev že tako redke inkriminacije pripravljalnega dejanja</w:t>
      </w:r>
      <w:r>
        <w:rPr>
          <w:rFonts w:ascii="Arial" w:hAnsi="Arial" w:cs="Arial"/>
          <w:sz w:val="20"/>
          <w:szCs w:val="20"/>
        </w:rPr>
        <w:t>;</w:t>
      </w:r>
      <w:r w:rsidRPr="001968E7">
        <w:rPr>
          <w:rFonts w:ascii="Arial" w:hAnsi="Arial" w:cs="Arial"/>
          <w:i/>
          <w:iCs/>
          <w:sz w:val="20"/>
          <w:szCs w:val="20"/>
        </w:rPr>
        <w:t xml:space="preserve"> </w:t>
      </w:r>
    </w:p>
    <w:p w:rsidR="00A835A7" w:rsidRDefault="001968E7" w:rsidP="001968E7">
      <w:pPr>
        <w:spacing w:after="0" w:line="260" w:lineRule="atLeast"/>
        <w:jc w:val="both"/>
        <w:rPr>
          <w:rFonts w:ascii="Arial" w:hAnsi="Arial" w:cs="Arial"/>
          <w:sz w:val="20"/>
          <w:szCs w:val="20"/>
        </w:rPr>
      </w:pPr>
      <w:r w:rsidRPr="001968E7">
        <w:rPr>
          <w:rFonts w:ascii="Arial" w:hAnsi="Arial" w:cs="Arial"/>
          <w:i/>
          <w:iCs/>
          <w:sz w:val="20"/>
          <w:szCs w:val="20"/>
        </w:rPr>
        <w:lastRenderedPageBreak/>
        <w:t xml:space="preserve">- </w:t>
      </w:r>
      <w:r>
        <w:rPr>
          <w:rFonts w:ascii="Arial" w:hAnsi="Arial" w:cs="Arial"/>
          <w:i/>
          <w:iCs/>
          <w:sz w:val="20"/>
          <w:szCs w:val="20"/>
        </w:rPr>
        <w:t xml:space="preserve">ocenjuje, da bi bilo </w:t>
      </w:r>
      <w:r w:rsidRPr="001968E7">
        <w:rPr>
          <w:rFonts w:ascii="Arial" w:hAnsi="Arial" w:cs="Arial"/>
          <w:i/>
          <w:iCs/>
          <w:sz w:val="20"/>
          <w:szCs w:val="20"/>
        </w:rPr>
        <w:t>inkriminirati treba tudi financiranje terorista ali teroristične organizacije z lastno definicijo ali po kriterijih Evropske unije</w:t>
      </w:r>
      <w:r>
        <w:rPr>
          <w:rFonts w:ascii="Arial" w:hAnsi="Arial" w:cs="Arial"/>
          <w:i/>
          <w:iCs/>
          <w:sz w:val="20"/>
          <w:szCs w:val="20"/>
        </w:rPr>
        <w:t xml:space="preserve"> in predlaga osnutek besedila: </w:t>
      </w:r>
      <w:r w:rsidRPr="001968E7">
        <w:rPr>
          <w:rFonts w:ascii="Arial" w:hAnsi="Arial" w:cs="Arial"/>
          <w:i/>
          <w:iCs/>
          <w:sz w:val="20"/>
          <w:szCs w:val="20"/>
        </w:rPr>
        <w:t>»Kdor zagotovi ali zbere denar ali premoženje za osebo, za katero ve, da je terorist, ali za združbo, za katero ve, da je teroristična, se kaznuje …«.</w:t>
      </w:r>
      <w:r w:rsidR="00A835A7">
        <w:rPr>
          <w:rFonts w:ascii="Arial" w:hAnsi="Arial" w:cs="Arial"/>
          <w:sz w:val="20"/>
          <w:szCs w:val="20"/>
        </w:rPr>
        <w:t xml:space="preserve"> Deloma je financiranje teroristične združbe pokrito glede na prvi odstavek 109. člena v zvezi s sedmim ali osmim odstavkom 108. člena KZ-1. V zvezi s financiranjem »terorista« brez »terorističnega namena« pa ocenjevalcem Odbora Sveta Evrope MONEYVAL ne zadošča opredelitev terorista kot tistega, ki je že bil obsojen za »teroristično kaznivo dejanje«, liste Organizacije združenih narodov in Evropske unije pa po naši oceni niso zadosti zanesljive za sklicevanje v kazenskem materialnem pravu in tudi ni mogoče pričakovati, da jih splošna javnost spremlja in pozna. Zato predlog ni upoštevan.</w:t>
      </w:r>
    </w:p>
    <w:p w:rsidR="00A835A7" w:rsidRDefault="00A835A7" w:rsidP="001968E7">
      <w:pPr>
        <w:spacing w:after="0" w:line="260" w:lineRule="atLeast"/>
        <w:jc w:val="both"/>
        <w:rPr>
          <w:rFonts w:ascii="Arial" w:hAnsi="Arial" w:cs="Arial"/>
          <w:sz w:val="20"/>
          <w:szCs w:val="20"/>
        </w:rPr>
      </w:pPr>
    </w:p>
    <w:p w:rsidR="00A835A7" w:rsidRDefault="00A835A7" w:rsidP="001968E7">
      <w:pPr>
        <w:spacing w:after="0" w:line="260" w:lineRule="atLeast"/>
        <w:jc w:val="both"/>
        <w:rPr>
          <w:rFonts w:ascii="Arial" w:hAnsi="Arial" w:cs="Arial"/>
          <w:b/>
          <w:bCs/>
          <w:sz w:val="20"/>
          <w:szCs w:val="20"/>
        </w:rPr>
      </w:pPr>
      <w:r>
        <w:rPr>
          <w:rFonts w:ascii="Arial" w:hAnsi="Arial" w:cs="Arial"/>
          <w:b/>
          <w:bCs/>
          <w:sz w:val="20"/>
          <w:szCs w:val="20"/>
        </w:rPr>
        <w:t>K predlaganim spremembam 111. člena KZ-1:</w:t>
      </w:r>
    </w:p>
    <w:p w:rsidR="00A835A7" w:rsidRDefault="00A835A7" w:rsidP="001968E7">
      <w:pPr>
        <w:spacing w:after="0" w:line="260" w:lineRule="atLeast"/>
        <w:jc w:val="both"/>
        <w:rPr>
          <w:rFonts w:ascii="Arial" w:hAnsi="Arial" w:cs="Arial"/>
          <w:b/>
          <w:bCs/>
          <w:sz w:val="20"/>
          <w:szCs w:val="20"/>
        </w:rPr>
      </w:pPr>
    </w:p>
    <w:p w:rsidR="00A835A7" w:rsidRPr="001968E7" w:rsidRDefault="00A835A7" w:rsidP="00A835A7">
      <w:pPr>
        <w:spacing w:after="0" w:line="260" w:lineRule="atLeast"/>
        <w:jc w:val="both"/>
        <w:rPr>
          <w:rFonts w:ascii="Arial" w:hAnsi="Arial" w:cs="Arial"/>
          <w:sz w:val="20"/>
          <w:szCs w:val="20"/>
          <w:u w:val="single"/>
        </w:rPr>
      </w:pPr>
      <w:r>
        <w:rPr>
          <w:rFonts w:ascii="Arial" w:hAnsi="Arial" w:cs="Arial"/>
          <w:sz w:val="20"/>
          <w:szCs w:val="20"/>
          <w:u w:val="single"/>
        </w:rPr>
        <w:t>Vrhovno državno tožilstvo Republike Slovenije:</w:t>
      </w:r>
    </w:p>
    <w:p w:rsidR="00A835A7" w:rsidRDefault="00A835A7" w:rsidP="001968E7">
      <w:pPr>
        <w:spacing w:after="0" w:line="260" w:lineRule="atLeast"/>
        <w:jc w:val="both"/>
        <w:rPr>
          <w:rFonts w:ascii="Arial" w:hAnsi="Arial" w:cs="Arial"/>
          <w:i/>
          <w:iCs/>
          <w:sz w:val="20"/>
          <w:szCs w:val="20"/>
        </w:rPr>
      </w:pPr>
      <w:r>
        <w:rPr>
          <w:rFonts w:ascii="Arial" w:hAnsi="Arial" w:cs="Arial"/>
          <w:sz w:val="20"/>
          <w:szCs w:val="20"/>
        </w:rPr>
        <w:t xml:space="preserve">- </w:t>
      </w:r>
      <w:r>
        <w:rPr>
          <w:rFonts w:ascii="Arial" w:hAnsi="Arial" w:cs="Arial"/>
          <w:i/>
          <w:iCs/>
          <w:sz w:val="20"/>
          <w:szCs w:val="20"/>
        </w:rPr>
        <w:t>soglaša s predlaganimi spremembami.</w:t>
      </w:r>
    </w:p>
    <w:p w:rsidR="00A835A7" w:rsidRDefault="00A835A7" w:rsidP="001968E7">
      <w:pPr>
        <w:spacing w:after="0" w:line="260" w:lineRule="atLeast"/>
        <w:jc w:val="both"/>
        <w:rPr>
          <w:rFonts w:ascii="Arial" w:hAnsi="Arial" w:cs="Arial"/>
          <w:i/>
          <w:iCs/>
          <w:sz w:val="20"/>
          <w:szCs w:val="20"/>
        </w:rPr>
      </w:pPr>
    </w:p>
    <w:p w:rsidR="00A835A7" w:rsidRDefault="00C54837" w:rsidP="001968E7">
      <w:pPr>
        <w:spacing w:after="0" w:line="260" w:lineRule="atLeast"/>
        <w:jc w:val="both"/>
        <w:rPr>
          <w:rFonts w:ascii="Arial" w:hAnsi="Arial" w:cs="Arial"/>
          <w:b/>
          <w:bCs/>
          <w:sz w:val="20"/>
          <w:szCs w:val="20"/>
        </w:rPr>
      </w:pPr>
      <w:r>
        <w:rPr>
          <w:rFonts w:ascii="Arial" w:hAnsi="Arial" w:cs="Arial"/>
          <w:b/>
          <w:bCs/>
          <w:sz w:val="20"/>
          <w:szCs w:val="20"/>
        </w:rPr>
        <w:t>K predlaganemu novemu 171.a členu KZ-1:</w:t>
      </w:r>
    </w:p>
    <w:p w:rsidR="00C54837" w:rsidRPr="00C54837" w:rsidRDefault="00C54837" w:rsidP="001968E7">
      <w:pPr>
        <w:spacing w:after="0" w:line="260" w:lineRule="atLeast"/>
        <w:jc w:val="both"/>
        <w:rPr>
          <w:rFonts w:ascii="Arial" w:hAnsi="Arial" w:cs="Arial"/>
          <w:sz w:val="20"/>
          <w:szCs w:val="20"/>
        </w:rPr>
      </w:pPr>
    </w:p>
    <w:p w:rsidR="00C54837" w:rsidRPr="00C36441" w:rsidRDefault="001F0771" w:rsidP="00557A05">
      <w:pPr>
        <w:spacing w:after="0" w:line="260" w:lineRule="atLeast"/>
        <w:jc w:val="both"/>
        <w:rPr>
          <w:rFonts w:ascii="Arial" w:hAnsi="Arial" w:cs="Arial"/>
          <w:sz w:val="20"/>
          <w:szCs w:val="20"/>
          <w:u w:val="single"/>
        </w:rPr>
      </w:pPr>
      <w:r w:rsidRPr="00C36441">
        <w:rPr>
          <w:rFonts w:ascii="Arial" w:hAnsi="Arial" w:cs="Arial"/>
          <w:sz w:val="20"/>
          <w:szCs w:val="20"/>
          <w:u w:val="single"/>
        </w:rPr>
        <w:t>Inštitut za kriminologijo:</w:t>
      </w:r>
    </w:p>
    <w:p w:rsidR="001F0771" w:rsidRPr="005C6824" w:rsidRDefault="001F0771" w:rsidP="00557A05">
      <w:pPr>
        <w:spacing w:after="0" w:line="260" w:lineRule="atLeast"/>
        <w:jc w:val="both"/>
        <w:rPr>
          <w:rFonts w:ascii="Arial" w:hAnsi="Arial" w:cs="Arial"/>
          <w:sz w:val="20"/>
          <w:szCs w:val="20"/>
        </w:rPr>
      </w:pPr>
      <w:r w:rsidRPr="00C36441">
        <w:rPr>
          <w:rFonts w:ascii="Arial" w:hAnsi="Arial" w:cs="Arial"/>
          <w:i/>
          <w:iCs/>
          <w:sz w:val="20"/>
          <w:szCs w:val="20"/>
        </w:rPr>
        <w:t>- ureditev novega področja je vsebinsko in tehnično zahtevna, zato predlog novega člena še ni dovolj dodelan</w:t>
      </w:r>
      <w:r w:rsidR="005C6824">
        <w:rPr>
          <w:rFonts w:ascii="Arial" w:hAnsi="Arial" w:cs="Arial"/>
          <w:i/>
          <w:iCs/>
          <w:sz w:val="20"/>
          <w:szCs w:val="20"/>
        </w:rPr>
        <w:t xml:space="preserve">. </w:t>
      </w:r>
      <w:r w:rsidR="005C6824">
        <w:rPr>
          <w:rFonts w:ascii="Arial" w:hAnsi="Arial" w:cs="Arial"/>
          <w:sz w:val="20"/>
          <w:szCs w:val="20"/>
        </w:rPr>
        <w:t>Glede na pripombe iz predhodnega usklajevanja ter glede na razgovore s predstavnicami zainteresiranih nevladnih organizacij je v tokratnem Predlogu zakona vsebina prej predlaganega novega 171.a člena KZ-1 smiselno vnesena v nova prva odstavka 170. in 171. člena KZ-1, ki določata kaznivi dejanji posilstva in spolnega nasilja, v izogib prekrivanju inkriminacij pa je črtan tudi del 172. člena KZ-1</w:t>
      </w:r>
      <w:r w:rsidR="009F1FCD">
        <w:rPr>
          <w:rFonts w:ascii="Arial" w:hAnsi="Arial" w:cs="Arial"/>
          <w:sz w:val="20"/>
          <w:szCs w:val="20"/>
        </w:rPr>
        <w:t>. Strinjamo se, da gre za zahtevno področje, in tudi v zvezi z novimi predlaganimi besedili upamo, da jih bomo v postopku usklajevanja z drugimi pristojnimi organi in institucijami še izboljšali</w:t>
      </w:r>
      <w:r w:rsidR="005C6824">
        <w:rPr>
          <w:rFonts w:ascii="Arial" w:hAnsi="Arial" w:cs="Arial"/>
          <w:sz w:val="20"/>
          <w:szCs w:val="20"/>
        </w:rPr>
        <w:t>;</w:t>
      </w:r>
    </w:p>
    <w:p w:rsidR="00F45FE1" w:rsidRDefault="001F0771" w:rsidP="00C36441">
      <w:pPr>
        <w:spacing w:after="0" w:line="260" w:lineRule="atLeast"/>
        <w:jc w:val="both"/>
        <w:rPr>
          <w:rFonts w:ascii="Arial" w:hAnsi="Arial" w:cs="Arial"/>
          <w:sz w:val="20"/>
          <w:szCs w:val="20"/>
        </w:rPr>
      </w:pPr>
      <w:r w:rsidRPr="00C36441">
        <w:rPr>
          <w:rFonts w:ascii="Arial" w:hAnsi="Arial" w:cs="Arial"/>
          <w:i/>
          <w:iCs/>
          <w:sz w:val="20"/>
          <w:szCs w:val="20"/>
        </w:rPr>
        <w:t>- glede znaka »izkoriščanje predhodnega trajajočega ustrahovanja«, ki je povzet po avstrijski ureditvi, ni jasno, kaj naj pokriva</w:t>
      </w:r>
      <w:r w:rsidR="005C6824">
        <w:rPr>
          <w:rFonts w:ascii="Arial" w:hAnsi="Arial" w:cs="Arial"/>
          <w:i/>
          <w:iCs/>
          <w:sz w:val="20"/>
          <w:szCs w:val="20"/>
        </w:rPr>
        <w:t>; ali je pridevnik »predhodno« sploh potreben</w:t>
      </w:r>
      <w:r w:rsidR="00C36441">
        <w:rPr>
          <w:rFonts w:ascii="Arial" w:hAnsi="Arial" w:cs="Arial"/>
          <w:i/>
          <w:iCs/>
          <w:sz w:val="20"/>
          <w:szCs w:val="20"/>
        </w:rPr>
        <w:t>.</w:t>
      </w:r>
      <w:r w:rsidR="00C36441" w:rsidRPr="00C36441">
        <w:rPr>
          <w:rFonts w:ascii="Arial" w:hAnsi="Arial" w:cs="Arial"/>
          <w:sz w:val="20"/>
          <w:szCs w:val="20"/>
        </w:rPr>
        <w:t xml:space="preserve"> </w:t>
      </w:r>
      <w:r w:rsidR="007E791E" w:rsidRPr="007E791E">
        <w:rPr>
          <w:rFonts w:ascii="Arial" w:hAnsi="Arial" w:cs="Arial"/>
          <w:sz w:val="20"/>
          <w:szCs w:val="20"/>
        </w:rPr>
        <w:t xml:space="preserve">Kot </w:t>
      </w:r>
      <w:r w:rsidR="007E791E">
        <w:rPr>
          <w:rFonts w:ascii="Arial" w:hAnsi="Arial" w:cs="Arial"/>
          <w:sz w:val="20"/>
          <w:szCs w:val="20"/>
        </w:rPr>
        <w:t>izhaja iz uvodnih obrazložitev</w:t>
      </w:r>
      <w:r w:rsidR="00F45FE1">
        <w:rPr>
          <w:rFonts w:ascii="Arial" w:hAnsi="Arial" w:cs="Arial"/>
          <w:sz w:val="20"/>
          <w:szCs w:val="20"/>
        </w:rPr>
        <w:t xml:space="preserve"> in obrazložitev členov</w:t>
      </w:r>
      <w:r w:rsidR="007E791E">
        <w:rPr>
          <w:rFonts w:ascii="Arial" w:hAnsi="Arial" w:cs="Arial"/>
          <w:sz w:val="20"/>
          <w:szCs w:val="20"/>
        </w:rPr>
        <w:t>, je ena</w:t>
      </w:r>
      <w:r w:rsidR="00C36441" w:rsidRPr="00C36441">
        <w:rPr>
          <w:rFonts w:ascii="Arial" w:hAnsi="Arial" w:cs="Arial"/>
          <w:sz w:val="20"/>
          <w:szCs w:val="20"/>
        </w:rPr>
        <w:t xml:space="preserve"> glavnih pomanjkljivosti modela veta </w:t>
      </w:r>
      <w:r w:rsidR="007E791E">
        <w:rPr>
          <w:rFonts w:ascii="Arial" w:hAnsi="Arial" w:cs="Arial"/>
          <w:sz w:val="20"/>
          <w:szCs w:val="20"/>
        </w:rPr>
        <w:t>ta</w:t>
      </w:r>
      <w:r w:rsidR="00C36441" w:rsidRPr="00C36441">
        <w:rPr>
          <w:rFonts w:ascii="Arial" w:hAnsi="Arial" w:cs="Arial"/>
          <w:sz w:val="20"/>
          <w:szCs w:val="20"/>
        </w:rPr>
        <w:t xml:space="preserve">, da ne upošteva možnosti, da žrtev zaradi različnih razlogov pogosto ne more niti reči ne. </w:t>
      </w:r>
      <w:r w:rsidR="007E791E">
        <w:rPr>
          <w:rFonts w:ascii="Arial" w:hAnsi="Arial" w:cs="Arial"/>
          <w:sz w:val="20"/>
          <w:szCs w:val="20"/>
        </w:rPr>
        <w:t>Primeroma navajamo, da ž</w:t>
      </w:r>
      <w:r w:rsidR="00C36441" w:rsidRPr="00C36441">
        <w:rPr>
          <w:rFonts w:ascii="Arial" w:hAnsi="Arial" w:cs="Arial"/>
          <w:sz w:val="20"/>
          <w:szCs w:val="20"/>
        </w:rPr>
        <w:t>rtev lahko ob dejanju ostane tiho in popolnoma pasivna zaradi</w:t>
      </w:r>
      <w:r w:rsidR="00C36441" w:rsidRPr="00BD2CF7">
        <w:rPr>
          <w:rFonts w:ascii="Arial" w:hAnsi="Arial" w:cs="Arial"/>
          <w:sz w:val="20"/>
          <w:szCs w:val="20"/>
        </w:rPr>
        <w:t xml:space="preserve"> predhodnih delovanj storilca ali drugih oseb, na primer v primerih trajajočega nasilja v družini in podobno, zaradi česar se znajde v brezizhodnem položaju, ko zavrnitev ali upor nista možna ali smiselna. Pri tem gre torej</w:t>
      </w:r>
      <w:r w:rsidR="00C36441">
        <w:rPr>
          <w:rFonts w:ascii="Arial" w:hAnsi="Arial" w:cs="Arial"/>
          <w:sz w:val="20"/>
          <w:szCs w:val="20"/>
        </w:rPr>
        <w:t xml:space="preserve"> lahko, na primer,</w:t>
      </w:r>
      <w:r w:rsidR="00C36441" w:rsidRPr="00BD2CF7">
        <w:rPr>
          <w:rFonts w:ascii="Arial" w:hAnsi="Arial" w:cs="Arial"/>
          <w:sz w:val="20"/>
          <w:szCs w:val="20"/>
        </w:rPr>
        <w:t xml:space="preserve"> za predhodno dalj časa trajajoče psihično ali fizično nasilje, katerega posledica je, da žrtev (vsaj nasproti storilcu) svoje volje ne izraža več (za razliko od »grožnje z neposrednim napadom na življenje ali telo« iz prvega odstavka 170. člena oziroma »grožnje zoper čast in dobro ime ali grožnje s povzročitvijo premoženjske škode« iz tretjega odstavka 170. člena KZ-1, ki sta del kaznivega dejanja posilstva).</w:t>
      </w:r>
      <w:r w:rsidR="005C6824">
        <w:rPr>
          <w:rFonts w:ascii="Arial" w:hAnsi="Arial" w:cs="Arial"/>
          <w:sz w:val="20"/>
          <w:szCs w:val="20"/>
        </w:rPr>
        <w:t xml:space="preserve"> </w:t>
      </w:r>
      <w:r w:rsidR="00C36441">
        <w:rPr>
          <w:rFonts w:ascii="Arial" w:hAnsi="Arial" w:cs="Arial"/>
          <w:sz w:val="20"/>
          <w:szCs w:val="20"/>
        </w:rPr>
        <w:t>Razlogi, zakaj žrtev ne reagira na neželen poseg v svojo integriteto, so lahko zelo raznovrstni, presojati pa jih je treba v vsakem konkretnem primeru posebej, kot obširno utemeljuje tudi Obrazložitveno poročilo</w:t>
      </w:r>
      <w:r w:rsidR="005C6824">
        <w:rPr>
          <w:rFonts w:ascii="Arial" w:hAnsi="Arial" w:cs="Arial"/>
          <w:sz w:val="20"/>
          <w:szCs w:val="20"/>
        </w:rPr>
        <w:t xml:space="preserve"> k Istanbulski konvenciji</w:t>
      </w:r>
      <w:r w:rsidR="00C36441">
        <w:rPr>
          <w:rFonts w:ascii="Arial" w:hAnsi="Arial" w:cs="Arial"/>
          <w:sz w:val="20"/>
          <w:szCs w:val="20"/>
        </w:rPr>
        <w:t>. Jasno je, da so okoliščine vsakega primera in tudi vsake žrtve drugačne, še zdaleč ni nujno, da je njen ne-odziv, otrplost, umik vase in izven sebe zgolj posledica delovanja storilca, lahko gre tudi za šok ob trenutnem vdoru v intimo in še vrsto drugih položajev, ki jih v obrazložitvi zato lahko izpostavljamo le primeroma.</w:t>
      </w:r>
      <w:r w:rsidR="005C6824">
        <w:rPr>
          <w:rFonts w:ascii="Arial" w:hAnsi="Arial" w:cs="Arial"/>
          <w:sz w:val="20"/>
          <w:szCs w:val="20"/>
        </w:rPr>
        <w:t xml:space="preserve"> Zato je v predlaganih novih prvih odstavkih 170. in 171. člena KZ-1 le okoliščina izkoriščanja </w:t>
      </w:r>
      <w:r w:rsidR="00F45FE1">
        <w:rPr>
          <w:rFonts w:ascii="Arial" w:hAnsi="Arial" w:cs="Arial"/>
          <w:sz w:val="20"/>
          <w:szCs w:val="20"/>
        </w:rPr>
        <w:t>»</w:t>
      </w:r>
      <w:r w:rsidR="005C6824">
        <w:rPr>
          <w:rFonts w:ascii="Arial" w:hAnsi="Arial" w:cs="Arial"/>
          <w:sz w:val="20"/>
          <w:szCs w:val="20"/>
        </w:rPr>
        <w:t>predhodnega</w:t>
      </w:r>
      <w:r w:rsidR="00F45FE1">
        <w:rPr>
          <w:rFonts w:ascii="Arial" w:hAnsi="Arial" w:cs="Arial"/>
          <w:sz w:val="20"/>
          <w:szCs w:val="20"/>
        </w:rPr>
        <w:t xml:space="preserve"> trajajočega ustrahovanja« navedena primeroma, vse ostale pa so zajete v izkoriščanju »drugih okoliščin in stanj, zaradi katerih žrtev ni sposobna izraziti zavrnitve«;</w:t>
      </w:r>
    </w:p>
    <w:p w:rsidR="00C36441" w:rsidRDefault="00F45FE1" w:rsidP="00C36441">
      <w:pPr>
        <w:spacing w:after="0" w:line="260" w:lineRule="atLeast"/>
        <w:jc w:val="both"/>
        <w:rPr>
          <w:rFonts w:ascii="Arial" w:hAnsi="Arial" w:cs="Arial"/>
          <w:sz w:val="20"/>
          <w:szCs w:val="20"/>
        </w:rPr>
      </w:pPr>
      <w:r>
        <w:rPr>
          <w:rFonts w:ascii="Arial" w:hAnsi="Arial" w:cs="Arial"/>
          <w:i/>
          <w:iCs/>
          <w:sz w:val="20"/>
          <w:szCs w:val="20"/>
        </w:rPr>
        <w:t>- glede znaka</w:t>
      </w:r>
      <w:r w:rsidR="005207D3">
        <w:rPr>
          <w:rFonts w:ascii="Arial" w:hAnsi="Arial" w:cs="Arial"/>
          <w:i/>
          <w:iCs/>
          <w:sz w:val="20"/>
          <w:szCs w:val="20"/>
        </w:rPr>
        <w:t xml:space="preserve"> »izkoriščanje drugih okoliščin, zaradi katerih oseba ni sposobna izraziti zavrnitve«</w:t>
      </w:r>
      <w:r w:rsidR="004C47D1">
        <w:rPr>
          <w:rFonts w:ascii="Arial" w:hAnsi="Arial" w:cs="Arial"/>
          <w:i/>
          <w:iCs/>
          <w:sz w:val="20"/>
          <w:szCs w:val="20"/>
        </w:rPr>
        <w:t xml:space="preserve"> ni jasno, za kakšne okoliščine gre,</w:t>
      </w:r>
      <w:r w:rsidR="005207D3">
        <w:rPr>
          <w:rFonts w:ascii="Arial" w:hAnsi="Arial" w:cs="Arial"/>
          <w:i/>
          <w:iCs/>
          <w:sz w:val="20"/>
          <w:szCs w:val="20"/>
        </w:rPr>
        <w:t xml:space="preserve"> odpira</w:t>
      </w:r>
      <w:r w:rsidR="004C47D1">
        <w:rPr>
          <w:rFonts w:ascii="Arial" w:hAnsi="Arial" w:cs="Arial"/>
          <w:i/>
          <w:iCs/>
          <w:sz w:val="20"/>
          <w:szCs w:val="20"/>
        </w:rPr>
        <w:t xml:space="preserve"> pa se tudi</w:t>
      </w:r>
      <w:r w:rsidR="005207D3">
        <w:rPr>
          <w:rFonts w:ascii="Arial" w:hAnsi="Arial" w:cs="Arial"/>
          <w:i/>
          <w:iCs/>
          <w:sz w:val="20"/>
          <w:szCs w:val="20"/>
        </w:rPr>
        <w:t xml:space="preserve"> vprašanje razmejitve s kaznivim dejanjem spolne zlorabe slabotne osebe po 172. členu KZ-1, zato je v obrazložitvi potrebnih več pojasnil in ilustrativnega gradiva, kateri položaji naj bi sodili po eno in kateri pod drugo inkriminacijo.</w:t>
      </w:r>
      <w:r w:rsidR="00C36441">
        <w:rPr>
          <w:rFonts w:ascii="Arial" w:hAnsi="Arial" w:cs="Arial"/>
          <w:sz w:val="20"/>
          <w:szCs w:val="20"/>
        </w:rPr>
        <w:t xml:space="preserve"> </w:t>
      </w:r>
      <w:r w:rsidR="004C47D1">
        <w:rPr>
          <w:rFonts w:ascii="Arial" w:hAnsi="Arial" w:cs="Arial"/>
          <w:sz w:val="20"/>
          <w:szCs w:val="20"/>
        </w:rPr>
        <w:t xml:space="preserve">Razlogi, zakaj žrtev ne reagira na neželen poseg v svojo spolno integriteto, so lahko zelo raznovrstni, presojati pa jih je treba v vsakem konkretnem primeru posebej, kot smo pojasnili že v prejšnji alineji. Jasno je, da so okoliščine vsakega primera in tudi vsake žrtve drugačne, še zdaleč ni nujno, da je njen ne-odziv, </w:t>
      </w:r>
      <w:r w:rsidR="004C47D1">
        <w:rPr>
          <w:rFonts w:ascii="Arial" w:hAnsi="Arial" w:cs="Arial"/>
          <w:sz w:val="20"/>
          <w:szCs w:val="20"/>
        </w:rPr>
        <w:lastRenderedPageBreak/>
        <w:t xml:space="preserve">otrplost, umik vase in izven sebe zgolj posledica delovanja storilca, lahko gre tudi za šok ob trenutnem vdoru v intimo in še vrsto drugih položajev, ki jih v obrazložitvi zato lahko izpostavljamo le primeroma. Zato so v predlaganih novih prvih odstavkih 170. in 171. člena KZ-1, razen okoliščine izkoriščanja »predhodnega trajajočega ustrahovanja, vse ostale zajete v znaku izkoriščanja »drugih okoliščin in stanj, zaradi katerih žrtev ni sposobna izraziti zavrnitve«. Lahko gre tudi za </w:t>
      </w:r>
      <w:r w:rsidR="004C47D1" w:rsidRPr="00BD2CF7">
        <w:rPr>
          <w:rFonts w:ascii="Arial" w:hAnsi="Arial" w:cs="Arial"/>
          <w:sz w:val="20"/>
          <w:szCs w:val="20"/>
        </w:rPr>
        <w:t>trenutn</w:t>
      </w:r>
      <w:r w:rsidR="004C47D1">
        <w:rPr>
          <w:rFonts w:ascii="Arial" w:hAnsi="Arial" w:cs="Arial"/>
          <w:sz w:val="20"/>
          <w:szCs w:val="20"/>
        </w:rPr>
        <w:t>i</w:t>
      </w:r>
      <w:r w:rsidR="004C47D1" w:rsidRPr="00BD2CF7">
        <w:rPr>
          <w:rFonts w:ascii="Arial" w:hAnsi="Arial" w:cs="Arial"/>
          <w:sz w:val="20"/>
          <w:szCs w:val="20"/>
        </w:rPr>
        <w:t xml:space="preserve"> šok</w:t>
      </w:r>
      <w:r w:rsidR="004C47D1">
        <w:rPr>
          <w:rFonts w:ascii="Arial" w:hAnsi="Arial" w:cs="Arial"/>
          <w:sz w:val="20"/>
          <w:szCs w:val="20"/>
        </w:rPr>
        <w:t>,</w:t>
      </w:r>
      <w:r w:rsidR="004C47D1" w:rsidRPr="00BD2CF7">
        <w:rPr>
          <w:rFonts w:ascii="Arial" w:hAnsi="Arial" w:cs="Arial"/>
          <w:sz w:val="20"/>
          <w:szCs w:val="20"/>
        </w:rPr>
        <w:t xml:space="preserve"> zamrzn</w:t>
      </w:r>
      <w:r w:rsidR="004C47D1">
        <w:rPr>
          <w:rFonts w:ascii="Arial" w:hAnsi="Arial" w:cs="Arial"/>
          <w:sz w:val="20"/>
          <w:szCs w:val="20"/>
        </w:rPr>
        <w:t>itev</w:t>
      </w:r>
      <w:r w:rsidR="004C47D1" w:rsidRPr="00BD2CF7">
        <w:rPr>
          <w:rFonts w:ascii="Arial" w:hAnsi="Arial" w:cs="Arial"/>
          <w:sz w:val="20"/>
          <w:szCs w:val="20"/>
        </w:rPr>
        <w:t xml:space="preserve"> </w:t>
      </w:r>
      <w:r w:rsidR="004C47D1">
        <w:rPr>
          <w:rFonts w:ascii="Arial" w:hAnsi="Arial" w:cs="Arial"/>
          <w:sz w:val="20"/>
          <w:szCs w:val="20"/>
        </w:rPr>
        <w:t>in podobno</w:t>
      </w:r>
      <w:r w:rsidR="004C47D1" w:rsidRPr="00BD2CF7">
        <w:rPr>
          <w:rFonts w:ascii="Arial" w:hAnsi="Arial" w:cs="Arial"/>
          <w:sz w:val="20"/>
          <w:szCs w:val="20"/>
        </w:rPr>
        <w:t xml:space="preserve">. </w:t>
      </w:r>
      <w:r w:rsidR="004C47D1">
        <w:rPr>
          <w:rFonts w:ascii="Arial" w:hAnsi="Arial" w:cs="Arial"/>
          <w:sz w:val="20"/>
          <w:szCs w:val="20"/>
        </w:rPr>
        <w:t xml:space="preserve">Zaradi jasnejše razmejitve inkriminacij in v izogib prekrivanju zakonskih znakov novih prvih odstavkov 170. in 171. člena z veljavnim 172. členom KZ-1, je v tem Predlogu zakona predlagana tudi sprememba 172. člena KZ-1 tako, da je iz inkriminacije črtano besedilo »slabost ali kakšno drugačno stanje, zaradi katerega se </w:t>
      </w:r>
      <w:r w:rsidR="004C47D1" w:rsidRPr="004C47D1">
        <w:rPr>
          <w:rFonts w:ascii="Arial" w:hAnsi="Arial" w:cs="Arial"/>
          <w:sz w:val="20"/>
          <w:szCs w:val="20"/>
          <w:u w:val="single"/>
        </w:rPr>
        <w:t>ne more upirati</w:t>
      </w:r>
      <w:r w:rsidR="004C47D1">
        <w:rPr>
          <w:rFonts w:ascii="Arial" w:hAnsi="Arial" w:cs="Arial"/>
          <w:sz w:val="20"/>
          <w:szCs w:val="20"/>
        </w:rPr>
        <w:t xml:space="preserve">«, saj bo ta del pokrit že na manjšem nivoju intenzivnosti z besedilom »drugih okoliščin ali stanj, zaradi katerih </w:t>
      </w:r>
      <w:r w:rsidR="004C47D1" w:rsidRPr="004C47D1">
        <w:rPr>
          <w:rFonts w:ascii="Arial" w:hAnsi="Arial" w:cs="Arial"/>
          <w:sz w:val="20"/>
          <w:szCs w:val="20"/>
          <w:u w:val="single"/>
        </w:rPr>
        <w:t>ni sposobna izraziti zavrnitve</w:t>
      </w:r>
      <w:r w:rsidR="004C47D1">
        <w:rPr>
          <w:rFonts w:ascii="Arial" w:hAnsi="Arial" w:cs="Arial"/>
          <w:sz w:val="20"/>
          <w:szCs w:val="20"/>
        </w:rPr>
        <w:t>« v novih prvih odstavkih 170. in 171. člena KZ-1;</w:t>
      </w:r>
    </w:p>
    <w:p w:rsidR="004C47D1" w:rsidRDefault="004C47D1" w:rsidP="00C36441">
      <w:pPr>
        <w:spacing w:after="0" w:line="260" w:lineRule="atLeast"/>
        <w:jc w:val="both"/>
        <w:rPr>
          <w:rFonts w:ascii="Arial" w:hAnsi="Arial" w:cs="Arial"/>
          <w:sz w:val="20"/>
          <w:szCs w:val="20"/>
        </w:rPr>
      </w:pPr>
      <w:r w:rsidRPr="001D1186">
        <w:rPr>
          <w:rFonts w:ascii="Arial" w:hAnsi="Arial" w:cs="Arial"/>
          <w:i/>
          <w:iCs/>
          <w:sz w:val="20"/>
          <w:szCs w:val="20"/>
        </w:rPr>
        <w:t>-</w:t>
      </w:r>
      <w:r w:rsidR="001D1186">
        <w:rPr>
          <w:rFonts w:ascii="Arial" w:hAnsi="Arial" w:cs="Arial"/>
          <w:i/>
          <w:iCs/>
          <w:sz w:val="20"/>
          <w:szCs w:val="20"/>
        </w:rPr>
        <w:t xml:space="preserve"> glede znaka »izkoriščanje presenečenja« je obrazložitev, da žrtev zaradi presenečenja iz strahu otrpne, preozka. Gre za hitro ravnanje storilca, zaradi katerega žrtev nima časa izraziti nestrinjanja.</w:t>
      </w:r>
      <w:r w:rsidR="00CD2527">
        <w:rPr>
          <w:rFonts w:ascii="Arial" w:hAnsi="Arial" w:cs="Arial"/>
          <w:i/>
          <w:iCs/>
          <w:sz w:val="20"/>
          <w:szCs w:val="20"/>
        </w:rPr>
        <w:t xml:space="preserve"> Presenečenje je redko lahko podano v zvezi s splošnim občevanjem in s tem izenačenim ravnanjem, ampak predvsem v zvezi s spolnim nasiljem – torej drugimi spolnimi dejanji.</w:t>
      </w:r>
      <w:r w:rsidR="00CD2527">
        <w:rPr>
          <w:rFonts w:ascii="Arial" w:hAnsi="Arial" w:cs="Arial"/>
          <w:sz w:val="20"/>
          <w:szCs w:val="20"/>
        </w:rPr>
        <w:t xml:space="preserve"> Obrazložitev osnutkov za predhodno usklajevanje, kakor tudi uvodna obrazložitev ter obrazložitev obravnavanih členov v tem Predlogu zakona, le primeroma navaja položaje, ki jih opredeljujejo zakonski znaki. Kot že navedeno, vseh možnih konkretnih okoliščin in različnih možnost delovanja storilca in (ne)reakcij žrtve ni mogoče našteti. Ob tem se strinjamo, da bi bila zamejitev zakonskega znaka presenečenja le na otrplost iz strahu preozka, zato je obrazložitev ob predlaganih spremembah in dopolnitvah 171. člena KZ-1 popravljena. Obravnavani znak je iz predlaganega novega prvega odstavka 170. člena KZ-1 (spolno občevanje in s tem izenačena spolna ravnanja)</w:t>
      </w:r>
      <w:r w:rsidR="009353F4">
        <w:rPr>
          <w:rFonts w:ascii="Arial" w:hAnsi="Arial" w:cs="Arial"/>
          <w:sz w:val="20"/>
          <w:szCs w:val="20"/>
        </w:rPr>
        <w:t xml:space="preserve"> izpuščen in je določen le v predlaganem novem prvem odstavku 171. člena KZ-1 (spolno nasilje)</w:t>
      </w:r>
      <w:r w:rsidR="009F1FCD">
        <w:rPr>
          <w:rFonts w:ascii="Arial" w:hAnsi="Arial" w:cs="Arial"/>
          <w:sz w:val="20"/>
          <w:szCs w:val="20"/>
        </w:rPr>
        <w:t>.</w:t>
      </w:r>
    </w:p>
    <w:p w:rsidR="009F1FCD" w:rsidRDefault="009F1FCD" w:rsidP="00C36441">
      <w:pPr>
        <w:spacing w:after="0" w:line="260" w:lineRule="atLeast"/>
        <w:jc w:val="both"/>
        <w:rPr>
          <w:rFonts w:ascii="Arial" w:hAnsi="Arial" w:cs="Arial"/>
          <w:sz w:val="20"/>
          <w:szCs w:val="20"/>
        </w:rPr>
      </w:pPr>
    </w:p>
    <w:p w:rsidR="009F1FCD" w:rsidRDefault="00F45B29" w:rsidP="00C36441">
      <w:pPr>
        <w:spacing w:after="0" w:line="260" w:lineRule="atLeast"/>
        <w:jc w:val="both"/>
        <w:rPr>
          <w:rFonts w:ascii="Arial" w:hAnsi="Arial" w:cs="Arial"/>
          <w:sz w:val="20"/>
          <w:szCs w:val="20"/>
          <w:u w:val="single"/>
        </w:rPr>
      </w:pPr>
      <w:r w:rsidRPr="00C274AC">
        <w:rPr>
          <w:rFonts w:ascii="Arial" w:hAnsi="Arial" w:cs="Arial"/>
          <w:sz w:val="20"/>
          <w:szCs w:val="20"/>
          <w:u w:val="single"/>
        </w:rPr>
        <w:t>Vrhovno državno tožilstvo Republike Slovenije:</w:t>
      </w:r>
    </w:p>
    <w:p w:rsidR="007B051E" w:rsidRDefault="00F45B29" w:rsidP="00C36441">
      <w:pPr>
        <w:spacing w:after="0" w:line="260" w:lineRule="atLeast"/>
        <w:jc w:val="both"/>
        <w:rPr>
          <w:rFonts w:ascii="Arial" w:hAnsi="Arial" w:cs="Arial"/>
          <w:sz w:val="20"/>
          <w:szCs w:val="20"/>
        </w:rPr>
      </w:pPr>
      <w:r>
        <w:rPr>
          <w:rFonts w:ascii="Arial" w:hAnsi="Arial" w:cs="Arial"/>
          <w:i/>
          <w:iCs/>
          <w:sz w:val="20"/>
          <w:szCs w:val="20"/>
        </w:rPr>
        <w:t xml:space="preserve">- če bo vsebina inkriminirana v novem samostojnem členu, podpirajo poimenovanje »poseg v spolno nedotakljivost«, saj </w:t>
      </w:r>
      <w:r w:rsidR="00E47E89">
        <w:rPr>
          <w:rFonts w:ascii="Arial" w:hAnsi="Arial" w:cs="Arial"/>
          <w:i/>
          <w:iCs/>
          <w:sz w:val="20"/>
          <w:szCs w:val="20"/>
        </w:rPr>
        <w:t>je to dobrina, ki jo inkriminacija varuje</w:t>
      </w:r>
      <w:r w:rsidR="00513BCC">
        <w:rPr>
          <w:rFonts w:ascii="Arial" w:hAnsi="Arial" w:cs="Arial"/>
          <w:i/>
          <w:iCs/>
          <w:sz w:val="20"/>
          <w:szCs w:val="20"/>
        </w:rPr>
        <w:t xml:space="preserve">. </w:t>
      </w:r>
      <w:r w:rsidR="007B051E" w:rsidRPr="007B051E">
        <w:rPr>
          <w:rFonts w:ascii="Arial" w:hAnsi="Arial" w:cs="Arial"/>
          <w:sz w:val="20"/>
          <w:szCs w:val="20"/>
        </w:rPr>
        <w:t>Glede na to, da je vsebina nove inkriminacije v tokratnem Predlogu zakona</w:t>
      </w:r>
      <w:r w:rsidR="007B051E">
        <w:rPr>
          <w:rFonts w:ascii="Arial" w:hAnsi="Arial" w:cs="Arial"/>
          <w:sz w:val="20"/>
          <w:szCs w:val="20"/>
        </w:rPr>
        <w:t xml:space="preserve"> prenesena v nova prva odstavka 170. in 171. člena KZ-1, novo poimenovanje kaznivega dejanja ni več potrebno, saj bo sodilo v inkriminaciji posilstva in spolnega nasilja;</w:t>
      </w:r>
    </w:p>
    <w:p w:rsidR="00A170D1" w:rsidRDefault="007B051E" w:rsidP="00C36441">
      <w:pPr>
        <w:spacing w:after="0" w:line="260" w:lineRule="atLeast"/>
        <w:jc w:val="both"/>
        <w:rPr>
          <w:rFonts w:ascii="Arial" w:hAnsi="Arial" w:cs="Arial"/>
          <w:sz w:val="20"/>
          <w:szCs w:val="20"/>
        </w:rPr>
      </w:pPr>
      <w:r>
        <w:rPr>
          <w:rFonts w:ascii="Arial" w:hAnsi="Arial" w:cs="Arial"/>
          <w:i/>
          <w:iCs/>
          <w:sz w:val="20"/>
          <w:szCs w:val="20"/>
        </w:rPr>
        <w:t>- v obrazložitvi je treba jasneje opredeliti, da gre v delu inkriminacije »proti volji« za konceptualno spremembo iz modela prisile v model soglasja</w:t>
      </w:r>
      <w:r w:rsidR="00A170D1">
        <w:rPr>
          <w:rFonts w:ascii="Arial" w:hAnsi="Arial" w:cs="Arial"/>
          <w:i/>
          <w:iCs/>
          <w:sz w:val="20"/>
          <w:szCs w:val="20"/>
        </w:rPr>
        <w:t xml:space="preserve">, in jasno zapisati, da ne gre v prvi vrsti za obveznost na podlagi Istanbulske konvencije. </w:t>
      </w:r>
      <w:r w:rsidR="00A170D1">
        <w:rPr>
          <w:rFonts w:ascii="Arial" w:hAnsi="Arial" w:cs="Arial"/>
          <w:sz w:val="20"/>
          <w:szCs w:val="20"/>
        </w:rPr>
        <w:t>Predlogi so upoštevani v uvodnih obrazložitvah in ponovno poudarjeni v predlagani obrazložitvi dopolnitev in sprememb 170. člena KZ-1;</w:t>
      </w:r>
    </w:p>
    <w:p w:rsidR="00C274AC" w:rsidRDefault="00A170D1" w:rsidP="00C36441">
      <w:pPr>
        <w:spacing w:after="0" w:line="260" w:lineRule="atLeast"/>
        <w:jc w:val="both"/>
        <w:rPr>
          <w:rFonts w:ascii="Arial" w:hAnsi="Arial" w:cs="Arial"/>
          <w:sz w:val="20"/>
          <w:szCs w:val="20"/>
        </w:rPr>
      </w:pPr>
      <w:r w:rsidRPr="00A170D1">
        <w:rPr>
          <w:rFonts w:ascii="Arial" w:hAnsi="Arial" w:cs="Arial"/>
          <w:i/>
          <w:iCs/>
          <w:sz w:val="20"/>
          <w:szCs w:val="20"/>
        </w:rPr>
        <w:t>-</w:t>
      </w:r>
      <w:r>
        <w:rPr>
          <w:rFonts w:ascii="Arial" w:hAnsi="Arial" w:cs="Arial"/>
          <w:i/>
          <w:iCs/>
          <w:sz w:val="20"/>
          <w:szCs w:val="20"/>
        </w:rPr>
        <w:t xml:space="preserve"> zaradi poudarjene komponente samoodločanja osebe naj se storilci novega kaznivega dejanja preganjajo na predlog.</w:t>
      </w:r>
      <w:r w:rsidR="001A1A0D">
        <w:rPr>
          <w:rFonts w:ascii="Arial" w:hAnsi="Arial" w:cs="Arial"/>
          <w:i/>
          <w:iCs/>
          <w:sz w:val="20"/>
          <w:szCs w:val="20"/>
        </w:rPr>
        <w:t xml:space="preserve"> </w:t>
      </w:r>
      <w:r w:rsidR="001A1A0D">
        <w:rPr>
          <w:rFonts w:ascii="Arial" w:hAnsi="Arial" w:cs="Arial"/>
          <w:sz w:val="20"/>
          <w:szCs w:val="20"/>
        </w:rPr>
        <w:t>Glede na predlagane spremembe in dopolnitve 170. in 171. člena KZ-1</w:t>
      </w:r>
      <w:r w:rsidR="00AD5EAB">
        <w:rPr>
          <w:rFonts w:ascii="Arial" w:hAnsi="Arial" w:cs="Arial"/>
          <w:sz w:val="20"/>
          <w:szCs w:val="20"/>
        </w:rPr>
        <w:t xml:space="preserve"> bo tudi v zvezi z novima prvima odstavkoma veljala določba v zvezi s pregonom na predlog</w:t>
      </w:r>
      <w:r w:rsidR="00C274AC">
        <w:rPr>
          <w:rFonts w:ascii="Arial" w:hAnsi="Arial" w:cs="Arial"/>
          <w:sz w:val="20"/>
          <w:szCs w:val="20"/>
        </w:rPr>
        <w:t>;</w:t>
      </w:r>
    </w:p>
    <w:p w:rsidR="00C274AC" w:rsidRDefault="00C274AC" w:rsidP="00C36441">
      <w:pPr>
        <w:spacing w:after="0" w:line="260" w:lineRule="atLeast"/>
        <w:jc w:val="both"/>
        <w:rPr>
          <w:rFonts w:ascii="Arial" w:hAnsi="Arial" w:cs="Arial"/>
          <w:sz w:val="20"/>
          <w:szCs w:val="20"/>
        </w:rPr>
      </w:pPr>
      <w:r>
        <w:rPr>
          <w:rFonts w:ascii="Arial" w:hAnsi="Arial" w:cs="Arial"/>
          <w:i/>
          <w:iCs/>
          <w:sz w:val="20"/>
          <w:szCs w:val="20"/>
        </w:rPr>
        <w:t xml:space="preserve">- izraza »proti volji« in »drugih okoliščin« bi bilo treba v obrazložitvi bolj opredeliti. </w:t>
      </w:r>
      <w:r>
        <w:rPr>
          <w:rFonts w:ascii="Arial" w:hAnsi="Arial" w:cs="Arial"/>
          <w:sz w:val="20"/>
          <w:szCs w:val="20"/>
        </w:rPr>
        <w:t>Predlog je upoštevan tako, da so v uvodnih obrazložitvah dodane dodatne obrazložitve;</w:t>
      </w:r>
    </w:p>
    <w:p w:rsidR="00C274AC" w:rsidRDefault="00C274AC" w:rsidP="00C36441">
      <w:pPr>
        <w:spacing w:after="0" w:line="260" w:lineRule="atLeast"/>
        <w:jc w:val="both"/>
        <w:rPr>
          <w:rFonts w:ascii="Arial" w:hAnsi="Arial" w:cs="Arial"/>
          <w:sz w:val="20"/>
          <w:szCs w:val="20"/>
        </w:rPr>
      </w:pPr>
      <w:r>
        <w:rPr>
          <w:rFonts w:ascii="Arial" w:hAnsi="Arial" w:cs="Arial"/>
          <w:i/>
          <w:iCs/>
          <w:sz w:val="20"/>
          <w:szCs w:val="20"/>
        </w:rPr>
        <w:t xml:space="preserve">- previsoka predpisana kazen, zato predlaga do tri leta. </w:t>
      </w:r>
      <w:r>
        <w:rPr>
          <w:rFonts w:ascii="Arial" w:hAnsi="Arial" w:cs="Arial"/>
          <w:sz w:val="20"/>
          <w:szCs w:val="20"/>
        </w:rPr>
        <w:t>Primerjalne ureditve večinoma za primerljiva dejanja predpisujejo kazen zapora do okoli pet, kot je bilo predlagano v prejšnjem osnutku. Glede na to, da je ob prenosu novega dejanja v prva odstavka 170. in 171. člena KZ-1 v nova opisa prenesen tudi del kaznivega dejanja iz 172. člena KZ-1, je predlagana kazen za dejanje po novem prvem odstavku 170. člena KZ-1 povzeta po 172. členu KZ-1.</w:t>
      </w:r>
    </w:p>
    <w:p w:rsidR="00C274AC" w:rsidRDefault="00C274AC" w:rsidP="00C36441">
      <w:pPr>
        <w:spacing w:after="0" w:line="260" w:lineRule="atLeast"/>
        <w:jc w:val="both"/>
        <w:rPr>
          <w:rFonts w:ascii="Arial" w:hAnsi="Arial" w:cs="Arial"/>
          <w:sz w:val="20"/>
          <w:szCs w:val="20"/>
        </w:rPr>
      </w:pPr>
    </w:p>
    <w:p w:rsidR="00C274AC" w:rsidRPr="00481416" w:rsidRDefault="00C274AC" w:rsidP="00C36441">
      <w:pPr>
        <w:spacing w:after="0" w:line="260" w:lineRule="atLeast"/>
        <w:jc w:val="both"/>
        <w:rPr>
          <w:rFonts w:ascii="Arial" w:hAnsi="Arial" w:cs="Arial"/>
          <w:sz w:val="20"/>
          <w:szCs w:val="20"/>
          <w:u w:val="single"/>
        </w:rPr>
      </w:pPr>
      <w:proofErr w:type="spellStart"/>
      <w:r w:rsidRPr="00481416">
        <w:rPr>
          <w:rFonts w:ascii="Arial" w:hAnsi="Arial" w:cs="Arial"/>
          <w:sz w:val="20"/>
          <w:szCs w:val="20"/>
          <w:u w:val="single"/>
        </w:rPr>
        <w:t>Amnesty</w:t>
      </w:r>
      <w:proofErr w:type="spellEnd"/>
      <w:r w:rsidRPr="00481416">
        <w:rPr>
          <w:rFonts w:ascii="Arial" w:hAnsi="Arial" w:cs="Arial"/>
          <w:sz w:val="20"/>
          <w:szCs w:val="20"/>
          <w:u w:val="single"/>
        </w:rPr>
        <w:t xml:space="preserve"> </w:t>
      </w:r>
      <w:proofErr w:type="spellStart"/>
      <w:r w:rsidRPr="00481416">
        <w:rPr>
          <w:rFonts w:ascii="Arial" w:hAnsi="Arial" w:cs="Arial"/>
          <w:sz w:val="20"/>
          <w:szCs w:val="20"/>
          <w:u w:val="single"/>
        </w:rPr>
        <w:t>International</w:t>
      </w:r>
      <w:proofErr w:type="spellEnd"/>
      <w:r w:rsidRPr="00481416">
        <w:rPr>
          <w:rFonts w:ascii="Arial" w:hAnsi="Arial" w:cs="Arial"/>
          <w:sz w:val="20"/>
          <w:szCs w:val="20"/>
          <w:u w:val="single"/>
        </w:rPr>
        <w:t>, Društvo SOS telefon, Društvo za nenasilno komunikacijo, PIC:</w:t>
      </w:r>
    </w:p>
    <w:p w:rsidR="003E4FCC" w:rsidRDefault="00046126" w:rsidP="00C36441">
      <w:pPr>
        <w:spacing w:after="0" w:line="260" w:lineRule="atLeast"/>
        <w:jc w:val="both"/>
        <w:rPr>
          <w:rFonts w:ascii="Arial" w:hAnsi="Arial" w:cs="Arial"/>
          <w:sz w:val="20"/>
          <w:szCs w:val="20"/>
        </w:rPr>
      </w:pPr>
      <w:r>
        <w:rPr>
          <w:rFonts w:ascii="Arial" w:hAnsi="Arial" w:cs="Arial"/>
          <w:i/>
          <w:iCs/>
          <w:sz w:val="20"/>
          <w:szCs w:val="20"/>
        </w:rPr>
        <w:t xml:space="preserve">- </w:t>
      </w:r>
      <w:r w:rsidR="003E4FCC">
        <w:rPr>
          <w:rFonts w:ascii="Arial" w:hAnsi="Arial" w:cs="Arial"/>
          <w:i/>
          <w:iCs/>
          <w:sz w:val="20"/>
          <w:szCs w:val="20"/>
        </w:rPr>
        <w:t xml:space="preserve">glede na predlagani novi 171.a člen se bo kot posilstvo še vedno obravnavalo le tista dejanja, kjer bo storilec uporabil si ali grožnjo, če bo žrtev rekla »ne«, pa bo to le kaznivo dejanje posega v spolno nedotakljivost. </w:t>
      </w:r>
      <w:r w:rsidR="003E4FCC">
        <w:rPr>
          <w:rFonts w:ascii="Arial" w:hAnsi="Arial" w:cs="Arial"/>
          <w:sz w:val="20"/>
          <w:szCs w:val="20"/>
        </w:rPr>
        <w:t>Pripomba je upoštevana tako, da je opis novega kaznivega dejanja po modelu veta določen kot nova temeljna oblika posilstva in spolnega nasilja;</w:t>
      </w:r>
    </w:p>
    <w:p w:rsidR="008266C9" w:rsidRDefault="003E4FCC" w:rsidP="00C36441">
      <w:pPr>
        <w:spacing w:after="0" w:line="260" w:lineRule="atLeast"/>
        <w:jc w:val="both"/>
        <w:rPr>
          <w:rFonts w:ascii="Arial" w:hAnsi="Arial" w:cs="Arial"/>
          <w:sz w:val="20"/>
          <w:szCs w:val="20"/>
        </w:rPr>
      </w:pPr>
      <w:r>
        <w:rPr>
          <w:rFonts w:ascii="Arial" w:hAnsi="Arial" w:cs="Arial"/>
          <w:i/>
          <w:iCs/>
          <w:sz w:val="20"/>
          <w:szCs w:val="20"/>
        </w:rPr>
        <w:t>- zaščita žensk pred vsakršnim spolnim nasiljem je edino model privolitve »da je da«</w:t>
      </w:r>
      <w:r w:rsidR="008266C9">
        <w:rPr>
          <w:rFonts w:ascii="Arial" w:hAnsi="Arial" w:cs="Arial"/>
          <w:i/>
          <w:iCs/>
          <w:sz w:val="20"/>
          <w:szCs w:val="20"/>
        </w:rPr>
        <w:t xml:space="preserve"> in prehod iz modela prisile</w:t>
      </w:r>
      <w:r>
        <w:rPr>
          <w:rFonts w:ascii="Arial" w:hAnsi="Arial" w:cs="Arial"/>
          <w:i/>
          <w:iCs/>
          <w:sz w:val="20"/>
          <w:szCs w:val="20"/>
        </w:rPr>
        <w:t>.</w:t>
      </w:r>
      <w:r w:rsidR="005A29E7">
        <w:rPr>
          <w:rFonts w:ascii="Arial" w:hAnsi="Arial" w:cs="Arial"/>
          <w:sz w:val="20"/>
          <w:szCs w:val="20"/>
        </w:rPr>
        <w:t xml:space="preserve"> En od modelov soglasja je tudi model veta</w:t>
      </w:r>
      <w:r w:rsidR="008266C9">
        <w:rPr>
          <w:rFonts w:ascii="Arial" w:hAnsi="Arial" w:cs="Arial"/>
          <w:sz w:val="20"/>
          <w:szCs w:val="20"/>
        </w:rPr>
        <w:t>, ki prav tako pomeni odstop od modela prisile;</w:t>
      </w:r>
    </w:p>
    <w:p w:rsidR="00481416" w:rsidRDefault="008266C9" w:rsidP="00481416">
      <w:pPr>
        <w:spacing w:after="0" w:line="260" w:lineRule="atLeast"/>
        <w:jc w:val="both"/>
        <w:rPr>
          <w:rFonts w:ascii="Arial" w:hAnsi="Arial" w:cs="Arial"/>
          <w:sz w:val="20"/>
          <w:szCs w:val="20"/>
        </w:rPr>
      </w:pPr>
      <w:r>
        <w:rPr>
          <w:rFonts w:ascii="Arial" w:hAnsi="Arial" w:cs="Arial"/>
          <w:i/>
          <w:iCs/>
          <w:sz w:val="20"/>
          <w:szCs w:val="20"/>
        </w:rPr>
        <w:lastRenderedPageBreak/>
        <w:t xml:space="preserve">- izražajo skrb, kako bodo pristojni organi presojali druge okoliščine, zaradi katerih žrtev ni sposobna izraziti zavrnitve, saj ne poznajo zadosti problematike nasilja v partnerskih odnosih in bodo upoštevali le okoliščine izven žrtve. </w:t>
      </w:r>
      <w:r>
        <w:rPr>
          <w:rFonts w:ascii="Arial" w:hAnsi="Arial" w:cs="Arial"/>
          <w:sz w:val="20"/>
          <w:szCs w:val="20"/>
        </w:rPr>
        <w:t xml:space="preserve">»Okoliščinam«, zaradi katerih žrtev ni sposobna izraziti zavrnitve, so dodana še »stanja«, kar še bolj kaže na to, da gre lahko tudi za </w:t>
      </w:r>
      <w:r w:rsidR="00481416">
        <w:rPr>
          <w:rFonts w:ascii="Arial" w:hAnsi="Arial" w:cs="Arial"/>
          <w:sz w:val="20"/>
          <w:szCs w:val="20"/>
        </w:rPr>
        <w:t>psihološke ali druge razloge »znotraj« žrtve.</w:t>
      </w:r>
      <w:r w:rsidR="00481416" w:rsidRPr="00481416">
        <w:rPr>
          <w:rFonts w:ascii="Arial" w:hAnsi="Arial" w:cs="Arial"/>
          <w:sz w:val="20"/>
          <w:szCs w:val="20"/>
        </w:rPr>
        <w:t xml:space="preserve"> </w:t>
      </w:r>
      <w:r w:rsidR="00481416">
        <w:rPr>
          <w:rFonts w:ascii="Arial" w:hAnsi="Arial" w:cs="Arial"/>
          <w:sz w:val="20"/>
          <w:szCs w:val="20"/>
        </w:rPr>
        <w:t>Kot izhaja tudi iz obrazložitev tega Predloga zakona, pregon takega kaznivega dejanja zahteva občutljivo oceno dokazov v okviru konteksta posameznega primera. Taka ocena mora prepoznati široko paleto možnih vedenjskih odzivov žrtev na spolno nasilje in ne sme temeljiti na predvidevanjih na podlagi tipičnih odzivov v takih situacijah, spolnih stereotipov in mitov o moški in ženski spolnosti.</w:t>
      </w:r>
      <w:r w:rsidR="00481416" w:rsidRPr="00481416">
        <w:rPr>
          <w:rFonts w:ascii="Arial" w:hAnsi="Arial" w:cs="Arial"/>
          <w:sz w:val="20"/>
          <w:szCs w:val="20"/>
        </w:rPr>
        <w:t xml:space="preserve"> </w:t>
      </w:r>
      <w:r w:rsidR="00481416">
        <w:rPr>
          <w:rFonts w:ascii="Arial" w:hAnsi="Arial" w:cs="Arial"/>
          <w:sz w:val="20"/>
          <w:szCs w:val="20"/>
        </w:rPr>
        <w:t xml:space="preserve">Strinjamo se, da so razlogi, zakaj žrtev ne reagira na neželen poseg v svojo spolno integriteto, so lahko zelo raznovrstni, presojati pa jih je treba v vsakem konkretnem primeru posebej, kot obširno utemeljuje tudi Obrazložitveno poročilo k Istanbulski konvenciji, na katero opozarjamo tudi v uvodnih obrazložitvah Predloga zakona. Jasno je, da so okoliščine vsakega primera in tudi vsake žrtve drugačne, še zdaleč ni nujno, da je njen ne-odziv, otrplost, umik vase in izven sebe zgolj posledica delovanja storilca, lahko gre tudi za šok ob trenutnem vdoru v intimo in še vrsto drugih položajev, ki jih v obrazložitvi zato lahko izpostavljamo le primeroma. </w:t>
      </w:r>
    </w:p>
    <w:p w:rsidR="00481416" w:rsidRDefault="00481416" w:rsidP="00481416">
      <w:pPr>
        <w:spacing w:after="0" w:line="260" w:lineRule="atLeast"/>
        <w:jc w:val="both"/>
        <w:rPr>
          <w:rFonts w:ascii="Arial" w:hAnsi="Arial" w:cs="Arial"/>
          <w:sz w:val="20"/>
          <w:szCs w:val="20"/>
        </w:rPr>
      </w:pPr>
    </w:p>
    <w:p w:rsidR="00481416" w:rsidRDefault="00481416" w:rsidP="00C36441">
      <w:pPr>
        <w:spacing w:after="0" w:line="260" w:lineRule="atLeast"/>
        <w:jc w:val="both"/>
        <w:rPr>
          <w:rFonts w:ascii="Arial" w:hAnsi="Arial" w:cs="Arial"/>
          <w:sz w:val="20"/>
          <w:szCs w:val="20"/>
          <w:u w:val="single"/>
        </w:rPr>
      </w:pPr>
      <w:r>
        <w:rPr>
          <w:rFonts w:ascii="Arial" w:hAnsi="Arial" w:cs="Arial"/>
          <w:sz w:val="20"/>
          <w:szCs w:val="20"/>
          <w:u w:val="single"/>
        </w:rPr>
        <w:t>Odvetniška zbornica Slovenije:</w:t>
      </w:r>
    </w:p>
    <w:p w:rsidR="001E2B16" w:rsidRDefault="00481416" w:rsidP="00C36441">
      <w:pPr>
        <w:spacing w:after="0" w:line="260" w:lineRule="atLeast"/>
        <w:jc w:val="both"/>
        <w:rPr>
          <w:rFonts w:ascii="Arial" w:hAnsi="Arial" w:cs="Arial"/>
          <w:sz w:val="20"/>
          <w:szCs w:val="20"/>
        </w:rPr>
      </w:pPr>
      <w:r>
        <w:rPr>
          <w:rFonts w:ascii="Arial" w:hAnsi="Arial" w:cs="Arial"/>
          <w:i/>
          <w:iCs/>
          <w:sz w:val="20"/>
          <w:szCs w:val="20"/>
        </w:rPr>
        <w:t>- nasprotuje predlaganemu novemu 171.a členu KZ-1, saj je vsaj znak »proti volji« v opisu novega kaznivega dejanja problematičen.</w:t>
      </w:r>
      <w:r w:rsidR="001E2B16">
        <w:rPr>
          <w:rFonts w:ascii="Arial" w:hAnsi="Arial" w:cs="Arial"/>
          <w:i/>
          <w:iCs/>
          <w:sz w:val="20"/>
          <w:szCs w:val="20"/>
        </w:rPr>
        <w:t xml:space="preserve"> </w:t>
      </w:r>
      <w:r w:rsidR="001E2B16">
        <w:rPr>
          <w:rFonts w:ascii="Arial" w:hAnsi="Arial" w:cs="Arial"/>
          <w:sz w:val="20"/>
          <w:szCs w:val="20"/>
        </w:rPr>
        <w:t>Iz teorije modelov soglasja, natančneje modela veta, ki je predlagan, izhaja, da</w:t>
      </w:r>
      <w:r w:rsidR="001E2B16" w:rsidRPr="00BD2CF7">
        <w:rPr>
          <w:rFonts w:ascii="Arial" w:hAnsi="Arial" w:cs="Arial"/>
          <w:sz w:val="20"/>
          <w:szCs w:val="20"/>
        </w:rPr>
        <w:t xml:space="preserve"> za obstoj kaznivega dejanja</w:t>
      </w:r>
      <w:r w:rsidR="001E2B16">
        <w:rPr>
          <w:rFonts w:ascii="Arial" w:hAnsi="Arial" w:cs="Arial"/>
          <w:sz w:val="20"/>
          <w:szCs w:val="20"/>
        </w:rPr>
        <w:t xml:space="preserve"> posilstva</w:t>
      </w:r>
      <w:r w:rsidR="001E2B16" w:rsidRPr="00BD2CF7">
        <w:rPr>
          <w:rFonts w:ascii="Arial" w:hAnsi="Arial" w:cs="Arial"/>
          <w:sz w:val="20"/>
          <w:szCs w:val="20"/>
        </w:rPr>
        <w:t xml:space="preserve"> ni več potrebno, da </w:t>
      </w:r>
      <w:r w:rsidR="001E2B16">
        <w:rPr>
          <w:rFonts w:ascii="Arial" w:hAnsi="Arial" w:cs="Arial"/>
          <w:sz w:val="20"/>
          <w:szCs w:val="20"/>
        </w:rPr>
        <w:t xml:space="preserve">bi </w:t>
      </w:r>
      <w:r w:rsidR="001E2B16" w:rsidRPr="00BD2CF7">
        <w:rPr>
          <w:rFonts w:ascii="Arial" w:hAnsi="Arial" w:cs="Arial"/>
          <w:sz w:val="20"/>
          <w:szCs w:val="20"/>
        </w:rPr>
        <w:t>mora</w:t>
      </w:r>
      <w:r w:rsidR="001E2B16">
        <w:rPr>
          <w:rFonts w:ascii="Arial" w:hAnsi="Arial" w:cs="Arial"/>
          <w:sz w:val="20"/>
          <w:szCs w:val="20"/>
        </w:rPr>
        <w:t>l</w:t>
      </w:r>
      <w:r w:rsidR="001E2B16" w:rsidRPr="00BD2CF7">
        <w:rPr>
          <w:rFonts w:ascii="Arial" w:hAnsi="Arial" w:cs="Arial"/>
          <w:sz w:val="20"/>
          <w:szCs w:val="20"/>
        </w:rPr>
        <w:t xml:space="preserve"> storilec uporabiti silo ali zagroziti, in se tudi ne zahteva, da bi se žrtev morala storilcu fizično ali verbalno upirati, mora pa žrtev svoje nesoglasje</w:t>
      </w:r>
      <w:r w:rsidR="001E2B16">
        <w:rPr>
          <w:rFonts w:ascii="Arial" w:hAnsi="Arial" w:cs="Arial"/>
          <w:sz w:val="20"/>
          <w:szCs w:val="20"/>
        </w:rPr>
        <w:t xml:space="preserve"> na zunaj prepoznavno</w:t>
      </w:r>
      <w:r w:rsidR="001E2B16" w:rsidRPr="00BD2CF7">
        <w:rPr>
          <w:rFonts w:ascii="Arial" w:hAnsi="Arial" w:cs="Arial"/>
          <w:sz w:val="20"/>
          <w:szCs w:val="20"/>
        </w:rPr>
        <w:t xml:space="preserve"> izraziti</w:t>
      </w:r>
      <w:r w:rsidR="001E2B16">
        <w:rPr>
          <w:rFonts w:ascii="Arial" w:hAnsi="Arial" w:cs="Arial"/>
          <w:sz w:val="20"/>
          <w:szCs w:val="20"/>
        </w:rPr>
        <w:t>. V prejšnjem osnutku predlagano novo kaznivo dejanje posega v spolno nedotakljivost je v tem Predlogu zakona preoblikovano tako, da je določeno kot temeljna oblika kaznivih dejanj posilstva in spolnega nasilja.</w:t>
      </w:r>
    </w:p>
    <w:p w:rsidR="001E2B16" w:rsidRDefault="001E2B16" w:rsidP="00C36441">
      <w:pPr>
        <w:spacing w:after="0" w:line="260" w:lineRule="atLeast"/>
        <w:jc w:val="both"/>
        <w:rPr>
          <w:rFonts w:ascii="Arial" w:hAnsi="Arial" w:cs="Arial"/>
          <w:sz w:val="20"/>
          <w:szCs w:val="20"/>
        </w:rPr>
      </w:pPr>
    </w:p>
    <w:p w:rsidR="001E2B16" w:rsidRDefault="001E2B16" w:rsidP="00C36441">
      <w:pPr>
        <w:spacing w:after="0" w:line="260" w:lineRule="atLeast"/>
        <w:jc w:val="both"/>
        <w:rPr>
          <w:rFonts w:ascii="Arial" w:hAnsi="Arial" w:cs="Arial"/>
          <w:sz w:val="20"/>
          <w:szCs w:val="20"/>
          <w:u w:val="single"/>
        </w:rPr>
      </w:pPr>
      <w:r>
        <w:rPr>
          <w:rFonts w:ascii="Arial" w:hAnsi="Arial" w:cs="Arial"/>
          <w:sz w:val="20"/>
          <w:szCs w:val="20"/>
          <w:u w:val="single"/>
        </w:rPr>
        <w:t>Vrhovno sodišče Republike Slovenije:</w:t>
      </w:r>
    </w:p>
    <w:p w:rsidR="00CD556F" w:rsidRDefault="001E2B16" w:rsidP="00C36441">
      <w:pPr>
        <w:spacing w:after="0" w:line="260" w:lineRule="atLeast"/>
        <w:jc w:val="both"/>
        <w:rPr>
          <w:rFonts w:ascii="Arial" w:hAnsi="Arial" w:cs="Arial"/>
          <w:sz w:val="20"/>
          <w:szCs w:val="20"/>
        </w:rPr>
      </w:pPr>
      <w:r>
        <w:rPr>
          <w:rFonts w:ascii="Arial" w:hAnsi="Arial" w:cs="Arial"/>
          <w:i/>
          <w:iCs/>
          <w:sz w:val="20"/>
          <w:szCs w:val="20"/>
        </w:rPr>
        <w:t xml:space="preserve">- ocenjuje, da je nova inkriminacija posledica javnih razprav, ki so se pričele ob očitno napačni razlagi znakov veljavnih kaznivih dejanj v enem konkretnem primeru pred sodiščem, in je zato nepotrebna. </w:t>
      </w:r>
      <w:r>
        <w:rPr>
          <w:rFonts w:ascii="Arial" w:hAnsi="Arial" w:cs="Arial"/>
          <w:sz w:val="20"/>
          <w:szCs w:val="20"/>
        </w:rPr>
        <w:t>Strinjamo se, da je bila razprava sprožena ob sodnem primeru, ki zaradi napačnih razlag ne more biti pokazatelj pomanjkljivosti določb KZ-1, ki urejajo kazniva dejanja zoper spolno nedotakljivost. Hkrati pa je tako na nivoju teorije, vsebine in smisla varovane dobrine kot tudi iz primerjalnih ureditev jasno, da je v zvezi z obravnavanimi kaznivimi dejanji model prisile preživet, za zaščito spolne integritete posameznikov pa primeren model, ki upošteva njihovo voljo brez zahteve po uporabi sile in upiranju</w:t>
      </w:r>
      <w:r w:rsidR="00CD556F">
        <w:rPr>
          <w:rFonts w:ascii="Arial" w:hAnsi="Arial" w:cs="Arial"/>
          <w:sz w:val="20"/>
          <w:szCs w:val="20"/>
        </w:rPr>
        <w:t>;</w:t>
      </w:r>
    </w:p>
    <w:p w:rsidR="00F45B29" w:rsidRPr="00A170D1" w:rsidRDefault="00CD556F" w:rsidP="00C36441">
      <w:pPr>
        <w:spacing w:after="0" w:line="260" w:lineRule="atLeast"/>
        <w:jc w:val="both"/>
        <w:rPr>
          <w:rFonts w:ascii="Arial" w:hAnsi="Arial" w:cs="Arial"/>
          <w:i/>
          <w:iCs/>
          <w:sz w:val="20"/>
          <w:szCs w:val="20"/>
        </w:rPr>
      </w:pPr>
      <w:r>
        <w:rPr>
          <w:rFonts w:ascii="Arial" w:hAnsi="Arial" w:cs="Arial"/>
          <w:i/>
          <w:iCs/>
          <w:sz w:val="20"/>
          <w:szCs w:val="20"/>
        </w:rPr>
        <w:t xml:space="preserve">- znak »izraba presenečenja« v zvezi s spolnim občevanjem v nasprotju z načelom določenosti v zakonu, saj si ni mogoče predstavljati, kako doseči spolni odnos z izrabo presenečenja. </w:t>
      </w:r>
      <w:r>
        <w:rPr>
          <w:rFonts w:ascii="Arial" w:hAnsi="Arial" w:cs="Arial"/>
          <w:sz w:val="20"/>
          <w:szCs w:val="20"/>
        </w:rPr>
        <w:t>Pripomba je upoštevana tako, da v predlaganem prvem odstavku 170. člena KZ-1 tega zakonskega znaka ni in je ohranjen le v predlaganem novem prvem odstavku 171. člena KZ-1.</w:t>
      </w:r>
      <w:r w:rsidR="00E16283">
        <w:rPr>
          <w:rFonts w:ascii="Arial" w:hAnsi="Arial" w:cs="Arial"/>
          <w:i/>
          <w:iCs/>
          <w:sz w:val="20"/>
          <w:szCs w:val="20"/>
        </w:rPr>
        <w:t xml:space="preserve"> </w:t>
      </w:r>
      <w:r w:rsidR="00481416">
        <w:rPr>
          <w:rFonts w:ascii="Arial" w:hAnsi="Arial" w:cs="Arial"/>
          <w:i/>
          <w:iCs/>
          <w:sz w:val="20"/>
          <w:szCs w:val="20"/>
        </w:rPr>
        <w:t xml:space="preserve"> </w:t>
      </w:r>
      <w:r w:rsidR="00A170D1">
        <w:rPr>
          <w:rFonts w:ascii="Arial" w:hAnsi="Arial" w:cs="Arial"/>
          <w:i/>
          <w:iCs/>
          <w:sz w:val="20"/>
          <w:szCs w:val="20"/>
        </w:rPr>
        <w:t xml:space="preserve"> </w:t>
      </w:r>
      <w:r w:rsidR="00A170D1" w:rsidRPr="00A170D1">
        <w:rPr>
          <w:rFonts w:ascii="Arial" w:hAnsi="Arial" w:cs="Arial"/>
          <w:i/>
          <w:iCs/>
          <w:sz w:val="20"/>
          <w:szCs w:val="20"/>
        </w:rPr>
        <w:t xml:space="preserve"> </w:t>
      </w:r>
      <w:r w:rsidR="00513BCC" w:rsidRPr="00A170D1">
        <w:rPr>
          <w:rFonts w:ascii="Arial" w:hAnsi="Arial" w:cs="Arial"/>
          <w:i/>
          <w:iCs/>
          <w:sz w:val="20"/>
          <w:szCs w:val="20"/>
        </w:rPr>
        <w:t xml:space="preserve"> </w:t>
      </w:r>
    </w:p>
    <w:p w:rsidR="00C54837" w:rsidRDefault="00C54837" w:rsidP="00557A05">
      <w:pPr>
        <w:spacing w:after="0" w:line="260" w:lineRule="atLeast"/>
        <w:jc w:val="both"/>
        <w:rPr>
          <w:rFonts w:ascii="Arial" w:hAnsi="Arial" w:cs="Arial"/>
          <w:sz w:val="20"/>
          <w:szCs w:val="20"/>
        </w:rPr>
      </w:pPr>
    </w:p>
    <w:p w:rsidR="0042065C" w:rsidRDefault="0042065C" w:rsidP="00B770D5">
      <w:pPr>
        <w:spacing w:after="0" w:line="260" w:lineRule="atLeast"/>
        <w:jc w:val="both"/>
        <w:rPr>
          <w:rFonts w:ascii="Arial" w:hAnsi="Arial" w:cs="Arial"/>
          <w:b/>
          <w:bCs/>
          <w:sz w:val="20"/>
          <w:szCs w:val="20"/>
        </w:rPr>
      </w:pPr>
      <w:r>
        <w:rPr>
          <w:rFonts w:ascii="Arial" w:hAnsi="Arial" w:cs="Arial"/>
          <w:b/>
          <w:bCs/>
          <w:sz w:val="20"/>
          <w:szCs w:val="20"/>
        </w:rPr>
        <w:t>K predlaganim spremembam in dopolnitvam 181. člena KZ-1:</w:t>
      </w:r>
    </w:p>
    <w:p w:rsidR="0042065C" w:rsidRDefault="0042065C" w:rsidP="00B770D5">
      <w:pPr>
        <w:spacing w:after="0" w:line="260" w:lineRule="atLeast"/>
        <w:jc w:val="both"/>
        <w:rPr>
          <w:rFonts w:ascii="Arial" w:hAnsi="Arial" w:cs="Arial"/>
          <w:b/>
          <w:bCs/>
          <w:sz w:val="20"/>
          <w:szCs w:val="20"/>
        </w:rPr>
      </w:pPr>
    </w:p>
    <w:p w:rsidR="00B770D5" w:rsidRPr="00B770D5" w:rsidRDefault="00B770D5" w:rsidP="00B770D5">
      <w:pPr>
        <w:spacing w:after="0" w:line="260" w:lineRule="atLeast"/>
        <w:jc w:val="both"/>
        <w:rPr>
          <w:rFonts w:ascii="Arial" w:hAnsi="Arial" w:cs="Arial"/>
          <w:sz w:val="20"/>
          <w:szCs w:val="20"/>
          <w:u w:val="single"/>
        </w:rPr>
      </w:pPr>
      <w:r>
        <w:rPr>
          <w:rFonts w:ascii="Arial" w:hAnsi="Arial" w:cs="Arial"/>
          <w:sz w:val="20"/>
          <w:szCs w:val="20"/>
          <w:u w:val="single"/>
        </w:rPr>
        <w:t>Ministrstvo za zdravje:</w:t>
      </w:r>
    </w:p>
    <w:p w:rsidR="00B770D5" w:rsidRPr="00B770D5" w:rsidRDefault="00B770D5" w:rsidP="00B770D5">
      <w:pPr>
        <w:spacing w:after="0" w:line="260" w:lineRule="atLeast"/>
        <w:jc w:val="both"/>
        <w:rPr>
          <w:rFonts w:ascii="Arial" w:hAnsi="Arial" w:cs="Arial"/>
          <w:sz w:val="20"/>
          <w:szCs w:val="20"/>
        </w:rPr>
      </w:pPr>
      <w:r w:rsidRPr="00B770D5">
        <w:rPr>
          <w:rFonts w:ascii="Arial" w:hAnsi="Arial" w:cs="Arial"/>
          <w:i/>
          <w:iCs/>
          <w:sz w:val="20"/>
          <w:szCs w:val="20"/>
        </w:rPr>
        <w:t xml:space="preserve">- »v nasprotju s pravili zdravniške znanosti in stroke« v novem prvem odstavku </w:t>
      </w:r>
      <w:r>
        <w:rPr>
          <w:rFonts w:ascii="Arial" w:hAnsi="Arial" w:cs="Arial"/>
          <w:i/>
          <w:iCs/>
          <w:sz w:val="20"/>
          <w:szCs w:val="20"/>
        </w:rPr>
        <w:t>ocenjuje kot</w:t>
      </w:r>
      <w:r w:rsidRPr="00B770D5">
        <w:rPr>
          <w:rFonts w:ascii="Arial" w:hAnsi="Arial" w:cs="Arial"/>
          <w:i/>
          <w:iCs/>
          <w:sz w:val="20"/>
          <w:szCs w:val="20"/>
        </w:rPr>
        <w:t xml:space="preserve"> preširoko, zato predlagajo dikcijo »v nasprotju s predpisi s področja pridobivanja in presaditve delov človeškega telesa zaradi zdravljenja«</w:t>
      </w:r>
      <w:r>
        <w:rPr>
          <w:rFonts w:ascii="Arial" w:hAnsi="Arial" w:cs="Arial"/>
          <w:sz w:val="20"/>
          <w:szCs w:val="20"/>
        </w:rPr>
        <w:t>. Predlog je upoštevan;</w:t>
      </w:r>
    </w:p>
    <w:p w:rsidR="00B770D5" w:rsidRPr="00B770D5" w:rsidRDefault="00B770D5" w:rsidP="00B770D5">
      <w:pPr>
        <w:spacing w:after="0" w:line="260" w:lineRule="atLeast"/>
        <w:jc w:val="both"/>
        <w:rPr>
          <w:rFonts w:ascii="Arial" w:hAnsi="Arial" w:cs="Arial"/>
          <w:sz w:val="20"/>
          <w:szCs w:val="20"/>
        </w:rPr>
      </w:pPr>
      <w:r w:rsidRPr="00B770D5">
        <w:rPr>
          <w:rFonts w:ascii="Arial" w:hAnsi="Arial" w:cs="Arial"/>
          <w:i/>
          <w:iCs/>
          <w:sz w:val="20"/>
          <w:szCs w:val="20"/>
        </w:rPr>
        <w:t>- namesto »del telesa« naj bo »del človeškega telesa«</w:t>
      </w:r>
      <w:r>
        <w:rPr>
          <w:rFonts w:ascii="Arial" w:hAnsi="Arial" w:cs="Arial"/>
          <w:i/>
          <w:iCs/>
          <w:sz w:val="20"/>
          <w:szCs w:val="20"/>
        </w:rPr>
        <w:t xml:space="preserve">. </w:t>
      </w:r>
      <w:r>
        <w:rPr>
          <w:rFonts w:ascii="Arial" w:hAnsi="Arial" w:cs="Arial"/>
          <w:sz w:val="20"/>
          <w:szCs w:val="20"/>
        </w:rPr>
        <w:t>Predlog je upoštevan;</w:t>
      </w:r>
    </w:p>
    <w:p w:rsidR="00C4086E" w:rsidRDefault="00B770D5" w:rsidP="00B770D5">
      <w:pPr>
        <w:spacing w:after="0" w:line="260" w:lineRule="atLeast"/>
        <w:jc w:val="both"/>
        <w:rPr>
          <w:rFonts w:ascii="Arial" w:hAnsi="Arial" w:cs="Arial"/>
          <w:sz w:val="20"/>
          <w:szCs w:val="20"/>
        </w:rPr>
      </w:pPr>
      <w:r w:rsidRPr="00B770D5">
        <w:rPr>
          <w:rFonts w:ascii="Arial" w:hAnsi="Arial" w:cs="Arial"/>
          <w:i/>
          <w:iCs/>
          <w:sz w:val="20"/>
          <w:szCs w:val="20"/>
        </w:rPr>
        <w:t>- znak »ali kdor del telesa, za katerega ve, da je bil vzet v nasprotju s pravili zdravniške znanosti in stroke, uporabi za drug namen« je nejasen glede tega kaj je »prvi« in kaj »drugi namen«; ali dikcija zajema tudi ustanovo oziroma storilca, ki ima sicer dovoljenje za presajanje in preiskave?</w:t>
      </w:r>
      <w:r w:rsidRPr="00B770D5">
        <w:rPr>
          <w:rFonts w:ascii="Arial" w:hAnsi="Arial" w:cs="Arial"/>
          <w:sz w:val="20"/>
          <w:szCs w:val="20"/>
        </w:rPr>
        <w:t xml:space="preserve"> </w:t>
      </w:r>
      <w:r>
        <w:rPr>
          <w:rFonts w:ascii="Arial" w:hAnsi="Arial" w:cs="Arial"/>
          <w:sz w:val="20"/>
          <w:szCs w:val="20"/>
        </w:rPr>
        <w:t xml:space="preserve">Kot izhaja iz obrazložitve Predloga zakona (na podlagi Obrazložitvenega poročila h Konvenciji) je »prvi namen« namen presaditve, »drugi« pa </w:t>
      </w:r>
      <w:r w:rsidRPr="00F63CB0">
        <w:rPr>
          <w:rFonts w:ascii="Arial" w:hAnsi="Arial" w:cs="Arial"/>
          <w:sz w:val="20"/>
          <w:szCs w:val="20"/>
        </w:rPr>
        <w:t>znanstveno raziskovanje in uporab</w:t>
      </w:r>
      <w:r>
        <w:rPr>
          <w:rFonts w:ascii="Arial" w:hAnsi="Arial" w:cs="Arial"/>
          <w:sz w:val="20"/>
          <w:szCs w:val="20"/>
        </w:rPr>
        <w:t>a</w:t>
      </w:r>
      <w:r w:rsidRPr="00F63CB0">
        <w:rPr>
          <w:rFonts w:ascii="Arial" w:hAnsi="Arial" w:cs="Arial"/>
          <w:sz w:val="20"/>
          <w:szCs w:val="20"/>
        </w:rPr>
        <w:t xml:space="preserve"> organov za pridobitev tkiv in celic</w:t>
      </w:r>
      <w:r>
        <w:rPr>
          <w:rFonts w:ascii="Arial" w:hAnsi="Arial" w:cs="Arial"/>
          <w:sz w:val="20"/>
          <w:szCs w:val="20"/>
        </w:rPr>
        <w:t>. Torej je presaditev dela telesa, za katerega storilec ve, da je bil pridobljen v nasprotju s predpisi, pokrit že z znakom »</w:t>
      </w:r>
      <w:r w:rsidRPr="00F4650E">
        <w:rPr>
          <w:rFonts w:ascii="Arial" w:hAnsi="Arial" w:cs="Arial"/>
          <w:sz w:val="20"/>
          <w:szCs w:val="20"/>
        </w:rPr>
        <w:t>ali kdor komu v nasprotju s pravili zdravniške znanosti in stroke presadi del telesa</w:t>
      </w:r>
      <w:r>
        <w:rPr>
          <w:rFonts w:ascii="Arial" w:hAnsi="Arial" w:cs="Arial"/>
          <w:sz w:val="20"/>
          <w:szCs w:val="20"/>
        </w:rPr>
        <w:t xml:space="preserve">« in je nato dodana še enaka situacija z uporabo za drug namen. Glede na to, da Ministrstvo za zdravje </w:t>
      </w:r>
      <w:r>
        <w:rPr>
          <w:rFonts w:ascii="Arial" w:hAnsi="Arial" w:cs="Arial"/>
          <w:sz w:val="20"/>
          <w:szCs w:val="20"/>
        </w:rPr>
        <w:lastRenderedPageBreak/>
        <w:t xml:space="preserve">navaja, da tudi </w:t>
      </w:r>
      <w:r w:rsidRPr="00F63CB0">
        <w:rPr>
          <w:rFonts w:ascii="Arial" w:hAnsi="Arial" w:cs="Arial"/>
          <w:sz w:val="20"/>
          <w:szCs w:val="20"/>
        </w:rPr>
        <w:t>Zakon o pridobivanju in presaditvi delov človeškega telesa zaradi zdravljenja</w:t>
      </w:r>
      <w:r>
        <w:rPr>
          <w:rFonts w:ascii="Arial" w:hAnsi="Arial" w:cs="Arial"/>
          <w:sz w:val="20"/>
          <w:szCs w:val="20"/>
        </w:rPr>
        <w:t xml:space="preserve"> opredeljuje presaditev in raziskave, lahko namesto »drug namen« zapišemo »drug zakonit namen«, vendar menimo da je prav, da se inkriminira uporaba nezakonito odvzetih organov za kakršenkoli namen, če storilec ve, da so bili pridobljeni nezakonito. Navedeno pokriva tudi dejanja storilca, ki sicer ima dovoljenje za presajanje in preiskave, saj gre za v nasprotju s pravili odvzet del človeškega telesa.</w:t>
      </w:r>
      <w:r w:rsidR="00C4086E">
        <w:rPr>
          <w:rFonts w:ascii="Arial" w:hAnsi="Arial" w:cs="Arial"/>
          <w:sz w:val="20"/>
          <w:szCs w:val="20"/>
        </w:rPr>
        <w:t xml:space="preserve"> Kolikor Ministrstvo za zdravje glede na področno zakonodajo iz svoje pristojnosti meni, da predlog sprememb in dopolnitev 181. člena KZ-1 ni ustrezen, prosimo za ustreznejše besedilo.</w:t>
      </w:r>
    </w:p>
    <w:p w:rsidR="00C4086E" w:rsidRDefault="00C4086E" w:rsidP="00B770D5">
      <w:pPr>
        <w:spacing w:after="0" w:line="260" w:lineRule="atLeast"/>
        <w:jc w:val="both"/>
        <w:rPr>
          <w:rFonts w:ascii="Arial" w:hAnsi="Arial" w:cs="Arial"/>
          <w:sz w:val="20"/>
          <w:szCs w:val="20"/>
        </w:rPr>
      </w:pPr>
    </w:p>
    <w:p w:rsidR="00C4086E" w:rsidRDefault="00C4086E" w:rsidP="00B770D5">
      <w:pPr>
        <w:spacing w:after="0" w:line="260" w:lineRule="atLeast"/>
        <w:jc w:val="both"/>
        <w:rPr>
          <w:rFonts w:ascii="Arial" w:hAnsi="Arial" w:cs="Arial"/>
          <w:b/>
          <w:bCs/>
          <w:sz w:val="20"/>
          <w:szCs w:val="20"/>
        </w:rPr>
      </w:pPr>
      <w:r>
        <w:rPr>
          <w:rFonts w:ascii="Arial" w:hAnsi="Arial" w:cs="Arial"/>
          <w:b/>
          <w:bCs/>
          <w:sz w:val="20"/>
          <w:szCs w:val="20"/>
        </w:rPr>
        <w:t>K predlaganemu novemu 181.a členu KZ-1:</w:t>
      </w:r>
    </w:p>
    <w:p w:rsidR="00C4086E" w:rsidRDefault="00C4086E" w:rsidP="00B770D5">
      <w:pPr>
        <w:spacing w:after="0" w:line="260" w:lineRule="atLeast"/>
        <w:jc w:val="both"/>
        <w:rPr>
          <w:rFonts w:ascii="Arial" w:hAnsi="Arial" w:cs="Arial"/>
          <w:b/>
          <w:bCs/>
          <w:sz w:val="20"/>
          <w:szCs w:val="20"/>
        </w:rPr>
      </w:pPr>
    </w:p>
    <w:p w:rsidR="00E31181" w:rsidRPr="00E31181" w:rsidRDefault="00E31181" w:rsidP="00E31181">
      <w:pPr>
        <w:spacing w:after="0" w:line="260" w:lineRule="atLeast"/>
        <w:jc w:val="both"/>
        <w:rPr>
          <w:rFonts w:ascii="Arial" w:hAnsi="Arial" w:cs="Arial"/>
          <w:sz w:val="20"/>
          <w:szCs w:val="20"/>
          <w:u w:val="single"/>
        </w:rPr>
      </w:pPr>
      <w:r>
        <w:rPr>
          <w:rFonts w:ascii="Arial" w:hAnsi="Arial" w:cs="Arial"/>
          <w:sz w:val="20"/>
          <w:szCs w:val="20"/>
          <w:u w:val="single"/>
        </w:rPr>
        <w:t>Ministrstvo za zdravje:</w:t>
      </w:r>
    </w:p>
    <w:p w:rsidR="00E31181" w:rsidRPr="00E31181" w:rsidRDefault="00E31181" w:rsidP="00E31181">
      <w:pPr>
        <w:spacing w:after="0" w:line="260" w:lineRule="atLeast"/>
        <w:jc w:val="both"/>
        <w:rPr>
          <w:rFonts w:ascii="Arial" w:hAnsi="Arial" w:cs="Arial"/>
          <w:sz w:val="20"/>
          <w:szCs w:val="20"/>
        </w:rPr>
      </w:pPr>
      <w:r w:rsidRPr="00E31181">
        <w:rPr>
          <w:rFonts w:ascii="Arial" w:hAnsi="Arial" w:cs="Arial"/>
          <w:i/>
          <w:iCs/>
          <w:sz w:val="20"/>
          <w:szCs w:val="20"/>
        </w:rPr>
        <w:t xml:space="preserve">- predlaga, da se v kaznivo dejanje vključijo še kri, krvne komponente in krvna plazma (Zakon o preskrbi s krvjo), kar sicer ne pokriva ta, ampak </w:t>
      </w:r>
      <w:proofErr w:type="spellStart"/>
      <w:r w:rsidRPr="00E31181">
        <w:rPr>
          <w:rFonts w:ascii="Arial" w:hAnsi="Arial" w:cs="Arial"/>
          <w:i/>
          <w:iCs/>
          <w:sz w:val="20"/>
          <w:szCs w:val="20"/>
        </w:rPr>
        <w:t>Oviedska</w:t>
      </w:r>
      <w:proofErr w:type="spellEnd"/>
      <w:r w:rsidRPr="00E31181">
        <w:rPr>
          <w:rFonts w:ascii="Arial" w:hAnsi="Arial" w:cs="Arial"/>
          <w:i/>
          <w:iCs/>
          <w:sz w:val="20"/>
          <w:szCs w:val="20"/>
        </w:rPr>
        <w:t xml:space="preserve"> konvencija, saj so načela prostovoljnosti in ne-plačljivosti enaka, kot pri delih človeškega telesa</w:t>
      </w:r>
      <w:r>
        <w:rPr>
          <w:rFonts w:ascii="Arial" w:hAnsi="Arial" w:cs="Arial"/>
          <w:i/>
          <w:iCs/>
          <w:sz w:val="20"/>
          <w:szCs w:val="20"/>
        </w:rPr>
        <w:t xml:space="preserve">. </w:t>
      </w:r>
      <w:r>
        <w:rPr>
          <w:rFonts w:ascii="Arial" w:hAnsi="Arial" w:cs="Arial"/>
          <w:sz w:val="20"/>
          <w:szCs w:val="20"/>
        </w:rPr>
        <w:t xml:space="preserve">Glede na to, da gre za področni zakon iz pristojnosti Ministrstva za zdravje, prosimo za besedilo dopolnitve; </w:t>
      </w:r>
    </w:p>
    <w:p w:rsidR="00E31181" w:rsidRPr="00E31181" w:rsidRDefault="00E31181" w:rsidP="00E31181">
      <w:pPr>
        <w:spacing w:after="0" w:line="260" w:lineRule="atLeast"/>
        <w:jc w:val="both"/>
        <w:rPr>
          <w:rFonts w:ascii="Arial" w:hAnsi="Arial" w:cs="Arial"/>
          <w:sz w:val="20"/>
          <w:szCs w:val="20"/>
        </w:rPr>
      </w:pPr>
      <w:r w:rsidRPr="00E31181">
        <w:rPr>
          <w:rFonts w:ascii="Arial" w:hAnsi="Arial" w:cs="Arial"/>
          <w:i/>
          <w:iCs/>
          <w:sz w:val="20"/>
          <w:szCs w:val="20"/>
        </w:rPr>
        <w:t>- v kaznivo dejanje naj se vključi tudi »oglaševanje«, ki je v Zakon</w:t>
      </w:r>
      <w:r>
        <w:rPr>
          <w:rFonts w:ascii="Arial" w:hAnsi="Arial" w:cs="Arial"/>
          <w:i/>
          <w:iCs/>
          <w:sz w:val="20"/>
          <w:szCs w:val="20"/>
        </w:rPr>
        <w:t>u</w:t>
      </w:r>
      <w:r w:rsidRPr="00E31181">
        <w:rPr>
          <w:rFonts w:ascii="Arial" w:hAnsi="Arial" w:cs="Arial"/>
          <w:i/>
          <w:iCs/>
          <w:sz w:val="20"/>
          <w:szCs w:val="20"/>
        </w:rPr>
        <w:t xml:space="preserve"> o pridobivanju in presaditvi delov človeškega telesa zaradi zdravljenja določeno kot prekršek</w:t>
      </w:r>
      <w:r>
        <w:rPr>
          <w:rFonts w:ascii="Arial" w:hAnsi="Arial" w:cs="Arial"/>
          <w:i/>
          <w:iCs/>
          <w:sz w:val="20"/>
          <w:szCs w:val="20"/>
        </w:rPr>
        <w:t xml:space="preserve">. </w:t>
      </w:r>
      <w:r>
        <w:rPr>
          <w:rFonts w:ascii="Arial" w:hAnsi="Arial" w:cs="Arial"/>
          <w:sz w:val="20"/>
          <w:szCs w:val="20"/>
        </w:rPr>
        <w:t>Predlog je upoštevan, posledično je v prehodni določbi Predloga zakona določeno tudi črtanje ustreznega prekrška v navedenem zakonu;</w:t>
      </w:r>
    </w:p>
    <w:p w:rsidR="00E31181" w:rsidRPr="00E31181" w:rsidRDefault="00E31181" w:rsidP="00E31181">
      <w:pPr>
        <w:spacing w:after="0" w:line="260" w:lineRule="atLeast"/>
        <w:jc w:val="both"/>
        <w:rPr>
          <w:rFonts w:ascii="Arial" w:hAnsi="Arial" w:cs="Arial"/>
          <w:sz w:val="20"/>
          <w:szCs w:val="20"/>
        </w:rPr>
      </w:pPr>
      <w:r w:rsidRPr="00E31181">
        <w:rPr>
          <w:rFonts w:ascii="Arial" w:hAnsi="Arial" w:cs="Arial"/>
          <w:i/>
          <w:iCs/>
          <w:sz w:val="20"/>
          <w:szCs w:val="20"/>
        </w:rPr>
        <w:t>- v drugem odstavku ocenjuje kot nejasno dikcijo »kdor vzame ali pridobi odvzeti del človeškega telesa«</w:t>
      </w:r>
      <w:r>
        <w:rPr>
          <w:rFonts w:ascii="Arial" w:hAnsi="Arial" w:cs="Arial"/>
          <w:i/>
          <w:iCs/>
          <w:sz w:val="20"/>
          <w:szCs w:val="20"/>
        </w:rPr>
        <w:t xml:space="preserve">. </w:t>
      </w:r>
      <w:r>
        <w:rPr>
          <w:rFonts w:ascii="Arial" w:hAnsi="Arial" w:cs="Arial"/>
          <w:sz w:val="20"/>
          <w:szCs w:val="20"/>
        </w:rPr>
        <w:t>Izpostavljena dikcija je povzeta po veljavnem šestem odstavku 181. člena KZ-1, katerega črtanje je predlagano zaradi oblikovanja novega 181.a člena KZ-1;</w:t>
      </w:r>
    </w:p>
    <w:p w:rsidR="00E31181" w:rsidRDefault="00E31181" w:rsidP="00E31181">
      <w:pPr>
        <w:spacing w:after="0" w:line="260" w:lineRule="atLeast"/>
        <w:jc w:val="both"/>
        <w:rPr>
          <w:rFonts w:ascii="Arial" w:hAnsi="Arial" w:cs="Arial"/>
          <w:sz w:val="20"/>
          <w:szCs w:val="20"/>
        </w:rPr>
      </w:pPr>
      <w:r w:rsidRPr="00E31181">
        <w:rPr>
          <w:rFonts w:ascii="Arial" w:hAnsi="Arial" w:cs="Arial"/>
          <w:i/>
          <w:iCs/>
          <w:sz w:val="20"/>
          <w:szCs w:val="20"/>
        </w:rPr>
        <w:t>- v nasprotju s pravili zdravniške znanosti in stroke« v tretjem odstavku je preširoko, zato predlaga dikcijo »v nasprotju s predpisi s področja pridobivanja in presaditve delov človeškega telesa zaradi zdravljenja«.</w:t>
      </w:r>
      <w:r>
        <w:rPr>
          <w:rFonts w:ascii="Arial" w:hAnsi="Arial" w:cs="Arial"/>
          <w:sz w:val="20"/>
          <w:szCs w:val="20"/>
        </w:rPr>
        <w:t xml:space="preserve"> Predlog je upoštevan.</w:t>
      </w:r>
    </w:p>
    <w:p w:rsidR="00E31181" w:rsidRDefault="00E31181" w:rsidP="00E31181">
      <w:pPr>
        <w:spacing w:after="0" w:line="260" w:lineRule="atLeast"/>
        <w:jc w:val="both"/>
        <w:rPr>
          <w:rFonts w:ascii="Arial" w:hAnsi="Arial" w:cs="Arial"/>
          <w:sz w:val="20"/>
          <w:szCs w:val="20"/>
        </w:rPr>
      </w:pPr>
    </w:p>
    <w:p w:rsidR="00E31181" w:rsidRDefault="00E31181" w:rsidP="00E31181">
      <w:pPr>
        <w:spacing w:after="0" w:line="260" w:lineRule="atLeast"/>
        <w:jc w:val="both"/>
        <w:rPr>
          <w:rFonts w:ascii="Arial" w:hAnsi="Arial" w:cs="Arial"/>
          <w:b/>
          <w:bCs/>
          <w:sz w:val="20"/>
          <w:szCs w:val="20"/>
        </w:rPr>
      </w:pPr>
      <w:r>
        <w:rPr>
          <w:rFonts w:ascii="Arial" w:hAnsi="Arial" w:cs="Arial"/>
          <w:b/>
          <w:bCs/>
          <w:sz w:val="20"/>
          <w:szCs w:val="20"/>
        </w:rPr>
        <w:t>K predlaganemu novemu 182.a členu KZ-1 (zaradi upoštevanja pripomb gre v tokratnem Predlogu zakona za novi 183.a člen KZ-1):</w:t>
      </w:r>
    </w:p>
    <w:p w:rsidR="00E31181" w:rsidRDefault="00E31181" w:rsidP="00E31181">
      <w:pPr>
        <w:spacing w:after="0" w:line="260" w:lineRule="atLeast"/>
        <w:jc w:val="both"/>
        <w:rPr>
          <w:rFonts w:ascii="Arial" w:hAnsi="Arial" w:cs="Arial"/>
          <w:b/>
          <w:bCs/>
          <w:sz w:val="20"/>
          <w:szCs w:val="20"/>
        </w:rPr>
      </w:pPr>
    </w:p>
    <w:p w:rsidR="00114F4E" w:rsidRPr="00114F4E" w:rsidRDefault="00114F4E" w:rsidP="00114F4E">
      <w:pPr>
        <w:spacing w:after="0" w:line="260" w:lineRule="atLeast"/>
        <w:jc w:val="both"/>
        <w:rPr>
          <w:rFonts w:ascii="Arial" w:hAnsi="Arial" w:cs="Arial"/>
          <w:sz w:val="20"/>
          <w:szCs w:val="20"/>
          <w:u w:val="single"/>
        </w:rPr>
      </w:pPr>
      <w:r>
        <w:rPr>
          <w:rFonts w:ascii="Arial" w:hAnsi="Arial" w:cs="Arial"/>
          <w:sz w:val="20"/>
          <w:szCs w:val="20"/>
          <w:u w:val="single"/>
        </w:rPr>
        <w:t>Ministrstvo za zdravje:</w:t>
      </w:r>
    </w:p>
    <w:p w:rsidR="00114F4E" w:rsidRPr="00114F4E" w:rsidRDefault="00114F4E" w:rsidP="00114F4E">
      <w:pPr>
        <w:spacing w:after="0" w:line="260" w:lineRule="atLeast"/>
        <w:jc w:val="both"/>
        <w:rPr>
          <w:rFonts w:ascii="Arial" w:hAnsi="Arial" w:cs="Arial"/>
          <w:sz w:val="20"/>
          <w:szCs w:val="20"/>
        </w:rPr>
      </w:pPr>
      <w:r w:rsidRPr="00114F4E">
        <w:rPr>
          <w:rFonts w:ascii="Arial" w:hAnsi="Arial" w:cs="Arial"/>
          <w:i/>
          <w:iCs/>
          <w:sz w:val="20"/>
          <w:szCs w:val="20"/>
        </w:rPr>
        <w:t>- predlagajo, naj se člen umesti kot 183.a člen KZ-1</w:t>
      </w:r>
      <w:r>
        <w:rPr>
          <w:rFonts w:ascii="Arial" w:hAnsi="Arial" w:cs="Arial"/>
          <w:i/>
          <w:iCs/>
          <w:sz w:val="20"/>
          <w:szCs w:val="20"/>
        </w:rPr>
        <w:t xml:space="preserve">. </w:t>
      </w:r>
      <w:r>
        <w:rPr>
          <w:rFonts w:ascii="Arial" w:hAnsi="Arial" w:cs="Arial"/>
          <w:sz w:val="20"/>
          <w:szCs w:val="20"/>
        </w:rPr>
        <w:t>Predlog je upoštevan;</w:t>
      </w:r>
    </w:p>
    <w:p w:rsidR="00114F4E" w:rsidRPr="00114F4E" w:rsidRDefault="00114F4E" w:rsidP="00114F4E">
      <w:pPr>
        <w:spacing w:after="0" w:line="260" w:lineRule="atLeast"/>
        <w:jc w:val="both"/>
        <w:rPr>
          <w:rFonts w:ascii="Arial" w:hAnsi="Arial" w:cs="Arial"/>
          <w:sz w:val="20"/>
          <w:szCs w:val="20"/>
        </w:rPr>
      </w:pPr>
      <w:r w:rsidRPr="00114F4E">
        <w:rPr>
          <w:rFonts w:ascii="Arial" w:hAnsi="Arial" w:cs="Arial"/>
          <w:i/>
          <w:iCs/>
          <w:sz w:val="20"/>
          <w:szCs w:val="20"/>
        </w:rPr>
        <w:t>- izraz »sredstva za zdravljenje« naj se za potrebe KZ-1 opredeli v 99. členu tako, da bo pomenil tudi »medicinske pripomočke, dodatke, dele in materiale«, ali pa naj se dikcija novega člena prilagod</w:t>
      </w:r>
      <w:r>
        <w:rPr>
          <w:rFonts w:ascii="Arial" w:hAnsi="Arial" w:cs="Arial"/>
          <w:i/>
          <w:iCs/>
          <w:sz w:val="20"/>
          <w:szCs w:val="20"/>
        </w:rPr>
        <w:t>i Zakonu o zdravilih</w:t>
      </w:r>
      <w:r w:rsidRPr="00114F4E">
        <w:rPr>
          <w:rFonts w:ascii="Arial" w:hAnsi="Arial" w:cs="Arial"/>
          <w:i/>
          <w:iCs/>
          <w:sz w:val="20"/>
          <w:szCs w:val="20"/>
        </w:rPr>
        <w:t xml:space="preserve"> in Z</w:t>
      </w:r>
      <w:r>
        <w:rPr>
          <w:rFonts w:ascii="Arial" w:hAnsi="Arial" w:cs="Arial"/>
          <w:i/>
          <w:iCs/>
          <w:sz w:val="20"/>
          <w:szCs w:val="20"/>
        </w:rPr>
        <w:t>akonu o medicinskih pripomočkih</w:t>
      </w:r>
      <w:r w:rsidRPr="00114F4E">
        <w:rPr>
          <w:rFonts w:ascii="Arial" w:hAnsi="Arial" w:cs="Arial"/>
          <w:i/>
          <w:iCs/>
          <w:sz w:val="20"/>
          <w:szCs w:val="20"/>
        </w:rPr>
        <w:t>; po drugem predlogu pa naj se predlagani dikciji dodajo še »«zdravilne učinkovine in pomožne snovi«</w:t>
      </w:r>
      <w:r>
        <w:rPr>
          <w:rFonts w:ascii="Arial" w:hAnsi="Arial" w:cs="Arial"/>
          <w:i/>
          <w:iCs/>
          <w:sz w:val="20"/>
          <w:szCs w:val="20"/>
        </w:rPr>
        <w:t xml:space="preserve">. </w:t>
      </w:r>
      <w:r>
        <w:rPr>
          <w:rFonts w:ascii="Arial" w:hAnsi="Arial" w:cs="Arial"/>
          <w:sz w:val="20"/>
          <w:szCs w:val="20"/>
        </w:rPr>
        <w:t>Glede na to, da gre za področno zakonodajo iz pristojnosti Ministrstva za zdravje prosimo za posredovanje ustreznejšega besedila inkriminacije;</w:t>
      </w:r>
    </w:p>
    <w:p w:rsidR="00114F4E" w:rsidRPr="00114F4E" w:rsidRDefault="00114F4E" w:rsidP="00114F4E">
      <w:pPr>
        <w:spacing w:after="0" w:line="260" w:lineRule="atLeast"/>
        <w:jc w:val="both"/>
        <w:rPr>
          <w:rFonts w:ascii="Arial" w:hAnsi="Arial" w:cs="Arial"/>
          <w:sz w:val="20"/>
          <w:szCs w:val="20"/>
        </w:rPr>
      </w:pPr>
      <w:r w:rsidRPr="00114F4E">
        <w:rPr>
          <w:rFonts w:ascii="Arial" w:hAnsi="Arial" w:cs="Arial"/>
          <w:i/>
          <w:iCs/>
          <w:sz w:val="20"/>
          <w:szCs w:val="20"/>
        </w:rPr>
        <w:t>- meni, da v členu manjka naklepna oblika</w:t>
      </w:r>
      <w:r>
        <w:rPr>
          <w:rFonts w:ascii="Arial" w:hAnsi="Arial" w:cs="Arial"/>
          <w:i/>
          <w:iCs/>
          <w:sz w:val="20"/>
          <w:szCs w:val="20"/>
        </w:rPr>
        <w:t xml:space="preserve">. </w:t>
      </w:r>
      <w:r>
        <w:rPr>
          <w:rFonts w:ascii="Arial" w:hAnsi="Arial" w:cs="Arial"/>
          <w:sz w:val="20"/>
          <w:szCs w:val="20"/>
        </w:rPr>
        <w:t>Pojasnjujemo, da se v skladu s 27. členom KZ-1 storilec kaznuje za kaznivo dejanje, storjeno iz malomarnosti le, če KZ-1 tako izrecno določa. Glede na navedeno v novem členu zapisana dikcija predpostavlja naklepno storitev kaznivega dejanja;</w:t>
      </w:r>
      <w:r>
        <w:rPr>
          <w:rFonts w:ascii="Arial" w:hAnsi="Arial" w:cs="Arial"/>
          <w:i/>
          <w:iCs/>
          <w:sz w:val="20"/>
          <w:szCs w:val="20"/>
        </w:rPr>
        <w:t xml:space="preserve"> </w:t>
      </w:r>
    </w:p>
    <w:p w:rsidR="00114F4E" w:rsidRPr="00114F4E" w:rsidRDefault="00114F4E" w:rsidP="00114F4E">
      <w:pPr>
        <w:spacing w:after="0" w:line="260" w:lineRule="atLeast"/>
        <w:jc w:val="both"/>
        <w:rPr>
          <w:rFonts w:ascii="Arial" w:hAnsi="Arial" w:cs="Arial"/>
          <w:sz w:val="20"/>
          <w:szCs w:val="20"/>
        </w:rPr>
      </w:pPr>
      <w:r w:rsidRPr="00114F4E">
        <w:rPr>
          <w:rFonts w:ascii="Arial" w:hAnsi="Arial" w:cs="Arial"/>
          <w:i/>
          <w:iCs/>
          <w:sz w:val="20"/>
          <w:szCs w:val="20"/>
        </w:rPr>
        <w:t>- podaja</w:t>
      </w:r>
      <w:r>
        <w:rPr>
          <w:rFonts w:ascii="Arial" w:hAnsi="Arial" w:cs="Arial"/>
          <w:i/>
          <w:iCs/>
          <w:sz w:val="20"/>
          <w:szCs w:val="20"/>
        </w:rPr>
        <w:t xml:space="preserve"> še</w:t>
      </w:r>
      <w:r w:rsidRPr="00114F4E">
        <w:rPr>
          <w:rFonts w:ascii="Arial" w:hAnsi="Arial" w:cs="Arial"/>
          <w:i/>
          <w:iCs/>
          <w:sz w:val="20"/>
          <w:szCs w:val="20"/>
        </w:rPr>
        <w:t xml:space="preserve"> različne predloge, s katerimi znaki naj se kaznivo dejanje še dopolni, in oceno, da je »za področje zdravil vsebina člena neprimerna«.</w:t>
      </w:r>
      <w:r>
        <w:rPr>
          <w:rFonts w:ascii="Arial" w:hAnsi="Arial" w:cs="Arial"/>
          <w:i/>
          <w:iCs/>
          <w:sz w:val="20"/>
          <w:szCs w:val="20"/>
        </w:rPr>
        <w:t xml:space="preserve"> </w:t>
      </w:r>
      <w:r>
        <w:rPr>
          <w:rFonts w:ascii="Arial" w:hAnsi="Arial" w:cs="Arial"/>
          <w:sz w:val="20"/>
          <w:szCs w:val="20"/>
        </w:rPr>
        <w:t>Glede na to, da gre za inkriminacijo, povezano s področno zakonodajo iz pristojnosti Ministrstva za zdravje, prosimo za posredovanje ustreznejšega besedila inkriminacije.</w:t>
      </w:r>
      <w:r>
        <w:rPr>
          <w:rFonts w:ascii="Arial" w:hAnsi="Arial" w:cs="Arial"/>
          <w:i/>
          <w:iCs/>
          <w:sz w:val="20"/>
          <w:szCs w:val="20"/>
        </w:rPr>
        <w:t xml:space="preserve"> </w:t>
      </w:r>
    </w:p>
    <w:p w:rsidR="00114F4E" w:rsidRPr="00114F4E" w:rsidRDefault="00114F4E" w:rsidP="00114F4E">
      <w:pPr>
        <w:spacing w:after="0" w:line="260" w:lineRule="atLeast"/>
        <w:jc w:val="both"/>
        <w:rPr>
          <w:rFonts w:ascii="Arial" w:hAnsi="Arial" w:cs="Arial"/>
          <w:i/>
          <w:iCs/>
          <w:sz w:val="20"/>
          <w:szCs w:val="20"/>
        </w:rPr>
      </w:pPr>
    </w:p>
    <w:p w:rsidR="00114F4E" w:rsidRPr="00114F4E" w:rsidRDefault="00114F4E" w:rsidP="00114F4E">
      <w:pPr>
        <w:spacing w:after="0" w:line="260" w:lineRule="atLeast"/>
        <w:jc w:val="both"/>
        <w:rPr>
          <w:rFonts w:ascii="Arial" w:hAnsi="Arial" w:cs="Arial"/>
          <w:sz w:val="20"/>
          <w:szCs w:val="20"/>
          <w:u w:val="single"/>
        </w:rPr>
      </w:pPr>
      <w:r>
        <w:rPr>
          <w:rFonts w:ascii="Arial" w:hAnsi="Arial" w:cs="Arial"/>
          <w:sz w:val="20"/>
          <w:szCs w:val="20"/>
          <w:u w:val="single"/>
        </w:rPr>
        <w:t>Vrhovno državno tožilstvo Republike Slovenije:</w:t>
      </w:r>
    </w:p>
    <w:p w:rsidR="00114F4E" w:rsidRPr="00114F4E" w:rsidRDefault="00114F4E" w:rsidP="00114F4E">
      <w:pPr>
        <w:spacing w:after="0" w:line="260" w:lineRule="atLeast"/>
        <w:jc w:val="both"/>
        <w:rPr>
          <w:rFonts w:ascii="Arial" w:hAnsi="Arial" w:cs="Arial"/>
          <w:sz w:val="20"/>
          <w:szCs w:val="20"/>
        </w:rPr>
      </w:pPr>
      <w:r w:rsidRPr="00114F4E">
        <w:rPr>
          <w:rFonts w:ascii="Arial" w:hAnsi="Arial" w:cs="Arial"/>
          <w:i/>
          <w:iCs/>
          <w:sz w:val="20"/>
          <w:szCs w:val="20"/>
        </w:rPr>
        <w:t>- pozdravlja implementacijo, vendar meni, da ni smiselno oblikovati novega člena in predlaga posvetovanje s farmacevtskimi strokovnjaki.</w:t>
      </w:r>
      <w:r>
        <w:rPr>
          <w:rFonts w:ascii="Arial" w:hAnsi="Arial" w:cs="Arial"/>
          <w:sz w:val="20"/>
          <w:szCs w:val="20"/>
        </w:rPr>
        <w:t xml:space="preserve"> Kot navedeno ob predlogih Ministrstva za zdravje, prosim</w:t>
      </w:r>
      <w:r w:rsidR="005511A4">
        <w:rPr>
          <w:rFonts w:ascii="Arial" w:hAnsi="Arial" w:cs="Arial"/>
          <w:sz w:val="20"/>
          <w:szCs w:val="20"/>
        </w:rPr>
        <w:t>o</w:t>
      </w:r>
      <w:r>
        <w:rPr>
          <w:rFonts w:ascii="Arial" w:hAnsi="Arial" w:cs="Arial"/>
          <w:sz w:val="20"/>
          <w:szCs w:val="20"/>
        </w:rPr>
        <w:t xml:space="preserve"> navedeno ministrstvo za ustreznejše in s področno zakonodajo usklajeno besedilo.</w:t>
      </w:r>
    </w:p>
    <w:p w:rsidR="00114F4E" w:rsidRPr="00114F4E" w:rsidRDefault="00114F4E" w:rsidP="00114F4E">
      <w:pPr>
        <w:spacing w:after="0" w:line="260" w:lineRule="atLeast"/>
        <w:jc w:val="both"/>
        <w:rPr>
          <w:rFonts w:ascii="Arial" w:hAnsi="Arial" w:cs="Arial"/>
          <w:i/>
          <w:iCs/>
          <w:sz w:val="20"/>
          <w:szCs w:val="20"/>
        </w:rPr>
      </w:pPr>
    </w:p>
    <w:p w:rsidR="00114F4E" w:rsidRPr="00114F4E" w:rsidRDefault="00114F4E" w:rsidP="00114F4E">
      <w:pPr>
        <w:spacing w:after="0" w:line="260" w:lineRule="atLeast"/>
        <w:jc w:val="both"/>
        <w:rPr>
          <w:rFonts w:ascii="Arial" w:hAnsi="Arial" w:cs="Arial"/>
          <w:sz w:val="20"/>
          <w:szCs w:val="20"/>
          <w:u w:val="single"/>
        </w:rPr>
      </w:pPr>
      <w:r>
        <w:rPr>
          <w:rFonts w:ascii="Arial" w:hAnsi="Arial" w:cs="Arial"/>
          <w:sz w:val="20"/>
          <w:szCs w:val="20"/>
          <w:u w:val="single"/>
        </w:rPr>
        <w:t>Odvetniška zbornica Slovenije</w:t>
      </w:r>
      <w:r w:rsidR="00CE4885">
        <w:rPr>
          <w:rFonts w:ascii="Arial" w:hAnsi="Arial" w:cs="Arial"/>
          <w:sz w:val="20"/>
          <w:szCs w:val="20"/>
          <w:u w:val="single"/>
        </w:rPr>
        <w:t>:</w:t>
      </w:r>
    </w:p>
    <w:p w:rsidR="00CE4885" w:rsidRDefault="00114F4E" w:rsidP="00CE4885">
      <w:pPr>
        <w:spacing w:after="0" w:line="260" w:lineRule="atLeast"/>
        <w:jc w:val="both"/>
        <w:rPr>
          <w:rFonts w:ascii="Arial" w:hAnsi="Arial" w:cs="Arial"/>
          <w:sz w:val="20"/>
          <w:szCs w:val="20"/>
        </w:rPr>
      </w:pPr>
      <w:r w:rsidRPr="00114F4E">
        <w:rPr>
          <w:rFonts w:ascii="Arial" w:hAnsi="Arial" w:cs="Arial"/>
          <w:i/>
          <w:iCs/>
          <w:sz w:val="20"/>
          <w:szCs w:val="20"/>
        </w:rPr>
        <w:t>- meni, da bi navedeno dejanje lahko predstavljalo le prekršek</w:t>
      </w:r>
      <w:r w:rsidR="00CE4885">
        <w:rPr>
          <w:rFonts w:ascii="Arial" w:hAnsi="Arial" w:cs="Arial"/>
          <w:i/>
          <w:iCs/>
          <w:sz w:val="20"/>
          <w:szCs w:val="20"/>
        </w:rPr>
        <w:t>.</w:t>
      </w:r>
      <w:r w:rsidR="00CE4885" w:rsidRPr="00CE4885">
        <w:rPr>
          <w:rFonts w:ascii="Arial" w:hAnsi="Arial" w:cs="Arial"/>
          <w:sz w:val="20"/>
          <w:szCs w:val="20"/>
        </w:rPr>
        <w:t xml:space="preserve"> </w:t>
      </w:r>
      <w:r w:rsidR="00CE4885">
        <w:rPr>
          <w:rFonts w:ascii="Arial" w:hAnsi="Arial" w:cs="Arial"/>
          <w:sz w:val="20"/>
          <w:szCs w:val="20"/>
        </w:rPr>
        <w:t>Konvencija</w:t>
      </w:r>
      <w:r w:rsidR="00CE4885" w:rsidRPr="00164D7D">
        <w:rPr>
          <w:rFonts w:ascii="Arial" w:hAnsi="Arial" w:cs="Arial"/>
          <w:sz w:val="20"/>
          <w:szCs w:val="20"/>
        </w:rPr>
        <w:t xml:space="preserve"> Sveta Evrope o ponarejanju medicinskih izdelkov in podobnih kaznivih dejanj, ki ogrožajo javno zdravje</w:t>
      </w:r>
      <w:r w:rsidR="00CE4885">
        <w:rPr>
          <w:rFonts w:ascii="Arial" w:hAnsi="Arial" w:cs="Arial"/>
          <w:sz w:val="20"/>
          <w:szCs w:val="20"/>
        </w:rPr>
        <w:t xml:space="preserve"> za dejanja, ki jih opredeljuje kot prepovedana, določa obveznost držav, da jih določijo kot kazniva dejanja</w:t>
      </w:r>
      <w:r w:rsidR="00DD1FEB">
        <w:rPr>
          <w:rFonts w:ascii="Arial" w:hAnsi="Arial" w:cs="Arial"/>
          <w:sz w:val="20"/>
          <w:szCs w:val="20"/>
        </w:rPr>
        <w:t>;</w:t>
      </w:r>
      <w:r w:rsidR="00CE4885">
        <w:rPr>
          <w:rFonts w:ascii="Arial" w:hAnsi="Arial" w:cs="Arial"/>
          <w:sz w:val="20"/>
          <w:szCs w:val="20"/>
        </w:rPr>
        <w:t xml:space="preserve"> </w:t>
      </w:r>
    </w:p>
    <w:p w:rsidR="00DD1FEB" w:rsidRPr="00114F4E" w:rsidRDefault="00114F4E" w:rsidP="00DD1FEB">
      <w:pPr>
        <w:spacing w:after="0" w:line="260" w:lineRule="atLeast"/>
        <w:jc w:val="both"/>
        <w:rPr>
          <w:rFonts w:ascii="Arial" w:hAnsi="Arial" w:cs="Arial"/>
          <w:i/>
          <w:iCs/>
          <w:sz w:val="20"/>
          <w:szCs w:val="20"/>
        </w:rPr>
      </w:pPr>
      <w:r w:rsidRPr="00114F4E">
        <w:rPr>
          <w:rFonts w:ascii="Arial" w:hAnsi="Arial" w:cs="Arial"/>
          <w:i/>
          <w:iCs/>
          <w:sz w:val="20"/>
          <w:szCs w:val="20"/>
        </w:rPr>
        <w:lastRenderedPageBreak/>
        <w:t>- gre za proizvodnjo falsifikatov zdravil, ki sami po sebi niso škodljivi, zato</w:t>
      </w:r>
      <w:r w:rsidR="00DD1FEB">
        <w:rPr>
          <w:rFonts w:ascii="Arial" w:hAnsi="Arial" w:cs="Arial"/>
          <w:i/>
          <w:iCs/>
          <w:sz w:val="20"/>
          <w:szCs w:val="20"/>
        </w:rPr>
        <w:t xml:space="preserve"> ocenjuje, da</w:t>
      </w:r>
      <w:r w:rsidRPr="00114F4E">
        <w:rPr>
          <w:rFonts w:ascii="Arial" w:hAnsi="Arial" w:cs="Arial"/>
          <w:i/>
          <w:iCs/>
          <w:sz w:val="20"/>
          <w:szCs w:val="20"/>
        </w:rPr>
        <w:t xml:space="preserve"> bi šlo podredno lahko le za kaznivo dejanje zoper pravni promet s kaznijo do enega ali do treh let zapora.</w:t>
      </w:r>
      <w:r w:rsidR="00DD1FEB" w:rsidRPr="00DD1FEB">
        <w:rPr>
          <w:rFonts w:ascii="Arial" w:hAnsi="Arial" w:cs="Arial"/>
          <w:sz w:val="20"/>
          <w:szCs w:val="20"/>
        </w:rPr>
        <w:t xml:space="preserve"> </w:t>
      </w:r>
      <w:r w:rsidR="00DD1FEB">
        <w:rPr>
          <w:rFonts w:ascii="Arial" w:hAnsi="Arial" w:cs="Arial"/>
          <w:sz w:val="20"/>
          <w:szCs w:val="20"/>
        </w:rPr>
        <w:t>Iz Uvoda h Konvenciji izhaja, da je njen namen preprečevanje in boj proti nevarnostim za javno zdravje, zaradi česar je treba sprejeti odločne preventivne in represivne ukrepe proti ponarejanju medicinskih izdelkov. Gre torej za splošno zaščito življenj posameznikov in javnega zdravja, zato je umestitev v poglavje po naši oceni ustrezna. Glede kaznovalnega okvira bo opravljen ponoven premislek po prejemu ustreznejše dikcije inkriminacije s strani Ministrstva za zdravje.</w:t>
      </w:r>
    </w:p>
    <w:p w:rsidR="00114F4E" w:rsidRPr="00114F4E" w:rsidRDefault="00114F4E" w:rsidP="00114F4E">
      <w:pPr>
        <w:spacing w:after="0" w:line="260" w:lineRule="atLeast"/>
        <w:jc w:val="both"/>
        <w:rPr>
          <w:rFonts w:ascii="Arial" w:hAnsi="Arial" w:cs="Arial"/>
          <w:i/>
          <w:iCs/>
          <w:sz w:val="20"/>
          <w:szCs w:val="20"/>
        </w:rPr>
      </w:pPr>
    </w:p>
    <w:p w:rsidR="00E31181" w:rsidRDefault="00DD1FEB" w:rsidP="00E31181">
      <w:pPr>
        <w:spacing w:after="0" w:line="260" w:lineRule="atLeast"/>
        <w:jc w:val="both"/>
        <w:rPr>
          <w:rFonts w:ascii="Arial" w:hAnsi="Arial" w:cs="Arial"/>
          <w:b/>
          <w:bCs/>
          <w:sz w:val="20"/>
          <w:szCs w:val="20"/>
        </w:rPr>
      </w:pPr>
      <w:r>
        <w:rPr>
          <w:rFonts w:ascii="Arial" w:hAnsi="Arial" w:cs="Arial"/>
          <w:b/>
          <w:bCs/>
          <w:sz w:val="20"/>
          <w:szCs w:val="20"/>
        </w:rPr>
        <w:t>K predlaganim spremembam in dopolnitvam 183. člena KZ-1:</w:t>
      </w:r>
    </w:p>
    <w:p w:rsidR="00DD1FEB" w:rsidRDefault="00DD1FEB" w:rsidP="002C40BE">
      <w:pPr>
        <w:spacing w:after="0" w:line="260" w:lineRule="atLeast"/>
        <w:jc w:val="both"/>
        <w:rPr>
          <w:rFonts w:ascii="Arial" w:hAnsi="Arial" w:cs="Arial"/>
          <w:b/>
          <w:bCs/>
          <w:sz w:val="20"/>
          <w:szCs w:val="20"/>
        </w:rPr>
      </w:pPr>
    </w:p>
    <w:p w:rsidR="00B25AF4" w:rsidRPr="00B25AF4" w:rsidRDefault="00B25AF4" w:rsidP="002C40BE">
      <w:pPr>
        <w:spacing w:after="0" w:line="260" w:lineRule="atLeast"/>
        <w:jc w:val="both"/>
        <w:rPr>
          <w:rFonts w:ascii="Arial" w:hAnsi="Arial" w:cs="Arial"/>
          <w:sz w:val="20"/>
          <w:szCs w:val="20"/>
          <w:u w:val="single"/>
        </w:rPr>
      </w:pPr>
      <w:r>
        <w:rPr>
          <w:rFonts w:ascii="Arial" w:hAnsi="Arial" w:cs="Arial"/>
          <w:sz w:val="20"/>
          <w:szCs w:val="20"/>
          <w:u w:val="single"/>
        </w:rPr>
        <w:t>Ministrstvo za zdravje:</w:t>
      </w:r>
    </w:p>
    <w:p w:rsidR="00CF0913" w:rsidRPr="00114F4E" w:rsidRDefault="002C40BE" w:rsidP="00CF0913">
      <w:pPr>
        <w:spacing w:after="0" w:line="260" w:lineRule="atLeast"/>
        <w:jc w:val="both"/>
        <w:rPr>
          <w:rFonts w:ascii="Arial" w:hAnsi="Arial" w:cs="Arial"/>
          <w:sz w:val="20"/>
          <w:szCs w:val="20"/>
        </w:rPr>
      </w:pPr>
      <w:r w:rsidRPr="00B25AF4">
        <w:rPr>
          <w:rFonts w:ascii="Arial" w:hAnsi="Arial" w:cs="Arial"/>
          <w:i/>
          <w:iCs/>
          <w:sz w:val="20"/>
          <w:szCs w:val="20"/>
        </w:rPr>
        <w:t>- ugotavlja, da storitev iz malomarnosti ostaja kazniva (po veljavnem tretjem odstavku 183. člena KZ-1), ni pa naklepa, ki ga zahteva Konvencija</w:t>
      </w:r>
      <w:r w:rsidR="00392360" w:rsidRPr="00392360">
        <w:rPr>
          <w:rFonts w:ascii="Arial" w:hAnsi="Arial" w:cs="Arial"/>
          <w:sz w:val="20"/>
          <w:szCs w:val="20"/>
        </w:rPr>
        <w:t xml:space="preserve"> </w:t>
      </w:r>
      <w:r w:rsidR="00392360" w:rsidRPr="00392360">
        <w:rPr>
          <w:rFonts w:ascii="Arial" w:hAnsi="Arial" w:cs="Arial"/>
          <w:i/>
          <w:iCs/>
          <w:sz w:val="20"/>
          <w:szCs w:val="20"/>
        </w:rPr>
        <w:t>Sveta Evrope o ponarejanju medicinskih izdelkov in podobnih kaznivih dejanj, ki ogrožajo javno zdravje</w:t>
      </w:r>
      <w:r w:rsidR="00392360">
        <w:rPr>
          <w:rFonts w:ascii="Arial" w:hAnsi="Arial" w:cs="Arial"/>
          <w:i/>
          <w:iCs/>
          <w:sz w:val="20"/>
          <w:szCs w:val="20"/>
        </w:rPr>
        <w:t>.</w:t>
      </w:r>
      <w:r w:rsidR="00CF0913">
        <w:rPr>
          <w:rFonts w:ascii="Arial" w:hAnsi="Arial" w:cs="Arial"/>
          <w:i/>
          <w:iCs/>
          <w:sz w:val="20"/>
          <w:szCs w:val="20"/>
        </w:rPr>
        <w:t xml:space="preserve"> </w:t>
      </w:r>
      <w:r w:rsidR="00CF0913">
        <w:rPr>
          <w:rFonts w:ascii="Arial" w:hAnsi="Arial" w:cs="Arial"/>
          <w:sz w:val="20"/>
          <w:szCs w:val="20"/>
        </w:rPr>
        <w:t>Pojasnjujemo, da se v skladu s 27. členom KZ-1 storilec kaznuje za kaznivo dejanje, storjeno iz malomarnosti le, če KZ-1 tako izrecno določa. Glede na navedeno v novem členu zapisana dikcija predpostavlja naklepno storitev kaznivega dejanja;</w:t>
      </w:r>
      <w:r w:rsidR="00CF0913">
        <w:rPr>
          <w:rFonts w:ascii="Arial" w:hAnsi="Arial" w:cs="Arial"/>
          <w:i/>
          <w:iCs/>
          <w:sz w:val="20"/>
          <w:szCs w:val="20"/>
        </w:rPr>
        <w:t xml:space="preserve"> </w:t>
      </w:r>
    </w:p>
    <w:p w:rsidR="002C40BE" w:rsidRPr="00CF0913" w:rsidRDefault="002C40BE" w:rsidP="002C40BE">
      <w:pPr>
        <w:spacing w:after="0" w:line="260" w:lineRule="atLeast"/>
        <w:jc w:val="both"/>
        <w:rPr>
          <w:rFonts w:ascii="Arial" w:hAnsi="Arial" w:cs="Arial"/>
          <w:sz w:val="20"/>
          <w:szCs w:val="20"/>
        </w:rPr>
      </w:pPr>
      <w:r w:rsidRPr="00B25AF4">
        <w:rPr>
          <w:rFonts w:ascii="Arial" w:hAnsi="Arial" w:cs="Arial"/>
          <w:i/>
          <w:iCs/>
          <w:sz w:val="20"/>
          <w:szCs w:val="20"/>
        </w:rPr>
        <w:t>- predlaga uskladitev terminologije z Z</w:t>
      </w:r>
      <w:r w:rsidR="00CF0913">
        <w:rPr>
          <w:rFonts w:ascii="Arial" w:hAnsi="Arial" w:cs="Arial"/>
          <w:i/>
          <w:iCs/>
          <w:sz w:val="20"/>
          <w:szCs w:val="20"/>
        </w:rPr>
        <w:t xml:space="preserve">akonom o zdravilih, </w:t>
      </w:r>
      <w:r w:rsidR="00CF0913">
        <w:rPr>
          <w:rFonts w:ascii="Arial" w:hAnsi="Arial" w:cs="Arial"/>
          <w:sz w:val="20"/>
          <w:szCs w:val="20"/>
        </w:rPr>
        <w:t>v zvezi s čemer resorno pristojno Ministrstvo za zdravje prosimo za predlog terminološko usklajenega besedila;</w:t>
      </w:r>
    </w:p>
    <w:p w:rsidR="002C40BE" w:rsidRPr="00CF0913" w:rsidRDefault="002C40BE" w:rsidP="002C40BE">
      <w:pPr>
        <w:spacing w:after="0" w:line="260" w:lineRule="atLeast"/>
        <w:jc w:val="both"/>
        <w:rPr>
          <w:rFonts w:ascii="Arial" w:hAnsi="Arial" w:cs="Arial"/>
          <w:sz w:val="20"/>
          <w:szCs w:val="20"/>
        </w:rPr>
      </w:pPr>
      <w:r w:rsidRPr="00B25AF4">
        <w:rPr>
          <w:rFonts w:ascii="Arial" w:hAnsi="Arial" w:cs="Arial"/>
          <w:i/>
          <w:iCs/>
          <w:sz w:val="20"/>
          <w:szCs w:val="20"/>
        </w:rPr>
        <w:t>- predlaga, da se izvršitvenim oblikam dodata še »vnos in iznos«.</w:t>
      </w:r>
      <w:r w:rsidR="00CF0913">
        <w:rPr>
          <w:rFonts w:ascii="Arial" w:hAnsi="Arial" w:cs="Arial"/>
          <w:i/>
          <w:iCs/>
          <w:sz w:val="20"/>
          <w:szCs w:val="20"/>
        </w:rPr>
        <w:t xml:space="preserve"> </w:t>
      </w:r>
      <w:r w:rsidR="00CF0913">
        <w:rPr>
          <w:rFonts w:ascii="Arial" w:hAnsi="Arial" w:cs="Arial"/>
          <w:sz w:val="20"/>
          <w:szCs w:val="20"/>
        </w:rPr>
        <w:t>Ocenjujemo, da je navedeni znak pokrit z »uvaža ali izvaža«.</w:t>
      </w:r>
    </w:p>
    <w:p w:rsidR="002C40BE" w:rsidRDefault="002C40BE" w:rsidP="002C40BE">
      <w:pPr>
        <w:spacing w:after="0" w:line="260" w:lineRule="atLeast"/>
        <w:jc w:val="both"/>
        <w:rPr>
          <w:rFonts w:ascii="Arial" w:hAnsi="Arial" w:cs="Arial"/>
          <w:sz w:val="20"/>
          <w:szCs w:val="20"/>
        </w:rPr>
      </w:pPr>
    </w:p>
    <w:p w:rsidR="002C40BE" w:rsidRPr="00CF0913" w:rsidRDefault="00CF0913" w:rsidP="002C40BE">
      <w:pPr>
        <w:spacing w:after="0" w:line="260" w:lineRule="atLeast"/>
        <w:jc w:val="both"/>
        <w:rPr>
          <w:rFonts w:ascii="Arial" w:hAnsi="Arial" w:cs="Arial"/>
          <w:sz w:val="20"/>
          <w:szCs w:val="20"/>
          <w:u w:val="single"/>
        </w:rPr>
      </w:pPr>
      <w:r>
        <w:rPr>
          <w:rFonts w:ascii="Arial" w:hAnsi="Arial" w:cs="Arial"/>
          <w:sz w:val="20"/>
          <w:szCs w:val="20"/>
          <w:u w:val="single"/>
        </w:rPr>
        <w:t>Vrhovno državno tožilstvo Republike Slovenije:</w:t>
      </w:r>
    </w:p>
    <w:p w:rsidR="002C40BE" w:rsidRPr="00CF0913" w:rsidRDefault="002C40BE" w:rsidP="002C40BE">
      <w:pPr>
        <w:spacing w:after="0" w:line="260" w:lineRule="atLeast"/>
        <w:jc w:val="both"/>
        <w:rPr>
          <w:rFonts w:ascii="Arial" w:hAnsi="Arial" w:cs="Arial"/>
          <w:i/>
          <w:iCs/>
          <w:sz w:val="20"/>
          <w:szCs w:val="20"/>
        </w:rPr>
      </w:pPr>
      <w:r w:rsidRPr="00CF0913">
        <w:rPr>
          <w:rFonts w:ascii="Arial" w:hAnsi="Arial" w:cs="Arial"/>
          <w:i/>
          <w:iCs/>
          <w:sz w:val="20"/>
          <w:szCs w:val="20"/>
        </w:rPr>
        <w:t>- pozdravlja dodane izvršitvene oblike v prvem odstavku 183. člena, saj veljavno besedilo zajame le ozek krog storilcev oziroma le začetni in končni člen verige plasiranja na trg;</w:t>
      </w:r>
    </w:p>
    <w:p w:rsidR="002C40BE" w:rsidRPr="00CF0913" w:rsidRDefault="002C40BE" w:rsidP="002C40BE">
      <w:pPr>
        <w:spacing w:after="0" w:line="260" w:lineRule="atLeast"/>
        <w:jc w:val="both"/>
        <w:rPr>
          <w:rFonts w:ascii="Arial" w:hAnsi="Arial" w:cs="Arial"/>
          <w:i/>
          <w:iCs/>
          <w:sz w:val="20"/>
          <w:szCs w:val="20"/>
        </w:rPr>
      </w:pPr>
      <w:r w:rsidRPr="00CF0913">
        <w:rPr>
          <w:rFonts w:ascii="Arial" w:hAnsi="Arial" w:cs="Arial"/>
          <w:i/>
          <w:iCs/>
          <w:sz w:val="20"/>
          <w:szCs w:val="20"/>
        </w:rPr>
        <w:t xml:space="preserve">- predlaga, da se enako doda tudi v drugem odstavku 183. člena </w:t>
      </w:r>
      <w:r w:rsidR="00CF0913" w:rsidRPr="00CF0913">
        <w:rPr>
          <w:rFonts w:ascii="Arial" w:hAnsi="Arial" w:cs="Arial"/>
          <w:i/>
          <w:iCs/>
          <w:sz w:val="20"/>
          <w:szCs w:val="20"/>
        </w:rPr>
        <w:t xml:space="preserve">KZ-1 </w:t>
      </w:r>
      <w:r w:rsidRPr="00CF0913">
        <w:rPr>
          <w:rFonts w:ascii="Arial" w:hAnsi="Arial" w:cs="Arial"/>
          <w:i/>
          <w:iCs/>
          <w:sz w:val="20"/>
          <w:szCs w:val="20"/>
        </w:rPr>
        <w:t>v zvezi s krvjo in tkivi</w:t>
      </w:r>
      <w:r w:rsidR="00CF0913" w:rsidRPr="00CF0913">
        <w:rPr>
          <w:rFonts w:ascii="Arial" w:hAnsi="Arial" w:cs="Arial"/>
          <w:i/>
          <w:iCs/>
          <w:sz w:val="20"/>
          <w:szCs w:val="20"/>
        </w:rPr>
        <w:t>.</w:t>
      </w:r>
      <w:r w:rsidR="00CF0913">
        <w:rPr>
          <w:rFonts w:ascii="Arial" w:hAnsi="Arial" w:cs="Arial"/>
          <w:i/>
          <w:iCs/>
          <w:sz w:val="20"/>
          <w:szCs w:val="20"/>
        </w:rPr>
        <w:t xml:space="preserve"> </w:t>
      </w:r>
      <w:r w:rsidR="00CF0913">
        <w:rPr>
          <w:rFonts w:ascii="Arial" w:hAnsi="Arial" w:cs="Arial"/>
          <w:sz w:val="20"/>
          <w:szCs w:val="20"/>
        </w:rPr>
        <w:t>Predlog je v tokratnem besedilu upoštevan in posledično predlagana še dopolnitev drugega odstavka 183. člena KZ-1;</w:t>
      </w:r>
      <w:r w:rsidR="00CF0913" w:rsidRPr="00CF0913">
        <w:rPr>
          <w:rFonts w:ascii="Arial" w:hAnsi="Arial" w:cs="Arial"/>
          <w:i/>
          <w:iCs/>
          <w:sz w:val="20"/>
          <w:szCs w:val="20"/>
        </w:rPr>
        <w:t xml:space="preserve"> </w:t>
      </w:r>
    </w:p>
    <w:p w:rsidR="002C40BE" w:rsidRPr="00CF0913" w:rsidRDefault="002C40BE" w:rsidP="002C40BE">
      <w:pPr>
        <w:spacing w:after="0" w:line="260" w:lineRule="atLeast"/>
        <w:jc w:val="both"/>
        <w:rPr>
          <w:rFonts w:ascii="Arial" w:hAnsi="Arial" w:cs="Arial"/>
          <w:sz w:val="20"/>
          <w:szCs w:val="20"/>
        </w:rPr>
      </w:pPr>
      <w:r w:rsidRPr="00CF0913">
        <w:rPr>
          <w:rFonts w:ascii="Arial" w:hAnsi="Arial" w:cs="Arial"/>
          <w:i/>
          <w:iCs/>
          <w:sz w:val="20"/>
          <w:szCs w:val="20"/>
        </w:rPr>
        <w:t>- doda naj se še obligatoren odvzem.</w:t>
      </w:r>
      <w:r w:rsidR="00CF0913">
        <w:rPr>
          <w:rFonts w:ascii="Arial" w:hAnsi="Arial" w:cs="Arial"/>
          <w:i/>
          <w:iCs/>
          <w:sz w:val="20"/>
          <w:szCs w:val="20"/>
        </w:rPr>
        <w:t xml:space="preserve"> </w:t>
      </w:r>
      <w:r w:rsidR="00CF0913">
        <w:rPr>
          <w:rFonts w:ascii="Arial" w:hAnsi="Arial" w:cs="Arial"/>
          <w:sz w:val="20"/>
          <w:szCs w:val="20"/>
        </w:rPr>
        <w:t>Predlog je upoštevan in posledično dodan nov šesti odstavek 183. člena KZ-1.</w:t>
      </w:r>
    </w:p>
    <w:p w:rsidR="002C40BE" w:rsidRDefault="002C40BE" w:rsidP="002C40BE">
      <w:pPr>
        <w:spacing w:after="0" w:line="260" w:lineRule="atLeast"/>
        <w:jc w:val="both"/>
        <w:rPr>
          <w:rFonts w:ascii="Arial" w:hAnsi="Arial" w:cs="Arial"/>
          <w:sz w:val="20"/>
          <w:szCs w:val="20"/>
        </w:rPr>
      </w:pPr>
    </w:p>
    <w:p w:rsidR="002C40BE" w:rsidRPr="00CF0913" w:rsidRDefault="00CF0913" w:rsidP="002C40BE">
      <w:pPr>
        <w:spacing w:after="0" w:line="260" w:lineRule="atLeast"/>
        <w:jc w:val="both"/>
        <w:rPr>
          <w:rFonts w:ascii="Arial" w:hAnsi="Arial" w:cs="Arial"/>
          <w:sz w:val="20"/>
          <w:szCs w:val="20"/>
          <w:u w:val="single"/>
        </w:rPr>
      </w:pPr>
      <w:r>
        <w:rPr>
          <w:rFonts w:ascii="Arial" w:hAnsi="Arial" w:cs="Arial"/>
          <w:sz w:val="20"/>
          <w:szCs w:val="20"/>
          <w:u w:val="single"/>
        </w:rPr>
        <w:t>Odvetniška zbornica Slovenije:</w:t>
      </w:r>
    </w:p>
    <w:p w:rsidR="002C40BE" w:rsidRPr="00525864" w:rsidRDefault="002C40BE" w:rsidP="002C40BE">
      <w:pPr>
        <w:spacing w:after="0" w:line="260" w:lineRule="atLeast"/>
        <w:jc w:val="both"/>
        <w:rPr>
          <w:rFonts w:ascii="Arial" w:hAnsi="Arial" w:cs="Arial"/>
          <w:sz w:val="20"/>
          <w:szCs w:val="20"/>
        </w:rPr>
      </w:pPr>
      <w:r w:rsidRPr="00CF0913">
        <w:rPr>
          <w:rFonts w:ascii="Arial" w:hAnsi="Arial" w:cs="Arial"/>
          <w:i/>
          <w:iCs/>
          <w:sz w:val="20"/>
          <w:szCs w:val="20"/>
        </w:rPr>
        <w:t>- izraža pomislek glede inkriminacije »hrambe«, saj bo v praksi po nepotrebnem prihajalo do dileme o dovoljeni količini za lastno uporabo</w:t>
      </w:r>
      <w:r w:rsidR="00525864">
        <w:rPr>
          <w:rFonts w:ascii="Arial" w:hAnsi="Arial" w:cs="Arial"/>
          <w:i/>
          <w:iCs/>
          <w:sz w:val="20"/>
          <w:szCs w:val="20"/>
        </w:rPr>
        <w:t xml:space="preserve">. </w:t>
      </w:r>
      <w:r w:rsidR="00525864">
        <w:rPr>
          <w:rFonts w:ascii="Arial" w:hAnsi="Arial" w:cs="Arial"/>
          <w:sz w:val="20"/>
          <w:szCs w:val="20"/>
        </w:rPr>
        <w:t>Inkriminacija hrambe je zahteva Konvencije;</w:t>
      </w:r>
    </w:p>
    <w:p w:rsidR="00DD1FEB" w:rsidRDefault="002C40BE" w:rsidP="002C40BE">
      <w:pPr>
        <w:spacing w:after="0" w:line="260" w:lineRule="atLeast"/>
        <w:jc w:val="both"/>
        <w:rPr>
          <w:rFonts w:ascii="Arial" w:hAnsi="Arial" w:cs="Arial"/>
          <w:sz w:val="20"/>
          <w:szCs w:val="20"/>
        </w:rPr>
      </w:pPr>
      <w:r w:rsidRPr="00525864">
        <w:rPr>
          <w:rFonts w:ascii="Arial" w:hAnsi="Arial" w:cs="Arial"/>
          <w:i/>
          <w:iCs/>
          <w:sz w:val="20"/>
          <w:szCs w:val="20"/>
        </w:rPr>
        <w:t>- meni, da že veljavna inkriminacija prvega odstavka zadošča.</w:t>
      </w:r>
      <w:r w:rsidR="00525864">
        <w:rPr>
          <w:rFonts w:ascii="Arial" w:hAnsi="Arial" w:cs="Arial"/>
          <w:i/>
          <w:iCs/>
          <w:sz w:val="20"/>
          <w:szCs w:val="20"/>
        </w:rPr>
        <w:t xml:space="preserve"> </w:t>
      </w:r>
      <w:r w:rsidR="00525864">
        <w:rPr>
          <w:rFonts w:ascii="Arial" w:hAnsi="Arial" w:cs="Arial"/>
          <w:sz w:val="20"/>
          <w:szCs w:val="20"/>
        </w:rPr>
        <w:t>Pojasnjujemo, da gre za zahtevo Konvencije, hkrati pa so v KZ-1 določeni številni podobno podrobni opisi kaznivih dejanj</w:t>
      </w:r>
      <w:r w:rsidR="00133A08">
        <w:rPr>
          <w:rFonts w:ascii="Arial" w:hAnsi="Arial" w:cs="Arial"/>
          <w:sz w:val="20"/>
          <w:szCs w:val="20"/>
        </w:rPr>
        <w:t>, ki opredeljujejo enake izvršitvene oblike.</w:t>
      </w:r>
      <w:r w:rsidR="00525864">
        <w:rPr>
          <w:rFonts w:ascii="Arial" w:hAnsi="Arial" w:cs="Arial"/>
          <w:sz w:val="20"/>
          <w:szCs w:val="20"/>
        </w:rPr>
        <w:t xml:space="preserve"> </w:t>
      </w:r>
    </w:p>
    <w:p w:rsidR="00525864" w:rsidRDefault="00525864" w:rsidP="002C40BE">
      <w:pPr>
        <w:spacing w:after="0" w:line="260" w:lineRule="atLeast"/>
        <w:jc w:val="both"/>
        <w:rPr>
          <w:rFonts w:ascii="Arial" w:hAnsi="Arial" w:cs="Arial"/>
          <w:sz w:val="20"/>
          <w:szCs w:val="20"/>
        </w:rPr>
      </w:pPr>
    </w:p>
    <w:p w:rsidR="00525864" w:rsidRDefault="00133A08" w:rsidP="002C40BE">
      <w:pPr>
        <w:spacing w:after="0" w:line="260" w:lineRule="atLeast"/>
        <w:jc w:val="both"/>
        <w:rPr>
          <w:rFonts w:ascii="Arial" w:hAnsi="Arial" w:cs="Arial"/>
          <w:b/>
          <w:bCs/>
          <w:sz w:val="20"/>
          <w:szCs w:val="20"/>
        </w:rPr>
      </w:pPr>
      <w:r>
        <w:rPr>
          <w:rFonts w:ascii="Arial" w:hAnsi="Arial" w:cs="Arial"/>
          <w:b/>
          <w:bCs/>
          <w:sz w:val="20"/>
          <w:szCs w:val="20"/>
        </w:rPr>
        <w:t>K predlaganim dopolnitvam 186. člena KZ-1:</w:t>
      </w:r>
    </w:p>
    <w:p w:rsidR="00133A08" w:rsidRDefault="00133A08" w:rsidP="002C40BE">
      <w:pPr>
        <w:spacing w:after="0" w:line="260" w:lineRule="atLeast"/>
        <w:jc w:val="both"/>
        <w:rPr>
          <w:rFonts w:ascii="Arial" w:hAnsi="Arial" w:cs="Arial"/>
          <w:b/>
          <w:bCs/>
          <w:sz w:val="20"/>
          <w:szCs w:val="20"/>
        </w:rPr>
      </w:pPr>
    </w:p>
    <w:p w:rsidR="00133A08" w:rsidRPr="004B4BD8" w:rsidRDefault="004B4BD8" w:rsidP="004B4BD8">
      <w:pPr>
        <w:spacing w:after="0" w:line="260" w:lineRule="atLeast"/>
        <w:jc w:val="both"/>
        <w:rPr>
          <w:rFonts w:ascii="Arial" w:hAnsi="Arial" w:cs="Arial"/>
          <w:sz w:val="20"/>
          <w:szCs w:val="20"/>
          <w:u w:val="single"/>
        </w:rPr>
      </w:pPr>
      <w:r w:rsidRPr="004B4BD8">
        <w:rPr>
          <w:rFonts w:ascii="Arial" w:hAnsi="Arial" w:cs="Arial"/>
          <w:sz w:val="20"/>
          <w:szCs w:val="20"/>
          <w:u w:val="single"/>
        </w:rPr>
        <w:t>SLOADO in Ministrstvo za izobraževanje, znanost in šport:</w:t>
      </w:r>
    </w:p>
    <w:p w:rsidR="004B4BD8" w:rsidRPr="004B4BD8" w:rsidRDefault="004B4BD8" w:rsidP="004B4BD8">
      <w:pPr>
        <w:spacing w:after="0" w:line="260" w:lineRule="atLeast"/>
        <w:jc w:val="both"/>
        <w:rPr>
          <w:rFonts w:ascii="Arial" w:hAnsi="Arial" w:cs="Arial"/>
          <w:i/>
          <w:iCs/>
          <w:sz w:val="20"/>
          <w:szCs w:val="20"/>
        </w:rPr>
      </w:pPr>
      <w:r w:rsidRPr="004B4BD8">
        <w:rPr>
          <w:rFonts w:ascii="Arial" w:hAnsi="Arial" w:cs="Arial"/>
          <w:i/>
          <w:iCs/>
          <w:sz w:val="20"/>
          <w:szCs w:val="20"/>
        </w:rPr>
        <w:t xml:space="preserve">- </w:t>
      </w:r>
      <w:r>
        <w:rPr>
          <w:rFonts w:ascii="Arial" w:hAnsi="Arial" w:cs="Arial"/>
          <w:i/>
          <w:iCs/>
          <w:sz w:val="20"/>
          <w:szCs w:val="20"/>
        </w:rPr>
        <w:t>podpirata</w:t>
      </w:r>
      <w:r w:rsidRPr="004B4BD8">
        <w:rPr>
          <w:rFonts w:ascii="Arial" w:hAnsi="Arial" w:cs="Arial"/>
          <w:i/>
          <w:iCs/>
          <w:sz w:val="20"/>
          <w:szCs w:val="20"/>
        </w:rPr>
        <w:t xml:space="preserve"> vključitev »nedovoljenih postopkov v športu«</w:t>
      </w:r>
      <w:r>
        <w:rPr>
          <w:rFonts w:ascii="Arial" w:hAnsi="Arial" w:cs="Arial"/>
          <w:i/>
          <w:iCs/>
          <w:sz w:val="20"/>
          <w:szCs w:val="20"/>
        </w:rPr>
        <w:t xml:space="preserve"> v inkriminacijo</w:t>
      </w:r>
      <w:r w:rsidRPr="004B4BD8">
        <w:rPr>
          <w:rFonts w:ascii="Arial" w:hAnsi="Arial" w:cs="Arial"/>
          <w:i/>
          <w:iCs/>
          <w:sz w:val="20"/>
          <w:szCs w:val="20"/>
        </w:rPr>
        <w:t>;</w:t>
      </w:r>
    </w:p>
    <w:p w:rsidR="004B4BD8" w:rsidRPr="004B4BD8" w:rsidRDefault="004B4BD8" w:rsidP="004B4BD8">
      <w:pPr>
        <w:spacing w:after="0" w:line="260" w:lineRule="atLeast"/>
        <w:jc w:val="both"/>
        <w:rPr>
          <w:rFonts w:ascii="Arial" w:hAnsi="Arial" w:cs="Arial"/>
          <w:sz w:val="20"/>
          <w:szCs w:val="20"/>
        </w:rPr>
      </w:pPr>
      <w:r w:rsidRPr="004B4BD8">
        <w:rPr>
          <w:rFonts w:ascii="Arial" w:hAnsi="Arial" w:cs="Arial"/>
          <w:i/>
          <w:iCs/>
          <w:sz w:val="20"/>
          <w:szCs w:val="20"/>
        </w:rPr>
        <w:t>- glede dileme »opravlja/opravi/izvaja« v drugem odstavku predlaga</w:t>
      </w:r>
      <w:r>
        <w:rPr>
          <w:rFonts w:ascii="Arial" w:hAnsi="Arial" w:cs="Arial"/>
          <w:i/>
          <w:iCs/>
          <w:sz w:val="20"/>
          <w:szCs w:val="20"/>
        </w:rPr>
        <w:t>ta</w:t>
      </w:r>
      <w:r w:rsidRPr="004B4BD8">
        <w:rPr>
          <w:rFonts w:ascii="Arial" w:hAnsi="Arial" w:cs="Arial"/>
          <w:i/>
          <w:iCs/>
          <w:sz w:val="20"/>
          <w:szCs w:val="20"/>
        </w:rPr>
        <w:t xml:space="preserve"> besedo »izvaja«.</w:t>
      </w:r>
      <w:r>
        <w:rPr>
          <w:rFonts w:ascii="Arial" w:hAnsi="Arial" w:cs="Arial"/>
          <w:i/>
          <w:iCs/>
          <w:sz w:val="20"/>
          <w:szCs w:val="20"/>
        </w:rPr>
        <w:t xml:space="preserve"> </w:t>
      </w:r>
      <w:r>
        <w:rPr>
          <w:rFonts w:ascii="Arial" w:hAnsi="Arial" w:cs="Arial"/>
          <w:sz w:val="20"/>
          <w:szCs w:val="20"/>
        </w:rPr>
        <w:t>Predlog je upoštevan.</w:t>
      </w:r>
    </w:p>
    <w:p w:rsidR="004B4BD8" w:rsidRDefault="004B4BD8" w:rsidP="004B4BD8">
      <w:pPr>
        <w:spacing w:after="0" w:line="260" w:lineRule="atLeast"/>
        <w:jc w:val="both"/>
        <w:rPr>
          <w:rFonts w:ascii="Arial" w:hAnsi="Arial" w:cs="Arial"/>
          <w:i/>
          <w:iCs/>
          <w:sz w:val="20"/>
          <w:szCs w:val="20"/>
        </w:rPr>
      </w:pPr>
    </w:p>
    <w:p w:rsidR="004B4BD8" w:rsidRPr="004B4BD8" w:rsidRDefault="004B4BD8" w:rsidP="004B4BD8">
      <w:pPr>
        <w:spacing w:after="0" w:line="260" w:lineRule="atLeast"/>
        <w:jc w:val="both"/>
        <w:rPr>
          <w:rFonts w:ascii="Arial" w:hAnsi="Arial" w:cs="Arial"/>
          <w:sz w:val="20"/>
          <w:szCs w:val="20"/>
          <w:u w:val="single"/>
        </w:rPr>
      </w:pPr>
      <w:r>
        <w:rPr>
          <w:rFonts w:ascii="Arial" w:hAnsi="Arial" w:cs="Arial"/>
          <w:sz w:val="20"/>
          <w:szCs w:val="20"/>
          <w:u w:val="single"/>
        </w:rPr>
        <w:t>Vrhovno sodišče Republike Slovenije:</w:t>
      </w:r>
    </w:p>
    <w:p w:rsidR="004B4BD8" w:rsidRPr="004B4BD8" w:rsidRDefault="004B4BD8" w:rsidP="004B4BD8">
      <w:pPr>
        <w:spacing w:after="0" w:line="260" w:lineRule="atLeast"/>
        <w:jc w:val="both"/>
        <w:rPr>
          <w:rFonts w:ascii="Arial" w:hAnsi="Arial" w:cs="Arial"/>
          <w:i/>
          <w:iCs/>
          <w:sz w:val="20"/>
          <w:szCs w:val="20"/>
        </w:rPr>
      </w:pPr>
      <w:r w:rsidRPr="004B4BD8">
        <w:rPr>
          <w:rFonts w:ascii="Arial" w:hAnsi="Arial" w:cs="Arial"/>
          <w:i/>
          <w:iCs/>
          <w:sz w:val="20"/>
          <w:szCs w:val="20"/>
        </w:rPr>
        <w:t>- predlaganim dopolnitvam ne nasprotuje;</w:t>
      </w:r>
    </w:p>
    <w:p w:rsidR="004B4BD8" w:rsidRPr="004B4BD8" w:rsidRDefault="004B4BD8" w:rsidP="004B4BD8">
      <w:pPr>
        <w:spacing w:after="0" w:line="260" w:lineRule="atLeast"/>
        <w:jc w:val="both"/>
        <w:rPr>
          <w:rFonts w:ascii="Arial" w:hAnsi="Arial" w:cs="Arial"/>
          <w:i/>
          <w:iCs/>
          <w:sz w:val="20"/>
          <w:szCs w:val="20"/>
        </w:rPr>
      </w:pPr>
      <w:r w:rsidRPr="004B4BD8">
        <w:rPr>
          <w:rFonts w:ascii="Arial" w:hAnsi="Arial" w:cs="Arial"/>
          <w:i/>
          <w:iCs/>
          <w:sz w:val="20"/>
          <w:szCs w:val="20"/>
        </w:rPr>
        <w:t>- kot pomembnejše pa izpostavlja vprašanje rabe nedovršnih oblik glagolov v tem in številnih drugih členih KZ-1</w:t>
      </w:r>
      <w:r>
        <w:rPr>
          <w:rFonts w:ascii="Arial" w:hAnsi="Arial" w:cs="Arial"/>
          <w:i/>
          <w:iCs/>
          <w:sz w:val="20"/>
          <w:szCs w:val="20"/>
        </w:rPr>
        <w:t xml:space="preserve">, saj </w:t>
      </w:r>
      <w:r w:rsidRPr="004B4BD8">
        <w:rPr>
          <w:rFonts w:ascii="Arial" w:hAnsi="Arial" w:cs="Arial"/>
          <w:i/>
          <w:iCs/>
          <w:sz w:val="20"/>
          <w:szCs w:val="20"/>
        </w:rPr>
        <w:t xml:space="preserve">nedovršni glagoli kažejo na zastarel koncept kolektivnega kaznivega dejanja, </w:t>
      </w:r>
      <w:r>
        <w:rPr>
          <w:rFonts w:ascii="Arial" w:hAnsi="Arial" w:cs="Arial"/>
          <w:i/>
          <w:iCs/>
          <w:sz w:val="20"/>
          <w:szCs w:val="20"/>
        </w:rPr>
        <w:t xml:space="preserve">ki </w:t>
      </w:r>
      <w:r w:rsidRPr="004B4BD8">
        <w:rPr>
          <w:rFonts w:ascii="Arial" w:hAnsi="Arial" w:cs="Arial"/>
          <w:i/>
          <w:iCs/>
          <w:sz w:val="20"/>
          <w:szCs w:val="20"/>
        </w:rPr>
        <w:t>povzroča nejasnosti in je lahko nasproten načelu zakonitosti v primerih, ko gre le za enkratno ravnanje;</w:t>
      </w:r>
    </w:p>
    <w:p w:rsidR="004B4BD8" w:rsidRPr="004B4BD8" w:rsidRDefault="004B4BD8" w:rsidP="004B4BD8">
      <w:pPr>
        <w:spacing w:after="0" w:line="260" w:lineRule="atLeast"/>
        <w:jc w:val="both"/>
        <w:rPr>
          <w:rFonts w:ascii="Arial" w:hAnsi="Arial" w:cs="Arial"/>
          <w:sz w:val="20"/>
          <w:szCs w:val="20"/>
          <w:u w:val="single"/>
        </w:rPr>
      </w:pPr>
      <w:r w:rsidRPr="004B4BD8">
        <w:rPr>
          <w:rFonts w:ascii="Arial" w:hAnsi="Arial" w:cs="Arial"/>
          <w:i/>
          <w:iCs/>
          <w:sz w:val="20"/>
          <w:szCs w:val="20"/>
        </w:rPr>
        <w:t>dosedanja sodna praksa je zavzela stališče, da je v takih primerih kaznivo tudi enkratno dejanje, če gre za veliko kriminalno količino ali hud poseg v zavarovano dobrino.</w:t>
      </w:r>
      <w:r>
        <w:rPr>
          <w:rFonts w:ascii="Arial" w:hAnsi="Arial" w:cs="Arial"/>
          <w:sz w:val="20"/>
          <w:szCs w:val="20"/>
        </w:rPr>
        <w:t xml:space="preserve"> Glede na to, da gre za večje </w:t>
      </w:r>
      <w:r>
        <w:rPr>
          <w:rFonts w:ascii="Arial" w:hAnsi="Arial" w:cs="Arial"/>
          <w:sz w:val="20"/>
          <w:szCs w:val="20"/>
        </w:rPr>
        <w:lastRenderedPageBreak/>
        <w:t>število členov, v zvezi s katerimi je sodna praksa že ustaljena, zaenkrat sprememb v predlagani smeri ne predlagamo.</w:t>
      </w:r>
    </w:p>
    <w:p w:rsidR="004B4BD8" w:rsidRDefault="004B4BD8" w:rsidP="004B4BD8">
      <w:pPr>
        <w:spacing w:after="0" w:line="260" w:lineRule="atLeast"/>
        <w:jc w:val="both"/>
        <w:rPr>
          <w:rFonts w:ascii="Arial" w:hAnsi="Arial" w:cs="Arial"/>
          <w:i/>
          <w:iCs/>
          <w:sz w:val="20"/>
          <w:szCs w:val="20"/>
        </w:rPr>
      </w:pPr>
    </w:p>
    <w:p w:rsidR="004B4BD8" w:rsidRDefault="004B4BD8" w:rsidP="004B4BD8">
      <w:pPr>
        <w:spacing w:after="0" w:line="260" w:lineRule="atLeast"/>
        <w:jc w:val="both"/>
        <w:rPr>
          <w:rFonts w:ascii="Arial" w:hAnsi="Arial" w:cs="Arial"/>
          <w:b/>
          <w:bCs/>
          <w:sz w:val="20"/>
          <w:szCs w:val="20"/>
        </w:rPr>
      </w:pPr>
      <w:r>
        <w:rPr>
          <w:rFonts w:ascii="Arial" w:hAnsi="Arial" w:cs="Arial"/>
          <w:b/>
          <w:bCs/>
          <w:sz w:val="20"/>
          <w:szCs w:val="20"/>
        </w:rPr>
        <w:t>K predlaganim dopolnitvam 187. člena KZ-1:</w:t>
      </w:r>
    </w:p>
    <w:p w:rsidR="004B4BD8" w:rsidRDefault="004B4BD8" w:rsidP="004B4BD8">
      <w:pPr>
        <w:spacing w:after="0" w:line="260" w:lineRule="atLeast"/>
        <w:jc w:val="both"/>
        <w:rPr>
          <w:rFonts w:ascii="Arial" w:hAnsi="Arial" w:cs="Arial"/>
          <w:i/>
          <w:iCs/>
          <w:sz w:val="20"/>
          <w:szCs w:val="20"/>
        </w:rPr>
      </w:pPr>
    </w:p>
    <w:p w:rsidR="004B4BD8" w:rsidRPr="004B4BD8" w:rsidRDefault="004B4BD8" w:rsidP="004B4BD8">
      <w:pPr>
        <w:spacing w:after="0" w:line="260" w:lineRule="atLeast"/>
        <w:jc w:val="both"/>
        <w:rPr>
          <w:rFonts w:ascii="Arial" w:hAnsi="Arial" w:cs="Arial"/>
          <w:sz w:val="20"/>
          <w:szCs w:val="20"/>
          <w:u w:val="single"/>
        </w:rPr>
      </w:pPr>
      <w:r w:rsidRPr="004B4BD8">
        <w:rPr>
          <w:rFonts w:ascii="Arial" w:hAnsi="Arial" w:cs="Arial"/>
          <w:sz w:val="20"/>
          <w:szCs w:val="20"/>
          <w:u w:val="single"/>
        </w:rPr>
        <w:t>SLOADO in Ministrstvo za izobraževanje, znanost in šport:</w:t>
      </w:r>
    </w:p>
    <w:p w:rsidR="004B4BD8" w:rsidRPr="004B4BD8" w:rsidRDefault="004B4BD8" w:rsidP="004B4BD8">
      <w:pPr>
        <w:spacing w:after="0" w:line="260" w:lineRule="atLeast"/>
        <w:jc w:val="both"/>
        <w:rPr>
          <w:rFonts w:ascii="Arial" w:hAnsi="Arial" w:cs="Arial"/>
          <w:i/>
          <w:iCs/>
          <w:sz w:val="20"/>
          <w:szCs w:val="20"/>
        </w:rPr>
      </w:pPr>
      <w:r w:rsidRPr="004B4BD8">
        <w:rPr>
          <w:rFonts w:ascii="Arial" w:hAnsi="Arial" w:cs="Arial"/>
          <w:i/>
          <w:iCs/>
          <w:sz w:val="20"/>
          <w:szCs w:val="20"/>
        </w:rPr>
        <w:t xml:space="preserve">- </w:t>
      </w:r>
      <w:r>
        <w:rPr>
          <w:rFonts w:ascii="Arial" w:hAnsi="Arial" w:cs="Arial"/>
          <w:i/>
          <w:iCs/>
          <w:sz w:val="20"/>
          <w:szCs w:val="20"/>
        </w:rPr>
        <w:t>podpirata</w:t>
      </w:r>
      <w:r w:rsidRPr="004B4BD8">
        <w:rPr>
          <w:rFonts w:ascii="Arial" w:hAnsi="Arial" w:cs="Arial"/>
          <w:i/>
          <w:iCs/>
          <w:sz w:val="20"/>
          <w:szCs w:val="20"/>
        </w:rPr>
        <w:t xml:space="preserve"> vključitev »nedovoljenih postopkov v športu«</w:t>
      </w:r>
      <w:r>
        <w:rPr>
          <w:rFonts w:ascii="Arial" w:hAnsi="Arial" w:cs="Arial"/>
          <w:i/>
          <w:iCs/>
          <w:sz w:val="20"/>
          <w:szCs w:val="20"/>
        </w:rPr>
        <w:t xml:space="preserve"> v inkriminacijo.</w:t>
      </w:r>
    </w:p>
    <w:p w:rsidR="004B4BD8" w:rsidRDefault="004B4BD8" w:rsidP="004B4BD8">
      <w:pPr>
        <w:spacing w:after="0" w:line="260" w:lineRule="atLeast"/>
        <w:jc w:val="both"/>
        <w:rPr>
          <w:rFonts w:ascii="Arial" w:hAnsi="Arial" w:cs="Arial"/>
          <w:sz w:val="20"/>
          <w:szCs w:val="20"/>
        </w:rPr>
      </w:pPr>
    </w:p>
    <w:p w:rsidR="00482A54" w:rsidRDefault="00482A54" w:rsidP="004B4BD8">
      <w:pPr>
        <w:spacing w:after="0" w:line="260" w:lineRule="atLeast"/>
        <w:jc w:val="both"/>
        <w:rPr>
          <w:rFonts w:ascii="Arial" w:hAnsi="Arial" w:cs="Arial"/>
          <w:sz w:val="20"/>
          <w:szCs w:val="20"/>
          <w:u w:val="single"/>
        </w:rPr>
      </w:pPr>
      <w:r>
        <w:rPr>
          <w:rFonts w:ascii="Arial" w:hAnsi="Arial" w:cs="Arial"/>
          <w:sz w:val="20"/>
          <w:szCs w:val="20"/>
          <w:u w:val="single"/>
        </w:rPr>
        <w:t>Vrhovno sodišče Republike Slovenije:</w:t>
      </w:r>
    </w:p>
    <w:p w:rsidR="00482A54" w:rsidRDefault="00482A54" w:rsidP="004B4BD8">
      <w:pPr>
        <w:spacing w:after="0" w:line="260" w:lineRule="atLeast"/>
        <w:jc w:val="both"/>
        <w:rPr>
          <w:rFonts w:ascii="Arial" w:hAnsi="Arial" w:cs="Arial"/>
          <w:sz w:val="20"/>
          <w:szCs w:val="20"/>
        </w:rPr>
      </w:pPr>
      <w:r>
        <w:rPr>
          <w:rFonts w:ascii="Arial" w:hAnsi="Arial" w:cs="Arial"/>
          <w:sz w:val="20"/>
          <w:szCs w:val="20"/>
        </w:rPr>
        <w:t>- enako, kot ob 186. členu KZ-1.</w:t>
      </w:r>
    </w:p>
    <w:p w:rsidR="00482A54" w:rsidRDefault="00482A54" w:rsidP="004B4BD8">
      <w:pPr>
        <w:spacing w:after="0" w:line="260" w:lineRule="atLeast"/>
        <w:jc w:val="both"/>
        <w:rPr>
          <w:rFonts w:ascii="Arial" w:hAnsi="Arial" w:cs="Arial"/>
          <w:sz w:val="20"/>
          <w:szCs w:val="20"/>
        </w:rPr>
      </w:pPr>
    </w:p>
    <w:p w:rsidR="00482A54" w:rsidRDefault="00482A54" w:rsidP="004B4BD8">
      <w:pPr>
        <w:spacing w:after="0" w:line="260" w:lineRule="atLeast"/>
        <w:jc w:val="both"/>
        <w:rPr>
          <w:rFonts w:ascii="Arial" w:hAnsi="Arial" w:cs="Arial"/>
          <w:b/>
          <w:bCs/>
          <w:sz w:val="20"/>
          <w:szCs w:val="20"/>
        </w:rPr>
      </w:pPr>
      <w:r>
        <w:rPr>
          <w:rFonts w:ascii="Arial" w:hAnsi="Arial" w:cs="Arial"/>
          <w:b/>
          <w:bCs/>
          <w:sz w:val="20"/>
          <w:szCs w:val="20"/>
        </w:rPr>
        <w:t>K predlagani dopolnitvi 212. člena KZ-1:</w:t>
      </w:r>
    </w:p>
    <w:p w:rsidR="00482A54" w:rsidRDefault="00482A54" w:rsidP="004B4BD8">
      <w:pPr>
        <w:spacing w:after="0" w:line="260" w:lineRule="atLeast"/>
        <w:jc w:val="both"/>
        <w:rPr>
          <w:rFonts w:ascii="Arial" w:hAnsi="Arial" w:cs="Arial"/>
          <w:b/>
          <w:bCs/>
          <w:sz w:val="20"/>
          <w:szCs w:val="20"/>
        </w:rPr>
      </w:pPr>
    </w:p>
    <w:p w:rsidR="00FD2334" w:rsidRPr="004B4BD8" w:rsidRDefault="00FD2334" w:rsidP="00FD2334">
      <w:pPr>
        <w:spacing w:after="0" w:line="260" w:lineRule="atLeast"/>
        <w:jc w:val="both"/>
        <w:rPr>
          <w:rFonts w:ascii="Arial" w:hAnsi="Arial" w:cs="Arial"/>
          <w:sz w:val="20"/>
          <w:szCs w:val="20"/>
          <w:u w:val="single"/>
        </w:rPr>
      </w:pPr>
      <w:r w:rsidRPr="004B4BD8">
        <w:rPr>
          <w:rFonts w:ascii="Arial" w:hAnsi="Arial" w:cs="Arial"/>
          <w:sz w:val="20"/>
          <w:szCs w:val="20"/>
          <w:u w:val="single"/>
        </w:rPr>
        <w:t>Ministrstvo za izobraževanje, znanost in šport:</w:t>
      </w:r>
    </w:p>
    <w:p w:rsidR="00FD2334" w:rsidRDefault="00FD2334" w:rsidP="00FD2334">
      <w:pPr>
        <w:spacing w:after="0" w:line="260" w:lineRule="atLeast"/>
        <w:jc w:val="both"/>
        <w:rPr>
          <w:rFonts w:ascii="Arial" w:hAnsi="Arial" w:cs="Arial"/>
          <w:sz w:val="20"/>
          <w:szCs w:val="20"/>
        </w:rPr>
      </w:pPr>
      <w:r>
        <w:rPr>
          <w:rFonts w:ascii="Arial" w:hAnsi="Arial" w:cs="Arial"/>
          <w:sz w:val="20"/>
          <w:szCs w:val="20"/>
        </w:rPr>
        <w:t>- nima pripomb k predlagani dopolnitvi 212. člena KZ-1.</w:t>
      </w:r>
    </w:p>
    <w:p w:rsidR="00FD2334" w:rsidRDefault="00FD2334" w:rsidP="00FD2334">
      <w:pPr>
        <w:spacing w:after="0" w:line="260" w:lineRule="atLeast"/>
        <w:jc w:val="both"/>
        <w:rPr>
          <w:rFonts w:ascii="Arial" w:hAnsi="Arial" w:cs="Arial"/>
          <w:sz w:val="20"/>
          <w:szCs w:val="20"/>
        </w:rPr>
      </w:pPr>
    </w:p>
    <w:p w:rsidR="00FD2334" w:rsidRPr="00FD2334" w:rsidRDefault="00FD2334" w:rsidP="00FD2334">
      <w:pPr>
        <w:spacing w:after="0" w:line="260" w:lineRule="atLeast"/>
        <w:jc w:val="both"/>
        <w:rPr>
          <w:rFonts w:ascii="Arial" w:hAnsi="Arial" w:cs="Arial"/>
          <w:sz w:val="20"/>
          <w:szCs w:val="20"/>
          <w:u w:val="single"/>
        </w:rPr>
      </w:pPr>
      <w:r>
        <w:rPr>
          <w:rFonts w:ascii="Arial" w:hAnsi="Arial" w:cs="Arial"/>
          <w:sz w:val="20"/>
          <w:szCs w:val="20"/>
          <w:u w:val="single"/>
        </w:rPr>
        <w:t>Vrhovno državno tožilstvo Republike Slovenije:</w:t>
      </w:r>
    </w:p>
    <w:p w:rsidR="00100F46" w:rsidRDefault="00FD2334" w:rsidP="00100F46">
      <w:pPr>
        <w:pStyle w:val="odstavek"/>
        <w:spacing w:before="0" w:beforeAutospacing="0" w:after="0" w:afterAutospacing="0"/>
        <w:jc w:val="both"/>
        <w:rPr>
          <w:rFonts w:ascii="Arial" w:hAnsi="Arial" w:cs="Arial"/>
          <w:sz w:val="20"/>
          <w:szCs w:val="20"/>
        </w:rPr>
      </w:pPr>
      <w:r w:rsidRPr="00FD2334">
        <w:rPr>
          <w:rFonts w:ascii="Arial" w:hAnsi="Arial" w:cs="Arial"/>
          <w:i/>
          <w:iCs/>
          <w:sz w:val="20"/>
          <w:szCs w:val="20"/>
        </w:rPr>
        <w:t>- poleg inkriminacije prirejana rezultatov uradnih športnih tekmovanj predlagata še inkriminacijo v zvezi s prirejanjem rezultatov tekmovanj v elektronskih športih.</w:t>
      </w:r>
      <w:r w:rsidR="00100F46">
        <w:rPr>
          <w:rFonts w:ascii="Arial" w:hAnsi="Arial" w:cs="Arial"/>
          <w:i/>
          <w:iCs/>
          <w:sz w:val="20"/>
          <w:szCs w:val="20"/>
        </w:rPr>
        <w:t xml:space="preserve"> </w:t>
      </w:r>
      <w:r w:rsidR="00100F46">
        <w:rPr>
          <w:rFonts w:ascii="Arial" w:hAnsi="Arial" w:cs="Arial"/>
          <w:sz w:val="20"/>
          <w:szCs w:val="20"/>
        </w:rPr>
        <w:t xml:space="preserve">Konvencija </w:t>
      </w:r>
      <w:r w:rsidR="00100F46" w:rsidRPr="00495B06">
        <w:rPr>
          <w:rFonts w:ascii="Arial" w:hAnsi="Arial" w:cs="Arial"/>
          <w:sz w:val="20"/>
          <w:szCs w:val="20"/>
        </w:rPr>
        <w:t>Sveta Evrope o prirejanju rezultatov športnih tekmovanj</w:t>
      </w:r>
      <w:r w:rsidR="00100F46">
        <w:rPr>
          <w:rFonts w:ascii="Arial" w:hAnsi="Arial" w:cs="Arial"/>
          <w:sz w:val="20"/>
          <w:szCs w:val="20"/>
        </w:rPr>
        <w:t xml:space="preserve"> izrecno govori le o uradnih tekmovanjih. Strinjamo s podrobnimi navedbami o prirejanju rezultatov in stavami v elektronskih športih, ki so – če so »uradna« – tudi pokrita s predlaganim novim  odstavkom 212. člena KZ-1. Kolikor Vrhovno državno tožilstvo Republike Slovenije ocenjuje, da bi nova inkriminacija morala kot kaznivo določati širše področje, prosimo za ustrezno besedilo dopolnitve.</w:t>
      </w:r>
    </w:p>
    <w:p w:rsidR="00FD2334" w:rsidRDefault="00FD2334" w:rsidP="00FD2334">
      <w:pPr>
        <w:spacing w:after="0" w:line="260" w:lineRule="atLeast"/>
        <w:jc w:val="both"/>
        <w:rPr>
          <w:rFonts w:ascii="Arial" w:hAnsi="Arial" w:cs="Arial"/>
          <w:sz w:val="20"/>
          <w:szCs w:val="20"/>
        </w:rPr>
      </w:pPr>
    </w:p>
    <w:p w:rsidR="00100F46" w:rsidRPr="006E2C76" w:rsidRDefault="00100F46" w:rsidP="00100F46">
      <w:pPr>
        <w:spacing w:after="0" w:line="260" w:lineRule="atLeast"/>
        <w:jc w:val="both"/>
        <w:rPr>
          <w:rFonts w:ascii="Arial" w:hAnsi="Arial" w:cs="Arial"/>
          <w:sz w:val="20"/>
          <w:szCs w:val="20"/>
          <w:u w:val="single"/>
        </w:rPr>
      </w:pPr>
      <w:r>
        <w:rPr>
          <w:rFonts w:ascii="Arial" w:hAnsi="Arial" w:cs="Arial"/>
          <w:sz w:val="20"/>
          <w:szCs w:val="20"/>
          <w:u w:val="single"/>
        </w:rPr>
        <w:t>Ministrstvo za notranje zadeve – Generalna policijska uprava:</w:t>
      </w:r>
    </w:p>
    <w:p w:rsidR="001A61FC" w:rsidRDefault="00FD2334" w:rsidP="001A61FC">
      <w:pPr>
        <w:pStyle w:val="odstavek"/>
        <w:spacing w:before="0" w:beforeAutospacing="0" w:after="0" w:afterAutospacing="0"/>
        <w:jc w:val="both"/>
        <w:rPr>
          <w:rFonts w:ascii="Arial" w:hAnsi="Arial" w:cs="Arial"/>
          <w:sz w:val="20"/>
          <w:szCs w:val="20"/>
        </w:rPr>
      </w:pPr>
      <w:r w:rsidRPr="00100F46">
        <w:rPr>
          <w:rFonts w:ascii="Arial" w:hAnsi="Arial" w:cs="Arial"/>
          <w:i/>
          <w:iCs/>
          <w:sz w:val="20"/>
          <w:szCs w:val="20"/>
        </w:rPr>
        <w:t>- meni, da bi bilo glede na pomen in nevarnost dejanja, ki je izrazito korupcijsko, treba oblikovati novo kaznivo dejanje »korupcija v športu«</w:t>
      </w:r>
      <w:r w:rsidR="00100F46">
        <w:rPr>
          <w:rFonts w:ascii="Arial" w:hAnsi="Arial" w:cs="Arial"/>
          <w:i/>
          <w:iCs/>
          <w:sz w:val="20"/>
          <w:szCs w:val="20"/>
        </w:rPr>
        <w:t xml:space="preserve">. </w:t>
      </w:r>
      <w:r w:rsidR="001A61FC">
        <w:rPr>
          <w:rFonts w:ascii="Arial" w:hAnsi="Arial" w:cs="Arial"/>
          <w:sz w:val="20"/>
          <w:szCs w:val="20"/>
        </w:rPr>
        <w:t xml:space="preserve">Predlagani novi tretji odstavek je oblikovan tudi v skladu z znaki korupcijskih kaznivih dejanj, zato menimo, da novo kaznivo dejanje ni potrebno. Kolikor Ministrstvo za notranje zadeve vztraja pri novi inkriminaciji v posebnem členu, prosimo za predlog ustreznega besedila; </w:t>
      </w:r>
    </w:p>
    <w:p w:rsidR="001A61FC" w:rsidRDefault="00FD2334" w:rsidP="00FD2334">
      <w:pPr>
        <w:spacing w:after="0" w:line="260" w:lineRule="atLeast"/>
        <w:jc w:val="both"/>
        <w:rPr>
          <w:rFonts w:ascii="Arial" w:hAnsi="Arial" w:cs="Arial"/>
          <w:sz w:val="20"/>
          <w:szCs w:val="20"/>
        </w:rPr>
      </w:pPr>
      <w:r w:rsidRPr="00100F46">
        <w:rPr>
          <w:rFonts w:ascii="Arial" w:hAnsi="Arial" w:cs="Arial"/>
          <w:i/>
          <w:iCs/>
          <w:sz w:val="20"/>
          <w:szCs w:val="20"/>
        </w:rPr>
        <w:t>- z ustrezno predpisano kaznijo bi bilo treba zagotoviti možnost uporabe prikritih preiskovalnih ukrepov.</w:t>
      </w:r>
      <w:r w:rsidR="001A61FC">
        <w:rPr>
          <w:rFonts w:ascii="Arial" w:hAnsi="Arial" w:cs="Arial"/>
          <w:sz w:val="20"/>
          <w:szCs w:val="20"/>
        </w:rPr>
        <w:t xml:space="preserve"> Menimo, da je v zvezi s predlogom pravilneje dopolniti kataloge kaznivih dejanj pri ustreznih prikritih preiskovalnih ukrepih v Zakonu o kazenskem postopku.</w:t>
      </w:r>
    </w:p>
    <w:p w:rsidR="001A61FC" w:rsidRDefault="001A61FC" w:rsidP="00FD2334">
      <w:pPr>
        <w:spacing w:after="0" w:line="260" w:lineRule="atLeast"/>
        <w:jc w:val="both"/>
        <w:rPr>
          <w:rFonts w:ascii="Arial" w:hAnsi="Arial" w:cs="Arial"/>
          <w:sz w:val="20"/>
          <w:szCs w:val="20"/>
        </w:rPr>
      </w:pPr>
    </w:p>
    <w:p w:rsidR="001A61FC" w:rsidRDefault="001A61FC" w:rsidP="00FD2334">
      <w:pPr>
        <w:spacing w:after="0" w:line="260" w:lineRule="atLeast"/>
        <w:jc w:val="both"/>
        <w:rPr>
          <w:rFonts w:ascii="Arial" w:hAnsi="Arial" w:cs="Arial"/>
          <w:b/>
          <w:bCs/>
          <w:sz w:val="20"/>
          <w:szCs w:val="20"/>
        </w:rPr>
      </w:pPr>
      <w:r>
        <w:rPr>
          <w:rFonts w:ascii="Arial" w:hAnsi="Arial" w:cs="Arial"/>
          <w:b/>
          <w:bCs/>
          <w:sz w:val="20"/>
          <w:szCs w:val="20"/>
        </w:rPr>
        <w:t>K predlaganim spremembam in dopolnitvam 221. člena KZ-1:</w:t>
      </w:r>
    </w:p>
    <w:p w:rsidR="001A61FC" w:rsidRDefault="001A61FC" w:rsidP="00B65E22">
      <w:pPr>
        <w:spacing w:after="0" w:line="260" w:lineRule="atLeast"/>
        <w:jc w:val="both"/>
        <w:rPr>
          <w:rFonts w:ascii="Arial" w:hAnsi="Arial" w:cs="Arial"/>
          <w:b/>
          <w:bCs/>
          <w:sz w:val="20"/>
          <w:szCs w:val="20"/>
        </w:rPr>
      </w:pPr>
    </w:p>
    <w:p w:rsidR="00B65E22" w:rsidRPr="00B65E22" w:rsidRDefault="00B65E22" w:rsidP="00B65E22">
      <w:pPr>
        <w:spacing w:after="0" w:line="260" w:lineRule="atLeast"/>
        <w:jc w:val="both"/>
        <w:rPr>
          <w:rFonts w:ascii="Arial" w:hAnsi="Arial" w:cs="Arial"/>
          <w:sz w:val="20"/>
          <w:szCs w:val="20"/>
          <w:u w:val="single"/>
        </w:rPr>
      </w:pPr>
      <w:r w:rsidRPr="00B65E22">
        <w:rPr>
          <w:rFonts w:ascii="Arial" w:hAnsi="Arial" w:cs="Arial"/>
          <w:sz w:val="20"/>
          <w:szCs w:val="20"/>
          <w:u w:val="single"/>
        </w:rPr>
        <w:t>Ministrstvo za javno upravo</w:t>
      </w:r>
      <w:r>
        <w:rPr>
          <w:rFonts w:ascii="Arial" w:hAnsi="Arial" w:cs="Arial"/>
          <w:sz w:val="20"/>
          <w:szCs w:val="20"/>
          <w:u w:val="single"/>
        </w:rPr>
        <w:t>:</w:t>
      </w:r>
    </w:p>
    <w:p w:rsidR="00B65E22" w:rsidRPr="00B65E22" w:rsidRDefault="00B65E22" w:rsidP="00B65E22">
      <w:pPr>
        <w:spacing w:after="0" w:line="260" w:lineRule="atLeast"/>
        <w:jc w:val="both"/>
        <w:rPr>
          <w:rFonts w:ascii="Arial" w:hAnsi="Arial" w:cs="Arial"/>
          <w:sz w:val="20"/>
          <w:szCs w:val="20"/>
        </w:rPr>
      </w:pPr>
      <w:r w:rsidRPr="00B65E22">
        <w:rPr>
          <w:rFonts w:ascii="Arial" w:hAnsi="Arial" w:cs="Arial"/>
          <w:i/>
          <w:iCs/>
          <w:sz w:val="20"/>
          <w:szCs w:val="20"/>
        </w:rPr>
        <w:t xml:space="preserve">- namesto »več« informacijskih sistemov v novem tretjem odstavku </w:t>
      </w:r>
      <w:r>
        <w:rPr>
          <w:rFonts w:ascii="Arial" w:hAnsi="Arial" w:cs="Arial"/>
          <w:i/>
          <w:iCs/>
          <w:sz w:val="20"/>
          <w:szCs w:val="20"/>
        </w:rPr>
        <w:t>predlaga</w:t>
      </w:r>
      <w:r w:rsidRPr="00B65E22">
        <w:rPr>
          <w:rFonts w:ascii="Arial" w:hAnsi="Arial" w:cs="Arial"/>
          <w:i/>
          <w:iCs/>
          <w:sz w:val="20"/>
          <w:szCs w:val="20"/>
        </w:rPr>
        <w:t xml:space="preserve"> določnej</w:t>
      </w:r>
      <w:r>
        <w:rPr>
          <w:rFonts w:ascii="Arial" w:hAnsi="Arial" w:cs="Arial"/>
          <w:i/>
          <w:iCs/>
          <w:sz w:val="20"/>
          <w:szCs w:val="20"/>
        </w:rPr>
        <w:t>ši</w:t>
      </w:r>
      <w:r w:rsidRPr="00B65E22">
        <w:rPr>
          <w:rFonts w:ascii="Arial" w:hAnsi="Arial" w:cs="Arial"/>
          <w:i/>
          <w:iCs/>
          <w:sz w:val="20"/>
          <w:szCs w:val="20"/>
        </w:rPr>
        <w:t xml:space="preserve"> zapis »dva ali več«, »tri ali več«</w:t>
      </w:r>
      <w:r>
        <w:rPr>
          <w:rFonts w:ascii="Arial" w:hAnsi="Arial" w:cs="Arial"/>
          <w:i/>
          <w:iCs/>
          <w:sz w:val="20"/>
          <w:szCs w:val="20"/>
        </w:rPr>
        <w:t xml:space="preserve">. </w:t>
      </w:r>
      <w:r>
        <w:rPr>
          <w:rFonts w:ascii="Arial" w:hAnsi="Arial" w:cs="Arial"/>
          <w:sz w:val="20"/>
          <w:szCs w:val="20"/>
        </w:rPr>
        <w:t>Glede na to, da</w:t>
      </w:r>
      <w:r w:rsidRPr="00B65E22">
        <w:rPr>
          <w:rFonts w:ascii="Arial" w:hAnsi="Arial" w:cs="Arial"/>
          <w:sz w:val="20"/>
          <w:szCs w:val="20"/>
        </w:rPr>
        <w:t xml:space="preserve"> </w:t>
      </w:r>
      <w:r>
        <w:rPr>
          <w:rFonts w:ascii="Arial" w:hAnsi="Arial" w:cs="Arial"/>
          <w:sz w:val="20"/>
          <w:szCs w:val="20"/>
        </w:rPr>
        <w:t>Direktiva 2013/40/EU uporablja izraz »znatnejše število«, je predlog upoštevan tako, da je »več« nadomeščeno s »tri ali več«;</w:t>
      </w:r>
    </w:p>
    <w:p w:rsidR="00B65E22" w:rsidRPr="00B65E22" w:rsidRDefault="00B65E22" w:rsidP="00B65E22">
      <w:pPr>
        <w:spacing w:after="0" w:line="260" w:lineRule="atLeast"/>
        <w:jc w:val="both"/>
        <w:rPr>
          <w:rFonts w:ascii="Arial" w:hAnsi="Arial" w:cs="Arial"/>
          <w:i/>
          <w:iCs/>
          <w:sz w:val="20"/>
          <w:szCs w:val="20"/>
        </w:rPr>
      </w:pPr>
      <w:r w:rsidRPr="00B65E22">
        <w:rPr>
          <w:rFonts w:ascii="Arial" w:hAnsi="Arial" w:cs="Arial"/>
          <w:i/>
          <w:iCs/>
          <w:sz w:val="20"/>
          <w:szCs w:val="20"/>
        </w:rPr>
        <w:t>- v četrtem odstavku naj se »informacijski sistem kritične infrastrukture« dopolni v »informacijski sistem upravljavca kritične infrastrukture« ter doda še »ali nad informacijskim sistemom zavezanca po Zakonu o informacijski varnosti«.</w:t>
      </w:r>
      <w:r>
        <w:rPr>
          <w:rFonts w:ascii="Arial" w:hAnsi="Arial" w:cs="Arial"/>
          <w:i/>
          <w:iCs/>
          <w:sz w:val="20"/>
          <w:szCs w:val="20"/>
        </w:rPr>
        <w:t xml:space="preserve"> </w:t>
      </w:r>
      <w:r>
        <w:rPr>
          <w:rFonts w:ascii="Arial" w:hAnsi="Arial" w:cs="Arial"/>
          <w:sz w:val="20"/>
          <w:szCs w:val="20"/>
        </w:rPr>
        <w:t>Predloga sta upoštevana.</w:t>
      </w:r>
      <w:r w:rsidRPr="00B65E22">
        <w:rPr>
          <w:rFonts w:ascii="Arial" w:hAnsi="Arial" w:cs="Arial"/>
          <w:i/>
          <w:iCs/>
          <w:sz w:val="20"/>
          <w:szCs w:val="20"/>
        </w:rPr>
        <w:t xml:space="preserve">  </w:t>
      </w:r>
    </w:p>
    <w:p w:rsidR="00B65E22" w:rsidRDefault="00B65E22" w:rsidP="00B65E22">
      <w:pPr>
        <w:spacing w:after="0" w:line="260" w:lineRule="atLeast"/>
        <w:jc w:val="both"/>
        <w:rPr>
          <w:rFonts w:ascii="Arial" w:hAnsi="Arial" w:cs="Arial"/>
          <w:sz w:val="20"/>
          <w:szCs w:val="20"/>
        </w:rPr>
      </w:pPr>
    </w:p>
    <w:p w:rsidR="00B65E22" w:rsidRPr="00B65E22" w:rsidRDefault="00B65E22" w:rsidP="00B65E22">
      <w:pPr>
        <w:spacing w:after="0" w:line="260" w:lineRule="atLeast"/>
        <w:jc w:val="both"/>
        <w:rPr>
          <w:rFonts w:ascii="Arial" w:hAnsi="Arial" w:cs="Arial"/>
          <w:sz w:val="20"/>
          <w:szCs w:val="20"/>
          <w:u w:val="single"/>
        </w:rPr>
      </w:pPr>
      <w:r>
        <w:rPr>
          <w:rFonts w:ascii="Arial" w:hAnsi="Arial" w:cs="Arial"/>
          <w:sz w:val="20"/>
          <w:szCs w:val="20"/>
          <w:u w:val="single"/>
        </w:rPr>
        <w:t>Vrhovno državno tožilstvo Republike Slovenije:</w:t>
      </w:r>
    </w:p>
    <w:p w:rsidR="00B65E22" w:rsidRPr="00B65E22" w:rsidRDefault="00B65E22" w:rsidP="00B65E22">
      <w:pPr>
        <w:spacing w:after="0" w:line="260" w:lineRule="atLeast"/>
        <w:jc w:val="both"/>
        <w:rPr>
          <w:rFonts w:ascii="Arial" w:hAnsi="Arial" w:cs="Arial"/>
          <w:sz w:val="20"/>
          <w:szCs w:val="20"/>
        </w:rPr>
      </w:pPr>
      <w:r w:rsidRPr="00B65E22">
        <w:rPr>
          <w:rFonts w:ascii="Arial" w:hAnsi="Arial" w:cs="Arial"/>
          <w:i/>
          <w:iCs/>
          <w:sz w:val="20"/>
          <w:szCs w:val="20"/>
        </w:rPr>
        <w:t xml:space="preserve">- podaja opisne pripombe k </w:t>
      </w:r>
      <w:r>
        <w:rPr>
          <w:rFonts w:ascii="Arial" w:hAnsi="Arial" w:cs="Arial"/>
          <w:i/>
          <w:iCs/>
          <w:sz w:val="20"/>
          <w:szCs w:val="20"/>
        </w:rPr>
        <w:t xml:space="preserve">predlaganim spremembam </w:t>
      </w:r>
      <w:smartTag w:uri="urn:schemas-microsoft-com:office:smarttags" w:element="metricconverter">
        <w:smartTagPr>
          <w:attr w:name="ProductID" w:val="221. in"/>
        </w:smartTagPr>
        <w:r>
          <w:rPr>
            <w:rFonts w:ascii="Arial" w:hAnsi="Arial" w:cs="Arial"/>
            <w:i/>
            <w:iCs/>
            <w:sz w:val="20"/>
            <w:szCs w:val="20"/>
          </w:rPr>
          <w:t>221. in</w:t>
        </w:r>
      </w:smartTag>
      <w:r>
        <w:rPr>
          <w:rFonts w:ascii="Arial" w:hAnsi="Arial" w:cs="Arial"/>
          <w:i/>
          <w:iCs/>
          <w:sz w:val="20"/>
          <w:szCs w:val="20"/>
        </w:rPr>
        <w:t xml:space="preserve"> 237.</w:t>
      </w:r>
      <w:r w:rsidRPr="00B65E22">
        <w:rPr>
          <w:rFonts w:ascii="Arial" w:hAnsi="Arial" w:cs="Arial"/>
          <w:i/>
          <w:iCs/>
          <w:sz w:val="20"/>
          <w:szCs w:val="20"/>
        </w:rPr>
        <w:t xml:space="preserve"> člen</w:t>
      </w:r>
      <w:r>
        <w:rPr>
          <w:rFonts w:ascii="Arial" w:hAnsi="Arial" w:cs="Arial"/>
          <w:i/>
          <w:iCs/>
          <w:sz w:val="20"/>
          <w:szCs w:val="20"/>
        </w:rPr>
        <w:t>a KZ-1</w:t>
      </w:r>
      <w:r w:rsidRPr="00B65E22">
        <w:rPr>
          <w:rFonts w:ascii="Arial" w:hAnsi="Arial" w:cs="Arial"/>
          <w:i/>
          <w:iCs/>
          <w:sz w:val="20"/>
          <w:szCs w:val="20"/>
        </w:rPr>
        <w:t xml:space="preserve"> hkrati in predlaga določene dopolnitve</w:t>
      </w:r>
      <w:r>
        <w:rPr>
          <w:rFonts w:ascii="Arial" w:hAnsi="Arial" w:cs="Arial"/>
          <w:i/>
          <w:iCs/>
          <w:sz w:val="20"/>
          <w:szCs w:val="20"/>
        </w:rPr>
        <w:t xml:space="preserve"> tako, da ni jasno, na katerega od členov se nanašajo</w:t>
      </w:r>
      <w:r w:rsidRPr="00B65E22">
        <w:rPr>
          <w:rFonts w:ascii="Arial" w:hAnsi="Arial" w:cs="Arial"/>
          <w:i/>
          <w:iCs/>
          <w:sz w:val="20"/>
          <w:szCs w:val="20"/>
        </w:rPr>
        <w:t>.</w:t>
      </w:r>
      <w:r>
        <w:rPr>
          <w:rFonts w:ascii="Arial" w:hAnsi="Arial" w:cs="Arial"/>
          <w:i/>
          <w:iCs/>
          <w:sz w:val="20"/>
          <w:szCs w:val="20"/>
        </w:rPr>
        <w:t xml:space="preserve"> </w:t>
      </w:r>
      <w:r>
        <w:rPr>
          <w:rFonts w:ascii="Arial" w:hAnsi="Arial" w:cs="Arial"/>
          <w:sz w:val="20"/>
          <w:szCs w:val="20"/>
        </w:rPr>
        <w:t>Glede na navedeno prosimo za konkretne dopolnitve besedil.</w:t>
      </w:r>
    </w:p>
    <w:p w:rsidR="00B65E22" w:rsidRDefault="00B65E22" w:rsidP="00B65E22">
      <w:pPr>
        <w:spacing w:after="0" w:line="260" w:lineRule="atLeast"/>
        <w:jc w:val="both"/>
        <w:rPr>
          <w:rFonts w:ascii="Arial" w:hAnsi="Arial" w:cs="Arial"/>
          <w:sz w:val="20"/>
          <w:szCs w:val="20"/>
        </w:rPr>
      </w:pPr>
    </w:p>
    <w:p w:rsidR="00B65E22" w:rsidRPr="00B65E22" w:rsidRDefault="00B65E22" w:rsidP="00B65E22">
      <w:pPr>
        <w:spacing w:after="0" w:line="260" w:lineRule="atLeast"/>
        <w:jc w:val="both"/>
        <w:rPr>
          <w:rFonts w:ascii="Arial" w:hAnsi="Arial" w:cs="Arial"/>
          <w:sz w:val="20"/>
          <w:szCs w:val="20"/>
          <w:u w:val="single"/>
        </w:rPr>
      </w:pPr>
      <w:r>
        <w:rPr>
          <w:rFonts w:ascii="Arial" w:hAnsi="Arial" w:cs="Arial"/>
          <w:sz w:val="20"/>
          <w:szCs w:val="20"/>
          <w:u w:val="single"/>
        </w:rPr>
        <w:t>Ministrstvo za notranje zadeve – Generalna policijska uprava:</w:t>
      </w:r>
    </w:p>
    <w:p w:rsidR="00B65E22" w:rsidRDefault="00B65E22" w:rsidP="00B65E22">
      <w:pPr>
        <w:spacing w:after="0" w:line="260" w:lineRule="atLeast"/>
        <w:jc w:val="both"/>
        <w:rPr>
          <w:rFonts w:ascii="Arial" w:hAnsi="Arial" w:cs="Arial"/>
          <w:sz w:val="20"/>
          <w:szCs w:val="20"/>
        </w:rPr>
      </w:pPr>
      <w:r w:rsidRPr="00B65E22">
        <w:rPr>
          <w:rFonts w:ascii="Arial" w:hAnsi="Arial" w:cs="Arial"/>
          <w:i/>
          <w:iCs/>
          <w:sz w:val="20"/>
          <w:szCs w:val="20"/>
        </w:rPr>
        <w:t>- pozdravlja predvidene spremembe in strožje predpisane kazni ter opozarja na nejasnost »več sistemov«.</w:t>
      </w:r>
      <w:r>
        <w:rPr>
          <w:rFonts w:ascii="Arial" w:hAnsi="Arial" w:cs="Arial"/>
          <w:i/>
          <w:iCs/>
          <w:sz w:val="20"/>
          <w:szCs w:val="20"/>
        </w:rPr>
        <w:t xml:space="preserve"> </w:t>
      </w:r>
      <w:r>
        <w:rPr>
          <w:rFonts w:ascii="Arial" w:hAnsi="Arial" w:cs="Arial"/>
          <w:sz w:val="20"/>
          <w:szCs w:val="20"/>
        </w:rPr>
        <w:t>Pripomba je upoštevana in posledično vključen določnejši zapis »tri vali več«.</w:t>
      </w:r>
    </w:p>
    <w:p w:rsidR="00BD44DD" w:rsidRDefault="00BD44DD" w:rsidP="00B65E22">
      <w:pPr>
        <w:spacing w:after="0" w:line="260" w:lineRule="atLeast"/>
        <w:jc w:val="both"/>
        <w:rPr>
          <w:rFonts w:ascii="Arial" w:hAnsi="Arial" w:cs="Arial"/>
          <w:sz w:val="20"/>
          <w:szCs w:val="20"/>
        </w:rPr>
      </w:pPr>
    </w:p>
    <w:p w:rsidR="00BD44DD" w:rsidRDefault="00BD44DD" w:rsidP="00B65E22">
      <w:pPr>
        <w:spacing w:after="0" w:line="260" w:lineRule="atLeast"/>
        <w:jc w:val="both"/>
        <w:rPr>
          <w:rFonts w:ascii="Arial" w:hAnsi="Arial" w:cs="Arial"/>
          <w:b/>
          <w:bCs/>
          <w:sz w:val="20"/>
          <w:szCs w:val="20"/>
        </w:rPr>
      </w:pPr>
      <w:r>
        <w:rPr>
          <w:rFonts w:ascii="Arial" w:hAnsi="Arial" w:cs="Arial"/>
          <w:b/>
          <w:bCs/>
          <w:sz w:val="20"/>
          <w:szCs w:val="20"/>
        </w:rPr>
        <w:t>K predlaganim spremembam in dopolnitvam 229. člena KZ-1:</w:t>
      </w:r>
    </w:p>
    <w:p w:rsidR="00BD44DD" w:rsidRPr="00BD44DD" w:rsidRDefault="00BD44DD" w:rsidP="00BD44DD">
      <w:pPr>
        <w:spacing w:after="0" w:line="260" w:lineRule="atLeast"/>
        <w:jc w:val="both"/>
        <w:rPr>
          <w:rFonts w:ascii="Arial" w:hAnsi="Arial" w:cs="Arial"/>
          <w:b/>
          <w:bCs/>
          <w:i/>
          <w:iCs/>
          <w:sz w:val="20"/>
          <w:szCs w:val="20"/>
        </w:rPr>
      </w:pPr>
    </w:p>
    <w:p w:rsidR="00BD44DD" w:rsidRPr="00BD44DD" w:rsidRDefault="00BD44DD" w:rsidP="00BD44DD">
      <w:pPr>
        <w:spacing w:after="0" w:line="260" w:lineRule="atLeast"/>
        <w:jc w:val="both"/>
        <w:rPr>
          <w:rFonts w:ascii="Arial" w:hAnsi="Arial" w:cs="Arial"/>
          <w:sz w:val="20"/>
          <w:szCs w:val="20"/>
          <w:u w:val="single"/>
        </w:rPr>
      </w:pPr>
      <w:r>
        <w:rPr>
          <w:rFonts w:ascii="Arial" w:hAnsi="Arial" w:cs="Arial"/>
          <w:sz w:val="20"/>
          <w:szCs w:val="20"/>
          <w:u w:val="single"/>
        </w:rPr>
        <w:t>Vrhovno državno tožilstvo Republike Slovenije:</w:t>
      </w:r>
    </w:p>
    <w:p w:rsidR="00BD44DD" w:rsidRPr="00BD44DD" w:rsidRDefault="00BD44DD" w:rsidP="00BD44DD">
      <w:pPr>
        <w:spacing w:after="0" w:line="260" w:lineRule="atLeast"/>
        <w:jc w:val="both"/>
        <w:rPr>
          <w:rFonts w:ascii="Arial" w:hAnsi="Arial" w:cs="Arial"/>
          <w:sz w:val="20"/>
          <w:szCs w:val="20"/>
        </w:rPr>
      </w:pPr>
      <w:r w:rsidRPr="00BD44DD">
        <w:rPr>
          <w:rFonts w:ascii="Arial" w:hAnsi="Arial" w:cs="Arial"/>
          <w:i/>
          <w:iCs/>
          <w:sz w:val="20"/>
          <w:szCs w:val="20"/>
        </w:rPr>
        <w:t>- meni, da že veljavni 229. člen KZ-1 vsebuje nepregledno, jezikovno togo in deloma protislovno besedilo inkriminacije klasične subvencijske goljufije;</w:t>
      </w:r>
      <w:r>
        <w:rPr>
          <w:rFonts w:ascii="Arial" w:hAnsi="Arial" w:cs="Arial"/>
          <w:i/>
          <w:iCs/>
          <w:sz w:val="20"/>
          <w:szCs w:val="20"/>
        </w:rPr>
        <w:t xml:space="preserve"> </w:t>
      </w:r>
      <w:r w:rsidRPr="00BD44DD">
        <w:rPr>
          <w:rFonts w:ascii="Arial" w:hAnsi="Arial" w:cs="Arial"/>
          <w:i/>
          <w:iCs/>
          <w:sz w:val="20"/>
          <w:szCs w:val="20"/>
        </w:rPr>
        <w:t>kaznivo dejanje bi moralo biti oblikovano na tej podlagi, ne pa v pretesni povezavi s poneverbo, neupravičeno uporabo ali zlorabo;</w:t>
      </w:r>
      <w:r>
        <w:rPr>
          <w:rFonts w:ascii="Arial" w:hAnsi="Arial" w:cs="Arial"/>
          <w:i/>
          <w:iCs/>
          <w:sz w:val="20"/>
          <w:szCs w:val="20"/>
        </w:rPr>
        <w:t xml:space="preserve"> </w:t>
      </w:r>
      <w:r w:rsidRPr="00BD44DD">
        <w:rPr>
          <w:rFonts w:ascii="Arial" w:hAnsi="Arial" w:cs="Arial"/>
          <w:i/>
          <w:iCs/>
          <w:sz w:val="20"/>
          <w:szCs w:val="20"/>
        </w:rPr>
        <w:t>Direktiva sicer res na več mestih vsebuje zapis »</w:t>
      </w:r>
      <w:r w:rsidRPr="00BD44DD">
        <w:rPr>
          <w:rFonts w:ascii="Arial" w:hAnsi="Arial" w:cs="Arial"/>
          <w:i/>
          <w:iCs/>
          <w:color w:val="000000"/>
          <w:sz w:val="20"/>
          <w:szCs w:val="20"/>
        </w:rPr>
        <w:t>uporabi ali predloži lažne, nepravilne ali nepopolne izjave ali dokumente«, ampak se to ne sklada z obstojem goljufivega namena</w:t>
      </w:r>
      <w:r>
        <w:rPr>
          <w:rFonts w:ascii="Arial" w:hAnsi="Arial" w:cs="Arial"/>
          <w:i/>
          <w:iCs/>
          <w:color w:val="000000"/>
          <w:sz w:val="20"/>
          <w:szCs w:val="20"/>
        </w:rPr>
        <w:t xml:space="preserve">. </w:t>
      </w:r>
      <w:r>
        <w:rPr>
          <w:rFonts w:ascii="Arial" w:hAnsi="Arial" w:cs="Arial"/>
          <w:sz w:val="20"/>
          <w:szCs w:val="20"/>
        </w:rPr>
        <w:t>Direktiva 2017/1371 vsa dejanja veže na »</w:t>
      </w:r>
      <w:r w:rsidRPr="004609B2">
        <w:rPr>
          <w:rFonts w:ascii="Arial" w:hAnsi="Arial" w:cs="Arial"/>
          <w:color w:val="000000"/>
          <w:sz w:val="20"/>
          <w:szCs w:val="20"/>
        </w:rPr>
        <w:t>uporab</w:t>
      </w:r>
      <w:r>
        <w:rPr>
          <w:rFonts w:ascii="Arial" w:hAnsi="Arial" w:cs="Arial"/>
          <w:color w:val="000000"/>
          <w:sz w:val="20"/>
          <w:szCs w:val="20"/>
        </w:rPr>
        <w:t>o</w:t>
      </w:r>
      <w:r w:rsidRPr="004609B2">
        <w:rPr>
          <w:rFonts w:ascii="Arial" w:hAnsi="Arial" w:cs="Arial"/>
          <w:color w:val="000000"/>
          <w:sz w:val="20"/>
          <w:szCs w:val="20"/>
        </w:rPr>
        <w:t xml:space="preserve"> ali predloži</w:t>
      </w:r>
      <w:r>
        <w:rPr>
          <w:rFonts w:ascii="Arial" w:hAnsi="Arial" w:cs="Arial"/>
          <w:color w:val="000000"/>
          <w:sz w:val="20"/>
          <w:szCs w:val="20"/>
        </w:rPr>
        <w:t>tev</w:t>
      </w:r>
      <w:r w:rsidRPr="004609B2">
        <w:rPr>
          <w:rFonts w:ascii="Arial" w:hAnsi="Arial" w:cs="Arial"/>
          <w:color w:val="000000"/>
          <w:sz w:val="20"/>
          <w:szCs w:val="20"/>
        </w:rPr>
        <w:t xml:space="preserve"> lažn</w:t>
      </w:r>
      <w:r>
        <w:rPr>
          <w:rFonts w:ascii="Arial" w:hAnsi="Arial" w:cs="Arial"/>
          <w:color w:val="000000"/>
          <w:sz w:val="20"/>
          <w:szCs w:val="20"/>
        </w:rPr>
        <w:t>ih</w:t>
      </w:r>
      <w:r w:rsidRPr="004609B2">
        <w:rPr>
          <w:rFonts w:ascii="Arial" w:hAnsi="Arial" w:cs="Arial"/>
          <w:color w:val="000000"/>
          <w:sz w:val="20"/>
          <w:szCs w:val="20"/>
        </w:rPr>
        <w:t>, nepraviln</w:t>
      </w:r>
      <w:r>
        <w:rPr>
          <w:rFonts w:ascii="Arial" w:hAnsi="Arial" w:cs="Arial"/>
          <w:color w:val="000000"/>
          <w:sz w:val="20"/>
          <w:szCs w:val="20"/>
        </w:rPr>
        <w:t>ih</w:t>
      </w:r>
      <w:r w:rsidRPr="004609B2">
        <w:rPr>
          <w:rFonts w:ascii="Arial" w:hAnsi="Arial" w:cs="Arial"/>
          <w:color w:val="000000"/>
          <w:sz w:val="20"/>
          <w:szCs w:val="20"/>
        </w:rPr>
        <w:t xml:space="preserve"> ali nepopoln</w:t>
      </w:r>
      <w:r>
        <w:rPr>
          <w:rFonts w:ascii="Arial" w:hAnsi="Arial" w:cs="Arial"/>
          <w:color w:val="000000"/>
          <w:sz w:val="20"/>
          <w:szCs w:val="20"/>
        </w:rPr>
        <w:t>ih</w:t>
      </w:r>
      <w:r w:rsidRPr="004609B2">
        <w:rPr>
          <w:rFonts w:ascii="Arial" w:hAnsi="Arial" w:cs="Arial"/>
          <w:color w:val="000000"/>
          <w:sz w:val="20"/>
          <w:szCs w:val="20"/>
        </w:rPr>
        <w:t xml:space="preserve"> izjav ali dokument</w:t>
      </w:r>
      <w:r>
        <w:rPr>
          <w:rFonts w:ascii="Arial" w:hAnsi="Arial" w:cs="Arial"/>
          <w:color w:val="000000"/>
          <w:sz w:val="20"/>
          <w:szCs w:val="20"/>
        </w:rPr>
        <w:t>ov</w:t>
      </w:r>
      <w:r w:rsidRPr="004609B2">
        <w:rPr>
          <w:rFonts w:ascii="Arial" w:hAnsi="Arial" w:cs="Arial"/>
          <w:color w:val="000000"/>
          <w:sz w:val="20"/>
          <w:szCs w:val="20"/>
        </w:rPr>
        <w:t xml:space="preserve"> ali</w:t>
      </w:r>
      <w:r>
        <w:rPr>
          <w:rFonts w:ascii="Arial" w:hAnsi="Arial" w:cs="Arial"/>
          <w:color w:val="000000"/>
          <w:sz w:val="20"/>
          <w:szCs w:val="20"/>
        </w:rPr>
        <w:t xml:space="preserve"> na</w:t>
      </w:r>
      <w:r w:rsidRPr="004609B2">
        <w:rPr>
          <w:rFonts w:ascii="Arial" w:hAnsi="Arial" w:cs="Arial"/>
          <w:color w:val="000000"/>
          <w:sz w:val="20"/>
          <w:szCs w:val="20"/>
        </w:rPr>
        <w:t xml:space="preserve"> ne</w:t>
      </w:r>
      <w:r>
        <w:rPr>
          <w:rFonts w:ascii="Arial" w:hAnsi="Arial" w:cs="Arial"/>
          <w:color w:val="000000"/>
          <w:sz w:val="20"/>
          <w:szCs w:val="20"/>
        </w:rPr>
        <w:t>-</w:t>
      </w:r>
      <w:r w:rsidRPr="004609B2">
        <w:rPr>
          <w:rFonts w:ascii="Arial" w:hAnsi="Arial" w:cs="Arial"/>
          <w:color w:val="000000"/>
          <w:sz w:val="20"/>
          <w:szCs w:val="20"/>
        </w:rPr>
        <w:t>razkri</w:t>
      </w:r>
      <w:r>
        <w:rPr>
          <w:rFonts w:ascii="Arial" w:hAnsi="Arial" w:cs="Arial"/>
          <w:color w:val="000000"/>
          <w:sz w:val="20"/>
          <w:szCs w:val="20"/>
        </w:rPr>
        <w:t>t</w:t>
      </w:r>
      <w:r w:rsidRPr="004609B2">
        <w:rPr>
          <w:rFonts w:ascii="Arial" w:hAnsi="Arial" w:cs="Arial"/>
          <w:color w:val="000000"/>
          <w:sz w:val="20"/>
          <w:szCs w:val="20"/>
        </w:rPr>
        <w:t>je podatkov</w:t>
      </w:r>
      <w:r>
        <w:rPr>
          <w:rFonts w:ascii="Arial" w:hAnsi="Arial" w:cs="Arial"/>
          <w:color w:val="000000"/>
          <w:sz w:val="20"/>
          <w:szCs w:val="20"/>
        </w:rPr>
        <w:t>«. Delu nejasnosti bi se po naši oceni lahko izognili s tem, da v predlaganem novem drugem odstavku 229. člena KZ-1 izpustimo variantni dodatek, ki ga za oceno ustreznosti zaenkrat še puščamo v besedilu novega odstavka;</w:t>
      </w:r>
    </w:p>
    <w:p w:rsidR="00BD44DD" w:rsidRPr="00BD44DD" w:rsidRDefault="00BD44DD" w:rsidP="00BD44DD">
      <w:pPr>
        <w:spacing w:after="0" w:line="260" w:lineRule="atLeast"/>
        <w:jc w:val="both"/>
        <w:rPr>
          <w:rFonts w:ascii="Arial" w:hAnsi="Arial" w:cs="Arial"/>
          <w:color w:val="000000"/>
          <w:sz w:val="20"/>
          <w:szCs w:val="20"/>
        </w:rPr>
      </w:pPr>
      <w:r w:rsidRPr="00BD44DD">
        <w:rPr>
          <w:rFonts w:ascii="Arial" w:hAnsi="Arial" w:cs="Arial"/>
          <w:i/>
          <w:iCs/>
          <w:color w:val="000000"/>
          <w:sz w:val="20"/>
          <w:szCs w:val="20"/>
        </w:rPr>
        <w:t>- predlaga celovito prenovo inkriminacije in ocenjuje, da bi bil prvi odstavek 229. člena lahko zapisan jasneje</w:t>
      </w:r>
      <w:r>
        <w:rPr>
          <w:rFonts w:ascii="Arial" w:hAnsi="Arial" w:cs="Arial"/>
          <w:i/>
          <w:iCs/>
          <w:color w:val="000000"/>
          <w:sz w:val="20"/>
          <w:szCs w:val="20"/>
        </w:rPr>
        <w:t xml:space="preserve">. </w:t>
      </w:r>
      <w:r>
        <w:rPr>
          <w:rFonts w:ascii="Arial" w:hAnsi="Arial" w:cs="Arial"/>
          <w:color w:val="000000"/>
          <w:sz w:val="20"/>
          <w:szCs w:val="20"/>
        </w:rPr>
        <w:t>V zvezi z navedenim prosimo za predlog ustreznejšega besedila;</w:t>
      </w:r>
    </w:p>
    <w:p w:rsidR="00BD44DD" w:rsidRPr="00BD44DD" w:rsidRDefault="00BD44DD" w:rsidP="00BD44DD">
      <w:pPr>
        <w:spacing w:after="0" w:line="260" w:lineRule="atLeast"/>
        <w:jc w:val="both"/>
        <w:rPr>
          <w:rFonts w:ascii="Arial" w:hAnsi="Arial" w:cs="Arial"/>
          <w:color w:val="000000"/>
          <w:sz w:val="20"/>
          <w:szCs w:val="20"/>
        </w:rPr>
      </w:pPr>
      <w:r w:rsidRPr="00BD44DD">
        <w:rPr>
          <w:rFonts w:ascii="Arial" w:hAnsi="Arial" w:cs="Arial"/>
          <w:i/>
          <w:iCs/>
          <w:color w:val="000000"/>
          <w:sz w:val="20"/>
          <w:szCs w:val="20"/>
        </w:rPr>
        <w:t>- če predlagane spremembe ostanejo, pa predlaga drugačen zapis obrazložitve v delu, ki opredeljuje, da določen del inkriminacije po Direktivi, v 229. členu do sedaj ni bil pokrit, saj ocenjuje, da so tudi dejanja v zvezi s carinami in drugimi uvoznimi dajatvami ter dajatvami na sladkor inkriminirana že v veljavnem besedilu in gre v predlaganih spremembah le za jasnejši zapis.</w:t>
      </w:r>
      <w:r>
        <w:rPr>
          <w:rFonts w:ascii="Arial" w:hAnsi="Arial" w:cs="Arial"/>
          <w:i/>
          <w:iCs/>
          <w:color w:val="000000"/>
          <w:sz w:val="20"/>
          <w:szCs w:val="20"/>
        </w:rPr>
        <w:t xml:space="preserve"> </w:t>
      </w:r>
      <w:r w:rsidR="00941355">
        <w:rPr>
          <w:rFonts w:ascii="Arial" w:hAnsi="Arial" w:cs="Arial"/>
          <w:color w:val="000000"/>
          <w:sz w:val="20"/>
          <w:szCs w:val="20"/>
        </w:rPr>
        <w:t>Strinjamo se, da je bila obrazložitev do določene mere neustrezna, kar je v tokratnem besedilu ustrezno popravljeno.</w:t>
      </w:r>
    </w:p>
    <w:p w:rsidR="00BD44DD" w:rsidRPr="00BD44DD" w:rsidRDefault="00BD44DD" w:rsidP="00BD44DD">
      <w:pPr>
        <w:spacing w:after="0" w:line="260" w:lineRule="atLeast"/>
        <w:jc w:val="both"/>
        <w:rPr>
          <w:rFonts w:ascii="Arial" w:hAnsi="Arial" w:cs="Arial"/>
          <w:i/>
          <w:iCs/>
          <w:color w:val="000000"/>
          <w:sz w:val="20"/>
          <w:szCs w:val="20"/>
        </w:rPr>
      </w:pPr>
    </w:p>
    <w:p w:rsidR="00BD44DD" w:rsidRPr="00941355" w:rsidRDefault="00941355" w:rsidP="00BD44DD">
      <w:pPr>
        <w:spacing w:after="0" w:line="260" w:lineRule="atLeast"/>
        <w:jc w:val="both"/>
        <w:rPr>
          <w:rFonts w:ascii="Arial" w:hAnsi="Arial" w:cs="Arial"/>
          <w:color w:val="000000"/>
          <w:sz w:val="20"/>
          <w:szCs w:val="20"/>
          <w:u w:val="single"/>
        </w:rPr>
      </w:pPr>
      <w:r>
        <w:rPr>
          <w:rFonts w:ascii="Arial" w:hAnsi="Arial" w:cs="Arial"/>
          <w:color w:val="000000"/>
          <w:sz w:val="20"/>
          <w:szCs w:val="20"/>
          <w:u w:val="single"/>
        </w:rPr>
        <w:t>Odvetniška zbornica Slovenije:</w:t>
      </w:r>
    </w:p>
    <w:p w:rsidR="00941355" w:rsidRDefault="00BD44DD" w:rsidP="00941355">
      <w:pPr>
        <w:widowControl w:val="0"/>
        <w:autoSpaceDE w:val="0"/>
        <w:autoSpaceDN w:val="0"/>
        <w:adjustRightInd w:val="0"/>
        <w:spacing w:after="0" w:line="260" w:lineRule="atLeast"/>
        <w:jc w:val="both"/>
        <w:rPr>
          <w:rFonts w:ascii="Arial" w:hAnsi="Arial" w:cs="Arial"/>
          <w:sz w:val="20"/>
          <w:szCs w:val="20"/>
        </w:rPr>
      </w:pPr>
      <w:r w:rsidRPr="00BD44DD">
        <w:rPr>
          <w:rFonts w:ascii="Arial" w:hAnsi="Arial" w:cs="Arial"/>
          <w:i/>
          <w:iCs/>
          <w:color w:val="000000"/>
          <w:sz w:val="20"/>
          <w:szCs w:val="20"/>
        </w:rPr>
        <w:t xml:space="preserve">- </w:t>
      </w:r>
      <w:r w:rsidR="00941355">
        <w:rPr>
          <w:rFonts w:ascii="Arial" w:hAnsi="Arial" w:cs="Arial"/>
          <w:i/>
          <w:iCs/>
          <w:color w:val="000000"/>
          <w:sz w:val="20"/>
          <w:szCs w:val="20"/>
        </w:rPr>
        <w:t xml:space="preserve">ocenjuje, da </w:t>
      </w:r>
      <w:r w:rsidRPr="00BD44DD">
        <w:rPr>
          <w:rFonts w:ascii="Arial" w:hAnsi="Arial" w:cs="Arial"/>
          <w:i/>
          <w:iCs/>
          <w:color w:val="000000"/>
          <w:sz w:val="20"/>
          <w:szCs w:val="20"/>
        </w:rPr>
        <w:t>ni jasno, katera dejanja v zvezi s prihodkovno stranjo proračunov EU, ki jim povzročijo škodo, inkriminira novi prvi odstavek</w:t>
      </w:r>
      <w:r w:rsidR="00941355">
        <w:rPr>
          <w:rFonts w:ascii="Arial" w:hAnsi="Arial" w:cs="Arial"/>
          <w:i/>
          <w:iCs/>
          <w:color w:val="000000"/>
          <w:sz w:val="20"/>
          <w:szCs w:val="20"/>
        </w:rPr>
        <w:t xml:space="preserve">. </w:t>
      </w:r>
      <w:r w:rsidR="00941355">
        <w:rPr>
          <w:rFonts w:ascii="Arial" w:hAnsi="Arial" w:cs="Arial"/>
          <w:sz w:val="20"/>
          <w:szCs w:val="20"/>
        </w:rPr>
        <w:t xml:space="preserve">Kot izhaja iz obrazložitve predlagane spremembe so v predlaganih spremembah in dopolnitvah prvega odstavka 229. člena KZ-1 inkriminirana dejanja oziroma zlorabe v zvezi s prihodkovno stranjo proračunov Evropske unije, ki so opredeljena v točki (c) drugega odstavka 3. člena Direktive 2017/1371 kot uporaba ali predložitev lažnih, nepravilnih ali nepopolnih izjav ali dokumentov ali ne-razkritje podatkov, ki ima za posledico nezakonito zmanjšanje sredstev proračunov Evropske unije. Gre za javne dajatve, ki so neposredni prihodek proračunov Evropske unije, torej carine in druge uvozne dajatve ter dajatve na sladkor. </w:t>
      </w:r>
    </w:p>
    <w:p w:rsidR="00BD44DD" w:rsidRPr="00BD44DD" w:rsidRDefault="00BD44DD" w:rsidP="00BD44DD">
      <w:pPr>
        <w:spacing w:after="0" w:line="260" w:lineRule="atLeast"/>
        <w:jc w:val="both"/>
        <w:rPr>
          <w:rFonts w:ascii="Arial" w:hAnsi="Arial" w:cs="Arial"/>
          <w:i/>
          <w:iCs/>
          <w:color w:val="000000"/>
          <w:sz w:val="20"/>
          <w:szCs w:val="20"/>
        </w:rPr>
      </w:pPr>
    </w:p>
    <w:p w:rsidR="00BD44DD" w:rsidRPr="00941355" w:rsidRDefault="00941355" w:rsidP="00BD44DD">
      <w:pPr>
        <w:spacing w:after="0" w:line="260" w:lineRule="atLeast"/>
        <w:jc w:val="both"/>
        <w:rPr>
          <w:rFonts w:ascii="Arial" w:hAnsi="Arial" w:cs="Arial"/>
          <w:color w:val="000000"/>
          <w:sz w:val="20"/>
          <w:szCs w:val="20"/>
          <w:u w:val="single"/>
        </w:rPr>
      </w:pPr>
      <w:r>
        <w:rPr>
          <w:rFonts w:ascii="Arial" w:hAnsi="Arial" w:cs="Arial"/>
          <w:color w:val="000000"/>
          <w:sz w:val="20"/>
          <w:szCs w:val="20"/>
          <w:u w:val="single"/>
        </w:rPr>
        <w:t>Vrhovno sodišče Republike Slovenije:</w:t>
      </w:r>
    </w:p>
    <w:p w:rsidR="00BD44DD" w:rsidRDefault="00BD44DD" w:rsidP="00BD44DD">
      <w:pPr>
        <w:spacing w:after="0" w:line="260" w:lineRule="atLeast"/>
        <w:jc w:val="both"/>
        <w:rPr>
          <w:rFonts w:ascii="Arial" w:hAnsi="Arial" w:cs="Arial"/>
          <w:color w:val="000000"/>
          <w:sz w:val="20"/>
          <w:szCs w:val="20"/>
        </w:rPr>
      </w:pPr>
      <w:r w:rsidRPr="00BD44DD">
        <w:rPr>
          <w:rFonts w:ascii="Arial" w:hAnsi="Arial" w:cs="Arial"/>
          <w:i/>
          <w:iCs/>
          <w:color w:val="000000"/>
          <w:sz w:val="20"/>
          <w:szCs w:val="20"/>
        </w:rPr>
        <w:t>- celotno inkriminacijo 229. člena KZ-1 bi bilo smiselno prilagoditi inkriminaciji goljufije po vzoru nemškega kazenskega zakonika.</w:t>
      </w:r>
      <w:r w:rsidR="00D90ABE">
        <w:rPr>
          <w:rFonts w:ascii="Arial" w:hAnsi="Arial" w:cs="Arial"/>
          <w:i/>
          <w:iCs/>
          <w:color w:val="000000"/>
          <w:sz w:val="20"/>
          <w:szCs w:val="20"/>
        </w:rPr>
        <w:t xml:space="preserve"> </w:t>
      </w:r>
      <w:r w:rsidR="00D90ABE">
        <w:rPr>
          <w:rFonts w:ascii="Arial" w:hAnsi="Arial" w:cs="Arial"/>
          <w:color w:val="000000"/>
          <w:sz w:val="20"/>
          <w:szCs w:val="20"/>
        </w:rPr>
        <w:t>Prosimo za konkreten predlog besedila.</w:t>
      </w:r>
    </w:p>
    <w:p w:rsidR="00D90ABE" w:rsidRDefault="00D90ABE" w:rsidP="00BD44DD">
      <w:pPr>
        <w:spacing w:after="0" w:line="260" w:lineRule="atLeast"/>
        <w:jc w:val="both"/>
        <w:rPr>
          <w:rFonts w:ascii="Arial" w:hAnsi="Arial" w:cs="Arial"/>
          <w:color w:val="000000"/>
          <w:sz w:val="20"/>
          <w:szCs w:val="20"/>
        </w:rPr>
      </w:pPr>
    </w:p>
    <w:p w:rsidR="00D90ABE" w:rsidRDefault="00D90ABE" w:rsidP="00BD44DD">
      <w:pPr>
        <w:spacing w:after="0" w:line="260" w:lineRule="atLeast"/>
        <w:jc w:val="both"/>
        <w:rPr>
          <w:rFonts w:ascii="Arial" w:hAnsi="Arial" w:cs="Arial"/>
          <w:b/>
          <w:bCs/>
          <w:color w:val="000000"/>
          <w:sz w:val="20"/>
          <w:szCs w:val="20"/>
        </w:rPr>
      </w:pPr>
      <w:r>
        <w:rPr>
          <w:rFonts w:ascii="Arial" w:hAnsi="Arial" w:cs="Arial"/>
          <w:b/>
          <w:bCs/>
          <w:color w:val="000000"/>
          <w:sz w:val="20"/>
          <w:szCs w:val="20"/>
        </w:rPr>
        <w:t>K predlagani dopolnitvi 237. člena KZ-1:</w:t>
      </w:r>
    </w:p>
    <w:p w:rsidR="00D90ABE" w:rsidRDefault="00D90ABE" w:rsidP="00BD44DD">
      <w:pPr>
        <w:spacing w:after="0" w:line="260" w:lineRule="atLeast"/>
        <w:jc w:val="both"/>
        <w:rPr>
          <w:rFonts w:ascii="Arial" w:hAnsi="Arial" w:cs="Arial"/>
          <w:color w:val="000000"/>
          <w:sz w:val="20"/>
          <w:szCs w:val="20"/>
        </w:rPr>
      </w:pPr>
    </w:p>
    <w:p w:rsidR="0028232C" w:rsidRPr="0028232C" w:rsidRDefault="0028232C" w:rsidP="0028232C">
      <w:pPr>
        <w:spacing w:after="0" w:line="260" w:lineRule="atLeast"/>
        <w:jc w:val="both"/>
        <w:rPr>
          <w:rFonts w:ascii="Arial" w:hAnsi="Arial" w:cs="Arial"/>
          <w:sz w:val="20"/>
          <w:szCs w:val="20"/>
          <w:u w:val="single"/>
        </w:rPr>
      </w:pPr>
      <w:r>
        <w:rPr>
          <w:rFonts w:ascii="Arial" w:hAnsi="Arial" w:cs="Arial"/>
          <w:sz w:val="20"/>
          <w:szCs w:val="20"/>
          <w:u w:val="single"/>
        </w:rPr>
        <w:t>Ministrstvo za javno upravo:</w:t>
      </w:r>
    </w:p>
    <w:p w:rsidR="00AC5D27" w:rsidRDefault="0028232C" w:rsidP="0028232C">
      <w:pPr>
        <w:spacing w:after="0" w:line="260" w:lineRule="atLeast"/>
        <w:jc w:val="both"/>
        <w:rPr>
          <w:rFonts w:ascii="Arial" w:hAnsi="Arial" w:cs="Arial"/>
          <w:i/>
          <w:iCs/>
          <w:sz w:val="20"/>
          <w:szCs w:val="20"/>
        </w:rPr>
      </w:pPr>
      <w:r w:rsidRPr="00AC5D27">
        <w:rPr>
          <w:rFonts w:ascii="Arial" w:hAnsi="Arial" w:cs="Arial"/>
          <w:i/>
          <w:iCs/>
          <w:sz w:val="20"/>
          <w:szCs w:val="20"/>
        </w:rPr>
        <w:t>- v dopolnitvi drugega odstavka 237. člena KZ-1 naj se »informacijskim sistemom kritične infrastrukture« dopolni v »informacijskim sistemom upravljavca kritične infrastrukture« ter doda še »ali nad informacijskim sistemom zavezanca po Zakonu o informacijski varnosti«.</w:t>
      </w:r>
      <w:r w:rsidR="00AC5D27">
        <w:rPr>
          <w:rFonts w:ascii="Arial" w:hAnsi="Arial" w:cs="Arial"/>
          <w:i/>
          <w:iCs/>
          <w:sz w:val="20"/>
          <w:szCs w:val="20"/>
        </w:rPr>
        <w:t xml:space="preserve"> </w:t>
      </w:r>
      <w:r w:rsidR="00AC5D27" w:rsidRPr="00AC5D27">
        <w:rPr>
          <w:rFonts w:ascii="Arial" w:hAnsi="Arial" w:cs="Arial"/>
          <w:sz w:val="20"/>
          <w:szCs w:val="20"/>
        </w:rPr>
        <w:t xml:space="preserve">Predloga sta upoštevana. </w:t>
      </w:r>
    </w:p>
    <w:p w:rsidR="00AC5D27" w:rsidRDefault="00AC5D27" w:rsidP="0028232C">
      <w:pPr>
        <w:spacing w:after="0" w:line="260" w:lineRule="atLeast"/>
        <w:jc w:val="both"/>
        <w:rPr>
          <w:rFonts w:ascii="Arial" w:hAnsi="Arial" w:cs="Arial"/>
          <w:i/>
          <w:iCs/>
          <w:sz w:val="20"/>
          <w:szCs w:val="20"/>
        </w:rPr>
      </w:pPr>
    </w:p>
    <w:p w:rsidR="00BA1D6B" w:rsidRDefault="00BA1D6B" w:rsidP="0028232C">
      <w:pPr>
        <w:spacing w:after="0" w:line="260" w:lineRule="atLeast"/>
        <w:jc w:val="both"/>
        <w:rPr>
          <w:rFonts w:ascii="Arial" w:hAnsi="Arial" w:cs="Arial"/>
          <w:b/>
          <w:bCs/>
          <w:sz w:val="20"/>
          <w:szCs w:val="20"/>
        </w:rPr>
      </w:pPr>
      <w:r>
        <w:rPr>
          <w:rFonts w:ascii="Arial" w:hAnsi="Arial" w:cs="Arial"/>
          <w:b/>
          <w:bCs/>
          <w:sz w:val="20"/>
          <w:szCs w:val="20"/>
        </w:rPr>
        <w:t xml:space="preserve">K predlaganim dopolnitvam </w:t>
      </w:r>
      <w:smartTag w:uri="urn:schemas-microsoft-com:office:smarttags" w:element="metricconverter">
        <w:smartTagPr>
          <w:attr w:name="ProductID" w:val="238. in"/>
        </w:smartTagPr>
        <w:r>
          <w:rPr>
            <w:rFonts w:ascii="Arial" w:hAnsi="Arial" w:cs="Arial"/>
            <w:b/>
            <w:bCs/>
            <w:sz w:val="20"/>
            <w:szCs w:val="20"/>
          </w:rPr>
          <w:t>23</w:t>
        </w:r>
        <w:r w:rsidR="00FB19BD">
          <w:rPr>
            <w:rFonts w:ascii="Arial" w:hAnsi="Arial" w:cs="Arial"/>
            <w:b/>
            <w:bCs/>
            <w:sz w:val="20"/>
            <w:szCs w:val="20"/>
          </w:rPr>
          <w:t>8</w:t>
        </w:r>
        <w:r>
          <w:rPr>
            <w:rFonts w:ascii="Arial" w:hAnsi="Arial" w:cs="Arial"/>
            <w:b/>
            <w:bCs/>
            <w:sz w:val="20"/>
            <w:szCs w:val="20"/>
          </w:rPr>
          <w:t>. in</w:t>
        </w:r>
      </w:smartTag>
      <w:r>
        <w:rPr>
          <w:rFonts w:ascii="Arial" w:hAnsi="Arial" w:cs="Arial"/>
          <w:b/>
          <w:bCs/>
          <w:sz w:val="20"/>
          <w:szCs w:val="20"/>
        </w:rPr>
        <w:t xml:space="preserve"> 23</w:t>
      </w:r>
      <w:r w:rsidR="00FB19BD">
        <w:rPr>
          <w:rFonts w:ascii="Arial" w:hAnsi="Arial" w:cs="Arial"/>
          <w:b/>
          <w:bCs/>
          <w:sz w:val="20"/>
          <w:szCs w:val="20"/>
        </w:rPr>
        <w:t>9</w:t>
      </w:r>
      <w:r>
        <w:rPr>
          <w:rFonts w:ascii="Arial" w:hAnsi="Arial" w:cs="Arial"/>
          <w:b/>
          <w:bCs/>
          <w:sz w:val="20"/>
          <w:szCs w:val="20"/>
        </w:rPr>
        <w:t>. člena KZ-1:</w:t>
      </w:r>
    </w:p>
    <w:p w:rsidR="00DE2793" w:rsidRDefault="00DE2793" w:rsidP="00DE2793">
      <w:pPr>
        <w:spacing w:after="0" w:line="260" w:lineRule="atLeast"/>
        <w:jc w:val="both"/>
        <w:rPr>
          <w:rFonts w:ascii="Arial" w:hAnsi="Arial" w:cs="Arial"/>
          <w:sz w:val="20"/>
          <w:szCs w:val="20"/>
        </w:rPr>
      </w:pPr>
    </w:p>
    <w:p w:rsidR="00DE2793" w:rsidRPr="00DE2793" w:rsidRDefault="00DE2793" w:rsidP="00DE2793">
      <w:pPr>
        <w:spacing w:after="0" w:line="260" w:lineRule="atLeast"/>
        <w:jc w:val="both"/>
        <w:rPr>
          <w:rFonts w:ascii="Arial" w:hAnsi="Arial" w:cs="Arial"/>
          <w:sz w:val="20"/>
          <w:szCs w:val="20"/>
          <w:u w:val="single"/>
        </w:rPr>
      </w:pPr>
      <w:r>
        <w:rPr>
          <w:rFonts w:ascii="Arial" w:hAnsi="Arial" w:cs="Arial"/>
          <w:sz w:val="20"/>
          <w:szCs w:val="20"/>
          <w:u w:val="single"/>
        </w:rPr>
        <w:t>Agencija za trg vrednostnih papirjev:</w:t>
      </w:r>
    </w:p>
    <w:p w:rsidR="00DE2793" w:rsidRPr="00DE2793" w:rsidRDefault="00DE2793" w:rsidP="00DE2793">
      <w:pPr>
        <w:pStyle w:val="odstavek"/>
        <w:spacing w:before="0" w:beforeAutospacing="0" w:after="0" w:afterAutospacing="0" w:line="260" w:lineRule="atLeast"/>
        <w:jc w:val="both"/>
        <w:rPr>
          <w:rFonts w:ascii="Arial" w:hAnsi="Arial" w:cs="Arial"/>
          <w:bCs/>
          <w:sz w:val="20"/>
          <w:szCs w:val="20"/>
        </w:rPr>
      </w:pPr>
      <w:r w:rsidRPr="00DE2793">
        <w:rPr>
          <w:rFonts w:ascii="Arial" w:hAnsi="Arial" w:cs="Arial"/>
          <w:i/>
          <w:iCs/>
          <w:sz w:val="20"/>
          <w:szCs w:val="20"/>
        </w:rPr>
        <w:t xml:space="preserve">- meni, da gre v predlaganih spremembah </w:t>
      </w:r>
      <w:smartTag w:uri="urn:schemas-microsoft-com:office:smarttags" w:element="metricconverter">
        <w:smartTagPr>
          <w:attr w:name="ProductID" w:val="238. in"/>
        </w:smartTagPr>
        <w:r w:rsidRPr="00DE2793">
          <w:rPr>
            <w:rFonts w:ascii="Arial" w:hAnsi="Arial" w:cs="Arial"/>
            <w:i/>
            <w:iCs/>
            <w:sz w:val="20"/>
            <w:szCs w:val="20"/>
          </w:rPr>
          <w:t>238. in</w:t>
        </w:r>
      </w:smartTag>
      <w:r w:rsidRPr="00DE2793">
        <w:rPr>
          <w:rFonts w:ascii="Arial" w:hAnsi="Arial" w:cs="Arial"/>
          <w:i/>
          <w:iCs/>
          <w:sz w:val="20"/>
          <w:szCs w:val="20"/>
        </w:rPr>
        <w:t xml:space="preserve"> 239. člena za ustrezen prenos zahtev Direktive, vendar v določenih delih dopolnitev lahko pride do podvajanja inkriminacij s prekrški po 540. členu ZTFI-1;</w:t>
      </w:r>
      <w:r>
        <w:rPr>
          <w:rFonts w:ascii="Arial" w:hAnsi="Arial" w:cs="Arial"/>
          <w:i/>
          <w:iCs/>
          <w:sz w:val="20"/>
          <w:szCs w:val="20"/>
        </w:rPr>
        <w:t xml:space="preserve"> </w:t>
      </w:r>
      <w:r w:rsidRPr="00DE2793">
        <w:rPr>
          <w:rFonts w:ascii="Arial" w:hAnsi="Arial" w:cs="Arial"/>
          <w:i/>
          <w:iCs/>
          <w:sz w:val="20"/>
          <w:szCs w:val="20"/>
        </w:rPr>
        <w:t>predlaga, da se zato ob upoštevanju sprememb in dopolnitev iz osnutka namesto »organiziranega trga« navede »mesto trgovanja«, opredelijo finančni instrumenti po Uredbi in že temeljno obliko kaznivega dejanja veže na veliko vrednost finančnih instrumentov oziroma pridobitev velike premoženjske koristi, kar bo predstavljalo razlikovalni znak od prekrškov;</w:t>
      </w:r>
      <w:r>
        <w:rPr>
          <w:rFonts w:ascii="Arial" w:hAnsi="Arial" w:cs="Arial"/>
          <w:i/>
          <w:iCs/>
          <w:sz w:val="20"/>
          <w:szCs w:val="20"/>
        </w:rPr>
        <w:t xml:space="preserve"> </w:t>
      </w:r>
      <w:r w:rsidRPr="00DE2793">
        <w:rPr>
          <w:rFonts w:ascii="Arial" w:hAnsi="Arial" w:cs="Arial"/>
          <w:i/>
          <w:iCs/>
          <w:sz w:val="20"/>
          <w:szCs w:val="20"/>
        </w:rPr>
        <w:t>ocenjuje, da je za dejanja z manjšo vrednostjo, koristjo ali škodo učinkovitejše prekrškovno kaznovanje in ob tem predlaga oživitev usklajevanja sistemskih rešitev v zvezi z »regulatornimi prekrški«.</w:t>
      </w:r>
      <w:r>
        <w:rPr>
          <w:rFonts w:ascii="Arial" w:hAnsi="Arial" w:cs="Arial"/>
          <w:i/>
          <w:iCs/>
          <w:sz w:val="20"/>
          <w:szCs w:val="20"/>
        </w:rPr>
        <w:t xml:space="preserve"> </w:t>
      </w:r>
      <w:r>
        <w:rPr>
          <w:rFonts w:ascii="Arial" w:hAnsi="Arial" w:cs="Arial"/>
          <w:sz w:val="20"/>
          <w:szCs w:val="20"/>
        </w:rPr>
        <w:t xml:space="preserve">Pojasnjujemo, da so »velika vrednost, korist ali škoda« v obeh veljavnih inkriminacijah kvalifikatorne okoliščine in razlog </w:t>
      </w:r>
      <w:r>
        <w:rPr>
          <w:rFonts w:ascii="Arial" w:hAnsi="Arial" w:cs="Arial"/>
          <w:sz w:val="20"/>
          <w:szCs w:val="20"/>
        </w:rPr>
        <w:lastRenderedPageBreak/>
        <w:t xml:space="preserve">za strožje kaznovanje. Ob tem tudi </w:t>
      </w:r>
      <w:r w:rsidRPr="00DE2793">
        <w:rPr>
          <w:rFonts w:ascii="Arial" w:hAnsi="Arial" w:cs="Arial"/>
          <w:bCs/>
          <w:sz w:val="20"/>
          <w:szCs w:val="20"/>
        </w:rPr>
        <w:t>Direktiv</w:t>
      </w:r>
      <w:r>
        <w:rPr>
          <w:rFonts w:ascii="Arial" w:hAnsi="Arial" w:cs="Arial"/>
          <w:bCs/>
          <w:sz w:val="20"/>
          <w:szCs w:val="20"/>
        </w:rPr>
        <w:t>a</w:t>
      </w:r>
      <w:r w:rsidRPr="00DE2793">
        <w:rPr>
          <w:rFonts w:ascii="Arial" w:hAnsi="Arial" w:cs="Arial"/>
          <w:bCs/>
          <w:sz w:val="20"/>
          <w:szCs w:val="20"/>
        </w:rPr>
        <w:t xml:space="preserve"> 2014/57/EU</w:t>
      </w:r>
      <w:r>
        <w:rPr>
          <w:rFonts w:ascii="Arial" w:hAnsi="Arial" w:cs="Arial"/>
          <w:bCs/>
          <w:sz w:val="20"/>
          <w:szCs w:val="20"/>
        </w:rPr>
        <w:t xml:space="preserve"> določa obveznost določitve »kazenskih sankcij« za zlorabe trga. Glede na to, da se predlog ne nanaša na vse finančne instrumente, ki jih zajemata obravnavana člena KZ-1, prosimo za konkreten predlog besedila obeh inkriminacij.</w:t>
      </w:r>
      <w:r w:rsidRPr="00DE2793">
        <w:rPr>
          <w:rFonts w:ascii="Arial" w:hAnsi="Arial" w:cs="Arial"/>
          <w:bCs/>
          <w:sz w:val="20"/>
          <w:szCs w:val="20"/>
        </w:rPr>
        <w:t xml:space="preserve"> </w:t>
      </w:r>
    </w:p>
    <w:p w:rsidR="00DE2793" w:rsidRDefault="00DE2793" w:rsidP="00DE2793">
      <w:pPr>
        <w:spacing w:after="0" w:line="260" w:lineRule="atLeast"/>
        <w:jc w:val="both"/>
        <w:rPr>
          <w:rFonts w:ascii="Arial" w:hAnsi="Arial" w:cs="Arial"/>
          <w:i/>
          <w:iCs/>
          <w:sz w:val="20"/>
          <w:szCs w:val="20"/>
        </w:rPr>
      </w:pPr>
    </w:p>
    <w:p w:rsidR="0028232C" w:rsidRPr="00AC5D27" w:rsidRDefault="00DE2793" w:rsidP="00DE2793">
      <w:pPr>
        <w:spacing w:after="0" w:line="260" w:lineRule="atLeast"/>
        <w:jc w:val="both"/>
        <w:rPr>
          <w:rFonts w:ascii="Arial" w:hAnsi="Arial" w:cs="Arial"/>
          <w:i/>
          <w:iCs/>
          <w:sz w:val="20"/>
          <w:szCs w:val="20"/>
        </w:rPr>
      </w:pPr>
      <w:r>
        <w:rPr>
          <w:rFonts w:ascii="Arial" w:hAnsi="Arial" w:cs="Arial"/>
          <w:sz w:val="20"/>
          <w:szCs w:val="20"/>
          <w:u w:val="single"/>
        </w:rPr>
        <w:t>Odvetniška zbornica Slovenije:</w:t>
      </w:r>
      <w:r w:rsidR="0028232C" w:rsidRPr="00AC5D27">
        <w:rPr>
          <w:rFonts w:ascii="Arial" w:hAnsi="Arial" w:cs="Arial"/>
          <w:i/>
          <w:iCs/>
          <w:sz w:val="20"/>
          <w:szCs w:val="20"/>
        </w:rPr>
        <w:t xml:space="preserve">  </w:t>
      </w:r>
    </w:p>
    <w:p w:rsidR="00BD44DD" w:rsidRDefault="00DE2793" w:rsidP="00DE2793">
      <w:pPr>
        <w:spacing w:after="0" w:line="260" w:lineRule="atLeast"/>
        <w:jc w:val="both"/>
        <w:rPr>
          <w:rFonts w:ascii="Arial" w:hAnsi="Arial" w:cs="Arial"/>
          <w:sz w:val="20"/>
          <w:szCs w:val="20"/>
        </w:rPr>
      </w:pPr>
      <w:r w:rsidRPr="00DE2793">
        <w:rPr>
          <w:rFonts w:ascii="Arial" w:hAnsi="Arial" w:cs="Arial"/>
          <w:i/>
          <w:iCs/>
          <w:sz w:val="20"/>
          <w:szCs w:val="20"/>
        </w:rPr>
        <w:t>- meni, da je dopolnitev prvega odstavka 238. člena nepotrebna, saj je to le tehnika pridobitve ali odsvojitve.</w:t>
      </w:r>
      <w:r>
        <w:rPr>
          <w:rFonts w:ascii="Arial" w:hAnsi="Arial" w:cs="Arial"/>
          <w:sz w:val="20"/>
          <w:szCs w:val="20"/>
        </w:rPr>
        <w:t xml:space="preserve"> Evropska komisija ob oceni implementacije, ter Agencija za trg vrednostnih papirjev menita drugače, </w:t>
      </w:r>
      <w:r w:rsidR="00A42F34">
        <w:rPr>
          <w:rFonts w:ascii="Arial" w:hAnsi="Arial" w:cs="Arial"/>
          <w:sz w:val="20"/>
          <w:szCs w:val="20"/>
        </w:rPr>
        <w:t>zato menimo, da je natančnejša inkriminacija potrebna in pripomba ni upoštevana;</w:t>
      </w:r>
    </w:p>
    <w:p w:rsidR="00A42F34" w:rsidRPr="00A42F34" w:rsidRDefault="00A42F34" w:rsidP="00A42F34">
      <w:pPr>
        <w:spacing w:after="0" w:line="260" w:lineRule="atLeast"/>
        <w:jc w:val="both"/>
        <w:rPr>
          <w:rFonts w:ascii="Arial" w:hAnsi="Arial" w:cs="Arial"/>
          <w:sz w:val="20"/>
          <w:szCs w:val="20"/>
        </w:rPr>
      </w:pPr>
      <w:r w:rsidRPr="00A42F34">
        <w:rPr>
          <w:rFonts w:ascii="Arial" w:hAnsi="Arial" w:cs="Arial"/>
          <w:i/>
          <w:iCs/>
          <w:sz w:val="20"/>
          <w:szCs w:val="20"/>
        </w:rPr>
        <w:t xml:space="preserve">- </w:t>
      </w:r>
      <w:r>
        <w:rPr>
          <w:rFonts w:ascii="Arial" w:hAnsi="Arial" w:cs="Arial"/>
          <w:i/>
          <w:iCs/>
          <w:sz w:val="20"/>
          <w:szCs w:val="20"/>
        </w:rPr>
        <w:t xml:space="preserve">ocenjuje, da je </w:t>
      </w:r>
      <w:r w:rsidRPr="00A42F34">
        <w:rPr>
          <w:rFonts w:ascii="Arial" w:hAnsi="Arial" w:cs="Arial"/>
          <w:i/>
          <w:iCs/>
          <w:sz w:val="20"/>
          <w:szCs w:val="20"/>
        </w:rPr>
        <w:t>dopolnitev 1. točke prvega odstavka</w:t>
      </w:r>
      <w:r>
        <w:rPr>
          <w:rFonts w:ascii="Arial" w:hAnsi="Arial" w:cs="Arial"/>
          <w:i/>
          <w:iCs/>
          <w:sz w:val="20"/>
          <w:szCs w:val="20"/>
        </w:rPr>
        <w:t xml:space="preserve"> 239. člena</w:t>
      </w:r>
      <w:r w:rsidRPr="00A42F34">
        <w:rPr>
          <w:rFonts w:ascii="Arial" w:hAnsi="Arial" w:cs="Arial"/>
          <w:i/>
          <w:iCs/>
          <w:sz w:val="20"/>
          <w:szCs w:val="20"/>
        </w:rPr>
        <w:t xml:space="preserve"> nejasna.</w:t>
      </w:r>
      <w:r>
        <w:rPr>
          <w:rFonts w:ascii="Arial" w:hAnsi="Arial" w:cs="Arial"/>
          <w:i/>
          <w:iCs/>
          <w:sz w:val="20"/>
          <w:szCs w:val="20"/>
        </w:rPr>
        <w:t xml:space="preserve"> </w:t>
      </w:r>
      <w:r>
        <w:rPr>
          <w:rFonts w:ascii="Arial" w:hAnsi="Arial" w:cs="Arial"/>
          <w:sz w:val="20"/>
          <w:szCs w:val="20"/>
        </w:rPr>
        <w:t>Pojasnjujemo, da se poleg do sedaj v členu opredeljenih ravnanj dopolnitev nanaša le še na vsa ostala ravnanja, ki dajo »napačno ali zavajajočo predstavo…«, kar je že del veljavne inkriminacije.</w:t>
      </w:r>
    </w:p>
    <w:p w:rsidR="00DF4127" w:rsidRPr="00100F46" w:rsidRDefault="00FD2334" w:rsidP="00A42F34">
      <w:pPr>
        <w:spacing w:after="0" w:line="260" w:lineRule="atLeast"/>
        <w:jc w:val="both"/>
        <w:rPr>
          <w:rFonts w:ascii="Arial" w:hAnsi="Arial" w:cs="Arial"/>
          <w:i/>
          <w:iCs/>
          <w:sz w:val="20"/>
          <w:szCs w:val="20"/>
        </w:rPr>
      </w:pPr>
      <w:r w:rsidRPr="00100F46">
        <w:rPr>
          <w:rFonts w:ascii="Arial" w:hAnsi="Arial" w:cs="Arial"/>
          <w:i/>
          <w:iCs/>
          <w:sz w:val="20"/>
          <w:szCs w:val="20"/>
        </w:rPr>
        <w:t xml:space="preserve">  </w:t>
      </w:r>
      <w:r w:rsidR="00E31181" w:rsidRPr="00100F46">
        <w:rPr>
          <w:rFonts w:ascii="Arial" w:hAnsi="Arial" w:cs="Arial"/>
          <w:i/>
          <w:iCs/>
          <w:sz w:val="20"/>
          <w:szCs w:val="20"/>
        </w:rPr>
        <w:t xml:space="preserve"> </w:t>
      </w:r>
      <w:r w:rsidR="00B770D5" w:rsidRPr="00100F46">
        <w:rPr>
          <w:rFonts w:ascii="Arial" w:hAnsi="Arial" w:cs="Arial"/>
          <w:i/>
          <w:iCs/>
          <w:sz w:val="20"/>
          <w:szCs w:val="20"/>
        </w:rPr>
        <w:t xml:space="preserve">   </w:t>
      </w:r>
      <w:r w:rsidR="009B3AEB" w:rsidRPr="00100F46">
        <w:rPr>
          <w:rFonts w:ascii="Arial" w:hAnsi="Arial" w:cs="Arial"/>
          <w:i/>
          <w:iCs/>
          <w:sz w:val="20"/>
          <w:szCs w:val="20"/>
        </w:rPr>
        <w:t xml:space="preserve"> </w:t>
      </w:r>
    </w:p>
    <w:p w:rsidR="006C1C1C" w:rsidRPr="006C1C1C" w:rsidRDefault="006C1C1C" w:rsidP="00DE2793">
      <w:pPr>
        <w:pStyle w:val="Neotevilenodstavek"/>
        <w:widowControl w:val="0"/>
        <w:spacing w:before="0" w:after="0" w:line="260" w:lineRule="atLeast"/>
        <w:rPr>
          <w:i/>
          <w:sz w:val="20"/>
          <w:szCs w:val="20"/>
        </w:rPr>
      </w:pPr>
    </w:p>
    <w:p w:rsidR="009639E0" w:rsidRPr="00B1459C" w:rsidRDefault="009639E0" w:rsidP="00DE2793">
      <w:pPr>
        <w:pStyle w:val="Neotevilenodstavek"/>
        <w:widowControl w:val="0"/>
        <w:spacing w:before="0" w:after="0" w:line="260" w:lineRule="atLeast"/>
        <w:rPr>
          <w:sz w:val="20"/>
          <w:szCs w:val="20"/>
          <w:u w:val="single"/>
        </w:rPr>
      </w:pPr>
      <w:r w:rsidRPr="00167645">
        <w:rPr>
          <w:b/>
          <w:iCs/>
          <w:sz w:val="20"/>
          <w:szCs w:val="20"/>
          <w:u w:val="single"/>
        </w:rPr>
        <w:t>Datum pošiljanja v strokovno usklajevanje:</w:t>
      </w:r>
      <w:r w:rsidR="009E54B3">
        <w:rPr>
          <w:b/>
          <w:iCs/>
          <w:sz w:val="20"/>
          <w:szCs w:val="20"/>
        </w:rPr>
        <w:t xml:space="preserve"> </w:t>
      </w:r>
      <w:r w:rsidR="00B1459C">
        <w:rPr>
          <w:sz w:val="20"/>
          <w:szCs w:val="20"/>
        </w:rPr>
        <w:t>21. 7. 2020</w:t>
      </w:r>
    </w:p>
    <w:p w:rsidR="009639E0" w:rsidRDefault="009639E0" w:rsidP="00DE2793">
      <w:pPr>
        <w:pStyle w:val="Neotevilenodstavek"/>
        <w:widowControl w:val="0"/>
        <w:spacing w:before="0" w:after="0" w:line="260" w:lineRule="atLeast"/>
        <w:rPr>
          <w:iCs/>
          <w:sz w:val="20"/>
          <w:szCs w:val="20"/>
        </w:rPr>
      </w:pPr>
    </w:p>
    <w:p w:rsidR="009639E0" w:rsidRDefault="009639E0" w:rsidP="00B770D5">
      <w:pPr>
        <w:pStyle w:val="Neotevilenodstavek"/>
        <w:widowControl w:val="0"/>
        <w:spacing w:before="0" w:after="0" w:line="260" w:lineRule="atLeast"/>
        <w:rPr>
          <w:b/>
          <w:iCs/>
          <w:sz w:val="20"/>
          <w:szCs w:val="20"/>
        </w:rPr>
      </w:pPr>
      <w:r w:rsidRPr="002828B9">
        <w:rPr>
          <w:b/>
          <w:iCs/>
          <w:sz w:val="20"/>
          <w:szCs w:val="20"/>
        </w:rPr>
        <w:t>V razpravo so bili vključeni:</w:t>
      </w:r>
    </w:p>
    <w:p w:rsidR="009639E0" w:rsidRDefault="009639E0" w:rsidP="00B770D5">
      <w:pPr>
        <w:pStyle w:val="Neotevilenodstavek"/>
        <w:widowControl w:val="0"/>
        <w:spacing w:before="0" w:after="0" w:line="260" w:lineRule="atLeast"/>
        <w:rPr>
          <w:b/>
          <w:iCs/>
          <w:sz w:val="20"/>
          <w:szCs w:val="20"/>
        </w:rPr>
      </w:pPr>
    </w:p>
    <w:p w:rsidR="009639E0" w:rsidRDefault="009639E0" w:rsidP="009639E0">
      <w:pPr>
        <w:pStyle w:val="Neotevilenodstavek"/>
        <w:widowControl w:val="0"/>
        <w:spacing w:before="0" w:after="0" w:line="260" w:lineRule="exact"/>
        <w:rPr>
          <w:b/>
          <w:iCs/>
          <w:sz w:val="20"/>
          <w:szCs w:val="20"/>
        </w:rPr>
      </w:pPr>
      <w:r w:rsidRPr="00076595">
        <w:rPr>
          <w:b/>
          <w:iCs/>
          <w:sz w:val="20"/>
          <w:szCs w:val="20"/>
        </w:rPr>
        <w:t>Mnenja, predlogi in pripombe z navedbo predlagateljev:</w:t>
      </w:r>
    </w:p>
    <w:p w:rsidR="009639E0" w:rsidRDefault="009639E0" w:rsidP="009639E0">
      <w:pPr>
        <w:pStyle w:val="Neotevilenodstavek"/>
        <w:widowControl w:val="0"/>
        <w:spacing w:before="0" w:after="0" w:line="260" w:lineRule="exact"/>
        <w:rPr>
          <w:b/>
          <w:iCs/>
          <w:sz w:val="20"/>
          <w:szCs w:val="20"/>
        </w:rPr>
      </w:pPr>
    </w:p>
    <w:p w:rsidR="009639E0" w:rsidRDefault="009639E0" w:rsidP="009639E0">
      <w:pPr>
        <w:pStyle w:val="Neotevilenodstavek"/>
        <w:widowControl w:val="0"/>
        <w:spacing w:before="0" w:after="0" w:line="260" w:lineRule="exact"/>
        <w:rPr>
          <w:b/>
          <w:iCs/>
          <w:sz w:val="20"/>
          <w:szCs w:val="20"/>
        </w:rPr>
      </w:pPr>
    </w:p>
    <w:p w:rsidR="009639E0" w:rsidRPr="00EB730A" w:rsidRDefault="009639E0" w:rsidP="009639E0">
      <w:pPr>
        <w:pStyle w:val="rkovnatokazaodstavkom"/>
        <w:numPr>
          <w:ilvl w:val="0"/>
          <w:numId w:val="0"/>
        </w:numPr>
        <w:spacing w:line="260" w:lineRule="exact"/>
        <w:rPr>
          <w:rFonts w:cs="Arial"/>
          <w:b/>
          <w:bCs/>
          <w:sz w:val="20"/>
          <w:szCs w:val="20"/>
        </w:rPr>
      </w:pPr>
      <w:r w:rsidRPr="00EB730A">
        <w:rPr>
          <w:rFonts w:cs="Arial"/>
          <w:b/>
          <w:bCs/>
          <w:sz w:val="20"/>
          <w:szCs w:val="20"/>
        </w:rPr>
        <w:t xml:space="preserve">8. PODATEK O ZUNANJEM STROKOVNJAKU </w:t>
      </w:r>
      <w:r w:rsidRPr="00EB730A">
        <w:rPr>
          <w:rFonts w:cs="Arial"/>
          <w:b/>
          <w:bCs/>
          <w:color w:val="000000"/>
          <w:sz w:val="20"/>
          <w:szCs w:val="20"/>
          <w:shd w:val="clear" w:color="auto" w:fill="FFFFFF"/>
        </w:rPr>
        <w:t>OZIROMA PRAVNI OSEBI, KI JE SODELOVALA PRI PRIPRAVI PREDLOGA ZAKONA</w:t>
      </w:r>
      <w:r w:rsidRPr="00EB730A">
        <w:rPr>
          <w:rFonts w:cs="Arial"/>
          <w:b/>
          <w:bCs/>
          <w:sz w:val="20"/>
          <w:szCs w:val="20"/>
        </w:rPr>
        <w:t>, IN ZNESKU PLAČILA ZA TA NAMEN:</w:t>
      </w:r>
    </w:p>
    <w:p w:rsidR="009639E0" w:rsidRDefault="009639E0" w:rsidP="009639E0">
      <w:pPr>
        <w:pStyle w:val="Neotevilenodstavek"/>
        <w:widowControl w:val="0"/>
        <w:spacing w:before="0" w:after="0" w:line="260" w:lineRule="exact"/>
        <w:rPr>
          <w:b/>
          <w:iCs/>
          <w:sz w:val="20"/>
          <w:szCs w:val="20"/>
        </w:rPr>
      </w:pPr>
    </w:p>
    <w:p w:rsidR="00B42AD1" w:rsidRPr="0078797E" w:rsidRDefault="00B42AD1" w:rsidP="00B42AD1">
      <w:pPr>
        <w:pStyle w:val="Odsek"/>
        <w:numPr>
          <w:ilvl w:val="0"/>
          <w:numId w:val="0"/>
        </w:numPr>
        <w:spacing w:before="0" w:after="0" w:line="260" w:lineRule="exact"/>
        <w:jc w:val="both"/>
        <w:rPr>
          <w:b w:val="0"/>
          <w:sz w:val="20"/>
          <w:szCs w:val="20"/>
        </w:rPr>
      </w:pPr>
      <w:r>
        <w:rPr>
          <w:b w:val="0"/>
          <w:sz w:val="20"/>
          <w:szCs w:val="20"/>
        </w:rPr>
        <w:t>Zunanji strokovnjaki oziroma predstavniki pristojnih organov so sodelovali v</w:t>
      </w:r>
      <w:r w:rsidR="005A405B">
        <w:rPr>
          <w:b w:val="0"/>
          <w:sz w:val="20"/>
          <w:szCs w:val="20"/>
        </w:rPr>
        <w:t xml:space="preserve"> predhodnem</w:t>
      </w:r>
      <w:r>
        <w:rPr>
          <w:b w:val="0"/>
          <w:sz w:val="20"/>
          <w:szCs w:val="20"/>
        </w:rPr>
        <w:t xml:space="preserve"> usklajevanju Predloga zakona. Pravne osebe kot take niso sodelovale pri pripravi predloga zakona.  </w:t>
      </w:r>
    </w:p>
    <w:p w:rsidR="00E56437" w:rsidRDefault="00E56437" w:rsidP="009639E0">
      <w:pPr>
        <w:pStyle w:val="Neotevilenodstavek"/>
        <w:widowControl w:val="0"/>
        <w:spacing w:before="0" w:after="0" w:line="260" w:lineRule="exact"/>
        <w:rPr>
          <w:b/>
          <w:iCs/>
          <w:sz w:val="20"/>
          <w:szCs w:val="20"/>
        </w:rPr>
      </w:pPr>
    </w:p>
    <w:p w:rsidR="009639E0" w:rsidRDefault="009639E0" w:rsidP="009639E0">
      <w:pPr>
        <w:pStyle w:val="Neotevilenodstavek"/>
        <w:widowControl w:val="0"/>
        <w:spacing w:before="0" w:after="0" w:line="260" w:lineRule="exact"/>
        <w:rPr>
          <w:b/>
          <w:iCs/>
          <w:sz w:val="20"/>
          <w:szCs w:val="20"/>
        </w:rPr>
      </w:pPr>
    </w:p>
    <w:p w:rsidR="009639E0" w:rsidRPr="00A33E53" w:rsidRDefault="009639E0" w:rsidP="00A33E53">
      <w:pPr>
        <w:pStyle w:val="Odsek"/>
        <w:numPr>
          <w:ilvl w:val="0"/>
          <w:numId w:val="0"/>
        </w:numPr>
        <w:spacing w:before="0" w:after="0" w:line="260" w:lineRule="exact"/>
        <w:jc w:val="both"/>
        <w:rPr>
          <w:sz w:val="20"/>
          <w:szCs w:val="20"/>
        </w:rPr>
      </w:pPr>
      <w:r>
        <w:t>9. N</w:t>
      </w:r>
      <w:r w:rsidRPr="00717D84">
        <w:t>AVEDB</w:t>
      </w:r>
      <w:r>
        <w:t>A</w:t>
      </w:r>
      <w:r w:rsidRPr="00717D84">
        <w:t>, KATERI PREDSTAVNIKI PREDLAGA</w:t>
      </w:r>
      <w:r>
        <w:t>TELJA BODO SODELOVALI PRI DELU D</w:t>
      </w:r>
      <w:r w:rsidRPr="00717D84">
        <w:t>RŽAVNEGA ZBORA IN DELOVNIH TELES</w:t>
      </w:r>
      <w:r>
        <w:t>:</w:t>
      </w:r>
    </w:p>
    <w:p w:rsidR="00E56437" w:rsidRDefault="00E56437" w:rsidP="009639E0">
      <w:pPr>
        <w:pStyle w:val="Poglavje"/>
        <w:spacing w:before="0" w:after="0" w:line="260" w:lineRule="exact"/>
        <w:jc w:val="left"/>
        <w:rPr>
          <w:sz w:val="20"/>
          <w:szCs w:val="20"/>
        </w:rPr>
      </w:pPr>
    </w:p>
    <w:p w:rsidR="00E56437" w:rsidRDefault="00E56437" w:rsidP="009639E0">
      <w:pPr>
        <w:pStyle w:val="Poglavje"/>
        <w:spacing w:before="0" w:after="0" w:line="260" w:lineRule="exact"/>
        <w:jc w:val="left"/>
        <w:rPr>
          <w:sz w:val="20"/>
          <w:szCs w:val="20"/>
        </w:rPr>
      </w:pPr>
    </w:p>
    <w:p w:rsidR="00E56437" w:rsidRDefault="00E5643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F360A7" w:rsidRDefault="00F360A7" w:rsidP="009639E0">
      <w:pPr>
        <w:pStyle w:val="Poglavje"/>
        <w:spacing w:before="0" w:after="0" w:line="260" w:lineRule="exact"/>
        <w:jc w:val="left"/>
        <w:rPr>
          <w:sz w:val="20"/>
          <w:szCs w:val="20"/>
        </w:rPr>
      </w:pPr>
    </w:p>
    <w:p w:rsidR="00E56437" w:rsidRDefault="00E56437" w:rsidP="009639E0">
      <w:pPr>
        <w:pStyle w:val="Poglavje"/>
        <w:spacing w:before="0" w:after="0" w:line="260" w:lineRule="exact"/>
        <w:jc w:val="left"/>
        <w:rPr>
          <w:sz w:val="20"/>
          <w:szCs w:val="20"/>
        </w:rPr>
      </w:pPr>
    </w:p>
    <w:p w:rsidR="009639E0" w:rsidRPr="008D1759" w:rsidRDefault="009639E0" w:rsidP="009639E0">
      <w:pPr>
        <w:pStyle w:val="Poglavje"/>
        <w:spacing w:before="0" w:after="0" w:line="260" w:lineRule="exact"/>
        <w:jc w:val="left"/>
        <w:rPr>
          <w:sz w:val="20"/>
          <w:szCs w:val="20"/>
        </w:rPr>
      </w:pPr>
      <w:r w:rsidRPr="008D1759">
        <w:rPr>
          <w:sz w:val="20"/>
          <w:szCs w:val="20"/>
        </w:rPr>
        <w:lastRenderedPageBreak/>
        <w:t>II. BESEDILO ČLENOV</w:t>
      </w:r>
    </w:p>
    <w:p w:rsidR="009639E0" w:rsidRDefault="009639E0" w:rsidP="009639E0">
      <w:pPr>
        <w:pStyle w:val="Neotevilenodstavek"/>
        <w:widowControl w:val="0"/>
        <w:spacing w:before="0" w:after="0" w:line="260" w:lineRule="exact"/>
        <w:rPr>
          <w:b/>
          <w:iCs/>
          <w:sz w:val="20"/>
          <w:szCs w:val="20"/>
        </w:rPr>
      </w:pPr>
    </w:p>
    <w:p w:rsidR="00C5449E" w:rsidRDefault="00C5449E" w:rsidP="009639E0">
      <w:pPr>
        <w:pStyle w:val="Neotevilenodstavek"/>
        <w:widowControl w:val="0"/>
        <w:spacing w:before="0" w:after="0" w:line="260" w:lineRule="exact"/>
        <w:rPr>
          <w:b/>
          <w:iCs/>
          <w:sz w:val="20"/>
          <w:szCs w:val="20"/>
        </w:rPr>
      </w:pPr>
    </w:p>
    <w:p w:rsidR="00C5449E" w:rsidRDefault="004563CE" w:rsidP="00C5449E">
      <w:pPr>
        <w:pStyle w:val="Neotevilenodstavek"/>
        <w:widowControl w:val="0"/>
        <w:spacing w:before="0" w:after="0" w:line="260" w:lineRule="exact"/>
        <w:jc w:val="center"/>
        <w:rPr>
          <w:b/>
          <w:iCs/>
          <w:sz w:val="20"/>
          <w:szCs w:val="20"/>
        </w:rPr>
      </w:pPr>
      <w:r>
        <w:rPr>
          <w:b/>
          <w:iCs/>
          <w:sz w:val="20"/>
          <w:szCs w:val="20"/>
        </w:rPr>
        <w:t>1</w:t>
      </w:r>
      <w:r w:rsidR="00C5449E">
        <w:rPr>
          <w:b/>
          <w:iCs/>
          <w:sz w:val="20"/>
          <w:szCs w:val="20"/>
        </w:rPr>
        <w:t>. člen</w:t>
      </w:r>
    </w:p>
    <w:p w:rsidR="00C5449E" w:rsidRDefault="00C5449E" w:rsidP="00C5449E">
      <w:pPr>
        <w:pStyle w:val="Neotevilenodstavek"/>
        <w:widowControl w:val="0"/>
        <w:spacing w:before="0" w:after="0" w:line="260" w:lineRule="exact"/>
        <w:jc w:val="center"/>
        <w:rPr>
          <w:b/>
          <w:iCs/>
          <w:sz w:val="20"/>
          <w:szCs w:val="20"/>
        </w:rPr>
      </w:pPr>
    </w:p>
    <w:p w:rsidR="00C5449E" w:rsidRPr="00267CB8" w:rsidRDefault="00267CB8" w:rsidP="004563CE">
      <w:pPr>
        <w:pStyle w:val="Neotevilenodstavek"/>
        <w:widowControl w:val="0"/>
        <w:spacing w:before="0" w:after="0" w:line="260" w:lineRule="atLeast"/>
        <w:rPr>
          <w:bCs/>
          <w:iCs/>
          <w:sz w:val="20"/>
          <w:szCs w:val="20"/>
        </w:rPr>
      </w:pPr>
      <w:bookmarkStart w:id="4" w:name="_Hlk44511219"/>
      <w:r>
        <w:rPr>
          <w:bCs/>
          <w:iCs/>
          <w:sz w:val="20"/>
          <w:szCs w:val="20"/>
        </w:rPr>
        <w:t>V drugem odstavku 62. člena</w:t>
      </w:r>
      <w:r w:rsidR="004563CE">
        <w:rPr>
          <w:bCs/>
          <w:iCs/>
          <w:sz w:val="20"/>
          <w:szCs w:val="20"/>
        </w:rPr>
        <w:t xml:space="preserve"> Kazenskega zakonika </w:t>
      </w:r>
      <w:r w:rsidR="004563CE" w:rsidRPr="004563CE">
        <w:rPr>
          <w:bCs/>
          <w:iCs/>
          <w:sz w:val="20"/>
          <w:szCs w:val="20"/>
        </w:rPr>
        <w:t>(</w:t>
      </w:r>
      <w:r w:rsidR="004563CE" w:rsidRPr="004563CE">
        <w:rPr>
          <w:sz w:val="20"/>
          <w:szCs w:val="20"/>
        </w:rPr>
        <w:t>Uradni list RS, št. 50/12 – UPB2, 54/15, 6/16</w:t>
      </w:r>
      <w:r w:rsidR="008E2032">
        <w:rPr>
          <w:sz w:val="20"/>
          <w:szCs w:val="20"/>
        </w:rPr>
        <w:t xml:space="preserve"> – UPB2p, 38/16, 27/17 in 23/20</w:t>
      </w:r>
      <w:r w:rsidR="004563CE" w:rsidRPr="004563CE">
        <w:rPr>
          <w:bCs/>
          <w:iCs/>
          <w:sz w:val="20"/>
          <w:szCs w:val="20"/>
        </w:rPr>
        <w:t>)</w:t>
      </w:r>
      <w:r w:rsidRPr="004563CE">
        <w:rPr>
          <w:bCs/>
          <w:iCs/>
          <w:sz w:val="20"/>
          <w:szCs w:val="20"/>
        </w:rPr>
        <w:t xml:space="preserve"> se za prvim</w:t>
      </w:r>
      <w:r>
        <w:rPr>
          <w:bCs/>
          <w:iCs/>
          <w:sz w:val="20"/>
          <w:szCs w:val="20"/>
        </w:rPr>
        <w:t xml:space="preserve"> stavkom doda nov drugi stavek, ki se glasi</w:t>
      </w:r>
      <w:r w:rsidRPr="00267CB8">
        <w:rPr>
          <w:bCs/>
          <w:iCs/>
          <w:sz w:val="20"/>
          <w:szCs w:val="20"/>
        </w:rPr>
        <w:t xml:space="preserve">: </w:t>
      </w:r>
      <w:r w:rsidRPr="00267CB8">
        <w:rPr>
          <w:sz w:val="20"/>
          <w:szCs w:val="20"/>
        </w:rPr>
        <w:t>»Čas, ko je obsojenec v osebnem stečaju, se ne šteje v rok za izpolnitev obveznosti iz tretjega odstavka 57. člena tega zakonika ter v preizkusno dobo, določeno s pogojno obsodbo, s katero mu je bila naložena izpolnitev te obveznosti.«.</w:t>
      </w:r>
    </w:p>
    <w:bookmarkEnd w:id="4"/>
    <w:p w:rsidR="00267CB8" w:rsidRPr="00C5449E" w:rsidRDefault="00267CB8" w:rsidP="00C5449E">
      <w:pPr>
        <w:pStyle w:val="Neotevilenodstavek"/>
        <w:widowControl w:val="0"/>
        <w:spacing w:before="0" w:after="0" w:line="260" w:lineRule="exact"/>
        <w:rPr>
          <w:bCs/>
          <w:iCs/>
          <w:sz w:val="20"/>
          <w:szCs w:val="20"/>
        </w:rPr>
      </w:pPr>
    </w:p>
    <w:p w:rsidR="00C5449E" w:rsidRDefault="00C5449E" w:rsidP="009639E0">
      <w:pPr>
        <w:pStyle w:val="Neotevilenodstavek"/>
        <w:widowControl w:val="0"/>
        <w:spacing w:before="0" w:after="0" w:line="260" w:lineRule="exact"/>
        <w:rPr>
          <w:b/>
          <w:iCs/>
          <w:sz w:val="20"/>
          <w:szCs w:val="20"/>
        </w:rPr>
      </w:pPr>
    </w:p>
    <w:p w:rsidR="00B25EF7" w:rsidRDefault="00CD2A23" w:rsidP="00B25EF7">
      <w:pPr>
        <w:pStyle w:val="Neotevilenodstavek"/>
        <w:widowControl w:val="0"/>
        <w:spacing w:before="0" w:after="0" w:line="260" w:lineRule="exact"/>
        <w:jc w:val="center"/>
        <w:rPr>
          <w:b/>
          <w:iCs/>
          <w:sz w:val="20"/>
          <w:szCs w:val="20"/>
        </w:rPr>
      </w:pPr>
      <w:r>
        <w:rPr>
          <w:b/>
          <w:iCs/>
          <w:sz w:val="20"/>
          <w:szCs w:val="20"/>
        </w:rPr>
        <w:t>2</w:t>
      </w:r>
      <w:r w:rsidR="00B25EF7">
        <w:rPr>
          <w:b/>
          <w:iCs/>
          <w:sz w:val="20"/>
          <w:szCs w:val="20"/>
        </w:rPr>
        <w:t>. člen</w:t>
      </w:r>
    </w:p>
    <w:p w:rsidR="00B25EF7" w:rsidRDefault="00B25EF7" w:rsidP="00B25EF7">
      <w:pPr>
        <w:pStyle w:val="Neotevilenodstavek"/>
        <w:widowControl w:val="0"/>
        <w:spacing w:before="0" w:after="0" w:line="260" w:lineRule="exact"/>
        <w:jc w:val="center"/>
        <w:rPr>
          <w:b/>
          <w:iCs/>
          <w:sz w:val="20"/>
          <w:szCs w:val="20"/>
        </w:rPr>
      </w:pPr>
    </w:p>
    <w:p w:rsidR="00D71CF5" w:rsidRDefault="00D71CF5" w:rsidP="00B25EF7">
      <w:pPr>
        <w:pStyle w:val="Neotevilenodstavek"/>
        <w:widowControl w:val="0"/>
        <w:spacing w:before="0" w:after="0" w:line="260" w:lineRule="exact"/>
        <w:rPr>
          <w:bCs/>
          <w:iCs/>
          <w:sz w:val="20"/>
          <w:szCs w:val="20"/>
        </w:rPr>
      </w:pPr>
      <w:r>
        <w:rPr>
          <w:bCs/>
          <w:iCs/>
          <w:sz w:val="20"/>
          <w:szCs w:val="20"/>
        </w:rPr>
        <w:t>V 8) točki tretjega odstavka 65. člena se pika nadomesti s podpičjem in se doda nova 9) točka, ki se glasi:</w:t>
      </w:r>
    </w:p>
    <w:p w:rsidR="00D71CF5" w:rsidRDefault="00D71CF5" w:rsidP="00B25EF7">
      <w:pPr>
        <w:pStyle w:val="Neotevilenodstavek"/>
        <w:widowControl w:val="0"/>
        <w:spacing w:before="0" w:after="0" w:line="260" w:lineRule="exact"/>
        <w:rPr>
          <w:bCs/>
          <w:iCs/>
          <w:sz w:val="20"/>
          <w:szCs w:val="20"/>
        </w:rPr>
      </w:pPr>
    </w:p>
    <w:p w:rsidR="00B25EF7" w:rsidRDefault="00D71CF5" w:rsidP="00B25EF7">
      <w:pPr>
        <w:pStyle w:val="Neotevilenodstavek"/>
        <w:widowControl w:val="0"/>
        <w:spacing w:before="0" w:after="0" w:line="260" w:lineRule="exact"/>
        <w:rPr>
          <w:bCs/>
          <w:iCs/>
          <w:sz w:val="20"/>
          <w:szCs w:val="20"/>
        </w:rPr>
      </w:pPr>
      <w:r>
        <w:rPr>
          <w:bCs/>
          <w:iCs/>
          <w:sz w:val="20"/>
          <w:szCs w:val="20"/>
        </w:rPr>
        <w:t xml:space="preserve">»9) druge ustrezne naloge po navodilu sodišča.«. </w:t>
      </w:r>
    </w:p>
    <w:p w:rsidR="001158D8" w:rsidRDefault="001158D8" w:rsidP="00B25EF7">
      <w:pPr>
        <w:pStyle w:val="Neotevilenodstavek"/>
        <w:widowControl w:val="0"/>
        <w:spacing w:before="0" w:after="0" w:line="260" w:lineRule="exact"/>
        <w:rPr>
          <w:bCs/>
          <w:iCs/>
          <w:sz w:val="20"/>
          <w:szCs w:val="20"/>
        </w:rPr>
      </w:pPr>
    </w:p>
    <w:p w:rsidR="001158D8" w:rsidRDefault="001158D8" w:rsidP="00B25EF7">
      <w:pPr>
        <w:pStyle w:val="Neotevilenodstavek"/>
        <w:widowControl w:val="0"/>
        <w:spacing w:before="0" w:after="0" w:line="260" w:lineRule="exact"/>
        <w:rPr>
          <w:bCs/>
          <w:iCs/>
          <w:sz w:val="20"/>
          <w:szCs w:val="20"/>
        </w:rPr>
      </w:pPr>
    </w:p>
    <w:p w:rsidR="001158D8" w:rsidRDefault="00F360A7" w:rsidP="001158D8">
      <w:pPr>
        <w:pStyle w:val="Neotevilenodstavek"/>
        <w:widowControl w:val="0"/>
        <w:spacing w:before="0" w:after="0" w:line="260" w:lineRule="exact"/>
        <w:jc w:val="center"/>
        <w:rPr>
          <w:b/>
          <w:iCs/>
          <w:sz w:val="20"/>
          <w:szCs w:val="20"/>
        </w:rPr>
      </w:pPr>
      <w:r>
        <w:rPr>
          <w:b/>
          <w:iCs/>
          <w:sz w:val="20"/>
          <w:szCs w:val="20"/>
        </w:rPr>
        <w:t>3</w:t>
      </w:r>
      <w:r w:rsidR="001158D8">
        <w:rPr>
          <w:b/>
          <w:iCs/>
          <w:sz w:val="20"/>
          <w:szCs w:val="20"/>
        </w:rPr>
        <w:t>. člen</w:t>
      </w:r>
    </w:p>
    <w:p w:rsidR="001158D8" w:rsidRDefault="001158D8" w:rsidP="001158D8">
      <w:pPr>
        <w:pStyle w:val="Neotevilenodstavek"/>
        <w:widowControl w:val="0"/>
        <w:spacing w:before="0" w:after="0" w:line="260" w:lineRule="exact"/>
        <w:jc w:val="center"/>
        <w:rPr>
          <w:b/>
          <w:iCs/>
          <w:sz w:val="20"/>
          <w:szCs w:val="20"/>
        </w:rPr>
      </w:pPr>
    </w:p>
    <w:p w:rsidR="001158D8" w:rsidRDefault="00A57D1F" w:rsidP="001158D8">
      <w:pPr>
        <w:pStyle w:val="Neotevilenodstavek"/>
        <w:widowControl w:val="0"/>
        <w:spacing w:before="0" w:after="0" w:line="260" w:lineRule="exact"/>
        <w:rPr>
          <w:bCs/>
          <w:iCs/>
          <w:sz w:val="20"/>
          <w:szCs w:val="20"/>
        </w:rPr>
      </w:pPr>
      <w:r>
        <w:rPr>
          <w:bCs/>
          <w:iCs/>
          <w:sz w:val="20"/>
          <w:szCs w:val="20"/>
        </w:rPr>
        <w:t xml:space="preserve">Drugi odstavek </w:t>
      </w:r>
      <w:r w:rsidR="001158D8">
        <w:rPr>
          <w:bCs/>
          <w:iCs/>
          <w:sz w:val="20"/>
          <w:szCs w:val="20"/>
        </w:rPr>
        <w:t>66. člen</w:t>
      </w:r>
      <w:r>
        <w:rPr>
          <w:bCs/>
          <w:iCs/>
          <w:sz w:val="20"/>
          <w:szCs w:val="20"/>
        </w:rPr>
        <w:t>a</w:t>
      </w:r>
      <w:r w:rsidR="001158D8">
        <w:rPr>
          <w:bCs/>
          <w:iCs/>
          <w:sz w:val="20"/>
          <w:szCs w:val="20"/>
        </w:rPr>
        <w:t xml:space="preserve"> se spremeni tako, da se glasi:</w:t>
      </w:r>
    </w:p>
    <w:p w:rsidR="001158D8" w:rsidRDefault="001158D8" w:rsidP="001158D8">
      <w:pPr>
        <w:pStyle w:val="Neotevilenodstavek"/>
        <w:widowControl w:val="0"/>
        <w:spacing w:before="0" w:after="0" w:line="260" w:lineRule="exact"/>
        <w:rPr>
          <w:bCs/>
          <w:iCs/>
          <w:sz w:val="20"/>
          <w:szCs w:val="20"/>
        </w:rPr>
      </w:pPr>
    </w:p>
    <w:p w:rsidR="00B25EF7" w:rsidRPr="00DE5028" w:rsidRDefault="00A57D1F" w:rsidP="00DE5028">
      <w:pPr>
        <w:pStyle w:val="odstavek"/>
        <w:shd w:val="clear" w:color="auto" w:fill="FFFFFF"/>
        <w:spacing w:before="0" w:beforeAutospacing="0" w:after="0" w:afterAutospacing="0" w:line="260" w:lineRule="atLeast"/>
        <w:jc w:val="both"/>
        <w:rPr>
          <w:rFonts w:ascii="Arial" w:hAnsi="Arial" w:cs="Arial"/>
          <w:sz w:val="20"/>
          <w:szCs w:val="20"/>
        </w:rPr>
      </w:pPr>
      <w:r>
        <w:rPr>
          <w:sz w:val="20"/>
          <w:szCs w:val="20"/>
        </w:rPr>
        <w:t>»</w:t>
      </w:r>
      <w:r w:rsidR="00DE5028" w:rsidRPr="00F06FC1">
        <w:rPr>
          <w:rFonts w:ascii="Arial" w:hAnsi="Arial" w:cs="Arial"/>
          <w:sz w:val="20"/>
          <w:szCs w:val="20"/>
          <w:lang w:val="x-none"/>
        </w:rPr>
        <w:t>(2) Svetovalec obsojencu</w:t>
      </w:r>
      <w:r w:rsidR="00DE5028">
        <w:rPr>
          <w:rFonts w:ascii="Arial" w:hAnsi="Arial" w:cs="Arial"/>
          <w:sz w:val="20"/>
          <w:szCs w:val="20"/>
        </w:rPr>
        <w:t xml:space="preserve"> nudi pomoč in varstvo ter nadzira </w:t>
      </w:r>
      <w:r w:rsidR="00DE5028" w:rsidRPr="00F06FC1">
        <w:rPr>
          <w:rFonts w:ascii="Arial" w:hAnsi="Arial" w:cs="Arial"/>
          <w:sz w:val="20"/>
          <w:szCs w:val="20"/>
          <w:lang w:val="x-none"/>
        </w:rPr>
        <w:t>izpolnjevanje navodil, ki jih je sodišče izreklo obsojencu.</w:t>
      </w:r>
      <w:r w:rsidR="00DE5028" w:rsidRPr="00F06FC1">
        <w:rPr>
          <w:rFonts w:ascii="Arial" w:hAnsi="Arial" w:cs="Arial"/>
          <w:sz w:val="20"/>
          <w:szCs w:val="20"/>
        </w:rPr>
        <w:t>«</w:t>
      </w:r>
      <w:r w:rsidR="00DE5028">
        <w:rPr>
          <w:rFonts w:ascii="Arial" w:hAnsi="Arial" w:cs="Arial"/>
          <w:sz w:val="20"/>
          <w:szCs w:val="20"/>
        </w:rPr>
        <w:t>.</w:t>
      </w:r>
    </w:p>
    <w:p w:rsidR="00DE5028" w:rsidRDefault="00DE5028" w:rsidP="00A13CFE">
      <w:pPr>
        <w:pStyle w:val="Neotevilenodstavek"/>
        <w:widowControl w:val="0"/>
        <w:spacing w:before="0" w:after="0" w:line="260" w:lineRule="exact"/>
        <w:jc w:val="center"/>
        <w:rPr>
          <w:b/>
          <w:bCs/>
          <w:sz w:val="20"/>
          <w:szCs w:val="20"/>
        </w:rPr>
      </w:pPr>
    </w:p>
    <w:p w:rsidR="00DE5028" w:rsidRDefault="00DE5028" w:rsidP="00A13CFE">
      <w:pPr>
        <w:pStyle w:val="Neotevilenodstavek"/>
        <w:widowControl w:val="0"/>
        <w:spacing w:before="0" w:after="0" w:line="260" w:lineRule="exact"/>
        <w:jc w:val="center"/>
        <w:rPr>
          <w:b/>
          <w:bCs/>
          <w:sz w:val="20"/>
          <w:szCs w:val="20"/>
        </w:rPr>
      </w:pPr>
    </w:p>
    <w:p w:rsidR="00A13CFE" w:rsidRDefault="00F360A7" w:rsidP="00A13CFE">
      <w:pPr>
        <w:pStyle w:val="Neotevilenodstavek"/>
        <w:widowControl w:val="0"/>
        <w:spacing w:before="0" w:after="0" w:line="260" w:lineRule="exact"/>
        <w:jc w:val="center"/>
        <w:rPr>
          <w:b/>
          <w:bCs/>
          <w:sz w:val="20"/>
          <w:szCs w:val="20"/>
        </w:rPr>
      </w:pPr>
      <w:r>
        <w:rPr>
          <w:b/>
          <w:bCs/>
          <w:sz w:val="20"/>
          <w:szCs w:val="20"/>
        </w:rPr>
        <w:t>4</w:t>
      </w:r>
      <w:r w:rsidR="00A13CFE">
        <w:rPr>
          <w:b/>
          <w:bCs/>
          <w:sz w:val="20"/>
          <w:szCs w:val="20"/>
        </w:rPr>
        <w:t>. člen</w:t>
      </w:r>
    </w:p>
    <w:p w:rsidR="00A13CFE" w:rsidRDefault="00A13CFE" w:rsidP="00A13CFE">
      <w:pPr>
        <w:pStyle w:val="Neotevilenodstavek"/>
        <w:widowControl w:val="0"/>
        <w:spacing w:before="0" w:after="0" w:line="260" w:lineRule="exact"/>
        <w:jc w:val="center"/>
        <w:rPr>
          <w:b/>
          <w:bCs/>
          <w:sz w:val="20"/>
          <w:szCs w:val="20"/>
        </w:rPr>
      </w:pPr>
    </w:p>
    <w:p w:rsidR="00A13CFE" w:rsidRDefault="00A13CFE" w:rsidP="00A13CFE">
      <w:pPr>
        <w:pStyle w:val="Neotevilenodstavek"/>
        <w:widowControl w:val="0"/>
        <w:spacing w:before="0" w:after="0" w:line="260" w:lineRule="exact"/>
        <w:rPr>
          <w:sz w:val="20"/>
          <w:szCs w:val="20"/>
        </w:rPr>
      </w:pPr>
      <w:r>
        <w:rPr>
          <w:sz w:val="20"/>
          <w:szCs w:val="20"/>
        </w:rPr>
        <w:t>67. člen se spremeni tako, da se glasi:</w:t>
      </w:r>
    </w:p>
    <w:p w:rsidR="00A13CFE" w:rsidRDefault="00A13CFE" w:rsidP="00A13CFE">
      <w:pPr>
        <w:pStyle w:val="Neotevilenodstavek"/>
        <w:widowControl w:val="0"/>
        <w:spacing w:before="0" w:after="0" w:line="260" w:lineRule="exact"/>
        <w:rPr>
          <w:sz w:val="20"/>
          <w:szCs w:val="20"/>
        </w:rPr>
      </w:pPr>
    </w:p>
    <w:p w:rsidR="00A13CFE" w:rsidRDefault="00A13CFE" w:rsidP="00A13CFE">
      <w:pPr>
        <w:pStyle w:val="Neotevilenodstavek"/>
        <w:widowControl w:val="0"/>
        <w:spacing w:before="0" w:after="0" w:line="260" w:lineRule="exact"/>
        <w:jc w:val="center"/>
        <w:rPr>
          <w:sz w:val="20"/>
          <w:szCs w:val="20"/>
        </w:rPr>
      </w:pPr>
      <w:r>
        <w:rPr>
          <w:sz w:val="20"/>
          <w:szCs w:val="20"/>
        </w:rPr>
        <w:t>»Posledice neizpolnjevanja navodil</w:t>
      </w:r>
    </w:p>
    <w:p w:rsidR="00A13CFE" w:rsidRDefault="00A13CFE" w:rsidP="00A13CFE">
      <w:pPr>
        <w:pStyle w:val="Neotevilenodstavek"/>
        <w:widowControl w:val="0"/>
        <w:spacing w:before="0" w:after="0" w:line="260" w:lineRule="exact"/>
        <w:jc w:val="center"/>
        <w:rPr>
          <w:sz w:val="20"/>
          <w:szCs w:val="20"/>
        </w:rPr>
      </w:pPr>
      <w:r>
        <w:rPr>
          <w:sz w:val="20"/>
          <w:szCs w:val="20"/>
        </w:rPr>
        <w:t>67. člen</w:t>
      </w:r>
    </w:p>
    <w:p w:rsidR="00A13CFE" w:rsidRPr="00A13CFE" w:rsidRDefault="00A13CFE" w:rsidP="00A13CFE">
      <w:pPr>
        <w:pStyle w:val="Neotevilenodstavek"/>
        <w:widowControl w:val="0"/>
        <w:spacing w:before="0" w:after="0" w:line="260" w:lineRule="exact"/>
        <w:jc w:val="center"/>
        <w:rPr>
          <w:sz w:val="20"/>
          <w:szCs w:val="20"/>
        </w:rPr>
      </w:pPr>
    </w:p>
    <w:p w:rsidR="00A13CFE" w:rsidRDefault="00A13CFE" w:rsidP="009639E0">
      <w:pPr>
        <w:pStyle w:val="Neotevilenodstavek"/>
        <w:widowControl w:val="0"/>
        <w:spacing w:before="0" w:after="0" w:line="260" w:lineRule="exact"/>
        <w:rPr>
          <w:sz w:val="20"/>
          <w:szCs w:val="20"/>
          <w:lang w:val="x-none"/>
        </w:rPr>
      </w:pPr>
      <w:r>
        <w:rPr>
          <w:sz w:val="20"/>
          <w:szCs w:val="20"/>
        </w:rPr>
        <w:t xml:space="preserve">(1) </w:t>
      </w:r>
      <w:r w:rsidRPr="00A13CFE">
        <w:rPr>
          <w:sz w:val="20"/>
          <w:szCs w:val="20"/>
          <w:lang w:val="x-none"/>
        </w:rPr>
        <w:t>Če obsojenec med preizkusno dobo ne izpolnjuje navodil</w:t>
      </w:r>
      <w:r>
        <w:rPr>
          <w:sz w:val="20"/>
          <w:szCs w:val="20"/>
        </w:rPr>
        <w:t>,</w:t>
      </w:r>
      <w:r w:rsidRPr="00A13CFE">
        <w:rPr>
          <w:sz w:val="20"/>
          <w:szCs w:val="20"/>
          <w:lang w:val="x-none"/>
        </w:rPr>
        <w:t xml:space="preserve"> se izmika stikom s svetovalcem</w:t>
      </w:r>
      <w:r>
        <w:rPr>
          <w:sz w:val="20"/>
          <w:szCs w:val="20"/>
        </w:rPr>
        <w:t xml:space="preserve"> ali drugače krši osebni načrt</w:t>
      </w:r>
      <w:r w:rsidRPr="00A13CFE">
        <w:rPr>
          <w:sz w:val="20"/>
          <w:szCs w:val="20"/>
          <w:lang w:val="x-none"/>
        </w:rPr>
        <w:t>,</w:t>
      </w:r>
      <w:r>
        <w:rPr>
          <w:sz w:val="20"/>
          <w:szCs w:val="20"/>
        </w:rPr>
        <w:t xml:space="preserve"> pripravljen v skladu z zakonom, ki ureja probacijo,</w:t>
      </w:r>
      <w:r w:rsidRPr="00A13CFE">
        <w:rPr>
          <w:sz w:val="20"/>
          <w:szCs w:val="20"/>
          <w:lang w:val="x-none"/>
        </w:rPr>
        <w:t xml:space="preserve"> ga sme sodišče posvariti, spremeniti navodila, podaljšati varstveno nadzorstvo v mejah določene preizkusne dobe ali preklicati pogojno obsodbo.</w:t>
      </w:r>
    </w:p>
    <w:p w:rsidR="00A13CFE" w:rsidRDefault="00A13CFE" w:rsidP="009639E0">
      <w:pPr>
        <w:pStyle w:val="Neotevilenodstavek"/>
        <w:widowControl w:val="0"/>
        <w:spacing w:before="0" w:after="0" w:line="260" w:lineRule="exact"/>
        <w:rPr>
          <w:b/>
          <w:iCs/>
          <w:sz w:val="20"/>
          <w:szCs w:val="20"/>
          <w:lang w:val="x-none"/>
        </w:rPr>
      </w:pPr>
    </w:p>
    <w:p w:rsidR="00A13CFE" w:rsidRPr="00A13CFE" w:rsidRDefault="00A13CFE" w:rsidP="009639E0">
      <w:pPr>
        <w:pStyle w:val="Neotevilenodstavek"/>
        <w:widowControl w:val="0"/>
        <w:spacing w:before="0" w:after="0" w:line="260" w:lineRule="exact"/>
        <w:rPr>
          <w:bCs/>
          <w:iCs/>
          <w:sz w:val="20"/>
          <w:szCs w:val="20"/>
        </w:rPr>
      </w:pPr>
      <w:r>
        <w:rPr>
          <w:bCs/>
          <w:iCs/>
          <w:sz w:val="20"/>
          <w:szCs w:val="20"/>
        </w:rPr>
        <w:t xml:space="preserve">(2) Čas, ko obsojenec </w:t>
      </w:r>
      <w:r w:rsidRPr="00A13CFE">
        <w:rPr>
          <w:sz w:val="20"/>
          <w:szCs w:val="20"/>
          <w:lang w:val="x-none"/>
        </w:rPr>
        <w:t>ne izpolnjuje navodil</w:t>
      </w:r>
      <w:r>
        <w:rPr>
          <w:sz w:val="20"/>
          <w:szCs w:val="20"/>
        </w:rPr>
        <w:t>,</w:t>
      </w:r>
      <w:r w:rsidRPr="00A13CFE">
        <w:rPr>
          <w:sz w:val="20"/>
          <w:szCs w:val="20"/>
          <w:lang w:val="x-none"/>
        </w:rPr>
        <w:t xml:space="preserve"> se izmika stikom s svetovalcem</w:t>
      </w:r>
      <w:r>
        <w:rPr>
          <w:sz w:val="20"/>
          <w:szCs w:val="20"/>
        </w:rPr>
        <w:t xml:space="preserve"> ali drugače krši osebni načrt</w:t>
      </w:r>
      <w:r w:rsidRPr="00A13CFE">
        <w:rPr>
          <w:sz w:val="20"/>
          <w:szCs w:val="20"/>
          <w:lang w:val="x-none"/>
        </w:rPr>
        <w:t>,</w:t>
      </w:r>
      <w:r>
        <w:rPr>
          <w:sz w:val="20"/>
          <w:szCs w:val="20"/>
        </w:rPr>
        <w:t xml:space="preserve"> pripravljen v skladu z zakonom, ki ureja probacijo, se ne šteje v </w:t>
      </w:r>
      <w:r w:rsidRPr="00A13CFE">
        <w:rPr>
          <w:sz w:val="20"/>
          <w:szCs w:val="20"/>
        </w:rPr>
        <w:t>preizkusno dobo, določeno s pogojno obsodbo</w:t>
      </w:r>
      <w:r>
        <w:rPr>
          <w:sz w:val="20"/>
          <w:szCs w:val="20"/>
        </w:rPr>
        <w:t xml:space="preserve"> z varstvenim nadzorstvom</w:t>
      </w:r>
      <w:r w:rsidRPr="00A13CFE">
        <w:rPr>
          <w:sz w:val="20"/>
          <w:szCs w:val="20"/>
        </w:rPr>
        <w:t>.«.</w:t>
      </w:r>
    </w:p>
    <w:p w:rsidR="00A13CFE" w:rsidRPr="00A13CFE" w:rsidRDefault="00A13CFE" w:rsidP="009639E0">
      <w:pPr>
        <w:pStyle w:val="Neotevilenodstavek"/>
        <w:widowControl w:val="0"/>
        <w:spacing w:before="0" w:after="0" w:line="260" w:lineRule="exact"/>
        <w:rPr>
          <w:b/>
          <w:iCs/>
          <w:sz w:val="20"/>
          <w:szCs w:val="20"/>
        </w:rPr>
      </w:pPr>
    </w:p>
    <w:p w:rsidR="00A13CFE" w:rsidRDefault="00A13CFE" w:rsidP="009639E0">
      <w:pPr>
        <w:pStyle w:val="Neotevilenodstavek"/>
        <w:widowControl w:val="0"/>
        <w:spacing w:before="0" w:after="0" w:line="260" w:lineRule="exact"/>
        <w:rPr>
          <w:b/>
          <w:iCs/>
          <w:sz w:val="20"/>
          <w:szCs w:val="20"/>
        </w:rPr>
      </w:pPr>
    </w:p>
    <w:p w:rsidR="00C87A2A" w:rsidRPr="00FE6CE4" w:rsidRDefault="00F360A7" w:rsidP="00C87A2A">
      <w:pPr>
        <w:spacing w:after="0" w:line="260" w:lineRule="atLeast"/>
        <w:jc w:val="center"/>
        <w:rPr>
          <w:rFonts w:ascii="Arial" w:hAnsi="Arial" w:cs="Arial"/>
          <w:b/>
          <w:sz w:val="20"/>
          <w:szCs w:val="20"/>
        </w:rPr>
      </w:pPr>
      <w:r>
        <w:rPr>
          <w:rFonts w:ascii="Arial" w:hAnsi="Arial" w:cs="Arial"/>
          <w:b/>
          <w:sz w:val="20"/>
          <w:szCs w:val="20"/>
        </w:rPr>
        <w:t>5</w:t>
      </w:r>
      <w:r w:rsidR="00C87A2A" w:rsidRPr="00FE6CE4">
        <w:rPr>
          <w:rFonts w:ascii="Arial" w:hAnsi="Arial" w:cs="Arial"/>
          <w:b/>
          <w:sz w:val="20"/>
          <w:szCs w:val="20"/>
        </w:rPr>
        <w:t>. člen</w:t>
      </w:r>
    </w:p>
    <w:p w:rsidR="00C87A2A" w:rsidRPr="00FE6CE4" w:rsidRDefault="00C87A2A" w:rsidP="00C87A2A">
      <w:pPr>
        <w:spacing w:after="0" w:line="260" w:lineRule="atLeast"/>
        <w:jc w:val="center"/>
        <w:rPr>
          <w:rFonts w:ascii="Arial" w:hAnsi="Arial" w:cs="Arial"/>
          <w:b/>
          <w:sz w:val="20"/>
          <w:szCs w:val="20"/>
        </w:rPr>
      </w:pPr>
    </w:p>
    <w:p w:rsidR="00C87A2A" w:rsidRDefault="00C87A2A" w:rsidP="00C87A2A">
      <w:pPr>
        <w:spacing w:after="0" w:line="260" w:lineRule="atLeast"/>
        <w:jc w:val="both"/>
        <w:rPr>
          <w:rFonts w:ascii="Arial" w:hAnsi="Arial" w:cs="Arial"/>
          <w:sz w:val="20"/>
          <w:szCs w:val="20"/>
        </w:rPr>
      </w:pPr>
      <w:r w:rsidRPr="00FE6CE4">
        <w:rPr>
          <w:rFonts w:ascii="Arial" w:hAnsi="Arial" w:cs="Arial"/>
          <w:sz w:val="20"/>
          <w:szCs w:val="20"/>
        </w:rPr>
        <w:t>V naslovu 84. člena se besedi »kazenske evidence« nadomestita z besedama »kazenskih evidenc«.</w:t>
      </w:r>
    </w:p>
    <w:p w:rsidR="00C87A2A" w:rsidRDefault="00C87A2A" w:rsidP="00C87A2A">
      <w:pPr>
        <w:spacing w:after="0" w:line="260" w:lineRule="atLeast"/>
        <w:jc w:val="both"/>
        <w:rPr>
          <w:rFonts w:ascii="Arial" w:hAnsi="Arial" w:cs="Arial"/>
          <w:sz w:val="20"/>
          <w:szCs w:val="20"/>
        </w:rPr>
      </w:pPr>
    </w:p>
    <w:p w:rsidR="00C87A2A" w:rsidRDefault="00C87A2A" w:rsidP="00C87A2A">
      <w:pPr>
        <w:spacing w:after="0" w:line="260" w:lineRule="atLeast"/>
        <w:jc w:val="both"/>
        <w:rPr>
          <w:rFonts w:ascii="Arial" w:hAnsi="Arial" w:cs="Arial"/>
          <w:sz w:val="20"/>
          <w:szCs w:val="20"/>
        </w:rPr>
      </w:pPr>
      <w:r>
        <w:rPr>
          <w:rFonts w:ascii="Arial" w:hAnsi="Arial" w:cs="Arial"/>
          <w:sz w:val="20"/>
          <w:szCs w:val="20"/>
        </w:rPr>
        <w:t>V prvem odstavku se besedi »kazenski evidenci« nadomestita z besedama »kazenskih evidencah«; besedi »kazenske evidence« pa obakrat z besedama »kazenskih evidenc«.</w:t>
      </w:r>
    </w:p>
    <w:p w:rsidR="00C87A2A" w:rsidRDefault="00C87A2A" w:rsidP="00C87A2A">
      <w:pPr>
        <w:spacing w:after="0" w:line="260" w:lineRule="atLeast"/>
        <w:jc w:val="both"/>
        <w:rPr>
          <w:rFonts w:ascii="Arial" w:hAnsi="Arial" w:cs="Arial"/>
          <w:sz w:val="20"/>
          <w:szCs w:val="20"/>
        </w:rPr>
      </w:pPr>
    </w:p>
    <w:p w:rsidR="00C87A2A" w:rsidRDefault="00C87A2A" w:rsidP="00C87A2A">
      <w:pPr>
        <w:spacing w:after="0" w:line="260" w:lineRule="atLeast"/>
        <w:jc w:val="both"/>
        <w:rPr>
          <w:rFonts w:ascii="Arial" w:hAnsi="Arial" w:cs="Arial"/>
          <w:sz w:val="20"/>
          <w:szCs w:val="20"/>
        </w:rPr>
      </w:pPr>
      <w:r>
        <w:rPr>
          <w:rFonts w:ascii="Arial" w:hAnsi="Arial" w:cs="Arial"/>
          <w:sz w:val="20"/>
          <w:szCs w:val="20"/>
        </w:rPr>
        <w:t>V drugem odstavku se besedi »kazenske evidence« nadomestita z besedama »kazenskih evidenc«.</w:t>
      </w:r>
    </w:p>
    <w:p w:rsidR="00C87A2A" w:rsidRDefault="00C87A2A" w:rsidP="00C87A2A">
      <w:pPr>
        <w:spacing w:after="0" w:line="260" w:lineRule="atLeast"/>
        <w:jc w:val="both"/>
        <w:rPr>
          <w:rFonts w:ascii="Arial" w:hAnsi="Arial" w:cs="Arial"/>
          <w:sz w:val="20"/>
          <w:szCs w:val="20"/>
        </w:rPr>
      </w:pPr>
    </w:p>
    <w:p w:rsidR="00C87A2A" w:rsidRDefault="00C87A2A" w:rsidP="00C87A2A">
      <w:pPr>
        <w:spacing w:after="0" w:line="260" w:lineRule="atLeast"/>
        <w:jc w:val="both"/>
        <w:rPr>
          <w:rFonts w:ascii="Arial" w:hAnsi="Arial" w:cs="Arial"/>
          <w:sz w:val="20"/>
          <w:szCs w:val="20"/>
        </w:rPr>
      </w:pPr>
      <w:r>
        <w:rPr>
          <w:rFonts w:ascii="Arial" w:hAnsi="Arial" w:cs="Arial"/>
          <w:sz w:val="20"/>
          <w:szCs w:val="20"/>
        </w:rPr>
        <w:t>V tretjem odstavku se besedi »posebno evidenco« nadomestita z besedilom »</w:t>
      </w:r>
      <w:r w:rsidRPr="00D13A93">
        <w:rPr>
          <w:rFonts w:ascii="Arial" w:hAnsi="Arial" w:cs="Arial"/>
          <w:sz w:val="20"/>
          <w:szCs w:val="20"/>
        </w:rPr>
        <w:t>evidenco izbrisanih obsodb za kazniva dejanja zoper spolno nedotakljivost</w:t>
      </w:r>
      <w:r>
        <w:rPr>
          <w:rFonts w:ascii="Arial" w:hAnsi="Arial" w:cs="Arial"/>
          <w:sz w:val="20"/>
          <w:szCs w:val="20"/>
        </w:rPr>
        <w:t>«; beseda »posebni« pa se nadomesti z besedo »tej«.</w:t>
      </w:r>
    </w:p>
    <w:p w:rsidR="007517D9" w:rsidRDefault="007517D9" w:rsidP="00C87A2A">
      <w:pPr>
        <w:spacing w:after="0" w:line="260" w:lineRule="atLeast"/>
        <w:jc w:val="both"/>
        <w:rPr>
          <w:rFonts w:ascii="Arial" w:hAnsi="Arial" w:cs="Arial"/>
          <w:sz w:val="20"/>
          <w:szCs w:val="20"/>
        </w:rPr>
      </w:pPr>
    </w:p>
    <w:p w:rsidR="007517D9" w:rsidRDefault="007517D9" w:rsidP="00C87A2A">
      <w:pPr>
        <w:spacing w:after="0" w:line="260" w:lineRule="atLeast"/>
        <w:jc w:val="both"/>
        <w:rPr>
          <w:rFonts w:ascii="Arial" w:hAnsi="Arial" w:cs="Arial"/>
          <w:sz w:val="20"/>
          <w:szCs w:val="20"/>
        </w:rPr>
      </w:pPr>
    </w:p>
    <w:p w:rsidR="007517D9" w:rsidRDefault="00F360A7" w:rsidP="007517D9">
      <w:pPr>
        <w:spacing w:after="0" w:line="260" w:lineRule="atLeast"/>
        <w:jc w:val="center"/>
        <w:rPr>
          <w:rFonts w:ascii="Arial" w:hAnsi="Arial" w:cs="Arial"/>
          <w:b/>
          <w:bCs/>
          <w:sz w:val="20"/>
          <w:szCs w:val="20"/>
        </w:rPr>
      </w:pPr>
      <w:r>
        <w:rPr>
          <w:rFonts w:ascii="Arial" w:hAnsi="Arial" w:cs="Arial"/>
          <w:b/>
          <w:bCs/>
          <w:sz w:val="20"/>
          <w:szCs w:val="20"/>
        </w:rPr>
        <w:t>6</w:t>
      </w:r>
      <w:r w:rsidR="007517D9">
        <w:rPr>
          <w:rFonts w:ascii="Arial" w:hAnsi="Arial" w:cs="Arial"/>
          <w:b/>
          <w:bCs/>
          <w:sz w:val="20"/>
          <w:szCs w:val="20"/>
        </w:rPr>
        <w:t>. člen</w:t>
      </w:r>
    </w:p>
    <w:p w:rsidR="007517D9" w:rsidRDefault="007517D9" w:rsidP="007517D9">
      <w:pPr>
        <w:spacing w:after="0" w:line="260" w:lineRule="atLeast"/>
        <w:jc w:val="center"/>
        <w:rPr>
          <w:rFonts w:ascii="Arial" w:hAnsi="Arial" w:cs="Arial"/>
          <w:b/>
          <w:bCs/>
          <w:sz w:val="20"/>
          <w:szCs w:val="20"/>
        </w:rPr>
      </w:pPr>
    </w:p>
    <w:p w:rsidR="007517D9" w:rsidRPr="007517D9" w:rsidRDefault="000930BB" w:rsidP="007517D9">
      <w:pPr>
        <w:spacing w:after="0" w:line="260" w:lineRule="atLeast"/>
        <w:jc w:val="both"/>
        <w:rPr>
          <w:rFonts w:ascii="Arial" w:hAnsi="Arial" w:cs="Arial"/>
          <w:sz w:val="20"/>
          <w:szCs w:val="20"/>
        </w:rPr>
      </w:pPr>
      <w:r>
        <w:rPr>
          <w:rFonts w:ascii="Arial" w:hAnsi="Arial" w:cs="Arial"/>
          <w:sz w:val="20"/>
          <w:szCs w:val="20"/>
        </w:rPr>
        <w:t>V osmem odstavku 86. člena se besedilo »največ dveh let« nadomesti z besedilom »največ treh let«.</w:t>
      </w:r>
    </w:p>
    <w:p w:rsidR="00B260A7" w:rsidRDefault="00B260A7" w:rsidP="00C87A2A">
      <w:pPr>
        <w:spacing w:after="0" w:line="260" w:lineRule="atLeast"/>
        <w:jc w:val="both"/>
        <w:rPr>
          <w:rFonts w:ascii="Arial" w:hAnsi="Arial" w:cs="Arial"/>
          <w:sz w:val="20"/>
          <w:szCs w:val="20"/>
        </w:rPr>
      </w:pPr>
    </w:p>
    <w:p w:rsidR="00B260A7" w:rsidRDefault="00B260A7" w:rsidP="00C87A2A">
      <w:pPr>
        <w:spacing w:after="0" w:line="260" w:lineRule="atLeast"/>
        <w:jc w:val="both"/>
        <w:rPr>
          <w:rFonts w:ascii="Arial" w:hAnsi="Arial" w:cs="Arial"/>
          <w:sz w:val="20"/>
          <w:szCs w:val="20"/>
        </w:rPr>
      </w:pPr>
    </w:p>
    <w:p w:rsidR="00B260A7" w:rsidRPr="00B260A7" w:rsidRDefault="00F360A7" w:rsidP="00B260A7">
      <w:pPr>
        <w:spacing w:after="0" w:line="260" w:lineRule="atLeast"/>
        <w:jc w:val="center"/>
        <w:rPr>
          <w:rFonts w:ascii="Arial" w:hAnsi="Arial" w:cs="Arial"/>
          <w:b/>
          <w:bCs/>
          <w:sz w:val="20"/>
          <w:szCs w:val="20"/>
        </w:rPr>
      </w:pPr>
      <w:r>
        <w:rPr>
          <w:rFonts w:ascii="Arial" w:hAnsi="Arial" w:cs="Arial"/>
          <w:b/>
          <w:bCs/>
          <w:sz w:val="20"/>
          <w:szCs w:val="20"/>
        </w:rPr>
        <w:t>7</w:t>
      </w:r>
      <w:r w:rsidR="00B260A7">
        <w:rPr>
          <w:rFonts w:ascii="Arial" w:hAnsi="Arial" w:cs="Arial"/>
          <w:b/>
          <w:bCs/>
          <w:sz w:val="20"/>
          <w:szCs w:val="20"/>
        </w:rPr>
        <w:t>. člen</w:t>
      </w:r>
    </w:p>
    <w:p w:rsidR="00B260A7" w:rsidRDefault="00B260A7" w:rsidP="00C87A2A">
      <w:pPr>
        <w:spacing w:after="0" w:line="260" w:lineRule="atLeast"/>
        <w:jc w:val="both"/>
        <w:rPr>
          <w:rFonts w:ascii="Arial" w:hAnsi="Arial" w:cs="Arial"/>
          <w:sz w:val="20"/>
          <w:szCs w:val="20"/>
        </w:rPr>
      </w:pPr>
    </w:p>
    <w:p w:rsidR="00B260A7" w:rsidRDefault="00B260A7" w:rsidP="00B260A7">
      <w:pPr>
        <w:spacing w:after="0" w:line="260" w:lineRule="atLeast"/>
        <w:jc w:val="both"/>
        <w:rPr>
          <w:rFonts w:ascii="Arial" w:hAnsi="Arial" w:cs="Arial"/>
          <w:sz w:val="20"/>
          <w:szCs w:val="20"/>
          <w:lang w:val="x-none"/>
        </w:rPr>
      </w:pPr>
      <w:r>
        <w:rPr>
          <w:rFonts w:ascii="Arial" w:hAnsi="Arial" w:cs="Arial"/>
          <w:sz w:val="20"/>
          <w:szCs w:val="20"/>
          <w:lang w:val="x-none"/>
        </w:rPr>
        <w:t>Peti odstavek 88. člena se spremeni tako, da se glasi:</w:t>
      </w:r>
    </w:p>
    <w:p w:rsidR="00B260A7" w:rsidRDefault="00B260A7" w:rsidP="00B260A7">
      <w:pPr>
        <w:spacing w:after="0" w:line="260" w:lineRule="atLeast"/>
        <w:jc w:val="both"/>
        <w:rPr>
          <w:rFonts w:ascii="Arial" w:hAnsi="Arial" w:cs="Arial"/>
          <w:sz w:val="20"/>
          <w:szCs w:val="20"/>
          <w:lang w:val="x-none"/>
        </w:rPr>
      </w:pPr>
    </w:p>
    <w:p w:rsidR="00B260A7" w:rsidRDefault="00B260A7" w:rsidP="00B260A7">
      <w:pPr>
        <w:spacing w:after="0" w:line="260" w:lineRule="atLeast"/>
        <w:jc w:val="both"/>
        <w:rPr>
          <w:rFonts w:ascii="Arial" w:hAnsi="Arial" w:cs="Arial"/>
          <w:sz w:val="20"/>
          <w:szCs w:val="20"/>
          <w:lang w:val="x-none"/>
        </w:rPr>
      </w:pPr>
      <w:r>
        <w:rPr>
          <w:rFonts w:ascii="Arial" w:hAnsi="Arial" w:cs="Arial"/>
          <w:sz w:val="20"/>
          <w:szCs w:val="20"/>
        </w:rPr>
        <w:t>»</w:t>
      </w:r>
      <w:r w:rsidRPr="00452CAD">
        <w:rPr>
          <w:rFonts w:ascii="Arial" w:hAnsi="Arial" w:cs="Arial"/>
          <w:sz w:val="20"/>
          <w:szCs w:val="20"/>
          <w:lang w:val="x-none"/>
        </w:rPr>
        <w:t xml:space="preserve">(5) Obsojenec </w:t>
      </w:r>
      <w:r w:rsidRPr="00452CAD">
        <w:rPr>
          <w:rFonts w:ascii="Arial" w:hAnsi="Arial" w:cs="Arial"/>
          <w:sz w:val="20"/>
          <w:szCs w:val="20"/>
        </w:rPr>
        <w:t>sme biti</w:t>
      </w:r>
      <w:r w:rsidRPr="00452CAD">
        <w:rPr>
          <w:rFonts w:ascii="Arial" w:hAnsi="Arial" w:cs="Arial"/>
          <w:sz w:val="20"/>
          <w:szCs w:val="20"/>
          <w:lang w:val="x-none"/>
        </w:rPr>
        <w:t xml:space="preserve"> pogojno odpuščen</w:t>
      </w:r>
      <w:r>
        <w:rPr>
          <w:rFonts w:ascii="Arial" w:hAnsi="Arial" w:cs="Arial"/>
          <w:sz w:val="20"/>
          <w:szCs w:val="20"/>
        </w:rPr>
        <w:t xml:space="preserve"> le</w:t>
      </w:r>
      <w:r w:rsidRPr="00452CAD">
        <w:rPr>
          <w:rFonts w:ascii="Arial" w:hAnsi="Arial" w:cs="Arial"/>
          <w:sz w:val="20"/>
          <w:szCs w:val="20"/>
          <w:lang w:val="x-none"/>
        </w:rPr>
        <w:t xml:space="preserve">, če </w:t>
      </w:r>
      <w:r w:rsidR="009D11EC">
        <w:rPr>
          <w:rFonts w:ascii="Arial" w:hAnsi="Arial" w:cs="Arial"/>
          <w:sz w:val="20"/>
          <w:szCs w:val="20"/>
        </w:rPr>
        <w:t>je mogoče</w:t>
      </w:r>
      <w:r w:rsidRPr="00452CAD">
        <w:rPr>
          <w:rFonts w:ascii="Arial" w:hAnsi="Arial" w:cs="Arial"/>
          <w:sz w:val="20"/>
          <w:szCs w:val="20"/>
          <w:lang w:val="x-none"/>
        </w:rPr>
        <w:t xml:space="preserve"> utemeljeno pričak</w:t>
      </w:r>
      <w:r w:rsidR="009D11EC">
        <w:rPr>
          <w:rFonts w:ascii="Arial" w:hAnsi="Arial" w:cs="Arial"/>
          <w:sz w:val="20"/>
          <w:szCs w:val="20"/>
        </w:rPr>
        <w:t>ovati</w:t>
      </w:r>
      <w:r w:rsidRPr="00452CAD">
        <w:rPr>
          <w:rFonts w:ascii="Arial" w:hAnsi="Arial" w:cs="Arial"/>
          <w:sz w:val="20"/>
          <w:szCs w:val="20"/>
          <w:lang w:val="x-none"/>
        </w:rPr>
        <w:t xml:space="preserve">, da ne bo </w:t>
      </w:r>
      <w:r w:rsidRPr="00452CAD">
        <w:rPr>
          <w:rFonts w:ascii="Arial" w:hAnsi="Arial" w:cs="Arial"/>
          <w:sz w:val="20"/>
          <w:szCs w:val="20"/>
        </w:rPr>
        <w:t>storil novega</w:t>
      </w:r>
      <w:r w:rsidRPr="00452CAD">
        <w:rPr>
          <w:rFonts w:ascii="Arial" w:hAnsi="Arial" w:cs="Arial"/>
          <w:sz w:val="20"/>
          <w:szCs w:val="20"/>
          <w:lang w:val="x-none"/>
        </w:rPr>
        <w:t xml:space="preserve"> kaznivega dejanja.</w:t>
      </w:r>
      <w:r>
        <w:rPr>
          <w:rFonts w:ascii="Arial" w:hAnsi="Arial" w:cs="Arial"/>
          <w:sz w:val="20"/>
          <w:szCs w:val="20"/>
        </w:rPr>
        <w:t xml:space="preserve"> Pri presoji, ali naj se tak obsojenec pogojno odpusti, se upoštevajo </w:t>
      </w:r>
      <w:r w:rsidRPr="00493F14">
        <w:rPr>
          <w:rFonts w:ascii="Arial" w:hAnsi="Arial" w:cs="Arial"/>
          <w:sz w:val="20"/>
          <w:szCs w:val="20"/>
          <w:lang w:val="x-none"/>
        </w:rPr>
        <w:t>predvsem povratništvo, morebitni kazenski postopki, ki tečejo zoper ob</w:t>
      </w:r>
      <w:r>
        <w:rPr>
          <w:rFonts w:ascii="Arial" w:hAnsi="Arial" w:cs="Arial"/>
          <w:sz w:val="20"/>
          <w:szCs w:val="20"/>
          <w:lang w:val="x-none"/>
        </w:rPr>
        <w:t>sojenca,</w:t>
      </w:r>
      <w:r w:rsidRPr="00493F14">
        <w:rPr>
          <w:rFonts w:ascii="Arial" w:hAnsi="Arial" w:cs="Arial"/>
          <w:sz w:val="20"/>
          <w:szCs w:val="20"/>
          <w:lang w:val="x-none"/>
        </w:rPr>
        <w:t xml:space="preserve"> odnos obsojenca do storjenega kaznivega dejanja in oškodovanca,</w:t>
      </w:r>
      <w:r w:rsidR="001274A3">
        <w:rPr>
          <w:rFonts w:ascii="Arial" w:hAnsi="Arial" w:cs="Arial"/>
          <w:sz w:val="20"/>
          <w:szCs w:val="20"/>
        </w:rPr>
        <w:t xml:space="preserve"> njegovo vedenje med prestajanjem kazni,</w:t>
      </w:r>
      <w:r>
        <w:rPr>
          <w:rFonts w:ascii="Arial" w:hAnsi="Arial" w:cs="Arial"/>
          <w:sz w:val="20"/>
          <w:szCs w:val="20"/>
          <w:lang w:val="x-none"/>
        </w:rPr>
        <w:t xml:space="preserve"> </w:t>
      </w:r>
      <w:r w:rsidRPr="00452CAD">
        <w:rPr>
          <w:rFonts w:ascii="Arial" w:hAnsi="Arial" w:cs="Arial"/>
          <w:sz w:val="20"/>
          <w:szCs w:val="20"/>
        </w:rPr>
        <w:t>izpolnjevanje ciljev, zastavljenih v individualiziranem programu prestajanja kazni zapora</w:t>
      </w:r>
      <w:r>
        <w:rPr>
          <w:rFonts w:ascii="Arial" w:hAnsi="Arial" w:cs="Arial"/>
          <w:sz w:val="20"/>
          <w:szCs w:val="20"/>
        </w:rPr>
        <w:t>,</w:t>
      </w:r>
      <w:r w:rsidRPr="00493F14">
        <w:rPr>
          <w:rFonts w:ascii="Arial" w:hAnsi="Arial" w:cs="Arial"/>
          <w:sz w:val="20"/>
          <w:szCs w:val="20"/>
          <w:lang w:val="x-none"/>
        </w:rPr>
        <w:t xml:space="preserve"> </w:t>
      </w:r>
      <w:r w:rsidR="001274A3">
        <w:rPr>
          <w:rFonts w:ascii="Arial" w:hAnsi="Arial" w:cs="Arial"/>
          <w:sz w:val="20"/>
          <w:szCs w:val="20"/>
        </w:rPr>
        <w:t>ter</w:t>
      </w:r>
      <w:r w:rsidRPr="00493F14">
        <w:rPr>
          <w:rFonts w:ascii="Arial" w:hAnsi="Arial" w:cs="Arial"/>
          <w:sz w:val="20"/>
          <w:szCs w:val="20"/>
          <w:lang w:val="x-none"/>
        </w:rPr>
        <w:t xml:space="preserve"> pogoji</w:t>
      </w:r>
      <w:r>
        <w:rPr>
          <w:rFonts w:ascii="Arial" w:hAnsi="Arial" w:cs="Arial"/>
          <w:sz w:val="20"/>
          <w:szCs w:val="20"/>
          <w:lang w:val="x-none"/>
        </w:rPr>
        <w:t xml:space="preserve"> </w:t>
      </w:r>
      <w:r w:rsidR="001274A3">
        <w:rPr>
          <w:rFonts w:ascii="Arial" w:hAnsi="Arial" w:cs="Arial"/>
          <w:sz w:val="20"/>
          <w:szCs w:val="20"/>
        </w:rPr>
        <w:t>in</w:t>
      </w:r>
      <w:r>
        <w:rPr>
          <w:rFonts w:ascii="Arial" w:hAnsi="Arial" w:cs="Arial"/>
          <w:sz w:val="20"/>
          <w:szCs w:val="20"/>
          <w:lang w:val="x-none"/>
        </w:rPr>
        <w:t xml:space="preserve"> sposobnost obsojenca</w:t>
      </w:r>
      <w:r w:rsidRPr="00493F14">
        <w:rPr>
          <w:rFonts w:ascii="Arial" w:hAnsi="Arial" w:cs="Arial"/>
          <w:sz w:val="20"/>
          <w:szCs w:val="20"/>
          <w:lang w:val="x-none"/>
        </w:rPr>
        <w:t xml:space="preserve"> za vključitev v življenje na prostosti.</w:t>
      </w:r>
      <w:r>
        <w:rPr>
          <w:rFonts w:ascii="Arial" w:hAnsi="Arial" w:cs="Arial"/>
          <w:sz w:val="20"/>
          <w:szCs w:val="20"/>
        </w:rPr>
        <w:t>«.</w:t>
      </w:r>
      <w:r w:rsidRPr="00452CAD">
        <w:rPr>
          <w:rFonts w:ascii="Arial" w:hAnsi="Arial" w:cs="Arial"/>
          <w:sz w:val="20"/>
          <w:szCs w:val="20"/>
          <w:lang w:val="x-none"/>
        </w:rPr>
        <w:t xml:space="preserve"> </w:t>
      </w:r>
    </w:p>
    <w:p w:rsidR="00AC33C8" w:rsidRDefault="00AC33C8" w:rsidP="00AC33C8">
      <w:pPr>
        <w:pStyle w:val="Neotevilenodstavek"/>
        <w:widowControl w:val="0"/>
        <w:spacing w:before="0" w:after="0" w:line="260" w:lineRule="exact"/>
        <w:rPr>
          <w:b/>
          <w:iCs/>
          <w:sz w:val="20"/>
          <w:szCs w:val="20"/>
        </w:rPr>
      </w:pPr>
    </w:p>
    <w:p w:rsidR="00C87A2A" w:rsidRDefault="00C87A2A" w:rsidP="009639E0">
      <w:pPr>
        <w:pStyle w:val="Neotevilenodstavek"/>
        <w:widowControl w:val="0"/>
        <w:spacing w:before="0" w:after="0" w:line="260" w:lineRule="exact"/>
        <w:rPr>
          <w:b/>
          <w:iCs/>
          <w:sz w:val="20"/>
          <w:szCs w:val="20"/>
        </w:rPr>
      </w:pPr>
    </w:p>
    <w:p w:rsidR="00D00A87" w:rsidRPr="0066645C" w:rsidRDefault="00F360A7" w:rsidP="00D00A87">
      <w:pPr>
        <w:spacing w:after="0" w:line="260" w:lineRule="atLeast"/>
        <w:jc w:val="center"/>
        <w:rPr>
          <w:rFonts w:ascii="Arial" w:hAnsi="Arial" w:cs="Arial"/>
          <w:b/>
          <w:sz w:val="20"/>
          <w:szCs w:val="20"/>
        </w:rPr>
      </w:pPr>
      <w:r>
        <w:rPr>
          <w:rFonts w:ascii="Arial" w:hAnsi="Arial" w:cs="Arial"/>
          <w:b/>
          <w:sz w:val="20"/>
          <w:szCs w:val="20"/>
        </w:rPr>
        <w:t>8</w:t>
      </w:r>
      <w:r w:rsidR="00D00A87" w:rsidRPr="0066645C">
        <w:rPr>
          <w:rFonts w:ascii="Arial" w:hAnsi="Arial" w:cs="Arial"/>
          <w:b/>
          <w:sz w:val="20"/>
          <w:szCs w:val="20"/>
        </w:rPr>
        <w:t>. člen</w:t>
      </w:r>
    </w:p>
    <w:p w:rsidR="00D00A87" w:rsidRDefault="00D00A87" w:rsidP="00D00A87">
      <w:pPr>
        <w:spacing w:after="0" w:line="260" w:lineRule="atLeast"/>
        <w:jc w:val="center"/>
        <w:rPr>
          <w:rFonts w:ascii="Arial" w:hAnsi="Arial" w:cs="Arial"/>
          <w:b/>
          <w:sz w:val="20"/>
          <w:szCs w:val="20"/>
        </w:rPr>
      </w:pPr>
    </w:p>
    <w:p w:rsidR="00D00A87" w:rsidRDefault="00D00A87" w:rsidP="00D00A87">
      <w:pPr>
        <w:spacing w:after="0" w:line="260" w:lineRule="atLeast"/>
        <w:jc w:val="both"/>
        <w:rPr>
          <w:rFonts w:ascii="Arial" w:hAnsi="Arial" w:cs="Arial"/>
          <w:sz w:val="20"/>
          <w:szCs w:val="20"/>
        </w:rPr>
      </w:pPr>
      <w:r>
        <w:rPr>
          <w:rFonts w:ascii="Arial" w:hAnsi="Arial" w:cs="Arial"/>
          <w:sz w:val="20"/>
          <w:szCs w:val="20"/>
        </w:rPr>
        <w:t>V naslovu 91. člena se za besedo »pregona« doda besedilo »in roka za novo sojenje«.</w:t>
      </w:r>
    </w:p>
    <w:p w:rsidR="00D00A87" w:rsidRDefault="00D00A87" w:rsidP="00D00A87">
      <w:pPr>
        <w:spacing w:after="0" w:line="260" w:lineRule="atLeast"/>
        <w:jc w:val="both"/>
        <w:rPr>
          <w:rFonts w:ascii="Arial" w:hAnsi="Arial" w:cs="Arial"/>
          <w:sz w:val="20"/>
          <w:szCs w:val="20"/>
        </w:rPr>
      </w:pPr>
    </w:p>
    <w:p w:rsidR="00D00A87" w:rsidRPr="0066645C" w:rsidRDefault="00D00A87" w:rsidP="00D00A87">
      <w:pPr>
        <w:spacing w:after="0" w:line="260" w:lineRule="atLeast"/>
        <w:jc w:val="both"/>
        <w:rPr>
          <w:rFonts w:ascii="Arial" w:hAnsi="Arial" w:cs="Arial"/>
          <w:sz w:val="20"/>
          <w:szCs w:val="20"/>
        </w:rPr>
      </w:pPr>
      <w:r w:rsidRPr="0066645C">
        <w:rPr>
          <w:rFonts w:ascii="Arial" w:hAnsi="Arial" w:cs="Arial"/>
          <w:sz w:val="20"/>
          <w:szCs w:val="20"/>
        </w:rPr>
        <w:t>Drugi odstavek 91. člena se spremeni tako, da se glasi:</w:t>
      </w:r>
    </w:p>
    <w:p w:rsidR="00D00A87" w:rsidRPr="0066645C" w:rsidRDefault="00D00A87" w:rsidP="00D00A87">
      <w:pPr>
        <w:spacing w:after="0" w:line="260" w:lineRule="atLeast"/>
        <w:jc w:val="both"/>
        <w:rPr>
          <w:rFonts w:ascii="Arial" w:hAnsi="Arial" w:cs="Arial"/>
          <w:sz w:val="20"/>
          <w:szCs w:val="20"/>
        </w:rPr>
      </w:pPr>
    </w:p>
    <w:p w:rsidR="00D00A87" w:rsidRDefault="00D00A87" w:rsidP="00D00A87">
      <w:pPr>
        <w:spacing w:after="0" w:line="260" w:lineRule="atLeast"/>
        <w:jc w:val="both"/>
        <w:rPr>
          <w:rFonts w:ascii="Arial" w:hAnsi="Arial" w:cs="Arial"/>
          <w:sz w:val="20"/>
          <w:szCs w:val="20"/>
        </w:rPr>
      </w:pPr>
      <w:r w:rsidRPr="0066645C">
        <w:rPr>
          <w:rFonts w:ascii="Arial" w:hAnsi="Arial" w:cs="Arial"/>
          <w:sz w:val="20"/>
          <w:szCs w:val="20"/>
        </w:rPr>
        <w:t>»(2) Če je pravnomočna sodba v posto</w:t>
      </w:r>
      <w:r>
        <w:rPr>
          <w:rFonts w:ascii="Arial" w:hAnsi="Arial" w:cs="Arial"/>
          <w:sz w:val="20"/>
          <w:szCs w:val="20"/>
        </w:rPr>
        <w:t>pku z izredn</w:t>
      </w:r>
      <w:r w:rsidR="00496ADF">
        <w:rPr>
          <w:rFonts w:ascii="Arial" w:hAnsi="Arial" w:cs="Arial"/>
          <w:sz w:val="20"/>
          <w:szCs w:val="20"/>
        </w:rPr>
        <w:t>im</w:t>
      </w:r>
      <w:r>
        <w:rPr>
          <w:rFonts w:ascii="Arial" w:hAnsi="Arial" w:cs="Arial"/>
          <w:sz w:val="20"/>
          <w:szCs w:val="20"/>
        </w:rPr>
        <w:t xml:space="preserve"> pravn</w:t>
      </w:r>
      <w:r w:rsidR="00496ADF">
        <w:rPr>
          <w:rFonts w:ascii="Arial" w:hAnsi="Arial" w:cs="Arial"/>
          <w:sz w:val="20"/>
          <w:szCs w:val="20"/>
        </w:rPr>
        <w:t>im</w:t>
      </w:r>
      <w:r>
        <w:rPr>
          <w:rFonts w:ascii="Arial" w:hAnsi="Arial" w:cs="Arial"/>
          <w:sz w:val="20"/>
          <w:szCs w:val="20"/>
        </w:rPr>
        <w:t xml:space="preserve"> sredstvo</w:t>
      </w:r>
      <w:r w:rsidR="00496ADF">
        <w:rPr>
          <w:rFonts w:ascii="Arial" w:hAnsi="Arial" w:cs="Arial"/>
          <w:sz w:val="20"/>
          <w:szCs w:val="20"/>
        </w:rPr>
        <w:t>m</w:t>
      </w:r>
      <w:r>
        <w:rPr>
          <w:rFonts w:ascii="Arial" w:hAnsi="Arial" w:cs="Arial"/>
          <w:sz w:val="20"/>
          <w:szCs w:val="20"/>
        </w:rPr>
        <w:t xml:space="preserve"> ali z ustavno pritožbo</w:t>
      </w:r>
      <w:r w:rsidRPr="0066645C">
        <w:rPr>
          <w:rFonts w:ascii="Arial" w:hAnsi="Arial" w:cs="Arial"/>
          <w:sz w:val="20"/>
          <w:szCs w:val="20"/>
        </w:rPr>
        <w:t xml:space="preserve"> razveljavljena, je </w:t>
      </w:r>
      <w:r>
        <w:rPr>
          <w:rFonts w:ascii="Arial" w:hAnsi="Arial" w:cs="Arial"/>
          <w:sz w:val="20"/>
          <w:szCs w:val="20"/>
        </w:rPr>
        <w:t>rok za novo sojenje</w:t>
      </w:r>
      <w:r w:rsidRPr="0066645C">
        <w:rPr>
          <w:rFonts w:ascii="Arial" w:hAnsi="Arial" w:cs="Arial"/>
          <w:sz w:val="20"/>
          <w:szCs w:val="20"/>
        </w:rPr>
        <w:t xml:space="preserve"> </w:t>
      </w:r>
      <w:r w:rsidR="00DF0DEE">
        <w:rPr>
          <w:rFonts w:ascii="Arial" w:hAnsi="Arial" w:cs="Arial"/>
          <w:sz w:val="20"/>
          <w:szCs w:val="20"/>
        </w:rPr>
        <w:t xml:space="preserve">pet let </w:t>
      </w:r>
      <w:r w:rsidRPr="0066645C">
        <w:rPr>
          <w:rFonts w:ascii="Arial" w:hAnsi="Arial" w:cs="Arial"/>
          <w:sz w:val="20"/>
          <w:szCs w:val="20"/>
        </w:rPr>
        <w:t>od razveljavitve pravnomočne sodbe.«.</w:t>
      </w:r>
    </w:p>
    <w:p w:rsidR="00D00A87" w:rsidRDefault="00D00A87" w:rsidP="00D00A87">
      <w:pPr>
        <w:spacing w:after="0" w:line="260" w:lineRule="atLeast"/>
        <w:jc w:val="both"/>
        <w:rPr>
          <w:rFonts w:ascii="Arial" w:hAnsi="Arial" w:cs="Arial"/>
          <w:sz w:val="20"/>
          <w:szCs w:val="20"/>
        </w:rPr>
      </w:pPr>
    </w:p>
    <w:p w:rsidR="00D00A87" w:rsidRDefault="00D00A87" w:rsidP="00D00A87">
      <w:pPr>
        <w:spacing w:after="0" w:line="260" w:lineRule="atLeast"/>
        <w:jc w:val="both"/>
        <w:rPr>
          <w:rFonts w:ascii="Arial" w:hAnsi="Arial" w:cs="Arial"/>
          <w:sz w:val="20"/>
          <w:szCs w:val="20"/>
        </w:rPr>
      </w:pPr>
      <w:r>
        <w:rPr>
          <w:rFonts w:ascii="Arial" w:hAnsi="Arial" w:cs="Arial"/>
          <w:sz w:val="20"/>
          <w:szCs w:val="20"/>
        </w:rPr>
        <w:t>V tretjem odstavku se besedi »ne teče« nadomestita z besedilom »in rok za novo sojenje ne tečeta«.</w:t>
      </w:r>
    </w:p>
    <w:p w:rsidR="00D00A87" w:rsidRDefault="00D00A87" w:rsidP="00D00A87">
      <w:pPr>
        <w:spacing w:after="0" w:line="260" w:lineRule="atLeast"/>
        <w:jc w:val="both"/>
        <w:rPr>
          <w:rFonts w:ascii="Arial" w:hAnsi="Arial" w:cs="Arial"/>
          <w:sz w:val="20"/>
          <w:szCs w:val="20"/>
        </w:rPr>
      </w:pPr>
    </w:p>
    <w:p w:rsidR="00D00A87" w:rsidRDefault="00D00A87" w:rsidP="00D00A87">
      <w:pPr>
        <w:spacing w:after="0" w:line="260" w:lineRule="atLeast"/>
        <w:jc w:val="both"/>
        <w:rPr>
          <w:rFonts w:ascii="Arial" w:hAnsi="Arial" w:cs="Arial"/>
          <w:sz w:val="20"/>
          <w:szCs w:val="20"/>
        </w:rPr>
      </w:pPr>
      <w:r>
        <w:rPr>
          <w:rFonts w:ascii="Arial" w:hAnsi="Arial" w:cs="Arial"/>
          <w:sz w:val="20"/>
          <w:szCs w:val="20"/>
        </w:rPr>
        <w:t>V četrtem odstavku se besedi »se pretrga« nadomestita z besedilom »in rok za novo sojenje se pretrgata«.</w:t>
      </w:r>
    </w:p>
    <w:p w:rsidR="00D00A87" w:rsidRDefault="00D00A87" w:rsidP="00D00A87">
      <w:pPr>
        <w:spacing w:after="0" w:line="260" w:lineRule="atLeast"/>
        <w:jc w:val="both"/>
        <w:rPr>
          <w:rFonts w:ascii="Arial" w:hAnsi="Arial" w:cs="Arial"/>
          <w:sz w:val="20"/>
          <w:szCs w:val="20"/>
        </w:rPr>
      </w:pPr>
    </w:p>
    <w:p w:rsidR="00D00A87" w:rsidRDefault="00D00A87" w:rsidP="00D00A87">
      <w:pPr>
        <w:spacing w:after="0" w:line="260" w:lineRule="atLeast"/>
        <w:jc w:val="both"/>
        <w:rPr>
          <w:rFonts w:ascii="Arial" w:hAnsi="Arial" w:cs="Arial"/>
          <w:sz w:val="20"/>
          <w:szCs w:val="20"/>
        </w:rPr>
      </w:pPr>
    </w:p>
    <w:p w:rsidR="00D00A87" w:rsidRDefault="00F360A7" w:rsidP="00D00A87">
      <w:pPr>
        <w:spacing w:after="0" w:line="260" w:lineRule="atLeast"/>
        <w:jc w:val="center"/>
        <w:rPr>
          <w:rFonts w:ascii="Arial" w:hAnsi="Arial" w:cs="Arial"/>
          <w:b/>
          <w:sz w:val="20"/>
          <w:szCs w:val="20"/>
        </w:rPr>
      </w:pPr>
      <w:r>
        <w:rPr>
          <w:rFonts w:ascii="Arial" w:hAnsi="Arial" w:cs="Arial"/>
          <w:b/>
          <w:sz w:val="20"/>
          <w:szCs w:val="20"/>
        </w:rPr>
        <w:t>9</w:t>
      </w:r>
      <w:r w:rsidR="00D00A87" w:rsidRPr="0066645C">
        <w:rPr>
          <w:rFonts w:ascii="Arial" w:hAnsi="Arial" w:cs="Arial"/>
          <w:b/>
          <w:sz w:val="20"/>
          <w:szCs w:val="20"/>
        </w:rPr>
        <w:t>. člen</w:t>
      </w:r>
    </w:p>
    <w:p w:rsidR="00D00A87" w:rsidRDefault="00D00A87" w:rsidP="00D00A87">
      <w:pPr>
        <w:spacing w:after="0" w:line="260" w:lineRule="atLeast"/>
        <w:jc w:val="center"/>
        <w:rPr>
          <w:rFonts w:ascii="Arial" w:hAnsi="Arial" w:cs="Arial"/>
          <w:b/>
          <w:sz w:val="20"/>
          <w:szCs w:val="20"/>
        </w:rPr>
      </w:pPr>
    </w:p>
    <w:p w:rsidR="008866A8" w:rsidRDefault="008866A8" w:rsidP="00D00A87">
      <w:pPr>
        <w:spacing w:after="0" w:line="260" w:lineRule="atLeast"/>
        <w:jc w:val="both"/>
        <w:rPr>
          <w:rFonts w:ascii="Arial" w:hAnsi="Arial" w:cs="Arial"/>
          <w:sz w:val="20"/>
          <w:szCs w:val="20"/>
        </w:rPr>
      </w:pPr>
      <w:r>
        <w:rPr>
          <w:rFonts w:ascii="Arial" w:hAnsi="Arial" w:cs="Arial"/>
          <w:sz w:val="20"/>
          <w:szCs w:val="20"/>
        </w:rPr>
        <w:t>V 2) točki prvega odstavka 99. člena se besedi »državni pravobranilec« nadomestita z besedami »višji državni odvetnik«.</w:t>
      </w:r>
    </w:p>
    <w:p w:rsidR="008866A8" w:rsidRDefault="008866A8" w:rsidP="00D00A87">
      <w:pPr>
        <w:spacing w:after="0" w:line="260" w:lineRule="atLeast"/>
        <w:jc w:val="both"/>
        <w:rPr>
          <w:rFonts w:ascii="Arial" w:hAnsi="Arial" w:cs="Arial"/>
          <w:sz w:val="20"/>
          <w:szCs w:val="20"/>
        </w:rPr>
      </w:pPr>
    </w:p>
    <w:p w:rsidR="00D00A87" w:rsidRDefault="00D00A87" w:rsidP="00D00A87">
      <w:pPr>
        <w:spacing w:after="0" w:line="260" w:lineRule="atLeast"/>
        <w:jc w:val="both"/>
        <w:rPr>
          <w:rFonts w:ascii="Arial" w:hAnsi="Arial" w:cs="Arial"/>
          <w:sz w:val="20"/>
          <w:szCs w:val="20"/>
        </w:rPr>
      </w:pPr>
      <w:r>
        <w:rPr>
          <w:rFonts w:ascii="Arial" w:hAnsi="Arial" w:cs="Arial"/>
          <w:sz w:val="20"/>
          <w:szCs w:val="20"/>
        </w:rPr>
        <w:t>V šestem odstavku se pika na koncu nadomesti z vejico in doda besedilo: »virtualna valuta</w:t>
      </w:r>
      <w:r w:rsidR="00280152">
        <w:rPr>
          <w:rFonts w:ascii="Arial" w:hAnsi="Arial" w:cs="Arial"/>
          <w:sz w:val="20"/>
          <w:szCs w:val="20"/>
        </w:rPr>
        <w:t xml:space="preserve"> ter knjižni in elektronski denar</w:t>
      </w:r>
      <w:r>
        <w:rPr>
          <w:rFonts w:ascii="Arial" w:hAnsi="Arial" w:cs="Arial"/>
          <w:sz w:val="20"/>
          <w:szCs w:val="20"/>
        </w:rPr>
        <w:t>.«.</w:t>
      </w:r>
    </w:p>
    <w:p w:rsidR="0035024F" w:rsidRDefault="0035024F" w:rsidP="00D00A87">
      <w:pPr>
        <w:spacing w:after="0" w:line="260" w:lineRule="atLeast"/>
        <w:jc w:val="both"/>
        <w:rPr>
          <w:rFonts w:ascii="Arial" w:hAnsi="Arial" w:cs="Arial"/>
          <w:sz w:val="20"/>
          <w:szCs w:val="20"/>
        </w:rPr>
      </w:pPr>
    </w:p>
    <w:p w:rsidR="0035024F" w:rsidRDefault="0035024F" w:rsidP="0035024F">
      <w:pPr>
        <w:spacing w:after="0" w:line="260" w:lineRule="atLeast"/>
        <w:jc w:val="both"/>
        <w:rPr>
          <w:rFonts w:ascii="Arial" w:hAnsi="Arial" w:cs="Arial"/>
          <w:sz w:val="20"/>
          <w:szCs w:val="20"/>
        </w:rPr>
      </w:pPr>
      <w:r>
        <w:rPr>
          <w:rFonts w:ascii="Arial" w:hAnsi="Arial" w:cs="Arial"/>
          <w:sz w:val="20"/>
          <w:szCs w:val="20"/>
        </w:rPr>
        <w:t>Za dvanajstim odstavkom se doda nov trinajsti odstavek, ki se glasi:</w:t>
      </w:r>
    </w:p>
    <w:p w:rsidR="0035024F" w:rsidRDefault="0035024F" w:rsidP="0035024F">
      <w:pPr>
        <w:spacing w:after="0" w:line="260" w:lineRule="atLeast"/>
        <w:jc w:val="both"/>
        <w:rPr>
          <w:rFonts w:ascii="Arial" w:hAnsi="Arial" w:cs="Arial"/>
          <w:sz w:val="20"/>
          <w:szCs w:val="20"/>
        </w:rPr>
      </w:pPr>
    </w:p>
    <w:p w:rsidR="0035024F" w:rsidRDefault="0035024F" w:rsidP="0035024F">
      <w:pPr>
        <w:spacing w:after="0" w:line="260" w:lineRule="atLeast"/>
        <w:jc w:val="both"/>
        <w:rPr>
          <w:rFonts w:ascii="Arial" w:hAnsi="Arial" w:cs="Arial"/>
          <w:sz w:val="20"/>
          <w:szCs w:val="20"/>
        </w:rPr>
      </w:pPr>
      <w:r w:rsidRPr="00216AF5">
        <w:rPr>
          <w:rFonts w:ascii="Arial" w:hAnsi="Arial" w:cs="Arial"/>
          <w:sz w:val="20"/>
          <w:szCs w:val="20"/>
        </w:rPr>
        <w:t xml:space="preserve">»(13) </w:t>
      </w:r>
      <w:r>
        <w:rPr>
          <w:rFonts w:ascii="Arial" w:hAnsi="Arial" w:cs="Arial"/>
          <w:sz w:val="20"/>
          <w:szCs w:val="20"/>
        </w:rPr>
        <w:t>Za blagovno promptno pogodbo po tem zakoniku se šteje pogodba</w:t>
      </w:r>
      <w:r w:rsidRPr="00216AF5">
        <w:rPr>
          <w:rFonts w:ascii="Arial" w:hAnsi="Arial" w:cs="Arial"/>
          <w:sz w:val="20"/>
          <w:szCs w:val="20"/>
        </w:rPr>
        <w:t xml:space="preserve"> za dobavo blaga,</w:t>
      </w:r>
      <w:r>
        <w:rPr>
          <w:rFonts w:ascii="Arial" w:hAnsi="Arial" w:cs="Arial"/>
          <w:sz w:val="20"/>
          <w:szCs w:val="20"/>
        </w:rPr>
        <w:t xml:space="preserve"> razen energetskih proizvodov na debelo,</w:t>
      </w:r>
      <w:r w:rsidRPr="00216AF5">
        <w:rPr>
          <w:rFonts w:ascii="Arial" w:hAnsi="Arial" w:cs="Arial"/>
          <w:sz w:val="20"/>
          <w:szCs w:val="20"/>
        </w:rPr>
        <w:t xml:space="preserve"> s katerim se trguje na promptnem trgu in ki se dostavi tako</w:t>
      </w:r>
      <w:r>
        <w:rPr>
          <w:rFonts w:ascii="Arial" w:hAnsi="Arial" w:cs="Arial"/>
          <w:sz w:val="20"/>
          <w:szCs w:val="20"/>
        </w:rPr>
        <w:t>j ob poravnavi posla, in pogodba</w:t>
      </w:r>
      <w:r w:rsidRPr="00216AF5">
        <w:rPr>
          <w:rFonts w:ascii="Arial" w:hAnsi="Arial" w:cs="Arial"/>
          <w:sz w:val="20"/>
          <w:szCs w:val="20"/>
        </w:rPr>
        <w:t xml:space="preserve"> za dobavo blaga, ki ni finančni instrument, vključno s fizično poravnano terminsko pogodbo</w:t>
      </w:r>
      <w:r>
        <w:rPr>
          <w:rFonts w:ascii="Arial" w:hAnsi="Arial" w:cs="Arial"/>
          <w:sz w:val="20"/>
          <w:szCs w:val="20"/>
        </w:rPr>
        <w:t>.«.</w:t>
      </w:r>
      <w:r w:rsidRPr="00216AF5">
        <w:rPr>
          <w:rFonts w:ascii="Arial" w:hAnsi="Arial" w:cs="Arial"/>
          <w:sz w:val="20"/>
          <w:szCs w:val="20"/>
        </w:rPr>
        <w:t xml:space="preserve"> </w:t>
      </w:r>
    </w:p>
    <w:p w:rsidR="0035024F" w:rsidRDefault="0035024F" w:rsidP="00D00A87">
      <w:pPr>
        <w:spacing w:after="0" w:line="260" w:lineRule="atLeast"/>
        <w:jc w:val="both"/>
        <w:rPr>
          <w:rFonts w:ascii="Arial" w:hAnsi="Arial" w:cs="Arial"/>
          <w:sz w:val="20"/>
          <w:szCs w:val="20"/>
        </w:rPr>
      </w:pPr>
    </w:p>
    <w:p w:rsidR="009639E0" w:rsidRPr="002828B9" w:rsidRDefault="009639E0" w:rsidP="009639E0">
      <w:pPr>
        <w:pStyle w:val="Neotevilenodstavek"/>
        <w:widowControl w:val="0"/>
        <w:spacing w:before="0" w:after="0" w:line="260" w:lineRule="exact"/>
        <w:rPr>
          <w:b/>
          <w:iCs/>
          <w:sz w:val="20"/>
          <w:szCs w:val="20"/>
        </w:rPr>
      </w:pPr>
    </w:p>
    <w:p w:rsidR="00D00A87" w:rsidRDefault="00F360A7" w:rsidP="00D00A87">
      <w:pPr>
        <w:spacing w:after="0" w:line="260" w:lineRule="atLeast"/>
        <w:jc w:val="center"/>
        <w:rPr>
          <w:rFonts w:ascii="Arial" w:hAnsi="Arial" w:cs="Arial"/>
          <w:b/>
          <w:sz w:val="20"/>
          <w:szCs w:val="20"/>
        </w:rPr>
      </w:pPr>
      <w:r>
        <w:rPr>
          <w:rFonts w:ascii="Arial" w:hAnsi="Arial" w:cs="Arial"/>
          <w:b/>
          <w:sz w:val="20"/>
          <w:szCs w:val="20"/>
        </w:rPr>
        <w:t>10</w:t>
      </w:r>
      <w:r w:rsidR="00D00A87">
        <w:rPr>
          <w:rFonts w:ascii="Arial" w:hAnsi="Arial" w:cs="Arial"/>
          <w:b/>
          <w:sz w:val="20"/>
          <w:szCs w:val="20"/>
        </w:rPr>
        <w:t>. člen</w:t>
      </w:r>
    </w:p>
    <w:p w:rsidR="00D00A87" w:rsidRDefault="00D00A87" w:rsidP="00D00A87">
      <w:pPr>
        <w:spacing w:after="0" w:line="260" w:lineRule="atLeast"/>
        <w:jc w:val="center"/>
        <w:rPr>
          <w:rFonts w:ascii="Arial" w:hAnsi="Arial" w:cs="Arial"/>
          <w:b/>
          <w:sz w:val="20"/>
          <w:szCs w:val="20"/>
        </w:rPr>
      </w:pPr>
    </w:p>
    <w:p w:rsidR="00D00A87" w:rsidRDefault="00D00A87" w:rsidP="00D00A87">
      <w:pPr>
        <w:spacing w:after="0" w:line="260" w:lineRule="atLeast"/>
        <w:jc w:val="both"/>
        <w:rPr>
          <w:rFonts w:ascii="Arial" w:hAnsi="Arial" w:cs="Arial"/>
          <w:sz w:val="20"/>
          <w:szCs w:val="20"/>
        </w:rPr>
      </w:pPr>
      <w:r>
        <w:rPr>
          <w:rFonts w:ascii="Arial" w:hAnsi="Arial" w:cs="Arial"/>
          <w:sz w:val="20"/>
          <w:szCs w:val="20"/>
        </w:rPr>
        <w:t>V prvem odstavku 109. člena se</w:t>
      </w:r>
      <w:r w:rsidR="00373AD0">
        <w:rPr>
          <w:rFonts w:ascii="Arial" w:hAnsi="Arial" w:cs="Arial"/>
          <w:sz w:val="20"/>
          <w:szCs w:val="20"/>
        </w:rPr>
        <w:t xml:space="preserve"> </w:t>
      </w:r>
      <w:r>
        <w:rPr>
          <w:rFonts w:ascii="Arial" w:hAnsi="Arial" w:cs="Arial"/>
          <w:sz w:val="20"/>
          <w:szCs w:val="20"/>
        </w:rPr>
        <w:t xml:space="preserve">besedilo »108., 108.a, </w:t>
      </w:r>
      <w:smartTag w:uri="urn:schemas-microsoft-com:office:smarttags" w:element="metricconverter">
        <w:smartTagPr>
          <w:attr w:name="ProductID" w:val="110. in"/>
        </w:smartTagPr>
        <w:r>
          <w:rPr>
            <w:rFonts w:ascii="Arial" w:hAnsi="Arial" w:cs="Arial"/>
            <w:sz w:val="20"/>
            <w:szCs w:val="20"/>
          </w:rPr>
          <w:t>110. in</w:t>
        </w:r>
      </w:smartTag>
      <w:r>
        <w:rPr>
          <w:rFonts w:ascii="Arial" w:hAnsi="Arial" w:cs="Arial"/>
          <w:sz w:val="20"/>
          <w:szCs w:val="20"/>
        </w:rPr>
        <w:t xml:space="preserve"> 111. člena« nadomesti z besedilom »108, 108.a, 110., 111., 307., 329., 330., 352., 353., 354., 355., </w:t>
      </w:r>
      <w:smartTag w:uri="urn:schemas-microsoft-com:office:smarttags" w:element="metricconverter">
        <w:smartTagPr>
          <w:attr w:name="ProductID" w:val="371. in"/>
        </w:smartTagPr>
        <w:r>
          <w:rPr>
            <w:rFonts w:ascii="Arial" w:hAnsi="Arial" w:cs="Arial"/>
            <w:sz w:val="20"/>
            <w:szCs w:val="20"/>
          </w:rPr>
          <w:t xml:space="preserve">371. </w:t>
        </w:r>
        <w:r w:rsidRPr="009E7E62">
          <w:rPr>
            <w:rFonts w:ascii="Arial" w:hAnsi="Arial" w:cs="Arial"/>
            <w:sz w:val="20"/>
            <w:szCs w:val="20"/>
          </w:rPr>
          <w:t>in</w:t>
        </w:r>
      </w:smartTag>
      <w:r w:rsidRPr="009E7E62">
        <w:rPr>
          <w:rFonts w:ascii="Arial" w:hAnsi="Arial" w:cs="Arial"/>
          <w:sz w:val="20"/>
          <w:szCs w:val="20"/>
        </w:rPr>
        <w:t xml:space="preserve"> 373. člena«</w:t>
      </w:r>
      <w:r>
        <w:rPr>
          <w:rFonts w:ascii="Arial" w:hAnsi="Arial" w:cs="Arial"/>
          <w:sz w:val="20"/>
          <w:szCs w:val="20"/>
        </w:rPr>
        <w:t>.</w:t>
      </w:r>
    </w:p>
    <w:p w:rsidR="00D00A87" w:rsidRDefault="00D00A87" w:rsidP="00D00A87">
      <w:pPr>
        <w:spacing w:after="0" w:line="260" w:lineRule="atLeast"/>
        <w:jc w:val="both"/>
        <w:rPr>
          <w:rFonts w:ascii="Arial" w:hAnsi="Arial" w:cs="Arial"/>
          <w:sz w:val="20"/>
          <w:szCs w:val="20"/>
        </w:rPr>
      </w:pPr>
    </w:p>
    <w:p w:rsidR="009639E0" w:rsidRPr="00D00A87" w:rsidRDefault="009639E0" w:rsidP="001A778E">
      <w:pPr>
        <w:pStyle w:val="Alineazatoko"/>
        <w:tabs>
          <w:tab w:val="clear" w:pos="720"/>
        </w:tabs>
        <w:spacing w:line="260" w:lineRule="exact"/>
        <w:ind w:left="0" w:firstLine="0"/>
        <w:rPr>
          <w:b/>
          <w:iCs/>
          <w:sz w:val="20"/>
          <w:szCs w:val="20"/>
        </w:rPr>
      </w:pPr>
    </w:p>
    <w:p w:rsidR="00D00A87" w:rsidRDefault="001A48E7" w:rsidP="00D00A87">
      <w:pPr>
        <w:spacing w:after="0" w:line="260" w:lineRule="atLeast"/>
        <w:jc w:val="center"/>
        <w:rPr>
          <w:rFonts w:ascii="Arial" w:hAnsi="Arial" w:cs="Arial"/>
          <w:b/>
          <w:sz w:val="20"/>
          <w:szCs w:val="20"/>
        </w:rPr>
      </w:pPr>
      <w:r>
        <w:rPr>
          <w:rFonts w:ascii="Arial" w:hAnsi="Arial" w:cs="Arial"/>
          <w:b/>
          <w:sz w:val="20"/>
          <w:szCs w:val="20"/>
        </w:rPr>
        <w:t>1</w:t>
      </w:r>
      <w:r w:rsidR="00F360A7">
        <w:rPr>
          <w:rFonts w:ascii="Arial" w:hAnsi="Arial" w:cs="Arial"/>
          <w:b/>
          <w:sz w:val="20"/>
          <w:szCs w:val="20"/>
        </w:rPr>
        <w:t>1</w:t>
      </w:r>
      <w:r w:rsidR="00D00A87">
        <w:rPr>
          <w:rFonts w:ascii="Arial" w:hAnsi="Arial" w:cs="Arial"/>
          <w:b/>
          <w:sz w:val="20"/>
          <w:szCs w:val="20"/>
        </w:rPr>
        <w:t>. člen</w:t>
      </w:r>
    </w:p>
    <w:p w:rsidR="00D00A87" w:rsidRDefault="00D00A87" w:rsidP="00D00A87">
      <w:pPr>
        <w:spacing w:after="0" w:line="260" w:lineRule="atLeast"/>
        <w:jc w:val="center"/>
        <w:rPr>
          <w:rFonts w:ascii="Arial" w:hAnsi="Arial" w:cs="Arial"/>
          <w:b/>
          <w:sz w:val="20"/>
          <w:szCs w:val="20"/>
        </w:rPr>
      </w:pPr>
    </w:p>
    <w:p w:rsidR="00D00A87" w:rsidRDefault="00D00A87" w:rsidP="00D00A87">
      <w:pPr>
        <w:spacing w:after="0" w:line="260" w:lineRule="atLeast"/>
        <w:jc w:val="both"/>
        <w:rPr>
          <w:rFonts w:ascii="Arial" w:hAnsi="Arial" w:cs="Arial"/>
          <w:sz w:val="20"/>
          <w:szCs w:val="20"/>
        </w:rPr>
      </w:pPr>
      <w:r>
        <w:rPr>
          <w:rFonts w:ascii="Arial" w:hAnsi="Arial" w:cs="Arial"/>
          <w:sz w:val="20"/>
          <w:szCs w:val="20"/>
        </w:rPr>
        <w:t>Drugi odstavek 111. člena se spremeni tako, da se glasi:</w:t>
      </w:r>
    </w:p>
    <w:p w:rsidR="00D00A87" w:rsidRDefault="00D00A87" w:rsidP="00D00A87">
      <w:pPr>
        <w:spacing w:after="0" w:line="260" w:lineRule="atLeast"/>
        <w:jc w:val="both"/>
        <w:rPr>
          <w:rFonts w:ascii="Arial" w:hAnsi="Arial" w:cs="Arial"/>
          <w:sz w:val="20"/>
          <w:szCs w:val="20"/>
        </w:rPr>
      </w:pPr>
    </w:p>
    <w:p w:rsidR="00D00A87" w:rsidRDefault="00D00A87" w:rsidP="00D00A87">
      <w:pPr>
        <w:spacing w:after="0" w:line="260" w:lineRule="atLeast"/>
        <w:jc w:val="both"/>
        <w:rPr>
          <w:rFonts w:ascii="Arial" w:hAnsi="Arial" w:cs="Arial"/>
          <w:sz w:val="20"/>
          <w:szCs w:val="20"/>
        </w:rPr>
      </w:pPr>
      <w:r>
        <w:rPr>
          <w:rFonts w:ascii="Arial" w:hAnsi="Arial" w:cs="Arial"/>
          <w:sz w:val="20"/>
          <w:szCs w:val="20"/>
        </w:rPr>
        <w:t>»(2) Enako se kaznuje, kdor usposablja druge za izdelavo in uporabo razstreliva, strelnega ali drugega orožja, škodljivih ali nevarnih snovi ali za druge posebne metode in tehnike z namenom storitve ali sodelovanja pri storitvi kaznivega dejanja iz 108. člena tega zakonika.«.</w:t>
      </w:r>
    </w:p>
    <w:p w:rsidR="00D00A87" w:rsidRDefault="00D00A87" w:rsidP="00D00A87">
      <w:pPr>
        <w:spacing w:after="0" w:line="260" w:lineRule="atLeast"/>
        <w:jc w:val="both"/>
        <w:rPr>
          <w:rFonts w:ascii="Arial" w:hAnsi="Arial" w:cs="Arial"/>
          <w:sz w:val="20"/>
          <w:szCs w:val="20"/>
        </w:rPr>
      </w:pPr>
    </w:p>
    <w:p w:rsidR="00D00A87" w:rsidRDefault="00D00A87" w:rsidP="00D00A87">
      <w:pPr>
        <w:spacing w:after="0" w:line="260" w:lineRule="atLeast"/>
        <w:jc w:val="both"/>
        <w:rPr>
          <w:rFonts w:ascii="Arial" w:hAnsi="Arial" w:cs="Arial"/>
          <w:sz w:val="20"/>
          <w:szCs w:val="20"/>
        </w:rPr>
      </w:pPr>
      <w:r>
        <w:rPr>
          <w:rFonts w:ascii="Arial" w:hAnsi="Arial" w:cs="Arial"/>
          <w:sz w:val="20"/>
          <w:szCs w:val="20"/>
        </w:rPr>
        <w:t>Tretji odstavek se spremeni tako, da se glasi:</w:t>
      </w:r>
    </w:p>
    <w:p w:rsidR="00D00A87" w:rsidRDefault="00D00A87" w:rsidP="00D00A87">
      <w:pPr>
        <w:spacing w:after="0" w:line="260" w:lineRule="atLeast"/>
        <w:jc w:val="both"/>
        <w:rPr>
          <w:rFonts w:ascii="Arial" w:hAnsi="Arial" w:cs="Arial"/>
          <w:sz w:val="20"/>
          <w:szCs w:val="20"/>
        </w:rPr>
      </w:pPr>
    </w:p>
    <w:p w:rsidR="00D00A87" w:rsidRDefault="00D00A87" w:rsidP="00D00A87">
      <w:pPr>
        <w:spacing w:after="0" w:line="260" w:lineRule="atLeast"/>
        <w:jc w:val="both"/>
        <w:rPr>
          <w:rFonts w:ascii="Arial" w:hAnsi="Arial" w:cs="Arial"/>
          <w:sz w:val="20"/>
          <w:szCs w:val="20"/>
        </w:rPr>
      </w:pPr>
      <w:r>
        <w:rPr>
          <w:rFonts w:ascii="Arial" w:hAnsi="Arial" w:cs="Arial"/>
          <w:sz w:val="20"/>
          <w:szCs w:val="20"/>
        </w:rPr>
        <w:t xml:space="preserve">»(3) Enako se kaznuje, kdor se </w:t>
      </w:r>
      <w:r w:rsidRPr="00BF45A4">
        <w:rPr>
          <w:rFonts w:ascii="Arial" w:hAnsi="Arial" w:cs="Arial"/>
          <w:sz w:val="20"/>
          <w:szCs w:val="20"/>
        </w:rPr>
        <w:t>z</w:t>
      </w:r>
      <w:r>
        <w:rPr>
          <w:rFonts w:ascii="Arial" w:hAnsi="Arial" w:cs="Arial"/>
          <w:sz w:val="20"/>
          <w:szCs w:val="20"/>
        </w:rPr>
        <w:t xml:space="preserve"> aktivnim sodelovanjem usposobi za izdelavo in uporabo razstreliva, strelnega ali drugega orožja, škodljivih ali nevarnih snovi ali za druge posebne metode in tehnike z namenom storitve ali sodelovanja pri storitvi kaznivega dejanja iz 108. člena tega zakonika.«.</w:t>
      </w:r>
    </w:p>
    <w:p w:rsidR="001A778E" w:rsidRDefault="001A778E" w:rsidP="001A778E">
      <w:pPr>
        <w:pStyle w:val="Alineazatoko"/>
        <w:tabs>
          <w:tab w:val="clear" w:pos="720"/>
        </w:tabs>
        <w:spacing w:line="260" w:lineRule="exact"/>
        <w:rPr>
          <w:b/>
          <w:iCs/>
          <w:sz w:val="20"/>
          <w:szCs w:val="20"/>
        </w:rPr>
      </w:pPr>
    </w:p>
    <w:p w:rsidR="0018261C" w:rsidRDefault="0018261C" w:rsidP="001A778E">
      <w:pPr>
        <w:pStyle w:val="Alineazatoko"/>
        <w:tabs>
          <w:tab w:val="clear" w:pos="720"/>
        </w:tabs>
        <w:spacing w:line="260" w:lineRule="exact"/>
        <w:rPr>
          <w:b/>
          <w:iCs/>
          <w:sz w:val="20"/>
          <w:szCs w:val="20"/>
        </w:rPr>
      </w:pPr>
    </w:p>
    <w:p w:rsidR="000D445D" w:rsidRPr="00422185" w:rsidRDefault="006D0022" w:rsidP="00422185">
      <w:pPr>
        <w:spacing w:after="0" w:line="260" w:lineRule="atLeast"/>
        <w:jc w:val="center"/>
        <w:rPr>
          <w:rFonts w:ascii="Arial" w:hAnsi="Arial" w:cs="Arial"/>
          <w:b/>
          <w:sz w:val="20"/>
          <w:szCs w:val="20"/>
        </w:rPr>
      </w:pPr>
      <w:bookmarkStart w:id="5" w:name="_Hlk43377202"/>
      <w:r>
        <w:rPr>
          <w:rFonts w:ascii="Arial" w:hAnsi="Arial" w:cs="Arial"/>
          <w:b/>
          <w:sz w:val="20"/>
          <w:szCs w:val="20"/>
        </w:rPr>
        <w:t>1</w:t>
      </w:r>
      <w:r w:rsidR="00F360A7">
        <w:rPr>
          <w:rFonts w:ascii="Arial" w:hAnsi="Arial" w:cs="Arial"/>
          <w:b/>
          <w:sz w:val="20"/>
          <w:szCs w:val="20"/>
        </w:rPr>
        <w:t>2</w:t>
      </w:r>
      <w:r w:rsidR="0071650F" w:rsidRPr="00BD2CF7">
        <w:rPr>
          <w:rFonts w:ascii="Arial" w:hAnsi="Arial" w:cs="Arial"/>
          <w:b/>
          <w:sz w:val="20"/>
          <w:szCs w:val="20"/>
        </w:rPr>
        <w:t>. člen</w:t>
      </w:r>
    </w:p>
    <w:p w:rsidR="000D445D" w:rsidRDefault="000D445D" w:rsidP="000D445D">
      <w:pPr>
        <w:spacing w:after="0" w:line="260" w:lineRule="atLeast"/>
        <w:jc w:val="center"/>
        <w:rPr>
          <w:rFonts w:ascii="Arial" w:hAnsi="Arial" w:cs="Arial"/>
          <w:b/>
          <w:bCs/>
          <w:sz w:val="20"/>
          <w:szCs w:val="20"/>
        </w:rPr>
      </w:pPr>
    </w:p>
    <w:p w:rsidR="000D445D" w:rsidRDefault="000D445D" w:rsidP="000D445D">
      <w:pPr>
        <w:spacing w:after="0" w:line="260" w:lineRule="atLeast"/>
        <w:jc w:val="both"/>
        <w:rPr>
          <w:rFonts w:ascii="Arial" w:hAnsi="Arial" w:cs="Arial"/>
          <w:sz w:val="20"/>
          <w:szCs w:val="20"/>
        </w:rPr>
      </w:pPr>
      <w:r>
        <w:rPr>
          <w:rFonts w:ascii="Arial" w:hAnsi="Arial" w:cs="Arial"/>
          <w:sz w:val="20"/>
          <w:szCs w:val="20"/>
        </w:rPr>
        <w:t>V 170. členu se doda nov prvi odstavek, ki se glasi:</w:t>
      </w:r>
    </w:p>
    <w:p w:rsidR="000D445D" w:rsidRDefault="000D445D" w:rsidP="000D445D">
      <w:pPr>
        <w:spacing w:after="0" w:line="260" w:lineRule="atLeast"/>
        <w:jc w:val="both"/>
        <w:rPr>
          <w:rFonts w:ascii="Arial" w:hAnsi="Arial" w:cs="Arial"/>
          <w:sz w:val="20"/>
          <w:szCs w:val="20"/>
        </w:rPr>
      </w:pPr>
    </w:p>
    <w:p w:rsidR="000D445D" w:rsidRDefault="000D445D" w:rsidP="000D445D">
      <w:pPr>
        <w:spacing w:after="0" w:line="260" w:lineRule="atLeast"/>
        <w:jc w:val="both"/>
        <w:rPr>
          <w:rFonts w:ascii="Arial" w:hAnsi="Arial" w:cs="Arial"/>
          <w:sz w:val="20"/>
          <w:szCs w:val="20"/>
        </w:rPr>
      </w:pPr>
      <w:r>
        <w:rPr>
          <w:rFonts w:ascii="Arial" w:hAnsi="Arial" w:cs="Arial"/>
          <w:sz w:val="20"/>
          <w:szCs w:val="20"/>
        </w:rPr>
        <w:t>»</w:t>
      </w:r>
      <w:r w:rsidRPr="00BD2CF7">
        <w:rPr>
          <w:rFonts w:ascii="Arial" w:hAnsi="Arial" w:cs="Arial"/>
          <w:sz w:val="20"/>
          <w:szCs w:val="20"/>
        </w:rPr>
        <w:t>(1) Kdor proti volji osebe drugega ali istega spola ali z izkoriščanjem predhodnega trajajočega ustrahovanja ali drugih okoliščin</w:t>
      </w:r>
      <w:r>
        <w:rPr>
          <w:rFonts w:ascii="Arial" w:hAnsi="Arial" w:cs="Arial"/>
          <w:sz w:val="20"/>
          <w:szCs w:val="20"/>
        </w:rPr>
        <w:t xml:space="preserve"> ali stanj</w:t>
      </w:r>
      <w:r w:rsidRPr="00BD2CF7">
        <w:rPr>
          <w:rFonts w:ascii="Arial" w:hAnsi="Arial" w:cs="Arial"/>
          <w:sz w:val="20"/>
          <w:szCs w:val="20"/>
        </w:rPr>
        <w:t>, zaradi katerih ni sposobna izraziti zavrnitve</w:t>
      </w:r>
      <w:r>
        <w:rPr>
          <w:rFonts w:ascii="Arial" w:hAnsi="Arial" w:cs="Arial"/>
          <w:sz w:val="20"/>
          <w:szCs w:val="20"/>
        </w:rPr>
        <w:t>,</w:t>
      </w:r>
      <w:r w:rsidRPr="00BD2CF7">
        <w:rPr>
          <w:rFonts w:ascii="Arial" w:hAnsi="Arial" w:cs="Arial"/>
          <w:sz w:val="20"/>
          <w:szCs w:val="20"/>
        </w:rPr>
        <w:t xml:space="preserve"> doseže (njeno) spolno občevanje ali s tem izenačeno spolno ravnanje</w:t>
      </w:r>
      <w:r>
        <w:rPr>
          <w:rFonts w:ascii="Arial" w:hAnsi="Arial" w:cs="Arial"/>
          <w:sz w:val="20"/>
          <w:szCs w:val="20"/>
        </w:rPr>
        <w:t>, se kaznuje z zaporom od šestih mesecev do</w:t>
      </w:r>
      <w:r w:rsidR="00422185">
        <w:rPr>
          <w:rFonts w:ascii="Arial" w:hAnsi="Arial" w:cs="Arial"/>
          <w:sz w:val="20"/>
          <w:szCs w:val="20"/>
        </w:rPr>
        <w:t xml:space="preserve"> osmih</w:t>
      </w:r>
      <w:r w:rsidRPr="00BD2CF7">
        <w:rPr>
          <w:rFonts w:ascii="Arial" w:hAnsi="Arial" w:cs="Arial"/>
          <w:sz w:val="20"/>
          <w:szCs w:val="20"/>
        </w:rPr>
        <w:t xml:space="preserve"> let.</w:t>
      </w:r>
      <w:r>
        <w:rPr>
          <w:rFonts w:ascii="Arial" w:hAnsi="Arial" w:cs="Arial"/>
          <w:sz w:val="20"/>
          <w:szCs w:val="20"/>
        </w:rPr>
        <w:t>«.</w:t>
      </w:r>
    </w:p>
    <w:p w:rsidR="000D445D" w:rsidRDefault="000D445D" w:rsidP="000D445D">
      <w:pPr>
        <w:spacing w:after="0" w:line="260" w:lineRule="atLeast"/>
        <w:jc w:val="both"/>
        <w:rPr>
          <w:rFonts w:ascii="Arial" w:hAnsi="Arial" w:cs="Arial"/>
          <w:sz w:val="20"/>
          <w:szCs w:val="20"/>
        </w:rPr>
      </w:pPr>
    </w:p>
    <w:p w:rsidR="000D445D" w:rsidRDefault="000D445D" w:rsidP="000D445D">
      <w:pPr>
        <w:spacing w:after="0" w:line="260" w:lineRule="atLeast"/>
        <w:jc w:val="both"/>
        <w:rPr>
          <w:rFonts w:ascii="Arial" w:hAnsi="Arial" w:cs="Arial"/>
          <w:sz w:val="20"/>
          <w:szCs w:val="20"/>
        </w:rPr>
      </w:pPr>
      <w:r>
        <w:rPr>
          <w:rFonts w:ascii="Arial" w:hAnsi="Arial" w:cs="Arial"/>
          <w:sz w:val="20"/>
          <w:szCs w:val="20"/>
        </w:rPr>
        <w:t xml:space="preserve">V dosedanjem prvem odstavku, ki postane drugi odstavek, se beseda »enega« nadomesti z besedo »treh«. </w:t>
      </w:r>
    </w:p>
    <w:p w:rsidR="000D445D" w:rsidRDefault="000D445D" w:rsidP="000D445D">
      <w:pPr>
        <w:spacing w:after="0" w:line="260" w:lineRule="atLeast"/>
        <w:jc w:val="both"/>
        <w:rPr>
          <w:rFonts w:ascii="Arial" w:hAnsi="Arial" w:cs="Arial"/>
          <w:sz w:val="20"/>
          <w:szCs w:val="20"/>
        </w:rPr>
      </w:pPr>
    </w:p>
    <w:p w:rsidR="000D445D" w:rsidRDefault="000D445D" w:rsidP="000D445D">
      <w:pPr>
        <w:spacing w:after="0" w:line="260" w:lineRule="atLeast"/>
        <w:jc w:val="both"/>
        <w:rPr>
          <w:rFonts w:ascii="Arial" w:hAnsi="Arial" w:cs="Arial"/>
          <w:sz w:val="20"/>
          <w:szCs w:val="20"/>
        </w:rPr>
      </w:pPr>
      <w:r>
        <w:rPr>
          <w:rFonts w:ascii="Arial" w:hAnsi="Arial" w:cs="Arial"/>
          <w:sz w:val="20"/>
          <w:szCs w:val="20"/>
        </w:rPr>
        <w:t>Dosedanji drugi in tretji odstavek postaneta tretji in četrti odstavek.</w:t>
      </w:r>
    </w:p>
    <w:p w:rsidR="000D445D" w:rsidRDefault="000D445D" w:rsidP="000D445D">
      <w:pPr>
        <w:spacing w:after="0" w:line="260" w:lineRule="atLeast"/>
        <w:jc w:val="both"/>
        <w:rPr>
          <w:rFonts w:ascii="Arial" w:hAnsi="Arial" w:cs="Arial"/>
          <w:sz w:val="20"/>
          <w:szCs w:val="20"/>
        </w:rPr>
      </w:pPr>
    </w:p>
    <w:p w:rsidR="000D445D" w:rsidRDefault="000D445D" w:rsidP="000D445D">
      <w:pPr>
        <w:spacing w:after="0" w:line="260" w:lineRule="atLeast"/>
        <w:jc w:val="both"/>
        <w:rPr>
          <w:rFonts w:ascii="Arial" w:hAnsi="Arial" w:cs="Arial"/>
          <w:sz w:val="20"/>
          <w:szCs w:val="20"/>
        </w:rPr>
      </w:pPr>
      <w:r>
        <w:rPr>
          <w:rFonts w:ascii="Arial" w:hAnsi="Arial" w:cs="Arial"/>
          <w:sz w:val="20"/>
          <w:szCs w:val="20"/>
        </w:rPr>
        <w:t>V dosedanjem četrtem odstavku, ki postane peti odstavek, se besedilo »sta bili dejanji iz prvega ali tretjega odstavka« nadomesti z besedilom »so bila dejanja iz prvega, drugega ali četrtega odstavka«.</w:t>
      </w:r>
    </w:p>
    <w:p w:rsidR="000D445D" w:rsidRDefault="000D445D" w:rsidP="000D445D">
      <w:pPr>
        <w:spacing w:after="0" w:line="260" w:lineRule="atLeast"/>
        <w:jc w:val="both"/>
        <w:rPr>
          <w:rFonts w:ascii="Arial" w:hAnsi="Arial" w:cs="Arial"/>
          <w:sz w:val="20"/>
          <w:szCs w:val="20"/>
        </w:rPr>
      </w:pPr>
    </w:p>
    <w:p w:rsidR="000D445D" w:rsidRDefault="000D445D" w:rsidP="000D445D">
      <w:pPr>
        <w:spacing w:after="0" w:line="260" w:lineRule="atLeast"/>
        <w:jc w:val="both"/>
        <w:rPr>
          <w:rFonts w:ascii="Arial" w:hAnsi="Arial" w:cs="Arial"/>
          <w:sz w:val="20"/>
          <w:szCs w:val="20"/>
        </w:rPr>
      </w:pPr>
    </w:p>
    <w:p w:rsidR="000D445D" w:rsidRDefault="001A48E7" w:rsidP="000D445D">
      <w:pPr>
        <w:spacing w:after="0" w:line="260" w:lineRule="atLeast"/>
        <w:jc w:val="center"/>
        <w:rPr>
          <w:rFonts w:ascii="Arial" w:hAnsi="Arial" w:cs="Arial"/>
          <w:b/>
          <w:bCs/>
          <w:sz w:val="20"/>
          <w:szCs w:val="20"/>
        </w:rPr>
      </w:pPr>
      <w:r>
        <w:rPr>
          <w:rFonts w:ascii="Arial" w:hAnsi="Arial" w:cs="Arial"/>
          <w:b/>
          <w:bCs/>
          <w:sz w:val="20"/>
          <w:szCs w:val="20"/>
        </w:rPr>
        <w:t>1</w:t>
      </w:r>
      <w:r w:rsidR="00F360A7">
        <w:rPr>
          <w:rFonts w:ascii="Arial" w:hAnsi="Arial" w:cs="Arial"/>
          <w:b/>
          <w:bCs/>
          <w:sz w:val="20"/>
          <w:szCs w:val="20"/>
        </w:rPr>
        <w:t>3</w:t>
      </w:r>
      <w:r w:rsidR="000D445D">
        <w:rPr>
          <w:rFonts w:ascii="Arial" w:hAnsi="Arial" w:cs="Arial"/>
          <w:b/>
          <w:bCs/>
          <w:sz w:val="20"/>
          <w:szCs w:val="20"/>
        </w:rPr>
        <w:t>. člen</w:t>
      </w:r>
    </w:p>
    <w:p w:rsidR="000D445D" w:rsidRDefault="000D445D" w:rsidP="000D445D">
      <w:pPr>
        <w:spacing w:after="0" w:line="260" w:lineRule="atLeast"/>
        <w:jc w:val="center"/>
        <w:rPr>
          <w:rFonts w:ascii="Arial" w:hAnsi="Arial" w:cs="Arial"/>
          <w:b/>
          <w:bCs/>
          <w:sz w:val="20"/>
          <w:szCs w:val="20"/>
        </w:rPr>
      </w:pPr>
    </w:p>
    <w:p w:rsidR="000D445D" w:rsidRDefault="000D445D" w:rsidP="000D445D">
      <w:pPr>
        <w:spacing w:after="0" w:line="260" w:lineRule="atLeast"/>
        <w:jc w:val="both"/>
        <w:rPr>
          <w:rFonts w:ascii="Arial" w:hAnsi="Arial" w:cs="Arial"/>
          <w:sz w:val="20"/>
          <w:szCs w:val="20"/>
        </w:rPr>
      </w:pPr>
      <w:r>
        <w:rPr>
          <w:rFonts w:ascii="Arial" w:hAnsi="Arial" w:cs="Arial"/>
          <w:sz w:val="20"/>
          <w:szCs w:val="20"/>
        </w:rPr>
        <w:t>V 171. členu se doda nov prvi odstavek, ki se glasi:</w:t>
      </w:r>
    </w:p>
    <w:p w:rsidR="000D445D" w:rsidRDefault="000D445D" w:rsidP="000D445D">
      <w:pPr>
        <w:spacing w:after="0" w:line="260" w:lineRule="atLeast"/>
        <w:jc w:val="both"/>
        <w:rPr>
          <w:rFonts w:ascii="Arial" w:hAnsi="Arial" w:cs="Arial"/>
          <w:sz w:val="20"/>
          <w:szCs w:val="20"/>
        </w:rPr>
      </w:pPr>
    </w:p>
    <w:p w:rsidR="000D445D" w:rsidRDefault="00066413" w:rsidP="000D445D">
      <w:pPr>
        <w:spacing w:after="0" w:line="260" w:lineRule="atLeast"/>
        <w:jc w:val="both"/>
        <w:rPr>
          <w:rFonts w:ascii="Arial" w:hAnsi="Arial" w:cs="Arial"/>
          <w:sz w:val="20"/>
          <w:szCs w:val="20"/>
        </w:rPr>
      </w:pPr>
      <w:r>
        <w:rPr>
          <w:rFonts w:ascii="Arial" w:hAnsi="Arial" w:cs="Arial"/>
          <w:sz w:val="20"/>
          <w:szCs w:val="20"/>
        </w:rPr>
        <w:t>»</w:t>
      </w:r>
      <w:r w:rsidR="000D445D" w:rsidRPr="00BD2CF7">
        <w:rPr>
          <w:rFonts w:ascii="Arial" w:hAnsi="Arial" w:cs="Arial"/>
          <w:sz w:val="20"/>
          <w:szCs w:val="20"/>
        </w:rPr>
        <w:t>(</w:t>
      </w:r>
      <w:r w:rsidR="000D445D">
        <w:rPr>
          <w:rFonts w:ascii="Arial" w:hAnsi="Arial" w:cs="Arial"/>
          <w:sz w:val="20"/>
          <w:szCs w:val="20"/>
        </w:rPr>
        <w:t>1</w:t>
      </w:r>
      <w:r w:rsidR="000D445D" w:rsidRPr="00BD2CF7">
        <w:rPr>
          <w:rFonts w:ascii="Arial" w:hAnsi="Arial" w:cs="Arial"/>
          <w:sz w:val="20"/>
          <w:szCs w:val="20"/>
        </w:rPr>
        <w:t>) Kdor proti volji osebe drugega ali istega spola ali z izkoriščanjem predhodnega trajajočega ustrahovanja ali drugih okoliščin</w:t>
      </w:r>
      <w:r w:rsidR="000D445D">
        <w:rPr>
          <w:rFonts w:ascii="Arial" w:hAnsi="Arial" w:cs="Arial"/>
          <w:sz w:val="20"/>
          <w:szCs w:val="20"/>
        </w:rPr>
        <w:t xml:space="preserve"> ali stanj</w:t>
      </w:r>
      <w:r w:rsidR="000D445D" w:rsidRPr="00BD2CF7">
        <w:rPr>
          <w:rFonts w:ascii="Arial" w:hAnsi="Arial" w:cs="Arial"/>
          <w:sz w:val="20"/>
          <w:szCs w:val="20"/>
        </w:rPr>
        <w:t xml:space="preserve">, zaradi katerih ni sposobna izraziti zavrnitve, ali z izkoriščanjem presenečenja doseže, da ta stori ali trpi kakšno spolno dejanje, ki ni zajeto v prejšnjem </w:t>
      </w:r>
      <w:r w:rsidR="000D445D">
        <w:rPr>
          <w:rFonts w:ascii="Arial" w:hAnsi="Arial" w:cs="Arial"/>
          <w:sz w:val="20"/>
          <w:szCs w:val="20"/>
        </w:rPr>
        <w:t>členu</w:t>
      </w:r>
      <w:r w:rsidR="000D445D" w:rsidRPr="00BD2CF7">
        <w:rPr>
          <w:rFonts w:ascii="Arial" w:hAnsi="Arial" w:cs="Arial"/>
          <w:sz w:val="20"/>
          <w:szCs w:val="20"/>
        </w:rPr>
        <w:t>, se k</w:t>
      </w:r>
      <w:r w:rsidR="000D445D">
        <w:rPr>
          <w:rFonts w:ascii="Arial" w:hAnsi="Arial" w:cs="Arial"/>
          <w:sz w:val="20"/>
          <w:szCs w:val="20"/>
        </w:rPr>
        <w:t xml:space="preserve">aznuje za zaporom do petih </w:t>
      </w:r>
      <w:r w:rsidR="000D445D" w:rsidRPr="00BD2CF7">
        <w:rPr>
          <w:rFonts w:ascii="Arial" w:hAnsi="Arial" w:cs="Arial"/>
          <w:sz w:val="20"/>
          <w:szCs w:val="20"/>
        </w:rPr>
        <w:t>let.«.</w:t>
      </w:r>
    </w:p>
    <w:p w:rsidR="000D445D" w:rsidRDefault="000D445D" w:rsidP="000D445D">
      <w:pPr>
        <w:spacing w:after="0" w:line="260" w:lineRule="atLeast"/>
        <w:jc w:val="both"/>
        <w:rPr>
          <w:rFonts w:ascii="Arial" w:hAnsi="Arial" w:cs="Arial"/>
          <w:sz w:val="20"/>
          <w:szCs w:val="20"/>
        </w:rPr>
      </w:pPr>
    </w:p>
    <w:p w:rsidR="000D445D" w:rsidRDefault="000D445D" w:rsidP="000D445D">
      <w:pPr>
        <w:spacing w:after="0" w:line="260" w:lineRule="atLeast"/>
        <w:jc w:val="both"/>
        <w:rPr>
          <w:rFonts w:ascii="Arial" w:hAnsi="Arial" w:cs="Arial"/>
          <w:sz w:val="20"/>
          <w:szCs w:val="20"/>
        </w:rPr>
      </w:pPr>
      <w:r>
        <w:rPr>
          <w:rFonts w:ascii="Arial" w:hAnsi="Arial" w:cs="Arial"/>
          <w:sz w:val="20"/>
          <w:szCs w:val="20"/>
        </w:rPr>
        <w:t>V dosedanjem prvem odstavku, ki postane drugi odstavek, se besedilo », ki ni zajeto v prejšnjem členu« nadomesti z besedilom »iz prejšnjega odstavka«.</w:t>
      </w:r>
    </w:p>
    <w:p w:rsidR="000D445D" w:rsidRDefault="000D445D" w:rsidP="000D445D">
      <w:pPr>
        <w:spacing w:after="0" w:line="260" w:lineRule="atLeast"/>
        <w:jc w:val="both"/>
        <w:rPr>
          <w:rFonts w:ascii="Arial" w:hAnsi="Arial" w:cs="Arial"/>
          <w:sz w:val="20"/>
          <w:szCs w:val="20"/>
        </w:rPr>
      </w:pPr>
    </w:p>
    <w:p w:rsidR="000D445D" w:rsidRDefault="000D445D" w:rsidP="000D445D">
      <w:pPr>
        <w:spacing w:after="0" w:line="260" w:lineRule="atLeast"/>
        <w:jc w:val="both"/>
        <w:rPr>
          <w:rFonts w:ascii="Arial" w:hAnsi="Arial" w:cs="Arial"/>
          <w:sz w:val="20"/>
          <w:szCs w:val="20"/>
        </w:rPr>
      </w:pPr>
      <w:r>
        <w:rPr>
          <w:rFonts w:ascii="Arial" w:hAnsi="Arial" w:cs="Arial"/>
          <w:sz w:val="20"/>
          <w:szCs w:val="20"/>
        </w:rPr>
        <w:t>Dosedanja drugi in tretji odstavek postaneta tretji in četrti odstavek.</w:t>
      </w:r>
    </w:p>
    <w:p w:rsidR="000D445D" w:rsidRDefault="000D445D" w:rsidP="000D445D">
      <w:pPr>
        <w:spacing w:after="0" w:line="260" w:lineRule="atLeast"/>
        <w:jc w:val="both"/>
        <w:rPr>
          <w:rFonts w:ascii="Arial" w:hAnsi="Arial" w:cs="Arial"/>
          <w:sz w:val="20"/>
          <w:szCs w:val="20"/>
        </w:rPr>
      </w:pPr>
    </w:p>
    <w:p w:rsidR="000D445D" w:rsidRDefault="000D445D" w:rsidP="000D445D">
      <w:pPr>
        <w:spacing w:after="0" w:line="260" w:lineRule="atLeast"/>
        <w:jc w:val="both"/>
        <w:rPr>
          <w:rFonts w:ascii="Arial" w:hAnsi="Arial" w:cs="Arial"/>
          <w:sz w:val="20"/>
          <w:szCs w:val="20"/>
        </w:rPr>
      </w:pPr>
      <w:r>
        <w:rPr>
          <w:rFonts w:ascii="Arial" w:hAnsi="Arial" w:cs="Arial"/>
          <w:sz w:val="20"/>
          <w:szCs w:val="20"/>
        </w:rPr>
        <w:t>V dosedanjem četrtem odstavku, ki postane peti odstavek, se besedilo »sta bili dejanji iz prvega ali tretjega odstavka« nadomesti z besedilom »so bila dejanja iz prvega, drugega ali četrtega odstavka«.</w:t>
      </w:r>
    </w:p>
    <w:p w:rsidR="000D445D" w:rsidRDefault="000D445D" w:rsidP="000D445D">
      <w:pPr>
        <w:spacing w:after="0" w:line="260" w:lineRule="atLeast"/>
        <w:jc w:val="both"/>
        <w:rPr>
          <w:rFonts w:ascii="Arial" w:hAnsi="Arial" w:cs="Arial"/>
          <w:sz w:val="20"/>
          <w:szCs w:val="20"/>
        </w:rPr>
      </w:pPr>
    </w:p>
    <w:p w:rsidR="000D445D" w:rsidRDefault="000D445D" w:rsidP="000D445D">
      <w:pPr>
        <w:spacing w:after="0" w:line="260" w:lineRule="atLeast"/>
        <w:jc w:val="both"/>
        <w:rPr>
          <w:rFonts w:ascii="Arial" w:hAnsi="Arial" w:cs="Arial"/>
          <w:sz w:val="20"/>
          <w:szCs w:val="20"/>
        </w:rPr>
      </w:pPr>
    </w:p>
    <w:p w:rsidR="000D445D" w:rsidRDefault="001A48E7" w:rsidP="000D445D">
      <w:pPr>
        <w:spacing w:after="0" w:line="260" w:lineRule="atLeast"/>
        <w:jc w:val="center"/>
        <w:rPr>
          <w:rFonts w:ascii="Arial" w:hAnsi="Arial" w:cs="Arial"/>
          <w:b/>
          <w:bCs/>
          <w:sz w:val="20"/>
          <w:szCs w:val="20"/>
        </w:rPr>
      </w:pPr>
      <w:r>
        <w:rPr>
          <w:rFonts w:ascii="Arial" w:hAnsi="Arial" w:cs="Arial"/>
          <w:b/>
          <w:bCs/>
          <w:sz w:val="20"/>
          <w:szCs w:val="20"/>
        </w:rPr>
        <w:t>1</w:t>
      </w:r>
      <w:r w:rsidR="00F360A7">
        <w:rPr>
          <w:rFonts w:ascii="Arial" w:hAnsi="Arial" w:cs="Arial"/>
          <w:b/>
          <w:bCs/>
          <w:sz w:val="20"/>
          <w:szCs w:val="20"/>
        </w:rPr>
        <w:t>4</w:t>
      </w:r>
      <w:r w:rsidR="000D445D">
        <w:rPr>
          <w:rFonts w:ascii="Arial" w:hAnsi="Arial" w:cs="Arial"/>
          <w:b/>
          <w:bCs/>
          <w:sz w:val="20"/>
          <w:szCs w:val="20"/>
        </w:rPr>
        <w:t>. člen</w:t>
      </w:r>
    </w:p>
    <w:p w:rsidR="000D445D" w:rsidRDefault="000D445D" w:rsidP="000D445D">
      <w:pPr>
        <w:spacing w:after="0" w:line="260" w:lineRule="atLeast"/>
        <w:jc w:val="center"/>
        <w:rPr>
          <w:rFonts w:ascii="Arial" w:hAnsi="Arial" w:cs="Arial"/>
          <w:b/>
          <w:bCs/>
          <w:sz w:val="20"/>
          <w:szCs w:val="20"/>
        </w:rPr>
      </w:pPr>
    </w:p>
    <w:p w:rsidR="000D445D" w:rsidRDefault="000D445D" w:rsidP="000D445D">
      <w:pPr>
        <w:spacing w:after="0" w:line="260" w:lineRule="atLeast"/>
        <w:jc w:val="both"/>
        <w:rPr>
          <w:rFonts w:ascii="Arial" w:hAnsi="Arial" w:cs="Arial"/>
          <w:sz w:val="20"/>
          <w:szCs w:val="20"/>
        </w:rPr>
      </w:pPr>
      <w:r>
        <w:rPr>
          <w:rFonts w:ascii="Arial" w:hAnsi="Arial" w:cs="Arial"/>
          <w:sz w:val="20"/>
          <w:szCs w:val="20"/>
        </w:rPr>
        <w:t>V prvem odstavku 172. člena s</w:t>
      </w:r>
      <w:r w:rsidR="00422185">
        <w:rPr>
          <w:rFonts w:ascii="Arial" w:hAnsi="Arial" w:cs="Arial"/>
          <w:sz w:val="20"/>
          <w:szCs w:val="20"/>
        </w:rPr>
        <w:t>e</w:t>
      </w:r>
      <w:r>
        <w:rPr>
          <w:rFonts w:ascii="Arial" w:hAnsi="Arial" w:cs="Arial"/>
          <w:sz w:val="20"/>
          <w:szCs w:val="20"/>
        </w:rPr>
        <w:t xml:space="preserve"> besedilo »,</w:t>
      </w:r>
      <w:r w:rsidR="00422185">
        <w:rPr>
          <w:rFonts w:ascii="Arial" w:hAnsi="Arial" w:cs="Arial"/>
          <w:sz w:val="20"/>
          <w:szCs w:val="20"/>
        </w:rPr>
        <w:t xml:space="preserve"> hujšo duševno zaostalost,</w:t>
      </w:r>
      <w:r>
        <w:rPr>
          <w:rFonts w:ascii="Arial" w:hAnsi="Arial" w:cs="Arial"/>
          <w:sz w:val="20"/>
          <w:szCs w:val="20"/>
        </w:rPr>
        <w:t xml:space="preserve"> slabost ali kakšno drugačno stanje, zaradi katerega se ne more upirati« nadomesti z besedilom »ali </w:t>
      </w:r>
      <w:r w:rsidR="00422185">
        <w:rPr>
          <w:rFonts w:ascii="Arial" w:hAnsi="Arial" w:cs="Arial"/>
          <w:sz w:val="20"/>
          <w:szCs w:val="20"/>
        </w:rPr>
        <w:t>hujšo duševno zaostalost</w:t>
      </w:r>
      <w:r>
        <w:rPr>
          <w:rFonts w:ascii="Arial" w:hAnsi="Arial" w:cs="Arial"/>
          <w:sz w:val="20"/>
          <w:szCs w:val="20"/>
        </w:rPr>
        <w:t xml:space="preserve">«. </w:t>
      </w:r>
    </w:p>
    <w:p w:rsidR="0071650F" w:rsidRPr="00BD2CF7" w:rsidRDefault="0071650F" w:rsidP="0071650F">
      <w:pPr>
        <w:spacing w:after="0" w:line="260" w:lineRule="atLeast"/>
        <w:jc w:val="both"/>
        <w:rPr>
          <w:rFonts w:ascii="Arial" w:hAnsi="Arial" w:cs="Arial"/>
          <w:sz w:val="20"/>
          <w:szCs w:val="20"/>
        </w:rPr>
      </w:pPr>
    </w:p>
    <w:p w:rsidR="00BC3485" w:rsidRDefault="00BC3485" w:rsidP="0071650F">
      <w:pPr>
        <w:spacing w:after="0" w:line="260" w:lineRule="atLeast"/>
        <w:jc w:val="both"/>
        <w:rPr>
          <w:rFonts w:ascii="Arial" w:hAnsi="Arial" w:cs="Arial"/>
          <w:sz w:val="20"/>
          <w:szCs w:val="20"/>
        </w:rPr>
      </w:pPr>
    </w:p>
    <w:p w:rsidR="00BC3485" w:rsidRDefault="006D0022" w:rsidP="00BC3485">
      <w:pPr>
        <w:spacing w:after="0" w:line="260" w:lineRule="atLeast"/>
        <w:jc w:val="center"/>
        <w:rPr>
          <w:rFonts w:ascii="Arial" w:hAnsi="Arial" w:cs="Arial"/>
          <w:b/>
          <w:bCs/>
          <w:sz w:val="20"/>
          <w:szCs w:val="20"/>
        </w:rPr>
      </w:pPr>
      <w:r>
        <w:rPr>
          <w:rFonts w:ascii="Arial" w:hAnsi="Arial" w:cs="Arial"/>
          <w:b/>
          <w:bCs/>
          <w:sz w:val="20"/>
          <w:szCs w:val="20"/>
        </w:rPr>
        <w:t>1</w:t>
      </w:r>
      <w:r w:rsidR="00F360A7">
        <w:rPr>
          <w:rFonts w:ascii="Arial" w:hAnsi="Arial" w:cs="Arial"/>
          <w:b/>
          <w:bCs/>
          <w:sz w:val="20"/>
          <w:szCs w:val="20"/>
        </w:rPr>
        <w:t>5</w:t>
      </w:r>
      <w:r w:rsidR="00BC3485">
        <w:rPr>
          <w:rFonts w:ascii="Arial" w:hAnsi="Arial" w:cs="Arial"/>
          <w:b/>
          <w:bCs/>
          <w:sz w:val="20"/>
          <w:szCs w:val="20"/>
        </w:rPr>
        <w:t>. člen</w:t>
      </w:r>
    </w:p>
    <w:p w:rsidR="00BC3485" w:rsidRDefault="00BC3485" w:rsidP="00BC3485">
      <w:pPr>
        <w:spacing w:after="0" w:line="260" w:lineRule="atLeast"/>
        <w:jc w:val="center"/>
        <w:rPr>
          <w:rFonts w:ascii="Arial" w:hAnsi="Arial" w:cs="Arial"/>
          <w:b/>
          <w:bCs/>
          <w:sz w:val="20"/>
          <w:szCs w:val="20"/>
        </w:rPr>
      </w:pPr>
    </w:p>
    <w:p w:rsidR="00BC3485" w:rsidRDefault="00BC3485" w:rsidP="00BC3485">
      <w:pPr>
        <w:spacing w:after="0" w:line="260" w:lineRule="atLeast"/>
        <w:jc w:val="both"/>
        <w:rPr>
          <w:rFonts w:ascii="Arial" w:hAnsi="Arial" w:cs="Arial"/>
          <w:sz w:val="20"/>
          <w:szCs w:val="20"/>
        </w:rPr>
      </w:pPr>
      <w:r>
        <w:rPr>
          <w:rFonts w:ascii="Arial" w:hAnsi="Arial" w:cs="Arial"/>
          <w:sz w:val="20"/>
          <w:szCs w:val="20"/>
        </w:rPr>
        <w:t>Za četrtim odstavkom 176. člena se vnese nov peti odstavek, ki se glasi:</w:t>
      </w:r>
    </w:p>
    <w:p w:rsidR="00BC3485" w:rsidRDefault="00BC3485" w:rsidP="00BC3485">
      <w:pPr>
        <w:spacing w:after="0" w:line="260" w:lineRule="atLeast"/>
        <w:jc w:val="both"/>
        <w:rPr>
          <w:rFonts w:ascii="Arial" w:hAnsi="Arial" w:cs="Arial"/>
          <w:sz w:val="20"/>
          <w:szCs w:val="20"/>
        </w:rPr>
      </w:pPr>
    </w:p>
    <w:p w:rsidR="00BC3485" w:rsidRDefault="00BC3485" w:rsidP="00BC3485">
      <w:pPr>
        <w:spacing w:after="0" w:line="260" w:lineRule="atLeast"/>
        <w:jc w:val="both"/>
        <w:rPr>
          <w:rFonts w:ascii="Arial" w:hAnsi="Arial" w:cs="Arial"/>
          <w:sz w:val="20"/>
          <w:szCs w:val="20"/>
        </w:rPr>
      </w:pPr>
      <w:r>
        <w:rPr>
          <w:rFonts w:ascii="Arial" w:hAnsi="Arial" w:cs="Arial"/>
          <w:sz w:val="20"/>
          <w:szCs w:val="20"/>
        </w:rPr>
        <w:t xml:space="preserve">»(5) Dejanje iz tretjega odstavka tega člena v delu, ki </w:t>
      </w:r>
      <w:r w:rsidR="006D23CB">
        <w:rPr>
          <w:rFonts w:ascii="Arial" w:hAnsi="Arial" w:cs="Arial"/>
          <w:sz w:val="20"/>
          <w:szCs w:val="20"/>
        </w:rPr>
        <w:t>pomeni</w:t>
      </w:r>
      <w:r>
        <w:rPr>
          <w:rFonts w:ascii="Arial" w:hAnsi="Arial" w:cs="Arial"/>
          <w:sz w:val="20"/>
          <w:szCs w:val="20"/>
        </w:rPr>
        <w:t xml:space="preserve"> pridobivanje, proizvodnjo</w:t>
      </w:r>
      <w:r w:rsidR="006D23CB">
        <w:rPr>
          <w:rFonts w:ascii="Arial" w:hAnsi="Arial" w:cs="Arial"/>
          <w:sz w:val="20"/>
          <w:szCs w:val="20"/>
        </w:rPr>
        <w:t xml:space="preserve">, posedovanje </w:t>
      </w:r>
      <w:r w:rsidR="00A201C6">
        <w:rPr>
          <w:rFonts w:ascii="Arial" w:hAnsi="Arial" w:cs="Arial"/>
          <w:sz w:val="20"/>
          <w:szCs w:val="20"/>
        </w:rPr>
        <w:t>ali</w:t>
      </w:r>
      <w:r w:rsidR="006D23CB">
        <w:rPr>
          <w:rFonts w:ascii="Arial" w:hAnsi="Arial" w:cs="Arial"/>
          <w:sz w:val="20"/>
          <w:szCs w:val="20"/>
        </w:rPr>
        <w:t xml:space="preserve"> pridobivanje dostopa s sredstvi informacijsko komunikacijske tehnologije do pornografskega ali drugačnega seksualnega gradiva, ni protipravno, če je bilo storjeno </w:t>
      </w:r>
      <w:r w:rsidR="003C691C">
        <w:rPr>
          <w:rFonts w:ascii="Arial" w:hAnsi="Arial" w:cs="Arial"/>
          <w:sz w:val="20"/>
          <w:szCs w:val="20"/>
        </w:rPr>
        <w:t>med</w:t>
      </w:r>
      <w:r w:rsidR="00B91032">
        <w:rPr>
          <w:rFonts w:ascii="Arial" w:hAnsi="Arial" w:cs="Arial"/>
          <w:sz w:val="20"/>
          <w:szCs w:val="20"/>
        </w:rPr>
        <w:t xml:space="preserve"> </w:t>
      </w:r>
      <w:r w:rsidR="00023D35">
        <w:rPr>
          <w:rFonts w:ascii="Arial" w:hAnsi="Arial" w:cs="Arial"/>
          <w:sz w:val="20"/>
          <w:szCs w:val="20"/>
        </w:rPr>
        <w:t>(</w:t>
      </w:r>
      <w:r w:rsidR="00B91032">
        <w:rPr>
          <w:rFonts w:ascii="Arial" w:hAnsi="Arial" w:cs="Arial"/>
          <w:sz w:val="20"/>
          <w:szCs w:val="20"/>
        </w:rPr>
        <w:t>mladoletnimi</w:t>
      </w:r>
      <w:r w:rsidR="00023D35">
        <w:rPr>
          <w:rFonts w:ascii="Arial" w:hAnsi="Arial" w:cs="Arial"/>
          <w:sz w:val="20"/>
          <w:szCs w:val="20"/>
        </w:rPr>
        <w:t>)</w:t>
      </w:r>
      <w:r w:rsidR="006D23CB">
        <w:rPr>
          <w:rFonts w:ascii="Arial" w:hAnsi="Arial" w:cs="Arial"/>
          <w:sz w:val="20"/>
          <w:szCs w:val="20"/>
        </w:rPr>
        <w:t xml:space="preserve"> oseb</w:t>
      </w:r>
      <w:r w:rsidR="003C691C">
        <w:rPr>
          <w:rFonts w:ascii="Arial" w:hAnsi="Arial" w:cs="Arial"/>
          <w:sz w:val="20"/>
          <w:szCs w:val="20"/>
        </w:rPr>
        <w:t>ami</w:t>
      </w:r>
      <w:r w:rsidR="006D23CB">
        <w:rPr>
          <w:rFonts w:ascii="Arial" w:hAnsi="Arial" w:cs="Arial"/>
          <w:sz w:val="20"/>
          <w:szCs w:val="20"/>
        </w:rPr>
        <w:t xml:space="preserve"> primerljive starosti in ustreza stopnji nj</w:t>
      </w:r>
      <w:r w:rsidR="003C691C">
        <w:rPr>
          <w:rFonts w:ascii="Arial" w:hAnsi="Arial" w:cs="Arial"/>
          <w:sz w:val="20"/>
          <w:szCs w:val="20"/>
        </w:rPr>
        <w:t>ihove</w:t>
      </w:r>
      <w:r w:rsidR="006D23CB">
        <w:rPr>
          <w:rFonts w:ascii="Arial" w:hAnsi="Arial" w:cs="Arial"/>
          <w:sz w:val="20"/>
          <w:szCs w:val="20"/>
        </w:rPr>
        <w:t xml:space="preserve"> duševne in telesne zrelosti </w:t>
      </w:r>
      <w:r w:rsidR="003C691C">
        <w:rPr>
          <w:rFonts w:ascii="Arial" w:hAnsi="Arial" w:cs="Arial"/>
          <w:sz w:val="20"/>
          <w:szCs w:val="20"/>
        </w:rPr>
        <w:t>ter</w:t>
      </w:r>
      <w:r w:rsidR="006D23CB">
        <w:rPr>
          <w:rFonts w:ascii="Arial" w:hAnsi="Arial" w:cs="Arial"/>
          <w:sz w:val="20"/>
          <w:szCs w:val="20"/>
        </w:rPr>
        <w:t xml:space="preserve"> prikazuje tak</w:t>
      </w:r>
      <w:r w:rsidR="00625367">
        <w:rPr>
          <w:rFonts w:ascii="Arial" w:hAnsi="Arial" w:cs="Arial"/>
          <w:sz w:val="20"/>
          <w:szCs w:val="20"/>
        </w:rPr>
        <w:t>e</w:t>
      </w:r>
      <w:r w:rsidR="006D23CB">
        <w:rPr>
          <w:rFonts w:ascii="Arial" w:hAnsi="Arial" w:cs="Arial"/>
          <w:sz w:val="20"/>
          <w:szCs w:val="20"/>
        </w:rPr>
        <w:t xml:space="preserve"> oseb</w:t>
      </w:r>
      <w:r w:rsidR="00625367">
        <w:rPr>
          <w:rFonts w:ascii="Arial" w:hAnsi="Arial" w:cs="Arial"/>
          <w:sz w:val="20"/>
          <w:szCs w:val="20"/>
        </w:rPr>
        <w:t>e</w:t>
      </w:r>
      <w:r w:rsidR="006D23CB">
        <w:rPr>
          <w:rFonts w:ascii="Arial" w:hAnsi="Arial" w:cs="Arial"/>
          <w:sz w:val="20"/>
          <w:szCs w:val="20"/>
        </w:rPr>
        <w:t>.«.</w:t>
      </w:r>
    </w:p>
    <w:p w:rsidR="00863054" w:rsidRDefault="00863054" w:rsidP="00BC3485">
      <w:pPr>
        <w:spacing w:after="0" w:line="260" w:lineRule="atLeast"/>
        <w:jc w:val="both"/>
        <w:rPr>
          <w:rFonts w:ascii="Arial" w:hAnsi="Arial" w:cs="Arial"/>
          <w:sz w:val="20"/>
          <w:szCs w:val="20"/>
        </w:rPr>
      </w:pPr>
    </w:p>
    <w:p w:rsidR="00863054" w:rsidRPr="00BC3485" w:rsidRDefault="00863054" w:rsidP="00BC3485">
      <w:pPr>
        <w:spacing w:after="0" w:line="260" w:lineRule="atLeast"/>
        <w:jc w:val="both"/>
        <w:rPr>
          <w:rFonts w:ascii="Arial" w:hAnsi="Arial" w:cs="Arial"/>
          <w:sz w:val="20"/>
          <w:szCs w:val="20"/>
        </w:rPr>
      </w:pPr>
      <w:r>
        <w:rPr>
          <w:rFonts w:ascii="Arial" w:hAnsi="Arial" w:cs="Arial"/>
          <w:sz w:val="20"/>
          <w:szCs w:val="20"/>
        </w:rPr>
        <w:t>Dosedanji peti odstavek postane šesti odstavek.</w:t>
      </w:r>
    </w:p>
    <w:bookmarkEnd w:id="5"/>
    <w:p w:rsidR="0018261C" w:rsidRDefault="0018261C" w:rsidP="001A778E">
      <w:pPr>
        <w:pStyle w:val="Alineazatoko"/>
        <w:tabs>
          <w:tab w:val="clear" w:pos="720"/>
        </w:tabs>
        <w:spacing w:line="260" w:lineRule="exact"/>
        <w:rPr>
          <w:b/>
          <w:iCs/>
          <w:sz w:val="20"/>
          <w:szCs w:val="20"/>
        </w:rPr>
      </w:pPr>
    </w:p>
    <w:p w:rsidR="00585352" w:rsidRDefault="00585352" w:rsidP="001A778E">
      <w:pPr>
        <w:pStyle w:val="Alineazatoko"/>
        <w:tabs>
          <w:tab w:val="clear" w:pos="720"/>
        </w:tabs>
        <w:spacing w:line="260" w:lineRule="exact"/>
        <w:rPr>
          <w:b/>
          <w:iCs/>
          <w:sz w:val="20"/>
          <w:szCs w:val="20"/>
        </w:rPr>
      </w:pPr>
    </w:p>
    <w:p w:rsidR="00585352" w:rsidRDefault="000A1DC0" w:rsidP="00585352">
      <w:pPr>
        <w:spacing w:after="0" w:line="260" w:lineRule="atLeast"/>
        <w:jc w:val="center"/>
        <w:rPr>
          <w:rFonts w:ascii="Arial" w:hAnsi="Arial" w:cs="Arial"/>
          <w:b/>
          <w:sz w:val="20"/>
          <w:szCs w:val="20"/>
        </w:rPr>
      </w:pPr>
      <w:r>
        <w:rPr>
          <w:rFonts w:ascii="Arial" w:hAnsi="Arial" w:cs="Arial"/>
          <w:b/>
          <w:sz w:val="20"/>
          <w:szCs w:val="20"/>
        </w:rPr>
        <w:t>1</w:t>
      </w:r>
      <w:r w:rsidR="00F360A7">
        <w:rPr>
          <w:rFonts w:ascii="Arial" w:hAnsi="Arial" w:cs="Arial"/>
          <w:b/>
          <w:sz w:val="20"/>
          <w:szCs w:val="20"/>
        </w:rPr>
        <w:t>6</w:t>
      </w:r>
      <w:r w:rsidR="00585352">
        <w:rPr>
          <w:rFonts w:ascii="Arial" w:hAnsi="Arial" w:cs="Arial"/>
          <w:b/>
          <w:sz w:val="20"/>
          <w:szCs w:val="20"/>
        </w:rPr>
        <w:t>. člen</w:t>
      </w:r>
    </w:p>
    <w:p w:rsidR="00585352" w:rsidRPr="00740D81" w:rsidRDefault="00585352" w:rsidP="00585352">
      <w:pPr>
        <w:spacing w:after="0" w:line="260" w:lineRule="atLeast"/>
        <w:jc w:val="both"/>
        <w:rPr>
          <w:rFonts w:ascii="Arial" w:hAnsi="Arial" w:cs="Arial"/>
          <w:sz w:val="20"/>
          <w:szCs w:val="20"/>
        </w:rPr>
      </w:pPr>
    </w:p>
    <w:p w:rsidR="00585352" w:rsidRDefault="00585352" w:rsidP="00585352">
      <w:pPr>
        <w:spacing w:after="0" w:line="260" w:lineRule="atLeast"/>
        <w:jc w:val="both"/>
        <w:rPr>
          <w:rFonts w:ascii="Arial" w:hAnsi="Arial" w:cs="Arial"/>
          <w:sz w:val="20"/>
          <w:szCs w:val="20"/>
        </w:rPr>
      </w:pPr>
      <w:r>
        <w:rPr>
          <w:rFonts w:ascii="Arial" w:hAnsi="Arial" w:cs="Arial"/>
          <w:sz w:val="20"/>
          <w:szCs w:val="20"/>
        </w:rPr>
        <w:t>Prvi odstavek 181. člena se spremeni tako, da se glasi:</w:t>
      </w:r>
    </w:p>
    <w:p w:rsidR="00585352" w:rsidRDefault="00585352" w:rsidP="00585352">
      <w:pPr>
        <w:spacing w:after="0" w:line="260" w:lineRule="atLeast"/>
        <w:jc w:val="center"/>
        <w:rPr>
          <w:rFonts w:ascii="Arial" w:hAnsi="Arial" w:cs="Arial"/>
          <w:sz w:val="20"/>
          <w:szCs w:val="20"/>
        </w:rPr>
      </w:pPr>
    </w:p>
    <w:p w:rsidR="00585352" w:rsidRDefault="00585352" w:rsidP="00585352">
      <w:pPr>
        <w:spacing w:after="0" w:line="260" w:lineRule="atLeast"/>
        <w:jc w:val="both"/>
        <w:rPr>
          <w:rFonts w:ascii="Arial" w:hAnsi="Arial" w:cs="Arial"/>
          <w:sz w:val="20"/>
          <w:szCs w:val="20"/>
        </w:rPr>
      </w:pPr>
      <w:r>
        <w:rPr>
          <w:rFonts w:ascii="Arial" w:hAnsi="Arial" w:cs="Arial"/>
          <w:sz w:val="20"/>
          <w:szCs w:val="20"/>
        </w:rPr>
        <w:t xml:space="preserve">»(1) Kdor v nasprotju s </w:t>
      </w:r>
      <w:r w:rsidR="003A12C0">
        <w:rPr>
          <w:rFonts w:ascii="Arial" w:hAnsi="Arial" w:cs="Arial"/>
          <w:sz w:val="20"/>
          <w:szCs w:val="20"/>
        </w:rPr>
        <w:t xml:space="preserve">predpisi s področja pridobivanja in presaditve delov človeškega telesa zaradi zdravljenja </w:t>
      </w:r>
      <w:r>
        <w:rPr>
          <w:rFonts w:ascii="Arial" w:hAnsi="Arial" w:cs="Arial"/>
          <w:sz w:val="20"/>
          <w:szCs w:val="20"/>
        </w:rPr>
        <w:t xml:space="preserve">živemu ali mrtvemu vzame del telesa zaradi presaditve ali drugih namenov, ali kdor komu v nasprotju s </w:t>
      </w:r>
      <w:r w:rsidR="006C58DB">
        <w:rPr>
          <w:rFonts w:ascii="Arial" w:hAnsi="Arial" w:cs="Arial"/>
          <w:sz w:val="20"/>
          <w:szCs w:val="20"/>
        </w:rPr>
        <w:t xml:space="preserve">predpisi s področja pridobivanja in presaditve delov človeškega telesa zaradi zdravljenja </w:t>
      </w:r>
      <w:r>
        <w:rPr>
          <w:rFonts w:ascii="Arial" w:hAnsi="Arial" w:cs="Arial"/>
          <w:sz w:val="20"/>
          <w:szCs w:val="20"/>
        </w:rPr>
        <w:t>presadi del</w:t>
      </w:r>
      <w:r w:rsidR="00B770D5">
        <w:rPr>
          <w:rFonts w:ascii="Arial" w:hAnsi="Arial" w:cs="Arial"/>
          <w:sz w:val="20"/>
          <w:szCs w:val="20"/>
        </w:rPr>
        <w:t xml:space="preserve"> človeškega</w:t>
      </w:r>
      <w:r>
        <w:rPr>
          <w:rFonts w:ascii="Arial" w:hAnsi="Arial" w:cs="Arial"/>
          <w:sz w:val="20"/>
          <w:szCs w:val="20"/>
        </w:rPr>
        <w:t xml:space="preserve"> telesa, ali kdor del</w:t>
      </w:r>
      <w:r w:rsidR="00B770D5">
        <w:rPr>
          <w:rFonts w:ascii="Arial" w:hAnsi="Arial" w:cs="Arial"/>
          <w:sz w:val="20"/>
          <w:szCs w:val="20"/>
        </w:rPr>
        <w:t xml:space="preserve"> človeškega</w:t>
      </w:r>
      <w:r>
        <w:rPr>
          <w:rFonts w:ascii="Arial" w:hAnsi="Arial" w:cs="Arial"/>
          <w:sz w:val="20"/>
          <w:szCs w:val="20"/>
        </w:rPr>
        <w:t xml:space="preserve"> telesa, za katerega ve, da je bil vzet v nasprotju s </w:t>
      </w:r>
      <w:r w:rsidR="006C58DB">
        <w:rPr>
          <w:rFonts w:ascii="Arial" w:hAnsi="Arial" w:cs="Arial"/>
          <w:sz w:val="20"/>
          <w:szCs w:val="20"/>
        </w:rPr>
        <w:t>predpisi s področja pridobivanja in presaditve delov človeškega telesa zaradi zdravljenja</w:t>
      </w:r>
      <w:r>
        <w:rPr>
          <w:rFonts w:ascii="Arial" w:hAnsi="Arial" w:cs="Arial"/>
          <w:sz w:val="20"/>
          <w:szCs w:val="20"/>
        </w:rPr>
        <w:t>, uporabi za drug namen, se kaznuje z zaporom od šestih mesecev do petih let.«.</w:t>
      </w:r>
    </w:p>
    <w:p w:rsidR="00585352" w:rsidRDefault="00585352" w:rsidP="00585352">
      <w:pPr>
        <w:spacing w:after="0" w:line="260" w:lineRule="atLeast"/>
        <w:jc w:val="both"/>
        <w:rPr>
          <w:rFonts w:ascii="Arial" w:hAnsi="Arial" w:cs="Arial"/>
          <w:sz w:val="20"/>
          <w:szCs w:val="20"/>
        </w:rPr>
      </w:pPr>
    </w:p>
    <w:p w:rsidR="00585352" w:rsidRDefault="00585352" w:rsidP="00585352">
      <w:pPr>
        <w:spacing w:after="0" w:line="260" w:lineRule="atLeast"/>
        <w:jc w:val="both"/>
        <w:rPr>
          <w:rFonts w:ascii="Arial" w:hAnsi="Arial" w:cs="Arial"/>
          <w:sz w:val="20"/>
          <w:szCs w:val="20"/>
        </w:rPr>
      </w:pPr>
      <w:r w:rsidRPr="00CB6E9B">
        <w:rPr>
          <w:rFonts w:ascii="Arial" w:hAnsi="Arial" w:cs="Arial"/>
          <w:sz w:val="20"/>
          <w:szCs w:val="20"/>
        </w:rPr>
        <w:t>V tretjemu odstavku se črta beseda »komu«.</w:t>
      </w:r>
    </w:p>
    <w:p w:rsidR="00585352" w:rsidRDefault="00585352" w:rsidP="00585352">
      <w:pPr>
        <w:spacing w:after="0" w:line="260" w:lineRule="atLeast"/>
        <w:jc w:val="both"/>
        <w:rPr>
          <w:rFonts w:ascii="Arial" w:hAnsi="Arial" w:cs="Arial"/>
          <w:sz w:val="20"/>
          <w:szCs w:val="20"/>
        </w:rPr>
      </w:pPr>
    </w:p>
    <w:p w:rsidR="00585352" w:rsidRDefault="00585352" w:rsidP="00585352">
      <w:pPr>
        <w:spacing w:after="0" w:line="260" w:lineRule="atLeast"/>
        <w:jc w:val="both"/>
        <w:rPr>
          <w:rFonts w:ascii="Arial" w:hAnsi="Arial" w:cs="Arial"/>
          <w:sz w:val="20"/>
          <w:szCs w:val="20"/>
          <w:lang w:val="x-none"/>
        </w:rPr>
      </w:pPr>
      <w:r w:rsidRPr="00C6193D">
        <w:rPr>
          <w:rFonts w:ascii="Arial" w:hAnsi="Arial" w:cs="Arial"/>
          <w:sz w:val="20"/>
          <w:szCs w:val="20"/>
        </w:rPr>
        <w:t>V četrtem odstavku se črta besedilo »</w:t>
      </w:r>
      <w:r w:rsidRPr="00C6193D">
        <w:rPr>
          <w:rFonts w:ascii="Arial" w:hAnsi="Arial" w:cs="Arial"/>
          <w:sz w:val="20"/>
          <w:szCs w:val="20"/>
          <w:lang w:val="x-none"/>
        </w:rPr>
        <w:t>ali kadar v nasprotju s predpisanimi postopki odvzeti del človeškega telesa hrani ali uporabi za drug namen, kot je bil odvzet</w:t>
      </w:r>
      <w:r>
        <w:rPr>
          <w:rFonts w:ascii="Arial" w:hAnsi="Arial" w:cs="Arial"/>
          <w:sz w:val="20"/>
          <w:szCs w:val="20"/>
        </w:rPr>
        <w:t>«</w:t>
      </w:r>
      <w:r>
        <w:rPr>
          <w:rFonts w:ascii="Arial" w:hAnsi="Arial" w:cs="Arial"/>
          <w:sz w:val="20"/>
          <w:szCs w:val="20"/>
          <w:lang w:val="x-none"/>
        </w:rPr>
        <w:t>.</w:t>
      </w:r>
    </w:p>
    <w:p w:rsidR="00585352" w:rsidRDefault="00585352" w:rsidP="00585352">
      <w:pPr>
        <w:spacing w:after="0" w:line="260" w:lineRule="atLeast"/>
        <w:jc w:val="both"/>
        <w:rPr>
          <w:rFonts w:ascii="Arial" w:hAnsi="Arial" w:cs="Arial"/>
          <w:sz w:val="20"/>
          <w:szCs w:val="20"/>
          <w:lang w:val="x-none"/>
        </w:rPr>
      </w:pPr>
    </w:p>
    <w:p w:rsidR="00585352" w:rsidRDefault="00585352" w:rsidP="00585352">
      <w:pPr>
        <w:spacing w:after="0" w:line="260" w:lineRule="atLeast"/>
        <w:jc w:val="both"/>
        <w:rPr>
          <w:rFonts w:ascii="Arial" w:hAnsi="Arial" w:cs="Arial"/>
          <w:sz w:val="20"/>
          <w:szCs w:val="20"/>
        </w:rPr>
      </w:pPr>
      <w:r>
        <w:rPr>
          <w:rFonts w:ascii="Arial" w:hAnsi="Arial" w:cs="Arial"/>
          <w:sz w:val="20"/>
          <w:szCs w:val="20"/>
          <w:lang w:val="x-none"/>
        </w:rPr>
        <w:t>Šesti odstavek se črta.</w:t>
      </w:r>
    </w:p>
    <w:p w:rsidR="00585352" w:rsidRDefault="00585352" w:rsidP="001A778E">
      <w:pPr>
        <w:pStyle w:val="Alineazatoko"/>
        <w:tabs>
          <w:tab w:val="clear" w:pos="720"/>
        </w:tabs>
        <w:spacing w:line="260" w:lineRule="exact"/>
        <w:rPr>
          <w:b/>
          <w:iCs/>
          <w:sz w:val="20"/>
          <w:szCs w:val="20"/>
        </w:rPr>
      </w:pPr>
    </w:p>
    <w:p w:rsidR="00585352" w:rsidRDefault="00585352" w:rsidP="001A778E">
      <w:pPr>
        <w:pStyle w:val="Alineazatoko"/>
        <w:tabs>
          <w:tab w:val="clear" w:pos="720"/>
        </w:tabs>
        <w:spacing w:line="260" w:lineRule="exact"/>
        <w:rPr>
          <w:b/>
          <w:iCs/>
          <w:sz w:val="20"/>
          <w:szCs w:val="20"/>
        </w:rPr>
      </w:pPr>
    </w:p>
    <w:p w:rsidR="00585352" w:rsidRPr="00D06F72" w:rsidRDefault="000A1DC0" w:rsidP="00585352">
      <w:pPr>
        <w:pStyle w:val="vrstapredpisa"/>
        <w:spacing w:before="0" w:beforeAutospacing="0" w:after="0" w:afterAutospacing="0" w:line="260" w:lineRule="atLeast"/>
        <w:jc w:val="center"/>
        <w:rPr>
          <w:rFonts w:ascii="Arial" w:hAnsi="Arial" w:cs="Arial"/>
          <w:b/>
          <w:sz w:val="20"/>
          <w:szCs w:val="20"/>
        </w:rPr>
      </w:pPr>
      <w:r>
        <w:rPr>
          <w:rFonts w:ascii="Arial" w:hAnsi="Arial" w:cs="Arial"/>
          <w:b/>
          <w:sz w:val="20"/>
          <w:szCs w:val="20"/>
        </w:rPr>
        <w:t>1</w:t>
      </w:r>
      <w:r w:rsidR="00F360A7">
        <w:rPr>
          <w:rFonts w:ascii="Arial" w:hAnsi="Arial" w:cs="Arial"/>
          <w:b/>
          <w:sz w:val="20"/>
          <w:szCs w:val="20"/>
        </w:rPr>
        <w:t>7</w:t>
      </w:r>
      <w:r w:rsidR="00585352" w:rsidRPr="00D06F72">
        <w:rPr>
          <w:rFonts w:ascii="Arial" w:hAnsi="Arial" w:cs="Arial"/>
          <w:b/>
          <w:sz w:val="20"/>
          <w:szCs w:val="20"/>
        </w:rPr>
        <w:t>. člen</w:t>
      </w:r>
    </w:p>
    <w:p w:rsidR="00585352" w:rsidRPr="00D06F72" w:rsidRDefault="00585352" w:rsidP="00585352">
      <w:pPr>
        <w:pStyle w:val="vrstapredpisa"/>
        <w:spacing w:before="0" w:beforeAutospacing="0" w:after="0" w:afterAutospacing="0" w:line="260" w:lineRule="atLeast"/>
        <w:jc w:val="center"/>
        <w:rPr>
          <w:rFonts w:ascii="Arial" w:hAnsi="Arial" w:cs="Arial"/>
          <w:b/>
          <w:sz w:val="20"/>
          <w:szCs w:val="20"/>
        </w:rPr>
      </w:pPr>
    </w:p>
    <w:p w:rsidR="00585352" w:rsidRPr="00D06F72" w:rsidRDefault="00585352" w:rsidP="00585352">
      <w:pPr>
        <w:pStyle w:val="vrstapredpisa"/>
        <w:spacing w:before="0" w:beforeAutospacing="0" w:after="0" w:afterAutospacing="0" w:line="260" w:lineRule="atLeast"/>
        <w:jc w:val="both"/>
        <w:rPr>
          <w:rFonts w:ascii="Arial" w:hAnsi="Arial" w:cs="Arial"/>
          <w:sz w:val="20"/>
          <w:szCs w:val="20"/>
        </w:rPr>
      </w:pPr>
      <w:r w:rsidRPr="00D06F72">
        <w:rPr>
          <w:rFonts w:ascii="Arial" w:hAnsi="Arial" w:cs="Arial"/>
          <w:sz w:val="20"/>
          <w:szCs w:val="20"/>
        </w:rPr>
        <w:t>Za 181. členom se doda nov 181.a člen, ki se glasi:</w:t>
      </w:r>
    </w:p>
    <w:p w:rsidR="00585352" w:rsidRPr="00D06F72" w:rsidRDefault="00585352" w:rsidP="00585352">
      <w:pPr>
        <w:pStyle w:val="vrstapredpisa"/>
        <w:spacing w:before="0" w:beforeAutospacing="0" w:after="0" w:afterAutospacing="0" w:line="260" w:lineRule="atLeast"/>
        <w:jc w:val="both"/>
        <w:rPr>
          <w:rFonts w:ascii="Arial" w:hAnsi="Arial" w:cs="Arial"/>
          <w:sz w:val="20"/>
          <w:szCs w:val="20"/>
        </w:rPr>
      </w:pPr>
    </w:p>
    <w:p w:rsidR="00585352" w:rsidRPr="00D06F72" w:rsidRDefault="00585352" w:rsidP="00585352">
      <w:pPr>
        <w:pStyle w:val="vrstapredpisa"/>
        <w:spacing w:before="0" w:beforeAutospacing="0" w:after="0" w:afterAutospacing="0" w:line="260" w:lineRule="atLeast"/>
        <w:jc w:val="center"/>
        <w:rPr>
          <w:rFonts w:ascii="Arial" w:hAnsi="Arial" w:cs="Arial"/>
          <w:sz w:val="20"/>
          <w:szCs w:val="20"/>
        </w:rPr>
      </w:pPr>
      <w:r w:rsidRPr="00D06F72">
        <w:rPr>
          <w:rFonts w:ascii="Arial" w:hAnsi="Arial" w:cs="Arial"/>
          <w:sz w:val="20"/>
          <w:szCs w:val="20"/>
        </w:rPr>
        <w:t>»Trgovina z deli človeškega telesa</w:t>
      </w:r>
    </w:p>
    <w:p w:rsidR="00585352" w:rsidRPr="00D06F72" w:rsidRDefault="00585352" w:rsidP="00585352">
      <w:pPr>
        <w:pStyle w:val="vrstapredpisa"/>
        <w:spacing w:before="0" w:beforeAutospacing="0" w:after="0" w:afterAutospacing="0" w:line="260" w:lineRule="atLeast"/>
        <w:jc w:val="center"/>
        <w:rPr>
          <w:rFonts w:ascii="Arial" w:hAnsi="Arial" w:cs="Arial"/>
          <w:sz w:val="20"/>
          <w:szCs w:val="20"/>
        </w:rPr>
      </w:pPr>
      <w:r w:rsidRPr="00D06F72">
        <w:rPr>
          <w:rFonts w:ascii="Arial" w:hAnsi="Arial" w:cs="Arial"/>
          <w:sz w:val="20"/>
          <w:szCs w:val="20"/>
        </w:rPr>
        <w:t>181.a člen</w:t>
      </w:r>
    </w:p>
    <w:p w:rsidR="00585352" w:rsidRPr="00D06F72" w:rsidRDefault="00585352" w:rsidP="00585352">
      <w:pPr>
        <w:pStyle w:val="vrstapredpisa"/>
        <w:spacing w:before="0" w:beforeAutospacing="0" w:after="0" w:afterAutospacing="0" w:line="260" w:lineRule="atLeast"/>
        <w:jc w:val="center"/>
        <w:rPr>
          <w:rFonts w:ascii="Arial" w:hAnsi="Arial" w:cs="Arial"/>
          <w:sz w:val="20"/>
          <w:szCs w:val="20"/>
        </w:rPr>
      </w:pPr>
    </w:p>
    <w:p w:rsidR="00585352" w:rsidRPr="00D06F72" w:rsidRDefault="00585352" w:rsidP="00585352">
      <w:pPr>
        <w:pStyle w:val="vrstapredpisa"/>
        <w:spacing w:before="0" w:beforeAutospacing="0" w:after="0" w:afterAutospacing="0" w:line="260" w:lineRule="atLeast"/>
        <w:jc w:val="both"/>
        <w:rPr>
          <w:rFonts w:ascii="Arial" w:hAnsi="Arial" w:cs="Arial"/>
          <w:sz w:val="20"/>
          <w:szCs w:val="20"/>
          <w:lang w:val="x-none"/>
        </w:rPr>
      </w:pPr>
      <w:r w:rsidRPr="00D06F72">
        <w:rPr>
          <w:rFonts w:ascii="Arial" w:hAnsi="Arial" w:cs="Arial"/>
          <w:sz w:val="20"/>
          <w:szCs w:val="20"/>
          <w:lang w:val="x-none"/>
        </w:rPr>
        <w:t>(1) Kdor zato, da bi pridobil plačilo ali drugo premoženjsko korist sebi ali komu drugemu</w:t>
      </w:r>
      <w:r w:rsidRPr="00F47BB1">
        <w:rPr>
          <w:rFonts w:ascii="Arial" w:hAnsi="Arial" w:cs="Arial"/>
          <w:sz w:val="20"/>
          <w:szCs w:val="20"/>
          <w:lang w:val="x-none"/>
        </w:rPr>
        <w:t>,</w:t>
      </w:r>
      <w:r w:rsidR="00AB3305">
        <w:rPr>
          <w:rFonts w:ascii="Arial" w:hAnsi="Arial" w:cs="Arial"/>
          <w:sz w:val="20"/>
          <w:szCs w:val="20"/>
        </w:rPr>
        <w:t xml:space="preserve"> neupravičeno</w:t>
      </w:r>
      <w:r w:rsidR="00F47BB1" w:rsidRPr="00F47BB1">
        <w:rPr>
          <w:rFonts w:ascii="Arial" w:hAnsi="Arial" w:cs="Arial"/>
          <w:sz w:val="20"/>
          <w:szCs w:val="20"/>
        </w:rPr>
        <w:t xml:space="preserve"> </w:t>
      </w:r>
      <w:r w:rsidR="00F47BB1">
        <w:rPr>
          <w:rFonts w:ascii="Arial" w:hAnsi="Arial" w:cs="Arial"/>
          <w:sz w:val="20"/>
          <w:szCs w:val="20"/>
        </w:rPr>
        <w:t>o</w:t>
      </w:r>
      <w:r w:rsidR="00F47BB1" w:rsidRPr="00F47BB1">
        <w:rPr>
          <w:rFonts w:ascii="Arial" w:hAnsi="Arial" w:cs="Arial"/>
          <w:sz w:val="20"/>
          <w:szCs w:val="20"/>
        </w:rPr>
        <w:t>glaš</w:t>
      </w:r>
      <w:r w:rsidR="00F47BB1">
        <w:rPr>
          <w:rFonts w:ascii="Arial" w:hAnsi="Arial" w:cs="Arial"/>
          <w:sz w:val="20"/>
          <w:szCs w:val="20"/>
        </w:rPr>
        <w:t>uje</w:t>
      </w:r>
      <w:r w:rsidR="00F47BB1" w:rsidRPr="00F47BB1">
        <w:rPr>
          <w:rFonts w:ascii="Arial" w:hAnsi="Arial" w:cs="Arial"/>
          <w:sz w:val="20"/>
          <w:szCs w:val="20"/>
        </w:rPr>
        <w:t xml:space="preserve"> potreb</w:t>
      </w:r>
      <w:r w:rsidR="00F47BB1">
        <w:rPr>
          <w:rFonts w:ascii="Arial" w:hAnsi="Arial" w:cs="Arial"/>
          <w:sz w:val="20"/>
          <w:szCs w:val="20"/>
        </w:rPr>
        <w:t>o</w:t>
      </w:r>
      <w:r w:rsidR="00F47BB1" w:rsidRPr="00F47BB1">
        <w:rPr>
          <w:rFonts w:ascii="Arial" w:hAnsi="Arial" w:cs="Arial"/>
          <w:sz w:val="20"/>
          <w:szCs w:val="20"/>
        </w:rPr>
        <w:t xml:space="preserve"> po delih</w:t>
      </w:r>
      <w:r w:rsidR="00241BCD">
        <w:rPr>
          <w:rFonts w:ascii="Arial" w:hAnsi="Arial" w:cs="Arial"/>
          <w:sz w:val="20"/>
          <w:szCs w:val="20"/>
        </w:rPr>
        <w:t xml:space="preserve"> človeškega</w:t>
      </w:r>
      <w:r w:rsidR="00F47BB1" w:rsidRPr="00F47BB1">
        <w:rPr>
          <w:rFonts w:ascii="Arial" w:hAnsi="Arial" w:cs="Arial"/>
          <w:sz w:val="20"/>
          <w:szCs w:val="20"/>
        </w:rPr>
        <w:t xml:space="preserve"> telesa </w:t>
      </w:r>
      <w:r w:rsidR="00241BCD">
        <w:rPr>
          <w:rFonts w:ascii="Arial" w:hAnsi="Arial" w:cs="Arial"/>
          <w:sz w:val="20"/>
          <w:szCs w:val="20"/>
        </w:rPr>
        <w:t>ali</w:t>
      </w:r>
      <w:r w:rsidR="00F47BB1" w:rsidRPr="00F47BB1">
        <w:rPr>
          <w:rFonts w:ascii="Arial" w:hAnsi="Arial" w:cs="Arial"/>
          <w:sz w:val="20"/>
          <w:szCs w:val="20"/>
        </w:rPr>
        <w:t xml:space="preserve"> razpoložljivost delov telesa</w:t>
      </w:r>
      <w:r w:rsidR="00F47BB1">
        <w:rPr>
          <w:rFonts w:ascii="Arial" w:hAnsi="Arial" w:cs="Arial"/>
          <w:sz w:val="20"/>
          <w:szCs w:val="20"/>
        </w:rPr>
        <w:t xml:space="preserve"> ali</w:t>
      </w:r>
      <w:r w:rsidRPr="00D06F72">
        <w:rPr>
          <w:rFonts w:ascii="Arial" w:hAnsi="Arial" w:cs="Arial"/>
          <w:sz w:val="20"/>
          <w:szCs w:val="20"/>
          <w:lang w:val="x-none"/>
        </w:rPr>
        <w:t xml:space="preserve"> koga neupravičeno nagovarja ali novači, da bi bil darovalec ali prejemnik delov</w:t>
      </w:r>
      <w:r w:rsidR="00F47BB1">
        <w:rPr>
          <w:rFonts w:ascii="Arial" w:hAnsi="Arial" w:cs="Arial"/>
          <w:sz w:val="20"/>
          <w:szCs w:val="20"/>
        </w:rPr>
        <w:t xml:space="preserve"> človeškega</w:t>
      </w:r>
      <w:r w:rsidRPr="00D06F72">
        <w:rPr>
          <w:rFonts w:ascii="Arial" w:hAnsi="Arial" w:cs="Arial"/>
          <w:sz w:val="20"/>
          <w:szCs w:val="20"/>
          <w:lang w:val="x-none"/>
        </w:rPr>
        <w:t xml:space="preserve"> telesa, ali kdor neupravičeno in </w:t>
      </w:r>
      <w:r w:rsidRPr="00D06F72">
        <w:rPr>
          <w:rFonts w:ascii="Arial" w:hAnsi="Arial" w:cs="Arial"/>
          <w:sz w:val="20"/>
          <w:szCs w:val="20"/>
          <w:lang w:val="x-none"/>
        </w:rPr>
        <w:lastRenderedPageBreak/>
        <w:t xml:space="preserve">proti plačilu drugače posreduje pri dajanju delov telesa žive ali umrle osebe za presaditev, se kaznuje z zaporom do petih let. </w:t>
      </w:r>
    </w:p>
    <w:p w:rsidR="00585352" w:rsidRPr="00D06F72" w:rsidRDefault="00585352" w:rsidP="00585352">
      <w:pPr>
        <w:pStyle w:val="vrstapredpisa"/>
        <w:spacing w:before="0" w:beforeAutospacing="0" w:after="0" w:afterAutospacing="0" w:line="260" w:lineRule="atLeast"/>
        <w:jc w:val="both"/>
        <w:rPr>
          <w:rFonts w:ascii="Arial" w:hAnsi="Arial" w:cs="Arial"/>
          <w:sz w:val="20"/>
          <w:szCs w:val="20"/>
          <w:lang w:val="x-none"/>
        </w:rPr>
      </w:pPr>
    </w:p>
    <w:p w:rsidR="00585352" w:rsidRPr="00D06F72" w:rsidRDefault="00585352" w:rsidP="00585352">
      <w:pPr>
        <w:pStyle w:val="vrstapredpisa"/>
        <w:spacing w:before="0" w:beforeAutospacing="0" w:after="0" w:afterAutospacing="0" w:line="260" w:lineRule="atLeast"/>
        <w:jc w:val="both"/>
        <w:rPr>
          <w:rFonts w:ascii="Arial" w:hAnsi="Arial" w:cs="Arial"/>
          <w:sz w:val="20"/>
          <w:szCs w:val="20"/>
          <w:lang w:val="x-none"/>
        </w:rPr>
      </w:pPr>
      <w:r w:rsidRPr="00D06F72">
        <w:rPr>
          <w:rFonts w:ascii="Arial" w:hAnsi="Arial" w:cs="Arial"/>
          <w:sz w:val="20"/>
          <w:szCs w:val="20"/>
          <w:lang w:val="x-none"/>
        </w:rPr>
        <w:t>(2) Enako kot v prejšnjem odstavku se kaznuje, kdor vzame ali pridobi odvzeti del človeškega telesa, za katerega darovalec prejme plačilo, kdor nezakonito razpolaga z odvzetim delom človeškega telesa, ali kdor uporabi ali poskusi uporabiti človeško telo ali njegove dele z namenom pridobivanja premoženjske koristi.</w:t>
      </w:r>
    </w:p>
    <w:p w:rsidR="00585352" w:rsidRPr="00D06F72" w:rsidRDefault="00585352" w:rsidP="00585352">
      <w:pPr>
        <w:pStyle w:val="vrstapredpisa"/>
        <w:spacing w:before="0" w:beforeAutospacing="0" w:after="0" w:afterAutospacing="0" w:line="260" w:lineRule="atLeast"/>
        <w:jc w:val="both"/>
        <w:rPr>
          <w:rFonts w:ascii="Arial" w:hAnsi="Arial" w:cs="Arial"/>
          <w:sz w:val="20"/>
          <w:szCs w:val="20"/>
          <w:lang w:val="x-none"/>
        </w:rPr>
      </w:pPr>
    </w:p>
    <w:p w:rsidR="00585352" w:rsidRPr="0067403B" w:rsidRDefault="00585352" w:rsidP="00585352">
      <w:pPr>
        <w:pStyle w:val="vrstapredpisa"/>
        <w:spacing w:before="0" w:beforeAutospacing="0" w:after="0" w:afterAutospacing="0" w:line="260" w:lineRule="atLeast"/>
        <w:jc w:val="both"/>
        <w:rPr>
          <w:rFonts w:ascii="Arial" w:hAnsi="Arial" w:cs="Arial"/>
          <w:sz w:val="20"/>
          <w:szCs w:val="20"/>
        </w:rPr>
      </w:pPr>
      <w:r w:rsidRPr="00D06F72">
        <w:rPr>
          <w:rFonts w:ascii="Arial" w:hAnsi="Arial" w:cs="Arial"/>
          <w:sz w:val="20"/>
          <w:szCs w:val="20"/>
          <w:lang w:val="x-none"/>
        </w:rPr>
        <w:t xml:space="preserve">(3) S kaznijo iz prvega odstavka tega člena se kaznuje, kdor pripravlja, ohranja, hrani, prevaža, prenaša, sprejema, uvaža ali izvaža dele telesa, ki so bili vzeti </w:t>
      </w:r>
      <w:r w:rsidRPr="00D06F72">
        <w:rPr>
          <w:rFonts w:ascii="Arial" w:hAnsi="Arial" w:cs="Arial"/>
          <w:sz w:val="20"/>
          <w:szCs w:val="20"/>
        </w:rPr>
        <w:t>v nasprotju s</w:t>
      </w:r>
      <w:r w:rsidR="00D624FC" w:rsidRPr="00D624FC">
        <w:rPr>
          <w:rFonts w:ascii="Arial" w:hAnsi="Arial" w:cs="Arial"/>
          <w:sz w:val="20"/>
          <w:szCs w:val="20"/>
        </w:rPr>
        <w:t xml:space="preserve"> </w:t>
      </w:r>
      <w:r w:rsidR="00D624FC">
        <w:rPr>
          <w:rFonts w:ascii="Arial" w:hAnsi="Arial" w:cs="Arial"/>
          <w:sz w:val="20"/>
          <w:szCs w:val="20"/>
        </w:rPr>
        <w:t>predpisi s področja pridobivanja in presaditve delov človeškega telesa zaradi zdravljenja</w:t>
      </w:r>
      <w:r w:rsidRPr="00D06F72">
        <w:rPr>
          <w:rFonts w:ascii="Arial" w:hAnsi="Arial" w:cs="Arial"/>
          <w:sz w:val="20"/>
          <w:szCs w:val="20"/>
        </w:rPr>
        <w:t>.«.</w:t>
      </w:r>
      <w:r w:rsidRPr="0067403B">
        <w:rPr>
          <w:rFonts w:ascii="Arial" w:hAnsi="Arial" w:cs="Arial"/>
          <w:sz w:val="20"/>
          <w:szCs w:val="20"/>
          <w:lang w:val="x-none"/>
        </w:rPr>
        <w:t xml:space="preserve"> </w:t>
      </w:r>
    </w:p>
    <w:p w:rsidR="00585352" w:rsidRDefault="00585352" w:rsidP="001A778E">
      <w:pPr>
        <w:pStyle w:val="Alineazatoko"/>
        <w:tabs>
          <w:tab w:val="clear" w:pos="720"/>
        </w:tabs>
        <w:spacing w:line="260" w:lineRule="exact"/>
        <w:rPr>
          <w:b/>
          <w:iCs/>
          <w:sz w:val="20"/>
          <w:szCs w:val="20"/>
        </w:rPr>
      </w:pPr>
    </w:p>
    <w:p w:rsidR="00E85188" w:rsidRDefault="00E85188" w:rsidP="00722B7A">
      <w:pPr>
        <w:pStyle w:val="Alineazatoko"/>
        <w:tabs>
          <w:tab w:val="clear" w:pos="720"/>
        </w:tabs>
        <w:spacing w:line="260" w:lineRule="exact"/>
        <w:ind w:left="0" w:firstLine="0"/>
        <w:rPr>
          <w:b/>
          <w:iCs/>
          <w:sz w:val="20"/>
          <w:szCs w:val="20"/>
          <w:lang w:val="x-none"/>
        </w:rPr>
      </w:pPr>
    </w:p>
    <w:p w:rsidR="00E85188" w:rsidRDefault="000A1DC0" w:rsidP="00E85188">
      <w:pPr>
        <w:spacing w:after="0" w:line="260" w:lineRule="atLeast"/>
        <w:jc w:val="center"/>
        <w:rPr>
          <w:rFonts w:ascii="Arial" w:hAnsi="Arial" w:cs="Arial"/>
          <w:b/>
          <w:sz w:val="20"/>
          <w:szCs w:val="20"/>
        </w:rPr>
      </w:pPr>
      <w:r>
        <w:rPr>
          <w:rFonts w:ascii="Arial" w:hAnsi="Arial" w:cs="Arial"/>
          <w:b/>
          <w:sz w:val="20"/>
          <w:szCs w:val="20"/>
        </w:rPr>
        <w:t>1</w:t>
      </w:r>
      <w:r w:rsidR="00F360A7">
        <w:rPr>
          <w:rFonts w:ascii="Arial" w:hAnsi="Arial" w:cs="Arial"/>
          <w:b/>
          <w:sz w:val="20"/>
          <w:szCs w:val="20"/>
        </w:rPr>
        <w:t>8</w:t>
      </w:r>
      <w:r w:rsidR="00E85188" w:rsidRPr="005F3E9E">
        <w:rPr>
          <w:rFonts w:ascii="Arial" w:hAnsi="Arial" w:cs="Arial"/>
          <w:b/>
          <w:sz w:val="20"/>
          <w:szCs w:val="20"/>
        </w:rPr>
        <w:t>. člen</w:t>
      </w:r>
    </w:p>
    <w:p w:rsidR="00E85188" w:rsidRPr="008B1EC7" w:rsidRDefault="00E85188" w:rsidP="00E85188">
      <w:pPr>
        <w:spacing w:after="0" w:line="260" w:lineRule="atLeast"/>
        <w:jc w:val="both"/>
        <w:rPr>
          <w:rFonts w:ascii="Arial" w:hAnsi="Arial" w:cs="Arial"/>
          <w:sz w:val="20"/>
          <w:szCs w:val="20"/>
        </w:rPr>
      </w:pPr>
    </w:p>
    <w:p w:rsidR="00E85188" w:rsidRPr="008E7577" w:rsidRDefault="00E85188" w:rsidP="00E85188">
      <w:pPr>
        <w:spacing w:after="0" w:line="260" w:lineRule="atLeast"/>
        <w:jc w:val="both"/>
        <w:rPr>
          <w:rFonts w:ascii="Arial" w:hAnsi="Arial" w:cs="Arial"/>
          <w:sz w:val="20"/>
          <w:szCs w:val="20"/>
        </w:rPr>
      </w:pPr>
      <w:r>
        <w:rPr>
          <w:rFonts w:ascii="Arial" w:hAnsi="Arial" w:cs="Arial"/>
          <w:sz w:val="20"/>
          <w:szCs w:val="20"/>
        </w:rPr>
        <w:t>Prvi</w:t>
      </w:r>
      <w:r w:rsidR="00CA4710">
        <w:rPr>
          <w:rFonts w:ascii="Arial" w:hAnsi="Arial" w:cs="Arial"/>
          <w:sz w:val="20"/>
          <w:szCs w:val="20"/>
        </w:rPr>
        <w:t xml:space="preserve"> in drugi</w:t>
      </w:r>
      <w:r>
        <w:rPr>
          <w:rFonts w:ascii="Arial" w:hAnsi="Arial" w:cs="Arial"/>
          <w:sz w:val="20"/>
          <w:szCs w:val="20"/>
        </w:rPr>
        <w:t xml:space="preserve"> odstavek 183. člena</w:t>
      </w:r>
      <w:r w:rsidRPr="008E7577">
        <w:rPr>
          <w:rFonts w:ascii="Arial" w:hAnsi="Arial" w:cs="Arial"/>
          <w:sz w:val="20"/>
          <w:szCs w:val="20"/>
        </w:rPr>
        <w:t xml:space="preserve"> se spremeni</w:t>
      </w:r>
      <w:r w:rsidR="00CA4710">
        <w:rPr>
          <w:rFonts w:ascii="Arial" w:hAnsi="Arial" w:cs="Arial"/>
          <w:sz w:val="20"/>
          <w:szCs w:val="20"/>
        </w:rPr>
        <w:t>ta</w:t>
      </w:r>
      <w:r w:rsidRPr="008E7577">
        <w:rPr>
          <w:rFonts w:ascii="Arial" w:hAnsi="Arial" w:cs="Arial"/>
          <w:sz w:val="20"/>
          <w:szCs w:val="20"/>
        </w:rPr>
        <w:t xml:space="preserve"> tako, da se glasi</w:t>
      </w:r>
      <w:r w:rsidR="00CA4710">
        <w:rPr>
          <w:rFonts w:ascii="Arial" w:hAnsi="Arial" w:cs="Arial"/>
          <w:sz w:val="20"/>
          <w:szCs w:val="20"/>
        </w:rPr>
        <w:t>ta</w:t>
      </w:r>
      <w:r w:rsidRPr="008E7577">
        <w:rPr>
          <w:rFonts w:ascii="Arial" w:hAnsi="Arial" w:cs="Arial"/>
          <w:sz w:val="20"/>
          <w:szCs w:val="20"/>
        </w:rPr>
        <w:t>:</w:t>
      </w:r>
    </w:p>
    <w:p w:rsidR="00E85188" w:rsidRDefault="00E85188" w:rsidP="00E85188">
      <w:pPr>
        <w:spacing w:after="0" w:line="260" w:lineRule="atLeast"/>
        <w:jc w:val="both"/>
        <w:rPr>
          <w:rFonts w:ascii="Arial" w:hAnsi="Arial" w:cs="Arial"/>
          <w:sz w:val="20"/>
          <w:szCs w:val="20"/>
          <w:lang w:val="x-none"/>
        </w:rPr>
      </w:pPr>
    </w:p>
    <w:p w:rsidR="00CA4710" w:rsidRDefault="00E85188" w:rsidP="00E85188">
      <w:pPr>
        <w:spacing w:after="0" w:line="260" w:lineRule="atLeast"/>
        <w:jc w:val="both"/>
        <w:rPr>
          <w:rFonts w:ascii="Arial" w:hAnsi="Arial" w:cs="Arial"/>
          <w:sz w:val="20"/>
          <w:szCs w:val="20"/>
          <w:lang w:val="x-none"/>
        </w:rPr>
      </w:pPr>
      <w:r w:rsidRPr="008E7577">
        <w:rPr>
          <w:rFonts w:ascii="Arial" w:hAnsi="Arial" w:cs="Arial"/>
          <w:sz w:val="20"/>
          <w:szCs w:val="20"/>
        </w:rPr>
        <w:t>»</w:t>
      </w:r>
      <w:r>
        <w:rPr>
          <w:rFonts w:ascii="Arial" w:hAnsi="Arial" w:cs="Arial"/>
          <w:sz w:val="20"/>
          <w:szCs w:val="20"/>
          <w:lang w:val="x-none"/>
        </w:rPr>
        <w:t>(1) Kdor proizvaja,</w:t>
      </w:r>
      <w:r w:rsidRPr="008E7577">
        <w:rPr>
          <w:rFonts w:ascii="Arial" w:hAnsi="Arial" w:cs="Arial"/>
          <w:sz w:val="20"/>
          <w:szCs w:val="20"/>
          <w:lang w:val="x-none"/>
        </w:rPr>
        <w:t xml:space="preserve"> prodaja ali ponuja naprodaj ali zaradi prodaje</w:t>
      </w:r>
      <w:r w:rsidRPr="008E7577">
        <w:rPr>
          <w:rFonts w:ascii="Arial" w:hAnsi="Arial" w:cs="Arial"/>
          <w:sz w:val="20"/>
          <w:szCs w:val="20"/>
        </w:rPr>
        <w:t xml:space="preserve"> ali dajanja v promet</w:t>
      </w:r>
      <w:r>
        <w:rPr>
          <w:rFonts w:ascii="Arial" w:hAnsi="Arial" w:cs="Arial"/>
          <w:sz w:val="20"/>
          <w:szCs w:val="20"/>
          <w:lang w:val="x-none"/>
        </w:rPr>
        <w:t xml:space="preserve"> kupuje ali hrani,</w:t>
      </w:r>
      <w:r w:rsidRPr="008E7577">
        <w:rPr>
          <w:rFonts w:ascii="Arial" w:hAnsi="Arial" w:cs="Arial"/>
          <w:sz w:val="20"/>
          <w:szCs w:val="20"/>
          <w:lang w:val="x-none"/>
        </w:rPr>
        <w:t xml:space="preserve"> ali posreduje pri prodaji ali naku</w:t>
      </w:r>
      <w:r>
        <w:rPr>
          <w:rFonts w:ascii="Arial" w:hAnsi="Arial" w:cs="Arial"/>
          <w:sz w:val="20"/>
          <w:szCs w:val="20"/>
          <w:lang w:val="x-none"/>
        </w:rPr>
        <w:t>pu, ali uvaža ali izvaža ali kako drugače</w:t>
      </w:r>
      <w:r w:rsidRPr="008E7577">
        <w:rPr>
          <w:rFonts w:ascii="Arial" w:hAnsi="Arial" w:cs="Arial"/>
          <w:sz w:val="20"/>
          <w:szCs w:val="20"/>
          <w:lang w:val="x-none"/>
        </w:rPr>
        <w:t xml:space="preserve"> daje v promet</w:t>
      </w:r>
      <w:r>
        <w:rPr>
          <w:rFonts w:ascii="Arial" w:hAnsi="Arial" w:cs="Arial"/>
          <w:sz w:val="20"/>
          <w:szCs w:val="20"/>
          <w:lang w:val="x-none"/>
        </w:rPr>
        <w:t xml:space="preserve"> zdravila ali druga sredstva za zdravljenje, ki so škodljiva za zdravje, se kaznuje z zaporom od enega do osmih let.</w:t>
      </w:r>
    </w:p>
    <w:p w:rsidR="00CA4710" w:rsidRDefault="00CA4710" w:rsidP="00E85188">
      <w:pPr>
        <w:spacing w:after="0" w:line="260" w:lineRule="atLeast"/>
        <w:jc w:val="both"/>
        <w:rPr>
          <w:rFonts w:ascii="Arial" w:hAnsi="Arial" w:cs="Arial"/>
          <w:sz w:val="20"/>
          <w:szCs w:val="20"/>
          <w:lang w:val="x-none"/>
        </w:rPr>
      </w:pPr>
    </w:p>
    <w:p w:rsidR="00E85188" w:rsidRDefault="00CA4710" w:rsidP="00E85188">
      <w:pPr>
        <w:spacing w:after="0" w:line="260" w:lineRule="atLeast"/>
        <w:jc w:val="both"/>
        <w:rPr>
          <w:rFonts w:ascii="Arial" w:hAnsi="Arial" w:cs="Arial"/>
          <w:sz w:val="20"/>
          <w:szCs w:val="20"/>
        </w:rPr>
      </w:pPr>
      <w:r>
        <w:rPr>
          <w:rFonts w:ascii="Arial" w:hAnsi="Arial" w:cs="Arial"/>
          <w:sz w:val="20"/>
          <w:szCs w:val="20"/>
        </w:rPr>
        <w:t xml:space="preserve">(2) Enako se kaznuje, kdor pridobiva, predeluje, </w:t>
      </w:r>
      <w:r w:rsidRPr="008E7577">
        <w:rPr>
          <w:rFonts w:ascii="Arial" w:hAnsi="Arial" w:cs="Arial"/>
          <w:sz w:val="20"/>
          <w:szCs w:val="20"/>
          <w:lang w:val="x-none"/>
        </w:rPr>
        <w:t>prodaja ali ponuja naprodaj ali zaradi prodaje</w:t>
      </w:r>
      <w:r w:rsidRPr="008E7577">
        <w:rPr>
          <w:rFonts w:ascii="Arial" w:hAnsi="Arial" w:cs="Arial"/>
          <w:sz w:val="20"/>
          <w:szCs w:val="20"/>
        </w:rPr>
        <w:t xml:space="preserve"> ali dajanja v promet</w:t>
      </w:r>
      <w:r>
        <w:rPr>
          <w:rFonts w:ascii="Arial" w:hAnsi="Arial" w:cs="Arial"/>
          <w:sz w:val="20"/>
          <w:szCs w:val="20"/>
          <w:lang w:val="x-none"/>
        </w:rPr>
        <w:t xml:space="preserve"> kupuje ali hrani,</w:t>
      </w:r>
      <w:r w:rsidRPr="008E7577">
        <w:rPr>
          <w:rFonts w:ascii="Arial" w:hAnsi="Arial" w:cs="Arial"/>
          <w:sz w:val="20"/>
          <w:szCs w:val="20"/>
          <w:lang w:val="x-none"/>
        </w:rPr>
        <w:t xml:space="preserve"> ali posreduje pri prodaji ali naku</w:t>
      </w:r>
      <w:r>
        <w:rPr>
          <w:rFonts w:ascii="Arial" w:hAnsi="Arial" w:cs="Arial"/>
          <w:sz w:val="20"/>
          <w:szCs w:val="20"/>
          <w:lang w:val="x-none"/>
        </w:rPr>
        <w:t>pu, ali uvaža ali izvaža ali kako drugače</w:t>
      </w:r>
      <w:r w:rsidRPr="008E7577">
        <w:rPr>
          <w:rFonts w:ascii="Arial" w:hAnsi="Arial" w:cs="Arial"/>
          <w:sz w:val="20"/>
          <w:szCs w:val="20"/>
          <w:lang w:val="x-none"/>
        </w:rPr>
        <w:t xml:space="preserve"> daje v promet</w:t>
      </w:r>
      <w:r>
        <w:rPr>
          <w:rFonts w:ascii="Arial" w:hAnsi="Arial" w:cs="Arial"/>
          <w:sz w:val="20"/>
          <w:szCs w:val="20"/>
        </w:rPr>
        <w:t xml:space="preserve"> okuženo kri ali drugo tkivo ali iztega izdelano snov za zdravljenje.</w:t>
      </w:r>
      <w:r w:rsidR="00E85188">
        <w:rPr>
          <w:rFonts w:ascii="Arial" w:hAnsi="Arial" w:cs="Arial"/>
          <w:sz w:val="20"/>
          <w:szCs w:val="20"/>
        </w:rPr>
        <w:t>«.</w:t>
      </w:r>
    </w:p>
    <w:p w:rsidR="00E85188" w:rsidRDefault="00E85188" w:rsidP="00E85188">
      <w:pPr>
        <w:spacing w:after="0" w:line="260" w:lineRule="atLeast"/>
        <w:jc w:val="both"/>
        <w:rPr>
          <w:rFonts w:ascii="Arial" w:hAnsi="Arial" w:cs="Arial"/>
          <w:sz w:val="20"/>
          <w:szCs w:val="20"/>
        </w:rPr>
      </w:pPr>
    </w:p>
    <w:p w:rsidR="00E85188" w:rsidRDefault="00E85188" w:rsidP="00E85188">
      <w:pPr>
        <w:spacing w:after="0" w:line="260" w:lineRule="atLeast"/>
        <w:jc w:val="both"/>
        <w:rPr>
          <w:rFonts w:ascii="Arial" w:hAnsi="Arial" w:cs="Arial"/>
          <w:sz w:val="20"/>
          <w:szCs w:val="20"/>
        </w:rPr>
      </w:pPr>
      <w:r>
        <w:rPr>
          <w:rFonts w:ascii="Arial" w:hAnsi="Arial" w:cs="Arial"/>
          <w:sz w:val="20"/>
          <w:szCs w:val="20"/>
        </w:rPr>
        <w:t>V četrtem odstavku se besedilo »do desetih let« nadomesti z besedilom »od enega do desetih let«.</w:t>
      </w:r>
    </w:p>
    <w:p w:rsidR="00E85188" w:rsidRDefault="00E85188" w:rsidP="00E85188">
      <w:pPr>
        <w:spacing w:after="0" w:line="260" w:lineRule="atLeast"/>
        <w:jc w:val="both"/>
        <w:rPr>
          <w:rFonts w:ascii="Arial" w:hAnsi="Arial" w:cs="Arial"/>
          <w:sz w:val="20"/>
          <w:szCs w:val="20"/>
        </w:rPr>
      </w:pPr>
    </w:p>
    <w:p w:rsidR="00E85188" w:rsidRDefault="00E85188" w:rsidP="00E85188">
      <w:pPr>
        <w:spacing w:after="0" w:line="260" w:lineRule="atLeast"/>
        <w:jc w:val="both"/>
        <w:rPr>
          <w:rFonts w:ascii="Arial" w:hAnsi="Arial" w:cs="Arial"/>
          <w:sz w:val="20"/>
          <w:szCs w:val="20"/>
        </w:rPr>
      </w:pPr>
      <w:r>
        <w:rPr>
          <w:rFonts w:ascii="Arial" w:hAnsi="Arial" w:cs="Arial"/>
          <w:sz w:val="20"/>
          <w:szCs w:val="20"/>
        </w:rPr>
        <w:t>V petem odstavku se besedilo »od enega do petnajstih let« nadomesti z besedilom »od dveh do petnajstih let«.</w:t>
      </w:r>
    </w:p>
    <w:p w:rsidR="00963F76" w:rsidRDefault="00963F76" w:rsidP="00E85188">
      <w:pPr>
        <w:spacing w:after="0" w:line="260" w:lineRule="atLeast"/>
        <w:jc w:val="both"/>
        <w:rPr>
          <w:rFonts w:ascii="Arial" w:hAnsi="Arial" w:cs="Arial"/>
          <w:sz w:val="20"/>
          <w:szCs w:val="20"/>
        </w:rPr>
      </w:pPr>
    </w:p>
    <w:p w:rsidR="00963F76" w:rsidRDefault="00963F76" w:rsidP="00E85188">
      <w:pPr>
        <w:spacing w:after="0" w:line="260" w:lineRule="atLeast"/>
        <w:jc w:val="both"/>
        <w:rPr>
          <w:rFonts w:ascii="Arial" w:hAnsi="Arial" w:cs="Arial"/>
          <w:sz w:val="20"/>
          <w:szCs w:val="20"/>
        </w:rPr>
      </w:pPr>
      <w:r>
        <w:rPr>
          <w:rFonts w:ascii="Arial" w:hAnsi="Arial" w:cs="Arial"/>
          <w:sz w:val="20"/>
          <w:szCs w:val="20"/>
        </w:rPr>
        <w:t>Za petim odstavkom se doda nov šesti odstavek, ki se glasi:</w:t>
      </w:r>
    </w:p>
    <w:p w:rsidR="00963F76" w:rsidRDefault="00963F76" w:rsidP="00E85188">
      <w:pPr>
        <w:spacing w:after="0" w:line="260" w:lineRule="atLeast"/>
        <w:jc w:val="both"/>
        <w:rPr>
          <w:rFonts w:ascii="Arial" w:hAnsi="Arial" w:cs="Arial"/>
          <w:sz w:val="20"/>
          <w:szCs w:val="20"/>
        </w:rPr>
      </w:pPr>
    </w:p>
    <w:p w:rsidR="00963F76" w:rsidRDefault="00963F76" w:rsidP="00E85188">
      <w:pPr>
        <w:spacing w:after="0" w:line="260" w:lineRule="atLeast"/>
        <w:jc w:val="both"/>
        <w:rPr>
          <w:rFonts w:ascii="Arial" w:hAnsi="Arial" w:cs="Arial"/>
          <w:sz w:val="20"/>
          <w:szCs w:val="20"/>
        </w:rPr>
      </w:pPr>
      <w:r>
        <w:rPr>
          <w:rFonts w:ascii="Arial" w:hAnsi="Arial" w:cs="Arial"/>
          <w:sz w:val="20"/>
          <w:szCs w:val="20"/>
        </w:rPr>
        <w:t>»(6) Škodljiva zdravila, druga sredstva za zdravljenje, okužena kri ali drugo tkivo ter iz tega izdelana snov za zdravljenje se vzamejo.«.</w:t>
      </w:r>
    </w:p>
    <w:p w:rsidR="00722B7A" w:rsidRDefault="00722B7A" w:rsidP="00E85188">
      <w:pPr>
        <w:spacing w:after="0" w:line="260" w:lineRule="atLeast"/>
        <w:jc w:val="both"/>
        <w:rPr>
          <w:rFonts w:ascii="Arial" w:hAnsi="Arial" w:cs="Arial"/>
          <w:sz w:val="20"/>
          <w:szCs w:val="20"/>
        </w:rPr>
      </w:pPr>
    </w:p>
    <w:p w:rsidR="00722B7A" w:rsidRDefault="00722B7A" w:rsidP="00E85188">
      <w:pPr>
        <w:spacing w:after="0" w:line="260" w:lineRule="atLeast"/>
        <w:jc w:val="both"/>
        <w:rPr>
          <w:rFonts w:ascii="Arial" w:hAnsi="Arial" w:cs="Arial"/>
          <w:sz w:val="20"/>
          <w:szCs w:val="20"/>
        </w:rPr>
      </w:pPr>
    </w:p>
    <w:p w:rsidR="00722B7A" w:rsidRPr="00C62AAC" w:rsidRDefault="000A1DC0" w:rsidP="00722B7A">
      <w:pPr>
        <w:spacing w:after="0" w:line="260" w:lineRule="atLeast"/>
        <w:jc w:val="center"/>
        <w:rPr>
          <w:rFonts w:ascii="Arial" w:hAnsi="Arial" w:cs="Arial"/>
          <w:b/>
          <w:sz w:val="20"/>
          <w:szCs w:val="20"/>
        </w:rPr>
      </w:pPr>
      <w:r>
        <w:rPr>
          <w:rFonts w:ascii="Arial" w:hAnsi="Arial" w:cs="Arial"/>
          <w:b/>
          <w:sz w:val="20"/>
          <w:szCs w:val="20"/>
        </w:rPr>
        <w:t>1</w:t>
      </w:r>
      <w:r w:rsidR="00F360A7">
        <w:rPr>
          <w:rFonts w:ascii="Arial" w:hAnsi="Arial" w:cs="Arial"/>
          <w:b/>
          <w:sz w:val="20"/>
          <w:szCs w:val="20"/>
        </w:rPr>
        <w:t>9</w:t>
      </w:r>
      <w:r w:rsidR="00722B7A" w:rsidRPr="00C62AAC">
        <w:rPr>
          <w:rFonts w:ascii="Arial" w:hAnsi="Arial" w:cs="Arial"/>
          <w:b/>
          <w:sz w:val="20"/>
          <w:szCs w:val="20"/>
        </w:rPr>
        <w:t xml:space="preserve">. člen </w:t>
      </w:r>
    </w:p>
    <w:p w:rsidR="00722B7A" w:rsidRPr="00C62AAC" w:rsidRDefault="00722B7A" w:rsidP="00722B7A">
      <w:pPr>
        <w:spacing w:after="0" w:line="260" w:lineRule="atLeast"/>
        <w:jc w:val="both"/>
        <w:rPr>
          <w:rFonts w:ascii="Arial" w:hAnsi="Arial" w:cs="Arial"/>
          <w:sz w:val="20"/>
          <w:szCs w:val="20"/>
        </w:rPr>
      </w:pPr>
    </w:p>
    <w:p w:rsidR="00722B7A" w:rsidRPr="00C62AAC" w:rsidRDefault="00722B7A" w:rsidP="00722B7A">
      <w:pPr>
        <w:spacing w:after="0" w:line="260" w:lineRule="atLeast"/>
        <w:jc w:val="both"/>
        <w:rPr>
          <w:rFonts w:ascii="Arial" w:hAnsi="Arial" w:cs="Arial"/>
          <w:sz w:val="20"/>
          <w:szCs w:val="20"/>
        </w:rPr>
      </w:pPr>
      <w:r w:rsidRPr="00C62AAC">
        <w:rPr>
          <w:rFonts w:ascii="Arial" w:hAnsi="Arial" w:cs="Arial"/>
          <w:sz w:val="20"/>
          <w:szCs w:val="20"/>
        </w:rPr>
        <w:t>Za 183. členom se doda nov 183.a člen, ki se glasi:</w:t>
      </w:r>
    </w:p>
    <w:p w:rsidR="00722B7A" w:rsidRPr="00C62AAC" w:rsidRDefault="00722B7A" w:rsidP="00722B7A">
      <w:pPr>
        <w:spacing w:after="0" w:line="260" w:lineRule="atLeast"/>
        <w:jc w:val="both"/>
        <w:rPr>
          <w:rFonts w:ascii="Arial" w:hAnsi="Arial" w:cs="Arial"/>
          <w:sz w:val="20"/>
          <w:szCs w:val="20"/>
        </w:rPr>
      </w:pPr>
    </w:p>
    <w:p w:rsidR="00722B7A" w:rsidRPr="00C62AAC" w:rsidRDefault="00722B7A" w:rsidP="00722B7A">
      <w:pPr>
        <w:spacing w:after="0" w:line="260" w:lineRule="atLeast"/>
        <w:jc w:val="center"/>
        <w:rPr>
          <w:rFonts w:ascii="Arial" w:hAnsi="Arial" w:cs="Arial"/>
          <w:sz w:val="20"/>
          <w:szCs w:val="20"/>
        </w:rPr>
      </w:pPr>
      <w:r w:rsidRPr="00C62AAC">
        <w:rPr>
          <w:rFonts w:ascii="Arial" w:hAnsi="Arial" w:cs="Arial"/>
          <w:sz w:val="20"/>
          <w:szCs w:val="20"/>
        </w:rPr>
        <w:t>»Proizvodnja in promet ponarejenih sredstev za zdravljenje</w:t>
      </w:r>
    </w:p>
    <w:p w:rsidR="00722B7A" w:rsidRPr="00C62AAC" w:rsidRDefault="00722B7A" w:rsidP="00722B7A">
      <w:pPr>
        <w:spacing w:after="0" w:line="260" w:lineRule="atLeast"/>
        <w:jc w:val="center"/>
        <w:rPr>
          <w:rFonts w:ascii="Arial" w:hAnsi="Arial" w:cs="Arial"/>
          <w:sz w:val="20"/>
          <w:szCs w:val="20"/>
        </w:rPr>
      </w:pPr>
      <w:r w:rsidRPr="00C62AAC">
        <w:rPr>
          <w:rFonts w:ascii="Arial" w:hAnsi="Arial" w:cs="Arial"/>
          <w:sz w:val="20"/>
          <w:szCs w:val="20"/>
        </w:rPr>
        <w:t>18</w:t>
      </w:r>
      <w:r w:rsidR="000D7AFF">
        <w:rPr>
          <w:rFonts w:ascii="Arial" w:hAnsi="Arial" w:cs="Arial"/>
          <w:sz w:val="20"/>
          <w:szCs w:val="20"/>
        </w:rPr>
        <w:t>3</w:t>
      </w:r>
      <w:r w:rsidRPr="00C62AAC">
        <w:rPr>
          <w:rFonts w:ascii="Arial" w:hAnsi="Arial" w:cs="Arial"/>
          <w:sz w:val="20"/>
          <w:szCs w:val="20"/>
        </w:rPr>
        <w:t>.a člen</w:t>
      </w:r>
    </w:p>
    <w:p w:rsidR="00722B7A" w:rsidRPr="00C62AAC" w:rsidRDefault="00722B7A" w:rsidP="00722B7A">
      <w:pPr>
        <w:spacing w:after="0" w:line="260" w:lineRule="atLeast"/>
        <w:jc w:val="center"/>
        <w:rPr>
          <w:rFonts w:ascii="Arial" w:hAnsi="Arial" w:cs="Arial"/>
          <w:sz w:val="20"/>
          <w:szCs w:val="20"/>
        </w:rPr>
      </w:pPr>
    </w:p>
    <w:p w:rsidR="00722B7A" w:rsidRPr="00802991" w:rsidRDefault="00722B7A" w:rsidP="00722B7A">
      <w:pPr>
        <w:spacing w:after="0" w:line="260" w:lineRule="atLeast"/>
        <w:jc w:val="both"/>
        <w:rPr>
          <w:rFonts w:ascii="Arial" w:hAnsi="Arial" w:cs="Arial"/>
          <w:i/>
          <w:iCs/>
          <w:sz w:val="20"/>
          <w:szCs w:val="20"/>
        </w:rPr>
      </w:pPr>
      <w:r w:rsidRPr="00C62AAC">
        <w:rPr>
          <w:rFonts w:ascii="Arial" w:hAnsi="Arial" w:cs="Arial"/>
          <w:sz w:val="20"/>
          <w:szCs w:val="20"/>
          <w:lang w:val="x-none"/>
        </w:rPr>
        <w:t>Kdor proizvaja, prodaja ali ponuja naprodaj ali zaradi prodaje</w:t>
      </w:r>
      <w:r w:rsidRPr="00C62AAC">
        <w:rPr>
          <w:rFonts w:ascii="Arial" w:hAnsi="Arial" w:cs="Arial"/>
          <w:sz w:val="20"/>
          <w:szCs w:val="20"/>
        </w:rPr>
        <w:t xml:space="preserve"> ali dajanja v promet</w:t>
      </w:r>
      <w:r w:rsidRPr="00C62AAC">
        <w:rPr>
          <w:rFonts w:ascii="Arial" w:hAnsi="Arial" w:cs="Arial"/>
          <w:sz w:val="20"/>
          <w:szCs w:val="20"/>
          <w:lang w:val="x-none"/>
        </w:rPr>
        <w:t xml:space="preserve"> kupuje ali hrani, ali posreduje pri prodaji ali nakupu, ali uvaža ali izvaža ali kako drugače daje v promet zdravila ali druga sredstva za zdravljenje, ki so lažna, ponarejena oziroma potvorjena </w:t>
      </w:r>
      <w:r w:rsidRPr="00C62AAC">
        <w:rPr>
          <w:rFonts w:ascii="Arial" w:hAnsi="Arial" w:cs="Arial"/>
          <w:sz w:val="20"/>
          <w:szCs w:val="20"/>
        </w:rPr>
        <w:t>in ni podano hujše kaznivo dejanje po tem zakoniku</w:t>
      </w:r>
      <w:r w:rsidRPr="00C62AAC">
        <w:rPr>
          <w:rFonts w:ascii="Arial" w:hAnsi="Arial" w:cs="Arial"/>
          <w:sz w:val="20"/>
          <w:szCs w:val="20"/>
          <w:lang w:val="x-none"/>
        </w:rPr>
        <w:t>, se kaznuje z zaporom do petih let.</w:t>
      </w:r>
      <w:r w:rsidRPr="00C62AAC">
        <w:rPr>
          <w:rFonts w:ascii="Arial" w:hAnsi="Arial" w:cs="Arial"/>
          <w:sz w:val="20"/>
          <w:szCs w:val="20"/>
        </w:rPr>
        <w:t>«</w:t>
      </w:r>
      <w:r w:rsidRPr="00C62AAC">
        <w:rPr>
          <w:rFonts w:ascii="Arial" w:hAnsi="Arial" w:cs="Arial"/>
          <w:sz w:val="20"/>
          <w:szCs w:val="20"/>
          <w:lang w:val="x-none"/>
        </w:rPr>
        <w:t>.</w:t>
      </w:r>
    </w:p>
    <w:p w:rsidR="00722B7A" w:rsidRDefault="00722B7A" w:rsidP="00E85188">
      <w:pPr>
        <w:spacing w:after="0" w:line="260" w:lineRule="atLeast"/>
        <w:jc w:val="both"/>
        <w:rPr>
          <w:rFonts w:ascii="Arial" w:hAnsi="Arial" w:cs="Arial"/>
          <w:sz w:val="20"/>
          <w:szCs w:val="20"/>
          <w:lang w:val="x-none"/>
        </w:rPr>
      </w:pPr>
    </w:p>
    <w:p w:rsidR="00F536EA" w:rsidRDefault="00F536EA" w:rsidP="007C1796">
      <w:pPr>
        <w:pStyle w:val="Alineazatoko"/>
        <w:tabs>
          <w:tab w:val="clear" w:pos="720"/>
        </w:tabs>
        <w:spacing w:line="260" w:lineRule="exact"/>
        <w:ind w:left="0" w:firstLine="0"/>
        <w:rPr>
          <w:b/>
          <w:iCs/>
          <w:sz w:val="20"/>
          <w:szCs w:val="20"/>
          <w:lang w:val="x-none"/>
        </w:rPr>
      </w:pPr>
    </w:p>
    <w:p w:rsidR="00F536EA" w:rsidRPr="00F536EA" w:rsidRDefault="00B93983" w:rsidP="00F536EA">
      <w:pPr>
        <w:pStyle w:val="Alineazatoko"/>
        <w:tabs>
          <w:tab w:val="clear" w:pos="720"/>
        </w:tabs>
        <w:spacing w:line="260" w:lineRule="exact"/>
        <w:jc w:val="center"/>
        <w:rPr>
          <w:b/>
          <w:iCs/>
          <w:sz w:val="20"/>
          <w:szCs w:val="20"/>
        </w:rPr>
      </w:pPr>
      <w:r>
        <w:rPr>
          <w:b/>
          <w:iCs/>
          <w:sz w:val="20"/>
          <w:szCs w:val="20"/>
        </w:rPr>
        <w:t>20</w:t>
      </w:r>
      <w:r w:rsidR="00F536EA">
        <w:rPr>
          <w:b/>
          <w:iCs/>
          <w:sz w:val="20"/>
          <w:szCs w:val="20"/>
        </w:rPr>
        <w:t>. člen</w:t>
      </w:r>
    </w:p>
    <w:p w:rsidR="00E85188" w:rsidRDefault="00E85188" w:rsidP="001A778E">
      <w:pPr>
        <w:pStyle w:val="Alineazatoko"/>
        <w:tabs>
          <w:tab w:val="clear" w:pos="720"/>
        </w:tabs>
        <w:spacing w:line="260" w:lineRule="exact"/>
        <w:rPr>
          <w:b/>
          <w:iCs/>
          <w:sz w:val="20"/>
          <w:szCs w:val="20"/>
          <w:lang w:val="x-none"/>
        </w:rPr>
      </w:pPr>
    </w:p>
    <w:p w:rsidR="00E85188" w:rsidRDefault="00E85188" w:rsidP="00E85188">
      <w:pPr>
        <w:spacing w:after="0" w:line="260" w:lineRule="atLeast"/>
        <w:jc w:val="both"/>
        <w:rPr>
          <w:rFonts w:ascii="Arial" w:hAnsi="Arial" w:cs="Arial"/>
          <w:sz w:val="20"/>
          <w:szCs w:val="20"/>
        </w:rPr>
      </w:pPr>
      <w:r>
        <w:rPr>
          <w:rFonts w:ascii="Arial" w:hAnsi="Arial" w:cs="Arial"/>
          <w:sz w:val="20"/>
          <w:szCs w:val="20"/>
        </w:rPr>
        <w:t>V naslovu 186. člena se besedilo »snovmi v športu in« nadomesti z besedilom »snovmi in postopki v športu ter«.</w:t>
      </w:r>
    </w:p>
    <w:p w:rsidR="00E85188" w:rsidRDefault="00E85188" w:rsidP="00E85188">
      <w:pPr>
        <w:spacing w:after="0" w:line="260" w:lineRule="atLeast"/>
        <w:jc w:val="both"/>
        <w:rPr>
          <w:rFonts w:ascii="Arial" w:hAnsi="Arial" w:cs="Arial"/>
          <w:sz w:val="20"/>
          <w:szCs w:val="20"/>
        </w:rPr>
      </w:pPr>
    </w:p>
    <w:p w:rsidR="00E85188" w:rsidRDefault="00E85188" w:rsidP="00E85188">
      <w:pPr>
        <w:spacing w:after="0" w:line="260" w:lineRule="atLeast"/>
        <w:jc w:val="both"/>
        <w:rPr>
          <w:rFonts w:ascii="Arial" w:hAnsi="Arial" w:cs="Arial"/>
          <w:sz w:val="20"/>
          <w:szCs w:val="20"/>
        </w:rPr>
      </w:pPr>
      <w:r>
        <w:rPr>
          <w:rFonts w:ascii="Arial" w:hAnsi="Arial" w:cs="Arial"/>
          <w:sz w:val="20"/>
          <w:szCs w:val="20"/>
        </w:rPr>
        <w:t>V prvem odstavku se na koncu za besedilom »</w:t>
      </w:r>
      <w:r w:rsidRPr="000E20C0">
        <w:rPr>
          <w:rFonts w:ascii="Arial" w:hAnsi="Arial" w:cs="Arial"/>
          <w:sz w:val="20"/>
          <w:szCs w:val="20"/>
          <w:lang w:val="x-none"/>
        </w:rPr>
        <w:t>ki se uporabljajo za izdelavo prepovedanih drog</w:t>
      </w:r>
      <w:r>
        <w:rPr>
          <w:rFonts w:ascii="Arial" w:hAnsi="Arial" w:cs="Arial"/>
          <w:sz w:val="20"/>
          <w:szCs w:val="20"/>
          <w:lang w:val="x-none"/>
        </w:rPr>
        <w:t>,</w:t>
      </w:r>
      <w:r>
        <w:rPr>
          <w:rFonts w:ascii="Arial" w:hAnsi="Arial" w:cs="Arial"/>
          <w:sz w:val="20"/>
          <w:szCs w:val="20"/>
        </w:rPr>
        <w:t>« doda besedilo »ali sredstva ali sestavine, ki se uporabljajo za postopke, ki so razvrščeni kot nedovoljeni v športu, ali postopke, ki so razvrščeni kot nedovoljeni v športu«.</w:t>
      </w:r>
    </w:p>
    <w:p w:rsidR="00E85188" w:rsidRPr="000E20C0" w:rsidRDefault="00E85188" w:rsidP="00E85188">
      <w:pPr>
        <w:spacing w:after="0" w:line="260" w:lineRule="atLeast"/>
        <w:jc w:val="both"/>
        <w:rPr>
          <w:rFonts w:ascii="Arial" w:hAnsi="Arial" w:cs="Arial"/>
          <w:sz w:val="20"/>
          <w:szCs w:val="20"/>
        </w:rPr>
      </w:pPr>
    </w:p>
    <w:p w:rsidR="00E85188" w:rsidRPr="007E1F04" w:rsidRDefault="00E85188" w:rsidP="00E85188">
      <w:pPr>
        <w:spacing w:after="0" w:line="260" w:lineRule="atLeast"/>
        <w:jc w:val="both"/>
        <w:rPr>
          <w:rFonts w:ascii="Arial" w:hAnsi="Arial" w:cs="Arial"/>
          <w:sz w:val="20"/>
          <w:szCs w:val="20"/>
        </w:rPr>
      </w:pPr>
      <w:r w:rsidRPr="007E1F04">
        <w:rPr>
          <w:rFonts w:ascii="Arial" w:hAnsi="Arial" w:cs="Arial"/>
          <w:sz w:val="20"/>
          <w:szCs w:val="20"/>
        </w:rPr>
        <w:t>V drugem odstavku se za besedilom »</w:t>
      </w:r>
      <w:r w:rsidRPr="007E1F04">
        <w:rPr>
          <w:rFonts w:ascii="Arial" w:hAnsi="Arial" w:cs="Arial"/>
          <w:sz w:val="20"/>
          <w:szCs w:val="20"/>
          <w:lang w:val="x-none"/>
        </w:rPr>
        <w:t>ali predhodno sestavino za izdelavo prepovedanih drog</w:t>
      </w:r>
      <w:r w:rsidRPr="007E1F04">
        <w:rPr>
          <w:rFonts w:ascii="Arial" w:hAnsi="Arial" w:cs="Arial"/>
          <w:sz w:val="20"/>
          <w:szCs w:val="20"/>
        </w:rPr>
        <w:t>« doda vejica in besedilo »ali kdor prodaja, ponuja ali izvaja nedovoljene postopke v športu«.</w:t>
      </w:r>
    </w:p>
    <w:p w:rsidR="00E85188" w:rsidRDefault="00E85188" w:rsidP="00E85188">
      <w:pPr>
        <w:spacing w:after="0" w:line="260" w:lineRule="atLeast"/>
        <w:jc w:val="both"/>
        <w:rPr>
          <w:rFonts w:ascii="Arial" w:hAnsi="Arial" w:cs="Arial"/>
          <w:sz w:val="20"/>
          <w:szCs w:val="20"/>
        </w:rPr>
      </w:pPr>
    </w:p>
    <w:p w:rsidR="00E85188" w:rsidRDefault="00E85188" w:rsidP="00E85188">
      <w:pPr>
        <w:spacing w:after="0" w:line="260" w:lineRule="atLeast"/>
        <w:jc w:val="both"/>
        <w:rPr>
          <w:rFonts w:ascii="Arial" w:hAnsi="Arial" w:cs="Arial"/>
          <w:sz w:val="20"/>
          <w:szCs w:val="20"/>
        </w:rPr>
      </w:pPr>
      <w:r>
        <w:rPr>
          <w:rFonts w:ascii="Arial" w:hAnsi="Arial" w:cs="Arial"/>
          <w:sz w:val="20"/>
          <w:szCs w:val="20"/>
          <w:lang w:val="x-none"/>
        </w:rPr>
        <w:t xml:space="preserve">V četrtem odstavku se za besedilom </w:t>
      </w:r>
      <w:r>
        <w:rPr>
          <w:rFonts w:ascii="Arial" w:hAnsi="Arial" w:cs="Arial"/>
          <w:sz w:val="20"/>
          <w:szCs w:val="20"/>
        </w:rPr>
        <w:t>»</w:t>
      </w:r>
      <w:r w:rsidRPr="0046700F">
        <w:rPr>
          <w:rFonts w:ascii="Arial" w:hAnsi="Arial" w:cs="Arial"/>
          <w:sz w:val="20"/>
          <w:szCs w:val="20"/>
          <w:lang w:val="x-none"/>
        </w:rPr>
        <w:t>ali nedovoljenih snovi</w:t>
      </w:r>
      <w:r>
        <w:rPr>
          <w:rFonts w:ascii="Arial" w:hAnsi="Arial" w:cs="Arial"/>
          <w:sz w:val="20"/>
          <w:szCs w:val="20"/>
          <w:lang w:val="x-none"/>
        </w:rPr>
        <w:t xml:space="preserve"> v športu</w:t>
      </w:r>
      <w:r>
        <w:rPr>
          <w:rFonts w:ascii="Arial" w:hAnsi="Arial" w:cs="Arial"/>
          <w:sz w:val="20"/>
          <w:szCs w:val="20"/>
        </w:rPr>
        <w:t>« doda besedilo »ali za uporabo nedovoljenih postopkov v športu«.</w:t>
      </w:r>
    </w:p>
    <w:p w:rsidR="00E85188" w:rsidRDefault="00E85188" w:rsidP="00E85188">
      <w:pPr>
        <w:spacing w:after="0" w:line="260" w:lineRule="atLeast"/>
        <w:jc w:val="both"/>
        <w:rPr>
          <w:rFonts w:ascii="Arial" w:hAnsi="Arial" w:cs="Arial"/>
          <w:sz w:val="20"/>
          <w:szCs w:val="20"/>
        </w:rPr>
      </w:pPr>
    </w:p>
    <w:p w:rsidR="00E85188" w:rsidRDefault="00E85188" w:rsidP="00E85188">
      <w:pPr>
        <w:spacing w:after="0" w:line="260" w:lineRule="atLeast"/>
        <w:jc w:val="both"/>
        <w:rPr>
          <w:rFonts w:ascii="Arial" w:hAnsi="Arial" w:cs="Arial"/>
          <w:sz w:val="20"/>
          <w:szCs w:val="20"/>
        </w:rPr>
      </w:pPr>
      <w:r>
        <w:rPr>
          <w:rFonts w:ascii="Arial" w:hAnsi="Arial" w:cs="Arial"/>
          <w:sz w:val="20"/>
          <w:szCs w:val="20"/>
        </w:rPr>
        <w:t>Peti odstavek se spremeni tako, da se glasi:</w:t>
      </w:r>
    </w:p>
    <w:p w:rsidR="00E85188" w:rsidRDefault="00E85188" w:rsidP="00E85188">
      <w:pPr>
        <w:spacing w:after="0" w:line="260" w:lineRule="atLeast"/>
        <w:jc w:val="both"/>
        <w:rPr>
          <w:rFonts w:ascii="Arial" w:hAnsi="Arial" w:cs="Arial"/>
          <w:sz w:val="20"/>
          <w:szCs w:val="20"/>
        </w:rPr>
      </w:pPr>
    </w:p>
    <w:p w:rsidR="00E85188" w:rsidRDefault="00E85188" w:rsidP="00E85188">
      <w:pPr>
        <w:spacing w:after="0" w:line="260" w:lineRule="atLeast"/>
        <w:jc w:val="both"/>
        <w:rPr>
          <w:rFonts w:ascii="Arial" w:hAnsi="Arial" w:cs="Arial"/>
          <w:sz w:val="20"/>
          <w:szCs w:val="20"/>
        </w:rPr>
      </w:pPr>
      <w:r w:rsidRPr="00A206FE">
        <w:rPr>
          <w:rFonts w:ascii="Arial" w:hAnsi="Arial" w:cs="Arial"/>
          <w:sz w:val="20"/>
          <w:szCs w:val="20"/>
        </w:rPr>
        <w:t xml:space="preserve">»(5) </w:t>
      </w:r>
      <w:r>
        <w:rPr>
          <w:rFonts w:ascii="Arial" w:hAnsi="Arial" w:cs="Arial"/>
          <w:sz w:val="20"/>
          <w:szCs w:val="20"/>
          <w:lang w:val="x-none"/>
        </w:rPr>
        <w:t>Prepovedane droge,</w:t>
      </w:r>
      <w:r w:rsidRPr="00A206FE">
        <w:rPr>
          <w:rFonts w:ascii="Arial" w:hAnsi="Arial" w:cs="Arial"/>
          <w:sz w:val="20"/>
          <w:szCs w:val="20"/>
          <w:lang w:val="x-none"/>
        </w:rPr>
        <w:t xml:space="preserve"> nedovoljene snovi v športu</w:t>
      </w:r>
      <w:r>
        <w:rPr>
          <w:rFonts w:ascii="Arial" w:hAnsi="Arial" w:cs="Arial"/>
          <w:sz w:val="20"/>
          <w:szCs w:val="20"/>
          <w:lang w:val="x-none"/>
        </w:rPr>
        <w:t>, sredstva ali sestavine, ki omogočajo uporabo nedovoljenih postopkov v športu,</w:t>
      </w:r>
      <w:r w:rsidRPr="00A206FE">
        <w:rPr>
          <w:rFonts w:ascii="Arial" w:hAnsi="Arial" w:cs="Arial"/>
          <w:sz w:val="20"/>
          <w:szCs w:val="20"/>
          <w:lang w:val="x-none"/>
        </w:rPr>
        <w:t xml:space="preserve"> in sredstva za njihovo izdelovanje se vzamejo. Prevozna sredstva, uporablj</w:t>
      </w:r>
      <w:r>
        <w:rPr>
          <w:rFonts w:ascii="Arial" w:hAnsi="Arial" w:cs="Arial"/>
          <w:sz w:val="20"/>
          <w:szCs w:val="20"/>
          <w:lang w:val="x-none"/>
        </w:rPr>
        <w:t>ena za prevoz in hrambo drog,</w:t>
      </w:r>
      <w:r w:rsidRPr="00A206FE">
        <w:rPr>
          <w:rFonts w:ascii="Arial" w:hAnsi="Arial" w:cs="Arial"/>
          <w:sz w:val="20"/>
          <w:szCs w:val="20"/>
          <w:lang w:val="x-none"/>
        </w:rPr>
        <w:t xml:space="preserve"> nedovoljenih snovi v športu</w:t>
      </w:r>
      <w:r>
        <w:rPr>
          <w:rFonts w:ascii="Arial" w:hAnsi="Arial" w:cs="Arial"/>
          <w:sz w:val="20"/>
          <w:szCs w:val="20"/>
          <w:lang w:val="x-none"/>
        </w:rPr>
        <w:t xml:space="preserve"> ali sredstev, ki omogočajo uporabo nedovoljenih postopkov v športu</w:t>
      </w:r>
      <w:r w:rsidRPr="00A206FE">
        <w:rPr>
          <w:rFonts w:ascii="Arial" w:hAnsi="Arial" w:cs="Arial"/>
          <w:sz w:val="20"/>
          <w:szCs w:val="20"/>
          <w:lang w:val="x-none"/>
        </w:rPr>
        <w:t xml:space="preserve">, se odvzamejo, če imajo za prevoz in hrambo drog ali nedovoljenih snovi </w:t>
      </w:r>
      <w:r>
        <w:rPr>
          <w:rFonts w:ascii="Arial" w:hAnsi="Arial" w:cs="Arial"/>
          <w:sz w:val="20"/>
          <w:szCs w:val="20"/>
          <w:lang w:val="x-none"/>
        </w:rPr>
        <w:t xml:space="preserve">in postopkov </w:t>
      </w:r>
      <w:r w:rsidRPr="00A206FE">
        <w:rPr>
          <w:rFonts w:ascii="Arial" w:hAnsi="Arial" w:cs="Arial"/>
          <w:sz w:val="20"/>
          <w:szCs w:val="20"/>
          <w:lang w:val="x-none"/>
        </w:rPr>
        <w:t>v športu posebej prirejene prostore ali če je njihov lastnik vedel ali bi bil mogel vedeti, da bodo uporabljena za tak namen.</w:t>
      </w:r>
      <w:r>
        <w:rPr>
          <w:rFonts w:ascii="Arial" w:hAnsi="Arial" w:cs="Arial"/>
          <w:sz w:val="20"/>
          <w:szCs w:val="20"/>
        </w:rPr>
        <w:t>«.</w:t>
      </w:r>
    </w:p>
    <w:p w:rsidR="00E85188" w:rsidRDefault="00E85188" w:rsidP="001A778E">
      <w:pPr>
        <w:pStyle w:val="Alineazatoko"/>
        <w:tabs>
          <w:tab w:val="clear" w:pos="720"/>
        </w:tabs>
        <w:spacing w:line="260" w:lineRule="exact"/>
        <w:rPr>
          <w:b/>
          <w:iCs/>
          <w:sz w:val="20"/>
          <w:szCs w:val="20"/>
          <w:lang w:val="x-none"/>
        </w:rPr>
      </w:pPr>
    </w:p>
    <w:p w:rsidR="00035E6D" w:rsidRDefault="00035E6D" w:rsidP="001A778E">
      <w:pPr>
        <w:pStyle w:val="Alineazatoko"/>
        <w:tabs>
          <w:tab w:val="clear" w:pos="720"/>
        </w:tabs>
        <w:spacing w:line="260" w:lineRule="exact"/>
        <w:rPr>
          <w:b/>
          <w:iCs/>
          <w:sz w:val="20"/>
          <w:szCs w:val="20"/>
          <w:lang w:val="x-none"/>
        </w:rPr>
      </w:pPr>
    </w:p>
    <w:p w:rsidR="00035E6D" w:rsidRDefault="001A48E7" w:rsidP="00035E6D">
      <w:pPr>
        <w:spacing w:after="0" w:line="260" w:lineRule="atLeast"/>
        <w:jc w:val="center"/>
        <w:rPr>
          <w:rFonts w:ascii="Arial" w:hAnsi="Arial" w:cs="Arial"/>
          <w:b/>
          <w:sz w:val="20"/>
          <w:szCs w:val="20"/>
        </w:rPr>
      </w:pPr>
      <w:r>
        <w:rPr>
          <w:rFonts w:ascii="Arial" w:hAnsi="Arial" w:cs="Arial"/>
          <w:b/>
          <w:sz w:val="20"/>
          <w:szCs w:val="20"/>
        </w:rPr>
        <w:t>2</w:t>
      </w:r>
      <w:r w:rsidR="00B93983">
        <w:rPr>
          <w:rFonts w:ascii="Arial" w:hAnsi="Arial" w:cs="Arial"/>
          <w:b/>
          <w:sz w:val="20"/>
          <w:szCs w:val="20"/>
        </w:rPr>
        <w:t>1</w:t>
      </w:r>
      <w:r w:rsidR="00035E6D">
        <w:rPr>
          <w:rFonts w:ascii="Arial" w:hAnsi="Arial" w:cs="Arial"/>
          <w:b/>
          <w:sz w:val="20"/>
          <w:szCs w:val="20"/>
        </w:rPr>
        <w:t>. člen</w:t>
      </w:r>
    </w:p>
    <w:p w:rsidR="00035E6D" w:rsidRDefault="00035E6D" w:rsidP="00035E6D">
      <w:pPr>
        <w:spacing w:after="0" w:line="260" w:lineRule="atLeast"/>
        <w:jc w:val="center"/>
        <w:rPr>
          <w:rFonts w:ascii="Arial" w:hAnsi="Arial" w:cs="Arial"/>
          <w:b/>
          <w:sz w:val="20"/>
          <w:szCs w:val="20"/>
        </w:rPr>
      </w:pPr>
    </w:p>
    <w:p w:rsidR="00035E6D" w:rsidRDefault="00035E6D" w:rsidP="00035E6D">
      <w:pPr>
        <w:spacing w:after="0" w:line="260" w:lineRule="atLeast"/>
        <w:jc w:val="both"/>
        <w:rPr>
          <w:rFonts w:ascii="Arial" w:hAnsi="Arial" w:cs="Arial"/>
          <w:sz w:val="20"/>
          <w:szCs w:val="20"/>
        </w:rPr>
      </w:pPr>
      <w:r>
        <w:rPr>
          <w:rFonts w:ascii="Arial" w:hAnsi="Arial" w:cs="Arial"/>
          <w:sz w:val="20"/>
          <w:szCs w:val="20"/>
        </w:rPr>
        <w:t>Naslov 187. člena se spremeni tako, da se glasi: »Omogočanje uživanja ali uporabe prepovedanih drog ali nedovoljenih snovi ali postopkov v športu«.</w:t>
      </w:r>
    </w:p>
    <w:p w:rsidR="00035E6D" w:rsidRDefault="00035E6D" w:rsidP="00035E6D">
      <w:pPr>
        <w:spacing w:after="0" w:line="260" w:lineRule="atLeast"/>
        <w:jc w:val="both"/>
        <w:rPr>
          <w:rFonts w:ascii="Arial" w:hAnsi="Arial" w:cs="Arial"/>
          <w:sz w:val="20"/>
          <w:szCs w:val="20"/>
        </w:rPr>
      </w:pPr>
    </w:p>
    <w:p w:rsidR="00035E6D" w:rsidRDefault="00035E6D" w:rsidP="00035E6D">
      <w:pPr>
        <w:spacing w:after="0" w:line="260" w:lineRule="atLeast"/>
        <w:jc w:val="both"/>
        <w:rPr>
          <w:rFonts w:ascii="Arial" w:hAnsi="Arial" w:cs="Arial"/>
          <w:sz w:val="20"/>
          <w:szCs w:val="20"/>
        </w:rPr>
      </w:pPr>
      <w:r>
        <w:rPr>
          <w:rFonts w:ascii="Arial" w:hAnsi="Arial" w:cs="Arial"/>
          <w:sz w:val="20"/>
          <w:szCs w:val="20"/>
        </w:rPr>
        <w:t>Prvi odstavek se spremeni tako, da se glasi:</w:t>
      </w:r>
    </w:p>
    <w:p w:rsidR="00035E6D" w:rsidRDefault="00035E6D" w:rsidP="00035E6D">
      <w:pPr>
        <w:spacing w:after="0" w:line="260" w:lineRule="atLeast"/>
        <w:jc w:val="both"/>
        <w:rPr>
          <w:rFonts w:ascii="Arial" w:hAnsi="Arial" w:cs="Arial"/>
          <w:sz w:val="20"/>
          <w:szCs w:val="20"/>
        </w:rPr>
      </w:pPr>
    </w:p>
    <w:p w:rsidR="00035E6D" w:rsidRDefault="00035E6D" w:rsidP="00035E6D">
      <w:pPr>
        <w:spacing w:after="0" w:line="260" w:lineRule="atLeast"/>
        <w:jc w:val="both"/>
        <w:rPr>
          <w:rFonts w:ascii="Arial" w:hAnsi="Arial" w:cs="Arial"/>
          <w:sz w:val="20"/>
          <w:szCs w:val="20"/>
        </w:rPr>
      </w:pPr>
      <w:r w:rsidRPr="00C36523">
        <w:rPr>
          <w:rFonts w:ascii="Arial" w:hAnsi="Arial" w:cs="Arial"/>
          <w:sz w:val="20"/>
          <w:szCs w:val="20"/>
        </w:rPr>
        <w:t xml:space="preserve">»(1) </w:t>
      </w:r>
      <w:r w:rsidRPr="00C36523">
        <w:rPr>
          <w:rFonts w:ascii="Arial" w:hAnsi="Arial" w:cs="Arial"/>
          <w:sz w:val="20"/>
          <w:szCs w:val="20"/>
          <w:lang w:val="x-none"/>
        </w:rPr>
        <w:t>Kdor napelje drugega k uživanju prepovedanih drog ali nedovoljenih snovi v športu</w:t>
      </w:r>
      <w:r>
        <w:rPr>
          <w:rFonts w:ascii="Arial" w:hAnsi="Arial" w:cs="Arial"/>
          <w:sz w:val="20"/>
          <w:szCs w:val="20"/>
          <w:lang w:val="x-none"/>
        </w:rPr>
        <w:t xml:space="preserve"> ali k uporabi nedovoljenih postopkov v športu</w:t>
      </w:r>
      <w:r w:rsidRPr="00C36523">
        <w:rPr>
          <w:rFonts w:ascii="Arial" w:hAnsi="Arial" w:cs="Arial"/>
          <w:sz w:val="20"/>
          <w:szCs w:val="20"/>
          <w:lang w:val="x-none"/>
        </w:rPr>
        <w:t xml:space="preserve"> ali mu jih da, da jih uživa</w:t>
      </w:r>
      <w:r>
        <w:rPr>
          <w:rFonts w:ascii="Arial" w:hAnsi="Arial" w:cs="Arial"/>
          <w:sz w:val="20"/>
          <w:szCs w:val="20"/>
          <w:lang w:val="x-none"/>
        </w:rPr>
        <w:t xml:space="preserve"> ali uporabi</w:t>
      </w:r>
      <w:r w:rsidRPr="00C36523">
        <w:rPr>
          <w:rFonts w:ascii="Arial" w:hAnsi="Arial" w:cs="Arial"/>
          <w:sz w:val="20"/>
          <w:szCs w:val="20"/>
          <w:lang w:val="x-none"/>
        </w:rPr>
        <w:t xml:space="preserve"> on ali kdo drug, ali kdor da na razpolago prostore za uživanje</w:t>
      </w:r>
      <w:r>
        <w:rPr>
          <w:rFonts w:ascii="Arial" w:hAnsi="Arial" w:cs="Arial"/>
          <w:sz w:val="20"/>
          <w:szCs w:val="20"/>
          <w:lang w:val="x-none"/>
        </w:rPr>
        <w:t xml:space="preserve"> ali uporabo prepovedanih drog,</w:t>
      </w:r>
      <w:r w:rsidRPr="00C36523">
        <w:rPr>
          <w:rFonts w:ascii="Arial" w:hAnsi="Arial" w:cs="Arial"/>
          <w:sz w:val="20"/>
          <w:szCs w:val="20"/>
          <w:lang w:val="x-none"/>
        </w:rPr>
        <w:t xml:space="preserve"> nedovoljenih snovi</w:t>
      </w:r>
      <w:r>
        <w:rPr>
          <w:rFonts w:ascii="Arial" w:hAnsi="Arial" w:cs="Arial"/>
          <w:sz w:val="20"/>
          <w:szCs w:val="20"/>
          <w:lang w:val="x-none"/>
        </w:rPr>
        <w:t xml:space="preserve"> ali postopkov v športu</w:t>
      </w:r>
      <w:r w:rsidRPr="00C36523">
        <w:rPr>
          <w:rFonts w:ascii="Arial" w:hAnsi="Arial" w:cs="Arial"/>
          <w:sz w:val="20"/>
          <w:szCs w:val="20"/>
          <w:lang w:val="x-none"/>
        </w:rPr>
        <w:t xml:space="preserve"> ali kako drugače omogoči drugemu, da uživa</w:t>
      </w:r>
      <w:r>
        <w:rPr>
          <w:rFonts w:ascii="Arial" w:hAnsi="Arial" w:cs="Arial"/>
          <w:sz w:val="20"/>
          <w:szCs w:val="20"/>
          <w:lang w:val="x-none"/>
        </w:rPr>
        <w:t xml:space="preserve"> ali uporabi prepovedane droge,</w:t>
      </w:r>
      <w:r w:rsidRPr="00C36523">
        <w:rPr>
          <w:rFonts w:ascii="Arial" w:hAnsi="Arial" w:cs="Arial"/>
          <w:sz w:val="20"/>
          <w:szCs w:val="20"/>
          <w:lang w:val="x-none"/>
        </w:rPr>
        <w:t xml:space="preserve"> nedovoljene snovi</w:t>
      </w:r>
      <w:r>
        <w:rPr>
          <w:rFonts w:ascii="Arial" w:hAnsi="Arial" w:cs="Arial"/>
          <w:sz w:val="20"/>
          <w:szCs w:val="20"/>
          <w:lang w:val="x-none"/>
        </w:rPr>
        <w:t xml:space="preserve"> ali postopke</w:t>
      </w:r>
      <w:r w:rsidRPr="00C36523">
        <w:rPr>
          <w:rFonts w:ascii="Arial" w:hAnsi="Arial" w:cs="Arial"/>
          <w:sz w:val="20"/>
          <w:szCs w:val="20"/>
          <w:lang w:val="x-none"/>
        </w:rPr>
        <w:t xml:space="preserve"> v športu, se kaznuje z zaporom od šestih mesecev do osmih let.</w:t>
      </w:r>
      <w:r>
        <w:rPr>
          <w:rFonts w:ascii="Arial" w:hAnsi="Arial" w:cs="Arial"/>
          <w:sz w:val="20"/>
          <w:szCs w:val="20"/>
        </w:rPr>
        <w:t>«.</w:t>
      </w:r>
    </w:p>
    <w:p w:rsidR="00035E6D" w:rsidRDefault="00035E6D" w:rsidP="00035E6D">
      <w:pPr>
        <w:spacing w:after="0" w:line="260" w:lineRule="atLeast"/>
        <w:jc w:val="both"/>
        <w:rPr>
          <w:rFonts w:ascii="Arial" w:hAnsi="Arial" w:cs="Arial"/>
          <w:sz w:val="20"/>
          <w:szCs w:val="20"/>
        </w:rPr>
      </w:pPr>
    </w:p>
    <w:p w:rsidR="00035E6D" w:rsidRDefault="00035E6D" w:rsidP="00035E6D">
      <w:pPr>
        <w:spacing w:after="0" w:line="260" w:lineRule="atLeast"/>
        <w:jc w:val="both"/>
        <w:rPr>
          <w:rFonts w:ascii="Arial" w:hAnsi="Arial" w:cs="Arial"/>
          <w:sz w:val="20"/>
          <w:szCs w:val="20"/>
        </w:rPr>
      </w:pPr>
      <w:r>
        <w:rPr>
          <w:rFonts w:ascii="Arial" w:hAnsi="Arial" w:cs="Arial"/>
          <w:sz w:val="20"/>
          <w:szCs w:val="20"/>
        </w:rPr>
        <w:t>V tretjem odstavku se za besedo »uživanje« doda besedilo »ter sredstva in sestavine, ki omogočajo uporabo nedovoljenih postopkov v športu,«.</w:t>
      </w:r>
    </w:p>
    <w:p w:rsidR="00035E6D" w:rsidRDefault="00035E6D" w:rsidP="00035E6D">
      <w:pPr>
        <w:spacing w:after="0" w:line="260" w:lineRule="atLeast"/>
        <w:jc w:val="both"/>
        <w:rPr>
          <w:rFonts w:ascii="Arial" w:hAnsi="Arial" w:cs="Arial"/>
          <w:sz w:val="20"/>
          <w:szCs w:val="20"/>
        </w:rPr>
      </w:pPr>
    </w:p>
    <w:p w:rsidR="000A1DC0" w:rsidRDefault="000A1DC0" w:rsidP="00035E6D">
      <w:pPr>
        <w:spacing w:after="0" w:line="260" w:lineRule="atLeast"/>
        <w:jc w:val="both"/>
        <w:rPr>
          <w:rFonts w:ascii="Arial" w:hAnsi="Arial" w:cs="Arial"/>
          <w:sz w:val="20"/>
          <w:szCs w:val="20"/>
        </w:rPr>
      </w:pPr>
    </w:p>
    <w:p w:rsidR="00035E6D" w:rsidRDefault="001A48E7" w:rsidP="00035E6D">
      <w:pPr>
        <w:spacing w:after="0" w:line="260" w:lineRule="atLeast"/>
        <w:jc w:val="center"/>
        <w:rPr>
          <w:rFonts w:ascii="Arial" w:hAnsi="Arial" w:cs="Arial"/>
          <w:b/>
          <w:sz w:val="20"/>
          <w:szCs w:val="20"/>
        </w:rPr>
      </w:pPr>
      <w:r>
        <w:rPr>
          <w:rFonts w:ascii="Arial" w:hAnsi="Arial" w:cs="Arial"/>
          <w:b/>
          <w:sz w:val="20"/>
          <w:szCs w:val="20"/>
        </w:rPr>
        <w:t>2</w:t>
      </w:r>
      <w:r w:rsidR="00B93983">
        <w:rPr>
          <w:rFonts w:ascii="Arial" w:hAnsi="Arial" w:cs="Arial"/>
          <w:b/>
          <w:sz w:val="20"/>
          <w:szCs w:val="20"/>
        </w:rPr>
        <w:t>2</w:t>
      </w:r>
      <w:r w:rsidR="00035E6D" w:rsidRPr="00146224">
        <w:rPr>
          <w:rFonts w:ascii="Arial" w:hAnsi="Arial" w:cs="Arial"/>
          <w:b/>
          <w:sz w:val="20"/>
          <w:szCs w:val="20"/>
        </w:rPr>
        <w:t>. člen</w:t>
      </w:r>
    </w:p>
    <w:p w:rsidR="00035E6D" w:rsidRDefault="00035E6D" w:rsidP="00035E6D">
      <w:pPr>
        <w:spacing w:after="0" w:line="260" w:lineRule="atLeast"/>
        <w:jc w:val="center"/>
        <w:rPr>
          <w:rFonts w:ascii="Arial" w:hAnsi="Arial" w:cs="Arial"/>
          <w:b/>
          <w:sz w:val="20"/>
          <w:szCs w:val="20"/>
        </w:rPr>
      </w:pPr>
    </w:p>
    <w:p w:rsidR="00035E6D" w:rsidRDefault="00035E6D" w:rsidP="00035E6D">
      <w:pPr>
        <w:spacing w:after="0" w:line="260" w:lineRule="atLeast"/>
        <w:jc w:val="both"/>
        <w:rPr>
          <w:rFonts w:ascii="Arial" w:hAnsi="Arial" w:cs="Arial"/>
          <w:sz w:val="20"/>
          <w:szCs w:val="20"/>
        </w:rPr>
      </w:pPr>
      <w:r>
        <w:rPr>
          <w:rFonts w:ascii="Arial" w:hAnsi="Arial" w:cs="Arial"/>
          <w:sz w:val="20"/>
          <w:szCs w:val="20"/>
        </w:rPr>
        <w:t>Naslov 212. člena se spremeni tako, da se glasi: »Organiziranje denarnih verig, nedovoljeno prirejanje iger na srečo in nedovoljeno prirejanje rezultatov športnih tekmovanj«.</w:t>
      </w:r>
    </w:p>
    <w:p w:rsidR="00035E6D" w:rsidRDefault="00035E6D" w:rsidP="00035E6D">
      <w:pPr>
        <w:spacing w:after="0" w:line="260" w:lineRule="atLeast"/>
        <w:jc w:val="both"/>
        <w:rPr>
          <w:rFonts w:ascii="Arial" w:hAnsi="Arial" w:cs="Arial"/>
          <w:sz w:val="20"/>
          <w:szCs w:val="20"/>
        </w:rPr>
      </w:pPr>
    </w:p>
    <w:p w:rsidR="00035E6D" w:rsidRDefault="00035E6D" w:rsidP="00035E6D">
      <w:pPr>
        <w:spacing w:after="0" w:line="260" w:lineRule="atLeast"/>
        <w:jc w:val="both"/>
        <w:rPr>
          <w:rFonts w:ascii="Arial" w:hAnsi="Arial" w:cs="Arial"/>
          <w:sz w:val="20"/>
          <w:szCs w:val="20"/>
        </w:rPr>
      </w:pPr>
      <w:r>
        <w:rPr>
          <w:rFonts w:ascii="Arial" w:hAnsi="Arial" w:cs="Arial"/>
          <w:sz w:val="20"/>
          <w:szCs w:val="20"/>
        </w:rPr>
        <w:t>Za drugim odstavkom se doda nov tretji odstavek, ki se glasi:</w:t>
      </w:r>
    </w:p>
    <w:p w:rsidR="00035E6D" w:rsidRDefault="00035E6D" w:rsidP="00035E6D">
      <w:pPr>
        <w:spacing w:after="0" w:line="260" w:lineRule="atLeast"/>
        <w:jc w:val="both"/>
        <w:rPr>
          <w:rFonts w:ascii="Arial" w:hAnsi="Arial" w:cs="Arial"/>
          <w:sz w:val="20"/>
          <w:szCs w:val="20"/>
        </w:rPr>
      </w:pPr>
    </w:p>
    <w:p w:rsidR="00035E6D" w:rsidRDefault="00035E6D" w:rsidP="00035E6D">
      <w:pPr>
        <w:spacing w:after="0" w:line="260" w:lineRule="atLeast"/>
        <w:jc w:val="both"/>
        <w:rPr>
          <w:rFonts w:ascii="Arial" w:hAnsi="Arial" w:cs="Arial"/>
          <w:sz w:val="20"/>
          <w:szCs w:val="20"/>
        </w:rPr>
      </w:pPr>
      <w:r>
        <w:rPr>
          <w:rFonts w:ascii="Arial" w:hAnsi="Arial" w:cs="Arial"/>
          <w:sz w:val="20"/>
          <w:szCs w:val="20"/>
        </w:rPr>
        <w:t>»(3) Enako kot v prvem odstavku se kaznuje oseba, ki se zato, da bi sebi ali komu drugemu pridobila premoženjsko ali kakšno drugo korist, dogovori za nedovoljeno spremembo rezultata ali poteka uradnega športnega tekmovanja ali za tako spremembo kaj stori ali opusti.«.</w:t>
      </w:r>
    </w:p>
    <w:p w:rsidR="00035E6D" w:rsidRDefault="00035E6D" w:rsidP="00035E6D">
      <w:pPr>
        <w:spacing w:after="0" w:line="260" w:lineRule="atLeast"/>
        <w:jc w:val="both"/>
        <w:rPr>
          <w:rFonts w:ascii="Arial" w:hAnsi="Arial" w:cs="Arial"/>
          <w:sz w:val="20"/>
          <w:szCs w:val="20"/>
        </w:rPr>
      </w:pPr>
    </w:p>
    <w:p w:rsidR="00035E6D" w:rsidRDefault="00035E6D" w:rsidP="00035E6D">
      <w:pPr>
        <w:spacing w:after="0" w:line="260" w:lineRule="atLeast"/>
        <w:jc w:val="both"/>
        <w:rPr>
          <w:rFonts w:ascii="Arial" w:hAnsi="Arial" w:cs="Arial"/>
          <w:sz w:val="20"/>
          <w:szCs w:val="20"/>
        </w:rPr>
      </w:pPr>
      <w:r>
        <w:rPr>
          <w:rFonts w:ascii="Arial" w:hAnsi="Arial" w:cs="Arial"/>
          <w:sz w:val="20"/>
          <w:szCs w:val="20"/>
        </w:rPr>
        <w:t>Dosedanji tretji odstavek postane četrti odstavek.</w:t>
      </w:r>
    </w:p>
    <w:p w:rsidR="00035E6D" w:rsidRDefault="00035E6D" w:rsidP="00035E6D">
      <w:pPr>
        <w:spacing w:after="0" w:line="260" w:lineRule="atLeast"/>
        <w:jc w:val="both"/>
        <w:rPr>
          <w:rFonts w:ascii="Arial" w:hAnsi="Arial" w:cs="Arial"/>
          <w:sz w:val="20"/>
          <w:szCs w:val="20"/>
        </w:rPr>
      </w:pPr>
    </w:p>
    <w:p w:rsidR="00035E6D" w:rsidRDefault="00035E6D" w:rsidP="00035E6D">
      <w:pPr>
        <w:spacing w:after="0" w:line="260" w:lineRule="atLeast"/>
        <w:jc w:val="both"/>
        <w:rPr>
          <w:rFonts w:ascii="Arial" w:hAnsi="Arial" w:cs="Arial"/>
          <w:sz w:val="20"/>
          <w:szCs w:val="20"/>
        </w:rPr>
      </w:pPr>
      <w:r>
        <w:rPr>
          <w:rFonts w:ascii="Arial" w:hAnsi="Arial" w:cs="Arial"/>
          <w:sz w:val="20"/>
          <w:szCs w:val="20"/>
        </w:rPr>
        <w:t xml:space="preserve">V dosedanjem četrtem odstavku, ki postane peti odstavek, se besedilo »prvega ali drugega« nadomesti z besedilom »prvega, drugega ali tretjega«.   </w:t>
      </w:r>
    </w:p>
    <w:p w:rsidR="00BD537B" w:rsidRDefault="00BD537B" w:rsidP="00035E6D">
      <w:pPr>
        <w:spacing w:after="0" w:line="260" w:lineRule="atLeast"/>
        <w:jc w:val="both"/>
        <w:rPr>
          <w:rFonts w:ascii="Arial" w:hAnsi="Arial" w:cs="Arial"/>
          <w:sz w:val="20"/>
          <w:szCs w:val="20"/>
        </w:rPr>
      </w:pPr>
    </w:p>
    <w:p w:rsidR="00BD537B" w:rsidRDefault="00BD537B" w:rsidP="00035E6D">
      <w:pPr>
        <w:spacing w:after="0" w:line="260" w:lineRule="atLeast"/>
        <w:jc w:val="both"/>
        <w:rPr>
          <w:rFonts w:ascii="Arial" w:hAnsi="Arial" w:cs="Arial"/>
          <w:sz w:val="20"/>
          <w:szCs w:val="20"/>
        </w:rPr>
      </w:pPr>
    </w:p>
    <w:p w:rsidR="00BD537B" w:rsidRDefault="001A48E7" w:rsidP="00BD537B">
      <w:pPr>
        <w:spacing w:after="0" w:line="260" w:lineRule="atLeast"/>
        <w:jc w:val="center"/>
        <w:rPr>
          <w:rStyle w:val="enni3mche"/>
          <w:rFonts w:ascii="Arial" w:hAnsi="Arial" w:cs="Arial"/>
          <w:b/>
          <w:sz w:val="20"/>
          <w:szCs w:val="20"/>
        </w:rPr>
      </w:pPr>
      <w:r>
        <w:rPr>
          <w:rStyle w:val="enni3mche"/>
          <w:rFonts w:ascii="Arial" w:hAnsi="Arial" w:cs="Arial"/>
          <w:b/>
          <w:sz w:val="20"/>
          <w:szCs w:val="20"/>
        </w:rPr>
        <w:t>2</w:t>
      </w:r>
      <w:r w:rsidR="00B93983">
        <w:rPr>
          <w:rStyle w:val="enni3mche"/>
          <w:rFonts w:ascii="Arial" w:hAnsi="Arial" w:cs="Arial"/>
          <w:b/>
          <w:sz w:val="20"/>
          <w:szCs w:val="20"/>
        </w:rPr>
        <w:t>3</w:t>
      </w:r>
      <w:r w:rsidR="00BD537B">
        <w:rPr>
          <w:rStyle w:val="enni3mche"/>
          <w:rFonts w:ascii="Arial" w:hAnsi="Arial" w:cs="Arial"/>
          <w:b/>
          <w:sz w:val="20"/>
          <w:szCs w:val="20"/>
        </w:rPr>
        <w:t>. člen</w:t>
      </w:r>
    </w:p>
    <w:p w:rsidR="00BD537B" w:rsidRDefault="00BD537B" w:rsidP="00BD537B">
      <w:pPr>
        <w:spacing w:after="0" w:line="260" w:lineRule="atLeast"/>
        <w:jc w:val="center"/>
        <w:rPr>
          <w:rStyle w:val="enni3mche"/>
          <w:rFonts w:ascii="Arial" w:hAnsi="Arial" w:cs="Arial"/>
          <w:b/>
          <w:sz w:val="20"/>
          <w:szCs w:val="20"/>
        </w:rPr>
      </w:pPr>
    </w:p>
    <w:p w:rsidR="00BD537B" w:rsidRDefault="00BD537B" w:rsidP="00BD537B">
      <w:pPr>
        <w:spacing w:after="0" w:line="260" w:lineRule="atLeast"/>
        <w:jc w:val="both"/>
        <w:rPr>
          <w:rStyle w:val="enni3mche"/>
          <w:rFonts w:ascii="Arial" w:hAnsi="Arial" w:cs="Arial"/>
          <w:sz w:val="20"/>
          <w:szCs w:val="20"/>
        </w:rPr>
      </w:pPr>
      <w:r>
        <w:rPr>
          <w:rStyle w:val="enni3mche"/>
          <w:rFonts w:ascii="Arial" w:hAnsi="Arial" w:cs="Arial"/>
          <w:sz w:val="20"/>
          <w:szCs w:val="20"/>
        </w:rPr>
        <w:t xml:space="preserve">Naslov 218. člena se spremeni tako, da se glasi: »Nedovoljena </w:t>
      </w:r>
      <w:r w:rsidRPr="00704E53">
        <w:rPr>
          <w:rStyle w:val="enni3mche"/>
          <w:rFonts w:ascii="Arial" w:hAnsi="Arial" w:cs="Arial"/>
          <w:sz w:val="20"/>
          <w:szCs w:val="20"/>
        </w:rPr>
        <w:t>posest</w:t>
      </w:r>
      <w:r>
        <w:rPr>
          <w:rStyle w:val="enni3mche"/>
          <w:rFonts w:ascii="Arial" w:hAnsi="Arial" w:cs="Arial"/>
          <w:sz w:val="20"/>
          <w:szCs w:val="20"/>
        </w:rPr>
        <w:t xml:space="preserve"> in promet s stvarmi, ki so posebnega kulturnega pomena ali naravne vrednote«.</w:t>
      </w:r>
    </w:p>
    <w:p w:rsidR="00BD537B" w:rsidRDefault="00BD537B" w:rsidP="00BD537B">
      <w:pPr>
        <w:spacing w:after="0" w:line="260" w:lineRule="atLeast"/>
        <w:jc w:val="both"/>
        <w:rPr>
          <w:rStyle w:val="enni3mche"/>
          <w:rFonts w:ascii="Arial" w:hAnsi="Arial" w:cs="Arial"/>
          <w:sz w:val="20"/>
          <w:szCs w:val="20"/>
        </w:rPr>
      </w:pPr>
    </w:p>
    <w:p w:rsidR="00BD537B" w:rsidRDefault="00BD537B" w:rsidP="00BD537B">
      <w:pPr>
        <w:spacing w:after="0" w:line="260" w:lineRule="atLeast"/>
        <w:jc w:val="both"/>
        <w:rPr>
          <w:rStyle w:val="enni3mche"/>
          <w:rFonts w:ascii="Arial" w:hAnsi="Arial" w:cs="Arial"/>
          <w:sz w:val="20"/>
          <w:szCs w:val="20"/>
        </w:rPr>
      </w:pPr>
      <w:r>
        <w:rPr>
          <w:rStyle w:val="enni3mche"/>
          <w:rFonts w:ascii="Arial" w:hAnsi="Arial" w:cs="Arial"/>
          <w:sz w:val="20"/>
          <w:szCs w:val="20"/>
        </w:rPr>
        <w:t>Za prvim odstavkom se doda nov drugi odstavek, ki se glasi:</w:t>
      </w:r>
    </w:p>
    <w:p w:rsidR="00BD537B" w:rsidRDefault="00BD537B" w:rsidP="00BD537B">
      <w:pPr>
        <w:spacing w:after="0" w:line="260" w:lineRule="atLeast"/>
        <w:jc w:val="both"/>
        <w:rPr>
          <w:rStyle w:val="enni3mche"/>
          <w:rFonts w:ascii="Arial" w:hAnsi="Arial" w:cs="Arial"/>
          <w:sz w:val="20"/>
          <w:szCs w:val="20"/>
        </w:rPr>
      </w:pPr>
    </w:p>
    <w:p w:rsidR="00BD537B" w:rsidRDefault="00BD537B" w:rsidP="00BD537B">
      <w:pPr>
        <w:spacing w:after="0" w:line="260" w:lineRule="atLeast"/>
        <w:jc w:val="both"/>
        <w:rPr>
          <w:rStyle w:val="enni3mche"/>
          <w:rFonts w:ascii="Arial" w:hAnsi="Arial" w:cs="Arial"/>
          <w:i/>
          <w:sz w:val="20"/>
          <w:szCs w:val="20"/>
        </w:rPr>
      </w:pPr>
      <w:r>
        <w:rPr>
          <w:rStyle w:val="enni3mche"/>
          <w:rFonts w:ascii="Arial" w:hAnsi="Arial" w:cs="Arial"/>
          <w:sz w:val="20"/>
          <w:szCs w:val="20"/>
        </w:rPr>
        <w:t xml:space="preserve">»(2) Enako se kaznuje, kdor daje na trg ali drugače ponuja naprodaj stvari iz prejšnjega odstavka, za katere ve, da so bile pridobljene protipravno, ali kdor protipravno poseduje stvar, ki je posebnega kulturnega pomena ali naravna vrednota.«. </w:t>
      </w:r>
    </w:p>
    <w:p w:rsidR="00BD537B" w:rsidRPr="00E064CC" w:rsidRDefault="00BD537B" w:rsidP="00BD537B">
      <w:pPr>
        <w:spacing w:after="0" w:line="260" w:lineRule="atLeast"/>
        <w:jc w:val="both"/>
        <w:rPr>
          <w:rStyle w:val="enni3mche"/>
          <w:rFonts w:ascii="Arial" w:hAnsi="Arial" w:cs="Arial"/>
          <w:iCs/>
          <w:sz w:val="20"/>
          <w:szCs w:val="20"/>
        </w:rPr>
      </w:pPr>
    </w:p>
    <w:p w:rsidR="00BD537B" w:rsidRPr="00EB2B38" w:rsidRDefault="00BD537B" w:rsidP="00BD537B">
      <w:pPr>
        <w:spacing w:after="0" w:line="260" w:lineRule="atLeast"/>
        <w:jc w:val="both"/>
        <w:rPr>
          <w:rStyle w:val="enni3mche"/>
          <w:rFonts w:ascii="Arial" w:hAnsi="Arial" w:cs="Arial"/>
          <w:sz w:val="20"/>
          <w:szCs w:val="20"/>
        </w:rPr>
      </w:pPr>
      <w:r>
        <w:rPr>
          <w:rStyle w:val="enni3mche"/>
          <w:rFonts w:ascii="Arial" w:hAnsi="Arial" w:cs="Arial"/>
          <w:sz w:val="20"/>
          <w:szCs w:val="20"/>
        </w:rPr>
        <w:t xml:space="preserve">V dosedanjem drugem odstavku, ki postane tretji odstavek, se besedi »prejšnjega odstavka« nadomestita z besedama »prejšnjih odstavkov«. </w:t>
      </w:r>
    </w:p>
    <w:p w:rsidR="00BD537B" w:rsidRDefault="00BD537B" w:rsidP="00BD537B">
      <w:pPr>
        <w:spacing w:after="0" w:line="260" w:lineRule="atLeast"/>
        <w:jc w:val="center"/>
        <w:rPr>
          <w:rStyle w:val="enni3mche"/>
          <w:rFonts w:ascii="Arial" w:hAnsi="Arial" w:cs="Arial"/>
          <w:b/>
          <w:sz w:val="20"/>
          <w:szCs w:val="20"/>
        </w:rPr>
      </w:pPr>
    </w:p>
    <w:p w:rsidR="00BD537B" w:rsidRDefault="00BD537B" w:rsidP="00BD537B">
      <w:pPr>
        <w:spacing w:after="0" w:line="260" w:lineRule="atLeast"/>
        <w:jc w:val="center"/>
        <w:rPr>
          <w:rStyle w:val="enni3mche"/>
          <w:rFonts w:ascii="Arial" w:hAnsi="Arial" w:cs="Arial"/>
          <w:b/>
          <w:sz w:val="20"/>
          <w:szCs w:val="20"/>
        </w:rPr>
      </w:pPr>
    </w:p>
    <w:p w:rsidR="00BD537B" w:rsidRDefault="000A1DC0" w:rsidP="00BD537B">
      <w:pPr>
        <w:spacing w:after="0" w:line="260" w:lineRule="atLeast"/>
        <w:jc w:val="center"/>
        <w:rPr>
          <w:rStyle w:val="enni3mche"/>
          <w:rFonts w:ascii="Arial" w:hAnsi="Arial" w:cs="Arial"/>
          <w:b/>
          <w:sz w:val="20"/>
          <w:szCs w:val="20"/>
        </w:rPr>
      </w:pPr>
      <w:r>
        <w:rPr>
          <w:rStyle w:val="enni3mche"/>
          <w:rFonts w:ascii="Arial" w:hAnsi="Arial" w:cs="Arial"/>
          <w:b/>
          <w:sz w:val="20"/>
          <w:szCs w:val="20"/>
        </w:rPr>
        <w:t>2</w:t>
      </w:r>
      <w:r w:rsidR="00B93983">
        <w:rPr>
          <w:rStyle w:val="enni3mche"/>
          <w:rFonts w:ascii="Arial" w:hAnsi="Arial" w:cs="Arial"/>
          <w:b/>
          <w:sz w:val="20"/>
          <w:szCs w:val="20"/>
        </w:rPr>
        <w:t>4</w:t>
      </w:r>
      <w:r w:rsidR="00BD537B" w:rsidRPr="00A74C38">
        <w:rPr>
          <w:rStyle w:val="enni3mche"/>
          <w:rFonts w:ascii="Arial" w:hAnsi="Arial" w:cs="Arial"/>
          <w:b/>
          <w:sz w:val="20"/>
          <w:szCs w:val="20"/>
        </w:rPr>
        <w:t>. člen</w:t>
      </w:r>
    </w:p>
    <w:p w:rsidR="00BD537B" w:rsidRDefault="00BD537B" w:rsidP="00BD537B">
      <w:pPr>
        <w:spacing w:after="0" w:line="260" w:lineRule="atLeast"/>
        <w:jc w:val="center"/>
        <w:rPr>
          <w:rStyle w:val="enni3mche"/>
          <w:rFonts w:ascii="Arial" w:hAnsi="Arial" w:cs="Arial"/>
          <w:b/>
          <w:sz w:val="20"/>
          <w:szCs w:val="20"/>
        </w:rPr>
      </w:pPr>
    </w:p>
    <w:p w:rsidR="00BD537B" w:rsidRDefault="00BD537B" w:rsidP="00BD537B">
      <w:pPr>
        <w:spacing w:after="0" w:line="260" w:lineRule="atLeast"/>
        <w:jc w:val="both"/>
        <w:rPr>
          <w:rStyle w:val="enni3mche"/>
          <w:rFonts w:ascii="Arial" w:hAnsi="Arial" w:cs="Arial"/>
          <w:sz w:val="20"/>
          <w:szCs w:val="20"/>
        </w:rPr>
      </w:pPr>
      <w:r>
        <w:rPr>
          <w:rStyle w:val="enni3mche"/>
          <w:rFonts w:ascii="Arial" w:hAnsi="Arial" w:cs="Arial"/>
          <w:sz w:val="20"/>
          <w:szCs w:val="20"/>
        </w:rPr>
        <w:t>V naslovu 219. člena se za besedo »Poškodovanje« dodata vejica in beseda »odstranitev«.</w:t>
      </w:r>
    </w:p>
    <w:p w:rsidR="00BD537B" w:rsidRDefault="00BD537B" w:rsidP="00BD537B">
      <w:pPr>
        <w:spacing w:after="0" w:line="260" w:lineRule="atLeast"/>
        <w:jc w:val="both"/>
        <w:rPr>
          <w:rStyle w:val="enni3mche"/>
          <w:rFonts w:ascii="Arial" w:hAnsi="Arial" w:cs="Arial"/>
          <w:sz w:val="20"/>
          <w:szCs w:val="20"/>
        </w:rPr>
      </w:pPr>
    </w:p>
    <w:p w:rsidR="00BD537B" w:rsidRPr="00A74C38" w:rsidRDefault="00BD537B" w:rsidP="00BD537B">
      <w:pPr>
        <w:spacing w:after="0" w:line="260" w:lineRule="atLeast"/>
        <w:jc w:val="both"/>
        <w:rPr>
          <w:rStyle w:val="enni3mche"/>
          <w:rFonts w:ascii="Arial" w:hAnsi="Arial" w:cs="Arial"/>
          <w:sz w:val="20"/>
          <w:szCs w:val="20"/>
        </w:rPr>
      </w:pPr>
      <w:r>
        <w:rPr>
          <w:rStyle w:val="enni3mche"/>
          <w:rFonts w:ascii="Arial" w:hAnsi="Arial" w:cs="Arial"/>
          <w:sz w:val="20"/>
          <w:szCs w:val="20"/>
        </w:rPr>
        <w:t>V prvem odstavku se za besedo »poškoduje« dodata vejica in beseda »odstrani«.</w:t>
      </w:r>
    </w:p>
    <w:p w:rsidR="00BD537B" w:rsidRPr="00893537" w:rsidRDefault="00BD537B" w:rsidP="00035E6D">
      <w:pPr>
        <w:spacing w:after="0" w:line="260" w:lineRule="atLeast"/>
        <w:jc w:val="both"/>
        <w:rPr>
          <w:rFonts w:ascii="Arial" w:hAnsi="Arial" w:cs="Arial"/>
          <w:sz w:val="20"/>
          <w:szCs w:val="20"/>
        </w:rPr>
      </w:pPr>
    </w:p>
    <w:p w:rsidR="00A0439A" w:rsidRDefault="00A0439A" w:rsidP="00035E6D">
      <w:pPr>
        <w:spacing w:after="0" w:line="260" w:lineRule="atLeast"/>
        <w:jc w:val="both"/>
        <w:rPr>
          <w:rFonts w:ascii="Arial" w:hAnsi="Arial" w:cs="Arial"/>
          <w:sz w:val="20"/>
          <w:szCs w:val="20"/>
        </w:rPr>
      </w:pPr>
    </w:p>
    <w:p w:rsidR="00A0439A" w:rsidRPr="00812DF8" w:rsidRDefault="000A1DC0" w:rsidP="00A0439A">
      <w:pPr>
        <w:spacing w:after="0" w:line="260" w:lineRule="atLeast"/>
        <w:jc w:val="center"/>
        <w:rPr>
          <w:rFonts w:ascii="Arial" w:hAnsi="Arial" w:cs="Arial"/>
          <w:b/>
          <w:sz w:val="20"/>
          <w:szCs w:val="20"/>
        </w:rPr>
      </w:pPr>
      <w:r>
        <w:rPr>
          <w:rFonts w:ascii="Arial" w:hAnsi="Arial" w:cs="Arial"/>
          <w:b/>
          <w:sz w:val="20"/>
          <w:szCs w:val="20"/>
        </w:rPr>
        <w:t>2</w:t>
      </w:r>
      <w:r w:rsidR="00B93983">
        <w:rPr>
          <w:rFonts w:ascii="Arial" w:hAnsi="Arial" w:cs="Arial"/>
          <w:b/>
          <w:sz w:val="20"/>
          <w:szCs w:val="20"/>
        </w:rPr>
        <w:t>5</w:t>
      </w:r>
      <w:r w:rsidR="00A0439A" w:rsidRPr="00812DF8">
        <w:rPr>
          <w:rFonts w:ascii="Arial" w:hAnsi="Arial" w:cs="Arial"/>
          <w:b/>
          <w:sz w:val="20"/>
          <w:szCs w:val="20"/>
        </w:rPr>
        <w:t>. člen</w:t>
      </w:r>
    </w:p>
    <w:p w:rsidR="00A0439A" w:rsidRDefault="00A0439A" w:rsidP="00A0439A">
      <w:pPr>
        <w:spacing w:after="0" w:line="260" w:lineRule="atLeast"/>
        <w:jc w:val="center"/>
        <w:rPr>
          <w:rFonts w:ascii="Arial" w:hAnsi="Arial" w:cs="Arial"/>
          <w:b/>
          <w:sz w:val="20"/>
          <w:szCs w:val="20"/>
          <w:highlight w:val="yellow"/>
        </w:rPr>
      </w:pPr>
    </w:p>
    <w:p w:rsidR="00A0439A" w:rsidRDefault="00A0439A" w:rsidP="00A0439A">
      <w:pPr>
        <w:spacing w:after="0" w:line="260" w:lineRule="atLeast"/>
        <w:jc w:val="both"/>
        <w:rPr>
          <w:rFonts w:ascii="Arial" w:hAnsi="Arial" w:cs="Arial"/>
          <w:sz w:val="20"/>
          <w:szCs w:val="20"/>
        </w:rPr>
      </w:pPr>
      <w:r w:rsidRPr="003A3C04">
        <w:rPr>
          <w:rFonts w:ascii="Arial" w:hAnsi="Arial" w:cs="Arial"/>
          <w:sz w:val="20"/>
          <w:szCs w:val="20"/>
        </w:rPr>
        <w:t xml:space="preserve">V prvem odstavku 221. člena </w:t>
      </w:r>
      <w:r>
        <w:rPr>
          <w:rFonts w:ascii="Arial" w:hAnsi="Arial" w:cs="Arial"/>
          <w:sz w:val="20"/>
          <w:szCs w:val="20"/>
        </w:rPr>
        <w:t>se besed</w:t>
      </w:r>
      <w:r w:rsidR="002C0DD6">
        <w:rPr>
          <w:rFonts w:ascii="Arial" w:hAnsi="Arial" w:cs="Arial"/>
          <w:sz w:val="20"/>
          <w:szCs w:val="20"/>
        </w:rPr>
        <w:t>i</w:t>
      </w:r>
      <w:r>
        <w:rPr>
          <w:rFonts w:ascii="Arial" w:hAnsi="Arial" w:cs="Arial"/>
          <w:sz w:val="20"/>
          <w:szCs w:val="20"/>
        </w:rPr>
        <w:t xml:space="preserve"> »enega</w:t>
      </w:r>
      <w:r w:rsidR="002C0DD6">
        <w:rPr>
          <w:rFonts w:ascii="Arial" w:hAnsi="Arial" w:cs="Arial"/>
          <w:sz w:val="20"/>
          <w:szCs w:val="20"/>
        </w:rPr>
        <w:t xml:space="preserve"> leta</w:t>
      </w:r>
      <w:r>
        <w:rPr>
          <w:rFonts w:ascii="Arial" w:hAnsi="Arial" w:cs="Arial"/>
          <w:sz w:val="20"/>
          <w:szCs w:val="20"/>
        </w:rPr>
        <w:t>« nadomesti</w:t>
      </w:r>
      <w:r w:rsidR="002C0DD6">
        <w:rPr>
          <w:rFonts w:ascii="Arial" w:hAnsi="Arial" w:cs="Arial"/>
          <w:sz w:val="20"/>
          <w:szCs w:val="20"/>
        </w:rPr>
        <w:t>ta</w:t>
      </w:r>
      <w:r>
        <w:rPr>
          <w:rFonts w:ascii="Arial" w:hAnsi="Arial" w:cs="Arial"/>
          <w:sz w:val="20"/>
          <w:szCs w:val="20"/>
        </w:rPr>
        <w:t xml:space="preserve"> z besed</w:t>
      </w:r>
      <w:r w:rsidR="002C0DD6">
        <w:rPr>
          <w:rFonts w:ascii="Arial" w:hAnsi="Arial" w:cs="Arial"/>
          <w:sz w:val="20"/>
          <w:szCs w:val="20"/>
        </w:rPr>
        <w:t>ama</w:t>
      </w:r>
      <w:r>
        <w:rPr>
          <w:rFonts w:ascii="Arial" w:hAnsi="Arial" w:cs="Arial"/>
          <w:sz w:val="20"/>
          <w:szCs w:val="20"/>
        </w:rPr>
        <w:t xml:space="preserve"> »dveh</w:t>
      </w:r>
      <w:r w:rsidR="002C0DD6">
        <w:rPr>
          <w:rFonts w:ascii="Arial" w:hAnsi="Arial" w:cs="Arial"/>
          <w:sz w:val="20"/>
          <w:szCs w:val="20"/>
        </w:rPr>
        <w:t xml:space="preserve"> let</w:t>
      </w:r>
      <w:r>
        <w:rPr>
          <w:rFonts w:ascii="Arial" w:hAnsi="Arial" w:cs="Arial"/>
          <w:sz w:val="20"/>
          <w:szCs w:val="20"/>
        </w:rPr>
        <w:t>«.</w:t>
      </w:r>
    </w:p>
    <w:p w:rsidR="00A0439A" w:rsidRDefault="00A0439A" w:rsidP="00A0439A">
      <w:pPr>
        <w:spacing w:after="0" w:line="260" w:lineRule="atLeast"/>
        <w:jc w:val="both"/>
        <w:rPr>
          <w:rFonts w:ascii="Arial" w:hAnsi="Arial" w:cs="Arial"/>
          <w:sz w:val="20"/>
          <w:szCs w:val="20"/>
        </w:rPr>
      </w:pPr>
    </w:p>
    <w:p w:rsidR="00A0439A" w:rsidRDefault="00A0439A" w:rsidP="00A0439A">
      <w:pPr>
        <w:spacing w:after="0" w:line="260" w:lineRule="atLeast"/>
        <w:jc w:val="both"/>
        <w:rPr>
          <w:rFonts w:ascii="Arial" w:hAnsi="Arial" w:cs="Arial"/>
          <w:sz w:val="20"/>
          <w:szCs w:val="20"/>
        </w:rPr>
      </w:pPr>
      <w:r>
        <w:rPr>
          <w:rFonts w:ascii="Arial" w:hAnsi="Arial" w:cs="Arial"/>
          <w:sz w:val="20"/>
          <w:szCs w:val="20"/>
        </w:rPr>
        <w:t>V drugem odstavku se beseda »dveh« nadomesti z besedo »treh«.</w:t>
      </w:r>
    </w:p>
    <w:p w:rsidR="00A0439A" w:rsidRDefault="00A0439A" w:rsidP="00A0439A">
      <w:pPr>
        <w:spacing w:after="0" w:line="260" w:lineRule="atLeast"/>
        <w:jc w:val="both"/>
        <w:rPr>
          <w:rFonts w:ascii="Arial" w:hAnsi="Arial" w:cs="Arial"/>
          <w:sz w:val="20"/>
          <w:szCs w:val="20"/>
        </w:rPr>
      </w:pPr>
    </w:p>
    <w:p w:rsidR="00A0439A" w:rsidRDefault="00A0439A" w:rsidP="00A0439A">
      <w:pPr>
        <w:spacing w:after="0" w:line="260" w:lineRule="atLeast"/>
        <w:jc w:val="both"/>
        <w:rPr>
          <w:rFonts w:ascii="Arial" w:hAnsi="Arial" w:cs="Arial"/>
          <w:sz w:val="20"/>
          <w:szCs w:val="20"/>
        </w:rPr>
      </w:pPr>
      <w:r>
        <w:rPr>
          <w:rFonts w:ascii="Arial" w:hAnsi="Arial" w:cs="Arial"/>
          <w:sz w:val="20"/>
          <w:szCs w:val="20"/>
        </w:rPr>
        <w:t>Tretji odstavek se spremeni tako, da se glasi:</w:t>
      </w:r>
    </w:p>
    <w:p w:rsidR="00A0439A" w:rsidRDefault="00A0439A" w:rsidP="00A0439A">
      <w:pPr>
        <w:spacing w:after="0" w:line="260" w:lineRule="atLeast"/>
        <w:jc w:val="both"/>
        <w:rPr>
          <w:rFonts w:ascii="Arial" w:hAnsi="Arial" w:cs="Arial"/>
          <w:sz w:val="20"/>
          <w:szCs w:val="20"/>
        </w:rPr>
      </w:pPr>
    </w:p>
    <w:p w:rsidR="00A0439A" w:rsidRDefault="00A0439A" w:rsidP="00A0439A">
      <w:pPr>
        <w:spacing w:after="0" w:line="260" w:lineRule="atLeast"/>
        <w:jc w:val="both"/>
        <w:rPr>
          <w:rFonts w:ascii="Arial" w:hAnsi="Arial" w:cs="Arial"/>
          <w:sz w:val="20"/>
          <w:szCs w:val="20"/>
        </w:rPr>
      </w:pPr>
      <w:r>
        <w:rPr>
          <w:rFonts w:ascii="Arial" w:hAnsi="Arial" w:cs="Arial"/>
          <w:sz w:val="20"/>
          <w:szCs w:val="20"/>
        </w:rPr>
        <w:t>»(3) Če je bilo z dejanjem iz prejšnjega odstavka</w:t>
      </w:r>
      <w:r w:rsidRPr="0042723F">
        <w:rPr>
          <w:rFonts w:ascii="Arial" w:hAnsi="Arial" w:cs="Arial"/>
          <w:sz w:val="20"/>
          <w:szCs w:val="20"/>
        </w:rPr>
        <w:t xml:space="preserve"> </w:t>
      </w:r>
      <w:r>
        <w:rPr>
          <w:rFonts w:ascii="Arial" w:hAnsi="Arial" w:cs="Arial"/>
          <w:sz w:val="20"/>
          <w:szCs w:val="20"/>
        </w:rPr>
        <w:t xml:space="preserve">z uporabo pripomočkov iz tretjega odstavka 306. člena tega zakonika ovirano delovanje ali drugače prizadetih </w:t>
      </w:r>
      <w:r w:rsidR="009825E5">
        <w:rPr>
          <w:rFonts w:ascii="Arial" w:hAnsi="Arial" w:cs="Arial"/>
          <w:sz w:val="20"/>
          <w:szCs w:val="20"/>
        </w:rPr>
        <w:t xml:space="preserve">tri ali </w:t>
      </w:r>
      <w:r>
        <w:rPr>
          <w:rFonts w:ascii="Arial" w:hAnsi="Arial" w:cs="Arial"/>
          <w:sz w:val="20"/>
          <w:szCs w:val="20"/>
        </w:rPr>
        <w:t>več informacijskih sistemov, se storilec kaznuje z zaporom od treh mesecev do štirih let.«.</w:t>
      </w:r>
    </w:p>
    <w:p w:rsidR="00A0439A" w:rsidRDefault="00A0439A" w:rsidP="00A0439A">
      <w:pPr>
        <w:spacing w:after="0" w:line="260" w:lineRule="atLeast"/>
        <w:jc w:val="both"/>
        <w:rPr>
          <w:rFonts w:ascii="Arial" w:hAnsi="Arial" w:cs="Arial"/>
          <w:sz w:val="20"/>
          <w:szCs w:val="20"/>
        </w:rPr>
      </w:pPr>
    </w:p>
    <w:p w:rsidR="00422185" w:rsidRDefault="00A0439A" w:rsidP="00A0439A">
      <w:pPr>
        <w:spacing w:after="0" w:line="260" w:lineRule="atLeast"/>
        <w:jc w:val="both"/>
        <w:rPr>
          <w:rFonts w:ascii="Arial" w:hAnsi="Arial" w:cs="Arial"/>
          <w:sz w:val="20"/>
          <w:szCs w:val="20"/>
        </w:rPr>
      </w:pPr>
      <w:r>
        <w:rPr>
          <w:rFonts w:ascii="Arial" w:hAnsi="Arial" w:cs="Arial"/>
          <w:sz w:val="20"/>
          <w:szCs w:val="20"/>
        </w:rPr>
        <w:t>V četrtem odstavku se za besedo »škoda« doda besedilo »ali je bilo</w:t>
      </w:r>
      <w:r w:rsidR="009825E5">
        <w:rPr>
          <w:rFonts w:ascii="Arial" w:hAnsi="Arial" w:cs="Arial"/>
          <w:sz w:val="20"/>
          <w:szCs w:val="20"/>
        </w:rPr>
        <w:t xml:space="preserve"> dejanje</w:t>
      </w:r>
      <w:r>
        <w:rPr>
          <w:rFonts w:ascii="Arial" w:hAnsi="Arial" w:cs="Arial"/>
          <w:sz w:val="20"/>
          <w:szCs w:val="20"/>
        </w:rPr>
        <w:t xml:space="preserve"> storjeno v hudodelski združbi ali nad informacijskim sistemom</w:t>
      </w:r>
      <w:r w:rsidR="009825E5">
        <w:rPr>
          <w:rFonts w:ascii="Arial" w:hAnsi="Arial" w:cs="Arial"/>
          <w:sz w:val="20"/>
          <w:szCs w:val="20"/>
        </w:rPr>
        <w:t xml:space="preserve"> upravljavca</w:t>
      </w:r>
      <w:r>
        <w:rPr>
          <w:rFonts w:ascii="Arial" w:hAnsi="Arial" w:cs="Arial"/>
          <w:sz w:val="20"/>
          <w:szCs w:val="20"/>
        </w:rPr>
        <w:t xml:space="preserve"> kritične infrastrukture</w:t>
      </w:r>
      <w:r w:rsidR="00F21B63">
        <w:rPr>
          <w:rFonts w:ascii="Arial" w:hAnsi="Arial" w:cs="Arial"/>
          <w:sz w:val="20"/>
          <w:szCs w:val="20"/>
        </w:rPr>
        <w:t xml:space="preserve"> ali nad inform</w:t>
      </w:r>
      <w:r w:rsidR="003F52E2">
        <w:rPr>
          <w:rFonts w:ascii="Arial" w:hAnsi="Arial" w:cs="Arial"/>
          <w:sz w:val="20"/>
          <w:szCs w:val="20"/>
        </w:rPr>
        <w:t>acijskim sistemom zavezanca po zakonu, ki ureja informacijsko varnost</w:t>
      </w:r>
      <w:r>
        <w:rPr>
          <w:rFonts w:ascii="Arial" w:hAnsi="Arial" w:cs="Arial"/>
          <w:sz w:val="20"/>
          <w:szCs w:val="20"/>
        </w:rPr>
        <w:t>«.</w:t>
      </w:r>
    </w:p>
    <w:p w:rsidR="00422185" w:rsidRDefault="00422185" w:rsidP="00A0439A">
      <w:pPr>
        <w:spacing w:after="0" w:line="260" w:lineRule="atLeast"/>
        <w:jc w:val="both"/>
        <w:rPr>
          <w:rFonts w:ascii="Arial" w:hAnsi="Arial" w:cs="Arial"/>
          <w:sz w:val="20"/>
          <w:szCs w:val="20"/>
        </w:rPr>
      </w:pPr>
    </w:p>
    <w:p w:rsidR="001E3D3D" w:rsidRDefault="001E3D3D" w:rsidP="00A0439A">
      <w:pPr>
        <w:spacing w:after="0" w:line="260" w:lineRule="atLeast"/>
        <w:jc w:val="both"/>
        <w:rPr>
          <w:rFonts w:ascii="Arial" w:hAnsi="Arial" w:cs="Arial"/>
          <w:sz w:val="20"/>
          <w:szCs w:val="20"/>
        </w:rPr>
      </w:pPr>
    </w:p>
    <w:p w:rsidR="00422185" w:rsidRPr="001E3D3D" w:rsidRDefault="002342CD" w:rsidP="001E3D3D">
      <w:pPr>
        <w:spacing w:after="0" w:line="260" w:lineRule="atLeast"/>
        <w:jc w:val="center"/>
        <w:rPr>
          <w:rFonts w:ascii="Arial" w:hAnsi="Arial" w:cs="Arial"/>
          <w:b/>
          <w:bCs/>
          <w:sz w:val="20"/>
          <w:szCs w:val="20"/>
        </w:rPr>
      </w:pPr>
      <w:r w:rsidRPr="001E3D3D">
        <w:rPr>
          <w:rFonts w:ascii="Arial" w:hAnsi="Arial" w:cs="Arial"/>
          <w:b/>
          <w:bCs/>
          <w:sz w:val="20"/>
          <w:szCs w:val="20"/>
        </w:rPr>
        <w:t>2</w:t>
      </w:r>
      <w:r w:rsidR="00B93983">
        <w:rPr>
          <w:rFonts w:ascii="Arial" w:hAnsi="Arial" w:cs="Arial"/>
          <w:b/>
          <w:bCs/>
          <w:sz w:val="20"/>
          <w:szCs w:val="20"/>
        </w:rPr>
        <w:t>6</w:t>
      </w:r>
      <w:r w:rsidR="00422185" w:rsidRPr="001E3D3D">
        <w:rPr>
          <w:rFonts w:ascii="Arial" w:hAnsi="Arial" w:cs="Arial"/>
          <w:b/>
          <w:bCs/>
          <w:sz w:val="20"/>
          <w:szCs w:val="20"/>
        </w:rPr>
        <w:t>. člen</w:t>
      </w:r>
    </w:p>
    <w:p w:rsidR="00BE534C" w:rsidRPr="001E3D3D" w:rsidRDefault="00BE534C" w:rsidP="001E3D3D">
      <w:pPr>
        <w:spacing w:after="0" w:line="260" w:lineRule="atLeast"/>
        <w:jc w:val="both"/>
        <w:rPr>
          <w:rFonts w:ascii="Arial" w:hAnsi="Arial" w:cs="Arial"/>
          <w:sz w:val="20"/>
          <w:szCs w:val="20"/>
        </w:rPr>
      </w:pPr>
    </w:p>
    <w:p w:rsidR="00BE534C" w:rsidRPr="001E3D3D" w:rsidRDefault="00BE534C" w:rsidP="001E3D3D">
      <w:pPr>
        <w:spacing w:after="0" w:line="260" w:lineRule="atLeast"/>
        <w:jc w:val="both"/>
        <w:rPr>
          <w:rFonts w:ascii="Arial" w:hAnsi="Arial" w:cs="Arial"/>
          <w:sz w:val="20"/>
          <w:szCs w:val="20"/>
        </w:rPr>
      </w:pPr>
      <w:r w:rsidRPr="001E3D3D">
        <w:rPr>
          <w:rFonts w:ascii="Arial" w:hAnsi="Arial" w:cs="Arial"/>
          <w:sz w:val="20"/>
          <w:szCs w:val="20"/>
        </w:rPr>
        <w:t>226. člen se spremeni tako, da se glasi:</w:t>
      </w:r>
    </w:p>
    <w:p w:rsidR="001902C9" w:rsidRPr="001E3D3D" w:rsidRDefault="001902C9" w:rsidP="001E3D3D">
      <w:pPr>
        <w:spacing w:after="0" w:line="260" w:lineRule="atLeast"/>
        <w:jc w:val="both"/>
        <w:rPr>
          <w:rFonts w:ascii="Arial" w:hAnsi="Arial" w:cs="Arial"/>
          <w:sz w:val="20"/>
          <w:szCs w:val="20"/>
        </w:rPr>
      </w:pPr>
    </w:p>
    <w:p w:rsidR="001902C9" w:rsidRPr="001E3D3D" w:rsidRDefault="001E3D3D" w:rsidP="001E3D3D">
      <w:pPr>
        <w:pStyle w:val="naslovnadlenom"/>
        <w:shd w:val="clear" w:color="auto" w:fill="FFFFFF"/>
        <w:spacing w:before="0" w:beforeAutospacing="0" w:after="0" w:afterAutospacing="0" w:line="260" w:lineRule="atLeast"/>
        <w:jc w:val="center"/>
        <w:rPr>
          <w:rFonts w:ascii="Arial" w:hAnsi="Arial" w:cs="Arial"/>
          <w:sz w:val="20"/>
          <w:szCs w:val="20"/>
          <w:lang w:val="x-none"/>
        </w:rPr>
      </w:pPr>
      <w:r>
        <w:rPr>
          <w:rFonts w:ascii="Arial" w:hAnsi="Arial" w:cs="Arial"/>
          <w:color w:val="000000"/>
          <w:sz w:val="20"/>
          <w:szCs w:val="20"/>
        </w:rPr>
        <w:t>»</w:t>
      </w:r>
      <w:r w:rsidR="001902C9" w:rsidRPr="001E3D3D">
        <w:rPr>
          <w:rFonts w:ascii="Arial" w:hAnsi="Arial" w:cs="Arial"/>
          <w:color w:val="000000"/>
          <w:sz w:val="20"/>
          <w:szCs w:val="20"/>
        </w:rPr>
        <w:t xml:space="preserve">Oškodovanje upnikov </w:t>
      </w:r>
      <w:r w:rsidR="001902C9" w:rsidRPr="001E3D3D">
        <w:rPr>
          <w:rFonts w:ascii="Arial" w:hAnsi="Arial" w:cs="Arial"/>
          <w:color w:val="000000"/>
          <w:sz w:val="20"/>
          <w:szCs w:val="20"/>
          <w:lang w:val="x-none"/>
        </w:rPr>
        <w:t>z goljufijo ali nevestnim poslovanjem</w:t>
      </w:r>
    </w:p>
    <w:p w:rsidR="001902C9" w:rsidRPr="001E3D3D" w:rsidRDefault="001902C9" w:rsidP="001E3D3D">
      <w:pPr>
        <w:pStyle w:val="len"/>
        <w:shd w:val="clear" w:color="auto" w:fill="FFFFFF"/>
        <w:spacing w:before="0" w:beforeAutospacing="0" w:after="0" w:afterAutospacing="0" w:line="260" w:lineRule="atLeast"/>
        <w:jc w:val="center"/>
        <w:rPr>
          <w:rFonts w:ascii="Arial" w:hAnsi="Arial" w:cs="Arial"/>
          <w:sz w:val="20"/>
          <w:szCs w:val="20"/>
          <w:lang w:val="x-none"/>
        </w:rPr>
      </w:pPr>
      <w:r w:rsidRPr="001E3D3D">
        <w:rPr>
          <w:rFonts w:ascii="Arial" w:hAnsi="Arial" w:cs="Arial"/>
          <w:color w:val="000000"/>
          <w:sz w:val="20"/>
          <w:szCs w:val="20"/>
          <w:lang w:val="x-none"/>
        </w:rPr>
        <w:t>226. člen</w:t>
      </w:r>
    </w:p>
    <w:p w:rsidR="001E3D3D" w:rsidRDefault="001E3D3D" w:rsidP="001E3D3D">
      <w:pPr>
        <w:pStyle w:val="odstavek"/>
        <w:shd w:val="clear" w:color="auto" w:fill="FFFFFF"/>
        <w:spacing w:before="0" w:beforeAutospacing="0" w:after="0" w:afterAutospacing="0" w:line="260" w:lineRule="atLeast"/>
        <w:jc w:val="both"/>
        <w:rPr>
          <w:rFonts w:ascii="Arial" w:hAnsi="Arial" w:cs="Arial"/>
          <w:color w:val="000000"/>
          <w:sz w:val="20"/>
          <w:szCs w:val="20"/>
          <w:lang w:val="x-none"/>
        </w:rPr>
      </w:pPr>
    </w:p>
    <w:p w:rsidR="001902C9" w:rsidRPr="001E3D3D" w:rsidRDefault="001902C9" w:rsidP="001E3D3D">
      <w:pPr>
        <w:pStyle w:val="odstavek"/>
        <w:shd w:val="clear" w:color="auto" w:fill="FFFFFF"/>
        <w:spacing w:before="0" w:beforeAutospacing="0" w:after="0" w:afterAutospacing="0" w:line="260" w:lineRule="atLeast"/>
        <w:jc w:val="both"/>
        <w:rPr>
          <w:rFonts w:ascii="Arial" w:hAnsi="Arial" w:cs="Arial"/>
          <w:sz w:val="20"/>
          <w:szCs w:val="20"/>
          <w:shd w:val="clear" w:color="auto" w:fill="FFFFFF"/>
        </w:rPr>
      </w:pPr>
      <w:r w:rsidRPr="001E3D3D">
        <w:rPr>
          <w:rFonts w:ascii="Arial" w:hAnsi="Arial" w:cs="Arial"/>
          <w:color w:val="000000"/>
          <w:sz w:val="20"/>
          <w:szCs w:val="20"/>
          <w:lang w:val="x-none"/>
        </w:rPr>
        <w:t xml:space="preserve">(1) Kdor </w:t>
      </w:r>
      <w:r w:rsidRPr="001E3D3D">
        <w:rPr>
          <w:rFonts w:ascii="Arial" w:hAnsi="Arial" w:cs="Arial"/>
          <w:color w:val="000000"/>
          <w:sz w:val="20"/>
          <w:szCs w:val="20"/>
          <w:shd w:val="clear" w:color="auto" w:fill="FFFFFF"/>
        </w:rPr>
        <w:t xml:space="preserve">ve, da sam ali kdo drug kot dolžnik ni plačilno sposoben, pa </w:t>
      </w:r>
      <w:r w:rsidRPr="001E3D3D">
        <w:rPr>
          <w:rFonts w:ascii="Arial" w:hAnsi="Arial" w:cs="Arial"/>
          <w:color w:val="000000"/>
          <w:sz w:val="20"/>
          <w:szCs w:val="20"/>
        </w:rPr>
        <w:t xml:space="preserve">onemogoči ali zmanjša možnost poravnave obveznosti do upnikov, tako da: </w:t>
      </w:r>
    </w:p>
    <w:p w:rsidR="001E3D3D" w:rsidRDefault="001E3D3D" w:rsidP="001E3D3D">
      <w:pPr>
        <w:pStyle w:val="odstavek"/>
        <w:shd w:val="clear" w:color="auto" w:fill="FFFFFF"/>
        <w:spacing w:before="0" w:beforeAutospacing="0" w:after="0" w:afterAutospacing="0" w:line="260" w:lineRule="atLeast"/>
        <w:jc w:val="both"/>
        <w:rPr>
          <w:rFonts w:ascii="Arial" w:hAnsi="Arial" w:cs="Arial"/>
          <w:color w:val="000000"/>
          <w:sz w:val="20"/>
          <w:szCs w:val="20"/>
        </w:rPr>
      </w:pPr>
    </w:p>
    <w:p w:rsidR="001902C9" w:rsidRPr="001E3D3D" w:rsidRDefault="001902C9" w:rsidP="001E3D3D">
      <w:pPr>
        <w:pStyle w:val="odstavek"/>
        <w:shd w:val="clear" w:color="auto" w:fill="FFFFFF"/>
        <w:spacing w:before="0" w:beforeAutospacing="0" w:after="0" w:afterAutospacing="0" w:line="260" w:lineRule="atLeast"/>
        <w:jc w:val="both"/>
        <w:rPr>
          <w:rFonts w:ascii="Arial" w:hAnsi="Arial" w:cs="Arial"/>
          <w:sz w:val="20"/>
          <w:szCs w:val="20"/>
        </w:rPr>
      </w:pPr>
      <w:r w:rsidRPr="001E3D3D">
        <w:rPr>
          <w:rFonts w:ascii="Arial" w:hAnsi="Arial" w:cs="Arial"/>
          <w:color w:val="000000"/>
          <w:sz w:val="20"/>
          <w:szCs w:val="20"/>
        </w:rPr>
        <w:t>1)</w:t>
      </w:r>
      <w:r w:rsidRPr="001E3D3D">
        <w:rPr>
          <w:color w:val="000000"/>
          <w:sz w:val="20"/>
          <w:szCs w:val="20"/>
        </w:rPr>
        <w:t> </w:t>
      </w:r>
      <w:r w:rsidRPr="001E3D3D">
        <w:rPr>
          <w:rFonts w:ascii="Arial" w:hAnsi="Arial" w:cs="Arial"/>
          <w:color w:val="000000"/>
          <w:sz w:val="20"/>
          <w:szCs w:val="20"/>
        </w:rPr>
        <w:t xml:space="preserve">premoženje ali njegov del prikrije, poškoduje, odstrani, navidezno, brezplačno ali za nerazumno nizko ceno odsvoji ali uniči; </w:t>
      </w:r>
    </w:p>
    <w:p w:rsidR="001902C9" w:rsidRPr="001E3D3D" w:rsidRDefault="001902C9" w:rsidP="001E3D3D">
      <w:pPr>
        <w:pStyle w:val="tevilnatoka"/>
        <w:shd w:val="clear" w:color="auto" w:fill="FFFFFF"/>
        <w:spacing w:before="0" w:beforeAutospacing="0" w:after="0" w:afterAutospacing="0" w:line="260" w:lineRule="atLeast"/>
        <w:jc w:val="both"/>
        <w:rPr>
          <w:rFonts w:ascii="Arial" w:hAnsi="Arial" w:cs="Arial"/>
          <w:sz w:val="20"/>
          <w:szCs w:val="20"/>
        </w:rPr>
      </w:pPr>
      <w:r w:rsidRPr="001E3D3D">
        <w:rPr>
          <w:rFonts w:ascii="Arial" w:hAnsi="Arial" w:cs="Arial"/>
          <w:color w:val="000000"/>
          <w:sz w:val="20"/>
          <w:szCs w:val="20"/>
        </w:rPr>
        <w:lastRenderedPageBreak/>
        <w:t>2)</w:t>
      </w:r>
      <w:r w:rsidRPr="001E3D3D">
        <w:rPr>
          <w:color w:val="000000"/>
          <w:sz w:val="20"/>
          <w:szCs w:val="20"/>
        </w:rPr>
        <w:t> </w:t>
      </w:r>
      <w:r w:rsidRPr="001E3D3D">
        <w:rPr>
          <w:rFonts w:ascii="Arial" w:hAnsi="Arial" w:cs="Arial"/>
          <w:color w:val="000000"/>
          <w:sz w:val="20"/>
          <w:szCs w:val="20"/>
        </w:rPr>
        <w:t>sklene lažno pogodbo o dolgu ali prizna neresnično terjatev;</w:t>
      </w:r>
    </w:p>
    <w:p w:rsidR="001902C9" w:rsidRPr="001E3D3D" w:rsidRDefault="001902C9" w:rsidP="001E3D3D">
      <w:pPr>
        <w:pStyle w:val="tevilnatoka"/>
        <w:shd w:val="clear" w:color="auto" w:fill="FFFFFF"/>
        <w:spacing w:before="0" w:beforeAutospacing="0" w:after="0" w:afterAutospacing="0" w:line="260" w:lineRule="atLeast"/>
        <w:jc w:val="both"/>
        <w:rPr>
          <w:rFonts w:ascii="Arial" w:hAnsi="Arial" w:cs="Arial"/>
          <w:sz w:val="20"/>
          <w:szCs w:val="20"/>
        </w:rPr>
      </w:pPr>
      <w:r w:rsidRPr="001E3D3D">
        <w:rPr>
          <w:rFonts w:ascii="Arial" w:hAnsi="Arial" w:cs="Arial"/>
          <w:color w:val="000000"/>
          <w:sz w:val="20"/>
          <w:szCs w:val="20"/>
        </w:rPr>
        <w:t>3)</w:t>
      </w:r>
      <w:r w:rsidRPr="001E3D3D">
        <w:rPr>
          <w:color w:val="000000"/>
          <w:sz w:val="20"/>
          <w:szCs w:val="20"/>
        </w:rPr>
        <w:t> </w:t>
      </w:r>
      <w:r w:rsidRPr="001E3D3D">
        <w:rPr>
          <w:rFonts w:ascii="Arial" w:hAnsi="Arial" w:cs="Arial"/>
          <w:color w:val="000000"/>
          <w:sz w:val="20"/>
          <w:szCs w:val="20"/>
        </w:rPr>
        <w:t>prikrije, uniči, spremeni ali tako vodi poslovne knjige, listine ali poročila, da se iz njih ne more pravočasno ali pravilno ugotoviti dejanskega premoženjskega stanja, plačilne sposobnosti ali kapitalske ustreznosti dolžnika;</w:t>
      </w:r>
    </w:p>
    <w:p w:rsidR="001902C9" w:rsidRPr="001E3D3D" w:rsidRDefault="001902C9" w:rsidP="001E3D3D">
      <w:pPr>
        <w:pStyle w:val="tevilnatoka"/>
        <w:shd w:val="clear" w:color="auto" w:fill="FFFFFF"/>
        <w:spacing w:before="0" w:beforeAutospacing="0" w:after="0" w:afterAutospacing="0" w:line="260" w:lineRule="atLeast"/>
        <w:jc w:val="both"/>
        <w:rPr>
          <w:rFonts w:ascii="Arial" w:hAnsi="Arial" w:cs="Arial"/>
          <w:sz w:val="20"/>
          <w:szCs w:val="20"/>
          <w:lang w:val="x-none"/>
        </w:rPr>
      </w:pPr>
      <w:r w:rsidRPr="001E3D3D">
        <w:rPr>
          <w:rFonts w:ascii="Arial" w:hAnsi="Arial" w:cs="Arial"/>
          <w:color w:val="000000"/>
          <w:sz w:val="20"/>
          <w:szCs w:val="20"/>
        </w:rPr>
        <w:t xml:space="preserve">4) na drug goljufiv način </w:t>
      </w:r>
      <w:r w:rsidRPr="001E3D3D">
        <w:rPr>
          <w:rFonts w:ascii="Arial" w:hAnsi="Arial" w:cs="Arial"/>
          <w:color w:val="000000"/>
          <w:sz w:val="20"/>
          <w:szCs w:val="20"/>
          <w:lang w:val="x-none"/>
        </w:rPr>
        <w:t>navidezno ali dejansko poslabša svoje premoženjsko stanje ali premoženjsko stanje drugega dolžnika</w:t>
      </w:r>
      <w:r w:rsidRPr="001E3D3D">
        <w:rPr>
          <w:rFonts w:ascii="Arial" w:hAnsi="Arial" w:cs="Arial"/>
          <w:color w:val="000000"/>
          <w:sz w:val="20"/>
          <w:szCs w:val="20"/>
        </w:rPr>
        <w:t xml:space="preserve">, </w:t>
      </w:r>
    </w:p>
    <w:p w:rsidR="001902C9" w:rsidRPr="001E3D3D" w:rsidRDefault="001902C9" w:rsidP="001E3D3D">
      <w:pPr>
        <w:pStyle w:val="tevilnatoka"/>
        <w:shd w:val="clear" w:color="auto" w:fill="FFFFFF"/>
        <w:spacing w:before="0" w:beforeAutospacing="0" w:after="0" w:afterAutospacing="0" w:line="260" w:lineRule="atLeast"/>
        <w:jc w:val="both"/>
        <w:rPr>
          <w:rFonts w:ascii="Arial" w:hAnsi="Arial" w:cs="Arial"/>
          <w:sz w:val="20"/>
          <w:szCs w:val="20"/>
        </w:rPr>
      </w:pPr>
    </w:p>
    <w:p w:rsidR="001902C9" w:rsidRPr="001E3D3D" w:rsidRDefault="001902C9" w:rsidP="001E3D3D">
      <w:pPr>
        <w:pStyle w:val="tevilnatoka"/>
        <w:shd w:val="clear" w:color="auto" w:fill="FFFFFF"/>
        <w:spacing w:before="0" w:beforeAutospacing="0" w:after="0" w:afterAutospacing="0" w:line="260" w:lineRule="atLeast"/>
        <w:jc w:val="both"/>
        <w:rPr>
          <w:rFonts w:ascii="Arial" w:hAnsi="Arial" w:cs="Arial"/>
          <w:sz w:val="20"/>
          <w:szCs w:val="20"/>
        </w:rPr>
      </w:pPr>
      <w:r w:rsidRPr="001E3D3D">
        <w:rPr>
          <w:rFonts w:ascii="Arial" w:hAnsi="Arial" w:cs="Arial"/>
          <w:color w:val="000000"/>
          <w:sz w:val="20"/>
          <w:szCs w:val="20"/>
        </w:rPr>
        <w:t>se kaznuje z zaporom od šestih mesecev do petih let.</w:t>
      </w:r>
    </w:p>
    <w:p w:rsidR="001E3D3D" w:rsidRDefault="001E3D3D" w:rsidP="001E3D3D">
      <w:pPr>
        <w:pStyle w:val="tevilnatoka"/>
        <w:shd w:val="clear" w:color="auto" w:fill="FFFFFF"/>
        <w:spacing w:before="0" w:beforeAutospacing="0" w:after="0" w:afterAutospacing="0" w:line="260" w:lineRule="atLeast"/>
        <w:jc w:val="both"/>
        <w:rPr>
          <w:rFonts w:ascii="Arial" w:hAnsi="Arial" w:cs="Arial"/>
          <w:sz w:val="20"/>
          <w:szCs w:val="20"/>
        </w:rPr>
      </w:pPr>
    </w:p>
    <w:p w:rsidR="001E3D3D" w:rsidRDefault="001902C9" w:rsidP="001E3D3D">
      <w:pPr>
        <w:pStyle w:val="tevilnatoka"/>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r w:rsidRPr="001E3D3D">
        <w:rPr>
          <w:rFonts w:ascii="Arial" w:hAnsi="Arial" w:cs="Arial"/>
          <w:color w:val="000000"/>
          <w:sz w:val="20"/>
          <w:szCs w:val="20"/>
          <w:shd w:val="clear" w:color="auto" w:fill="FFFFFF"/>
        </w:rPr>
        <w:t xml:space="preserve">(2) Kdor ve, da sam ali kdo drug kot dolžnik ni plačilno sposoben, pa navidezno ali dejansko </w:t>
      </w:r>
      <w:r w:rsidRPr="001E3D3D">
        <w:rPr>
          <w:rFonts w:ascii="Arial" w:hAnsi="Arial" w:cs="Arial"/>
          <w:color w:val="000000"/>
          <w:sz w:val="20"/>
          <w:szCs w:val="20"/>
          <w:lang w:val="x-none"/>
        </w:rPr>
        <w:t>poslabša svoje premoženjsko stanje ali premoženjsko stanje drugega dolžnika</w:t>
      </w:r>
      <w:r w:rsidRPr="001E3D3D">
        <w:rPr>
          <w:rFonts w:ascii="Arial" w:hAnsi="Arial" w:cs="Arial"/>
          <w:color w:val="000000"/>
          <w:sz w:val="20"/>
          <w:szCs w:val="20"/>
          <w:shd w:val="clear" w:color="auto" w:fill="FFFFFF"/>
        </w:rPr>
        <w:t xml:space="preserve">, tako da: </w:t>
      </w:r>
    </w:p>
    <w:p w:rsidR="001E3D3D" w:rsidRDefault="001E3D3D" w:rsidP="001E3D3D">
      <w:pPr>
        <w:pStyle w:val="tevilnatoka"/>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p>
    <w:p w:rsidR="001902C9" w:rsidRPr="001E3D3D" w:rsidRDefault="001902C9" w:rsidP="001E3D3D">
      <w:pPr>
        <w:pStyle w:val="tevilnatoka"/>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r w:rsidRPr="001E3D3D">
        <w:rPr>
          <w:rFonts w:ascii="Arial" w:hAnsi="Arial" w:cs="Arial"/>
          <w:color w:val="000000"/>
          <w:sz w:val="20"/>
          <w:szCs w:val="20"/>
          <w:shd w:val="clear" w:color="auto" w:fill="FFFFFF"/>
        </w:rPr>
        <w:t xml:space="preserve">1) nesmotrno troši sredstva, se nesorazmerno zadolžuje, opušča pravočasno zavarovanje in uveljavljanje terjatev ali sklepa špekulativne ali škodljive posle; </w:t>
      </w:r>
    </w:p>
    <w:p w:rsidR="001902C9" w:rsidRPr="001E3D3D" w:rsidRDefault="001902C9" w:rsidP="001E3D3D">
      <w:pPr>
        <w:pStyle w:val="tevilnatoka"/>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r w:rsidRPr="001E3D3D">
        <w:rPr>
          <w:rFonts w:ascii="Arial" w:hAnsi="Arial" w:cs="Arial"/>
          <w:color w:val="000000"/>
          <w:sz w:val="20"/>
          <w:szCs w:val="20"/>
          <w:shd w:val="clear" w:color="auto" w:fill="FFFFFF"/>
        </w:rPr>
        <w:t>2) brez potrebe prenaša na druge osebe, obremenjuje ali na drug način zmanjšuje vrednost svojega premoženja ali premoženja oziroma podjetja, ki ga upravlja;</w:t>
      </w:r>
    </w:p>
    <w:p w:rsidR="001902C9" w:rsidRPr="001E3D3D" w:rsidRDefault="001902C9" w:rsidP="001E3D3D">
      <w:pPr>
        <w:pStyle w:val="tevilnatoka"/>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r w:rsidRPr="001E3D3D">
        <w:rPr>
          <w:rFonts w:ascii="Arial" w:hAnsi="Arial" w:cs="Arial"/>
          <w:color w:val="000000"/>
          <w:sz w:val="20"/>
          <w:szCs w:val="20"/>
          <w:shd w:val="clear" w:color="auto" w:fill="FFFFFF"/>
        </w:rPr>
        <w:t xml:space="preserve">3) ne izvršuje zakonskih obveznosti pri nastanku insolventnosti ali krši temeljna pravila v postopkih insolventnosti;  </w:t>
      </w:r>
    </w:p>
    <w:p w:rsidR="001902C9" w:rsidRPr="001E3D3D" w:rsidRDefault="001902C9" w:rsidP="001E3D3D">
      <w:pPr>
        <w:pStyle w:val="tevilnatoka"/>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r w:rsidRPr="001E3D3D">
        <w:rPr>
          <w:rFonts w:ascii="Arial" w:hAnsi="Arial" w:cs="Arial"/>
          <w:color w:val="000000"/>
          <w:sz w:val="20"/>
          <w:szCs w:val="20"/>
          <w:shd w:val="clear" w:color="auto" w:fill="FFFFFF"/>
        </w:rPr>
        <w:t xml:space="preserve">4) kako drugače očitno krši svoje dolžnosti pri vodenju gospodarske dejavnosti ali finančnem poslovanju, </w:t>
      </w:r>
    </w:p>
    <w:p w:rsidR="001902C9" w:rsidRPr="001E3D3D" w:rsidRDefault="001902C9" w:rsidP="001E3D3D">
      <w:pPr>
        <w:pStyle w:val="tevilnatoka"/>
        <w:shd w:val="clear" w:color="auto" w:fill="FFFFFF"/>
        <w:spacing w:before="0" w:beforeAutospacing="0" w:after="0" w:afterAutospacing="0" w:line="260" w:lineRule="atLeast"/>
        <w:jc w:val="both"/>
        <w:rPr>
          <w:rFonts w:ascii="Arial" w:hAnsi="Arial" w:cs="Arial"/>
          <w:color w:val="000000"/>
          <w:sz w:val="20"/>
          <w:szCs w:val="20"/>
          <w:shd w:val="clear" w:color="auto" w:fill="FFFFFF"/>
        </w:rPr>
      </w:pPr>
    </w:p>
    <w:p w:rsidR="001902C9" w:rsidRPr="001E3D3D" w:rsidRDefault="001902C9" w:rsidP="001E3D3D">
      <w:pPr>
        <w:pStyle w:val="tevilnatoka"/>
        <w:shd w:val="clear" w:color="auto" w:fill="FFFFFF"/>
        <w:spacing w:before="0" w:beforeAutospacing="0" w:after="0" w:afterAutospacing="0" w:line="260" w:lineRule="atLeast"/>
        <w:jc w:val="both"/>
        <w:rPr>
          <w:rFonts w:ascii="Arial" w:hAnsi="Arial" w:cs="Arial"/>
          <w:sz w:val="20"/>
          <w:szCs w:val="20"/>
        </w:rPr>
      </w:pPr>
      <w:r w:rsidRPr="001E3D3D">
        <w:rPr>
          <w:rFonts w:ascii="Arial" w:hAnsi="Arial" w:cs="Arial"/>
          <w:color w:val="000000"/>
          <w:sz w:val="20"/>
          <w:szCs w:val="20"/>
          <w:shd w:val="clear" w:color="auto" w:fill="FFFFFF"/>
        </w:rPr>
        <w:t>se kaznuje z zaporom do petih let.</w:t>
      </w:r>
    </w:p>
    <w:p w:rsidR="001902C9" w:rsidRPr="001E3D3D" w:rsidRDefault="001902C9" w:rsidP="001E3D3D">
      <w:pPr>
        <w:pStyle w:val="odstavek"/>
        <w:shd w:val="clear" w:color="auto" w:fill="FFFFFF"/>
        <w:spacing w:before="0" w:beforeAutospacing="0" w:after="0" w:afterAutospacing="0" w:line="260" w:lineRule="atLeast"/>
        <w:jc w:val="both"/>
        <w:rPr>
          <w:rFonts w:ascii="Arial" w:hAnsi="Arial" w:cs="Arial"/>
          <w:sz w:val="20"/>
          <w:szCs w:val="20"/>
          <w:lang w:val="x-none"/>
        </w:rPr>
      </w:pPr>
    </w:p>
    <w:p w:rsidR="001902C9" w:rsidRPr="00615EDF" w:rsidRDefault="001902C9" w:rsidP="001E3D3D">
      <w:pPr>
        <w:pStyle w:val="odstavek"/>
        <w:shd w:val="clear" w:color="auto" w:fill="FFFFFF"/>
        <w:spacing w:before="0" w:beforeAutospacing="0" w:after="0" w:afterAutospacing="0" w:line="260" w:lineRule="atLeast"/>
        <w:jc w:val="both"/>
        <w:rPr>
          <w:rFonts w:ascii="Arial" w:hAnsi="Arial" w:cs="Arial"/>
          <w:sz w:val="20"/>
          <w:szCs w:val="20"/>
        </w:rPr>
      </w:pPr>
      <w:r w:rsidRPr="001E3D3D">
        <w:rPr>
          <w:rFonts w:ascii="Arial" w:hAnsi="Arial" w:cs="Arial"/>
          <w:color w:val="000000"/>
          <w:sz w:val="20"/>
          <w:szCs w:val="20"/>
          <w:lang w:val="x-none"/>
        </w:rPr>
        <w:t>(</w:t>
      </w:r>
      <w:r w:rsidRPr="001E3D3D">
        <w:rPr>
          <w:rFonts w:ascii="Arial" w:hAnsi="Arial" w:cs="Arial"/>
          <w:color w:val="000000"/>
          <w:sz w:val="20"/>
          <w:szCs w:val="20"/>
        </w:rPr>
        <w:t>3</w:t>
      </w:r>
      <w:r w:rsidRPr="001E3D3D">
        <w:rPr>
          <w:rFonts w:ascii="Arial" w:hAnsi="Arial" w:cs="Arial"/>
          <w:color w:val="000000"/>
          <w:sz w:val="20"/>
          <w:szCs w:val="20"/>
          <w:lang w:val="x-none"/>
        </w:rPr>
        <w:t>) Če je zaradi dejanj iz pr</w:t>
      </w:r>
      <w:r w:rsidRPr="001E3D3D">
        <w:rPr>
          <w:rFonts w:ascii="Arial" w:hAnsi="Arial" w:cs="Arial"/>
          <w:color w:val="000000"/>
          <w:sz w:val="20"/>
          <w:szCs w:val="20"/>
        </w:rPr>
        <w:t xml:space="preserve">vega ali drugega </w:t>
      </w:r>
      <w:r w:rsidRPr="001E3D3D">
        <w:rPr>
          <w:rFonts w:ascii="Arial" w:hAnsi="Arial" w:cs="Arial"/>
          <w:color w:val="000000"/>
          <w:sz w:val="20"/>
          <w:szCs w:val="20"/>
          <w:lang w:val="x-none"/>
        </w:rPr>
        <w:t>odstavk</w:t>
      </w:r>
      <w:r w:rsidRPr="001E3D3D">
        <w:rPr>
          <w:rFonts w:ascii="Arial" w:hAnsi="Arial" w:cs="Arial"/>
          <w:color w:val="000000"/>
          <w:sz w:val="20"/>
          <w:szCs w:val="20"/>
        </w:rPr>
        <w:t>a tega člena</w:t>
      </w:r>
      <w:r w:rsidRPr="001E3D3D">
        <w:rPr>
          <w:rFonts w:ascii="Arial" w:hAnsi="Arial" w:cs="Arial"/>
          <w:color w:val="000000"/>
          <w:sz w:val="20"/>
          <w:szCs w:val="20"/>
          <w:lang w:val="x-none"/>
        </w:rPr>
        <w:t xml:space="preserve"> nastala velika premoženjska škoda, se storilec kaznuje z zaporom od enega do osmih let.</w:t>
      </w:r>
      <w:r w:rsidR="00615EDF">
        <w:rPr>
          <w:rFonts w:ascii="Arial" w:hAnsi="Arial" w:cs="Arial"/>
          <w:color w:val="000000"/>
          <w:sz w:val="20"/>
          <w:szCs w:val="20"/>
        </w:rPr>
        <w:t>«.</w:t>
      </w:r>
    </w:p>
    <w:p w:rsidR="001902C9" w:rsidRDefault="001902C9" w:rsidP="001E3D3D">
      <w:pPr>
        <w:pStyle w:val="odstavek"/>
        <w:shd w:val="clear" w:color="auto" w:fill="FFFFFF"/>
        <w:spacing w:before="0" w:beforeAutospacing="0" w:after="0" w:afterAutospacing="0" w:line="260" w:lineRule="atLeast"/>
        <w:jc w:val="both"/>
        <w:rPr>
          <w:rFonts w:ascii="Arial" w:hAnsi="Arial" w:cs="Arial"/>
          <w:sz w:val="20"/>
          <w:szCs w:val="20"/>
          <w:lang w:val="x-none"/>
        </w:rPr>
      </w:pPr>
    </w:p>
    <w:p w:rsidR="001E3D3D" w:rsidRDefault="001E3D3D" w:rsidP="001E3D3D">
      <w:pPr>
        <w:pStyle w:val="odstavek"/>
        <w:shd w:val="clear" w:color="auto" w:fill="FFFFFF"/>
        <w:spacing w:before="0" w:beforeAutospacing="0" w:after="0" w:afterAutospacing="0" w:line="260" w:lineRule="atLeast"/>
        <w:jc w:val="both"/>
        <w:rPr>
          <w:rFonts w:ascii="Arial" w:hAnsi="Arial" w:cs="Arial"/>
          <w:sz w:val="20"/>
          <w:szCs w:val="20"/>
          <w:lang w:val="x-none"/>
        </w:rPr>
      </w:pPr>
    </w:p>
    <w:p w:rsidR="001E3D3D" w:rsidRDefault="00B93983" w:rsidP="001E3D3D">
      <w:pPr>
        <w:pStyle w:val="odstavek"/>
        <w:shd w:val="clear" w:color="auto" w:fill="FFFFFF"/>
        <w:spacing w:before="0" w:beforeAutospacing="0" w:after="0" w:afterAutospacing="0" w:line="260" w:lineRule="atLeast"/>
        <w:jc w:val="center"/>
        <w:rPr>
          <w:rFonts w:ascii="Arial" w:hAnsi="Arial" w:cs="Arial"/>
          <w:b/>
          <w:bCs/>
          <w:sz w:val="20"/>
          <w:szCs w:val="20"/>
        </w:rPr>
      </w:pPr>
      <w:r>
        <w:rPr>
          <w:rFonts w:ascii="Arial" w:hAnsi="Arial" w:cs="Arial"/>
          <w:b/>
          <w:bCs/>
          <w:sz w:val="20"/>
          <w:szCs w:val="20"/>
        </w:rPr>
        <w:t>27</w:t>
      </w:r>
      <w:r w:rsidR="001E3D3D">
        <w:rPr>
          <w:rFonts w:ascii="Arial" w:hAnsi="Arial" w:cs="Arial"/>
          <w:b/>
          <w:bCs/>
          <w:sz w:val="20"/>
          <w:szCs w:val="20"/>
        </w:rPr>
        <w:t>. člen</w:t>
      </w:r>
    </w:p>
    <w:p w:rsidR="001E3D3D" w:rsidRDefault="001E3D3D" w:rsidP="001E3D3D">
      <w:pPr>
        <w:pStyle w:val="odstavek"/>
        <w:shd w:val="clear" w:color="auto" w:fill="FFFFFF"/>
        <w:spacing w:before="0" w:beforeAutospacing="0" w:after="0" w:afterAutospacing="0" w:line="260" w:lineRule="atLeast"/>
        <w:jc w:val="center"/>
        <w:rPr>
          <w:rFonts w:ascii="Arial" w:hAnsi="Arial" w:cs="Arial"/>
          <w:b/>
          <w:bCs/>
          <w:sz w:val="20"/>
          <w:szCs w:val="20"/>
        </w:rPr>
      </w:pPr>
    </w:p>
    <w:p w:rsidR="001E3D3D" w:rsidRPr="001E3D3D" w:rsidRDefault="001E3D3D" w:rsidP="001E3D3D">
      <w:pPr>
        <w:pStyle w:val="odstavek"/>
        <w:shd w:val="clear" w:color="auto" w:fill="FFFFFF"/>
        <w:spacing w:before="0" w:beforeAutospacing="0" w:after="0" w:afterAutospacing="0" w:line="260" w:lineRule="atLeast"/>
        <w:jc w:val="both"/>
        <w:rPr>
          <w:rFonts w:ascii="Arial" w:hAnsi="Arial" w:cs="Arial"/>
          <w:sz w:val="20"/>
          <w:szCs w:val="20"/>
        </w:rPr>
      </w:pPr>
      <w:r>
        <w:rPr>
          <w:rFonts w:ascii="Arial" w:hAnsi="Arial" w:cs="Arial"/>
          <w:sz w:val="20"/>
          <w:szCs w:val="20"/>
        </w:rPr>
        <w:t>227. člen se spremeni tako, da se glasi:</w:t>
      </w:r>
    </w:p>
    <w:p w:rsidR="001902C9" w:rsidRPr="001E3D3D" w:rsidRDefault="001902C9" w:rsidP="001E3D3D">
      <w:pPr>
        <w:pStyle w:val="odstavek"/>
        <w:shd w:val="clear" w:color="auto" w:fill="FFFFFF"/>
        <w:spacing w:before="0" w:beforeAutospacing="0" w:after="0" w:afterAutospacing="0" w:line="260" w:lineRule="atLeast"/>
        <w:jc w:val="both"/>
        <w:rPr>
          <w:rFonts w:ascii="Arial" w:hAnsi="Arial" w:cs="Arial"/>
          <w:sz w:val="20"/>
          <w:szCs w:val="20"/>
        </w:rPr>
      </w:pPr>
    </w:p>
    <w:p w:rsidR="001902C9" w:rsidRPr="001E3D3D" w:rsidRDefault="001E3D3D" w:rsidP="001E3D3D">
      <w:pPr>
        <w:pStyle w:val="naslovnadlenom"/>
        <w:shd w:val="clear" w:color="auto" w:fill="FFFFFF"/>
        <w:spacing w:before="0" w:beforeAutospacing="0" w:after="0" w:afterAutospacing="0" w:line="260" w:lineRule="atLeast"/>
        <w:jc w:val="center"/>
        <w:rPr>
          <w:rFonts w:ascii="Arial" w:hAnsi="Arial" w:cs="Arial"/>
          <w:sz w:val="20"/>
          <w:szCs w:val="20"/>
        </w:rPr>
      </w:pPr>
      <w:r>
        <w:rPr>
          <w:rFonts w:ascii="Arial" w:hAnsi="Arial" w:cs="Arial"/>
          <w:color w:val="000000"/>
          <w:sz w:val="20"/>
          <w:szCs w:val="20"/>
        </w:rPr>
        <w:t>»</w:t>
      </w:r>
      <w:r w:rsidR="001902C9" w:rsidRPr="001E3D3D">
        <w:rPr>
          <w:rFonts w:ascii="Arial" w:hAnsi="Arial" w:cs="Arial"/>
          <w:color w:val="000000"/>
          <w:sz w:val="20"/>
          <w:szCs w:val="20"/>
        </w:rPr>
        <w:t xml:space="preserve">Dajanje prednosti upnikom </w:t>
      </w:r>
    </w:p>
    <w:p w:rsidR="001902C9" w:rsidRPr="001E3D3D" w:rsidRDefault="001902C9" w:rsidP="001E3D3D">
      <w:pPr>
        <w:pStyle w:val="len"/>
        <w:shd w:val="clear" w:color="auto" w:fill="FFFFFF"/>
        <w:spacing w:before="0" w:beforeAutospacing="0" w:after="0" w:afterAutospacing="0" w:line="260" w:lineRule="atLeast"/>
        <w:jc w:val="center"/>
        <w:rPr>
          <w:rFonts w:ascii="Arial" w:hAnsi="Arial" w:cs="Arial"/>
          <w:sz w:val="20"/>
          <w:szCs w:val="20"/>
          <w:lang w:val="x-none"/>
        </w:rPr>
      </w:pPr>
      <w:r w:rsidRPr="001E3D3D">
        <w:rPr>
          <w:rFonts w:ascii="Arial" w:hAnsi="Arial" w:cs="Arial"/>
          <w:color w:val="000000"/>
          <w:sz w:val="20"/>
          <w:szCs w:val="20"/>
          <w:lang w:val="x-none"/>
        </w:rPr>
        <w:t>227. člen</w:t>
      </w:r>
    </w:p>
    <w:p w:rsidR="001E3D3D" w:rsidRDefault="001E3D3D" w:rsidP="001E3D3D">
      <w:pPr>
        <w:pStyle w:val="odstavek"/>
        <w:shd w:val="clear" w:color="auto" w:fill="FFFFFF"/>
        <w:spacing w:before="0" w:beforeAutospacing="0" w:after="0" w:afterAutospacing="0" w:line="260" w:lineRule="atLeast"/>
        <w:jc w:val="both"/>
        <w:rPr>
          <w:rFonts w:ascii="Arial" w:hAnsi="Arial" w:cs="Arial"/>
          <w:sz w:val="20"/>
          <w:szCs w:val="20"/>
          <w:lang w:val="x-none"/>
        </w:rPr>
      </w:pPr>
    </w:p>
    <w:p w:rsidR="001902C9" w:rsidRPr="001E3D3D" w:rsidRDefault="001902C9" w:rsidP="001E3D3D">
      <w:pPr>
        <w:pStyle w:val="odstavek"/>
        <w:shd w:val="clear" w:color="auto" w:fill="FFFFFF"/>
        <w:spacing w:before="0" w:beforeAutospacing="0" w:after="0" w:afterAutospacing="0" w:line="260" w:lineRule="atLeast"/>
        <w:jc w:val="both"/>
        <w:rPr>
          <w:rFonts w:ascii="Arial" w:hAnsi="Arial" w:cs="Arial"/>
          <w:sz w:val="20"/>
          <w:szCs w:val="20"/>
          <w:lang w:val="x-none"/>
        </w:rPr>
      </w:pPr>
      <w:r w:rsidRPr="001E3D3D">
        <w:rPr>
          <w:rFonts w:ascii="Arial" w:hAnsi="Arial" w:cs="Arial"/>
          <w:color w:val="000000"/>
          <w:sz w:val="20"/>
          <w:szCs w:val="20"/>
        </w:rPr>
        <w:t>(1) </w:t>
      </w:r>
      <w:r w:rsidRPr="001E3D3D">
        <w:rPr>
          <w:rFonts w:ascii="Arial" w:hAnsi="Arial" w:cs="Arial"/>
          <w:color w:val="000000"/>
          <w:sz w:val="20"/>
          <w:szCs w:val="20"/>
          <w:lang w:val="x-none"/>
        </w:rPr>
        <w:t xml:space="preserve">Kdor ve, da je sam ali kdo drug kot dolžnik </w:t>
      </w:r>
      <w:r w:rsidRPr="001E3D3D">
        <w:rPr>
          <w:rFonts w:ascii="Arial" w:hAnsi="Arial" w:cs="Arial"/>
          <w:color w:val="000000"/>
          <w:sz w:val="20"/>
          <w:szCs w:val="20"/>
          <w:shd w:val="clear" w:color="auto" w:fill="FFFFFF"/>
        </w:rPr>
        <w:t>ni plačilno sposoben,</w:t>
      </w:r>
      <w:r w:rsidRPr="001E3D3D">
        <w:rPr>
          <w:rFonts w:ascii="Arial" w:hAnsi="Arial" w:cs="Arial"/>
          <w:color w:val="000000"/>
          <w:sz w:val="20"/>
          <w:szCs w:val="20"/>
        </w:rPr>
        <w:t xml:space="preserve"> </w:t>
      </w:r>
      <w:r w:rsidRPr="001E3D3D">
        <w:rPr>
          <w:rFonts w:ascii="Arial" w:hAnsi="Arial" w:cs="Arial"/>
          <w:color w:val="000000"/>
          <w:sz w:val="20"/>
          <w:szCs w:val="20"/>
          <w:lang w:val="x-none"/>
        </w:rPr>
        <w:t>pa izplača dolg ali kako drugače namenoma spravi kakšnega upnika v ugodnejši položaj in tako povzroči premoženjsko škodo drugim upnikom, se kaznuje z zaporom do petih let.</w:t>
      </w:r>
    </w:p>
    <w:p w:rsidR="001E3D3D" w:rsidRDefault="001E3D3D" w:rsidP="001E3D3D">
      <w:pPr>
        <w:pStyle w:val="odstavek"/>
        <w:shd w:val="clear" w:color="auto" w:fill="FFFFFF"/>
        <w:spacing w:before="0" w:beforeAutospacing="0" w:after="0" w:afterAutospacing="0" w:line="260" w:lineRule="atLeast"/>
        <w:jc w:val="both"/>
        <w:rPr>
          <w:rFonts w:ascii="Arial" w:hAnsi="Arial" w:cs="Arial"/>
          <w:sz w:val="20"/>
          <w:szCs w:val="20"/>
        </w:rPr>
      </w:pPr>
    </w:p>
    <w:p w:rsidR="001902C9" w:rsidRPr="001E3D3D" w:rsidRDefault="001902C9" w:rsidP="001E3D3D">
      <w:pPr>
        <w:pStyle w:val="odstavek"/>
        <w:shd w:val="clear" w:color="auto" w:fill="FFFFFF"/>
        <w:spacing w:before="0" w:beforeAutospacing="0" w:after="0" w:afterAutospacing="0" w:line="260" w:lineRule="atLeast"/>
        <w:jc w:val="both"/>
        <w:rPr>
          <w:rFonts w:ascii="Arial" w:hAnsi="Arial" w:cs="Arial"/>
          <w:sz w:val="20"/>
          <w:szCs w:val="20"/>
        </w:rPr>
      </w:pPr>
      <w:r w:rsidRPr="001E3D3D">
        <w:rPr>
          <w:rFonts w:ascii="Arial" w:hAnsi="Arial" w:cs="Arial"/>
          <w:color w:val="000000"/>
          <w:sz w:val="20"/>
          <w:szCs w:val="20"/>
        </w:rPr>
        <w:t xml:space="preserve">(2) </w:t>
      </w:r>
      <w:r w:rsidRPr="001E3D3D">
        <w:rPr>
          <w:rFonts w:ascii="Arial" w:hAnsi="Arial" w:cs="Arial"/>
          <w:color w:val="000000"/>
          <w:sz w:val="20"/>
          <w:szCs w:val="20"/>
          <w:lang w:val="x-none"/>
        </w:rPr>
        <w:t>Če je bila z dejanjem iz prvega odstavka tega člena povzročena velika premoženjska škoda, se storilec kaznuje z zaporom od enega do osmih let.</w:t>
      </w:r>
      <w:r w:rsidR="001E3D3D">
        <w:rPr>
          <w:rFonts w:ascii="Arial" w:hAnsi="Arial" w:cs="Arial"/>
          <w:color w:val="000000"/>
          <w:sz w:val="20"/>
          <w:szCs w:val="20"/>
        </w:rPr>
        <w:t>«.</w:t>
      </w:r>
    </w:p>
    <w:p w:rsidR="001902C9" w:rsidRPr="001E3D3D" w:rsidRDefault="001902C9" w:rsidP="001E3D3D">
      <w:pPr>
        <w:spacing w:after="0" w:line="260" w:lineRule="atLeast"/>
        <w:jc w:val="both"/>
        <w:rPr>
          <w:rFonts w:ascii="Arial" w:hAnsi="Arial" w:cs="Arial"/>
          <w:sz w:val="20"/>
          <w:szCs w:val="20"/>
          <w:highlight w:val="green"/>
          <w:lang w:val="x-none"/>
        </w:rPr>
      </w:pPr>
    </w:p>
    <w:p w:rsidR="003C6FDC" w:rsidRPr="001E3D3D" w:rsidRDefault="003C6FDC" w:rsidP="001E3D3D">
      <w:pPr>
        <w:spacing w:after="0" w:line="260" w:lineRule="atLeast"/>
        <w:jc w:val="both"/>
        <w:rPr>
          <w:rFonts w:ascii="Arial" w:hAnsi="Arial" w:cs="Arial"/>
          <w:sz w:val="20"/>
          <w:szCs w:val="20"/>
        </w:rPr>
      </w:pPr>
    </w:p>
    <w:p w:rsidR="003C6FDC" w:rsidRDefault="000A1DC0" w:rsidP="003C6FDC">
      <w:pPr>
        <w:spacing w:after="0" w:line="260" w:lineRule="atLeast"/>
        <w:jc w:val="center"/>
        <w:rPr>
          <w:rFonts w:ascii="Arial" w:hAnsi="Arial" w:cs="Arial"/>
          <w:b/>
          <w:sz w:val="20"/>
          <w:szCs w:val="20"/>
        </w:rPr>
      </w:pPr>
      <w:r>
        <w:rPr>
          <w:rFonts w:ascii="Arial" w:hAnsi="Arial" w:cs="Arial"/>
          <w:b/>
          <w:sz w:val="20"/>
          <w:szCs w:val="20"/>
        </w:rPr>
        <w:t>2</w:t>
      </w:r>
      <w:r w:rsidR="00B93983">
        <w:rPr>
          <w:rFonts w:ascii="Arial" w:hAnsi="Arial" w:cs="Arial"/>
          <w:b/>
          <w:sz w:val="20"/>
          <w:szCs w:val="20"/>
        </w:rPr>
        <w:t>8</w:t>
      </w:r>
      <w:r w:rsidR="003C6FDC">
        <w:rPr>
          <w:rFonts w:ascii="Arial" w:hAnsi="Arial" w:cs="Arial"/>
          <w:b/>
          <w:sz w:val="20"/>
          <w:szCs w:val="20"/>
        </w:rPr>
        <w:t>. člen</w:t>
      </w:r>
    </w:p>
    <w:p w:rsidR="003C6FDC" w:rsidRDefault="003C6FDC" w:rsidP="003C6FDC">
      <w:pPr>
        <w:spacing w:after="0" w:line="260" w:lineRule="atLeast"/>
        <w:jc w:val="center"/>
        <w:rPr>
          <w:rFonts w:ascii="Arial" w:hAnsi="Arial" w:cs="Arial"/>
          <w:b/>
          <w:sz w:val="20"/>
          <w:szCs w:val="20"/>
        </w:rPr>
      </w:pPr>
    </w:p>
    <w:p w:rsidR="003C6FDC" w:rsidRDefault="003C6FDC" w:rsidP="003C6FDC">
      <w:pPr>
        <w:spacing w:after="0" w:line="260" w:lineRule="atLeast"/>
        <w:jc w:val="both"/>
        <w:rPr>
          <w:rFonts w:ascii="Arial" w:hAnsi="Arial" w:cs="Arial"/>
          <w:sz w:val="20"/>
          <w:szCs w:val="20"/>
        </w:rPr>
      </w:pPr>
      <w:r>
        <w:rPr>
          <w:rFonts w:ascii="Arial" w:hAnsi="Arial" w:cs="Arial"/>
          <w:sz w:val="20"/>
          <w:szCs w:val="20"/>
        </w:rPr>
        <w:t>Prvi odstavek 229. člena se spremeni tako, da se glasi:</w:t>
      </w:r>
    </w:p>
    <w:p w:rsidR="003C6FDC" w:rsidRDefault="003C6FDC" w:rsidP="003C6FDC">
      <w:pPr>
        <w:spacing w:after="0" w:line="260" w:lineRule="atLeast"/>
        <w:jc w:val="both"/>
        <w:rPr>
          <w:rFonts w:ascii="Arial" w:hAnsi="Arial" w:cs="Arial"/>
          <w:sz w:val="20"/>
          <w:szCs w:val="20"/>
        </w:rPr>
      </w:pPr>
    </w:p>
    <w:p w:rsidR="003C6FDC" w:rsidRDefault="003C6FDC" w:rsidP="003C6FDC">
      <w:pPr>
        <w:spacing w:after="0" w:line="260" w:lineRule="atLeast"/>
        <w:jc w:val="both"/>
        <w:rPr>
          <w:rFonts w:ascii="Arial" w:hAnsi="Arial" w:cs="Arial"/>
          <w:sz w:val="20"/>
          <w:szCs w:val="20"/>
        </w:rPr>
      </w:pPr>
      <w:r>
        <w:rPr>
          <w:rFonts w:ascii="Arial" w:hAnsi="Arial" w:cs="Arial"/>
          <w:sz w:val="20"/>
          <w:szCs w:val="20"/>
        </w:rPr>
        <w:t xml:space="preserve">»(1) Kdor se izgone odhodkom s tem, da uporabi ali predloži lažne, nepravilne ali nepopolne izjave ali dokumente ali ne razkrije podatkov in tako povzroči škodo splošnemu proračunu Evropske unije, proračunu, ki ga upravlja Evropska unija, ali proračunu, ki se upravlja v imenu Evropske unije, se kaznuje z zaporom od treh mesecev do petih let.«. </w:t>
      </w:r>
    </w:p>
    <w:p w:rsidR="003C6FDC" w:rsidRDefault="003C6FDC" w:rsidP="003C6FDC">
      <w:pPr>
        <w:spacing w:after="0" w:line="260" w:lineRule="atLeast"/>
        <w:jc w:val="both"/>
        <w:rPr>
          <w:rFonts w:ascii="Arial" w:hAnsi="Arial" w:cs="Arial"/>
          <w:sz w:val="20"/>
          <w:szCs w:val="20"/>
        </w:rPr>
      </w:pPr>
    </w:p>
    <w:p w:rsidR="003C6FDC" w:rsidRDefault="003C6FDC" w:rsidP="003C6FDC">
      <w:pPr>
        <w:spacing w:after="0" w:line="260" w:lineRule="atLeast"/>
        <w:jc w:val="both"/>
        <w:rPr>
          <w:rFonts w:ascii="Arial" w:hAnsi="Arial" w:cs="Arial"/>
          <w:sz w:val="20"/>
          <w:szCs w:val="20"/>
        </w:rPr>
      </w:pPr>
      <w:r>
        <w:rPr>
          <w:rFonts w:ascii="Arial" w:hAnsi="Arial" w:cs="Arial"/>
          <w:sz w:val="20"/>
          <w:szCs w:val="20"/>
        </w:rPr>
        <w:t>Za prvim odstavkom se doda nov drugi odstavek, ki se glasi:</w:t>
      </w:r>
    </w:p>
    <w:p w:rsidR="003C6FDC" w:rsidRDefault="003C6FDC" w:rsidP="003C6FDC">
      <w:pPr>
        <w:spacing w:after="0" w:line="260" w:lineRule="atLeast"/>
        <w:jc w:val="both"/>
        <w:rPr>
          <w:rFonts w:ascii="Arial" w:hAnsi="Arial" w:cs="Arial"/>
          <w:sz w:val="20"/>
          <w:szCs w:val="20"/>
        </w:rPr>
      </w:pPr>
    </w:p>
    <w:p w:rsidR="003C6FDC" w:rsidRDefault="003C6FDC" w:rsidP="003C6FDC">
      <w:pPr>
        <w:spacing w:after="0" w:line="260" w:lineRule="atLeast"/>
        <w:jc w:val="both"/>
        <w:rPr>
          <w:rFonts w:ascii="Arial" w:hAnsi="Arial" w:cs="Arial"/>
          <w:sz w:val="20"/>
          <w:szCs w:val="20"/>
        </w:rPr>
      </w:pPr>
      <w:r>
        <w:rPr>
          <w:rFonts w:ascii="Arial" w:hAnsi="Arial" w:cs="Arial"/>
          <w:sz w:val="20"/>
          <w:szCs w:val="20"/>
        </w:rPr>
        <w:lastRenderedPageBreak/>
        <w:t>»(2) Enako se kaznuje, kdor poneveri, neupravičeno zadržuje ali neustrezno uporabi sredstva splošnega proračuna Evropske unije, proračuna, ki ga upravlja Evropska unija ali proračuna, ki se upravlja v imenu Evropske unije.«.</w:t>
      </w:r>
    </w:p>
    <w:p w:rsidR="003C6FDC" w:rsidRDefault="003C6FDC" w:rsidP="003C6FDC">
      <w:pPr>
        <w:spacing w:after="0" w:line="260" w:lineRule="atLeast"/>
        <w:jc w:val="both"/>
        <w:rPr>
          <w:rFonts w:ascii="Arial" w:hAnsi="Arial" w:cs="Arial"/>
          <w:sz w:val="20"/>
          <w:szCs w:val="20"/>
        </w:rPr>
      </w:pPr>
    </w:p>
    <w:p w:rsidR="003C6FDC" w:rsidRDefault="003C6FDC" w:rsidP="003C6FDC">
      <w:pPr>
        <w:spacing w:after="0" w:line="260" w:lineRule="atLeast"/>
        <w:jc w:val="both"/>
        <w:rPr>
          <w:rFonts w:ascii="Arial" w:hAnsi="Arial" w:cs="Arial"/>
          <w:sz w:val="20"/>
          <w:szCs w:val="20"/>
        </w:rPr>
      </w:pPr>
      <w:r>
        <w:rPr>
          <w:rFonts w:ascii="Arial" w:hAnsi="Arial" w:cs="Arial"/>
          <w:sz w:val="20"/>
          <w:szCs w:val="20"/>
        </w:rPr>
        <w:t>Drugi odstavek, ki postane tretji odstavek 229. člena, se spremeni tako, da se glasi:</w:t>
      </w:r>
    </w:p>
    <w:p w:rsidR="003C6FDC" w:rsidRDefault="003C6FDC" w:rsidP="003C6FDC">
      <w:pPr>
        <w:spacing w:after="0" w:line="260" w:lineRule="atLeast"/>
        <w:jc w:val="both"/>
        <w:rPr>
          <w:rFonts w:ascii="Arial" w:hAnsi="Arial" w:cs="Arial"/>
          <w:sz w:val="20"/>
          <w:szCs w:val="20"/>
        </w:rPr>
      </w:pPr>
    </w:p>
    <w:p w:rsidR="003C6FDC" w:rsidRDefault="003C6FDC" w:rsidP="003C6FDC">
      <w:pPr>
        <w:spacing w:after="0" w:line="260" w:lineRule="atLeast"/>
        <w:jc w:val="both"/>
        <w:rPr>
          <w:rFonts w:ascii="Arial" w:hAnsi="Arial" w:cs="Arial"/>
          <w:sz w:val="20"/>
          <w:szCs w:val="20"/>
        </w:rPr>
      </w:pPr>
      <w:r>
        <w:rPr>
          <w:rFonts w:ascii="Arial" w:hAnsi="Arial" w:cs="Arial"/>
          <w:sz w:val="20"/>
          <w:szCs w:val="20"/>
        </w:rPr>
        <w:t>»(3) Enako se kaznuje, kdor pridobi sredstva iz proračunov iz prejšnjih odstavkov s tem, da</w:t>
      </w:r>
      <w:r w:rsidRPr="0048234F">
        <w:rPr>
          <w:rFonts w:ascii="Arial" w:hAnsi="Arial" w:cs="Arial"/>
          <w:sz w:val="20"/>
          <w:szCs w:val="20"/>
        </w:rPr>
        <w:t xml:space="preserve"> </w:t>
      </w:r>
      <w:r>
        <w:rPr>
          <w:rFonts w:ascii="Arial" w:hAnsi="Arial" w:cs="Arial"/>
          <w:sz w:val="20"/>
          <w:szCs w:val="20"/>
        </w:rPr>
        <w:t>uporabi ali predloži lažne, nepravilne ali nepopolne izjave ali dokumente ali ne razkrije podatkov.«.</w:t>
      </w:r>
    </w:p>
    <w:p w:rsidR="003C6FDC" w:rsidRDefault="003C6FDC" w:rsidP="003C6FDC">
      <w:pPr>
        <w:spacing w:after="0" w:line="260" w:lineRule="atLeast"/>
        <w:jc w:val="both"/>
        <w:rPr>
          <w:rFonts w:ascii="Arial" w:hAnsi="Arial" w:cs="Arial"/>
          <w:sz w:val="20"/>
          <w:szCs w:val="20"/>
        </w:rPr>
      </w:pPr>
    </w:p>
    <w:p w:rsidR="003C6FDC" w:rsidRDefault="003C6FDC" w:rsidP="003C6FDC">
      <w:pPr>
        <w:spacing w:after="0" w:line="260" w:lineRule="atLeast"/>
        <w:jc w:val="both"/>
        <w:rPr>
          <w:rFonts w:ascii="Arial" w:hAnsi="Arial" w:cs="Arial"/>
          <w:sz w:val="20"/>
          <w:szCs w:val="20"/>
        </w:rPr>
      </w:pPr>
      <w:r>
        <w:rPr>
          <w:rFonts w:ascii="Arial" w:hAnsi="Arial" w:cs="Arial"/>
          <w:sz w:val="20"/>
          <w:szCs w:val="20"/>
        </w:rPr>
        <w:t>Dosedanja tretji in četrti odstavek postaneta četrti in peti odstavek 229. člena.</w:t>
      </w:r>
    </w:p>
    <w:p w:rsidR="003C6FDC" w:rsidRDefault="003C6FDC" w:rsidP="00A0439A">
      <w:pPr>
        <w:spacing w:after="0" w:line="260" w:lineRule="atLeast"/>
        <w:jc w:val="both"/>
        <w:rPr>
          <w:rFonts w:ascii="Arial" w:hAnsi="Arial" w:cs="Arial"/>
          <w:sz w:val="20"/>
          <w:szCs w:val="20"/>
        </w:rPr>
      </w:pPr>
    </w:p>
    <w:p w:rsidR="00B812BE" w:rsidRDefault="00B812BE" w:rsidP="00A0439A">
      <w:pPr>
        <w:spacing w:after="0" w:line="260" w:lineRule="atLeast"/>
        <w:jc w:val="both"/>
        <w:rPr>
          <w:rFonts w:ascii="Arial" w:hAnsi="Arial" w:cs="Arial"/>
          <w:sz w:val="20"/>
          <w:szCs w:val="20"/>
        </w:rPr>
      </w:pPr>
    </w:p>
    <w:p w:rsidR="00B812BE" w:rsidRPr="00555808" w:rsidRDefault="000A1DC0" w:rsidP="00B812BE">
      <w:pPr>
        <w:spacing w:after="0" w:line="260" w:lineRule="atLeast"/>
        <w:jc w:val="center"/>
        <w:rPr>
          <w:rFonts w:ascii="Arial" w:hAnsi="Arial" w:cs="Arial"/>
          <w:b/>
          <w:sz w:val="20"/>
          <w:szCs w:val="20"/>
        </w:rPr>
      </w:pPr>
      <w:r>
        <w:rPr>
          <w:rFonts w:ascii="Arial" w:hAnsi="Arial" w:cs="Arial"/>
          <w:b/>
          <w:sz w:val="20"/>
          <w:szCs w:val="20"/>
        </w:rPr>
        <w:t>2</w:t>
      </w:r>
      <w:r w:rsidR="00B93983">
        <w:rPr>
          <w:rFonts w:ascii="Arial" w:hAnsi="Arial" w:cs="Arial"/>
          <w:b/>
          <w:sz w:val="20"/>
          <w:szCs w:val="20"/>
        </w:rPr>
        <w:t>9</w:t>
      </w:r>
      <w:r w:rsidR="00B812BE">
        <w:rPr>
          <w:rFonts w:ascii="Arial" w:hAnsi="Arial" w:cs="Arial"/>
          <w:b/>
          <w:sz w:val="20"/>
          <w:szCs w:val="20"/>
        </w:rPr>
        <w:t>. člen</w:t>
      </w:r>
    </w:p>
    <w:p w:rsidR="00B812BE" w:rsidRDefault="00B812BE" w:rsidP="00B812BE">
      <w:pPr>
        <w:spacing w:after="0" w:line="260" w:lineRule="atLeast"/>
        <w:jc w:val="both"/>
        <w:rPr>
          <w:rFonts w:ascii="Arial" w:hAnsi="Arial" w:cs="Arial"/>
          <w:sz w:val="20"/>
          <w:szCs w:val="20"/>
        </w:rPr>
      </w:pPr>
    </w:p>
    <w:p w:rsidR="00B812BE" w:rsidRDefault="00B812BE" w:rsidP="00B812BE">
      <w:pPr>
        <w:spacing w:after="0" w:line="260" w:lineRule="atLeast"/>
        <w:jc w:val="both"/>
        <w:rPr>
          <w:rFonts w:ascii="Arial" w:hAnsi="Arial" w:cs="Arial"/>
          <w:sz w:val="20"/>
          <w:szCs w:val="20"/>
        </w:rPr>
      </w:pPr>
      <w:r>
        <w:rPr>
          <w:rFonts w:ascii="Arial" w:hAnsi="Arial" w:cs="Arial"/>
          <w:sz w:val="20"/>
          <w:szCs w:val="20"/>
        </w:rPr>
        <w:t>V drugem odstavku 237. člena se za besedo »škodo« doda vejica in besedilo »ali če je bilo storjeno v hudodelski združbi ali nad informacijskim sistemom</w:t>
      </w:r>
      <w:r w:rsidR="00AF2355">
        <w:rPr>
          <w:rFonts w:ascii="Arial" w:hAnsi="Arial" w:cs="Arial"/>
          <w:sz w:val="20"/>
          <w:szCs w:val="20"/>
        </w:rPr>
        <w:t xml:space="preserve"> upravljavca</w:t>
      </w:r>
      <w:r>
        <w:rPr>
          <w:rFonts w:ascii="Arial" w:hAnsi="Arial" w:cs="Arial"/>
          <w:sz w:val="20"/>
          <w:szCs w:val="20"/>
        </w:rPr>
        <w:t xml:space="preserve"> kritične infrastrukture</w:t>
      </w:r>
      <w:r w:rsidR="00A26735" w:rsidRPr="00A26735">
        <w:rPr>
          <w:rFonts w:ascii="Arial" w:hAnsi="Arial" w:cs="Arial"/>
          <w:sz w:val="20"/>
          <w:szCs w:val="20"/>
        </w:rPr>
        <w:t xml:space="preserve"> </w:t>
      </w:r>
      <w:r w:rsidR="00A26735">
        <w:rPr>
          <w:rFonts w:ascii="Arial" w:hAnsi="Arial" w:cs="Arial"/>
          <w:sz w:val="20"/>
          <w:szCs w:val="20"/>
        </w:rPr>
        <w:t xml:space="preserve">ali nad informacijskim sistemom zavezanca po </w:t>
      </w:r>
      <w:r w:rsidR="00CC7836">
        <w:rPr>
          <w:rFonts w:ascii="Arial" w:hAnsi="Arial" w:cs="Arial"/>
          <w:sz w:val="20"/>
          <w:szCs w:val="20"/>
        </w:rPr>
        <w:t>z</w:t>
      </w:r>
      <w:r w:rsidR="00A26735">
        <w:rPr>
          <w:rFonts w:ascii="Arial" w:hAnsi="Arial" w:cs="Arial"/>
          <w:sz w:val="20"/>
          <w:szCs w:val="20"/>
        </w:rPr>
        <w:t>akonu</w:t>
      </w:r>
      <w:r w:rsidR="00CC7836">
        <w:rPr>
          <w:rFonts w:ascii="Arial" w:hAnsi="Arial" w:cs="Arial"/>
          <w:sz w:val="20"/>
          <w:szCs w:val="20"/>
        </w:rPr>
        <w:t>, ki ureja</w:t>
      </w:r>
      <w:r w:rsidR="00A26735">
        <w:rPr>
          <w:rFonts w:ascii="Arial" w:hAnsi="Arial" w:cs="Arial"/>
          <w:sz w:val="20"/>
          <w:szCs w:val="20"/>
        </w:rPr>
        <w:t xml:space="preserve"> informacijsk</w:t>
      </w:r>
      <w:r w:rsidR="00CC7836">
        <w:rPr>
          <w:rFonts w:ascii="Arial" w:hAnsi="Arial" w:cs="Arial"/>
          <w:sz w:val="20"/>
          <w:szCs w:val="20"/>
        </w:rPr>
        <w:t>o</w:t>
      </w:r>
      <w:r w:rsidR="00A26735">
        <w:rPr>
          <w:rFonts w:ascii="Arial" w:hAnsi="Arial" w:cs="Arial"/>
          <w:sz w:val="20"/>
          <w:szCs w:val="20"/>
        </w:rPr>
        <w:t xml:space="preserve"> varnost</w:t>
      </w:r>
      <w:r>
        <w:rPr>
          <w:rFonts w:ascii="Arial" w:hAnsi="Arial" w:cs="Arial"/>
          <w:sz w:val="20"/>
          <w:szCs w:val="20"/>
        </w:rPr>
        <w:t>«; besedilo »do petih let« pa se nadomesti z besedilom »od treh mesecev do petih let«.</w:t>
      </w:r>
    </w:p>
    <w:p w:rsidR="00B812BE" w:rsidRDefault="00B812BE" w:rsidP="00A0439A">
      <w:pPr>
        <w:spacing w:after="0" w:line="260" w:lineRule="atLeast"/>
        <w:jc w:val="both"/>
        <w:rPr>
          <w:rFonts w:ascii="Arial" w:hAnsi="Arial" w:cs="Arial"/>
          <w:sz w:val="20"/>
          <w:szCs w:val="20"/>
        </w:rPr>
      </w:pPr>
    </w:p>
    <w:p w:rsidR="00A0439A" w:rsidRPr="00C36523" w:rsidRDefault="00A0439A" w:rsidP="00035E6D">
      <w:pPr>
        <w:spacing w:after="0" w:line="260" w:lineRule="atLeast"/>
        <w:jc w:val="both"/>
        <w:rPr>
          <w:rFonts w:ascii="Arial" w:hAnsi="Arial" w:cs="Arial"/>
          <w:sz w:val="20"/>
          <w:szCs w:val="20"/>
        </w:rPr>
      </w:pPr>
    </w:p>
    <w:p w:rsidR="009860D8" w:rsidRDefault="00B93983" w:rsidP="009860D8">
      <w:pPr>
        <w:spacing w:after="0" w:line="260" w:lineRule="atLeast"/>
        <w:jc w:val="center"/>
        <w:rPr>
          <w:rFonts w:ascii="Arial" w:hAnsi="Arial" w:cs="Arial"/>
          <w:b/>
          <w:sz w:val="20"/>
          <w:szCs w:val="20"/>
        </w:rPr>
      </w:pPr>
      <w:r>
        <w:rPr>
          <w:rFonts w:ascii="Arial" w:hAnsi="Arial" w:cs="Arial"/>
          <w:b/>
          <w:sz w:val="20"/>
          <w:szCs w:val="20"/>
        </w:rPr>
        <w:t>30</w:t>
      </w:r>
      <w:r w:rsidR="009860D8">
        <w:rPr>
          <w:rFonts w:ascii="Arial" w:hAnsi="Arial" w:cs="Arial"/>
          <w:b/>
          <w:sz w:val="20"/>
          <w:szCs w:val="20"/>
        </w:rPr>
        <w:t>. člen</w:t>
      </w:r>
    </w:p>
    <w:p w:rsidR="009860D8" w:rsidRPr="00AB4817" w:rsidRDefault="009860D8" w:rsidP="009860D8">
      <w:pPr>
        <w:spacing w:after="0" w:line="260" w:lineRule="atLeast"/>
        <w:jc w:val="center"/>
        <w:rPr>
          <w:rFonts w:ascii="Arial" w:hAnsi="Arial" w:cs="Arial"/>
          <w:b/>
          <w:sz w:val="20"/>
          <w:szCs w:val="20"/>
        </w:rPr>
      </w:pPr>
    </w:p>
    <w:p w:rsidR="009860D8" w:rsidRPr="009C1F99" w:rsidRDefault="009860D8" w:rsidP="009860D8">
      <w:pPr>
        <w:spacing w:after="0" w:line="260" w:lineRule="atLeast"/>
        <w:jc w:val="both"/>
        <w:rPr>
          <w:rFonts w:ascii="Arial" w:hAnsi="Arial" w:cs="Arial"/>
          <w:sz w:val="20"/>
          <w:szCs w:val="20"/>
        </w:rPr>
      </w:pPr>
      <w:r>
        <w:rPr>
          <w:rFonts w:ascii="Arial" w:hAnsi="Arial" w:cs="Arial"/>
          <w:sz w:val="20"/>
          <w:szCs w:val="20"/>
        </w:rPr>
        <w:t>V prvem odstavku 238. člena se na koncu za besedilom »</w:t>
      </w:r>
      <w:r w:rsidRPr="009C1F99">
        <w:rPr>
          <w:rFonts w:ascii="Arial" w:hAnsi="Arial" w:cs="Arial"/>
          <w:sz w:val="20"/>
          <w:szCs w:val="20"/>
          <w:lang w:val="x-none"/>
        </w:rPr>
        <w:t>tega vrednostnega papirja ali drugega finančnega instrumenta</w:t>
      </w:r>
      <w:r>
        <w:rPr>
          <w:rFonts w:ascii="Arial" w:hAnsi="Arial" w:cs="Arial"/>
          <w:sz w:val="20"/>
          <w:szCs w:val="20"/>
        </w:rPr>
        <w:t>« doda besedilo</w:t>
      </w:r>
      <w:r>
        <w:rPr>
          <w:rFonts w:ascii="Arial" w:hAnsi="Arial" w:cs="Arial"/>
          <w:sz w:val="20"/>
          <w:szCs w:val="20"/>
          <w:lang w:val="x-none"/>
        </w:rPr>
        <w:t xml:space="preserve"> </w:t>
      </w:r>
      <w:r w:rsidRPr="00216AF5">
        <w:rPr>
          <w:rFonts w:ascii="Arial" w:hAnsi="Arial" w:cs="Arial"/>
          <w:sz w:val="20"/>
          <w:szCs w:val="20"/>
        </w:rPr>
        <w:t>»</w:t>
      </w:r>
      <w:r>
        <w:rPr>
          <w:rFonts w:ascii="Arial" w:hAnsi="Arial" w:cs="Arial"/>
          <w:sz w:val="20"/>
          <w:szCs w:val="20"/>
          <w:lang w:val="x-none"/>
        </w:rPr>
        <w:t>ali za preklic ali spremembo naročila za trgovanje, če je bilo naročilo oddano, preden je oseba imela notranje informacije</w:t>
      </w:r>
      <w:r>
        <w:rPr>
          <w:rFonts w:ascii="Arial" w:hAnsi="Arial" w:cs="Arial"/>
          <w:sz w:val="20"/>
          <w:szCs w:val="20"/>
        </w:rPr>
        <w:t>«.</w:t>
      </w:r>
    </w:p>
    <w:p w:rsidR="009860D8" w:rsidRDefault="009860D8" w:rsidP="009860D8">
      <w:pPr>
        <w:spacing w:after="0" w:line="260" w:lineRule="atLeast"/>
        <w:jc w:val="both"/>
        <w:rPr>
          <w:rFonts w:ascii="Arial" w:eastAsia="Times New Roman" w:hAnsi="Arial" w:cs="Arial"/>
          <w:sz w:val="20"/>
          <w:szCs w:val="20"/>
          <w:lang w:eastAsia="sl-SI"/>
        </w:rPr>
      </w:pPr>
    </w:p>
    <w:p w:rsidR="009860D8" w:rsidRDefault="009860D8" w:rsidP="009860D8">
      <w:pPr>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Za tretjim odstavkom se doda nov četrti odstavek, ki se glasi:</w:t>
      </w:r>
    </w:p>
    <w:p w:rsidR="009860D8" w:rsidRDefault="009860D8" w:rsidP="009860D8">
      <w:pPr>
        <w:spacing w:after="0" w:line="260" w:lineRule="atLeast"/>
        <w:jc w:val="both"/>
        <w:rPr>
          <w:rFonts w:ascii="Arial" w:eastAsia="Times New Roman" w:hAnsi="Arial" w:cs="Arial"/>
          <w:sz w:val="20"/>
          <w:szCs w:val="20"/>
          <w:lang w:eastAsia="sl-SI"/>
        </w:rPr>
      </w:pPr>
    </w:p>
    <w:p w:rsidR="009860D8" w:rsidRDefault="009860D8" w:rsidP="009860D8">
      <w:pPr>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»(4) Enako kot v prvem odstavku se kaznuje oseba, ki stori dejanje iz prvega odstavka tega člena z vrednostnimi papirji ali drugimi finančnimi instrumenti na prostem trgu, če</w:t>
      </w:r>
      <w:r>
        <w:rPr>
          <w:rFonts w:ascii="Arial" w:hAnsi="Arial" w:cs="Arial"/>
          <w:sz w:val="20"/>
          <w:szCs w:val="20"/>
        </w:rPr>
        <w:t xml:space="preserve"> je njihova cena ali vrednost odvisna od cene ali vrednosti finančnih instrumentov na trgih iz prvega odstavka tega člena ali vpliva nanjo</w:t>
      </w:r>
      <w:r>
        <w:rPr>
          <w:rFonts w:ascii="Arial" w:eastAsia="Times New Roman" w:hAnsi="Arial" w:cs="Arial"/>
          <w:sz w:val="20"/>
          <w:szCs w:val="20"/>
          <w:lang w:eastAsia="sl-SI"/>
        </w:rPr>
        <w:t>.«.</w:t>
      </w:r>
    </w:p>
    <w:p w:rsidR="009860D8" w:rsidRDefault="009860D8" w:rsidP="009860D8">
      <w:pPr>
        <w:spacing w:after="0" w:line="260" w:lineRule="atLeast"/>
        <w:jc w:val="both"/>
        <w:rPr>
          <w:rFonts w:ascii="Arial" w:eastAsia="Times New Roman" w:hAnsi="Arial" w:cs="Arial"/>
          <w:sz w:val="20"/>
          <w:szCs w:val="20"/>
          <w:lang w:eastAsia="sl-SI"/>
        </w:rPr>
      </w:pPr>
    </w:p>
    <w:p w:rsidR="009860D8" w:rsidRDefault="009860D8" w:rsidP="009860D8">
      <w:pPr>
        <w:spacing w:after="0" w:line="260" w:lineRule="atLeast"/>
        <w:jc w:val="both"/>
        <w:rPr>
          <w:rFonts w:ascii="Arial" w:hAnsi="Arial" w:cs="Arial"/>
          <w:sz w:val="20"/>
          <w:szCs w:val="20"/>
        </w:rPr>
      </w:pPr>
      <w:r>
        <w:rPr>
          <w:rFonts w:ascii="Arial" w:eastAsia="Times New Roman" w:hAnsi="Arial" w:cs="Arial"/>
          <w:sz w:val="20"/>
          <w:szCs w:val="20"/>
          <w:lang w:eastAsia="sl-SI"/>
        </w:rPr>
        <w:t xml:space="preserve">Dosedanji četrti odstavek postane peti odstavek. </w:t>
      </w:r>
    </w:p>
    <w:p w:rsidR="009860D8" w:rsidRDefault="009860D8" w:rsidP="009860D8">
      <w:pPr>
        <w:spacing w:after="0" w:line="260" w:lineRule="atLeast"/>
        <w:jc w:val="both"/>
        <w:rPr>
          <w:rFonts w:ascii="Arial" w:hAnsi="Arial" w:cs="Arial"/>
          <w:sz w:val="20"/>
          <w:szCs w:val="20"/>
        </w:rPr>
      </w:pPr>
    </w:p>
    <w:p w:rsidR="009860D8" w:rsidRDefault="009860D8" w:rsidP="009860D8">
      <w:pPr>
        <w:spacing w:after="0" w:line="260" w:lineRule="atLeast"/>
        <w:jc w:val="both"/>
        <w:rPr>
          <w:rFonts w:ascii="Arial" w:hAnsi="Arial" w:cs="Arial"/>
          <w:sz w:val="20"/>
          <w:szCs w:val="20"/>
        </w:rPr>
      </w:pPr>
    </w:p>
    <w:p w:rsidR="009860D8" w:rsidRDefault="00B93983" w:rsidP="009860D8">
      <w:pPr>
        <w:spacing w:after="0" w:line="260" w:lineRule="atLeast"/>
        <w:jc w:val="center"/>
        <w:rPr>
          <w:rFonts w:ascii="Arial" w:hAnsi="Arial" w:cs="Arial"/>
          <w:b/>
          <w:sz w:val="20"/>
          <w:szCs w:val="20"/>
        </w:rPr>
      </w:pPr>
      <w:r>
        <w:rPr>
          <w:rFonts w:ascii="Arial" w:hAnsi="Arial" w:cs="Arial"/>
          <w:b/>
          <w:sz w:val="20"/>
          <w:szCs w:val="20"/>
        </w:rPr>
        <w:t>31</w:t>
      </w:r>
      <w:r w:rsidR="009860D8">
        <w:rPr>
          <w:rFonts w:ascii="Arial" w:hAnsi="Arial" w:cs="Arial"/>
          <w:b/>
          <w:sz w:val="20"/>
          <w:szCs w:val="20"/>
        </w:rPr>
        <w:t>. člen</w:t>
      </w:r>
    </w:p>
    <w:p w:rsidR="009860D8" w:rsidRDefault="009860D8" w:rsidP="009860D8">
      <w:pPr>
        <w:spacing w:after="0" w:line="260" w:lineRule="atLeast"/>
        <w:jc w:val="center"/>
        <w:rPr>
          <w:rFonts w:ascii="Arial" w:hAnsi="Arial" w:cs="Arial"/>
          <w:b/>
          <w:sz w:val="20"/>
          <w:szCs w:val="20"/>
        </w:rPr>
      </w:pPr>
    </w:p>
    <w:p w:rsidR="009860D8" w:rsidRDefault="009860D8" w:rsidP="009860D8">
      <w:pPr>
        <w:spacing w:after="0" w:line="260" w:lineRule="atLeast"/>
        <w:jc w:val="both"/>
        <w:rPr>
          <w:rFonts w:ascii="Arial" w:hAnsi="Arial" w:cs="Arial"/>
          <w:sz w:val="20"/>
          <w:szCs w:val="20"/>
        </w:rPr>
      </w:pPr>
      <w:r>
        <w:rPr>
          <w:rFonts w:ascii="Arial" w:hAnsi="Arial" w:cs="Arial"/>
          <w:sz w:val="20"/>
          <w:szCs w:val="20"/>
        </w:rPr>
        <w:t>V prvem odstavku 239. člena se 1) točka spremeni tako, da se glasi:</w:t>
      </w:r>
    </w:p>
    <w:p w:rsidR="009860D8" w:rsidRDefault="009860D8" w:rsidP="009860D8">
      <w:pPr>
        <w:spacing w:after="0" w:line="260" w:lineRule="atLeast"/>
        <w:jc w:val="both"/>
        <w:rPr>
          <w:rFonts w:ascii="Arial" w:hAnsi="Arial" w:cs="Arial"/>
          <w:sz w:val="20"/>
          <w:szCs w:val="20"/>
        </w:rPr>
      </w:pPr>
    </w:p>
    <w:p w:rsidR="009860D8" w:rsidRDefault="009860D8" w:rsidP="009860D8">
      <w:pPr>
        <w:spacing w:after="0" w:line="260" w:lineRule="atLeast"/>
        <w:jc w:val="both"/>
        <w:rPr>
          <w:rFonts w:ascii="Arial" w:hAnsi="Arial" w:cs="Arial"/>
          <w:sz w:val="20"/>
          <w:szCs w:val="20"/>
        </w:rPr>
      </w:pPr>
      <w:r>
        <w:rPr>
          <w:rFonts w:ascii="Arial" w:hAnsi="Arial" w:cs="Arial"/>
          <w:sz w:val="20"/>
          <w:szCs w:val="20"/>
        </w:rPr>
        <w:t xml:space="preserve">»1) </w:t>
      </w:r>
      <w:r w:rsidRPr="000A7195">
        <w:rPr>
          <w:rFonts w:ascii="Arial" w:hAnsi="Arial" w:cs="Arial"/>
          <w:sz w:val="20"/>
          <w:szCs w:val="20"/>
        </w:rPr>
        <w:t>sklene posel, izda naročilo za trgovanje ali drugače ravna tako, da udeležencem trga da napačno ali zavajajočo predstavo glede ponudbe, povpraševanja ali cene finančnega instrumenta</w:t>
      </w:r>
      <w:r>
        <w:rPr>
          <w:rFonts w:ascii="Arial" w:hAnsi="Arial" w:cs="Arial"/>
          <w:sz w:val="20"/>
          <w:szCs w:val="20"/>
        </w:rPr>
        <w:t xml:space="preserve"> ali povezane blagovne promptne pogodbe</w:t>
      </w:r>
      <w:r w:rsidRPr="000A7195">
        <w:rPr>
          <w:rFonts w:ascii="Arial" w:hAnsi="Arial" w:cs="Arial"/>
          <w:sz w:val="20"/>
          <w:szCs w:val="20"/>
        </w:rPr>
        <w:t>, ali s tem ena ali več povezanih oseb zagotovijo ceno enega ali več finančnih instrumentov</w:t>
      </w:r>
      <w:r>
        <w:rPr>
          <w:rFonts w:ascii="Arial" w:hAnsi="Arial" w:cs="Arial"/>
          <w:sz w:val="20"/>
          <w:szCs w:val="20"/>
        </w:rPr>
        <w:t xml:space="preserve"> ali povezanih blagovnih promptnih pogodb</w:t>
      </w:r>
      <w:r w:rsidRPr="000A7195">
        <w:rPr>
          <w:rFonts w:ascii="Arial" w:hAnsi="Arial" w:cs="Arial"/>
          <w:sz w:val="20"/>
          <w:szCs w:val="20"/>
        </w:rPr>
        <w:t xml:space="preserve"> na nenormalni ali umetni ravni;</w:t>
      </w:r>
      <w:r>
        <w:rPr>
          <w:rFonts w:ascii="Arial" w:hAnsi="Arial" w:cs="Arial"/>
          <w:sz w:val="20"/>
          <w:szCs w:val="20"/>
        </w:rPr>
        <w:t>«;</w:t>
      </w:r>
    </w:p>
    <w:p w:rsidR="009860D8" w:rsidRDefault="009860D8" w:rsidP="009860D8">
      <w:pPr>
        <w:spacing w:after="0" w:line="260" w:lineRule="atLeast"/>
        <w:jc w:val="both"/>
        <w:rPr>
          <w:rFonts w:ascii="Arial" w:hAnsi="Arial" w:cs="Arial"/>
          <w:sz w:val="20"/>
          <w:szCs w:val="20"/>
        </w:rPr>
      </w:pPr>
    </w:p>
    <w:p w:rsidR="009860D8" w:rsidRDefault="009860D8" w:rsidP="009860D8">
      <w:pPr>
        <w:spacing w:after="0" w:line="260" w:lineRule="atLeast"/>
        <w:jc w:val="both"/>
        <w:rPr>
          <w:rFonts w:ascii="Arial" w:hAnsi="Arial" w:cs="Arial"/>
          <w:sz w:val="20"/>
          <w:szCs w:val="20"/>
        </w:rPr>
      </w:pPr>
      <w:r>
        <w:rPr>
          <w:rFonts w:ascii="Arial" w:hAnsi="Arial" w:cs="Arial"/>
          <w:sz w:val="20"/>
          <w:szCs w:val="20"/>
        </w:rPr>
        <w:t>vejica na koncu 3) točke pa se nadomesti s podpičjem in doda nova 4) točka, ki se glasi:</w:t>
      </w:r>
    </w:p>
    <w:p w:rsidR="009860D8" w:rsidRDefault="009860D8" w:rsidP="009860D8">
      <w:pPr>
        <w:spacing w:after="0" w:line="260" w:lineRule="atLeast"/>
        <w:jc w:val="both"/>
        <w:rPr>
          <w:rFonts w:ascii="Arial" w:hAnsi="Arial" w:cs="Arial"/>
          <w:sz w:val="20"/>
          <w:szCs w:val="20"/>
        </w:rPr>
      </w:pPr>
    </w:p>
    <w:p w:rsidR="009860D8" w:rsidRDefault="009860D8" w:rsidP="009860D8">
      <w:pPr>
        <w:spacing w:after="0" w:line="260" w:lineRule="atLeast"/>
        <w:jc w:val="both"/>
        <w:rPr>
          <w:rFonts w:ascii="Arial" w:hAnsi="Arial" w:cs="Arial"/>
          <w:sz w:val="20"/>
          <w:szCs w:val="20"/>
        </w:rPr>
      </w:pPr>
      <w:r w:rsidRPr="0036100F">
        <w:rPr>
          <w:rFonts w:ascii="Arial" w:hAnsi="Arial" w:cs="Arial"/>
          <w:sz w:val="20"/>
          <w:szCs w:val="20"/>
        </w:rPr>
        <w:t xml:space="preserve">»4) </w:t>
      </w:r>
      <w:r>
        <w:rPr>
          <w:rFonts w:ascii="Arial" w:hAnsi="Arial" w:cs="Arial"/>
          <w:sz w:val="20"/>
          <w:szCs w:val="20"/>
        </w:rPr>
        <w:t>posreduje lažne ali zavajajoče</w:t>
      </w:r>
      <w:r w:rsidRPr="0036100F">
        <w:rPr>
          <w:rFonts w:ascii="Arial" w:hAnsi="Arial" w:cs="Arial"/>
          <w:sz w:val="20"/>
          <w:szCs w:val="20"/>
        </w:rPr>
        <w:t xml:space="preserve"> informacij</w:t>
      </w:r>
      <w:r>
        <w:rPr>
          <w:rFonts w:ascii="Arial" w:hAnsi="Arial" w:cs="Arial"/>
          <w:sz w:val="20"/>
          <w:szCs w:val="20"/>
        </w:rPr>
        <w:t xml:space="preserve">e ali zagotavlja lažne ali zavajajoče vhodne podatke ali drugače ravna tako, da </w:t>
      </w:r>
      <w:r w:rsidRPr="0036100F">
        <w:rPr>
          <w:rFonts w:ascii="Arial" w:hAnsi="Arial" w:cs="Arial"/>
          <w:sz w:val="20"/>
          <w:szCs w:val="20"/>
        </w:rPr>
        <w:t>se manipu</w:t>
      </w:r>
      <w:r>
        <w:rPr>
          <w:rFonts w:ascii="Arial" w:hAnsi="Arial" w:cs="Arial"/>
          <w:sz w:val="20"/>
          <w:szCs w:val="20"/>
        </w:rPr>
        <w:t>lira izračun referenčne vrednosti,«.</w:t>
      </w:r>
      <w:r w:rsidRPr="0036100F">
        <w:rPr>
          <w:rFonts w:ascii="Arial" w:hAnsi="Arial" w:cs="Arial"/>
          <w:sz w:val="20"/>
          <w:szCs w:val="20"/>
        </w:rPr>
        <w:t xml:space="preserve"> </w:t>
      </w:r>
    </w:p>
    <w:p w:rsidR="000977BF" w:rsidRDefault="000977BF" w:rsidP="009860D8">
      <w:pPr>
        <w:spacing w:after="0" w:line="260" w:lineRule="atLeast"/>
        <w:jc w:val="both"/>
        <w:rPr>
          <w:rFonts w:ascii="Arial" w:hAnsi="Arial" w:cs="Arial"/>
          <w:sz w:val="20"/>
          <w:szCs w:val="20"/>
        </w:rPr>
      </w:pPr>
    </w:p>
    <w:p w:rsidR="000977BF" w:rsidRDefault="000977BF" w:rsidP="009860D8">
      <w:pPr>
        <w:spacing w:after="0" w:line="260" w:lineRule="atLeast"/>
        <w:jc w:val="both"/>
        <w:rPr>
          <w:rFonts w:ascii="Arial" w:hAnsi="Arial" w:cs="Arial"/>
          <w:sz w:val="20"/>
          <w:szCs w:val="20"/>
        </w:rPr>
      </w:pPr>
    </w:p>
    <w:p w:rsidR="000977BF" w:rsidRDefault="008E26B2" w:rsidP="000977BF">
      <w:pPr>
        <w:spacing w:after="0" w:line="260" w:lineRule="atLeast"/>
        <w:jc w:val="center"/>
        <w:rPr>
          <w:rFonts w:ascii="Arial" w:hAnsi="Arial" w:cs="Arial"/>
          <w:b/>
          <w:bCs/>
          <w:sz w:val="20"/>
          <w:szCs w:val="20"/>
        </w:rPr>
      </w:pPr>
      <w:r>
        <w:rPr>
          <w:rFonts w:ascii="Arial" w:hAnsi="Arial" w:cs="Arial"/>
          <w:b/>
          <w:bCs/>
          <w:sz w:val="20"/>
          <w:szCs w:val="20"/>
        </w:rPr>
        <w:t>3</w:t>
      </w:r>
      <w:r w:rsidR="00B93983">
        <w:rPr>
          <w:rFonts w:ascii="Arial" w:hAnsi="Arial" w:cs="Arial"/>
          <w:b/>
          <w:bCs/>
          <w:sz w:val="20"/>
          <w:szCs w:val="20"/>
        </w:rPr>
        <w:t>2</w:t>
      </w:r>
      <w:r w:rsidR="000977BF">
        <w:rPr>
          <w:rFonts w:ascii="Arial" w:hAnsi="Arial" w:cs="Arial"/>
          <w:b/>
          <w:bCs/>
          <w:sz w:val="20"/>
          <w:szCs w:val="20"/>
        </w:rPr>
        <w:t>. člen</w:t>
      </w:r>
    </w:p>
    <w:p w:rsidR="000977BF" w:rsidRPr="000977BF" w:rsidRDefault="000977BF" w:rsidP="000977BF">
      <w:pPr>
        <w:spacing w:after="0" w:line="260" w:lineRule="atLeast"/>
        <w:jc w:val="center"/>
        <w:rPr>
          <w:rFonts w:ascii="Arial" w:hAnsi="Arial" w:cs="Arial"/>
          <w:b/>
          <w:bCs/>
          <w:sz w:val="20"/>
          <w:szCs w:val="20"/>
        </w:rPr>
      </w:pPr>
    </w:p>
    <w:p w:rsidR="000977BF" w:rsidRDefault="000977BF" w:rsidP="000977BF">
      <w:pPr>
        <w:spacing w:after="0" w:line="260" w:lineRule="atLeast"/>
        <w:jc w:val="both"/>
        <w:rPr>
          <w:rFonts w:ascii="Arial" w:hAnsi="Arial" w:cs="Arial"/>
          <w:iCs/>
          <w:sz w:val="20"/>
          <w:szCs w:val="20"/>
        </w:rPr>
      </w:pPr>
      <w:r>
        <w:rPr>
          <w:rFonts w:ascii="Arial" w:hAnsi="Arial" w:cs="Arial"/>
          <w:iCs/>
          <w:sz w:val="20"/>
          <w:szCs w:val="20"/>
        </w:rPr>
        <w:lastRenderedPageBreak/>
        <w:t>Za prvim odstavkom 246. člena se dodata nova drugi in tretji odstavek, ki se glasita:</w:t>
      </w:r>
    </w:p>
    <w:p w:rsidR="000977BF" w:rsidRDefault="000977BF" w:rsidP="000977BF">
      <w:pPr>
        <w:spacing w:after="0" w:line="260" w:lineRule="atLeast"/>
        <w:jc w:val="both"/>
        <w:rPr>
          <w:rFonts w:ascii="Arial" w:hAnsi="Arial" w:cs="Arial"/>
          <w:iCs/>
          <w:sz w:val="20"/>
          <w:szCs w:val="20"/>
        </w:rPr>
      </w:pPr>
    </w:p>
    <w:p w:rsidR="000977BF" w:rsidRDefault="000977BF" w:rsidP="000977BF">
      <w:pPr>
        <w:spacing w:after="0" w:line="260" w:lineRule="atLeast"/>
        <w:jc w:val="both"/>
        <w:rPr>
          <w:rFonts w:ascii="Arial" w:hAnsi="Arial" w:cs="Arial"/>
          <w:iCs/>
          <w:sz w:val="20"/>
          <w:szCs w:val="20"/>
        </w:rPr>
      </w:pPr>
      <w:r>
        <w:rPr>
          <w:rFonts w:ascii="Arial" w:hAnsi="Arial" w:cs="Arial"/>
          <w:iCs/>
          <w:sz w:val="20"/>
          <w:szCs w:val="20"/>
        </w:rPr>
        <w:t xml:space="preserve">»(2) Kdor </w:t>
      </w:r>
      <w:r w:rsidR="00650ED5">
        <w:rPr>
          <w:rFonts w:ascii="Arial" w:hAnsi="Arial" w:cs="Arial"/>
          <w:iCs/>
          <w:sz w:val="20"/>
          <w:szCs w:val="20"/>
        </w:rPr>
        <w:t>z namenom pridobitve premoženjske koristi</w:t>
      </w:r>
      <w:r>
        <w:rPr>
          <w:rFonts w:ascii="Arial" w:hAnsi="Arial" w:cs="Arial"/>
          <w:iCs/>
          <w:sz w:val="20"/>
          <w:szCs w:val="20"/>
        </w:rPr>
        <w:t xml:space="preserve"> uporabi ček, kreditno ali plačilno kartico ali drugo negotovinsko plačilno sredstvo, ki ga ni upravičen uporabljati</w:t>
      </w:r>
      <w:r w:rsidR="00650ED5">
        <w:rPr>
          <w:rFonts w:ascii="Arial" w:hAnsi="Arial" w:cs="Arial"/>
          <w:iCs/>
          <w:sz w:val="20"/>
          <w:szCs w:val="20"/>
        </w:rPr>
        <w:t>,</w:t>
      </w:r>
      <w:r>
        <w:rPr>
          <w:rFonts w:ascii="Arial" w:hAnsi="Arial" w:cs="Arial"/>
          <w:iCs/>
          <w:sz w:val="20"/>
          <w:szCs w:val="20"/>
        </w:rPr>
        <w:t xml:space="preserve"> se kaznuje za zaporom do treh let.</w:t>
      </w:r>
    </w:p>
    <w:p w:rsidR="000977BF" w:rsidRDefault="000977BF" w:rsidP="000977BF">
      <w:pPr>
        <w:spacing w:after="0" w:line="260" w:lineRule="atLeast"/>
        <w:jc w:val="both"/>
        <w:rPr>
          <w:rFonts w:ascii="Arial" w:hAnsi="Arial" w:cs="Arial"/>
          <w:iCs/>
          <w:sz w:val="20"/>
          <w:szCs w:val="20"/>
        </w:rPr>
      </w:pPr>
    </w:p>
    <w:p w:rsidR="000977BF" w:rsidRDefault="000977BF" w:rsidP="000977BF">
      <w:pPr>
        <w:spacing w:after="0" w:line="260" w:lineRule="atLeast"/>
        <w:jc w:val="both"/>
        <w:rPr>
          <w:rFonts w:ascii="Arial" w:hAnsi="Arial" w:cs="Arial"/>
          <w:iCs/>
          <w:sz w:val="20"/>
          <w:szCs w:val="20"/>
        </w:rPr>
      </w:pPr>
      <w:r>
        <w:rPr>
          <w:rFonts w:ascii="Arial" w:hAnsi="Arial" w:cs="Arial"/>
          <w:iCs/>
          <w:sz w:val="20"/>
          <w:szCs w:val="20"/>
        </w:rPr>
        <w:t xml:space="preserve">(3) Kdor poseduje, kupi ali drugače pridobi zase ali za drugega, prenese, uvozi, izvozi, proda ali drugače razširi protipravno prilaščeno negotovinsko plačilno sredstvo z namenom nezakonite uporabe, se kaznuje z zaporom do enega leta.«. </w:t>
      </w:r>
    </w:p>
    <w:p w:rsidR="000977BF" w:rsidRDefault="000977BF" w:rsidP="000977BF">
      <w:pPr>
        <w:spacing w:after="0" w:line="260" w:lineRule="atLeast"/>
        <w:jc w:val="both"/>
        <w:rPr>
          <w:rFonts w:ascii="Arial" w:hAnsi="Arial" w:cs="Arial"/>
          <w:iCs/>
          <w:sz w:val="20"/>
          <w:szCs w:val="20"/>
        </w:rPr>
      </w:pPr>
    </w:p>
    <w:p w:rsidR="000977BF" w:rsidRDefault="000977BF" w:rsidP="000977BF">
      <w:pPr>
        <w:spacing w:after="0" w:line="260" w:lineRule="atLeast"/>
        <w:jc w:val="both"/>
        <w:rPr>
          <w:rFonts w:ascii="Arial" w:hAnsi="Arial" w:cs="Arial"/>
          <w:iCs/>
          <w:sz w:val="20"/>
          <w:szCs w:val="20"/>
        </w:rPr>
      </w:pPr>
      <w:r>
        <w:rPr>
          <w:rFonts w:ascii="Arial" w:hAnsi="Arial" w:cs="Arial"/>
          <w:iCs/>
          <w:sz w:val="20"/>
          <w:szCs w:val="20"/>
        </w:rPr>
        <w:t>V dosedanjem drugem odstavku, ki postane četrti odstavek, se besedi »prejšnjega odstavka« nadomestita z besedama »prvega, drugega ali tretjega odstavka tega člena«.</w:t>
      </w:r>
    </w:p>
    <w:p w:rsidR="000977BF" w:rsidRDefault="000977BF" w:rsidP="000977BF">
      <w:pPr>
        <w:spacing w:after="0" w:line="260" w:lineRule="atLeast"/>
        <w:jc w:val="both"/>
        <w:rPr>
          <w:rFonts w:ascii="Arial" w:hAnsi="Arial" w:cs="Arial"/>
          <w:iCs/>
          <w:sz w:val="20"/>
          <w:szCs w:val="20"/>
        </w:rPr>
      </w:pPr>
    </w:p>
    <w:p w:rsidR="000977BF" w:rsidRDefault="000977BF" w:rsidP="000977BF">
      <w:pPr>
        <w:spacing w:after="0" w:line="260" w:lineRule="atLeast"/>
        <w:jc w:val="both"/>
        <w:rPr>
          <w:rFonts w:ascii="Arial" w:hAnsi="Arial" w:cs="Arial"/>
          <w:iCs/>
          <w:sz w:val="20"/>
          <w:szCs w:val="20"/>
        </w:rPr>
      </w:pPr>
      <w:r>
        <w:rPr>
          <w:rFonts w:ascii="Arial" w:hAnsi="Arial" w:cs="Arial"/>
          <w:iCs/>
          <w:sz w:val="20"/>
          <w:szCs w:val="20"/>
        </w:rPr>
        <w:t>V dosedanjem tretjem odstavku, ki postane peti odstavek, se za besedi »prvega odstavka« nadomestita z besedilom »prvega, drugega ali tretjega odstavka tega člena«; za besedo »korist« pa se doda vejica in besedilo »ali če je bilo storjeno v okviru hudodelske združbe«.</w:t>
      </w:r>
    </w:p>
    <w:p w:rsidR="000977BF" w:rsidRDefault="000977BF" w:rsidP="000977BF">
      <w:pPr>
        <w:spacing w:after="0" w:line="260" w:lineRule="atLeast"/>
        <w:jc w:val="both"/>
        <w:rPr>
          <w:rFonts w:ascii="Arial" w:hAnsi="Arial" w:cs="Arial"/>
          <w:iCs/>
          <w:sz w:val="20"/>
          <w:szCs w:val="20"/>
        </w:rPr>
      </w:pPr>
    </w:p>
    <w:p w:rsidR="000977BF" w:rsidRDefault="000977BF" w:rsidP="000977BF">
      <w:pPr>
        <w:spacing w:after="0" w:line="260" w:lineRule="atLeast"/>
        <w:jc w:val="both"/>
        <w:rPr>
          <w:rFonts w:ascii="Arial" w:hAnsi="Arial" w:cs="Arial"/>
          <w:iCs/>
          <w:sz w:val="20"/>
          <w:szCs w:val="20"/>
        </w:rPr>
      </w:pPr>
      <w:r>
        <w:rPr>
          <w:rFonts w:ascii="Arial" w:hAnsi="Arial" w:cs="Arial"/>
          <w:iCs/>
          <w:sz w:val="20"/>
          <w:szCs w:val="20"/>
        </w:rPr>
        <w:t>Dosedanji četrti odstavek postane šesti odstavek.</w:t>
      </w:r>
    </w:p>
    <w:p w:rsidR="000977BF" w:rsidRDefault="000977BF" w:rsidP="000977BF">
      <w:pPr>
        <w:spacing w:after="0" w:line="260" w:lineRule="atLeast"/>
        <w:jc w:val="both"/>
        <w:rPr>
          <w:rFonts w:ascii="Arial" w:hAnsi="Arial" w:cs="Arial"/>
          <w:iCs/>
          <w:sz w:val="20"/>
          <w:szCs w:val="20"/>
        </w:rPr>
      </w:pPr>
    </w:p>
    <w:p w:rsidR="000977BF" w:rsidRDefault="000977BF" w:rsidP="000977BF">
      <w:pPr>
        <w:spacing w:after="0" w:line="260" w:lineRule="atLeast"/>
        <w:jc w:val="both"/>
        <w:rPr>
          <w:rFonts w:ascii="Arial" w:hAnsi="Arial" w:cs="Arial"/>
          <w:iCs/>
          <w:sz w:val="20"/>
          <w:szCs w:val="20"/>
        </w:rPr>
      </w:pPr>
    </w:p>
    <w:p w:rsidR="000977BF" w:rsidRDefault="008E26B2" w:rsidP="000977BF">
      <w:pPr>
        <w:spacing w:after="0" w:line="260" w:lineRule="atLeast"/>
        <w:jc w:val="center"/>
        <w:rPr>
          <w:rFonts w:ascii="Arial" w:hAnsi="Arial" w:cs="Arial"/>
          <w:b/>
          <w:iCs/>
          <w:sz w:val="20"/>
          <w:szCs w:val="20"/>
        </w:rPr>
      </w:pPr>
      <w:r>
        <w:rPr>
          <w:rFonts w:ascii="Arial" w:hAnsi="Arial" w:cs="Arial"/>
          <w:b/>
          <w:iCs/>
          <w:sz w:val="20"/>
          <w:szCs w:val="20"/>
        </w:rPr>
        <w:t>3</w:t>
      </w:r>
      <w:r w:rsidR="00B93983">
        <w:rPr>
          <w:rFonts w:ascii="Arial" w:hAnsi="Arial" w:cs="Arial"/>
          <w:b/>
          <w:iCs/>
          <w:sz w:val="20"/>
          <w:szCs w:val="20"/>
        </w:rPr>
        <w:t>3</w:t>
      </w:r>
      <w:r w:rsidR="000977BF">
        <w:rPr>
          <w:rFonts w:ascii="Arial" w:hAnsi="Arial" w:cs="Arial"/>
          <w:b/>
          <w:iCs/>
          <w:sz w:val="20"/>
          <w:szCs w:val="20"/>
        </w:rPr>
        <w:t>. člen</w:t>
      </w:r>
    </w:p>
    <w:p w:rsidR="000977BF" w:rsidRDefault="000977BF" w:rsidP="000977BF">
      <w:pPr>
        <w:spacing w:after="0" w:line="260" w:lineRule="atLeast"/>
        <w:jc w:val="center"/>
        <w:rPr>
          <w:rFonts w:ascii="Arial" w:hAnsi="Arial" w:cs="Arial"/>
          <w:b/>
          <w:iCs/>
          <w:sz w:val="20"/>
          <w:szCs w:val="20"/>
        </w:rPr>
      </w:pPr>
    </w:p>
    <w:p w:rsidR="000977BF" w:rsidRDefault="000977BF" w:rsidP="000977BF">
      <w:pPr>
        <w:spacing w:after="0" w:line="260" w:lineRule="atLeast"/>
        <w:jc w:val="both"/>
        <w:rPr>
          <w:rFonts w:ascii="Arial" w:hAnsi="Arial" w:cs="Arial"/>
          <w:sz w:val="20"/>
          <w:szCs w:val="20"/>
        </w:rPr>
      </w:pPr>
      <w:r>
        <w:rPr>
          <w:rFonts w:ascii="Arial" w:hAnsi="Arial" w:cs="Arial"/>
          <w:sz w:val="20"/>
          <w:szCs w:val="20"/>
        </w:rPr>
        <w:t>Za drugim odstavkom 247. člena se doda nov tretji odstavek, ki se glasi:</w:t>
      </w:r>
    </w:p>
    <w:p w:rsidR="000977BF" w:rsidRDefault="000977BF" w:rsidP="000977BF">
      <w:pPr>
        <w:spacing w:after="0" w:line="260" w:lineRule="atLeast"/>
        <w:jc w:val="both"/>
        <w:rPr>
          <w:rFonts w:ascii="Arial" w:hAnsi="Arial" w:cs="Arial"/>
          <w:sz w:val="20"/>
          <w:szCs w:val="20"/>
        </w:rPr>
      </w:pPr>
    </w:p>
    <w:p w:rsidR="000977BF" w:rsidRDefault="000977BF" w:rsidP="000977BF">
      <w:pPr>
        <w:spacing w:after="0" w:line="260" w:lineRule="atLeast"/>
        <w:jc w:val="both"/>
        <w:rPr>
          <w:rFonts w:ascii="Arial" w:hAnsi="Arial" w:cs="Arial"/>
          <w:iCs/>
          <w:sz w:val="20"/>
          <w:szCs w:val="20"/>
        </w:rPr>
      </w:pPr>
      <w:r>
        <w:rPr>
          <w:rFonts w:ascii="Arial" w:hAnsi="Arial" w:cs="Arial"/>
          <w:iCs/>
          <w:sz w:val="20"/>
          <w:szCs w:val="20"/>
        </w:rPr>
        <w:t xml:space="preserve">»(3) Kdor poseduje, kupi ali drugače pridobi zase ali za drugega, prenese, uvozi, izvozi, proda ali drugače razširi ponarejeno negotovinsko plačilno sredstvo z namenom nezakonite uporabe, se kaznuje z zaporom do enega leta.«. </w:t>
      </w:r>
    </w:p>
    <w:p w:rsidR="000977BF" w:rsidRDefault="000977BF" w:rsidP="000977BF">
      <w:pPr>
        <w:spacing w:after="0" w:line="260" w:lineRule="atLeast"/>
        <w:jc w:val="both"/>
        <w:rPr>
          <w:rFonts w:ascii="Arial" w:hAnsi="Arial" w:cs="Arial"/>
          <w:sz w:val="20"/>
          <w:szCs w:val="20"/>
        </w:rPr>
      </w:pPr>
      <w:r>
        <w:rPr>
          <w:rFonts w:ascii="Arial" w:hAnsi="Arial" w:cs="Arial"/>
          <w:sz w:val="20"/>
          <w:szCs w:val="20"/>
        </w:rPr>
        <w:t xml:space="preserve">   </w:t>
      </w:r>
    </w:p>
    <w:p w:rsidR="005759FE" w:rsidRDefault="000977BF" w:rsidP="00272CD0">
      <w:pPr>
        <w:spacing w:after="0" w:line="260" w:lineRule="atLeast"/>
        <w:jc w:val="both"/>
        <w:rPr>
          <w:rFonts w:ascii="Arial" w:hAnsi="Arial" w:cs="Arial"/>
          <w:iCs/>
          <w:sz w:val="20"/>
          <w:szCs w:val="20"/>
        </w:rPr>
      </w:pPr>
      <w:r w:rsidRPr="00AE491A">
        <w:rPr>
          <w:rFonts w:ascii="Arial" w:hAnsi="Arial" w:cs="Arial"/>
          <w:sz w:val="20"/>
          <w:szCs w:val="20"/>
        </w:rPr>
        <w:t xml:space="preserve">V </w:t>
      </w:r>
      <w:r w:rsidR="00951627">
        <w:rPr>
          <w:rFonts w:ascii="Arial" w:hAnsi="Arial" w:cs="Arial"/>
          <w:sz w:val="20"/>
          <w:szCs w:val="20"/>
        </w:rPr>
        <w:t xml:space="preserve">dosedanjem </w:t>
      </w:r>
      <w:r w:rsidRPr="00AE491A">
        <w:rPr>
          <w:rFonts w:ascii="Arial" w:hAnsi="Arial" w:cs="Arial"/>
          <w:sz w:val="20"/>
          <w:szCs w:val="20"/>
        </w:rPr>
        <w:t xml:space="preserve">tretjem odstavku, ki postane četrti odstavek, se besedilo »prvega ali drugega« nadomesti z besedilom »prvega, drugega ali tretjega«; </w:t>
      </w:r>
      <w:r w:rsidRPr="00AE491A">
        <w:rPr>
          <w:rFonts w:ascii="Arial" w:hAnsi="Arial" w:cs="Arial"/>
          <w:iCs/>
          <w:sz w:val="20"/>
          <w:szCs w:val="20"/>
        </w:rPr>
        <w:t>za besedo »korist« pa se doda vejica in besedilo »ali če je bilo storjeno v okviru hudodelske združbe«.</w:t>
      </w:r>
    </w:p>
    <w:p w:rsidR="00406A4D" w:rsidRDefault="00406A4D" w:rsidP="00272CD0">
      <w:pPr>
        <w:spacing w:after="0" w:line="260" w:lineRule="atLeast"/>
        <w:jc w:val="both"/>
        <w:rPr>
          <w:rFonts w:ascii="Arial" w:hAnsi="Arial" w:cs="Arial"/>
          <w:iCs/>
          <w:sz w:val="20"/>
          <w:szCs w:val="20"/>
        </w:rPr>
      </w:pPr>
    </w:p>
    <w:p w:rsidR="005759FE" w:rsidRDefault="005759FE" w:rsidP="00272CD0">
      <w:pPr>
        <w:spacing w:after="0" w:line="260" w:lineRule="atLeast"/>
        <w:jc w:val="both"/>
        <w:rPr>
          <w:rFonts w:ascii="Arial" w:hAnsi="Arial" w:cs="Arial"/>
          <w:iCs/>
          <w:sz w:val="20"/>
          <w:szCs w:val="20"/>
        </w:rPr>
      </w:pPr>
    </w:p>
    <w:p w:rsidR="005759FE" w:rsidRDefault="008E26B2" w:rsidP="005759FE">
      <w:pPr>
        <w:spacing w:after="0" w:line="260" w:lineRule="atLeast"/>
        <w:jc w:val="center"/>
        <w:rPr>
          <w:rFonts w:ascii="Arial" w:hAnsi="Arial" w:cs="Arial"/>
          <w:b/>
          <w:sz w:val="20"/>
          <w:szCs w:val="20"/>
        </w:rPr>
      </w:pPr>
      <w:r>
        <w:rPr>
          <w:rFonts w:ascii="Arial" w:hAnsi="Arial" w:cs="Arial"/>
          <w:b/>
          <w:sz w:val="20"/>
          <w:szCs w:val="20"/>
        </w:rPr>
        <w:t>3</w:t>
      </w:r>
      <w:r w:rsidR="00B93983">
        <w:rPr>
          <w:rFonts w:ascii="Arial" w:hAnsi="Arial" w:cs="Arial"/>
          <w:b/>
          <w:sz w:val="20"/>
          <w:szCs w:val="20"/>
        </w:rPr>
        <w:t>4</w:t>
      </w:r>
      <w:r w:rsidR="005759FE">
        <w:rPr>
          <w:rFonts w:ascii="Arial" w:hAnsi="Arial" w:cs="Arial"/>
          <w:b/>
          <w:sz w:val="20"/>
          <w:szCs w:val="20"/>
        </w:rPr>
        <w:t>. člen</w:t>
      </w:r>
    </w:p>
    <w:p w:rsidR="005759FE" w:rsidRDefault="005759FE" w:rsidP="005759FE">
      <w:pPr>
        <w:spacing w:after="0" w:line="260" w:lineRule="atLeast"/>
        <w:jc w:val="center"/>
        <w:rPr>
          <w:rFonts w:ascii="Arial" w:hAnsi="Arial" w:cs="Arial"/>
          <w:b/>
          <w:sz w:val="20"/>
          <w:szCs w:val="20"/>
        </w:rPr>
      </w:pPr>
    </w:p>
    <w:p w:rsidR="005759FE" w:rsidRDefault="005759FE" w:rsidP="005759FE">
      <w:pPr>
        <w:spacing w:after="0" w:line="260" w:lineRule="atLeast"/>
        <w:jc w:val="both"/>
        <w:rPr>
          <w:rFonts w:ascii="Arial" w:hAnsi="Arial" w:cs="Arial"/>
          <w:sz w:val="20"/>
          <w:szCs w:val="20"/>
        </w:rPr>
      </w:pPr>
      <w:r>
        <w:rPr>
          <w:rFonts w:ascii="Arial" w:hAnsi="Arial" w:cs="Arial"/>
          <w:sz w:val="20"/>
          <w:szCs w:val="20"/>
        </w:rPr>
        <w:t>V drugem odstavku 306. člena se beseda »enega« nadomesti z besedo »dveh«.</w:t>
      </w:r>
    </w:p>
    <w:p w:rsidR="005759FE" w:rsidRDefault="005759FE" w:rsidP="005759FE">
      <w:pPr>
        <w:spacing w:after="0" w:line="260" w:lineRule="atLeast"/>
        <w:jc w:val="both"/>
        <w:rPr>
          <w:rFonts w:ascii="Arial" w:hAnsi="Arial" w:cs="Arial"/>
          <w:sz w:val="20"/>
          <w:szCs w:val="20"/>
        </w:rPr>
      </w:pPr>
    </w:p>
    <w:p w:rsidR="005759FE" w:rsidRDefault="005759FE" w:rsidP="005759FE">
      <w:pPr>
        <w:spacing w:after="0" w:line="260" w:lineRule="atLeast"/>
        <w:jc w:val="both"/>
        <w:rPr>
          <w:rFonts w:ascii="Arial" w:hAnsi="Arial" w:cs="Arial"/>
          <w:sz w:val="20"/>
          <w:szCs w:val="20"/>
        </w:rPr>
      </w:pPr>
      <w:r>
        <w:rPr>
          <w:rFonts w:ascii="Arial" w:hAnsi="Arial" w:cs="Arial"/>
          <w:sz w:val="20"/>
          <w:szCs w:val="20"/>
        </w:rPr>
        <w:t>Tretji odstavek se spremeni tako, da se glasi:</w:t>
      </w:r>
    </w:p>
    <w:p w:rsidR="005759FE" w:rsidRDefault="005759FE" w:rsidP="005759FE">
      <w:pPr>
        <w:spacing w:after="0" w:line="260" w:lineRule="atLeast"/>
        <w:jc w:val="both"/>
        <w:rPr>
          <w:rFonts w:ascii="Arial" w:hAnsi="Arial" w:cs="Arial"/>
          <w:sz w:val="20"/>
          <w:szCs w:val="20"/>
        </w:rPr>
      </w:pPr>
    </w:p>
    <w:p w:rsidR="005759FE" w:rsidRDefault="005759FE" w:rsidP="005759FE">
      <w:pPr>
        <w:spacing w:after="0" w:line="260" w:lineRule="atLeast"/>
        <w:jc w:val="both"/>
        <w:rPr>
          <w:rFonts w:ascii="Arial" w:hAnsi="Arial" w:cs="Arial"/>
          <w:sz w:val="20"/>
          <w:szCs w:val="20"/>
        </w:rPr>
      </w:pPr>
      <w:r>
        <w:rPr>
          <w:rFonts w:ascii="Arial" w:hAnsi="Arial" w:cs="Arial"/>
          <w:sz w:val="20"/>
          <w:szCs w:val="20"/>
        </w:rPr>
        <w:t>»(3) Enako kot v prejšnjem odstavku se kaznuje, kdor z namenom storitve kaznivega dejanja poseduje, izdeluje, prodaja, daje v uporabo, uvaža, izvaža ali kako drugače zagotavlja pripomočke za vdor, neupravičen vstop ali poseg v informacijski sistem ali v njegov del ali za neupravičen poseg v podatke v informacijskem sistemu ali za njihovo prestrezanje.«.</w:t>
      </w:r>
    </w:p>
    <w:p w:rsidR="005759FE" w:rsidRDefault="005759FE" w:rsidP="00272CD0">
      <w:pPr>
        <w:spacing w:after="0" w:line="260" w:lineRule="atLeast"/>
        <w:jc w:val="both"/>
        <w:rPr>
          <w:rFonts w:ascii="Arial" w:hAnsi="Arial" w:cs="Arial"/>
          <w:iCs/>
          <w:sz w:val="20"/>
          <w:szCs w:val="20"/>
        </w:rPr>
      </w:pPr>
    </w:p>
    <w:p w:rsidR="00050F09" w:rsidRDefault="00050F09" w:rsidP="00272CD0">
      <w:pPr>
        <w:spacing w:after="0" w:line="260" w:lineRule="atLeast"/>
        <w:jc w:val="both"/>
        <w:rPr>
          <w:rFonts w:ascii="Arial" w:hAnsi="Arial" w:cs="Arial"/>
          <w:iCs/>
          <w:sz w:val="20"/>
          <w:szCs w:val="20"/>
        </w:rPr>
      </w:pPr>
    </w:p>
    <w:p w:rsidR="00050F09" w:rsidRDefault="00C52656" w:rsidP="00050F09">
      <w:pPr>
        <w:spacing w:after="0" w:line="260" w:lineRule="atLeast"/>
        <w:jc w:val="center"/>
        <w:rPr>
          <w:rFonts w:ascii="Arial" w:hAnsi="Arial" w:cs="Arial"/>
          <w:b/>
          <w:bCs/>
          <w:iCs/>
          <w:sz w:val="20"/>
          <w:szCs w:val="20"/>
        </w:rPr>
      </w:pPr>
      <w:r>
        <w:rPr>
          <w:rFonts w:ascii="Arial" w:hAnsi="Arial" w:cs="Arial"/>
          <w:b/>
          <w:bCs/>
          <w:iCs/>
          <w:sz w:val="20"/>
          <w:szCs w:val="20"/>
        </w:rPr>
        <w:t>3</w:t>
      </w:r>
      <w:r w:rsidR="00B93983">
        <w:rPr>
          <w:rFonts w:ascii="Arial" w:hAnsi="Arial" w:cs="Arial"/>
          <w:b/>
          <w:bCs/>
          <w:iCs/>
          <w:sz w:val="20"/>
          <w:szCs w:val="20"/>
        </w:rPr>
        <w:t>5</w:t>
      </w:r>
      <w:r w:rsidR="00050F09">
        <w:rPr>
          <w:rFonts w:ascii="Arial" w:hAnsi="Arial" w:cs="Arial"/>
          <w:b/>
          <w:bCs/>
          <w:iCs/>
          <w:sz w:val="20"/>
          <w:szCs w:val="20"/>
        </w:rPr>
        <w:t>. člen</w:t>
      </w:r>
    </w:p>
    <w:p w:rsidR="00050F09" w:rsidRDefault="00050F09" w:rsidP="00050F09">
      <w:pPr>
        <w:spacing w:after="0" w:line="260" w:lineRule="atLeast"/>
        <w:jc w:val="center"/>
        <w:rPr>
          <w:rFonts w:ascii="Arial" w:hAnsi="Arial" w:cs="Arial"/>
          <w:b/>
          <w:bCs/>
          <w:iCs/>
          <w:sz w:val="20"/>
          <w:szCs w:val="20"/>
        </w:rPr>
      </w:pPr>
    </w:p>
    <w:p w:rsidR="00050F09" w:rsidRDefault="0092169C" w:rsidP="00050F09">
      <w:pPr>
        <w:spacing w:after="0" w:line="260" w:lineRule="atLeast"/>
        <w:jc w:val="both"/>
        <w:rPr>
          <w:rFonts w:ascii="Arial" w:hAnsi="Arial" w:cs="Arial"/>
          <w:iCs/>
          <w:sz w:val="20"/>
          <w:szCs w:val="20"/>
        </w:rPr>
      </w:pPr>
      <w:bookmarkStart w:id="6" w:name="_Hlk45539679"/>
      <w:r>
        <w:rPr>
          <w:rFonts w:ascii="Arial" w:hAnsi="Arial" w:cs="Arial"/>
          <w:iCs/>
          <w:sz w:val="20"/>
          <w:szCs w:val="20"/>
        </w:rPr>
        <w:t>V prvem odstavku 308. člena se za besedo »nasilno« doda besedilo »ali s poškodovanjem tehničnih ovir«.</w:t>
      </w:r>
    </w:p>
    <w:p w:rsidR="0092169C" w:rsidRDefault="0092169C" w:rsidP="00050F09">
      <w:pPr>
        <w:spacing w:after="0" w:line="260" w:lineRule="atLeast"/>
        <w:jc w:val="both"/>
        <w:rPr>
          <w:rFonts w:ascii="Arial" w:hAnsi="Arial" w:cs="Arial"/>
          <w:iCs/>
          <w:sz w:val="20"/>
          <w:szCs w:val="20"/>
        </w:rPr>
      </w:pPr>
    </w:p>
    <w:p w:rsidR="0092169C" w:rsidRDefault="0092169C" w:rsidP="00050F09">
      <w:pPr>
        <w:spacing w:after="0" w:line="260" w:lineRule="atLeast"/>
        <w:jc w:val="both"/>
        <w:rPr>
          <w:rFonts w:ascii="Arial" w:hAnsi="Arial" w:cs="Arial"/>
          <w:iCs/>
          <w:sz w:val="20"/>
          <w:szCs w:val="20"/>
        </w:rPr>
      </w:pPr>
      <w:r>
        <w:rPr>
          <w:rFonts w:ascii="Arial" w:hAnsi="Arial" w:cs="Arial"/>
          <w:iCs/>
          <w:sz w:val="20"/>
          <w:szCs w:val="20"/>
        </w:rPr>
        <w:t>V tretjem odstavku se besedi »za plačilo« nadomestita z besedilom »z namenom pridobitve premoženjske ali nepremoženjske koristi</w:t>
      </w:r>
      <w:r w:rsidR="0093792A">
        <w:rPr>
          <w:rFonts w:ascii="Arial" w:hAnsi="Arial" w:cs="Arial"/>
          <w:iCs/>
          <w:sz w:val="20"/>
          <w:szCs w:val="20"/>
        </w:rPr>
        <w:t xml:space="preserve"> zase ali za koga drugega</w:t>
      </w:r>
      <w:r w:rsidR="00E57404">
        <w:rPr>
          <w:rFonts w:ascii="Arial" w:hAnsi="Arial" w:cs="Arial"/>
          <w:iCs/>
          <w:sz w:val="20"/>
          <w:szCs w:val="20"/>
        </w:rPr>
        <w:t>«; za besedo »države« pa se doda vejica in besedilo »jih po njem prevaža«.</w:t>
      </w:r>
    </w:p>
    <w:p w:rsidR="00E57404" w:rsidRDefault="00E57404" w:rsidP="00050F09">
      <w:pPr>
        <w:spacing w:after="0" w:line="260" w:lineRule="atLeast"/>
        <w:jc w:val="both"/>
        <w:rPr>
          <w:rFonts w:ascii="Arial" w:hAnsi="Arial" w:cs="Arial"/>
          <w:iCs/>
          <w:sz w:val="20"/>
          <w:szCs w:val="20"/>
        </w:rPr>
      </w:pPr>
    </w:p>
    <w:p w:rsidR="00E57404" w:rsidRDefault="005C4DA2" w:rsidP="00050F09">
      <w:pPr>
        <w:spacing w:after="0" w:line="260" w:lineRule="atLeast"/>
        <w:jc w:val="both"/>
        <w:rPr>
          <w:rFonts w:ascii="Arial" w:hAnsi="Arial" w:cs="Arial"/>
          <w:iCs/>
          <w:sz w:val="20"/>
          <w:szCs w:val="20"/>
        </w:rPr>
      </w:pPr>
      <w:r>
        <w:rPr>
          <w:rFonts w:ascii="Arial" w:hAnsi="Arial" w:cs="Arial"/>
          <w:iCs/>
          <w:sz w:val="20"/>
          <w:szCs w:val="20"/>
        </w:rPr>
        <w:t xml:space="preserve">V šestem odstavku </w:t>
      </w:r>
      <w:r w:rsidR="00531B23">
        <w:rPr>
          <w:rFonts w:ascii="Arial" w:hAnsi="Arial" w:cs="Arial"/>
          <w:iCs/>
          <w:sz w:val="20"/>
          <w:szCs w:val="20"/>
        </w:rPr>
        <w:t>se besedilo »ali povzroči nevarnost za življenje ali zdravje ljudi« nadomesti z besedilom »ali koga izpostavi nevarnosti za življenje ali zdravje«.</w:t>
      </w:r>
    </w:p>
    <w:p w:rsidR="006F5EAA" w:rsidRDefault="006F5EAA" w:rsidP="00050F09">
      <w:pPr>
        <w:spacing w:after="0" w:line="260" w:lineRule="atLeast"/>
        <w:jc w:val="both"/>
        <w:rPr>
          <w:rFonts w:ascii="Arial" w:hAnsi="Arial" w:cs="Arial"/>
          <w:iCs/>
          <w:sz w:val="20"/>
          <w:szCs w:val="20"/>
        </w:rPr>
      </w:pPr>
    </w:p>
    <w:p w:rsidR="006F5EAA" w:rsidRDefault="006F5EAA" w:rsidP="00050F09">
      <w:pPr>
        <w:spacing w:after="0" w:line="260" w:lineRule="atLeast"/>
        <w:jc w:val="both"/>
        <w:rPr>
          <w:rFonts w:ascii="Arial" w:hAnsi="Arial" w:cs="Arial"/>
          <w:iCs/>
          <w:sz w:val="20"/>
          <w:szCs w:val="20"/>
        </w:rPr>
      </w:pPr>
      <w:r>
        <w:rPr>
          <w:rFonts w:ascii="Arial" w:hAnsi="Arial" w:cs="Arial"/>
          <w:iCs/>
          <w:sz w:val="20"/>
          <w:szCs w:val="20"/>
        </w:rPr>
        <w:t>Za sedmim odstavkom se doda nov osmi odstavek, ki se glasi:</w:t>
      </w:r>
    </w:p>
    <w:p w:rsidR="006F5EAA" w:rsidRDefault="006F5EAA" w:rsidP="00050F09">
      <w:pPr>
        <w:spacing w:after="0" w:line="260" w:lineRule="atLeast"/>
        <w:jc w:val="both"/>
        <w:rPr>
          <w:rFonts w:ascii="Arial" w:hAnsi="Arial" w:cs="Arial"/>
          <w:iCs/>
          <w:sz w:val="20"/>
          <w:szCs w:val="20"/>
        </w:rPr>
      </w:pPr>
      <w:r>
        <w:rPr>
          <w:rFonts w:ascii="Arial" w:hAnsi="Arial" w:cs="Arial"/>
          <w:iCs/>
          <w:sz w:val="20"/>
          <w:szCs w:val="20"/>
        </w:rPr>
        <w:t xml:space="preserve"> </w:t>
      </w:r>
    </w:p>
    <w:p w:rsidR="006F5EAA" w:rsidRDefault="006F5EAA" w:rsidP="00050F09">
      <w:pPr>
        <w:spacing w:after="0" w:line="260" w:lineRule="atLeast"/>
        <w:jc w:val="both"/>
        <w:rPr>
          <w:rFonts w:ascii="Arial" w:hAnsi="Arial" w:cs="Arial"/>
          <w:iCs/>
          <w:sz w:val="20"/>
          <w:szCs w:val="20"/>
        </w:rPr>
      </w:pPr>
      <w:r>
        <w:rPr>
          <w:rFonts w:ascii="Arial" w:hAnsi="Arial" w:cs="Arial"/>
          <w:iCs/>
          <w:sz w:val="20"/>
          <w:szCs w:val="20"/>
        </w:rPr>
        <w:t xml:space="preserve">»(8) Prevozno sredstvo, uporabljeno za prevoz ene ali več oseb, ki prepovedano prehajajo mejo ali ozemlje države, se odvzame, če je storilčeva last. Če prevozno sredstvo ni storilčeva last, se poleg primerov iz drugega odstavka 73. člena tega zakonika odvzame tudi, če je posebej prirejeno, predelano ali prilagojeno za prevoz </w:t>
      </w:r>
      <w:r w:rsidR="001621C0">
        <w:rPr>
          <w:rFonts w:ascii="Arial" w:hAnsi="Arial" w:cs="Arial"/>
          <w:iCs/>
          <w:sz w:val="20"/>
          <w:szCs w:val="20"/>
        </w:rPr>
        <w:t>takšnih</w:t>
      </w:r>
      <w:r>
        <w:rPr>
          <w:rFonts w:ascii="Arial" w:hAnsi="Arial" w:cs="Arial"/>
          <w:iCs/>
          <w:sz w:val="20"/>
          <w:szCs w:val="20"/>
        </w:rPr>
        <w:t xml:space="preserve"> oseb, ali če je lastnik ali izročitelj prevoznega sredstva vedel ali bi bil mogel vedeti, da bo vozilo uporabljeno za tak namen.«.</w:t>
      </w:r>
    </w:p>
    <w:bookmarkEnd w:id="6"/>
    <w:p w:rsidR="008D01F1" w:rsidRDefault="008D01F1" w:rsidP="00050F09">
      <w:pPr>
        <w:spacing w:after="0" w:line="260" w:lineRule="atLeast"/>
        <w:jc w:val="both"/>
        <w:rPr>
          <w:rFonts w:ascii="Arial" w:hAnsi="Arial" w:cs="Arial"/>
          <w:iCs/>
          <w:sz w:val="20"/>
          <w:szCs w:val="20"/>
        </w:rPr>
      </w:pPr>
    </w:p>
    <w:p w:rsidR="008D01F1" w:rsidRDefault="008D01F1" w:rsidP="00050F09">
      <w:pPr>
        <w:spacing w:after="0" w:line="260" w:lineRule="atLeast"/>
        <w:jc w:val="both"/>
        <w:rPr>
          <w:rFonts w:ascii="Arial" w:hAnsi="Arial" w:cs="Arial"/>
          <w:iCs/>
          <w:sz w:val="20"/>
          <w:szCs w:val="20"/>
        </w:rPr>
      </w:pPr>
    </w:p>
    <w:p w:rsidR="008D01F1" w:rsidRDefault="00C52656" w:rsidP="008D01F1">
      <w:pPr>
        <w:spacing w:after="0" w:line="260" w:lineRule="atLeast"/>
        <w:jc w:val="center"/>
        <w:rPr>
          <w:rFonts w:ascii="Arial" w:hAnsi="Arial" w:cs="Arial"/>
          <w:b/>
          <w:bCs/>
          <w:iCs/>
          <w:sz w:val="20"/>
          <w:szCs w:val="20"/>
        </w:rPr>
      </w:pPr>
      <w:r>
        <w:rPr>
          <w:rFonts w:ascii="Arial" w:hAnsi="Arial" w:cs="Arial"/>
          <w:b/>
          <w:bCs/>
          <w:iCs/>
          <w:sz w:val="20"/>
          <w:szCs w:val="20"/>
        </w:rPr>
        <w:t>3</w:t>
      </w:r>
      <w:r w:rsidR="00B93983">
        <w:rPr>
          <w:rFonts w:ascii="Arial" w:hAnsi="Arial" w:cs="Arial"/>
          <w:b/>
          <w:bCs/>
          <w:iCs/>
          <w:sz w:val="20"/>
          <w:szCs w:val="20"/>
        </w:rPr>
        <w:t>6</w:t>
      </w:r>
      <w:r w:rsidR="008D01F1">
        <w:rPr>
          <w:rFonts w:ascii="Arial" w:hAnsi="Arial" w:cs="Arial"/>
          <w:b/>
          <w:bCs/>
          <w:iCs/>
          <w:sz w:val="20"/>
          <w:szCs w:val="20"/>
        </w:rPr>
        <w:t>. člen</w:t>
      </w:r>
    </w:p>
    <w:p w:rsidR="008D01F1" w:rsidRDefault="008D01F1" w:rsidP="008D01F1">
      <w:pPr>
        <w:spacing w:after="0" w:line="260" w:lineRule="atLeast"/>
        <w:jc w:val="center"/>
        <w:rPr>
          <w:rFonts w:ascii="Arial" w:hAnsi="Arial" w:cs="Arial"/>
          <w:b/>
          <w:bCs/>
          <w:iCs/>
          <w:sz w:val="20"/>
          <w:szCs w:val="20"/>
        </w:rPr>
      </w:pPr>
    </w:p>
    <w:p w:rsidR="008D01F1" w:rsidRDefault="005D3783" w:rsidP="005D3783">
      <w:pPr>
        <w:spacing w:after="0" w:line="260" w:lineRule="atLeast"/>
        <w:jc w:val="both"/>
        <w:rPr>
          <w:rFonts w:ascii="Arial" w:hAnsi="Arial" w:cs="Arial"/>
          <w:sz w:val="20"/>
          <w:szCs w:val="20"/>
        </w:rPr>
      </w:pPr>
      <w:r>
        <w:rPr>
          <w:rFonts w:ascii="Arial" w:hAnsi="Arial" w:cs="Arial"/>
          <w:iCs/>
          <w:sz w:val="20"/>
          <w:szCs w:val="20"/>
        </w:rPr>
        <w:t>V naslovu 344. člena se besedilo »</w:t>
      </w:r>
      <w:r w:rsidRPr="005D3783">
        <w:rPr>
          <w:rFonts w:ascii="Arial" w:hAnsi="Arial" w:cs="Arial"/>
          <w:sz w:val="20"/>
          <w:szCs w:val="20"/>
          <w:lang w:val="x-none"/>
        </w:rPr>
        <w:t>zaščitenimi živalmi in rastlinami</w:t>
      </w:r>
      <w:r>
        <w:rPr>
          <w:rFonts w:ascii="Arial" w:hAnsi="Arial" w:cs="Arial"/>
          <w:sz w:val="20"/>
          <w:szCs w:val="20"/>
        </w:rPr>
        <w:t>« nadomesti z besedilom »zavarovanimi prosto živečimi živalskimi in rastlinskimi vrstami«.</w:t>
      </w:r>
    </w:p>
    <w:p w:rsidR="005D3783" w:rsidRDefault="005D3783" w:rsidP="005D3783">
      <w:pPr>
        <w:spacing w:after="0" w:line="260" w:lineRule="atLeast"/>
        <w:jc w:val="both"/>
        <w:rPr>
          <w:rFonts w:ascii="Arial" w:hAnsi="Arial" w:cs="Arial"/>
          <w:sz w:val="20"/>
          <w:szCs w:val="20"/>
        </w:rPr>
      </w:pPr>
    </w:p>
    <w:p w:rsidR="005D3783" w:rsidRPr="005D3783" w:rsidRDefault="005D3783" w:rsidP="005D3783">
      <w:pPr>
        <w:spacing w:after="0" w:line="260" w:lineRule="atLeast"/>
        <w:jc w:val="both"/>
        <w:rPr>
          <w:rFonts w:ascii="Arial" w:hAnsi="Arial" w:cs="Arial"/>
          <w:iCs/>
          <w:sz w:val="20"/>
          <w:szCs w:val="20"/>
        </w:rPr>
      </w:pPr>
      <w:r>
        <w:rPr>
          <w:rFonts w:ascii="Arial" w:hAnsi="Arial" w:cs="Arial"/>
          <w:sz w:val="20"/>
          <w:szCs w:val="20"/>
        </w:rPr>
        <w:t>V prvem odstavku se besedilo »</w:t>
      </w:r>
      <w:r w:rsidRPr="002F282C">
        <w:rPr>
          <w:rFonts w:ascii="Arial" w:hAnsi="Arial" w:cs="Arial"/>
          <w:sz w:val="20"/>
          <w:szCs w:val="20"/>
          <w:lang w:val="x-none"/>
        </w:rPr>
        <w:t>zaščitenimi divjimi živalskimi ali rastlinskimi vrstami, zaščitenimi živalmi ali rastlinami</w:t>
      </w:r>
      <w:r>
        <w:rPr>
          <w:rFonts w:ascii="Arial" w:hAnsi="Arial" w:cs="Arial"/>
          <w:sz w:val="20"/>
          <w:szCs w:val="20"/>
        </w:rPr>
        <w:t>« nadomesti z besedilom »zavarovanimi prostoživečimi živalskimi in rastlinskimi vrstami«.</w:t>
      </w:r>
    </w:p>
    <w:p w:rsidR="00F47BB1" w:rsidRPr="005D3783" w:rsidRDefault="00F47BB1" w:rsidP="005D3783">
      <w:pPr>
        <w:spacing w:after="0" w:line="260" w:lineRule="atLeast"/>
        <w:jc w:val="both"/>
        <w:rPr>
          <w:rFonts w:ascii="Arial" w:hAnsi="Arial" w:cs="Arial"/>
          <w:iCs/>
          <w:sz w:val="20"/>
          <w:szCs w:val="20"/>
        </w:rPr>
      </w:pPr>
    </w:p>
    <w:p w:rsidR="00F47BB1" w:rsidRDefault="00F47BB1" w:rsidP="000977BF">
      <w:pPr>
        <w:spacing w:after="0" w:line="260" w:lineRule="atLeast"/>
        <w:jc w:val="both"/>
        <w:rPr>
          <w:rFonts w:ascii="Arial" w:hAnsi="Arial" w:cs="Arial"/>
          <w:iCs/>
          <w:sz w:val="20"/>
          <w:szCs w:val="20"/>
        </w:rPr>
      </w:pPr>
    </w:p>
    <w:p w:rsidR="00F47BB1" w:rsidRDefault="00F47BB1" w:rsidP="00F47BB1">
      <w:pPr>
        <w:spacing w:after="0" w:line="260" w:lineRule="atLeast"/>
        <w:jc w:val="center"/>
        <w:rPr>
          <w:rFonts w:ascii="Arial" w:hAnsi="Arial" w:cs="Arial"/>
          <w:iCs/>
          <w:sz w:val="20"/>
          <w:szCs w:val="20"/>
        </w:rPr>
      </w:pPr>
      <w:r>
        <w:rPr>
          <w:rFonts w:ascii="Arial" w:hAnsi="Arial" w:cs="Arial"/>
          <w:iCs/>
          <w:sz w:val="20"/>
          <w:szCs w:val="20"/>
        </w:rPr>
        <w:t xml:space="preserve">PREHODNE IN KONČNE DOLOČBE </w:t>
      </w:r>
    </w:p>
    <w:p w:rsidR="00F47BB1" w:rsidRDefault="00F47BB1" w:rsidP="00F47BB1">
      <w:pPr>
        <w:spacing w:after="0" w:line="260" w:lineRule="atLeast"/>
        <w:jc w:val="center"/>
        <w:rPr>
          <w:rFonts w:ascii="Arial" w:hAnsi="Arial" w:cs="Arial"/>
          <w:iCs/>
          <w:sz w:val="20"/>
          <w:szCs w:val="20"/>
        </w:rPr>
      </w:pPr>
    </w:p>
    <w:p w:rsidR="00F47BB1" w:rsidRDefault="00C52656" w:rsidP="00F47BB1">
      <w:pPr>
        <w:spacing w:after="0" w:line="260" w:lineRule="atLeast"/>
        <w:jc w:val="center"/>
        <w:rPr>
          <w:rFonts w:ascii="Arial" w:hAnsi="Arial" w:cs="Arial"/>
          <w:b/>
          <w:bCs/>
          <w:iCs/>
          <w:sz w:val="20"/>
          <w:szCs w:val="20"/>
        </w:rPr>
      </w:pPr>
      <w:r>
        <w:rPr>
          <w:rFonts w:ascii="Arial" w:hAnsi="Arial" w:cs="Arial"/>
          <w:b/>
          <w:bCs/>
          <w:iCs/>
          <w:sz w:val="20"/>
          <w:szCs w:val="20"/>
        </w:rPr>
        <w:t>3</w:t>
      </w:r>
      <w:r w:rsidR="00B93983">
        <w:rPr>
          <w:rFonts w:ascii="Arial" w:hAnsi="Arial" w:cs="Arial"/>
          <w:b/>
          <w:bCs/>
          <w:iCs/>
          <w:sz w:val="20"/>
          <w:szCs w:val="20"/>
        </w:rPr>
        <w:t>7</w:t>
      </w:r>
      <w:r w:rsidR="00F47BB1">
        <w:rPr>
          <w:rFonts w:ascii="Arial" w:hAnsi="Arial" w:cs="Arial"/>
          <w:b/>
          <w:bCs/>
          <w:iCs/>
          <w:sz w:val="20"/>
          <w:szCs w:val="20"/>
        </w:rPr>
        <w:t>. člen</w:t>
      </w:r>
    </w:p>
    <w:p w:rsidR="00F47BB1" w:rsidRDefault="00F47BB1" w:rsidP="00F47BB1">
      <w:pPr>
        <w:spacing w:after="0" w:line="260" w:lineRule="atLeast"/>
        <w:jc w:val="center"/>
        <w:rPr>
          <w:rFonts w:ascii="Arial" w:hAnsi="Arial" w:cs="Arial"/>
          <w:b/>
          <w:bCs/>
          <w:iCs/>
          <w:sz w:val="20"/>
          <w:szCs w:val="20"/>
        </w:rPr>
      </w:pPr>
    </w:p>
    <w:p w:rsidR="002C189C" w:rsidRDefault="00983A29" w:rsidP="00E2468B">
      <w:pPr>
        <w:spacing w:after="0" w:line="260" w:lineRule="atLeast"/>
        <w:jc w:val="both"/>
        <w:rPr>
          <w:rFonts w:ascii="Arial" w:hAnsi="Arial" w:cs="Arial"/>
          <w:iCs/>
          <w:sz w:val="20"/>
          <w:szCs w:val="20"/>
        </w:rPr>
      </w:pPr>
      <w:r>
        <w:rPr>
          <w:rFonts w:ascii="Arial" w:hAnsi="Arial" w:cs="Arial"/>
          <w:iCs/>
          <w:sz w:val="20"/>
          <w:szCs w:val="20"/>
        </w:rPr>
        <w:t>Z dnem uveljavitve tega zakona preneha</w:t>
      </w:r>
      <w:r w:rsidR="00302BD0">
        <w:rPr>
          <w:rFonts w:ascii="Arial" w:hAnsi="Arial" w:cs="Arial"/>
          <w:iCs/>
          <w:sz w:val="20"/>
          <w:szCs w:val="20"/>
        </w:rPr>
        <w:t>ta</w:t>
      </w:r>
      <w:r>
        <w:rPr>
          <w:rFonts w:ascii="Arial" w:hAnsi="Arial" w:cs="Arial"/>
          <w:iCs/>
          <w:sz w:val="20"/>
          <w:szCs w:val="20"/>
        </w:rPr>
        <w:t xml:space="preserve"> veljati 1. točka prvega odstavka</w:t>
      </w:r>
      <w:r w:rsidR="00302BD0">
        <w:rPr>
          <w:rFonts w:ascii="Arial" w:hAnsi="Arial" w:cs="Arial"/>
          <w:iCs/>
          <w:sz w:val="20"/>
          <w:szCs w:val="20"/>
        </w:rPr>
        <w:t xml:space="preserve"> in tretji odstavek</w:t>
      </w:r>
      <w:r>
        <w:rPr>
          <w:rFonts w:ascii="Arial" w:hAnsi="Arial" w:cs="Arial"/>
          <w:iCs/>
          <w:sz w:val="20"/>
          <w:szCs w:val="20"/>
        </w:rPr>
        <w:t xml:space="preserve"> 46. člena Zakona o pridobitvi in presaditvi delov človeškega telesa zaradi zdravljenja (Uradni list RS, št. 56/15).</w:t>
      </w:r>
    </w:p>
    <w:p w:rsidR="005105C1" w:rsidRDefault="005105C1" w:rsidP="00E2468B">
      <w:pPr>
        <w:spacing w:after="0" w:line="260" w:lineRule="atLeast"/>
        <w:jc w:val="both"/>
        <w:rPr>
          <w:rFonts w:ascii="Arial" w:hAnsi="Arial" w:cs="Arial"/>
          <w:iCs/>
          <w:sz w:val="20"/>
          <w:szCs w:val="20"/>
        </w:rPr>
      </w:pPr>
    </w:p>
    <w:p w:rsidR="005105C1" w:rsidRDefault="005105C1" w:rsidP="00E2468B">
      <w:pPr>
        <w:spacing w:after="0" w:line="260" w:lineRule="atLeast"/>
        <w:jc w:val="both"/>
        <w:rPr>
          <w:rFonts w:ascii="Arial" w:hAnsi="Arial" w:cs="Arial"/>
          <w:iCs/>
          <w:sz w:val="20"/>
          <w:szCs w:val="20"/>
        </w:rPr>
      </w:pPr>
    </w:p>
    <w:p w:rsidR="005105C1" w:rsidRPr="00020D44" w:rsidRDefault="005105C1" w:rsidP="005105C1">
      <w:pPr>
        <w:spacing w:after="0" w:line="260" w:lineRule="atLeast"/>
        <w:jc w:val="center"/>
        <w:rPr>
          <w:rFonts w:ascii="Arial" w:hAnsi="Arial" w:cs="Arial"/>
          <w:b/>
          <w:iCs/>
          <w:sz w:val="20"/>
          <w:szCs w:val="20"/>
        </w:rPr>
      </w:pPr>
      <w:r w:rsidRPr="00020D44">
        <w:rPr>
          <w:rFonts w:ascii="Arial" w:hAnsi="Arial" w:cs="Arial"/>
          <w:b/>
          <w:iCs/>
          <w:sz w:val="20"/>
          <w:szCs w:val="20"/>
        </w:rPr>
        <w:t>3</w:t>
      </w:r>
      <w:r w:rsidR="00B93983" w:rsidRPr="00020D44">
        <w:rPr>
          <w:rFonts w:ascii="Arial" w:hAnsi="Arial" w:cs="Arial"/>
          <w:b/>
          <w:iCs/>
          <w:sz w:val="20"/>
          <w:szCs w:val="20"/>
        </w:rPr>
        <w:t>8</w:t>
      </w:r>
      <w:r w:rsidRPr="00020D44">
        <w:rPr>
          <w:rFonts w:ascii="Arial" w:hAnsi="Arial" w:cs="Arial"/>
          <w:b/>
          <w:iCs/>
          <w:sz w:val="20"/>
          <w:szCs w:val="20"/>
        </w:rPr>
        <w:t>. člen</w:t>
      </w:r>
    </w:p>
    <w:p w:rsidR="005105C1" w:rsidRDefault="005105C1" w:rsidP="005105C1">
      <w:pPr>
        <w:spacing w:after="0" w:line="260" w:lineRule="atLeast"/>
        <w:jc w:val="both"/>
        <w:rPr>
          <w:rFonts w:ascii="Arial" w:hAnsi="Arial" w:cs="Arial"/>
          <w:b/>
          <w:iCs/>
          <w:sz w:val="20"/>
          <w:szCs w:val="20"/>
        </w:rPr>
      </w:pPr>
    </w:p>
    <w:p w:rsidR="00020D44" w:rsidRPr="00020D44" w:rsidRDefault="00020D44" w:rsidP="005105C1">
      <w:pPr>
        <w:spacing w:after="0" w:line="260" w:lineRule="atLeast"/>
        <w:jc w:val="both"/>
        <w:rPr>
          <w:rFonts w:ascii="Arial" w:hAnsi="Arial" w:cs="Arial"/>
          <w:bCs/>
          <w:iCs/>
          <w:sz w:val="20"/>
          <w:szCs w:val="20"/>
        </w:rPr>
      </w:pPr>
      <w:r>
        <w:rPr>
          <w:rFonts w:ascii="Arial" w:hAnsi="Arial" w:cs="Arial"/>
          <w:bCs/>
          <w:iCs/>
          <w:sz w:val="20"/>
          <w:szCs w:val="20"/>
        </w:rPr>
        <w:t>Uveljavitev / uporaba</w:t>
      </w:r>
    </w:p>
    <w:p w:rsidR="00E31181" w:rsidRDefault="00E31181" w:rsidP="00050F09">
      <w:pPr>
        <w:pStyle w:val="Alineazatoko"/>
        <w:tabs>
          <w:tab w:val="clear" w:pos="720"/>
        </w:tabs>
        <w:spacing w:line="260" w:lineRule="exact"/>
        <w:ind w:left="0" w:firstLine="0"/>
        <w:rPr>
          <w:b/>
          <w:bCs/>
          <w:iCs/>
          <w:sz w:val="20"/>
          <w:szCs w:val="20"/>
        </w:rPr>
      </w:pPr>
    </w:p>
    <w:p w:rsidR="00E31181" w:rsidRDefault="00E31181" w:rsidP="00050F09">
      <w:pPr>
        <w:pStyle w:val="Alineazatoko"/>
        <w:tabs>
          <w:tab w:val="clear" w:pos="720"/>
        </w:tabs>
        <w:spacing w:line="260" w:lineRule="exact"/>
        <w:ind w:left="0" w:firstLine="0"/>
        <w:rPr>
          <w:b/>
          <w:bCs/>
          <w:iCs/>
          <w:sz w:val="20"/>
          <w:szCs w:val="20"/>
        </w:rPr>
      </w:pPr>
    </w:p>
    <w:p w:rsidR="00541AD8" w:rsidRDefault="00541AD8" w:rsidP="00050F09">
      <w:pPr>
        <w:pStyle w:val="Alineazatoko"/>
        <w:tabs>
          <w:tab w:val="clear" w:pos="720"/>
        </w:tabs>
        <w:spacing w:line="260" w:lineRule="exact"/>
        <w:ind w:left="0" w:firstLine="0"/>
        <w:rPr>
          <w:b/>
          <w:bCs/>
          <w:iCs/>
          <w:sz w:val="20"/>
          <w:szCs w:val="20"/>
        </w:rPr>
      </w:pPr>
    </w:p>
    <w:p w:rsidR="00541AD8" w:rsidRDefault="00541AD8" w:rsidP="00050F09">
      <w:pPr>
        <w:pStyle w:val="Alineazatoko"/>
        <w:tabs>
          <w:tab w:val="clear" w:pos="720"/>
        </w:tabs>
        <w:spacing w:line="260" w:lineRule="exact"/>
        <w:ind w:left="0" w:firstLine="0"/>
        <w:rPr>
          <w:b/>
          <w:bCs/>
          <w:iCs/>
          <w:sz w:val="20"/>
          <w:szCs w:val="20"/>
        </w:rPr>
      </w:pPr>
    </w:p>
    <w:p w:rsidR="00541AD8" w:rsidRDefault="00541AD8" w:rsidP="00050F09">
      <w:pPr>
        <w:pStyle w:val="Alineazatoko"/>
        <w:tabs>
          <w:tab w:val="clear" w:pos="720"/>
        </w:tabs>
        <w:spacing w:line="260" w:lineRule="exact"/>
        <w:ind w:left="0" w:firstLine="0"/>
        <w:rPr>
          <w:b/>
          <w:bCs/>
          <w:iCs/>
          <w:sz w:val="20"/>
          <w:szCs w:val="20"/>
        </w:rPr>
      </w:pPr>
    </w:p>
    <w:p w:rsidR="00541AD8" w:rsidRDefault="00541AD8" w:rsidP="00050F09">
      <w:pPr>
        <w:pStyle w:val="Alineazatoko"/>
        <w:tabs>
          <w:tab w:val="clear" w:pos="720"/>
        </w:tabs>
        <w:spacing w:line="260" w:lineRule="exact"/>
        <w:ind w:left="0" w:firstLine="0"/>
        <w:rPr>
          <w:b/>
          <w:bCs/>
          <w:iCs/>
          <w:sz w:val="20"/>
          <w:szCs w:val="20"/>
        </w:rPr>
      </w:pPr>
    </w:p>
    <w:p w:rsidR="00541AD8" w:rsidRDefault="00541AD8" w:rsidP="00050F09">
      <w:pPr>
        <w:pStyle w:val="Alineazatoko"/>
        <w:tabs>
          <w:tab w:val="clear" w:pos="720"/>
        </w:tabs>
        <w:spacing w:line="260" w:lineRule="exact"/>
        <w:ind w:left="0" w:firstLine="0"/>
        <w:rPr>
          <w:b/>
          <w:bCs/>
          <w:iCs/>
          <w:sz w:val="20"/>
          <w:szCs w:val="20"/>
        </w:rPr>
      </w:pPr>
    </w:p>
    <w:p w:rsidR="00020D44" w:rsidRDefault="00020D44" w:rsidP="00050F09">
      <w:pPr>
        <w:pStyle w:val="Alineazatoko"/>
        <w:tabs>
          <w:tab w:val="clear" w:pos="720"/>
        </w:tabs>
        <w:spacing w:line="260" w:lineRule="exact"/>
        <w:ind w:left="0" w:firstLine="0"/>
        <w:rPr>
          <w:b/>
          <w:bCs/>
          <w:iCs/>
          <w:sz w:val="20"/>
          <w:szCs w:val="20"/>
        </w:rPr>
      </w:pPr>
    </w:p>
    <w:p w:rsidR="00020D44" w:rsidRDefault="00020D44" w:rsidP="00050F09">
      <w:pPr>
        <w:pStyle w:val="Alineazatoko"/>
        <w:tabs>
          <w:tab w:val="clear" w:pos="720"/>
        </w:tabs>
        <w:spacing w:line="260" w:lineRule="exact"/>
        <w:ind w:left="0" w:firstLine="0"/>
        <w:rPr>
          <w:b/>
          <w:bCs/>
          <w:iCs/>
          <w:sz w:val="20"/>
          <w:szCs w:val="20"/>
        </w:rPr>
      </w:pPr>
    </w:p>
    <w:p w:rsidR="00020D44" w:rsidRDefault="00020D44" w:rsidP="00050F09">
      <w:pPr>
        <w:pStyle w:val="Alineazatoko"/>
        <w:tabs>
          <w:tab w:val="clear" w:pos="720"/>
        </w:tabs>
        <w:spacing w:line="260" w:lineRule="exact"/>
        <w:ind w:left="0" w:firstLine="0"/>
        <w:rPr>
          <w:b/>
          <w:bCs/>
          <w:iCs/>
          <w:sz w:val="20"/>
          <w:szCs w:val="20"/>
        </w:rPr>
      </w:pPr>
    </w:p>
    <w:p w:rsidR="00020D44" w:rsidRDefault="00020D44" w:rsidP="00050F09">
      <w:pPr>
        <w:pStyle w:val="Alineazatoko"/>
        <w:tabs>
          <w:tab w:val="clear" w:pos="720"/>
        </w:tabs>
        <w:spacing w:line="260" w:lineRule="exact"/>
        <w:ind w:left="0" w:firstLine="0"/>
        <w:rPr>
          <w:b/>
          <w:bCs/>
          <w:iCs/>
          <w:sz w:val="20"/>
          <w:szCs w:val="20"/>
        </w:rPr>
      </w:pPr>
    </w:p>
    <w:p w:rsidR="00020D44" w:rsidRDefault="00020D44" w:rsidP="00050F09">
      <w:pPr>
        <w:pStyle w:val="Alineazatoko"/>
        <w:tabs>
          <w:tab w:val="clear" w:pos="720"/>
        </w:tabs>
        <w:spacing w:line="260" w:lineRule="exact"/>
        <w:ind w:left="0" w:firstLine="0"/>
        <w:rPr>
          <w:b/>
          <w:bCs/>
          <w:iCs/>
          <w:sz w:val="20"/>
          <w:szCs w:val="20"/>
        </w:rPr>
      </w:pPr>
    </w:p>
    <w:p w:rsidR="00020D44" w:rsidRDefault="00020D44" w:rsidP="00050F09">
      <w:pPr>
        <w:pStyle w:val="Alineazatoko"/>
        <w:tabs>
          <w:tab w:val="clear" w:pos="720"/>
        </w:tabs>
        <w:spacing w:line="260" w:lineRule="exact"/>
        <w:ind w:left="0" w:firstLine="0"/>
        <w:rPr>
          <w:b/>
          <w:bCs/>
          <w:iCs/>
          <w:sz w:val="20"/>
          <w:szCs w:val="20"/>
        </w:rPr>
      </w:pPr>
    </w:p>
    <w:p w:rsidR="00541AD8" w:rsidRDefault="00541AD8" w:rsidP="00050F09">
      <w:pPr>
        <w:pStyle w:val="Alineazatoko"/>
        <w:tabs>
          <w:tab w:val="clear" w:pos="720"/>
        </w:tabs>
        <w:spacing w:line="260" w:lineRule="exact"/>
        <w:ind w:left="0" w:firstLine="0"/>
        <w:rPr>
          <w:b/>
          <w:bCs/>
          <w:iCs/>
          <w:sz w:val="20"/>
          <w:szCs w:val="20"/>
        </w:rPr>
      </w:pPr>
    </w:p>
    <w:p w:rsidR="00541AD8" w:rsidRDefault="00541AD8" w:rsidP="00050F09">
      <w:pPr>
        <w:pStyle w:val="Alineazatoko"/>
        <w:tabs>
          <w:tab w:val="clear" w:pos="720"/>
        </w:tabs>
        <w:spacing w:line="260" w:lineRule="exact"/>
        <w:ind w:left="0" w:firstLine="0"/>
        <w:rPr>
          <w:b/>
          <w:bCs/>
          <w:iCs/>
          <w:sz w:val="20"/>
          <w:szCs w:val="20"/>
        </w:rPr>
      </w:pPr>
    </w:p>
    <w:p w:rsidR="00541AD8" w:rsidRDefault="00541AD8" w:rsidP="00050F09">
      <w:pPr>
        <w:pStyle w:val="Alineazatoko"/>
        <w:tabs>
          <w:tab w:val="clear" w:pos="720"/>
        </w:tabs>
        <w:spacing w:line="260" w:lineRule="exact"/>
        <w:ind w:left="0" w:firstLine="0"/>
        <w:rPr>
          <w:b/>
          <w:bCs/>
          <w:iCs/>
          <w:sz w:val="20"/>
          <w:szCs w:val="20"/>
        </w:rPr>
      </w:pPr>
    </w:p>
    <w:p w:rsidR="00541AD8" w:rsidRDefault="00541AD8" w:rsidP="00050F09">
      <w:pPr>
        <w:pStyle w:val="Alineazatoko"/>
        <w:tabs>
          <w:tab w:val="clear" w:pos="720"/>
        </w:tabs>
        <w:spacing w:line="260" w:lineRule="exact"/>
        <w:ind w:left="0" w:firstLine="0"/>
        <w:rPr>
          <w:b/>
          <w:bCs/>
          <w:iCs/>
          <w:sz w:val="20"/>
          <w:szCs w:val="20"/>
        </w:rPr>
      </w:pPr>
    </w:p>
    <w:p w:rsidR="00541AD8" w:rsidRDefault="00541AD8" w:rsidP="00050F09">
      <w:pPr>
        <w:pStyle w:val="Alineazatoko"/>
        <w:tabs>
          <w:tab w:val="clear" w:pos="720"/>
        </w:tabs>
        <w:spacing w:line="260" w:lineRule="exact"/>
        <w:ind w:left="0" w:firstLine="0"/>
        <w:rPr>
          <w:b/>
          <w:bCs/>
          <w:iCs/>
          <w:sz w:val="20"/>
          <w:szCs w:val="20"/>
        </w:rPr>
      </w:pPr>
    </w:p>
    <w:p w:rsidR="00E31181" w:rsidRDefault="00E31181" w:rsidP="00050F09">
      <w:pPr>
        <w:pStyle w:val="Alineazatoko"/>
        <w:tabs>
          <w:tab w:val="clear" w:pos="720"/>
        </w:tabs>
        <w:spacing w:line="260" w:lineRule="exact"/>
        <w:ind w:left="0" w:firstLine="0"/>
        <w:rPr>
          <w:b/>
          <w:bCs/>
          <w:iCs/>
          <w:sz w:val="20"/>
          <w:szCs w:val="20"/>
        </w:rPr>
      </w:pPr>
    </w:p>
    <w:p w:rsidR="00D00A87" w:rsidRPr="008B79D8" w:rsidRDefault="00D00A87" w:rsidP="00050F09">
      <w:pPr>
        <w:pStyle w:val="Alineazatoko"/>
        <w:tabs>
          <w:tab w:val="clear" w:pos="720"/>
        </w:tabs>
        <w:spacing w:line="260" w:lineRule="exact"/>
        <w:ind w:left="0" w:firstLine="0"/>
        <w:rPr>
          <w:i/>
          <w:sz w:val="20"/>
          <w:szCs w:val="20"/>
          <w:highlight w:val="red"/>
        </w:rPr>
      </w:pPr>
      <w:r>
        <w:rPr>
          <w:b/>
          <w:bCs/>
          <w:iCs/>
          <w:sz w:val="20"/>
          <w:szCs w:val="20"/>
        </w:rPr>
        <w:lastRenderedPageBreak/>
        <w:t>III. OBRAZLOŽITEV ČLENOV</w:t>
      </w:r>
    </w:p>
    <w:p w:rsidR="00D00A87" w:rsidRDefault="00D00A87" w:rsidP="003D36E1">
      <w:pPr>
        <w:pStyle w:val="Alineazatoko"/>
        <w:tabs>
          <w:tab w:val="clear" w:pos="720"/>
        </w:tabs>
        <w:spacing w:line="260" w:lineRule="exact"/>
        <w:rPr>
          <w:b/>
          <w:bCs/>
          <w:iCs/>
          <w:sz w:val="20"/>
          <w:szCs w:val="20"/>
        </w:rPr>
      </w:pPr>
    </w:p>
    <w:p w:rsidR="00267CB8" w:rsidRDefault="001C055C" w:rsidP="00267CB8">
      <w:pPr>
        <w:pStyle w:val="Alineazatoko"/>
        <w:tabs>
          <w:tab w:val="clear" w:pos="720"/>
        </w:tabs>
        <w:spacing w:line="260" w:lineRule="exact"/>
        <w:rPr>
          <w:b/>
          <w:bCs/>
          <w:iCs/>
          <w:sz w:val="20"/>
          <w:szCs w:val="20"/>
        </w:rPr>
      </w:pPr>
      <w:bookmarkStart w:id="7" w:name="_Hlk44511270"/>
      <w:r>
        <w:rPr>
          <w:b/>
          <w:bCs/>
          <w:iCs/>
          <w:sz w:val="20"/>
          <w:szCs w:val="20"/>
        </w:rPr>
        <w:t>K 1</w:t>
      </w:r>
      <w:r w:rsidR="00267CB8">
        <w:rPr>
          <w:b/>
          <w:bCs/>
          <w:iCs/>
          <w:sz w:val="20"/>
          <w:szCs w:val="20"/>
        </w:rPr>
        <w:t>. členu (62. člen KZ-1):</w:t>
      </w:r>
    </w:p>
    <w:p w:rsidR="00267CB8" w:rsidRDefault="00267CB8" w:rsidP="00267CB8">
      <w:pPr>
        <w:pStyle w:val="Alineazatoko"/>
        <w:tabs>
          <w:tab w:val="clear" w:pos="720"/>
        </w:tabs>
        <w:spacing w:line="260" w:lineRule="exact"/>
        <w:rPr>
          <w:b/>
          <w:bCs/>
          <w:iCs/>
          <w:sz w:val="20"/>
          <w:szCs w:val="20"/>
        </w:rPr>
      </w:pPr>
    </w:p>
    <w:p w:rsidR="00F83890" w:rsidRDefault="00F83890" w:rsidP="00F83890">
      <w:pPr>
        <w:pStyle w:val="doc-ti"/>
        <w:spacing w:before="0" w:beforeAutospacing="0" w:after="0" w:afterAutospacing="0" w:line="260" w:lineRule="atLeast"/>
        <w:jc w:val="both"/>
        <w:rPr>
          <w:rFonts w:ascii="Arial" w:eastAsia="Calibri" w:hAnsi="Arial" w:cs="Arial"/>
          <w:bCs/>
          <w:sz w:val="20"/>
          <w:szCs w:val="20"/>
        </w:rPr>
      </w:pPr>
      <w:r>
        <w:rPr>
          <w:rFonts w:ascii="Arial" w:eastAsia="Calibri" w:hAnsi="Arial" w:cs="Arial"/>
          <w:bCs/>
          <w:sz w:val="20"/>
          <w:szCs w:val="20"/>
        </w:rPr>
        <w:t xml:space="preserve">Predlagana je </w:t>
      </w:r>
      <w:r w:rsidRPr="00F83890">
        <w:rPr>
          <w:rFonts w:ascii="Arial" w:eastAsia="Calibri" w:hAnsi="Arial" w:cs="Arial"/>
          <w:bCs/>
          <w:sz w:val="20"/>
          <w:szCs w:val="20"/>
        </w:rPr>
        <w:t>dopolnitev drugega odstavka 62. člena KZ-1</w:t>
      </w:r>
      <w:r>
        <w:rPr>
          <w:rFonts w:ascii="Arial" w:eastAsia="Calibri" w:hAnsi="Arial" w:cs="Arial"/>
          <w:bCs/>
          <w:sz w:val="20"/>
          <w:szCs w:val="20"/>
        </w:rPr>
        <w:t xml:space="preserve"> z novim drugim stavkom, v skladu s katerim se čas trajanja postopka osebnega stečaja ne bo več štel v rok za izpolnitev posebnega pogoja iz tretjega odstavka 57. člena KZ-</w:t>
      </w:r>
      <w:smartTag w:uri="urn:schemas-microsoft-com:office:smarttags" w:element="metricconverter">
        <w:smartTagPr>
          <w:attr w:name="ProductID" w:val="1 in"/>
        </w:smartTagPr>
        <w:r>
          <w:rPr>
            <w:rFonts w:ascii="Arial" w:eastAsia="Calibri" w:hAnsi="Arial" w:cs="Arial"/>
            <w:bCs/>
            <w:sz w:val="20"/>
            <w:szCs w:val="20"/>
          </w:rPr>
          <w:t>1 in</w:t>
        </w:r>
      </w:smartTag>
      <w:r>
        <w:rPr>
          <w:rFonts w:ascii="Arial" w:eastAsia="Calibri" w:hAnsi="Arial" w:cs="Arial"/>
          <w:bCs/>
          <w:sz w:val="20"/>
          <w:szCs w:val="20"/>
        </w:rPr>
        <w:t xml:space="preserve"> tudi ne v preizkusno dobo, določeno s pogojno obsodbo.</w:t>
      </w:r>
    </w:p>
    <w:p w:rsidR="00F83890" w:rsidRDefault="00F83890" w:rsidP="00F83890">
      <w:pPr>
        <w:pStyle w:val="doc-ti"/>
        <w:spacing w:before="0" w:beforeAutospacing="0" w:after="0" w:afterAutospacing="0" w:line="260" w:lineRule="atLeast"/>
        <w:jc w:val="both"/>
        <w:rPr>
          <w:rFonts w:ascii="Arial" w:eastAsia="Calibri" w:hAnsi="Arial" w:cs="Arial"/>
          <w:bCs/>
          <w:sz w:val="20"/>
          <w:szCs w:val="20"/>
        </w:rPr>
      </w:pPr>
      <w:r>
        <w:rPr>
          <w:rFonts w:ascii="Arial" w:eastAsia="Calibri" w:hAnsi="Arial" w:cs="Arial"/>
          <w:bCs/>
          <w:sz w:val="20"/>
          <w:szCs w:val="20"/>
        </w:rPr>
        <w:t xml:space="preserve">  </w:t>
      </w:r>
    </w:p>
    <w:p w:rsidR="009B61F9" w:rsidRDefault="00F83890" w:rsidP="00F83890">
      <w:pPr>
        <w:pStyle w:val="doc-ti"/>
        <w:spacing w:before="0" w:beforeAutospacing="0" w:after="0" w:afterAutospacing="0" w:line="260" w:lineRule="atLeast"/>
        <w:jc w:val="both"/>
        <w:rPr>
          <w:rFonts w:ascii="Arial" w:eastAsia="Calibri" w:hAnsi="Arial" w:cs="Arial"/>
          <w:bCs/>
          <w:sz w:val="20"/>
          <w:szCs w:val="20"/>
        </w:rPr>
      </w:pPr>
      <w:r>
        <w:rPr>
          <w:rFonts w:ascii="Arial" w:eastAsia="Calibri" w:hAnsi="Arial" w:cs="Arial"/>
          <w:bCs/>
          <w:sz w:val="20"/>
          <w:szCs w:val="20"/>
        </w:rPr>
        <w:t xml:space="preserve">Iz državno-tožilske in sodne prakse namreč izhaja, da postopki osebnega stečaja po ZFPPIPP pogosto trajajo večji del ali pa celotno preizkusno dobo, ki jo sodišče določi v pogojni obsodbi. Zato so pogoste situacije, ko preizkusna doba iz pogojne obsodbe in enoletni rok po njenem preteku (ko sodišče v skladu z drugim odstavkom 62. člena KZ-1 še lahko prekliče pogojno obsodbo zaradi neizpolnitve posebnega pogoja) potečeta, postopek osebnega stečaja nad obsojencem pa še ni končan ali pa se je zaključil tik pred iztekom navedenih institutov. </w:t>
      </w:r>
    </w:p>
    <w:p w:rsidR="00F83890" w:rsidRDefault="00F83890" w:rsidP="00F83890">
      <w:pPr>
        <w:pStyle w:val="doc-ti"/>
        <w:spacing w:before="0" w:beforeAutospacing="0" w:after="0" w:afterAutospacing="0" w:line="260" w:lineRule="atLeast"/>
        <w:jc w:val="both"/>
        <w:rPr>
          <w:rFonts w:ascii="Arial" w:eastAsia="Calibri" w:hAnsi="Arial" w:cs="Arial"/>
          <w:bCs/>
          <w:sz w:val="20"/>
          <w:szCs w:val="20"/>
        </w:rPr>
      </w:pPr>
      <w:r>
        <w:rPr>
          <w:rFonts w:ascii="Arial" w:eastAsia="Calibri" w:hAnsi="Arial" w:cs="Arial"/>
          <w:bCs/>
          <w:sz w:val="20"/>
          <w:szCs w:val="20"/>
        </w:rPr>
        <w:t>Ker v takih primerih določitev obravnavanega posebnega pogoja v pogojni obsodbi izgubi učinek</w:t>
      </w:r>
      <w:r w:rsidR="009B61F9">
        <w:rPr>
          <w:rFonts w:ascii="Arial" w:eastAsia="Calibri" w:hAnsi="Arial" w:cs="Arial"/>
          <w:bCs/>
          <w:sz w:val="20"/>
          <w:szCs w:val="20"/>
        </w:rPr>
        <w:t xml:space="preserve">, </w:t>
      </w:r>
      <w:r>
        <w:rPr>
          <w:rFonts w:ascii="Arial" w:eastAsia="Calibri" w:hAnsi="Arial" w:cs="Arial"/>
          <w:bCs/>
          <w:sz w:val="20"/>
          <w:szCs w:val="20"/>
        </w:rPr>
        <w:t>saj obsojencu ob neizpolnitvi posebnega pogoja ne grozi več preklic pogojne obsodbe in izrek tam določene zaporne kazni, je</w:t>
      </w:r>
      <w:r w:rsidR="009B61F9">
        <w:rPr>
          <w:rFonts w:ascii="Arial" w:eastAsia="Calibri" w:hAnsi="Arial" w:cs="Arial"/>
          <w:bCs/>
          <w:sz w:val="20"/>
          <w:szCs w:val="20"/>
        </w:rPr>
        <w:t xml:space="preserve"> predlagana navedena dopolnitev drugega odstavka 62. člena KZ-1.</w:t>
      </w:r>
      <w:r>
        <w:rPr>
          <w:rFonts w:ascii="Arial" w:eastAsia="Calibri" w:hAnsi="Arial" w:cs="Arial"/>
          <w:bCs/>
          <w:sz w:val="20"/>
          <w:szCs w:val="20"/>
        </w:rPr>
        <w:t xml:space="preserve"> </w:t>
      </w:r>
    </w:p>
    <w:bookmarkEnd w:id="7"/>
    <w:p w:rsidR="00267CB8" w:rsidRPr="00267CB8" w:rsidRDefault="00267CB8" w:rsidP="00267CB8">
      <w:pPr>
        <w:pStyle w:val="Alineazatoko"/>
        <w:tabs>
          <w:tab w:val="clear" w:pos="720"/>
        </w:tabs>
        <w:spacing w:line="260" w:lineRule="exact"/>
        <w:rPr>
          <w:iCs/>
          <w:sz w:val="20"/>
          <w:szCs w:val="20"/>
        </w:rPr>
      </w:pPr>
    </w:p>
    <w:p w:rsidR="00267CB8" w:rsidRDefault="00267CB8" w:rsidP="009B61F9">
      <w:pPr>
        <w:pStyle w:val="Alineazatoko"/>
        <w:tabs>
          <w:tab w:val="clear" w:pos="720"/>
        </w:tabs>
        <w:spacing w:line="260" w:lineRule="exact"/>
        <w:ind w:left="0" w:firstLine="0"/>
        <w:rPr>
          <w:b/>
          <w:bCs/>
          <w:iCs/>
          <w:sz w:val="20"/>
          <w:szCs w:val="20"/>
        </w:rPr>
      </w:pPr>
    </w:p>
    <w:p w:rsidR="00D71CF5" w:rsidRDefault="001C055C" w:rsidP="003D36E1">
      <w:pPr>
        <w:pStyle w:val="Alineazatoko"/>
        <w:tabs>
          <w:tab w:val="clear" w:pos="720"/>
        </w:tabs>
        <w:spacing w:line="260" w:lineRule="exact"/>
        <w:rPr>
          <w:b/>
          <w:bCs/>
          <w:iCs/>
          <w:sz w:val="20"/>
          <w:szCs w:val="20"/>
        </w:rPr>
      </w:pPr>
      <w:r>
        <w:rPr>
          <w:b/>
          <w:bCs/>
          <w:iCs/>
          <w:sz w:val="20"/>
          <w:szCs w:val="20"/>
        </w:rPr>
        <w:t>K 2</w:t>
      </w:r>
      <w:r w:rsidR="00D71CF5">
        <w:rPr>
          <w:b/>
          <w:bCs/>
          <w:iCs/>
          <w:sz w:val="20"/>
          <w:szCs w:val="20"/>
        </w:rPr>
        <w:t>. členu (65. člen KZ-1):</w:t>
      </w:r>
    </w:p>
    <w:p w:rsidR="00D71CF5" w:rsidRDefault="00D71CF5" w:rsidP="003D36E1">
      <w:pPr>
        <w:pStyle w:val="Alineazatoko"/>
        <w:tabs>
          <w:tab w:val="clear" w:pos="720"/>
        </w:tabs>
        <w:spacing w:line="260" w:lineRule="exact"/>
        <w:rPr>
          <w:b/>
          <w:bCs/>
          <w:iCs/>
          <w:sz w:val="20"/>
          <w:szCs w:val="20"/>
        </w:rPr>
      </w:pPr>
    </w:p>
    <w:p w:rsidR="004962B9" w:rsidRDefault="004962B9" w:rsidP="004962B9">
      <w:pPr>
        <w:pStyle w:val="doc-ti"/>
        <w:spacing w:before="0" w:beforeAutospacing="0" w:after="0" w:afterAutospacing="0" w:line="260" w:lineRule="atLeast"/>
        <w:jc w:val="both"/>
        <w:rPr>
          <w:rFonts w:ascii="Arial" w:eastAsia="Calibri" w:hAnsi="Arial" w:cs="Arial"/>
          <w:bCs/>
          <w:sz w:val="20"/>
          <w:szCs w:val="20"/>
        </w:rPr>
      </w:pPr>
      <w:r>
        <w:rPr>
          <w:rFonts w:ascii="Arial" w:eastAsia="Calibri" w:hAnsi="Arial" w:cs="Arial"/>
          <w:bCs/>
          <w:sz w:val="20"/>
          <w:szCs w:val="20"/>
        </w:rPr>
        <w:t xml:space="preserve">Predlagana je dopolnitev </w:t>
      </w:r>
      <w:r w:rsidRPr="004962B9">
        <w:rPr>
          <w:rFonts w:ascii="Arial" w:eastAsia="Calibri" w:hAnsi="Arial" w:cs="Arial"/>
          <w:bCs/>
          <w:sz w:val="20"/>
          <w:szCs w:val="20"/>
        </w:rPr>
        <w:t>tretjega odstavka 65. člena KZ-1</w:t>
      </w:r>
      <w:r>
        <w:rPr>
          <w:rFonts w:ascii="Arial" w:eastAsia="Calibri" w:hAnsi="Arial" w:cs="Arial"/>
          <w:bCs/>
          <w:sz w:val="20"/>
          <w:szCs w:val="20"/>
        </w:rPr>
        <w:t xml:space="preserve">, ki določa naloge, ki jih lahko vključujejo navodila sodišča ob izreku pogojne obsodbe z varstvenim nadzorstvom. Naloge so v veljavnem besedilu določene taksativno, po prelagani spremembi pa bo sodišče v navodila lahko vključilo tudi kakšno drugo ustrezno nalogo. </w:t>
      </w:r>
    </w:p>
    <w:p w:rsidR="004962B9" w:rsidRDefault="004962B9" w:rsidP="004962B9">
      <w:pPr>
        <w:pStyle w:val="doc-ti"/>
        <w:spacing w:before="0" w:beforeAutospacing="0" w:after="0" w:afterAutospacing="0" w:line="260" w:lineRule="atLeast"/>
        <w:jc w:val="both"/>
        <w:rPr>
          <w:rFonts w:ascii="Arial" w:eastAsia="Calibri" w:hAnsi="Arial" w:cs="Arial"/>
          <w:bCs/>
          <w:sz w:val="20"/>
          <w:szCs w:val="20"/>
        </w:rPr>
      </w:pPr>
    </w:p>
    <w:p w:rsidR="004962B9" w:rsidRDefault="004962B9" w:rsidP="004962B9">
      <w:pPr>
        <w:pStyle w:val="doc-ti"/>
        <w:spacing w:before="0" w:beforeAutospacing="0" w:after="0" w:afterAutospacing="0" w:line="260" w:lineRule="atLeast"/>
        <w:jc w:val="both"/>
        <w:rPr>
          <w:rFonts w:ascii="Arial" w:hAnsi="Arial" w:cs="Arial"/>
          <w:sz w:val="20"/>
          <w:szCs w:val="20"/>
        </w:rPr>
      </w:pPr>
      <w:r>
        <w:rPr>
          <w:rFonts w:ascii="Arial" w:eastAsia="Calibri" w:hAnsi="Arial" w:cs="Arial"/>
          <w:bCs/>
          <w:sz w:val="20"/>
          <w:szCs w:val="20"/>
        </w:rPr>
        <w:t>Po izkušnjah Uprave Republike Slovenije za probacijo</w:t>
      </w:r>
      <w:r w:rsidR="00E74FFE">
        <w:rPr>
          <w:rFonts w:ascii="Arial" w:eastAsia="Calibri" w:hAnsi="Arial" w:cs="Arial"/>
          <w:bCs/>
          <w:sz w:val="20"/>
          <w:szCs w:val="20"/>
        </w:rPr>
        <w:t xml:space="preserve"> so namreč </w:t>
      </w:r>
      <w:r>
        <w:rPr>
          <w:rFonts w:ascii="Arial" w:eastAsia="Calibri" w:hAnsi="Arial" w:cs="Arial"/>
          <w:bCs/>
          <w:sz w:val="20"/>
          <w:szCs w:val="20"/>
        </w:rPr>
        <w:t>v določenih primerih glede na storjeno kaznivo dejanje in lastnosti storilca ustreznejš</w:t>
      </w:r>
      <w:r w:rsidR="00E74FFE">
        <w:rPr>
          <w:rFonts w:ascii="Arial" w:eastAsia="Calibri" w:hAnsi="Arial" w:cs="Arial"/>
          <w:bCs/>
          <w:sz w:val="20"/>
          <w:szCs w:val="20"/>
        </w:rPr>
        <w:t>e</w:t>
      </w:r>
      <w:r>
        <w:rPr>
          <w:rFonts w:ascii="Arial" w:eastAsia="Calibri" w:hAnsi="Arial" w:cs="Arial"/>
          <w:bCs/>
          <w:sz w:val="20"/>
          <w:szCs w:val="20"/>
        </w:rPr>
        <w:t xml:space="preserve"> od taksativno naštetih v veljavnem tretjem odstavku</w:t>
      </w:r>
      <w:r w:rsidR="00E74FFE">
        <w:rPr>
          <w:rFonts w:ascii="Arial" w:eastAsia="Calibri" w:hAnsi="Arial" w:cs="Arial"/>
          <w:bCs/>
          <w:sz w:val="20"/>
          <w:szCs w:val="20"/>
        </w:rPr>
        <w:t xml:space="preserve"> kakšne druge podobne naloge</w:t>
      </w:r>
      <w:r w:rsidR="00E74FFE">
        <w:rPr>
          <w:rFonts w:ascii="Arial" w:hAnsi="Arial" w:cs="Arial"/>
          <w:sz w:val="20"/>
          <w:szCs w:val="20"/>
        </w:rPr>
        <w:t>,</w:t>
      </w:r>
      <w:r>
        <w:rPr>
          <w:rFonts w:ascii="Arial" w:hAnsi="Arial" w:cs="Arial"/>
          <w:sz w:val="20"/>
          <w:szCs w:val="20"/>
        </w:rPr>
        <w:t xml:space="preserve"> na primer obveznost sodelovanja s centrom za socialno delo ali pomoč pri gospodinjskih opravilih.</w:t>
      </w:r>
    </w:p>
    <w:p w:rsidR="00E74FFE" w:rsidRDefault="00E74FFE" w:rsidP="004962B9">
      <w:pPr>
        <w:pStyle w:val="doc-ti"/>
        <w:spacing w:before="0" w:beforeAutospacing="0" w:after="0" w:afterAutospacing="0" w:line="260" w:lineRule="atLeast"/>
        <w:jc w:val="both"/>
        <w:rPr>
          <w:rFonts w:ascii="Arial" w:hAnsi="Arial" w:cs="Arial"/>
          <w:sz w:val="20"/>
          <w:szCs w:val="20"/>
        </w:rPr>
      </w:pPr>
    </w:p>
    <w:p w:rsidR="00E74FFE" w:rsidRDefault="00E74FFE" w:rsidP="004962B9">
      <w:pPr>
        <w:pStyle w:val="doc-ti"/>
        <w:spacing w:before="0" w:beforeAutospacing="0" w:after="0" w:afterAutospacing="0" w:line="260" w:lineRule="atLeast"/>
        <w:jc w:val="both"/>
        <w:rPr>
          <w:rFonts w:ascii="Arial" w:hAnsi="Arial" w:cs="Arial"/>
          <w:sz w:val="20"/>
          <w:szCs w:val="20"/>
        </w:rPr>
      </w:pPr>
      <w:r>
        <w:rPr>
          <w:rFonts w:ascii="Arial" w:hAnsi="Arial" w:cs="Arial"/>
          <w:sz w:val="20"/>
          <w:szCs w:val="20"/>
        </w:rPr>
        <w:t>Sodišče bo seveda tudi pri določitvi kakšne druge naloge v okviru navodil moralo upoštevati kriterije iz drugega odstavka 65. člena KZ-1, da bo ta ustrezna.</w:t>
      </w:r>
    </w:p>
    <w:p w:rsidR="00A62AAF" w:rsidRDefault="00A62AAF" w:rsidP="004962B9">
      <w:pPr>
        <w:pStyle w:val="doc-ti"/>
        <w:spacing w:before="0" w:beforeAutospacing="0" w:after="0" w:afterAutospacing="0" w:line="260" w:lineRule="atLeast"/>
        <w:jc w:val="both"/>
        <w:rPr>
          <w:rFonts w:ascii="Arial" w:hAnsi="Arial" w:cs="Arial"/>
          <w:sz w:val="20"/>
          <w:szCs w:val="20"/>
        </w:rPr>
      </w:pPr>
    </w:p>
    <w:p w:rsidR="00B93983" w:rsidRDefault="00B93983" w:rsidP="004962B9">
      <w:pPr>
        <w:pStyle w:val="doc-ti"/>
        <w:spacing w:before="0" w:beforeAutospacing="0" w:after="0" w:afterAutospacing="0" w:line="260" w:lineRule="atLeast"/>
        <w:jc w:val="both"/>
        <w:rPr>
          <w:rFonts w:ascii="Arial" w:hAnsi="Arial" w:cs="Arial"/>
          <w:sz w:val="20"/>
          <w:szCs w:val="20"/>
        </w:rPr>
      </w:pPr>
    </w:p>
    <w:p w:rsidR="00A62AAF" w:rsidRDefault="00A62AAF" w:rsidP="004962B9">
      <w:pPr>
        <w:pStyle w:val="doc-ti"/>
        <w:spacing w:before="0" w:beforeAutospacing="0" w:after="0" w:afterAutospacing="0" w:line="260" w:lineRule="atLeast"/>
        <w:jc w:val="both"/>
        <w:rPr>
          <w:rFonts w:ascii="Arial" w:hAnsi="Arial" w:cs="Arial"/>
          <w:b/>
          <w:bCs/>
          <w:sz w:val="20"/>
          <w:szCs w:val="20"/>
        </w:rPr>
      </w:pPr>
      <w:r>
        <w:rPr>
          <w:rFonts w:ascii="Arial" w:hAnsi="Arial" w:cs="Arial"/>
          <w:b/>
          <w:bCs/>
          <w:sz w:val="20"/>
          <w:szCs w:val="20"/>
        </w:rPr>
        <w:t xml:space="preserve">K </w:t>
      </w:r>
      <w:r w:rsidR="00B93983">
        <w:rPr>
          <w:rFonts w:ascii="Arial" w:hAnsi="Arial" w:cs="Arial"/>
          <w:b/>
          <w:bCs/>
          <w:sz w:val="20"/>
          <w:szCs w:val="20"/>
        </w:rPr>
        <w:t>3</w:t>
      </w:r>
      <w:r>
        <w:rPr>
          <w:rFonts w:ascii="Arial" w:hAnsi="Arial" w:cs="Arial"/>
          <w:b/>
          <w:bCs/>
          <w:sz w:val="20"/>
          <w:szCs w:val="20"/>
        </w:rPr>
        <w:t>. členu (66. člen KZ-1):</w:t>
      </w:r>
    </w:p>
    <w:p w:rsidR="00A62AAF" w:rsidRDefault="00A62AAF" w:rsidP="004962B9">
      <w:pPr>
        <w:pStyle w:val="doc-ti"/>
        <w:spacing w:before="0" w:beforeAutospacing="0" w:after="0" w:afterAutospacing="0" w:line="260" w:lineRule="atLeast"/>
        <w:jc w:val="both"/>
        <w:rPr>
          <w:rFonts w:ascii="Arial" w:hAnsi="Arial" w:cs="Arial"/>
          <w:b/>
          <w:bCs/>
          <w:sz w:val="20"/>
          <w:szCs w:val="20"/>
        </w:rPr>
      </w:pPr>
    </w:p>
    <w:p w:rsidR="00A62AAF" w:rsidRDefault="009B6AD9" w:rsidP="00A62AAF">
      <w:pPr>
        <w:tabs>
          <w:tab w:val="left" w:pos="3480"/>
        </w:tabs>
        <w:spacing w:after="0" w:line="260" w:lineRule="atLeast"/>
        <w:jc w:val="both"/>
        <w:rPr>
          <w:rFonts w:ascii="Arial" w:hAnsi="Arial" w:cs="Arial"/>
          <w:sz w:val="20"/>
          <w:szCs w:val="20"/>
        </w:rPr>
      </w:pPr>
      <w:r>
        <w:rPr>
          <w:rFonts w:ascii="Arial" w:hAnsi="Arial" w:cs="Arial"/>
          <w:sz w:val="20"/>
          <w:szCs w:val="20"/>
        </w:rPr>
        <w:t>Predlagane je sprememba drugega odstavka</w:t>
      </w:r>
      <w:r w:rsidR="00A62AAF">
        <w:rPr>
          <w:rFonts w:ascii="Arial" w:hAnsi="Arial" w:cs="Arial"/>
          <w:sz w:val="20"/>
          <w:szCs w:val="20"/>
        </w:rPr>
        <w:t xml:space="preserve"> </w:t>
      </w:r>
      <w:r w:rsidR="00A62AAF" w:rsidRPr="00A62AAF">
        <w:rPr>
          <w:rFonts w:ascii="Arial" w:hAnsi="Arial" w:cs="Arial"/>
          <w:sz w:val="20"/>
          <w:szCs w:val="20"/>
        </w:rPr>
        <w:t>66. člen</w:t>
      </w:r>
      <w:r w:rsidR="00A62AAF">
        <w:rPr>
          <w:rFonts w:ascii="Arial" w:hAnsi="Arial" w:cs="Arial"/>
          <w:sz w:val="20"/>
          <w:szCs w:val="20"/>
        </w:rPr>
        <w:t>a KZ</w:t>
      </w:r>
      <w:r>
        <w:rPr>
          <w:rFonts w:ascii="Arial" w:hAnsi="Arial" w:cs="Arial"/>
          <w:sz w:val="20"/>
          <w:szCs w:val="20"/>
        </w:rPr>
        <w:t>-1, ki določa</w:t>
      </w:r>
      <w:r w:rsidR="00A62AAF">
        <w:rPr>
          <w:rFonts w:ascii="Arial" w:hAnsi="Arial" w:cs="Arial"/>
          <w:sz w:val="20"/>
          <w:szCs w:val="20"/>
        </w:rPr>
        <w:t xml:space="preserve"> dejavnosti svetovalca</w:t>
      </w:r>
      <w:r w:rsidR="006365AC">
        <w:rPr>
          <w:rFonts w:ascii="Arial" w:hAnsi="Arial" w:cs="Arial"/>
          <w:sz w:val="20"/>
          <w:szCs w:val="20"/>
        </w:rPr>
        <w:t xml:space="preserve"> Uprave Republike Slovenije za probacijo</w:t>
      </w:r>
      <w:r w:rsidR="00A62AAF">
        <w:rPr>
          <w:rFonts w:ascii="Arial" w:hAnsi="Arial" w:cs="Arial"/>
          <w:sz w:val="20"/>
          <w:szCs w:val="20"/>
        </w:rPr>
        <w:t xml:space="preserve"> pri izvrševanju pogojne obsodbe z varstvenim nadzorstvom.</w:t>
      </w:r>
      <w:r w:rsidR="00A62AAF" w:rsidRPr="00737F4F">
        <w:rPr>
          <w:rFonts w:ascii="Arial" w:hAnsi="Arial" w:cs="Arial"/>
          <w:sz w:val="20"/>
          <w:szCs w:val="20"/>
        </w:rPr>
        <w:t xml:space="preserve"> </w:t>
      </w:r>
      <w:r w:rsidR="00A62AAF" w:rsidRPr="006751A8">
        <w:rPr>
          <w:rFonts w:ascii="Arial" w:hAnsi="Arial" w:cs="Arial"/>
          <w:sz w:val="20"/>
          <w:szCs w:val="20"/>
        </w:rPr>
        <w:t>Dikcija 66.</w:t>
      </w:r>
      <w:r w:rsidR="00A62AAF">
        <w:rPr>
          <w:rFonts w:ascii="Arial" w:hAnsi="Arial" w:cs="Arial"/>
          <w:sz w:val="20"/>
          <w:szCs w:val="20"/>
        </w:rPr>
        <w:t xml:space="preserve"> </w:t>
      </w:r>
      <w:r w:rsidR="00A62AAF" w:rsidRPr="006751A8">
        <w:rPr>
          <w:rFonts w:ascii="Arial" w:hAnsi="Arial" w:cs="Arial"/>
          <w:sz w:val="20"/>
          <w:szCs w:val="20"/>
        </w:rPr>
        <w:t>člena KZ-1 obstoja</w:t>
      </w:r>
      <w:r w:rsidR="00A62AAF">
        <w:rPr>
          <w:rFonts w:ascii="Arial" w:hAnsi="Arial" w:cs="Arial"/>
          <w:sz w:val="20"/>
          <w:szCs w:val="20"/>
        </w:rPr>
        <w:t xml:space="preserve"> v kazenski materialni zakonodaji</w:t>
      </w:r>
      <w:r w:rsidR="00A62AAF" w:rsidRPr="006751A8">
        <w:rPr>
          <w:rFonts w:ascii="Arial" w:hAnsi="Arial" w:cs="Arial"/>
          <w:sz w:val="20"/>
          <w:szCs w:val="20"/>
        </w:rPr>
        <w:t xml:space="preserve"> smiselno od leta 1977, </w:t>
      </w:r>
      <w:r w:rsidR="00A62AAF">
        <w:rPr>
          <w:rFonts w:ascii="Arial" w:hAnsi="Arial" w:cs="Arial"/>
          <w:sz w:val="20"/>
          <w:szCs w:val="20"/>
        </w:rPr>
        <w:t xml:space="preserve">ko še ni bilo </w:t>
      </w:r>
      <w:r w:rsidR="00A62AAF" w:rsidRPr="006751A8">
        <w:rPr>
          <w:rFonts w:ascii="Arial" w:hAnsi="Arial" w:cs="Arial"/>
          <w:sz w:val="20"/>
          <w:szCs w:val="20"/>
        </w:rPr>
        <w:t>posebnega zakona</w:t>
      </w:r>
      <w:r w:rsidR="00A62AAF">
        <w:rPr>
          <w:rFonts w:ascii="Arial" w:hAnsi="Arial" w:cs="Arial"/>
          <w:sz w:val="20"/>
          <w:szCs w:val="20"/>
        </w:rPr>
        <w:t>, ki bi uredil probacijo,</w:t>
      </w:r>
      <w:r w:rsidR="00A62AAF" w:rsidRPr="006751A8">
        <w:rPr>
          <w:rFonts w:ascii="Arial" w:hAnsi="Arial" w:cs="Arial"/>
          <w:sz w:val="20"/>
          <w:szCs w:val="20"/>
        </w:rPr>
        <w:t xml:space="preserve"> in</w:t>
      </w:r>
      <w:r w:rsidR="00A62AAF">
        <w:rPr>
          <w:rFonts w:ascii="Arial" w:hAnsi="Arial" w:cs="Arial"/>
          <w:sz w:val="20"/>
          <w:szCs w:val="20"/>
        </w:rPr>
        <w:t xml:space="preserve"> tudi</w:t>
      </w:r>
      <w:r w:rsidR="00A62AAF" w:rsidRPr="006751A8">
        <w:rPr>
          <w:rFonts w:ascii="Arial" w:hAnsi="Arial" w:cs="Arial"/>
          <w:sz w:val="20"/>
          <w:szCs w:val="20"/>
        </w:rPr>
        <w:t xml:space="preserve"> ne centralnega organa, ki </w:t>
      </w:r>
      <w:r w:rsidR="00A62AAF">
        <w:rPr>
          <w:rFonts w:ascii="Arial" w:hAnsi="Arial" w:cs="Arial"/>
          <w:sz w:val="20"/>
          <w:szCs w:val="20"/>
        </w:rPr>
        <w:t xml:space="preserve">bi </w:t>
      </w:r>
      <w:r w:rsidR="00A62AAF" w:rsidRPr="006751A8">
        <w:rPr>
          <w:rFonts w:ascii="Arial" w:hAnsi="Arial" w:cs="Arial"/>
          <w:sz w:val="20"/>
          <w:szCs w:val="20"/>
        </w:rPr>
        <w:t>izvrš</w:t>
      </w:r>
      <w:r w:rsidR="00A62AAF">
        <w:rPr>
          <w:rFonts w:ascii="Arial" w:hAnsi="Arial" w:cs="Arial"/>
          <w:sz w:val="20"/>
          <w:szCs w:val="20"/>
        </w:rPr>
        <w:t>eval</w:t>
      </w:r>
      <w:r w:rsidR="00A62AAF" w:rsidRPr="006751A8">
        <w:rPr>
          <w:rFonts w:ascii="Arial" w:hAnsi="Arial" w:cs="Arial"/>
          <w:sz w:val="20"/>
          <w:szCs w:val="20"/>
        </w:rPr>
        <w:t xml:space="preserve"> varstveno nadzorstvo.</w:t>
      </w:r>
      <w:r w:rsidR="00A62AAF">
        <w:rPr>
          <w:rFonts w:ascii="Arial" w:hAnsi="Arial" w:cs="Arial"/>
          <w:sz w:val="20"/>
          <w:szCs w:val="20"/>
        </w:rPr>
        <w:t xml:space="preserve"> </w:t>
      </w:r>
    </w:p>
    <w:p w:rsidR="00A62AAF" w:rsidRDefault="00A62AAF" w:rsidP="00A62AAF">
      <w:pPr>
        <w:tabs>
          <w:tab w:val="left" w:pos="3480"/>
        </w:tabs>
        <w:spacing w:after="0" w:line="260" w:lineRule="atLeast"/>
        <w:jc w:val="both"/>
        <w:rPr>
          <w:rFonts w:ascii="Arial" w:hAnsi="Arial" w:cs="Arial"/>
          <w:sz w:val="20"/>
          <w:szCs w:val="20"/>
        </w:rPr>
      </w:pPr>
    </w:p>
    <w:p w:rsidR="00A62AAF" w:rsidRPr="009C27B8" w:rsidRDefault="008E4966" w:rsidP="008E4966">
      <w:pPr>
        <w:tabs>
          <w:tab w:val="left" w:pos="3480"/>
        </w:tabs>
        <w:spacing w:after="0" w:line="260" w:lineRule="atLeast"/>
        <w:jc w:val="both"/>
        <w:rPr>
          <w:rFonts w:ascii="Arial" w:hAnsi="Arial" w:cs="Arial"/>
          <w:bCs/>
          <w:sz w:val="20"/>
          <w:szCs w:val="20"/>
        </w:rPr>
      </w:pPr>
      <w:r>
        <w:rPr>
          <w:rFonts w:ascii="Arial" w:hAnsi="Arial" w:cs="Arial"/>
          <w:sz w:val="20"/>
          <w:szCs w:val="20"/>
        </w:rPr>
        <w:t xml:space="preserve">Glede na to, da je kasnejši </w:t>
      </w:r>
      <w:proofErr w:type="spellStart"/>
      <w:r w:rsidR="00A62AAF" w:rsidRPr="003D54D5">
        <w:rPr>
          <w:rFonts w:ascii="Arial" w:hAnsi="Arial" w:cs="Arial"/>
          <w:sz w:val="20"/>
          <w:szCs w:val="20"/>
        </w:rPr>
        <w:t>ZPro</w:t>
      </w:r>
      <w:proofErr w:type="spellEnd"/>
      <w:r w:rsidR="00A62AAF">
        <w:rPr>
          <w:rFonts w:ascii="Arial" w:hAnsi="Arial" w:cs="Arial"/>
          <w:sz w:val="20"/>
          <w:szCs w:val="20"/>
        </w:rPr>
        <w:t xml:space="preserve"> natančneje uredi</w:t>
      </w:r>
      <w:r>
        <w:rPr>
          <w:rFonts w:ascii="Arial" w:hAnsi="Arial" w:cs="Arial"/>
          <w:sz w:val="20"/>
          <w:szCs w:val="20"/>
        </w:rPr>
        <w:t xml:space="preserve">l obravnavano področje (predvsem </w:t>
      </w:r>
      <w:smartTag w:uri="urn:schemas-microsoft-com:office:smarttags" w:element="metricconverter">
        <w:smartTagPr>
          <w:attr w:name="ProductID" w:val="14. in"/>
        </w:smartTagPr>
        <w:r>
          <w:rPr>
            <w:rFonts w:ascii="Arial" w:hAnsi="Arial" w:cs="Arial"/>
            <w:sz w:val="20"/>
            <w:szCs w:val="20"/>
          </w:rPr>
          <w:t>14. in</w:t>
        </w:r>
      </w:smartTag>
      <w:r>
        <w:rPr>
          <w:rFonts w:ascii="Arial" w:hAnsi="Arial" w:cs="Arial"/>
          <w:sz w:val="20"/>
          <w:szCs w:val="20"/>
        </w:rPr>
        <w:t xml:space="preserve"> 21. člen </w:t>
      </w:r>
      <w:proofErr w:type="spellStart"/>
      <w:r>
        <w:rPr>
          <w:rFonts w:ascii="Arial" w:hAnsi="Arial" w:cs="Arial"/>
          <w:sz w:val="20"/>
          <w:szCs w:val="20"/>
        </w:rPr>
        <w:t>ZPro</w:t>
      </w:r>
      <w:proofErr w:type="spellEnd"/>
      <w:r>
        <w:rPr>
          <w:rFonts w:ascii="Arial" w:hAnsi="Arial" w:cs="Arial"/>
          <w:sz w:val="20"/>
          <w:szCs w:val="20"/>
        </w:rPr>
        <w:t>), bo v skladu s predlaganimi spremembami</w:t>
      </w:r>
      <w:r w:rsidR="00BF16AC">
        <w:rPr>
          <w:rFonts w:ascii="Arial" w:hAnsi="Arial" w:cs="Arial"/>
          <w:sz w:val="20"/>
          <w:szCs w:val="20"/>
        </w:rPr>
        <w:t xml:space="preserve"> drugega odstavka</w:t>
      </w:r>
      <w:r w:rsidR="00A62AAF">
        <w:rPr>
          <w:rFonts w:ascii="Arial" w:hAnsi="Arial" w:cs="Arial"/>
          <w:bCs/>
          <w:sz w:val="20"/>
          <w:szCs w:val="20"/>
        </w:rPr>
        <w:t xml:space="preserve"> 66. člen</w:t>
      </w:r>
      <w:r w:rsidR="00BF16AC">
        <w:rPr>
          <w:rFonts w:ascii="Arial" w:hAnsi="Arial" w:cs="Arial"/>
          <w:bCs/>
          <w:sz w:val="20"/>
          <w:szCs w:val="20"/>
        </w:rPr>
        <w:t>a v KZ-1 določen</w:t>
      </w:r>
      <w:r>
        <w:rPr>
          <w:rFonts w:ascii="Arial" w:hAnsi="Arial" w:cs="Arial"/>
          <w:bCs/>
          <w:sz w:val="20"/>
          <w:szCs w:val="20"/>
        </w:rPr>
        <w:t xml:space="preserve"> le</w:t>
      </w:r>
      <w:r w:rsidR="00A62AAF">
        <w:rPr>
          <w:rFonts w:ascii="Arial" w:hAnsi="Arial" w:cs="Arial"/>
          <w:bCs/>
          <w:sz w:val="20"/>
          <w:szCs w:val="20"/>
        </w:rPr>
        <w:t xml:space="preserve"> osnovni nabor dejavnosti, ki ga varstveno nadzorstvo obsega</w:t>
      </w:r>
      <w:r>
        <w:rPr>
          <w:rFonts w:ascii="Arial" w:hAnsi="Arial" w:cs="Arial"/>
          <w:bCs/>
          <w:sz w:val="20"/>
          <w:szCs w:val="20"/>
        </w:rPr>
        <w:t>, saj je podrobnejša ureditev ustrezneje določena v</w:t>
      </w:r>
      <w:r w:rsidR="000677A6">
        <w:rPr>
          <w:rFonts w:ascii="Arial" w:hAnsi="Arial" w:cs="Arial"/>
          <w:bCs/>
          <w:sz w:val="20"/>
          <w:szCs w:val="20"/>
        </w:rPr>
        <w:t xml:space="preserve"> poznejšem</w:t>
      </w:r>
      <w:r>
        <w:rPr>
          <w:rFonts w:ascii="Arial" w:hAnsi="Arial" w:cs="Arial"/>
          <w:bCs/>
          <w:sz w:val="20"/>
          <w:szCs w:val="20"/>
        </w:rPr>
        <w:t xml:space="preserve"> področnem predpisu.</w:t>
      </w:r>
    </w:p>
    <w:p w:rsidR="00A62AAF" w:rsidRPr="00A62AAF" w:rsidRDefault="00A62AAF" w:rsidP="004962B9">
      <w:pPr>
        <w:pStyle w:val="doc-ti"/>
        <w:spacing w:before="0" w:beforeAutospacing="0" w:after="0" w:afterAutospacing="0" w:line="260" w:lineRule="atLeast"/>
        <w:jc w:val="both"/>
        <w:rPr>
          <w:rFonts w:ascii="Arial" w:eastAsia="Calibri" w:hAnsi="Arial" w:cs="Arial"/>
          <w:b/>
          <w:bCs/>
          <w:sz w:val="20"/>
          <w:szCs w:val="20"/>
        </w:rPr>
      </w:pPr>
    </w:p>
    <w:p w:rsidR="00D71CF5" w:rsidRDefault="00D71CF5" w:rsidP="008E4966">
      <w:pPr>
        <w:pStyle w:val="Alineazatoko"/>
        <w:tabs>
          <w:tab w:val="clear" w:pos="720"/>
        </w:tabs>
        <w:spacing w:line="260" w:lineRule="exact"/>
        <w:ind w:left="0" w:firstLine="0"/>
        <w:rPr>
          <w:b/>
          <w:bCs/>
          <w:iCs/>
          <w:sz w:val="20"/>
          <w:szCs w:val="20"/>
        </w:rPr>
      </w:pPr>
    </w:p>
    <w:p w:rsidR="002C189C" w:rsidRDefault="001C055C" w:rsidP="003D36E1">
      <w:pPr>
        <w:pStyle w:val="Alineazatoko"/>
        <w:tabs>
          <w:tab w:val="clear" w:pos="720"/>
        </w:tabs>
        <w:spacing w:line="260" w:lineRule="exact"/>
        <w:rPr>
          <w:b/>
          <w:bCs/>
          <w:iCs/>
          <w:sz w:val="20"/>
          <w:szCs w:val="20"/>
        </w:rPr>
      </w:pPr>
      <w:r>
        <w:rPr>
          <w:b/>
          <w:bCs/>
          <w:iCs/>
          <w:sz w:val="20"/>
          <w:szCs w:val="20"/>
        </w:rPr>
        <w:t xml:space="preserve">K </w:t>
      </w:r>
      <w:r w:rsidR="00B93983">
        <w:rPr>
          <w:b/>
          <w:bCs/>
          <w:iCs/>
          <w:sz w:val="20"/>
          <w:szCs w:val="20"/>
        </w:rPr>
        <w:t>4</w:t>
      </w:r>
      <w:r w:rsidR="002C189C">
        <w:rPr>
          <w:b/>
          <w:bCs/>
          <w:iCs/>
          <w:sz w:val="20"/>
          <w:szCs w:val="20"/>
        </w:rPr>
        <w:t>. členu (67. člen KZ-1):</w:t>
      </w:r>
    </w:p>
    <w:p w:rsidR="002C189C" w:rsidRDefault="002C189C" w:rsidP="003D36E1">
      <w:pPr>
        <w:pStyle w:val="Alineazatoko"/>
        <w:tabs>
          <w:tab w:val="clear" w:pos="720"/>
        </w:tabs>
        <w:spacing w:line="260" w:lineRule="exact"/>
        <w:rPr>
          <w:b/>
          <w:bCs/>
          <w:iCs/>
          <w:sz w:val="20"/>
          <w:szCs w:val="20"/>
        </w:rPr>
      </w:pPr>
    </w:p>
    <w:p w:rsidR="00E563FE" w:rsidRDefault="00E563FE" w:rsidP="00E563FE">
      <w:pPr>
        <w:pStyle w:val="doc-ti"/>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Predlagana je dopolnitev </w:t>
      </w:r>
      <w:r w:rsidRPr="00E563FE">
        <w:rPr>
          <w:rFonts w:ascii="Arial" w:hAnsi="Arial" w:cs="Arial"/>
          <w:sz w:val="20"/>
          <w:szCs w:val="20"/>
        </w:rPr>
        <w:t>67. člena KZ-1</w:t>
      </w:r>
      <w:r>
        <w:rPr>
          <w:rFonts w:ascii="Arial" w:hAnsi="Arial" w:cs="Arial"/>
          <w:sz w:val="20"/>
          <w:szCs w:val="20"/>
        </w:rPr>
        <w:t xml:space="preserve">, ki določa posledice neizpolnjevanja navodil v okviru pogojne obsodbe z varstvenim nadzorstvom. Po veljavni ureditvi sme sodišče obsojenca, ki med preizkusno </w:t>
      </w:r>
      <w:r>
        <w:rPr>
          <w:rFonts w:ascii="Arial" w:hAnsi="Arial" w:cs="Arial"/>
          <w:sz w:val="20"/>
          <w:szCs w:val="20"/>
        </w:rPr>
        <w:lastRenderedPageBreak/>
        <w:t xml:space="preserve">dobo ne izpolnjuje navodil ali se izmika stikom s svetovalcem, posvariti, spremeniti navodila, podaljšati varstveno nadzorstvo v mejah določene preizkusne dobe ali pa preklicati pogojno obsodbo. </w:t>
      </w:r>
    </w:p>
    <w:p w:rsidR="00E563FE" w:rsidRDefault="00E563FE" w:rsidP="00E563FE">
      <w:pPr>
        <w:pStyle w:val="doc-ti"/>
        <w:spacing w:before="0" w:beforeAutospacing="0" w:after="0" w:afterAutospacing="0" w:line="260" w:lineRule="atLeast"/>
        <w:jc w:val="both"/>
        <w:rPr>
          <w:rFonts w:ascii="Arial" w:hAnsi="Arial" w:cs="Arial"/>
          <w:sz w:val="20"/>
          <w:szCs w:val="20"/>
        </w:rPr>
      </w:pPr>
    </w:p>
    <w:p w:rsidR="00E563FE" w:rsidRDefault="00E563FE" w:rsidP="00E563FE">
      <w:pPr>
        <w:pStyle w:val="doc-ti"/>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V skladu s predlagano dopolnitvijo besedila 67. člena KZ-1, ki hkrati postane prvi odstavek tega člena, bodo med kršitve štele tudi ostale kršitve osebnega načrta, ki ga je tudi v zvezi z obsojenci na pogojno obsodbo z varstvenim nadzorstvom določil kasnejši </w:t>
      </w:r>
      <w:proofErr w:type="spellStart"/>
      <w:r w:rsidRPr="003D54D5">
        <w:rPr>
          <w:rFonts w:ascii="Arial" w:hAnsi="Arial" w:cs="Arial"/>
          <w:sz w:val="20"/>
          <w:szCs w:val="20"/>
        </w:rPr>
        <w:t>ZPro</w:t>
      </w:r>
      <w:proofErr w:type="spellEnd"/>
      <w:r>
        <w:rPr>
          <w:rFonts w:ascii="Arial" w:hAnsi="Arial" w:cs="Arial"/>
          <w:sz w:val="20"/>
          <w:szCs w:val="20"/>
        </w:rPr>
        <w:t xml:space="preserve">. </w:t>
      </w:r>
    </w:p>
    <w:p w:rsidR="00E563FE" w:rsidRDefault="00E563FE" w:rsidP="00E563FE">
      <w:pPr>
        <w:pStyle w:val="doc-ti"/>
        <w:spacing w:before="0" w:beforeAutospacing="0" w:after="0" w:afterAutospacing="0" w:line="260" w:lineRule="atLeast"/>
        <w:jc w:val="both"/>
        <w:rPr>
          <w:rFonts w:ascii="Arial" w:hAnsi="Arial" w:cs="Arial"/>
          <w:sz w:val="20"/>
          <w:szCs w:val="20"/>
        </w:rPr>
      </w:pPr>
    </w:p>
    <w:p w:rsidR="00E563FE" w:rsidRPr="002867F0" w:rsidRDefault="00E563FE" w:rsidP="00E563FE">
      <w:pPr>
        <w:pStyle w:val="doc-ti"/>
        <w:spacing w:before="0" w:beforeAutospacing="0" w:after="0" w:afterAutospacing="0" w:line="260" w:lineRule="atLeast"/>
        <w:jc w:val="both"/>
        <w:rPr>
          <w:rFonts w:ascii="Arial" w:eastAsia="Calibri" w:hAnsi="Arial" w:cs="Arial"/>
          <w:bCs/>
          <w:sz w:val="20"/>
          <w:szCs w:val="20"/>
        </w:rPr>
      </w:pPr>
      <w:r>
        <w:rPr>
          <w:rFonts w:ascii="Arial" w:hAnsi="Arial" w:cs="Arial"/>
          <w:sz w:val="20"/>
          <w:szCs w:val="20"/>
        </w:rPr>
        <w:t xml:space="preserve">Hkrati je na podlagi izkušenj svetovalcev Uprave Republike Slovenije za probacijo predlagan nov drugi odstavek 67. člena KZ-1, v skladu s katerim se čas obsojenčevega izmikanja izpolnjevanju navodil in stikom s svetovalcem ter čas drugih kršitev osebnega načrta ne bo štel v preizkusno dobo.  </w:t>
      </w:r>
    </w:p>
    <w:p w:rsidR="002C189C" w:rsidRPr="002C189C" w:rsidRDefault="002C189C" w:rsidP="00E563FE">
      <w:pPr>
        <w:pStyle w:val="Alineazatoko"/>
        <w:tabs>
          <w:tab w:val="clear" w:pos="720"/>
        </w:tabs>
        <w:spacing w:line="260" w:lineRule="exact"/>
        <w:ind w:left="0" w:firstLine="0"/>
        <w:rPr>
          <w:iCs/>
          <w:sz w:val="20"/>
          <w:szCs w:val="20"/>
        </w:rPr>
      </w:pPr>
    </w:p>
    <w:p w:rsidR="002C189C" w:rsidRDefault="002C189C" w:rsidP="003D36E1">
      <w:pPr>
        <w:pStyle w:val="Alineazatoko"/>
        <w:tabs>
          <w:tab w:val="clear" w:pos="720"/>
        </w:tabs>
        <w:spacing w:line="260" w:lineRule="exact"/>
        <w:rPr>
          <w:b/>
          <w:bCs/>
          <w:iCs/>
          <w:sz w:val="20"/>
          <w:szCs w:val="20"/>
        </w:rPr>
      </w:pPr>
    </w:p>
    <w:p w:rsidR="00B260A7" w:rsidRDefault="00B260A7" w:rsidP="003D36E1">
      <w:pPr>
        <w:pStyle w:val="Alineazatoko"/>
        <w:tabs>
          <w:tab w:val="clear" w:pos="720"/>
        </w:tabs>
        <w:spacing w:line="260" w:lineRule="exact"/>
        <w:rPr>
          <w:b/>
          <w:bCs/>
          <w:iCs/>
          <w:sz w:val="20"/>
          <w:szCs w:val="20"/>
        </w:rPr>
      </w:pPr>
      <w:r>
        <w:rPr>
          <w:b/>
          <w:bCs/>
          <w:iCs/>
          <w:sz w:val="20"/>
          <w:szCs w:val="20"/>
        </w:rPr>
        <w:t>K</w:t>
      </w:r>
      <w:r w:rsidR="001C055C">
        <w:rPr>
          <w:b/>
          <w:bCs/>
          <w:iCs/>
          <w:sz w:val="20"/>
          <w:szCs w:val="20"/>
        </w:rPr>
        <w:t xml:space="preserve"> </w:t>
      </w:r>
      <w:r w:rsidR="00B93983">
        <w:rPr>
          <w:b/>
          <w:bCs/>
          <w:iCs/>
          <w:sz w:val="20"/>
          <w:szCs w:val="20"/>
        </w:rPr>
        <w:t>5</w:t>
      </w:r>
      <w:r>
        <w:rPr>
          <w:b/>
          <w:bCs/>
          <w:iCs/>
          <w:sz w:val="20"/>
          <w:szCs w:val="20"/>
        </w:rPr>
        <w:t>. členu (84. člen KZ-1):</w:t>
      </w:r>
    </w:p>
    <w:p w:rsidR="00B260A7" w:rsidRDefault="00B260A7" w:rsidP="003D36E1">
      <w:pPr>
        <w:pStyle w:val="Alineazatoko"/>
        <w:tabs>
          <w:tab w:val="clear" w:pos="720"/>
        </w:tabs>
        <w:spacing w:line="260" w:lineRule="exact"/>
        <w:rPr>
          <w:b/>
          <w:bCs/>
          <w:iCs/>
          <w:sz w:val="20"/>
          <w:szCs w:val="20"/>
        </w:rPr>
      </w:pPr>
    </w:p>
    <w:p w:rsidR="00B260A7" w:rsidRDefault="00B260A7" w:rsidP="00B260A7">
      <w:pPr>
        <w:spacing w:after="0" w:line="260" w:lineRule="atLeast"/>
        <w:jc w:val="both"/>
        <w:rPr>
          <w:rFonts w:ascii="Arial" w:hAnsi="Arial" w:cs="Arial"/>
          <w:sz w:val="20"/>
          <w:szCs w:val="20"/>
        </w:rPr>
      </w:pPr>
      <w:r>
        <w:rPr>
          <w:rFonts w:ascii="Arial" w:hAnsi="Arial" w:cs="Arial"/>
          <w:sz w:val="20"/>
          <w:szCs w:val="20"/>
        </w:rPr>
        <w:t>Glede na to, da poleg kazenske evidence obsodb predpisi določajo in Ministrstvo za pravosodje vodi še evidenco</w:t>
      </w:r>
      <w:r w:rsidRPr="00D13A93">
        <w:rPr>
          <w:rFonts w:ascii="Arial" w:hAnsi="Arial" w:cs="Arial"/>
          <w:sz w:val="20"/>
          <w:szCs w:val="20"/>
        </w:rPr>
        <w:t xml:space="preserve"> izbrisanih obsodb za kazniva dejanja zoper spolno nedotakljivost</w:t>
      </w:r>
      <w:r>
        <w:rPr>
          <w:rFonts w:ascii="Arial" w:hAnsi="Arial" w:cs="Arial"/>
          <w:sz w:val="20"/>
          <w:szCs w:val="20"/>
        </w:rPr>
        <w:t xml:space="preserve"> in evidenco izrečenih vzgojnih ukrepov, so predlagani redakcijski popravki 84. člena KZ-1, ki določa temeljna pravila za dajanje podatkov iz kazenske evidence.   </w:t>
      </w:r>
    </w:p>
    <w:p w:rsidR="009B5DAA" w:rsidRDefault="009B5DAA" w:rsidP="00B260A7">
      <w:pPr>
        <w:spacing w:after="0" w:line="260" w:lineRule="atLeast"/>
        <w:jc w:val="both"/>
        <w:rPr>
          <w:rFonts w:ascii="Arial" w:hAnsi="Arial" w:cs="Arial"/>
          <w:sz w:val="20"/>
          <w:szCs w:val="20"/>
        </w:rPr>
      </w:pPr>
    </w:p>
    <w:p w:rsidR="009B5DAA" w:rsidRDefault="009B5DAA" w:rsidP="00B260A7">
      <w:pPr>
        <w:spacing w:after="0" w:line="260" w:lineRule="atLeast"/>
        <w:jc w:val="both"/>
        <w:rPr>
          <w:rFonts w:ascii="Arial" w:hAnsi="Arial" w:cs="Arial"/>
          <w:sz w:val="20"/>
          <w:szCs w:val="20"/>
        </w:rPr>
      </w:pPr>
    </w:p>
    <w:p w:rsidR="009B5DAA" w:rsidRDefault="009B5DAA" w:rsidP="00B260A7">
      <w:pPr>
        <w:spacing w:after="0" w:line="260" w:lineRule="atLeast"/>
        <w:jc w:val="both"/>
        <w:rPr>
          <w:rFonts w:ascii="Arial" w:hAnsi="Arial" w:cs="Arial"/>
          <w:b/>
          <w:bCs/>
          <w:sz w:val="20"/>
          <w:szCs w:val="20"/>
        </w:rPr>
      </w:pPr>
      <w:r>
        <w:rPr>
          <w:rFonts w:ascii="Arial" w:hAnsi="Arial" w:cs="Arial"/>
          <w:b/>
          <w:bCs/>
          <w:sz w:val="20"/>
          <w:szCs w:val="20"/>
        </w:rPr>
        <w:t xml:space="preserve">K </w:t>
      </w:r>
      <w:r w:rsidR="00B93983">
        <w:rPr>
          <w:rFonts w:ascii="Arial" w:hAnsi="Arial" w:cs="Arial"/>
          <w:b/>
          <w:bCs/>
          <w:sz w:val="20"/>
          <w:szCs w:val="20"/>
        </w:rPr>
        <w:t>6</w:t>
      </w:r>
      <w:r>
        <w:rPr>
          <w:rFonts w:ascii="Arial" w:hAnsi="Arial" w:cs="Arial"/>
          <w:b/>
          <w:bCs/>
          <w:sz w:val="20"/>
          <w:szCs w:val="20"/>
        </w:rPr>
        <w:t>. členu (86. člen KZ-1):</w:t>
      </w:r>
    </w:p>
    <w:p w:rsidR="009B5DAA" w:rsidRDefault="009B5DAA" w:rsidP="00B260A7">
      <w:pPr>
        <w:spacing w:after="0" w:line="260" w:lineRule="atLeast"/>
        <w:jc w:val="both"/>
        <w:rPr>
          <w:rFonts w:ascii="Arial" w:hAnsi="Arial" w:cs="Arial"/>
          <w:b/>
          <w:bCs/>
          <w:sz w:val="20"/>
          <w:szCs w:val="20"/>
        </w:rPr>
      </w:pPr>
    </w:p>
    <w:p w:rsidR="00913C91" w:rsidRDefault="00913C91" w:rsidP="00B260A7">
      <w:pPr>
        <w:spacing w:after="0" w:line="260" w:lineRule="atLeast"/>
        <w:jc w:val="both"/>
        <w:rPr>
          <w:rFonts w:ascii="Arial" w:hAnsi="Arial" w:cs="Arial"/>
          <w:sz w:val="20"/>
          <w:szCs w:val="20"/>
        </w:rPr>
      </w:pPr>
      <w:r w:rsidRPr="00913C91">
        <w:rPr>
          <w:rFonts w:ascii="Arial" w:hAnsi="Arial" w:cs="Arial"/>
          <w:sz w:val="20"/>
          <w:szCs w:val="20"/>
        </w:rPr>
        <w:t>Zaradi</w:t>
      </w:r>
      <w:r>
        <w:rPr>
          <w:rFonts w:ascii="Arial" w:hAnsi="Arial" w:cs="Arial"/>
          <w:sz w:val="20"/>
          <w:szCs w:val="20"/>
        </w:rPr>
        <w:t xml:space="preserve"> pozivanja obsojenca s strani pristojne probacijske enote,</w:t>
      </w:r>
      <w:r w:rsidRPr="00913C91">
        <w:rPr>
          <w:rFonts w:ascii="Arial" w:hAnsi="Arial" w:cs="Arial"/>
          <w:sz w:val="20"/>
          <w:szCs w:val="20"/>
        </w:rPr>
        <w:t xml:space="preserve"> po</w:t>
      </w:r>
      <w:r>
        <w:rPr>
          <w:rFonts w:ascii="Arial" w:hAnsi="Arial" w:cs="Arial"/>
          <w:sz w:val="20"/>
          <w:szCs w:val="20"/>
        </w:rPr>
        <w:t>stopka priprave osebnega načrta</w:t>
      </w:r>
      <w:r w:rsidR="00DF1C0C">
        <w:rPr>
          <w:rFonts w:ascii="Arial" w:hAnsi="Arial" w:cs="Arial"/>
          <w:sz w:val="20"/>
          <w:szCs w:val="20"/>
        </w:rPr>
        <w:t>,</w:t>
      </w:r>
      <w:r>
        <w:rPr>
          <w:rFonts w:ascii="Arial" w:hAnsi="Arial" w:cs="Arial"/>
          <w:sz w:val="20"/>
          <w:szCs w:val="20"/>
        </w:rPr>
        <w:t xml:space="preserve"> iskanja ustreznega izvajalca del v splošno korist</w:t>
      </w:r>
      <w:r w:rsidR="00DF1C0C">
        <w:rPr>
          <w:rFonts w:ascii="Arial" w:hAnsi="Arial" w:cs="Arial"/>
          <w:sz w:val="20"/>
          <w:szCs w:val="20"/>
        </w:rPr>
        <w:t xml:space="preserve"> ter drugih okoliščin (tako na strani obsojenca kot tudi izvajalca del)</w:t>
      </w:r>
      <w:r>
        <w:rPr>
          <w:rFonts w:ascii="Arial" w:hAnsi="Arial" w:cs="Arial"/>
          <w:sz w:val="20"/>
          <w:szCs w:val="20"/>
        </w:rPr>
        <w:t xml:space="preserve"> se pogosto zgodi, da maksimalni rok dveh let za opravo dela v splošno korist poteče prej, kot pa obsojenec opravi določeni obseg dela. </w:t>
      </w:r>
    </w:p>
    <w:p w:rsidR="00913C91" w:rsidRDefault="00913C91" w:rsidP="00B260A7">
      <w:pPr>
        <w:spacing w:after="0" w:line="260" w:lineRule="atLeast"/>
        <w:jc w:val="both"/>
        <w:rPr>
          <w:rFonts w:ascii="Arial" w:hAnsi="Arial" w:cs="Arial"/>
          <w:sz w:val="20"/>
          <w:szCs w:val="20"/>
        </w:rPr>
      </w:pPr>
    </w:p>
    <w:p w:rsidR="009B5DAA" w:rsidRPr="00913C91" w:rsidRDefault="00913C91" w:rsidP="00B260A7">
      <w:pPr>
        <w:spacing w:after="0" w:line="260" w:lineRule="atLeast"/>
        <w:jc w:val="both"/>
        <w:rPr>
          <w:rFonts w:ascii="Arial" w:hAnsi="Arial" w:cs="Arial"/>
          <w:sz w:val="20"/>
          <w:szCs w:val="20"/>
        </w:rPr>
      </w:pPr>
      <w:r>
        <w:rPr>
          <w:rFonts w:ascii="Arial" w:hAnsi="Arial" w:cs="Arial"/>
          <w:sz w:val="20"/>
          <w:szCs w:val="20"/>
        </w:rPr>
        <w:t>Glede na navedeno je predlagana sprememba osmega odstavka 86. člena KZ-1 tako, da bo maksimalni rok podaljšan na tri leta.</w:t>
      </w:r>
    </w:p>
    <w:p w:rsidR="004E3353" w:rsidRDefault="004E3353" w:rsidP="00B260A7">
      <w:pPr>
        <w:spacing w:after="0" w:line="260" w:lineRule="atLeast"/>
        <w:jc w:val="both"/>
        <w:rPr>
          <w:rFonts w:ascii="Arial" w:hAnsi="Arial" w:cs="Arial"/>
          <w:sz w:val="20"/>
          <w:szCs w:val="20"/>
        </w:rPr>
      </w:pPr>
    </w:p>
    <w:p w:rsidR="004E3353" w:rsidRDefault="004E3353" w:rsidP="00B260A7">
      <w:pPr>
        <w:spacing w:after="0" w:line="260" w:lineRule="atLeast"/>
        <w:jc w:val="both"/>
        <w:rPr>
          <w:rFonts w:ascii="Arial" w:hAnsi="Arial" w:cs="Arial"/>
          <w:sz w:val="20"/>
          <w:szCs w:val="20"/>
        </w:rPr>
      </w:pPr>
    </w:p>
    <w:p w:rsidR="004E3353" w:rsidRDefault="001C055C" w:rsidP="00B260A7">
      <w:pPr>
        <w:spacing w:after="0" w:line="260" w:lineRule="atLeast"/>
        <w:jc w:val="both"/>
        <w:rPr>
          <w:rFonts w:ascii="Arial" w:hAnsi="Arial" w:cs="Arial"/>
          <w:b/>
          <w:bCs/>
          <w:sz w:val="20"/>
          <w:szCs w:val="20"/>
        </w:rPr>
      </w:pPr>
      <w:r>
        <w:rPr>
          <w:rFonts w:ascii="Arial" w:hAnsi="Arial" w:cs="Arial"/>
          <w:b/>
          <w:bCs/>
          <w:sz w:val="20"/>
          <w:szCs w:val="20"/>
        </w:rPr>
        <w:t xml:space="preserve">K </w:t>
      </w:r>
      <w:r w:rsidR="00B93983">
        <w:rPr>
          <w:rFonts w:ascii="Arial" w:hAnsi="Arial" w:cs="Arial"/>
          <w:b/>
          <w:bCs/>
          <w:sz w:val="20"/>
          <w:szCs w:val="20"/>
        </w:rPr>
        <w:t>7</w:t>
      </w:r>
      <w:r w:rsidR="004E3353">
        <w:rPr>
          <w:rFonts w:ascii="Arial" w:hAnsi="Arial" w:cs="Arial"/>
          <w:b/>
          <w:bCs/>
          <w:sz w:val="20"/>
          <w:szCs w:val="20"/>
        </w:rPr>
        <w:t>. členu (88. člen KZ-1):</w:t>
      </w:r>
    </w:p>
    <w:p w:rsidR="00D62D1B" w:rsidRDefault="00D62D1B" w:rsidP="00D62D1B">
      <w:pPr>
        <w:spacing w:after="0" w:line="260" w:lineRule="atLeast"/>
        <w:jc w:val="both"/>
        <w:rPr>
          <w:rFonts w:ascii="Arial" w:eastAsia="Times New Roman" w:hAnsi="Arial" w:cs="Arial"/>
          <w:sz w:val="20"/>
          <w:szCs w:val="20"/>
          <w:lang w:eastAsia="sl-SI"/>
        </w:rPr>
      </w:pPr>
    </w:p>
    <w:p w:rsidR="00D62D1B" w:rsidRPr="00D62D1B" w:rsidRDefault="00D62D1B" w:rsidP="00D62D1B">
      <w:pPr>
        <w:spacing w:after="0" w:line="260" w:lineRule="atLeast"/>
        <w:jc w:val="both"/>
        <w:rPr>
          <w:rFonts w:ascii="Arial" w:hAnsi="Arial" w:cs="Arial"/>
          <w:bCs/>
          <w:iCs/>
          <w:sz w:val="20"/>
          <w:szCs w:val="20"/>
        </w:rPr>
      </w:pPr>
      <w:r>
        <w:rPr>
          <w:rFonts w:ascii="Arial" w:hAnsi="Arial" w:cs="Arial"/>
          <w:bCs/>
          <w:iCs/>
          <w:sz w:val="20"/>
          <w:szCs w:val="20"/>
        </w:rPr>
        <w:t xml:space="preserve">Iz prakse </w:t>
      </w:r>
      <w:r w:rsidR="00EE3322">
        <w:rPr>
          <w:rFonts w:ascii="Arial" w:hAnsi="Arial" w:cs="Arial"/>
          <w:bCs/>
          <w:iCs/>
          <w:sz w:val="20"/>
          <w:szCs w:val="20"/>
        </w:rPr>
        <w:t xml:space="preserve">izhaja napačno </w:t>
      </w:r>
      <w:r w:rsidRPr="00D62D1B">
        <w:rPr>
          <w:rFonts w:ascii="Arial" w:hAnsi="Arial" w:cs="Arial"/>
          <w:bCs/>
          <w:iCs/>
          <w:sz w:val="20"/>
          <w:szCs w:val="20"/>
        </w:rPr>
        <w:t>razume</w:t>
      </w:r>
      <w:r w:rsidR="00EE3322">
        <w:rPr>
          <w:rFonts w:ascii="Arial" w:hAnsi="Arial" w:cs="Arial"/>
          <w:bCs/>
          <w:iCs/>
          <w:sz w:val="20"/>
          <w:szCs w:val="20"/>
        </w:rPr>
        <w:t>vanje določb petega odstavka 88. člena KZ-1 v smeri, da se pogojni odpust lahko zavrne le, če je obsojenec ponovitveno nevaren, zato Komisija za pogojni odpust</w:t>
      </w:r>
      <w:r w:rsidRPr="00D62D1B">
        <w:rPr>
          <w:rFonts w:ascii="Arial" w:hAnsi="Arial" w:cs="Arial"/>
          <w:bCs/>
          <w:iCs/>
          <w:sz w:val="20"/>
          <w:szCs w:val="20"/>
        </w:rPr>
        <w:t xml:space="preserve"> v vsaki odločbi o zavrnitvi </w:t>
      </w:r>
      <w:r w:rsidR="00EE3322">
        <w:rPr>
          <w:rFonts w:ascii="Arial" w:hAnsi="Arial" w:cs="Arial"/>
          <w:bCs/>
          <w:iCs/>
          <w:sz w:val="20"/>
          <w:szCs w:val="20"/>
        </w:rPr>
        <w:t>pogojnega odpusta le-to utemeljuje s</w:t>
      </w:r>
      <w:r w:rsidRPr="00D62D1B">
        <w:rPr>
          <w:rFonts w:ascii="Arial" w:hAnsi="Arial" w:cs="Arial"/>
          <w:bCs/>
          <w:iCs/>
          <w:sz w:val="20"/>
          <w:szCs w:val="20"/>
        </w:rPr>
        <w:t xml:space="preserve"> ponovitveno nevarn</w:t>
      </w:r>
      <w:r w:rsidR="00EE3322">
        <w:rPr>
          <w:rFonts w:ascii="Arial" w:hAnsi="Arial" w:cs="Arial"/>
          <w:bCs/>
          <w:iCs/>
          <w:sz w:val="20"/>
          <w:szCs w:val="20"/>
        </w:rPr>
        <w:t>ostjo. Navedeno</w:t>
      </w:r>
      <w:r w:rsidRPr="00D62D1B">
        <w:rPr>
          <w:rFonts w:ascii="Arial" w:hAnsi="Arial" w:cs="Arial"/>
          <w:bCs/>
          <w:iCs/>
          <w:sz w:val="20"/>
          <w:szCs w:val="20"/>
        </w:rPr>
        <w:t xml:space="preserve"> </w:t>
      </w:r>
      <w:r w:rsidR="00EE3322">
        <w:rPr>
          <w:rFonts w:ascii="Arial" w:hAnsi="Arial" w:cs="Arial"/>
          <w:bCs/>
          <w:iCs/>
          <w:sz w:val="20"/>
          <w:szCs w:val="20"/>
        </w:rPr>
        <w:t>pri veliko primerih</w:t>
      </w:r>
      <w:r w:rsidRPr="00D62D1B">
        <w:rPr>
          <w:rFonts w:ascii="Arial" w:hAnsi="Arial" w:cs="Arial"/>
          <w:bCs/>
          <w:iCs/>
          <w:sz w:val="20"/>
          <w:szCs w:val="20"/>
        </w:rPr>
        <w:t xml:space="preserve"> ne drži, </w:t>
      </w:r>
      <w:r w:rsidR="00EE3322">
        <w:rPr>
          <w:rFonts w:ascii="Arial" w:hAnsi="Arial" w:cs="Arial"/>
          <w:bCs/>
          <w:iCs/>
          <w:sz w:val="20"/>
          <w:szCs w:val="20"/>
        </w:rPr>
        <w:t>ampak gre pogosto za odločitev na podlagi okoliščin, ki jih peti odstavek 88. člena KZ-1 primeroma navaja za presojo, ali naj se obsojenec, ki ni ponovitveno nevaren (in se zgolj «lahko« pogojno odpusti), pogojno odpusti.</w:t>
      </w:r>
    </w:p>
    <w:p w:rsidR="00D62D1B" w:rsidRPr="00D62D1B" w:rsidRDefault="00D62D1B" w:rsidP="00D62D1B">
      <w:pPr>
        <w:spacing w:after="0" w:line="260" w:lineRule="atLeast"/>
        <w:jc w:val="both"/>
        <w:rPr>
          <w:rFonts w:ascii="Arial" w:eastAsia="Times New Roman" w:hAnsi="Arial" w:cs="Arial"/>
          <w:bCs/>
          <w:iCs/>
          <w:sz w:val="20"/>
          <w:szCs w:val="20"/>
          <w:lang w:eastAsia="sl-SI"/>
        </w:rPr>
      </w:pPr>
    </w:p>
    <w:p w:rsidR="00D62D1B" w:rsidRDefault="00EE3322" w:rsidP="00D62D1B">
      <w:pPr>
        <w:spacing w:after="0" w:line="260" w:lineRule="atLeast"/>
        <w:jc w:val="both"/>
        <w:rPr>
          <w:rFonts w:ascii="Arial" w:eastAsia="Times New Roman" w:hAnsi="Arial" w:cs="Arial"/>
          <w:sz w:val="20"/>
          <w:szCs w:val="20"/>
          <w:lang w:eastAsia="sl-SI"/>
        </w:rPr>
      </w:pPr>
      <w:r>
        <w:rPr>
          <w:rFonts w:ascii="Arial" w:eastAsia="Times New Roman" w:hAnsi="Arial" w:cs="Arial"/>
          <w:sz w:val="20"/>
          <w:szCs w:val="20"/>
          <w:lang w:eastAsia="sl-SI"/>
        </w:rPr>
        <w:t>Glede na navedeno so predlagane redakcijske spremembe petega odstavka 88. člena KZ-1 tako, da bo jasneje določeno,</w:t>
      </w:r>
      <w:r w:rsidR="00D62D1B">
        <w:rPr>
          <w:rFonts w:ascii="Arial" w:eastAsia="Times New Roman" w:hAnsi="Arial" w:cs="Arial"/>
          <w:sz w:val="20"/>
          <w:szCs w:val="20"/>
          <w:lang w:eastAsia="sl-SI"/>
        </w:rPr>
        <w:t xml:space="preserve"> da mora za pogojni odpust najprej biti podano utemeljeno pričakovanje, da obsojenec ne bo ponovil kaznivega dejanja. Obsojencu, ki ni ponovitveno nevaren</w:t>
      </w:r>
      <w:r w:rsidR="000524C8">
        <w:rPr>
          <w:rFonts w:ascii="Arial" w:eastAsia="Times New Roman" w:hAnsi="Arial" w:cs="Arial"/>
          <w:sz w:val="20"/>
          <w:szCs w:val="20"/>
          <w:lang w:eastAsia="sl-SI"/>
        </w:rPr>
        <w:t xml:space="preserve"> in je »lahko« pogojno odpuščen, </w:t>
      </w:r>
      <w:r w:rsidR="00D62D1B">
        <w:rPr>
          <w:rFonts w:ascii="Arial" w:eastAsia="Times New Roman" w:hAnsi="Arial" w:cs="Arial"/>
          <w:sz w:val="20"/>
          <w:szCs w:val="20"/>
          <w:lang w:eastAsia="sl-SI"/>
        </w:rPr>
        <w:t xml:space="preserve">pa se še vseeno zavrne pogojni odpust, če tako izhaja iz okoliščin, ki se v skladu z drugim stavkom petega odstavka 88. člena KZ-1 (predvsem) upoštevajo pri presoji, ali naj se takega obsojenca pogojno odpusti. </w:t>
      </w:r>
    </w:p>
    <w:p w:rsidR="00D62D1B" w:rsidRDefault="00D62D1B" w:rsidP="00D62D1B">
      <w:pPr>
        <w:spacing w:after="0" w:line="260" w:lineRule="atLeast"/>
        <w:jc w:val="both"/>
        <w:rPr>
          <w:rFonts w:ascii="Arial" w:eastAsia="Times New Roman" w:hAnsi="Arial" w:cs="Arial"/>
          <w:sz w:val="20"/>
          <w:szCs w:val="20"/>
          <w:lang w:eastAsia="sl-SI"/>
        </w:rPr>
      </w:pPr>
    </w:p>
    <w:p w:rsidR="00390CD0" w:rsidRDefault="00390CD0" w:rsidP="00B260A7">
      <w:pPr>
        <w:spacing w:after="0" w:line="260" w:lineRule="atLeast"/>
        <w:jc w:val="both"/>
        <w:rPr>
          <w:rFonts w:ascii="Arial" w:hAnsi="Arial" w:cs="Arial"/>
          <w:sz w:val="20"/>
          <w:szCs w:val="20"/>
        </w:rPr>
      </w:pPr>
      <w:r>
        <w:rPr>
          <w:rFonts w:ascii="Arial" w:hAnsi="Arial" w:cs="Arial"/>
          <w:sz w:val="20"/>
          <w:szCs w:val="20"/>
        </w:rPr>
        <w:t>Hkrati je besedilo »če je mogoče utemeljeno pričakovati, da ne bo ponovil kaznivega dejanja« spremenjeno v »</w:t>
      </w:r>
      <w:r w:rsidRPr="00452CAD">
        <w:rPr>
          <w:rFonts w:ascii="Arial" w:hAnsi="Arial" w:cs="Arial"/>
          <w:sz w:val="20"/>
          <w:szCs w:val="20"/>
          <w:lang w:val="x-none"/>
        </w:rPr>
        <w:t xml:space="preserve">če </w:t>
      </w:r>
      <w:r>
        <w:rPr>
          <w:rFonts w:ascii="Arial" w:hAnsi="Arial" w:cs="Arial"/>
          <w:sz w:val="20"/>
          <w:szCs w:val="20"/>
        </w:rPr>
        <w:t>je mogoče</w:t>
      </w:r>
      <w:r w:rsidRPr="00452CAD">
        <w:rPr>
          <w:rFonts w:ascii="Arial" w:hAnsi="Arial" w:cs="Arial"/>
          <w:sz w:val="20"/>
          <w:szCs w:val="20"/>
          <w:lang w:val="x-none"/>
        </w:rPr>
        <w:t xml:space="preserve"> utemeljeno pričak</w:t>
      </w:r>
      <w:r>
        <w:rPr>
          <w:rFonts w:ascii="Arial" w:hAnsi="Arial" w:cs="Arial"/>
          <w:sz w:val="20"/>
          <w:szCs w:val="20"/>
        </w:rPr>
        <w:t>ovati</w:t>
      </w:r>
      <w:r w:rsidRPr="00452CAD">
        <w:rPr>
          <w:rFonts w:ascii="Arial" w:hAnsi="Arial" w:cs="Arial"/>
          <w:sz w:val="20"/>
          <w:szCs w:val="20"/>
          <w:lang w:val="x-none"/>
        </w:rPr>
        <w:t xml:space="preserve">, da ne bo </w:t>
      </w:r>
      <w:r w:rsidRPr="00452CAD">
        <w:rPr>
          <w:rFonts w:ascii="Arial" w:hAnsi="Arial" w:cs="Arial"/>
          <w:sz w:val="20"/>
          <w:szCs w:val="20"/>
        </w:rPr>
        <w:t>storil novega</w:t>
      </w:r>
      <w:r w:rsidRPr="00452CAD">
        <w:rPr>
          <w:rFonts w:ascii="Arial" w:hAnsi="Arial" w:cs="Arial"/>
          <w:sz w:val="20"/>
          <w:szCs w:val="20"/>
          <w:lang w:val="x-none"/>
        </w:rPr>
        <w:t xml:space="preserve"> kaznivega dejanja</w:t>
      </w:r>
      <w:r>
        <w:rPr>
          <w:rFonts w:ascii="Arial" w:hAnsi="Arial" w:cs="Arial"/>
          <w:sz w:val="20"/>
          <w:szCs w:val="20"/>
        </w:rPr>
        <w:t>«</w:t>
      </w:r>
      <w:r w:rsidRPr="00452CAD">
        <w:rPr>
          <w:rFonts w:ascii="Arial" w:hAnsi="Arial" w:cs="Arial"/>
          <w:sz w:val="20"/>
          <w:szCs w:val="20"/>
          <w:lang w:val="x-none"/>
        </w:rPr>
        <w:t>.</w:t>
      </w:r>
      <w:r>
        <w:rPr>
          <w:rFonts w:ascii="Arial" w:hAnsi="Arial" w:cs="Arial"/>
          <w:sz w:val="20"/>
          <w:szCs w:val="20"/>
        </w:rPr>
        <w:t xml:space="preserve"> Beseda »ponovil« bi namreč lahko nakazovala na to, da je relevantna le nevarnost, da bi obsojenec storil istovrstno kaznivo dejanje, kot je tisto, za katero prestaja kazen zapora, iz katere naj bi bil pogojno odpuščen. </w:t>
      </w:r>
    </w:p>
    <w:p w:rsidR="00310C00" w:rsidRDefault="00310C00" w:rsidP="00B260A7">
      <w:pPr>
        <w:spacing w:after="0" w:line="260" w:lineRule="atLeast"/>
        <w:jc w:val="both"/>
        <w:rPr>
          <w:rFonts w:ascii="Arial" w:hAnsi="Arial" w:cs="Arial"/>
          <w:sz w:val="20"/>
          <w:szCs w:val="20"/>
        </w:rPr>
      </w:pPr>
    </w:p>
    <w:p w:rsidR="00310C00" w:rsidRDefault="00310C00" w:rsidP="00B260A7">
      <w:pPr>
        <w:spacing w:after="0" w:line="260" w:lineRule="atLeast"/>
        <w:jc w:val="both"/>
        <w:rPr>
          <w:rFonts w:ascii="Arial" w:hAnsi="Arial" w:cs="Arial"/>
          <w:sz w:val="20"/>
          <w:szCs w:val="20"/>
        </w:rPr>
      </w:pPr>
      <w:r>
        <w:rPr>
          <w:rFonts w:ascii="Arial" w:hAnsi="Arial" w:cs="Arial"/>
          <w:sz w:val="20"/>
          <w:szCs w:val="20"/>
        </w:rPr>
        <w:lastRenderedPageBreak/>
        <w:t>Med okoliščinami, po katerih se presoja, ali bo obsojenec (za katerega je pričakovano, da ne bo storil novega kaznivega dejanja) pogojno odpuščen, pa je okoliščina »morebitnih kazenskih postopkov, ki tečejo zoper obsojenca za kazniva dejanja, storjena pred nastopom kazni zapora« nadomeščena z »morebitnimi kazenskimi postopki, ki tečejo zoper obsojenca« - torej ne le zaradi kaznivih dejanj pred nastopom kazni zapora, iz prestajanja katere naj bi bil pogojno odpuščen, ampak na primer tudi v zvezi s kaznivimi dejanji, storjenimi med prestajanjem te kazni.</w:t>
      </w:r>
    </w:p>
    <w:p w:rsidR="00310C00" w:rsidRDefault="00310C00" w:rsidP="00B260A7">
      <w:pPr>
        <w:spacing w:after="0" w:line="260" w:lineRule="atLeast"/>
        <w:jc w:val="both"/>
        <w:rPr>
          <w:rFonts w:ascii="Arial" w:hAnsi="Arial" w:cs="Arial"/>
          <w:sz w:val="20"/>
          <w:szCs w:val="20"/>
        </w:rPr>
      </w:pPr>
    </w:p>
    <w:p w:rsidR="007D09F7" w:rsidRDefault="00310C00" w:rsidP="00B260A7">
      <w:pPr>
        <w:spacing w:after="0" w:line="260" w:lineRule="atLeast"/>
        <w:jc w:val="both"/>
        <w:rPr>
          <w:rFonts w:ascii="Arial" w:hAnsi="Arial" w:cs="Arial"/>
          <w:sz w:val="20"/>
          <w:szCs w:val="20"/>
        </w:rPr>
      </w:pPr>
      <w:r>
        <w:rPr>
          <w:rFonts w:ascii="Arial" w:hAnsi="Arial" w:cs="Arial"/>
          <w:sz w:val="20"/>
          <w:szCs w:val="20"/>
        </w:rPr>
        <w:t>Nadalje je med obravnavane okoliščine uvrščeno tudi »</w:t>
      </w:r>
      <w:r w:rsidRPr="00452CAD">
        <w:rPr>
          <w:rFonts w:ascii="Arial" w:hAnsi="Arial" w:cs="Arial"/>
          <w:sz w:val="20"/>
          <w:szCs w:val="20"/>
        </w:rPr>
        <w:t>izpolnjevanje ciljev, zastavljenih v individualiziranem programu prestajanja kazni zapora</w:t>
      </w:r>
      <w:r>
        <w:rPr>
          <w:rFonts w:ascii="Arial" w:hAnsi="Arial" w:cs="Arial"/>
          <w:sz w:val="20"/>
          <w:szCs w:val="20"/>
        </w:rPr>
        <w:t>«, kar pokriva tudi »uspehe pri zdravljenju odvisnosti«, zato so ti iz besedila izpuščeni. V predlaganem besedilu pa ostaja okoliščina »njegovo vedenje med prestajanjem kazni«, saj je to širše, kot pa le izpolnjevanje siljev iz individualiziranega programa</w:t>
      </w:r>
      <w:r w:rsidR="00611769">
        <w:rPr>
          <w:rFonts w:ascii="Arial" w:hAnsi="Arial" w:cs="Arial"/>
          <w:sz w:val="20"/>
          <w:szCs w:val="20"/>
        </w:rPr>
        <w:t>. Povezava med obnašanjem v času prestajanja kazni in možnostjo pogojnega odpusta je namreč nujna in mora biti posebej poudarjena.</w:t>
      </w:r>
      <w:r>
        <w:rPr>
          <w:rFonts w:ascii="Arial" w:hAnsi="Arial" w:cs="Arial"/>
          <w:sz w:val="20"/>
          <w:szCs w:val="20"/>
        </w:rPr>
        <w:t xml:space="preserve"> </w:t>
      </w:r>
    </w:p>
    <w:p w:rsidR="00B260A7" w:rsidRDefault="00B260A7" w:rsidP="00B260A7">
      <w:pPr>
        <w:pStyle w:val="Alineazatoko"/>
        <w:tabs>
          <w:tab w:val="clear" w:pos="720"/>
        </w:tabs>
        <w:spacing w:line="260" w:lineRule="exact"/>
        <w:ind w:left="0" w:firstLine="0"/>
        <w:rPr>
          <w:b/>
          <w:bCs/>
          <w:iCs/>
          <w:sz w:val="20"/>
          <w:szCs w:val="20"/>
        </w:rPr>
      </w:pPr>
    </w:p>
    <w:p w:rsidR="00611769" w:rsidRPr="00B260A7" w:rsidRDefault="00611769" w:rsidP="00B260A7">
      <w:pPr>
        <w:pStyle w:val="Alineazatoko"/>
        <w:tabs>
          <w:tab w:val="clear" w:pos="720"/>
        </w:tabs>
        <w:spacing w:line="260" w:lineRule="exact"/>
        <w:ind w:left="0" w:firstLine="0"/>
        <w:rPr>
          <w:b/>
          <w:bCs/>
          <w:iCs/>
          <w:sz w:val="20"/>
          <w:szCs w:val="20"/>
        </w:rPr>
      </w:pPr>
    </w:p>
    <w:p w:rsidR="00D00A87" w:rsidRDefault="001C055C" w:rsidP="003D36E1">
      <w:pPr>
        <w:pStyle w:val="Alineazatoko"/>
        <w:tabs>
          <w:tab w:val="clear" w:pos="720"/>
        </w:tabs>
        <w:spacing w:line="260" w:lineRule="exact"/>
        <w:rPr>
          <w:b/>
          <w:bCs/>
          <w:iCs/>
          <w:sz w:val="20"/>
          <w:szCs w:val="20"/>
        </w:rPr>
      </w:pPr>
      <w:r>
        <w:rPr>
          <w:b/>
          <w:bCs/>
          <w:iCs/>
          <w:sz w:val="20"/>
          <w:szCs w:val="20"/>
        </w:rPr>
        <w:t xml:space="preserve">K </w:t>
      </w:r>
      <w:r w:rsidR="00B93983">
        <w:rPr>
          <w:b/>
          <w:bCs/>
          <w:iCs/>
          <w:sz w:val="20"/>
          <w:szCs w:val="20"/>
        </w:rPr>
        <w:t>8</w:t>
      </w:r>
      <w:r w:rsidR="00D00A87">
        <w:rPr>
          <w:b/>
          <w:bCs/>
          <w:iCs/>
          <w:sz w:val="20"/>
          <w:szCs w:val="20"/>
        </w:rPr>
        <w:t>. členu (91. člen KZ-1):</w:t>
      </w:r>
    </w:p>
    <w:p w:rsidR="00D00A87" w:rsidRPr="00B42082" w:rsidRDefault="00D00A87" w:rsidP="00D00A87">
      <w:pPr>
        <w:spacing w:after="0" w:line="260" w:lineRule="atLeast"/>
        <w:jc w:val="both"/>
        <w:rPr>
          <w:rFonts w:ascii="Arial" w:eastAsia="Times New Roman" w:hAnsi="Arial" w:cs="Arial"/>
          <w:sz w:val="20"/>
          <w:szCs w:val="20"/>
          <w:lang w:eastAsia="sl-SI"/>
        </w:rPr>
      </w:pPr>
    </w:p>
    <w:p w:rsidR="00D00A87" w:rsidRDefault="00F5665B" w:rsidP="00D00A87">
      <w:pPr>
        <w:spacing w:after="0" w:line="260" w:lineRule="atLeast"/>
        <w:jc w:val="both"/>
        <w:rPr>
          <w:rFonts w:ascii="Arial" w:hAnsi="Arial" w:cs="Arial"/>
          <w:sz w:val="20"/>
          <w:szCs w:val="20"/>
        </w:rPr>
      </w:pPr>
      <w:r>
        <w:rPr>
          <w:rFonts w:ascii="Arial" w:hAnsi="Arial" w:cs="Arial"/>
          <w:sz w:val="20"/>
          <w:szCs w:val="20"/>
        </w:rPr>
        <w:t>P</w:t>
      </w:r>
      <w:r w:rsidR="00D00A87">
        <w:rPr>
          <w:rFonts w:ascii="Arial" w:hAnsi="Arial" w:cs="Arial"/>
          <w:sz w:val="20"/>
          <w:szCs w:val="20"/>
        </w:rPr>
        <w:t>redlagan</w:t>
      </w:r>
      <w:r w:rsidR="00280152">
        <w:rPr>
          <w:rFonts w:ascii="Arial" w:hAnsi="Arial" w:cs="Arial"/>
          <w:sz w:val="20"/>
          <w:szCs w:val="20"/>
        </w:rPr>
        <w:t>a</w:t>
      </w:r>
      <w:r>
        <w:rPr>
          <w:rFonts w:ascii="Arial" w:hAnsi="Arial" w:cs="Arial"/>
          <w:sz w:val="20"/>
          <w:szCs w:val="20"/>
        </w:rPr>
        <w:t xml:space="preserve"> je</w:t>
      </w:r>
      <w:r w:rsidR="00D00A87">
        <w:rPr>
          <w:rFonts w:ascii="Arial" w:hAnsi="Arial" w:cs="Arial"/>
          <w:sz w:val="20"/>
          <w:szCs w:val="20"/>
        </w:rPr>
        <w:t xml:space="preserve"> </w:t>
      </w:r>
      <w:r w:rsidR="00280152">
        <w:rPr>
          <w:rFonts w:ascii="Arial" w:hAnsi="Arial" w:cs="Arial"/>
          <w:sz w:val="20"/>
          <w:szCs w:val="20"/>
        </w:rPr>
        <w:t>drugačna</w:t>
      </w:r>
      <w:r w:rsidR="00D00A87">
        <w:rPr>
          <w:rFonts w:ascii="Arial" w:hAnsi="Arial" w:cs="Arial"/>
          <w:sz w:val="20"/>
          <w:szCs w:val="20"/>
        </w:rPr>
        <w:t xml:space="preserve"> uredit</w:t>
      </w:r>
      <w:r w:rsidR="00280152">
        <w:rPr>
          <w:rFonts w:ascii="Arial" w:hAnsi="Arial" w:cs="Arial"/>
          <w:sz w:val="20"/>
          <w:szCs w:val="20"/>
        </w:rPr>
        <w:t>e</w:t>
      </w:r>
      <w:r w:rsidR="00D00A87">
        <w:rPr>
          <w:rFonts w:ascii="Arial" w:hAnsi="Arial" w:cs="Arial"/>
          <w:sz w:val="20"/>
          <w:szCs w:val="20"/>
        </w:rPr>
        <w:t>v roka za novo sojenje po razveljavitvi</w:t>
      </w:r>
      <w:r w:rsidR="00032854">
        <w:rPr>
          <w:rFonts w:ascii="Arial" w:hAnsi="Arial" w:cs="Arial"/>
          <w:sz w:val="20"/>
          <w:szCs w:val="20"/>
        </w:rPr>
        <w:t xml:space="preserve"> pravnomočne sodbe</w:t>
      </w:r>
      <w:r w:rsidR="00D00A87">
        <w:rPr>
          <w:rFonts w:ascii="Arial" w:hAnsi="Arial" w:cs="Arial"/>
          <w:sz w:val="20"/>
          <w:szCs w:val="20"/>
        </w:rPr>
        <w:t xml:space="preserve"> z izrednim pravnim sredstvom ali – glede na dilemo, ki jo izpostavlja Vrhovno sodišče R</w:t>
      </w:r>
      <w:r w:rsidR="009062A6">
        <w:rPr>
          <w:rFonts w:ascii="Arial" w:hAnsi="Arial" w:cs="Arial"/>
          <w:sz w:val="20"/>
          <w:szCs w:val="20"/>
        </w:rPr>
        <w:t xml:space="preserve">epublike </w:t>
      </w:r>
      <w:r w:rsidR="00D00A87">
        <w:rPr>
          <w:rFonts w:ascii="Arial" w:hAnsi="Arial" w:cs="Arial"/>
          <w:sz w:val="20"/>
          <w:szCs w:val="20"/>
        </w:rPr>
        <w:t>S</w:t>
      </w:r>
      <w:r w:rsidR="009062A6">
        <w:rPr>
          <w:rFonts w:ascii="Arial" w:hAnsi="Arial" w:cs="Arial"/>
          <w:sz w:val="20"/>
          <w:szCs w:val="20"/>
        </w:rPr>
        <w:t>lovenije</w:t>
      </w:r>
      <w:r w:rsidR="00D00A87">
        <w:rPr>
          <w:rFonts w:ascii="Arial" w:hAnsi="Arial" w:cs="Arial"/>
          <w:sz w:val="20"/>
          <w:szCs w:val="20"/>
        </w:rPr>
        <w:t xml:space="preserve"> – v postopku z ustavno pritožbo</w:t>
      </w:r>
      <w:r w:rsidR="00280152">
        <w:rPr>
          <w:rFonts w:ascii="Arial" w:hAnsi="Arial" w:cs="Arial"/>
          <w:sz w:val="20"/>
          <w:szCs w:val="20"/>
        </w:rPr>
        <w:t xml:space="preserve">. </w:t>
      </w:r>
    </w:p>
    <w:p w:rsidR="00D00A87" w:rsidRDefault="00D00A87" w:rsidP="00D00A87">
      <w:pPr>
        <w:spacing w:after="0" w:line="260" w:lineRule="atLeast"/>
        <w:jc w:val="both"/>
        <w:rPr>
          <w:rFonts w:ascii="Arial" w:hAnsi="Arial" w:cs="Arial"/>
          <w:sz w:val="20"/>
          <w:szCs w:val="20"/>
        </w:rPr>
      </w:pPr>
    </w:p>
    <w:p w:rsidR="00C351D0" w:rsidRDefault="00F5665B" w:rsidP="00280152">
      <w:pPr>
        <w:spacing w:after="0" w:line="260" w:lineRule="atLeast"/>
        <w:jc w:val="both"/>
        <w:rPr>
          <w:rFonts w:ascii="Arial" w:hAnsi="Arial" w:cs="Arial"/>
          <w:sz w:val="20"/>
          <w:szCs w:val="20"/>
        </w:rPr>
      </w:pPr>
      <w:r>
        <w:rPr>
          <w:rFonts w:ascii="Arial" w:hAnsi="Arial" w:cs="Arial"/>
          <w:iCs/>
          <w:sz w:val="20"/>
          <w:szCs w:val="20"/>
        </w:rPr>
        <w:t>P</w:t>
      </w:r>
      <w:r w:rsidR="00280152">
        <w:rPr>
          <w:rFonts w:ascii="Arial" w:hAnsi="Arial" w:cs="Arial"/>
          <w:iCs/>
          <w:sz w:val="20"/>
          <w:szCs w:val="20"/>
        </w:rPr>
        <w:t>redlagano novo besedil</w:t>
      </w:r>
      <w:r>
        <w:rPr>
          <w:rFonts w:ascii="Arial" w:hAnsi="Arial" w:cs="Arial"/>
          <w:iCs/>
          <w:sz w:val="20"/>
          <w:szCs w:val="20"/>
        </w:rPr>
        <w:t>o drugega odstavka 91. člena KZ-1</w:t>
      </w:r>
      <w:r w:rsidR="00280152">
        <w:rPr>
          <w:rFonts w:ascii="Arial" w:hAnsi="Arial" w:cs="Arial"/>
          <w:iCs/>
          <w:sz w:val="20"/>
          <w:szCs w:val="20"/>
        </w:rPr>
        <w:t xml:space="preserve"> </w:t>
      </w:r>
      <w:r w:rsidR="00D00A87" w:rsidRPr="00CC45C8">
        <w:rPr>
          <w:rFonts w:ascii="Arial" w:hAnsi="Arial" w:cs="Arial"/>
          <w:sz w:val="20"/>
          <w:szCs w:val="20"/>
        </w:rPr>
        <w:t xml:space="preserve">dolžino roka za novo sojenje </w:t>
      </w:r>
      <w:r w:rsidR="00032854">
        <w:rPr>
          <w:rFonts w:ascii="Arial" w:hAnsi="Arial" w:cs="Arial"/>
          <w:sz w:val="20"/>
          <w:szCs w:val="20"/>
        </w:rPr>
        <w:t>podaljšuje iz veljavnih dveh na pet let po razveljavitvi pravnomočne sodbe.</w:t>
      </w:r>
    </w:p>
    <w:p w:rsidR="00D00A87" w:rsidRDefault="00D00A87" w:rsidP="00D00A87">
      <w:pPr>
        <w:spacing w:after="0" w:line="260" w:lineRule="atLeast"/>
        <w:jc w:val="both"/>
        <w:rPr>
          <w:rFonts w:ascii="Arial" w:hAnsi="Arial" w:cs="Arial"/>
          <w:sz w:val="20"/>
          <w:szCs w:val="20"/>
        </w:rPr>
      </w:pPr>
    </w:p>
    <w:p w:rsidR="00D00A87" w:rsidRPr="00727B28" w:rsidRDefault="00E121FC" w:rsidP="00D00A87">
      <w:pPr>
        <w:spacing w:after="0" w:line="260" w:lineRule="atLeast"/>
        <w:jc w:val="both"/>
        <w:rPr>
          <w:rFonts w:ascii="Arial" w:hAnsi="Arial" w:cs="Arial"/>
          <w:sz w:val="20"/>
          <w:szCs w:val="20"/>
        </w:rPr>
      </w:pPr>
      <w:r>
        <w:rPr>
          <w:rFonts w:ascii="Arial" w:hAnsi="Arial" w:cs="Arial"/>
          <w:sz w:val="20"/>
          <w:szCs w:val="20"/>
        </w:rPr>
        <w:t>O</w:t>
      </w:r>
      <w:r w:rsidR="00D00A87">
        <w:rPr>
          <w:rFonts w:ascii="Arial" w:hAnsi="Arial" w:cs="Arial"/>
          <w:sz w:val="20"/>
          <w:szCs w:val="20"/>
        </w:rPr>
        <w:t>b spremembi poimenovanja roka iz zastaralnega v rok za novo sojenje (predlagano novo besedilo drugega odstavka 91. člena KZ-1)</w:t>
      </w:r>
      <w:r>
        <w:rPr>
          <w:rFonts w:ascii="Arial" w:hAnsi="Arial" w:cs="Arial"/>
          <w:sz w:val="20"/>
          <w:szCs w:val="20"/>
        </w:rPr>
        <w:t xml:space="preserve"> je</w:t>
      </w:r>
      <w:r w:rsidR="00D00A87">
        <w:rPr>
          <w:rFonts w:ascii="Arial" w:hAnsi="Arial" w:cs="Arial"/>
          <w:sz w:val="20"/>
          <w:szCs w:val="20"/>
        </w:rPr>
        <w:t xml:space="preserve"> to</w:t>
      </w:r>
      <w:r>
        <w:rPr>
          <w:rFonts w:ascii="Arial" w:hAnsi="Arial" w:cs="Arial"/>
          <w:sz w:val="20"/>
          <w:szCs w:val="20"/>
        </w:rPr>
        <w:t xml:space="preserve"> upoštevano</w:t>
      </w:r>
      <w:r w:rsidR="00D00A87">
        <w:rPr>
          <w:rFonts w:ascii="Arial" w:hAnsi="Arial" w:cs="Arial"/>
          <w:sz w:val="20"/>
          <w:szCs w:val="20"/>
        </w:rPr>
        <w:t xml:space="preserve"> v predlaganih dopolnitvah tretjega in četrtega odstavka 91. člena KZ-1 tudi izrecno navedeno. </w:t>
      </w:r>
      <w:r w:rsidR="00D00A87" w:rsidRPr="00727B28">
        <w:rPr>
          <w:rFonts w:ascii="Arial" w:hAnsi="Arial" w:cs="Arial"/>
          <w:sz w:val="20"/>
          <w:szCs w:val="20"/>
        </w:rPr>
        <w:t xml:space="preserve"> </w:t>
      </w:r>
    </w:p>
    <w:p w:rsidR="00D00A87" w:rsidRDefault="00D00A87" w:rsidP="00D00A87"/>
    <w:p w:rsidR="00D00A87" w:rsidRDefault="002D79BD" w:rsidP="003D36E1">
      <w:pPr>
        <w:pStyle w:val="Alineazatoko"/>
        <w:tabs>
          <w:tab w:val="clear" w:pos="720"/>
        </w:tabs>
        <w:spacing w:line="260" w:lineRule="exact"/>
        <w:rPr>
          <w:b/>
          <w:bCs/>
          <w:iCs/>
          <w:sz w:val="20"/>
          <w:szCs w:val="20"/>
        </w:rPr>
      </w:pPr>
      <w:r>
        <w:rPr>
          <w:b/>
          <w:bCs/>
          <w:iCs/>
          <w:sz w:val="20"/>
          <w:szCs w:val="20"/>
        </w:rPr>
        <w:t xml:space="preserve">K </w:t>
      </w:r>
      <w:r w:rsidR="00B93983">
        <w:rPr>
          <w:b/>
          <w:bCs/>
          <w:iCs/>
          <w:sz w:val="20"/>
          <w:szCs w:val="20"/>
        </w:rPr>
        <w:t>9</w:t>
      </w:r>
      <w:r w:rsidR="00D00A87">
        <w:rPr>
          <w:b/>
          <w:bCs/>
          <w:iCs/>
          <w:sz w:val="20"/>
          <w:szCs w:val="20"/>
        </w:rPr>
        <w:t>. členu (99. člen KZ-1):</w:t>
      </w:r>
    </w:p>
    <w:p w:rsidR="0018261C" w:rsidRDefault="0018261C" w:rsidP="003D36E1">
      <w:pPr>
        <w:pStyle w:val="Alineazatoko"/>
        <w:tabs>
          <w:tab w:val="clear" w:pos="720"/>
        </w:tabs>
        <w:spacing w:line="260" w:lineRule="exact"/>
        <w:rPr>
          <w:b/>
          <w:bCs/>
          <w:iCs/>
          <w:sz w:val="20"/>
          <w:szCs w:val="20"/>
        </w:rPr>
      </w:pPr>
    </w:p>
    <w:p w:rsidR="001C3508" w:rsidRPr="002C5E12" w:rsidRDefault="001C3508" w:rsidP="00D00A87">
      <w:pPr>
        <w:spacing w:after="0" w:line="260" w:lineRule="atLeast"/>
        <w:jc w:val="both"/>
        <w:rPr>
          <w:rFonts w:ascii="Arial" w:hAnsi="Arial" w:cs="Arial"/>
          <w:sz w:val="20"/>
          <w:szCs w:val="20"/>
        </w:rPr>
      </w:pPr>
      <w:r w:rsidRPr="002C5E12">
        <w:rPr>
          <w:rFonts w:ascii="Arial" w:hAnsi="Arial" w:cs="Arial"/>
          <w:sz w:val="20"/>
          <w:szCs w:val="20"/>
        </w:rPr>
        <w:t>ZDOdv, ki je nadomestil prej veljavni Zakon o državnem pravobranilstvu</w:t>
      </w:r>
      <w:r w:rsidR="00270B90" w:rsidRPr="002C5E12">
        <w:rPr>
          <w:rFonts w:ascii="Arial" w:hAnsi="Arial" w:cs="Arial"/>
          <w:sz w:val="20"/>
          <w:szCs w:val="20"/>
        </w:rPr>
        <w:t>, v prehodni določbi 100. člena za primere, kjer drug predpis uporablja izraz »državni pravobranilec« ali »pravobranilec«, določa, da ta izraza pomenita »višjega državne</w:t>
      </w:r>
      <w:r w:rsidR="00885976">
        <w:rPr>
          <w:rFonts w:ascii="Arial" w:hAnsi="Arial" w:cs="Arial"/>
          <w:sz w:val="20"/>
          <w:szCs w:val="20"/>
        </w:rPr>
        <w:t>ga odvetnika«, zato</w:t>
      </w:r>
      <w:r w:rsidR="00270B90" w:rsidRPr="002C5E12">
        <w:rPr>
          <w:rFonts w:ascii="Arial" w:hAnsi="Arial" w:cs="Arial"/>
          <w:sz w:val="20"/>
          <w:szCs w:val="20"/>
        </w:rPr>
        <w:t xml:space="preserve"> je predlagana redakcijska sprememba v 2) točki prvega odstavka 99. člena KZ-1, ki v veljavnem besedilu kot uradno osebo po zakoniku določa tudi »državnega pravobranilca«.</w:t>
      </w:r>
    </w:p>
    <w:p w:rsidR="00D00A87" w:rsidRPr="005773E1" w:rsidRDefault="00D00A87" w:rsidP="00D00A87">
      <w:pPr>
        <w:spacing w:after="0" w:line="260" w:lineRule="atLeast"/>
        <w:jc w:val="both"/>
        <w:rPr>
          <w:rFonts w:ascii="Arial" w:hAnsi="Arial" w:cs="Arial"/>
          <w:sz w:val="20"/>
          <w:szCs w:val="20"/>
          <w:highlight w:val="green"/>
        </w:rPr>
      </w:pPr>
    </w:p>
    <w:p w:rsidR="006E2C76" w:rsidRDefault="008B4050" w:rsidP="00D00A87">
      <w:pPr>
        <w:spacing w:after="0" w:line="260" w:lineRule="atLeast"/>
        <w:jc w:val="both"/>
        <w:rPr>
          <w:rFonts w:ascii="Arial" w:hAnsi="Arial" w:cs="Arial"/>
          <w:sz w:val="20"/>
          <w:szCs w:val="20"/>
        </w:rPr>
      </w:pPr>
      <w:r w:rsidRPr="008B4050">
        <w:rPr>
          <w:rFonts w:ascii="Arial" w:hAnsi="Arial" w:cs="Arial"/>
          <w:sz w:val="20"/>
          <w:szCs w:val="20"/>
        </w:rPr>
        <w:t>Predlagana je d</w:t>
      </w:r>
      <w:r w:rsidR="006E2C76" w:rsidRPr="008B4050">
        <w:rPr>
          <w:rFonts w:ascii="Arial" w:hAnsi="Arial" w:cs="Arial"/>
          <w:sz w:val="20"/>
          <w:szCs w:val="20"/>
        </w:rPr>
        <w:t>opolnitev šestega odstavka 99. člena KZ-1</w:t>
      </w:r>
      <w:r>
        <w:rPr>
          <w:rFonts w:ascii="Arial" w:hAnsi="Arial" w:cs="Arial"/>
          <w:sz w:val="20"/>
          <w:szCs w:val="20"/>
        </w:rPr>
        <w:t>, ki za potrebe zakonika določa pomen »premične stvari«,</w:t>
      </w:r>
      <w:r w:rsidR="006E2C76" w:rsidRPr="008B4050">
        <w:rPr>
          <w:rFonts w:ascii="Arial" w:hAnsi="Arial" w:cs="Arial"/>
          <w:sz w:val="20"/>
          <w:szCs w:val="20"/>
        </w:rPr>
        <w:t xml:space="preserve"> še z »virtualnimi valutami« ter »ele</w:t>
      </w:r>
      <w:r>
        <w:rPr>
          <w:rFonts w:ascii="Arial" w:hAnsi="Arial" w:cs="Arial"/>
          <w:sz w:val="20"/>
          <w:szCs w:val="20"/>
        </w:rPr>
        <w:t>ktronskim in knjižnim denarjem«.</w:t>
      </w:r>
    </w:p>
    <w:p w:rsidR="008B4050" w:rsidRPr="008B4050" w:rsidRDefault="008B4050" w:rsidP="00D00A87">
      <w:pPr>
        <w:spacing w:after="0" w:line="260" w:lineRule="atLeast"/>
        <w:jc w:val="both"/>
        <w:rPr>
          <w:rFonts w:ascii="Arial" w:hAnsi="Arial" w:cs="Arial"/>
          <w:sz w:val="20"/>
          <w:szCs w:val="20"/>
        </w:rPr>
      </w:pPr>
    </w:p>
    <w:p w:rsidR="00D00A87" w:rsidRPr="008B4050" w:rsidRDefault="00D00A87" w:rsidP="00D00A87">
      <w:pPr>
        <w:spacing w:after="0" w:line="260" w:lineRule="atLeast"/>
        <w:jc w:val="both"/>
        <w:rPr>
          <w:rFonts w:ascii="Arial" w:hAnsi="Arial" w:cs="Arial"/>
          <w:sz w:val="20"/>
          <w:szCs w:val="20"/>
        </w:rPr>
      </w:pPr>
      <w:r w:rsidRPr="008B4050">
        <w:rPr>
          <w:rFonts w:ascii="Arial" w:hAnsi="Arial" w:cs="Arial"/>
          <w:sz w:val="20"/>
          <w:szCs w:val="20"/>
        </w:rPr>
        <w:t xml:space="preserve">Definicija »virtualne valute« je določena v 48. točki 3. ZPPDFT-1, v skladu s katero gre za digitalni zapis vrednosti, izdan s strani fizične ali pravne osebe, ki ni centralna banka ali javna institucija, uporabljen kot sredstvo za menjavo, ki se lahko elektronsko prenese, hrani ali izmenjuje in ki ni nujno vezan na tradicionalne (fiat) valute ter lahko predstavlja neposredno plačilno sredstvo med subjekti, ki jo sprejmejo. </w:t>
      </w:r>
    </w:p>
    <w:p w:rsidR="00A6616B" w:rsidRPr="008B4050" w:rsidRDefault="00A6616B" w:rsidP="00D00A87">
      <w:pPr>
        <w:spacing w:after="0" w:line="260" w:lineRule="atLeast"/>
        <w:jc w:val="both"/>
        <w:rPr>
          <w:rFonts w:ascii="Arial" w:hAnsi="Arial" w:cs="Arial"/>
          <w:sz w:val="20"/>
          <w:szCs w:val="20"/>
        </w:rPr>
      </w:pPr>
    </w:p>
    <w:p w:rsidR="00A6616B" w:rsidRPr="00861C36" w:rsidRDefault="00A6616B" w:rsidP="00A6616B">
      <w:pPr>
        <w:spacing w:after="0" w:line="260" w:lineRule="atLeast"/>
        <w:jc w:val="both"/>
        <w:rPr>
          <w:rFonts w:ascii="Arial" w:hAnsi="Arial" w:cs="Arial"/>
          <w:sz w:val="20"/>
          <w:szCs w:val="20"/>
        </w:rPr>
      </w:pPr>
      <w:r>
        <w:rPr>
          <w:rFonts w:ascii="Arial" w:hAnsi="Arial" w:cs="Arial"/>
          <w:iCs/>
          <w:sz w:val="20"/>
          <w:szCs w:val="20"/>
        </w:rPr>
        <w:t xml:space="preserve">Direktiva 2019/713 v </w:t>
      </w:r>
      <w:r w:rsidRPr="00AA197B">
        <w:rPr>
          <w:rFonts w:ascii="Arial" w:hAnsi="Arial" w:cs="Arial"/>
          <w:sz w:val="20"/>
          <w:szCs w:val="20"/>
        </w:rPr>
        <w:t>(d)</w:t>
      </w:r>
      <w:r>
        <w:rPr>
          <w:rFonts w:ascii="Arial" w:hAnsi="Arial" w:cs="Arial"/>
          <w:sz w:val="20"/>
          <w:szCs w:val="20"/>
        </w:rPr>
        <w:t xml:space="preserve"> točki 2. člena</w:t>
      </w:r>
      <w:r w:rsidR="00A07A96">
        <w:rPr>
          <w:rFonts w:ascii="Arial" w:hAnsi="Arial" w:cs="Arial"/>
          <w:sz w:val="20"/>
          <w:szCs w:val="20"/>
        </w:rPr>
        <w:t xml:space="preserve"> podobno</w:t>
      </w:r>
      <w:r>
        <w:rPr>
          <w:rFonts w:ascii="Arial" w:hAnsi="Arial" w:cs="Arial"/>
          <w:sz w:val="20"/>
          <w:szCs w:val="20"/>
        </w:rPr>
        <w:t xml:space="preserve"> določa, da »</w:t>
      </w:r>
      <w:r w:rsidRPr="00AA197B">
        <w:rPr>
          <w:rFonts w:ascii="Arial" w:hAnsi="Arial" w:cs="Arial"/>
          <w:sz w:val="20"/>
          <w:szCs w:val="20"/>
        </w:rPr>
        <w:t xml:space="preserve">virtualna </w:t>
      </w:r>
      <w:r>
        <w:rPr>
          <w:rFonts w:ascii="Arial" w:hAnsi="Arial" w:cs="Arial"/>
          <w:sz w:val="20"/>
          <w:szCs w:val="20"/>
        </w:rPr>
        <w:t>valuta«</w:t>
      </w:r>
      <w:r w:rsidRPr="00AA197B">
        <w:rPr>
          <w:rFonts w:ascii="Arial" w:hAnsi="Arial" w:cs="Arial"/>
          <w:sz w:val="20"/>
          <w:szCs w:val="20"/>
        </w:rPr>
        <w:t xml:space="preserve"> pomeni digitalno obliko vrednosti, ki je ne izda ali zanjo jamči niti centralna banka niti javni organ in ki ni nujno vezana na zakonsko določeno valuto in je brez pravnega statusa valute ali denarja, ampak jo fizične ali pravne osebe sprejemajo kot sredstvo menjave, ki se lahko elektronsko prenaša in shranjuje ter se z njim lahko elektronsko trguje</w:t>
      </w:r>
      <w:r>
        <w:rPr>
          <w:rFonts w:ascii="Arial" w:hAnsi="Arial" w:cs="Arial"/>
          <w:sz w:val="20"/>
          <w:szCs w:val="20"/>
        </w:rPr>
        <w:t>. Glede na to, da ZPPDFT-1 v slovenskem pravnem redu skladno določa pomen virtualne valute, ocenjujemo, da ga za potrebe KZ-1 ni treba določati drugače.</w:t>
      </w:r>
    </w:p>
    <w:p w:rsidR="00D00A87" w:rsidRPr="00861C36" w:rsidRDefault="00D00A87" w:rsidP="00D00A87">
      <w:pPr>
        <w:spacing w:after="0" w:line="260" w:lineRule="atLeast"/>
        <w:jc w:val="both"/>
        <w:rPr>
          <w:rFonts w:ascii="Arial" w:hAnsi="Arial" w:cs="Arial"/>
          <w:sz w:val="20"/>
          <w:szCs w:val="20"/>
        </w:rPr>
      </w:pPr>
    </w:p>
    <w:p w:rsidR="00D00A87" w:rsidRPr="00861C36" w:rsidRDefault="00D00A87" w:rsidP="00D00A87">
      <w:pPr>
        <w:spacing w:after="0" w:line="260" w:lineRule="atLeast"/>
        <w:jc w:val="both"/>
        <w:rPr>
          <w:rFonts w:ascii="Arial" w:hAnsi="Arial" w:cs="Arial"/>
          <w:sz w:val="20"/>
          <w:szCs w:val="20"/>
        </w:rPr>
      </w:pPr>
      <w:r w:rsidRPr="00861C36">
        <w:rPr>
          <w:rFonts w:ascii="Arial" w:hAnsi="Arial" w:cs="Arial"/>
          <w:sz w:val="20"/>
          <w:szCs w:val="20"/>
        </w:rPr>
        <w:lastRenderedPageBreak/>
        <w:t xml:space="preserve">Glede na navedeno virtualna valuta ni denar po Zakonu o plačilnih storitvah, storitvah izdajanja elektronskega denarja in plačilnih sistemih (v nadaljevanju </w:t>
      </w:r>
      <w:proofErr w:type="spellStart"/>
      <w:r w:rsidRPr="00861C36">
        <w:rPr>
          <w:rFonts w:ascii="Arial" w:hAnsi="Arial" w:cs="Arial"/>
          <w:sz w:val="20"/>
          <w:szCs w:val="20"/>
        </w:rPr>
        <w:t>ZPlaSSIED</w:t>
      </w:r>
      <w:proofErr w:type="spellEnd"/>
      <w:r w:rsidRPr="00861C36">
        <w:rPr>
          <w:rFonts w:ascii="Arial" w:hAnsi="Arial" w:cs="Arial"/>
          <w:sz w:val="20"/>
          <w:szCs w:val="20"/>
        </w:rPr>
        <w:t>)</w:t>
      </w:r>
      <w:r w:rsidRPr="00861C36">
        <w:rPr>
          <w:rStyle w:val="Sprotnaopomba-sklic"/>
          <w:sz w:val="20"/>
          <w:szCs w:val="20"/>
        </w:rPr>
        <w:footnoteReference w:id="63"/>
      </w:r>
      <w:r w:rsidRPr="00861C36">
        <w:rPr>
          <w:rFonts w:ascii="Arial" w:hAnsi="Arial" w:cs="Arial"/>
          <w:sz w:val="20"/>
          <w:szCs w:val="20"/>
        </w:rPr>
        <w:t xml:space="preserve">, saj 5. točka 4. člena </w:t>
      </w:r>
      <w:proofErr w:type="spellStart"/>
      <w:r w:rsidRPr="00861C36">
        <w:rPr>
          <w:rFonts w:ascii="Arial" w:hAnsi="Arial" w:cs="Arial"/>
          <w:sz w:val="20"/>
          <w:szCs w:val="20"/>
        </w:rPr>
        <w:t>ZPlaSSIED</w:t>
      </w:r>
      <w:proofErr w:type="spellEnd"/>
      <w:r w:rsidRPr="00861C36">
        <w:rPr>
          <w:rFonts w:ascii="Arial" w:hAnsi="Arial" w:cs="Arial"/>
          <w:sz w:val="20"/>
          <w:szCs w:val="20"/>
        </w:rPr>
        <w:t xml:space="preserve"> določa, da so denarna sredstva bankovci, kovanci, knjižni in elektronski denar. Hkrati pa je tudi ni mogoče obravnavati kot premično stvar (15. člen Stvarnopravnega zakonika).</w:t>
      </w:r>
    </w:p>
    <w:p w:rsidR="006E2C76" w:rsidRPr="00861C36" w:rsidRDefault="006E2C76" w:rsidP="00D00A87">
      <w:pPr>
        <w:spacing w:after="0" w:line="260" w:lineRule="atLeast"/>
        <w:jc w:val="both"/>
        <w:rPr>
          <w:rFonts w:ascii="Arial" w:hAnsi="Arial" w:cs="Arial"/>
          <w:sz w:val="20"/>
          <w:szCs w:val="20"/>
        </w:rPr>
      </w:pPr>
    </w:p>
    <w:p w:rsidR="006E2C76" w:rsidRDefault="006E2C76" w:rsidP="00D00A87">
      <w:pPr>
        <w:spacing w:after="0" w:line="260" w:lineRule="atLeast"/>
        <w:jc w:val="both"/>
        <w:rPr>
          <w:rFonts w:ascii="Arial" w:hAnsi="Arial" w:cs="Arial"/>
          <w:sz w:val="20"/>
          <w:szCs w:val="20"/>
        </w:rPr>
      </w:pPr>
      <w:r w:rsidRPr="00861C36">
        <w:rPr>
          <w:rFonts w:ascii="Arial" w:hAnsi="Arial" w:cs="Arial"/>
          <w:sz w:val="20"/>
          <w:szCs w:val="20"/>
        </w:rPr>
        <w:t>Enako skladno s 15. členom Stvarnopravnega zakonika kot premično stvar ni mogoče obravnavati »knjižnega in elekt</w:t>
      </w:r>
      <w:r w:rsidR="00F77B6D" w:rsidRPr="00861C36">
        <w:rPr>
          <w:rFonts w:ascii="Arial" w:hAnsi="Arial" w:cs="Arial"/>
          <w:sz w:val="20"/>
          <w:szCs w:val="20"/>
        </w:rPr>
        <w:t>ronskega denarja«.</w:t>
      </w:r>
    </w:p>
    <w:p w:rsidR="00D00A87" w:rsidRDefault="00D00A87" w:rsidP="00D00A87">
      <w:pPr>
        <w:spacing w:after="0" w:line="260" w:lineRule="atLeast"/>
        <w:jc w:val="both"/>
        <w:rPr>
          <w:rFonts w:ascii="Arial" w:hAnsi="Arial" w:cs="Arial"/>
          <w:sz w:val="20"/>
          <w:szCs w:val="20"/>
        </w:rPr>
      </w:pPr>
    </w:p>
    <w:p w:rsidR="00D00A87" w:rsidRDefault="00861C36" w:rsidP="00D00A87">
      <w:pPr>
        <w:spacing w:after="0" w:line="260" w:lineRule="atLeast"/>
        <w:jc w:val="both"/>
        <w:rPr>
          <w:rFonts w:ascii="Arial" w:hAnsi="Arial" w:cs="Arial"/>
          <w:sz w:val="20"/>
          <w:szCs w:val="20"/>
        </w:rPr>
      </w:pPr>
      <w:r>
        <w:rPr>
          <w:rFonts w:ascii="Arial" w:hAnsi="Arial" w:cs="Arial"/>
          <w:sz w:val="20"/>
          <w:szCs w:val="20"/>
        </w:rPr>
        <w:t>Zato je</w:t>
      </w:r>
      <w:r w:rsidR="00D00A87">
        <w:rPr>
          <w:rFonts w:ascii="Arial" w:hAnsi="Arial" w:cs="Arial"/>
          <w:sz w:val="20"/>
          <w:szCs w:val="20"/>
        </w:rPr>
        <w:t xml:space="preserve"> v 99. členu KZ-1, ki določa pomen izrazov zgolj za potrebe zakonika, </w:t>
      </w:r>
      <w:r>
        <w:rPr>
          <w:rFonts w:ascii="Arial" w:hAnsi="Arial" w:cs="Arial"/>
          <w:sz w:val="20"/>
          <w:szCs w:val="20"/>
        </w:rPr>
        <w:t xml:space="preserve">predlagana dopolnitev </w:t>
      </w:r>
      <w:r w:rsidR="00D00A87">
        <w:rPr>
          <w:rFonts w:ascii="Arial" w:hAnsi="Arial" w:cs="Arial"/>
          <w:sz w:val="20"/>
          <w:szCs w:val="20"/>
        </w:rPr>
        <w:t>opre</w:t>
      </w:r>
      <w:r>
        <w:rPr>
          <w:rFonts w:ascii="Arial" w:hAnsi="Arial" w:cs="Arial"/>
          <w:sz w:val="20"/>
          <w:szCs w:val="20"/>
        </w:rPr>
        <w:t>delitve »premične stvari«</w:t>
      </w:r>
      <w:r w:rsidR="00D00A87">
        <w:rPr>
          <w:rFonts w:ascii="Arial" w:hAnsi="Arial" w:cs="Arial"/>
          <w:sz w:val="20"/>
          <w:szCs w:val="20"/>
        </w:rPr>
        <w:t xml:space="preserve"> še</w:t>
      </w:r>
      <w:r>
        <w:rPr>
          <w:rFonts w:ascii="Arial" w:hAnsi="Arial" w:cs="Arial"/>
          <w:sz w:val="20"/>
          <w:szCs w:val="20"/>
        </w:rPr>
        <w:t xml:space="preserve"> z virtualnimi valutami</w:t>
      </w:r>
      <w:r w:rsidR="00D00A87">
        <w:rPr>
          <w:rFonts w:ascii="Arial" w:hAnsi="Arial" w:cs="Arial"/>
          <w:sz w:val="20"/>
          <w:szCs w:val="20"/>
        </w:rPr>
        <w:t xml:space="preserve"> </w:t>
      </w:r>
      <w:r w:rsidR="001C3508">
        <w:rPr>
          <w:rFonts w:ascii="Arial" w:hAnsi="Arial" w:cs="Arial"/>
          <w:sz w:val="20"/>
          <w:szCs w:val="20"/>
        </w:rPr>
        <w:t>ter elektronski</w:t>
      </w:r>
      <w:r>
        <w:rPr>
          <w:rFonts w:ascii="Arial" w:hAnsi="Arial" w:cs="Arial"/>
          <w:sz w:val="20"/>
          <w:szCs w:val="20"/>
        </w:rPr>
        <w:t>m</w:t>
      </w:r>
      <w:r w:rsidR="001C3508">
        <w:rPr>
          <w:rFonts w:ascii="Arial" w:hAnsi="Arial" w:cs="Arial"/>
          <w:sz w:val="20"/>
          <w:szCs w:val="20"/>
        </w:rPr>
        <w:t xml:space="preserve"> in knjižni</w:t>
      </w:r>
      <w:r>
        <w:rPr>
          <w:rFonts w:ascii="Arial" w:hAnsi="Arial" w:cs="Arial"/>
          <w:sz w:val="20"/>
          <w:szCs w:val="20"/>
        </w:rPr>
        <w:t>m</w:t>
      </w:r>
      <w:r w:rsidR="001C3508">
        <w:rPr>
          <w:rFonts w:ascii="Arial" w:hAnsi="Arial" w:cs="Arial"/>
          <w:sz w:val="20"/>
          <w:szCs w:val="20"/>
        </w:rPr>
        <w:t xml:space="preserve"> denar</w:t>
      </w:r>
      <w:r>
        <w:rPr>
          <w:rFonts w:ascii="Arial" w:hAnsi="Arial" w:cs="Arial"/>
          <w:sz w:val="20"/>
          <w:szCs w:val="20"/>
        </w:rPr>
        <w:t>jem</w:t>
      </w:r>
      <w:r w:rsidR="00D00A87">
        <w:rPr>
          <w:rFonts w:ascii="Arial" w:hAnsi="Arial" w:cs="Arial"/>
          <w:sz w:val="20"/>
          <w:szCs w:val="20"/>
        </w:rPr>
        <w:t xml:space="preserve"> zato, da bodo tudi v zvezi z dejanji proti tema dvema oblikama premoženjske vrednosti mogoči postopki zaradi kaznivih dejanj zoper premoženje. Za premično stvar po veljavnem KZ-1, na primer, že šteje »vsaka pridobljena ali zbrana energija za svetlobo, toploto, obsevanje, pogon, premikanje ali prenos glasu, slike ali besedila na daljavo«.  </w:t>
      </w:r>
    </w:p>
    <w:p w:rsidR="0035024F" w:rsidRDefault="0035024F" w:rsidP="00D00A87">
      <w:pPr>
        <w:spacing w:after="0" w:line="260" w:lineRule="atLeast"/>
        <w:jc w:val="both"/>
        <w:rPr>
          <w:rFonts w:ascii="Arial" w:hAnsi="Arial" w:cs="Arial"/>
          <w:sz w:val="20"/>
          <w:szCs w:val="20"/>
        </w:rPr>
      </w:pPr>
    </w:p>
    <w:p w:rsidR="009860D8" w:rsidRPr="00F77B6D" w:rsidRDefault="00F77B6D" w:rsidP="00F77B6D">
      <w:pPr>
        <w:spacing w:after="0" w:line="260" w:lineRule="atLeast"/>
        <w:jc w:val="both"/>
        <w:rPr>
          <w:rFonts w:ascii="Arial" w:hAnsi="Arial" w:cs="Arial"/>
          <w:sz w:val="20"/>
          <w:szCs w:val="20"/>
        </w:rPr>
      </w:pPr>
      <w:r w:rsidRPr="00F77B6D">
        <w:rPr>
          <w:rFonts w:ascii="Arial" w:hAnsi="Arial" w:cs="Arial"/>
          <w:sz w:val="20"/>
          <w:szCs w:val="20"/>
        </w:rPr>
        <w:t>Glede na ugotovitve Evropske komisije ob pregledu implementacije Direktive</w:t>
      </w:r>
      <w:r w:rsidR="009860D8" w:rsidRPr="00F77B6D">
        <w:rPr>
          <w:rFonts w:ascii="Arial" w:hAnsi="Arial" w:cs="Arial"/>
          <w:sz w:val="20"/>
          <w:szCs w:val="20"/>
        </w:rPr>
        <w:t xml:space="preserve"> 2014/57/EU</w:t>
      </w:r>
      <w:r w:rsidRPr="00F77B6D">
        <w:rPr>
          <w:rFonts w:ascii="Arial" w:hAnsi="Arial" w:cs="Arial"/>
          <w:sz w:val="20"/>
          <w:szCs w:val="20"/>
        </w:rPr>
        <w:t xml:space="preserve"> je treba dopolniti 99. člen KZ-1 tudi z novim trinajstim odstavkom.</w:t>
      </w:r>
      <w:r w:rsidR="009860D8" w:rsidRPr="00F77B6D">
        <w:rPr>
          <w:rFonts w:ascii="Arial" w:hAnsi="Arial" w:cs="Arial"/>
          <w:sz w:val="20"/>
          <w:szCs w:val="20"/>
        </w:rPr>
        <w:t xml:space="preserve"> ZTFI-1 ustrezno opredeljuje »referenčno vrednost« v smislu »referenčnih meril« iz četrtega odstavka 1. člena in (d) točke drugega odstavka 5. člena Direktive 2014/57/EU,</w:t>
      </w:r>
      <w:r>
        <w:rPr>
          <w:rFonts w:ascii="Arial" w:hAnsi="Arial" w:cs="Arial"/>
          <w:sz w:val="20"/>
          <w:szCs w:val="20"/>
        </w:rPr>
        <w:t xml:space="preserve"> zato</w:t>
      </w:r>
      <w:r w:rsidR="009860D8" w:rsidRPr="00F77B6D">
        <w:rPr>
          <w:rFonts w:ascii="Arial" w:hAnsi="Arial" w:cs="Arial"/>
          <w:sz w:val="20"/>
          <w:szCs w:val="20"/>
        </w:rPr>
        <w:t xml:space="preserve"> opredelitve tega pojma za potrebe KZ-1 ni treba dodajati. Nasprotno pa ZTFI-1 »blagovne promptne pogodbe« posebej ne opredeljuje, še posebej ne z dodatno omejitvijo, da »niso energetski proizvodi na debelo«, zato je zaradi jasnosti in krajše dopolnitve 238. člena KZ-1 predlagana tudi dopolnitev 99. člena KZ-1, ki določa pomen izrazov v tem zakon</w:t>
      </w:r>
      <w:r>
        <w:rPr>
          <w:rFonts w:ascii="Arial" w:hAnsi="Arial" w:cs="Arial"/>
          <w:sz w:val="20"/>
          <w:szCs w:val="20"/>
        </w:rPr>
        <w:t>iku</w:t>
      </w:r>
      <w:r w:rsidR="009860D8" w:rsidRPr="00F77B6D">
        <w:rPr>
          <w:rFonts w:ascii="Arial" w:hAnsi="Arial" w:cs="Arial"/>
          <w:sz w:val="20"/>
          <w:szCs w:val="20"/>
        </w:rPr>
        <w:t xml:space="preserve">. </w:t>
      </w:r>
    </w:p>
    <w:p w:rsidR="00D00A87" w:rsidRDefault="00D00A87" w:rsidP="00D00A87">
      <w:pPr>
        <w:spacing w:after="0" w:line="260" w:lineRule="atLeast"/>
        <w:jc w:val="both"/>
        <w:rPr>
          <w:rFonts w:ascii="Arial" w:hAnsi="Arial" w:cs="Arial"/>
          <w:sz w:val="20"/>
          <w:szCs w:val="20"/>
        </w:rPr>
      </w:pPr>
    </w:p>
    <w:p w:rsidR="009860D8" w:rsidRDefault="009860D8" w:rsidP="00D00A87">
      <w:pPr>
        <w:spacing w:after="0" w:line="260" w:lineRule="atLeast"/>
        <w:jc w:val="both"/>
        <w:rPr>
          <w:rFonts w:ascii="Arial" w:hAnsi="Arial" w:cs="Arial"/>
          <w:sz w:val="20"/>
          <w:szCs w:val="20"/>
        </w:rPr>
      </w:pPr>
    </w:p>
    <w:p w:rsidR="00D00A87" w:rsidRDefault="002D79BD" w:rsidP="00D00A87">
      <w:pPr>
        <w:spacing w:after="0" w:line="260" w:lineRule="atLeast"/>
        <w:jc w:val="both"/>
        <w:rPr>
          <w:rFonts w:ascii="Arial" w:hAnsi="Arial" w:cs="Arial"/>
          <w:b/>
          <w:bCs/>
          <w:sz w:val="20"/>
          <w:szCs w:val="20"/>
        </w:rPr>
      </w:pPr>
      <w:r>
        <w:rPr>
          <w:rFonts w:ascii="Arial" w:hAnsi="Arial" w:cs="Arial"/>
          <w:b/>
          <w:bCs/>
          <w:sz w:val="20"/>
          <w:szCs w:val="20"/>
        </w:rPr>
        <w:t xml:space="preserve">K </w:t>
      </w:r>
      <w:r w:rsidR="00B93983">
        <w:rPr>
          <w:rFonts w:ascii="Arial" w:hAnsi="Arial" w:cs="Arial"/>
          <w:b/>
          <w:bCs/>
          <w:sz w:val="20"/>
          <w:szCs w:val="20"/>
        </w:rPr>
        <w:t>10</w:t>
      </w:r>
      <w:r w:rsidR="00D00A87">
        <w:rPr>
          <w:rFonts w:ascii="Arial" w:hAnsi="Arial" w:cs="Arial"/>
          <w:b/>
          <w:bCs/>
          <w:sz w:val="20"/>
          <w:szCs w:val="20"/>
        </w:rPr>
        <w:t>. členu (109. člen KZ-1):</w:t>
      </w:r>
    </w:p>
    <w:p w:rsidR="0018261C" w:rsidRPr="00D00A87" w:rsidRDefault="0018261C" w:rsidP="00D00A87">
      <w:pPr>
        <w:spacing w:after="0" w:line="260" w:lineRule="atLeast"/>
        <w:jc w:val="both"/>
        <w:rPr>
          <w:rFonts w:ascii="Arial" w:hAnsi="Arial" w:cs="Arial"/>
          <w:b/>
          <w:bCs/>
          <w:sz w:val="20"/>
          <w:szCs w:val="20"/>
        </w:rPr>
      </w:pPr>
    </w:p>
    <w:p w:rsidR="00D00A87" w:rsidRPr="009369CC" w:rsidRDefault="009336C0" w:rsidP="00D00A87">
      <w:pPr>
        <w:spacing w:after="0" w:line="260" w:lineRule="atLeast"/>
        <w:jc w:val="both"/>
        <w:rPr>
          <w:rFonts w:ascii="Arial" w:hAnsi="Arial" w:cs="Arial"/>
          <w:sz w:val="20"/>
          <w:szCs w:val="20"/>
        </w:rPr>
      </w:pPr>
      <w:r>
        <w:rPr>
          <w:rFonts w:ascii="Arial" w:hAnsi="Arial" w:cs="Arial"/>
          <w:sz w:val="20"/>
          <w:szCs w:val="20"/>
        </w:rPr>
        <w:t xml:space="preserve">Glede na v </w:t>
      </w:r>
      <w:r w:rsidR="00D00A87" w:rsidRPr="00956FE2">
        <w:rPr>
          <w:rFonts w:ascii="Arial" w:hAnsi="Arial" w:cs="Arial"/>
          <w:sz w:val="20"/>
          <w:szCs w:val="20"/>
        </w:rPr>
        <w:t>Aneks</w:t>
      </w:r>
      <w:r>
        <w:rPr>
          <w:rFonts w:ascii="Arial" w:hAnsi="Arial" w:cs="Arial"/>
          <w:sz w:val="20"/>
          <w:szCs w:val="20"/>
        </w:rPr>
        <w:t>u Mednarodne konvencije naštete</w:t>
      </w:r>
      <w:r w:rsidR="00D00A87">
        <w:rPr>
          <w:rFonts w:ascii="Arial" w:hAnsi="Arial" w:cs="Arial"/>
          <w:sz w:val="20"/>
          <w:szCs w:val="20"/>
        </w:rPr>
        <w:t xml:space="preserve"> konvencije</w:t>
      </w:r>
      <w:r>
        <w:rPr>
          <w:rFonts w:ascii="Arial" w:hAnsi="Arial" w:cs="Arial"/>
          <w:sz w:val="20"/>
          <w:szCs w:val="20"/>
        </w:rPr>
        <w:t xml:space="preserve"> </w:t>
      </w:r>
      <w:r w:rsidR="00D00A87">
        <w:rPr>
          <w:rFonts w:ascii="Arial" w:hAnsi="Arial" w:cs="Arial"/>
          <w:sz w:val="20"/>
          <w:szCs w:val="20"/>
        </w:rPr>
        <w:t xml:space="preserve">je treba do sedaj navedenim sklicevanjem v 109. členu KZ-1 dodati še sklicevanja na 307., 329., 330., 352., 353., 354., 355., </w:t>
      </w:r>
      <w:smartTag w:uri="urn:schemas-microsoft-com:office:smarttags" w:element="metricconverter">
        <w:smartTagPr>
          <w:attr w:name="ProductID" w:val="371. in"/>
        </w:smartTagPr>
        <w:r w:rsidR="00D00A87">
          <w:rPr>
            <w:rFonts w:ascii="Arial" w:hAnsi="Arial" w:cs="Arial"/>
            <w:sz w:val="20"/>
            <w:szCs w:val="20"/>
          </w:rPr>
          <w:t xml:space="preserve">371. </w:t>
        </w:r>
        <w:r w:rsidR="00D00A87" w:rsidRPr="009E7E62">
          <w:rPr>
            <w:rFonts w:ascii="Arial" w:hAnsi="Arial" w:cs="Arial"/>
            <w:sz w:val="20"/>
            <w:szCs w:val="20"/>
          </w:rPr>
          <w:t>in</w:t>
        </w:r>
      </w:smartTag>
      <w:r w:rsidR="00D00A87" w:rsidRPr="009E7E62">
        <w:rPr>
          <w:rFonts w:ascii="Arial" w:hAnsi="Arial" w:cs="Arial"/>
          <w:sz w:val="20"/>
          <w:szCs w:val="20"/>
        </w:rPr>
        <w:t xml:space="preserve"> 373. člen</w:t>
      </w:r>
      <w:r w:rsidR="00D00A87">
        <w:rPr>
          <w:rFonts w:ascii="Arial" w:hAnsi="Arial" w:cs="Arial"/>
          <w:sz w:val="20"/>
          <w:szCs w:val="20"/>
        </w:rPr>
        <w:t xml:space="preserve"> KZ-1, da </w:t>
      </w:r>
      <w:r w:rsidR="00D00A87" w:rsidRPr="009369CC">
        <w:rPr>
          <w:rFonts w:ascii="Arial" w:hAnsi="Arial" w:cs="Arial"/>
          <w:sz w:val="20"/>
          <w:szCs w:val="20"/>
        </w:rPr>
        <w:t>bo izpolnjen ta del priporočil MONEYVAL iz petega kroga ocenjevanja Republike Slovenije.</w:t>
      </w:r>
    </w:p>
    <w:p w:rsidR="00E92049" w:rsidRDefault="00E92049" w:rsidP="00D00A87">
      <w:pPr>
        <w:spacing w:after="0" w:line="260" w:lineRule="atLeast"/>
        <w:jc w:val="both"/>
        <w:rPr>
          <w:rFonts w:ascii="Arial" w:hAnsi="Arial" w:cs="Arial"/>
          <w:sz w:val="20"/>
          <w:szCs w:val="20"/>
        </w:rPr>
      </w:pPr>
    </w:p>
    <w:p w:rsidR="00E92049" w:rsidRDefault="00E92049" w:rsidP="00D00A87">
      <w:pPr>
        <w:spacing w:after="0" w:line="260" w:lineRule="atLeast"/>
        <w:jc w:val="both"/>
        <w:rPr>
          <w:rFonts w:ascii="Arial" w:hAnsi="Arial" w:cs="Arial"/>
          <w:sz w:val="20"/>
          <w:szCs w:val="20"/>
        </w:rPr>
      </w:pPr>
    </w:p>
    <w:p w:rsidR="00E92049" w:rsidRDefault="002D79BD" w:rsidP="00D00A87">
      <w:pPr>
        <w:spacing w:after="0" w:line="260" w:lineRule="atLeast"/>
        <w:jc w:val="both"/>
        <w:rPr>
          <w:rFonts w:ascii="Arial" w:hAnsi="Arial" w:cs="Arial"/>
          <w:b/>
          <w:bCs/>
          <w:sz w:val="20"/>
          <w:szCs w:val="20"/>
        </w:rPr>
      </w:pPr>
      <w:r>
        <w:rPr>
          <w:rFonts w:ascii="Arial" w:hAnsi="Arial" w:cs="Arial"/>
          <w:b/>
          <w:bCs/>
          <w:sz w:val="20"/>
          <w:szCs w:val="20"/>
        </w:rPr>
        <w:t xml:space="preserve">K </w:t>
      </w:r>
      <w:r w:rsidR="006417F2">
        <w:rPr>
          <w:rFonts w:ascii="Arial" w:hAnsi="Arial" w:cs="Arial"/>
          <w:b/>
          <w:bCs/>
          <w:sz w:val="20"/>
          <w:szCs w:val="20"/>
        </w:rPr>
        <w:t>1</w:t>
      </w:r>
      <w:r w:rsidR="00B93983">
        <w:rPr>
          <w:rFonts w:ascii="Arial" w:hAnsi="Arial" w:cs="Arial"/>
          <w:b/>
          <w:bCs/>
          <w:sz w:val="20"/>
          <w:szCs w:val="20"/>
        </w:rPr>
        <w:t>1</w:t>
      </w:r>
      <w:r w:rsidR="00E92049">
        <w:rPr>
          <w:rFonts w:ascii="Arial" w:hAnsi="Arial" w:cs="Arial"/>
          <w:b/>
          <w:bCs/>
          <w:sz w:val="20"/>
          <w:szCs w:val="20"/>
        </w:rPr>
        <w:t>. členu (111. člen KZ-1):</w:t>
      </w:r>
    </w:p>
    <w:p w:rsidR="0018261C" w:rsidRDefault="0018261C" w:rsidP="00D00A87">
      <w:pPr>
        <w:spacing w:after="0" w:line="260" w:lineRule="atLeast"/>
        <w:jc w:val="both"/>
        <w:rPr>
          <w:rFonts w:ascii="Arial" w:hAnsi="Arial" w:cs="Arial"/>
          <w:b/>
          <w:bCs/>
          <w:sz w:val="20"/>
          <w:szCs w:val="20"/>
        </w:rPr>
      </w:pPr>
    </w:p>
    <w:p w:rsidR="00615D1B" w:rsidRDefault="00615D1B" w:rsidP="0018261C">
      <w:pPr>
        <w:spacing w:after="0" w:line="260" w:lineRule="atLeast"/>
        <w:jc w:val="both"/>
        <w:rPr>
          <w:rFonts w:ascii="Arial" w:hAnsi="Arial" w:cs="Arial"/>
          <w:sz w:val="20"/>
          <w:szCs w:val="20"/>
        </w:rPr>
      </w:pPr>
      <w:r>
        <w:rPr>
          <w:rFonts w:ascii="Arial" w:hAnsi="Arial" w:cs="Arial"/>
          <w:sz w:val="20"/>
          <w:szCs w:val="20"/>
        </w:rPr>
        <w:t>Predlagane so predvsem terminološke spremembe drugega in tretjega odstavka 111. člena KZ-1, ki izhajajo iz deloma neustreznih osnovnih prevodov mednarodnih dokumentov:</w:t>
      </w:r>
    </w:p>
    <w:p w:rsidR="0018261C" w:rsidRPr="004E58BF" w:rsidRDefault="00615D1B" w:rsidP="0018261C">
      <w:pPr>
        <w:spacing w:after="0" w:line="260" w:lineRule="atLeast"/>
        <w:jc w:val="both"/>
        <w:rPr>
          <w:rFonts w:ascii="Arial" w:hAnsi="Arial" w:cs="Arial"/>
          <w:sz w:val="20"/>
          <w:szCs w:val="20"/>
        </w:rPr>
      </w:pPr>
      <w:r>
        <w:rPr>
          <w:rFonts w:ascii="Arial" w:hAnsi="Arial" w:cs="Arial"/>
          <w:sz w:val="20"/>
          <w:szCs w:val="20"/>
        </w:rPr>
        <w:t xml:space="preserve"> </w:t>
      </w:r>
    </w:p>
    <w:p w:rsidR="00615D1B" w:rsidRDefault="0018261C" w:rsidP="0018261C">
      <w:pPr>
        <w:pStyle w:val="Odstavekseznama"/>
        <w:numPr>
          <w:ilvl w:val="0"/>
          <w:numId w:val="12"/>
        </w:numPr>
        <w:spacing w:after="0" w:line="260" w:lineRule="atLeast"/>
        <w:jc w:val="both"/>
        <w:rPr>
          <w:rFonts w:ascii="Arial" w:hAnsi="Arial" w:cs="Arial"/>
          <w:sz w:val="20"/>
          <w:szCs w:val="20"/>
        </w:rPr>
      </w:pPr>
      <w:r w:rsidRPr="004E58BF">
        <w:rPr>
          <w:rFonts w:ascii="Arial" w:hAnsi="Arial" w:cs="Arial"/>
          <w:sz w:val="20"/>
          <w:szCs w:val="20"/>
        </w:rPr>
        <w:t>v predlaganem spremenjenem drugem odstavku</w:t>
      </w:r>
      <w:r w:rsidR="00615D1B">
        <w:rPr>
          <w:rFonts w:ascii="Arial" w:hAnsi="Arial" w:cs="Arial"/>
          <w:sz w:val="20"/>
          <w:szCs w:val="20"/>
        </w:rPr>
        <w:t xml:space="preserve"> je </w:t>
      </w:r>
      <w:r w:rsidR="00615D1B" w:rsidRPr="004E58BF">
        <w:rPr>
          <w:rFonts w:ascii="Arial" w:hAnsi="Arial" w:cs="Arial"/>
          <w:sz w:val="20"/>
          <w:szCs w:val="20"/>
        </w:rPr>
        <w:t xml:space="preserve">navajanje »navodil« </w:t>
      </w:r>
      <w:r w:rsidRPr="004E58BF">
        <w:rPr>
          <w:rFonts w:ascii="Arial" w:hAnsi="Arial" w:cs="Arial"/>
          <w:sz w:val="20"/>
          <w:szCs w:val="20"/>
        </w:rPr>
        <w:t xml:space="preserve"> izpuščeno, saj glede na smisel inkriminacije tudi ni potrebno</w:t>
      </w:r>
      <w:r w:rsidR="00615D1B">
        <w:rPr>
          <w:rFonts w:ascii="Arial" w:hAnsi="Arial" w:cs="Arial"/>
          <w:sz w:val="20"/>
          <w:szCs w:val="20"/>
        </w:rPr>
        <w:t>;</w:t>
      </w:r>
    </w:p>
    <w:p w:rsidR="008B5A03" w:rsidRDefault="00615D1B" w:rsidP="00B34CBF">
      <w:pPr>
        <w:pStyle w:val="Odstavekseznama"/>
        <w:numPr>
          <w:ilvl w:val="0"/>
          <w:numId w:val="12"/>
        </w:numPr>
        <w:spacing w:after="0" w:line="260" w:lineRule="atLeast"/>
        <w:jc w:val="both"/>
        <w:rPr>
          <w:rFonts w:ascii="Arial" w:hAnsi="Arial" w:cs="Arial"/>
          <w:sz w:val="20"/>
          <w:szCs w:val="20"/>
        </w:rPr>
      </w:pPr>
      <w:r w:rsidRPr="008B5A03">
        <w:rPr>
          <w:rFonts w:ascii="Arial" w:hAnsi="Arial" w:cs="Arial"/>
          <w:sz w:val="20"/>
          <w:szCs w:val="20"/>
        </w:rPr>
        <w:t xml:space="preserve">po Dodatnem protokolu </w:t>
      </w:r>
      <w:r w:rsidR="0018261C" w:rsidRPr="008B5A03">
        <w:rPr>
          <w:rFonts w:ascii="Arial" w:hAnsi="Arial" w:cs="Arial"/>
          <w:sz w:val="20"/>
          <w:szCs w:val="20"/>
        </w:rPr>
        <w:t>usposabljanje za t</w:t>
      </w:r>
      <w:r w:rsidRPr="008B5A03">
        <w:rPr>
          <w:rFonts w:ascii="Arial" w:hAnsi="Arial" w:cs="Arial"/>
          <w:sz w:val="20"/>
          <w:szCs w:val="20"/>
        </w:rPr>
        <w:t xml:space="preserve">erorizem lahko poteka osebno </w:t>
      </w:r>
      <w:r w:rsidR="0018261C" w:rsidRPr="008B5A03">
        <w:rPr>
          <w:rFonts w:ascii="Arial" w:hAnsi="Arial" w:cs="Arial"/>
          <w:sz w:val="20"/>
          <w:szCs w:val="20"/>
        </w:rPr>
        <w:t>ali pa preko elektronskih medijev, kar vključuje svetovni splet. Ob tem pa je pomembno, da ne gre le za slučajni obisk takih spletnih strani ali prejemanje elektronskih komunikacij s tako vsebino, ampak mora biti storilec aktivno vključen v usposabljanje (na primer tudi interaktivno usposabljanje) – navedeno je v predlaganem</w:t>
      </w:r>
      <w:r w:rsidRPr="008B5A03">
        <w:rPr>
          <w:rFonts w:ascii="Arial" w:hAnsi="Arial" w:cs="Arial"/>
          <w:sz w:val="20"/>
          <w:szCs w:val="20"/>
        </w:rPr>
        <w:t xml:space="preserve"> spremenjenem</w:t>
      </w:r>
      <w:r w:rsidR="0018261C" w:rsidRPr="008B5A03">
        <w:rPr>
          <w:rFonts w:ascii="Arial" w:hAnsi="Arial" w:cs="Arial"/>
          <w:sz w:val="20"/>
          <w:szCs w:val="20"/>
        </w:rPr>
        <w:t xml:space="preserve"> tretjem odstavku zagotovljeno z dostavkom »z aktivnim sodelovanjem«</w:t>
      </w:r>
      <w:r w:rsidR="008B5A03">
        <w:rPr>
          <w:rFonts w:ascii="Arial" w:hAnsi="Arial" w:cs="Arial"/>
          <w:sz w:val="20"/>
          <w:szCs w:val="20"/>
        </w:rPr>
        <w:t>;</w:t>
      </w:r>
    </w:p>
    <w:p w:rsidR="0018261C" w:rsidRPr="008B5A03" w:rsidRDefault="00370270" w:rsidP="00B34CBF">
      <w:pPr>
        <w:pStyle w:val="Odstavekseznama"/>
        <w:numPr>
          <w:ilvl w:val="0"/>
          <w:numId w:val="12"/>
        </w:numPr>
        <w:spacing w:after="0" w:line="260" w:lineRule="atLeast"/>
        <w:jc w:val="both"/>
        <w:rPr>
          <w:rFonts w:ascii="Arial" w:hAnsi="Arial" w:cs="Arial"/>
          <w:sz w:val="20"/>
          <w:szCs w:val="20"/>
        </w:rPr>
      </w:pPr>
      <w:r w:rsidRPr="008B5A03">
        <w:rPr>
          <w:rFonts w:ascii="Arial" w:hAnsi="Arial" w:cs="Arial"/>
          <w:sz w:val="20"/>
          <w:szCs w:val="20"/>
        </w:rPr>
        <w:t>v veljavnem drugem in</w:t>
      </w:r>
      <w:r w:rsidR="0018261C" w:rsidRPr="008B5A03">
        <w:rPr>
          <w:rFonts w:ascii="Arial" w:hAnsi="Arial" w:cs="Arial"/>
          <w:sz w:val="20"/>
          <w:szCs w:val="20"/>
        </w:rPr>
        <w:t xml:space="preserve"> tretjem odst</w:t>
      </w:r>
      <w:r w:rsidRPr="008B5A03">
        <w:rPr>
          <w:rFonts w:ascii="Arial" w:hAnsi="Arial" w:cs="Arial"/>
          <w:sz w:val="20"/>
          <w:szCs w:val="20"/>
        </w:rPr>
        <w:t>avku 111. člena KZ-1 je uporabljena besedna zveza</w:t>
      </w:r>
      <w:r w:rsidR="0018261C" w:rsidRPr="008B5A03">
        <w:rPr>
          <w:rFonts w:ascii="Arial" w:hAnsi="Arial" w:cs="Arial"/>
          <w:sz w:val="20"/>
          <w:szCs w:val="20"/>
        </w:rPr>
        <w:t xml:space="preserve"> »druge posebne metode in tehnologija«. Ker je ustreznejši prevod angleške besede »</w:t>
      </w:r>
      <w:proofErr w:type="spellStart"/>
      <w:r w:rsidR="0018261C" w:rsidRPr="008B5A03">
        <w:rPr>
          <w:rFonts w:ascii="Arial" w:hAnsi="Arial" w:cs="Arial"/>
          <w:sz w:val="20"/>
          <w:szCs w:val="20"/>
        </w:rPr>
        <w:t>techniques</w:t>
      </w:r>
      <w:proofErr w:type="spellEnd"/>
      <w:r w:rsidR="0018261C" w:rsidRPr="008B5A03">
        <w:rPr>
          <w:rFonts w:ascii="Arial" w:hAnsi="Arial" w:cs="Arial"/>
          <w:sz w:val="20"/>
          <w:szCs w:val="20"/>
        </w:rPr>
        <w:t>« v slovenščini bes</w:t>
      </w:r>
      <w:r w:rsidRPr="008B5A03">
        <w:rPr>
          <w:rFonts w:ascii="Arial" w:hAnsi="Arial" w:cs="Arial"/>
          <w:sz w:val="20"/>
          <w:szCs w:val="20"/>
        </w:rPr>
        <w:t xml:space="preserve">eda »tehnike«, je </w:t>
      </w:r>
      <w:r w:rsidR="0018261C" w:rsidRPr="008B5A03">
        <w:rPr>
          <w:rFonts w:ascii="Arial" w:hAnsi="Arial" w:cs="Arial"/>
          <w:sz w:val="20"/>
          <w:szCs w:val="20"/>
        </w:rPr>
        <w:t>v predlaganih spremenjenih drugem in tretjem odst</w:t>
      </w:r>
      <w:r w:rsidRPr="008B5A03">
        <w:rPr>
          <w:rFonts w:ascii="Arial" w:hAnsi="Arial" w:cs="Arial"/>
          <w:sz w:val="20"/>
          <w:szCs w:val="20"/>
        </w:rPr>
        <w:t>avku 111. člena KZ-1 predlagana tudi ta sprememba</w:t>
      </w:r>
      <w:r w:rsidR="0018261C" w:rsidRPr="008B5A03">
        <w:rPr>
          <w:rFonts w:ascii="Arial" w:hAnsi="Arial" w:cs="Arial"/>
          <w:sz w:val="20"/>
          <w:szCs w:val="20"/>
        </w:rPr>
        <w:t>.</w:t>
      </w:r>
    </w:p>
    <w:p w:rsidR="0018261C" w:rsidRDefault="0018261C" w:rsidP="0018261C">
      <w:pPr>
        <w:spacing w:after="0" w:line="260" w:lineRule="atLeast"/>
        <w:jc w:val="both"/>
        <w:rPr>
          <w:rFonts w:ascii="Arial" w:hAnsi="Arial" w:cs="Arial"/>
          <w:sz w:val="20"/>
          <w:szCs w:val="20"/>
        </w:rPr>
      </w:pPr>
    </w:p>
    <w:p w:rsidR="008705C0" w:rsidRDefault="008705C0" w:rsidP="0018261C">
      <w:pPr>
        <w:spacing w:after="0" w:line="260" w:lineRule="atLeast"/>
        <w:jc w:val="both"/>
        <w:rPr>
          <w:rFonts w:ascii="Arial" w:hAnsi="Arial" w:cs="Arial"/>
          <w:sz w:val="20"/>
          <w:szCs w:val="20"/>
        </w:rPr>
      </w:pPr>
    </w:p>
    <w:p w:rsidR="008705C0" w:rsidRDefault="002D79BD" w:rsidP="0018261C">
      <w:pPr>
        <w:spacing w:after="0" w:line="260" w:lineRule="atLeast"/>
        <w:jc w:val="both"/>
        <w:rPr>
          <w:rFonts w:ascii="Arial" w:hAnsi="Arial" w:cs="Arial"/>
          <w:b/>
          <w:bCs/>
          <w:sz w:val="20"/>
          <w:szCs w:val="20"/>
        </w:rPr>
      </w:pPr>
      <w:bookmarkStart w:id="8" w:name="_Hlk43377274"/>
      <w:r>
        <w:rPr>
          <w:rFonts w:ascii="Arial" w:hAnsi="Arial" w:cs="Arial"/>
          <w:b/>
          <w:bCs/>
          <w:sz w:val="20"/>
          <w:szCs w:val="20"/>
        </w:rPr>
        <w:lastRenderedPageBreak/>
        <w:t>K 1</w:t>
      </w:r>
      <w:r w:rsidR="00B93983">
        <w:rPr>
          <w:rFonts w:ascii="Arial" w:hAnsi="Arial" w:cs="Arial"/>
          <w:b/>
          <w:bCs/>
          <w:sz w:val="20"/>
          <w:szCs w:val="20"/>
        </w:rPr>
        <w:t>2</w:t>
      </w:r>
      <w:r w:rsidR="008705C0">
        <w:rPr>
          <w:rFonts w:ascii="Arial" w:hAnsi="Arial" w:cs="Arial"/>
          <w:b/>
          <w:bCs/>
          <w:sz w:val="20"/>
          <w:szCs w:val="20"/>
        </w:rPr>
        <w:t>. členu (17</w:t>
      </w:r>
      <w:r w:rsidR="00AB7E96">
        <w:rPr>
          <w:rFonts w:ascii="Arial" w:hAnsi="Arial" w:cs="Arial"/>
          <w:b/>
          <w:bCs/>
          <w:sz w:val="20"/>
          <w:szCs w:val="20"/>
        </w:rPr>
        <w:t>0</w:t>
      </w:r>
      <w:r w:rsidR="008705C0">
        <w:rPr>
          <w:rFonts w:ascii="Arial" w:hAnsi="Arial" w:cs="Arial"/>
          <w:b/>
          <w:bCs/>
          <w:sz w:val="20"/>
          <w:szCs w:val="20"/>
        </w:rPr>
        <w:t>. člen KZ-1):</w:t>
      </w:r>
    </w:p>
    <w:p w:rsidR="008705C0" w:rsidRDefault="008705C0" w:rsidP="0018261C">
      <w:pPr>
        <w:spacing w:after="0" w:line="260" w:lineRule="atLeast"/>
        <w:jc w:val="both"/>
        <w:rPr>
          <w:rFonts w:ascii="Arial" w:hAnsi="Arial" w:cs="Arial"/>
          <w:b/>
          <w:bCs/>
          <w:sz w:val="20"/>
          <w:szCs w:val="20"/>
        </w:rPr>
      </w:pPr>
    </w:p>
    <w:p w:rsidR="00E51A71" w:rsidRDefault="00B27673" w:rsidP="00585352">
      <w:pPr>
        <w:spacing w:after="0" w:line="260" w:lineRule="atLeast"/>
        <w:jc w:val="both"/>
        <w:rPr>
          <w:rFonts w:ascii="Arial" w:hAnsi="Arial" w:cs="Arial"/>
          <w:sz w:val="20"/>
          <w:szCs w:val="20"/>
        </w:rPr>
      </w:pPr>
      <w:r w:rsidRPr="00B27673">
        <w:rPr>
          <w:rFonts w:ascii="Arial" w:hAnsi="Arial" w:cs="Arial"/>
          <w:sz w:val="20"/>
          <w:szCs w:val="20"/>
        </w:rPr>
        <w:t>P</w:t>
      </w:r>
      <w:r w:rsidR="00585352" w:rsidRPr="00B27673">
        <w:rPr>
          <w:rFonts w:ascii="Arial" w:hAnsi="Arial" w:cs="Arial"/>
          <w:sz w:val="20"/>
          <w:szCs w:val="20"/>
        </w:rPr>
        <w:t>redlagan</w:t>
      </w:r>
      <w:r>
        <w:rPr>
          <w:rFonts w:ascii="Arial" w:hAnsi="Arial" w:cs="Arial"/>
          <w:sz w:val="20"/>
          <w:szCs w:val="20"/>
        </w:rPr>
        <w:t xml:space="preserve"> je</w:t>
      </w:r>
      <w:r w:rsidR="00585352" w:rsidRPr="00B27673">
        <w:rPr>
          <w:rFonts w:ascii="Arial" w:hAnsi="Arial" w:cs="Arial"/>
          <w:sz w:val="20"/>
          <w:szCs w:val="20"/>
        </w:rPr>
        <w:t xml:space="preserve"> nov</w:t>
      </w:r>
      <w:r w:rsidR="00EB1E61">
        <w:rPr>
          <w:rFonts w:ascii="Arial" w:hAnsi="Arial" w:cs="Arial"/>
          <w:sz w:val="20"/>
          <w:szCs w:val="20"/>
        </w:rPr>
        <w:t xml:space="preserve"> prvi odstavek</w:t>
      </w:r>
      <w:r w:rsidR="00585352" w:rsidRPr="00BD2CF7">
        <w:rPr>
          <w:rFonts w:ascii="Arial" w:hAnsi="Arial" w:cs="Arial"/>
          <w:sz w:val="20"/>
          <w:szCs w:val="20"/>
        </w:rPr>
        <w:t xml:space="preserve"> 17</w:t>
      </w:r>
      <w:r w:rsidR="00EB1E61">
        <w:rPr>
          <w:rFonts w:ascii="Arial" w:hAnsi="Arial" w:cs="Arial"/>
          <w:sz w:val="20"/>
          <w:szCs w:val="20"/>
        </w:rPr>
        <w:t>0.</w:t>
      </w:r>
      <w:r w:rsidR="00585352" w:rsidRPr="00BD2CF7">
        <w:rPr>
          <w:rFonts w:ascii="Arial" w:hAnsi="Arial" w:cs="Arial"/>
          <w:sz w:val="20"/>
          <w:szCs w:val="20"/>
        </w:rPr>
        <w:t xml:space="preserve"> člen</w:t>
      </w:r>
      <w:r w:rsidR="00EB1E61">
        <w:rPr>
          <w:rFonts w:ascii="Arial" w:hAnsi="Arial" w:cs="Arial"/>
          <w:sz w:val="20"/>
          <w:szCs w:val="20"/>
        </w:rPr>
        <w:t>a</w:t>
      </w:r>
      <w:r w:rsidR="00585352" w:rsidRPr="00BD2CF7">
        <w:rPr>
          <w:rFonts w:ascii="Arial" w:hAnsi="Arial" w:cs="Arial"/>
          <w:sz w:val="20"/>
          <w:szCs w:val="20"/>
        </w:rPr>
        <w:t xml:space="preserve"> KZ-1, ki v prvem delu pomeni inkriminacijo posega v spolno samoodločbo osebe proti njeni volji – po modelu veta. Torej za obstoj kaznivega dejanja</w:t>
      </w:r>
      <w:r w:rsidR="00EB1E61">
        <w:rPr>
          <w:rFonts w:ascii="Arial" w:hAnsi="Arial" w:cs="Arial"/>
          <w:sz w:val="20"/>
          <w:szCs w:val="20"/>
        </w:rPr>
        <w:t xml:space="preserve"> posilstva</w:t>
      </w:r>
      <w:r w:rsidR="00585352" w:rsidRPr="00BD2CF7">
        <w:rPr>
          <w:rFonts w:ascii="Arial" w:hAnsi="Arial" w:cs="Arial"/>
          <w:sz w:val="20"/>
          <w:szCs w:val="20"/>
        </w:rPr>
        <w:t xml:space="preserve"> ni več potrebno, da </w:t>
      </w:r>
      <w:r w:rsidR="00EB1E61">
        <w:rPr>
          <w:rFonts w:ascii="Arial" w:hAnsi="Arial" w:cs="Arial"/>
          <w:sz w:val="20"/>
          <w:szCs w:val="20"/>
        </w:rPr>
        <w:t xml:space="preserve">bi </w:t>
      </w:r>
      <w:r w:rsidR="00585352" w:rsidRPr="00BD2CF7">
        <w:rPr>
          <w:rFonts w:ascii="Arial" w:hAnsi="Arial" w:cs="Arial"/>
          <w:sz w:val="20"/>
          <w:szCs w:val="20"/>
        </w:rPr>
        <w:t>mora</w:t>
      </w:r>
      <w:r w:rsidR="00EB1E61">
        <w:rPr>
          <w:rFonts w:ascii="Arial" w:hAnsi="Arial" w:cs="Arial"/>
          <w:sz w:val="20"/>
          <w:szCs w:val="20"/>
        </w:rPr>
        <w:t>l</w:t>
      </w:r>
      <w:r w:rsidR="00585352" w:rsidRPr="00BD2CF7">
        <w:rPr>
          <w:rFonts w:ascii="Arial" w:hAnsi="Arial" w:cs="Arial"/>
          <w:sz w:val="20"/>
          <w:szCs w:val="20"/>
        </w:rPr>
        <w:t xml:space="preserve"> storilec uporabiti silo ali zagroziti, in se tudi ne zahteva, da bi se žrtev morala storilcu fizično ali verbalno upirati, mora pa žrtev svoje nesoglasje</w:t>
      </w:r>
      <w:r w:rsidR="00E16283">
        <w:rPr>
          <w:rFonts w:ascii="Arial" w:hAnsi="Arial" w:cs="Arial"/>
          <w:sz w:val="20"/>
          <w:szCs w:val="20"/>
        </w:rPr>
        <w:t xml:space="preserve"> na zunaj prepoznavno</w:t>
      </w:r>
      <w:r w:rsidR="00585352" w:rsidRPr="00BD2CF7">
        <w:rPr>
          <w:rFonts w:ascii="Arial" w:hAnsi="Arial" w:cs="Arial"/>
          <w:sz w:val="20"/>
          <w:szCs w:val="20"/>
        </w:rPr>
        <w:t xml:space="preserve"> izraziti oziroma biti v položaju, ko nesoglasja ali soglasja sploh ne more izraziti (popolna pasivnost, opitost, nezavest, hromeč strah ipd.).</w:t>
      </w:r>
    </w:p>
    <w:p w:rsidR="00E51A71" w:rsidRDefault="00E51A71" w:rsidP="00585352">
      <w:pPr>
        <w:spacing w:after="0" w:line="260" w:lineRule="atLeast"/>
        <w:jc w:val="both"/>
        <w:rPr>
          <w:rFonts w:ascii="Arial" w:hAnsi="Arial" w:cs="Arial"/>
          <w:sz w:val="20"/>
          <w:szCs w:val="20"/>
        </w:rPr>
      </w:pPr>
    </w:p>
    <w:p w:rsidR="00585352" w:rsidRDefault="00E51A71" w:rsidP="00585352">
      <w:pPr>
        <w:spacing w:after="0" w:line="260" w:lineRule="atLeast"/>
        <w:jc w:val="both"/>
        <w:rPr>
          <w:rFonts w:ascii="Arial" w:hAnsi="Arial" w:cs="Arial"/>
          <w:sz w:val="20"/>
          <w:szCs w:val="20"/>
        </w:rPr>
      </w:pPr>
      <w:r>
        <w:rPr>
          <w:rFonts w:ascii="Arial" w:hAnsi="Arial" w:cs="Arial"/>
          <w:sz w:val="20"/>
          <w:szCs w:val="20"/>
        </w:rPr>
        <w:t>Po predlaganih spremembah in dopolnitvah temeljna oblika inkriminacije posilstva ne bo več temeljila na tradicionalnem modelu prisile, saj je predlagana sprememba koncepta v model soglasja – natančneje v njegovo podvrsto, torej po modelu veta</w:t>
      </w:r>
      <w:r w:rsidR="00A31CFD">
        <w:rPr>
          <w:rFonts w:ascii="Arial" w:hAnsi="Arial" w:cs="Arial"/>
          <w:sz w:val="20"/>
          <w:szCs w:val="20"/>
        </w:rPr>
        <w:t>, ki je dopolnjen še z nekaterimi okoliščinami, kot je razvidno iz nadaljevanja</w:t>
      </w:r>
      <w:r>
        <w:rPr>
          <w:rFonts w:ascii="Arial" w:hAnsi="Arial" w:cs="Arial"/>
          <w:sz w:val="20"/>
          <w:szCs w:val="20"/>
        </w:rPr>
        <w:t>.</w:t>
      </w:r>
      <w:r w:rsidR="00585352" w:rsidRPr="00BD2CF7">
        <w:rPr>
          <w:rFonts w:ascii="Arial" w:hAnsi="Arial" w:cs="Arial"/>
          <w:sz w:val="20"/>
          <w:szCs w:val="20"/>
        </w:rPr>
        <w:t xml:space="preserve"> </w:t>
      </w:r>
    </w:p>
    <w:p w:rsidR="00B27673" w:rsidRPr="00BD2CF7" w:rsidRDefault="00B27673" w:rsidP="00585352">
      <w:pPr>
        <w:spacing w:after="0" w:line="260" w:lineRule="atLeast"/>
        <w:jc w:val="both"/>
        <w:rPr>
          <w:rFonts w:ascii="Arial" w:hAnsi="Arial" w:cs="Arial"/>
          <w:sz w:val="20"/>
          <w:szCs w:val="20"/>
        </w:rPr>
      </w:pPr>
    </w:p>
    <w:p w:rsidR="007D1F72" w:rsidRDefault="00585352" w:rsidP="00585352">
      <w:pPr>
        <w:spacing w:after="0" w:line="260" w:lineRule="atLeast"/>
        <w:jc w:val="both"/>
        <w:rPr>
          <w:rFonts w:ascii="Arial" w:hAnsi="Arial" w:cs="Arial"/>
          <w:sz w:val="20"/>
          <w:szCs w:val="20"/>
        </w:rPr>
      </w:pPr>
      <w:r w:rsidRPr="00BD2CF7">
        <w:rPr>
          <w:rFonts w:ascii="Arial" w:hAnsi="Arial" w:cs="Arial"/>
          <w:sz w:val="20"/>
          <w:szCs w:val="20"/>
        </w:rPr>
        <w:t>Ena glavnih pomanjkljivosti modela veta je, da ne upošteva možnosti, da žrtev zaradi različnih razlogov pogosto ne more niti reči ne. Žrtev lahko ob dejanju ostane tiho in popolnoma pasivna zaradi predhodnih delovanj st</w:t>
      </w:r>
      <w:r w:rsidR="007D1F72">
        <w:rPr>
          <w:rFonts w:ascii="Arial" w:hAnsi="Arial" w:cs="Arial"/>
          <w:sz w:val="20"/>
          <w:szCs w:val="20"/>
        </w:rPr>
        <w:t>orilca ali drugih oseb –</w:t>
      </w:r>
      <w:r w:rsidRPr="00BD2CF7">
        <w:rPr>
          <w:rFonts w:ascii="Arial" w:hAnsi="Arial" w:cs="Arial"/>
          <w:sz w:val="20"/>
          <w:szCs w:val="20"/>
        </w:rPr>
        <w:t xml:space="preserve"> na primer v primerih trajajoč</w:t>
      </w:r>
      <w:r w:rsidR="00B27673">
        <w:rPr>
          <w:rFonts w:ascii="Arial" w:hAnsi="Arial" w:cs="Arial"/>
          <w:sz w:val="20"/>
          <w:szCs w:val="20"/>
        </w:rPr>
        <w:t>ega nasilja v družini ali drugih nasilnih odnosov</w:t>
      </w:r>
      <w:r w:rsidR="007D1F72">
        <w:rPr>
          <w:rFonts w:ascii="Arial" w:hAnsi="Arial" w:cs="Arial"/>
          <w:sz w:val="20"/>
          <w:szCs w:val="20"/>
        </w:rPr>
        <w:t xml:space="preserve"> –</w:t>
      </w:r>
      <w:r w:rsidRPr="00BD2CF7">
        <w:rPr>
          <w:rFonts w:ascii="Arial" w:hAnsi="Arial" w:cs="Arial"/>
          <w:sz w:val="20"/>
          <w:szCs w:val="20"/>
        </w:rPr>
        <w:t xml:space="preserve"> zaradi česar se znajde v brezizhodnem položaju, ko zavrnitev ali upor nista možna ali smiselna. </w:t>
      </w:r>
    </w:p>
    <w:p w:rsidR="007D1F72" w:rsidRDefault="007D1F72" w:rsidP="00585352">
      <w:pPr>
        <w:spacing w:after="0" w:line="260" w:lineRule="atLeast"/>
        <w:jc w:val="both"/>
        <w:rPr>
          <w:rFonts w:ascii="Arial" w:hAnsi="Arial" w:cs="Arial"/>
          <w:sz w:val="20"/>
          <w:szCs w:val="20"/>
        </w:rPr>
      </w:pPr>
    </w:p>
    <w:p w:rsidR="007D1F72" w:rsidRDefault="00585352" w:rsidP="00585352">
      <w:pPr>
        <w:spacing w:after="0" w:line="260" w:lineRule="atLeast"/>
        <w:jc w:val="both"/>
        <w:rPr>
          <w:rFonts w:ascii="Arial" w:hAnsi="Arial" w:cs="Arial"/>
          <w:sz w:val="20"/>
          <w:szCs w:val="20"/>
        </w:rPr>
      </w:pPr>
      <w:r w:rsidRPr="00BD2CF7">
        <w:rPr>
          <w:rFonts w:ascii="Arial" w:hAnsi="Arial" w:cs="Arial"/>
          <w:sz w:val="20"/>
          <w:szCs w:val="20"/>
        </w:rPr>
        <w:t xml:space="preserve">Pri tem gre torej za predhodno dalj časa trajajoče psihično ali fizično nasilje, katerega posledica je, da žrtev (vsaj nasproti storilcu) svoje volje ne izraža več (za razliko od »grožnje z neposrednim napadom na življenje ali telo« iz prvega odstavka 170. člena oziroma »grožnje zoper čast in dobro ime ali grožnje s povzročitvijo premoženjske škode« iz tretjega odstavka 170. člena KZ-1, ki sta del kaznivega dejanja posilstva). </w:t>
      </w:r>
    </w:p>
    <w:p w:rsidR="007D1F72" w:rsidRDefault="007D1F72" w:rsidP="00585352">
      <w:pPr>
        <w:spacing w:after="0" w:line="260" w:lineRule="atLeast"/>
        <w:jc w:val="both"/>
        <w:rPr>
          <w:rFonts w:ascii="Arial" w:hAnsi="Arial" w:cs="Arial"/>
          <w:sz w:val="20"/>
          <w:szCs w:val="20"/>
        </w:rPr>
      </w:pPr>
    </w:p>
    <w:p w:rsidR="006E209E" w:rsidRDefault="00585352" w:rsidP="00585352">
      <w:pPr>
        <w:spacing w:after="0" w:line="260" w:lineRule="atLeast"/>
        <w:jc w:val="both"/>
        <w:rPr>
          <w:rFonts w:ascii="Arial" w:hAnsi="Arial" w:cs="Arial"/>
          <w:sz w:val="20"/>
          <w:szCs w:val="20"/>
        </w:rPr>
      </w:pPr>
      <w:r w:rsidRPr="00BD2CF7">
        <w:rPr>
          <w:rFonts w:ascii="Arial" w:hAnsi="Arial" w:cs="Arial"/>
          <w:sz w:val="20"/>
          <w:szCs w:val="20"/>
        </w:rPr>
        <w:t xml:space="preserve">Lahko pa žrtev ohromi tudi zaradi trenutnega šoka </w:t>
      </w:r>
      <w:r w:rsidR="008504AE">
        <w:rPr>
          <w:rFonts w:ascii="Arial" w:hAnsi="Arial" w:cs="Arial"/>
          <w:sz w:val="20"/>
          <w:szCs w:val="20"/>
        </w:rPr>
        <w:t>ali</w:t>
      </w:r>
      <w:r w:rsidRPr="00BD2CF7">
        <w:rPr>
          <w:rFonts w:ascii="Arial" w:hAnsi="Arial" w:cs="Arial"/>
          <w:sz w:val="20"/>
          <w:szCs w:val="20"/>
        </w:rPr>
        <w:t xml:space="preserve"> strahu,</w:t>
      </w:r>
      <w:r w:rsidR="008504AE">
        <w:rPr>
          <w:rFonts w:ascii="Arial" w:hAnsi="Arial" w:cs="Arial"/>
          <w:sz w:val="20"/>
          <w:szCs w:val="20"/>
        </w:rPr>
        <w:t xml:space="preserve"> lahko </w:t>
      </w:r>
      <w:r w:rsidRPr="00BD2CF7">
        <w:rPr>
          <w:rFonts w:ascii="Arial" w:hAnsi="Arial" w:cs="Arial"/>
          <w:sz w:val="20"/>
          <w:szCs w:val="20"/>
        </w:rPr>
        <w:t>zamrzne in ostane paralizirana. Navedeni položaji so zajeti v zakonskem znaku »z izkoriščanjem predhodnega trajajočega ustrahovanja«, ki je deloma povzet tudi po vzoru avstrijske ureditve in razširjen še z »drugimi okoliščinami</w:t>
      </w:r>
      <w:r w:rsidR="00EB1E61">
        <w:rPr>
          <w:rFonts w:ascii="Arial" w:hAnsi="Arial" w:cs="Arial"/>
          <w:sz w:val="20"/>
          <w:szCs w:val="20"/>
        </w:rPr>
        <w:t xml:space="preserve"> in stanji</w:t>
      </w:r>
      <w:r w:rsidRPr="00BD2CF7">
        <w:rPr>
          <w:rFonts w:ascii="Arial" w:hAnsi="Arial" w:cs="Arial"/>
          <w:sz w:val="20"/>
          <w:szCs w:val="20"/>
        </w:rPr>
        <w:t>, zaradi katerih (žrtev) ni sposobna izraziti zavrnitve«, saj je nemogoče našteti vse okoliščine, zaradi katerih lahko pride do tako imenovane »zamrznitve žrtve«</w:t>
      </w:r>
      <w:r w:rsidR="00EB1E61">
        <w:rPr>
          <w:rFonts w:ascii="Arial" w:hAnsi="Arial" w:cs="Arial"/>
          <w:sz w:val="20"/>
          <w:szCs w:val="20"/>
        </w:rPr>
        <w:t xml:space="preserve"> ali drugačne nezmožnosti reakcije</w:t>
      </w:r>
      <w:r w:rsidR="006E209E">
        <w:rPr>
          <w:rFonts w:ascii="Arial" w:hAnsi="Arial" w:cs="Arial"/>
          <w:sz w:val="20"/>
          <w:szCs w:val="20"/>
        </w:rPr>
        <w:t>, ki je – glede na predlagano črtanje dela inkriminacije po prvem odstavku 172. člena KZ-1 – razširjena tudi s stanji opitosti, drugačne omamljenosti ali spanja</w:t>
      </w:r>
      <w:r w:rsidRPr="00BD2CF7">
        <w:rPr>
          <w:rFonts w:ascii="Arial" w:hAnsi="Arial" w:cs="Arial"/>
          <w:sz w:val="20"/>
          <w:szCs w:val="20"/>
        </w:rPr>
        <w:t>.</w:t>
      </w:r>
    </w:p>
    <w:p w:rsidR="007977B3" w:rsidRDefault="007977B3" w:rsidP="00585352">
      <w:pPr>
        <w:spacing w:after="0" w:line="260" w:lineRule="atLeast"/>
        <w:jc w:val="both"/>
        <w:rPr>
          <w:rFonts w:ascii="Arial" w:hAnsi="Arial" w:cs="Arial"/>
          <w:sz w:val="20"/>
          <w:szCs w:val="20"/>
        </w:rPr>
      </w:pPr>
    </w:p>
    <w:p w:rsidR="007977B3" w:rsidRDefault="007977B3" w:rsidP="007977B3">
      <w:pPr>
        <w:spacing w:after="0" w:line="260" w:lineRule="atLeast"/>
        <w:jc w:val="both"/>
        <w:rPr>
          <w:rFonts w:ascii="Arial" w:hAnsi="Arial" w:cs="Arial"/>
          <w:sz w:val="20"/>
          <w:szCs w:val="20"/>
        </w:rPr>
      </w:pPr>
      <w:r>
        <w:rPr>
          <w:rFonts w:ascii="Arial" w:hAnsi="Arial" w:cs="Arial"/>
          <w:sz w:val="20"/>
          <w:szCs w:val="20"/>
        </w:rPr>
        <w:t>»Okoliščinam«, zaradi katerih žrtev ni sposobna izraziti zavrnitve, so dodana še »stanja«, kar še bolj kaže na to, da gre lahko tudi za psihološke ali druge razloge »znotraj« žrtve.</w:t>
      </w:r>
      <w:r w:rsidRPr="00481416">
        <w:rPr>
          <w:rFonts w:ascii="Arial" w:hAnsi="Arial" w:cs="Arial"/>
          <w:sz w:val="20"/>
          <w:szCs w:val="20"/>
        </w:rPr>
        <w:t xml:space="preserve"> </w:t>
      </w:r>
    </w:p>
    <w:p w:rsidR="007977B3" w:rsidRDefault="007977B3" w:rsidP="007977B3">
      <w:pPr>
        <w:spacing w:after="0" w:line="260" w:lineRule="atLeast"/>
        <w:jc w:val="both"/>
        <w:rPr>
          <w:rFonts w:ascii="Arial" w:hAnsi="Arial" w:cs="Arial"/>
          <w:sz w:val="20"/>
          <w:szCs w:val="20"/>
        </w:rPr>
      </w:pPr>
    </w:p>
    <w:p w:rsidR="007977B3" w:rsidRDefault="007977B3" w:rsidP="007977B3">
      <w:pPr>
        <w:spacing w:after="0" w:line="260" w:lineRule="atLeast"/>
        <w:jc w:val="both"/>
        <w:rPr>
          <w:rFonts w:ascii="Arial" w:hAnsi="Arial" w:cs="Arial"/>
          <w:sz w:val="20"/>
          <w:szCs w:val="20"/>
        </w:rPr>
      </w:pPr>
      <w:r>
        <w:rPr>
          <w:rFonts w:ascii="Arial" w:hAnsi="Arial" w:cs="Arial"/>
          <w:sz w:val="20"/>
          <w:szCs w:val="20"/>
        </w:rPr>
        <w:t>Pregon takega kaznivega dejanja zahteva občutljivo oceno dokazov v okviru konteksta posameznega primera. Taka ocena mora prepoznati široko paleto možnih vedenjskih odzivov žrtev na spolno nasilje in ne sme temeljiti na predvidevanjih na podlagi tipičnih odzivov v takih situacijah, spolnih stereotipov in mitov o moški in ženski spolnosti.</w:t>
      </w:r>
      <w:r w:rsidRPr="00481416">
        <w:rPr>
          <w:rFonts w:ascii="Arial" w:hAnsi="Arial" w:cs="Arial"/>
          <w:sz w:val="20"/>
          <w:szCs w:val="20"/>
        </w:rPr>
        <w:t xml:space="preserve"> </w:t>
      </w:r>
    </w:p>
    <w:p w:rsidR="007977B3" w:rsidRDefault="007977B3" w:rsidP="007977B3">
      <w:pPr>
        <w:spacing w:after="0" w:line="260" w:lineRule="atLeast"/>
        <w:jc w:val="both"/>
        <w:rPr>
          <w:rFonts w:ascii="Arial" w:hAnsi="Arial" w:cs="Arial"/>
          <w:sz w:val="20"/>
          <w:szCs w:val="20"/>
        </w:rPr>
      </w:pPr>
    </w:p>
    <w:p w:rsidR="007977B3" w:rsidRDefault="007977B3" w:rsidP="007977B3">
      <w:pPr>
        <w:spacing w:after="0" w:line="260" w:lineRule="atLeast"/>
        <w:jc w:val="both"/>
        <w:rPr>
          <w:rFonts w:ascii="Arial" w:hAnsi="Arial" w:cs="Arial"/>
          <w:sz w:val="20"/>
          <w:szCs w:val="20"/>
        </w:rPr>
      </w:pPr>
      <w:r>
        <w:rPr>
          <w:rFonts w:ascii="Arial" w:hAnsi="Arial" w:cs="Arial"/>
          <w:sz w:val="20"/>
          <w:szCs w:val="20"/>
        </w:rPr>
        <w:t xml:space="preserve">Razlogi, zakaj žrtev ne reagira na neželen poseg v svojo spolno integriteto, so lahko zelo raznovrstni, presojati pa jih je treba v vsakem konkretnem primeru posebej, kot obširno utemeljuje tudi Obrazložitveno poročilo k Istanbulski konvenciji, na katero predlagatelj opozarja tudi v uvodnih obrazložitvah tega Predloga zakona. </w:t>
      </w:r>
    </w:p>
    <w:p w:rsidR="007977B3" w:rsidRDefault="007977B3" w:rsidP="007977B3">
      <w:pPr>
        <w:spacing w:after="0" w:line="260" w:lineRule="atLeast"/>
        <w:jc w:val="both"/>
        <w:rPr>
          <w:rFonts w:ascii="Arial" w:hAnsi="Arial" w:cs="Arial"/>
          <w:sz w:val="20"/>
          <w:szCs w:val="20"/>
        </w:rPr>
      </w:pPr>
    </w:p>
    <w:p w:rsidR="007977B3" w:rsidRDefault="007977B3" w:rsidP="007977B3">
      <w:pPr>
        <w:spacing w:after="0" w:line="260" w:lineRule="atLeast"/>
        <w:jc w:val="both"/>
        <w:rPr>
          <w:rFonts w:ascii="Arial" w:hAnsi="Arial" w:cs="Arial"/>
          <w:sz w:val="20"/>
          <w:szCs w:val="20"/>
        </w:rPr>
      </w:pPr>
      <w:r>
        <w:rPr>
          <w:rFonts w:ascii="Arial" w:hAnsi="Arial" w:cs="Arial"/>
          <w:sz w:val="20"/>
          <w:szCs w:val="20"/>
        </w:rPr>
        <w:t xml:space="preserve">Jasno je, da so okoliščine vsakega primera in tudi vsake žrtve drugačne, še zdaleč ni nujno, da je njen ne-odziv, otrplost, umik vase in izven sebe zgolj posledica delovanja storilca, lahko gre tudi za šok ob trenutnem vdoru v intimo in še vrsto drugih položajev, ki jih v obrazložitvi zato lahko izpostavljamo le primeroma. </w:t>
      </w:r>
    </w:p>
    <w:p w:rsidR="006E209E" w:rsidRDefault="006E209E" w:rsidP="00585352">
      <w:pPr>
        <w:spacing w:after="0" w:line="260" w:lineRule="atLeast"/>
        <w:jc w:val="both"/>
        <w:rPr>
          <w:rFonts w:ascii="Arial" w:hAnsi="Arial" w:cs="Arial"/>
          <w:sz w:val="20"/>
          <w:szCs w:val="20"/>
        </w:rPr>
      </w:pPr>
    </w:p>
    <w:p w:rsidR="006E209E" w:rsidRDefault="006E209E" w:rsidP="00585352">
      <w:pPr>
        <w:spacing w:after="0" w:line="260" w:lineRule="atLeast"/>
        <w:jc w:val="both"/>
        <w:rPr>
          <w:rFonts w:ascii="Arial" w:hAnsi="Arial" w:cs="Arial"/>
          <w:sz w:val="20"/>
          <w:szCs w:val="20"/>
        </w:rPr>
      </w:pPr>
      <w:r>
        <w:rPr>
          <w:rFonts w:ascii="Arial" w:hAnsi="Arial" w:cs="Arial"/>
          <w:sz w:val="20"/>
          <w:szCs w:val="20"/>
        </w:rPr>
        <w:lastRenderedPageBreak/>
        <w:t>Glede na navedeno je v novem prvem odstavku 170. člena KZ-1 predlagana kazen zapora od šestih mesecev do osmih let, kar je primerljivo tudi s kaznivim dejanjem po 172. členu KZ-1.</w:t>
      </w:r>
    </w:p>
    <w:p w:rsidR="006E209E" w:rsidRDefault="006E209E" w:rsidP="00585352">
      <w:pPr>
        <w:spacing w:after="0" w:line="260" w:lineRule="atLeast"/>
        <w:jc w:val="both"/>
        <w:rPr>
          <w:rFonts w:ascii="Arial" w:hAnsi="Arial" w:cs="Arial"/>
          <w:sz w:val="20"/>
          <w:szCs w:val="20"/>
        </w:rPr>
      </w:pPr>
    </w:p>
    <w:p w:rsidR="006E209E" w:rsidRDefault="006E209E" w:rsidP="00585352">
      <w:pPr>
        <w:spacing w:after="0" w:line="260" w:lineRule="atLeast"/>
        <w:jc w:val="both"/>
        <w:rPr>
          <w:rFonts w:ascii="Arial" w:hAnsi="Arial" w:cs="Arial"/>
          <w:sz w:val="20"/>
          <w:szCs w:val="20"/>
        </w:rPr>
      </w:pPr>
      <w:r>
        <w:rPr>
          <w:rFonts w:ascii="Arial" w:hAnsi="Arial" w:cs="Arial"/>
          <w:sz w:val="20"/>
          <w:szCs w:val="20"/>
        </w:rPr>
        <w:t xml:space="preserve">V zvezi s kaznivim dejanjem posilstva po dosedanjem prvem odstavku 170. člena KZ-1, ki zaradi preštevilčenja postane drugi odstavek, je zaradi sorazmernosti in teže dejanja (uporaba sile ali grožnje) predlagan dvig spodnje meje predpisane kazni iz »od enega leta« na »od treh let«, kar hkrati pomeni, da v zvezi s takim dejanjem izrek pogojne obsodbe ne bo več mogoč. </w:t>
      </w:r>
    </w:p>
    <w:p w:rsidR="006E209E" w:rsidRDefault="006E209E" w:rsidP="00585352">
      <w:pPr>
        <w:spacing w:after="0" w:line="260" w:lineRule="atLeast"/>
        <w:jc w:val="both"/>
        <w:rPr>
          <w:rFonts w:ascii="Arial" w:hAnsi="Arial" w:cs="Arial"/>
          <w:sz w:val="20"/>
          <w:szCs w:val="20"/>
        </w:rPr>
      </w:pPr>
    </w:p>
    <w:p w:rsidR="00B93983" w:rsidRDefault="00B93983" w:rsidP="00585352">
      <w:pPr>
        <w:spacing w:after="0" w:line="260" w:lineRule="atLeast"/>
        <w:jc w:val="both"/>
        <w:rPr>
          <w:rFonts w:ascii="Arial" w:hAnsi="Arial" w:cs="Arial"/>
          <w:sz w:val="20"/>
          <w:szCs w:val="20"/>
        </w:rPr>
      </w:pPr>
    </w:p>
    <w:p w:rsidR="00585352" w:rsidRPr="00BD2CF7" w:rsidRDefault="006E209E" w:rsidP="00585352">
      <w:pPr>
        <w:spacing w:after="0" w:line="260" w:lineRule="atLeast"/>
        <w:jc w:val="both"/>
        <w:rPr>
          <w:rFonts w:ascii="Arial" w:hAnsi="Arial" w:cs="Arial"/>
          <w:sz w:val="20"/>
          <w:szCs w:val="20"/>
        </w:rPr>
      </w:pPr>
      <w:r>
        <w:rPr>
          <w:rFonts w:ascii="Arial" w:hAnsi="Arial" w:cs="Arial"/>
          <w:b/>
          <w:bCs/>
          <w:sz w:val="20"/>
          <w:szCs w:val="20"/>
        </w:rPr>
        <w:t xml:space="preserve">K </w:t>
      </w:r>
      <w:r w:rsidR="006417F2">
        <w:rPr>
          <w:rFonts w:ascii="Arial" w:hAnsi="Arial" w:cs="Arial"/>
          <w:b/>
          <w:bCs/>
          <w:sz w:val="20"/>
          <w:szCs w:val="20"/>
        </w:rPr>
        <w:t>1</w:t>
      </w:r>
      <w:r w:rsidR="00B93983">
        <w:rPr>
          <w:rFonts w:ascii="Arial" w:hAnsi="Arial" w:cs="Arial"/>
          <w:b/>
          <w:bCs/>
          <w:sz w:val="20"/>
          <w:szCs w:val="20"/>
        </w:rPr>
        <w:t>3</w:t>
      </w:r>
      <w:r>
        <w:rPr>
          <w:rFonts w:ascii="Arial" w:hAnsi="Arial" w:cs="Arial"/>
          <w:b/>
          <w:bCs/>
          <w:sz w:val="20"/>
          <w:szCs w:val="20"/>
        </w:rPr>
        <w:t>. členu (171. člen KZ-1):</w:t>
      </w:r>
      <w:r w:rsidR="00585352" w:rsidRPr="00BD2CF7">
        <w:rPr>
          <w:rFonts w:ascii="Arial" w:hAnsi="Arial" w:cs="Arial"/>
          <w:sz w:val="20"/>
          <w:szCs w:val="20"/>
        </w:rPr>
        <w:t xml:space="preserve"> </w:t>
      </w:r>
    </w:p>
    <w:p w:rsidR="00585352" w:rsidRPr="00BD2CF7" w:rsidRDefault="00585352" w:rsidP="00585352">
      <w:pPr>
        <w:spacing w:after="0" w:line="260" w:lineRule="atLeast"/>
        <w:jc w:val="both"/>
        <w:rPr>
          <w:rFonts w:ascii="Arial" w:hAnsi="Arial" w:cs="Arial"/>
          <w:sz w:val="20"/>
          <w:szCs w:val="20"/>
        </w:rPr>
      </w:pPr>
    </w:p>
    <w:p w:rsidR="00F44D91" w:rsidRDefault="006E209E" w:rsidP="00585352">
      <w:pPr>
        <w:spacing w:after="0" w:line="260" w:lineRule="atLeast"/>
        <w:jc w:val="both"/>
        <w:rPr>
          <w:rFonts w:ascii="Arial" w:hAnsi="Arial" w:cs="Arial"/>
          <w:sz w:val="20"/>
          <w:szCs w:val="20"/>
        </w:rPr>
      </w:pPr>
      <w:r>
        <w:rPr>
          <w:rFonts w:ascii="Arial" w:hAnsi="Arial" w:cs="Arial"/>
          <w:sz w:val="20"/>
          <w:szCs w:val="20"/>
        </w:rPr>
        <w:t xml:space="preserve">Predlagan je nov prvi odstavek 171. člena KZ-1, ki določa kaznivo dejanje spolnega nasilja. V zvezi s predlaganim novim odstavkom veljajo vse uvodne obrazložitve v zvezi s spremembami na področju kaznivih dejanj zoper spolno nedotakljivost in tudi obrazložitev </w:t>
      </w:r>
      <w:r w:rsidR="00F44D91">
        <w:rPr>
          <w:rFonts w:ascii="Arial" w:hAnsi="Arial" w:cs="Arial"/>
          <w:sz w:val="20"/>
          <w:szCs w:val="20"/>
        </w:rPr>
        <w:t>dopolnitev in sprememb 170. člena KZ-1.</w:t>
      </w:r>
      <w:r>
        <w:rPr>
          <w:rFonts w:ascii="Arial" w:hAnsi="Arial" w:cs="Arial"/>
          <w:sz w:val="20"/>
          <w:szCs w:val="20"/>
        </w:rPr>
        <w:t xml:space="preserve"> </w:t>
      </w:r>
    </w:p>
    <w:p w:rsidR="00F44D91" w:rsidRDefault="00F44D91" w:rsidP="00585352">
      <w:pPr>
        <w:spacing w:after="0" w:line="260" w:lineRule="atLeast"/>
        <w:jc w:val="both"/>
        <w:rPr>
          <w:rFonts w:ascii="Arial" w:hAnsi="Arial" w:cs="Arial"/>
          <w:sz w:val="20"/>
          <w:szCs w:val="20"/>
        </w:rPr>
      </w:pPr>
    </w:p>
    <w:p w:rsidR="00585352" w:rsidRPr="00BD2CF7" w:rsidRDefault="00585352" w:rsidP="00585352">
      <w:pPr>
        <w:spacing w:after="0" w:line="260" w:lineRule="atLeast"/>
        <w:jc w:val="both"/>
        <w:rPr>
          <w:rFonts w:ascii="Arial" w:hAnsi="Arial" w:cs="Arial"/>
          <w:sz w:val="20"/>
          <w:szCs w:val="20"/>
        </w:rPr>
      </w:pPr>
      <w:r w:rsidRPr="00BD2CF7">
        <w:rPr>
          <w:rFonts w:ascii="Arial" w:hAnsi="Arial" w:cs="Arial"/>
          <w:sz w:val="20"/>
          <w:szCs w:val="20"/>
        </w:rPr>
        <w:t>Znak »z izkoriščanjem njenega presenečenja« je inkriminaciji</w:t>
      </w:r>
      <w:r w:rsidR="0096130D">
        <w:rPr>
          <w:rFonts w:ascii="Arial" w:hAnsi="Arial" w:cs="Arial"/>
          <w:sz w:val="20"/>
          <w:szCs w:val="20"/>
        </w:rPr>
        <w:t xml:space="preserve"> »drugih spolnih dejanj« v predlaganem </w:t>
      </w:r>
      <w:r w:rsidR="00CA4EB2">
        <w:rPr>
          <w:rFonts w:ascii="Arial" w:hAnsi="Arial" w:cs="Arial"/>
          <w:sz w:val="20"/>
          <w:szCs w:val="20"/>
        </w:rPr>
        <w:t>novem prvem</w:t>
      </w:r>
      <w:r w:rsidR="0096130D">
        <w:rPr>
          <w:rFonts w:ascii="Arial" w:hAnsi="Arial" w:cs="Arial"/>
          <w:sz w:val="20"/>
          <w:szCs w:val="20"/>
        </w:rPr>
        <w:t xml:space="preserve"> odstavku </w:t>
      </w:r>
      <w:r w:rsidR="00CA4EB2">
        <w:rPr>
          <w:rFonts w:ascii="Arial" w:hAnsi="Arial" w:cs="Arial"/>
          <w:sz w:val="20"/>
          <w:szCs w:val="20"/>
        </w:rPr>
        <w:t>171.</w:t>
      </w:r>
      <w:r w:rsidR="0096130D">
        <w:rPr>
          <w:rFonts w:ascii="Arial" w:hAnsi="Arial" w:cs="Arial"/>
          <w:sz w:val="20"/>
          <w:szCs w:val="20"/>
        </w:rPr>
        <w:t xml:space="preserve"> člena</w:t>
      </w:r>
      <w:r w:rsidR="00CA4EB2">
        <w:rPr>
          <w:rFonts w:ascii="Arial" w:hAnsi="Arial" w:cs="Arial"/>
          <w:sz w:val="20"/>
          <w:szCs w:val="20"/>
        </w:rPr>
        <w:t xml:space="preserve"> KZ-1</w:t>
      </w:r>
      <w:r w:rsidRPr="00BD2CF7">
        <w:rPr>
          <w:rFonts w:ascii="Arial" w:hAnsi="Arial" w:cs="Arial"/>
          <w:sz w:val="20"/>
          <w:szCs w:val="20"/>
        </w:rPr>
        <w:t xml:space="preserve"> dodan glede na ugotovitve Empirične </w:t>
      </w:r>
      <w:r w:rsidR="00AB3AAB">
        <w:rPr>
          <w:rFonts w:ascii="Arial" w:hAnsi="Arial" w:cs="Arial"/>
          <w:sz w:val="20"/>
          <w:szCs w:val="20"/>
        </w:rPr>
        <w:t>študije</w:t>
      </w:r>
      <w:r w:rsidRPr="00BD2CF7">
        <w:rPr>
          <w:rFonts w:ascii="Arial" w:hAnsi="Arial" w:cs="Arial"/>
          <w:sz w:val="20"/>
          <w:szCs w:val="20"/>
        </w:rPr>
        <w:t>, da je del primerov, ki jih veljavni KZ-1 ne pokrije, tak, ko do upiranja žrtve ne pride zato, ker storilec s hitrostjo izrabi njeno presenečenje</w:t>
      </w:r>
      <w:r w:rsidR="00CA4EB2">
        <w:rPr>
          <w:rFonts w:ascii="Arial" w:hAnsi="Arial" w:cs="Arial"/>
          <w:sz w:val="20"/>
          <w:szCs w:val="20"/>
        </w:rPr>
        <w:t xml:space="preserve"> tako, da žrtev</w:t>
      </w:r>
      <w:r w:rsidRPr="00BD2CF7">
        <w:rPr>
          <w:rFonts w:ascii="Arial" w:hAnsi="Arial" w:cs="Arial"/>
          <w:sz w:val="20"/>
          <w:szCs w:val="20"/>
        </w:rPr>
        <w:t xml:space="preserve"> n</w:t>
      </w:r>
      <w:r w:rsidR="00CA4EB2">
        <w:rPr>
          <w:rFonts w:ascii="Arial" w:hAnsi="Arial" w:cs="Arial"/>
          <w:sz w:val="20"/>
          <w:szCs w:val="20"/>
        </w:rPr>
        <w:t>i</w:t>
      </w:r>
      <w:r w:rsidRPr="00BD2CF7">
        <w:rPr>
          <w:rFonts w:ascii="Arial" w:hAnsi="Arial" w:cs="Arial"/>
          <w:sz w:val="20"/>
          <w:szCs w:val="20"/>
        </w:rPr>
        <w:t xml:space="preserve"> sposobna izraziti nestrinjanj</w:t>
      </w:r>
      <w:r w:rsidR="00CA4EB2">
        <w:rPr>
          <w:rFonts w:ascii="Arial" w:hAnsi="Arial" w:cs="Arial"/>
          <w:sz w:val="20"/>
          <w:szCs w:val="20"/>
        </w:rPr>
        <w:t>a</w:t>
      </w:r>
      <w:r w:rsidR="001D1186">
        <w:rPr>
          <w:rFonts w:ascii="Arial" w:hAnsi="Arial" w:cs="Arial"/>
          <w:sz w:val="20"/>
          <w:szCs w:val="20"/>
        </w:rPr>
        <w:t>, saj se niti nima časa ne strinjati oziroma zavrniti.</w:t>
      </w:r>
    </w:p>
    <w:p w:rsidR="00585352" w:rsidRPr="00BD2CF7" w:rsidRDefault="00585352" w:rsidP="00585352">
      <w:pPr>
        <w:spacing w:after="0" w:line="260" w:lineRule="atLeast"/>
        <w:jc w:val="both"/>
        <w:rPr>
          <w:rFonts w:ascii="Arial" w:hAnsi="Arial" w:cs="Arial"/>
          <w:sz w:val="20"/>
          <w:szCs w:val="20"/>
        </w:rPr>
      </w:pPr>
    </w:p>
    <w:p w:rsidR="00104F9E" w:rsidRDefault="00585352" w:rsidP="00585352">
      <w:pPr>
        <w:spacing w:after="0" w:line="260" w:lineRule="atLeast"/>
        <w:jc w:val="both"/>
        <w:rPr>
          <w:rFonts w:ascii="Arial" w:hAnsi="Arial" w:cs="Arial"/>
          <w:sz w:val="20"/>
          <w:szCs w:val="20"/>
        </w:rPr>
      </w:pPr>
      <w:r w:rsidRPr="00BD2CF7">
        <w:rPr>
          <w:rFonts w:ascii="Arial" w:hAnsi="Arial" w:cs="Arial"/>
          <w:sz w:val="20"/>
          <w:szCs w:val="20"/>
        </w:rPr>
        <w:t>Z besedilom</w:t>
      </w:r>
      <w:r w:rsidR="00CA4EB2">
        <w:rPr>
          <w:rFonts w:ascii="Arial" w:hAnsi="Arial" w:cs="Arial"/>
          <w:sz w:val="20"/>
          <w:szCs w:val="20"/>
        </w:rPr>
        <w:t xml:space="preserve"> predlaganega novega</w:t>
      </w:r>
      <w:r w:rsidRPr="00BD2CF7">
        <w:rPr>
          <w:rFonts w:ascii="Arial" w:hAnsi="Arial" w:cs="Arial"/>
          <w:sz w:val="20"/>
          <w:szCs w:val="20"/>
        </w:rPr>
        <w:t xml:space="preserve"> odstavk</w:t>
      </w:r>
      <w:r w:rsidR="00CA4EB2">
        <w:rPr>
          <w:rFonts w:ascii="Arial" w:hAnsi="Arial" w:cs="Arial"/>
          <w:sz w:val="20"/>
          <w:szCs w:val="20"/>
        </w:rPr>
        <w:t>a</w:t>
      </w:r>
      <w:r w:rsidRPr="00BD2CF7">
        <w:rPr>
          <w:rFonts w:ascii="Arial" w:hAnsi="Arial" w:cs="Arial"/>
          <w:sz w:val="20"/>
          <w:szCs w:val="20"/>
        </w:rPr>
        <w:t xml:space="preserve"> so po vzoru veljavnih </w:t>
      </w:r>
      <w:smartTag w:uri="urn:schemas-microsoft-com:office:smarttags" w:element="metricconverter">
        <w:smartTagPr>
          <w:attr w:name="ProductID" w:val="170. in"/>
        </w:smartTagPr>
        <w:r w:rsidRPr="00BD2CF7">
          <w:rPr>
            <w:rFonts w:ascii="Arial" w:hAnsi="Arial" w:cs="Arial"/>
            <w:sz w:val="20"/>
            <w:szCs w:val="20"/>
          </w:rPr>
          <w:t>170. in</w:t>
        </w:r>
      </w:smartTag>
      <w:r w:rsidRPr="00BD2CF7">
        <w:rPr>
          <w:rFonts w:ascii="Arial" w:hAnsi="Arial" w:cs="Arial"/>
          <w:sz w:val="20"/>
          <w:szCs w:val="20"/>
        </w:rPr>
        <w:t xml:space="preserve"> 171. člena KZ-1 zajet</w:t>
      </w:r>
      <w:r w:rsidR="00CA4EB2">
        <w:rPr>
          <w:rFonts w:ascii="Arial" w:hAnsi="Arial" w:cs="Arial"/>
          <w:sz w:val="20"/>
          <w:szCs w:val="20"/>
        </w:rPr>
        <w:t>a</w:t>
      </w:r>
      <w:r w:rsidRPr="00BD2CF7">
        <w:rPr>
          <w:rFonts w:ascii="Arial" w:hAnsi="Arial" w:cs="Arial"/>
          <w:sz w:val="20"/>
          <w:szCs w:val="20"/>
        </w:rPr>
        <w:t xml:space="preserve"> tako druga spolna dejanja storilca z žrtvijo kot tudi žrtve s tretjo osebo ter spolna ravnanja / dejanja žrtve na sebi.</w:t>
      </w:r>
    </w:p>
    <w:p w:rsidR="00104F9E" w:rsidRDefault="00104F9E" w:rsidP="00585352">
      <w:pPr>
        <w:spacing w:after="0" w:line="260" w:lineRule="atLeast"/>
        <w:jc w:val="both"/>
        <w:rPr>
          <w:rFonts w:ascii="Arial" w:hAnsi="Arial" w:cs="Arial"/>
          <w:b/>
          <w:bCs/>
          <w:sz w:val="20"/>
          <w:szCs w:val="20"/>
        </w:rPr>
      </w:pPr>
      <w:r>
        <w:rPr>
          <w:rFonts w:ascii="Arial" w:hAnsi="Arial" w:cs="Arial"/>
          <w:b/>
          <w:bCs/>
          <w:sz w:val="20"/>
          <w:szCs w:val="20"/>
        </w:rPr>
        <w:t xml:space="preserve">K </w:t>
      </w:r>
      <w:r w:rsidR="006417F2">
        <w:rPr>
          <w:rFonts w:ascii="Arial" w:hAnsi="Arial" w:cs="Arial"/>
          <w:b/>
          <w:bCs/>
          <w:sz w:val="20"/>
          <w:szCs w:val="20"/>
        </w:rPr>
        <w:t>1</w:t>
      </w:r>
      <w:r w:rsidR="00B93983">
        <w:rPr>
          <w:rFonts w:ascii="Arial" w:hAnsi="Arial" w:cs="Arial"/>
          <w:b/>
          <w:bCs/>
          <w:sz w:val="20"/>
          <w:szCs w:val="20"/>
        </w:rPr>
        <w:t>4</w:t>
      </w:r>
      <w:r>
        <w:rPr>
          <w:rFonts w:ascii="Arial" w:hAnsi="Arial" w:cs="Arial"/>
          <w:b/>
          <w:bCs/>
          <w:sz w:val="20"/>
          <w:szCs w:val="20"/>
        </w:rPr>
        <w:t>. členu (172. člen KZ-1):</w:t>
      </w:r>
    </w:p>
    <w:p w:rsidR="00104F9E" w:rsidRDefault="00104F9E" w:rsidP="00585352">
      <w:pPr>
        <w:spacing w:after="0" w:line="260" w:lineRule="atLeast"/>
        <w:jc w:val="both"/>
        <w:rPr>
          <w:rFonts w:ascii="Arial" w:hAnsi="Arial" w:cs="Arial"/>
          <w:b/>
          <w:bCs/>
          <w:sz w:val="20"/>
          <w:szCs w:val="20"/>
        </w:rPr>
      </w:pPr>
    </w:p>
    <w:p w:rsidR="00104F9E" w:rsidRPr="00104F9E" w:rsidRDefault="00104F9E" w:rsidP="00585352">
      <w:pPr>
        <w:spacing w:after="0" w:line="260" w:lineRule="atLeast"/>
        <w:jc w:val="both"/>
        <w:rPr>
          <w:rFonts w:ascii="Arial" w:hAnsi="Arial" w:cs="Arial"/>
          <w:sz w:val="20"/>
          <w:szCs w:val="20"/>
        </w:rPr>
      </w:pPr>
      <w:r>
        <w:rPr>
          <w:rFonts w:ascii="Arial" w:hAnsi="Arial" w:cs="Arial"/>
          <w:sz w:val="20"/>
          <w:szCs w:val="20"/>
        </w:rPr>
        <w:t xml:space="preserve">Zaradi prenosa dela inkriminacije v nova prva odstavka </w:t>
      </w:r>
      <w:smartTag w:uri="urn:schemas-microsoft-com:office:smarttags" w:element="metricconverter">
        <w:smartTagPr>
          <w:attr w:name="ProductID" w:val="170. in"/>
        </w:smartTagPr>
        <w:r>
          <w:rPr>
            <w:rFonts w:ascii="Arial" w:hAnsi="Arial" w:cs="Arial"/>
            <w:sz w:val="20"/>
            <w:szCs w:val="20"/>
          </w:rPr>
          <w:t>170. in</w:t>
        </w:r>
      </w:smartTag>
      <w:r>
        <w:rPr>
          <w:rFonts w:ascii="Arial" w:hAnsi="Arial" w:cs="Arial"/>
          <w:sz w:val="20"/>
          <w:szCs w:val="20"/>
        </w:rPr>
        <w:t xml:space="preserve"> 171. člena KZ-1 je predlagano črtanje dela besedila prvega odstavka 172. člena KZ-1. </w:t>
      </w:r>
    </w:p>
    <w:p w:rsidR="00A50EE4" w:rsidRDefault="00A50EE4" w:rsidP="00585352">
      <w:pPr>
        <w:spacing w:after="0" w:line="260" w:lineRule="atLeast"/>
        <w:jc w:val="both"/>
        <w:rPr>
          <w:rFonts w:ascii="Arial" w:hAnsi="Arial" w:cs="Arial"/>
          <w:sz w:val="20"/>
          <w:szCs w:val="20"/>
        </w:rPr>
      </w:pPr>
    </w:p>
    <w:p w:rsidR="00A50EE4" w:rsidRDefault="00A50EE4" w:rsidP="00585352">
      <w:pPr>
        <w:spacing w:after="0" w:line="260" w:lineRule="atLeast"/>
        <w:jc w:val="both"/>
        <w:rPr>
          <w:rFonts w:ascii="Arial" w:hAnsi="Arial" w:cs="Arial"/>
          <w:sz w:val="20"/>
          <w:szCs w:val="20"/>
        </w:rPr>
      </w:pPr>
    </w:p>
    <w:p w:rsidR="00A50EE4" w:rsidRDefault="002D79BD" w:rsidP="00585352">
      <w:pPr>
        <w:spacing w:after="0" w:line="260" w:lineRule="atLeast"/>
        <w:jc w:val="both"/>
        <w:rPr>
          <w:rFonts w:ascii="Arial" w:hAnsi="Arial" w:cs="Arial"/>
          <w:b/>
          <w:bCs/>
          <w:sz w:val="20"/>
          <w:szCs w:val="20"/>
        </w:rPr>
      </w:pPr>
      <w:r>
        <w:rPr>
          <w:rFonts w:ascii="Arial" w:hAnsi="Arial" w:cs="Arial"/>
          <w:b/>
          <w:bCs/>
          <w:sz w:val="20"/>
          <w:szCs w:val="20"/>
        </w:rPr>
        <w:t>K 1</w:t>
      </w:r>
      <w:r w:rsidR="00B93983">
        <w:rPr>
          <w:rFonts w:ascii="Arial" w:hAnsi="Arial" w:cs="Arial"/>
          <w:b/>
          <w:bCs/>
          <w:sz w:val="20"/>
          <w:szCs w:val="20"/>
        </w:rPr>
        <w:t>5</w:t>
      </w:r>
      <w:r w:rsidR="00A50EE4">
        <w:rPr>
          <w:rFonts w:ascii="Arial" w:hAnsi="Arial" w:cs="Arial"/>
          <w:b/>
          <w:bCs/>
          <w:sz w:val="20"/>
          <w:szCs w:val="20"/>
        </w:rPr>
        <w:t>. členu (176. člen KZ-1):</w:t>
      </w:r>
    </w:p>
    <w:bookmarkEnd w:id="8"/>
    <w:p w:rsidR="00AD1E5E" w:rsidRDefault="00AD1E5E" w:rsidP="00AD1E5E">
      <w:pPr>
        <w:spacing w:after="0" w:line="260" w:lineRule="atLeast"/>
        <w:jc w:val="both"/>
        <w:rPr>
          <w:rFonts w:ascii="Arial" w:hAnsi="Arial" w:cs="Arial"/>
          <w:b/>
          <w:bCs/>
          <w:sz w:val="20"/>
          <w:szCs w:val="20"/>
        </w:rPr>
      </w:pPr>
    </w:p>
    <w:p w:rsidR="000D15A6" w:rsidRDefault="00B91032" w:rsidP="00AD1E5E">
      <w:pPr>
        <w:spacing w:after="0" w:line="260" w:lineRule="atLeast"/>
        <w:jc w:val="both"/>
        <w:rPr>
          <w:rFonts w:ascii="Arial" w:hAnsi="Arial" w:cs="Arial"/>
          <w:sz w:val="20"/>
          <w:szCs w:val="20"/>
        </w:rPr>
      </w:pPr>
      <w:r>
        <w:rPr>
          <w:rFonts w:ascii="Arial" w:hAnsi="Arial" w:cs="Arial"/>
          <w:sz w:val="20"/>
          <w:szCs w:val="20"/>
        </w:rPr>
        <w:t>Predlagana je dopolnitev 176. člena KZ-1 z novim petim odstavkom</w:t>
      </w:r>
      <w:r w:rsidR="000D15A6">
        <w:rPr>
          <w:rFonts w:ascii="Arial" w:hAnsi="Arial" w:cs="Arial"/>
          <w:sz w:val="20"/>
          <w:szCs w:val="20"/>
        </w:rPr>
        <w:t>, ki po vzoru petega odstavka 173. člena KZ-1 določa izključitev protipravnosti za nekatere oblike kaznivega dejanja prikazovanja, izdelave, posesti in posredovanja pornografskega gradiva, določene v tretjem odstavku 176. člena KZ-1.</w:t>
      </w:r>
    </w:p>
    <w:p w:rsidR="00AD5D6B" w:rsidRDefault="00AD5D6B" w:rsidP="00AD1E5E">
      <w:pPr>
        <w:spacing w:after="0" w:line="260" w:lineRule="atLeast"/>
        <w:jc w:val="both"/>
        <w:rPr>
          <w:rFonts w:ascii="Arial" w:hAnsi="Arial" w:cs="Arial"/>
          <w:sz w:val="20"/>
          <w:szCs w:val="20"/>
        </w:rPr>
      </w:pPr>
    </w:p>
    <w:p w:rsidR="000704CF" w:rsidRPr="00FA0143" w:rsidRDefault="000704CF" w:rsidP="00AD5D6B">
      <w:pPr>
        <w:tabs>
          <w:tab w:val="left" w:pos="180"/>
        </w:tabs>
        <w:spacing w:after="0" w:line="260" w:lineRule="atLeast"/>
        <w:jc w:val="both"/>
        <w:rPr>
          <w:rFonts w:ascii="Arial" w:hAnsi="Arial"/>
          <w:color w:val="000000"/>
          <w:sz w:val="20"/>
          <w:szCs w:val="20"/>
          <w:lang w:eastAsia="sl-SI"/>
        </w:rPr>
      </w:pPr>
      <w:r w:rsidRPr="00FA0143">
        <w:rPr>
          <w:rFonts w:ascii="Arial" w:hAnsi="Arial"/>
          <w:color w:val="000000"/>
          <w:sz w:val="20"/>
          <w:szCs w:val="20"/>
          <w:lang w:eastAsia="sl-SI"/>
        </w:rPr>
        <w:t xml:space="preserve">V skladu s 173. členom KZ-1 je mladoletna oseba, ki je dopolnila petnajst let starosti, </w:t>
      </w:r>
      <w:r w:rsidR="00AD5D6B" w:rsidRPr="00FA0143">
        <w:rPr>
          <w:rFonts w:ascii="Arial" w:hAnsi="Arial"/>
          <w:color w:val="000000"/>
          <w:sz w:val="20"/>
          <w:szCs w:val="20"/>
          <w:lang w:eastAsia="sl-SI"/>
        </w:rPr>
        <w:t>polno privolitveno sposob</w:t>
      </w:r>
      <w:r w:rsidRPr="00FA0143">
        <w:rPr>
          <w:rFonts w:ascii="Arial" w:hAnsi="Arial"/>
          <w:color w:val="000000"/>
          <w:sz w:val="20"/>
          <w:szCs w:val="20"/>
          <w:lang w:eastAsia="sl-SI"/>
        </w:rPr>
        <w:t>e</w:t>
      </w:r>
      <w:r w:rsidR="00AD5D6B" w:rsidRPr="00FA0143">
        <w:rPr>
          <w:rFonts w:ascii="Arial" w:hAnsi="Arial"/>
          <w:color w:val="000000"/>
          <w:sz w:val="20"/>
          <w:szCs w:val="20"/>
          <w:lang w:eastAsia="sl-SI"/>
        </w:rPr>
        <w:t>n subjekt spolnosti</w:t>
      </w:r>
      <w:r w:rsidR="00FA0143">
        <w:rPr>
          <w:rFonts w:ascii="Arial" w:hAnsi="Arial"/>
          <w:color w:val="000000"/>
          <w:sz w:val="20"/>
          <w:szCs w:val="20"/>
          <w:lang w:eastAsia="sl-SI"/>
        </w:rPr>
        <w:t>, ki se lahko samostojno odloča o spolnem občevanju in drugih spolnih dejanjih. Hkrati pa glede na 176. člen KZ-1 mladoletna oseba do dopolnjenega osemnajstega leta starosti ne more veljavno privoliti v upodobitev v pornografskem ali drugačnem seksualnem gradivu.</w:t>
      </w:r>
      <w:r w:rsidR="00AD5D6B" w:rsidRPr="00FA0143">
        <w:rPr>
          <w:rFonts w:ascii="Arial" w:hAnsi="Arial"/>
          <w:color w:val="000000"/>
          <w:sz w:val="20"/>
          <w:szCs w:val="20"/>
          <w:lang w:eastAsia="sl-SI"/>
        </w:rPr>
        <w:t xml:space="preserve"> </w:t>
      </w:r>
    </w:p>
    <w:p w:rsidR="000704CF" w:rsidRPr="00FA0143" w:rsidRDefault="000704CF" w:rsidP="00AD5D6B">
      <w:pPr>
        <w:tabs>
          <w:tab w:val="left" w:pos="180"/>
        </w:tabs>
        <w:spacing w:after="0" w:line="260" w:lineRule="atLeast"/>
        <w:jc w:val="both"/>
        <w:rPr>
          <w:rFonts w:ascii="Arial" w:hAnsi="Arial"/>
          <w:color w:val="000000"/>
          <w:sz w:val="20"/>
          <w:szCs w:val="20"/>
          <w:lang w:eastAsia="sl-SI"/>
        </w:rPr>
      </w:pPr>
    </w:p>
    <w:p w:rsidR="00AD5D6B" w:rsidRPr="003F0CD8" w:rsidRDefault="003F0CD8" w:rsidP="00AD5D6B">
      <w:pPr>
        <w:tabs>
          <w:tab w:val="left" w:pos="180"/>
        </w:tabs>
        <w:spacing w:after="0" w:line="260" w:lineRule="atLeast"/>
        <w:jc w:val="both"/>
        <w:rPr>
          <w:rFonts w:ascii="Arial" w:hAnsi="Arial"/>
          <w:color w:val="000000"/>
          <w:sz w:val="20"/>
          <w:szCs w:val="20"/>
          <w:lang w:eastAsia="sl-SI"/>
        </w:rPr>
      </w:pPr>
      <w:r w:rsidRPr="003F0CD8">
        <w:rPr>
          <w:rFonts w:ascii="Arial" w:hAnsi="Arial"/>
          <w:color w:val="000000"/>
          <w:sz w:val="20"/>
          <w:szCs w:val="20"/>
          <w:lang w:eastAsia="sl-SI"/>
        </w:rPr>
        <w:t>Predlagana ureditev v novem petem odstavku 176. člena KZ-1 izhaja iz spoznanj, da</w:t>
      </w:r>
      <w:r w:rsidR="00AD5D6B" w:rsidRPr="003F0CD8">
        <w:rPr>
          <w:rFonts w:ascii="Arial" w:hAnsi="Arial"/>
          <w:color w:val="000000"/>
          <w:sz w:val="20"/>
          <w:szCs w:val="20"/>
          <w:lang w:eastAsia="sl-SI"/>
        </w:rPr>
        <w:t xml:space="preserve"> spolno dozorevanje in pravilno razumevanje spolnosti ni linearno,</w:t>
      </w:r>
      <w:r w:rsidRPr="003F0CD8">
        <w:rPr>
          <w:rFonts w:ascii="Arial" w:hAnsi="Arial"/>
          <w:color w:val="000000"/>
          <w:sz w:val="20"/>
          <w:szCs w:val="20"/>
          <w:lang w:eastAsia="sl-SI"/>
        </w:rPr>
        <w:t xml:space="preserve"> saj je</w:t>
      </w:r>
      <w:r w:rsidR="00AD5D6B" w:rsidRPr="003F0CD8">
        <w:rPr>
          <w:rFonts w:ascii="Arial" w:hAnsi="Arial"/>
          <w:color w:val="000000"/>
          <w:sz w:val="20"/>
          <w:szCs w:val="20"/>
          <w:lang w:eastAsia="sl-SI"/>
        </w:rPr>
        <w:t xml:space="preserve"> odvisno od bioloških in socialnih okoliščin. Mera neodvisnosti in spolne samoodločbe se premika postopno in</w:t>
      </w:r>
      <w:r w:rsidRPr="003F0CD8">
        <w:rPr>
          <w:rFonts w:ascii="Arial" w:hAnsi="Arial"/>
          <w:color w:val="000000"/>
          <w:sz w:val="20"/>
          <w:szCs w:val="20"/>
          <w:lang w:eastAsia="sl-SI"/>
        </w:rPr>
        <w:t xml:space="preserve"> pri različnih osebah</w:t>
      </w:r>
      <w:r w:rsidR="00AD5D6B" w:rsidRPr="003F0CD8">
        <w:rPr>
          <w:rFonts w:ascii="Arial" w:hAnsi="Arial"/>
          <w:color w:val="000000"/>
          <w:sz w:val="20"/>
          <w:szCs w:val="20"/>
          <w:lang w:eastAsia="sl-SI"/>
        </w:rPr>
        <w:t xml:space="preserve"> različno,</w:t>
      </w:r>
      <w:r w:rsidRPr="003F0CD8">
        <w:rPr>
          <w:rFonts w:ascii="Arial" w:hAnsi="Arial"/>
          <w:color w:val="000000"/>
          <w:sz w:val="20"/>
          <w:szCs w:val="20"/>
          <w:lang w:eastAsia="sl-SI"/>
        </w:rPr>
        <w:t xml:space="preserve"> enako</w:t>
      </w:r>
      <w:r w:rsidR="00AD5D6B" w:rsidRPr="003F0CD8">
        <w:rPr>
          <w:rFonts w:ascii="Arial" w:hAnsi="Arial"/>
          <w:color w:val="000000"/>
          <w:sz w:val="20"/>
          <w:szCs w:val="20"/>
          <w:lang w:eastAsia="sl-SI"/>
        </w:rPr>
        <w:t xml:space="preserve"> pa tudi legitimnost prepovedi v smislu doktrine pojemajočih starševskih in družbenih pravic pri odločanju, kaj mladi ljudje lahko delajo na področju spolnosti in v kakšnih primerih naj bi zaradi kršitev bili celo kazensko preganjani. </w:t>
      </w:r>
    </w:p>
    <w:p w:rsidR="003F0CD8" w:rsidRDefault="003F0CD8" w:rsidP="00AD5D6B">
      <w:pPr>
        <w:tabs>
          <w:tab w:val="left" w:pos="180"/>
        </w:tabs>
        <w:spacing w:after="0" w:line="260" w:lineRule="atLeast"/>
        <w:jc w:val="both"/>
        <w:rPr>
          <w:rFonts w:ascii="Arial" w:hAnsi="Arial"/>
          <w:color w:val="000000"/>
          <w:sz w:val="20"/>
          <w:szCs w:val="20"/>
          <w:highlight w:val="yellow"/>
          <w:lang w:eastAsia="sl-SI"/>
        </w:rPr>
      </w:pPr>
    </w:p>
    <w:p w:rsidR="00341B14" w:rsidRPr="00020D44" w:rsidRDefault="00023D35" w:rsidP="00023D35">
      <w:pPr>
        <w:spacing w:after="0" w:line="260" w:lineRule="atLeast"/>
        <w:jc w:val="both"/>
        <w:rPr>
          <w:rFonts w:ascii="Arial" w:hAnsi="Arial" w:cs="Arial"/>
          <w:sz w:val="20"/>
          <w:szCs w:val="20"/>
        </w:rPr>
      </w:pPr>
      <w:r>
        <w:rPr>
          <w:rFonts w:ascii="Arial" w:hAnsi="Arial" w:cs="Arial"/>
          <w:sz w:val="20"/>
          <w:szCs w:val="20"/>
        </w:rPr>
        <w:t xml:space="preserve">Glede na navedeno predlagani novi peti odstavek 176. člena KZ-1 določa, da dejanje iz tretjega odstavka istega člena v delu, ki pomeni pridobivanje, proizvodnjo, posedovanje in pridobivanje </w:t>
      </w:r>
      <w:r>
        <w:rPr>
          <w:rFonts w:ascii="Arial" w:hAnsi="Arial" w:cs="Arial"/>
          <w:sz w:val="20"/>
          <w:szCs w:val="20"/>
        </w:rPr>
        <w:lastRenderedPageBreak/>
        <w:t xml:space="preserve">dostopa s sredstvi informacijsko komunikacijske tehnologije do pornografskega ali drugačnega seksualnega gradiva, ni protipravno, če je bilo storjeno med (mladoletnimi?) osebami primerljive starosti in ustreza stopnji njihove duševne in telesne zrelosti ter prikazuje take osebe. </w:t>
      </w:r>
      <w:r w:rsidRPr="00020D44">
        <w:rPr>
          <w:rFonts w:ascii="Arial" w:hAnsi="Arial" w:cs="Arial"/>
          <w:sz w:val="20"/>
          <w:szCs w:val="20"/>
        </w:rPr>
        <w:t>V kolikor v novem odstavku osebe opredelimo kot mladoletne, bo izključitev protipravnosti veljala le, če bo šlo za ravnanje dveh oseb, mlajših od osemnajst let</w:t>
      </w:r>
      <w:r w:rsidR="00341B14" w:rsidRPr="00020D44">
        <w:rPr>
          <w:rFonts w:ascii="Arial" w:hAnsi="Arial" w:cs="Arial"/>
          <w:sz w:val="20"/>
          <w:szCs w:val="20"/>
        </w:rPr>
        <w:t>, ne pa na primer v položaju, ko bi bila ena oseba (ki je na sliki ali drugem gradivu) stara sedemnajst let, druga (ki poseduje sliko ali gradivo) pa devetnajst.</w:t>
      </w:r>
    </w:p>
    <w:p w:rsidR="00341B14" w:rsidRPr="00020D44" w:rsidRDefault="00341B14" w:rsidP="00023D35">
      <w:pPr>
        <w:spacing w:after="0" w:line="260" w:lineRule="atLeast"/>
        <w:jc w:val="both"/>
        <w:rPr>
          <w:rFonts w:ascii="Arial" w:hAnsi="Arial" w:cs="Arial"/>
          <w:sz w:val="20"/>
          <w:szCs w:val="20"/>
        </w:rPr>
      </w:pPr>
    </w:p>
    <w:p w:rsidR="00F86662" w:rsidRDefault="00341B14" w:rsidP="00023D35">
      <w:pPr>
        <w:spacing w:after="0" w:line="260" w:lineRule="atLeast"/>
        <w:jc w:val="both"/>
        <w:rPr>
          <w:rFonts w:ascii="Arial" w:hAnsi="Arial" w:cs="Arial"/>
          <w:sz w:val="20"/>
          <w:szCs w:val="20"/>
        </w:rPr>
      </w:pPr>
      <w:r w:rsidRPr="00341B14">
        <w:rPr>
          <w:rFonts w:ascii="Arial" w:hAnsi="Arial" w:cs="Arial"/>
          <w:sz w:val="20"/>
          <w:szCs w:val="20"/>
        </w:rPr>
        <w:t>Ob tem je pomembno, da predlagana izključitev protipravnosti ne</w:t>
      </w:r>
      <w:r>
        <w:rPr>
          <w:rFonts w:ascii="Arial" w:hAnsi="Arial" w:cs="Arial"/>
          <w:sz w:val="20"/>
          <w:szCs w:val="20"/>
        </w:rPr>
        <w:t xml:space="preserve"> bo</w:t>
      </w:r>
      <w:r w:rsidRPr="00341B14">
        <w:rPr>
          <w:rFonts w:ascii="Arial" w:hAnsi="Arial" w:cs="Arial"/>
          <w:sz w:val="20"/>
          <w:szCs w:val="20"/>
        </w:rPr>
        <w:t xml:space="preserve"> velja</w:t>
      </w:r>
      <w:r>
        <w:rPr>
          <w:rFonts w:ascii="Arial" w:hAnsi="Arial" w:cs="Arial"/>
          <w:sz w:val="20"/>
          <w:szCs w:val="20"/>
        </w:rPr>
        <w:t>la</w:t>
      </w:r>
      <w:r w:rsidRPr="00341B14">
        <w:rPr>
          <w:rFonts w:ascii="Arial" w:hAnsi="Arial" w:cs="Arial"/>
          <w:sz w:val="20"/>
          <w:szCs w:val="20"/>
        </w:rPr>
        <w:t xml:space="preserve"> v zvezi z drugim odstavkom 176. člena KZ-1 (pridobivanje mladoletnih oseb s silo, grožnjo, zlorabo in podobno) in tudi ne v zvezi z vsemi izvršitvenimi oblikami iz tretjega odstavka</w:t>
      </w:r>
      <w:r>
        <w:rPr>
          <w:rFonts w:ascii="Arial" w:hAnsi="Arial" w:cs="Arial"/>
          <w:sz w:val="20"/>
          <w:szCs w:val="20"/>
        </w:rPr>
        <w:t>.</w:t>
      </w:r>
      <w:r w:rsidR="00F86662">
        <w:rPr>
          <w:rFonts w:ascii="Arial" w:hAnsi="Arial" w:cs="Arial"/>
          <w:sz w:val="20"/>
          <w:szCs w:val="20"/>
        </w:rPr>
        <w:t xml:space="preserve"> </w:t>
      </w:r>
    </w:p>
    <w:p w:rsidR="00F86662" w:rsidRDefault="00F86662" w:rsidP="00023D35">
      <w:pPr>
        <w:spacing w:after="0" w:line="260" w:lineRule="atLeast"/>
        <w:jc w:val="both"/>
        <w:rPr>
          <w:rFonts w:ascii="Arial" w:hAnsi="Arial" w:cs="Arial"/>
          <w:sz w:val="20"/>
          <w:szCs w:val="20"/>
        </w:rPr>
      </w:pPr>
    </w:p>
    <w:p w:rsidR="00F86662" w:rsidRDefault="00F86662" w:rsidP="00023D35">
      <w:pPr>
        <w:spacing w:after="0" w:line="260" w:lineRule="atLeast"/>
        <w:jc w:val="both"/>
        <w:rPr>
          <w:rFonts w:ascii="Arial" w:hAnsi="Arial" w:cs="Arial"/>
          <w:sz w:val="20"/>
          <w:szCs w:val="20"/>
        </w:rPr>
      </w:pPr>
      <w:r>
        <w:rPr>
          <w:rFonts w:ascii="Arial" w:hAnsi="Arial" w:cs="Arial"/>
          <w:sz w:val="20"/>
          <w:szCs w:val="20"/>
        </w:rPr>
        <w:t>Izključitev protipravnosti tako ne bo veljala za razširjanje, prodajo, uvoz, izvoz ali drugačno ponujanje pornografskega ali drugače seksualnega gradiva, ki prikazuje mladoletne osebe.</w:t>
      </w:r>
      <w:r w:rsidR="00341B14">
        <w:rPr>
          <w:rFonts w:ascii="Arial" w:hAnsi="Arial" w:cs="Arial"/>
          <w:sz w:val="20"/>
          <w:szCs w:val="20"/>
        </w:rPr>
        <w:t xml:space="preserve"> </w:t>
      </w:r>
    </w:p>
    <w:p w:rsidR="00F86662" w:rsidRDefault="00F86662" w:rsidP="00023D35">
      <w:pPr>
        <w:spacing w:after="0" w:line="260" w:lineRule="atLeast"/>
        <w:jc w:val="both"/>
        <w:rPr>
          <w:rFonts w:ascii="Arial" w:hAnsi="Arial" w:cs="Arial"/>
          <w:sz w:val="20"/>
          <w:szCs w:val="20"/>
        </w:rPr>
      </w:pPr>
    </w:p>
    <w:p w:rsidR="00023D35" w:rsidRPr="00341B14" w:rsidRDefault="00341B14" w:rsidP="00023D35">
      <w:pPr>
        <w:spacing w:after="0" w:line="260" w:lineRule="atLeast"/>
        <w:jc w:val="both"/>
        <w:rPr>
          <w:rFonts w:ascii="Arial" w:hAnsi="Arial" w:cs="Arial"/>
          <w:sz w:val="20"/>
          <w:szCs w:val="20"/>
        </w:rPr>
      </w:pPr>
      <w:r>
        <w:rPr>
          <w:rFonts w:ascii="Arial" w:hAnsi="Arial" w:cs="Arial"/>
          <w:sz w:val="20"/>
          <w:szCs w:val="20"/>
        </w:rPr>
        <w:t>V skladu s predlogom bo</w:t>
      </w:r>
      <w:r w:rsidR="00F86662">
        <w:rPr>
          <w:rFonts w:ascii="Arial" w:hAnsi="Arial" w:cs="Arial"/>
          <w:sz w:val="20"/>
          <w:szCs w:val="20"/>
        </w:rPr>
        <w:t xml:space="preserve"> torej</w:t>
      </w:r>
      <w:r>
        <w:rPr>
          <w:rFonts w:ascii="Arial" w:hAnsi="Arial" w:cs="Arial"/>
          <w:sz w:val="20"/>
          <w:szCs w:val="20"/>
        </w:rPr>
        <w:t xml:space="preserve"> izključitev protipravno</w:t>
      </w:r>
      <w:r w:rsidR="00F86662">
        <w:rPr>
          <w:rFonts w:ascii="Arial" w:hAnsi="Arial" w:cs="Arial"/>
          <w:sz w:val="20"/>
          <w:szCs w:val="20"/>
        </w:rPr>
        <w:t>sti</w:t>
      </w:r>
      <w:r>
        <w:rPr>
          <w:rFonts w:ascii="Arial" w:hAnsi="Arial" w:cs="Arial"/>
          <w:sz w:val="20"/>
          <w:szCs w:val="20"/>
        </w:rPr>
        <w:t xml:space="preserve"> veljala le v zvezi s pridobivanjem, proizvodnjo</w:t>
      </w:r>
      <w:r w:rsidR="00F86662">
        <w:rPr>
          <w:rFonts w:ascii="Arial" w:hAnsi="Arial" w:cs="Arial"/>
          <w:sz w:val="20"/>
          <w:szCs w:val="20"/>
        </w:rPr>
        <w:t xml:space="preserve">, posedovanjem in pridobivanjem elektronskega dostopa, če bo storjeno med (mladoletnimi) osebami primerljive starosti, če bo prikazano gradivo ustrezalo stopnji duševne in telesne zrelosti teh oseb in bo tudi prikazovalo take osebe. </w:t>
      </w:r>
      <w:r>
        <w:rPr>
          <w:rFonts w:ascii="Arial" w:hAnsi="Arial" w:cs="Arial"/>
          <w:sz w:val="20"/>
          <w:szCs w:val="20"/>
        </w:rPr>
        <w:t xml:space="preserve"> </w:t>
      </w:r>
      <w:r w:rsidR="00023D35" w:rsidRPr="00341B14">
        <w:rPr>
          <w:rFonts w:ascii="Arial" w:hAnsi="Arial" w:cs="Arial"/>
          <w:sz w:val="20"/>
          <w:szCs w:val="20"/>
        </w:rPr>
        <w:t xml:space="preserve"> </w:t>
      </w:r>
    </w:p>
    <w:p w:rsidR="00023D35" w:rsidRPr="00023D35" w:rsidRDefault="00023D35" w:rsidP="00AD5D6B">
      <w:pPr>
        <w:tabs>
          <w:tab w:val="left" w:pos="180"/>
        </w:tabs>
        <w:spacing w:after="0" w:line="260" w:lineRule="atLeast"/>
        <w:jc w:val="both"/>
        <w:rPr>
          <w:rFonts w:ascii="Arial" w:hAnsi="Arial"/>
          <w:color w:val="000000"/>
          <w:sz w:val="20"/>
          <w:szCs w:val="20"/>
          <w:highlight w:val="yellow"/>
          <w:lang w:eastAsia="sl-SI"/>
        </w:rPr>
      </w:pPr>
    </w:p>
    <w:p w:rsidR="00AD5D6B" w:rsidRPr="00023D35" w:rsidRDefault="00F86662" w:rsidP="00AD5D6B">
      <w:pPr>
        <w:tabs>
          <w:tab w:val="left" w:pos="180"/>
        </w:tabs>
        <w:spacing w:after="0" w:line="260" w:lineRule="atLeast"/>
        <w:jc w:val="both"/>
        <w:rPr>
          <w:rFonts w:ascii="Arial" w:hAnsi="Arial"/>
          <w:color w:val="000000"/>
          <w:sz w:val="20"/>
          <w:szCs w:val="20"/>
          <w:lang w:eastAsia="sl-SI"/>
        </w:rPr>
      </w:pPr>
      <w:r>
        <w:rPr>
          <w:rFonts w:ascii="Arial" w:hAnsi="Arial"/>
          <w:color w:val="000000"/>
          <w:sz w:val="20"/>
          <w:szCs w:val="20"/>
          <w:lang w:eastAsia="sl-SI"/>
        </w:rPr>
        <w:t>S</w:t>
      </w:r>
      <w:r w:rsidR="00AD5D6B" w:rsidRPr="00023D35">
        <w:rPr>
          <w:rFonts w:ascii="Arial" w:hAnsi="Arial"/>
          <w:color w:val="000000"/>
          <w:sz w:val="20"/>
          <w:szCs w:val="20"/>
          <w:lang w:eastAsia="sl-SI"/>
        </w:rPr>
        <w:t xml:space="preserve"> predlagano rešitvijo</w:t>
      </w:r>
      <w:r>
        <w:rPr>
          <w:rFonts w:ascii="Arial" w:hAnsi="Arial"/>
          <w:color w:val="000000"/>
          <w:sz w:val="20"/>
          <w:szCs w:val="20"/>
          <w:lang w:eastAsia="sl-SI"/>
        </w:rPr>
        <w:t xml:space="preserve"> se</w:t>
      </w:r>
      <w:r w:rsidR="00AD5D6B" w:rsidRPr="00023D35">
        <w:rPr>
          <w:rFonts w:ascii="Arial" w:hAnsi="Arial"/>
          <w:color w:val="000000"/>
          <w:sz w:val="20"/>
          <w:szCs w:val="20"/>
          <w:lang w:eastAsia="sl-SI"/>
        </w:rPr>
        <w:t xml:space="preserve"> sodišču omogoča, da v skladu z načelom zakonitosti na ustrezni in jasni pravni podlagi izključi protipravnost dejanj, ki so zgolj formalno protipravna, dejansko pa v razvojnem smislu  legitimna, zato njihovo obravnavanje pred policijo,</w:t>
      </w:r>
      <w:r>
        <w:rPr>
          <w:rFonts w:ascii="Arial" w:hAnsi="Arial"/>
          <w:color w:val="000000"/>
          <w:sz w:val="20"/>
          <w:szCs w:val="20"/>
          <w:lang w:eastAsia="sl-SI"/>
        </w:rPr>
        <w:t xml:space="preserve"> državnim</w:t>
      </w:r>
      <w:r w:rsidR="00AD5D6B" w:rsidRPr="00023D35">
        <w:rPr>
          <w:rFonts w:ascii="Arial" w:hAnsi="Arial"/>
          <w:color w:val="000000"/>
          <w:sz w:val="20"/>
          <w:szCs w:val="20"/>
          <w:lang w:eastAsia="sl-SI"/>
        </w:rPr>
        <w:t xml:space="preserve"> tožilstvom in sodiščem lahko povzroči le škodljive posledice zaradi stigmatizacije, ki je povezana s kazenskim obravnavanjem.</w:t>
      </w:r>
    </w:p>
    <w:p w:rsidR="00AD5D6B" w:rsidRPr="00AD5D6B" w:rsidRDefault="00AD5D6B" w:rsidP="00AD5D6B">
      <w:pPr>
        <w:tabs>
          <w:tab w:val="left" w:pos="180"/>
        </w:tabs>
        <w:spacing w:after="0" w:line="260" w:lineRule="atLeast"/>
        <w:jc w:val="both"/>
        <w:rPr>
          <w:rFonts w:ascii="Arial" w:hAnsi="Arial"/>
          <w:color w:val="000000"/>
          <w:sz w:val="20"/>
          <w:szCs w:val="20"/>
          <w:highlight w:val="yellow"/>
          <w:lang w:eastAsia="sl-SI"/>
        </w:rPr>
      </w:pPr>
    </w:p>
    <w:p w:rsidR="00AD5D6B" w:rsidRPr="00AD5D6B" w:rsidRDefault="00AD5D6B" w:rsidP="00AD5D6B">
      <w:pPr>
        <w:tabs>
          <w:tab w:val="left" w:pos="180"/>
        </w:tabs>
        <w:spacing w:after="0" w:line="260" w:lineRule="atLeast"/>
        <w:jc w:val="both"/>
        <w:rPr>
          <w:rFonts w:ascii="Arial" w:hAnsi="Arial" w:cs="Arial"/>
          <w:sz w:val="20"/>
          <w:szCs w:val="20"/>
        </w:rPr>
      </w:pPr>
      <w:r w:rsidRPr="00F86662">
        <w:rPr>
          <w:rFonts w:ascii="Arial" w:hAnsi="Arial"/>
          <w:color w:val="000000"/>
          <w:sz w:val="20"/>
          <w:szCs w:val="20"/>
          <w:lang w:eastAsia="sl-SI"/>
        </w:rPr>
        <w:t>Merilo, ki mora voditi organe kazenskega pravosodja pri presoji dopustnosti oziroma protipravnosti, je po eni strani primerljiva starost (obeh udeležencev), po drugi pa primernost (tej starosti in telesni ter duševni zrelosti)</w:t>
      </w:r>
      <w:r w:rsidRPr="00F86662">
        <w:rPr>
          <w:sz w:val="20"/>
          <w:szCs w:val="20"/>
        </w:rPr>
        <w:t xml:space="preserve"> </w:t>
      </w:r>
      <w:r w:rsidRPr="00F86662">
        <w:rPr>
          <w:rFonts w:ascii="Arial" w:hAnsi="Arial" w:cs="Arial"/>
          <w:sz w:val="20"/>
          <w:szCs w:val="20"/>
        </w:rPr>
        <w:t xml:space="preserve">uporabljene vrste </w:t>
      </w:r>
      <w:r w:rsidR="00F86662">
        <w:rPr>
          <w:rFonts w:ascii="Arial" w:hAnsi="Arial" w:cs="Arial"/>
          <w:sz w:val="20"/>
          <w:szCs w:val="20"/>
        </w:rPr>
        <w:t>upodobitve v gradivu (na primer fotografija)</w:t>
      </w:r>
      <w:r w:rsidRPr="00F86662">
        <w:rPr>
          <w:rFonts w:ascii="Arial" w:hAnsi="Arial" w:cs="Arial"/>
          <w:sz w:val="20"/>
          <w:szCs w:val="20"/>
        </w:rPr>
        <w:t>. V primeru, če tako ravnovesje obstaja, ni podano razmerje podrejenosti, ki bi izključevalo sposobnost razumne in trdne privolitve (enega oziroma obeh) in zato ni legitimne podlage za poseganje države v taka dejanja, ki morajo šteti za dopustna. Predlagani pristop hkrati omogoča obravnavanje enakih primerov na enak način, pri čemer enakost ne izhaja iz absolutne starostne meje, ampak iz sposobnosti osebe, da oblikuje in jasno izrazi svojo voljo in jo v teh mejah tudi uresniči.</w:t>
      </w:r>
      <w:r w:rsidRPr="00AD5D6B">
        <w:rPr>
          <w:rFonts w:ascii="Arial" w:hAnsi="Arial" w:cs="Arial"/>
          <w:sz w:val="20"/>
          <w:szCs w:val="20"/>
        </w:rPr>
        <w:t xml:space="preserve"> </w:t>
      </w:r>
    </w:p>
    <w:p w:rsidR="00AD1E5E" w:rsidRDefault="00AD1E5E" w:rsidP="00585352">
      <w:pPr>
        <w:spacing w:after="0" w:line="260" w:lineRule="atLeast"/>
        <w:jc w:val="both"/>
        <w:rPr>
          <w:rFonts w:ascii="Arial" w:hAnsi="Arial" w:cs="Arial"/>
          <w:sz w:val="20"/>
          <w:szCs w:val="20"/>
        </w:rPr>
      </w:pPr>
    </w:p>
    <w:p w:rsidR="00585352" w:rsidRDefault="00585352" w:rsidP="00585352">
      <w:pPr>
        <w:spacing w:after="0" w:line="260" w:lineRule="atLeast"/>
        <w:jc w:val="both"/>
        <w:rPr>
          <w:rFonts w:ascii="Arial" w:hAnsi="Arial" w:cs="Arial"/>
          <w:sz w:val="20"/>
          <w:szCs w:val="20"/>
        </w:rPr>
      </w:pPr>
    </w:p>
    <w:p w:rsidR="00585352" w:rsidRDefault="002D79BD" w:rsidP="00585352">
      <w:pPr>
        <w:spacing w:after="0" w:line="260" w:lineRule="atLeast"/>
        <w:jc w:val="both"/>
        <w:rPr>
          <w:rFonts w:ascii="Arial" w:hAnsi="Arial" w:cs="Arial"/>
          <w:b/>
          <w:bCs/>
          <w:sz w:val="20"/>
          <w:szCs w:val="20"/>
        </w:rPr>
      </w:pPr>
      <w:r>
        <w:rPr>
          <w:rFonts w:ascii="Arial" w:hAnsi="Arial" w:cs="Arial"/>
          <w:b/>
          <w:bCs/>
          <w:sz w:val="20"/>
          <w:szCs w:val="20"/>
        </w:rPr>
        <w:t>K 1</w:t>
      </w:r>
      <w:r w:rsidR="00B93983">
        <w:rPr>
          <w:rFonts w:ascii="Arial" w:hAnsi="Arial" w:cs="Arial"/>
          <w:b/>
          <w:bCs/>
          <w:sz w:val="20"/>
          <w:szCs w:val="20"/>
        </w:rPr>
        <w:t>6</w:t>
      </w:r>
      <w:r w:rsidR="00585352">
        <w:rPr>
          <w:rFonts w:ascii="Arial" w:hAnsi="Arial" w:cs="Arial"/>
          <w:b/>
          <w:bCs/>
          <w:sz w:val="20"/>
          <w:szCs w:val="20"/>
        </w:rPr>
        <w:t>. členu (181. člen KZ-1):</w:t>
      </w:r>
    </w:p>
    <w:p w:rsidR="00585352" w:rsidRPr="00F63CB0" w:rsidRDefault="00585352" w:rsidP="00585352">
      <w:pPr>
        <w:spacing w:after="0" w:line="260" w:lineRule="atLeast"/>
        <w:jc w:val="both"/>
        <w:rPr>
          <w:rFonts w:ascii="Arial" w:hAnsi="Arial" w:cs="Arial"/>
          <w:sz w:val="20"/>
          <w:szCs w:val="20"/>
        </w:rPr>
      </w:pPr>
      <w:r>
        <w:rPr>
          <w:rFonts w:ascii="Arial" w:hAnsi="Arial" w:cs="Arial"/>
          <w:sz w:val="20"/>
          <w:szCs w:val="20"/>
        </w:rPr>
        <w:t xml:space="preserve"> </w:t>
      </w:r>
      <w:r w:rsidRPr="00F63CB0">
        <w:rPr>
          <w:rFonts w:ascii="Arial" w:hAnsi="Arial" w:cs="Arial"/>
          <w:sz w:val="20"/>
          <w:szCs w:val="20"/>
        </w:rPr>
        <w:t xml:space="preserve">  </w:t>
      </w:r>
    </w:p>
    <w:p w:rsidR="00585352" w:rsidRDefault="002C33F9" w:rsidP="00585352">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S</w:t>
      </w:r>
      <w:r w:rsidR="00585352">
        <w:rPr>
          <w:rFonts w:ascii="Arial" w:hAnsi="Arial" w:cs="Arial"/>
          <w:sz w:val="20"/>
          <w:szCs w:val="20"/>
        </w:rPr>
        <w:t xml:space="preserve"> sklicevanjem na »</w:t>
      </w:r>
      <w:r w:rsidR="00D624FC">
        <w:rPr>
          <w:rFonts w:ascii="Arial" w:hAnsi="Arial" w:cs="Arial"/>
          <w:sz w:val="20"/>
          <w:szCs w:val="20"/>
        </w:rPr>
        <w:t>predpise s področja pridobivanja in presaditve delov človeškega telesa zaradi zdravljenja</w:t>
      </w:r>
      <w:r w:rsidR="00585352">
        <w:rPr>
          <w:rFonts w:ascii="Arial" w:hAnsi="Arial" w:cs="Arial"/>
          <w:sz w:val="20"/>
          <w:szCs w:val="20"/>
        </w:rPr>
        <w:t>« v predlaganih spremembah prvega odstavka 181. člena KZ-1</w:t>
      </w:r>
      <w:r>
        <w:rPr>
          <w:rFonts w:ascii="Arial" w:hAnsi="Arial" w:cs="Arial"/>
          <w:sz w:val="20"/>
          <w:szCs w:val="20"/>
        </w:rPr>
        <w:t xml:space="preserve"> so</w:t>
      </w:r>
      <w:r w:rsidR="00585352">
        <w:rPr>
          <w:rFonts w:ascii="Arial" w:hAnsi="Arial" w:cs="Arial"/>
          <w:sz w:val="20"/>
          <w:szCs w:val="20"/>
        </w:rPr>
        <w:t xml:space="preserve"> pokrite zahteve iz 4. člena Konvencije</w:t>
      </w:r>
      <w:r>
        <w:rPr>
          <w:rFonts w:ascii="Arial" w:hAnsi="Arial" w:cs="Arial"/>
          <w:sz w:val="20"/>
          <w:szCs w:val="20"/>
        </w:rPr>
        <w:t xml:space="preserve"> Sveta Evrope proti trgovini s človeškimi organi</w:t>
      </w:r>
      <w:r w:rsidR="00585352">
        <w:rPr>
          <w:rFonts w:ascii="Arial" w:hAnsi="Arial" w:cs="Arial"/>
          <w:sz w:val="20"/>
          <w:szCs w:val="20"/>
        </w:rPr>
        <w:t xml:space="preserve">. Veljavno besedilo prvega odstavka 181. člena je pri odvzetju dela telesa glede na Konvencijo preveč zamejeno le z namenom presaditve, saj Konvencija opredeljuje še »druge namene« nedovoljene odstranitve, ki se, kot že navedeno, nanašajo na znanstveno raziskovanje in uporabo organov za pridobitev tkiv in celic. </w:t>
      </w:r>
    </w:p>
    <w:p w:rsidR="00CC6B03" w:rsidRDefault="00CC6B03" w:rsidP="00585352">
      <w:pPr>
        <w:pStyle w:val="odstavek"/>
        <w:spacing w:before="0" w:beforeAutospacing="0" w:after="0" w:afterAutospacing="0" w:line="260" w:lineRule="atLeast"/>
        <w:jc w:val="both"/>
        <w:rPr>
          <w:rFonts w:ascii="Arial" w:hAnsi="Arial" w:cs="Arial"/>
          <w:sz w:val="20"/>
          <w:szCs w:val="20"/>
        </w:rPr>
      </w:pPr>
    </w:p>
    <w:p w:rsidR="00585352" w:rsidRDefault="00585352" w:rsidP="00585352">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V predlaganih spremembah prvega odstavka 181. člena KZ-1 so ob upoštevanju dosedanje sistematike tega člena upoštevane tudi zahteve 5. člena Konvencije, ki kot kaznivo določa uporabo nedovoljeno odstranjenih organov za presaditev ali druge namene. Najprej je kot v veljavnem členu določena presaditev v nasprotju s pravili zdravniške znanosti in stroke (kar vključuje tudi v skladu s temi pravili vzet organ, ki se bo presadil), sledi pa še določitev kaznivega dejanja tistega, ki del telesa, za katerega ve, da je bil vzet v nasprotju s </w:t>
      </w:r>
      <w:r w:rsidR="00814E7D">
        <w:rPr>
          <w:rFonts w:ascii="Arial" w:hAnsi="Arial" w:cs="Arial"/>
          <w:sz w:val="20"/>
          <w:szCs w:val="20"/>
        </w:rPr>
        <w:t>predpisi s področja pridobivanja in presaditve delov človeškega telesa zaradi zdravljenja</w:t>
      </w:r>
      <w:r>
        <w:rPr>
          <w:rFonts w:ascii="Arial" w:hAnsi="Arial" w:cs="Arial"/>
          <w:sz w:val="20"/>
          <w:szCs w:val="20"/>
        </w:rPr>
        <w:t>, uporabi za drug namen.</w:t>
      </w:r>
    </w:p>
    <w:p w:rsidR="00585352" w:rsidRDefault="00585352" w:rsidP="00585352">
      <w:pPr>
        <w:pStyle w:val="odstavek"/>
        <w:spacing w:before="0" w:beforeAutospacing="0" w:after="0" w:afterAutospacing="0" w:line="260" w:lineRule="atLeast"/>
        <w:jc w:val="both"/>
        <w:rPr>
          <w:rFonts w:ascii="Arial" w:hAnsi="Arial" w:cs="Arial"/>
          <w:sz w:val="20"/>
          <w:szCs w:val="20"/>
        </w:rPr>
      </w:pPr>
    </w:p>
    <w:p w:rsidR="00585352" w:rsidRPr="006033C8" w:rsidRDefault="00CC6B03" w:rsidP="00585352">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Vidika iz četrtega odstavka 4. člena in 6. člena</w:t>
      </w:r>
      <w:r w:rsidR="00585352">
        <w:rPr>
          <w:rFonts w:ascii="Arial" w:hAnsi="Arial" w:cs="Arial"/>
          <w:sz w:val="20"/>
          <w:szCs w:val="20"/>
        </w:rPr>
        <w:t xml:space="preserve"> Konvencije, ki kot možnost inkriminacije po odločitvi držav predvidevata odvzem in vsaditev, če se opravita izven notranjega sistema za presajanje, ali s </w:t>
      </w:r>
      <w:r w:rsidR="00585352">
        <w:rPr>
          <w:rFonts w:ascii="Arial" w:hAnsi="Arial" w:cs="Arial"/>
          <w:sz w:val="20"/>
          <w:szCs w:val="20"/>
        </w:rPr>
        <w:lastRenderedPageBreak/>
        <w:t>kršitvijo načel domačih zakonov in pravil o presajanj</w:t>
      </w:r>
      <w:r>
        <w:rPr>
          <w:rFonts w:ascii="Arial" w:hAnsi="Arial" w:cs="Arial"/>
          <w:sz w:val="20"/>
          <w:szCs w:val="20"/>
        </w:rPr>
        <w:t>u, sta</w:t>
      </w:r>
      <w:r w:rsidR="00585352">
        <w:rPr>
          <w:rFonts w:ascii="Arial" w:hAnsi="Arial" w:cs="Arial"/>
          <w:sz w:val="20"/>
          <w:szCs w:val="20"/>
        </w:rPr>
        <w:t xml:space="preserve"> pokrita v predlaganih spremembah prvega odstavka 181. člena KZ-1 s sklicevanjem na </w:t>
      </w:r>
      <w:r w:rsidR="00814E7D">
        <w:rPr>
          <w:rFonts w:ascii="Arial" w:hAnsi="Arial" w:cs="Arial"/>
          <w:sz w:val="20"/>
          <w:szCs w:val="20"/>
        </w:rPr>
        <w:t>predpise s področja pridobivanja in presaditve delov človeškega telesa zaradi zdravljenja</w:t>
      </w:r>
      <w:r w:rsidR="00585352">
        <w:rPr>
          <w:rFonts w:ascii="Arial" w:hAnsi="Arial" w:cs="Arial"/>
          <w:sz w:val="20"/>
          <w:szCs w:val="20"/>
        </w:rPr>
        <w:t xml:space="preserve">. </w:t>
      </w:r>
    </w:p>
    <w:p w:rsidR="00585352" w:rsidRDefault="00585352" w:rsidP="00585352">
      <w:pPr>
        <w:pStyle w:val="odstavek"/>
        <w:spacing w:before="0" w:beforeAutospacing="0" w:after="0" w:afterAutospacing="0" w:line="260" w:lineRule="atLeast"/>
        <w:jc w:val="both"/>
        <w:rPr>
          <w:rFonts w:ascii="Arial" w:hAnsi="Arial" w:cs="Arial"/>
          <w:sz w:val="20"/>
          <w:szCs w:val="20"/>
        </w:rPr>
      </w:pPr>
    </w:p>
    <w:p w:rsidR="00585352" w:rsidRDefault="00585352" w:rsidP="00585352">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 veljavnem besedilu 181. člena KZ-1 gre – razen za dejanja po petem in šestem odstavku – za dejanja, ki jih lahko stori le zdravnik</w:t>
      </w:r>
      <w:r w:rsidR="00CC6B03">
        <w:rPr>
          <w:rFonts w:ascii="Arial" w:hAnsi="Arial" w:cs="Arial"/>
          <w:sz w:val="20"/>
          <w:szCs w:val="20"/>
        </w:rPr>
        <w:t>, kar je preozko</w:t>
      </w:r>
      <w:r>
        <w:rPr>
          <w:rFonts w:ascii="Arial" w:hAnsi="Arial" w:cs="Arial"/>
          <w:sz w:val="20"/>
          <w:szCs w:val="20"/>
        </w:rPr>
        <w:t>. Glede na to, da tudi Konvencija ne izpostavlja le posebne kategorije storilcev,</w:t>
      </w:r>
      <w:r w:rsidR="00CC6B03">
        <w:rPr>
          <w:rFonts w:ascii="Arial" w:hAnsi="Arial" w:cs="Arial"/>
          <w:sz w:val="20"/>
          <w:szCs w:val="20"/>
        </w:rPr>
        <w:t xml:space="preserve"> je predlagan</w:t>
      </w:r>
      <w:r>
        <w:rPr>
          <w:rFonts w:ascii="Arial" w:hAnsi="Arial" w:cs="Arial"/>
          <w:sz w:val="20"/>
          <w:szCs w:val="20"/>
        </w:rPr>
        <w:t>o, da gre po prvem odstavku za kaznivo dejanje, ki ga lahko stori kdorkoli.</w:t>
      </w:r>
    </w:p>
    <w:p w:rsidR="00585352" w:rsidRDefault="00585352" w:rsidP="00585352">
      <w:pPr>
        <w:pStyle w:val="odstavek"/>
        <w:spacing w:before="0" w:beforeAutospacing="0" w:after="0" w:afterAutospacing="0" w:line="260" w:lineRule="atLeast"/>
        <w:jc w:val="both"/>
        <w:rPr>
          <w:rFonts w:ascii="Arial" w:hAnsi="Arial" w:cs="Arial"/>
          <w:sz w:val="20"/>
          <w:szCs w:val="20"/>
        </w:rPr>
      </w:pPr>
    </w:p>
    <w:p w:rsidR="00585352" w:rsidRDefault="00CC6B03" w:rsidP="00585352">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S</w:t>
      </w:r>
      <w:r w:rsidR="00585352" w:rsidRPr="00C83758">
        <w:rPr>
          <w:rFonts w:ascii="Arial" w:hAnsi="Arial" w:cs="Arial"/>
          <w:sz w:val="20"/>
          <w:szCs w:val="20"/>
        </w:rPr>
        <w:t>premembe prvega odstavka 181. člena KZ-1</w:t>
      </w:r>
      <w:r>
        <w:rPr>
          <w:rFonts w:ascii="Arial" w:hAnsi="Arial" w:cs="Arial"/>
          <w:sz w:val="20"/>
          <w:szCs w:val="20"/>
        </w:rPr>
        <w:t xml:space="preserve"> so</w:t>
      </w:r>
      <w:r w:rsidR="00585352" w:rsidRPr="00C83758">
        <w:rPr>
          <w:rFonts w:ascii="Arial" w:hAnsi="Arial" w:cs="Arial"/>
          <w:sz w:val="20"/>
          <w:szCs w:val="20"/>
        </w:rPr>
        <w:t xml:space="preserve"> predlagane tako, da bo kaznivo dejanje v delu, ko gre za odvzem dela telesa podano tako v primeru, ko gre za odvzem živemu človeku, kot tudi mrtvemu, če ob tem niso spoštovanja pravila zdravniške znanosti in stroke. V veljavnem besedilu se namreč obravnavani del inkriminacije glasi »Zdravnik, ki </w:t>
      </w:r>
      <w:r w:rsidR="00585352" w:rsidRPr="00C83758">
        <w:rPr>
          <w:rFonts w:ascii="Arial" w:hAnsi="Arial" w:cs="Arial"/>
          <w:sz w:val="20"/>
          <w:szCs w:val="20"/>
          <w:u w:val="single"/>
        </w:rPr>
        <w:t>komu</w:t>
      </w:r>
      <w:r w:rsidR="00585352" w:rsidRPr="00C83758">
        <w:rPr>
          <w:rFonts w:ascii="Arial" w:hAnsi="Arial" w:cs="Arial"/>
          <w:sz w:val="20"/>
          <w:szCs w:val="20"/>
        </w:rPr>
        <w:t xml:space="preserve"> vzame…«, kar pomeni, da so iz inkriminacije izrinjene posthumne </w:t>
      </w:r>
      <w:proofErr w:type="spellStart"/>
      <w:r w:rsidR="00585352" w:rsidRPr="00C83758">
        <w:rPr>
          <w:rFonts w:ascii="Arial" w:hAnsi="Arial" w:cs="Arial"/>
          <w:sz w:val="20"/>
          <w:szCs w:val="20"/>
        </w:rPr>
        <w:t>eksplantacije</w:t>
      </w:r>
      <w:proofErr w:type="spellEnd"/>
      <w:r w:rsidR="00585352" w:rsidRPr="00C83758">
        <w:rPr>
          <w:rFonts w:ascii="Arial" w:hAnsi="Arial" w:cs="Arial"/>
          <w:sz w:val="20"/>
          <w:szCs w:val="20"/>
        </w:rPr>
        <w:t>, četudi bi bile opravljene v nasprotju s pravili zdravniške znanosti in stroke</w:t>
      </w:r>
      <w:r>
        <w:rPr>
          <w:rFonts w:ascii="Arial" w:hAnsi="Arial" w:cs="Arial"/>
          <w:sz w:val="20"/>
          <w:szCs w:val="20"/>
        </w:rPr>
        <w:t>.</w:t>
      </w:r>
    </w:p>
    <w:p w:rsidR="00585352" w:rsidRPr="00C83758" w:rsidRDefault="00585352" w:rsidP="00585352">
      <w:pPr>
        <w:pStyle w:val="odstavek"/>
        <w:spacing w:before="0" w:beforeAutospacing="0" w:after="0" w:afterAutospacing="0" w:line="260" w:lineRule="atLeast"/>
        <w:jc w:val="both"/>
        <w:rPr>
          <w:rFonts w:ascii="Arial" w:hAnsi="Arial" w:cs="Arial"/>
          <w:sz w:val="20"/>
          <w:szCs w:val="20"/>
        </w:rPr>
      </w:pPr>
    </w:p>
    <w:p w:rsidR="00585352" w:rsidRDefault="00585352" w:rsidP="00585352">
      <w:pPr>
        <w:pStyle w:val="odstavek"/>
        <w:spacing w:before="0" w:beforeAutospacing="0" w:after="0" w:afterAutospacing="0" w:line="260" w:lineRule="atLeast"/>
        <w:jc w:val="both"/>
        <w:rPr>
          <w:rFonts w:ascii="Arial" w:hAnsi="Arial" w:cs="Arial"/>
          <w:sz w:val="20"/>
          <w:szCs w:val="20"/>
        </w:rPr>
      </w:pPr>
      <w:r w:rsidRPr="00C83758">
        <w:rPr>
          <w:rFonts w:ascii="Arial" w:hAnsi="Arial" w:cs="Arial"/>
          <w:sz w:val="20"/>
          <w:szCs w:val="20"/>
        </w:rPr>
        <w:t>Prav tako kot ustrezno ocenjujemo ureditev v tretjem odstavku 181. člena KZ-1 v zvezi s spolnimi celicami, zato je v tem odstavku iz razloga, pojasnjenega od predlaganih spremembah prvega odstavka 181. člena KZ-1, predlagano le črtanje besede »komu«.</w:t>
      </w:r>
    </w:p>
    <w:p w:rsidR="00585352" w:rsidRDefault="00585352" w:rsidP="00585352">
      <w:pPr>
        <w:pStyle w:val="odstavek"/>
        <w:spacing w:before="0" w:beforeAutospacing="0" w:after="0" w:afterAutospacing="0" w:line="260" w:lineRule="atLeast"/>
        <w:jc w:val="both"/>
        <w:rPr>
          <w:rFonts w:ascii="Arial" w:hAnsi="Arial" w:cs="Arial"/>
          <w:sz w:val="20"/>
          <w:szCs w:val="20"/>
        </w:rPr>
      </w:pPr>
    </w:p>
    <w:p w:rsidR="00585352" w:rsidRDefault="00585352" w:rsidP="00585352">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KZ-1 v četrtem odstavku 181. člena KZ-1 določa še posebej kaznivo dejanje zdravnika, ki vzame ali presadi del telesa brez predpisane predhodne privolitve, ali hrani ali uporabi v nasprotju s predpisanimi postopki odvzeti del telesa za drug namen. Glede na to, da s predpisano pisno privolitvijo del telesa lahko odvzame le zdravnik, v zvezi z drugimi možnimi storilci taka možnost ne more nastati, zato lahko določba v tem delu ostane nespremenjena. Treba pa je črtati drugi del določbe, saj bo hramba odvzetih delov telesa urejena v novem 181.a členu KZ-1 v okviru trgovine z deli človeškega telesa, uporaba za drug namen pa je inkriminirana v spremenjenem prvem odstavku 181. člena KZ-1.</w:t>
      </w:r>
    </w:p>
    <w:p w:rsidR="00585352" w:rsidRDefault="00585352" w:rsidP="00585352">
      <w:pPr>
        <w:pStyle w:val="odstavek"/>
        <w:spacing w:before="0" w:beforeAutospacing="0" w:after="0" w:afterAutospacing="0" w:line="260" w:lineRule="atLeast"/>
        <w:jc w:val="both"/>
        <w:rPr>
          <w:rFonts w:ascii="Arial" w:hAnsi="Arial" w:cs="Arial"/>
          <w:sz w:val="20"/>
          <w:szCs w:val="20"/>
        </w:rPr>
      </w:pPr>
    </w:p>
    <w:p w:rsidR="00585352" w:rsidRPr="00F63CB0" w:rsidRDefault="00585352" w:rsidP="00585352">
      <w:pPr>
        <w:spacing w:after="0" w:line="260" w:lineRule="atLeast"/>
        <w:jc w:val="both"/>
        <w:rPr>
          <w:rFonts w:ascii="Arial" w:hAnsi="Arial" w:cs="Arial"/>
          <w:sz w:val="20"/>
          <w:szCs w:val="20"/>
        </w:rPr>
      </w:pPr>
      <w:r>
        <w:rPr>
          <w:rFonts w:ascii="Arial" w:hAnsi="Arial" w:cs="Arial"/>
          <w:sz w:val="20"/>
          <w:szCs w:val="20"/>
        </w:rPr>
        <w:t xml:space="preserve">Predlagano je črtanje šestega odstavka 181. člena KZ-1, saj bo dejanje ob upoštevanju tudi </w:t>
      </w:r>
      <w:smartTag w:uri="urn:schemas-microsoft-com:office:smarttags" w:element="metricconverter">
        <w:smartTagPr>
          <w:attr w:name="ProductID" w:val="7. in"/>
        </w:smartTagPr>
        <w:r>
          <w:rPr>
            <w:rFonts w:ascii="Arial" w:hAnsi="Arial" w:cs="Arial"/>
            <w:sz w:val="20"/>
            <w:szCs w:val="20"/>
          </w:rPr>
          <w:t>7. in</w:t>
        </w:r>
      </w:smartTag>
      <w:r>
        <w:rPr>
          <w:rFonts w:ascii="Arial" w:hAnsi="Arial" w:cs="Arial"/>
          <w:sz w:val="20"/>
          <w:szCs w:val="20"/>
        </w:rPr>
        <w:t xml:space="preserve"> 8. člena Konvencije določeno v novem 181.a členu KZ-1.</w:t>
      </w:r>
    </w:p>
    <w:p w:rsidR="00585352" w:rsidRDefault="00585352" w:rsidP="00585352">
      <w:pPr>
        <w:pStyle w:val="vrstapredpisa"/>
        <w:spacing w:before="0" w:beforeAutospacing="0" w:after="0" w:afterAutospacing="0" w:line="260" w:lineRule="atLeast"/>
        <w:jc w:val="both"/>
        <w:rPr>
          <w:rFonts w:ascii="Arial" w:hAnsi="Arial" w:cs="Arial"/>
          <w:sz w:val="20"/>
          <w:szCs w:val="20"/>
        </w:rPr>
      </w:pPr>
    </w:p>
    <w:p w:rsidR="00CC6B03" w:rsidRDefault="00CC6B03" w:rsidP="00585352">
      <w:pPr>
        <w:pStyle w:val="vrstapredpisa"/>
        <w:spacing w:before="0" w:beforeAutospacing="0" w:after="0" w:afterAutospacing="0" w:line="260" w:lineRule="atLeast"/>
        <w:jc w:val="both"/>
        <w:rPr>
          <w:rFonts w:ascii="Arial" w:hAnsi="Arial" w:cs="Arial"/>
          <w:sz w:val="20"/>
          <w:szCs w:val="20"/>
        </w:rPr>
      </w:pPr>
    </w:p>
    <w:p w:rsidR="00585352" w:rsidRDefault="002D79BD" w:rsidP="00585352">
      <w:pPr>
        <w:pStyle w:val="vrstapredpisa"/>
        <w:spacing w:before="0" w:beforeAutospacing="0" w:after="0" w:afterAutospacing="0" w:line="260" w:lineRule="atLeast"/>
        <w:jc w:val="both"/>
        <w:rPr>
          <w:rFonts w:ascii="Arial" w:hAnsi="Arial" w:cs="Arial"/>
          <w:b/>
          <w:bCs/>
          <w:sz w:val="20"/>
          <w:szCs w:val="20"/>
        </w:rPr>
      </w:pPr>
      <w:r>
        <w:rPr>
          <w:rFonts w:ascii="Arial" w:hAnsi="Arial" w:cs="Arial"/>
          <w:b/>
          <w:bCs/>
          <w:sz w:val="20"/>
          <w:szCs w:val="20"/>
        </w:rPr>
        <w:t>K 1</w:t>
      </w:r>
      <w:r w:rsidR="00B93983">
        <w:rPr>
          <w:rFonts w:ascii="Arial" w:hAnsi="Arial" w:cs="Arial"/>
          <w:b/>
          <w:bCs/>
          <w:sz w:val="20"/>
          <w:szCs w:val="20"/>
        </w:rPr>
        <w:t>7</w:t>
      </w:r>
      <w:r w:rsidR="00585352">
        <w:rPr>
          <w:rFonts w:ascii="Arial" w:hAnsi="Arial" w:cs="Arial"/>
          <w:b/>
          <w:bCs/>
          <w:sz w:val="20"/>
          <w:szCs w:val="20"/>
        </w:rPr>
        <w:t>. členu (novi 181.a člen KZ-1):</w:t>
      </w:r>
    </w:p>
    <w:p w:rsidR="00585352" w:rsidRDefault="00585352" w:rsidP="00585352">
      <w:pPr>
        <w:pStyle w:val="vrstapredpisa"/>
        <w:spacing w:before="0" w:beforeAutospacing="0" w:after="0" w:afterAutospacing="0" w:line="260" w:lineRule="atLeast"/>
        <w:jc w:val="both"/>
        <w:rPr>
          <w:rFonts w:ascii="Arial" w:hAnsi="Arial" w:cs="Arial"/>
          <w:b/>
          <w:bCs/>
          <w:sz w:val="20"/>
          <w:szCs w:val="20"/>
        </w:rPr>
      </w:pPr>
    </w:p>
    <w:p w:rsidR="00585352" w:rsidRPr="00D06F72" w:rsidRDefault="00585352" w:rsidP="00585352">
      <w:pPr>
        <w:spacing w:after="0" w:line="260" w:lineRule="atLeast"/>
        <w:jc w:val="both"/>
        <w:rPr>
          <w:rFonts w:ascii="Arial" w:hAnsi="Arial" w:cs="Arial"/>
          <w:sz w:val="20"/>
          <w:szCs w:val="20"/>
        </w:rPr>
      </w:pPr>
      <w:r w:rsidRPr="00D06F72">
        <w:rPr>
          <w:rFonts w:ascii="Arial" w:hAnsi="Arial" w:cs="Arial"/>
          <w:sz w:val="20"/>
          <w:szCs w:val="20"/>
        </w:rPr>
        <w:t>Konvencija</w:t>
      </w:r>
      <w:r w:rsidR="00CC6B03">
        <w:rPr>
          <w:rFonts w:ascii="Arial" w:hAnsi="Arial" w:cs="Arial"/>
          <w:sz w:val="20"/>
          <w:szCs w:val="20"/>
        </w:rPr>
        <w:t xml:space="preserve"> Sveta Evrope proti trgovini s človeškimi organi</w:t>
      </w:r>
      <w:r w:rsidRPr="00D06F72">
        <w:rPr>
          <w:rFonts w:ascii="Arial" w:hAnsi="Arial" w:cs="Arial"/>
          <w:sz w:val="20"/>
          <w:szCs w:val="20"/>
        </w:rPr>
        <w:t xml:space="preserve"> v prvem odstavku 7. člena določa obveznost držav, da kot kaznivo dejanje določijo naklepno nagovarjanje ali novačenje darovalca ali prejemnika organa, če se to opravlja zaradi finančne ali primerljive koristi za tistega, ki novači ali za drugo osebo. Gre za dejavnosti oseb, ki pomenijo posredovanje med potencialnimi darovalci, prejemniki in izvajalci, kar je v skladu z </w:t>
      </w:r>
      <w:proofErr w:type="spellStart"/>
      <w:r w:rsidRPr="00D06F72">
        <w:rPr>
          <w:rFonts w:ascii="Arial" w:hAnsi="Arial" w:cs="Arial"/>
          <w:sz w:val="20"/>
          <w:szCs w:val="20"/>
        </w:rPr>
        <w:t>Obrazložitvenim</w:t>
      </w:r>
      <w:proofErr w:type="spellEnd"/>
      <w:r w:rsidRPr="00D06F72">
        <w:rPr>
          <w:rFonts w:ascii="Arial" w:hAnsi="Arial" w:cs="Arial"/>
          <w:sz w:val="20"/>
          <w:szCs w:val="20"/>
        </w:rPr>
        <w:t xml:space="preserve"> poročilom h Konvenciji en glavnih elementov kaznivega dejanja trgovine s človeškimi organi.</w:t>
      </w:r>
    </w:p>
    <w:p w:rsidR="00585352" w:rsidRPr="00D06F72" w:rsidRDefault="00585352" w:rsidP="00585352">
      <w:pPr>
        <w:spacing w:after="0" w:line="260" w:lineRule="atLeast"/>
        <w:jc w:val="both"/>
        <w:rPr>
          <w:rFonts w:ascii="Arial" w:hAnsi="Arial" w:cs="Arial"/>
          <w:sz w:val="20"/>
          <w:szCs w:val="20"/>
        </w:rPr>
      </w:pPr>
    </w:p>
    <w:p w:rsidR="00585352" w:rsidRPr="00D06F72" w:rsidRDefault="00585352" w:rsidP="00585352">
      <w:pPr>
        <w:spacing w:after="0" w:line="260" w:lineRule="atLeast"/>
        <w:jc w:val="both"/>
        <w:rPr>
          <w:rFonts w:ascii="Arial" w:hAnsi="Arial" w:cs="Arial"/>
          <w:sz w:val="20"/>
          <w:szCs w:val="20"/>
        </w:rPr>
      </w:pPr>
      <w:r w:rsidRPr="00D06F72">
        <w:rPr>
          <w:rFonts w:ascii="Arial" w:hAnsi="Arial" w:cs="Arial"/>
          <w:sz w:val="20"/>
          <w:szCs w:val="20"/>
        </w:rPr>
        <w:t>Glede na navedeno je v prvem odstavku predlaganega novega 181.a člena KZ-1 opredeljeno kaznivo dejanje novačenja ali nagovarjanja darovalcev in prejemnikov, ki ga storilec vrši za plačilo sebi ali zato, da bi plačilo pridobil drugemu. V drugem delu je povzet del inkriminacije dosedanjega šestega odstavka 181. člena KZ-1, katerega črtanje je predlagano, v zvezi s splošnejše opredeljenim posredovanjem pri dajanju delov telesa za presaditev, na primer iskanjem izvajalcev in podobno. Znaki »za plačilo« in »neupravičeno« razmejujejo kaznivo dejavnost od dejavnosti, ki jo pristojnim organom dovoljuje ali predpisuje ZPPDČT.</w:t>
      </w:r>
    </w:p>
    <w:p w:rsidR="00585352" w:rsidRPr="00D06F72" w:rsidRDefault="00585352" w:rsidP="00585352">
      <w:pPr>
        <w:spacing w:after="0" w:line="260" w:lineRule="atLeast"/>
        <w:jc w:val="both"/>
        <w:rPr>
          <w:rFonts w:ascii="Arial" w:hAnsi="Arial" w:cs="Arial"/>
          <w:sz w:val="20"/>
          <w:szCs w:val="20"/>
        </w:rPr>
      </w:pPr>
    </w:p>
    <w:p w:rsidR="00585352" w:rsidRPr="00D06F72" w:rsidRDefault="00585352" w:rsidP="00585352">
      <w:pPr>
        <w:spacing w:after="0" w:line="260" w:lineRule="atLeast"/>
        <w:jc w:val="both"/>
        <w:rPr>
          <w:rFonts w:ascii="Arial" w:hAnsi="Arial" w:cs="Arial"/>
          <w:sz w:val="20"/>
          <w:szCs w:val="20"/>
        </w:rPr>
      </w:pPr>
      <w:r w:rsidRPr="00D06F72">
        <w:rPr>
          <w:rFonts w:ascii="Arial" w:hAnsi="Arial" w:cs="Arial"/>
          <w:sz w:val="20"/>
          <w:szCs w:val="20"/>
        </w:rPr>
        <w:t>V skladu s tretjim odstavkom 4. člena ZPPDČT je oglaševanje potrebe po delih telesa in razpoložljivosti delov telesa, če je namen oglaševanja ponujanje ali iskanje dobička ali podobnih koristi, prepovedano in v skladu s 1. točko prvega odstavka 46. člena ZPPDČT tudi prekršek, ki ga lahko stori pravna oseba, v skladu s tretjim odstavkom pa tudi posameznik</w:t>
      </w:r>
      <w:r>
        <w:rPr>
          <w:rFonts w:ascii="Arial" w:hAnsi="Arial" w:cs="Arial"/>
          <w:sz w:val="20"/>
          <w:szCs w:val="20"/>
        </w:rPr>
        <w:t xml:space="preserve">. </w:t>
      </w:r>
      <w:r w:rsidRPr="00D06F72">
        <w:rPr>
          <w:rFonts w:ascii="Arial" w:hAnsi="Arial" w:cs="Arial"/>
          <w:sz w:val="20"/>
          <w:szCs w:val="20"/>
        </w:rPr>
        <w:t xml:space="preserve">Iz Obrazložitvenega </w:t>
      </w:r>
      <w:r w:rsidRPr="00D06F72">
        <w:rPr>
          <w:rFonts w:ascii="Arial" w:hAnsi="Arial" w:cs="Arial"/>
          <w:sz w:val="20"/>
          <w:szCs w:val="20"/>
        </w:rPr>
        <w:lastRenderedPageBreak/>
        <w:t>poročila h Konvenciji izhaja, da so pogajalci ocenili, da je oglaševanje del nagovarja</w:t>
      </w:r>
      <w:r w:rsidR="001E344C">
        <w:rPr>
          <w:rFonts w:ascii="Arial" w:hAnsi="Arial" w:cs="Arial"/>
          <w:sz w:val="20"/>
          <w:szCs w:val="20"/>
        </w:rPr>
        <w:t>nja in ga zato v členu K</w:t>
      </w:r>
      <w:r w:rsidRPr="00D06F72">
        <w:rPr>
          <w:rFonts w:ascii="Arial" w:hAnsi="Arial" w:cs="Arial"/>
          <w:sz w:val="20"/>
          <w:szCs w:val="20"/>
        </w:rPr>
        <w:t>onvencije niso posebej navedli.</w:t>
      </w:r>
      <w:r w:rsidR="001E344C">
        <w:rPr>
          <w:rFonts w:ascii="Arial" w:hAnsi="Arial" w:cs="Arial"/>
          <w:sz w:val="20"/>
          <w:szCs w:val="20"/>
        </w:rPr>
        <w:t xml:space="preserve"> Glede na to</w:t>
      </w:r>
      <w:r w:rsidR="00AC4B8B">
        <w:rPr>
          <w:rFonts w:ascii="Arial" w:hAnsi="Arial" w:cs="Arial"/>
          <w:sz w:val="20"/>
          <w:szCs w:val="20"/>
        </w:rPr>
        <w:t xml:space="preserve"> </w:t>
      </w:r>
      <w:r w:rsidR="00302BD0">
        <w:rPr>
          <w:rFonts w:ascii="Arial" w:hAnsi="Arial" w:cs="Arial"/>
          <w:sz w:val="20"/>
          <w:szCs w:val="20"/>
        </w:rPr>
        <w:t xml:space="preserve">je oglaševanje </w:t>
      </w:r>
      <w:r w:rsidR="00302BD0" w:rsidRPr="00D06F72">
        <w:rPr>
          <w:rFonts w:ascii="Arial" w:hAnsi="Arial" w:cs="Arial"/>
          <w:sz w:val="20"/>
          <w:szCs w:val="20"/>
        </w:rPr>
        <w:t>potrebe po delih telesa in razpoložljivosti delov telesa</w:t>
      </w:r>
      <w:r w:rsidR="00302BD0">
        <w:rPr>
          <w:rFonts w:ascii="Arial" w:hAnsi="Arial" w:cs="Arial"/>
          <w:sz w:val="20"/>
          <w:szCs w:val="20"/>
        </w:rPr>
        <w:t xml:space="preserve"> vključeno v inkriminacijo po prvem odstavku predlaganega novega 181.a člena KZ-1, posledično pa je v prehodni določbi predlagano črtanje navedenega prekrška v ZPPDČT. </w:t>
      </w:r>
    </w:p>
    <w:p w:rsidR="00585352" w:rsidRPr="00D06F72" w:rsidRDefault="00585352" w:rsidP="00585352">
      <w:pPr>
        <w:spacing w:after="0" w:line="260" w:lineRule="atLeast"/>
        <w:jc w:val="both"/>
        <w:rPr>
          <w:rFonts w:ascii="Arial" w:hAnsi="Arial" w:cs="Arial"/>
          <w:sz w:val="20"/>
          <w:szCs w:val="20"/>
        </w:rPr>
      </w:pPr>
    </w:p>
    <w:p w:rsidR="00585352" w:rsidRPr="00D06F72" w:rsidRDefault="00585352" w:rsidP="00585352">
      <w:pPr>
        <w:spacing w:after="0" w:line="260" w:lineRule="atLeast"/>
        <w:jc w:val="both"/>
        <w:rPr>
          <w:rFonts w:ascii="Arial" w:hAnsi="Arial" w:cs="Arial"/>
          <w:sz w:val="20"/>
          <w:szCs w:val="20"/>
        </w:rPr>
      </w:pPr>
      <w:r w:rsidRPr="00D06F72">
        <w:rPr>
          <w:rFonts w:ascii="Arial" w:hAnsi="Arial" w:cs="Arial"/>
          <w:sz w:val="20"/>
          <w:szCs w:val="20"/>
        </w:rPr>
        <w:t xml:space="preserve">Konvencija tako v zvezi s 7. členom kot tudi v zvezi s </w:t>
      </w:r>
      <w:smartTag w:uri="urn:schemas-microsoft-com:office:smarttags" w:element="metricconverter">
        <w:smartTagPr>
          <w:attr w:name="ProductID" w:val="4. in"/>
        </w:smartTagPr>
        <w:r w:rsidRPr="00D06F72">
          <w:rPr>
            <w:rFonts w:ascii="Arial" w:hAnsi="Arial" w:cs="Arial"/>
            <w:sz w:val="20"/>
            <w:szCs w:val="20"/>
          </w:rPr>
          <w:t>4. in</w:t>
        </w:r>
      </w:smartTag>
      <w:r w:rsidRPr="00D06F72">
        <w:rPr>
          <w:rFonts w:ascii="Arial" w:hAnsi="Arial" w:cs="Arial"/>
          <w:sz w:val="20"/>
          <w:szCs w:val="20"/>
        </w:rPr>
        <w:t xml:space="preserve"> 5. členom, ki sta implementirana s predlaganimi spremembami 181. člena KZ-1, prepušča državam odločitev, ali bodo kot kazniva dejanja določile tudi ravnanja darovalcev in prejemnikov organov v postopkih, ki so v nasprotju s pravili zdravniške znanosti in stroke. V tem delu predlagatelj sledi dosedanji ureditvi v KZ-</w:t>
      </w:r>
      <w:smartTag w:uri="urn:schemas-microsoft-com:office:smarttags" w:element="metricconverter">
        <w:smartTagPr>
          <w:attr w:name="ProductID" w:val="1 in"/>
        </w:smartTagPr>
        <w:r w:rsidRPr="00D06F72">
          <w:rPr>
            <w:rFonts w:ascii="Arial" w:hAnsi="Arial" w:cs="Arial"/>
            <w:sz w:val="20"/>
            <w:szCs w:val="20"/>
          </w:rPr>
          <w:t>1 in</w:t>
        </w:r>
      </w:smartTag>
      <w:r w:rsidRPr="00D06F72">
        <w:rPr>
          <w:rFonts w:ascii="Arial" w:hAnsi="Arial" w:cs="Arial"/>
          <w:sz w:val="20"/>
          <w:szCs w:val="20"/>
        </w:rPr>
        <w:t xml:space="preserve"> dodatnih inkriminacij še v zvezi z darovalci in prejemniki izven predlaganega drugega odstavka, ki pomeni povzetek dosedanjega šestega odstavka 181. člena KZ-1, katerega črtanje je predlagano, ne predlaga. </w:t>
      </w:r>
    </w:p>
    <w:p w:rsidR="00585352" w:rsidRPr="00D06F72" w:rsidRDefault="00585352" w:rsidP="00585352">
      <w:pPr>
        <w:spacing w:after="0" w:line="260" w:lineRule="atLeast"/>
        <w:jc w:val="both"/>
        <w:rPr>
          <w:rFonts w:ascii="Arial" w:hAnsi="Arial" w:cs="Arial"/>
          <w:sz w:val="20"/>
          <w:szCs w:val="20"/>
        </w:rPr>
      </w:pPr>
    </w:p>
    <w:p w:rsidR="00585352" w:rsidRDefault="00585352" w:rsidP="00585352">
      <w:pPr>
        <w:spacing w:after="0" w:line="260" w:lineRule="atLeast"/>
        <w:jc w:val="both"/>
        <w:rPr>
          <w:rFonts w:ascii="Arial" w:hAnsi="Arial" w:cs="Arial"/>
          <w:sz w:val="20"/>
          <w:szCs w:val="20"/>
        </w:rPr>
      </w:pPr>
      <w:r w:rsidRPr="00D06F72">
        <w:rPr>
          <w:rFonts w:ascii="Arial" w:hAnsi="Arial" w:cs="Arial"/>
          <w:sz w:val="20"/>
          <w:szCs w:val="20"/>
        </w:rPr>
        <w:t>Predlagani tretji odstavek novega 181.a člena KZ-1 pomeni implementacijo 8. člena Konvencije, v zvezi s katerim Obrazložitveno poročilo sicer dopušča, da določene države po svojem notranjem pravu štejejo, da gre za pomoč po splošnih določbah. Glede na večje število kaznivih dejanj, ki v opisih primerljive znake že vsebujejo, je zaradi celovitosti novega kaznivega dejanja tudi v tem primeru predlagan poseben odstavek.</w:t>
      </w:r>
    </w:p>
    <w:p w:rsidR="00585352" w:rsidRDefault="00585352" w:rsidP="00585352">
      <w:pPr>
        <w:pStyle w:val="vrstapredpisa"/>
        <w:spacing w:before="0" w:beforeAutospacing="0" w:after="0" w:afterAutospacing="0" w:line="260" w:lineRule="atLeast"/>
        <w:jc w:val="both"/>
        <w:rPr>
          <w:rFonts w:ascii="Arial" w:hAnsi="Arial" w:cs="Arial"/>
          <w:b/>
          <w:bCs/>
          <w:sz w:val="20"/>
          <w:szCs w:val="20"/>
        </w:rPr>
      </w:pPr>
    </w:p>
    <w:p w:rsidR="00E85188" w:rsidRDefault="00E85188" w:rsidP="00585352">
      <w:pPr>
        <w:spacing w:after="0" w:line="260" w:lineRule="atLeast"/>
        <w:jc w:val="both"/>
        <w:rPr>
          <w:rFonts w:ascii="Arial" w:hAnsi="Arial" w:cs="Arial"/>
          <w:sz w:val="20"/>
          <w:szCs w:val="20"/>
        </w:rPr>
      </w:pPr>
    </w:p>
    <w:p w:rsidR="00E85188" w:rsidRDefault="002D79BD" w:rsidP="00585352">
      <w:pPr>
        <w:spacing w:after="0" w:line="260" w:lineRule="atLeast"/>
        <w:jc w:val="both"/>
        <w:rPr>
          <w:rFonts w:ascii="Arial" w:hAnsi="Arial" w:cs="Arial"/>
          <w:b/>
          <w:bCs/>
          <w:sz w:val="20"/>
          <w:szCs w:val="20"/>
        </w:rPr>
      </w:pPr>
      <w:r>
        <w:rPr>
          <w:rFonts w:ascii="Arial" w:hAnsi="Arial" w:cs="Arial"/>
          <w:b/>
          <w:bCs/>
          <w:sz w:val="20"/>
          <w:szCs w:val="20"/>
        </w:rPr>
        <w:t>K 1</w:t>
      </w:r>
      <w:r w:rsidR="00B93983">
        <w:rPr>
          <w:rFonts w:ascii="Arial" w:hAnsi="Arial" w:cs="Arial"/>
          <w:b/>
          <w:bCs/>
          <w:sz w:val="20"/>
          <w:szCs w:val="20"/>
        </w:rPr>
        <w:t>8</w:t>
      </w:r>
      <w:r w:rsidR="00E85188" w:rsidRPr="007E765D">
        <w:rPr>
          <w:rFonts w:ascii="Arial" w:hAnsi="Arial" w:cs="Arial"/>
          <w:b/>
          <w:bCs/>
          <w:sz w:val="20"/>
          <w:szCs w:val="20"/>
        </w:rPr>
        <w:t>. členu (183. člen KZ-1):</w:t>
      </w:r>
    </w:p>
    <w:p w:rsidR="00E85188" w:rsidRDefault="00E85188" w:rsidP="00585352">
      <w:pPr>
        <w:spacing w:after="0" w:line="260" w:lineRule="atLeast"/>
        <w:jc w:val="both"/>
        <w:rPr>
          <w:rFonts w:ascii="Arial" w:hAnsi="Arial" w:cs="Arial"/>
          <w:b/>
          <w:bCs/>
          <w:sz w:val="20"/>
          <w:szCs w:val="20"/>
        </w:rPr>
      </w:pPr>
    </w:p>
    <w:p w:rsidR="00E85188" w:rsidRDefault="006E66FF" w:rsidP="00E85188">
      <w:pPr>
        <w:spacing w:after="0" w:line="260" w:lineRule="atLeast"/>
        <w:jc w:val="both"/>
        <w:rPr>
          <w:rFonts w:ascii="Arial" w:hAnsi="Arial" w:cs="Arial"/>
          <w:sz w:val="20"/>
          <w:szCs w:val="20"/>
        </w:rPr>
      </w:pPr>
      <w:r>
        <w:rPr>
          <w:rFonts w:ascii="Arial" w:hAnsi="Arial" w:cs="Arial"/>
          <w:sz w:val="20"/>
          <w:szCs w:val="20"/>
        </w:rPr>
        <w:t xml:space="preserve">Zaradi določb </w:t>
      </w:r>
      <w:r w:rsidR="00A11969">
        <w:rPr>
          <w:rFonts w:ascii="Arial" w:hAnsi="Arial" w:cs="Arial"/>
          <w:sz w:val="20"/>
          <w:szCs w:val="20"/>
        </w:rPr>
        <w:t>Konvencije Sveta Evrope o ponarejanju medicinskih izdelkov in podobnih kaznivih dejanjih, ki ogrožajo javno zdravje</w:t>
      </w:r>
      <w:r>
        <w:rPr>
          <w:rFonts w:ascii="Arial" w:hAnsi="Arial" w:cs="Arial"/>
          <w:sz w:val="20"/>
          <w:szCs w:val="20"/>
        </w:rPr>
        <w:t xml:space="preserve"> so predlagane spremembe 183. člena KZ-1, ki določa kaznivo dejanje v zvezi z zdravili in drugimi sredstvi za zdravljenje, ki so škodljiva za zdravje.</w:t>
      </w:r>
      <w:r w:rsidR="00A11969">
        <w:rPr>
          <w:rFonts w:ascii="Arial" w:hAnsi="Arial" w:cs="Arial"/>
          <w:sz w:val="20"/>
          <w:szCs w:val="20"/>
        </w:rPr>
        <w:t xml:space="preserve"> </w:t>
      </w:r>
      <w:r>
        <w:rPr>
          <w:rFonts w:ascii="Arial" w:hAnsi="Arial" w:cs="Arial"/>
          <w:sz w:val="20"/>
          <w:szCs w:val="20"/>
        </w:rPr>
        <w:t xml:space="preserve">Torej </w:t>
      </w:r>
      <w:r w:rsidR="00E85188">
        <w:rPr>
          <w:rFonts w:ascii="Arial" w:hAnsi="Arial" w:cs="Arial"/>
          <w:sz w:val="20"/>
          <w:szCs w:val="20"/>
        </w:rPr>
        <w:t>kaznivo dejanje v zvezi z lažnimi zdravili in drugimi sredstvi za zdravljenje, ki so škodljiva za zdravje, ostaja v KZ-1 kot hujše kaznivo dejanje s strožjimi predpisanimi kaznimi</w:t>
      </w:r>
      <w:r>
        <w:rPr>
          <w:rFonts w:ascii="Arial" w:hAnsi="Arial" w:cs="Arial"/>
          <w:sz w:val="20"/>
          <w:szCs w:val="20"/>
        </w:rPr>
        <w:t>, za razliko od novega kaznivega dejanja, predlaganega v novem 183.a členu KZ-1, ki določa le temeljno obliko v zvezi z zdravili in drugimi sredstvi za zdravljenje, ki niso neposredno nevarna za zdravje</w:t>
      </w:r>
      <w:r w:rsidR="00E85188">
        <w:rPr>
          <w:rFonts w:ascii="Arial" w:hAnsi="Arial" w:cs="Arial"/>
          <w:sz w:val="20"/>
          <w:szCs w:val="20"/>
        </w:rPr>
        <w:t>.</w:t>
      </w:r>
    </w:p>
    <w:p w:rsidR="00E85188" w:rsidRDefault="00E85188" w:rsidP="00E85188">
      <w:pPr>
        <w:spacing w:after="0" w:line="260" w:lineRule="atLeast"/>
        <w:jc w:val="both"/>
        <w:rPr>
          <w:rFonts w:ascii="Arial" w:hAnsi="Arial" w:cs="Arial"/>
          <w:sz w:val="20"/>
          <w:szCs w:val="20"/>
        </w:rPr>
      </w:pPr>
    </w:p>
    <w:p w:rsidR="00E85188" w:rsidRDefault="00E85188" w:rsidP="00E85188">
      <w:pPr>
        <w:spacing w:after="0" w:line="260" w:lineRule="atLeast"/>
        <w:jc w:val="both"/>
        <w:rPr>
          <w:rFonts w:ascii="Arial" w:hAnsi="Arial" w:cs="Arial"/>
          <w:sz w:val="20"/>
          <w:szCs w:val="20"/>
        </w:rPr>
      </w:pPr>
      <w:r>
        <w:rPr>
          <w:rFonts w:ascii="Arial" w:hAnsi="Arial" w:cs="Arial"/>
          <w:sz w:val="20"/>
          <w:szCs w:val="20"/>
        </w:rPr>
        <w:t>Predlagane so le spremembe oziroma dopolnitve načinov storitve kaznivega dejanja v zvezi z zdravju škodljivimi zdravili in drugimi sredstvi za zdravljenje</w:t>
      </w:r>
      <w:r w:rsidR="003C393A">
        <w:rPr>
          <w:rFonts w:ascii="Arial" w:hAnsi="Arial" w:cs="Arial"/>
          <w:sz w:val="20"/>
          <w:szCs w:val="20"/>
        </w:rPr>
        <w:t>, v zvezi s čemer je predlagana sprememba prvega odstavka 183. člena KZ-1. Enako so dopolnjeni tudi načini izvršitve kaznivega dejanja po drugem odstavku 183. člena KZ-1 v zvezi z okuženo krvjo ali drugimi tkivi. Glede izvršitvenih načinov</w:t>
      </w:r>
      <w:r>
        <w:rPr>
          <w:rFonts w:ascii="Arial" w:hAnsi="Arial" w:cs="Arial"/>
          <w:sz w:val="20"/>
          <w:szCs w:val="20"/>
        </w:rPr>
        <w:t xml:space="preserve"> velja obrazložitev predlaganega</w:t>
      </w:r>
      <w:r w:rsidR="006E66FF">
        <w:rPr>
          <w:rFonts w:ascii="Arial" w:hAnsi="Arial" w:cs="Arial"/>
          <w:sz w:val="20"/>
          <w:szCs w:val="20"/>
        </w:rPr>
        <w:t xml:space="preserve"> novega</w:t>
      </w:r>
      <w:r>
        <w:rPr>
          <w:rFonts w:ascii="Arial" w:hAnsi="Arial" w:cs="Arial"/>
          <w:sz w:val="20"/>
          <w:szCs w:val="20"/>
        </w:rPr>
        <w:t xml:space="preserve"> 18</w:t>
      </w:r>
      <w:r w:rsidR="003C393A">
        <w:rPr>
          <w:rFonts w:ascii="Arial" w:hAnsi="Arial" w:cs="Arial"/>
          <w:sz w:val="20"/>
          <w:szCs w:val="20"/>
        </w:rPr>
        <w:t>3</w:t>
      </w:r>
      <w:r>
        <w:rPr>
          <w:rFonts w:ascii="Arial" w:hAnsi="Arial" w:cs="Arial"/>
          <w:sz w:val="20"/>
          <w:szCs w:val="20"/>
        </w:rPr>
        <w:t>.a člena KZ-1 v celoti.</w:t>
      </w:r>
    </w:p>
    <w:p w:rsidR="006E66FF" w:rsidRDefault="006E66FF" w:rsidP="00E85188">
      <w:pPr>
        <w:spacing w:after="0" w:line="260" w:lineRule="atLeast"/>
        <w:jc w:val="both"/>
        <w:rPr>
          <w:rFonts w:ascii="Arial" w:hAnsi="Arial" w:cs="Arial"/>
          <w:sz w:val="20"/>
          <w:szCs w:val="20"/>
        </w:rPr>
      </w:pPr>
    </w:p>
    <w:p w:rsidR="00E85188" w:rsidRDefault="00E85188" w:rsidP="00E85188">
      <w:pPr>
        <w:spacing w:after="0" w:line="260" w:lineRule="atLeast"/>
        <w:jc w:val="both"/>
        <w:rPr>
          <w:rFonts w:ascii="Arial" w:hAnsi="Arial" w:cs="Arial"/>
          <w:sz w:val="20"/>
          <w:szCs w:val="20"/>
        </w:rPr>
      </w:pPr>
      <w:r>
        <w:rPr>
          <w:rFonts w:ascii="Arial" w:hAnsi="Arial" w:cs="Arial"/>
          <w:sz w:val="20"/>
          <w:szCs w:val="20"/>
        </w:rPr>
        <w:t xml:space="preserve">Hkrati je </w:t>
      </w:r>
      <w:r w:rsidR="0096307F">
        <w:rPr>
          <w:rFonts w:ascii="Arial" w:hAnsi="Arial" w:cs="Arial"/>
          <w:sz w:val="20"/>
          <w:szCs w:val="20"/>
        </w:rPr>
        <w:t xml:space="preserve">predlagana </w:t>
      </w:r>
      <w:r>
        <w:rPr>
          <w:rFonts w:ascii="Arial" w:hAnsi="Arial" w:cs="Arial"/>
          <w:sz w:val="20"/>
          <w:szCs w:val="20"/>
        </w:rPr>
        <w:t>na novo določena spodnja meja predpisane kazni za kazniva dejanja po prvem, četrtem in petem odstavku 183. člena</w:t>
      </w:r>
      <w:r w:rsidR="0096307F">
        <w:rPr>
          <w:rFonts w:ascii="Arial" w:hAnsi="Arial" w:cs="Arial"/>
          <w:sz w:val="20"/>
          <w:szCs w:val="20"/>
        </w:rPr>
        <w:t xml:space="preserve"> KZ-1</w:t>
      </w:r>
      <w:r>
        <w:rPr>
          <w:rFonts w:ascii="Arial" w:hAnsi="Arial" w:cs="Arial"/>
          <w:sz w:val="20"/>
          <w:szCs w:val="20"/>
        </w:rPr>
        <w:t>, zato, da se ohrani sorazmernost z novim predlaganim kaznivim dejanjem.</w:t>
      </w:r>
    </w:p>
    <w:p w:rsidR="0096715F" w:rsidRDefault="0096715F" w:rsidP="00E85188">
      <w:pPr>
        <w:spacing w:after="0" w:line="260" w:lineRule="atLeast"/>
        <w:jc w:val="both"/>
        <w:rPr>
          <w:rFonts w:ascii="Arial" w:hAnsi="Arial" w:cs="Arial"/>
          <w:sz w:val="20"/>
          <w:szCs w:val="20"/>
        </w:rPr>
      </w:pPr>
    </w:p>
    <w:p w:rsidR="0096715F" w:rsidRDefault="0096715F" w:rsidP="00E85188">
      <w:pPr>
        <w:spacing w:after="0" w:line="260" w:lineRule="atLeast"/>
        <w:jc w:val="both"/>
        <w:rPr>
          <w:rFonts w:ascii="Arial" w:hAnsi="Arial" w:cs="Arial"/>
          <w:sz w:val="20"/>
          <w:szCs w:val="20"/>
        </w:rPr>
      </w:pPr>
      <w:r>
        <w:rPr>
          <w:rFonts w:ascii="Arial" w:hAnsi="Arial" w:cs="Arial"/>
          <w:sz w:val="20"/>
          <w:szCs w:val="20"/>
        </w:rPr>
        <w:t>Predlagan je nov šesti odstavek</w:t>
      </w:r>
      <w:r w:rsidR="0096307F">
        <w:rPr>
          <w:rFonts w:ascii="Arial" w:hAnsi="Arial" w:cs="Arial"/>
          <w:sz w:val="20"/>
          <w:szCs w:val="20"/>
        </w:rPr>
        <w:t xml:space="preserve"> 183. člena KZ-1</w:t>
      </w:r>
      <w:r>
        <w:rPr>
          <w:rFonts w:ascii="Arial" w:hAnsi="Arial" w:cs="Arial"/>
          <w:sz w:val="20"/>
          <w:szCs w:val="20"/>
        </w:rPr>
        <w:t xml:space="preserve">, ki določa obvezen odvzem zdravil in drugih sredstev ter snovi, ki nastanejo s kaznivim dejanjem, saj gre za zdravju škodljive snovi. Obvezen odvzem je na primer že v veljavnem besedilu predpisan ob kaznivem dejanju iz 184. člena KZ-1, ki določa kaznivo dejanje proizvodnje in prometa zdravju škodljivih živil in drugih izdelkov. </w:t>
      </w:r>
    </w:p>
    <w:p w:rsidR="00F32A33" w:rsidRDefault="00F32A33" w:rsidP="00E85188">
      <w:pPr>
        <w:spacing w:after="0" w:line="260" w:lineRule="atLeast"/>
        <w:jc w:val="both"/>
        <w:rPr>
          <w:rFonts w:ascii="Arial" w:hAnsi="Arial" w:cs="Arial"/>
          <w:sz w:val="20"/>
          <w:szCs w:val="20"/>
        </w:rPr>
      </w:pPr>
    </w:p>
    <w:p w:rsidR="00F32A33" w:rsidRDefault="00F32A33" w:rsidP="00E85188">
      <w:pPr>
        <w:spacing w:after="0" w:line="260" w:lineRule="atLeast"/>
        <w:jc w:val="both"/>
        <w:rPr>
          <w:rFonts w:ascii="Arial" w:hAnsi="Arial" w:cs="Arial"/>
          <w:sz w:val="20"/>
          <w:szCs w:val="20"/>
        </w:rPr>
      </w:pPr>
    </w:p>
    <w:p w:rsidR="00F32A33" w:rsidRDefault="002D79BD" w:rsidP="00F32A33">
      <w:pPr>
        <w:pStyle w:val="vrstapredpisa"/>
        <w:spacing w:before="0" w:beforeAutospacing="0" w:after="0" w:afterAutospacing="0" w:line="260" w:lineRule="atLeast"/>
        <w:jc w:val="both"/>
        <w:rPr>
          <w:rFonts w:ascii="Arial" w:hAnsi="Arial" w:cs="Arial"/>
          <w:b/>
          <w:bCs/>
          <w:sz w:val="20"/>
          <w:szCs w:val="20"/>
        </w:rPr>
      </w:pPr>
      <w:r>
        <w:rPr>
          <w:rFonts w:ascii="Arial" w:hAnsi="Arial" w:cs="Arial"/>
          <w:b/>
          <w:bCs/>
          <w:sz w:val="20"/>
          <w:szCs w:val="20"/>
        </w:rPr>
        <w:t>K 1</w:t>
      </w:r>
      <w:r w:rsidR="00B93983">
        <w:rPr>
          <w:rFonts w:ascii="Arial" w:hAnsi="Arial" w:cs="Arial"/>
          <w:b/>
          <w:bCs/>
          <w:sz w:val="20"/>
          <w:szCs w:val="20"/>
        </w:rPr>
        <w:t>9</w:t>
      </w:r>
      <w:r w:rsidR="00F32A33">
        <w:rPr>
          <w:rFonts w:ascii="Arial" w:hAnsi="Arial" w:cs="Arial"/>
          <w:b/>
          <w:bCs/>
          <w:sz w:val="20"/>
          <w:szCs w:val="20"/>
        </w:rPr>
        <w:t>. členu (novi 183.a člen KZ-1):</w:t>
      </w:r>
    </w:p>
    <w:p w:rsidR="00421DF8" w:rsidRDefault="00421DF8" w:rsidP="00F32A33">
      <w:pPr>
        <w:spacing w:after="0" w:line="260" w:lineRule="atLeast"/>
        <w:jc w:val="both"/>
        <w:rPr>
          <w:rFonts w:ascii="Arial" w:hAnsi="Arial" w:cs="Arial"/>
          <w:sz w:val="20"/>
          <w:szCs w:val="20"/>
        </w:rPr>
      </w:pPr>
    </w:p>
    <w:p w:rsidR="00421DF8" w:rsidRPr="00421DF8" w:rsidRDefault="00421DF8" w:rsidP="00421DF8">
      <w:pPr>
        <w:spacing w:after="0" w:line="260" w:lineRule="atLeast"/>
        <w:jc w:val="both"/>
        <w:rPr>
          <w:rFonts w:ascii="Arial" w:hAnsi="Arial" w:cs="Arial"/>
          <w:sz w:val="20"/>
          <w:szCs w:val="20"/>
        </w:rPr>
      </w:pPr>
      <w:r>
        <w:rPr>
          <w:rFonts w:ascii="Arial" w:hAnsi="Arial" w:cs="Arial"/>
          <w:sz w:val="20"/>
          <w:szCs w:val="20"/>
        </w:rPr>
        <w:t>Glede na določbe Konvencije Sveta Evrope o ponarejanju medicinskih izdelkov in podobnih kaznivih dejanjih, ki ogrožajo javno zdravje in ob dejstvu, da ponarejena zdravila vsekakor pomenijo nevarnost javnemu zdravju, čeprav v konkretnem primeru ni mogoče kazensko-pravno relevantno izkazati vsaj abstraktne nevarnosti za zdravje, je predlagan novi 183.a člen KZ-1, ki določa kaznivo dejanje   »proizvodnje</w:t>
      </w:r>
      <w:r w:rsidRPr="00421DF8">
        <w:rPr>
          <w:rFonts w:ascii="Arial" w:hAnsi="Arial" w:cs="Arial"/>
          <w:sz w:val="20"/>
          <w:szCs w:val="20"/>
        </w:rPr>
        <w:t xml:space="preserve"> in promet</w:t>
      </w:r>
      <w:r>
        <w:rPr>
          <w:rFonts w:ascii="Arial" w:hAnsi="Arial" w:cs="Arial"/>
          <w:sz w:val="20"/>
          <w:szCs w:val="20"/>
        </w:rPr>
        <w:t>a</w:t>
      </w:r>
      <w:r w:rsidRPr="00421DF8">
        <w:rPr>
          <w:rFonts w:ascii="Arial" w:hAnsi="Arial" w:cs="Arial"/>
          <w:sz w:val="20"/>
          <w:szCs w:val="20"/>
        </w:rPr>
        <w:t xml:space="preserve"> ponarejenih sredstev za zdravljenje</w:t>
      </w:r>
      <w:r>
        <w:rPr>
          <w:rFonts w:ascii="Arial" w:hAnsi="Arial" w:cs="Arial"/>
          <w:sz w:val="20"/>
          <w:szCs w:val="20"/>
        </w:rPr>
        <w:t>«.</w:t>
      </w:r>
    </w:p>
    <w:p w:rsidR="00421DF8" w:rsidRPr="00421DF8" w:rsidRDefault="00421DF8" w:rsidP="00421DF8">
      <w:pPr>
        <w:spacing w:after="0" w:line="260" w:lineRule="atLeast"/>
        <w:jc w:val="both"/>
        <w:rPr>
          <w:rFonts w:ascii="Arial" w:hAnsi="Arial" w:cs="Arial"/>
          <w:sz w:val="20"/>
          <w:szCs w:val="20"/>
        </w:rPr>
      </w:pPr>
    </w:p>
    <w:p w:rsidR="00421DF8" w:rsidRPr="00802991" w:rsidRDefault="00851895" w:rsidP="00421DF8">
      <w:pPr>
        <w:spacing w:after="0" w:line="260" w:lineRule="atLeast"/>
        <w:jc w:val="both"/>
        <w:rPr>
          <w:rFonts w:ascii="Arial" w:hAnsi="Arial" w:cs="Arial"/>
          <w:i/>
          <w:iCs/>
          <w:sz w:val="20"/>
          <w:szCs w:val="20"/>
        </w:rPr>
      </w:pPr>
      <w:r>
        <w:rPr>
          <w:rFonts w:ascii="Arial" w:hAnsi="Arial" w:cs="Arial"/>
          <w:sz w:val="20"/>
          <w:szCs w:val="20"/>
        </w:rPr>
        <w:t xml:space="preserve">V predlagani inkriminaciji so pokriti </w:t>
      </w:r>
      <w:r>
        <w:rPr>
          <w:rFonts w:ascii="Arial" w:hAnsi="Arial" w:cs="Arial"/>
          <w:sz w:val="20"/>
          <w:szCs w:val="20"/>
          <w:lang w:val="x-none"/>
        </w:rPr>
        <w:t>proizvodnja</w:t>
      </w:r>
      <w:r w:rsidR="00421DF8" w:rsidRPr="00851895">
        <w:rPr>
          <w:rFonts w:ascii="Arial" w:hAnsi="Arial" w:cs="Arial"/>
          <w:sz w:val="20"/>
          <w:szCs w:val="20"/>
          <w:lang w:val="x-none"/>
        </w:rPr>
        <w:t>, prodaja ali ponuja</w:t>
      </w:r>
      <w:r>
        <w:rPr>
          <w:rFonts w:ascii="Arial" w:hAnsi="Arial" w:cs="Arial"/>
          <w:sz w:val="20"/>
          <w:szCs w:val="20"/>
          <w:lang w:val="x-none"/>
        </w:rPr>
        <w:t>nje naprodaj, kupovanje ali hramba</w:t>
      </w:r>
      <w:r w:rsidR="00421DF8" w:rsidRPr="00851895">
        <w:rPr>
          <w:rFonts w:ascii="Arial" w:hAnsi="Arial" w:cs="Arial"/>
          <w:sz w:val="20"/>
          <w:szCs w:val="20"/>
          <w:lang w:val="x-none"/>
        </w:rPr>
        <w:t xml:space="preserve"> zaradi prodaje</w:t>
      </w:r>
      <w:r w:rsidR="00421DF8" w:rsidRPr="00851895">
        <w:rPr>
          <w:rFonts w:ascii="Arial" w:hAnsi="Arial" w:cs="Arial"/>
          <w:sz w:val="20"/>
          <w:szCs w:val="20"/>
        </w:rPr>
        <w:t xml:space="preserve"> ali dajanja v promet</w:t>
      </w:r>
      <w:r>
        <w:rPr>
          <w:rFonts w:ascii="Arial" w:hAnsi="Arial" w:cs="Arial"/>
          <w:sz w:val="20"/>
          <w:szCs w:val="20"/>
          <w:lang w:val="x-none"/>
        </w:rPr>
        <w:t>, posredovanje pri prodaji ali nakupu, uvoz ali izvoz ali drugačno dajanje</w:t>
      </w:r>
      <w:r w:rsidR="00421DF8" w:rsidRPr="00851895">
        <w:rPr>
          <w:rFonts w:ascii="Arial" w:hAnsi="Arial" w:cs="Arial"/>
          <w:sz w:val="20"/>
          <w:szCs w:val="20"/>
          <w:lang w:val="x-none"/>
        </w:rPr>
        <w:t xml:space="preserve"> v promet</w:t>
      </w:r>
      <w:r>
        <w:rPr>
          <w:rFonts w:ascii="Arial" w:hAnsi="Arial" w:cs="Arial"/>
          <w:sz w:val="20"/>
          <w:szCs w:val="20"/>
          <w:lang w:val="x-none"/>
        </w:rPr>
        <w:t xml:space="preserve"> v zvezi z zdravili in drugimi sredstvi</w:t>
      </w:r>
      <w:r w:rsidR="00421DF8" w:rsidRPr="00851895">
        <w:rPr>
          <w:rFonts w:ascii="Arial" w:hAnsi="Arial" w:cs="Arial"/>
          <w:sz w:val="20"/>
          <w:szCs w:val="20"/>
          <w:lang w:val="x-none"/>
        </w:rPr>
        <w:t xml:space="preserve"> za zdravljenje, ki so lažna, ponarejena oziroma potvorjena </w:t>
      </w:r>
      <w:r w:rsidR="00421DF8" w:rsidRPr="00851895">
        <w:rPr>
          <w:rFonts w:ascii="Arial" w:hAnsi="Arial" w:cs="Arial"/>
          <w:sz w:val="20"/>
          <w:szCs w:val="20"/>
        </w:rPr>
        <w:t xml:space="preserve">in ni podano </w:t>
      </w:r>
      <w:r>
        <w:rPr>
          <w:rFonts w:ascii="Arial" w:hAnsi="Arial" w:cs="Arial"/>
          <w:sz w:val="20"/>
          <w:szCs w:val="20"/>
        </w:rPr>
        <w:t>hujše kaznivo dejanje po tKZ-1</w:t>
      </w:r>
      <w:r w:rsidR="00421DF8" w:rsidRPr="00851895">
        <w:rPr>
          <w:rFonts w:ascii="Arial" w:hAnsi="Arial" w:cs="Arial"/>
          <w:sz w:val="20"/>
          <w:szCs w:val="20"/>
          <w:lang w:val="x-none"/>
        </w:rPr>
        <w:t>.</w:t>
      </w:r>
    </w:p>
    <w:p w:rsidR="00421DF8" w:rsidRDefault="00421DF8" w:rsidP="00F32A33">
      <w:pPr>
        <w:spacing w:after="0" w:line="260" w:lineRule="atLeast"/>
        <w:jc w:val="both"/>
        <w:rPr>
          <w:rFonts w:ascii="Arial" w:hAnsi="Arial" w:cs="Arial"/>
          <w:sz w:val="20"/>
          <w:szCs w:val="20"/>
        </w:rPr>
      </w:pPr>
    </w:p>
    <w:p w:rsidR="00F32A33" w:rsidRDefault="00851895" w:rsidP="00F32A33">
      <w:pPr>
        <w:spacing w:after="0" w:line="260" w:lineRule="atLeast"/>
        <w:jc w:val="both"/>
        <w:rPr>
          <w:rFonts w:ascii="Arial" w:hAnsi="Arial" w:cs="Arial"/>
          <w:sz w:val="20"/>
          <w:szCs w:val="20"/>
        </w:rPr>
      </w:pPr>
      <w:r>
        <w:rPr>
          <w:rFonts w:ascii="Arial" w:hAnsi="Arial" w:cs="Arial"/>
          <w:sz w:val="20"/>
          <w:szCs w:val="20"/>
        </w:rPr>
        <w:t>D</w:t>
      </w:r>
      <w:r w:rsidR="00F32A33">
        <w:rPr>
          <w:rFonts w:ascii="Arial" w:hAnsi="Arial" w:cs="Arial"/>
          <w:sz w:val="20"/>
          <w:szCs w:val="20"/>
        </w:rPr>
        <w:t>oločeni vidiki ponarejanja zdravil</w:t>
      </w:r>
      <w:r>
        <w:rPr>
          <w:rFonts w:ascii="Arial" w:hAnsi="Arial" w:cs="Arial"/>
          <w:sz w:val="20"/>
          <w:szCs w:val="20"/>
        </w:rPr>
        <w:t xml:space="preserve"> so</w:t>
      </w:r>
      <w:r w:rsidR="00F32A33">
        <w:rPr>
          <w:rFonts w:ascii="Arial" w:hAnsi="Arial" w:cs="Arial"/>
          <w:sz w:val="20"/>
          <w:szCs w:val="20"/>
        </w:rPr>
        <w:t xml:space="preserve"> v veljavnem KZ-1 pokriti z 232. členom, ki določa kaznivo dejanje preslepitve kupcev, in 233. členom, ki določa kaznivo dejanje neupravičene uporabe tuje oznake ali modela. Glede na pomen in grožnjo, ki jo ponarejanje zdravil lahko predstavlja javnemu zdravju, pa menimo, da je ustrezno v poglavju kaznivih dejanj zoper človekovo zdravje določiti specialno kaznivo dejanje v zvezi s ponarejanjem zdravil in drugih sredstev za zdravljenje, tudi z bolj sorazmerno določeno kaznijo.</w:t>
      </w:r>
    </w:p>
    <w:p w:rsidR="00F32A33" w:rsidRDefault="00F32A33" w:rsidP="00F32A33">
      <w:pPr>
        <w:spacing w:after="0" w:line="260" w:lineRule="atLeast"/>
        <w:jc w:val="both"/>
        <w:rPr>
          <w:rFonts w:ascii="Arial" w:hAnsi="Arial" w:cs="Arial"/>
          <w:sz w:val="20"/>
          <w:szCs w:val="20"/>
        </w:rPr>
      </w:pPr>
    </w:p>
    <w:p w:rsidR="00F32A33" w:rsidRPr="00164D7D" w:rsidRDefault="00F32A33" w:rsidP="00F32A33">
      <w:pPr>
        <w:spacing w:after="0" w:line="260" w:lineRule="atLeast"/>
        <w:jc w:val="both"/>
        <w:rPr>
          <w:rFonts w:ascii="Arial" w:hAnsi="Arial" w:cs="Arial"/>
          <w:sz w:val="20"/>
          <w:szCs w:val="20"/>
        </w:rPr>
      </w:pPr>
      <w:r>
        <w:rPr>
          <w:rFonts w:ascii="Arial" w:hAnsi="Arial" w:cs="Arial"/>
          <w:sz w:val="20"/>
          <w:szCs w:val="20"/>
          <w:lang w:val="x-none"/>
        </w:rPr>
        <w:t xml:space="preserve">V novem členu predlagano besedilo </w:t>
      </w:r>
      <w:r w:rsidRPr="008E7577">
        <w:rPr>
          <w:rFonts w:ascii="Arial" w:hAnsi="Arial" w:cs="Arial"/>
          <w:sz w:val="20"/>
          <w:szCs w:val="20"/>
        </w:rPr>
        <w:t>»</w:t>
      </w:r>
      <w:r>
        <w:rPr>
          <w:rFonts w:ascii="Arial" w:hAnsi="Arial" w:cs="Arial"/>
          <w:sz w:val="20"/>
          <w:szCs w:val="20"/>
          <w:lang w:val="x-none"/>
        </w:rPr>
        <w:t>zdravila ali druga sredstva za zdravljenje</w:t>
      </w:r>
      <w:r>
        <w:rPr>
          <w:rFonts w:ascii="Arial" w:hAnsi="Arial" w:cs="Arial"/>
          <w:sz w:val="20"/>
          <w:szCs w:val="20"/>
        </w:rPr>
        <w:t>«, ki je povzeto po ve</w:t>
      </w:r>
      <w:r w:rsidR="00194658">
        <w:rPr>
          <w:rFonts w:ascii="Arial" w:hAnsi="Arial" w:cs="Arial"/>
          <w:sz w:val="20"/>
          <w:szCs w:val="20"/>
        </w:rPr>
        <w:t>ljavnem 183. členu KZ-1 je</w:t>
      </w:r>
      <w:r>
        <w:rPr>
          <w:rFonts w:ascii="Arial" w:hAnsi="Arial" w:cs="Arial"/>
          <w:sz w:val="20"/>
          <w:szCs w:val="20"/>
        </w:rPr>
        <w:t xml:space="preserve"> blanketna določ</w:t>
      </w:r>
      <w:r w:rsidR="00194658">
        <w:rPr>
          <w:rFonts w:ascii="Arial" w:hAnsi="Arial" w:cs="Arial"/>
          <w:sz w:val="20"/>
          <w:szCs w:val="20"/>
        </w:rPr>
        <w:t>ba, v zvezi s katero se uporabljata</w:t>
      </w:r>
      <w:r>
        <w:rPr>
          <w:rFonts w:ascii="Arial" w:hAnsi="Arial" w:cs="Arial"/>
          <w:sz w:val="20"/>
          <w:szCs w:val="20"/>
        </w:rPr>
        <w:t xml:space="preserve"> ZZdr-</w:t>
      </w:r>
      <w:smartTag w:uri="urn:schemas-microsoft-com:office:smarttags" w:element="metricconverter">
        <w:smartTagPr>
          <w:attr w:name="ProductID" w:val="2 in"/>
        </w:smartTagPr>
        <w:r>
          <w:rPr>
            <w:rFonts w:ascii="Arial" w:hAnsi="Arial" w:cs="Arial"/>
            <w:sz w:val="20"/>
            <w:szCs w:val="20"/>
          </w:rPr>
          <w:t>2 in</w:t>
        </w:r>
      </w:smartTag>
      <w:r>
        <w:rPr>
          <w:rFonts w:ascii="Arial" w:hAnsi="Arial" w:cs="Arial"/>
          <w:sz w:val="20"/>
          <w:szCs w:val="20"/>
        </w:rPr>
        <w:t xml:space="preserve"> </w:t>
      </w:r>
      <w:proofErr w:type="spellStart"/>
      <w:r>
        <w:rPr>
          <w:rFonts w:ascii="Arial" w:hAnsi="Arial" w:cs="Arial"/>
          <w:sz w:val="20"/>
          <w:szCs w:val="20"/>
        </w:rPr>
        <w:t>ZMedPr</w:t>
      </w:r>
      <w:r w:rsidR="00194658">
        <w:rPr>
          <w:rFonts w:ascii="Arial" w:hAnsi="Arial" w:cs="Arial"/>
          <w:sz w:val="20"/>
          <w:szCs w:val="20"/>
        </w:rPr>
        <w:t>i</w:t>
      </w:r>
      <w:proofErr w:type="spellEnd"/>
      <w:r>
        <w:rPr>
          <w:rFonts w:ascii="Arial" w:hAnsi="Arial" w:cs="Arial"/>
          <w:sz w:val="20"/>
          <w:szCs w:val="20"/>
        </w:rPr>
        <w:t xml:space="preserve">. </w:t>
      </w:r>
      <w:r w:rsidRPr="00020D44">
        <w:rPr>
          <w:rFonts w:ascii="Arial" w:hAnsi="Arial" w:cs="Arial"/>
          <w:sz w:val="20"/>
          <w:szCs w:val="20"/>
        </w:rPr>
        <w:t>Ob upošte</w:t>
      </w:r>
      <w:r w:rsidR="00531ABC" w:rsidRPr="00020D44">
        <w:rPr>
          <w:rFonts w:ascii="Arial" w:hAnsi="Arial" w:cs="Arial"/>
          <w:sz w:val="20"/>
          <w:szCs w:val="20"/>
        </w:rPr>
        <w:t>vanju</w:t>
      </w:r>
      <w:r w:rsidRPr="00020D44">
        <w:rPr>
          <w:rFonts w:ascii="Arial" w:hAnsi="Arial" w:cs="Arial"/>
          <w:sz w:val="20"/>
          <w:szCs w:val="20"/>
        </w:rPr>
        <w:t xml:space="preserve"> dileme</w:t>
      </w:r>
      <w:r w:rsidR="00531ABC" w:rsidRPr="00020D44">
        <w:rPr>
          <w:rFonts w:ascii="Arial" w:hAnsi="Arial" w:cs="Arial"/>
          <w:sz w:val="20"/>
          <w:szCs w:val="20"/>
        </w:rPr>
        <w:t xml:space="preserve"> iz uvodne obrazložitve, kjer </w:t>
      </w:r>
      <w:r w:rsidR="00531ABC" w:rsidRPr="00020D44">
        <w:rPr>
          <w:rFonts w:ascii="Arial" w:hAnsi="Arial" w:cs="Arial"/>
          <w:i/>
          <w:sz w:val="20"/>
          <w:szCs w:val="20"/>
        </w:rPr>
        <w:t>prosimo MZ za ustrezno besedilo</w:t>
      </w:r>
      <w:r w:rsidR="00531ABC" w:rsidRPr="00020D44">
        <w:rPr>
          <w:rFonts w:ascii="Arial" w:hAnsi="Arial" w:cs="Arial"/>
          <w:sz w:val="20"/>
          <w:szCs w:val="20"/>
        </w:rPr>
        <w:t>,</w:t>
      </w:r>
      <w:r>
        <w:rPr>
          <w:rFonts w:ascii="Arial" w:hAnsi="Arial" w:cs="Arial"/>
          <w:sz w:val="20"/>
          <w:szCs w:val="20"/>
        </w:rPr>
        <w:t xml:space="preserve"> navedba </w:t>
      </w:r>
      <w:r w:rsidRPr="008E7577">
        <w:rPr>
          <w:rFonts w:ascii="Arial" w:hAnsi="Arial" w:cs="Arial"/>
          <w:sz w:val="20"/>
          <w:szCs w:val="20"/>
        </w:rPr>
        <w:t>»</w:t>
      </w:r>
      <w:r>
        <w:rPr>
          <w:rFonts w:ascii="Arial" w:hAnsi="Arial" w:cs="Arial"/>
          <w:sz w:val="20"/>
          <w:szCs w:val="20"/>
          <w:lang w:val="x-none"/>
        </w:rPr>
        <w:t>zdravila ali druga sredstva za zdravljenje</w:t>
      </w:r>
      <w:r>
        <w:rPr>
          <w:rFonts w:ascii="Arial" w:hAnsi="Arial" w:cs="Arial"/>
          <w:sz w:val="20"/>
          <w:szCs w:val="20"/>
        </w:rPr>
        <w:t xml:space="preserve">« </w:t>
      </w:r>
      <w:r w:rsidR="00531ABC">
        <w:rPr>
          <w:rFonts w:ascii="Arial" w:hAnsi="Arial" w:cs="Arial"/>
          <w:sz w:val="20"/>
          <w:szCs w:val="20"/>
        </w:rPr>
        <w:t>(ne)</w:t>
      </w:r>
      <w:r>
        <w:rPr>
          <w:rFonts w:ascii="Arial" w:hAnsi="Arial" w:cs="Arial"/>
          <w:sz w:val="20"/>
          <w:szCs w:val="20"/>
        </w:rPr>
        <w:t>ustrezno</w:t>
      </w:r>
      <w:r w:rsidR="00531ABC">
        <w:rPr>
          <w:rFonts w:ascii="Arial" w:hAnsi="Arial" w:cs="Arial"/>
          <w:sz w:val="20"/>
          <w:szCs w:val="20"/>
        </w:rPr>
        <w:t>?</w:t>
      </w:r>
      <w:r>
        <w:rPr>
          <w:rFonts w:ascii="Arial" w:hAnsi="Arial" w:cs="Arial"/>
          <w:sz w:val="20"/>
          <w:szCs w:val="20"/>
        </w:rPr>
        <w:t xml:space="preserve"> pokrije objekte, v zvezi s katerimi je mogoče storiti obravnavana kazniva dejanja.  </w:t>
      </w:r>
    </w:p>
    <w:p w:rsidR="00F32A33" w:rsidRDefault="00F32A33" w:rsidP="00F32A33">
      <w:pPr>
        <w:spacing w:after="0" w:line="260" w:lineRule="atLeast"/>
        <w:jc w:val="both"/>
        <w:rPr>
          <w:rFonts w:ascii="Arial" w:hAnsi="Arial" w:cs="Arial"/>
          <w:sz w:val="20"/>
          <w:szCs w:val="20"/>
        </w:rPr>
      </w:pPr>
    </w:p>
    <w:p w:rsidR="00F32A33" w:rsidRDefault="00F32A33" w:rsidP="00F32A33">
      <w:pPr>
        <w:spacing w:after="0" w:line="260" w:lineRule="atLeast"/>
        <w:jc w:val="both"/>
        <w:rPr>
          <w:rFonts w:ascii="Arial" w:hAnsi="Arial" w:cs="Arial"/>
          <w:sz w:val="20"/>
          <w:szCs w:val="20"/>
        </w:rPr>
      </w:pPr>
      <w:r>
        <w:rPr>
          <w:rFonts w:ascii="Arial" w:hAnsi="Arial" w:cs="Arial"/>
          <w:sz w:val="20"/>
          <w:szCs w:val="20"/>
        </w:rPr>
        <w:t xml:space="preserve">Konvencija v 5. členu določa kaznivo dejanje v zvezi z naklepno izdelavo ponaredkov </w:t>
      </w:r>
      <w:r w:rsidRPr="00EC4813">
        <w:rPr>
          <w:rFonts w:ascii="Arial" w:hAnsi="Arial" w:cs="Arial"/>
          <w:i/>
          <w:sz w:val="20"/>
          <w:szCs w:val="20"/>
        </w:rPr>
        <w:t>(»</w:t>
      </w:r>
      <w:proofErr w:type="spellStart"/>
      <w:r w:rsidRPr="00EC4813">
        <w:rPr>
          <w:rFonts w:ascii="Arial" w:hAnsi="Arial" w:cs="Arial"/>
          <w:i/>
          <w:sz w:val="20"/>
          <w:szCs w:val="20"/>
        </w:rPr>
        <w:t>counterfeit</w:t>
      </w:r>
      <w:proofErr w:type="spellEnd"/>
      <w:r w:rsidRPr="00EC4813">
        <w:rPr>
          <w:rFonts w:ascii="Arial" w:hAnsi="Arial" w:cs="Arial"/>
          <w:i/>
          <w:sz w:val="20"/>
          <w:szCs w:val="20"/>
        </w:rPr>
        <w:t>«)</w:t>
      </w:r>
      <w:r>
        <w:rPr>
          <w:rFonts w:ascii="Arial" w:hAnsi="Arial" w:cs="Arial"/>
          <w:sz w:val="20"/>
          <w:szCs w:val="20"/>
        </w:rPr>
        <w:t xml:space="preserve"> medicinskih izdelkov, zdravilnih učinkovin, pomožnih snovi, delov, materialov ali dodatkov, kakor tudi v zvezi z njihovim predrugačenjem </w:t>
      </w:r>
      <w:r w:rsidRPr="00EC4813">
        <w:rPr>
          <w:rFonts w:ascii="Arial" w:hAnsi="Arial" w:cs="Arial"/>
          <w:i/>
          <w:sz w:val="20"/>
          <w:szCs w:val="20"/>
        </w:rPr>
        <w:t>(»</w:t>
      </w:r>
      <w:proofErr w:type="spellStart"/>
      <w:r w:rsidRPr="00EC4813">
        <w:rPr>
          <w:rFonts w:ascii="Arial" w:hAnsi="Arial" w:cs="Arial"/>
          <w:i/>
          <w:sz w:val="20"/>
          <w:szCs w:val="20"/>
        </w:rPr>
        <w:t>adulteration</w:t>
      </w:r>
      <w:proofErr w:type="spellEnd"/>
      <w:r w:rsidRPr="00EC4813">
        <w:rPr>
          <w:rFonts w:ascii="Arial" w:hAnsi="Arial" w:cs="Arial"/>
          <w:i/>
          <w:sz w:val="20"/>
          <w:szCs w:val="20"/>
        </w:rPr>
        <w:t>«)</w:t>
      </w:r>
      <w:r>
        <w:rPr>
          <w:rFonts w:ascii="Arial" w:hAnsi="Arial" w:cs="Arial"/>
          <w:i/>
          <w:sz w:val="20"/>
          <w:szCs w:val="20"/>
        </w:rPr>
        <w:t xml:space="preserve">, </w:t>
      </w:r>
      <w:r w:rsidR="00531ABC">
        <w:rPr>
          <w:rFonts w:ascii="Arial" w:hAnsi="Arial" w:cs="Arial"/>
          <w:sz w:val="20"/>
          <w:szCs w:val="20"/>
        </w:rPr>
        <w:t>katerega pomena</w:t>
      </w:r>
      <w:r>
        <w:rPr>
          <w:rFonts w:ascii="Arial" w:hAnsi="Arial" w:cs="Arial"/>
          <w:sz w:val="20"/>
          <w:szCs w:val="20"/>
        </w:rPr>
        <w:t xml:space="preserve"> izrecno ne določa, iz Obrazložitvenega poročila pa izhaja, da ga je treba razumeti kot izdelavo medicinskega izdelka, ki je slabše kvalitete zaradi dodajanja snovi, ki ni navedena, ali zamenjave snovi.    </w:t>
      </w:r>
    </w:p>
    <w:p w:rsidR="00F32A33" w:rsidRDefault="00F32A33" w:rsidP="00F32A33">
      <w:pPr>
        <w:spacing w:after="0" w:line="260" w:lineRule="atLeast"/>
        <w:jc w:val="both"/>
        <w:rPr>
          <w:rFonts w:ascii="Arial" w:hAnsi="Arial" w:cs="Arial"/>
          <w:sz w:val="20"/>
          <w:szCs w:val="20"/>
        </w:rPr>
      </w:pPr>
    </w:p>
    <w:p w:rsidR="00F32A33" w:rsidRDefault="00F32A33" w:rsidP="00F32A33">
      <w:pPr>
        <w:spacing w:after="0" w:line="260" w:lineRule="atLeast"/>
        <w:jc w:val="both"/>
        <w:rPr>
          <w:rFonts w:ascii="Arial" w:hAnsi="Arial" w:cs="Arial"/>
          <w:sz w:val="20"/>
          <w:szCs w:val="20"/>
        </w:rPr>
      </w:pPr>
      <w:r>
        <w:rPr>
          <w:rFonts w:ascii="Arial" w:hAnsi="Arial" w:cs="Arial"/>
          <w:sz w:val="20"/>
          <w:szCs w:val="20"/>
        </w:rPr>
        <w:t>Glede možnih oblik storitve kaznivega dejanja v zvezi s ponarejenimi sredstvi za zdravljenje je poleg oblik, ki jih predpisuje 6. člen Konvencije, upoštevana tudi inkriminacija 186. člena KZ-1, ki določa kaznivo dejanje neupravičene proizvodnje in prometa s prepovedanimi drogami, nedovoljenimi snovmi  v športu in predhodnimi sestavinami za izdelavo prepovedanih drog, na katerega opozarjajo tudi avtorji Velikega znanstvenega komentarja, ko ugotavljajo pomanjkljivosti inkriminacije po 183. členu KZ-1.</w:t>
      </w:r>
    </w:p>
    <w:p w:rsidR="00F32A33" w:rsidRDefault="00F32A33" w:rsidP="00F32A33">
      <w:pPr>
        <w:spacing w:after="0" w:line="260" w:lineRule="atLeast"/>
        <w:jc w:val="both"/>
        <w:rPr>
          <w:rFonts w:ascii="Arial" w:hAnsi="Arial" w:cs="Arial"/>
          <w:sz w:val="20"/>
          <w:szCs w:val="20"/>
        </w:rPr>
      </w:pPr>
    </w:p>
    <w:p w:rsidR="00F32A33" w:rsidRDefault="00F32A33" w:rsidP="00F32A33">
      <w:pPr>
        <w:spacing w:after="0" w:line="260" w:lineRule="atLeast"/>
        <w:jc w:val="both"/>
        <w:rPr>
          <w:rFonts w:ascii="Arial" w:hAnsi="Arial" w:cs="Arial"/>
          <w:sz w:val="20"/>
          <w:szCs w:val="20"/>
        </w:rPr>
      </w:pPr>
      <w:r>
        <w:rPr>
          <w:rFonts w:ascii="Arial" w:hAnsi="Arial" w:cs="Arial"/>
          <w:sz w:val="20"/>
          <w:szCs w:val="20"/>
        </w:rPr>
        <w:t>Navedba »proizvaja« v predlaganem členu tako ustreza 5. členu Konvencije; »prodaja« pokrije vidike »dobavlja«</w:t>
      </w:r>
      <w:r w:rsidRPr="00AB3452">
        <w:rPr>
          <w:rFonts w:ascii="Arial" w:hAnsi="Arial" w:cs="Arial"/>
          <w:sz w:val="20"/>
          <w:szCs w:val="20"/>
        </w:rPr>
        <w:t xml:space="preserve"> </w:t>
      </w:r>
      <w:r>
        <w:rPr>
          <w:rFonts w:ascii="Arial" w:hAnsi="Arial" w:cs="Arial"/>
          <w:sz w:val="20"/>
          <w:szCs w:val="20"/>
        </w:rPr>
        <w:t xml:space="preserve">(oskrbovati kupca z naročenim blagom – </w:t>
      </w:r>
      <w:r w:rsidRPr="00531ABC">
        <w:rPr>
          <w:rFonts w:ascii="Arial" w:hAnsi="Arial" w:cs="Arial"/>
          <w:i/>
          <w:sz w:val="20"/>
          <w:szCs w:val="20"/>
        </w:rPr>
        <w:t>spletni slovar Fran</w:t>
      </w:r>
      <w:r>
        <w:rPr>
          <w:rFonts w:ascii="Arial" w:hAnsi="Arial" w:cs="Arial"/>
          <w:sz w:val="20"/>
          <w:szCs w:val="20"/>
        </w:rPr>
        <w:t>) in</w:t>
      </w:r>
      <w:r w:rsidRPr="00AB3452">
        <w:rPr>
          <w:rFonts w:ascii="Arial" w:hAnsi="Arial" w:cs="Arial"/>
          <w:sz w:val="20"/>
          <w:szCs w:val="20"/>
        </w:rPr>
        <w:t xml:space="preserve"> </w:t>
      </w:r>
      <w:r>
        <w:rPr>
          <w:rFonts w:ascii="Arial" w:hAnsi="Arial" w:cs="Arial"/>
          <w:sz w:val="20"/>
          <w:szCs w:val="20"/>
        </w:rPr>
        <w:t>»</w:t>
      </w:r>
      <w:r>
        <w:rPr>
          <w:rFonts w:ascii="Arial" w:hAnsi="Arial" w:cs="Arial"/>
          <w:sz w:val="20"/>
          <w:szCs w:val="20"/>
          <w:lang w:val="x-none"/>
        </w:rPr>
        <w:t>trgovanje</w:t>
      </w:r>
      <w:r>
        <w:rPr>
          <w:rFonts w:ascii="Arial" w:hAnsi="Arial" w:cs="Arial"/>
          <w:sz w:val="20"/>
          <w:szCs w:val="20"/>
        </w:rPr>
        <w:t>« po 6. členu Konvencije; navedba »ponuja naprodaj« pokrije določene vidike »ponudbe za dobavo« iz 6. člena Konvencije; »</w:t>
      </w:r>
      <w:r w:rsidRPr="008E7577">
        <w:rPr>
          <w:rFonts w:ascii="Arial" w:hAnsi="Arial" w:cs="Arial"/>
          <w:sz w:val="20"/>
          <w:szCs w:val="20"/>
          <w:lang w:val="x-none"/>
        </w:rPr>
        <w:t>zaradi prodaje</w:t>
      </w:r>
      <w:r w:rsidRPr="008E7577">
        <w:rPr>
          <w:rFonts w:ascii="Arial" w:hAnsi="Arial" w:cs="Arial"/>
          <w:sz w:val="20"/>
          <w:szCs w:val="20"/>
        </w:rPr>
        <w:t xml:space="preserve"> ali dajanja v promet</w:t>
      </w:r>
      <w:r>
        <w:rPr>
          <w:rFonts w:ascii="Arial" w:hAnsi="Arial" w:cs="Arial"/>
          <w:sz w:val="20"/>
          <w:szCs w:val="20"/>
          <w:lang w:val="x-none"/>
        </w:rPr>
        <w:t xml:space="preserve"> kupuje ali hrani</w:t>
      </w:r>
      <w:r>
        <w:rPr>
          <w:rFonts w:ascii="Arial" w:hAnsi="Arial" w:cs="Arial"/>
          <w:sz w:val="20"/>
          <w:szCs w:val="20"/>
        </w:rPr>
        <w:t>«</w:t>
      </w:r>
      <w:r>
        <w:rPr>
          <w:rFonts w:ascii="Arial" w:hAnsi="Arial" w:cs="Arial"/>
          <w:sz w:val="20"/>
          <w:szCs w:val="20"/>
          <w:lang w:val="x-none"/>
        </w:rPr>
        <w:t xml:space="preserve"> ustreza </w:t>
      </w:r>
      <w:r>
        <w:rPr>
          <w:rFonts w:ascii="Arial" w:hAnsi="Arial" w:cs="Arial"/>
          <w:sz w:val="20"/>
          <w:szCs w:val="20"/>
        </w:rPr>
        <w:t>»</w:t>
      </w:r>
      <w:r>
        <w:rPr>
          <w:rFonts w:ascii="Arial" w:hAnsi="Arial" w:cs="Arial"/>
          <w:sz w:val="20"/>
          <w:szCs w:val="20"/>
          <w:lang w:val="x-none"/>
        </w:rPr>
        <w:t>trgovanju, vključno s skladiščenjem</w:t>
      </w:r>
      <w:r>
        <w:rPr>
          <w:rFonts w:ascii="Arial" w:hAnsi="Arial" w:cs="Arial"/>
          <w:sz w:val="20"/>
          <w:szCs w:val="20"/>
        </w:rPr>
        <w:t>« iz 6. člena Konvencije; navedba »</w:t>
      </w:r>
      <w:r w:rsidRPr="008E7577">
        <w:rPr>
          <w:rFonts w:ascii="Arial" w:hAnsi="Arial" w:cs="Arial"/>
          <w:sz w:val="20"/>
          <w:szCs w:val="20"/>
          <w:lang w:val="x-none"/>
        </w:rPr>
        <w:t>posreduje pri prodaji ali naku</w:t>
      </w:r>
      <w:r>
        <w:rPr>
          <w:rFonts w:ascii="Arial" w:hAnsi="Arial" w:cs="Arial"/>
          <w:sz w:val="20"/>
          <w:szCs w:val="20"/>
          <w:lang w:val="x-none"/>
        </w:rPr>
        <w:t>pu</w:t>
      </w:r>
      <w:r>
        <w:rPr>
          <w:rFonts w:ascii="Arial" w:hAnsi="Arial" w:cs="Arial"/>
          <w:sz w:val="20"/>
          <w:szCs w:val="20"/>
        </w:rPr>
        <w:t>« v predlaganem členu pomeni</w:t>
      </w:r>
      <w:r>
        <w:rPr>
          <w:rFonts w:ascii="Arial" w:hAnsi="Arial" w:cs="Arial"/>
          <w:sz w:val="20"/>
          <w:szCs w:val="20"/>
          <w:lang w:val="x-none"/>
        </w:rPr>
        <w:t xml:space="preserve"> </w:t>
      </w:r>
      <w:r>
        <w:rPr>
          <w:rFonts w:ascii="Arial" w:hAnsi="Arial" w:cs="Arial"/>
          <w:sz w:val="20"/>
          <w:szCs w:val="20"/>
        </w:rPr>
        <w:t>»</w:t>
      </w:r>
      <w:r>
        <w:rPr>
          <w:rFonts w:ascii="Arial" w:hAnsi="Arial" w:cs="Arial"/>
          <w:sz w:val="20"/>
          <w:szCs w:val="20"/>
          <w:lang w:val="x-none"/>
        </w:rPr>
        <w:t>posredništvo</w:t>
      </w:r>
      <w:r>
        <w:rPr>
          <w:rFonts w:ascii="Arial" w:hAnsi="Arial" w:cs="Arial"/>
          <w:sz w:val="20"/>
          <w:szCs w:val="20"/>
        </w:rPr>
        <w:t>«, »</w:t>
      </w:r>
      <w:r>
        <w:rPr>
          <w:rFonts w:ascii="Arial" w:hAnsi="Arial" w:cs="Arial"/>
          <w:sz w:val="20"/>
          <w:szCs w:val="20"/>
          <w:lang w:val="x-none"/>
        </w:rPr>
        <w:t>uvaža ali izvaža</w:t>
      </w:r>
      <w:r>
        <w:rPr>
          <w:rFonts w:ascii="Arial" w:hAnsi="Arial" w:cs="Arial"/>
          <w:sz w:val="20"/>
          <w:szCs w:val="20"/>
        </w:rPr>
        <w:t>«</w:t>
      </w:r>
      <w:r>
        <w:rPr>
          <w:rFonts w:ascii="Arial" w:hAnsi="Arial" w:cs="Arial"/>
          <w:sz w:val="20"/>
          <w:szCs w:val="20"/>
          <w:lang w:val="x-none"/>
        </w:rPr>
        <w:t xml:space="preserve"> pa </w:t>
      </w:r>
      <w:r>
        <w:rPr>
          <w:rFonts w:ascii="Arial" w:hAnsi="Arial" w:cs="Arial"/>
          <w:sz w:val="20"/>
          <w:szCs w:val="20"/>
        </w:rPr>
        <w:t>»uvoz in izvoz« iz 6. člena Konvencije.</w:t>
      </w:r>
    </w:p>
    <w:p w:rsidR="00F32A33" w:rsidRDefault="00F32A33" w:rsidP="00F32A33">
      <w:pPr>
        <w:spacing w:after="0" w:line="260" w:lineRule="atLeast"/>
        <w:jc w:val="both"/>
        <w:rPr>
          <w:rFonts w:ascii="Arial" w:hAnsi="Arial" w:cs="Arial"/>
          <w:sz w:val="20"/>
          <w:szCs w:val="20"/>
        </w:rPr>
      </w:pPr>
    </w:p>
    <w:p w:rsidR="00F32A33" w:rsidRDefault="00F32A33" w:rsidP="00F32A33">
      <w:pPr>
        <w:spacing w:after="0" w:line="260" w:lineRule="atLeast"/>
        <w:jc w:val="both"/>
        <w:rPr>
          <w:rFonts w:ascii="Arial" w:hAnsi="Arial" w:cs="Arial"/>
          <w:sz w:val="20"/>
          <w:szCs w:val="20"/>
        </w:rPr>
      </w:pPr>
      <w:r>
        <w:rPr>
          <w:rFonts w:ascii="Arial" w:hAnsi="Arial" w:cs="Arial"/>
          <w:sz w:val="20"/>
          <w:szCs w:val="20"/>
          <w:lang w:val="x-none"/>
        </w:rPr>
        <w:t xml:space="preserve">Z navedbo </w:t>
      </w:r>
      <w:r>
        <w:rPr>
          <w:rFonts w:ascii="Arial" w:hAnsi="Arial" w:cs="Arial"/>
          <w:sz w:val="20"/>
          <w:szCs w:val="20"/>
        </w:rPr>
        <w:t>»</w:t>
      </w:r>
      <w:r>
        <w:rPr>
          <w:rFonts w:ascii="Arial" w:hAnsi="Arial" w:cs="Arial"/>
          <w:sz w:val="20"/>
          <w:szCs w:val="20"/>
          <w:lang w:val="x-none"/>
        </w:rPr>
        <w:t>kako drugače</w:t>
      </w:r>
      <w:r w:rsidRPr="008E7577">
        <w:rPr>
          <w:rFonts w:ascii="Arial" w:hAnsi="Arial" w:cs="Arial"/>
          <w:sz w:val="20"/>
          <w:szCs w:val="20"/>
          <w:lang w:val="x-none"/>
        </w:rPr>
        <w:t xml:space="preserve"> daje v promet</w:t>
      </w:r>
      <w:r>
        <w:rPr>
          <w:rFonts w:ascii="Arial" w:hAnsi="Arial" w:cs="Arial"/>
          <w:sz w:val="20"/>
          <w:szCs w:val="20"/>
        </w:rPr>
        <w:t>«, ki je prav tako povzeta po inkriminaciji 186. člena KZ-1, so pokrita menjavanje, darovanje in podobna ravnanja s ponarejenimi zdravili</w:t>
      </w:r>
      <w:r>
        <w:rPr>
          <w:rStyle w:val="Sprotnaopomba-sklic"/>
          <w:sz w:val="20"/>
          <w:szCs w:val="20"/>
        </w:rPr>
        <w:footnoteReference w:id="64"/>
      </w:r>
      <w:r>
        <w:rPr>
          <w:rFonts w:ascii="Arial" w:hAnsi="Arial" w:cs="Arial"/>
          <w:sz w:val="20"/>
          <w:szCs w:val="20"/>
        </w:rPr>
        <w:t xml:space="preserve">. </w:t>
      </w:r>
    </w:p>
    <w:p w:rsidR="00F32A33" w:rsidRDefault="00F32A33" w:rsidP="00F32A33">
      <w:pPr>
        <w:spacing w:after="0" w:line="260" w:lineRule="atLeast"/>
        <w:jc w:val="both"/>
        <w:rPr>
          <w:rFonts w:ascii="Arial" w:hAnsi="Arial" w:cs="Arial"/>
          <w:sz w:val="20"/>
          <w:szCs w:val="20"/>
        </w:rPr>
      </w:pPr>
    </w:p>
    <w:p w:rsidR="00F32A33" w:rsidRDefault="00F32A33" w:rsidP="00F32A33">
      <w:pPr>
        <w:spacing w:after="0" w:line="260" w:lineRule="atLeast"/>
        <w:jc w:val="both"/>
        <w:rPr>
          <w:rFonts w:ascii="Arial" w:hAnsi="Arial" w:cs="Arial"/>
          <w:sz w:val="20"/>
          <w:szCs w:val="20"/>
        </w:rPr>
      </w:pPr>
      <w:r w:rsidRPr="00BD2CF7">
        <w:rPr>
          <w:rFonts w:ascii="Arial" w:hAnsi="Arial" w:cs="Arial"/>
          <w:sz w:val="20"/>
          <w:szCs w:val="20"/>
        </w:rPr>
        <w:t>Pogoj, da »ni podano hujše kaznivo dejanje po tem zakoniku« kaže na subsidi</w:t>
      </w:r>
      <w:r>
        <w:rPr>
          <w:rFonts w:ascii="Arial" w:hAnsi="Arial" w:cs="Arial"/>
          <w:sz w:val="20"/>
          <w:szCs w:val="20"/>
        </w:rPr>
        <w:t>arnost tega kaznivega dejanja. Glede na to, da v predlaganem kaznivem dejanju niso predpisane (hujše) posledice v obliki škodljivosti za zdravje, telesnih poškodb oziroma smrti, gre torej</w:t>
      </w:r>
      <w:r w:rsidRPr="00BD2CF7">
        <w:rPr>
          <w:rFonts w:ascii="Arial" w:hAnsi="Arial" w:cs="Arial"/>
          <w:sz w:val="20"/>
          <w:szCs w:val="20"/>
        </w:rPr>
        <w:t xml:space="preserve"> za »navodilo« pristojnim organom, da je treba storilce, ki izpolnijo zakonske znake</w:t>
      </w:r>
      <w:r>
        <w:rPr>
          <w:rFonts w:ascii="Arial" w:hAnsi="Arial" w:cs="Arial"/>
          <w:sz w:val="20"/>
          <w:szCs w:val="20"/>
        </w:rPr>
        <w:t xml:space="preserve"> kaznivega dejanja po 183. členu KZ-1, preganjati po tem členu</w:t>
      </w:r>
      <w:r w:rsidRPr="00BD2CF7">
        <w:rPr>
          <w:rFonts w:ascii="Arial" w:hAnsi="Arial" w:cs="Arial"/>
          <w:sz w:val="20"/>
          <w:szCs w:val="20"/>
        </w:rPr>
        <w:t xml:space="preserve"> in ne po tem novem kaznivem dejanju. </w:t>
      </w:r>
    </w:p>
    <w:p w:rsidR="00F32A33" w:rsidRDefault="00F32A33" w:rsidP="00E85188">
      <w:pPr>
        <w:spacing w:after="0" w:line="260" w:lineRule="atLeast"/>
        <w:jc w:val="both"/>
        <w:rPr>
          <w:rFonts w:ascii="Arial" w:hAnsi="Arial" w:cs="Arial"/>
          <w:sz w:val="20"/>
          <w:szCs w:val="20"/>
        </w:rPr>
      </w:pPr>
    </w:p>
    <w:p w:rsidR="00E85188" w:rsidRDefault="00E85188" w:rsidP="00585352">
      <w:pPr>
        <w:spacing w:after="0" w:line="260" w:lineRule="atLeast"/>
        <w:jc w:val="both"/>
        <w:rPr>
          <w:rFonts w:ascii="Arial" w:hAnsi="Arial" w:cs="Arial"/>
          <w:b/>
          <w:bCs/>
          <w:sz w:val="20"/>
          <w:szCs w:val="20"/>
        </w:rPr>
      </w:pPr>
    </w:p>
    <w:p w:rsidR="00E85188" w:rsidRDefault="002D79BD" w:rsidP="00585352">
      <w:pPr>
        <w:spacing w:after="0" w:line="260" w:lineRule="atLeast"/>
        <w:jc w:val="both"/>
        <w:rPr>
          <w:rFonts w:ascii="Arial" w:hAnsi="Arial" w:cs="Arial"/>
          <w:b/>
          <w:bCs/>
          <w:sz w:val="20"/>
          <w:szCs w:val="20"/>
        </w:rPr>
      </w:pPr>
      <w:r>
        <w:rPr>
          <w:rFonts w:ascii="Arial" w:hAnsi="Arial" w:cs="Arial"/>
          <w:b/>
          <w:bCs/>
          <w:sz w:val="20"/>
          <w:szCs w:val="20"/>
        </w:rPr>
        <w:t xml:space="preserve">K </w:t>
      </w:r>
      <w:r w:rsidR="00B93983">
        <w:rPr>
          <w:rFonts w:ascii="Arial" w:hAnsi="Arial" w:cs="Arial"/>
          <w:b/>
          <w:bCs/>
          <w:sz w:val="20"/>
          <w:szCs w:val="20"/>
        </w:rPr>
        <w:t>20</w:t>
      </w:r>
      <w:r w:rsidR="00E85188">
        <w:rPr>
          <w:rFonts w:ascii="Arial" w:hAnsi="Arial" w:cs="Arial"/>
          <w:b/>
          <w:bCs/>
          <w:sz w:val="20"/>
          <w:szCs w:val="20"/>
        </w:rPr>
        <w:t>. členu (186. člen KZ-1):</w:t>
      </w:r>
    </w:p>
    <w:p w:rsidR="00E85188" w:rsidRDefault="00E85188" w:rsidP="00585352">
      <w:pPr>
        <w:spacing w:after="0" w:line="260" w:lineRule="atLeast"/>
        <w:jc w:val="both"/>
        <w:rPr>
          <w:rFonts w:ascii="Arial" w:hAnsi="Arial" w:cs="Arial"/>
          <w:b/>
          <w:bCs/>
          <w:sz w:val="20"/>
          <w:szCs w:val="20"/>
        </w:rPr>
      </w:pPr>
    </w:p>
    <w:p w:rsidR="00F536EA" w:rsidRDefault="00F536EA" w:rsidP="00F536EA">
      <w:pPr>
        <w:spacing w:after="0" w:line="260" w:lineRule="atLeast"/>
        <w:jc w:val="both"/>
        <w:rPr>
          <w:rFonts w:ascii="Arial" w:hAnsi="Arial" w:cs="Arial"/>
          <w:sz w:val="20"/>
          <w:szCs w:val="20"/>
        </w:rPr>
      </w:pPr>
      <w:r>
        <w:rPr>
          <w:rFonts w:ascii="Arial" w:hAnsi="Arial" w:cs="Arial"/>
          <w:sz w:val="20"/>
          <w:szCs w:val="20"/>
        </w:rPr>
        <w:lastRenderedPageBreak/>
        <w:t xml:space="preserve">KZ-1 v 186. členu določa kaznivo dejanje neupravičene proizvodnje in prometa s prepovedanimi drogami, nedovoljenimi snovmi v športu in predhodnimi sestavinami za izdelavo prepovedanih drog. </w:t>
      </w:r>
    </w:p>
    <w:p w:rsidR="00F536EA" w:rsidRDefault="00F536EA" w:rsidP="00F536EA">
      <w:pPr>
        <w:spacing w:after="0" w:line="260" w:lineRule="atLeast"/>
        <w:jc w:val="both"/>
        <w:rPr>
          <w:rFonts w:ascii="Arial" w:hAnsi="Arial" w:cs="Arial"/>
          <w:sz w:val="20"/>
          <w:szCs w:val="20"/>
        </w:rPr>
      </w:pPr>
    </w:p>
    <w:p w:rsidR="00F536EA" w:rsidRDefault="00B07055" w:rsidP="00F536EA">
      <w:pPr>
        <w:spacing w:after="0" w:line="260" w:lineRule="atLeast"/>
        <w:jc w:val="both"/>
        <w:rPr>
          <w:rFonts w:ascii="Arial" w:hAnsi="Arial" w:cs="Arial"/>
          <w:sz w:val="20"/>
          <w:szCs w:val="20"/>
        </w:rPr>
      </w:pPr>
      <w:r>
        <w:rPr>
          <w:rFonts w:ascii="Arial" w:hAnsi="Arial" w:cs="Arial"/>
          <w:sz w:val="20"/>
          <w:szCs w:val="20"/>
        </w:rPr>
        <w:t>Inkriminacija</w:t>
      </w:r>
      <w:r w:rsidR="00F536EA" w:rsidRPr="002A1321">
        <w:rPr>
          <w:rFonts w:ascii="Arial" w:hAnsi="Arial" w:cs="Arial"/>
          <w:sz w:val="20"/>
          <w:szCs w:val="20"/>
        </w:rPr>
        <w:t xml:space="preserve"> temelji na Medna</w:t>
      </w:r>
      <w:r w:rsidR="00F536EA">
        <w:rPr>
          <w:rFonts w:ascii="Arial" w:hAnsi="Arial" w:cs="Arial"/>
          <w:sz w:val="20"/>
          <w:szCs w:val="20"/>
        </w:rPr>
        <w:t>rodni konvenciji</w:t>
      </w:r>
      <w:r w:rsidR="00F536EA" w:rsidRPr="002A1321">
        <w:rPr>
          <w:rFonts w:ascii="Arial" w:hAnsi="Arial" w:cs="Arial"/>
          <w:sz w:val="20"/>
          <w:szCs w:val="20"/>
        </w:rPr>
        <w:t xml:space="preserve"> proti uporabi nedovoljenih snovi v športu</w:t>
      </w:r>
      <w:r>
        <w:rPr>
          <w:sz w:val="20"/>
          <w:szCs w:val="20"/>
        </w:rPr>
        <w:t>,</w:t>
      </w:r>
      <w:r w:rsidR="00F536EA">
        <w:rPr>
          <w:rFonts w:ascii="Arial" w:hAnsi="Arial" w:cs="Arial"/>
          <w:sz w:val="20"/>
          <w:szCs w:val="20"/>
        </w:rPr>
        <w:t xml:space="preserve"> iz katere prevoda naslova sicer res izhajajo le nedovoljene snovi, vendar je iz vsebine </w:t>
      </w:r>
      <w:smartTag w:uri="urn:schemas-microsoft-com:office:smarttags" w:element="metricconverter">
        <w:smartTagPr>
          <w:attr w:name="ProductID" w:val="8. in"/>
        </w:smartTagPr>
        <w:r w:rsidR="00F536EA">
          <w:rPr>
            <w:rFonts w:ascii="Arial" w:hAnsi="Arial" w:cs="Arial"/>
            <w:sz w:val="20"/>
            <w:szCs w:val="20"/>
          </w:rPr>
          <w:t>8. in</w:t>
        </w:r>
      </w:smartTag>
      <w:r w:rsidR="00F536EA">
        <w:rPr>
          <w:rFonts w:ascii="Arial" w:hAnsi="Arial" w:cs="Arial"/>
          <w:sz w:val="20"/>
          <w:szCs w:val="20"/>
        </w:rPr>
        <w:t xml:space="preserve"> ostalih členov jasno, da gre za omejevanje dostopnosti prepovedanih snovi </w:t>
      </w:r>
      <w:r w:rsidR="00F536EA" w:rsidRPr="0055335B">
        <w:rPr>
          <w:rFonts w:ascii="Arial" w:hAnsi="Arial" w:cs="Arial"/>
          <w:sz w:val="20"/>
          <w:szCs w:val="20"/>
          <w:u w:val="single"/>
        </w:rPr>
        <w:t>in postopkov</w:t>
      </w:r>
      <w:r w:rsidR="00F536EA">
        <w:rPr>
          <w:rFonts w:ascii="Arial" w:hAnsi="Arial" w:cs="Arial"/>
          <w:sz w:val="20"/>
          <w:szCs w:val="20"/>
        </w:rPr>
        <w:t xml:space="preserve"> v športu. Konvencija vsebuje tako priloge, ki določajo nedovoljene snovi, kot tudi priloge, ki določajo nedovoljene postopke v športu. </w:t>
      </w:r>
    </w:p>
    <w:p w:rsidR="00F536EA" w:rsidRDefault="00F536EA" w:rsidP="00F536EA">
      <w:pPr>
        <w:spacing w:after="0" w:line="260" w:lineRule="atLeast"/>
        <w:jc w:val="both"/>
        <w:rPr>
          <w:rFonts w:ascii="Arial" w:hAnsi="Arial" w:cs="Arial"/>
          <w:sz w:val="20"/>
          <w:szCs w:val="20"/>
        </w:rPr>
      </w:pPr>
    </w:p>
    <w:p w:rsidR="00F536EA" w:rsidRDefault="00F536EA" w:rsidP="00F536EA">
      <w:pPr>
        <w:spacing w:after="0" w:line="260" w:lineRule="atLeast"/>
        <w:jc w:val="both"/>
        <w:rPr>
          <w:rFonts w:ascii="Arial" w:hAnsi="Arial" w:cs="Arial"/>
          <w:sz w:val="20"/>
          <w:szCs w:val="20"/>
        </w:rPr>
      </w:pPr>
      <w:r>
        <w:rPr>
          <w:rFonts w:ascii="Arial" w:hAnsi="Arial" w:cs="Arial"/>
          <w:sz w:val="20"/>
          <w:szCs w:val="20"/>
        </w:rPr>
        <w:t>Glede na navedeno je na podlagi ratificirane Konvencije in ugotov</w:t>
      </w:r>
      <w:r w:rsidR="00E12A52">
        <w:rPr>
          <w:rFonts w:ascii="Arial" w:hAnsi="Arial" w:cs="Arial"/>
          <w:sz w:val="20"/>
          <w:szCs w:val="20"/>
        </w:rPr>
        <w:t>itev v praksi treba v naslov</w:t>
      </w:r>
      <w:r>
        <w:rPr>
          <w:rFonts w:ascii="Arial" w:hAnsi="Arial" w:cs="Arial"/>
          <w:sz w:val="20"/>
          <w:szCs w:val="20"/>
        </w:rPr>
        <w:t xml:space="preserve"> </w:t>
      </w:r>
      <w:r w:rsidR="00E12A52">
        <w:rPr>
          <w:rFonts w:ascii="Arial" w:hAnsi="Arial" w:cs="Arial"/>
          <w:sz w:val="20"/>
          <w:szCs w:val="20"/>
        </w:rPr>
        <w:t xml:space="preserve">186. </w:t>
      </w:r>
      <w:r>
        <w:rPr>
          <w:rFonts w:ascii="Arial" w:hAnsi="Arial" w:cs="Arial"/>
          <w:sz w:val="20"/>
          <w:szCs w:val="20"/>
        </w:rPr>
        <w:t>člena KZ-1 poleg nedovoljenih snovi v športu dodati še nedovoljene postopke v športu.</w:t>
      </w:r>
    </w:p>
    <w:p w:rsidR="00F536EA" w:rsidRDefault="00F536EA" w:rsidP="00F536EA">
      <w:pPr>
        <w:spacing w:after="0" w:line="260" w:lineRule="atLeast"/>
        <w:jc w:val="both"/>
        <w:rPr>
          <w:rFonts w:ascii="Arial" w:hAnsi="Arial" w:cs="Arial"/>
          <w:sz w:val="20"/>
          <w:szCs w:val="20"/>
        </w:rPr>
      </w:pPr>
    </w:p>
    <w:p w:rsidR="00F536EA" w:rsidRDefault="00F536EA" w:rsidP="00F536EA">
      <w:pPr>
        <w:spacing w:after="0" w:line="260" w:lineRule="atLeast"/>
        <w:jc w:val="both"/>
        <w:rPr>
          <w:rFonts w:ascii="Arial" w:hAnsi="Arial" w:cs="Arial"/>
          <w:sz w:val="20"/>
          <w:szCs w:val="20"/>
        </w:rPr>
      </w:pPr>
      <w:r>
        <w:rPr>
          <w:rFonts w:ascii="Arial" w:hAnsi="Arial" w:cs="Arial"/>
          <w:sz w:val="20"/>
          <w:szCs w:val="20"/>
        </w:rPr>
        <w:t>V prvem odstavku 186. člena KZ-1 je predlagana dopolnitev tako, da bo kaznivo dejanje storjeno tudi v zvezi s sredstvi ali sestavinami, ki se uporabljajo za postopke, ki so razvrščeni kot nedovoljeni v športu, ali v zvezi s takimi postopki v celoti. Z besedo »razvrščeni« je uporabljena enaka tehnika blanketnega urejanja, kot v zvezi s prepovedanimi drogami in prepovedanimi snovmi v športu.</w:t>
      </w:r>
    </w:p>
    <w:p w:rsidR="00F536EA" w:rsidRDefault="00F536EA" w:rsidP="00F536EA">
      <w:pPr>
        <w:spacing w:after="0" w:line="260" w:lineRule="atLeast"/>
        <w:jc w:val="both"/>
        <w:rPr>
          <w:rFonts w:ascii="Arial" w:hAnsi="Arial" w:cs="Arial"/>
          <w:sz w:val="20"/>
          <w:szCs w:val="20"/>
        </w:rPr>
      </w:pPr>
    </w:p>
    <w:p w:rsidR="00F536EA" w:rsidRDefault="00F536EA" w:rsidP="00F536EA">
      <w:pPr>
        <w:spacing w:after="0" w:line="260" w:lineRule="atLeast"/>
        <w:jc w:val="both"/>
        <w:rPr>
          <w:rFonts w:ascii="Arial" w:hAnsi="Arial" w:cs="Arial"/>
          <w:sz w:val="20"/>
          <w:szCs w:val="20"/>
        </w:rPr>
      </w:pPr>
      <w:r>
        <w:rPr>
          <w:rFonts w:ascii="Arial" w:hAnsi="Arial" w:cs="Arial"/>
          <w:sz w:val="20"/>
          <w:szCs w:val="20"/>
        </w:rPr>
        <w:t xml:space="preserve">Smiselno enaka dopolnitev je predlagana v drugem odstavku 186. člena, ki v zvezi z nekaterimi skupinami oseb ali kraji storitve dejanja določa kvalificirano obliko kaznivega dejanja neupravičene proizvodnje in prometa s prepovedanimi drogami, nedovoljenimi snovmi v športu in predhodnimi sestavinami za izdelavo prepovedanih drog. </w:t>
      </w:r>
    </w:p>
    <w:p w:rsidR="00F536EA" w:rsidRDefault="00F536EA" w:rsidP="00F536EA">
      <w:pPr>
        <w:spacing w:after="0" w:line="260" w:lineRule="atLeast"/>
        <w:jc w:val="both"/>
        <w:rPr>
          <w:rFonts w:ascii="Arial" w:hAnsi="Arial" w:cs="Arial"/>
          <w:sz w:val="20"/>
          <w:szCs w:val="20"/>
        </w:rPr>
      </w:pPr>
    </w:p>
    <w:p w:rsidR="00F536EA" w:rsidRDefault="00F536EA" w:rsidP="00F536EA">
      <w:pPr>
        <w:spacing w:after="0" w:line="260" w:lineRule="atLeast"/>
        <w:jc w:val="both"/>
        <w:rPr>
          <w:rFonts w:ascii="Arial" w:hAnsi="Arial" w:cs="Arial"/>
          <w:sz w:val="20"/>
          <w:szCs w:val="20"/>
        </w:rPr>
      </w:pPr>
      <w:r>
        <w:rPr>
          <w:rFonts w:ascii="Arial" w:hAnsi="Arial" w:cs="Arial"/>
          <w:sz w:val="20"/>
          <w:szCs w:val="20"/>
        </w:rPr>
        <w:t xml:space="preserve">V predlagani dopolnitvi četrtega odstavka 186. člena KZ-1 je kaznivo dejanje izdelave, nabavljanja in drugih dejanj v zvezi z opremo, snovmi in predhodnimi sestavinami dopolnjeno še z uporabo nedovoljenih postopkov v športu. </w:t>
      </w:r>
    </w:p>
    <w:p w:rsidR="00F536EA" w:rsidRDefault="00F536EA" w:rsidP="00F536EA">
      <w:pPr>
        <w:spacing w:after="0" w:line="260" w:lineRule="atLeast"/>
        <w:jc w:val="both"/>
        <w:rPr>
          <w:rFonts w:ascii="Arial" w:hAnsi="Arial" w:cs="Arial"/>
          <w:sz w:val="20"/>
          <w:szCs w:val="20"/>
        </w:rPr>
      </w:pPr>
    </w:p>
    <w:p w:rsidR="00F536EA" w:rsidRDefault="00F536EA" w:rsidP="00F536EA">
      <w:pPr>
        <w:spacing w:after="0" w:line="260" w:lineRule="atLeast"/>
        <w:jc w:val="both"/>
        <w:rPr>
          <w:rFonts w:ascii="Arial" w:hAnsi="Arial" w:cs="Arial"/>
          <w:sz w:val="20"/>
          <w:szCs w:val="20"/>
          <w:lang w:val="x-none"/>
        </w:rPr>
      </w:pPr>
      <w:r>
        <w:rPr>
          <w:rFonts w:ascii="Arial" w:hAnsi="Arial" w:cs="Arial"/>
          <w:sz w:val="20"/>
          <w:szCs w:val="20"/>
        </w:rPr>
        <w:t xml:space="preserve">Predlagana je tudi ustrezna dopolnitev petega odstavka 186. člena KZ-1 v zvezi z obveznim odvzemom </w:t>
      </w:r>
      <w:r>
        <w:rPr>
          <w:rFonts w:ascii="Arial" w:hAnsi="Arial" w:cs="Arial"/>
          <w:sz w:val="20"/>
          <w:szCs w:val="20"/>
          <w:lang w:val="x-none"/>
        </w:rPr>
        <w:t>sredstev ali sestavin, ki omogočajo uporabo nedovoljenih postopkov v športu.</w:t>
      </w:r>
    </w:p>
    <w:p w:rsidR="00E85188" w:rsidRDefault="00E85188" w:rsidP="00585352">
      <w:pPr>
        <w:spacing w:after="0" w:line="260" w:lineRule="atLeast"/>
        <w:jc w:val="both"/>
        <w:rPr>
          <w:rFonts w:ascii="Arial" w:hAnsi="Arial" w:cs="Arial"/>
          <w:b/>
          <w:bCs/>
          <w:sz w:val="20"/>
          <w:szCs w:val="20"/>
          <w:lang w:val="x-none"/>
        </w:rPr>
      </w:pPr>
    </w:p>
    <w:p w:rsidR="00035E6D" w:rsidRDefault="00035E6D" w:rsidP="00585352">
      <w:pPr>
        <w:spacing w:after="0" w:line="260" w:lineRule="atLeast"/>
        <w:jc w:val="both"/>
        <w:rPr>
          <w:rFonts w:ascii="Arial" w:hAnsi="Arial" w:cs="Arial"/>
          <w:b/>
          <w:bCs/>
          <w:sz w:val="20"/>
          <w:szCs w:val="20"/>
          <w:lang w:val="x-none"/>
        </w:rPr>
      </w:pPr>
    </w:p>
    <w:p w:rsidR="00035E6D" w:rsidRDefault="002D79BD" w:rsidP="00585352">
      <w:pPr>
        <w:spacing w:after="0" w:line="260" w:lineRule="atLeast"/>
        <w:jc w:val="both"/>
        <w:rPr>
          <w:rFonts w:ascii="Arial" w:hAnsi="Arial" w:cs="Arial"/>
          <w:b/>
          <w:bCs/>
          <w:sz w:val="20"/>
          <w:szCs w:val="20"/>
        </w:rPr>
      </w:pPr>
      <w:r>
        <w:rPr>
          <w:rFonts w:ascii="Arial" w:hAnsi="Arial" w:cs="Arial"/>
          <w:b/>
          <w:bCs/>
          <w:sz w:val="20"/>
          <w:szCs w:val="20"/>
        </w:rPr>
        <w:t xml:space="preserve">K </w:t>
      </w:r>
      <w:r w:rsidR="006417F2">
        <w:rPr>
          <w:rFonts w:ascii="Arial" w:hAnsi="Arial" w:cs="Arial"/>
          <w:b/>
          <w:bCs/>
          <w:sz w:val="20"/>
          <w:szCs w:val="20"/>
        </w:rPr>
        <w:t>2</w:t>
      </w:r>
      <w:r w:rsidR="00B93983">
        <w:rPr>
          <w:rFonts w:ascii="Arial" w:hAnsi="Arial" w:cs="Arial"/>
          <w:b/>
          <w:bCs/>
          <w:sz w:val="20"/>
          <w:szCs w:val="20"/>
        </w:rPr>
        <w:t>1</w:t>
      </w:r>
      <w:r w:rsidR="00035E6D">
        <w:rPr>
          <w:rFonts w:ascii="Arial" w:hAnsi="Arial" w:cs="Arial"/>
          <w:b/>
          <w:bCs/>
          <w:sz w:val="20"/>
          <w:szCs w:val="20"/>
        </w:rPr>
        <w:t>. členu (187. člen KZ-1):</w:t>
      </w:r>
    </w:p>
    <w:p w:rsidR="00035E6D" w:rsidRDefault="00035E6D" w:rsidP="00035E6D">
      <w:pPr>
        <w:spacing w:after="0" w:line="260" w:lineRule="atLeast"/>
        <w:jc w:val="both"/>
        <w:rPr>
          <w:rFonts w:ascii="Arial" w:hAnsi="Arial" w:cs="Arial"/>
          <w:sz w:val="20"/>
          <w:szCs w:val="20"/>
          <w:lang w:val="x-none"/>
        </w:rPr>
      </w:pPr>
    </w:p>
    <w:p w:rsidR="00035E6D" w:rsidRDefault="00035E6D" w:rsidP="00035E6D">
      <w:pPr>
        <w:spacing w:after="0" w:line="260" w:lineRule="atLeast"/>
        <w:jc w:val="both"/>
        <w:rPr>
          <w:rFonts w:ascii="Arial" w:hAnsi="Arial" w:cs="Arial"/>
          <w:sz w:val="20"/>
          <w:szCs w:val="20"/>
          <w:lang w:val="x-none"/>
        </w:rPr>
      </w:pPr>
      <w:r>
        <w:rPr>
          <w:rFonts w:ascii="Arial" w:hAnsi="Arial" w:cs="Arial"/>
          <w:sz w:val="20"/>
          <w:szCs w:val="20"/>
          <w:lang w:val="x-none"/>
        </w:rPr>
        <w:t>V</w:t>
      </w:r>
      <w:r w:rsidR="004D1819">
        <w:rPr>
          <w:rFonts w:ascii="Arial" w:hAnsi="Arial" w:cs="Arial"/>
          <w:sz w:val="20"/>
          <w:szCs w:val="20"/>
          <w:lang w:val="x-none"/>
        </w:rPr>
        <w:t xml:space="preserve"> naslovu in</w:t>
      </w:r>
      <w:r>
        <w:rPr>
          <w:rFonts w:ascii="Arial" w:hAnsi="Arial" w:cs="Arial"/>
          <w:sz w:val="20"/>
          <w:szCs w:val="20"/>
          <w:lang w:val="x-none"/>
        </w:rPr>
        <w:t xml:space="preserve"> prvem odstavku 187. člena KZ-1, ki določa kaznivo dejanje omogočanja uživanja prepovedanih drog ali nedovoljenih snovi v športu, so predlagane dopolnitve tako, da bo kaznivo dejanje storjeno tudi v zvezi z</w:t>
      </w:r>
      <w:r w:rsidRPr="00C36523">
        <w:rPr>
          <w:rFonts w:ascii="Arial" w:hAnsi="Arial" w:cs="Arial"/>
          <w:sz w:val="20"/>
          <w:szCs w:val="20"/>
          <w:lang w:val="x-none"/>
        </w:rPr>
        <w:t xml:space="preserve"> </w:t>
      </w:r>
      <w:r>
        <w:rPr>
          <w:rFonts w:ascii="Arial" w:hAnsi="Arial" w:cs="Arial"/>
          <w:sz w:val="20"/>
          <w:szCs w:val="20"/>
          <w:lang w:val="x-none"/>
        </w:rPr>
        <w:t>uporabo nedovoljenih postopkov v športu</w:t>
      </w:r>
      <w:r w:rsidR="004D1819">
        <w:rPr>
          <w:rFonts w:ascii="Arial" w:hAnsi="Arial" w:cs="Arial"/>
          <w:sz w:val="20"/>
          <w:szCs w:val="20"/>
          <w:lang w:val="x-none"/>
        </w:rPr>
        <w:t>, enako kot obrazloženo ob predlagani spremembi 186. člena KZ-1</w:t>
      </w:r>
      <w:r>
        <w:rPr>
          <w:rFonts w:ascii="Arial" w:hAnsi="Arial" w:cs="Arial"/>
          <w:sz w:val="20"/>
          <w:szCs w:val="20"/>
          <w:lang w:val="x-none"/>
        </w:rPr>
        <w:t>.</w:t>
      </w:r>
    </w:p>
    <w:p w:rsidR="00035E6D" w:rsidRDefault="00035E6D" w:rsidP="00035E6D">
      <w:pPr>
        <w:spacing w:after="0" w:line="260" w:lineRule="atLeast"/>
        <w:jc w:val="both"/>
        <w:rPr>
          <w:rFonts w:ascii="Arial" w:hAnsi="Arial" w:cs="Arial"/>
          <w:sz w:val="20"/>
          <w:szCs w:val="20"/>
        </w:rPr>
      </w:pPr>
    </w:p>
    <w:p w:rsidR="00035E6D" w:rsidRPr="00C36523" w:rsidRDefault="00035E6D" w:rsidP="00035E6D">
      <w:pPr>
        <w:spacing w:after="0" w:line="260" w:lineRule="atLeast"/>
        <w:jc w:val="both"/>
        <w:rPr>
          <w:rFonts w:ascii="Arial" w:hAnsi="Arial" w:cs="Arial"/>
          <w:sz w:val="20"/>
          <w:szCs w:val="20"/>
        </w:rPr>
      </w:pPr>
      <w:r>
        <w:rPr>
          <w:rFonts w:ascii="Arial" w:hAnsi="Arial" w:cs="Arial"/>
          <w:sz w:val="20"/>
          <w:szCs w:val="20"/>
        </w:rPr>
        <w:t>Predlagana je tudi ustrezna dopolnitev tretjega odstavka 187. člena KZ-1 tako, da bo določen tudi obvezen odvzem sredstev in sestavin, ki omogočajo uporabo nedovoljenih postopkov v športu.</w:t>
      </w:r>
    </w:p>
    <w:p w:rsidR="00035E6D" w:rsidRDefault="00035E6D" w:rsidP="00585352">
      <w:pPr>
        <w:spacing w:after="0" w:line="260" w:lineRule="atLeast"/>
        <w:jc w:val="both"/>
        <w:rPr>
          <w:rFonts w:ascii="Arial" w:hAnsi="Arial" w:cs="Arial"/>
          <w:b/>
          <w:bCs/>
          <w:sz w:val="20"/>
          <w:szCs w:val="20"/>
        </w:rPr>
      </w:pPr>
    </w:p>
    <w:p w:rsidR="00035E6D" w:rsidRDefault="00035E6D" w:rsidP="00585352">
      <w:pPr>
        <w:spacing w:after="0" w:line="260" w:lineRule="atLeast"/>
        <w:jc w:val="both"/>
        <w:rPr>
          <w:rFonts w:ascii="Arial" w:hAnsi="Arial" w:cs="Arial"/>
          <w:b/>
          <w:bCs/>
          <w:sz w:val="20"/>
          <w:szCs w:val="20"/>
        </w:rPr>
      </w:pPr>
    </w:p>
    <w:p w:rsidR="00035E6D" w:rsidRDefault="002D79BD" w:rsidP="00585352">
      <w:pPr>
        <w:spacing w:after="0" w:line="260" w:lineRule="atLeast"/>
        <w:jc w:val="both"/>
        <w:rPr>
          <w:rFonts w:ascii="Arial" w:hAnsi="Arial" w:cs="Arial"/>
          <w:b/>
          <w:bCs/>
          <w:sz w:val="20"/>
          <w:szCs w:val="20"/>
        </w:rPr>
      </w:pPr>
      <w:r>
        <w:rPr>
          <w:rFonts w:ascii="Arial" w:hAnsi="Arial" w:cs="Arial"/>
          <w:b/>
          <w:bCs/>
          <w:sz w:val="20"/>
          <w:szCs w:val="20"/>
        </w:rPr>
        <w:t xml:space="preserve">K </w:t>
      </w:r>
      <w:r w:rsidR="006417F2">
        <w:rPr>
          <w:rFonts w:ascii="Arial" w:hAnsi="Arial" w:cs="Arial"/>
          <w:b/>
          <w:bCs/>
          <w:sz w:val="20"/>
          <w:szCs w:val="20"/>
        </w:rPr>
        <w:t>2</w:t>
      </w:r>
      <w:r w:rsidR="00B93983">
        <w:rPr>
          <w:rFonts w:ascii="Arial" w:hAnsi="Arial" w:cs="Arial"/>
          <w:b/>
          <w:bCs/>
          <w:sz w:val="20"/>
          <w:szCs w:val="20"/>
        </w:rPr>
        <w:t>2</w:t>
      </w:r>
      <w:r w:rsidR="00035E6D">
        <w:rPr>
          <w:rFonts w:ascii="Arial" w:hAnsi="Arial" w:cs="Arial"/>
          <w:b/>
          <w:bCs/>
          <w:sz w:val="20"/>
          <w:szCs w:val="20"/>
        </w:rPr>
        <w:t>. členu (212. člen KZ-1):</w:t>
      </w:r>
    </w:p>
    <w:p w:rsidR="00035E6D" w:rsidRDefault="00035E6D" w:rsidP="00585352">
      <w:pPr>
        <w:spacing w:after="0" w:line="260" w:lineRule="atLeast"/>
        <w:jc w:val="both"/>
        <w:rPr>
          <w:rFonts w:ascii="Arial" w:hAnsi="Arial" w:cs="Arial"/>
          <w:b/>
          <w:bCs/>
          <w:sz w:val="20"/>
          <w:szCs w:val="20"/>
        </w:rPr>
      </w:pPr>
    </w:p>
    <w:p w:rsidR="00A0439A" w:rsidRPr="004F5AE8" w:rsidRDefault="004F5AE8" w:rsidP="004F5AE8">
      <w:pPr>
        <w:spacing w:after="0" w:line="260" w:lineRule="atLeast"/>
        <w:jc w:val="both"/>
        <w:rPr>
          <w:rFonts w:ascii="Arial" w:hAnsi="Arial" w:cs="Arial"/>
          <w:sz w:val="20"/>
          <w:szCs w:val="20"/>
        </w:rPr>
      </w:pPr>
      <w:r w:rsidRPr="004F5AE8">
        <w:rPr>
          <w:rFonts w:ascii="Arial" w:hAnsi="Arial" w:cs="Arial"/>
          <w:sz w:val="20"/>
          <w:szCs w:val="20"/>
        </w:rPr>
        <w:t>Skladno s Konvencijo</w:t>
      </w:r>
      <w:r w:rsidR="00A0439A" w:rsidRPr="004F5AE8">
        <w:rPr>
          <w:rFonts w:ascii="Arial" w:hAnsi="Arial" w:cs="Arial"/>
          <w:sz w:val="20"/>
          <w:szCs w:val="20"/>
        </w:rPr>
        <w:t xml:space="preserve"> Sveta Evrope o prirejanju rezultatov športnih tekmovanj</w:t>
      </w:r>
      <w:r w:rsidRPr="004F5AE8">
        <w:rPr>
          <w:rFonts w:ascii="Arial" w:hAnsi="Arial" w:cs="Arial"/>
          <w:sz w:val="20"/>
          <w:szCs w:val="20"/>
        </w:rPr>
        <w:t xml:space="preserve"> </w:t>
      </w:r>
      <w:r w:rsidR="00A0439A" w:rsidRPr="004F5AE8">
        <w:rPr>
          <w:rFonts w:ascii="Arial" w:hAnsi="Arial" w:cs="Arial"/>
          <w:sz w:val="20"/>
          <w:szCs w:val="20"/>
        </w:rPr>
        <w:t>so v predlaganem novem tretjem odstavku 212. člena KZ-1 športna tekmovanja zamejena na »uradna«.</w:t>
      </w:r>
      <w:r>
        <w:rPr>
          <w:rFonts w:ascii="Arial" w:hAnsi="Arial" w:cs="Arial"/>
          <w:sz w:val="20"/>
          <w:szCs w:val="20"/>
        </w:rPr>
        <w:t xml:space="preserve"> </w:t>
      </w:r>
      <w:r w:rsidR="00A0439A" w:rsidRPr="004F5AE8">
        <w:rPr>
          <w:rFonts w:ascii="Arial" w:hAnsi="Arial" w:cs="Arial"/>
          <w:sz w:val="20"/>
          <w:szCs w:val="20"/>
        </w:rPr>
        <w:t>ZŠpo-1 namreč v 16. točki 2. člena določa pomen izraza »uradni tekmovalni sistem« kot sistem tekmovanj v Republiki Sloveniji in mednarodnih tekmovanj v posamezni športni panogi, ki so stopenjsko razvrščena glede na njihovo medsebojno konkurenčnost, so v skladu s pravili nacionalnih panožnih športnih zvez (NPŠZ) ali pravili mednarodnih športnih zvez in jih je evidentiral Olimpijski komite Slovenije – Združenje športnih zvez (OKS-ZŠZ).</w:t>
      </w:r>
    </w:p>
    <w:p w:rsidR="00A0439A" w:rsidRPr="004F5AE8" w:rsidRDefault="00A0439A" w:rsidP="004F5AE8">
      <w:pPr>
        <w:pStyle w:val="doc-ti"/>
        <w:spacing w:before="0" w:beforeAutospacing="0" w:after="0" w:afterAutospacing="0" w:line="260" w:lineRule="atLeast"/>
        <w:jc w:val="both"/>
        <w:rPr>
          <w:rFonts w:ascii="Arial" w:hAnsi="Arial" w:cs="Arial"/>
          <w:sz w:val="20"/>
          <w:szCs w:val="20"/>
        </w:rPr>
      </w:pPr>
    </w:p>
    <w:p w:rsidR="00A0439A" w:rsidRDefault="00FD26AF" w:rsidP="00A0439A">
      <w:pPr>
        <w:pStyle w:val="doc-ti"/>
        <w:spacing w:before="0" w:beforeAutospacing="0" w:after="0" w:afterAutospacing="0" w:line="260" w:lineRule="atLeast"/>
        <w:jc w:val="both"/>
        <w:rPr>
          <w:rFonts w:ascii="Arial" w:eastAsia="Calibri" w:hAnsi="Arial" w:cs="Arial"/>
          <w:sz w:val="20"/>
          <w:szCs w:val="20"/>
          <w:lang w:eastAsia="en-US"/>
        </w:rPr>
      </w:pPr>
      <w:r>
        <w:rPr>
          <w:rFonts w:ascii="Arial" w:hAnsi="Arial" w:cs="Arial"/>
          <w:sz w:val="20"/>
          <w:szCs w:val="20"/>
        </w:rPr>
        <w:t>Glede na 4. točko</w:t>
      </w:r>
      <w:r w:rsidR="00A0439A" w:rsidRPr="00F57733">
        <w:rPr>
          <w:rFonts w:ascii="Arial" w:hAnsi="Arial" w:cs="Arial"/>
          <w:sz w:val="20"/>
          <w:szCs w:val="20"/>
        </w:rPr>
        <w:t xml:space="preserve"> 3. člena</w:t>
      </w:r>
      <w:r>
        <w:rPr>
          <w:rFonts w:ascii="Arial" w:hAnsi="Arial" w:cs="Arial"/>
          <w:sz w:val="20"/>
          <w:szCs w:val="20"/>
        </w:rPr>
        <w:t xml:space="preserve"> Konvencije</w:t>
      </w:r>
      <w:r w:rsidR="00A0439A" w:rsidRPr="00F57733">
        <w:rPr>
          <w:rFonts w:ascii="Arial" w:hAnsi="Arial" w:cs="Arial"/>
          <w:sz w:val="20"/>
          <w:szCs w:val="20"/>
        </w:rPr>
        <w:t xml:space="preserve"> </w:t>
      </w:r>
      <w:r w:rsidR="00A0439A" w:rsidRPr="00FD26AF">
        <w:rPr>
          <w:rFonts w:ascii="Arial" w:hAnsi="Arial" w:cs="Arial"/>
          <w:sz w:val="20"/>
          <w:szCs w:val="20"/>
        </w:rPr>
        <w:t>»prirejanje rezultatov športnih tekmovanj«</w:t>
      </w:r>
      <w:r w:rsidR="00A0439A" w:rsidRPr="00F57733">
        <w:rPr>
          <w:rFonts w:ascii="Arial" w:hAnsi="Arial" w:cs="Arial"/>
          <w:sz w:val="20"/>
          <w:szCs w:val="20"/>
        </w:rPr>
        <w:t xml:space="preserve"> pomeni nameren dogovor, dejanje ali opustitev dejanja, katere namen je nedovoljena sprememba rezultata ali poteka športnega tekmovanja, da bi se v celoti ali delno odpravila nepredvidljivost navedenih športnih </w:t>
      </w:r>
      <w:r w:rsidR="00A0439A" w:rsidRPr="00F57733">
        <w:rPr>
          <w:rFonts w:ascii="Arial" w:hAnsi="Arial" w:cs="Arial"/>
          <w:sz w:val="20"/>
          <w:szCs w:val="20"/>
        </w:rPr>
        <w:lastRenderedPageBreak/>
        <w:t xml:space="preserve">tekmovanj ter tako pridobila neupravičena korist zase ali za druge. Navedena definicija je integralni del »kaznivih dejanj v zvezi s prirejanjem rezultatov športnih tekmovanj«, ki jih Konvencija določa v 15. členu, ki od držav pogodbenic zahteva kaznivost oziroma kazenske sankcije za prirejanje rezultatov športnih tekmovanj, če to vključuje prisilno, koruptivno ali goljufivo ravnanje. </w:t>
      </w:r>
      <w:r w:rsidR="00A0439A">
        <w:rPr>
          <w:rFonts w:ascii="Arial" w:hAnsi="Arial" w:cs="Arial"/>
          <w:sz w:val="20"/>
          <w:szCs w:val="20"/>
        </w:rPr>
        <w:t xml:space="preserve">Gre za tako imenovani </w:t>
      </w:r>
      <w:r w:rsidR="00A0439A" w:rsidRPr="00750D0C">
        <w:rPr>
          <w:rFonts w:ascii="Arial" w:hAnsi="Arial" w:cs="Arial"/>
          <w:i/>
          <w:sz w:val="20"/>
          <w:szCs w:val="20"/>
        </w:rPr>
        <w:t>»match-</w:t>
      </w:r>
      <w:proofErr w:type="spellStart"/>
      <w:r w:rsidR="00A0439A" w:rsidRPr="00750D0C">
        <w:rPr>
          <w:rFonts w:ascii="Arial" w:hAnsi="Arial" w:cs="Arial"/>
          <w:i/>
          <w:sz w:val="20"/>
          <w:szCs w:val="20"/>
        </w:rPr>
        <w:t>fixing</w:t>
      </w:r>
      <w:proofErr w:type="spellEnd"/>
      <w:r w:rsidR="00A0439A" w:rsidRPr="00750D0C">
        <w:rPr>
          <w:rFonts w:ascii="Arial" w:hAnsi="Arial" w:cs="Arial"/>
          <w:i/>
          <w:sz w:val="20"/>
          <w:szCs w:val="20"/>
        </w:rPr>
        <w:t>«</w:t>
      </w:r>
      <w:r w:rsidR="00A0439A">
        <w:rPr>
          <w:rFonts w:ascii="Arial" w:hAnsi="Arial" w:cs="Arial"/>
          <w:i/>
          <w:sz w:val="20"/>
          <w:szCs w:val="20"/>
        </w:rPr>
        <w:t xml:space="preserve">, </w:t>
      </w:r>
      <w:r w:rsidR="00A0439A">
        <w:rPr>
          <w:rFonts w:ascii="Arial" w:hAnsi="Arial" w:cs="Arial"/>
          <w:sz w:val="20"/>
          <w:szCs w:val="20"/>
        </w:rPr>
        <w:t xml:space="preserve">vendar pa pojem </w:t>
      </w:r>
      <w:r w:rsidR="00A0439A" w:rsidRPr="00F83B97">
        <w:rPr>
          <w:rFonts w:ascii="Arial" w:hAnsi="Arial" w:cs="Arial"/>
          <w:sz w:val="20"/>
          <w:szCs w:val="20"/>
        </w:rPr>
        <w:t>»prirejanje rezultatov športnih tekmovanj«</w:t>
      </w:r>
      <w:r w:rsidR="00A0439A">
        <w:rPr>
          <w:rFonts w:ascii="Arial" w:hAnsi="Arial" w:cs="Arial"/>
          <w:sz w:val="20"/>
          <w:szCs w:val="20"/>
        </w:rPr>
        <w:t xml:space="preserve"> po Konvenciji pokriva širšo problematiko. Ne gre namreč le za situacije, ko dve osebi ali ekipi tekmujeta druga proti drugi </w:t>
      </w:r>
      <w:r w:rsidR="00A0439A" w:rsidRPr="00F83B97">
        <w:rPr>
          <w:rFonts w:ascii="Arial" w:hAnsi="Arial" w:cs="Arial"/>
          <w:sz w:val="20"/>
          <w:szCs w:val="20"/>
        </w:rPr>
        <w:t>(</w:t>
      </w:r>
      <w:r w:rsidR="00A0439A" w:rsidRPr="00F83B97">
        <w:rPr>
          <w:rFonts w:ascii="Arial" w:hAnsi="Arial" w:cs="Arial"/>
          <w:i/>
          <w:sz w:val="20"/>
          <w:szCs w:val="20"/>
        </w:rPr>
        <w:t>»match«</w:t>
      </w:r>
      <w:r w:rsidR="00A0439A">
        <w:rPr>
          <w:rFonts w:ascii="Arial" w:hAnsi="Arial" w:cs="Arial"/>
          <w:sz w:val="20"/>
          <w:szCs w:val="20"/>
        </w:rPr>
        <w:t>); in tudi ne samo za manipulacije s končnim rezultatom tekmovanja, pač pa tudi nedovoljeno naklepno spremembo poteka ali rezultata tekmovanja z namenom, da se odpravi nepredvidljivost</w:t>
      </w:r>
      <w:r w:rsidR="00A0439A" w:rsidRPr="00F83B97">
        <w:rPr>
          <w:rFonts w:ascii="Arial" w:eastAsia="Calibri" w:hAnsi="Arial" w:cs="Arial"/>
          <w:sz w:val="20"/>
          <w:szCs w:val="20"/>
          <w:lang w:eastAsia="en-US"/>
        </w:rPr>
        <w:t xml:space="preserve">. </w:t>
      </w:r>
    </w:p>
    <w:p w:rsidR="00A0439A" w:rsidRDefault="00A0439A" w:rsidP="00A0439A">
      <w:pPr>
        <w:spacing w:after="0" w:line="260" w:lineRule="atLeast"/>
        <w:jc w:val="both"/>
        <w:rPr>
          <w:rFonts w:ascii="Arial" w:hAnsi="Arial" w:cs="Arial"/>
          <w:sz w:val="20"/>
          <w:szCs w:val="20"/>
        </w:rPr>
      </w:pPr>
    </w:p>
    <w:p w:rsidR="00A0439A" w:rsidRDefault="00A0439A" w:rsidP="00A0439A">
      <w:pPr>
        <w:spacing w:after="0" w:line="260" w:lineRule="atLeast"/>
        <w:jc w:val="both"/>
        <w:rPr>
          <w:rFonts w:ascii="Arial" w:hAnsi="Arial" w:cs="Arial"/>
          <w:sz w:val="20"/>
          <w:szCs w:val="20"/>
        </w:rPr>
      </w:pPr>
      <w:r w:rsidRPr="00F57733">
        <w:rPr>
          <w:rFonts w:ascii="Arial" w:hAnsi="Arial" w:cs="Arial"/>
          <w:sz w:val="20"/>
          <w:szCs w:val="20"/>
        </w:rPr>
        <w:t>Glede na navedeno je v predlaganem novem tretjem odstavku 212. člena KZ-1 sprememba rezultata ali poteka uradnega športnega tekmovanja</w:t>
      </w:r>
      <w:r>
        <w:rPr>
          <w:rFonts w:ascii="Arial" w:hAnsi="Arial" w:cs="Arial"/>
          <w:sz w:val="20"/>
          <w:szCs w:val="20"/>
        </w:rPr>
        <w:t xml:space="preserve"> zamejena na »nedovoljeno«, ki hkrati tudi pomeni, da gre za delovanje v nasprotju s področno zakonodajo (na primer ZŠpo-1) ter pravili uradnih športnih tekmovanj in športnih organizacij.</w:t>
      </w:r>
      <w:r w:rsidRPr="00F57733">
        <w:rPr>
          <w:rFonts w:ascii="Arial" w:hAnsi="Arial" w:cs="Arial"/>
          <w:sz w:val="20"/>
          <w:szCs w:val="20"/>
        </w:rPr>
        <w:t xml:space="preserve"> </w:t>
      </w:r>
    </w:p>
    <w:p w:rsidR="00A0439A" w:rsidRDefault="00A0439A" w:rsidP="00A0439A">
      <w:pPr>
        <w:spacing w:after="0" w:line="260" w:lineRule="atLeast"/>
        <w:jc w:val="both"/>
        <w:rPr>
          <w:rFonts w:ascii="Arial" w:hAnsi="Arial" w:cs="Arial"/>
          <w:sz w:val="20"/>
          <w:szCs w:val="20"/>
        </w:rPr>
      </w:pPr>
    </w:p>
    <w:p w:rsidR="00A0439A" w:rsidRPr="00F57733" w:rsidRDefault="00A0439A" w:rsidP="00A0439A">
      <w:pPr>
        <w:spacing w:after="0" w:line="260" w:lineRule="atLeast"/>
        <w:jc w:val="both"/>
        <w:rPr>
          <w:rFonts w:ascii="Arial" w:hAnsi="Arial" w:cs="Arial"/>
          <w:sz w:val="20"/>
          <w:szCs w:val="20"/>
        </w:rPr>
      </w:pPr>
      <w:r w:rsidRPr="00F57733">
        <w:rPr>
          <w:rFonts w:ascii="Arial" w:hAnsi="Arial" w:cs="Arial"/>
          <w:sz w:val="20"/>
          <w:szCs w:val="20"/>
        </w:rPr>
        <w:t xml:space="preserve">Ob tem lahko v določenih primerih prideta v poštev tudi kaznivi dejanji nedovoljenega sprejemanja in dajanja daril po </w:t>
      </w:r>
      <w:smartTag w:uri="urn:schemas-microsoft-com:office:smarttags" w:element="metricconverter">
        <w:smartTagPr>
          <w:attr w:name="ProductID" w:val="241. in"/>
        </w:smartTagPr>
        <w:r w:rsidRPr="00F57733">
          <w:rPr>
            <w:rFonts w:ascii="Arial" w:hAnsi="Arial" w:cs="Arial"/>
            <w:sz w:val="20"/>
            <w:szCs w:val="20"/>
          </w:rPr>
          <w:t>241. in</w:t>
        </w:r>
      </w:smartTag>
      <w:r w:rsidRPr="00F57733">
        <w:rPr>
          <w:rFonts w:ascii="Arial" w:hAnsi="Arial" w:cs="Arial"/>
          <w:sz w:val="20"/>
          <w:szCs w:val="20"/>
        </w:rPr>
        <w:t xml:space="preserve"> 242. členu KZ-1 (kazniva dejanja zoper gospodarstvo), saj v skladu z </w:t>
      </w:r>
      <w:r w:rsidRPr="00F57733">
        <w:rPr>
          <w:rFonts w:ascii="Arial" w:hAnsi="Arial" w:cs="Arial"/>
          <w:sz w:val="20"/>
          <w:szCs w:val="20"/>
          <w:lang w:val="x-none"/>
        </w:rPr>
        <w:t xml:space="preserve">desetim odstavkom 99. člena KZ-1 za </w:t>
      </w:r>
      <w:r w:rsidRPr="00F57733">
        <w:rPr>
          <w:rFonts w:ascii="Arial" w:hAnsi="Arial" w:cs="Arial"/>
          <w:sz w:val="20"/>
          <w:szCs w:val="20"/>
        </w:rPr>
        <w:t>»</w:t>
      </w:r>
      <w:r w:rsidRPr="00F57733">
        <w:rPr>
          <w:rFonts w:ascii="Arial" w:hAnsi="Arial" w:cs="Arial"/>
          <w:sz w:val="20"/>
          <w:szCs w:val="20"/>
          <w:lang w:val="x-none"/>
        </w:rPr>
        <w:t>gospodarsko dejavnost</w:t>
      </w:r>
      <w:r w:rsidRPr="00F57733">
        <w:rPr>
          <w:rFonts w:ascii="Arial" w:hAnsi="Arial" w:cs="Arial"/>
          <w:sz w:val="20"/>
          <w:szCs w:val="20"/>
        </w:rPr>
        <w:t>«</w:t>
      </w:r>
      <w:r w:rsidRPr="00F57733">
        <w:rPr>
          <w:rFonts w:ascii="Arial" w:hAnsi="Arial" w:cs="Arial"/>
          <w:sz w:val="20"/>
          <w:szCs w:val="20"/>
          <w:lang w:val="x-none"/>
        </w:rPr>
        <w:t xml:space="preserve"> po tem zakoniku šteje: </w:t>
      </w:r>
      <w:r w:rsidRPr="00F57733">
        <w:rPr>
          <w:rFonts w:ascii="Arial" w:hAnsi="Arial" w:cs="Arial"/>
          <w:sz w:val="20"/>
          <w:szCs w:val="20"/>
        </w:rPr>
        <w:t xml:space="preserve">vsaka dejavnost, ki se opravlja proti plačilu na trgu; in vsaka dejavnost, ki se za dogovorjeno ali predpisano plačilo opravlja poklicno ali organizirano. </w:t>
      </w:r>
    </w:p>
    <w:p w:rsidR="00A0439A" w:rsidRPr="00F57733" w:rsidRDefault="00A0439A" w:rsidP="00A0439A">
      <w:pPr>
        <w:spacing w:after="0" w:line="260" w:lineRule="atLeast"/>
        <w:jc w:val="both"/>
        <w:rPr>
          <w:rFonts w:ascii="Arial" w:hAnsi="Arial" w:cs="Arial"/>
          <w:b/>
          <w:sz w:val="20"/>
          <w:szCs w:val="20"/>
        </w:rPr>
      </w:pPr>
      <w:r w:rsidRPr="00F57733">
        <w:rPr>
          <w:rFonts w:ascii="Arial" w:hAnsi="Arial" w:cs="Arial"/>
          <w:sz w:val="20"/>
          <w:szCs w:val="20"/>
        </w:rPr>
        <w:t xml:space="preserve"> </w:t>
      </w:r>
    </w:p>
    <w:p w:rsidR="00A0439A" w:rsidRDefault="00FD26AF" w:rsidP="00A0439A">
      <w:pPr>
        <w:spacing w:after="0" w:line="260" w:lineRule="atLeast"/>
        <w:jc w:val="both"/>
        <w:rPr>
          <w:rFonts w:ascii="Arial" w:hAnsi="Arial" w:cs="Arial"/>
          <w:sz w:val="20"/>
          <w:szCs w:val="20"/>
        </w:rPr>
      </w:pPr>
      <w:r>
        <w:rPr>
          <w:rFonts w:ascii="Arial" w:hAnsi="Arial" w:cs="Arial"/>
          <w:sz w:val="20"/>
          <w:szCs w:val="20"/>
        </w:rPr>
        <w:t>Hkrati je</w:t>
      </w:r>
      <w:r w:rsidR="00A0439A">
        <w:rPr>
          <w:rFonts w:ascii="Arial" w:hAnsi="Arial" w:cs="Arial"/>
          <w:sz w:val="20"/>
          <w:szCs w:val="20"/>
        </w:rPr>
        <w:t xml:space="preserve"> iz besedila »</w:t>
      </w:r>
      <w:r w:rsidR="00A0439A" w:rsidRPr="00CA4A7B">
        <w:rPr>
          <w:rFonts w:ascii="Arial" w:hAnsi="Arial" w:cs="Arial"/>
          <w:sz w:val="20"/>
          <w:szCs w:val="20"/>
          <w:u w:val="single"/>
        </w:rPr>
        <w:t>dogovori za</w:t>
      </w:r>
      <w:r w:rsidR="00A0439A">
        <w:rPr>
          <w:rFonts w:ascii="Arial" w:hAnsi="Arial" w:cs="Arial"/>
          <w:sz w:val="20"/>
          <w:szCs w:val="20"/>
        </w:rPr>
        <w:t xml:space="preserve"> nedovoljeno spremembo rezultata ali poteka uradnega športnega tekmovanja ali </w:t>
      </w:r>
      <w:r w:rsidR="00A0439A" w:rsidRPr="00CA4A7B">
        <w:rPr>
          <w:rFonts w:ascii="Arial" w:hAnsi="Arial" w:cs="Arial"/>
          <w:sz w:val="20"/>
          <w:szCs w:val="20"/>
          <w:u w:val="single"/>
        </w:rPr>
        <w:t>za tako spremembo kaj stori ali opusti</w:t>
      </w:r>
      <w:r w:rsidR="00A0439A">
        <w:rPr>
          <w:rFonts w:ascii="Arial" w:hAnsi="Arial" w:cs="Arial"/>
          <w:sz w:val="20"/>
          <w:szCs w:val="20"/>
        </w:rPr>
        <w:t xml:space="preserve">« jasno, da zadošča le dogovor, dejanje ali opustitev, namenjena spremembi rezultata ali poteka tekmovanja, brez da do te spremembe pride. </w:t>
      </w:r>
    </w:p>
    <w:p w:rsidR="00231B8C" w:rsidRDefault="00231B8C" w:rsidP="00A0439A">
      <w:pPr>
        <w:spacing w:after="0" w:line="260" w:lineRule="atLeast"/>
        <w:jc w:val="both"/>
        <w:rPr>
          <w:rFonts w:ascii="Arial" w:hAnsi="Arial" w:cs="Arial"/>
          <w:sz w:val="20"/>
          <w:szCs w:val="20"/>
        </w:rPr>
      </w:pPr>
    </w:p>
    <w:p w:rsidR="00A0439A" w:rsidRDefault="00231B8C" w:rsidP="00A0439A">
      <w:pPr>
        <w:spacing w:after="0" w:line="260" w:lineRule="atLeast"/>
        <w:jc w:val="both"/>
        <w:rPr>
          <w:rFonts w:ascii="Arial" w:hAnsi="Arial" w:cs="Arial"/>
          <w:sz w:val="20"/>
          <w:szCs w:val="20"/>
        </w:rPr>
      </w:pPr>
      <w:r>
        <w:rPr>
          <w:rFonts w:ascii="Arial" w:hAnsi="Arial" w:cs="Arial"/>
          <w:sz w:val="20"/>
          <w:szCs w:val="20"/>
        </w:rPr>
        <w:t>Nadalje predlagana</w:t>
      </w:r>
      <w:r w:rsidR="00A0439A">
        <w:rPr>
          <w:rFonts w:ascii="Arial" w:hAnsi="Arial" w:cs="Arial"/>
          <w:sz w:val="20"/>
          <w:szCs w:val="20"/>
        </w:rPr>
        <w:t xml:space="preserve"> dikcija »zato, da bi sebi ali komu drugemu pridobila premoženjsko ali kakšno drugo korist« v skladu z </w:t>
      </w:r>
      <w:proofErr w:type="spellStart"/>
      <w:r w:rsidR="00A0439A">
        <w:rPr>
          <w:rFonts w:ascii="Arial" w:hAnsi="Arial" w:cs="Arial"/>
          <w:sz w:val="20"/>
          <w:szCs w:val="20"/>
        </w:rPr>
        <w:t>Obrazložitvenim</w:t>
      </w:r>
      <w:proofErr w:type="spellEnd"/>
      <w:r w:rsidR="00A0439A">
        <w:rPr>
          <w:rFonts w:ascii="Arial" w:hAnsi="Arial" w:cs="Arial"/>
          <w:sz w:val="20"/>
          <w:szCs w:val="20"/>
        </w:rPr>
        <w:t xml:space="preserve"> poročilom h Konvenciji kaže na to, da mora oseba delovati ali opuščati dejanja z namenom pridobitve koristi zase ali za drugega, ni pa nujno, da korist v končni fazi tudi prejme.</w:t>
      </w:r>
    </w:p>
    <w:p w:rsidR="00A0439A" w:rsidRDefault="00A0439A" w:rsidP="00A0439A">
      <w:pPr>
        <w:spacing w:after="0" w:line="260" w:lineRule="atLeast"/>
        <w:jc w:val="both"/>
        <w:rPr>
          <w:rFonts w:ascii="Arial" w:hAnsi="Arial" w:cs="Arial"/>
          <w:sz w:val="20"/>
          <w:szCs w:val="20"/>
        </w:rPr>
      </w:pPr>
    </w:p>
    <w:p w:rsidR="001B182C" w:rsidRDefault="001B182C" w:rsidP="00A0439A">
      <w:pPr>
        <w:pStyle w:val="doc-ti"/>
        <w:spacing w:before="0" w:beforeAutospacing="0" w:after="0" w:afterAutospacing="0" w:line="260" w:lineRule="atLeast"/>
        <w:jc w:val="both"/>
        <w:rPr>
          <w:rFonts w:ascii="Arial" w:eastAsia="Calibri" w:hAnsi="Arial" w:cs="Arial"/>
          <w:sz w:val="20"/>
          <w:szCs w:val="20"/>
        </w:rPr>
      </w:pPr>
    </w:p>
    <w:p w:rsidR="001B182C" w:rsidRDefault="002D79BD" w:rsidP="00A0439A">
      <w:pPr>
        <w:pStyle w:val="doc-ti"/>
        <w:spacing w:before="0" w:beforeAutospacing="0" w:after="0" w:afterAutospacing="0" w:line="260" w:lineRule="atLeast"/>
        <w:jc w:val="both"/>
        <w:rPr>
          <w:rFonts w:ascii="Arial" w:eastAsia="Calibri" w:hAnsi="Arial" w:cs="Arial"/>
          <w:b/>
          <w:bCs/>
          <w:sz w:val="20"/>
          <w:szCs w:val="20"/>
        </w:rPr>
      </w:pPr>
      <w:r>
        <w:rPr>
          <w:rFonts w:ascii="Arial" w:eastAsia="Calibri" w:hAnsi="Arial" w:cs="Arial"/>
          <w:b/>
          <w:bCs/>
          <w:sz w:val="20"/>
          <w:szCs w:val="20"/>
        </w:rPr>
        <w:t xml:space="preserve">K </w:t>
      </w:r>
      <w:r w:rsidR="006417F2">
        <w:rPr>
          <w:rFonts w:ascii="Arial" w:eastAsia="Calibri" w:hAnsi="Arial" w:cs="Arial"/>
          <w:b/>
          <w:bCs/>
          <w:sz w:val="20"/>
          <w:szCs w:val="20"/>
        </w:rPr>
        <w:t>2</w:t>
      </w:r>
      <w:r w:rsidR="00B93983">
        <w:rPr>
          <w:rFonts w:ascii="Arial" w:eastAsia="Calibri" w:hAnsi="Arial" w:cs="Arial"/>
          <w:b/>
          <w:bCs/>
          <w:sz w:val="20"/>
          <w:szCs w:val="20"/>
        </w:rPr>
        <w:t>3</w:t>
      </w:r>
      <w:r w:rsidR="001B182C">
        <w:rPr>
          <w:rFonts w:ascii="Arial" w:eastAsia="Calibri" w:hAnsi="Arial" w:cs="Arial"/>
          <w:b/>
          <w:bCs/>
          <w:sz w:val="20"/>
          <w:szCs w:val="20"/>
        </w:rPr>
        <w:t>. členu (218. člen KZ-1):</w:t>
      </w:r>
    </w:p>
    <w:p w:rsidR="001B182C" w:rsidRDefault="001B182C" w:rsidP="00A0439A">
      <w:pPr>
        <w:pStyle w:val="doc-ti"/>
        <w:spacing w:before="0" w:beforeAutospacing="0" w:after="0" w:afterAutospacing="0" w:line="260" w:lineRule="atLeast"/>
        <w:jc w:val="both"/>
        <w:rPr>
          <w:rFonts w:ascii="Arial" w:eastAsia="Calibri" w:hAnsi="Arial" w:cs="Arial"/>
          <w:b/>
          <w:bCs/>
          <w:sz w:val="20"/>
          <w:szCs w:val="20"/>
        </w:rPr>
      </w:pPr>
    </w:p>
    <w:p w:rsidR="001B182C" w:rsidRPr="00C5264A" w:rsidRDefault="00C5264A" w:rsidP="001B182C">
      <w:pPr>
        <w:spacing w:after="0" w:line="260" w:lineRule="atLeast"/>
        <w:jc w:val="both"/>
        <w:rPr>
          <w:rFonts w:ascii="Arial" w:hAnsi="Arial" w:cs="Arial"/>
          <w:sz w:val="20"/>
          <w:szCs w:val="20"/>
        </w:rPr>
      </w:pPr>
      <w:r>
        <w:rPr>
          <w:rStyle w:val="enni3mche"/>
          <w:rFonts w:ascii="Arial" w:hAnsi="Arial" w:cs="Arial"/>
          <w:sz w:val="20"/>
          <w:szCs w:val="20"/>
        </w:rPr>
        <w:t>Glede na določbe Konvencije</w:t>
      </w:r>
      <w:r w:rsidR="001B182C">
        <w:rPr>
          <w:rStyle w:val="enni3mche"/>
          <w:rFonts w:ascii="Arial" w:hAnsi="Arial" w:cs="Arial"/>
          <w:sz w:val="20"/>
          <w:szCs w:val="20"/>
        </w:rPr>
        <w:t xml:space="preserve"> Sveta E</w:t>
      </w:r>
      <w:r w:rsidR="001B182C" w:rsidRPr="006C2DB3">
        <w:rPr>
          <w:rStyle w:val="enni3mche"/>
          <w:rFonts w:ascii="Arial" w:hAnsi="Arial" w:cs="Arial"/>
          <w:sz w:val="20"/>
          <w:szCs w:val="20"/>
        </w:rPr>
        <w:t>vrope o kaznivih dejanjih v zvezi s kulturnimi dobrinami</w:t>
      </w:r>
      <w:r w:rsidR="001B182C">
        <w:rPr>
          <w:rFonts w:ascii="Arial" w:hAnsi="Arial" w:cs="Arial"/>
          <w:sz w:val="20"/>
          <w:szCs w:val="20"/>
        </w:rPr>
        <w:t xml:space="preserve"> </w:t>
      </w:r>
      <w:r>
        <w:rPr>
          <w:rFonts w:ascii="Arial" w:hAnsi="Arial" w:cs="Arial"/>
          <w:sz w:val="20"/>
          <w:szCs w:val="20"/>
        </w:rPr>
        <w:t xml:space="preserve">(8. člen), </w:t>
      </w:r>
      <w:r w:rsidR="001B182C">
        <w:rPr>
          <w:rFonts w:ascii="Arial" w:hAnsi="Arial" w:cs="Arial"/>
          <w:sz w:val="20"/>
          <w:szCs w:val="20"/>
        </w:rPr>
        <w:t xml:space="preserve">so predlagane </w:t>
      </w:r>
      <w:r w:rsidR="001B182C" w:rsidRPr="004323EE">
        <w:rPr>
          <w:rFonts w:ascii="Arial" w:hAnsi="Arial" w:cs="Arial"/>
          <w:bCs/>
          <w:sz w:val="20"/>
          <w:szCs w:val="20"/>
        </w:rPr>
        <w:t>sprememb</w:t>
      </w:r>
      <w:r>
        <w:rPr>
          <w:rFonts w:ascii="Arial" w:hAnsi="Arial" w:cs="Arial"/>
          <w:bCs/>
          <w:sz w:val="20"/>
          <w:szCs w:val="20"/>
        </w:rPr>
        <w:t>e in dopolnitve 218. člena KZ-1.</w:t>
      </w:r>
    </w:p>
    <w:p w:rsidR="001B182C" w:rsidRPr="004323EE" w:rsidRDefault="001B182C" w:rsidP="001B182C">
      <w:pPr>
        <w:spacing w:after="0" w:line="260" w:lineRule="atLeast"/>
        <w:jc w:val="both"/>
        <w:rPr>
          <w:rFonts w:ascii="Arial" w:hAnsi="Arial" w:cs="Arial"/>
          <w:bCs/>
          <w:sz w:val="20"/>
          <w:szCs w:val="20"/>
        </w:rPr>
      </w:pPr>
    </w:p>
    <w:p w:rsidR="001B182C" w:rsidRDefault="00C5264A" w:rsidP="001B182C">
      <w:pPr>
        <w:spacing w:after="0" w:line="260" w:lineRule="atLeast"/>
        <w:jc w:val="both"/>
        <w:rPr>
          <w:rStyle w:val="enni3mche"/>
          <w:rFonts w:ascii="Arial" w:hAnsi="Arial" w:cs="Arial"/>
          <w:sz w:val="20"/>
          <w:szCs w:val="20"/>
        </w:rPr>
      </w:pPr>
      <w:r>
        <w:rPr>
          <w:rFonts w:ascii="Arial" w:hAnsi="Arial" w:cs="Arial"/>
          <w:sz w:val="20"/>
          <w:szCs w:val="20"/>
        </w:rPr>
        <w:t>V zvezi z n</w:t>
      </w:r>
      <w:r w:rsidR="001B182C">
        <w:rPr>
          <w:rFonts w:ascii="Arial" w:hAnsi="Arial" w:cs="Arial"/>
          <w:sz w:val="20"/>
          <w:szCs w:val="20"/>
        </w:rPr>
        <w:t>aslov</w:t>
      </w:r>
      <w:r>
        <w:rPr>
          <w:rFonts w:ascii="Arial" w:hAnsi="Arial" w:cs="Arial"/>
          <w:sz w:val="20"/>
          <w:szCs w:val="20"/>
        </w:rPr>
        <w:t>om</w:t>
      </w:r>
      <w:r w:rsidR="001B182C">
        <w:rPr>
          <w:rFonts w:ascii="Arial" w:hAnsi="Arial" w:cs="Arial"/>
          <w:sz w:val="20"/>
          <w:szCs w:val="20"/>
        </w:rPr>
        <w:t xml:space="preserve"> kaznivega dejanja je zaradi predlaganih dopolnitev besedila člena</w:t>
      </w:r>
      <w:r>
        <w:rPr>
          <w:rFonts w:ascii="Arial" w:hAnsi="Arial" w:cs="Arial"/>
          <w:sz w:val="20"/>
          <w:szCs w:val="20"/>
        </w:rPr>
        <w:t xml:space="preserve"> predlagana sprememba</w:t>
      </w:r>
      <w:r w:rsidR="001B182C">
        <w:rPr>
          <w:rFonts w:ascii="Arial" w:hAnsi="Arial" w:cs="Arial"/>
          <w:sz w:val="20"/>
          <w:szCs w:val="20"/>
        </w:rPr>
        <w:t xml:space="preserve"> v </w:t>
      </w:r>
      <w:r w:rsidR="001B182C">
        <w:rPr>
          <w:rStyle w:val="enni3mche"/>
          <w:rFonts w:ascii="Arial" w:hAnsi="Arial" w:cs="Arial"/>
          <w:sz w:val="20"/>
          <w:szCs w:val="20"/>
        </w:rPr>
        <w:t xml:space="preserve">»Nedovoljena </w:t>
      </w:r>
      <w:r w:rsidR="001B182C" w:rsidRPr="0065227A">
        <w:rPr>
          <w:rStyle w:val="enni3mche"/>
          <w:rFonts w:ascii="Arial" w:hAnsi="Arial" w:cs="Arial"/>
          <w:sz w:val="20"/>
          <w:szCs w:val="20"/>
        </w:rPr>
        <w:t>posest</w:t>
      </w:r>
      <w:r w:rsidR="001B182C">
        <w:rPr>
          <w:rStyle w:val="enni3mche"/>
          <w:rFonts w:ascii="Arial" w:hAnsi="Arial" w:cs="Arial"/>
          <w:sz w:val="20"/>
          <w:szCs w:val="20"/>
        </w:rPr>
        <w:t xml:space="preserve"> in promet s stvarmi, ki so posebnega kulturne</w:t>
      </w:r>
      <w:r>
        <w:rPr>
          <w:rStyle w:val="enni3mche"/>
          <w:rFonts w:ascii="Arial" w:hAnsi="Arial" w:cs="Arial"/>
          <w:sz w:val="20"/>
          <w:szCs w:val="20"/>
        </w:rPr>
        <w:t>ga pomena ali naravne vrednote«.</w:t>
      </w:r>
    </w:p>
    <w:p w:rsidR="00C5264A" w:rsidRDefault="00C5264A" w:rsidP="001B182C">
      <w:pPr>
        <w:spacing w:after="0" w:line="260" w:lineRule="atLeast"/>
        <w:jc w:val="both"/>
        <w:rPr>
          <w:rStyle w:val="enni3mche"/>
          <w:rFonts w:ascii="Arial" w:hAnsi="Arial" w:cs="Arial"/>
          <w:sz w:val="20"/>
          <w:szCs w:val="20"/>
        </w:rPr>
      </w:pPr>
    </w:p>
    <w:p w:rsidR="001B182C" w:rsidRDefault="00C5264A" w:rsidP="001B182C">
      <w:pPr>
        <w:spacing w:after="0" w:line="260" w:lineRule="atLeast"/>
        <w:jc w:val="both"/>
        <w:rPr>
          <w:rStyle w:val="enni3mche"/>
          <w:rFonts w:ascii="Arial" w:hAnsi="Arial" w:cs="Arial"/>
          <w:sz w:val="20"/>
          <w:szCs w:val="20"/>
        </w:rPr>
      </w:pPr>
      <w:r>
        <w:rPr>
          <w:rStyle w:val="enni3mche"/>
          <w:rFonts w:ascii="Arial" w:hAnsi="Arial" w:cs="Arial"/>
          <w:sz w:val="20"/>
          <w:szCs w:val="20"/>
        </w:rPr>
        <w:t>Predlagan</w:t>
      </w:r>
      <w:r w:rsidR="001B182C">
        <w:rPr>
          <w:rStyle w:val="enni3mche"/>
          <w:rFonts w:ascii="Arial" w:hAnsi="Arial" w:cs="Arial"/>
          <w:sz w:val="20"/>
          <w:szCs w:val="20"/>
        </w:rPr>
        <w:t xml:space="preserve"> je nov drugi odstavek, ki enako kaznovanje, kot po</w:t>
      </w:r>
      <w:r>
        <w:rPr>
          <w:rStyle w:val="enni3mche"/>
          <w:rFonts w:ascii="Arial" w:hAnsi="Arial" w:cs="Arial"/>
          <w:sz w:val="20"/>
          <w:szCs w:val="20"/>
        </w:rPr>
        <w:t xml:space="preserve"> veljavnem</w:t>
      </w:r>
      <w:r w:rsidR="001B182C">
        <w:rPr>
          <w:rStyle w:val="enni3mche"/>
          <w:rFonts w:ascii="Arial" w:hAnsi="Arial" w:cs="Arial"/>
          <w:sz w:val="20"/>
          <w:szCs w:val="20"/>
        </w:rPr>
        <w:t xml:space="preserve"> prvem odstavku, predvideva tudi za tistega, ki daje na trg ali drugače ponuja naprodaj stvari, ki so posebnega kulturnega pomena ali naravna vrednota, za katere ve, da </w:t>
      </w:r>
      <w:r>
        <w:rPr>
          <w:rStyle w:val="enni3mche"/>
          <w:rFonts w:ascii="Arial" w:hAnsi="Arial" w:cs="Arial"/>
          <w:sz w:val="20"/>
          <w:szCs w:val="20"/>
        </w:rPr>
        <w:t>so bile protipravno pridobljene.</w:t>
      </w:r>
    </w:p>
    <w:p w:rsidR="00C5264A" w:rsidRDefault="00C5264A" w:rsidP="001B182C">
      <w:pPr>
        <w:spacing w:after="0" w:line="260" w:lineRule="atLeast"/>
        <w:jc w:val="both"/>
        <w:rPr>
          <w:rStyle w:val="enni3mche"/>
          <w:rFonts w:ascii="Arial" w:hAnsi="Arial" w:cs="Arial"/>
          <w:sz w:val="20"/>
          <w:szCs w:val="20"/>
        </w:rPr>
      </w:pPr>
    </w:p>
    <w:p w:rsidR="001B182C" w:rsidRDefault="00C5264A" w:rsidP="001B182C">
      <w:pPr>
        <w:spacing w:after="0" w:line="260" w:lineRule="atLeast"/>
        <w:jc w:val="both"/>
        <w:rPr>
          <w:rFonts w:ascii="Arial" w:hAnsi="Arial" w:cs="Arial"/>
          <w:sz w:val="20"/>
          <w:szCs w:val="20"/>
        </w:rPr>
      </w:pPr>
      <w:r>
        <w:rPr>
          <w:rStyle w:val="enni3mche"/>
          <w:rFonts w:ascii="Arial" w:hAnsi="Arial" w:cs="Arial"/>
          <w:sz w:val="20"/>
          <w:szCs w:val="20"/>
        </w:rPr>
        <w:t>E</w:t>
      </w:r>
      <w:r w:rsidR="001B182C">
        <w:rPr>
          <w:rStyle w:val="enni3mche"/>
          <w:rFonts w:ascii="Arial" w:hAnsi="Arial" w:cs="Arial"/>
          <w:sz w:val="20"/>
          <w:szCs w:val="20"/>
        </w:rPr>
        <w:t>naka kazen je pred</w:t>
      </w:r>
      <w:r>
        <w:rPr>
          <w:rStyle w:val="enni3mche"/>
          <w:rFonts w:ascii="Arial" w:hAnsi="Arial" w:cs="Arial"/>
          <w:sz w:val="20"/>
          <w:szCs w:val="20"/>
        </w:rPr>
        <w:t>lagana</w:t>
      </w:r>
      <w:r w:rsidR="001B182C">
        <w:rPr>
          <w:rStyle w:val="enni3mche"/>
          <w:rFonts w:ascii="Arial" w:hAnsi="Arial" w:cs="Arial"/>
          <w:sz w:val="20"/>
          <w:szCs w:val="20"/>
        </w:rPr>
        <w:t xml:space="preserve"> tudi za tistega, ki v nasprotju s predpisi (na primer ZVKD-1, ZON in podzakonski predpisi) poseduje stvar, ki je posebnega kulturnega pomena ali naravna vrednota, ne glede na to, kako je bila pridobljena.  </w:t>
      </w:r>
    </w:p>
    <w:p w:rsidR="001B182C" w:rsidRDefault="001B182C" w:rsidP="001B182C">
      <w:pPr>
        <w:spacing w:after="0" w:line="260" w:lineRule="atLeast"/>
        <w:jc w:val="both"/>
        <w:rPr>
          <w:rStyle w:val="enni3mche"/>
          <w:rFonts w:ascii="Arial" w:hAnsi="Arial" w:cs="Arial"/>
          <w:sz w:val="20"/>
          <w:szCs w:val="20"/>
        </w:rPr>
      </w:pPr>
    </w:p>
    <w:p w:rsidR="001B182C" w:rsidRDefault="001B182C" w:rsidP="001B182C">
      <w:pPr>
        <w:spacing w:after="0" w:line="260" w:lineRule="atLeast"/>
        <w:jc w:val="both"/>
        <w:rPr>
          <w:rStyle w:val="enni3mche"/>
          <w:rFonts w:ascii="Arial" w:hAnsi="Arial" w:cs="Arial"/>
          <w:sz w:val="20"/>
          <w:szCs w:val="20"/>
        </w:rPr>
      </w:pPr>
      <w:r w:rsidRPr="00686AAF">
        <w:rPr>
          <w:rStyle w:val="enni3mche"/>
          <w:rFonts w:ascii="Arial" w:hAnsi="Arial" w:cs="Arial"/>
          <w:sz w:val="20"/>
          <w:szCs w:val="20"/>
        </w:rPr>
        <w:t>V obravnavanih členih KZ-1 obravnavane dobrine opredeljuje kot »stvari, ki so posebnega kulturnega pomena« ali »naravne vrednote«, ki sta blanketna izraza, natančneje urejena v ZVKD-</w:t>
      </w:r>
      <w:smartTag w:uri="urn:schemas-microsoft-com:office:smarttags" w:element="metricconverter">
        <w:smartTagPr>
          <w:attr w:name="ProductID" w:val="1 in"/>
        </w:smartTagPr>
        <w:r w:rsidRPr="00686AAF">
          <w:rPr>
            <w:rStyle w:val="enni3mche"/>
            <w:rFonts w:ascii="Arial" w:hAnsi="Arial" w:cs="Arial"/>
            <w:sz w:val="20"/>
            <w:szCs w:val="20"/>
          </w:rPr>
          <w:t>1 in</w:t>
        </w:r>
      </w:smartTag>
      <w:r w:rsidRPr="00686AAF">
        <w:rPr>
          <w:rStyle w:val="enni3mche"/>
          <w:rFonts w:ascii="Arial" w:hAnsi="Arial" w:cs="Arial"/>
          <w:sz w:val="20"/>
          <w:szCs w:val="20"/>
        </w:rPr>
        <w:t xml:space="preserve"> </w:t>
      </w:r>
      <w:r w:rsidRPr="00686AAF">
        <w:rPr>
          <w:rFonts w:ascii="Arial" w:hAnsi="Arial" w:cs="Arial"/>
          <w:sz w:val="20"/>
          <w:szCs w:val="20"/>
        </w:rPr>
        <w:t>ZON</w:t>
      </w:r>
      <w:r w:rsidRPr="00686AAF">
        <w:rPr>
          <w:rStyle w:val="enni3mche"/>
          <w:rFonts w:ascii="Arial" w:hAnsi="Arial" w:cs="Arial"/>
          <w:sz w:val="20"/>
          <w:szCs w:val="20"/>
        </w:rPr>
        <w:t>.</w:t>
      </w:r>
    </w:p>
    <w:p w:rsidR="001B182C" w:rsidRDefault="001B182C" w:rsidP="001B182C">
      <w:pPr>
        <w:spacing w:after="0" w:line="260" w:lineRule="atLeast"/>
        <w:jc w:val="both"/>
        <w:rPr>
          <w:rStyle w:val="enni3mche"/>
          <w:rFonts w:ascii="Arial" w:hAnsi="Arial" w:cs="Arial"/>
          <w:sz w:val="20"/>
          <w:szCs w:val="20"/>
        </w:rPr>
      </w:pPr>
    </w:p>
    <w:p w:rsidR="001B182C" w:rsidRDefault="001B182C" w:rsidP="001B182C">
      <w:pPr>
        <w:spacing w:after="0" w:line="260" w:lineRule="atLeast"/>
        <w:jc w:val="both"/>
        <w:rPr>
          <w:rStyle w:val="enni3mche"/>
          <w:rFonts w:ascii="Arial" w:hAnsi="Arial" w:cs="Arial"/>
          <w:sz w:val="20"/>
          <w:szCs w:val="20"/>
        </w:rPr>
      </w:pPr>
    </w:p>
    <w:p w:rsidR="001B182C" w:rsidRPr="001B182C" w:rsidRDefault="002D79BD" w:rsidP="001B182C">
      <w:pPr>
        <w:spacing w:after="0" w:line="260" w:lineRule="atLeast"/>
        <w:jc w:val="both"/>
        <w:rPr>
          <w:rFonts w:ascii="Arial" w:hAnsi="Arial" w:cs="Arial"/>
          <w:b/>
          <w:bCs/>
          <w:iCs/>
          <w:sz w:val="20"/>
          <w:szCs w:val="20"/>
        </w:rPr>
      </w:pPr>
      <w:r>
        <w:rPr>
          <w:rFonts w:ascii="Arial" w:hAnsi="Arial" w:cs="Arial"/>
          <w:b/>
          <w:bCs/>
          <w:iCs/>
          <w:sz w:val="20"/>
          <w:szCs w:val="20"/>
        </w:rPr>
        <w:t>K 2</w:t>
      </w:r>
      <w:r w:rsidR="00B93983">
        <w:rPr>
          <w:rFonts w:ascii="Arial" w:hAnsi="Arial" w:cs="Arial"/>
          <w:b/>
          <w:bCs/>
          <w:iCs/>
          <w:sz w:val="20"/>
          <w:szCs w:val="20"/>
        </w:rPr>
        <w:t>4</w:t>
      </w:r>
      <w:r w:rsidR="001B182C">
        <w:rPr>
          <w:rFonts w:ascii="Arial" w:hAnsi="Arial" w:cs="Arial"/>
          <w:b/>
          <w:bCs/>
          <w:iCs/>
          <w:sz w:val="20"/>
          <w:szCs w:val="20"/>
        </w:rPr>
        <w:t>. členu (219. člen KZ-1):</w:t>
      </w:r>
    </w:p>
    <w:p w:rsidR="001B182C" w:rsidRDefault="001B182C" w:rsidP="001B182C">
      <w:pPr>
        <w:spacing w:after="0" w:line="260" w:lineRule="atLeast"/>
        <w:jc w:val="both"/>
        <w:rPr>
          <w:rFonts w:ascii="Arial" w:hAnsi="Arial" w:cs="Arial"/>
          <w:iCs/>
          <w:sz w:val="20"/>
          <w:szCs w:val="20"/>
        </w:rPr>
      </w:pPr>
    </w:p>
    <w:p w:rsidR="00B92A94" w:rsidRDefault="00397AAE" w:rsidP="001B182C">
      <w:pPr>
        <w:spacing w:after="0" w:line="260" w:lineRule="atLeast"/>
        <w:jc w:val="both"/>
        <w:rPr>
          <w:rFonts w:ascii="Arial" w:hAnsi="Arial" w:cs="Arial"/>
          <w:sz w:val="20"/>
          <w:szCs w:val="20"/>
        </w:rPr>
      </w:pPr>
      <w:r>
        <w:rPr>
          <w:rStyle w:val="enni3mche"/>
          <w:rFonts w:ascii="Arial" w:hAnsi="Arial" w:cs="Arial"/>
          <w:sz w:val="20"/>
          <w:szCs w:val="20"/>
        </w:rPr>
        <w:lastRenderedPageBreak/>
        <w:t>Gl</w:t>
      </w:r>
      <w:r w:rsidR="00E841BF">
        <w:rPr>
          <w:rStyle w:val="enni3mche"/>
          <w:rFonts w:ascii="Arial" w:hAnsi="Arial" w:cs="Arial"/>
          <w:sz w:val="20"/>
          <w:szCs w:val="20"/>
        </w:rPr>
        <w:t>ede na ureditev v b. in c. točkah</w:t>
      </w:r>
      <w:r>
        <w:rPr>
          <w:rStyle w:val="enni3mche"/>
          <w:rFonts w:ascii="Arial" w:hAnsi="Arial" w:cs="Arial"/>
          <w:sz w:val="20"/>
          <w:szCs w:val="20"/>
        </w:rPr>
        <w:t xml:space="preserve"> prvega odstavka 4. člena Konvencije</w:t>
      </w:r>
      <w:r w:rsidR="001B182C" w:rsidRPr="001B182C">
        <w:rPr>
          <w:rStyle w:val="enni3mche"/>
          <w:rFonts w:ascii="Arial" w:hAnsi="Arial" w:cs="Arial"/>
          <w:sz w:val="20"/>
          <w:szCs w:val="20"/>
        </w:rPr>
        <w:t xml:space="preserve"> </w:t>
      </w:r>
      <w:r w:rsidR="001B182C">
        <w:rPr>
          <w:rStyle w:val="enni3mche"/>
          <w:rFonts w:ascii="Arial" w:hAnsi="Arial" w:cs="Arial"/>
          <w:sz w:val="20"/>
          <w:szCs w:val="20"/>
        </w:rPr>
        <w:t>Sveta E</w:t>
      </w:r>
      <w:r w:rsidR="001B182C" w:rsidRPr="006C2DB3">
        <w:rPr>
          <w:rStyle w:val="enni3mche"/>
          <w:rFonts w:ascii="Arial" w:hAnsi="Arial" w:cs="Arial"/>
          <w:sz w:val="20"/>
          <w:szCs w:val="20"/>
        </w:rPr>
        <w:t>vrope o kaznivih dejanjih v zvezi s kulturnimi dobrinami</w:t>
      </w:r>
      <w:r w:rsidR="001B182C">
        <w:rPr>
          <w:rStyle w:val="enni3mche"/>
          <w:rFonts w:ascii="Arial" w:hAnsi="Arial" w:cs="Arial"/>
          <w:sz w:val="20"/>
          <w:szCs w:val="20"/>
        </w:rPr>
        <w:t xml:space="preserve"> </w:t>
      </w:r>
      <w:r>
        <w:rPr>
          <w:rFonts w:ascii="Arial" w:hAnsi="Arial" w:cs="Arial"/>
          <w:sz w:val="20"/>
          <w:szCs w:val="20"/>
        </w:rPr>
        <w:t>v</w:t>
      </w:r>
      <w:r w:rsidR="001B182C">
        <w:rPr>
          <w:rFonts w:ascii="Arial" w:hAnsi="Arial" w:cs="Arial"/>
          <w:sz w:val="20"/>
          <w:szCs w:val="20"/>
        </w:rPr>
        <w:t xml:space="preserve"> zvezi z »</w:t>
      </w:r>
      <w:proofErr w:type="spellStart"/>
      <w:r w:rsidR="001B182C">
        <w:rPr>
          <w:rFonts w:ascii="Arial" w:hAnsi="Arial" w:cs="Arial"/>
          <w:sz w:val="20"/>
          <w:szCs w:val="20"/>
        </w:rPr>
        <w:t>obdržanjem</w:t>
      </w:r>
      <w:proofErr w:type="spellEnd"/>
      <w:r w:rsidR="001B182C">
        <w:rPr>
          <w:rFonts w:ascii="Arial" w:hAnsi="Arial" w:cs="Arial"/>
          <w:sz w:val="20"/>
          <w:szCs w:val="20"/>
        </w:rPr>
        <w:t xml:space="preserve">« </w:t>
      </w:r>
      <w:r w:rsidR="001B182C" w:rsidRPr="00486FE0">
        <w:rPr>
          <w:rFonts w:ascii="Arial" w:hAnsi="Arial" w:cs="Arial"/>
          <w:i/>
          <w:sz w:val="20"/>
          <w:szCs w:val="20"/>
        </w:rPr>
        <w:t>(</w:t>
      </w:r>
      <w:r w:rsidR="001B182C">
        <w:rPr>
          <w:rFonts w:ascii="Arial" w:hAnsi="Arial" w:cs="Arial"/>
          <w:i/>
          <w:sz w:val="20"/>
          <w:szCs w:val="20"/>
        </w:rPr>
        <w:t>»</w:t>
      </w:r>
      <w:proofErr w:type="spellStart"/>
      <w:r w:rsidR="001B182C">
        <w:rPr>
          <w:rFonts w:ascii="Arial" w:hAnsi="Arial" w:cs="Arial"/>
          <w:i/>
          <w:sz w:val="20"/>
          <w:szCs w:val="20"/>
        </w:rPr>
        <w:t>retention</w:t>
      </w:r>
      <w:proofErr w:type="spellEnd"/>
      <w:r w:rsidR="001B182C">
        <w:rPr>
          <w:rFonts w:ascii="Arial" w:hAnsi="Arial" w:cs="Arial"/>
          <w:i/>
          <w:sz w:val="20"/>
          <w:szCs w:val="20"/>
        </w:rPr>
        <w:t>«)</w:t>
      </w:r>
      <w:r w:rsidR="001B182C">
        <w:rPr>
          <w:rFonts w:ascii="Arial" w:hAnsi="Arial" w:cs="Arial"/>
          <w:sz w:val="20"/>
          <w:szCs w:val="20"/>
        </w:rPr>
        <w:t xml:space="preserve"> predlagatelj ocenjuje, da je</w:t>
      </w:r>
      <w:r w:rsidR="00B92A94">
        <w:rPr>
          <w:rFonts w:ascii="Arial" w:hAnsi="Arial" w:cs="Arial"/>
          <w:sz w:val="20"/>
          <w:szCs w:val="20"/>
        </w:rPr>
        <w:t xml:space="preserve"> to</w:t>
      </w:r>
      <w:r w:rsidR="001B182C">
        <w:rPr>
          <w:rFonts w:ascii="Arial" w:hAnsi="Arial" w:cs="Arial"/>
          <w:sz w:val="20"/>
          <w:szCs w:val="20"/>
        </w:rPr>
        <w:t xml:space="preserve"> ustrezno pokrito s tretjim odstavkom 217. člena KZ-1, saj kaznivo dejanje prikrivanja stori med drugim tisti, ki stvar, za katero ve, da je bila pridobljena s kaznivim dejanjem, »kako drugače pridobi ali prikrije«. </w:t>
      </w:r>
    </w:p>
    <w:p w:rsidR="00B92A94" w:rsidRDefault="00B92A94" w:rsidP="001B182C">
      <w:pPr>
        <w:spacing w:after="0" w:line="260" w:lineRule="atLeast"/>
        <w:jc w:val="both"/>
        <w:rPr>
          <w:rFonts w:ascii="Arial" w:hAnsi="Arial" w:cs="Arial"/>
          <w:sz w:val="20"/>
          <w:szCs w:val="20"/>
        </w:rPr>
      </w:pPr>
    </w:p>
    <w:p w:rsidR="001B182C" w:rsidRDefault="001B182C" w:rsidP="001B182C">
      <w:pPr>
        <w:spacing w:after="0" w:line="260" w:lineRule="atLeast"/>
        <w:jc w:val="both"/>
        <w:rPr>
          <w:rFonts w:ascii="Arial" w:hAnsi="Arial" w:cs="Arial"/>
          <w:sz w:val="20"/>
          <w:szCs w:val="20"/>
        </w:rPr>
      </w:pPr>
      <w:r>
        <w:rPr>
          <w:rFonts w:ascii="Arial" w:hAnsi="Arial" w:cs="Arial"/>
          <w:sz w:val="20"/>
          <w:szCs w:val="20"/>
        </w:rPr>
        <w:t xml:space="preserve">Glede na navedeno umanjka le izrecna kaznivost »odstranitve« kulturne dobrine (kolikor ta ne pomeni tudi poškodovanja ali uničenja), zato je predlagana ustrezna </w:t>
      </w:r>
      <w:r w:rsidRPr="001B182C">
        <w:rPr>
          <w:rFonts w:ascii="Arial" w:hAnsi="Arial" w:cs="Arial"/>
          <w:bCs/>
          <w:sz w:val="20"/>
          <w:szCs w:val="20"/>
        </w:rPr>
        <w:t>dopolnitev naslova in prvega odstavka 219. člena KZ-1.</w:t>
      </w:r>
      <w:r>
        <w:rPr>
          <w:rFonts w:ascii="Arial" w:hAnsi="Arial" w:cs="Arial"/>
          <w:sz w:val="20"/>
          <w:szCs w:val="20"/>
        </w:rPr>
        <w:t xml:space="preserve"> </w:t>
      </w:r>
    </w:p>
    <w:p w:rsidR="001B182C" w:rsidRPr="001B182C" w:rsidRDefault="001B182C" w:rsidP="00A0439A">
      <w:pPr>
        <w:pStyle w:val="doc-ti"/>
        <w:spacing w:before="0" w:beforeAutospacing="0" w:after="0" w:afterAutospacing="0" w:line="260" w:lineRule="atLeast"/>
        <w:jc w:val="both"/>
        <w:rPr>
          <w:rFonts w:ascii="Arial" w:eastAsia="Calibri" w:hAnsi="Arial" w:cs="Arial"/>
          <w:b/>
          <w:bCs/>
          <w:sz w:val="20"/>
          <w:szCs w:val="20"/>
        </w:rPr>
      </w:pPr>
    </w:p>
    <w:p w:rsidR="00A0439A" w:rsidRDefault="00A0439A" w:rsidP="00A0439A">
      <w:pPr>
        <w:pStyle w:val="doc-ti"/>
        <w:spacing w:before="0" w:beforeAutospacing="0" w:after="0" w:afterAutospacing="0" w:line="260" w:lineRule="atLeast"/>
        <w:jc w:val="both"/>
        <w:rPr>
          <w:rFonts w:ascii="Arial" w:eastAsia="Calibri" w:hAnsi="Arial" w:cs="Arial"/>
          <w:sz w:val="20"/>
          <w:szCs w:val="20"/>
        </w:rPr>
      </w:pPr>
    </w:p>
    <w:p w:rsidR="00A0439A" w:rsidRDefault="00034E50" w:rsidP="00A0439A">
      <w:pPr>
        <w:pStyle w:val="doc-ti"/>
        <w:spacing w:before="0" w:beforeAutospacing="0" w:after="0" w:afterAutospacing="0" w:line="260" w:lineRule="atLeast"/>
        <w:jc w:val="both"/>
        <w:rPr>
          <w:rFonts w:ascii="Arial" w:eastAsia="Calibri" w:hAnsi="Arial" w:cs="Arial"/>
          <w:b/>
          <w:bCs/>
          <w:sz w:val="20"/>
          <w:szCs w:val="20"/>
        </w:rPr>
      </w:pPr>
      <w:r>
        <w:rPr>
          <w:rFonts w:ascii="Arial" w:eastAsia="Calibri" w:hAnsi="Arial" w:cs="Arial"/>
          <w:b/>
          <w:bCs/>
          <w:sz w:val="20"/>
          <w:szCs w:val="20"/>
        </w:rPr>
        <w:t>K 2</w:t>
      </w:r>
      <w:r w:rsidR="00B93983">
        <w:rPr>
          <w:rFonts w:ascii="Arial" w:eastAsia="Calibri" w:hAnsi="Arial" w:cs="Arial"/>
          <w:b/>
          <w:bCs/>
          <w:sz w:val="20"/>
          <w:szCs w:val="20"/>
        </w:rPr>
        <w:t>5</w:t>
      </w:r>
      <w:r w:rsidR="00A0439A">
        <w:rPr>
          <w:rFonts w:ascii="Arial" w:eastAsia="Calibri" w:hAnsi="Arial" w:cs="Arial"/>
          <w:b/>
          <w:bCs/>
          <w:sz w:val="20"/>
          <w:szCs w:val="20"/>
        </w:rPr>
        <w:t>. členu (221. člen KZ-1):</w:t>
      </w:r>
    </w:p>
    <w:p w:rsidR="00A0439A" w:rsidRDefault="00A0439A" w:rsidP="00A0439A">
      <w:pPr>
        <w:pStyle w:val="doc-ti"/>
        <w:spacing w:before="0" w:beforeAutospacing="0" w:after="0" w:afterAutospacing="0" w:line="260" w:lineRule="atLeast"/>
        <w:jc w:val="both"/>
        <w:rPr>
          <w:rFonts w:ascii="Arial" w:eastAsia="Calibri" w:hAnsi="Arial" w:cs="Arial"/>
          <w:b/>
          <w:bCs/>
          <w:sz w:val="20"/>
          <w:szCs w:val="20"/>
        </w:rPr>
      </w:pPr>
    </w:p>
    <w:p w:rsidR="00B812BE" w:rsidRDefault="00453BEA" w:rsidP="00B812BE">
      <w:pPr>
        <w:spacing w:after="0" w:line="260" w:lineRule="atLeast"/>
        <w:jc w:val="both"/>
        <w:rPr>
          <w:rFonts w:ascii="Arial" w:hAnsi="Arial" w:cs="Arial"/>
          <w:sz w:val="20"/>
          <w:szCs w:val="20"/>
        </w:rPr>
      </w:pPr>
      <w:r>
        <w:rPr>
          <w:rFonts w:ascii="Arial" w:hAnsi="Arial" w:cs="Arial"/>
          <w:sz w:val="20"/>
          <w:szCs w:val="20"/>
        </w:rPr>
        <w:t>Glede na ugotovitve Evropske komisije v postopku z opominom iz julija 2019 je p</w:t>
      </w:r>
      <w:r w:rsidR="00B812BE">
        <w:rPr>
          <w:rFonts w:ascii="Arial" w:hAnsi="Arial" w:cs="Arial"/>
          <w:sz w:val="20"/>
          <w:szCs w:val="20"/>
        </w:rPr>
        <w:t>redlagano, da se kazen zapora do enega leta po prvem odstavku 221. člena KZ-1 spremeni v kazen zapora do dveh let. Za kaznivo dejanje po prvem odstavku 221. člena KZ-1 bo tako mogoče izreči kazen zapora od najmanj trideset dni do največ dveh</w:t>
      </w:r>
      <w:r w:rsidR="00FD6B66">
        <w:rPr>
          <w:rFonts w:ascii="Arial" w:hAnsi="Arial" w:cs="Arial"/>
          <w:sz w:val="20"/>
          <w:szCs w:val="20"/>
        </w:rPr>
        <w:t xml:space="preserve"> let, kar zadosti tudi zahtevi D</w:t>
      </w:r>
      <w:r w:rsidR="00B812BE">
        <w:rPr>
          <w:rFonts w:ascii="Arial" w:hAnsi="Arial" w:cs="Arial"/>
          <w:sz w:val="20"/>
          <w:szCs w:val="20"/>
        </w:rPr>
        <w:t>irektive</w:t>
      </w:r>
      <w:r w:rsidR="00FD6B66">
        <w:rPr>
          <w:rFonts w:ascii="Arial" w:hAnsi="Arial" w:cs="Arial"/>
          <w:sz w:val="20"/>
          <w:szCs w:val="20"/>
        </w:rPr>
        <w:t xml:space="preserve"> 2013/40/EU</w:t>
      </w:r>
      <w:r w:rsidR="00B812BE">
        <w:rPr>
          <w:rFonts w:ascii="Arial" w:hAnsi="Arial" w:cs="Arial"/>
          <w:sz w:val="20"/>
          <w:szCs w:val="20"/>
        </w:rPr>
        <w:t xml:space="preserve">, da mora biti izrek kazni dveh let zapora omogočen vsaj za dejanja, ki niso majhnega pomena. </w:t>
      </w:r>
    </w:p>
    <w:p w:rsidR="00B812BE" w:rsidRDefault="00B812BE" w:rsidP="00B812BE">
      <w:pPr>
        <w:spacing w:after="0" w:line="260" w:lineRule="atLeast"/>
        <w:jc w:val="both"/>
        <w:rPr>
          <w:rFonts w:ascii="Arial" w:hAnsi="Arial" w:cs="Arial"/>
          <w:sz w:val="20"/>
          <w:szCs w:val="20"/>
        </w:rPr>
      </w:pPr>
    </w:p>
    <w:p w:rsidR="00B812BE" w:rsidRDefault="00B812BE" w:rsidP="00B812BE">
      <w:pPr>
        <w:spacing w:after="0" w:line="260" w:lineRule="atLeast"/>
        <w:jc w:val="both"/>
        <w:rPr>
          <w:rFonts w:ascii="Arial" w:hAnsi="Arial" w:cs="Arial"/>
          <w:sz w:val="20"/>
          <w:szCs w:val="20"/>
        </w:rPr>
      </w:pPr>
      <w:r>
        <w:rPr>
          <w:rFonts w:ascii="Arial" w:hAnsi="Arial" w:cs="Arial"/>
          <w:sz w:val="20"/>
          <w:szCs w:val="20"/>
        </w:rPr>
        <w:t xml:space="preserve">Ker je v veljavnem drugem odstavku </w:t>
      </w:r>
      <w:r w:rsidR="00E3337D">
        <w:rPr>
          <w:rFonts w:ascii="Arial" w:hAnsi="Arial" w:cs="Arial"/>
          <w:sz w:val="20"/>
          <w:szCs w:val="20"/>
        </w:rPr>
        <w:t>221.</w:t>
      </w:r>
      <w:r>
        <w:rPr>
          <w:rFonts w:ascii="Arial" w:hAnsi="Arial" w:cs="Arial"/>
          <w:sz w:val="20"/>
          <w:szCs w:val="20"/>
        </w:rPr>
        <w:t xml:space="preserve"> člena</w:t>
      </w:r>
      <w:r w:rsidR="00E3337D">
        <w:rPr>
          <w:rFonts w:ascii="Arial" w:hAnsi="Arial" w:cs="Arial"/>
          <w:sz w:val="20"/>
          <w:szCs w:val="20"/>
        </w:rPr>
        <w:t xml:space="preserve"> KZ-1</w:t>
      </w:r>
      <w:r>
        <w:rPr>
          <w:rFonts w:ascii="Arial" w:hAnsi="Arial" w:cs="Arial"/>
          <w:sz w:val="20"/>
          <w:szCs w:val="20"/>
        </w:rPr>
        <w:t>, ki določa kvalificirano obliko kaznivega dejanja, predpisana kazen zapora do dveh let, jo je glede na predlagano spremembo prvega odstavka treba predpisati strožje, zato je za kaznivo dejanje po</w:t>
      </w:r>
      <w:r w:rsidR="00E3337D">
        <w:rPr>
          <w:rFonts w:ascii="Arial" w:hAnsi="Arial" w:cs="Arial"/>
          <w:sz w:val="20"/>
          <w:szCs w:val="20"/>
        </w:rPr>
        <w:t xml:space="preserve"> drugem odstavku</w:t>
      </w:r>
      <w:r>
        <w:rPr>
          <w:rFonts w:ascii="Arial" w:hAnsi="Arial" w:cs="Arial"/>
          <w:sz w:val="20"/>
          <w:szCs w:val="20"/>
        </w:rPr>
        <w:t xml:space="preserve"> predlagana kazen zapora do treh let. </w:t>
      </w:r>
    </w:p>
    <w:p w:rsidR="00B812BE" w:rsidRDefault="00B812BE" w:rsidP="00B812BE">
      <w:pPr>
        <w:spacing w:after="0" w:line="260" w:lineRule="atLeast"/>
        <w:jc w:val="both"/>
        <w:rPr>
          <w:rFonts w:ascii="Arial" w:hAnsi="Arial" w:cs="Arial"/>
          <w:sz w:val="20"/>
          <w:szCs w:val="20"/>
        </w:rPr>
      </w:pPr>
    </w:p>
    <w:p w:rsidR="00B812BE" w:rsidRDefault="00B812BE" w:rsidP="00B812BE">
      <w:pPr>
        <w:spacing w:after="0" w:line="260" w:lineRule="atLeast"/>
        <w:jc w:val="both"/>
        <w:rPr>
          <w:rFonts w:ascii="Arial" w:hAnsi="Arial" w:cs="Arial"/>
          <w:sz w:val="20"/>
          <w:szCs w:val="20"/>
        </w:rPr>
      </w:pPr>
      <w:r>
        <w:rPr>
          <w:rFonts w:ascii="Arial" w:hAnsi="Arial" w:cs="Arial"/>
          <w:sz w:val="20"/>
          <w:szCs w:val="20"/>
        </w:rPr>
        <w:t xml:space="preserve">Veljavni tretji odstavek 221. člena KZ-1 določa, da je poskus kaznivega dejanja iz drugega odstavka kazniv. Glede na predlagano spremembo predpisane kazni za dejanje po drugem odstavku, bo poskus kazniv že v skladu s določbami 34. člena Splošnega dela KZ-1, zato posebna določba ni potrebna. </w:t>
      </w:r>
    </w:p>
    <w:p w:rsidR="00B812BE" w:rsidRDefault="00B812BE" w:rsidP="00B812BE">
      <w:pPr>
        <w:spacing w:after="0" w:line="260" w:lineRule="atLeast"/>
        <w:jc w:val="both"/>
        <w:rPr>
          <w:rFonts w:ascii="Arial" w:hAnsi="Arial" w:cs="Arial"/>
          <w:sz w:val="20"/>
          <w:szCs w:val="20"/>
        </w:rPr>
      </w:pPr>
    </w:p>
    <w:p w:rsidR="00E3337D" w:rsidRDefault="00B812BE" w:rsidP="00B812BE">
      <w:pPr>
        <w:spacing w:after="0" w:line="260" w:lineRule="atLeast"/>
        <w:jc w:val="both"/>
        <w:rPr>
          <w:rFonts w:ascii="Arial" w:hAnsi="Arial" w:cs="Arial"/>
          <w:sz w:val="20"/>
          <w:szCs w:val="20"/>
        </w:rPr>
      </w:pPr>
      <w:r>
        <w:rPr>
          <w:rFonts w:ascii="Arial" w:hAnsi="Arial" w:cs="Arial"/>
          <w:sz w:val="20"/>
          <w:szCs w:val="20"/>
        </w:rPr>
        <w:t xml:space="preserve">Predlagano spremenjeno besedilo tretjega odstavka 221. člena KZ-1 pomeni implementacijo tretjega odstavka 9. člena Direktive 2013/40/EU, ki določa, da morajo biti storilci kaznivih dejanj </w:t>
      </w:r>
      <w:r w:rsidRPr="0042723F">
        <w:rPr>
          <w:rFonts w:ascii="Arial" w:hAnsi="Arial" w:cs="Arial"/>
          <w:sz w:val="20"/>
          <w:szCs w:val="20"/>
        </w:rPr>
        <w:t>nezakonit</w:t>
      </w:r>
      <w:r>
        <w:rPr>
          <w:rFonts w:ascii="Arial" w:hAnsi="Arial" w:cs="Arial"/>
          <w:sz w:val="20"/>
          <w:szCs w:val="20"/>
        </w:rPr>
        <w:t>ega</w:t>
      </w:r>
      <w:r w:rsidRPr="0042723F">
        <w:rPr>
          <w:rFonts w:ascii="Arial" w:hAnsi="Arial" w:cs="Arial"/>
          <w:sz w:val="20"/>
          <w:szCs w:val="20"/>
        </w:rPr>
        <w:t xml:space="preserve"> poseganj</w:t>
      </w:r>
      <w:r>
        <w:rPr>
          <w:rFonts w:ascii="Arial" w:hAnsi="Arial" w:cs="Arial"/>
          <w:sz w:val="20"/>
          <w:szCs w:val="20"/>
        </w:rPr>
        <w:t>a</w:t>
      </w:r>
      <w:r w:rsidRPr="0042723F">
        <w:rPr>
          <w:rFonts w:ascii="Arial" w:hAnsi="Arial" w:cs="Arial"/>
          <w:sz w:val="20"/>
          <w:szCs w:val="20"/>
        </w:rPr>
        <w:t xml:space="preserve"> v sistem </w:t>
      </w:r>
      <w:r>
        <w:rPr>
          <w:rFonts w:ascii="Arial" w:hAnsi="Arial" w:cs="Arial"/>
          <w:sz w:val="20"/>
          <w:szCs w:val="20"/>
        </w:rPr>
        <w:t>(</w:t>
      </w:r>
      <w:r w:rsidRPr="0042723F">
        <w:rPr>
          <w:rFonts w:ascii="Arial" w:hAnsi="Arial" w:cs="Arial"/>
          <w:sz w:val="20"/>
          <w:szCs w:val="20"/>
        </w:rPr>
        <w:t>4. člen</w:t>
      </w:r>
      <w:r>
        <w:rPr>
          <w:rFonts w:ascii="Arial" w:hAnsi="Arial" w:cs="Arial"/>
          <w:sz w:val="20"/>
          <w:szCs w:val="20"/>
        </w:rPr>
        <w:t xml:space="preserve"> direktive) in </w:t>
      </w:r>
      <w:r w:rsidRPr="0042723F">
        <w:rPr>
          <w:rFonts w:ascii="Arial" w:hAnsi="Arial" w:cs="Arial"/>
          <w:sz w:val="20"/>
          <w:szCs w:val="20"/>
        </w:rPr>
        <w:t>nezakonit</w:t>
      </w:r>
      <w:r>
        <w:rPr>
          <w:rFonts w:ascii="Arial" w:hAnsi="Arial" w:cs="Arial"/>
          <w:sz w:val="20"/>
          <w:szCs w:val="20"/>
        </w:rPr>
        <w:t>ega</w:t>
      </w:r>
      <w:r w:rsidRPr="0042723F">
        <w:rPr>
          <w:rFonts w:ascii="Arial" w:hAnsi="Arial" w:cs="Arial"/>
          <w:sz w:val="20"/>
          <w:szCs w:val="20"/>
        </w:rPr>
        <w:t xml:space="preserve"> poseganj</w:t>
      </w:r>
      <w:r>
        <w:rPr>
          <w:rFonts w:ascii="Arial" w:hAnsi="Arial" w:cs="Arial"/>
          <w:sz w:val="20"/>
          <w:szCs w:val="20"/>
        </w:rPr>
        <w:t>a</w:t>
      </w:r>
      <w:r w:rsidRPr="0042723F">
        <w:rPr>
          <w:rFonts w:ascii="Arial" w:hAnsi="Arial" w:cs="Arial"/>
          <w:sz w:val="20"/>
          <w:szCs w:val="20"/>
        </w:rPr>
        <w:t xml:space="preserve"> v podatke </w:t>
      </w:r>
      <w:r>
        <w:rPr>
          <w:rFonts w:ascii="Arial" w:hAnsi="Arial" w:cs="Arial"/>
          <w:sz w:val="20"/>
          <w:szCs w:val="20"/>
        </w:rPr>
        <w:t>(</w:t>
      </w:r>
      <w:r w:rsidRPr="0042723F">
        <w:rPr>
          <w:rFonts w:ascii="Arial" w:hAnsi="Arial" w:cs="Arial"/>
          <w:sz w:val="20"/>
          <w:szCs w:val="20"/>
        </w:rPr>
        <w:t>5. člen</w:t>
      </w:r>
      <w:r>
        <w:rPr>
          <w:rFonts w:ascii="Arial" w:hAnsi="Arial" w:cs="Arial"/>
          <w:sz w:val="20"/>
          <w:szCs w:val="20"/>
        </w:rPr>
        <w:t xml:space="preserve"> direktive) kaznovani s kaznijo zapora v posebnem maksimumu vsaj treh let zapora, če prizadenejo znatno število informacijskih sistemov in je bilo uporabljeno orodje iz 7. člena.</w:t>
      </w:r>
      <w:r w:rsidR="002B7679">
        <w:rPr>
          <w:rFonts w:ascii="Arial" w:hAnsi="Arial" w:cs="Arial"/>
          <w:sz w:val="20"/>
          <w:szCs w:val="20"/>
        </w:rPr>
        <w:t xml:space="preserve"> Direktiva »znatnega števila« informacijskih sistemov ne opredeljuje podrobneje, zato je predlagano, da gre za tri ali več informacijskih sistemov.</w:t>
      </w:r>
      <w:r>
        <w:rPr>
          <w:rFonts w:ascii="Arial" w:hAnsi="Arial" w:cs="Arial"/>
          <w:sz w:val="20"/>
          <w:szCs w:val="20"/>
        </w:rPr>
        <w:t xml:space="preserve"> </w:t>
      </w:r>
    </w:p>
    <w:p w:rsidR="00E3337D" w:rsidRDefault="00E3337D" w:rsidP="00B812BE">
      <w:pPr>
        <w:spacing w:after="0" w:line="260" w:lineRule="atLeast"/>
        <w:jc w:val="both"/>
        <w:rPr>
          <w:rFonts w:ascii="Arial" w:hAnsi="Arial" w:cs="Arial"/>
          <w:sz w:val="20"/>
          <w:szCs w:val="20"/>
        </w:rPr>
      </w:pPr>
    </w:p>
    <w:p w:rsidR="00B812BE" w:rsidRDefault="00B812BE" w:rsidP="00B812BE">
      <w:pPr>
        <w:spacing w:after="0" w:line="260" w:lineRule="atLeast"/>
        <w:jc w:val="both"/>
        <w:rPr>
          <w:rFonts w:ascii="Arial" w:hAnsi="Arial" w:cs="Arial"/>
          <w:sz w:val="20"/>
          <w:szCs w:val="20"/>
        </w:rPr>
      </w:pPr>
      <w:r>
        <w:rPr>
          <w:rFonts w:ascii="Arial" w:hAnsi="Arial" w:cs="Arial"/>
          <w:sz w:val="20"/>
          <w:szCs w:val="20"/>
        </w:rPr>
        <w:t>Glede na predlagane spremembe kazni za dejanja po prvem i</w:t>
      </w:r>
      <w:r w:rsidR="00E3337D">
        <w:rPr>
          <w:rFonts w:ascii="Arial" w:hAnsi="Arial" w:cs="Arial"/>
          <w:sz w:val="20"/>
          <w:szCs w:val="20"/>
        </w:rPr>
        <w:t>n drugem odstavku je</w:t>
      </w:r>
      <w:r>
        <w:rPr>
          <w:rFonts w:ascii="Arial" w:hAnsi="Arial" w:cs="Arial"/>
          <w:sz w:val="20"/>
          <w:szCs w:val="20"/>
        </w:rPr>
        <w:t xml:space="preserve"> ustrezno, da se za tako dejanje po tretjem odstavku 221. člena KZ-1 predpiše kazen od treh mesecev do štirih let zapora. Dodatni znak, ki ga Direktiva 2013/40/EU predpisuje kot: »z uporabo orodja iz 7. člena«, je v predlaganem spremenjenem tretjem odstavku 221. člena KZ-1 opredeljen s sklicevanjem na pripomočke iz tretjega odstavka 306. člena KZ-1, ki pomeni implementacijo 7. člena direktive.</w:t>
      </w:r>
    </w:p>
    <w:p w:rsidR="00B812BE" w:rsidRDefault="00B812BE" w:rsidP="00B812BE">
      <w:pPr>
        <w:spacing w:after="0" w:line="260" w:lineRule="atLeast"/>
        <w:jc w:val="both"/>
        <w:rPr>
          <w:rFonts w:ascii="Arial" w:hAnsi="Arial" w:cs="Arial"/>
          <w:sz w:val="20"/>
          <w:szCs w:val="20"/>
        </w:rPr>
      </w:pPr>
    </w:p>
    <w:p w:rsidR="00267A55" w:rsidRDefault="00E3337D" w:rsidP="00267A55">
      <w:pPr>
        <w:spacing w:after="0" w:line="260" w:lineRule="atLeast"/>
        <w:jc w:val="both"/>
        <w:rPr>
          <w:rFonts w:ascii="Arial" w:hAnsi="Arial" w:cs="Arial"/>
          <w:sz w:val="20"/>
          <w:szCs w:val="20"/>
        </w:rPr>
      </w:pPr>
      <w:r>
        <w:rPr>
          <w:rFonts w:ascii="Arial" w:hAnsi="Arial" w:cs="Arial"/>
          <w:sz w:val="20"/>
          <w:szCs w:val="20"/>
        </w:rPr>
        <w:t>P</w:t>
      </w:r>
      <w:r w:rsidR="00B812BE">
        <w:rPr>
          <w:rFonts w:ascii="Arial" w:hAnsi="Arial" w:cs="Arial"/>
          <w:sz w:val="20"/>
          <w:szCs w:val="20"/>
        </w:rPr>
        <w:t>redlagana</w:t>
      </w:r>
      <w:r>
        <w:rPr>
          <w:rFonts w:ascii="Arial" w:hAnsi="Arial" w:cs="Arial"/>
          <w:sz w:val="20"/>
          <w:szCs w:val="20"/>
        </w:rPr>
        <w:t xml:space="preserve"> je</w:t>
      </w:r>
      <w:r w:rsidR="00B812BE">
        <w:rPr>
          <w:rFonts w:ascii="Arial" w:hAnsi="Arial" w:cs="Arial"/>
          <w:sz w:val="20"/>
          <w:szCs w:val="20"/>
        </w:rPr>
        <w:t xml:space="preserve"> dopolnitev četrtega odstavka 221. člena KZ-1 še s storitvijo </w:t>
      </w:r>
      <w:r w:rsidR="00267A55">
        <w:rPr>
          <w:rFonts w:ascii="Arial" w:hAnsi="Arial" w:cs="Arial"/>
          <w:sz w:val="20"/>
          <w:szCs w:val="20"/>
        </w:rPr>
        <w:t xml:space="preserve">v okviru hudodelske združbe, </w:t>
      </w:r>
      <w:r w:rsidR="00B812BE">
        <w:rPr>
          <w:rFonts w:ascii="Arial" w:hAnsi="Arial" w:cs="Arial"/>
          <w:sz w:val="20"/>
          <w:szCs w:val="20"/>
        </w:rPr>
        <w:t>proti informacijskemu sistemu</w:t>
      </w:r>
      <w:r w:rsidR="00267A55">
        <w:rPr>
          <w:rFonts w:ascii="Arial" w:hAnsi="Arial" w:cs="Arial"/>
          <w:sz w:val="20"/>
          <w:szCs w:val="20"/>
        </w:rPr>
        <w:t xml:space="preserve"> upravljavca</w:t>
      </w:r>
      <w:r w:rsidR="00B812BE">
        <w:rPr>
          <w:rFonts w:ascii="Arial" w:hAnsi="Arial" w:cs="Arial"/>
          <w:sz w:val="20"/>
          <w:szCs w:val="20"/>
        </w:rPr>
        <w:t xml:space="preserve"> kritične infrastrukture</w:t>
      </w:r>
      <w:r w:rsidR="00267A55">
        <w:rPr>
          <w:rFonts w:ascii="Arial" w:hAnsi="Arial" w:cs="Arial"/>
          <w:sz w:val="20"/>
          <w:szCs w:val="20"/>
        </w:rPr>
        <w:t xml:space="preserve"> ali nad informacijskim sistemom zavezanca po </w:t>
      </w:r>
      <w:proofErr w:type="spellStart"/>
      <w:r w:rsidR="00267A55">
        <w:rPr>
          <w:rFonts w:ascii="Arial" w:hAnsi="Arial" w:cs="Arial"/>
          <w:sz w:val="20"/>
          <w:szCs w:val="20"/>
        </w:rPr>
        <w:t>ZInfV</w:t>
      </w:r>
      <w:proofErr w:type="spellEnd"/>
      <w:r w:rsidR="00267A55">
        <w:rPr>
          <w:rFonts w:ascii="Arial" w:hAnsi="Arial" w:cs="Arial"/>
          <w:sz w:val="20"/>
          <w:szCs w:val="20"/>
        </w:rPr>
        <w:t>.</w:t>
      </w:r>
    </w:p>
    <w:p w:rsidR="006417F2" w:rsidRDefault="006417F2" w:rsidP="00267A55">
      <w:pPr>
        <w:spacing w:after="0" w:line="260" w:lineRule="atLeast"/>
        <w:jc w:val="both"/>
        <w:rPr>
          <w:rFonts w:ascii="Arial" w:hAnsi="Arial" w:cs="Arial"/>
          <w:sz w:val="20"/>
          <w:szCs w:val="20"/>
        </w:rPr>
      </w:pPr>
    </w:p>
    <w:p w:rsidR="006417F2" w:rsidRDefault="006417F2" w:rsidP="00267A55">
      <w:pPr>
        <w:spacing w:after="0" w:line="260" w:lineRule="atLeast"/>
        <w:jc w:val="both"/>
        <w:rPr>
          <w:rFonts w:ascii="Arial" w:hAnsi="Arial" w:cs="Arial"/>
          <w:sz w:val="20"/>
          <w:szCs w:val="20"/>
        </w:rPr>
      </w:pPr>
    </w:p>
    <w:p w:rsidR="006417F2" w:rsidRDefault="006417F2" w:rsidP="00267A55">
      <w:pPr>
        <w:spacing w:after="0" w:line="260" w:lineRule="atLeast"/>
        <w:jc w:val="both"/>
        <w:rPr>
          <w:rFonts w:ascii="Arial" w:hAnsi="Arial" w:cs="Arial"/>
          <w:b/>
          <w:bCs/>
          <w:sz w:val="20"/>
          <w:szCs w:val="20"/>
        </w:rPr>
      </w:pPr>
      <w:r w:rsidRPr="003B3BBC">
        <w:rPr>
          <w:rFonts w:ascii="Arial" w:hAnsi="Arial" w:cs="Arial"/>
          <w:b/>
          <w:bCs/>
          <w:sz w:val="20"/>
          <w:szCs w:val="20"/>
        </w:rPr>
        <w:t>K 2</w:t>
      </w:r>
      <w:r w:rsidR="00B93983">
        <w:rPr>
          <w:rFonts w:ascii="Arial" w:hAnsi="Arial" w:cs="Arial"/>
          <w:b/>
          <w:bCs/>
          <w:sz w:val="20"/>
          <w:szCs w:val="20"/>
        </w:rPr>
        <w:t>6</w:t>
      </w:r>
      <w:r w:rsidRPr="003B3BBC">
        <w:rPr>
          <w:rFonts w:ascii="Arial" w:hAnsi="Arial" w:cs="Arial"/>
          <w:b/>
          <w:bCs/>
          <w:sz w:val="20"/>
          <w:szCs w:val="20"/>
        </w:rPr>
        <w:t>. členu (226. člen KZ-1):</w:t>
      </w:r>
    </w:p>
    <w:p w:rsidR="006417F2" w:rsidRDefault="006417F2" w:rsidP="00267A55">
      <w:pPr>
        <w:spacing w:after="0" w:line="260" w:lineRule="atLeast"/>
        <w:jc w:val="both"/>
        <w:rPr>
          <w:rFonts w:ascii="Arial" w:hAnsi="Arial" w:cs="Arial"/>
          <w:b/>
          <w:bCs/>
          <w:sz w:val="20"/>
          <w:szCs w:val="20"/>
        </w:rPr>
      </w:pPr>
    </w:p>
    <w:p w:rsidR="009C5BAB" w:rsidRDefault="009C5BAB" w:rsidP="009C5BAB">
      <w:pPr>
        <w:spacing w:after="0" w:line="260" w:lineRule="atLeast"/>
        <w:jc w:val="both"/>
        <w:rPr>
          <w:rFonts w:ascii="Arial" w:hAnsi="Arial" w:cs="Arial"/>
          <w:color w:val="000000"/>
          <w:sz w:val="20"/>
          <w:szCs w:val="20"/>
        </w:rPr>
      </w:pPr>
      <w:r>
        <w:rPr>
          <w:rFonts w:ascii="Arial" w:hAnsi="Arial" w:cs="Arial"/>
          <w:sz w:val="20"/>
          <w:szCs w:val="20"/>
        </w:rPr>
        <w:t xml:space="preserve">Glede na varstvene objekte in smisel določb je predlagana sprememba 226. člena KZ-1 tako, da bo kaznivo dejanje določeno </w:t>
      </w:r>
      <w:r w:rsidRPr="00F63AEA">
        <w:rPr>
          <w:rFonts w:ascii="Arial" w:hAnsi="Arial" w:cs="Arial"/>
          <w:color w:val="000000"/>
          <w:sz w:val="20"/>
          <w:szCs w:val="20"/>
        </w:rPr>
        <w:t>z opredelitvijo prepovedane posledice v prikrajšanju upnikov in ne v sami povzročitvi stečaja</w:t>
      </w:r>
      <w:r>
        <w:rPr>
          <w:rFonts w:ascii="Arial" w:hAnsi="Arial" w:cs="Arial"/>
          <w:color w:val="000000"/>
          <w:sz w:val="20"/>
          <w:szCs w:val="20"/>
        </w:rPr>
        <w:t xml:space="preserve">. </w:t>
      </w:r>
    </w:p>
    <w:p w:rsidR="009C5BAB" w:rsidRDefault="009C5BAB" w:rsidP="009C5BAB">
      <w:pPr>
        <w:spacing w:after="0" w:line="260" w:lineRule="atLeast"/>
        <w:jc w:val="both"/>
        <w:rPr>
          <w:rFonts w:ascii="Arial" w:hAnsi="Arial" w:cs="Arial"/>
          <w:color w:val="000000"/>
          <w:sz w:val="20"/>
          <w:szCs w:val="20"/>
        </w:rPr>
      </w:pPr>
    </w:p>
    <w:p w:rsidR="009C5BAB" w:rsidRDefault="009C5BAB" w:rsidP="009C5BAB">
      <w:pPr>
        <w:spacing w:after="0" w:line="260" w:lineRule="atLeast"/>
        <w:jc w:val="both"/>
        <w:rPr>
          <w:rFonts w:ascii="Arial" w:hAnsi="Arial" w:cs="Arial"/>
          <w:color w:val="000000"/>
          <w:sz w:val="20"/>
          <w:szCs w:val="20"/>
        </w:rPr>
      </w:pPr>
      <w:r>
        <w:rPr>
          <w:rFonts w:ascii="Arial" w:hAnsi="Arial" w:cs="Arial"/>
          <w:color w:val="000000"/>
          <w:sz w:val="20"/>
          <w:szCs w:val="20"/>
        </w:rPr>
        <w:t>Posledično je predlagana sprememba naslova člena iz »povzročitve stečaja z goljufijo ali nevestnim poslovanjem« v »oškodovanje upnikov z goljufijo ali nevestnim poslovanjem«, v predlaganih prenovljenih prvem in drugem odstavku pa sta</w:t>
      </w:r>
      <w:r w:rsidRPr="008F2ACA">
        <w:rPr>
          <w:rFonts w:ascii="Arial" w:hAnsi="Arial" w:cs="Arial"/>
          <w:color w:val="000000"/>
          <w:sz w:val="20"/>
          <w:szCs w:val="20"/>
        </w:rPr>
        <w:t xml:space="preserve"> jasno razmej</w:t>
      </w:r>
      <w:r>
        <w:rPr>
          <w:rFonts w:ascii="Arial" w:hAnsi="Arial" w:cs="Arial"/>
          <w:color w:val="000000"/>
          <w:sz w:val="20"/>
          <w:szCs w:val="20"/>
        </w:rPr>
        <w:t>eni</w:t>
      </w:r>
      <w:r w:rsidRPr="008F2ACA">
        <w:rPr>
          <w:rFonts w:ascii="Arial" w:hAnsi="Arial" w:cs="Arial"/>
          <w:color w:val="000000"/>
          <w:sz w:val="20"/>
          <w:szCs w:val="20"/>
        </w:rPr>
        <w:t xml:space="preserve"> dve vrst</w:t>
      </w:r>
      <w:r>
        <w:rPr>
          <w:rFonts w:ascii="Arial" w:hAnsi="Arial" w:cs="Arial"/>
          <w:color w:val="000000"/>
          <w:sz w:val="20"/>
          <w:szCs w:val="20"/>
        </w:rPr>
        <w:t>i</w:t>
      </w:r>
      <w:r w:rsidRPr="008F2ACA">
        <w:rPr>
          <w:rFonts w:ascii="Arial" w:hAnsi="Arial" w:cs="Arial"/>
          <w:color w:val="000000"/>
          <w:sz w:val="20"/>
          <w:szCs w:val="20"/>
        </w:rPr>
        <w:t xml:space="preserve"> krivdnega ravnanja storilca</w:t>
      </w:r>
      <w:r>
        <w:rPr>
          <w:rFonts w:ascii="Arial" w:hAnsi="Arial" w:cs="Arial"/>
          <w:color w:val="000000"/>
          <w:sz w:val="20"/>
          <w:szCs w:val="20"/>
        </w:rPr>
        <w:t xml:space="preserve"> – v prvem odstavku gre za goljufivo ravnanje, v drugem pa za nevestno poslovanje</w:t>
      </w:r>
      <w:r w:rsidRPr="008F2ACA">
        <w:rPr>
          <w:rFonts w:ascii="Arial" w:hAnsi="Arial" w:cs="Arial"/>
          <w:color w:val="000000"/>
          <w:sz w:val="20"/>
          <w:szCs w:val="20"/>
        </w:rPr>
        <w:t xml:space="preserve">. </w:t>
      </w:r>
    </w:p>
    <w:p w:rsidR="009C5BAB" w:rsidRDefault="009C5BAB" w:rsidP="009C5BAB">
      <w:pPr>
        <w:spacing w:after="0" w:line="260" w:lineRule="atLeast"/>
        <w:jc w:val="both"/>
        <w:rPr>
          <w:rFonts w:ascii="Arial" w:hAnsi="Arial" w:cs="Arial"/>
          <w:color w:val="000000"/>
          <w:sz w:val="20"/>
          <w:szCs w:val="20"/>
        </w:rPr>
      </w:pPr>
    </w:p>
    <w:p w:rsidR="009C5BAB" w:rsidRPr="008F2ACA" w:rsidRDefault="009C5BAB" w:rsidP="009C5BAB">
      <w:pPr>
        <w:spacing w:after="0" w:line="260" w:lineRule="atLeast"/>
        <w:jc w:val="both"/>
        <w:rPr>
          <w:rFonts w:ascii="Arial" w:hAnsi="Arial" w:cs="Arial"/>
          <w:color w:val="000000"/>
          <w:sz w:val="20"/>
          <w:szCs w:val="20"/>
        </w:rPr>
      </w:pPr>
      <w:r w:rsidRPr="008F2ACA">
        <w:rPr>
          <w:rFonts w:ascii="Arial" w:hAnsi="Arial" w:cs="Arial"/>
          <w:color w:val="000000"/>
          <w:sz w:val="20"/>
          <w:szCs w:val="20"/>
        </w:rPr>
        <w:t>Hkrati gre</w:t>
      </w:r>
      <w:r>
        <w:rPr>
          <w:rFonts w:ascii="Arial" w:hAnsi="Arial" w:cs="Arial"/>
          <w:color w:val="000000"/>
          <w:sz w:val="20"/>
          <w:szCs w:val="20"/>
        </w:rPr>
        <w:t xml:space="preserve"> v predlaganem novem besedilu 226. člena KZ-1</w:t>
      </w:r>
      <w:r w:rsidRPr="008F2ACA">
        <w:rPr>
          <w:rFonts w:ascii="Arial" w:hAnsi="Arial" w:cs="Arial"/>
          <w:color w:val="000000"/>
          <w:sz w:val="20"/>
          <w:szCs w:val="20"/>
        </w:rPr>
        <w:t xml:space="preserve"> za pojmovno in s tem tudi vsebinsko uskladitev z določbami </w:t>
      </w:r>
      <w:proofErr w:type="spellStart"/>
      <w:r w:rsidRPr="008F2ACA">
        <w:rPr>
          <w:rFonts w:ascii="Arial" w:hAnsi="Arial" w:cs="Arial"/>
          <w:color w:val="000000"/>
          <w:sz w:val="20"/>
          <w:szCs w:val="20"/>
        </w:rPr>
        <w:t>insolvenčnega</w:t>
      </w:r>
      <w:proofErr w:type="spellEnd"/>
      <w:r w:rsidRPr="008F2ACA">
        <w:rPr>
          <w:rFonts w:ascii="Arial" w:hAnsi="Arial" w:cs="Arial"/>
          <w:color w:val="000000"/>
          <w:sz w:val="20"/>
          <w:szCs w:val="20"/>
        </w:rPr>
        <w:t xml:space="preserve"> prava (ZFPPIPP).    </w:t>
      </w:r>
    </w:p>
    <w:p w:rsidR="009C5BAB" w:rsidRPr="008F2ACA" w:rsidRDefault="009C5BAB" w:rsidP="009C5BAB">
      <w:pPr>
        <w:pStyle w:val="odstavek"/>
        <w:shd w:val="clear" w:color="auto" w:fill="FFFFFF"/>
        <w:spacing w:before="0" w:beforeAutospacing="0" w:after="0" w:afterAutospacing="0" w:line="260" w:lineRule="atLeast"/>
        <w:jc w:val="both"/>
        <w:rPr>
          <w:rFonts w:ascii="Arial" w:hAnsi="Arial" w:cs="Arial"/>
          <w:sz w:val="20"/>
          <w:szCs w:val="20"/>
        </w:rPr>
      </w:pPr>
    </w:p>
    <w:p w:rsidR="009C5BAB" w:rsidRDefault="009C5BAB" w:rsidP="009C5BAB">
      <w:pPr>
        <w:pStyle w:val="odstavek"/>
        <w:shd w:val="clear" w:color="auto" w:fill="FFFFFF"/>
        <w:spacing w:before="0" w:beforeAutospacing="0" w:after="0" w:afterAutospacing="0" w:line="260" w:lineRule="atLeast"/>
        <w:jc w:val="both"/>
        <w:rPr>
          <w:rFonts w:ascii="Arial" w:hAnsi="Arial" w:cs="Arial"/>
          <w:color w:val="000000"/>
          <w:sz w:val="20"/>
          <w:szCs w:val="20"/>
        </w:rPr>
      </w:pPr>
      <w:r w:rsidRPr="008F2ACA">
        <w:rPr>
          <w:rFonts w:ascii="Arial" w:hAnsi="Arial" w:cs="Arial"/>
          <w:color w:val="000000"/>
          <w:sz w:val="20"/>
          <w:szCs w:val="20"/>
        </w:rPr>
        <w:t>P</w:t>
      </w:r>
      <w:r>
        <w:rPr>
          <w:rFonts w:ascii="Arial" w:hAnsi="Arial" w:cs="Arial"/>
          <w:color w:val="000000"/>
          <w:sz w:val="20"/>
          <w:szCs w:val="20"/>
        </w:rPr>
        <w:t>redlagani p</w:t>
      </w:r>
      <w:r w:rsidRPr="008F2ACA">
        <w:rPr>
          <w:rFonts w:ascii="Arial" w:hAnsi="Arial" w:cs="Arial"/>
          <w:color w:val="000000"/>
          <w:sz w:val="20"/>
          <w:szCs w:val="20"/>
        </w:rPr>
        <w:t>rvi odstavek zajema izvršitvena ravnanja dejanja na ravni kaznivih dejanj (kategorija goljufije in ponarejanja) in kaznivost veže na posledico prikrajšanja upnikov v vseh insolventnih postopkih</w:t>
      </w:r>
      <w:r>
        <w:rPr>
          <w:rFonts w:ascii="Arial" w:hAnsi="Arial" w:cs="Arial"/>
          <w:color w:val="000000"/>
          <w:sz w:val="20"/>
          <w:szCs w:val="20"/>
        </w:rPr>
        <w:t>. Pri tem</w:t>
      </w:r>
      <w:r w:rsidRPr="008F2ACA">
        <w:rPr>
          <w:rFonts w:ascii="Arial" w:hAnsi="Arial" w:cs="Arial"/>
          <w:color w:val="000000"/>
          <w:sz w:val="20"/>
          <w:szCs w:val="20"/>
        </w:rPr>
        <w:t xml:space="preserve"> kaznivost ni več vezana na formalni pogoj povzročitve stečaja – torej vključuje tudi položaje prisilne poravnave. </w:t>
      </w:r>
    </w:p>
    <w:p w:rsidR="009C5BAB" w:rsidRDefault="009C5BAB" w:rsidP="009C5BAB">
      <w:pPr>
        <w:pStyle w:val="odstavek"/>
        <w:shd w:val="clear" w:color="auto" w:fill="FFFFFF"/>
        <w:spacing w:before="0" w:beforeAutospacing="0" w:after="0" w:afterAutospacing="0" w:line="260" w:lineRule="atLeast"/>
        <w:jc w:val="both"/>
        <w:rPr>
          <w:rFonts w:ascii="Arial" w:hAnsi="Arial" w:cs="Arial"/>
          <w:color w:val="000000"/>
          <w:sz w:val="20"/>
          <w:szCs w:val="20"/>
        </w:rPr>
      </w:pPr>
    </w:p>
    <w:p w:rsidR="009C5BAB" w:rsidRPr="008F2ACA" w:rsidRDefault="009C5BAB" w:rsidP="009C5BAB">
      <w:pPr>
        <w:pStyle w:val="odstavek"/>
        <w:shd w:val="clear" w:color="auto" w:fill="FFFFFF"/>
        <w:spacing w:before="0" w:beforeAutospacing="0" w:after="0" w:afterAutospacing="0" w:line="260" w:lineRule="atLeast"/>
        <w:jc w:val="both"/>
        <w:rPr>
          <w:rFonts w:ascii="Arial" w:hAnsi="Arial" w:cs="Arial"/>
          <w:sz w:val="20"/>
          <w:szCs w:val="20"/>
        </w:rPr>
      </w:pPr>
      <w:r w:rsidRPr="008F2ACA">
        <w:rPr>
          <w:rFonts w:ascii="Arial" w:hAnsi="Arial" w:cs="Arial"/>
          <w:color w:val="000000"/>
          <w:sz w:val="20"/>
          <w:szCs w:val="20"/>
        </w:rPr>
        <w:t>Po predlaganem novem besedilu</w:t>
      </w:r>
      <w:r>
        <w:rPr>
          <w:rFonts w:ascii="Arial" w:hAnsi="Arial" w:cs="Arial"/>
          <w:color w:val="000000"/>
          <w:sz w:val="20"/>
          <w:szCs w:val="20"/>
        </w:rPr>
        <w:t xml:space="preserve"> prvega  odstavka</w:t>
      </w:r>
      <w:r w:rsidRPr="008F2ACA">
        <w:rPr>
          <w:rFonts w:ascii="Arial" w:hAnsi="Arial" w:cs="Arial"/>
          <w:color w:val="000000"/>
          <w:sz w:val="20"/>
          <w:szCs w:val="20"/>
        </w:rPr>
        <w:t xml:space="preserve"> zadošča eventualni naklep storilca</w:t>
      </w:r>
      <w:r>
        <w:rPr>
          <w:rFonts w:ascii="Arial" w:hAnsi="Arial" w:cs="Arial"/>
          <w:color w:val="000000"/>
          <w:sz w:val="20"/>
          <w:szCs w:val="20"/>
        </w:rPr>
        <w:t xml:space="preserve"> (ki ve, da je sam ali kdo drug plačilno nesposoben) v zvezi z onemogočenjem ali zmanjšanjem možnosti poravnave obveznosti do upnikov, mogoče izvršitvene oblike so smiselno povzete po veljavnem besedilu</w:t>
      </w:r>
      <w:r>
        <w:rPr>
          <w:rStyle w:val="Sprotnaopomba-sklic"/>
          <w:rFonts w:ascii="Arial" w:hAnsi="Arial" w:cs="Arial"/>
          <w:color w:val="000000"/>
          <w:sz w:val="20"/>
          <w:szCs w:val="20"/>
        </w:rPr>
        <w:footnoteReference w:id="65"/>
      </w:r>
      <w:r>
        <w:rPr>
          <w:rFonts w:ascii="Arial" w:hAnsi="Arial" w:cs="Arial"/>
          <w:color w:val="000000"/>
          <w:sz w:val="20"/>
          <w:szCs w:val="20"/>
        </w:rPr>
        <w:t>, povzročitev stečaja ali izpolnitev pogojev za izbris brez likvidacije pa nista več znaka kaznivega dejanja.</w:t>
      </w:r>
    </w:p>
    <w:p w:rsidR="009C5BAB" w:rsidRPr="008F2ACA" w:rsidRDefault="009C5BAB" w:rsidP="009C5BAB">
      <w:pPr>
        <w:pStyle w:val="odstavek"/>
        <w:shd w:val="clear" w:color="auto" w:fill="FFFFFF"/>
        <w:spacing w:before="0" w:beforeAutospacing="0" w:after="0" w:afterAutospacing="0" w:line="260" w:lineRule="atLeast"/>
        <w:jc w:val="both"/>
        <w:rPr>
          <w:rFonts w:ascii="Arial" w:hAnsi="Arial" w:cs="Arial"/>
          <w:sz w:val="20"/>
          <w:szCs w:val="20"/>
        </w:rPr>
      </w:pPr>
    </w:p>
    <w:p w:rsidR="009C5BAB" w:rsidRPr="008F2ACA" w:rsidRDefault="009C5BAB" w:rsidP="009C5BAB">
      <w:pPr>
        <w:pStyle w:val="odstavek"/>
        <w:shd w:val="clear" w:color="auto" w:fill="FFFFFF"/>
        <w:spacing w:before="0" w:beforeAutospacing="0" w:after="0" w:afterAutospacing="0" w:line="260" w:lineRule="atLeast"/>
        <w:jc w:val="both"/>
        <w:rPr>
          <w:rFonts w:ascii="Arial" w:hAnsi="Arial" w:cs="Arial"/>
          <w:sz w:val="20"/>
          <w:szCs w:val="20"/>
        </w:rPr>
      </w:pPr>
      <w:r>
        <w:rPr>
          <w:rFonts w:ascii="Arial" w:hAnsi="Arial" w:cs="Arial"/>
          <w:color w:val="000000"/>
          <w:sz w:val="20"/>
          <w:szCs w:val="20"/>
        </w:rPr>
        <w:t>Predlagani d</w:t>
      </w:r>
      <w:r w:rsidRPr="008F2ACA">
        <w:rPr>
          <w:rFonts w:ascii="Arial" w:hAnsi="Arial" w:cs="Arial"/>
          <w:color w:val="000000"/>
          <w:sz w:val="20"/>
          <w:szCs w:val="20"/>
        </w:rPr>
        <w:t>rugi odstavek ohranja izvršitvena dejanja z manjšo stopnjo protipravnosti (nevestno ravnanje, opustitve)</w:t>
      </w:r>
      <w:r>
        <w:rPr>
          <w:rFonts w:ascii="Arial" w:hAnsi="Arial" w:cs="Arial"/>
          <w:color w:val="000000"/>
          <w:sz w:val="20"/>
          <w:szCs w:val="20"/>
        </w:rPr>
        <w:t>, ki so sicer</w:t>
      </w:r>
      <w:r w:rsidRPr="008F2ACA">
        <w:rPr>
          <w:rFonts w:ascii="Arial" w:hAnsi="Arial" w:cs="Arial"/>
          <w:color w:val="000000"/>
          <w:sz w:val="20"/>
          <w:szCs w:val="20"/>
        </w:rPr>
        <w:t xml:space="preserve"> na ravni prekrškov, </w:t>
      </w:r>
      <w:r>
        <w:rPr>
          <w:rFonts w:ascii="Arial" w:hAnsi="Arial" w:cs="Arial"/>
          <w:color w:val="000000"/>
          <w:sz w:val="20"/>
          <w:szCs w:val="20"/>
        </w:rPr>
        <w:t xml:space="preserve">zato je tu kaznivo dejanje opredeljeno </w:t>
      </w:r>
      <w:r w:rsidRPr="008F2ACA">
        <w:rPr>
          <w:rFonts w:ascii="Arial" w:hAnsi="Arial" w:cs="Arial"/>
          <w:color w:val="000000"/>
          <w:sz w:val="20"/>
          <w:szCs w:val="20"/>
        </w:rPr>
        <w:t>s posledico poslabšanja premoženjskega stanja, saj bi šlo v nasprotnem primeru za podvajanje inkriminacije prekrška in kaznivega dejanja</w:t>
      </w:r>
      <w:r>
        <w:rPr>
          <w:rFonts w:ascii="Arial" w:hAnsi="Arial" w:cs="Arial"/>
          <w:color w:val="000000"/>
          <w:sz w:val="20"/>
          <w:szCs w:val="20"/>
        </w:rPr>
        <w:t>.</w:t>
      </w:r>
      <w:r w:rsidRPr="008F2ACA">
        <w:rPr>
          <w:rFonts w:ascii="Arial" w:hAnsi="Arial" w:cs="Arial"/>
          <w:color w:val="000000"/>
          <w:sz w:val="20"/>
          <w:szCs w:val="20"/>
        </w:rPr>
        <w:t xml:space="preserve"> Predlagano besedilo ne vsebuje več objektivnega pogoja kaznivosti iz veljavnega drugega odstavka 226. člena KZ-1 (povzročitev dolgoročne plačilne nesposobnosti ali prezadolženosti, zaradi česar pride do stečaja ali izpolnitve pogojev za izbris brez likvidacije in do večje premoženjske škode za upnike)</w:t>
      </w:r>
      <w:r w:rsidR="003B3BBC">
        <w:rPr>
          <w:rFonts w:ascii="Arial" w:hAnsi="Arial" w:cs="Arial"/>
          <w:color w:val="000000"/>
          <w:sz w:val="20"/>
          <w:szCs w:val="20"/>
        </w:rPr>
        <w:t>, izvršitvene oblike pa so smiselno povzete po veljavnem besedilu.</w:t>
      </w:r>
      <w:r w:rsidRPr="008F2ACA">
        <w:rPr>
          <w:rFonts w:ascii="Arial" w:hAnsi="Arial" w:cs="Arial"/>
          <w:color w:val="000000"/>
          <w:sz w:val="20"/>
          <w:szCs w:val="20"/>
        </w:rPr>
        <w:t xml:space="preserve">    </w:t>
      </w:r>
    </w:p>
    <w:p w:rsidR="009C5BAB" w:rsidRDefault="009C5BAB" w:rsidP="009C5BAB">
      <w:pPr>
        <w:spacing w:after="0" w:line="260" w:lineRule="atLeast"/>
        <w:jc w:val="both"/>
        <w:rPr>
          <w:rFonts w:ascii="Arial" w:hAnsi="Arial" w:cs="Arial"/>
          <w:color w:val="000000"/>
          <w:sz w:val="20"/>
          <w:szCs w:val="20"/>
        </w:rPr>
      </w:pPr>
    </w:p>
    <w:p w:rsidR="009C5BAB" w:rsidRPr="002C5E12" w:rsidRDefault="003B3BBC" w:rsidP="009C5BAB">
      <w:pPr>
        <w:spacing w:after="0" w:line="260" w:lineRule="atLeast"/>
        <w:jc w:val="both"/>
        <w:rPr>
          <w:rFonts w:ascii="Arial" w:hAnsi="Arial" w:cs="Arial"/>
          <w:sz w:val="20"/>
          <w:szCs w:val="20"/>
        </w:rPr>
      </w:pPr>
      <w:r>
        <w:rPr>
          <w:rFonts w:ascii="Arial" w:hAnsi="Arial" w:cs="Arial"/>
          <w:sz w:val="20"/>
          <w:szCs w:val="20"/>
        </w:rPr>
        <w:t xml:space="preserve">V predlaganem tretjem odstavku 226. člena KZ-1 je ohranjena dosedanja </w:t>
      </w:r>
      <w:r w:rsidR="009C5BAB">
        <w:rPr>
          <w:rFonts w:ascii="Arial" w:hAnsi="Arial" w:cs="Arial"/>
          <w:sz w:val="20"/>
          <w:szCs w:val="20"/>
        </w:rPr>
        <w:t>določba, v skladu s katero se ob pogoju velike premoženjske škode storilec kaznuje s kaznijo zapora od enega do osmih let.</w:t>
      </w:r>
    </w:p>
    <w:p w:rsidR="009C5BAB" w:rsidRPr="0077509A" w:rsidRDefault="009C5BAB" w:rsidP="009C5BAB">
      <w:pPr>
        <w:spacing w:after="0" w:line="260" w:lineRule="atLeast"/>
        <w:jc w:val="both"/>
        <w:rPr>
          <w:rFonts w:ascii="Arial" w:hAnsi="Arial" w:cs="Arial"/>
          <w:sz w:val="20"/>
          <w:szCs w:val="20"/>
          <w:highlight w:val="green"/>
        </w:rPr>
      </w:pPr>
    </w:p>
    <w:p w:rsidR="00267A55" w:rsidRDefault="00267A55" w:rsidP="00B812BE">
      <w:pPr>
        <w:spacing w:after="0" w:line="260" w:lineRule="atLeast"/>
        <w:jc w:val="both"/>
        <w:rPr>
          <w:rFonts w:ascii="Arial" w:hAnsi="Arial" w:cs="Arial"/>
          <w:sz w:val="20"/>
          <w:szCs w:val="20"/>
        </w:rPr>
      </w:pPr>
    </w:p>
    <w:p w:rsidR="00CB461F" w:rsidRDefault="00CB461F" w:rsidP="00B812BE">
      <w:pPr>
        <w:spacing w:after="0" w:line="260" w:lineRule="atLeast"/>
        <w:jc w:val="both"/>
        <w:rPr>
          <w:rFonts w:ascii="Arial" w:hAnsi="Arial" w:cs="Arial"/>
          <w:b/>
          <w:bCs/>
          <w:sz w:val="20"/>
          <w:szCs w:val="20"/>
        </w:rPr>
      </w:pPr>
      <w:r w:rsidRPr="003B3BBC">
        <w:rPr>
          <w:rFonts w:ascii="Arial" w:hAnsi="Arial" w:cs="Arial"/>
          <w:b/>
          <w:bCs/>
          <w:sz w:val="20"/>
          <w:szCs w:val="20"/>
        </w:rPr>
        <w:t xml:space="preserve">K </w:t>
      </w:r>
      <w:r w:rsidR="00B93983">
        <w:rPr>
          <w:rFonts w:ascii="Arial" w:hAnsi="Arial" w:cs="Arial"/>
          <w:b/>
          <w:bCs/>
          <w:sz w:val="20"/>
          <w:szCs w:val="20"/>
        </w:rPr>
        <w:t>27</w:t>
      </w:r>
      <w:r w:rsidRPr="003B3BBC">
        <w:rPr>
          <w:rFonts w:ascii="Arial" w:hAnsi="Arial" w:cs="Arial"/>
          <w:b/>
          <w:bCs/>
          <w:sz w:val="20"/>
          <w:szCs w:val="20"/>
        </w:rPr>
        <w:t>. členu (227. člen KZ-1):</w:t>
      </w:r>
    </w:p>
    <w:p w:rsidR="003B3BBC" w:rsidRDefault="003B3BBC" w:rsidP="00B812BE">
      <w:pPr>
        <w:spacing w:after="0" w:line="260" w:lineRule="atLeast"/>
        <w:jc w:val="both"/>
        <w:rPr>
          <w:rFonts w:ascii="Arial" w:hAnsi="Arial" w:cs="Arial"/>
          <w:b/>
          <w:bCs/>
          <w:sz w:val="20"/>
          <w:szCs w:val="20"/>
        </w:rPr>
      </w:pPr>
    </w:p>
    <w:p w:rsidR="00F54C49" w:rsidRDefault="009C5BAB" w:rsidP="009C5BAB">
      <w:pPr>
        <w:spacing w:after="0" w:line="260" w:lineRule="atLeast"/>
        <w:jc w:val="both"/>
        <w:rPr>
          <w:rFonts w:ascii="Arial" w:hAnsi="Arial" w:cs="Arial"/>
          <w:color w:val="000000"/>
          <w:sz w:val="20"/>
          <w:szCs w:val="20"/>
        </w:rPr>
      </w:pPr>
      <w:r>
        <w:rPr>
          <w:rFonts w:ascii="Arial" w:hAnsi="Arial" w:cs="Arial"/>
          <w:color w:val="000000"/>
          <w:sz w:val="20"/>
          <w:szCs w:val="20"/>
        </w:rPr>
        <w:t xml:space="preserve">Glede na predlagane spremembe 226. člena KZ-1 so predlagane tudi spremembe kaznivega dejanja oškodovanja upnikov po </w:t>
      </w:r>
      <w:r w:rsidRPr="00F54C49">
        <w:rPr>
          <w:rFonts w:ascii="Arial" w:hAnsi="Arial" w:cs="Arial"/>
          <w:color w:val="000000"/>
          <w:sz w:val="20"/>
          <w:szCs w:val="20"/>
        </w:rPr>
        <w:t>227. členu KZ-1</w:t>
      </w:r>
      <w:r>
        <w:rPr>
          <w:rFonts w:ascii="Arial" w:hAnsi="Arial" w:cs="Arial"/>
          <w:color w:val="000000"/>
          <w:sz w:val="20"/>
          <w:szCs w:val="20"/>
        </w:rPr>
        <w:t xml:space="preserve">. </w:t>
      </w:r>
    </w:p>
    <w:p w:rsidR="00F54C49" w:rsidRDefault="00F54C49" w:rsidP="009C5BAB">
      <w:pPr>
        <w:spacing w:after="0" w:line="260" w:lineRule="atLeast"/>
        <w:jc w:val="both"/>
        <w:rPr>
          <w:rFonts w:ascii="Arial" w:hAnsi="Arial" w:cs="Arial"/>
          <w:color w:val="000000"/>
          <w:sz w:val="20"/>
          <w:szCs w:val="20"/>
        </w:rPr>
      </w:pPr>
    </w:p>
    <w:p w:rsidR="009C5BAB" w:rsidRDefault="009C5BAB" w:rsidP="009C5BAB">
      <w:pPr>
        <w:spacing w:after="0" w:line="260" w:lineRule="atLeast"/>
        <w:jc w:val="both"/>
        <w:rPr>
          <w:rFonts w:ascii="Arial" w:hAnsi="Arial" w:cs="Arial"/>
          <w:color w:val="000000"/>
          <w:sz w:val="20"/>
          <w:szCs w:val="20"/>
        </w:rPr>
      </w:pPr>
      <w:r>
        <w:rPr>
          <w:rFonts w:ascii="Arial" w:hAnsi="Arial" w:cs="Arial"/>
          <w:color w:val="000000"/>
          <w:sz w:val="20"/>
          <w:szCs w:val="20"/>
        </w:rPr>
        <w:t>Ker bodo položaji iz veljavnega drugega odstavka 227. člena KZ-1 (oškodovanje upnikov) po predlaganih spremembah zajeti že v 226. členu KZ-1, je predlagana sprememba naslova kaznivega dejanja</w:t>
      </w:r>
      <w:r w:rsidR="00F54C49">
        <w:rPr>
          <w:rFonts w:ascii="Arial" w:hAnsi="Arial" w:cs="Arial"/>
          <w:color w:val="000000"/>
          <w:sz w:val="20"/>
          <w:szCs w:val="20"/>
        </w:rPr>
        <w:t xml:space="preserve"> iz »oškodovanja upnikov«</w:t>
      </w:r>
      <w:r>
        <w:rPr>
          <w:rFonts w:ascii="Arial" w:hAnsi="Arial" w:cs="Arial"/>
          <w:color w:val="000000"/>
          <w:sz w:val="20"/>
          <w:szCs w:val="20"/>
        </w:rPr>
        <w:t xml:space="preserve"> v </w:t>
      </w:r>
      <w:r w:rsidR="00F54C49">
        <w:rPr>
          <w:rFonts w:ascii="Arial" w:hAnsi="Arial" w:cs="Arial"/>
          <w:color w:val="000000"/>
          <w:sz w:val="20"/>
          <w:szCs w:val="20"/>
        </w:rPr>
        <w:t>»</w:t>
      </w:r>
      <w:r>
        <w:rPr>
          <w:rFonts w:ascii="Arial" w:hAnsi="Arial" w:cs="Arial"/>
          <w:color w:val="000000"/>
          <w:sz w:val="20"/>
          <w:szCs w:val="20"/>
        </w:rPr>
        <w:t>dajanje prednosti upnikom</w:t>
      </w:r>
      <w:r w:rsidR="00F54C49">
        <w:rPr>
          <w:rFonts w:ascii="Arial" w:hAnsi="Arial" w:cs="Arial"/>
          <w:color w:val="000000"/>
          <w:sz w:val="20"/>
          <w:szCs w:val="20"/>
        </w:rPr>
        <w:t>«</w:t>
      </w:r>
      <w:r>
        <w:rPr>
          <w:rFonts w:ascii="Arial" w:hAnsi="Arial" w:cs="Arial"/>
          <w:color w:val="000000"/>
          <w:sz w:val="20"/>
          <w:szCs w:val="20"/>
        </w:rPr>
        <w:t>, v</w:t>
      </w:r>
      <w:r w:rsidR="00F54C49">
        <w:rPr>
          <w:rFonts w:ascii="Arial" w:hAnsi="Arial" w:cs="Arial"/>
          <w:color w:val="000000"/>
          <w:sz w:val="20"/>
          <w:szCs w:val="20"/>
        </w:rPr>
        <w:t xml:space="preserve"> predlagani prenovljeni</w:t>
      </w:r>
      <w:r>
        <w:rPr>
          <w:rFonts w:ascii="Arial" w:hAnsi="Arial" w:cs="Arial"/>
          <w:color w:val="000000"/>
          <w:sz w:val="20"/>
          <w:szCs w:val="20"/>
        </w:rPr>
        <w:t xml:space="preserve"> inkriminaciji pa je ohranjen prvi odstavek veljavnega člena tako, da ni več pogoja, da gre za dejanje pri opravljanju gospodarske dejavnosti (privilegiranje upnikov).</w:t>
      </w:r>
    </w:p>
    <w:p w:rsidR="00CB461F" w:rsidRDefault="00CB461F" w:rsidP="00B812BE">
      <w:pPr>
        <w:spacing w:after="0" w:line="260" w:lineRule="atLeast"/>
        <w:jc w:val="both"/>
        <w:rPr>
          <w:rFonts w:ascii="Arial" w:hAnsi="Arial" w:cs="Arial"/>
          <w:b/>
          <w:bCs/>
          <w:sz w:val="20"/>
          <w:szCs w:val="20"/>
        </w:rPr>
      </w:pPr>
    </w:p>
    <w:p w:rsidR="00F54C49" w:rsidRPr="002C5E12" w:rsidRDefault="00F54C49" w:rsidP="00F54C49">
      <w:pPr>
        <w:spacing w:after="0" w:line="260" w:lineRule="atLeast"/>
        <w:jc w:val="both"/>
        <w:rPr>
          <w:rFonts w:ascii="Arial" w:hAnsi="Arial" w:cs="Arial"/>
          <w:sz w:val="20"/>
          <w:szCs w:val="20"/>
        </w:rPr>
      </w:pPr>
      <w:r>
        <w:rPr>
          <w:rFonts w:ascii="Arial" w:hAnsi="Arial" w:cs="Arial"/>
          <w:sz w:val="20"/>
          <w:szCs w:val="20"/>
        </w:rPr>
        <w:t>V predlaganem drugem odstavku 227. člena KZ-1 je ohranjena dosedanja določba, v skladu s katero se ob pogoju velike premoženjske škode storilec kaznuje s kaznijo zapora od enega do osmih let.</w:t>
      </w:r>
    </w:p>
    <w:p w:rsidR="00CB461F" w:rsidRDefault="00CB461F" w:rsidP="00B812BE">
      <w:pPr>
        <w:spacing w:after="0" w:line="260" w:lineRule="atLeast"/>
        <w:jc w:val="both"/>
        <w:rPr>
          <w:rFonts w:ascii="Arial" w:hAnsi="Arial" w:cs="Arial"/>
          <w:b/>
          <w:bCs/>
          <w:sz w:val="20"/>
          <w:szCs w:val="20"/>
        </w:rPr>
      </w:pPr>
    </w:p>
    <w:p w:rsidR="00F66B17" w:rsidRDefault="00F66B17" w:rsidP="00B812BE">
      <w:pPr>
        <w:spacing w:after="0" w:line="260" w:lineRule="atLeast"/>
        <w:jc w:val="both"/>
        <w:rPr>
          <w:rFonts w:ascii="Arial" w:hAnsi="Arial" w:cs="Arial"/>
          <w:sz w:val="20"/>
          <w:szCs w:val="20"/>
        </w:rPr>
      </w:pPr>
    </w:p>
    <w:p w:rsidR="00F66B17" w:rsidRDefault="00034E50" w:rsidP="00B812BE">
      <w:pPr>
        <w:spacing w:after="0" w:line="260" w:lineRule="atLeast"/>
        <w:jc w:val="both"/>
        <w:rPr>
          <w:rFonts w:ascii="Arial" w:hAnsi="Arial" w:cs="Arial"/>
          <w:b/>
          <w:bCs/>
          <w:sz w:val="20"/>
          <w:szCs w:val="20"/>
        </w:rPr>
      </w:pPr>
      <w:r>
        <w:rPr>
          <w:rFonts w:ascii="Arial" w:hAnsi="Arial" w:cs="Arial"/>
          <w:b/>
          <w:bCs/>
          <w:sz w:val="20"/>
          <w:szCs w:val="20"/>
        </w:rPr>
        <w:t>K 2</w:t>
      </w:r>
      <w:r w:rsidR="00B93983">
        <w:rPr>
          <w:rFonts w:ascii="Arial" w:hAnsi="Arial" w:cs="Arial"/>
          <w:b/>
          <w:bCs/>
          <w:sz w:val="20"/>
          <w:szCs w:val="20"/>
        </w:rPr>
        <w:t>8</w:t>
      </w:r>
      <w:r w:rsidR="00F66B17">
        <w:rPr>
          <w:rFonts w:ascii="Arial" w:hAnsi="Arial" w:cs="Arial"/>
          <w:b/>
          <w:bCs/>
          <w:sz w:val="20"/>
          <w:szCs w:val="20"/>
        </w:rPr>
        <w:t>. členu (229. člen KZ-1):</w:t>
      </w:r>
    </w:p>
    <w:p w:rsidR="00F66B17" w:rsidRDefault="00F66B17" w:rsidP="00B812BE">
      <w:pPr>
        <w:spacing w:after="0" w:line="260" w:lineRule="atLeast"/>
        <w:jc w:val="both"/>
        <w:rPr>
          <w:rFonts w:ascii="Arial" w:hAnsi="Arial" w:cs="Arial"/>
          <w:b/>
          <w:bCs/>
          <w:sz w:val="20"/>
          <w:szCs w:val="20"/>
        </w:rPr>
      </w:pPr>
    </w:p>
    <w:p w:rsidR="002F6C21" w:rsidRDefault="002F6C21" w:rsidP="00F66B17">
      <w:pPr>
        <w:widowControl w:val="0"/>
        <w:autoSpaceDE w:val="0"/>
        <w:autoSpaceDN w:val="0"/>
        <w:adjustRightInd w:val="0"/>
        <w:spacing w:after="0" w:line="260" w:lineRule="atLeast"/>
        <w:jc w:val="both"/>
        <w:rPr>
          <w:rFonts w:ascii="Arial" w:hAnsi="Arial" w:cs="Arial"/>
          <w:sz w:val="20"/>
          <w:szCs w:val="20"/>
        </w:rPr>
      </w:pPr>
      <w:r>
        <w:rPr>
          <w:rFonts w:ascii="Arial" w:hAnsi="Arial" w:cs="Arial"/>
          <w:sz w:val="20"/>
          <w:szCs w:val="20"/>
        </w:rPr>
        <w:t>Predlagane so redakcijske spremembe kaznivega dejanja</w:t>
      </w:r>
      <w:r w:rsidR="00F66B17">
        <w:rPr>
          <w:rFonts w:ascii="Arial" w:hAnsi="Arial" w:cs="Arial"/>
          <w:sz w:val="20"/>
          <w:szCs w:val="20"/>
        </w:rPr>
        <w:t xml:space="preserve"> goljufije na škodo Evropske unije iz 229. člena KZ-1</w:t>
      </w:r>
      <w:r>
        <w:rPr>
          <w:rFonts w:ascii="Arial" w:hAnsi="Arial" w:cs="Arial"/>
          <w:sz w:val="20"/>
          <w:szCs w:val="20"/>
        </w:rPr>
        <w:t>, ki ne pomenijo vsebinskih sprememb inkriminacije.</w:t>
      </w:r>
    </w:p>
    <w:p w:rsidR="00F66B17" w:rsidRDefault="00F66B17" w:rsidP="00F66B17">
      <w:pPr>
        <w:widowControl w:val="0"/>
        <w:autoSpaceDE w:val="0"/>
        <w:autoSpaceDN w:val="0"/>
        <w:adjustRightInd w:val="0"/>
        <w:spacing w:after="0" w:line="260" w:lineRule="atLeast"/>
        <w:jc w:val="both"/>
        <w:rPr>
          <w:rFonts w:ascii="Arial" w:hAnsi="Arial" w:cs="Arial"/>
          <w:sz w:val="20"/>
          <w:szCs w:val="20"/>
        </w:rPr>
      </w:pPr>
      <w:r>
        <w:rPr>
          <w:rFonts w:ascii="Arial" w:hAnsi="Arial" w:cs="Arial"/>
          <w:sz w:val="20"/>
          <w:szCs w:val="20"/>
        </w:rPr>
        <w:lastRenderedPageBreak/>
        <w:t xml:space="preserve"> </w:t>
      </w:r>
    </w:p>
    <w:p w:rsidR="00AD35D1" w:rsidRDefault="00F66B17" w:rsidP="00AD35D1">
      <w:pPr>
        <w:widowControl w:val="0"/>
        <w:autoSpaceDE w:val="0"/>
        <w:autoSpaceDN w:val="0"/>
        <w:adjustRightInd w:val="0"/>
        <w:spacing w:after="0" w:line="260" w:lineRule="atLeast"/>
        <w:jc w:val="both"/>
        <w:rPr>
          <w:rFonts w:ascii="Arial" w:hAnsi="Arial" w:cs="Arial"/>
          <w:sz w:val="20"/>
          <w:szCs w:val="20"/>
        </w:rPr>
      </w:pPr>
      <w:r>
        <w:rPr>
          <w:rFonts w:ascii="Arial" w:hAnsi="Arial" w:cs="Arial"/>
          <w:sz w:val="20"/>
          <w:szCs w:val="20"/>
        </w:rPr>
        <w:t>V predlaganih spremembah in dopolnitvah</w:t>
      </w:r>
      <w:r w:rsidR="00AD35D1">
        <w:rPr>
          <w:rFonts w:ascii="Arial" w:hAnsi="Arial" w:cs="Arial"/>
          <w:sz w:val="20"/>
          <w:szCs w:val="20"/>
        </w:rPr>
        <w:t xml:space="preserve"> prvega odstavka</w:t>
      </w:r>
      <w:r>
        <w:rPr>
          <w:rFonts w:ascii="Arial" w:hAnsi="Arial" w:cs="Arial"/>
          <w:sz w:val="20"/>
          <w:szCs w:val="20"/>
        </w:rPr>
        <w:t xml:space="preserve"> 229. člena KZ-1</w:t>
      </w:r>
      <w:r w:rsidR="002F6C21">
        <w:rPr>
          <w:rFonts w:ascii="Arial" w:hAnsi="Arial" w:cs="Arial"/>
          <w:sz w:val="20"/>
          <w:szCs w:val="20"/>
        </w:rPr>
        <w:t xml:space="preserve"> so določena</w:t>
      </w:r>
      <w:r w:rsidR="00AD35D1">
        <w:rPr>
          <w:rFonts w:ascii="Arial" w:hAnsi="Arial" w:cs="Arial"/>
          <w:sz w:val="20"/>
          <w:szCs w:val="20"/>
        </w:rPr>
        <w:t xml:space="preserve"> dejanja oziroma zlorabe v zvezi s prihodkovno stranjo proračunov Evropske unije, ki so opredeljena v točki (c) drugega odstavka 3. člena Direktive 2017/1371 kot uporaba ali predložitev lažnih, nepravilnih ali nepopolnih izjav ali dokumentov ali ne-razkritje podatkov, ki ima za posledico nezakonito zmanjšanje sredstev proračunov Evropske unije. Gre za javne dajatve, ki so neposredni prihodek proračunov Evropske unije, torej carine in druge uvozne dajatve ter dajatve na sladkor. </w:t>
      </w:r>
    </w:p>
    <w:p w:rsidR="00AD35D1" w:rsidRDefault="00AD35D1" w:rsidP="00F66B17">
      <w:pPr>
        <w:widowControl w:val="0"/>
        <w:autoSpaceDE w:val="0"/>
        <w:autoSpaceDN w:val="0"/>
        <w:adjustRightInd w:val="0"/>
        <w:spacing w:after="0" w:line="260" w:lineRule="atLeast"/>
        <w:jc w:val="both"/>
        <w:rPr>
          <w:rFonts w:ascii="Arial" w:hAnsi="Arial" w:cs="Arial"/>
          <w:sz w:val="20"/>
          <w:szCs w:val="20"/>
        </w:rPr>
      </w:pPr>
    </w:p>
    <w:p w:rsidR="00F66B17" w:rsidRDefault="00AD35D1" w:rsidP="00F66B17">
      <w:pPr>
        <w:widowControl w:val="0"/>
        <w:autoSpaceDE w:val="0"/>
        <w:autoSpaceDN w:val="0"/>
        <w:adjustRightInd w:val="0"/>
        <w:spacing w:after="0" w:line="260" w:lineRule="atLeast"/>
        <w:jc w:val="both"/>
        <w:rPr>
          <w:rFonts w:ascii="Arial" w:hAnsi="Arial" w:cs="Arial"/>
          <w:sz w:val="20"/>
          <w:szCs w:val="20"/>
        </w:rPr>
      </w:pPr>
      <w:r>
        <w:rPr>
          <w:rFonts w:ascii="Arial" w:hAnsi="Arial" w:cs="Arial"/>
          <w:sz w:val="20"/>
          <w:szCs w:val="20"/>
        </w:rPr>
        <w:t>V predlaganem</w:t>
      </w:r>
      <w:r w:rsidR="00F66B17">
        <w:rPr>
          <w:rFonts w:ascii="Arial" w:hAnsi="Arial" w:cs="Arial"/>
          <w:sz w:val="20"/>
          <w:szCs w:val="20"/>
        </w:rPr>
        <w:t xml:space="preserve"> novem drugem odstavku</w:t>
      </w:r>
      <w:r>
        <w:rPr>
          <w:rFonts w:ascii="Arial" w:hAnsi="Arial" w:cs="Arial"/>
          <w:sz w:val="20"/>
          <w:szCs w:val="20"/>
        </w:rPr>
        <w:t xml:space="preserve"> 229. člena KZ-1</w:t>
      </w:r>
      <w:r w:rsidR="00F66B17">
        <w:rPr>
          <w:rFonts w:ascii="Arial" w:hAnsi="Arial" w:cs="Arial"/>
          <w:sz w:val="20"/>
          <w:szCs w:val="20"/>
        </w:rPr>
        <w:t xml:space="preserve"> je povzeta inkriminacija iz veljavnega prvega odstavka, v dosedanjem drugem odstavku, ki bo zaradi preštevilčenja postal tretji odstavek, pa dosedanja inkriminacija iz drugega odstavka 229. člena KZ-1. </w:t>
      </w:r>
    </w:p>
    <w:p w:rsidR="00F66B17" w:rsidRDefault="00F66B17" w:rsidP="00F66B17">
      <w:pPr>
        <w:widowControl w:val="0"/>
        <w:autoSpaceDE w:val="0"/>
        <w:autoSpaceDN w:val="0"/>
        <w:adjustRightInd w:val="0"/>
        <w:spacing w:after="0" w:line="260" w:lineRule="atLeast"/>
        <w:jc w:val="both"/>
        <w:rPr>
          <w:rFonts w:ascii="Arial" w:hAnsi="Arial" w:cs="Arial"/>
          <w:sz w:val="20"/>
          <w:szCs w:val="20"/>
        </w:rPr>
      </w:pPr>
    </w:p>
    <w:p w:rsidR="00F66B17" w:rsidRDefault="00F66B17" w:rsidP="00F66B17">
      <w:pPr>
        <w:widowControl w:val="0"/>
        <w:autoSpaceDE w:val="0"/>
        <w:autoSpaceDN w:val="0"/>
        <w:adjustRightInd w:val="0"/>
        <w:spacing w:after="0" w:line="260" w:lineRule="atLeast"/>
        <w:jc w:val="both"/>
        <w:rPr>
          <w:rFonts w:ascii="Arial" w:hAnsi="Arial" w:cs="Arial"/>
          <w:sz w:val="20"/>
          <w:szCs w:val="20"/>
        </w:rPr>
      </w:pPr>
      <w:r>
        <w:rPr>
          <w:rFonts w:ascii="Arial" w:hAnsi="Arial" w:cs="Arial"/>
          <w:sz w:val="20"/>
          <w:szCs w:val="20"/>
        </w:rPr>
        <w:t>V veljavnem prvem in drugem odstav</w:t>
      </w:r>
      <w:r w:rsidR="007F218A">
        <w:rPr>
          <w:rFonts w:ascii="Arial" w:hAnsi="Arial" w:cs="Arial"/>
          <w:sz w:val="20"/>
          <w:szCs w:val="20"/>
        </w:rPr>
        <w:t>ku 229. člena KZ-1 je predlagana</w:t>
      </w:r>
      <w:r>
        <w:rPr>
          <w:rFonts w:ascii="Arial" w:hAnsi="Arial" w:cs="Arial"/>
          <w:sz w:val="20"/>
          <w:szCs w:val="20"/>
        </w:rPr>
        <w:t xml:space="preserve"> kazen zapora v razponu od treh mesecev do treh let. </w:t>
      </w:r>
      <w:r w:rsidR="00E01500">
        <w:rPr>
          <w:rFonts w:ascii="Arial" w:hAnsi="Arial" w:cs="Arial"/>
          <w:sz w:val="20"/>
          <w:szCs w:val="20"/>
        </w:rPr>
        <w:t xml:space="preserve">Glede </w:t>
      </w:r>
      <w:r>
        <w:rPr>
          <w:rFonts w:ascii="Arial" w:hAnsi="Arial" w:cs="Arial"/>
          <w:sz w:val="20"/>
          <w:szCs w:val="20"/>
        </w:rPr>
        <w:t>na predpisane kazni za smiselno primerljiva kazniva dejanja v KZ-1 (na primer: poslovna goljufija po prvem odstavku 228. člena KZ-1 – zapor do petih let, davčna zatajitev po prvem odstavku 249. člena KZ-1 – zapor od enega do osmih let), je hkrati predlagana sorazmerno strožja kazen zapora, ki pomeni tudi večji razpon možnih izrečenih kazni glede na dejanska stanja posameznih primerov, torej od treh mesecev do petih let zapora.</w:t>
      </w:r>
    </w:p>
    <w:p w:rsidR="00F66B17" w:rsidRDefault="00F66B17" w:rsidP="00F66B17">
      <w:pPr>
        <w:widowControl w:val="0"/>
        <w:autoSpaceDE w:val="0"/>
        <w:autoSpaceDN w:val="0"/>
        <w:adjustRightInd w:val="0"/>
        <w:spacing w:after="0" w:line="260" w:lineRule="atLeast"/>
        <w:jc w:val="both"/>
        <w:rPr>
          <w:rFonts w:ascii="Arial" w:hAnsi="Arial" w:cs="Arial"/>
          <w:sz w:val="20"/>
          <w:szCs w:val="20"/>
        </w:rPr>
      </w:pPr>
    </w:p>
    <w:p w:rsidR="00F66B17" w:rsidRDefault="00F66B17" w:rsidP="00F66B17">
      <w:pPr>
        <w:widowControl w:val="0"/>
        <w:autoSpaceDE w:val="0"/>
        <w:autoSpaceDN w:val="0"/>
        <w:adjustRightInd w:val="0"/>
        <w:spacing w:after="0" w:line="260" w:lineRule="atLeast"/>
        <w:jc w:val="both"/>
        <w:rPr>
          <w:rFonts w:ascii="Arial" w:hAnsi="Arial" w:cs="Arial"/>
          <w:sz w:val="20"/>
          <w:szCs w:val="20"/>
        </w:rPr>
      </w:pPr>
      <w:r>
        <w:rPr>
          <w:rFonts w:ascii="Arial" w:hAnsi="Arial" w:cs="Arial"/>
          <w:sz w:val="20"/>
          <w:szCs w:val="20"/>
        </w:rPr>
        <w:t xml:space="preserve">V veljavnem tretjem odstavku, ki bo po preštevilčenju postal četrti odstavek 229. člena KZ-1, je za dejanja po prvem do tretjem odstavku 229. člena KZ-1 ustrezno predpisana strožja kazen, kadar je z dejanji pridobljena velika premoženjska korist ali povzročena velika premoženjska škoda.     </w:t>
      </w:r>
    </w:p>
    <w:p w:rsidR="00B812BE" w:rsidRDefault="00B812BE" w:rsidP="00B812BE">
      <w:pPr>
        <w:spacing w:after="0" w:line="260" w:lineRule="atLeast"/>
        <w:jc w:val="both"/>
        <w:rPr>
          <w:rFonts w:ascii="Arial" w:hAnsi="Arial" w:cs="Arial"/>
          <w:sz w:val="20"/>
          <w:szCs w:val="20"/>
        </w:rPr>
      </w:pPr>
    </w:p>
    <w:p w:rsidR="00B812BE" w:rsidRDefault="00B812BE" w:rsidP="00B812BE">
      <w:pPr>
        <w:spacing w:after="0" w:line="260" w:lineRule="atLeast"/>
        <w:jc w:val="both"/>
        <w:rPr>
          <w:rFonts w:ascii="Arial" w:hAnsi="Arial" w:cs="Arial"/>
          <w:sz w:val="20"/>
          <w:szCs w:val="20"/>
        </w:rPr>
      </w:pPr>
    </w:p>
    <w:p w:rsidR="00B812BE" w:rsidRDefault="00353625" w:rsidP="00B812BE">
      <w:pPr>
        <w:spacing w:after="0" w:line="260" w:lineRule="atLeast"/>
        <w:jc w:val="both"/>
        <w:rPr>
          <w:rFonts w:ascii="Arial" w:hAnsi="Arial" w:cs="Arial"/>
          <w:b/>
          <w:bCs/>
          <w:sz w:val="20"/>
          <w:szCs w:val="20"/>
        </w:rPr>
      </w:pPr>
      <w:r>
        <w:rPr>
          <w:rFonts w:ascii="Arial" w:hAnsi="Arial" w:cs="Arial"/>
          <w:b/>
          <w:bCs/>
          <w:sz w:val="20"/>
          <w:szCs w:val="20"/>
        </w:rPr>
        <w:t>K 2</w:t>
      </w:r>
      <w:r w:rsidR="00B93983">
        <w:rPr>
          <w:rFonts w:ascii="Arial" w:hAnsi="Arial" w:cs="Arial"/>
          <w:b/>
          <w:bCs/>
          <w:sz w:val="20"/>
          <w:szCs w:val="20"/>
        </w:rPr>
        <w:t>9</w:t>
      </w:r>
      <w:r w:rsidR="00B812BE">
        <w:rPr>
          <w:rFonts w:ascii="Arial" w:hAnsi="Arial" w:cs="Arial"/>
          <w:b/>
          <w:bCs/>
          <w:sz w:val="20"/>
          <w:szCs w:val="20"/>
        </w:rPr>
        <w:t>. členu (237. člen KZ-1):</w:t>
      </w:r>
    </w:p>
    <w:p w:rsidR="00B812BE" w:rsidRDefault="00B812BE" w:rsidP="00B812BE">
      <w:pPr>
        <w:spacing w:after="0" w:line="260" w:lineRule="atLeast"/>
        <w:jc w:val="both"/>
        <w:rPr>
          <w:rFonts w:ascii="Arial" w:hAnsi="Arial" w:cs="Arial"/>
          <w:sz w:val="20"/>
          <w:szCs w:val="20"/>
        </w:rPr>
      </w:pPr>
    </w:p>
    <w:p w:rsidR="00B812BE" w:rsidRDefault="00B812BE" w:rsidP="00B812BE">
      <w:pPr>
        <w:spacing w:after="0" w:line="260" w:lineRule="atLeast"/>
        <w:jc w:val="both"/>
        <w:rPr>
          <w:rFonts w:ascii="Arial" w:hAnsi="Arial" w:cs="Arial"/>
          <w:sz w:val="20"/>
          <w:szCs w:val="20"/>
        </w:rPr>
      </w:pPr>
      <w:r>
        <w:rPr>
          <w:rFonts w:ascii="Arial" w:hAnsi="Arial" w:cs="Arial"/>
          <w:sz w:val="20"/>
          <w:szCs w:val="20"/>
        </w:rPr>
        <w:t xml:space="preserve">Direktiva 2013/40/EU v četrtem odstavku 9. člena predpisuje obveznost držav članic, da zagotovijo, da se kazniva dejanja </w:t>
      </w:r>
      <w:r w:rsidRPr="0042723F">
        <w:rPr>
          <w:rFonts w:ascii="Arial" w:hAnsi="Arial" w:cs="Arial"/>
          <w:sz w:val="20"/>
          <w:szCs w:val="20"/>
        </w:rPr>
        <w:t>nezakonit</w:t>
      </w:r>
      <w:r>
        <w:rPr>
          <w:rFonts w:ascii="Arial" w:hAnsi="Arial" w:cs="Arial"/>
          <w:sz w:val="20"/>
          <w:szCs w:val="20"/>
        </w:rPr>
        <w:t>ega</w:t>
      </w:r>
      <w:r w:rsidRPr="0042723F">
        <w:rPr>
          <w:rFonts w:ascii="Arial" w:hAnsi="Arial" w:cs="Arial"/>
          <w:sz w:val="20"/>
          <w:szCs w:val="20"/>
        </w:rPr>
        <w:t xml:space="preserve"> poseganj</w:t>
      </w:r>
      <w:r>
        <w:rPr>
          <w:rFonts w:ascii="Arial" w:hAnsi="Arial" w:cs="Arial"/>
          <w:sz w:val="20"/>
          <w:szCs w:val="20"/>
        </w:rPr>
        <w:t>a</w:t>
      </w:r>
      <w:r w:rsidRPr="0042723F">
        <w:rPr>
          <w:rFonts w:ascii="Arial" w:hAnsi="Arial" w:cs="Arial"/>
          <w:sz w:val="20"/>
          <w:szCs w:val="20"/>
        </w:rPr>
        <w:t xml:space="preserve"> v sistem </w:t>
      </w:r>
      <w:r>
        <w:rPr>
          <w:rFonts w:ascii="Arial" w:hAnsi="Arial" w:cs="Arial"/>
          <w:sz w:val="20"/>
          <w:szCs w:val="20"/>
        </w:rPr>
        <w:t>(</w:t>
      </w:r>
      <w:r w:rsidRPr="0042723F">
        <w:rPr>
          <w:rFonts w:ascii="Arial" w:hAnsi="Arial" w:cs="Arial"/>
          <w:sz w:val="20"/>
          <w:szCs w:val="20"/>
        </w:rPr>
        <w:t>4. člen</w:t>
      </w:r>
      <w:r>
        <w:rPr>
          <w:rFonts w:ascii="Arial" w:hAnsi="Arial" w:cs="Arial"/>
          <w:sz w:val="20"/>
          <w:szCs w:val="20"/>
        </w:rPr>
        <w:t xml:space="preserve"> direktive) in </w:t>
      </w:r>
      <w:r w:rsidRPr="0042723F">
        <w:rPr>
          <w:rFonts w:ascii="Arial" w:hAnsi="Arial" w:cs="Arial"/>
          <w:sz w:val="20"/>
          <w:szCs w:val="20"/>
        </w:rPr>
        <w:t>nezakonit</w:t>
      </w:r>
      <w:r>
        <w:rPr>
          <w:rFonts w:ascii="Arial" w:hAnsi="Arial" w:cs="Arial"/>
          <w:sz w:val="20"/>
          <w:szCs w:val="20"/>
        </w:rPr>
        <w:t>ega</w:t>
      </w:r>
      <w:r w:rsidRPr="0042723F">
        <w:rPr>
          <w:rFonts w:ascii="Arial" w:hAnsi="Arial" w:cs="Arial"/>
          <w:sz w:val="20"/>
          <w:szCs w:val="20"/>
        </w:rPr>
        <w:t xml:space="preserve"> poseganj</w:t>
      </w:r>
      <w:r>
        <w:rPr>
          <w:rFonts w:ascii="Arial" w:hAnsi="Arial" w:cs="Arial"/>
          <w:sz w:val="20"/>
          <w:szCs w:val="20"/>
        </w:rPr>
        <w:t>a</w:t>
      </w:r>
      <w:r w:rsidRPr="0042723F">
        <w:rPr>
          <w:rFonts w:ascii="Arial" w:hAnsi="Arial" w:cs="Arial"/>
          <w:sz w:val="20"/>
          <w:szCs w:val="20"/>
        </w:rPr>
        <w:t xml:space="preserve"> v podatke </w:t>
      </w:r>
      <w:r>
        <w:rPr>
          <w:rFonts w:ascii="Arial" w:hAnsi="Arial" w:cs="Arial"/>
          <w:sz w:val="20"/>
          <w:szCs w:val="20"/>
        </w:rPr>
        <w:t>(</w:t>
      </w:r>
      <w:r w:rsidRPr="0042723F">
        <w:rPr>
          <w:rFonts w:ascii="Arial" w:hAnsi="Arial" w:cs="Arial"/>
          <w:sz w:val="20"/>
          <w:szCs w:val="20"/>
        </w:rPr>
        <w:t>5. člen</w:t>
      </w:r>
      <w:r>
        <w:rPr>
          <w:rFonts w:ascii="Arial" w:hAnsi="Arial" w:cs="Arial"/>
          <w:sz w:val="20"/>
          <w:szCs w:val="20"/>
        </w:rPr>
        <w:t xml:space="preserve"> direktive) kaznujejo s kaznijo zapora v posebnem maksimumu vsaj petih let zapora, če so storjena v okviru hudodelske združbe, če povzročijo resno škodo, ali če so storjena nad informacijskim sistemov kritične infrastrukture.</w:t>
      </w:r>
    </w:p>
    <w:p w:rsidR="00B812BE" w:rsidRDefault="00B812BE" w:rsidP="00B812BE">
      <w:pPr>
        <w:spacing w:after="0" w:line="260" w:lineRule="atLeast"/>
        <w:jc w:val="both"/>
        <w:rPr>
          <w:rFonts w:ascii="Arial" w:hAnsi="Arial" w:cs="Arial"/>
          <w:sz w:val="20"/>
          <w:szCs w:val="20"/>
        </w:rPr>
      </w:pPr>
    </w:p>
    <w:p w:rsidR="00B812BE" w:rsidRDefault="00B812BE" w:rsidP="00B812BE">
      <w:pPr>
        <w:spacing w:after="0" w:line="260" w:lineRule="atLeast"/>
        <w:jc w:val="both"/>
        <w:rPr>
          <w:rFonts w:ascii="Arial" w:hAnsi="Arial" w:cs="Arial"/>
          <w:sz w:val="20"/>
          <w:szCs w:val="20"/>
        </w:rPr>
      </w:pPr>
      <w:r>
        <w:rPr>
          <w:rFonts w:ascii="Arial" w:hAnsi="Arial" w:cs="Arial"/>
          <w:sz w:val="20"/>
          <w:szCs w:val="20"/>
        </w:rPr>
        <w:t xml:space="preserve">Glede na to, da kazniva dejanja v zvezi z informacijskimi sistemi v okviru gospodarskega poslovanja KZ-1 določa v 237. členu, je tudi tu predlagana dopolnitev kvalificirane oblike kaznivega dejanja zlorabe informacijskega sistema še s storitvijo v hudodelski združbi ali proti informacijskemu sistemu </w:t>
      </w:r>
      <w:r w:rsidR="0047656F">
        <w:rPr>
          <w:rFonts w:ascii="Arial" w:hAnsi="Arial" w:cs="Arial"/>
          <w:sz w:val="20"/>
          <w:szCs w:val="20"/>
        </w:rPr>
        <w:t xml:space="preserve">upravljavca </w:t>
      </w:r>
      <w:r>
        <w:rPr>
          <w:rFonts w:ascii="Arial" w:hAnsi="Arial" w:cs="Arial"/>
          <w:sz w:val="20"/>
          <w:szCs w:val="20"/>
        </w:rPr>
        <w:t>kritične infrastrukture.</w:t>
      </w:r>
      <w:r w:rsidR="005B2AA2">
        <w:rPr>
          <w:rFonts w:ascii="Arial" w:hAnsi="Arial" w:cs="Arial"/>
          <w:sz w:val="20"/>
          <w:szCs w:val="20"/>
        </w:rPr>
        <w:t xml:space="preserve"> Sistemom kritične infrastrukture so po vzoru predlagane dopolnitve 221. člena KZ-1 dodani tudi</w:t>
      </w:r>
      <w:r w:rsidR="0047656F">
        <w:rPr>
          <w:rFonts w:ascii="Arial" w:hAnsi="Arial" w:cs="Arial"/>
          <w:sz w:val="20"/>
          <w:szCs w:val="20"/>
        </w:rPr>
        <w:t xml:space="preserve"> informacijski sistemi</w:t>
      </w:r>
      <w:r w:rsidR="005B2AA2">
        <w:rPr>
          <w:rFonts w:ascii="Arial" w:hAnsi="Arial" w:cs="Arial"/>
          <w:sz w:val="20"/>
          <w:szCs w:val="20"/>
        </w:rPr>
        <w:t xml:space="preserve"> zavezanc</w:t>
      </w:r>
      <w:r w:rsidR="0047656F">
        <w:rPr>
          <w:rFonts w:ascii="Arial" w:hAnsi="Arial" w:cs="Arial"/>
          <w:sz w:val="20"/>
          <w:szCs w:val="20"/>
        </w:rPr>
        <w:t>ev</w:t>
      </w:r>
      <w:r w:rsidR="005B2AA2">
        <w:rPr>
          <w:rFonts w:ascii="Arial" w:hAnsi="Arial" w:cs="Arial"/>
          <w:sz w:val="20"/>
          <w:szCs w:val="20"/>
        </w:rPr>
        <w:t xml:space="preserve"> po </w:t>
      </w:r>
      <w:proofErr w:type="spellStart"/>
      <w:r w:rsidR="005B2AA2">
        <w:rPr>
          <w:rFonts w:ascii="Arial" w:hAnsi="Arial" w:cs="Arial"/>
          <w:sz w:val="20"/>
          <w:szCs w:val="20"/>
        </w:rPr>
        <w:t>ZInfV</w:t>
      </w:r>
      <w:proofErr w:type="spellEnd"/>
      <w:r w:rsidR="005B2AA2">
        <w:rPr>
          <w:rFonts w:ascii="Arial" w:hAnsi="Arial" w:cs="Arial"/>
          <w:sz w:val="20"/>
          <w:szCs w:val="20"/>
        </w:rPr>
        <w:t>.</w:t>
      </w:r>
    </w:p>
    <w:p w:rsidR="005B2AA2" w:rsidRDefault="005B2AA2" w:rsidP="00B812BE">
      <w:pPr>
        <w:spacing w:after="0" w:line="260" w:lineRule="atLeast"/>
        <w:jc w:val="both"/>
        <w:rPr>
          <w:rFonts w:ascii="Arial" w:hAnsi="Arial" w:cs="Arial"/>
          <w:sz w:val="20"/>
          <w:szCs w:val="20"/>
        </w:rPr>
      </w:pPr>
    </w:p>
    <w:p w:rsidR="00B812BE" w:rsidRDefault="00B812BE" w:rsidP="00B812BE">
      <w:pPr>
        <w:spacing w:after="0" w:line="260" w:lineRule="atLeast"/>
        <w:jc w:val="both"/>
        <w:rPr>
          <w:rFonts w:ascii="Arial" w:hAnsi="Arial" w:cs="Arial"/>
          <w:sz w:val="20"/>
          <w:szCs w:val="20"/>
        </w:rPr>
      </w:pPr>
      <w:r>
        <w:rPr>
          <w:rFonts w:ascii="Arial" w:hAnsi="Arial" w:cs="Arial"/>
          <w:sz w:val="20"/>
          <w:szCs w:val="20"/>
        </w:rPr>
        <w:t xml:space="preserve">Hkrati je predlagana uskladitev posebnega minimuma kazni zapora s kaznijo, predpisano za primerljivo kaznivo dejanje izven gospodarskega poslovanja po četrtem odstavku 221. člena KZ-1. </w:t>
      </w:r>
    </w:p>
    <w:p w:rsidR="009A0B93" w:rsidRDefault="009A0B93" w:rsidP="00B812BE">
      <w:pPr>
        <w:spacing w:after="0" w:line="260" w:lineRule="atLeast"/>
        <w:jc w:val="both"/>
        <w:rPr>
          <w:rFonts w:ascii="Arial" w:hAnsi="Arial" w:cs="Arial"/>
          <w:b/>
          <w:bCs/>
          <w:sz w:val="20"/>
          <w:szCs w:val="20"/>
        </w:rPr>
      </w:pPr>
    </w:p>
    <w:p w:rsidR="00A05272" w:rsidRDefault="00A05272" w:rsidP="00B812BE">
      <w:pPr>
        <w:spacing w:after="0" w:line="260" w:lineRule="atLeast"/>
        <w:jc w:val="both"/>
        <w:rPr>
          <w:rFonts w:ascii="Arial" w:hAnsi="Arial" w:cs="Arial"/>
          <w:b/>
          <w:bCs/>
          <w:sz w:val="20"/>
          <w:szCs w:val="20"/>
        </w:rPr>
      </w:pPr>
    </w:p>
    <w:p w:rsidR="00A05272" w:rsidRDefault="00353625" w:rsidP="00B812BE">
      <w:pPr>
        <w:spacing w:after="0" w:line="260" w:lineRule="atLeast"/>
        <w:jc w:val="both"/>
        <w:rPr>
          <w:rFonts w:ascii="Arial" w:hAnsi="Arial" w:cs="Arial"/>
          <w:b/>
          <w:bCs/>
          <w:sz w:val="20"/>
          <w:szCs w:val="20"/>
        </w:rPr>
      </w:pPr>
      <w:r>
        <w:rPr>
          <w:rFonts w:ascii="Arial" w:hAnsi="Arial" w:cs="Arial"/>
          <w:b/>
          <w:bCs/>
          <w:sz w:val="20"/>
          <w:szCs w:val="20"/>
        </w:rPr>
        <w:t xml:space="preserve">K </w:t>
      </w:r>
      <w:r w:rsidR="00B93983">
        <w:rPr>
          <w:rFonts w:ascii="Arial" w:hAnsi="Arial" w:cs="Arial"/>
          <w:b/>
          <w:bCs/>
          <w:sz w:val="20"/>
          <w:szCs w:val="20"/>
        </w:rPr>
        <w:t>30</w:t>
      </w:r>
      <w:r w:rsidR="00A05272">
        <w:rPr>
          <w:rFonts w:ascii="Arial" w:hAnsi="Arial" w:cs="Arial"/>
          <w:b/>
          <w:bCs/>
          <w:sz w:val="20"/>
          <w:szCs w:val="20"/>
        </w:rPr>
        <w:t>. členu (238. člen KZ-1):</w:t>
      </w:r>
    </w:p>
    <w:p w:rsidR="00A05272" w:rsidRPr="002F4E6E" w:rsidRDefault="00A05272" w:rsidP="00B812BE">
      <w:pPr>
        <w:spacing w:after="0" w:line="260" w:lineRule="atLeast"/>
        <w:jc w:val="both"/>
        <w:rPr>
          <w:rFonts w:ascii="Arial" w:hAnsi="Arial" w:cs="Arial"/>
          <w:b/>
          <w:bCs/>
          <w:sz w:val="20"/>
          <w:szCs w:val="20"/>
        </w:rPr>
      </w:pPr>
    </w:p>
    <w:p w:rsidR="00A05272" w:rsidRPr="002F4E6E" w:rsidRDefault="002F4E6E" w:rsidP="002F4E6E">
      <w:pPr>
        <w:spacing w:after="0" w:line="260" w:lineRule="atLeast"/>
        <w:jc w:val="both"/>
        <w:rPr>
          <w:rFonts w:ascii="Arial" w:hAnsi="Arial" w:cs="Arial"/>
          <w:sz w:val="20"/>
          <w:szCs w:val="20"/>
        </w:rPr>
      </w:pPr>
      <w:r w:rsidRPr="002F4E6E">
        <w:rPr>
          <w:rFonts w:ascii="Arial" w:hAnsi="Arial" w:cs="Arial"/>
          <w:sz w:val="20"/>
          <w:szCs w:val="20"/>
        </w:rPr>
        <w:t>3. člen</w:t>
      </w:r>
      <w:r w:rsidR="00A05272" w:rsidRPr="002F4E6E">
        <w:rPr>
          <w:rFonts w:ascii="Arial" w:hAnsi="Arial" w:cs="Arial"/>
          <w:sz w:val="20"/>
          <w:szCs w:val="20"/>
        </w:rPr>
        <w:t xml:space="preserve"> Direktive 2014/57/EU</w:t>
      </w:r>
      <w:r w:rsidRPr="002F4E6E">
        <w:rPr>
          <w:rFonts w:ascii="Arial" w:hAnsi="Arial" w:cs="Arial"/>
          <w:sz w:val="20"/>
          <w:szCs w:val="20"/>
        </w:rPr>
        <w:t xml:space="preserve"> </w:t>
      </w:r>
      <w:r w:rsidR="00A05272" w:rsidRPr="002F4E6E">
        <w:rPr>
          <w:rFonts w:ascii="Arial" w:hAnsi="Arial" w:cs="Arial"/>
          <w:sz w:val="20"/>
          <w:szCs w:val="20"/>
        </w:rPr>
        <w:t>določa, da se za trgovanje z notranjimi informacijami šteje tudi uporaba notranjih informacij pri preklicu ali spremembi naročila v zvezi s finančnim instrumentom, če je bilo naročilo oddano, preden je oseba imela notranje informacije.</w:t>
      </w:r>
    </w:p>
    <w:p w:rsidR="00A05272" w:rsidRDefault="00A05272" w:rsidP="00A05272">
      <w:pPr>
        <w:pStyle w:val="doc-ti"/>
        <w:spacing w:before="0" w:beforeAutospacing="0" w:after="0" w:afterAutospacing="0" w:line="260" w:lineRule="atLeast"/>
        <w:jc w:val="both"/>
        <w:rPr>
          <w:rFonts w:ascii="Arial" w:hAnsi="Arial" w:cs="Arial"/>
          <w:sz w:val="20"/>
          <w:szCs w:val="20"/>
        </w:rPr>
      </w:pPr>
    </w:p>
    <w:p w:rsidR="00A05272" w:rsidRDefault="00A05272" w:rsidP="00A05272">
      <w:pPr>
        <w:pStyle w:val="doc-ti"/>
        <w:spacing w:before="0" w:beforeAutospacing="0" w:after="0" w:afterAutospacing="0" w:line="260" w:lineRule="atLeast"/>
        <w:jc w:val="both"/>
        <w:rPr>
          <w:rFonts w:ascii="Arial" w:hAnsi="Arial" w:cs="Arial"/>
          <w:sz w:val="20"/>
          <w:szCs w:val="20"/>
        </w:rPr>
      </w:pPr>
      <w:r w:rsidRPr="00C52C61">
        <w:rPr>
          <w:rFonts w:ascii="Arial" w:hAnsi="Arial" w:cs="Arial"/>
          <w:sz w:val="20"/>
          <w:szCs w:val="20"/>
        </w:rPr>
        <w:t>Glede na to, da se 238. člen KZ-1, ki določa kaznivo dejanje zlorabe notranje informacije, nanaša le na »posredno ali neposredno pridobitev ali odsvojitev fina</w:t>
      </w:r>
      <w:r w:rsidR="002F4E6E">
        <w:rPr>
          <w:rFonts w:ascii="Arial" w:hAnsi="Arial" w:cs="Arial"/>
          <w:sz w:val="20"/>
          <w:szCs w:val="20"/>
        </w:rPr>
        <w:t>nčnega instrumenta«, je predlagana dopolnitev</w:t>
      </w:r>
      <w:r w:rsidRPr="00C52C61">
        <w:rPr>
          <w:rFonts w:ascii="Arial" w:hAnsi="Arial" w:cs="Arial"/>
          <w:sz w:val="20"/>
          <w:szCs w:val="20"/>
        </w:rPr>
        <w:t xml:space="preserve"> še</w:t>
      </w:r>
      <w:r>
        <w:rPr>
          <w:rFonts w:ascii="Arial" w:hAnsi="Arial" w:cs="Arial"/>
          <w:sz w:val="20"/>
          <w:szCs w:val="20"/>
        </w:rPr>
        <w:t xml:space="preserve"> s preklicem oziroma spremembo naročila.</w:t>
      </w:r>
    </w:p>
    <w:p w:rsidR="00A05272" w:rsidRDefault="00A05272" w:rsidP="00A0439A">
      <w:pPr>
        <w:pStyle w:val="doc-ti"/>
        <w:spacing w:before="0" w:beforeAutospacing="0" w:after="0" w:afterAutospacing="0" w:line="260" w:lineRule="atLeast"/>
        <w:jc w:val="both"/>
        <w:rPr>
          <w:rFonts w:ascii="Arial" w:eastAsia="Calibri" w:hAnsi="Arial" w:cs="Arial"/>
          <w:sz w:val="20"/>
          <w:szCs w:val="20"/>
        </w:rPr>
      </w:pPr>
    </w:p>
    <w:p w:rsidR="00A05272" w:rsidRPr="002F4E6E" w:rsidRDefault="002F4E6E" w:rsidP="002F4E6E">
      <w:pPr>
        <w:spacing w:after="0" w:line="260" w:lineRule="atLeast"/>
        <w:jc w:val="both"/>
        <w:rPr>
          <w:rFonts w:ascii="Arial" w:hAnsi="Arial" w:cs="Arial"/>
          <w:sz w:val="20"/>
          <w:szCs w:val="20"/>
        </w:rPr>
      </w:pPr>
      <w:r w:rsidRPr="002F4E6E">
        <w:rPr>
          <w:rFonts w:ascii="Arial" w:hAnsi="Arial" w:cs="Arial"/>
          <w:sz w:val="20"/>
          <w:szCs w:val="20"/>
        </w:rPr>
        <w:lastRenderedPageBreak/>
        <w:t>Drugi</w:t>
      </w:r>
      <w:r w:rsidR="00A05272" w:rsidRPr="002F4E6E">
        <w:rPr>
          <w:rFonts w:ascii="Arial" w:hAnsi="Arial" w:cs="Arial"/>
          <w:sz w:val="20"/>
          <w:szCs w:val="20"/>
        </w:rPr>
        <w:t xml:space="preserve"> odstav</w:t>
      </w:r>
      <w:r w:rsidRPr="002F4E6E">
        <w:rPr>
          <w:rFonts w:ascii="Arial" w:hAnsi="Arial" w:cs="Arial"/>
          <w:sz w:val="20"/>
          <w:szCs w:val="20"/>
        </w:rPr>
        <w:t>ek</w:t>
      </w:r>
      <w:r w:rsidR="00A05272" w:rsidRPr="002F4E6E">
        <w:rPr>
          <w:rFonts w:ascii="Arial" w:hAnsi="Arial" w:cs="Arial"/>
          <w:sz w:val="20"/>
          <w:szCs w:val="20"/>
        </w:rPr>
        <w:t xml:space="preserve"> 1. člena Direktive 2014/57/EU</w:t>
      </w:r>
      <w:r w:rsidRPr="002F4E6E">
        <w:rPr>
          <w:rFonts w:ascii="Arial" w:hAnsi="Arial" w:cs="Arial"/>
          <w:sz w:val="20"/>
          <w:szCs w:val="20"/>
        </w:rPr>
        <w:t xml:space="preserve"> </w:t>
      </w:r>
      <w:r w:rsidR="00A05272" w:rsidRPr="002F4E6E">
        <w:rPr>
          <w:rFonts w:ascii="Arial" w:hAnsi="Arial" w:cs="Arial"/>
          <w:sz w:val="20"/>
          <w:szCs w:val="20"/>
        </w:rPr>
        <w:t xml:space="preserve">določa, za katere finančne instrumente se direktiva uporablja. Gre za finančne instrumente, ki so uvrščeni v trgovanje na reguliranem trgu, v okviru večstranskega sistema trgovanja (v nadaljevanju MTF), v okviru organiziranega sistema trgovanja (v nadaljevanju OTF) ali je vsaj vložen zahtevek za trgovanje na enem od teh trgov, ter tudi finančne instrumente, ki niso zajeti v navedenem, a je njihova cena ali vrednost odvisna od cene ali vrednosti navedenih finančnih instrumentov ali vpliva nanjo. </w:t>
      </w:r>
    </w:p>
    <w:p w:rsidR="00A05272" w:rsidRDefault="00A05272" w:rsidP="00A05272">
      <w:pPr>
        <w:pStyle w:val="doc-ti"/>
        <w:spacing w:before="0" w:beforeAutospacing="0" w:after="0" w:afterAutospacing="0" w:line="260" w:lineRule="atLeast"/>
        <w:jc w:val="both"/>
        <w:rPr>
          <w:rFonts w:ascii="Arial" w:hAnsi="Arial" w:cs="Arial"/>
          <w:sz w:val="20"/>
          <w:szCs w:val="20"/>
        </w:rPr>
      </w:pPr>
    </w:p>
    <w:p w:rsidR="00A05272" w:rsidRDefault="00A05272" w:rsidP="00A05272">
      <w:pPr>
        <w:pStyle w:val="doc-ti"/>
        <w:spacing w:before="0" w:beforeAutospacing="0" w:after="0" w:afterAutospacing="0" w:line="260" w:lineRule="atLeast"/>
        <w:jc w:val="both"/>
        <w:rPr>
          <w:rFonts w:ascii="Arial" w:hAnsi="Arial" w:cs="Arial"/>
          <w:sz w:val="20"/>
          <w:szCs w:val="20"/>
        </w:rPr>
      </w:pPr>
      <w:r>
        <w:rPr>
          <w:rFonts w:ascii="Arial" w:hAnsi="Arial" w:cs="Arial"/>
          <w:sz w:val="20"/>
          <w:szCs w:val="20"/>
        </w:rPr>
        <w:t>KZ-1 v 238. členu zlorabo notranje informacije veže na »vrednostne papirje in druge finančne instrumente, ki so uvrščeni na organiziran trg v Republiki Sloveniji ali drugi državi članici Evropske unije, ali pa je v zvezi z njimi vsaj vložen predlog za uvrs</w:t>
      </w:r>
      <w:r w:rsidR="00522E62">
        <w:rPr>
          <w:rFonts w:ascii="Arial" w:hAnsi="Arial" w:cs="Arial"/>
          <w:sz w:val="20"/>
          <w:szCs w:val="20"/>
        </w:rPr>
        <w:t>titev na tak trg«. Zato je</w:t>
      </w:r>
      <w:r>
        <w:rPr>
          <w:rFonts w:ascii="Arial" w:hAnsi="Arial" w:cs="Arial"/>
          <w:sz w:val="20"/>
          <w:szCs w:val="20"/>
        </w:rPr>
        <w:t xml:space="preserve"> glede na ureditev v ZTFI-1</w:t>
      </w:r>
      <w:r w:rsidR="00522E62">
        <w:rPr>
          <w:rFonts w:ascii="Arial" w:hAnsi="Arial" w:cs="Arial"/>
          <w:sz w:val="20"/>
          <w:szCs w:val="20"/>
        </w:rPr>
        <w:t xml:space="preserve"> predlagana dopolnitev</w:t>
      </w:r>
      <w:r>
        <w:rPr>
          <w:rFonts w:ascii="Arial" w:hAnsi="Arial" w:cs="Arial"/>
          <w:sz w:val="20"/>
          <w:szCs w:val="20"/>
        </w:rPr>
        <w:t xml:space="preserve"> še s trgovanjem na prostem trgu. </w:t>
      </w:r>
    </w:p>
    <w:p w:rsidR="00A05272" w:rsidRDefault="00A05272" w:rsidP="00A0439A">
      <w:pPr>
        <w:pStyle w:val="doc-ti"/>
        <w:spacing w:before="0" w:beforeAutospacing="0" w:after="0" w:afterAutospacing="0" w:line="260" w:lineRule="atLeast"/>
        <w:jc w:val="both"/>
        <w:rPr>
          <w:rFonts w:ascii="Arial" w:eastAsia="Calibri" w:hAnsi="Arial" w:cs="Arial"/>
          <w:sz w:val="20"/>
          <w:szCs w:val="20"/>
        </w:rPr>
      </w:pPr>
    </w:p>
    <w:p w:rsidR="00353625" w:rsidRDefault="00353625" w:rsidP="00A0439A">
      <w:pPr>
        <w:pStyle w:val="doc-ti"/>
        <w:spacing w:before="0" w:beforeAutospacing="0" w:after="0" w:afterAutospacing="0" w:line="260" w:lineRule="atLeast"/>
        <w:jc w:val="both"/>
        <w:rPr>
          <w:rFonts w:ascii="Arial" w:eastAsia="Calibri" w:hAnsi="Arial" w:cs="Arial"/>
          <w:sz w:val="20"/>
          <w:szCs w:val="20"/>
        </w:rPr>
      </w:pPr>
    </w:p>
    <w:p w:rsidR="00A05272" w:rsidRDefault="00353625" w:rsidP="00A0439A">
      <w:pPr>
        <w:pStyle w:val="doc-ti"/>
        <w:spacing w:before="0" w:beforeAutospacing="0" w:after="0" w:afterAutospacing="0" w:line="260" w:lineRule="atLeast"/>
        <w:jc w:val="both"/>
        <w:rPr>
          <w:rFonts w:ascii="Arial" w:eastAsia="Calibri" w:hAnsi="Arial" w:cs="Arial"/>
          <w:b/>
          <w:bCs/>
          <w:sz w:val="20"/>
          <w:szCs w:val="20"/>
        </w:rPr>
      </w:pPr>
      <w:r>
        <w:rPr>
          <w:rFonts w:ascii="Arial" w:eastAsia="Calibri" w:hAnsi="Arial" w:cs="Arial"/>
          <w:b/>
          <w:bCs/>
          <w:sz w:val="20"/>
          <w:szCs w:val="20"/>
        </w:rPr>
        <w:t xml:space="preserve">K </w:t>
      </w:r>
      <w:r w:rsidR="00B93983">
        <w:rPr>
          <w:rFonts w:ascii="Arial" w:eastAsia="Calibri" w:hAnsi="Arial" w:cs="Arial"/>
          <w:b/>
          <w:bCs/>
          <w:sz w:val="20"/>
          <w:szCs w:val="20"/>
        </w:rPr>
        <w:t>31</w:t>
      </w:r>
      <w:r w:rsidR="00A05272">
        <w:rPr>
          <w:rFonts w:ascii="Arial" w:eastAsia="Calibri" w:hAnsi="Arial" w:cs="Arial"/>
          <w:b/>
          <w:bCs/>
          <w:sz w:val="20"/>
          <w:szCs w:val="20"/>
        </w:rPr>
        <w:t>. členu (239. člen KZ-1):</w:t>
      </w:r>
    </w:p>
    <w:p w:rsidR="00A05272" w:rsidRDefault="00A05272" w:rsidP="00A0439A">
      <w:pPr>
        <w:pStyle w:val="doc-ti"/>
        <w:spacing w:before="0" w:beforeAutospacing="0" w:after="0" w:afterAutospacing="0" w:line="260" w:lineRule="atLeast"/>
        <w:jc w:val="both"/>
        <w:rPr>
          <w:rFonts w:ascii="Arial" w:eastAsia="Calibri" w:hAnsi="Arial" w:cs="Arial"/>
          <w:b/>
          <w:bCs/>
          <w:sz w:val="20"/>
          <w:szCs w:val="20"/>
        </w:rPr>
      </w:pPr>
    </w:p>
    <w:p w:rsidR="00A50951" w:rsidRDefault="001124FB" w:rsidP="00A50951">
      <w:pPr>
        <w:spacing w:after="0" w:line="260" w:lineRule="atLeast"/>
        <w:jc w:val="both"/>
        <w:rPr>
          <w:rFonts w:ascii="Arial" w:hAnsi="Arial" w:cs="Arial"/>
          <w:sz w:val="20"/>
          <w:szCs w:val="20"/>
        </w:rPr>
      </w:pPr>
      <w:r w:rsidRPr="001124FB">
        <w:rPr>
          <w:rFonts w:ascii="Arial" w:hAnsi="Arial" w:cs="Arial"/>
          <w:sz w:val="20"/>
          <w:szCs w:val="20"/>
        </w:rPr>
        <w:t>Č</w:t>
      </w:r>
      <w:r w:rsidR="00A50951" w:rsidRPr="001124FB">
        <w:rPr>
          <w:rFonts w:ascii="Arial" w:hAnsi="Arial" w:cs="Arial"/>
          <w:sz w:val="20"/>
          <w:szCs w:val="20"/>
        </w:rPr>
        <w:t>etrti odstavek 1. člena Direktive 2014/57/EU</w:t>
      </w:r>
      <w:r>
        <w:rPr>
          <w:rFonts w:ascii="Arial" w:hAnsi="Arial" w:cs="Arial"/>
          <w:sz w:val="20"/>
          <w:szCs w:val="20"/>
        </w:rPr>
        <w:t xml:space="preserve"> </w:t>
      </w:r>
      <w:r w:rsidR="00A50951" w:rsidRPr="001124FB">
        <w:rPr>
          <w:rFonts w:ascii="Arial" w:hAnsi="Arial" w:cs="Arial"/>
          <w:sz w:val="20"/>
          <w:szCs w:val="20"/>
        </w:rPr>
        <w:t>določa, da se 5. člen direktive uporablja tudi za</w:t>
      </w:r>
      <w:r w:rsidR="00A50951">
        <w:rPr>
          <w:rFonts w:ascii="Arial" w:hAnsi="Arial" w:cs="Arial"/>
          <w:sz w:val="20"/>
          <w:szCs w:val="20"/>
        </w:rPr>
        <w:t xml:space="preserve"> blagovne promptne pogodbe, ki niso energetski proizvodi na debelo, kadar posel, naročilo ali ravnanje vpliva na ceno ali vrednost finančnega instrumenta, in ravnanja v zvezi z referenčnimi merili oziroma referenčnimi vrednostmi. V </w:t>
      </w:r>
      <w:r w:rsidR="00A50951" w:rsidRPr="001124FB">
        <w:rPr>
          <w:rFonts w:ascii="Arial" w:hAnsi="Arial" w:cs="Arial"/>
          <w:sz w:val="20"/>
          <w:szCs w:val="20"/>
        </w:rPr>
        <w:t>5. členu direktive</w:t>
      </w:r>
      <w:r w:rsidR="00A50951">
        <w:rPr>
          <w:rFonts w:ascii="Arial" w:hAnsi="Arial" w:cs="Arial"/>
          <w:sz w:val="20"/>
          <w:szCs w:val="20"/>
        </w:rPr>
        <w:t xml:space="preserve"> je določeno kaznivo dejanje tržne manipulacije.</w:t>
      </w:r>
    </w:p>
    <w:p w:rsidR="00A50951" w:rsidRDefault="00A50951" w:rsidP="00A50951">
      <w:pPr>
        <w:spacing w:after="0" w:line="260" w:lineRule="atLeast"/>
        <w:jc w:val="both"/>
        <w:rPr>
          <w:rFonts w:ascii="Arial" w:hAnsi="Arial" w:cs="Arial"/>
          <w:sz w:val="20"/>
          <w:szCs w:val="20"/>
        </w:rPr>
      </w:pPr>
    </w:p>
    <w:p w:rsidR="00A50951" w:rsidRDefault="001124FB" w:rsidP="00A50951">
      <w:pPr>
        <w:spacing w:after="0" w:line="260" w:lineRule="atLeast"/>
        <w:jc w:val="both"/>
        <w:rPr>
          <w:rFonts w:ascii="Arial" w:hAnsi="Arial" w:cs="Arial"/>
          <w:sz w:val="20"/>
          <w:szCs w:val="20"/>
        </w:rPr>
      </w:pPr>
      <w:r>
        <w:rPr>
          <w:rFonts w:ascii="Arial" w:hAnsi="Arial" w:cs="Arial"/>
          <w:sz w:val="20"/>
          <w:szCs w:val="20"/>
        </w:rPr>
        <w:t>K</w:t>
      </w:r>
      <w:r w:rsidR="00A50951">
        <w:rPr>
          <w:rFonts w:ascii="Arial" w:hAnsi="Arial" w:cs="Arial"/>
          <w:sz w:val="20"/>
          <w:szCs w:val="20"/>
        </w:rPr>
        <w:t>aznivo dejanje zlorabe trga finančnih i</w:t>
      </w:r>
      <w:r>
        <w:rPr>
          <w:rFonts w:ascii="Arial" w:hAnsi="Arial" w:cs="Arial"/>
          <w:sz w:val="20"/>
          <w:szCs w:val="20"/>
        </w:rPr>
        <w:t>nstrumentov iz 239. člena KZ-1 pa</w:t>
      </w:r>
      <w:r w:rsidR="00A50951">
        <w:rPr>
          <w:rFonts w:ascii="Arial" w:hAnsi="Arial" w:cs="Arial"/>
          <w:sz w:val="20"/>
          <w:szCs w:val="20"/>
        </w:rPr>
        <w:t xml:space="preserve"> se nanaša le na finančne instrumente. Finančne instru</w:t>
      </w:r>
      <w:r>
        <w:rPr>
          <w:rFonts w:ascii="Arial" w:hAnsi="Arial" w:cs="Arial"/>
          <w:sz w:val="20"/>
          <w:szCs w:val="20"/>
        </w:rPr>
        <w:t xml:space="preserve">mente določa </w:t>
      </w:r>
      <w:r w:rsidR="00A50951">
        <w:rPr>
          <w:rFonts w:ascii="Arial" w:hAnsi="Arial" w:cs="Arial"/>
          <w:sz w:val="20"/>
          <w:szCs w:val="20"/>
        </w:rPr>
        <w:t>ZTFI-1 v 7. členu, ki blagovnih promptnih pogodb in referenčnih meril ne vključuje. Na več mestih sicer med finančnimi instrumenti določa terminske pogodbe, vendar</w:t>
      </w:r>
      <w:r w:rsidR="009431CA">
        <w:rPr>
          <w:rFonts w:ascii="Arial" w:hAnsi="Arial" w:cs="Arial"/>
          <w:sz w:val="20"/>
          <w:szCs w:val="20"/>
        </w:rPr>
        <w:t xml:space="preserve"> </w:t>
      </w:r>
      <w:r w:rsidR="00A50951">
        <w:rPr>
          <w:rFonts w:ascii="Arial" w:hAnsi="Arial" w:cs="Arial"/>
          <w:sz w:val="20"/>
          <w:szCs w:val="20"/>
        </w:rPr>
        <w:t>je zaradi jasnosti ureditve v 239. člen KZ-1 treba dodati tudi manipulacije, povezane z blagovnimi promptnimi pogodbami.</w:t>
      </w:r>
    </w:p>
    <w:p w:rsidR="00A50951" w:rsidRDefault="00A50951" w:rsidP="00A50951">
      <w:pPr>
        <w:spacing w:after="0" w:line="260" w:lineRule="atLeast"/>
        <w:jc w:val="both"/>
        <w:rPr>
          <w:rFonts w:ascii="Arial" w:hAnsi="Arial" w:cs="Arial"/>
          <w:sz w:val="20"/>
          <w:szCs w:val="20"/>
        </w:rPr>
      </w:pPr>
    </w:p>
    <w:p w:rsidR="00A50951" w:rsidRDefault="00A50951" w:rsidP="00A50951">
      <w:pPr>
        <w:pStyle w:val="doc-ti"/>
        <w:spacing w:before="0" w:beforeAutospacing="0" w:after="0" w:afterAutospacing="0" w:line="260" w:lineRule="atLeast"/>
        <w:jc w:val="both"/>
        <w:rPr>
          <w:rFonts w:ascii="Arial" w:hAnsi="Arial" w:cs="Arial"/>
          <w:sz w:val="20"/>
          <w:szCs w:val="20"/>
        </w:rPr>
      </w:pPr>
      <w:r w:rsidRPr="00CC4DB0">
        <w:rPr>
          <w:rFonts w:ascii="Arial" w:hAnsi="Arial" w:cs="Arial"/>
          <w:sz w:val="20"/>
          <w:szCs w:val="20"/>
        </w:rPr>
        <w:t>ZTFI-1 sicer op</w:t>
      </w:r>
      <w:r w:rsidR="009431CA">
        <w:rPr>
          <w:rFonts w:ascii="Arial" w:hAnsi="Arial" w:cs="Arial"/>
          <w:sz w:val="20"/>
          <w:szCs w:val="20"/>
        </w:rPr>
        <w:t>redeljuje »referenčno vrednost«, ni pa navedena</w:t>
      </w:r>
      <w:r>
        <w:rPr>
          <w:rFonts w:ascii="Arial" w:hAnsi="Arial" w:cs="Arial"/>
          <w:sz w:val="20"/>
          <w:szCs w:val="20"/>
        </w:rPr>
        <w:t xml:space="preserve"> med finančnimi instrumenti. </w:t>
      </w:r>
      <w:r w:rsidR="009431CA">
        <w:rPr>
          <w:rFonts w:ascii="Arial" w:hAnsi="Arial" w:cs="Arial"/>
          <w:sz w:val="20"/>
          <w:szCs w:val="20"/>
        </w:rPr>
        <w:t>Zato je predlagana dopolnitev</w:t>
      </w:r>
      <w:r>
        <w:rPr>
          <w:rFonts w:ascii="Arial" w:hAnsi="Arial" w:cs="Arial"/>
          <w:sz w:val="20"/>
          <w:szCs w:val="20"/>
        </w:rPr>
        <w:t xml:space="preserve"> 239. člen KZ-1 tako, da bo jasno, da je kaznivo dejanje zlorabe trga finančnih instrumentov podano tudi v zvezi z vplivom na blagovne promptne pogodbe in referenčne vrednosti. Beseda »povezane« pred blagovnimi promptnimi pogodbami v predlogu spremembe 1) točke prvega odstavka 239. člena KZ-1 kaže na to, da gre za pogodbo, kjer posel, naročilo ali ravnanje vpliva na ceno ali vrednost finančnega instrumenta ali obratno. </w:t>
      </w:r>
    </w:p>
    <w:p w:rsidR="00A50951" w:rsidRDefault="00A50951" w:rsidP="00A0439A">
      <w:pPr>
        <w:pStyle w:val="doc-ti"/>
        <w:spacing w:before="0" w:beforeAutospacing="0" w:after="0" w:afterAutospacing="0" w:line="260" w:lineRule="atLeast"/>
        <w:jc w:val="both"/>
        <w:rPr>
          <w:rFonts w:ascii="Arial" w:eastAsia="Calibri" w:hAnsi="Arial" w:cs="Arial"/>
          <w:sz w:val="20"/>
          <w:szCs w:val="20"/>
        </w:rPr>
      </w:pPr>
    </w:p>
    <w:p w:rsidR="00A50951" w:rsidRDefault="009431CA" w:rsidP="00A50951">
      <w:pPr>
        <w:pStyle w:val="doc-ti"/>
        <w:spacing w:before="0" w:beforeAutospacing="0" w:after="0" w:afterAutospacing="0" w:line="260" w:lineRule="atLeast"/>
        <w:jc w:val="both"/>
        <w:rPr>
          <w:rFonts w:ascii="Arial" w:hAnsi="Arial" w:cs="Arial"/>
          <w:sz w:val="20"/>
          <w:szCs w:val="20"/>
        </w:rPr>
      </w:pPr>
      <w:r>
        <w:rPr>
          <w:rFonts w:ascii="Arial" w:hAnsi="Arial" w:cs="Arial"/>
          <w:sz w:val="20"/>
          <w:szCs w:val="20"/>
        </w:rPr>
        <w:t>V veljavnem 239. členu KZ-1 besedna zveza »sklene posel«</w:t>
      </w:r>
      <w:r w:rsidR="00A50951">
        <w:rPr>
          <w:rFonts w:ascii="Arial" w:hAnsi="Arial" w:cs="Arial"/>
          <w:sz w:val="20"/>
          <w:szCs w:val="20"/>
        </w:rPr>
        <w:t xml:space="preserve"> predpostavlja gospodarsko poslovanje, 5. člen Direktive 2014/57/EU pa v zvezi s tržno manipulacijo zahteva tudi inkriminacijo dejanj »izven poslovanja«, saj v (a) točki 2. odstavka 5. člena med prepovedanimi dejavnostmi poleg »sklenitve posla« in »oddaje naročila za trgovanje« določa tudi »katero koli drugo ravnanje«, ki daje napačne al</w:t>
      </w:r>
      <w:r>
        <w:rPr>
          <w:rFonts w:ascii="Arial" w:hAnsi="Arial" w:cs="Arial"/>
          <w:sz w:val="20"/>
          <w:szCs w:val="20"/>
        </w:rPr>
        <w:t>i zavajajoče signale, kar tudi vključuje predlog dopolnitve 239. člena KZ-1.</w:t>
      </w:r>
      <w:r w:rsidR="00A50951">
        <w:rPr>
          <w:rFonts w:ascii="Arial" w:hAnsi="Arial" w:cs="Arial"/>
          <w:sz w:val="20"/>
          <w:szCs w:val="20"/>
        </w:rPr>
        <w:t xml:space="preserve">  </w:t>
      </w:r>
    </w:p>
    <w:p w:rsidR="000977BF" w:rsidRDefault="000977BF" w:rsidP="00A50951">
      <w:pPr>
        <w:pStyle w:val="doc-ti"/>
        <w:spacing w:before="0" w:beforeAutospacing="0" w:after="0" w:afterAutospacing="0" w:line="260" w:lineRule="atLeast"/>
        <w:jc w:val="both"/>
        <w:rPr>
          <w:rFonts w:ascii="Arial" w:hAnsi="Arial" w:cs="Arial"/>
          <w:sz w:val="20"/>
          <w:szCs w:val="20"/>
        </w:rPr>
      </w:pPr>
    </w:p>
    <w:p w:rsidR="000977BF" w:rsidRDefault="000977BF" w:rsidP="00A50951">
      <w:pPr>
        <w:pStyle w:val="doc-ti"/>
        <w:spacing w:before="0" w:beforeAutospacing="0" w:after="0" w:afterAutospacing="0" w:line="260" w:lineRule="atLeast"/>
        <w:jc w:val="both"/>
        <w:rPr>
          <w:rFonts w:ascii="Arial" w:hAnsi="Arial" w:cs="Arial"/>
          <w:sz w:val="20"/>
          <w:szCs w:val="20"/>
        </w:rPr>
      </w:pPr>
    </w:p>
    <w:p w:rsidR="000977BF" w:rsidRPr="00BD537B" w:rsidRDefault="00A42AAA" w:rsidP="00A50951">
      <w:pPr>
        <w:pStyle w:val="doc-ti"/>
        <w:spacing w:before="0" w:beforeAutospacing="0" w:after="0" w:afterAutospacing="0" w:line="260" w:lineRule="atLeast"/>
        <w:jc w:val="both"/>
        <w:rPr>
          <w:rFonts w:ascii="Arial" w:hAnsi="Arial" w:cs="Arial"/>
          <w:b/>
          <w:bCs/>
          <w:sz w:val="20"/>
          <w:szCs w:val="20"/>
        </w:rPr>
      </w:pPr>
      <w:r>
        <w:rPr>
          <w:rFonts w:ascii="Arial" w:hAnsi="Arial" w:cs="Arial"/>
          <w:b/>
          <w:bCs/>
          <w:sz w:val="20"/>
          <w:szCs w:val="20"/>
        </w:rPr>
        <w:t xml:space="preserve">K </w:t>
      </w:r>
      <w:r w:rsidR="00446967">
        <w:rPr>
          <w:rFonts w:ascii="Arial" w:hAnsi="Arial" w:cs="Arial"/>
          <w:b/>
          <w:bCs/>
          <w:sz w:val="20"/>
          <w:szCs w:val="20"/>
        </w:rPr>
        <w:t>3</w:t>
      </w:r>
      <w:r w:rsidR="00B93983">
        <w:rPr>
          <w:rFonts w:ascii="Arial" w:hAnsi="Arial" w:cs="Arial"/>
          <w:b/>
          <w:bCs/>
          <w:sz w:val="20"/>
          <w:szCs w:val="20"/>
        </w:rPr>
        <w:t>2</w:t>
      </w:r>
      <w:r w:rsidR="00BD537B">
        <w:rPr>
          <w:rFonts w:ascii="Arial" w:hAnsi="Arial" w:cs="Arial"/>
          <w:b/>
          <w:bCs/>
          <w:sz w:val="20"/>
          <w:szCs w:val="20"/>
        </w:rPr>
        <w:t>. členu (246. člen KZ-1):</w:t>
      </w:r>
    </w:p>
    <w:p w:rsidR="00A50951" w:rsidRPr="00494DF6" w:rsidRDefault="00A50951" w:rsidP="00A50951">
      <w:pPr>
        <w:spacing w:after="0" w:line="260" w:lineRule="atLeast"/>
        <w:jc w:val="both"/>
        <w:rPr>
          <w:rFonts w:ascii="Arial" w:hAnsi="Arial" w:cs="Arial"/>
          <w:sz w:val="20"/>
          <w:szCs w:val="20"/>
        </w:rPr>
      </w:pPr>
    </w:p>
    <w:p w:rsidR="00BD537B" w:rsidRDefault="00BD537B" w:rsidP="00BD537B">
      <w:pPr>
        <w:spacing w:after="0" w:line="260" w:lineRule="atLeast"/>
        <w:jc w:val="both"/>
        <w:rPr>
          <w:rFonts w:ascii="Arial" w:hAnsi="Arial" w:cs="Arial"/>
          <w:sz w:val="20"/>
          <w:szCs w:val="20"/>
        </w:rPr>
      </w:pPr>
      <w:r w:rsidRPr="006B1D3B">
        <w:rPr>
          <w:rFonts w:ascii="Arial" w:hAnsi="Arial" w:cs="Arial"/>
          <w:iCs/>
          <w:sz w:val="20"/>
          <w:szCs w:val="20"/>
        </w:rPr>
        <w:t xml:space="preserve">Direktiva </w:t>
      </w:r>
      <w:r>
        <w:rPr>
          <w:rFonts w:ascii="Arial" w:hAnsi="Arial" w:cs="Arial"/>
          <w:iCs/>
          <w:sz w:val="20"/>
          <w:szCs w:val="20"/>
        </w:rPr>
        <w:t>2019/713 v 3. členu določa obveznost držav članic, da kot kazniva dejanja opredelijo »g</w:t>
      </w:r>
      <w:r>
        <w:rPr>
          <w:rFonts w:ascii="Arial" w:hAnsi="Arial" w:cs="Arial"/>
          <w:sz w:val="20"/>
          <w:szCs w:val="20"/>
        </w:rPr>
        <w:t>oljufivo uporabo</w:t>
      </w:r>
      <w:r w:rsidRPr="00375359">
        <w:rPr>
          <w:rFonts w:ascii="Arial" w:hAnsi="Arial" w:cs="Arial"/>
          <w:sz w:val="20"/>
          <w:szCs w:val="20"/>
        </w:rPr>
        <w:t xml:space="preserve"> negotovinskih plačilnih instrumentov</w:t>
      </w:r>
      <w:r>
        <w:rPr>
          <w:rFonts w:ascii="Arial" w:hAnsi="Arial" w:cs="Arial"/>
          <w:sz w:val="20"/>
          <w:szCs w:val="20"/>
        </w:rPr>
        <w:t>«. Gre za naslednja naklepna ravnanja:</w:t>
      </w:r>
      <w:r w:rsidRPr="00375359">
        <w:rPr>
          <w:rFonts w:ascii="Arial" w:hAnsi="Arial" w:cs="Arial"/>
          <w:sz w:val="20"/>
          <w:szCs w:val="20"/>
        </w:rPr>
        <w:t xml:space="preserve"> </w:t>
      </w:r>
    </w:p>
    <w:p w:rsidR="00BD537B" w:rsidRDefault="00BD537B" w:rsidP="00BD537B">
      <w:pPr>
        <w:spacing w:after="0" w:line="260" w:lineRule="atLeast"/>
        <w:jc w:val="both"/>
        <w:rPr>
          <w:rFonts w:ascii="Arial" w:hAnsi="Arial" w:cs="Arial"/>
          <w:sz w:val="20"/>
          <w:szCs w:val="20"/>
        </w:rPr>
      </w:pPr>
    </w:p>
    <w:p w:rsidR="00BD537B" w:rsidRDefault="00BD537B" w:rsidP="00BD537B">
      <w:pPr>
        <w:numPr>
          <w:ilvl w:val="0"/>
          <w:numId w:val="14"/>
        </w:numPr>
        <w:spacing w:after="0" w:line="260" w:lineRule="atLeast"/>
        <w:jc w:val="both"/>
        <w:rPr>
          <w:rFonts w:ascii="Arial" w:hAnsi="Arial" w:cs="Arial"/>
          <w:sz w:val="20"/>
          <w:szCs w:val="20"/>
        </w:rPr>
      </w:pPr>
      <w:r w:rsidRPr="00375359">
        <w:rPr>
          <w:rFonts w:ascii="Arial" w:hAnsi="Arial" w:cs="Arial"/>
          <w:sz w:val="20"/>
          <w:szCs w:val="20"/>
        </w:rPr>
        <w:t>goljufiva uporaba ukradenega ali sicer protipravno prilaščenega ali pridobljenega negotovinskega plačilnega instrumenta;</w:t>
      </w:r>
    </w:p>
    <w:p w:rsidR="00BD537B" w:rsidRPr="00375359" w:rsidRDefault="00BD537B" w:rsidP="00BD537B">
      <w:pPr>
        <w:numPr>
          <w:ilvl w:val="0"/>
          <w:numId w:val="14"/>
        </w:numPr>
        <w:spacing w:after="0" w:line="260" w:lineRule="atLeast"/>
        <w:jc w:val="both"/>
        <w:rPr>
          <w:rFonts w:ascii="Arial" w:hAnsi="Arial" w:cs="Arial"/>
          <w:iCs/>
          <w:sz w:val="20"/>
          <w:szCs w:val="20"/>
        </w:rPr>
      </w:pPr>
      <w:r w:rsidRPr="00375359">
        <w:rPr>
          <w:rFonts w:ascii="Arial" w:hAnsi="Arial" w:cs="Arial"/>
          <w:sz w:val="20"/>
          <w:szCs w:val="20"/>
        </w:rPr>
        <w:t>goljufiva uporaba ponarejenega ali prenarejenega negotovinskega plačilnega instrumenta.</w:t>
      </w:r>
    </w:p>
    <w:p w:rsidR="00BD537B" w:rsidRDefault="00BD537B" w:rsidP="00BD537B">
      <w:pPr>
        <w:spacing w:after="0" w:line="260" w:lineRule="atLeast"/>
        <w:jc w:val="both"/>
        <w:rPr>
          <w:rFonts w:ascii="Arial" w:hAnsi="Arial" w:cs="Arial"/>
          <w:sz w:val="20"/>
          <w:szCs w:val="20"/>
        </w:rPr>
      </w:pPr>
    </w:p>
    <w:p w:rsidR="00BD537B" w:rsidRDefault="00BD537B" w:rsidP="00BD537B">
      <w:pPr>
        <w:spacing w:after="0" w:line="260" w:lineRule="atLeast"/>
        <w:jc w:val="both"/>
        <w:rPr>
          <w:rFonts w:ascii="Arial" w:hAnsi="Arial" w:cs="Arial"/>
          <w:sz w:val="20"/>
          <w:szCs w:val="20"/>
        </w:rPr>
      </w:pPr>
      <w:r>
        <w:rPr>
          <w:rFonts w:ascii="Arial" w:hAnsi="Arial" w:cs="Arial"/>
          <w:sz w:val="20"/>
          <w:szCs w:val="20"/>
        </w:rPr>
        <w:t>Uporaba ponarejenega negotovinskega plačilnega sredstva je v 247. členu KZ-1 že določena kot posebno kaznivo dejanje, ne pa tudi uporaba protipravno prilaščenega negotovinskega plačilnega sredstva – na primer kartice</w:t>
      </w:r>
      <w:r w:rsidRPr="007C18BF">
        <w:rPr>
          <w:rFonts w:ascii="Arial" w:hAnsi="Arial" w:cs="Arial"/>
          <w:b/>
          <w:sz w:val="20"/>
          <w:szCs w:val="20"/>
        </w:rPr>
        <w:t xml:space="preserve">. </w:t>
      </w:r>
      <w:r w:rsidRPr="00030B50">
        <w:rPr>
          <w:rFonts w:ascii="Arial" w:hAnsi="Arial" w:cs="Arial"/>
          <w:sz w:val="20"/>
          <w:szCs w:val="20"/>
        </w:rPr>
        <w:t>V 246. členu KZ-1</w:t>
      </w:r>
      <w:r>
        <w:rPr>
          <w:rFonts w:ascii="Arial" w:hAnsi="Arial" w:cs="Arial"/>
          <w:sz w:val="20"/>
          <w:szCs w:val="20"/>
        </w:rPr>
        <w:t xml:space="preserve"> je določeno kaznivo dejanje zlorabe negotovinskega plačilnega, ki pa</w:t>
      </w:r>
      <w:r w:rsidR="00A40A12">
        <w:rPr>
          <w:rFonts w:ascii="Arial" w:hAnsi="Arial" w:cs="Arial"/>
          <w:sz w:val="20"/>
          <w:szCs w:val="20"/>
        </w:rPr>
        <w:t xml:space="preserve"> ga lahko stori le tisti, ki je</w:t>
      </w:r>
      <w:r>
        <w:rPr>
          <w:rFonts w:ascii="Arial" w:hAnsi="Arial" w:cs="Arial"/>
          <w:sz w:val="20"/>
          <w:szCs w:val="20"/>
        </w:rPr>
        <w:t xml:space="preserve"> kartico upravičen uporabljati in le tako, da plačuje brez kritja </w:t>
      </w:r>
      <w:r>
        <w:rPr>
          <w:rFonts w:ascii="Arial" w:hAnsi="Arial" w:cs="Arial"/>
          <w:sz w:val="20"/>
          <w:szCs w:val="20"/>
        </w:rPr>
        <w:lastRenderedPageBreak/>
        <w:t>na računu. Uporaba tako prilaščenega negotovinskega plačilnega sredstva se sicer lahko obravnava v okviru kaznivega dejanja tatvine, vendar je vsebinsko ustrezneje, da je kaznivo dejanje opredeljeno v členih KZ-1, ki določajo kazniva dejanja v zvezi z negotovinskimi plačilnimi sredstvi. Zato je predlagan nov drugi odstavek 246. člena KZ-1 (z ustreznim stopnjevanjem glede na pridobljeno premoženjsko korist v naslednjih odstavkih).</w:t>
      </w:r>
    </w:p>
    <w:p w:rsidR="00BD537B" w:rsidRDefault="00BD537B" w:rsidP="00BD537B">
      <w:pPr>
        <w:spacing w:after="0" w:line="260" w:lineRule="atLeast"/>
        <w:jc w:val="both"/>
        <w:rPr>
          <w:rFonts w:ascii="Arial" w:hAnsi="Arial" w:cs="Arial"/>
          <w:sz w:val="20"/>
          <w:szCs w:val="20"/>
        </w:rPr>
      </w:pPr>
    </w:p>
    <w:p w:rsidR="00BD537B" w:rsidRDefault="00BD537B" w:rsidP="00BD537B">
      <w:pPr>
        <w:spacing w:after="0" w:line="260" w:lineRule="atLeast"/>
        <w:jc w:val="both"/>
        <w:rPr>
          <w:rFonts w:ascii="Arial" w:hAnsi="Arial" w:cs="Arial"/>
          <w:iCs/>
          <w:sz w:val="20"/>
          <w:szCs w:val="20"/>
        </w:rPr>
      </w:pPr>
      <w:r>
        <w:rPr>
          <w:rFonts w:ascii="Arial" w:hAnsi="Arial" w:cs="Arial"/>
          <w:iCs/>
          <w:sz w:val="20"/>
          <w:szCs w:val="20"/>
        </w:rPr>
        <w:t xml:space="preserve">Glede na sorazmernost kazni v </w:t>
      </w:r>
      <w:smartTag w:uri="urn:schemas-microsoft-com:office:smarttags" w:element="metricconverter">
        <w:smartTagPr>
          <w:attr w:name="ProductID" w:val="246. in"/>
        </w:smartTagPr>
        <w:r>
          <w:rPr>
            <w:rFonts w:ascii="Arial" w:hAnsi="Arial" w:cs="Arial"/>
            <w:iCs/>
            <w:sz w:val="20"/>
            <w:szCs w:val="20"/>
          </w:rPr>
          <w:t>246. in</w:t>
        </w:r>
      </w:smartTag>
      <w:r>
        <w:rPr>
          <w:rFonts w:ascii="Arial" w:hAnsi="Arial" w:cs="Arial"/>
          <w:iCs/>
          <w:sz w:val="20"/>
          <w:szCs w:val="20"/>
        </w:rPr>
        <w:t xml:space="preserve"> 247. členu KZ-1 je v novem drugem odstavku 246. člena predlagana kazen do treh let zapora, kar zadosti tudi zahtevi 8. člena Direktive 2019/713 po kaznivosti poskusa. </w:t>
      </w:r>
    </w:p>
    <w:p w:rsidR="00BD537B" w:rsidRDefault="00BD537B" w:rsidP="00BD537B">
      <w:pPr>
        <w:spacing w:after="0" w:line="260" w:lineRule="atLeast"/>
        <w:jc w:val="both"/>
        <w:rPr>
          <w:rFonts w:ascii="Arial" w:hAnsi="Arial" w:cs="Arial"/>
          <w:iCs/>
          <w:sz w:val="20"/>
          <w:szCs w:val="20"/>
        </w:rPr>
      </w:pPr>
    </w:p>
    <w:p w:rsidR="00BD537B" w:rsidRDefault="00AB16F3" w:rsidP="00BD537B">
      <w:pPr>
        <w:spacing w:after="0" w:line="260" w:lineRule="atLeast"/>
        <w:jc w:val="both"/>
        <w:rPr>
          <w:rFonts w:ascii="Arial" w:hAnsi="Arial" w:cs="Arial"/>
          <w:iCs/>
          <w:sz w:val="20"/>
          <w:szCs w:val="20"/>
        </w:rPr>
      </w:pPr>
      <w:r>
        <w:rPr>
          <w:rFonts w:ascii="Arial" w:hAnsi="Arial" w:cs="Arial"/>
          <w:sz w:val="20"/>
          <w:szCs w:val="20"/>
        </w:rPr>
        <w:t>Predlagan je nov tretji odstavek 246. člena KZ-1 s predpisano kaznijo zapora do enega leta, ki skladno z Direktivo 2019/713 določa kaznivo dejanje</w:t>
      </w:r>
      <w:r w:rsidR="00BD537B">
        <w:rPr>
          <w:rFonts w:ascii="Arial" w:hAnsi="Arial" w:cs="Arial"/>
          <w:sz w:val="20"/>
          <w:szCs w:val="20"/>
        </w:rPr>
        <w:t xml:space="preserve"> v zvezi s</w:t>
      </w:r>
      <w:r w:rsidR="00BD537B" w:rsidRPr="000B1001">
        <w:rPr>
          <w:rFonts w:ascii="Arial" w:hAnsi="Arial" w:cs="Arial"/>
          <w:sz w:val="20"/>
          <w:szCs w:val="20"/>
        </w:rPr>
        <w:t xml:space="preserve"> posest</w:t>
      </w:r>
      <w:r w:rsidR="00BD537B">
        <w:rPr>
          <w:rFonts w:ascii="Arial" w:hAnsi="Arial" w:cs="Arial"/>
          <w:sz w:val="20"/>
          <w:szCs w:val="20"/>
        </w:rPr>
        <w:t>jo</w:t>
      </w:r>
      <w:r w:rsidR="00BD537B" w:rsidRPr="000B1001">
        <w:rPr>
          <w:rFonts w:ascii="Arial" w:hAnsi="Arial" w:cs="Arial"/>
          <w:sz w:val="20"/>
          <w:szCs w:val="20"/>
        </w:rPr>
        <w:t xml:space="preserve"> ukradenega ali sicer protipravno</w:t>
      </w:r>
      <w:r w:rsidR="00BD537B">
        <w:rPr>
          <w:rFonts w:ascii="Arial" w:hAnsi="Arial" w:cs="Arial"/>
          <w:sz w:val="20"/>
          <w:szCs w:val="20"/>
        </w:rPr>
        <w:t xml:space="preserve"> prilaščenega </w:t>
      </w:r>
      <w:r w:rsidR="00BD537B" w:rsidRPr="000B1001">
        <w:rPr>
          <w:rFonts w:ascii="Arial" w:hAnsi="Arial" w:cs="Arial"/>
          <w:sz w:val="20"/>
          <w:szCs w:val="20"/>
        </w:rPr>
        <w:t>negoto</w:t>
      </w:r>
      <w:r w:rsidR="00BD537B" w:rsidRPr="000B1001">
        <w:rPr>
          <w:rFonts w:ascii="Arial" w:hAnsi="Arial" w:cs="Arial"/>
          <w:sz w:val="20"/>
          <w:szCs w:val="20"/>
        </w:rPr>
        <w:softHyphen/>
        <w:t xml:space="preserve">vinskega plačilnega instrumenta za goljufivo uporabo; </w:t>
      </w:r>
      <w:r w:rsidR="00BD537B">
        <w:rPr>
          <w:rFonts w:ascii="Arial" w:hAnsi="Arial" w:cs="Arial"/>
          <w:sz w:val="20"/>
          <w:szCs w:val="20"/>
        </w:rPr>
        <w:t xml:space="preserve">ter </w:t>
      </w:r>
      <w:r w:rsidR="00BD537B" w:rsidRPr="000B1001">
        <w:rPr>
          <w:rFonts w:ascii="Arial" w:hAnsi="Arial" w:cs="Arial"/>
          <w:sz w:val="20"/>
          <w:szCs w:val="20"/>
        </w:rPr>
        <w:t>pridobitev zase ali za druge, vključno s prejetjem, prilastitvijo, nakupom, prenosom, uvozom, izvozom, prodajo, prevozom ali razširjan</w:t>
      </w:r>
      <w:r w:rsidR="00BD537B">
        <w:rPr>
          <w:rFonts w:ascii="Arial" w:hAnsi="Arial" w:cs="Arial"/>
          <w:sz w:val="20"/>
          <w:szCs w:val="20"/>
        </w:rPr>
        <w:t>jem ukradenega</w:t>
      </w:r>
      <w:r w:rsidR="00BD537B" w:rsidRPr="000B1001">
        <w:rPr>
          <w:rFonts w:ascii="Arial" w:hAnsi="Arial" w:cs="Arial"/>
          <w:sz w:val="20"/>
          <w:szCs w:val="20"/>
        </w:rPr>
        <w:t xml:space="preserve"> negotovinskega plačilnega instrumenta za goljufivo uporabo.</w:t>
      </w:r>
      <w:r w:rsidR="00BD537B">
        <w:rPr>
          <w:rFonts w:ascii="Arial" w:hAnsi="Arial" w:cs="Arial"/>
          <w:sz w:val="20"/>
          <w:szCs w:val="20"/>
        </w:rPr>
        <w:t xml:space="preserve"> </w:t>
      </w:r>
      <w:r w:rsidR="00BD537B">
        <w:rPr>
          <w:rFonts w:ascii="Arial" w:hAnsi="Arial" w:cs="Arial"/>
          <w:iCs/>
          <w:sz w:val="20"/>
          <w:szCs w:val="20"/>
        </w:rPr>
        <w:t xml:space="preserve">Zaradi novega drugega in tretjega odstavka je predlagano preštevilčenje dosedanjega drugega do četrtega odstavka 246. člena KZ-1. </w:t>
      </w:r>
    </w:p>
    <w:p w:rsidR="00BD537B" w:rsidRDefault="00BD537B" w:rsidP="00BD537B">
      <w:pPr>
        <w:spacing w:after="0" w:line="260" w:lineRule="atLeast"/>
        <w:jc w:val="both"/>
        <w:rPr>
          <w:rFonts w:ascii="Arial" w:hAnsi="Arial" w:cs="Arial"/>
          <w:iCs/>
          <w:sz w:val="20"/>
          <w:szCs w:val="20"/>
        </w:rPr>
      </w:pPr>
    </w:p>
    <w:p w:rsidR="00BD537B" w:rsidRDefault="00BD537B" w:rsidP="00BD537B">
      <w:pPr>
        <w:spacing w:after="0" w:line="260" w:lineRule="atLeast"/>
        <w:jc w:val="both"/>
        <w:rPr>
          <w:rFonts w:ascii="Arial" w:hAnsi="Arial" w:cs="Arial"/>
          <w:iCs/>
          <w:sz w:val="20"/>
          <w:szCs w:val="20"/>
        </w:rPr>
      </w:pPr>
      <w:r>
        <w:rPr>
          <w:rFonts w:ascii="Arial" w:hAnsi="Arial" w:cs="Arial"/>
          <w:iCs/>
          <w:sz w:val="20"/>
          <w:szCs w:val="20"/>
        </w:rPr>
        <w:t>Hkrati je v dosedanjem drugem odstavku, ki postane četrti, predlagan popravek tako, da bo strožja kazen predpisana tudi za primer pridobitve večje premoženjske koristi z dejanjem iz novega drugega ali petega odstavka. Enako je predlagano tudi v dopolnitvi dosedanjega tretjega odstavka, ki postane peti in določa strožjo kazen za primer pridobitve velike premoženjske koristi. V skladu z drugim delom predlagane dopolnitve dosedanjega tretjega odstavka, bo kazen od enega do osmih let zapora določena tudi za primer, če bo dejanje po prvem ali predlaganem drugem ali tretjem odstavku storjeno v okviru hudodelske združbe (v skladu s šestim odstavkom 9. člena Direktive</w:t>
      </w:r>
      <w:r w:rsidRPr="006B1D3B">
        <w:rPr>
          <w:rFonts w:ascii="Arial" w:hAnsi="Arial" w:cs="Arial"/>
          <w:iCs/>
          <w:sz w:val="20"/>
          <w:szCs w:val="20"/>
        </w:rPr>
        <w:t xml:space="preserve"> </w:t>
      </w:r>
      <w:r>
        <w:rPr>
          <w:rFonts w:ascii="Arial" w:hAnsi="Arial" w:cs="Arial"/>
          <w:iCs/>
          <w:sz w:val="20"/>
          <w:szCs w:val="20"/>
        </w:rPr>
        <w:t xml:space="preserve">2019/713, ki predpisuje obveznost držav članic, da predpišejo kazen najmanj pet let zapora v zgornji meri kazni). </w:t>
      </w:r>
    </w:p>
    <w:p w:rsidR="00BD537B" w:rsidRDefault="00BD537B" w:rsidP="00BD537B">
      <w:pPr>
        <w:spacing w:after="0" w:line="260" w:lineRule="atLeast"/>
        <w:jc w:val="both"/>
        <w:rPr>
          <w:rFonts w:ascii="Arial" w:hAnsi="Arial" w:cs="Arial"/>
          <w:iCs/>
          <w:sz w:val="20"/>
          <w:szCs w:val="20"/>
        </w:rPr>
      </w:pPr>
    </w:p>
    <w:p w:rsidR="00BD537B" w:rsidRDefault="00BD537B" w:rsidP="00BD537B">
      <w:pPr>
        <w:spacing w:after="0" w:line="260" w:lineRule="atLeast"/>
        <w:jc w:val="both"/>
        <w:rPr>
          <w:rFonts w:ascii="Arial" w:hAnsi="Arial" w:cs="Arial"/>
          <w:iCs/>
          <w:sz w:val="20"/>
          <w:szCs w:val="20"/>
        </w:rPr>
      </w:pPr>
      <w:r>
        <w:rPr>
          <w:rFonts w:ascii="Arial" w:hAnsi="Arial" w:cs="Arial"/>
          <w:iCs/>
          <w:sz w:val="20"/>
          <w:szCs w:val="20"/>
        </w:rPr>
        <w:t>V zvezi z dosedanjim četrtim odstavkom 246. člena KZ-1, ki določa pregon na predlog za dejanje iz prvega odstavka, je predlagano le preštevilčenje.</w:t>
      </w:r>
    </w:p>
    <w:p w:rsidR="00BD537B" w:rsidRDefault="00BD537B" w:rsidP="00BD537B">
      <w:pPr>
        <w:spacing w:after="0" w:line="260" w:lineRule="atLeast"/>
        <w:jc w:val="both"/>
        <w:rPr>
          <w:rFonts w:ascii="Arial" w:hAnsi="Arial" w:cs="Arial"/>
          <w:iCs/>
          <w:sz w:val="20"/>
          <w:szCs w:val="20"/>
        </w:rPr>
      </w:pPr>
    </w:p>
    <w:p w:rsidR="00BD537B" w:rsidRDefault="00BD537B" w:rsidP="00BD537B">
      <w:pPr>
        <w:spacing w:after="0" w:line="260" w:lineRule="atLeast"/>
        <w:jc w:val="both"/>
        <w:rPr>
          <w:rFonts w:ascii="Arial" w:hAnsi="Arial" w:cs="Arial"/>
          <w:iCs/>
          <w:sz w:val="20"/>
          <w:szCs w:val="20"/>
        </w:rPr>
      </w:pPr>
    </w:p>
    <w:p w:rsidR="00BD537B" w:rsidRDefault="00A42AAA" w:rsidP="00BD537B">
      <w:pPr>
        <w:spacing w:after="0" w:line="260" w:lineRule="atLeast"/>
        <w:jc w:val="both"/>
        <w:rPr>
          <w:rFonts w:ascii="Arial" w:hAnsi="Arial" w:cs="Arial"/>
          <w:b/>
          <w:bCs/>
          <w:iCs/>
          <w:sz w:val="20"/>
          <w:szCs w:val="20"/>
        </w:rPr>
      </w:pPr>
      <w:r>
        <w:rPr>
          <w:rFonts w:ascii="Arial" w:hAnsi="Arial" w:cs="Arial"/>
          <w:b/>
          <w:bCs/>
          <w:iCs/>
          <w:sz w:val="20"/>
          <w:szCs w:val="20"/>
        </w:rPr>
        <w:t xml:space="preserve">K </w:t>
      </w:r>
      <w:r w:rsidR="00446967">
        <w:rPr>
          <w:rFonts w:ascii="Arial" w:hAnsi="Arial" w:cs="Arial"/>
          <w:b/>
          <w:bCs/>
          <w:iCs/>
          <w:sz w:val="20"/>
          <w:szCs w:val="20"/>
        </w:rPr>
        <w:t>3</w:t>
      </w:r>
      <w:r w:rsidR="00B93983">
        <w:rPr>
          <w:rFonts w:ascii="Arial" w:hAnsi="Arial" w:cs="Arial"/>
          <w:b/>
          <w:bCs/>
          <w:iCs/>
          <w:sz w:val="20"/>
          <w:szCs w:val="20"/>
        </w:rPr>
        <w:t>3</w:t>
      </w:r>
      <w:r w:rsidR="00BD537B">
        <w:rPr>
          <w:rFonts w:ascii="Arial" w:hAnsi="Arial" w:cs="Arial"/>
          <w:b/>
          <w:bCs/>
          <w:iCs/>
          <w:sz w:val="20"/>
          <w:szCs w:val="20"/>
        </w:rPr>
        <w:t>. členu (247. člen KZ-1):</w:t>
      </w:r>
    </w:p>
    <w:p w:rsidR="00BD537B" w:rsidRDefault="00BD537B" w:rsidP="00BD537B">
      <w:pPr>
        <w:spacing w:after="0" w:line="260" w:lineRule="atLeast"/>
        <w:jc w:val="both"/>
        <w:rPr>
          <w:rFonts w:ascii="Arial" w:hAnsi="Arial" w:cs="Arial"/>
          <w:b/>
          <w:bCs/>
          <w:iCs/>
          <w:sz w:val="20"/>
          <w:szCs w:val="20"/>
        </w:rPr>
      </w:pPr>
    </w:p>
    <w:p w:rsidR="00BD537B" w:rsidRDefault="00BD537B" w:rsidP="00BD537B">
      <w:pPr>
        <w:spacing w:after="0" w:line="260" w:lineRule="atLeast"/>
        <w:jc w:val="both"/>
        <w:rPr>
          <w:rFonts w:ascii="Arial" w:hAnsi="Arial" w:cs="Arial"/>
          <w:sz w:val="20"/>
          <w:szCs w:val="20"/>
        </w:rPr>
      </w:pPr>
      <w:r>
        <w:rPr>
          <w:rFonts w:ascii="Arial" w:hAnsi="Arial" w:cs="Arial"/>
          <w:sz w:val="20"/>
          <w:szCs w:val="20"/>
        </w:rPr>
        <w:t xml:space="preserve">Po vzoru predlagane dopolnitve 246. člena KZ-1 z novim tretjim odstavkom, je predlagan tudi nov tretji odstavek </w:t>
      </w:r>
      <w:r w:rsidRPr="00965A3D">
        <w:rPr>
          <w:rFonts w:ascii="Arial" w:hAnsi="Arial" w:cs="Arial"/>
          <w:bCs/>
          <w:sz w:val="20"/>
          <w:szCs w:val="20"/>
        </w:rPr>
        <w:t>247. člena KZ-1</w:t>
      </w:r>
      <w:r>
        <w:rPr>
          <w:rFonts w:ascii="Arial" w:hAnsi="Arial" w:cs="Arial"/>
          <w:sz w:val="20"/>
          <w:szCs w:val="20"/>
        </w:rPr>
        <w:t xml:space="preserve"> še v zvezi s ponarejenimi ali prenarejenimi negotovinskimi plačilnimi sredstvi. </w:t>
      </w:r>
    </w:p>
    <w:p w:rsidR="00BD537B" w:rsidRDefault="00BD537B" w:rsidP="00BD537B">
      <w:pPr>
        <w:spacing w:after="0" w:line="260" w:lineRule="atLeast"/>
        <w:jc w:val="both"/>
        <w:rPr>
          <w:rFonts w:ascii="Arial" w:hAnsi="Arial" w:cs="Arial"/>
          <w:sz w:val="20"/>
          <w:szCs w:val="20"/>
        </w:rPr>
      </w:pPr>
    </w:p>
    <w:p w:rsidR="00BD537B" w:rsidRDefault="00BD537B" w:rsidP="00BD537B">
      <w:pPr>
        <w:spacing w:after="0" w:line="260" w:lineRule="atLeast"/>
        <w:jc w:val="both"/>
        <w:rPr>
          <w:rFonts w:ascii="Arial" w:hAnsi="Arial" w:cs="Arial"/>
          <w:iCs/>
          <w:sz w:val="20"/>
          <w:szCs w:val="20"/>
        </w:rPr>
      </w:pPr>
      <w:r w:rsidRPr="007C18BF">
        <w:rPr>
          <w:rFonts w:ascii="Arial" w:hAnsi="Arial" w:cs="Arial"/>
          <w:iCs/>
          <w:sz w:val="20"/>
          <w:szCs w:val="20"/>
        </w:rPr>
        <w:t>Hkrati je v dosedanjem tretjem odstavku, ki postane četrti odstavek 247. člena KZ-1, predlagana dopolnitev tako, da bo strožja kazen predpisana tudi za primer pridobitve velike premoženjske koristi z dejanjem iz novega tretjega odstavka. V skladu z drugim delom predlagane dopolnitve dosedanjega tretjega odstavka, bo kazen od enega do osmih let zapora določena tudi za primer, če bo dejanje po prvem, drugem ali predlaganem novem tretjem odstavku storjeno v okviru hudodelske združbe, v skladu s šestim odstavkom 9. člena Direktive 2019/713, ki predpisuje obveznost držav članic, da predpišejo kazen najmanj pet let zapora v zgornji meri kazni.</w:t>
      </w:r>
      <w:r>
        <w:rPr>
          <w:rFonts w:ascii="Arial" w:hAnsi="Arial" w:cs="Arial"/>
          <w:iCs/>
          <w:sz w:val="20"/>
          <w:szCs w:val="20"/>
        </w:rPr>
        <w:t xml:space="preserve"> </w:t>
      </w:r>
    </w:p>
    <w:p w:rsidR="00BD537B" w:rsidRDefault="00BD537B" w:rsidP="00BD537B">
      <w:pPr>
        <w:spacing w:after="0" w:line="260" w:lineRule="atLeast"/>
        <w:jc w:val="both"/>
        <w:rPr>
          <w:rFonts w:ascii="Arial" w:hAnsi="Arial" w:cs="Arial"/>
          <w:iCs/>
          <w:sz w:val="20"/>
          <w:szCs w:val="20"/>
        </w:rPr>
      </w:pPr>
    </w:p>
    <w:p w:rsidR="004E4642" w:rsidRDefault="004E4642" w:rsidP="004E4642">
      <w:pPr>
        <w:spacing w:after="0" w:line="260" w:lineRule="atLeast"/>
        <w:jc w:val="both"/>
        <w:rPr>
          <w:rFonts w:ascii="Arial" w:hAnsi="Arial" w:cs="Arial"/>
          <w:b/>
          <w:bCs/>
          <w:sz w:val="20"/>
          <w:szCs w:val="20"/>
        </w:rPr>
      </w:pPr>
    </w:p>
    <w:p w:rsidR="004E4642" w:rsidRDefault="00A42AAA" w:rsidP="004E4642">
      <w:pPr>
        <w:spacing w:after="0" w:line="260" w:lineRule="atLeast"/>
        <w:jc w:val="both"/>
        <w:rPr>
          <w:rFonts w:ascii="Arial" w:hAnsi="Arial" w:cs="Arial"/>
          <w:b/>
          <w:bCs/>
          <w:sz w:val="20"/>
          <w:szCs w:val="20"/>
        </w:rPr>
      </w:pPr>
      <w:r>
        <w:rPr>
          <w:rFonts w:ascii="Arial" w:hAnsi="Arial" w:cs="Arial"/>
          <w:b/>
          <w:bCs/>
          <w:sz w:val="20"/>
          <w:szCs w:val="20"/>
        </w:rPr>
        <w:t xml:space="preserve">K </w:t>
      </w:r>
      <w:r w:rsidR="00446967">
        <w:rPr>
          <w:rFonts w:ascii="Arial" w:hAnsi="Arial" w:cs="Arial"/>
          <w:b/>
          <w:bCs/>
          <w:sz w:val="20"/>
          <w:szCs w:val="20"/>
        </w:rPr>
        <w:t>3</w:t>
      </w:r>
      <w:r w:rsidR="00B93983">
        <w:rPr>
          <w:rFonts w:ascii="Arial" w:hAnsi="Arial" w:cs="Arial"/>
          <w:b/>
          <w:bCs/>
          <w:sz w:val="20"/>
          <w:szCs w:val="20"/>
        </w:rPr>
        <w:t>4</w:t>
      </w:r>
      <w:r w:rsidR="004E4642">
        <w:rPr>
          <w:rFonts w:ascii="Arial" w:hAnsi="Arial" w:cs="Arial"/>
          <w:b/>
          <w:bCs/>
          <w:sz w:val="20"/>
          <w:szCs w:val="20"/>
        </w:rPr>
        <w:t>. členu (306. člen KZ-1):</w:t>
      </w:r>
    </w:p>
    <w:p w:rsidR="004E4642" w:rsidRDefault="004E4642" w:rsidP="004E4642">
      <w:pPr>
        <w:spacing w:after="0" w:line="260" w:lineRule="atLeast"/>
        <w:jc w:val="both"/>
        <w:rPr>
          <w:rFonts w:ascii="Arial" w:hAnsi="Arial" w:cs="Arial"/>
          <w:b/>
          <w:bCs/>
          <w:sz w:val="20"/>
          <w:szCs w:val="20"/>
        </w:rPr>
      </w:pPr>
    </w:p>
    <w:p w:rsidR="004E4642" w:rsidRDefault="004E4642" w:rsidP="004E4642">
      <w:pPr>
        <w:spacing w:after="0" w:line="260" w:lineRule="atLeast"/>
        <w:jc w:val="both"/>
        <w:rPr>
          <w:rFonts w:ascii="Arial" w:hAnsi="Arial" w:cs="Arial"/>
          <w:sz w:val="20"/>
          <w:szCs w:val="20"/>
        </w:rPr>
      </w:pPr>
      <w:r>
        <w:rPr>
          <w:rFonts w:ascii="Arial" w:hAnsi="Arial" w:cs="Arial"/>
          <w:sz w:val="20"/>
          <w:szCs w:val="20"/>
        </w:rPr>
        <w:t xml:space="preserve">Direktiva 2013/40/EU v 7. členu določa obveznost držav članic, da zagotovijo, da se kot kaznivo dejanje kaznuje naklepna izdelava, prodaja, naročilo za uporabo, uvoz, distribucija ali drugo dajanje na voljo enega od tam navedenih orodij, če je storjeno neupravičeno in z namenom uporabe za enega od kaznivih dejanj, ki jih določa v 3. do 6. členu. Orodja so opredeljena kot računalniški programi, </w:t>
      </w:r>
      <w:r>
        <w:rPr>
          <w:rFonts w:ascii="Arial" w:hAnsi="Arial" w:cs="Arial"/>
          <w:sz w:val="20"/>
          <w:szCs w:val="20"/>
        </w:rPr>
        <w:lastRenderedPageBreak/>
        <w:t xml:space="preserve">zasnovani ali prilagojeni za storitev kaznivih dejanj, gesla, kode za dostop ali podobni podatki, s katerimi je mogoč dostop do celotnega informacijskega sistema ali katerega koli njegovega dela. </w:t>
      </w:r>
    </w:p>
    <w:p w:rsidR="004E4642" w:rsidRDefault="004E4642" w:rsidP="004E4642">
      <w:pPr>
        <w:spacing w:after="0" w:line="260" w:lineRule="atLeast"/>
        <w:jc w:val="both"/>
        <w:rPr>
          <w:rFonts w:ascii="Arial" w:hAnsi="Arial" w:cs="Arial"/>
          <w:sz w:val="20"/>
          <w:szCs w:val="20"/>
        </w:rPr>
      </w:pPr>
    </w:p>
    <w:p w:rsidR="004E4642" w:rsidRDefault="004E4642" w:rsidP="004E4642">
      <w:pPr>
        <w:spacing w:after="0" w:line="260" w:lineRule="atLeast"/>
        <w:jc w:val="both"/>
        <w:rPr>
          <w:rFonts w:ascii="Arial" w:hAnsi="Arial" w:cs="Arial"/>
          <w:sz w:val="20"/>
          <w:szCs w:val="20"/>
        </w:rPr>
      </w:pPr>
      <w:r>
        <w:rPr>
          <w:rFonts w:ascii="Arial" w:hAnsi="Arial" w:cs="Arial"/>
          <w:sz w:val="20"/>
          <w:szCs w:val="20"/>
        </w:rPr>
        <w:t>Kazniva dejanja, določena v 3. do 6. členu Direktive 2013/40/EU, so:</w:t>
      </w:r>
    </w:p>
    <w:p w:rsidR="004E4642" w:rsidRDefault="004E4642" w:rsidP="004E4642">
      <w:pPr>
        <w:spacing w:after="0" w:line="260" w:lineRule="atLeast"/>
        <w:jc w:val="both"/>
        <w:rPr>
          <w:rFonts w:ascii="Arial" w:hAnsi="Arial" w:cs="Arial"/>
          <w:sz w:val="20"/>
          <w:szCs w:val="20"/>
        </w:rPr>
      </w:pPr>
    </w:p>
    <w:p w:rsidR="004E4642" w:rsidRDefault="004E4642" w:rsidP="004E4642">
      <w:pPr>
        <w:pStyle w:val="Odstavekseznama"/>
        <w:numPr>
          <w:ilvl w:val="0"/>
          <w:numId w:val="12"/>
        </w:numPr>
        <w:spacing w:after="0" w:line="260" w:lineRule="atLeast"/>
        <w:jc w:val="both"/>
        <w:rPr>
          <w:rFonts w:ascii="Arial" w:hAnsi="Arial" w:cs="Arial"/>
          <w:sz w:val="20"/>
          <w:szCs w:val="20"/>
        </w:rPr>
      </w:pPr>
      <w:r>
        <w:rPr>
          <w:rFonts w:ascii="Arial" w:hAnsi="Arial" w:cs="Arial"/>
          <w:sz w:val="20"/>
          <w:szCs w:val="20"/>
        </w:rPr>
        <w:t>nezakonit dostop do informacijskih sistemov – 3. člen,</w:t>
      </w:r>
    </w:p>
    <w:p w:rsidR="004E4642" w:rsidRDefault="004E4642" w:rsidP="004E4642">
      <w:pPr>
        <w:pStyle w:val="Odstavekseznama"/>
        <w:numPr>
          <w:ilvl w:val="0"/>
          <w:numId w:val="12"/>
        </w:numPr>
        <w:spacing w:after="0" w:line="260" w:lineRule="atLeast"/>
        <w:jc w:val="both"/>
        <w:rPr>
          <w:rFonts w:ascii="Arial" w:hAnsi="Arial" w:cs="Arial"/>
          <w:sz w:val="20"/>
          <w:szCs w:val="20"/>
        </w:rPr>
      </w:pPr>
      <w:r>
        <w:rPr>
          <w:rFonts w:ascii="Arial" w:hAnsi="Arial" w:cs="Arial"/>
          <w:sz w:val="20"/>
          <w:szCs w:val="20"/>
        </w:rPr>
        <w:t>nezakonito poseganje v sistem – 4. člen,</w:t>
      </w:r>
    </w:p>
    <w:p w:rsidR="004E4642" w:rsidRDefault="004E4642" w:rsidP="004E4642">
      <w:pPr>
        <w:pStyle w:val="Odstavekseznama"/>
        <w:numPr>
          <w:ilvl w:val="0"/>
          <w:numId w:val="12"/>
        </w:numPr>
        <w:spacing w:after="0" w:line="260" w:lineRule="atLeast"/>
        <w:jc w:val="both"/>
        <w:rPr>
          <w:rFonts w:ascii="Arial" w:hAnsi="Arial" w:cs="Arial"/>
          <w:sz w:val="20"/>
          <w:szCs w:val="20"/>
        </w:rPr>
      </w:pPr>
      <w:r>
        <w:rPr>
          <w:rFonts w:ascii="Arial" w:hAnsi="Arial" w:cs="Arial"/>
          <w:sz w:val="20"/>
          <w:szCs w:val="20"/>
        </w:rPr>
        <w:t>nezakonito poseganje v podatke – 5. člen,</w:t>
      </w:r>
    </w:p>
    <w:p w:rsidR="004E4642" w:rsidRDefault="004E4642" w:rsidP="004E4642">
      <w:pPr>
        <w:pStyle w:val="Odstavekseznama"/>
        <w:numPr>
          <w:ilvl w:val="0"/>
          <w:numId w:val="12"/>
        </w:numPr>
        <w:spacing w:after="0" w:line="260" w:lineRule="atLeast"/>
        <w:jc w:val="both"/>
        <w:rPr>
          <w:rFonts w:ascii="Arial" w:hAnsi="Arial" w:cs="Arial"/>
          <w:sz w:val="20"/>
          <w:szCs w:val="20"/>
        </w:rPr>
      </w:pPr>
      <w:r>
        <w:rPr>
          <w:rFonts w:ascii="Arial" w:hAnsi="Arial" w:cs="Arial"/>
          <w:sz w:val="20"/>
          <w:szCs w:val="20"/>
        </w:rPr>
        <w:t>nezakonito prestrezanje – 6. člen.</w:t>
      </w:r>
    </w:p>
    <w:p w:rsidR="0075214E" w:rsidRDefault="0075214E" w:rsidP="0075214E">
      <w:pPr>
        <w:pStyle w:val="Odstavekseznama"/>
        <w:spacing w:after="0" w:line="260" w:lineRule="atLeast"/>
        <w:jc w:val="both"/>
        <w:rPr>
          <w:rFonts w:ascii="Arial" w:hAnsi="Arial" w:cs="Arial"/>
          <w:sz w:val="20"/>
          <w:szCs w:val="20"/>
        </w:rPr>
      </w:pPr>
    </w:p>
    <w:p w:rsidR="0075214E" w:rsidRPr="0075214E" w:rsidRDefault="0075214E" w:rsidP="0075214E">
      <w:pPr>
        <w:spacing w:after="0" w:line="260" w:lineRule="atLeast"/>
        <w:jc w:val="both"/>
        <w:rPr>
          <w:rFonts w:ascii="Arial" w:hAnsi="Arial" w:cs="Arial"/>
          <w:sz w:val="20"/>
          <w:szCs w:val="20"/>
        </w:rPr>
      </w:pPr>
      <w:r w:rsidRPr="0075214E">
        <w:rPr>
          <w:rFonts w:ascii="Arial" w:hAnsi="Arial" w:cs="Arial"/>
          <w:sz w:val="20"/>
          <w:szCs w:val="20"/>
        </w:rPr>
        <w:t>Glede na navedeno so v predlaganem dopolnjenem besedilu tretjega odstavka 306. člena KZ-1 zagotavljanju pripomočkov za vdor ali neupravičen vstop v informacijskih sistem dodane še inkriminacije zagotavljanja pripomočkov za (kakšen drugačen) poseg v informacijski sistem ali v njegov del ter pripomočkov za neupravičen poseg v podatke v informacijskem sistemu ali za njihovo prestrezanje.</w:t>
      </w:r>
    </w:p>
    <w:p w:rsidR="004E4642" w:rsidRDefault="004E4642" w:rsidP="004E4642">
      <w:pPr>
        <w:spacing w:after="0" w:line="260" w:lineRule="atLeast"/>
        <w:jc w:val="both"/>
        <w:rPr>
          <w:rFonts w:ascii="Arial" w:hAnsi="Arial" w:cs="Arial"/>
          <w:sz w:val="20"/>
          <w:szCs w:val="20"/>
        </w:rPr>
      </w:pPr>
    </w:p>
    <w:p w:rsidR="004E4642" w:rsidRDefault="0075214E" w:rsidP="004E4642">
      <w:pPr>
        <w:spacing w:after="0" w:line="260" w:lineRule="atLeast"/>
        <w:jc w:val="both"/>
        <w:rPr>
          <w:rFonts w:ascii="Arial" w:hAnsi="Arial" w:cs="Arial"/>
          <w:sz w:val="20"/>
          <w:szCs w:val="20"/>
        </w:rPr>
      </w:pPr>
      <w:r>
        <w:rPr>
          <w:rFonts w:ascii="Arial" w:hAnsi="Arial" w:cs="Arial"/>
          <w:sz w:val="20"/>
          <w:szCs w:val="20"/>
        </w:rPr>
        <w:t>Predlagano je tudi</w:t>
      </w:r>
      <w:r w:rsidR="004E4642">
        <w:rPr>
          <w:rFonts w:ascii="Arial" w:hAnsi="Arial" w:cs="Arial"/>
          <w:sz w:val="20"/>
          <w:szCs w:val="20"/>
        </w:rPr>
        <w:t>, da se kazen po drugem odstavku 306. člena KZ-1 spremeni iz kazni do enega leta zapora v kazen do dveh let zapora. Večinoma je sicer v zvezi s kaznivim dejanjem po 7. členu Direktive 2013/40/EU relevanten tretji odstavek 306. člena KZ-1, ki predpisuje, da se storilec kaznuje enako kot storilec kaznivega dejanja iz drugega odstavka istega člena. Ker gre lahko za enako hudi kaznivi dejanji, ocenjujemo, da je prav, da tudi predpisani kazni še vedno ostaneta enaki. Glede na predlagano strožjo kazen zapora kaznivi dejanji po obeh odstavkih še vedno predstavljata privilegirani obliki glede na kaznivo dejanje iz prvega odstavka 306. člena KZ-1. Za kaznivi dejanji po drugem in tretjem odstavku 306. člena KZ-1 bo mogoče izreči kazen zapora od najmanj trideset dni do največ dveh let, kar zadosti tudi zahtevi direktive, da mora biti izrek kazni dveh let zapora omogočen vsaj za dejanja, ki niso majhnega pomena.</w:t>
      </w:r>
    </w:p>
    <w:p w:rsidR="0075214E" w:rsidRDefault="0075214E" w:rsidP="004E4642">
      <w:pPr>
        <w:spacing w:after="0" w:line="260" w:lineRule="atLeast"/>
        <w:jc w:val="both"/>
        <w:rPr>
          <w:rFonts w:ascii="Arial" w:hAnsi="Arial" w:cs="Arial"/>
          <w:sz w:val="20"/>
          <w:szCs w:val="20"/>
        </w:rPr>
      </w:pPr>
    </w:p>
    <w:p w:rsidR="004E4642" w:rsidRDefault="004E4642" w:rsidP="004E4642">
      <w:pPr>
        <w:spacing w:after="0" w:line="260" w:lineRule="atLeast"/>
        <w:jc w:val="both"/>
        <w:rPr>
          <w:rFonts w:ascii="Arial" w:hAnsi="Arial" w:cs="Arial"/>
          <w:sz w:val="20"/>
          <w:szCs w:val="20"/>
        </w:rPr>
      </w:pPr>
    </w:p>
    <w:p w:rsidR="00965A3D" w:rsidRDefault="00A42AAA" w:rsidP="005D3783">
      <w:pPr>
        <w:spacing w:after="0" w:line="260" w:lineRule="atLeast"/>
        <w:jc w:val="both"/>
        <w:rPr>
          <w:rFonts w:ascii="Arial" w:hAnsi="Arial" w:cs="Arial"/>
          <w:b/>
          <w:bCs/>
          <w:iCs/>
          <w:sz w:val="20"/>
          <w:szCs w:val="20"/>
        </w:rPr>
      </w:pPr>
      <w:r w:rsidRPr="00B93983">
        <w:rPr>
          <w:rFonts w:ascii="Arial" w:hAnsi="Arial" w:cs="Arial"/>
          <w:b/>
          <w:bCs/>
          <w:iCs/>
          <w:sz w:val="20"/>
          <w:szCs w:val="20"/>
        </w:rPr>
        <w:t>K 3</w:t>
      </w:r>
      <w:r w:rsidR="00B93983" w:rsidRPr="00B93983">
        <w:rPr>
          <w:rFonts w:ascii="Arial" w:hAnsi="Arial" w:cs="Arial"/>
          <w:b/>
          <w:bCs/>
          <w:iCs/>
          <w:sz w:val="20"/>
          <w:szCs w:val="20"/>
        </w:rPr>
        <w:t>5</w:t>
      </w:r>
      <w:r w:rsidR="00B73417" w:rsidRPr="00B93983">
        <w:rPr>
          <w:rFonts w:ascii="Arial" w:hAnsi="Arial" w:cs="Arial"/>
          <w:b/>
          <w:bCs/>
          <w:iCs/>
          <w:sz w:val="20"/>
          <w:szCs w:val="20"/>
        </w:rPr>
        <w:t>. členu (308. člen KZ-1):</w:t>
      </w:r>
    </w:p>
    <w:p w:rsidR="00B73417" w:rsidRDefault="00B73417" w:rsidP="005D3783">
      <w:pPr>
        <w:spacing w:after="0" w:line="260" w:lineRule="atLeast"/>
        <w:jc w:val="both"/>
        <w:rPr>
          <w:rFonts w:ascii="Arial" w:hAnsi="Arial" w:cs="Arial"/>
          <w:b/>
          <w:bCs/>
          <w:iCs/>
          <w:sz w:val="20"/>
          <w:szCs w:val="20"/>
        </w:rPr>
      </w:pPr>
    </w:p>
    <w:p w:rsidR="004D16D1" w:rsidRDefault="00C60E80" w:rsidP="00C60E80">
      <w:pPr>
        <w:spacing w:after="0" w:line="260" w:lineRule="atLeast"/>
        <w:jc w:val="both"/>
        <w:rPr>
          <w:rFonts w:ascii="Arial" w:hAnsi="Arial" w:cs="Arial"/>
          <w:sz w:val="20"/>
          <w:szCs w:val="20"/>
        </w:rPr>
      </w:pPr>
      <w:r>
        <w:rPr>
          <w:rFonts w:ascii="Arial" w:eastAsia="Times New Roman" w:hAnsi="Arial" w:cs="Arial"/>
          <w:bCs/>
          <w:iCs/>
          <w:sz w:val="20"/>
          <w:szCs w:val="20"/>
          <w:lang w:eastAsia="sl-SI"/>
        </w:rPr>
        <w:t xml:space="preserve">Glede na to, da </w:t>
      </w:r>
      <w:r>
        <w:rPr>
          <w:rFonts w:ascii="Arial" w:hAnsi="Arial" w:cs="Arial"/>
          <w:sz w:val="20"/>
          <w:szCs w:val="20"/>
        </w:rPr>
        <w:t>ZNDM-2 v 8. členu določa, da sme policija z</w:t>
      </w:r>
      <w:r w:rsidRPr="00744A45">
        <w:rPr>
          <w:rFonts w:ascii="Arial" w:hAnsi="Arial" w:cs="Arial"/>
          <w:sz w:val="20"/>
          <w:szCs w:val="20"/>
          <w:lang w:val="x-none"/>
        </w:rPr>
        <w:t xml:space="preserve">a opravljanje nadzora državne meje in preprečevanje nedovoljenega prehajanja državne meje </w:t>
      </w:r>
      <w:r>
        <w:rPr>
          <w:rFonts w:ascii="Arial" w:hAnsi="Arial" w:cs="Arial"/>
          <w:sz w:val="20"/>
          <w:szCs w:val="20"/>
        </w:rPr>
        <w:t xml:space="preserve">namestiti tudi </w:t>
      </w:r>
      <w:r w:rsidRPr="00744A45">
        <w:rPr>
          <w:rFonts w:ascii="Arial" w:hAnsi="Arial" w:cs="Arial"/>
          <w:sz w:val="20"/>
          <w:szCs w:val="20"/>
          <w:lang w:val="x-none"/>
        </w:rPr>
        <w:t>varovaln</w:t>
      </w:r>
      <w:r>
        <w:rPr>
          <w:rFonts w:ascii="Arial" w:hAnsi="Arial" w:cs="Arial"/>
          <w:sz w:val="20"/>
          <w:szCs w:val="20"/>
        </w:rPr>
        <w:t>e</w:t>
      </w:r>
      <w:r w:rsidRPr="00744A45">
        <w:rPr>
          <w:rFonts w:ascii="Arial" w:hAnsi="Arial" w:cs="Arial"/>
          <w:sz w:val="20"/>
          <w:szCs w:val="20"/>
          <w:lang w:val="x-none"/>
        </w:rPr>
        <w:t xml:space="preserve"> ograj</w:t>
      </w:r>
      <w:r>
        <w:rPr>
          <w:rFonts w:ascii="Arial" w:hAnsi="Arial" w:cs="Arial"/>
          <w:sz w:val="20"/>
          <w:szCs w:val="20"/>
        </w:rPr>
        <w:t>e</w:t>
      </w:r>
      <w:r w:rsidRPr="00744A45">
        <w:rPr>
          <w:rFonts w:ascii="Arial" w:hAnsi="Arial" w:cs="Arial"/>
          <w:sz w:val="20"/>
          <w:szCs w:val="20"/>
          <w:lang w:val="x-none"/>
        </w:rPr>
        <w:t xml:space="preserve"> ali drug</w:t>
      </w:r>
      <w:r>
        <w:rPr>
          <w:rFonts w:ascii="Arial" w:hAnsi="Arial" w:cs="Arial"/>
          <w:sz w:val="20"/>
          <w:szCs w:val="20"/>
        </w:rPr>
        <w:t>e</w:t>
      </w:r>
      <w:r w:rsidRPr="00744A45">
        <w:rPr>
          <w:rFonts w:ascii="Arial" w:hAnsi="Arial" w:cs="Arial"/>
          <w:sz w:val="20"/>
          <w:szCs w:val="20"/>
          <w:lang w:val="x-none"/>
        </w:rPr>
        <w:t xml:space="preserve"> tehničn</w:t>
      </w:r>
      <w:r>
        <w:rPr>
          <w:rFonts w:ascii="Arial" w:hAnsi="Arial" w:cs="Arial"/>
          <w:sz w:val="20"/>
          <w:szCs w:val="20"/>
        </w:rPr>
        <w:t>e</w:t>
      </w:r>
      <w:r w:rsidRPr="00744A45">
        <w:rPr>
          <w:rFonts w:ascii="Arial" w:hAnsi="Arial" w:cs="Arial"/>
          <w:sz w:val="20"/>
          <w:szCs w:val="20"/>
          <w:lang w:val="x-none"/>
        </w:rPr>
        <w:t xml:space="preserve"> ovir</w:t>
      </w:r>
      <w:r>
        <w:rPr>
          <w:rFonts w:ascii="Arial" w:hAnsi="Arial" w:cs="Arial"/>
          <w:sz w:val="20"/>
          <w:szCs w:val="20"/>
        </w:rPr>
        <w:t xml:space="preserve">e, </w:t>
      </w:r>
      <w:r w:rsidR="004D16D1">
        <w:rPr>
          <w:rFonts w:ascii="Arial" w:hAnsi="Arial" w:cs="Arial"/>
          <w:sz w:val="20"/>
          <w:szCs w:val="20"/>
        </w:rPr>
        <w:t>je</w:t>
      </w:r>
      <w:r>
        <w:rPr>
          <w:rFonts w:ascii="Arial" w:hAnsi="Arial" w:cs="Arial"/>
          <w:sz w:val="20"/>
          <w:szCs w:val="20"/>
        </w:rPr>
        <w:t xml:space="preserve"> </w:t>
      </w:r>
      <w:r w:rsidR="004D16D1">
        <w:rPr>
          <w:rFonts w:ascii="Arial" w:hAnsi="Arial" w:cs="Arial"/>
          <w:sz w:val="20"/>
          <w:szCs w:val="20"/>
        </w:rPr>
        <w:t>predlagana dopolnitev</w:t>
      </w:r>
      <w:r>
        <w:rPr>
          <w:rFonts w:ascii="Arial" w:hAnsi="Arial" w:cs="Arial"/>
          <w:sz w:val="20"/>
          <w:szCs w:val="20"/>
        </w:rPr>
        <w:t xml:space="preserve"> prve</w:t>
      </w:r>
      <w:r w:rsidR="004D16D1">
        <w:rPr>
          <w:rFonts w:ascii="Arial" w:hAnsi="Arial" w:cs="Arial"/>
          <w:sz w:val="20"/>
          <w:szCs w:val="20"/>
        </w:rPr>
        <w:t>ga</w:t>
      </w:r>
      <w:r>
        <w:rPr>
          <w:rFonts w:ascii="Arial" w:hAnsi="Arial" w:cs="Arial"/>
          <w:sz w:val="20"/>
          <w:szCs w:val="20"/>
        </w:rPr>
        <w:t xml:space="preserve"> odstavk</w:t>
      </w:r>
      <w:r w:rsidR="004D16D1">
        <w:rPr>
          <w:rFonts w:ascii="Arial" w:hAnsi="Arial" w:cs="Arial"/>
          <w:sz w:val="20"/>
          <w:szCs w:val="20"/>
        </w:rPr>
        <w:t>a</w:t>
      </w:r>
      <w:r>
        <w:rPr>
          <w:rFonts w:ascii="Arial" w:hAnsi="Arial" w:cs="Arial"/>
          <w:sz w:val="20"/>
          <w:szCs w:val="20"/>
        </w:rPr>
        <w:t xml:space="preserve"> 308. člena KZ-1 </w:t>
      </w:r>
      <w:r w:rsidR="004D16D1">
        <w:rPr>
          <w:rFonts w:ascii="Arial" w:hAnsi="Arial" w:cs="Arial"/>
          <w:sz w:val="20"/>
          <w:szCs w:val="20"/>
        </w:rPr>
        <w:t>tako, da bo kaznivo dejanje poleg tistega, ki nasilno prekorači državno mejo Republike Slovenije ali oborožen vstopi na njeno ozemlje, storil tudi tisti, ki bo mejo prekoračil tako, da bo pri tem poškodoval tam nameščene tehnične ovire.</w:t>
      </w:r>
    </w:p>
    <w:p w:rsidR="004D16D1" w:rsidRDefault="004D16D1" w:rsidP="00C60E80">
      <w:pPr>
        <w:spacing w:after="0" w:line="260" w:lineRule="atLeast"/>
        <w:jc w:val="both"/>
        <w:rPr>
          <w:rFonts w:ascii="Arial" w:hAnsi="Arial" w:cs="Arial"/>
          <w:sz w:val="20"/>
          <w:szCs w:val="20"/>
        </w:rPr>
      </w:pPr>
    </w:p>
    <w:p w:rsidR="00C60E80" w:rsidRPr="00755188" w:rsidRDefault="004016A0" w:rsidP="00C60E80">
      <w:pPr>
        <w:spacing w:after="0" w:line="260" w:lineRule="atLeast"/>
        <w:jc w:val="both"/>
        <w:rPr>
          <w:rFonts w:ascii="Arial" w:hAnsi="Arial" w:cs="Arial"/>
          <w:sz w:val="20"/>
          <w:szCs w:val="20"/>
        </w:rPr>
      </w:pPr>
      <w:r w:rsidRPr="00D407DA">
        <w:rPr>
          <w:rFonts w:ascii="Arial" w:hAnsi="Arial" w:cs="Arial"/>
          <w:sz w:val="20"/>
          <w:szCs w:val="20"/>
        </w:rPr>
        <w:t xml:space="preserve">Glede na tretji odstavek 308. člena KZ-1 stori kaznivo dejanje tudi tisti, ki enega ali več tujcev za plačilo nezakonito spravi čez mejo ali ozemlje države ali jim omogoči nezakonito prebivanje na njem. </w:t>
      </w:r>
      <w:r w:rsidR="004D16D1">
        <w:rPr>
          <w:rFonts w:ascii="Arial" w:hAnsi="Arial" w:cs="Arial"/>
          <w:sz w:val="20"/>
          <w:szCs w:val="20"/>
        </w:rPr>
        <w:t>P</w:t>
      </w:r>
      <w:r w:rsidR="00C60E80">
        <w:rPr>
          <w:rFonts w:ascii="Arial" w:hAnsi="Arial" w:cs="Arial"/>
          <w:sz w:val="20"/>
          <w:szCs w:val="20"/>
        </w:rPr>
        <w:t>redlagano</w:t>
      </w:r>
      <w:r w:rsidR="004D16D1">
        <w:rPr>
          <w:rFonts w:ascii="Arial" w:hAnsi="Arial" w:cs="Arial"/>
          <w:sz w:val="20"/>
          <w:szCs w:val="20"/>
        </w:rPr>
        <w:t xml:space="preserve"> je</w:t>
      </w:r>
      <w:r w:rsidR="00C60E80">
        <w:rPr>
          <w:rFonts w:ascii="Arial" w:hAnsi="Arial" w:cs="Arial"/>
          <w:sz w:val="20"/>
          <w:szCs w:val="20"/>
        </w:rPr>
        <w:t>, da se zakonski znak »za plačilo« spremeni v »</w:t>
      </w:r>
      <w:r>
        <w:rPr>
          <w:rFonts w:ascii="Arial" w:hAnsi="Arial" w:cs="Arial"/>
          <w:sz w:val="20"/>
          <w:szCs w:val="20"/>
        </w:rPr>
        <w:t xml:space="preserve">z </w:t>
      </w:r>
      <w:r w:rsidR="00C60E80">
        <w:rPr>
          <w:rFonts w:ascii="Arial" w:hAnsi="Arial" w:cs="Arial"/>
          <w:sz w:val="20"/>
          <w:szCs w:val="20"/>
        </w:rPr>
        <w:t>namen</w:t>
      </w:r>
      <w:r>
        <w:rPr>
          <w:rFonts w:ascii="Arial" w:hAnsi="Arial" w:cs="Arial"/>
          <w:sz w:val="20"/>
          <w:szCs w:val="20"/>
        </w:rPr>
        <w:t>om</w:t>
      </w:r>
      <w:r w:rsidR="00C60E80">
        <w:rPr>
          <w:rFonts w:ascii="Arial" w:hAnsi="Arial" w:cs="Arial"/>
          <w:sz w:val="20"/>
          <w:szCs w:val="20"/>
        </w:rPr>
        <w:t xml:space="preserve"> pridobitve premoženjske ali nepremoženjske koristi</w:t>
      </w:r>
      <w:r w:rsidR="00EB1042">
        <w:rPr>
          <w:rFonts w:ascii="Arial" w:hAnsi="Arial" w:cs="Arial"/>
          <w:sz w:val="20"/>
          <w:szCs w:val="20"/>
        </w:rPr>
        <w:t xml:space="preserve"> zase ali za koga drugega</w:t>
      </w:r>
      <w:r w:rsidR="00C60E80">
        <w:rPr>
          <w:rFonts w:ascii="Arial" w:hAnsi="Arial" w:cs="Arial"/>
          <w:sz w:val="20"/>
          <w:szCs w:val="20"/>
        </w:rPr>
        <w:t>«.</w:t>
      </w:r>
      <w:r w:rsidR="00C60E80" w:rsidRPr="00D407DA">
        <w:rPr>
          <w:rFonts w:ascii="Arial" w:hAnsi="Arial" w:cs="Arial"/>
          <w:sz w:val="20"/>
          <w:szCs w:val="20"/>
        </w:rPr>
        <w:t xml:space="preserve"> </w:t>
      </w:r>
      <w:r>
        <w:rPr>
          <w:rFonts w:ascii="Arial" w:hAnsi="Arial" w:cs="Arial"/>
          <w:sz w:val="20"/>
          <w:szCs w:val="20"/>
        </w:rPr>
        <w:t>V skladu s sedaj veljavnim besedilo je namreč treba v primeru, ko</w:t>
      </w:r>
      <w:r w:rsidRPr="00D407DA">
        <w:rPr>
          <w:rFonts w:ascii="Arial" w:hAnsi="Arial" w:cs="Arial"/>
          <w:sz w:val="20"/>
          <w:szCs w:val="20"/>
        </w:rPr>
        <w:t xml:space="preserve"> se </w:t>
      </w:r>
      <w:r>
        <w:rPr>
          <w:rFonts w:ascii="Arial" w:hAnsi="Arial" w:cs="Arial"/>
          <w:sz w:val="20"/>
          <w:szCs w:val="20"/>
        </w:rPr>
        <w:t>osumljenec</w:t>
      </w:r>
      <w:r w:rsidRPr="00D407DA">
        <w:rPr>
          <w:rFonts w:ascii="Arial" w:hAnsi="Arial" w:cs="Arial"/>
          <w:sz w:val="20"/>
          <w:szCs w:val="20"/>
        </w:rPr>
        <w:t xml:space="preserve"> ne ukvarja s tem, da tujce spravlja čez državno mejo oz</w:t>
      </w:r>
      <w:r>
        <w:rPr>
          <w:rFonts w:ascii="Arial" w:hAnsi="Arial" w:cs="Arial"/>
          <w:sz w:val="20"/>
          <w:szCs w:val="20"/>
        </w:rPr>
        <w:t>iroma jih</w:t>
      </w:r>
      <w:r w:rsidRPr="00D407DA">
        <w:rPr>
          <w:rFonts w:ascii="Arial" w:hAnsi="Arial" w:cs="Arial"/>
          <w:sz w:val="20"/>
          <w:szCs w:val="20"/>
        </w:rPr>
        <w:t xml:space="preserve"> prevaža po ozemlju države, dokazati, da je prevoz tujcev opravil za plačilo.</w:t>
      </w:r>
      <w:r>
        <w:rPr>
          <w:rFonts w:ascii="Arial" w:hAnsi="Arial" w:cs="Arial"/>
          <w:sz w:val="20"/>
          <w:szCs w:val="20"/>
        </w:rPr>
        <w:t xml:space="preserve"> Iz </w:t>
      </w:r>
      <w:r w:rsidRPr="003458E2">
        <w:rPr>
          <w:rFonts w:ascii="Arial" w:hAnsi="Arial" w:cs="Arial"/>
          <w:sz w:val="20"/>
          <w:szCs w:val="20"/>
        </w:rPr>
        <w:t>sod</w:t>
      </w:r>
      <w:r>
        <w:rPr>
          <w:rFonts w:ascii="Arial" w:hAnsi="Arial" w:cs="Arial"/>
          <w:sz w:val="20"/>
          <w:szCs w:val="20"/>
        </w:rPr>
        <w:t>ne prakse</w:t>
      </w:r>
      <w:r w:rsidRPr="003458E2">
        <w:rPr>
          <w:rFonts w:ascii="Arial" w:hAnsi="Arial" w:cs="Arial"/>
          <w:sz w:val="20"/>
          <w:szCs w:val="20"/>
        </w:rPr>
        <w:t xml:space="preserve"> </w:t>
      </w:r>
      <w:r>
        <w:rPr>
          <w:rFonts w:ascii="Arial" w:hAnsi="Arial" w:cs="Arial"/>
          <w:sz w:val="20"/>
          <w:szCs w:val="20"/>
        </w:rPr>
        <w:t>v zvezi z</w:t>
      </w:r>
      <w:r w:rsidRPr="003458E2">
        <w:rPr>
          <w:rFonts w:ascii="Arial" w:hAnsi="Arial" w:cs="Arial"/>
          <w:sz w:val="20"/>
          <w:szCs w:val="20"/>
        </w:rPr>
        <w:t xml:space="preserve"> zakonsk</w:t>
      </w:r>
      <w:r>
        <w:rPr>
          <w:rFonts w:ascii="Arial" w:hAnsi="Arial" w:cs="Arial"/>
          <w:sz w:val="20"/>
          <w:szCs w:val="20"/>
        </w:rPr>
        <w:t>im</w:t>
      </w:r>
      <w:r w:rsidRPr="003458E2">
        <w:rPr>
          <w:rFonts w:ascii="Arial" w:hAnsi="Arial" w:cs="Arial"/>
          <w:sz w:val="20"/>
          <w:szCs w:val="20"/>
        </w:rPr>
        <w:t xml:space="preserve"> znak</w:t>
      </w:r>
      <w:r>
        <w:rPr>
          <w:rFonts w:ascii="Arial" w:hAnsi="Arial" w:cs="Arial"/>
          <w:sz w:val="20"/>
          <w:szCs w:val="20"/>
        </w:rPr>
        <w:t>om</w:t>
      </w:r>
      <w:r w:rsidRPr="003458E2">
        <w:rPr>
          <w:rFonts w:ascii="Arial" w:hAnsi="Arial" w:cs="Arial"/>
          <w:sz w:val="20"/>
          <w:szCs w:val="20"/>
        </w:rPr>
        <w:t xml:space="preserve"> »za plačilo« </w:t>
      </w:r>
      <w:r w:rsidR="00755188">
        <w:rPr>
          <w:rFonts w:ascii="Arial" w:hAnsi="Arial" w:cs="Arial"/>
          <w:sz w:val="20"/>
          <w:szCs w:val="20"/>
        </w:rPr>
        <w:t xml:space="preserve">sicer </w:t>
      </w:r>
      <w:r>
        <w:rPr>
          <w:rFonts w:ascii="Arial" w:hAnsi="Arial" w:cs="Arial"/>
          <w:sz w:val="20"/>
          <w:szCs w:val="20"/>
        </w:rPr>
        <w:t>izhaja, da</w:t>
      </w:r>
      <w:r w:rsidR="00755188">
        <w:rPr>
          <w:rFonts w:ascii="Arial" w:hAnsi="Arial" w:cs="Arial"/>
          <w:sz w:val="20"/>
          <w:szCs w:val="20"/>
        </w:rPr>
        <w:t xml:space="preserve"> </w:t>
      </w:r>
      <w:r>
        <w:rPr>
          <w:rFonts w:ascii="Arial" w:hAnsi="Arial" w:cs="Arial"/>
          <w:sz w:val="20"/>
          <w:szCs w:val="20"/>
        </w:rPr>
        <w:t>z</w:t>
      </w:r>
      <w:r w:rsidRPr="003458E2">
        <w:rPr>
          <w:rFonts w:ascii="Arial" w:hAnsi="Arial" w:cs="Arial"/>
          <w:sz w:val="20"/>
          <w:szCs w:val="20"/>
        </w:rPr>
        <w:t>a obstoj kaznivega dejanja prepovedanega prehajanja meje ali ozemlja države zadošča, da je storilcu plačilo obljubljeno, in ni treba, da bi bila višina plačila vnaprej znana ali da bi storilec pred dejanjem plačilo sploh pridobil</w:t>
      </w:r>
      <w:r w:rsidR="00755188">
        <w:rPr>
          <w:rFonts w:ascii="Arial" w:hAnsi="Arial" w:cs="Arial"/>
          <w:sz w:val="20"/>
          <w:szCs w:val="20"/>
        </w:rPr>
        <w:t>, v</w:t>
      </w:r>
      <w:r>
        <w:rPr>
          <w:rFonts w:ascii="Arial" w:hAnsi="Arial" w:cs="Arial"/>
          <w:sz w:val="20"/>
          <w:szCs w:val="20"/>
        </w:rPr>
        <w:t xml:space="preserve">endar pa iz prakse Policije ob obravnavi konkretnih primerov izhaja, da so tujci, ki se jih tako spravlja čez mejo ali ozemlje države, naučeni, da povedo, da je šlo za naključno »štopanje«, plačilo pa ni bilo niti dogovorjeno niti realizirano. </w:t>
      </w:r>
      <w:r w:rsidR="00755188">
        <w:rPr>
          <w:rFonts w:ascii="Arial" w:hAnsi="Arial" w:cs="Arial"/>
          <w:sz w:val="20"/>
          <w:szCs w:val="20"/>
        </w:rPr>
        <w:t xml:space="preserve">Po predlagani spremembi bo jasno, da nezakonito spravljanje tujcev čez mejo lahko pomeni tako pridobitev premoženjske ali nepremoženjske koristi za tistega, ki dejanje izvede, kot tudi za tujce, ki jih je spravil čez mejo. </w:t>
      </w:r>
      <w:r w:rsidR="00C60E80">
        <w:rPr>
          <w:rFonts w:ascii="Arial" w:eastAsia="Times New Roman" w:hAnsi="Arial" w:cs="Arial"/>
          <w:bCs/>
          <w:iCs/>
          <w:sz w:val="20"/>
          <w:szCs w:val="20"/>
          <w:lang w:eastAsia="sl-SI"/>
        </w:rPr>
        <w:t xml:space="preserve">Hkrati je po vzoru inkriminacije tistega, ki </w:t>
      </w:r>
      <w:r w:rsidR="00C60E80" w:rsidRPr="000F10E6">
        <w:rPr>
          <w:rFonts w:ascii="Arial" w:eastAsia="Times New Roman" w:hAnsi="Arial" w:cs="Arial"/>
          <w:bCs/>
          <w:iCs/>
          <w:sz w:val="20"/>
          <w:szCs w:val="20"/>
          <w:u w:val="single"/>
          <w:lang w:eastAsia="sl-SI"/>
        </w:rPr>
        <w:t>se ukvarja</w:t>
      </w:r>
      <w:r w:rsidR="00C60E80">
        <w:rPr>
          <w:rFonts w:ascii="Arial" w:eastAsia="Times New Roman" w:hAnsi="Arial" w:cs="Arial"/>
          <w:bCs/>
          <w:iCs/>
          <w:sz w:val="20"/>
          <w:szCs w:val="20"/>
          <w:lang w:eastAsia="sl-SI"/>
        </w:rPr>
        <w:t xml:space="preserve"> z nezakonitim spravljanjem tujcev čez mejo, še v delu, ki inkriminira spravljanje čez mejo </w:t>
      </w:r>
      <w:r w:rsidR="00C60E80" w:rsidRPr="00F0103B">
        <w:rPr>
          <w:rFonts w:ascii="Arial" w:eastAsia="Times New Roman" w:hAnsi="Arial" w:cs="Arial"/>
          <w:bCs/>
          <w:iCs/>
          <w:sz w:val="20"/>
          <w:szCs w:val="20"/>
          <w:u w:val="single"/>
          <w:lang w:eastAsia="sl-SI"/>
        </w:rPr>
        <w:t>za plačilo</w:t>
      </w:r>
      <w:r w:rsidR="00C60E80">
        <w:rPr>
          <w:rFonts w:ascii="Arial" w:eastAsia="Times New Roman" w:hAnsi="Arial" w:cs="Arial"/>
          <w:bCs/>
          <w:iCs/>
          <w:sz w:val="20"/>
          <w:szCs w:val="20"/>
          <w:lang w:eastAsia="sl-SI"/>
        </w:rPr>
        <w:t xml:space="preserve"> predlagana dopolnitev opisa še z zakonskim znakom »prevažanja takih tujcev po ozemlju države.</w:t>
      </w:r>
    </w:p>
    <w:p w:rsidR="00C60E80" w:rsidRDefault="00C60E80" w:rsidP="00C60E80">
      <w:pPr>
        <w:spacing w:after="0" w:line="260" w:lineRule="atLeast"/>
        <w:jc w:val="both"/>
        <w:rPr>
          <w:rFonts w:ascii="Arial" w:eastAsia="Times New Roman" w:hAnsi="Arial" w:cs="Arial"/>
          <w:bCs/>
          <w:iCs/>
          <w:sz w:val="20"/>
          <w:szCs w:val="20"/>
          <w:lang w:eastAsia="sl-SI"/>
        </w:rPr>
      </w:pPr>
    </w:p>
    <w:p w:rsidR="00C60E80" w:rsidRDefault="00C60E80" w:rsidP="00C60E80">
      <w:pPr>
        <w:pStyle w:val="Navadensplet"/>
        <w:spacing w:before="0" w:beforeAutospacing="0" w:after="0" w:afterAutospacing="0" w:line="260" w:lineRule="atLeast"/>
        <w:jc w:val="both"/>
        <w:rPr>
          <w:rFonts w:ascii="Arial" w:hAnsi="Arial" w:cs="Arial"/>
          <w:sz w:val="20"/>
          <w:szCs w:val="20"/>
        </w:rPr>
      </w:pPr>
      <w:r w:rsidRPr="000F10E6">
        <w:rPr>
          <w:rFonts w:ascii="Arial" w:hAnsi="Arial" w:cs="Arial"/>
          <w:bCs/>
          <w:iCs/>
          <w:sz w:val="20"/>
          <w:szCs w:val="20"/>
        </w:rPr>
        <w:t xml:space="preserve">V šestem odstavku 308. člena KZ-1 je </w:t>
      </w:r>
      <w:r>
        <w:rPr>
          <w:rFonts w:ascii="Arial" w:hAnsi="Arial" w:cs="Arial"/>
          <w:bCs/>
          <w:iCs/>
          <w:sz w:val="20"/>
          <w:szCs w:val="20"/>
        </w:rPr>
        <w:t>predlagana sprememba zakonskega znaka »</w:t>
      </w:r>
      <w:r w:rsidRPr="000F10E6">
        <w:rPr>
          <w:rFonts w:ascii="Arial" w:hAnsi="Arial" w:cs="Arial"/>
          <w:bCs/>
          <w:iCs/>
          <w:sz w:val="20"/>
          <w:szCs w:val="20"/>
        </w:rPr>
        <w:t>povzroč</w:t>
      </w:r>
      <w:r>
        <w:rPr>
          <w:rFonts w:ascii="Arial" w:hAnsi="Arial" w:cs="Arial"/>
          <w:bCs/>
          <w:iCs/>
          <w:sz w:val="20"/>
          <w:szCs w:val="20"/>
        </w:rPr>
        <w:t>i</w:t>
      </w:r>
      <w:r w:rsidRPr="000F10E6">
        <w:rPr>
          <w:rFonts w:ascii="Arial" w:hAnsi="Arial" w:cs="Arial"/>
          <w:bCs/>
          <w:iCs/>
          <w:sz w:val="20"/>
          <w:szCs w:val="20"/>
        </w:rPr>
        <w:t xml:space="preserve"> nevarnost za življenje ali zdravje ljudi</w:t>
      </w:r>
      <w:r>
        <w:rPr>
          <w:rFonts w:ascii="Arial" w:hAnsi="Arial" w:cs="Arial"/>
          <w:bCs/>
          <w:iCs/>
          <w:sz w:val="20"/>
          <w:szCs w:val="20"/>
        </w:rPr>
        <w:t>« v »</w:t>
      </w:r>
      <w:r w:rsidR="007C046B">
        <w:rPr>
          <w:rFonts w:ascii="Arial" w:hAnsi="Arial" w:cs="Arial"/>
          <w:bCs/>
          <w:iCs/>
          <w:sz w:val="20"/>
          <w:szCs w:val="20"/>
        </w:rPr>
        <w:t xml:space="preserve">koga </w:t>
      </w:r>
      <w:r>
        <w:rPr>
          <w:rFonts w:ascii="Arial" w:hAnsi="Arial" w:cs="Arial"/>
          <w:bCs/>
          <w:iCs/>
          <w:sz w:val="20"/>
          <w:szCs w:val="20"/>
        </w:rPr>
        <w:t xml:space="preserve">izpostavi nevarnosti za življenje ali zdravje«, saj se po veljavnem besedilu večinoma zahteva, da za obstoj kaznivega dejanja </w:t>
      </w:r>
      <w:r w:rsidRPr="000F10E6">
        <w:rPr>
          <w:rFonts w:ascii="Arial" w:hAnsi="Arial" w:cs="Arial"/>
          <w:sz w:val="20"/>
          <w:szCs w:val="20"/>
        </w:rPr>
        <w:t>do posledice za življenje in zdravje</w:t>
      </w:r>
      <w:r>
        <w:rPr>
          <w:rFonts w:ascii="Arial" w:hAnsi="Arial" w:cs="Arial"/>
          <w:sz w:val="20"/>
          <w:szCs w:val="20"/>
        </w:rPr>
        <w:t xml:space="preserve"> tudi pride – </w:t>
      </w:r>
      <w:r w:rsidRPr="000F10E6">
        <w:rPr>
          <w:rFonts w:ascii="Arial" w:hAnsi="Arial" w:cs="Arial"/>
          <w:sz w:val="20"/>
          <w:szCs w:val="20"/>
        </w:rPr>
        <w:t>oz</w:t>
      </w:r>
      <w:r>
        <w:rPr>
          <w:rFonts w:ascii="Arial" w:hAnsi="Arial" w:cs="Arial"/>
          <w:sz w:val="20"/>
          <w:szCs w:val="20"/>
        </w:rPr>
        <w:t>iroma</w:t>
      </w:r>
      <w:r w:rsidRPr="000F10E6">
        <w:rPr>
          <w:rFonts w:ascii="Arial" w:hAnsi="Arial" w:cs="Arial"/>
          <w:sz w:val="20"/>
          <w:szCs w:val="20"/>
        </w:rPr>
        <w:t xml:space="preserve"> konkretneje</w:t>
      </w:r>
      <w:r>
        <w:rPr>
          <w:rFonts w:ascii="Arial" w:hAnsi="Arial" w:cs="Arial"/>
          <w:sz w:val="20"/>
          <w:szCs w:val="20"/>
        </w:rPr>
        <w:t>, na primer,</w:t>
      </w:r>
      <w:r w:rsidRPr="000F10E6">
        <w:rPr>
          <w:rFonts w:ascii="Arial" w:hAnsi="Arial" w:cs="Arial"/>
          <w:sz w:val="20"/>
          <w:szCs w:val="20"/>
        </w:rPr>
        <w:t xml:space="preserve"> </w:t>
      </w:r>
      <w:r>
        <w:rPr>
          <w:rFonts w:ascii="Arial" w:hAnsi="Arial" w:cs="Arial"/>
          <w:sz w:val="20"/>
          <w:szCs w:val="20"/>
        </w:rPr>
        <w:t xml:space="preserve">do </w:t>
      </w:r>
      <w:r w:rsidRPr="000F10E6">
        <w:rPr>
          <w:rFonts w:ascii="Arial" w:hAnsi="Arial" w:cs="Arial"/>
          <w:sz w:val="20"/>
          <w:szCs w:val="20"/>
        </w:rPr>
        <w:t>prometne nesreče</w:t>
      </w:r>
      <w:r>
        <w:rPr>
          <w:rFonts w:ascii="Arial" w:hAnsi="Arial" w:cs="Arial"/>
          <w:sz w:val="20"/>
          <w:szCs w:val="20"/>
        </w:rPr>
        <w:t>,</w:t>
      </w:r>
      <w:r w:rsidRPr="000F10E6">
        <w:rPr>
          <w:rFonts w:ascii="Arial" w:hAnsi="Arial" w:cs="Arial"/>
          <w:sz w:val="20"/>
          <w:szCs w:val="20"/>
        </w:rPr>
        <w:t xml:space="preserve"> kjer bi zaradi neprimernega načina prevoza (preveliko število oseb, neprimerno vozilo za prevoz oseb) nastale posledice (telesne poškodbe, smrt)</w:t>
      </w:r>
      <w:r>
        <w:rPr>
          <w:rFonts w:ascii="Arial" w:hAnsi="Arial" w:cs="Arial"/>
          <w:sz w:val="20"/>
          <w:szCs w:val="20"/>
        </w:rPr>
        <w:t>.</w:t>
      </w:r>
      <w:r w:rsidRPr="000F10E6">
        <w:rPr>
          <w:rFonts w:ascii="Arial" w:hAnsi="Arial" w:cs="Arial"/>
          <w:sz w:val="20"/>
          <w:szCs w:val="20"/>
        </w:rPr>
        <w:t xml:space="preserve"> </w:t>
      </w:r>
      <w:r w:rsidR="00755188">
        <w:rPr>
          <w:rFonts w:ascii="Arial" w:hAnsi="Arial" w:cs="Arial"/>
          <w:sz w:val="20"/>
          <w:szCs w:val="20"/>
        </w:rPr>
        <w:t>Po predlagani spremembi bo za izpolnitev znakov kaznivega dejanja zadoščala že izpostavitev</w:t>
      </w:r>
      <w:r w:rsidR="007C046B">
        <w:rPr>
          <w:rFonts w:ascii="Arial" w:hAnsi="Arial" w:cs="Arial"/>
          <w:sz w:val="20"/>
          <w:szCs w:val="20"/>
        </w:rPr>
        <w:t xml:space="preserve"> ene osebe nevarnosti za življenje ali zdravje.</w:t>
      </w:r>
    </w:p>
    <w:p w:rsidR="00C60E80" w:rsidRDefault="00C60E80" w:rsidP="00C60E80">
      <w:pPr>
        <w:pStyle w:val="Navadensplet"/>
        <w:spacing w:before="0" w:beforeAutospacing="0" w:after="0" w:afterAutospacing="0" w:line="260" w:lineRule="atLeast"/>
        <w:jc w:val="both"/>
        <w:rPr>
          <w:rFonts w:ascii="Arial" w:hAnsi="Arial" w:cs="Arial"/>
          <w:sz w:val="20"/>
          <w:szCs w:val="20"/>
        </w:rPr>
      </w:pPr>
    </w:p>
    <w:p w:rsidR="00AE24AD" w:rsidRDefault="00C60E80" w:rsidP="00AE24AD">
      <w:pPr>
        <w:spacing w:after="0" w:line="260" w:lineRule="atLeast"/>
        <w:jc w:val="both"/>
        <w:rPr>
          <w:rFonts w:ascii="Arial" w:hAnsi="Arial" w:cs="Arial"/>
          <w:iCs/>
          <w:sz w:val="20"/>
          <w:szCs w:val="20"/>
        </w:rPr>
      </w:pPr>
      <w:r>
        <w:rPr>
          <w:rFonts w:ascii="Arial" w:hAnsi="Arial" w:cs="Arial"/>
          <w:sz w:val="20"/>
          <w:szCs w:val="20"/>
        </w:rPr>
        <w:t>Glede na to, da pri tihotapljenju oseb čez mejo ali ozemlje države, vozniki večinoma vozijo prevozna sredstva, ki niso njihova last, je po vzoru petega odstavka 186. člena KZ-1 tudi v 308. členu KZ-1 predlagan nov osmi odstavek, ki določa v kakšnih okoliščinah se lahko odvzame tudi vozilo, ki ni last storilca.</w:t>
      </w:r>
      <w:r w:rsidR="00AE24AD">
        <w:rPr>
          <w:rFonts w:ascii="Arial" w:hAnsi="Arial" w:cs="Arial"/>
          <w:sz w:val="20"/>
          <w:szCs w:val="20"/>
        </w:rPr>
        <w:t xml:space="preserve"> Poleg primerov iz drugega odstavka 73. člena KZ-1 bo to mogoče tudi, </w:t>
      </w:r>
      <w:r w:rsidR="00AE24AD">
        <w:rPr>
          <w:rFonts w:ascii="Arial" w:hAnsi="Arial" w:cs="Arial"/>
          <w:iCs/>
          <w:sz w:val="20"/>
          <w:szCs w:val="20"/>
        </w:rPr>
        <w:t>če bo vozilo posebej prirejeno, predelano ali prilagojeno za prevoz oseb, ali če bo lastnik ali izročitelj prevoznega sredstva vedel ali bi bil mogel vedeti, da bo vozilo uporabljeno za tak namen.</w:t>
      </w:r>
    </w:p>
    <w:p w:rsidR="00C60E80" w:rsidRPr="000F10E6" w:rsidRDefault="00C60E80" w:rsidP="00C60E80">
      <w:pPr>
        <w:pStyle w:val="Navadensplet"/>
        <w:spacing w:before="0" w:beforeAutospacing="0" w:after="0" w:afterAutospacing="0" w:line="260" w:lineRule="atLeast"/>
        <w:jc w:val="both"/>
        <w:rPr>
          <w:rFonts w:ascii="Arial" w:hAnsi="Arial" w:cs="Arial"/>
          <w:sz w:val="20"/>
          <w:szCs w:val="20"/>
        </w:rPr>
      </w:pPr>
      <w:r>
        <w:rPr>
          <w:rFonts w:ascii="Arial" w:hAnsi="Arial" w:cs="Arial"/>
          <w:sz w:val="20"/>
          <w:szCs w:val="20"/>
        </w:rPr>
        <w:t xml:space="preserve"> </w:t>
      </w:r>
    </w:p>
    <w:p w:rsidR="005D3783" w:rsidRDefault="005D3783" w:rsidP="005D3783">
      <w:pPr>
        <w:spacing w:after="0" w:line="260" w:lineRule="atLeast"/>
        <w:jc w:val="both"/>
        <w:rPr>
          <w:rFonts w:ascii="Arial" w:hAnsi="Arial" w:cs="Arial"/>
          <w:iCs/>
          <w:sz w:val="20"/>
          <w:szCs w:val="20"/>
        </w:rPr>
      </w:pPr>
    </w:p>
    <w:p w:rsidR="005D3783" w:rsidRDefault="00A42AAA" w:rsidP="005D3783">
      <w:pPr>
        <w:spacing w:after="0" w:line="260" w:lineRule="atLeast"/>
        <w:jc w:val="both"/>
        <w:rPr>
          <w:rFonts w:ascii="Arial" w:hAnsi="Arial" w:cs="Arial"/>
          <w:b/>
          <w:bCs/>
          <w:iCs/>
          <w:sz w:val="20"/>
          <w:szCs w:val="20"/>
        </w:rPr>
      </w:pPr>
      <w:r>
        <w:rPr>
          <w:rFonts w:ascii="Arial" w:hAnsi="Arial" w:cs="Arial"/>
          <w:b/>
          <w:bCs/>
          <w:iCs/>
          <w:sz w:val="20"/>
          <w:szCs w:val="20"/>
        </w:rPr>
        <w:t>K 3</w:t>
      </w:r>
      <w:r w:rsidR="00EE0ECC">
        <w:rPr>
          <w:rFonts w:ascii="Arial" w:hAnsi="Arial" w:cs="Arial"/>
          <w:b/>
          <w:bCs/>
          <w:iCs/>
          <w:sz w:val="20"/>
          <w:szCs w:val="20"/>
        </w:rPr>
        <w:t>6</w:t>
      </w:r>
      <w:r w:rsidR="005D3783">
        <w:rPr>
          <w:rFonts w:ascii="Arial" w:hAnsi="Arial" w:cs="Arial"/>
          <w:b/>
          <w:bCs/>
          <w:iCs/>
          <w:sz w:val="20"/>
          <w:szCs w:val="20"/>
        </w:rPr>
        <w:t>. členu (344. člen KZ-1):</w:t>
      </w:r>
    </w:p>
    <w:p w:rsidR="005D3783" w:rsidRDefault="005D3783" w:rsidP="005D3783">
      <w:pPr>
        <w:spacing w:after="0" w:line="260" w:lineRule="atLeast"/>
        <w:jc w:val="both"/>
        <w:rPr>
          <w:rFonts w:ascii="Arial" w:hAnsi="Arial" w:cs="Arial"/>
          <w:b/>
          <w:bCs/>
          <w:iCs/>
          <w:sz w:val="20"/>
          <w:szCs w:val="20"/>
        </w:rPr>
      </w:pPr>
    </w:p>
    <w:p w:rsidR="006C38AE" w:rsidRDefault="006C38AE" w:rsidP="005D3783">
      <w:pPr>
        <w:spacing w:after="0" w:line="260" w:lineRule="atLeast"/>
        <w:jc w:val="both"/>
        <w:rPr>
          <w:rFonts w:ascii="Arial" w:hAnsi="Arial" w:cs="Arial"/>
          <w:iCs/>
          <w:sz w:val="20"/>
          <w:szCs w:val="20"/>
        </w:rPr>
      </w:pPr>
      <w:r w:rsidRPr="006C38AE">
        <w:rPr>
          <w:rFonts w:ascii="Arial" w:hAnsi="Arial" w:cs="Arial"/>
          <w:iCs/>
          <w:sz w:val="20"/>
          <w:szCs w:val="20"/>
        </w:rPr>
        <w:t>Predlagana sprememba n</w:t>
      </w:r>
      <w:r>
        <w:rPr>
          <w:rFonts w:ascii="Arial" w:hAnsi="Arial" w:cs="Arial"/>
          <w:iCs/>
          <w:sz w:val="20"/>
          <w:szCs w:val="20"/>
        </w:rPr>
        <w:t>a</w:t>
      </w:r>
      <w:r w:rsidRPr="006C38AE">
        <w:rPr>
          <w:rFonts w:ascii="Arial" w:hAnsi="Arial" w:cs="Arial"/>
          <w:iCs/>
          <w:sz w:val="20"/>
          <w:szCs w:val="20"/>
        </w:rPr>
        <w:t>slova</w:t>
      </w:r>
      <w:r>
        <w:rPr>
          <w:rFonts w:ascii="Arial" w:hAnsi="Arial" w:cs="Arial"/>
          <w:iCs/>
          <w:sz w:val="20"/>
          <w:szCs w:val="20"/>
        </w:rPr>
        <w:t xml:space="preserve"> in dela besedila prvega odstavka 344. člena KZ-1, ki določa kaznivo dejanje nezakonitega ravnanja z zaščitenimi živalmi in rastlinami, pomeni zgolj redakcijsko uskladitev s terminologijo področnega zakona – ZON.</w:t>
      </w:r>
    </w:p>
    <w:p w:rsidR="001E084D" w:rsidRPr="006C38AE" w:rsidRDefault="006C38AE" w:rsidP="005D3783">
      <w:pPr>
        <w:spacing w:after="0" w:line="260" w:lineRule="atLeast"/>
        <w:jc w:val="both"/>
        <w:rPr>
          <w:rFonts w:ascii="Arial" w:hAnsi="Arial" w:cs="Arial"/>
          <w:iCs/>
          <w:sz w:val="20"/>
          <w:szCs w:val="20"/>
        </w:rPr>
      </w:pPr>
      <w:r>
        <w:rPr>
          <w:rFonts w:ascii="Arial" w:hAnsi="Arial" w:cs="Arial"/>
          <w:iCs/>
          <w:sz w:val="20"/>
          <w:szCs w:val="20"/>
        </w:rPr>
        <w:t xml:space="preserve"> </w:t>
      </w:r>
      <w:r w:rsidRPr="006C38AE">
        <w:rPr>
          <w:rFonts w:ascii="Arial" w:hAnsi="Arial" w:cs="Arial"/>
          <w:iCs/>
          <w:sz w:val="20"/>
          <w:szCs w:val="20"/>
        </w:rPr>
        <w:t xml:space="preserve"> </w:t>
      </w:r>
    </w:p>
    <w:p w:rsidR="00BD537B" w:rsidRPr="005D3783" w:rsidRDefault="00BD537B" w:rsidP="005D3783">
      <w:pPr>
        <w:spacing w:after="0" w:line="260" w:lineRule="atLeast"/>
        <w:jc w:val="both"/>
        <w:rPr>
          <w:rFonts w:ascii="Arial" w:hAnsi="Arial" w:cs="Arial"/>
          <w:b/>
          <w:bCs/>
          <w:iCs/>
          <w:sz w:val="20"/>
          <w:szCs w:val="20"/>
        </w:rPr>
      </w:pPr>
    </w:p>
    <w:p w:rsidR="00045255" w:rsidRDefault="00A42AAA" w:rsidP="00BD537B">
      <w:pPr>
        <w:spacing w:after="0" w:line="260" w:lineRule="atLeast"/>
        <w:jc w:val="both"/>
        <w:rPr>
          <w:rFonts w:ascii="Arial" w:hAnsi="Arial" w:cs="Arial"/>
          <w:b/>
          <w:bCs/>
          <w:iCs/>
          <w:sz w:val="20"/>
          <w:szCs w:val="20"/>
        </w:rPr>
      </w:pPr>
      <w:r>
        <w:rPr>
          <w:rFonts w:ascii="Arial" w:hAnsi="Arial" w:cs="Arial"/>
          <w:b/>
          <w:bCs/>
          <w:iCs/>
          <w:sz w:val="20"/>
          <w:szCs w:val="20"/>
        </w:rPr>
        <w:t>K 3</w:t>
      </w:r>
      <w:r w:rsidR="00EE0ECC">
        <w:rPr>
          <w:rFonts w:ascii="Arial" w:hAnsi="Arial" w:cs="Arial"/>
          <w:b/>
          <w:bCs/>
          <w:iCs/>
          <w:sz w:val="20"/>
          <w:szCs w:val="20"/>
        </w:rPr>
        <w:t>7</w:t>
      </w:r>
      <w:r w:rsidR="00045255">
        <w:rPr>
          <w:rFonts w:ascii="Arial" w:hAnsi="Arial" w:cs="Arial"/>
          <w:b/>
          <w:bCs/>
          <w:iCs/>
          <w:sz w:val="20"/>
          <w:szCs w:val="20"/>
        </w:rPr>
        <w:t>. členu (prehodna določba):</w:t>
      </w:r>
    </w:p>
    <w:p w:rsidR="00045255" w:rsidRPr="00BD537B" w:rsidRDefault="00045255" w:rsidP="00BD537B">
      <w:pPr>
        <w:spacing w:after="0" w:line="260" w:lineRule="atLeast"/>
        <w:jc w:val="both"/>
        <w:rPr>
          <w:rFonts w:ascii="Arial" w:hAnsi="Arial" w:cs="Arial"/>
          <w:b/>
          <w:bCs/>
          <w:iCs/>
          <w:sz w:val="20"/>
          <w:szCs w:val="20"/>
        </w:rPr>
      </w:pPr>
    </w:p>
    <w:p w:rsidR="00241BCD" w:rsidRDefault="00045255" w:rsidP="00A0439A">
      <w:pPr>
        <w:pStyle w:val="doc-ti"/>
        <w:spacing w:before="0" w:beforeAutospacing="0" w:after="0" w:afterAutospacing="0" w:line="260" w:lineRule="atLeast"/>
        <w:jc w:val="both"/>
        <w:rPr>
          <w:rFonts w:ascii="Arial" w:eastAsia="Calibri" w:hAnsi="Arial" w:cs="Arial"/>
          <w:sz w:val="20"/>
          <w:szCs w:val="20"/>
        </w:rPr>
      </w:pPr>
      <w:r>
        <w:rPr>
          <w:rFonts w:ascii="Arial" w:hAnsi="Arial" w:cs="Arial"/>
          <w:sz w:val="20"/>
          <w:szCs w:val="20"/>
        </w:rPr>
        <w:t xml:space="preserve">Predlagana je razveljavitev </w:t>
      </w:r>
      <w:r>
        <w:rPr>
          <w:rFonts w:ascii="Arial" w:hAnsi="Arial" w:cs="Arial"/>
          <w:iCs/>
          <w:sz w:val="20"/>
          <w:szCs w:val="20"/>
        </w:rPr>
        <w:t>1. točke prveg</w:t>
      </w:r>
      <w:r w:rsidR="006C38AE">
        <w:rPr>
          <w:rFonts w:ascii="Arial" w:hAnsi="Arial" w:cs="Arial"/>
          <w:iCs/>
          <w:sz w:val="20"/>
          <w:szCs w:val="20"/>
        </w:rPr>
        <w:t>a</w:t>
      </w:r>
      <w:r>
        <w:rPr>
          <w:rFonts w:ascii="Arial" w:hAnsi="Arial" w:cs="Arial"/>
          <w:iCs/>
          <w:sz w:val="20"/>
          <w:szCs w:val="20"/>
        </w:rPr>
        <w:t xml:space="preserve"> odstavka in tretjega odstavka 46. člena ZPPDČT, ki določata prekršek pravne in fizične osebe v zvezi z </w:t>
      </w:r>
      <w:r>
        <w:rPr>
          <w:rFonts w:ascii="Arial" w:hAnsi="Arial" w:cs="Arial"/>
          <w:sz w:val="20"/>
          <w:szCs w:val="20"/>
        </w:rPr>
        <w:t>o</w:t>
      </w:r>
      <w:r w:rsidRPr="00F47BB1">
        <w:rPr>
          <w:rFonts w:ascii="Arial" w:hAnsi="Arial" w:cs="Arial"/>
          <w:sz w:val="20"/>
          <w:szCs w:val="20"/>
        </w:rPr>
        <w:t>glaš</w:t>
      </w:r>
      <w:r>
        <w:rPr>
          <w:rFonts w:ascii="Arial" w:hAnsi="Arial" w:cs="Arial"/>
          <w:sz w:val="20"/>
          <w:szCs w:val="20"/>
        </w:rPr>
        <w:t>evanjem</w:t>
      </w:r>
      <w:r w:rsidRPr="00F47BB1">
        <w:rPr>
          <w:rFonts w:ascii="Arial" w:hAnsi="Arial" w:cs="Arial"/>
          <w:sz w:val="20"/>
          <w:szCs w:val="20"/>
        </w:rPr>
        <w:t xml:space="preserve"> potreb</w:t>
      </w:r>
      <w:r w:rsidR="00241BCD">
        <w:rPr>
          <w:rFonts w:ascii="Arial" w:hAnsi="Arial" w:cs="Arial"/>
          <w:sz w:val="20"/>
          <w:szCs w:val="20"/>
        </w:rPr>
        <w:t>e</w:t>
      </w:r>
      <w:r w:rsidRPr="00F47BB1">
        <w:rPr>
          <w:rFonts w:ascii="Arial" w:hAnsi="Arial" w:cs="Arial"/>
          <w:sz w:val="20"/>
          <w:szCs w:val="20"/>
        </w:rPr>
        <w:t xml:space="preserve"> po delih</w:t>
      </w:r>
      <w:r w:rsidR="00241BCD">
        <w:rPr>
          <w:rFonts w:ascii="Arial" w:hAnsi="Arial" w:cs="Arial"/>
          <w:sz w:val="20"/>
          <w:szCs w:val="20"/>
        </w:rPr>
        <w:t xml:space="preserve"> človeškega</w:t>
      </w:r>
      <w:r w:rsidRPr="00F47BB1">
        <w:rPr>
          <w:rFonts w:ascii="Arial" w:hAnsi="Arial" w:cs="Arial"/>
          <w:sz w:val="20"/>
          <w:szCs w:val="20"/>
        </w:rPr>
        <w:t xml:space="preserve"> telesa in razpoložljivost</w:t>
      </w:r>
      <w:r w:rsidR="00241BCD">
        <w:rPr>
          <w:rFonts w:ascii="Arial" w:hAnsi="Arial" w:cs="Arial"/>
          <w:sz w:val="20"/>
          <w:szCs w:val="20"/>
        </w:rPr>
        <w:t>i</w:t>
      </w:r>
      <w:r w:rsidRPr="00F47BB1">
        <w:rPr>
          <w:rFonts w:ascii="Arial" w:hAnsi="Arial" w:cs="Arial"/>
          <w:sz w:val="20"/>
          <w:szCs w:val="20"/>
        </w:rPr>
        <w:t xml:space="preserve"> delov telesa</w:t>
      </w:r>
      <w:r w:rsidR="00241BCD">
        <w:rPr>
          <w:rFonts w:ascii="Arial" w:eastAsia="Calibri" w:hAnsi="Arial" w:cs="Arial"/>
          <w:sz w:val="20"/>
          <w:szCs w:val="20"/>
        </w:rPr>
        <w:t xml:space="preserve">. </w:t>
      </w:r>
    </w:p>
    <w:p w:rsidR="00241BCD" w:rsidRDefault="00241BCD" w:rsidP="00A0439A">
      <w:pPr>
        <w:pStyle w:val="doc-ti"/>
        <w:spacing w:before="0" w:beforeAutospacing="0" w:after="0" w:afterAutospacing="0" w:line="260" w:lineRule="atLeast"/>
        <w:jc w:val="both"/>
        <w:rPr>
          <w:rFonts w:ascii="Arial" w:eastAsia="Calibri" w:hAnsi="Arial" w:cs="Arial"/>
          <w:sz w:val="20"/>
          <w:szCs w:val="20"/>
        </w:rPr>
      </w:pPr>
    </w:p>
    <w:p w:rsidR="00A0439A" w:rsidRDefault="00241BCD" w:rsidP="00A0439A">
      <w:pPr>
        <w:pStyle w:val="doc-ti"/>
        <w:spacing w:before="0" w:beforeAutospacing="0" w:after="0" w:afterAutospacing="0" w:line="260" w:lineRule="atLeast"/>
        <w:jc w:val="both"/>
        <w:rPr>
          <w:rFonts w:ascii="Arial" w:hAnsi="Arial" w:cs="Arial"/>
          <w:sz w:val="20"/>
          <w:szCs w:val="20"/>
        </w:rPr>
      </w:pPr>
      <w:r>
        <w:rPr>
          <w:rFonts w:ascii="Arial" w:eastAsia="Calibri" w:hAnsi="Arial" w:cs="Arial"/>
          <w:sz w:val="20"/>
          <w:szCs w:val="20"/>
        </w:rPr>
        <w:t xml:space="preserve">Glede na to, da </w:t>
      </w:r>
      <w:r w:rsidR="00045255">
        <w:rPr>
          <w:rFonts w:ascii="Arial" w:hAnsi="Arial" w:cs="Arial"/>
          <w:sz w:val="20"/>
          <w:szCs w:val="20"/>
        </w:rPr>
        <w:t>Konvencij</w:t>
      </w:r>
      <w:r>
        <w:rPr>
          <w:rFonts w:ascii="Arial" w:hAnsi="Arial" w:cs="Arial"/>
          <w:sz w:val="20"/>
          <w:szCs w:val="20"/>
        </w:rPr>
        <w:t>a</w:t>
      </w:r>
      <w:r w:rsidR="00045255">
        <w:rPr>
          <w:rFonts w:ascii="Arial" w:hAnsi="Arial" w:cs="Arial"/>
          <w:sz w:val="20"/>
          <w:szCs w:val="20"/>
        </w:rPr>
        <w:t xml:space="preserve"> Sveta Evrope proti trgovini s človeškimi organi</w:t>
      </w:r>
      <w:r>
        <w:rPr>
          <w:rFonts w:ascii="Arial" w:hAnsi="Arial" w:cs="Arial"/>
          <w:sz w:val="20"/>
          <w:szCs w:val="20"/>
        </w:rPr>
        <w:t xml:space="preserve"> oglaševanje šteje za del nagovarjanja oziroma novačenja, je namreč s tem Predlogom zakona predlagan novi 181.a člen KZ-1, ki določa kaznivo dejanje trgovine z deli človeškega telesa, inkriminirano tudi oglaševanje, ki je v veljavni ureditvi v ZPPDČT določeno kot prekršek. Zaradi protiustavnosti prekrivanja inkriminacij prekrškov in kaznivih dejanj, je s prehodno določbo predlagana razveljavitev prekrška.  </w:t>
      </w:r>
      <w:r w:rsidR="00045255">
        <w:rPr>
          <w:rFonts w:ascii="Arial" w:hAnsi="Arial" w:cs="Arial"/>
          <w:sz w:val="20"/>
          <w:szCs w:val="20"/>
        </w:rPr>
        <w:t xml:space="preserve"> </w:t>
      </w:r>
    </w:p>
    <w:p w:rsidR="001C7286" w:rsidRDefault="001C7286" w:rsidP="00A0439A">
      <w:pPr>
        <w:pStyle w:val="doc-ti"/>
        <w:spacing w:before="0" w:beforeAutospacing="0" w:after="0" w:afterAutospacing="0" w:line="260" w:lineRule="atLeast"/>
        <w:jc w:val="both"/>
        <w:rPr>
          <w:rFonts w:ascii="Arial" w:hAnsi="Arial" w:cs="Arial"/>
          <w:sz w:val="20"/>
          <w:szCs w:val="20"/>
        </w:rPr>
      </w:pPr>
    </w:p>
    <w:p w:rsidR="00005A39" w:rsidRDefault="00005A39" w:rsidP="00A0439A">
      <w:pPr>
        <w:pStyle w:val="doc-ti"/>
        <w:spacing w:before="0" w:beforeAutospacing="0" w:after="0" w:afterAutospacing="0" w:line="260" w:lineRule="atLeast"/>
        <w:jc w:val="both"/>
        <w:rPr>
          <w:rFonts w:ascii="Arial" w:hAnsi="Arial" w:cs="Arial"/>
          <w:sz w:val="20"/>
          <w:szCs w:val="20"/>
        </w:rPr>
      </w:pPr>
    </w:p>
    <w:p w:rsidR="00005A39" w:rsidRPr="003D469E" w:rsidRDefault="00005A39" w:rsidP="00005A39">
      <w:pPr>
        <w:spacing w:after="0" w:line="260" w:lineRule="atLeast"/>
        <w:jc w:val="both"/>
        <w:rPr>
          <w:rFonts w:ascii="Arial" w:hAnsi="Arial" w:cs="Arial"/>
          <w:b/>
          <w:iCs/>
          <w:sz w:val="20"/>
          <w:szCs w:val="20"/>
        </w:rPr>
      </w:pPr>
      <w:r w:rsidRPr="003D469E">
        <w:rPr>
          <w:rFonts w:ascii="Arial" w:hAnsi="Arial" w:cs="Arial"/>
          <w:b/>
          <w:iCs/>
          <w:sz w:val="20"/>
          <w:szCs w:val="20"/>
        </w:rPr>
        <w:t>K 3</w:t>
      </w:r>
      <w:r w:rsidR="00EE0ECC" w:rsidRPr="003D469E">
        <w:rPr>
          <w:rFonts w:ascii="Arial" w:hAnsi="Arial" w:cs="Arial"/>
          <w:b/>
          <w:iCs/>
          <w:sz w:val="20"/>
          <w:szCs w:val="20"/>
        </w:rPr>
        <w:t>8</w:t>
      </w:r>
      <w:r w:rsidRPr="003D469E">
        <w:rPr>
          <w:rFonts w:ascii="Arial" w:hAnsi="Arial" w:cs="Arial"/>
          <w:b/>
          <w:iCs/>
          <w:sz w:val="20"/>
          <w:szCs w:val="20"/>
        </w:rPr>
        <w:t>. členu (končna določba):</w:t>
      </w:r>
    </w:p>
    <w:p w:rsidR="00005A39" w:rsidRPr="003D469E" w:rsidRDefault="00005A39" w:rsidP="00005A39">
      <w:pPr>
        <w:spacing w:after="0" w:line="260" w:lineRule="atLeast"/>
        <w:jc w:val="center"/>
        <w:rPr>
          <w:rFonts w:ascii="Arial" w:hAnsi="Arial" w:cs="Arial"/>
          <w:b/>
          <w:iCs/>
          <w:sz w:val="20"/>
          <w:szCs w:val="20"/>
        </w:rPr>
      </w:pPr>
    </w:p>
    <w:p w:rsidR="00005A39" w:rsidRPr="005105C1" w:rsidRDefault="00005A39" w:rsidP="00005A39">
      <w:pPr>
        <w:spacing w:after="0" w:line="260" w:lineRule="atLeast"/>
        <w:jc w:val="both"/>
        <w:rPr>
          <w:rFonts w:ascii="Arial" w:hAnsi="Arial" w:cs="Arial"/>
          <w:iCs/>
          <w:sz w:val="20"/>
          <w:szCs w:val="20"/>
        </w:rPr>
      </w:pPr>
      <w:r w:rsidRPr="003D469E">
        <w:rPr>
          <w:rFonts w:ascii="Arial" w:hAnsi="Arial" w:cs="Arial"/>
          <w:iCs/>
          <w:sz w:val="20"/>
          <w:szCs w:val="20"/>
        </w:rPr>
        <w:t>Uveljavitev / uporaba</w:t>
      </w:r>
    </w:p>
    <w:p w:rsidR="001C7286" w:rsidRDefault="001C7286" w:rsidP="00A0439A">
      <w:pPr>
        <w:pStyle w:val="doc-ti"/>
        <w:spacing w:before="0" w:beforeAutospacing="0" w:after="0" w:afterAutospacing="0" w:line="260" w:lineRule="atLeast"/>
        <w:jc w:val="both"/>
        <w:rPr>
          <w:rFonts w:ascii="Arial" w:hAnsi="Arial" w:cs="Arial"/>
          <w:sz w:val="20"/>
          <w:szCs w:val="20"/>
        </w:rPr>
      </w:pPr>
    </w:p>
    <w:p w:rsidR="001C7286" w:rsidRDefault="001C7286" w:rsidP="00A0439A">
      <w:pPr>
        <w:pStyle w:val="doc-ti"/>
        <w:spacing w:before="0" w:beforeAutospacing="0" w:after="0" w:afterAutospacing="0" w:line="260" w:lineRule="atLeast"/>
        <w:jc w:val="both"/>
        <w:rPr>
          <w:rFonts w:ascii="Arial" w:hAnsi="Arial" w:cs="Arial"/>
          <w:sz w:val="20"/>
          <w:szCs w:val="20"/>
        </w:rPr>
      </w:pPr>
    </w:p>
    <w:p w:rsidR="001C7286" w:rsidRDefault="001C7286" w:rsidP="00A0439A">
      <w:pPr>
        <w:pStyle w:val="doc-ti"/>
        <w:spacing w:before="0" w:beforeAutospacing="0" w:after="0" w:afterAutospacing="0" w:line="260" w:lineRule="atLeast"/>
        <w:jc w:val="both"/>
        <w:rPr>
          <w:rFonts w:ascii="Arial" w:hAnsi="Arial" w:cs="Arial"/>
          <w:sz w:val="20"/>
          <w:szCs w:val="20"/>
        </w:rPr>
      </w:pPr>
    </w:p>
    <w:p w:rsidR="001C7286" w:rsidRDefault="001C7286" w:rsidP="00A0439A">
      <w:pPr>
        <w:pStyle w:val="doc-ti"/>
        <w:spacing w:before="0" w:beforeAutospacing="0" w:after="0" w:afterAutospacing="0" w:line="260" w:lineRule="atLeast"/>
        <w:jc w:val="both"/>
        <w:rPr>
          <w:rFonts w:ascii="Arial" w:hAnsi="Arial" w:cs="Arial"/>
          <w:sz w:val="20"/>
          <w:szCs w:val="20"/>
        </w:rPr>
      </w:pPr>
    </w:p>
    <w:p w:rsidR="00672553" w:rsidRDefault="00672553" w:rsidP="00A0439A">
      <w:pPr>
        <w:pStyle w:val="doc-ti"/>
        <w:spacing w:before="0" w:beforeAutospacing="0" w:after="0" w:afterAutospacing="0" w:line="260" w:lineRule="atLeast"/>
        <w:jc w:val="both"/>
        <w:rPr>
          <w:rFonts w:ascii="Arial" w:hAnsi="Arial" w:cs="Arial"/>
          <w:sz w:val="20"/>
          <w:szCs w:val="20"/>
        </w:rPr>
      </w:pPr>
    </w:p>
    <w:p w:rsidR="00672553" w:rsidRDefault="00672553" w:rsidP="00A0439A">
      <w:pPr>
        <w:pStyle w:val="doc-ti"/>
        <w:spacing w:before="0" w:beforeAutospacing="0" w:after="0" w:afterAutospacing="0" w:line="260" w:lineRule="atLeast"/>
        <w:jc w:val="both"/>
        <w:rPr>
          <w:rFonts w:ascii="Arial" w:hAnsi="Arial" w:cs="Arial"/>
          <w:sz w:val="20"/>
          <w:szCs w:val="20"/>
        </w:rPr>
      </w:pPr>
    </w:p>
    <w:p w:rsidR="00672553" w:rsidRDefault="00672553" w:rsidP="00A0439A">
      <w:pPr>
        <w:pStyle w:val="doc-ti"/>
        <w:spacing w:before="0" w:beforeAutospacing="0" w:after="0" w:afterAutospacing="0" w:line="260" w:lineRule="atLeast"/>
        <w:jc w:val="both"/>
        <w:rPr>
          <w:rFonts w:ascii="Arial" w:hAnsi="Arial" w:cs="Arial"/>
          <w:sz w:val="20"/>
          <w:szCs w:val="20"/>
        </w:rPr>
      </w:pPr>
    </w:p>
    <w:p w:rsidR="00672553" w:rsidRDefault="00672553" w:rsidP="00A0439A">
      <w:pPr>
        <w:pStyle w:val="doc-ti"/>
        <w:spacing w:before="0" w:beforeAutospacing="0" w:after="0" w:afterAutospacing="0" w:line="260" w:lineRule="atLeast"/>
        <w:jc w:val="both"/>
        <w:rPr>
          <w:rFonts w:ascii="Arial" w:hAnsi="Arial" w:cs="Arial"/>
          <w:sz w:val="20"/>
          <w:szCs w:val="20"/>
        </w:rPr>
      </w:pPr>
    </w:p>
    <w:p w:rsidR="00672553" w:rsidRDefault="00672553" w:rsidP="00A0439A">
      <w:pPr>
        <w:pStyle w:val="doc-ti"/>
        <w:spacing w:before="0" w:beforeAutospacing="0" w:after="0" w:afterAutospacing="0" w:line="260" w:lineRule="atLeast"/>
        <w:jc w:val="both"/>
        <w:rPr>
          <w:rFonts w:ascii="Arial" w:hAnsi="Arial" w:cs="Arial"/>
          <w:sz w:val="20"/>
          <w:szCs w:val="20"/>
        </w:rPr>
      </w:pPr>
    </w:p>
    <w:p w:rsidR="00672553" w:rsidRDefault="00672553" w:rsidP="00A0439A">
      <w:pPr>
        <w:pStyle w:val="doc-ti"/>
        <w:spacing w:before="0" w:beforeAutospacing="0" w:after="0" w:afterAutospacing="0" w:line="260" w:lineRule="atLeast"/>
        <w:jc w:val="both"/>
        <w:rPr>
          <w:rFonts w:ascii="Arial" w:hAnsi="Arial" w:cs="Arial"/>
          <w:sz w:val="20"/>
          <w:szCs w:val="20"/>
        </w:rPr>
      </w:pPr>
    </w:p>
    <w:p w:rsidR="00672553" w:rsidRDefault="00672553" w:rsidP="00A0439A">
      <w:pPr>
        <w:pStyle w:val="doc-ti"/>
        <w:spacing w:before="0" w:beforeAutospacing="0" w:after="0" w:afterAutospacing="0" w:line="260" w:lineRule="atLeast"/>
        <w:jc w:val="both"/>
        <w:rPr>
          <w:rFonts w:ascii="Arial" w:hAnsi="Arial" w:cs="Arial"/>
          <w:sz w:val="20"/>
          <w:szCs w:val="20"/>
        </w:rPr>
      </w:pPr>
    </w:p>
    <w:p w:rsidR="00672553" w:rsidRDefault="00672553" w:rsidP="00A0439A">
      <w:pPr>
        <w:pStyle w:val="doc-ti"/>
        <w:spacing w:before="0" w:beforeAutospacing="0" w:after="0" w:afterAutospacing="0" w:line="260" w:lineRule="atLeast"/>
        <w:jc w:val="both"/>
        <w:rPr>
          <w:rFonts w:ascii="Arial" w:hAnsi="Arial" w:cs="Arial"/>
          <w:sz w:val="20"/>
          <w:szCs w:val="20"/>
        </w:rPr>
      </w:pPr>
    </w:p>
    <w:p w:rsidR="00C17BC8" w:rsidRDefault="00C17BC8" w:rsidP="00A0439A">
      <w:pPr>
        <w:pStyle w:val="doc-ti"/>
        <w:spacing w:before="0" w:beforeAutospacing="0" w:after="0" w:afterAutospacing="0" w:line="260" w:lineRule="atLeast"/>
        <w:jc w:val="both"/>
        <w:rPr>
          <w:rFonts w:ascii="Arial" w:hAnsi="Arial" w:cs="Arial"/>
          <w:sz w:val="20"/>
          <w:szCs w:val="20"/>
        </w:rPr>
      </w:pPr>
    </w:p>
    <w:p w:rsidR="001C7286" w:rsidRDefault="001C7286" w:rsidP="00A0439A">
      <w:pPr>
        <w:pStyle w:val="doc-ti"/>
        <w:spacing w:before="0" w:beforeAutospacing="0" w:after="0" w:afterAutospacing="0" w:line="260" w:lineRule="atLeast"/>
        <w:jc w:val="both"/>
        <w:rPr>
          <w:rFonts w:ascii="Arial" w:hAnsi="Arial" w:cs="Arial"/>
          <w:b/>
          <w:bCs/>
          <w:sz w:val="20"/>
          <w:szCs w:val="20"/>
        </w:rPr>
      </w:pPr>
      <w:r w:rsidRPr="001C7286">
        <w:rPr>
          <w:rFonts w:ascii="Arial" w:hAnsi="Arial" w:cs="Arial"/>
          <w:b/>
          <w:bCs/>
          <w:sz w:val="20"/>
          <w:szCs w:val="20"/>
        </w:rPr>
        <w:lastRenderedPageBreak/>
        <w:t>IV. BESEDILO ČLENOV, KI SE SPREMINJAJO</w:t>
      </w:r>
    </w:p>
    <w:p w:rsidR="009200EC" w:rsidRDefault="009200EC" w:rsidP="00A0439A">
      <w:pPr>
        <w:pStyle w:val="doc-ti"/>
        <w:spacing w:before="0" w:beforeAutospacing="0" w:after="0" w:afterAutospacing="0" w:line="260" w:lineRule="atLeast"/>
        <w:jc w:val="both"/>
        <w:rPr>
          <w:rFonts w:ascii="Arial" w:hAnsi="Arial" w:cs="Arial"/>
          <w:b/>
          <w:bCs/>
          <w:sz w:val="20"/>
          <w:szCs w:val="20"/>
        </w:rPr>
      </w:pPr>
    </w:p>
    <w:p w:rsidR="00C17BC8" w:rsidRPr="00BF55F2" w:rsidRDefault="00C17BC8" w:rsidP="00BF55F2">
      <w:pPr>
        <w:pStyle w:val="naslovnadlenom"/>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Roki za preklic pogojne obsodbe</w:t>
      </w:r>
    </w:p>
    <w:p w:rsidR="00C17BC8" w:rsidRPr="00BF55F2" w:rsidRDefault="00C17BC8" w:rsidP="00BF55F2">
      <w:pPr>
        <w:pStyle w:val="len"/>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62. člen</w:t>
      </w:r>
    </w:p>
    <w:p w:rsidR="00BF55F2" w:rsidRDefault="00BF55F2" w:rsidP="00BF55F2">
      <w:pPr>
        <w:pStyle w:val="odstavek"/>
        <w:spacing w:before="0" w:beforeAutospacing="0" w:after="0" w:afterAutospacing="0" w:line="260" w:lineRule="atLeast"/>
        <w:jc w:val="both"/>
        <w:rPr>
          <w:rFonts w:ascii="Arial" w:hAnsi="Arial" w:cs="Arial"/>
          <w:sz w:val="20"/>
          <w:szCs w:val="20"/>
          <w:lang w:val="x-none"/>
        </w:rPr>
      </w:pP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Pogojna obsodba se sme preklicati v preizkusni dobi. Če stori obsojenec v tem času kaznivo dejanje, ki ima za posledico preklic pogojne obsodbe, pa se to s sodbo ugotovi šele po poteku preizkusne dobe, se sme pogojna obsodba preklicati najpozneje v enem letu po poteku preizkusne dobe.</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Če obsojenec v danem roku ne izpolni obveznosti iz tretjega odstavka 57. člena tega zakonika, sme sodišče najpozneje v enem letu po poteku preizkusne dobe preklicati pogojno obsodbo in izreči kazen, ki je bila določena v pogojni obsodbi.</w:t>
      </w:r>
    </w:p>
    <w:p w:rsidR="00BF55F2" w:rsidRDefault="00BF55F2" w:rsidP="00BF55F2">
      <w:pPr>
        <w:pStyle w:val="naslovnadlenom"/>
        <w:spacing w:before="0" w:beforeAutospacing="0" w:after="0" w:afterAutospacing="0" w:line="260" w:lineRule="atLeast"/>
        <w:jc w:val="both"/>
        <w:rPr>
          <w:rFonts w:ascii="Arial" w:hAnsi="Arial" w:cs="Arial"/>
          <w:sz w:val="20"/>
          <w:szCs w:val="20"/>
          <w:lang w:val="x-none"/>
        </w:rPr>
      </w:pPr>
    </w:p>
    <w:p w:rsidR="00C17BC8" w:rsidRPr="00BF55F2" w:rsidRDefault="00C17BC8" w:rsidP="00BF55F2">
      <w:pPr>
        <w:pStyle w:val="naslovnadlenom"/>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Izbira navodil</w:t>
      </w:r>
    </w:p>
    <w:p w:rsidR="00C17BC8" w:rsidRPr="00BF55F2" w:rsidRDefault="00C17BC8" w:rsidP="00BF55F2">
      <w:pPr>
        <w:pStyle w:val="len"/>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65. člen</w:t>
      </w:r>
    </w:p>
    <w:p w:rsidR="00BF55F2" w:rsidRDefault="00BF55F2" w:rsidP="00BF55F2">
      <w:pPr>
        <w:pStyle w:val="odstavek"/>
        <w:spacing w:before="0" w:beforeAutospacing="0" w:after="0" w:afterAutospacing="0" w:line="260" w:lineRule="atLeast"/>
        <w:jc w:val="both"/>
        <w:rPr>
          <w:rFonts w:ascii="Arial" w:hAnsi="Arial" w:cs="Arial"/>
          <w:sz w:val="20"/>
          <w:szCs w:val="20"/>
          <w:lang w:val="x-none"/>
        </w:rPr>
      </w:pP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Ko izreče ukrep varstvenega nadzorstva, lahko odredi sodišče tudi eno ali več navodil, po katerih se mora ravnati obsojenec.</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Pri izbiri navodil upošteva sodišče zlasti storilčevo starost, njegove psihične lastnosti, nagibe, iz katerih je storil dejanje, osebne razmere, njegovo prejšnje življenje, okoliščine, v katerih je storil dejanje, ter njegovo obnašanje po storjenem kaznivem dejanju. Posebej mora paziti, da z izbiro navodil ne bo prizadelo obsojenčevega človeškega dostojanstva ali mu povzročilo posebnih težav.</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Navodila sodišča smejo vključevati te naloge:</w:t>
      </w:r>
    </w:p>
    <w:p w:rsidR="00C17BC8" w:rsidRPr="00BF55F2" w:rsidRDefault="00C17BC8"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1)     zdravljenje v ustreznem zdravstvenem zavodu, s soglasjem tudi zdravljenje odvisnosti od alkohola ali drog;</w:t>
      </w:r>
    </w:p>
    <w:p w:rsidR="00C17BC8" w:rsidRPr="00BF55F2" w:rsidRDefault="00C17BC8"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2)     obiskovanje ustrezne poklicne, psihološke ali druge posvetovalnice;</w:t>
      </w:r>
    </w:p>
    <w:p w:rsidR="00C17BC8" w:rsidRPr="00BF55F2" w:rsidRDefault="00C17BC8"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3)     usposabljanje za poklic ali sprejetje zaposlitve, ki ustreza obsojenčevemu zdravju, sposobnostim in nagnjenju;</w:t>
      </w:r>
    </w:p>
    <w:p w:rsidR="00C17BC8" w:rsidRPr="00BF55F2" w:rsidRDefault="00C17BC8"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4)     poraba dohodkov v skladu s preživninskimi dolžnostmi;</w:t>
      </w:r>
    </w:p>
    <w:p w:rsidR="00C17BC8" w:rsidRPr="00BF55F2" w:rsidRDefault="00C17BC8"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5)     prepoved druženja z nekaterimi osebami;</w:t>
      </w:r>
    </w:p>
    <w:p w:rsidR="00C17BC8" w:rsidRPr="00BF55F2" w:rsidRDefault="00C17BC8"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6)     prepoved navezovanja neposrednih ali posrednih stikov z eno ali več določenimi osebami, vključno z uporabo elektronskih komunikacijskih sredstev;</w:t>
      </w:r>
    </w:p>
    <w:p w:rsidR="00C17BC8" w:rsidRPr="00BF55F2" w:rsidRDefault="00C17BC8"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7)     prepoved približevanja žrtvi ali kakšni drugi oseb;</w:t>
      </w:r>
    </w:p>
    <w:p w:rsidR="00C17BC8" w:rsidRPr="00BF55F2" w:rsidRDefault="00C17BC8"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8)     prepoved dostopa na posamezne kraje.</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(4) Med preizkusno dobo sme sodišče spremeniti ali odpraviti navodila po uradni dolžnosti, na predlog svetovalke oziroma svetovalca (v nadaljnjem besedilu: svetovalec) ali obsojenca.</w:t>
      </w:r>
    </w:p>
    <w:p w:rsidR="00BF55F2" w:rsidRDefault="00BF55F2" w:rsidP="00BF55F2">
      <w:pPr>
        <w:pStyle w:val="naslovnadlenom"/>
        <w:spacing w:before="0" w:beforeAutospacing="0" w:after="0" w:afterAutospacing="0" w:line="260" w:lineRule="atLeast"/>
        <w:jc w:val="both"/>
        <w:rPr>
          <w:rFonts w:ascii="Arial" w:hAnsi="Arial" w:cs="Arial"/>
          <w:sz w:val="20"/>
          <w:szCs w:val="20"/>
          <w:lang w:val="x-none"/>
        </w:rPr>
      </w:pPr>
    </w:p>
    <w:p w:rsidR="00C17BC8" w:rsidRPr="00BF55F2" w:rsidRDefault="00C17BC8" w:rsidP="00BF55F2">
      <w:pPr>
        <w:pStyle w:val="naslovnadlenom"/>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Dejavnost svetovalca</w:t>
      </w:r>
    </w:p>
    <w:p w:rsidR="00C17BC8" w:rsidRPr="00BF55F2" w:rsidRDefault="00C17BC8" w:rsidP="00BF55F2">
      <w:pPr>
        <w:pStyle w:val="len"/>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66. člen</w:t>
      </w:r>
    </w:p>
    <w:p w:rsidR="00BF55F2" w:rsidRDefault="00BF55F2" w:rsidP="00BF55F2">
      <w:pPr>
        <w:pStyle w:val="odstavek"/>
        <w:spacing w:before="0" w:beforeAutospacing="0" w:after="0" w:afterAutospacing="0" w:line="260" w:lineRule="atLeast"/>
        <w:jc w:val="both"/>
        <w:rPr>
          <w:rFonts w:ascii="Arial" w:hAnsi="Arial" w:cs="Arial"/>
          <w:sz w:val="20"/>
          <w:szCs w:val="20"/>
          <w:lang w:val="x-none"/>
        </w:rPr>
      </w:pP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Varstveno nadzorstvo opravlja svetovalec, ki ga določi organ, pristojen za probacijo.</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Svetovalec pomaga obsojencu in nadzira izpolnjevanje navodil, ki jih je sodišče izreklo obsojencu. Pri tem mora svetovalec:</w:t>
      </w:r>
    </w:p>
    <w:p w:rsidR="00C17BC8" w:rsidRPr="00BF55F2" w:rsidRDefault="00C17BC8"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1)     s pomočjo in nadzorstvom ter praktičnimi napotki in nasveti za uresničevanje navodil sodišča prispevati k temu, da obsojenec v prihodnje ne bo storil novega kaznivega dejanja;</w:t>
      </w:r>
    </w:p>
    <w:p w:rsidR="00C17BC8" w:rsidRPr="00BF55F2" w:rsidRDefault="00C17BC8"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2)     opravljati dolžnost iz prejšnje točke in vzdrževati stike z obsojencem obzirno ter tako, da ne bo obsojenec zaradi tega izpostavljen neprijetnostim;</w:t>
      </w:r>
    </w:p>
    <w:p w:rsidR="00C17BC8" w:rsidRPr="00BF55F2" w:rsidRDefault="00C17BC8"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3)     občasno poročati sodišču o opravljanju varstvenega nadzorstva, predlagati spremembo ali odpravo navodil ter ustavitev nadzorstva.</w:t>
      </w:r>
    </w:p>
    <w:p w:rsidR="00BF55F2" w:rsidRDefault="00BF55F2" w:rsidP="00BF55F2">
      <w:pPr>
        <w:pStyle w:val="naslovnadlenom"/>
        <w:spacing w:before="0" w:beforeAutospacing="0" w:after="0" w:afterAutospacing="0" w:line="260" w:lineRule="atLeast"/>
        <w:jc w:val="both"/>
        <w:rPr>
          <w:rFonts w:ascii="Arial" w:hAnsi="Arial" w:cs="Arial"/>
          <w:sz w:val="20"/>
          <w:szCs w:val="20"/>
          <w:lang w:val="x-none"/>
        </w:rPr>
      </w:pPr>
    </w:p>
    <w:p w:rsidR="00C17BC8" w:rsidRPr="00BF55F2" w:rsidRDefault="00C17BC8" w:rsidP="00BF55F2">
      <w:pPr>
        <w:pStyle w:val="naslovnadlenom"/>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Posledice neizpolnjevanja navodil</w:t>
      </w:r>
    </w:p>
    <w:p w:rsidR="00C17BC8" w:rsidRPr="00BF55F2" w:rsidRDefault="00C17BC8" w:rsidP="00BF55F2">
      <w:pPr>
        <w:pStyle w:val="len"/>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67. člen</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lastRenderedPageBreak/>
        <w:t>Če obsojenec med preizkusno dobo ne izpolnjuje navodil ali se izmika stikom s svetovalcem, ga sme sodišče posvariti, spremeniti navodila, podaljšati varstveno nadzorstvo v mejah določene preizkusne dobe ali preklicati pogojno obsodbo.</w:t>
      </w:r>
    </w:p>
    <w:p w:rsidR="00BF55F2" w:rsidRDefault="00BF55F2" w:rsidP="00BF55F2">
      <w:pPr>
        <w:pStyle w:val="naslovnadlenom"/>
        <w:spacing w:before="0" w:beforeAutospacing="0" w:after="0" w:afterAutospacing="0" w:line="260" w:lineRule="atLeast"/>
        <w:jc w:val="both"/>
        <w:rPr>
          <w:rFonts w:ascii="Arial" w:hAnsi="Arial" w:cs="Arial"/>
          <w:sz w:val="20"/>
          <w:szCs w:val="20"/>
          <w:lang w:val="x-none"/>
        </w:rPr>
      </w:pPr>
    </w:p>
    <w:p w:rsidR="00C17BC8" w:rsidRPr="00BF55F2" w:rsidRDefault="00C17BC8" w:rsidP="00BF55F2">
      <w:pPr>
        <w:pStyle w:val="naslovnadlenom"/>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Dajanje podatkov iz kazenske evidence</w:t>
      </w:r>
    </w:p>
    <w:p w:rsidR="00C17BC8" w:rsidRPr="00BF55F2" w:rsidRDefault="00C17BC8" w:rsidP="00BF55F2">
      <w:pPr>
        <w:pStyle w:val="len"/>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84. člen</w:t>
      </w:r>
    </w:p>
    <w:p w:rsidR="00BF55F2" w:rsidRDefault="00BF55F2" w:rsidP="00BF55F2">
      <w:pPr>
        <w:pStyle w:val="odstavek"/>
        <w:spacing w:before="0" w:beforeAutospacing="0" w:after="0" w:afterAutospacing="0" w:line="260" w:lineRule="atLeast"/>
        <w:jc w:val="both"/>
        <w:rPr>
          <w:rFonts w:ascii="Arial" w:hAnsi="Arial" w:cs="Arial"/>
          <w:sz w:val="20"/>
          <w:szCs w:val="20"/>
          <w:lang w:val="x-none"/>
        </w:rPr>
      </w:pP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Podatki o izrečenih sodbah se vodijo v kazenski evidenci. Z zakonom se določita obseg podatkov in dajanje podatkov iz kazenske evidence pred izbrisom iz kazenske evidence.</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Na upravičeno z zakonom določeno zahtevo ustanov ali društev, ki so jim otroci ali mladoletniki zaupani v učenje, vzgojo, varstvo ali oskrbo, se dajo podatki iz kazenske evidence tudi za izbrisane obsodbe za kazniva dejanja po 170. členu, po 171. členu, po 172. členu, po 173. členu, po 173.a členu, po drugem odstavku 174. člena, po drugem odstavku 175. člena, izvršenega proti mladoletni osebi, in po 176. členu tega zakonika.</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Z zakonom se določi, da se obsodbe za kazniva dejanja iz prejšnjega odstavka vpišejo v posebno evidenco in se predpišejo pogoji, omejitve in postopek za dajanje podatkov o takih obsodbah; v primerih, ki niso zajeti v prejšnjem odstavku, se obsodba kljub ohranitvi v posebni evidenci šteje za izbrisano (prvi odstavek tega člena).</w:t>
      </w:r>
    </w:p>
    <w:p w:rsidR="00BF55F2" w:rsidRDefault="00BF55F2" w:rsidP="00BF55F2">
      <w:pPr>
        <w:pStyle w:val="naslovnadlenom"/>
        <w:spacing w:before="0" w:beforeAutospacing="0" w:after="0" w:afterAutospacing="0" w:line="260" w:lineRule="atLeast"/>
        <w:jc w:val="center"/>
        <w:rPr>
          <w:rFonts w:ascii="Arial" w:hAnsi="Arial" w:cs="Arial"/>
          <w:b/>
          <w:sz w:val="20"/>
          <w:szCs w:val="20"/>
        </w:rPr>
      </w:pPr>
    </w:p>
    <w:p w:rsidR="00C17BC8" w:rsidRPr="00BF55F2" w:rsidRDefault="00C17BC8" w:rsidP="00BF55F2">
      <w:pPr>
        <w:pStyle w:val="naslovnadlenom"/>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rPr>
        <w:t>Način izvršitve kazni zapora</w:t>
      </w:r>
    </w:p>
    <w:p w:rsidR="00C17BC8" w:rsidRPr="00BF55F2" w:rsidRDefault="00C17BC8" w:rsidP="00BF55F2">
      <w:pPr>
        <w:pStyle w:val="len"/>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86. člen</w:t>
      </w:r>
    </w:p>
    <w:p w:rsidR="00BF55F2" w:rsidRDefault="00BF55F2" w:rsidP="00BF55F2">
      <w:pPr>
        <w:pStyle w:val="odstavek"/>
        <w:spacing w:before="0" w:beforeAutospacing="0" w:after="0" w:afterAutospacing="0" w:line="260" w:lineRule="atLeast"/>
        <w:jc w:val="both"/>
        <w:rPr>
          <w:rFonts w:ascii="Arial" w:hAnsi="Arial" w:cs="Arial"/>
          <w:sz w:val="20"/>
          <w:szCs w:val="20"/>
          <w:lang w:val="x-none"/>
        </w:rPr>
      </w:pP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(1) Obsojenci prestajajo kazen zapora v zavodih za prestajanje kazni (v nadaljnjem besedilu: zavod), ki jih določa zakon. </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(2) Obsojenci se razvrščajo v zavode glede na to, koliko mora biti omejena njihova prostost. </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Če je obsojencu izrečena kazen zapora do petih let, lahko sodišče odredi, da jo prestaja v odprtem ali polodprtem zavodu ali oddelku; če mu je bila izrečena kazen zapora do osmih let, pa lahko sodišče odredi, da jo prestaja v polodprtem zavodu ali oddelku.</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w:t>
      </w:r>
      <w:r w:rsidRPr="00BF55F2">
        <w:rPr>
          <w:rFonts w:ascii="Arial" w:hAnsi="Arial" w:cs="Arial"/>
          <w:sz w:val="20"/>
          <w:szCs w:val="20"/>
        </w:rPr>
        <w:t>4</w:t>
      </w:r>
      <w:r w:rsidRPr="00BF55F2">
        <w:rPr>
          <w:rFonts w:ascii="Arial" w:hAnsi="Arial" w:cs="Arial"/>
          <w:sz w:val="20"/>
          <w:szCs w:val="20"/>
          <w:lang w:val="x-none"/>
        </w:rPr>
        <w:t xml:space="preserve">) Kazen zapora do treh let, razen za kaznivo dejanje zoper spolno nedotakljivost, se za obsojenca, ki izpolnjuje pogoje, določene v zakonu, ki ureja izvrševanje kazenskih sankcij, lahko izvršuje tudi tako, da obsojenec med prestajanjem kazni zapora še naprej dela ali se izobražuje in prebiva doma, razen v prostih dneh, praviloma ob koncu tedna, ko mora biti v zavodu. Natančnejše pogoje izvrševanja določi zavod. </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w:t>
      </w:r>
      <w:r w:rsidRPr="00BF55F2">
        <w:rPr>
          <w:rFonts w:ascii="Arial" w:hAnsi="Arial" w:cs="Arial"/>
          <w:sz w:val="20"/>
          <w:szCs w:val="20"/>
        </w:rPr>
        <w:t>5</w:t>
      </w:r>
      <w:r w:rsidRPr="00BF55F2">
        <w:rPr>
          <w:rFonts w:ascii="Arial" w:hAnsi="Arial" w:cs="Arial"/>
          <w:sz w:val="20"/>
          <w:szCs w:val="20"/>
          <w:lang w:val="x-none"/>
        </w:rPr>
        <w:t xml:space="preserve">) Kazen zapora do devetih mesecev se lahko izvršuje tudi s hišnim zaporom, če glede na nevarnost obsojenca, možnost ponovitve dejanja ter osebne, družinske in poklicne razmere obsojenca v času izvrševanja kazni ni potrebe po prestajanju kazni v zavodu ali če je zaradi bolezni, invalidnosti ali ostarelosti obsojenca kazen treba in jo je mogoče izvrševati v ustreznem javnem zavodu. </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w:t>
      </w:r>
      <w:r w:rsidRPr="00BF55F2">
        <w:rPr>
          <w:rFonts w:ascii="Arial" w:hAnsi="Arial" w:cs="Arial"/>
          <w:sz w:val="20"/>
          <w:szCs w:val="20"/>
        </w:rPr>
        <w:t>6</w:t>
      </w:r>
      <w:r w:rsidRPr="00BF55F2">
        <w:rPr>
          <w:rFonts w:ascii="Arial" w:hAnsi="Arial" w:cs="Arial"/>
          <w:sz w:val="20"/>
          <w:szCs w:val="20"/>
          <w:lang w:val="x-none"/>
        </w:rPr>
        <w:t>) V času prestajanja kazni se obsojenec ne sme oddaljiti iz stavbe ali posameznega dela stavbe, kjer se izvršuje hišni zapor, razen če sodišče za določen čas to izjemoma dovoli, kadar je neizogibno potrebno, da si obsojenec zagotovi najnujnejše življenjske potrebščine ali zdravstveno pomoč, ali za opravljanje dela. Sodišče v sodbi, s katero je določilo, da se kazen izvrši s hišnim zaporom, po določbah tega zakonika o pogojni obsodbi določi tudi varstveno nadzorstvo, lahko pa tudi eno ali več navodil. Sodišče lahko obsojencu omeji ali prepove stike z osebami, ki z njim ne prebivajo oziroma ga ne zdravijo ali oskrbujejo in podrobneje določi način izvrševanja hišnega zapora.</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w:t>
      </w:r>
      <w:r w:rsidRPr="00BF55F2">
        <w:rPr>
          <w:rFonts w:ascii="Arial" w:hAnsi="Arial" w:cs="Arial"/>
          <w:sz w:val="20"/>
          <w:szCs w:val="20"/>
        </w:rPr>
        <w:t>7</w:t>
      </w:r>
      <w:r w:rsidRPr="00BF55F2">
        <w:rPr>
          <w:rFonts w:ascii="Arial" w:hAnsi="Arial" w:cs="Arial"/>
          <w:sz w:val="20"/>
          <w:szCs w:val="20"/>
          <w:lang w:val="x-none"/>
        </w:rPr>
        <w:t xml:space="preserve">) Če se obsojenec brez dovoljenja sodišča oddalji iz stavbe ali posameznega dela stavbe, kjer se izvršuje hišni zapor, ali pa to stori zunaj dovoljenega časa ali ne upošteva omejitve ali prepovedi stikov ali krši druga pravila, ki jih sodišče določi glede izvrševanja hišnega zapora, lahko sodišče s sklepom odloči, da se preostanek izrečene kazni izvrši v zavodu. </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w:t>
      </w:r>
      <w:r w:rsidRPr="00BF55F2">
        <w:rPr>
          <w:rFonts w:ascii="Arial" w:hAnsi="Arial" w:cs="Arial"/>
          <w:sz w:val="20"/>
          <w:szCs w:val="20"/>
        </w:rPr>
        <w:t>8</w:t>
      </w:r>
      <w:r w:rsidRPr="00BF55F2">
        <w:rPr>
          <w:rFonts w:ascii="Arial" w:hAnsi="Arial" w:cs="Arial"/>
          <w:sz w:val="20"/>
          <w:szCs w:val="20"/>
          <w:lang w:val="x-none"/>
        </w:rPr>
        <w:t xml:space="preserve">) Kazen zapora do dveh let, razen za kaznivo dejanje zoper spolno nedotakljivost, se lahko izvrši tudi tako, da obsojenec namesto kazni zapora opravi v obdobju največ dveh let od izvršljivosti sodbe delo v splošno korist. Obseg dela se določi tako, da se en dan zapora nadomesti z dvema urama dela. Organ, pristojen za izvrševanje, pri določitvi dela obsojencu v okviru razpoložljivih del pri izvajalskih organizacijah upošteva obsojenčevo strokovno znanje in sposobnosti, lahko pa tudi tiste njegove </w:t>
      </w:r>
      <w:r w:rsidRPr="00BF55F2">
        <w:rPr>
          <w:rFonts w:ascii="Arial" w:hAnsi="Arial" w:cs="Arial"/>
          <w:sz w:val="20"/>
          <w:szCs w:val="20"/>
          <w:lang w:val="x-none"/>
        </w:rPr>
        <w:lastRenderedPageBreak/>
        <w:t xml:space="preserve">nujne interese glede neodložljivih družinskih, izobraževalnih ali poklicnih obveznosti, katerih neupoštevanje bi povzročilo težko popravljivo ali nepopravljivo škodo za uresničevanje teh obveznosti. Delo v splošno korist se opravlja brez nadomestila. </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w:t>
      </w:r>
      <w:r w:rsidRPr="00BF55F2">
        <w:rPr>
          <w:rFonts w:ascii="Arial" w:hAnsi="Arial" w:cs="Arial"/>
          <w:sz w:val="20"/>
          <w:szCs w:val="20"/>
        </w:rPr>
        <w:t>9</w:t>
      </w:r>
      <w:r w:rsidRPr="00BF55F2">
        <w:rPr>
          <w:rFonts w:ascii="Arial" w:hAnsi="Arial" w:cs="Arial"/>
          <w:sz w:val="20"/>
          <w:szCs w:val="20"/>
          <w:lang w:val="x-none"/>
        </w:rPr>
        <w:t xml:space="preserve">) Sodišče pri odločanju o izvršitvi kazni zapora na način iz prejšnjega odstavka upošteva zlasti vedenje obsojenca v času odločanja, nevarnost ponovitve dejanja na prostosti, možnost in sposobnost za opravljanje primernega dela ter osebne in družinske razmere obsojenca v času predvidenega izvrševanja kazni. </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w:t>
      </w:r>
      <w:r w:rsidRPr="00BF55F2">
        <w:rPr>
          <w:rFonts w:ascii="Arial" w:hAnsi="Arial" w:cs="Arial"/>
          <w:sz w:val="20"/>
          <w:szCs w:val="20"/>
        </w:rPr>
        <w:t>10</w:t>
      </w:r>
      <w:r w:rsidRPr="00BF55F2">
        <w:rPr>
          <w:rFonts w:ascii="Arial" w:hAnsi="Arial" w:cs="Arial"/>
          <w:sz w:val="20"/>
          <w:szCs w:val="20"/>
          <w:lang w:val="x-none"/>
        </w:rPr>
        <w:t xml:space="preserve">) Sodišče v sodbi, v kateri je določilo, da se kazen izvrši z delom v splošno korist, po določbah tega zakonika o pogojni obsodbi določi tudi varstveno nadzorstvo, lahko pa tudi eno ali več navodil. </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w:t>
      </w:r>
      <w:r w:rsidRPr="00BF55F2">
        <w:rPr>
          <w:rFonts w:ascii="Arial" w:hAnsi="Arial" w:cs="Arial"/>
          <w:sz w:val="20"/>
          <w:szCs w:val="20"/>
        </w:rPr>
        <w:t>1</w:t>
      </w:r>
      <w:r w:rsidRPr="00BF55F2">
        <w:rPr>
          <w:rFonts w:ascii="Arial" w:hAnsi="Arial" w:cs="Arial"/>
          <w:sz w:val="20"/>
          <w:szCs w:val="20"/>
          <w:lang w:val="x-none"/>
        </w:rPr>
        <w:t xml:space="preserve">) Če obsojenec v celoti ali deloma ne izpolnjuje nalog v okviru dela v splošno korist ali v pomembnem delu ne izpolnjuje navodil v okviru varstvenega nadzorstva ali se izmika stiku s svetovalcem ali drugače krši obveznosti iz dela v splošno korist, sodišče s sklepom odloči, da se izrečena kazen zapora izvrši v obsegu neopravljenega dela. </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w:t>
      </w:r>
      <w:r w:rsidRPr="00BF55F2">
        <w:rPr>
          <w:rFonts w:ascii="Arial" w:hAnsi="Arial" w:cs="Arial"/>
          <w:sz w:val="20"/>
          <w:szCs w:val="20"/>
        </w:rPr>
        <w:t>2</w:t>
      </w:r>
      <w:r w:rsidRPr="00BF55F2">
        <w:rPr>
          <w:rFonts w:ascii="Arial" w:hAnsi="Arial" w:cs="Arial"/>
          <w:sz w:val="20"/>
          <w:szCs w:val="20"/>
          <w:lang w:val="x-none"/>
        </w:rPr>
        <w:t xml:space="preserve">) O dopustnosti izvršitve kazni zapora na načine, določene s tem členom, odloča sodišče na predlog obdolženca s sodbo, s katero izreče kazen zapora, ali na predlog obsojenca s posebnim sklepom. </w:t>
      </w:r>
    </w:p>
    <w:p w:rsidR="00C17BC8" w:rsidRPr="00BF55F2" w:rsidRDefault="00C17BC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w:t>
      </w:r>
      <w:r w:rsidRPr="00BF55F2">
        <w:rPr>
          <w:rFonts w:ascii="Arial" w:hAnsi="Arial" w:cs="Arial"/>
          <w:sz w:val="20"/>
          <w:szCs w:val="20"/>
        </w:rPr>
        <w:t>3</w:t>
      </w:r>
      <w:r w:rsidRPr="00BF55F2">
        <w:rPr>
          <w:rFonts w:ascii="Arial" w:hAnsi="Arial" w:cs="Arial"/>
          <w:sz w:val="20"/>
          <w:szCs w:val="20"/>
          <w:lang w:val="x-none"/>
        </w:rPr>
        <w:t>) O dopustnosti izvršitve kazni zapora na načine, določene s tem členom, za obdolženca, ki po zakonu, ki ureja kazenski postopek, prizna krivdo, ko se prvič izjavi o obtožnem aktu, v katerem je za tak primer predlagan način izvršitve kazni, ali jo prizna v sporazumu z državnim tožilcem, sodišče odloči v skladu s tem predlogom oziroma sporazumom.</w:t>
      </w:r>
    </w:p>
    <w:p w:rsidR="00BF55F2" w:rsidRDefault="00BF55F2" w:rsidP="00BF55F2">
      <w:pPr>
        <w:pStyle w:val="naslovnadlenom"/>
        <w:spacing w:before="0" w:beforeAutospacing="0" w:after="0" w:afterAutospacing="0" w:line="260" w:lineRule="atLeast"/>
        <w:jc w:val="both"/>
        <w:rPr>
          <w:rFonts w:ascii="Arial" w:hAnsi="Arial" w:cs="Arial"/>
          <w:sz w:val="20"/>
          <w:szCs w:val="20"/>
          <w:lang w:val="x-none"/>
        </w:rPr>
      </w:pPr>
    </w:p>
    <w:p w:rsidR="00DA637A" w:rsidRPr="00BF55F2" w:rsidRDefault="00DA637A" w:rsidP="00BF55F2">
      <w:pPr>
        <w:pStyle w:val="naslovnadlenom"/>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Pogojni odpust</w:t>
      </w:r>
    </w:p>
    <w:p w:rsidR="00DA637A" w:rsidRPr="00BF55F2" w:rsidRDefault="00DA637A" w:rsidP="00BF55F2">
      <w:pPr>
        <w:pStyle w:val="len"/>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88. člen</w:t>
      </w:r>
    </w:p>
    <w:p w:rsidR="00BF55F2" w:rsidRDefault="00BF55F2" w:rsidP="00BF55F2">
      <w:pPr>
        <w:pStyle w:val="odstavek"/>
        <w:spacing w:before="0" w:beforeAutospacing="0" w:after="0" w:afterAutospacing="0" w:line="260" w:lineRule="atLeast"/>
        <w:jc w:val="both"/>
        <w:rPr>
          <w:rFonts w:ascii="Arial" w:hAnsi="Arial" w:cs="Arial"/>
          <w:sz w:val="20"/>
          <w:szCs w:val="20"/>
          <w:lang w:val="x-none"/>
        </w:rPr>
      </w:pP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Obsojenec, ki je prestal polovico kazni zapora, sme biti odpuščen s prestajanja kazni s pogojem, da do poteka časa, za katerega je izrečena kazen, ne stori novega kaznivega dejanja.</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Obsojenec, ki mu je sodišče izreklo kazen nad petnajst let zapora, sme biti pogojno odpuščen s prestajanja kazni, ko je prestal tri četrtine kazni.</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Obsojenec, ki mu je sodišče izreklo kazen dosmrtnega zapora, sme biti pogojno odpuščen s prestajanja kazni, ko je prestal petindvajset let zapora.</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(4) Organ, ki odloča o pogojnem odpustu, in postopek za odločanje o pogojnem odpustu določa zakon.</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(5) Obsojenec je lahko pogojno odpuščen, če je mogoče utemeljeno pričakovati, da ne bo ponovil kaznivega dejanja. Pri presoji, ali naj se obsojenec pogojno odpusti, se upoštevajo predvsem povratništvo, morebitni kazenski postopki, ki tečejo zoper obsojenca za kazniva dejanja, storjena pred nastopom kazni zapora, odnos obsojenca do storjenega kaznivega dejanja in oškodovanca, njegovo vedenje med prestajanjem kazni, uspehi pri zdravljenju odvisnosti in pogoji za vključitev v življenje na prostosti.</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(6) Izjemoma sme biti pogojno odpuščen tudi obsojenec, ki je prestal le tretjino kazni, če je izpolnjen pogoj iz petega odstavka tega člena in če posebne okoliščine, ki se nanašajo na obsojenčevo osebnost, kažejo, da ne bo ponovil kaznivega dejanja.</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(7) Obsojenca, ki bo pogojno odpuščen, lahko </w:t>
      </w:r>
      <w:r w:rsidRPr="00BF55F2">
        <w:rPr>
          <w:rFonts w:ascii="Arial" w:hAnsi="Arial" w:cs="Arial"/>
          <w:sz w:val="20"/>
          <w:szCs w:val="20"/>
        </w:rPr>
        <w:t>organ</w:t>
      </w:r>
      <w:r w:rsidRPr="00BF55F2">
        <w:rPr>
          <w:rFonts w:ascii="Arial" w:hAnsi="Arial" w:cs="Arial"/>
          <w:sz w:val="20"/>
          <w:szCs w:val="20"/>
          <w:lang w:val="x-none"/>
        </w:rPr>
        <w:t>, ki odloča o pogojnem odpustu, postavi pod varstveno nadzorstvo. Varstveno nadzorstvo opravlja svetovalec, ki ima enake naloge kot pri pogojni obsodbi z varstvenim nadzorstvom.</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(8) Obsojencu, ki je pogojno odpuščen, lahko </w:t>
      </w:r>
      <w:r w:rsidRPr="00BF55F2">
        <w:rPr>
          <w:rFonts w:ascii="Arial" w:hAnsi="Arial" w:cs="Arial"/>
          <w:sz w:val="20"/>
          <w:szCs w:val="20"/>
        </w:rPr>
        <w:t>organ, ki odloča o pogojnem odpustu,</w:t>
      </w:r>
      <w:r w:rsidRPr="00BF55F2">
        <w:rPr>
          <w:rFonts w:ascii="Arial" w:hAnsi="Arial" w:cs="Arial"/>
          <w:sz w:val="20"/>
          <w:szCs w:val="20"/>
          <w:lang w:val="x-none"/>
        </w:rPr>
        <w:t xml:space="preserve"> naloži te naloge:</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1)     zdravljenje v ustreznem zdravstvenem zavodu, z njegovim soglasjem tudi zdravljenje odvisnosti od alkohola ali drog;</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2)     obiskovanje ustrezne poklicne, psihološke ali druge posvetovalnice;</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3)     usposabljanje za poklic ali sprejetje zaposlitve, ki ustreza obsojenčevemu zdravju, sposobnostim ali nagnjenju;</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4)     poraba dohodka v skladu s preživninskimi dolžnostmi;</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5)     prepoved druženja z nekaterimi osebami;</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lastRenderedPageBreak/>
        <w:t>6)     prepoved navezovanja neposrednih ali posrednih stikov z eno ali več določenimi osebami, vključno z uporabo elektronskih komunikacijskih sredstev;</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7)     prepoved približevanja žrtvi ali kakšni drugi osebi;</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8)     prepoved dostopa na posamezne kraje.</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(9) Določbe tega člena se uporabljajo tudi za pogojni odpust iz hišnega zapora. Pri presoji, ali naj se obsojenec pogojno odpusti, se za čas hišnega zapora namesto vedenja med prestajanjem kazni upošteva spoštovanje omejitev pri njegovem izvrševanju.</w:t>
      </w:r>
    </w:p>
    <w:p w:rsidR="00BF55F2" w:rsidRDefault="00BF55F2" w:rsidP="00BF55F2">
      <w:pPr>
        <w:pStyle w:val="naslovnadlenom"/>
        <w:spacing w:before="0" w:beforeAutospacing="0" w:after="0" w:afterAutospacing="0" w:line="260" w:lineRule="atLeast"/>
        <w:jc w:val="both"/>
        <w:rPr>
          <w:rFonts w:ascii="Arial" w:hAnsi="Arial" w:cs="Arial"/>
          <w:sz w:val="20"/>
          <w:szCs w:val="20"/>
          <w:lang w:val="x-none"/>
        </w:rPr>
      </w:pPr>
    </w:p>
    <w:p w:rsidR="00DA637A" w:rsidRPr="00BF55F2" w:rsidRDefault="00DA637A" w:rsidP="00BF55F2">
      <w:pPr>
        <w:pStyle w:val="naslovnadlenom"/>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Tek in pretrganje zastaranja kazenskega pregona</w:t>
      </w:r>
    </w:p>
    <w:p w:rsidR="00DA637A" w:rsidRPr="00BF55F2" w:rsidRDefault="00DA637A" w:rsidP="00BF55F2">
      <w:pPr>
        <w:pStyle w:val="len"/>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91. člen</w:t>
      </w:r>
    </w:p>
    <w:p w:rsidR="00BF55F2" w:rsidRDefault="00BF55F2" w:rsidP="00BF55F2">
      <w:pPr>
        <w:pStyle w:val="odstavek"/>
        <w:spacing w:before="0" w:beforeAutospacing="0" w:after="0" w:afterAutospacing="0" w:line="260" w:lineRule="atLeast"/>
        <w:jc w:val="both"/>
        <w:rPr>
          <w:rFonts w:ascii="Arial" w:hAnsi="Arial" w:cs="Arial"/>
          <w:sz w:val="20"/>
          <w:szCs w:val="20"/>
          <w:lang w:val="x-none"/>
        </w:rPr>
      </w:pP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Zastaranje kazenskega pregona se začne tistega dne, ko je bilo kaznivo dejanje storjeno.</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Če je pravnomočna sodba v postopku za izredno pravno sredstvo razveljavljena, je v novem sojenju zastaralni rok dve leti od razveljavitve pravnomočne sodbe.</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Zastaranje ne teče v času, ko se po zakonu pregon ne sme začeti ali nadaljevati ali ko je storilec nedosegljiv za državne organe.</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(4) Zastaranje se pretrga, če storilec v času, ko teče zastaralni rok, stori enako hudo ali hujše kaznivo dejanje, po pretrganju pa začne zastaranje znova teči.</w:t>
      </w:r>
    </w:p>
    <w:p w:rsidR="00BF55F2" w:rsidRDefault="00BF55F2" w:rsidP="00BF55F2">
      <w:pPr>
        <w:pStyle w:val="naslovnadlenom"/>
        <w:spacing w:before="0" w:beforeAutospacing="0" w:after="0" w:afterAutospacing="0" w:line="260" w:lineRule="atLeast"/>
        <w:jc w:val="both"/>
        <w:rPr>
          <w:rFonts w:ascii="Arial" w:hAnsi="Arial" w:cs="Arial"/>
          <w:sz w:val="20"/>
          <w:szCs w:val="20"/>
          <w:lang w:val="x-none"/>
        </w:rPr>
      </w:pPr>
    </w:p>
    <w:p w:rsidR="00DA637A" w:rsidRPr="00BF55F2" w:rsidRDefault="00DA637A" w:rsidP="00BF55F2">
      <w:pPr>
        <w:pStyle w:val="naslovnadlenom"/>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Pomen izrazov v tem zakoniku</w:t>
      </w:r>
    </w:p>
    <w:p w:rsidR="00DA637A" w:rsidRPr="00BF55F2" w:rsidRDefault="00DA637A" w:rsidP="00BF55F2">
      <w:pPr>
        <w:pStyle w:val="len"/>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99. člen</w:t>
      </w:r>
    </w:p>
    <w:p w:rsidR="00BF55F2" w:rsidRDefault="00BF55F2" w:rsidP="00BF55F2">
      <w:pPr>
        <w:pStyle w:val="odstavek"/>
        <w:spacing w:before="0" w:beforeAutospacing="0" w:after="0" w:afterAutospacing="0" w:line="260" w:lineRule="atLeast"/>
        <w:jc w:val="both"/>
        <w:rPr>
          <w:rFonts w:ascii="Arial" w:hAnsi="Arial" w:cs="Arial"/>
          <w:sz w:val="20"/>
          <w:szCs w:val="20"/>
          <w:lang w:val="x-none"/>
        </w:rPr>
      </w:pP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Uradna oseba po tem zakoniku je lahko:</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1)     poslanec državnega zbora, član državnega sveta in član lokalnega ali pokrajinskega predstavniškega telesa;</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2)     sodnik ustavnega sodišča, sodnik, sodnik porotnik, državni tožilec ali državni pravobranilec;</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3)     oseba, ki pri državnem organu ali organu samoupravne lokalne skupnosti ali pri drugi osebi javnega prava opravlja uradne naloge ali ima uradno funkcijo z vodstvenimi pooblastili in odgovornostmi;</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4)     druga oseba, ki opravlja posamezne uradne naloge na podlagi pooblastil, ki jih ji daje zakon ali na podlagi zakona izdani predpisi (javno pooblastilo) ali na podlagi zakona sklenjena pogodba o arbitraži;</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5)     vojaška oseba, ki je kot taka določena s posebnimi predpisi, kadar gre za posebna kazniva dejanja, pri katerih je navedena uradna oseba, pa niso določena kot kazniva dejanja zoper vojaško dolžnost;</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6)     oseba, ki v tuji državi na kateri koli ravni opravlja zakonodajno, izvršilno ali sodno nalogo oziroma drugo uradno dolžnost in po vsebini izpolnjuje pogoje iz 1., 2. ali 3. točke tega odstavka;</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7)     oseba, ki ji mednarodna javna organizacija daje položaj uradne osebe in po vsebini izpolnjuje pogoje iz 1., 2. ali 3. točke tega odstavka;</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8)     oseba, ki pri mednarodnem sodišču opravlja sodniško, tožilsko ali drugo uradno dolžnost ali nalogo.</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Za vojaško osebo po tem zakoniku se štejejo: vojak, častnik, podčastnik in vojaški uslužbenec, ki poklicno opravlja vojaško službo, vojak na obveznem ali prostovoljnem služenju vojaškega roka ter obveznik obvezne ali pogodbene rezerve, ko opravlja vojaško službo.</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Za volitve in glasovanje po tem zakoniku se štejejo volitve predsednika republike, poslancev državnega zbora, članov državnega sveta, poslancev evropskega parlamenta, lokalne ali pokrajinske volitve ter zakonodajni referendum in drugi z ustavo predpisani referendumi.</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(4) Za zunajzakonsko skupnost po tem zakoniku se šteje dalj časa trajajoča življenjska skupnost moškega in ženske, ki nista sklenila zakonske zveze.</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(5) Listina je vsako pisanje, nosilec podatkov ali drug predmet, primeren in namenjen za dokaz kakšnega dejstva, ki ima vrednost za pravna razmerja.</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(6) Za premično stvar po tem zakoniku se šteje tudi vsaka pridobljena ali zbrana energija za svetlobo, toploto, obsevanje, pogon, premikanje ali prenos glasu, slike ali besedila na daljavo. </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lastRenderedPageBreak/>
        <w:t>(7) Za silo se šteje tudi uporaba hipnoze, drog ali drugih posebnih sredstev za to, da nekdo proti svoji volji postane nezavesten ali onesposobljen za odpor.</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(8) Za motorno vozilo se šteje vsako prometno sredstvo na motorni pogon v kopnem, vodnem in zračnem prometu.</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(9) Za premoženjsko korist, škodo ali vrednost se šteje znesek med storitvijo kaznivega dejanja, ki</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1)     pri majhni ne presega 500 eurov;</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2)     pri večji presega 5000 eurov;</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3)     pri veliki presega 50.000 eurov.</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(10) Za gospodarsko dejavnost po tem zakoniku se šteje: </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 xml:space="preserve">1)     vsaka dejavnost, ki se opravlja proti plačilu na trgu; </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 xml:space="preserve">2)     vsaka dejavnost, ki se za dogovorjeno ali predpisano plačilo opravlja poklicno ali organizirano. </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(11) Za opravljanje gospodarske dejavnosti oziroma gospodarsko poslovanje po tem zakoniku se štejejo: </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 xml:space="preserve">1)     izvajanje, upravljanje, odločanje, zastopanje, vodenje in nadziranje v okviru dejavnosti iz desetega odstavka tega člena; </w:t>
      </w:r>
    </w:p>
    <w:p w:rsidR="00DA637A" w:rsidRPr="00BF55F2" w:rsidRDefault="00DA637A"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 xml:space="preserve">2)     upravljanje nepremičnin, premičnin, denarnih sredstev, dohodkov, terjatev, kapitalskih naložb, drugih oblik finančnega premoženja ter drugih sredstev pravnih oseb javnega ali zasebnega prava, razpolaganje s temi sredstvi in nadzorstvo nad njimi. </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(12) Za veliko količino ponarejenega denarja, vrednotnic in vrednostnih papirjev po tem zakoniku se šteje nominalna vrednost, ki presega 50.000 eurov. </w:t>
      </w:r>
    </w:p>
    <w:p w:rsidR="00BF55F2" w:rsidRDefault="00BF55F2" w:rsidP="00BF55F2">
      <w:pPr>
        <w:pStyle w:val="naslovnadlenom"/>
        <w:spacing w:before="0" w:beforeAutospacing="0" w:after="0" w:afterAutospacing="0" w:line="260" w:lineRule="atLeast"/>
        <w:jc w:val="both"/>
        <w:rPr>
          <w:rFonts w:ascii="Arial" w:hAnsi="Arial" w:cs="Arial"/>
          <w:sz w:val="20"/>
          <w:szCs w:val="20"/>
          <w:lang w:val="x-none"/>
        </w:rPr>
      </w:pPr>
    </w:p>
    <w:p w:rsidR="00DA637A" w:rsidRPr="00BF55F2" w:rsidRDefault="00DA637A" w:rsidP="00BF55F2">
      <w:pPr>
        <w:pStyle w:val="naslovnadlenom"/>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Financiranje terorizma</w:t>
      </w:r>
    </w:p>
    <w:p w:rsidR="00DA637A" w:rsidRPr="00BF55F2" w:rsidRDefault="00DA637A" w:rsidP="00BF55F2">
      <w:pPr>
        <w:pStyle w:val="len"/>
        <w:spacing w:before="0" w:beforeAutospacing="0" w:after="0" w:afterAutospacing="0" w:line="260" w:lineRule="atLeast"/>
        <w:jc w:val="center"/>
        <w:rPr>
          <w:rFonts w:ascii="Arial" w:hAnsi="Arial" w:cs="Arial"/>
          <w:b/>
          <w:sz w:val="20"/>
          <w:szCs w:val="20"/>
        </w:rPr>
      </w:pPr>
      <w:r w:rsidRPr="00BF55F2">
        <w:rPr>
          <w:rFonts w:ascii="Arial" w:hAnsi="Arial" w:cs="Arial"/>
          <w:b/>
          <w:sz w:val="20"/>
          <w:szCs w:val="20"/>
          <w:lang w:val="x-none"/>
        </w:rPr>
        <w:t>109. člen</w:t>
      </w:r>
    </w:p>
    <w:p w:rsidR="00BF55F2" w:rsidRDefault="00BF55F2" w:rsidP="00BF55F2">
      <w:pPr>
        <w:pStyle w:val="odstavek"/>
        <w:spacing w:before="0" w:beforeAutospacing="0" w:after="0" w:afterAutospacing="0" w:line="260" w:lineRule="atLeast"/>
        <w:jc w:val="both"/>
        <w:rPr>
          <w:rFonts w:ascii="Arial" w:hAnsi="Arial" w:cs="Arial"/>
          <w:sz w:val="20"/>
          <w:szCs w:val="20"/>
          <w:lang w:val="x-none"/>
        </w:rPr>
      </w:pP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Kdor zagotovi ali zbere denar ali premoženje z namenom, da bo deloma ali v celoti uporabljeno za storitev dejanj iz 108.</w:t>
      </w:r>
      <w:r w:rsidRPr="00BF55F2">
        <w:rPr>
          <w:rFonts w:ascii="Arial" w:hAnsi="Arial" w:cs="Arial"/>
          <w:sz w:val="20"/>
          <w:szCs w:val="20"/>
        </w:rPr>
        <w:t xml:space="preserve">, </w:t>
      </w:r>
      <w:r w:rsidRPr="00BF55F2">
        <w:rPr>
          <w:rFonts w:ascii="Arial" w:hAnsi="Arial" w:cs="Arial"/>
          <w:sz w:val="20"/>
          <w:szCs w:val="20"/>
          <w:lang w:val="x-none"/>
        </w:rPr>
        <w:t xml:space="preserve">108.a, </w:t>
      </w:r>
      <w:smartTag w:uri="urn:schemas-microsoft-com:office:smarttags" w:element="metricconverter">
        <w:smartTagPr>
          <w:attr w:name="ProductID" w:val="110. in"/>
        </w:smartTagPr>
        <w:r w:rsidRPr="00BF55F2">
          <w:rPr>
            <w:rFonts w:ascii="Arial" w:hAnsi="Arial" w:cs="Arial"/>
            <w:sz w:val="20"/>
            <w:szCs w:val="20"/>
          </w:rPr>
          <w:t>110. in</w:t>
        </w:r>
      </w:smartTag>
      <w:r w:rsidRPr="00BF55F2">
        <w:rPr>
          <w:rFonts w:ascii="Arial" w:hAnsi="Arial" w:cs="Arial"/>
          <w:sz w:val="20"/>
          <w:szCs w:val="20"/>
        </w:rPr>
        <w:t xml:space="preserve"> 111.</w:t>
      </w:r>
      <w:r w:rsidRPr="00BF55F2">
        <w:rPr>
          <w:rFonts w:ascii="Arial" w:hAnsi="Arial" w:cs="Arial"/>
          <w:sz w:val="20"/>
          <w:szCs w:val="20"/>
          <w:lang w:val="x-none"/>
        </w:rPr>
        <w:t xml:space="preserve"> člena tega zakonika, se kaznuje z zaporom od enega do desetih let.</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Enako se kaznuje storilec dejanja iz prejšnjega odstavka tudi, če z namenom zagotovljen ali zbran denar ali premoženje ni bil dejansko uporabljen za storitev v prejšnjem odstavku navedenih kaznivih dejanj.</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Če je bilo dejanje iz prejšnjih odstavkov storjeno v teroristični hudodelski združbi ali skupini za izvrševanje terorističnih kaznivih dejanj, se storilec kaznuje z zaporom od treh do petnajstih let.</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(4) Denar in premoženje iz prejšnjih odstavkov se vzameta.</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DA637A" w:rsidRPr="00F86F6A" w:rsidRDefault="00DA637A"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Novačenje in usposabljanje za terorizem</w:t>
      </w:r>
    </w:p>
    <w:p w:rsidR="00DA637A" w:rsidRPr="00F86F6A" w:rsidRDefault="00DA637A"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111. člen</w:t>
      </w:r>
    </w:p>
    <w:p w:rsidR="00F86F6A" w:rsidRDefault="00F86F6A" w:rsidP="00BF55F2">
      <w:pPr>
        <w:pStyle w:val="odstavek"/>
        <w:spacing w:before="0" w:beforeAutospacing="0" w:after="0" w:afterAutospacing="0" w:line="260" w:lineRule="atLeast"/>
        <w:jc w:val="both"/>
        <w:rPr>
          <w:rFonts w:ascii="Arial" w:hAnsi="Arial" w:cs="Arial"/>
          <w:sz w:val="20"/>
          <w:szCs w:val="20"/>
          <w:lang w:val="x-none"/>
        </w:rPr>
      </w:pP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Kdor novači za terorizem s tem, da spodbuja drugo osebo k storitvi kaznivih dejanj iz 108. člena tega zakonika ali k sodelovanju pri naročilu takega terorističnega kaznivega dejanja ali k priključitvi k teroristični hudodelski združbi ali skupini za izvrševanje terorističnih kaznivih dejanj, ki jih stori ta hudodelska združba ali skupina, se kaznuje z zaporom od enega do desetih let.</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Enako se kaznuje, kdor usposablja druge za kazniva dejanja iz 108. člena tega zakonika s tem, da priskrbi navodila za izdelavo in uporabo razstreliva, strelno ali drugo orožje, škodljive ali nevarne snovi, jih usposablja za druge posebne metode ali tehnologijo za izvedbo ali sodelovanje pri terorističnem dejanju.</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Enako se kaznuje, kdor se usposobi tako, da od drugega prejme navodila za izdelavo ali uporabo razstreliva, strelnega ali drugega orožja, škodljivih ali nevarnih snovi ali navodila za druge posebne metode ali tehnologijo z namenom storitve ali sodelovanja pri terorističnem dejanju.</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DA637A" w:rsidRPr="00F86F6A" w:rsidRDefault="00DA637A"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Posilstvo</w:t>
      </w:r>
    </w:p>
    <w:p w:rsidR="00DA637A" w:rsidRPr="00F86F6A" w:rsidRDefault="00DA637A"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170. člen</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lastRenderedPageBreak/>
        <w:t xml:space="preserve">(1) Kdor prisili osebo drugega ali istega spola k spolnemu občevanju ali </w:t>
      </w:r>
      <w:r w:rsidRPr="00BF55F2">
        <w:rPr>
          <w:rFonts w:ascii="Arial" w:hAnsi="Arial" w:cs="Arial"/>
          <w:sz w:val="20"/>
          <w:szCs w:val="20"/>
        </w:rPr>
        <w:t>s tem</w:t>
      </w:r>
      <w:r w:rsidRPr="00BF55F2">
        <w:rPr>
          <w:rFonts w:ascii="Arial" w:hAnsi="Arial" w:cs="Arial"/>
          <w:sz w:val="20"/>
          <w:szCs w:val="20"/>
          <w:lang w:val="x-none"/>
        </w:rPr>
        <w:t xml:space="preserve"> izenačen</w:t>
      </w:r>
      <w:r w:rsidRPr="00BF55F2">
        <w:rPr>
          <w:rFonts w:ascii="Arial" w:hAnsi="Arial" w:cs="Arial"/>
          <w:sz w:val="20"/>
          <w:szCs w:val="20"/>
        </w:rPr>
        <w:t>e</w:t>
      </w:r>
      <w:r w:rsidRPr="00BF55F2">
        <w:rPr>
          <w:rFonts w:ascii="Arial" w:hAnsi="Arial" w:cs="Arial"/>
          <w:sz w:val="20"/>
          <w:szCs w:val="20"/>
          <w:lang w:val="x-none"/>
        </w:rPr>
        <w:t>m</w:t>
      </w:r>
      <w:r w:rsidRPr="00BF55F2">
        <w:rPr>
          <w:rFonts w:ascii="Arial" w:hAnsi="Arial" w:cs="Arial"/>
          <w:sz w:val="20"/>
          <w:szCs w:val="20"/>
        </w:rPr>
        <w:t>u</w:t>
      </w:r>
      <w:r w:rsidRPr="00BF55F2">
        <w:rPr>
          <w:rFonts w:ascii="Arial" w:hAnsi="Arial" w:cs="Arial"/>
          <w:sz w:val="20"/>
          <w:szCs w:val="20"/>
          <w:lang w:val="x-none"/>
        </w:rPr>
        <w:t xml:space="preserve"> spoln</w:t>
      </w:r>
      <w:r w:rsidRPr="00BF55F2">
        <w:rPr>
          <w:rFonts w:ascii="Arial" w:hAnsi="Arial" w:cs="Arial"/>
          <w:sz w:val="20"/>
          <w:szCs w:val="20"/>
        </w:rPr>
        <w:t>e</w:t>
      </w:r>
      <w:r w:rsidRPr="00BF55F2">
        <w:rPr>
          <w:rFonts w:ascii="Arial" w:hAnsi="Arial" w:cs="Arial"/>
          <w:sz w:val="20"/>
          <w:szCs w:val="20"/>
          <w:lang w:val="x-none"/>
        </w:rPr>
        <w:t>m</w:t>
      </w:r>
      <w:r w:rsidRPr="00BF55F2">
        <w:rPr>
          <w:rFonts w:ascii="Arial" w:hAnsi="Arial" w:cs="Arial"/>
          <w:sz w:val="20"/>
          <w:szCs w:val="20"/>
        </w:rPr>
        <w:t>u</w:t>
      </w:r>
      <w:r w:rsidRPr="00BF55F2">
        <w:rPr>
          <w:rFonts w:ascii="Arial" w:hAnsi="Arial" w:cs="Arial"/>
          <w:sz w:val="20"/>
          <w:szCs w:val="20"/>
          <w:lang w:val="x-none"/>
        </w:rPr>
        <w:t xml:space="preserve"> ravnanj</w:t>
      </w:r>
      <w:r w:rsidRPr="00BF55F2">
        <w:rPr>
          <w:rFonts w:ascii="Arial" w:hAnsi="Arial" w:cs="Arial"/>
          <w:sz w:val="20"/>
          <w:szCs w:val="20"/>
        </w:rPr>
        <w:t>u</w:t>
      </w:r>
      <w:r w:rsidRPr="00BF55F2">
        <w:rPr>
          <w:rFonts w:ascii="Arial" w:hAnsi="Arial" w:cs="Arial"/>
          <w:sz w:val="20"/>
          <w:szCs w:val="20"/>
          <w:lang w:val="x-none"/>
        </w:rPr>
        <w:t xml:space="preserve">, tako da uporabi silo ali zagrozi z neposrednim napadom na življenje </w:t>
      </w:r>
      <w:r w:rsidRPr="00BF55F2">
        <w:rPr>
          <w:rFonts w:ascii="Arial" w:hAnsi="Arial" w:cs="Arial"/>
          <w:sz w:val="20"/>
          <w:szCs w:val="20"/>
        </w:rPr>
        <w:t>ali</w:t>
      </w:r>
      <w:r w:rsidRPr="00BF55F2">
        <w:rPr>
          <w:rFonts w:ascii="Arial" w:hAnsi="Arial" w:cs="Arial"/>
          <w:sz w:val="20"/>
          <w:szCs w:val="20"/>
          <w:lang w:val="x-none"/>
        </w:rPr>
        <w:t xml:space="preserve"> telo, se kaznuje z zaporom od enega do desetih let.</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Če je dejanje iz prejšnjega odstavka storjeno grozovito ali posebno poniževalno ali če je dejanje storilo več oseb zaporedoma ali nad obsojenci ali drugimi osebami, ki jim je vzeta prostost, se storilec kaznuje z zaporom od treh do petnajstih let.</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(3) Kdor prisili osebo drugega ali istega spola k spolnemu občevanju ali </w:t>
      </w:r>
      <w:r w:rsidRPr="00BF55F2">
        <w:rPr>
          <w:rFonts w:ascii="Arial" w:hAnsi="Arial" w:cs="Arial"/>
          <w:sz w:val="20"/>
          <w:szCs w:val="20"/>
        </w:rPr>
        <w:t>s tem</w:t>
      </w:r>
      <w:r w:rsidRPr="00BF55F2">
        <w:rPr>
          <w:rFonts w:ascii="Arial" w:hAnsi="Arial" w:cs="Arial"/>
          <w:sz w:val="20"/>
          <w:szCs w:val="20"/>
          <w:lang w:val="x-none"/>
        </w:rPr>
        <w:t xml:space="preserve"> izenačenem</w:t>
      </w:r>
      <w:r w:rsidRPr="00BF55F2">
        <w:rPr>
          <w:rFonts w:ascii="Arial" w:hAnsi="Arial" w:cs="Arial"/>
          <w:sz w:val="20"/>
          <w:szCs w:val="20"/>
        </w:rPr>
        <w:t>u</w:t>
      </w:r>
      <w:r w:rsidRPr="00BF55F2">
        <w:rPr>
          <w:rFonts w:ascii="Arial" w:hAnsi="Arial" w:cs="Arial"/>
          <w:sz w:val="20"/>
          <w:szCs w:val="20"/>
          <w:lang w:val="x-none"/>
        </w:rPr>
        <w:t xml:space="preserve"> spolnemu ravnanju, tako da ji zagrozi, da bo o njej ali njenih bližnjih odkril, kar bi škodovalo njeni ali njihovi časti ali dobremu imenu, ali da bo njej ali njenim bližnjim povzročil veliko premoženjsko škodo, se kaznuje z zaporom od šestih mesecev do petih let.</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(4) Če sta bili dejanji iz prvega ali tretjega odstavka tega člena storjeni proti osebi, s katero storilec živi v zakonski, zunajzakonski skupnosti ali registrirani istospolni skupnosti, se pregon začne na predlog.</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DA637A" w:rsidRPr="00F86F6A" w:rsidRDefault="00DA637A"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Spolno nasilje</w:t>
      </w:r>
    </w:p>
    <w:p w:rsidR="00DA637A" w:rsidRPr="00F86F6A" w:rsidRDefault="00DA637A"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171. člen</w:t>
      </w:r>
    </w:p>
    <w:p w:rsidR="00F86F6A" w:rsidRDefault="00F86F6A" w:rsidP="00BF55F2">
      <w:pPr>
        <w:pStyle w:val="odstavek"/>
        <w:spacing w:before="0" w:beforeAutospacing="0" w:after="0" w:afterAutospacing="0" w:line="260" w:lineRule="atLeast"/>
        <w:jc w:val="both"/>
        <w:rPr>
          <w:rFonts w:ascii="Arial" w:hAnsi="Arial" w:cs="Arial"/>
          <w:sz w:val="20"/>
          <w:szCs w:val="20"/>
          <w:lang w:val="x-none"/>
        </w:rPr>
      </w:pP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Kdor uporabi silo ali zagrozi osebi drugega ali istega spola z neposrednim napadom na življenje ali telo in jo tako prisili, da stori ali trpi kakšno spolno dejanje, ki ni zajeto v prejšnjem členu, se kaznuje z zaporom od šestih mesecev do desetih let.</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Če je dejanje iz prejšnjega odstavka storjeno grozovito ali posebno poniževalno ali če je dejanje storilo več oseb zaporedoma ali nad obsojenci ali drugimi osebami, ki jim je vzeta prostost, se kaznuje z zaporom od treh do petnajstih let.</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Kdor osebo drugega ali istega spola prisili, da stori ali trpi kakšno spolno dejanje iz prvega odstavka tega člena, tako da ji zagrozi, da bo o njej ali njenih bližnjih odkril, kar bi škodovalo njeni ali njihovi časti ali dobremu imenu, ali da bo njej ali njenim bližnjim povzročil veliko premoženjsko škodo, se kaznuje z zaporom do petih let.</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(4) Če sta bili dejanji iz prvega ali tretjega odstavka tega člena storjeni proti osebi, s katero storilec ali storilka živi v zakonski, zunajzakonski skupnosti ali registrirani istospolni partnerski skupnosti, se pregon začne na predlog.</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DA637A" w:rsidRPr="00F86F6A" w:rsidRDefault="00DA637A"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Spolna zloraba slabotne osebe</w:t>
      </w:r>
    </w:p>
    <w:p w:rsidR="00DA637A" w:rsidRPr="00F86F6A" w:rsidRDefault="00DA637A"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172. člen</w:t>
      </w:r>
    </w:p>
    <w:p w:rsidR="00F86F6A" w:rsidRDefault="00F86F6A" w:rsidP="00BF55F2">
      <w:pPr>
        <w:pStyle w:val="odstavek"/>
        <w:spacing w:before="0" w:beforeAutospacing="0" w:after="0" w:afterAutospacing="0" w:line="260" w:lineRule="atLeast"/>
        <w:jc w:val="both"/>
        <w:rPr>
          <w:rFonts w:ascii="Arial" w:hAnsi="Arial" w:cs="Arial"/>
          <w:sz w:val="20"/>
          <w:szCs w:val="20"/>
          <w:lang w:val="x-none"/>
        </w:rPr>
      </w:pP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Kdor spolno občuje ali stori kakšno drugo spolno dejanje z osebo drugega ali istega spola, tako da zlorabi njeno duševno bolezen, začasno duševno motnjo, hujšo duševno zaostalost, slabost ali kakšno drugačno stanje, zaradi katerega se ne more upirati, se kaznuje z zaporom od enega do osmih let.</w:t>
      </w:r>
    </w:p>
    <w:p w:rsidR="00DA637A" w:rsidRPr="00BF55F2" w:rsidRDefault="00DA637A"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Kdor v okoliščinah iz prejšnjega odstavka kako drugače prizadene spolno nedotakljivost slabotne osebe, se kaznuje z zaporom do petih let.</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704368" w:rsidRPr="00F86F6A" w:rsidRDefault="00704368"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Prikazovanje, izdelava, posest in posredovanje pornografskega gradiva</w:t>
      </w:r>
    </w:p>
    <w:p w:rsidR="00704368" w:rsidRPr="00F86F6A" w:rsidRDefault="00704368"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176. člen</w:t>
      </w:r>
    </w:p>
    <w:p w:rsidR="00F86F6A" w:rsidRDefault="00F86F6A" w:rsidP="00BF55F2">
      <w:pPr>
        <w:pStyle w:val="odstavek"/>
        <w:spacing w:before="0" w:beforeAutospacing="0" w:after="0" w:afterAutospacing="0" w:line="260" w:lineRule="atLeast"/>
        <w:jc w:val="both"/>
        <w:rPr>
          <w:rFonts w:ascii="Arial" w:hAnsi="Arial" w:cs="Arial"/>
          <w:sz w:val="20"/>
          <w:szCs w:val="20"/>
          <w:lang w:val="x-none"/>
        </w:rPr>
      </w:pP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(1) Kdor osebi, mlajši od petnajst let, proda, prikaže ali z javnim razstavljanjem ali kako drugače omogoči, da so ji dostopni spisi, slike, avdiovizualni ali drugi predmeti pornografske vsebine, ali ji </w:t>
      </w:r>
      <w:r w:rsidRPr="00BF55F2">
        <w:rPr>
          <w:rFonts w:ascii="Arial" w:hAnsi="Arial" w:cs="Arial"/>
          <w:sz w:val="20"/>
          <w:szCs w:val="20"/>
        </w:rPr>
        <w:t>prikaže</w:t>
      </w:r>
      <w:r w:rsidRPr="00BF55F2">
        <w:rPr>
          <w:rFonts w:ascii="Arial" w:hAnsi="Arial" w:cs="Arial"/>
          <w:sz w:val="20"/>
          <w:szCs w:val="20"/>
          <w:lang w:val="x-none"/>
        </w:rPr>
        <w:t xml:space="preserve"> pornografsko ali drugačno seksualno predstavo, se kaznuje z denarno kaznijo ali zaporom do dveh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(2) Kdor s silo, grožnjo, preslepitvijo, prekoračitvijo ali zlorabo pooblastil, novačenjem, nagovarjanjem ali zaradi izkoriščanja navede, pridobi ali spodbudi mladoletno osebo za izdelavo slik, avdiovizualnih ali drugih predmetov pornografske ali drugačne seksualne vsebine, za sodelovanje v pornografski ali drugačni seksualni predstavi ali kdor taki predstavi vedoma prisostvuje, se kaznuje z zaporom od šestih mesecev do osmih let. </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lastRenderedPageBreak/>
        <w:t xml:space="preserve">(3) Enako kot v prejšnjem odstavku se kaznuje, kdor zase ali za drugega pridobiva, proizvede, razširi, proda, uvozi, izvozi ali drugače ponudi pornografsko ali drugačno seksualno gradivo, ki vključuje mladoletne osebe ali njihove realistične podobe, ali kdor poseduje tako gradivo ali pridobi dostop do takega gradiva s pomočjo informacijskih ali komunikacijskih tehnologij, ali razkriva identiteto mladoletne osebe v takem gradivu. </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(4) Če je bilo dejanje iz drugega ali tretjega odstavka tega člena storjeno v hudodelski združbi za izvrševanje takih kaznivih dejanj, se storilec kaznuje z zaporom od enega do osmih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(5) Pornografsko ali drugačno seksualno gradivo iz drugega, tretjega in četrtega odstavka tega člena se vzame ali njegova uporaba ustrezno onemogoči.</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704368" w:rsidRPr="00F86F6A" w:rsidRDefault="00704368"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Nedovoljena presaditev delov človeškega telesa in sprememba človeškega genoma</w:t>
      </w:r>
    </w:p>
    <w:p w:rsidR="00704368" w:rsidRPr="00F86F6A" w:rsidRDefault="00704368"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181. člen</w:t>
      </w:r>
    </w:p>
    <w:p w:rsidR="00F86F6A" w:rsidRDefault="00F86F6A" w:rsidP="00BF55F2">
      <w:pPr>
        <w:pStyle w:val="odstavek"/>
        <w:spacing w:before="0" w:beforeAutospacing="0" w:after="0" w:afterAutospacing="0" w:line="260" w:lineRule="atLeast"/>
        <w:jc w:val="both"/>
        <w:rPr>
          <w:rFonts w:ascii="Arial" w:hAnsi="Arial" w:cs="Arial"/>
          <w:sz w:val="20"/>
          <w:szCs w:val="20"/>
          <w:lang w:val="x-none"/>
        </w:rPr>
      </w:pP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Zdravnik, ki komu vzame del telesa zaradi presaditve ali komu presadi del telesa, čeprav je jemanje ali presaditev dela telesa po pravilih zdravniške znanosti in stroke neupravičeno, se kaznuje z zaporom od šestih mesecev do petih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Enako se kaznuje zdravnik, ki z namenom presaditve vzame del človeškega telesa, preden je na predpisan način ugotovljena smrt.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S kaznijo iz prvega odstavka se kaznuje zdravnik, ki komu protipravno odvzame spolne celice, nedovoljeno ravna z njimi ali krši anonimnost dajalca spolnih celic.</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(4) Zdravnik, ki komu vzame del telesa zaradi presaditve ali presadi komu del telesa, ne da bi si poprej pridobil </w:t>
      </w:r>
      <w:r w:rsidRPr="00BF55F2">
        <w:rPr>
          <w:rFonts w:ascii="Arial" w:hAnsi="Arial" w:cs="Arial"/>
          <w:sz w:val="20"/>
          <w:szCs w:val="20"/>
        </w:rPr>
        <w:t>z zakonom predpisano</w:t>
      </w:r>
      <w:r w:rsidRPr="00BF55F2">
        <w:rPr>
          <w:rFonts w:ascii="Arial" w:hAnsi="Arial" w:cs="Arial"/>
          <w:sz w:val="20"/>
          <w:szCs w:val="20"/>
          <w:lang w:val="x-none"/>
        </w:rPr>
        <w:t xml:space="preserve"> privolitev dajalca in prejemnika ali njunih zakonitih zastopnikov ali kadar v nasprotju s predpisanimi postopki odvzeti del človeškega telesa hrani ali uporabi za drug namen, kot je bil odvzet, se kaznuje z zaporom od treh mesecev do petih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(5) Kdor poskuša ali izvede poseg, katerega namen je spremeniti človeški genom in se ne opravlja za preventivne, diagnostične ali terapevtske namene, ali je njegov cilj uvesti spremembe v genom potomcev, se kaznuje z zaporom do petih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(6) Enako kot v prejšnjem odstavku se kaznuje, kdor vzame ali pridobi odvzeti del človeškega telesa, za katerega darovalec prejme plačilo, kdor nezakonito razpolaga z odvzetim delom človeškega telesa, kdor uporabi ali poskusi uporabiti človeško telo ali njegove dele z namenom pridobivanja premoženjske koristi ali kdor neupravičeno in proti plačilu posreduje pri dajanju delov telesa žive ali umrle osebe za presaditev.</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704368" w:rsidRPr="00F86F6A" w:rsidRDefault="00704368"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Proizvodnja in promet škodljivih sredstev za zdravljenje</w:t>
      </w:r>
    </w:p>
    <w:p w:rsidR="00704368" w:rsidRPr="00F86F6A" w:rsidRDefault="00704368"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183. člen</w:t>
      </w:r>
    </w:p>
    <w:p w:rsidR="00F86F6A" w:rsidRDefault="00F86F6A" w:rsidP="00BF55F2">
      <w:pPr>
        <w:pStyle w:val="odstavek"/>
        <w:spacing w:before="0" w:beforeAutospacing="0" w:after="0" w:afterAutospacing="0" w:line="260" w:lineRule="atLeast"/>
        <w:jc w:val="both"/>
        <w:rPr>
          <w:rFonts w:ascii="Arial" w:hAnsi="Arial" w:cs="Arial"/>
          <w:sz w:val="20"/>
          <w:szCs w:val="20"/>
          <w:lang w:val="x-none"/>
        </w:rPr>
      </w:pP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Kdor proizvaja, prodaja ali kako drugače daje v promet zdravila ali druga sredstva za zdravljenje, ki so škodljiva za zdravje, se kaznuje z zaporom do osmih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Enako se kaznuje, kdor pridobiva, predeluje ali razpečava okuženo kri ali drugo tkivo ali iz tega izdelano snov za zdravljenje.</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Kdor stori dejanje iz prvega ali drugega odstavka tega člena iz malomarnosti, se kaznuje z zaporom do enega leta.</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(4) Če ima dejanje iz prvega, drugega ali tretjega odstavka tega člena za posledico hudo ali posebno hudo telesno poškodbo ali temu ustrezno okvaro zdravja ene ali več oseb, se storilec kaznuje za dejanje iz prvega ali drugega odstavka z zaporom do desetih let, za dejanje iz tretjega odstavka pa z zaporom do petih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(5) Če ima dejanje iz prvega, drugega ali tretjega odstavka tega člena za posledico smrt ene ali več oseb, se storilec kaznuje za dejanje iz prvega ali drugega odstavka z zaporom od enega do petnajstih let, za dejanje iz tretjega odstavka pa z zaporom od enega do desetih let.</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704368" w:rsidRPr="00F86F6A" w:rsidRDefault="00704368"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Neupravičena proizvodnja in promet s prepovedanimi drogami, nedovoljenimi snovmi v športu in predhodnimi sestavinami za izdelavo prepovedanih drog</w:t>
      </w:r>
    </w:p>
    <w:p w:rsidR="00704368" w:rsidRPr="00F86F6A" w:rsidRDefault="00704368"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186. člen</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lastRenderedPageBreak/>
        <w:t>(1) Kdor neupravičeno proizvaja, predeluje, prodaja ali ponuja naprodaj ali zaradi prodaje</w:t>
      </w:r>
      <w:r w:rsidRPr="00BF55F2">
        <w:rPr>
          <w:rFonts w:ascii="Arial" w:hAnsi="Arial" w:cs="Arial"/>
          <w:sz w:val="20"/>
          <w:szCs w:val="20"/>
        </w:rPr>
        <w:t xml:space="preserve"> ali dajanja v promet</w:t>
      </w:r>
      <w:r w:rsidRPr="00BF55F2">
        <w:rPr>
          <w:rFonts w:ascii="Arial" w:hAnsi="Arial" w:cs="Arial"/>
          <w:sz w:val="20"/>
          <w:szCs w:val="20"/>
          <w:lang w:val="x-none"/>
        </w:rPr>
        <w:t xml:space="preserve"> kupuje, hrani ali prenaša ali posreduje pri prodaji ali nakupu ali kako drugače neupravičeno daje v promet rastline ali substance, ki so razvrščene kot prepovedane droge ali nedovoljene snovi v športu, ali predhodne sestavine, ki se uporabljajo za izdelavo prepovedanih drog, se kaznuje z zaporom od enega do desetih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Kdor prodaja, ponuja na prodaj ali brezplačno deli prepovedano drogo</w:t>
      </w:r>
      <w:r w:rsidRPr="00BF55F2">
        <w:rPr>
          <w:rFonts w:ascii="Arial" w:hAnsi="Arial" w:cs="Arial"/>
          <w:sz w:val="20"/>
          <w:szCs w:val="20"/>
        </w:rPr>
        <w:t>, ali nedovoljeno snov v športu,</w:t>
      </w:r>
      <w:r w:rsidRPr="00BF55F2">
        <w:rPr>
          <w:rFonts w:ascii="Arial" w:hAnsi="Arial" w:cs="Arial"/>
          <w:sz w:val="20"/>
          <w:szCs w:val="20"/>
          <w:lang w:val="x-none"/>
        </w:rPr>
        <w:t xml:space="preserve"> ali predhodno sestavino za izdelavo prepovedanih drog mladoletni osebi, duševno bolni osebi, osebi z začasno duševno motnjo, hujšo duševno zaostalostjo ali osebi, ki je v postopku odvajanja od odvisnosti ali rehabilitacije ali če stori dejanje v vzgojnih ali izobraževalnih ustanovah ali v njihovi neposredni bližini, v zaporih, v vojaških enotah, v javnih lokalih ali na javnih prireditvah, ali stori dejanje iz prvega odstavka javni uslužbenec, duhovnik, zdravnik, socialni delavec, učitelj ali vzgojitelj in pri tem izkorišča svoj položaj ali kdor za izvrševanje omenjenega dejanja uporablja mladoletne osebe se kaznuje z zaporom od treh do petnajst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(3) Če je dejanje iz prvega </w:t>
      </w:r>
      <w:r w:rsidRPr="00BF55F2">
        <w:rPr>
          <w:rFonts w:ascii="Arial" w:hAnsi="Arial" w:cs="Arial"/>
          <w:sz w:val="20"/>
          <w:szCs w:val="20"/>
        </w:rPr>
        <w:t>ali</w:t>
      </w:r>
      <w:r w:rsidRPr="00BF55F2">
        <w:rPr>
          <w:rFonts w:ascii="Arial" w:hAnsi="Arial" w:cs="Arial"/>
          <w:sz w:val="20"/>
          <w:szCs w:val="20"/>
          <w:lang w:val="x-none"/>
        </w:rPr>
        <w:t xml:space="preserve"> drugega odstavka storjeno v hudodelski združbi za izvedbo takih dejanj, ali če je storilec tega dejanja organiziral mrežo prekupčevalcev ali posrednikov, se kaznuje z zaporom od petih do petnajstih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(4) Kdor brez pooblastila izdeluje, nabavlja, ima ali daje v uporabo opremo, snovi ali predhodne sestavine, za katere ve, da so namenjene za izdelavo prepovedanih drog ali nedovoljenih snovi v športu, se kaznuje z zaporom od šestih mesecev do petih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(5) Prepovedane droge ali nedovoljene snovi v športu in sredstva za njihovo izdelovanje se vzamejo. Prevozna sredstva, uporabljena za prevoz in hrambo drog ali nedovoljenih snovi v športu, se odvzamejo, če imajo za prevoz in hrambo drog ali nedovoljenih snovi v športu posebej prirejene prostore ali če je njihov lastnik vedel ali bi bil mogel vedeti, da bodo uporabljena za tak namen. </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704368" w:rsidRPr="00F86F6A" w:rsidRDefault="00704368"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Omogočanje uživanja prepovedanih drog ali nedovoljenih snovi v športu</w:t>
      </w:r>
    </w:p>
    <w:p w:rsidR="00704368" w:rsidRPr="00F86F6A" w:rsidRDefault="00704368"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187. člen</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Kdor napelje drugega k uživanju prepovedanih drog ali nedovoljenih snovi v športu ali mu jih da, da jih uživa on ali kdo drug, ali kdor da na razpolago prostore za uživanje prepovedanih drog ali nedovoljenih snovi v športu ali kako drugače omogoči drugemu, da uživa prepovedane droge ali nedovoljene snovi v športu, se kaznuje z zaporom od šestih mesecev do osmih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Kdor stori dejanje iz prvega odstavka proti več osebam, proti mladoletni osebi, duševno bolni osebi, osebi z začasno duševno motnjo, hujšo duševno zaostalostjo ali osebi, ki je v postopku odvajanja od odvisnosti ali rehabilitacije ali če stori dejanje v vzgojnih ali izobraževalnih ustanovah ali v njihovi neposredni bližini, v zaporih, v vojaških enotah, v javnih lokalih ali na javnih prireditvah, ali stori dejanje iz prvega odstavka javni uslužbenec, duhovnik, zdravnik, socialni delavec, učitelj ali vzgojitelj in pri tem izkorišča svoj položaj, se kaznuje z zaporom od enega do dvanajstih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Prepovedane droge, nedovoljene snovi v športu in pripomočki za njihovo uživanje se vzamejo.</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(4) Dejanje iz prvega in drugega odstavka tega člena ni protipravno, če storilec ravna po programu zdravljenja odvisnosti ali nadzorovane uporabe droge, ki je v skladu z zakonom potrjen in se izvaja v okviru ali pod nadzorom javnega zdravstva.</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704368" w:rsidRPr="00F86F6A" w:rsidRDefault="00704368"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Organiziranje denarnih verig in nedovoljen</w:t>
      </w:r>
      <w:r w:rsidRPr="00F86F6A">
        <w:rPr>
          <w:rFonts w:ascii="Arial" w:hAnsi="Arial" w:cs="Arial"/>
          <w:b/>
          <w:sz w:val="20"/>
          <w:szCs w:val="20"/>
        </w:rPr>
        <w:t>o prirejanje</w:t>
      </w:r>
      <w:r w:rsidRPr="00F86F6A">
        <w:rPr>
          <w:rFonts w:ascii="Arial" w:hAnsi="Arial" w:cs="Arial"/>
          <w:b/>
          <w:sz w:val="20"/>
          <w:szCs w:val="20"/>
          <w:lang w:val="x-none"/>
        </w:rPr>
        <w:t xml:space="preserve"> iger na srečo</w:t>
      </w:r>
    </w:p>
    <w:p w:rsidR="00704368" w:rsidRPr="00F86F6A" w:rsidRDefault="00704368"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212. člen</w:t>
      </w:r>
    </w:p>
    <w:p w:rsidR="00F86F6A" w:rsidRDefault="00F86F6A" w:rsidP="00BF55F2">
      <w:pPr>
        <w:pStyle w:val="odstavek"/>
        <w:spacing w:before="0" w:beforeAutospacing="0" w:after="0" w:afterAutospacing="0" w:line="260" w:lineRule="atLeast"/>
        <w:jc w:val="both"/>
        <w:rPr>
          <w:rFonts w:ascii="Arial" w:hAnsi="Arial" w:cs="Arial"/>
          <w:sz w:val="20"/>
          <w:szCs w:val="20"/>
          <w:lang w:val="x-none"/>
        </w:rPr>
      </w:pP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(1) Kdor organizira, sodeluje ali pomaga pri organiziranju ali izvajanju denarnih verig, pri katerih udeleženci vplačujejo določene denarne zneske organizatorjem ali drugim udeležencem, ki so se pred njimi vključili v igro ali dejavnost in pričakujejo plačilo določenih denarnih zneskov od udeležencev, ki naj bi se za njimi vključili v tako igro ali dejavnost, se kaznuje z zaporom do treh let. </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(2) Enako se kaznuje, kdor, zato da bi sebi ali komu drugemu pridobil protipravno premoženjsko korist, priredi, sodeluje ali pomaga pri prirejanju iger na srečo, za katere ni bilo izdano dovoljenje ali koncesija pristojnega organa. </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(3) Če si je z dejanji iz prejšnjih odstavkov sam ali kdo drug pridobil večjo premoženjsko korist ali povzročil drugemu večjo premoženjsko škodo, se storilec kaznuje z zaporom do petih let. </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lastRenderedPageBreak/>
        <w:t>(4) Če si je z dejanji iz prvega ali drugega odstavka tega člena sam ali kdo drug pridobil veliko premoženjsko korist ali povzročil drugemu veliko premoženjsko škodo, se storilec kaznuje z zaporom od enega do osmih let.</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704368" w:rsidRPr="00F86F6A" w:rsidRDefault="00704368"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Nedovoljen izvoz in uvoz stvari, ki so posebnega kulturnega pomena, ali naravne vrednote</w:t>
      </w:r>
    </w:p>
    <w:p w:rsidR="00704368" w:rsidRPr="00F86F6A" w:rsidRDefault="00704368"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218. člen</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Kdor brez dovoljenja pristojnega organa odnese v tujino ali kdor iz nje v nasprotju z mednarodnim pravom prinese stvar, ki je posebnega kulturnega pomena ali naravna vrednota, se kaznuje z zaporom do treh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Če je stvar iz prejšnjega odstavka velikega ali izjemnega kulturnega pomena, se storilec kaznuje z zaporom do petih let.</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704368" w:rsidRPr="00F86F6A" w:rsidRDefault="00704368"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Poškodovanje ali uničenje stvari, ki so posebnega kulturnega pomena ali naravne vrednote</w:t>
      </w:r>
    </w:p>
    <w:p w:rsidR="00704368" w:rsidRPr="00F86F6A" w:rsidRDefault="00704368"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219. člen</w:t>
      </w:r>
    </w:p>
    <w:p w:rsidR="00F86F6A" w:rsidRDefault="00F86F6A" w:rsidP="00BF55F2">
      <w:pPr>
        <w:pStyle w:val="odstavek"/>
        <w:spacing w:before="0" w:beforeAutospacing="0" w:after="0" w:afterAutospacing="0" w:line="260" w:lineRule="atLeast"/>
        <w:jc w:val="both"/>
        <w:rPr>
          <w:rFonts w:ascii="Arial" w:hAnsi="Arial" w:cs="Arial"/>
          <w:sz w:val="20"/>
          <w:szCs w:val="20"/>
          <w:lang w:val="x-none"/>
        </w:rPr>
      </w:pP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Kdor protipravno poškoduje ali uniči stvar, ki je posebnega kulturnega pomena, naravno vrednoto ali drugo zavarovano naravno bogastvo ali stvar, ki je javna dobrina, se kaznuje z zaporom do petih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Če je poškodovana ali uničena stvar kulturni spomenik ali naravna vrednota velikega ali izjemnega pomena za Republiko Slovenijo ali če je povzročena škoda velika, se storilec kaznuje z zaporom do osmih let.</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704368" w:rsidRPr="00F86F6A" w:rsidRDefault="00704368"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Napad na informacijski sistem</w:t>
      </w:r>
    </w:p>
    <w:p w:rsidR="00704368" w:rsidRPr="00F86F6A" w:rsidRDefault="00704368"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221. člen</w:t>
      </w:r>
    </w:p>
    <w:p w:rsidR="00F86F6A" w:rsidRDefault="00F86F6A" w:rsidP="00BF55F2">
      <w:pPr>
        <w:pStyle w:val="odstavek"/>
        <w:spacing w:before="0" w:beforeAutospacing="0" w:after="0" w:afterAutospacing="0" w:line="260" w:lineRule="atLeast"/>
        <w:jc w:val="both"/>
        <w:rPr>
          <w:rFonts w:ascii="Arial" w:hAnsi="Arial" w:cs="Arial"/>
          <w:sz w:val="20"/>
          <w:szCs w:val="20"/>
          <w:lang w:val="x-none"/>
        </w:rPr>
      </w:pP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(1) Kdor </w:t>
      </w:r>
      <w:r w:rsidRPr="00BF55F2">
        <w:rPr>
          <w:rFonts w:ascii="Arial" w:hAnsi="Arial" w:cs="Arial"/>
          <w:sz w:val="20"/>
          <w:szCs w:val="20"/>
        </w:rPr>
        <w:t xml:space="preserve">neupravičeno vstopi ali </w:t>
      </w:r>
      <w:r w:rsidRPr="00BF55F2">
        <w:rPr>
          <w:rFonts w:ascii="Arial" w:hAnsi="Arial" w:cs="Arial"/>
          <w:sz w:val="20"/>
          <w:szCs w:val="20"/>
          <w:lang w:val="x-none"/>
        </w:rPr>
        <w:t>vdre v informacijski sistem ali kdor neupravičeno prestreže podatek ob nejavnem prenosu v informacijski sistem ali iz njega, se kaznuje z zaporom do enega leta.</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Kdor podatke v informacijskem sistemu neupravičeno uporabi, spremeni, preslika, prenaša, uniči ali v informacijski sistem neupravičeno vnese kakšen podatek, ovira prenos podatkov ali delovanje informacijskega sistema, se kaznuje za zaporom do dveh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Poskus dejanja iz prejšnjega odstavka je kazniv.</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(4) Če je z dejanjem iz drugega odstavka tega člena povzročena velika škoda, se storilec kaznuje z zaporom od treh mesecev do petih let.</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704368" w:rsidRPr="00F86F6A" w:rsidRDefault="00704368"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Povzročitev stečaja z goljufijo ali nevestnim poslovanjem</w:t>
      </w:r>
    </w:p>
    <w:p w:rsidR="00704368" w:rsidRPr="00F86F6A" w:rsidRDefault="00704368"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226. člen</w:t>
      </w:r>
    </w:p>
    <w:p w:rsidR="00F86F6A" w:rsidRDefault="00F86F6A" w:rsidP="00BF55F2">
      <w:pPr>
        <w:pStyle w:val="odstavek"/>
        <w:spacing w:before="0" w:beforeAutospacing="0" w:after="0" w:afterAutospacing="0" w:line="260" w:lineRule="atLeast"/>
        <w:jc w:val="both"/>
        <w:rPr>
          <w:rFonts w:ascii="Arial" w:hAnsi="Arial" w:cs="Arial"/>
          <w:sz w:val="20"/>
          <w:szCs w:val="20"/>
          <w:lang w:val="x-none"/>
        </w:rPr>
      </w:pP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(1) Kdor, zato da obveznosti ne bi bile plačane, navidezno ali dejansko poslabša svoje premoženjsko stanje ali premoženjsko stanje drugega dolžnika in s tem povzroči stečaj ali kdor z enakim namenom povzroči izpolnitev pogojev za izbris gospodarske družbe iz sodnega registra po uradni dolžnosti brez likvidacije, tako da: </w:t>
      </w:r>
    </w:p>
    <w:p w:rsidR="00704368" w:rsidRPr="00BF55F2" w:rsidRDefault="00704368"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 xml:space="preserve">1)     premoženje ali njegov del, ki bi sodil v stečajno maso, navidezno proda, odsvoji brezplačno ali za izredno nizko ceno ali uniči; </w:t>
      </w:r>
    </w:p>
    <w:p w:rsidR="00704368" w:rsidRPr="00BF55F2" w:rsidRDefault="00704368"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 xml:space="preserve">2)     sklene lažno pogodbo o dolgu ali prizna neresnične terjatve; </w:t>
      </w:r>
    </w:p>
    <w:p w:rsidR="00704368" w:rsidRPr="00BF55F2" w:rsidRDefault="00704368"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 xml:space="preserve">3)     prikrije, uniči, spremeni ali tako vodi poslovne knjige ali listine, da se iz njih ne more ugotoviti dejanskega premoženjskega stanja ali plačilne sposobnosti; </w:t>
      </w:r>
    </w:p>
    <w:p w:rsidR="00704368" w:rsidRPr="00BF55F2" w:rsidRDefault="00704368"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 xml:space="preserve">4)     na drug goljufiv način doseže, da se začne stečajni postopek ali postopek za izbris gospodarske družbe iz sodnega registra po uradni dolžnosti brez likvidacije, se kaznuje z zaporom od šestih mesecev do petih let. </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(2) Kdor ve, da sam ali kdo drug kot plačnik ni zmožen plačila, pa nesmotrno troši sredstva, se čezmerno zadolžuje, sklepa škodljive pogodbe, neodplačno ali navidezno ali pod ceno prenaša premoženje na druge osebe ali na drug način zmanjšuje vrednost svojega premoženja ali premoženja oziroma podjetja, ki ga upravlja ali opušča pravočasno zavarovanje ali uveljavljanje terjatev, ali kako </w:t>
      </w:r>
      <w:r w:rsidRPr="00BF55F2">
        <w:rPr>
          <w:rFonts w:ascii="Arial" w:hAnsi="Arial" w:cs="Arial"/>
          <w:sz w:val="20"/>
          <w:szCs w:val="20"/>
          <w:lang w:val="x-none"/>
        </w:rPr>
        <w:lastRenderedPageBreak/>
        <w:t xml:space="preserve">drugače očitno krši svoje dolžnosti pri vodenju gospodarske dejavnosti ali finančnem poslovanju in s tem povzroči dolgoročno plačilno nesposobnost ali prezadolženost, pa zaradi tega pride do stečaja ali izpolnitve pogojev za izbris gospodarske družbe po uradni dolžnosti brez likvidacije in do večje premoženjske škode za upnike, se kaznuje z zaporom do petih let. </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(3) Če je zaradi dejanj iz prejšnjih odstavkov nastala velika premoženjska škoda, se storilec kaznuje z zaporom od enega do osmih let. </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704368" w:rsidRPr="00F86F6A" w:rsidRDefault="00704368"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Oškodovanje upnikov</w:t>
      </w:r>
    </w:p>
    <w:p w:rsidR="00704368" w:rsidRPr="00F86F6A" w:rsidRDefault="00704368"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227. člen</w:t>
      </w:r>
    </w:p>
    <w:p w:rsidR="00F86F6A" w:rsidRDefault="00F86F6A" w:rsidP="00BF55F2">
      <w:pPr>
        <w:pStyle w:val="odstavek"/>
        <w:spacing w:before="0" w:beforeAutospacing="0" w:after="0" w:afterAutospacing="0" w:line="260" w:lineRule="atLeast"/>
        <w:jc w:val="both"/>
        <w:rPr>
          <w:rFonts w:ascii="Arial" w:hAnsi="Arial" w:cs="Arial"/>
          <w:sz w:val="20"/>
          <w:szCs w:val="20"/>
          <w:lang w:val="x-none"/>
        </w:rPr>
      </w:pP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Kdor pri opravljanju gospodarske dejavnosti ve, da je sam ali kdo drug kot dolžnik postal nezmožen za plačilo, pa iz zadolženega premoženja izplača dolg ali kako drugače namenoma spravi kakšnega upnika v ugodnejši položaj in tako povzroči premoženjsko škodo drugim upnikom, se kaznuje z zaporom do petih let.</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Enako se kaznuje, kdor ve, da je sam ali kdo drug kot dolžnik postal nezmožen za plačilo, pa zato da bi izigral in oškodoval upnike, prizna neresnično terjatev, sestavi lažno pogodbo ali s kakšnim drugim goljufivim dejanjem povzroči premoženjsko škodo upnikom.</w:t>
      </w:r>
    </w:p>
    <w:p w:rsidR="00704368" w:rsidRPr="00BF55F2" w:rsidRDefault="00704368"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Če je bila z dejanjem iz prvega ali drugega odstavka tega člena povzročena velika premoženjska škoda, se storilec kaznuje z zaporom od enega do osmih let.</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FD5686" w:rsidRPr="00F86F6A" w:rsidRDefault="00FD5686"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 xml:space="preserve">Goljufija na škodo </w:t>
      </w:r>
      <w:r w:rsidRPr="00F86F6A">
        <w:rPr>
          <w:rFonts w:ascii="Arial" w:hAnsi="Arial" w:cs="Arial"/>
          <w:b/>
          <w:sz w:val="20"/>
          <w:szCs w:val="20"/>
        </w:rPr>
        <w:t>Evropske unije</w:t>
      </w:r>
    </w:p>
    <w:p w:rsidR="00FD5686" w:rsidRPr="00F86F6A" w:rsidRDefault="00FD5686"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229. člen</w:t>
      </w:r>
    </w:p>
    <w:p w:rsidR="00F86F6A" w:rsidRDefault="00F86F6A" w:rsidP="00BF55F2">
      <w:pPr>
        <w:pStyle w:val="odstavek"/>
        <w:spacing w:before="0" w:beforeAutospacing="0" w:after="0" w:afterAutospacing="0" w:line="260" w:lineRule="atLeast"/>
        <w:jc w:val="both"/>
        <w:rPr>
          <w:rFonts w:ascii="Arial" w:hAnsi="Arial" w:cs="Arial"/>
          <w:sz w:val="20"/>
          <w:szCs w:val="20"/>
          <w:lang w:val="x-none"/>
        </w:rPr>
      </w:pPr>
    </w:p>
    <w:p w:rsidR="00FD5686" w:rsidRPr="00BF55F2" w:rsidRDefault="00FD5686"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(1) Kdor se izogne odhodkom, s tem da uporabi ali predloži lažne, nepravilne ali nepopolne izjave ali dokumente ali ne razkrije podatkov in tako poneveri ali neupravičeno zadržuje ali neustrezno uporabi sredstva splošnega proračuna </w:t>
      </w:r>
      <w:r w:rsidRPr="00BF55F2">
        <w:rPr>
          <w:rFonts w:ascii="Arial" w:hAnsi="Arial" w:cs="Arial"/>
          <w:sz w:val="20"/>
          <w:szCs w:val="20"/>
        </w:rPr>
        <w:t>Evropske unije</w:t>
      </w:r>
      <w:r w:rsidRPr="00BF55F2">
        <w:rPr>
          <w:rFonts w:ascii="Arial" w:hAnsi="Arial" w:cs="Arial"/>
          <w:sz w:val="20"/>
          <w:szCs w:val="20"/>
          <w:lang w:val="x-none"/>
        </w:rPr>
        <w:t xml:space="preserve"> ali proračunov, ki jih upravlja </w:t>
      </w:r>
      <w:r w:rsidRPr="00BF55F2">
        <w:rPr>
          <w:rFonts w:ascii="Arial" w:hAnsi="Arial" w:cs="Arial"/>
          <w:sz w:val="20"/>
          <w:szCs w:val="20"/>
        </w:rPr>
        <w:t>Evropska unija</w:t>
      </w:r>
      <w:r w:rsidRPr="00BF55F2">
        <w:rPr>
          <w:rFonts w:ascii="Arial" w:hAnsi="Arial" w:cs="Arial"/>
          <w:sz w:val="20"/>
          <w:szCs w:val="20"/>
          <w:lang w:val="x-none"/>
        </w:rPr>
        <w:t xml:space="preserve"> ali se upravljajo v njihovem imenu, se kaznuje z zaporom od treh mesecev do treh let.</w:t>
      </w:r>
    </w:p>
    <w:p w:rsidR="00FD5686" w:rsidRPr="00BF55F2" w:rsidRDefault="00FD5686"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Enako se kaznuje, kdor pridobi sredstva z dejanji in iz proračunov iz prejšnjega odstavka.</w:t>
      </w:r>
    </w:p>
    <w:p w:rsidR="00FD5686" w:rsidRPr="00BF55F2" w:rsidRDefault="00FD5686"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Če je bila z dejanjem iz prejšnjih odstavkov pridobljena velika premoženjska korist ali povzročena velika premoženjska škoda, se storilec kaznuje z zaporom od enega do osmih let.</w:t>
      </w:r>
    </w:p>
    <w:p w:rsidR="00FD5686" w:rsidRPr="00BF55F2" w:rsidRDefault="00FD5686"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(4) S kaznimi iz prejšnjih odstavkov tega člena se kaznujejo vodje podjetij ali druge osebe, ki so pooblaščene za sprejemanje odločitev ali nadzor v podjetjih, če omogočijo ali ne preprečijo kaznivih dejanj storilcem iz prejšnjih odstavkov, ki so jim podrejeni in delujejo v imenu podjetja.</w:t>
      </w:r>
    </w:p>
    <w:p w:rsidR="00F86F6A" w:rsidRDefault="00F86F6A" w:rsidP="00BF55F2">
      <w:pPr>
        <w:pStyle w:val="len"/>
        <w:spacing w:before="0" w:beforeAutospacing="0" w:after="0" w:afterAutospacing="0" w:line="260" w:lineRule="atLeast"/>
        <w:jc w:val="both"/>
        <w:rPr>
          <w:rFonts w:ascii="Arial" w:hAnsi="Arial" w:cs="Arial"/>
          <w:sz w:val="20"/>
          <w:szCs w:val="20"/>
          <w:lang w:val="x-none"/>
        </w:rPr>
      </w:pPr>
    </w:p>
    <w:p w:rsidR="00FD5686" w:rsidRPr="00F86F6A" w:rsidRDefault="00FD5686"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Zloraba informacijskega sistema</w:t>
      </w:r>
    </w:p>
    <w:p w:rsidR="00FD5686" w:rsidRPr="00F86F6A" w:rsidRDefault="00FD5686"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237. člen</w:t>
      </w:r>
    </w:p>
    <w:p w:rsidR="00F86F6A" w:rsidRDefault="00F86F6A" w:rsidP="00BF55F2">
      <w:pPr>
        <w:pStyle w:val="odstavek"/>
        <w:spacing w:before="0" w:beforeAutospacing="0" w:after="0" w:afterAutospacing="0" w:line="260" w:lineRule="atLeast"/>
        <w:jc w:val="both"/>
        <w:rPr>
          <w:rFonts w:ascii="Arial" w:hAnsi="Arial" w:cs="Arial"/>
          <w:sz w:val="20"/>
          <w:szCs w:val="20"/>
          <w:lang w:val="x-none"/>
        </w:rPr>
      </w:pPr>
    </w:p>
    <w:p w:rsidR="00FD5686" w:rsidRPr="00BF55F2" w:rsidRDefault="00FD5686"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(1) Kdor pri gospodarskem poslovanju neupravičeno vstopi ali vdre v informacijski sistem ali ga neupravičeno uporablja tako, da uporabi, spremeni, preslika, prenaša, uniči ali v informacijski sistem vnese kakšen podatek, ovira prenos podatkov ali delovanje informacijskega sistema ali neupravičeno prestreže podatek ob nejavnem prenosu v informacijski sistem, da bi sebi ali komu drugemu pridobil protipravno premoženjsko korist ali drugemu povzročil premoženjsko škodo, se kaznuje z zaporom do treh let. </w:t>
      </w:r>
    </w:p>
    <w:p w:rsidR="00FD5686" w:rsidRPr="00BF55F2" w:rsidRDefault="00FD5686"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Če je bila z dejanjem iz prejšnjega odstavka pridobljena velika premoženjska korist ali povzročena velika premoženjska škoda in je storilec hotel sebi ali komu drugemu pridobiti tako premoženjsko korist ali drugemu povzročiti tako premoženjsko škodo, se kaznuje z zaporom do petih let.</w:t>
      </w:r>
    </w:p>
    <w:p w:rsidR="00F86F6A" w:rsidRDefault="00F86F6A" w:rsidP="00BF55F2">
      <w:pPr>
        <w:pStyle w:val="naslovnadlenom"/>
        <w:spacing w:before="0" w:beforeAutospacing="0" w:after="0" w:afterAutospacing="0" w:line="260" w:lineRule="atLeast"/>
        <w:jc w:val="both"/>
        <w:rPr>
          <w:rFonts w:ascii="Arial" w:hAnsi="Arial" w:cs="Arial"/>
          <w:sz w:val="20"/>
          <w:szCs w:val="20"/>
          <w:lang w:val="x-none"/>
        </w:rPr>
      </w:pPr>
    </w:p>
    <w:p w:rsidR="00FD5686" w:rsidRPr="00F86F6A" w:rsidRDefault="00FD5686" w:rsidP="00F86F6A">
      <w:pPr>
        <w:pStyle w:val="naslovnadlenom"/>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Zloraba notranje informacije</w:t>
      </w:r>
    </w:p>
    <w:p w:rsidR="00FD5686" w:rsidRPr="00F86F6A" w:rsidRDefault="00FD5686" w:rsidP="00F86F6A">
      <w:pPr>
        <w:pStyle w:val="len"/>
        <w:spacing w:before="0" w:beforeAutospacing="0" w:after="0" w:afterAutospacing="0" w:line="260" w:lineRule="atLeast"/>
        <w:jc w:val="center"/>
        <w:rPr>
          <w:rFonts w:ascii="Arial" w:hAnsi="Arial" w:cs="Arial"/>
          <w:b/>
          <w:sz w:val="20"/>
          <w:szCs w:val="20"/>
        </w:rPr>
      </w:pPr>
      <w:r w:rsidRPr="00F86F6A">
        <w:rPr>
          <w:rFonts w:ascii="Arial" w:hAnsi="Arial" w:cs="Arial"/>
          <w:b/>
          <w:sz w:val="20"/>
          <w:szCs w:val="20"/>
          <w:lang w:val="x-none"/>
        </w:rPr>
        <w:t>238. člen</w:t>
      </w:r>
    </w:p>
    <w:p w:rsidR="00F86F6A" w:rsidRDefault="00F86F6A" w:rsidP="00BF55F2">
      <w:pPr>
        <w:pStyle w:val="odstavek"/>
        <w:spacing w:before="0" w:beforeAutospacing="0" w:after="0" w:afterAutospacing="0" w:line="260" w:lineRule="atLeast"/>
        <w:jc w:val="both"/>
        <w:rPr>
          <w:rFonts w:ascii="Arial" w:hAnsi="Arial" w:cs="Arial"/>
          <w:sz w:val="20"/>
          <w:szCs w:val="20"/>
          <w:lang w:val="x-none"/>
        </w:rPr>
      </w:pPr>
    </w:p>
    <w:p w:rsidR="00FD5686" w:rsidRPr="00BF55F2" w:rsidRDefault="00FD5686"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(1) Kdor notranjo informacijo, ki bi lahko pomembno vplivala na ceno vrednostnega papirja ali drugega finančnega instrumenta, uvrščenega na organiziran trg v Republiki Sloveniji ali v vsaj eni državi članici Evropske unije ali za katero je bil vložen predlog za uvrstitev na tak trg, ne glede na to, ali je bil posel </w:t>
      </w:r>
      <w:r w:rsidRPr="00BF55F2">
        <w:rPr>
          <w:rFonts w:ascii="Arial" w:hAnsi="Arial" w:cs="Arial"/>
          <w:sz w:val="20"/>
          <w:szCs w:val="20"/>
          <w:lang w:val="x-none"/>
        </w:rPr>
        <w:lastRenderedPageBreak/>
        <w:t>sklenjen na tem trgu ali zunaj njega, pridobi v zvezi s svojim položajem pri izdajatelju vrednostnega papirja ali lastniškim deležem v kapitalu izdajatelja vrednostnega papirja, svojo zaposlitvijo ali pri opravljanju dejavnosti in jo izkoristi zase ali za koga drugega za posredno ali neposredno pridobitev ali odsvojitev tega vrednostnega papirja ali drugega finančnega instrumenta, se kaznuje z zaporom do treh let.</w:t>
      </w:r>
    </w:p>
    <w:p w:rsidR="00FD5686" w:rsidRPr="00BF55F2" w:rsidRDefault="00FD5686"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Enako se kaznuje oseba, ki notranjo informacijo sporoči nepoklicani osebi ali na podlagi notranje informacije priporoči tretji osebi posredno ali neposredno pridobitev ali odsvojitev tega vrednostnega papirja ali drugega finančnega instrumenta.</w:t>
      </w:r>
    </w:p>
    <w:p w:rsidR="00FD5686" w:rsidRPr="00BF55F2" w:rsidRDefault="00FD5686"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Enako kot v prvem odstavku se kaznuje oseba, ki nepooblaščeno pride do notranje informacije in jo izkoristi za posredno ali neposredno pridobitev ali odsvojitev tega vrednostnega papirja ali drugega finančnega instrumenta zase ali za koga drugega.</w:t>
      </w:r>
    </w:p>
    <w:p w:rsidR="00FD5686" w:rsidRPr="00BF55F2" w:rsidRDefault="00FD5686"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(4) Če je pri dejanjih iz prejšnjih odstavkov šlo za vrednostne papirje ali druge finančne instrumente velike vrednosti, se storilec kaznuje z zaporom do petih let.</w:t>
      </w:r>
    </w:p>
    <w:p w:rsidR="00714B9E" w:rsidRDefault="00714B9E" w:rsidP="00BF55F2">
      <w:pPr>
        <w:pStyle w:val="naslovnadlenom"/>
        <w:spacing w:before="0" w:beforeAutospacing="0" w:after="0" w:afterAutospacing="0" w:line="260" w:lineRule="atLeast"/>
        <w:jc w:val="both"/>
        <w:rPr>
          <w:rFonts w:ascii="Arial" w:hAnsi="Arial" w:cs="Arial"/>
          <w:sz w:val="20"/>
          <w:szCs w:val="20"/>
          <w:lang w:val="x-none"/>
        </w:rPr>
      </w:pPr>
    </w:p>
    <w:p w:rsidR="00FD5686" w:rsidRPr="00714B9E" w:rsidRDefault="00FD5686" w:rsidP="00714B9E">
      <w:pPr>
        <w:pStyle w:val="naslovnadlenom"/>
        <w:spacing w:before="0" w:beforeAutospacing="0" w:after="0" w:afterAutospacing="0" w:line="260" w:lineRule="atLeast"/>
        <w:jc w:val="center"/>
        <w:rPr>
          <w:rFonts w:ascii="Arial" w:hAnsi="Arial" w:cs="Arial"/>
          <w:b/>
          <w:sz w:val="20"/>
          <w:szCs w:val="20"/>
        </w:rPr>
      </w:pPr>
      <w:r w:rsidRPr="00714B9E">
        <w:rPr>
          <w:rFonts w:ascii="Arial" w:hAnsi="Arial" w:cs="Arial"/>
          <w:b/>
          <w:sz w:val="20"/>
          <w:szCs w:val="20"/>
          <w:lang w:val="x-none"/>
        </w:rPr>
        <w:t>Zloraba trga finančnih instrumentov</w:t>
      </w:r>
    </w:p>
    <w:p w:rsidR="00FD5686" w:rsidRPr="00714B9E" w:rsidRDefault="00FD5686" w:rsidP="00714B9E">
      <w:pPr>
        <w:pStyle w:val="len"/>
        <w:spacing w:before="0" w:beforeAutospacing="0" w:after="0" w:afterAutospacing="0" w:line="260" w:lineRule="atLeast"/>
        <w:jc w:val="center"/>
        <w:rPr>
          <w:rFonts w:ascii="Arial" w:hAnsi="Arial" w:cs="Arial"/>
          <w:b/>
          <w:sz w:val="20"/>
          <w:szCs w:val="20"/>
        </w:rPr>
      </w:pPr>
      <w:r w:rsidRPr="00714B9E">
        <w:rPr>
          <w:rFonts w:ascii="Arial" w:hAnsi="Arial" w:cs="Arial"/>
          <w:b/>
          <w:sz w:val="20"/>
          <w:szCs w:val="20"/>
          <w:lang w:val="x-none"/>
        </w:rPr>
        <w:t>239. člen</w:t>
      </w:r>
    </w:p>
    <w:p w:rsidR="00714B9E" w:rsidRDefault="00714B9E" w:rsidP="00BF55F2">
      <w:pPr>
        <w:pStyle w:val="odstavek"/>
        <w:spacing w:before="0" w:beforeAutospacing="0" w:after="0" w:afterAutospacing="0" w:line="260" w:lineRule="atLeast"/>
        <w:jc w:val="both"/>
        <w:rPr>
          <w:rFonts w:ascii="Arial" w:hAnsi="Arial" w:cs="Arial"/>
          <w:sz w:val="20"/>
          <w:szCs w:val="20"/>
          <w:lang w:val="x-none"/>
        </w:rPr>
      </w:pPr>
    </w:p>
    <w:p w:rsidR="00FD5686" w:rsidRPr="00BF55F2" w:rsidRDefault="00FD5686"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Kdor, zato da bi sebi ali komu drugemu pridobil protipravno premoženjsko korist, s prepovedanim ravnanjem zlorabi trg finančnih instrumentov, tako, da:</w:t>
      </w:r>
    </w:p>
    <w:p w:rsidR="00FD5686" w:rsidRPr="00BF55F2" w:rsidRDefault="00FD5686"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1)     sklene posel ali izda naročilo za trgovanje, ki udeležencem trga da napačno ali zavajajočo predstavo glede ponudbe, povpraševanja ali cene finančnega instrumenta, ali s tem ena ali več povezanih oseb zagotovijo ceno enega ali več finančnih instrumentov na nenormalni ali umetni ravni;</w:t>
      </w:r>
    </w:p>
    <w:p w:rsidR="00FD5686" w:rsidRPr="00BF55F2" w:rsidRDefault="00FD5686"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2)     pri sklenitvi posla ali izdaji naročila za trgovanje uporabi fiktivna sredstva ali druge oblike goljufivega ravnanja;</w:t>
      </w:r>
    </w:p>
    <w:p w:rsidR="00FD5686" w:rsidRPr="00BF55F2" w:rsidRDefault="00FD5686" w:rsidP="00BF55F2">
      <w:pPr>
        <w:pStyle w:val="tevilnatoka"/>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3)     razširja napačne ali zavajajoče informacije o finančnih instrumentih, z istim ciljem razširja govorice ter napačne in zavajajoče novice po medijih, medmrežju ali na drug podoben način,</w:t>
      </w:r>
    </w:p>
    <w:p w:rsidR="00FD5686" w:rsidRPr="00BF55F2" w:rsidRDefault="00FD5686" w:rsidP="00BF55F2">
      <w:pPr>
        <w:pStyle w:val="zamaknjenadolobaprvinivo"/>
        <w:spacing w:before="0" w:beforeAutospacing="0" w:after="0" w:afterAutospacing="0" w:line="260" w:lineRule="atLeast"/>
        <w:jc w:val="both"/>
        <w:rPr>
          <w:rFonts w:ascii="Arial" w:hAnsi="Arial" w:cs="Arial"/>
          <w:sz w:val="20"/>
          <w:szCs w:val="20"/>
        </w:rPr>
      </w:pPr>
      <w:r w:rsidRPr="00BF55F2">
        <w:rPr>
          <w:rFonts w:ascii="Arial" w:hAnsi="Arial" w:cs="Arial"/>
          <w:sz w:val="20"/>
          <w:szCs w:val="20"/>
        </w:rPr>
        <w:t>se kaznuje z zaporom do treh let.</w:t>
      </w:r>
    </w:p>
    <w:p w:rsidR="00FD5686" w:rsidRPr="00BF55F2" w:rsidRDefault="00FD5686"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Če je bila z dejanjem iz prejšnjega odstavka pridobljena velika premoženjska korist ali povzročena velika premoženjska škoda in je storilec hotel sebi ali komu drugemu pridobiti tako premoženjsko korist ali drugemu povzročiti tako premoženjsko škodo, se kaznuje z zaporom do petih let.</w:t>
      </w:r>
    </w:p>
    <w:p w:rsidR="00714B9E" w:rsidRDefault="00714B9E" w:rsidP="00BF55F2">
      <w:pPr>
        <w:pStyle w:val="naslovnadlenom"/>
        <w:spacing w:before="0" w:beforeAutospacing="0" w:after="0" w:afterAutospacing="0" w:line="260" w:lineRule="atLeast"/>
        <w:jc w:val="both"/>
        <w:rPr>
          <w:rFonts w:ascii="Arial" w:hAnsi="Arial" w:cs="Arial"/>
          <w:sz w:val="20"/>
          <w:szCs w:val="20"/>
          <w:lang w:val="x-none"/>
        </w:rPr>
      </w:pPr>
    </w:p>
    <w:p w:rsidR="0025266F" w:rsidRPr="00714B9E" w:rsidRDefault="0025266F" w:rsidP="00714B9E">
      <w:pPr>
        <w:pStyle w:val="naslovnadlenom"/>
        <w:spacing w:before="0" w:beforeAutospacing="0" w:after="0" w:afterAutospacing="0" w:line="260" w:lineRule="atLeast"/>
        <w:jc w:val="center"/>
        <w:rPr>
          <w:rFonts w:ascii="Arial" w:hAnsi="Arial" w:cs="Arial"/>
          <w:b/>
          <w:sz w:val="20"/>
          <w:szCs w:val="20"/>
        </w:rPr>
      </w:pPr>
      <w:r w:rsidRPr="00714B9E">
        <w:rPr>
          <w:rFonts w:ascii="Arial" w:hAnsi="Arial" w:cs="Arial"/>
          <w:b/>
          <w:sz w:val="20"/>
          <w:szCs w:val="20"/>
          <w:lang w:val="x-none"/>
        </w:rPr>
        <w:t>Zloraba negotovinskega plačilnega sredstva</w:t>
      </w:r>
    </w:p>
    <w:p w:rsidR="0025266F" w:rsidRPr="00714B9E" w:rsidRDefault="0025266F" w:rsidP="00714B9E">
      <w:pPr>
        <w:pStyle w:val="len"/>
        <w:spacing w:before="0" w:beforeAutospacing="0" w:after="0" w:afterAutospacing="0" w:line="260" w:lineRule="atLeast"/>
        <w:jc w:val="center"/>
        <w:rPr>
          <w:rFonts w:ascii="Arial" w:hAnsi="Arial" w:cs="Arial"/>
          <w:b/>
          <w:sz w:val="20"/>
          <w:szCs w:val="20"/>
        </w:rPr>
      </w:pPr>
      <w:r w:rsidRPr="00714B9E">
        <w:rPr>
          <w:rFonts w:ascii="Arial" w:hAnsi="Arial" w:cs="Arial"/>
          <w:b/>
          <w:sz w:val="20"/>
          <w:szCs w:val="20"/>
          <w:lang w:val="x-none"/>
        </w:rPr>
        <w:t>246. člen</w:t>
      </w:r>
    </w:p>
    <w:p w:rsidR="00714B9E" w:rsidRDefault="00714B9E" w:rsidP="00BF55F2">
      <w:pPr>
        <w:pStyle w:val="odstavek"/>
        <w:spacing w:before="0" w:beforeAutospacing="0" w:after="0" w:afterAutospacing="0" w:line="260" w:lineRule="atLeast"/>
        <w:jc w:val="both"/>
        <w:rPr>
          <w:rFonts w:ascii="Arial" w:hAnsi="Arial" w:cs="Arial"/>
          <w:sz w:val="20"/>
          <w:szCs w:val="20"/>
          <w:lang w:val="x-none"/>
        </w:rPr>
      </w:pP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(1) Kdor z zlorabo čeka, kreditne ali plačilne kartice ali drugega negotovinskega plačilnega sredstva, ki ga je upravičen uporabljati, banko ali drugega izdajatelja v nasprotju z dogovorom o uporabi tega sredstva zaveže k izplačilu zneska, za katerega ve, da nima kritja na računu, in tako pridobi premoženjsko korist, se kaznuje z zaporom do dveh let. </w:t>
      </w: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(2) Če je bila z dejanjem iz prejšnjega odstavka pridobljena večja premoženjska korist, se storilec kaznuje z zaporom do petih let. </w:t>
      </w: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(3) Če je bila z dejanjem iz prvega odstavka tega člena pridobljena velika premoženjska korist, se storilec kaznuje z zaporom od enega do osmih let. </w:t>
      </w: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(4) Pregon za dejanje iz prvega odstavka tega člena se začne na predlog. </w:t>
      </w:r>
    </w:p>
    <w:p w:rsidR="00714B9E" w:rsidRDefault="00714B9E" w:rsidP="00BF55F2">
      <w:pPr>
        <w:pStyle w:val="len"/>
        <w:spacing w:before="0" w:beforeAutospacing="0" w:after="0" w:afterAutospacing="0" w:line="260" w:lineRule="atLeast"/>
        <w:jc w:val="both"/>
        <w:rPr>
          <w:rFonts w:ascii="Arial" w:hAnsi="Arial" w:cs="Arial"/>
          <w:sz w:val="20"/>
          <w:szCs w:val="20"/>
          <w:lang w:val="x-none"/>
        </w:rPr>
      </w:pPr>
    </w:p>
    <w:p w:rsidR="0025266F" w:rsidRPr="00714B9E" w:rsidRDefault="0025266F" w:rsidP="00714B9E">
      <w:pPr>
        <w:pStyle w:val="len"/>
        <w:spacing w:before="0" w:beforeAutospacing="0" w:after="0" w:afterAutospacing="0" w:line="260" w:lineRule="atLeast"/>
        <w:jc w:val="center"/>
        <w:rPr>
          <w:rFonts w:ascii="Arial" w:hAnsi="Arial" w:cs="Arial"/>
          <w:b/>
          <w:sz w:val="20"/>
          <w:szCs w:val="20"/>
        </w:rPr>
      </w:pPr>
      <w:r w:rsidRPr="00714B9E">
        <w:rPr>
          <w:rFonts w:ascii="Arial" w:hAnsi="Arial" w:cs="Arial"/>
          <w:b/>
          <w:sz w:val="20"/>
          <w:szCs w:val="20"/>
          <w:lang w:val="x-none"/>
        </w:rPr>
        <w:t>Uporaba ponarejenega negotovinskega plačilnega sredstva</w:t>
      </w:r>
    </w:p>
    <w:p w:rsidR="0025266F" w:rsidRPr="00714B9E" w:rsidRDefault="0025266F" w:rsidP="00714B9E">
      <w:pPr>
        <w:pStyle w:val="len"/>
        <w:spacing w:before="0" w:beforeAutospacing="0" w:after="0" w:afterAutospacing="0" w:line="260" w:lineRule="atLeast"/>
        <w:jc w:val="center"/>
        <w:rPr>
          <w:rFonts w:ascii="Arial" w:hAnsi="Arial" w:cs="Arial"/>
          <w:b/>
          <w:sz w:val="20"/>
          <w:szCs w:val="20"/>
        </w:rPr>
      </w:pPr>
      <w:r w:rsidRPr="00714B9E">
        <w:rPr>
          <w:rFonts w:ascii="Arial" w:hAnsi="Arial" w:cs="Arial"/>
          <w:b/>
          <w:sz w:val="20"/>
          <w:szCs w:val="20"/>
          <w:lang w:val="x-none"/>
        </w:rPr>
        <w:t>247. člen</w:t>
      </w:r>
    </w:p>
    <w:p w:rsidR="00714B9E" w:rsidRDefault="00714B9E" w:rsidP="00BF55F2">
      <w:pPr>
        <w:pStyle w:val="odstavek"/>
        <w:spacing w:before="0" w:beforeAutospacing="0" w:after="0" w:afterAutospacing="0" w:line="260" w:lineRule="atLeast"/>
        <w:jc w:val="both"/>
        <w:rPr>
          <w:rFonts w:ascii="Arial" w:hAnsi="Arial" w:cs="Arial"/>
          <w:sz w:val="20"/>
          <w:szCs w:val="20"/>
          <w:lang w:val="x-none"/>
        </w:rPr>
      </w:pP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(1) Kdor namesti na bančni avtomat ali aparat za vplačila s kartico napravo za preslikavanje zapisa </w:t>
      </w:r>
      <w:r w:rsidRPr="00BF55F2">
        <w:rPr>
          <w:rFonts w:ascii="Arial" w:hAnsi="Arial" w:cs="Arial"/>
          <w:sz w:val="20"/>
          <w:szCs w:val="20"/>
        </w:rPr>
        <w:t>plačilnih</w:t>
      </w:r>
      <w:r w:rsidRPr="00BF55F2">
        <w:rPr>
          <w:rFonts w:ascii="Arial" w:hAnsi="Arial" w:cs="Arial"/>
          <w:sz w:val="20"/>
          <w:szCs w:val="20"/>
          <w:lang w:val="x-none"/>
        </w:rPr>
        <w:t xml:space="preserve"> ali kreditnih kartic ali njeno prepoznavo pridobi preko plačila na celotnem medmrežju ali jo ponaredi na kakšen drug način ali kdor tako ponarejeno </w:t>
      </w:r>
      <w:r w:rsidRPr="00BF55F2">
        <w:rPr>
          <w:rFonts w:ascii="Arial" w:hAnsi="Arial" w:cs="Arial"/>
          <w:sz w:val="20"/>
          <w:szCs w:val="20"/>
        </w:rPr>
        <w:t>plačilno</w:t>
      </w:r>
      <w:r w:rsidRPr="00BF55F2">
        <w:rPr>
          <w:rFonts w:ascii="Arial" w:hAnsi="Arial" w:cs="Arial"/>
          <w:sz w:val="20"/>
          <w:szCs w:val="20"/>
          <w:lang w:val="x-none"/>
        </w:rPr>
        <w:t xml:space="preserve"> ali kreditno kartico uporabi in si pridobi premoženjsko korist, se kaznuje z zaporom do petih let.</w:t>
      </w: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lastRenderedPageBreak/>
        <w:t xml:space="preserve">(2) Enako se kaznuje, kdor ponaredi ali uporabi ponarejeno drugo kartico </w:t>
      </w:r>
      <w:r w:rsidRPr="00BF55F2">
        <w:rPr>
          <w:rFonts w:ascii="Arial" w:hAnsi="Arial" w:cs="Arial"/>
          <w:sz w:val="20"/>
          <w:szCs w:val="20"/>
        </w:rPr>
        <w:t>ali drugo negotovinsko plačilno sredstvo in si pridobi</w:t>
      </w:r>
      <w:r w:rsidRPr="00BF55F2">
        <w:rPr>
          <w:rFonts w:ascii="Arial" w:hAnsi="Arial" w:cs="Arial"/>
          <w:sz w:val="20"/>
          <w:szCs w:val="20"/>
          <w:lang w:val="x-none"/>
        </w:rPr>
        <w:t xml:space="preserve"> premoženjsko korist s pomočjo tehničnih naprav za prepoznavo kartice</w:t>
      </w:r>
      <w:r w:rsidRPr="00BF55F2">
        <w:rPr>
          <w:rFonts w:ascii="Arial" w:hAnsi="Arial" w:cs="Arial"/>
          <w:sz w:val="20"/>
          <w:szCs w:val="20"/>
        </w:rPr>
        <w:t xml:space="preserve"> ali drugega negotovinskega plačilnega sredstva</w:t>
      </w:r>
      <w:r w:rsidRPr="00BF55F2">
        <w:rPr>
          <w:rFonts w:ascii="Arial" w:hAnsi="Arial" w:cs="Arial"/>
          <w:sz w:val="20"/>
          <w:szCs w:val="20"/>
          <w:lang w:val="x-none"/>
        </w:rPr>
        <w:t>.</w:t>
      </w: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Če je bila z dejanjem iz prvega ali drugega odstavka tega člena pridobljena velika premoženjska korist, se storilec kaznuje z zaporom od enega do osmih let.</w:t>
      </w:r>
    </w:p>
    <w:p w:rsidR="00714B9E" w:rsidRDefault="00714B9E" w:rsidP="00BF55F2">
      <w:pPr>
        <w:pStyle w:val="naslovnadlenom"/>
        <w:spacing w:before="0" w:beforeAutospacing="0" w:after="0" w:afterAutospacing="0" w:line="260" w:lineRule="atLeast"/>
        <w:jc w:val="both"/>
        <w:rPr>
          <w:rFonts w:ascii="Arial" w:hAnsi="Arial" w:cs="Arial"/>
          <w:sz w:val="20"/>
          <w:szCs w:val="20"/>
          <w:lang w:val="x-none"/>
        </w:rPr>
      </w:pPr>
    </w:p>
    <w:p w:rsidR="0025266F" w:rsidRPr="00714B9E" w:rsidRDefault="0025266F" w:rsidP="00714B9E">
      <w:pPr>
        <w:pStyle w:val="naslovnadlenom"/>
        <w:spacing w:before="0" w:beforeAutospacing="0" w:after="0" w:afterAutospacing="0" w:line="260" w:lineRule="atLeast"/>
        <w:jc w:val="center"/>
        <w:rPr>
          <w:rFonts w:ascii="Arial" w:hAnsi="Arial" w:cs="Arial"/>
          <w:b/>
          <w:sz w:val="20"/>
          <w:szCs w:val="20"/>
        </w:rPr>
      </w:pPr>
      <w:r w:rsidRPr="00714B9E">
        <w:rPr>
          <w:rFonts w:ascii="Arial" w:hAnsi="Arial" w:cs="Arial"/>
          <w:b/>
          <w:sz w:val="20"/>
          <w:szCs w:val="20"/>
          <w:lang w:val="x-none"/>
        </w:rPr>
        <w:t>Izdelovanje in pridobivanje orožja in pripomočkov, namenjenih za kaznivo dejanje</w:t>
      </w:r>
    </w:p>
    <w:p w:rsidR="0025266F" w:rsidRPr="00714B9E" w:rsidRDefault="0025266F" w:rsidP="00714B9E">
      <w:pPr>
        <w:pStyle w:val="len"/>
        <w:spacing w:before="0" w:beforeAutospacing="0" w:after="0" w:afterAutospacing="0" w:line="260" w:lineRule="atLeast"/>
        <w:jc w:val="center"/>
        <w:rPr>
          <w:rFonts w:ascii="Arial" w:hAnsi="Arial" w:cs="Arial"/>
          <w:b/>
          <w:sz w:val="20"/>
          <w:szCs w:val="20"/>
        </w:rPr>
      </w:pPr>
      <w:r w:rsidRPr="00714B9E">
        <w:rPr>
          <w:rFonts w:ascii="Arial" w:hAnsi="Arial" w:cs="Arial"/>
          <w:b/>
          <w:sz w:val="20"/>
          <w:szCs w:val="20"/>
          <w:lang w:val="x-none"/>
        </w:rPr>
        <w:t>306. člen</w:t>
      </w:r>
    </w:p>
    <w:p w:rsidR="00714B9E" w:rsidRDefault="00714B9E" w:rsidP="00BF55F2">
      <w:pPr>
        <w:pStyle w:val="odstavek"/>
        <w:spacing w:before="0" w:beforeAutospacing="0" w:after="0" w:afterAutospacing="0" w:line="260" w:lineRule="atLeast"/>
        <w:jc w:val="both"/>
        <w:rPr>
          <w:rFonts w:ascii="Arial" w:hAnsi="Arial" w:cs="Arial"/>
          <w:sz w:val="20"/>
          <w:szCs w:val="20"/>
          <w:lang w:val="x-none"/>
        </w:rPr>
      </w:pP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Kdor orožje, razstrelilne snovi ali pripomočke, s katerimi se lahko napravijo, ali strupe, za katere ve, da so namenjeni za kaznivo dejanje, izdela ali si jih pridobi ali jih hrani ali komu omogoči, da pride do njih, se kaznuje z zaporom do treh let.</w:t>
      </w: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Kdor napravi ali komu odstopi ponarejen ključ, odpirač ali kakšen drug pripomoček za vlom, čeprav ve, da je namenjen za kaznivo dejanje, se kaznuje z zaporom do enega leta.</w:t>
      </w: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(3) Enako kot v prejšnjem odstavku se kaznuje, kdor z namenom storitve kaznivega dejanja poseduje, izdeluje, prodaja, daje v uporabo, uvaža, izvaža ali kako drugače zagotavlja pripomočke za vdor ali neupravičen vstop v informacijski sistem.</w:t>
      </w:r>
    </w:p>
    <w:p w:rsidR="00714B9E" w:rsidRDefault="00714B9E" w:rsidP="00BF55F2">
      <w:pPr>
        <w:pStyle w:val="naslovnadlenom"/>
        <w:spacing w:before="0" w:beforeAutospacing="0" w:after="0" w:afterAutospacing="0" w:line="260" w:lineRule="atLeast"/>
        <w:jc w:val="both"/>
        <w:rPr>
          <w:rFonts w:ascii="Arial" w:hAnsi="Arial" w:cs="Arial"/>
          <w:sz w:val="20"/>
          <w:szCs w:val="20"/>
          <w:lang w:val="x-none"/>
        </w:rPr>
      </w:pPr>
    </w:p>
    <w:p w:rsidR="0025266F" w:rsidRPr="00714B9E" w:rsidRDefault="0025266F" w:rsidP="00714B9E">
      <w:pPr>
        <w:pStyle w:val="naslovnadlenom"/>
        <w:spacing w:before="0" w:beforeAutospacing="0" w:after="0" w:afterAutospacing="0" w:line="260" w:lineRule="atLeast"/>
        <w:jc w:val="center"/>
        <w:rPr>
          <w:rFonts w:ascii="Arial" w:hAnsi="Arial" w:cs="Arial"/>
          <w:b/>
          <w:sz w:val="20"/>
          <w:szCs w:val="20"/>
        </w:rPr>
      </w:pPr>
      <w:r w:rsidRPr="00714B9E">
        <w:rPr>
          <w:rFonts w:ascii="Arial" w:hAnsi="Arial" w:cs="Arial"/>
          <w:b/>
          <w:sz w:val="20"/>
          <w:szCs w:val="20"/>
          <w:lang w:val="x-none"/>
        </w:rPr>
        <w:t>Prepovedano prehajanje meje ali ozemlja države</w:t>
      </w:r>
    </w:p>
    <w:p w:rsidR="0025266F" w:rsidRPr="00714B9E" w:rsidRDefault="0025266F" w:rsidP="00714B9E">
      <w:pPr>
        <w:pStyle w:val="len"/>
        <w:spacing w:before="0" w:beforeAutospacing="0" w:after="0" w:afterAutospacing="0" w:line="260" w:lineRule="atLeast"/>
        <w:jc w:val="center"/>
        <w:rPr>
          <w:rFonts w:ascii="Arial" w:hAnsi="Arial" w:cs="Arial"/>
          <w:b/>
          <w:sz w:val="20"/>
          <w:szCs w:val="20"/>
        </w:rPr>
      </w:pPr>
      <w:r w:rsidRPr="00714B9E">
        <w:rPr>
          <w:rFonts w:ascii="Arial" w:hAnsi="Arial" w:cs="Arial"/>
          <w:b/>
          <w:sz w:val="20"/>
          <w:szCs w:val="20"/>
          <w:lang w:val="x-none"/>
        </w:rPr>
        <w:t>308. člen</w:t>
      </w:r>
    </w:p>
    <w:p w:rsidR="00714B9E" w:rsidRDefault="00714B9E" w:rsidP="00BF55F2">
      <w:pPr>
        <w:pStyle w:val="odstavek"/>
        <w:spacing w:before="0" w:beforeAutospacing="0" w:after="0" w:afterAutospacing="0" w:line="260" w:lineRule="atLeast"/>
        <w:jc w:val="both"/>
        <w:rPr>
          <w:rFonts w:ascii="Arial" w:hAnsi="Arial" w:cs="Arial"/>
          <w:sz w:val="20"/>
          <w:szCs w:val="20"/>
          <w:lang w:val="x-none"/>
        </w:rPr>
      </w:pP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(1) Kdor nasilno prekorači državno mejo Republike Slovenije ali oborožen nezakonito vstopi na njeno ozemlje, se kaznuje z zaporom od treh mesecev do treh let ali z denarno kaznijo.</w:t>
      </w: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(2) Enako se kaznuje tujec, ki nima dovoljenja za prebivanje v Republiki Sloveniji, če se na način iz prejšnjega odstavka zadržuje na njenem ozemlju ali se upre zakoniti odstranitvi z njega.</w:t>
      </w: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(3) Kdor se ukvarja s tem, da tujce, ki nimajo dovoljenja za vstop v Republiko Slovenijo ali prebivanje v njej, nezakonito spravlja na njeno ozemlje, jih po njem prevaža ali jim pomaga pri skrivanju ali </w:t>
      </w:r>
      <w:r w:rsidRPr="00BF55F2">
        <w:rPr>
          <w:rFonts w:ascii="Arial" w:hAnsi="Arial" w:cs="Arial"/>
          <w:sz w:val="20"/>
          <w:szCs w:val="20"/>
        </w:rPr>
        <w:t xml:space="preserve">kdor </w:t>
      </w:r>
      <w:r w:rsidRPr="00BF55F2">
        <w:rPr>
          <w:rFonts w:ascii="Arial" w:hAnsi="Arial" w:cs="Arial"/>
          <w:sz w:val="20"/>
          <w:szCs w:val="20"/>
          <w:lang w:val="x-none"/>
        </w:rPr>
        <w:t>enega</w:t>
      </w:r>
      <w:r w:rsidRPr="00BF55F2">
        <w:rPr>
          <w:rFonts w:ascii="Arial" w:hAnsi="Arial" w:cs="Arial"/>
          <w:sz w:val="20"/>
          <w:szCs w:val="20"/>
        </w:rPr>
        <w:t xml:space="preserve"> ali več takih tujcev</w:t>
      </w:r>
      <w:r w:rsidRPr="00BF55F2">
        <w:rPr>
          <w:rFonts w:ascii="Arial" w:hAnsi="Arial" w:cs="Arial"/>
          <w:sz w:val="20"/>
          <w:szCs w:val="20"/>
          <w:lang w:val="x-none"/>
        </w:rPr>
        <w:t xml:space="preserve"> za plačilo nezakonito spravi čez mejo ali ozemlje države ali omogoči nezakonito prebivanje na njem, se kaznuje z zaporom </w:t>
      </w:r>
      <w:r w:rsidRPr="00BF55F2">
        <w:rPr>
          <w:rFonts w:ascii="Arial" w:hAnsi="Arial" w:cs="Arial"/>
          <w:sz w:val="20"/>
          <w:szCs w:val="20"/>
        </w:rPr>
        <w:t xml:space="preserve">od treh </w:t>
      </w:r>
      <w:r w:rsidRPr="00BF55F2">
        <w:rPr>
          <w:rFonts w:ascii="Arial" w:hAnsi="Arial" w:cs="Arial"/>
          <w:sz w:val="20"/>
          <w:szCs w:val="20"/>
          <w:lang w:val="x-none"/>
        </w:rPr>
        <w:t xml:space="preserve">do </w:t>
      </w:r>
      <w:r w:rsidRPr="00BF55F2">
        <w:rPr>
          <w:rFonts w:ascii="Arial" w:hAnsi="Arial" w:cs="Arial"/>
          <w:sz w:val="20"/>
          <w:szCs w:val="20"/>
        </w:rPr>
        <w:t>desetih</w:t>
      </w:r>
      <w:r w:rsidRPr="00BF55F2">
        <w:rPr>
          <w:rFonts w:ascii="Arial" w:hAnsi="Arial" w:cs="Arial"/>
          <w:sz w:val="20"/>
          <w:szCs w:val="20"/>
          <w:lang w:val="x-none"/>
        </w:rPr>
        <w:t xml:space="preserve"> let in denarno kaznijo.</w:t>
      </w: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(4) S kaznijo iz prejšnjega odstavka se kaznuje uradna oseba, ki omogoči tujcu nezakonit vstop na ozemlje Republike Slovenije ali nezakonito prebivanje na njem.</w:t>
      </w: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(5) Kdor pridobiva ali zbira ljudi za nezakonito preseljevanje, jim preskrbuje ponarejene dokumente ali prevoz ali kako drugače organizira nezakonito preseljevanje ali organizira preseljevanje s preslepitvijo pristojnih organov glede pravega namena vstopa na ozemlje Republike Slovenije, se kaznuje z zaporom </w:t>
      </w:r>
      <w:r w:rsidRPr="00BF55F2">
        <w:rPr>
          <w:rFonts w:ascii="Arial" w:hAnsi="Arial" w:cs="Arial"/>
          <w:sz w:val="20"/>
          <w:szCs w:val="20"/>
        </w:rPr>
        <w:t xml:space="preserve">od treh </w:t>
      </w:r>
      <w:r w:rsidRPr="00BF55F2">
        <w:rPr>
          <w:rFonts w:ascii="Arial" w:hAnsi="Arial" w:cs="Arial"/>
          <w:sz w:val="20"/>
          <w:szCs w:val="20"/>
          <w:lang w:val="x-none"/>
        </w:rPr>
        <w:t xml:space="preserve">do </w:t>
      </w:r>
      <w:r w:rsidRPr="00BF55F2">
        <w:rPr>
          <w:rFonts w:ascii="Arial" w:hAnsi="Arial" w:cs="Arial"/>
          <w:sz w:val="20"/>
          <w:szCs w:val="20"/>
        </w:rPr>
        <w:t>desetih</w:t>
      </w:r>
      <w:r w:rsidRPr="00BF55F2">
        <w:rPr>
          <w:rFonts w:ascii="Arial" w:hAnsi="Arial" w:cs="Arial"/>
          <w:sz w:val="20"/>
          <w:szCs w:val="20"/>
          <w:lang w:val="x-none"/>
        </w:rPr>
        <w:t xml:space="preserve"> let in denarno kaznijo. </w:t>
      </w: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(6) Če storilec z dejanji iz tretjega, četrtega ali petega odstavka tega člena sebi ali komu drugemu pridobi nesorazmerno premoženjsko korist ali priskrbi brezpravno delovno silo ali povzroči nevarnost za življenje ali zdravje ljudi ali taka dejanja stori kot član hudodelske združbe, se kaznuje z zaporom od </w:t>
      </w:r>
      <w:r w:rsidRPr="00BF55F2">
        <w:rPr>
          <w:rFonts w:ascii="Arial" w:hAnsi="Arial" w:cs="Arial"/>
          <w:sz w:val="20"/>
          <w:szCs w:val="20"/>
        </w:rPr>
        <w:t>treh</w:t>
      </w:r>
      <w:r w:rsidRPr="00BF55F2">
        <w:rPr>
          <w:rFonts w:ascii="Arial" w:hAnsi="Arial" w:cs="Arial"/>
          <w:sz w:val="20"/>
          <w:szCs w:val="20"/>
          <w:lang w:val="x-none"/>
        </w:rPr>
        <w:t xml:space="preserve"> do </w:t>
      </w:r>
      <w:r w:rsidRPr="00BF55F2">
        <w:rPr>
          <w:rFonts w:ascii="Arial" w:hAnsi="Arial" w:cs="Arial"/>
          <w:sz w:val="20"/>
          <w:szCs w:val="20"/>
        </w:rPr>
        <w:t>petnajstih</w:t>
      </w:r>
      <w:r w:rsidRPr="00BF55F2">
        <w:rPr>
          <w:rFonts w:ascii="Arial" w:hAnsi="Arial" w:cs="Arial"/>
          <w:sz w:val="20"/>
          <w:szCs w:val="20"/>
          <w:lang w:val="x-none"/>
        </w:rPr>
        <w:t xml:space="preserve"> let in denarno kaznijo. </w:t>
      </w: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(7) Prejšnji odstavki se uporabljajo tudi za kazniva dejanja, storjena v tujini, če je država, v kateri so bila storjena, enako kot Republika Slovenija sprejela skupno mednarodnopravno obveznost preprečevati taka kazniva dejanja, ne glede na to, kje so storjena, ter je dejanja v svojem zakonu ustrezno enako določila kot kazniva dejanja. Če je bilo kaznivo dejanje storjeno na območju Evropske unije, se državljani njenih članic pri uporabi drugega, tretjega, četrtega in petega odstavka tega člena ne štejejo za tujce.</w:t>
      </w:r>
    </w:p>
    <w:p w:rsidR="00714B9E" w:rsidRDefault="00714B9E" w:rsidP="00BF55F2">
      <w:pPr>
        <w:pStyle w:val="naslovnadlenom"/>
        <w:spacing w:before="0" w:beforeAutospacing="0" w:after="0" w:afterAutospacing="0" w:line="260" w:lineRule="atLeast"/>
        <w:jc w:val="both"/>
        <w:rPr>
          <w:rFonts w:ascii="Arial" w:hAnsi="Arial" w:cs="Arial"/>
          <w:sz w:val="20"/>
          <w:szCs w:val="20"/>
          <w:lang w:val="x-none"/>
        </w:rPr>
      </w:pPr>
    </w:p>
    <w:p w:rsidR="0025266F" w:rsidRPr="00714B9E" w:rsidRDefault="0025266F" w:rsidP="00714B9E">
      <w:pPr>
        <w:pStyle w:val="naslovnadlenom"/>
        <w:spacing w:before="0" w:beforeAutospacing="0" w:after="0" w:afterAutospacing="0" w:line="260" w:lineRule="atLeast"/>
        <w:jc w:val="center"/>
        <w:rPr>
          <w:rFonts w:ascii="Arial" w:hAnsi="Arial" w:cs="Arial"/>
          <w:b/>
          <w:sz w:val="20"/>
          <w:szCs w:val="20"/>
        </w:rPr>
      </w:pPr>
      <w:r w:rsidRPr="00714B9E">
        <w:rPr>
          <w:rFonts w:ascii="Arial" w:hAnsi="Arial" w:cs="Arial"/>
          <w:b/>
          <w:sz w:val="20"/>
          <w:szCs w:val="20"/>
          <w:lang w:val="x-none"/>
        </w:rPr>
        <w:t>Nezakonito ravnanje z zaščitenimi živalmi in rastlinami</w:t>
      </w:r>
    </w:p>
    <w:p w:rsidR="0025266F" w:rsidRPr="00714B9E" w:rsidRDefault="0025266F" w:rsidP="00714B9E">
      <w:pPr>
        <w:pStyle w:val="len"/>
        <w:spacing w:before="0" w:beforeAutospacing="0" w:after="0" w:afterAutospacing="0" w:line="260" w:lineRule="atLeast"/>
        <w:jc w:val="center"/>
        <w:rPr>
          <w:rFonts w:ascii="Arial" w:hAnsi="Arial" w:cs="Arial"/>
          <w:b/>
          <w:sz w:val="20"/>
          <w:szCs w:val="20"/>
        </w:rPr>
      </w:pPr>
      <w:r w:rsidRPr="00714B9E">
        <w:rPr>
          <w:rFonts w:ascii="Arial" w:hAnsi="Arial" w:cs="Arial"/>
          <w:b/>
          <w:sz w:val="20"/>
          <w:szCs w:val="20"/>
          <w:lang w:val="x-none"/>
        </w:rPr>
        <w:t>344. člen</w:t>
      </w:r>
    </w:p>
    <w:p w:rsidR="00714B9E" w:rsidRDefault="00714B9E" w:rsidP="00BF55F2">
      <w:pPr>
        <w:pStyle w:val="odstavek"/>
        <w:spacing w:before="0" w:beforeAutospacing="0" w:after="0" w:afterAutospacing="0" w:line="260" w:lineRule="atLeast"/>
        <w:jc w:val="both"/>
        <w:rPr>
          <w:rFonts w:ascii="Arial" w:hAnsi="Arial" w:cs="Arial"/>
          <w:sz w:val="20"/>
          <w:szCs w:val="20"/>
          <w:lang w:val="x-none"/>
        </w:rPr>
      </w:pP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t xml:space="preserve">(1) Kdor nezakonito poseduje, odvzame, poškoduje, usmrti, izvaža, uvaža ali trguje z zaščitenimi divjimi živalskimi ali rastlinskimi vrstami, zaščitenimi živalmi ali rastlinami ali njihovimi deli ali iz njih izdelanimi izdelki, se kaznuje z zaporom do </w:t>
      </w:r>
      <w:r w:rsidRPr="00BF55F2">
        <w:rPr>
          <w:rFonts w:ascii="Arial" w:hAnsi="Arial" w:cs="Arial"/>
          <w:sz w:val="20"/>
          <w:szCs w:val="20"/>
        </w:rPr>
        <w:t>treh</w:t>
      </w:r>
      <w:r w:rsidRPr="00BF55F2">
        <w:rPr>
          <w:rFonts w:ascii="Arial" w:hAnsi="Arial" w:cs="Arial"/>
          <w:sz w:val="20"/>
          <w:szCs w:val="20"/>
          <w:lang w:val="x-none"/>
        </w:rPr>
        <w:t xml:space="preserve"> let.</w:t>
      </w:r>
    </w:p>
    <w:p w:rsidR="0025266F" w:rsidRPr="00BF55F2" w:rsidRDefault="0025266F" w:rsidP="00BF55F2">
      <w:pPr>
        <w:pStyle w:val="odstavek"/>
        <w:spacing w:before="0" w:beforeAutospacing="0" w:after="0" w:afterAutospacing="0" w:line="260" w:lineRule="atLeast"/>
        <w:jc w:val="both"/>
        <w:rPr>
          <w:rFonts w:ascii="Arial" w:hAnsi="Arial" w:cs="Arial"/>
          <w:sz w:val="20"/>
          <w:szCs w:val="20"/>
        </w:rPr>
      </w:pPr>
      <w:r w:rsidRPr="00BF55F2">
        <w:rPr>
          <w:rFonts w:ascii="Arial" w:hAnsi="Arial" w:cs="Arial"/>
          <w:sz w:val="20"/>
          <w:szCs w:val="20"/>
          <w:lang w:val="x-none"/>
        </w:rPr>
        <w:lastRenderedPageBreak/>
        <w:t xml:space="preserve">(2) Če je stvar iz prejšnjega odstavka velikega ali izjemnega naravovarstvenega pomena ali če je dejanje iz prejšnjega odstavka storjeno v hudodelski združbi za izvedbo takih dejanj, se storilec kaznuje z zaporom od šestih mesecev do </w:t>
      </w:r>
      <w:r w:rsidRPr="00BF55F2">
        <w:rPr>
          <w:rFonts w:ascii="Arial" w:hAnsi="Arial" w:cs="Arial"/>
          <w:sz w:val="20"/>
          <w:szCs w:val="20"/>
        </w:rPr>
        <w:t>petih</w:t>
      </w:r>
      <w:r w:rsidRPr="00BF55F2">
        <w:rPr>
          <w:rFonts w:ascii="Arial" w:hAnsi="Arial" w:cs="Arial"/>
          <w:sz w:val="20"/>
          <w:szCs w:val="20"/>
          <w:lang w:val="x-none"/>
        </w:rPr>
        <w:t xml:space="preserve"> let.</w:t>
      </w:r>
    </w:p>
    <w:p w:rsidR="009200EC" w:rsidRPr="00BF55F2" w:rsidRDefault="009200EC" w:rsidP="00BF55F2">
      <w:pPr>
        <w:pStyle w:val="doc-ti"/>
        <w:spacing w:before="0" w:beforeAutospacing="0" w:after="0" w:afterAutospacing="0" w:line="260" w:lineRule="atLeast"/>
        <w:jc w:val="both"/>
        <w:rPr>
          <w:rFonts w:ascii="Arial" w:hAnsi="Arial" w:cs="Arial"/>
          <w:b/>
          <w:bCs/>
          <w:sz w:val="20"/>
          <w:szCs w:val="20"/>
        </w:rPr>
      </w:pPr>
    </w:p>
    <w:p w:rsidR="00B73D53" w:rsidRPr="00BF55F2" w:rsidRDefault="00B73D53" w:rsidP="00BF55F2">
      <w:pPr>
        <w:pStyle w:val="doc-ti"/>
        <w:spacing w:before="0" w:beforeAutospacing="0" w:after="0" w:afterAutospacing="0" w:line="260" w:lineRule="atLeast"/>
        <w:jc w:val="both"/>
        <w:rPr>
          <w:rFonts w:ascii="Arial" w:hAnsi="Arial" w:cs="Arial"/>
          <w:b/>
          <w:bCs/>
          <w:sz w:val="20"/>
          <w:szCs w:val="20"/>
        </w:rPr>
      </w:pPr>
    </w:p>
    <w:p w:rsidR="00B73D53" w:rsidRPr="00BF55F2" w:rsidRDefault="00B73D53" w:rsidP="00BF55F2">
      <w:pPr>
        <w:pStyle w:val="doc-ti"/>
        <w:spacing w:before="0" w:beforeAutospacing="0" w:after="0" w:afterAutospacing="0" w:line="260" w:lineRule="atLeast"/>
        <w:jc w:val="both"/>
        <w:rPr>
          <w:rFonts w:ascii="Arial" w:hAnsi="Arial" w:cs="Arial"/>
          <w:b/>
          <w:bCs/>
          <w:sz w:val="20"/>
          <w:szCs w:val="20"/>
        </w:rPr>
      </w:pPr>
    </w:p>
    <w:p w:rsidR="00B73D53" w:rsidRPr="00BF55F2" w:rsidRDefault="00B73D53" w:rsidP="00BF55F2">
      <w:pPr>
        <w:pStyle w:val="doc-ti"/>
        <w:spacing w:before="0" w:beforeAutospacing="0" w:after="0" w:afterAutospacing="0" w:line="260" w:lineRule="atLeast"/>
        <w:jc w:val="both"/>
        <w:rPr>
          <w:rFonts w:ascii="Arial" w:hAnsi="Arial" w:cs="Arial"/>
          <w:b/>
          <w:bCs/>
          <w:sz w:val="20"/>
          <w:szCs w:val="20"/>
        </w:rPr>
      </w:pPr>
    </w:p>
    <w:p w:rsidR="00B73D53" w:rsidRPr="00BF55F2" w:rsidRDefault="00B73D53" w:rsidP="00BF55F2">
      <w:pPr>
        <w:pStyle w:val="doc-ti"/>
        <w:spacing w:before="0" w:beforeAutospacing="0" w:after="0" w:afterAutospacing="0" w:line="260" w:lineRule="atLeast"/>
        <w:jc w:val="both"/>
        <w:rPr>
          <w:rFonts w:ascii="Arial" w:hAnsi="Arial" w:cs="Arial"/>
          <w:b/>
          <w:bCs/>
          <w:sz w:val="20"/>
          <w:szCs w:val="20"/>
        </w:rPr>
      </w:pPr>
    </w:p>
    <w:p w:rsidR="00B73D53" w:rsidRPr="00BF55F2" w:rsidRDefault="00B73D53" w:rsidP="00BF55F2">
      <w:pPr>
        <w:pStyle w:val="doc-ti"/>
        <w:spacing w:before="0" w:beforeAutospacing="0" w:after="0" w:afterAutospacing="0" w:line="260" w:lineRule="atLeast"/>
        <w:jc w:val="both"/>
        <w:rPr>
          <w:rFonts w:ascii="Arial" w:hAnsi="Arial" w:cs="Arial"/>
          <w:b/>
          <w:bCs/>
          <w:sz w:val="20"/>
          <w:szCs w:val="20"/>
        </w:rPr>
      </w:pPr>
    </w:p>
    <w:p w:rsidR="009200EC" w:rsidRPr="00BF55F2" w:rsidRDefault="009200EC" w:rsidP="00BF55F2">
      <w:pPr>
        <w:pStyle w:val="doc-ti"/>
        <w:spacing w:before="0" w:beforeAutospacing="0" w:after="0" w:afterAutospacing="0" w:line="260" w:lineRule="atLeast"/>
        <w:jc w:val="both"/>
        <w:rPr>
          <w:rFonts w:ascii="Arial" w:hAnsi="Arial" w:cs="Arial"/>
          <w:b/>
          <w:bCs/>
          <w:sz w:val="20"/>
          <w:szCs w:val="20"/>
        </w:rPr>
      </w:pPr>
    </w:p>
    <w:p w:rsidR="00C17BC8" w:rsidRDefault="00C17BC8" w:rsidP="00A0439A">
      <w:pPr>
        <w:pStyle w:val="doc-ti"/>
        <w:spacing w:before="0" w:beforeAutospacing="0" w:after="0" w:afterAutospacing="0" w:line="260" w:lineRule="atLeast"/>
        <w:jc w:val="both"/>
        <w:rPr>
          <w:rFonts w:ascii="Arial" w:hAnsi="Arial" w:cs="Arial"/>
          <w:b/>
          <w:bCs/>
          <w:sz w:val="20"/>
          <w:szCs w:val="20"/>
        </w:rPr>
      </w:pPr>
    </w:p>
    <w:p w:rsidR="00C17BC8" w:rsidRDefault="00C17BC8" w:rsidP="00A0439A">
      <w:pPr>
        <w:pStyle w:val="doc-ti"/>
        <w:spacing w:before="0" w:beforeAutospacing="0" w:after="0" w:afterAutospacing="0" w:line="260" w:lineRule="atLeast"/>
        <w:jc w:val="both"/>
        <w:rPr>
          <w:rFonts w:ascii="Arial" w:hAnsi="Arial" w:cs="Arial"/>
          <w:b/>
          <w:bCs/>
          <w:sz w:val="20"/>
          <w:szCs w:val="20"/>
        </w:rPr>
      </w:pPr>
    </w:p>
    <w:p w:rsidR="00C17BC8" w:rsidRDefault="00C17BC8"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3D469E" w:rsidRDefault="003D469E" w:rsidP="00A0439A">
      <w:pPr>
        <w:pStyle w:val="doc-ti"/>
        <w:spacing w:before="0" w:beforeAutospacing="0" w:after="0" w:afterAutospacing="0" w:line="260" w:lineRule="atLeast"/>
        <w:jc w:val="both"/>
        <w:rPr>
          <w:rFonts w:ascii="Arial" w:hAnsi="Arial" w:cs="Arial"/>
          <w:b/>
          <w:bCs/>
          <w:sz w:val="20"/>
          <w:szCs w:val="20"/>
        </w:rPr>
      </w:pPr>
    </w:p>
    <w:p w:rsidR="00C17BC8" w:rsidRDefault="00C17BC8" w:rsidP="00A0439A">
      <w:pPr>
        <w:pStyle w:val="doc-ti"/>
        <w:spacing w:before="0" w:beforeAutospacing="0" w:after="0" w:afterAutospacing="0" w:line="260" w:lineRule="atLeast"/>
        <w:jc w:val="both"/>
        <w:rPr>
          <w:rFonts w:ascii="Arial" w:hAnsi="Arial" w:cs="Arial"/>
          <w:b/>
          <w:bCs/>
          <w:sz w:val="20"/>
          <w:szCs w:val="20"/>
        </w:rPr>
      </w:pPr>
    </w:p>
    <w:p w:rsidR="009200EC" w:rsidRDefault="009200EC" w:rsidP="00A0439A">
      <w:pPr>
        <w:pStyle w:val="doc-ti"/>
        <w:spacing w:before="0" w:beforeAutospacing="0" w:after="0" w:afterAutospacing="0" w:line="260" w:lineRule="atLeast"/>
        <w:jc w:val="both"/>
        <w:rPr>
          <w:rFonts w:ascii="Arial" w:hAnsi="Arial" w:cs="Arial"/>
          <w:b/>
          <w:bCs/>
          <w:sz w:val="20"/>
          <w:szCs w:val="20"/>
        </w:rPr>
      </w:pPr>
      <w:r w:rsidRPr="009200EC">
        <w:rPr>
          <w:rFonts w:ascii="Arial" w:hAnsi="Arial" w:cs="Arial"/>
          <w:b/>
          <w:bCs/>
          <w:sz w:val="20"/>
          <w:szCs w:val="20"/>
        </w:rPr>
        <w:lastRenderedPageBreak/>
        <w:t>V. PREDLOG, DA SE PREDLOG ZAKONA OBRAVNAVA PO NUJNEM OZIROMA SKRAJŠANEM POSTOPKU</w:t>
      </w:r>
    </w:p>
    <w:p w:rsidR="00B536F4" w:rsidRDefault="00B536F4" w:rsidP="00A0439A">
      <w:pPr>
        <w:pStyle w:val="doc-ti"/>
        <w:spacing w:before="0" w:beforeAutospacing="0" w:after="0" w:afterAutospacing="0" w:line="260" w:lineRule="atLeast"/>
        <w:jc w:val="both"/>
        <w:rPr>
          <w:rFonts w:ascii="Arial" w:hAnsi="Arial" w:cs="Arial"/>
          <w:b/>
          <w:bCs/>
          <w:sz w:val="20"/>
          <w:szCs w:val="20"/>
        </w:rPr>
      </w:pPr>
    </w:p>
    <w:p w:rsidR="00B536F4" w:rsidRPr="00B4567F" w:rsidRDefault="00B4567F" w:rsidP="00A0439A">
      <w:pPr>
        <w:pStyle w:val="doc-ti"/>
        <w:spacing w:before="0" w:beforeAutospacing="0" w:after="0" w:afterAutospacing="0" w:line="260" w:lineRule="atLeast"/>
        <w:jc w:val="both"/>
        <w:rPr>
          <w:rFonts w:ascii="Arial" w:hAnsi="Arial" w:cs="Arial"/>
          <w:bCs/>
          <w:sz w:val="20"/>
          <w:szCs w:val="20"/>
        </w:rPr>
      </w:pPr>
      <w:r>
        <w:rPr>
          <w:rFonts w:ascii="Arial" w:hAnsi="Arial" w:cs="Arial"/>
          <w:bCs/>
          <w:sz w:val="20"/>
          <w:szCs w:val="20"/>
        </w:rPr>
        <w:t>/</w:t>
      </w:r>
    </w:p>
    <w:p w:rsidR="00B536F4" w:rsidRDefault="00B536F4" w:rsidP="00A0439A">
      <w:pPr>
        <w:pStyle w:val="doc-ti"/>
        <w:spacing w:before="0" w:beforeAutospacing="0" w:after="0" w:afterAutospacing="0" w:line="260" w:lineRule="atLeast"/>
        <w:jc w:val="both"/>
        <w:rPr>
          <w:rFonts w:ascii="Arial" w:hAnsi="Arial" w:cs="Arial"/>
          <w:b/>
          <w:bCs/>
          <w:sz w:val="20"/>
          <w:szCs w:val="20"/>
        </w:rPr>
      </w:pPr>
    </w:p>
    <w:p w:rsidR="00B536F4" w:rsidRDefault="00B536F4" w:rsidP="00A0439A">
      <w:pPr>
        <w:pStyle w:val="doc-ti"/>
        <w:spacing w:before="0" w:beforeAutospacing="0" w:after="0" w:afterAutospacing="0" w:line="260" w:lineRule="atLeast"/>
        <w:jc w:val="both"/>
        <w:rPr>
          <w:rFonts w:ascii="Arial" w:hAnsi="Arial" w:cs="Arial"/>
          <w:b/>
          <w:bCs/>
          <w:sz w:val="20"/>
          <w:szCs w:val="20"/>
        </w:rPr>
      </w:pPr>
    </w:p>
    <w:p w:rsidR="009200EC" w:rsidRPr="009200EC" w:rsidRDefault="009200EC" w:rsidP="00A0439A">
      <w:pPr>
        <w:pStyle w:val="doc-ti"/>
        <w:spacing w:before="0" w:beforeAutospacing="0" w:after="0" w:afterAutospacing="0" w:line="260" w:lineRule="atLeast"/>
        <w:jc w:val="both"/>
        <w:rPr>
          <w:rFonts w:ascii="Arial" w:eastAsia="Calibri" w:hAnsi="Arial" w:cs="Arial"/>
          <w:b/>
          <w:bCs/>
          <w:sz w:val="20"/>
          <w:szCs w:val="20"/>
          <w:lang w:eastAsia="en-US"/>
        </w:rPr>
      </w:pPr>
      <w:r w:rsidRPr="009200EC">
        <w:rPr>
          <w:rFonts w:ascii="Arial" w:hAnsi="Arial" w:cs="Arial"/>
          <w:b/>
          <w:bCs/>
          <w:sz w:val="20"/>
          <w:szCs w:val="20"/>
        </w:rPr>
        <w:t>VI. PRILOGE</w:t>
      </w:r>
    </w:p>
    <w:p w:rsidR="00A0439A" w:rsidRPr="009200EC" w:rsidRDefault="00A0439A" w:rsidP="00585352">
      <w:pPr>
        <w:spacing w:after="0" w:line="260" w:lineRule="atLeast"/>
        <w:jc w:val="both"/>
        <w:rPr>
          <w:rFonts w:ascii="Arial" w:hAnsi="Arial" w:cs="Arial"/>
          <w:b/>
          <w:bCs/>
          <w:sz w:val="20"/>
          <w:szCs w:val="20"/>
        </w:rPr>
      </w:pPr>
    </w:p>
    <w:p w:rsidR="00C24DEC" w:rsidRPr="00BD2CF7" w:rsidRDefault="00C24DEC" w:rsidP="00585352">
      <w:pPr>
        <w:spacing w:after="0" w:line="260" w:lineRule="atLeast"/>
        <w:jc w:val="both"/>
        <w:rPr>
          <w:rFonts w:ascii="Arial" w:hAnsi="Arial" w:cs="Arial"/>
          <w:sz w:val="20"/>
          <w:szCs w:val="20"/>
        </w:rPr>
      </w:pPr>
    </w:p>
    <w:p w:rsidR="00585352" w:rsidRPr="00585352" w:rsidRDefault="00585352" w:rsidP="00585352">
      <w:pPr>
        <w:pStyle w:val="vrstapredpisa"/>
        <w:spacing w:before="0" w:beforeAutospacing="0" w:after="0" w:afterAutospacing="0" w:line="260" w:lineRule="atLeast"/>
        <w:jc w:val="both"/>
        <w:rPr>
          <w:rFonts w:ascii="Arial" w:hAnsi="Arial" w:cs="Arial"/>
          <w:b/>
          <w:bCs/>
          <w:sz w:val="20"/>
          <w:szCs w:val="20"/>
        </w:rPr>
      </w:pPr>
    </w:p>
    <w:p w:rsidR="00585352" w:rsidRPr="008705C0" w:rsidRDefault="00585352" w:rsidP="0018261C">
      <w:pPr>
        <w:spacing w:after="0" w:line="260" w:lineRule="atLeast"/>
        <w:jc w:val="both"/>
        <w:rPr>
          <w:rFonts w:ascii="Arial" w:hAnsi="Arial" w:cs="Arial"/>
          <w:b/>
          <w:bCs/>
          <w:sz w:val="20"/>
          <w:szCs w:val="20"/>
        </w:rPr>
      </w:pPr>
    </w:p>
    <w:p w:rsidR="00E92049" w:rsidRPr="00E92049" w:rsidRDefault="00E92049" w:rsidP="00D00A87">
      <w:pPr>
        <w:spacing w:after="0" w:line="260" w:lineRule="atLeast"/>
        <w:jc w:val="both"/>
        <w:rPr>
          <w:rFonts w:ascii="Arial" w:hAnsi="Arial" w:cs="Arial"/>
          <w:b/>
          <w:bCs/>
          <w:sz w:val="20"/>
          <w:szCs w:val="20"/>
        </w:rPr>
      </w:pPr>
    </w:p>
    <w:p w:rsidR="00D00A87" w:rsidRDefault="00D00A87" w:rsidP="003D36E1">
      <w:pPr>
        <w:pStyle w:val="Alineazatoko"/>
        <w:tabs>
          <w:tab w:val="clear" w:pos="720"/>
        </w:tabs>
        <w:spacing w:line="260" w:lineRule="exact"/>
        <w:rPr>
          <w:b/>
          <w:bCs/>
          <w:iCs/>
          <w:sz w:val="20"/>
          <w:szCs w:val="20"/>
        </w:rPr>
      </w:pPr>
    </w:p>
    <w:p w:rsidR="00D00A87" w:rsidRDefault="00D00A87" w:rsidP="003D36E1">
      <w:pPr>
        <w:pStyle w:val="Alineazatoko"/>
        <w:tabs>
          <w:tab w:val="clear" w:pos="720"/>
        </w:tabs>
        <w:spacing w:line="260" w:lineRule="exact"/>
        <w:rPr>
          <w:b/>
          <w:bCs/>
          <w:iCs/>
          <w:sz w:val="20"/>
          <w:szCs w:val="20"/>
        </w:rPr>
      </w:pPr>
    </w:p>
    <w:p w:rsidR="00D00A87" w:rsidRPr="00D00A87" w:rsidRDefault="00D00A87" w:rsidP="003D36E1">
      <w:pPr>
        <w:pStyle w:val="Alineazatoko"/>
        <w:tabs>
          <w:tab w:val="clear" w:pos="720"/>
        </w:tabs>
        <w:spacing w:line="260" w:lineRule="exact"/>
        <w:rPr>
          <w:b/>
          <w:bCs/>
          <w:iCs/>
          <w:sz w:val="20"/>
          <w:szCs w:val="20"/>
        </w:rPr>
      </w:pPr>
    </w:p>
    <w:sectPr w:rsidR="00D00A87" w:rsidRPr="00D00A8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E2B16" w:rsidRDefault="001E2B16" w:rsidP="00D00A87">
      <w:pPr>
        <w:spacing w:after="0" w:line="240" w:lineRule="auto"/>
      </w:pPr>
      <w:r>
        <w:separator/>
      </w:r>
    </w:p>
  </w:endnote>
  <w:endnote w:type="continuationSeparator" w:id="0">
    <w:p w:rsidR="001E2B16" w:rsidRDefault="001E2B16" w:rsidP="00D00A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EE"/>
    <w:family w:val="swiss"/>
    <w:pitch w:val="variable"/>
    <w:sig w:usb0="E0002AFF" w:usb1="C0007843" w:usb2="00000009" w:usb3="00000000" w:csb0="000001FF" w:csb1="00000000"/>
  </w:font>
  <w:font w:name="Calibri">
    <w:altName w:val="Calibri"/>
    <w:panose1 w:val="020F0502020204030204"/>
    <w:charset w:val="EE"/>
    <w:family w:val="swiss"/>
    <w:pitch w:val="variable"/>
    <w:sig w:usb0="E0002AFF" w:usb1="4000ACFF" w:usb2="00000001" w:usb3="00000000" w:csb0="000001FF" w:csb1="00000000"/>
  </w:font>
  <w:font w:name="Segoe UI">
    <w:altName w:val="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E2B16" w:rsidRDefault="001E2B16" w:rsidP="00D00A87">
      <w:pPr>
        <w:spacing w:after="0" w:line="240" w:lineRule="auto"/>
      </w:pPr>
      <w:r>
        <w:separator/>
      </w:r>
    </w:p>
  </w:footnote>
  <w:footnote w:type="continuationSeparator" w:id="0">
    <w:p w:rsidR="001E2B16" w:rsidRDefault="001E2B16" w:rsidP="00D00A87">
      <w:pPr>
        <w:spacing w:after="0" w:line="240" w:lineRule="auto"/>
      </w:pPr>
      <w:r>
        <w:continuationSeparator/>
      </w:r>
    </w:p>
  </w:footnote>
  <w:footnote w:id="1">
    <w:p w:rsidR="001E2B16" w:rsidRPr="00F767F1" w:rsidRDefault="001E2B16" w:rsidP="002B7731">
      <w:pPr>
        <w:pStyle w:val="Sprotnaopomba-besedilo"/>
        <w:jc w:val="both"/>
        <w:rPr>
          <w:rFonts w:ascii="Arial" w:hAnsi="Arial" w:cs="Arial"/>
          <w:sz w:val="16"/>
          <w:szCs w:val="16"/>
        </w:rPr>
      </w:pPr>
      <w:r w:rsidRPr="00F767F1">
        <w:rPr>
          <w:rStyle w:val="Sprotnaopomba-sklic"/>
          <w:rFonts w:ascii="Arial" w:hAnsi="Arial" w:cs="Arial"/>
          <w:sz w:val="16"/>
          <w:szCs w:val="16"/>
        </w:rPr>
        <w:footnoteRef/>
      </w:r>
      <w:r w:rsidRPr="00F767F1">
        <w:rPr>
          <w:rFonts w:ascii="Arial" w:hAnsi="Arial" w:cs="Arial"/>
          <w:sz w:val="16"/>
          <w:szCs w:val="16"/>
        </w:rPr>
        <w:t xml:space="preserve"> Uradni list RS, št. 27/17. </w:t>
      </w:r>
    </w:p>
  </w:footnote>
  <w:footnote w:id="2">
    <w:p w:rsidR="001E2B16" w:rsidRPr="00F767F1" w:rsidRDefault="001E2B16" w:rsidP="002B7731">
      <w:pPr>
        <w:pStyle w:val="Sprotnaopomba-besedilo"/>
        <w:jc w:val="both"/>
        <w:rPr>
          <w:rFonts w:ascii="Arial" w:hAnsi="Arial" w:cs="Arial"/>
          <w:sz w:val="16"/>
          <w:szCs w:val="16"/>
        </w:rPr>
      </w:pPr>
      <w:r w:rsidRPr="00F767F1">
        <w:rPr>
          <w:rStyle w:val="Sprotnaopomba-sklic"/>
          <w:rFonts w:ascii="Arial" w:hAnsi="Arial" w:cs="Arial"/>
          <w:sz w:val="16"/>
          <w:szCs w:val="16"/>
        </w:rPr>
        <w:footnoteRef/>
      </w:r>
      <w:r w:rsidRPr="00F767F1">
        <w:rPr>
          <w:rFonts w:ascii="Arial" w:hAnsi="Arial" w:cs="Arial"/>
          <w:sz w:val="16"/>
          <w:szCs w:val="16"/>
        </w:rPr>
        <w:t xml:space="preserve"> Uradni list RS, št. 50/12 – UPB2, 54/15, 6/16 – UPB2p, 38/16, 27/17 in 23/20.</w:t>
      </w:r>
    </w:p>
  </w:footnote>
  <w:footnote w:id="3">
    <w:p w:rsidR="001E2B16" w:rsidRPr="00F767F1" w:rsidRDefault="001E2B16" w:rsidP="002B7731">
      <w:pPr>
        <w:pStyle w:val="Sprotnaopomba-besedilo"/>
        <w:jc w:val="both"/>
        <w:rPr>
          <w:rFonts w:ascii="Arial" w:hAnsi="Arial" w:cs="Arial"/>
          <w:sz w:val="16"/>
          <w:szCs w:val="16"/>
        </w:rPr>
      </w:pPr>
      <w:r w:rsidRPr="00F767F1">
        <w:rPr>
          <w:rStyle w:val="Sprotnaopomba-sklic"/>
          <w:rFonts w:ascii="Arial" w:hAnsi="Arial" w:cs="Arial"/>
          <w:sz w:val="16"/>
          <w:szCs w:val="16"/>
        </w:rPr>
        <w:footnoteRef/>
      </w:r>
      <w:r w:rsidRPr="00F767F1">
        <w:rPr>
          <w:rFonts w:ascii="Arial" w:hAnsi="Arial" w:cs="Arial"/>
          <w:sz w:val="16"/>
          <w:szCs w:val="16"/>
        </w:rPr>
        <w:t xml:space="preserve"> Zakon o ratifikaciji</w:t>
      </w:r>
      <w:r w:rsidRPr="00F767F1">
        <w:rPr>
          <w:rFonts w:ascii="Arial" w:hAnsi="Arial" w:cs="Arial"/>
          <w:bCs/>
          <w:sz w:val="16"/>
          <w:szCs w:val="16"/>
        </w:rPr>
        <w:t>; Uradni list RS – Mednarodne pogodbe, št. 13/19.</w:t>
      </w:r>
      <w:r w:rsidRPr="00F767F1">
        <w:rPr>
          <w:rFonts w:ascii="Arial" w:hAnsi="Arial" w:cs="Arial"/>
          <w:sz w:val="16"/>
          <w:szCs w:val="16"/>
        </w:rPr>
        <w:t xml:space="preserve"> </w:t>
      </w:r>
    </w:p>
  </w:footnote>
  <w:footnote w:id="4">
    <w:p w:rsidR="001E2B16" w:rsidRPr="00F767F1" w:rsidRDefault="001E2B16" w:rsidP="002B7731">
      <w:pPr>
        <w:pStyle w:val="Alineazaodstavkom"/>
        <w:numPr>
          <w:ilvl w:val="0"/>
          <w:numId w:val="0"/>
        </w:numPr>
        <w:spacing w:line="240" w:lineRule="auto"/>
        <w:rPr>
          <w:sz w:val="16"/>
          <w:szCs w:val="16"/>
        </w:rPr>
      </w:pPr>
      <w:r w:rsidRPr="00F767F1">
        <w:rPr>
          <w:rStyle w:val="Sprotnaopomba-sklic"/>
          <w:sz w:val="16"/>
          <w:szCs w:val="16"/>
        </w:rPr>
        <w:footnoteRef/>
      </w:r>
      <w:r w:rsidRPr="00F767F1">
        <w:rPr>
          <w:sz w:val="16"/>
          <w:szCs w:val="16"/>
        </w:rPr>
        <w:t xml:space="preserve"> OJ L 88E, z dne 31. 3. 2017.</w:t>
      </w:r>
    </w:p>
  </w:footnote>
  <w:footnote w:id="5">
    <w:p w:rsidR="001E2B16" w:rsidRPr="00F767F1" w:rsidRDefault="001E2B16" w:rsidP="002B7731">
      <w:pPr>
        <w:pStyle w:val="Sprotnaopomba-besedilo"/>
        <w:jc w:val="both"/>
        <w:rPr>
          <w:rStyle w:val="Sprotnaopomba-sklic"/>
          <w:rFonts w:ascii="Arial" w:hAnsi="Arial" w:cs="Arial"/>
          <w:sz w:val="16"/>
          <w:szCs w:val="16"/>
        </w:rPr>
      </w:pPr>
      <w:r w:rsidRPr="00F767F1">
        <w:rPr>
          <w:rStyle w:val="Sprotnaopomba-sklic"/>
          <w:rFonts w:ascii="Arial" w:hAnsi="Arial" w:cs="Arial"/>
          <w:sz w:val="16"/>
          <w:szCs w:val="16"/>
        </w:rPr>
        <w:footnoteRef/>
      </w:r>
      <w:r w:rsidRPr="00F767F1">
        <w:rPr>
          <w:rStyle w:val="Sprotnaopomba-sklic"/>
          <w:rFonts w:ascii="Arial" w:hAnsi="Arial" w:cs="Arial"/>
          <w:sz w:val="16"/>
          <w:szCs w:val="16"/>
        </w:rPr>
        <w:t xml:space="preserve"> </w:t>
      </w:r>
      <w:r w:rsidRPr="00F767F1">
        <w:rPr>
          <w:rFonts w:ascii="Arial" w:hAnsi="Arial" w:cs="Arial"/>
          <w:sz w:val="16"/>
          <w:szCs w:val="16"/>
        </w:rPr>
        <w:t>UL L 151/1 z dne 21. 5. 2014.</w:t>
      </w:r>
    </w:p>
  </w:footnote>
  <w:footnote w:id="6">
    <w:p w:rsidR="001E2B16" w:rsidRPr="00F767F1" w:rsidRDefault="001E2B16" w:rsidP="002B7731">
      <w:pPr>
        <w:pStyle w:val="Sprotnaopomba-besedilo"/>
        <w:jc w:val="both"/>
        <w:rPr>
          <w:rFonts w:ascii="Arial" w:hAnsi="Arial" w:cs="Arial"/>
          <w:sz w:val="16"/>
          <w:szCs w:val="16"/>
        </w:rPr>
      </w:pPr>
      <w:r w:rsidRPr="00F767F1">
        <w:rPr>
          <w:rStyle w:val="Sprotnaopomba-sklic"/>
          <w:rFonts w:ascii="Arial" w:hAnsi="Arial" w:cs="Arial"/>
          <w:sz w:val="16"/>
          <w:szCs w:val="16"/>
        </w:rPr>
        <w:footnoteRef/>
      </w:r>
      <w:r w:rsidRPr="00F767F1">
        <w:rPr>
          <w:rFonts w:ascii="Arial" w:hAnsi="Arial" w:cs="Arial"/>
          <w:sz w:val="16"/>
          <w:szCs w:val="16"/>
        </w:rPr>
        <w:t xml:space="preserve"> UL L 328/17 z dne 5. 12. 2002.</w:t>
      </w:r>
    </w:p>
  </w:footnote>
  <w:footnote w:id="7">
    <w:p w:rsidR="001E2B16" w:rsidRPr="00F767F1" w:rsidRDefault="001E2B16" w:rsidP="002B7731">
      <w:pPr>
        <w:pStyle w:val="Sprotnaopomba-besedilo"/>
        <w:jc w:val="both"/>
        <w:rPr>
          <w:rFonts w:ascii="Arial" w:hAnsi="Arial" w:cs="Arial"/>
          <w:sz w:val="16"/>
          <w:szCs w:val="16"/>
        </w:rPr>
      </w:pPr>
      <w:r w:rsidRPr="00F767F1">
        <w:rPr>
          <w:rStyle w:val="Sprotnaopomba-sklic"/>
          <w:rFonts w:ascii="Arial" w:hAnsi="Arial" w:cs="Arial"/>
          <w:sz w:val="16"/>
          <w:szCs w:val="16"/>
        </w:rPr>
        <w:footnoteRef/>
      </w:r>
      <w:r w:rsidRPr="00F767F1">
        <w:rPr>
          <w:rFonts w:ascii="Arial" w:hAnsi="Arial" w:cs="Arial"/>
          <w:sz w:val="16"/>
          <w:szCs w:val="16"/>
        </w:rPr>
        <w:t xml:space="preserve"> UL L 173, z dne 12. 6. 2014.</w:t>
      </w:r>
    </w:p>
  </w:footnote>
  <w:footnote w:id="8">
    <w:p w:rsidR="001E2B16" w:rsidRPr="00F767F1" w:rsidRDefault="001E2B16" w:rsidP="002B7731">
      <w:pPr>
        <w:pStyle w:val="Sprotnaopomba-besedilo"/>
        <w:jc w:val="both"/>
        <w:rPr>
          <w:rFonts w:ascii="Arial" w:hAnsi="Arial" w:cs="Arial"/>
          <w:sz w:val="16"/>
          <w:szCs w:val="16"/>
        </w:rPr>
      </w:pPr>
      <w:r w:rsidRPr="00F767F1">
        <w:rPr>
          <w:rStyle w:val="Sprotnaopomba-sklic"/>
          <w:rFonts w:ascii="Arial" w:hAnsi="Arial" w:cs="Arial"/>
          <w:sz w:val="16"/>
          <w:szCs w:val="16"/>
        </w:rPr>
        <w:footnoteRef/>
      </w:r>
      <w:r w:rsidRPr="00F767F1">
        <w:rPr>
          <w:rFonts w:ascii="Arial" w:hAnsi="Arial" w:cs="Arial"/>
          <w:sz w:val="16"/>
          <w:szCs w:val="16"/>
        </w:rPr>
        <w:t xml:space="preserve"> UL L 096, z dne 12. 4. 2003</w:t>
      </w:r>
    </w:p>
  </w:footnote>
  <w:footnote w:id="9">
    <w:p w:rsidR="001E2B16" w:rsidRPr="002B7731" w:rsidRDefault="001E2B16" w:rsidP="002B7731">
      <w:pPr>
        <w:spacing w:after="0" w:line="240" w:lineRule="auto"/>
        <w:jc w:val="both"/>
        <w:rPr>
          <w:rFonts w:ascii="Arial" w:hAnsi="Arial" w:cs="Arial"/>
          <w:sz w:val="16"/>
          <w:szCs w:val="16"/>
        </w:rPr>
      </w:pPr>
      <w:r w:rsidRPr="002B7731">
        <w:rPr>
          <w:rStyle w:val="Sprotnaopomba-sklic"/>
          <w:rFonts w:ascii="Arial" w:hAnsi="Arial" w:cs="Arial"/>
          <w:sz w:val="16"/>
          <w:szCs w:val="16"/>
        </w:rPr>
        <w:footnoteRef/>
      </w:r>
      <w:r w:rsidRPr="002B7731">
        <w:rPr>
          <w:rFonts w:ascii="Arial" w:hAnsi="Arial" w:cs="Arial"/>
          <w:sz w:val="16"/>
          <w:szCs w:val="16"/>
        </w:rPr>
        <w:t xml:space="preserve"> Uredba (EU) št. 596/2014 Evropskega parlamenta in Sveta z dne 16. aprila 2014 o zlorabi trga (uredba o zlorabi trga) ter razveljavitvi Direktive 2003/6/ES Evropskega parlamenta in Sveta ter direktiv Komisije 2003/124/ES, 2003/125/ES in 2004/72/ES  v 15. točki prvega odstavka 3. člena določa, da </w:t>
      </w:r>
      <w:r w:rsidRPr="002B7731">
        <w:rPr>
          <w:rFonts w:ascii="Arial" w:hAnsi="Arial" w:cs="Arial"/>
          <w:b/>
          <w:sz w:val="16"/>
          <w:szCs w:val="16"/>
        </w:rPr>
        <w:t>»</w:t>
      </w:r>
      <w:r w:rsidRPr="002B7731">
        <w:rPr>
          <w:rFonts w:ascii="Arial" w:hAnsi="Arial" w:cs="Arial"/>
          <w:b/>
          <w:sz w:val="16"/>
          <w:szCs w:val="16"/>
          <w:u w:val="single"/>
        </w:rPr>
        <w:t>blagovna promptna pogodba</w:t>
      </w:r>
      <w:r w:rsidRPr="002B7731">
        <w:rPr>
          <w:rFonts w:ascii="Arial" w:hAnsi="Arial" w:cs="Arial"/>
          <w:b/>
          <w:sz w:val="16"/>
          <w:szCs w:val="16"/>
        </w:rPr>
        <w:t>«</w:t>
      </w:r>
      <w:r w:rsidRPr="002B7731">
        <w:rPr>
          <w:rFonts w:ascii="Arial" w:hAnsi="Arial" w:cs="Arial"/>
          <w:sz w:val="16"/>
          <w:szCs w:val="16"/>
        </w:rPr>
        <w:t xml:space="preserve"> pomeni pogodbo za dobavo blaga, s katerim se trguje na promptnem trgu in ki se dostavi takoj ob poravnavi posla, in pogodbo za dobavo blaga, ki ni finančni instrument, vključno s fizično poravnano terminsko pogodbo. </w:t>
      </w:r>
    </w:p>
  </w:footnote>
  <w:footnote w:id="10">
    <w:p w:rsidR="001E2B16" w:rsidRPr="002B7731" w:rsidRDefault="001E2B16" w:rsidP="002B7731">
      <w:pPr>
        <w:pStyle w:val="Sprotnaopomba-besedilo"/>
        <w:jc w:val="both"/>
        <w:rPr>
          <w:rFonts w:ascii="Arial" w:hAnsi="Arial" w:cs="Arial"/>
          <w:sz w:val="16"/>
          <w:szCs w:val="16"/>
        </w:rPr>
      </w:pPr>
      <w:r w:rsidRPr="002B7731">
        <w:rPr>
          <w:rStyle w:val="Sprotnaopomba-sklic"/>
          <w:rFonts w:ascii="Arial" w:hAnsi="Arial" w:cs="Arial"/>
          <w:sz w:val="16"/>
          <w:szCs w:val="16"/>
        </w:rPr>
        <w:footnoteRef/>
      </w:r>
      <w:r w:rsidRPr="002B7731">
        <w:rPr>
          <w:rFonts w:ascii="Arial" w:hAnsi="Arial" w:cs="Arial"/>
          <w:sz w:val="16"/>
          <w:szCs w:val="16"/>
        </w:rPr>
        <w:t xml:space="preserve"> Uredba (EU) št. 596/2014 Evropskega parlamenta in Sveta z dne 16. aprila 2014 o zlorabi trga (uredba o zlorabi trga) ter razveljavitvi Direktive 2003/6/ES Evropskega parlamenta in Sveta ter direktiv Komisije 2003/124/ES, 2003/125/ES in 2004/72/ES  v 29. točki prvega odstavka 3. člena določa, da </w:t>
      </w:r>
      <w:r w:rsidRPr="002B7731">
        <w:rPr>
          <w:rFonts w:ascii="Arial" w:hAnsi="Arial" w:cs="Arial"/>
          <w:b/>
          <w:sz w:val="16"/>
          <w:szCs w:val="16"/>
        </w:rPr>
        <w:t>»</w:t>
      </w:r>
      <w:r w:rsidRPr="002B7731">
        <w:rPr>
          <w:rFonts w:ascii="Arial" w:hAnsi="Arial" w:cs="Arial"/>
          <w:b/>
          <w:sz w:val="16"/>
          <w:szCs w:val="16"/>
          <w:u w:val="single"/>
        </w:rPr>
        <w:t>referenčno merilo</w:t>
      </w:r>
      <w:r w:rsidRPr="002B7731">
        <w:rPr>
          <w:rFonts w:ascii="Arial" w:hAnsi="Arial" w:cs="Arial"/>
          <w:b/>
          <w:sz w:val="16"/>
          <w:szCs w:val="16"/>
        </w:rPr>
        <w:t>«</w:t>
      </w:r>
      <w:r w:rsidRPr="002B7731">
        <w:rPr>
          <w:rFonts w:ascii="Arial" w:hAnsi="Arial" w:cs="Arial"/>
          <w:sz w:val="16"/>
          <w:szCs w:val="16"/>
        </w:rPr>
        <w:t xml:space="preserve"> pomeni kateri koli indeks ali podatek, ki je na voljo javnosti ali je objavljen in ki se občasno ali redno določi z uporabo formule ali na podlagi: vrednosti enega ali več osnovnih sredstev ali cen, vključno z ocenjenimi cenami, dejanskimi ali ocenjenimi obrestnimi merami ali drugimi vrednostmi, ali podatkov iz ankete, na podlagi katerega se določi znesek, plačljiv pri finančnem instrumentu, ali vrednost finančnega instrumenta.</w:t>
      </w:r>
    </w:p>
  </w:footnote>
  <w:footnote w:id="11">
    <w:p w:rsidR="001E2B16" w:rsidRPr="002B7731" w:rsidRDefault="001E2B16" w:rsidP="002B7731">
      <w:pPr>
        <w:pStyle w:val="Sprotnaopomba-besedilo"/>
        <w:jc w:val="both"/>
        <w:rPr>
          <w:rFonts w:ascii="Arial" w:hAnsi="Arial" w:cs="Arial"/>
          <w:sz w:val="16"/>
          <w:szCs w:val="16"/>
        </w:rPr>
      </w:pPr>
      <w:r w:rsidRPr="002B7731">
        <w:rPr>
          <w:rStyle w:val="Sprotnaopomba-sklic"/>
          <w:rFonts w:ascii="Arial" w:hAnsi="Arial" w:cs="Arial"/>
          <w:sz w:val="16"/>
          <w:szCs w:val="16"/>
        </w:rPr>
        <w:footnoteRef/>
      </w:r>
      <w:r w:rsidRPr="002B7731">
        <w:rPr>
          <w:rFonts w:ascii="Arial" w:hAnsi="Arial" w:cs="Arial"/>
          <w:sz w:val="16"/>
          <w:szCs w:val="16"/>
        </w:rPr>
        <w:t xml:space="preserve"> Uradni list RS, št. 77/18, 17/19 – popravek in 66/19.</w:t>
      </w:r>
    </w:p>
  </w:footnote>
  <w:footnote w:id="12">
    <w:p w:rsidR="001E2B16" w:rsidRPr="000C257D" w:rsidRDefault="001E2B16" w:rsidP="000C257D">
      <w:pPr>
        <w:pStyle w:val="Sprotnaopomba-besedilo"/>
        <w:jc w:val="both"/>
        <w:rPr>
          <w:rFonts w:ascii="Arial" w:hAnsi="Arial" w:cs="Arial"/>
          <w:sz w:val="16"/>
          <w:szCs w:val="16"/>
        </w:rPr>
      </w:pPr>
      <w:r w:rsidRPr="000C257D">
        <w:rPr>
          <w:rStyle w:val="Sprotnaopomba-sklic"/>
          <w:rFonts w:ascii="Arial" w:hAnsi="Arial" w:cs="Arial"/>
          <w:sz w:val="16"/>
          <w:szCs w:val="16"/>
        </w:rPr>
        <w:footnoteRef/>
      </w:r>
      <w:r w:rsidRPr="000C257D">
        <w:rPr>
          <w:rFonts w:ascii="Arial" w:hAnsi="Arial" w:cs="Arial"/>
          <w:sz w:val="16"/>
          <w:szCs w:val="16"/>
        </w:rPr>
        <w:t xml:space="preserve"> Zakon o ratifikaciji Mednarodne konvencije o zatiranju financiranja terorizma; Uradni list RS, št. 82/04.</w:t>
      </w:r>
    </w:p>
  </w:footnote>
  <w:footnote w:id="13">
    <w:p w:rsidR="001E2B16" w:rsidRPr="000C257D" w:rsidRDefault="001E2B16" w:rsidP="000C257D">
      <w:pPr>
        <w:pStyle w:val="Sprotnaopomba-besedilo"/>
        <w:jc w:val="both"/>
        <w:rPr>
          <w:rStyle w:val="Sprotnaopomba-sklic"/>
          <w:rFonts w:ascii="Arial" w:hAnsi="Arial" w:cs="Arial"/>
          <w:sz w:val="16"/>
          <w:szCs w:val="16"/>
        </w:rPr>
      </w:pPr>
      <w:r w:rsidRPr="000C257D">
        <w:rPr>
          <w:rStyle w:val="Sprotnaopomba-sklic"/>
          <w:rFonts w:ascii="Arial" w:hAnsi="Arial" w:cs="Arial"/>
          <w:sz w:val="16"/>
          <w:szCs w:val="16"/>
        </w:rPr>
        <w:footnoteRef/>
      </w:r>
      <w:r w:rsidRPr="000C257D">
        <w:rPr>
          <w:rFonts w:ascii="Arial" w:hAnsi="Arial" w:cs="Arial"/>
          <w:sz w:val="16"/>
          <w:szCs w:val="16"/>
        </w:rPr>
        <w:t xml:space="preserve"> Uradni list RS, št. 95/04 – UPB1 in 55/08 – KZ-1.</w:t>
      </w:r>
      <w:r w:rsidRPr="000C257D">
        <w:rPr>
          <w:rStyle w:val="Sprotnaopomba-sklic"/>
          <w:rFonts w:ascii="Arial" w:hAnsi="Arial" w:cs="Arial"/>
          <w:sz w:val="16"/>
          <w:szCs w:val="16"/>
        </w:rPr>
        <w:t xml:space="preserve"> </w:t>
      </w:r>
    </w:p>
  </w:footnote>
  <w:footnote w:id="14">
    <w:p w:rsidR="001E2B16" w:rsidRPr="000C257D" w:rsidRDefault="001E2B16" w:rsidP="000C257D">
      <w:pPr>
        <w:pStyle w:val="Sprotnaopomba-besedilo"/>
        <w:jc w:val="both"/>
        <w:rPr>
          <w:rFonts w:ascii="Arial" w:hAnsi="Arial" w:cs="Arial"/>
          <w:sz w:val="16"/>
          <w:szCs w:val="16"/>
        </w:rPr>
      </w:pPr>
      <w:r w:rsidRPr="000C257D">
        <w:rPr>
          <w:rStyle w:val="Sprotnaopomba-sklic"/>
          <w:rFonts w:ascii="Arial" w:hAnsi="Arial" w:cs="Arial"/>
          <w:sz w:val="16"/>
          <w:szCs w:val="16"/>
        </w:rPr>
        <w:footnoteRef/>
      </w:r>
      <w:r w:rsidRPr="000C257D">
        <w:rPr>
          <w:rFonts w:ascii="Arial" w:hAnsi="Arial" w:cs="Arial"/>
          <w:sz w:val="16"/>
          <w:szCs w:val="16"/>
        </w:rPr>
        <w:t xml:space="preserve"> FATF je medvladno telo, ki so ga ustanovili ministri držav članic leta 1989. Republika Slovenija ni članica FATF, je pa njegov pridruženi član odbor MONEYVAL (Odbor strokovnjakov Sveta Evrope za ocenjevanje ukrepov proti pranju denarja in financiranju terorizma). Povezava do spletne strani FATF: </w:t>
      </w:r>
      <w:hyperlink r:id="rId1" w:history="1">
        <w:r w:rsidRPr="000C257D">
          <w:rPr>
            <w:rStyle w:val="Hiperpovezava"/>
            <w:rFonts w:ascii="Arial" w:hAnsi="Arial" w:cs="Arial"/>
            <w:sz w:val="16"/>
            <w:szCs w:val="16"/>
          </w:rPr>
          <w:t>https://www.fatf-gafi.org/home/</w:t>
        </w:r>
      </w:hyperlink>
    </w:p>
  </w:footnote>
  <w:footnote w:id="15">
    <w:p w:rsidR="001E2B16" w:rsidRPr="000C257D" w:rsidRDefault="001E2B16" w:rsidP="000C257D">
      <w:pPr>
        <w:pStyle w:val="Sprotnaopomba-besedilo"/>
        <w:jc w:val="both"/>
        <w:rPr>
          <w:rFonts w:ascii="Arial" w:hAnsi="Arial" w:cs="Arial"/>
          <w:sz w:val="16"/>
          <w:szCs w:val="16"/>
        </w:rPr>
      </w:pPr>
      <w:r w:rsidRPr="000C257D">
        <w:rPr>
          <w:rStyle w:val="Sprotnaopomba-sklic"/>
          <w:rFonts w:ascii="Arial" w:hAnsi="Arial" w:cs="Arial"/>
          <w:sz w:val="16"/>
          <w:szCs w:val="16"/>
        </w:rPr>
        <w:footnoteRef/>
      </w:r>
      <w:r w:rsidRPr="000C257D">
        <w:rPr>
          <w:rFonts w:ascii="Arial" w:hAnsi="Arial" w:cs="Arial"/>
          <w:sz w:val="16"/>
          <w:szCs w:val="16"/>
        </w:rPr>
        <w:t xml:space="preserve"> Z novelo KZ-</w:t>
      </w:r>
      <w:smartTag w:uri="urn:schemas-microsoft-com:office:smarttags" w:element="metricconverter">
        <w:smartTagPr>
          <w:attr w:name="ProductID" w:val="1C"/>
        </w:smartTagPr>
        <w:r w:rsidRPr="000C257D">
          <w:rPr>
            <w:rFonts w:ascii="Arial" w:hAnsi="Arial" w:cs="Arial"/>
            <w:sz w:val="16"/>
            <w:szCs w:val="16"/>
          </w:rPr>
          <w:t>1C</w:t>
        </w:r>
      </w:smartTag>
      <w:r w:rsidRPr="000C257D">
        <w:rPr>
          <w:rFonts w:ascii="Arial" w:hAnsi="Arial" w:cs="Arial"/>
          <w:sz w:val="16"/>
          <w:szCs w:val="16"/>
        </w:rPr>
        <w:t xml:space="preserve"> je bilo dodano še sklicevanje na s terorizmom povezani dejanji iz </w:t>
      </w:r>
      <w:smartTag w:uri="urn:schemas-microsoft-com:office:smarttags" w:element="metricconverter">
        <w:smartTagPr>
          <w:attr w:name="ProductID" w:val="110. in"/>
        </w:smartTagPr>
        <w:r w:rsidRPr="000C257D">
          <w:rPr>
            <w:rFonts w:ascii="Arial" w:hAnsi="Arial" w:cs="Arial"/>
            <w:sz w:val="16"/>
            <w:szCs w:val="16"/>
          </w:rPr>
          <w:t>110. in</w:t>
        </w:r>
      </w:smartTag>
      <w:r w:rsidRPr="000C257D">
        <w:rPr>
          <w:rFonts w:ascii="Arial" w:hAnsi="Arial" w:cs="Arial"/>
          <w:sz w:val="16"/>
          <w:szCs w:val="16"/>
        </w:rPr>
        <w:t xml:space="preserve"> 111. člena KZ-1, z novelo KZ-1E pa na z isto novelo dodani novi 108.a člen KZ-1.</w:t>
      </w:r>
    </w:p>
  </w:footnote>
  <w:footnote w:id="16">
    <w:p w:rsidR="001E2B16" w:rsidRPr="000C257D" w:rsidRDefault="001E2B16" w:rsidP="000C257D">
      <w:pPr>
        <w:pStyle w:val="Sprotnaopomba-besedilo"/>
        <w:jc w:val="both"/>
        <w:rPr>
          <w:rFonts w:ascii="Arial" w:hAnsi="Arial" w:cs="Arial"/>
          <w:sz w:val="16"/>
          <w:szCs w:val="16"/>
        </w:rPr>
      </w:pPr>
      <w:r w:rsidRPr="000C257D">
        <w:rPr>
          <w:rStyle w:val="Sprotnaopomba-sklic"/>
          <w:rFonts w:ascii="Arial" w:hAnsi="Arial" w:cs="Arial"/>
          <w:sz w:val="16"/>
          <w:szCs w:val="16"/>
        </w:rPr>
        <w:footnoteRef/>
      </w:r>
      <w:r w:rsidRPr="000C257D">
        <w:rPr>
          <w:rFonts w:ascii="Arial" w:hAnsi="Arial" w:cs="Arial"/>
          <w:sz w:val="16"/>
          <w:szCs w:val="16"/>
        </w:rPr>
        <w:t xml:space="preserve"> Celotno poročilo je dostopno na spletni povezavi: </w:t>
      </w:r>
      <w:hyperlink r:id="rId2" w:history="1">
        <w:r w:rsidRPr="000C257D">
          <w:rPr>
            <w:rStyle w:val="Hiperpovezava"/>
            <w:rFonts w:ascii="Arial" w:hAnsi="Arial" w:cs="Arial"/>
            <w:sz w:val="16"/>
            <w:szCs w:val="16"/>
          </w:rPr>
          <w:t>https://rm.coe.int/slovenia-5th-round-mer/168094b6be</w:t>
        </w:r>
      </w:hyperlink>
    </w:p>
  </w:footnote>
  <w:footnote w:id="17">
    <w:p w:rsidR="001E2B16" w:rsidRPr="00B63CD2" w:rsidRDefault="001E2B16" w:rsidP="00B63CD2">
      <w:pPr>
        <w:pStyle w:val="Sprotnaopomba-besedilo"/>
        <w:jc w:val="both"/>
        <w:rPr>
          <w:rFonts w:ascii="Arial" w:hAnsi="Arial" w:cs="Arial"/>
          <w:sz w:val="16"/>
          <w:szCs w:val="16"/>
        </w:rPr>
      </w:pPr>
      <w:r w:rsidRPr="00B63CD2">
        <w:rPr>
          <w:rStyle w:val="Sprotnaopomba-sklic"/>
          <w:rFonts w:ascii="Arial" w:hAnsi="Arial" w:cs="Arial"/>
          <w:sz w:val="16"/>
          <w:szCs w:val="16"/>
        </w:rPr>
        <w:footnoteRef/>
      </w:r>
      <w:r w:rsidRPr="00B63CD2">
        <w:rPr>
          <w:rFonts w:ascii="Arial" w:hAnsi="Arial" w:cs="Arial"/>
          <w:sz w:val="16"/>
          <w:szCs w:val="16"/>
        </w:rPr>
        <w:t xml:space="preserve"> Zakon o ratifikaciji Dodatnega protokola h Konvenciji Sveta Evrope o preprečevanju terorizma; Uradni list RS, št. 59/19.</w:t>
      </w:r>
    </w:p>
  </w:footnote>
  <w:footnote w:id="18">
    <w:p w:rsidR="001E2B16" w:rsidRPr="00B63CD2" w:rsidRDefault="001E2B16" w:rsidP="00B63CD2">
      <w:pPr>
        <w:pStyle w:val="Sprotnaopomba-besedilo"/>
        <w:jc w:val="both"/>
        <w:rPr>
          <w:rFonts w:ascii="Arial" w:hAnsi="Arial" w:cs="Arial"/>
          <w:sz w:val="16"/>
          <w:szCs w:val="16"/>
        </w:rPr>
      </w:pPr>
      <w:r w:rsidRPr="00B63CD2">
        <w:rPr>
          <w:rStyle w:val="Sprotnaopomba-sklic"/>
          <w:rFonts w:ascii="Arial" w:hAnsi="Arial" w:cs="Arial"/>
          <w:sz w:val="16"/>
          <w:szCs w:val="16"/>
        </w:rPr>
        <w:footnoteRef/>
      </w:r>
      <w:r w:rsidRPr="00B63CD2">
        <w:rPr>
          <w:rFonts w:ascii="Arial" w:hAnsi="Arial" w:cs="Arial"/>
          <w:sz w:val="16"/>
          <w:szCs w:val="16"/>
        </w:rPr>
        <w:t xml:space="preserve"> Zakon o spremembah in dopolnitvah Kazenskega zakonika; Uradni list RS, št. 27/17.</w:t>
      </w:r>
    </w:p>
  </w:footnote>
  <w:footnote w:id="19">
    <w:p w:rsidR="001E2B16" w:rsidRPr="00B63CD2" w:rsidRDefault="001E2B16" w:rsidP="00B63CD2">
      <w:pPr>
        <w:pStyle w:val="Sprotnaopomba-besedilo"/>
        <w:jc w:val="both"/>
        <w:rPr>
          <w:rFonts w:ascii="Arial" w:hAnsi="Arial" w:cs="Arial"/>
          <w:sz w:val="16"/>
          <w:szCs w:val="16"/>
        </w:rPr>
      </w:pPr>
      <w:r w:rsidRPr="00B63CD2">
        <w:rPr>
          <w:rStyle w:val="Sprotnaopomba-sklic"/>
          <w:rFonts w:ascii="Arial" w:hAnsi="Arial" w:cs="Arial"/>
          <w:sz w:val="16"/>
          <w:szCs w:val="16"/>
        </w:rPr>
        <w:footnoteRef/>
      </w:r>
      <w:r w:rsidRPr="00B63CD2">
        <w:rPr>
          <w:rFonts w:ascii="Arial" w:hAnsi="Arial" w:cs="Arial"/>
          <w:sz w:val="16"/>
          <w:szCs w:val="16"/>
        </w:rPr>
        <w:t xml:space="preserve"> Zakon o ratifikaciji Konvencije Sveta Evrope o preprečevanju terorizma; Uradni list RS, št. 84/09.</w:t>
      </w:r>
    </w:p>
  </w:footnote>
  <w:footnote w:id="20">
    <w:p w:rsidR="001E2B16" w:rsidRPr="007A5D1D" w:rsidRDefault="001E2B16" w:rsidP="007A5D1D">
      <w:pPr>
        <w:pStyle w:val="Sprotnaopomba-besedilo"/>
        <w:jc w:val="both"/>
        <w:rPr>
          <w:rFonts w:ascii="Arial" w:hAnsi="Arial" w:cs="Arial"/>
          <w:sz w:val="16"/>
          <w:szCs w:val="16"/>
        </w:rPr>
      </w:pPr>
      <w:r w:rsidRPr="007A5D1D">
        <w:rPr>
          <w:rStyle w:val="Sprotnaopomba-sklic"/>
          <w:rFonts w:ascii="Arial" w:hAnsi="Arial" w:cs="Arial"/>
          <w:sz w:val="16"/>
          <w:szCs w:val="16"/>
        </w:rPr>
        <w:footnoteRef/>
      </w:r>
      <w:r w:rsidRPr="007A5D1D">
        <w:rPr>
          <w:rFonts w:ascii="Arial" w:hAnsi="Arial" w:cs="Arial"/>
          <w:sz w:val="16"/>
          <w:szCs w:val="16"/>
        </w:rPr>
        <w:t xml:space="preserve"> Obrazložitveno poročilo je dostopno na spletni povezavi: </w:t>
      </w:r>
    </w:p>
    <w:p w:rsidR="001E2B16" w:rsidRPr="007A5D1D" w:rsidRDefault="00E67D58" w:rsidP="007A5D1D">
      <w:pPr>
        <w:pStyle w:val="Sprotnaopomba-besedilo"/>
        <w:jc w:val="both"/>
        <w:rPr>
          <w:rFonts w:ascii="Arial" w:hAnsi="Arial" w:cs="Arial"/>
          <w:sz w:val="16"/>
          <w:szCs w:val="16"/>
        </w:rPr>
      </w:pPr>
      <w:hyperlink r:id="rId3" w:history="1">
        <w:r w:rsidR="001E2B16" w:rsidRPr="007A5D1D">
          <w:rPr>
            <w:rStyle w:val="Hiperpovezava"/>
            <w:rFonts w:ascii="Arial" w:hAnsi="Arial" w:cs="Arial"/>
            <w:sz w:val="16"/>
            <w:szCs w:val="16"/>
          </w:rPr>
          <w:t>https://rm.coe.int/CoERMPublicCommonSearchServices/DisplayDCTMContent?documentId=090000168047c5ec</w:t>
        </w:r>
      </w:hyperlink>
    </w:p>
  </w:footnote>
  <w:footnote w:id="21">
    <w:p w:rsidR="001E2B16" w:rsidRPr="007A5D1D" w:rsidRDefault="001E2B16" w:rsidP="007A5D1D">
      <w:pPr>
        <w:pStyle w:val="Sprotnaopomba-besedilo"/>
        <w:jc w:val="both"/>
        <w:rPr>
          <w:rFonts w:ascii="Arial" w:hAnsi="Arial" w:cs="Arial"/>
          <w:sz w:val="16"/>
          <w:szCs w:val="16"/>
        </w:rPr>
      </w:pPr>
      <w:r w:rsidRPr="007A5D1D">
        <w:rPr>
          <w:rStyle w:val="Sprotnaopomba-sklic"/>
          <w:rFonts w:ascii="Arial" w:hAnsi="Arial" w:cs="Arial"/>
          <w:sz w:val="16"/>
          <w:szCs w:val="16"/>
        </w:rPr>
        <w:footnoteRef/>
      </w:r>
      <w:r w:rsidRPr="007A5D1D">
        <w:rPr>
          <w:rFonts w:ascii="Arial" w:hAnsi="Arial" w:cs="Arial"/>
          <w:sz w:val="16"/>
          <w:szCs w:val="16"/>
        </w:rPr>
        <w:t xml:space="preserve"> Zakon o ratifikaciji; Uradni list RS – Mednarodne pogodbe, št. 1/15. </w:t>
      </w:r>
    </w:p>
  </w:footnote>
  <w:footnote w:id="22">
    <w:p w:rsidR="001E2B16" w:rsidRPr="00F45085" w:rsidRDefault="001E2B16" w:rsidP="00F45085">
      <w:pPr>
        <w:pStyle w:val="Sprotnaopomba-besedilo"/>
        <w:jc w:val="both"/>
        <w:rPr>
          <w:rFonts w:ascii="Arial" w:hAnsi="Arial" w:cs="Arial"/>
          <w:sz w:val="16"/>
          <w:szCs w:val="16"/>
        </w:rPr>
      </w:pPr>
      <w:r w:rsidRPr="00F45085">
        <w:rPr>
          <w:rStyle w:val="Sprotnaopomba-sklic"/>
          <w:rFonts w:ascii="Arial" w:hAnsi="Arial" w:cs="Arial"/>
          <w:sz w:val="16"/>
          <w:szCs w:val="16"/>
        </w:rPr>
        <w:footnoteRef/>
      </w:r>
      <w:r w:rsidRPr="00F45085">
        <w:rPr>
          <w:rFonts w:ascii="Arial" w:hAnsi="Arial" w:cs="Arial"/>
          <w:sz w:val="16"/>
          <w:szCs w:val="16"/>
        </w:rPr>
        <w:t xml:space="preserve"> Dostopno na</w:t>
      </w:r>
      <w:r>
        <w:rPr>
          <w:rFonts w:ascii="Arial" w:hAnsi="Arial" w:cs="Arial"/>
          <w:sz w:val="16"/>
          <w:szCs w:val="16"/>
        </w:rPr>
        <w:t xml:space="preserve"> spletni</w:t>
      </w:r>
      <w:r w:rsidRPr="00F45085">
        <w:rPr>
          <w:rFonts w:ascii="Arial" w:hAnsi="Arial" w:cs="Arial"/>
          <w:sz w:val="16"/>
          <w:szCs w:val="16"/>
        </w:rPr>
        <w:t xml:space="preserve"> povezavi: </w:t>
      </w:r>
      <w:hyperlink r:id="rId4" w:history="1">
        <w:r w:rsidRPr="00F45085">
          <w:rPr>
            <w:rStyle w:val="Hiperpovezava"/>
            <w:rFonts w:ascii="Arial" w:hAnsi="Arial" w:cs="Arial"/>
            <w:sz w:val="16"/>
            <w:szCs w:val="16"/>
          </w:rPr>
          <w:t>https://rm.coe.int/16800d383a</w:t>
        </w:r>
      </w:hyperlink>
      <w:r w:rsidRPr="00F45085">
        <w:rPr>
          <w:rFonts w:ascii="Arial" w:hAnsi="Arial" w:cs="Arial"/>
          <w:sz w:val="16"/>
          <w:szCs w:val="16"/>
        </w:rPr>
        <w:t xml:space="preserve"> .</w:t>
      </w:r>
    </w:p>
  </w:footnote>
  <w:footnote w:id="23">
    <w:p w:rsidR="001E2B16" w:rsidRPr="0004365D" w:rsidRDefault="001E2B16" w:rsidP="0004365D">
      <w:pPr>
        <w:pStyle w:val="Sprotnaopomba-besedilo"/>
        <w:jc w:val="both"/>
        <w:rPr>
          <w:rFonts w:ascii="Arial" w:hAnsi="Arial" w:cs="Arial"/>
          <w:sz w:val="16"/>
          <w:szCs w:val="16"/>
        </w:rPr>
      </w:pPr>
      <w:r w:rsidRPr="0004365D">
        <w:rPr>
          <w:rStyle w:val="Sprotnaopomba-sklic"/>
          <w:rFonts w:ascii="Arial" w:hAnsi="Arial" w:cs="Arial"/>
          <w:sz w:val="16"/>
          <w:szCs w:val="16"/>
        </w:rPr>
        <w:footnoteRef/>
      </w:r>
      <w:r w:rsidRPr="0004365D">
        <w:rPr>
          <w:rStyle w:val="Sprotnaopomba-sklic"/>
          <w:rFonts w:ascii="Arial" w:hAnsi="Arial" w:cs="Arial"/>
          <w:sz w:val="16"/>
          <w:szCs w:val="16"/>
        </w:rPr>
        <w:t xml:space="preserve"> </w:t>
      </w:r>
      <w:r w:rsidRPr="0004365D">
        <w:rPr>
          <w:rFonts w:ascii="Arial" w:hAnsi="Arial" w:cs="Arial"/>
          <w:sz w:val="16"/>
          <w:szCs w:val="16"/>
        </w:rPr>
        <w:t xml:space="preserve">CETS 216 – dostopna na spletni povezavi: </w:t>
      </w:r>
    </w:p>
    <w:p w:rsidR="001E2B16" w:rsidRPr="0004365D" w:rsidRDefault="00E67D58" w:rsidP="0004365D">
      <w:pPr>
        <w:pStyle w:val="Sprotnaopomba-besedilo"/>
        <w:jc w:val="both"/>
        <w:rPr>
          <w:rStyle w:val="Sprotnaopomba-sklic"/>
          <w:rFonts w:ascii="Arial" w:hAnsi="Arial" w:cs="Arial"/>
          <w:sz w:val="16"/>
          <w:szCs w:val="16"/>
        </w:rPr>
      </w:pPr>
      <w:hyperlink r:id="rId5" w:history="1">
        <w:r w:rsidR="001E2B16" w:rsidRPr="0004365D">
          <w:rPr>
            <w:rStyle w:val="Hiperpovezava"/>
            <w:rFonts w:ascii="Arial" w:hAnsi="Arial" w:cs="Arial"/>
            <w:sz w:val="16"/>
            <w:szCs w:val="16"/>
          </w:rPr>
          <w:t>https://www.coe.int/en/web/conventions/full-list/-/conventions/rms/09000016806dca3a</w:t>
        </w:r>
      </w:hyperlink>
      <w:r w:rsidR="001E2B16" w:rsidRPr="0004365D">
        <w:rPr>
          <w:rFonts w:ascii="Arial" w:hAnsi="Arial" w:cs="Arial"/>
          <w:sz w:val="16"/>
          <w:szCs w:val="16"/>
        </w:rPr>
        <w:t xml:space="preserve"> .</w:t>
      </w:r>
    </w:p>
  </w:footnote>
  <w:footnote w:id="24">
    <w:p w:rsidR="001E2B16" w:rsidRPr="0004365D" w:rsidRDefault="001E2B16" w:rsidP="0004365D">
      <w:pPr>
        <w:pStyle w:val="Sprotnaopomba-besedilo"/>
        <w:jc w:val="both"/>
        <w:rPr>
          <w:rFonts w:ascii="Arial" w:hAnsi="Arial" w:cs="Arial"/>
          <w:sz w:val="16"/>
          <w:szCs w:val="16"/>
        </w:rPr>
      </w:pPr>
      <w:r w:rsidRPr="0004365D">
        <w:rPr>
          <w:rStyle w:val="Sprotnaopomba-sklic"/>
          <w:rFonts w:ascii="Arial" w:hAnsi="Arial" w:cs="Arial"/>
          <w:sz w:val="16"/>
          <w:szCs w:val="16"/>
        </w:rPr>
        <w:footnoteRef/>
      </w:r>
      <w:r w:rsidRPr="0004365D">
        <w:rPr>
          <w:rFonts w:ascii="Arial" w:hAnsi="Arial" w:cs="Arial"/>
          <w:sz w:val="16"/>
          <w:szCs w:val="16"/>
        </w:rPr>
        <w:t xml:space="preserve"> Uradni list RS – Mednarodne pogodbe, št. 14/09.</w:t>
      </w:r>
    </w:p>
  </w:footnote>
  <w:footnote w:id="25">
    <w:p w:rsidR="001E2B16" w:rsidRPr="0004365D" w:rsidRDefault="001E2B16" w:rsidP="0004365D">
      <w:pPr>
        <w:pStyle w:val="Sprotnaopomba-besedilo"/>
        <w:jc w:val="both"/>
        <w:rPr>
          <w:rFonts w:ascii="Arial" w:hAnsi="Arial" w:cs="Arial"/>
          <w:sz w:val="16"/>
          <w:szCs w:val="16"/>
        </w:rPr>
      </w:pPr>
      <w:r w:rsidRPr="0004365D">
        <w:rPr>
          <w:rStyle w:val="Sprotnaopomba-sklic"/>
          <w:rFonts w:ascii="Arial" w:hAnsi="Arial" w:cs="Arial"/>
          <w:sz w:val="16"/>
          <w:szCs w:val="16"/>
        </w:rPr>
        <w:footnoteRef/>
      </w:r>
      <w:r w:rsidRPr="0004365D">
        <w:rPr>
          <w:rFonts w:ascii="Arial" w:hAnsi="Arial" w:cs="Arial"/>
          <w:sz w:val="16"/>
          <w:szCs w:val="16"/>
        </w:rPr>
        <w:t xml:space="preserve"> Uradni list RS – Mednarodne pogodbe, št. 15/04. </w:t>
      </w:r>
    </w:p>
  </w:footnote>
  <w:footnote w:id="26">
    <w:p w:rsidR="001E2B16" w:rsidRPr="0004365D" w:rsidRDefault="001E2B16" w:rsidP="0004365D">
      <w:pPr>
        <w:pStyle w:val="Sprotnaopomba-besedilo"/>
        <w:jc w:val="both"/>
        <w:rPr>
          <w:rFonts w:ascii="Arial" w:hAnsi="Arial" w:cs="Arial"/>
          <w:sz w:val="16"/>
          <w:szCs w:val="16"/>
        </w:rPr>
      </w:pPr>
      <w:r w:rsidRPr="0004365D">
        <w:rPr>
          <w:rStyle w:val="Sprotnaopomba-sklic"/>
          <w:rFonts w:ascii="Arial" w:hAnsi="Arial" w:cs="Arial"/>
          <w:sz w:val="16"/>
          <w:szCs w:val="16"/>
        </w:rPr>
        <w:footnoteRef/>
      </w:r>
      <w:r w:rsidRPr="0004365D">
        <w:rPr>
          <w:rFonts w:ascii="Arial" w:hAnsi="Arial" w:cs="Arial"/>
          <w:sz w:val="16"/>
          <w:szCs w:val="16"/>
        </w:rPr>
        <w:t xml:space="preserve"> Dostopno na spletni povezavi:</w:t>
      </w:r>
    </w:p>
    <w:p w:rsidR="001E2B16" w:rsidRPr="0004365D" w:rsidRDefault="00E67D58" w:rsidP="0004365D">
      <w:pPr>
        <w:pStyle w:val="Sprotnaopomba-besedilo"/>
        <w:jc w:val="both"/>
        <w:rPr>
          <w:rFonts w:ascii="Arial" w:hAnsi="Arial" w:cs="Arial"/>
          <w:sz w:val="16"/>
          <w:szCs w:val="16"/>
        </w:rPr>
      </w:pPr>
      <w:hyperlink r:id="rId6" w:history="1">
        <w:r w:rsidR="001E2B16" w:rsidRPr="0004365D">
          <w:rPr>
            <w:rStyle w:val="Hiperpovezava"/>
            <w:rFonts w:ascii="Arial" w:hAnsi="Arial" w:cs="Arial"/>
            <w:sz w:val="16"/>
            <w:szCs w:val="16"/>
          </w:rPr>
          <w:t>https://rm.coe.int/CoERMPublicCommonSearchServices/DisplayDCTMContent?documentId=09000016800d3840</w:t>
        </w:r>
      </w:hyperlink>
      <w:r w:rsidR="001E2B16" w:rsidRPr="0004365D">
        <w:rPr>
          <w:rFonts w:ascii="Arial" w:hAnsi="Arial" w:cs="Arial"/>
          <w:sz w:val="16"/>
          <w:szCs w:val="16"/>
        </w:rPr>
        <w:t xml:space="preserve"> </w:t>
      </w:r>
    </w:p>
  </w:footnote>
  <w:footnote w:id="27">
    <w:p w:rsidR="001E2B16" w:rsidRPr="00926C55" w:rsidRDefault="001E2B16" w:rsidP="00926C55">
      <w:pPr>
        <w:pStyle w:val="Sprotnaopomba-besedilo"/>
        <w:jc w:val="both"/>
        <w:rPr>
          <w:rFonts w:ascii="Arial" w:hAnsi="Arial" w:cs="Arial"/>
          <w:sz w:val="16"/>
          <w:szCs w:val="16"/>
        </w:rPr>
      </w:pPr>
      <w:r w:rsidRPr="00926C55">
        <w:rPr>
          <w:rStyle w:val="Sprotnaopomba-sklic"/>
          <w:rFonts w:ascii="Arial" w:hAnsi="Arial" w:cs="Arial"/>
          <w:sz w:val="16"/>
          <w:szCs w:val="16"/>
        </w:rPr>
        <w:footnoteRef/>
      </w:r>
      <w:r w:rsidRPr="00926C55">
        <w:rPr>
          <w:rFonts w:ascii="Arial" w:hAnsi="Arial" w:cs="Arial"/>
          <w:sz w:val="16"/>
          <w:szCs w:val="16"/>
        </w:rPr>
        <w:t xml:space="preserve">  Uradni list RS, št. 56/15.</w:t>
      </w:r>
    </w:p>
  </w:footnote>
  <w:footnote w:id="28">
    <w:p w:rsidR="001E2B16" w:rsidRPr="00926C55" w:rsidRDefault="001E2B16" w:rsidP="00926C55">
      <w:pPr>
        <w:pStyle w:val="Sprotnaopomba-besedilo"/>
        <w:jc w:val="both"/>
        <w:rPr>
          <w:rFonts w:ascii="Arial" w:hAnsi="Arial" w:cs="Arial"/>
          <w:sz w:val="16"/>
          <w:szCs w:val="16"/>
        </w:rPr>
      </w:pPr>
      <w:r w:rsidRPr="00926C55">
        <w:rPr>
          <w:rStyle w:val="Sprotnaopomba-sklic"/>
          <w:rFonts w:ascii="Arial" w:hAnsi="Arial" w:cs="Arial"/>
          <w:sz w:val="16"/>
          <w:szCs w:val="16"/>
        </w:rPr>
        <w:footnoteRef/>
      </w:r>
      <w:r w:rsidRPr="00926C55">
        <w:rPr>
          <w:rFonts w:ascii="Arial" w:hAnsi="Arial" w:cs="Arial"/>
          <w:sz w:val="16"/>
          <w:szCs w:val="16"/>
        </w:rPr>
        <w:t xml:space="preserve"> Veliki znanstveni komentar Posebnega dela Kazenskega zakonika, 2. knjiga; Uredniki: dr. Damjan Korošec, dr. Katja Filipčič, Stojan Zdolšek; Uradni list RS in Pravna fakulteta Univerze v </w:t>
      </w:r>
      <w:r>
        <w:rPr>
          <w:rFonts w:ascii="Arial" w:hAnsi="Arial" w:cs="Arial"/>
          <w:sz w:val="16"/>
          <w:szCs w:val="16"/>
        </w:rPr>
        <w:t>Ljubljani, Ljubljana 2019</w:t>
      </w:r>
      <w:r w:rsidRPr="00926C55">
        <w:rPr>
          <w:rFonts w:ascii="Arial" w:hAnsi="Arial" w:cs="Arial"/>
          <w:sz w:val="16"/>
          <w:szCs w:val="16"/>
        </w:rPr>
        <w:t>.</w:t>
      </w:r>
    </w:p>
  </w:footnote>
  <w:footnote w:id="29">
    <w:p w:rsidR="001E2B16" w:rsidRPr="00F45578" w:rsidRDefault="001E2B16" w:rsidP="00F45578">
      <w:pPr>
        <w:pStyle w:val="Sprotnaopomba-besedilo"/>
        <w:jc w:val="both"/>
        <w:rPr>
          <w:rStyle w:val="Sprotnaopomba-sklic"/>
          <w:rFonts w:ascii="Arial" w:hAnsi="Arial" w:cs="Arial"/>
          <w:sz w:val="16"/>
          <w:szCs w:val="16"/>
        </w:rPr>
      </w:pPr>
      <w:r w:rsidRPr="00F45578">
        <w:rPr>
          <w:rStyle w:val="Sprotnaopomba-sklic"/>
          <w:rFonts w:ascii="Arial" w:hAnsi="Arial" w:cs="Arial"/>
          <w:sz w:val="16"/>
          <w:szCs w:val="16"/>
        </w:rPr>
        <w:footnoteRef/>
      </w:r>
      <w:r w:rsidRPr="00F45578">
        <w:rPr>
          <w:rStyle w:val="Sprotnaopomba-sklic"/>
          <w:rFonts w:ascii="Arial" w:hAnsi="Arial" w:cs="Arial"/>
          <w:sz w:val="16"/>
          <w:szCs w:val="16"/>
        </w:rPr>
        <w:t xml:space="preserve"> </w:t>
      </w:r>
      <w:r w:rsidRPr="00F45578">
        <w:rPr>
          <w:rFonts w:ascii="Arial" w:hAnsi="Arial" w:cs="Arial"/>
          <w:sz w:val="16"/>
          <w:szCs w:val="16"/>
        </w:rPr>
        <w:t xml:space="preserve">CETS 211 – dostopna na spletni povezavi: </w:t>
      </w:r>
      <w:hyperlink r:id="rId7" w:history="1">
        <w:r w:rsidRPr="00F45578">
          <w:rPr>
            <w:rStyle w:val="Hiperpovezava"/>
            <w:rFonts w:ascii="Arial" w:hAnsi="Arial" w:cs="Arial"/>
            <w:sz w:val="16"/>
            <w:szCs w:val="16"/>
          </w:rPr>
          <w:t>https://rm.coe.int/16806a9504</w:t>
        </w:r>
      </w:hyperlink>
      <w:r w:rsidRPr="00F45578">
        <w:rPr>
          <w:rFonts w:ascii="Arial" w:hAnsi="Arial" w:cs="Arial"/>
          <w:sz w:val="16"/>
          <w:szCs w:val="16"/>
        </w:rPr>
        <w:t xml:space="preserve"> .</w:t>
      </w:r>
    </w:p>
  </w:footnote>
  <w:footnote w:id="30">
    <w:p w:rsidR="001E2B16" w:rsidRPr="00F45578" w:rsidRDefault="001E2B16" w:rsidP="00F45578">
      <w:pPr>
        <w:pStyle w:val="Sprotnaopomba-besedilo"/>
        <w:jc w:val="both"/>
        <w:rPr>
          <w:rFonts w:ascii="Arial" w:hAnsi="Arial" w:cs="Arial"/>
          <w:sz w:val="16"/>
          <w:szCs w:val="16"/>
        </w:rPr>
      </w:pPr>
      <w:r w:rsidRPr="00F45578">
        <w:rPr>
          <w:rStyle w:val="Sprotnaopomba-sklic"/>
          <w:rFonts w:ascii="Arial" w:hAnsi="Arial" w:cs="Arial"/>
          <w:sz w:val="16"/>
          <w:szCs w:val="16"/>
        </w:rPr>
        <w:footnoteRef/>
      </w:r>
      <w:r w:rsidRPr="00F45578">
        <w:rPr>
          <w:rFonts w:ascii="Arial" w:hAnsi="Arial" w:cs="Arial"/>
          <w:sz w:val="16"/>
          <w:szCs w:val="16"/>
        </w:rPr>
        <w:t xml:space="preserve"> Tako tudi Obrazložitveno poročilo h Konvenciji, dostopno na spletni povezavi:</w:t>
      </w:r>
    </w:p>
    <w:p w:rsidR="001E2B16" w:rsidRPr="00F45578" w:rsidRDefault="00E67D58" w:rsidP="00F45578">
      <w:pPr>
        <w:pStyle w:val="Sprotnaopomba-besedilo"/>
        <w:jc w:val="both"/>
        <w:rPr>
          <w:rFonts w:ascii="Arial" w:hAnsi="Arial" w:cs="Arial"/>
          <w:sz w:val="16"/>
          <w:szCs w:val="16"/>
        </w:rPr>
      </w:pPr>
      <w:hyperlink r:id="rId8" w:history="1">
        <w:r w:rsidR="001E2B16" w:rsidRPr="00F45578">
          <w:rPr>
            <w:rStyle w:val="Hiperpovezava"/>
            <w:rFonts w:ascii="Arial" w:hAnsi="Arial" w:cs="Arial"/>
            <w:sz w:val="16"/>
            <w:szCs w:val="16"/>
          </w:rPr>
          <w:t>https://rm.coe.int/CoERMPublicCommonSearchServices/DisplayDCTMContent?documentId=09000016800d383b</w:t>
        </w:r>
      </w:hyperlink>
      <w:r w:rsidR="001E2B16" w:rsidRPr="00F45578">
        <w:rPr>
          <w:rFonts w:ascii="Arial" w:hAnsi="Arial" w:cs="Arial"/>
          <w:sz w:val="16"/>
          <w:szCs w:val="16"/>
        </w:rPr>
        <w:t xml:space="preserve">  </w:t>
      </w:r>
    </w:p>
  </w:footnote>
  <w:footnote w:id="31">
    <w:p w:rsidR="001E2B16" w:rsidRPr="00E83954" w:rsidRDefault="001E2B16" w:rsidP="00E83954">
      <w:pPr>
        <w:pStyle w:val="Sprotnaopomba-besedilo"/>
        <w:jc w:val="both"/>
        <w:rPr>
          <w:rFonts w:ascii="Arial" w:hAnsi="Arial" w:cs="Arial"/>
          <w:sz w:val="16"/>
          <w:szCs w:val="16"/>
        </w:rPr>
      </w:pPr>
      <w:r w:rsidRPr="00E83954">
        <w:rPr>
          <w:rStyle w:val="Sprotnaopomba-sklic"/>
          <w:rFonts w:ascii="Arial" w:hAnsi="Arial" w:cs="Arial"/>
          <w:sz w:val="16"/>
          <w:szCs w:val="16"/>
        </w:rPr>
        <w:footnoteRef/>
      </w:r>
      <w:r w:rsidRPr="00E83954">
        <w:rPr>
          <w:rFonts w:ascii="Arial" w:hAnsi="Arial" w:cs="Arial"/>
          <w:sz w:val="16"/>
          <w:szCs w:val="16"/>
        </w:rPr>
        <w:t xml:space="preserve"> Uradni list RS, št. 17/14 in 66/19.</w:t>
      </w:r>
    </w:p>
  </w:footnote>
  <w:footnote w:id="32">
    <w:p w:rsidR="001E2B16" w:rsidRPr="00E83954" w:rsidRDefault="001E2B16" w:rsidP="00E83954">
      <w:pPr>
        <w:pStyle w:val="Sprotnaopomba-besedilo"/>
        <w:jc w:val="both"/>
        <w:rPr>
          <w:rFonts w:ascii="Arial" w:hAnsi="Arial" w:cs="Arial"/>
          <w:sz w:val="16"/>
          <w:szCs w:val="16"/>
        </w:rPr>
      </w:pPr>
      <w:r w:rsidRPr="00E83954">
        <w:rPr>
          <w:rStyle w:val="Sprotnaopomba-sklic"/>
          <w:rFonts w:ascii="Arial" w:hAnsi="Arial" w:cs="Arial"/>
          <w:sz w:val="16"/>
          <w:szCs w:val="16"/>
        </w:rPr>
        <w:footnoteRef/>
      </w:r>
      <w:r w:rsidRPr="00E83954">
        <w:rPr>
          <w:rFonts w:ascii="Arial" w:hAnsi="Arial" w:cs="Arial"/>
          <w:sz w:val="16"/>
          <w:szCs w:val="16"/>
        </w:rPr>
        <w:t xml:space="preserve"> Uradni list RS, št. 98/09.</w:t>
      </w:r>
    </w:p>
  </w:footnote>
  <w:footnote w:id="33">
    <w:p w:rsidR="001E2B16" w:rsidRPr="00E83954" w:rsidRDefault="001E2B16" w:rsidP="00E83954">
      <w:pPr>
        <w:pStyle w:val="Sprotnaopomba-besedilo"/>
        <w:jc w:val="both"/>
        <w:rPr>
          <w:rFonts w:ascii="Arial" w:hAnsi="Arial" w:cs="Arial"/>
          <w:sz w:val="16"/>
          <w:szCs w:val="16"/>
        </w:rPr>
      </w:pPr>
      <w:r w:rsidRPr="00E83954">
        <w:rPr>
          <w:rStyle w:val="Sprotnaopomba-sklic"/>
          <w:rFonts w:ascii="Arial" w:hAnsi="Arial" w:cs="Arial"/>
          <w:sz w:val="16"/>
          <w:szCs w:val="16"/>
        </w:rPr>
        <w:footnoteRef/>
      </w:r>
      <w:r w:rsidRPr="00E83954">
        <w:rPr>
          <w:rFonts w:ascii="Arial" w:hAnsi="Arial" w:cs="Arial"/>
          <w:sz w:val="16"/>
          <w:szCs w:val="16"/>
        </w:rPr>
        <w:t xml:space="preserve"> Zakon o ratifikaciji; Uradni list RS, št. 113/07.</w:t>
      </w:r>
    </w:p>
  </w:footnote>
  <w:footnote w:id="34">
    <w:p w:rsidR="001E2B16" w:rsidRPr="00FF63B3" w:rsidRDefault="001E2B16" w:rsidP="00FF63B3">
      <w:pPr>
        <w:pStyle w:val="Sprotnaopomba-besedilo"/>
        <w:spacing w:line="260" w:lineRule="atLeast"/>
        <w:jc w:val="both"/>
        <w:rPr>
          <w:rFonts w:ascii="Arial" w:hAnsi="Arial" w:cs="Arial"/>
          <w:sz w:val="16"/>
          <w:szCs w:val="16"/>
        </w:rPr>
      </w:pPr>
      <w:r w:rsidRPr="00FF63B3">
        <w:rPr>
          <w:rStyle w:val="Sprotnaopomba-sklic"/>
          <w:rFonts w:ascii="Arial" w:hAnsi="Arial" w:cs="Arial"/>
          <w:sz w:val="16"/>
          <w:szCs w:val="16"/>
        </w:rPr>
        <w:footnoteRef/>
      </w:r>
      <w:r w:rsidRPr="00FF63B3">
        <w:rPr>
          <w:rFonts w:ascii="Arial" w:hAnsi="Arial" w:cs="Arial"/>
          <w:sz w:val="16"/>
          <w:szCs w:val="16"/>
        </w:rPr>
        <w:t xml:space="preserve"> Dostopen na</w:t>
      </w:r>
      <w:r>
        <w:rPr>
          <w:rFonts w:ascii="Arial" w:hAnsi="Arial" w:cs="Arial"/>
          <w:sz w:val="16"/>
          <w:szCs w:val="16"/>
        </w:rPr>
        <w:t xml:space="preserve"> spletni</w:t>
      </w:r>
      <w:r w:rsidRPr="00FF63B3">
        <w:rPr>
          <w:rFonts w:ascii="Arial" w:hAnsi="Arial" w:cs="Arial"/>
          <w:sz w:val="16"/>
          <w:szCs w:val="16"/>
        </w:rPr>
        <w:t xml:space="preserve"> povezavi: </w:t>
      </w:r>
      <w:hyperlink r:id="rId9" w:history="1">
        <w:r w:rsidRPr="00FF63B3">
          <w:rPr>
            <w:rStyle w:val="Hiperpovezava"/>
            <w:rFonts w:ascii="Arial" w:hAnsi="Arial" w:cs="Arial"/>
            <w:sz w:val="16"/>
            <w:szCs w:val="16"/>
          </w:rPr>
          <w:t>https://www.sloado.si/kategorija/pravilnik-sloado-sportniki</w:t>
        </w:r>
      </w:hyperlink>
      <w:r w:rsidRPr="00FF63B3">
        <w:rPr>
          <w:rFonts w:ascii="Arial" w:hAnsi="Arial" w:cs="Arial"/>
          <w:sz w:val="16"/>
          <w:szCs w:val="16"/>
        </w:rPr>
        <w:t xml:space="preserve"> .</w:t>
      </w:r>
    </w:p>
  </w:footnote>
  <w:footnote w:id="35">
    <w:p w:rsidR="001E2B16" w:rsidRPr="003E39BE" w:rsidRDefault="001E2B16" w:rsidP="003E39BE">
      <w:pPr>
        <w:pStyle w:val="Sprotnaopomba-besedilo"/>
        <w:jc w:val="both"/>
        <w:rPr>
          <w:rFonts w:ascii="Arial" w:hAnsi="Arial" w:cs="Arial"/>
          <w:sz w:val="16"/>
          <w:szCs w:val="16"/>
        </w:rPr>
      </w:pPr>
      <w:r w:rsidRPr="003E39BE">
        <w:rPr>
          <w:rStyle w:val="Sprotnaopomba-sklic"/>
          <w:rFonts w:ascii="Arial" w:hAnsi="Arial" w:cs="Arial"/>
          <w:sz w:val="16"/>
          <w:szCs w:val="16"/>
        </w:rPr>
        <w:footnoteRef/>
      </w:r>
      <w:r w:rsidRPr="003E39BE">
        <w:rPr>
          <w:rFonts w:ascii="Arial" w:hAnsi="Arial" w:cs="Arial"/>
          <w:sz w:val="16"/>
          <w:szCs w:val="16"/>
        </w:rPr>
        <w:t xml:space="preserve"> CETS 215; dostopna na povezavi: </w:t>
      </w:r>
      <w:hyperlink r:id="rId10" w:history="1">
        <w:r w:rsidRPr="003E39BE">
          <w:rPr>
            <w:rStyle w:val="Hiperpovezava"/>
            <w:rFonts w:ascii="Arial" w:hAnsi="Arial" w:cs="Arial"/>
            <w:sz w:val="16"/>
            <w:szCs w:val="16"/>
          </w:rPr>
          <w:t>https://rm.coe.int/16801cdd7e</w:t>
        </w:r>
      </w:hyperlink>
      <w:r w:rsidRPr="003E39BE">
        <w:rPr>
          <w:rFonts w:ascii="Arial" w:hAnsi="Arial" w:cs="Arial"/>
          <w:sz w:val="16"/>
          <w:szCs w:val="16"/>
        </w:rPr>
        <w:t xml:space="preserve"> ; </w:t>
      </w:r>
    </w:p>
    <w:p w:rsidR="001E2B16" w:rsidRPr="003E39BE" w:rsidRDefault="001E2B16" w:rsidP="003E39BE">
      <w:pPr>
        <w:pStyle w:val="Sprotnaopomba-besedilo"/>
        <w:jc w:val="both"/>
        <w:rPr>
          <w:rFonts w:ascii="Arial" w:hAnsi="Arial" w:cs="Arial"/>
          <w:sz w:val="16"/>
          <w:szCs w:val="16"/>
        </w:rPr>
      </w:pPr>
      <w:r w:rsidRPr="003E39BE">
        <w:rPr>
          <w:rFonts w:ascii="Arial" w:hAnsi="Arial" w:cs="Arial"/>
          <w:sz w:val="16"/>
          <w:szCs w:val="16"/>
        </w:rPr>
        <w:t xml:space="preserve">slovenski tekst: </w:t>
      </w:r>
      <w:hyperlink r:id="rId11" w:history="1">
        <w:r w:rsidRPr="003E39BE">
          <w:rPr>
            <w:rStyle w:val="Hiperpovezava"/>
            <w:rFonts w:ascii="Arial" w:hAnsi="Arial" w:cs="Arial"/>
            <w:sz w:val="16"/>
            <w:szCs w:val="16"/>
          </w:rPr>
          <w:t>https://rm.coe.int/1680475ce3</w:t>
        </w:r>
      </w:hyperlink>
      <w:r w:rsidRPr="003E39BE">
        <w:rPr>
          <w:rFonts w:ascii="Arial" w:hAnsi="Arial" w:cs="Arial"/>
          <w:sz w:val="16"/>
          <w:szCs w:val="16"/>
        </w:rPr>
        <w:t xml:space="preserve">   </w:t>
      </w:r>
    </w:p>
  </w:footnote>
  <w:footnote w:id="36">
    <w:p w:rsidR="001E2B16" w:rsidRPr="003E39BE" w:rsidRDefault="001E2B16" w:rsidP="003E39BE">
      <w:pPr>
        <w:pStyle w:val="Sprotnaopomba-besedilo"/>
        <w:jc w:val="both"/>
        <w:rPr>
          <w:rFonts w:ascii="Arial" w:hAnsi="Arial" w:cs="Arial"/>
          <w:sz w:val="16"/>
          <w:szCs w:val="16"/>
        </w:rPr>
      </w:pPr>
      <w:r w:rsidRPr="003E39BE">
        <w:rPr>
          <w:rStyle w:val="Sprotnaopomba-sklic"/>
          <w:rFonts w:ascii="Arial" w:hAnsi="Arial" w:cs="Arial"/>
          <w:sz w:val="16"/>
          <w:szCs w:val="16"/>
        </w:rPr>
        <w:footnoteRef/>
      </w:r>
      <w:r w:rsidRPr="003E39BE">
        <w:rPr>
          <w:rFonts w:ascii="Arial" w:hAnsi="Arial" w:cs="Arial"/>
          <w:sz w:val="16"/>
          <w:szCs w:val="16"/>
        </w:rPr>
        <w:t xml:space="preserve"> Dostopno na spletni povezavi: </w:t>
      </w:r>
      <w:hyperlink r:id="rId12" w:history="1">
        <w:r w:rsidRPr="003E39BE">
          <w:rPr>
            <w:rStyle w:val="Hiperpovezava"/>
            <w:rFonts w:ascii="Arial" w:hAnsi="Arial" w:cs="Arial"/>
            <w:sz w:val="16"/>
            <w:szCs w:val="16"/>
          </w:rPr>
          <w:t>https://rm.coe.int/16800d383f</w:t>
        </w:r>
      </w:hyperlink>
      <w:r w:rsidRPr="003E39BE">
        <w:rPr>
          <w:rFonts w:ascii="Arial" w:hAnsi="Arial" w:cs="Arial"/>
          <w:sz w:val="16"/>
          <w:szCs w:val="16"/>
        </w:rPr>
        <w:t xml:space="preserve"> .</w:t>
      </w:r>
    </w:p>
  </w:footnote>
  <w:footnote w:id="37">
    <w:p w:rsidR="001E2B16" w:rsidRPr="003E39BE" w:rsidRDefault="001E2B16" w:rsidP="003E39BE">
      <w:pPr>
        <w:pStyle w:val="Sprotnaopomba-besedilo"/>
        <w:jc w:val="both"/>
        <w:rPr>
          <w:rFonts w:ascii="Arial" w:hAnsi="Arial" w:cs="Arial"/>
          <w:sz w:val="16"/>
          <w:szCs w:val="16"/>
        </w:rPr>
      </w:pPr>
      <w:r w:rsidRPr="003E39BE">
        <w:rPr>
          <w:rStyle w:val="Sprotnaopomba-sklic"/>
          <w:rFonts w:ascii="Arial" w:hAnsi="Arial" w:cs="Arial"/>
          <w:sz w:val="16"/>
          <w:szCs w:val="16"/>
        </w:rPr>
        <w:footnoteRef/>
      </w:r>
      <w:r w:rsidRPr="003E39BE">
        <w:rPr>
          <w:rFonts w:ascii="Arial" w:hAnsi="Arial" w:cs="Arial"/>
          <w:sz w:val="16"/>
          <w:szCs w:val="16"/>
        </w:rPr>
        <w:t xml:space="preserve"> Uradni list RS, št. 29/17 in 21/18 – ZNOrg. </w:t>
      </w:r>
    </w:p>
  </w:footnote>
  <w:footnote w:id="38">
    <w:p w:rsidR="001E2B16" w:rsidRPr="003E39BE" w:rsidRDefault="001E2B16" w:rsidP="003E39BE">
      <w:pPr>
        <w:pStyle w:val="Sprotnaopomba-besedilo"/>
        <w:jc w:val="both"/>
        <w:rPr>
          <w:rFonts w:ascii="Arial" w:hAnsi="Arial" w:cs="Arial"/>
          <w:sz w:val="16"/>
          <w:szCs w:val="16"/>
        </w:rPr>
      </w:pPr>
      <w:r w:rsidRPr="003E39BE">
        <w:rPr>
          <w:rStyle w:val="Sprotnaopomba-sklic"/>
          <w:rFonts w:ascii="Arial" w:hAnsi="Arial" w:cs="Arial"/>
          <w:sz w:val="16"/>
          <w:szCs w:val="16"/>
        </w:rPr>
        <w:footnoteRef/>
      </w:r>
      <w:r w:rsidRPr="003E39BE">
        <w:rPr>
          <w:rFonts w:ascii="Arial" w:hAnsi="Arial" w:cs="Arial"/>
          <w:sz w:val="16"/>
          <w:szCs w:val="16"/>
        </w:rPr>
        <w:t>CETS No. 221; dostopna na</w:t>
      </w:r>
      <w:r>
        <w:rPr>
          <w:rFonts w:ascii="Arial" w:hAnsi="Arial" w:cs="Arial"/>
          <w:sz w:val="16"/>
          <w:szCs w:val="16"/>
        </w:rPr>
        <w:t xml:space="preserve"> spletni</w:t>
      </w:r>
      <w:r w:rsidRPr="003E39BE">
        <w:rPr>
          <w:rFonts w:ascii="Arial" w:hAnsi="Arial" w:cs="Arial"/>
          <w:sz w:val="16"/>
          <w:szCs w:val="16"/>
        </w:rPr>
        <w:t xml:space="preserve"> povezavi: </w:t>
      </w:r>
    </w:p>
    <w:p w:rsidR="001E2B16" w:rsidRPr="003E39BE" w:rsidRDefault="00E67D58" w:rsidP="003E39BE">
      <w:pPr>
        <w:pStyle w:val="Sprotnaopomba-besedilo"/>
        <w:jc w:val="both"/>
        <w:rPr>
          <w:rFonts w:ascii="Arial" w:hAnsi="Arial" w:cs="Arial"/>
          <w:sz w:val="16"/>
          <w:szCs w:val="16"/>
        </w:rPr>
      </w:pPr>
      <w:hyperlink r:id="rId13" w:history="1">
        <w:r w:rsidR="001E2B16" w:rsidRPr="003E39BE">
          <w:rPr>
            <w:rStyle w:val="Hiperpovezava"/>
            <w:rFonts w:ascii="Arial" w:hAnsi="Arial" w:cs="Arial"/>
            <w:sz w:val="16"/>
            <w:szCs w:val="16"/>
          </w:rPr>
          <w:t>https://rm.coe.int/CoERMPublicCommonSearchServices/DisplayDCTMContent?documentId=0900001680710435</w:t>
        </w:r>
      </w:hyperlink>
      <w:r w:rsidR="001E2B16" w:rsidRPr="003E39BE">
        <w:rPr>
          <w:rFonts w:ascii="Arial" w:hAnsi="Arial" w:cs="Arial"/>
          <w:sz w:val="16"/>
          <w:szCs w:val="16"/>
        </w:rPr>
        <w:t xml:space="preserve"> </w:t>
      </w:r>
    </w:p>
  </w:footnote>
  <w:footnote w:id="39">
    <w:p w:rsidR="001E2B16" w:rsidRPr="003E39BE" w:rsidRDefault="001E2B16" w:rsidP="003E39BE">
      <w:pPr>
        <w:pStyle w:val="Sprotnaopomba-besedilo"/>
        <w:jc w:val="both"/>
        <w:rPr>
          <w:rFonts w:ascii="Arial" w:hAnsi="Arial" w:cs="Arial"/>
          <w:sz w:val="16"/>
          <w:szCs w:val="16"/>
        </w:rPr>
      </w:pPr>
      <w:r w:rsidRPr="003E39BE">
        <w:rPr>
          <w:rStyle w:val="Sprotnaopomba-sklic"/>
          <w:rFonts w:ascii="Arial" w:hAnsi="Arial" w:cs="Arial"/>
          <w:sz w:val="16"/>
          <w:szCs w:val="16"/>
        </w:rPr>
        <w:footnoteRef/>
      </w:r>
      <w:r w:rsidRPr="003E39BE">
        <w:rPr>
          <w:rFonts w:ascii="Arial" w:hAnsi="Arial" w:cs="Arial"/>
          <w:sz w:val="16"/>
          <w:szCs w:val="16"/>
        </w:rPr>
        <w:t xml:space="preserve"> Dostopno na</w:t>
      </w:r>
      <w:r>
        <w:rPr>
          <w:rFonts w:ascii="Arial" w:hAnsi="Arial" w:cs="Arial"/>
          <w:sz w:val="16"/>
          <w:szCs w:val="16"/>
        </w:rPr>
        <w:t xml:space="preserve"> spletni</w:t>
      </w:r>
      <w:r w:rsidRPr="003E39BE">
        <w:rPr>
          <w:rFonts w:ascii="Arial" w:hAnsi="Arial" w:cs="Arial"/>
          <w:sz w:val="16"/>
          <w:szCs w:val="16"/>
        </w:rPr>
        <w:t xml:space="preserve"> povezavi:</w:t>
      </w:r>
    </w:p>
    <w:p w:rsidR="001E2B16" w:rsidRPr="002D0174" w:rsidRDefault="00E67D58" w:rsidP="003E39BE">
      <w:pPr>
        <w:pStyle w:val="Sprotnaopomba-besedilo"/>
        <w:jc w:val="both"/>
        <w:rPr>
          <w:rFonts w:ascii="Arial" w:hAnsi="Arial" w:cs="Arial"/>
          <w:sz w:val="18"/>
          <w:szCs w:val="18"/>
        </w:rPr>
      </w:pPr>
      <w:hyperlink r:id="rId14" w:history="1">
        <w:r w:rsidR="001E2B16" w:rsidRPr="003E39BE">
          <w:rPr>
            <w:rStyle w:val="Hiperpovezava"/>
            <w:rFonts w:ascii="Arial" w:hAnsi="Arial" w:cs="Arial"/>
            <w:sz w:val="16"/>
            <w:szCs w:val="16"/>
          </w:rPr>
          <w:t>https://rm.coe.int/CoERMPublicCommonSearchServices/DisplayDCTMContent?documentId=0900001680710437</w:t>
        </w:r>
      </w:hyperlink>
      <w:r w:rsidR="001E2B16">
        <w:rPr>
          <w:rFonts w:ascii="Arial" w:hAnsi="Arial" w:cs="Arial"/>
          <w:sz w:val="18"/>
          <w:szCs w:val="18"/>
        </w:rPr>
        <w:t xml:space="preserve"> </w:t>
      </w:r>
    </w:p>
  </w:footnote>
  <w:footnote w:id="40">
    <w:p w:rsidR="001E2B16" w:rsidRPr="00970FFF" w:rsidRDefault="001E2B16" w:rsidP="00970FFF">
      <w:pPr>
        <w:pStyle w:val="Sprotnaopomba-besedilo"/>
        <w:jc w:val="both"/>
        <w:rPr>
          <w:rFonts w:ascii="Arial" w:hAnsi="Arial" w:cs="Arial"/>
          <w:sz w:val="16"/>
          <w:szCs w:val="16"/>
        </w:rPr>
      </w:pPr>
      <w:r w:rsidRPr="00970FFF">
        <w:rPr>
          <w:rStyle w:val="Sprotnaopomba-sklic"/>
          <w:rFonts w:ascii="Arial" w:hAnsi="Arial" w:cs="Arial"/>
          <w:sz w:val="16"/>
          <w:szCs w:val="16"/>
        </w:rPr>
        <w:footnoteRef/>
      </w:r>
      <w:r w:rsidRPr="00970FFF">
        <w:rPr>
          <w:rFonts w:ascii="Arial" w:hAnsi="Arial" w:cs="Arial"/>
          <w:sz w:val="16"/>
          <w:szCs w:val="16"/>
        </w:rPr>
        <w:t xml:space="preserve"> Uradni list RS, št. 16/08, 123/08, 90/12, 111/13, 32/16 in 21/18 – ZNOrg. </w:t>
      </w:r>
    </w:p>
  </w:footnote>
  <w:footnote w:id="41">
    <w:p w:rsidR="001E2B16" w:rsidRPr="00970FFF" w:rsidRDefault="001E2B16" w:rsidP="00970FFF">
      <w:pPr>
        <w:pStyle w:val="Sprotnaopomba-besedilo"/>
        <w:jc w:val="both"/>
        <w:rPr>
          <w:rFonts w:ascii="Arial" w:hAnsi="Arial" w:cs="Arial"/>
          <w:sz w:val="16"/>
          <w:szCs w:val="16"/>
        </w:rPr>
      </w:pPr>
      <w:r w:rsidRPr="00970FFF">
        <w:rPr>
          <w:rStyle w:val="Sprotnaopomba-sklic"/>
          <w:rFonts w:ascii="Arial" w:hAnsi="Arial" w:cs="Arial"/>
          <w:sz w:val="16"/>
          <w:szCs w:val="16"/>
        </w:rPr>
        <w:footnoteRef/>
      </w:r>
      <w:r w:rsidRPr="00970FFF">
        <w:rPr>
          <w:rFonts w:ascii="Arial" w:hAnsi="Arial" w:cs="Arial"/>
          <w:sz w:val="16"/>
          <w:szCs w:val="16"/>
        </w:rPr>
        <w:t xml:space="preserve"> Uradni list RS, št. 96/04 – </w:t>
      </w:r>
      <w:r>
        <w:rPr>
          <w:rFonts w:ascii="Arial" w:hAnsi="Arial" w:cs="Arial"/>
          <w:sz w:val="16"/>
          <w:szCs w:val="16"/>
        </w:rPr>
        <w:t>UPB</w:t>
      </w:r>
      <w:r w:rsidRPr="00970FFF">
        <w:rPr>
          <w:rFonts w:ascii="Arial" w:hAnsi="Arial" w:cs="Arial"/>
          <w:sz w:val="16"/>
          <w:szCs w:val="16"/>
        </w:rPr>
        <w:t xml:space="preserve">, 61/06 – ZDru-1, 8/10 – ZSKZ-B, 46/14, 21/18 – ZNOrg in 31/18.  </w:t>
      </w:r>
    </w:p>
  </w:footnote>
  <w:footnote w:id="42">
    <w:p w:rsidR="001E2B16" w:rsidRPr="00290ACE" w:rsidRDefault="001E2B16" w:rsidP="00290ACE">
      <w:pPr>
        <w:pStyle w:val="Sprotnaopomba-besedilo"/>
        <w:jc w:val="both"/>
        <w:rPr>
          <w:rFonts w:ascii="Arial" w:hAnsi="Arial" w:cs="Arial"/>
          <w:sz w:val="16"/>
          <w:szCs w:val="16"/>
        </w:rPr>
      </w:pPr>
      <w:r w:rsidRPr="00290ACE">
        <w:rPr>
          <w:rStyle w:val="Sprotnaopomba-sklic"/>
          <w:rFonts w:ascii="Arial" w:hAnsi="Arial" w:cs="Arial"/>
          <w:sz w:val="16"/>
          <w:szCs w:val="16"/>
        </w:rPr>
        <w:footnoteRef/>
      </w:r>
      <w:r w:rsidRPr="00290ACE">
        <w:rPr>
          <w:rFonts w:ascii="Arial" w:hAnsi="Arial" w:cs="Arial"/>
          <w:sz w:val="16"/>
          <w:szCs w:val="16"/>
        </w:rPr>
        <w:t xml:space="preserve"> Uradni list RS, št. 29/11 – </w:t>
      </w:r>
      <w:r>
        <w:rPr>
          <w:rFonts w:ascii="Arial" w:hAnsi="Arial" w:cs="Arial"/>
          <w:sz w:val="16"/>
          <w:szCs w:val="16"/>
        </w:rPr>
        <w:t>UPB</w:t>
      </w:r>
      <w:r w:rsidRPr="00290ACE">
        <w:rPr>
          <w:rFonts w:ascii="Arial" w:hAnsi="Arial" w:cs="Arial"/>
          <w:sz w:val="16"/>
          <w:szCs w:val="16"/>
        </w:rPr>
        <w:t xml:space="preserve">, 21/13, 111/13 in 32/16.   </w:t>
      </w:r>
    </w:p>
  </w:footnote>
  <w:footnote w:id="43">
    <w:p w:rsidR="001E2B16" w:rsidRPr="00290ACE" w:rsidRDefault="001E2B16" w:rsidP="00290ACE">
      <w:pPr>
        <w:pStyle w:val="Sprotnaopomba-besedilo"/>
        <w:jc w:val="both"/>
        <w:rPr>
          <w:rFonts w:ascii="Arial" w:hAnsi="Arial" w:cs="Arial"/>
          <w:sz w:val="16"/>
          <w:szCs w:val="16"/>
        </w:rPr>
      </w:pPr>
      <w:r w:rsidRPr="00290ACE">
        <w:rPr>
          <w:rStyle w:val="Sprotnaopomba-sklic"/>
          <w:rFonts w:ascii="Arial" w:hAnsi="Arial" w:cs="Arial"/>
          <w:sz w:val="16"/>
          <w:szCs w:val="16"/>
        </w:rPr>
        <w:footnoteRef/>
      </w:r>
      <w:r w:rsidRPr="00290ACE">
        <w:rPr>
          <w:rFonts w:ascii="Arial" w:hAnsi="Arial" w:cs="Arial"/>
          <w:sz w:val="16"/>
          <w:szCs w:val="16"/>
        </w:rPr>
        <w:t xml:space="preserve"> UL L 218/8 z dne 14. 8. 2013. </w:t>
      </w:r>
    </w:p>
  </w:footnote>
  <w:footnote w:id="44">
    <w:p w:rsidR="001E2B16" w:rsidRPr="00463880" w:rsidRDefault="001E2B16" w:rsidP="00463880">
      <w:pPr>
        <w:pStyle w:val="Sprotnaopomba-besedilo"/>
        <w:jc w:val="both"/>
        <w:rPr>
          <w:rFonts w:ascii="Arial" w:hAnsi="Arial" w:cs="Arial"/>
          <w:sz w:val="16"/>
          <w:szCs w:val="16"/>
        </w:rPr>
      </w:pPr>
      <w:r w:rsidRPr="00463880">
        <w:rPr>
          <w:rStyle w:val="Sprotnaopomba-sklic"/>
          <w:rFonts w:ascii="Arial" w:hAnsi="Arial" w:cs="Arial"/>
          <w:sz w:val="16"/>
          <w:szCs w:val="16"/>
        </w:rPr>
        <w:footnoteRef/>
      </w:r>
      <w:r w:rsidRPr="00463880">
        <w:rPr>
          <w:rFonts w:ascii="Arial" w:hAnsi="Arial" w:cs="Arial"/>
          <w:sz w:val="16"/>
          <w:szCs w:val="16"/>
        </w:rPr>
        <w:t xml:space="preserve"> Uradni list RS, št. 75/17.</w:t>
      </w:r>
    </w:p>
  </w:footnote>
  <w:footnote w:id="45">
    <w:p w:rsidR="001E2B16" w:rsidRPr="00463880" w:rsidRDefault="001E2B16" w:rsidP="00463880">
      <w:pPr>
        <w:pStyle w:val="Sprotnaopomba-besedilo"/>
        <w:jc w:val="both"/>
        <w:rPr>
          <w:rFonts w:ascii="Arial" w:hAnsi="Arial" w:cs="Arial"/>
          <w:sz w:val="16"/>
          <w:szCs w:val="16"/>
        </w:rPr>
      </w:pPr>
      <w:r w:rsidRPr="00463880">
        <w:rPr>
          <w:rStyle w:val="Sprotnaopomba-sklic"/>
          <w:rFonts w:ascii="Arial" w:hAnsi="Arial" w:cs="Arial"/>
          <w:sz w:val="16"/>
          <w:szCs w:val="16"/>
        </w:rPr>
        <w:footnoteRef/>
      </w:r>
      <w:r w:rsidRPr="00463880">
        <w:rPr>
          <w:rFonts w:ascii="Arial" w:hAnsi="Arial" w:cs="Arial"/>
          <w:sz w:val="16"/>
          <w:szCs w:val="16"/>
        </w:rPr>
        <w:t xml:space="preserve"> Uradni list RS, št. 30/18.</w:t>
      </w:r>
    </w:p>
  </w:footnote>
  <w:footnote w:id="46">
    <w:p w:rsidR="001E2B16" w:rsidRPr="00A6616B" w:rsidRDefault="001E2B16" w:rsidP="00A6616B">
      <w:pPr>
        <w:pStyle w:val="Sprotnaopomba-besedilo"/>
        <w:jc w:val="both"/>
        <w:rPr>
          <w:rFonts w:ascii="Arial" w:hAnsi="Arial" w:cs="Arial"/>
          <w:sz w:val="16"/>
          <w:szCs w:val="16"/>
        </w:rPr>
      </w:pPr>
      <w:r w:rsidRPr="00A6616B">
        <w:rPr>
          <w:rStyle w:val="Sprotnaopomba-sklic"/>
          <w:rFonts w:ascii="Arial" w:hAnsi="Arial" w:cs="Arial"/>
          <w:sz w:val="16"/>
          <w:szCs w:val="16"/>
        </w:rPr>
        <w:footnoteRef/>
      </w:r>
      <w:r w:rsidRPr="00A6616B">
        <w:rPr>
          <w:rFonts w:ascii="Arial" w:hAnsi="Arial" w:cs="Arial"/>
          <w:sz w:val="16"/>
          <w:szCs w:val="16"/>
        </w:rPr>
        <w:t xml:space="preserve"> UL L 198/29 z dne 28. 7. 2017.</w:t>
      </w:r>
    </w:p>
  </w:footnote>
  <w:footnote w:id="47">
    <w:p w:rsidR="001E2B16" w:rsidRPr="00A6616B" w:rsidRDefault="001E2B16" w:rsidP="00A6616B">
      <w:pPr>
        <w:spacing w:after="0" w:line="240" w:lineRule="auto"/>
        <w:jc w:val="both"/>
        <w:outlineLvl w:val="0"/>
        <w:rPr>
          <w:rFonts w:ascii="Arial" w:eastAsia="Times New Roman" w:hAnsi="Arial" w:cs="Arial"/>
          <w:bCs/>
          <w:kern w:val="36"/>
          <w:sz w:val="16"/>
          <w:szCs w:val="16"/>
          <w:lang w:eastAsia="sl-SI"/>
        </w:rPr>
      </w:pPr>
      <w:r w:rsidRPr="00A6616B">
        <w:rPr>
          <w:rStyle w:val="Sprotnaopomba-sklic"/>
          <w:rFonts w:ascii="Arial" w:hAnsi="Arial" w:cs="Arial"/>
          <w:sz w:val="16"/>
          <w:szCs w:val="16"/>
        </w:rPr>
        <w:footnoteRef/>
      </w:r>
      <w:r w:rsidRPr="00A6616B">
        <w:rPr>
          <w:rFonts w:ascii="Arial" w:hAnsi="Arial" w:cs="Arial"/>
          <w:sz w:val="16"/>
          <w:szCs w:val="16"/>
        </w:rPr>
        <w:t xml:space="preserve"> </w:t>
      </w:r>
      <w:r w:rsidRPr="00A6616B">
        <w:rPr>
          <w:rFonts w:ascii="Arial" w:eastAsia="Times New Roman" w:hAnsi="Arial" w:cs="Arial"/>
          <w:bCs/>
          <w:kern w:val="36"/>
          <w:sz w:val="16"/>
          <w:szCs w:val="16"/>
          <w:lang w:eastAsia="sl-SI"/>
        </w:rPr>
        <w:t xml:space="preserve">Zakon o ratifikaciji Konvencije, pripravljene na podlagi člena K.3 Pogodbe o Evropski uniji, o zaščiti finančnih interesov Evropskih skupnosti, Protokola, pripravljenega na podlagi člena K.3 Pogodbe o Evropski uniji, h Konvenciji o zaščiti finančnih interesov Evropskih skupnosti, Protokola, pripravljenega na podlagi člena K.3 Pogodbe o Evropski uniji, o razlagi Konvencije o zaščiti finančnih interesov Evropskih skupnosti s predhodnim odločanjem Sodišča Evropskih skupnosti, in Drugega protokola, pripravljenega na podlagi člena K.3 Pogodbe o Evropski uniji, h Konvenciji o zaščiti finančnih interesov Evropskih skupnosti; </w:t>
      </w:r>
      <w:r w:rsidRPr="00A6616B">
        <w:rPr>
          <w:rFonts w:ascii="Arial" w:hAnsi="Arial" w:cs="Arial"/>
          <w:sz w:val="16"/>
          <w:szCs w:val="16"/>
        </w:rPr>
        <w:t>Uradni list RS, št. 19/07.</w:t>
      </w:r>
    </w:p>
  </w:footnote>
  <w:footnote w:id="48">
    <w:p w:rsidR="001E2B16" w:rsidRPr="00A6616B" w:rsidRDefault="001E2B16" w:rsidP="00A6616B">
      <w:pPr>
        <w:pStyle w:val="Sprotnaopomba-besedilo"/>
        <w:jc w:val="both"/>
        <w:rPr>
          <w:rFonts w:ascii="Arial" w:hAnsi="Arial" w:cs="Arial"/>
          <w:sz w:val="16"/>
          <w:szCs w:val="16"/>
        </w:rPr>
      </w:pPr>
      <w:r w:rsidRPr="00A6616B">
        <w:rPr>
          <w:rStyle w:val="Sprotnaopomba-sklic"/>
          <w:rFonts w:ascii="Arial" w:hAnsi="Arial" w:cs="Arial"/>
          <w:sz w:val="16"/>
          <w:szCs w:val="16"/>
        </w:rPr>
        <w:footnoteRef/>
      </w:r>
      <w:r w:rsidRPr="00A6616B">
        <w:rPr>
          <w:rFonts w:ascii="Arial" w:hAnsi="Arial" w:cs="Arial"/>
          <w:sz w:val="16"/>
          <w:szCs w:val="16"/>
        </w:rPr>
        <w:t xml:space="preserve"> UL L 123/18, z dne 10. 5. 2019; direktivo morajo države članice v notranji pravni red prenesti do 31. 5. 2021. </w:t>
      </w:r>
    </w:p>
  </w:footnote>
  <w:footnote w:id="49">
    <w:p w:rsidR="001E2B16" w:rsidRPr="009E0A7D" w:rsidRDefault="001E2B16" w:rsidP="00A6616B">
      <w:pPr>
        <w:pStyle w:val="Sprotnaopomba-besedilo"/>
        <w:jc w:val="both"/>
        <w:rPr>
          <w:rStyle w:val="Sprotnaopomba-sklic"/>
          <w:sz w:val="18"/>
          <w:szCs w:val="18"/>
        </w:rPr>
      </w:pPr>
      <w:r w:rsidRPr="00A6616B">
        <w:rPr>
          <w:rStyle w:val="Sprotnaopomba-sklic"/>
          <w:rFonts w:ascii="Arial" w:hAnsi="Arial" w:cs="Arial"/>
          <w:sz w:val="16"/>
          <w:szCs w:val="16"/>
        </w:rPr>
        <w:footnoteRef/>
      </w:r>
      <w:r w:rsidRPr="00A6616B">
        <w:rPr>
          <w:rStyle w:val="Sprotnaopomba-sklic"/>
          <w:rFonts w:ascii="Arial" w:hAnsi="Arial" w:cs="Arial"/>
          <w:sz w:val="16"/>
          <w:szCs w:val="16"/>
        </w:rPr>
        <w:t xml:space="preserve"> </w:t>
      </w:r>
      <w:r w:rsidRPr="00A6616B">
        <w:rPr>
          <w:rFonts w:ascii="Arial" w:hAnsi="Arial" w:cs="Arial"/>
          <w:sz w:val="16"/>
          <w:szCs w:val="16"/>
        </w:rPr>
        <w:t>Uradni list RS, št. 68/16 in 81/19.</w:t>
      </w:r>
      <w:r>
        <w:rPr>
          <w:rFonts w:ascii="Arial" w:hAnsi="Arial" w:cs="Arial"/>
          <w:sz w:val="18"/>
          <w:szCs w:val="18"/>
        </w:rPr>
        <w:t xml:space="preserve"> </w:t>
      </w:r>
      <w:r w:rsidRPr="009E0A7D">
        <w:rPr>
          <w:rFonts w:ascii="Arial" w:hAnsi="Arial" w:cs="Arial"/>
          <w:sz w:val="18"/>
          <w:szCs w:val="18"/>
        </w:rPr>
        <w:t xml:space="preserve"> </w:t>
      </w:r>
      <w:r w:rsidRPr="009E0A7D">
        <w:rPr>
          <w:rStyle w:val="Sprotnaopomba-sklic"/>
          <w:sz w:val="18"/>
          <w:szCs w:val="18"/>
        </w:rPr>
        <w:t xml:space="preserve"> </w:t>
      </w:r>
    </w:p>
  </w:footnote>
  <w:footnote w:id="50">
    <w:p w:rsidR="001E2B16" w:rsidRPr="004C13E6" w:rsidRDefault="001E2B16" w:rsidP="004C13E6">
      <w:pPr>
        <w:pStyle w:val="Sprotnaopomba-besedilo"/>
        <w:jc w:val="both"/>
        <w:rPr>
          <w:rFonts w:ascii="Arial" w:hAnsi="Arial" w:cs="Arial"/>
          <w:sz w:val="16"/>
          <w:szCs w:val="16"/>
        </w:rPr>
      </w:pPr>
      <w:r w:rsidRPr="004C13E6">
        <w:rPr>
          <w:rStyle w:val="Sprotnaopomba-sklic"/>
          <w:rFonts w:ascii="Arial" w:hAnsi="Arial" w:cs="Arial"/>
          <w:sz w:val="16"/>
          <w:szCs w:val="16"/>
        </w:rPr>
        <w:footnoteRef/>
      </w:r>
      <w:r w:rsidRPr="004C13E6">
        <w:rPr>
          <w:rFonts w:ascii="Arial" w:hAnsi="Arial" w:cs="Arial"/>
          <w:sz w:val="16"/>
          <w:szCs w:val="16"/>
        </w:rPr>
        <w:t xml:space="preserve"> </w:t>
      </w:r>
      <w:r>
        <w:rPr>
          <w:rFonts w:ascii="Arial" w:hAnsi="Arial" w:cs="Arial"/>
          <w:sz w:val="16"/>
          <w:szCs w:val="16"/>
        </w:rPr>
        <w:t xml:space="preserve">Uradni list RS, št. 13/14 – UPB8, 10/15 – UPB8p, 27/16, 31/16 – </w:t>
      </w:r>
      <w:proofErr w:type="spellStart"/>
      <w:r>
        <w:rPr>
          <w:rFonts w:ascii="Arial" w:hAnsi="Arial" w:cs="Arial"/>
          <w:sz w:val="16"/>
          <w:szCs w:val="16"/>
        </w:rPr>
        <w:t>odl</w:t>
      </w:r>
      <w:proofErr w:type="spellEnd"/>
      <w:r>
        <w:rPr>
          <w:rFonts w:ascii="Arial" w:hAnsi="Arial" w:cs="Arial"/>
          <w:sz w:val="16"/>
          <w:szCs w:val="16"/>
        </w:rPr>
        <w:t xml:space="preserve">. US, 38/16 – </w:t>
      </w:r>
      <w:proofErr w:type="spellStart"/>
      <w:r>
        <w:rPr>
          <w:rFonts w:ascii="Arial" w:hAnsi="Arial" w:cs="Arial"/>
          <w:sz w:val="16"/>
          <w:szCs w:val="16"/>
        </w:rPr>
        <w:t>odl</w:t>
      </w:r>
      <w:proofErr w:type="spellEnd"/>
      <w:r>
        <w:rPr>
          <w:rFonts w:ascii="Arial" w:hAnsi="Arial" w:cs="Arial"/>
          <w:sz w:val="16"/>
          <w:szCs w:val="16"/>
        </w:rPr>
        <w:t xml:space="preserve">. US, 63/16 – ZD-C, 54/18 – </w:t>
      </w:r>
      <w:proofErr w:type="spellStart"/>
      <w:r>
        <w:rPr>
          <w:rFonts w:ascii="Arial" w:hAnsi="Arial" w:cs="Arial"/>
          <w:sz w:val="16"/>
          <w:szCs w:val="16"/>
        </w:rPr>
        <w:t>odl</w:t>
      </w:r>
      <w:proofErr w:type="spellEnd"/>
      <w:r>
        <w:rPr>
          <w:rFonts w:ascii="Arial" w:hAnsi="Arial" w:cs="Arial"/>
          <w:sz w:val="16"/>
          <w:szCs w:val="16"/>
        </w:rPr>
        <w:t xml:space="preserve">. US, 69/19 – </w:t>
      </w:r>
      <w:proofErr w:type="spellStart"/>
      <w:r>
        <w:rPr>
          <w:rFonts w:ascii="Arial" w:hAnsi="Arial" w:cs="Arial"/>
          <w:sz w:val="16"/>
          <w:szCs w:val="16"/>
        </w:rPr>
        <w:t>odl</w:t>
      </w:r>
      <w:proofErr w:type="spellEnd"/>
      <w:r>
        <w:rPr>
          <w:rFonts w:ascii="Arial" w:hAnsi="Arial" w:cs="Arial"/>
          <w:sz w:val="16"/>
          <w:szCs w:val="16"/>
        </w:rPr>
        <w:t xml:space="preserve">. US, 74/20 – </w:t>
      </w:r>
      <w:proofErr w:type="spellStart"/>
      <w:r>
        <w:rPr>
          <w:rFonts w:ascii="Arial" w:hAnsi="Arial" w:cs="Arial"/>
          <w:sz w:val="16"/>
          <w:szCs w:val="16"/>
        </w:rPr>
        <w:t>odl</w:t>
      </w:r>
      <w:proofErr w:type="spellEnd"/>
      <w:r>
        <w:rPr>
          <w:rFonts w:ascii="Arial" w:hAnsi="Arial" w:cs="Arial"/>
          <w:sz w:val="16"/>
          <w:szCs w:val="16"/>
        </w:rPr>
        <w:t xml:space="preserve">. US.    </w:t>
      </w:r>
    </w:p>
  </w:footnote>
  <w:footnote w:id="51">
    <w:p w:rsidR="001E2B16" w:rsidRPr="003D54D5" w:rsidRDefault="001E2B16" w:rsidP="00CE1909">
      <w:pPr>
        <w:pStyle w:val="Sprotnaopomba-besedilo"/>
        <w:jc w:val="both"/>
        <w:rPr>
          <w:rFonts w:ascii="Arial" w:hAnsi="Arial" w:cs="Arial"/>
          <w:sz w:val="16"/>
          <w:szCs w:val="16"/>
        </w:rPr>
      </w:pPr>
      <w:r w:rsidRPr="003D54D5">
        <w:rPr>
          <w:rStyle w:val="Sprotnaopomba-sklic"/>
          <w:rFonts w:ascii="Arial" w:hAnsi="Arial" w:cs="Arial"/>
          <w:sz w:val="16"/>
          <w:szCs w:val="16"/>
        </w:rPr>
        <w:footnoteRef/>
      </w:r>
      <w:r w:rsidRPr="003D54D5">
        <w:rPr>
          <w:rFonts w:ascii="Arial" w:hAnsi="Arial" w:cs="Arial"/>
          <w:sz w:val="16"/>
          <w:szCs w:val="16"/>
        </w:rPr>
        <w:t xml:space="preserve"> Tako tudi Vrhovno sodišče Republike Slovenije v sodbi opr. št. I </w:t>
      </w:r>
      <w:proofErr w:type="spellStart"/>
      <w:r w:rsidRPr="003D54D5">
        <w:rPr>
          <w:rFonts w:ascii="Arial" w:hAnsi="Arial" w:cs="Arial"/>
          <w:sz w:val="16"/>
          <w:szCs w:val="16"/>
        </w:rPr>
        <w:t>Ips</w:t>
      </w:r>
      <w:proofErr w:type="spellEnd"/>
      <w:r w:rsidRPr="003D54D5">
        <w:rPr>
          <w:rFonts w:ascii="Arial" w:hAnsi="Arial" w:cs="Arial"/>
          <w:sz w:val="16"/>
          <w:szCs w:val="16"/>
        </w:rPr>
        <w:t xml:space="preserve"> 44785/2013.</w:t>
      </w:r>
    </w:p>
  </w:footnote>
  <w:footnote w:id="52">
    <w:p w:rsidR="001E2B16" w:rsidRPr="003D54D5" w:rsidRDefault="001E2B16" w:rsidP="00882032">
      <w:pPr>
        <w:pStyle w:val="Sprotnaopomba-besedilo"/>
        <w:rPr>
          <w:rFonts w:ascii="Arial" w:hAnsi="Arial" w:cs="Arial"/>
          <w:sz w:val="16"/>
          <w:szCs w:val="16"/>
        </w:rPr>
      </w:pPr>
      <w:r w:rsidRPr="003D54D5">
        <w:rPr>
          <w:rStyle w:val="Sprotnaopomba-sklic"/>
          <w:rFonts w:ascii="Arial" w:hAnsi="Arial" w:cs="Arial"/>
          <w:sz w:val="16"/>
          <w:szCs w:val="16"/>
        </w:rPr>
        <w:footnoteRef/>
      </w:r>
      <w:r w:rsidRPr="003D54D5">
        <w:rPr>
          <w:rFonts w:ascii="Arial" w:hAnsi="Arial" w:cs="Arial"/>
          <w:sz w:val="16"/>
          <w:szCs w:val="16"/>
        </w:rPr>
        <w:t xml:space="preserve"> </w:t>
      </w:r>
      <w:r>
        <w:rPr>
          <w:rFonts w:ascii="Arial" w:hAnsi="Arial" w:cs="Arial"/>
          <w:sz w:val="16"/>
          <w:szCs w:val="16"/>
        </w:rPr>
        <w:t>Uradni list RS, št. 27/17.</w:t>
      </w:r>
    </w:p>
  </w:footnote>
  <w:footnote w:id="53">
    <w:p w:rsidR="001E2B16" w:rsidRPr="00C31C41" w:rsidRDefault="001E2B16" w:rsidP="00EA0029">
      <w:pPr>
        <w:pStyle w:val="Sprotnaopomba-besedilo"/>
        <w:jc w:val="both"/>
        <w:rPr>
          <w:rFonts w:ascii="Arial" w:hAnsi="Arial" w:cs="Arial"/>
          <w:sz w:val="16"/>
          <w:szCs w:val="16"/>
        </w:rPr>
      </w:pPr>
      <w:r w:rsidRPr="00C31C41">
        <w:rPr>
          <w:rStyle w:val="Sprotnaopomba-sklic"/>
          <w:rFonts w:ascii="Arial" w:hAnsi="Arial" w:cs="Arial"/>
          <w:sz w:val="16"/>
          <w:szCs w:val="16"/>
        </w:rPr>
        <w:footnoteRef/>
      </w:r>
      <w:r w:rsidRPr="00C31C41">
        <w:rPr>
          <w:rFonts w:ascii="Arial" w:hAnsi="Arial" w:cs="Arial"/>
          <w:sz w:val="16"/>
          <w:szCs w:val="16"/>
        </w:rPr>
        <w:t xml:space="preserve"> Ivan Bele: »Kazenski zakonik s komentarjem – Splošni del; GV Založba, Ljubljana 2001.</w:t>
      </w:r>
    </w:p>
  </w:footnote>
  <w:footnote w:id="54">
    <w:p w:rsidR="001E2B16" w:rsidRPr="00744A45" w:rsidRDefault="001E2B16" w:rsidP="002C5E12">
      <w:pPr>
        <w:pStyle w:val="Sprotnaopomba-besedilo"/>
        <w:jc w:val="both"/>
        <w:rPr>
          <w:rFonts w:ascii="Arial" w:hAnsi="Arial" w:cs="Arial"/>
          <w:sz w:val="16"/>
          <w:szCs w:val="16"/>
        </w:rPr>
      </w:pPr>
      <w:r w:rsidRPr="00744A45">
        <w:rPr>
          <w:rStyle w:val="Sprotnaopomba-sklic"/>
          <w:rFonts w:ascii="Arial" w:hAnsi="Arial" w:cs="Arial"/>
          <w:sz w:val="16"/>
          <w:szCs w:val="16"/>
        </w:rPr>
        <w:footnoteRef/>
      </w:r>
      <w:r w:rsidRPr="00744A45">
        <w:rPr>
          <w:rFonts w:ascii="Arial" w:hAnsi="Arial" w:cs="Arial"/>
          <w:sz w:val="16"/>
          <w:szCs w:val="16"/>
        </w:rPr>
        <w:t xml:space="preserve"> Uradni list RS, št. 23/17.</w:t>
      </w:r>
    </w:p>
  </w:footnote>
  <w:footnote w:id="55">
    <w:p w:rsidR="001E2B16" w:rsidRPr="00744A45" w:rsidRDefault="001E2B16">
      <w:pPr>
        <w:pStyle w:val="Sprotnaopomba-besedilo"/>
        <w:rPr>
          <w:rFonts w:ascii="Arial" w:hAnsi="Arial" w:cs="Arial"/>
          <w:sz w:val="16"/>
          <w:szCs w:val="16"/>
        </w:rPr>
      </w:pPr>
      <w:r w:rsidRPr="00744A45">
        <w:rPr>
          <w:rStyle w:val="Sprotnaopomba-sklic"/>
          <w:rFonts w:ascii="Arial" w:hAnsi="Arial" w:cs="Arial"/>
          <w:sz w:val="16"/>
          <w:szCs w:val="16"/>
        </w:rPr>
        <w:footnoteRef/>
      </w:r>
      <w:r w:rsidRPr="00744A45">
        <w:rPr>
          <w:rFonts w:ascii="Arial" w:hAnsi="Arial" w:cs="Arial"/>
          <w:sz w:val="16"/>
          <w:szCs w:val="16"/>
        </w:rPr>
        <w:t xml:space="preserve"> Uradni list RS, št. 1/18 – UPB6, 9/18 – UPB6p in 62/19 – </w:t>
      </w:r>
      <w:proofErr w:type="spellStart"/>
      <w:r w:rsidRPr="00744A45">
        <w:rPr>
          <w:rFonts w:ascii="Arial" w:hAnsi="Arial" w:cs="Arial"/>
          <w:sz w:val="16"/>
          <w:szCs w:val="16"/>
        </w:rPr>
        <w:t>odl</w:t>
      </w:r>
      <w:proofErr w:type="spellEnd"/>
      <w:r w:rsidRPr="00744A45">
        <w:rPr>
          <w:rFonts w:ascii="Arial" w:hAnsi="Arial" w:cs="Arial"/>
          <w:sz w:val="16"/>
          <w:szCs w:val="16"/>
        </w:rPr>
        <w:t>. US.</w:t>
      </w:r>
    </w:p>
  </w:footnote>
  <w:footnote w:id="56">
    <w:p w:rsidR="001E2B16" w:rsidRPr="00744A45" w:rsidRDefault="001E2B16">
      <w:pPr>
        <w:pStyle w:val="Sprotnaopomba-besedilo"/>
        <w:rPr>
          <w:rFonts w:ascii="Arial" w:hAnsi="Arial" w:cs="Arial"/>
          <w:sz w:val="16"/>
          <w:szCs w:val="16"/>
        </w:rPr>
      </w:pPr>
      <w:r w:rsidRPr="00744A45">
        <w:rPr>
          <w:rStyle w:val="Sprotnaopomba-sklic"/>
          <w:rFonts w:ascii="Arial" w:hAnsi="Arial" w:cs="Arial"/>
          <w:sz w:val="16"/>
          <w:szCs w:val="16"/>
        </w:rPr>
        <w:footnoteRef/>
      </w:r>
      <w:r w:rsidRPr="00744A45">
        <w:rPr>
          <w:rFonts w:ascii="Arial" w:hAnsi="Arial" w:cs="Arial"/>
          <w:sz w:val="16"/>
          <w:szCs w:val="16"/>
        </w:rPr>
        <w:t xml:space="preserve"> </w:t>
      </w:r>
      <w:r>
        <w:rPr>
          <w:rFonts w:ascii="Arial" w:hAnsi="Arial" w:cs="Arial"/>
          <w:sz w:val="16"/>
          <w:szCs w:val="16"/>
        </w:rPr>
        <w:t>Uradni list RS, št. 35/10 – UPB1, 15/13 – ZNPPol, 5/17, 68/17 in 47/19.</w:t>
      </w:r>
    </w:p>
  </w:footnote>
  <w:footnote w:id="57">
    <w:p w:rsidR="001E2B16" w:rsidRPr="00BA2947" w:rsidRDefault="001E2B16" w:rsidP="00BA2947">
      <w:pPr>
        <w:pStyle w:val="Sprotnaopomba-besedilo"/>
        <w:jc w:val="both"/>
        <w:rPr>
          <w:rFonts w:ascii="Arial" w:hAnsi="Arial" w:cs="Arial"/>
          <w:sz w:val="16"/>
          <w:szCs w:val="16"/>
        </w:rPr>
      </w:pPr>
      <w:r w:rsidRPr="00BA2947">
        <w:rPr>
          <w:rStyle w:val="Sprotnaopomba-sklic"/>
          <w:rFonts w:ascii="Arial" w:hAnsi="Arial" w:cs="Arial"/>
          <w:sz w:val="16"/>
          <w:szCs w:val="16"/>
        </w:rPr>
        <w:footnoteRef/>
      </w:r>
      <w:r w:rsidRPr="00BA2947">
        <w:rPr>
          <w:rFonts w:ascii="Arial" w:hAnsi="Arial" w:cs="Arial"/>
          <w:sz w:val="16"/>
          <w:szCs w:val="16"/>
        </w:rPr>
        <w:t xml:space="preserve"> </w:t>
      </w:r>
      <w:r>
        <w:rPr>
          <w:rFonts w:ascii="Arial" w:hAnsi="Arial" w:cs="Arial"/>
          <w:sz w:val="16"/>
          <w:szCs w:val="16"/>
        </w:rPr>
        <w:t>Uradni list RS, št. 5/17.</w:t>
      </w:r>
    </w:p>
  </w:footnote>
  <w:footnote w:id="58">
    <w:p w:rsidR="001E2B16" w:rsidRPr="00BA2947" w:rsidRDefault="001E2B16" w:rsidP="00BA2947">
      <w:pPr>
        <w:pStyle w:val="Sprotnaopomba-besedilo"/>
        <w:jc w:val="both"/>
        <w:rPr>
          <w:rFonts w:ascii="Arial" w:hAnsi="Arial" w:cs="Arial"/>
          <w:sz w:val="16"/>
          <w:szCs w:val="16"/>
        </w:rPr>
      </w:pPr>
      <w:r w:rsidRPr="00BA2947">
        <w:rPr>
          <w:rStyle w:val="Sprotnaopomba-sklic"/>
          <w:rFonts w:ascii="Arial" w:hAnsi="Arial" w:cs="Arial"/>
          <w:sz w:val="16"/>
          <w:szCs w:val="16"/>
        </w:rPr>
        <w:footnoteRef/>
      </w:r>
      <w:r w:rsidRPr="00BA2947">
        <w:rPr>
          <w:rFonts w:ascii="Arial" w:hAnsi="Arial" w:cs="Arial"/>
          <w:sz w:val="16"/>
          <w:szCs w:val="16"/>
        </w:rPr>
        <w:t xml:space="preserve"> </w:t>
      </w:r>
      <w:r>
        <w:rPr>
          <w:rFonts w:ascii="Arial" w:hAnsi="Arial" w:cs="Arial"/>
          <w:sz w:val="16"/>
          <w:szCs w:val="16"/>
        </w:rPr>
        <w:t>Tako tudi Veliki znanstveni komentar, 3. knjiga.</w:t>
      </w:r>
    </w:p>
  </w:footnote>
  <w:footnote w:id="59">
    <w:p w:rsidR="001E2B16" w:rsidRPr="00EA3827" w:rsidRDefault="001E2B16" w:rsidP="00EA3827">
      <w:pPr>
        <w:pStyle w:val="Sprotnaopomba-besedilo"/>
        <w:jc w:val="both"/>
        <w:rPr>
          <w:rFonts w:ascii="Arial" w:hAnsi="Arial" w:cs="Arial"/>
          <w:sz w:val="16"/>
          <w:szCs w:val="16"/>
        </w:rPr>
      </w:pPr>
      <w:r w:rsidRPr="00EA3827">
        <w:rPr>
          <w:rStyle w:val="Sprotnaopomba-sklic"/>
          <w:rFonts w:ascii="Arial" w:hAnsi="Arial" w:cs="Arial"/>
          <w:sz w:val="16"/>
          <w:szCs w:val="16"/>
        </w:rPr>
        <w:footnoteRef/>
      </w:r>
      <w:r w:rsidRPr="00EA3827">
        <w:rPr>
          <w:rFonts w:ascii="Arial" w:hAnsi="Arial" w:cs="Arial"/>
          <w:sz w:val="16"/>
          <w:szCs w:val="16"/>
        </w:rPr>
        <w:t xml:space="preserve"> Tako tudi Deisinger, M.: Kazenski zakonik 2017, Posebni del: s komentarjem, sodno prakso in literaturo, Maribor, Poslovna založba 2017, </w:t>
      </w:r>
      <w:r>
        <w:rPr>
          <w:rFonts w:ascii="Arial" w:hAnsi="Arial" w:cs="Arial"/>
          <w:sz w:val="16"/>
          <w:szCs w:val="16"/>
        </w:rPr>
        <w:t>v komentarju 308. člena KZ-1</w:t>
      </w:r>
      <w:r w:rsidRPr="00EA3827">
        <w:rPr>
          <w:rFonts w:ascii="Arial" w:hAnsi="Arial" w:cs="Arial"/>
          <w:sz w:val="16"/>
          <w:szCs w:val="16"/>
        </w:rPr>
        <w:t xml:space="preserve">: »Koristoljubnost se odraža v namenu, da pri spravljanju vsaj ene osebe čez mejo dobi ustrezno materialno korist. Za obstoj kaznivega dejanja ni treba, da je (obdolženec) takšno korist že pridobil.«. </w:t>
      </w:r>
    </w:p>
  </w:footnote>
  <w:footnote w:id="60">
    <w:p w:rsidR="001E2B16" w:rsidRPr="00EA3827" w:rsidRDefault="001E2B16" w:rsidP="00EA3827">
      <w:pPr>
        <w:pStyle w:val="Sprotnaopomba-besedilo"/>
        <w:jc w:val="both"/>
        <w:rPr>
          <w:rFonts w:ascii="Arial" w:hAnsi="Arial" w:cs="Arial"/>
          <w:sz w:val="16"/>
          <w:szCs w:val="16"/>
        </w:rPr>
      </w:pPr>
      <w:r w:rsidRPr="00EA3827">
        <w:rPr>
          <w:rStyle w:val="Sprotnaopomba-sklic"/>
          <w:rFonts w:ascii="Arial" w:hAnsi="Arial" w:cs="Arial"/>
          <w:sz w:val="16"/>
          <w:szCs w:val="16"/>
        </w:rPr>
        <w:footnoteRef/>
      </w:r>
      <w:r w:rsidRPr="00EA3827">
        <w:rPr>
          <w:rFonts w:ascii="Arial" w:hAnsi="Arial" w:cs="Arial"/>
          <w:sz w:val="16"/>
          <w:szCs w:val="16"/>
        </w:rPr>
        <w:t xml:space="preserve"> Uradni list RS, št. 33/91-I, 42/97, 66/00, 24/03, 69/04, 68/06, 47/13 in 75/16.</w:t>
      </w:r>
    </w:p>
    <w:p w:rsidR="001E2B16" w:rsidRPr="00EA3827" w:rsidRDefault="001E2B16" w:rsidP="00EA3827">
      <w:pPr>
        <w:pStyle w:val="Sprotnaopomba-besedilo"/>
        <w:jc w:val="both"/>
        <w:rPr>
          <w:rFonts w:ascii="Arial" w:hAnsi="Arial" w:cs="Arial"/>
          <w:sz w:val="16"/>
          <w:szCs w:val="16"/>
        </w:rPr>
      </w:pPr>
    </w:p>
  </w:footnote>
  <w:footnote w:id="61">
    <w:p w:rsidR="001E2B16" w:rsidRPr="00846934" w:rsidRDefault="001E2B16" w:rsidP="00846934">
      <w:pPr>
        <w:pStyle w:val="Sprotnaopomba-besedilo"/>
        <w:jc w:val="both"/>
        <w:rPr>
          <w:rFonts w:ascii="Arial" w:hAnsi="Arial" w:cs="Arial"/>
          <w:sz w:val="16"/>
          <w:szCs w:val="16"/>
        </w:rPr>
      </w:pPr>
      <w:r w:rsidRPr="00846934">
        <w:rPr>
          <w:rStyle w:val="Sprotnaopomba-sklic"/>
          <w:rFonts w:ascii="Arial" w:hAnsi="Arial" w:cs="Arial"/>
          <w:sz w:val="16"/>
          <w:szCs w:val="16"/>
        </w:rPr>
        <w:footnoteRef/>
      </w:r>
      <w:r w:rsidRPr="00846934">
        <w:rPr>
          <w:rFonts w:ascii="Arial" w:hAnsi="Arial" w:cs="Arial"/>
          <w:sz w:val="16"/>
          <w:szCs w:val="16"/>
        </w:rPr>
        <w:t xml:space="preserve"> </w:t>
      </w:r>
      <w:r>
        <w:rPr>
          <w:rFonts w:ascii="Arial" w:hAnsi="Arial" w:cs="Arial"/>
          <w:sz w:val="16"/>
          <w:szCs w:val="16"/>
        </w:rPr>
        <w:t xml:space="preserve">Podrobneje o izvršitvenih oblikah po 226. členu KZ-1 glej Veliki znanstveni komentar, 2. knjiga. </w:t>
      </w:r>
    </w:p>
  </w:footnote>
  <w:footnote w:id="62">
    <w:p w:rsidR="001E2B16" w:rsidRPr="00025902" w:rsidRDefault="001E2B16" w:rsidP="00025902">
      <w:pPr>
        <w:pStyle w:val="Sprotnaopomba-besedilo"/>
        <w:jc w:val="both"/>
        <w:rPr>
          <w:rFonts w:ascii="Arial" w:hAnsi="Arial" w:cs="Arial"/>
          <w:sz w:val="16"/>
          <w:szCs w:val="16"/>
        </w:rPr>
      </w:pPr>
      <w:r w:rsidRPr="00025902">
        <w:rPr>
          <w:rStyle w:val="Sprotnaopomba-sklic"/>
          <w:rFonts w:ascii="Arial" w:hAnsi="Arial" w:cs="Arial"/>
          <w:sz w:val="16"/>
          <w:szCs w:val="16"/>
        </w:rPr>
        <w:footnoteRef/>
      </w:r>
      <w:r w:rsidRPr="00025902">
        <w:rPr>
          <w:rFonts w:ascii="Arial" w:hAnsi="Arial" w:cs="Arial"/>
          <w:sz w:val="16"/>
          <w:szCs w:val="16"/>
        </w:rPr>
        <w:t xml:space="preserve"> Tako tudi avtorji Empirične študije.</w:t>
      </w:r>
    </w:p>
  </w:footnote>
  <w:footnote w:id="63">
    <w:p w:rsidR="001E2B16" w:rsidRPr="00413065" w:rsidRDefault="001E2B16" w:rsidP="00D00A87">
      <w:pPr>
        <w:pStyle w:val="Sprotnaopomba-besedilo"/>
        <w:spacing w:line="260" w:lineRule="atLeast"/>
        <w:jc w:val="both"/>
        <w:rPr>
          <w:rFonts w:ascii="Arial" w:hAnsi="Arial" w:cs="Arial"/>
          <w:sz w:val="18"/>
          <w:szCs w:val="18"/>
          <w:vertAlign w:val="superscript"/>
        </w:rPr>
      </w:pPr>
      <w:r w:rsidRPr="009E0A7D">
        <w:rPr>
          <w:rStyle w:val="Sprotnaopomba-sklic"/>
          <w:sz w:val="18"/>
          <w:szCs w:val="18"/>
        </w:rPr>
        <w:footnoteRef/>
      </w:r>
      <w:r>
        <w:rPr>
          <w:rFonts w:ascii="Arial" w:hAnsi="Arial" w:cs="Arial"/>
          <w:sz w:val="18"/>
          <w:szCs w:val="18"/>
        </w:rPr>
        <w:t xml:space="preserve"> Uradni list RS, š</w:t>
      </w:r>
      <w:r w:rsidRPr="009E0A7D">
        <w:rPr>
          <w:rFonts w:ascii="Arial" w:hAnsi="Arial" w:cs="Arial"/>
          <w:sz w:val="18"/>
          <w:szCs w:val="18"/>
        </w:rPr>
        <w:t>t.</w:t>
      </w:r>
      <w:r>
        <w:rPr>
          <w:rFonts w:ascii="Arial" w:hAnsi="Arial" w:cs="Arial"/>
          <w:sz w:val="18"/>
          <w:szCs w:val="18"/>
        </w:rPr>
        <w:t xml:space="preserve"> 7/18 in 9/18 – popravek.  </w:t>
      </w:r>
      <w:r w:rsidRPr="009E0A7D">
        <w:rPr>
          <w:rFonts w:ascii="Arial" w:hAnsi="Arial" w:cs="Arial"/>
          <w:sz w:val="18"/>
          <w:szCs w:val="18"/>
        </w:rPr>
        <w:t xml:space="preserve"> </w:t>
      </w:r>
      <w:r>
        <w:rPr>
          <w:rStyle w:val="Sprotnaopomba-sklic"/>
          <w:sz w:val="18"/>
          <w:szCs w:val="18"/>
        </w:rPr>
        <w:t xml:space="preserve"> </w:t>
      </w:r>
      <w:r w:rsidRPr="009E0A7D">
        <w:rPr>
          <w:rFonts w:ascii="Arial" w:hAnsi="Arial" w:cs="Arial"/>
          <w:sz w:val="18"/>
          <w:szCs w:val="18"/>
        </w:rPr>
        <w:t xml:space="preserve"> </w:t>
      </w:r>
    </w:p>
  </w:footnote>
  <w:footnote w:id="64">
    <w:p w:rsidR="001E2B16" w:rsidRPr="00BF29CF" w:rsidRDefault="001E2B16" w:rsidP="00BF29CF">
      <w:pPr>
        <w:pStyle w:val="Sprotnaopomba-besedilo"/>
        <w:jc w:val="both"/>
        <w:rPr>
          <w:rFonts w:ascii="Arial" w:hAnsi="Arial" w:cs="Arial"/>
          <w:sz w:val="16"/>
          <w:szCs w:val="16"/>
        </w:rPr>
      </w:pPr>
      <w:r w:rsidRPr="00BF29CF">
        <w:rPr>
          <w:rStyle w:val="Sprotnaopomba-sklic"/>
          <w:rFonts w:ascii="Arial" w:hAnsi="Arial" w:cs="Arial"/>
          <w:sz w:val="16"/>
          <w:szCs w:val="16"/>
        </w:rPr>
        <w:footnoteRef/>
      </w:r>
      <w:r w:rsidRPr="00BF29CF">
        <w:rPr>
          <w:rFonts w:ascii="Arial" w:hAnsi="Arial" w:cs="Arial"/>
          <w:sz w:val="16"/>
          <w:szCs w:val="16"/>
        </w:rPr>
        <w:t xml:space="preserve"> Glej tudi Veliki znanstveni komentar.</w:t>
      </w:r>
    </w:p>
  </w:footnote>
  <w:footnote w:id="65">
    <w:p w:rsidR="001E2B16" w:rsidRPr="00846934" w:rsidRDefault="001E2B16" w:rsidP="009C5BAB">
      <w:pPr>
        <w:pStyle w:val="Sprotnaopomba-besedilo"/>
        <w:jc w:val="both"/>
        <w:rPr>
          <w:rFonts w:ascii="Arial" w:hAnsi="Arial" w:cs="Arial"/>
          <w:sz w:val="16"/>
          <w:szCs w:val="16"/>
        </w:rPr>
      </w:pPr>
      <w:r w:rsidRPr="00846934">
        <w:rPr>
          <w:rStyle w:val="Sprotnaopomba-sklic"/>
          <w:rFonts w:ascii="Arial" w:hAnsi="Arial" w:cs="Arial"/>
          <w:sz w:val="16"/>
          <w:szCs w:val="16"/>
        </w:rPr>
        <w:footnoteRef/>
      </w:r>
      <w:r w:rsidRPr="00846934">
        <w:rPr>
          <w:rFonts w:ascii="Arial" w:hAnsi="Arial" w:cs="Arial"/>
          <w:sz w:val="16"/>
          <w:szCs w:val="16"/>
        </w:rPr>
        <w:t xml:space="preserve"> </w:t>
      </w:r>
      <w:r>
        <w:rPr>
          <w:rFonts w:ascii="Arial" w:hAnsi="Arial" w:cs="Arial"/>
          <w:sz w:val="16"/>
          <w:szCs w:val="16"/>
        </w:rPr>
        <w:t xml:space="preserve">Podrobneje o izvršitvenih oblikah po 226. členu KZ-1 glej Veliki znanstveni komentar, 2. knjiga.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651C77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1350E47"/>
    <w:multiLevelType w:val="hybridMultilevel"/>
    <w:tmpl w:val="80607972"/>
    <w:lvl w:ilvl="0" w:tplc="973437DC">
      <w:start w:val="1"/>
      <w:numFmt w:val="lowerLetter"/>
      <w:lvlText w:val="%1)"/>
      <w:lvlJc w:val="left"/>
      <w:pPr>
        <w:ind w:left="720" w:hanging="360"/>
      </w:pPr>
      <w:rPr>
        <w:rFonts w:ascii="Arial" w:eastAsia="Calibr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4072EE3"/>
    <w:multiLevelType w:val="hybridMultilevel"/>
    <w:tmpl w:val="021642E4"/>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DE8412B"/>
    <w:multiLevelType w:val="hybridMultilevel"/>
    <w:tmpl w:val="5AC0E0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A7C3124"/>
    <w:multiLevelType w:val="hybridMultilevel"/>
    <w:tmpl w:val="BAD8958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B5E1286"/>
    <w:multiLevelType w:val="hybridMultilevel"/>
    <w:tmpl w:val="1F7AF302"/>
    <w:lvl w:ilvl="0" w:tplc="34CE3ADA">
      <w:start w:val="26"/>
      <w:numFmt w:val="bullet"/>
      <w:lvlText w:val="-"/>
      <w:lvlJc w:val="left"/>
      <w:pPr>
        <w:tabs>
          <w:tab w:val="num" w:pos="720"/>
        </w:tabs>
        <w:ind w:left="720" w:hanging="360"/>
      </w:pPr>
      <w:rPr>
        <w:rFonts w:ascii="Arial" w:eastAsia="Calibri"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3FEC7FCE"/>
    <w:multiLevelType w:val="hybridMultilevel"/>
    <w:tmpl w:val="1430CF16"/>
    <w:lvl w:ilvl="0" w:tplc="6358B9E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4482768B"/>
    <w:multiLevelType w:val="hybridMultilevel"/>
    <w:tmpl w:val="1C0EA398"/>
    <w:lvl w:ilvl="0" w:tplc="0F800550">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AED1E1E"/>
    <w:multiLevelType w:val="hybridMultilevel"/>
    <w:tmpl w:val="D682EB56"/>
    <w:lvl w:ilvl="0" w:tplc="04240017">
      <w:start w:val="1"/>
      <w:numFmt w:val="lowerLetter"/>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15" w15:restartNumberingAfterBreak="0">
    <w:nsid w:val="4BC33CAD"/>
    <w:multiLevelType w:val="hybridMultilevel"/>
    <w:tmpl w:val="EE76D380"/>
    <w:lvl w:ilvl="0" w:tplc="03263D52">
      <w:start w:val="10"/>
      <w:numFmt w:val="bullet"/>
      <w:lvlText w:val="-"/>
      <w:lvlJc w:val="left"/>
      <w:pPr>
        <w:tabs>
          <w:tab w:val="num" w:pos="720"/>
        </w:tabs>
        <w:ind w:left="720" w:hanging="360"/>
      </w:pPr>
      <w:rPr>
        <w:rFonts w:ascii="Arial" w:eastAsia="Calibri"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0D41D52"/>
    <w:multiLevelType w:val="hybridMultilevel"/>
    <w:tmpl w:val="C152E2C8"/>
    <w:lvl w:ilvl="0" w:tplc="A15A904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0B96942"/>
    <w:multiLevelType w:val="hybridMultilevel"/>
    <w:tmpl w:val="F9AA7B28"/>
    <w:lvl w:ilvl="0" w:tplc="C85E65C0">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539789C"/>
    <w:multiLevelType w:val="hybridMultilevel"/>
    <w:tmpl w:val="EA3E022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6896025"/>
    <w:multiLevelType w:val="hybridMultilevel"/>
    <w:tmpl w:val="1D26814E"/>
    <w:lvl w:ilvl="0" w:tplc="313421EE">
      <w:start w:val="4"/>
      <w:numFmt w:val="bullet"/>
      <w:lvlText w:val="-"/>
      <w:lvlJc w:val="left"/>
      <w:pPr>
        <w:tabs>
          <w:tab w:val="num" w:pos="720"/>
        </w:tabs>
        <w:ind w:left="720" w:hanging="360"/>
      </w:pPr>
      <w:rPr>
        <w:rFonts w:ascii="Arial" w:eastAsia="Calibri"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70B5EF4"/>
    <w:multiLevelType w:val="hybridMultilevel"/>
    <w:tmpl w:val="F41A3C1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1C55042"/>
    <w:multiLevelType w:val="multilevel"/>
    <w:tmpl w:val="78BEB618"/>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8"/>
  </w:num>
  <w:num w:numId="2">
    <w:abstractNumId w:val="11"/>
  </w:num>
  <w:num w:numId="3">
    <w:abstractNumId w:val="4"/>
  </w:num>
  <w:num w:numId="4">
    <w:abstractNumId w:val="17"/>
  </w:num>
  <w:num w:numId="5">
    <w:abstractNumId w:val="9"/>
    <w:lvlOverride w:ilvl="0">
      <w:startOverride w:val="1"/>
    </w:lvlOverride>
  </w:num>
  <w:num w:numId="6">
    <w:abstractNumId w:val="3"/>
  </w:num>
  <w:num w:numId="7">
    <w:abstractNumId w:val="5"/>
  </w:num>
  <w:num w:numId="8">
    <w:abstractNumId w:val="21"/>
  </w:num>
  <w:num w:numId="9">
    <w:abstractNumId w:val="13"/>
  </w:num>
  <w:num w:numId="10">
    <w:abstractNumId w:val="15"/>
  </w:num>
  <w:num w:numId="11">
    <w:abstractNumId w:val="1"/>
  </w:num>
  <w:num w:numId="12">
    <w:abstractNumId w:val="12"/>
  </w:num>
  <w:num w:numId="13">
    <w:abstractNumId w:val="7"/>
  </w:num>
  <w:num w:numId="14">
    <w:abstractNumId w:val="19"/>
  </w:num>
  <w:num w:numId="15">
    <w:abstractNumId w:val="10"/>
  </w:num>
  <w:num w:numId="16">
    <w:abstractNumId w:val="0"/>
  </w:num>
  <w:num w:numId="17">
    <w:abstractNumId w:val="14"/>
  </w:num>
  <w:num w:numId="18">
    <w:abstractNumId w:val="2"/>
  </w:num>
  <w:num w:numId="19">
    <w:abstractNumId w:val="20"/>
  </w:num>
  <w:num w:numId="20">
    <w:abstractNumId w:val="18"/>
  </w:num>
  <w:num w:numId="21">
    <w:abstractNumId w:val="6"/>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392C"/>
    <w:rsid w:val="00000842"/>
    <w:rsid w:val="00005A39"/>
    <w:rsid w:val="00013B14"/>
    <w:rsid w:val="00020244"/>
    <w:rsid w:val="00020D44"/>
    <w:rsid w:val="000219C3"/>
    <w:rsid w:val="00023D35"/>
    <w:rsid w:val="00024297"/>
    <w:rsid w:val="00025902"/>
    <w:rsid w:val="000268F4"/>
    <w:rsid w:val="00030B50"/>
    <w:rsid w:val="00032784"/>
    <w:rsid w:val="00032854"/>
    <w:rsid w:val="000349B3"/>
    <w:rsid w:val="00034E50"/>
    <w:rsid w:val="00035E6D"/>
    <w:rsid w:val="0004365D"/>
    <w:rsid w:val="00045255"/>
    <w:rsid w:val="000459DE"/>
    <w:rsid w:val="00046126"/>
    <w:rsid w:val="00050F09"/>
    <w:rsid w:val="000524C8"/>
    <w:rsid w:val="0006592C"/>
    <w:rsid w:val="00066413"/>
    <w:rsid w:val="00067467"/>
    <w:rsid w:val="000677A6"/>
    <w:rsid w:val="000704CF"/>
    <w:rsid w:val="00081F87"/>
    <w:rsid w:val="000930BB"/>
    <w:rsid w:val="0009737C"/>
    <w:rsid w:val="000977BF"/>
    <w:rsid w:val="000A1DC0"/>
    <w:rsid w:val="000A25CB"/>
    <w:rsid w:val="000A573D"/>
    <w:rsid w:val="000A6B3E"/>
    <w:rsid w:val="000A6F30"/>
    <w:rsid w:val="000B0C32"/>
    <w:rsid w:val="000B3A0E"/>
    <w:rsid w:val="000B5935"/>
    <w:rsid w:val="000B65FD"/>
    <w:rsid w:val="000B789A"/>
    <w:rsid w:val="000C04F9"/>
    <w:rsid w:val="000C257D"/>
    <w:rsid w:val="000D1209"/>
    <w:rsid w:val="000D15A6"/>
    <w:rsid w:val="000D3D76"/>
    <w:rsid w:val="000D445D"/>
    <w:rsid w:val="000D6092"/>
    <w:rsid w:val="000D67A2"/>
    <w:rsid w:val="000D7AFF"/>
    <w:rsid w:val="000E0FC8"/>
    <w:rsid w:val="000E31E2"/>
    <w:rsid w:val="000E4A21"/>
    <w:rsid w:val="000F10E6"/>
    <w:rsid w:val="000F1703"/>
    <w:rsid w:val="00100F46"/>
    <w:rsid w:val="001017A7"/>
    <w:rsid w:val="00101C58"/>
    <w:rsid w:val="00104F9E"/>
    <w:rsid w:val="001124FB"/>
    <w:rsid w:val="00114F4E"/>
    <w:rsid w:val="001158D8"/>
    <w:rsid w:val="00125DDA"/>
    <w:rsid w:val="00126E17"/>
    <w:rsid w:val="001274A3"/>
    <w:rsid w:val="00132151"/>
    <w:rsid w:val="00133A08"/>
    <w:rsid w:val="0014128F"/>
    <w:rsid w:val="001569E8"/>
    <w:rsid w:val="00160316"/>
    <w:rsid w:val="001621C0"/>
    <w:rsid w:val="0016693E"/>
    <w:rsid w:val="001669B7"/>
    <w:rsid w:val="00167645"/>
    <w:rsid w:val="001714DD"/>
    <w:rsid w:val="00173093"/>
    <w:rsid w:val="00180A04"/>
    <w:rsid w:val="001820C5"/>
    <w:rsid w:val="0018261C"/>
    <w:rsid w:val="00182A36"/>
    <w:rsid w:val="001902C9"/>
    <w:rsid w:val="00194658"/>
    <w:rsid w:val="00194E31"/>
    <w:rsid w:val="001968E7"/>
    <w:rsid w:val="001A018D"/>
    <w:rsid w:val="001A1A0D"/>
    <w:rsid w:val="001A48E7"/>
    <w:rsid w:val="001A60B8"/>
    <w:rsid w:val="001A61FC"/>
    <w:rsid w:val="001A6DEF"/>
    <w:rsid w:val="001A778E"/>
    <w:rsid w:val="001B1465"/>
    <w:rsid w:val="001B182C"/>
    <w:rsid w:val="001C055C"/>
    <w:rsid w:val="001C3508"/>
    <w:rsid w:val="001C7286"/>
    <w:rsid w:val="001D1186"/>
    <w:rsid w:val="001D220B"/>
    <w:rsid w:val="001D265C"/>
    <w:rsid w:val="001E084D"/>
    <w:rsid w:val="001E0BFC"/>
    <w:rsid w:val="001E2B16"/>
    <w:rsid w:val="001E344C"/>
    <w:rsid w:val="001E3908"/>
    <w:rsid w:val="001E3D3D"/>
    <w:rsid w:val="001E5E7A"/>
    <w:rsid w:val="001F0771"/>
    <w:rsid w:val="001F3831"/>
    <w:rsid w:val="00204689"/>
    <w:rsid w:val="00204FD4"/>
    <w:rsid w:val="002071BC"/>
    <w:rsid w:val="0021678D"/>
    <w:rsid w:val="00231141"/>
    <w:rsid w:val="00231B8C"/>
    <w:rsid w:val="002342CD"/>
    <w:rsid w:val="00241BCD"/>
    <w:rsid w:val="00241C36"/>
    <w:rsid w:val="00243FD2"/>
    <w:rsid w:val="0025266F"/>
    <w:rsid w:val="0025737A"/>
    <w:rsid w:val="0026793A"/>
    <w:rsid w:val="00267A55"/>
    <w:rsid w:val="00267CB8"/>
    <w:rsid w:val="00270B90"/>
    <w:rsid w:val="00271EE8"/>
    <w:rsid w:val="00272CD0"/>
    <w:rsid w:val="00274B37"/>
    <w:rsid w:val="00280152"/>
    <w:rsid w:val="0028163F"/>
    <w:rsid w:val="0028232C"/>
    <w:rsid w:val="00282EC8"/>
    <w:rsid w:val="00284453"/>
    <w:rsid w:val="002867F0"/>
    <w:rsid w:val="00290ACE"/>
    <w:rsid w:val="0029205D"/>
    <w:rsid w:val="00294ECD"/>
    <w:rsid w:val="00297D50"/>
    <w:rsid w:val="002A276B"/>
    <w:rsid w:val="002A5215"/>
    <w:rsid w:val="002A7DE7"/>
    <w:rsid w:val="002B63D4"/>
    <w:rsid w:val="002B7150"/>
    <w:rsid w:val="002B736F"/>
    <w:rsid w:val="002B7679"/>
    <w:rsid w:val="002B7731"/>
    <w:rsid w:val="002C00F6"/>
    <w:rsid w:val="002C0DD6"/>
    <w:rsid w:val="002C189C"/>
    <w:rsid w:val="002C33F9"/>
    <w:rsid w:val="002C40BE"/>
    <w:rsid w:val="002C532E"/>
    <w:rsid w:val="002C5E12"/>
    <w:rsid w:val="002D0553"/>
    <w:rsid w:val="002D5614"/>
    <w:rsid w:val="002D6CF9"/>
    <w:rsid w:val="002D7273"/>
    <w:rsid w:val="002D79BD"/>
    <w:rsid w:val="002E138B"/>
    <w:rsid w:val="002E7F36"/>
    <w:rsid w:val="002F4E6E"/>
    <w:rsid w:val="002F6C21"/>
    <w:rsid w:val="0030268C"/>
    <w:rsid w:val="00302BD0"/>
    <w:rsid w:val="00305BB6"/>
    <w:rsid w:val="00310C00"/>
    <w:rsid w:val="003149B7"/>
    <w:rsid w:val="0032053E"/>
    <w:rsid w:val="00321CAF"/>
    <w:rsid w:val="003229D1"/>
    <w:rsid w:val="00322F9C"/>
    <w:rsid w:val="00332631"/>
    <w:rsid w:val="003335A7"/>
    <w:rsid w:val="00335CDB"/>
    <w:rsid w:val="00341B14"/>
    <w:rsid w:val="003458E2"/>
    <w:rsid w:val="00346833"/>
    <w:rsid w:val="00347233"/>
    <w:rsid w:val="0035024F"/>
    <w:rsid w:val="00350491"/>
    <w:rsid w:val="00353625"/>
    <w:rsid w:val="00354038"/>
    <w:rsid w:val="003569CB"/>
    <w:rsid w:val="0036144E"/>
    <w:rsid w:val="00370270"/>
    <w:rsid w:val="00373AD0"/>
    <w:rsid w:val="00382E78"/>
    <w:rsid w:val="0038577F"/>
    <w:rsid w:val="00386269"/>
    <w:rsid w:val="00390CD0"/>
    <w:rsid w:val="00392360"/>
    <w:rsid w:val="00393851"/>
    <w:rsid w:val="003940EA"/>
    <w:rsid w:val="00394B3B"/>
    <w:rsid w:val="00395027"/>
    <w:rsid w:val="003950DD"/>
    <w:rsid w:val="00395122"/>
    <w:rsid w:val="00397AAE"/>
    <w:rsid w:val="003A12C0"/>
    <w:rsid w:val="003A2420"/>
    <w:rsid w:val="003A3F23"/>
    <w:rsid w:val="003A5743"/>
    <w:rsid w:val="003B08E2"/>
    <w:rsid w:val="003B2C2A"/>
    <w:rsid w:val="003B3231"/>
    <w:rsid w:val="003B3BBC"/>
    <w:rsid w:val="003C393A"/>
    <w:rsid w:val="003C4EFF"/>
    <w:rsid w:val="003C691C"/>
    <w:rsid w:val="003C6FDC"/>
    <w:rsid w:val="003D36E1"/>
    <w:rsid w:val="003D3A5F"/>
    <w:rsid w:val="003D3EB7"/>
    <w:rsid w:val="003D469E"/>
    <w:rsid w:val="003D54D5"/>
    <w:rsid w:val="003E184D"/>
    <w:rsid w:val="003E39BE"/>
    <w:rsid w:val="003E4260"/>
    <w:rsid w:val="003E4FCC"/>
    <w:rsid w:val="003E6504"/>
    <w:rsid w:val="003F0CD8"/>
    <w:rsid w:val="003F52E2"/>
    <w:rsid w:val="0040145D"/>
    <w:rsid w:val="004016A0"/>
    <w:rsid w:val="00406A4D"/>
    <w:rsid w:val="00411CE4"/>
    <w:rsid w:val="004144B1"/>
    <w:rsid w:val="00416C8A"/>
    <w:rsid w:val="0042065C"/>
    <w:rsid w:val="00421DF8"/>
    <w:rsid w:val="00422185"/>
    <w:rsid w:val="00423C55"/>
    <w:rsid w:val="00427E7A"/>
    <w:rsid w:val="004323EE"/>
    <w:rsid w:val="00432DDB"/>
    <w:rsid w:val="00433730"/>
    <w:rsid w:val="004338EA"/>
    <w:rsid w:val="00436A1F"/>
    <w:rsid w:val="004377F1"/>
    <w:rsid w:val="0044082A"/>
    <w:rsid w:val="00445BC8"/>
    <w:rsid w:val="00446967"/>
    <w:rsid w:val="00451113"/>
    <w:rsid w:val="00451FDB"/>
    <w:rsid w:val="00453BEA"/>
    <w:rsid w:val="004563CE"/>
    <w:rsid w:val="00457456"/>
    <w:rsid w:val="0046317F"/>
    <w:rsid w:val="00463667"/>
    <w:rsid w:val="00463880"/>
    <w:rsid w:val="00465E7F"/>
    <w:rsid w:val="00467466"/>
    <w:rsid w:val="00470D16"/>
    <w:rsid w:val="00473A57"/>
    <w:rsid w:val="0047656F"/>
    <w:rsid w:val="00480580"/>
    <w:rsid w:val="00481416"/>
    <w:rsid w:val="00482A54"/>
    <w:rsid w:val="00485D6F"/>
    <w:rsid w:val="00493F49"/>
    <w:rsid w:val="004962B9"/>
    <w:rsid w:val="00496ADF"/>
    <w:rsid w:val="004A09B5"/>
    <w:rsid w:val="004B4943"/>
    <w:rsid w:val="004B4BD8"/>
    <w:rsid w:val="004C02D9"/>
    <w:rsid w:val="004C13E6"/>
    <w:rsid w:val="004C18D3"/>
    <w:rsid w:val="004C47D1"/>
    <w:rsid w:val="004C5A7E"/>
    <w:rsid w:val="004C5E20"/>
    <w:rsid w:val="004C67EA"/>
    <w:rsid w:val="004D0CEB"/>
    <w:rsid w:val="004D16D1"/>
    <w:rsid w:val="004D1819"/>
    <w:rsid w:val="004D27F3"/>
    <w:rsid w:val="004D3E6C"/>
    <w:rsid w:val="004D704A"/>
    <w:rsid w:val="004E0CFB"/>
    <w:rsid w:val="004E3353"/>
    <w:rsid w:val="004E4642"/>
    <w:rsid w:val="004E545C"/>
    <w:rsid w:val="004F1525"/>
    <w:rsid w:val="004F43AC"/>
    <w:rsid w:val="004F4561"/>
    <w:rsid w:val="004F5AE8"/>
    <w:rsid w:val="00504595"/>
    <w:rsid w:val="0050746C"/>
    <w:rsid w:val="005105C1"/>
    <w:rsid w:val="00513BCC"/>
    <w:rsid w:val="005207D3"/>
    <w:rsid w:val="00521218"/>
    <w:rsid w:val="00522E62"/>
    <w:rsid w:val="00523D48"/>
    <w:rsid w:val="00525864"/>
    <w:rsid w:val="00531ABC"/>
    <w:rsid w:val="00531B23"/>
    <w:rsid w:val="00536791"/>
    <w:rsid w:val="00541AD8"/>
    <w:rsid w:val="005511A4"/>
    <w:rsid w:val="0055494A"/>
    <w:rsid w:val="00557A05"/>
    <w:rsid w:val="00564E5B"/>
    <w:rsid w:val="00565807"/>
    <w:rsid w:val="005708F6"/>
    <w:rsid w:val="005750FC"/>
    <w:rsid w:val="00575137"/>
    <w:rsid w:val="005759FE"/>
    <w:rsid w:val="005773E1"/>
    <w:rsid w:val="00582C44"/>
    <w:rsid w:val="00585352"/>
    <w:rsid w:val="00595E68"/>
    <w:rsid w:val="00597F2D"/>
    <w:rsid w:val="005A29E7"/>
    <w:rsid w:val="005A405B"/>
    <w:rsid w:val="005B1809"/>
    <w:rsid w:val="005B2AA2"/>
    <w:rsid w:val="005B303A"/>
    <w:rsid w:val="005B52D5"/>
    <w:rsid w:val="005B6D15"/>
    <w:rsid w:val="005C0AE3"/>
    <w:rsid w:val="005C4DA2"/>
    <w:rsid w:val="005C6824"/>
    <w:rsid w:val="005D3783"/>
    <w:rsid w:val="005F6AD5"/>
    <w:rsid w:val="00603178"/>
    <w:rsid w:val="00611769"/>
    <w:rsid w:val="00611804"/>
    <w:rsid w:val="00613729"/>
    <w:rsid w:val="00615D1B"/>
    <w:rsid w:val="00615EDF"/>
    <w:rsid w:val="00625367"/>
    <w:rsid w:val="0063295F"/>
    <w:rsid w:val="006365AC"/>
    <w:rsid w:val="0063751B"/>
    <w:rsid w:val="0063769D"/>
    <w:rsid w:val="006417F2"/>
    <w:rsid w:val="0064594D"/>
    <w:rsid w:val="00650ED5"/>
    <w:rsid w:val="00672553"/>
    <w:rsid w:val="00677518"/>
    <w:rsid w:val="0068392C"/>
    <w:rsid w:val="00691861"/>
    <w:rsid w:val="00692453"/>
    <w:rsid w:val="006A49B4"/>
    <w:rsid w:val="006B002D"/>
    <w:rsid w:val="006C1C1C"/>
    <w:rsid w:val="006C38AE"/>
    <w:rsid w:val="006C4576"/>
    <w:rsid w:val="006C51ED"/>
    <w:rsid w:val="006C58DB"/>
    <w:rsid w:val="006D0022"/>
    <w:rsid w:val="006D23CB"/>
    <w:rsid w:val="006D392F"/>
    <w:rsid w:val="006D6A96"/>
    <w:rsid w:val="006E033A"/>
    <w:rsid w:val="006E1E8D"/>
    <w:rsid w:val="006E209E"/>
    <w:rsid w:val="006E2C76"/>
    <w:rsid w:val="006E3D64"/>
    <w:rsid w:val="006E44BA"/>
    <w:rsid w:val="006E66FF"/>
    <w:rsid w:val="006F5EAA"/>
    <w:rsid w:val="00703C25"/>
    <w:rsid w:val="00704368"/>
    <w:rsid w:val="00704B66"/>
    <w:rsid w:val="00707E18"/>
    <w:rsid w:val="007101A2"/>
    <w:rsid w:val="00710EBE"/>
    <w:rsid w:val="00714B9E"/>
    <w:rsid w:val="007159E7"/>
    <w:rsid w:val="0071650F"/>
    <w:rsid w:val="00720AA0"/>
    <w:rsid w:val="00722B7A"/>
    <w:rsid w:val="00723368"/>
    <w:rsid w:val="00732E7D"/>
    <w:rsid w:val="00737F4F"/>
    <w:rsid w:val="00744A45"/>
    <w:rsid w:val="00745230"/>
    <w:rsid w:val="007517D9"/>
    <w:rsid w:val="0075214E"/>
    <w:rsid w:val="00752EFF"/>
    <w:rsid w:val="00755188"/>
    <w:rsid w:val="007579A4"/>
    <w:rsid w:val="00757FF6"/>
    <w:rsid w:val="00765907"/>
    <w:rsid w:val="00767D2B"/>
    <w:rsid w:val="0077509A"/>
    <w:rsid w:val="00776783"/>
    <w:rsid w:val="0078214D"/>
    <w:rsid w:val="0078505E"/>
    <w:rsid w:val="0078564E"/>
    <w:rsid w:val="00785857"/>
    <w:rsid w:val="007876BB"/>
    <w:rsid w:val="00794CE6"/>
    <w:rsid w:val="007977B3"/>
    <w:rsid w:val="00797D09"/>
    <w:rsid w:val="007A258D"/>
    <w:rsid w:val="007A5D1D"/>
    <w:rsid w:val="007B051E"/>
    <w:rsid w:val="007B15A6"/>
    <w:rsid w:val="007B31C1"/>
    <w:rsid w:val="007B633D"/>
    <w:rsid w:val="007C046B"/>
    <w:rsid w:val="007C1796"/>
    <w:rsid w:val="007C23E7"/>
    <w:rsid w:val="007C2DCD"/>
    <w:rsid w:val="007C721A"/>
    <w:rsid w:val="007D09F7"/>
    <w:rsid w:val="007D1F72"/>
    <w:rsid w:val="007D4261"/>
    <w:rsid w:val="007E1F04"/>
    <w:rsid w:val="007E5172"/>
    <w:rsid w:val="007E765D"/>
    <w:rsid w:val="007E791E"/>
    <w:rsid w:val="007F218A"/>
    <w:rsid w:val="007F32A7"/>
    <w:rsid w:val="007F36D3"/>
    <w:rsid w:val="007F52B8"/>
    <w:rsid w:val="007F705A"/>
    <w:rsid w:val="00802991"/>
    <w:rsid w:val="0081430C"/>
    <w:rsid w:val="00814E7D"/>
    <w:rsid w:val="00823AE8"/>
    <w:rsid w:val="008266C9"/>
    <w:rsid w:val="0083511E"/>
    <w:rsid w:val="0084545E"/>
    <w:rsid w:val="00846934"/>
    <w:rsid w:val="008504AE"/>
    <w:rsid w:val="00851895"/>
    <w:rsid w:val="00861C36"/>
    <w:rsid w:val="00863054"/>
    <w:rsid w:val="00864AD8"/>
    <w:rsid w:val="008705C0"/>
    <w:rsid w:val="00874135"/>
    <w:rsid w:val="008748CE"/>
    <w:rsid w:val="00882032"/>
    <w:rsid w:val="00882788"/>
    <w:rsid w:val="00885273"/>
    <w:rsid w:val="0088570A"/>
    <w:rsid w:val="00885976"/>
    <w:rsid w:val="008866A8"/>
    <w:rsid w:val="00886A6B"/>
    <w:rsid w:val="0089161E"/>
    <w:rsid w:val="00894BF9"/>
    <w:rsid w:val="00895CB8"/>
    <w:rsid w:val="008B4050"/>
    <w:rsid w:val="008B5A03"/>
    <w:rsid w:val="008B5AFE"/>
    <w:rsid w:val="008B79D8"/>
    <w:rsid w:val="008C0DD0"/>
    <w:rsid w:val="008C7EC5"/>
    <w:rsid w:val="008D01F1"/>
    <w:rsid w:val="008D5D0C"/>
    <w:rsid w:val="008E08F8"/>
    <w:rsid w:val="008E2032"/>
    <w:rsid w:val="008E21A3"/>
    <w:rsid w:val="008E26B2"/>
    <w:rsid w:val="008E4966"/>
    <w:rsid w:val="008F2ACA"/>
    <w:rsid w:val="008F5674"/>
    <w:rsid w:val="009051DF"/>
    <w:rsid w:val="009062A6"/>
    <w:rsid w:val="0091377C"/>
    <w:rsid w:val="00913C91"/>
    <w:rsid w:val="009142AF"/>
    <w:rsid w:val="00917505"/>
    <w:rsid w:val="00917857"/>
    <w:rsid w:val="00917903"/>
    <w:rsid w:val="009200EC"/>
    <w:rsid w:val="009207E6"/>
    <w:rsid w:val="0092169C"/>
    <w:rsid w:val="00926C55"/>
    <w:rsid w:val="009274E8"/>
    <w:rsid w:val="0093365F"/>
    <w:rsid w:val="009336C0"/>
    <w:rsid w:val="00934797"/>
    <w:rsid w:val="009353F4"/>
    <w:rsid w:val="0093792A"/>
    <w:rsid w:val="00941355"/>
    <w:rsid w:val="00941DA9"/>
    <w:rsid w:val="009422F2"/>
    <w:rsid w:val="009431CA"/>
    <w:rsid w:val="00943857"/>
    <w:rsid w:val="00951627"/>
    <w:rsid w:val="00952F05"/>
    <w:rsid w:val="0096130D"/>
    <w:rsid w:val="0096307F"/>
    <w:rsid w:val="009639E0"/>
    <w:rsid w:val="00963A74"/>
    <w:rsid w:val="00963F76"/>
    <w:rsid w:val="00965426"/>
    <w:rsid w:val="00965A3D"/>
    <w:rsid w:val="0096715F"/>
    <w:rsid w:val="00970FFF"/>
    <w:rsid w:val="0097101F"/>
    <w:rsid w:val="009739B3"/>
    <w:rsid w:val="00975F8F"/>
    <w:rsid w:val="009825E5"/>
    <w:rsid w:val="00983A29"/>
    <w:rsid w:val="009860D8"/>
    <w:rsid w:val="0099057F"/>
    <w:rsid w:val="00990E25"/>
    <w:rsid w:val="00990F48"/>
    <w:rsid w:val="009921A8"/>
    <w:rsid w:val="00995094"/>
    <w:rsid w:val="009975BB"/>
    <w:rsid w:val="009A0B93"/>
    <w:rsid w:val="009A2FC1"/>
    <w:rsid w:val="009B3AEB"/>
    <w:rsid w:val="009B4DFD"/>
    <w:rsid w:val="009B5DAA"/>
    <w:rsid w:val="009B61F9"/>
    <w:rsid w:val="009B6AD9"/>
    <w:rsid w:val="009C27B8"/>
    <w:rsid w:val="009C3359"/>
    <w:rsid w:val="009C5BAB"/>
    <w:rsid w:val="009D11EC"/>
    <w:rsid w:val="009D244F"/>
    <w:rsid w:val="009D3ADF"/>
    <w:rsid w:val="009E54B3"/>
    <w:rsid w:val="009E62CB"/>
    <w:rsid w:val="009E7EDB"/>
    <w:rsid w:val="009F12D3"/>
    <w:rsid w:val="009F1FCD"/>
    <w:rsid w:val="00A00B51"/>
    <w:rsid w:val="00A02AF4"/>
    <w:rsid w:val="00A0439A"/>
    <w:rsid w:val="00A05272"/>
    <w:rsid w:val="00A07A96"/>
    <w:rsid w:val="00A101A0"/>
    <w:rsid w:val="00A11969"/>
    <w:rsid w:val="00A13CFE"/>
    <w:rsid w:val="00A1463F"/>
    <w:rsid w:val="00A170D1"/>
    <w:rsid w:val="00A201C6"/>
    <w:rsid w:val="00A230A1"/>
    <w:rsid w:val="00A25818"/>
    <w:rsid w:val="00A26735"/>
    <w:rsid w:val="00A31756"/>
    <w:rsid w:val="00A31AD1"/>
    <w:rsid w:val="00A31CFD"/>
    <w:rsid w:val="00A33C59"/>
    <w:rsid w:val="00A33E53"/>
    <w:rsid w:val="00A34D6E"/>
    <w:rsid w:val="00A35240"/>
    <w:rsid w:val="00A354AB"/>
    <w:rsid w:val="00A40A12"/>
    <w:rsid w:val="00A42AAA"/>
    <w:rsid w:val="00A42F34"/>
    <w:rsid w:val="00A50951"/>
    <w:rsid w:val="00A50EE4"/>
    <w:rsid w:val="00A526DA"/>
    <w:rsid w:val="00A568BB"/>
    <w:rsid w:val="00A57386"/>
    <w:rsid w:val="00A57D1F"/>
    <w:rsid w:val="00A62AAF"/>
    <w:rsid w:val="00A62BB2"/>
    <w:rsid w:val="00A6616B"/>
    <w:rsid w:val="00A71627"/>
    <w:rsid w:val="00A73062"/>
    <w:rsid w:val="00A74ACD"/>
    <w:rsid w:val="00A756C3"/>
    <w:rsid w:val="00A76DBE"/>
    <w:rsid w:val="00A8203C"/>
    <w:rsid w:val="00A835A7"/>
    <w:rsid w:val="00A8676F"/>
    <w:rsid w:val="00AA3927"/>
    <w:rsid w:val="00AA3B41"/>
    <w:rsid w:val="00AA5E27"/>
    <w:rsid w:val="00AA5EA3"/>
    <w:rsid w:val="00AB08F3"/>
    <w:rsid w:val="00AB16F3"/>
    <w:rsid w:val="00AB3305"/>
    <w:rsid w:val="00AB3AAB"/>
    <w:rsid w:val="00AB7E96"/>
    <w:rsid w:val="00AC33C8"/>
    <w:rsid w:val="00AC3C0F"/>
    <w:rsid w:val="00AC4B8B"/>
    <w:rsid w:val="00AC5D27"/>
    <w:rsid w:val="00AD1E5E"/>
    <w:rsid w:val="00AD35D1"/>
    <w:rsid w:val="00AD4542"/>
    <w:rsid w:val="00AD5D6B"/>
    <w:rsid w:val="00AD5EAB"/>
    <w:rsid w:val="00AD6072"/>
    <w:rsid w:val="00AD633C"/>
    <w:rsid w:val="00AD6D6E"/>
    <w:rsid w:val="00AE1E47"/>
    <w:rsid w:val="00AE24AD"/>
    <w:rsid w:val="00AE39FA"/>
    <w:rsid w:val="00AE5A70"/>
    <w:rsid w:val="00AF2355"/>
    <w:rsid w:val="00B00F5E"/>
    <w:rsid w:val="00B07055"/>
    <w:rsid w:val="00B11484"/>
    <w:rsid w:val="00B1362F"/>
    <w:rsid w:val="00B1459C"/>
    <w:rsid w:val="00B14CBC"/>
    <w:rsid w:val="00B24C08"/>
    <w:rsid w:val="00B25AF4"/>
    <w:rsid w:val="00B25EF7"/>
    <w:rsid w:val="00B260A7"/>
    <w:rsid w:val="00B27673"/>
    <w:rsid w:val="00B32B46"/>
    <w:rsid w:val="00B34CBF"/>
    <w:rsid w:val="00B37AC0"/>
    <w:rsid w:val="00B37E93"/>
    <w:rsid w:val="00B411BB"/>
    <w:rsid w:val="00B42AD1"/>
    <w:rsid w:val="00B43255"/>
    <w:rsid w:val="00B4567F"/>
    <w:rsid w:val="00B4659F"/>
    <w:rsid w:val="00B46D4A"/>
    <w:rsid w:val="00B51EC8"/>
    <w:rsid w:val="00B532EC"/>
    <w:rsid w:val="00B536F4"/>
    <w:rsid w:val="00B5503C"/>
    <w:rsid w:val="00B60741"/>
    <w:rsid w:val="00B63CD2"/>
    <w:rsid w:val="00B6580F"/>
    <w:rsid w:val="00B65E22"/>
    <w:rsid w:val="00B70FBC"/>
    <w:rsid w:val="00B73417"/>
    <w:rsid w:val="00B73D53"/>
    <w:rsid w:val="00B770D5"/>
    <w:rsid w:val="00B812BE"/>
    <w:rsid w:val="00B8419D"/>
    <w:rsid w:val="00B86DAA"/>
    <w:rsid w:val="00B91032"/>
    <w:rsid w:val="00B91D0D"/>
    <w:rsid w:val="00B92A94"/>
    <w:rsid w:val="00B93983"/>
    <w:rsid w:val="00B9734F"/>
    <w:rsid w:val="00BA1D6B"/>
    <w:rsid w:val="00BA2947"/>
    <w:rsid w:val="00BA339B"/>
    <w:rsid w:val="00BA5905"/>
    <w:rsid w:val="00BB1CB0"/>
    <w:rsid w:val="00BB582F"/>
    <w:rsid w:val="00BC3485"/>
    <w:rsid w:val="00BC5428"/>
    <w:rsid w:val="00BD44DD"/>
    <w:rsid w:val="00BD537B"/>
    <w:rsid w:val="00BE534C"/>
    <w:rsid w:val="00BF16AC"/>
    <w:rsid w:val="00BF29CF"/>
    <w:rsid w:val="00BF55F2"/>
    <w:rsid w:val="00C003BA"/>
    <w:rsid w:val="00C055C7"/>
    <w:rsid w:val="00C05A79"/>
    <w:rsid w:val="00C148E6"/>
    <w:rsid w:val="00C14D4E"/>
    <w:rsid w:val="00C1672E"/>
    <w:rsid w:val="00C1726E"/>
    <w:rsid w:val="00C17BC8"/>
    <w:rsid w:val="00C20E47"/>
    <w:rsid w:val="00C24785"/>
    <w:rsid w:val="00C24DEC"/>
    <w:rsid w:val="00C24E08"/>
    <w:rsid w:val="00C274AC"/>
    <w:rsid w:val="00C31C41"/>
    <w:rsid w:val="00C3301F"/>
    <w:rsid w:val="00C351D0"/>
    <w:rsid w:val="00C36441"/>
    <w:rsid w:val="00C4086E"/>
    <w:rsid w:val="00C51037"/>
    <w:rsid w:val="00C5264A"/>
    <w:rsid w:val="00C52656"/>
    <w:rsid w:val="00C5449E"/>
    <w:rsid w:val="00C54837"/>
    <w:rsid w:val="00C60E80"/>
    <w:rsid w:val="00C62AAC"/>
    <w:rsid w:val="00C648D7"/>
    <w:rsid w:val="00C71275"/>
    <w:rsid w:val="00C73389"/>
    <w:rsid w:val="00C818D3"/>
    <w:rsid w:val="00C87A2A"/>
    <w:rsid w:val="00CA4710"/>
    <w:rsid w:val="00CA4EB2"/>
    <w:rsid w:val="00CB23A0"/>
    <w:rsid w:val="00CB461F"/>
    <w:rsid w:val="00CC6B03"/>
    <w:rsid w:val="00CC7836"/>
    <w:rsid w:val="00CD0DB7"/>
    <w:rsid w:val="00CD2527"/>
    <w:rsid w:val="00CD2A23"/>
    <w:rsid w:val="00CD556F"/>
    <w:rsid w:val="00CE081D"/>
    <w:rsid w:val="00CE1909"/>
    <w:rsid w:val="00CE26C9"/>
    <w:rsid w:val="00CE4885"/>
    <w:rsid w:val="00CE4D65"/>
    <w:rsid w:val="00CE7E48"/>
    <w:rsid w:val="00CF0913"/>
    <w:rsid w:val="00D00A87"/>
    <w:rsid w:val="00D035CE"/>
    <w:rsid w:val="00D1110A"/>
    <w:rsid w:val="00D24FE5"/>
    <w:rsid w:val="00D341FE"/>
    <w:rsid w:val="00D407DA"/>
    <w:rsid w:val="00D42A9A"/>
    <w:rsid w:val="00D44868"/>
    <w:rsid w:val="00D5090B"/>
    <w:rsid w:val="00D61213"/>
    <w:rsid w:val="00D624FC"/>
    <w:rsid w:val="00D6265D"/>
    <w:rsid w:val="00D62D1B"/>
    <w:rsid w:val="00D6613B"/>
    <w:rsid w:val="00D70C33"/>
    <w:rsid w:val="00D71CF5"/>
    <w:rsid w:val="00D746C8"/>
    <w:rsid w:val="00D7572D"/>
    <w:rsid w:val="00D80667"/>
    <w:rsid w:val="00D85757"/>
    <w:rsid w:val="00D90ABE"/>
    <w:rsid w:val="00D96173"/>
    <w:rsid w:val="00D979DA"/>
    <w:rsid w:val="00DA116C"/>
    <w:rsid w:val="00DA25A5"/>
    <w:rsid w:val="00DA2C04"/>
    <w:rsid w:val="00DA3E2D"/>
    <w:rsid w:val="00DA637A"/>
    <w:rsid w:val="00DB3192"/>
    <w:rsid w:val="00DC52BF"/>
    <w:rsid w:val="00DD1E13"/>
    <w:rsid w:val="00DD1FEB"/>
    <w:rsid w:val="00DD6591"/>
    <w:rsid w:val="00DD6EAE"/>
    <w:rsid w:val="00DE2793"/>
    <w:rsid w:val="00DE41B0"/>
    <w:rsid w:val="00DE4FCE"/>
    <w:rsid w:val="00DE5028"/>
    <w:rsid w:val="00DF0DEE"/>
    <w:rsid w:val="00DF1C0C"/>
    <w:rsid w:val="00DF4127"/>
    <w:rsid w:val="00DF41C4"/>
    <w:rsid w:val="00E01500"/>
    <w:rsid w:val="00E064CC"/>
    <w:rsid w:val="00E07A3C"/>
    <w:rsid w:val="00E121FC"/>
    <w:rsid w:val="00E12A52"/>
    <w:rsid w:val="00E13D16"/>
    <w:rsid w:val="00E16283"/>
    <w:rsid w:val="00E17002"/>
    <w:rsid w:val="00E24313"/>
    <w:rsid w:val="00E2468B"/>
    <w:rsid w:val="00E31181"/>
    <w:rsid w:val="00E3337D"/>
    <w:rsid w:val="00E47E89"/>
    <w:rsid w:val="00E51A71"/>
    <w:rsid w:val="00E51F66"/>
    <w:rsid w:val="00E563FE"/>
    <w:rsid w:val="00E56437"/>
    <w:rsid w:val="00E57404"/>
    <w:rsid w:val="00E6084F"/>
    <w:rsid w:val="00E64508"/>
    <w:rsid w:val="00E64676"/>
    <w:rsid w:val="00E67D58"/>
    <w:rsid w:val="00E74FFE"/>
    <w:rsid w:val="00E83954"/>
    <w:rsid w:val="00E841BF"/>
    <w:rsid w:val="00E85188"/>
    <w:rsid w:val="00E918EB"/>
    <w:rsid w:val="00E92049"/>
    <w:rsid w:val="00E92888"/>
    <w:rsid w:val="00EA0029"/>
    <w:rsid w:val="00EA2AEA"/>
    <w:rsid w:val="00EA3827"/>
    <w:rsid w:val="00EB096F"/>
    <w:rsid w:val="00EB1042"/>
    <w:rsid w:val="00EB1E61"/>
    <w:rsid w:val="00EB730A"/>
    <w:rsid w:val="00ED5F7C"/>
    <w:rsid w:val="00EE0ECC"/>
    <w:rsid w:val="00EE3322"/>
    <w:rsid w:val="00EE618B"/>
    <w:rsid w:val="00EF08BC"/>
    <w:rsid w:val="00F0103B"/>
    <w:rsid w:val="00F03CCF"/>
    <w:rsid w:val="00F13473"/>
    <w:rsid w:val="00F21B63"/>
    <w:rsid w:val="00F2792B"/>
    <w:rsid w:val="00F30710"/>
    <w:rsid w:val="00F30CF9"/>
    <w:rsid w:val="00F32A33"/>
    <w:rsid w:val="00F35D1F"/>
    <w:rsid w:val="00F360A7"/>
    <w:rsid w:val="00F37C41"/>
    <w:rsid w:val="00F44D91"/>
    <w:rsid w:val="00F45085"/>
    <w:rsid w:val="00F45578"/>
    <w:rsid w:val="00F45B29"/>
    <w:rsid w:val="00F45FE1"/>
    <w:rsid w:val="00F47BB1"/>
    <w:rsid w:val="00F5142D"/>
    <w:rsid w:val="00F531B1"/>
    <w:rsid w:val="00F536EA"/>
    <w:rsid w:val="00F54C49"/>
    <w:rsid w:val="00F5665B"/>
    <w:rsid w:val="00F63AEA"/>
    <w:rsid w:val="00F66B17"/>
    <w:rsid w:val="00F71A77"/>
    <w:rsid w:val="00F752A2"/>
    <w:rsid w:val="00F767F1"/>
    <w:rsid w:val="00F77B6D"/>
    <w:rsid w:val="00F8161D"/>
    <w:rsid w:val="00F83890"/>
    <w:rsid w:val="00F86662"/>
    <w:rsid w:val="00F86F6A"/>
    <w:rsid w:val="00F9325E"/>
    <w:rsid w:val="00F937B1"/>
    <w:rsid w:val="00F95D2A"/>
    <w:rsid w:val="00FA0143"/>
    <w:rsid w:val="00FA51A4"/>
    <w:rsid w:val="00FA6383"/>
    <w:rsid w:val="00FB0C23"/>
    <w:rsid w:val="00FB19BD"/>
    <w:rsid w:val="00FB300F"/>
    <w:rsid w:val="00FB63AA"/>
    <w:rsid w:val="00FC7B41"/>
    <w:rsid w:val="00FD2334"/>
    <w:rsid w:val="00FD26AF"/>
    <w:rsid w:val="00FD4EC2"/>
    <w:rsid w:val="00FD5174"/>
    <w:rsid w:val="00FD5686"/>
    <w:rsid w:val="00FD6B66"/>
    <w:rsid w:val="00FE2CC9"/>
    <w:rsid w:val="00FF63B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9D0A288A-D5D7-48E0-B37F-2D7D093BD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pPr>
      <w:spacing w:after="160" w:line="259"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qFormat/>
    <w:rsid w:val="000B65FD"/>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0B65FD"/>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0B65FD"/>
    <w:rPr>
      <w:rFonts w:ascii="Arial" w:eastAsia="Times New Roman" w:hAnsi="Arial" w:cs="Arial"/>
      <w:b/>
      <w:lang w:eastAsia="sl-SI"/>
    </w:rPr>
  </w:style>
  <w:style w:type="paragraph" w:customStyle="1" w:styleId="Odsek">
    <w:name w:val="Odsek"/>
    <w:basedOn w:val="Oddelek"/>
    <w:link w:val="OdsekZnak"/>
    <w:qFormat/>
    <w:rsid w:val="000E0FC8"/>
    <w:pPr>
      <w:numPr>
        <w:numId w:val="2"/>
      </w:numPr>
      <w:ind w:left="0" w:firstLine="0"/>
    </w:pPr>
  </w:style>
  <w:style w:type="character" w:customStyle="1" w:styleId="OdsekZnak">
    <w:name w:val="Odsek Znak"/>
    <w:link w:val="Odsek"/>
    <w:rsid w:val="000E0FC8"/>
    <w:rPr>
      <w:rFonts w:ascii="Arial" w:eastAsia="Times New Roman" w:hAnsi="Arial" w:cs="Arial"/>
      <w:b/>
      <w:lang w:eastAsia="sl-SI"/>
    </w:rPr>
  </w:style>
  <w:style w:type="paragraph" w:styleId="Odstavekseznama">
    <w:name w:val="List Paragraph"/>
    <w:basedOn w:val="Navaden"/>
    <w:uiPriority w:val="34"/>
    <w:qFormat/>
    <w:rsid w:val="003D36E1"/>
    <w:pPr>
      <w:ind w:left="720"/>
      <w:contextualSpacing/>
    </w:pPr>
  </w:style>
  <w:style w:type="paragraph" w:customStyle="1" w:styleId="Alineazatoko">
    <w:name w:val="Alinea za točko"/>
    <w:basedOn w:val="Navaden"/>
    <w:link w:val="AlineazatokoZnak"/>
    <w:qFormat/>
    <w:rsid w:val="003D36E1"/>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D36E1"/>
    <w:rPr>
      <w:rFonts w:ascii="Arial" w:eastAsia="Times New Roman" w:hAnsi="Arial" w:cs="Arial"/>
      <w:lang w:eastAsia="sl-SI"/>
    </w:rPr>
  </w:style>
  <w:style w:type="character" w:customStyle="1" w:styleId="rkovnatokazaodstavkomZnak">
    <w:name w:val="Črkovna točka_za odstavkom Znak"/>
    <w:link w:val="rkovnatokazaodstavkom"/>
    <w:rsid w:val="003D36E1"/>
    <w:rPr>
      <w:rFonts w:ascii="Arial" w:hAnsi="Arial"/>
    </w:rPr>
  </w:style>
  <w:style w:type="paragraph" w:customStyle="1" w:styleId="rkovnatokazaodstavkom">
    <w:name w:val="Črkovna točka_za odstavkom"/>
    <w:basedOn w:val="Navaden"/>
    <w:link w:val="rkovnatokazaodstavkomZnak"/>
    <w:qFormat/>
    <w:rsid w:val="003D36E1"/>
    <w:pPr>
      <w:numPr>
        <w:numId w:val="5"/>
      </w:numPr>
      <w:overflowPunct w:val="0"/>
      <w:autoSpaceDE w:val="0"/>
      <w:autoSpaceDN w:val="0"/>
      <w:adjustRightInd w:val="0"/>
      <w:spacing w:after="0" w:line="200" w:lineRule="exact"/>
      <w:jc w:val="both"/>
      <w:textAlignment w:val="baseline"/>
    </w:pPr>
    <w:rPr>
      <w:rFonts w:ascii="Arial" w:hAnsi="Arial"/>
    </w:rPr>
  </w:style>
  <w:style w:type="paragraph" w:customStyle="1" w:styleId="Neotevilenodstavek">
    <w:name w:val="Neoštevilčen odstavek"/>
    <w:basedOn w:val="Navaden"/>
    <w:link w:val="NeotevilenodstavekZnak"/>
    <w:qFormat/>
    <w:rsid w:val="00C20E47"/>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C20E47"/>
    <w:rPr>
      <w:rFonts w:ascii="Arial" w:eastAsia="Times New Roman" w:hAnsi="Arial" w:cs="Arial"/>
      <w:lang w:eastAsia="sl-SI"/>
    </w:rPr>
  </w:style>
  <w:style w:type="paragraph" w:customStyle="1" w:styleId="Alineazaodstavkom">
    <w:name w:val="Alinea za odstavkom"/>
    <w:basedOn w:val="Navaden"/>
    <w:link w:val="AlineazaodstavkomZnak"/>
    <w:qFormat/>
    <w:rsid w:val="00C20E47"/>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C20E47"/>
    <w:rPr>
      <w:rFonts w:ascii="Arial" w:eastAsia="Times New Roman" w:hAnsi="Arial" w:cs="Arial"/>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nhideWhenUsed/>
    <w:rsid w:val="00D00A87"/>
    <w:pPr>
      <w:spacing w:after="0" w:line="240" w:lineRule="auto"/>
    </w:pPr>
    <w:rPr>
      <w:sz w:val="20"/>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link w:val="Sprotnaopomba-besedilo"/>
    <w:rsid w:val="00D00A87"/>
    <w:rPr>
      <w:rFonts w:ascii="Calibri" w:eastAsia="Calibri" w:hAnsi="Calibri" w:cs="Times New Roman"/>
      <w:sz w:val="20"/>
      <w:szCs w:val="20"/>
    </w:rPr>
  </w:style>
  <w:style w:type="character" w:styleId="Sprotnaopomba-sklic">
    <w:name w:val="footnote reference"/>
    <w:aliases w:val="Footnotes refss,callout,Fussnota,Footnote symbol,Footnote,BVI fnr,16 Point,Superscript 6 Point,nota pié di pagina"/>
    <w:unhideWhenUsed/>
    <w:qFormat/>
    <w:rsid w:val="00D00A87"/>
    <w:rPr>
      <w:vertAlign w:val="superscript"/>
    </w:rPr>
  </w:style>
  <w:style w:type="character" w:styleId="Hiperpovezava">
    <w:name w:val="Hyperlink"/>
    <w:rsid w:val="00D00A87"/>
    <w:rPr>
      <w:color w:val="0000FF"/>
      <w:u w:val="single"/>
    </w:rPr>
  </w:style>
  <w:style w:type="paragraph" w:customStyle="1" w:styleId="vrstapredpisa">
    <w:name w:val="vrstapredpisa"/>
    <w:basedOn w:val="Navaden"/>
    <w:rsid w:val="0058535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58535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doc-ti">
    <w:name w:val="doc-ti"/>
    <w:basedOn w:val="Navaden"/>
    <w:rsid w:val="00A0439A"/>
    <w:pPr>
      <w:spacing w:before="100" w:beforeAutospacing="1" w:after="100" w:afterAutospacing="1" w:line="240" w:lineRule="auto"/>
    </w:pPr>
    <w:rPr>
      <w:rFonts w:ascii="Times New Roman" w:eastAsia="Times New Roman" w:hAnsi="Times New Roman"/>
      <w:sz w:val="24"/>
      <w:szCs w:val="24"/>
      <w:lang w:eastAsia="sl-SI"/>
    </w:rPr>
  </w:style>
  <w:style w:type="paragraph" w:styleId="Navadensplet">
    <w:name w:val="Normal (Web)"/>
    <w:basedOn w:val="Navaden"/>
    <w:uiPriority w:val="99"/>
    <w:rsid w:val="009860D8"/>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enni3mche">
    <w:name w:val="en_n i_3mche"/>
    <w:basedOn w:val="Privzetapisavaodstavka"/>
    <w:rsid w:val="00BD537B"/>
  </w:style>
  <w:style w:type="paragraph" w:customStyle="1" w:styleId="alineazaodstavkom0">
    <w:name w:val="alineazaodstavkom"/>
    <w:basedOn w:val="Navaden"/>
    <w:rsid w:val="001B182C"/>
    <w:pPr>
      <w:spacing w:before="100" w:beforeAutospacing="1" w:after="100" w:afterAutospacing="1" w:line="240" w:lineRule="auto"/>
    </w:pPr>
    <w:rPr>
      <w:rFonts w:ascii="Times New Roman" w:eastAsia="Times New Roman" w:hAnsi="Times New Roman"/>
      <w:sz w:val="24"/>
      <w:szCs w:val="24"/>
      <w:lang w:eastAsia="sl-SI"/>
    </w:rPr>
  </w:style>
  <w:style w:type="paragraph" w:styleId="Besedilooblaka">
    <w:name w:val="Balloon Text"/>
    <w:basedOn w:val="Navaden"/>
    <w:link w:val="BesedilooblakaZnak"/>
    <w:uiPriority w:val="99"/>
    <w:semiHidden/>
    <w:unhideWhenUsed/>
    <w:rsid w:val="00B34CBF"/>
    <w:pPr>
      <w:spacing w:after="0" w:line="240" w:lineRule="auto"/>
    </w:pPr>
    <w:rPr>
      <w:rFonts w:ascii="Segoe UI" w:hAnsi="Segoe UI" w:cs="Segoe UI"/>
      <w:sz w:val="18"/>
      <w:szCs w:val="18"/>
    </w:rPr>
  </w:style>
  <w:style w:type="character" w:customStyle="1" w:styleId="BesedilooblakaZnak">
    <w:name w:val="Besedilo oblačka Znak"/>
    <w:link w:val="Besedilooblaka"/>
    <w:uiPriority w:val="99"/>
    <w:semiHidden/>
    <w:rsid w:val="00B34CBF"/>
    <w:rPr>
      <w:rFonts w:ascii="Segoe UI" w:hAnsi="Segoe UI" w:cs="Segoe UI"/>
      <w:sz w:val="18"/>
      <w:szCs w:val="18"/>
      <w:lang w:eastAsia="en-US"/>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AD5D6B"/>
    <w:pPr>
      <w:adjustRightInd w:val="0"/>
      <w:spacing w:after="0" w:line="240" w:lineRule="auto"/>
      <w:jc w:val="both"/>
    </w:pPr>
    <w:rPr>
      <w:rFonts w:ascii="Times New Roman" w:eastAsia="Times New Roman" w:hAnsi="Times New Roman"/>
      <w:sz w:val="24"/>
      <w:szCs w:val="24"/>
      <w:lang w:val="pl-PL" w:eastAsia="pl-PL"/>
    </w:rPr>
  </w:style>
  <w:style w:type="character" w:styleId="Krepko">
    <w:name w:val="Strong"/>
    <w:uiPriority w:val="22"/>
    <w:qFormat/>
    <w:rsid w:val="0077509A"/>
    <w:rPr>
      <w:b/>
      <w:bCs/>
    </w:rPr>
  </w:style>
  <w:style w:type="paragraph" w:customStyle="1" w:styleId="naslovnadlenom">
    <w:name w:val="naslovnadlenom"/>
    <w:basedOn w:val="Navaden"/>
    <w:rsid w:val="00BE534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BE534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BE534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FD5686"/>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768614">
      <w:bodyDiv w:val="1"/>
      <w:marLeft w:val="0"/>
      <w:marRight w:val="0"/>
      <w:marTop w:val="0"/>
      <w:marBottom w:val="0"/>
      <w:divBdr>
        <w:top w:val="none" w:sz="0" w:space="0" w:color="auto"/>
        <w:left w:val="none" w:sz="0" w:space="0" w:color="auto"/>
        <w:bottom w:val="none" w:sz="0" w:space="0" w:color="auto"/>
        <w:right w:val="none" w:sz="0" w:space="0" w:color="auto"/>
      </w:divBdr>
    </w:div>
    <w:div w:id="37554517">
      <w:bodyDiv w:val="1"/>
      <w:marLeft w:val="0"/>
      <w:marRight w:val="0"/>
      <w:marTop w:val="0"/>
      <w:marBottom w:val="0"/>
      <w:divBdr>
        <w:top w:val="none" w:sz="0" w:space="0" w:color="auto"/>
        <w:left w:val="none" w:sz="0" w:space="0" w:color="auto"/>
        <w:bottom w:val="none" w:sz="0" w:space="0" w:color="auto"/>
        <w:right w:val="none" w:sz="0" w:space="0" w:color="auto"/>
      </w:divBdr>
    </w:div>
    <w:div w:id="173306628">
      <w:bodyDiv w:val="1"/>
      <w:marLeft w:val="0"/>
      <w:marRight w:val="0"/>
      <w:marTop w:val="0"/>
      <w:marBottom w:val="0"/>
      <w:divBdr>
        <w:top w:val="none" w:sz="0" w:space="0" w:color="auto"/>
        <w:left w:val="none" w:sz="0" w:space="0" w:color="auto"/>
        <w:bottom w:val="none" w:sz="0" w:space="0" w:color="auto"/>
        <w:right w:val="none" w:sz="0" w:space="0" w:color="auto"/>
      </w:divBdr>
    </w:div>
    <w:div w:id="397898279">
      <w:bodyDiv w:val="1"/>
      <w:marLeft w:val="0"/>
      <w:marRight w:val="0"/>
      <w:marTop w:val="0"/>
      <w:marBottom w:val="0"/>
      <w:divBdr>
        <w:top w:val="none" w:sz="0" w:space="0" w:color="auto"/>
        <w:left w:val="none" w:sz="0" w:space="0" w:color="auto"/>
        <w:bottom w:val="none" w:sz="0" w:space="0" w:color="auto"/>
        <w:right w:val="none" w:sz="0" w:space="0" w:color="auto"/>
      </w:divBdr>
    </w:div>
    <w:div w:id="447045491">
      <w:bodyDiv w:val="1"/>
      <w:marLeft w:val="0"/>
      <w:marRight w:val="0"/>
      <w:marTop w:val="0"/>
      <w:marBottom w:val="0"/>
      <w:divBdr>
        <w:top w:val="none" w:sz="0" w:space="0" w:color="auto"/>
        <w:left w:val="none" w:sz="0" w:space="0" w:color="auto"/>
        <w:bottom w:val="none" w:sz="0" w:space="0" w:color="auto"/>
        <w:right w:val="none" w:sz="0" w:space="0" w:color="auto"/>
      </w:divBdr>
    </w:div>
    <w:div w:id="493490810">
      <w:bodyDiv w:val="1"/>
      <w:marLeft w:val="0"/>
      <w:marRight w:val="0"/>
      <w:marTop w:val="0"/>
      <w:marBottom w:val="0"/>
      <w:divBdr>
        <w:top w:val="none" w:sz="0" w:space="0" w:color="auto"/>
        <w:left w:val="none" w:sz="0" w:space="0" w:color="auto"/>
        <w:bottom w:val="none" w:sz="0" w:space="0" w:color="auto"/>
        <w:right w:val="none" w:sz="0" w:space="0" w:color="auto"/>
      </w:divBdr>
    </w:div>
    <w:div w:id="506554696">
      <w:bodyDiv w:val="1"/>
      <w:marLeft w:val="0"/>
      <w:marRight w:val="0"/>
      <w:marTop w:val="0"/>
      <w:marBottom w:val="0"/>
      <w:divBdr>
        <w:top w:val="none" w:sz="0" w:space="0" w:color="auto"/>
        <w:left w:val="none" w:sz="0" w:space="0" w:color="auto"/>
        <w:bottom w:val="none" w:sz="0" w:space="0" w:color="auto"/>
        <w:right w:val="none" w:sz="0" w:space="0" w:color="auto"/>
      </w:divBdr>
    </w:div>
    <w:div w:id="512837300">
      <w:bodyDiv w:val="1"/>
      <w:marLeft w:val="0"/>
      <w:marRight w:val="0"/>
      <w:marTop w:val="0"/>
      <w:marBottom w:val="0"/>
      <w:divBdr>
        <w:top w:val="none" w:sz="0" w:space="0" w:color="auto"/>
        <w:left w:val="none" w:sz="0" w:space="0" w:color="auto"/>
        <w:bottom w:val="none" w:sz="0" w:space="0" w:color="auto"/>
        <w:right w:val="none" w:sz="0" w:space="0" w:color="auto"/>
      </w:divBdr>
    </w:div>
    <w:div w:id="539440681">
      <w:bodyDiv w:val="1"/>
      <w:marLeft w:val="0"/>
      <w:marRight w:val="0"/>
      <w:marTop w:val="0"/>
      <w:marBottom w:val="0"/>
      <w:divBdr>
        <w:top w:val="none" w:sz="0" w:space="0" w:color="auto"/>
        <w:left w:val="none" w:sz="0" w:space="0" w:color="auto"/>
        <w:bottom w:val="none" w:sz="0" w:space="0" w:color="auto"/>
        <w:right w:val="none" w:sz="0" w:space="0" w:color="auto"/>
      </w:divBdr>
    </w:div>
    <w:div w:id="546722250">
      <w:bodyDiv w:val="1"/>
      <w:marLeft w:val="0"/>
      <w:marRight w:val="0"/>
      <w:marTop w:val="0"/>
      <w:marBottom w:val="0"/>
      <w:divBdr>
        <w:top w:val="none" w:sz="0" w:space="0" w:color="auto"/>
        <w:left w:val="none" w:sz="0" w:space="0" w:color="auto"/>
        <w:bottom w:val="none" w:sz="0" w:space="0" w:color="auto"/>
        <w:right w:val="none" w:sz="0" w:space="0" w:color="auto"/>
      </w:divBdr>
    </w:div>
    <w:div w:id="556667413">
      <w:bodyDiv w:val="1"/>
      <w:marLeft w:val="0"/>
      <w:marRight w:val="0"/>
      <w:marTop w:val="0"/>
      <w:marBottom w:val="0"/>
      <w:divBdr>
        <w:top w:val="none" w:sz="0" w:space="0" w:color="auto"/>
        <w:left w:val="none" w:sz="0" w:space="0" w:color="auto"/>
        <w:bottom w:val="none" w:sz="0" w:space="0" w:color="auto"/>
        <w:right w:val="none" w:sz="0" w:space="0" w:color="auto"/>
      </w:divBdr>
    </w:div>
    <w:div w:id="680279852">
      <w:bodyDiv w:val="1"/>
      <w:marLeft w:val="0"/>
      <w:marRight w:val="0"/>
      <w:marTop w:val="0"/>
      <w:marBottom w:val="0"/>
      <w:divBdr>
        <w:top w:val="none" w:sz="0" w:space="0" w:color="auto"/>
        <w:left w:val="none" w:sz="0" w:space="0" w:color="auto"/>
        <w:bottom w:val="none" w:sz="0" w:space="0" w:color="auto"/>
        <w:right w:val="none" w:sz="0" w:space="0" w:color="auto"/>
      </w:divBdr>
    </w:div>
    <w:div w:id="783502043">
      <w:bodyDiv w:val="1"/>
      <w:marLeft w:val="0"/>
      <w:marRight w:val="0"/>
      <w:marTop w:val="0"/>
      <w:marBottom w:val="0"/>
      <w:divBdr>
        <w:top w:val="none" w:sz="0" w:space="0" w:color="auto"/>
        <w:left w:val="none" w:sz="0" w:space="0" w:color="auto"/>
        <w:bottom w:val="none" w:sz="0" w:space="0" w:color="auto"/>
        <w:right w:val="none" w:sz="0" w:space="0" w:color="auto"/>
      </w:divBdr>
    </w:div>
    <w:div w:id="959452121">
      <w:bodyDiv w:val="1"/>
      <w:marLeft w:val="0"/>
      <w:marRight w:val="0"/>
      <w:marTop w:val="0"/>
      <w:marBottom w:val="0"/>
      <w:divBdr>
        <w:top w:val="none" w:sz="0" w:space="0" w:color="auto"/>
        <w:left w:val="none" w:sz="0" w:space="0" w:color="auto"/>
        <w:bottom w:val="none" w:sz="0" w:space="0" w:color="auto"/>
        <w:right w:val="none" w:sz="0" w:space="0" w:color="auto"/>
      </w:divBdr>
    </w:div>
    <w:div w:id="1082411720">
      <w:bodyDiv w:val="1"/>
      <w:marLeft w:val="0"/>
      <w:marRight w:val="0"/>
      <w:marTop w:val="0"/>
      <w:marBottom w:val="0"/>
      <w:divBdr>
        <w:top w:val="none" w:sz="0" w:space="0" w:color="auto"/>
        <w:left w:val="none" w:sz="0" w:space="0" w:color="auto"/>
        <w:bottom w:val="none" w:sz="0" w:space="0" w:color="auto"/>
        <w:right w:val="none" w:sz="0" w:space="0" w:color="auto"/>
      </w:divBdr>
    </w:div>
    <w:div w:id="1189565845">
      <w:bodyDiv w:val="1"/>
      <w:marLeft w:val="0"/>
      <w:marRight w:val="0"/>
      <w:marTop w:val="0"/>
      <w:marBottom w:val="0"/>
      <w:divBdr>
        <w:top w:val="none" w:sz="0" w:space="0" w:color="auto"/>
        <w:left w:val="none" w:sz="0" w:space="0" w:color="auto"/>
        <w:bottom w:val="none" w:sz="0" w:space="0" w:color="auto"/>
        <w:right w:val="none" w:sz="0" w:space="0" w:color="auto"/>
      </w:divBdr>
    </w:div>
    <w:div w:id="1305040806">
      <w:bodyDiv w:val="1"/>
      <w:marLeft w:val="0"/>
      <w:marRight w:val="0"/>
      <w:marTop w:val="0"/>
      <w:marBottom w:val="0"/>
      <w:divBdr>
        <w:top w:val="none" w:sz="0" w:space="0" w:color="auto"/>
        <w:left w:val="none" w:sz="0" w:space="0" w:color="auto"/>
        <w:bottom w:val="none" w:sz="0" w:space="0" w:color="auto"/>
        <w:right w:val="none" w:sz="0" w:space="0" w:color="auto"/>
      </w:divBdr>
    </w:div>
    <w:div w:id="1326399385">
      <w:bodyDiv w:val="1"/>
      <w:marLeft w:val="0"/>
      <w:marRight w:val="0"/>
      <w:marTop w:val="0"/>
      <w:marBottom w:val="0"/>
      <w:divBdr>
        <w:top w:val="none" w:sz="0" w:space="0" w:color="auto"/>
        <w:left w:val="none" w:sz="0" w:space="0" w:color="auto"/>
        <w:bottom w:val="none" w:sz="0" w:space="0" w:color="auto"/>
        <w:right w:val="none" w:sz="0" w:space="0" w:color="auto"/>
      </w:divBdr>
    </w:div>
    <w:div w:id="1393044806">
      <w:bodyDiv w:val="1"/>
      <w:marLeft w:val="0"/>
      <w:marRight w:val="0"/>
      <w:marTop w:val="0"/>
      <w:marBottom w:val="0"/>
      <w:divBdr>
        <w:top w:val="none" w:sz="0" w:space="0" w:color="auto"/>
        <w:left w:val="none" w:sz="0" w:space="0" w:color="auto"/>
        <w:bottom w:val="none" w:sz="0" w:space="0" w:color="auto"/>
        <w:right w:val="none" w:sz="0" w:space="0" w:color="auto"/>
      </w:divBdr>
    </w:div>
    <w:div w:id="1418019794">
      <w:bodyDiv w:val="1"/>
      <w:marLeft w:val="0"/>
      <w:marRight w:val="0"/>
      <w:marTop w:val="0"/>
      <w:marBottom w:val="0"/>
      <w:divBdr>
        <w:top w:val="none" w:sz="0" w:space="0" w:color="auto"/>
        <w:left w:val="none" w:sz="0" w:space="0" w:color="auto"/>
        <w:bottom w:val="none" w:sz="0" w:space="0" w:color="auto"/>
        <w:right w:val="none" w:sz="0" w:space="0" w:color="auto"/>
      </w:divBdr>
    </w:div>
    <w:div w:id="1445464205">
      <w:bodyDiv w:val="1"/>
      <w:marLeft w:val="0"/>
      <w:marRight w:val="0"/>
      <w:marTop w:val="0"/>
      <w:marBottom w:val="0"/>
      <w:divBdr>
        <w:top w:val="none" w:sz="0" w:space="0" w:color="auto"/>
        <w:left w:val="none" w:sz="0" w:space="0" w:color="auto"/>
        <w:bottom w:val="none" w:sz="0" w:space="0" w:color="auto"/>
        <w:right w:val="none" w:sz="0" w:space="0" w:color="auto"/>
      </w:divBdr>
    </w:div>
    <w:div w:id="1518692252">
      <w:bodyDiv w:val="1"/>
      <w:marLeft w:val="0"/>
      <w:marRight w:val="0"/>
      <w:marTop w:val="0"/>
      <w:marBottom w:val="0"/>
      <w:divBdr>
        <w:top w:val="none" w:sz="0" w:space="0" w:color="auto"/>
        <w:left w:val="none" w:sz="0" w:space="0" w:color="auto"/>
        <w:bottom w:val="none" w:sz="0" w:space="0" w:color="auto"/>
        <w:right w:val="none" w:sz="0" w:space="0" w:color="auto"/>
      </w:divBdr>
    </w:div>
    <w:div w:id="1590654734">
      <w:bodyDiv w:val="1"/>
      <w:marLeft w:val="0"/>
      <w:marRight w:val="0"/>
      <w:marTop w:val="0"/>
      <w:marBottom w:val="0"/>
      <w:divBdr>
        <w:top w:val="none" w:sz="0" w:space="0" w:color="auto"/>
        <w:left w:val="none" w:sz="0" w:space="0" w:color="auto"/>
        <w:bottom w:val="none" w:sz="0" w:space="0" w:color="auto"/>
        <w:right w:val="none" w:sz="0" w:space="0" w:color="auto"/>
      </w:divBdr>
    </w:div>
    <w:div w:id="1640574203">
      <w:bodyDiv w:val="1"/>
      <w:marLeft w:val="0"/>
      <w:marRight w:val="0"/>
      <w:marTop w:val="0"/>
      <w:marBottom w:val="0"/>
      <w:divBdr>
        <w:top w:val="none" w:sz="0" w:space="0" w:color="auto"/>
        <w:left w:val="none" w:sz="0" w:space="0" w:color="auto"/>
        <w:bottom w:val="none" w:sz="0" w:space="0" w:color="auto"/>
        <w:right w:val="none" w:sz="0" w:space="0" w:color="auto"/>
      </w:divBdr>
    </w:div>
    <w:div w:id="1740907900">
      <w:bodyDiv w:val="1"/>
      <w:marLeft w:val="0"/>
      <w:marRight w:val="0"/>
      <w:marTop w:val="0"/>
      <w:marBottom w:val="0"/>
      <w:divBdr>
        <w:top w:val="none" w:sz="0" w:space="0" w:color="auto"/>
        <w:left w:val="none" w:sz="0" w:space="0" w:color="auto"/>
        <w:bottom w:val="none" w:sz="0" w:space="0" w:color="auto"/>
        <w:right w:val="none" w:sz="0" w:space="0" w:color="auto"/>
      </w:divBdr>
    </w:div>
    <w:div w:id="1746948803">
      <w:bodyDiv w:val="1"/>
      <w:marLeft w:val="0"/>
      <w:marRight w:val="0"/>
      <w:marTop w:val="0"/>
      <w:marBottom w:val="0"/>
      <w:divBdr>
        <w:top w:val="none" w:sz="0" w:space="0" w:color="auto"/>
        <w:left w:val="none" w:sz="0" w:space="0" w:color="auto"/>
        <w:bottom w:val="none" w:sz="0" w:space="0" w:color="auto"/>
        <w:right w:val="none" w:sz="0" w:space="0" w:color="auto"/>
      </w:divBdr>
    </w:div>
    <w:div w:id="1823932968">
      <w:bodyDiv w:val="1"/>
      <w:marLeft w:val="0"/>
      <w:marRight w:val="0"/>
      <w:marTop w:val="0"/>
      <w:marBottom w:val="0"/>
      <w:divBdr>
        <w:top w:val="none" w:sz="0" w:space="0" w:color="auto"/>
        <w:left w:val="none" w:sz="0" w:space="0" w:color="auto"/>
        <w:bottom w:val="none" w:sz="0" w:space="0" w:color="auto"/>
        <w:right w:val="none" w:sz="0" w:space="0" w:color="auto"/>
      </w:divBdr>
    </w:div>
    <w:div w:id="1837958013">
      <w:bodyDiv w:val="1"/>
      <w:marLeft w:val="0"/>
      <w:marRight w:val="0"/>
      <w:marTop w:val="0"/>
      <w:marBottom w:val="0"/>
      <w:divBdr>
        <w:top w:val="none" w:sz="0" w:space="0" w:color="auto"/>
        <w:left w:val="none" w:sz="0" w:space="0" w:color="auto"/>
        <w:bottom w:val="none" w:sz="0" w:space="0" w:color="auto"/>
        <w:right w:val="none" w:sz="0" w:space="0" w:color="auto"/>
      </w:divBdr>
    </w:div>
    <w:div w:id="1914119896">
      <w:bodyDiv w:val="1"/>
      <w:marLeft w:val="0"/>
      <w:marRight w:val="0"/>
      <w:marTop w:val="0"/>
      <w:marBottom w:val="0"/>
      <w:divBdr>
        <w:top w:val="none" w:sz="0" w:space="0" w:color="auto"/>
        <w:left w:val="none" w:sz="0" w:space="0" w:color="auto"/>
        <w:bottom w:val="none" w:sz="0" w:space="0" w:color="auto"/>
        <w:right w:val="none" w:sz="0" w:space="0" w:color="auto"/>
      </w:divBdr>
    </w:div>
    <w:div w:id="1919754359">
      <w:bodyDiv w:val="1"/>
      <w:marLeft w:val="0"/>
      <w:marRight w:val="0"/>
      <w:marTop w:val="0"/>
      <w:marBottom w:val="0"/>
      <w:divBdr>
        <w:top w:val="none" w:sz="0" w:space="0" w:color="auto"/>
        <w:left w:val="none" w:sz="0" w:space="0" w:color="auto"/>
        <w:bottom w:val="none" w:sz="0" w:space="0" w:color="auto"/>
        <w:right w:val="none" w:sz="0" w:space="0" w:color="auto"/>
      </w:divBdr>
    </w:div>
    <w:div w:id="2012875913">
      <w:bodyDiv w:val="1"/>
      <w:marLeft w:val="0"/>
      <w:marRight w:val="0"/>
      <w:marTop w:val="0"/>
      <w:marBottom w:val="0"/>
      <w:divBdr>
        <w:top w:val="none" w:sz="0" w:space="0" w:color="auto"/>
        <w:left w:val="none" w:sz="0" w:space="0" w:color="auto"/>
        <w:bottom w:val="none" w:sz="0" w:space="0" w:color="auto"/>
        <w:right w:val="none" w:sz="0" w:space="0" w:color="auto"/>
      </w:divBdr>
    </w:div>
    <w:div w:id="211301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rm.coe.int/CoERMPublicCommonSearchServices/DisplayDCTMContent?documentId=09000016800d383b" TargetMode="External"/><Relationship Id="rId13" Type="http://schemas.openxmlformats.org/officeDocument/2006/relationships/hyperlink" Target="https://rm.coe.int/CoERMPublicCommonSearchServices/DisplayDCTMContent?documentId=0900001680710435" TargetMode="External"/><Relationship Id="rId3" Type="http://schemas.openxmlformats.org/officeDocument/2006/relationships/hyperlink" Target="https://rm.coe.int/CoERMPublicCommonSearchServices/DisplayDCTMContent?documentId=090000168047c5ec" TargetMode="External"/><Relationship Id="rId7" Type="http://schemas.openxmlformats.org/officeDocument/2006/relationships/hyperlink" Target="https://rm.coe.int/16806a9504" TargetMode="External"/><Relationship Id="rId12" Type="http://schemas.openxmlformats.org/officeDocument/2006/relationships/hyperlink" Target="https://rm.coe.int/16800d383f" TargetMode="External"/><Relationship Id="rId2" Type="http://schemas.openxmlformats.org/officeDocument/2006/relationships/hyperlink" Target="https://rm.coe.int/slovenia-5th-round-mer/168094b6be" TargetMode="External"/><Relationship Id="rId1" Type="http://schemas.openxmlformats.org/officeDocument/2006/relationships/hyperlink" Target="https://www.fatf-gafi.org/home/" TargetMode="External"/><Relationship Id="rId6" Type="http://schemas.openxmlformats.org/officeDocument/2006/relationships/hyperlink" Target="https://rm.coe.int/CoERMPublicCommonSearchServices/DisplayDCTMContent?documentId=09000016800d3840" TargetMode="External"/><Relationship Id="rId11" Type="http://schemas.openxmlformats.org/officeDocument/2006/relationships/hyperlink" Target="https://rm.coe.int/1680475ce3" TargetMode="External"/><Relationship Id="rId5" Type="http://schemas.openxmlformats.org/officeDocument/2006/relationships/hyperlink" Target="https://www.coe.int/en/web/conventions/full-list/-/conventions/rms/09000016806dca3a" TargetMode="External"/><Relationship Id="rId10" Type="http://schemas.openxmlformats.org/officeDocument/2006/relationships/hyperlink" Target="https://rm.coe.int/16801cdd7e" TargetMode="External"/><Relationship Id="rId4" Type="http://schemas.openxmlformats.org/officeDocument/2006/relationships/hyperlink" Target="https://rm.coe.int/16800d383a" TargetMode="External"/><Relationship Id="rId9" Type="http://schemas.openxmlformats.org/officeDocument/2006/relationships/hyperlink" Target="https://www.sloado.si/kategorija/pravilnik-sloado-sportniki" TargetMode="External"/><Relationship Id="rId14" Type="http://schemas.openxmlformats.org/officeDocument/2006/relationships/hyperlink" Target="https://rm.coe.int/CoERMPublicCommonSearchServices/DisplayDCTMContent?documentId=090000168071043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12DC377-74F7-457B-9222-E3BC56A0DF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104</Pages>
  <Words>50604</Words>
  <Characters>288448</Characters>
  <Application>Microsoft Office Word</Application>
  <DocSecurity>0</DocSecurity>
  <Lines>2403</Lines>
  <Paragraphs>676</Paragraphs>
  <ScaleCrop>false</ScaleCrop>
  <HeadingPairs>
    <vt:vector size="2" baseType="variant">
      <vt:variant>
        <vt:lpstr>Naslov</vt:lpstr>
      </vt:variant>
      <vt:variant>
        <vt:i4>1</vt:i4>
      </vt:variant>
    </vt:vector>
  </HeadingPairs>
  <TitlesOfParts>
    <vt:vector size="1" baseType="lpstr">
      <vt:lpstr>PREDLOG ZAKONA O SPREMEMBAH IN DOPOLNITVAH KAZENSKEGA ZAKONIKA</vt:lpstr>
    </vt:vector>
  </TitlesOfParts>
  <Company/>
  <LinksUpToDate>false</LinksUpToDate>
  <CharactersWithSpaces>338376</CharactersWithSpaces>
  <SharedDoc>false</SharedDoc>
  <HLinks>
    <vt:vector size="84" baseType="variant">
      <vt:variant>
        <vt:i4>4325462</vt:i4>
      </vt:variant>
      <vt:variant>
        <vt:i4>39</vt:i4>
      </vt:variant>
      <vt:variant>
        <vt:i4>0</vt:i4>
      </vt:variant>
      <vt:variant>
        <vt:i4>5</vt:i4>
      </vt:variant>
      <vt:variant>
        <vt:lpwstr>https://rm.coe.int/CoERMPublicCommonSearchServices/DisplayDCTMContent?documentId=0900001680710437</vt:lpwstr>
      </vt:variant>
      <vt:variant>
        <vt:lpwstr/>
      </vt:variant>
      <vt:variant>
        <vt:i4>4325462</vt:i4>
      </vt:variant>
      <vt:variant>
        <vt:i4>36</vt:i4>
      </vt:variant>
      <vt:variant>
        <vt:i4>0</vt:i4>
      </vt:variant>
      <vt:variant>
        <vt:i4>5</vt:i4>
      </vt:variant>
      <vt:variant>
        <vt:lpwstr>https://rm.coe.int/CoERMPublicCommonSearchServices/DisplayDCTMContent?documentId=0900001680710435</vt:lpwstr>
      </vt:variant>
      <vt:variant>
        <vt:lpwstr/>
      </vt:variant>
      <vt:variant>
        <vt:i4>6160454</vt:i4>
      </vt:variant>
      <vt:variant>
        <vt:i4>33</vt:i4>
      </vt:variant>
      <vt:variant>
        <vt:i4>0</vt:i4>
      </vt:variant>
      <vt:variant>
        <vt:i4>5</vt:i4>
      </vt:variant>
      <vt:variant>
        <vt:lpwstr>https://rm.coe.int/16800d383f</vt:lpwstr>
      </vt:variant>
      <vt:variant>
        <vt:lpwstr/>
      </vt:variant>
      <vt:variant>
        <vt:i4>655438</vt:i4>
      </vt:variant>
      <vt:variant>
        <vt:i4>30</vt:i4>
      </vt:variant>
      <vt:variant>
        <vt:i4>0</vt:i4>
      </vt:variant>
      <vt:variant>
        <vt:i4>5</vt:i4>
      </vt:variant>
      <vt:variant>
        <vt:lpwstr>https://rm.coe.int/1680475ce3</vt:lpwstr>
      </vt:variant>
      <vt:variant>
        <vt:lpwstr/>
      </vt:variant>
      <vt:variant>
        <vt:i4>786461</vt:i4>
      </vt:variant>
      <vt:variant>
        <vt:i4>27</vt:i4>
      </vt:variant>
      <vt:variant>
        <vt:i4>0</vt:i4>
      </vt:variant>
      <vt:variant>
        <vt:i4>5</vt:i4>
      </vt:variant>
      <vt:variant>
        <vt:lpwstr>https://rm.coe.int/16801cdd7e</vt:lpwstr>
      </vt:variant>
      <vt:variant>
        <vt:lpwstr/>
      </vt:variant>
      <vt:variant>
        <vt:i4>3801215</vt:i4>
      </vt:variant>
      <vt:variant>
        <vt:i4>24</vt:i4>
      </vt:variant>
      <vt:variant>
        <vt:i4>0</vt:i4>
      </vt:variant>
      <vt:variant>
        <vt:i4>5</vt:i4>
      </vt:variant>
      <vt:variant>
        <vt:lpwstr>https://www.sloado.si/kategorija/pravilnik-sloado-sportniki</vt:lpwstr>
      </vt:variant>
      <vt:variant>
        <vt:lpwstr/>
      </vt:variant>
      <vt:variant>
        <vt:i4>4587535</vt:i4>
      </vt:variant>
      <vt:variant>
        <vt:i4>21</vt:i4>
      </vt:variant>
      <vt:variant>
        <vt:i4>0</vt:i4>
      </vt:variant>
      <vt:variant>
        <vt:i4>5</vt:i4>
      </vt:variant>
      <vt:variant>
        <vt:lpwstr>https://rm.coe.int/CoERMPublicCommonSearchServices/DisplayDCTMContent?documentId=09000016800d383b</vt:lpwstr>
      </vt:variant>
      <vt:variant>
        <vt:lpwstr/>
      </vt:variant>
      <vt:variant>
        <vt:i4>5308494</vt:i4>
      </vt:variant>
      <vt:variant>
        <vt:i4>18</vt:i4>
      </vt:variant>
      <vt:variant>
        <vt:i4>0</vt:i4>
      </vt:variant>
      <vt:variant>
        <vt:i4>5</vt:i4>
      </vt:variant>
      <vt:variant>
        <vt:lpwstr>https://rm.coe.int/16806a9504</vt:lpwstr>
      </vt:variant>
      <vt:variant>
        <vt:lpwstr/>
      </vt:variant>
      <vt:variant>
        <vt:i4>4259855</vt:i4>
      </vt:variant>
      <vt:variant>
        <vt:i4>15</vt:i4>
      </vt:variant>
      <vt:variant>
        <vt:i4>0</vt:i4>
      </vt:variant>
      <vt:variant>
        <vt:i4>5</vt:i4>
      </vt:variant>
      <vt:variant>
        <vt:lpwstr>https://rm.coe.int/CoERMPublicCommonSearchServices/DisplayDCTMContent?documentId=09000016800d3840</vt:lpwstr>
      </vt:variant>
      <vt:variant>
        <vt:lpwstr/>
      </vt:variant>
      <vt:variant>
        <vt:i4>7995429</vt:i4>
      </vt:variant>
      <vt:variant>
        <vt:i4>12</vt:i4>
      </vt:variant>
      <vt:variant>
        <vt:i4>0</vt:i4>
      </vt:variant>
      <vt:variant>
        <vt:i4>5</vt:i4>
      </vt:variant>
      <vt:variant>
        <vt:lpwstr>https://www.coe.int/en/web/conventions/full-list/-/conventions/rms/09000016806dca3a</vt:lpwstr>
      </vt:variant>
      <vt:variant>
        <vt:lpwstr/>
      </vt:variant>
      <vt:variant>
        <vt:i4>6160454</vt:i4>
      </vt:variant>
      <vt:variant>
        <vt:i4>9</vt:i4>
      </vt:variant>
      <vt:variant>
        <vt:i4>0</vt:i4>
      </vt:variant>
      <vt:variant>
        <vt:i4>5</vt:i4>
      </vt:variant>
      <vt:variant>
        <vt:lpwstr>https://rm.coe.int/16800d383a</vt:lpwstr>
      </vt:variant>
      <vt:variant>
        <vt:lpwstr/>
      </vt:variant>
      <vt:variant>
        <vt:i4>4456529</vt:i4>
      </vt:variant>
      <vt:variant>
        <vt:i4>6</vt:i4>
      </vt:variant>
      <vt:variant>
        <vt:i4>0</vt:i4>
      </vt:variant>
      <vt:variant>
        <vt:i4>5</vt:i4>
      </vt:variant>
      <vt:variant>
        <vt:lpwstr>https://rm.coe.int/CoERMPublicCommonSearchServices/DisplayDCTMContent?documentId=090000168047c5ec</vt:lpwstr>
      </vt:variant>
      <vt:variant>
        <vt:lpwstr/>
      </vt:variant>
      <vt:variant>
        <vt:i4>262168</vt:i4>
      </vt:variant>
      <vt:variant>
        <vt:i4>3</vt:i4>
      </vt:variant>
      <vt:variant>
        <vt:i4>0</vt:i4>
      </vt:variant>
      <vt:variant>
        <vt:i4>5</vt:i4>
      </vt:variant>
      <vt:variant>
        <vt:lpwstr>https://rm.coe.int/slovenia-5th-round-mer/168094b6be</vt:lpwstr>
      </vt:variant>
      <vt:variant>
        <vt:lpwstr/>
      </vt:variant>
      <vt:variant>
        <vt:i4>3604602</vt:i4>
      </vt:variant>
      <vt:variant>
        <vt:i4>0</vt:i4>
      </vt:variant>
      <vt:variant>
        <vt:i4>0</vt:i4>
      </vt:variant>
      <vt:variant>
        <vt:i4>5</vt:i4>
      </vt:variant>
      <vt:variant>
        <vt:lpwstr>https://www.fatf-gafi.org/home/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PREDLOG ZAKONA O SPREMEMBAH IN DOPOLNITVAH KAZENSKEGA ZAKONIKA</dc:title>
  <dc:subject/>
  <dc:creator>Andreja Lang</dc:creator>
  <cp:keywords/>
  <dc:description/>
  <cp:lastModifiedBy>Sara Regancin</cp:lastModifiedBy>
  <cp:revision>2</cp:revision>
  <cp:lastPrinted>2020-07-17T07:34:00Z</cp:lastPrinted>
  <dcterms:created xsi:type="dcterms:W3CDTF">2020-07-23T06:11:00Z</dcterms:created>
  <dcterms:modified xsi:type="dcterms:W3CDTF">2020-07-23T06:11:00Z</dcterms:modified>
</cp:coreProperties>
</file>