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7274AF" w14:textId="5D1A5B2B" w:rsidR="00067896" w:rsidRPr="00AA443B" w:rsidRDefault="00067896" w:rsidP="00067896">
      <w:pPr>
        <w:rPr>
          <w:rFonts w:cs="Arial"/>
          <w:b/>
          <w:color w:val="000000" w:themeColor="text1"/>
          <w:szCs w:val="20"/>
        </w:rPr>
      </w:pPr>
      <w:bookmarkStart w:id="0" w:name="_GoBack"/>
      <w:bookmarkEnd w:id="0"/>
      <w:r w:rsidRPr="00AA443B">
        <w:rPr>
          <w:rFonts w:cs="Arial"/>
          <w:b/>
          <w:color w:val="000000" w:themeColor="text1"/>
          <w:szCs w:val="20"/>
        </w:rPr>
        <w:t xml:space="preserve">PRILOGA </w:t>
      </w:r>
      <w:r w:rsidR="00004EFE" w:rsidRPr="00AA443B">
        <w:rPr>
          <w:rFonts w:cs="Arial"/>
          <w:b/>
          <w:color w:val="000000" w:themeColor="text1"/>
          <w:szCs w:val="20"/>
        </w:rPr>
        <w:t>8</w:t>
      </w:r>
      <w:r w:rsidR="00C36E20" w:rsidRPr="00AA443B">
        <w:rPr>
          <w:rFonts w:cs="Arial"/>
          <w:b/>
          <w:color w:val="000000" w:themeColor="text1"/>
          <w:szCs w:val="20"/>
        </w:rPr>
        <w:t xml:space="preserve">: Metodologija ugotavljanja izpolnjevanja pogojev za izvajanje knjižnične dejavnosti </w:t>
      </w:r>
      <w:r w:rsidR="00095A87" w:rsidRPr="00AA443B">
        <w:rPr>
          <w:rFonts w:cs="Arial"/>
          <w:b/>
          <w:color w:val="000000" w:themeColor="text1"/>
          <w:szCs w:val="20"/>
        </w:rPr>
        <w:t>nacionalne</w:t>
      </w:r>
      <w:r w:rsidR="00C36E20" w:rsidRPr="00AA443B">
        <w:rPr>
          <w:rFonts w:cs="Arial"/>
          <w:b/>
          <w:color w:val="000000" w:themeColor="text1"/>
          <w:szCs w:val="20"/>
        </w:rPr>
        <w:t xml:space="preserve"> knjižnic</w:t>
      </w:r>
      <w:r w:rsidR="00095A87" w:rsidRPr="00AA443B">
        <w:rPr>
          <w:rFonts w:cs="Arial"/>
          <w:b/>
          <w:color w:val="000000" w:themeColor="text1"/>
          <w:szCs w:val="20"/>
        </w:rPr>
        <w:t>e</w:t>
      </w:r>
    </w:p>
    <w:p w14:paraId="5572D7B3" w14:textId="77777777" w:rsidR="00067896" w:rsidRPr="00AA443B" w:rsidRDefault="00067896" w:rsidP="009176CA">
      <w:pPr>
        <w:jc w:val="center"/>
        <w:rPr>
          <w:rFonts w:cs="Arial"/>
          <w:b/>
          <w:color w:val="000000" w:themeColor="text1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6"/>
        <w:gridCol w:w="2410"/>
        <w:gridCol w:w="6237"/>
        <w:gridCol w:w="1985"/>
        <w:gridCol w:w="2126"/>
      </w:tblGrid>
      <w:tr w:rsidR="00205110" w:rsidRPr="00AA443B" w14:paraId="2BB1968B" w14:textId="7636E93B" w:rsidTr="00205110">
        <w:trPr>
          <w:tblHeader/>
        </w:trPr>
        <w:tc>
          <w:tcPr>
            <w:tcW w:w="1696" w:type="dxa"/>
          </w:tcPr>
          <w:p w14:paraId="14DA3A19" w14:textId="44076EEF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VRSTA POGOJA</w:t>
            </w:r>
          </w:p>
        </w:tc>
        <w:tc>
          <w:tcPr>
            <w:tcW w:w="2410" w:type="dxa"/>
          </w:tcPr>
          <w:p w14:paraId="12F38323" w14:textId="4FEEA410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NAZIV POGOJA</w:t>
            </w:r>
          </w:p>
        </w:tc>
        <w:tc>
          <w:tcPr>
            <w:tcW w:w="6237" w:type="dxa"/>
          </w:tcPr>
          <w:p w14:paraId="22FA9615" w14:textId="29FCC479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KAZALEC</w:t>
            </w:r>
          </w:p>
        </w:tc>
        <w:tc>
          <w:tcPr>
            <w:tcW w:w="1985" w:type="dxa"/>
          </w:tcPr>
          <w:p w14:paraId="025C583C" w14:textId="6F43FE7D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ZAHTEVANA VREDNOST</w:t>
            </w:r>
          </w:p>
        </w:tc>
        <w:tc>
          <w:tcPr>
            <w:tcW w:w="2126" w:type="dxa"/>
          </w:tcPr>
          <w:p w14:paraId="339E748B" w14:textId="77527B62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STOPNJA IZPOLNJEVANJA</w:t>
            </w:r>
          </w:p>
        </w:tc>
      </w:tr>
      <w:tr w:rsidR="00205110" w:rsidRPr="00AA443B" w14:paraId="401F887B" w14:textId="17B7AAAB" w:rsidTr="00205110">
        <w:tc>
          <w:tcPr>
            <w:tcW w:w="1696" w:type="dxa"/>
          </w:tcPr>
          <w:p w14:paraId="6746CD8A" w14:textId="39C5B442" w:rsidR="00205110" w:rsidRPr="00AA443B" w:rsidRDefault="00205110" w:rsidP="007B00B9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410" w:type="dxa"/>
          </w:tcPr>
          <w:p w14:paraId="224806E5" w14:textId="61F26E3C" w:rsidR="00205110" w:rsidRPr="00AA443B" w:rsidRDefault="00205110" w:rsidP="007B00B9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Obratovalni čas </w:t>
            </w:r>
          </w:p>
        </w:tc>
        <w:tc>
          <w:tcPr>
            <w:tcW w:w="6237" w:type="dxa"/>
          </w:tcPr>
          <w:p w14:paraId="1ED639EB" w14:textId="1E422396" w:rsidR="00205110" w:rsidRPr="00AA443B" w:rsidRDefault="00205110" w:rsidP="00BF69F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Nacionalna knjižnica </w:t>
            </w:r>
            <w:r w:rsidRPr="00AA443B">
              <w:rPr>
                <w:color w:val="000000" w:themeColor="text1"/>
              </w:rPr>
              <w:t>je za uporabnike odprta najmanj 50 ur tedensko</w:t>
            </w:r>
            <w:r w:rsidRPr="00AA443B">
              <w:rPr>
                <w:rFonts w:cs="Arial"/>
                <w:color w:val="000000" w:themeColor="text1"/>
                <w:szCs w:val="20"/>
              </w:rPr>
              <w:t>.</w:t>
            </w:r>
          </w:p>
          <w:p w14:paraId="06ED0929" w14:textId="76B01999" w:rsidR="00205110" w:rsidRPr="00AA443B" w:rsidRDefault="00205110" w:rsidP="00BF69F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: Knjižnica navede tedenski obratovalni čas </w:t>
            </w:r>
            <w:r w:rsidRPr="00AA443B">
              <w:rPr>
                <w:color w:val="000000" w:themeColor="text1"/>
              </w:rPr>
              <w:t xml:space="preserve">za uporabnike </w:t>
            </w:r>
            <w:r w:rsidRPr="00AA443B">
              <w:rPr>
                <w:rFonts w:cs="Arial"/>
                <w:color w:val="000000" w:themeColor="text1"/>
                <w:szCs w:val="20"/>
              </w:rPr>
              <w:t>v poročevalskem letu.</w:t>
            </w:r>
          </w:p>
          <w:p w14:paraId="403D37EA" w14:textId="4C898E46" w:rsidR="00205110" w:rsidRPr="00AA443B" w:rsidRDefault="00205110" w:rsidP="007300F6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: Obratovalni čas knjižnice </w:t>
            </w:r>
            <w:r w:rsidRPr="00AA443B">
              <w:rPr>
                <w:color w:val="000000" w:themeColor="text1"/>
              </w:rPr>
              <w:t xml:space="preserve">za uporabnike </w:t>
            </w:r>
            <w:r w:rsidRPr="00AA443B">
              <w:rPr>
                <w:rFonts w:cs="Arial"/>
                <w:color w:val="000000" w:themeColor="text1"/>
                <w:szCs w:val="20"/>
              </w:rPr>
              <w:t>mora biti najmanj 50 ur tedensko.</w:t>
            </w:r>
          </w:p>
        </w:tc>
        <w:tc>
          <w:tcPr>
            <w:tcW w:w="1985" w:type="dxa"/>
            <w:vAlign w:val="center"/>
          </w:tcPr>
          <w:p w14:paraId="0796D2BE" w14:textId="128B624E" w:rsidR="00205110" w:rsidRPr="00AA443B" w:rsidRDefault="00205110" w:rsidP="00222FE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50</w:t>
            </w:r>
          </w:p>
        </w:tc>
        <w:tc>
          <w:tcPr>
            <w:tcW w:w="2126" w:type="dxa"/>
            <w:vAlign w:val="center"/>
          </w:tcPr>
          <w:p w14:paraId="7C1B0DA7" w14:textId="6F23D93E" w:rsidR="00205110" w:rsidRPr="00AA443B" w:rsidRDefault="00205110" w:rsidP="00222FEB">
            <w:pPr>
              <w:jc w:val="center"/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205110" w:rsidRPr="00AA443B" w14:paraId="43EB2B57" w14:textId="77777777" w:rsidTr="00205110">
        <w:tc>
          <w:tcPr>
            <w:tcW w:w="1696" w:type="dxa"/>
          </w:tcPr>
          <w:p w14:paraId="173C167B" w14:textId="674983C3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KNJIŽNIČNO GRADIVO</w:t>
            </w:r>
          </w:p>
        </w:tc>
        <w:tc>
          <w:tcPr>
            <w:tcW w:w="2410" w:type="dxa"/>
          </w:tcPr>
          <w:p w14:paraId="77371AE9" w14:textId="0A50BAD7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Knjižnična zbirka </w:t>
            </w:r>
          </w:p>
        </w:tc>
        <w:tc>
          <w:tcPr>
            <w:tcW w:w="6237" w:type="dxa"/>
          </w:tcPr>
          <w:p w14:paraId="728A776A" w14:textId="32698B27" w:rsidR="00205110" w:rsidRPr="00AA443B" w:rsidRDefault="00205110" w:rsidP="005F4C93">
            <w:pPr>
              <w:rPr>
                <w:color w:val="000000" w:themeColor="text1"/>
              </w:rPr>
            </w:pPr>
            <w:r w:rsidRPr="00AA443B">
              <w:rPr>
                <w:color w:val="000000" w:themeColor="text1"/>
              </w:rPr>
              <w:t>Nacionalna knjižnica ima pisni dokument o upravljanju knjižnične zbirke, ki ga redno posodablja.</w:t>
            </w:r>
          </w:p>
          <w:p w14:paraId="1BDC214B" w14:textId="6CE968FC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</w:rPr>
              <w:t>: Knjižnica navede spletni naslov javno dostopnega dokumenta ali dokument predloži dokumentom o poročanju.</w:t>
            </w:r>
          </w:p>
          <w:p w14:paraId="18105F9F" w14:textId="6B1A9345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: Knjižnica ima </w:t>
            </w:r>
            <w:r w:rsidRPr="00AA443B">
              <w:rPr>
                <w:color w:val="000000" w:themeColor="text1"/>
              </w:rPr>
              <w:t>pisni dokument o upravljanju knjižnične zbirke in ga redno posodablja</w:t>
            </w:r>
            <w:r w:rsidRPr="00AA443B">
              <w:rPr>
                <w:rFonts w:cs="Arial"/>
                <w:color w:val="000000" w:themeColor="text1"/>
                <w:szCs w:val="20"/>
              </w:rPr>
              <w:t>.</w:t>
            </w:r>
          </w:p>
        </w:tc>
        <w:tc>
          <w:tcPr>
            <w:tcW w:w="1985" w:type="dxa"/>
            <w:vAlign w:val="center"/>
          </w:tcPr>
          <w:p w14:paraId="47311DB8" w14:textId="57653B70" w:rsidR="00205110" w:rsidRPr="00AA443B" w:rsidRDefault="00205110" w:rsidP="005F4C93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color w:val="000000" w:themeColor="text1"/>
              </w:rPr>
              <w:t>DA</w:t>
            </w:r>
          </w:p>
        </w:tc>
        <w:tc>
          <w:tcPr>
            <w:tcW w:w="2126" w:type="dxa"/>
            <w:vAlign w:val="center"/>
          </w:tcPr>
          <w:p w14:paraId="424DF635" w14:textId="61A60BC1" w:rsidR="00205110" w:rsidRPr="00AA443B" w:rsidRDefault="00205110" w:rsidP="005F4C93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205110" w:rsidRPr="00AA443B" w14:paraId="2C1508B2" w14:textId="07A9179F" w:rsidTr="00205110">
        <w:tc>
          <w:tcPr>
            <w:tcW w:w="1696" w:type="dxa"/>
          </w:tcPr>
          <w:p w14:paraId="18A0162F" w14:textId="0798F941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STROKOVNI DELAVCI</w:t>
            </w:r>
          </w:p>
        </w:tc>
        <w:tc>
          <w:tcPr>
            <w:tcW w:w="2410" w:type="dxa"/>
          </w:tcPr>
          <w:p w14:paraId="507FD0A1" w14:textId="0A18ABC8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Število</w:t>
            </w:r>
          </w:p>
        </w:tc>
        <w:tc>
          <w:tcPr>
            <w:tcW w:w="6237" w:type="dxa"/>
          </w:tcPr>
          <w:p w14:paraId="784A8FEB" w14:textId="58DA9740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Nacionalna knjižnica ima za izvajanje dejavnosti iz 2., 33. in 47. člena Zakona o knjižničarstvu in za izvajanje zakona, ki ureja področje obveznega izvoda publikacij, najmanj 155 knjižničnih delavcev </w:t>
            </w:r>
          </w:p>
          <w:p w14:paraId="62136F28" w14:textId="3CE708A6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knjižničnih. </w:t>
            </w:r>
          </w:p>
          <w:p w14:paraId="52739C3C" w14:textId="68CDF5A8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Merilo:</w:t>
            </w:r>
            <w:r w:rsidRPr="00AA443B">
              <w:rPr>
                <w:color w:val="000000" w:themeColor="text1"/>
              </w:rPr>
              <w:t xml:space="preserve"> K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njižnica ima za izvajanje dejavnosti najmanj 85% zahtevane vrednosti (132 knjižničnih delavcev).</w:t>
            </w:r>
          </w:p>
        </w:tc>
        <w:tc>
          <w:tcPr>
            <w:tcW w:w="1985" w:type="dxa"/>
            <w:vAlign w:val="center"/>
          </w:tcPr>
          <w:p w14:paraId="383D8B48" w14:textId="6DBE5C54" w:rsidR="00205110" w:rsidRPr="00AA443B" w:rsidRDefault="00205110" w:rsidP="008E093D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155</w:t>
            </w:r>
          </w:p>
        </w:tc>
        <w:tc>
          <w:tcPr>
            <w:tcW w:w="2126" w:type="dxa"/>
            <w:vAlign w:val="center"/>
          </w:tcPr>
          <w:p w14:paraId="7CFBEB60" w14:textId="183F7CD6" w:rsidR="00205110" w:rsidRPr="00AA443B" w:rsidRDefault="00205110" w:rsidP="008E093D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85 %</w:t>
            </w:r>
          </w:p>
        </w:tc>
      </w:tr>
      <w:tr w:rsidR="00205110" w:rsidRPr="00AA443B" w14:paraId="7E83308F" w14:textId="77777777" w:rsidTr="00205110">
        <w:tc>
          <w:tcPr>
            <w:tcW w:w="1696" w:type="dxa"/>
          </w:tcPr>
          <w:p w14:paraId="22C56DF8" w14:textId="4DC57441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PROSTOR IN OPREMA</w:t>
            </w:r>
          </w:p>
        </w:tc>
        <w:tc>
          <w:tcPr>
            <w:tcW w:w="2410" w:type="dxa"/>
          </w:tcPr>
          <w:p w14:paraId="0B1884E3" w14:textId="3C28F430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Opremljenost</w:t>
            </w:r>
          </w:p>
        </w:tc>
        <w:tc>
          <w:tcPr>
            <w:tcW w:w="6237" w:type="dxa"/>
          </w:tcPr>
          <w:p w14:paraId="3120AEC5" w14:textId="7AC101B2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Nacionalna knjižnica ima opremo ter strojno in programsko infrastrukturo za zajem, reprodukcijo, zaščito, dostopnost in trajno ohranjanje fizičnega in digitalnega knjižničnega gradiva.</w:t>
            </w:r>
          </w:p>
          <w:p w14:paraId="2984154C" w14:textId="31484144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: Knjižnica navede podatek o vrsti opreme in infrastrukture za zajem, reprodukcijo, zaščito, dostopnost in trajno ohranjanje fizičnega in digitalnega knjižničnega gradiva.</w:t>
            </w:r>
          </w:p>
          <w:p w14:paraId="46AEA383" w14:textId="72D07102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: Pozitiven odgovor.</w:t>
            </w:r>
          </w:p>
        </w:tc>
        <w:tc>
          <w:tcPr>
            <w:tcW w:w="1985" w:type="dxa"/>
            <w:vAlign w:val="center"/>
          </w:tcPr>
          <w:p w14:paraId="34C3ACC6" w14:textId="1F13A01D" w:rsidR="00205110" w:rsidRPr="00AA443B" w:rsidRDefault="00205110" w:rsidP="00AA443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color w:val="000000" w:themeColor="text1"/>
              </w:rPr>
              <w:t>DA</w:t>
            </w:r>
          </w:p>
        </w:tc>
        <w:tc>
          <w:tcPr>
            <w:tcW w:w="2126" w:type="dxa"/>
            <w:vAlign w:val="center"/>
          </w:tcPr>
          <w:p w14:paraId="51C7F15C" w14:textId="3F83133D" w:rsidR="00205110" w:rsidRPr="00AA443B" w:rsidRDefault="00205110" w:rsidP="00AA443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</w:tbl>
    <w:p w14:paraId="6349EDB6" w14:textId="3E7AB340" w:rsidR="009176CA" w:rsidRPr="00AA443B" w:rsidRDefault="009176CA">
      <w:pPr>
        <w:rPr>
          <w:rFonts w:cs="Arial"/>
          <w:color w:val="000000" w:themeColor="text1"/>
          <w:szCs w:val="20"/>
        </w:rPr>
      </w:pPr>
    </w:p>
    <w:sectPr w:rsidR="009176CA" w:rsidRPr="00AA443B" w:rsidSect="00970FFD">
      <w:footerReference w:type="default" r:id="rId8"/>
      <w:pgSz w:w="16840" w:h="11907" w:orient="landscape" w:code="9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86AC4C" w14:textId="77777777" w:rsidR="00957558" w:rsidRDefault="00957558" w:rsidP="00970FFD">
      <w:r>
        <w:separator/>
      </w:r>
    </w:p>
  </w:endnote>
  <w:endnote w:type="continuationSeparator" w:id="0">
    <w:p w14:paraId="5198AD1D" w14:textId="77777777" w:rsidR="00957558" w:rsidRDefault="00957558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70829693"/>
      <w:docPartObj>
        <w:docPartGallery w:val="Page Numbers (Bottom of Page)"/>
        <w:docPartUnique/>
      </w:docPartObj>
    </w:sdtPr>
    <w:sdtEndPr/>
    <w:sdtContent>
      <w:p w14:paraId="0B4B41B3" w14:textId="785683EA" w:rsidR="00957558" w:rsidRDefault="0095755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11</w:t>
        </w:r>
        <w:r>
          <w:fldChar w:fldCharType="end"/>
        </w:r>
      </w:p>
    </w:sdtContent>
  </w:sdt>
  <w:p w14:paraId="20657E86" w14:textId="77777777" w:rsidR="00957558" w:rsidRDefault="0095755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20E2FC" w14:textId="77777777" w:rsidR="00957558" w:rsidRDefault="00957558" w:rsidP="00970FFD">
      <w:r>
        <w:separator/>
      </w:r>
    </w:p>
  </w:footnote>
  <w:footnote w:type="continuationSeparator" w:id="0">
    <w:p w14:paraId="09E3CE9A" w14:textId="77777777" w:rsidR="00957558" w:rsidRDefault="00957558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3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4EFE"/>
    <w:rsid w:val="000050D4"/>
    <w:rsid w:val="00005E34"/>
    <w:rsid w:val="000078B2"/>
    <w:rsid w:val="0002042F"/>
    <w:rsid w:val="0002401A"/>
    <w:rsid w:val="00024AE2"/>
    <w:rsid w:val="000323DD"/>
    <w:rsid w:val="000518D6"/>
    <w:rsid w:val="00060E5F"/>
    <w:rsid w:val="00067896"/>
    <w:rsid w:val="000779D7"/>
    <w:rsid w:val="00090337"/>
    <w:rsid w:val="00095A87"/>
    <w:rsid w:val="000B6BC0"/>
    <w:rsid w:val="000C4F87"/>
    <w:rsid w:val="000D3B18"/>
    <w:rsid w:val="000D7312"/>
    <w:rsid w:val="000E2F6C"/>
    <w:rsid w:val="00122ADB"/>
    <w:rsid w:val="001618CC"/>
    <w:rsid w:val="00171CE2"/>
    <w:rsid w:val="001B0431"/>
    <w:rsid w:val="001B6E28"/>
    <w:rsid w:val="001E7966"/>
    <w:rsid w:val="001F526E"/>
    <w:rsid w:val="00205110"/>
    <w:rsid w:val="0020593C"/>
    <w:rsid w:val="00210A66"/>
    <w:rsid w:val="00211ED2"/>
    <w:rsid w:val="00217685"/>
    <w:rsid w:val="002207D8"/>
    <w:rsid w:val="00222FEB"/>
    <w:rsid w:val="002256EE"/>
    <w:rsid w:val="002319AA"/>
    <w:rsid w:val="0023315D"/>
    <w:rsid w:val="00240E23"/>
    <w:rsid w:val="0024284C"/>
    <w:rsid w:val="00270E6D"/>
    <w:rsid w:val="00281924"/>
    <w:rsid w:val="00284455"/>
    <w:rsid w:val="0028706B"/>
    <w:rsid w:val="00287841"/>
    <w:rsid w:val="00294EFA"/>
    <w:rsid w:val="002B18F1"/>
    <w:rsid w:val="002B5ED5"/>
    <w:rsid w:val="002B6385"/>
    <w:rsid w:val="002D4685"/>
    <w:rsid w:val="00303977"/>
    <w:rsid w:val="003203E6"/>
    <w:rsid w:val="003308DC"/>
    <w:rsid w:val="003379BC"/>
    <w:rsid w:val="00352587"/>
    <w:rsid w:val="00372321"/>
    <w:rsid w:val="00373263"/>
    <w:rsid w:val="00380D43"/>
    <w:rsid w:val="00383A94"/>
    <w:rsid w:val="003F41F2"/>
    <w:rsid w:val="003F77AE"/>
    <w:rsid w:val="0040016A"/>
    <w:rsid w:val="00455A3D"/>
    <w:rsid w:val="00457E2B"/>
    <w:rsid w:val="004711EC"/>
    <w:rsid w:val="00471AC3"/>
    <w:rsid w:val="00484954"/>
    <w:rsid w:val="00487915"/>
    <w:rsid w:val="004C324D"/>
    <w:rsid w:val="004C6C69"/>
    <w:rsid w:val="004D1C5B"/>
    <w:rsid w:val="004E2481"/>
    <w:rsid w:val="004E30A8"/>
    <w:rsid w:val="00503AD5"/>
    <w:rsid w:val="005078F3"/>
    <w:rsid w:val="00513686"/>
    <w:rsid w:val="005512CF"/>
    <w:rsid w:val="005535D7"/>
    <w:rsid w:val="00555EE9"/>
    <w:rsid w:val="00560D17"/>
    <w:rsid w:val="00585B5E"/>
    <w:rsid w:val="00586854"/>
    <w:rsid w:val="00592055"/>
    <w:rsid w:val="00597BB6"/>
    <w:rsid w:val="005A5544"/>
    <w:rsid w:val="005C02AB"/>
    <w:rsid w:val="005C6DAE"/>
    <w:rsid w:val="005D0449"/>
    <w:rsid w:val="005F4C93"/>
    <w:rsid w:val="006157E2"/>
    <w:rsid w:val="006340F3"/>
    <w:rsid w:val="00661D54"/>
    <w:rsid w:val="00662D5D"/>
    <w:rsid w:val="00685CC4"/>
    <w:rsid w:val="006B0826"/>
    <w:rsid w:val="006B202C"/>
    <w:rsid w:val="006B450A"/>
    <w:rsid w:val="006C25E1"/>
    <w:rsid w:val="0070175F"/>
    <w:rsid w:val="007300F6"/>
    <w:rsid w:val="00736D65"/>
    <w:rsid w:val="00740A0F"/>
    <w:rsid w:val="00740AAA"/>
    <w:rsid w:val="00754157"/>
    <w:rsid w:val="00761E5F"/>
    <w:rsid w:val="0077047A"/>
    <w:rsid w:val="00772F4A"/>
    <w:rsid w:val="007814DC"/>
    <w:rsid w:val="00786E3D"/>
    <w:rsid w:val="007A3818"/>
    <w:rsid w:val="007B00B9"/>
    <w:rsid w:val="007D418C"/>
    <w:rsid w:val="007F2E2E"/>
    <w:rsid w:val="007F64EF"/>
    <w:rsid w:val="00806A6F"/>
    <w:rsid w:val="00823219"/>
    <w:rsid w:val="00823793"/>
    <w:rsid w:val="00844F27"/>
    <w:rsid w:val="008606B3"/>
    <w:rsid w:val="00861AEC"/>
    <w:rsid w:val="00863718"/>
    <w:rsid w:val="00872F02"/>
    <w:rsid w:val="008864D4"/>
    <w:rsid w:val="00887F9F"/>
    <w:rsid w:val="00892AC3"/>
    <w:rsid w:val="008A13A9"/>
    <w:rsid w:val="008A4CB7"/>
    <w:rsid w:val="008B09D1"/>
    <w:rsid w:val="008B2791"/>
    <w:rsid w:val="008D331C"/>
    <w:rsid w:val="008E093D"/>
    <w:rsid w:val="008E77D4"/>
    <w:rsid w:val="008F4A4E"/>
    <w:rsid w:val="009016DE"/>
    <w:rsid w:val="00903AED"/>
    <w:rsid w:val="009176CA"/>
    <w:rsid w:val="009300C3"/>
    <w:rsid w:val="00946D2C"/>
    <w:rsid w:val="0095474C"/>
    <w:rsid w:val="00957558"/>
    <w:rsid w:val="00961BCE"/>
    <w:rsid w:val="00970FFD"/>
    <w:rsid w:val="0098075A"/>
    <w:rsid w:val="00980C9D"/>
    <w:rsid w:val="009813E7"/>
    <w:rsid w:val="00984BB7"/>
    <w:rsid w:val="009910B6"/>
    <w:rsid w:val="009B6F93"/>
    <w:rsid w:val="009E0AC6"/>
    <w:rsid w:val="009E3684"/>
    <w:rsid w:val="009F2199"/>
    <w:rsid w:val="00A307AD"/>
    <w:rsid w:val="00A3258B"/>
    <w:rsid w:val="00A410DA"/>
    <w:rsid w:val="00A62A0F"/>
    <w:rsid w:val="00A63104"/>
    <w:rsid w:val="00A74999"/>
    <w:rsid w:val="00A860DF"/>
    <w:rsid w:val="00A9249E"/>
    <w:rsid w:val="00AA443B"/>
    <w:rsid w:val="00AB0497"/>
    <w:rsid w:val="00AB0FBA"/>
    <w:rsid w:val="00AC60DA"/>
    <w:rsid w:val="00AC6F68"/>
    <w:rsid w:val="00AE36BC"/>
    <w:rsid w:val="00AF6657"/>
    <w:rsid w:val="00B058F0"/>
    <w:rsid w:val="00B10258"/>
    <w:rsid w:val="00B201AA"/>
    <w:rsid w:val="00B6411D"/>
    <w:rsid w:val="00BF69FD"/>
    <w:rsid w:val="00C12CE4"/>
    <w:rsid w:val="00C35330"/>
    <w:rsid w:val="00C36E20"/>
    <w:rsid w:val="00C4003A"/>
    <w:rsid w:val="00C55680"/>
    <w:rsid w:val="00CB2A12"/>
    <w:rsid w:val="00CD0520"/>
    <w:rsid w:val="00CE789A"/>
    <w:rsid w:val="00CF603F"/>
    <w:rsid w:val="00D11B4E"/>
    <w:rsid w:val="00D20114"/>
    <w:rsid w:val="00D25151"/>
    <w:rsid w:val="00D26467"/>
    <w:rsid w:val="00D3251F"/>
    <w:rsid w:val="00D66BCE"/>
    <w:rsid w:val="00D677C7"/>
    <w:rsid w:val="00D73D58"/>
    <w:rsid w:val="00D954CF"/>
    <w:rsid w:val="00D957C9"/>
    <w:rsid w:val="00E21707"/>
    <w:rsid w:val="00E24386"/>
    <w:rsid w:val="00E25FF7"/>
    <w:rsid w:val="00E30CB8"/>
    <w:rsid w:val="00E378F0"/>
    <w:rsid w:val="00E4566B"/>
    <w:rsid w:val="00E507AB"/>
    <w:rsid w:val="00E5262F"/>
    <w:rsid w:val="00E62142"/>
    <w:rsid w:val="00E712E9"/>
    <w:rsid w:val="00E87B99"/>
    <w:rsid w:val="00E97B25"/>
    <w:rsid w:val="00EA724C"/>
    <w:rsid w:val="00EE2FEF"/>
    <w:rsid w:val="00EE7152"/>
    <w:rsid w:val="00EF2FFF"/>
    <w:rsid w:val="00EF3E10"/>
    <w:rsid w:val="00F159AE"/>
    <w:rsid w:val="00F166E9"/>
    <w:rsid w:val="00F76E1D"/>
    <w:rsid w:val="00FC67B1"/>
    <w:rsid w:val="00FE022E"/>
    <w:rsid w:val="00FF47E0"/>
    <w:rsid w:val="00FF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B5A18"/>
  <w15:docId w15:val="{A729CE74-9E7E-4CF2-9CB5-379278789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AC921CB-D22D-4235-A059-F24526FD4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2019-05-31T12:00:00Z</cp:lastPrinted>
  <dcterms:created xsi:type="dcterms:W3CDTF">2020-07-14T05:28:00Z</dcterms:created>
  <dcterms:modified xsi:type="dcterms:W3CDTF">2020-07-14T05:28:00Z</dcterms:modified>
</cp:coreProperties>
</file>