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7274AF" w14:textId="14F351DD" w:rsidR="00067896" w:rsidRPr="00980C9D" w:rsidRDefault="00067896" w:rsidP="005B6F5E">
      <w:pPr>
        <w:ind w:right="85"/>
        <w:rPr>
          <w:rFonts w:cs="Arial"/>
          <w:b/>
          <w:szCs w:val="20"/>
        </w:rPr>
      </w:pPr>
      <w:bookmarkStart w:id="0" w:name="_GoBack"/>
      <w:bookmarkEnd w:id="0"/>
      <w:r w:rsidRPr="00980C9D">
        <w:rPr>
          <w:rFonts w:cs="Arial"/>
          <w:b/>
          <w:szCs w:val="20"/>
        </w:rPr>
        <w:t xml:space="preserve">PRILOGA </w:t>
      </w:r>
      <w:r w:rsidR="00980C9D" w:rsidRPr="00980C9D">
        <w:rPr>
          <w:rFonts w:cs="Arial"/>
          <w:b/>
          <w:szCs w:val="20"/>
        </w:rPr>
        <w:t>2</w:t>
      </w:r>
      <w:r w:rsidR="00C36E20" w:rsidRPr="00980C9D">
        <w:rPr>
          <w:rFonts w:cs="Arial"/>
          <w:b/>
          <w:szCs w:val="20"/>
        </w:rPr>
        <w:t>: Metodologija ugotavljanja izpolnjevanja pogojev za izvajanje knjižnične dejavnosti splošn</w:t>
      </w:r>
      <w:r w:rsidR="00BF44CA">
        <w:rPr>
          <w:rFonts w:cs="Arial"/>
          <w:b/>
          <w:szCs w:val="20"/>
        </w:rPr>
        <w:t>e</w:t>
      </w:r>
      <w:r w:rsidR="00C36E20" w:rsidRPr="00980C9D">
        <w:rPr>
          <w:rFonts w:cs="Arial"/>
          <w:b/>
          <w:szCs w:val="20"/>
        </w:rPr>
        <w:t xml:space="preserve"> knjižnic</w:t>
      </w:r>
      <w:r w:rsidR="00BF44CA">
        <w:rPr>
          <w:rFonts w:cs="Arial"/>
          <w:b/>
          <w:szCs w:val="20"/>
        </w:rPr>
        <w:t>e</w:t>
      </w:r>
    </w:p>
    <w:p w14:paraId="5572D7B3" w14:textId="77777777" w:rsidR="00067896" w:rsidRPr="00980C9D" w:rsidRDefault="00067896" w:rsidP="009176CA">
      <w:pPr>
        <w:jc w:val="center"/>
        <w:rPr>
          <w:rFonts w:cs="Arial"/>
          <w:b/>
          <w:szCs w:val="20"/>
        </w:rPr>
      </w:pPr>
    </w:p>
    <w:tbl>
      <w:tblPr>
        <w:tblStyle w:val="Tabelamrea"/>
        <w:tblW w:w="14596" w:type="dxa"/>
        <w:tblLayout w:type="fixed"/>
        <w:tblLook w:val="04A0" w:firstRow="1" w:lastRow="0" w:firstColumn="1" w:lastColumn="0" w:noHBand="0" w:noVBand="1"/>
      </w:tblPr>
      <w:tblGrid>
        <w:gridCol w:w="1696"/>
        <w:gridCol w:w="1560"/>
        <w:gridCol w:w="8505"/>
        <w:gridCol w:w="1559"/>
        <w:gridCol w:w="1276"/>
      </w:tblGrid>
      <w:tr w:rsidR="00E3615C" w:rsidRPr="00980C9D" w14:paraId="2BB1968B" w14:textId="7636E93B" w:rsidTr="005B6F5E">
        <w:trPr>
          <w:tblHeader/>
        </w:trPr>
        <w:tc>
          <w:tcPr>
            <w:tcW w:w="1696" w:type="dxa"/>
          </w:tcPr>
          <w:p w14:paraId="14DA3A19" w14:textId="44076EEF" w:rsidR="00E3615C" w:rsidRPr="00980C9D" w:rsidRDefault="00E3615C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VRSTA POGOJA</w:t>
            </w:r>
          </w:p>
        </w:tc>
        <w:tc>
          <w:tcPr>
            <w:tcW w:w="1560" w:type="dxa"/>
          </w:tcPr>
          <w:p w14:paraId="12F38323" w14:textId="4FEEA410" w:rsidR="00E3615C" w:rsidRPr="00980C9D" w:rsidRDefault="00E3615C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NAZIV POGOJA</w:t>
            </w:r>
          </w:p>
        </w:tc>
        <w:tc>
          <w:tcPr>
            <w:tcW w:w="8505" w:type="dxa"/>
          </w:tcPr>
          <w:p w14:paraId="22FA9615" w14:textId="29FCC479" w:rsidR="00E3615C" w:rsidRPr="00980C9D" w:rsidRDefault="00E3615C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KAZALEC</w:t>
            </w:r>
          </w:p>
        </w:tc>
        <w:tc>
          <w:tcPr>
            <w:tcW w:w="1559" w:type="dxa"/>
          </w:tcPr>
          <w:p w14:paraId="025C583C" w14:textId="6F43FE7D" w:rsidR="00E3615C" w:rsidRPr="00980C9D" w:rsidRDefault="00E3615C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ZAHTEVANA VREDNOST</w:t>
            </w:r>
          </w:p>
        </w:tc>
        <w:tc>
          <w:tcPr>
            <w:tcW w:w="1276" w:type="dxa"/>
          </w:tcPr>
          <w:p w14:paraId="339E748B" w14:textId="14B7E296" w:rsidR="00E3615C" w:rsidRPr="00980C9D" w:rsidRDefault="00E3615C" w:rsidP="005B6F5E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STOPNJA IZPOLNJEVANJA</w:t>
            </w:r>
          </w:p>
        </w:tc>
      </w:tr>
      <w:tr w:rsidR="00E3615C" w:rsidRPr="00980C9D" w14:paraId="66784536" w14:textId="34E7ADF7" w:rsidTr="005B6F5E">
        <w:tc>
          <w:tcPr>
            <w:tcW w:w="1696" w:type="dxa"/>
          </w:tcPr>
          <w:p w14:paraId="43E0467C" w14:textId="717876A3" w:rsidR="00E3615C" w:rsidRPr="00980C9D" w:rsidRDefault="00E3615C" w:rsidP="007B00B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560" w:type="dxa"/>
          </w:tcPr>
          <w:p w14:paraId="0DFCD180" w14:textId="1AD9D8FF" w:rsidR="00E3615C" w:rsidRPr="00980C9D" w:rsidRDefault="00E3615C" w:rsidP="00A307AD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Obseg knjižnične zbirke </w:t>
            </w:r>
          </w:p>
        </w:tc>
        <w:tc>
          <w:tcPr>
            <w:tcW w:w="8505" w:type="dxa"/>
          </w:tcPr>
          <w:p w14:paraId="6DE8C539" w14:textId="77777777" w:rsidR="00E3615C" w:rsidRPr="00980C9D" w:rsidRDefault="00E3615C" w:rsidP="00BF69FD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Splošna knjižnica ima ustrezen obseg knjižničnega gradiva, če ima najmanj 3,7 enote knjižničnega gradiva na fizičnih nosilcih na prebivalca občin, za katere izvaja knjižnično dejavnost.</w:t>
            </w:r>
          </w:p>
          <w:p w14:paraId="1AFD6D2E" w14:textId="50A630C6" w:rsidR="00E3615C" w:rsidRPr="00980C9D" w:rsidRDefault="00E3615C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število inventarnih enot knjižničnega gradiva na fizičnih nosilcih v poročevalskem letu in število prebivalcev občin, za katere izvaja knjižnično dejavnost (občine so določene v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rilogi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) v poročevalskem letu.</w:t>
            </w:r>
          </w:p>
          <w:p w14:paraId="36FDD5CC" w14:textId="0DEBD490" w:rsidR="00E3615C" w:rsidRPr="00980C9D" w:rsidRDefault="00E3615C" w:rsidP="007300F6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mora biti najmanj 3,7 inventarne enote za vsakega prebivalca.</w:t>
            </w:r>
          </w:p>
        </w:tc>
        <w:tc>
          <w:tcPr>
            <w:tcW w:w="1559" w:type="dxa"/>
            <w:vAlign w:val="center"/>
          </w:tcPr>
          <w:p w14:paraId="42FFB2B9" w14:textId="15FC0C8F" w:rsidR="00E3615C" w:rsidRPr="00980C9D" w:rsidRDefault="00E3615C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3,7</w:t>
            </w:r>
          </w:p>
        </w:tc>
        <w:tc>
          <w:tcPr>
            <w:tcW w:w="1276" w:type="dxa"/>
            <w:vAlign w:val="center"/>
          </w:tcPr>
          <w:p w14:paraId="37099E98" w14:textId="67AEBA9D" w:rsidR="00E3615C" w:rsidRPr="00980C9D" w:rsidRDefault="00E3615C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E3615C" w:rsidRPr="00980C9D" w14:paraId="6533C5EA" w14:textId="0715FA19" w:rsidTr="005B6F5E">
        <w:tc>
          <w:tcPr>
            <w:tcW w:w="1696" w:type="dxa"/>
          </w:tcPr>
          <w:p w14:paraId="2F0418F0" w14:textId="14F82C3E" w:rsidR="00E3615C" w:rsidRPr="00980C9D" w:rsidRDefault="00E3615C" w:rsidP="007B00B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560" w:type="dxa"/>
          </w:tcPr>
          <w:p w14:paraId="4B3D6D61" w14:textId="4451C124" w:rsidR="00E3615C" w:rsidRPr="00980C9D" w:rsidRDefault="00E3615C" w:rsidP="00A307AD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Letni prirast aktualnega 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 xml:space="preserve">monografskega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knjižničnega gradiva</w:t>
            </w:r>
          </w:p>
        </w:tc>
        <w:tc>
          <w:tcPr>
            <w:tcW w:w="8505" w:type="dxa"/>
          </w:tcPr>
          <w:p w14:paraId="3ACA7F3F" w14:textId="371309AA" w:rsidR="00E3615C" w:rsidRPr="00980C9D" w:rsidRDefault="00E3615C" w:rsidP="00BF69FD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Splošna knjižnica dopolnjuje knjižnično zbirko z letnim prirastom aktualnega 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 xml:space="preserve">monografskega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knjižničnega gradiva na fizičnih nosilcih v obsegu najmanj 150 enot na 1000 prebivalcev</w:t>
            </w:r>
            <w:r w:rsidRPr="00980C9D">
              <w:rPr>
                <w:rFonts w:cs="Arial"/>
                <w:szCs w:val="20"/>
              </w:rPr>
              <w:t xml:space="preserve"> občin, za katere izvaja knjižnično dejavnost.</w:t>
            </w:r>
          </w:p>
          <w:p w14:paraId="68732C74" w14:textId="672EFA2E" w:rsidR="00E3615C" w:rsidRPr="00980C9D" w:rsidRDefault="00E3615C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število inventarnih enot pridobljenega knjižničnega gradiva na fizičnih nosilcih z nakupom in število prebivalcev občin, za katere izvaja knjižnično dejavnost (občine so določene v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rilogi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) v poročevalskem letu.</w:t>
            </w:r>
          </w:p>
          <w:p w14:paraId="0E99F2F0" w14:textId="64B14136" w:rsidR="00E3615C" w:rsidRPr="00980C9D" w:rsidRDefault="00E3615C" w:rsidP="008D331C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mora biti vsaj 150 inventarnih enot na vsakih 1000 prebivalcev.</w:t>
            </w:r>
          </w:p>
        </w:tc>
        <w:tc>
          <w:tcPr>
            <w:tcW w:w="1559" w:type="dxa"/>
            <w:vAlign w:val="center"/>
          </w:tcPr>
          <w:p w14:paraId="4309ACB7" w14:textId="78FCEDC3" w:rsidR="00E3615C" w:rsidRPr="00980C9D" w:rsidRDefault="00E3615C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150</w:t>
            </w:r>
          </w:p>
        </w:tc>
        <w:tc>
          <w:tcPr>
            <w:tcW w:w="1276" w:type="dxa"/>
            <w:vAlign w:val="center"/>
          </w:tcPr>
          <w:p w14:paraId="7128527E" w14:textId="59936477" w:rsidR="00E3615C" w:rsidRPr="00980C9D" w:rsidRDefault="00E3615C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E3615C" w:rsidRPr="00980C9D" w14:paraId="094F5C48" w14:textId="32F19B91" w:rsidTr="005B6F5E">
        <w:tc>
          <w:tcPr>
            <w:tcW w:w="1696" w:type="dxa"/>
          </w:tcPr>
          <w:p w14:paraId="33D1B2B3" w14:textId="3CC09962" w:rsidR="00E3615C" w:rsidRPr="00980C9D" w:rsidRDefault="00E3615C" w:rsidP="007B00B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560" w:type="dxa"/>
          </w:tcPr>
          <w:p w14:paraId="0EC14A6E" w14:textId="4D02124A" w:rsidR="00E3615C" w:rsidRPr="00980C9D" w:rsidRDefault="00E3615C" w:rsidP="0035258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Menjava knjižničnega gradiva na posamezni lokaciji premične zbirke</w:t>
            </w:r>
          </w:p>
        </w:tc>
        <w:tc>
          <w:tcPr>
            <w:tcW w:w="8505" w:type="dxa"/>
          </w:tcPr>
          <w:p w14:paraId="5755E476" w14:textId="450277E5" w:rsidR="00E3615C" w:rsidRPr="00980C9D" w:rsidRDefault="00E3615C" w:rsidP="00BF69FD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Pogostost menjave knjižničnega gradiva na posamezni lokaciji premične zbirke je vsaj enkrat letno (menja se najmanj 10 % knjižničnega gradiva).</w:t>
            </w:r>
          </w:p>
          <w:p w14:paraId="491BA8C9" w14:textId="77777777" w:rsidR="00E3615C" w:rsidRPr="00980C9D" w:rsidRDefault="00E3615C" w:rsidP="00EE715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podatke za vsako lokacijo premične zbirke o številu inventarnih enot knjižničnega gradiva in številu inventarnih enot knjižničnega gradiva, ki je bilo zamenjano z gradivom iz organizacijskih enot knjižnice, pri čemer se ne upošteva gradivo, ki je bilo pridobljeno v poročevalskem letu. </w:t>
            </w:r>
          </w:p>
          <w:p w14:paraId="285129CA" w14:textId="793F3C0F" w:rsidR="00E3615C" w:rsidRPr="00980C9D" w:rsidRDefault="00E3615C" w:rsidP="007300F6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Delež </w:t>
            </w:r>
            <w:proofErr w:type="spellStart"/>
            <w:r w:rsidRPr="00980C9D">
              <w:rPr>
                <w:rFonts w:cs="Arial"/>
                <w:szCs w:val="20"/>
              </w:rPr>
              <w:t>menjanega</w:t>
            </w:r>
            <w:proofErr w:type="spellEnd"/>
            <w:r w:rsidRPr="00980C9D">
              <w:rPr>
                <w:rFonts w:cs="Arial"/>
                <w:szCs w:val="20"/>
              </w:rPr>
              <w:t xml:space="preserve"> gradiva mora biti najmanj 10 % za vsako lokacijo premične zbirke. Če knjižnica nima lokacij premične zbirke, se pogoja ne ocenjuje.</w:t>
            </w:r>
          </w:p>
        </w:tc>
        <w:tc>
          <w:tcPr>
            <w:tcW w:w="1559" w:type="dxa"/>
            <w:vAlign w:val="center"/>
          </w:tcPr>
          <w:p w14:paraId="4CBCFD54" w14:textId="18612A3E" w:rsidR="00E3615C" w:rsidRPr="00980C9D" w:rsidRDefault="00E3615C" w:rsidP="00D677C7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Enkrat letno 10 %</w:t>
            </w:r>
          </w:p>
        </w:tc>
        <w:tc>
          <w:tcPr>
            <w:tcW w:w="1276" w:type="dxa"/>
            <w:vAlign w:val="center"/>
          </w:tcPr>
          <w:p w14:paraId="79E9E3D0" w14:textId="5D0377E5" w:rsidR="00E3615C" w:rsidRPr="00980C9D" w:rsidRDefault="00E3615C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09E39E6E" w14:textId="1CD5901C" w:rsidTr="005B6F5E">
        <w:tc>
          <w:tcPr>
            <w:tcW w:w="1696" w:type="dxa"/>
          </w:tcPr>
          <w:p w14:paraId="0E3C8F42" w14:textId="14D58FE8" w:rsidR="00E3615C" w:rsidRPr="00980C9D" w:rsidRDefault="00E3615C" w:rsidP="007B00B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560" w:type="dxa"/>
          </w:tcPr>
          <w:p w14:paraId="44508402" w14:textId="71A61825" w:rsidR="00E3615C" w:rsidRPr="00980C9D" w:rsidRDefault="00E3615C" w:rsidP="00D677C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Dostop do slovenskih elektronskih knjig</w:t>
            </w:r>
          </w:p>
        </w:tc>
        <w:tc>
          <w:tcPr>
            <w:tcW w:w="8505" w:type="dxa"/>
          </w:tcPr>
          <w:p w14:paraId="47DCCE05" w14:textId="2F344911" w:rsidR="00E3615C" w:rsidRPr="00980C9D" w:rsidRDefault="00E3615C" w:rsidP="007B00B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Splošna knjižnica zagotavlja dostop do slovenskih elektronskih knjig samostojno ali v sodelovanju z osrednjimi, območnimi ali nacionalno knjižnico.</w:t>
            </w:r>
          </w:p>
          <w:p w14:paraId="4716BA97" w14:textId="0BF93350" w:rsidR="00E3615C" w:rsidRPr="00980C9D" w:rsidRDefault="00E3615C" w:rsidP="007B00B9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naslovov </w:t>
            </w:r>
            <w:r w:rsidRPr="00980C9D">
              <w:rPr>
                <w:rFonts w:cs="Arial"/>
                <w:color w:val="000000" w:themeColor="text1"/>
                <w:szCs w:val="20"/>
              </w:rPr>
              <w:t>elektronskih knjig v slovenskem jeziku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, ki jih pridobiva samostojno, v sodelovanju z drugimi knjižnicami ali preko drugega financerja. </w:t>
            </w:r>
          </w:p>
          <w:p w14:paraId="5FE520EF" w14:textId="6B2D9382" w:rsidR="00E3615C" w:rsidRPr="00980C9D" w:rsidRDefault="00E3615C" w:rsidP="00D677C7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Število naročenih naslovov </w:t>
            </w:r>
            <w:r w:rsidRPr="00980C9D">
              <w:rPr>
                <w:rFonts w:cs="Arial"/>
                <w:color w:val="000000" w:themeColor="text1"/>
                <w:szCs w:val="20"/>
              </w:rPr>
              <w:t>elektronskih knjig mora biti najmanj 50.</w:t>
            </w:r>
          </w:p>
        </w:tc>
        <w:tc>
          <w:tcPr>
            <w:tcW w:w="1559" w:type="dxa"/>
            <w:vAlign w:val="center"/>
          </w:tcPr>
          <w:p w14:paraId="742D535A" w14:textId="779A1455" w:rsidR="00E3615C" w:rsidRPr="00980C9D" w:rsidRDefault="00E3615C" w:rsidP="00D677C7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50</w:t>
            </w:r>
          </w:p>
        </w:tc>
        <w:tc>
          <w:tcPr>
            <w:tcW w:w="1276" w:type="dxa"/>
            <w:vAlign w:val="center"/>
          </w:tcPr>
          <w:p w14:paraId="48064B3A" w14:textId="7C23D6F7" w:rsidR="00E3615C" w:rsidRPr="00980C9D" w:rsidRDefault="00E3615C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5B4283B3" w14:textId="77777777" w:rsidTr="005B6F5E">
        <w:tc>
          <w:tcPr>
            <w:tcW w:w="1696" w:type="dxa"/>
          </w:tcPr>
          <w:p w14:paraId="5AAA5109" w14:textId="41DBDD69" w:rsidR="00E3615C" w:rsidRPr="00980C9D" w:rsidRDefault="00E3615C" w:rsidP="00D677C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560" w:type="dxa"/>
          </w:tcPr>
          <w:p w14:paraId="52F3B6A9" w14:textId="3B1B3CA1" w:rsidR="00E3615C" w:rsidRPr="00980C9D" w:rsidRDefault="00E3615C" w:rsidP="00D677C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Dostop do slovenskih elektronskih knjig in serijskih publikacij</w:t>
            </w:r>
          </w:p>
        </w:tc>
        <w:tc>
          <w:tcPr>
            <w:tcW w:w="8505" w:type="dxa"/>
          </w:tcPr>
          <w:p w14:paraId="1EF1D22B" w14:textId="7AE414DB" w:rsidR="00E3615C" w:rsidRPr="00980C9D" w:rsidRDefault="00E3615C" w:rsidP="00D677C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Splošna knjižnica zagotavlja dostop do elektronskih serijskih publikacij </w:t>
            </w:r>
            <w:r>
              <w:rPr>
                <w:rFonts w:cs="Arial"/>
                <w:szCs w:val="20"/>
              </w:rPr>
              <w:t xml:space="preserve">v slovenskem jeziku </w:t>
            </w:r>
            <w:r w:rsidRPr="00980C9D">
              <w:rPr>
                <w:rFonts w:cs="Arial"/>
                <w:szCs w:val="20"/>
              </w:rPr>
              <w:t>samostojno ali v sodelovanju z osrednjimi, območnimi ali nacionalno knjižnico.</w:t>
            </w:r>
          </w:p>
          <w:p w14:paraId="3E1881C1" w14:textId="6D0AF7A3" w:rsidR="00E3615C" w:rsidRPr="00980C9D" w:rsidRDefault="00E3615C" w:rsidP="00D677C7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naslovov </w:t>
            </w:r>
            <w:r w:rsidRPr="00980C9D">
              <w:rPr>
                <w:rFonts w:cs="Arial"/>
                <w:color w:val="000000" w:themeColor="text1"/>
                <w:szCs w:val="20"/>
              </w:rPr>
              <w:t>elektronskih serijskih publikacij v slovenskem jeziku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, ki jih pridobiva samostojno, v sodelovanju z drugimi knjižnicami ali preko drugega financerja.</w:t>
            </w:r>
          </w:p>
          <w:p w14:paraId="6AB35CEA" w14:textId="58CB24AB" w:rsidR="00E3615C" w:rsidRPr="00980C9D" w:rsidRDefault="00E3615C" w:rsidP="00D677C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Število naročenih naslovov </w:t>
            </w:r>
            <w:r w:rsidRPr="00980C9D">
              <w:rPr>
                <w:rFonts w:cs="Arial"/>
                <w:color w:val="000000" w:themeColor="text1"/>
                <w:szCs w:val="20"/>
              </w:rPr>
              <w:t>elektronskih serijskih publikacij mora biti najmanj 10.</w:t>
            </w:r>
          </w:p>
        </w:tc>
        <w:tc>
          <w:tcPr>
            <w:tcW w:w="1559" w:type="dxa"/>
            <w:vAlign w:val="center"/>
          </w:tcPr>
          <w:p w14:paraId="7E006FF2" w14:textId="044AA917" w:rsidR="00E3615C" w:rsidRPr="00980C9D" w:rsidRDefault="00E3615C" w:rsidP="00D677C7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</w:t>
            </w:r>
          </w:p>
        </w:tc>
        <w:tc>
          <w:tcPr>
            <w:tcW w:w="1276" w:type="dxa"/>
            <w:vAlign w:val="center"/>
          </w:tcPr>
          <w:p w14:paraId="71D3892D" w14:textId="1647F195" w:rsidR="00E3615C" w:rsidRPr="00980C9D" w:rsidRDefault="00E3615C" w:rsidP="00D677C7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77607276" w14:textId="3480CDBB" w:rsidTr="005B6F5E">
        <w:tc>
          <w:tcPr>
            <w:tcW w:w="1696" w:type="dxa"/>
          </w:tcPr>
          <w:p w14:paraId="39403182" w14:textId="1E599143" w:rsidR="00E3615C" w:rsidRPr="00980C9D" w:rsidRDefault="00E3615C" w:rsidP="000D3B1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560" w:type="dxa"/>
          </w:tcPr>
          <w:p w14:paraId="6EB80C2F" w14:textId="15397F6F" w:rsidR="00E3615C" w:rsidRPr="00980C9D" w:rsidRDefault="00E3615C" w:rsidP="000D3B1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Dostop do podatkovnih zbirk</w:t>
            </w:r>
          </w:p>
        </w:tc>
        <w:tc>
          <w:tcPr>
            <w:tcW w:w="8505" w:type="dxa"/>
          </w:tcPr>
          <w:p w14:paraId="167C96D7" w14:textId="77777777" w:rsidR="00E3615C" w:rsidRPr="00980C9D" w:rsidRDefault="00E3615C" w:rsidP="000D3B1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Osrednja knjižnica zagotavlja dostop na daljavo do slovenskih in tujih elektronskih podatkovnih zbirk samostojno ali v sodelovanju z osrednjimi, območnimi ali nacionalno knjižnico.</w:t>
            </w:r>
          </w:p>
          <w:p w14:paraId="44B36AB5" w14:textId="697A7D48" w:rsidR="00E3615C" w:rsidRPr="00980C9D" w:rsidRDefault="00E3615C" w:rsidP="000D3B18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lastRenderedPageBreak/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število naslovov podatkovnih zbirk, ki jih pridobiva samostojno, v sodelovanju z drugimi knjižnicami ali preko drugega financerja.</w:t>
            </w:r>
          </w:p>
          <w:p w14:paraId="25B85D9D" w14:textId="65D0917A" w:rsidR="00E3615C" w:rsidRPr="00980C9D" w:rsidRDefault="00E3615C" w:rsidP="007300F6">
            <w:pPr>
              <w:rPr>
                <w:rFonts w:cs="Arial"/>
                <w:color w:val="000000" w:themeColor="text1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Zagotovljen dostop do najmanj</w:t>
            </w:r>
            <w:r w:rsidRPr="00980C9D">
              <w:rPr>
                <w:rFonts w:cs="Arial"/>
                <w:color w:val="000000" w:themeColor="text1"/>
                <w:szCs w:val="20"/>
              </w:rPr>
              <w:t xml:space="preserve"> ene podatkovne zbirke.</w:t>
            </w:r>
          </w:p>
        </w:tc>
        <w:tc>
          <w:tcPr>
            <w:tcW w:w="1559" w:type="dxa"/>
            <w:vAlign w:val="center"/>
          </w:tcPr>
          <w:p w14:paraId="2CEC114D" w14:textId="01016EBB" w:rsidR="00E3615C" w:rsidRPr="00980C9D" w:rsidRDefault="00E3615C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lastRenderedPageBreak/>
              <w:t>1</w:t>
            </w:r>
          </w:p>
        </w:tc>
        <w:tc>
          <w:tcPr>
            <w:tcW w:w="1276" w:type="dxa"/>
            <w:vAlign w:val="center"/>
          </w:tcPr>
          <w:p w14:paraId="4C615AB8" w14:textId="31ECC843" w:rsidR="00E3615C" w:rsidRPr="00980C9D" w:rsidRDefault="00E3615C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2746088E" w14:textId="77777777" w:rsidTr="005B6F5E">
        <w:tc>
          <w:tcPr>
            <w:tcW w:w="1696" w:type="dxa"/>
          </w:tcPr>
          <w:p w14:paraId="4B020102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STROKOVNI DELAVCI</w:t>
            </w:r>
          </w:p>
        </w:tc>
        <w:tc>
          <w:tcPr>
            <w:tcW w:w="1560" w:type="dxa"/>
          </w:tcPr>
          <w:p w14:paraId="26ED9985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Stopnja zaposlovanja</w:t>
            </w:r>
          </w:p>
        </w:tc>
        <w:tc>
          <w:tcPr>
            <w:tcW w:w="8505" w:type="dxa"/>
          </w:tcPr>
          <w:p w14:paraId="04275D76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Splošna knjižnica ima zaposlenih najmanj 6 knjižničnih delavcev merjeno po ekvivalentu polne zaposlitve (EPZ) za 10.000 prebivalcev. </w:t>
            </w:r>
          </w:p>
          <w:p w14:paraId="753918AF" w14:textId="77777777" w:rsidR="00E3615C" w:rsidRPr="00980C9D" w:rsidRDefault="00E3615C" w:rsidP="005E2182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število knjižničnih delavcev izraženo v ekvivalentu polne zaposlitve ter vrsto in število delujočih organizacijskih enot (osrednja knjižnica, krajevna knjižnica I, krajevna knjižnica II, potujoča knjižnica), število prebivalcev v njihovih gravitacijskih območjih, vse za poročevalsko leto.</w:t>
            </w:r>
          </w:p>
          <w:p w14:paraId="2A74E0D8" w14:textId="77777777" w:rsidR="00E3615C" w:rsidRPr="00980C9D" w:rsidRDefault="00E3615C" w:rsidP="005E2182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Navedena stopnja zaposlovanja mora ustrezati vsaj minimalni stopnji zaposlovanja, ki se določi glede na naslednja merila iz 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>P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riloge 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>4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minimalni predpisani obratovalni čas glede na število in vrsto organizacijskih enot oziroma velikost gravitacijskega območja (npr. osrednja knjižnica 45 ur, krajevna knjižnica I 20 ur, krajevna knjižnica II 10 ur, upoštevajo se dodatni delavci za vsakih 7.000 potencialnih uporabnikov; vrsta potujoče knjižnice), minimalno število dogodkov, minimalni prirast knjižničnega gradiva, minimum stopnje zaposlovanja za pravno osebo (domoznanska dejavnost, druga knjižničarska dela, druga strokovna dela, računovodska dela, administrativna dela, upravljanje knjižnice).</w:t>
            </w:r>
          </w:p>
        </w:tc>
        <w:tc>
          <w:tcPr>
            <w:tcW w:w="1559" w:type="dxa"/>
          </w:tcPr>
          <w:p w14:paraId="60E28E44" w14:textId="77777777" w:rsidR="00E3615C" w:rsidRPr="00980C9D" w:rsidRDefault="00E3615C" w:rsidP="005E2182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Vrednost je odvisna od parametrov iz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riloge </w:t>
            </w:r>
            <w:r>
              <w:rPr>
                <w:rFonts w:cs="Arial"/>
                <w:szCs w:val="20"/>
              </w:rPr>
              <w:t>4</w:t>
            </w:r>
          </w:p>
        </w:tc>
        <w:tc>
          <w:tcPr>
            <w:tcW w:w="1276" w:type="dxa"/>
          </w:tcPr>
          <w:p w14:paraId="6E78B1B3" w14:textId="77777777" w:rsidR="00E3615C" w:rsidRPr="00980C9D" w:rsidRDefault="00E3615C" w:rsidP="005E2182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3BE946A8" w14:textId="77777777" w:rsidTr="005B6F5E">
        <w:tc>
          <w:tcPr>
            <w:tcW w:w="1696" w:type="dxa"/>
          </w:tcPr>
          <w:p w14:paraId="3515A64F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560" w:type="dxa"/>
          </w:tcPr>
          <w:p w14:paraId="1A99FFF7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Starost računalniških delovnih postaj in programske opreme</w:t>
            </w:r>
          </w:p>
        </w:tc>
        <w:tc>
          <w:tcPr>
            <w:tcW w:w="8505" w:type="dxa"/>
          </w:tcPr>
          <w:p w14:paraId="20FD635A" w14:textId="77777777" w:rsidR="00E3615C" w:rsidRPr="00980C9D" w:rsidRDefault="00E3615C" w:rsidP="005E2182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Računalniška delovna postaja in programska oprema ne sme biti starejša od 8 let.</w:t>
            </w:r>
          </w:p>
          <w:p w14:paraId="33D92526" w14:textId="77777777" w:rsidR="00E3615C" w:rsidRPr="00980C9D" w:rsidRDefault="00E3615C" w:rsidP="005E2182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število vseh računalniških delovnih postaj in programske opreme ter število računalniških delovnih postaj in programske opreme, ki je starejša od 8 let.</w:t>
            </w:r>
          </w:p>
          <w:p w14:paraId="2C72F826" w14:textId="77777777" w:rsidR="00E3615C" w:rsidRPr="00980C9D" w:rsidRDefault="00E3615C" w:rsidP="005E2182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Delež delovnih postaj, mlajših od 8 let. </w:t>
            </w:r>
          </w:p>
        </w:tc>
        <w:tc>
          <w:tcPr>
            <w:tcW w:w="1559" w:type="dxa"/>
          </w:tcPr>
          <w:p w14:paraId="51A69F5F" w14:textId="77777777" w:rsidR="00E3615C" w:rsidRPr="00980C9D" w:rsidRDefault="00E3615C" w:rsidP="005E2182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 8</w:t>
            </w:r>
          </w:p>
        </w:tc>
        <w:tc>
          <w:tcPr>
            <w:tcW w:w="1276" w:type="dxa"/>
          </w:tcPr>
          <w:p w14:paraId="003CE9FD" w14:textId="77777777" w:rsidR="00E3615C" w:rsidRPr="00980C9D" w:rsidRDefault="00E3615C" w:rsidP="005E2182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E3615C" w:rsidRPr="00980C9D" w14:paraId="300C3150" w14:textId="77777777" w:rsidTr="005B6F5E">
        <w:tc>
          <w:tcPr>
            <w:tcW w:w="1696" w:type="dxa"/>
          </w:tcPr>
          <w:p w14:paraId="529C21F8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560" w:type="dxa"/>
          </w:tcPr>
          <w:p w14:paraId="4AD001D5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Status</w:t>
            </w:r>
          </w:p>
        </w:tc>
        <w:tc>
          <w:tcPr>
            <w:tcW w:w="8505" w:type="dxa"/>
          </w:tcPr>
          <w:p w14:paraId="28E320F2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Splošna knjižnica je organizirana kot javni zavod in ima ustrezno urejene odnose z občinami ustanoviteljicami ali soustanoviteljicami oziroma občinami pogodbenimi partnericami v skladu s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rilogo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.</w:t>
            </w:r>
          </w:p>
          <w:p w14:paraId="2C73B237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predloži akt o ustanovitvi javnega zavoda.</w:t>
            </w:r>
          </w:p>
          <w:p w14:paraId="6D88BAB3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V aktu o ustanovitvi  so določeni ustanovitelji in organizacijske enote. </w:t>
            </w:r>
          </w:p>
        </w:tc>
        <w:tc>
          <w:tcPr>
            <w:tcW w:w="1559" w:type="dxa"/>
          </w:tcPr>
          <w:p w14:paraId="316F5340" w14:textId="77777777" w:rsidR="00E3615C" w:rsidRPr="00980C9D" w:rsidRDefault="00E3615C" w:rsidP="005E2182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Določeni ustanovitelji in organizacijske enote</w:t>
            </w:r>
          </w:p>
        </w:tc>
        <w:tc>
          <w:tcPr>
            <w:tcW w:w="1276" w:type="dxa"/>
          </w:tcPr>
          <w:p w14:paraId="16D97939" w14:textId="77777777" w:rsidR="00E3615C" w:rsidRPr="00980C9D" w:rsidRDefault="00E3615C" w:rsidP="005E2182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1BFCA911" w14:textId="77777777" w:rsidTr="005B6F5E">
        <w:tc>
          <w:tcPr>
            <w:tcW w:w="1696" w:type="dxa"/>
          </w:tcPr>
          <w:p w14:paraId="67631882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560" w:type="dxa"/>
          </w:tcPr>
          <w:p w14:paraId="5FB01E73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Dostopnost knjižnične dejavnosti</w:t>
            </w:r>
          </w:p>
        </w:tc>
        <w:tc>
          <w:tcPr>
            <w:tcW w:w="8505" w:type="dxa"/>
          </w:tcPr>
          <w:p w14:paraId="028CF8D9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Knjižnična dejavnost je zagotovljena za prebivalce vseh občin v mreži splošne knjižnice.</w:t>
            </w:r>
          </w:p>
          <w:p w14:paraId="753352DA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način izvajanja knjižnične javne službe za vsako občino, za katero izvaja knjižnično dejavnost (občine so določene v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rilogi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), način izvajanja knjižnične dejavnosti (osrednja knjižnica, krajevna knjižnica I, krajevna knjižnica II, postajališče potujoče knjižnice, lokacija premične zbirke) v poročevalskem letu.</w:t>
            </w:r>
          </w:p>
          <w:p w14:paraId="4CFE73FA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V vsaki občini se mora izvajati knjižnična javna služba glede na potrebe</w:t>
            </w:r>
            <w:r>
              <w:rPr>
                <w:rFonts w:cs="Arial"/>
                <w:szCs w:val="20"/>
              </w:rPr>
              <w:t xml:space="preserve"> prebivalcev</w:t>
            </w:r>
            <w:r w:rsidRPr="00980C9D">
              <w:rPr>
                <w:rFonts w:cs="Arial"/>
                <w:szCs w:val="20"/>
              </w:rPr>
              <w:t xml:space="preserve"> (občina mora imeti osrednjo knjižnico ali krajevno knjižnico I ali krajevno knjižnico II ali postajališče potujoče knjižnice ali lokacijo premične zbirke).</w:t>
            </w:r>
          </w:p>
        </w:tc>
        <w:tc>
          <w:tcPr>
            <w:tcW w:w="1559" w:type="dxa"/>
          </w:tcPr>
          <w:p w14:paraId="58B41543" w14:textId="77777777" w:rsidR="00E3615C" w:rsidRPr="00980C9D" w:rsidRDefault="00E3615C" w:rsidP="005E2182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Knjižnična dejavnost se izvaja v vsaki občini glede na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rilogo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.</w:t>
            </w:r>
          </w:p>
        </w:tc>
        <w:tc>
          <w:tcPr>
            <w:tcW w:w="1276" w:type="dxa"/>
          </w:tcPr>
          <w:p w14:paraId="0FA08435" w14:textId="77777777" w:rsidR="00E3615C" w:rsidRPr="00980C9D" w:rsidRDefault="00E3615C" w:rsidP="005E2182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7614E1D6" w14:textId="77777777" w:rsidTr="005B6F5E">
        <w:tc>
          <w:tcPr>
            <w:tcW w:w="1696" w:type="dxa"/>
          </w:tcPr>
          <w:p w14:paraId="497AD68B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560" w:type="dxa"/>
          </w:tcPr>
          <w:p w14:paraId="088567FE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Storitve: oblike dejavnosti</w:t>
            </w:r>
          </w:p>
        </w:tc>
        <w:tc>
          <w:tcPr>
            <w:tcW w:w="8505" w:type="dxa"/>
          </w:tcPr>
          <w:p w14:paraId="00F3386B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Splošna knjižnica izvede v mreži letno skupaj najmanj 80 oblik dejavnosti iz 10. alineje 1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. člena na 10.000 prebivalcev.</w:t>
            </w:r>
          </w:p>
          <w:p w14:paraId="0DC81CBE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lastRenderedPageBreak/>
              <w:t>Podatki</w:t>
            </w:r>
            <w:r w:rsidRPr="00980C9D">
              <w:rPr>
                <w:rFonts w:cs="Arial"/>
                <w:szCs w:val="20"/>
              </w:rPr>
              <w:t xml:space="preserve">: Knjižnica navede število organiziranih usposabljanj in prireditev ter število prebivalcev občin, za katere izvaja knjižnično dejavnosti (občine so določene v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rilogi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) v poročevalskem letu.</w:t>
            </w:r>
          </w:p>
          <w:p w14:paraId="51035D85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organiziranih usposabljanj in prireditev mora biti vsaj 8 na vsakih 1.000 potencialnih uporabnikov.</w:t>
            </w:r>
          </w:p>
        </w:tc>
        <w:tc>
          <w:tcPr>
            <w:tcW w:w="1559" w:type="dxa"/>
          </w:tcPr>
          <w:p w14:paraId="09279B03" w14:textId="77777777" w:rsidR="00E3615C" w:rsidRPr="00980C9D" w:rsidRDefault="00E3615C" w:rsidP="005E2182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lastRenderedPageBreak/>
              <w:t>80</w:t>
            </w:r>
          </w:p>
        </w:tc>
        <w:tc>
          <w:tcPr>
            <w:tcW w:w="1276" w:type="dxa"/>
          </w:tcPr>
          <w:p w14:paraId="4F727C3C" w14:textId="77777777" w:rsidR="00E3615C" w:rsidRPr="00980C9D" w:rsidRDefault="00E3615C" w:rsidP="005E2182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E3615C" w:rsidRPr="00980C9D" w14:paraId="443F71C7" w14:textId="77777777" w:rsidTr="005B6F5E">
        <w:tc>
          <w:tcPr>
            <w:tcW w:w="1696" w:type="dxa"/>
          </w:tcPr>
          <w:p w14:paraId="274DB1A1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560" w:type="dxa"/>
          </w:tcPr>
          <w:p w14:paraId="6AA440A8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Obratovalni čas lokacij premičnih zbirk</w:t>
            </w:r>
          </w:p>
        </w:tc>
        <w:tc>
          <w:tcPr>
            <w:tcW w:w="8505" w:type="dxa"/>
          </w:tcPr>
          <w:p w14:paraId="3A515EB3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Lokacije premične zbirke, ki so namenjene lokalnim prebivalcem, morajo imeti obratovalni čas 4 ure tedensko.</w:t>
            </w:r>
          </w:p>
          <w:p w14:paraId="5EAAC18E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za vsako lokacijo premične zbirke, ki je namenjena lokalnim prebivalcem, tedenski obratovalni čas v poročevalskem letu.</w:t>
            </w:r>
          </w:p>
          <w:p w14:paraId="57D05E32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Obratovalni čas za vsako lokacijo premične zbirke mora biti najmanj 4 ure tedensko.</w:t>
            </w:r>
          </w:p>
        </w:tc>
        <w:tc>
          <w:tcPr>
            <w:tcW w:w="1559" w:type="dxa"/>
          </w:tcPr>
          <w:p w14:paraId="6FBA766F" w14:textId="77777777" w:rsidR="00E3615C" w:rsidRPr="00980C9D" w:rsidRDefault="00E3615C" w:rsidP="005E2182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4</w:t>
            </w:r>
          </w:p>
        </w:tc>
        <w:tc>
          <w:tcPr>
            <w:tcW w:w="1276" w:type="dxa"/>
          </w:tcPr>
          <w:p w14:paraId="5F5E6B18" w14:textId="77777777" w:rsidR="00E3615C" w:rsidRPr="00980C9D" w:rsidRDefault="00E3615C" w:rsidP="005E2182">
            <w:pPr>
              <w:jc w:val="center"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2DDD1649" w14:textId="77777777" w:rsidTr="005B6F5E">
        <w:tc>
          <w:tcPr>
            <w:tcW w:w="1696" w:type="dxa"/>
          </w:tcPr>
          <w:p w14:paraId="74EC54E2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560" w:type="dxa"/>
          </w:tcPr>
          <w:p w14:paraId="298157E4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Notranja organizacija</w:t>
            </w:r>
          </w:p>
        </w:tc>
        <w:tc>
          <w:tcPr>
            <w:tcW w:w="8505" w:type="dxa"/>
          </w:tcPr>
          <w:p w14:paraId="62158DFB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Organizacijske enote morajo izpolnjevati pogoje določene s tem pravilnikom glede na vrsto organizacijske enote.</w:t>
            </w:r>
          </w:p>
          <w:p w14:paraId="6FF4D350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Ocene izpolnjevanja pogojev za vsako organizacijsko enoto.</w:t>
            </w:r>
          </w:p>
          <w:p w14:paraId="1E5B8AF1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Vsaka organizacijska enota mora izpolnjevati pogoje glede na stopnjo zahtevane vrednosti.</w:t>
            </w:r>
          </w:p>
        </w:tc>
        <w:tc>
          <w:tcPr>
            <w:tcW w:w="1559" w:type="dxa"/>
          </w:tcPr>
          <w:p w14:paraId="38EE022A" w14:textId="77777777" w:rsidR="00E3615C" w:rsidRPr="00980C9D" w:rsidRDefault="00E3615C" w:rsidP="005E2182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Organizacijske enote izpolnjujejo pogoje glede na vrsto organizacijske enote.</w:t>
            </w:r>
          </w:p>
        </w:tc>
        <w:tc>
          <w:tcPr>
            <w:tcW w:w="1276" w:type="dxa"/>
          </w:tcPr>
          <w:p w14:paraId="1DD5CB18" w14:textId="77777777" w:rsidR="00E3615C" w:rsidRPr="00980C9D" w:rsidRDefault="00E3615C" w:rsidP="005E2182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</w:tbl>
    <w:p w14:paraId="6349EDB6" w14:textId="26314B51" w:rsidR="009176CA" w:rsidRPr="00980C9D" w:rsidRDefault="009176CA">
      <w:pPr>
        <w:rPr>
          <w:rFonts w:cs="Arial"/>
          <w:szCs w:val="20"/>
        </w:rPr>
      </w:pPr>
    </w:p>
    <w:p w14:paraId="2E9A7938" w14:textId="141DC6DD" w:rsidR="005E2182" w:rsidRDefault="00E3615C">
      <w:pPr>
        <w:rPr>
          <w:rFonts w:cs="Arial"/>
          <w:b/>
          <w:szCs w:val="20"/>
        </w:rPr>
      </w:pPr>
      <w:r>
        <w:rPr>
          <w:rFonts w:cs="Arial"/>
          <w:b/>
          <w:szCs w:val="20"/>
        </w:rPr>
        <w:t>ELEMENTI POGOJA ORGANIZACIJA KNJIŽNIČNE DEJAVNOSTI ZA ORGANIZACIJSKE ENOTE</w:t>
      </w:r>
      <w:r w:rsidR="00E02884">
        <w:rPr>
          <w:rFonts w:cs="Arial"/>
          <w:b/>
          <w:szCs w:val="20"/>
        </w:rPr>
        <w:t xml:space="preserve"> V MREŽI SPLOŠNE KNJIŽNICE</w:t>
      </w:r>
    </w:p>
    <w:p w14:paraId="5FFC849D" w14:textId="38418ADF" w:rsidR="00E3615C" w:rsidRDefault="00E3615C">
      <w:pPr>
        <w:rPr>
          <w:rFonts w:cs="Arial"/>
          <w:b/>
          <w:szCs w:val="20"/>
        </w:rPr>
      </w:pPr>
    </w:p>
    <w:p w14:paraId="457967D3" w14:textId="642D68E4" w:rsidR="00E3615C" w:rsidRDefault="00E3615C" w:rsidP="001A0AE8">
      <w:pPr>
        <w:ind w:firstLine="720"/>
        <w:rPr>
          <w:rFonts w:cs="Arial"/>
          <w:b/>
          <w:szCs w:val="20"/>
        </w:rPr>
      </w:pPr>
      <w:r>
        <w:rPr>
          <w:rFonts w:cs="Arial"/>
          <w:b/>
          <w:szCs w:val="20"/>
        </w:rPr>
        <w:t>1. Osrednja knjižnica</w:t>
      </w:r>
    </w:p>
    <w:p w14:paraId="30D90DF4" w14:textId="77777777" w:rsidR="00806A6F" w:rsidRPr="00980C9D" w:rsidRDefault="00806A6F" w:rsidP="00806A6F">
      <w:pPr>
        <w:rPr>
          <w:rFonts w:cs="Arial"/>
          <w:b/>
          <w:szCs w:val="20"/>
        </w:rPr>
      </w:pPr>
    </w:p>
    <w:tbl>
      <w:tblPr>
        <w:tblStyle w:val="Tabelamrea"/>
        <w:tblW w:w="13972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1701"/>
        <w:gridCol w:w="1134"/>
        <w:gridCol w:w="8363"/>
        <w:gridCol w:w="1560"/>
        <w:gridCol w:w="1214"/>
      </w:tblGrid>
      <w:tr w:rsidR="006B6268" w:rsidRPr="00980C9D" w14:paraId="2AA175F3" w14:textId="4AFDEDDE" w:rsidTr="001A0AE8">
        <w:trPr>
          <w:trHeight w:val="20"/>
          <w:tblHeader/>
        </w:trPr>
        <w:tc>
          <w:tcPr>
            <w:tcW w:w="1701" w:type="dxa"/>
          </w:tcPr>
          <w:p w14:paraId="00AEAA20" w14:textId="0C6AD2EE" w:rsidR="006B6268" w:rsidRPr="00980C9D" w:rsidRDefault="006B6268" w:rsidP="00806A6F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VRSTA POGOJA</w:t>
            </w:r>
          </w:p>
        </w:tc>
        <w:tc>
          <w:tcPr>
            <w:tcW w:w="1134" w:type="dxa"/>
          </w:tcPr>
          <w:p w14:paraId="527D8363" w14:textId="6FA5399F" w:rsidR="006B6268" w:rsidRPr="00980C9D" w:rsidRDefault="006B6268" w:rsidP="00806A6F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NAZIV POGOJA</w:t>
            </w:r>
          </w:p>
        </w:tc>
        <w:tc>
          <w:tcPr>
            <w:tcW w:w="8363" w:type="dxa"/>
          </w:tcPr>
          <w:p w14:paraId="34264B60" w14:textId="44EB42DB" w:rsidR="006B6268" w:rsidRPr="00980C9D" w:rsidRDefault="006B6268" w:rsidP="00806A6F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KAZALEC</w:t>
            </w:r>
          </w:p>
        </w:tc>
        <w:tc>
          <w:tcPr>
            <w:tcW w:w="1560" w:type="dxa"/>
          </w:tcPr>
          <w:p w14:paraId="3C26769F" w14:textId="494BD68E" w:rsidR="006B6268" w:rsidRPr="00980C9D" w:rsidRDefault="006B6268" w:rsidP="00806A6F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ZAHTEVANA VREDNOST</w:t>
            </w:r>
          </w:p>
        </w:tc>
        <w:tc>
          <w:tcPr>
            <w:tcW w:w="1214" w:type="dxa"/>
          </w:tcPr>
          <w:p w14:paraId="0A9B38C4" w14:textId="7BC77D72" w:rsidR="006B6268" w:rsidRPr="00980C9D" w:rsidRDefault="006B6268" w:rsidP="00806A6F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STOPNJA IZPOLNJEVANJA</w:t>
            </w:r>
          </w:p>
        </w:tc>
      </w:tr>
      <w:tr w:rsidR="006B6268" w:rsidRPr="00980C9D" w14:paraId="2DC6E88E" w14:textId="1EA74CA4" w:rsidTr="001A0AE8">
        <w:tc>
          <w:tcPr>
            <w:tcW w:w="1701" w:type="dxa"/>
          </w:tcPr>
          <w:p w14:paraId="1EE0AFB5" w14:textId="789EDC03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134" w:type="dxa"/>
          </w:tcPr>
          <w:p w14:paraId="2CC17B49" w14:textId="2F693EC5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Prirast serijskih publikacij</w:t>
            </w:r>
          </w:p>
        </w:tc>
        <w:tc>
          <w:tcPr>
            <w:tcW w:w="8363" w:type="dxa"/>
          </w:tcPr>
          <w:p w14:paraId="543017A7" w14:textId="77777777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Osrednja knjižnica letno dopolnjuje zbirko s prirastom najmanj 100 naslovov tekočih serijskih publikacij.</w:t>
            </w:r>
          </w:p>
          <w:p w14:paraId="636C9CAC" w14:textId="77777777" w:rsidR="006B6268" w:rsidRPr="00980C9D" w:rsidRDefault="006B6268" w:rsidP="00806A6F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število tekoče naročenih naslovov serijskih publikacij.</w:t>
            </w:r>
          </w:p>
          <w:p w14:paraId="3A769B7A" w14:textId="540C78A5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Število naslovov mora biti najmanj 100.</w:t>
            </w:r>
          </w:p>
        </w:tc>
        <w:tc>
          <w:tcPr>
            <w:tcW w:w="1560" w:type="dxa"/>
            <w:vAlign w:val="center"/>
          </w:tcPr>
          <w:p w14:paraId="73375BBA" w14:textId="031929A1" w:rsidR="006B6268" w:rsidRPr="00980C9D" w:rsidRDefault="006B6268" w:rsidP="008606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</w:t>
            </w:r>
          </w:p>
        </w:tc>
        <w:tc>
          <w:tcPr>
            <w:tcW w:w="1214" w:type="dxa"/>
            <w:vAlign w:val="center"/>
          </w:tcPr>
          <w:p w14:paraId="1333F3D7" w14:textId="53E64FA4" w:rsidR="006B6268" w:rsidRPr="00980C9D" w:rsidRDefault="006B6268" w:rsidP="008606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54E69BE5" w14:textId="4B1E44CA" w:rsidTr="001A0AE8">
        <w:tc>
          <w:tcPr>
            <w:tcW w:w="1701" w:type="dxa"/>
          </w:tcPr>
          <w:p w14:paraId="4F5203AD" w14:textId="0B67FDB5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134" w:type="dxa"/>
          </w:tcPr>
          <w:p w14:paraId="1863F0F2" w14:textId="3883F923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Uporabna površina</w:t>
            </w:r>
          </w:p>
        </w:tc>
        <w:tc>
          <w:tcPr>
            <w:tcW w:w="8363" w:type="dxa"/>
          </w:tcPr>
          <w:p w14:paraId="56DB8075" w14:textId="072EFBC9" w:rsidR="006B6268" w:rsidRPr="00980C9D" w:rsidRDefault="006B6268" w:rsidP="00806A6F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Prostor osrednje knjižnice obsega najmanj 500 m</w:t>
            </w:r>
            <w:r w:rsidRPr="00980C9D">
              <w:rPr>
                <w:rFonts w:cs="Arial"/>
                <w:color w:val="000000" w:themeColor="text1"/>
                <w:szCs w:val="20"/>
                <w:vertAlign w:val="superscript"/>
                <w:lang w:eastAsia="sl-SI"/>
              </w:rPr>
              <w:t>2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neto uporabne površine.</w:t>
            </w:r>
          </w:p>
          <w:p w14:paraId="39EC0EB7" w14:textId="3E71E3A4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neto uporabno površino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osrednje knjižnice</w:t>
            </w:r>
            <w:r w:rsidRPr="00980C9D">
              <w:rPr>
                <w:rFonts w:cs="Arial"/>
                <w:szCs w:val="20"/>
              </w:rPr>
              <w:t>.</w:t>
            </w:r>
          </w:p>
          <w:p w14:paraId="1CFE9427" w14:textId="0D69F23B" w:rsidR="006B6268" w:rsidRPr="00980C9D" w:rsidRDefault="006B6268" w:rsidP="00806A6F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Neto uporabna površina mora biti najmanj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500 m</w:t>
            </w:r>
            <w:r w:rsidRPr="00980C9D">
              <w:rPr>
                <w:rFonts w:cs="Arial"/>
                <w:color w:val="000000" w:themeColor="text1"/>
                <w:szCs w:val="20"/>
                <w:vertAlign w:val="superscript"/>
                <w:lang w:eastAsia="sl-SI"/>
              </w:rPr>
              <w:t>2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.</w:t>
            </w:r>
          </w:p>
        </w:tc>
        <w:tc>
          <w:tcPr>
            <w:tcW w:w="1560" w:type="dxa"/>
            <w:vAlign w:val="center"/>
          </w:tcPr>
          <w:p w14:paraId="6D865137" w14:textId="3FA077B8" w:rsidR="006B6268" w:rsidRPr="00980C9D" w:rsidRDefault="006B6268" w:rsidP="008606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500</w:t>
            </w:r>
          </w:p>
        </w:tc>
        <w:tc>
          <w:tcPr>
            <w:tcW w:w="1214" w:type="dxa"/>
            <w:vAlign w:val="center"/>
          </w:tcPr>
          <w:p w14:paraId="6341D05F" w14:textId="2EEADA5D" w:rsidR="006B6268" w:rsidRPr="00980C9D" w:rsidRDefault="006B6268" w:rsidP="008606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48C6AD41" w14:textId="6EE3C84A" w:rsidTr="001A0AE8">
        <w:tc>
          <w:tcPr>
            <w:tcW w:w="1701" w:type="dxa"/>
          </w:tcPr>
          <w:p w14:paraId="2DF79634" w14:textId="620E40EC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134" w:type="dxa"/>
          </w:tcPr>
          <w:p w14:paraId="0E4A25F4" w14:textId="12DF0E53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Uporabniška mesta</w:t>
            </w:r>
          </w:p>
        </w:tc>
        <w:tc>
          <w:tcPr>
            <w:tcW w:w="8363" w:type="dxa"/>
          </w:tcPr>
          <w:p w14:paraId="389F16B2" w14:textId="4CB53320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Število uporabniških mest v osrednji knjižnici je najmanj 3 na 1.000 prebivalcev občin, za katere izvaja knjižnično dejavnost.</w:t>
            </w:r>
          </w:p>
          <w:p w14:paraId="3273072F" w14:textId="649CC7A4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</w:t>
            </w:r>
            <w:r w:rsidRPr="00980C9D">
              <w:rPr>
                <w:rFonts w:cs="Arial"/>
                <w:szCs w:val="20"/>
              </w:rPr>
              <w:t>uporabniških mest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in </w:t>
            </w:r>
            <w:r w:rsidRPr="00980C9D">
              <w:rPr>
                <w:rFonts w:cs="Arial"/>
                <w:szCs w:val="20"/>
              </w:rPr>
              <w:t xml:space="preserve">število prebivalcev občin, za katere izvaja knjižnično dejavnost (občine so določene v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rilogi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).</w:t>
            </w:r>
          </w:p>
          <w:p w14:paraId="7AB479F8" w14:textId="1F46B41D" w:rsidR="006B6268" w:rsidRPr="00980C9D" w:rsidRDefault="006B6268" w:rsidP="00806A6F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uporabniških mest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</w:t>
            </w:r>
            <w:r w:rsidRPr="00980C9D">
              <w:rPr>
                <w:rFonts w:cs="Arial"/>
                <w:szCs w:val="20"/>
              </w:rPr>
              <w:t>mora biti najmanj 3 na vsakih 1.000 prebivalcev.</w:t>
            </w:r>
          </w:p>
        </w:tc>
        <w:tc>
          <w:tcPr>
            <w:tcW w:w="1560" w:type="dxa"/>
            <w:vAlign w:val="center"/>
          </w:tcPr>
          <w:p w14:paraId="78B8133B" w14:textId="46C3662F" w:rsidR="006B6268" w:rsidRPr="00980C9D" w:rsidRDefault="006B6268" w:rsidP="008606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3 na 1.000 prebivalcev</w:t>
            </w:r>
          </w:p>
        </w:tc>
        <w:tc>
          <w:tcPr>
            <w:tcW w:w="1214" w:type="dxa"/>
            <w:vAlign w:val="center"/>
          </w:tcPr>
          <w:p w14:paraId="3387C1C9" w14:textId="7C38025A" w:rsidR="006B6268" w:rsidRPr="00980C9D" w:rsidRDefault="006B6268" w:rsidP="008606B3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8</w:t>
            </w:r>
            <w:r w:rsidRPr="00980C9D">
              <w:rPr>
                <w:rFonts w:cs="Arial"/>
                <w:szCs w:val="20"/>
              </w:rPr>
              <w:t>0 %</w:t>
            </w:r>
          </w:p>
        </w:tc>
      </w:tr>
      <w:tr w:rsidR="006B6268" w:rsidRPr="00980C9D" w14:paraId="673F167C" w14:textId="7A21FC14" w:rsidTr="001A0AE8">
        <w:tc>
          <w:tcPr>
            <w:tcW w:w="1701" w:type="dxa"/>
          </w:tcPr>
          <w:p w14:paraId="6F6DB768" w14:textId="668D409C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lastRenderedPageBreak/>
              <w:t>PROSTOR IN OPREMA</w:t>
            </w:r>
          </w:p>
        </w:tc>
        <w:tc>
          <w:tcPr>
            <w:tcW w:w="1134" w:type="dxa"/>
          </w:tcPr>
          <w:p w14:paraId="5F21F9E7" w14:textId="0EFDEFA0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Računalniške delovne postaje</w:t>
            </w:r>
          </w:p>
        </w:tc>
        <w:tc>
          <w:tcPr>
            <w:tcW w:w="8363" w:type="dxa"/>
          </w:tcPr>
          <w:p w14:paraId="357D0D21" w14:textId="03A6F1C3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Osrednja knjižnica je opremljena z najmanj 0,25 računalniške delovne postaje na 1.000 prebivalcev občin, za katere izvaja knjižnično dejavnost.</w:t>
            </w:r>
          </w:p>
          <w:p w14:paraId="3B07868F" w14:textId="5F433C95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računalniških delovnih postaj na uporabniških mestih in </w:t>
            </w:r>
            <w:r w:rsidRPr="00980C9D">
              <w:rPr>
                <w:rFonts w:cs="Arial"/>
                <w:szCs w:val="20"/>
              </w:rPr>
              <w:t xml:space="preserve">število prebivalcev občin, za katere izvaja knjižnično dejavnost (občine so določene v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rilogi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).</w:t>
            </w:r>
          </w:p>
          <w:p w14:paraId="15465BF7" w14:textId="6AA3A3A5" w:rsidR="006B6268" w:rsidRPr="00980C9D" w:rsidRDefault="006B6268" w:rsidP="00806A6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Število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računalniških delovnih postaj </w:t>
            </w:r>
            <w:r w:rsidRPr="00980C9D">
              <w:rPr>
                <w:rFonts w:cs="Arial"/>
                <w:szCs w:val="20"/>
              </w:rPr>
              <w:t>mora biti najmanj 0,25 za vsakih 1.000 prebivalcev.</w:t>
            </w:r>
          </w:p>
        </w:tc>
        <w:tc>
          <w:tcPr>
            <w:tcW w:w="1560" w:type="dxa"/>
            <w:vAlign w:val="center"/>
          </w:tcPr>
          <w:p w14:paraId="4742C2FC" w14:textId="50907C62" w:rsidR="006B6268" w:rsidRPr="00980C9D" w:rsidRDefault="006B6268" w:rsidP="008606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0,25 na 1.000 prebivalcev</w:t>
            </w:r>
          </w:p>
        </w:tc>
        <w:tc>
          <w:tcPr>
            <w:tcW w:w="1214" w:type="dxa"/>
            <w:vAlign w:val="center"/>
          </w:tcPr>
          <w:p w14:paraId="04D09716" w14:textId="5264E104" w:rsidR="006B6268" w:rsidRPr="00980C9D" w:rsidRDefault="006B6268" w:rsidP="008606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3CA6E49F" w14:textId="77777777" w:rsidTr="001A0AE8">
        <w:tc>
          <w:tcPr>
            <w:tcW w:w="1701" w:type="dxa"/>
          </w:tcPr>
          <w:p w14:paraId="6DDAC866" w14:textId="73C56FF3" w:rsidR="006B6268" w:rsidRPr="00980C9D" w:rsidRDefault="006B6268" w:rsidP="003203E6">
            <w:pPr>
              <w:rPr>
                <w:rFonts w:cs="Arial"/>
                <w:szCs w:val="20"/>
              </w:rPr>
            </w:pPr>
            <w:r w:rsidRPr="00304DEA">
              <w:t>PROSTOR IN OPREMA</w:t>
            </w:r>
          </w:p>
        </w:tc>
        <w:tc>
          <w:tcPr>
            <w:tcW w:w="1134" w:type="dxa"/>
          </w:tcPr>
          <w:p w14:paraId="7D46D6CE" w14:textId="7864A400" w:rsidR="006B6268" w:rsidRPr="00980C9D" w:rsidRDefault="006B6268" w:rsidP="003203E6">
            <w:pPr>
              <w:rPr>
                <w:rFonts w:cs="Arial"/>
                <w:szCs w:val="20"/>
              </w:rPr>
            </w:pPr>
            <w:r w:rsidRPr="00304DEA">
              <w:t>Brezžična povezava do interneta</w:t>
            </w:r>
          </w:p>
        </w:tc>
        <w:tc>
          <w:tcPr>
            <w:tcW w:w="8363" w:type="dxa"/>
          </w:tcPr>
          <w:p w14:paraId="3345CD61" w14:textId="77777777" w:rsidR="006B6268" w:rsidRDefault="006B6268">
            <w:r w:rsidRPr="00304DEA">
              <w:t xml:space="preserve">V </w:t>
            </w:r>
            <w:r>
              <w:t xml:space="preserve">osrednji knjižnici </w:t>
            </w:r>
            <w:r w:rsidRPr="00304DEA">
              <w:t>je uporabnikom zagotovljena brezžična povezava do interneta za njihove naprave.</w:t>
            </w:r>
          </w:p>
          <w:p w14:paraId="1604EF5E" w14:textId="3E0E4508" w:rsidR="006B6268" w:rsidRPr="00980C9D" w:rsidRDefault="006B6268" w:rsidP="003203E6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navede, ali je v </w:t>
            </w:r>
            <w:r>
              <w:t>osrednji knjižnici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</w:t>
            </w:r>
            <w:r w:rsidRPr="00980C9D">
              <w:rPr>
                <w:rFonts w:cs="Arial"/>
                <w:szCs w:val="20"/>
              </w:rPr>
              <w:t xml:space="preserve">uporabnikom zagotovljena brezžična povezava do interneta za njihove naprave. </w:t>
            </w:r>
          </w:p>
          <w:p w14:paraId="21AB9074" w14:textId="565FACF5" w:rsidR="006B6268" w:rsidRPr="00980C9D" w:rsidRDefault="006B626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Pozitiven odgovor.</w:t>
            </w:r>
          </w:p>
        </w:tc>
        <w:tc>
          <w:tcPr>
            <w:tcW w:w="1560" w:type="dxa"/>
            <w:vAlign w:val="center"/>
          </w:tcPr>
          <w:p w14:paraId="4DD1701B" w14:textId="5E2D6A07" w:rsidR="006B6268" w:rsidRPr="00980C9D" w:rsidRDefault="006B6268">
            <w:pPr>
              <w:jc w:val="center"/>
              <w:rPr>
                <w:rFonts w:cs="Arial"/>
                <w:szCs w:val="20"/>
              </w:rPr>
            </w:pPr>
            <w:r>
              <w:t>DA</w:t>
            </w:r>
          </w:p>
        </w:tc>
        <w:tc>
          <w:tcPr>
            <w:tcW w:w="1214" w:type="dxa"/>
            <w:vAlign w:val="center"/>
          </w:tcPr>
          <w:p w14:paraId="76C69DF6" w14:textId="49D4DEC3" w:rsidR="006B6268" w:rsidRPr="00980C9D" w:rsidRDefault="006B6268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676F4790" w14:textId="77777777" w:rsidTr="001A0AE8">
        <w:tc>
          <w:tcPr>
            <w:tcW w:w="1701" w:type="dxa"/>
          </w:tcPr>
          <w:p w14:paraId="68C7E19C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134" w:type="dxa"/>
          </w:tcPr>
          <w:p w14:paraId="572708BE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Obratovalni čas</w:t>
            </w:r>
          </w:p>
        </w:tc>
        <w:tc>
          <w:tcPr>
            <w:tcW w:w="8363" w:type="dxa"/>
          </w:tcPr>
          <w:p w14:paraId="0F875085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Obratovalni čas je najmanj 45 ur tedensko.</w:t>
            </w:r>
          </w:p>
          <w:p w14:paraId="5528BC95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tedenski obratovalni čas osrednje knjižnice.</w:t>
            </w:r>
          </w:p>
          <w:p w14:paraId="16D777CC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Navedeni čas mora biti najmanj 45 ur.</w:t>
            </w:r>
          </w:p>
        </w:tc>
        <w:tc>
          <w:tcPr>
            <w:tcW w:w="1560" w:type="dxa"/>
          </w:tcPr>
          <w:p w14:paraId="631B9484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45</w:t>
            </w:r>
          </w:p>
        </w:tc>
        <w:tc>
          <w:tcPr>
            <w:tcW w:w="1214" w:type="dxa"/>
          </w:tcPr>
          <w:p w14:paraId="341D69C4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</w:tbl>
    <w:p w14:paraId="6BB326BE" w14:textId="77777777" w:rsidR="007B00B9" w:rsidRPr="00980C9D" w:rsidRDefault="007B00B9">
      <w:pPr>
        <w:rPr>
          <w:rFonts w:cs="Arial"/>
          <w:b/>
          <w:szCs w:val="20"/>
        </w:rPr>
      </w:pPr>
    </w:p>
    <w:p w14:paraId="7DDA9A94" w14:textId="77777777" w:rsidR="007B00B9" w:rsidRPr="00980C9D" w:rsidRDefault="007B00B9">
      <w:pPr>
        <w:rPr>
          <w:rFonts w:cs="Arial"/>
          <w:b/>
          <w:szCs w:val="20"/>
        </w:rPr>
      </w:pPr>
    </w:p>
    <w:p w14:paraId="72982897" w14:textId="4EAA83F5" w:rsidR="00E3615C" w:rsidRPr="00E3615C" w:rsidRDefault="00E3615C" w:rsidP="001A0AE8">
      <w:pPr>
        <w:ind w:firstLine="720"/>
        <w:rPr>
          <w:b/>
        </w:rPr>
      </w:pPr>
      <w:r w:rsidRPr="00E3615C">
        <w:rPr>
          <w:b/>
        </w:rPr>
        <w:t>2. Krajevna knjižnica I</w:t>
      </w:r>
    </w:p>
    <w:p w14:paraId="7E95382C" w14:textId="77777777" w:rsidR="00E3615C" w:rsidRDefault="00E3615C"/>
    <w:tbl>
      <w:tblPr>
        <w:tblStyle w:val="Tabelamrea"/>
        <w:tblW w:w="13972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1701"/>
        <w:gridCol w:w="1134"/>
        <w:gridCol w:w="8222"/>
        <w:gridCol w:w="1559"/>
        <w:gridCol w:w="1356"/>
      </w:tblGrid>
      <w:tr w:rsidR="006B6268" w:rsidRPr="00980C9D" w14:paraId="28E6CB19" w14:textId="3DDEF3E3" w:rsidTr="001A0AE8">
        <w:trPr>
          <w:tblHeader/>
        </w:trPr>
        <w:tc>
          <w:tcPr>
            <w:tcW w:w="1701" w:type="dxa"/>
          </w:tcPr>
          <w:p w14:paraId="0F259EB0" w14:textId="010177E8" w:rsidR="006B6268" w:rsidRPr="00980C9D" w:rsidRDefault="006B6268" w:rsidP="00383A94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VRSTA POGOJA</w:t>
            </w:r>
          </w:p>
        </w:tc>
        <w:tc>
          <w:tcPr>
            <w:tcW w:w="1134" w:type="dxa"/>
          </w:tcPr>
          <w:p w14:paraId="31457F7C" w14:textId="175D5861" w:rsidR="006B6268" w:rsidRPr="00980C9D" w:rsidRDefault="006B6268" w:rsidP="00383A94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NAZIV POGOJA</w:t>
            </w:r>
          </w:p>
        </w:tc>
        <w:tc>
          <w:tcPr>
            <w:tcW w:w="8222" w:type="dxa"/>
          </w:tcPr>
          <w:p w14:paraId="52387EB4" w14:textId="77777777" w:rsidR="006B6268" w:rsidRPr="00980C9D" w:rsidRDefault="006B6268" w:rsidP="00383A94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KAZALEC</w:t>
            </w:r>
          </w:p>
        </w:tc>
        <w:tc>
          <w:tcPr>
            <w:tcW w:w="1559" w:type="dxa"/>
          </w:tcPr>
          <w:p w14:paraId="5C61A43E" w14:textId="0A173FA4" w:rsidR="006B6268" w:rsidRPr="00980C9D" w:rsidRDefault="006B6268" w:rsidP="00383A94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ZAHTEVANA VREDNOST</w:t>
            </w:r>
          </w:p>
        </w:tc>
        <w:tc>
          <w:tcPr>
            <w:tcW w:w="1356" w:type="dxa"/>
          </w:tcPr>
          <w:p w14:paraId="2D3F2E4C" w14:textId="2A0C6DB2" w:rsidR="006B6268" w:rsidRPr="00980C9D" w:rsidRDefault="006B6268" w:rsidP="00383A94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STOPNJA IZPOLNJEVANJA</w:t>
            </w:r>
          </w:p>
        </w:tc>
      </w:tr>
      <w:tr w:rsidR="006B6268" w:rsidRPr="00980C9D" w14:paraId="4CE57CC8" w14:textId="27708CE2" w:rsidTr="001A0AE8">
        <w:tc>
          <w:tcPr>
            <w:tcW w:w="1701" w:type="dxa"/>
          </w:tcPr>
          <w:p w14:paraId="5F2F0F4C" w14:textId="5CCD634B" w:rsidR="006B6268" w:rsidRPr="00980C9D" w:rsidRDefault="006B6268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134" w:type="dxa"/>
          </w:tcPr>
          <w:p w14:paraId="2B6AC907" w14:textId="2244FD7A" w:rsidR="006B6268" w:rsidRPr="00980C9D" w:rsidRDefault="006B6268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Obseg knjižnične zbirke</w:t>
            </w:r>
          </w:p>
        </w:tc>
        <w:tc>
          <w:tcPr>
            <w:tcW w:w="8222" w:type="dxa"/>
          </w:tcPr>
          <w:p w14:paraId="3AAED308" w14:textId="40800BF1" w:rsidR="006B6268" w:rsidRPr="00980C9D" w:rsidRDefault="006B6268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Obseg knjižnične zbirke je najmanj 3 enote gradiva na fizičnih nosilcih na prebivalca, vendar ne manj kot 7.500 enot gradiva na fizičnih nosilcih.</w:t>
            </w:r>
          </w:p>
          <w:p w14:paraId="5FE2AA4D" w14:textId="77777777" w:rsidR="006B6268" w:rsidRPr="00980C9D" w:rsidRDefault="006B6268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število inventarnih enot knjižničnega gradiva na fizičnih nosilcih v poročevalskem letu in število potencialnih uporabnikov v gravitacijskem območju.</w:t>
            </w:r>
          </w:p>
          <w:p w14:paraId="15AC485B" w14:textId="20F4D9AD" w:rsidR="006B6268" w:rsidRPr="00980C9D" w:rsidRDefault="006B6268" w:rsidP="000E2F6C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inventarnih enot mora biti najmanj 3 na vsakega potencialnega uporabnika, vendar ne manj kot 7.500.</w:t>
            </w:r>
          </w:p>
        </w:tc>
        <w:tc>
          <w:tcPr>
            <w:tcW w:w="1559" w:type="dxa"/>
            <w:vAlign w:val="center"/>
          </w:tcPr>
          <w:p w14:paraId="0D60929E" w14:textId="6C38E70D" w:rsidR="006B6268" w:rsidRPr="00980C9D" w:rsidRDefault="006B6268" w:rsidP="00287841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3 na prebivalca / 7.500</w:t>
            </w:r>
          </w:p>
        </w:tc>
        <w:tc>
          <w:tcPr>
            <w:tcW w:w="1356" w:type="dxa"/>
            <w:vAlign w:val="center"/>
          </w:tcPr>
          <w:p w14:paraId="23D97B1B" w14:textId="2CCFA454" w:rsidR="006B6268" w:rsidRPr="00980C9D" w:rsidRDefault="006B6268" w:rsidP="00287841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585F8267" w14:textId="69547118" w:rsidTr="001A0AE8">
        <w:tc>
          <w:tcPr>
            <w:tcW w:w="1701" w:type="dxa"/>
          </w:tcPr>
          <w:p w14:paraId="1AF0E624" w14:textId="61CDDC96" w:rsidR="006B6268" w:rsidRPr="00980C9D" w:rsidRDefault="006B6268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134" w:type="dxa"/>
          </w:tcPr>
          <w:p w14:paraId="26B9B29F" w14:textId="5DF63819" w:rsidR="006B6268" w:rsidRPr="00980C9D" w:rsidRDefault="006B6268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Letni prirast aktualnega knjižničnega gradiva</w:t>
            </w:r>
          </w:p>
        </w:tc>
        <w:tc>
          <w:tcPr>
            <w:tcW w:w="8222" w:type="dxa"/>
          </w:tcPr>
          <w:p w14:paraId="3D063270" w14:textId="2213DE7C" w:rsidR="006B6268" w:rsidRPr="00980C9D" w:rsidRDefault="006B6268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Prirast knjižničnega gradiva je najmanj 150 enot gradiva na fizičnih nosilcih na 1.000 prebivalcev.</w:t>
            </w:r>
          </w:p>
          <w:p w14:paraId="31C9C0C4" w14:textId="77777777" w:rsidR="006B6268" w:rsidRPr="00980C9D" w:rsidRDefault="006B6268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število inventarnih enot pridobljenega knjižničnega gradiva na fizičnih nosilcih z nakupom v poročevalskem letu in število potencialnih uporabnikov v gravitacijskem območju.</w:t>
            </w:r>
          </w:p>
          <w:p w14:paraId="23F4DD05" w14:textId="57E310F4" w:rsidR="006B6268" w:rsidRPr="00980C9D" w:rsidRDefault="006B6268" w:rsidP="007300F6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mora biti najmanj 150 za vsakih 1.000 potencialnih uporabnikov.</w:t>
            </w:r>
          </w:p>
        </w:tc>
        <w:tc>
          <w:tcPr>
            <w:tcW w:w="1559" w:type="dxa"/>
            <w:vAlign w:val="center"/>
          </w:tcPr>
          <w:p w14:paraId="03CFDD0A" w14:textId="4F8D3A61" w:rsidR="006B6268" w:rsidRPr="00980C9D" w:rsidRDefault="006B6268" w:rsidP="00287841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150 na 1.000 prebivalcev</w:t>
            </w:r>
          </w:p>
        </w:tc>
        <w:tc>
          <w:tcPr>
            <w:tcW w:w="1356" w:type="dxa"/>
            <w:vAlign w:val="center"/>
          </w:tcPr>
          <w:p w14:paraId="67838357" w14:textId="4FDDAD78" w:rsidR="006B6268" w:rsidRPr="00980C9D" w:rsidRDefault="006B6268" w:rsidP="00287841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501713D5" w14:textId="6BA401AC" w:rsidTr="001A0AE8">
        <w:tc>
          <w:tcPr>
            <w:tcW w:w="1701" w:type="dxa"/>
          </w:tcPr>
          <w:p w14:paraId="4058F557" w14:textId="0E0128C5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STROKOVNI DELAVCI</w:t>
            </w:r>
          </w:p>
        </w:tc>
        <w:tc>
          <w:tcPr>
            <w:tcW w:w="1134" w:type="dxa"/>
          </w:tcPr>
          <w:p w14:paraId="2FC8D6A9" w14:textId="12246E10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Stopnja zaposlovanja</w:t>
            </w:r>
          </w:p>
        </w:tc>
        <w:tc>
          <w:tcPr>
            <w:tcW w:w="8222" w:type="dxa"/>
          </w:tcPr>
          <w:p w14:paraId="46DFD2E2" w14:textId="658090F3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Krajevna knjižnica I ima najmanj 0,84 strokovnega knjižničarskega delavca merjeno po ekvivalentu polne zaposlitve za izvedbo dogodkov in neposredno delo z uporabniki v </w:t>
            </w:r>
            <w:r w:rsidRPr="00980C9D">
              <w:rPr>
                <w:rFonts w:cs="Arial"/>
                <w:szCs w:val="20"/>
              </w:rPr>
              <w:lastRenderedPageBreak/>
              <w:t xml:space="preserve">obratovalnem času najmanj 20 ur tedensko za gravitacijska območja od 2.500 do 7.000 prebivalcev. Stopnja zaposlovanja je podrobneje določena v Prilogi </w:t>
            </w:r>
            <w:r>
              <w:rPr>
                <w:rFonts w:cs="Arial"/>
                <w:szCs w:val="20"/>
              </w:rPr>
              <w:t>4</w:t>
            </w:r>
            <w:r w:rsidRPr="00980C9D">
              <w:rPr>
                <w:rFonts w:cs="Arial"/>
                <w:szCs w:val="20"/>
              </w:rPr>
              <w:t>.</w:t>
            </w:r>
          </w:p>
          <w:p w14:paraId="13A9F881" w14:textId="6D0F1844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podatek o stopnji zaposlovanja v krajevni knjižnici I za neposredno delo z uporabniki in izvedbo dogodkov merjeno po ekvivalentu polne zaposlitve glede na vrsto knjižničnega delavca (bibliotekar, bibliotekar pomočnik, višji knjižničar, knjižničar, drugi) v poročevalskem letu.</w:t>
            </w:r>
          </w:p>
          <w:p w14:paraId="7AAF1C84" w14:textId="0D07E82A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Navedeno število strokovnih delavcev mora biti najmanj 0,84 za krajevne knjižnice I z gravitacijskim območjem do 7.000 potencialnih uporabnikov. Krajevne knjižnice I z gravitacijskim območjem nad 7.000 potencialnih uporabnikov morajo imeti za vsakih 7.000 potencialnih uporabnikov enega strokovnega delavca (oziroma sorazmerni delež).</w:t>
            </w:r>
          </w:p>
        </w:tc>
        <w:tc>
          <w:tcPr>
            <w:tcW w:w="1559" w:type="dxa"/>
            <w:vAlign w:val="center"/>
          </w:tcPr>
          <w:p w14:paraId="2AE5E1E0" w14:textId="5B8BEF53" w:rsidR="006B6268" w:rsidRPr="00980C9D" w:rsidRDefault="006B6268" w:rsidP="001F526E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lastRenderedPageBreak/>
              <w:t xml:space="preserve">0,84 / glede na merila v Prilogi </w:t>
            </w:r>
            <w:r>
              <w:rPr>
                <w:rFonts w:cs="Arial"/>
                <w:szCs w:val="20"/>
              </w:rPr>
              <w:t>4</w:t>
            </w:r>
            <w:r w:rsidRPr="00980C9D">
              <w:rPr>
                <w:rFonts w:cs="Arial"/>
                <w:szCs w:val="20"/>
              </w:rPr>
              <w:t xml:space="preserve"> (velikost </w:t>
            </w:r>
            <w:r w:rsidRPr="00980C9D">
              <w:rPr>
                <w:rFonts w:cs="Arial"/>
                <w:szCs w:val="20"/>
              </w:rPr>
              <w:lastRenderedPageBreak/>
              <w:t>gravitacijskega območja, število dogodkov)</w:t>
            </w:r>
          </w:p>
        </w:tc>
        <w:tc>
          <w:tcPr>
            <w:tcW w:w="1356" w:type="dxa"/>
            <w:vAlign w:val="center"/>
          </w:tcPr>
          <w:p w14:paraId="0DE123B1" w14:textId="6D43590D" w:rsidR="006B6268" w:rsidRPr="00980C9D" w:rsidRDefault="006B6268" w:rsidP="001F526E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lastRenderedPageBreak/>
              <w:t>100 %</w:t>
            </w:r>
          </w:p>
        </w:tc>
      </w:tr>
      <w:tr w:rsidR="006B6268" w:rsidRPr="00980C9D" w14:paraId="3B17B7D6" w14:textId="1122E8B0" w:rsidTr="001A0AE8">
        <w:tc>
          <w:tcPr>
            <w:tcW w:w="1701" w:type="dxa"/>
          </w:tcPr>
          <w:p w14:paraId="2060BAD5" w14:textId="6DAAC76B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STROKOVNI DELAVCI</w:t>
            </w:r>
          </w:p>
        </w:tc>
        <w:tc>
          <w:tcPr>
            <w:tcW w:w="1134" w:type="dxa"/>
          </w:tcPr>
          <w:p w14:paraId="39EC38CC" w14:textId="77777777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Struktura strokovnih delavcev</w:t>
            </w:r>
          </w:p>
        </w:tc>
        <w:tc>
          <w:tcPr>
            <w:tcW w:w="8222" w:type="dxa"/>
          </w:tcPr>
          <w:p w14:paraId="364BC586" w14:textId="68C13E85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Delež bibliotekarjev oziroma bibliotekarjev pomočnikov oziroma višjih knjižničarjev je najmanj 40 %.</w:t>
            </w:r>
          </w:p>
          <w:p w14:paraId="13E5703D" w14:textId="58885EF0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podatek o stopnji zaposlovanja v krajevni knjižnici I za neposredno delo z uporabniki in izvedbo dogodkov merjeno po ekvivalentu polne zaposlitve glede na vrsto knjižničnega delavca (bibliotekar, bibliotekar pomočnik, višji knjižničar, knjižničar, drugi).</w:t>
            </w:r>
          </w:p>
          <w:p w14:paraId="640F7D5E" w14:textId="100219CB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Delež stopnje zaposlovanja bibliotekarjev oziroma bibliotekarjev pomočnikov oziroma višjih knjižničarjev je najmanj 40 %.</w:t>
            </w:r>
          </w:p>
        </w:tc>
        <w:tc>
          <w:tcPr>
            <w:tcW w:w="1559" w:type="dxa"/>
            <w:vAlign w:val="center"/>
          </w:tcPr>
          <w:p w14:paraId="41497B9B" w14:textId="7067615C" w:rsidR="006B6268" w:rsidRPr="00980C9D" w:rsidRDefault="006B6268" w:rsidP="001F526E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40 %</w:t>
            </w:r>
          </w:p>
        </w:tc>
        <w:tc>
          <w:tcPr>
            <w:tcW w:w="1356" w:type="dxa"/>
            <w:vAlign w:val="center"/>
          </w:tcPr>
          <w:p w14:paraId="034561F0" w14:textId="17BF37E0" w:rsidR="006B6268" w:rsidRPr="00980C9D" w:rsidRDefault="006B6268" w:rsidP="001F526E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02B8189D" w14:textId="77777777" w:rsidTr="001A0AE8">
        <w:tc>
          <w:tcPr>
            <w:tcW w:w="1701" w:type="dxa"/>
          </w:tcPr>
          <w:p w14:paraId="61DBA6D9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134" w:type="dxa"/>
          </w:tcPr>
          <w:p w14:paraId="429CD069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Uporabna površina</w:t>
            </w:r>
          </w:p>
        </w:tc>
        <w:tc>
          <w:tcPr>
            <w:tcW w:w="8222" w:type="dxa"/>
          </w:tcPr>
          <w:p w14:paraId="14F43679" w14:textId="77777777" w:rsidR="006B6268" w:rsidRPr="00980C9D" w:rsidRDefault="006B6268" w:rsidP="00D31CB3">
            <w:pPr>
              <w:rPr>
                <w:rFonts w:cs="Arial"/>
                <w:szCs w:val="20"/>
                <w:lang w:eastAsia="sl-SI"/>
              </w:rPr>
            </w:pPr>
            <w:r w:rsidRPr="00980C9D">
              <w:rPr>
                <w:rFonts w:cs="Arial"/>
                <w:szCs w:val="20"/>
                <w:lang w:eastAsia="sl-SI"/>
              </w:rPr>
              <w:t>Prostor krajevne knjižnice I obsega najmanj 150 m</w:t>
            </w:r>
            <w:r w:rsidRPr="00980C9D">
              <w:rPr>
                <w:rFonts w:cs="Arial"/>
                <w:szCs w:val="20"/>
                <w:vertAlign w:val="superscript"/>
                <w:lang w:eastAsia="sl-SI"/>
              </w:rPr>
              <w:t xml:space="preserve">2 </w:t>
            </w:r>
            <w:r w:rsidRPr="00980C9D">
              <w:rPr>
                <w:rFonts w:cs="Arial"/>
                <w:szCs w:val="20"/>
                <w:lang w:eastAsia="sl-SI"/>
              </w:rPr>
              <w:t>neto uporabne površine.</w:t>
            </w:r>
          </w:p>
          <w:p w14:paraId="77DA69C4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neto uporabno površino krajevne knjižnice I.</w:t>
            </w:r>
          </w:p>
          <w:p w14:paraId="11186BAF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Število mora biti vsaj 150 </w:t>
            </w:r>
            <w:r w:rsidRPr="00980C9D">
              <w:rPr>
                <w:rFonts w:cs="Arial"/>
                <w:szCs w:val="20"/>
                <w:lang w:eastAsia="sl-SI"/>
              </w:rPr>
              <w:t>m</w:t>
            </w:r>
            <w:r w:rsidRPr="00980C9D">
              <w:rPr>
                <w:rFonts w:cs="Arial"/>
                <w:szCs w:val="20"/>
                <w:vertAlign w:val="superscript"/>
                <w:lang w:eastAsia="sl-SI"/>
              </w:rPr>
              <w:t>2</w:t>
            </w:r>
            <w:r w:rsidRPr="00980C9D">
              <w:rPr>
                <w:rFonts w:cs="Arial"/>
                <w:szCs w:val="20"/>
                <w:lang w:eastAsia="sl-SI"/>
              </w:rPr>
              <w:t>.</w:t>
            </w:r>
          </w:p>
        </w:tc>
        <w:tc>
          <w:tcPr>
            <w:tcW w:w="1559" w:type="dxa"/>
          </w:tcPr>
          <w:p w14:paraId="70E7C634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150</w:t>
            </w:r>
          </w:p>
        </w:tc>
        <w:tc>
          <w:tcPr>
            <w:tcW w:w="1356" w:type="dxa"/>
          </w:tcPr>
          <w:p w14:paraId="06ABAA7C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65C9A0E6" w14:textId="77777777" w:rsidTr="001A0AE8">
        <w:tc>
          <w:tcPr>
            <w:tcW w:w="1701" w:type="dxa"/>
          </w:tcPr>
          <w:p w14:paraId="4BC98188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134" w:type="dxa"/>
          </w:tcPr>
          <w:p w14:paraId="0C7B1D58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Uporabniška mesta</w:t>
            </w:r>
          </w:p>
        </w:tc>
        <w:tc>
          <w:tcPr>
            <w:tcW w:w="8222" w:type="dxa"/>
          </w:tcPr>
          <w:p w14:paraId="6A2171C3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Število uporabniških mest je najmanj 3 na 1.000 prebivalcev gravitacijskega območja, vendar ne manj kot 9 uporabniških mest.</w:t>
            </w:r>
          </w:p>
          <w:p w14:paraId="201639E8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</w:t>
            </w:r>
            <w:r w:rsidRPr="00980C9D">
              <w:rPr>
                <w:rFonts w:cs="Arial"/>
                <w:szCs w:val="20"/>
              </w:rPr>
              <w:t>uporabniških mest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in </w:t>
            </w:r>
            <w:r w:rsidRPr="00980C9D">
              <w:rPr>
                <w:rFonts w:cs="Arial"/>
                <w:szCs w:val="20"/>
              </w:rPr>
              <w:t>število potencialnih uporabnikov v gravitacijskem območju.</w:t>
            </w:r>
          </w:p>
          <w:p w14:paraId="0FB83A9F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mora biti najmanj 3 mesta na vsakih 1.000 potencialnih uporabnikov, vendar ne manjše od 9.</w:t>
            </w:r>
          </w:p>
        </w:tc>
        <w:tc>
          <w:tcPr>
            <w:tcW w:w="1559" w:type="dxa"/>
          </w:tcPr>
          <w:p w14:paraId="29ADA83A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3 na 1.000 prebivalcev / 9</w:t>
            </w:r>
          </w:p>
        </w:tc>
        <w:tc>
          <w:tcPr>
            <w:tcW w:w="1356" w:type="dxa"/>
          </w:tcPr>
          <w:p w14:paraId="061B70F8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488373E6" w14:textId="77777777" w:rsidTr="001A0AE8">
        <w:tc>
          <w:tcPr>
            <w:tcW w:w="1701" w:type="dxa"/>
          </w:tcPr>
          <w:p w14:paraId="2B7E364D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134" w:type="dxa"/>
          </w:tcPr>
          <w:p w14:paraId="23F5E3C5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Računalniške delovne postaje</w:t>
            </w:r>
          </w:p>
        </w:tc>
        <w:tc>
          <w:tcPr>
            <w:tcW w:w="8222" w:type="dxa"/>
          </w:tcPr>
          <w:p w14:paraId="2B2FC519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Krajevna knjižnica I je opremljena z najmanj 0,25 računalniške delovne postaje na 1.000 prebivalcev gravitacijskega območja, vendar ne manj kot 2 delovni postaji.</w:t>
            </w:r>
          </w:p>
          <w:p w14:paraId="62A92353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računalniških delovnih postaj na uporabniških mestih in </w:t>
            </w:r>
            <w:r w:rsidRPr="00980C9D">
              <w:rPr>
                <w:rFonts w:cs="Arial"/>
                <w:szCs w:val="20"/>
              </w:rPr>
              <w:t>število potencialnih uporabnikov v gravitacijskem območju.</w:t>
            </w:r>
          </w:p>
          <w:p w14:paraId="0DBD1FCA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mora biti najmanj 0,25 postaje na vsakih 1.000 potencialnih uporabnikov, vendar ne manjše od 2.</w:t>
            </w:r>
          </w:p>
        </w:tc>
        <w:tc>
          <w:tcPr>
            <w:tcW w:w="1559" w:type="dxa"/>
          </w:tcPr>
          <w:p w14:paraId="2B794CCB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0,25 na 1.000 prebivalcev / 2</w:t>
            </w:r>
          </w:p>
        </w:tc>
        <w:tc>
          <w:tcPr>
            <w:tcW w:w="1356" w:type="dxa"/>
          </w:tcPr>
          <w:p w14:paraId="6783DB5D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74A76834" w14:textId="77777777" w:rsidTr="001A0AE8">
        <w:tc>
          <w:tcPr>
            <w:tcW w:w="1701" w:type="dxa"/>
          </w:tcPr>
          <w:p w14:paraId="48E1D2B3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304DEA">
              <w:t>PROSTOR IN OPREMA</w:t>
            </w:r>
          </w:p>
        </w:tc>
        <w:tc>
          <w:tcPr>
            <w:tcW w:w="1134" w:type="dxa"/>
          </w:tcPr>
          <w:p w14:paraId="1A5D009C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304DEA">
              <w:t>Brezžična povezava do interneta</w:t>
            </w:r>
          </w:p>
        </w:tc>
        <w:tc>
          <w:tcPr>
            <w:tcW w:w="8222" w:type="dxa"/>
          </w:tcPr>
          <w:p w14:paraId="7CED2381" w14:textId="77777777" w:rsidR="006B6268" w:rsidRDefault="006B6268" w:rsidP="00D31CB3">
            <w:r w:rsidRPr="00304DEA">
              <w:t xml:space="preserve">V </w:t>
            </w:r>
            <w:r>
              <w:t xml:space="preserve">krajevni knjižnici I </w:t>
            </w:r>
            <w:r w:rsidRPr="00304DEA">
              <w:t>je uporabnikom zagotovljena brezžična povezava do interneta za njihove naprave.</w:t>
            </w:r>
          </w:p>
          <w:p w14:paraId="30780CF7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navede, ali je v </w:t>
            </w:r>
            <w:r>
              <w:t xml:space="preserve">krajevni knjižnici I </w:t>
            </w:r>
            <w:r w:rsidRPr="00980C9D">
              <w:rPr>
                <w:rFonts w:cs="Arial"/>
                <w:szCs w:val="20"/>
              </w:rPr>
              <w:t xml:space="preserve">uporabnikom zagotovljena brezžična povezava do interneta za njihove naprave. </w:t>
            </w:r>
          </w:p>
          <w:p w14:paraId="08963860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Pozitiven odgovor.</w:t>
            </w:r>
          </w:p>
        </w:tc>
        <w:tc>
          <w:tcPr>
            <w:tcW w:w="1559" w:type="dxa"/>
          </w:tcPr>
          <w:p w14:paraId="05FD69C9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>
              <w:t>DA</w:t>
            </w:r>
          </w:p>
        </w:tc>
        <w:tc>
          <w:tcPr>
            <w:tcW w:w="1356" w:type="dxa"/>
          </w:tcPr>
          <w:p w14:paraId="65CFEC41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60F502F4" w14:textId="77777777" w:rsidTr="001A0AE8">
        <w:tc>
          <w:tcPr>
            <w:tcW w:w="1701" w:type="dxa"/>
          </w:tcPr>
          <w:p w14:paraId="77C9013D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lastRenderedPageBreak/>
              <w:t>ORGANIZACIJA KNJIŽNIČNE DEJAVNOSTI</w:t>
            </w:r>
          </w:p>
        </w:tc>
        <w:tc>
          <w:tcPr>
            <w:tcW w:w="1134" w:type="dxa"/>
          </w:tcPr>
          <w:p w14:paraId="75418B40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Obratovalni čas</w:t>
            </w:r>
          </w:p>
        </w:tc>
        <w:tc>
          <w:tcPr>
            <w:tcW w:w="8222" w:type="dxa"/>
          </w:tcPr>
          <w:p w14:paraId="6E880D75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Obratovalni čas je najmanj 20 ur tedensko.</w:t>
            </w:r>
          </w:p>
          <w:p w14:paraId="74794167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tedenski obratovalni čas krajevne knjižnice I.</w:t>
            </w:r>
          </w:p>
          <w:p w14:paraId="6ACF0F04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Obratovalni čas mora biti najmanj 20 ur tedensko.</w:t>
            </w:r>
          </w:p>
        </w:tc>
        <w:tc>
          <w:tcPr>
            <w:tcW w:w="1559" w:type="dxa"/>
          </w:tcPr>
          <w:p w14:paraId="247FFD5F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20</w:t>
            </w:r>
          </w:p>
        </w:tc>
        <w:tc>
          <w:tcPr>
            <w:tcW w:w="1356" w:type="dxa"/>
          </w:tcPr>
          <w:p w14:paraId="5D27F529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2CE27C32" w14:textId="77777777" w:rsidTr="001A0AE8">
        <w:tc>
          <w:tcPr>
            <w:tcW w:w="1701" w:type="dxa"/>
          </w:tcPr>
          <w:p w14:paraId="5616ECC8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134" w:type="dxa"/>
          </w:tcPr>
          <w:p w14:paraId="488692FE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Storitve: oblike dejavnosti</w:t>
            </w:r>
          </w:p>
        </w:tc>
        <w:tc>
          <w:tcPr>
            <w:tcW w:w="8222" w:type="dxa"/>
          </w:tcPr>
          <w:p w14:paraId="6DC1E80C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Krajevna knjižnica I izvede v mreži letno skupaj najmanj 8 oblik dejavnosti iz 10. alineje 1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. člena na 1.000 prebivalcev.</w:t>
            </w:r>
          </w:p>
          <w:p w14:paraId="42F00307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število organiziranih usposabljanj in prireditev ter število potencialnih uporabnikov v gravitacijskem območju.</w:t>
            </w:r>
          </w:p>
          <w:p w14:paraId="0CB10853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organiziranih usposabljanj in prireditev mora biti najmanj 8 za vsakih 1000 potencialnih uporabnikov.</w:t>
            </w:r>
          </w:p>
        </w:tc>
        <w:tc>
          <w:tcPr>
            <w:tcW w:w="1559" w:type="dxa"/>
          </w:tcPr>
          <w:p w14:paraId="7E991763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 na 1.000 prebivalcev</w:t>
            </w:r>
          </w:p>
        </w:tc>
        <w:tc>
          <w:tcPr>
            <w:tcW w:w="1356" w:type="dxa"/>
          </w:tcPr>
          <w:p w14:paraId="52233CDB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</w:tbl>
    <w:p w14:paraId="209BAC16" w14:textId="77777777" w:rsidR="00946D2C" w:rsidRPr="00980C9D" w:rsidRDefault="00946D2C">
      <w:pPr>
        <w:rPr>
          <w:rFonts w:cs="Arial"/>
          <w:b/>
          <w:szCs w:val="20"/>
        </w:rPr>
      </w:pPr>
    </w:p>
    <w:p w14:paraId="445BFE16" w14:textId="4EC8587B" w:rsidR="00E3615C" w:rsidRPr="00E3615C" w:rsidRDefault="00E3615C" w:rsidP="001A0AE8">
      <w:pPr>
        <w:ind w:firstLine="720"/>
        <w:rPr>
          <w:b/>
        </w:rPr>
      </w:pPr>
      <w:r>
        <w:rPr>
          <w:b/>
        </w:rPr>
        <w:t>3</w:t>
      </w:r>
      <w:r w:rsidRPr="00E3615C">
        <w:rPr>
          <w:b/>
        </w:rPr>
        <w:t>. Krajevna knjižnica I</w:t>
      </w:r>
      <w:r>
        <w:rPr>
          <w:b/>
        </w:rPr>
        <w:t>I</w:t>
      </w:r>
    </w:p>
    <w:p w14:paraId="12B9F7E5" w14:textId="77777777" w:rsidR="007B00B9" w:rsidRPr="00980C9D" w:rsidRDefault="007B00B9">
      <w:pPr>
        <w:rPr>
          <w:rFonts w:cs="Arial"/>
          <w:szCs w:val="20"/>
        </w:rPr>
      </w:pPr>
    </w:p>
    <w:tbl>
      <w:tblPr>
        <w:tblStyle w:val="Tabelamrea"/>
        <w:tblW w:w="14033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1701"/>
        <w:gridCol w:w="1134"/>
        <w:gridCol w:w="8222"/>
        <w:gridCol w:w="1559"/>
        <w:gridCol w:w="1417"/>
      </w:tblGrid>
      <w:tr w:rsidR="006B6268" w:rsidRPr="00980C9D" w14:paraId="17229439" w14:textId="0F186604" w:rsidTr="001A0AE8">
        <w:trPr>
          <w:tblHeader/>
        </w:trPr>
        <w:tc>
          <w:tcPr>
            <w:tcW w:w="1701" w:type="dxa"/>
          </w:tcPr>
          <w:p w14:paraId="2014CF30" w14:textId="7F20DE9B" w:rsidR="006B6268" w:rsidRPr="00980C9D" w:rsidRDefault="006B6268" w:rsidP="001B6E28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VRSTA POGOJA</w:t>
            </w:r>
          </w:p>
        </w:tc>
        <w:tc>
          <w:tcPr>
            <w:tcW w:w="1134" w:type="dxa"/>
          </w:tcPr>
          <w:p w14:paraId="595D2420" w14:textId="6C2B2023" w:rsidR="006B6268" w:rsidRPr="00980C9D" w:rsidRDefault="006B6268" w:rsidP="001B6E28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NAZIV POGOJA</w:t>
            </w:r>
          </w:p>
        </w:tc>
        <w:tc>
          <w:tcPr>
            <w:tcW w:w="8222" w:type="dxa"/>
          </w:tcPr>
          <w:p w14:paraId="653FC899" w14:textId="2B8B42FF" w:rsidR="006B6268" w:rsidRPr="00980C9D" w:rsidRDefault="006B6268" w:rsidP="001B6E28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KAZALEC</w:t>
            </w:r>
          </w:p>
        </w:tc>
        <w:tc>
          <w:tcPr>
            <w:tcW w:w="1559" w:type="dxa"/>
          </w:tcPr>
          <w:p w14:paraId="5AFF81C7" w14:textId="37898556" w:rsidR="006B6268" w:rsidRPr="00980C9D" w:rsidRDefault="006B6268" w:rsidP="001B6E28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ZAHTEVANA VREDNOST</w:t>
            </w:r>
          </w:p>
        </w:tc>
        <w:tc>
          <w:tcPr>
            <w:tcW w:w="1417" w:type="dxa"/>
          </w:tcPr>
          <w:p w14:paraId="360E5E60" w14:textId="31CD09E3" w:rsidR="006B6268" w:rsidRPr="00980C9D" w:rsidRDefault="006B6268" w:rsidP="001B6E28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STOPNJA IZPOLNJEVANJA</w:t>
            </w:r>
          </w:p>
        </w:tc>
      </w:tr>
      <w:tr w:rsidR="006B6268" w:rsidRPr="00980C9D" w14:paraId="75767DFC" w14:textId="3190F10A" w:rsidTr="001A0AE8">
        <w:tc>
          <w:tcPr>
            <w:tcW w:w="1701" w:type="dxa"/>
          </w:tcPr>
          <w:p w14:paraId="605AAF05" w14:textId="6F2A1CBB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134" w:type="dxa"/>
          </w:tcPr>
          <w:p w14:paraId="11F94BC1" w14:textId="07593825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Obseg knjižnične zbirke</w:t>
            </w:r>
          </w:p>
        </w:tc>
        <w:tc>
          <w:tcPr>
            <w:tcW w:w="8222" w:type="dxa"/>
          </w:tcPr>
          <w:p w14:paraId="23DBE509" w14:textId="588E3CDB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Obseg knjižnične zbirke je najmanj 3 enote gradiva na fizičnih nosilcih na prebivalca, vendar ne manj kot 4.500 enot gradiva na fizičnih nosilcih.</w:t>
            </w:r>
          </w:p>
          <w:p w14:paraId="1303C3B1" w14:textId="2C44A8CE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število inventarnih enot knjižničnega gradiva na fizičnih nosilcih v poročevalskem letu in število potencialnih uporabnikov v gravitacijskem območju.</w:t>
            </w:r>
          </w:p>
          <w:p w14:paraId="45EE4D68" w14:textId="35C3C7D4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mora biti vsaj 3 na vsakega potencialnega uporabnika, vendar ne manj kot 4.500.</w:t>
            </w:r>
          </w:p>
        </w:tc>
        <w:tc>
          <w:tcPr>
            <w:tcW w:w="1559" w:type="dxa"/>
            <w:vAlign w:val="center"/>
          </w:tcPr>
          <w:p w14:paraId="621C5F07" w14:textId="6E76920C" w:rsidR="006B6268" w:rsidRPr="00980C9D" w:rsidRDefault="006B6268" w:rsidP="000518D6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3 na prebivalca / 4.500</w:t>
            </w:r>
          </w:p>
        </w:tc>
        <w:tc>
          <w:tcPr>
            <w:tcW w:w="1417" w:type="dxa"/>
            <w:vAlign w:val="center"/>
          </w:tcPr>
          <w:p w14:paraId="207BD098" w14:textId="3AD54369" w:rsidR="006B6268" w:rsidRPr="00980C9D" w:rsidRDefault="006B6268" w:rsidP="000518D6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6FD834A8" w14:textId="48FE2764" w:rsidTr="001A0AE8">
        <w:tc>
          <w:tcPr>
            <w:tcW w:w="1701" w:type="dxa"/>
          </w:tcPr>
          <w:p w14:paraId="5DCC22B5" w14:textId="50D5EED7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1134" w:type="dxa"/>
          </w:tcPr>
          <w:p w14:paraId="7B5C64D3" w14:textId="37E382CE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Letni prirast aktualnega 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 xml:space="preserve">monografskega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knjižničnega gradiva</w:t>
            </w:r>
          </w:p>
        </w:tc>
        <w:tc>
          <w:tcPr>
            <w:tcW w:w="8222" w:type="dxa"/>
          </w:tcPr>
          <w:p w14:paraId="2294E226" w14:textId="32D5E61C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Prirast knjižničnega gradiva je najmanj 150 enot gradiva na fizičnih nosilcih na 1.000 prebivalcev.</w:t>
            </w:r>
          </w:p>
          <w:p w14:paraId="33BCCA6E" w14:textId="7F45CAA5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število inventarnih enot pridobljenega knjižničnega gradiva na fizičnih nosilcih z nakupom v poročevalskem letu in število potencialnih uporabnikov v gravitacijskem območju.</w:t>
            </w:r>
          </w:p>
          <w:p w14:paraId="44B48A12" w14:textId="52E98EB2" w:rsidR="006B6268" w:rsidRPr="00980C9D" w:rsidRDefault="006B6268" w:rsidP="001B6E2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inventarnih enot mora biti najmanj 150 na vsakih 1.000 potencialnih uporabnikov.</w:t>
            </w:r>
          </w:p>
        </w:tc>
        <w:tc>
          <w:tcPr>
            <w:tcW w:w="1559" w:type="dxa"/>
            <w:vAlign w:val="center"/>
          </w:tcPr>
          <w:p w14:paraId="5D21AC34" w14:textId="37001FE5" w:rsidR="006B6268" w:rsidRPr="00980C9D" w:rsidRDefault="006B6268" w:rsidP="000518D6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150 na 1.000 prebivalcev</w:t>
            </w:r>
          </w:p>
        </w:tc>
        <w:tc>
          <w:tcPr>
            <w:tcW w:w="1417" w:type="dxa"/>
            <w:vAlign w:val="center"/>
          </w:tcPr>
          <w:p w14:paraId="593A0ECE" w14:textId="3E11C462" w:rsidR="006B6268" w:rsidRPr="00980C9D" w:rsidRDefault="006B6268" w:rsidP="000518D6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65BD2E13" w14:textId="67B37AF0" w:rsidTr="001A0AE8">
        <w:tc>
          <w:tcPr>
            <w:tcW w:w="1701" w:type="dxa"/>
          </w:tcPr>
          <w:p w14:paraId="4C4B2745" w14:textId="35E2B060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STROKOVNI DELAVCI</w:t>
            </w:r>
          </w:p>
        </w:tc>
        <w:tc>
          <w:tcPr>
            <w:tcW w:w="1134" w:type="dxa"/>
          </w:tcPr>
          <w:p w14:paraId="7A2E7155" w14:textId="47C63C8C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Stopnja zaposlovanja</w:t>
            </w:r>
          </w:p>
        </w:tc>
        <w:tc>
          <w:tcPr>
            <w:tcW w:w="8222" w:type="dxa"/>
          </w:tcPr>
          <w:p w14:paraId="62BEBFF7" w14:textId="35D4CA95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Krajevna knjižnica II ima najmanj 0,42 strokovnega knjižničarskega delavca merjeno po ekvivalentu polne zaposlitve za izvedbo dogodkov in neposredno delo z uporabniki v obratovalnem času najmanj 10 ur tedensko. Stopnja zaposlovanja je podrobneje določena v Prilogi </w:t>
            </w:r>
            <w:r>
              <w:rPr>
                <w:rFonts w:cs="Arial"/>
                <w:szCs w:val="20"/>
              </w:rPr>
              <w:t>4</w:t>
            </w:r>
            <w:r w:rsidRPr="00980C9D">
              <w:rPr>
                <w:rFonts w:cs="Arial"/>
                <w:szCs w:val="20"/>
              </w:rPr>
              <w:t>.</w:t>
            </w:r>
          </w:p>
          <w:p w14:paraId="4A5AA66F" w14:textId="775FC4D2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podatek o stopnji zaposlovanja v krajevni knjižnici II za neposredno delo z uporabniki in izvedbo dogodkov merjeno po ekvivalentu polne zaposlitve glede na vrsto knjižničnega delavca (bibliotekar, bibliotekar pomočnik, višji knjižničar, knjižničar, drugi) v poročevalskem letu.</w:t>
            </w:r>
          </w:p>
          <w:p w14:paraId="1FD84AA4" w14:textId="25D1A5BC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lastRenderedPageBreak/>
              <w:t>Merilo</w:t>
            </w:r>
            <w:r w:rsidRPr="00980C9D">
              <w:rPr>
                <w:rFonts w:cs="Arial"/>
                <w:szCs w:val="20"/>
              </w:rPr>
              <w:t xml:space="preserve">: Navedeno število strokovnih delavcev mora biti najmanj 0,42. </w:t>
            </w:r>
          </w:p>
        </w:tc>
        <w:tc>
          <w:tcPr>
            <w:tcW w:w="1559" w:type="dxa"/>
            <w:vAlign w:val="center"/>
          </w:tcPr>
          <w:p w14:paraId="47B42A07" w14:textId="5A4BC793" w:rsidR="006B6268" w:rsidRPr="00980C9D" w:rsidRDefault="006B6268" w:rsidP="001F526E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lastRenderedPageBreak/>
              <w:t>0,42</w:t>
            </w:r>
          </w:p>
        </w:tc>
        <w:tc>
          <w:tcPr>
            <w:tcW w:w="1417" w:type="dxa"/>
            <w:vAlign w:val="center"/>
          </w:tcPr>
          <w:p w14:paraId="6B8027AB" w14:textId="5A7CDF90" w:rsidR="006B6268" w:rsidRPr="00980C9D" w:rsidRDefault="006B6268" w:rsidP="001F526E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6931856C" w14:textId="2E7ECD33" w:rsidTr="001A0AE8">
        <w:tc>
          <w:tcPr>
            <w:tcW w:w="1701" w:type="dxa"/>
          </w:tcPr>
          <w:p w14:paraId="259D7F72" w14:textId="78320D8C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STROKOVNI DELAVCI</w:t>
            </w:r>
          </w:p>
        </w:tc>
        <w:tc>
          <w:tcPr>
            <w:tcW w:w="1134" w:type="dxa"/>
          </w:tcPr>
          <w:p w14:paraId="262F0B83" w14:textId="77777777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Struktura strokovnih delavcev</w:t>
            </w:r>
          </w:p>
        </w:tc>
        <w:tc>
          <w:tcPr>
            <w:tcW w:w="8222" w:type="dxa"/>
          </w:tcPr>
          <w:p w14:paraId="75D964EC" w14:textId="483C05F5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Delež bibliotekarjev oziroma bibliotekarjev pomočnikov oziroma višjih knjižničarjev je najmanj 20 %.</w:t>
            </w:r>
          </w:p>
          <w:p w14:paraId="22B08D1B" w14:textId="77777777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podatek o stopnji zaposlovanja v krajevni knjižnici II za neposredno delo z uporabniki in izvedbo dogodkov merjeno po ekvivalentu polne zaposlitve glede na vrsto knjižničnega delavca (bibliotekar, bibliotekar pomočnik, višji knjižničar, knjižničar, drugi).</w:t>
            </w:r>
          </w:p>
          <w:p w14:paraId="3001A4C0" w14:textId="43875135" w:rsidR="006B6268" w:rsidRPr="00980C9D" w:rsidRDefault="006B6268" w:rsidP="001F526E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Delež stopnje zaposlovanja bibliotekarjev oziroma bibliotekarjev pomočnikov oziroma višjih knjižničarjev je najmanj 20 %.</w:t>
            </w:r>
          </w:p>
        </w:tc>
        <w:tc>
          <w:tcPr>
            <w:tcW w:w="1559" w:type="dxa"/>
            <w:vAlign w:val="center"/>
          </w:tcPr>
          <w:p w14:paraId="4A1A2CB2" w14:textId="7B211960" w:rsidR="006B6268" w:rsidRPr="00980C9D" w:rsidRDefault="006B6268" w:rsidP="001F526E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20 %</w:t>
            </w:r>
          </w:p>
        </w:tc>
        <w:tc>
          <w:tcPr>
            <w:tcW w:w="1417" w:type="dxa"/>
            <w:vAlign w:val="center"/>
          </w:tcPr>
          <w:p w14:paraId="5192DD97" w14:textId="448E9266" w:rsidR="006B6268" w:rsidRPr="00980C9D" w:rsidRDefault="006B6268" w:rsidP="001F526E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418AF4D3" w14:textId="77777777" w:rsidTr="001A0AE8">
        <w:tc>
          <w:tcPr>
            <w:tcW w:w="1701" w:type="dxa"/>
          </w:tcPr>
          <w:p w14:paraId="7B0B6290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134" w:type="dxa"/>
          </w:tcPr>
          <w:p w14:paraId="7ED1321C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Uporabna površina</w:t>
            </w:r>
          </w:p>
        </w:tc>
        <w:tc>
          <w:tcPr>
            <w:tcW w:w="8222" w:type="dxa"/>
          </w:tcPr>
          <w:p w14:paraId="3A7C497E" w14:textId="77777777" w:rsidR="006B6268" w:rsidRPr="00980C9D" w:rsidRDefault="006B6268" w:rsidP="00D31CB3">
            <w:pPr>
              <w:rPr>
                <w:rFonts w:cs="Arial"/>
                <w:szCs w:val="20"/>
                <w:lang w:eastAsia="sl-SI"/>
              </w:rPr>
            </w:pPr>
            <w:r w:rsidRPr="00980C9D">
              <w:rPr>
                <w:rFonts w:cs="Arial"/>
                <w:szCs w:val="20"/>
                <w:lang w:eastAsia="sl-SI"/>
              </w:rPr>
              <w:t>Prostor krajevne knjižnice II obsega najmanj 80 m</w:t>
            </w:r>
            <w:r w:rsidRPr="00980C9D">
              <w:rPr>
                <w:rFonts w:cs="Arial"/>
                <w:szCs w:val="20"/>
                <w:vertAlign w:val="superscript"/>
                <w:lang w:eastAsia="sl-SI"/>
              </w:rPr>
              <w:t xml:space="preserve">2 </w:t>
            </w:r>
            <w:r w:rsidRPr="00980C9D">
              <w:rPr>
                <w:rFonts w:cs="Arial"/>
                <w:szCs w:val="20"/>
                <w:lang w:eastAsia="sl-SI"/>
              </w:rPr>
              <w:t>neto uporabne površine.</w:t>
            </w:r>
          </w:p>
          <w:p w14:paraId="4D1C4136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neto uporabno površino krajevne knjižnice II.</w:t>
            </w:r>
          </w:p>
          <w:p w14:paraId="4FFE97AC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Neto uporabna površina mora biti vsaj 80 </w:t>
            </w:r>
            <w:r w:rsidRPr="00980C9D">
              <w:rPr>
                <w:rFonts w:cs="Arial"/>
                <w:szCs w:val="20"/>
                <w:lang w:eastAsia="sl-SI"/>
              </w:rPr>
              <w:t>m</w:t>
            </w:r>
            <w:r w:rsidRPr="00980C9D">
              <w:rPr>
                <w:rFonts w:cs="Arial"/>
                <w:szCs w:val="20"/>
                <w:vertAlign w:val="superscript"/>
                <w:lang w:eastAsia="sl-SI"/>
              </w:rPr>
              <w:t>2</w:t>
            </w:r>
            <w:r w:rsidRPr="00980C9D">
              <w:rPr>
                <w:rFonts w:cs="Arial"/>
                <w:szCs w:val="20"/>
                <w:lang w:eastAsia="sl-SI"/>
              </w:rPr>
              <w:t>.</w:t>
            </w:r>
          </w:p>
        </w:tc>
        <w:tc>
          <w:tcPr>
            <w:tcW w:w="1559" w:type="dxa"/>
          </w:tcPr>
          <w:p w14:paraId="750D8044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</w:t>
            </w:r>
          </w:p>
        </w:tc>
        <w:tc>
          <w:tcPr>
            <w:tcW w:w="1417" w:type="dxa"/>
          </w:tcPr>
          <w:p w14:paraId="21FEA84A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4A942095" w14:textId="77777777" w:rsidTr="001A0AE8">
        <w:tc>
          <w:tcPr>
            <w:tcW w:w="1701" w:type="dxa"/>
          </w:tcPr>
          <w:p w14:paraId="2E4BE8D1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134" w:type="dxa"/>
          </w:tcPr>
          <w:p w14:paraId="312F54AC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Računalniške delovne postaje</w:t>
            </w:r>
          </w:p>
        </w:tc>
        <w:tc>
          <w:tcPr>
            <w:tcW w:w="8222" w:type="dxa"/>
          </w:tcPr>
          <w:p w14:paraId="7FD00D8B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Število uporabniških mest je najmanj 3 na 1.000 prebivalcev gravitacijskega območja, vendar ne manj kot 4 uporabniška mesta.</w:t>
            </w:r>
          </w:p>
          <w:p w14:paraId="6BA47D23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</w:t>
            </w:r>
            <w:r w:rsidRPr="00980C9D">
              <w:rPr>
                <w:rFonts w:cs="Arial"/>
                <w:szCs w:val="20"/>
              </w:rPr>
              <w:t>uporabniških mest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in </w:t>
            </w:r>
            <w:r w:rsidRPr="00980C9D">
              <w:rPr>
                <w:rFonts w:cs="Arial"/>
                <w:szCs w:val="20"/>
              </w:rPr>
              <w:t>število potencialnih uporabnikov v gravitacijskem območju.</w:t>
            </w:r>
          </w:p>
          <w:p w14:paraId="20619A6F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uporabniških mest mora biti najmanj 3 na vsakih 1000 potencialnih uporabnikov, vendar ne manjše od 4.</w:t>
            </w:r>
          </w:p>
        </w:tc>
        <w:tc>
          <w:tcPr>
            <w:tcW w:w="1559" w:type="dxa"/>
          </w:tcPr>
          <w:p w14:paraId="5B6E4B65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3 na 1.000 prebivalcev / 4</w:t>
            </w:r>
          </w:p>
        </w:tc>
        <w:tc>
          <w:tcPr>
            <w:tcW w:w="1417" w:type="dxa"/>
          </w:tcPr>
          <w:p w14:paraId="314F4EF0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6B6268" w:rsidRPr="00980C9D" w14:paraId="20118798" w14:textId="77777777" w:rsidTr="001A0AE8">
        <w:tc>
          <w:tcPr>
            <w:tcW w:w="1701" w:type="dxa"/>
          </w:tcPr>
          <w:p w14:paraId="7A88C9C5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134" w:type="dxa"/>
          </w:tcPr>
          <w:p w14:paraId="6CB1854C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Računalniške delovne postaje</w:t>
            </w:r>
          </w:p>
        </w:tc>
        <w:tc>
          <w:tcPr>
            <w:tcW w:w="8222" w:type="dxa"/>
          </w:tcPr>
          <w:p w14:paraId="7153A2D4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Krajevna knjižnica II je opremljena z vsaj 1 delovno postajo.</w:t>
            </w:r>
          </w:p>
          <w:p w14:paraId="309A8059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število računalniških delovnih postaj na uporabniških mestih in </w:t>
            </w:r>
            <w:r w:rsidRPr="00980C9D">
              <w:rPr>
                <w:rFonts w:cs="Arial"/>
                <w:szCs w:val="20"/>
              </w:rPr>
              <w:t>število potencialnih uporabnikov v gravitacijskem območju.</w:t>
            </w:r>
          </w:p>
          <w:p w14:paraId="323AAE60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mora biti najmanj 1.</w:t>
            </w:r>
          </w:p>
        </w:tc>
        <w:tc>
          <w:tcPr>
            <w:tcW w:w="1559" w:type="dxa"/>
          </w:tcPr>
          <w:p w14:paraId="10405CC3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</w:t>
            </w:r>
          </w:p>
        </w:tc>
        <w:tc>
          <w:tcPr>
            <w:tcW w:w="1417" w:type="dxa"/>
          </w:tcPr>
          <w:p w14:paraId="10336E0C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7DCA3AD6" w14:textId="77777777" w:rsidTr="001A0AE8">
        <w:tc>
          <w:tcPr>
            <w:tcW w:w="1701" w:type="dxa"/>
          </w:tcPr>
          <w:p w14:paraId="176317FD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304DEA">
              <w:t>PROSTOR IN OPREMA</w:t>
            </w:r>
          </w:p>
        </w:tc>
        <w:tc>
          <w:tcPr>
            <w:tcW w:w="1134" w:type="dxa"/>
          </w:tcPr>
          <w:p w14:paraId="4F9BF8D6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304DEA">
              <w:t>Brezžična povezava do interneta</w:t>
            </w:r>
          </w:p>
        </w:tc>
        <w:tc>
          <w:tcPr>
            <w:tcW w:w="8222" w:type="dxa"/>
          </w:tcPr>
          <w:p w14:paraId="2DA5FEDD" w14:textId="77777777" w:rsidR="006B6268" w:rsidRDefault="006B6268" w:rsidP="00D31CB3">
            <w:r w:rsidRPr="00304DEA">
              <w:t xml:space="preserve">V </w:t>
            </w:r>
            <w:r>
              <w:t xml:space="preserve">krajevni knjižnici II </w:t>
            </w:r>
            <w:r w:rsidRPr="00304DEA">
              <w:t>je uporabnikom zagotovljena brezžična povezava do interneta za njihove naprave.</w:t>
            </w:r>
          </w:p>
          <w:p w14:paraId="542F24F3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navede, ali je v </w:t>
            </w:r>
            <w:r>
              <w:t xml:space="preserve">krajevni knjižnici II </w:t>
            </w:r>
            <w:r w:rsidRPr="00980C9D">
              <w:rPr>
                <w:rFonts w:cs="Arial"/>
                <w:szCs w:val="20"/>
              </w:rPr>
              <w:t xml:space="preserve">uporabnikom zagotovljena brezžična povezava do interneta za njihove naprave. </w:t>
            </w:r>
          </w:p>
          <w:p w14:paraId="2FA94EC0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Pozitiven odgovor.</w:t>
            </w:r>
          </w:p>
        </w:tc>
        <w:tc>
          <w:tcPr>
            <w:tcW w:w="1559" w:type="dxa"/>
          </w:tcPr>
          <w:p w14:paraId="0D3EF8BD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>
              <w:t>DA</w:t>
            </w:r>
          </w:p>
        </w:tc>
        <w:tc>
          <w:tcPr>
            <w:tcW w:w="1417" w:type="dxa"/>
          </w:tcPr>
          <w:p w14:paraId="43D92E19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5B52292D" w14:textId="77777777" w:rsidTr="001A0AE8">
        <w:tc>
          <w:tcPr>
            <w:tcW w:w="1701" w:type="dxa"/>
          </w:tcPr>
          <w:p w14:paraId="7B044DB2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134" w:type="dxa"/>
          </w:tcPr>
          <w:p w14:paraId="6F25B107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Obratovalni čas</w:t>
            </w:r>
          </w:p>
        </w:tc>
        <w:tc>
          <w:tcPr>
            <w:tcW w:w="8222" w:type="dxa"/>
          </w:tcPr>
          <w:p w14:paraId="1405540E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Obratovalni čas je najmanj 10 ur tedensko.</w:t>
            </w:r>
          </w:p>
          <w:p w14:paraId="2B764FF7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tedenski obratovalni čas krajevne knjižnice II.</w:t>
            </w:r>
          </w:p>
          <w:p w14:paraId="74E67704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Navedeni čas mora biti najmanj 10 ur.</w:t>
            </w:r>
          </w:p>
        </w:tc>
        <w:tc>
          <w:tcPr>
            <w:tcW w:w="1559" w:type="dxa"/>
          </w:tcPr>
          <w:p w14:paraId="4870CED0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</w:t>
            </w:r>
          </w:p>
        </w:tc>
        <w:tc>
          <w:tcPr>
            <w:tcW w:w="1417" w:type="dxa"/>
          </w:tcPr>
          <w:p w14:paraId="2ABACCDE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7633C8EF" w14:textId="77777777" w:rsidTr="001A0AE8">
        <w:tc>
          <w:tcPr>
            <w:tcW w:w="1701" w:type="dxa"/>
          </w:tcPr>
          <w:p w14:paraId="514C3546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134" w:type="dxa"/>
          </w:tcPr>
          <w:p w14:paraId="73A4A959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Storitve: oblike dejavnosti</w:t>
            </w:r>
          </w:p>
        </w:tc>
        <w:tc>
          <w:tcPr>
            <w:tcW w:w="8222" w:type="dxa"/>
          </w:tcPr>
          <w:p w14:paraId="0F01C341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Krajevna knjižnica II izvede v mreži letno skupaj najmanj 8 oblik dejavnosti iz 10. alineje 1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. člena na 1.000 prebivalcev.</w:t>
            </w:r>
          </w:p>
          <w:p w14:paraId="51AC5B45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število organiziranih usposabljanj in prireditev ter število potencialnih uporabnikov v gravitacijskem območju.</w:t>
            </w:r>
          </w:p>
          <w:p w14:paraId="5C364AEB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 Število organiziranih usposabljanj in prireditev mora biti najmanj 8 za vsakih 1.000 potencialnih uporabnikov.</w:t>
            </w:r>
          </w:p>
        </w:tc>
        <w:tc>
          <w:tcPr>
            <w:tcW w:w="1559" w:type="dxa"/>
          </w:tcPr>
          <w:p w14:paraId="29E505F2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 na 1.000 prebivalcev</w:t>
            </w:r>
          </w:p>
        </w:tc>
        <w:tc>
          <w:tcPr>
            <w:tcW w:w="1417" w:type="dxa"/>
          </w:tcPr>
          <w:p w14:paraId="5221CFF5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</w:tbl>
    <w:p w14:paraId="3652C322" w14:textId="701E14AC" w:rsidR="00171CE2" w:rsidRPr="00980C9D" w:rsidRDefault="00171CE2">
      <w:pPr>
        <w:rPr>
          <w:rFonts w:cs="Arial"/>
          <w:szCs w:val="20"/>
        </w:rPr>
      </w:pPr>
    </w:p>
    <w:p w14:paraId="4212712A" w14:textId="21925548" w:rsidR="00E3615C" w:rsidRPr="00E3615C" w:rsidRDefault="00E3615C" w:rsidP="001A0AE8">
      <w:pPr>
        <w:keepNext/>
        <w:ind w:firstLine="720"/>
        <w:rPr>
          <w:b/>
        </w:rPr>
      </w:pPr>
      <w:r>
        <w:rPr>
          <w:b/>
        </w:rPr>
        <w:lastRenderedPageBreak/>
        <w:t>4</w:t>
      </w:r>
      <w:r w:rsidRPr="00E3615C">
        <w:rPr>
          <w:b/>
        </w:rPr>
        <w:t>.</w:t>
      </w:r>
      <w:r>
        <w:rPr>
          <w:b/>
        </w:rPr>
        <w:t>1</w:t>
      </w:r>
      <w:r w:rsidRPr="00E3615C">
        <w:rPr>
          <w:b/>
        </w:rPr>
        <w:t xml:space="preserve"> </w:t>
      </w:r>
      <w:r>
        <w:rPr>
          <w:b/>
        </w:rPr>
        <w:t>Potujoča knjižnica: bibliobus</w:t>
      </w:r>
    </w:p>
    <w:p w14:paraId="194BE756" w14:textId="5E806247" w:rsidR="00736D65" w:rsidRPr="00980C9D" w:rsidRDefault="00736D65" w:rsidP="00F57FD1">
      <w:pPr>
        <w:keepNext/>
        <w:rPr>
          <w:rFonts w:cs="Arial"/>
          <w:szCs w:val="20"/>
        </w:rPr>
      </w:pPr>
    </w:p>
    <w:tbl>
      <w:tblPr>
        <w:tblStyle w:val="Tabelamrea"/>
        <w:tblW w:w="13921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1701"/>
        <w:gridCol w:w="1418"/>
        <w:gridCol w:w="7938"/>
        <w:gridCol w:w="1559"/>
        <w:gridCol w:w="1305"/>
      </w:tblGrid>
      <w:tr w:rsidR="00E3615C" w:rsidRPr="00980C9D" w14:paraId="070B0782" w14:textId="552971B2" w:rsidTr="001A0AE8">
        <w:trPr>
          <w:tblHeader/>
        </w:trPr>
        <w:tc>
          <w:tcPr>
            <w:tcW w:w="1701" w:type="dxa"/>
          </w:tcPr>
          <w:p w14:paraId="4C7B729A" w14:textId="2EA30C7A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VRSTA POGOJA</w:t>
            </w:r>
          </w:p>
        </w:tc>
        <w:tc>
          <w:tcPr>
            <w:tcW w:w="1418" w:type="dxa"/>
          </w:tcPr>
          <w:p w14:paraId="36E85C95" w14:textId="7A43E72D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NAZIV POGOJA</w:t>
            </w:r>
          </w:p>
        </w:tc>
        <w:tc>
          <w:tcPr>
            <w:tcW w:w="7938" w:type="dxa"/>
          </w:tcPr>
          <w:p w14:paraId="0B34836B" w14:textId="38748F7E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KAZALEC</w:t>
            </w:r>
          </w:p>
        </w:tc>
        <w:tc>
          <w:tcPr>
            <w:tcW w:w="1559" w:type="dxa"/>
          </w:tcPr>
          <w:p w14:paraId="78A257B1" w14:textId="21F91D2A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ZAHTEVANA VREDNOST</w:t>
            </w:r>
          </w:p>
        </w:tc>
        <w:tc>
          <w:tcPr>
            <w:tcW w:w="1305" w:type="dxa"/>
          </w:tcPr>
          <w:p w14:paraId="31FBA03E" w14:textId="6CE08A81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STOPNJA IZPOLNJEVANJA</w:t>
            </w:r>
          </w:p>
        </w:tc>
      </w:tr>
      <w:tr w:rsidR="006B6268" w:rsidRPr="00980C9D" w14:paraId="123A2FF4" w14:textId="77777777" w:rsidTr="001A0AE8">
        <w:tc>
          <w:tcPr>
            <w:tcW w:w="1701" w:type="dxa"/>
          </w:tcPr>
          <w:p w14:paraId="69963F19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STROKOVNI DELAVCI</w:t>
            </w:r>
          </w:p>
        </w:tc>
        <w:tc>
          <w:tcPr>
            <w:tcW w:w="1418" w:type="dxa"/>
          </w:tcPr>
          <w:p w14:paraId="43FFA13C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Stopnja zaposlovanja</w:t>
            </w:r>
          </w:p>
        </w:tc>
        <w:tc>
          <w:tcPr>
            <w:tcW w:w="7938" w:type="dxa"/>
          </w:tcPr>
          <w:p w14:paraId="40D95E01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Bibliobus ima za delovanje v obsegu najmanj 40 ur tedensko in 10 ur dnevno najmanj 3 strokovne knjižničarske delavce, merjeno po ekvivalentu polne zaposlitve, od tega 1, ki je vsaj višji knjižničar in 2 knjižničarja voznika bibliobusa.</w:t>
            </w:r>
          </w:p>
          <w:p w14:paraId="6DF812B8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število knjižničarjev, višjih knjižničarjev, bibliotekarjev pomočnikov in bibliotekarjev v bibliobusu, merjeno po ekvivalentu polne zaposlitve.</w:t>
            </w:r>
          </w:p>
          <w:p w14:paraId="60F30C2F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Merilo:</w:t>
            </w:r>
            <w:r w:rsidRPr="00980C9D">
              <w:rPr>
                <w:rFonts w:cs="Arial"/>
                <w:szCs w:val="20"/>
              </w:rPr>
              <w:t xml:space="preserve"> Navedeno število mora biti za bibliobus najmanj 1 strokovni delavec višji knjižničar in najmanj 2 strokovna delavca knjižničarja voznika. </w:t>
            </w:r>
          </w:p>
        </w:tc>
        <w:tc>
          <w:tcPr>
            <w:tcW w:w="1559" w:type="dxa"/>
          </w:tcPr>
          <w:p w14:paraId="67276447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1 višji knjižničar, 2 knjižničarja voznika </w:t>
            </w:r>
          </w:p>
          <w:p w14:paraId="6D3EE5A3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1305" w:type="dxa"/>
          </w:tcPr>
          <w:p w14:paraId="20FC82FF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5E680E4B" w14:textId="77777777" w:rsidTr="001A0AE8">
        <w:tc>
          <w:tcPr>
            <w:tcW w:w="1701" w:type="dxa"/>
          </w:tcPr>
          <w:p w14:paraId="3EA7688F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418" w:type="dxa"/>
          </w:tcPr>
          <w:p w14:paraId="3763152F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Opremljenost</w:t>
            </w:r>
          </w:p>
        </w:tc>
        <w:tc>
          <w:tcPr>
            <w:tcW w:w="7938" w:type="dxa"/>
          </w:tcPr>
          <w:p w14:paraId="6F3080BE" w14:textId="77777777" w:rsidR="006B6268" w:rsidRPr="00980C9D" w:rsidRDefault="006B6268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Bibliobus ima najmanj 1 uporabniško mesto opremljeno z računalniško delovno postajo.</w:t>
            </w:r>
          </w:p>
          <w:p w14:paraId="32C7DC9B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za bibliobus podatek o številu uporabniških mest opremljenih z računalniškimi delovnimi postajami.</w:t>
            </w:r>
          </w:p>
          <w:p w14:paraId="3866E938" w14:textId="77777777" w:rsidR="006B6268" w:rsidRPr="00980C9D" w:rsidRDefault="006B6268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Navedeno število uporabniških mest v bibliobusu mora biti najmanj 1.</w:t>
            </w:r>
          </w:p>
        </w:tc>
        <w:tc>
          <w:tcPr>
            <w:tcW w:w="1559" w:type="dxa"/>
          </w:tcPr>
          <w:p w14:paraId="5F0DEB0C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</w:t>
            </w:r>
          </w:p>
        </w:tc>
        <w:tc>
          <w:tcPr>
            <w:tcW w:w="1305" w:type="dxa"/>
          </w:tcPr>
          <w:p w14:paraId="33FF262B" w14:textId="77777777" w:rsidR="006B6268" w:rsidRPr="00980C9D" w:rsidRDefault="006B6268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54B899F2" w14:textId="77777777" w:rsidTr="001A0AE8">
        <w:tc>
          <w:tcPr>
            <w:tcW w:w="1701" w:type="dxa"/>
          </w:tcPr>
          <w:p w14:paraId="6D5FD1AA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418" w:type="dxa"/>
          </w:tcPr>
          <w:p w14:paraId="0FFB5667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Čas vožnje s postanki</w:t>
            </w:r>
          </w:p>
        </w:tc>
        <w:tc>
          <w:tcPr>
            <w:tcW w:w="7938" w:type="dxa"/>
          </w:tcPr>
          <w:p w14:paraId="382E79C5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Čas vožnje s postanki bibliobusa je vsaj 40 ur tedensko. Razporedi se tako, da deluje praviloma vsaj 10 ur dnevno 4 dni v tednu.</w:t>
            </w:r>
          </w:p>
          <w:p w14:paraId="6A0257ED" w14:textId="77777777" w:rsidR="00E3615C" w:rsidRPr="00980C9D" w:rsidRDefault="00E3615C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tedenski čas vožnje s postanki. Knjižnica posreduje urnik bibliobusa v poročevalskem letu.</w:t>
            </w:r>
          </w:p>
          <w:p w14:paraId="76F4055F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Navedeni podatek mora biti vsaj 40 ur.</w:t>
            </w:r>
          </w:p>
        </w:tc>
        <w:tc>
          <w:tcPr>
            <w:tcW w:w="1559" w:type="dxa"/>
          </w:tcPr>
          <w:p w14:paraId="0A7F0B65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40</w:t>
            </w:r>
          </w:p>
        </w:tc>
        <w:tc>
          <w:tcPr>
            <w:tcW w:w="1305" w:type="dxa"/>
          </w:tcPr>
          <w:p w14:paraId="46E4DB29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697E2277" w14:textId="77777777" w:rsidTr="001A0AE8">
        <w:tc>
          <w:tcPr>
            <w:tcW w:w="1701" w:type="dxa"/>
          </w:tcPr>
          <w:p w14:paraId="48F6C1E3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418" w:type="dxa"/>
          </w:tcPr>
          <w:p w14:paraId="3D790DA9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Dostopnost potujoče knjižnice</w:t>
            </w:r>
          </w:p>
        </w:tc>
        <w:tc>
          <w:tcPr>
            <w:tcW w:w="7938" w:type="dxa"/>
          </w:tcPr>
          <w:p w14:paraId="680DF152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Bibliobus obišče vsako postajališče po vnaprej določenem urniku najmanj enkrat mesečno. </w:t>
            </w:r>
          </w:p>
          <w:p w14:paraId="79EFCA53" w14:textId="77777777" w:rsidR="00E3615C" w:rsidRPr="00980C9D" w:rsidRDefault="00E3615C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število postajališč v poročevalskem letu in število postajališč, ki jih obiskuje najmanj enkrat mesečno.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Knjižnica posreduje urnik bibliobusa v poročevalskem letu.</w:t>
            </w:r>
          </w:p>
          <w:p w14:paraId="7F31D5CC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Delež postajališč s pogostostjo obiska najmanj enkrat mesečno mora biti 90 %. </w:t>
            </w:r>
          </w:p>
        </w:tc>
        <w:tc>
          <w:tcPr>
            <w:tcW w:w="1559" w:type="dxa"/>
          </w:tcPr>
          <w:p w14:paraId="35E3F8DB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90 %</w:t>
            </w:r>
          </w:p>
        </w:tc>
        <w:tc>
          <w:tcPr>
            <w:tcW w:w="1305" w:type="dxa"/>
          </w:tcPr>
          <w:p w14:paraId="05CECC3E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6B6268" w:rsidRPr="00980C9D" w14:paraId="774A8D93" w14:textId="77777777" w:rsidTr="001A0AE8">
        <w:tc>
          <w:tcPr>
            <w:tcW w:w="1701" w:type="dxa"/>
          </w:tcPr>
          <w:p w14:paraId="26FD150F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418" w:type="dxa"/>
          </w:tcPr>
          <w:p w14:paraId="561DB485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Dostopnost potujoče knjižnice</w:t>
            </w:r>
          </w:p>
        </w:tc>
        <w:tc>
          <w:tcPr>
            <w:tcW w:w="7938" w:type="dxa"/>
          </w:tcPr>
          <w:p w14:paraId="4CA32483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Vsaj na 60 % postajališč bibliobusa je obratovalni čas vsaj 1 ura. </w:t>
            </w:r>
          </w:p>
          <w:p w14:paraId="29BC9965" w14:textId="77777777" w:rsidR="00E3615C" w:rsidRPr="00980C9D" w:rsidRDefault="00E3615C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število postajališč v poročevalskem letu. Knjižnica navede za bibliobus število postajališč z obratovalnim časom vsaj ene ure.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Knjižnica posreduje urnik potujoče knjižnice v poročevalskem letu.</w:t>
            </w:r>
          </w:p>
          <w:p w14:paraId="43558F6F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Delež postajališč bibliobusa z obratovalnim časom za uporabnike vsaj 1 ura mora biti vsaj 60 %.</w:t>
            </w:r>
          </w:p>
        </w:tc>
        <w:tc>
          <w:tcPr>
            <w:tcW w:w="1559" w:type="dxa"/>
          </w:tcPr>
          <w:p w14:paraId="446C63B3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60 %</w:t>
            </w:r>
          </w:p>
        </w:tc>
        <w:tc>
          <w:tcPr>
            <w:tcW w:w="1305" w:type="dxa"/>
          </w:tcPr>
          <w:p w14:paraId="0D39A3B8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</w:tbl>
    <w:p w14:paraId="08735B1F" w14:textId="4E5B8EEA" w:rsidR="005A5544" w:rsidRPr="00980C9D" w:rsidRDefault="005A5544" w:rsidP="00736D65">
      <w:pPr>
        <w:rPr>
          <w:rFonts w:cs="Arial"/>
          <w:szCs w:val="20"/>
        </w:rPr>
      </w:pPr>
    </w:p>
    <w:p w14:paraId="601D2ED5" w14:textId="7BD510E2" w:rsidR="00E3615C" w:rsidRPr="00E3615C" w:rsidRDefault="00E3615C" w:rsidP="001A0AE8">
      <w:pPr>
        <w:keepNext/>
        <w:ind w:firstLine="720"/>
        <w:rPr>
          <w:b/>
        </w:rPr>
      </w:pPr>
      <w:r>
        <w:rPr>
          <w:b/>
        </w:rPr>
        <w:lastRenderedPageBreak/>
        <w:t>4</w:t>
      </w:r>
      <w:r w:rsidRPr="00E3615C">
        <w:rPr>
          <w:b/>
        </w:rPr>
        <w:t>.</w:t>
      </w:r>
      <w:r>
        <w:rPr>
          <w:b/>
        </w:rPr>
        <w:t>2</w:t>
      </w:r>
      <w:r w:rsidRPr="00E3615C">
        <w:rPr>
          <w:b/>
        </w:rPr>
        <w:t xml:space="preserve"> </w:t>
      </w:r>
      <w:r>
        <w:rPr>
          <w:b/>
        </w:rPr>
        <w:t>Potujoča knjižnica: bibliokombi</w:t>
      </w:r>
    </w:p>
    <w:p w14:paraId="29868C3D" w14:textId="29BEC2D9" w:rsidR="008864D4" w:rsidRPr="00980C9D" w:rsidRDefault="008864D4" w:rsidP="00F57FD1">
      <w:pPr>
        <w:keepNext/>
        <w:rPr>
          <w:rFonts w:cs="Arial"/>
          <w:szCs w:val="20"/>
        </w:rPr>
      </w:pPr>
    </w:p>
    <w:tbl>
      <w:tblPr>
        <w:tblStyle w:val="Tabelamrea"/>
        <w:tblW w:w="13972" w:type="dxa"/>
        <w:tblInd w:w="704" w:type="dxa"/>
        <w:tblLayout w:type="fixed"/>
        <w:tblLook w:val="04A0" w:firstRow="1" w:lastRow="0" w:firstColumn="1" w:lastColumn="0" w:noHBand="0" w:noVBand="1"/>
      </w:tblPr>
      <w:tblGrid>
        <w:gridCol w:w="1701"/>
        <w:gridCol w:w="1134"/>
        <w:gridCol w:w="8222"/>
        <w:gridCol w:w="1559"/>
        <w:gridCol w:w="1356"/>
      </w:tblGrid>
      <w:tr w:rsidR="00E3615C" w:rsidRPr="00980C9D" w14:paraId="613F915F" w14:textId="77777777" w:rsidTr="001A0AE8">
        <w:trPr>
          <w:tblHeader/>
        </w:trPr>
        <w:tc>
          <w:tcPr>
            <w:tcW w:w="1701" w:type="dxa"/>
          </w:tcPr>
          <w:p w14:paraId="3EB653AE" w14:textId="57C43E0C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VRSTA POGOJA</w:t>
            </w:r>
          </w:p>
        </w:tc>
        <w:tc>
          <w:tcPr>
            <w:tcW w:w="1134" w:type="dxa"/>
          </w:tcPr>
          <w:p w14:paraId="73B50510" w14:textId="77777777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NAZIV POGOJA</w:t>
            </w:r>
          </w:p>
        </w:tc>
        <w:tc>
          <w:tcPr>
            <w:tcW w:w="8222" w:type="dxa"/>
          </w:tcPr>
          <w:p w14:paraId="02902244" w14:textId="77777777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KAZALEC</w:t>
            </w:r>
          </w:p>
        </w:tc>
        <w:tc>
          <w:tcPr>
            <w:tcW w:w="1559" w:type="dxa"/>
          </w:tcPr>
          <w:p w14:paraId="6E7F2A18" w14:textId="77777777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ZAHTEVANA VREDNOST</w:t>
            </w:r>
          </w:p>
        </w:tc>
        <w:tc>
          <w:tcPr>
            <w:tcW w:w="1356" w:type="dxa"/>
          </w:tcPr>
          <w:p w14:paraId="1F7EDF0C" w14:textId="77777777" w:rsidR="00E3615C" w:rsidRPr="00980C9D" w:rsidRDefault="00E3615C" w:rsidP="00F57FD1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STOPNJA IZPOLNJEVANJA</w:t>
            </w:r>
          </w:p>
        </w:tc>
      </w:tr>
      <w:tr w:rsidR="00E3615C" w:rsidRPr="00980C9D" w14:paraId="36E84434" w14:textId="77777777" w:rsidTr="001A0AE8">
        <w:tc>
          <w:tcPr>
            <w:tcW w:w="1701" w:type="dxa"/>
          </w:tcPr>
          <w:p w14:paraId="3316D45F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STROKOVNI DELAVCI</w:t>
            </w:r>
          </w:p>
        </w:tc>
        <w:tc>
          <w:tcPr>
            <w:tcW w:w="1134" w:type="dxa"/>
          </w:tcPr>
          <w:p w14:paraId="0DDDFFC1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Stopnja zaposlovanja</w:t>
            </w:r>
          </w:p>
        </w:tc>
        <w:tc>
          <w:tcPr>
            <w:tcW w:w="8222" w:type="dxa"/>
          </w:tcPr>
          <w:p w14:paraId="18A94E48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Bibliokombi ima za delovanje v obsegu najmanj 40 ur tedensko in 10 ur dnevno najmanj 2 knjižničarja voznika, merjeno po ekvivalentu polne zaposlitve.</w:t>
            </w:r>
          </w:p>
          <w:p w14:paraId="322CD85B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število knjižničarjev, višjih knjižničarjev, bibliotekarjev pomočnikov in bibliotekarjev v bibliokombiju, merjeno po ekvivalentu polne zaposlitve.</w:t>
            </w:r>
          </w:p>
          <w:p w14:paraId="7D74D75F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Merilo:</w:t>
            </w:r>
            <w:r w:rsidRPr="00980C9D">
              <w:rPr>
                <w:rFonts w:cs="Arial"/>
                <w:szCs w:val="20"/>
              </w:rPr>
              <w:t xml:space="preserve"> Navedeno število mora biti za bibliokombi najmanj 2 strokovna delavca knjižničarja. </w:t>
            </w:r>
          </w:p>
        </w:tc>
        <w:tc>
          <w:tcPr>
            <w:tcW w:w="1559" w:type="dxa"/>
          </w:tcPr>
          <w:p w14:paraId="0677602F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2 knjižničarja voznika </w:t>
            </w:r>
          </w:p>
        </w:tc>
        <w:tc>
          <w:tcPr>
            <w:tcW w:w="1356" w:type="dxa"/>
          </w:tcPr>
          <w:p w14:paraId="2CB1AA8A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738F33D5" w14:textId="77777777" w:rsidTr="001A0AE8">
        <w:tc>
          <w:tcPr>
            <w:tcW w:w="1701" w:type="dxa"/>
          </w:tcPr>
          <w:p w14:paraId="67C8463A" w14:textId="19C579D9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1134" w:type="dxa"/>
          </w:tcPr>
          <w:p w14:paraId="093B0D12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Opremljenost</w:t>
            </w:r>
          </w:p>
        </w:tc>
        <w:tc>
          <w:tcPr>
            <w:tcW w:w="8222" w:type="dxa"/>
          </w:tcPr>
          <w:p w14:paraId="41BA4567" w14:textId="77777777" w:rsidR="00E3615C" w:rsidRPr="00980C9D" w:rsidRDefault="00E3615C" w:rsidP="005E2182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Bibliokombi ima najmanj 1 računalniško delovno postajo.</w:t>
            </w:r>
          </w:p>
          <w:p w14:paraId="220566B2" w14:textId="4ED1C3AF" w:rsidR="00E3615C" w:rsidRPr="00980C9D" w:rsidRDefault="00E3615C" w:rsidP="005E2182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za bibliokombi število računalniških delovnih postaj.</w:t>
            </w:r>
          </w:p>
          <w:p w14:paraId="4441922E" w14:textId="6B7D4818" w:rsidR="00E3615C" w:rsidRPr="00980C9D" w:rsidRDefault="00E3615C" w:rsidP="005E2182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Navedeno število računalniških delovnih postaj v bibliokombiju je najmanj 1.</w:t>
            </w:r>
          </w:p>
        </w:tc>
        <w:tc>
          <w:tcPr>
            <w:tcW w:w="1559" w:type="dxa"/>
            <w:vAlign w:val="center"/>
          </w:tcPr>
          <w:p w14:paraId="2291CE8C" w14:textId="261BB7F9" w:rsidR="00E3615C" w:rsidRPr="00980C9D" w:rsidRDefault="00E3615C" w:rsidP="002B6385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</w:t>
            </w:r>
          </w:p>
        </w:tc>
        <w:tc>
          <w:tcPr>
            <w:tcW w:w="1356" w:type="dxa"/>
            <w:vAlign w:val="center"/>
          </w:tcPr>
          <w:p w14:paraId="4EAD908C" w14:textId="77777777" w:rsidR="00E3615C" w:rsidRPr="00980C9D" w:rsidRDefault="00E3615C" w:rsidP="005E2182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7946624B" w14:textId="77777777" w:rsidTr="001A0AE8">
        <w:tc>
          <w:tcPr>
            <w:tcW w:w="1701" w:type="dxa"/>
          </w:tcPr>
          <w:p w14:paraId="4BF8FFA4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134" w:type="dxa"/>
          </w:tcPr>
          <w:p w14:paraId="2A7417FD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Čas vožnje s postanki</w:t>
            </w:r>
          </w:p>
        </w:tc>
        <w:tc>
          <w:tcPr>
            <w:tcW w:w="8222" w:type="dxa"/>
          </w:tcPr>
          <w:p w14:paraId="42C8FD7B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Čas vožnje s postanki bibliokombija je vsaj 40 ur tedensko. Razporedi se tako, da deluje praviloma vsaj 10 ur dnevno 4 dni v tednu.</w:t>
            </w:r>
          </w:p>
          <w:p w14:paraId="33B136D8" w14:textId="77777777" w:rsidR="00E3615C" w:rsidRPr="00980C9D" w:rsidRDefault="00E3615C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tedenski čas vožnje s postanki. Knjižnica posreduje urnik bibliokombija v poročevalskem letu.</w:t>
            </w:r>
          </w:p>
          <w:p w14:paraId="3091CA2C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Navedeni podatek mora biti vsaj 40 ur.</w:t>
            </w:r>
          </w:p>
        </w:tc>
        <w:tc>
          <w:tcPr>
            <w:tcW w:w="1559" w:type="dxa"/>
          </w:tcPr>
          <w:p w14:paraId="6405BB52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40</w:t>
            </w:r>
          </w:p>
        </w:tc>
        <w:tc>
          <w:tcPr>
            <w:tcW w:w="1356" w:type="dxa"/>
          </w:tcPr>
          <w:p w14:paraId="4AF0219D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6DDE8486" w14:textId="77777777" w:rsidTr="001A0AE8">
        <w:tc>
          <w:tcPr>
            <w:tcW w:w="1701" w:type="dxa"/>
          </w:tcPr>
          <w:p w14:paraId="1C35C46B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134" w:type="dxa"/>
          </w:tcPr>
          <w:p w14:paraId="55BD095F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Dostopnost potujoče knjižnice</w:t>
            </w:r>
          </w:p>
        </w:tc>
        <w:tc>
          <w:tcPr>
            <w:tcW w:w="8222" w:type="dxa"/>
          </w:tcPr>
          <w:p w14:paraId="501D6CCF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 xml:space="preserve">Bibliokombi obišče vsako postajališče po vnaprej določenem urniku najmanj enkrat mesečno. </w:t>
            </w:r>
          </w:p>
          <w:p w14:paraId="13E41F3D" w14:textId="77777777" w:rsidR="00E3615C" w:rsidRPr="00980C9D" w:rsidRDefault="00E3615C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število postajališč v poročevalskem letu in število postajališč, ki jih obiskuje najmanj enkrat mesečno.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Knjižnica posreduje urnik bibliokombija v poročevalskem letu.</w:t>
            </w:r>
          </w:p>
          <w:p w14:paraId="318F1910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Delež postajališč s pogostostjo obiska najmanj enkrat mesečno mora biti 90 %. </w:t>
            </w:r>
          </w:p>
        </w:tc>
        <w:tc>
          <w:tcPr>
            <w:tcW w:w="1559" w:type="dxa"/>
          </w:tcPr>
          <w:p w14:paraId="59C1539A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90 %</w:t>
            </w:r>
          </w:p>
        </w:tc>
        <w:tc>
          <w:tcPr>
            <w:tcW w:w="1356" w:type="dxa"/>
          </w:tcPr>
          <w:p w14:paraId="68B11E26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E3615C" w:rsidRPr="00980C9D" w14:paraId="25CC2A8F" w14:textId="77777777" w:rsidTr="001A0AE8">
        <w:tc>
          <w:tcPr>
            <w:tcW w:w="1701" w:type="dxa"/>
          </w:tcPr>
          <w:p w14:paraId="0C8EF807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134" w:type="dxa"/>
          </w:tcPr>
          <w:p w14:paraId="63CDD505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Dostopnost potujoče knjižnice</w:t>
            </w:r>
          </w:p>
        </w:tc>
        <w:tc>
          <w:tcPr>
            <w:tcW w:w="8222" w:type="dxa"/>
          </w:tcPr>
          <w:p w14:paraId="6A720EA9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Vsaj na 60 % postajališč bibliokombija je obratovalni čas najmanj 30 minut.</w:t>
            </w:r>
          </w:p>
          <w:p w14:paraId="34A94E2D" w14:textId="77777777" w:rsidR="00E3615C" w:rsidRPr="00980C9D" w:rsidRDefault="00E3615C" w:rsidP="00D31CB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število postajališč v poročevalskem letu. Knjižnica navede za bibliokombi število postajališč z obratovalnim časom najmanj 30 minut.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Knjižnica posreduje urnik potujoče knjižnice v poročevalskem letu.</w:t>
            </w:r>
          </w:p>
          <w:p w14:paraId="5E28D396" w14:textId="77777777" w:rsidR="00E3615C" w:rsidRPr="00980C9D" w:rsidRDefault="00E3615C" w:rsidP="00D31CB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Delež postajališč bibliokombija z obratovalnim časom za uporabnike najmanj 30 minut mora biti vsaj 60 %.</w:t>
            </w:r>
          </w:p>
        </w:tc>
        <w:tc>
          <w:tcPr>
            <w:tcW w:w="1559" w:type="dxa"/>
          </w:tcPr>
          <w:p w14:paraId="5F4A0705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60 %</w:t>
            </w:r>
          </w:p>
        </w:tc>
        <w:tc>
          <w:tcPr>
            <w:tcW w:w="1356" w:type="dxa"/>
          </w:tcPr>
          <w:p w14:paraId="35FC2960" w14:textId="77777777" w:rsidR="00E3615C" w:rsidRPr="00980C9D" w:rsidRDefault="00E3615C" w:rsidP="00D31CB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</w:tbl>
    <w:p w14:paraId="1645CBA3" w14:textId="44E6D4E3" w:rsidR="008864D4" w:rsidRDefault="008864D4" w:rsidP="00736D65">
      <w:pPr>
        <w:rPr>
          <w:rFonts w:cs="Arial"/>
          <w:szCs w:val="20"/>
        </w:rPr>
      </w:pPr>
    </w:p>
    <w:p w14:paraId="6681D304" w14:textId="50399320" w:rsidR="00E3615C" w:rsidRPr="00E3615C" w:rsidRDefault="00E3615C" w:rsidP="001A0AE8">
      <w:pPr>
        <w:keepNext/>
        <w:rPr>
          <w:rFonts w:cs="Arial"/>
          <w:b/>
          <w:szCs w:val="20"/>
        </w:rPr>
      </w:pPr>
      <w:r w:rsidRPr="00E3615C">
        <w:rPr>
          <w:rFonts w:cs="Arial"/>
          <w:b/>
          <w:szCs w:val="20"/>
        </w:rPr>
        <w:t>POGOJI ZA OSREDNJO OBMOČNO KNJIŽNICO</w:t>
      </w:r>
    </w:p>
    <w:p w14:paraId="0B45ADAB" w14:textId="77777777" w:rsidR="00585B5E" w:rsidRPr="00980C9D" w:rsidRDefault="00585B5E" w:rsidP="001A0AE8">
      <w:pPr>
        <w:keepNext/>
        <w:rPr>
          <w:rFonts w:cs="Arial"/>
          <w:szCs w:val="20"/>
        </w:rPr>
      </w:pPr>
    </w:p>
    <w:tbl>
      <w:tblPr>
        <w:tblStyle w:val="Tabelamrea"/>
        <w:tblW w:w="0" w:type="auto"/>
        <w:tblLayout w:type="fixed"/>
        <w:tblLook w:val="04A0" w:firstRow="1" w:lastRow="0" w:firstColumn="1" w:lastColumn="0" w:noHBand="0" w:noVBand="1"/>
      </w:tblPr>
      <w:tblGrid>
        <w:gridCol w:w="1696"/>
        <w:gridCol w:w="1408"/>
        <w:gridCol w:w="8657"/>
        <w:gridCol w:w="1559"/>
        <w:gridCol w:w="1356"/>
      </w:tblGrid>
      <w:tr w:rsidR="00E3615C" w:rsidRPr="00980C9D" w14:paraId="35C2B760" w14:textId="11023012" w:rsidTr="000D5D47">
        <w:trPr>
          <w:tblHeader/>
        </w:trPr>
        <w:tc>
          <w:tcPr>
            <w:tcW w:w="1696" w:type="dxa"/>
          </w:tcPr>
          <w:p w14:paraId="02D40C8E" w14:textId="32A5E5AD" w:rsidR="00E3615C" w:rsidRPr="00980C9D" w:rsidRDefault="00E3615C" w:rsidP="001A0AE8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VRSTA POGOJA</w:t>
            </w:r>
          </w:p>
        </w:tc>
        <w:tc>
          <w:tcPr>
            <w:tcW w:w="1408" w:type="dxa"/>
          </w:tcPr>
          <w:p w14:paraId="1BF24B4D" w14:textId="411E050E" w:rsidR="00E3615C" w:rsidRPr="00980C9D" w:rsidRDefault="00E3615C" w:rsidP="001A0AE8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NAZIV POGOJA</w:t>
            </w:r>
          </w:p>
        </w:tc>
        <w:tc>
          <w:tcPr>
            <w:tcW w:w="8657" w:type="dxa"/>
          </w:tcPr>
          <w:p w14:paraId="393F86CB" w14:textId="036B8893" w:rsidR="00E3615C" w:rsidRPr="00980C9D" w:rsidRDefault="00E3615C" w:rsidP="001A0AE8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KAZALEC</w:t>
            </w:r>
          </w:p>
        </w:tc>
        <w:tc>
          <w:tcPr>
            <w:tcW w:w="1559" w:type="dxa"/>
          </w:tcPr>
          <w:p w14:paraId="5522DE9B" w14:textId="14C85791" w:rsidR="00E3615C" w:rsidRPr="00980C9D" w:rsidRDefault="00E3615C" w:rsidP="001A0AE8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ZAHTEVANA VREDNOST</w:t>
            </w:r>
          </w:p>
        </w:tc>
        <w:tc>
          <w:tcPr>
            <w:tcW w:w="1356" w:type="dxa"/>
          </w:tcPr>
          <w:p w14:paraId="1BFAD8F1" w14:textId="64D42373" w:rsidR="00E3615C" w:rsidRPr="00980C9D" w:rsidRDefault="00E3615C" w:rsidP="001A0AE8">
            <w:pPr>
              <w:keepNext/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STOPNJA IZPOLNJEVANJA</w:t>
            </w:r>
          </w:p>
        </w:tc>
      </w:tr>
      <w:tr w:rsidR="00E3615C" w:rsidRPr="00980C9D" w14:paraId="2D637E93" w14:textId="01614416" w:rsidTr="000D5D47">
        <w:tc>
          <w:tcPr>
            <w:tcW w:w="1696" w:type="dxa"/>
          </w:tcPr>
          <w:p w14:paraId="0A01BA44" w14:textId="4F8913EC" w:rsidR="00E3615C" w:rsidRPr="00980C9D" w:rsidRDefault="00E3615C" w:rsidP="00844F2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ORGANIZACIJA KNJIŽNIČNE DEJAVNOSTI</w:t>
            </w:r>
          </w:p>
        </w:tc>
        <w:tc>
          <w:tcPr>
            <w:tcW w:w="1408" w:type="dxa"/>
          </w:tcPr>
          <w:p w14:paraId="7F5374C0" w14:textId="562FB78B" w:rsidR="00E3615C" w:rsidRPr="00980C9D" w:rsidRDefault="00E3615C" w:rsidP="00844F2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Območje izvajanja posebnih nalog</w:t>
            </w:r>
          </w:p>
        </w:tc>
        <w:tc>
          <w:tcPr>
            <w:tcW w:w="8657" w:type="dxa"/>
          </w:tcPr>
          <w:p w14:paraId="72D18BCD" w14:textId="0AF3E1F3" w:rsidR="00E3615C" w:rsidRPr="00980C9D" w:rsidRDefault="00E3615C" w:rsidP="00844F2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Število osrednjih knjižnic na območju je najmanj 4, vključno z osrednjo območno knjižnico.</w:t>
            </w:r>
          </w:p>
          <w:p w14:paraId="60705FC2" w14:textId="5F944B60" w:rsidR="00E3615C" w:rsidRPr="00980C9D" w:rsidRDefault="00E3615C" w:rsidP="00844F2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predloži pogodbo za izvajanje posebnih nalog po 27. členu zakona, sklenjeno z ministrstvom, pristojnim za kulturo.</w:t>
            </w:r>
          </w:p>
          <w:p w14:paraId="58656684" w14:textId="76FD1FB8" w:rsidR="00E3615C" w:rsidRPr="00980C9D" w:rsidRDefault="00E3615C" w:rsidP="004E30A8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lastRenderedPageBreak/>
              <w:t>Merilo</w:t>
            </w:r>
            <w:r w:rsidRPr="00980C9D">
              <w:rPr>
                <w:rFonts w:cs="Arial"/>
                <w:szCs w:val="20"/>
              </w:rPr>
              <w:t xml:space="preserve">: Splošne knjižnice, navedene v pogodbi, se morajo ujemati z mrežo knjižnic določeno v </w:t>
            </w:r>
            <w:r>
              <w:rPr>
                <w:rFonts w:cs="Arial"/>
                <w:szCs w:val="20"/>
              </w:rPr>
              <w:t>P</w:t>
            </w:r>
            <w:r w:rsidRPr="00980C9D">
              <w:rPr>
                <w:rFonts w:cs="Arial"/>
                <w:szCs w:val="20"/>
              </w:rPr>
              <w:t xml:space="preserve">rilogi </w:t>
            </w:r>
            <w:r>
              <w:rPr>
                <w:rFonts w:cs="Arial"/>
                <w:szCs w:val="20"/>
              </w:rPr>
              <w:t>1</w:t>
            </w:r>
            <w:r w:rsidRPr="00980C9D">
              <w:rPr>
                <w:rFonts w:cs="Arial"/>
                <w:szCs w:val="20"/>
              </w:rPr>
              <w:t>.</w:t>
            </w:r>
          </w:p>
        </w:tc>
        <w:tc>
          <w:tcPr>
            <w:tcW w:w="1559" w:type="dxa"/>
            <w:vAlign w:val="center"/>
          </w:tcPr>
          <w:p w14:paraId="451ABA22" w14:textId="4CAB66FE" w:rsidR="00E3615C" w:rsidRPr="00980C9D" w:rsidRDefault="00E3615C" w:rsidP="00471AC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lastRenderedPageBreak/>
              <w:t>4</w:t>
            </w:r>
          </w:p>
        </w:tc>
        <w:tc>
          <w:tcPr>
            <w:tcW w:w="1356" w:type="dxa"/>
            <w:vAlign w:val="center"/>
          </w:tcPr>
          <w:p w14:paraId="0B7DABC1" w14:textId="03B7FF10" w:rsidR="00E3615C" w:rsidRPr="00980C9D" w:rsidRDefault="00E3615C" w:rsidP="00471AC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</w:t>
            </w:r>
            <w:r>
              <w:rPr>
                <w:rFonts w:cs="Arial"/>
                <w:szCs w:val="20"/>
              </w:rPr>
              <w:t xml:space="preserve"> </w:t>
            </w:r>
            <w:r w:rsidRPr="00980C9D">
              <w:rPr>
                <w:rFonts w:cs="Arial"/>
                <w:szCs w:val="20"/>
              </w:rPr>
              <w:t>%</w:t>
            </w:r>
          </w:p>
        </w:tc>
      </w:tr>
      <w:tr w:rsidR="00E3615C" w:rsidRPr="00980C9D" w14:paraId="54561B82" w14:textId="7DC4743E" w:rsidTr="000D5D47">
        <w:tc>
          <w:tcPr>
            <w:tcW w:w="1696" w:type="dxa"/>
          </w:tcPr>
          <w:p w14:paraId="7C8D4A3E" w14:textId="7A2C5465" w:rsidR="00E3615C" w:rsidRPr="00980C9D" w:rsidRDefault="00E3615C" w:rsidP="00383A94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STROKOVNI DELAVCI</w:t>
            </w:r>
          </w:p>
        </w:tc>
        <w:tc>
          <w:tcPr>
            <w:tcW w:w="1408" w:type="dxa"/>
          </w:tcPr>
          <w:p w14:paraId="53662442" w14:textId="4E90659C" w:rsidR="00E3615C" w:rsidRPr="00980C9D" w:rsidRDefault="00E3615C" w:rsidP="0070175F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Strokovni naziv delavcev</w:t>
            </w:r>
          </w:p>
        </w:tc>
        <w:tc>
          <w:tcPr>
            <w:tcW w:w="8657" w:type="dxa"/>
          </w:tcPr>
          <w:p w14:paraId="1A6CD258" w14:textId="1496EB37" w:rsidR="00E3615C" w:rsidRPr="00980C9D" w:rsidRDefault="00E3615C" w:rsidP="00844F2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Območna knjižnica ima za koordinirano izvajanje nalog območnosti zaposlenega strokovnega knjižničarskega delavca s strokovnim nazivom vsaj višji bibliotekar ali višji bibliotekarski svetovalec.</w:t>
            </w:r>
          </w:p>
          <w:p w14:paraId="146989C6" w14:textId="48B80354" w:rsidR="00E3615C" w:rsidRPr="00980C9D" w:rsidRDefault="00E3615C" w:rsidP="00844F2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strokovni naziv strokovnega knjižničarskega delavca, ki je v poročevalskem letu izvajal delovne naloge koordinacije posebnih nalog območne knjižnice iz 27. člena zakona.</w:t>
            </w:r>
          </w:p>
          <w:p w14:paraId="4748D81A" w14:textId="662421D8" w:rsidR="00E3615C" w:rsidRPr="00980C9D" w:rsidRDefault="00E3615C" w:rsidP="008B09D1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Navedeni strokovni naziv mora biti vsaj višji bibliotekar ali vsaj višji bibliotekarski svetovalec glede na vrste nazivov, določenih v Pravilniku o strokovnih nazivih v knjižnični dejavnosti. </w:t>
            </w:r>
          </w:p>
        </w:tc>
        <w:tc>
          <w:tcPr>
            <w:tcW w:w="1559" w:type="dxa"/>
            <w:vAlign w:val="center"/>
          </w:tcPr>
          <w:p w14:paraId="50973842" w14:textId="4771D76D" w:rsidR="00E3615C" w:rsidRPr="00980C9D" w:rsidRDefault="00E3615C" w:rsidP="00471AC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strokovni naziv  višji bibliotekar / višji bibliotekarski svetovalec</w:t>
            </w:r>
          </w:p>
        </w:tc>
        <w:tc>
          <w:tcPr>
            <w:tcW w:w="1356" w:type="dxa"/>
            <w:vAlign w:val="center"/>
          </w:tcPr>
          <w:p w14:paraId="74AC62CF" w14:textId="338DD754" w:rsidR="00E3615C" w:rsidRPr="00980C9D" w:rsidRDefault="00E3615C" w:rsidP="00471AC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</w:t>
            </w:r>
            <w:r>
              <w:rPr>
                <w:rFonts w:cs="Arial"/>
                <w:szCs w:val="20"/>
              </w:rPr>
              <w:t xml:space="preserve"> </w:t>
            </w:r>
            <w:r w:rsidRPr="00980C9D">
              <w:rPr>
                <w:rFonts w:cs="Arial"/>
                <w:szCs w:val="20"/>
              </w:rPr>
              <w:t>%</w:t>
            </w:r>
          </w:p>
        </w:tc>
      </w:tr>
    </w:tbl>
    <w:p w14:paraId="4483795F" w14:textId="77777777" w:rsidR="00844F27" w:rsidRPr="00980C9D" w:rsidRDefault="00844F27">
      <w:pPr>
        <w:rPr>
          <w:rFonts w:cs="Arial"/>
          <w:szCs w:val="20"/>
        </w:rPr>
      </w:pPr>
    </w:p>
    <w:sectPr w:rsidR="00844F27" w:rsidRPr="00980C9D" w:rsidSect="005B6F5E">
      <w:footerReference w:type="default" r:id="rId8"/>
      <w:pgSz w:w="16840" w:h="11907" w:orient="landscape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86AC4C" w14:textId="77777777" w:rsidR="005E2182" w:rsidRDefault="005E2182" w:rsidP="00970FFD">
      <w:r>
        <w:separator/>
      </w:r>
    </w:p>
  </w:endnote>
  <w:endnote w:type="continuationSeparator" w:id="0">
    <w:p w14:paraId="5198AD1D" w14:textId="77777777" w:rsidR="005E2182" w:rsidRDefault="005E2182" w:rsidP="00970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70829693"/>
      <w:docPartObj>
        <w:docPartGallery w:val="Page Numbers (Bottom of Page)"/>
        <w:docPartUnique/>
      </w:docPartObj>
    </w:sdtPr>
    <w:sdtEndPr/>
    <w:sdtContent>
      <w:p w14:paraId="0B4B41B3" w14:textId="6AB97C0E" w:rsidR="005E2182" w:rsidRDefault="005E2182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A0AE8">
          <w:rPr>
            <w:noProof/>
          </w:rPr>
          <w:t>10</w:t>
        </w:r>
        <w:r>
          <w:fldChar w:fldCharType="end"/>
        </w:r>
      </w:p>
    </w:sdtContent>
  </w:sdt>
  <w:p w14:paraId="20657E86" w14:textId="77777777" w:rsidR="005E2182" w:rsidRDefault="005E218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20E2FC" w14:textId="77777777" w:rsidR="005E2182" w:rsidRDefault="005E2182" w:rsidP="00970FFD">
      <w:r>
        <w:separator/>
      </w:r>
    </w:p>
  </w:footnote>
  <w:footnote w:type="continuationSeparator" w:id="0">
    <w:p w14:paraId="09E3CE9A" w14:textId="77777777" w:rsidR="005E2182" w:rsidRDefault="005E2182" w:rsidP="00970F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144EAD"/>
    <w:multiLevelType w:val="hybridMultilevel"/>
    <w:tmpl w:val="43D81F1A"/>
    <w:lvl w:ilvl="0" w:tplc="3DE6F0E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FD22D9F"/>
    <w:multiLevelType w:val="multilevel"/>
    <w:tmpl w:val="359059C0"/>
    <w:lvl w:ilvl="0">
      <w:start w:val="1"/>
      <w:numFmt w:val="bullet"/>
      <w:lvlText w:val=""/>
      <w:lvlJc w:val="left"/>
      <w:pPr>
        <w:ind w:left="4754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47303FB7"/>
    <w:multiLevelType w:val="hybridMultilevel"/>
    <w:tmpl w:val="28ACAF54"/>
    <w:lvl w:ilvl="0" w:tplc="0424000F">
      <w:start w:val="1"/>
      <w:numFmt w:val="decimal"/>
      <w:lvlText w:val="%1."/>
      <w:lvlJc w:val="left"/>
      <w:pPr>
        <w:ind w:left="5114" w:hanging="360"/>
      </w:pPr>
    </w:lvl>
    <w:lvl w:ilvl="1" w:tplc="04240019" w:tentative="1">
      <w:start w:val="1"/>
      <w:numFmt w:val="lowerLetter"/>
      <w:lvlText w:val="%2."/>
      <w:lvlJc w:val="left"/>
      <w:pPr>
        <w:ind w:left="5834" w:hanging="360"/>
      </w:pPr>
    </w:lvl>
    <w:lvl w:ilvl="2" w:tplc="0424001B" w:tentative="1">
      <w:start w:val="1"/>
      <w:numFmt w:val="lowerRoman"/>
      <w:lvlText w:val="%3."/>
      <w:lvlJc w:val="right"/>
      <w:pPr>
        <w:ind w:left="6554" w:hanging="180"/>
      </w:pPr>
    </w:lvl>
    <w:lvl w:ilvl="3" w:tplc="0424000F" w:tentative="1">
      <w:start w:val="1"/>
      <w:numFmt w:val="decimal"/>
      <w:lvlText w:val="%4."/>
      <w:lvlJc w:val="left"/>
      <w:pPr>
        <w:ind w:left="7274" w:hanging="360"/>
      </w:pPr>
    </w:lvl>
    <w:lvl w:ilvl="4" w:tplc="04240019" w:tentative="1">
      <w:start w:val="1"/>
      <w:numFmt w:val="lowerLetter"/>
      <w:lvlText w:val="%5."/>
      <w:lvlJc w:val="left"/>
      <w:pPr>
        <w:ind w:left="7994" w:hanging="360"/>
      </w:pPr>
    </w:lvl>
    <w:lvl w:ilvl="5" w:tplc="0424001B" w:tentative="1">
      <w:start w:val="1"/>
      <w:numFmt w:val="lowerRoman"/>
      <w:lvlText w:val="%6."/>
      <w:lvlJc w:val="right"/>
      <w:pPr>
        <w:ind w:left="8714" w:hanging="180"/>
      </w:pPr>
    </w:lvl>
    <w:lvl w:ilvl="6" w:tplc="0424000F" w:tentative="1">
      <w:start w:val="1"/>
      <w:numFmt w:val="decimal"/>
      <w:lvlText w:val="%7."/>
      <w:lvlJc w:val="left"/>
      <w:pPr>
        <w:ind w:left="9434" w:hanging="360"/>
      </w:pPr>
    </w:lvl>
    <w:lvl w:ilvl="7" w:tplc="04240019" w:tentative="1">
      <w:start w:val="1"/>
      <w:numFmt w:val="lowerLetter"/>
      <w:lvlText w:val="%8."/>
      <w:lvlJc w:val="left"/>
      <w:pPr>
        <w:ind w:left="10154" w:hanging="360"/>
      </w:pPr>
    </w:lvl>
    <w:lvl w:ilvl="8" w:tplc="0424001B" w:tentative="1">
      <w:start w:val="1"/>
      <w:numFmt w:val="lowerRoman"/>
      <w:lvlText w:val="%9."/>
      <w:lvlJc w:val="right"/>
      <w:pPr>
        <w:ind w:left="10874" w:hanging="180"/>
      </w:pPr>
    </w:lvl>
  </w:abstractNum>
  <w:abstractNum w:abstractNumId="3" w15:restartNumberingAfterBreak="0">
    <w:nsid w:val="6E726659"/>
    <w:multiLevelType w:val="multilevel"/>
    <w:tmpl w:val="582C169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262F"/>
    <w:rsid w:val="000050D4"/>
    <w:rsid w:val="00005E34"/>
    <w:rsid w:val="000078B2"/>
    <w:rsid w:val="0002042F"/>
    <w:rsid w:val="0002401A"/>
    <w:rsid w:val="00024AE2"/>
    <w:rsid w:val="000323DD"/>
    <w:rsid w:val="000518D6"/>
    <w:rsid w:val="00060E5F"/>
    <w:rsid w:val="00067896"/>
    <w:rsid w:val="000779D7"/>
    <w:rsid w:val="00090337"/>
    <w:rsid w:val="000B6BC0"/>
    <w:rsid w:val="000C4F87"/>
    <w:rsid w:val="000D3B18"/>
    <w:rsid w:val="000D5D47"/>
    <w:rsid w:val="000D7312"/>
    <w:rsid w:val="000E2F6C"/>
    <w:rsid w:val="00122ADB"/>
    <w:rsid w:val="001618CC"/>
    <w:rsid w:val="00165579"/>
    <w:rsid w:val="00171CE2"/>
    <w:rsid w:val="001A0AE8"/>
    <w:rsid w:val="001B0431"/>
    <w:rsid w:val="001B6E28"/>
    <w:rsid w:val="001F526E"/>
    <w:rsid w:val="0020593C"/>
    <w:rsid w:val="00210A66"/>
    <w:rsid w:val="00211ED2"/>
    <w:rsid w:val="00217685"/>
    <w:rsid w:val="002207D8"/>
    <w:rsid w:val="00222FEB"/>
    <w:rsid w:val="002256EE"/>
    <w:rsid w:val="0023315D"/>
    <w:rsid w:val="00240E23"/>
    <w:rsid w:val="0024284C"/>
    <w:rsid w:val="00270E6D"/>
    <w:rsid w:val="00281924"/>
    <w:rsid w:val="00284455"/>
    <w:rsid w:val="0028706B"/>
    <w:rsid w:val="00287841"/>
    <w:rsid w:val="002B18F1"/>
    <w:rsid w:val="002B5ED5"/>
    <w:rsid w:val="002B6385"/>
    <w:rsid w:val="003203E6"/>
    <w:rsid w:val="003379BC"/>
    <w:rsid w:val="00352587"/>
    <w:rsid w:val="00372321"/>
    <w:rsid w:val="00373263"/>
    <w:rsid w:val="00380D43"/>
    <w:rsid w:val="00383A94"/>
    <w:rsid w:val="003F41F2"/>
    <w:rsid w:val="0040016A"/>
    <w:rsid w:val="00455A3D"/>
    <w:rsid w:val="00457E2B"/>
    <w:rsid w:val="004711EC"/>
    <w:rsid w:val="00471AC3"/>
    <w:rsid w:val="00484954"/>
    <w:rsid w:val="00487915"/>
    <w:rsid w:val="004C324D"/>
    <w:rsid w:val="004C6C69"/>
    <w:rsid w:val="004E2481"/>
    <w:rsid w:val="004E30A8"/>
    <w:rsid w:val="00503AD5"/>
    <w:rsid w:val="005078F3"/>
    <w:rsid w:val="00513686"/>
    <w:rsid w:val="005535D7"/>
    <w:rsid w:val="00555EE9"/>
    <w:rsid w:val="00560D17"/>
    <w:rsid w:val="00585B5E"/>
    <w:rsid w:val="00586854"/>
    <w:rsid w:val="00592055"/>
    <w:rsid w:val="00597BB6"/>
    <w:rsid w:val="005A5544"/>
    <w:rsid w:val="005B6F5E"/>
    <w:rsid w:val="005C02AB"/>
    <w:rsid w:val="005C6DAE"/>
    <w:rsid w:val="005D0449"/>
    <w:rsid w:val="005E2182"/>
    <w:rsid w:val="006157E2"/>
    <w:rsid w:val="006340F3"/>
    <w:rsid w:val="00661D54"/>
    <w:rsid w:val="00662D5D"/>
    <w:rsid w:val="00685CC4"/>
    <w:rsid w:val="006B202C"/>
    <w:rsid w:val="006B450A"/>
    <w:rsid w:val="006B6268"/>
    <w:rsid w:val="006C25E1"/>
    <w:rsid w:val="0070175F"/>
    <w:rsid w:val="007300F6"/>
    <w:rsid w:val="00736D65"/>
    <w:rsid w:val="00740A0F"/>
    <w:rsid w:val="00740AAA"/>
    <w:rsid w:val="00754157"/>
    <w:rsid w:val="0077047A"/>
    <w:rsid w:val="00772F4A"/>
    <w:rsid w:val="007814DC"/>
    <w:rsid w:val="00786E3D"/>
    <w:rsid w:val="007A3818"/>
    <w:rsid w:val="007B00B9"/>
    <w:rsid w:val="007F2E2E"/>
    <w:rsid w:val="007F64EF"/>
    <w:rsid w:val="00806A6F"/>
    <w:rsid w:val="00823219"/>
    <w:rsid w:val="00823793"/>
    <w:rsid w:val="00844F27"/>
    <w:rsid w:val="008606B3"/>
    <w:rsid w:val="00861AEC"/>
    <w:rsid w:val="00863718"/>
    <w:rsid w:val="00872F02"/>
    <w:rsid w:val="0088550F"/>
    <w:rsid w:val="008864D4"/>
    <w:rsid w:val="00887F9F"/>
    <w:rsid w:val="00892AC3"/>
    <w:rsid w:val="008A13A9"/>
    <w:rsid w:val="008A4CB7"/>
    <w:rsid w:val="008B09D1"/>
    <w:rsid w:val="008B2791"/>
    <w:rsid w:val="008D331C"/>
    <w:rsid w:val="008E77D4"/>
    <w:rsid w:val="008F4A4E"/>
    <w:rsid w:val="009016DE"/>
    <w:rsid w:val="00903AED"/>
    <w:rsid w:val="009176CA"/>
    <w:rsid w:val="009300C3"/>
    <w:rsid w:val="00946D2C"/>
    <w:rsid w:val="0095474C"/>
    <w:rsid w:val="00961BCE"/>
    <w:rsid w:val="00970FFD"/>
    <w:rsid w:val="00980C9D"/>
    <w:rsid w:val="009910B6"/>
    <w:rsid w:val="009B6F93"/>
    <w:rsid w:val="009E0AC6"/>
    <w:rsid w:val="009E3684"/>
    <w:rsid w:val="00A307AD"/>
    <w:rsid w:val="00A3258B"/>
    <w:rsid w:val="00A37AB0"/>
    <w:rsid w:val="00A410DA"/>
    <w:rsid w:val="00A62A0F"/>
    <w:rsid w:val="00A63104"/>
    <w:rsid w:val="00A74999"/>
    <w:rsid w:val="00A9249E"/>
    <w:rsid w:val="00AB0497"/>
    <w:rsid w:val="00AB0FBA"/>
    <w:rsid w:val="00AC60DA"/>
    <w:rsid w:val="00AC6F68"/>
    <w:rsid w:val="00AE36BC"/>
    <w:rsid w:val="00AF6657"/>
    <w:rsid w:val="00B10258"/>
    <w:rsid w:val="00B201AA"/>
    <w:rsid w:val="00B6411D"/>
    <w:rsid w:val="00B96BF6"/>
    <w:rsid w:val="00BF44CA"/>
    <w:rsid w:val="00BF69FD"/>
    <w:rsid w:val="00C12CE4"/>
    <w:rsid w:val="00C35330"/>
    <w:rsid w:val="00C36E20"/>
    <w:rsid w:val="00C4003A"/>
    <w:rsid w:val="00C55680"/>
    <w:rsid w:val="00CB2A12"/>
    <w:rsid w:val="00CD0520"/>
    <w:rsid w:val="00CE789A"/>
    <w:rsid w:val="00CF603F"/>
    <w:rsid w:val="00D11B4E"/>
    <w:rsid w:val="00D20114"/>
    <w:rsid w:val="00D25151"/>
    <w:rsid w:val="00D26467"/>
    <w:rsid w:val="00D3251F"/>
    <w:rsid w:val="00D677C7"/>
    <w:rsid w:val="00D73D58"/>
    <w:rsid w:val="00D954CF"/>
    <w:rsid w:val="00D957C9"/>
    <w:rsid w:val="00E02884"/>
    <w:rsid w:val="00E21707"/>
    <w:rsid w:val="00E24386"/>
    <w:rsid w:val="00E3615C"/>
    <w:rsid w:val="00E378F0"/>
    <w:rsid w:val="00E4566B"/>
    <w:rsid w:val="00E507AB"/>
    <w:rsid w:val="00E5262F"/>
    <w:rsid w:val="00E62142"/>
    <w:rsid w:val="00E87B99"/>
    <w:rsid w:val="00E97B25"/>
    <w:rsid w:val="00EA724C"/>
    <w:rsid w:val="00EE2FEF"/>
    <w:rsid w:val="00EE7152"/>
    <w:rsid w:val="00EF2FFF"/>
    <w:rsid w:val="00EF3E10"/>
    <w:rsid w:val="00F159AE"/>
    <w:rsid w:val="00F166E9"/>
    <w:rsid w:val="00F57FD1"/>
    <w:rsid w:val="00F76E1D"/>
    <w:rsid w:val="00FC67B1"/>
    <w:rsid w:val="00FE022E"/>
    <w:rsid w:val="00FF5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8B5A18"/>
  <w15:docId w15:val="{A729CE74-9E7E-4CF2-9CB5-379278789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avaden">
    <w:name w:val="Normal"/>
    <w:qFormat/>
    <w:rsid w:val="00E5262F"/>
    <w:rPr>
      <w:rFonts w:ascii="Arial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E526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nhideWhenUsed/>
    <w:qFormat/>
    <w:rsid w:val="00E5262F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qFormat/>
    <w:rsid w:val="00E5262F"/>
    <w:pPr>
      <w:spacing w:before="240" w:after="160"/>
    </w:pPr>
    <w:rPr>
      <w:rFonts w:eastAsiaTheme="minorHAnsi" w:cstheme="minorBidi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qFormat/>
    <w:rsid w:val="00E5262F"/>
    <w:rPr>
      <w:rFonts w:ascii="Arial" w:eastAsiaTheme="minorHAnsi" w:hAnsi="Arial" w:cstheme="minorBidi"/>
      <w:lang w:eastAsia="en-US"/>
    </w:rPr>
  </w:style>
  <w:style w:type="paragraph" w:styleId="Besedilooblaka">
    <w:name w:val="Balloon Text"/>
    <w:basedOn w:val="Navaden"/>
    <w:link w:val="BesedilooblakaZnak"/>
    <w:semiHidden/>
    <w:unhideWhenUsed/>
    <w:rsid w:val="00E5262F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E5262F"/>
    <w:rPr>
      <w:rFonts w:ascii="Segoe UI" w:hAnsi="Segoe UI" w:cs="Segoe UI"/>
      <w:sz w:val="18"/>
      <w:szCs w:val="18"/>
      <w:lang w:eastAsia="en-US"/>
    </w:rPr>
  </w:style>
  <w:style w:type="character" w:customStyle="1" w:styleId="OdstavekseznamaZnak">
    <w:name w:val="Odstavek seznama Znak"/>
    <w:basedOn w:val="Privzetapisavaodstavka"/>
    <w:link w:val="Odstavekseznama"/>
    <w:uiPriority w:val="34"/>
    <w:qFormat/>
    <w:rsid w:val="009176CA"/>
  </w:style>
  <w:style w:type="paragraph" w:styleId="Brezrazmikov">
    <w:name w:val="No Spacing"/>
    <w:basedOn w:val="Navaden"/>
    <w:uiPriority w:val="1"/>
    <w:qFormat/>
    <w:rsid w:val="009176CA"/>
    <w:pPr>
      <w:keepNext/>
      <w:spacing w:line="260" w:lineRule="exact"/>
      <w:jc w:val="center"/>
    </w:pPr>
    <w:rPr>
      <w:rFonts w:eastAsiaTheme="minorHAnsi" w:cstheme="minorBidi"/>
      <w:b/>
      <w:szCs w:val="22"/>
    </w:rPr>
  </w:style>
  <w:style w:type="paragraph" w:styleId="Odstavekseznama">
    <w:name w:val="List Paragraph"/>
    <w:basedOn w:val="Navaden"/>
    <w:link w:val="OdstavekseznamaZnak"/>
    <w:uiPriority w:val="34"/>
    <w:qFormat/>
    <w:rsid w:val="009176CA"/>
    <w:pPr>
      <w:spacing w:before="240" w:line="260" w:lineRule="exact"/>
      <w:ind w:left="720"/>
      <w:contextualSpacing/>
    </w:pPr>
    <w:rPr>
      <w:rFonts w:ascii="Times New Roman" w:hAnsi="Times New Roman"/>
      <w:szCs w:val="20"/>
      <w:lang w:eastAsia="sl-SI"/>
    </w:rPr>
  </w:style>
  <w:style w:type="paragraph" w:customStyle="1" w:styleId="len">
    <w:name w:val="Člen"/>
    <w:basedOn w:val="Navaden"/>
    <w:qFormat/>
    <w:rsid w:val="009176CA"/>
    <w:pPr>
      <w:keepNext/>
      <w:suppressAutoHyphens/>
      <w:spacing w:before="480" w:line="260" w:lineRule="exact"/>
      <w:textAlignment w:val="baseline"/>
    </w:pPr>
    <w:rPr>
      <w:rFonts w:cs="Arial"/>
      <w:b/>
      <w:szCs w:val="22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6157E2"/>
    <w:pPr>
      <w:spacing w:before="0" w:after="0"/>
    </w:pPr>
    <w:rPr>
      <w:rFonts w:eastAsia="Times New Roman" w:cs="Times New Roman"/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6157E2"/>
    <w:rPr>
      <w:rFonts w:ascii="Arial" w:eastAsiaTheme="minorHAnsi" w:hAnsi="Arial" w:cstheme="minorBidi"/>
      <w:b/>
      <w:bCs/>
      <w:lang w:eastAsia="en-US"/>
    </w:rPr>
  </w:style>
  <w:style w:type="paragraph" w:styleId="Glava">
    <w:name w:val="header"/>
    <w:basedOn w:val="Navaden"/>
    <w:link w:val="GlavaZnak"/>
    <w:unhideWhenUsed/>
    <w:rsid w:val="00970FF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970FFD"/>
    <w:rPr>
      <w:rFonts w:ascii="Arial" w:hAnsi="Arial"/>
      <w:szCs w:val="24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970FF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70FFD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8102EC5-9695-4121-9BB7-94C3195483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3380</Words>
  <Characters>21770</Characters>
  <Application>Microsoft Office Word</Application>
  <DocSecurity>0</DocSecurity>
  <Lines>181</Lines>
  <Paragraphs>50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</Company>
  <LinksUpToDate>false</LinksUpToDate>
  <CharactersWithSpaces>25100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Likar</dc:creator>
  <cp:keywords/>
  <dc:description/>
  <cp:lastModifiedBy>Marjan Gujtman</cp:lastModifiedBy>
  <cp:revision>2</cp:revision>
  <cp:lastPrinted>2020-06-19T05:18:00Z</cp:lastPrinted>
  <dcterms:created xsi:type="dcterms:W3CDTF">2020-07-14T05:26:00Z</dcterms:created>
  <dcterms:modified xsi:type="dcterms:W3CDTF">2020-07-14T05:26:00Z</dcterms:modified>
</cp:coreProperties>
</file>