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84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463"/>
      </w:tblGrid>
      <w:tr w:rsidR="00E257CE" w:rsidRPr="00E257CE" w14:paraId="02048335" w14:textId="77777777" w:rsidTr="00186C76">
        <w:trPr>
          <w:trHeight w:val="145"/>
        </w:trPr>
        <w:tc>
          <w:tcPr>
            <w:tcW w:w="8463" w:type="dxa"/>
          </w:tcPr>
          <w:p w14:paraId="0810A7DD" w14:textId="0FD01F34" w:rsidR="008801C8" w:rsidRPr="00E257CE" w:rsidRDefault="00C82A99" w:rsidP="00B517F6">
            <w:pPr>
              <w:tabs>
                <w:tab w:val="left" w:pos="5948"/>
              </w:tabs>
              <w:overflowPunct w:val="0"/>
              <w:autoSpaceDE w:val="0"/>
              <w:autoSpaceDN w:val="0"/>
              <w:adjustRightInd w:val="0"/>
              <w:textAlignment w:val="baseline"/>
              <w:rPr>
                <w:rFonts w:cs="Arial"/>
                <w:color w:val="000000" w:themeColor="text1"/>
                <w:szCs w:val="20"/>
                <w:lang w:val="sl-SI" w:eastAsia="sl-SI"/>
              </w:rPr>
            </w:pPr>
            <w:r w:rsidRPr="00E257CE">
              <w:rPr>
                <w:rFonts w:cs="Arial"/>
                <w:color w:val="000000" w:themeColor="text1"/>
                <w:szCs w:val="20"/>
                <w:lang w:val="sl-SI" w:eastAsia="sl-SI"/>
              </w:rPr>
              <w:t>Številka:</w:t>
            </w:r>
            <w:r w:rsidR="00150FB5">
              <w:rPr>
                <w:rFonts w:cs="Arial"/>
                <w:color w:val="000000" w:themeColor="text1"/>
                <w:szCs w:val="20"/>
                <w:lang w:val="sl-SI" w:eastAsia="sl-SI"/>
              </w:rPr>
              <w:t>007-283/2020/1</w:t>
            </w:r>
            <w:r w:rsidRPr="00E257CE">
              <w:rPr>
                <w:rFonts w:cs="Arial"/>
                <w:color w:val="000000" w:themeColor="text1"/>
                <w:szCs w:val="20"/>
                <w:lang w:val="sl-SI" w:eastAsia="sl-SI"/>
              </w:rPr>
              <w:t xml:space="preserve"> </w:t>
            </w:r>
          </w:p>
        </w:tc>
      </w:tr>
      <w:tr w:rsidR="00E257CE" w:rsidRPr="00E257CE" w14:paraId="2B9B0B95" w14:textId="77777777" w:rsidTr="00186C76">
        <w:trPr>
          <w:trHeight w:val="145"/>
        </w:trPr>
        <w:tc>
          <w:tcPr>
            <w:tcW w:w="8463" w:type="dxa"/>
          </w:tcPr>
          <w:p w14:paraId="022A4B65" w14:textId="50A01D41" w:rsidR="008801C8" w:rsidRPr="00E257CE" w:rsidRDefault="008801C8" w:rsidP="00DB18A2">
            <w:pPr>
              <w:tabs>
                <w:tab w:val="left" w:pos="5948"/>
              </w:tabs>
              <w:overflowPunct w:val="0"/>
              <w:autoSpaceDE w:val="0"/>
              <w:autoSpaceDN w:val="0"/>
              <w:adjustRightInd w:val="0"/>
              <w:textAlignment w:val="baseline"/>
              <w:rPr>
                <w:rFonts w:cs="Arial"/>
                <w:color w:val="000000" w:themeColor="text1"/>
                <w:szCs w:val="20"/>
                <w:lang w:val="sl-SI" w:eastAsia="sl-SI"/>
              </w:rPr>
            </w:pPr>
            <w:r w:rsidRPr="00E257CE">
              <w:rPr>
                <w:rFonts w:cs="Arial"/>
                <w:color w:val="000000" w:themeColor="text1"/>
                <w:szCs w:val="20"/>
                <w:lang w:val="sl-SI" w:eastAsia="sl-SI"/>
              </w:rPr>
              <w:t>Ljubljana</w:t>
            </w:r>
            <w:r w:rsidR="00654D7D" w:rsidRPr="00E257CE">
              <w:rPr>
                <w:rFonts w:cs="Arial"/>
                <w:color w:val="000000" w:themeColor="text1"/>
                <w:szCs w:val="20"/>
                <w:lang w:val="sl-SI" w:eastAsia="sl-SI"/>
              </w:rPr>
              <w:t>,</w:t>
            </w:r>
            <w:r w:rsidR="00444094" w:rsidRPr="00E257CE">
              <w:rPr>
                <w:rFonts w:cs="Arial"/>
                <w:color w:val="000000" w:themeColor="text1"/>
                <w:szCs w:val="20"/>
                <w:lang w:val="sl-SI" w:eastAsia="sl-SI"/>
              </w:rPr>
              <w:t xml:space="preserve"> </w:t>
            </w:r>
            <w:r w:rsidR="00DB18A2" w:rsidRPr="00E257CE">
              <w:rPr>
                <w:rFonts w:cs="Arial"/>
                <w:color w:val="000000" w:themeColor="text1"/>
                <w:szCs w:val="20"/>
                <w:lang w:val="sl-SI" w:eastAsia="sl-SI"/>
              </w:rPr>
              <w:t>10</w:t>
            </w:r>
            <w:r w:rsidR="00444094" w:rsidRPr="00E257CE">
              <w:rPr>
                <w:rFonts w:cs="Arial"/>
                <w:color w:val="000000" w:themeColor="text1"/>
                <w:szCs w:val="20"/>
                <w:lang w:val="sl-SI" w:eastAsia="sl-SI"/>
              </w:rPr>
              <w:t xml:space="preserve">. </w:t>
            </w:r>
            <w:r w:rsidR="00B517F6" w:rsidRPr="00E257CE">
              <w:rPr>
                <w:rFonts w:cs="Arial"/>
                <w:color w:val="000000" w:themeColor="text1"/>
                <w:szCs w:val="20"/>
                <w:lang w:val="sl-SI" w:eastAsia="sl-SI"/>
              </w:rPr>
              <w:t>7</w:t>
            </w:r>
            <w:r w:rsidR="00444094" w:rsidRPr="00E257CE">
              <w:rPr>
                <w:rFonts w:cs="Arial"/>
                <w:color w:val="000000" w:themeColor="text1"/>
                <w:szCs w:val="20"/>
                <w:lang w:val="sl-SI" w:eastAsia="sl-SI"/>
              </w:rPr>
              <w:t>. 2020</w:t>
            </w:r>
          </w:p>
        </w:tc>
      </w:tr>
      <w:tr w:rsidR="00E257CE" w:rsidRPr="00E257CE" w14:paraId="138B42ED" w14:textId="77777777" w:rsidTr="00186C76">
        <w:trPr>
          <w:trHeight w:val="145"/>
        </w:trPr>
        <w:tc>
          <w:tcPr>
            <w:tcW w:w="8463" w:type="dxa"/>
          </w:tcPr>
          <w:p w14:paraId="76180BD8" w14:textId="76539697" w:rsidR="008801C8" w:rsidRPr="00E257CE" w:rsidRDefault="008801C8" w:rsidP="00FF11DE">
            <w:pPr>
              <w:tabs>
                <w:tab w:val="left" w:pos="5948"/>
              </w:tabs>
              <w:overflowPunct w:val="0"/>
              <w:autoSpaceDE w:val="0"/>
              <w:autoSpaceDN w:val="0"/>
              <w:adjustRightInd w:val="0"/>
              <w:textAlignment w:val="baseline"/>
              <w:rPr>
                <w:rFonts w:cs="Arial"/>
                <w:color w:val="000000" w:themeColor="text1"/>
                <w:szCs w:val="20"/>
                <w:lang w:val="sl-SI" w:eastAsia="sl-SI"/>
              </w:rPr>
            </w:pPr>
            <w:r w:rsidRPr="00E257CE">
              <w:rPr>
                <w:rFonts w:cs="Arial"/>
                <w:color w:val="000000" w:themeColor="text1"/>
                <w:szCs w:val="20"/>
                <w:lang w:val="sl-SI" w:eastAsia="sl-SI"/>
              </w:rPr>
              <w:t xml:space="preserve">EVA: </w:t>
            </w:r>
            <w:r w:rsidR="00FF11DE" w:rsidRPr="00E257CE">
              <w:rPr>
                <w:rFonts w:cs="Arial"/>
                <w:color w:val="000000" w:themeColor="text1"/>
                <w:szCs w:val="20"/>
                <w:lang w:val="sl-SI" w:eastAsia="sl-SI"/>
              </w:rPr>
              <w:t>2020-2330-0099</w:t>
            </w:r>
          </w:p>
        </w:tc>
      </w:tr>
      <w:tr w:rsidR="008801C8" w:rsidRPr="00E257CE" w14:paraId="3BBA5E61" w14:textId="77777777" w:rsidTr="00186C76">
        <w:trPr>
          <w:trHeight w:val="145"/>
        </w:trPr>
        <w:tc>
          <w:tcPr>
            <w:tcW w:w="8463" w:type="dxa"/>
          </w:tcPr>
          <w:p w14:paraId="60932F79" w14:textId="77777777" w:rsidR="008801C8" w:rsidRPr="00E257CE" w:rsidRDefault="008801C8" w:rsidP="0095191D">
            <w:pPr>
              <w:tabs>
                <w:tab w:val="left" w:pos="5948"/>
              </w:tabs>
              <w:rPr>
                <w:rFonts w:eastAsia="Calibri" w:cs="Arial"/>
                <w:color w:val="000000" w:themeColor="text1"/>
                <w:szCs w:val="20"/>
                <w:lang w:val="sl-SI"/>
              </w:rPr>
            </w:pPr>
          </w:p>
          <w:p w14:paraId="099129B3" w14:textId="77777777" w:rsidR="008801C8" w:rsidRPr="00E257CE" w:rsidRDefault="008801C8" w:rsidP="0095191D">
            <w:pPr>
              <w:tabs>
                <w:tab w:val="left" w:pos="5948"/>
              </w:tabs>
              <w:rPr>
                <w:rFonts w:eastAsia="Calibri" w:cs="Arial"/>
                <w:color w:val="000000" w:themeColor="text1"/>
                <w:szCs w:val="20"/>
                <w:lang w:val="sl-SI"/>
              </w:rPr>
            </w:pPr>
            <w:r w:rsidRPr="00E257CE">
              <w:rPr>
                <w:rFonts w:eastAsia="Calibri" w:cs="Arial"/>
                <w:color w:val="000000" w:themeColor="text1"/>
                <w:szCs w:val="20"/>
                <w:lang w:val="sl-SI"/>
              </w:rPr>
              <w:t>GENERALNI SEKRETARIAT VLADE REPUBLIKE SLOVENIJE</w:t>
            </w:r>
          </w:p>
          <w:p w14:paraId="20F96B5B" w14:textId="77777777" w:rsidR="008801C8" w:rsidRPr="00E257CE" w:rsidRDefault="00E14AF0" w:rsidP="0095191D">
            <w:pPr>
              <w:tabs>
                <w:tab w:val="left" w:pos="5948"/>
              </w:tabs>
              <w:rPr>
                <w:rFonts w:eastAsia="Calibri" w:cs="Arial"/>
                <w:color w:val="000000" w:themeColor="text1"/>
                <w:szCs w:val="20"/>
                <w:lang w:val="sl-SI"/>
              </w:rPr>
            </w:pPr>
            <w:hyperlink r:id="rId11" w:history="1">
              <w:r w:rsidR="008801C8" w:rsidRPr="00E257CE">
                <w:rPr>
                  <w:rStyle w:val="Hiperpovezava"/>
                  <w:color w:val="000000" w:themeColor="text1"/>
                  <w:szCs w:val="20"/>
                  <w:lang w:val="sl-SI"/>
                </w:rPr>
                <w:t>Gp.gs@gov.si</w:t>
              </w:r>
            </w:hyperlink>
          </w:p>
          <w:p w14:paraId="1B9845CC" w14:textId="77777777" w:rsidR="008801C8" w:rsidRPr="00E257CE" w:rsidRDefault="008801C8" w:rsidP="0095191D">
            <w:pPr>
              <w:tabs>
                <w:tab w:val="left" w:pos="5948"/>
              </w:tabs>
              <w:rPr>
                <w:rFonts w:eastAsia="Calibri" w:cs="Arial"/>
                <w:color w:val="000000" w:themeColor="text1"/>
                <w:szCs w:val="20"/>
                <w:lang w:val="sl-SI"/>
              </w:rPr>
            </w:pPr>
          </w:p>
        </w:tc>
      </w:tr>
    </w:tbl>
    <w:p w14:paraId="77C37CB6" w14:textId="77777777" w:rsidR="008801C8" w:rsidRPr="00E257CE" w:rsidRDefault="008801C8" w:rsidP="008801C8">
      <w:pPr>
        <w:rPr>
          <w:color w:val="000000" w:themeColor="text1"/>
          <w:lang w:val="sl-SI"/>
        </w:rPr>
      </w:pPr>
    </w:p>
    <w:p w14:paraId="21944B47" w14:textId="77777777" w:rsidR="008801C8" w:rsidRPr="00E257CE" w:rsidRDefault="008801C8" w:rsidP="008801C8">
      <w:pPr>
        <w:rPr>
          <w:color w:val="000000" w:themeColor="text1"/>
          <w:lang w:val="sl-SI"/>
        </w:rPr>
      </w:pPr>
    </w:p>
    <w:p w14:paraId="5118B1B1" w14:textId="77777777" w:rsidR="008801C8" w:rsidRPr="00E257CE" w:rsidRDefault="008801C8" w:rsidP="008801C8">
      <w:pPr>
        <w:rPr>
          <w:color w:val="000000" w:themeColor="text1"/>
          <w:lang w:val="sl-SI"/>
        </w:rPr>
      </w:pPr>
    </w:p>
    <w:tbl>
      <w:tblPr>
        <w:tblW w:w="84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8"/>
        <w:gridCol w:w="1569"/>
        <w:gridCol w:w="191"/>
        <w:gridCol w:w="786"/>
        <w:gridCol w:w="1152"/>
        <w:gridCol w:w="98"/>
        <w:gridCol w:w="378"/>
        <w:gridCol w:w="658"/>
        <w:gridCol w:w="170"/>
        <w:gridCol w:w="683"/>
        <w:gridCol w:w="384"/>
        <w:gridCol w:w="39"/>
        <w:gridCol w:w="250"/>
        <w:gridCol w:w="175"/>
        <w:gridCol w:w="161"/>
        <w:gridCol w:w="1564"/>
        <w:gridCol w:w="117"/>
      </w:tblGrid>
      <w:tr w:rsidR="00E257CE" w:rsidRPr="00E257CE" w14:paraId="4839DE08" w14:textId="77777777" w:rsidTr="004B37C1">
        <w:trPr>
          <w:gridBefore w:val="1"/>
          <w:wBefore w:w="88" w:type="dxa"/>
          <w:trHeight w:val="145"/>
        </w:trPr>
        <w:tc>
          <w:tcPr>
            <w:tcW w:w="8375" w:type="dxa"/>
            <w:gridSpan w:val="16"/>
          </w:tcPr>
          <w:p w14:paraId="3B65B768" w14:textId="3876ACC9" w:rsidR="008801C8" w:rsidRPr="00E257CE" w:rsidRDefault="008801C8" w:rsidP="004B37C1">
            <w:pPr>
              <w:autoSpaceDE w:val="0"/>
              <w:autoSpaceDN w:val="0"/>
              <w:adjustRightInd w:val="0"/>
              <w:spacing w:after="120"/>
              <w:jc w:val="both"/>
              <w:rPr>
                <w:rFonts w:cs="Arial"/>
                <w:b/>
                <w:bCs/>
                <w:color w:val="000000" w:themeColor="text1"/>
                <w:szCs w:val="20"/>
                <w:lang w:val="sl-SI"/>
              </w:rPr>
            </w:pPr>
            <w:r w:rsidRPr="00E257CE">
              <w:rPr>
                <w:rFonts w:cs="Arial"/>
                <w:b/>
                <w:color w:val="000000" w:themeColor="text1"/>
                <w:szCs w:val="20"/>
                <w:lang w:val="sl-SI" w:eastAsia="sl-SI"/>
              </w:rPr>
              <w:t xml:space="preserve">ZADEVA: Uredba o spremembah Uredbe o izvajanju ukrepa naložbe v osnovna sredstva in </w:t>
            </w:r>
            <w:proofErr w:type="spellStart"/>
            <w:r w:rsidRPr="00E257CE">
              <w:rPr>
                <w:rFonts w:cs="Arial"/>
                <w:b/>
                <w:color w:val="000000" w:themeColor="text1"/>
                <w:szCs w:val="20"/>
                <w:lang w:val="sl-SI" w:eastAsia="sl-SI"/>
              </w:rPr>
              <w:t>podukrepa</w:t>
            </w:r>
            <w:proofErr w:type="spellEnd"/>
            <w:r w:rsidRPr="00E257CE">
              <w:rPr>
                <w:rFonts w:cs="Arial"/>
                <w:b/>
                <w:color w:val="000000" w:themeColor="text1"/>
                <w:szCs w:val="20"/>
                <w:lang w:val="sl-SI" w:eastAsia="sl-SI"/>
              </w:rPr>
              <w:t xml:space="preserve"> podpora za naložbe v gozdarske tehnologije ter predelavo, mobilizacijo in trženje gozdarskih proizvodov iz Programa razvoja podeželja Republike Slovenije za obdobje 2014–2020 – predlog za obravnavo</w:t>
            </w:r>
          </w:p>
        </w:tc>
      </w:tr>
      <w:tr w:rsidR="00E257CE" w:rsidRPr="00E257CE" w14:paraId="16F0A916" w14:textId="77777777" w:rsidTr="004B37C1">
        <w:trPr>
          <w:gridBefore w:val="1"/>
          <w:wBefore w:w="88" w:type="dxa"/>
          <w:trHeight w:val="145"/>
        </w:trPr>
        <w:tc>
          <w:tcPr>
            <w:tcW w:w="8375" w:type="dxa"/>
            <w:gridSpan w:val="16"/>
          </w:tcPr>
          <w:p w14:paraId="6F07BD28" w14:textId="77777777" w:rsidR="008801C8" w:rsidRPr="00E257CE" w:rsidRDefault="008801C8" w:rsidP="004B37C1">
            <w:pPr>
              <w:suppressAutoHyphens/>
              <w:overflowPunct w:val="0"/>
              <w:autoSpaceDE w:val="0"/>
              <w:autoSpaceDN w:val="0"/>
              <w:adjustRightInd w:val="0"/>
              <w:textAlignment w:val="baseline"/>
              <w:outlineLvl w:val="3"/>
              <w:rPr>
                <w:rFonts w:cs="Arial"/>
                <w:b/>
                <w:color w:val="000000" w:themeColor="text1"/>
                <w:szCs w:val="20"/>
                <w:lang w:val="sl-SI" w:eastAsia="sl-SI"/>
              </w:rPr>
            </w:pPr>
            <w:r w:rsidRPr="00E257CE">
              <w:rPr>
                <w:rFonts w:cs="Arial"/>
                <w:b/>
                <w:color w:val="000000" w:themeColor="text1"/>
                <w:szCs w:val="20"/>
                <w:lang w:val="sl-SI" w:eastAsia="sl-SI"/>
              </w:rPr>
              <w:t>1. Predlog sklepov vlade:</w:t>
            </w:r>
          </w:p>
        </w:tc>
      </w:tr>
      <w:tr w:rsidR="00E257CE" w:rsidRPr="00E257CE" w14:paraId="37A3321B" w14:textId="77777777" w:rsidTr="004B37C1">
        <w:trPr>
          <w:gridBefore w:val="1"/>
          <w:wBefore w:w="88" w:type="dxa"/>
          <w:trHeight w:val="145"/>
        </w:trPr>
        <w:tc>
          <w:tcPr>
            <w:tcW w:w="8375" w:type="dxa"/>
            <w:gridSpan w:val="16"/>
          </w:tcPr>
          <w:p w14:paraId="299366B8" w14:textId="77777777" w:rsidR="008801C8" w:rsidRPr="00E257CE"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 xml:space="preserve">Na podlagi 10. in 12. člena Zakona o kmetijstvu (Uradni list RS, št. 45/08, 57/12, 90/12 – </w:t>
            </w:r>
            <w:proofErr w:type="spellStart"/>
            <w:r w:rsidRPr="00E257CE">
              <w:rPr>
                <w:rFonts w:cs="Arial"/>
                <w:iCs/>
                <w:color w:val="000000" w:themeColor="text1"/>
                <w:szCs w:val="20"/>
                <w:lang w:val="sl-SI" w:eastAsia="sl-SI"/>
              </w:rPr>
              <w:t>ZdZPVHVVR</w:t>
            </w:r>
            <w:proofErr w:type="spellEnd"/>
            <w:r w:rsidRPr="00E257CE">
              <w:rPr>
                <w:rFonts w:cs="Arial"/>
                <w:iCs/>
                <w:color w:val="000000" w:themeColor="text1"/>
                <w:szCs w:val="20"/>
                <w:lang w:val="sl-SI" w:eastAsia="sl-SI"/>
              </w:rPr>
              <w:t>,</w:t>
            </w:r>
            <w:r w:rsidRPr="00E257CE">
              <w:rPr>
                <w:rFonts w:cs="Arial"/>
                <w:color w:val="000000" w:themeColor="text1"/>
                <w:szCs w:val="20"/>
                <w:lang w:val="sl-SI" w:eastAsia="sl-SI"/>
              </w:rPr>
              <w:t xml:space="preserve"> 26/14</w:t>
            </w:r>
            <w:r w:rsidR="00AF0686" w:rsidRPr="00E257CE">
              <w:rPr>
                <w:rFonts w:cs="Arial"/>
                <w:color w:val="000000" w:themeColor="text1"/>
                <w:szCs w:val="20"/>
                <w:lang w:val="sl-SI" w:eastAsia="sl-SI"/>
              </w:rPr>
              <w:t>,</w:t>
            </w:r>
            <w:r w:rsidRPr="00E257CE">
              <w:rPr>
                <w:rFonts w:cs="Arial"/>
                <w:color w:val="000000" w:themeColor="text1"/>
                <w:szCs w:val="20"/>
                <w:lang w:val="sl-SI" w:eastAsia="sl-SI"/>
              </w:rPr>
              <w:t xml:space="preserve"> 32/15</w:t>
            </w:r>
            <w:r w:rsidR="004E5F31" w:rsidRPr="00E257CE">
              <w:rPr>
                <w:rFonts w:cs="Arial"/>
                <w:color w:val="000000" w:themeColor="text1"/>
                <w:szCs w:val="20"/>
                <w:lang w:val="sl-SI" w:eastAsia="sl-SI"/>
              </w:rPr>
              <w:t>,</w:t>
            </w:r>
            <w:r w:rsidR="00AF0686" w:rsidRPr="00E257CE">
              <w:rPr>
                <w:rFonts w:cs="Arial"/>
                <w:color w:val="000000" w:themeColor="text1"/>
                <w:szCs w:val="20"/>
                <w:lang w:val="sl-SI" w:eastAsia="sl-SI"/>
              </w:rPr>
              <w:t xml:space="preserve"> 27/17</w:t>
            </w:r>
            <w:r w:rsidR="004E5F31" w:rsidRPr="00E257CE">
              <w:rPr>
                <w:rFonts w:cs="Arial"/>
                <w:color w:val="000000" w:themeColor="text1"/>
                <w:szCs w:val="20"/>
                <w:lang w:val="sl-SI" w:eastAsia="sl-SI"/>
              </w:rPr>
              <w:t xml:space="preserve"> in 22/18</w:t>
            </w:r>
            <w:r w:rsidRPr="00E257CE">
              <w:rPr>
                <w:rFonts w:cs="Arial"/>
                <w:iCs/>
                <w:color w:val="000000" w:themeColor="text1"/>
                <w:szCs w:val="20"/>
                <w:lang w:val="sl-SI" w:eastAsia="sl-SI"/>
              </w:rPr>
              <w:t xml:space="preserve">) je Vlada Republike Slovenije na </w:t>
            </w:r>
            <w:r w:rsidR="00BA5392" w:rsidRPr="00E257CE">
              <w:rPr>
                <w:rFonts w:cs="Arial"/>
                <w:iCs/>
                <w:color w:val="000000" w:themeColor="text1"/>
                <w:szCs w:val="20"/>
                <w:lang w:val="sl-SI" w:eastAsia="sl-SI"/>
              </w:rPr>
              <w:t>xx</w:t>
            </w:r>
            <w:r w:rsidR="00BD476D" w:rsidRPr="00E257CE">
              <w:rPr>
                <w:rFonts w:cs="Arial"/>
                <w:iCs/>
                <w:color w:val="000000" w:themeColor="text1"/>
                <w:szCs w:val="20"/>
                <w:lang w:val="sl-SI" w:eastAsia="sl-SI"/>
              </w:rPr>
              <w:t xml:space="preserve">. </w:t>
            </w:r>
            <w:r w:rsidRPr="00E257CE">
              <w:rPr>
                <w:rFonts w:cs="Arial"/>
                <w:iCs/>
                <w:color w:val="000000" w:themeColor="text1"/>
                <w:szCs w:val="20"/>
                <w:lang w:val="sl-SI" w:eastAsia="sl-SI"/>
              </w:rPr>
              <w:t xml:space="preserve">seji dne </w:t>
            </w:r>
            <w:r w:rsidR="00BA5392" w:rsidRPr="00E257CE">
              <w:rPr>
                <w:rFonts w:cs="Arial"/>
                <w:iCs/>
                <w:color w:val="000000" w:themeColor="text1"/>
                <w:szCs w:val="20"/>
                <w:lang w:val="sl-SI" w:eastAsia="sl-SI"/>
              </w:rPr>
              <w:t>xx</w:t>
            </w:r>
            <w:r w:rsidR="00365874" w:rsidRPr="00E257CE">
              <w:rPr>
                <w:rFonts w:cs="Arial"/>
                <w:iCs/>
                <w:color w:val="000000" w:themeColor="text1"/>
                <w:szCs w:val="20"/>
                <w:lang w:val="sl-SI" w:eastAsia="sl-SI"/>
              </w:rPr>
              <w:t>.xx.2020</w:t>
            </w:r>
            <w:r w:rsidRPr="00E257CE">
              <w:rPr>
                <w:rFonts w:cs="Arial"/>
                <w:iCs/>
                <w:color w:val="000000" w:themeColor="text1"/>
                <w:szCs w:val="20"/>
                <w:lang w:val="sl-SI" w:eastAsia="sl-SI"/>
              </w:rPr>
              <w:t xml:space="preserve"> </w:t>
            </w:r>
            <w:r w:rsidR="001F3D46" w:rsidRPr="00E257CE">
              <w:rPr>
                <w:rFonts w:cs="Arial"/>
                <w:iCs/>
                <w:color w:val="000000" w:themeColor="text1"/>
                <w:szCs w:val="20"/>
                <w:lang w:val="sl-SI" w:eastAsia="sl-SI"/>
              </w:rPr>
              <w:t xml:space="preserve">pod točko … </w:t>
            </w:r>
            <w:r w:rsidRPr="00E257CE">
              <w:rPr>
                <w:rFonts w:cs="Arial"/>
                <w:iCs/>
                <w:color w:val="000000" w:themeColor="text1"/>
                <w:szCs w:val="20"/>
                <w:lang w:val="sl-SI" w:eastAsia="sl-SI"/>
              </w:rPr>
              <w:t>sprejela naslednji</w:t>
            </w:r>
            <w:r w:rsidR="00C039C6" w:rsidRPr="00E257CE">
              <w:rPr>
                <w:rFonts w:cs="Arial"/>
                <w:iCs/>
                <w:color w:val="000000" w:themeColor="text1"/>
                <w:szCs w:val="20"/>
                <w:lang w:val="sl-SI" w:eastAsia="sl-SI"/>
              </w:rPr>
              <w:t xml:space="preserve"> sklep:</w:t>
            </w:r>
            <w:r w:rsidR="00CD3064" w:rsidRPr="00E257CE">
              <w:rPr>
                <w:rFonts w:cs="Arial"/>
                <w:iCs/>
                <w:color w:val="000000" w:themeColor="text1"/>
                <w:szCs w:val="20"/>
                <w:lang w:val="sl-SI" w:eastAsia="sl-SI"/>
              </w:rPr>
              <w:t xml:space="preserve"> </w:t>
            </w:r>
          </w:p>
          <w:p w14:paraId="16D85D63" w14:textId="77777777" w:rsidR="008801C8" w:rsidRPr="00E257CE"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p>
          <w:p w14:paraId="05836FD1" w14:textId="3BCF74C9" w:rsidR="008801C8" w:rsidRPr="00E257CE"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 xml:space="preserve">Vlada Republike Slovenije je izdala Uredbo o spremembah Uredbe o izvajanju ukrepa naložbe v osnovna sredstva in </w:t>
            </w:r>
            <w:proofErr w:type="spellStart"/>
            <w:r w:rsidRPr="00E257CE">
              <w:rPr>
                <w:rFonts w:cs="Arial"/>
                <w:iCs/>
                <w:color w:val="000000" w:themeColor="text1"/>
                <w:szCs w:val="20"/>
                <w:lang w:val="sl-SI" w:eastAsia="sl-SI"/>
              </w:rPr>
              <w:t>podukrepa</w:t>
            </w:r>
            <w:proofErr w:type="spellEnd"/>
            <w:r w:rsidRPr="00E257CE">
              <w:rPr>
                <w:rFonts w:cs="Arial"/>
                <w:iCs/>
                <w:color w:val="000000" w:themeColor="text1"/>
                <w:szCs w:val="20"/>
                <w:lang w:val="sl-SI" w:eastAsia="sl-SI"/>
              </w:rPr>
              <w:t xml:space="preserve"> podpora za naložbe v gozdarske tehnologije ter predelavo, mobilizacijo in trženje gozdarskih proizvodov iz Programa razvoja podeželja Republike Slovenije za obdobje 2014–2020 in jo objavi v Uradnem listu Republike Slovenije.</w:t>
            </w:r>
          </w:p>
          <w:p w14:paraId="1E655807" w14:textId="77777777" w:rsidR="008801C8" w:rsidRPr="00E257CE"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p>
          <w:p w14:paraId="30EED9BD" w14:textId="77777777" w:rsidR="0076164F" w:rsidRPr="00E257CE" w:rsidRDefault="0076164F" w:rsidP="0076164F">
            <w:pPr>
              <w:overflowPunct w:val="0"/>
              <w:autoSpaceDE w:val="0"/>
              <w:autoSpaceDN w:val="0"/>
              <w:adjustRightInd w:val="0"/>
              <w:spacing w:before="60" w:after="60" w:line="200" w:lineRule="exact"/>
              <w:jc w:val="center"/>
              <w:textAlignment w:val="baseline"/>
              <w:rPr>
                <w:rFonts w:cs="Arial"/>
                <w:iCs/>
                <w:color w:val="000000" w:themeColor="text1"/>
                <w:szCs w:val="20"/>
                <w:lang w:val="sl-SI" w:eastAsia="sl-SI"/>
              </w:rPr>
            </w:pPr>
            <w:r w:rsidRPr="00E257CE">
              <w:rPr>
                <w:rFonts w:cs="Arial"/>
                <w:iCs/>
                <w:color w:val="000000" w:themeColor="text1"/>
                <w:szCs w:val="20"/>
                <w:lang w:val="sl-SI" w:eastAsia="sl-SI"/>
              </w:rPr>
              <w:t>dr. Božo Predalič</w:t>
            </w:r>
          </w:p>
          <w:p w14:paraId="5623EF4A" w14:textId="77777777" w:rsidR="008801C8" w:rsidRPr="00E257CE" w:rsidRDefault="00827DB1" w:rsidP="0076164F">
            <w:pPr>
              <w:overflowPunct w:val="0"/>
              <w:autoSpaceDE w:val="0"/>
              <w:autoSpaceDN w:val="0"/>
              <w:adjustRightInd w:val="0"/>
              <w:jc w:val="center"/>
              <w:textAlignment w:val="baseline"/>
              <w:rPr>
                <w:rFonts w:cs="Arial"/>
                <w:iCs/>
                <w:color w:val="000000" w:themeColor="text1"/>
                <w:szCs w:val="20"/>
                <w:lang w:val="sl-SI" w:eastAsia="sl-SI"/>
              </w:rPr>
            </w:pPr>
            <w:r w:rsidRPr="00E257CE">
              <w:rPr>
                <w:rFonts w:cs="Arial"/>
                <w:iCs/>
                <w:color w:val="000000" w:themeColor="text1"/>
                <w:szCs w:val="20"/>
                <w:lang w:val="sl-SI" w:eastAsia="sl-SI"/>
              </w:rPr>
              <w:t xml:space="preserve">GENERALNI </w:t>
            </w:r>
            <w:r w:rsidR="008801C8" w:rsidRPr="00E257CE">
              <w:rPr>
                <w:rFonts w:cs="Arial"/>
                <w:iCs/>
                <w:color w:val="000000" w:themeColor="text1"/>
                <w:szCs w:val="20"/>
                <w:lang w:val="sl-SI" w:eastAsia="sl-SI"/>
              </w:rPr>
              <w:t>SEKRETAR</w:t>
            </w:r>
          </w:p>
          <w:p w14:paraId="3B9FDC99" w14:textId="77777777" w:rsidR="007018F2" w:rsidRPr="00E257CE" w:rsidRDefault="007018F2" w:rsidP="004B37C1">
            <w:pPr>
              <w:overflowPunct w:val="0"/>
              <w:autoSpaceDE w:val="0"/>
              <w:autoSpaceDN w:val="0"/>
              <w:adjustRightInd w:val="0"/>
              <w:jc w:val="both"/>
              <w:textAlignment w:val="baseline"/>
              <w:rPr>
                <w:rFonts w:cs="Arial"/>
                <w:iCs/>
                <w:color w:val="000000" w:themeColor="text1"/>
                <w:szCs w:val="20"/>
                <w:lang w:val="sl-SI" w:eastAsia="sl-SI"/>
              </w:rPr>
            </w:pPr>
          </w:p>
          <w:p w14:paraId="7EDEB6F0" w14:textId="77777777" w:rsidR="00547B72" w:rsidRPr="00E257CE" w:rsidRDefault="00547B72" w:rsidP="004B37C1">
            <w:pPr>
              <w:overflowPunct w:val="0"/>
              <w:autoSpaceDE w:val="0"/>
              <w:autoSpaceDN w:val="0"/>
              <w:adjustRightInd w:val="0"/>
              <w:jc w:val="both"/>
              <w:textAlignment w:val="baseline"/>
              <w:rPr>
                <w:rFonts w:cs="Arial"/>
                <w:iCs/>
                <w:color w:val="000000" w:themeColor="text1"/>
                <w:szCs w:val="20"/>
                <w:lang w:val="sl-SI" w:eastAsia="sl-SI"/>
              </w:rPr>
            </w:pPr>
          </w:p>
          <w:p w14:paraId="411D21D4" w14:textId="77777777" w:rsidR="008801C8" w:rsidRPr="00E257CE"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Sklep prejmeta:</w:t>
            </w:r>
          </w:p>
          <w:p w14:paraId="15A7999C" w14:textId="77777777" w:rsidR="008801C8" w:rsidRPr="00E257CE" w:rsidRDefault="008801C8" w:rsidP="004B37C1">
            <w:pPr>
              <w:numPr>
                <w:ilvl w:val="0"/>
                <w:numId w:val="5"/>
              </w:numPr>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Ministrstvo za kmetijstvo, gozdarstvo in prehrano,</w:t>
            </w:r>
          </w:p>
          <w:p w14:paraId="59BCB61C" w14:textId="77777777" w:rsidR="008801C8" w:rsidRPr="00E257CE" w:rsidRDefault="008801C8" w:rsidP="00FB0FD4">
            <w:pPr>
              <w:numPr>
                <w:ilvl w:val="0"/>
                <w:numId w:val="5"/>
              </w:numPr>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Služba Vlade Republike Slovenije za zakonodajo.</w:t>
            </w:r>
          </w:p>
        </w:tc>
      </w:tr>
      <w:tr w:rsidR="00E257CE" w:rsidRPr="00E257CE" w14:paraId="67E66C6B" w14:textId="77777777" w:rsidTr="004B37C1">
        <w:trPr>
          <w:gridBefore w:val="1"/>
          <w:wBefore w:w="88" w:type="dxa"/>
          <w:trHeight w:val="145"/>
        </w:trPr>
        <w:tc>
          <w:tcPr>
            <w:tcW w:w="8375" w:type="dxa"/>
            <w:gridSpan w:val="16"/>
          </w:tcPr>
          <w:p w14:paraId="0AC5F8CC" w14:textId="77777777" w:rsidR="008801C8" w:rsidRPr="00E257CE"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r w:rsidRPr="00E257CE">
              <w:rPr>
                <w:rFonts w:cs="Arial"/>
                <w:b/>
                <w:color w:val="000000" w:themeColor="text1"/>
                <w:szCs w:val="20"/>
                <w:lang w:val="sl-SI" w:eastAsia="sl-SI"/>
              </w:rPr>
              <w:t>2. Predlog za obravnavo predloga zakona po nujnem ali skrajšanem postopku v državnem zboru z obrazložitvijo razlogov:</w:t>
            </w:r>
          </w:p>
        </w:tc>
      </w:tr>
      <w:tr w:rsidR="00E257CE" w:rsidRPr="00E257CE" w14:paraId="082BAC01" w14:textId="77777777" w:rsidTr="004B37C1">
        <w:trPr>
          <w:gridBefore w:val="1"/>
          <w:wBefore w:w="88" w:type="dxa"/>
          <w:trHeight w:val="145"/>
        </w:trPr>
        <w:tc>
          <w:tcPr>
            <w:tcW w:w="8375" w:type="dxa"/>
            <w:gridSpan w:val="16"/>
          </w:tcPr>
          <w:p w14:paraId="0DDA3B90" w14:textId="77777777" w:rsidR="008801C8" w:rsidRPr="00E257CE" w:rsidRDefault="00AE3378" w:rsidP="004B37C1">
            <w:pPr>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w:t>
            </w:r>
          </w:p>
        </w:tc>
      </w:tr>
      <w:tr w:rsidR="00E257CE" w:rsidRPr="00E257CE" w14:paraId="5134A338" w14:textId="77777777" w:rsidTr="004B37C1">
        <w:trPr>
          <w:gridBefore w:val="1"/>
          <w:wBefore w:w="88" w:type="dxa"/>
          <w:trHeight w:val="145"/>
        </w:trPr>
        <w:tc>
          <w:tcPr>
            <w:tcW w:w="8375" w:type="dxa"/>
            <w:gridSpan w:val="16"/>
          </w:tcPr>
          <w:p w14:paraId="0E7247AE" w14:textId="77777777" w:rsidR="008801C8" w:rsidRPr="00E257CE"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r w:rsidRPr="00E257CE">
              <w:rPr>
                <w:rFonts w:cs="Arial"/>
                <w:b/>
                <w:color w:val="000000" w:themeColor="text1"/>
                <w:szCs w:val="20"/>
                <w:lang w:val="sl-SI" w:eastAsia="sl-SI"/>
              </w:rPr>
              <w:t>3.a Osebe, odgovorne za strokovno pripravo in usklajenost gradiva:</w:t>
            </w:r>
          </w:p>
        </w:tc>
      </w:tr>
      <w:tr w:rsidR="00E257CE" w:rsidRPr="00E257CE" w14:paraId="7763A6F0" w14:textId="77777777" w:rsidTr="004B37C1">
        <w:trPr>
          <w:gridBefore w:val="1"/>
          <w:wBefore w:w="88" w:type="dxa"/>
          <w:trHeight w:val="145"/>
        </w:trPr>
        <w:tc>
          <w:tcPr>
            <w:tcW w:w="8375" w:type="dxa"/>
            <w:gridSpan w:val="16"/>
          </w:tcPr>
          <w:p w14:paraId="6B668058" w14:textId="77777777" w:rsidR="008801C8" w:rsidRPr="00E257CE" w:rsidRDefault="008801C8" w:rsidP="0050022F">
            <w:pPr>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 xml:space="preserve">– </w:t>
            </w:r>
            <w:r w:rsidR="0050022F" w:rsidRPr="00E257CE">
              <w:rPr>
                <w:rFonts w:cs="Arial"/>
                <w:iCs/>
                <w:color w:val="000000" w:themeColor="text1"/>
                <w:szCs w:val="20"/>
                <w:lang w:val="sl-SI" w:eastAsia="sl-SI"/>
              </w:rPr>
              <w:t>dr. Darja Majkovič</w:t>
            </w:r>
            <w:r w:rsidRPr="00E257CE">
              <w:rPr>
                <w:rFonts w:cs="Arial"/>
                <w:iCs/>
                <w:color w:val="000000" w:themeColor="text1"/>
                <w:szCs w:val="20"/>
                <w:lang w:val="sl-SI" w:eastAsia="sl-SI"/>
              </w:rPr>
              <w:t>, generalna direktorica,</w:t>
            </w:r>
          </w:p>
          <w:p w14:paraId="5656AA7A" w14:textId="77777777" w:rsidR="00496A85" w:rsidRPr="00E257CE" w:rsidRDefault="00496A85" w:rsidP="00FA49A1">
            <w:pPr>
              <w:pStyle w:val="Naslov3"/>
              <w:spacing w:before="0"/>
              <w:rPr>
                <w:rFonts w:ascii="Arial" w:eastAsia="Times New Roman" w:hAnsi="Arial" w:cs="Arial"/>
                <w:b w:val="0"/>
                <w:bCs w:val="0"/>
                <w:iCs/>
                <w:color w:val="000000" w:themeColor="text1"/>
                <w:szCs w:val="20"/>
                <w:lang w:val="sl-SI" w:eastAsia="sl-SI"/>
              </w:rPr>
            </w:pPr>
            <w:r w:rsidRPr="00E257CE">
              <w:rPr>
                <w:rFonts w:ascii="Arial" w:eastAsia="Times New Roman" w:hAnsi="Arial" w:cs="Arial"/>
                <w:b w:val="0"/>
                <w:bCs w:val="0"/>
                <w:iCs/>
                <w:color w:val="000000" w:themeColor="text1"/>
                <w:szCs w:val="20"/>
                <w:lang w:val="sl-SI" w:eastAsia="sl-SI"/>
              </w:rPr>
              <w:t>– Andrej Hafner, vodja sektorja za pravno sistemske zadeve v kmetijstvu,</w:t>
            </w:r>
          </w:p>
          <w:p w14:paraId="55D6E38F" w14:textId="77777777" w:rsidR="00496A85" w:rsidRPr="00E257CE" w:rsidRDefault="00496A85" w:rsidP="00496A85">
            <w:pPr>
              <w:pStyle w:val="Naslov3"/>
              <w:spacing w:before="0"/>
              <w:rPr>
                <w:rFonts w:ascii="Arial" w:eastAsia="Times New Roman" w:hAnsi="Arial" w:cs="Arial"/>
                <w:b w:val="0"/>
                <w:bCs w:val="0"/>
                <w:iCs/>
                <w:color w:val="000000" w:themeColor="text1"/>
                <w:szCs w:val="20"/>
                <w:lang w:val="sl-SI" w:eastAsia="sl-SI"/>
              </w:rPr>
            </w:pPr>
            <w:r w:rsidRPr="00E257CE">
              <w:rPr>
                <w:rFonts w:ascii="Arial" w:eastAsia="Times New Roman" w:hAnsi="Arial" w:cs="Arial"/>
                <w:b w:val="0"/>
                <w:bCs w:val="0"/>
                <w:iCs/>
                <w:color w:val="000000" w:themeColor="text1"/>
                <w:szCs w:val="20"/>
                <w:lang w:val="sl-SI" w:eastAsia="sl-SI"/>
              </w:rPr>
              <w:t>– mag. Andreja Komel, vodja sektorja za strukturno politiko in razvoj podeželja,</w:t>
            </w:r>
          </w:p>
          <w:p w14:paraId="2FE4CB9A" w14:textId="77777777" w:rsidR="008801C8" w:rsidRPr="00E257CE" w:rsidRDefault="00496A85" w:rsidP="00496A85">
            <w:pPr>
              <w:pStyle w:val="Naslov3"/>
              <w:spacing w:before="0"/>
              <w:rPr>
                <w:rFonts w:ascii="Arial" w:eastAsia="Times New Roman" w:hAnsi="Arial" w:cs="Arial"/>
                <w:b w:val="0"/>
                <w:bCs w:val="0"/>
                <w:iCs/>
                <w:color w:val="000000" w:themeColor="text1"/>
                <w:szCs w:val="20"/>
                <w:lang w:val="sl-SI" w:eastAsia="sl-SI"/>
              </w:rPr>
            </w:pPr>
            <w:r w:rsidRPr="00E257CE">
              <w:rPr>
                <w:rFonts w:ascii="Arial" w:hAnsi="Arial" w:cs="Arial"/>
                <w:b w:val="0"/>
                <w:color w:val="000000" w:themeColor="text1"/>
                <w:lang w:val="pl-PL"/>
              </w:rPr>
              <w:t>– Ta</w:t>
            </w:r>
            <w:proofErr w:type="spellStart"/>
            <w:r w:rsidRPr="00E257CE">
              <w:rPr>
                <w:rFonts w:ascii="Arial" w:eastAsia="Times New Roman" w:hAnsi="Arial" w:cs="Arial"/>
                <w:b w:val="0"/>
                <w:bCs w:val="0"/>
                <w:iCs/>
                <w:color w:val="000000" w:themeColor="text1"/>
                <w:szCs w:val="20"/>
                <w:lang w:val="sl-SI" w:eastAsia="sl-SI"/>
              </w:rPr>
              <w:t>nja</w:t>
            </w:r>
            <w:proofErr w:type="spellEnd"/>
            <w:r w:rsidRPr="00E257CE">
              <w:rPr>
                <w:rFonts w:ascii="Arial" w:eastAsia="Times New Roman" w:hAnsi="Arial" w:cs="Arial"/>
                <w:b w:val="0"/>
                <w:bCs w:val="0"/>
                <w:iCs/>
                <w:color w:val="000000" w:themeColor="text1"/>
                <w:szCs w:val="20"/>
                <w:lang w:val="sl-SI" w:eastAsia="sl-SI"/>
              </w:rPr>
              <w:t xml:space="preserve"> Gorišek, vodja oddelka za naložbene ukrepe EU in generacijsko prenovo</w:t>
            </w:r>
            <w:r w:rsidR="0050022F" w:rsidRPr="00E257CE">
              <w:rPr>
                <w:rFonts w:ascii="Arial" w:eastAsia="Times New Roman" w:hAnsi="Arial" w:cs="Arial"/>
                <w:b w:val="0"/>
                <w:bCs w:val="0"/>
                <w:iCs/>
                <w:color w:val="000000" w:themeColor="text1"/>
                <w:szCs w:val="20"/>
                <w:lang w:val="sl-SI" w:eastAsia="sl-SI"/>
              </w:rPr>
              <w:t xml:space="preserve"> </w:t>
            </w:r>
          </w:p>
        </w:tc>
      </w:tr>
      <w:tr w:rsidR="00E257CE" w:rsidRPr="00E257CE" w14:paraId="672A5837" w14:textId="77777777" w:rsidTr="004B37C1">
        <w:trPr>
          <w:gridBefore w:val="1"/>
          <w:wBefore w:w="88" w:type="dxa"/>
          <w:trHeight w:val="145"/>
        </w:trPr>
        <w:tc>
          <w:tcPr>
            <w:tcW w:w="8375" w:type="dxa"/>
            <w:gridSpan w:val="16"/>
          </w:tcPr>
          <w:p w14:paraId="450836C7" w14:textId="77777777" w:rsidR="008801C8" w:rsidRPr="00E257CE"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r w:rsidRPr="00E257CE">
              <w:rPr>
                <w:rFonts w:cs="Arial"/>
                <w:b/>
                <w:iCs/>
                <w:color w:val="000000" w:themeColor="text1"/>
                <w:szCs w:val="20"/>
                <w:lang w:val="sl-SI" w:eastAsia="sl-SI"/>
              </w:rPr>
              <w:t xml:space="preserve">3.b Zunanji strokovnjaki, ki so </w:t>
            </w:r>
            <w:r w:rsidRPr="00E257CE">
              <w:rPr>
                <w:rFonts w:cs="Arial"/>
                <w:b/>
                <w:color w:val="000000" w:themeColor="text1"/>
                <w:szCs w:val="20"/>
                <w:lang w:val="sl-SI" w:eastAsia="sl-SI"/>
              </w:rPr>
              <w:t>sodelovali pri pripravi dela ali celotnega gradiva:</w:t>
            </w:r>
          </w:p>
        </w:tc>
      </w:tr>
      <w:tr w:rsidR="00E257CE" w:rsidRPr="00E257CE" w14:paraId="03D79F05" w14:textId="77777777" w:rsidTr="004B37C1">
        <w:trPr>
          <w:gridBefore w:val="1"/>
          <w:wBefore w:w="88" w:type="dxa"/>
          <w:trHeight w:val="145"/>
        </w:trPr>
        <w:tc>
          <w:tcPr>
            <w:tcW w:w="8375" w:type="dxa"/>
            <w:gridSpan w:val="16"/>
          </w:tcPr>
          <w:p w14:paraId="5E8733B5" w14:textId="77777777" w:rsidR="008801C8" w:rsidRPr="00E257CE" w:rsidRDefault="00AE3378" w:rsidP="004B37C1">
            <w:pPr>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w:t>
            </w:r>
          </w:p>
        </w:tc>
      </w:tr>
      <w:tr w:rsidR="00E257CE" w:rsidRPr="00E257CE" w14:paraId="410CABD4" w14:textId="77777777" w:rsidTr="004B37C1">
        <w:trPr>
          <w:gridBefore w:val="1"/>
          <w:wBefore w:w="88" w:type="dxa"/>
          <w:trHeight w:val="145"/>
        </w:trPr>
        <w:tc>
          <w:tcPr>
            <w:tcW w:w="8375" w:type="dxa"/>
            <w:gridSpan w:val="16"/>
          </w:tcPr>
          <w:p w14:paraId="01FC2463" w14:textId="77777777" w:rsidR="008801C8" w:rsidRPr="00E257CE" w:rsidRDefault="008801C8" w:rsidP="004B37C1">
            <w:pPr>
              <w:overflowPunct w:val="0"/>
              <w:autoSpaceDE w:val="0"/>
              <w:autoSpaceDN w:val="0"/>
              <w:adjustRightInd w:val="0"/>
              <w:jc w:val="both"/>
              <w:textAlignment w:val="baseline"/>
              <w:rPr>
                <w:rFonts w:cs="Arial"/>
                <w:b/>
                <w:iCs/>
                <w:color w:val="000000" w:themeColor="text1"/>
                <w:szCs w:val="20"/>
                <w:lang w:val="sl-SI" w:eastAsia="sl-SI"/>
              </w:rPr>
            </w:pPr>
            <w:r w:rsidRPr="00E257CE">
              <w:rPr>
                <w:rFonts w:cs="Arial"/>
                <w:b/>
                <w:color w:val="000000" w:themeColor="text1"/>
                <w:szCs w:val="20"/>
                <w:lang w:val="sl-SI" w:eastAsia="sl-SI"/>
              </w:rPr>
              <w:t>4. Predstavniki vlade, ki bodo sodelovali pri delu državnega zbora:</w:t>
            </w:r>
          </w:p>
        </w:tc>
      </w:tr>
      <w:tr w:rsidR="00E257CE" w:rsidRPr="00E257CE" w14:paraId="1A17199C" w14:textId="77777777" w:rsidTr="004B37C1">
        <w:trPr>
          <w:gridBefore w:val="1"/>
          <w:wBefore w:w="88" w:type="dxa"/>
          <w:trHeight w:val="145"/>
        </w:trPr>
        <w:tc>
          <w:tcPr>
            <w:tcW w:w="8375" w:type="dxa"/>
            <w:gridSpan w:val="16"/>
          </w:tcPr>
          <w:p w14:paraId="1E28B0E6" w14:textId="77777777" w:rsidR="008801C8" w:rsidRPr="00E257CE" w:rsidRDefault="00AE3378" w:rsidP="004B37C1">
            <w:pPr>
              <w:overflowPunct w:val="0"/>
              <w:autoSpaceDE w:val="0"/>
              <w:autoSpaceDN w:val="0"/>
              <w:adjustRightInd w:val="0"/>
              <w:jc w:val="both"/>
              <w:textAlignment w:val="baseline"/>
              <w:rPr>
                <w:rFonts w:cs="Arial"/>
                <w:b/>
                <w:color w:val="000000" w:themeColor="text1"/>
                <w:szCs w:val="20"/>
                <w:lang w:val="sl-SI" w:eastAsia="sl-SI"/>
              </w:rPr>
            </w:pPr>
            <w:r w:rsidRPr="00E257CE">
              <w:rPr>
                <w:rFonts w:cs="Arial"/>
                <w:iCs/>
                <w:color w:val="000000" w:themeColor="text1"/>
                <w:szCs w:val="20"/>
                <w:lang w:val="sl-SI" w:eastAsia="sl-SI"/>
              </w:rPr>
              <w:t>/</w:t>
            </w:r>
          </w:p>
        </w:tc>
      </w:tr>
      <w:tr w:rsidR="00E257CE" w:rsidRPr="00E257CE" w14:paraId="04ABD23D" w14:textId="77777777" w:rsidTr="004B37C1">
        <w:trPr>
          <w:gridBefore w:val="1"/>
          <w:wBefore w:w="88" w:type="dxa"/>
          <w:trHeight w:val="145"/>
        </w:trPr>
        <w:tc>
          <w:tcPr>
            <w:tcW w:w="8375" w:type="dxa"/>
            <w:gridSpan w:val="16"/>
          </w:tcPr>
          <w:p w14:paraId="033E360A" w14:textId="77777777" w:rsidR="008801C8" w:rsidRPr="00E257CE" w:rsidRDefault="008801C8" w:rsidP="004B37C1">
            <w:pPr>
              <w:suppressAutoHyphens/>
              <w:overflowPunct w:val="0"/>
              <w:autoSpaceDE w:val="0"/>
              <w:autoSpaceDN w:val="0"/>
              <w:adjustRightInd w:val="0"/>
              <w:textAlignment w:val="baseline"/>
              <w:outlineLvl w:val="3"/>
              <w:rPr>
                <w:rFonts w:cs="Arial"/>
                <w:b/>
                <w:color w:val="000000" w:themeColor="text1"/>
                <w:szCs w:val="20"/>
                <w:lang w:val="sl-SI" w:eastAsia="sl-SI"/>
              </w:rPr>
            </w:pPr>
            <w:r w:rsidRPr="00E257CE">
              <w:rPr>
                <w:rFonts w:cs="Arial"/>
                <w:b/>
                <w:color w:val="000000" w:themeColor="text1"/>
                <w:szCs w:val="20"/>
                <w:lang w:val="sl-SI" w:eastAsia="sl-SI"/>
              </w:rPr>
              <w:t>5. Kratek povzetek gradiva:</w:t>
            </w:r>
          </w:p>
        </w:tc>
      </w:tr>
      <w:tr w:rsidR="00E257CE" w:rsidRPr="00E257CE" w14:paraId="512ECA60" w14:textId="77777777" w:rsidTr="004B37C1">
        <w:trPr>
          <w:gridBefore w:val="1"/>
          <w:wBefore w:w="88" w:type="dxa"/>
          <w:trHeight w:val="145"/>
        </w:trPr>
        <w:tc>
          <w:tcPr>
            <w:tcW w:w="8375" w:type="dxa"/>
            <w:gridSpan w:val="16"/>
          </w:tcPr>
          <w:p w14:paraId="4EAD0EE8"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r w:rsidRPr="00E257CE">
              <w:rPr>
                <w:rFonts w:cs="Arial"/>
                <w:color w:val="000000" w:themeColor="text1"/>
                <w:szCs w:val="20"/>
                <w:lang w:val="sl-SI" w:eastAsia="sl-SI"/>
              </w:rPr>
              <w:t xml:space="preserve">Predlog novele Uredbe zgolj popravlja določbe v zvezi z naborom naložb, pri katerih velja </w:t>
            </w:r>
            <w:r w:rsidRPr="00E257CE">
              <w:rPr>
                <w:rFonts w:cs="Arial"/>
                <w:color w:val="000000" w:themeColor="text1"/>
                <w:szCs w:val="20"/>
                <w:lang w:val="sl-SI" w:eastAsia="sl-SI"/>
              </w:rPr>
              <w:lastRenderedPageBreak/>
              <w:t>upravičenost stroškov od datuma razglasitve epidemije COVID-19 (to je od 12.3.2020 dalje). S tem je povezana tudi možnost, da na javni razpis kandidira tudi v celoti že zaključena naložba.</w:t>
            </w:r>
          </w:p>
          <w:p w14:paraId="6021B336"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p>
          <w:p w14:paraId="07E5007A"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r w:rsidRPr="00E257CE">
              <w:rPr>
                <w:rFonts w:cs="Arial"/>
                <w:color w:val="000000" w:themeColor="text1"/>
                <w:szCs w:val="20"/>
                <w:lang w:val="sl-SI" w:eastAsia="sl-SI"/>
              </w:rPr>
              <w:t xml:space="preserve">Ta nabor naložb je bil skrčen na podlagi najnovejših razlag Evropske komisije, ki smo jih prejeli po sprejetju nedavne novele te Uredbe na Vladi RS in v času usklajevanja 8. spremembe Programa razvoja podeželja RS 2014–2020 z Evropsko komisijo. </w:t>
            </w:r>
          </w:p>
          <w:p w14:paraId="77500456"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p>
          <w:p w14:paraId="53C3440A"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r w:rsidRPr="00E257CE">
              <w:rPr>
                <w:rFonts w:cs="Arial"/>
                <w:color w:val="000000" w:themeColor="text1"/>
                <w:szCs w:val="20"/>
                <w:lang w:val="sl-SI" w:eastAsia="sl-SI"/>
              </w:rPr>
              <w:t xml:space="preserve">V skladu s tem popravkom so sedaj v tem naboru izključno tiste naložbe, ki neposredno prispevajo h krepitvi zmogljivosti kmetijskega sektorja v povezavi z nedavno epidemijo. To so naložbe v okviru </w:t>
            </w:r>
            <w:proofErr w:type="spellStart"/>
            <w:r w:rsidRPr="00E257CE">
              <w:rPr>
                <w:rFonts w:cs="Arial"/>
                <w:color w:val="000000" w:themeColor="text1"/>
                <w:szCs w:val="20"/>
                <w:lang w:val="sl-SI" w:eastAsia="sl-SI"/>
              </w:rPr>
              <w:t>podukrepa</w:t>
            </w:r>
            <w:proofErr w:type="spellEnd"/>
            <w:r w:rsidRPr="00E257CE">
              <w:rPr>
                <w:rFonts w:cs="Arial"/>
                <w:color w:val="000000" w:themeColor="text1"/>
                <w:szCs w:val="20"/>
                <w:lang w:val="sl-SI" w:eastAsia="sl-SI"/>
              </w:rPr>
              <w:t xml:space="preserve"> 4.1 Podpora za naložbe v kmetijska gospodarstva, in sicer: </w:t>
            </w:r>
          </w:p>
          <w:p w14:paraId="05160396"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r w:rsidRPr="00E257CE">
              <w:rPr>
                <w:rFonts w:cs="Arial"/>
                <w:color w:val="000000" w:themeColor="text1"/>
                <w:szCs w:val="20"/>
                <w:lang w:val="sl-SI" w:eastAsia="sl-SI"/>
              </w:rPr>
              <w:t xml:space="preserve">– nakup in postavitev rastlinjakov in pripadajoče opreme ter </w:t>
            </w:r>
          </w:p>
          <w:p w14:paraId="38943DB3"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r w:rsidRPr="00E257CE">
              <w:rPr>
                <w:rFonts w:cs="Arial"/>
                <w:color w:val="000000" w:themeColor="text1"/>
                <w:szCs w:val="20"/>
                <w:lang w:val="sl-SI" w:eastAsia="sl-SI"/>
              </w:rPr>
              <w:t xml:space="preserve">– kolektivne naložbe v zvezi s pripravo primarnih kmetijskih proizvodov za namen prve prodaje (gre za naložbe v ureditev zbirnih centrov, skladišč, hladilnic, pakirnih linij in nakup pripadajoče opreme, v katerih se izvaja priprava primarnih kmetijskih proizvodov članov skupine ali organizacije proizvajalcev, zadruge oziroma skupine kmetov). </w:t>
            </w:r>
          </w:p>
          <w:p w14:paraId="2A0FDC50"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p>
          <w:p w14:paraId="3D83AC33" w14:textId="77777777" w:rsidR="003B54AD" w:rsidRPr="00E257CE" w:rsidRDefault="003B54AD" w:rsidP="003B54AD">
            <w:pPr>
              <w:tabs>
                <w:tab w:val="left" w:pos="708"/>
              </w:tabs>
              <w:spacing w:line="360" w:lineRule="auto"/>
              <w:jc w:val="both"/>
              <w:rPr>
                <w:rFonts w:cs="Arial"/>
                <w:iCs/>
                <w:color w:val="000000" w:themeColor="text1"/>
                <w:szCs w:val="20"/>
                <w:lang w:val="sl-SI" w:eastAsia="sl-SI"/>
              </w:rPr>
            </w:pPr>
            <w:r w:rsidRPr="00E257CE">
              <w:rPr>
                <w:rFonts w:cs="Arial"/>
                <w:color w:val="000000" w:themeColor="text1"/>
                <w:szCs w:val="20"/>
                <w:lang w:val="sl-SI" w:eastAsia="sl-SI"/>
              </w:rPr>
              <w:t>Za popravek Uredbe smo se odločili na podlagi razlage Evropske komisije, da nezmožnost objave javnih razpisov zaradi epidemije ni dopustni razlog, zaradi katerega bi pri naložbah v kmetijski sektor in živilsko-predelovalno industrijo v tem letu dopuščali upravičenost stroškov »za nazaj«, to je od datuma uradne razglasitve epidemije COVID-19 v RS</w:t>
            </w:r>
            <w:r w:rsidR="00764EB1" w:rsidRPr="00E257CE">
              <w:rPr>
                <w:rFonts w:cs="Arial"/>
                <w:color w:val="000000" w:themeColor="text1"/>
                <w:szCs w:val="20"/>
                <w:lang w:val="sl-SI" w:eastAsia="sl-SI"/>
              </w:rPr>
              <w:t xml:space="preserve"> (12.3.2020)</w:t>
            </w:r>
            <w:r w:rsidRPr="00E257CE">
              <w:rPr>
                <w:rFonts w:cs="Arial"/>
                <w:color w:val="000000" w:themeColor="text1"/>
                <w:szCs w:val="20"/>
                <w:lang w:val="sl-SI" w:eastAsia="sl-SI"/>
              </w:rPr>
              <w:t>. Evropska komisija je namreč mnenja, da so do teh derogacij in potencialnega financiranja že zaključenih naložb ob vlogi na javni razpis upravičene zgolj tiste naložbe v kmetijskem sektorju, ki pomenijo neposreden odziv na COVID-19 krizo. Zaradi tega dejstva smo pripravili popravek te uredbe</w:t>
            </w:r>
            <w:r w:rsidR="00764EB1" w:rsidRPr="00E257CE">
              <w:rPr>
                <w:rFonts w:cs="Arial"/>
                <w:color w:val="000000" w:themeColor="text1"/>
                <w:szCs w:val="20"/>
                <w:lang w:val="sl-SI" w:eastAsia="sl-SI"/>
              </w:rPr>
              <w:t>, skrčili nabor tovrstnih investicij</w:t>
            </w:r>
            <w:r w:rsidRPr="00E257CE">
              <w:rPr>
                <w:rFonts w:cs="Arial"/>
                <w:color w:val="000000" w:themeColor="text1"/>
                <w:szCs w:val="20"/>
                <w:lang w:val="sl-SI" w:eastAsia="sl-SI"/>
              </w:rPr>
              <w:t xml:space="preserve"> in s tem zagotovili skladnost z EU predpisi. </w:t>
            </w:r>
          </w:p>
          <w:p w14:paraId="7F71F0C6" w14:textId="77777777" w:rsidR="003B54AD" w:rsidRPr="00E257CE" w:rsidRDefault="003B54AD" w:rsidP="00DD2325">
            <w:pPr>
              <w:tabs>
                <w:tab w:val="left" w:pos="708"/>
              </w:tabs>
              <w:jc w:val="both"/>
              <w:rPr>
                <w:rFonts w:cs="Arial"/>
                <w:iCs/>
                <w:color w:val="000000" w:themeColor="text1"/>
                <w:szCs w:val="20"/>
                <w:lang w:val="sl-SI" w:eastAsia="sl-SI"/>
              </w:rPr>
            </w:pPr>
          </w:p>
        </w:tc>
      </w:tr>
      <w:tr w:rsidR="00E257CE" w:rsidRPr="00E257CE" w14:paraId="7C583538" w14:textId="77777777" w:rsidTr="004B37C1">
        <w:trPr>
          <w:gridBefore w:val="1"/>
          <w:wBefore w:w="88" w:type="dxa"/>
          <w:trHeight w:val="145"/>
        </w:trPr>
        <w:tc>
          <w:tcPr>
            <w:tcW w:w="8375" w:type="dxa"/>
            <w:gridSpan w:val="16"/>
          </w:tcPr>
          <w:p w14:paraId="0B1694D4" w14:textId="77777777" w:rsidR="008801C8" w:rsidRPr="00E257CE" w:rsidRDefault="008801C8" w:rsidP="004B37C1">
            <w:pPr>
              <w:suppressAutoHyphens/>
              <w:overflowPunct w:val="0"/>
              <w:autoSpaceDE w:val="0"/>
              <w:autoSpaceDN w:val="0"/>
              <w:adjustRightInd w:val="0"/>
              <w:textAlignment w:val="baseline"/>
              <w:outlineLvl w:val="3"/>
              <w:rPr>
                <w:rFonts w:cs="Arial"/>
                <w:b/>
                <w:color w:val="000000" w:themeColor="text1"/>
                <w:szCs w:val="20"/>
                <w:lang w:val="sl-SI" w:eastAsia="sl-SI"/>
              </w:rPr>
            </w:pPr>
            <w:r w:rsidRPr="00E257CE">
              <w:rPr>
                <w:rFonts w:cs="Arial"/>
                <w:b/>
                <w:color w:val="000000" w:themeColor="text1"/>
                <w:szCs w:val="20"/>
                <w:lang w:val="sl-SI" w:eastAsia="sl-SI"/>
              </w:rPr>
              <w:lastRenderedPageBreak/>
              <w:t>6. Presoja posledic za:</w:t>
            </w:r>
          </w:p>
        </w:tc>
      </w:tr>
      <w:tr w:rsidR="00E257CE" w:rsidRPr="00E257CE" w14:paraId="2EC932AA" w14:textId="77777777" w:rsidTr="004B37C1">
        <w:trPr>
          <w:gridBefore w:val="1"/>
          <w:wBefore w:w="88" w:type="dxa"/>
          <w:trHeight w:val="145"/>
        </w:trPr>
        <w:tc>
          <w:tcPr>
            <w:tcW w:w="1569" w:type="dxa"/>
          </w:tcPr>
          <w:p w14:paraId="5EFEABFD" w14:textId="77777777" w:rsidR="008801C8" w:rsidRPr="00E257CE"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a)</w:t>
            </w:r>
          </w:p>
        </w:tc>
        <w:tc>
          <w:tcPr>
            <w:tcW w:w="5125" w:type="dxa"/>
            <w:gridSpan w:val="13"/>
          </w:tcPr>
          <w:p w14:paraId="6B18F27B" w14:textId="77777777" w:rsidR="008801C8" w:rsidRPr="00E257CE" w:rsidRDefault="008801C8" w:rsidP="004B37C1">
            <w:pPr>
              <w:overflowPunct w:val="0"/>
              <w:autoSpaceDE w:val="0"/>
              <w:autoSpaceDN w:val="0"/>
              <w:adjustRightInd w:val="0"/>
              <w:jc w:val="both"/>
              <w:textAlignment w:val="baseline"/>
              <w:rPr>
                <w:rFonts w:cs="Arial"/>
                <w:color w:val="000000" w:themeColor="text1"/>
                <w:szCs w:val="20"/>
                <w:lang w:val="sl-SI" w:eastAsia="sl-SI"/>
              </w:rPr>
            </w:pPr>
            <w:r w:rsidRPr="00E257CE">
              <w:rPr>
                <w:rFonts w:cs="Arial"/>
                <w:color w:val="000000" w:themeColor="text1"/>
                <w:szCs w:val="20"/>
                <w:lang w:val="sl-SI" w:eastAsia="sl-SI"/>
              </w:rPr>
              <w:t>javnofinančna sredstva nad 40.000 EUR v tekočem in naslednjih treh letih</w:t>
            </w:r>
          </w:p>
        </w:tc>
        <w:tc>
          <w:tcPr>
            <w:tcW w:w="1681" w:type="dxa"/>
            <w:gridSpan w:val="2"/>
            <w:vAlign w:val="center"/>
          </w:tcPr>
          <w:p w14:paraId="371B5644" w14:textId="77777777" w:rsidR="008801C8" w:rsidRPr="00E257CE"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E257CE">
              <w:rPr>
                <w:rFonts w:cs="Arial"/>
                <w:color w:val="000000" w:themeColor="text1"/>
                <w:szCs w:val="20"/>
                <w:lang w:val="sl-SI" w:eastAsia="sl-SI"/>
              </w:rPr>
              <w:t>DA</w:t>
            </w:r>
          </w:p>
        </w:tc>
      </w:tr>
      <w:tr w:rsidR="00E257CE" w:rsidRPr="00E257CE" w14:paraId="1E45AD4E" w14:textId="77777777" w:rsidTr="004B37C1">
        <w:trPr>
          <w:gridBefore w:val="1"/>
          <w:wBefore w:w="88" w:type="dxa"/>
          <w:trHeight w:val="145"/>
        </w:trPr>
        <w:tc>
          <w:tcPr>
            <w:tcW w:w="1569" w:type="dxa"/>
          </w:tcPr>
          <w:p w14:paraId="77A973EE" w14:textId="77777777" w:rsidR="008801C8" w:rsidRPr="00E257CE"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b)</w:t>
            </w:r>
          </w:p>
        </w:tc>
        <w:tc>
          <w:tcPr>
            <w:tcW w:w="5125" w:type="dxa"/>
            <w:gridSpan w:val="13"/>
          </w:tcPr>
          <w:p w14:paraId="3AD158F0" w14:textId="77777777" w:rsidR="008801C8" w:rsidRPr="00E257CE"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bCs/>
                <w:color w:val="000000" w:themeColor="text1"/>
                <w:szCs w:val="20"/>
                <w:lang w:val="sl-SI" w:eastAsia="sl-SI"/>
              </w:rPr>
              <w:t>usklajenost slovenskega pravnega reda s pravnim redom Evropske unije</w:t>
            </w:r>
          </w:p>
        </w:tc>
        <w:tc>
          <w:tcPr>
            <w:tcW w:w="1681" w:type="dxa"/>
            <w:gridSpan w:val="2"/>
            <w:vAlign w:val="center"/>
          </w:tcPr>
          <w:p w14:paraId="0C4DC330" w14:textId="77777777" w:rsidR="008801C8" w:rsidRPr="00E257CE"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E257CE">
              <w:rPr>
                <w:rFonts w:cs="Arial"/>
                <w:color w:val="000000" w:themeColor="text1"/>
                <w:szCs w:val="20"/>
                <w:lang w:val="sl-SI" w:eastAsia="sl-SI"/>
              </w:rPr>
              <w:t>DA</w:t>
            </w:r>
          </w:p>
        </w:tc>
      </w:tr>
      <w:tr w:rsidR="00E257CE" w:rsidRPr="00E257CE" w14:paraId="3B9F9186" w14:textId="77777777" w:rsidTr="004B37C1">
        <w:trPr>
          <w:gridBefore w:val="1"/>
          <w:wBefore w:w="88" w:type="dxa"/>
          <w:trHeight w:val="145"/>
        </w:trPr>
        <w:tc>
          <w:tcPr>
            <w:tcW w:w="1569" w:type="dxa"/>
          </w:tcPr>
          <w:p w14:paraId="72164AE5" w14:textId="77777777" w:rsidR="008801C8" w:rsidRPr="00E257CE"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c)</w:t>
            </w:r>
          </w:p>
        </w:tc>
        <w:tc>
          <w:tcPr>
            <w:tcW w:w="5125" w:type="dxa"/>
            <w:gridSpan w:val="13"/>
          </w:tcPr>
          <w:p w14:paraId="5C4430EB" w14:textId="77777777" w:rsidR="008801C8" w:rsidRPr="00E257CE" w:rsidRDefault="008801C8" w:rsidP="004B37C1">
            <w:pPr>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color w:val="000000" w:themeColor="text1"/>
                <w:szCs w:val="20"/>
                <w:lang w:val="sl-SI" w:eastAsia="sl-SI"/>
              </w:rPr>
              <w:t>administrativne posledice</w:t>
            </w:r>
          </w:p>
        </w:tc>
        <w:tc>
          <w:tcPr>
            <w:tcW w:w="1681" w:type="dxa"/>
            <w:gridSpan w:val="2"/>
            <w:vAlign w:val="center"/>
          </w:tcPr>
          <w:p w14:paraId="3F159FC8" w14:textId="77777777" w:rsidR="008801C8" w:rsidRPr="00E257CE" w:rsidRDefault="008801C8" w:rsidP="004B37C1">
            <w:pPr>
              <w:overflowPunct w:val="0"/>
              <w:autoSpaceDE w:val="0"/>
              <w:autoSpaceDN w:val="0"/>
              <w:adjustRightInd w:val="0"/>
              <w:jc w:val="center"/>
              <w:textAlignment w:val="baseline"/>
              <w:rPr>
                <w:rFonts w:cs="Arial"/>
                <w:color w:val="000000" w:themeColor="text1"/>
                <w:szCs w:val="20"/>
                <w:lang w:val="sl-SI" w:eastAsia="sl-SI"/>
              </w:rPr>
            </w:pPr>
            <w:r w:rsidRPr="00E257CE">
              <w:rPr>
                <w:rFonts w:cs="Arial"/>
                <w:color w:val="000000" w:themeColor="text1"/>
                <w:szCs w:val="20"/>
                <w:lang w:val="sl-SI" w:eastAsia="sl-SI"/>
              </w:rPr>
              <w:t>NE</w:t>
            </w:r>
          </w:p>
        </w:tc>
      </w:tr>
      <w:tr w:rsidR="00E257CE" w:rsidRPr="00E257CE" w14:paraId="7AD6DDD2" w14:textId="77777777" w:rsidTr="004B37C1">
        <w:trPr>
          <w:gridBefore w:val="1"/>
          <w:wBefore w:w="88" w:type="dxa"/>
          <w:trHeight w:val="145"/>
        </w:trPr>
        <w:tc>
          <w:tcPr>
            <w:tcW w:w="1569" w:type="dxa"/>
          </w:tcPr>
          <w:p w14:paraId="739EA1A9" w14:textId="77777777" w:rsidR="008801C8" w:rsidRPr="00E257CE"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č)</w:t>
            </w:r>
          </w:p>
        </w:tc>
        <w:tc>
          <w:tcPr>
            <w:tcW w:w="5125" w:type="dxa"/>
            <w:gridSpan w:val="13"/>
          </w:tcPr>
          <w:p w14:paraId="27ACC463" w14:textId="77777777" w:rsidR="008801C8" w:rsidRPr="00E257CE"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E257CE">
              <w:rPr>
                <w:rFonts w:cs="Arial"/>
                <w:color w:val="000000" w:themeColor="text1"/>
                <w:szCs w:val="20"/>
                <w:lang w:val="sl-SI" w:eastAsia="sl-SI"/>
              </w:rPr>
              <w:t>gospodarstvo, zlasti</w:t>
            </w:r>
            <w:r w:rsidRPr="00E257CE">
              <w:rPr>
                <w:rFonts w:cs="Arial"/>
                <w:bCs/>
                <w:color w:val="000000" w:themeColor="text1"/>
                <w:szCs w:val="20"/>
                <w:lang w:val="sl-SI" w:eastAsia="sl-SI"/>
              </w:rPr>
              <w:t xml:space="preserve"> mala in srednja podjetja ter konkurenčnost podjetij</w:t>
            </w:r>
          </w:p>
        </w:tc>
        <w:tc>
          <w:tcPr>
            <w:tcW w:w="1681" w:type="dxa"/>
            <w:gridSpan w:val="2"/>
            <w:vAlign w:val="center"/>
          </w:tcPr>
          <w:p w14:paraId="29F6C456" w14:textId="77777777" w:rsidR="008801C8" w:rsidRPr="00E257CE"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E257CE">
              <w:rPr>
                <w:rFonts w:cs="Arial"/>
                <w:color w:val="000000" w:themeColor="text1"/>
                <w:szCs w:val="20"/>
                <w:lang w:val="sl-SI" w:eastAsia="sl-SI"/>
              </w:rPr>
              <w:t>DA</w:t>
            </w:r>
          </w:p>
        </w:tc>
      </w:tr>
      <w:tr w:rsidR="00E257CE" w:rsidRPr="00E257CE" w14:paraId="50BCC7E7" w14:textId="77777777" w:rsidTr="004B37C1">
        <w:trPr>
          <w:gridBefore w:val="1"/>
          <w:wBefore w:w="88" w:type="dxa"/>
          <w:trHeight w:val="145"/>
        </w:trPr>
        <w:tc>
          <w:tcPr>
            <w:tcW w:w="1569" w:type="dxa"/>
          </w:tcPr>
          <w:p w14:paraId="2008C58A" w14:textId="77777777" w:rsidR="008801C8" w:rsidRPr="00E257CE"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d)</w:t>
            </w:r>
          </w:p>
        </w:tc>
        <w:tc>
          <w:tcPr>
            <w:tcW w:w="5125" w:type="dxa"/>
            <w:gridSpan w:val="13"/>
          </w:tcPr>
          <w:p w14:paraId="0B8F098A" w14:textId="77777777" w:rsidR="008801C8" w:rsidRPr="00E257CE"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E257CE">
              <w:rPr>
                <w:rFonts w:cs="Arial"/>
                <w:bCs/>
                <w:color w:val="000000" w:themeColor="text1"/>
                <w:szCs w:val="20"/>
                <w:lang w:val="sl-SI" w:eastAsia="sl-SI"/>
              </w:rPr>
              <w:t>okolje, vključno s prostorskimi in varstvenimi vidiki</w:t>
            </w:r>
          </w:p>
        </w:tc>
        <w:tc>
          <w:tcPr>
            <w:tcW w:w="1681" w:type="dxa"/>
            <w:gridSpan w:val="2"/>
            <w:vAlign w:val="center"/>
          </w:tcPr>
          <w:p w14:paraId="096DB4C6" w14:textId="77777777" w:rsidR="008801C8" w:rsidRPr="00E257CE"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E257CE">
              <w:rPr>
                <w:rFonts w:cs="Arial"/>
                <w:color w:val="000000" w:themeColor="text1"/>
                <w:szCs w:val="20"/>
                <w:lang w:val="sl-SI" w:eastAsia="sl-SI"/>
              </w:rPr>
              <w:t>DA</w:t>
            </w:r>
          </w:p>
        </w:tc>
      </w:tr>
      <w:tr w:rsidR="00E257CE" w:rsidRPr="00E257CE" w14:paraId="6BC4089D" w14:textId="77777777" w:rsidTr="004B37C1">
        <w:trPr>
          <w:gridBefore w:val="1"/>
          <w:wBefore w:w="88" w:type="dxa"/>
          <w:trHeight w:val="145"/>
        </w:trPr>
        <w:tc>
          <w:tcPr>
            <w:tcW w:w="1569" w:type="dxa"/>
          </w:tcPr>
          <w:p w14:paraId="754DB6B1" w14:textId="77777777" w:rsidR="008801C8" w:rsidRPr="00E257CE"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e)</w:t>
            </w:r>
          </w:p>
        </w:tc>
        <w:tc>
          <w:tcPr>
            <w:tcW w:w="5125" w:type="dxa"/>
            <w:gridSpan w:val="13"/>
          </w:tcPr>
          <w:p w14:paraId="416692F8" w14:textId="77777777" w:rsidR="008801C8" w:rsidRPr="00E257CE" w:rsidRDefault="008801C8" w:rsidP="004B37C1">
            <w:pPr>
              <w:overflowPunct w:val="0"/>
              <w:autoSpaceDE w:val="0"/>
              <w:autoSpaceDN w:val="0"/>
              <w:adjustRightInd w:val="0"/>
              <w:jc w:val="both"/>
              <w:textAlignment w:val="baseline"/>
              <w:rPr>
                <w:rFonts w:cs="Arial"/>
                <w:bCs/>
                <w:color w:val="000000" w:themeColor="text1"/>
                <w:szCs w:val="20"/>
                <w:lang w:val="sl-SI" w:eastAsia="sl-SI"/>
              </w:rPr>
            </w:pPr>
            <w:r w:rsidRPr="00E257CE">
              <w:rPr>
                <w:rFonts w:cs="Arial"/>
                <w:bCs/>
                <w:color w:val="000000" w:themeColor="text1"/>
                <w:szCs w:val="20"/>
                <w:lang w:val="sl-SI" w:eastAsia="sl-SI"/>
              </w:rPr>
              <w:t>socialno področje</w:t>
            </w:r>
          </w:p>
        </w:tc>
        <w:tc>
          <w:tcPr>
            <w:tcW w:w="1681" w:type="dxa"/>
            <w:gridSpan w:val="2"/>
            <w:vAlign w:val="center"/>
          </w:tcPr>
          <w:p w14:paraId="172118E0" w14:textId="77777777" w:rsidR="008801C8" w:rsidRPr="00E257CE"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E257CE">
              <w:rPr>
                <w:rFonts w:cs="Arial"/>
                <w:color w:val="000000" w:themeColor="text1"/>
                <w:szCs w:val="20"/>
                <w:lang w:val="sl-SI" w:eastAsia="sl-SI"/>
              </w:rPr>
              <w:t>NE</w:t>
            </w:r>
          </w:p>
        </w:tc>
      </w:tr>
      <w:tr w:rsidR="00E257CE" w:rsidRPr="00E257CE" w14:paraId="540E811F" w14:textId="77777777" w:rsidTr="004B37C1">
        <w:trPr>
          <w:gridBefore w:val="1"/>
          <w:wBefore w:w="88" w:type="dxa"/>
          <w:trHeight w:val="145"/>
        </w:trPr>
        <w:tc>
          <w:tcPr>
            <w:tcW w:w="1569" w:type="dxa"/>
            <w:tcBorders>
              <w:bottom w:val="single" w:sz="4" w:space="0" w:color="auto"/>
            </w:tcBorders>
          </w:tcPr>
          <w:p w14:paraId="5A8B5490" w14:textId="77777777" w:rsidR="008801C8" w:rsidRPr="00E257CE" w:rsidRDefault="008801C8" w:rsidP="004B37C1">
            <w:pPr>
              <w:overflowPunct w:val="0"/>
              <w:autoSpaceDE w:val="0"/>
              <w:autoSpaceDN w:val="0"/>
              <w:adjustRightInd w:val="0"/>
              <w:ind w:left="36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f)</w:t>
            </w:r>
          </w:p>
        </w:tc>
        <w:tc>
          <w:tcPr>
            <w:tcW w:w="5125" w:type="dxa"/>
            <w:gridSpan w:val="13"/>
            <w:tcBorders>
              <w:bottom w:val="single" w:sz="4" w:space="0" w:color="auto"/>
            </w:tcBorders>
          </w:tcPr>
          <w:p w14:paraId="2E37F6F3" w14:textId="77777777" w:rsidR="008801C8" w:rsidRPr="00E257CE" w:rsidRDefault="008801C8" w:rsidP="00434885">
            <w:p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E257CE">
              <w:rPr>
                <w:rFonts w:cs="Arial"/>
                <w:bCs/>
                <w:color w:val="000000" w:themeColor="text1"/>
                <w:szCs w:val="20"/>
                <w:lang w:val="sl-SI" w:eastAsia="sl-SI"/>
              </w:rPr>
              <w:t>dokumente razvojnega načrtovanja:</w:t>
            </w:r>
          </w:p>
          <w:p w14:paraId="34098B90" w14:textId="77777777" w:rsidR="008801C8" w:rsidRPr="00E257CE" w:rsidRDefault="008801C8" w:rsidP="00434885">
            <w:pPr>
              <w:numPr>
                <w:ilvl w:val="0"/>
                <w:numId w:val="1"/>
              </w:num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E257CE">
              <w:rPr>
                <w:rFonts w:cs="Arial"/>
                <w:bCs/>
                <w:color w:val="000000" w:themeColor="text1"/>
                <w:szCs w:val="20"/>
                <w:lang w:val="sl-SI" w:eastAsia="sl-SI"/>
              </w:rPr>
              <w:t>nacionalne dokumente razvojnega načrtovanja</w:t>
            </w:r>
          </w:p>
          <w:p w14:paraId="6D3BF17F" w14:textId="77777777" w:rsidR="008801C8" w:rsidRPr="00E257CE" w:rsidRDefault="008801C8" w:rsidP="00434885">
            <w:pPr>
              <w:numPr>
                <w:ilvl w:val="0"/>
                <w:numId w:val="1"/>
              </w:num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E257CE">
              <w:rPr>
                <w:rFonts w:cs="Arial"/>
                <w:bCs/>
                <w:color w:val="000000" w:themeColor="text1"/>
                <w:szCs w:val="20"/>
                <w:lang w:val="sl-SI" w:eastAsia="sl-SI"/>
              </w:rPr>
              <w:t>razvojne politike na ravni programov po strukturi razvojne klasifikacije programskega proračuna</w:t>
            </w:r>
          </w:p>
          <w:p w14:paraId="2FAC7B57" w14:textId="77777777" w:rsidR="008801C8" w:rsidRPr="00E257CE" w:rsidRDefault="008801C8" w:rsidP="00434885">
            <w:pPr>
              <w:numPr>
                <w:ilvl w:val="0"/>
                <w:numId w:val="1"/>
              </w:numPr>
              <w:overflowPunct w:val="0"/>
              <w:autoSpaceDE w:val="0"/>
              <w:autoSpaceDN w:val="0"/>
              <w:adjustRightInd w:val="0"/>
              <w:spacing w:line="240" w:lineRule="auto"/>
              <w:jc w:val="both"/>
              <w:textAlignment w:val="baseline"/>
              <w:rPr>
                <w:rFonts w:cs="Arial"/>
                <w:bCs/>
                <w:color w:val="000000" w:themeColor="text1"/>
                <w:szCs w:val="20"/>
                <w:lang w:val="sl-SI" w:eastAsia="sl-SI"/>
              </w:rPr>
            </w:pPr>
            <w:r w:rsidRPr="00E257CE">
              <w:rPr>
                <w:rFonts w:cs="Arial"/>
                <w:bCs/>
                <w:color w:val="000000" w:themeColor="text1"/>
                <w:szCs w:val="20"/>
                <w:lang w:val="sl-SI" w:eastAsia="sl-SI"/>
              </w:rPr>
              <w:t>razvojne dokumente Evropske unije in mednarodnih organizacij</w:t>
            </w:r>
          </w:p>
        </w:tc>
        <w:tc>
          <w:tcPr>
            <w:tcW w:w="1681" w:type="dxa"/>
            <w:gridSpan w:val="2"/>
            <w:tcBorders>
              <w:bottom w:val="single" w:sz="4" w:space="0" w:color="auto"/>
            </w:tcBorders>
            <w:vAlign w:val="center"/>
          </w:tcPr>
          <w:p w14:paraId="07048928" w14:textId="77777777" w:rsidR="008801C8" w:rsidRPr="00E257CE" w:rsidRDefault="008801C8" w:rsidP="004B37C1">
            <w:pPr>
              <w:overflowPunct w:val="0"/>
              <w:autoSpaceDE w:val="0"/>
              <w:autoSpaceDN w:val="0"/>
              <w:adjustRightInd w:val="0"/>
              <w:jc w:val="center"/>
              <w:textAlignment w:val="baseline"/>
              <w:rPr>
                <w:rFonts w:cs="Arial"/>
                <w:iCs/>
                <w:color w:val="000000" w:themeColor="text1"/>
                <w:szCs w:val="20"/>
                <w:lang w:val="sl-SI" w:eastAsia="sl-SI"/>
              </w:rPr>
            </w:pPr>
            <w:r w:rsidRPr="00E257CE">
              <w:rPr>
                <w:rFonts w:cs="Arial"/>
                <w:color w:val="000000" w:themeColor="text1"/>
                <w:szCs w:val="20"/>
                <w:lang w:val="sl-SI" w:eastAsia="sl-SI"/>
              </w:rPr>
              <w:t>NE</w:t>
            </w:r>
          </w:p>
        </w:tc>
      </w:tr>
      <w:tr w:rsidR="00E257CE" w:rsidRPr="00E257CE" w14:paraId="6171C218" w14:textId="77777777" w:rsidTr="004B37C1">
        <w:trPr>
          <w:gridBefore w:val="1"/>
          <w:wBefore w:w="88" w:type="dxa"/>
          <w:trHeight w:val="145"/>
        </w:trPr>
        <w:tc>
          <w:tcPr>
            <w:tcW w:w="8375" w:type="dxa"/>
            <w:gridSpan w:val="16"/>
            <w:tcBorders>
              <w:top w:val="single" w:sz="4" w:space="0" w:color="auto"/>
              <w:left w:val="single" w:sz="4" w:space="0" w:color="auto"/>
              <w:bottom w:val="single" w:sz="4" w:space="0" w:color="auto"/>
              <w:right w:val="single" w:sz="4" w:space="0" w:color="auto"/>
            </w:tcBorders>
          </w:tcPr>
          <w:p w14:paraId="4B7C67F0" w14:textId="77777777" w:rsidR="008801C8" w:rsidRPr="00E257CE" w:rsidRDefault="008801C8"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r w:rsidRPr="00E257CE">
              <w:rPr>
                <w:rFonts w:cs="Arial"/>
                <w:b/>
                <w:color w:val="000000" w:themeColor="text1"/>
                <w:szCs w:val="20"/>
                <w:lang w:val="sl-SI" w:eastAsia="sl-SI"/>
              </w:rPr>
              <w:t>7.a Predstavitev ocene finančnih posledic nad 40.000 EUR:</w:t>
            </w:r>
          </w:p>
          <w:p w14:paraId="7EAC4EAE" w14:textId="77777777" w:rsidR="008801C8" w:rsidRPr="00E257CE" w:rsidRDefault="008801C8" w:rsidP="004B37C1">
            <w:pPr>
              <w:tabs>
                <w:tab w:val="left" w:pos="708"/>
              </w:tabs>
              <w:jc w:val="both"/>
              <w:rPr>
                <w:rFonts w:cs="Arial"/>
                <w:color w:val="000000" w:themeColor="text1"/>
                <w:szCs w:val="20"/>
                <w:lang w:val="sl-SI"/>
              </w:rPr>
            </w:pPr>
          </w:p>
          <w:p w14:paraId="33536A04" w14:textId="77777777" w:rsidR="008801C8" w:rsidRPr="00E257CE" w:rsidRDefault="008801C8" w:rsidP="004B37C1">
            <w:pPr>
              <w:tabs>
                <w:tab w:val="left" w:pos="708"/>
              </w:tabs>
              <w:jc w:val="both"/>
              <w:rPr>
                <w:rFonts w:cs="Arial"/>
                <w:b/>
                <w:color w:val="000000" w:themeColor="text1"/>
                <w:szCs w:val="20"/>
                <w:u w:val="single"/>
                <w:lang w:val="sl-SI"/>
              </w:rPr>
            </w:pPr>
            <w:r w:rsidRPr="00E257CE">
              <w:rPr>
                <w:rFonts w:cs="Arial"/>
                <w:b/>
                <w:color w:val="000000" w:themeColor="text1"/>
                <w:szCs w:val="20"/>
                <w:u w:val="single"/>
                <w:lang w:val="sl-SI"/>
              </w:rPr>
              <w:t>Gradivo ne pomeni dodatnih finančnih posledic, ampak so te v okviru potrjenih finančnih sredstev, določenih s PRP 2014–2020.</w:t>
            </w:r>
          </w:p>
          <w:p w14:paraId="2216D839" w14:textId="77777777" w:rsidR="008801C8" w:rsidRPr="00E257CE" w:rsidRDefault="008801C8" w:rsidP="00476A35">
            <w:pPr>
              <w:widowControl w:val="0"/>
              <w:tabs>
                <w:tab w:val="left" w:pos="360"/>
              </w:tabs>
              <w:outlineLvl w:val="0"/>
              <w:rPr>
                <w:rFonts w:cs="Arial"/>
                <w:color w:val="000000" w:themeColor="text1"/>
                <w:szCs w:val="20"/>
                <w:lang w:val="sl-SI" w:eastAsia="sl-SI"/>
              </w:rPr>
            </w:pPr>
            <w:r w:rsidRPr="00E257CE">
              <w:rPr>
                <w:rFonts w:eastAsia="Calibri" w:cs="Arial"/>
                <w:color w:val="000000" w:themeColor="text1"/>
                <w:szCs w:val="20"/>
                <w:lang w:val="sl-SI"/>
              </w:rPr>
              <w:t>Sredstva za posamezno leto se zagotavljajo na proračunskih postavkah 140021 Program razvoja podeželja - 14-20 – EU sredstva in 140022 Program razvoja podeželja - 14-20 - slovenska udeležba</w:t>
            </w:r>
            <w:r w:rsidR="00476A35" w:rsidRPr="00E257CE">
              <w:rPr>
                <w:rFonts w:eastAsia="Calibri" w:cs="Arial"/>
                <w:color w:val="000000" w:themeColor="text1"/>
                <w:szCs w:val="20"/>
                <w:lang w:val="sl-SI"/>
              </w:rPr>
              <w:t>, k</w:t>
            </w:r>
            <w:r w:rsidRPr="00E257CE">
              <w:rPr>
                <w:rFonts w:eastAsia="Calibri" w:cs="Arial"/>
                <w:color w:val="000000" w:themeColor="text1"/>
                <w:szCs w:val="20"/>
                <w:lang w:val="sl-SI"/>
              </w:rPr>
              <w:t>ot je razvidno iz tabele Ocena finančnih posledic v nadaljevanju.</w:t>
            </w:r>
            <w:r w:rsidRPr="00E257CE">
              <w:rPr>
                <w:rFonts w:cs="Arial"/>
                <w:color w:val="000000" w:themeColor="text1"/>
                <w:szCs w:val="20"/>
                <w:lang w:val="sl-SI"/>
              </w:rPr>
              <w:t xml:space="preserve"> </w:t>
            </w:r>
          </w:p>
        </w:tc>
      </w:tr>
      <w:tr w:rsidR="00E257CE" w:rsidRPr="00E257CE" w14:paraId="216A0F65"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35"/>
        </w:trPr>
        <w:tc>
          <w:tcPr>
            <w:tcW w:w="8346" w:type="dxa"/>
            <w:gridSpan w:val="16"/>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6430062E" w14:textId="77777777" w:rsidR="008801C8" w:rsidRPr="00E257CE" w:rsidRDefault="008801C8" w:rsidP="004B37C1">
            <w:pPr>
              <w:pageBreakBefore/>
              <w:widowControl w:val="0"/>
              <w:tabs>
                <w:tab w:val="left" w:pos="2340"/>
              </w:tabs>
              <w:ind w:left="142" w:hanging="142"/>
              <w:outlineLvl w:val="0"/>
              <w:rPr>
                <w:rFonts w:cs="Arial"/>
                <w:b/>
                <w:color w:val="000000" w:themeColor="text1"/>
                <w:kern w:val="32"/>
                <w:szCs w:val="20"/>
                <w:lang w:val="sl-SI" w:eastAsia="sl-SI"/>
              </w:rPr>
            </w:pPr>
            <w:r w:rsidRPr="00E257CE">
              <w:rPr>
                <w:rFonts w:cs="Arial"/>
                <w:b/>
                <w:color w:val="000000" w:themeColor="text1"/>
                <w:kern w:val="32"/>
                <w:szCs w:val="20"/>
                <w:lang w:val="sl-SI" w:eastAsia="sl-SI"/>
              </w:rPr>
              <w:lastRenderedPageBreak/>
              <w:t>I. Ocena finančnih posledic, ki niso načrtovane v sprejetem proračunu</w:t>
            </w:r>
          </w:p>
        </w:tc>
      </w:tr>
      <w:tr w:rsidR="00E257CE" w:rsidRPr="00E257CE" w14:paraId="57E85A3E"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78"/>
        </w:trPr>
        <w:tc>
          <w:tcPr>
            <w:tcW w:w="2634" w:type="dxa"/>
            <w:gridSpan w:val="4"/>
            <w:tcBorders>
              <w:top w:val="single" w:sz="4" w:space="0" w:color="auto"/>
              <w:left w:val="single" w:sz="4" w:space="0" w:color="auto"/>
              <w:bottom w:val="single" w:sz="4" w:space="0" w:color="auto"/>
              <w:right w:val="single" w:sz="4" w:space="0" w:color="auto"/>
            </w:tcBorders>
            <w:vAlign w:val="center"/>
          </w:tcPr>
          <w:p w14:paraId="7CDD52C1" w14:textId="77777777" w:rsidR="008801C8" w:rsidRPr="00E257CE" w:rsidRDefault="008801C8" w:rsidP="004B37C1">
            <w:pPr>
              <w:widowControl w:val="0"/>
              <w:ind w:left="-122" w:right="-112"/>
              <w:jc w:val="center"/>
              <w:rPr>
                <w:rFonts w:eastAsia="Calibri" w:cs="Arial"/>
                <w:color w:val="000000" w:themeColor="text1"/>
                <w:szCs w:val="20"/>
                <w:lang w:val="sl-SI"/>
              </w:rPr>
            </w:pP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51BCB7BD" w14:textId="77777777" w:rsidR="008801C8" w:rsidRPr="00E257CE" w:rsidRDefault="008801C8" w:rsidP="004B37C1">
            <w:pPr>
              <w:widowControl w:val="0"/>
              <w:jc w:val="center"/>
              <w:rPr>
                <w:rFonts w:eastAsia="Calibri" w:cs="Arial"/>
                <w:color w:val="000000" w:themeColor="text1"/>
                <w:szCs w:val="20"/>
                <w:lang w:val="sl-SI"/>
              </w:rPr>
            </w:pPr>
            <w:r w:rsidRPr="00E257CE">
              <w:rPr>
                <w:rFonts w:eastAsia="Calibri" w:cs="Arial"/>
                <w:color w:val="000000" w:themeColor="text1"/>
                <w:szCs w:val="20"/>
                <w:lang w:val="sl-SI"/>
              </w:rPr>
              <w:t>Tekoče leto (t)</w:t>
            </w: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4FE1B0CA" w14:textId="77777777" w:rsidR="008801C8" w:rsidRPr="00E257CE" w:rsidRDefault="008801C8" w:rsidP="004B37C1">
            <w:pPr>
              <w:widowControl w:val="0"/>
              <w:jc w:val="center"/>
              <w:rPr>
                <w:rFonts w:eastAsia="Calibri" w:cs="Arial"/>
                <w:color w:val="000000" w:themeColor="text1"/>
                <w:szCs w:val="20"/>
                <w:lang w:val="sl-SI"/>
              </w:rPr>
            </w:pPr>
            <w:r w:rsidRPr="00E257CE">
              <w:rPr>
                <w:rFonts w:eastAsia="Calibri" w:cs="Arial"/>
                <w:color w:val="000000" w:themeColor="text1"/>
                <w:szCs w:val="20"/>
                <w:lang w:val="sl-SI"/>
              </w:rPr>
              <w:t>t + 1</w:t>
            </w: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20481B23" w14:textId="77777777" w:rsidR="008801C8" w:rsidRPr="00E257CE" w:rsidRDefault="008801C8" w:rsidP="004B37C1">
            <w:pPr>
              <w:widowControl w:val="0"/>
              <w:jc w:val="center"/>
              <w:rPr>
                <w:rFonts w:eastAsia="Calibri" w:cs="Arial"/>
                <w:color w:val="000000" w:themeColor="text1"/>
                <w:szCs w:val="20"/>
                <w:lang w:val="sl-SI"/>
              </w:rPr>
            </w:pPr>
            <w:r w:rsidRPr="00E257CE">
              <w:rPr>
                <w:rFonts w:eastAsia="Calibri" w:cs="Arial"/>
                <w:color w:val="000000" w:themeColor="text1"/>
                <w:szCs w:val="20"/>
                <w:lang w:val="sl-SI"/>
              </w:rPr>
              <w:t>t + 2</w:t>
            </w: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0945DAD2" w14:textId="77777777" w:rsidR="008801C8" w:rsidRPr="00E257CE" w:rsidRDefault="008801C8" w:rsidP="004B37C1">
            <w:pPr>
              <w:widowControl w:val="0"/>
              <w:jc w:val="center"/>
              <w:rPr>
                <w:rFonts w:eastAsia="Calibri" w:cs="Arial"/>
                <w:color w:val="000000" w:themeColor="text1"/>
                <w:szCs w:val="20"/>
                <w:lang w:val="sl-SI"/>
              </w:rPr>
            </w:pPr>
            <w:r w:rsidRPr="00E257CE">
              <w:rPr>
                <w:rFonts w:eastAsia="Calibri" w:cs="Arial"/>
                <w:color w:val="000000" w:themeColor="text1"/>
                <w:szCs w:val="20"/>
                <w:lang w:val="sl-SI"/>
              </w:rPr>
              <w:t>t + 3</w:t>
            </w:r>
          </w:p>
        </w:tc>
      </w:tr>
      <w:tr w:rsidR="00E257CE" w:rsidRPr="00E257CE" w14:paraId="4A0172E3"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14:paraId="07DADFF5" w14:textId="77777777" w:rsidR="008801C8" w:rsidRPr="00E257CE" w:rsidRDefault="008801C8" w:rsidP="004B37C1">
            <w:pPr>
              <w:widowControl w:val="0"/>
              <w:rPr>
                <w:rFonts w:eastAsia="Calibri" w:cs="Arial"/>
                <w:bCs/>
                <w:color w:val="000000" w:themeColor="text1"/>
                <w:szCs w:val="20"/>
                <w:lang w:val="sl-SI"/>
              </w:rPr>
            </w:pPr>
            <w:r w:rsidRPr="00E257CE">
              <w:rPr>
                <w:rFonts w:eastAsia="Calibri" w:cs="Arial"/>
                <w:bCs/>
                <w:color w:val="000000" w:themeColor="text1"/>
                <w:szCs w:val="20"/>
                <w:lang w:val="sl-SI"/>
              </w:rPr>
              <w:t>Predvideno povečanje (+) ali zmanjšanje (</w:t>
            </w:r>
            <w:r w:rsidRPr="00E257CE">
              <w:rPr>
                <w:rFonts w:eastAsia="Calibri" w:cs="Arial"/>
                <w:b/>
                <w:color w:val="000000" w:themeColor="text1"/>
                <w:szCs w:val="20"/>
                <w:lang w:val="sl-SI"/>
              </w:rPr>
              <w:t>–</w:t>
            </w:r>
            <w:r w:rsidRPr="00E257CE">
              <w:rPr>
                <w:rFonts w:eastAsia="Calibri" w:cs="Arial"/>
                <w:bCs/>
                <w:color w:val="000000" w:themeColor="text1"/>
                <w:szCs w:val="20"/>
                <w:lang w:val="sl-SI"/>
              </w:rPr>
              <w:t xml:space="preserve">) prihodkov državnega proračuna </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72CE6EE7" w14:textId="77777777" w:rsidR="008801C8" w:rsidRPr="00E257CE"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748176E5" w14:textId="77777777" w:rsidR="008801C8" w:rsidRPr="00E257CE"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25BB2D73" w14:textId="77777777" w:rsidR="008801C8" w:rsidRPr="00E257CE" w:rsidRDefault="008801C8" w:rsidP="004B37C1">
            <w:pPr>
              <w:widowControl w:val="0"/>
              <w:tabs>
                <w:tab w:val="left" w:pos="360"/>
              </w:tabs>
              <w:jc w:val="center"/>
              <w:outlineLvl w:val="0"/>
              <w:rPr>
                <w:rFonts w:cs="Arial"/>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18CB4ACE" w14:textId="77777777" w:rsidR="008801C8" w:rsidRPr="00E257CE" w:rsidRDefault="008801C8" w:rsidP="004B37C1">
            <w:pPr>
              <w:widowControl w:val="0"/>
              <w:tabs>
                <w:tab w:val="left" w:pos="360"/>
              </w:tabs>
              <w:jc w:val="center"/>
              <w:outlineLvl w:val="0"/>
              <w:rPr>
                <w:rFonts w:cs="Arial"/>
                <w:color w:val="000000" w:themeColor="text1"/>
                <w:kern w:val="32"/>
                <w:szCs w:val="20"/>
                <w:lang w:val="sl-SI" w:eastAsia="sl-SI"/>
              </w:rPr>
            </w:pPr>
          </w:p>
        </w:tc>
      </w:tr>
      <w:tr w:rsidR="00E257CE" w:rsidRPr="00E257CE" w14:paraId="1F7E2120"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14:paraId="34A15531" w14:textId="77777777" w:rsidR="008801C8" w:rsidRPr="00E257CE" w:rsidRDefault="008801C8" w:rsidP="004B37C1">
            <w:pPr>
              <w:widowControl w:val="0"/>
              <w:rPr>
                <w:rFonts w:eastAsia="Calibri" w:cs="Arial"/>
                <w:bCs/>
                <w:color w:val="000000" w:themeColor="text1"/>
                <w:szCs w:val="20"/>
                <w:lang w:val="sl-SI"/>
              </w:rPr>
            </w:pPr>
            <w:r w:rsidRPr="00E257CE">
              <w:rPr>
                <w:rFonts w:eastAsia="Calibri" w:cs="Arial"/>
                <w:bCs/>
                <w:color w:val="000000" w:themeColor="text1"/>
                <w:szCs w:val="20"/>
                <w:lang w:val="sl-SI"/>
              </w:rPr>
              <w:t>Predvideno povečanje (+) ali zmanjšanje (</w:t>
            </w:r>
            <w:r w:rsidRPr="00E257CE">
              <w:rPr>
                <w:rFonts w:eastAsia="Calibri" w:cs="Arial"/>
                <w:b/>
                <w:color w:val="000000" w:themeColor="text1"/>
                <w:szCs w:val="20"/>
                <w:lang w:val="sl-SI"/>
              </w:rPr>
              <w:t>–</w:t>
            </w:r>
            <w:r w:rsidRPr="00E257CE">
              <w:rPr>
                <w:rFonts w:eastAsia="Calibri" w:cs="Arial"/>
                <w:bCs/>
                <w:color w:val="000000" w:themeColor="text1"/>
                <w:szCs w:val="20"/>
                <w:lang w:val="sl-SI"/>
              </w:rPr>
              <w:t xml:space="preserve">) prihodkov občinskih proračunov </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2C4E13C4" w14:textId="77777777" w:rsidR="008801C8" w:rsidRPr="00E257CE"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4A590D4F" w14:textId="77777777" w:rsidR="008801C8" w:rsidRPr="00E257CE"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55607800" w14:textId="77777777" w:rsidR="008801C8" w:rsidRPr="00E257CE" w:rsidRDefault="008801C8" w:rsidP="004B37C1">
            <w:pPr>
              <w:widowControl w:val="0"/>
              <w:tabs>
                <w:tab w:val="left" w:pos="360"/>
              </w:tabs>
              <w:jc w:val="center"/>
              <w:outlineLvl w:val="0"/>
              <w:rPr>
                <w:rFonts w:cs="Arial"/>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70E86BD8" w14:textId="77777777" w:rsidR="008801C8" w:rsidRPr="00E257CE" w:rsidRDefault="008801C8" w:rsidP="004B37C1">
            <w:pPr>
              <w:widowControl w:val="0"/>
              <w:tabs>
                <w:tab w:val="left" w:pos="360"/>
              </w:tabs>
              <w:jc w:val="center"/>
              <w:outlineLvl w:val="0"/>
              <w:rPr>
                <w:rFonts w:cs="Arial"/>
                <w:color w:val="000000" w:themeColor="text1"/>
                <w:kern w:val="32"/>
                <w:szCs w:val="20"/>
                <w:lang w:val="sl-SI" w:eastAsia="sl-SI"/>
              </w:rPr>
            </w:pPr>
          </w:p>
        </w:tc>
      </w:tr>
      <w:tr w:rsidR="00E257CE" w:rsidRPr="00E257CE" w14:paraId="4E895915"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14:paraId="44C99294" w14:textId="77777777" w:rsidR="008801C8" w:rsidRPr="00E257CE" w:rsidRDefault="008801C8" w:rsidP="004B37C1">
            <w:pPr>
              <w:widowControl w:val="0"/>
              <w:rPr>
                <w:rFonts w:eastAsia="Calibri" w:cs="Arial"/>
                <w:bCs/>
                <w:color w:val="000000" w:themeColor="text1"/>
                <w:szCs w:val="20"/>
                <w:lang w:val="sl-SI"/>
              </w:rPr>
            </w:pPr>
            <w:r w:rsidRPr="00E257CE">
              <w:rPr>
                <w:rFonts w:eastAsia="Calibri" w:cs="Arial"/>
                <w:bCs/>
                <w:color w:val="000000" w:themeColor="text1"/>
                <w:szCs w:val="20"/>
                <w:lang w:val="sl-SI"/>
              </w:rPr>
              <w:t>Predvideno povečanje (+) ali zmanjšanje (</w:t>
            </w:r>
            <w:r w:rsidRPr="00E257CE">
              <w:rPr>
                <w:rFonts w:eastAsia="Calibri" w:cs="Arial"/>
                <w:b/>
                <w:color w:val="000000" w:themeColor="text1"/>
                <w:szCs w:val="20"/>
                <w:lang w:val="sl-SI"/>
              </w:rPr>
              <w:t>–</w:t>
            </w:r>
            <w:r w:rsidRPr="00E257CE">
              <w:rPr>
                <w:rFonts w:eastAsia="Calibri" w:cs="Arial"/>
                <w:bCs/>
                <w:color w:val="000000" w:themeColor="text1"/>
                <w:szCs w:val="20"/>
                <w:lang w:val="sl-SI"/>
              </w:rPr>
              <w:t xml:space="preserve">) odhodkov državnega proračuna </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04091C53" w14:textId="77777777" w:rsidR="008801C8" w:rsidRPr="00E257CE" w:rsidRDefault="008801C8" w:rsidP="004B37C1">
            <w:pPr>
              <w:widowControl w:val="0"/>
              <w:jc w:val="center"/>
              <w:rPr>
                <w:rFonts w:eastAsia="Calibri" w:cs="Arial"/>
                <w:color w:val="000000" w:themeColor="text1"/>
                <w:szCs w:val="20"/>
                <w:lang w:val="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6C90467C" w14:textId="77777777" w:rsidR="008801C8" w:rsidRPr="00E257CE" w:rsidRDefault="008801C8" w:rsidP="004B37C1">
            <w:pPr>
              <w:widowControl w:val="0"/>
              <w:jc w:val="center"/>
              <w:rPr>
                <w:rFonts w:eastAsia="Calibri" w:cs="Arial"/>
                <w:color w:val="000000" w:themeColor="text1"/>
                <w:szCs w:val="20"/>
                <w:lang w:val="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75ECF4EF" w14:textId="77777777" w:rsidR="008801C8" w:rsidRPr="00E257CE" w:rsidRDefault="008801C8" w:rsidP="004B37C1">
            <w:pPr>
              <w:widowControl w:val="0"/>
              <w:jc w:val="center"/>
              <w:rPr>
                <w:rFonts w:eastAsia="Calibri" w:cs="Arial"/>
                <w:color w:val="000000" w:themeColor="text1"/>
                <w:szCs w:val="20"/>
                <w:lang w:val="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1E7D78A0" w14:textId="77777777" w:rsidR="008801C8" w:rsidRPr="00E257CE" w:rsidRDefault="008801C8" w:rsidP="004B37C1">
            <w:pPr>
              <w:widowControl w:val="0"/>
              <w:jc w:val="center"/>
              <w:rPr>
                <w:rFonts w:eastAsia="Calibri" w:cs="Arial"/>
                <w:color w:val="000000" w:themeColor="text1"/>
                <w:szCs w:val="20"/>
                <w:lang w:val="sl-SI"/>
              </w:rPr>
            </w:pPr>
          </w:p>
        </w:tc>
      </w:tr>
      <w:tr w:rsidR="00E257CE" w:rsidRPr="00E257CE" w14:paraId="41DD1C72"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626"/>
        </w:trPr>
        <w:tc>
          <w:tcPr>
            <w:tcW w:w="2634" w:type="dxa"/>
            <w:gridSpan w:val="4"/>
            <w:tcBorders>
              <w:top w:val="single" w:sz="4" w:space="0" w:color="auto"/>
              <w:left w:val="single" w:sz="4" w:space="0" w:color="auto"/>
              <w:bottom w:val="single" w:sz="4" w:space="0" w:color="auto"/>
              <w:right w:val="single" w:sz="4" w:space="0" w:color="auto"/>
            </w:tcBorders>
            <w:vAlign w:val="center"/>
          </w:tcPr>
          <w:p w14:paraId="062B54FF" w14:textId="77777777" w:rsidR="008801C8" w:rsidRPr="00E257CE" w:rsidRDefault="008801C8" w:rsidP="004B37C1">
            <w:pPr>
              <w:widowControl w:val="0"/>
              <w:rPr>
                <w:rFonts w:eastAsia="Calibri" w:cs="Arial"/>
                <w:bCs/>
                <w:color w:val="000000" w:themeColor="text1"/>
                <w:szCs w:val="20"/>
                <w:lang w:val="sl-SI"/>
              </w:rPr>
            </w:pPr>
            <w:r w:rsidRPr="00E257CE">
              <w:rPr>
                <w:rFonts w:eastAsia="Calibri" w:cs="Arial"/>
                <w:bCs/>
                <w:color w:val="000000" w:themeColor="text1"/>
                <w:szCs w:val="20"/>
                <w:lang w:val="sl-SI"/>
              </w:rPr>
              <w:t>Predvideno povečanje (+) ali zmanjšanje (</w:t>
            </w:r>
            <w:r w:rsidRPr="00E257CE">
              <w:rPr>
                <w:rFonts w:eastAsia="Calibri" w:cs="Arial"/>
                <w:b/>
                <w:color w:val="000000" w:themeColor="text1"/>
                <w:szCs w:val="20"/>
                <w:lang w:val="sl-SI"/>
              </w:rPr>
              <w:t>–</w:t>
            </w:r>
            <w:r w:rsidRPr="00E257CE">
              <w:rPr>
                <w:rFonts w:eastAsia="Calibri" w:cs="Arial"/>
                <w:bCs/>
                <w:color w:val="000000" w:themeColor="text1"/>
                <w:szCs w:val="20"/>
                <w:lang w:val="sl-SI"/>
              </w:rPr>
              <w:t>) odhodkov občinskih proračunov</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4768705C" w14:textId="77777777" w:rsidR="008801C8" w:rsidRPr="00E257CE" w:rsidRDefault="008801C8" w:rsidP="004B37C1">
            <w:pPr>
              <w:widowControl w:val="0"/>
              <w:jc w:val="center"/>
              <w:rPr>
                <w:rFonts w:eastAsia="Calibri" w:cs="Arial"/>
                <w:color w:val="000000" w:themeColor="text1"/>
                <w:szCs w:val="20"/>
                <w:lang w:val="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0CAB5C55" w14:textId="77777777" w:rsidR="008801C8" w:rsidRPr="00E257CE" w:rsidRDefault="008801C8" w:rsidP="004B37C1">
            <w:pPr>
              <w:widowControl w:val="0"/>
              <w:jc w:val="center"/>
              <w:rPr>
                <w:rFonts w:eastAsia="Calibri" w:cs="Arial"/>
                <w:color w:val="000000" w:themeColor="text1"/>
                <w:szCs w:val="20"/>
                <w:lang w:val="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2501D35D" w14:textId="77777777" w:rsidR="008801C8" w:rsidRPr="00E257CE" w:rsidRDefault="008801C8" w:rsidP="004B37C1">
            <w:pPr>
              <w:widowControl w:val="0"/>
              <w:jc w:val="center"/>
              <w:rPr>
                <w:rFonts w:eastAsia="Calibri" w:cs="Arial"/>
                <w:color w:val="000000" w:themeColor="text1"/>
                <w:szCs w:val="20"/>
                <w:lang w:val="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52167040" w14:textId="77777777" w:rsidR="008801C8" w:rsidRPr="00E257CE" w:rsidRDefault="008801C8" w:rsidP="004B37C1">
            <w:pPr>
              <w:widowControl w:val="0"/>
              <w:jc w:val="center"/>
              <w:rPr>
                <w:rFonts w:eastAsia="Calibri" w:cs="Arial"/>
                <w:color w:val="000000" w:themeColor="text1"/>
                <w:szCs w:val="20"/>
                <w:lang w:val="sl-SI"/>
              </w:rPr>
            </w:pPr>
          </w:p>
        </w:tc>
      </w:tr>
      <w:tr w:rsidR="00E257CE" w:rsidRPr="00E257CE" w14:paraId="7B3D49C8"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425"/>
        </w:trPr>
        <w:tc>
          <w:tcPr>
            <w:tcW w:w="2634" w:type="dxa"/>
            <w:gridSpan w:val="4"/>
            <w:tcBorders>
              <w:top w:val="single" w:sz="4" w:space="0" w:color="auto"/>
              <w:left w:val="single" w:sz="4" w:space="0" w:color="auto"/>
              <w:bottom w:val="single" w:sz="4" w:space="0" w:color="auto"/>
              <w:right w:val="single" w:sz="4" w:space="0" w:color="auto"/>
            </w:tcBorders>
            <w:vAlign w:val="center"/>
          </w:tcPr>
          <w:p w14:paraId="5A99090B" w14:textId="77777777" w:rsidR="008801C8" w:rsidRPr="00E257CE" w:rsidRDefault="008801C8" w:rsidP="004B37C1">
            <w:pPr>
              <w:widowControl w:val="0"/>
              <w:rPr>
                <w:rFonts w:eastAsia="Calibri" w:cs="Arial"/>
                <w:bCs/>
                <w:color w:val="000000" w:themeColor="text1"/>
                <w:szCs w:val="20"/>
                <w:lang w:val="sl-SI"/>
              </w:rPr>
            </w:pPr>
            <w:r w:rsidRPr="00E257CE">
              <w:rPr>
                <w:rFonts w:eastAsia="Calibri" w:cs="Arial"/>
                <w:bCs/>
                <w:color w:val="000000" w:themeColor="text1"/>
                <w:szCs w:val="20"/>
                <w:lang w:val="sl-SI"/>
              </w:rPr>
              <w:t>Predvideno povečanje (+) ali zmanjšanje (</w:t>
            </w:r>
            <w:r w:rsidRPr="00E257CE">
              <w:rPr>
                <w:rFonts w:eastAsia="Calibri" w:cs="Arial"/>
                <w:b/>
                <w:color w:val="000000" w:themeColor="text1"/>
                <w:szCs w:val="20"/>
                <w:lang w:val="sl-SI"/>
              </w:rPr>
              <w:t>–</w:t>
            </w:r>
            <w:r w:rsidRPr="00E257CE">
              <w:rPr>
                <w:rFonts w:eastAsia="Calibri" w:cs="Arial"/>
                <w:bCs/>
                <w:color w:val="000000" w:themeColor="text1"/>
                <w:szCs w:val="20"/>
                <w:lang w:val="sl-SI"/>
              </w:rPr>
              <w:t>) obveznosti za druga javnofinančna sredstva</w:t>
            </w:r>
          </w:p>
        </w:tc>
        <w:tc>
          <w:tcPr>
            <w:tcW w:w="1628" w:type="dxa"/>
            <w:gridSpan w:val="3"/>
            <w:tcBorders>
              <w:top w:val="single" w:sz="4" w:space="0" w:color="auto"/>
              <w:left w:val="single" w:sz="4" w:space="0" w:color="auto"/>
              <w:bottom w:val="single" w:sz="4" w:space="0" w:color="auto"/>
              <w:right w:val="single" w:sz="4" w:space="0" w:color="auto"/>
            </w:tcBorders>
            <w:vAlign w:val="center"/>
          </w:tcPr>
          <w:p w14:paraId="3BFCDDB6" w14:textId="77777777" w:rsidR="008801C8" w:rsidRPr="00E257CE"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828" w:type="dxa"/>
            <w:gridSpan w:val="2"/>
            <w:tcBorders>
              <w:top w:val="single" w:sz="4" w:space="0" w:color="auto"/>
              <w:left w:val="single" w:sz="4" w:space="0" w:color="auto"/>
              <w:bottom w:val="single" w:sz="4" w:space="0" w:color="auto"/>
              <w:right w:val="single" w:sz="4" w:space="0" w:color="auto"/>
            </w:tcBorders>
            <w:vAlign w:val="center"/>
          </w:tcPr>
          <w:p w14:paraId="6ED26C7A" w14:textId="77777777" w:rsidR="008801C8" w:rsidRPr="00E257CE" w:rsidRDefault="008801C8" w:rsidP="004B37C1">
            <w:pPr>
              <w:widowControl w:val="0"/>
              <w:tabs>
                <w:tab w:val="left" w:pos="360"/>
              </w:tabs>
              <w:jc w:val="center"/>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19986A9A" w14:textId="77777777" w:rsidR="008801C8" w:rsidRPr="00E257CE" w:rsidRDefault="008801C8" w:rsidP="004B37C1">
            <w:pPr>
              <w:widowControl w:val="0"/>
              <w:tabs>
                <w:tab w:val="left" w:pos="360"/>
              </w:tabs>
              <w:jc w:val="center"/>
              <w:outlineLvl w:val="0"/>
              <w:rPr>
                <w:rFonts w:cs="Arial"/>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073E472D" w14:textId="77777777" w:rsidR="008801C8" w:rsidRPr="00E257CE" w:rsidRDefault="008801C8" w:rsidP="004B37C1">
            <w:pPr>
              <w:widowControl w:val="0"/>
              <w:tabs>
                <w:tab w:val="left" w:pos="360"/>
              </w:tabs>
              <w:jc w:val="center"/>
              <w:outlineLvl w:val="0"/>
              <w:rPr>
                <w:rFonts w:cs="Arial"/>
                <w:color w:val="000000" w:themeColor="text1"/>
                <w:kern w:val="32"/>
                <w:szCs w:val="20"/>
                <w:lang w:val="sl-SI" w:eastAsia="sl-SI"/>
              </w:rPr>
            </w:pPr>
          </w:p>
        </w:tc>
      </w:tr>
      <w:tr w:rsidR="00E257CE" w:rsidRPr="00E257CE" w14:paraId="54D3A4B3"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58"/>
        </w:trPr>
        <w:tc>
          <w:tcPr>
            <w:tcW w:w="8346"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94485F3" w14:textId="77777777" w:rsidR="008801C8" w:rsidRPr="00E257CE" w:rsidRDefault="008801C8" w:rsidP="004B37C1">
            <w:pPr>
              <w:widowControl w:val="0"/>
              <w:tabs>
                <w:tab w:val="left" w:pos="2340"/>
              </w:tabs>
              <w:ind w:left="142" w:hanging="142"/>
              <w:outlineLvl w:val="0"/>
              <w:rPr>
                <w:rFonts w:cs="Arial"/>
                <w:b/>
                <w:color w:val="000000" w:themeColor="text1"/>
                <w:kern w:val="32"/>
                <w:szCs w:val="20"/>
                <w:lang w:val="sl-SI" w:eastAsia="sl-SI"/>
              </w:rPr>
            </w:pPr>
            <w:r w:rsidRPr="00E257CE">
              <w:rPr>
                <w:rFonts w:cs="Arial"/>
                <w:b/>
                <w:color w:val="000000" w:themeColor="text1"/>
                <w:kern w:val="32"/>
                <w:szCs w:val="20"/>
                <w:lang w:val="sl-SI" w:eastAsia="sl-SI"/>
              </w:rPr>
              <w:t>II. Finančne posledice za državni proračun</w:t>
            </w:r>
          </w:p>
        </w:tc>
      </w:tr>
      <w:tr w:rsidR="00E257CE" w:rsidRPr="00E257CE" w14:paraId="15A6B08F"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58"/>
        </w:trPr>
        <w:tc>
          <w:tcPr>
            <w:tcW w:w="8346"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66256BF" w14:textId="77777777" w:rsidR="008801C8" w:rsidRPr="00E257CE" w:rsidRDefault="008801C8" w:rsidP="004B37C1">
            <w:pPr>
              <w:widowControl w:val="0"/>
              <w:tabs>
                <w:tab w:val="left" w:pos="2340"/>
              </w:tabs>
              <w:ind w:left="142" w:hanging="142"/>
              <w:outlineLvl w:val="0"/>
              <w:rPr>
                <w:rFonts w:cs="Arial"/>
                <w:b/>
                <w:color w:val="000000" w:themeColor="text1"/>
                <w:kern w:val="32"/>
                <w:szCs w:val="20"/>
                <w:lang w:val="sl-SI" w:eastAsia="sl-SI"/>
              </w:rPr>
            </w:pPr>
            <w:proofErr w:type="spellStart"/>
            <w:r w:rsidRPr="00E257CE">
              <w:rPr>
                <w:rFonts w:cs="Arial"/>
                <w:b/>
                <w:color w:val="000000" w:themeColor="text1"/>
                <w:kern w:val="32"/>
                <w:szCs w:val="20"/>
                <w:lang w:val="sl-SI" w:eastAsia="sl-SI"/>
              </w:rPr>
              <w:t>II.a</w:t>
            </w:r>
            <w:proofErr w:type="spellEnd"/>
            <w:r w:rsidRPr="00E257CE">
              <w:rPr>
                <w:rFonts w:cs="Arial"/>
                <w:b/>
                <w:color w:val="000000" w:themeColor="text1"/>
                <w:kern w:val="32"/>
                <w:szCs w:val="20"/>
                <w:lang w:val="sl-SI" w:eastAsia="sl-SI"/>
              </w:rPr>
              <w:t xml:space="preserve"> Pravice porabe za izvedbo predlaganih rešitev so zagotovljene:</w:t>
            </w:r>
          </w:p>
        </w:tc>
      </w:tr>
      <w:tr w:rsidR="00E257CE" w:rsidRPr="00E257CE" w14:paraId="4B2BA90E" w14:textId="77777777"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1848" w:type="dxa"/>
            <w:gridSpan w:val="3"/>
            <w:tcBorders>
              <w:top w:val="single" w:sz="4" w:space="0" w:color="auto"/>
              <w:left w:val="single" w:sz="4" w:space="0" w:color="auto"/>
              <w:bottom w:val="single" w:sz="4" w:space="0" w:color="auto"/>
              <w:right w:val="single" w:sz="4" w:space="0" w:color="auto"/>
            </w:tcBorders>
            <w:vAlign w:val="center"/>
          </w:tcPr>
          <w:p w14:paraId="36D02941" w14:textId="77777777" w:rsidR="008801C8" w:rsidRPr="00E257CE" w:rsidRDefault="008801C8" w:rsidP="004B37C1">
            <w:pPr>
              <w:widowControl w:val="0"/>
              <w:jc w:val="center"/>
              <w:rPr>
                <w:rFonts w:eastAsia="Calibri" w:cs="Arial"/>
                <w:color w:val="000000" w:themeColor="text1"/>
                <w:szCs w:val="20"/>
                <w:lang w:val="sl-SI"/>
              </w:rPr>
            </w:pPr>
            <w:r w:rsidRPr="00E257CE">
              <w:rPr>
                <w:rFonts w:eastAsia="Calibri" w:cs="Arial"/>
                <w:color w:val="000000" w:themeColor="text1"/>
                <w:szCs w:val="20"/>
                <w:lang w:val="sl-SI"/>
              </w:rPr>
              <w:t xml:space="preserve">Ime proračunskega uporabnika </w:t>
            </w:r>
          </w:p>
        </w:tc>
        <w:tc>
          <w:tcPr>
            <w:tcW w:w="1938" w:type="dxa"/>
            <w:gridSpan w:val="2"/>
            <w:tcBorders>
              <w:top w:val="single" w:sz="4" w:space="0" w:color="auto"/>
              <w:left w:val="single" w:sz="4" w:space="0" w:color="auto"/>
              <w:bottom w:val="single" w:sz="4" w:space="0" w:color="auto"/>
              <w:right w:val="single" w:sz="4" w:space="0" w:color="auto"/>
            </w:tcBorders>
            <w:vAlign w:val="center"/>
          </w:tcPr>
          <w:p w14:paraId="6ACB6B24" w14:textId="77777777" w:rsidR="008801C8" w:rsidRPr="00E257CE" w:rsidRDefault="008801C8" w:rsidP="004B37C1">
            <w:pPr>
              <w:widowControl w:val="0"/>
              <w:jc w:val="center"/>
              <w:rPr>
                <w:rFonts w:eastAsia="Calibri" w:cs="Arial"/>
                <w:color w:val="000000" w:themeColor="text1"/>
                <w:szCs w:val="20"/>
                <w:lang w:val="sl-SI"/>
              </w:rPr>
            </w:pPr>
            <w:r w:rsidRPr="00E257CE">
              <w:rPr>
                <w:rFonts w:eastAsia="Calibri" w:cs="Arial"/>
                <w:color w:val="000000" w:themeColor="text1"/>
                <w:szCs w:val="20"/>
                <w:lang w:val="sl-SI"/>
              </w:rPr>
              <w:t>Šifra in naziv ukrepa, projekta</w:t>
            </w:r>
          </w:p>
        </w:tc>
        <w:tc>
          <w:tcPr>
            <w:tcW w:w="1134" w:type="dxa"/>
            <w:gridSpan w:val="3"/>
            <w:tcBorders>
              <w:top w:val="single" w:sz="4" w:space="0" w:color="auto"/>
              <w:left w:val="single" w:sz="4" w:space="0" w:color="auto"/>
              <w:bottom w:val="single" w:sz="4" w:space="0" w:color="auto"/>
              <w:right w:val="single" w:sz="4" w:space="0" w:color="auto"/>
            </w:tcBorders>
            <w:vAlign w:val="center"/>
          </w:tcPr>
          <w:p w14:paraId="18DA3DB1" w14:textId="77777777" w:rsidR="008801C8" w:rsidRPr="00E257CE" w:rsidRDefault="008801C8" w:rsidP="004B37C1">
            <w:pPr>
              <w:widowControl w:val="0"/>
              <w:jc w:val="center"/>
              <w:rPr>
                <w:rFonts w:eastAsia="Calibri" w:cs="Arial"/>
                <w:color w:val="000000" w:themeColor="text1"/>
                <w:szCs w:val="20"/>
                <w:lang w:val="sl-SI"/>
              </w:rPr>
            </w:pPr>
            <w:r w:rsidRPr="00E257CE">
              <w:rPr>
                <w:rFonts w:eastAsia="Calibri" w:cs="Arial"/>
                <w:color w:val="000000" w:themeColor="text1"/>
                <w:szCs w:val="20"/>
                <w:lang w:val="sl-SI"/>
              </w:rPr>
              <w:t>Šifra in naziv proračunske postavke</w:t>
            </w:r>
          </w:p>
        </w:tc>
        <w:tc>
          <w:tcPr>
            <w:tcW w:w="1701" w:type="dxa"/>
            <w:gridSpan w:val="6"/>
            <w:tcBorders>
              <w:top w:val="single" w:sz="4" w:space="0" w:color="auto"/>
              <w:left w:val="single" w:sz="4" w:space="0" w:color="auto"/>
              <w:bottom w:val="single" w:sz="4" w:space="0" w:color="auto"/>
              <w:right w:val="single" w:sz="4" w:space="0" w:color="auto"/>
            </w:tcBorders>
            <w:vAlign w:val="center"/>
          </w:tcPr>
          <w:p w14:paraId="077D5B4A" w14:textId="77777777" w:rsidR="008801C8" w:rsidRPr="00E257CE" w:rsidRDefault="008801C8" w:rsidP="00970E75">
            <w:pPr>
              <w:widowControl w:val="0"/>
              <w:jc w:val="center"/>
              <w:rPr>
                <w:rFonts w:eastAsia="Calibri" w:cs="Arial"/>
                <w:color w:val="000000" w:themeColor="text1"/>
                <w:szCs w:val="20"/>
                <w:lang w:val="sl-SI"/>
              </w:rPr>
            </w:pPr>
            <w:r w:rsidRPr="00E257CE">
              <w:rPr>
                <w:rFonts w:eastAsia="Calibri" w:cs="Arial"/>
                <w:color w:val="000000" w:themeColor="text1"/>
                <w:szCs w:val="20"/>
                <w:lang w:val="sl-SI"/>
              </w:rPr>
              <w:t>Znesek za tekoče leto (</w:t>
            </w:r>
            <w:r w:rsidR="00970E75" w:rsidRPr="00E257CE">
              <w:rPr>
                <w:rFonts w:eastAsia="Calibri" w:cs="Arial"/>
                <w:color w:val="000000" w:themeColor="text1"/>
                <w:szCs w:val="20"/>
                <w:lang w:val="sl-SI"/>
              </w:rPr>
              <w:t>2020</w:t>
            </w:r>
            <w:r w:rsidRPr="00E257CE">
              <w:rPr>
                <w:rFonts w:eastAsia="Calibri" w:cs="Arial"/>
                <w:color w:val="000000" w:themeColor="text1"/>
                <w:szCs w:val="20"/>
                <w:lang w:val="sl-SI"/>
              </w:rPr>
              <w:t>)</w:t>
            </w:r>
          </w:p>
        </w:tc>
        <w:tc>
          <w:tcPr>
            <w:tcW w:w="1725" w:type="dxa"/>
            <w:gridSpan w:val="2"/>
            <w:tcBorders>
              <w:top w:val="single" w:sz="4" w:space="0" w:color="auto"/>
              <w:left w:val="single" w:sz="4" w:space="0" w:color="auto"/>
              <w:bottom w:val="single" w:sz="4" w:space="0" w:color="auto"/>
              <w:right w:val="single" w:sz="4" w:space="0" w:color="auto"/>
            </w:tcBorders>
            <w:vAlign w:val="center"/>
          </w:tcPr>
          <w:p w14:paraId="6F23CAE5" w14:textId="77777777" w:rsidR="008801C8" w:rsidRPr="00E257CE" w:rsidRDefault="008801C8" w:rsidP="00937EAD">
            <w:pPr>
              <w:widowControl w:val="0"/>
              <w:jc w:val="center"/>
              <w:rPr>
                <w:rFonts w:eastAsia="Calibri" w:cs="Arial"/>
                <w:color w:val="000000" w:themeColor="text1"/>
                <w:szCs w:val="20"/>
                <w:highlight w:val="yellow"/>
                <w:lang w:val="sl-SI"/>
              </w:rPr>
            </w:pPr>
            <w:r w:rsidRPr="00E257CE">
              <w:rPr>
                <w:rFonts w:eastAsia="Calibri" w:cs="Arial"/>
                <w:color w:val="000000" w:themeColor="text1"/>
                <w:szCs w:val="20"/>
                <w:lang w:val="sl-SI"/>
              </w:rPr>
              <w:t>Znesek za t + 1</w:t>
            </w:r>
            <w:r w:rsidR="00937EAD" w:rsidRPr="00E257CE">
              <w:rPr>
                <w:rFonts w:eastAsia="Calibri" w:cs="Arial"/>
                <w:color w:val="000000" w:themeColor="text1"/>
                <w:szCs w:val="20"/>
                <w:lang w:val="sl-SI"/>
              </w:rPr>
              <w:t xml:space="preserve"> (2021)</w:t>
            </w:r>
          </w:p>
        </w:tc>
      </w:tr>
      <w:tr w:rsidR="00E257CE" w:rsidRPr="00E257CE" w14:paraId="5C9D7322" w14:textId="77777777"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330"/>
        </w:trPr>
        <w:tc>
          <w:tcPr>
            <w:tcW w:w="1848" w:type="dxa"/>
            <w:gridSpan w:val="3"/>
            <w:tcBorders>
              <w:top w:val="single" w:sz="4" w:space="0" w:color="auto"/>
              <w:left w:val="single" w:sz="4" w:space="0" w:color="auto"/>
              <w:bottom w:val="single" w:sz="4" w:space="0" w:color="auto"/>
              <w:right w:val="single" w:sz="4" w:space="0" w:color="auto"/>
            </w:tcBorders>
            <w:vAlign w:val="center"/>
          </w:tcPr>
          <w:p w14:paraId="65014D49" w14:textId="77777777" w:rsidR="00A44E14" w:rsidRPr="00E257CE" w:rsidRDefault="00A44E14" w:rsidP="004B37C1">
            <w:pPr>
              <w:widowControl w:val="0"/>
              <w:tabs>
                <w:tab w:val="left" w:pos="360"/>
              </w:tabs>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14:paraId="7DFEC321" w14:textId="77777777" w:rsidR="00A44E14" w:rsidRPr="00E257CE" w:rsidRDefault="00A44E14" w:rsidP="004B37C1">
            <w:pPr>
              <w:widowControl w:val="0"/>
              <w:tabs>
                <w:tab w:val="left" w:pos="360"/>
              </w:tabs>
              <w:outlineLvl w:val="0"/>
              <w:rPr>
                <w:rFonts w:cs="Arial"/>
                <w:iCs/>
                <w:color w:val="000000" w:themeColor="text1"/>
                <w:szCs w:val="20"/>
                <w:lang w:val="sl-SI" w:eastAsia="sl-SI"/>
              </w:rPr>
            </w:pPr>
            <w:r w:rsidRPr="00E257CE">
              <w:rPr>
                <w:rFonts w:cs="Arial"/>
                <w:color w:val="000000" w:themeColor="text1"/>
                <w:szCs w:val="20"/>
                <w:lang w:val="sl-SI"/>
              </w:rPr>
              <w:t>2330-15-0017 M04 »Naložbe v fizična sredstva«</w:t>
            </w:r>
          </w:p>
          <w:p w14:paraId="3190D27C" w14:textId="77777777" w:rsidR="00A44E14" w:rsidRPr="00E257CE" w:rsidRDefault="00A44E14" w:rsidP="004B37C1">
            <w:pPr>
              <w:widowControl w:val="0"/>
              <w:tabs>
                <w:tab w:val="left" w:pos="360"/>
              </w:tabs>
              <w:outlineLvl w:val="0"/>
              <w:rPr>
                <w:rFonts w:cs="Arial"/>
                <w:bCs/>
                <w:color w:val="000000" w:themeColor="text1"/>
                <w:kern w:val="32"/>
                <w:szCs w:val="20"/>
                <w:lang w:val="sl-SI" w:eastAsia="sl-SI"/>
              </w:rPr>
            </w:pPr>
          </w:p>
        </w:tc>
        <w:tc>
          <w:tcPr>
            <w:tcW w:w="1134" w:type="dxa"/>
            <w:gridSpan w:val="3"/>
            <w:tcBorders>
              <w:top w:val="single" w:sz="4" w:space="0" w:color="auto"/>
              <w:left w:val="single" w:sz="4" w:space="0" w:color="auto"/>
              <w:bottom w:val="single" w:sz="4" w:space="0" w:color="auto"/>
              <w:right w:val="single" w:sz="4" w:space="0" w:color="auto"/>
            </w:tcBorders>
            <w:vAlign w:val="center"/>
          </w:tcPr>
          <w:p w14:paraId="1BE79E83" w14:textId="77777777" w:rsidR="00A44E14" w:rsidRPr="00E257CE" w:rsidRDefault="00A44E14" w:rsidP="004B37C1">
            <w:pPr>
              <w:widowControl w:val="0"/>
              <w:tabs>
                <w:tab w:val="left" w:pos="360"/>
              </w:tabs>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 xml:space="preserve">140021 Program razvoja podeželja – 14–20 – EU  </w:t>
            </w:r>
          </w:p>
        </w:tc>
        <w:tc>
          <w:tcPr>
            <w:tcW w:w="1701" w:type="dxa"/>
            <w:gridSpan w:val="6"/>
            <w:tcBorders>
              <w:top w:val="single" w:sz="4" w:space="0" w:color="auto"/>
              <w:left w:val="single" w:sz="4" w:space="0" w:color="auto"/>
              <w:bottom w:val="single" w:sz="4" w:space="0" w:color="auto"/>
              <w:right w:val="single" w:sz="4" w:space="0" w:color="auto"/>
            </w:tcBorders>
            <w:vAlign w:val="center"/>
          </w:tcPr>
          <w:p w14:paraId="1FB8DBA9" w14:textId="77777777" w:rsidR="004D5AB0" w:rsidRPr="00E257CE" w:rsidRDefault="004D5AB0" w:rsidP="004D5AB0">
            <w:pPr>
              <w:widowControl w:val="0"/>
              <w:tabs>
                <w:tab w:val="left" w:pos="360"/>
              </w:tabs>
              <w:jc w:val="right"/>
              <w:outlineLvl w:val="0"/>
              <w:rPr>
                <w:rFonts w:cs="Arial"/>
                <w:bCs/>
                <w:color w:val="000000" w:themeColor="text1"/>
                <w:kern w:val="32"/>
                <w:szCs w:val="20"/>
                <w:lang w:eastAsia="sl-SI"/>
              </w:rPr>
            </w:pPr>
            <w:r w:rsidRPr="00E257CE">
              <w:rPr>
                <w:rFonts w:cs="Arial"/>
                <w:bCs/>
                <w:color w:val="000000" w:themeColor="text1"/>
                <w:kern w:val="32"/>
                <w:szCs w:val="20"/>
                <w:lang w:eastAsia="sl-SI"/>
              </w:rPr>
              <w:t xml:space="preserve">                                                   27.945.809,88   </w:t>
            </w:r>
          </w:p>
          <w:p w14:paraId="11CFB498" w14:textId="77777777" w:rsidR="00A44E14" w:rsidRPr="00E257CE" w:rsidRDefault="00A44E14" w:rsidP="0096093A">
            <w:pPr>
              <w:widowControl w:val="0"/>
              <w:tabs>
                <w:tab w:val="left" w:pos="360"/>
              </w:tabs>
              <w:jc w:val="right"/>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EUR</w:t>
            </w:r>
          </w:p>
        </w:tc>
        <w:tc>
          <w:tcPr>
            <w:tcW w:w="1725" w:type="dxa"/>
            <w:gridSpan w:val="2"/>
            <w:tcBorders>
              <w:top w:val="single" w:sz="4" w:space="0" w:color="auto"/>
              <w:left w:val="single" w:sz="4" w:space="0" w:color="auto"/>
              <w:bottom w:val="single" w:sz="4" w:space="0" w:color="auto"/>
              <w:right w:val="single" w:sz="4" w:space="0" w:color="auto"/>
            </w:tcBorders>
            <w:vAlign w:val="center"/>
          </w:tcPr>
          <w:p w14:paraId="684FE8A8" w14:textId="77777777" w:rsidR="00A44E14" w:rsidRPr="00E257CE" w:rsidRDefault="00E11EAF" w:rsidP="00570209">
            <w:pPr>
              <w:widowControl w:val="0"/>
              <w:tabs>
                <w:tab w:val="left" w:pos="360"/>
              </w:tabs>
              <w:jc w:val="right"/>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9.023.263</w:t>
            </w:r>
            <w:r w:rsidR="006C66B8" w:rsidRPr="00E257CE">
              <w:rPr>
                <w:rFonts w:cs="Arial"/>
                <w:bCs/>
                <w:color w:val="000000" w:themeColor="text1"/>
                <w:kern w:val="32"/>
                <w:szCs w:val="20"/>
                <w:lang w:val="sl-SI" w:eastAsia="sl-SI"/>
              </w:rPr>
              <w:t xml:space="preserve"> </w:t>
            </w:r>
            <w:r w:rsidR="00A44E14" w:rsidRPr="00E257CE">
              <w:rPr>
                <w:rFonts w:cs="Arial"/>
                <w:bCs/>
                <w:color w:val="000000" w:themeColor="text1"/>
                <w:kern w:val="32"/>
                <w:szCs w:val="20"/>
                <w:lang w:val="sl-SI" w:eastAsia="sl-SI"/>
              </w:rPr>
              <w:t>EUR</w:t>
            </w:r>
          </w:p>
        </w:tc>
      </w:tr>
      <w:tr w:rsidR="00E257CE" w:rsidRPr="00E257CE" w14:paraId="685B36C7" w14:textId="77777777"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14:paraId="1F56D418" w14:textId="77777777" w:rsidR="00A44E14" w:rsidRPr="00E257CE" w:rsidRDefault="00A44E14" w:rsidP="004B37C1">
            <w:pPr>
              <w:widowControl w:val="0"/>
              <w:tabs>
                <w:tab w:val="left" w:pos="360"/>
              </w:tabs>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14:paraId="6113500B" w14:textId="77777777" w:rsidR="00A44E14" w:rsidRPr="00E257CE" w:rsidRDefault="00A44E14" w:rsidP="004B37C1">
            <w:pPr>
              <w:widowControl w:val="0"/>
              <w:tabs>
                <w:tab w:val="left" w:pos="360"/>
              </w:tabs>
              <w:outlineLvl w:val="0"/>
              <w:rPr>
                <w:rFonts w:cs="Arial"/>
                <w:bCs/>
                <w:color w:val="000000" w:themeColor="text1"/>
                <w:kern w:val="32"/>
                <w:szCs w:val="20"/>
                <w:lang w:val="sl-SI" w:eastAsia="sl-SI"/>
              </w:rPr>
            </w:pPr>
            <w:r w:rsidRPr="00E257CE">
              <w:rPr>
                <w:rFonts w:cs="Arial"/>
                <w:color w:val="000000" w:themeColor="text1"/>
                <w:szCs w:val="20"/>
                <w:lang w:val="sl-SI"/>
              </w:rPr>
              <w:t>2330-15-0017 M04 »Naložbe v fizična sredstva«</w:t>
            </w:r>
          </w:p>
        </w:tc>
        <w:tc>
          <w:tcPr>
            <w:tcW w:w="1134" w:type="dxa"/>
            <w:gridSpan w:val="3"/>
            <w:tcBorders>
              <w:top w:val="single" w:sz="4" w:space="0" w:color="auto"/>
              <w:left w:val="single" w:sz="4" w:space="0" w:color="auto"/>
              <w:bottom w:val="single" w:sz="4" w:space="0" w:color="auto"/>
              <w:right w:val="single" w:sz="4" w:space="0" w:color="auto"/>
            </w:tcBorders>
            <w:vAlign w:val="center"/>
          </w:tcPr>
          <w:p w14:paraId="3CF2A018" w14:textId="77777777" w:rsidR="00A44E14" w:rsidRPr="00E257CE" w:rsidRDefault="00A44E14" w:rsidP="004B37C1">
            <w:pPr>
              <w:widowControl w:val="0"/>
              <w:tabs>
                <w:tab w:val="left" w:pos="360"/>
              </w:tabs>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140022 Program razvoja podeželja – 14–20 – slovenska udeležba</w:t>
            </w:r>
          </w:p>
        </w:tc>
        <w:tc>
          <w:tcPr>
            <w:tcW w:w="1701" w:type="dxa"/>
            <w:gridSpan w:val="6"/>
            <w:tcBorders>
              <w:top w:val="single" w:sz="4" w:space="0" w:color="auto"/>
              <w:left w:val="single" w:sz="4" w:space="0" w:color="auto"/>
              <w:bottom w:val="single" w:sz="4" w:space="0" w:color="auto"/>
              <w:right w:val="single" w:sz="4" w:space="0" w:color="auto"/>
            </w:tcBorders>
            <w:vAlign w:val="center"/>
          </w:tcPr>
          <w:p w14:paraId="42F49A5A" w14:textId="77777777" w:rsidR="00A44E14" w:rsidRPr="00E257CE" w:rsidRDefault="00E11EAF" w:rsidP="0096093A">
            <w:pPr>
              <w:widowControl w:val="0"/>
              <w:tabs>
                <w:tab w:val="left" w:pos="360"/>
              </w:tabs>
              <w:jc w:val="right"/>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9.</w:t>
            </w:r>
            <w:r w:rsidR="0096093A" w:rsidRPr="00E257CE">
              <w:rPr>
                <w:rFonts w:cs="Arial"/>
                <w:bCs/>
                <w:color w:val="000000" w:themeColor="text1"/>
                <w:kern w:val="32"/>
                <w:szCs w:val="20"/>
                <w:lang w:val="sl-SI" w:eastAsia="sl-SI"/>
              </w:rPr>
              <w:t>315.269,96</w:t>
            </w:r>
            <w:r w:rsidR="00A44E14" w:rsidRPr="00E257CE">
              <w:rPr>
                <w:rFonts w:cs="Arial"/>
                <w:bCs/>
                <w:color w:val="000000" w:themeColor="text1"/>
                <w:kern w:val="32"/>
                <w:szCs w:val="20"/>
                <w:lang w:val="sl-SI" w:eastAsia="sl-SI"/>
              </w:rPr>
              <w:t xml:space="preserve"> EUR</w:t>
            </w:r>
          </w:p>
        </w:tc>
        <w:tc>
          <w:tcPr>
            <w:tcW w:w="1725" w:type="dxa"/>
            <w:gridSpan w:val="2"/>
            <w:tcBorders>
              <w:top w:val="single" w:sz="4" w:space="0" w:color="auto"/>
              <w:left w:val="single" w:sz="4" w:space="0" w:color="auto"/>
              <w:bottom w:val="single" w:sz="4" w:space="0" w:color="auto"/>
              <w:right w:val="single" w:sz="4" w:space="0" w:color="auto"/>
            </w:tcBorders>
            <w:vAlign w:val="center"/>
          </w:tcPr>
          <w:p w14:paraId="3CD23C2C" w14:textId="77777777" w:rsidR="00A44E14" w:rsidRPr="00E257CE" w:rsidRDefault="00E11EAF" w:rsidP="00570209">
            <w:pPr>
              <w:widowControl w:val="0"/>
              <w:tabs>
                <w:tab w:val="left" w:pos="360"/>
              </w:tabs>
              <w:jc w:val="right"/>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3.250.869</w:t>
            </w:r>
            <w:r w:rsidR="006C66B8" w:rsidRPr="00E257CE">
              <w:rPr>
                <w:rFonts w:cs="Arial"/>
                <w:bCs/>
                <w:color w:val="000000" w:themeColor="text1"/>
                <w:kern w:val="32"/>
                <w:szCs w:val="20"/>
                <w:lang w:val="sl-SI" w:eastAsia="sl-SI"/>
              </w:rPr>
              <w:t xml:space="preserve"> </w:t>
            </w:r>
            <w:r w:rsidR="00A44E14" w:rsidRPr="00E257CE">
              <w:rPr>
                <w:rFonts w:cs="Arial"/>
                <w:bCs/>
                <w:color w:val="000000" w:themeColor="text1"/>
                <w:kern w:val="32"/>
                <w:szCs w:val="20"/>
                <w:lang w:val="sl-SI" w:eastAsia="sl-SI"/>
              </w:rPr>
              <w:t>EUR</w:t>
            </w:r>
          </w:p>
        </w:tc>
      </w:tr>
      <w:tr w:rsidR="00E257CE" w:rsidRPr="00E257CE" w14:paraId="0FF7F356" w14:textId="77777777"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330"/>
        </w:trPr>
        <w:tc>
          <w:tcPr>
            <w:tcW w:w="1848" w:type="dxa"/>
            <w:gridSpan w:val="3"/>
            <w:tcBorders>
              <w:top w:val="single" w:sz="4" w:space="0" w:color="auto"/>
              <w:left w:val="single" w:sz="4" w:space="0" w:color="auto"/>
              <w:bottom w:val="single" w:sz="4" w:space="0" w:color="auto"/>
              <w:right w:val="single" w:sz="4" w:space="0" w:color="auto"/>
            </w:tcBorders>
            <w:vAlign w:val="center"/>
          </w:tcPr>
          <w:p w14:paraId="0E51657C" w14:textId="77777777" w:rsidR="00A44E14" w:rsidRPr="00E257CE" w:rsidRDefault="00A44E14" w:rsidP="004B37C1">
            <w:pPr>
              <w:widowControl w:val="0"/>
              <w:tabs>
                <w:tab w:val="left" w:pos="360"/>
              </w:tabs>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14:paraId="63AEFCD1" w14:textId="77777777" w:rsidR="00A44E14" w:rsidRPr="00E257CE" w:rsidRDefault="00A44E14" w:rsidP="00DE7FB8">
            <w:pPr>
              <w:widowControl w:val="0"/>
              <w:tabs>
                <w:tab w:val="left" w:pos="360"/>
              </w:tabs>
              <w:outlineLvl w:val="0"/>
              <w:rPr>
                <w:rFonts w:cs="Arial"/>
                <w:bCs/>
                <w:color w:val="000000" w:themeColor="text1"/>
                <w:kern w:val="32"/>
                <w:szCs w:val="20"/>
                <w:lang w:val="sl-SI" w:eastAsia="sl-SI"/>
              </w:rPr>
            </w:pPr>
            <w:r w:rsidRPr="00E257CE">
              <w:rPr>
                <w:rFonts w:cs="Arial"/>
                <w:color w:val="000000" w:themeColor="text1"/>
                <w:szCs w:val="20"/>
                <w:lang w:val="sl-SI"/>
              </w:rPr>
              <w:t>2330-17-0028 »Gozdarska mehanizacija, oprema za sečnjo in spravilo lesa«</w:t>
            </w:r>
          </w:p>
        </w:tc>
        <w:tc>
          <w:tcPr>
            <w:tcW w:w="1134" w:type="dxa"/>
            <w:gridSpan w:val="3"/>
            <w:tcBorders>
              <w:top w:val="single" w:sz="4" w:space="0" w:color="auto"/>
              <w:left w:val="single" w:sz="4" w:space="0" w:color="auto"/>
              <w:bottom w:val="single" w:sz="4" w:space="0" w:color="auto"/>
              <w:right w:val="single" w:sz="4" w:space="0" w:color="auto"/>
            </w:tcBorders>
            <w:vAlign w:val="center"/>
          </w:tcPr>
          <w:p w14:paraId="4B25D5A9" w14:textId="77777777" w:rsidR="00A44E14" w:rsidRPr="00E257CE" w:rsidRDefault="00A44E14" w:rsidP="004B37C1">
            <w:pPr>
              <w:widowControl w:val="0"/>
              <w:tabs>
                <w:tab w:val="left" w:pos="360"/>
              </w:tabs>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 xml:space="preserve">140021 Program razvoja podeželja – 14–20 – EU  </w:t>
            </w:r>
          </w:p>
        </w:tc>
        <w:tc>
          <w:tcPr>
            <w:tcW w:w="1701" w:type="dxa"/>
            <w:gridSpan w:val="6"/>
            <w:tcBorders>
              <w:top w:val="single" w:sz="4" w:space="0" w:color="auto"/>
              <w:left w:val="single" w:sz="4" w:space="0" w:color="auto"/>
              <w:bottom w:val="single" w:sz="4" w:space="0" w:color="auto"/>
              <w:right w:val="single" w:sz="4" w:space="0" w:color="auto"/>
            </w:tcBorders>
            <w:vAlign w:val="center"/>
          </w:tcPr>
          <w:p w14:paraId="05829847" w14:textId="77777777" w:rsidR="00A44E14" w:rsidRPr="00E257CE" w:rsidRDefault="006C66B8" w:rsidP="0096093A">
            <w:pPr>
              <w:widowControl w:val="0"/>
              <w:tabs>
                <w:tab w:val="left" w:pos="360"/>
              </w:tabs>
              <w:jc w:val="right"/>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3</w:t>
            </w:r>
            <w:r w:rsidR="0096093A" w:rsidRPr="00E257CE">
              <w:rPr>
                <w:rFonts w:cs="Arial"/>
                <w:bCs/>
                <w:color w:val="000000" w:themeColor="text1"/>
                <w:kern w:val="32"/>
                <w:szCs w:val="20"/>
                <w:lang w:val="sl-SI" w:eastAsia="sl-SI"/>
              </w:rPr>
              <w:t>75</w:t>
            </w:r>
            <w:r w:rsidRPr="00E257CE">
              <w:rPr>
                <w:rFonts w:cs="Arial"/>
                <w:bCs/>
                <w:color w:val="000000" w:themeColor="text1"/>
                <w:kern w:val="32"/>
                <w:szCs w:val="20"/>
                <w:lang w:val="sl-SI" w:eastAsia="sl-SI"/>
              </w:rPr>
              <w:t>.</w:t>
            </w:r>
            <w:r w:rsidR="0096093A" w:rsidRPr="00E257CE">
              <w:rPr>
                <w:rFonts w:cs="Arial"/>
                <w:bCs/>
                <w:color w:val="000000" w:themeColor="text1"/>
                <w:kern w:val="32"/>
                <w:szCs w:val="20"/>
                <w:lang w:val="sl-SI" w:eastAsia="sl-SI"/>
              </w:rPr>
              <w:t>0</w:t>
            </w:r>
            <w:r w:rsidRPr="00E257CE">
              <w:rPr>
                <w:rFonts w:cs="Arial"/>
                <w:bCs/>
                <w:color w:val="000000" w:themeColor="text1"/>
                <w:kern w:val="32"/>
                <w:szCs w:val="20"/>
                <w:lang w:val="sl-SI" w:eastAsia="sl-SI"/>
              </w:rPr>
              <w:t>00</w:t>
            </w:r>
            <w:r w:rsidR="00A44E14" w:rsidRPr="00E257CE">
              <w:rPr>
                <w:rFonts w:cs="Arial"/>
                <w:bCs/>
                <w:color w:val="000000" w:themeColor="text1"/>
                <w:kern w:val="32"/>
                <w:szCs w:val="20"/>
                <w:lang w:val="sl-SI" w:eastAsia="sl-SI"/>
              </w:rPr>
              <w:t xml:space="preserve"> EUR</w:t>
            </w:r>
          </w:p>
        </w:tc>
        <w:tc>
          <w:tcPr>
            <w:tcW w:w="1725" w:type="dxa"/>
            <w:gridSpan w:val="2"/>
            <w:tcBorders>
              <w:top w:val="single" w:sz="4" w:space="0" w:color="auto"/>
              <w:left w:val="single" w:sz="4" w:space="0" w:color="auto"/>
              <w:bottom w:val="single" w:sz="4" w:space="0" w:color="auto"/>
              <w:right w:val="single" w:sz="4" w:space="0" w:color="auto"/>
            </w:tcBorders>
            <w:vAlign w:val="center"/>
          </w:tcPr>
          <w:p w14:paraId="7E189423" w14:textId="77777777" w:rsidR="00A44E14" w:rsidRPr="00E257CE" w:rsidRDefault="00E11EAF" w:rsidP="00570209">
            <w:pPr>
              <w:widowControl w:val="0"/>
              <w:tabs>
                <w:tab w:val="left" w:pos="360"/>
              </w:tabs>
              <w:jc w:val="right"/>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5.750.000</w:t>
            </w:r>
            <w:r w:rsidR="00A44E14" w:rsidRPr="00E257CE">
              <w:rPr>
                <w:rFonts w:cs="Arial"/>
                <w:bCs/>
                <w:color w:val="000000" w:themeColor="text1"/>
                <w:kern w:val="32"/>
                <w:szCs w:val="20"/>
                <w:lang w:val="sl-SI" w:eastAsia="sl-SI"/>
              </w:rPr>
              <w:t xml:space="preserve"> EUR</w:t>
            </w:r>
          </w:p>
        </w:tc>
      </w:tr>
      <w:tr w:rsidR="00E257CE" w:rsidRPr="00E257CE" w14:paraId="4D0B640C" w14:textId="77777777"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330"/>
        </w:trPr>
        <w:tc>
          <w:tcPr>
            <w:tcW w:w="1848" w:type="dxa"/>
            <w:gridSpan w:val="3"/>
            <w:tcBorders>
              <w:top w:val="single" w:sz="4" w:space="0" w:color="auto"/>
              <w:left w:val="single" w:sz="4" w:space="0" w:color="auto"/>
              <w:bottom w:val="single" w:sz="4" w:space="0" w:color="auto"/>
              <w:right w:val="single" w:sz="4" w:space="0" w:color="auto"/>
            </w:tcBorders>
            <w:vAlign w:val="center"/>
          </w:tcPr>
          <w:p w14:paraId="363EDE05" w14:textId="77777777" w:rsidR="00A44E14" w:rsidRPr="00E257CE" w:rsidRDefault="00A44E14" w:rsidP="004B37C1">
            <w:pPr>
              <w:widowControl w:val="0"/>
              <w:tabs>
                <w:tab w:val="left" w:pos="360"/>
              </w:tabs>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lastRenderedPageBreak/>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14:paraId="24D82D00" w14:textId="77777777" w:rsidR="00A44E14" w:rsidRPr="00E257CE" w:rsidRDefault="00A44E14" w:rsidP="00306C3C">
            <w:pPr>
              <w:widowControl w:val="0"/>
              <w:tabs>
                <w:tab w:val="left" w:pos="360"/>
              </w:tabs>
              <w:outlineLvl w:val="0"/>
              <w:rPr>
                <w:rFonts w:cs="Arial"/>
                <w:bCs/>
                <w:color w:val="000000" w:themeColor="text1"/>
                <w:kern w:val="32"/>
                <w:szCs w:val="20"/>
                <w:lang w:val="sl-SI" w:eastAsia="sl-SI"/>
              </w:rPr>
            </w:pPr>
            <w:r w:rsidRPr="00E257CE">
              <w:rPr>
                <w:rFonts w:cs="Arial"/>
                <w:color w:val="000000" w:themeColor="text1"/>
                <w:szCs w:val="20"/>
                <w:lang w:val="sl-SI"/>
              </w:rPr>
              <w:t>2330-17-0028 »Gozdarska mehanizacija, oprema za sečnjo in spravilo lesa«</w:t>
            </w:r>
          </w:p>
        </w:tc>
        <w:tc>
          <w:tcPr>
            <w:tcW w:w="1134" w:type="dxa"/>
            <w:gridSpan w:val="3"/>
            <w:tcBorders>
              <w:top w:val="single" w:sz="4" w:space="0" w:color="auto"/>
              <w:left w:val="single" w:sz="4" w:space="0" w:color="auto"/>
              <w:bottom w:val="single" w:sz="4" w:space="0" w:color="auto"/>
              <w:right w:val="single" w:sz="4" w:space="0" w:color="auto"/>
            </w:tcBorders>
            <w:vAlign w:val="center"/>
          </w:tcPr>
          <w:p w14:paraId="144321E9" w14:textId="77777777" w:rsidR="00A44E14" w:rsidRPr="00E257CE" w:rsidRDefault="00A44E14" w:rsidP="004B37C1">
            <w:pPr>
              <w:widowControl w:val="0"/>
              <w:tabs>
                <w:tab w:val="left" w:pos="360"/>
              </w:tabs>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140022 Program razvoja podeželja – 14–20 – slovenska udeležba</w:t>
            </w:r>
          </w:p>
        </w:tc>
        <w:tc>
          <w:tcPr>
            <w:tcW w:w="1701" w:type="dxa"/>
            <w:gridSpan w:val="6"/>
            <w:tcBorders>
              <w:top w:val="single" w:sz="4" w:space="0" w:color="auto"/>
              <w:left w:val="single" w:sz="4" w:space="0" w:color="auto"/>
              <w:bottom w:val="single" w:sz="4" w:space="0" w:color="auto"/>
              <w:right w:val="single" w:sz="4" w:space="0" w:color="auto"/>
            </w:tcBorders>
            <w:vAlign w:val="center"/>
          </w:tcPr>
          <w:p w14:paraId="6E789101" w14:textId="77777777" w:rsidR="00A44E14" w:rsidRPr="00E257CE" w:rsidRDefault="006C66B8" w:rsidP="0096093A">
            <w:pPr>
              <w:widowControl w:val="0"/>
              <w:tabs>
                <w:tab w:val="left" w:pos="360"/>
              </w:tabs>
              <w:jc w:val="right"/>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1</w:t>
            </w:r>
            <w:r w:rsidR="0096093A" w:rsidRPr="00E257CE">
              <w:rPr>
                <w:rFonts w:cs="Arial"/>
                <w:bCs/>
                <w:color w:val="000000" w:themeColor="text1"/>
                <w:kern w:val="32"/>
                <w:szCs w:val="20"/>
                <w:lang w:val="sl-SI" w:eastAsia="sl-SI"/>
              </w:rPr>
              <w:t>25</w:t>
            </w:r>
            <w:r w:rsidRPr="00E257CE">
              <w:rPr>
                <w:rFonts w:cs="Arial"/>
                <w:bCs/>
                <w:color w:val="000000" w:themeColor="text1"/>
                <w:kern w:val="32"/>
                <w:szCs w:val="20"/>
                <w:lang w:val="sl-SI" w:eastAsia="sl-SI"/>
              </w:rPr>
              <w:t>.</w:t>
            </w:r>
            <w:r w:rsidR="0096093A" w:rsidRPr="00E257CE">
              <w:rPr>
                <w:rFonts w:cs="Arial"/>
                <w:bCs/>
                <w:color w:val="000000" w:themeColor="text1"/>
                <w:kern w:val="32"/>
                <w:szCs w:val="20"/>
                <w:lang w:val="sl-SI" w:eastAsia="sl-SI"/>
              </w:rPr>
              <w:t>0</w:t>
            </w:r>
            <w:r w:rsidRPr="00E257CE">
              <w:rPr>
                <w:rFonts w:cs="Arial"/>
                <w:bCs/>
                <w:color w:val="000000" w:themeColor="text1"/>
                <w:kern w:val="32"/>
                <w:szCs w:val="20"/>
                <w:lang w:val="sl-SI" w:eastAsia="sl-SI"/>
              </w:rPr>
              <w:t>00</w:t>
            </w:r>
            <w:r w:rsidR="00A44E14" w:rsidRPr="00E257CE">
              <w:rPr>
                <w:rFonts w:cs="Arial"/>
                <w:bCs/>
                <w:color w:val="000000" w:themeColor="text1"/>
                <w:kern w:val="32"/>
                <w:szCs w:val="20"/>
                <w:lang w:val="sl-SI" w:eastAsia="sl-SI"/>
              </w:rPr>
              <w:t xml:space="preserve"> EUR</w:t>
            </w:r>
          </w:p>
        </w:tc>
        <w:tc>
          <w:tcPr>
            <w:tcW w:w="1725" w:type="dxa"/>
            <w:gridSpan w:val="2"/>
            <w:tcBorders>
              <w:top w:val="single" w:sz="4" w:space="0" w:color="auto"/>
              <w:left w:val="single" w:sz="4" w:space="0" w:color="auto"/>
              <w:bottom w:val="single" w:sz="4" w:space="0" w:color="auto"/>
              <w:right w:val="single" w:sz="4" w:space="0" w:color="auto"/>
            </w:tcBorders>
            <w:vAlign w:val="center"/>
          </w:tcPr>
          <w:p w14:paraId="225FB765" w14:textId="77777777" w:rsidR="00A44E14" w:rsidRPr="00E257CE" w:rsidRDefault="00E11EAF" w:rsidP="00570209">
            <w:pPr>
              <w:widowControl w:val="0"/>
              <w:tabs>
                <w:tab w:val="left" w:pos="360"/>
              </w:tabs>
              <w:jc w:val="right"/>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1.916.667</w:t>
            </w:r>
            <w:r w:rsidR="00B356BE" w:rsidRPr="00E257CE">
              <w:rPr>
                <w:rFonts w:cs="Arial"/>
                <w:bCs/>
                <w:color w:val="000000" w:themeColor="text1"/>
                <w:kern w:val="32"/>
                <w:szCs w:val="20"/>
                <w:lang w:val="sl-SI" w:eastAsia="sl-SI"/>
              </w:rPr>
              <w:t xml:space="preserve"> </w:t>
            </w:r>
            <w:r w:rsidR="00A44E14" w:rsidRPr="00E257CE">
              <w:rPr>
                <w:rFonts w:cs="Arial"/>
                <w:bCs/>
                <w:color w:val="000000" w:themeColor="text1"/>
                <w:kern w:val="32"/>
                <w:szCs w:val="20"/>
                <w:lang w:val="sl-SI" w:eastAsia="sl-SI"/>
              </w:rPr>
              <w:t>EUR</w:t>
            </w:r>
          </w:p>
        </w:tc>
      </w:tr>
      <w:tr w:rsidR="00E257CE" w:rsidRPr="00E257CE" w14:paraId="05D8538F" w14:textId="77777777"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330"/>
        </w:trPr>
        <w:tc>
          <w:tcPr>
            <w:tcW w:w="1848" w:type="dxa"/>
            <w:gridSpan w:val="3"/>
            <w:tcBorders>
              <w:top w:val="single" w:sz="4" w:space="0" w:color="auto"/>
              <w:left w:val="single" w:sz="4" w:space="0" w:color="auto"/>
              <w:bottom w:val="single" w:sz="4" w:space="0" w:color="auto"/>
              <w:right w:val="single" w:sz="4" w:space="0" w:color="auto"/>
            </w:tcBorders>
            <w:vAlign w:val="center"/>
          </w:tcPr>
          <w:p w14:paraId="490A0FB4" w14:textId="77777777" w:rsidR="00A44E14" w:rsidRPr="00E257CE" w:rsidRDefault="00A44E14" w:rsidP="004B37C1">
            <w:pPr>
              <w:widowControl w:val="0"/>
              <w:tabs>
                <w:tab w:val="left" w:pos="360"/>
              </w:tabs>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14:paraId="22094316" w14:textId="77777777" w:rsidR="00A44E14" w:rsidRPr="00E257CE" w:rsidRDefault="00A44E14" w:rsidP="00125A2B">
            <w:pPr>
              <w:widowControl w:val="0"/>
              <w:tabs>
                <w:tab w:val="left" w:pos="360"/>
              </w:tabs>
              <w:outlineLvl w:val="0"/>
              <w:rPr>
                <w:rFonts w:cs="Arial"/>
                <w:bCs/>
                <w:color w:val="000000" w:themeColor="text1"/>
                <w:kern w:val="32"/>
                <w:szCs w:val="20"/>
                <w:lang w:val="sl-SI" w:eastAsia="sl-SI"/>
              </w:rPr>
            </w:pPr>
            <w:r w:rsidRPr="00E257CE">
              <w:rPr>
                <w:rFonts w:cs="Arial"/>
                <w:color w:val="000000" w:themeColor="text1"/>
                <w:szCs w:val="20"/>
                <w:lang w:val="sl-SI"/>
              </w:rPr>
              <w:t>2330-17-0029 »Oprema za lesno-predelovalne obrate«</w:t>
            </w:r>
          </w:p>
        </w:tc>
        <w:tc>
          <w:tcPr>
            <w:tcW w:w="1134" w:type="dxa"/>
            <w:gridSpan w:val="3"/>
            <w:tcBorders>
              <w:top w:val="single" w:sz="4" w:space="0" w:color="auto"/>
              <w:left w:val="single" w:sz="4" w:space="0" w:color="auto"/>
              <w:bottom w:val="single" w:sz="4" w:space="0" w:color="auto"/>
              <w:right w:val="single" w:sz="4" w:space="0" w:color="auto"/>
            </w:tcBorders>
            <w:vAlign w:val="center"/>
          </w:tcPr>
          <w:p w14:paraId="585F5C89" w14:textId="77777777" w:rsidR="00A44E14" w:rsidRPr="00E257CE" w:rsidRDefault="00A44E14" w:rsidP="004B37C1">
            <w:pPr>
              <w:widowControl w:val="0"/>
              <w:tabs>
                <w:tab w:val="left" w:pos="360"/>
              </w:tabs>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 xml:space="preserve">140021 Program razvoja podeželja – 14–20 – EU  </w:t>
            </w:r>
          </w:p>
        </w:tc>
        <w:tc>
          <w:tcPr>
            <w:tcW w:w="1701" w:type="dxa"/>
            <w:gridSpan w:val="6"/>
            <w:tcBorders>
              <w:top w:val="single" w:sz="4" w:space="0" w:color="auto"/>
              <w:left w:val="single" w:sz="4" w:space="0" w:color="auto"/>
              <w:bottom w:val="single" w:sz="4" w:space="0" w:color="auto"/>
              <w:right w:val="single" w:sz="4" w:space="0" w:color="auto"/>
            </w:tcBorders>
            <w:vAlign w:val="center"/>
          </w:tcPr>
          <w:p w14:paraId="5D6DE0CA" w14:textId="77777777" w:rsidR="004D5AB0" w:rsidRPr="00E257CE" w:rsidRDefault="004D5AB0" w:rsidP="004D5AB0">
            <w:pPr>
              <w:widowControl w:val="0"/>
              <w:tabs>
                <w:tab w:val="left" w:pos="360"/>
              </w:tabs>
              <w:jc w:val="right"/>
              <w:outlineLvl w:val="0"/>
              <w:rPr>
                <w:rFonts w:cs="Arial"/>
                <w:bCs/>
                <w:color w:val="000000" w:themeColor="text1"/>
                <w:kern w:val="32"/>
                <w:szCs w:val="20"/>
                <w:lang w:eastAsia="sl-SI"/>
              </w:rPr>
            </w:pPr>
            <w:r w:rsidRPr="00E257CE">
              <w:rPr>
                <w:rFonts w:cs="Arial"/>
                <w:bCs/>
                <w:color w:val="000000" w:themeColor="text1"/>
                <w:kern w:val="32"/>
                <w:szCs w:val="20"/>
                <w:lang w:eastAsia="sl-SI"/>
              </w:rPr>
              <w:t xml:space="preserve">                                                      3.750.000,00   </w:t>
            </w:r>
          </w:p>
          <w:p w14:paraId="5B558A3C" w14:textId="77777777" w:rsidR="00A44E14" w:rsidRPr="00E257CE" w:rsidRDefault="00A44E14" w:rsidP="0096093A">
            <w:pPr>
              <w:widowControl w:val="0"/>
              <w:tabs>
                <w:tab w:val="left" w:pos="360"/>
              </w:tabs>
              <w:jc w:val="right"/>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EUR</w:t>
            </w:r>
          </w:p>
        </w:tc>
        <w:tc>
          <w:tcPr>
            <w:tcW w:w="1725" w:type="dxa"/>
            <w:gridSpan w:val="2"/>
            <w:tcBorders>
              <w:top w:val="single" w:sz="4" w:space="0" w:color="auto"/>
              <w:left w:val="single" w:sz="4" w:space="0" w:color="auto"/>
              <w:bottom w:val="single" w:sz="4" w:space="0" w:color="auto"/>
              <w:right w:val="single" w:sz="4" w:space="0" w:color="auto"/>
            </w:tcBorders>
            <w:vAlign w:val="center"/>
          </w:tcPr>
          <w:p w14:paraId="7BA50C5D" w14:textId="77777777" w:rsidR="00A44E14" w:rsidRPr="00E257CE" w:rsidRDefault="001902B3" w:rsidP="00570209">
            <w:pPr>
              <w:widowControl w:val="0"/>
              <w:tabs>
                <w:tab w:val="left" w:pos="360"/>
              </w:tabs>
              <w:jc w:val="right"/>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2.250.000</w:t>
            </w:r>
            <w:r w:rsidR="00B356BE" w:rsidRPr="00E257CE">
              <w:rPr>
                <w:rFonts w:cs="Arial"/>
                <w:bCs/>
                <w:color w:val="000000" w:themeColor="text1"/>
                <w:kern w:val="32"/>
                <w:szCs w:val="20"/>
                <w:lang w:val="sl-SI" w:eastAsia="sl-SI"/>
              </w:rPr>
              <w:t xml:space="preserve"> </w:t>
            </w:r>
            <w:r w:rsidR="00A44E14" w:rsidRPr="00E257CE">
              <w:rPr>
                <w:rFonts w:cs="Arial"/>
                <w:bCs/>
                <w:color w:val="000000" w:themeColor="text1"/>
                <w:kern w:val="32"/>
                <w:szCs w:val="20"/>
                <w:lang w:val="sl-SI" w:eastAsia="sl-SI"/>
              </w:rPr>
              <w:t>EUR</w:t>
            </w:r>
          </w:p>
        </w:tc>
      </w:tr>
      <w:tr w:rsidR="00E257CE" w:rsidRPr="00E257CE" w14:paraId="2150D38E" w14:textId="77777777"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14:paraId="570A4D85" w14:textId="77777777" w:rsidR="00A44E14" w:rsidRPr="00E257CE" w:rsidRDefault="00A44E14" w:rsidP="004B37C1">
            <w:pPr>
              <w:widowControl w:val="0"/>
              <w:tabs>
                <w:tab w:val="left" w:pos="360"/>
              </w:tabs>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14:paraId="414CC67A" w14:textId="77777777" w:rsidR="00A44E14" w:rsidRPr="00E257CE" w:rsidRDefault="00A44E14" w:rsidP="004B37C1">
            <w:pPr>
              <w:widowControl w:val="0"/>
              <w:tabs>
                <w:tab w:val="left" w:pos="360"/>
              </w:tabs>
              <w:outlineLvl w:val="0"/>
              <w:rPr>
                <w:rFonts w:cs="Arial"/>
                <w:bCs/>
                <w:color w:val="000000" w:themeColor="text1"/>
                <w:kern w:val="32"/>
                <w:szCs w:val="20"/>
                <w:lang w:val="sl-SI" w:eastAsia="sl-SI"/>
              </w:rPr>
            </w:pPr>
            <w:r w:rsidRPr="00E257CE">
              <w:rPr>
                <w:rFonts w:cs="Arial"/>
                <w:color w:val="000000" w:themeColor="text1"/>
                <w:szCs w:val="20"/>
                <w:lang w:val="sl-SI"/>
              </w:rPr>
              <w:t>2330-17-0029 »Oprema za lesno-predelovalne obrate«</w:t>
            </w:r>
          </w:p>
        </w:tc>
        <w:tc>
          <w:tcPr>
            <w:tcW w:w="1134" w:type="dxa"/>
            <w:gridSpan w:val="3"/>
            <w:tcBorders>
              <w:top w:val="single" w:sz="4" w:space="0" w:color="auto"/>
              <w:left w:val="single" w:sz="4" w:space="0" w:color="auto"/>
              <w:bottom w:val="single" w:sz="4" w:space="0" w:color="auto"/>
              <w:right w:val="single" w:sz="4" w:space="0" w:color="auto"/>
            </w:tcBorders>
            <w:vAlign w:val="center"/>
          </w:tcPr>
          <w:p w14:paraId="39670406" w14:textId="77777777" w:rsidR="00A44E14" w:rsidRPr="00E257CE" w:rsidRDefault="00A44E14" w:rsidP="004B37C1">
            <w:pPr>
              <w:widowControl w:val="0"/>
              <w:tabs>
                <w:tab w:val="left" w:pos="360"/>
              </w:tabs>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140022 Program razvoja podeželja – 14–20 – slovenska udeležba</w:t>
            </w:r>
          </w:p>
        </w:tc>
        <w:tc>
          <w:tcPr>
            <w:tcW w:w="1701" w:type="dxa"/>
            <w:gridSpan w:val="6"/>
            <w:tcBorders>
              <w:top w:val="single" w:sz="4" w:space="0" w:color="auto"/>
              <w:left w:val="single" w:sz="4" w:space="0" w:color="auto"/>
              <w:bottom w:val="single" w:sz="4" w:space="0" w:color="auto"/>
              <w:right w:val="single" w:sz="4" w:space="0" w:color="auto"/>
            </w:tcBorders>
            <w:vAlign w:val="center"/>
          </w:tcPr>
          <w:p w14:paraId="40121B84" w14:textId="77777777" w:rsidR="00A44E14" w:rsidRPr="00E257CE" w:rsidRDefault="001902B3" w:rsidP="0096093A">
            <w:pPr>
              <w:widowControl w:val="0"/>
              <w:tabs>
                <w:tab w:val="left" w:pos="360"/>
              </w:tabs>
              <w:jc w:val="right"/>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1.</w:t>
            </w:r>
            <w:r w:rsidR="0096093A" w:rsidRPr="00E257CE">
              <w:rPr>
                <w:rFonts w:cs="Arial"/>
                <w:bCs/>
                <w:color w:val="000000" w:themeColor="text1"/>
                <w:kern w:val="32"/>
                <w:szCs w:val="20"/>
                <w:lang w:val="sl-SI" w:eastAsia="sl-SI"/>
              </w:rPr>
              <w:t>250.000,00</w:t>
            </w:r>
            <w:r w:rsidR="00A44E14" w:rsidRPr="00E257CE">
              <w:rPr>
                <w:rFonts w:cs="Arial"/>
                <w:bCs/>
                <w:color w:val="000000" w:themeColor="text1"/>
                <w:kern w:val="32"/>
                <w:szCs w:val="20"/>
                <w:lang w:val="sl-SI" w:eastAsia="sl-SI"/>
              </w:rPr>
              <w:t xml:space="preserve"> EUR</w:t>
            </w:r>
          </w:p>
        </w:tc>
        <w:tc>
          <w:tcPr>
            <w:tcW w:w="1725" w:type="dxa"/>
            <w:gridSpan w:val="2"/>
            <w:tcBorders>
              <w:top w:val="single" w:sz="4" w:space="0" w:color="auto"/>
              <w:left w:val="single" w:sz="4" w:space="0" w:color="auto"/>
              <w:bottom w:val="single" w:sz="4" w:space="0" w:color="auto"/>
              <w:right w:val="single" w:sz="4" w:space="0" w:color="auto"/>
            </w:tcBorders>
            <w:vAlign w:val="center"/>
          </w:tcPr>
          <w:p w14:paraId="11B67FC8" w14:textId="77777777" w:rsidR="00A44E14" w:rsidRPr="00E257CE" w:rsidRDefault="001902B3" w:rsidP="00570209">
            <w:pPr>
              <w:widowControl w:val="0"/>
              <w:tabs>
                <w:tab w:val="left" w:pos="360"/>
              </w:tabs>
              <w:jc w:val="right"/>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750.000</w:t>
            </w:r>
            <w:r w:rsidR="00A44E14" w:rsidRPr="00E257CE">
              <w:rPr>
                <w:rFonts w:cs="Arial"/>
                <w:bCs/>
                <w:color w:val="000000" w:themeColor="text1"/>
                <w:kern w:val="32"/>
                <w:szCs w:val="20"/>
                <w:lang w:val="sl-SI" w:eastAsia="sl-SI"/>
              </w:rPr>
              <w:t xml:space="preserve"> EUR</w:t>
            </w:r>
          </w:p>
        </w:tc>
      </w:tr>
      <w:tr w:rsidR="00E257CE" w:rsidRPr="00E257CE" w14:paraId="27752BAF" w14:textId="77777777"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14:paraId="34D0B565" w14:textId="77777777" w:rsidR="00530990" w:rsidRPr="00E257CE" w:rsidRDefault="00530990" w:rsidP="00530990">
            <w:pPr>
              <w:widowControl w:val="0"/>
              <w:tabs>
                <w:tab w:val="left" w:pos="360"/>
              </w:tabs>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14:paraId="45CBB01E" w14:textId="77777777" w:rsidR="00530990" w:rsidRPr="00E257CE" w:rsidRDefault="00530990" w:rsidP="009270A8">
            <w:pPr>
              <w:widowControl w:val="0"/>
              <w:tabs>
                <w:tab w:val="left" w:pos="360"/>
              </w:tabs>
              <w:outlineLvl w:val="0"/>
              <w:rPr>
                <w:rFonts w:cs="Arial"/>
                <w:bCs/>
                <w:color w:val="000000" w:themeColor="text1"/>
                <w:kern w:val="32"/>
                <w:szCs w:val="20"/>
                <w:lang w:val="sl-SI" w:eastAsia="sl-SI"/>
              </w:rPr>
            </w:pPr>
            <w:r w:rsidRPr="00E257CE">
              <w:rPr>
                <w:rFonts w:cs="Arial"/>
                <w:color w:val="000000" w:themeColor="text1"/>
                <w:szCs w:val="20"/>
                <w:lang w:val="sl-SI"/>
              </w:rPr>
              <w:t xml:space="preserve">2330-15-0018 </w:t>
            </w:r>
            <w:r w:rsidR="009270A8" w:rsidRPr="00E257CE">
              <w:rPr>
                <w:rFonts w:cs="Arial"/>
                <w:color w:val="000000" w:themeColor="text1"/>
                <w:szCs w:val="20"/>
                <w:lang w:val="sl-SI"/>
              </w:rPr>
              <w:t xml:space="preserve">M06 </w:t>
            </w:r>
            <w:r w:rsidRPr="00E257CE">
              <w:rPr>
                <w:rFonts w:cs="Arial"/>
                <w:color w:val="000000" w:themeColor="text1"/>
                <w:szCs w:val="20"/>
                <w:lang w:val="sl-SI"/>
              </w:rPr>
              <w:t>»</w:t>
            </w:r>
            <w:r w:rsidR="009270A8" w:rsidRPr="00E257CE">
              <w:rPr>
                <w:rFonts w:cs="Arial"/>
                <w:color w:val="000000" w:themeColor="text1"/>
                <w:szCs w:val="20"/>
                <w:lang w:val="sl-SI"/>
              </w:rPr>
              <w:t>Razvoj kmetij in kmetijskih podjetij</w:t>
            </w:r>
            <w:r w:rsidRPr="00E257CE">
              <w:rPr>
                <w:rFonts w:cs="Arial"/>
                <w:color w:val="000000" w:themeColor="text1"/>
                <w:szCs w:val="20"/>
                <w:lang w:val="sl-SI"/>
              </w:rPr>
              <w:t>«</w:t>
            </w:r>
          </w:p>
        </w:tc>
        <w:tc>
          <w:tcPr>
            <w:tcW w:w="1134" w:type="dxa"/>
            <w:gridSpan w:val="3"/>
            <w:tcBorders>
              <w:top w:val="single" w:sz="4" w:space="0" w:color="auto"/>
              <w:left w:val="single" w:sz="4" w:space="0" w:color="auto"/>
              <w:bottom w:val="single" w:sz="4" w:space="0" w:color="auto"/>
              <w:right w:val="single" w:sz="4" w:space="0" w:color="auto"/>
            </w:tcBorders>
            <w:vAlign w:val="center"/>
          </w:tcPr>
          <w:p w14:paraId="3230533B" w14:textId="77777777" w:rsidR="00530990" w:rsidRPr="00E257CE" w:rsidRDefault="00530990" w:rsidP="00530990">
            <w:pPr>
              <w:widowControl w:val="0"/>
              <w:tabs>
                <w:tab w:val="left" w:pos="360"/>
              </w:tabs>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 xml:space="preserve">140021 Program razvoja podeželja – 14–20 – EU  </w:t>
            </w:r>
          </w:p>
        </w:tc>
        <w:tc>
          <w:tcPr>
            <w:tcW w:w="1701" w:type="dxa"/>
            <w:gridSpan w:val="6"/>
            <w:tcBorders>
              <w:top w:val="single" w:sz="4" w:space="0" w:color="auto"/>
              <w:left w:val="single" w:sz="4" w:space="0" w:color="auto"/>
              <w:bottom w:val="single" w:sz="4" w:space="0" w:color="auto"/>
              <w:right w:val="single" w:sz="4" w:space="0" w:color="auto"/>
            </w:tcBorders>
            <w:vAlign w:val="center"/>
          </w:tcPr>
          <w:p w14:paraId="02F5BA3B" w14:textId="77777777" w:rsidR="00530990" w:rsidRPr="00E257CE" w:rsidRDefault="00530990" w:rsidP="00570209">
            <w:pPr>
              <w:widowControl w:val="0"/>
              <w:tabs>
                <w:tab w:val="left" w:pos="360"/>
              </w:tabs>
              <w:jc w:val="right"/>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0 EUR</w:t>
            </w:r>
          </w:p>
        </w:tc>
        <w:tc>
          <w:tcPr>
            <w:tcW w:w="1725" w:type="dxa"/>
            <w:gridSpan w:val="2"/>
            <w:tcBorders>
              <w:top w:val="single" w:sz="4" w:space="0" w:color="auto"/>
              <w:left w:val="single" w:sz="4" w:space="0" w:color="auto"/>
              <w:bottom w:val="single" w:sz="4" w:space="0" w:color="auto"/>
              <w:right w:val="single" w:sz="4" w:space="0" w:color="auto"/>
            </w:tcBorders>
            <w:vAlign w:val="center"/>
          </w:tcPr>
          <w:p w14:paraId="27F61AF7" w14:textId="77777777" w:rsidR="00530990" w:rsidRPr="00E257CE" w:rsidRDefault="00970E75" w:rsidP="00570209">
            <w:pPr>
              <w:widowControl w:val="0"/>
              <w:tabs>
                <w:tab w:val="left" w:pos="360"/>
              </w:tabs>
              <w:jc w:val="right"/>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 xml:space="preserve">1.950.000 </w:t>
            </w:r>
            <w:r w:rsidR="00530990" w:rsidRPr="00E257CE">
              <w:rPr>
                <w:rFonts w:cs="Arial"/>
                <w:bCs/>
                <w:color w:val="000000" w:themeColor="text1"/>
                <w:kern w:val="32"/>
                <w:szCs w:val="20"/>
                <w:lang w:val="sl-SI" w:eastAsia="sl-SI"/>
              </w:rPr>
              <w:t>EUR</w:t>
            </w:r>
          </w:p>
        </w:tc>
      </w:tr>
      <w:tr w:rsidR="00E257CE" w:rsidRPr="00E257CE" w14:paraId="0C971FCD" w14:textId="77777777" w:rsidTr="00A50F2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14:paraId="55199AA9" w14:textId="77777777" w:rsidR="00530990" w:rsidRPr="00E257CE" w:rsidRDefault="00530990" w:rsidP="00530990">
            <w:pPr>
              <w:widowControl w:val="0"/>
              <w:tabs>
                <w:tab w:val="left" w:pos="360"/>
              </w:tabs>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Ministrstvo za kmetijstvo, gozdarstvo in prehrano</w:t>
            </w:r>
          </w:p>
        </w:tc>
        <w:tc>
          <w:tcPr>
            <w:tcW w:w="1938" w:type="dxa"/>
            <w:gridSpan w:val="2"/>
            <w:tcBorders>
              <w:top w:val="single" w:sz="4" w:space="0" w:color="auto"/>
              <w:left w:val="single" w:sz="4" w:space="0" w:color="auto"/>
              <w:bottom w:val="single" w:sz="4" w:space="0" w:color="auto"/>
              <w:right w:val="single" w:sz="4" w:space="0" w:color="auto"/>
            </w:tcBorders>
            <w:vAlign w:val="center"/>
          </w:tcPr>
          <w:p w14:paraId="524F272D" w14:textId="77777777" w:rsidR="00530990" w:rsidRPr="00E257CE" w:rsidRDefault="00530990" w:rsidP="00530990">
            <w:pPr>
              <w:widowControl w:val="0"/>
              <w:tabs>
                <w:tab w:val="left" w:pos="360"/>
              </w:tabs>
              <w:outlineLvl w:val="0"/>
              <w:rPr>
                <w:rFonts w:cs="Arial"/>
                <w:bCs/>
                <w:color w:val="000000" w:themeColor="text1"/>
                <w:kern w:val="32"/>
                <w:szCs w:val="20"/>
                <w:lang w:val="sl-SI" w:eastAsia="sl-SI"/>
              </w:rPr>
            </w:pPr>
            <w:r w:rsidRPr="00E257CE">
              <w:rPr>
                <w:rFonts w:cs="Arial"/>
                <w:color w:val="000000" w:themeColor="text1"/>
                <w:szCs w:val="20"/>
                <w:lang w:val="sl-SI"/>
              </w:rPr>
              <w:t xml:space="preserve">2330-15-018 </w:t>
            </w:r>
            <w:r w:rsidR="009270A8" w:rsidRPr="00E257CE">
              <w:rPr>
                <w:rFonts w:cs="Arial"/>
                <w:color w:val="000000" w:themeColor="text1"/>
                <w:szCs w:val="20"/>
                <w:lang w:val="sl-SI"/>
              </w:rPr>
              <w:t xml:space="preserve">M06 </w:t>
            </w:r>
            <w:r w:rsidRPr="00E257CE">
              <w:rPr>
                <w:rFonts w:cs="Arial"/>
                <w:color w:val="000000" w:themeColor="text1"/>
                <w:szCs w:val="20"/>
                <w:lang w:val="sl-SI"/>
              </w:rPr>
              <w:t>»</w:t>
            </w:r>
            <w:r w:rsidR="009270A8" w:rsidRPr="00E257CE">
              <w:rPr>
                <w:rFonts w:cs="Arial"/>
                <w:color w:val="000000" w:themeColor="text1"/>
                <w:szCs w:val="20"/>
                <w:lang w:val="sl-SI"/>
              </w:rPr>
              <w:t>Razvoj kmetij in kmetijskih podjetij</w:t>
            </w:r>
            <w:r w:rsidRPr="00E257CE">
              <w:rPr>
                <w:rFonts w:cs="Arial"/>
                <w:color w:val="000000" w:themeColor="text1"/>
                <w:szCs w:val="20"/>
                <w:lang w:val="sl-SI"/>
              </w:rPr>
              <w:t>«</w:t>
            </w:r>
          </w:p>
        </w:tc>
        <w:tc>
          <w:tcPr>
            <w:tcW w:w="1134" w:type="dxa"/>
            <w:gridSpan w:val="3"/>
            <w:tcBorders>
              <w:top w:val="single" w:sz="4" w:space="0" w:color="auto"/>
              <w:left w:val="single" w:sz="4" w:space="0" w:color="auto"/>
              <w:bottom w:val="single" w:sz="4" w:space="0" w:color="auto"/>
              <w:right w:val="single" w:sz="4" w:space="0" w:color="auto"/>
            </w:tcBorders>
            <w:vAlign w:val="center"/>
          </w:tcPr>
          <w:p w14:paraId="419EC4C3" w14:textId="77777777" w:rsidR="00530990" w:rsidRPr="00E257CE" w:rsidRDefault="00530990" w:rsidP="00530990">
            <w:pPr>
              <w:widowControl w:val="0"/>
              <w:tabs>
                <w:tab w:val="left" w:pos="360"/>
              </w:tabs>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140022 Program razvoja podeželja – 14–20 – slovenska udeležba</w:t>
            </w:r>
          </w:p>
        </w:tc>
        <w:tc>
          <w:tcPr>
            <w:tcW w:w="1701" w:type="dxa"/>
            <w:gridSpan w:val="6"/>
            <w:tcBorders>
              <w:top w:val="single" w:sz="4" w:space="0" w:color="auto"/>
              <w:left w:val="single" w:sz="4" w:space="0" w:color="auto"/>
              <w:bottom w:val="single" w:sz="4" w:space="0" w:color="auto"/>
              <w:right w:val="single" w:sz="4" w:space="0" w:color="auto"/>
            </w:tcBorders>
            <w:vAlign w:val="center"/>
          </w:tcPr>
          <w:p w14:paraId="02EF3766" w14:textId="77777777" w:rsidR="00530990" w:rsidRPr="00E257CE" w:rsidRDefault="00530990" w:rsidP="00570209">
            <w:pPr>
              <w:widowControl w:val="0"/>
              <w:tabs>
                <w:tab w:val="left" w:pos="360"/>
              </w:tabs>
              <w:jc w:val="right"/>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0 EUR</w:t>
            </w:r>
          </w:p>
        </w:tc>
        <w:tc>
          <w:tcPr>
            <w:tcW w:w="1725" w:type="dxa"/>
            <w:gridSpan w:val="2"/>
            <w:tcBorders>
              <w:top w:val="single" w:sz="4" w:space="0" w:color="auto"/>
              <w:left w:val="single" w:sz="4" w:space="0" w:color="auto"/>
              <w:bottom w:val="single" w:sz="4" w:space="0" w:color="auto"/>
              <w:right w:val="single" w:sz="4" w:space="0" w:color="auto"/>
            </w:tcBorders>
            <w:vAlign w:val="center"/>
          </w:tcPr>
          <w:p w14:paraId="2E2CED44" w14:textId="77777777" w:rsidR="00530990" w:rsidRPr="00E257CE" w:rsidRDefault="00970E75" w:rsidP="00570209">
            <w:pPr>
              <w:widowControl w:val="0"/>
              <w:tabs>
                <w:tab w:val="left" w:pos="360"/>
              </w:tabs>
              <w:jc w:val="right"/>
              <w:outlineLvl w:val="0"/>
              <w:rPr>
                <w:rFonts w:cs="Arial"/>
                <w:bCs/>
                <w:color w:val="000000" w:themeColor="text1"/>
                <w:kern w:val="32"/>
                <w:szCs w:val="20"/>
                <w:lang w:val="sl-SI" w:eastAsia="sl-SI"/>
              </w:rPr>
            </w:pPr>
            <w:r w:rsidRPr="00E257CE">
              <w:rPr>
                <w:rFonts w:cs="Arial"/>
                <w:bCs/>
                <w:color w:val="000000" w:themeColor="text1"/>
                <w:kern w:val="32"/>
                <w:szCs w:val="20"/>
                <w:lang w:val="sl-SI" w:eastAsia="sl-SI"/>
              </w:rPr>
              <w:t xml:space="preserve">650.000 </w:t>
            </w:r>
            <w:r w:rsidR="00530990" w:rsidRPr="00E257CE">
              <w:rPr>
                <w:rFonts w:cs="Arial"/>
                <w:bCs/>
                <w:color w:val="000000" w:themeColor="text1"/>
                <w:kern w:val="32"/>
                <w:szCs w:val="20"/>
                <w:lang w:val="sl-SI" w:eastAsia="sl-SI"/>
              </w:rPr>
              <w:t>EUR</w:t>
            </w:r>
          </w:p>
        </w:tc>
      </w:tr>
      <w:tr w:rsidR="00E257CE" w:rsidRPr="00E257CE" w14:paraId="45C53CA7" w14:textId="77777777" w:rsidTr="00F8112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4920" w:type="dxa"/>
            <w:gridSpan w:val="8"/>
            <w:tcBorders>
              <w:top w:val="single" w:sz="4" w:space="0" w:color="auto"/>
              <w:left w:val="single" w:sz="4" w:space="0" w:color="auto"/>
              <w:bottom w:val="single" w:sz="4" w:space="0" w:color="auto"/>
              <w:right w:val="single" w:sz="4" w:space="0" w:color="auto"/>
            </w:tcBorders>
            <w:vAlign w:val="center"/>
          </w:tcPr>
          <w:p w14:paraId="1CABBAA4" w14:textId="77777777" w:rsidR="001902B3" w:rsidRPr="00E257CE" w:rsidRDefault="001902B3" w:rsidP="004B37C1">
            <w:pPr>
              <w:widowControl w:val="0"/>
              <w:tabs>
                <w:tab w:val="left" w:pos="360"/>
              </w:tabs>
              <w:outlineLvl w:val="0"/>
              <w:rPr>
                <w:rFonts w:cs="Arial"/>
                <w:b/>
                <w:color w:val="000000" w:themeColor="text1"/>
                <w:kern w:val="32"/>
                <w:szCs w:val="20"/>
                <w:lang w:val="sl-SI" w:eastAsia="sl-SI"/>
              </w:rPr>
            </w:pPr>
            <w:r w:rsidRPr="00E257CE">
              <w:rPr>
                <w:rFonts w:cs="Arial"/>
                <w:b/>
                <w:color w:val="000000" w:themeColor="text1"/>
                <w:kern w:val="32"/>
                <w:szCs w:val="20"/>
                <w:lang w:val="sl-SI" w:eastAsia="sl-SI"/>
              </w:rPr>
              <w:t>SKUPAJ</w:t>
            </w:r>
          </w:p>
        </w:tc>
        <w:tc>
          <w:tcPr>
            <w:tcW w:w="1701" w:type="dxa"/>
            <w:gridSpan w:val="6"/>
            <w:tcBorders>
              <w:top w:val="single" w:sz="4" w:space="0" w:color="auto"/>
              <w:left w:val="single" w:sz="4" w:space="0" w:color="auto"/>
              <w:bottom w:val="single" w:sz="4" w:space="0" w:color="auto"/>
              <w:right w:val="single" w:sz="4" w:space="0" w:color="auto"/>
            </w:tcBorders>
          </w:tcPr>
          <w:p w14:paraId="0323DDC7" w14:textId="77777777" w:rsidR="004D5AB0" w:rsidRPr="00E257CE" w:rsidRDefault="004D5AB0" w:rsidP="004D5AB0">
            <w:pPr>
              <w:widowControl w:val="0"/>
              <w:jc w:val="center"/>
              <w:rPr>
                <w:color w:val="000000" w:themeColor="text1"/>
              </w:rPr>
            </w:pPr>
            <w:r w:rsidRPr="00E257CE">
              <w:rPr>
                <w:color w:val="000000" w:themeColor="text1"/>
              </w:rPr>
              <w:t xml:space="preserve">42.761.079,84   </w:t>
            </w:r>
          </w:p>
          <w:p w14:paraId="11FFD79D" w14:textId="77777777" w:rsidR="001902B3" w:rsidRPr="00E257CE" w:rsidRDefault="004D5AB0" w:rsidP="004D5AB0">
            <w:pPr>
              <w:widowControl w:val="0"/>
              <w:jc w:val="center"/>
              <w:rPr>
                <w:rFonts w:eastAsia="Calibri" w:cs="Arial"/>
                <w:b/>
                <w:color w:val="000000" w:themeColor="text1"/>
                <w:szCs w:val="20"/>
                <w:lang w:val="sl-SI"/>
              </w:rPr>
            </w:pPr>
            <w:r w:rsidRPr="00E257CE">
              <w:rPr>
                <w:color w:val="000000" w:themeColor="text1"/>
                <w:lang w:val="sl-SI"/>
              </w:rPr>
              <w:t>EUR</w:t>
            </w:r>
            <w:r w:rsidRPr="00E257CE">
              <w:rPr>
                <w:color w:val="000000" w:themeColor="text1"/>
              </w:rPr>
              <w:t xml:space="preserve">                            </w:t>
            </w:r>
          </w:p>
        </w:tc>
        <w:tc>
          <w:tcPr>
            <w:tcW w:w="1725" w:type="dxa"/>
            <w:gridSpan w:val="2"/>
            <w:tcBorders>
              <w:top w:val="single" w:sz="4" w:space="0" w:color="auto"/>
              <w:left w:val="single" w:sz="4" w:space="0" w:color="auto"/>
              <w:bottom w:val="single" w:sz="4" w:space="0" w:color="auto"/>
              <w:right w:val="single" w:sz="4" w:space="0" w:color="auto"/>
            </w:tcBorders>
          </w:tcPr>
          <w:p w14:paraId="1EFF5DFC" w14:textId="77777777" w:rsidR="001902B3" w:rsidRPr="00E257CE" w:rsidRDefault="001902B3" w:rsidP="001902B3">
            <w:pPr>
              <w:widowControl w:val="0"/>
              <w:tabs>
                <w:tab w:val="left" w:pos="360"/>
              </w:tabs>
              <w:jc w:val="center"/>
              <w:outlineLvl w:val="0"/>
              <w:rPr>
                <w:rFonts w:cs="Arial"/>
                <w:b/>
                <w:color w:val="000000" w:themeColor="text1"/>
                <w:kern w:val="32"/>
                <w:szCs w:val="20"/>
                <w:lang w:val="sl-SI" w:eastAsia="sl-SI"/>
              </w:rPr>
            </w:pPr>
            <w:r w:rsidRPr="00E257CE">
              <w:rPr>
                <w:color w:val="000000" w:themeColor="text1"/>
                <w:lang w:val="sl-SI"/>
              </w:rPr>
              <w:t>25.540.799</w:t>
            </w:r>
            <w:r w:rsidR="00E938EF" w:rsidRPr="00E257CE">
              <w:rPr>
                <w:color w:val="000000" w:themeColor="text1"/>
                <w:lang w:val="sl-SI"/>
              </w:rPr>
              <w:t xml:space="preserve"> </w:t>
            </w:r>
            <w:r w:rsidRPr="00E257CE">
              <w:rPr>
                <w:color w:val="000000" w:themeColor="text1"/>
                <w:lang w:val="sl-SI"/>
              </w:rPr>
              <w:t>EUR</w:t>
            </w:r>
          </w:p>
        </w:tc>
      </w:tr>
      <w:tr w:rsidR="00E257CE" w:rsidRPr="00E257CE" w14:paraId="3E11A281"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96"/>
        </w:trPr>
        <w:tc>
          <w:tcPr>
            <w:tcW w:w="8346" w:type="dxa"/>
            <w:gridSpan w:val="1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AB49DAC" w14:textId="77777777" w:rsidR="00125A2B" w:rsidRPr="00E257CE" w:rsidRDefault="00125A2B" w:rsidP="004B37C1">
            <w:pPr>
              <w:widowControl w:val="0"/>
              <w:tabs>
                <w:tab w:val="left" w:pos="2340"/>
              </w:tabs>
              <w:outlineLvl w:val="0"/>
              <w:rPr>
                <w:rFonts w:cs="Arial"/>
                <w:b/>
                <w:color w:val="000000" w:themeColor="text1"/>
                <w:kern w:val="32"/>
                <w:szCs w:val="20"/>
                <w:lang w:val="sl-SI" w:eastAsia="sl-SI"/>
              </w:rPr>
            </w:pPr>
            <w:proofErr w:type="spellStart"/>
            <w:r w:rsidRPr="00E257CE">
              <w:rPr>
                <w:rFonts w:cs="Arial"/>
                <w:b/>
                <w:color w:val="000000" w:themeColor="text1"/>
                <w:kern w:val="32"/>
                <w:szCs w:val="20"/>
                <w:lang w:val="sl-SI" w:eastAsia="sl-SI"/>
              </w:rPr>
              <w:t>II.b</w:t>
            </w:r>
            <w:proofErr w:type="spellEnd"/>
            <w:r w:rsidRPr="00E257CE">
              <w:rPr>
                <w:rFonts w:cs="Arial"/>
                <w:b/>
                <w:color w:val="000000" w:themeColor="text1"/>
                <w:kern w:val="32"/>
                <w:szCs w:val="20"/>
                <w:lang w:val="sl-SI" w:eastAsia="sl-SI"/>
              </w:rPr>
              <w:t xml:space="preserve"> Manjkajoče pravice porabe bodo zagotovljene s prerazporeditvijo:</w:t>
            </w:r>
          </w:p>
        </w:tc>
      </w:tr>
      <w:tr w:rsidR="00E257CE" w:rsidRPr="00E257CE" w14:paraId="70DEB34B"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1848" w:type="dxa"/>
            <w:gridSpan w:val="3"/>
            <w:tcBorders>
              <w:top w:val="single" w:sz="4" w:space="0" w:color="auto"/>
              <w:left w:val="single" w:sz="4" w:space="0" w:color="auto"/>
              <w:bottom w:val="single" w:sz="4" w:space="0" w:color="auto"/>
              <w:right w:val="single" w:sz="4" w:space="0" w:color="auto"/>
            </w:tcBorders>
            <w:vAlign w:val="center"/>
          </w:tcPr>
          <w:p w14:paraId="45941298" w14:textId="77777777" w:rsidR="00125A2B" w:rsidRPr="00E257CE" w:rsidRDefault="00125A2B" w:rsidP="004B37C1">
            <w:pPr>
              <w:widowControl w:val="0"/>
              <w:jc w:val="center"/>
              <w:rPr>
                <w:rFonts w:eastAsia="Calibri" w:cs="Arial"/>
                <w:color w:val="000000" w:themeColor="text1"/>
                <w:szCs w:val="20"/>
                <w:lang w:val="sl-SI"/>
              </w:rPr>
            </w:pPr>
            <w:r w:rsidRPr="00E257CE">
              <w:rPr>
                <w:rFonts w:eastAsia="Calibri" w:cs="Arial"/>
                <w:color w:val="000000" w:themeColor="text1"/>
                <w:szCs w:val="20"/>
                <w:lang w:val="sl-SI"/>
              </w:rPr>
              <w:t xml:space="preserve">Ime proračunskega uporabnika </w:t>
            </w:r>
          </w:p>
        </w:tc>
        <w:tc>
          <w:tcPr>
            <w:tcW w:w="2036" w:type="dxa"/>
            <w:gridSpan w:val="3"/>
            <w:tcBorders>
              <w:top w:val="single" w:sz="4" w:space="0" w:color="auto"/>
              <w:left w:val="single" w:sz="4" w:space="0" w:color="auto"/>
              <w:bottom w:val="single" w:sz="4" w:space="0" w:color="auto"/>
              <w:right w:val="single" w:sz="4" w:space="0" w:color="auto"/>
            </w:tcBorders>
            <w:vAlign w:val="center"/>
          </w:tcPr>
          <w:p w14:paraId="5C9A21FD" w14:textId="77777777" w:rsidR="00125A2B" w:rsidRPr="00E257CE" w:rsidRDefault="00125A2B" w:rsidP="004B37C1">
            <w:pPr>
              <w:widowControl w:val="0"/>
              <w:jc w:val="center"/>
              <w:rPr>
                <w:rFonts w:eastAsia="Calibri" w:cs="Arial"/>
                <w:color w:val="000000" w:themeColor="text1"/>
                <w:szCs w:val="20"/>
                <w:lang w:val="sl-SI"/>
              </w:rPr>
            </w:pPr>
            <w:r w:rsidRPr="00E257CE">
              <w:rPr>
                <w:rFonts w:eastAsia="Calibri" w:cs="Arial"/>
                <w:color w:val="000000" w:themeColor="text1"/>
                <w:szCs w:val="20"/>
                <w:lang w:val="sl-SI"/>
              </w:rPr>
              <w:t>Šifra in naziv ukrepa, projekta</w:t>
            </w:r>
          </w:p>
        </w:tc>
        <w:tc>
          <w:tcPr>
            <w:tcW w:w="1206" w:type="dxa"/>
            <w:gridSpan w:val="3"/>
            <w:tcBorders>
              <w:top w:val="single" w:sz="4" w:space="0" w:color="auto"/>
              <w:left w:val="single" w:sz="4" w:space="0" w:color="auto"/>
              <w:bottom w:val="single" w:sz="4" w:space="0" w:color="auto"/>
              <w:right w:val="single" w:sz="4" w:space="0" w:color="auto"/>
            </w:tcBorders>
            <w:vAlign w:val="center"/>
          </w:tcPr>
          <w:p w14:paraId="2016DFC6" w14:textId="77777777" w:rsidR="00125A2B" w:rsidRPr="00E257CE" w:rsidRDefault="00125A2B" w:rsidP="004B37C1">
            <w:pPr>
              <w:widowControl w:val="0"/>
              <w:jc w:val="center"/>
              <w:rPr>
                <w:rFonts w:eastAsia="Calibri" w:cs="Arial"/>
                <w:color w:val="000000" w:themeColor="text1"/>
                <w:szCs w:val="20"/>
                <w:lang w:val="sl-SI"/>
              </w:rPr>
            </w:pPr>
            <w:r w:rsidRPr="00E257CE">
              <w:rPr>
                <w:rFonts w:eastAsia="Calibri" w:cs="Arial"/>
                <w:color w:val="000000" w:themeColor="text1"/>
                <w:szCs w:val="20"/>
                <w:lang w:val="sl-SI"/>
              </w:rPr>
              <w:t xml:space="preserve">Šifra in naziv proračunske postavke </w:t>
            </w: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289361E2" w14:textId="77777777" w:rsidR="00125A2B" w:rsidRPr="00E257CE" w:rsidRDefault="00125A2B" w:rsidP="004B37C1">
            <w:pPr>
              <w:widowControl w:val="0"/>
              <w:jc w:val="center"/>
              <w:rPr>
                <w:rFonts w:eastAsia="Calibri" w:cs="Arial"/>
                <w:color w:val="000000" w:themeColor="text1"/>
                <w:szCs w:val="20"/>
                <w:lang w:val="sl-SI"/>
              </w:rPr>
            </w:pPr>
            <w:r w:rsidRPr="00E257CE">
              <w:rPr>
                <w:rFonts w:eastAsia="Calibri" w:cs="Arial"/>
                <w:color w:val="000000" w:themeColor="text1"/>
                <w:szCs w:val="20"/>
                <w:lang w:val="sl-SI"/>
              </w:rPr>
              <w:t>Znesek za tekoče leto (t)</w:t>
            </w: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391EE25C" w14:textId="77777777" w:rsidR="00125A2B" w:rsidRPr="00E257CE" w:rsidRDefault="00125A2B" w:rsidP="004B37C1">
            <w:pPr>
              <w:widowControl w:val="0"/>
              <w:jc w:val="center"/>
              <w:rPr>
                <w:rFonts w:eastAsia="Calibri" w:cs="Arial"/>
                <w:color w:val="000000" w:themeColor="text1"/>
                <w:szCs w:val="20"/>
                <w:lang w:val="sl-SI"/>
              </w:rPr>
            </w:pPr>
            <w:r w:rsidRPr="00E257CE">
              <w:rPr>
                <w:rFonts w:eastAsia="Calibri" w:cs="Arial"/>
                <w:color w:val="000000" w:themeColor="text1"/>
                <w:szCs w:val="20"/>
                <w:lang w:val="sl-SI"/>
              </w:rPr>
              <w:t xml:space="preserve">Znesek za t + 1 </w:t>
            </w:r>
          </w:p>
        </w:tc>
      </w:tr>
      <w:tr w:rsidR="00E257CE" w:rsidRPr="00E257CE" w14:paraId="7804D68F"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14:paraId="2A913637" w14:textId="77777777" w:rsidR="00125A2B" w:rsidRPr="00E257CE" w:rsidRDefault="00125A2B" w:rsidP="004B37C1">
            <w:pPr>
              <w:widowControl w:val="0"/>
              <w:tabs>
                <w:tab w:val="left" w:pos="360"/>
              </w:tabs>
              <w:outlineLvl w:val="0"/>
              <w:rPr>
                <w:rFonts w:cs="Arial"/>
                <w:bCs/>
                <w:color w:val="000000" w:themeColor="text1"/>
                <w:kern w:val="32"/>
                <w:szCs w:val="20"/>
                <w:lang w:val="sl-SI" w:eastAsia="sl-SI"/>
              </w:rPr>
            </w:pPr>
          </w:p>
        </w:tc>
        <w:tc>
          <w:tcPr>
            <w:tcW w:w="2036" w:type="dxa"/>
            <w:gridSpan w:val="3"/>
            <w:tcBorders>
              <w:top w:val="single" w:sz="4" w:space="0" w:color="auto"/>
              <w:left w:val="single" w:sz="4" w:space="0" w:color="auto"/>
              <w:bottom w:val="single" w:sz="4" w:space="0" w:color="auto"/>
              <w:right w:val="single" w:sz="4" w:space="0" w:color="auto"/>
            </w:tcBorders>
            <w:vAlign w:val="center"/>
          </w:tcPr>
          <w:p w14:paraId="1FD99A19" w14:textId="77777777" w:rsidR="00125A2B" w:rsidRPr="00E257CE" w:rsidRDefault="00125A2B" w:rsidP="004B37C1">
            <w:pPr>
              <w:widowControl w:val="0"/>
              <w:tabs>
                <w:tab w:val="left" w:pos="360"/>
              </w:tabs>
              <w:outlineLvl w:val="0"/>
              <w:rPr>
                <w:rFonts w:cs="Arial"/>
                <w:bCs/>
                <w:color w:val="000000" w:themeColor="text1"/>
                <w:kern w:val="32"/>
                <w:szCs w:val="20"/>
                <w:lang w:val="sl-SI" w:eastAsia="sl-SI"/>
              </w:rPr>
            </w:pPr>
          </w:p>
        </w:tc>
        <w:tc>
          <w:tcPr>
            <w:tcW w:w="1206" w:type="dxa"/>
            <w:gridSpan w:val="3"/>
            <w:tcBorders>
              <w:top w:val="single" w:sz="4" w:space="0" w:color="auto"/>
              <w:left w:val="single" w:sz="4" w:space="0" w:color="auto"/>
              <w:bottom w:val="single" w:sz="4" w:space="0" w:color="auto"/>
              <w:right w:val="single" w:sz="4" w:space="0" w:color="auto"/>
            </w:tcBorders>
            <w:vAlign w:val="center"/>
          </w:tcPr>
          <w:p w14:paraId="79F97ACF" w14:textId="77777777" w:rsidR="00125A2B" w:rsidRPr="00E257CE" w:rsidRDefault="00125A2B" w:rsidP="004B37C1">
            <w:pPr>
              <w:widowControl w:val="0"/>
              <w:tabs>
                <w:tab w:val="left" w:pos="360"/>
              </w:tabs>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72E94D35" w14:textId="77777777" w:rsidR="00125A2B" w:rsidRPr="00E257CE" w:rsidRDefault="00125A2B" w:rsidP="004B37C1">
            <w:pPr>
              <w:widowControl w:val="0"/>
              <w:tabs>
                <w:tab w:val="left" w:pos="360"/>
              </w:tabs>
              <w:outlineLvl w:val="0"/>
              <w:rPr>
                <w:rFonts w:cs="Arial"/>
                <w:bCs/>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7B43EDC0" w14:textId="77777777" w:rsidR="00125A2B" w:rsidRPr="00E257CE" w:rsidRDefault="00125A2B" w:rsidP="004B37C1">
            <w:pPr>
              <w:widowControl w:val="0"/>
              <w:tabs>
                <w:tab w:val="left" w:pos="360"/>
              </w:tabs>
              <w:outlineLvl w:val="0"/>
              <w:rPr>
                <w:rFonts w:cs="Arial"/>
                <w:bCs/>
                <w:color w:val="000000" w:themeColor="text1"/>
                <w:kern w:val="32"/>
                <w:szCs w:val="20"/>
                <w:lang w:val="sl-SI" w:eastAsia="sl-SI"/>
              </w:rPr>
            </w:pPr>
          </w:p>
        </w:tc>
      </w:tr>
      <w:tr w:rsidR="00E257CE" w:rsidRPr="00E257CE" w14:paraId="17766741"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1848" w:type="dxa"/>
            <w:gridSpan w:val="3"/>
            <w:tcBorders>
              <w:top w:val="single" w:sz="4" w:space="0" w:color="auto"/>
              <w:left w:val="single" w:sz="4" w:space="0" w:color="auto"/>
              <w:bottom w:val="single" w:sz="4" w:space="0" w:color="auto"/>
              <w:right w:val="single" w:sz="4" w:space="0" w:color="auto"/>
            </w:tcBorders>
            <w:vAlign w:val="center"/>
          </w:tcPr>
          <w:p w14:paraId="6CA816DF" w14:textId="77777777" w:rsidR="00125A2B" w:rsidRPr="00E257CE" w:rsidRDefault="00125A2B" w:rsidP="004B37C1">
            <w:pPr>
              <w:widowControl w:val="0"/>
              <w:tabs>
                <w:tab w:val="left" w:pos="360"/>
              </w:tabs>
              <w:outlineLvl w:val="0"/>
              <w:rPr>
                <w:rFonts w:cs="Arial"/>
                <w:bCs/>
                <w:color w:val="000000" w:themeColor="text1"/>
                <w:kern w:val="32"/>
                <w:szCs w:val="20"/>
                <w:lang w:val="sl-SI" w:eastAsia="sl-SI"/>
              </w:rPr>
            </w:pPr>
          </w:p>
        </w:tc>
        <w:tc>
          <w:tcPr>
            <w:tcW w:w="2036" w:type="dxa"/>
            <w:gridSpan w:val="3"/>
            <w:tcBorders>
              <w:top w:val="single" w:sz="4" w:space="0" w:color="auto"/>
              <w:left w:val="single" w:sz="4" w:space="0" w:color="auto"/>
              <w:bottom w:val="single" w:sz="4" w:space="0" w:color="auto"/>
              <w:right w:val="single" w:sz="4" w:space="0" w:color="auto"/>
            </w:tcBorders>
            <w:vAlign w:val="center"/>
          </w:tcPr>
          <w:p w14:paraId="07824AA6" w14:textId="77777777" w:rsidR="00125A2B" w:rsidRPr="00E257CE" w:rsidRDefault="00125A2B" w:rsidP="004B37C1">
            <w:pPr>
              <w:widowControl w:val="0"/>
              <w:tabs>
                <w:tab w:val="left" w:pos="360"/>
              </w:tabs>
              <w:outlineLvl w:val="0"/>
              <w:rPr>
                <w:rFonts w:cs="Arial"/>
                <w:bCs/>
                <w:color w:val="000000" w:themeColor="text1"/>
                <w:kern w:val="32"/>
                <w:szCs w:val="20"/>
                <w:lang w:val="sl-SI" w:eastAsia="sl-SI"/>
              </w:rPr>
            </w:pPr>
          </w:p>
        </w:tc>
        <w:tc>
          <w:tcPr>
            <w:tcW w:w="1206" w:type="dxa"/>
            <w:gridSpan w:val="3"/>
            <w:tcBorders>
              <w:top w:val="single" w:sz="4" w:space="0" w:color="auto"/>
              <w:left w:val="single" w:sz="4" w:space="0" w:color="auto"/>
              <w:bottom w:val="single" w:sz="4" w:space="0" w:color="auto"/>
              <w:right w:val="single" w:sz="4" w:space="0" w:color="auto"/>
            </w:tcBorders>
            <w:vAlign w:val="center"/>
          </w:tcPr>
          <w:p w14:paraId="2C76697E" w14:textId="77777777" w:rsidR="00125A2B" w:rsidRPr="00E257CE" w:rsidRDefault="00125A2B" w:rsidP="004B37C1">
            <w:pPr>
              <w:widowControl w:val="0"/>
              <w:tabs>
                <w:tab w:val="left" w:pos="360"/>
              </w:tabs>
              <w:outlineLvl w:val="0"/>
              <w:rPr>
                <w:rFonts w:cs="Arial"/>
                <w:bCs/>
                <w:color w:val="000000" w:themeColor="text1"/>
                <w:kern w:val="32"/>
                <w:szCs w:val="20"/>
                <w:lang w:val="sl-SI" w:eastAsia="sl-SI"/>
              </w:rPr>
            </w:pP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55B9E089" w14:textId="77777777" w:rsidR="00125A2B" w:rsidRPr="00E257CE" w:rsidRDefault="00125A2B" w:rsidP="004B37C1">
            <w:pPr>
              <w:widowControl w:val="0"/>
              <w:tabs>
                <w:tab w:val="left" w:pos="360"/>
              </w:tabs>
              <w:outlineLvl w:val="0"/>
              <w:rPr>
                <w:rFonts w:cs="Arial"/>
                <w:bCs/>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56E7D8D6" w14:textId="77777777" w:rsidR="00125A2B" w:rsidRPr="00E257CE" w:rsidRDefault="00125A2B" w:rsidP="004B37C1">
            <w:pPr>
              <w:widowControl w:val="0"/>
              <w:tabs>
                <w:tab w:val="left" w:pos="360"/>
              </w:tabs>
              <w:outlineLvl w:val="0"/>
              <w:rPr>
                <w:rFonts w:cs="Arial"/>
                <w:bCs/>
                <w:color w:val="000000" w:themeColor="text1"/>
                <w:kern w:val="32"/>
                <w:szCs w:val="20"/>
                <w:lang w:val="sl-SI" w:eastAsia="sl-SI"/>
              </w:rPr>
            </w:pPr>
          </w:p>
        </w:tc>
      </w:tr>
      <w:tr w:rsidR="00E257CE" w:rsidRPr="00E257CE" w14:paraId="63F5C77F"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5090" w:type="dxa"/>
            <w:gridSpan w:val="9"/>
            <w:tcBorders>
              <w:top w:val="single" w:sz="4" w:space="0" w:color="auto"/>
              <w:left w:val="single" w:sz="4" w:space="0" w:color="auto"/>
              <w:bottom w:val="single" w:sz="4" w:space="0" w:color="auto"/>
              <w:right w:val="single" w:sz="4" w:space="0" w:color="auto"/>
            </w:tcBorders>
            <w:vAlign w:val="center"/>
          </w:tcPr>
          <w:p w14:paraId="3463F677" w14:textId="77777777" w:rsidR="00125A2B" w:rsidRPr="00E257CE" w:rsidRDefault="00125A2B" w:rsidP="004B37C1">
            <w:pPr>
              <w:widowControl w:val="0"/>
              <w:tabs>
                <w:tab w:val="left" w:pos="360"/>
              </w:tabs>
              <w:outlineLvl w:val="0"/>
              <w:rPr>
                <w:rFonts w:cs="Arial"/>
                <w:b/>
                <w:color w:val="000000" w:themeColor="text1"/>
                <w:kern w:val="32"/>
                <w:szCs w:val="20"/>
                <w:lang w:val="sl-SI" w:eastAsia="sl-SI"/>
              </w:rPr>
            </w:pPr>
            <w:r w:rsidRPr="00E257CE">
              <w:rPr>
                <w:rFonts w:cs="Arial"/>
                <w:b/>
                <w:color w:val="000000" w:themeColor="text1"/>
                <w:kern w:val="32"/>
                <w:szCs w:val="20"/>
                <w:lang w:val="sl-SI" w:eastAsia="sl-SI"/>
              </w:rPr>
              <w:t>SKUPAJ</w:t>
            </w:r>
          </w:p>
        </w:tc>
        <w:tc>
          <w:tcPr>
            <w:tcW w:w="1356" w:type="dxa"/>
            <w:gridSpan w:val="4"/>
            <w:tcBorders>
              <w:top w:val="single" w:sz="4" w:space="0" w:color="auto"/>
              <w:left w:val="single" w:sz="4" w:space="0" w:color="auto"/>
              <w:bottom w:val="single" w:sz="4" w:space="0" w:color="auto"/>
              <w:right w:val="single" w:sz="4" w:space="0" w:color="auto"/>
            </w:tcBorders>
            <w:vAlign w:val="center"/>
          </w:tcPr>
          <w:p w14:paraId="79F30280" w14:textId="77777777" w:rsidR="00125A2B" w:rsidRPr="00E257CE" w:rsidRDefault="00125A2B" w:rsidP="004B37C1">
            <w:pPr>
              <w:widowControl w:val="0"/>
              <w:tabs>
                <w:tab w:val="left" w:pos="360"/>
              </w:tabs>
              <w:outlineLvl w:val="0"/>
              <w:rPr>
                <w:rFonts w:cs="Arial"/>
                <w:b/>
                <w:color w:val="000000" w:themeColor="text1"/>
                <w:kern w:val="32"/>
                <w:szCs w:val="20"/>
                <w:lang w:val="sl-SI" w:eastAsia="sl-SI"/>
              </w:rPr>
            </w:pPr>
          </w:p>
        </w:tc>
        <w:tc>
          <w:tcPr>
            <w:tcW w:w="1900" w:type="dxa"/>
            <w:gridSpan w:val="3"/>
            <w:tcBorders>
              <w:top w:val="single" w:sz="4" w:space="0" w:color="auto"/>
              <w:left w:val="single" w:sz="4" w:space="0" w:color="auto"/>
              <w:bottom w:val="single" w:sz="4" w:space="0" w:color="auto"/>
              <w:right w:val="single" w:sz="4" w:space="0" w:color="auto"/>
            </w:tcBorders>
            <w:vAlign w:val="center"/>
          </w:tcPr>
          <w:p w14:paraId="7AB3EF71" w14:textId="77777777" w:rsidR="00125A2B" w:rsidRPr="00E257CE" w:rsidRDefault="00125A2B" w:rsidP="004B37C1">
            <w:pPr>
              <w:widowControl w:val="0"/>
              <w:tabs>
                <w:tab w:val="left" w:pos="360"/>
              </w:tabs>
              <w:outlineLvl w:val="0"/>
              <w:rPr>
                <w:rFonts w:cs="Arial"/>
                <w:b/>
                <w:color w:val="000000" w:themeColor="text1"/>
                <w:kern w:val="32"/>
                <w:szCs w:val="20"/>
                <w:lang w:val="sl-SI" w:eastAsia="sl-SI"/>
              </w:rPr>
            </w:pPr>
          </w:p>
        </w:tc>
      </w:tr>
      <w:tr w:rsidR="00E257CE" w:rsidRPr="00E257CE" w14:paraId="1CF6E321"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208"/>
        </w:trPr>
        <w:tc>
          <w:tcPr>
            <w:tcW w:w="8346" w:type="dxa"/>
            <w:gridSpan w:val="16"/>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6F3404E" w14:textId="77777777" w:rsidR="00125A2B" w:rsidRPr="00E257CE" w:rsidRDefault="00125A2B" w:rsidP="004B37C1">
            <w:pPr>
              <w:widowControl w:val="0"/>
              <w:tabs>
                <w:tab w:val="left" w:pos="2340"/>
              </w:tabs>
              <w:outlineLvl w:val="0"/>
              <w:rPr>
                <w:rFonts w:cs="Arial"/>
                <w:b/>
                <w:color w:val="000000" w:themeColor="text1"/>
                <w:kern w:val="32"/>
                <w:szCs w:val="20"/>
                <w:lang w:val="sl-SI" w:eastAsia="sl-SI"/>
              </w:rPr>
            </w:pPr>
            <w:proofErr w:type="spellStart"/>
            <w:r w:rsidRPr="00E257CE">
              <w:rPr>
                <w:rFonts w:cs="Arial"/>
                <w:b/>
                <w:color w:val="000000" w:themeColor="text1"/>
                <w:kern w:val="32"/>
                <w:szCs w:val="20"/>
                <w:lang w:val="sl-SI" w:eastAsia="sl-SI"/>
              </w:rPr>
              <w:t>II.c</w:t>
            </w:r>
            <w:proofErr w:type="spellEnd"/>
            <w:r w:rsidRPr="00E257CE">
              <w:rPr>
                <w:rFonts w:cs="Arial"/>
                <w:b/>
                <w:color w:val="000000" w:themeColor="text1"/>
                <w:kern w:val="32"/>
                <w:szCs w:val="20"/>
                <w:lang w:val="sl-SI" w:eastAsia="sl-SI"/>
              </w:rPr>
              <w:t xml:space="preserve"> Načrtovana nadomestitev zmanjšanih prihodkov in povečanih odhodkov proračuna:</w:t>
            </w:r>
          </w:p>
        </w:tc>
      </w:tr>
      <w:tr w:rsidR="00E257CE" w:rsidRPr="00E257CE" w14:paraId="447F9E63"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101"/>
        </w:trPr>
        <w:tc>
          <w:tcPr>
            <w:tcW w:w="3884" w:type="dxa"/>
            <w:gridSpan w:val="6"/>
            <w:tcBorders>
              <w:top w:val="single" w:sz="4" w:space="0" w:color="auto"/>
              <w:left w:val="single" w:sz="4" w:space="0" w:color="auto"/>
              <w:bottom w:val="single" w:sz="4" w:space="0" w:color="auto"/>
              <w:right w:val="single" w:sz="4" w:space="0" w:color="auto"/>
            </w:tcBorders>
            <w:vAlign w:val="center"/>
          </w:tcPr>
          <w:p w14:paraId="467426F4" w14:textId="77777777" w:rsidR="00125A2B" w:rsidRPr="00E257CE" w:rsidRDefault="00125A2B" w:rsidP="004B37C1">
            <w:pPr>
              <w:widowControl w:val="0"/>
              <w:ind w:left="-122" w:right="-112"/>
              <w:jc w:val="center"/>
              <w:rPr>
                <w:rFonts w:eastAsia="Calibri" w:cs="Arial"/>
                <w:color w:val="000000" w:themeColor="text1"/>
                <w:szCs w:val="20"/>
                <w:lang w:val="sl-SI"/>
              </w:rPr>
            </w:pPr>
            <w:r w:rsidRPr="00E257CE">
              <w:rPr>
                <w:rFonts w:eastAsia="Calibri" w:cs="Arial"/>
                <w:color w:val="000000" w:themeColor="text1"/>
                <w:szCs w:val="20"/>
                <w:lang w:val="sl-SI"/>
              </w:rPr>
              <w:t>Novi prihodki</w:t>
            </w: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710740CB" w14:textId="77777777" w:rsidR="00125A2B" w:rsidRPr="00E257CE" w:rsidRDefault="00125A2B" w:rsidP="004B37C1">
            <w:pPr>
              <w:widowControl w:val="0"/>
              <w:ind w:left="-122" w:right="-112"/>
              <w:jc w:val="center"/>
              <w:rPr>
                <w:rFonts w:eastAsia="Calibri" w:cs="Arial"/>
                <w:color w:val="000000" w:themeColor="text1"/>
                <w:szCs w:val="20"/>
                <w:lang w:val="sl-SI"/>
              </w:rPr>
            </w:pPr>
            <w:r w:rsidRPr="00E257CE">
              <w:rPr>
                <w:rFonts w:eastAsia="Calibri" w:cs="Arial"/>
                <w:color w:val="000000" w:themeColor="text1"/>
                <w:szCs w:val="20"/>
                <w:lang w:val="sl-SI"/>
              </w:rPr>
              <w:t>Znesek za tekoče leto (t)</w:t>
            </w:r>
          </w:p>
        </w:tc>
        <w:tc>
          <w:tcPr>
            <w:tcW w:w="2573" w:type="dxa"/>
            <w:gridSpan w:val="6"/>
            <w:tcBorders>
              <w:top w:val="single" w:sz="4" w:space="0" w:color="auto"/>
              <w:left w:val="single" w:sz="4" w:space="0" w:color="auto"/>
              <w:bottom w:val="single" w:sz="4" w:space="0" w:color="auto"/>
              <w:right w:val="single" w:sz="4" w:space="0" w:color="auto"/>
            </w:tcBorders>
            <w:vAlign w:val="center"/>
          </w:tcPr>
          <w:p w14:paraId="3E4DAA00" w14:textId="77777777" w:rsidR="00125A2B" w:rsidRPr="00E257CE" w:rsidRDefault="00125A2B" w:rsidP="004B37C1">
            <w:pPr>
              <w:widowControl w:val="0"/>
              <w:ind w:left="-122" w:right="-112"/>
              <w:jc w:val="center"/>
              <w:rPr>
                <w:rFonts w:eastAsia="Calibri" w:cs="Arial"/>
                <w:color w:val="000000" w:themeColor="text1"/>
                <w:szCs w:val="20"/>
                <w:lang w:val="sl-SI"/>
              </w:rPr>
            </w:pPr>
            <w:r w:rsidRPr="00E257CE">
              <w:rPr>
                <w:rFonts w:eastAsia="Calibri" w:cs="Arial"/>
                <w:color w:val="000000" w:themeColor="text1"/>
                <w:szCs w:val="20"/>
                <w:lang w:val="sl-SI"/>
              </w:rPr>
              <w:t>Znesek za t + 1</w:t>
            </w:r>
          </w:p>
        </w:tc>
      </w:tr>
      <w:tr w:rsidR="00E257CE" w:rsidRPr="00E257CE" w14:paraId="53F584B7"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6"/>
            <w:tcBorders>
              <w:top w:val="single" w:sz="4" w:space="0" w:color="auto"/>
              <w:left w:val="single" w:sz="4" w:space="0" w:color="auto"/>
              <w:bottom w:val="single" w:sz="4" w:space="0" w:color="auto"/>
              <w:right w:val="single" w:sz="4" w:space="0" w:color="auto"/>
            </w:tcBorders>
            <w:vAlign w:val="center"/>
          </w:tcPr>
          <w:p w14:paraId="6EEC1461" w14:textId="77777777" w:rsidR="00125A2B" w:rsidRPr="00E257CE" w:rsidRDefault="00125A2B" w:rsidP="004B37C1">
            <w:pPr>
              <w:widowControl w:val="0"/>
              <w:tabs>
                <w:tab w:val="left" w:pos="360"/>
              </w:tabs>
              <w:outlineLvl w:val="0"/>
              <w:rPr>
                <w:rFonts w:cs="Arial"/>
                <w:bCs/>
                <w:color w:val="000000" w:themeColor="text1"/>
                <w:kern w:val="32"/>
                <w:szCs w:val="20"/>
                <w:lang w:val="sl-SI" w:eastAsia="sl-SI"/>
              </w:rPr>
            </w:pP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71D6B3F6" w14:textId="77777777" w:rsidR="00125A2B" w:rsidRPr="00E257CE" w:rsidRDefault="00125A2B" w:rsidP="004B37C1">
            <w:pPr>
              <w:widowControl w:val="0"/>
              <w:tabs>
                <w:tab w:val="left" w:pos="360"/>
              </w:tabs>
              <w:outlineLvl w:val="0"/>
              <w:rPr>
                <w:rFonts w:cs="Arial"/>
                <w:bCs/>
                <w:color w:val="000000" w:themeColor="text1"/>
                <w:kern w:val="32"/>
                <w:szCs w:val="20"/>
                <w:lang w:val="sl-SI" w:eastAsia="sl-SI"/>
              </w:rPr>
            </w:pPr>
          </w:p>
        </w:tc>
        <w:tc>
          <w:tcPr>
            <w:tcW w:w="2573" w:type="dxa"/>
            <w:gridSpan w:val="6"/>
            <w:tcBorders>
              <w:top w:val="single" w:sz="4" w:space="0" w:color="auto"/>
              <w:left w:val="single" w:sz="4" w:space="0" w:color="auto"/>
              <w:bottom w:val="single" w:sz="4" w:space="0" w:color="auto"/>
              <w:right w:val="single" w:sz="4" w:space="0" w:color="auto"/>
            </w:tcBorders>
            <w:vAlign w:val="center"/>
          </w:tcPr>
          <w:p w14:paraId="54C2E5C4" w14:textId="77777777" w:rsidR="00125A2B" w:rsidRPr="00E257CE" w:rsidRDefault="00125A2B" w:rsidP="004B37C1">
            <w:pPr>
              <w:widowControl w:val="0"/>
              <w:tabs>
                <w:tab w:val="left" w:pos="360"/>
              </w:tabs>
              <w:outlineLvl w:val="0"/>
              <w:rPr>
                <w:rFonts w:cs="Arial"/>
                <w:bCs/>
                <w:color w:val="000000" w:themeColor="text1"/>
                <w:kern w:val="32"/>
                <w:szCs w:val="20"/>
                <w:lang w:val="sl-SI" w:eastAsia="sl-SI"/>
              </w:rPr>
            </w:pPr>
          </w:p>
        </w:tc>
      </w:tr>
      <w:tr w:rsidR="00E257CE" w:rsidRPr="00E257CE" w14:paraId="6FE5CE0A"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6"/>
            <w:tcBorders>
              <w:top w:val="single" w:sz="4" w:space="0" w:color="auto"/>
              <w:left w:val="single" w:sz="4" w:space="0" w:color="auto"/>
              <w:bottom w:val="single" w:sz="4" w:space="0" w:color="auto"/>
              <w:right w:val="single" w:sz="4" w:space="0" w:color="auto"/>
            </w:tcBorders>
            <w:vAlign w:val="center"/>
          </w:tcPr>
          <w:p w14:paraId="0CF14BA2" w14:textId="77777777" w:rsidR="00125A2B" w:rsidRPr="00E257CE" w:rsidRDefault="00125A2B" w:rsidP="004B37C1">
            <w:pPr>
              <w:widowControl w:val="0"/>
              <w:tabs>
                <w:tab w:val="left" w:pos="360"/>
              </w:tabs>
              <w:outlineLvl w:val="0"/>
              <w:rPr>
                <w:rFonts w:cs="Arial"/>
                <w:bCs/>
                <w:color w:val="000000" w:themeColor="text1"/>
                <w:kern w:val="32"/>
                <w:szCs w:val="20"/>
                <w:lang w:val="sl-SI" w:eastAsia="sl-SI"/>
              </w:rPr>
            </w:pP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1FEF2F97" w14:textId="77777777" w:rsidR="00125A2B" w:rsidRPr="00E257CE" w:rsidRDefault="00125A2B" w:rsidP="004B37C1">
            <w:pPr>
              <w:widowControl w:val="0"/>
              <w:tabs>
                <w:tab w:val="left" w:pos="360"/>
              </w:tabs>
              <w:outlineLvl w:val="0"/>
              <w:rPr>
                <w:rFonts w:cs="Arial"/>
                <w:bCs/>
                <w:color w:val="000000" w:themeColor="text1"/>
                <w:kern w:val="32"/>
                <w:szCs w:val="20"/>
                <w:lang w:val="sl-SI" w:eastAsia="sl-SI"/>
              </w:rPr>
            </w:pPr>
          </w:p>
        </w:tc>
        <w:tc>
          <w:tcPr>
            <w:tcW w:w="2573" w:type="dxa"/>
            <w:gridSpan w:val="6"/>
            <w:tcBorders>
              <w:top w:val="single" w:sz="4" w:space="0" w:color="auto"/>
              <w:left w:val="single" w:sz="4" w:space="0" w:color="auto"/>
              <w:bottom w:val="single" w:sz="4" w:space="0" w:color="auto"/>
              <w:right w:val="single" w:sz="4" w:space="0" w:color="auto"/>
            </w:tcBorders>
            <w:vAlign w:val="center"/>
          </w:tcPr>
          <w:p w14:paraId="36016E00" w14:textId="77777777" w:rsidR="00125A2B" w:rsidRPr="00E257CE" w:rsidRDefault="00125A2B" w:rsidP="004B37C1">
            <w:pPr>
              <w:widowControl w:val="0"/>
              <w:tabs>
                <w:tab w:val="left" w:pos="360"/>
              </w:tabs>
              <w:outlineLvl w:val="0"/>
              <w:rPr>
                <w:rFonts w:cs="Arial"/>
                <w:bCs/>
                <w:color w:val="000000" w:themeColor="text1"/>
                <w:kern w:val="32"/>
                <w:szCs w:val="20"/>
                <w:lang w:val="sl-SI" w:eastAsia="sl-SI"/>
              </w:rPr>
            </w:pPr>
          </w:p>
        </w:tc>
      </w:tr>
      <w:tr w:rsidR="00E257CE" w:rsidRPr="00E257CE" w14:paraId="3D6B2127" w14:textId="77777777" w:rsidTr="004B37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117" w:type="dxa"/>
          <w:cantSplit/>
          <w:trHeight w:val="96"/>
        </w:trPr>
        <w:tc>
          <w:tcPr>
            <w:tcW w:w="3884" w:type="dxa"/>
            <w:gridSpan w:val="6"/>
            <w:tcBorders>
              <w:top w:val="single" w:sz="4" w:space="0" w:color="auto"/>
              <w:left w:val="single" w:sz="4" w:space="0" w:color="auto"/>
              <w:bottom w:val="single" w:sz="4" w:space="0" w:color="auto"/>
              <w:right w:val="single" w:sz="4" w:space="0" w:color="auto"/>
            </w:tcBorders>
            <w:vAlign w:val="center"/>
          </w:tcPr>
          <w:p w14:paraId="5E1E3FE1" w14:textId="77777777" w:rsidR="00125A2B" w:rsidRPr="00E257CE" w:rsidRDefault="00125A2B" w:rsidP="004B37C1">
            <w:pPr>
              <w:widowControl w:val="0"/>
              <w:tabs>
                <w:tab w:val="left" w:pos="360"/>
              </w:tabs>
              <w:outlineLvl w:val="0"/>
              <w:rPr>
                <w:rFonts w:cs="Arial"/>
                <w:b/>
                <w:color w:val="000000" w:themeColor="text1"/>
                <w:kern w:val="32"/>
                <w:szCs w:val="20"/>
                <w:lang w:val="sl-SI" w:eastAsia="sl-SI"/>
              </w:rPr>
            </w:pPr>
            <w:r w:rsidRPr="00E257CE">
              <w:rPr>
                <w:rFonts w:cs="Arial"/>
                <w:b/>
                <w:color w:val="000000" w:themeColor="text1"/>
                <w:kern w:val="32"/>
                <w:szCs w:val="20"/>
                <w:lang w:val="sl-SI" w:eastAsia="sl-SI"/>
              </w:rPr>
              <w:t>SKUPAJ</w:t>
            </w:r>
          </w:p>
        </w:tc>
        <w:tc>
          <w:tcPr>
            <w:tcW w:w="1889" w:type="dxa"/>
            <w:gridSpan w:val="4"/>
            <w:tcBorders>
              <w:top w:val="single" w:sz="4" w:space="0" w:color="auto"/>
              <w:left w:val="single" w:sz="4" w:space="0" w:color="auto"/>
              <w:bottom w:val="single" w:sz="4" w:space="0" w:color="auto"/>
              <w:right w:val="single" w:sz="4" w:space="0" w:color="auto"/>
            </w:tcBorders>
            <w:vAlign w:val="center"/>
          </w:tcPr>
          <w:p w14:paraId="49858A75" w14:textId="77777777" w:rsidR="00125A2B" w:rsidRPr="00E257CE" w:rsidRDefault="00125A2B" w:rsidP="004B37C1">
            <w:pPr>
              <w:widowControl w:val="0"/>
              <w:tabs>
                <w:tab w:val="left" w:pos="360"/>
              </w:tabs>
              <w:outlineLvl w:val="0"/>
              <w:rPr>
                <w:rFonts w:cs="Arial"/>
                <w:b/>
                <w:color w:val="000000" w:themeColor="text1"/>
                <w:kern w:val="32"/>
                <w:szCs w:val="20"/>
                <w:lang w:val="sl-SI" w:eastAsia="sl-SI"/>
              </w:rPr>
            </w:pPr>
          </w:p>
        </w:tc>
        <w:tc>
          <w:tcPr>
            <w:tcW w:w="2573" w:type="dxa"/>
            <w:gridSpan w:val="6"/>
            <w:tcBorders>
              <w:top w:val="single" w:sz="4" w:space="0" w:color="auto"/>
              <w:left w:val="single" w:sz="4" w:space="0" w:color="auto"/>
              <w:bottom w:val="single" w:sz="4" w:space="0" w:color="auto"/>
              <w:right w:val="single" w:sz="4" w:space="0" w:color="auto"/>
            </w:tcBorders>
            <w:vAlign w:val="center"/>
          </w:tcPr>
          <w:p w14:paraId="231D7DAD" w14:textId="77777777" w:rsidR="00125A2B" w:rsidRPr="00E257CE" w:rsidRDefault="00125A2B" w:rsidP="004B37C1">
            <w:pPr>
              <w:widowControl w:val="0"/>
              <w:tabs>
                <w:tab w:val="left" w:pos="360"/>
              </w:tabs>
              <w:outlineLvl w:val="0"/>
              <w:rPr>
                <w:rFonts w:cs="Arial"/>
                <w:b/>
                <w:color w:val="000000" w:themeColor="text1"/>
                <w:kern w:val="32"/>
                <w:szCs w:val="20"/>
                <w:lang w:val="sl-SI" w:eastAsia="sl-SI"/>
              </w:rPr>
            </w:pPr>
          </w:p>
        </w:tc>
      </w:tr>
      <w:tr w:rsidR="00E257CE" w:rsidRPr="00E257CE" w14:paraId="1853D67D" w14:textId="77777777" w:rsidTr="004B37C1">
        <w:trPr>
          <w:gridAfter w:val="1"/>
          <w:wAfter w:w="117" w:type="dxa"/>
          <w:trHeight w:val="1921"/>
        </w:trPr>
        <w:tc>
          <w:tcPr>
            <w:tcW w:w="8346" w:type="dxa"/>
            <w:gridSpan w:val="16"/>
          </w:tcPr>
          <w:p w14:paraId="51E39DB3" w14:textId="77777777" w:rsidR="00125A2B" w:rsidRPr="00E257CE" w:rsidRDefault="00125A2B" w:rsidP="004B37C1">
            <w:pPr>
              <w:widowControl w:val="0"/>
              <w:rPr>
                <w:rFonts w:eastAsia="Calibri" w:cs="Arial"/>
                <w:b/>
                <w:color w:val="000000" w:themeColor="text1"/>
                <w:szCs w:val="20"/>
                <w:lang w:val="sl-SI"/>
              </w:rPr>
            </w:pPr>
            <w:r w:rsidRPr="00E257CE">
              <w:rPr>
                <w:rFonts w:eastAsia="Calibri" w:cs="Arial"/>
                <w:b/>
                <w:color w:val="000000" w:themeColor="text1"/>
                <w:szCs w:val="20"/>
                <w:lang w:val="sl-SI"/>
              </w:rPr>
              <w:lastRenderedPageBreak/>
              <w:t>OBRAZLOŽITEV:</w:t>
            </w:r>
          </w:p>
          <w:p w14:paraId="2425AF46" w14:textId="77777777" w:rsidR="00125A2B" w:rsidRPr="00E257CE" w:rsidRDefault="00125A2B" w:rsidP="004B37C1">
            <w:pPr>
              <w:widowControl w:val="0"/>
              <w:numPr>
                <w:ilvl w:val="0"/>
                <w:numId w:val="2"/>
              </w:numPr>
              <w:suppressAutoHyphens/>
              <w:spacing w:after="200"/>
              <w:ind w:left="284" w:hanging="284"/>
              <w:jc w:val="both"/>
              <w:rPr>
                <w:rFonts w:eastAsia="Calibri" w:cs="Arial"/>
                <w:b/>
                <w:color w:val="000000" w:themeColor="text1"/>
                <w:szCs w:val="20"/>
                <w:lang w:val="sl-SI" w:eastAsia="sl-SI"/>
              </w:rPr>
            </w:pPr>
            <w:r w:rsidRPr="00E257CE">
              <w:rPr>
                <w:rFonts w:eastAsia="Calibri" w:cs="Arial"/>
                <w:b/>
                <w:color w:val="000000" w:themeColor="text1"/>
                <w:szCs w:val="20"/>
                <w:lang w:val="sl-SI" w:eastAsia="sl-SI"/>
              </w:rPr>
              <w:t>Ocena finančnih posledic, ki niso načrtovane v sprejetem proračunu</w:t>
            </w:r>
          </w:p>
          <w:p w14:paraId="54C1E2B3" w14:textId="77777777" w:rsidR="00125A2B" w:rsidRPr="00E257CE" w:rsidRDefault="00125A2B" w:rsidP="004B37C1">
            <w:pPr>
              <w:widowControl w:val="0"/>
              <w:ind w:left="360" w:hanging="76"/>
              <w:jc w:val="both"/>
              <w:rPr>
                <w:rFonts w:eastAsia="Calibri" w:cs="Arial"/>
                <w:color w:val="000000" w:themeColor="text1"/>
                <w:szCs w:val="20"/>
                <w:lang w:val="sl-SI" w:eastAsia="sl-SI"/>
              </w:rPr>
            </w:pPr>
            <w:r w:rsidRPr="00E257CE">
              <w:rPr>
                <w:rFonts w:eastAsia="Calibri" w:cs="Arial"/>
                <w:color w:val="000000" w:themeColor="text1"/>
                <w:szCs w:val="20"/>
                <w:lang w:val="sl-SI" w:eastAsia="sl-SI"/>
              </w:rPr>
              <w:t>V zvezi s predlaganim vladnim gradivom se navedejo predvidene spremembe (povečanje, zmanjšanje):</w:t>
            </w:r>
          </w:p>
          <w:p w14:paraId="2D22D7CD" w14:textId="77777777" w:rsidR="00125A2B" w:rsidRPr="00E257CE" w:rsidRDefault="00125A2B" w:rsidP="00434885">
            <w:pPr>
              <w:widowControl w:val="0"/>
              <w:numPr>
                <w:ilvl w:val="0"/>
                <w:numId w:val="3"/>
              </w:numPr>
              <w:suppressAutoHyphens/>
              <w:ind w:left="714" w:hanging="357"/>
              <w:jc w:val="both"/>
              <w:rPr>
                <w:rFonts w:eastAsia="Calibri" w:cs="Arial"/>
                <w:color w:val="000000" w:themeColor="text1"/>
                <w:szCs w:val="20"/>
                <w:lang w:val="sl-SI"/>
              </w:rPr>
            </w:pPr>
            <w:r w:rsidRPr="00E257CE">
              <w:rPr>
                <w:rFonts w:eastAsia="Calibri" w:cs="Arial"/>
                <w:color w:val="000000" w:themeColor="text1"/>
                <w:szCs w:val="20"/>
                <w:lang w:val="sl-SI" w:eastAsia="sl-SI"/>
              </w:rPr>
              <w:t>prihodkov državnega proračuna in občinskih proračunov,</w:t>
            </w:r>
          </w:p>
          <w:p w14:paraId="2CBDA718" w14:textId="77777777" w:rsidR="00125A2B" w:rsidRPr="00E257CE" w:rsidRDefault="00125A2B" w:rsidP="00434885">
            <w:pPr>
              <w:widowControl w:val="0"/>
              <w:numPr>
                <w:ilvl w:val="0"/>
                <w:numId w:val="3"/>
              </w:numPr>
              <w:suppressAutoHyphens/>
              <w:ind w:left="714" w:hanging="357"/>
              <w:jc w:val="both"/>
              <w:rPr>
                <w:rFonts w:eastAsia="Calibri" w:cs="Arial"/>
                <w:color w:val="000000" w:themeColor="text1"/>
                <w:szCs w:val="20"/>
                <w:lang w:val="sl-SI"/>
              </w:rPr>
            </w:pPr>
            <w:r w:rsidRPr="00E257CE">
              <w:rPr>
                <w:rFonts w:eastAsia="Calibri" w:cs="Arial"/>
                <w:color w:val="000000" w:themeColor="text1"/>
                <w:szCs w:val="20"/>
                <w:lang w:val="sl-SI" w:eastAsia="sl-SI"/>
              </w:rPr>
              <w:t>odhodkov državnega proračuna, ki niso načrtovani na ukrepih oziroma projektih sprejetih proračunov,</w:t>
            </w:r>
          </w:p>
          <w:p w14:paraId="02C01279" w14:textId="77777777" w:rsidR="00125A2B" w:rsidRPr="00E257CE" w:rsidRDefault="00125A2B" w:rsidP="00434885">
            <w:pPr>
              <w:widowControl w:val="0"/>
              <w:numPr>
                <w:ilvl w:val="0"/>
                <w:numId w:val="3"/>
              </w:numPr>
              <w:suppressAutoHyphens/>
              <w:ind w:left="714" w:hanging="357"/>
              <w:jc w:val="both"/>
              <w:rPr>
                <w:rFonts w:eastAsia="Calibri" w:cs="Arial"/>
                <w:color w:val="000000" w:themeColor="text1"/>
                <w:szCs w:val="20"/>
                <w:lang w:val="sl-SI"/>
              </w:rPr>
            </w:pPr>
            <w:r w:rsidRPr="00E257CE">
              <w:rPr>
                <w:rFonts w:eastAsia="Calibri" w:cs="Arial"/>
                <w:color w:val="000000" w:themeColor="text1"/>
                <w:szCs w:val="20"/>
                <w:lang w:val="sl-SI" w:eastAsia="sl-SI"/>
              </w:rPr>
              <w:t>obveznosti za druga javnofinančna sredstva (drugi viri), ki niso načrtovana na ukrepih oziroma projektih sprejetih proračunov.</w:t>
            </w:r>
          </w:p>
          <w:p w14:paraId="1D915BC4" w14:textId="77777777" w:rsidR="00125A2B" w:rsidRPr="00E257CE" w:rsidRDefault="00125A2B" w:rsidP="004B37C1">
            <w:pPr>
              <w:widowControl w:val="0"/>
              <w:ind w:left="284"/>
              <w:rPr>
                <w:rFonts w:eastAsia="Calibri" w:cs="Arial"/>
                <w:color w:val="000000" w:themeColor="text1"/>
                <w:szCs w:val="20"/>
                <w:lang w:val="sl-SI" w:eastAsia="sl-SI"/>
              </w:rPr>
            </w:pPr>
          </w:p>
          <w:p w14:paraId="6C7A1D55" w14:textId="77777777" w:rsidR="00125A2B" w:rsidRPr="00E257CE" w:rsidRDefault="00125A2B" w:rsidP="004B37C1">
            <w:pPr>
              <w:widowControl w:val="0"/>
              <w:numPr>
                <w:ilvl w:val="0"/>
                <w:numId w:val="2"/>
              </w:numPr>
              <w:suppressAutoHyphens/>
              <w:spacing w:after="200"/>
              <w:ind w:left="284" w:hanging="284"/>
              <w:jc w:val="both"/>
              <w:rPr>
                <w:rFonts w:eastAsia="Calibri" w:cs="Arial"/>
                <w:b/>
                <w:color w:val="000000" w:themeColor="text1"/>
                <w:szCs w:val="20"/>
                <w:lang w:val="sl-SI" w:eastAsia="sl-SI"/>
              </w:rPr>
            </w:pPr>
            <w:r w:rsidRPr="00E257CE">
              <w:rPr>
                <w:rFonts w:eastAsia="Calibri" w:cs="Arial"/>
                <w:b/>
                <w:color w:val="000000" w:themeColor="text1"/>
                <w:szCs w:val="20"/>
                <w:lang w:val="sl-SI" w:eastAsia="sl-SI"/>
              </w:rPr>
              <w:t>Finančne posledice za državni proračun</w:t>
            </w:r>
          </w:p>
          <w:p w14:paraId="23C44064" w14:textId="77777777" w:rsidR="00125A2B" w:rsidRPr="00E257CE" w:rsidRDefault="00125A2B" w:rsidP="004B37C1">
            <w:pPr>
              <w:widowControl w:val="0"/>
              <w:ind w:left="284"/>
              <w:jc w:val="both"/>
              <w:rPr>
                <w:rFonts w:eastAsia="Calibri" w:cs="Arial"/>
                <w:color w:val="000000" w:themeColor="text1"/>
                <w:szCs w:val="20"/>
                <w:lang w:val="sl-SI" w:eastAsia="sl-SI"/>
              </w:rPr>
            </w:pPr>
            <w:r w:rsidRPr="00E257CE">
              <w:rPr>
                <w:rFonts w:eastAsia="Calibri" w:cs="Arial"/>
                <w:color w:val="000000" w:themeColor="text1"/>
                <w:szCs w:val="20"/>
                <w:lang w:val="sl-SI" w:eastAsia="sl-SI"/>
              </w:rPr>
              <w:t>Prikazane morajo biti finančne posledice za državni proračun, ki so na proračunskih postavkah načrtovane v dinamiki projektov oziroma ukrepov:</w:t>
            </w:r>
          </w:p>
          <w:p w14:paraId="3AE6EF34" w14:textId="77777777" w:rsidR="00125A2B" w:rsidRPr="00E257CE" w:rsidRDefault="00125A2B" w:rsidP="004B37C1">
            <w:pPr>
              <w:widowControl w:val="0"/>
              <w:ind w:left="284"/>
              <w:jc w:val="both"/>
              <w:rPr>
                <w:rFonts w:eastAsia="Calibri" w:cs="Arial"/>
                <w:color w:val="000000" w:themeColor="text1"/>
                <w:szCs w:val="20"/>
                <w:lang w:val="sl-SI" w:eastAsia="sl-SI"/>
              </w:rPr>
            </w:pPr>
          </w:p>
          <w:p w14:paraId="4873848B" w14:textId="77777777" w:rsidR="00125A2B" w:rsidRPr="00E257CE" w:rsidRDefault="00125A2B" w:rsidP="004B37C1">
            <w:pPr>
              <w:widowControl w:val="0"/>
              <w:suppressAutoHyphens/>
              <w:ind w:left="720"/>
              <w:jc w:val="both"/>
              <w:rPr>
                <w:rFonts w:eastAsia="Calibri" w:cs="Arial"/>
                <w:b/>
                <w:color w:val="000000" w:themeColor="text1"/>
                <w:szCs w:val="20"/>
                <w:lang w:val="sl-SI" w:eastAsia="sl-SI"/>
              </w:rPr>
            </w:pPr>
            <w:proofErr w:type="spellStart"/>
            <w:r w:rsidRPr="00E257CE">
              <w:rPr>
                <w:rFonts w:eastAsia="Calibri" w:cs="Arial"/>
                <w:b/>
                <w:color w:val="000000" w:themeColor="text1"/>
                <w:szCs w:val="20"/>
                <w:lang w:val="sl-SI" w:eastAsia="sl-SI"/>
              </w:rPr>
              <w:t>II.a</w:t>
            </w:r>
            <w:proofErr w:type="spellEnd"/>
            <w:r w:rsidRPr="00E257CE">
              <w:rPr>
                <w:rFonts w:eastAsia="Calibri" w:cs="Arial"/>
                <w:b/>
                <w:color w:val="000000" w:themeColor="text1"/>
                <w:szCs w:val="20"/>
                <w:lang w:val="sl-SI" w:eastAsia="sl-SI"/>
              </w:rPr>
              <w:t xml:space="preserve"> Pravice porabe za izvedbo predlaganih rešitev so zagotovljene:</w:t>
            </w:r>
          </w:p>
          <w:p w14:paraId="12B09C7E" w14:textId="77777777" w:rsidR="00125A2B" w:rsidRPr="00E257CE" w:rsidRDefault="00125A2B" w:rsidP="004B37C1">
            <w:pPr>
              <w:widowControl w:val="0"/>
              <w:ind w:left="284"/>
              <w:jc w:val="both"/>
              <w:rPr>
                <w:rFonts w:eastAsia="Calibri" w:cs="Arial"/>
                <w:color w:val="000000" w:themeColor="text1"/>
                <w:szCs w:val="20"/>
                <w:lang w:val="sl-SI" w:eastAsia="sl-SI"/>
              </w:rPr>
            </w:pPr>
            <w:r w:rsidRPr="00E257CE">
              <w:rPr>
                <w:rFonts w:eastAsia="Calibri" w:cs="Arial"/>
                <w:color w:val="000000" w:themeColor="text1"/>
                <w:szCs w:val="20"/>
                <w:lang w:val="sl-SI"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E257CE">
              <w:rPr>
                <w:rFonts w:eastAsia="Calibri" w:cs="Arial"/>
                <w:color w:val="000000" w:themeColor="text1"/>
                <w:szCs w:val="20"/>
                <w:lang w:val="sl-SI" w:eastAsia="sl-SI"/>
              </w:rPr>
              <w:t>II.b</w:t>
            </w:r>
            <w:proofErr w:type="spellEnd"/>
            <w:r w:rsidRPr="00E257CE">
              <w:rPr>
                <w:rFonts w:eastAsia="Calibri" w:cs="Arial"/>
                <w:color w:val="000000" w:themeColor="text1"/>
                <w:szCs w:val="20"/>
                <w:lang w:val="sl-SI" w:eastAsia="sl-SI"/>
              </w:rPr>
              <w:t>). Pri uvrstitvi novega projekta oziroma ukrepa v načrt razvojnih programov se navedejo:</w:t>
            </w:r>
          </w:p>
          <w:p w14:paraId="1C705901" w14:textId="77777777" w:rsidR="00125A2B" w:rsidRPr="00E257CE" w:rsidRDefault="00125A2B" w:rsidP="00434885">
            <w:pPr>
              <w:widowControl w:val="0"/>
              <w:numPr>
                <w:ilvl w:val="0"/>
                <w:numId w:val="4"/>
              </w:numPr>
              <w:suppressAutoHyphens/>
              <w:ind w:left="714" w:hanging="357"/>
              <w:jc w:val="both"/>
              <w:rPr>
                <w:rFonts w:eastAsia="Calibri" w:cs="Arial"/>
                <w:color w:val="000000" w:themeColor="text1"/>
                <w:szCs w:val="20"/>
                <w:lang w:val="sl-SI" w:eastAsia="sl-SI"/>
              </w:rPr>
            </w:pPr>
            <w:r w:rsidRPr="00E257CE">
              <w:rPr>
                <w:rFonts w:eastAsia="Calibri" w:cs="Arial"/>
                <w:color w:val="000000" w:themeColor="text1"/>
                <w:szCs w:val="20"/>
                <w:lang w:val="sl-SI" w:eastAsia="sl-SI"/>
              </w:rPr>
              <w:t>proračunski uporabnik, ki bo financiral novi projekt oziroma ukrep,</w:t>
            </w:r>
          </w:p>
          <w:p w14:paraId="1D133CEE" w14:textId="77777777" w:rsidR="00125A2B" w:rsidRPr="00E257CE" w:rsidRDefault="00125A2B" w:rsidP="00434885">
            <w:pPr>
              <w:widowControl w:val="0"/>
              <w:numPr>
                <w:ilvl w:val="0"/>
                <w:numId w:val="4"/>
              </w:numPr>
              <w:suppressAutoHyphens/>
              <w:ind w:left="714" w:hanging="357"/>
              <w:jc w:val="both"/>
              <w:rPr>
                <w:rFonts w:eastAsia="Calibri" w:cs="Arial"/>
                <w:color w:val="000000" w:themeColor="text1"/>
                <w:szCs w:val="20"/>
                <w:lang w:val="sl-SI" w:eastAsia="sl-SI"/>
              </w:rPr>
            </w:pPr>
            <w:r w:rsidRPr="00E257CE">
              <w:rPr>
                <w:rFonts w:eastAsia="Calibri" w:cs="Arial"/>
                <w:color w:val="000000" w:themeColor="text1"/>
                <w:szCs w:val="20"/>
                <w:lang w:val="sl-SI" w:eastAsia="sl-SI"/>
              </w:rPr>
              <w:t xml:space="preserve">projekt oziroma ukrep, s katerim se bodo dosegli cilji vladnega gradiva, in </w:t>
            </w:r>
          </w:p>
          <w:p w14:paraId="06152778" w14:textId="77777777" w:rsidR="00125A2B" w:rsidRPr="00E257CE" w:rsidRDefault="00125A2B" w:rsidP="00434885">
            <w:pPr>
              <w:widowControl w:val="0"/>
              <w:numPr>
                <w:ilvl w:val="0"/>
                <w:numId w:val="4"/>
              </w:numPr>
              <w:suppressAutoHyphens/>
              <w:ind w:left="714" w:hanging="357"/>
              <w:jc w:val="both"/>
              <w:rPr>
                <w:rFonts w:eastAsia="Calibri" w:cs="Arial"/>
                <w:color w:val="000000" w:themeColor="text1"/>
                <w:szCs w:val="20"/>
                <w:lang w:val="sl-SI" w:eastAsia="sl-SI"/>
              </w:rPr>
            </w:pPr>
            <w:r w:rsidRPr="00E257CE">
              <w:rPr>
                <w:rFonts w:eastAsia="Calibri" w:cs="Arial"/>
                <w:color w:val="000000" w:themeColor="text1"/>
                <w:szCs w:val="20"/>
                <w:lang w:val="sl-SI" w:eastAsia="sl-SI"/>
              </w:rPr>
              <w:t>proračunske postavke.</w:t>
            </w:r>
          </w:p>
          <w:p w14:paraId="7497D220" w14:textId="77777777" w:rsidR="00125A2B" w:rsidRPr="00E257CE" w:rsidRDefault="00125A2B" w:rsidP="004B37C1">
            <w:pPr>
              <w:widowControl w:val="0"/>
              <w:ind w:left="284"/>
              <w:jc w:val="both"/>
              <w:rPr>
                <w:rFonts w:eastAsia="Calibri" w:cs="Arial"/>
                <w:color w:val="000000" w:themeColor="text1"/>
                <w:szCs w:val="20"/>
                <w:lang w:val="sl-SI" w:eastAsia="sl-SI"/>
              </w:rPr>
            </w:pPr>
            <w:r w:rsidRPr="00E257CE">
              <w:rPr>
                <w:rFonts w:eastAsia="Calibri" w:cs="Arial"/>
                <w:color w:val="000000" w:themeColor="text1"/>
                <w:szCs w:val="20"/>
                <w:lang w:val="sl-SI" w:eastAsia="sl-SI"/>
              </w:rPr>
              <w:t xml:space="preserve">Za zagotovitev pravic porabe na proračunskih postavkah, s katerih se bo financiral novi projekt oziroma ukrep, je treba izpolniti tudi točko </w:t>
            </w:r>
            <w:proofErr w:type="spellStart"/>
            <w:r w:rsidRPr="00E257CE">
              <w:rPr>
                <w:rFonts w:eastAsia="Calibri" w:cs="Arial"/>
                <w:color w:val="000000" w:themeColor="text1"/>
                <w:szCs w:val="20"/>
                <w:lang w:val="sl-SI" w:eastAsia="sl-SI"/>
              </w:rPr>
              <w:t>II.b</w:t>
            </w:r>
            <w:proofErr w:type="spellEnd"/>
            <w:r w:rsidRPr="00E257CE">
              <w:rPr>
                <w:rFonts w:eastAsia="Calibri" w:cs="Arial"/>
                <w:color w:val="000000" w:themeColor="text1"/>
                <w:szCs w:val="20"/>
                <w:lang w:val="sl-SI" w:eastAsia="sl-SI"/>
              </w:rPr>
              <w:t>, saj je za novi projekt oziroma ukrep mogoče zagotoviti pravice porabe le s prerazporeditvijo s proračunskih postavk, s katerih se financirajo že sprejeti oziroma veljavni projekti in ukrepi.</w:t>
            </w:r>
          </w:p>
          <w:p w14:paraId="7F6503EA" w14:textId="77777777" w:rsidR="00125A2B" w:rsidRPr="00E257CE" w:rsidRDefault="00125A2B" w:rsidP="004B37C1">
            <w:pPr>
              <w:widowControl w:val="0"/>
              <w:ind w:left="284"/>
              <w:jc w:val="both"/>
              <w:rPr>
                <w:rFonts w:eastAsia="Calibri" w:cs="Arial"/>
                <w:color w:val="000000" w:themeColor="text1"/>
                <w:szCs w:val="20"/>
                <w:lang w:val="sl-SI" w:eastAsia="sl-SI"/>
              </w:rPr>
            </w:pPr>
          </w:p>
          <w:p w14:paraId="61543698" w14:textId="77777777" w:rsidR="00125A2B" w:rsidRPr="00E257CE" w:rsidRDefault="00125A2B" w:rsidP="004B37C1">
            <w:pPr>
              <w:widowControl w:val="0"/>
              <w:suppressAutoHyphens/>
              <w:ind w:left="714"/>
              <w:jc w:val="both"/>
              <w:rPr>
                <w:rFonts w:eastAsia="Calibri" w:cs="Arial"/>
                <w:b/>
                <w:color w:val="000000" w:themeColor="text1"/>
                <w:szCs w:val="20"/>
                <w:lang w:val="sl-SI" w:eastAsia="sl-SI"/>
              </w:rPr>
            </w:pPr>
            <w:proofErr w:type="spellStart"/>
            <w:r w:rsidRPr="00E257CE">
              <w:rPr>
                <w:rFonts w:eastAsia="Calibri" w:cs="Arial"/>
                <w:b/>
                <w:color w:val="000000" w:themeColor="text1"/>
                <w:szCs w:val="20"/>
                <w:lang w:val="sl-SI" w:eastAsia="sl-SI"/>
              </w:rPr>
              <w:t>II.b</w:t>
            </w:r>
            <w:proofErr w:type="spellEnd"/>
            <w:r w:rsidRPr="00E257CE">
              <w:rPr>
                <w:rFonts w:eastAsia="Calibri" w:cs="Arial"/>
                <w:b/>
                <w:color w:val="000000" w:themeColor="text1"/>
                <w:szCs w:val="20"/>
                <w:lang w:val="sl-SI" w:eastAsia="sl-SI"/>
              </w:rPr>
              <w:t xml:space="preserve"> Manjkajoče pravice porabe bodo zagotovljene s prerazporeditvijo:</w:t>
            </w:r>
          </w:p>
          <w:p w14:paraId="76BF5888" w14:textId="77777777" w:rsidR="00125A2B" w:rsidRPr="00E257CE" w:rsidRDefault="00125A2B" w:rsidP="004B37C1">
            <w:pPr>
              <w:widowControl w:val="0"/>
              <w:ind w:left="284"/>
              <w:jc w:val="both"/>
              <w:rPr>
                <w:rFonts w:eastAsia="Calibri" w:cs="Arial"/>
                <w:color w:val="000000" w:themeColor="text1"/>
                <w:szCs w:val="20"/>
                <w:lang w:val="sl-SI" w:eastAsia="sl-SI"/>
              </w:rPr>
            </w:pPr>
            <w:r w:rsidRPr="00E257CE">
              <w:rPr>
                <w:rFonts w:eastAsia="Calibri" w:cs="Arial"/>
                <w:color w:val="000000" w:themeColor="text1"/>
                <w:szCs w:val="20"/>
                <w:lang w:val="sl-SI" w:eastAsia="sl-SI"/>
              </w:rPr>
              <w:t xml:space="preserve">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w:t>
            </w:r>
            <w:proofErr w:type="spellStart"/>
            <w:r w:rsidRPr="00E257CE">
              <w:rPr>
                <w:rFonts w:eastAsia="Calibri" w:cs="Arial"/>
                <w:color w:val="000000" w:themeColor="text1"/>
                <w:szCs w:val="20"/>
                <w:lang w:val="sl-SI" w:eastAsia="sl-SI"/>
              </w:rPr>
              <w:t>II</w:t>
            </w:r>
            <w:proofErr w:type="spellEnd"/>
            <w:r w:rsidRPr="00E257CE">
              <w:rPr>
                <w:rFonts w:eastAsia="Calibri" w:cs="Arial"/>
                <w:color w:val="000000" w:themeColor="text1"/>
                <w:szCs w:val="20"/>
                <w:lang w:val="sl-SI" w:eastAsia="sl-SI"/>
              </w:rPr>
              <w:t>.a.</w:t>
            </w:r>
          </w:p>
          <w:p w14:paraId="25B44827" w14:textId="77777777" w:rsidR="00434885" w:rsidRPr="00E257CE" w:rsidRDefault="00434885" w:rsidP="004B37C1">
            <w:pPr>
              <w:widowControl w:val="0"/>
              <w:ind w:left="284"/>
              <w:jc w:val="both"/>
              <w:rPr>
                <w:rFonts w:eastAsia="Calibri" w:cs="Arial"/>
                <w:color w:val="000000" w:themeColor="text1"/>
                <w:szCs w:val="20"/>
                <w:lang w:val="sl-SI" w:eastAsia="sl-SI"/>
              </w:rPr>
            </w:pPr>
          </w:p>
          <w:p w14:paraId="1040C5A1" w14:textId="77777777" w:rsidR="00125A2B" w:rsidRPr="00E257CE" w:rsidRDefault="00125A2B" w:rsidP="004B37C1">
            <w:pPr>
              <w:widowControl w:val="0"/>
              <w:suppressAutoHyphens/>
              <w:ind w:left="714"/>
              <w:jc w:val="both"/>
              <w:rPr>
                <w:rFonts w:eastAsia="Calibri" w:cs="Arial"/>
                <w:b/>
                <w:color w:val="000000" w:themeColor="text1"/>
                <w:szCs w:val="20"/>
                <w:lang w:val="sl-SI" w:eastAsia="sl-SI"/>
              </w:rPr>
            </w:pPr>
            <w:proofErr w:type="spellStart"/>
            <w:r w:rsidRPr="00E257CE">
              <w:rPr>
                <w:rFonts w:eastAsia="Calibri" w:cs="Arial"/>
                <w:b/>
                <w:color w:val="000000" w:themeColor="text1"/>
                <w:szCs w:val="20"/>
                <w:lang w:val="sl-SI" w:eastAsia="sl-SI"/>
              </w:rPr>
              <w:t>II.c</w:t>
            </w:r>
            <w:proofErr w:type="spellEnd"/>
            <w:r w:rsidRPr="00E257CE">
              <w:rPr>
                <w:rFonts w:eastAsia="Calibri" w:cs="Arial"/>
                <w:b/>
                <w:color w:val="000000" w:themeColor="text1"/>
                <w:szCs w:val="20"/>
                <w:lang w:val="sl-SI" w:eastAsia="sl-SI"/>
              </w:rPr>
              <w:t xml:space="preserve"> Načrtovana nadomestitev zmanjšanih prihodkov in povečanih odhodkov proračuna:</w:t>
            </w:r>
          </w:p>
          <w:p w14:paraId="1FEA7394" w14:textId="77777777" w:rsidR="00125A2B" w:rsidRPr="00E257CE" w:rsidRDefault="00125A2B" w:rsidP="004B37C1">
            <w:pPr>
              <w:widowControl w:val="0"/>
              <w:ind w:left="284"/>
              <w:jc w:val="both"/>
              <w:rPr>
                <w:rFonts w:eastAsia="Calibri" w:cs="Arial"/>
                <w:color w:val="000000" w:themeColor="text1"/>
                <w:szCs w:val="20"/>
                <w:lang w:val="sl-SI" w:eastAsia="sl-SI"/>
              </w:rPr>
            </w:pPr>
            <w:r w:rsidRPr="00E257CE">
              <w:rPr>
                <w:rFonts w:eastAsia="Calibri" w:cs="Arial"/>
                <w:color w:val="000000" w:themeColor="text1"/>
                <w:szCs w:val="20"/>
                <w:lang w:val="sl-SI" w:eastAsia="sl-SI"/>
              </w:rPr>
              <w:t xml:space="preserve">Če se povečani odhodki (pravice porabe) ne bodo zagotovili tako, kot je določeno v točkah </w:t>
            </w:r>
            <w:proofErr w:type="spellStart"/>
            <w:r w:rsidRPr="00E257CE">
              <w:rPr>
                <w:rFonts w:eastAsia="Calibri" w:cs="Arial"/>
                <w:color w:val="000000" w:themeColor="text1"/>
                <w:szCs w:val="20"/>
                <w:lang w:val="sl-SI" w:eastAsia="sl-SI"/>
              </w:rPr>
              <w:t>II.a</w:t>
            </w:r>
            <w:proofErr w:type="spellEnd"/>
            <w:r w:rsidRPr="00E257CE">
              <w:rPr>
                <w:rFonts w:eastAsia="Calibri" w:cs="Arial"/>
                <w:color w:val="000000" w:themeColor="text1"/>
                <w:szCs w:val="20"/>
                <w:lang w:val="sl-SI" w:eastAsia="sl-SI"/>
              </w:rPr>
              <w:t xml:space="preserve"> in </w:t>
            </w:r>
            <w:proofErr w:type="spellStart"/>
            <w:r w:rsidRPr="00E257CE">
              <w:rPr>
                <w:rFonts w:eastAsia="Calibri" w:cs="Arial"/>
                <w:color w:val="000000" w:themeColor="text1"/>
                <w:szCs w:val="20"/>
                <w:lang w:val="sl-SI" w:eastAsia="sl-SI"/>
              </w:rPr>
              <w:t>II.b</w:t>
            </w:r>
            <w:proofErr w:type="spellEnd"/>
            <w:r w:rsidRPr="00E257CE">
              <w:rPr>
                <w:rFonts w:eastAsia="Calibri" w:cs="Arial"/>
                <w:color w:val="000000" w:themeColor="text1"/>
                <w:szCs w:val="20"/>
                <w:lang w:val="sl-SI"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0060B030" w14:textId="77777777" w:rsidR="00125A2B" w:rsidRPr="00E257CE" w:rsidRDefault="00125A2B" w:rsidP="004B37C1">
            <w:pPr>
              <w:widowControl w:val="0"/>
              <w:suppressAutoHyphens/>
              <w:overflowPunct w:val="0"/>
              <w:autoSpaceDE w:val="0"/>
              <w:autoSpaceDN w:val="0"/>
              <w:adjustRightInd w:val="0"/>
              <w:jc w:val="both"/>
              <w:textAlignment w:val="baseline"/>
              <w:rPr>
                <w:rFonts w:cs="Arial"/>
                <w:b/>
                <w:bCs/>
                <w:color w:val="000000" w:themeColor="text1"/>
                <w:spacing w:val="40"/>
                <w:szCs w:val="20"/>
                <w:lang w:val="sl-SI" w:eastAsia="sl-SI"/>
              </w:rPr>
            </w:pPr>
          </w:p>
        </w:tc>
      </w:tr>
      <w:tr w:rsidR="00E257CE" w:rsidRPr="00E257CE" w14:paraId="0A6EF7A7" w14:textId="77777777" w:rsidTr="004B37C1">
        <w:trPr>
          <w:gridAfter w:val="1"/>
          <w:wAfter w:w="117" w:type="dxa"/>
          <w:trHeight w:val="145"/>
        </w:trPr>
        <w:tc>
          <w:tcPr>
            <w:tcW w:w="8346" w:type="dxa"/>
            <w:gridSpan w:val="16"/>
          </w:tcPr>
          <w:p w14:paraId="635843F7" w14:textId="77777777" w:rsidR="00125A2B" w:rsidRPr="00E257CE" w:rsidRDefault="00125A2B"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r w:rsidRPr="00E257CE">
              <w:rPr>
                <w:rFonts w:cs="Arial"/>
                <w:b/>
                <w:color w:val="000000" w:themeColor="text1"/>
                <w:szCs w:val="20"/>
                <w:lang w:val="sl-SI" w:eastAsia="sl-SI"/>
              </w:rPr>
              <w:t>7.b Predstavitev ocene finančnih posledic pod 40.000 EUR:</w:t>
            </w:r>
          </w:p>
          <w:p w14:paraId="4C3438AC" w14:textId="77777777" w:rsidR="00125A2B" w:rsidRPr="00E257CE" w:rsidRDefault="00125A2B" w:rsidP="004B37C1">
            <w:pPr>
              <w:widowControl w:val="0"/>
              <w:suppressAutoHyphens/>
              <w:overflowPunct w:val="0"/>
              <w:autoSpaceDE w:val="0"/>
              <w:autoSpaceDN w:val="0"/>
              <w:adjustRightInd w:val="0"/>
              <w:textAlignment w:val="baseline"/>
              <w:outlineLvl w:val="3"/>
              <w:rPr>
                <w:rFonts w:cs="Arial"/>
                <w:color w:val="000000" w:themeColor="text1"/>
                <w:szCs w:val="20"/>
                <w:lang w:val="sl-SI" w:eastAsia="sl-SI"/>
              </w:rPr>
            </w:pPr>
            <w:r w:rsidRPr="00E257CE">
              <w:rPr>
                <w:rFonts w:cs="Arial"/>
                <w:color w:val="000000" w:themeColor="text1"/>
                <w:szCs w:val="20"/>
                <w:lang w:val="sl-SI" w:eastAsia="sl-SI"/>
              </w:rPr>
              <w:t>/</w:t>
            </w:r>
          </w:p>
        </w:tc>
      </w:tr>
      <w:tr w:rsidR="00E257CE" w:rsidRPr="00E257CE" w14:paraId="78BE1406" w14:textId="77777777" w:rsidTr="004B37C1">
        <w:trPr>
          <w:gridAfter w:val="1"/>
          <w:wAfter w:w="117" w:type="dxa"/>
          <w:trHeight w:val="145"/>
        </w:trPr>
        <w:tc>
          <w:tcPr>
            <w:tcW w:w="8346" w:type="dxa"/>
            <w:gridSpan w:val="16"/>
          </w:tcPr>
          <w:p w14:paraId="5E1F7AFD" w14:textId="77777777" w:rsidR="00125A2B" w:rsidRPr="00E257CE" w:rsidRDefault="00125A2B" w:rsidP="004B37C1">
            <w:pPr>
              <w:rPr>
                <w:rFonts w:cs="Arial"/>
                <w:b/>
                <w:color w:val="000000" w:themeColor="text1"/>
                <w:szCs w:val="20"/>
                <w:lang w:val="sl-SI" w:eastAsia="sl-SI"/>
              </w:rPr>
            </w:pPr>
            <w:r w:rsidRPr="00E257CE">
              <w:rPr>
                <w:rFonts w:cs="Arial"/>
                <w:b/>
                <w:color w:val="000000" w:themeColor="text1"/>
                <w:szCs w:val="20"/>
                <w:lang w:val="sl-SI" w:eastAsia="sl-SI"/>
              </w:rPr>
              <w:t xml:space="preserve">8. </w:t>
            </w:r>
            <w:r w:rsidRPr="00E257CE">
              <w:rPr>
                <w:rFonts w:cs="Arial"/>
                <w:b/>
                <w:color w:val="000000" w:themeColor="text1"/>
                <w:szCs w:val="20"/>
                <w:lang w:val="sl-SI"/>
              </w:rPr>
              <w:t xml:space="preserve">Predstavitev sodelovanja z združenji občin: </w:t>
            </w:r>
          </w:p>
        </w:tc>
      </w:tr>
      <w:tr w:rsidR="00E257CE" w:rsidRPr="00E257CE" w14:paraId="5A6C8CFA" w14:textId="77777777" w:rsidTr="004B37C1">
        <w:trPr>
          <w:gridAfter w:val="1"/>
          <w:wAfter w:w="117" w:type="dxa"/>
          <w:trHeight w:val="145"/>
        </w:trPr>
        <w:tc>
          <w:tcPr>
            <w:tcW w:w="6196" w:type="dxa"/>
            <w:gridSpan w:val="12"/>
          </w:tcPr>
          <w:p w14:paraId="2F131B66" w14:textId="77777777" w:rsidR="00125A2B" w:rsidRPr="00E257CE" w:rsidRDefault="00125A2B" w:rsidP="004B37C1">
            <w:pPr>
              <w:pStyle w:val="Neotevilenodstavek"/>
              <w:widowControl w:val="0"/>
              <w:spacing w:before="0" w:after="0" w:line="260" w:lineRule="exact"/>
              <w:rPr>
                <w:iCs/>
                <w:color w:val="000000" w:themeColor="text1"/>
                <w:sz w:val="20"/>
                <w:szCs w:val="20"/>
              </w:rPr>
            </w:pPr>
            <w:r w:rsidRPr="00E257CE">
              <w:rPr>
                <w:iCs/>
                <w:color w:val="000000" w:themeColor="text1"/>
                <w:sz w:val="20"/>
                <w:szCs w:val="20"/>
              </w:rPr>
              <w:t>Vsebina predloženega gradiva (predpisa) vpliva na:</w:t>
            </w:r>
          </w:p>
          <w:p w14:paraId="0B0EDD38" w14:textId="77777777" w:rsidR="00125A2B" w:rsidRPr="00E257CE" w:rsidRDefault="00125A2B" w:rsidP="004B37C1">
            <w:pPr>
              <w:pStyle w:val="Neotevilenodstavek"/>
              <w:widowControl w:val="0"/>
              <w:numPr>
                <w:ilvl w:val="1"/>
                <w:numId w:val="3"/>
              </w:numPr>
              <w:spacing w:before="0" w:after="0" w:line="260" w:lineRule="exact"/>
              <w:ind w:left="368"/>
              <w:rPr>
                <w:iCs/>
                <w:color w:val="000000" w:themeColor="text1"/>
                <w:sz w:val="20"/>
                <w:szCs w:val="20"/>
              </w:rPr>
            </w:pPr>
            <w:r w:rsidRPr="00E257CE">
              <w:rPr>
                <w:iCs/>
                <w:color w:val="000000" w:themeColor="text1"/>
                <w:sz w:val="20"/>
                <w:szCs w:val="20"/>
              </w:rPr>
              <w:t>pristojnosti občin,</w:t>
            </w:r>
          </w:p>
          <w:p w14:paraId="5449538E" w14:textId="77777777" w:rsidR="00125A2B" w:rsidRPr="00E257CE" w:rsidRDefault="00125A2B" w:rsidP="004B37C1">
            <w:pPr>
              <w:pStyle w:val="Neotevilenodstavek"/>
              <w:widowControl w:val="0"/>
              <w:numPr>
                <w:ilvl w:val="1"/>
                <w:numId w:val="3"/>
              </w:numPr>
              <w:spacing w:before="0" w:after="0" w:line="260" w:lineRule="exact"/>
              <w:ind w:left="368"/>
              <w:rPr>
                <w:iCs/>
                <w:color w:val="000000" w:themeColor="text1"/>
                <w:sz w:val="20"/>
                <w:szCs w:val="20"/>
              </w:rPr>
            </w:pPr>
            <w:r w:rsidRPr="00E257CE">
              <w:rPr>
                <w:iCs/>
                <w:color w:val="000000" w:themeColor="text1"/>
                <w:sz w:val="20"/>
                <w:szCs w:val="20"/>
              </w:rPr>
              <w:t>delovanje občin,</w:t>
            </w:r>
          </w:p>
          <w:p w14:paraId="1C1760DB" w14:textId="77777777" w:rsidR="00125A2B" w:rsidRPr="00E257CE" w:rsidRDefault="00125A2B" w:rsidP="004B37C1">
            <w:pPr>
              <w:pStyle w:val="Neotevilenodstavek"/>
              <w:widowControl w:val="0"/>
              <w:numPr>
                <w:ilvl w:val="1"/>
                <w:numId w:val="3"/>
              </w:numPr>
              <w:spacing w:before="0" w:after="0" w:line="260" w:lineRule="exact"/>
              <w:ind w:left="368"/>
              <w:rPr>
                <w:iCs/>
                <w:color w:val="000000" w:themeColor="text1"/>
                <w:sz w:val="20"/>
                <w:szCs w:val="20"/>
              </w:rPr>
            </w:pPr>
            <w:r w:rsidRPr="00E257CE">
              <w:rPr>
                <w:iCs/>
                <w:color w:val="000000" w:themeColor="text1"/>
                <w:sz w:val="20"/>
                <w:szCs w:val="20"/>
              </w:rPr>
              <w:t>financiranje občin.</w:t>
            </w:r>
          </w:p>
          <w:p w14:paraId="47EB651C" w14:textId="77777777" w:rsidR="00125A2B" w:rsidRPr="00E257CE" w:rsidRDefault="00125A2B"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p>
          <w:p w14:paraId="2C92BBD0" w14:textId="77777777" w:rsidR="00E30436" w:rsidRPr="00E257CE" w:rsidRDefault="00E30436"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p>
        </w:tc>
        <w:tc>
          <w:tcPr>
            <w:tcW w:w="2150" w:type="dxa"/>
            <w:gridSpan w:val="4"/>
          </w:tcPr>
          <w:p w14:paraId="143BEFD5" w14:textId="77777777" w:rsidR="00125A2B" w:rsidRPr="00E257CE" w:rsidRDefault="00125A2B" w:rsidP="004B37C1">
            <w:pPr>
              <w:widowControl w:val="0"/>
              <w:suppressAutoHyphens/>
              <w:overflowPunct w:val="0"/>
              <w:autoSpaceDE w:val="0"/>
              <w:autoSpaceDN w:val="0"/>
              <w:adjustRightInd w:val="0"/>
              <w:jc w:val="center"/>
              <w:textAlignment w:val="baseline"/>
              <w:outlineLvl w:val="3"/>
              <w:rPr>
                <w:rFonts w:cs="Arial"/>
                <w:color w:val="000000" w:themeColor="text1"/>
                <w:szCs w:val="20"/>
                <w:lang w:val="sl-SI" w:eastAsia="sl-SI"/>
              </w:rPr>
            </w:pPr>
            <w:r w:rsidRPr="00E257CE">
              <w:rPr>
                <w:rFonts w:cs="Arial"/>
                <w:color w:val="000000" w:themeColor="text1"/>
                <w:szCs w:val="20"/>
                <w:lang w:val="sl-SI" w:eastAsia="sl-SI"/>
              </w:rPr>
              <w:t>NE</w:t>
            </w:r>
          </w:p>
        </w:tc>
      </w:tr>
      <w:tr w:rsidR="00E257CE" w:rsidRPr="00E257CE" w14:paraId="530ACE8B" w14:textId="77777777" w:rsidTr="004B37C1">
        <w:trPr>
          <w:gridAfter w:val="1"/>
          <w:wAfter w:w="117" w:type="dxa"/>
          <w:trHeight w:val="145"/>
        </w:trPr>
        <w:tc>
          <w:tcPr>
            <w:tcW w:w="8346" w:type="dxa"/>
            <w:gridSpan w:val="16"/>
          </w:tcPr>
          <w:p w14:paraId="1169416B" w14:textId="77777777" w:rsidR="00125A2B" w:rsidRPr="00E257CE" w:rsidRDefault="00125A2B" w:rsidP="004B37C1">
            <w:pPr>
              <w:pStyle w:val="Neotevilenodstavek"/>
              <w:widowControl w:val="0"/>
              <w:spacing w:before="0" w:after="0" w:line="260" w:lineRule="exact"/>
              <w:rPr>
                <w:iCs/>
                <w:color w:val="000000" w:themeColor="text1"/>
                <w:sz w:val="20"/>
                <w:szCs w:val="20"/>
              </w:rPr>
            </w:pPr>
            <w:r w:rsidRPr="00E257CE">
              <w:rPr>
                <w:iCs/>
                <w:color w:val="000000" w:themeColor="text1"/>
                <w:sz w:val="20"/>
                <w:szCs w:val="20"/>
              </w:rPr>
              <w:lastRenderedPageBreak/>
              <w:t xml:space="preserve">Gradivo (predpis) je bilo poslano v mnenje: </w:t>
            </w:r>
          </w:p>
          <w:p w14:paraId="0DFF5D3F" w14:textId="77777777" w:rsidR="00125A2B" w:rsidRPr="00E257CE" w:rsidRDefault="00125A2B" w:rsidP="002F5E4E">
            <w:pPr>
              <w:pStyle w:val="Neotevilenodstavek"/>
              <w:widowControl w:val="0"/>
              <w:numPr>
                <w:ilvl w:val="0"/>
                <w:numId w:val="10"/>
              </w:numPr>
              <w:spacing w:before="0" w:after="0" w:line="260" w:lineRule="exact"/>
              <w:rPr>
                <w:iCs/>
                <w:color w:val="000000" w:themeColor="text1"/>
                <w:sz w:val="20"/>
                <w:szCs w:val="20"/>
              </w:rPr>
            </w:pPr>
            <w:r w:rsidRPr="00E257CE">
              <w:rPr>
                <w:iCs/>
                <w:color w:val="000000" w:themeColor="text1"/>
                <w:sz w:val="20"/>
                <w:szCs w:val="20"/>
              </w:rPr>
              <w:t xml:space="preserve">Skupnosti občin Slovenije SOS: </w:t>
            </w:r>
          </w:p>
          <w:p w14:paraId="18A8F648" w14:textId="77777777" w:rsidR="00125A2B" w:rsidRPr="00E257CE" w:rsidRDefault="00125A2B" w:rsidP="002F5E4E">
            <w:pPr>
              <w:pStyle w:val="Neotevilenodstavek"/>
              <w:widowControl w:val="0"/>
              <w:numPr>
                <w:ilvl w:val="0"/>
                <w:numId w:val="10"/>
              </w:numPr>
              <w:spacing w:before="0" w:after="0" w:line="260" w:lineRule="exact"/>
              <w:rPr>
                <w:iCs/>
                <w:color w:val="000000" w:themeColor="text1"/>
                <w:sz w:val="20"/>
                <w:szCs w:val="20"/>
              </w:rPr>
            </w:pPr>
            <w:r w:rsidRPr="00E257CE">
              <w:rPr>
                <w:iCs/>
                <w:color w:val="000000" w:themeColor="text1"/>
                <w:sz w:val="20"/>
                <w:szCs w:val="20"/>
              </w:rPr>
              <w:t xml:space="preserve">Združenju občin Slovenije ZOS: </w:t>
            </w:r>
          </w:p>
          <w:p w14:paraId="24FCEB12" w14:textId="77777777" w:rsidR="00125A2B" w:rsidRPr="00E257CE" w:rsidRDefault="00125A2B" w:rsidP="002F5E4E">
            <w:pPr>
              <w:pStyle w:val="Neotevilenodstavek"/>
              <w:widowControl w:val="0"/>
              <w:numPr>
                <w:ilvl w:val="0"/>
                <w:numId w:val="10"/>
              </w:numPr>
              <w:spacing w:before="0" w:after="0" w:line="260" w:lineRule="exact"/>
              <w:rPr>
                <w:iCs/>
                <w:color w:val="000000" w:themeColor="text1"/>
                <w:sz w:val="20"/>
                <w:szCs w:val="20"/>
              </w:rPr>
            </w:pPr>
            <w:r w:rsidRPr="00E257CE">
              <w:rPr>
                <w:iCs/>
                <w:color w:val="000000" w:themeColor="text1"/>
                <w:sz w:val="20"/>
                <w:szCs w:val="20"/>
              </w:rPr>
              <w:t xml:space="preserve">Združenju mestnih občin Slovenije ZMOS: </w:t>
            </w:r>
          </w:p>
          <w:p w14:paraId="15D2CCE3" w14:textId="77777777" w:rsidR="00125A2B" w:rsidRPr="00E257CE" w:rsidRDefault="00125A2B"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p>
        </w:tc>
      </w:tr>
      <w:tr w:rsidR="00E257CE" w:rsidRPr="00E257CE" w14:paraId="59CF19F8" w14:textId="77777777" w:rsidTr="004B37C1">
        <w:trPr>
          <w:gridAfter w:val="1"/>
          <w:wAfter w:w="117" w:type="dxa"/>
          <w:trHeight w:val="145"/>
        </w:trPr>
        <w:tc>
          <w:tcPr>
            <w:tcW w:w="8346" w:type="dxa"/>
            <w:gridSpan w:val="16"/>
          </w:tcPr>
          <w:p w14:paraId="60A29F88" w14:textId="77777777" w:rsidR="00125A2B" w:rsidRPr="00E257CE" w:rsidRDefault="00125A2B" w:rsidP="004B37C1">
            <w:pPr>
              <w:widowControl w:val="0"/>
              <w:suppressAutoHyphens/>
              <w:overflowPunct w:val="0"/>
              <w:autoSpaceDE w:val="0"/>
              <w:autoSpaceDN w:val="0"/>
              <w:adjustRightInd w:val="0"/>
              <w:textAlignment w:val="baseline"/>
              <w:outlineLvl w:val="3"/>
              <w:rPr>
                <w:rFonts w:cs="Arial"/>
                <w:b/>
                <w:color w:val="000000" w:themeColor="text1"/>
                <w:szCs w:val="20"/>
                <w:lang w:val="sl-SI" w:eastAsia="sl-SI"/>
              </w:rPr>
            </w:pPr>
            <w:r w:rsidRPr="00E257CE">
              <w:rPr>
                <w:rFonts w:cs="Arial"/>
                <w:b/>
                <w:color w:val="000000" w:themeColor="text1"/>
                <w:szCs w:val="20"/>
                <w:lang w:val="sl-SI" w:eastAsia="sl-SI"/>
              </w:rPr>
              <w:t>9. Predstavitev sodelovanja javnosti:</w:t>
            </w:r>
          </w:p>
        </w:tc>
      </w:tr>
      <w:tr w:rsidR="00E257CE" w:rsidRPr="00E257CE" w14:paraId="141255EF" w14:textId="77777777" w:rsidTr="004B37C1">
        <w:trPr>
          <w:gridAfter w:val="1"/>
          <w:wAfter w:w="117" w:type="dxa"/>
          <w:trHeight w:val="145"/>
        </w:trPr>
        <w:tc>
          <w:tcPr>
            <w:tcW w:w="6196" w:type="dxa"/>
            <w:gridSpan w:val="12"/>
          </w:tcPr>
          <w:p w14:paraId="792418B4" w14:textId="77777777" w:rsidR="00125A2B" w:rsidRPr="00E257CE" w:rsidRDefault="00125A2B" w:rsidP="004B37C1">
            <w:pPr>
              <w:widowControl w:val="0"/>
              <w:overflowPunct w:val="0"/>
              <w:autoSpaceDE w:val="0"/>
              <w:autoSpaceDN w:val="0"/>
              <w:adjustRightInd w:val="0"/>
              <w:jc w:val="both"/>
              <w:textAlignment w:val="baseline"/>
              <w:rPr>
                <w:rFonts w:cs="Arial"/>
                <w:color w:val="000000" w:themeColor="text1"/>
                <w:szCs w:val="20"/>
                <w:lang w:val="sl-SI" w:eastAsia="sl-SI"/>
              </w:rPr>
            </w:pPr>
            <w:r w:rsidRPr="00E257CE">
              <w:rPr>
                <w:rFonts w:cs="Arial"/>
                <w:iCs/>
                <w:color w:val="000000" w:themeColor="text1"/>
                <w:szCs w:val="20"/>
                <w:lang w:val="sl-SI" w:eastAsia="sl-SI"/>
              </w:rPr>
              <w:t>Gradivo je bilo predhodno objavljeno na spletni strani predlagatelja:</w:t>
            </w:r>
          </w:p>
        </w:tc>
        <w:tc>
          <w:tcPr>
            <w:tcW w:w="2150" w:type="dxa"/>
            <w:gridSpan w:val="4"/>
          </w:tcPr>
          <w:p w14:paraId="78D4BAE2" w14:textId="698E67E9" w:rsidR="00125A2B" w:rsidRPr="00E257CE" w:rsidRDefault="00E14AF0" w:rsidP="004B37C1">
            <w:pPr>
              <w:widowControl w:val="0"/>
              <w:overflowPunct w:val="0"/>
              <w:autoSpaceDE w:val="0"/>
              <w:autoSpaceDN w:val="0"/>
              <w:adjustRightInd w:val="0"/>
              <w:jc w:val="center"/>
              <w:textAlignment w:val="baseline"/>
              <w:rPr>
                <w:rFonts w:cs="Arial"/>
                <w:iCs/>
                <w:color w:val="000000" w:themeColor="text1"/>
                <w:szCs w:val="20"/>
                <w:lang w:val="sl-SI" w:eastAsia="sl-SI"/>
              </w:rPr>
            </w:pPr>
            <w:r>
              <w:rPr>
                <w:rFonts w:cs="Arial"/>
                <w:color w:val="000000" w:themeColor="text1"/>
                <w:szCs w:val="20"/>
                <w:lang w:val="sl-SI" w:eastAsia="sl-SI"/>
              </w:rPr>
              <w:t>DA</w:t>
            </w:r>
          </w:p>
        </w:tc>
      </w:tr>
      <w:tr w:rsidR="00E257CE" w:rsidRPr="00E257CE" w14:paraId="649B9679" w14:textId="77777777" w:rsidTr="004B37C1">
        <w:trPr>
          <w:gridAfter w:val="1"/>
          <w:wAfter w:w="117" w:type="dxa"/>
          <w:trHeight w:val="276"/>
        </w:trPr>
        <w:tc>
          <w:tcPr>
            <w:tcW w:w="8346" w:type="dxa"/>
            <w:gridSpan w:val="16"/>
          </w:tcPr>
          <w:p w14:paraId="6134B619" w14:textId="54A2317E" w:rsidR="00125A2B" w:rsidRPr="00E257CE" w:rsidRDefault="00125A2B"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(Če je odgovor NE, navedite, zakaj ni bilo objavljeno.)</w:t>
            </w:r>
            <w:r w:rsidR="00CF68D6" w:rsidRPr="00E257CE">
              <w:rPr>
                <w:rFonts w:cs="Arial"/>
                <w:iCs/>
                <w:color w:val="000000" w:themeColor="text1"/>
                <w:szCs w:val="20"/>
                <w:lang w:val="sl-SI" w:eastAsia="sl-SI"/>
              </w:rPr>
              <w:t xml:space="preserve">: </w:t>
            </w:r>
            <w:r w:rsidR="00E14AF0">
              <w:rPr>
                <w:rFonts w:cs="Arial"/>
                <w:iCs/>
                <w:color w:val="000000" w:themeColor="text1"/>
                <w:szCs w:val="20"/>
                <w:lang w:val="sl-SI" w:eastAsia="sl-SI"/>
              </w:rPr>
              <w:t>Ker g</w:t>
            </w:r>
            <w:r w:rsidR="00CF68D6" w:rsidRPr="00E257CE">
              <w:rPr>
                <w:rFonts w:cs="Arial"/>
                <w:iCs/>
                <w:color w:val="000000" w:themeColor="text1"/>
                <w:szCs w:val="20"/>
                <w:lang w:val="sl-SI" w:eastAsia="sl-SI"/>
              </w:rPr>
              <w:t xml:space="preserve">re za spremembo Uredbe na podlagi spremembe tolmačenja Evropske komisije </w:t>
            </w:r>
            <w:bookmarkStart w:id="0" w:name="_GoBack"/>
            <w:bookmarkEnd w:id="0"/>
            <w:r w:rsidR="00E14AF0">
              <w:rPr>
                <w:rFonts w:cs="Arial"/>
                <w:iCs/>
                <w:color w:val="000000" w:themeColor="text1"/>
                <w:szCs w:val="20"/>
                <w:lang w:val="sl-SI" w:eastAsia="sl-SI"/>
              </w:rPr>
              <w:t>je bila objava na e-demokraciji kratka</w:t>
            </w:r>
            <w:r w:rsidR="00CF68D6" w:rsidRPr="00E257CE">
              <w:rPr>
                <w:rFonts w:cs="Arial"/>
                <w:iCs/>
                <w:color w:val="000000" w:themeColor="text1"/>
                <w:szCs w:val="20"/>
                <w:lang w:val="sl-SI" w:eastAsia="sl-SI"/>
              </w:rPr>
              <w:t xml:space="preserve">. </w:t>
            </w:r>
          </w:p>
          <w:p w14:paraId="1E775F9C" w14:textId="5C310FB7" w:rsidR="00BB24D9" w:rsidRPr="00E257CE" w:rsidRDefault="00BB24D9" w:rsidP="004B37C1">
            <w:pPr>
              <w:widowControl w:val="0"/>
              <w:overflowPunct w:val="0"/>
              <w:autoSpaceDE w:val="0"/>
              <w:autoSpaceDN w:val="0"/>
              <w:adjustRightInd w:val="0"/>
              <w:jc w:val="both"/>
              <w:textAlignment w:val="baseline"/>
              <w:rPr>
                <w:rFonts w:cs="Arial"/>
                <w:iCs/>
                <w:color w:val="000000" w:themeColor="text1"/>
                <w:szCs w:val="20"/>
                <w:lang w:val="sl-SI" w:eastAsia="sl-SI"/>
              </w:rPr>
            </w:pPr>
          </w:p>
        </w:tc>
      </w:tr>
      <w:tr w:rsidR="00E257CE" w:rsidRPr="00E257CE" w14:paraId="02D1B941" w14:textId="77777777" w:rsidTr="004B37C1">
        <w:trPr>
          <w:gridAfter w:val="1"/>
          <w:wAfter w:w="117" w:type="dxa"/>
          <w:trHeight w:val="276"/>
        </w:trPr>
        <w:tc>
          <w:tcPr>
            <w:tcW w:w="8346" w:type="dxa"/>
            <w:gridSpan w:val="16"/>
          </w:tcPr>
          <w:p w14:paraId="3FE87FA4" w14:textId="77777777" w:rsidR="00125A2B" w:rsidRPr="00E257CE" w:rsidRDefault="00125A2B"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Če je odgovor DA, navedite:</w:t>
            </w:r>
          </w:p>
          <w:p w14:paraId="55758EB1" w14:textId="2997EA8F" w:rsidR="00125A2B" w:rsidRPr="00E257CE" w:rsidRDefault="00125A2B"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Datum objave na e-demokraciji:</w:t>
            </w:r>
            <w:r w:rsidR="00A07944" w:rsidRPr="00E257CE">
              <w:rPr>
                <w:rFonts w:cs="Arial"/>
                <w:iCs/>
                <w:color w:val="000000" w:themeColor="text1"/>
                <w:szCs w:val="20"/>
                <w:lang w:val="sl-SI" w:eastAsia="sl-SI"/>
              </w:rPr>
              <w:t xml:space="preserve"> </w:t>
            </w:r>
          </w:p>
          <w:p w14:paraId="19F00D85" w14:textId="77777777" w:rsidR="00125A2B" w:rsidRPr="00E257CE" w:rsidRDefault="00125A2B" w:rsidP="004B37C1">
            <w:pPr>
              <w:widowControl w:val="0"/>
              <w:overflowPunct w:val="0"/>
              <w:autoSpaceDE w:val="0"/>
              <w:autoSpaceDN w:val="0"/>
              <w:adjustRightInd w:val="0"/>
              <w:jc w:val="both"/>
              <w:textAlignment w:val="baseline"/>
              <w:rPr>
                <w:rFonts w:cs="Arial"/>
                <w:iCs/>
                <w:color w:val="000000" w:themeColor="text1"/>
                <w:szCs w:val="20"/>
                <w:lang w:val="sl-SI" w:eastAsia="sl-SI"/>
              </w:rPr>
            </w:pPr>
          </w:p>
          <w:p w14:paraId="29436C67" w14:textId="77777777" w:rsidR="00125A2B" w:rsidRPr="00E257CE" w:rsidRDefault="00125A2B"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V razpravo so bili vključeni:</w:t>
            </w:r>
          </w:p>
          <w:p w14:paraId="1AA27107" w14:textId="77777777" w:rsidR="00125A2B" w:rsidRPr="00E257CE" w:rsidRDefault="00125A2B" w:rsidP="004B37C1">
            <w:pPr>
              <w:widowControl w:val="0"/>
              <w:numPr>
                <w:ilvl w:val="0"/>
                <w:numId w:val="3"/>
              </w:numPr>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nevladne organizacije,</w:t>
            </w:r>
          </w:p>
          <w:p w14:paraId="64D6E991" w14:textId="77777777" w:rsidR="00665C5E" w:rsidRPr="00E257CE" w:rsidRDefault="00125A2B" w:rsidP="00665C5E">
            <w:pPr>
              <w:widowControl w:val="0"/>
              <w:numPr>
                <w:ilvl w:val="0"/>
                <w:numId w:val="3"/>
              </w:numPr>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predstavniki zainteresirane javnosti,</w:t>
            </w:r>
          </w:p>
          <w:p w14:paraId="23CB3938" w14:textId="77777777" w:rsidR="00125A2B" w:rsidRPr="00E257CE" w:rsidRDefault="00125A2B" w:rsidP="00665C5E">
            <w:pPr>
              <w:widowControl w:val="0"/>
              <w:numPr>
                <w:ilvl w:val="0"/>
                <w:numId w:val="3"/>
              </w:numPr>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predstavniki strokovne javnosti.</w:t>
            </w:r>
          </w:p>
          <w:p w14:paraId="465ECF24" w14:textId="77777777" w:rsidR="00125A2B" w:rsidRPr="00E257CE" w:rsidRDefault="00125A2B" w:rsidP="004B37C1">
            <w:pPr>
              <w:widowControl w:val="0"/>
              <w:overflowPunct w:val="0"/>
              <w:autoSpaceDE w:val="0"/>
              <w:autoSpaceDN w:val="0"/>
              <w:adjustRightInd w:val="0"/>
              <w:jc w:val="both"/>
              <w:textAlignment w:val="baseline"/>
              <w:rPr>
                <w:rFonts w:cs="Arial"/>
                <w:iCs/>
                <w:color w:val="000000" w:themeColor="text1"/>
                <w:szCs w:val="20"/>
                <w:lang w:val="sl-SI" w:eastAsia="sl-SI"/>
              </w:rPr>
            </w:pPr>
          </w:p>
          <w:p w14:paraId="3E3D81F4" w14:textId="77777777" w:rsidR="00125A2B" w:rsidRPr="00E257CE" w:rsidRDefault="00125A2B"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Mnenja, predloge, pripombe so podali:</w:t>
            </w:r>
            <w:r w:rsidR="00A50F5B" w:rsidRPr="00E257CE">
              <w:rPr>
                <w:rFonts w:cs="Arial"/>
                <w:iCs/>
                <w:color w:val="000000" w:themeColor="text1"/>
                <w:szCs w:val="20"/>
                <w:lang w:val="sl-SI" w:eastAsia="sl-SI"/>
              </w:rPr>
              <w:t xml:space="preserve"> </w:t>
            </w:r>
            <w:r w:rsidR="00764EB1" w:rsidRPr="00E257CE">
              <w:rPr>
                <w:rFonts w:cs="Arial"/>
                <w:iCs/>
                <w:color w:val="000000" w:themeColor="text1"/>
                <w:szCs w:val="20"/>
                <w:lang w:val="sl-SI" w:eastAsia="sl-SI"/>
              </w:rPr>
              <w:t xml:space="preserve"> </w:t>
            </w:r>
          </w:p>
          <w:p w14:paraId="58AF3A5E" w14:textId="77777777" w:rsidR="004F2A24" w:rsidRPr="00E257CE" w:rsidRDefault="004F2A24" w:rsidP="004B37C1">
            <w:pPr>
              <w:widowControl w:val="0"/>
              <w:overflowPunct w:val="0"/>
              <w:autoSpaceDE w:val="0"/>
              <w:autoSpaceDN w:val="0"/>
              <w:adjustRightInd w:val="0"/>
              <w:jc w:val="both"/>
              <w:textAlignment w:val="baseline"/>
              <w:rPr>
                <w:rFonts w:cs="Arial"/>
                <w:iCs/>
                <w:color w:val="000000" w:themeColor="text1"/>
                <w:szCs w:val="20"/>
                <w:lang w:val="sl-SI" w:eastAsia="sl-SI"/>
              </w:rPr>
            </w:pPr>
          </w:p>
          <w:p w14:paraId="555F01FD" w14:textId="77777777" w:rsidR="00125A2B" w:rsidRPr="00E257CE" w:rsidRDefault="00125A2B" w:rsidP="004B37C1">
            <w:pPr>
              <w:widowControl w:val="0"/>
              <w:overflowPunct w:val="0"/>
              <w:autoSpaceDE w:val="0"/>
              <w:autoSpaceDN w:val="0"/>
              <w:adjustRightInd w:val="0"/>
              <w:jc w:val="both"/>
              <w:textAlignment w:val="baseline"/>
              <w:rPr>
                <w:rFonts w:cs="Arial"/>
                <w:iCs/>
                <w:color w:val="000000" w:themeColor="text1"/>
                <w:szCs w:val="20"/>
                <w:lang w:val="sl-SI" w:eastAsia="sl-SI"/>
              </w:rPr>
            </w:pPr>
            <w:r w:rsidRPr="00E257CE">
              <w:rPr>
                <w:rFonts w:cs="Arial"/>
                <w:iCs/>
                <w:color w:val="000000" w:themeColor="text1"/>
                <w:szCs w:val="20"/>
                <w:lang w:val="sl-SI" w:eastAsia="sl-SI"/>
              </w:rPr>
              <w:t>Upoštevani so bili:</w:t>
            </w:r>
            <w:r w:rsidR="00A50F5B" w:rsidRPr="00E257CE">
              <w:rPr>
                <w:rFonts w:cs="Arial"/>
                <w:iCs/>
                <w:color w:val="000000" w:themeColor="text1"/>
                <w:szCs w:val="20"/>
                <w:lang w:val="sl-SI" w:eastAsia="sl-SI"/>
              </w:rPr>
              <w:t xml:space="preserve"> </w:t>
            </w:r>
          </w:p>
          <w:p w14:paraId="3A1CED8B" w14:textId="5813D34F" w:rsidR="00FD2776" w:rsidRPr="00E257CE" w:rsidRDefault="00FD2776" w:rsidP="00665C5E">
            <w:pPr>
              <w:pStyle w:val="Neotevilenodstavek"/>
              <w:widowControl w:val="0"/>
              <w:spacing w:before="0" w:after="0" w:line="240" w:lineRule="auto"/>
              <w:rPr>
                <w:iCs/>
                <w:color w:val="000000" w:themeColor="text1"/>
                <w:sz w:val="20"/>
                <w:szCs w:val="20"/>
              </w:rPr>
            </w:pPr>
          </w:p>
        </w:tc>
      </w:tr>
      <w:tr w:rsidR="00E257CE" w:rsidRPr="00E257CE" w14:paraId="2FD8812A" w14:textId="77777777" w:rsidTr="004B37C1">
        <w:trPr>
          <w:gridAfter w:val="1"/>
          <w:wAfter w:w="117" w:type="dxa"/>
          <w:trHeight w:val="145"/>
        </w:trPr>
        <w:tc>
          <w:tcPr>
            <w:tcW w:w="6157" w:type="dxa"/>
            <w:gridSpan w:val="11"/>
            <w:vAlign w:val="center"/>
          </w:tcPr>
          <w:p w14:paraId="42BC983A" w14:textId="77777777" w:rsidR="00125A2B" w:rsidRPr="00E257CE" w:rsidRDefault="00125A2B" w:rsidP="004B37C1">
            <w:pPr>
              <w:widowControl w:val="0"/>
              <w:overflowPunct w:val="0"/>
              <w:autoSpaceDE w:val="0"/>
              <w:autoSpaceDN w:val="0"/>
              <w:adjustRightInd w:val="0"/>
              <w:textAlignment w:val="baseline"/>
              <w:rPr>
                <w:rFonts w:cs="Arial"/>
                <w:color w:val="000000" w:themeColor="text1"/>
                <w:szCs w:val="20"/>
                <w:lang w:val="sl-SI" w:eastAsia="sl-SI"/>
              </w:rPr>
            </w:pPr>
            <w:r w:rsidRPr="00E257CE">
              <w:rPr>
                <w:rFonts w:cs="Arial"/>
                <w:b/>
                <w:color w:val="000000" w:themeColor="text1"/>
                <w:szCs w:val="20"/>
                <w:lang w:val="sl-SI" w:eastAsia="sl-SI"/>
              </w:rPr>
              <w:t>10. Pri pripravi gradiva so bile upoštevane zahteve iz Resolucije o normativni dejavnosti:</w:t>
            </w:r>
          </w:p>
        </w:tc>
        <w:tc>
          <w:tcPr>
            <w:tcW w:w="2189" w:type="dxa"/>
            <w:gridSpan w:val="5"/>
            <w:vAlign w:val="center"/>
          </w:tcPr>
          <w:p w14:paraId="5828C9F4" w14:textId="77777777" w:rsidR="00125A2B" w:rsidRPr="00E257CE" w:rsidRDefault="00125A2B" w:rsidP="004B37C1">
            <w:pPr>
              <w:widowControl w:val="0"/>
              <w:overflowPunct w:val="0"/>
              <w:autoSpaceDE w:val="0"/>
              <w:autoSpaceDN w:val="0"/>
              <w:adjustRightInd w:val="0"/>
              <w:jc w:val="center"/>
              <w:textAlignment w:val="baseline"/>
              <w:rPr>
                <w:rFonts w:cs="Arial"/>
                <w:iCs/>
                <w:color w:val="000000" w:themeColor="text1"/>
                <w:szCs w:val="20"/>
                <w:lang w:val="sl-SI" w:eastAsia="sl-SI"/>
              </w:rPr>
            </w:pPr>
            <w:r w:rsidRPr="00E257CE">
              <w:rPr>
                <w:rFonts w:cs="Arial"/>
                <w:color w:val="000000" w:themeColor="text1"/>
                <w:szCs w:val="20"/>
                <w:lang w:val="sl-SI" w:eastAsia="sl-SI"/>
              </w:rPr>
              <w:t>DA</w:t>
            </w:r>
          </w:p>
        </w:tc>
      </w:tr>
      <w:tr w:rsidR="00E257CE" w:rsidRPr="00E257CE" w14:paraId="0D3A70DC" w14:textId="77777777" w:rsidTr="004B37C1">
        <w:trPr>
          <w:gridAfter w:val="1"/>
          <w:wAfter w:w="117" w:type="dxa"/>
          <w:trHeight w:val="145"/>
        </w:trPr>
        <w:tc>
          <w:tcPr>
            <w:tcW w:w="6157" w:type="dxa"/>
            <w:gridSpan w:val="11"/>
            <w:vAlign w:val="center"/>
          </w:tcPr>
          <w:p w14:paraId="1FDFF4D6" w14:textId="77777777" w:rsidR="00125A2B" w:rsidRPr="00E257CE" w:rsidRDefault="00125A2B" w:rsidP="004B37C1">
            <w:pPr>
              <w:widowControl w:val="0"/>
              <w:overflowPunct w:val="0"/>
              <w:autoSpaceDE w:val="0"/>
              <w:autoSpaceDN w:val="0"/>
              <w:adjustRightInd w:val="0"/>
              <w:textAlignment w:val="baseline"/>
              <w:rPr>
                <w:rFonts w:cs="Arial"/>
                <w:b/>
                <w:color w:val="000000" w:themeColor="text1"/>
                <w:szCs w:val="20"/>
                <w:lang w:val="sl-SI" w:eastAsia="sl-SI"/>
              </w:rPr>
            </w:pPr>
            <w:r w:rsidRPr="00E257CE">
              <w:rPr>
                <w:rFonts w:cs="Arial"/>
                <w:b/>
                <w:color w:val="000000" w:themeColor="text1"/>
                <w:szCs w:val="20"/>
                <w:lang w:val="sl-SI" w:eastAsia="sl-SI"/>
              </w:rPr>
              <w:t>11. Gradivo je uvrščeno v delovni program vlade:</w:t>
            </w:r>
          </w:p>
        </w:tc>
        <w:tc>
          <w:tcPr>
            <w:tcW w:w="2189" w:type="dxa"/>
            <w:gridSpan w:val="5"/>
            <w:vAlign w:val="center"/>
          </w:tcPr>
          <w:p w14:paraId="6DC081A4" w14:textId="77777777" w:rsidR="00125A2B" w:rsidRPr="00E257CE" w:rsidRDefault="00125A2B" w:rsidP="004B37C1">
            <w:pPr>
              <w:widowControl w:val="0"/>
              <w:overflowPunct w:val="0"/>
              <w:autoSpaceDE w:val="0"/>
              <w:autoSpaceDN w:val="0"/>
              <w:adjustRightInd w:val="0"/>
              <w:jc w:val="center"/>
              <w:textAlignment w:val="baseline"/>
              <w:rPr>
                <w:rFonts w:cs="Arial"/>
                <w:color w:val="000000" w:themeColor="text1"/>
                <w:szCs w:val="20"/>
                <w:lang w:val="sl-SI" w:eastAsia="sl-SI"/>
              </w:rPr>
            </w:pPr>
            <w:r w:rsidRPr="00E257CE">
              <w:rPr>
                <w:rFonts w:cs="Arial"/>
                <w:color w:val="000000" w:themeColor="text1"/>
                <w:szCs w:val="20"/>
                <w:lang w:val="sl-SI" w:eastAsia="sl-SI"/>
              </w:rPr>
              <w:t>NE</w:t>
            </w:r>
          </w:p>
        </w:tc>
      </w:tr>
      <w:tr w:rsidR="00125A2B" w:rsidRPr="00E257CE" w14:paraId="3F9F8111" w14:textId="77777777" w:rsidTr="004B37C1">
        <w:trPr>
          <w:gridAfter w:val="1"/>
          <w:wAfter w:w="117" w:type="dxa"/>
          <w:trHeight w:val="145"/>
        </w:trPr>
        <w:tc>
          <w:tcPr>
            <w:tcW w:w="8346" w:type="dxa"/>
            <w:gridSpan w:val="16"/>
            <w:tcBorders>
              <w:top w:val="single" w:sz="4" w:space="0" w:color="000000"/>
              <w:left w:val="single" w:sz="4" w:space="0" w:color="000000"/>
              <w:bottom w:val="single" w:sz="4" w:space="0" w:color="000000"/>
              <w:right w:val="single" w:sz="4" w:space="0" w:color="000000"/>
            </w:tcBorders>
          </w:tcPr>
          <w:p w14:paraId="16085A34" w14:textId="77777777" w:rsidR="00125A2B" w:rsidRPr="00E257CE" w:rsidRDefault="00125A2B" w:rsidP="004B37C1">
            <w:pPr>
              <w:widowControl w:val="0"/>
              <w:suppressAutoHyphens/>
              <w:overflowPunct w:val="0"/>
              <w:autoSpaceDE w:val="0"/>
              <w:autoSpaceDN w:val="0"/>
              <w:adjustRightInd w:val="0"/>
              <w:textAlignment w:val="baseline"/>
              <w:outlineLvl w:val="3"/>
              <w:rPr>
                <w:rFonts w:cs="Arial"/>
                <w:color w:val="000000" w:themeColor="text1"/>
                <w:szCs w:val="20"/>
                <w:lang w:val="sl-SI" w:eastAsia="sl-SI"/>
              </w:rPr>
            </w:pPr>
          </w:p>
          <w:p w14:paraId="59792BCB" w14:textId="77777777" w:rsidR="00125A2B" w:rsidRPr="00E257CE" w:rsidRDefault="002613CF" w:rsidP="004B37C1">
            <w:pPr>
              <w:widowControl w:val="0"/>
              <w:suppressAutoHyphens/>
              <w:overflowPunct w:val="0"/>
              <w:autoSpaceDE w:val="0"/>
              <w:autoSpaceDN w:val="0"/>
              <w:adjustRightInd w:val="0"/>
              <w:ind w:left="3400"/>
              <w:textAlignment w:val="baseline"/>
              <w:outlineLvl w:val="3"/>
              <w:rPr>
                <w:rFonts w:cs="Arial"/>
                <w:color w:val="000000" w:themeColor="text1"/>
                <w:szCs w:val="20"/>
                <w:lang w:val="sl-SI" w:eastAsia="sl-SI"/>
              </w:rPr>
            </w:pPr>
            <w:r w:rsidRPr="00E257CE">
              <w:rPr>
                <w:rFonts w:cs="Arial"/>
                <w:color w:val="000000" w:themeColor="text1"/>
                <w:szCs w:val="20"/>
                <w:lang w:val="sl-SI" w:eastAsia="sl-SI"/>
              </w:rPr>
              <w:t xml:space="preserve">                 </w:t>
            </w:r>
            <w:r w:rsidR="00D40872" w:rsidRPr="00E257CE">
              <w:rPr>
                <w:rFonts w:cs="Arial"/>
                <w:color w:val="000000" w:themeColor="text1"/>
                <w:szCs w:val="20"/>
                <w:lang w:val="sl-SI" w:eastAsia="sl-SI"/>
              </w:rPr>
              <w:t>Dr. Aleksandra Pivec</w:t>
            </w:r>
          </w:p>
          <w:p w14:paraId="1891FFB6" w14:textId="77777777" w:rsidR="00125A2B" w:rsidRPr="00E257CE" w:rsidRDefault="00125A2B" w:rsidP="004B37C1">
            <w:pPr>
              <w:widowControl w:val="0"/>
              <w:suppressAutoHyphens/>
              <w:overflowPunct w:val="0"/>
              <w:autoSpaceDE w:val="0"/>
              <w:autoSpaceDN w:val="0"/>
              <w:adjustRightInd w:val="0"/>
              <w:ind w:left="3400"/>
              <w:textAlignment w:val="baseline"/>
              <w:outlineLvl w:val="3"/>
              <w:rPr>
                <w:rFonts w:cs="Arial"/>
                <w:color w:val="000000" w:themeColor="text1"/>
                <w:szCs w:val="20"/>
                <w:lang w:val="sl-SI" w:eastAsia="sl-SI"/>
              </w:rPr>
            </w:pPr>
            <w:r w:rsidRPr="00E257CE">
              <w:rPr>
                <w:rFonts w:cs="Arial"/>
                <w:color w:val="000000" w:themeColor="text1"/>
                <w:szCs w:val="20"/>
                <w:lang w:val="sl-SI" w:eastAsia="sl-SI"/>
              </w:rPr>
              <w:t xml:space="preserve">                 </w:t>
            </w:r>
            <w:r w:rsidR="003C435F" w:rsidRPr="00E257CE">
              <w:rPr>
                <w:rFonts w:cs="Arial"/>
                <w:color w:val="000000" w:themeColor="text1"/>
                <w:szCs w:val="20"/>
                <w:lang w:val="sl-SI" w:eastAsia="sl-SI"/>
              </w:rPr>
              <w:t xml:space="preserve">     </w:t>
            </w:r>
            <w:r w:rsidR="00C7110C" w:rsidRPr="00E257CE">
              <w:rPr>
                <w:rFonts w:cs="Arial"/>
                <w:color w:val="000000" w:themeColor="text1"/>
                <w:szCs w:val="20"/>
                <w:lang w:val="sl-SI" w:eastAsia="sl-SI"/>
              </w:rPr>
              <w:t xml:space="preserve"> </w:t>
            </w:r>
            <w:r w:rsidR="003C435F" w:rsidRPr="00E257CE">
              <w:rPr>
                <w:rFonts w:cs="Arial"/>
                <w:color w:val="000000" w:themeColor="text1"/>
                <w:szCs w:val="20"/>
                <w:lang w:val="sl-SI" w:eastAsia="sl-SI"/>
              </w:rPr>
              <w:t xml:space="preserve">  </w:t>
            </w:r>
            <w:r w:rsidR="00D40872" w:rsidRPr="00E257CE">
              <w:rPr>
                <w:rFonts w:cs="Arial"/>
                <w:color w:val="000000" w:themeColor="text1"/>
                <w:szCs w:val="20"/>
                <w:lang w:val="sl-SI" w:eastAsia="sl-SI"/>
              </w:rPr>
              <w:t>ministrica</w:t>
            </w:r>
          </w:p>
          <w:p w14:paraId="340BB159" w14:textId="77777777" w:rsidR="00125A2B" w:rsidRPr="00E257CE" w:rsidRDefault="00125A2B" w:rsidP="004B37C1">
            <w:pPr>
              <w:widowControl w:val="0"/>
              <w:suppressAutoHyphens/>
              <w:overflowPunct w:val="0"/>
              <w:autoSpaceDE w:val="0"/>
              <w:autoSpaceDN w:val="0"/>
              <w:adjustRightInd w:val="0"/>
              <w:ind w:left="3400"/>
              <w:textAlignment w:val="baseline"/>
              <w:outlineLvl w:val="3"/>
              <w:rPr>
                <w:rFonts w:cs="Arial"/>
                <w:b/>
                <w:color w:val="000000" w:themeColor="text1"/>
                <w:szCs w:val="20"/>
                <w:lang w:val="sl-SI" w:eastAsia="sl-SI"/>
              </w:rPr>
            </w:pPr>
          </w:p>
        </w:tc>
      </w:tr>
    </w:tbl>
    <w:p w14:paraId="65274BEE" w14:textId="77777777" w:rsidR="008801C8" w:rsidRPr="00E257CE" w:rsidRDefault="008801C8" w:rsidP="004F2A24">
      <w:pPr>
        <w:tabs>
          <w:tab w:val="left" w:pos="909"/>
        </w:tabs>
        <w:rPr>
          <w:rFonts w:cs="Arial"/>
          <w:color w:val="000000" w:themeColor="text1"/>
          <w:szCs w:val="20"/>
          <w:lang w:val="sl-SI"/>
        </w:rPr>
      </w:pPr>
    </w:p>
    <w:p w14:paraId="2F98D2BD" w14:textId="77777777" w:rsidR="00802369" w:rsidRPr="00E257CE" w:rsidRDefault="00802369" w:rsidP="008801C8">
      <w:pPr>
        <w:tabs>
          <w:tab w:val="left" w:pos="909"/>
        </w:tabs>
        <w:rPr>
          <w:rFonts w:cs="Arial"/>
          <w:b/>
          <w:color w:val="000000" w:themeColor="text1"/>
          <w:szCs w:val="20"/>
          <w:lang w:val="sl-SI"/>
        </w:rPr>
      </w:pPr>
    </w:p>
    <w:p w14:paraId="14D95802" w14:textId="77777777" w:rsidR="00434885" w:rsidRPr="00E257CE" w:rsidRDefault="00434885">
      <w:pPr>
        <w:spacing w:line="240" w:lineRule="auto"/>
        <w:rPr>
          <w:rFonts w:cs="Arial"/>
          <w:color w:val="000000" w:themeColor="text1"/>
          <w:szCs w:val="20"/>
          <w:lang w:val="sl-SI"/>
        </w:rPr>
      </w:pPr>
      <w:r w:rsidRPr="00E257CE">
        <w:rPr>
          <w:rFonts w:cs="Arial"/>
          <w:color w:val="000000" w:themeColor="text1"/>
          <w:szCs w:val="20"/>
          <w:lang w:val="sl-SI"/>
        </w:rPr>
        <w:br w:type="page"/>
      </w:r>
    </w:p>
    <w:p w14:paraId="7111F2CE" w14:textId="77777777" w:rsidR="003B54AD" w:rsidRPr="00E257CE" w:rsidRDefault="003B54AD" w:rsidP="003B54AD">
      <w:pPr>
        <w:tabs>
          <w:tab w:val="left" w:pos="909"/>
        </w:tabs>
        <w:jc w:val="right"/>
        <w:rPr>
          <w:rFonts w:cs="Arial"/>
          <w:b/>
          <w:color w:val="000000" w:themeColor="text1"/>
          <w:szCs w:val="20"/>
          <w:lang w:val="sl-SI"/>
        </w:rPr>
      </w:pPr>
      <w:r w:rsidRPr="00E257CE">
        <w:rPr>
          <w:rFonts w:cs="Arial"/>
          <w:b/>
          <w:color w:val="000000" w:themeColor="text1"/>
          <w:szCs w:val="20"/>
          <w:lang w:val="sl-SI"/>
        </w:rPr>
        <w:lastRenderedPageBreak/>
        <w:t>PREDLOG</w:t>
      </w:r>
    </w:p>
    <w:p w14:paraId="589CBDDF" w14:textId="7A1436CD" w:rsidR="003B54AD" w:rsidRPr="00E257CE" w:rsidRDefault="003B54AD" w:rsidP="003B54AD">
      <w:pPr>
        <w:jc w:val="right"/>
        <w:rPr>
          <w:rFonts w:cs="Arial"/>
          <w:b/>
          <w:color w:val="000000" w:themeColor="text1"/>
          <w:szCs w:val="20"/>
          <w:lang w:val="sl-SI"/>
        </w:rPr>
      </w:pPr>
      <w:r w:rsidRPr="00E257CE">
        <w:rPr>
          <w:rFonts w:cs="Arial"/>
          <w:b/>
          <w:color w:val="000000" w:themeColor="text1"/>
          <w:szCs w:val="20"/>
          <w:lang w:val="sl-SI"/>
        </w:rPr>
        <w:t xml:space="preserve">(EVA </w:t>
      </w:r>
      <w:r w:rsidR="00FF11DE" w:rsidRPr="00E257CE">
        <w:rPr>
          <w:rFonts w:cs="Arial"/>
          <w:b/>
          <w:color w:val="000000" w:themeColor="text1"/>
          <w:szCs w:val="20"/>
          <w:lang w:val="sl-SI" w:eastAsia="sl-SI"/>
        </w:rPr>
        <w:t>2020-2330-0099</w:t>
      </w:r>
      <w:r w:rsidRPr="00E257CE">
        <w:rPr>
          <w:rFonts w:cs="Arial"/>
          <w:b/>
          <w:color w:val="000000" w:themeColor="text1"/>
          <w:szCs w:val="20"/>
          <w:lang w:val="sl-SI"/>
        </w:rPr>
        <w:t>)</w:t>
      </w:r>
    </w:p>
    <w:p w14:paraId="102D09BA" w14:textId="77777777" w:rsidR="003B54AD" w:rsidRPr="00E257CE" w:rsidRDefault="003B54AD" w:rsidP="003B54AD">
      <w:pPr>
        <w:jc w:val="both"/>
        <w:rPr>
          <w:rFonts w:cs="Arial"/>
          <w:b/>
          <w:color w:val="000000" w:themeColor="text1"/>
          <w:szCs w:val="20"/>
          <w:lang w:val="sl-SI"/>
        </w:rPr>
      </w:pPr>
    </w:p>
    <w:p w14:paraId="2ADAE5C2" w14:textId="77777777" w:rsidR="003B54AD" w:rsidRPr="00E257CE" w:rsidRDefault="003B54AD" w:rsidP="003B54AD">
      <w:pPr>
        <w:pStyle w:val="Alineja"/>
        <w:numPr>
          <w:ilvl w:val="0"/>
          <w:numId w:val="0"/>
        </w:numPr>
        <w:spacing w:line="260" w:lineRule="atLeast"/>
        <w:rPr>
          <w:rFonts w:cs="Arial"/>
          <w:color w:val="000000" w:themeColor="text1"/>
          <w:lang w:val="sl-SI"/>
        </w:rPr>
      </w:pPr>
      <w:r w:rsidRPr="00E257CE">
        <w:rPr>
          <w:rFonts w:cs="Arial"/>
          <w:color w:val="000000" w:themeColor="text1"/>
          <w:lang w:val="sl-SI"/>
        </w:rPr>
        <w:t xml:space="preserve">Na podlagi 10. in 12. člena Zakona o kmetijstvu (Uradni list RS, št. 45/08, 57/12, 90/12 – </w:t>
      </w:r>
      <w:proofErr w:type="spellStart"/>
      <w:r w:rsidRPr="00E257CE">
        <w:rPr>
          <w:rFonts w:cs="Arial"/>
          <w:color w:val="000000" w:themeColor="text1"/>
          <w:lang w:val="sl-SI"/>
        </w:rPr>
        <w:t>ZdZPVHVVR</w:t>
      </w:r>
      <w:proofErr w:type="spellEnd"/>
      <w:r w:rsidRPr="00E257CE">
        <w:rPr>
          <w:rFonts w:cs="Arial"/>
          <w:color w:val="000000" w:themeColor="text1"/>
          <w:lang w:val="sl-SI"/>
        </w:rPr>
        <w:t xml:space="preserve">, 26/14, 32/15, </w:t>
      </w:r>
      <w:r w:rsidRPr="00E257CE">
        <w:rPr>
          <w:rFonts w:cs="Arial"/>
          <w:color w:val="000000" w:themeColor="text1"/>
          <w:lang w:val="sl-SI" w:eastAsia="sl-SI"/>
        </w:rPr>
        <w:t>27/17 in 22/18</w:t>
      </w:r>
      <w:r w:rsidRPr="00E257CE">
        <w:rPr>
          <w:rFonts w:cs="Arial"/>
          <w:color w:val="000000" w:themeColor="text1"/>
          <w:lang w:val="sl-SI"/>
        </w:rPr>
        <w:t>) Vlada Republike Slovenije izdaja</w:t>
      </w:r>
    </w:p>
    <w:p w14:paraId="2AAD1E5E" w14:textId="77777777" w:rsidR="003B54AD" w:rsidRPr="00E257CE" w:rsidRDefault="003B54AD" w:rsidP="003B54AD">
      <w:pPr>
        <w:autoSpaceDE w:val="0"/>
        <w:autoSpaceDN w:val="0"/>
        <w:adjustRightInd w:val="0"/>
        <w:spacing w:after="120"/>
        <w:jc w:val="both"/>
        <w:rPr>
          <w:rFonts w:cs="Arial"/>
          <w:color w:val="000000" w:themeColor="text1"/>
          <w:sz w:val="24"/>
          <w:szCs w:val="20"/>
          <w:lang w:val="sl-SI"/>
        </w:rPr>
      </w:pPr>
    </w:p>
    <w:p w14:paraId="4E72BC49" w14:textId="77777777" w:rsidR="003B54AD" w:rsidRPr="00E257CE" w:rsidRDefault="003B54AD" w:rsidP="003B54AD">
      <w:pPr>
        <w:autoSpaceDE w:val="0"/>
        <w:autoSpaceDN w:val="0"/>
        <w:adjustRightInd w:val="0"/>
        <w:jc w:val="center"/>
        <w:rPr>
          <w:rFonts w:cs="Arial"/>
          <w:b/>
          <w:color w:val="000000" w:themeColor="text1"/>
          <w:szCs w:val="20"/>
          <w:lang w:val="sl-SI"/>
        </w:rPr>
      </w:pPr>
      <w:r w:rsidRPr="00E257CE">
        <w:rPr>
          <w:rFonts w:cs="Arial"/>
          <w:b/>
          <w:color w:val="000000" w:themeColor="text1"/>
          <w:szCs w:val="20"/>
          <w:lang w:val="sl-SI"/>
        </w:rPr>
        <w:t>UREDBO</w:t>
      </w:r>
    </w:p>
    <w:p w14:paraId="22AE28F1" w14:textId="02DB4FB9" w:rsidR="003B54AD" w:rsidRPr="00E257CE" w:rsidRDefault="003B54AD" w:rsidP="003B54AD">
      <w:pPr>
        <w:autoSpaceDE w:val="0"/>
        <w:autoSpaceDN w:val="0"/>
        <w:adjustRightInd w:val="0"/>
        <w:jc w:val="center"/>
        <w:rPr>
          <w:rFonts w:cs="Arial"/>
          <w:b/>
          <w:bCs/>
          <w:color w:val="000000" w:themeColor="text1"/>
          <w:szCs w:val="20"/>
          <w:lang w:val="sl-SI"/>
        </w:rPr>
      </w:pPr>
      <w:r w:rsidRPr="00E257CE">
        <w:rPr>
          <w:rFonts w:cs="Arial"/>
          <w:b/>
          <w:color w:val="000000" w:themeColor="text1"/>
          <w:szCs w:val="20"/>
          <w:lang w:val="sl-SI"/>
        </w:rPr>
        <w:t xml:space="preserve">o spremembah Uredbe o izvajanju ukrepa naložbe v osnovna sredstva in </w:t>
      </w:r>
      <w:proofErr w:type="spellStart"/>
      <w:r w:rsidRPr="00E257CE">
        <w:rPr>
          <w:rFonts w:cs="Arial"/>
          <w:b/>
          <w:color w:val="000000" w:themeColor="text1"/>
          <w:szCs w:val="20"/>
          <w:lang w:val="sl-SI"/>
        </w:rPr>
        <w:t>podukrepa</w:t>
      </w:r>
      <w:proofErr w:type="spellEnd"/>
      <w:r w:rsidRPr="00E257CE">
        <w:rPr>
          <w:rFonts w:cs="Arial"/>
          <w:b/>
          <w:color w:val="000000" w:themeColor="text1"/>
          <w:szCs w:val="20"/>
          <w:lang w:val="sl-SI"/>
        </w:rPr>
        <w:t xml:space="preserve"> podpora za naložbe v gozdarske tehnologije ter predelavo, mobilizacijo in trženje gozdarskih proizvodov iz Programa razvoja podeželja Republike Slovenije za obdobje 2014</w:t>
      </w:r>
      <w:r w:rsidRPr="00E257CE">
        <w:rPr>
          <w:rFonts w:cs="Arial"/>
          <w:b/>
          <w:color w:val="000000" w:themeColor="text1"/>
          <w:szCs w:val="20"/>
          <w:lang w:val="sl-SI"/>
        </w:rPr>
        <w:softHyphen/>
        <w:t>–2020</w:t>
      </w:r>
    </w:p>
    <w:p w14:paraId="0E657906" w14:textId="77777777" w:rsidR="003B54AD" w:rsidRPr="00E257CE" w:rsidRDefault="003B54AD" w:rsidP="003B54AD">
      <w:pPr>
        <w:rPr>
          <w:rFonts w:cs="Arial"/>
          <w:color w:val="000000" w:themeColor="text1"/>
          <w:szCs w:val="20"/>
          <w:lang w:val="sl-SI"/>
        </w:rPr>
      </w:pPr>
    </w:p>
    <w:p w14:paraId="65E09BFE" w14:textId="77777777" w:rsidR="003B54AD" w:rsidRPr="00E257CE" w:rsidRDefault="003B54AD" w:rsidP="003B54AD">
      <w:pPr>
        <w:rPr>
          <w:rFonts w:cs="Arial"/>
          <w:color w:val="000000" w:themeColor="text1"/>
          <w:szCs w:val="20"/>
          <w:lang w:val="sl-SI"/>
        </w:rPr>
      </w:pPr>
    </w:p>
    <w:p w14:paraId="74CD3DAE" w14:textId="77777777" w:rsidR="003B54AD" w:rsidRPr="00E257CE" w:rsidRDefault="003B54AD" w:rsidP="003B54AD">
      <w:pPr>
        <w:rPr>
          <w:rFonts w:cs="Arial"/>
          <w:color w:val="000000" w:themeColor="text1"/>
          <w:szCs w:val="20"/>
          <w:lang w:val="sl-SI"/>
        </w:rPr>
      </w:pPr>
    </w:p>
    <w:p w14:paraId="00C43753" w14:textId="77777777" w:rsidR="003B54AD" w:rsidRPr="00E257CE" w:rsidRDefault="003B54AD" w:rsidP="003B54AD">
      <w:pPr>
        <w:jc w:val="center"/>
        <w:rPr>
          <w:rFonts w:cs="Arial"/>
          <w:b/>
          <w:color w:val="000000" w:themeColor="text1"/>
          <w:szCs w:val="20"/>
          <w:lang w:val="sl-SI"/>
        </w:rPr>
      </w:pPr>
      <w:r w:rsidRPr="00E257CE">
        <w:rPr>
          <w:rFonts w:cs="Arial"/>
          <w:b/>
          <w:color w:val="000000" w:themeColor="text1"/>
          <w:szCs w:val="20"/>
          <w:lang w:val="sl-SI"/>
        </w:rPr>
        <w:t>1. člen</w:t>
      </w:r>
    </w:p>
    <w:p w14:paraId="028B090E" w14:textId="77777777" w:rsidR="003B54AD" w:rsidRPr="00E257CE" w:rsidRDefault="003B54AD" w:rsidP="003B54AD">
      <w:pPr>
        <w:rPr>
          <w:rFonts w:cs="Arial"/>
          <w:color w:val="000000" w:themeColor="text1"/>
          <w:szCs w:val="20"/>
          <w:lang w:val="sl-SI"/>
        </w:rPr>
      </w:pPr>
    </w:p>
    <w:p w14:paraId="2AE6FD69" w14:textId="0F9662F2" w:rsidR="003B54AD" w:rsidRPr="00E257CE" w:rsidRDefault="001402D9" w:rsidP="003B54AD">
      <w:pPr>
        <w:jc w:val="both"/>
        <w:rPr>
          <w:rFonts w:cs="Arial"/>
          <w:color w:val="000000" w:themeColor="text1"/>
          <w:szCs w:val="20"/>
          <w:lang w:val="sl-SI"/>
        </w:rPr>
      </w:pPr>
      <w:r w:rsidRPr="00E257CE">
        <w:rPr>
          <w:rFonts w:cs="Arial"/>
          <w:bCs/>
          <w:color w:val="000000" w:themeColor="text1"/>
          <w:szCs w:val="20"/>
          <w:shd w:val="clear" w:color="auto" w:fill="FFFFFF"/>
          <w:lang w:val="sl-SI"/>
        </w:rPr>
        <w:t xml:space="preserve">V Uredbi o izvajanju ukrepa naložbe v osnovna sredstva in </w:t>
      </w:r>
      <w:proofErr w:type="spellStart"/>
      <w:r w:rsidRPr="00E257CE">
        <w:rPr>
          <w:rFonts w:cs="Arial"/>
          <w:bCs/>
          <w:color w:val="000000" w:themeColor="text1"/>
          <w:szCs w:val="20"/>
          <w:shd w:val="clear" w:color="auto" w:fill="FFFFFF"/>
          <w:lang w:val="sl-SI"/>
        </w:rPr>
        <w:t>podukrepa</w:t>
      </w:r>
      <w:proofErr w:type="spellEnd"/>
      <w:r w:rsidRPr="00E257CE">
        <w:rPr>
          <w:rFonts w:cs="Arial"/>
          <w:bCs/>
          <w:color w:val="000000" w:themeColor="text1"/>
          <w:szCs w:val="20"/>
          <w:shd w:val="clear" w:color="auto" w:fill="FFFFFF"/>
          <w:lang w:val="sl-SI"/>
        </w:rPr>
        <w:t xml:space="preserve"> podpora za naložbe v gozdarske tehnologije ter predelavo, mobilizacijo in trženje gozdarskih proizvodov iz Programa razvoja podeželja Republike Slovenije za obdobje 2014–2020 (Uradni list RS, št. </w:t>
      </w:r>
      <w:hyperlink r:id="rId12" w:tgtFrame="_blank" w:tooltip="Uredba o izvajanju ukrepa naložbe v osnovna sredstva in podukrepa podpora za naložbe v gozdarske tehnologije ter predelavo, mobilizacijo in trženje gozdarskih proizvodov iz Programa razvoja podeželja Republike Slovenije za obdobje 2014–2020" w:history="1">
        <w:r w:rsidRPr="00E257CE">
          <w:rPr>
            <w:rStyle w:val="Hiperpovezava"/>
            <w:rFonts w:cs="Arial"/>
            <w:bCs/>
            <w:color w:val="000000" w:themeColor="text1"/>
            <w:szCs w:val="20"/>
            <w:shd w:val="clear" w:color="auto" w:fill="FFFFFF"/>
          </w:rPr>
          <w:t>104/15</w:t>
        </w:r>
      </w:hyperlink>
      <w:r w:rsidRPr="00E257CE">
        <w:rPr>
          <w:rFonts w:cs="Arial"/>
          <w:bCs/>
          <w:color w:val="000000" w:themeColor="text1"/>
          <w:szCs w:val="20"/>
          <w:shd w:val="clear" w:color="auto" w:fill="FFFFFF"/>
        </w:rPr>
        <w:t>, </w:t>
      </w:r>
      <w:hyperlink r:id="rId13" w:tgtFrame="_blank" w:tooltip="Uredba o spremembah in dopolnitvah Uredbe o izvajanju ukrepa naložbe v osnovna sredstva in podukrepa podpora za naložbe v gozdarske tehnologije ter predelavo, mobilizacijo in trženje gozdarskih proizvodov iz Programa razvoja podeželja Republike Slovenije za ob" w:history="1">
        <w:r w:rsidRPr="00E257CE">
          <w:rPr>
            <w:rStyle w:val="Hiperpovezava"/>
            <w:rFonts w:cs="Arial"/>
            <w:bCs/>
            <w:color w:val="000000" w:themeColor="text1"/>
            <w:szCs w:val="20"/>
            <w:shd w:val="clear" w:color="auto" w:fill="FFFFFF"/>
          </w:rPr>
          <w:t>32/16</w:t>
        </w:r>
      </w:hyperlink>
      <w:r w:rsidRPr="00E257CE">
        <w:rPr>
          <w:rFonts w:cs="Arial"/>
          <w:bCs/>
          <w:color w:val="000000" w:themeColor="text1"/>
          <w:szCs w:val="20"/>
          <w:shd w:val="clear" w:color="auto" w:fill="FFFFFF"/>
        </w:rPr>
        <w:t>, </w:t>
      </w:r>
      <w:hyperlink r:id="rId14" w:tgtFrame="_blank" w:tooltip="Uredba o spremembah in dopolnitvah Uredbe o izvajanju ukrepa naložbe v osnovna sredstva in podukrepa podpora za naložbe v gozdarske tehnologije ter predelavo, mobilizacijo in trženje gozdarskih proizvodov iz Programa razvoja podeželja Republike Slovenije za ob" w:history="1">
        <w:r w:rsidRPr="00E257CE">
          <w:rPr>
            <w:rStyle w:val="Hiperpovezava"/>
            <w:rFonts w:cs="Arial"/>
            <w:bCs/>
            <w:color w:val="000000" w:themeColor="text1"/>
            <w:szCs w:val="20"/>
            <w:shd w:val="clear" w:color="auto" w:fill="FFFFFF"/>
          </w:rPr>
          <w:t>66/16</w:t>
        </w:r>
      </w:hyperlink>
      <w:r w:rsidRPr="00E257CE">
        <w:rPr>
          <w:rFonts w:cs="Arial"/>
          <w:bCs/>
          <w:color w:val="000000" w:themeColor="text1"/>
          <w:szCs w:val="20"/>
          <w:shd w:val="clear" w:color="auto" w:fill="FFFFFF"/>
        </w:rPr>
        <w:t>, </w:t>
      </w:r>
      <w:hyperlink r:id="rId15" w:tgtFrame="_blank" w:tooltip="Uredba o spremembi Uredbe o izvajanju ukrepa naložbe v osnovna sredstva in podukrepa podpora za naložbe v gozdarske tehnologije ter predelavo, mobilizacijo in trženje gozdarskih proizvodov iz Programa razvoja podeželja Republike Slovenije za obdobje 2014–2020" w:history="1">
        <w:r w:rsidRPr="00E257CE">
          <w:rPr>
            <w:rStyle w:val="Hiperpovezava"/>
            <w:rFonts w:cs="Arial"/>
            <w:bCs/>
            <w:color w:val="000000" w:themeColor="text1"/>
            <w:szCs w:val="20"/>
            <w:shd w:val="clear" w:color="auto" w:fill="FFFFFF"/>
          </w:rPr>
          <w:t>14/17</w:t>
        </w:r>
      </w:hyperlink>
      <w:r w:rsidRPr="00E257CE">
        <w:rPr>
          <w:rFonts w:cs="Arial"/>
          <w:bCs/>
          <w:color w:val="000000" w:themeColor="text1"/>
          <w:szCs w:val="20"/>
          <w:shd w:val="clear" w:color="auto" w:fill="FFFFFF"/>
        </w:rPr>
        <w:t>, </w:t>
      </w:r>
      <w:hyperlink r:id="rId16" w:tgtFrame="_blank" w:tooltip="Uredba o spremembah in dopolnitvah Uredbe o izvajanju ukrepa naložbe v osnovna sredstva in podukrepa podpora za naložbe v gozdarske tehnologije ter predelavo, mobilizacijo in trženje gozdarskih proizvodov iz Programa razvoja podeželja Republike Slovenije za ob" w:history="1">
        <w:r w:rsidRPr="00E257CE">
          <w:rPr>
            <w:rStyle w:val="Hiperpovezava"/>
            <w:rFonts w:cs="Arial"/>
            <w:bCs/>
            <w:color w:val="000000" w:themeColor="text1"/>
            <w:szCs w:val="20"/>
            <w:shd w:val="clear" w:color="auto" w:fill="FFFFFF"/>
          </w:rPr>
          <w:t>38/17</w:t>
        </w:r>
      </w:hyperlink>
      <w:r w:rsidRPr="00E257CE">
        <w:rPr>
          <w:rFonts w:cs="Arial"/>
          <w:bCs/>
          <w:color w:val="000000" w:themeColor="text1"/>
          <w:szCs w:val="20"/>
          <w:shd w:val="clear" w:color="auto" w:fill="FFFFFF"/>
        </w:rPr>
        <w:t>, </w:t>
      </w:r>
      <w:hyperlink r:id="rId17" w:tgtFrame="_blank" w:tooltip="Popravek Uredbe o spremembah in dopolnitvah Uredbe o izvajanju ukrepa naložbe v osnovna sredstva in podukrepa podpora za naložbe v gozdarske tehnologije ter predelavo, mobilizacijo in trženje gozdarskih proizvodov iz Programa razvoja podeželja Republike Sloven" w:history="1">
        <w:r w:rsidRPr="00E257CE">
          <w:rPr>
            <w:rStyle w:val="Hiperpovezava"/>
            <w:rFonts w:cs="Arial"/>
            <w:bCs/>
            <w:color w:val="000000" w:themeColor="text1"/>
            <w:szCs w:val="20"/>
            <w:shd w:val="clear" w:color="auto" w:fill="FFFFFF"/>
          </w:rPr>
          <w:t xml:space="preserve">40/17 – </w:t>
        </w:r>
        <w:proofErr w:type="spellStart"/>
        <w:r w:rsidRPr="00E257CE">
          <w:rPr>
            <w:rStyle w:val="Hiperpovezava"/>
            <w:rFonts w:cs="Arial"/>
            <w:bCs/>
            <w:color w:val="000000" w:themeColor="text1"/>
            <w:szCs w:val="20"/>
            <w:shd w:val="clear" w:color="auto" w:fill="FFFFFF"/>
          </w:rPr>
          <w:t>popr</w:t>
        </w:r>
        <w:proofErr w:type="spellEnd"/>
        <w:r w:rsidRPr="00E257CE">
          <w:rPr>
            <w:rStyle w:val="Hiperpovezava"/>
            <w:rFonts w:cs="Arial"/>
            <w:bCs/>
            <w:color w:val="000000" w:themeColor="text1"/>
            <w:szCs w:val="20"/>
            <w:shd w:val="clear" w:color="auto" w:fill="FFFFFF"/>
          </w:rPr>
          <w:t>.</w:t>
        </w:r>
      </w:hyperlink>
      <w:r w:rsidRPr="00E257CE">
        <w:rPr>
          <w:rFonts w:cs="Arial"/>
          <w:bCs/>
          <w:color w:val="000000" w:themeColor="text1"/>
          <w:szCs w:val="20"/>
          <w:shd w:val="clear" w:color="auto" w:fill="FFFFFF"/>
        </w:rPr>
        <w:t>, </w:t>
      </w:r>
      <w:hyperlink r:id="rId18" w:tgtFrame="_blank" w:tooltip="Uredba o spremembah in dopolnitvah Uredbe o izvajanju ukrepa naložbe v osnovna sredstva in podukrepa podpora za naložbe v gozdarske tehnologije ter predelavo, mobilizacijo in trženje gozdarskih proizvodov iz Programa razvoja podeželja Republike Slovenije za ob" w:history="1">
        <w:r w:rsidRPr="00E257CE">
          <w:rPr>
            <w:rStyle w:val="Hiperpovezava"/>
            <w:rFonts w:cs="Arial"/>
            <w:bCs/>
            <w:color w:val="000000" w:themeColor="text1"/>
            <w:szCs w:val="20"/>
            <w:shd w:val="clear" w:color="auto" w:fill="FFFFFF"/>
          </w:rPr>
          <w:t>19/18</w:t>
        </w:r>
      </w:hyperlink>
      <w:r w:rsidRPr="00E257CE">
        <w:rPr>
          <w:rFonts w:cs="Arial"/>
          <w:bCs/>
          <w:color w:val="000000" w:themeColor="text1"/>
          <w:szCs w:val="20"/>
          <w:shd w:val="clear" w:color="auto" w:fill="FFFFFF"/>
        </w:rPr>
        <w:t>, </w:t>
      </w:r>
      <w:hyperlink r:id="rId19" w:tgtFrame="_blank" w:tooltip="Uredba o spremembah in dopolnitvah Uredbe o izvajanju ukrepa naložbe v osnovna sredstva in podukrepa podpora za naložbe v gozdarske tehnologije ter predelavo, mobilizacijo in trženje gozdarskih proizvodov iz Programa razvoja podeželja Republike Slovenije za ob" w:history="1">
        <w:r w:rsidRPr="00E257CE">
          <w:rPr>
            <w:rStyle w:val="Hiperpovezava"/>
            <w:rFonts w:cs="Arial"/>
            <w:bCs/>
            <w:color w:val="000000" w:themeColor="text1"/>
            <w:szCs w:val="20"/>
            <w:shd w:val="clear" w:color="auto" w:fill="FFFFFF"/>
          </w:rPr>
          <w:t>82/18</w:t>
        </w:r>
      </w:hyperlink>
      <w:r w:rsidRPr="00E257CE">
        <w:rPr>
          <w:rFonts w:cs="Arial"/>
          <w:bCs/>
          <w:color w:val="000000" w:themeColor="text1"/>
          <w:szCs w:val="20"/>
          <w:shd w:val="clear" w:color="auto" w:fill="FFFFFF"/>
        </w:rPr>
        <w:t> in </w:t>
      </w:r>
      <w:hyperlink r:id="rId20" w:tgtFrame="_blank" w:tooltip="Uredba o spremembah in dopolnitvah Uredbe o izvajanju ukrepa naložbe v osnovna sredstva in podukrepa podpora za naložbe v gozdarske tehnologije ter predelavo, mobilizacijo in trženje gozdarskih proizvodov iz Programa razvoja podeželja Republike Slovenije za ob" w:history="1">
        <w:r w:rsidRPr="00E257CE">
          <w:rPr>
            <w:rStyle w:val="Hiperpovezava"/>
            <w:rFonts w:cs="Arial"/>
            <w:bCs/>
            <w:color w:val="000000" w:themeColor="text1"/>
            <w:szCs w:val="20"/>
            <w:shd w:val="clear" w:color="auto" w:fill="FFFFFF"/>
          </w:rPr>
          <w:t>89/20</w:t>
        </w:r>
      </w:hyperlink>
      <w:r w:rsidRPr="00E257CE">
        <w:rPr>
          <w:rFonts w:cs="Arial"/>
          <w:bCs/>
          <w:color w:val="000000" w:themeColor="text1"/>
          <w:szCs w:val="20"/>
          <w:shd w:val="clear" w:color="auto" w:fill="FFFFFF"/>
        </w:rPr>
        <w:t>)</w:t>
      </w:r>
      <w:r w:rsidR="003B54AD" w:rsidRPr="00E257CE">
        <w:rPr>
          <w:rFonts w:cs="Arial"/>
          <w:color w:val="000000" w:themeColor="text1"/>
          <w:szCs w:val="20"/>
          <w:lang w:val="sl-SI"/>
        </w:rPr>
        <w:t xml:space="preserve"> </w:t>
      </w:r>
      <w:r w:rsidRPr="00E257CE">
        <w:rPr>
          <w:rFonts w:cs="Arial"/>
          <w:color w:val="000000" w:themeColor="text1"/>
          <w:szCs w:val="20"/>
          <w:lang w:val="sl-SI"/>
        </w:rPr>
        <w:t xml:space="preserve">se v </w:t>
      </w:r>
      <w:r w:rsidR="003B54AD" w:rsidRPr="00E257CE">
        <w:rPr>
          <w:rFonts w:cs="Arial"/>
          <w:color w:val="000000" w:themeColor="text1"/>
          <w:szCs w:val="20"/>
          <w:lang w:val="sl-SI"/>
        </w:rPr>
        <w:t>34. členu v 6. točki na koncu prvega stavka pika nadomesti s podpičjem, drugi stavek pa se črta.</w:t>
      </w:r>
    </w:p>
    <w:p w14:paraId="7A946145" w14:textId="77777777" w:rsidR="003B54AD" w:rsidRPr="00E257CE" w:rsidRDefault="003B54AD" w:rsidP="003B54AD">
      <w:pPr>
        <w:jc w:val="both"/>
        <w:rPr>
          <w:rFonts w:cs="Arial"/>
          <w:b/>
          <w:color w:val="000000" w:themeColor="text1"/>
          <w:szCs w:val="20"/>
          <w:lang w:val="sl-SI"/>
        </w:rPr>
      </w:pPr>
    </w:p>
    <w:p w14:paraId="2964877F" w14:textId="77777777" w:rsidR="003B54AD" w:rsidRPr="00E257CE" w:rsidRDefault="003B54AD" w:rsidP="003B54AD">
      <w:pPr>
        <w:jc w:val="both"/>
        <w:rPr>
          <w:rFonts w:cs="Arial"/>
          <w:color w:val="000000" w:themeColor="text1"/>
          <w:szCs w:val="20"/>
          <w:lang w:val="sl-SI"/>
        </w:rPr>
      </w:pPr>
      <w:r w:rsidRPr="00E257CE">
        <w:rPr>
          <w:rFonts w:cs="Arial"/>
          <w:color w:val="000000" w:themeColor="text1"/>
          <w:szCs w:val="20"/>
          <w:lang w:val="sl-SI"/>
        </w:rPr>
        <w:t>V 8.</w:t>
      </w:r>
      <w:r w:rsidRPr="00E257CE">
        <w:rPr>
          <w:rFonts w:cs="Arial"/>
          <w:b/>
          <w:color w:val="000000" w:themeColor="text1"/>
          <w:szCs w:val="20"/>
          <w:lang w:val="sl-SI"/>
        </w:rPr>
        <w:t xml:space="preserve"> </w:t>
      </w:r>
      <w:r w:rsidRPr="00E257CE">
        <w:rPr>
          <w:rFonts w:cs="Arial"/>
          <w:color w:val="000000" w:themeColor="text1"/>
          <w:szCs w:val="20"/>
          <w:lang w:val="sl-SI"/>
        </w:rPr>
        <w:t>točki se na koncu prvega stavka pika nadomesti s podpičjem, drugi stavek pa se črta.</w:t>
      </w:r>
    </w:p>
    <w:p w14:paraId="10AED2E7" w14:textId="77777777" w:rsidR="003B54AD" w:rsidRPr="00E257CE" w:rsidRDefault="003B54AD" w:rsidP="003B54AD">
      <w:pPr>
        <w:jc w:val="both"/>
        <w:rPr>
          <w:rFonts w:cs="Arial"/>
          <w:b/>
          <w:color w:val="000000" w:themeColor="text1"/>
          <w:szCs w:val="20"/>
          <w:lang w:val="sl-SI"/>
        </w:rPr>
      </w:pPr>
    </w:p>
    <w:p w14:paraId="1DDDB180" w14:textId="77777777" w:rsidR="003B54AD" w:rsidRPr="00E257CE" w:rsidRDefault="003B54AD" w:rsidP="003B54AD">
      <w:pPr>
        <w:jc w:val="both"/>
        <w:rPr>
          <w:rFonts w:cs="Arial"/>
          <w:b/>
          <w:color w:val="000000" w:themeColor="text1"/>
          <w:szCs w:val="20"/>
          <w:lang w:val="sl-SI"/>
        </w:rPr>
      </w:pPr>
    </w:p>
    <w:p w14:paraId="5CEF3D36" w14:textId="77777777" w:rsidR="003B54AD" w:rsidRPr="00E257CE" w:rsidRDefault="003B54AD" w:rsidP="003B54AD">
      <w:pPr>
        <w:jc w:val="center"/>
        <w:rPr>
          <w:rFonts w:cs="Arial"/>
          <w:b/>
          <w:color w:val="000000" w:themeColor="text1"/>
          <w:szCs w:val="20"/>
          <w:lang w:val="sl-SI"/>
        </w:rPr>
      </w:pPr>
      <w:r w:rsidRPr="00E257CE">
        <w:rPr>
          <w:rFonts w:cs="Arial"/>
          <w:b/>
          <w:color w:val="000000" w:themeColor="text1"/>
          <w:szCs w:val="20"/>
          <w:lang w:val="sl-SI"/>
        </w:rPr>
        <w:t>2. člen</w:t>
      </w:r>
    </w:p>
    <w:p w14:paraId="610C25EB" w14:textId="77777777" w:rsidR="003B54AD" w:rsidRPr="00E257CE" w:rsidRDefault="003B54AD" w:rsidP="003B54AD">
      <w:pPr>
        <w:jc w:val="both"/>
        <w:rPr>
          <w:rFonts w:cs="Arial"/>
          <w:color w:val="000000" w:themeColor="text1"/>
          <w:szCs w:val="20"/>
          <w:lang w:val="sl-SI"/>
        </w:rPr>
      </w:pPr>
    </w:p>
    <w:p w14:paraId="2A179864" w14:textId="77777777" w:rsidR="003B54AD" w:rsidRPr="00E257CE" w:rsidRDefault="003B54AD" w:rsidP="003B54AD">
      <w:pPr>
        <w:jc w:val="both"/>
        <w:rPr>
          <w:rFonts w:cs="Arial"/>
          <w:color w:val="000000" w:themeColor="text1"/>
          <w:szCs w:val="20"/>
          <w:lang w:val="sl-SI"/>
        </w:rPr>
      </w:pPr>
      <w:r w:rsidRPr="00E257CE">
        <w:rPr>
          <w:rFonts w:cs="Arial"/>
          <w:color w:val="000000" w:themeColor="text1"/>
          <w:szCs w:val="20"/>
          <w:lang w:val="sl-SI"/>
        </w:rPr>
        <w:t xml:space="preserve">V 39. členu se v prvem odstavku prva alineja spremeni tako, da se glasi: </w:t>
      </w:r>
    </w:p>
    <w:p w14:paraId="663DFD02" w14:textId="77777777" w:rsidR="003B54AD" w:rsidRPr="00E257CE" w:rsidRDefault="003B54AD" w:rsidP="003B54AD">
      <w:pPr>
        <w:jc w:val="both"/>
        <w:rPr>
          <w:rFonts w:cs="Arial"/>
          <w:color w:val="000000" w:themeColor="text1"/>
          <w:szCs w:val="20"/>
          <w:lang w:val="sl-SI"/>
        </w:rPr>
      </w:pPr>
    </w:p>
    <w:p w14:paraId="732016E8" w14:textId="77777777" w:rsidR="003B54AD" w:rsidRPr="00E257CE" w:rsidRDefault="003B54AD" w:rsidP="003B54AD">
      <w:pPr>
        <w:jc w:val="both"/>
        <w:rPr>
          <w:rFonts w:cs="Arial"/>
          <w:color w:val="000000" w:themeColor="text1"/>
          <w:szCs w:val="20"/>
          <w:lang w:val="sl-SI"/>
        </w:rPr>
      </w:pPr>
      <w:r w:rsidRPr="00E257CE">
        <w:rPr>
          <w:rFonts w:cs="Arial"/>
          <w:color w:val="000000" w:themeColor="text1"/>
          <w:szCs w:val="20"/>
          <w:lang w:val="sl-SI"/>
        </w:rPr>
        <w:t>»– v zahtevku za izplačilo sredstev poda izjavo o vključitvi naložbe v uporabo, če gre za naložbe iz 1. točke tretjega odstavka tega člena,«.</w:t>
      </w:r>
    </w:p>
    <w:p w14:paraId="311BB2AD" w14:textId="77777777" w:rsidR="003B54AD" w:rsidRPr="00E257CE" w:rsidRDefault="003B54AD" w:rsidP="003B54AD">
      <w:pPr>
        <w:jc w:val="both"/>
        <w:rPr>
          <w:rFonts w:cs="Arial"/>
          <w:color w:val="000000" w:themeColor="text1"/>
          <w:szCs w:val="20"/>
          <w:lang w:val="sl-SI"/>
        </w:rPr>
      </w:pPr>
    </w:p>
    <w:p w14:paraId="0EA25C03" w14:textId="77777777" w:rsidR="003B54AD" w:rsidRPr="00E257CE" w:rsidRDefault="003B54AD" w:rsidP="003B54AD">
      <w:pPr>
        <w:jc w:val="both"/>
        <w:rPr>
          <w:rFonts w:cs="Arial"/>
          <w:color w:val="000000" w:themeColor="text1"/>
          <w:szCs w:val="20"/>
          <w:shd w:val="clear" w:color="auto" w:fill="FFFFFF"/>
          <w:lang w:val="sl-SI"/>
        </w:rPr>
      </w:pPr>
      <w:r w:rsidRPr="00E257CE">
        <w:rPr>
          <w:rFonts w:cs="Arial"/>
          <w:color w:val="000000" w:themeColor="text1"/>
          <w:szCs w:val="20"/>
          <w:lang w:val="sl-SI"/>
        </w:rPr>
        <w:t xml:space="preserve">V tretjem odstavku se v 2. točki na koncu prvega stavka pika nadomesti s podpičjem, drugi stavek pa se črta. </w:t>
      </w:r>
    </w:p>
    <w:p w14:paraId="05B0854F" w14:textId="77777777" w:rsidR="003B54AD" w:rsidRPr="00E257CE" w:rsidRDefault="003B54AD" w:rsidP="003B54AD">
      <w:pPr>
        <w:jc w:val="both"/>
        <w:rPr>
          <w:rFonts w:cs="Arial"/>
          <w:color w:val="000000" w:themeColor="text1"/>
          <w:szCs w:val="20"/>
          <w:shd w:val="clear" w:color="auto" w:fill="FFFFFF"/>
          <w:lang w:val="sl-SI"/>
        </w:rPr>
      </w:pPr>
    </w:p>
    <w:p w14:paraId="5FF6CD3D" w14:textId="77777777" w:rsidR="003B54AD" w:rsidRPr="00E257CE" w:rsidRDefault="003B54AD" w:rsidP="003B54AD">
      <w:pPr>
        <w:jc w:val="center"/>
        <w:rPr>
          <w:rFonts w:cs="Arial"/>
          <w:b/>
          <w:color w:val="000000" w:themeColor="text1"/>
          <w:szCs w:val="20"/>
          <w:lang w:val="sl-SI"/>
        </w:rPr>
      </w:pPr>
      <w:r w:rsidRPr="00E257CE">
        <w:rPr>
          <w:rFonts w:cs="Arial"/>
          <w:b/>
          <w:color w:val="000000" w:themeColor="text1"/>
          <w:szCs w:val="20"/>
          <w:lang w:val="sl-SI"/>
        </w:rPr>
        <w:t>3. člen</w:t>
      </w:r>
    </w:p>
    <w:p w14:paraId="1A2C7714" w14:textId="77777777" w:rsidR="003B54AD" w:rsidRPr="00E257CE" w:rsidRDefault="003B54AD" w:rsidP="003B54AD">
      <w:pPr>
        <w:jc w:val="both"/>
        <w:rPr>
          <w:rFonts w:cs="Arial"/>
          <w:color w:val="000000" w:themeColor="text1"/>
          <w:szCs w:val="20"/>
          <w:lang w:val="sl-SI"/>
        </w:rPr>
      </w:pPr>
    </w:p>
    <w:p w14:paraId="36E0EC8B" w14:textId="77777777" w:rsidR="003B54AD" w:rsidRPr="00E257CE" w:rsidRDefault="003B54AD" w:rsidP="003B54AD">
      <w:pPr>
        <w:jc w:val="both"/>
        <w:rPr>
          <w:rFonts w:cs="Arial"/>
          <w:color w:val="000000" w:themeColor="text1"/>
          <w:szCs w:val="20"/>
          <w:lang w:val="sl-SI"/>
        </w:rPr>
      </w:pPr>
      <w:r w:rsidRPr="00E257CE">
        <w:rPr>
          <w:rFonts w:cs="Arial"/>
          <w:color w:val="000000" w:themeColor="text1"/>
          <w:szCs w:val="20"/>
          <w:lang w:val="sl-SI"/>
        </w:rPr>
        <w:t xml:space="preserve">V 98.a členu se v prvem odstavku napovedni stavek spremeni tako, da se glasi: »Naložbe v nakup in postavitev rastlinjakov ter pripadajoče opreme iz 4. točke prvega odstavka 5. člena te uredbe in naložbe iz 10. točke prvega odstavka 5. člena te uredbe se glede na fazo izvedbe ob oddaji vloge na javni razpis delijo na:«. </w:t>
      </w:r>
    </w:p>
    <w:p w14:paraId="6DDF65C3" w14:textId="77777777" w:rsidR="003B54AD" w:rsidRPr="00E257CE" w:rsidRDefault="003B54AD" w:rsidP="003B54AD">
      <w:pPr>
        <w:jc w:val="both"/>
        <w:rPr>
          <w:rFonts w:cs="Arial"/>
          <w:color w:val="000000" w:themeColor="text1"/>
          <w:szCs w:val="20"/>
          <w:lang w:val="sl-SI"/>
        </w:rPr>
      </w:pPr>
    </w:p>
    <w:p w14:paraId="2E4FDECE" w14:textId="77777777" w:rsidR="003B54AD" w:rsidRPr="00E257CE" w:rsidRDefault="003B54AD" w:rsidP="003B54AD">
      <w:pPr>
        <w:jc w:val="both"/>
        <w:rPr>
          <w:rFonts w:cs="Arial"/>
          <w:color w:val="000000" w:themeColor="text1"/>
          <w:szCs w:val="20"/>
          <w:lang w:val="sl-SI"/>
        </w:rPr>
      </w:pPr>
    </w:p>
    <w:p w14:paraId="49234D24" w14:textId="77777777" w:rsidR="003B54AD" w:rsidRPr="00E257CE" w:rsidRDefault="00C6784D" w:rsidP="003B54AD">
      <w:pPr>
        <w:jc w:val="center"/>
        <w:rPr>
          <w:rFonts w:cs="Arial"/>
          <w:b/>
          <w:color w:val="000000" w:themeColor="text1"/>
          <w:szCs w:val="20"/>
          <w:lang w:val="sl-SI"/>
        </w:rPr>
      </w:pPr>
      <w:r w:rsidRPr="00E257CE">
        <w:rPr>
          <w:rFonts w:cs="Arial"/>
          <w:b/>
          <w:color w:val="000000" w:themeColor="text1"/>
          <w:szCs w:val="20"/>
          <w:lang w:val="sl-SI"/>
        </w:rPr>
        <w:t>4</w:t>
      </w:r>
      <w:r w:rsidR="003B54AD" w:rsidRPr="00E257CE">
        <w:rPr>
          <w:rFonts w:cs="Arial"/>
          <w:b/>
          <w:color w:val="000000" w:themeColor="text1"/>
          <w:szCs w:val="20"/>
          <w:lang w:val="sl-SI"/>
        </w:rPr>
        <w:t>. člen</w:t>
      </w:r>
    </w:p>
    <w:p w14:paraId="6A5342C8" w14:textId="77777777" w:rsidR="003B54AD" w:rsidRPr="00E257CE" w:rsidRDefault="003B54AD" w:rsidP="003B54AD">
      <w:pPr>
        <w:rPr>
          <w:rFonts w:cs="Arial"/>
          <w:b/>
          <w:color w:val="000000" w:themeColor="text1"/>
          <w:szCs w:val="20"/>
          <w:lang w:val="sl-SI"/>
        </w:rPr>
      </w:pPr>
    </w:p>
    <w:p w14:paraId="1735D14B" w14:textId="77777777" w:rsidR="003B54AD" w:rsidRPr="00E257CE" w:rsidRDefault="003B54AD" w:rsidP="003B54AD">
      <w:pPr>
        <w:jc w:val="both"/>
        <w:rPr>
          <w:rFonts w:cs="Arial"/>
          <w:color w:val="000000" w:themeColor="text1"/>
          <w:szCs w:val="20"/>
          <w:shd w:val="clear" w:color="auto" w:fill="FFFFFF"/>
          <w:lang w:val="sl-SI"/>
        </w:rPr>
      </w:pPr>
      <w:r w:rsidRPr="00E257CE">
        <w:rPr>
          <w:rFonts w:cs="Arial"/>
          <w:color w:val="000000" w:themeColor="text1"/>
          <w:szCs w:val="20"/>
          <w:lang w:val="sl-SI"/>
        </w:rPr>
        <w:t>V 100. členu se v prvem odstavku v 19. točki črta besedilo »</w:t>
      </w:r>
      <w:r w:rsidRPr="00E257CE">
        <w:rPr>
          <w:rFonts w:cs="Arial"/>
          <w:color w:val="000000" w:themeColor="text1"/>
          <w:szCs w:val="20"/>
          <w:shd w:val="clear" w:color="auto" w:fill="FFFFFF"/>
          <w:lang w:val="sl-SI"/>
        </w:rPr>
        <w:t>ali iz prve alineje prvega odstavka 39. člena te uredbe«.</w:t>
      </w:r>
    </w:p>
    <w:p w14:paraId="06AAED89" w14:textId="77777777" w:rsidR="003B54AD" w:rsidRPr="00E257CE" w:rsidRDefault="003B54AD" w:rsidP="003B54AD">
      <w:pPr>
        <w:pStyle w:val="Default"/>
        <w:jc w:val="both"/>
        <w:rPr>
          <w:color w:val="000000" w:themeColor="text1"/>
          <w:sz w:val="20"/>
          <w:szCs w:val="20"/>
          <w:lang w:eastAsia="en-US"/>
        </w:rPr>
      </w:pPr>
    </w:p>
    <w:p w14:paraId="66675897" w14:textId="77777777" w:rsidR="003B54AD" w:rsidRPr="00E257CE" w:rsidRDefault="00554A8B" w:rsidP="003B54AD">
      <w:pPr>
        <w:rPr>
          <w:color w:val="000000" w:themeColor="text1"/>
          <w:szCs w:val="20"/>
          <w:lang w:val="sl-SI"/>
        </w:rPr>
      </w:pPr>
      <w:r w:rsidRPr="00E257CE">
        <w:rPr>
          <w:rFonts w:cs="Arial"/>
          <w:b/>
          <w:color w:val="000000" w:themeColor="text1"/>
          <w:szCs w:val="20"/>
          <w:lang w:val="sl-SI"/>
        </w:rPr>
        <w:fldChar w:fldCharType="begin"/>
      </w:r>
      <w:r w:rsidR="003B54AD" w:rsidRPr="00E257CE">
        <w:rPr>
          <w:rFonts w:cs="Arial"/>
          <w:b/>
          <w:color w:val="000000" w:themeColor="text1"/>
          <w:szCs w:val="20"/>
          <w:lang w:val="sl-SI"/>
        </w:rPr>
        <w:instrText xml:space="preserve"> HYPERLINK "https://www.uradni-list.si/glasilo-uradni-list-rs/vsebina/undefined/glasilo-uradni-list-rs/vsebina/2016-01-2851/" \l "PREHODNA IN KONČNI DOLOČBI" </w:instrText>
      </w:r>
      <w:r w:rsidRPr="00E257CE">
        <w:rPr>
          <w:rFonts w:cs="Arial"/>
          <w:b/>
          <w:color w:val="000000" w:themeColor="text1"/>
          <w:szCs w:val="20"/>
          <w:lang w:val="sl-SI"/>
        </w:rPr>
        <w:fldChar w:fldCharType="separate"/>
      </w:r>
    </w:p>
    <w:p w14:paraId="25BE7F0F" w14:textId="77777777" w:rsidR="003B54AD" w:rsidRPr="00E257CE" w:rsidRDefault="003B54AD" w:rsidP="003B54AD">
      <w:pPr>
        <w:tabs>
          <w:tab w:val="left" w:pos="2450"/>
          <w:tab w:val="center" w:pos="4249"/>
        </w:tabs>
        <w:rPr>
          <w:rFonts w:cs="Arial"/>
          <w:b/>
          <w:color w:val="000000" w:themeColor="text1"/>
          <w:szCs w:val="20"/>
          <w:lang w:val="sl-SI"/>
        </w:rPr>
      </w:pPr>
      <w:r w:rsidRPr="00E257CE">
        <w:rPr>
          <w:rFonts w:cs="Arial"/>
          <w:b/>
          <w:color w:val="000000" w:themeColor="text1"/>
          <w:szCs w:val="20"/>
          <w:lang w:val="sl-SI"/>
        </w:rPr>
        <w:tab/>
      </w:r>
      <w:r w:rsidRPr="00E257CE">
        <w:rPr>
          <w:rFonts w:cs="Arial"/>
          <w:b/>
          <w:color w:val="000000" w:themeColor="text1"/>
          <w:szCs w:val="20"/>
          <w:lang w:val="sl-SI"/>
        </w:rPr>
        <w:tab/>
        <w:t xml:space="preserve">KONČNI DOLOČBI </w:t>
      </w:r>
      <w:r w:rsidR="00554A8B" w:rsidRPr="00E257CE">
        <w:rPr>
          <w:rFonts w:cs="Arial"/>
          <w:b/>
          <w:color w:val="000000" w:themeColor="text1"/>
          <w:szCs w:val="20"/>
          <w:lang w:val="sl-SI"/>
        </w:rPr>
        <w:fldChar w:fldCharType="end"/>
      </w:r>
    </w:p>
    <w:p w14:paraId="181D3300" w14:textId="77777777" w:rsidR="00E732F9" w:rsidRPr="00E257CE" w:rsidRDefault="00E732F9" w:rsidP="003B54AD">
      <w:pPr>
        <w:tabs>
          <w:tab w:val="left" w:pos="2450"/>
          <w:tab w:val="center" w:pos="4249"/>
        </w:tabs>
        <w:rPr>
          <w:rFonts w:cs="Arial"/>
          <w:b/>
          <w:color w:val="000000" w:themeColor="text1"/>
          <w:szCs w:val="20"/>
          <w:lang w:val="sl-SI"/>
        </w:rPr>
      </w:pPr>
    </w:p>
    <w:p w14:paraId="333A4498" w14:textId="77777777" w:rsidR="003B54AD" w:rsidRPr="00E257CE" w:rsidRDefault="003B54AD" w:rsidP="003B54AD">
      <w:pPr>
        <w:tabs>
          <w:tab w:val="left" w:pos="2450"/>
        </w:tabs>
        <w:rPr>
          <w:rFonts w:cs="Arial"/>
          <w:color w:val="000000" w:themeColor="text1"/>
          <w:szCs w:val="20"/>
          <w:lang w:val="sl-SI"/>
        </w:rPr>
      </w:pPr>
      <w:r w:rsidRPr="00E257CE">
        <w:rPr>
          <w:rFonts w:cs="Arial"/>
          <w:color w:val="000000" w:themeColor="text1"/>
          <w:szCs w:val="20"/>
          <w:lang w:val="sl-SI"/>
        </w:rPr>
        <w:tab/>
      </w:r>
    </w:p>
    <w:p w14:paraId="5D663A88" w14:textId="77777777" w:rsidR="003B54AD" w:rsidRPr="00E257CE" w:rsidRDefault="00C6784D" w:rsidP="003B54AD">
      <w:pPr>
        <w:jc w:val="center"/>
        <w:rPr>
          <w:rFonts w:cs="Arial"/>
          <w:b/>
          <w:color w:val="000000" w:themeColor="text1"/>
          <w:szCs w:val="20"/>
          <w:lang w:val="sl-SI"/>
        </w:rPr>
      </w:pPr>
      <w:r w:rsidRPr="00E257CE">
        <w:rPr>
          <w:rFonts w:cs="Arial"/>
          <w:b/>
          <w:color w:val="000000" w:themeColor="text1"/>
          <w:szCs w:val="20"/>
          <w:lang w:val="sl-SI"/>
        </w:rPr>
        <w:t>5</w:t>
      </w:r>
      <w:r w:rsidR="003B54AD" w:rsidRPr="00E257CE">
        <w:rPr>
          <w:rFonts w:cs="Arial"/>
          <w:b/>
          <w:color w:val="000000" w:themeColor="text1"/>
          <w:szCs w:val="20"/>
          <w:lang w:val="sl-SI"/>
        </w:rPr>
        <w:t>. člen</w:t>
      </w:r>
    </w:p>
    <w:p w14:paraId="35E05FE7" w14:textId="77777777" w:rsidR="003B54AD" w:rsidRPr="00E257CE" w:rsidRDefault="003B54AD" w:rsidP="003B54AD">
      <w:pPr>
        <w:jc w:val="center"/>
        <w:rPr>
          <w:rFonts w:cs="Arial"/>
          <w:b/>
          <w:color w:val="000000" w:themeColor="text1"/>
          <w:szCs w:val="20"/>
          <w:lang w:val="sl-SI"/>
        </w:rPr>
      </w:pPr>
      <w:r w:rsidRPr="00E257CE">
        <w:rPr>
          <w:rFonts w:cs="Arial"/>
          <w:b/>
          <w:color w:val="000000" w:themeColor="text1"/>
          <w:szCs w:val="20"/>
          <w:lang w:val="sl-SI"/>
        </w:rPr>
        <w:lastRenderedPageBreak/>
        <w:t>(začetek uporabe)</w:t>
      </w:r>
    </w:p>
    <w:p w14:paraId="7BCBFB5A" w14:textId="77777777" w:rsidR="003B54AD" w:rsidRPr="00E257CE" w:rsidRDefault="003B54AD" w:rsidP="003B54AD">
      <w:pPr>
        <w:jc w:val="center"/>
        <w:rPr>
          <w:rFonts w:cs="Arial"/>
          <w:color w:val="000000" w:themeColor="text1"/>
          <w:szCs w:val="20"/>
          <w:lang w:val="sl-SI"/>
        </w:rPr>
      </w:pPr>
    </w:p>
    <w:p w14:paraId="5B76B51D" w14:textId="77777777" w:rsidR="003B54AD" w:rsidRPr="00E257CE" w:rsidRDefault="003B54AD" w:rsidP="003B54AD">
      <w:pPr>
        <w:jc w:val="both"/>
        <w:rPr>
          <w:rFonts w:cs="Arial"/>
          <w:color w:val="000000" w:themeColor="text1"/>
          <w:szCs w:val="20"/>
          <w:lang w:val="sl-SI"/>
        </w:rPr>
      </w:pPr>
      <w:r w:rsidRPr="00E257CE">
        <w:rPr>
          <w:rFonts w:cs="Arial"/>
          <w:color w:val="000000" w:themeColor="text1"/>
          <w:szCs w:val="20"/>
          <w:lang w:val="sl-SI"/>
        </w:rPr>
        <w:t>(1) Določbe te uredbe se začnejo uporabljati naslednji dan po prejetju sklepa Evropske komisije o potrditvi spremembe programa, ki ureja razvoj podeželja Republike Slovenije za obdobje 2014–2020.</w:t>
      </w:r>
    </w:p>
    <w:p w14:paraId="740EF877" w14:textId="77777777" w:rsidR="003B54AD" w:rsidRPr="00E257CE" w:rsidRDefault="003B54AD" w:rsidP="003B54AD">
      <w:pPr>
        <w:pStyle w:val="odstavek0"/>
        <w:shd w:val="clear" w:color="auto" w:fill="FFFFFF"/>
        <w:spacing w:before="240" w:beforeAutospacing="0" w:after="0" w:afterAutospacing="0" w:line="260" w:lineRule="atLeast"/>
        <w:jc w:val="both"/>
        <w:rPr>
          <w:rFonts w:ascii="Arial" w:hAnsi="Arial" w:cs="Arial"/>
          <w:color w:val="000000" w:themeColor="text1"/>
          <w:sz w:val="20"/>
          <w:szCs w:val="20"/>
        </w:rPr>
      </w:pPr>
      <w:r w:rsidRPr="00E257CE">
        <w:rPr>
          <w:rFonts w:ascii="Arial" w:hAnsi="Arial" w:cs="Arial"/>
          <w:color w:val="000000" w:themeColor="text1"/>
          <w:sz w:val="20"/>
          <w:szCs w:val="20"/>
        </w:rPr>
        <w:t>(2) Minister, pristojen za kmetijstvo, objavi naznanilo o prejetju sklepa iz prejšnjega odstavka v Uradnem listu Republike Slovenije.</w:t>
      </w:r>
    </w:p>
    <w:p w14:paraId="7D5EF2C0" w14:textId="77777777" w:rsidR="003B54AD" w:rsidRPr="00E257CE" w:rsidRDefault="003B54AD" w:rsidP="003B54AD">
      <w:pPr>
        <w:rPr>
          <w:rFonts w:cs="Arial"/>
          <w:color w:val="000000" w:themeColor="text1"/>
          <w:szCs w:val="20"/>
          <w:highlight w:val="yellow"/>
          <w:lang w:val="sl-SI"/>
        </w:rPr>
      </w:pPr>
    </w:p>
    <w:p w14:paraId="3E93A3F7" w14:textId="77777777" w:rsidR="003B54AD" w:rsidRPr="00E257CE" w:rsidRDefault="003B54AD" w:rsidP="003B54AD">
      <w:pPr>
        <w:rPr>
          <w:rFonts w:cs="Arial"/>
          <w:color w:val="000000" w:themeColor="text1"/>
          <w:szCs w:val="20"/>
          <w:highlight w:val="yellow"/>
          <w:lang w:val="sl-SI"/>
        </w:rPr>
      </w:pPr>
    </w:p>
    <w:p w14:paraId="41060A14" w14:textId="77777777" w:rsidR="003B54AD" w:rsidRPr="00E257CE" w:rsidRDefault="00C6784D" w:rsidP="003B54AD">
      <w:pPr>
        <w:jc w:val="center"/>
        <w:rPr>
          <w:rFonts w:cs="Arial"/>
          <w:b/>
          <w:color w:val="000000" w:themeColor="text1"/>
          <w:szCs w:val="20"/>
          <w:lang w:val="sl-SI"/>
        </w:rPr>
      </w:pPr>
      <w:r w:rsidRPr="00E257CE">
        <w:rPr>
          <w:rFonts w:cs="Arial"/>
          <w:b/>
          <w:color w:val="000000" w:themeColor="text1"/>
          <w:szCs w:val="20"/>
          <w:lang w:val="sl-SI"/>
        </w:rPr>
        <w:t>6</w:t>
      </w:r>
      <w:r w:rsidR="003B54AD" w:rsidRPr="00E257CE">
        <w:rPr>
          <w:rFonts w:cs="Arial"/>
          <w:b/>
          <w:color w:val="000000" w:themeColor="text1"/>
          <w:szCs w:val="20"/>
          <w:lang w:val="sl-SI"/>
        </w:rPr>
        <w:t>. člen</w:t>
      </w:r>
    </w:p>
    <w:p w14:paraId="1FBD88D2" w14:textId="77777777" w:rsidR="003B54AD" w:rsidRPr="00E257CE" w:rsidRDefault="003B54AD" w:rsidP="003B54AD">
      <w:pPr>
        <w:jc w:val="center"/>
        <w:rPr>
          <w:b/>
          <w:color w:val="000000" w:themeColor="text1"/>
          <w:lang w:val="sl-SI"/>
        </w:rPr>
      </w:pPr>
      <w:r w:rsidRPr="00E257CE">
        <w:rPr>
          <w:b/>
          <w:color w:val="000000" w:themeColor="text1"/>
          <w:lang w:val="sl-SI"/>
        </w:rPr>
        <w:t>(začetek veljavnosti)</w:t>
      </w:r>
    </w:p>
    <w:p w14:paraId="453694D0" w14:textId="77777777" w:rsidR="003B54AD" w:rsidRPr="00E257CE" w:rsidRDefault="003B54AD" w:rsidP="003B54AD">
      <w:pPr>
        <w:jc w:val="both"/>
        <w:rPr>
          <w:color w:val="000000" w:themeColor="text1"/>
          <w:lang w:val="sl-SI"/>
        </w:rPr>
      </w:pPr>
    </w:p>
    <w:p w14:paraId="59F7D610" w14:textId="77777777" w:rsidR="003B54AD" w:rsidRPr="00E257CE" w:rsidRDefault="003B54AD" w:rsidP="003B54AD">
      <w:pPr>
        <w:jc w:val="both"/>
        <w:rPr>
          <w:rFonts w:cs="Arial"/>
          <w:color w:val="000000" w:themeColor="text1"/>
          <w:szCs w:val="20"/>
          <w:lang w:val="sl-SI"/>
        </w:rPr>
      </w:pPr>
      <w:r w:rsidRPr="00E257CE">
        <w:rPr>
          <w:color w:val="000000" w:themeColor="text1"/>
          <w:lang w:val="sl-SI"/>
        </w:rPr>
        <w:t>Ta uredba začne veljati naslednji dan po objavi v Uradnem listu Republike Slovenije.</w:t>
      </w:r>
    </w:p>
    <w:p w14:paraId="13DC103D" w14:textId="77777777" w:rsidR="003B54AD" w:rsidRPr="00E257CE" w:rsidRDefault="003B54AD" w:rsidP="003B54AD">
      <w:pPr>
        <w:jc w:val="both"/>
        <w:rPr>
          <w:rFonts w:cs="Arial"/>
          <w:color w:val="000000" w:themeColor="text1"/>
          <w:szCs w:val="20"/>
          <w:lang w:val="sl-SI"/>
        </w:rPr>
      </w:pPr>
    </w:p>
    <w:p w14:paraId="7C67A143" w14:textId="61EAE9B3" w:rsidR="003B54AD" w:rsidRPr="00E324A2" w:rsidRDefault="003B54AD" w:rsidP="00150FB5">
      <w:pPr>
        <w:jc w:val="both"/>
        <w:rPr>
          <w:rFonts w:cs="Arial"/>
          <w:color w:val="000000" w:themeColor="text1"/>
          <w:szCs w:val="20"/>
          <w:lang w:val="sl-SI"/>
        </w:rPr>
      </w:pPr>
      <w:r w:rsidRPr="00E324A2">
        <w:rPr>
          <w:rFonts w:cs="Arial"/>
          <w:color w:val="000000" w:themeColor="text1"/>
          <w:szCs w:val="20"/>
          <w:lang w:val="sl-SI"/>
        </w:rPr>
        <w:t xml:space="preserve">Št. </w:t>
      </w:r>
      <w:r w:rsidR="00150FB5">
        <w:rPr>
          <w:rFonts w:cs="Arial"/>
          <w:color w:val="000000" w:themeColor="text1"/>
          <w:szCs w:val="20"/>
          <w:lang w:val="sl-SI" w:eastAsia="sl-SI"/>
        </w:rPr>
        <w:t>007-283/2020/1</w:t>
      </w:r>
    </w:p>
    <w:p w14:paraId="2EA294E1" w14:textId="77777777" w:rsidR="003B54AD" w:rsidRPr="00E257CE" w:rsidRDefault="003B54AD" w:rsidP="003B54AD">
      <w:pPr>
        <w:jc w:val="both"/>
        <w:rPr>
          <w:rFonts w:cs="Arial"/>
          <w:color w:val="000000" w:themeColor="text1"/>
          <w:szCs w:val="20"/>
          <w:lang w:val="sl-SI"/>
        </w:rPr>
      </w:pPr>
      <w:r w:rsidRPr="00E257CE">
        <w:rPr>
          <w:rFonts w:cs="Arial"/>
          <w:color w:val="000000" w:themeColor="text1"/>
          <w:szCs w:val="20"/>
          <w:lang w:val="sl-SI"/>
        </w:rPr>
        <w:t>Ljubljana, dne…</w:t>
      </w:r>
    </w:p>
    <w:p w14:paraId="2E365A39" w14:textId="22C7BC88" w:rsidR="003B54AD" w:rsidRPr="00E257CE" w:rsidRDefault="003B54AD" w:rsidP="003B54AD">
      <w:pPr>
        <w:rPr>
          <w:rFonts w:cs="Arial"/>
          <w:color w:val="000000" w:themeColor="text1"/>
          <w:szCs w:val="20"/>
          <w:lang w:val="sl-SI"/>
        </w:rPr>
      </w:pPr>
      <w:r w:rsidRPr="00E257CE">
        <w:rPr>
          <w:rFonts w:cs="Arial"/>
          <w:color w:val="000000" w:themeColor="text1"/>
          <w:szCs w:val="20"/>
          <w:lang w:val="sl-SI"/>
        </w:rPr>
        <w:t>EVA</w:t>
      </w:r>
      <w:r w:rsidR="00FF11DE" w:rsidRPr="00E257CE">
        <w:rPr>
          <w:rFonts w:cs="Arial"/>
          <w:color w:val="000000" w:themeColor="text1"/>
          <w:szCs w:val="20"/>
          <w:lang w:val="sl-SI"/>
        </w:rPr>
        <w:t xml:space="preserve"> </w:t>
      </w:r>
      <w:r w:rsidR="00FF11DE" w:rsidRPr="00E257CE">
        <w:rPr>
          <w:rFonts w:cs="Arial"/>
          <w:color w:val="000000" w:themeColor="text1"/>
          <w:szCs w:val="20"/>
          <w:lang w:val="sl-SI" w:eastAsia="sl-SI"/>
        </w:rPr>
        <w:t>2020-2330-0099</w:t>
      </w:r>
      <w:r w:rsidRPr="00E257CE">
        <w:rPr>
          <w:rFonts w:cs="Arial"/>
          <w:color w:val="000000" w:themeColor="text1"/>
          <w:szCs w:val="20"/>
          <w:lang w:val="sl-SI"/>
        </w:rPr>
        <w:t xml:space="preserve">  </w:t>
      </w:r>
    </w:p>
    <w:p w14:paraId="7630186B" w14:textId="77777777" w:rsidR="003B54AD" w:rsidRPr="00E257CE" w:rsidRDefault="003B54AD" w:rsidP="003B54AD">
      <w:pPr>
        <w:rPr>
          <w:rFonts w:cs="Arial"/>
          <w:color w:val="000000" w:themeColor="text1"/>
          <w:szCs w:val="20"/>
          <w:lang w:val="sl-SI"/>
        </w:rPr>
      </w:pPr>
    </w:p>
    <w:p w14:paraId="2E25A74D" w14:textId="77777777" w:rsidR="003B54AD" w:rsidRPr="00E257CE" w:rsidRDefault="003B54AD" w:rsidP="003B54AD">
      <w:pPr>
        <w:ind w:left="3600" w:firstLine="720"/>
        <w:rPr>
          <w:rFonts w:cs="Arial"/>
          <w:color w:val="000000" w:themeColor="text1"/>
          <w:szCs w:val="20"/>
          <w:lang w:val="sl-SI"/>
        </w:rPr>
      </w:pPr>
      <w:r w:rsidRPr="00E257CE">
        <w:rPr>
          <w:rFonts w:cs="Arial"/>
          <w:color w:val="000000" w:themeColor="text1"/>
          <w:szCs w:val="20"/>
          <w:lang w:val="sl-SI"/>
        </w:rPr>
        <w:t>Vlada Republike Slovenije</w:t>
      </w:r>
    </w:p>
    <w:p w14:paraId="758FF422" w14:textId="77777777" w:rsidR="003B54AD" w:rsidRPr="00E257CE" w:rsidRDefault="003B54AD" w:rsidP="003B54AD">
      <w:pPr>
        <w:ind w:left="5040"/>
        <w:jc w:val="both"/>
        <w:rPr>
          <w:rFonts w:cs="Arial"/>
          <w:color w:val="000000" w:themeColor="text1"/>
          <w:szCs w:val="20"/>
          <w:highlight w:val="yellow"/>
          <w:lang w:val="sl-SI"/>
        </w:rPr>
      </w:pPr>
      <w:r w:rsidRPr="00E257CE">
        <w:rPr>
          <w:rFonts w:cs="Arial"/>
          <w:color w:val="000000" w:themeColor="text1"/>
          <w:szCs w:val="20"/>
          <w:lang w:val="sl-SI"/>
        </w:rPr>
        <w:t>Janez Janša</w:t>
      </w:r>
    </w:p>
    <w:p w14:paraId="2E95C147" w14:textId="77777777" w:rsidR="003B54AD" w:rsidRPr="00E257CE" w:rsidRDefault="003B54AD" w:rsidP="003B54AD">
      <w:pPr>
        <w:ind w:left="4320" w:firstLine="720"/>
        <w:jc w:val="both"/>
        <w:rPr>
          <w:rFonts w:cs="Arial"/>
          <w:color w:val="000000" w:themeColor="text1"/>
          <w:szCs w:val="20"/>
          <w:lang w:val="sl-SI"/>
        </w:rPr>
      </w:pPr>
      <w:r w:rsidRPr="00E257CE">
        <w:rPr>
          <w:rFonts w:cs="Arial"/>
          <w:color w:val="000000" w:themeColor="text1"/>
          <w:szCs w:val="20"/>
          <w:lang w:val="sl-SI"/>
        </w:rPr>
        <w:t xml:space="preserve">  predsednik</w:t>
      </w:r>
    </w:p>
    <w:p w14:paraId="42247D43" w14:textId="77777777" w:rsidR="003B54AD" w:rsidRPr="00E257CE" w:rsidRDefault="003B54AD" w:rsidP="003B54AD">
      <w:pPr>
        <w:jc w:val="both"/>
        <w:rPr>
          <w:rFonts w:cs="Arial"/>
          <w:color w:val="000000" w:themeColor="text1"/>
          <w:szCs w:val="20"/>
          <w:lang w:val="sl-SI"/>
        </w:rPr>
      </w:pPr>
    </w:p>
    <w:p w14:paraId="0CE63D39" w14:textId="77777777" w:rsidR="003B54AD" w:rsidRPr="00E257CE" w:rsidRDefault="003B54AD" w:rsidP="003B54AD">
      <w:pPr>
        <w:jc w:val="both"/>
        <w:rPr>
          <w:rFonts w:cs="Arial"/>
          <w:color w:val="000000" w:themeColor="text1"/>
          <w:szCs w:val="20"/>
          <w:lang w:val="sl-SI"/>
        </w:rPr>
      </w:pPr>
    </w:p>
    <w:p w14:paraId="77C76AED" w14:textId="77777777" w:rsidR="003B54AD" w:rsidRPr="00E257CE" w:rsidRDefault="003B54AD" w:rsidP="003B54AD">
      <w:pPr>
        <w:rPr>
          <w:rFonts w:cs="Arial"/>
          <w:color w:val="000000" w:themeColor="text1"/>
          <w:szCs w:val="20"/>
          <w:lang w:val="sl-SI"/>
        </w:rPr>
      </w:pPr>
      <w:r w:rsidRPr="00E257CE">
        <w:rPr>
          <w:rFonts w:cs="Arial"/>
          <w:color w:val="000000" w:themeColor="text1"/>
          <w:szCs w:val="20"/>
          <w:lang w:val="sl-SI"/>
        </w:rPr>
        <w:t xml:space="preserve">  </w:t>
      </w:r>
    </w:p>
    <w:p w14:paraId="385E0148" w14:textId="77777777" w:rsidR="003B54AD" w:rsidRPr="00E257CE" w:rsidRDefault="003B54AD" w:rsidP="003B54AD">
      <w:pPr>
        <w:spacing w:line="240" w:lineRule="auto"/>
        <w:rPr>
          <w:rFonts w:cs="Arial"/>
          <w:color w:val="000000" w:themeColor="text1"/>
          <w:szCs w:val="20"/>
          <w:lang w:val="sl-SI"/>
        </w:rPr>
      </w:pPr>
      <w:r w:rsidRPr="00E257CE">
        <w:rPr>
          <w:rFonts w:cs="Arial"/>
          <w:color w:val="000000" w:themeColor="text1"/>
          <w:szCs w:val="20"/>
          <w:lang w:val="sl-SI"/>
        </w:rPr>
        <w:br w:type="page"/>
      </w:r>
    </w:p>
    <w:p w14:paraId="0963F250" w14:textId="77777777" w:rsidR="003B54AD" w:rsidRPr="00E257CE" w:rsidRDefault="003B54AD" w:rsidP="003B54AD">
      <w:pPr>
        <w:rPr>
          <w:rFonts w:cs="Arial"/>
          <w:color w:val="000000" w:themeColor="text1"/>
          <w:szCs w:val="20"/>
          <w:lang w:val="sl-SI"/>
        </w:rPr>
      </w:pPr>
      <w:r w:rsidRPr="00E257CE">
        <w:rPr>
          <w:rFonts w:cs="Arial"/>
          <w:b/>
          <w:color w:val="000000" w:themeColor="text1"/>
          <w:szCs w:val="20"/>
          <w:lang w:val="sl-SI"/>
        </w:rPr>
        <w:lastRenderedPageBreak/>
        <w:t>OBRAZLOŽITEV</w:t>
      </w:r>
    </w:p>
    <w:p w14:paraId="5A53A1A8" w14:textId="77777777" w:rsidR="003B54AD" w:rsidRPr="00E257CE" w:rsidRDefault="003B54AD" w:rsidP="003B54AD">
      <w:pPr>
        <w:jc w:val="both"/>
        <w:rPr>
          <w:rFonts w:cs="Arial"/>
          <w:b/>
          <w:color w:val="000000" w:themeColor="text1"/>
          <w:szCs w:val="20"/>
          <w:lang w:val="sl-SI"/>
        </w:rPr>
      </w:pPr>
    </w:p>
    <w:p w14:paraId="556D8585" w14:textId="77777777" w:rsidR="003B54AD" w:rsidRPr="00E257CE" w:rsidRDefault="003B54AD" w:rsidP="003B54AD">
      <w:pPr>
        <w:tabs>
          <w:tab w:val="left" w:pos="708"/>
        </w:tabs>
        <w:jc w:val="both"/>
        <w:rPr>
          <w:rFonts w:cs="Arial"/>
          <w:color w:val="000000" w:themeColor="text1"/>
          <w:szCs w:val="20"/>
          <w:lang w:val="sl-SI"/>
        </w:rPr>
      </w:pPr>
    </w:p>
    <w:p w14:paraId="65A810D6" w14:textId="77777777" w:rsidR="003B54AD" w:rsidRPr="00E257CE" w:rsidRDefault="003B54AD" w:rsidP="003B54AD">
      <w:pPr>
        <w:tabs>
          <w:tab w:val="left" w:pos="708"/>
        </w:tabs>
        <w:jc w:val="both"/>
        <w:rPr>
          <w:rFonts w:cs="Arial"/>
          <w:b/>
          <w:color w:val="000000" w:themeColor="text1"/>
          <w:szCs w:val="20"/>
          <w:lang w:val="sl-SI"/>
        </w:rPr>
      </w:pPr>
      <w:r w:rsidRPr="00E257CE">
        <w:rPr>
          <w:rFonts w:cs="Arial"/>
          <w:b/>
          <w:color w:val="000000" w:themeColor="text1"/>
          <w:szCs w:val="20"/>
          <w:lang w:val="sl-SI"/>
        </w:rPr>
        <w:t>I. UVOD</w:t>
      </w:r>
    </w:p>
    <w:p w14:paraId="7B9AD38E" w14:textId="77777777" w:rsidR="003B54AD" w:rsidRPr="00E257CE" w:rsidRDefault="003B54AD" w:rsidP="003B54AD">
      <w:pPr>
        <w:tabs>
          <w:tab w:val="left" w:pos="708"/>
        </w:tabs>
        <w:spacing w:line="360" w:lineRule="auto"/>
        <w:jc w:val="both"/>
        <w:rPr>
          <w:rFonts w:cs="Arial"/>
          <w:color w:val="000000" w:themeColor="text1"/>
          <w:szCs w:val="20"/>
          <w:lang w:val="sl-SI"/>
        </w:rPr>
      </w:pPr>
    </w:p>
    <w:p w14:paraId="7DB2EB6A" w14:textId="77777777" w:rsidR="003B54AD" w:rsidRPr="00E257CE" w:rsidRDefault="003B54AD" w:rsidP="003B54AD">
      <w:pPr>
        <w:numPr>
          <w:ilvl w:val="0"/>
          <w:numId w:val="6"/>
        </w:numPr>
        <w:spacing w:line="360" w:lineRule="auto"/>
        <w:jc w:val="both"/>
        <w:rPr>
          <w:rFonts w:cs="Arial"/>
          <w:color w:val="000000" w:themeColor="text1"/>
          <w:szCs w:val="20"/>
          <w:lang w:val="sl-SI"/>
        </w:rPr>
      </w:pPr>
      <w:r w:rsidRPr="00E257CE">
        <w:rPr>
          <w:rFonts w:cs="Arial"/>
          <w:color w:val="000000" w:themeColor="text1"/>
          <w:szCs w:val="20"/>
          <w:lang w:val="sl-SI"/>
        </w:rPr>
        <w:t>Pravna podlaga (besedilo, vsebina zakonske določbe, ki je podlaga za izdajo predpisa)</w:t>
      </w:r>
    </w:p>
    <w:p w14:paraId="53FE3306" w14:textId="77777777" w:rsidR="003B54AD" w:rsidRPr="00E257CE" w:rsidRDefault="003B54AD" w:rsidP="003B54AD">
      <w:pPr>
        <w:pStyle w:val="Alineja"/>
        <w:numPr>
          <w:ilvl w:val="0"/>
          <w:numId w:val="0"/>
        </w:numPr>
        <w:spacing w:line="360" w:lineRule="auto"/>
        <w:ind w:left="786" w:hanging="360"/>
        <w:rPr>
          <w:rFonts w:cs="Arial"/>
          <w:color w:val="000000" w:themeColor="text1"/>
          <w:lang w:val="sl-SI"/>
        </w:rPr>
      </w:pPr>
    </w:p>
    <w:p w14:paraId="59F84E36" w14:textId="77777777" w:rsidR="003B54AD" w:rsidRPr="00E257CE" w:rsidRDefault="003B54AD" w:rsidP="003B54AD">
      <w:pPr>
        <w:tabs>
          <w:tab w:val="left" w:pos="708"/>
        </w:tabs>
        <w:spacing w:line="360" w:lineRule="auto"/>
        <w:jc w:val="both"/>
        <w:rPr>
          <w:rFonts w:cs="Arial"/>
          <w:color w:val="000000" w:themeColor="text1"/>
          <w:szCs w:val="20"/>
          <w:lang w:val="sl-SI"/>
        </w:rPr>
      </w:pPr>
      <w:r w:rsidRPr="00E257CE">
        <w:rPr>
          <w:rFonts w:cs="Arial"/>
          <w:color w:val="000000" w:themeColor="text1"/>
          <w:szCs w:val="20"/>
          <w:lang w:val="sl-SI"/>
        </w:rPr>
        <w:t xml:space="preserve">Pravna podlaga za Uredbo o spremembah in dopolnitvah Uredbe o izvajanju ukrepa naložbe v osnovna sredstva in </w:t>
      </w:r>
      <w:proofErr w:type="spellStart"/>
      <w:r w:rsidRPr="00E257CE">
        <w:rPr>
          <w:rFonts w:cs="Arial"/>
          <w:color w:val="000000" w:themeColor="text1"/>
          <w:szCs w:val="20"/>
          <w:lang w:val="sl-SI"/>
        </w:rPr>
        <w:t>podukrepa</w:t>
      </w:r>
      <w:proofErr w:type="spellEnd"/>
      <w:r w:rsidRPr="00E257CE">
        <w:rPr>
          <w:rFonts w:cs="Arial"/>
          <w:color w:val="000000" w:themeColor="text1"/>
          <w:szCs w:val="20"/>
          <w:lang w:val="sl-SI"/>
        </w:rPr>
        <w:t xml:space="preserve"> podpora za naložbe v gozdarske tehnologije ter predelavo, mobilizacijo in trženje gozdarskih proizvodov iz Programa razvoja podeželja Republike Slovenije za obdobje 2014–2020 (Uradni list RS, št. 104/15, 32/16, 66/16, 14/17, 38/17, 40/17 </w:t>
      </w:r>
      <w:r w:rsidRPr="00E257CE">
        <w:rPr>
          <w:color w:val="000000" w:themeColor="text1"/>
          <w:lang w:val="sl-SI"/>
        </w:rPr>
        <w:t>– </w:t>
      </w:r>
      <w:proofErr w:type="spellStart"/>
      <w:r w:rsidRPr="00E257CE">
        <w:rPr>
          <w:rFonts w:cs="Arial"/>
          <w:color w:val="000000" w:themeColor="text1"/>
          <w:szCs w:val="20"/>
          <w:lang w:val="sl-SI"/>
        </w:rPr>
        <w:t>popr</w:t>
      </w:r>
      <w:proofErr w:type="spellEnd"/>
      <w:r w:rsidRPr="00E257CE">
        <w:rPr>
          <w:rFonts w:cs="Arial"/>
          <w:color w:val="000000" w:themeColor="text1"/>
          <w:szCs w:val="20"/>
          <w:lang w:val="sl-SI"/>
        </w:rPr>
        <w:t xml:space="preserve">., 19/18, 82/18 in </w:t>
      </w:r>
      <w:r w:rsidRPr="00E257CE">
        <w:rPr>
          <w:rFonts w:cs="Arial"/>
          <w:color w:val="000000" w:themeColor="text1"/>
          <w:szCs w:val="20"/>
          <w:lang w:val="sl-SI" w:eastAsia="sl-SI"/>
        </w:rPr>
        <w:t>89/20</w:t>
      </w:r>
      <w:r w:rsidRPr="00E257CE">
        <w:rPr>
          <w:rFonts w:cs="Arial"/>
          <w:color w:val="000000" w:themeColor="text1"/>
          <w:szCs w:val="20"/>
          <w:lang w:val="sl-SI"/>
        </w:rPr>
        <w:t>) so:</w:t>
      </w:r>
    </w:p>
    <w:p w14:paraId="25DD5013" w14:textId="77777777" w:rsidR="003B54AD" w:rsidRPr="00E257CE" w:rsidRDefault="003B54AD" w:rsidP="003B54AD">
      <w:pPr>
        <w:tabs>
          <w:tab w:val="left" w:pos="708"/>
        </w:tabs>
        <w:spacing w:line="360" w:lineRule="auto"/>
        <w:jc w:val="both"/>
        <w:rPr>
          <w:rFonts w:cs="Arial"/>
          <w:color w:val="000000" w:themeColor="text1"/>
          <w:szCs w:val="20"/>
          <w:lang w:val="sl-SI"/>
        </w:rPr>
      </w:pPr>
      <w:r w:rsidRPr="00E257CE">
        <w:rPr>
          <w:color w:val="000000" w:themeColor="text1"/>
          <w:szCs w:val="20"/>
          <w:lang w:val="sl-SI"/>
        </w:rPr>
        <w:t xml:space="preserve">– </w:t>
      </w:r>
      <w:r w:rsidRPr="00E257CE">
        <w:rPr>
          <w:rFonts w:cs="Arial"/>
          <w:color w:val="000000" w:themeColor="text1"/>
          <w:szCs w:val="20"/>
          <w:lang w:val="sl-SI"/>
        </w:rPr>
        <w:t>17., 19 in 26. člen Uredbe (EU) št. 1305/2013 Evropskega parlamenta in Sveta z dne 17. decembra 2013 o podpori za razvoj podeželja iz Evropskega kmetijskega sklada za razvoj podeželja (EKSRP) in razveljavitvi Uredbe Sveta (ES) št. 1698/2005 (UL L št. 347 z dne 20. 12. 2013, str. 487), zadnjič spremenjene z Uredbo (EU) 2019/288 Evropskega parlamenta in Sveta z dne 13. februarja 2019 o spremembi uredb (EU) št. 1305/2013 in (EU) št. 1307/2013 glede nekaterih pravil o neposrednih plačilih in podpori za razvoj podeželja za leti 2019 in 2020 (UL L št. 53 z dne 22. 2. 2019, str. 14),</w:t>
      </w:r>
    </w:p>
    <w:p w14:paraId="3655B64E" w14:textId="77777777" w:rsidR="003B54AD" w:rsidRPr="00E257CE" w:rsidRDefault="003B54AD" w:rsidP="003B54AD">
      <w:pPr>
        <w:tabs>
          <w:tab w:val="left" w:pos="708"/>
        </w:tabs>
        <w:spacing w:line="360" w:lineRule="auto"/>
        <w:jc w:val="both"/>
        <w:rPr>
          <w:rFonts w:cs="Arial"/>
          <w:color w:val="000000" w:themeColor="text1"/>
          <w:szCs w:val="20"/>
          <w:lang w:val="sl-SI"/>
        </w:rPr>
      </w:pPr>
      <w:r w:rsidRPr="00E257CE">
        <w:rPr>
          <w:color w:val="000000" w:themeColor="text1"/>
          <w:szCs w:val="20"/>
          <w:lang w:val="sl-SI"/>
        </w:rPr>
        <w:t xml:space="preserve">– </w:t>
      </w:r>
      <w:r w:rsidRPr="00E257CE">
        <w:rPr>
          <w:rFonts w:cs="Arial"/>
          <w:color w:val="000000" w:themeColor="text1"/>
          <w:szCs w:val="20"/>
          <w:lang w:val="sl-SI"/>
        </w:rPr>
        <w:t xml:space="preserve">10., 12. in 22. člen Zakona o kmetijstvu (Uradni list RS, št. 45/08, 57/12, 90/12 – </w:t>
      </w:r>
      <w:proofErr w:type="spellStart"/>
      <w:r w:rsidRPr="00E257CE">
        <w:rPr>
          <w:rFonts w:cs="Arial"/>
          <w:color w:val="000000" w:themeColor="text1"/>
          <w:szCs w:val="20"/>
          <w:lang w:val="sl-SI"/>
        </w:rPr>
        <w:t>ZdZPVHVVR</w:t>
      </w:r>
      <w:proofErr w:type="spellEnd"/>
      <w:r w:rsidRPr="00E257CE">
        <w:rPr>
          <w:rFonts w:cs="Arial"/>
          <w:color w:val="000000" w:themeColor="text1"/>
          <w:szCs w:val="20"/>
          <w:lang w:val="sl-SI"/>
        </w:rPr>
        <w:t>, 26/14, 32/15, 27/17 in</w:t>
      </w:r>
      <w:r w:rsidRPr="00E257CE">
        <w:rPr>
          <w:rFonts w:cs="Arial"/>
          <w:color w:val="000000" w:themeColor="text1"/>
          <w:lang w:val="sl-SI" w:eastAsia="sl-SI"/>
        </w:rPr>
        <w:t xml:space="preserve"> 22/18</w:t>
      </w:r>
      <w:r w:rsidRPr="00E257CE">
        <w:rPr>
          <w:rFonts w:cs="Arial"/>
          <w:color w:val="000000" w:themeColor="text1"/>
          <w:szCs w:val="20"/>
          <w:lang w:val="sl-SI"/>
        </w:rPr>
        <w:t xml:space="preserve">; v nadaljnjem besedilu: zakon, ki ureja kmetijstvo), </w:t>
      </w:r>
    </w:p>
    <w:p w14:paraId="113F9A2B" w14:textId="77777777" w:rsidR="003B54AD" w:rsidRPr="00E257CE" w:rsidRDefault="003B54AD" w:rsidP="003B54AD">
      <w:pPr>
        <w:tabs>
          <w:tab w:val="left" w:pos="708"/>
        </w:tabs>
        <w:spacing w:line="360" w:lineRule="auto"/>
        <w:jc w:val="both"/>
        <w:rPr>
          <w:rFonts w:cs="Arial"/>
          <w:color w:val="000000" w:themeColor="text1"/>
          <w:szCs w:val="20"/>
          <w:lang w:val="sl-SI"/>
        </w:rPr>
      </w:pPr>
      <w:r w:rsidRPr="00E257CE">
        <w:rPr>
          <w:color w:val="000000" w:themeColor="text1"/>
          <w:szCs w:val="20"/>
          <w:lang w:val="sl-SI"/>
        </w:rPr>
        <w:t xml:space="preserve">– </w:t>
      </w:r>
      <w:r w:rsidRPr="00E257CE">
        <w:rPr>
          <w:rFonts w:cs="Arial"/>
          <w:color w:val="000000" w:themeColor="text1"/>
          <w:szCs w:val="20"/>
          <w:lang w:val="sl-SI"/>
        </w:rPr>
        <w:t>Program razvoja podeželja Republike Slovenije za obdobje 2014–2020 (v nadaljnjem besedilu: PRP 2014–2020), ki je potrjen z Izvedbenim sklepom Komisije z dne 13. februarja 2015 o odobritvi Programa razvoja podeželja Republike Slovenije za podporo iz Evropskega kmetijskega sklada za razvoj podeželja, št. CCI 2014 SI 06 RD NP 0012020, ter sedma sprememba PRP 2014–2020, ki jo je Evropska komisija potrdila z Izvedbenim sklepom Komisije</w:t>
      </w:r>
      <w:r w:rsidRPr="00E257CE">
        <w:rPr>
          <w:color w:val="000000" w:themeColor="text1"/>
          <w:lang w:val="sl-SI"/>
        </w:rPr>
        <w:t xml:space="preserve"> </w:t>
      </w:r>
      <w:proofErr w:type="spellStart"/>
      <w:r w:rsidRPr="00E257CE">
        <w:rPr>
          <w:color w:val="000000" w:themeColor="text1"/>
          <w:lang w:val="sl-SI"/>
        </w:rPr>
        <w:t>št.</w:t>
      </w:r>
      <w:r w:rsidRPr="00E257CE">
        <w:rPr>
          <w:rFonts w:cs="Arial"/>
          <w:color w:val="000000" w:themeColor="text1"/>
          <w:szCs w:val="20"/>
          <w:lang w:val="sl-SI"/>
        </w:rPr>
        <w:t>C</w:t>
      </w:r>
      <w:proofErr w:type="spellEnd"/>
      <w:r w:rsidRPr="00E257CE">
        <w:rPr>
          <w:rFonts w:cs="Arial"/>
          <w:color w:val="000000" w:themeColor="text1"/>
          <w:szCs w:val="20"/>
          <w:lang w:val="sl-SI"/>
        </w:rPr>
        <w:t>(2019) 6837 z dne 18. 9. 2019.</w:t>
      </w:r>
    </w:p>
    <w:p w14:paraId="500A1034" w14:textId="77777777" w:rsidR="003B54AD" w:rsidRPr="00E257CE" w:rsidRDefault="003B54AD" w:rsidP="003B54AD">
      <w:pPr>
        <w:tabs>
          <w:tab w:val="left" w:pos="708"/>
        </w:tabs>
        <w:spacing w:line="360" w:lineRule="auto"/>
        <w:jc w:val="both"/>
        <w:rPr>
          <w:rFonts w:cs="Arial"/>
          <w:color w:val="000000" w:themeColor="text1"/>
          <w:szCs w:val="20"/>
          <w:lang w:val="sl-SI"/>
        </w:rPr>
      </w:pPr>
    </w:p>
    <w:p w14:paraId="2D1C77A7" w14:textId="77777777" w:rsidR="003B54AD" w:rsidRPr="00E257CE" w:rsidRDefault="003B54AD" w:rsidP="003B54AD">
      <w:pPr>
        <w:tabs>
          <w:tab w:val="left" w:pos="708"/>
        </w:tabs>
        <w:spacing w:line="360" w:lineRule="auto"/>
        <w:jc w:val="both"/>
        <w:rPr>
          <w:rFonts w:cs="Arial"/>
          <w:color w:val="000000" w:themeColor="text1"/>
          <w:szCs w:val="20"/>
          <w:lang w:val="sl-SI"/>
        </w:rPr>
      </w:pPr>
      <w:r w:rsidRPr="00E257CE">
        <w:rPr>
          <w:rFonts w:cs="Arial"/>
          <w:iCs/>
          <w:color w:val="000000" w:themeColor="text1"/>
          <w:szCs w:val="20"/>
          <w:lang w:val="sl-SI" w:eastAsia="sl-SI"/>
        </w:rPr>
        <w:t>PRP 2014–2020 je skupni programski dokument posamezne države članice Evropske unije in je programska podlaga za črpanje finančnih sredstev iz Evropskega kmetijskega sklada za razvoj podeželja (EKSRP).</w:t>
      </w:r>
    </w:p>
    <w:p w14:paraId="38271690" w14:textId="77777777" w:rsidR="003B54AD" w:rsidRPr="00E257CE" w:rsidRDefault="003B54AD" w:rsidP="003B54AD">
      <w:pPr>
        <w:tabs>
          <w:tab w:val="left" w:pos="708"/>
        </w:tabs>
        <w:spacing w:line="360" w:lineRule="auto"/>
        <w:jc w:val="both"/>
        <w:rPr>
          <w:rFonts w:cs="Arial"/>
          <w:color w:val="000000" w:themeColor="text1"/>
          <w:szCs w:val="20"/>
          <w:lang w:val="sl-SI"/>
        </w:rPr>
      </w:pPr>
    </w:p>
    <w:p w14:paraId="4E99646F" w14:textId="77777777" w:rsidR="003B54AD" w:rsidRPr="00E257CE" w:rsidRDefault="003B54AD" w:rsidP="003B54AD">
      <w:pPr>
        <w:numPr>
          <w:ilvl w:val="0"/>
          <w:numId w:val="6"/>
        </w:numPr>
        <w:spacing w:line="360" w:lineRule="auto"/>
        <w:jc w:val="both"/>
        <w:rPr>
          <w:rFonts w:cs="Arial"/>
          <w:color w:val="000000" w:themeColor="text1"/>
          <w:szCs w:val="20"/>
          <w:lang w:val="sl-SI"/>
        </w:rPr>
      </w:pPr>
      <w:r w:rsidRPr="00E257CE">
        <w:rPr>
          <w:rFonts w:cs="Arial"/>
          <w:color w:val="000000" w:themeColor="text1"/>
          <w:szCs w:val="20"/>
          <w:lang w:val="sl-SI"/>
        </w:rPr>
        <w:t>Rok za izdajo predpisa, ki ga je določil zakon</w:t>
      </w:r>
    </w:p>
    <w:p w14:paraId="6DAED328" w14:textId="77777777" w:rsidR="003B54AD" w:rsidRPr="00E257CE" w:rsidRDefault="003B54AD" w:rsidP="003B54AD">
      <w:pPr>
        <w:tabs>
          <w:tab w:val="left" w:pos="708"/>
        </w:tabs>
        <w:spacing w:line="360" w:lineRule="auto"/>
        <w:ind w:left="720"/>
        <w:jc w:val="both"/>
        <w:rPr>
          <w:rFonts w:cs="Arial"/>
          <w:color w:val="000000" w:themeColor="text1"/>
          <w:szCs w:val="20"/>
          <w:lang w:val="sl-SI"/>
        </w:rPr>
      </w:pPr>
    </w:p>
    <w:p w14:paraId="66E7A7C1" w14:textId="77777777" w:rsidR="003B54AD" w:rsidRPr="00E257CE" w:rsidRDefault="003B54AD" w:rsidP="003B54AD">
      <w:pPr>
        <w:tabs>
          <w:tab w:val="left" w:pos="708"/>
        </w:tabs>
        <w:spacing w:line="360" w:lineRule="auto"/>
        <w:jc w:val="both"/>
        <w:rPr>
          <w:rFonts w:cs="Arial"/>
          <w:color w:val="000000" w:themeColor="text1"/>
          <w:szCs w:val="20"/>
          <w:lang w:val="sl-SI"/>
        </w:rPr>
      </w:pPr>
      <w:r w:rsidRPr="00E257CE">
        <w:rPr>
          <w:rFonts w:cs="Arial"/>
          <w:color w:val="000000" w:themeColor="text1"/>
          <w:szCs w:val="20"/>
          <w:lang w:val="sl-SI"/>
        </w:rPr>
        <w:t xml:space="preserve">Zakon, ki ureja kmetijstvo, roka za izdajo te uredbe sicer ne predpisuje, vendar je izrednega pomena, da bo predpis čim prej sprejet, saj so na veljavnost tega predpisa vezani tudi vsi nadaljnji javni razpisi za </w:t>
      </w:r>
      <w:proofErr w:type="spellStart"/>
      <w:r w:rsidRPr="00E257CE">
        <w:rPr>
          <w:rFonts w:cs="Arial"/>
          <w:color w:val="000000" w:themeColor="text1"/>
          <w:szCs w:val="20"/>
          <w:lang w:val="sl-SI"/>
        </w:rPr>
        <w:t>podukrepe</w:t>
      </w:r>
      <w:proofErr w:type="spellEnd"/>
      <w:r w:rsidRPr="00E257CE">
        <w:rPr>
          <w:rFonts w:cs="Arial"/>
          <w:color w:val="000000" w:themeColor="text1"/>
          <w:szCs w:val="20"/>
          <w:lang w:val="sl-SI"/>
        </w:rPr>
        <w:t xml:space="preserve"> </w:t>
      </w:r>
      <w:proofErr w:type="spellStart"/>
      <w:r w:rsidRPr="00E257CE">
        <w:rPr>
          <w:rFonts w:cs="Arial"/>
          <w:color w:val="000000" w:themeColor="text1"/>
          <w:szCs w:val="20"/>
          <w:lang w:val="sl-SI"/>
        </w:rPr>
        <w:t>PRP</w:t>
      </w:r>
      <w:proofErr w:type="spellEnd"/>
      <w:r w:rsidRPr="00E257CE">
        <w:rPr>
          <w:rFonts w:cs="Arial"/>
          <w:color w:val="000000" w:themeColor="text1"/>
          <w:szCs w:val="20"/>
          <w:lang w:val="sl-SI"/>
        </w:rPr>
        <w:t xml:space="preserve"> 2014–2020, ki jih ureja uredba.</w:t>
      </w:r>
    </w:p>
    <w:p w14:paraId="601B8BA0" w14:textId="77777777" w:rsidR="003B54AD" w:rsidRPr="00E257CE" w:rsidRDefault="003B54AD" w:rsidP="003B54AD">
      <w:pPr>
        <w:tabs>
          <w:tab w:val="left" w:pos="708"/>
        </w:tabs>
        <w:spacing w:line="360" w:lineRule="auto"/>
        <w:jc w:val="both"/>
        <w:rPr>
          <w:rFonts w:cs="Arial"/>
          <w:color w:val="000000" w:themeColor="text1"/>
          <w:szCs w:val="20"/>
          <w:lang w:val="sl-SI"/>
        </w:rPr>
      </w:pPr>
    </w:p>
    <w:p w14:paraId="1BC86446" w14:textId="77777777" w:rsidR="003B54AD" w:rsidRPr="00E257CE" w:rsidRDefault="003B54AD" w:rsidP="003B54AD">
      <w:pPr>
        <w:numPr>
          <w:ilvl w:val="0"/>
          <w:numId w:val="6"/>
        </w:numPr>
        <w:spacing w:line="360" w:lineRule="auto"/>
        <w:jc w:val="both"/>
        <w:rPr>
          <w:rFonts w:cs="Arial"/>
          <w:color w:val="000000" w:themeColor="text1"/>
          <w:szCs w:val="20"/>
          <w:lang w:val="sl-SI"/>
        </w:rPr>
      </w:pPr>
      <w:r w:rsidRPr="00E257CE">
        <w:rPr>
          <w:rFonts w:cs="Arial"/>
          <w:color w:val="000000" w:themeColor="text1"/>
          <w:szCs w:val="20"/>
          <w:lang w:val="sl-SI"/>
        </w:rPr>
        <w:t>Splošna obrazložitev v zvezi s predlogom predpisa, če je potrebna</w:t>
      </w:r>
    </w:p>
    <w:p w14:paraId="71BBA186" w14:textId="77777777" w:rsidR="003B54AD" w:rsidRPr="00E257CE" w:rsidRDefault="003B54AD" w:rsidP="003B54AD">
      <w:pPr>
        <w:tabs>
          <w:tab w:val="left" w:pos="708"/>
        </w:tabs>
        <w:spacing w:line="360" w:lineRule="auto"/>
        <w:jc w:val="both"/>
        <w:rPr>
          <w:rFonts w:cs="Arial"/>
          <w:color w:val="000000" w:themeColor="text1"/>
          <w:szCs w:val="20"/>
          <w:lang w:val="sl-SI"/>
        </w:rPr>
      </w:pPr>
    </w:p>
    <w:p w14:paraId="4630988D"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r w:rsidRPr="00E257CE">
        <w:rPr>
          <w:rFonts w:cs="Arial"/>
          <w:color w:val="000000" w:themeColor="text1"/>
          <w:szCs w:val="20"/>
          <w:lang w:val="sl-SI" w:eastAsia="sl-SI"/>
        </w:rPr>
        <w:lastRenderedPageBreak/>
        <w:t xml:space="preserve">Predlog novele Uredbe zgolj popravlja določbe v zvezi z naborom naložb, pri katerih velja upravičenost stroškov od datuma razglasitve epidemije COVID-19 (to je od 12.3.2020 dalje). Ta nabor je bil skrčen, saj so sedaj v tem naboru izključno tiste naložbe, ki neposredno prispevajo h krepitvi zmogljivosti kmetijskega sektorja v povezavi z nedavno epidemijo. To so naložbe v okviru </w:t>
      </w:r>
      <w:proofErr w:type="spellStart"/>
      <w:r w:rsidRPr="00E257CE">
        <w:rPr>
          <w:rFonts w:cs="Arial"/>
          <w:color w:val="000000" w:themeColor="text1"/>
          <w:szCs w:val="20"/>
          <w:lang w:val="sl-SI" w:eastAsia="sl-SI"/>
        </w:rPr>
        <w:t>podukrepa</w:t>
      </w:r>
      <w:proofErr w:type="spellEnd"/>
      <w:r w:rsidRPr="00E257CE">
        <w:rPr>
          <w:rFonts w:cs="Arial"/>
          <w:color w:val="000000" w:themeColor="text1"/>
          <w:szCs w:val="20"/>
          <w:lang w:val="sl-SI" w:eastAsia="sl-SI"/>
        </w:rPr>
        <w:t xml:space="preserve"> 4.1 Podpora za naložbe v kmetijska gospodarstva, in sicer: </w:t>
      </w:r>
    </w:p>
    <w:p w14:paraId="51593143"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r w:rsidRPr="00E257CE">
        <w:rPr>
          <w:rFonts w:cs="Arial"/>
          <w:color w:val="000000" w:themeColor="text1"/>
          <w:szCs w:val="20"/>
          <w:lang w:val="sl-SI" w:eastAsia="sl-SI"/>
        </w:rPr>
        <w:t xml:space="preserve">– nakup in postavitev rastlinjakov in pripadajoče opreme ter </w:t>
      </w:r>
    </w:p>
    <w:p w14:paraId="65C3C196"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r w:rsidRPr="00E257CE">
        <w:rPr>
          <w:rFonts w:cs="Arial"/>
          <w:color w:val="000000" w:themeColor="text1"/>
          <w:szCs w:val="20"/>
          <w:lang w:val="sl-SI" w:eastAsia="sl-SI"/>
        </w:rPr>
        <w:t xml:space="preserve">– kolektivne naložbe v zvezi s pripravo primarnih kmetijskih proizvodov za namen prve prodaje (gre za naložbe v ureditev zbirnih centrov, skladišč, hladilnic, pakirnih linij in nakup pripadajoče opreme, v katerih se izvaja priprava primarnih kmetijskih proizvodov članov skupine ali organizacije proizvajalcev, zadruge oziroma skupine kmetov). </w:t>
      </w:r>
    </w:p>
    <w:p w14:paraId="21E68710"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p>
    <w:p w14:paraId="23D8360C" w14:textId="20B1E9E0" w:rsidR="003B54AD" w:rsidRPr="00E257CE" w:rsidRDefault="003B54AD" w:rsidP="003B54AD">
      <w:pPr>
        <w:tabs>
          <w:tab w:val="left" w:pos="708"/>
        </w:tabs>
        <w:spacing w:line="360" w:lineRule="auto"/>
        <w:jc w:val="both"/>
        <w:rPr>
          <w:rFonts w:cs="Arial"/>
          <w:color w:val="000000" w:themeColor="text1"/>
          <w:szCs w:val="20"/>
          <w:lang w:val="sl-SI" w:eastAsia="sl-SI"/>
        </w:rPr>
      </w:pPr>
      <w:r w:rsidRPr="00E257CE">
        <w:rPr>
          <w:rFonts w:cs="Arial"/>
          <w:color w:val="000000" w:themeColor="text1"/>
          <w:szCs w:val="20"/>
          <w:lang w:val="sl-SI" w:eastAsia="sl-SI"/>
        </w:rPr>
        <w:t>Za popravek Uredbe smo se odločili na podlagi razlage Evropske komisije, da nezmožnost objave javnih razpisov zaradi epidemije ni dopustni razlog, zaradi katerega bi pri naložbah v kmetijski sektor in živilsko-predelovalno industrijo v tem letu dopuščali upravičenost stroškov »za nazaj«, to je od datuma uradne razglasitve epidemije COVID-19 v RS</w:t>
      </w:r>
      <w:r w:rsidR="00764EB1" w:rsidRPr="00E257CE">
        <w:rPr>
          <w:rFonts w:cs="Arial"/>
          <w:color w:val="000000" w:themeColor="text1"/>
          <w:szCs w:val="20"/>
          <w:lang w:val="sl-SI" w:eastAsia="sl-SI"/>
        </w:rPr>
        <w:t xml:space="preserve"> (12.3.2020)</w:t>
      </w:r>
      <w:r w:rsidRPr="00E257CE">
        <w:rPr>
          <w:rFonts w:cs="Arial"/>
          <w:color w:val="000000" w:themeColor="text1"/>
          <w:szCs w:val="20"/>
          <w:lang w:val="sl-SI" w:eastAsia="sl-SI"/>
        </w:rPr>
        <w:t xml:space="preserve">. Evropska komisija je namreč mnenja, da so do teh derogacij in potencialnega financiranja že zaključenih naložb ob vlogi na javni razpis upravičene zgolj tiste naložbe v kmetijskem sektorju, ki pomenijo neposreden odziv na COVID-19 krizo. Zaradi tega dejstva smo pripravili </w:t>
      </w:r>
      <w:r w:rsidR="00A50D8B" w:rsidRPr="00E257CE">
        <w:rPr>
          <w:rFonts w:cs="Arial"/>
          <w:color w:val="000000" w:themeColor="text1"/>
          <w:szCs w:val="20"/>
          <w:lang w:val="sl-SI" w:eastAsia="sl-SI"/>
        </w:rPr>
        <w:t>spremembo</w:t>
      </w:r>
      <w:r w:rsidRPr="00E257CE">
        <w:rPr>
          <w:rFonts w:cs="Arial"/>
          <w:color w:val="000000" w:themeColor="text1"/>
          <w:szCs w:val="20"/>
          <w:lang w:val="sl-SI" w:eastAsia="sl-SI"/>
        </w:rPr>
        <w:t xml:space="preserve"> uredbe in s tem zagotovili skladnost z EU predpisi. </w:t>
      </w:r>
    </w:p>
    <w:p w14:paraId="389E3DE8"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p>
    <w:p w14:paraId="29B9B510"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r w:rsidRPr="00E257CE">
        <w:rPr>
          <w:rFonts w:cs="Arial"/>
          <w:color w:val="000000" w:themeColor="text1"/>
          <w:szCs w:val="20"/>
          <w:lang w:val="sl-SI" w:eastAsia="sl-SI"/>
        </w:rPr>
        <w:t xml:space="preserve">Ker je v teku formalnega potrjevanja tudi 8. sprememba PRP 2014–2020, ki vsebuje določilo glede obdobja upravičenosti stroškov, je v tej noveli </w:t>
      </w:r>
      <w:r w:rsidR="00764EB1" w:rsidRPr="00E257CE">
        <w:rPr>
          <w:rFonts w:cs="Arial"/>
          <w:color w:val="000000" w:themeColor="text1"/>
          <w:szCs w:val="20"/>
          <w:lang w:val="sl-SI" w:eastAsia="sl-SI"/>
        </w:rPr>
        <w:t>končna</w:t>
      </w:r>
      <w:r w:rsidRPr="00E257CE">
        <w:rPr>
          <w:rFonts w:cs="Arial"/>
          <w:color w:val="000000" w:themeColor="text1"/>
          <w:szCs w:val="20"/>
          <w:lang w:val="sl-SI" w:eastAsia="sl-SI"/>
        </w:rPr>
        <w:t xml:space="preserve"> določba, ki uporabo te uredbe zamika na čas po potrditvi PRP 2014–2020 s strani Evropske komisije. To pa ne pomeni, da ni možno objaviti javnih razpisov, temveč zgolj to, da se sredstev ne sme dodeliti pred to potrditvijo.</w:t>
      </w:r>
    </w:p>
    <w:p w14:paraId="5464011A"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p>
    <w:p w14:paraId="1B8B1791"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p>
    <w:p w14:paraId="4213D657" w14:textId="77777777" w:rsidR="003B54AD" w:rsidRPr="00E257CE" w:rsidRDefault="003B54AD" w:rsidP="003B54AD">
      <w:pPr>
        <w:numPr>
          <w:ilvl w:val="0"/>
          <w:numId w:val="6"/>
        </w:numPr>
        <w:spacing w:line="360" w:lineRule="auto"/>
        <w:jc w:val="both"/>
        <w:rPr>
          <w:rFonts w:cs="Arial"/>
          <w:color w:val="000000" w:themeColor="text1"/>
          <w:szCs w:val="20"/>
          <w:lang w:val="sl-SI"/>
        </w:rPr>
      </w:pPr>
      <w:r w:rsidRPr="00E257CE">
        <w:rPr>
          <w:rFonts w:cs="Arial"/>
          <w:color w:val="000000" w:themeColor="text1"/>
          <w:szCs w:val="20"/>
          <w:lang w:val="sl-SI"/>
        </w:rPr>
        <w:t>Predstavitev presoje posledic na posamezna področja, če te niso mogle biti celovito predstavljene v predlogu zakona</w:t>
      </w:r>
    </w:p>
    <w:p w14:paraId="0E129815" w14:textId="77777777" w:rsidR="003B54AD" w:rsidRPr="00E257CE" w:rsidRDefault="003B54AD" w:rsidP="003B54AD">
      <w:pPr>
        <w:tabs>
          <w:tab w:val="left" w:pos="708"/>
        </w:tabs>
        <w:spacing w:line="360" w:lineRule="auto"/>
        <w:jc w:val="both"/>
        <w:rPr>
          <w:rFonts w:cs="Arial"/>
          <w:color w:val="000000" w:themeColor="text1"/>
          <w:szCs w:val="20"/>
          <w:lang w:val="sl-SI"/>
        </w:rPr>
      </w:pPr>
      <w:r w:rsidRPr="00E257CE">
        <w:rPr>
          <w:rFonts w:cs="Arial"/>
          <w:color w:val="000000" w:themeColor="text1"/>
          <w:szCs w:val="20"/>
          <w:lang w:val="sl-SI"/>
        </w:rPr>
        <w:t>/</w:t>
      </w:r>
    </w:p>
    <w:p w14:paraId="7A611440" w14:textId="77777777" w:rsidR="003B54AD" w:rsidRPr="00E257CE" w:rsidRDefault="003B54AD" w:rsidP="003B54AD">
      <w:pPr>
        <w:tabs>
          <w:tab w:val="left" w:pos="708"/>
        </w:tabs>
        <w:spacing w:line="360" w:lineRule="auto"/>
        <w:ind w:right="-716"/>
        <w:jc w:val="both"/>
        <w:rPr>
          <w:rFonts w:cs="Arial"/>
          <w:b/>
          <w:color w:val="000000" w:themeColor="text1"/>
          <w:szCs w:val="20"/>
          <w:lang w:val="sl-SI"/>
        </w:rPr>
      </w:pPr>
    </w:p>
    <w:p w14:paraId="7952C50C" w14:textId="77777777" w:rsidR="003B54AD" w:rsidRPr="00E257CE" w:rsidRDefault="003B54AD" w:rsidP="003B54AD">
      <w:pPr>
        <w:tabs>
          <w:tab w:val="left" w:pos="708"/>
        </w:tabs>
        <w:spacing w:line="360" w:lineRule="auto"/>
        <w:ind w:right="-716"/>
        <w:jc w:val="both"/>
        <w:rPr>
          <w:rFonts w:cs="Arial"/>
          <w:b/>
          <w:color w:val="000000" w:themeColor="text1"/>
          <w:szCs w:val="20"/>
          <w:lang w:val="sl-SI"/>
        </w:rPr>
      </w:pPr>
      <w:r w:rsidRPr="00E257CE">
        <w:rPr>
          <w:rFonts w:cs="Arial"/>
          <w:b/>
          <w:color w:val="000000" w:themeColor="text1"/>
          <w:szCs w:val="20"/>
          <w:lang w:val="sl-SI"/>
        </w:rPr>
        <w:t>II. VSEBINSKA OBRAZLOŽITEV PREDLAGANIH REŠITEV</w:t>
      </w:r>
    </w:p>
    <w:p w14:paraId="775E497A" w14:textId="77777777" w:rsidR="003B54AD" w:rsidRPr="00E257CE" w:rsidRDefault="003B54AD" w:rsidP="003B54AD">
      <w:pPr>
        <w:tabs>
          <w:tab w:val="left" w:pos="708"/>
        </w:tabs>
        <w:spacing w:line="360" w:lineRule="auto"/>
        <w:ind w:right="-716"/>
        <w:jc w:val="both"/>
        <w:rPr>
          <w:rFonts w:cs="Arial"/>
          <w:b/>
          <w:color w:val="000000" w:themeColor="text1"/>
          <w:szCs w:val="20"/>
          <w:lang w:val="sl-SI"/>
        </w:rPr>
      </w:pPr>
    </w:p>
    <w:p w14:paraId="7735D1B7" w14:textId="77777777" w:rsidR="003B54AD" w:rsidRPr="00E257CE" w:rsidRDefault="003B54AD" w:rsidP="003B54AD">
      <w:pPr>
        <w:spacing w:line="360" w:lineRule="auto"/>
        <w:jc w:val="both"/>
        <w:rPr>
          <w:rFonts w:cs="Arial"/>
          <w:bCs/>
          <w:color w:val="000000" w:themeColor="text1"/>
          <w:szCs w:val="20"/>
          <w:lang w:val="sl-SI"/>
        </w:rPr>
      </w:pPr>
      <w:r w:rsidRPr="00E257CE">
        <w:rPr>
          <w:rFonts w:cs="Arial"/>
          <w:color w:val="000000" w:themeColor="text1"/>
          <w:szCs w:val="20"/>
          <w:lang w:val="sl-SI" w:eastAsia="sl-SI"/>
        </w:rPr>
        <w:t xml:space="preserve">V nedavno sprejeti noveli te Uredbe (dne 18.6.2020) smo v povezavi z 8. spremembo PRP 2014–2020, ki je še v postopku formalnega usklajevanja z Evropsko komisijo, generalno določili, da se lahko pri </w:t>
      </w:r>
      <w:r w:rsidRPr="00E257CE">
        <w:rPr>
          <w:rFonts w:cs="Arial"/>
          <w:i/>
          <w:color w:val="000000" w:themeColor="text1"/>
          <w:szCs w:val="20"/>
          <w:u w:val="single"/>
          <w:lang w:val="sl-SI" w:eastAsia="sl-SI"/>
        </w:rPr>
        <w:t>vseh vlogah, vloženih na letošnje javne razpise</w:t>
      </w:r>
      <w:r w:rsidRPr="00E257CE">
        <w:rPr>
          <w:rFonts w:cs="Arial"/>
          <w:color w:val="000000" w:themeColor="text1"/>
          <w:szCs w:val="20"/>
          <w:lang w:val="sl-SI" w:eastAsia="sl-SI"/>
        </w:rPr>
        <w:t xml:space="preserve"> v okviru </w:t>
      </w:r>
      <w:proofErr w:type="spellStart"/>
      <w:r w:rsidRPr="00E257CE">
        <w:rPr>
          <w:rFonts w:cs="Arial"/>
          <w:color w:val="000000" w:themeColor="text1"/>
          <w:szCs w:val="20"/>
          <w:lang w:val="sl-SI" w:eastAsia="sl-SI"/>
        </w:rPr>
        <w:t>podukrepa</w:t>
      </w:r>
      <w:proofErr w:type="spellEnd"/>
      <w:r w:rsidRPr="00E257CE">
        <w:rPr>
          <w:rFonts w:cs="Arial"/>
          <w:color w:val="000000" w:themeColor="text1"/>
          <w:szCs w:val="20"/>
          <w:lang w:val="sl-SI" w:eastAsia="sl-SI"/>
        </w:rPr>
        <w:t xml:space="preserve"> 4.1 Podpora za naložbe v kmetijska gospodarstva (z izjemo naložb, povezanih z obnovo hmeljišč po naravnih nesrečah) in </w:t>
      </w:r>
      <w:proofErr w:type="spellStart"/>
      <w:r w:rsidRPr="00E257CE">
        <w:rPr>
          <w:rFonts w:cs="Arial"/>
          <w:color w:val="000000" w:themeColor="text1"/>
          <w:szCs w:val="20"/>
          <w:lang w:val="sl-SI" w:eastAsia="sl-SI"/>
        </w:rPr>
        <w:t>podukrepa</w:t>
      </w:r>
      <w:proofErr w:type="spellEnd"/>
      <w:r w:rsidRPr="00E257CE">
        <w:rPr>
          <w:rFonts w:cs="Arial"/>
          <w:color w:val="000000" w:themeColor="text1"/>
          <w:szCs w:val="20"/>
          <w:lang w:val="sl-SI" w:eastAsia="sl-SI"/>
        </w:rPr>
        <w:t xml:space="preserve"> 4.2 Podpora za naložbe v predelavo, trženje oziroma razvoj kmetijskih proizvodov (v delu, ki ni podvržen pravilom o državnih pomočeh ali pravilu de </w:t>
      </w:r>
      <w:proofErr w:type="spellStart"/>
      <w:r w:rsidRPr="00E257CE">
        <w:rPr>
          <w:rFonts w:cs="Arial"/>
          <w:color w:val="000000" w:themeColor="text1"/>
          <w:szCs w:val="20"/>
          <w:lang w:val="sl-SI" w:eastAsia="sl-SI"/>
        </w:rPr>
        <w:t>minimis</w:t>
      </w:r>
      <w:proofErr w:type="spellEnd"/>
      <w:r w:rsidRPr="00E257CE">
        <w:rPr>
          <w:rFonts w:cs="Arial"/>
          <w:color w:val="000000" w:themeColor="text1"/>
          <w:szCs w:val="20"/>
          <w:lang w:val="sl-SI" w:eastAsia="sl-SI"/>
        </w:rPr>
        <w:t xml:space="preserve">) kot upravičeni priznavajo stroški, </w:t>
      </w:r>
      <w:r w:rsidRPr="00E257CE">
        <w:rPr>
          <w:rFonts w:cs="Arial"/>
          <w:i/>
          <w:color w:val="000000" w:themeColor="text1"/>
          <w:szCs w:val="20"/>
          <w:u w:val="single"/>
          <w:lang w:val="sl-SI" w:eastAsia="sl-SI"/>
        </w:rPr>
        <w:t xml:space="preserve">nastali od uradne razglasitve epidemije COVID-19 v </w:t>
      </w:r>
      <w:r w:rsidRPr="00E257CE">
        <w:rPr>
          <w:rFonts w:cs="Arial"/>
          <w:i/>
          <w:color w:val="000000" w:themeColor="text1"/>
          <w:szCs w:val="20"/>
          <w:u w:val="single"/>
          <w:lang w:val="sl-SI" w:eastAsia="sl-SI"/>
        </w:rPr>
        <w:lastRenderedPageBreak/>
        <w:t>Republiki Sloveniji (torej od 12.3.2020 dalje)</w:t>
      </w:r>
      <w:r w:rsidRPr="00E257CE">
        <w:rPr>
          <w:rFonts w:cs="Arial"/>
          <w:color w:val="000000" w:themeColor="text1"/>
          <w:szCs w:val="20"/>
          <w:lang w:val="sl-SI" w:eastAsia="sl-SI"/>
        </w:rPr>
        <w:t xml:space="preserve">. To je pomenilo, da bi lahko na letošnjih javnih razpisih podprli tudi naložbe, ki so na dan oddaje vloge na javni razpis že v celoti zaključene, kar nam izjemoma dopušča najnovejša sprememba Uredbe 1303/2013/EU, </w:t>
      </w:r>
      <w:r w:rsidRPr="00E257CE">
        <w:rPr>
          <w:rFonts w:cs="Arial"/>
          <w:bCs/>
          <w:color w:val="000000" w:themeColor="text1"/>
          <w:szCs w:val="20"/>
          <w:lang w:val="sl-SI"/>
        </w:rPr>
        <w:t xml:space="preserve">kot je bila spremenjena </w:t>
      </w:r>
      <w:r w:rsidRPr="00E257CE">
        <w:rPr>
          <w:rFonts w:cs="Arial"/>
          <w:bCs/>
          <w:color w:val="000000" w:themeColor="text1"/>
          <w:szCs w:val="20"/>
          <w:u w:val="single"/>
          <w:lang w:val="sl-SI"/>
        </w:rPr>
        <w:t>z Uredbo 2020/558/EU</w:t>
      </w:r>
      <w:r w:rsidRPr="00E257CE">
        <w:rPr>
          <w:rFonts w:cs="Arial"/>
          <w:bCs/>
          <w:color w:val="000000" w:themeColor="text1"/>
          <w:szCs w:val="20"/>
          <w:lang w:val="sl-SI"/>
        </w:rPr>
        <w:t xml:space="preserve"> z dne 23. aprila 2020 (sedmi odstavek 2. člena). </w:t>
      </w:r>
    </w:p>
    <w:p w14:paraId="66BB582F" w14:textId="77777777" w:rsidR="003B54AD" w:rsidRPr="00E257CE" w:rsidRDefault="003B54AD" w:rsidP="003B54AD">
      <w:pPr>
        <w:spacing w:line="360" w:lineRule="auto"/>
        <w:jc w:val="both"/>
        <w:rPr>
          <w:rFonts w:cs="Arial"/>
          <w:bCs/>
          <w:color w:val="000000" w:themeColor="text1"/>
          <w:szCs w:val="20"/>
          <w:lang w:val="sl-SI"/>
        </w:rPr>
      </w:pPr>
    </w:p>
    <w:p w14:paraId="3C32E2E8" w14:textId="77777777" w:rsidR="003B54AD" w:rsidRPr="00E257CE" w:rsidRDefault="003B54AD" w:rsidP="003B54AD">
      <w:pPr>
        <w:spacing w:line="360" w:lineRule="auto"/>
        <w:jc w:val="both"/>
        <w:rPr>
          <w:rFonts w:cs="Arial"/>
          <w:bCs/>
          <w:color w:val="000000" w:themeColor="text1"/>
          <w:szCs w:val="20"/>
          <w:lang w:val="sl-SI"/>
        </w:rPr>
      </w:pPr>
      <w:r w:rsidRPr="00E257CE">
        <w:rPr>
          <w:rFonts w:cs="Arial"/>
          <w:bCs/>
          <w:color w:val="000000" w:themeColor="text1"/>
          <w:szCs w:val="20"/>
          <w:lang w:val="sl-SI"/>
        </w:rPr>
        <w:t xml:space="preserve">V postopku neformalnega usklajevanja 8. spremembe PRP 2014–2020 </w:t>
      </w:r>
      <w:r w:rsidR="00764EB1" w:rsidRPr="00E257CE">
        <w:rPr>
          <w:rFonts w:cs="Arial"/>
          <w:bCs/>
          <w:color w:val="000000" w:themeColor="text1"/>
          <w:szCs w:val="20"/>
          <w:lang w:val="sl-SI"/>
        </w:rPr>
        <w:t xml:space="preserve">v mesecu maju </w:t>
      </w:r>
      <w:r w:rsidRPr="00E257CE">
        <w:rPr>
          <w:rFonts w:cs="Arial"/>
          <w:bCs/>
          <w:color w:val="000000" w:themeColor="text1"/>
          <w:szCs w:val="20"/>
          <w:lang w:val="sl-SI"/>
        </w:rPr>
        <w:t xml:space="preserve">smo Evropski komisiji pojasnili, da zaradi epidemije COVID-19 niso bili objavljeni težko pričakovani javni razpisi, da pa so vlagatelji, če so želeli krepiti preskrbo prebivalcev s hrano, </w:t>
      </w:r>
      <w:r w:rsidR="00764EB1" w:rsidRPr="00E257CE">
        <w:rPr>
          <w:rFonts w:cs="Arial"/>
          <w:bCs/>
          <w:color w:val="000000" w:themeColor="text1"/>
          <w:szCs w:val="20"/>
          <w:lang w:val="sl-SI"/>
        </w:rPr>
        <w:t xml:space="preserve">k čemur je država kmetijski sektor spodbujala, </w:t>
      </w:r>
      <w:r w:rsidRPr="00E257CE">
        <w:rPr>
          <w:rFonts w:cs="Arial"/>
          <w:bCs/>
          <w:color w:val="000000" w:themeColor="text1"/>
          <w:szCs w:val="20"/>
          <w:lang w:val="sl-SI"/>
        </w:rPr>
        <w:t xml:space="preserve">morali pričeti z vlaganji v spomladanskem času. Evropski komisiji smo pojasnili, da zato ocenjujemo, da vse naložbe v kmetijstvu in ŽPI v tem letu krepijo odpornost kmetijskega in živilskega sektorja v povezavi s takšnimi krizami, kot je COVID-19.  </w:t>
      </w:r>
    </w:p>
    <w:p w14:paraId="0737C456" w14:textId="77777777" w:rsidR="003B54AD" w:rsidRPr="00E257CE" w:rsidRDefault="003B54AD" w:rsidP="003B54AD">
      <w:pPr>
        <w:spacing w:line="360" w:lineRule="auto"/>
        <w:jc w:val="both"/>
        <w:rPr>
          <w:rFonts w:cs="Arial"/>
          <w:bCs/>
          <w:color w:val="000000" w:themeColor="text1"/>
          <w:szCs w:val="20"/>
          <w:lang w:val="sl-SI"/>
        </w:rPr>
      </w:pPr>
    </w:p>
    <w:p w14:paraId="0173D9DC" w14:textId="77777777" w:rsidR="003B54AD" w:rsidRPr="00E257CE" w:rsidRDefault="003B54AD" w:rsidP="003B54AD">
      <w:pPr>
        <w:spacing w:line="360" w:lineRule="auto"/>
        <w:jc w:val="both"/>
        <w:rPr>
          <w:rFonts w:cs="Arial"/>
          <w:bCs/>
          <w:color w:val="000000" w:themeColor="text1"/>
          <w:szCs w:val="20"/>
          <w:lang w:val="sl-SI"/>
        </w:rPr>
      </w:pPr>
      <w:r w:rsidRPr="00E257CE">
        <w:rPr>
          <w:rFonts w:cs="Arial"/>
          <w:bCs/>
          <w:color w:val="000000" w:themeColor="text1"/>
          <w:szCs w:val="20"/>
          <w:lang w:val="sl-SI"/>
        </w:rPr>
        <w:t xml:space="preserve">Ker je bila v postopku neformalnega usklajevanja takšna širša razlaga na strani Evropske komisije sprejeta kot ustrezna, je bila s tem določilom glede obdobja upravičenosti stroškov 18.6.2020 potrjena nedavna novela te Uredbe in v začetku julija 2020 vložena še 8. sprememba PRP 2014–2020 na Evropsko komisijo. </w:t>
      </w:r>
    </w:p>
    <w:p w14:paraId="54796C64"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p>
    <w:p w14:paraId="51401D42" w14:textId="6465F6F6" w:rsidR="003B54AD" w:rsidRPr="00E257CE" w:rsidRDefault="003B54AD" w:rsidP="003B54AD">
      <w:pPr>
        <w:tabs>
          <w:tab w:val="left" w:pos="708"/>
        </w:tabs>
        <w:spacing w:line="360" w:lineRule="auto"/>
        <w:jc w:val="both"/>
        <w:rPr>
          <w:rFonts w:cs="Arial"/>
          <w:color w:val="000000" w:themeColor="text1"/>
          <w:szCs w:val="20"/>
          <w:lang w:val="sl-SI" w:eastAsia="sl-SI"/>
        </w:rPr>
      </w:pPr>
      <w:r w:rsidRPr="00E257CE">
        <w:rPr>
          <w:rFonts w:cs="Arial"/>
          <w:color w:val="000000" w:themeColor="text1"/>
          <w:szCs w:val="20"/>
          <w:lang w:val="sl-SI" w:eastAsia="sl-SI"/>
        </w:rPr>
        <w:t xml:space="preserve">Ker je naknadno MKGP s strani Evropske komisije v okviru sprememb izvedbenih Uredb 808/2014/EU in 809/2014/EU prejelo ožjo razlago glede upravičenih investicij, povezanih s COVID-19, smo se odločili za </w:t>
      </w:r>
      <w:r w:rsidR="005768A7" w:rsidRPr="00E257CE">
        <w:rPr>
          <w:rFonts w:cs="Arial"/>
          <w:color w:val="000000" w:themeColor="text1"/>
          <w:szCs w:val="20"/>
          <w:lang w:val="sl-SI" w:eastAsia="sl-SI"/>
        </w:rPr>
        <w:t xml:space="preserve">spremembo </w:t>
      </w:r>
      <w:r w:rsidRPr="00E257CE">
        <w:rPr>
          <w:rFonts w:cs="Arial"/>
          <w:color w:val="000000" w:themeColor="text1"/>
          <w:szCs w:val="20"/>
          <w:lang w:val="sl-SI" w:eastAsia="sl-SI"/>
        </w:rPr>
        <w:t xml:space="preserve">te uredbe in ožji nabor možnih naložb. Te smo vezali izključno na </w:t>
      </w:r>
      <w:proofErr w:type="spellStart"/>
      <w:r w:rsidRPr="00E257CE">
        <w:rPr>
          <w:rFonts w:cs="Arial"/>
          <w:color w:val="000000" w:themeColor="text1"/>
          <w:szCs w:val="20"/>
          <w:lang w:val="sl-SI" w:eastAsia="sl-SI"/>
        </w:rPr>
        <w:t>podukrep</w:t>
      </w:r>
      <w:proofErr w:type="spellEnd"/>
      <w:r w:rsidRPr="00E257CE">
        <w:rPr>
          <w:rFonts w:cs="Arial"/>
          <w:color w:val="000000" w:themeColor="text1"/>
          <w:szCs w:val="20"/>
          <w:lang w:val="sl-SI" w:eastAsia="sl-SI"/>
        </w:rPr>
        <w:t xml:space="preserve"> 4.1 Podpora za naložbe v kmetijska gospodarstva in na omejen izbor naložb znotraj tega </w:t>
      </w:r>
      <w:proofErr w:type="spellStart"/>
      <w:r w:rsidRPr="00E257CE">
        <w:rPr>
          <w:rFonts w:cs="Arial"/>
          <w:color w:val="000000" w:themeColor="text1"/>
          <w:szCs w:val="20"/>
          <w:lang w:val="sl-SI" w:eastAsia="sl-SI"/>
        </w:rPr>
        <w:t>podukrepa</w:t>
      </w:r>
      <w:proofErr w:type="spellEnd"/>
      <w:r w:rsidRPr="00E257CE">
        <w:rPr>
          <w:rFonts w:cs="Arial"/>
          <w:color w:val="000000" w:themeColor="text1"/>
          <w:szCs w:val="20"/>
          <w:lang w:val="sl-SI" w:eastAsia="sl-SI"/>
        </w:rPr>
        <w:t xml:space="preserve">. Na ta način želimo zagotoviti največjo možno pravno varnost in usklajenost z EU pravnim redom pred objavo novega cikla javnih razpisov. </w:t>
      </w:r>
    </w:p>
    <w:p w14:paraId="23AF459E"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p>
    <w:p w14:paraId="160E93AB" w14:textId="77777777" w:rsidR="003B54AD" w:rsidRPr="00E257CE" w:rsidRDefault="003B54AD" w:rsidP="003B54AD">
      <w:pPr>
        <w:tabs>
          <w:tab w:val="left" w:pos="708"/>
        </w:tabs>
        <w:spacing w:line="360" w:lineRule="auto"/>
        <w:jc w:val="both"/>
        <w:rPr>
          <w:rFonts w:cs="Arial"/>
          <w:color w:val="000000" w:themeColor="text1"/>
          <w:szCs w:val="20"/>
          <w:lang w:val="sl-SI" w:eastAsia="sl-SI"/>
        </w:rPr>
      </w:pPr>
      <w:r w:rsidRPr="00E257CE">
        <w:rPr>
          <w:rFonts w:cs="Arial"/>
          <w:color w:val="000000" w:themeColor="text1"/>
          <w:szCs w:val="20"/>
          <w:lang w:val="sl-SI" w:eastAsia="sl-SI"/>
        </w:rPr>
        <w:t xml:space="preserve">Ker vzporedno še vedno tečejo postopki potrjevanja 8. spremembe PRP 2014–2020 na Evropski komisiji in ker je ta določba glede zaključenih investicij in obdobja upravičenosti stroškov del te spremembe, je v to novelo vključena prehodna določba, ki določa zamik uporabe to potrditve te spremembe PRP 2014–2020. To ne pomeni, da javnih razpisov na podlagi veljavne novele Uredbe ni možno objaviti. To zgolj pomeni, da ni možno izdati odločb o pravici do sredstev do potrditve spremembe PRP 2014–2020. </w:t>
      </w:r>
    </w:p>
    <w:p w14:paraId="4843D5B8" w14:textId="77777777" w:rsidR="003B54AD" w:rsidRPr="00E257CE" w:rsidRDefault="003B54AD" w:rsidP="00434885">
      <w:pPr>
        <w:tabs>
          <w:tab w:val="left" w:pos="909"/>
        </w:tabs>
        <w:jc w:val="right"/>
        <w:rPr>
          <w:rFonts w:cs="Arial"/>
          <w:b/>
          <w:color w:val="000000" w:themeColor="text1"/>
          <w:szCs w:val="20"/>
          <w:lang w:val="sl-SI"/>
        </w:rPr>
      </w:pPr>
    </w:p>
    <w:p w14:paraId="6D6AE26F" w14:textId="77777777" w:rsidR="003B54AD" w:rsidRPr="00E257CE" w:rsidRDefault="003B54AD" w:rsidP="00434885">
      <w:pPr>
        <w:tabs>
          <w:tab w:val="left" w:pos="909"/>
        </w:tabs>
        <w:jc w:val="right"/>
        <w:rPr>
          <w:rFonts w:cs="Arial"/>
          <w:b/>
          <w:color w:val="000000" w:themeColor="text1"/>
          <w:szCs w:val="20"/>
          <w:lang w:val="sl-SI"/>
        </w:rPr>
      </w:pPr>
    </w:p>
    <w:p w14:paraId="387DC06C" w14:textId="77777777" w:rsidR="003B54AD" w:rsidRPr="00E257CE" w:rsidRDefault="003B54AD" w:rsidP="00434885">
      <w:pPr>
        <w:tabs>
          <w:tab w:val="left" w:pos="909"/>
        </w:tabs>
        <w:jc w:val="right"/>
        <w:rPr>
          <w:rFonts w:cs="Arial"/>
          <w:b/>
          <w:color w:val="000000" w:themeColor="text1"/>
          <w:szCs w:val="20"/>
          <w:lang w:val="sl-SI"/>
        </w:rPr>
      </w:pPr>
    </w:p>
    <w:p w14:paraId="4B4BD210" w14:textId="77777777" w:rsidR="003B54AD" w:rsidRPr="00E257CE" w:rsidRDefault="003B54AD" w:rsidP="00434885">
      <w:pPr>
        <w:tabs>
          <w:tab w:val="left" w:pos="909"/>
        </w:tabs>
        <w:jc w:val="right"/>
        <w:rPr>
          <w:rFonts w:cs="Arial"/>
          <w:b/>
          <w:color w:val="000000" w:themeColor="text1"/>
          <w:szCs w:val="20"/>
          <w:lang w:val="sl-SI"/>
        </w:rPr>
      </w:pPr>
    </w:p>
    <w:p w14:paraId="36C6A00E" w14:textId="77777777" w:rsidR="003B54AD" w:rsidRPr="00E257CE" w:rsidRDefault="003B54AD" w:rsidP="00434885">
      <w:pPr>
        <w:tabs>
          <w:tab w:val="left" w:pos="909"/>
        </w:tabs>
        <w:jc w:val="right"/>
        <w:rPr>
          <w:rFonts w:cs="Arial"/>
          <w:b/>
          <w:color w:val="000000" w:themeColor="text1"/>
          <w:szCs w:val="20"/>
          <w:lang w:val="sl-SI"/>
        </w:rPr>
      </w:pPr>
    </w:p>
    <w:p w14:paraId="7CF716AB" w14:textId="77777777" w:rsidR="003B54AD" w:rsidRPr="00E257CE" w:rsidRDefault="003B54AD" w:rsidP="00434885">
      <w:pPr>
        <w:tabs>
          <w:tab w:val="left" w:pos="909"/>
        </w:tabs>
        <w:jc w:val="right"/>
        <w:rPr>
          <w:rFonts w:cs="Arial"/>
          <w:b/>
          <w:color w:val="000000" w:themeColor="text1"/>
          <w:szCs w:val="20"/>
          <w:lang w:val="sl-SI"/>
        </w:rPr>
      </w:pPr>
    </w:p>
    <w:p w14:paraId="2E2D994E" w14:textId="77777777" w:rsidR="003B54AD" w:rsidRPr="00E257CE" w:rsidRDefault="003B54AD" w:rsidP="00434885">
      <w:pPr>
        <w:tabs>
          <w:tab w:val="left" w:pos="909"/>
        </w:tabs>
        <w:jc w:val="right"/>
        <w:rPr>
          <w:rFonts w:cs="Arial"/>
          <w:b/>
          <w:color w:val="000000" w:themeColor="text1"/>
          <w:szCs w:val="20"/>
          <w:lang w:val="sl-SI"/>
        </w:rPr>
      </w:pPr>
    </w:p>
    <w:sectPr w:rsidR="003B54AD" w:rsidRPr="00E257CE" w:rsidSect="00CE0BDA">
      <w:headerReference w:type="default" r:id="rId21"/>
      <w:headerReference w:type="first" r:id="rId22"/>
      <w:pgSz w:w="11900" w:h="16840" w:code="9"/>
      <w:pgMar w:top="1701" w:right="1701" w:bottom="1134" w:left="1701" w:header="964" w:footer="794"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2D58D839" w16cid:durableId="22407CA2"/>
  <w16cid:commentId w16cid:paraId="201C6179" w16cid:durableId="22407CA3"/>
  <w16cid:commentId w16cid:paraId="3B8CC6DD" w16cid:durableId="22407CA4"/>
  <w16cid:commentId w16cid:paraId="68F5F5A5" w16cid:durableId="22407CA5"/>
  <w16cid:commentId w16cid:paraId="1F69C128" w16cid:durableId="22407CA6"/>
  <w16cid:commentId w16cid:paraId="45E1C294" w16cid:durableId="22407CA7"/>
  <w16cid:commentId w16cid:paraId="00F28C40" w16cid:durableId="22407CA8"/>
  <w16cid:commentId w16cid:paraId="3B406409" w16cid:durableId="22407CA9"/>
  <w16cid:commentId w16cid:paraId="304A7D99" w16cid:durableId="22407CAA"/>
  <w16cid:commentId w16cid:paraId="534B9D60" w16cid:durableId="22407CAB"/>
  <w16cid:commentId w16cid:paraId="16E14C4F" w16cid:durableId="22407CAC"/>
  <w16cid:commentId w16cid:paraId="5C3943C5" w16cid:durableId="22407CAD"/>
  <w16cid:commentId w16cid:paraId="1BE9CAF0" w16cid:durableId="22407CAE"/>
  <w16cid:commentId w16cid:paraId="731B2204" w16cid:durableId="22407CAF"/>
  <w16cid:commentId w16cid:paraId="72F4E292" w16cid:durableId="22407CB0"/>
  <w16cid:commentId w16cid:paraId="37A4E344" w16cid:durableId="22407CB1"/>
  <w16cid:commentId w16cid:paraId="35DEF027" w16cid:durableId="22407CB2"/>
  <w16cid:commentId w16cid:paraId="44AFCEAD" w16cid:durableId="22407CB3"/>
  <w16cid:commentId w16cid:paraId="279899C4" w16cid:durableId="22407CB4"/>
  <w16cid:commentId w16cid:paraId="244FC2A8" w16cid:durableId="22407CB5"/>
  <w16cid:commentId w16cid:paraId="46763AFF" w16cid:durableId="22407CB6"/>
  <w16cid:commentId w16cid:paraId="40C21297" w16cid:durableId="22407CB7"/>
  <w16cid:commentId w16cid:paraId="70500F68" w16cid:durableId="22407CB8"/>
  <w16cid:commentId w16cid:paraId="19C20FF2" w16cid:durableId="22407CB9"/>
  <w16cid:commentId w16cid:paraId="44EA79AD" w16cid:durableId="22407CBA"/>
  <w16cid:commentId w16cid:paraId="724AB59D" w16cid:durableId="22407CBB"/>
  <w16cid:commentId w16cid:paraId="37264B16" w16cid:durableId="22407CBC"/>
  <w16cid:commentId w16cid:paraId="531B58FE" w16cid:durableId="22407CBD"/>
  <w16cid:commentId w16cid:paraId="651E674A" w16cid:durableId="22407CBE"/>
  <w16cid:commentId w16cid:paraId="5A6D6F0D" w16cid:durableId="22407CBF"/>
  <w16cid:commentId w16cid:paraId="334A3884" w16cid:durableId="22407CC0"/>
  <w16cid:commentId w16cid:paraId="4166DDEB" w16cid:durableId="22407CC1"/>
  <w16cid:commentId w16cid:paraId="225C6287" w16cid:durableId="22407CC2"/>
  <w16cid:commentId w16cid:paraId="4D3CACEF" w16cid:durableId="22407CC3"/>
  <w16cid:commentId w16cid:paraId="2BC32923" w16cid:durableId="22407CC4"/>
  <w16cid:commentId w16cid:paraId="790DF529" w16cid:durableId="22407CC5"/>
  <w16cid:commentId w16cid:paraId="278310BE" w16cid:durableId="22407CC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800F7A7" w14:textId="77777777" w:rsidR="002F21D3" w:rsidRDefault="002F21D3">
      <w:r>
        <w:separator/>
      </w:r>
    </w:p>
  </w:endnote>
  <w:endnote w:type="continuationSeparator" w:id="0">
    <w:p w14:paraId="0CB8D900" w14:textId="77777777" w:rsidR="002F21D3" w:rsidRDefault="002F21D3">
      <w:r>
        <w:continuationSeparator/>
      </w:r>
    </w:p>
  </w:endnote>
  <w:endnote w:type="continuationNotice" w:id="1">
    <w:p w14:paraId="2E8E5785" w14:textId="77777777" w:rsidR="002F21D3" w:rsidRDefault="002F21D3">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 w:name="Republika">
    <w:panose1 w:val="02000506040000020004"/>
    <w:charset w:val="EE"/>
    <w:family w:val="auto"/>
    <w:pitch w:val="variable"/>
    <w:sig w:usb0="A00000FF" w:usb1="4000205B" w:usb2="00000000" w:usb3="00000000" w:csb0="00000093" w:csb1="00000000"/>
  </w:font>
  <w:font w:name="Republika Bold">
    <w:altName w:val="Courier New"/>
    <w:panose1 w:val="02000806030000020004"/>
    <w:charset w:val="00"/>
    <w:family w:val="auto"/>
    <w:pitch w:val="variable"/>
    <w:sig w:usb0="03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4B6F97F" w14:textId="77777777" w:rsidR="002F21D3" w:rsidRDefault="002F21D3">
      <w:r>
        <w:separator/>
      </w:r>
    </w:p>
  </w:footnote>
  <w:footnote w:type="continuationSeparator" w:id="0">
    <w:p w14:paraId="2449485C" w14:textId="77777777" w:rsidR="002F21D3" w:rsidRDefault="002F21D3">
      <w:r>
        <w:continuationSeparator/>
      </w:r>
    </w:p>
  </w:footnote>
  <w:footnote w:type="continuationNotice" w:id="1">
    <w:p w14:paraId="376B3DBA" w14:textId="77777777" w:rsidR="002F21D3" w:rsidRDefault="002F21D3">
      <w:pPr>
        <w:spacing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AE2595" w14:textId="77777777" w:rsidR="00C3268F" w:rsidRPr="00110CBD" w:rsidRDefault="00C3268F" w:rsidP="005C07B3">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C3268F" w:rsidRPr="008F3500" w14:paraId="1D00EEE4" w14:textId="77777777" w:rsidTr="005F0F4C">
      <w:trPr>
        <w:cantSplit/>
        <w:trHeight w:hRule="exact" w:val="847"/>
      </w:trPr>
      <w:tc>
        <w:tcPr>
          <w:tcW w:w="567" w:type="dxa"/>
        </w:tcPr>
        <w:p w14:paraId="2574FE2A" w14:textId="77777777" w:rsidR="00C3268F" w:rsidRDefault="00C3268F" w:rsidP="00D248DE">
          <w:pPr>
            <w:autoSpaceDE w:val="0"/>
            <w:autoSpaceDN w:val="0"/>
            <w:adjustRightInd w:val="0"/>
            <w:spacing w:line="240" w:lineRule="auto"/>
            <w:rPr>
              <w:rFonts w:ascii="Republika" w:hAnsi="Republika"/>
              <w:color w:val="529DBA"/>
              <w:sz w:val="60"/>
              <w:szCs w:val="60"/>
              <w:lang w:val="sl-SI"/>
            </w:rPr>
          </w:pPr>
          <w:r w:rsidRPr="008F3500">
            <w:rPr>
              <w:rFonts w:ascii="Republika" w:hAnsi="Republika" w:cs="Republika"/>
              <w:color w:val="529DBA"/>
              <w:sz w:val="60"/>
              <w:szCs w:val="60"/>
              <w:lang w:val="sl-SI" w:eastAsia="sl-SI"/>
            </w:rPr>
            <w:t></w:t>
          </w:r>
        </w:p>
        <w:p w14:paraId="14474AA8" w14:textId="77777777" w:rsidR="00C3268F" w:rsidRPr="006D42D9" w:rsidRDefault="00C3268F" w:rsidP="006D42D9">
          <w:pPr>
            <w:rPr>
              <w:rFonts w:ascii="Republika" w:hAnsi="Republika"/>
              <w:sz w:val="60"/>
              <w:szCs w:val="60"/>
              <w:lang w:val="sl-SI"/>
            </w:rPr>
          </w:pPr>
        </w:p>
        <w:p w14:paraId="0E07C7C1" w14:textId="77777777" w:rsidR="00C3268F" w:rsidRPr="006D42D9" w:rsidRDefault="00C3268F" w:rsidP="006D42D9">
          <w:pPr>
            <w:rPr>
              <w:rFonts w:ascii="Republika" w:hAnsi="Republika"/>
              <w:sz w:val="60"/>
              <w:szCs w:val="60"/>
              <w:lang w:val="sl-SI"/>
            </w:rPr>
          </w:pPr>
        </w:p>
        <w:p w14:paraId="5B86FDD8" w14:textId="77777777" w:rsidR="00C3268F" w:rsidRPr="006D42D9" w:rsidRDefault="00C3268F" w:rsidP="006D42D9">
          <w:pPr>
            <w:rPr>
              <w:rFonts w:ascii="Republika" w:hAnsi="Republika"/>
              <w:sz w:val="60"/>
              <w:szCs w:val="60"/>
              <w:lang w:val="sl-SI"/>
            </w:rPr>
          </w:pPr>
        </w:p>
        <w:p w14:paraId="64C5334A" w14:textId="77777777" w:rsidR="00C3268F" w:rsidRPr="006D42D9" w:rsidRDefault="00C3268F" w:rsidP="006D42D9">
          <w:pPr>
            <w:rPr>
              <w:rFonts w:ascii="Republika" w:hAnsi="Republika"/>
              <w:sz w:val="60"/>
              <w:szCs w:val="60"/>
              <w:lang w:val="sl-SI"/>
            </w:rPr>
          </w:pPr>
        </w:p>
        <w:p w14:paraId="7C4D8654" w14:textId="77777777" w:rsidR="00C3268F" w:rsidRPr="006D42D9" w:rsidRDefault="00C3268F" w:rsidP="006D42D9">
          <w:pPr>
            <w:rPr>
              <w:rFonts w:ascii="Republika" w:hAnsi="Republika"/>
              <w:sz w:val="60"/>
              <w:szCs w:val="60"/>
              <w:lang w:val="sl-SI"/>
            </w:rPr>
          </w:pPr>
        </w:p>
        <w:p w14:paraId="45274CA9" w14:textId="77777777" w:rsidR="00C3268F" w:rsidRPr="006D42D9" w:rsidRDefault="00C3268F" w:rsidP="006D42D9">
          <w:pPr>
            <w:rPr>
              <w:rFonts w:ascii="Republika" w:hAnsi="Republika"/>
              <w:sz w:val="60"/>
              <w:szCs w:val="60"/>
              <w:lang w:val="sl-SI"/>
            </w:rPr>
          </w:pPr>
        </w:p>
        <w:p w14:paraId="0FB4CAE3" w14:textId="77777777" w:rsidR="00C3268F" w:rsidRPr="006D42D9" w:rsidRDefault="00C3268F" w:rsidP="006D42D9">
          <w:pPr>
            <w:rPr>
              <w:rFonts w:ascii="Republika" w:hAnsi="Republika"/>
              <w:sz w:val="60"/>
              <w:szCs w:val="60"/>
              <w:lang w:val="sl-SI"/>
            </w:rPr>
          </w:pPr>
        </w:p>
        <w:p w14:paraId="25D811A0" w14:textId="77777777" w:rsidR="00C3268F" w:rsidRPr="006D42D9" w:rsidRDefault="00C3268F" w:rsidP="006D42D9">
          <w:pPr>
            <w:rPr>
              <w:rFonts w:ascii="Republika" w:hAnsi="Republika"/>
              <w:sz w:val="60"/>
              <w:szCs w:val="60"/>
              <w:lang w:val="sl-SI"/>
            </w:rPr>
          </w:pPr>
        </w:p>
        <w:p w14:paraId="6D28F293" w14:textId="77777777" w:rsidR="00C3268F" w:rsidRPr="006D42D9" w:rsidRDefault="00C3268F" w:rsidP="006D42D9">
          <w:pPr>
            <w:rPr>
              <w:rFonts w:ascii="Republika" w:hAnsi="Republika"/>
              <w:sz w:val="60"/>
              <w:szCs w:val="60"/>
              <w:lang w:val="sl-SI"/>
            </w:rPr>
          </w:pPr>
        </w:p>
        <w:p w14:paraId="56EEEE3B" w14:textId="77777777" w:rsidR="00C3268F" w:rsidRPr="006D42D9" w:rsidRDefault="00C3268F" w:rsidP="006D42D9">
          <w:pPr>
            <w:rPr>
              <w:rFonts w:ascii="Republika" w:hAnsi="Republika"/>
              <w:sz w:val="60"/>
              <w:szCs w:val="60"/>
              <w:lang w:val="sl-SI"/>
            </w:rPr>
          </w:pPr>
        </w:p>
        <w:p w14:paraId="27363EF4" w14:textId="77777777" w:rsidR="00C3268F" w:rsidRPr="006D42D9" w:rsidRDefault="00C3268F" w:rsidP="006D42D9">
          <w:pPr>
            <w:rPr>
              <w:rFonts w:ascii="Republika" w:hAnsi="Republika"/>
              <w:sz w:val="60"/>
              <w:szCs w:val="60"/>
              <w:lang w:val="sl-SI"/>
            </w:rPr>
          </w:pPr>
        </w:p>
        <w:p w14:paraId="6719D13C" w14:textId="77777777" w:rsidR="00C3268F" w:rsidRPr="006D42D9" w:rsidRDefault="00C3268F" w:rsidP="006D42D9">
          <w:pPr>
            <w:rPr>
              <w:rFonts w:ascii="Republika" w:hAnsi="Republika"/>
              <w:sz w:val="60"/>
              <w:szCs w:val="60"/>
              <w:lang w:val="sl-SI"/>
            </w:rPr>
          </w:pPr>
        </w:p>
        <w:p w14:paraId="647CC648" w14:textId="77777777" w:rsidR="00C3268F" w:rsidRPr="006D42D9" w:rsidRDefault="00C3268F" w:rsidP="006D42D9">
          <w:pPr>
            <w:rPr>
              <w:rFonts w:ascii="Republika" w:hAnsi="Republika"/>
              <w:sz w:val="60"/>
              <w:szCs w:val="60"/>
              <w:lang w:val="sl-SI"/>
            </w:rPr>
          </w:pPr>
        </w:p>
        <w:p w14:paraId="21CFB00B" w14:textId="77777777" w:rsidR="00C3268F" w:rsidRPr="006D42D9" w:rsidRDefault="00C3268F" w:rsidP="006D42D9">
          <w:pPr>
            <w:rPr>
              <w:rFonts w:ascii="Republika" w:hAnsi="Republika"/>
              <w:sz w:val="60"/>
              <w:szCs w:val="60"/>
              <w:lang w:val="sl-SI"/>
            </w:rPr>
          </w:pPr>
        </w:p>
        <w:p w14:paraId="37A16173" w14:textId="77777777" w:rsidR="00C3268F" w:rsidRPr="006D42D9" w:rsidRDefault="00C3268F" w:rsidP="006D42D9">
          <w:pPr>
            <w:rPr>
              <w:rFonts w:ascii="Republika" w:hAnsi="Republika"/>
              <w:sz w:val="60"/>
              <w:szCs w:val="60"/>
              <w:lang w:val="sl-SI"/>
            </w:rPr>
          </w:pPr>
        </w:p>
        <w:p w14:paraId="45244F3F" w14:textId="77777777" w:rsidR="00C3268F" w:rsidRPr="006D42D9" w:rsidRDefault="00C3268F" w:rsidP="006D42D9">
          <w:pPr>
            <w:rPr>
              <w:rFonts w:ascii="Republika" w:hAnsi="Republika"/>
              <w:sz w:val="60"/>
              <w:szCs w:val="60"/>
              <w:lang w:val="sl-SI"/>
            </w:rPr>
          </w:pPr>
        </w:p>
      </w:tc>
    </w:tr>
  </w:tbl>
  <w:p w14:paraId="47D973D9" w14:textId="77777777" w:rsidR="00C3268F" w:rsidRPr="008F3500" w:rsidRDefault="00E14AF0" w:rsidP="00924E3C">
    <w:pPr>
      <w:autoSpaceDE w:val="0"/>
      <w:autoSpaceDN w:val="0"/>
      <w:adjustRightInd w:val="0"/>
      <w:spacing w:line="240" w:lineRule="auto"/>
      <w:rPr>
        <w:rFonts w:ascii="Republika" w:hAnsi="Republika"/>
        <w:lang w:val="sl-SI"/>
      </w:rPr>
    </w:pPr>
    <w:r>
      <w:rPr>
        <w:noProof/>
        <w:szCs w:val="20"/>
        <w:lang w:val="sl-SI" w:eastAsia="sl-SI"/>
      </w:rPr>
      <w:pict w14:anchorId="3F9E4E92">
        <v:line id="Line 6" o:spid="_x0000_s2049" style="position:absolute;z-index:-251658752;visibility:visible;mso-wrap-distance-top:-1e-4mm;mso-wrap-distance-bottom:-1e-4mm;mso-position-horizontal-relative:text;mso-position-vertical-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oj0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T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DPZoj0FAIAACcEAAAOAAAAAAAAAAAAAAAAAC4CAABkcnMvZTJvRG9jLnhtbFBLAQItABQABgAI&#10;AAAAIQA7oyT54AAAAAsBAAAPAAAAAAAAAAAAAAAAAG4EAABkcnMvZG93bnJldi54bWxQSwUGAAAA&#10;AAQABADzAAAAewUAAAAA&#10;" o:allowincell="f" strokecolor="#428299" strokeweight=".5pt">
          <w10:wrap anchory="page"/>
        </v:line>
      </w:pict>
    </w:r>
    <w:r w:rsidR="00C3268F" w:rsidRPr="008F3500">
      <w:rPr>
        <w:rFonts w:ascii="Republika" w:hAnsi="Republika"/>
        <w:lang w:val="sl-SI"/>
      </w:rPr>
      <w:t>REPUBLIKA SLOVENIJA</w:t>
    </w:r>
  </w:p>
  <w:p w14:paraId="7C3E2F8F" w14:textId="77777777" w:rsidR="00C3268F" w:rsidRPr="008F3500" w:rsidRDefault="00C3268F" w:rsidP="00924E3C">
    <w:pPr>
      <w:pStyle w:val="Glava"/>
      <w:tabs>
        <w:tab w:val="clear" w:pos="4320"/>
        <w:tab w:val="clear" w:pos="8640"/>
        <w:tab w:val="left" w:pos="5112"/>
      </w:tabs>
      <w:spacing w:after="120" w:line="240" w:lineRule="exact"/>
      <w:rPr>
        <w:rFonts w:ascii="Republika Bold" w:hAnsi="Republika Bold"/>
        <w:b/>
        <w:caps/>
        <w:lang w:val="sl-SI"/>
      </w:rPr>
    </w:pPr>
    <w:r>
      <w:rPr>
        <w:rFonts w:ascii="Republika Bold" w:hAnsi="Republika Bold"/>
        <w:b/>
        <w:caps/>
        <w:lang w:val="sl-SI"/>
      </w:rPr>
      <w:t xml:space="preserve">Ministrstvo za kmetijstvo, </w:t>
    </w:r>
    <w:r>
      <w:rPr>
        <w:rFonts w:ascii="Republika Bold" w:hAnsi="Republika Bold"/>
        <w:b/>
        <w:caps/>
        <w:lang w:val="sl-SI"/>
      </w:rPr>
      <w:br/>
      <w:t>gozdarstvo in prehrano</w:t>
    </w:r>
  </w:p>
  <w:p w14:paraId="78B37815" w14:textId="77777777" w:rsidR="00C3268F" w:rsidRPr="008F3500" w:rsidRDefault="00C3268F" w:rsidP="005B1731">
    <w:pPr>
      <w:pStyle w:val="Glava"/>
      <w:tabs>
        <w:tab w:val="clear" w:pos="4320"/>
        <w:tab w:val="clear" w:pos="8640"/>
        <w:tab w:val="left" w:pos="5112"/>
      </w:tabs>
      <w:spacing w:before="240" w:line="240" w:lineRule="exact"/>
      <w:rPr>
        <w:rFonts w:cs="Arial"/>
        <w:sz w:val="16"/>
        <w:lang w:val="sl-SI"/>
      </w:rPr>
    </w:pPr>
    <w:r>
      <w:rPr>
        <w:rFonts w:cs="Arial"/>
        <w:sz w:val="16"/>
        <w:lang w:val="sl-SI"/>
      </w:rPr>
      <w:t>Dunajska cesta 22</w:t>
    </w:r>
    <w:r w:rsidRPr="008F3500">
      <w:rPr>
        <w:rFonts w:cs="Arial"/>
        <w:sz w:val="16"/>
        <w:lang w:val="sl-SI"/>
      </w:rPr>
      <w:t xml:space="preserve">, </w:t>
    </w:r>
    <w:r>
      <w:rPr>
        <w:rFonts w:cs="Arial"/>
        <w:sz w:val="16"/>
        <w:lang w:val="sl-SI"/>
      </w:rPr>
      <w:t>1000 Ljubljana</w:t>
    </w:r>
    <w:r w:rsidRPr="008F3500">
      <w:rPr>
        <w:rFonts w:cs="Arial"/>
        <w:sz w:val="16"/>
        <w:lang w:val="sl-SI"/>
      </w:rPr>
      <w:tab/>
      <w:t xml:space="preserve">T: </w:t>
    </w:r>
    <w:r>
      <w:rPr>
        <w:rFonts w:cs="Arial"/>
        <w:sz w:val="16"/>
        <w:lang w:val="sl-SI"/>
      </w:rPr>
      <w:t>01 478 91 28</w:t>
    </w:r>
  </w:p>
  <w:p w14:paraId="1812B6A4" w14:textId="77777777" w:rsidR="00C3268F" w:rsidRPr="008F3500" w:rsidRDefault="00C3268F"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01 478 90 56</w:t>
    </w:r>
    <w:r w:rsidRPr="008F3500">
      <w:rPr>
        <w:rFonts w:cs="Arial"/>
        <w:sz w:val="16"/>
        <w:lang w:val="sl-SI"/>
      </w:rPr>
      <w:t xml:space="preserve"> </w:t>
    </w:r>
  </w:p>
  <w:p w14:paraId="20F5728B" w14:textId="77777777" w:rsidR="00C3268F" w:rsidRPr="008F3500" w:rsidRDefault="00C3268F"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gp.mkgp@gov.si</w:t>
    </w:r>
  </w:p>
  <w:p w14:paraId="0338047C" w14:textId="77777777" w:rsidR="00C3268F" w:rsidRPr="008F3500" w:rsidRDefault="00C3268F"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www.mkgp.gov.si</w:t>
    </w:r>
  </w:p>
  <w:p w14:paraId="1710AF30" w14:textId="77777777" w:rsidR="00C3268F" w:rsidRPr="008F3500" w:rsidRDefault="00C3268F"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774D1"/>
    <w:multiLevelType w:val="hybridMultilevel"/>
    <w:tmpl w:val="6A409102"/>
    <w:lvl w:ilvl="0" w:tplc="FF18FBFA">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D954C03"/>
    <w:multiLevelType w:val="hybridMultilevel"/>
    <w:tmpl w:val="C5EC6810"/>
    <w:lvl w:ilvl="0" w:tplc="6E66CF00">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6EB59EF"/>
    <w:multiLevelType w:val="hybridMultilevel"/>
    <w:tmpl w:val="DDB87B12"/>
    <w:lvl w:ilvl="0" w:tplc="04240005">
      <w:start w:val="1"/>
      <w:numFmt w:val="bullet"/>
      <w:lvlText w:val=""/>
      <w:lvlJc w:val="left"/>
      <w:pPr>
        <w:ind w:left="720" w:hanging="360"/>
      </w:pPr>
      <w:rPr>
        <w:rFonts w:ascii="Wingdings" w:hAnsi="Wingdings"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279D76B0"/>
    <w:multiLevelType w:val="multilevel"/>
    <w:tmpl w:val="E618D090"/>
    <w:lvl w:ilvl="0">
      <w:start w:val="1"/>
      <w:numFmt w:val="bullet"/>
      <w:pStyle w:val="Pravnapodlaga"/>
      <w:lvlText w:val="-"/>
      <w:lvlJc w:val="left"/>
      <w:pPr>
        <w:tabs>
          <w:tab w:val="num" w:pos="709"/>
        </w:tabs>
        <w:ind w:left="709" w:hanging="425"/>
      </w:pPr>
      <w:rPr>
        <w:rFonts w:ascii="Arial" w:hAnsi="Arial" w:hint="default"/>
        <w:b w:val="0"/>
        <w:bCs w:val="0"/>
        <w:i w:val="0"/>
        <w:iCs w:val="0"/>
        <w:caps w:val="0"/>
        <w:smallCaps w:val="0"/>
        <w:strike w:val="0"/>
        <w:dstrike w:val="0"/>
        <w:noProof w:val="0"/>
        <w:vanish w:val="0"/>
        <w:color w:val="000000"/>
        <w:spacing w:val="0"/>
        <w:kern w:val="0"/>
        <w:position w:val="0"/>
        <w:sz w:val="20"/>
        <w:szCs w:val="20"/>
        <w:u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nsid w:val="28504182"/>
    <w:multiLevelType w:val="hybridMultilevel"/>
    <w:tmpl w:val="9350CFA2"/>
    <w:lvl w:ilvl="0" w:tplc="68004552">
      <w:start w:val="1"/>
      <w:numFmt w:val="bullet"/>
      <w:pStyle w:val="Alineazaodstavkom"/>
      <w:lvlText w:val="-"/>
      <w:lvlJc w:val="left"/>
      <w:pPr>
        <w:ind w:left="720" w:hanging="360"/>
      </w:pPr>
      <w:rPr>
        <w:rFonts w:ascii="Arial"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29263F1D"/>
    <w:multiLevelType w:val="hybridMultilevel"/>
    <w:tmpl w:val="7E5AB712"/>
    <w:lvl w:ilvl="0" w:tplc="04240019">
      <w:start w:val="1"/>
      <w:numFmt w:val="lowerLetter"/>
      <w:lvlText w:val="%1."/>
      <w:lvlJc w:val="left"/>
      <w:pPr>
        <w:ind w:left="1068" w:hanging="360"/>
      </w:p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7">
    <w:nsid w:val="2E50610C"/>
    <w:multiLevelType w:val="hybridMultilevel"/>
    <w:tmpl w:val="BB0C36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30737896"/>
    <w:multiLevelType w:val="hybridMultilevel"/>
    <w:tmpl w:val="493E2A44"/>
    <w:lvl w:ilvl="0" w:tplc="C66CCC9E">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330C1F28"/>
    <w:multiLevelType w:val="hybridMultilevel"/>
    <w:tmpl w:val="06B82EB6"/>
    <w:lvl w:ilvl="0" w:tplc="56F68B84">
      <w:start w:val="1"/>
      <w:numFmt w:val="upperLetter"/>
      <w:pStyle w:val="rkovnatokazatevilnotokoA"/>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384E4EAA"/>
    <w:multiLevelType w:val="hybridMultilevel"/>
    <w:tmpl w:val="F7729806"/>
    <w:lvl w:ilvl="0" w:tplc="C76E7B06">
      <w:start w:val="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3AA45DDE"/>
    <w:multiLevelType w:val="hybridMultilevel"/>
    <w:tmpl w:val="A6EE84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3AC30079"/>
    <w:multiLevelType w:val="hybridMultilevel"/>
    <w:tmpl w:val="77C643B0"/>
    <w:lvl w:ilvl="0" w:tplc="E6888A80">
      <w:start w:val="1"/>
      <w:numFmt w:val="decimal"/>
      <w:lvlText w:val="%1."/>
      <w:lvlJc w:val="left"/>
      <w:pPr>
        <w:tabs>
          <w:tab w:val="num" w:pos="720"/>
        </w:tabs>
        <w:ind w:left="720" w:hanging="360"/>
      </w:pPr>
    </w:lvl>
    <w:lvl w:ilvl="1" w:tplc="04240019">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nsid w:val="3EBC7A4C"/>
    <w:multiLevelType w:val="hybridMultilevel"/>
    <w:tmpl w:val="9AE01DE2"/>
    <w:lvl w:ilvl="0" w:tplc="E6888A80">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5">
    <w:nsid w:val="3F3A6384"/>
    <w:multiLevelType w:val="hybridMultilevel"/>
    <w:tmpl w:val="1CAEA3F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nsid w:val="422004EF"/>
    <w:multiLevelType w:val="hybridMultilevel"/>
    <w:tmpl w:val="02D4F1BE"/>
    <w:lvl w:ilvl="0" w:tplc="0424000F">
      <w:start w:val="49"/>
      <w:numFmt w:val="bullet"/>
      <w:lvlText w:val=""/>
      <w:lvlJc w:val="left"/>
      <w:pPr>
        <w:ind w:left="360" w:hanging="360"/>
      </w:pPr>
      <w:rPr>
        <w:rFonts w:ascii="Symbol" w:eastAsia="Times New Roman" w:hAnsi="Symbol" w:cs="Times New Roman" w:hint="default"/>
      </w:rPr>
    </w:lvl>
    <w:lvl w:ilvl="1" w:tplc="401AB356"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17">
    <w:nsid w:val="44262FD5"/>
    <w:multiLevelType w:val="hybridMultilevel"/>
    <w:tmpl w:val="E29E8D56"/>
    <w:lvl w:ilvl="0" w:tplc="B4B03FA4">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D58CE29A" w:tentative="1">
      <w:start w:val="1"/>
      <w:numFmt w:val="lowerLetter"/>
      <w:lvlText w:val="%2."/>
      <w:lvlJc w:val="left"/>
      <w:pPr>
        <w:ind w:left="1440" w:hanging="360"/>
      </w:pPr>
    </w:lvl>
    <w:lvl w:ilvl="2" w:tplc="B02ACBA8" w:tentative="1">
      <w:start w:val="1"/>
      <w:numFmt w:val="lowerRoman"/>
      <w:lvlText w:val="%3."/>
      <w:lvlJc w:val="right"/>
      <w:pPr>
        <w:ind w:left="2160" w:hanging="180"/>
      </w:pPr>
    </w:lvl>
    <w:lvl w:ilvl="3" w:tplc="A544D33C" w:tentative="1">
      <w:start w:val="1"/>
      <w:numFmt w:val="decimal"/>
      <w:lvlText w:val="%4."/>
      <w:lvlJc w:val="left"/>
      <w:pPr>
        <w:ind w:left="2880" w:hanging="360"/>
      </w:pPr>
    </w:lvl>
    <w:lvl w:ilvl="4" w:tplc="57EEA5C4" w:tentative="1">
      <w:start w:val="1"/>
      <w:numFmt w:val="lowerLetter"/>
      <w:lvlText w:val="%5."/>
      <w:lvlJc w:val="left"/>
      <w:pPr>
        <w:ind w:left="3600" w:hanging="360"/>
      </w:pPr>
    </w:lvl>
    <w:lvl w:ilvl="5" w:tplc="E314085C" w:tentative="1">
      <w:start w:val="1"/>
      <w:numFmt w:val="lowerRoman"/>
      <w:lvlText w:val="%6."/>
      <w:lvlJc w:val="right"/>
      <w:pPr>
        <w:ind w:left="4320" w:hanging="180"/>
      </w:pPr>
    </w:lvl>
    <w:lvl w:ilvl="6" w:tplc="0BE48276" w:tentative="1">
      <w:start w:val="1"/>
      <w:numFmt w:val="decimal"/>
      <w:lvlText w:val="%7."/>
      <w:lvlJc w:val="left"/>
      <w:pPr>
        <w:ind w:left="5040" w:hanging="360"/>
      </w:pPr>
    </w:lvl>
    <w:lvl w:ilvl="7" w:tplc="71A681A8" w:tentative="1">
      <w:start w:val="1"/>
      <w:numFmt w:val="lowerLetter"/>
      <w:lvlText w:val="%8."/>
      <w:lvlJc w:val="left"/>
      <w:pPr>
        <w:ind w:left="5760" w:hanging="360"/>
      </w:pPr>
    </w:lvl>
    <w:lvl w:ilvl="8" w:tplc="7C4AA3F0" w:tentative="1">
      <w:start w:val="1"/>
      <w:numFmt w:val="lowerRoman"/>
      <w:lvlText w:val="%9."/>
      <w:lvlJc w:val="right"/>
      <w:pPr>
        <w:ind w:left="6480" w:hanging="180"/>
      </w:pPr>
    </w:lvl>
  </w:abstractNum>
  <w:abstractNum w:abstractNumId="18">
    <w:nsid w:val="46557F3C"/>
    <w:multiLevelType w:val="multilevel"/>
    <w:tmpl w:val="8092E61E"/>
    <w:lvl w:ilvl="0">
      <w:start w:val="1"/>
      <w:numFmt w:val="decimal"/>
      <w:lvlText w:val="%1."/>
      <w:lvlJc w:val="left"/>
      <w:pPr>
        <w:tabs>
          <w:tab w:val="num" w:pos="709"/>
        </w:tabs>
        <w:ind w:left="709"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9">
    <w:nsid w:val="499E685F"/>
    <w:multiLevelType w:val="hybridMultilevel"/>
    <w:tmpl w:val="0EFC16E8"/>
    <w:lvl w:ilvl="0" w:tplc="22B267B6">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4F2F1718"/>
    <w:multiLevelType w:val="hybridMultilevel"/>
    <w:tmpl w:val="B3F07F6E"/>
    <w:lvl w:ilvl="0" w:tplc="11123C30">
      <w:start w:val="6"/>
      <w:numFmt w:val="bullet"/>
      <w:lvlText w:val="–"/>
      <w:lvlJc w:val="left"/>
      <w:pPr>
        <w:ind w:left="720" w:hanging="360"/>
      </w:pPr>
      <w:rPr>
        <w:rFonts w:ascii="Arial" w:eastAsia="Times New Roman" w:hAnsi="Arial" w:cs="Arial" w:hint="default"/>
      </w:rPr>
    </w:lvl>
    <w:lvl w:ilvl="1" w:tplc="4D98406A" w:tentative="1">
      <w:start w:val="1"/>
      <w:numFmt w:val="bullet"/>
      <w:lvlText w:val="o"/>
      <w:lvlJc w:val="left"/>
      <w:pPr>
        <w:ind w:left="1440" w:hanging="360"/>
      </w:pPr>
      <w:rPr>
        <w:rFonts w:ascii="Courier New" w:hAnsi="Courier New" w:cs="Courier New" w:hint="default"/>
      </w:rPr>
    </w:lvl>
    <w:lvl w:ilvl="2" w:tplc="75804EF4" w:tentative="1">
      <w:start w:val="1"/>
      <w:numFmt w:val="bullet"/>
      <w:lvlText w:val=""/>
      <w:lvlJc w:val="left"/>
      <w:pPr>
        <w:ind w:left="2160" w:hanging="360"/>
      </w:pPr>
      <w:rPr>
        <w:rFonts w:ascii="Wingdings" w:hAnsi="Wingdings" w:hint="default"/>
      </w:rPr>
    </w:lvl>
    <w:lvl w:ilvl="3" w:tplc="60CE1DF8" w:tentative="1">
      <w:start w:val="1"/>
      <w:numFmt w:val="bullet"/>
      <w:lvlText w:val=""/>
      <w:lvlJc w:val="left"/>
      <w:pPr>
        <w:ind w:left="2880" w:hanging="360"/>
      </w:pPr>
      <w:rPr>
        <w:rFonts w:ascii="Symbol" w:hAnsi="Symbol" w:hint="default"/>
      </w:rPr>
    </w:lvl>
    <w:lvl w:ilvl="4" w:tplc="31969524" w:tentative="1">
      <w:start w:val="1"/>
      <w:numFmt w:val="bullet"/>
      <w:lvlText w:val="o"/>
      <w:lvlJc w:val="left"/>
      <w:pPr>
        <w:ind w:left="3600" w:hanging="360"/>
      </w:pPr>
      <w:rPr>
        <w:rFonts w:ascii="Courier New" w:hAnsi="Courier New" w:cs="Courier New" w:hint="default"/>
      </w:rPr>
    </w:lvl>
    <w:lvl w:ilvl="5" w:tplc="001CAFFC" w:tentative="1">
      <w:start w:val="1"/>
      <w:numFmt w:val="bullet"/>
      <w:lvlText w:val=""/>
      <w:lvlJc w:val="left"/>
      <w:pPr>
        <w:ind w:left="4320" w:hanging="360"/>
      </w:pPr>
      <w:rPr>
        <w:rFonts w:ascii="Wingdings" w:hAnsi="Wingdings" w:hint="default"/>
      </w:rPr>
    </w:lvl>
    <w:lvl w:ilvl="6" w:tplc="E0ACD462" w:tentative="1">
      <w:start w:val="1"/>
      <w:numFmt w:val="bullet"/>
      <w:lvlText w:val=""/>
      <w:lvlJc w:val="left"/>
      <w:pPr>
        <w:ind w:left="5040" w:hanging="360"/>
      </w:pPr>
      <w:rPr>
        <w:rFonts w:ascii="Symbol" w:hAnsi="Symbol" w:hint="default"/>
      </w:rPr>
    </w:lvl>
    <w:lvl w:ilvl="7" w:tplc="4ADE9772" w:tentative="1">
      <w:start w:val="1"/>
      <w:numFmt w:val="bullet"/>
      <w:lvlText w:val="o"/>
      <w:lvlJc w:val="left"/>
      <w:pPr>
        <w:ind w:left="5760" w:hanging="360"/>
      </w:pPr>
      <w:rPr>
        <w:rFonts w:ascii="Courier New" w:hAnsi="Courier New" w:cs="Courier New" w:hint="default"/>
      </w:rPr>
    </w:lvl>
    <w:lvl w:ilvl="8" w:tplc="8D36C228" w:tentative="1">
      <w:start w:val="1"/>
      <w:numFmt w:val="bullet"/>
      <w:lvlText w:val=""/>
      <w:lvlJc w:val="left"/>
      <w:pPr>
        <w:ind w:left="6480" w:hanging="360"/>
      </w:pPr>
      <w:rPr>
        <w:rFonts w:ascii="Wingdings" w:hAnsi="Wingdings" w:hint="default"/>
      </w:rPr>
    </w:lvl>
  </w:abstractNum>
  <w:abstractNum w:abstractNumId="21">
    <w:nsid w:val="53F47AF4"/>
    <w:multiLevelType w:val="hybridMultilevel"/>
    <w:tmpl w:val="C7582966"/>
    <w:lvl w:ilvl="0" w:tplc="37DECC5E">
      <w:start w:val="5"/>
      <w:numFmt w:val="bullet"/>
      <w:pStyle w:val="Alineja"/>
      <w:lvlText w:val="-"/>
      <w:lvlJc w:val="left"/>
      <w:pPr>
        <w:ind w:left="786" w:hanging="360"/>
      </w:pPr>
      <w:rPr>
        <w:rFonts w:ascii="Courier" w:eastAsia="Times New Roman" w:hAnsi="Courier" w:hint="default"/>
      </w:rPr>
    </w:lvl>
    <w:lvl w:ilvl="1" w:tplc="04240019" w:tentative="1">
      <w:start w:val="1"/>
      <w:numFmt w:val="lowerLetter"/>
      <w:lvlText w:val="%2."/>
      <w:lvlJc w:val="left"/>
      <w:pPr>
        <w:ind w:left="-2104" w:hanging="360"/>
      </w:pPr>
    </w:lvl>
    <w:lvl w:ilvl="2" w:tplc="0424001B" w:tentative="1">
      <w:start w:val="1"/>
      <w:numFmt w:val="lowerRoman"/>
      <w:lvlText w:val="%3."/>
      <w:lvlJc w:val="right"/>
      <w:pPr>
        <w:ind w:left="-1384" w:hanging="180"/>
      </w:pPr>
    </w:lvl>
    <w:lvl w:ilvl="3" w:tplc="0424000F" w:tentative="1">
      <w:start w:val="1"/>
      <w:numFmt w:val="decimal"/>
      <w:lvlText w:val="%4."/>
      <w:lvlJc w:val="left"/>
      <w:pPr>
        <w:ind w:left="-664" w:hanging="360"/>
      </w:pPr>
    </w:lvl>
    <w:lvl w:ilvl="4" w:tplc="04240019" w:tentative="1">
      <w:start w:val="1"/>
      <w:numFmt w:val="lowerLetter"/>
      <w:lvlText w:val="%5."/>
      <w:lvlJc w:val="left"/>
      <w:pPr>
        <w:ind w:left="56" w:hanging="360"/>
      </w:pPr>
    </w:lvl>
    <w:lvl w:ilvl="5" w:tplc="0424001B" w:tentative="1">
      <w:start w:val="1"/>
      <w:numFmt w:val="lowerRoman"/>
      <w:lvlText w:val="%6."/>
      <w:lvlJc w:val="right"/>
      <w:pPr>
        <w:ind w:left="776" w:hanging="180"/>
      </w:pPr>
    </w:lvl>
    <w:lvl w:ilvl="6" w:tplc="0424000F" w:tentative="1">
      <w:start w:val="1"/>
      <w:numFmt w:val="decimal"/>
      <w:lvlText w:val="%7."/>
      <w:lvlJc w:val="left"/>
      <w:pPr>
        <w:ind w:left="1496" w:hanging="360"/>
      </w:pPr>
    </w:lvl>
    <w:lvl w:ilvl="7" w:tplc="04240019" w:tentative="1">
      <w:start w:val="1"/>
      <w:numFmt w:val="lowerLetter"/>
      <w:lvlText w:val="%8."/>
      <w:lvlJc w:val="left"/>
      <w:pPr>
        <w:ind w:left="2216" w:hanging="360"/>
      </w:pPr>
    </w:lvl>
    <w:lvl w:ilvl="8" w:tplc="0424001B" w:tentative="1">
      <w:start w:val="1"/>
      <w:numFmt w:val="lowerRoman"/>
      <w:lvlText w:val="%9."/>
      <w:lvlJc w:val="right"/>
      <w:pPr>
        <w:ind w:left="2936" w:hanging="180"/>
      </w:pPr>
    </w:lvl>
  </w:abstractNum>
  <w:abstractNum w:abstractNumId="22">
    <w:nsid w:val="58F865ED"/>
    <w:multiLevelType w:val="hybridMultilevel"/>
    <w:tmpl w:val="89AAB54A"/>
    <w:lvl w:ilvl="0" w:tplc="096AA1DC">
      <w:start w:val="6"/>
      <w:numFmt w:val="bullet"/>
      <w:lvlText w:val="–"/>
      <w:lvlJc w:val="left"/>
      <w:pPr>
        <w:ind w:left="720" w:hanging="360"/>
      </w:pPr>
      <w:rPr>
        <w:rFonts w:ascii="Arial" w:eastAsia="Times New Roman" w:hAnsi="Arial" w:cs="Arial" w:hint="default"/>
      </w:rPr>
    </w:lvl>
    <w:lvl w:ilvl="1" w:tplc="164CC056" w:tentative="1">
      <w:start w:val="1"/>
      <w:numFmt w:val="bullet"/>
      <w:lvlText w:val="o"/>
      <w:lvlJc w:val="left"/>
      <w:pPr>
        <w:ind w:left="1440" w:hanging="360"/>
      </w:pPr>
      <w:rPr>
        <w:rFonts w:ascii="Courier New" w:hAnsi="Courier New" w:cs="Courier New" w:hint="default"/>
      </w:rPr>
    </w:lvl>
    <w:lvl w:ilvl="2" w:tplc="17462EAE" w:tentative="1">
      <w:start w:val="1"/>
      <w:numFmt w:val="bullet"/>
      <w:lvlText w:val=""/>
      <w:lvlJc w:val="left"/>
      <w:pPr>
        <w:ind w:left="2160" w:hanging="360"/>
      </w:pPr>
      <w:rPr>
        <w:rFonts w:ascii="Wingdings" w:hAnsi="Wingdings" w:hint="default"/>
      </w:rPr>
    </w:lvl>
    <w:lvl w:ilvl="3" w:tplc="1FE619A0" w:tentative="1">
      <w:start w:val="1"/>
      <w:numFmt w:val="bullet"/>
      <w:lvlText w:val=""/>
      <w:lvlJc w:val="left"/>
      <w:pPr>
        <w:ind w:left="2880" w:hanging="360"/>
      </w:pPr>
      <w:rPr>
        <w:rFonts w:ascii="Symbol" w:hAnsi="Symbol" w:hint="default"/>
      </w:rPr>
    </w:lvl>
    <w:lvl w:ilvl="4" w:tplc="83BAF680" w:tentative="1">
      <w:start w:val="1"/>
      <w:numFmt w:val="bullet"/>
      <w:lvlText w:val="o"/>
      <w:lvlJc w:val="left"/>
      <w:pPr>
        <w:ind w:left="3600" w:hanging="360"/>
      </w:pPr>
      <w:rPr>
        <w:rFonts w:ascii="Courier New" w:hAnsi="Courier New" w:cs="Courier New" w:hint="default"/>
      </w:rPr>
    </w:lvl>
    <w:lvl w:ilvl="5" w:tplc="0E820A6C" w:tentative="1">
      <w:start w:val="1"/>
      <w:numFmt w:val="bullet"/>
      <w:lvlText w:val=""/>
      <w:lvlJc w:val="left"/>
      <w:pPr>
        <w:ind w:left="4320" w:hanging="360"/>
      </w:pPr>
      <w:rPr>
        <w:rFonts w:ascii="Wingdings" w:hAnsi="Wingdings" w:hint="default"/>
      </w:rPr>
    </w:lvl>
    <w:lvl w:ilvl="6" w:tplc="0DBA1184" w:tentative="1">
      <w:start w:val="1"/>
      <w:numFmt w:val="bullet"/>
      <w:lvlText w:val=""/>
      <w:lvlJc w:val="left"/>
      <w:pPr>
        <w:ind w:left="5040" w:hanging="360"/>
      </w:pPr>
      <w:rPr>
        <w:rFonts w:ascii="Symbol" w:hAnsi="Symbol" w:hint="default"/>
      </w:rPr>
    </w:lvl>
    <w:lvl w:ilvl="7" w:tplc="34423AAC" w:tentative="1">
      <w:start w:val="1"/>
      <w:numFmt w:val="bullet"/>
      <w:lvlText w:val="o"/>
      <w:lvlJc w:val="left"/>
      <w:pPr>
        <w:ind w:left="5760" w:hanging="360"/>
      </w:pPr>
      <w:rPr>
        <w:rFonts w:ascii="Courier New" w:hAnsi="Courier New" w:cs="Courier New" w:hint="default"/>
      </w:rPr>
    </w:lvl>
    <w:lvl w:ilvl="8" w:tplc="40A09040" w:tentative="1">
      <w:start w:val="1"/>
      <w:numFmt w:val="bullet"/>
      <w:lvlText w:val=""/>
      <w:lvlJc w:val="left"/>
      <w:pPr>
        <w:ind w:left="6480" w:hanging="360"/>
      </w:pPr>
      <w:rPr>
        <w:rFonts w:ascii="Wingdings" w:hAnsi="Wingdings" w:hint="default"/>
      </w:rPr>
    </w:lvl>
  </w:abstractNum>
  <w:abstractNum w:abstractNumId="23">
    <w:nsid w:val="5B050C0A"/>
    <w:multiLevelType w:val="hybridMultilevel"/>
    <w:tmpl w:val="26D072E0"/>
    <w:lvl w:ilvl="0" w:tplc="1EECA0B2">
      <w:start w:val="49"/>
      <w:numFmt w:val="bullet"/>
      <w:pStyle w:val="Alinejazarkovnotoko"/>
      <w:lvlText w:val=""/>
      <w:lvlJc w:val="left"/>
      <w:pPr>
        <w:ind w:left="720" w:hanging="360"/>
      </w:pPr>
      <w:rPr>
        <w:rFonts w:ascii="Symbol" w:eastAsia="Times New Roman" w:hAnsi="Symbol" w:cs="Times New Roman" w:hint="default"/>
      </w:rPr>
    </w:lvl>
    <w:lvl w:ilvl="1" w:tplc="6ACA5766" w:tentative="1">
      <w:start w:val="1"/>
      <w:numFmt w:val="bullet"/>
      <w:lvlText w:val="o"/>
      <w:lvlJc w:val="left"/>
      <w:pPr>
        <w:ind w:left="1440" w:hanging="360"/>
      </w:pPr>
      <w:rPr>
        <w:rFonts w:ascii="Courier New" w:hAnsi="Courier New" w:cs="Courier New" w:hint="default"/>
      </w:rPr>
    </w:lvl>
    <w:lvl w:ilvl="2" w:tplc="473AF4D2" w:tentative="1">
      <w:start w:val="1"/>
      <w:numFmt w:val="bullet"/>
      <w:lvlText w:val=""/>
      <w:lvlJc w:val="left"/>
      <w:pPr>
        <w:ind w:left="2160" w:hanging="360"/>
      </w:pPr>
      <w:rPr>
        <w:rFonts w:ascii="Wingdings" w:hAnsi="Wingdings" w:hint="default"/>
      </w:rPr>
    </w:lvl>
    <w:lvl w:ilvl="3" w:tplc="B01834E0" w:tentative="1">
      <w:start w:val="1"/>
      <w:numFmt w:val="bullet"/>
      <w:lvlText w:val=""/>
      <w:lvlJc w:val="left"/>
      <w:pPr>
        <w:ind w:left="2880" w:hanging="360"/>
      </w:pPr>
      <w:rPr>
        <w:rFonts w:ascii="Symbol" w:hAnsi="Symbol" w:hint="default"/>
      </w:rPr>
    </w:lvl>
    <w:lvl w:ilvl="4" w:tplc="D1704B32" w:tentative="1">
      <w:start w:val="1"/>
      <w:numFmt w:val="bullet"/>
      <w:lvlText w:val="o"/>
      <w:lvlJc w:val="left"/>
      <w:pPr>
        <w:ind w:left="3600" w:hanging="360"/>
      </w:pPr>
      <w:rPr>
        <w:rFonts w:ascii="Courier New" w:hAnsi="Courier New" w:cs="Courier New" w:hint="default"/>
      </w:rPr>
    </w:lvl>
    <w:lvl w:ilvl="5" w:tplc="181EA116" w:tentative="1">
      <w:start w:val="1"/>
      <w:numFmt w:val="bullet"/>
      <w:lvlText w:val=""/>
      <w:lvlJc w:val="left"/>
      <w:pPr>
        <w:ind w:left="4320" w:hanging="360"/>
      </w:pPr>
      <w:rPr>
        <w:rFonts w:ascii="Wingdings" w:hAnsi="Wingdings" w:hint="default"/>
      </w:rPr>
    </w:lvl>
    <w:lvl w:ilvl="6" w:tplc="62886488" w:tentative="1">
      <w:start w:val="1"/>
      <w:numFmt w:val="bullet"/>
      <w:lvlText w:val=""/>
      <w:lvlJc w:val="left"/>
      <w:pPr>
        <w:ind w:left="5040" w:hanging="360"/>
      </w:pPr>
      <w:rPr>
        <w:rFonts w:ascii="Symbol" w:hAnsi="Symbol" w:hint="default"/>
      </w:rPr>
    </w:lvl>
    <w:lvl w:ilvl="7" w:tplc="418E3D58" w:tentative="1">
      <w:start w:val="1"/>
      <w:numFmt w:val="bullet"/>
      <w:lvlText w:val="o"/>
      <w:lvlJc w:val="left"/>
      <w:pPr>
        <w:ind w:left="5760" w:hanging="360"/>
      </w:pPr>
      <w:rPr>
        <w:rFonts w:ascii="Courier New" w:hAnsi="Courier New" w:cs="Courier New" w:hint="default"/>
      </w:rPr>
    </w:lvl>
    <w:lvl w:ilvl="8" w:tplc="BCC68012" w:tentative="1">
      <w:start w:val="1"/>
      <w:numFmt w:val="bullet"/>
      <w:lvlText w:val=""/>
      <w:lvlJc w:val="left"/>
      <w:pPr>
        <w:ind w:left="6480" w:hanging="360"/>
      </w:pPr>
      <w:rPr>
        <w:rFonts w:ascii="Wingdings" w:hAnsi="Wingdings" w:hint="default"/>
      </w:rPr>
    </w:lvl>
  </w:abstractNum>
  <w:abstractNum w:abstractNumId="24">
    <w:nsid w:val="63FD3B0F"/>
    <w:multiLevelType w:val="hybridMultilevel"/>
    <w:tmpl w:val="F7BCA14C"/>
    <w:lvl w:ilvl="0" w:tplc="04240005">
      <w:start w:val="1"/>
      <w:numFmt w:val="bullet"/>
      <w:lvlText w:val=""/>
      <w:lvlJc w:val="left"/>
      <w:pPr>
        <w:ind w:left="720" w:hanging="360"/>
      </w:pPr>
      <w:rPr>
        <w:rFonts w:ascii="Wingdings" w:hAnsi="Wingdings" w:hint="default"/>
      </w:rPr>
    </w:lvl>
    <w:lvl w:ilvl="1" w:tplc="AD2033C8">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648748C6"/>
    <w:multiLevelType w:val="hybridMultilevel"/>
    <w:tmpl w:val="21BEE556"/>
    <w:lvl w:ilvl="0" w:tplc="843A368A">
      <w:start w:val="5"/>
      <w:numFmt w:val="bullet"/>
      <w:lvlText w:val="-"/>
      <w:lvlJc w:val="left"/>
      <w:pPr>
        <w:ind w:left="426" w:hanging="360"/>
      </w:pPr>
      <w:rPr>
        <w:rFonts w:ascii="Courier" w:eastAsia="Times New Roman" w:hAnsi="Courier" w:hint="default"/>
      </w:rPr>
    </w:lvl>
    <w:lvl w:ilvl="1" w:tplc="04240003" w:tentative="1">
      <w:start w:val="1"/>
      <w:numFmt w:val="bullet"/>
      <w:lvlText w:val="o"/>
      <w:lvlJc w:val="left"/>
      <w:pPr>
        <w:ind w:left="1146" w:hanging="360"/>
      </w:pPr>
      <w:rPr>
        <w:rFonts w:ascii="Courier New" w:hAnsi="Courier New" w:cs="Courier New" w:hint="default"/>
      </w:rPr>
    </w:lvl>
    <w:lvl w:ilvl="2" w:tplc="04240005" w:tentative="1">
      <w:start w:val="1"/>
      <w:numFmt w:val="bullet"/>
      <w:lvlText w:val=""/>
      <w:lvlJc w:val="left"/>
      <w:pPr>
        <w:ind w:left="1866" w:hanging="360"/>
      </w:pPr>
      <w:rPr>
        <w:rFonts w:ascii="Wingdings" w:hAnsi="Wingdings" w:hint="default"/>
      </w:rPr>
    </w:lvl>
    <w:lvl w:ilvl="3" w:tplc="04240001" w:tentative="1">
      <w:start w:val="1"/>
      <w:numFmt w:val="bullet"/>
      <w:lvlText w:val=""/>
      <w:lvlJc w:val="left"/>
      <w:pPr>
        <w:ind w:left="2586" w:hanging="360"/>
      </w:pPr>
      <w:rPr>
        <w:rFonts w:ascii="Symbol" w:hAnsi="Symbol" w:hint="default"/>
      </w:rPr>
    </w:lvl>
    <w:lvl w:ilvl="4" w:tplc="04240003" w:tentative="1">
      <w:start w:val="1"/>
      <w:numFmt w:val="bullet"/>
      <w:lvlText w:val="o"/>
      <w:lvlJc w:val="left"/>
      <w:pPr>
        <w:ind w:left="3306" w:hanging="360"/>
      </w:pPr>
      <w:rPr>
        <w:rFonts w:ascii="Courier New" w:hAnsi="Courier New" w:cs="Courier New" w:hint="default"/>
      </w:rPr>
    </w:lvl>
    <w:lvl w:ilvl="5" w:tplc="04240005" w:tentative="1">
      <w:start w:val="1"/>
      <w:numFmt w:val="bullet"/>
      <w:lvlText w:val=""/>
      <w:lvlJc w:val="left"/>
      <w:pPr>
        <w:ind w:left="4026" w:hanging="360"/>
      </w:pPr>
      <w:rPr>
        <w:rFonts w:ascii="Wingdings" w:hAnsi="Wingdings" w:hint="default"/>
      </w:rPr>
    </w:lvl>
    <w:lvl w:ilvl="6" w:tplc="04240001" w:tentative="1">
      <w:start w:val="1"/>
      <w:numFmt w:val="bullet"/>
      <w:lvlText w:val=""/>
      <w:lvlJc w:val="left"/>
      <w:pPr>
        <w:ind w:left="4746" w:hanging="360"/>
      </w:pPr>
      <w:rPr>
        <w:rFonts w:ascii="Symbol" w:hAnsi="Symbol" w:hint="default"/>
      </w:rPr>
    </w:lvl>
    <w:lvl w:ilvl="7" w:tplc="04240003" w:tentative="1">
      <w:start w:val="1"/>
      <w:numFmt w:val="bullet"/>
      <w:lvlText w:val="o"/>
      <w:lvlJc w:val="left"/>
      <w:pPr>
        <w:ind w:left="5466" w:hanging="360"/>
      </w:pPr>
      <w:rPr>
        <w:rFonts w:ascii="Courier New" w:hAnsi="Courier New" w:cs="Courier New" w:hint="default"/>
      </w:rPr>
    </w:lvl>
    <w:lvl w:ilvl="8" w:tplc="04240005" w:tentative="1">
      <w:start w:val="1"/>
      <w:numFmt w:val="bullet"/>
      <w:lvlText w:val=""/>
      <w:lvlJc w:val="left"/>
      <w:pPr>
        <w:ind w:left="6186" w:hanging="360"/>
      </w:pPr>
      <w:rPr>
        <w:rFonts w:ascii="Wingdings" w:hAnsi="Wingdings" w:hint="default"/>
      </w:rPr>
    </w:lvl>
  </w:abstractNum>
  <w:abstractNum w:abstractNumId="26">
    <w:nsid w:val="67C300D9"/>
    <w:multiLevelType w:val="hybridMultilevel"/>
    <w:tmpl w:val="43C8D5F2"/>
    <w:lvl w:ilvl="0" w:tplc="00AAF250">
      <w:start w:val="49"/>
      <w:numFmt w:val="bullet"/>
      <w:lvlText w:val=""/>
      <w:lvlJc w:val="left"/>
      <w:pPr>
        <w:ind w:left="720" w:hanging="360"/>
      </w:pPr>
      <w:rPr>
        <w:rFonts w:ascii="Symbol" w:eastAsia="Times New Roman" w:hAnsi="Symbol" w:cs="Times New Roman" w:hint="default"/>
      </w:rPr>
    </w:lvl>
    <w:lvl w:ilvl="1" w:tplc="74F8B008">
      <w:numFmt w:val="bullet"/>
      <w:lvlText w:val="-"/>
      <w:lvlJc w:val="left"/>
      <w:pPr>
        <w:ind w:left="1440" w:hanging="360"/>
      </w:pPr>
      <w:rPr>
        <w:rFonts w:ascii="Arial" w:eastAsia="Times New Roman" w:hAnsi="Arial" w:cs="Arial" w:hint="default"/>
      </w:rPr>
    </w:lvl>
    <w:lvl w:ilvl="2" w:tplc="AD2033C8">
      <w:numFmt w:val="bullet"/>
      <w:lvlText w:val="–"/>
      <w:lvlJc w:val="left"/>
      <w:pPr>
        <w:ind w:left="2160" w:hanging="360"/>
      </w:pPr>
      <w:rPr>
        <w:rFonts w:ascii="Arial" w:eastAsia="Times New Roman" w:hAnsi="Arial" w:cs="Arial" w:hint="default"/>
      </w:rPr>
    </w:lvl>
    <w:lvl w:ilvl="3" w:tplc="D7BCC86A" w:tentative="1">
      <w:start w:val="1"/>
      <w:numFmt w:val="bullet"/>
      <w:lvlText w:val=""/>
      <w:lvlJc w:val="left"/>
      <w:pPr>
        <w:ind w:left="2880" w:hanging="360"/>
      </w:pPr>
      <w:rPr>
        <w:rFonts w:ascii="Symbol" w:hAnsi="Symbol" w:hint="default"/>
      </w:rPr>
    </w:lvl>
    <w:lvl w:ilvl="4" w:tplc="093C9D22" w:tentative="1">
      <w:start w:val="1"/>
      <w:numFmt w:val="bullet"/>
      <w:lvlText w:val="o"/>
      <w:lvlJc w:val="left"/>
      <w:pPr>
        <w:ind w:left="3600" w:hanging="360"/>
      </w:pPr>
      <w:rPr>
        <w:rFonts w:ascii="Courier New" w:hAnsi="Courier New" w:cs="Courier New" w:hint="default"/>
      </w:rPr>
    </w:lvl>
    <w:lvl w:ilvl="5" w:tplc="9FF644F8" w:tentative="1">
      <w:start w:val="1"/>
      <w:numFmt w:val="bullet"/>
      <w:lvlText w:val=""/>
      <w:lvlJc w:val="left"/>
      <w:pPr>
        <w:ind w:left="4320" w:hanging="360"/>
      </w:pPr>
      <w:rPr>
        <w:rFonts w:ascii="Wingdings" w:hAnsi="Wingdings" w:hint="default"/>
      </w:rPr>
    </w:lvl>
    <w:lvl w:ilvl="6" w:tplc="5A5AAC48" w:tentative="1">
      <w:start w:val="1"/>
      <w:numFmt w:val="bullet"/>
      <w:lvlText w:val=""/>
      <w:lvlJc w:val="left"/>
      <w:pPr>
        <w:ind w:left="5040" w:hanging="360"/>
      </w:pPr>
      <w:rPr>
        <w:rFonts w:ascii="Symbol" w:hAnsi="Symbol" w:hint="default"/>
      </w:rPr>
    </w:lvl>
    <w:lvl w:ilvl="7" w:tplc="CE18F494" w:tentative="1">
      <w:start w:val="1"/>
      <w:numFmt w:val="bullet"/>
      <w:lvlText w:val="o"/>
      <w:lvlJc w:val="left"/>
      <w:pPr>
        <w:ind w:left="5760" w:hanging="360"/>
      </w:pPr>
      <w:rPr>
        <w:rFonts w:ascii="Courier New" w:hAnsi="Courier New" w:cs="Courier New" w:hint="default"/>
      </w:rPr>
    </w:lvl>
    <w:lvl w:ilvl="8" w:tplc="691E091A" w:tentative="1">
      <w:start w:val="1"/>
      <w:numFmt w:val="bullet"/>
      <w:lvlText w:val=""/>
      <w:lvlJc w:val="left"/>
      <w:pPr>
        <w:ind w:left="6480" w:hanging="360"/>
      </w:pPr>
      <w:rPr>
        <w:rFonts w:ascii="Wingdings" w:hAnsi="Wingdings" w:hint="default"/>
      </w:rPr>
    </w:lvl>
  </w:abstractNum>
  <w:abstractNum w:abstractNumId="27">
    <w:nsid w:val="6A534FAC"/>
    <w:multiLevelType w:val="hybridMultilevel"/>
    <w:tmpl w:val="7158B54A"/>
    <w:lvl w:ilvl="0" w:tplc="B33EFE2C">
      <w:numFmt w:val="bullet"/>
      <w:lvlText w:val="–"/>
      <w:lvlJc w:val="left"/>
      <w:pPr>
        <w:ind w:left="557" w:hanging="360"/>
      </w:pPr>
      <w:rPr>
        <w:rFonts w:ascii="Arial" w:eastAsia="Times New Roman" w:hAnsi="Arial" w:cs="Arial" w:hint="default"/>
        <w:lang w:val="en-US"/>
      </w:rPr>
    </w:lvl>
    <w:lvl w:ilvl="1" w:tplc="04240003" w:tentative="1">
      <w:start w:val="1"/>
      <w:numFmt w:val="bullet"/>
      <w:lvlText w:val="o"/>
      <w:lvlJc w:val="left"/>
      <w:pPr>
        <w:ind w:left="1277" w:hanging="360"/>
      </w:pPr>
      <w:rPr>
        <w:rFonts w:ascii="Courier New" w:hAnsi="Courier New" w:cs="Courier New" w:hint="default"/>
      </w:rPr>
    </w:lvl>
    <w:lvl w:ilvl="2" w:tplc="04240005" w:tentative="1">
      <w:start w:val="1"/>
      <w:numFmt w:val="bullet"/>
      <w:lvlText w:val=""/>
      <w:lvlJc w:val="left"/>
      <w:pPr>
        <w:ind w:left="1997" w:hanging="360"/>
      </w:pPr>
      <w:rPr>
        <w:rFonts w:ascii="Wingdings" w:hAnsi="Wingdings" w:hint="default"/>
      </w:rPr>
    </w:lvl>
    <w:lvl w:ilvl="3" w:tplc="04240001" w:tentative="1">
      <w:start w:val="1"/>
      <w:numFmt w:val="bullet"/>
      <w:lvlText w:val=""/>
      <w:lvlJc w:val="left"/>
      <w:pPr>
        <w:ind w:left="2717" w:hanging="360"/>
      </w:pPr>
      <w:rPr>
        <w:rFonts w:ascii="Symbol" w:hAnsi="Symbol" w:hint="default"/>
      </w:rPr>
    </w:lvl>
    <w:lvl w:ilvl="4" w:tplc="04240003" w:tentative="1">
      <w:start w:val="1"/>
      <w:numFmt w:val="bullet"/>
      <w:lvlText w:val="o"/>
      <w:lvlJc w:val="left"/>
      <w:pPr>
        <w:ind w:left="3437" w:hanging="360"/>
      </w:pPr>
      <w:rPr>
        <w:rFonts w:ascii="Courier New" w:hAnsi="Courier New" w:cs="Courier New" w:hint="default"/>
      </w:rPr>
    </w:lvl>
    <w:lvl w:ilvl="5" w:tplc="04240005" w:tentative="1">
      <w:start w:val="1"/>
      <w:numFmt w:val="bullet"/>
      <w:lvlText w:val=""/>
      <w:lvlJc w:val="left"/>
      <w:pPr>
        <w:ind w:left="4157" w:hanging="360"/>
      </w:pPr>
      <w:rPr>
        <w:rFonts w:ascii="Wingdings" w:hAnsi="Wingdings" w:hint="default"/>
      </w:rPr>
    </w:lvl>
    <w:lvl w:ilvl="6" w:tplc="04240001" w:tentative="1">
      <w:start w:val="1"/>
      <w:numFmt w:val="bullet"/>
      <w:lvlText w:val=""/>
      <w:lvlJc w:val="left"/>
      <w:pPr>
        <w:ind w:left="4877" w:hanging="360"/>
      </w:pPr>
      <w:rPr>
        <w:rFonts w:ascii="Symbol" w:hAnsi="Symbol" w:hint="default"/>
      </w:rPr>
    </w:lvl>
    <w:lvl w:ilvl="7" w:tplc="04240003" w:tentative="1">
      <w:start w:val="1"/>
      <w:numFmt w:val="bullet"/>
      <w:lvlText w:val="o"/>
      <w:lvlJc w:val="left"/>
      <w:pPr>
        <w:ind w:left="5597" w:hanging="360"/>
      </w:pPr>
      <w:rPr>
        <w:rFonts w:ascii="Courier New" w:hAnsi="Courier New" w:cs="Courier New" w:hint="default"/>
      </w:rPr>
    </w:lvl>
    <w:lvl w:ilvl="8" w:tplc="04240005" w:tentative="1">
      <w:start w:val="1"/>
      <w:numFmt w:val="bullet"/>
      <w:lvlText w:val=""/>
      <w:lvlJc w:val="left"/>
      <w:pPr>
        <w:ind w:left="6317" w:hanging="360"/>
      </w:pPr>
      <w:rPr>
        <w:rFonts w:ascii="Wingdings" w:hAnsi="Wingdings" w:hint="default"/>
      </w:rPr>
    </w:lvl>
  </w:abstractNum>
  <w:abstractNum w:abstractNumId="28">
    <w:nsid w:val="6A870AC5"/>
    <w:multiLevelType w:val="hybridMultilevel"/>
    <w:tmpl w:val="6FE2C764"/>
    <w:lvl w:ilvl="0" w:tplc="13C6FC94">
      <w:start w:val="1"/>
      <w:numFmt w:val="bullet"/>
      <w:lvlText w:val="-"/>
      <w:lvlJc w:val="left"/>
      <w:pPr>
        <w:tabs>
          <w:tab w:val="num" w:pos="4111"/>
        </w:tabs>
        <w:ind w:left="4111" w:hanging="425"/>
      </w:pPr>
      <w:rPr>
        <w:rFonts w:ascii="Arial" w:hAnsi="Arial" w:hint="default"/>
      </w:rPr>
    </w:lvl>
    <w:lvl w:ilvl="1" w:tplc="04240019">
      <w:start w:val="1"/>
      <w:numFmt w:val="bullet"/>
      <w:lvlText w:val="o"/>
      <w:lvlJc w:val="left"/>
      <w:pPr>
        <w:tabs>
          <w:tab w:val="num" w:pos="4842"/>
        </w:tabs>
        <w:ind w:left="4842" w:hanging="360"/>
      </w:pPr>
      <w:rPr>
        <w:rFonts w:ascii="Courier New" w:hAnsi="Courier New" w:cs="Courier New" w:hint="default"/>
      </w:rPr>
    </w:lvl>
    <w:lvl w:ilvl="2" w:tplc="0424001B" w:tentative="1">
      <w:start w:val="1"/>
      <w:numFmt w:val="bullet"/>
      <w:lvlText w:val=""/>
      <w:lvlJc w:val="left"/>
      <w:pPr>
        <w:tabs>
          <w:tab w:val="num" w:pos="5562"/>
        </w:tabs>
        <w:ind w:left="5562" w:hanging="360"/>
      </w:pPr>
      <w:rPr>
        <w:rFonts w:ascii="Wingdings" w:hAnsi="Wingdings" w:hint="default"/>
      </w:rPr>
    </w:lvl>
    <w:lvl w:ilvl="3" w:tplc="0424000F" w:tentative="1">
      <w:start w:val="1"/>
      <w:numFmt w:val="bullet"/>
      <w:lvlText w:val=""/>
      <w:lvlJc w:val="left"/>
      <w:pPr>
        <w:tabs>
          <w:tab w:val="num" w:pos="6282"/>
        </w:tabs>
        <w:ind w:left="6282" w:hanging="360"/>
      </w:pPr>
      <w:rPr>
        <w:rFonts w:ascii="Symbol" w:hAnsi="Symbol" w:hint="default"/>
      </w:rPr>
    </w:lvl>
    <w:lvl w:ilvl="4" w:tplc="04240019" w:tentative="1">
      <w:start w:val="1"/>
      <w:numFmt w:val="bullet"/>
      <w:lvlText w:val="o"/>
      <w:lvlJc w:val="left"/>
      <w:pPr>
        <w:tabs>
          <w:tab w:val="num" w:pos="7002"/>
        </w:tabs>
        <w:ind w:left="7002" w:hanging="360"/>
      </w:pPr>
      <w:rPr>
        <w:rFonts w:ascii="Courier New" w:hAnsi="Courier New" w:cs="Courier New" w:hint="default"/>
      </w:rPr>
    </w:lvl>
    <w:lvl w:ilvl="5" w:tplc="0424001B" w:tentative="1">
      <w:start w:val="1"/>
      <w:numFmt w:val="bullet"/>
      <w:lvlText w:val=""/>
      <w:lvlJc w:val="left"/>
      <w:pPr>
        <w:tabs>
          <w:tab w:val="num" w:pos="7722"/>
        </w:tabs>
        <w:ind w:left="7722" w:hanging="360"/>
      </w:pPr>
      <w:rPr>
        <w:rFonts w:ascii="Wingdings" w:hAnsi="Wingdings" w:hint="default"/>
      </w:rPr>
    </w:lvl>
    <w:lvl w:ilvl="6" w:tplc="0424000F" w:tentative="1">
      <w:start w:val="1"/>
      <w:numFmt w:val="bullet"/>
      <w:lvlText w:val=""/>
      <w:lvlJc w:val="left"/>
      <w:pPr>
        <w:tabs>
          <w:tab w:val="num" w:pos="8442"/>
        </w:tabs>
        <w:ind w:left="8442" w:hanging="360"/>
      </w:pPr>
      <w:rPr>
        <w:rFonts w:ascii="Symbol" w:hAnsi="Symbol" w:hint="default"/>
      </w:rPr>
    </w:lvl>
    <w:lvl w:ilvl="7" w:tplc="04240019" w:tentative="1">
      <w:start w:val="1"/>
      <w:numFmt w:val="bullet"/>
      <w:lvlText w:val="o"/>
      <w:lvlJc w:val="left"/>
      <w:pPr>
        <w:tabs>
          <w:tab w:val="num" w:pos="9162"/>
        </w:tabs>
        <w:ind w:left="9162" w:hanging="360"/>
      </w:pPr>
      <w:rPr>
        <w:rFonts w:ascii="Courier New" w:hAnsi="Courier New" w:cs="Courier New" w:hint="default"/>
      </w:rPr>
    </w:lvl>
    <w:lvl w:ilvl="8" w:tplc="0424001B" w:tentative="1">
      <w:start w:val="1"/>
      <w:numFmt w:val="bullet"/>
      <w:lvlText w:val=""/>
      <w:lvlJc w:val="left"/>
      <w:pPr>
        <w:tabs>
          <w:tab w:val="num" w:pos="9882"/>
        </w:tabs>
        <w:ind w:left="9882" w:hanging="360"/>
      </w:pPr>
      <w:rPr>
        <w:rFonts w:ascii="Wingdings" w:hAnsi="Wingdings" w:hint="default"/>
      </w:rPr>
    </w:lvl>
  </w:abstractNum>
  <w:abstractNum w:abstractNumId="29">
    <w:nsid w:val="6B305253"/>
    <w:multiLevelType w:val="hybridMultilevel"/>
    <w:tmpl w:val="CD34E0EC"/>
    <w:lvl w:ilvl="0" w:tplc="6E66CF00">
      <w:start w:val="1"/>
      <w:numFmt w:val="decimal"/>
      <w:lvlText w:val="%1."/>
      <w:lvlJc w:val="left"/>
      <w:pPr>
        <w:ind w:left="644" w:hanging="360"/>
      </w:pPr>
      <w:rPr>
        <w:rFonts w:hint="default"/>
      </w:rPr>
    </w:lvl>
    <w:lvl w:ilvl="1" w:tplc="04240019" w:tentative="1">
      <w:start w:val="1"/>
      <w:numFmt w:val="bullet"/>
      <w:lvlText w:val="o"/>
      <w:lvlJc w:val="left"/>
      <w:pPr>
        <w:ind w:left="1364" w:hanging="360"/>
      </w:pPr>
      <w:rPr>
        <w:rFonts w:ascii="Courier New" w:hAnsi="Courier New" w:cs="Courier New" w:hint="default"/>
      </w:rPr>
    </w:lvl>
    <w:lvl w:ilvl="2" w:tplc="0424001B" w:tentative="1">
      <w:start w:val="1"/>
      <w:numFmt w:val="bullet"/>
      <w:lvlText w:val=""/>
      <w:lvlJc w:val="left"/>
      <w:pPr>
        <w:ind w:left="2084" w:hanging="360"/>
      </w:pPr>
      <w:rPr>
        <w:rFonts w:ascii="Wingdings" w:hAnsi="Wingdings" w:hint="default"/>
      </w:rPr>
    </w:lvl>
    <w:lvl w:ilvl="3" w:tplc="0424000F" w:tentative="1">
      <w:start w:val="1"/>
      <w:numFmt w:val="bullet"/>
      <w:lvlText w:val=""/>
      <w:lvlJc w:val="left"/>
      <w:pPr>
        <w:ind w:left="2804" w:hanging="360"/>
      </w:pPr>
      <w:rPr>
        <w:rFonts w:ascii="Symbol" w:hAnsi="Symbol" w:hint="default"/>
      </w:rPr>
    </w:lvl>
    <w:lvl w:ilvl="4" w:tplc="04240019" w:tentative="1">
      <w:start w:val="1"/>
      <w:numFmt w:val="bullet"/>
      <w:lvlText w:val="o"/>
      <w:lvlJc w:val="left"/>
      <w:pPr>
        <w:ind w:left="3524" w:hanging="360"/>
      </w:pPr>
      <w:rPr>
        <w:rFonts w:ascii="Courier New" w:hAnsi="Courier New" w:cs="Courier New" w:hint="default"/>
      </w:rPr>
    </w:lvl>
    <w:lvl w:ilvl="5" w:tplc="0424001B" w:tentative="1">
      <w:start w:val="1"/>
      <w:numFmt w:val="bullet"/>
      <w:lvlText w:val=""/>
      <w:lvlJc w:val="left"/>
      <w:pPr>
        <w:ind w:left="4244" w:hanging="360"/>
      </w:pPr>
      <w:rPr>
        <w:rFonts w:ascii="Wingdings" w:hAnsi="Wingdings" w:hint="default"/>
      </w:rPr>
    </w:lvl>
    <w:lvl w:ilvl="6" w:tplc="0424000F" w:tentative="1">
      <w:start w:val="1"/>
      <w:numFmt w:val="bullet"/>
      <w:lvlText w:val=""/>
      <w:lvlJc w:val="left"/>
      <w:pPr>
        <w:ind w:left="4964" w:hanging="360"/>
      </w:pPr>
      <w:rPr>
        <w:rFonts w:ascii="Symbol" w:hAnsi="Symbol" w:hint="default"/>
      </w:rPr>
    </w:lvl>
    <w:lvl w:ilvl="7" w:tplc="04240019" w:tentative="1">
      <w:start w:val="1"/>
      <w:numFmt w:val="bullet"/>
      <w:lvlText w:val="o"/>
      <w:lvlJc w:val="left"/>
      <w:pPr>
        <w:ind w:left="5684" w:hanging="360"/>
      </w:pPr>
      <w:rPr>
        <w:rFonts w:ascii="Courier New" w:hAnsi="Courier New" w:cs="Courier New" w:hint="default"/>
      </w:rPr>
    </w:lvl>
    <w:lvl w:ilvl="8" w:tplc="0424001B" w:tentative="1">
      <w:start w:val="1"/>
      <w:numFmt w:val="bullet"/>
      <w:lvlText w:val=""/>
      <w:lvlJc w:val="left"/>
      <w:pPr>
        <w:ind w:left="6404" w:hanging="360"/>
      </w:pPr>
      <w:rPr>
        <w:rFonts w:ascii="Wingdings" w:hAnsi="Wingdings" w:hint="default"/>
      </w:rPr>
    </w:lvl>
  </w:abstractNum>
  <w:abstractNum w:abstractNumId="30">
    <w:nsid w:val="6E796C3F"/>
    <w:multiLevelType w:val="hybridMultilevel"/>
    <w:tmpl w:val="49B63C18"/>
    <w:lvl w:ilvl="0" w:tplc="76AC1A7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6F167DBA"/>
    <w:multiLevelType w:val="hybridMultilevel"/>
    <w:tmpl w:val="80688C04"/>
    <w:lvl w:ilvl="0" w:tplc="EA487AB4">
      <w:start w:val="2"/>
      <w:numFmt w:val="lowerLetter"/>
      <w:pStyle w:val="rkovnatokazatevilnotoko"/>
      <w:lvlText w:val="%1)"/>
      <w:lvlJc w:val="left"/>
      <w:pPr>
        <w:tabs>
          <w:tab w:val="num" w:pos="782"/>
        </w:tabs>
        <w:ind w:left="782" w:hanging="356"/>
      </w:pPr>
      <w:rPr>
        <w:rFonts w:hint="default"/>
        <w:caps w:val="0"/>
        <w:strike w:val="0"/>
        <w:dstrike w:val="0"/>
        <w:vanish w:val="0"/>
        <w:color w:val="000000"/>
        <w:sz w:val="20"/>
        <w:szCs w:val="20"/>
        <w:vertAlign w:val="baseline"/>
      </w:rPr>
    </w:lvl>
    <w:lvl w:ilvl="1" w:tplc="04240003">
      <w:start w:val="1"/>
      <w:numFmt w:val="lowerLetter"/>
      <w:lvlText w:val="%2."/>
      <w:lvlJc w:val="left"/>
      <w:pPr>
        <w:ind w:left="1837" w:hanging="360"/>
      </w:pPr>
    </w:lvl>
    <w:lvl w:ilvl="2" w:tplc="04240005" w:tentative="1">
      <w:start w:val="1"/>
      <w:numFmt w:val="lowerRoman"/>
      <w:lvlText w:val="%3."/>
      <w:lvlJc w:val="right"/>
      <w:pPr>
        <w:ind w:left="2557" w:hanging="180"/>
      </w:pPr>
    </w:lvl>
    <w:lvl w:ilvl="3" w:tplc="04240001" w:tentative="1">
      <w:start w:val="1"/>
      <w:numFmt w:val="decimal"/>
      <w:lvlText w:val="%4."/>
      <w:lvlJc w:val="left"/>
      <w:pPr>
        <w:ind w:left="3277" w:hanging="360"/>
      </w:pPr>
    </w:lvl>
    <w:lvl w:ilvl="4" w:tplc="04240003" w:tentative="1">
      <w:start w:val="1"/>
      <w:numFmt w:val="lowerLetter"/>
      <w:lvlText w:val="%5."/>
      <w:lvlJc w:val="left"/>
      <w:pPr>
        <w:ind w:left="3997" w:hanging="360"/>
      </w:pPr>
    </w:lvl>
    <w:lvl w:ilvl="5" w:tplc="04240005" w:tentative="1">
      <w:start w:val="1"/>
      <w:numFmt w:val="lowerRoman"/>
      <w:lvlText w:val="%6."/>
      <w:lvlJc w:val="right"/>
      <w:pPr>
        <w:ind w:left="4717" w:hanging="180"/>
      </w:pPr>
    </w:lvl>
    <w:lvl w:ilvl="6" w:tplc="04240001" w:tentative="1">
      <w:start w:val="1"/>
      <w:numFmt w:val="decimal"/>
      <w:lvlText w:val="%7."/>
      <w:lvlJc w:val="left"/>
      <w:pPr>
        <w:ind w:left="5437" w:hanging="360"/>
      </w:pPr>
    </w:lvl>
    <w:lvl w:ilvl="7" w:tplc="04240003" w:tentative="1">
      <w:start w:val="1"/>
      <w:numFmt w:val="lowerLetter"/>
      <w:lvlText w:val="%8."/>
      <w:lvlJc w:val="left"/>
      <w:pPr>
        <w:ind w:left="6157" w:hanging="360"/>
      </w:pPr>
    </w:lvl>
    <w:lvl w:ilvl="8" w:tplc="04240005" w:tentative="1">
      <w:start w:val="1"/>
      <w:numFmt w:val="lowerRoman"/>
      <w:lvlText w:val="%9."/>
      <w:lvlJc w:val="right"/>
      <w:pPr>
        <w:ind w:left="6877" w:hanging="180"/>
      </w:pPr>
    </w:lvl>
  </w:abstractNum>
  <w:abstractNum w:abstractNumId="32">
    <w:nsid w:val="728707D1"/>
    <w:multiLevelType w:val="hybridMultilevel"/>
    <w:tmpl w:val="58D2DE32"/>
    <w:lvl w:ilvl="0" w:tplc="76AC1A70">
      <w:start w:val="6"/>
      <w:numFmt w:val="bullet"/>
      <w:lvlText w:val="–"/>
      <w:lvlJc w:val="left"/>
      <w:pPr>
        <w:ind w:left="720" w:hanging="360"/>
      </w:pPr>
      <w:rPr>
        <w:rFonts w:ascii="Arial" w:eastAsia="Times New Roman" w:hAnsi="Arial" w:cs="Arial" w:hint="default"/>
      </w:rPr>
    </w:lvl>
    <w:lvl w:ilvl="1" w:tplc="E33AA7CE" w:tentative="1">
      <w:start w:val="1"/>
      <w:numFmt w:val="bullet"/>
      <w:lvlText w:val="o"/>
      <w:lvlJc w:val="left"/>
      <w:pPr>
        <w:ind w:left="1440" w:hanging="360"/>
      </w:pPr>
      <w:rPr>
        <w:rFonts w:ascii="Courier New" w:hAnsi="Courier New" w:cs="Courier New" w:hint="default"/>
      </w:rPr>
    </w:lvl>
    <w:lvl w:ilvl="2" w:tplc="313C5B9A"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7D1D17C8"/>
    <w:multiLevelType w:val="hybridMultilevel"/>
    <w:tmpl w:val="26EA2680"/>
    <w:lvl w:ilvl="0" w:tplc="04240005">
      <w:start w:val="1"/>
      <w:numFmt w:val="bullet"/>
      <w:lvlText w:val=""/>
      <w:lvlJc w:val="left"/>
      <w:pPr>
        <w:ind w:left="720" w:hanging="360"/>
      </w:pPr>
      <w:rPr>
        <w:rFonts w:ascii="Wingdings" w:hAnsi="Wingdings" w:hint="default"/>
      </w:rPr>
    </w:lvl>
    <w:lvl w:ilvl="1" w:tplc="AD2033C8">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7F10665D"/>
    <w:multiLevelType w:val="hybridMultilevel"/>
    <w:tmpl w:val="78CA505A"/>
    <w:lvl w:ilvl="0" w:tplc="313C5B9A">
      <w:start w:val="6"/>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35">
    <w:nsid w:val="7F390DA8"/>
    <w:multiLevelType w:val="hybridMultilevel"/>
    <w:tmpl w:val="13A622EE"/>
    <w:lvl w:ilvl="0" w:tplc="FF18FBFA">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3"/>
  </w:num>
  <w:num w:numId="2">
    <w:abstractNumId w:val="3"/>
  </w:num>
  <w:num w:numId="3">
    <w:abstractNumId w:val="26"/>
  </w:num>
  <w:num w:numId="4">
    <w:abstractNumId w:val="35"/>
  </w:num>
  <w:num w:numId="5">
    <w:abstractNumId w:val="25"/>
  </w:num>
  <w:num w:numId="6">
    <w:abstractNumId w:val="13"/>
  </w:num>
  <w:num w:numId="7">
    <w:abstractNumId w:val="21"/>
  </w:num>
  <w:num w:numId="8">
    <w:abstractNumId w:val="18"/>
  </w:num>
  <w:num w:numId="9">
    <w:abstractNumId w:val="19"/>
  </w:num>
  <w:num w:numId="10">
    <w:abstractNumId w:val="16"/>
  </w:num>
  <w:num w:numId="11">
    <w:abstractNumId w:val="9"/>
  </w:num>
  <w:num w:numId="12">
    <w:abstractNumId w:val="17"/>
  </w:num>
  <w:num w:numId="13">
    <w:abstractNumId w:val="27"/>
  </w:num>
  <w:num w:numId="14">
    <w:abstractNumId w:val="1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5">
    <w:abstractNumId w:val="31"/>
  </w:num>
  <w:num w:numId="16">
    <w:abstractNumId w:val="4"/>
  </w:num>
  <w:num w:numId="17">
    <w:abstractNumId w:val="28"/>
  </w:num>
  <w:num w:numId="18">
    <w:abstractNumId w:val="14"/>
  </w:num>
  <w:num w:numId="19">
    <w:abstractNumId w:val="29"/>
  </w:num>
  <w:num w:numId="20">
    <w:abstractNumId w:val="5"/>
  </w:num>
  <w:num w:numId="21">
    <w:abstractNumId w:val="34"/>
  </w:num>
  <w:num w:numId="22">
    <w:abstractNumId w:val="11"/>
  </w:num>
  <w:num w:numId="23">
    <w:abstractNumId w:val="20"/>
  </w:num>
  <w:num w:numId="24">
    <w:abstractNumId w:val="8"/>
  </w:num>
  <w:num w:numId="25">
    <w:abstractNumId w:val="32"/>
  </w:num>
  <w:num w:numId="26">
    <w:abstractNumId w:val="22"/>
  </w:num>
  <w:num w:numId="27">
    <w:abstractNumId w:val="1"/>
  </w:num>
  <w:num w:numId="28">
    <w:abstractNumId w:val="30"/>
  </w:num>
  <w:num w:numId="29">
    <w:abstractNumId w:val="0"/>
  </w:num>
  <w:num w:numId="30">
    <w:abstractNumId w:val="6"/>
  </w:num>
  <w:num w:numId="31">
    <w:abstractNumId w:val="12"/>
  </w:num>
  <w:num w:numId="32">
    <w:abstractNumId w:val="7"/>
  </w:num>
  <w:num w:numId="33">
    <w:abstractNumId w:val="15"/>
  </w:num>
  <w:num w:numId="34">
    <w:abstractNumId w:val="2"/>
  </w:num>
  <w:num w:numId="35">
    <w:abstractNumId w:val="33"/>
  </w:num>
  <w:num w:numId="36">
    <w:abstractNumId w:val="24"/>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2"/>
  </w:compat>
  <w:rsids>
    <w:rsidRoot w:val="00D04605"/>
    <w:rsid w:val="00000C44"/>
    <w:rsid w:val="00001194"/>
    <w:rsid w:val="0000159C"/>
    <w:rsid w:val="00001BCC"/>
    <w:rsid w:val="00001D99"/>
    <w:rsid w:val="00002017"/>
    <w:rsid w:val="000020C2"/>
    <w:rsid w:val="00002CBA"/>
    <w:rsid w:val="00003713"/>
    <w:rsid w:val="00003D68"/>
    <w:rsid w:val="000042B7"/>
    <w:rsid w:val="0000439E"/>
    <w:rsid w:val="000044F4"/>
    <w:rsid w:val="000051A1"/>
    <w:rsid w:val="00005733"/>
    <w:rsid w:val="00005DA6"/>
    <w:rsid w:val="00005EA6"/>
    <w:rsid w:val="000068BE"/>
    <w:rsid w:val="000068C9"/>
    <w:rsid w:val="00006B62"/>
    <w:rsid w:val="00007706"/>
    <w:rsid w:val="000105BA"/>
    <w:rsid w:val="000106A9"/>
    <w:rsid w:val="0001072C"/>
    <w:rsid w:val="000109FC"/>
    <w:rsid w:val="00010CF7"/>
    <w:rsid w:val="00010FB1"/>
    <w:rsid w:val="00011340"/>
    <w:rsid w:val="00011A77"/>
    <w:rsid w:val="00013390"/>
    <w:rsid w:val="0001401F"/>
    <w:rsid w:val="00014286"/>
    <w:rsid w:val="0001444C"/>
    <w:rsid w:val="00014462"/>
    <w:rsid w:val="0001450C"/>
    <w:rsid w:val="00014B7B"/>
    <w:rsid w:val="0001535B"/>
    <w:rsid w:val="00015E0C"/>
    <w:rsid w:val="000160F1"/>
    <w:rsid w:val="0001643A"/>
    <w:rsid w:val="000174A9"/>
    <w:rsid w:val="00017A95"/>
    <w:rsid w:val="00017ABB"/>
    <w:rsid w:val="00017E62"/>
    <w:rsid w:val="0002028C"/>
    <w:rsid w:val="00022326"/>
    <w:rsid w:val="0002277E"/>
    <w:rsid w:val="000233CE"/>
    <w:rsid w:val="00023A88"/>
    <w:rsid w:val="00023C4E"/>
    <w:rsid w:val="00023D02"/>
    <w:rsid w:val="00023FDC"/>
    <w:rsid w:val="00024537"/>
    <w:rsid w:val="000246A9"/>
    <w:rsid w:val="000253EF"/>
    <w:rsid w:val="0002584E"/>
    <w:rsid w:val="0002597A"/>
    <w:rsid w:val="00025C02"/>
    <w:rsid w:val="000262B5"/>
    <w:rsid w:val="00026C73"/>
    <w:rsid w:val="000278C7"/>
    <w:rsid w:val="000279CA"/>
    <w:rsid w:val="000300A9"/>
    <w:rsid w:val="00030D46"/>
    <w:rsid w:val="00031084"/>
    <w:rsid w:val="00031408"/>
    <w:rsid w:val="000333C7"/>
    <w:rsid w:val="00033AC4"/>
    <w:rsid w:val="0003432F"/>
    <w:rsid w:val="00034BD1"/>
    <w:rsid w:val="000351E9"/>
    <w:rsid w:val="00035335"/>
    <w:rsid w:val="00035837"/>
    <w:rsid w:val="00035A08"/>
    <w:rsid w:val="00035E77"/>
    <w:rsid w:val="00036260"/>
    <w:rsid w:val="000367ED"/>
    <w:rsid w:val="00036CA7"/>
    <w:rsid w:val="000371AE"/>
    <w:rsid w:val="00037681"/>
    <w:rsid w:val="00037751"/>
    <w:rsid w:val="00037BC6"/>
    <w:rsid w:val="00037DEE"/>
    <w:rsid w:val="00040028"/>
    <w:rsid w:val="000402CF"/>
    <w:rsid w:val="00040ADA"/>
    <w:rsid w:val="00040FF4"/>
    <w:rsid w:val="000416EC"/>
    <w:rsid w:val="00041977"/>
    <w:rsid w:val="00041E47"/>
    <w:rsid w:val="0004253D"/>
    <w:rsid w:val="000425A9"/>
    <w:rsid w:val="0004277B"/>
    <w:rsid w:val="000429C7"/>
    <w:rsid w:val="00042B24"/>
    <w:rsid w:val="00042C68"/>
    <w:rsid w:val="0004334C"/>
    <w:rsid w:val="00043458"/>
    <w:rsid w:val="0004373C"/>
    <w:rsid w:val="000438A2"/>
    <w:rsid w:val="00044078"/>
    <w:rsid w:val="00044203"/>
    <w:rsid w:val="00044215"/>
    <w:rsid w:val="000450EE"/>
    <w:rsid w:val="00045366"/>
    <w:rsid w:val="0004592A"/>
    <w:rsid w:val="00045F8B"/>
    <w:rsid w:val="00046084"/>
    <w:rsid w:val="00046EB4"/>
    <w:rsid w:val="00046FC7"/>
    <w:rsid w:val="00050142"/>
    <w:rsid w:val="00050B20"/>
    <w:rsid w:val="0005132E"/>
    <w:rsid w:val="000514E1"/>
    <w:rsid w:val="0005169E"/>
    <w:rsid w:val="0005241B"/>
    <w:rsid w:val="000529AF"/>
    <w:rsid w:val="00052B3A"/>
    <w:rsid w:val="00053E0C"/>
    <w:rsid w:val="00053F27"/>
    <w:rsid w:val="0005410F"/>
    <w:rsid w:val="000552AC"/>
    <w:rsid w:val="00055C24"/>
    <w:rsid w:val="00055F67"/>
    <w:rsid w:val="0005636C"/>
    <w:rsid w:val="000564C6"/>
    <w:rsid w:val="00056742"/>
    <w:rsid w:val="00056FF5"/>
    <w:rsid w:val="00057DDA"/>
    <w:rsid w:val="00060276"/>
    <w:rsid w:val="00060358"/>
    <w:rsid w:val="00061392"/>
    <w:rsid w:val="0006158D"/>
    <w:rsid w:val="0006193A"/>
    <w:rsid w:val="00061E6C"/>
    <w:rsid w:val="00062416"/>
    <w:rsid w:val="0006278B"/>
    <w:rsid w:val="00062EA1"/>
    <w:rsid w:val="00063686"/>
    <w:rsid w:val="00063C25"/>
    <w:rsid w:val="00063F5D"/>
    <w:rsid w:val="00064632"/>
    <w:rsid w:val="00065E79"/>
    <w:rsid w:val="0006605A"/>
    <w:rsid w:val="000671C6"/>
    <w:rsid w:val="0006731A"/>
    <w:rsid w:val="000677B3"/>
    <w:rsid w:val="00067830"/>
    <w:rsid w:val="00067AB0"/>
    <w:rsid w:val="00067EC5"/>
    <w:rsid w:val="00070295"/>
    <w:rsid w:val="000707F1"/>
    <w:rsid w:val="00070B81"/>
    <w:rsid w:val="00070F7F"/>
    <w:rsid w:val="000710C4"/>
    <w:rsid w:val="000717BE"/>
    <w:rsid w:val="000719EE"/>
    <w:rsid w:val="00071DF5"/>
    <w:rsid w:val="000720EF"/>
    <w:rsid w:val="0007256D"/>
    <w:rsid w:val="0007270B"/>
    <w:rsid w:val="00072841"/>
    <w:rsid w:val="000733F9"/>
    <w:rsid w:val="000736A4"/>
    <w:rsid w:val="00073798"/>
    <w:rsid w:val="00073EA6"/>
    <w:rsid w:val="000741B6"/>
    <w:rsid w:val="000744AB"/>
    <w:rsid w:val="00074E91"/>
    <w:rsid w:val="00076512"/>
    <w:rsid w:val="00077F1D"/>
    <w:rsid w:val="000801AC"/>
    <w:rsid w:val="00080C69"/>
    <w:rsid w:val="00081380"/>
    <w:rsid w:val="0008153E"/>
    <w:rsid w:val="00082843"/>
    <w:rsid w:val="00082DC7"/>
    <w:rsid w:val="00082EBA"/>
    <w:rsid w:val="00083189"/>
    <w:rsid w:val="00083DB3"/>
    <w:rsid w:val="00084603"/>
    <w:rsid w:val="00084B24"/>
    <w:rsid w:val="0008501C"/>
    <w:rsid w:val="0008563A"/>
    <w:rsid w:val="00085A88"/>
    <w:rsid w:val="00085D67"/>
    <w:rsid w:val="00085F7E"/>
    <w:rsid w:val="00085FDE"/>
    <w:rsid w:val="000868B6"/>
    <w:rsid w:val="00086BEF"/>
    <w:rsid w:val="00087357"/>
    <w:rsid w:val="000878D1"/>
    <w:rsid w:val="0009018E"/>
    <w:rsid w:val="0009075B"/>
    <w:rsid w:val="000908B6"/>
    <w:rsid w:val="00090C6C"/>
    <w:rsid w:val="00090C82"/>
    <w:rsid w:val="000912F8"/>
    <w:rsid w:val="0009163B"/>
    <w:rsid w:val="00092A41"/>
    <w:rsid w:val="000938F6"/>
    <w:rsid w:val="00093E2B"/>
    <w:rsid w:val="0009426C"/>
    <w:rsid w:val="000947F2"/>
    <w:rsid w:val="00094DC4"/>
    <w:rsid w:val="00095275"/>
    <w:rsid w:val="000961C5"/>
    <w:rsid w:val="000967F5"/>
    <w:rsid w:val="000970B5"/>
    <w:rsid w:val="000971BC"/>
    <w:rsid w:val="000A02E1"/>
    <w:rsid w:val="000A08F0"/>
    <w:rsid w:val="000A0A70"/>
    <w:rsid w:val="000A1673"/>
    <w:rsid w:val="000A233D"/>
    <w:rsid w:val="000A23CC"/>
    <w:rsid w:val="000A26C2"/>
    <w:rsid w:val="000A2803"/>
    <w:rsid w:val="000A2B3C"/>
    <w:rsid w:val="000A2BDF"/>
    <w:rsid w:val="000A2C41"/>
    <w:rsid w:val="000A2EF7"/>
    <w:rsid w:val="000A315C"/>
    <w:rsid w:val="000A3164"/>
    <w:rsid w:val="000A4F6E"/>
    <w:rsid w:val="000A583F"/>
    <w:rsid w:val="000A5A4D"/>
    <w:rsid w:val="000A5B74"/>
    <w:rsid w:val="000A5E22"/>
    <w:rsid w:val="000A5F9D"/>
    <w:rsid w:val="000A6665"/>
    <w:rsid w:val="000A67EE"/>
    <w:rsid w:val="000A6B90"/>
    <w:rsid w:val="000A6FFB"/>
    <w:rsid w:val="000A71E9"/>
    <w:rsid w:val="000A7238"/>
    <w:rsid w:val="000B01E8"/>
    <w:rsid w:val="000B0C7A"/>
    <w:rsid w:val="000B2315"/>
    <w:rsid w:val="000B27CF"/>
    <w:rsid w:val="000B2CE7"/>
    <w:rsid w:val="000B3478"/>
    <w:rsid w:val="000B3CDC"/>
    <w:rsid w:val="000B46AC"/>
    <w:rsid w:val="000B5100"/>
    <w:rsid w:val="000B5FAB"/>
    <w:rsid w:val="000B624A"/>
    <w:rsid w:val="000B7027"/>
    <w:rsid w:val="000B7576"/>
    <w:rsid w:val="000B76F9"/>
    <w:rsid w:val="000B7718"/>
    <w:rsid w:val="000B7832"/>
    <w:rsid w:val="000B7ABF"/>
    <w:rsid w:val="000B7EB8"/>
    <w:rsid w:val="000C014C"/>
    <w:rsid w:val="000C021D"/>
    <w:rsid w:val="000C05E2"/>
    <w:rsid w:val="000C09CE"/>
    <w:rsid w:val="000C0A01"/>
    <w:rsid w:val="000C1034"/>
    <w:rsid w:val="000C17FD"/>
    <w:rsid w:val="000C1B0D"/>
    <w:rsid w:val="000C1B55"/>
    <w:rsid w:val="000C1F7B"/>
    <w:rsid w:val="000C1FDA"/>
    <w:rsid w:val="000C2552"/>
    <w:rsid w:val="000C274E"/>
    <w:rsid w:val="000C27CA"/>
    <w:rsid w:val="000C2834"/>
    <w:rsid w:val="000C3C2F"/>
    <w:rsid w:val="000C3CD0"/>
    <w:rsid w:val="000C3D85"/>
    <w:rsid w:val="000C4405"/>
    <w:rsid w:val="000C4C0B"/>
    <w:rsid w:val="000C4F95"/>
    <w:rsid w:val="000C51A7"/>
    <w:rsid w:val="000C5915"/>
    <w:rsid w:val="000C5AC0"/>
    <w:rsid w:val="000C5B53"/>
    <w:rsid w:val="000C5E43"/>
    <w:rsid w:val="000C620B"/>
    <w:rsid w:val="000C6591"/>
    <w:rsid w:val="000C75EF"/>
    <w:rsid w:val="000C7640"/>
    <w:rsid w:val="000D0058"/>
    <w:rsid w:val="000D0FC1"/>
    <w:rsid w:val="000D124E"/>
    <w:rsid w:val="000D1DE3"/>
    <w:rsid w:val="000D2635"/>
    <w:rsid w:val="000D28FA"/>
    <w:rsid w:val="000D2D57"/>
    <w:rsid w:val="000D3625"/>
    <w:rsid w:val="000D3803"/>
    <w:rsid w:val="000D43FF"/>
    <w:rsid w:val="000D454E"/>
    <w:rsid w:val="000D4B43"/>
    <w:rsid w:val="000D5108"/>
    <w:rsid w:val="000D61F4"/>
    <w:rsid w:val="000D64FF"/>
    <w:rsid w:val="000D668C"/>
    <w:rsid w:val="000D7057"/>
    <w:rsid w:val="000D736A"/>
    <w:rsid w:val="000D7907"/>
    <w:rsid w:val="000E0089"/>
    <w:rsid w:val="000E07CB"/>
    <w:rsid w:val="000E0DB0"/>
    <w:rsid w:val="000E0E9B"/>
    <w:rsid w:val="000E1E76"/>
    <w:rsid w:val="000E1F07"/>
    <w:rsid w:val="000E2714"/>
    <w:rsid w:val="000E2970"/>
    <w:rsid w:val="000E2A11"/>
    <w:rsid w:val="000E2BB7"/>
    <w:rsid w:val="000E2DA5"/>
    <w:rsid w:val="000E2ED9"/>
    <w:rsid w:val="000E3139"/>
    <w:rsid w:val="000E3B1C"/>
    <w:rsid w:val="000E3EC8"/>
    <w:rsid w:val="000E45F3"/>
    <w:rsid w:val="000E46FD"/>
    <w:rsid w:val="000E4980"/>
    <w:rsid w:val="000E619C"/>
    <w:rsid w:val="000E6891"/>
    <w:rsid w:val="000E6BAA"/>
    <w:rsid w:val="000E711D"/>
    <w:rsid w:val="000E738C"/>
    <w:rsid w:val="000E7724"/>
    <w:rsid w:val="000E7967"/>
    <w:rsid w:val="000E7BDF"/>
    <w:rsid w:val="000E7D41"/>
    <w:rsid w:val="000E7D70"/>
    <w:rsid w:val="000E7FBF"/>
    <w:rsid w:val="000E7FC6"/>
    <w:rsid w:val="000F07EB"/>
    <w:rsid w:val="000F12EB"/>
    <w:rsid w:val="000F27D7"/>
    <w:rsid w:val="000F2A8D"/>
    <w:rsid w:val="000F2C11"/>
    <w:rsid w:val="000F31CF"/>
    <w:rsid w:val="000F3873"/>
    <w:rsid w:val="000F3C41"/>
    <w:rsid w:val="000F4457"/>
    <w:rsid w:val="000F46FE"/>
    <w:rsid w:val="000F5018"/>
    <w:rsid w:val="000F571F"/>
    <w:rsid w:val="000F58C3"/>
    <w:rsid w:val="000F5969"/>
    <w:rsid w:val="000F670D"/>
    <w:rsid w:val="000F6ABC"/>
    <w:rsid w:val="000F7237"/>
    <w:rsid w:val="000F74DE"/>
    <w:rsid w:val="000F7618"/>
    <w:rsid w:val="000F787C"/>
    <w:rsid w:val="0010008B"/>
    <w:rsid w:val="001008B0"/>
    <w:rsid w:val="00100C53"/>
    <w:rsid w:val="00100D6E"/>
    <w:rsid w:val="00100F72"/>
    <w:rsid w:val="001013A1"/>
    <w:rsid w:val="001016FD"/>
    <w:rsid w:val="00101917"/>
    <w:rsid w:val="00101BFA"/>
    <w:rsid w:val="00102389"/>
    <w:rsid w:val="00102763"/>
    <w:rsid w:val="001028A6"/>
    <w:rsid w:val="00102C32"/>
    <w:rsid w:val="00102E77"/>
    <w:rsid w:val="00102E8C"/>
    <w:rsid w:val="001031AF"/>
    <w:rsid w:val="001041CA"/>
    <w:rsid w:val="001042C5"/>
    <w:rsid w:val="00104EF5"/>
    <w:rsid w:val="00104EF9"/>
    <w:rsid w:val="00105135"/>
    <w:rsid w:val="00105706"/>
    <w:rsid w:val="0010599B"/>
    <w:rsid w:val="00105B16"/>
    <w:rsid w:val="0010613B"/>
    <w:rsid w:val="001062DE"/>
    <w:rsid w:val="001063F3"/>
    <w:rsid w:val="001077A2"/>
    <w:rsid w:val="00107C44"/>
    <w:rsid w:val="00110509"/>
    <w:rsid w:val="001107EA"/>
    <w:rsid w:val="00110C0E"/>
    <w:rsid w:val="0011119B"/>
    <w:rsid w:val="001111C2"/>
    <w:rsid w:val="00111943"/>
    <w:rsid w:val="0011207F"/>
    <w:rsid w:val="0011272E"/>
    <w:rsid w:val="00112B41"/>
    <w:rsid w:val="00112CC6"/>
    <w:rsid w:val="00112D21"/>
    <w:rsid w:val="00113139"/>
    <w:rsid w:val="0011340F"/>
    <w:rsid w:val="00113BFA"/>
    <w:rsid w:val="001143CF"/>
    <w:rsid w:val="001151BC"/>
    <w:rsid w:val="001151EB"/>
    <w:rsid w:val="00115B32"/>
    <w:rsid w:val="00116262"/>
    <w:rsid w:val="00116B59"/>
    <w:rsid w:val="00116F5E"/>
    <w:rsid w:val="001173F7"/>
    <w:rsid w:val="00117B71"/>
    <w:rsid w:val="00121642"/>
    <w:rsid w:val="001227E0"/>
    <w:rsid w:val="0012291C"/>
    <w:rsid w:val="00122C82"/>
    <w:rsid w:val="00122D10"/>
    <w:rsid w:val="00122FA9"/>
    <w:rsid w:val="00123174"/>
    <w:rsid w:val="001231EB"/>
    <w:rsid w:val="001233FF"/>
    <w:rsid w:val="00123476"/>
    <w:rsid w:val="00123B97"/>
    <w:rsid w:val="00123CFA"/>
    <w:rsid w:val="00123E56"/>
    <w:rsid w:val="001242C4"/>
    <w:rsid w:val="00124B7E"/>
    <w:rsid w:val="00125473"/>
    <w:rsid w:val="00125A2B"/>
    <w:rsid w:val="00125B6F"/>
    <w:rsid w:val="00125D5D"/>
    <w:rsid w:val="00126E43"/>
    <w:rsid w:val="0012705B"/>
    <w:rsid w:val="0012732A"/>
    <w:rsid w:val="001276D7"/>
    <w:rsid w:val="00130045"/>
    <w:rsid w:val="001305FC"/>
    <w:rsid w:val="00130B82"/>
    <w:rsid w:val="001318BA"/>
    <w:rsid w:val="0013244E"/>
    <w:rsid w:val="00132696"/>
    <w:rsid w:val="0013282F"/>
    <w:rsid w:val="00132FE3"/>
    <w:rsid w:val="00134204"/>
    <w:rsid w:val="0013488C"/>
    <w:rsid w:val="001357B2"/>
    <w:rsid w:val="00135973"/>
    <w:rsid w:val="001373E8"/>
    <w:rsid w:val="001402D9"/>
    <w:rsid w:val="00140983"/>
    <w:rsid w:val="00140E34"/>
    <w:rsid w:val="00141592"/>
    <w:rsid w:val="00142513"/>
    <w:rsid w:val="001427C3"/>
    <w:rsid w:val="001428F5"/>
    <w:rsid w:val="00142A62"/>
    <w:rsid w:val="00142A7F"/>
    <w:rsid w:val="001439F6"/>
    <w:rsid w:val="00143CFE"/>
    <w:rsid w:val="00144309"/>
    <w:rsid w:val="00144728"/>
    <w:rsid w:val="00144C94"/>
    <w:rsid w:val="001451C6"/>
    <w:rsid w:val="00145B96"/>
    <w:rsid w:val="00145E00"/>
    <w:rsid w:val="00145E5A"/>
    <w:rsid w:val="001463E8"/>
    <w:rsid w:val="001467B9"/>
    <w:rsid w:val="00146996"/>
    <w:rsid w:val="00146B88"/>
    <w:rsid w:val="001479D0"/>
    <w:rsid w:val="00150F62"/>
    <w:rsid w:val="00150FB5"/>
    <w:rsid w:val="0015112D"/>
    <w:rsid w:val="0015206C"/>
    <w:rsid w:val="001523A3"/>
    <w:rsid w:val="001532AF"/>
    <w:rsid w:val="00153309"/>
    <w:rsid w:val="0015349E"/>
    <w:rsid w:val="00153C14"/>
    <w:rsid w:val="00153C4F"/>
    <w:rsid w:val="001540D6"/>
    <w:rsid w:val="00154178"/>
    <w:rsid w:val="0015464C"/>
    <w:rsid w:val="00154662"/>
    <w:rsid w:val="00154C1B"/>
    <w:rsid w:val="00155F5C"/>
    <w:rsid w:val="00155FC9"/>
    <w:rsid w:val="00156137"/>
    <w:rsid w:val="00156538"/>
    <w:rsid w:val="00156774"/>
    <w:rsid w:val="00156FE0"/>
    <w:rsid w:val="0015741F"/>
    <w:rsid w:val="001576B8"/>
    <w:rsid w:val="001576DA"/>
    <w:rsid w:val="00157A4C"/>
    <w:rsid w:val="00157E92"/>
    <w:rsid w:val="00160573"/>
    <w:rsid w:val="00160E6E"/>
    <w:rsid w:val="0016134B"/>
    <w:rsid w:val="00161379"/>
    <w:rsid w:val="00161879"/>
    <w:rsid w:val="00161B88"/>
    <w:rsid w:val="00163796"/>
    <w:rsid w:val="0016397D"/>
    <w:rsid w:val="00163C52"/>
    <w:rsid w:val="00164476"/>
    <w:rsid w:val="00164564"/>
    <w:rsid w:val="00164B95"/>
    <w:rsid w:val="00164C68"/>
    <w:rsid w:val="00165082"/>
    <w:rsid w:val="00165604"/>
    <w:rsid w:val="0016568E"/>
    <w:rsid w:val="00165966"/>
    <w:rsid w:val="00165ABE"/>
    <w:rsid w:val="00165D8F"/>
    <w:rsid w:val="00165F9D"/>
    <w:rsid w:val="001661C5"/>
    <w:rsid w:val="00166A34"/>
    <w:rsid w:val="00166EF5"/>
    <w:rsid w:val="0016755F"/>
    <w:rsid w:val="001679B6"/>
    <w:rsid w:val="00167D0B"/>
    <w:rsid w:val="00167EC0"/>
    <w:rsid w:val="00171BF8"/>
    <w:rsid w:val="00171F66"/>
    <w:rsid w:val="00172632"/>
    <w:rsid w:val="00172B89"/>
    <w:rsid w:val="001742E9"/>
    <w:rsid w:val="00174584"/>
    <w:rsid w:val="00174DAF"/>
    <w:rsid w:val="00175355"/>
    <w:rsid w:val="00175650"/>
    <w:rsid w:val="00175B8F"/>
    <w:rsid w:val="00175F66"/>
    <w:rsid w:val="001764B2"/>
    <w:rsid w:val="001766CC"/>
    <w:rsid w:val="00177060"/>
    <w:rsid w:val="00177410"/>
    <w:rsid w:val="001779D7"/>
    <w:rsid w:val="0018019E"/>
    <w:rsid w:val="001805D6"/>
    <w:rsid w:val="00180716"/>
    <w:rsid w:val="001807FF"/>
    <w:rsid w:val="001808AB"/>
    <w:rsid w:val="00180D29"/>
    <w:rsid w:val="001810DE"/>
    <w:rsid w:val="0018153C"/>
    <w:rsid w:val="00181950"/>
    <w:rsid w:val="00181B3D"/>
    <w:rsid w:val="00181B96"/>
    <w:rsid w:val="00181D16"/>
    <w:rsid w:val="00182167"/>
    <w:rsid w:val="001822D1"/>
    <w:rsid w:val="00182A93"/>
    <w:rsid w:val="00182ECC"/>
    <w:rsid w:val="00183188"/>
    <w:rsid w:val="001838AB"/>
    <w:rsid w:val="0018421A"/>
    <w:rsid w:val="001852CF"/>
    <w:rsid w:val="001853E0"/>
    <w:rsid w:val="001858AC"/>
    <w:rsid w:val="00185B0B"/>
    <w:rsid w:val="00185D51"/>
    <w:rsid w:val="0018616B"/>
    <w:rsid w:val="0018669F"/>
    <w:rsid w:val="00186C76"/>
    <w:rsid w:val="00187C8C"/>
    <w:rsid w:val="00187CF2"/>
    <w:rsid w:val="001902B3"/>
    <w:rsid w:val="0019117A"/>
    <w:rsid w:val="00191585"/>
    <w:rsid w:val="00191CD5"/>
    <w:rsid w:val="001920C1"/>
    <w:rsid w:val="001921C1"/>
    <w:rsid w:val="001922B6"/>
    <w:rsid w:val="0019281A"/>
    <w:rsid w:val="00193115"/>
    <w:rsid w:val="001937C4"/>
    <w:rsid w:val="001938C9"/>
    <w:rsid w:val="00194131"/>
    <w:rsid w:val="00194D78"/>
    <w:rsid w:val="0019670E"/>
    <w:rsid w:val="00197437"/>
    <w:rsid w:val="00197515"/>
    <w:rsid w:val="0019787C"/>
    <w:rsid w:val="00197C69"/>
    <w:rsid w:val="00197FD0"/>
    <w:rsid w:val="001A03FD"/>
    <w:rsid w:val="001A0487"/>
    <w:rsid w:val="001A0A6A"/>
    <w:rsid w:val="001A0B04"/>
    <w:rsid w:val="001A138E"/>
    <w:rsid w:val="001A1958"/>
    <w:rsid w:val="001A196B"/>
    <w:rsid w:val="001A1BE0"/>
    <w:rsid w:val="001A2822"/>
    <w:rsid w:val="001A2EAB"/>
    <w:rsid w:val="001A317C"/>
    <w:rsid w:val="001A3F06"/>
    <w:rsid w:val="001A3F86"/>
    <w:rsid w:val="001A4726"/>
    <w:rsid w:val="001A4ECE"/>
    <w:rsid w:val="001A5224"/>
    <w:rsid w:val="001A566F"/>
    <w:rsid w:val="001A5783"/>
    <w:rsid w:val="001A5B1A"/>
    <w:rsid w:val="001A6850"/>
    <w:rsid w:val="001A6EC8"/>
    <w:rsid w:val="001A74F7"/>
    <w:rsid w:val="001A7A25"/>
    <w:rsid w:val="001B0444"/>
    <w:rsid w:val="001B0646"/>
    <w:rsid w:val="001B1726"/>
    <w:rsid w:val="001B1889"/>
    <w:rsid w:val="001B1B5A"/>
    <w:rsid w:val="001B2029"/>
    <w:rsid w:val="001B2727"/>
    <w:rsid w:val="001B29E7"/>
    <w:rsid w:val="001B32F7"/>
    <w:rsid w:val="001B32FC"/>
    <w:rsid w:val="001B425F"/>
    <w:rsid w:val="001B5CB4"/>
    <w:rsid w:val="001B6CE7"/>
    <w:rsid w:val="001B7411"/>
    <w:rsid w:val="001B77AA"/>
    <w:rsid w:val="001C0A70"/>
    <w:rsid w:val="001C0B23"/>
    <w:rsid w:val="001C0D9F"/>
    <w:rsid w:val="001C25E3"/>
    <w:rsid w:val="001C26FB"/>
    <w:rsid w:val="001C3425"/>
    <w:rsid w:val="001C4434"/>
    <w:rsid w:val="001C471E"/>
    <w:rsid w:val="001C484F"/>
    <w:rsid w:val="001C56E2"/>
    <w:rsid w:val="001C5A80"/>
    <w:rsid w:val="001C5AE6"/>
    <w:rsid w:val="001C63E3"/>
    <w:rsid w:val="001C78EF"/>
    <w:rsid w:val="001C7E7A"/>
    <w:rsid w:val="001D00BE"/>
    <w:rsid w:val="001D06D0"/>
    <w:rsid w:val="001D08A5"/>
    <w:rsid w:val="001D08D0"/>
    <w:rsid w:val="001D0A62"/>
    <w:rsid w:val="001D0B93"/>
    <w:rsid w:val="001D2304"/>
    <w:rsid w:val="001D29D3"/>
    <w:rsid w:val="001D44DF"/>
    <w:rsid w:val="001D453C"/>
    <w:rsid w:val="001D5658"/>
    <w:rsid w:val="001D5850"/>
    <w:rsid w:val="001D5AE5"/>
    <w:rsid w:val="001D5AF6"/>
    <w:rsid w:val="001D5EA5"/>
    <w:rsid w:val="001D6191"/>
    <w:rsid w:val="001D620E"/>
    <w:rsid w:val="001D6303"/>
    <w:rsid w:val="001D64EF"/>
    <w:rsid w:val="001D6637"/>
    <w:rsid w:val="001D682F"/>
    <w:rsid w:val="001D6EE9"/>
    <w:rsid w:val="001D719B"/>
    <w:rsid w:val="001D723E"/>
    <w:rsid w:val="001D7699"/>
    <w:rsid w:val="001D7F93"/>
    <w:rsid w:val="001E014E"/>
    <w:rsid w:val="001E0FC4"/>
    <w:rsid w:val="001E2007"/>
    <w:rsid w:val="001E20C3"/>
    <w:rsid w:val="001E20CC"/>
    <w:rsid w:val="001E24CF"/>
    <w:rsid w:val="001E27C9"/>
    <w:rsid w:val="001E27D1"/>
    <w:rsid w:val="001E2A43"/>
    <w:rsid w:val="001E3AD9"/>
    <w:rsid w:val="001E468A"/>
    <w:rsid w:val="001E46E4"/>
    <w:rsid w:val="001E53A8"/>
    <w:rsid w:val="001E5786"/>
    <w:rsid w:val="001E5C35"/>
    <w:rsid w:val="001E5F30"/>
    <w:rsid w:val="001E64C2"/>
    <w:rsid w:val="001E658C"/>
    <w:rsid w:val="001E6E4C"/>
    <w:rsid w:val="001E76DD"/>
    <w:rsid w:val="001E7778"/>
    <w:rsid w:val="001E7A2E"/>
    <w:rsid w:val="001F00E2"/>
    <w:rsid w:val="001F02FC"/>
    <w:rsid w:val="001F076D"/>
    <w:rsid w:val="001F099E"/>
    <w:rsid w:val="001F0A30"/>
    <w:rsid w:val="001F0C25"/>
    <w:rsid w:val="001F0DE6"/>
    <w:rsid w:val="001F0E77"/>
    <w:rsid w:val="001F18DB"/>
    <w:rsid w:val="001F1929"/>
    <w:rsid w:val="001F2356"/>
    <w:rsid w:val="001F2E9C"/>
    <w:rsid w:val="001F3409"/>
    <w:rsid w:val="001F38A1"/>
    <w:rsid w:val="001F3B0C"/>
    <w:rsid w:val="001F3BAE"/>
    <w:rsid w:val="001F3D46"/>
    <w:rsid w:val="001F44F1"/>
    <w:rsid w:val="001F48E0"/>
    <w:rsid w:val="001F51F4"/>
    <w:rsid w:val="001F5271"/>
    <w:rsid w:val="001F53B6"/>
    <w:rsid w:val="001F59AD"/>
    <w:rsid w:val="001F6390"/>
    <w:rsid w:val="001F7094"/>
    <w:rsid w:val="001F7148"/>
    <w:rsid w:val="001F752D"/>
    <w:rsid w:val="002005E6"/>
    <w:rsid w:val="00200BA7"/>
    <w:rsid w:val="002013C1"/>
    <w:rsid w:val="0020148E"/>
    <w:rsid w:val="00201A1E"/>
    <w:rsid w:val="00201BA6"/>
    <w:rsid w:val="00201C93"/>
    <w:rsid w:val="0020209B"/>
    <w:rsid w:val="00202A77"/>
    <w:rsid w:val="00202B8E"/>
    <w:rsid w:val="002038A5"/>
    <w:rsid w:val="00203AE8"/>
    <w:rsid w:val="00203EC0"/>
    <w:rsid w:val="00204471"/>
    <w:rsid w:val="0020455F"/>
    <w:rsid w:val="00205607"/>
    <w:rsid w:val="00206D15"/>
    <w:rsid w:val="00206F80"/>
    <w:rsid w:val="00207318"/>
    <w:rsid w:val="00207DFE"/>
    <w:rsid w:val="00210D16"/>
    <w:rsid w:val="00211319"/>
    <w:rsid w:val="002116F3"/>
    <w:rsid w:val="00211900"/>
    <w:rsid w:val="0021253F"/>
    <w:rsid w:val="00212B35"/>
    <w:rsid w:val="002133A8"/>
    <w:rsid w:val="00213703"/>
    <w:rsid w:val="00213C10"/>
    <w:rsid w:val="00213DAB"/>
    <w:rsid w:val="00214142"/>
    <w:rsid w:val="00215450"/>
    <w:rsid w:val="00215508"/>
    <w:rsid w:val="002156DB"/>
    <w:rsid w:val="00215745"/>
    <w:rsid w:val="002157A3"/>
    <w:rsid w:val="0021593B"/>
    <w:rsid w:val="00215D3C"/>
    <w:rsid w:val="002160C9"/>
    <w:rsid w:val="00216809"/>
    <w:rsid w:val="0021685E"/>
    <w:rsid w:val="00217BFE"/>
    <w:rsid w:val="002200C6"/>
    <w:rsid w:val="002209BE"/>
    <w:rsid w:val="00220EC5"/>
    <w:rsid w:val="00220F70"/>
    <w:rsid w:val="002218FC"/>
    <w:rsid w:val="00221D26"/>
    <w:rsid w:val="00221E09"/>
    <w:rsid w:val="0022217E"/>
    <w:rsid w:val="002227A8"/>
    <w:rsid w:val="002227C9"/>
    <w:rsid w:val="002227F7"/>
    <w:rsid w:val="00222FC4"/>
    <w:rsid w:val="002231BD"/>
    <w:rsid w:val="00223743"/>
    <w:rsid w:val="0022399E"/>
    <w:rsid w:val="00224476"/>
    <w:rsid w:val="00225522"/>
    <w:rsid w:val="002256FB"/>
    <w:rsid w:val="00225C59"/>
    <w:rsid w:val="0022609D"/>
    <w:rsid w:val="00226508"/>
    <w:rsid w:val="0022665D"/>
    <w:rsid w:val="00227B13"/>
    <w:rsid w:val="00227EE3"/>
    <w:rsid w:val="002309CB"/>
    <w:rsid w:val="002311F8"/>
    <w:rsid w:val="00231C5F"/>
    <w:rsid w:val="002330BE"/>
    <w:rsid w:val="0023317E"/>
    <w:rsid w:val="002334F3"/>
    <w:rsid w:val="00233532"/>
    <w:rsid w:val="0023375F"/>
    <w:rsid w:val="002337BC"/>
    <w:rsid w:val="00233B95"/>
    <w:rsid w:val="00233CB7"/>
    <w:rsid w:val="002345C8"/>
    <w:rsid w:val="002348AA"/>
    <w:rsid w:val="00234B4B"/>
    <w:rsid w:val="00234C2A"/>
    <w:rsid w:val="00234EF1"/>
    <w:rsid w:val="00235442"/>
    <w:rsid w:val="002354AA"/>
    <w:rsid w:val="002356B5"/>
    <w:rsid w:val="0023592E"/>
    <w:rsid w:val="00235B43"/>
    <w:rsid w:val="00235CAA"/>
    <w:rsid w:val="00235DBF"/>
    <w:rsid w:val="00235FD9"/>
    <w:rsid w:val="00236075"/>
    <w:rsid w:val="002362EE"/>
    <w:rsid w:val="00236892"/>
    <w:rsid w:val="00240A97"/>
    <w:rsid w:val="00240AC0"/>
    <w:rsid w:val="002419CA"/>
    <w:rsid w:val="00241C6B"/>
    <w:rsid w:val="00241DEC"/>
    <w:rsid w:val="00241F68"/>
    <w:rsid w:val="002422D7"/>
    <w:rsid w:val="002423D5"/>
    <w:rsid w:val="00242A65"/>
    <w:rsid w:val="00243EFD"/>
    <w:rsid w:val="00243F75"/>
    <w:rsid w:val="002443DA"/>
    <w:rsid w:val="00244911"/>
    <w:rsid w:val="00244B2B"/>
    <w:rsid w:val="00245388"/>
    <w:rsid w:val="00245695"/>
    <w:rsid w:val="0024588A"/>
    <w:rsid w:val="002459FB"/>
    <w:rsid w:val="00245B21"/>
    <w:rsid w:val="00245E86"/>
    <w:rsid w:val="002461A0"/>
    <w:rsid w:val="00246616"/>
    <w:rsid w:val="002467AF"/>
    <w:rsid w:val="00246C1E"/>
    <w:rsid w:val="00246CEA"/>
    <w:rsid w:val="00247101"/>
    <w:rsid w:val="002471BC"/>
    <w:rsid w:val="0024748B"/>
    <w:rsid w:val="00247DAA"/>
    <w:rsid w:val="00247E3C"/>
    <w:rsid w:val="002503F3"/>
    <w:rsid w:val="002514A2"/>
    <w:rsid w:val="00251588"/>
    <w:rsid w:val="002516A7"/>
    <w:rsid w:val="0025206F"/>
    <w:rsid w:val="00252A0B"/>
    <w:rsid w:val="00252A92"/>
    <w:rsid w:val="00252BAD"/>
    <w:rsid w:val="00253EF1"/>
    <w:rsid w:val="00254097"/>
    <w:rsid w:val="00254931"/>
    <w:rsid w:val="00254A1B"/>
    <w:rsid w:val="00255151"/>
    <w:rsid w:val="002560F6"/>
    <w:rsid w:val="00256988"/>
    <w:rsid w:val="002577E5"/>
    <w:rsid w:val="00257956"/>
    <w:rsid w:val="00257E40"/>
    <w:rsid w:val="0026009E"/>
    <w:rsid w:val="00260187"/>
    <w:rsid w:val="00260872"/>
    <w:rsid w:val="002609DA"/>
    <w:rsid w:val="002613CF"/>
    <w:rsid w:val="00261593"/>
    <w:rsid w:val="002617C1"/>
    <w:rsid w:val="00261A20"/>
    <w:rsid w:val="00261A8C"/>
    <w:rsid w:val="00261EB1"/>
    <w:rsid w:val="00262261"/>
    <w:rsid w:val="00262692"/>
    <w:rsid w:val="002626C9"/>
    <w:rsid w:val="00262CC5"/>
    <w:rsid w:val="00263184"/>
    <w:rsid w:val="00263201"/>
    <w:rsid w:val="0026464F"/>
    <w:rsid w:val="002646DD"/>
    <w:rsid w:val="00264854"/>
    <w:rsid w:val="002649EA"/>
    <w:rsid w:val="0026504B"/>
    <w:rsid w:val="00265DCE"/>
    <w:rsid w:val="002660D1"/>
    <w:rsid w:val="00266355"/>
    <w:rsid w:val="00266427"/>
    <w:rsid w:val="00266824"/>
    <w:rsid w:val="00266ABC"/>
    <w:rsid w:val="00266B93"/>
    <w:rsid w:val="00266F3E"/>
    <w:rsid w:val="0026758A"/>
    <w:rsid w:val="00267650"/>
    <w:rsid w:val="002677F4"/>
    <w:rsid w:val="00270A18"/>
    <w:rsid w:val="00270E1D"/>
    <w:rsid w:val="00270ECA"/>
    <w:rsid w:val="002711D4"/>
    <w:rsid w:val="002716DC"/>
    <w:rsid w:val="00271CE5"/>
    <w:rsid w:val="00272B60"/>
    <w:rsid w:val="00272D1F"/>
    <w:rsid w:val="00272D6F"/>
    <w:rsid w:val="00272FCD"/>
    <w:rsid w:val="002734B0"/>
    <w:rsid w:val="0027353A"/>
    <w:rsid w:val="00273623"/>
    <w:rsid w:val="0027363E"/>
    <w:rsid w:val="0027381B"/>
    <w:rsid w:val="0027381E"/>
    <w:rsid w:val="00273D5C"/>
    <w:rsid w:val="00274220"/>
    <w:rsid w:val="00274E9D"/>
    <w:rsid w:val="00275903"/>
    <w:rsid w:val="00275EF3"/>
    <w:rsid w:val="00276446"/>
    <w:rsid w:val="002764C5"/>
    <w:rsid w:val="00276D6E"/>
    <w:rsid w:val="00276DEF"/>
    <w:rsid w:val="002773B9"/>
    <w:rsid w:val="00277479"/>
    <w:rsid w:val="00277773"/>
    <w:rsid w:val="00277A6D"/>
    <w:rsid w:val="00277DF8"/>
    <w:rsid w:val="00277E84"/>
    <w:rsid w:val="0028036D"/>
    <w:rsid w:val="002809F8"/>
    <w:rsid w:val="00280DFD"/>
    <w:rsid w:val="00281202"/>
    <w:rsid w:val="00281441"/>
    <w:rsid w:val="00281EE2"/>
    <w:rsid w:val="00282020"/>
    <w:rsid w:val="0028297C"/>
    <w:rsid w:val="00282994"/>
    <w:rsid w:val="00282A74"/>
    <w:rsid w:val="00282C39"/>
    <w:rsid w:val="00283CF9"/>
    <w:rsid w:val="0028437F"/>
    <w:rsid w:val="0028461A"/>
    <w:rsid w:val="00284AE0"/>
    <w:rsid w:val="00284DC3"/>
    <w:rsid w:val="002850D2"/>
    <w:rsid w:val="00285512"/>
    <w:rsid w:val="00285C0D"/>
    <w:rsid w:val="00286149"/>
    <w:rsid w:val="00286690"/>
    <w:rsid w:val="002876F9"/>
    <w:rsid w:val="002900BB"/>
    <w:rsid w:val="00291364"/>
    <w:rsid w:val="00292401"/>
    <w:rsid w:val="0029337D"/>
    <w:rsid w:val="00293653"/>
    <w:rsid w:val="002937D0"/>
    <w:rsid w:val="0029395C"/>
    <w:rsid w:val="00293D6D"/>
    <w:rsid w:val="00294940"/>
    <w:rsid w:val="0029635F"/>
    <w:rsid w:val="0029716B"/>
    <w:rsid w:val="00297891"/>
    <w:rsid w:val="00297896"/>
    <w:rsid w:val="002A075A"/>
    <w:rsid w:val="002A0CC3"/>
    <w:rsid w:val="002A0D09"/>
    <w:rsid w:val="002A0D4D"/>
    <w:rsid w:val="002A19D1"/>
    <w:rsid w:val="002A237E"/>
    <w:rsid w:val="002A2BA7"/>
    <w:rsid w:val="002A2CFF"/>
    <w:rsid w:val="002A3632"/>
    <w:rsid w:val="002A3C43"/>
    <w:rsid w:val="002A3E52"/>
    <w:rsid w:val="002A3FAB"/>
    <w:rsid w:val="002A45BD"/>
    <w:rsid w:val="002A4F12"/>
    <w:rsid w:val="002A4FEC"/>
    <w:rsid w:val="002A525A"/>
    <w:rsid w:val="002A61A4"/>
    <w:rsid w:val="002A6830"/>
    <w:rsid w:val="002A6F11"/>
    <w:rsid w:val="002A7505"/>
    <w:rsid w:val="002A7821"/>
    <w:rsid w:val="002A7A39"/>
    <w:rsid w:val="002B014A"/>
    <w:rsid w:val="002B08D7"/>
    <w:rsid w:val="002B0CFA"/>
    <w:rsid w:val="002B174A"/>
    <w:rsid w:val="002B19C3"/>
    <w:rsid w:val="002B2849"/>
    <w:rsid w:val="002B296B"/>
    <w:rsid w:val="002B307C"/>
    <w:rsid w:val="002B35D8"/>
    <w:rsid w:val="002B3748"/>
    <w:rsid w:val="002B399D"/>
    <w:rsid w:val="002B44D3"/>
    <w:rsid w:val="002B46F1"/>
    <w:rsid w:val="002B5244"/>
    <w:rsid w:val="002B5420"/>
    <w:rsid w:val="002B5506"/>
    <w:rsid w:val="002B55CD"/>
    <w:rsid w:val="002B6B28"/>
    <w:rsid w:val="002B7015"/>
    <w:rsid w:val="002C0165"/>
    <w:rsid w:val="002C0363"/>
    <w:rsid w:val="002C07C1"/>
    <w:rsid w:val="002C083A"/>
    <w:rsid w:val="002C0846"/>
    <w:rsid w:val="002C0859"/>
    <w:rsid w:val="002C0BE2"/>
    <w:rsid w:val="002C0C90"/>
    <w:rsid w:val="002C2093"/>
    <w:rsid w:val="002C48B9"/>
    <w:rsid w:val="002C4EC7"/>
    <w:rsid w:val="002C6173"/>
    <w:rsid w:val="002C6393"/>
    <w:rsid w:val="002C68A7"/>
    <w:rsid w:val="002C78BD"/>
    <w:rsid w:val="002D0380"/>
    <w:rsid w:val="002D0884"/>
    <w:rsid w:val="002D119A"/>
    <w:rsid w:val="002D16DC"/>
    <w:rsid w:val="002D19A4"/>
    <w:rsid w:val="002D1B94"/>
    <w:rsid w:val="002D1E77"/>
    <w:rsid w:val="002D1F5E"/>
    <w:rsid w:val="002D2B9F"/>
    <w:rsid w:val="002D33F2"/>
    <w:rsid w:val="002D354A"/>
    <w:rsid w:val="002D375B"/>
    <w:rsid w:val="002D3886"/>
    <w:rsid w:val="002D3B6A"/>
    <w:rsid w:val="002D3C92"/>
    <w:rsid w:val="002D3FA5"/>
    <w:rsid w:val="002D436A"/>
    <w:rsid w:val="002D440C"/>
    <w:rsid w:val="002D465A"/>
    <w:rsid w:val="002D473D"/>
    <w:rsid w:val="002D4B22"/>
    <w:rsid w:val="002D52E3"/>
    <w:rsid w:val="002D5871"/>
    <w:rsid w:val="002D5D2B"/>
    <w:rsid w:val="002D5E1F"/>
    <w:rsid w:val="002D63B4"/>
    <w:rsid w:val="002D721D"/>
    <w:rsid w:val="002D7C99"/>
    <w:rsid w:val="002E03BC"/>
    <w:rsid w:val="002E06FC"/>
    <w:rsid w:val="002E07AC"/>
    <w:rsid w:val="002E091E"/>
    <w:rsid w:val="002E0BC4"/>
    <w:rsid w:val="002E150A"/>
    <w:rsid w:val="002E15EF"/>
    <w:rsid w:val="002E15F0"/>
    <w:rsid w:val="002E1635"/>
    <w:rsid w:val="002E176D"/>
    <w:rsid w:val="002E1C95"/>
    <w:rsid w:val="002E3B31"/>
    <w:rsid w:val="002E4502"/>
    <w:rsid w:val="002E4642"/>
    <w:rsid w:val="002E4C7B"/>
    <w:rsid w:val="002E4EE9"/>
    <w:rsid w:val="002E5143"/>
    <w:rsid w:val="002E5CA5"/>
    <w:rsid w:val="002E5D58"/>
    <w:rsid w:val="002E5F77"/>
    <w:rsid w:val="002E673C"/>
    <w:rsid w:val="002E6A13"/>
    <w:rsid w:val="002E6A1A"/>
    <w:rsid w:val="002E7904"/>
    <w:rsid w:val="002E79DD"/>
    <w:rsid w:val="002E7A21"/>
    <w:rsid w:val="002F03AE"/>
    <w:rsid w:val="002F0EF8"/>
    <w:rsid w:val="002F10B7"/>
    <w:rsid w:val="002F10F6"/>
    <w:rsid w:val="002F1117"/>
    <w:rsid w:val="002F12FF"/>
    <w:rsid w:val="002F13C7"/>
    <w:rsid w:val="002F1ED4"/>
    <w:rsid w:val="002F21D3"/>
    <w:rsid w:val="002F3501"/>
    <w:rsid w:val="002F3661"/>
    <w:rsid w:val="002F439A"/>
    <w:rsid w:val="002F479D"/>
    <w:rsid w:val="002F4821"/>
    <w:rsid w:val="002F4A51"/>
    <w:rsid w:val="002F5E4E"/>
    <w:rsid w:val="002F6796"/>
    <w:rsid w:val="002F72E6"/>
    <w:rsid w:val="002F7A38"/>
    <w:rsid w:val="002F7A8D"/>
    <w:rsid w:val="002F7C5D"/>
    <w:rsid w:val="0030098D"/>
    <w:rsid w:val="003019FE"/>
    <w:rsid w:val="00301A55"/>
    <w:rsid w:val="0030217B"/>
    <w:rsid w:val="0030223F"/>
    <w:rsid w:val="0030294C"/>
    <w:rsid w:val="003034F8"/>
    <w:rsid w:val="00303871"/>
    <w:rsid w:val="00303CAF"/>
    <w:rsid w:val="0030432B"/>
    <w:rsid w:val="003045E0"/>
    <w:rsid w:val="00304E0B"/>
    <w:rsid w:val="00305354"/>
    <w:rsid w:val="0030593A"/>
    <w:rsid w:val="00305AFB"/>
    <w:rsid w:val="00305B78"/>
    <w:rsid w:val="00305B9B"/>
    <w:rsid w:val="00305E0E"/>
    <w:rsid w:val="00306A01"/>
    <w:rsid w:val="00306C3C"/>
    <w:rsid w:val="0030736D"/>
    <w:rsid w:val="0031006C"/>
    <w:rsid w:val="00310AA8"/>
    <w:rsid w:val="00310EE1"/>
    <w:rsid w:val="003110FA"/>
    <w:rsid w:val="00311101"/>
    <w:rsid w:val="003111A7"/>
    <w:rsid w:val="0031120C"/>
    <w:rsid w:val="00311303"/>
    <w:rsid w:val="0031164A"/>
    <w:rsid w:val="00311FF0"/>
    <w:rsid w:val="003125DF"/>
    <w:rsid w:val="00312AB5"/>
    <w:rsid w:val="00312B13"/>
    <w:rsid w:val="00313567"/>
    <w:rsid w:val="00313576"/>
    <w:rsid w:val="00313E7D"/>
    <w:rsid w:val="0031419E"/>
    <w:rsid w:val="003142BE"/>
    <w:rsid w:val="003142D1"/>
    <w:rsid w:val="003149A8"/>
    <w:rsid w:val="003154E9"/>
    <w:rsid w:val="00315520"/>
    <w:rsid w:val="00315812"/>
    <w:rsid w:val="0031663E"/>
    <w:rsid w:val="00316BFB"/>
    <w:rsid w:val="0031736B"/>
    <w:rsid w:val="003179C8"/>
    <w:rsid w:val="00317BCD"/>
    <w:rsid w:val="00317FAD"/>
    <w:rsid w:val="00320697"/>
    <w:rsid w:val="003207E5"/>
    <w:rsid w:val="00321092"/>
    <w:rsid w:val="00321354"/>
    <w:rsid w:val="00321B6C"/>
    <w:rsid w:val="00321E63"/>
    <w:rsid w:val="00324809"/>
    <w:rsid w:val="00324B1B"/>
    <w:rsid w:val="00324B5F"/>
    <w:rsid w:val="0032541C"/>
    <w:rsid w:val="003255E7"/>
    <w:rsid w:val="003256DF"/>
    <w:rsid w:val="00325C12"/>
    <w:rsid w:val="0032630D"/>
    <w:rsid w:val="00326D2A"/>
    <w:rsid w:val="00327437"/>
    <w:rsid w:val="003274A1"/>
    <w:rsid w:val="00327814"/>
    <w:rsid w:val="00327BE4"/>
    <w:rsid w:val="00327CA8"/>
    <w:rsid w:val="00330135"/>
    <w:rsid w:val="00330D94"/>
    <w:rsid w:val="003310FB"/>
    <w:rsid w:val="00331111"/>
    <w:rsid w:val="0033154E"/>
    <w:rsid w:val="00331BEA"/>
    <w:rsid w:val="00332395"/>
    <w:rsid w:val="003323E5"/>
    <w:rsid w:val="00332839"/>
    <w:rsid w:val="00332893"/>
    <w:rsid w:val="00332CB8"/>
    <w:rsid w:val="00332DD0"/>
    <w:rsid w:val="0033304D"/>
    <w:rsid w:val="0033369E"/>
    <w:rsid w:val="00333AE7"/>
    <w:rsid w:val="0033529B"/>
    <w:rsid w:val="00335317"/>
    <w:rsid w:val="00335461"/>
    <w:rsid w:val="0033550C"/>
    <w:rsid w:val="003361BF"/>
    <w:rsid w:val="0033625C"/>
    <w:rsid w:val="0033667F"/>
    <w:rsid w:val="00336BDC"/>
    <w:rsid w:val="00336DA2"/>
    <w:rsid w:val="00337070"/>
    <w:rsid w:val="00337DAA"/>
    <w:rsid w:val="00340421"/>
    <w:rsid w:val="00340925"/>
    <w:rsid w:val="00341134"/>
    <w:rsid w:val="00341960"/>
    <w:rsid w:val="00342649"/>
    <w:rsid w:val="00342879"/>
    <w:rsid w:val="00342F82"/>
    <w:rsid w:val="0034306F"/>
    <w:rsid w:val="00343B81"/>
    <w:rsid w:val="00343DF5"/>
    <w:rsid w:val="0034433A"/>
    <w:rsid w:val="00344B7B"/>
    <w:rsid w:val="00344F8B"/>
    <w:rsid w:val="00345201"/>
    <w:rsid w:val="003452A1"/>
    <w:rsid w:val="003459D6"/>
    <w:rsid w:val="00345CCD"/>
    <w:rsid w:val="00345EE8"/>
    <w:rsid w:val="00345FED"/>
    <w:rsid w:val="00346433"/>
    <w:rsid w:val="003464FE"/>
    <w:rsid w:val="00346615"/>
    <w:rsid w:val="00346E41"/>
    <w:rsid w:val="00347251"/>
    <w:rsid w:val="003479DB"/>
    <w:rsid w:val="00350662"/>
    <w:rsid w:val="00350A57"/>
    <w:rsid w:val="00351DBF"/>
    <w:rsid w:val="003522C7"/>
    <w:rsid w:val="00352715"/>
    <w:rsid w:val="00352FAE"/>
    <w:rsid w:val="00353506"/>
    <w:rsid w:val="00353F32"/>
    <w:rsid w:val="0035474D"/>
    <w:rsid w:val="00354994"/>
    <w:rsid w:val="00354B62"/>
    <w:rsid w:val="00355221"/>
    <w:rsid w:val="00355509"/>
    <w:rsid w:val="0035555F"/>
    <w:rsid w:val="0035572D"/>
    <w:rsid w:val="00355958"/>
    <w:rsid w:val="0035600B"/>
    <w:rsid w:val="003560C8"/>
    <w:rsid w:val="003561A6"/>
    <w:rsid w:val="00356294"/>
    <w:rsid w:val="003564A3"/>
    <w:rsid w:val="00356598"/>
    <w:rsid w:val="003566A2"/>
    <w:rsid w:val="003568B2"/>
    <w:rsid w:val="003568D6"/>
    <w:rsid w:val="003569F1"/>
    <w:rsid w:val="00356B6B"/>
    <w:rsid w:val="00357320"/>
    <w:rsid w:val="00357CD0"/>
    <w:rsid w:val="0036005A"/>
    <w:rsid w:val="00360A06"/>
    <w:rsid w:val="00360A2F"/>
    <w:rsid w:val="00360BE6"/>
    <w:rsid w:val="00361A78"/>
    <w:rsid w:val="00361F84"/>
    <w:rsid w:val="0036212F"/>
    <w:rsid w:val="00362716"/>
    <w:rsid w:val="0036281E"/>
    <w:rsid w:val="00362A9E"/>
    <w:rsid w:val="00362DC2"/>
    <w:rsid w:val="00362E04"/>
    <w:rsid w:val="00362E07"/>
    <w:rsid w:val="00362E77"/>
    <w:rsid w:val="0036345F"/>
    <w:rsid w:val="003636BF"/>
    <w:rsid w:val="003641A8"/>
    <w:rsid w:val="00364251"/>
    <w:rsid w:val="00364943"/>
    <w:rsid w:val="00365874"/>
    <w:rsid w:val="00365CF1"/>
    <w:rsid w:val="00365F0F"/>
    <w:rsid w:val="0036653C"/>
    <w:rsid w:val="00366902"/>
    <w:rsid w:val="00367115"/>
    <w:rsid w:val="003672FA"/>
    <w:rsid w:val="00367B12"/>
    <w:rsid w:val="00367B75"/>
    <w:rsid w:val="00370682"/>
    <w:rsid w:val="0037075E"/>
    <w:rsid w:val="00372078"/>
    <w:rsid w:val="003726D4"/>
    <w:rsid w:val="00372852"/>
    <w:rsid w:val="00372EF9"/>
    <w:rsid w:val="00373152"/>
    <w:rsid w:val="003738BA"/>
    <w:rsid w:val="00373EE2"/>
    <w:rsid w:val="0037402A"/>
    <w:rsid w:val="0037479F"/>
    <w:rsid w:val="0037494D"/>
    <w:rsid w:val="00374AAC"/>
    <w:rsid w:val="00374D57"/>
    <w:rsid w:val="0037539A"/>
    <w:rsid w:val="00375D74"/>
    <w:rsid w:val="00375E5A"/>
    <w:rsid w:val="0037602C"/>
    <w:rsid w:val="003762E2"/>
    <w:rsid w:val="003766B5"/>
    <w:rsid w:val="0037746B"/>
    <w:rsid w:val="00377C22"/>
    <w:rsid w:val="00377E0F"/>
    <w:rsid w:val="00377E2F"/>
    <w:rsid w:val="00377FCD"/>
    <w:rsid w:val="0038021C"/>
    <w:rsid w:val="00380B49"/>
    <w:rsid w:val="00381023"/>
    <w:rsid w:val="00381285"/>
    <w:rsid w:val="00381771"/>
    <w:rsid w:val="00381F70"/>
    <w:rsid w:val="003825D7"/>
    <w:rsid w:val="00382727"/>
    <w:rsid w:val="003831F9"/>
    <w:rsid w:val="0038374B"/>
    <w:rsid w:val="00383929"/>
    <w:rsid w:val="00383A3B"/>
    <w:rsid w:val="003845B4"/>
    <w:rsid w:val="00384946"/>
    <w:rsid w:val="00385BE4"/>
    <w:rsid w:val="003868A2"/>
    <w:rsid w:val="00386C37"/>
    <w:rsid w:val="00386F8A"/>
    <w:rsid w:val="00387991"/>
    <w:rsid w:val="00387B1A"/>
    <w:rsid w:val="00390847"/>
    <w:rsid w:val="003908E1"/>
    <w:rsid w:val="003911C2"/>
    <w:rsid w:val="00391BB7"/>
    <w:rsid w:val="00391E30"/>
    <w:rsid w:val="003926B5"/>
    <w:rsid w:val="00392733"/>
    <w:rsid w:val="00392F25"/>
    <w:rsid w:val="003934E9"/>
    <w:rsid w:val="003939FF"/>
    <w:rsid w:val="00394047"/>
    <w:rsid w:val="003944F1"/>
    <w:rsid w:val="00394D98"/>
    <w:rsid w:val="00394DD9"/>
    <w:rsid w:val="00395BE3"/>
    <w:rsid w:val="00396302"/>
    <w:rsid w:val="003963D1"/>
    <w:rsid w:val="00396749"/>
    <w:rsid w:val="00396A6F"/>
    <w:rsid w:val="00396E73"/>
    <w:rsid w:val="0039707E"/>
    <w:rsid w:val="003979A6"/>
    <w:rsid w:val="00397BAC"/>
    <w:rsid w:val="003A0165"/>
    <w:rsid w:val="003A0587"/>
    <w:rsid w:val="003A088C"/>
    <w:rsid w:val="003A0B86"/>
    <w:rsid w:val="003A0FEC"/>
    <w:rsid w:val="003A16CA"/>
    <w:rsid w:val="003A203E"/>
    <w:rsid w:val="003A2206"/>
    <w:rsid w:val="003A2249"/>
    <w:rsid w:val="003A22BD"/>
    <w:rsid w:val="003A2396"/>
    <w:rsid w:val="003A2418"/>
    <w:rsid w:val="003A332C"/>
    <w:rsid w:val="003A3330"/>
    <w:rsid w:val="003A3412"/>
    <w:rsid w:val="003A3AEA"/>
    <w:rsid w:val="003A44E2"/>
    <w:rsid w:val="003A4A80"/>
    <w:rsid w:val="003A4F6E"/>
    <w:rsid w:val="003A4F91"/>
    <w:rsid w:val="003A5190"/>
    <w:rsid w:val="003A52C0"/>
    <w:rsid w:val="003A553D"/>
    <w:rsid w:val="003A6FF5"/>
    <w:rsid w:val="003A7056"/>
    <w:rsid w:val="003A7D63"/>
    <w:rsid w:val="003A7E1A"/>
    <w:rsid w:val="003B039E"/>
    <w:rsid w:val="003B03D3"/>
    <w:rsid w:val="003B0609"/>
    <w:rsid w:val="003B0E1D"/>
    <w:rsid w:val="003B116F"/>
    <w:rsid w:val="003B1271"/>
    <w:rsid w:val="003B197A"/>
    <w:rsid w:val="003B1AAA"/>
    <w:rsid w:val="003B1CDF"/>
    <w:rsid w:val="003B2901"/>
    <w:rsid w:val="003B3BF4"/>
    <w:rsid w:val="003B3C81"/>
    <w:rsid w:val="003B3CD1"/>
    <w:rsid w:val="003B41D0"/>
    <w:rsid w:val="003B47C7"/>
    <w:rsid w:val="003B4A1C"/>
    <w:rsid w:val="003B4C10"/>
    <w:rsid w:val="003B546A"/>
    <w:rsid w:val="003B54AD"/>
    <w:rsid w:val="003B6241"/>
    <w:rsid w:val="003B64FC"/>
    <w:rsid w:val="003B66A0"/>
    <w:rsid w:val="003B683D"/>
    <w:rsid w:val="003B693A"/>
    <w:rsid w:val="003B6DD3"/>
    <w:rsid w:val="003B6EC3"/>
    <w:rsid w:val="003B7236"/>
    <w:rsid w:val="003B7691"/>
    <w:rsid w:val="003B78B5"/>
    <w:rsid w:val="003B7FC0"/>
    <w:rsid w:val="003C095D"/>
    <w:rsid w:val="003C0FDF"/>
    <w:rsid w:val="003C1853"/>
    <w:rsid w:val="003C1D7D"/>
    <w:rsid w:val="003C21A9"/>
    <w:rsid w:val="003C2746"/>
    <w:rsid w:val="003C2C6D"/>
    <w:rsid w:val="003C2C98"/>
    <w:rsid w:val="003C33B3"/>
    <w:rsid w:val="003C3655"/>
    <w:rsid w:val="003C3CA8"/>
    <w:rsid w:val="003C3E96"/>
    <w:rsid w:val="003C435F"/>
    <w:rsid w:val="003C4DBB"/>
    <w:rsid w:val="003C5851"/>
    <w:rsid w:val="003C6826"/>
    <w:rsid w:val="003C6969"/>
    <w:rsid w:val="003C74E0"/>
    <w:rsid w:val="003C76BA"/>
    <w:rsid w:val="003C76F6"/>
    <w:rsid w:val="003C7785"/>
    <w:rsid w:val="003C782E"/>
    <w:rsid w:val="003C7AE5"/>
    <w:rsid w:val="003D01D3"/>
    <w:rsid w:val="003D0293"/>
    <w:rsid w:val="003D02B0"/>
    <w:rsid w:val="003D0324"/>
    <w:rsid w:val="003D0766"/>
    <w:rsid w:val="003D135B"/>
    <w:rsid w:val="003D1AB4"/>
    <w:rsid w:val="003D1B12"/>
    <w:rsid w:val="003D1CC7"/>
    <w:rsid w:val="003D1FCA"/>
    <w:rsid w:val="003D3BD0"/>
    <w:rsid w:val="003D4965"/>
    <w:rsid w:val="003D4BEA"/>
    <w:rsid w:val="003D552F"/>
    <w:rsid w:val="003D664B"/>
    <w:rsid w:val="003D6F82"/>
    <w:rsid w:val="003D7E59"/>
    <w:rsid w:val="003E0760"/>
    <w:rsid w:val="003E0AA6"/>
    <w:rsid w:val="003E0AC2"/>
    <w:rsid w:val="003E170E"/>
    <w:rsid w:val="003E1AEC"/>
    <w:rsid w:val="003E1C74"/>
    <w:rsid w:val="003E2284"/>
    <w:rsid w:val="003E26CA"/>
    <w:rsid w:val="003E32A6"/>
    <w:rsid w:val="003E330B"/>
    <w:rsid w:val="003E3576"/>
    <w:rsid w:val="003E3E07"/>
    <w:rsid w:val="003E4350"/>
    <w:rsid w:val="003E5E07"/>
    <w:rsid w:val="003E60ED"/>
    <w:rsid w:val="003E6823"/>
    <w:rsid w:val="003E6A94"/>
    <w:rsid w:val="003E6C9B"/>
    <w:rsid w:val="003E731C"/>
    <w:rsid w:val="003F0683"/>
    <w:rsid w:val="003F099D"/>
    <w:rsid w:val="003F09B2"/>
    <w:rsid w:val="003F0A4F"/>
    <w:rsid w:val="003F144B"/>
    <w:rsid w:val="003F1C0D"/>
    <w:rsid w:val="003F219E"/>
    <w:rsid w:val="003F22A4"/>
    <w:rsid w:val="003F2364"/>
    <w:rsid w:val="003F2BDF"/>
    <w:rsid w:val="003F2D1F"/>
    <w:rsid w:val="003F2EEB"/>
    <w:rsid w:val="003F334F"/>
    <w:rsid w:val="003F3B53"/>
    <w:rsid w:val="003F3BDF"/>
    <w:rsid w:val="003F3E5A"/>
    <w:rsid w:val="003F4490"/>
    <w:rsid w:val="003F488B"/>
    <w:rsid w:val="003F53A6"/>
    <w:rsid w:val="003F5469"/>
    <w:rsid w:val="003F64FA"/>
    <w:rsid w:val="003F6B32"/>
    <w:rsid w:val="003F6C60"/>
    <w:rsid w:val="003F74C2"/>
    <w:rsid w:val="003F7E3B"/>
    <w:rsid w:val="00400337"/>
    <w:rsid w:val="0040041B"/>
    <w:rsid w:val="004009CF"/>
    <w:rsid w:val="00401961"/>
    <w:rsid w:val="00402352"/>
    <w:rsid w:val="0040282A"/>
    <w:rsid w:val="00402F19"/>
    <w:rsid w:val="00403608"/>
    <w:rsid w:val="00403EB5"/>
    <w:rsid w:val="0040500F"/>
    <w:rsid w:val="004051D1"/>
    <w:rsid w:val="00405B07"/>
    <w:rsid w:val="00405BD1"/>
    <w:rsid w:val="00405DBA"/>
    <w:rsid w:val="00406074"/>
    <w:rsid w:val="004065A4"/>
    <w:rsid w:val="00406E20"/>
    <w:rsid w:val="00407158"/>
    <w:rsid w:val="00407555"/>
    <w:rsid w:val="00407675"/>
    <w:rsid w:val="0040784A"/>
    <w:rsid w:val="004101F0"/>
    <w:rsid w:val="00410E09"/>
    <w:rsid w:val="00410F48"/>
    <w:rsid w:val="00411190"/>
    <w:rsid w:val="00411291"/>
    <w:rsid w:val="004114FB"/>
    <w:rsid w:val="00411825"/>
    <w:rsid w:val="00411865"/>
    <w:rsid w:val="004128C8"/>
    <w:rsid w:val="00412A05"/>
    <w:rsid w:val="00412A2D"/>
    <w:rsid w:val="00412F45"/>
    <w:rsid w:val="00413262"/>
    <w:rsid w:val="00413629"/>
    <w:rsid w:val="00413935"/>
    <w:rsid w:val="00413F9D"/>
    <w:rsid w:val="0041430C"/>
    <w:rsid w:val="00414457"/>
    <w:rsid w:val="004150D3"/>
    <w:rsid w:val="00415521"/>
    <w:rsid w:val="00415842"/>
    <w:rsid w:val="00415C93"/>
    <w:rsid w:val="00415FB8"/>
    <w:rsid w:val="004166A3"/>
    <w:rsid w:val="00417294"/>
    <w:rsid w:val="00417553"/>
    <w:rsid w:val="00417E8C"/>
    <w:rsid w:val="004203CC"/>
    <w:rsid w:val="004207E0"/>
    <w:rsid w:val="0042108A"/>
    <w:rsid w:val="00421464"/>
    <w:rsid w:val="004216A4"/>
    <w:rsid w:val="004218BF"/>
    <w:rsid w:val="00421B24"/>
    <w:rsid w:val="00421C7F"/>
    <w:rsid w:val="00421CC7"/>
    <w:rsid w:val="00421E6F"/>
    <w:rsid w:val="00422B69"/>
    <w:rsid w:val="00422C2D"/>
    <w:rsid w:val="0042349B"/>
    <w:rsid w:val="00423F02"/>
    <w:rsid w:val="00424365"/>
    <w:rsid w:val="00424766"/>
    <w:rsid w:val="004254CC"/>
    <w:rsid w:val="00425EF0"/>
    <w:rsid w:val="0042623C"/>
    <w:rsid w:val="00426F15"/>
    <w:rsid w:val="00427688"/>
    <w:rsid w:val="00427ABA"/>
    <w:rsid w:val="00427C19"/>
    <w:rsid w:val="00427F02"/>
    <w:rsid w:val="00427F2D"/>
    <w:rsid w:val="0043089F"/>
    <w:rsid w:val="004309BC"/>
    <w:rsid w:val="00431473"/>
    <w:rsid w:val="004316E4"/>
    <w:rsid w:val="004323D1"/>
    <w:rsid w:val="00432478"/>
    <w:rsid w:val="004324E8"/>
    <w:rsid w:val="00433433"/>
    <w:rsid w:val="0043343E"/>
    <w:rsid w:val="00433A8E"/>
    <w:rsid w:val="00434014"/>
    <w:rsid w:val="004344CB"/>
    <w:rsid w:val="00434885"/>
    <w:rsid w:val="00434F27"/>
    <w:rsid w:val="00435192"/>
    <w:rsid w:val="00435237"/>
    <w:rsid w:val="00435E69"/>
    <w:rsid w:val="00436113"/>
    <w:rsid w:val="00436240"/>
    <w:rsid w:val="0043631E"/>
    <w:rsid w:val="004365E6"/>
    <w:rsid w:val="00436BAD"/>
    <w:rsid w:val="0043737A"/>
    <w:rsid w:val="004376A5"/>
    <w:rsid w:val="00437816"/>
    <w:rsid w:val="004378FB"/>
    <w:rsid w:val="00437EF2"/>
    <w:rsid w:val="00437FE1"/>
    <w:rsid w:val="00440392"/>
    <w:rsid w:val="00440BB0"/>
    <w:rsid w:val="00440CAA"/>
    <w:rsid w:val="004418DB"/>
    <w:rsid w:val="00441D01"/>
    <w:rsid w:val="00441DBE"/>
    <w:rsid w:val="00441E62"/>
    <w:rsid w:val="00441F1B"/>
    <w:rsid w:val="00441F61"/>
    <w:rsid w:val="0044206B"/>
    <w:rsid w:val="004431CE"/>
    <w:rsid w:val="00443502"/>
    <w:rsid w:val="00443829"/>
    <w:rsid w:val="00444094"/>
    <w:rsid w:val="00444AA5"/>
    <w:rsid w:val="00444CB7"/>
    <w:rsid w:val="00444E60"/>
    <w:rsid w:val="00444F0C"/>
    <w:rsid w:val="00445004"/>
    <w:rsid w:val="004459E3"/>
    <w:rsid w:val="00445C6C"/>
    <w:rsid w:val="004462B5"/>
    <w:rsid w:val="004465E4"/>
    <w:rsid w:val="00446722"/>
    <w:rsid w:val="004467C4"/>
    <w:rsid w:val="00446B32"/>
    <w:rsid w:val="00447278"/>
    <w:rsid w:val="00447434"/>
    <w:rsid w:val="00447B42"/>
    <w:rsid w:val="00447C07"/>
    <w:rsid w:val="00447DDF"/>
    <w:rsid w:val="00450394"/>
    <w:rsid w:val="00450C51"/>
    <w:rsid w:val="00450DB6"/>
    <w:rsid w:val="00450F0D"/>
    <w:rsid w:val="0045122F"/>
    <w:rsid w:val="00451B37"/>
    <w:rsid w:val="0045201F"/>
    <w:rsid w:val="00452110"/>
    <w:rsid w:val="004528B1"/>
    <w:rsid w:val="00452AA4"/>
    <w:rsid w:val="00452EF7"/>
    <w:rsid w:val="00453304"/>
    <w:rsid w:val="00453312"/>
    <w:rsid w:val="00453EF7"/>
    <w:rsid w:val="00454C70"/>
    <w:rsid w:val="00455720"/>
    <w:rsid w:val="00456780"/>
    <w:rsid w:val="004574D7"/>
    <w:rsid w:val="00457569"/>
    <w:rsid w:val="00457968"/>
    <w:rsid w:val="004579CA"/>
    <w:rsid w:val="00457C89"/>
    <w:rsid w:val="00457E16"/>
    <w:rsid w:val="00461066"/>
    <w:rsid w:val="0046158B"/>
    <w:rsid w:val="0046193C"/>
    <w:rsid w:val="00461A60"/>
    <w:rsid w:val="00461AD8"/>
    <w:rsid w:val="00462ABA"/>
    <w:rsid w:val="00462CDD"/>
    <w:rsid w:val="004634B8"/>
    <w:rsid w:val="004645B6"/>
    <w:rsid w:val="00464CF2"/>
    <w:rsid w:val="00465B48"/>
    <w:rsid w:val="00465FD7"/>
    <w:rsid w:val="00466FE4"/>
    <w:rsid w:val="004676EF"/>
    <w:rsid w:val="00467D62"/>
    <w:rsid w:val="00470E10"/>
    <w:rsid w:val="00470E35"/>
    <w:rsid w:val="00470E4A"/>
    <w:rsid w:val="00471220"/>
    <w:rsid w:val="00471459"/>
    <w:rsid w:val="00471593"/>
    <w:rsid w:val="00472027"/>
    <w:rsid w:val="0047238D"/>
    <w:rsid w:val="00472A5E"/>
    <w:rsid w:val="00472F3E"/>
    <w:rsid w:val="00472FAE"/>
    <w:rsid w:val="0047322E"/>
    <w:rsid w:val="0047336A"/>
    <w:rsid w:val="004734FD"/>
    <w:rsid w:val="004735C5"/>
    <w:rsid w:val="004736E4"/>
    <w:rsid w:val="0047399C"/>
    <w:rsid w:val="004739DA"/>
    <w:rsid w:val="00474139"/>
    <w:rsid w:val="00474414"/>
    <w:rsid w:val="00474F70"/>
    <w:rsid w:val="00475290"/>
    <w:rsid w:val="00475566"/>
    <w:rsid w:val="00475B2A"/>
    <w:rsid w:val="00475D6D"/>
    <w:rsid w:val="0047602A"/>
    <w:rsid w:val="004769BC"/>
    <w:rsid w:val="00476A35"/>
    <w:rsid w:val="00477366"/>
    <w:rsid w:val="00477E9C"/>
    <w:rsid w:val="00477F7D"/>
    <w:rsid w:val="00480197"/>
    <w:rsid w:val="0048040C"/>
    <w:rsid w:val="00480594"/>
    <w:rsid w:val="004811BB"/>
    <w:rsid w:val="00481233"/>
    <w:rsid w:val="0048157C"/>
    <w:rsid w:val="00481C44"/>
    <w:rsid w:val="00481F0C"/>
    <w:rsid w:val="00482024"/>
    <w:rsid w:val="004821D3"/>
    <w:rsid w:val="004827F2"/>
    <w:rsid w:val="00482924"/>
    <w:rsid w:val="00482ABA"/>
    <w:rsid w:val="004844CB"/>
    <w:rsid w:val="0048475A"/>
    <w:rsid w:val="00485271"/>
    <w:rsid w:val="00485798"/>
    <w:rsid w:val="004858F1"/>
    <w:rsid w:val="00485A45"/>
    <w:rsid w:val="00485F71"/>
    <w:rsid w:val="004861C4"/>
    <w:rsid w:val="00486445"/>
    <w:rsid w:val="00486588"/>
    <w:rsid w:val="004874F0"/>
    <w:rsid w:val="00487563"/>
    <w:rsid w:val="00487708"/>
    <w:rsid w:val="00487E7A"/>
    <w:rsid w:val="0049050B"/>
    <w:rsid w:val="00490AD4"/>
    <w:rsid w:val="00490B6D"/>
    <w:rsid w:val="00490BC8"/>
    <w:rsid w:val="00490CDA"/>
    <w:rsid w:val="00490F5B"/>
    <w:rsid w:val="00491140"/>
    <w:rsid w:val="004926AA"/>
    <w:rsid w:val="00492AEA"/>
    <w:rsid w:val="00492B62"/>
    <w:rsid w:val="00492C2B"/>
    <w:rsid w:val="0049322E"/>
    <w:rsid w:val="0049380D"/>
    <w:rsid w:val="004946A6"/>
    <w:rsid w:val="00494A6D"/>
    <w:rsid w:val="004955C8"/>
    <w:rsid w:val="00495DCD"/>
    <w:rsid w:val="00496048"/>
    <w:rsid w:val="0049611E"/>
    <w:rsid w:val="00496163"/>
    <w:rsid w:val="004968C8"/>
    <w:rsid w:val="00496A85"/>
    <w:rsid w:val="004A0D9A"/>
    <w:rsid w:val="004A0F38"/>
    <w:rsid w:val="004A15C2"/>
    <w:rsid w:val="004A1913"/>
    <w:rsid w:val="004A1AF0"/>
    <w:rsid w:val="004A2027"/>
    <w:rsid w:val="004A2093"/>
    <w:rsid w:val="004A2232"/>
    <w:rsid w:val="004A23E8"/>
    <w:rsid w:val="004A2551"/>
    <w:rsid w:val="004A2865"/>
    <w:rsid w:val="004A2CF0"/>
    <w:rsid w:val="004A2D8A"/>
    <w:rsid w:val="004A3557"/>
    <w:rsid w:val="004A3684"/>
    <w:rsid w:val="004A44DF"/>
    <w:rsid w:val="004A4729"/>
    <w:rsid w:val="004A4ABB"/>
    <w:rsid w:val="004A4C66"/>
    <w:rsid w:val="004A520C"/>
    <w:rsid w:val="004A5840"/>
    <w:rsid w:val="004A59CA"/>
    <w:rsid w:val="004A68B3"/>
    <w:rsid w:val="004A69F3"/>
    <w:rsid w:val="004A7A20"/>
    <w:rsid w:val="004A7D66"/>
    <w:rsid w:val="004B0841"/>
    <w:rsid w:val="004B1634"/>
    <w:rsid w:val="004B2D9C"/>
    <w:rsid w:val="004B2E95"/>
    <w:rsid w:val="004B37C1"/>
    <w:rsid w:val="004B4B53"/>
    <w:rsid w:val="004B50F0"/>
    <w:rsid w:val="004B520F"/>
    <w:rsid w:val="004B5795"/>
    <w:rsid w:val="004B583F"/>
    <w:rsid w:val="004B6346"/>
    <w:rsid w:val="004B6D4D"/>
    <w:rsid w:val="004B6F55"/>
    <w:rsid w:val="004B71C5"/>
    <w:rsid w:val="004B774C"/>
    <w:rsid w:val="004C0077"/>
    <w:rsid w:val="004C1192"/>
    <w:rsid w:val="004C16B0"/>
    <w:rsid w:val="004C16BA"/>
    <w:rsid w:val="004C1E9B"/>
    <w:rsid w:val="004C2134"/>
    <w:rsid w:val="004C22EE"/>
    <w:rsid w:val="004C3100"/>
    <w:rsid w:val="004C31CF"/>
    <w:rsid w:val="004C33DB"/>
    <w:rsid w:val="004C3824"/>
    <w:rsid w:val="004C3AAC"/>
    <w:rsid w:val="004C3BF0"/>
    <w:rsid w:val="004C3C75"/>
    <w:rsid w:val="004C4656"/>
    <w:rsid w:val="004C4A94"/>
    <w:rsid w:val="004C4EA8"/>
    <w:rsid w:val="004C5137"/>
    <w:rsid w:val="004C53A0"/>
    <w:rsid w:val="004C5677"/>
    <w:rsid w:val="004C6975"/>
    <w:rsid w:val="004C6A8B"/>
    <w:rsid w:val="004C6C70"/>
    <w:rsid w:val="004C704B"/>
    <w:rsid w:val="004C77D5"/>
    <w:rsid w:val="004D11C9"/>
    <w:rsid w:val="004D1D2C"/>
    <w:rsid w:val="004D2289"/>
    <w:rsid w:val="004D26B1"/>
    <w:rsid w:val="004D33E3"/>
    <w:rsid w:val="004D3ADC"/>
    <w:rsid w:val="004D3B78"/>
    <w:rsid w:val="004D3B97"/>
    <w:rsid w:val="004D44F0"/>
    <w:rsid w:val="004D47CC"/>
    <w:rsid w:val="004D4EE3"/>
    <w:rsid w:val="004D5286"/>
    <w:rsid w:val="004D54C9"/>
    <w:rsid w:val="004D5AB0"/>
    <w:rsid w:val="004D654A"/>
    <w:rsid w:val="004D6DEF"/>
    <w:rsid w:val="004D6EE7"/>
    <w:rsid w:val="004D71B9"/>
    <w:rsid w:val="004D7AFA"/>
    <w:rsid w:val="004D7C8B"/>
    <w:rsid w:val="004E061D"/>
    <w:rsid w:val="004E1399"/>
    <w:rsid w:val="004E1979"/>
    <w:rsid w:val="004E1D90"/>
    <w:rsid w:val="004E1DFD"/>
    <w:rsid w:val="004E1E15"/>
    <w:rsid w:val="004E1E28"/>
    <w:rsid w:val="004E26D8"/>
    <w:rsid w:val="004E26E3"/>
    <w:rsid w:val="004E3226"/>
    <w:rsid w:val="004E3B27"/>
    <w:rsid w:val="004E569B"/>
    <w:rsid w:val="004E5F31"/>
    <w:rsid w:val="004E6FAD"/>
    <w:rsid w:val="004E772F"/>
    <w:rsid w:val="004E788B"/>
    <w:rsid w:val="004F0148"/>
    <w:rsid w:val="004F03F1"/>
    <w:rsid w:val="004F0929"/>
    <w:rsid w:val="004F0A45"/>
    <w:rsid w:val="004F1144"/>
    <w:rsid w:val="004F1472"/>
    <w:rsid w:val="004F18B8"/>
    <w:rsid w:val="004F192E"/>
    <w:rsid w:val="004F1DF1"/>
    <w:rsid w:val="004F22DC"/>
    <w:rsid w:val="004F2632"/>
    <w:rsid w:val="004F29D7"/>
    <w:rsid w:val="004F2A24"/>
    <w:rsid w:val="004F2AA0"/>
    <w:rsid w:val="004F2D72"/>
    <w:rsid w:val="004F2FAB"/>
    <w:rsid w:val="004F30EA"/>
    <w:rsid w:val="004F351E"/>
    <w:rsid w:val="004F3BE4"/>
    <w:rsid w:val="004F3D41"/>
    <w:rsid w:val="004F3F2B"/>
    <w:rsid w:val="004F4227"/>
    <w:rsid w:val="004F4969"/>
    <w:rsid w:val="004F4B10"/>
    <w:rsid w:val="004F56D5"/>
    <w:rsid w:val="004F62A0"/>
    <w:rsid w:val="004F6EF9"/>
    <w:rsid w:val="004F731C"/>
    <w:rsid w:val="004F7C2C"/>
    <w:rsid w:val="004F7C98"/>
    <w:rsid w:val="004F7D7E"/>
    <w:rsid w:val="00500018"/>
    <w:rsid w:val="0050022F"/>
    <w:rsid w:val="00500452"/>
    <w:rsid w:val="00500E9D"/>
    <w:rsid w:val="005011CD"/>
    <w:rsid w:val="0050147F"/>
    <w:rsid w:val="0050217D"/>
    <w:rsid w:val="005026B6"/>
    <w:rsid w:val="00502863"/>
    <w:rsid w:val="00502923"/>
    <w:rsid w:val="00502CF2"/>
    <w:rsid w:val="0050315F"/>
    <w:rsid w:val="00503E04"/>
    <w:rsid w:val="0050452F"/>
    <w:rsid w:val="005055BF"/>
    <w:rsid w:val="00505BF3"/>
    <w:rsid w:val="00505DF6"/>
    <w:rsid w:val="005067D0"/>
    <w:rsid w:val="00506FAF"/>
    <w:rsid w:val="005073AF"/>
    <w:rsid w:val="005073E9"/>
    <w:rsid w:val="00507F2D"/>
    <w:rsid w:val="00507F5E"/>
    <w:rsid w:val="005129A6"/>
    <w:rsid w:val="005130FD"/>
    <w:rsid w:val="005134B5"/>
    <w:rsid w:val="0051401D"/>
    <w:rsid w:val="005142E5"/>
    <w:rsid w:val="00514A5C"/>
    <w:rsid w:val="00514CC9"/>
    <w:rsid w:val="00515D4B"/>
    <w:rsid w:val="00515F4F"/>
    <w:rsid w:val="005165FF"/>
    <w:rsid w:val="0051739D"/>
    <w:rsid w:val="005174DE"/>
    <w:rsid w:val="00517831"/>
    <w:rsid w:val="005209D4"/>
    <w:rsid w:val="00521B94"/>
    <w:rsid w:val="00522597"/>
    <w:rsid w:val="00522639"/>
    <w:rsid w:val="005227FA"/>
    <w:rsid w:val="005229B2"/>
    <w:rsid w:val="005234F5"/>
    <w:rsid w:val="005237D7"/>
    <w:rsid w:val="005241B9"/>
    <w:rsid w:val="00524249"/>
    <w:rsid w:val="005247BB"/>
    <w:rsid w:val="00525501"/>
    <w:rsid w:val="00525C6A"/>
    <w:rsid w:val="00525CD0"/>
    <w:rsid w:val="00525F13"/>
    <w:rsid w:val="00525F78"/>
    <w:rsid w:val="0052609D"/>
    <w:rsid w:val="00526246"/>
    <w:rsid w:val="00526652"/>
    <w:rsid w:val="00526CBE"/>
    <w:rsid w:val="00527157"/>
    <w:rsid w:val="00527A6C"/>
    <w:rsid w:val="00527B02"/>
    <w:rsid w:val="00527FDF"/>
    <w:rsid w:val="00530195"/>
    <w:rsid w:val="005306C0"/>
    <w:rsid w:val="00530990"/>
    <w:rsid w:val="00530ECD"/>
    <w:rsid w:val="0053146A"/>
    <w:rsid w:val="00531A84"/>
    <w:rsid w:val="00531D29"/>
    <w:rsid w:val="0053316C"/>
    <w:rsid w:val="005334E3"/>
    <w:rsid w:val="005338BD"/>
    <w:rsid w:val="005338D0"/>
    <w:rsid w:val="00533A8D"/>
    <w:rsid w:val="00533DBD"/>
    <w:rsid w:val="0053407B"/>
    <w:rsid w:val="0053453B"/>
    <w:rsid w:val="00534C38"/>
    <w:rsid w:val="00535616"/>
    <w:rsid w:val="005356C6"/>
    <w:rsid w:val="0053575C"/>
    <w:rsid w:val="005357E9"/>
    <w:rsid w:val="00535A4A"/>
    <w:rsid w:val="00535B16"/>
    <w:rsid w:val="00535FB0"/>
    <w:rsid w:val="00535FB2"/>
    <w:rsid w:val="00536222"/>
    <w:rsid w:val="00536908"/>
    <w:rsid w:val="00537C0C"/>
    <w:rsid w:val="005413B7"/>
    <w:rsid w:val="00541EBA"/>
    <w:rsid w:val="005420A3"/>
    <w:rsid w:val="00542C63"/>
    <w:rsid w:val="00542C8D"/>
    <w:rsid w:val="00542E47"/>
    <w:rsid w:val="00543813"/>
    <w:rsid w:val="005441F4"/>
    <w:rsid w:val="00545042"/>
    <w:rsid w:val="0054536D"/>
    <w:rsid w:val="005453AC"/>
    <w:rsid w:val="005455A3"/>
    <w:rsid w:val="00545E0F"/>
    <w:rsid w:val="00546F14"/>
    <w:rsid w:val="00547B72"/>
    <w:rsid w:val="00547B7B"/>
    <w:rsid w:val="00547BB9"/>
    <w:rsid w:val="0055002C"/>
    <w:rsid w:val="005500E6"/>
    <w:rsid w:val="00551A45"/>
    <w:rsid w:val="00551E40"/>
    <w:rsid w:val="00552056"/>
    <w:rsid w:val="00552199"/>
    <w:rsid w:val="005522CC"/>
    <w:rsid w:val="005522F4"/>
    <w:rsid w:val="00552C1F"/>
    <w:rsid w:val="00553297"/>
    <w:rsid w:val="00553AAD"/>
    <w:rsid w:val="00553F7A"/>
    <w:rsid w:val="00554A8B"/>
    <w:rsid w:val="00554CC1"/>
    <w:rsid w:val="00554F17"/>
    <w:rsid w:val="005553F7"/>
    <w:rsid w:val="00555977"/>
    <w:rsid w:val="00555B5C"/>
    <w:rsid w:val="00555E5E"/>
    <w:rsid w:val="00556F29"/>
    <w:rsid w:val="00556F84"/>
    <w:rsid w:val="005571D4"/>
    <w:rsid w:val="00557CA5"/>
    <w:rsid w:val="0056050C"/>
    <w:rsid w:val="00560976"/>
    <w:rsid w:val="00560D83"/>
    <w:rsid w:val="00560DAB"/>
    <w:rsid w:val="0056167F"/>
    <w:rsid w:val="0056175B"/>
    <w:rsid w:val="005619FA"/>
    <w:rsid w:val="00561FE1"/>
    <w:rsid w:val="00562121"/>
    <w:rsid w:val="0056217D"/>
    <w:rsid w:val="00562A0A"/>
    <w:rsid w:val="00563ECC"/>
    <w:rsid w:val="0056436D"/>
    <w:rsid w:val="0056440A"/>
    <w:rsid w:val="00564AA6"/>
    <w:rsid w:val="00564C99"/>
    <w:rsid w:val="00565356"/>
    <w:rsid w:val="005653C7"/>
    <w:rsid w:val="00566AB7"/>
    <w:rsid w:val="00567106"/>
    <w:rsid w:val="00567D7C"/>
    <w:rsid w:val="00570209"/>
    <w:rsid w:val="00570E66"/>
    <w:rsid w:val="00570FA4"/>
    <w:rsid w:val="00571496"/>
    <w:rsid w:val="00571630"/>
    <w:rsid w:val="00571B40"/>
    <w:rsid w:val="0057222A"/>
    <w:rsid w:val="00572424"/>
    <w:rsid w:val="00572DA2"/>
    <w:rsid w:val="00572F30"/>
    <w:rsid w:val="0057338F"/>
    <w:rsid w:val="00573859"/>
    <w:rsid w:val="00573860"/>
    <w:rsid w:val="0057399D"/>
    <w:rsid w:val="00574BC6"/>
    <w:rsid w:val="005752FC"/>
    <w:rsid w:val="00575B42"/>
    <w:rsid w:val="005761EC"/>
    <w:rsid w:val="005765CE"/>
    <w:rsid w:val="005768A7"/>
    <w:rsid w:val="00576E85"/>
    <w:rsid w:val="005775D8"/>
    <w:rsid w:val="0057785B"/>
    <w:rsid w:val="0057794B"/>
    <w:rsid w:val="005804BB"/>
    <w:rsid w:val="0058064C"/>
    <w:rsid w:val="00580D69"/>
    <w:rsid w:val="005817CE"/>
    <w:rsid w:val="00581A69"/>
    <w:rsid w:val="00581EA6"/>
    <w:rsid w:val="00581F19"/>
    <w:rsid w:val="0058230D"/>
    <w:rsid w:val="005824E5"/>
    <w:rsid w:val="00583159"/>
    <w:rsid w:val="00583166"/>
    <w:rsid w:val="005839DE"/>
    <w:rsid w:val="00583B84"/>
    <w:rsid w:val="00585A54"/>
    <w:rsid w:val="00586835"/>
    <w:rsid w:val="00586BDE"/>
    <w:rsid w:val="00586C77"/>
    <w:rsid w:val="00587B26"/>
    <w:rsid w:val="00587CC8"/>
    <w:rsid w:val="00590443"/>
    <w:rsid w:val="00590617"/>
    <w:rsid w:val="00591261"/>
    <w:rsid w:val="005913CA"/>
    <w:rsid w:val="00591621"/>
    <w:rsid w:val="00592210"/>
    <w:rsid w:val="005926CC"/>
    <w:rsid w:val="00592F3D"/>
    <w:rsid w:val="0059303C"/>
    <w:rsid w:val="00593226"/>
    <w:rsid w:val="0059366F"/>
    <w:rsid w:val="005937C4"/>
    <w:rsid w:val="00593E9D"/>
    <w:rsid w:val="0059445F"/>
    <w:rsid w:val="00594C33"/>
    <w:rsid w:val="00595116"/>
    <w:rsid w:val="005952EF"/>
    <w:rsid w:val="0059548F"/>
    <w:rsid w:val="005954B9"/>
    <w:rsid w:val="00595E7C"/>
    <w:rsid w:val="00596438"/>
    <w:rsid w:val="005966C1"/>
    <w:rsid w:val="005966F8"/>
    <w:rsid w:val="0059677D"/>
    <w:rsid w:val="0059678A"/>
    <w:rsid w:val="00596D01"/>
    <w:rsid w:val="005978DC"/>
    <w:rsid w:val="00597C4E"/>
    <w:rsid w:val="00597DC5"/>
    <w:rsid w:val="005A0358"/>
    <w:rsid w:val="005A0516"/>
    <w:rsid w:val="005A05B8"/>
    <w:rsid w:val="005A15C0"/>
    <w:rsid w:val="005A1874"/>
    <w:rsid w:val="005A258B"/>
    <w:rsid w:val="005A2788"/>
    <w:rsid w:val="005A2878"/>
    <w:rsid w:val="005A2926"/>
    <w:rsid w:val="005A2B85"/>
    <w:rsid w:val="005A3654"/>
    <w:rsid w:val="005A3B24"/>
    <w:rsid w:val="005A422C"/>
    <w:rsid w:val="005A4448"/>
    <w:rsid w:val="005A4CA7"/>
    <w:rsid w:val="005A5389"/>
    <w:rsid w:val="005A62B5"/>
    <w:rsid w:val="005A6450"/>
    <w:rsid w:val="005A6E1E"/>
    <w:rsid w:val="005A7717"/>
    <w:rsid w:val="005A78AB"/>
    <w:rsid w:val="005B0D92"/>
    <w:rsid w:val="005B0FEE"/>
    <w:rsid w:val="005B1631"/>
    <w:rsid w:val="005B1731"/>
    <w:rsid w:val="005B2989"/>
    <w:rsid w:val="005B2D53"/>
    <w:rsid w:val="005B3537"/>
    <w:rsid w:val="005B433A"/>
    <w:rsid w:val="005B43CB"/>
    <w:rsid w:val="005B5CE0"/>
    <w:rsid w:val="005B5DF9"/>
    <w:rsid w:val="005B6219"/>
    <w:rsid w:val="005B6294"/>
    <w:rsid w:val="005B6353"/>
    <w:rsid w:val="005B6EAF"/>
    <w:rsid w:val="005B6F77"/>
    <w:rsid w:val="005B70A3"/>
    <w:rsid w:val="005B76CF"/>
    <w:rsid w:val="005B7F8D"/>
    <w:rsid w:val="005C05B2"/>
    <w:rsid w:val="005C07B3"/>
    <w:rsid w:val="005C0F24"/>
    <w:rsid w:val="005C1004"/>
    <w:rsid w:val="005C18CB"/>
    <w:rsid w:val="005C2BBB"/>
    <w:rsid w:val="005C44CA"/>
    <w:rsid w:val="005C462F"/>
    <w:rsid w:val="005C5164"/>
    <w:rsid w:val="005C5A15"/>
    <w:rsid w:val="005C5D28"/>
    <w:rsid w:val="005C6088"/>
    <w:rsid w:val="005C63B0"/>
    <w:rsid w:val="005C68C1"/>
    <w:rsid w:val="005C6DBF"/>
    <w:rsid w:val="005C71B2"/>
    <w:rsid w:val="005C7355"/>
    <w:rsid w:val="005C7931"/>
    <w:rsid w:val="005D026E"/>
    <w:rsid w:val="005D0FB3"/>
    <w:rsid w:val="005D17DE"/>
    <w:rsid w:val="005D2E6C"/>
    <w:rsid w:val="005D302E"/>
    <w:rsid w:val="005D46FE"/>
    <w:rsid w:val="005D4F6B"/>
    <w:rsid w:val="005D55FC"/>
    <w:rsid w:val="005D56C1"/>
    <w:rsid w:val="005D5AE7"/>
    <w:rsid w:val="005D6245"/>
    <w:rsid w:val="005D645F"/>
    <w:rsid w:val="005D661B"/>
    <w:rsid w:val="005D737B"/>
    <w:rsid w:val="005D741E"/>
    <w:rsid w:val="005D74B9"/>
    <w:rsid w:val="005D75F1"/>
    <w:rsid w:val="005D7828"/>
    <w:rsid w:val="005D79D3"/>
    <w:rsid w:val="005D7CDC"/>
    <w:rsid w:val="005E01F2"/>
    <w:rsid w:val="005E0602"/>
    <w:rsid w:val="005E06AF"/>
    <w:rsid w:val="005E100B"/>
    <w:rsid w:val="005E1B70"/>
    <w:rsid w:val="005E1D3C"/>
    <w:rsid w:val="005E28D1"/>
    <w:rsid w:val="005E372C"/>
    <w:rsid w:val="005E39A3"/>
    <w:rsid w:val="005E45E0"/>
    <w:rsid w:val="005E4B35"/>
    <w:rsid w:val="005E4B6F"/>
    <w:rsid w:val="005E4CCB"/>
    <w:rsid w:val="005E4F79"/>
    <w:rsid w:val="005E5103"/>
    <w:rsid w:val="005E5189"/>
    <w:rsid w:val="005E5638"/>
    <w:rsid w:val="005E680D"/>
    <w:rsid w:val="005E711F"/>
    <w:rsid w:val="005E7449"/>
    <w:rsid w:val="005E7489"/>
    <w:rsid w:val="005E74A8"/>
    <w:rsid w:val="005E76C4"/>
    <w:rsid w:val="005E7CD9"/>
    <w:rsid w:val="005F03DF"/>
    <w:rsid w:val="005F04CA"/>
    <w:rsid w:val="005F0C9F"/>
    <w:rsid w:val="005F0F40"/>
    <w:rsid w:val="005F0F4C"/>
    <w:rsid w:val="005F157C"/>
    <w:rsid w:val="005F23A0"/>
    <w:rsid w:val="005F29CA"/>
    <w:rsid w:val="005F2FFC"/>
    <w:rsid w:val="005F34D6"/>
    <w:rsid w:val="005F3B5F"/>
    <w:rsid w:val="005F4501"/>
    <w:rsid w:val="005F4529"/>
    <w:rsid w:val="005F5271"/>
    <w:rsid w:val="005F798A"/>
    <w:rsid w:val="005F7BB7"/>
    <w:rsid w:val="005F7DA3"/>
    <w:rsid w:val="005F7F23"/>
    <w:rsid w:val="0060012D"/>
    <w:rsid w:val="00600169"/>
    <w:rsid w:val="0060031A"/>
    <w:rsid w:val="0060074E"/>
    <w:rsid w:val="00600B45"/>
    <w:rsid w:val="00600C97"/>
    <w:rsid w:val="00601816"/>
    <w:rsid w:val="0060249B"/>
    <w:rsid w:val="006026CD"/>
    <w:rsid w:val="00602A8B"/>
    <w:rsid w:val="00602B20"/>
    <w:rsid w:val="00602D21"/>
    <w:rsid w:val="0060322B"/>
    <w:rsid w:val="006034ED"/>
    <w:rsid w:val="00603800"/>
    <w:rsid w:val="00603BF6"/>
    <w:rsid w:val="00603EA6"/>
    <w:rsid w:val="006042F3"/>
    <w:rsid w:val="00605C15"/>
    <w:rsid w:val="006065D1"/>
    <w:rsid w:val="00606B1D"/>
    <w:rsid w:val="00606E49"/>
    <w:rsid w:val="00606E9C"/>
    <w:rsid w:val="006070A7"/>
    <w:rsid w:val="006070EF"/>
    <w:rsid w:val="006072F7"/>
    <w:rsid w:val="00607453"/>
    <w:rsid w:val="006074D8"/>
    <w:rsid w:val="006074DA"/>
    <w:rsid w:val="006075CB"/>
    <w:rsid w:val="00607A04"/>
    <w:rsid w:val="00607C52"/>
    <w:rsid w:val="006107C8"/>
    <w:rsid w:val="00610A73"/>
    <w:rsid w:val="00610E8A"/>
    <w:rsid w:val="00610FCC"/>
    <w:rsid w:val="006111F7"/>
    <w:rsid w:val="00611274"/>
    <w:rsid w:val="00612099"/>
    <w:rsid w:val="0061210C"/>
    <w:rsid w:val="006123F5"/>
    <w:rsid w:val="00612BAD"/>
    <w:rsid w:val="00613552"/>
    <w:rsid w:val="00613C7F"/>
    <w:rsid w:val="006154B0"/>
    <w:rsid w:val="00615D71"/>
    <w:rsid w:val="006160DB"/>
    <w:rsid w:val="006163E2"/>
    <w:rsid w:val="00616B8C"/>
    <w:rsid w:val="00616BF7"/>
    <w:rsid w:val="00617DD8"/>
    <w:rsid w:val="006204D5"/>
    <w:rsid w:val="00620D3B"/>
    <w:rsid w:val="00620E31"/>
    <w:rsid w:val="00621048"/>
    <w:rsid w:val="00621155"/>
    <w:rsid w:val="0062115F"/>
    <w:rsid w:val="00621D51"/>
    <w:rsid w:val="00621FDD"/>
    <w:rsid w:val="00621FFB"/>
    <w:rsid w:val="0062283A"/>
    <w:rsid w:val="00622879"/>
    <w:rsid w:val="00622D51"/>
    <w:rsid w:val="00623275"/>
    <w:rsid w:val="00623407"/>
    <w:rsid w:val="00623472"/>
    <w:rsid w:val="00623995"/>
    <w:rsid w:val="00623D9E"/>
    <w:rsid w:val="00623EC9"/>
    <w:rsid w:val="006243B4"/>
    <w:rsid w:val="0062496D"/>
    <w:rsid w:val="00624D23"/>
    <w:rsid w:val="00624EBE"/>
    <w:rsid w:val="00624F70"/>
    <w:rsid w:val="00625067"/>
    <w:rsid w:val="0062529A"/>
    <w:rsid w:val="00627164"/>
    <w:rsid w:val="00630463"/>
    <w:rsid w:val="006305AA"/>
    <w:rsid w:val="00631007"/>
    <w:rsid w:val="0063127C"/>
    <w:rsid w:val="006314F3"/>
    <w:rsid w:val="00631697"/>
    <w:rsid w:val="00631D42"/>
    <w:rsid w:val="00632253"/>
    <w:rsid w:val="00633681"/>
    <w:rsid w:val="00633FDE"/>
    <w:rsid w:val="006347CB"/>
    <w:rsid w:val="00634F94"/>
    <w:rsid w:val="0063528D"/>
    <w:rsid w:val="00635913"/>
    <w:rsid w:val="00636983"/>
    <w:rsid w:val="00637124"/>
    <w:rsid w:val="006375F9"/>
    <w:rsid w:val="006377B8"/>
    <w:rsid w:val="00637AF6"/>
    <w:rsid w:val="00637DCB"/>
    <w:rsid w:val="0064005E"/>
    <w:rsid w:val="0064007D"/>
    <w:rsid w:val="00640254"/>
    <w:rsid w:val="006405E1"/>
    <w:rsid w:val="006406B2"/>
    <w:rsid w:val="00640882"/>
    <w:rsid w:val="0064196D"/>
    <w:rsid w:val="00641CD7"/>
    <w:rsid w:val="00641E30"/>
    <w:rsid w:val="006423F0"/>
    <w:rsid w:val="0064261E"/>
    <w:rsid w:val="00642714"/>
    <w:rsid w:val="00642786"/>
    <w:rsid w:val="0064283F"/>
    <w:rsid w:val="006428C2"/>
    <w:rsid w:val="00642A06"/>
    <w:rsid w:val="00642B1E"/>
    <w:rsid w:val="0064335F"/>
    <w:rsid w:val="00643ED4"/>
    <w:rsid w:val="00643FCA"/>
    <w:rsid w:val="0064415A"/>
    <w:rsid w:val="006444A5"/>
    <w:rsid w:val="00644FE0"/>
    <w:rsid w:val="00645083"/>
    <w:rsid w:val="006455CE"/>
    <w:rsid w:val="00645A01"/>
    <w:rsid w:val="00645E47"/>
    <w:rsid w:val="006468F6"/>
    <w:rsid w:val="00647327"/>
    <w:rsid w:val="006478A1"/>
    <w:rsid w:val="00647C56"/>
    <w:rsid w:val="00650FDE"/>
    <w:rsid w:val="0065188D"/>
    <w:rsid w:val="0065208D"/>
    <w:rsid w:val="0065263F"/>
    <w:rsid w:val="00652674"/>
    <w:rsid w:val="00652D9B"/>
    <w:rsid w:val="0065304D"/>
    <w:rsid w:val="00653ACA"/>
    <w:rsid w:val="00653F0C"/>
    <w:rsid w:val="0065414E"/>
    <w:rsid w:val="00654BE0"/>
    <w:rsid w:val="00654D7D"/>
    <w:rsid w:val="00654E4D"/>
    <w:rsid w:val="006554FF"/>
    <w:rsid w:val="006555F2"/>
    <w:rsid w:val="00655FE7"/>
    <w:rsid w:val="0065657B"/>
    <w:rsid w:val="00656C52"/>
    <w:rsid w:val="006572B0"/>
    <w:rsid w:val="00657354"/>
    <w:rsid w:val="00657452"/>
    <w:rsid w:val="00657CC3"/>
    <w:rsid w:val="00660592"/>
    <w:rsid w:val="00660D14"/>
    <w:rsid w:val="006619BD"/>
    <w:rsid w:val="00661BD6"/>
    <w:rsid w:val="00661CCC"/>
    <w:rsid w:val="00662257"/>
    <w:rsid w:val="0066276B"/>
    <w:rsid w:val="00665342"/>
    <w:rsid w:val="0066585A"/>
    <w:rsid w:val="00665C5E"/>
    <w:rsid w:val="00666138"/>
    <w:rsid w:val="0066622B"/>
    <w:rsid w:val="00666ECE"/>
    <w:rsid w:val="0066724B"/>
    <w:rsid w:val="006673CB"/>
    <w:rsid w:val="00667512"/>
    <w:rsid w:val="00667A41"/>
    <w:rsid w:val="00667B15"/>
    <w:rsid w:val="006708DA"/>
    <w:rsid w:val="00671140"/>
    <w:rsid w:val="00671995"/>
    <w:rsid w:val="00671EB5"/>
    <w:rsid w:val="00672AD5"/>
    <w:rsid w:val="00672B68"/>
    <w:rsid w:val="00672C97"/>
    <w:rsid w:val="006732C7"/>
    <w:rsid w:val="00673797"/>
    <w:rsid w:val="00673A33"/>
    <w:rsid w:val="00673BEB"/>
    <w:rsid w:val="00673F2A"/>
    <w:rsid w:val="00674A73"/>
    <w:rsid w:val="00675278"/>
    <w:rsid w:val="006752D8"/>
    <w:rsid w:val="00675520"/>
    <w:rsid w:val="00675A8B"/>
    <w:rsid w:val="00675BC5"/>
    <w:rsid w:val="00676B56"/>
    <w:rsid w:val="00676F8E"/>
    <w:rsid w:val="006772D8"/>
    <w:rsid w:val="00677DF6"/>
    <w:rsid w:val="00680161"/>
    <w:rsid w:val="00680226"/>
    <w:rsid w:val="00680676"/>
    <w:rsid w:val="006809D2"/>
    <w:rsid w:val="0068126E"/>
    <w:rsid w:val="0068149C"/>
    <w:rsid w:val="00681E99"/>
    <w:rsid w:val="00681F22"/>
    <w:rsid w:val="00682094"/>
    <w:rsid w:val="006820A0"/>
    <w:rsid w:val="006822AA"/>
    <w:rsid w:val="006822CE"/>
    <w:rsid w:val="0068332B"/>
    <w:rsid w:val="00684C83"/>
    <w:rsid w:val="00685619"/>
    <w:rsid w:val="00685D52"/>
    <w:rsid w:val="006862E6"/>
    <w:rsid w:val="00686E15"/>
    <w:rsid w:val="00690733"/>
    <w:rsid w:val="006911F2"/>
    <w:rsid w:val="00691CF0"/>
    <w:rsid w:val="00691FEA"/>
    <w:rsid w:val="006920D6"/>
    <w:rsid w:val="006921F9"/>
    <w:rsid w:val="00692203"/>
    <w:rsid w:val="00693A0D"/>
    <w:rsid w:val="00693A88"/>
    <w:rsid w:val="00694EC1"/>
    <w:rsid w:val="00695187"/>
    <w:rsid w:val="006953E7"/>
    <w:rsid w:val="0069552B"/>
    <w:rsid w:val="006956E2"/>
    <w:rsid w:val="00695735"/>
    <w:rsid w:val="006960AC"/>
    <w:rsid w:val="006963D4"/>
    <w:rsid w:val="0069662D"/>
    <w:rsid w:val="006967B9"/>
    <w:rsid w:val="00696BA2"/>
    <w:rsid w:val="00696E69"/>
    <w:rsid w:val="0069779D"/>
    <w:rsid w:val="006A0303"/>
    <w:rsid w:val="006A0B55"/>
    <w:rsid w:val="006A19B6"/>
    <w:rsid w:val="006A1F8E"/>
    <w:rsid w:val="006A21FB"/>
    <w:rsid w:val="006A317F"/>
    <w:rsid w:val="006A480B"/>
    <w:rsid w:val="006A49F3"/>
    <w:rsid w:val="006A5816"/>
    <w:rsid w:val="006A591D"/>
    <w:rsid w:val="006A5F6F"/>
    <w:rsid w:val="006A606A"/>
    <w:rsid w:val="006A64AB"/>
    <w:rsid w:val="006A6651"/>
    <w:rsid w:val="006A6AB4"/>
    <w:rsid w:val="006A6B63"/>
    <w:rsid w:val="006A6EE4"/>
    <w:rsid w:val="006A6FB1"/>
    <w:rsid w:val="006A70E5"/>
    <w:rsid w:val="006A757B"/>
    <w:rsid w:val="006B00E5"/>
    <w:rsid w:val="006B02C0"/>
    <w:rsid w:val="006B0399"/>
    <w:rsid w:val="006B097E"/>
    <w:rsid w:val="006B0A65"/>
    <w:rsid w:val="006B0E3D"/>
    <w:rsid w:val="006B1376"/>
    <w:rsid w:val="006B1391"/>
    <w:rsid w:val="006B1710"/>
    <w:rsid w:val="006B18FC"/>
    <w:rsid w:val="006B196B"/>
    <w:rsid w:val="006B1A4A"/>
    <w:rsid w:val="006B1B4B"/>
    <w:rsid w:val="006B2D04"/>
    <w:rsid w:val="006B36A2"/>
    <w:rsid w:val="006B3765"/>
    <w:rsid w:val="006B387A"/>
    <w:rsid w:val="006B3B19"/>
    <w:rsid w:val="006B468A"/>
    <w:rsid w:val="006B4A9A"/>
    <w:rsid w:val="006B4ABE"/>
    <w:rsid w:val="006B4D60"/>
    <w:rsid w:val="006B4F29"/>
    <w:rsid w:val="006B50CD"/>
    <w:rsid w:val="006B5561"/>
    <w:rsid w:val="006B6DFF"/>
    <w:rsid w:val="006B72A4"/>
    <w:rsid w:val="006C00B8"/>
    <w:rsid w:val="006C1512"/>
    <w:rsid w:val="006C1682"/>
    <w:rsid w:val="006C1704"/>
    <w:rsid w:val="006C17A3"/>
    <w:rsid w:val="006C19B1"/>
    <w:rsid w:val="006C1A2C"/>
    <w:rsid w:val="006C2261"/>
    <w:rsid w:val="006C2314"/>
    <w:rsid w:val="006C2415"/>
    <w:rsid w:val="006C26FD"/>
    <w:rsid w:val="006C2DF0"/>
    <w:rsid w:val="006C366E"/>
    <w:rsid w:val="006C428C"/>
    <w:rsid w:val="006C4310"/>
    <w:rsid w:val="006C43AA"/>
    <w:rsid w:val="006C45F0"/>
    <w:rsid w:val="006C4892"/>
    <w:rsid w:val="006C5B4C"/>
    <w:rsid w:val="006C5C54"/>
    <w:rsid w:val="006C633A"/>
    <w:rsid w:val="006C656A"/>
    <w:rsid w:val="006C66B8"/>
    <w:rsid w:val="006C66FF"/>
    <w:rsid w:val="006C67D9"/>
    <w:rsid w:val="006C6818"/>
    <w:rsid w:val="006C6A4B"/>
    <w:rsid w:val="006C73E4"/>
    <w:rsid w:val="006C749D"/>
    <w:rsid w:val="006D0298"/>
    <w:rsid w:val="006D02C8"/>
    <w:rsid w:val="006D0B9A"/>
    <w:rsid w:val="006D1A8E"/>
    <w:rsid w:val="006D1AEB"/>
    <w:rsid w:val="006D1CA2"/>
    <w:rsid w:val="006D1CE5"/>
    <w:rsid w:val="006D1FFC"/>
    <w:rsid w:val="006D2717"/>
    <w:rsid w:val="006D2CE8"/>
    <w:rsid w:val="006D2E97"/>
    <w:rsid w:val="006D3157"/>
    <w:rsid w:val="006D38AA"/>
    <w:rsid w:val="006D3E3A"/>
    <w:rsid w:val="006D42D9"/>
    <w:rsid w:val="006D4FD5"/>
    <w:rsid w:val="006D5271"/>
    <w:rsid w:val="006D5469"/>
    <w:rsid w:val="006D55B6"/>
    <w:rsid w:val="006D57D6"/>
    <w:rsid w:val="006D656A"/>
    <w:rsid w:val="006D6EA8"/>
    <w:rsid w:val="006D704B"/>
    <w:rsid w:val="006E0468"/>
    <w:rsid w:val="006E07C8"/>
    <w:rsid w:val="006E1846"/>
    <w:rsid w:val="006E1E2E"/>
    <w:rsid w:val="006E34BD"/>
    <w:rsid w:val="006E3516"/>
    <w:rsid w:val="006E3DCC"/>
    <w:rsid w:val="006E48F9"/>
    <w:rsid w:val="006E4D6F"/>
    <w:rsid w:val="006E4D74"/>
    <w:rsid w:val="006E51BE"/>
    <w:rsid w:val="006E5244"/>
    <w:rsid w:val="006E59CA"/>
    <w:rsid w:val="006E5C93"/>
    <w:rsid w:val="006E6259"/>
    <w:rsid w:val="006E6731"/>
    <w:rsid w:val="006E73E3"/>
    <w:rsid w:val="006E74CD"/>
    <w:rsid w:val="006E750B"/>
    <w:rsid w:val="006E78CD"/>
    <w:rsid w:val="006E7C46"/>
    <w:rsid w:val="006F01EA"/>
    <w:rsid w:val="006F09C2"/>
    <w:rsid w:val="006F0A53"/>
    <w:rsid w:val="006F0B76"/>
    <w:rsid w:val="006F0C1A"/>
    <w:rsid w:val="006F12EA"/>
    <w:rsid w:val="006F13E9"/>
    <w:rsid w:val="006F14F8"/>
    <w:rsid w:val="006F1BE1"/>
    <w:rsid w:val="006F1C40"/>
    <w:rsid w:val="006F267C"/>
    <w:rsid w:val="006F3540"/>
    <w:rsid w:val="006F37F6"/>
    <w:rsid w:val="006F3992"/>
    <w:rsid w:val="006F3F96"/>
    <w:rsid w:val="006F4145"/>
    <w:rsid w:val="006F5933"/>
    <w:rsid w:val="006F5AC2"/>
    <w:rsid w:val="006F5AF5"/>
    <w:rsid w:val="006F6254"/>
    <w:rsid w:val="006F7012"/>
    <w:rsid w:val="006F73A0"/>
    <w:rsid w:val="006F7639"/>
    <w:rsid w:val="007008D8"/>
    <w:rsid w:val="00700FE4"/>
    <w:rsid w:val="0070140B"/>
    <w:rsid w:val="007014BA"/>
    <w:rsid w:val="007016F8"/>
    <w:rsid w:val="007018F2"/>
    <w:rsid w:val="00701DA8"/>
    <w:rsid w:val="007021FC"/>
    <w:rsid w:val="00703230"/>
    <w:rsid w:val="00703271"/>
    <w:rsid w:val="00703370"/>
    <w:rsid w:val="007039A7"/>
    <w:rsid w:val="00703D62"/>
    <w:rsid w:val="0070419A"/>
    <w:rsid w:val="007042D4"/>
    <w:rsid w:val="00704420"/>
    <w:rsid w:val="00704D07"/>
    <w:rsid w:val="007050C2"/>
    <w:rsid w:val="0070576C"/>
    <w:rsid w:val="007057BE"/>
    <w:rsid w:val="00705ABC"/>
    <w:rsid w:val="00705D15"/>
    <w:rsid w:val="0070705E"/>
    <w:rsid w:val="00707924"/>
    <w:rsid w:val="00707977"/>
    <w:rsid w:val="00707C21"/>
    <w:rsid w:val="0071063D"/>
    <w:rsid w:val="0071150F"/>
    <w:rsid w:val="007116C5"/>
    <w:rsid w:val="007129A4"/>
    <w:rsid w:val="00712C8E"/>
    <w:rsid w:val="007130A1"/>
    <w:rsid w:val="0071312D"/>
    <w:rsid w:val="00713DFB"/>
    <w:rsid w:val="00713FFB"/>
    <w:rsid w:val="00714083"/>
    <w:rsid w:val="00714965"/>
    <w:rsid w:val="00714A0D"/>
    <w:rsid w:val="00714ECA"/>
    <w:rsid w:val="00714EFF"/>
    <w:rsid w:val="00716673"/>
    <w:rsid w:val="00716AB1"/>
    <w:rsid w:val="00720037"/>
    <w:rsid w:val="007202CD"/>
    <w:rsid w:val="00720617"/>
    <w:rsid w:val="00720DE3"/>
    <w:rsid w:val="00720E1E"/>
    <w:rsid w:val="00720E9E"/>
    <w:rsid w:val="00721218"/>
    <w:rsid w:val="007213AF"/>
    <w:rsid w:val="007214EC"/>
    <w:rsid w:val="00721C71"/>
    <w:rsid w:val="00721D24"/>
    <w:rsid w:val="0072205D"/>
    <w:rsid w:val="00722789"/>
    <w:rsid w:val="007227C6"/>
    <w:rsid w:val="007227D1"/>
    <w:rsid w:val="00723292"/>
    <w:rsid w:val="007238B4"/>
    <w:rsid w:val="00723A9A"/>
    <w:rsid w:val="007245E5"/>
    <w:rsid w:val="00725C50"/>
    <w:rsid w:val="00725E70"/>
    <w:rsid w:val="00725ECE"/>
    <w:rsid w:val="0072627E"/>
    <w:rsid w:val="00726B95"/>
    <w:rsid w:val="00726C5A"/>
    <w:rsid w:val="00726D8B"/>
    <w:rsid w:val="007275BF"/>
    <w:rsid w:val="00727A7B"/>
    <w:rsid w:val="00730BA9"/>
    <w:rsid w:val="00731426"/>
    <w:rsid w:val="00732128"/>
    <w:rsid w:val="00732C91"/>
    <w:rsid w:val="00732E5A"/>
    <w:rsid w:val="00733017"/>
    <w:rsid w:val="007330A4"/>
    <w:rsid w:val="00733651"/>
    <w:rsid w:val="007341DA"/>
    <w:rsid w:val="00735E82"/>
    <w:rsid w:val="00735E85"/>
    <w:rsid w:val="007363A1"/>
    <w:rsid w:val="0073693C"/>
    <w:rsid w:val="007376CD"/>
    <w:rsid w:val="007407D7"/>
    <w:rsid w:val="007407FB"/>
    <w:rsid w:val="00740B9F"/>
    <w:rsid w:val="00740CF6"/>
    <w:rsid w:val="00741806"/>
    <w:rsid w:val="007424F6"/>
    <w:rsid w:val="0074560F"/>
    <w:rsid w:val="0074575D"/>
    <w:rsid w:val="00745A16"/>
    <w:rsid w:val="00745E6D"/>
    <w:rsid w:val="007465F2"/>
    <w:rsid w:val="007469D6"/>
    <w:rsid w:val="00746A48"/>
    <w:rsid w:val="007472F6"/>
    <w:rsid w:val="0075071E"/>
    <w:rsid w:val="00750789"/>
    <w:rsid w:val="00750A9B"/>
    <w:rsid w:val="00750C40"/>
    <w:rsid w:val="00750DCE"/>
    <w:rsid w:val="00751150"/>
    <w:rsid w:val="007512F5"/>
    <w:rsid w:val="00751618"/>
    <w:rsid w:val="00751FB3"/>
    <w:rsid w:val="00752B67"/>
    <w:rsid w:val="00752F15"/>
    <w:rsid w:val="007535BA"/>
    <w:rsid w:val="0075376B"/>
    <w:rsid w:val="00753DD5"/>
    <w:rsid w:val="00754196"/>
    <w:rsid w:val="007544DE"/>
    <w:rsid w:val="00754D51"/>
    <w:rsid w:val="0075513E"/>
    <w:rsid w:val="007552D1"/>
    <w:rsid w:val="00755557"/>
    <w:rsid w:val="00755997"/>
    <w:rsid w:val="00756397"/>
    <w:rsid w:val="00756F0E"/>
    <w:rsid w:val="007572EF"/>
    <w:rsid w:val="00760215"/>
    <w:rsid w:val="007603F0"/>
    <w:rsid w:val="00760C3D"/>
    <w:rsid w:val="00760FF4"/>
    <w:rsid w:val="007612A7"/>
    <w:rsid w:val="007612DE"/>
    <w:rsid w:val="0076154B"/>
    <w:rsid w:val="0076164F"/>
    <w:rsid w:val="00762273"/>
    <w:rsid w:val="00762500"/>
    <w:rsid w:val="00762D93"/>
    <w:rsid w:val="007637E8"/>
    <w:rsid w:val="00764428"/>
    <w:rsid w:val="00764980"/>
    <w:rsid w:val="00764EB1"/>
    <w:rsid w:val="00764ECC"/>
    <w:rsid w:val="00765D4A"/>
    <w:rsid w:val="00765F79"/>
    <w:rsid w:val="0076639E"/>
    <w:rsid w:val="0076673F"/>
    <w:rsid w:val="00767456"/>
    <w:rsid w:val="007701FA"/>
    <w:rsid w:val="00770A1F"/>
    <w:rsid w:val="00770F30"/>
    <w:rsid w:val="00771283"/>
    <w:rsid w:val="007712DB"/>
    <w:rsid w:val="007713F6"/>
    <w:rsid w:val="00771A73"/>
    <w:rsid w:val="00772353"/>
    <w:rsid w:val="00772444"/>
    <w:rsid w:val="00772898"/>
    <w:rsid w:val="00772A18"/>
    <w:rsid w:val="00772DA6"/>
    <w:rsid w:val="00773BAE"/>
    <w:rsid w:val="00774480"/>
    <w:rsid w:val="00775740"/>
    <w:rsid w:val="00775A59"/>
    <w:rsid w:val="00776A90"/>
    <w:rsid w:val="00776DD2"/>
    <w:rsid w:val="00777549"/>
    <w:rsid w:val="00780D6B"/>
    <w:rsid w:val="00782225"/>
    <w:rsid w:val="00782855"/>
    <w:rsid w:val="007831D0"/>
    <w:rsid w:val="00783310"/>
    <w:rsid w:val="00783EDA"/>
    <w:rsid w:val="007847B5"/>
    <w:rsid w:val="00784B86"/>
    <w:rsid w:val="00784FF3"/>
    <w:rsid w:val="0078572E"/>
    <w:rsid w:val="00785BA6"/>
    <w:rsid w:val="00785BDE"/>
    <w:rsid w:val="00785F6C"/>
    <w:rsid w:val="00785FAC"/>
    <w:rsid w:val="00786245"/>
    <w:rsid w:val="007870C2"/>
    <w:rsid w:val="0078753D"/>
    <w:rsid w:val="007875CB"/>
    <w:rsid w:val="00787B13"/>
    <w:rsid w:val="00787CC0"/>
    <w:rsid w:val="00787E84"/>
    <w:rsid w:val="007903DA"/>
    <w:rsid w:val="007907C1"/>
    <w:rsid w:val="00790840"/>
    <w:rsid w:val="00790CB7"/>
    <w:rsid w:val="00791EBB"/>
    <w:rsid w:val="00791EC8"/>
    <w:rsid w:val="00793386"/>
    <w:rsid w:val="00793B96"/>
    <w:rsid w:val="00793DAB"/>
    <w:rsid w:val="00794363"/>
    <w:rsid w:val="00794780"/>
    <w:rsid w:val="00794946"/>
    <w:rsid w:val="00794CEC"/>
    <w:rsid w:val="00796ACF"/>
    <w:rsid w:val="00796EBC"/>
    <w:rsid w:val="0079792E"/>
    <w:rsid w:val="00797CD3"/>
    <w:rsid w:val="007A01FD"/>
    <w:rsid w:val="007A03DD"/>
    <w:rsid w:val="007A079C"/>
    <w:rsid w:val="007A0BF9"/>
    <w:rsid w:val="007A0F99"/>
    <w:rsid w:val="007A1115"/>
    <w:rsid w:val="007A1929"/>
    <w:rsid w:val="007A1D83"/>
    <w:rsid w:val="007A2AFB"/>
    <w:rsid w:val="007A2E22"/>
    <w:rsid w:val="007A3BC3"/>
    <w:rsid w:val="007A3DD0"/>
    <w:rsid w:val="007A40E0"/>
    <w:rsid w:val="007A4169"/>
    <w:rsid w:val="007A426A"/>
    <w:rsid w:val="007A448F"/>
    <w:rsid w:val="007A4A6D"/>
    <w:rsid w:val="007A52CB"/>
    <w:rsid w:val="007A5E77"/>
    <w:rsid w:val="007A6E20"/>
    <w:rsid w:val="007A7017"/>
    <w:rsid w:val="007A70D7"/>
    <w:rsid w:val="007A7227"/>
    <w:rsid w:val="007A7399"/>
    <w:rsid w:val="007A740A"/>
    <w:rsid w:val="007A74F8"/>
    <w:rsid w:val="007A7534"/>
    <w:rsid w:val="007B0534"/>
    <w:rsid w:val="007B0B7B"/>
    <w:rsid w:val="007B10DD"/>
    <w:rsid w:val="007B1102"/>
    <w:rsid w:val="007B1456"/>
    <w:rsid w:val="007B1E9D"/>
    <w:rsid w:val="007B2422"/>
    <w:rsid w:val="007B264B"/>
    <w:rsid w:val="007B271D"/>
    <w:rsid w:val="007B2762"/>
    <w:rsid w:val="007B28B4"/>
    <w:rsid w:val="007B2E5F"/>
    <w:rsid w:val="007B33CE"/>
    <w:rsid w:val="007B3820"/>
    <w:rsid w:val="007B39DF"/>
    <w:rsid w:val="007B4571"/>
    <w:rsid w:val="007B47FD"/>
    <w:rsid w:val="007B4B82"/>
    <w:rsid w:val="007B530B"/>
    <w:rsid w:val="007B5DFC"/>
    <w:rsid w:val="007B6364"/>
    <w:rsid w:val="007B68E5"/>
    <w:rsid w:val="007B6B9B"/>
    <w:rsid w:val="007B6E33"/>
    <w:rsid w:val="007B743A"/>
    <w:rsid w:val="007B7AE7"/>
    <w:rsid w:val="007C0058"/>
    <w:rsid w:val="007C02D4"/>
    <w:rsid w:val="007C08D4"/>
    <w:rsid w:val="007C10DC"/>
    <w:rsid w:val="007C172D"/>
    <w:rsid w:val="007C1953"/>
    <w:rsid w:val="007C1B84"/>
    <w:rsid w:val="007C219C"/>
    <w:rsid w:val="007C25EC"/>
    <w:rsid w:val="007C277E"/>
    <w:rsid w:val="007C28E1"/>
    <w:rsid w:val="007C314D"/>
    <w:rsid w:val="007C34A8"/>
    <w:rsid w:val="007C39F3"/>
    <w:rsid w:val="007C3B37"/>
    <w:rsid w:val="007C40F7"/>
    <w:rsid w:val="007C460E"/>
    <w:rsid w:val="007C4646"/>
    <w:rsid w:val="007C57E5"/>
    <w:rsid w:val="007C67C9"/>
    <w:rsid w:val="007C6E37"/>
    <w:rsid w:val="007C74B3"/>
    <w:rsid w:val="007C74E9"/>
    <w:rsid w:val="007C77B8"/>
    <w:rsid w:val="007C7B17"/>
    <w:rsid w:val="007C7E9B"/>
    <w:rsid w:val="007C7F68"/>
    <w:rsid w:val="007D0E69"/>
    <w:rsid w:val="007D167D"/>
    <w:rsid w:val="007D1BCF"/>
    <w:rsid w:val="007D1F3D"/>
    <w:rsid w:val="007D2964"/>
    <w:rsid w:val="007D2EDA"/>
    <w:rsid w:val="007D3241"/>
    <w:rsid w:val="007D3347"/>
    <w:rsid w:val="007D33DA"/>
    <w:rsid w:val="007D3AC4"/>
    <w:rsid w:val="007D4A1D"/>
    <w:rsid w:val="007D4BF0"/>
    <w:rsid w:val="007D5A8E"/>
    <w:rsid w:val="007D6254"/>
    <w:rsid w:val="007D63C9"/>
    <w:rsid w:val="007D68F6"/>
    <w:rsid w:val="007D69FF"/>
    <w:rsid w:val="007D75CF"/>
    <w:rsid w:val="007D7BDF"/>
    <w:rsid w:val="007D7C79"/>
    <w:rsid w:val="007E00B3"/>
    <w:rsid w:val="007E0885"/>
    <w:rsid w:val="007E0953"/>
    <w:rsid w:val="007E0D5B"/>
    <w:rsid w:val="007E0EB0"/>
    <w:rsid w:val="007E1412"/>
    <w:rsid w:val="007E14FE"/>
    <w:rsid w:val="007E1BE5"/>
    <w:rsid w:val="007E2280"/>
    <w:rsid w:val="007E2BC5"/>
    <w:rsid w:val="007E2CAC"/>
    <w:rsid w:val="007E3215"/>
    <w:rsid w:val="007E323D"/>
    <w:rsid w:val="007E3A37"/>
    <w:rsid w:val="007E4E45"/>
    <w:rsid w:val="007E50C2"/>
    <w:rsid w:val="007E55A1"/>
    <w:rsid w:val="007E57E9"/>
    <w:rsid w:val="007E62A1"/>
    <w:rsid w:val="007E64AA"/>
    <w:rsid w:val="007E6D5C"/>
    <w:rsid w:val="007E6DC5"/>
    <w:rsid w:val="007E7128"/>
    <w:rsid w:val="007E7549"/>
    <w:rsid w:val="007E796B"/>
    <w:rsid w:val="007F0165"/>
    <w:rsid w:val="007F0264"/>
    <w:rsid w:val="007F0C44"/>
    <w:rsid w:val="007F0F30"/>
    <w:rsid w:val="007F0FC8"/>
    <w:rsid w:val="007F14D2"/>
    <w:rsid w:val="007F1616"/>
    <w:rsid w:val="007F1DFC"/>
    <w:rsid w:val="007F1E3F"/>
    <w:rsid w:val="007F2089"/>
    <w:rsid w:val="007F2863"/>
    <w:rsid w:val="007F2896"/>
    <w:rsid w:val="007F2A73"/>
    <w:rsid w:val="007F2C9A"/>
    <w:rsid w:val="007F2E65"/>
    <w:rsid w:val="007F336D"/>
    <w:rsid w:val="007F3374"/>
    <w:rsid w:val="007F36FA"/>
    <w:rsid w:val="007F43E4"/>
    <w:rsid w:val="007F458A"/>
    <w:rsid w:val="007F46BA"/>
    <w:rsid w:val="007F4D75"/>
    <w:rsid w:val="007F5918"/>
    <w:rsid w:val="007F5AF6"/>
    <w:rsid w:val="007F5BA8"/>
    <w:rsid w:val="007F62AB"/>
    <w:rsid w:val="007F7286"/>
    <w:rsid w:val="007F7513"/>
    <w:rsid w:val="007F7754"/>
    <w:rsid w:val="007F7B79"/>
    <w:rsid w:val="00800609"/>
    <w:rsid w:val="008012AE"/>
    <w:rsid w:val="00801387"/>
    <w:rsid w:val="00801CEA"/>
    <w:rsid w:val="0080204C"/>
    <w:rsid w:val="00802369"/>
    <w:rsid w:val="008024DA"/>
    <w:rsid w:val="008027D5"/>
    <w:rsid w:val="008027F6"/>
    <w:rsid w:val="0080292A"/>
    <w:rsid w:val="00803F27"/>
    <w:rsid w:val="008046E2"/>
    <w:rsid w:val="008049A4"/>
    <w:rsid w:val="00804E0C"/>
    <w:rsid w:val="00805730"/>
    <w:rsid w:val="008058F9"/>
    <w:rsid w:val="00805E40"/>
    <w:rsid w:val="00806F66"/>
    <w:rsid w:val="008070BA"/>
    <w:rsid w:val="00807686"/>
    <w:rsid w:val="00807FE4"/>
    <w:rsid w:val="008104E6"/>
    <w:rsid w:val="00811146"/>
    <w:rsid w:val="00811584"/>
    <w:rsid w:val="008118CB"/>
    <w:rsid w:val="00812300"/>
    <w:rsid w:val="008133A9"/>
    <w:rsid w:val="00813B22"/>
    <w:rsid w:val="00813B73"/>
    <w:rsid w:val="00813DAD"/>
    <w:rsid w:val="0081478A"/>
    <w:rsid w:val="00814792"/>
    <w:rsid w:val="0081485E"/>
    <w:rsid w:val="00814CA2"/>
    <w:rsid w:val="00814F9F"/>
    <w:rsid w:val="00815063"/>
    <w:rsid w:val="00815E13"/>
    <w:rsid w:val="008160FF"/>
    <w:rsid w:val="008161A2"/>
    <w:rsid w:val="008161E5"/>
    <w:rsid w:val="00816212"/>
    <w:rsid w:val="00816C76"/>
    <w:rsid w:val="00816F74"/>
    <w:rsid w:val="00817363"/>
    <w:rsid w:val="00817C43"/>
    <w:rsid w:val="00817E37"/>
    <w:rsid w:val="00817E93"/>
    <w:rsid w:val="00820886"/>
    <w:rsid w:val="00820A74"/>
    <w:rsid w:val="00820D28"/>
    <w:rsid w:val="00821200"/>
    <w:rsid w:val="008219E9"/>
    <w:rsid w:val="00821B8E"/>
    <w:rsid w:val="0082230F"/>
    <w:rsid w:val="0082243C"/>
    <w:rsid w:val="0082282E"/>
    <w:rsid w:val="00822D22"/>
    <w:rsid w:val="0082308D"/>
    <w:rsid w:val="00823EE6"/>
    <w:rsid w:val="00826580"/>
    <w:rsid w:val="00826C2F"/>
    <w:rsid w:val="00826D55"/>
    <w:rsid w:val="008270D9"/>
    <w:rsid w:val="008273F8"/>
    <w:rsid w:val="00827C92"/>
    <w:rsid w:val="00827DB1"/>
    <w:rsid w:val="00827E84"/>
    <w:rsid w:val="0083045C"/>
    <w:rsid w:val="0083097B"/>
    <w:rsid w:val="008309AC"/>
    <w:rsid w:val="008315A6"/>
    <w:rsid w:val="00831E3F"/>
    <w:rsid w:val="008326AB"/>
    <w:rsid w:val="00832BC4"/>
    <w:rsid w:val="00833451"/>
    <w:rsid w:val="00833B9F"/>
    <w:rsid w:val="008345B5"/>
    <w:rsid w:val="0083492E"/>
    <w:rsid w:val="00834FD4"/>
    <w:rsid w:val="008350BC"/>
    <w:rsid w:val="008354BA"/>
    <w:rsid w:val="00835912"/>
    <w:rsid w:val="00835E69"/>
    <w:rsid w:val="0083632E"/>
    <w:rsid w:val="008367DF"/>
    <w:rsid w:val="00840DEC"/>
    <w:rsid w:val="008413F2"/>
    <w:rsid w:val="00842139"/>
    <w:rsid w:val="00842201"/>
    <w:rsid w:val="0084287A"/>
    <w:rsid w:val="00842CB7"/>
    <w:rsid w:val="00842EFF"/>
    <w:rsid w:val="008432AC"/>
    <w:rsid w:val="0084383B"/>
    <w:rsid w:val="008444A7"/>
    <w:rsid w:val="00844DE0"/>
    <w:rsid w:val="008453FA"/>
    <w:rsid w:val="00845739"/>
    <w:rsid w:val="00845B1A"/>
    <w:rsid w:val="00845FDF"/>
    <w:rsid w:val="0084706F"/>
    <w:rsid w:val="008470FB"/>
    <w:rsid w:val="00847315"/>
    <w:rsid w:val="00850660"/>
    <w:rsid w:val="008511F1"/>
    <w:rsid w:val="00851CEC"/>
    <w:rsid w:val="0085218C"/>
    <w:rsid w:val="008522E5"/>
    <w:rsid w:val="00853C9C"/>
    <w:rsid w:val="008541B7"/>
    <w:rsid w:val="008547F2"/>
    <w:rsid w:val="0085505D"/>
    <w:rsid w:val="008551C6"/>
    <w:rsid w:val="00855DD8"/>
    <w:rsid w:val="00855E62"/>
    <w:rsid w:val="00855F01"/>
    <w:rsid w:val="00856645"/>
    <w:rsid w:val="008566BD"/>
    <w:rsid w:val="008569EE"/>
    <w:rsid w:val="0085705A"/>
    <w:rsid w:val="00857DC4"/>
    <w:rsid w:val="0086072C"/>
    <w:rsid w:val="00860D94"/>
    <w:rsid w:val="008629EC"/>
    <w:rsid w:val="00862FC8"/>
    <w:rsid w:val="00863150"/>
    <w:rsid w:val="00863533"/>
    <w:rsid w:val="00863E94"/>
    <w:rsid w:val="00864057"/>
    <w:rsid w:val="0086412A"/>
    <w:rsid w:val="00864AA1"/>
    <w:rsid w:val="00864B27"/>
    <w:rsid w:val="00864E65"/>
    <w:rsid w:val="008654B2"/>
    <w:rsid w:val="00866283"/>
    <w:rsid w:val="0086661A"/>
    <w:rsid w:val="00866CE4"/>
    <w:rsid w:val="0086759C"/>
    <w:rsid w:val="00867A81"/>
    <w:rsid w:val="00867CBC"/>
    <w:rsid w:val="00867D4B"/>
    <w:rsid w:val="008709ED"/>
    <w:rsid w:val="008719C9"/>
    <w:rsid w:val="00871A69"/>
    <w:rsid w:val="008721C8"/>
    <w:rsid w:val="0087247D"/>
    <w:rsid w:val="0087331D"/>
    <w:rsid w:val="00873A45"/>
    <w:rsid w:val="0087429A"/>
    <w:rsid w:val="008742EF"/>
    <w:rsid w:val="008743BA"/>
    <w:rsid w:val="00874AAD"/>
    <w:rsid w:val="00874C78"/>
    <w:rsid w:val="00874C83"/>
    <w:rsid w:val="00874E3A"/>
    <w:rsid w:val="008750BA"/>
    <w:rsid w:val="008765A2"/>
    <w:rsid w:val="008765B7"/>
    <w:rsid w:val="00876D9A"/>
    <w:rsid w:val="00877781"/>
    <w:rsid w:val="008778C1"/>
    <w:rsid w:val="008801C8"/>
    <w:rsid w:val="0088043C"/>
    <w:rsid w:val="00880693"/>
    <w:rsid w:val="00881120"/>
    <w:rsid w:val="008812C1"/>
    <w:rsid w:val="00882089"/>
    <w:rsid w:val="008823D5"/>
    <w:rsid w:val="00882BB3"/>
    <w:rsid w:val="00882EDA"/>
    <w:rsid w:val="00883BFA"/>
    <w:rsid w:val="008841C9"/>
    <w:rsid w:val="00884590"/>
    <w:rsid w:val="008846BA"/>
    <w:rsid w:val="0088475D"/>
    <w:rsid w:val="0088487A"/>
    <w:rsid w:val="00884C91"/>
    <w:rsid w:val="00884CF3"/>
    <w:rsid w:val="00884F1D"/>
    <w:rsid w:val="00884F81"/>
    <w:rsid w:val="008852BF"/>
    <w:rsid w:val="0088570E"/>
    <w:rsid w:val="00885844"/>
    <w:rsid w:val="00885EAA"/>
    <w:rsid w:val="0088654F"/>
    <w:rsid w:val="00886C4F"/>
    <w:rsid w:val="0088711E"/>
    <w:rsid w:val="00887A87"/>
    <w:rsid w:val="00887ECB"/>
    <w:rsid w:val="00890287"/>
    <w:rsid w:val="00890388"/>
    <w:rsid w:val="008906C9"/>
    <w:rsid w:val="00890D4F"/>
    <w:rsid w:val="00891109"/>
    <w:rsid w:val="00891C60"/>
    <w:rsid w:val="00892804"/>
    <w:rsid w:val="00892C2E"/>
    <w:rsid w:val="00893653"/>
    <w:rsid w:val="0089393D"/>
    <w:rsid w:val="0089398E"/>
    <w:rsid w:val="00893E67"/>
    <w:rsid w:val="00894217"/>
    <w:rsid w:val="00894283"/>
    <w:rsid w:val="008943ED"/>
    <w:rsid w:val="008955CF"/>
    <w:rsid w:val="008956E8"/>
    <w:rsid w:val="00896226"/>
    <w:rsid w:val="008964DC"/>
    <w:rsid w:val="00896D57"/>
    <w:rsid w:val="008975C5"/>
    <w:rsid w:val="00897868"/>
    <w:rsid w:val="00897AD1"/>
    <w:rsid w:val="008A0699"/>
    <w:rsid w:val="008A149F"/>
    <w:rsid w:val="008A14BA"/>
    <w:rsid w:val="008A15A1"/>
    <w:rsid w:val="008A1654"/>
    <w:rsid w:val="008A1C96"/>
    <w:rsid w:val="008A20C5"/>
    <w:rsid w:val="008A3137"/>
    <w:rsid w:val="008A3306"/>
    <w:rsid w:val="008A37CC"/>
    <w:rsid w:val="008A3E44"/>
    <w:rsid w:val="008A45FD"/>
    <w:rsid w:val="008A4648"/>
    <w:rsid w:val="008A4BC6"/>
    <w:rsid w:val="008A69AA"/>
    <w:rsid w:val="008A72D3"/>
    <w:rsid w:val="008A7C5D"/>
    <w:rsid w:val="008A7D86"/>
    <w:rsid w:val="008A7F0D"/>
    <w:rsid w:val="008B00DE"/>
    <w:rsid w:val="008B0422"/>
    <w:rsid w:val="008B096A"/>
    <w:rsid w:val="008B101C"/>
    <w:rsid w:val="008B18B7"/>
    <w:rsid w:val="008B1C1F"/>
    <w:rsid w:val="008B1D1B"/>
    <w:rsid w:val="008B22AD"/>
    <w:rsid w:val="008B23D8"/>
    <w:rsid w:val="008B2444"/>
    <w:rsid w:val="008B2864"/>
    <w:rsid w:val="008B2F43"/>
    <w:rsid w:val="008B305B"/>
    <w:rsid w:val="008B31A4"/>
    <w:rsid w:val="008B37E4"/>
    <w:rsid w:val="008B3B1F"/>
    <w:rsid w:val="008B40CB"/>
    <w:rsid w:val="008B4108"/>
    <w:rsid w:val="008B4165"/>
    <w:rsid w:val="008B4D25"/>
    <w:rsid w:val="008B522D"/>
    <w:rsid w:val="008B5770"/>
    <w:rsid w:val="008B6186"/>
    <w:rsid w:val="008B6426"/>
    <w:rsid w:val="008B651F"/>
    <w:rsid w:val="008B6680"/>
    <w:rsid w:val="008B67F2"/>
    <w:rsid w:val="008B6824"/>
    <w:rsid w:val="008B76CB"/>
    <w:rsid w:val="008B7A50"/>
    <w:rsid w:val="008B7C89"/>
    <w:rsid w:val="008B7D22"/>
    <w:rsid w:val="008B7D59"/>
    <w:rsid w:val="008B7ED9"/>
    <w:rsid w:val="008C0B1B"/>
    <w:rsid w:val="008C0F6C"/>
    <w:rsid w:val="008C1767"/>
    <w:rsid w:val="008C1856"/>
    <w:rsid w:val="008C1E9E"/>
    <w:rsid w:val="008C214A"/>
    <w:rsid w:val="008C2370"/>
    <w:rsid w:val="008C2763"/>
    <w:rsid w:val="008C2CDD"/>
    <w:rsid w:val="008C35C2"/>
    <w:rsid w:val="008C383E"/>
    <w:rsid w:val="008C4DA5"/>
    <w:rsid w:val="008C4E63"/>
    <w:rsid w:val="008C511C"/>
    <w:rsid w:val="008C52C8"/>
    <w:rsid w:val="008C55D1"/>
    <w:rsid w:val="008C5738"/>
    <w:rsid w:val="008C5DDE"/>
    <w:rsid w:val="008C5F6F"/>
    <w:rsid w:val="008C61AF"/>
    <w:rsid w:val="008C7562"/>
    <w:rsid w:val="008C780E"/>
    <w:rsid w:val="008C7B14"/>
    <w:rsid w:val="008C7E23"/>
    <w:rsid w:val="008D04F0"/>
    <w:rsid w:val="008D05D1"/>
    <w:rsid w:val="008D0CFC"/>
    <w:rsid w:val="008D0E64"/>
    <w:rsid w:val="008D10B3"/>
    <w:rsid w:val="008D1E37"/>
    <w:rsid w:val="008D20BA"/>
    <w:rsid w:val="008D222F"/>
    <w:rsid w:val="008D26F0"/>
    <w:rsid w:val="008D30E1"/>
    <w:rsid w:val="008D32F0"/>
    <w:rsid w:val="008D3600"/>
    <w:rsid w:val="008D3EFE"/>
    <w:rsid w:val="008D521E"/>
    <w:rsid w:val="008D5BFB"/>
    <w:rsid w:val="008D6051"/>
    <w:rsid w:val="008D605C"/>
    <w:rsid w:val="008D625C"/>
    <w:rsid w:val="008D6640"/>
    <w:rsid w:val="008D71F9"/>
    <w:rsid w:val="008D74A4"/>
    <w:rsid w:val="008D7A9F"/>
    <w:rsid w:val="008E03D3"/>
    <w:rsid w:val="008E05CC"/>
    <w:rsid w:val="008E0BF5"/>
    <w:rsid w:val="008E18B5"/>
    <w:rsid w:val="008E2170"/>
    <w:rsid w:val="008E2749"/>
    <w:rsid w:val="008E281F"/>
    <w:rsid w:val="008E2C30"/>
    <w:rsid w:val="008E4246"/>
    <w:rsid w:val="008E4487"/>
    <w:rsid w:val="008E4A93"/>
    <w:rsid w:val="008E5055"/>
    <w:rsid w:val="008E5092"/>
    <w:rsid w:val="008E515C"/>
    <w:rsid w:val="008E5C5F"/>
    <w:rsid w:val="008E5D39"/>
    <w:rsid w:val="008E5D96"/>
    <w:rsid w:val="008E618D"/>
    <w:rsid w:val="008E64FD"/>
    <w:rsid w:val="008E6ED0"/>
    <w:rsid w:val="008E751A"/>
    <w:rsid w:val="008F07A5"/>
    <w:rsid w:val="008F18E3"/>
    <w:rsid w:val="008F2DC6"/>
    <w:rsid w:val="008F326F"/>
    <w:rsid w:val="008F3500"/>
    <w:rsid w:val="008F359D"/>
    <w:rsid w:val="008F3813"/>
    <w:rsid w:val="008F3990"/>
    <w:rsid w:val="008F4588"/>
    <w:rsid w:val="008F48E3"/>
    <w:rsid w:val="008F4CD5"/>
    <w:rsid w:val="008F4D7B"/>
    <w:rsid w:val="008F4FFA"/>
    <w:rsid w:val="008F5237"/>
    <w:rsid w:val="008F547F"/>
    <w:rsid w:val="008F5ADC"/>
    <w:rsid w:val="008F6486"/>
    <w:rsid w:val="008F6875"/>
    <w:rsid w:val="008F6A80"/>
    <w:rsid w:val="008F6F4C"/>
    <w:rsid w:val="008F703D"/>
    <w:rsid w:val="008F77B9"/>
    <w:rsid w:val="008F7991"/>
    <w:rsid w:val="0090011D"/>
    <w:rsid w:val="0090091E"/>
    <w:rsid w:val="0090114C"/>
    <w:rsid w:val="0090132C"/>
    <w:rsid w:val="00901490"/>
    <w:rsid w:val="0090178F"/>
    <w:rsid w:val="00901F38"/>
    <w:rsid w:val="00901FB3"/>
    <w:rsid w:val="009020F4"/>
    <w:rsid w:val="009026A9"/>
    <w:rsid w:val="00902C5C"/>
    <w:rsid w:val="00902CC4"/>
    <w:rsid w:val="00902FC9"/>
    <w:rsid w:val="009030A9"/>
    <w:rsid w:val="009032E9"/>
    <w:rsid w:val="00903E5A"/>
    <w:rsid w:val="00903F1F"/>
    <w:rsid w:val="00904A35"/>
    <w:rsid w:val="00905186"/>
    <w:rsid w:val="009051DF"/>
    <w:rsid w:val="009051EA"/>
    <w:rsid w:val="0090531E"/>
    <w:rsid w:val="009054B1"/>
    <w:rsid w:val="00905AC4"/>
    <w:rsid w:val="00905D72"/>
    <w:rsid w:val="00905FD1"/>
    <w:rsid w:val="009060F9"/>
    <w:rsid w:val="009071CD"/>
    <w:rsid w:val="009072E7"/>
    <w:rsid w:val="00907351"/>
    <w:rsid w:val="009105D4"/>
    <w:rsid w:val="00910B63"/>
    <w:rsid w:val="00910B76"/>
    <w:rsid w:val="00910B83"/>
    <w:rsid w:val="00910BED"/>
    <w:rsid w:val="00910FD6"/>
    <w:rsid w:val="009113D5"/>
    <w:rsid w:val="00911DCF"/>
    <w:rsid w:val="009120ED"/>
    <w:rsid w:val="00912B2A"/>
    <w:rsid w:val="00912FB4"/>
    <w:rsid w:val="00913697"/>
    <w:rsid w:val="00913835"/>
    <w:rsid w:val="00913A13"/>
    <w:rsid w:val="00913ACE"/>
    <w:rsid w:val="00913CE2"/>
    <w:rsid w:val="00913D76"/>
    <w:rsid w:val="009144C4"/>
    <w:rsid w:val="009151B1"/>
    <w:rsid w:val="00915238"/>
    <w:rsid w:val="00915644"/>
    <w:rsid w:val="00915BEF"/>
    <w:rsid w:val="009166F8"/>
    <w:rsid w:val="00916974"/>
    <w:rsid w:val="00916C1E"/>
    <w:rsid w:val="0091738D"/>
    <w:rsid w:val="0091771B"/>
    <w:rsid w:val="00917B0C"/>
    <w:rsid w:val="009204A4"/>
    <w:rsid w:val="00920803"/>
    <w:rsid w:val="00920C52"/>
    <w:rsid w:val="00921063"/>
    <w:rsid w:val="009219AC"/>
    <w:rsid w:val="00921B0D"/>
    <w:rsid w:val="00921C18"/>
    <w:rsid w:val="009225D9"/>
    <w:rsid w:val="009226BB"/>
    <w:rsid w:val="0092314F"/>
    <w:rsid w:val="009231DA"/>
    <w:rsid w:val="00923DE9"/>
    <w:rsid w:val="009240C6"/>
    <w:rsid w:val="0092464F"/>
    <w:rsid w:val="009249A1"/>
    <w:rsid w:val="00924A70"/>
    <w:rsid w:val="00924E3C"/>
    <w:rsid w:val="00926013"/>
    <w:rsid w:val="00926193"/>
    <w:rsid w:val="00926CE0"/>
    <w:rsid w:val="009270A8"/>
    <w:rsid w:val="00927D1E"/>
    <w:rsid w:val="00930D7E"/>
    <w:rsid w:val="00930E25"/>
    <w:rsid w:val="00931093"/>
    <w:rsid w:val="009315D9"/>
    <w:rsid w:val="00931667"/>
    <w:rsid w:val="009319BA"/>
    <w:rsid w:val="009327BC"/>
    <w:rsid w:val="0093295A"/>
    <w:rsid w:val="00932D51"/>
    <w:rsid w:val="00933D1F"/>
    <w:rsid w:val="00934A36"/>
    <w:rsid w:val="00935213"/>
    <w:rsid w:val="0093543D"/>
    <w:rsid w:val="0093598D"/>
    <w:rsid w:val="00935C1A"/>
    <w:rsid w:val="00935FC9"/>
    <w:rsid w:val="009368F2"/>
    <w:rsid w:val="009373A8"/>
    <w:rsid w:val="0093755C"/>
    <w:rsid w:val="00937EAD"/>
    <w:rsid w:val="00940478"/>
    <w:rsid w:val="009406E7"/>
    <w:rsid w:val="00940B0A"/>
    <w:rsid w:val="00940B0C"/>
    <w:rsid w:val="009416E6"/>
    <w:rsid w:val="00941DA3"/>
    <w:rsid w:val="00941EDB"/>
    <w:rsid w:val="00942759"/>
    <w:rsid w:val="0094276F"/>
    <w:rsid w:val="00942A21"/>
    <w:rsid w:val="00942B9D"/>
    <w:rsid w:val="00942D55"/>
    <w:rsid w:val="0094324B"/>
    <w:rsid w:val="0094328E"/>
    <w:rsid w:val="0094340C"/>
    <w:rsid w:val="00943E96"/>
    <w:rsid w:val="009440AE"/>
    <w:rsid w:val="009441C6"/>
    <w:rsid w:val="0094451A"/>
    <w:rsid w:val="0094498C"/>
    <w:rsid w:val="009449AA"/>
    <w:rsid w:val="00945558"/>
    <w:rsid w:val="00945F1E"/>
    <w:rsid w:val="009466D8"/>
    <w:rsid w:val="00946795"/>
    <w:rsid w:val="0094699F"/>
    <w:rsid w:val="0094752B"/>
    <w:rsid w:val="00947875"/>
    <w:rsid w:val="009479F9"/>
    <w:rsid w:val="00950051"/>
    <w:rsid w:val="009504FA"/>
    <w:rsid w:val="00950D76"/>
    <w:rsid w:val="00951774"/>
    <w:rsid w:val="0095191D"/>
    <w:rsid w:val="00951D8A"/>
    <w:rsid w:val="0095285F"/>
    <w:rsid w:val="00952F89"/>
    <w:rsid w:val="009537C3"/>
    <w:rsid w:val="00953AE3"/>
    <w:rsid w:val="00953D27"/>
    <w:rsid w:val="00953D7B"/>
    <w:rsid w:val="009542F5"/>
    <w:rsid w:val="00954377"/>
    <w:rsid w:val="009543E8"/>
    <w:rsid w:val="00954B8E"/>
    <w:rsid w:val="00955049"/>
    <w:rsid w:val="00956472"/>
    <w:rsid w:val="00956564"/>
    <w:rsid w:val="00956875"/>
    <w:rsid w:val="00957073"/>
    <w:rsid w:val="00957845"/>
    <w:rsid w:val="00957A24"/>
    <w:rsid w:val="009607A4"/>
    <w:rsid w:val="0096093A"/>
    <w:rsid w:val="009612BB"/>
    <w:rsid w:val="00961665"/>
    <w:rsid w:val="0096174E"/>
    <w:rsid w:val="00961950"/>
    <w:rsid w:val="00961D92"/>
    <w:rsid w:val="00961E8F"/>
    <w:rsid w:val="00963033"/>
    <w:rsid w:val="00963479"/>
    <w:rsid w:val="009640F3"/>
    <w:rsid w:val="0096431D"/>
    <w:rsid w:val="00964ABF"/>
    <w:rsid w:val="00964FC2"/>
    <w:rsid w:val="009650DB"/>
    <w:rsid w:val="009653F4"/>
    <w:rsid w:val="009658FB"/>
    <w:rsid w:val="0096613D"/>
    <w:rsid w:val="00966181"/>
    <w:rsid w:val="00966DC1"/>
    <w:rsid w:val="009676AE"/>
    <w:rsid w:val="00967F9F"/>
    <w:rsid w:val="0097016C"/>
    <w:rsid w:val="00970408"/>
    <w:rsid w:val="00970E75"/>
    <w:rsid w:val="00971436"/>
    <w:rsid w:val="009714EF"/>
    <w:rsid w:val="00971669"/>
    <w:rsid w:val="00971A15"/>
    <w:rsid w:val="00971DF6"/>
    <w:rsid w:val="00972337"/>
    <w:rsid w:val="00972800"/>
    <w:rsid w:val="00973703"/>
    <w:rsid w:val="00973895"/>
    <w:rsid w:val="0097444F"/>
    <w:rsid w:val="00974A37"/>
    <w:rsid w:val="00975694"/>
    <w:rsid w:val="00976A31"/>
    <w:rsid w:val="009777F6"/>
    <w:rsid w:val="0097797F"/>
    <w:rsid w:val="0098025E"/>
    <w:rsid w:val="00980979"/>
    <w:rsid w:val="0098150F"/>
    <w:rsid w:val="009817FC"/>
    <w:rsid w:val="009827C3"/>
    <w:rsid w:val="00982A77"/>
    <w:rsid w:val="00983329"/>
    <w:rsid w:val="009833C5"/>
    <w:rsid w:val="00983A87"/>
    <w:rsid w:val="00983B82"/>
    <w:rsid w:val="009844FB"/>
    <w:rsid w:val="0098464C"/>
    <w:rsid w:val="009850C6"/>
    <w:rsid w:val="00985249"/>
    <w:rsid w:val="00985757"/>
    <w:rsid w:val="00985C14"/>
    <w:rsid w:val="00985DA0"/>
    <w:rsid w:val="0098640D"/>
    <w:rsid w:val="00986A83"/>
    <w:rsid w:val="009873CF"/>
    <w:rsid w:val="00987A11"/>
    <w:rsid w:val="00987BE7"/>
    <w:rsid w:val="009904AD"/>
    <w:rsid w:val="00990B38"/>
    <w:rsid w:val="00990CA9"/>
    <w:rsid w:val="00990F10"/>
    <w:rsid w:val="00991868"/>
    <w:rsid w:val="0099186F"/>
    <w:rsid w:val="00991A00"/>
    <w:rsid w:val="00991D08"/>
    <w:rsid w:val="00992D52"/>
    <w:rsid w:val="00993165"/>
    <w:rsid w:val="009931C2"/>
    <w:rsid w:val="0099370C"/>
    <w:rsid w:val="009944D2"/>
    <w:rsid w:val="009949FB"/>
    <w:rsid w:val="00994D47"/>
    <w:rsid w:val="00995D3D"/>
    <w:rsid w:val="00996BF7"/>
    <w:rsid w:val="00997416"/>
    <w:rsid w:val="00997438"/>
    <w:rsid w:val="0099751A"/>
    <w:rsid w:val="0099772F"/>
    <w:rsid w:val="00997A02"/>
    <w:rsid w:val="00997E7C"/>
    <w:rsid w:val="009A00D1"/>
    <w:rsid w:val="009A0C9E"/>
    <w:rsid w:val="009A19D4"/>
    <w:rsid w:val="009A281A"/>
    <w:rsid w:val="009A2E22"/>
    <w:rsid w:val="009A31F6"/>
    <w:rsid w:val="009A413C"/>
    <w:rsid w:val="009A45EB"/>
    <w:rsid w:val="009A460E"/>
    <w:rsid w:val="009A4A0F"/>
    <w:rsid w:val="009A4B01"/>
    <w:rsid w:val="009A4DB1"/>
    <w:rsid w:val="009A4DE6"/>
    <w:rsid w:val="009A5DFB"/>
    <w:rsid w:val="009A5E68"/>
    <w:rsid w:val="009A6770"/>
    <w:rsid w:val="009A70CD"/>
    <w:rsid w:val="009A7C58"/>
    <w:rsid w:val="009A7FBE"/>
    <w:rsid w:val="009B1231"/>
    <w:rsid w:val="009B13C8"/>
    <w:rsid w:val="009B1416"/>
    <w:rsid w:val="009B16D4"/>
    <w:rsid w:val="009B1E6B"/>
    <w:rsid w:val="009B3A5B"/>
    <w:rsid w:val="009B3DCC"/>
    <w:rsid w:val="009B3E16"/>
    <w:rsid w:val="009B404F"/>
    <w:rsid w:val="009B49BF"/>
    <w:rsid w:val="009B4F71"/>
    <w:rsid w:val="009B5416"/>
    <w:rsid w:val="009B58CE"/>
    <w:rsid w:val="009B59D5"/>
    <w:rsid w:val="009B612E"/>
    <w:rsid w:val="009B6CA7"/>
    <w:rsid w:val="009B7023"/>
    <w:rsid w:val="009B7183"/>
    <w:rsid w:val="009B7293"/>
    <w:rsid w:val="009B7978"/>
    <w:rsid w:val="009B7BF2"/>
    <w:rsid w:val="009C0162"/>
    <w:rsid w:val="009C02D1"/>
    <w:rsid w:val="009C07E5"/>
    <w:rsid w:val="009C0B4A"/>
    <w:rsid w:val="009C0E79"/>
    <w:rsid w:val="009C1A01"/>
    <w:rsid w:val="009C1AD8"/>
    <w:rsid w:val="009C2D61"/>
    <w:rsid w:val="009C3381"/>
    <w:rsid w:val="009C427C"/>
    <w:rsid w:val="009C4347"/>
    <w:rsid w:val="009C51F7"/>
    <w:rsid w:val="009C56B0"/>
    <w:rsid w:val="009C58EF"/>
    <w:rsid w:val="009C5B6B"/>
    <w:rsid w:val="009C5EA4"/>
    <w:rsid w:val="009C60A8"/>
    <w:rsid w:val="009C6208"/>
    <w:rsid w:val="009C633D"/>
    <w:rsid w:val="009C69B1"/>
    <w:rsid w:val="009C6D3C"/>
    <w:rsid w:val="009C6E01"/>
    <w:rsid w:val="009D08AA"/>
    <w:rsid w:val="009D0DB1"/>
    <w:rsid w:val="009D19E3"/>
    <w:rsid w:val="009D1C4C"/>
    <w:rsid w:val="009D1DDE"/>
    <w:rsid w:val="009D2024"/>
    <w:rsid w:val="009D458F"/>
    <w:rsid w:val="009D4B06"/>
    <w:rsid w:val="009D4F5B"/>
    <w:rsid w:val="009D53DE"/>
    <w:rsid w:val="009D55F8"/>
    <w:rsid w:val="009D5C2C"/>
    <w:rsid w:val="009D647F"/>
    <w:rsid w:val="009D688F"/>
    <w:rsid w:val="009D706C"/>
    <w:rsid w:val="009D78B6"/>
    <w:rsid w:val="009D7B71"/>
    <w:rsid w:val="009E034C"/>
    <w:rsid w:val="009E10E0"/>
    <w:rsid w:val="009E135F"/>
    <w:rsid w:val="009E13F3"/>
    <w:rsid w:val="009E1445"/>
    <w:rsid w:val="009E1A06"/>
    <w:rsid w:val="009E1F57"/>
    <w:rsid w:val="009E2475"/>
    <w:rsid w:val="009E2B34"/>
    <w:rsid w:val="009E2E55"/>
    <w:rsid w:val="009E3872"/>
    <w:rsid w:val="009E3A36"/>
    <w:rsid w:val="009E3A48"/>
    <w:rsid w:val="009E3EBB"/>
    <w:rsid w:val="009E4565"/>
    <w:rsid w:val="009E51E7"/>
    <w:rsid w:val="009E5237"/>
    <w:rsid w:val="009E6454"/>
    <w:rsid w:val="009E733C"/>
    <w:rsid w:val="009E74E3"/>
    <w:rsid w:val="009E74EF"/>
    <w:rsid w:val="009E752E"/>
    <w:rsid w:val="009E75B0"/>
    <w:rsid w:val="009E75CF"/>
    <w:rsid w:val="009F0364"/>
    <w:rsid w:val="009F074C"/>
    <w:rsid w:val="009F0A08"/>
    <w:rsid w:val="009F0B2C"/>
    <w:rsid w:val="009F1718"/>
    <w:rsid w:val="009F195A"/>
    <w:rsid w:val="009F1D1E"/>
    <w:rsid w:val="009F25B3"/>
    <w:rsid w:val="009F3CFA"/>
    <w:rsid w:val="009F435B"/>
    <w:rsid w:val="009F4D0B"/>
    <w:rsid w:val="009F55E4"/>
    <w:rsid w:val="009F5767"/>
    <w:rsid w:val="009F5883"/>
    <w:rsid w:val="009F5C9E"/>
    <w:rsid w:val="009F5E10"/>
    <w:rsid w:val="009F63B8"/>
    <w:rsid w:val="009F6865"/>
    <w:rsid w:val="009F76AC"/>
    <w:rsid w:val="009F7834"/>
    <w:rsid w:val="009F7B60"/>
    <w:rsid w:val="009F7F3E"/>
    <w:rsid w:val="00A00549"/>
    <w:rsid w:val="00A014DE"/>
    <w:rsid w:val="00A01508"/>
    <w:rsid w:val="00A01590"/>
    <w:rsid w:val="00A01632"/>
    <w:rsid w:val="00A01D46"/>
    <w:rsid w:val="00A01D69"/>
    <w:rsid w:val="00A01E7B"/>
    <w:rsid w:val="00A02154"/>
    <w:rsid w:val="00A025C9"/>
    <w:rsid w:val="00A02EDE"/>
    <w:rsid w:val="00A0319F"/>
    <w:rsid w:val="00A03AEC"/>
    <w:rsid w:val="00A040B7"/>
    <w:rsid w:val="00A042E5"/>
    <w:rsid w:val="00A042EB"/>
    <w:rsid w:val="00A0457F"/>
    <w:rsid w:val="00A05AE0"/>
    <w:rsid w:val="00A05AEE"/>
    <w:rsid w:val="00A06998"/>
    <w:rsid w:val="00A0713F"/>
    <w:rsid w:val="00A07613"/>
    <w:rsid w:val="00A07846"/>
    <w:rsid w:val="00A07944"/>
    <w:rsid w:val="00A1046E"/>
    <w:rsid w:val="00A104CD"/>
    <w:rsid w:val="00A10A49"/>
    <w:rsid w:val="00A10A8F"/>
    <w:rsid w:val="00A11239"/>
    <w:rsid w:val="00A114F2"/>
    <w:rsid w:val="00A12203"/>
    <w:rsid w:val="00A12444"/>
    <w:rsid w:val="00A125C5"/>
    <w:rsid w:val="00A12ADC"/>
    <w:rsid w:val="00A12B7E"/>
    <w:rsid w:val="00A12CC0"/>
    <w:rsid w:val="00A12E37"/>
    <w:rsid w:val="00A13233"/>
    <w:rsid w:val="00A134EC"/>
    <w:rsid w:val="00A137A6"/>
    <w:rsid w:val="00A13C9A"/>
    <w:rsid w:val="00A143F8"/>
    <w:rsid w:val="00A1497A"/>
    <w:rsid w:val="00A15136"/>
    <w:rsid w:val="00A15C6F"/>
    <w:rsid w:val="00A15CDB"/>
    <w:rsid w:val="00A16B23"/>
    <w:rsid w:val="00A16F6E"/>
    <w:rsid w:val="00A170B9"/>
    <w:rsid w:val="00A17FA5"/>
    <w:rsid w:val="00A202E9"/>
    <w:rsid w:val="00A20A06"/>
    <w:rsid w:val="00A20B4D"/>
    <w:rsid w:val="00A20C99"/>
    <w:rsid w:val="00A20E62"/>
    <w:rsid w:val="00A20FBC"/>
    <w:rsid w:val="00A21264"/>
    <w:rsid w:val="00A2159E"/>
    <w:rsid w:val="00A222EF"/>
    <w:rsid w:val="00A225B4"/>
    <w:rsid w:val="00A22841"/>
    <w:rsid w:val="00A228BB"/>
    <w:rsid w:val="00A229CE"/>
    <w:rsid w:val="00A22AF3"/>
    <w:rsid w:val="00A22B31"/>
    <w:rsid w:val="00A23BFF"/>
    <w:rsid w:val="00A23C73"/>
    <w:rsid w:val="00A23D78"/>
    <w:rsid w:val="00A23DA3"/>
    <w:rsid w:val="00A241F7"/>
    <w:rsid w:val="00A2425A"/>
    <w:rsid w:val="00A24813"/>
    <w:rsid w:val="00A24EA5"/>
    <w:rsid w:val="00A2518A"/>
    <w:rsid w:val="00A254B6"/>
    <w:rsid w:val="00A2563D"/>
    <w:rsid w:val="00A257DE"/>
    <w:rsid w:val="00A25EDC"/>
    <w:rsid w:val="00A2671D"/>
    <w:rsid w:val="00A26AE8"/>
    <w:rsid w:val="00A27207"/>
    <w:rsid w:val="00A273B5"/>
    <w:rsid w:val="00A2758E"/>
    <w:rsid w:val="00A27905"/>
    <w:rsid w:val="00A279A1"/>
    <w:rsid w:val="00A27D53"/>
    <w:rsid w:val="00A30492"/>
    <w:rsid w:val="00A304F9"/>
    <w:rsid w:val="00A30B19"/>
    <w:rsid w:val="00A30EE3"/>
    <w:rsid w:val="00A30FE5"/>
    <w:rsid w:val="00A31019"/>
    <w:rsid w:val="00A31B73"/>
    <w:rsid w:val="00A31CD6"/>
    <w:rsid w:val="00A32374"/>
    <w:rsid w:val="00A32B21"/>
    <w:rsid w:val="00A33007"/>
    <w:rsid w:val="00A344CC"/>
    <w:rsid w:val="00A34651"/>
    <w:rsid w:val="00A34A57"/>
    <w:rsid w:val="00A35112"/>
    <w:rsid w:val="00A35291"/>
    <w:rsid w:val="00A3547B"/>
    <w:rsid w:val="00A35865"/>
    <w:rsid w:val="00A3624B"/>
    <w:rsid w:val="00A36684"/>
    <w:rsid w:val="00A36920"/>
    <w:rsid w:val="00A374B8"/>
    <w:rsid w:val="00A37952"/>
    <w:rsid w:val="00A37B4F"/>
    <w:rsid w:val="00A40176"/>
    <w:rsid w:val="00A40248"/>
    <w:rsid w:val="00A406AE"/>
    <w:rsid w:val="00A40CED"/>
    <w:rsid w:val="00A40F0D"/>
    <w:rsid w:val="00A410CF"/>
    <w:rsid w:val="00A41181"/>
    <w:rsid w:val="00A4119E"/>
    <w:rsid w:val="00A416FF"/>
    <w:rsid w:val="00A41A5E"/>
    <w:rsid w:val="00A420B9"/>
    <w:rsid w:val="00A42220"/>
    <w:rsid w:val="00A423D9"/>
    <w:rsid w:val="00A426EB"/>
    <w:rsid w:val="00A42E62"/>
    <w:rsid w:val="00A42EC5"/>
    <w:rsid w:val="00A4301D"/>
    <w:rsid w:val="00A430E3"/>
    <w:rsid w:val="00A432C7"/>
    <w:rsid w:val="00A43F40"/>
    <w:rsid w:val="00A4468B"/>
    <w:rsid w:val="00A44A2A"/>
    <w:rsid w:val="00A44E14"/>
    <w:rsid w:val="00A457E0"/>
    <w:rsid w:val="00A458A8"/>
    <w:rsid w:val="00A45A89"/>
    <w:rsid w:val="00A45E0E"/>
    <w:rsid w:val="00A46279"/>
    <w:rsid w:val="00A4695C"/>
    <w:rsid w:val="00A470CF"/>
    <w:rsid w:val="00A47439"/>
    <w:rsid w:val="00A4754F"/>
    <w:rsid w:val="00A47597"/>
    <w:rsid w:val="00A47B73"/>
    <w:rsid w:val="00A47FC4"/>
    <w:rsid w:val="00A5039D"/>
    <w:rsid w:val="00A50A68"/>
    <w:rsid w:val="00A50D8B"/>
    <w:rsid w:val="00A50F22"/>
    <w:rsid w:val="00A50F5B"/>
    <w:rsid w:val="00A51052"/>
    <w:rsid w:val="00A517DB"/>
    <w:rsid w:val="00A51CA7"/>
    <w:rsid w:val="00A5212E"/>
    <w:rsid w:val="00A52489"/>
    <w:rsid w:val="00A5252F"/>
    <w:rsid w:val="00A54A98"/>
    <w:rsid w:val="00A54B84"/>
    <w:rsid w:val="00A5504D"/>
    <w:rsid w:val="00A5584F"/>
    <w:rsid w:val="00A55947"/>
    <w:rsid w:val="00A55DF3"/>
    <w:rsid w:val="00A55DF7"/>
    <w:rsid w:val="00A56F1E"/>
    <w:rsid w:val="00A57A33"/>
    <w:rsid w:val="00A606DA"/>
    <w:rsid w:val="00A61EB6"/>
    <w:rsid w:val="00A62546"/>
    <w:rsid w:val="00A625C7"/>
    <w:rsid w:val="00A62AE9"/>
    <w:rsid w:val="00A62D5C"/>
    <w:rsid w:val="00A62E95"/>
    <w:rsid w:val="00A6335C"/>
    <w:rsid w:val="00A63372"/>
    <w:rsid w:val="00A633FE"/>
    <w:rsid w:val="00A636D7"/>
    <w:rsid w:val="00A6377E"/>
    <w:rsid w:val="00A6407A"/>
    <w:rsid w:val="00A64ADE"/>
    <w:rsid w:val="00A64B36"/>
    <w:rsid w:val="00A64B91"/>
    <w:rsid w:val="00A650F6"/>
    <w:rsid w:val="00A652EB"/>
    <w:rsid w:val="00A6530E"/>
    <w:rsid w:val="00A65E94"/>
    <w:rsid w:val="00A65EE7"/>
    <w:rsid w:val="00A666E5"/>
    <w:rsid w:val="00A66EA8"/>
    <w:rsid w:val="00A70133"/>
    <w:rsid w:val="00A70851"/>
    <w:rsid w:val="00A7125E"/>
    <w:rsid w:val="00A71759"/>
    <w:rsid w:val="00A71881"/>
    <w:rsid w:val="00A729E1"/>
    <w:rsid w:val="00A73686"/>
    <w:rsid w:val="00A73DD2"/>
    <w:rsid w:val="00A74012"/>
    <w:rsid w:val="00A74717"/>
    <w:rsid w:val="00A74836"/>
    <w:rsid w:val="00A748AF"/>
    <w:rsid w:val="00A74DA5"/>
    <w:rsid w:val="00A751EA"/>
    <w:rsid w:val="00A7539C"/>
    <w:rsid w:val="00A754B8"/>
    <w:rsid w:val="00A75F05"/>
    <w:rsid w:val="00A76080"/>
    <w:rsid w:val="00A76702"/>
    <w:rsid w:val="00A76EFF"/>
    <w:rsid w:val="00A76F1F"/>
    <w:rsid w:val="00A771F6"/>
    <w:rsid w:val="00A77689"/>
    <w:rsid w:val="00A77988"/>
    <w:rsid w:val="00A77C2A"/>
    <w:rsid w:val="00A77EDF"/>
    <w:rsid w:val="00A80391"/>
    <w:rsid w:val="00A80C75"/>
    <w:rsid w:val="00A80E4A"/>
    <w:rsid w:val="00A81505"/>
    <w:rsid w:val="00A81882"/>
    <w:rsid w:val="00A81B54"/>
    <w:rsid w:val="00A82785"/>
    <w:rsid w:val="00A82958"/>
    <w:rsid w:val="00A83412"/>
    <w:rsid w:val="00A8377B"/>
    <w:rsid w:val="00A841E9"/>
    <w:rsid w:val="00A8425E"/>
    <w:rsid w:val="00A84D3D"/>
    <w:rsid w:val="00A852F8"/>
    <w:rsid w:val="00A858F3"/>
    <w:rsid w:val="00A860FB"/>
    <w:rsid w:val="00A867CD"/>
    <w:rsid w:val="00A86C01"/>
    <w:rsid w:val="00A86FE8"/>
    <w:rsid w:val="00A872E7"/>
    <w:rsid w:val="00A874C0"/>
    <w:rsid w:val="00A87510"/>
    <w:rsid w:val="00A87843"/>
    <w:rsid w:val="00A87E42"/>
    <w:rsid w:val="00A87F48"/>
    <w:rsid w:val="00A907B7"/>
    <w:rsid w:val="00A911B6"/>
    <w:rsid w:val="00A916AB"/>
    <w:rsid w:val="00A91A65"/>
    <w:rsid w:val="00A92428"/>
    <w:rsid w:val="00A92674"/>
    <w:rsid w:val="00A935F8"/>
    <w:rsid w:val="00A9360D"/>
    <w:rsid w:val="00A949D3"/>
    <w:rsid w:val="00A94DD7"/>
    <w:rsid w:val="00A94EE9"/>
    <w:rsid w:val="00A9599F"/>
    <w:rsid w:val="00A95D5D"/>
    <w:rsid w:val="00A95DDA"/>
    <w:rsid w:val="00A95E40"/>
    <w:rsid w:val="00A96123"/>
    <w:rsid w:val="00AA0143"/>
    <w:rsid w:val="00AA0401"/>
    <w:rsid w:val="00AA0558"/>
    <w:rsid w:val="00AA10B2"/>
    <w:rsid w:val="00AA150E"/>
    <w:rsid w:val="00AA182A"/>
    <w:rsid w:val="00AA204C"/>
    <w:rsid w:val="00AA27CD"/>
    <w:rsid w:val="00AA3628"/>
    <w:rsid w:val="00AA3790"/>
    <w:rsid w:val="00AA3DB4"/>
    <w:rsid w:val="00AA4017"/>
    <w:rsid w:val="00AA465A"/>
    <w:rsid w:val="00AA51CE"/>
    <w:rsid w:val="00AA5D1D"/>
    <w:rsid w:val="00AA6B39"/>
    <w:rsid w:val="00AA6EFE"/>
    <w:rsid w:val="00AA745B"/>
    <w:rsid w:val="00AA74B2"/>
    <w:rsid w:val="00AA7B12"/>
    <w:rsid w:val="00AA7BBE"/>
    <w:rsid w:val="00AA7CC6"/>
    <w:rsid w:val="00AB02C7"/>
    <w:rsid w:val="00AB0801"/>
    <w:rsid w:val="00AB10B2"/>
    <w:rsid w:val="00AB13A2"/>
    <w:rsid w:val="00AB18F9"/>
    <w:rsid w:val="00AB1A19"/>
    <w:rsid w:val="00AB1C93"/>
    <w:rsid w:val="00AB218D"/>
    <w:rsid w:val="00AB2CAA"/>
    <w:rsid w:val="00AB31DB"/>
    <w:rsid w:val="00AB450C"/>
    <w:rsid w:val="00AB4B7A"/>
    <w:rsid w:val="00AB558B"/>
    <w:rsid w:val="00AB5598"/>
    <w:rsid w:val="00AB6312"/>
    <w:rsid w:val="00AB667E"/>
    <w:rsid w:val="00AB66BC"/>
    <w:rsid w:val="00AB66BE"/>
    <w:rsid w:val="00AB6B38"/>
    <w:rsid w:val="00AB7062"/>
    <w:rsid w:val="00AB7624"/>
    <w:rsid w:val="00AB7BB1"/>
    <w:rsid w:val="00AB7BFE"/>
    <w:rsid w:val="00AB7E3D"/>
    <w:rsid w:val="00AC0067"/>
    <w:rsid w:val="00AC0825"/>
    <w:rsid w:val="00AC085C"/>
    <w:rsid w:val="00AC0904"/>
    <w:rsid w:val="00AC0D6B"/>
    <w:rsid w:val="00AC0E05"/>
    <w:rsid w:val="00AC15BA"/>
    <w:rsid w:val="00AC1721"/>
    <w:rsid w:val="00AC17DE"/>
    <w:rsid w:val="00AC2DA3"/>
    <w:rsid w:val="00AC2DEE"/>
    <w:rsid w:val="00AC3391"/>
    <w:rsid w:val="00AC39C5"/>
    <w:rsid w:val="00AC3D87"/>
    <w:rsid w:val="00AC414D"/>
    <w:rsid w:val="00AC472D"/>
    <w:rsid w:val="00AC4992"/>
    <w:rsid w:val="00AC540E"/>
    <w:rsid w:val="00AC5E3E"/>
    <w:rsid w:val="00AC5FE3"/>
    <w:rsid w:val="00AC6BA2"/>
    <w:rsid w:val="00AC6F9E"/>
    <w:rsid w:val="00AD0486"/>
    <w:rsid w:val="00AD057F"/>
    <w:rsid w:val="00AD0714"/>
    <w:rsid w:val="00AD0BA8"/>
    <w:rsid w:val="00AD183E"/>
    <w:rsid w:val="00AD2E98"/>
    <w:rsid w:val="00AD2FE3"/>
    <w:rsid w:val="00AD31BD"/>
    <w:rsid w:val="00AD3F2D"/>
    <w:rsid w:val="00AD3F5F"/>
    <w:rsid w:val="00AD4448"/>
    <w:rsid w:val="00AD51E8"/>
    <w:rsid w:val="00AD5B81"/>
    <w:rsid w:val="00AD63FC"/>
    <w:rsid w:val="00AD67CF"/>
    <w:rsid w:val="00AD6BA3"/>
    <w:rsid w:val="00AD6D51"/>
    <w:rsid w:val="00AD7302"/>
    <w:rsid w:val="00AD733A"/>
    <w:rsid w:val="00AD7636"/>
    <w:rsid w:val="00AE06B5"/>
    <w:rsid w:val="00AE0FF4"/>
    <w:rsid w:val="00AE1113"/>
    <w:rsid w:val="00AE1B52"/>
    <w:rsid w:val="00AE1CDC"/>
    <w:rsid w:val="00AE1EAC"/>
    <w:rsid w:val="00AE28A2"/>
    <w:rsid w:val="00AE329A"/>
    <w:rsid w:val="00AE331C"/>
    <w:rsid w:val="00AE3378"/>
    <w:rsid w:val="00AE3490"/>
    <w:rsid w:val="00AE35FA"/>
    <w:rsid w:val="00AE3A01"/>
    <w:rsid w:val="00AE3A82"/>
    <w:rsid w:val="00AE4254"/>
    <w:rsid w:val="00AE4A31"/>
    <w:rsid w:val="00AE4BCA"/>
    <w:rsid w:val="00AE54C0"/>
    <w:rsid w:val="00AE5AA8"/>
    <w:rsid w:val="00AE5AF4"/>
    <w:rsid w:val="00AE5EF9"/>
    <w:rsid w:val="00AE771B"/>
    <w:rsid w:val="00AF0026"/>
    <w:rsid w:val="00AF039D"/>
    <w:rsid w:val="00AF0686"/>
    <w:rsid w:val="00AF0847"/>
    <w:rsid w:val="00AF1066"/>
    <w:rsid w:val="00AF12CC"/>
    <w:rsid w:val="00AF142B"/>
    <w:rsid w:val="00AF1517"/>
    <w:rsid w:val="00AF1E87"/>
    <w:rsid w:val="00AF2E8B"/>
    <w:rsid w:val="00AF3536"/>
    <w:rsid w:val="00AF4592"/>
    <w:rsid w:val="00AF4AAD"/>
    <w:rsid w:val="00AF508F"/>
    <w:rsid w:val="00AF5A48"/>
    <w:rsid w:val="00AF5A77"/>
    <w:rsid w:val="00AF6107"/>
    <w:rsid w:val="00AF63BF"/>
    <w:rsid w:val="00AF6445"/>
    <w:rsid w:val="00AF6B80"/>
    <w:rsid w:val="00AF6BF1"/>
    <w:rsid w:val="00AF6ED3"/>
    <w:rsid w:val="00AF7427"/>
    <w:rsid w:val="00AF7C2B"/>
    <w:rsid w:val="00AF7DC5"/>
    <w:rsid w:val="00AF7EDF"/>
    <w:rsid w:val="00B00020"/>
    <w:rsid w:val="00B00952"/>
    <w:rsid w:val="00B00AEB"/>
    <w:rsid w:val="00B00E57"/>
    <w:rsid w:val="00B012CD"/>
    <w:rsid w:val="00B01B1A"/>
    <w:rsid w:val="00B020F8"/>
    <w:rsid w:val="00B02B23"/>
    <w:rsid w:val="00B02D8C"/>
    <w:rsid w:val="00B03224"/>
    <w:rsid w:val="00B03994"/>
    <w:rsid w:val="00B039C0"/>
    <w:rsid w:val="00B04319"/>
    <w:rsid w:val="00B044A0"/>
    <w:rsid w:val="00B048C9"/>
    <w:rsid w:val="00B05AC9"/>
    <w:rsid w:val="00B05B64"/>
    <w:rsid w:val="00B060D4"/>
    <w:rsid w:val="00B0633E"/>
    <w:rsid w:val="00B06882"/>
    <w:rsid w:val="00B07102"/>
    <w:rsid w:val="00B07710"/>
    <w:rsid w:val="00B07BC1"/>
    <w:rsid w:val="00B07E15"/>
    <w:rsid w:val="00B10A07"/>
    <w:rsid w:val="00B10E77"/>
    <w:rsid w:val="00B1154F"/>
    <w:rsid w:val="00B11A94"/>
    <w:rsid w:val="00B11CE7"/>
    <w:rsid w:val="00B12229"/>
    <w:rsid w:val="00B12AB2"/>
    <w:rsid w:val="00B12FE9"/>
    <w:rsid w:val="00B132F9"/>
    <w:rsid w:val="00B1381A"/>
    <w:rsid w:val="00B13CC0"/>
    <w:rsid w:val="00B14790"/>
    <w:rsid w:val="00B15538"/>
    <w:rsid w:val="00B15652"/>
    <w:rsid w:val="00B1616B"/>
    <w:rsid w:val="00B16664"/>
    <w:rsid w:val="00B168B0"/>
    <w:rsid w:val="00B16FB5"/>
    <w:rsid w:val="00B17008"/>
    <w:rsid w:val="00B17141"/>
    <w:rsid w:val="00B17C6B"/>
    <w:rsid w:val="00B2074C"/>
    <w:rsid w:val="00B20BB4"/>
    <w:rsid w:val="00B20D02"/>
    <w:rsid w:val="00B21005"/>
    <w:rsid w:val="00B2105E"/>
    <w:rsid w:val="00B21ED4"/>
    <w:rsid w:val="00B22A11"/>
    <w:rsid w:val="00B22B83"/>
    <w:rsid w:val="00B23170"/>
    <w:rsid w:val="00B2362B"/>
    <w:rsid w:val="00B23D54"/>
    <w:rsid w:val="00B2509A"/>
    <w:rsid w:val="00B2582D"/>
    <w:rsid w:val="00B25A9D"/>
    <w:rsid w:val="00B25C89"/>
    <w:rsid w:val="00B25DA0"/>
    <w:rsid w:val="00B26353"/>
    <w:rsid w:val="00B26356"/>
    <w:rsid w:val="00B263A5"/>
    <w:rsid w:val="00B26F53"/>
    <w:rsid w:val="00B27589"/>
    <w:rsid w:val="00B27F7B"/>
    <w:rsid w:val="00B3066A"/>
    <w:rsid w:val="00B30A5E"/>
    <w:rsid w:val="00B30D10"/>
    <w:rsid w:val="00B31363"/>
    <w:rsid w:val="00B31575"/>
    <w:rsid w:val="00B31EE9"/>
    <w:rsid w:val="00B32BB5"/>
    <w:rsid w:val="00B33F4E"/>
    <w:rsid w:val="00B34087"/>
    <w:rsid w:val="00B343A3"/>
    <w:rsid w:val="00B353E7"/>
    <w:rsid w:val="00B356BE"/>
    <w:rsid w:val="00B364DC"/>
    <w:rsid w:val="00B37036"/>
    <w:rsid w:val="00B37B55"/>
    <w:rsid w:val="00B402BC"/>
    <w:rsid w:val="00B40B82"/>
    <w:rsid w:val="00B41008"/>
    <w:rsid w:val="00B41073"/>
    <w:rsid w:val="00B41260"/>
    <w:rsid w:val="00B41693"/>
    <w:rsid w:val="00B41EF9"/>
    <w:rsid w:val="00B421AB"/>
    <w:rsid w:val="00B42932"/>
    <w:rsid w:val="00B43E3D"/>
    <w:rsid w:val="00B454B8"/>
    <w:rsid w:val="00B45CBC"/>
    <w:rsid w:val="00B461B8"/>
    <w:rsid w:val="00B467A7"/>
    <w:rsid w:val="00B46D90"/>
    <w:rsid w:val="00B46DB1"/>
    <w:rsid w:val="00B46FA0"/>
    <w:rsid w:val="00B47969"/>
    <w:rsid w:val="00B5009D"/>
    <w:rsid w:val="00B506BE"/>
    <w:rsid w:val="00B506C0"/>
    <w:rsid w:val="00B50B95"/>
    <w:rsid w:val="00B50CA7"/>
    <w:rsid w:val="00B50F97"/>
    <w:rsid w:val="00B516A7"/>
    <w:rsid w:val="00B517F6"/>
    <w:rsid w:val="00B51CB3"/>
    <w:rsid w:val="00B52430"/>
    <w:rsid w:val="00B52A7A"/>
    <w:rsid w:val="00B52DCB"/>
    <w:rsid w:val="00B53383"/>
    <w:rsid w:val="00B533CB"/>
    <w:rsid w:val="00B53736"/>
    <w:rsid w:val="00B53A91"/>
    <w:rsid w:val="00B53D39"/>
    <w:rsid w:val="00B544D0"/>
    <w:rsid w:val="00B5457A"/>
    <w:rsid w:val="00B54DF8"/>
    <w:rsid w:val="00B554D9"/>
    <w:rsid w:val="00B55CE0"/>
    <w:rsid w:val="00B55D1A"/>
    <w:rsid w:val="00B561BC"/>
    <w:rsid w:val="00B562A1"/>
    <w:rsid w:val="00B56B87"/>
    <w:rsid w:val="00B575B0"/>
    <w:rsid w:val="00B576D7"/>
    <w:rsid w:val="00B579A9"/>
    <w:rsid w:val="00B57C2E"/>
    <w:rsid w:val="00B57C98"/>
    <w:rsid w:val="00B57D39"/>
    <w:rsid w:val="00B57ED6"/>
    <w:rsid w:val="00B600B5"/>
    <w:rsid w:val="00B6029C"/>
    <w:rsid w:val="00B61ED8"/>
    <w:rsid w:val="00B624AE"/>
    <w:rsid w:val="00B62C10"/>
    <w:rsid w:val="00B633CD"/>
    <w:rsid w:val="00B63E4A"/>
    <w:rsid w:val="00B63F93"/>
    <w:rsid w:val="00B63FE4"/>
    <w:rsid w:val="00B6413D"/>
    <w:rsid w:val="00B64386"/>
    <w:rsid w:val="00B64B6D"/>
    <w:rsid w:val="00B64BCC"/>
    <w:rsid w:val="00B659A2"/>
    <w:rsid w:val="00B65E77"/>
    <w:rsid w:val="00B6649E"/>
    <w:rsid w:val="00B66579"/>
    <w:rsid w:val="00B672BD"/>
    <w:rsid w:val="00B6756B"/>
    <w:rsid w:val="00B67CF7"/>
    <w:rsid w:val="00B70098"/>
    <w:rsid w:val="00B70225"/>
    <w:rsid w:val="00B707B6"/>
    <w:rsid w:val="00B70E5E"/>
    <w:rsid w:val="00B711C6"/>
    <w:rsid w:val="00B711E5"/>
    <w:rsid w:val="00B717D0"/>
    <w:rsid w:val="00B71CA4"/>
    <w:rsid w:val="00B71EB9"/>
    <w:rsid w:val="00B7225A"/>
    <w:rsid w:val="00B72BBC"/>
    <w:rsid w:val="00B744C3"/>
    <w:rsid w:val="00B748C8"/>
    <w:rsid w:val="00B74C4E"/>
    <w:rsid w:val="00B74F5B"/>
    <w:rsid w:val="00B7519C"/>
    <w:rsid w:val="00B75442"/>
    <w:rsid w:val="00B75CDA"/>
    <w:rsid w:val="00B76C7B"/>
    <w:rsid w:val="00B77264"/>
    <w:rsid w:val="00B774F3"/>
    <w:rsid w:val="00B77570"/>
    <w:rsid w:val="00B77623"/>
    <w:rsid w:val="00B778A9"/>
    <w:rsid w:val="00B77A4A"/>
    <w:rsid w:val="00B77C7A"/>
    <w:rsid w:val="00B77DD2"/>
    <w:rsid w:val="00B80559"/>
    <w:rsid w:val="00B80C42"/>
    <w:rsid w:val="00B80D50"/>
    <w:rsid w:val="00B80D72"/>
    <w:rsid w:val="00B80F3B"/>
    <w:rsid w:val="00B81C76"/>
    <w:rsid w:val="00B8299A"/>
    <w:rsid w:val="00B83051"/>
    <w:rsid w:val="00B83DFF"/>
    <w:rsid w:val="00B83F23"/>
    <w:rsid w:val="00B84E65"/>
    <w:rsid w:val="00B852A8"/>
    <w:rsid w:val="00B8547D"/>
    <w:rsid w:val="00B85785"/>
    <w:rsid w:val="00B85FBC"/>
    <w:rsid w:val="00B862AB"/>
    <w:rsid w:val="00B8678D"/>
    <w:rsid w:val="00B87E46"/>
    <w:rsid w:val="00B90503"/>
    <w:rsid w:val="00B905D1"/>
    <w:rsid w:val="00B9091D"/>
    <w:rsid w:val="00B909AA"/>
    <w:rsid w:val="00B90AD3"/>
    <w:rsid w:val="00B91594"/>
    <w:rsid w:val="00B91BCC"/>
    <w:rsid w:val="00B920BC"/>
    <w:rsid w:val="00B92790"/>
    <w:rsid w:val="00B93724"/>
    <w:rsid w:val="00B94335"/>
    <w:rsid w:val="00B947D6"/>
    <w:rsid w:val="00B94DE5"/>
    <w:rsid w:val="00B9507C"/>
    <w:rsid w:val="00B9527A"/>
    <w:rsid w:val="00B95BA4"/>
    <w:rsid w:val="00B95D4E"/>
    <w:rsid w:val="00B9733F"/>
    <w:rsid w:val="00B9742D"/>
    <w:rsid w:val="00B97769"/>
    <w:rsid w:val="00B977CF"/>
    <w:rsid w:val="00B97991"/>
    <w:rsid w:val="00B979F3"/>
    <w:rsid w:val="00B97AFB"/>
    <w:rsid w:val="00B97B4D"/>
    <w:rsid w:val="00B97B9E"/>
    <w:rsid w:val="00B97FDE"/>
    <w:rsid w:val="00BA02D0"/>
    <w:rsid w:val="00BA03B2"/>
    <w:rsid w:val="00BA1A90"/>
    <w:rsid w:val="00BA1F13"/>
    <w:rsid w:val="00BA274C"/>
    <w:rsid w:val="00BA2886"/>
    <w:rsid w:val="00BA2CCC"/>
    <w:rsid w:val="00BA3134"/>
    <w:rsid w:val="00BA358B"/>
    <w:rsid w:val="00BA379D"/>
    <w:rsid w:val="00BA3963"/>
    <w:rsid w:val="00BA3F75"/>
    <w:rsid w:val="00BA46B2"/>
    <w:rsid w:val="00BA5392"/>
    <w:rsid w:val="00BA54E3"/>
    <w:rsid w:val="00BA5A66"/>
    <w:rsid w:val="00BA5C61"/>
    <w:rsid w:val="00BA5E75"/>
    <w:rsid w:val="00BA6847"/>
    <w:rsid w:val="00BA6B69"/>
    <w:rsid w:val="00BA744B"/>
    <w:rsid w:val="00BA7A0B"/>
    <w:rsid w:val="00BB052E"/>
    <w:rsid w:val="00BB05EB"/>
    <w:rsid w:val="00BB095E"/>
    <w:rsid w:val="00BB0B52"/>
    <w:rsid w:val="00BB139E"/>
    <w:rsid w:val="00BB1DFE"/>
    <w:rsid w:val="00BB20FE"/>
    <w:rsid w:val="00BB21B3"/>
    <w:rsid w:val="00BB24D9"/>
    <w:rsid w:val="00BB49D1"/>
    <w:rsid w:val="00BB4E83"/>
    <w:rsid w:val="00BB526F"/>
    <w:rsid w:val="00BB5C3E"/>
    <w:rsid w:val="00BB5CAD"/>
    <w:rsid w:val="00BB5E47"/>
    <w:rsid w:val="00BB67C1"/>
    <w:rsid w:val="00BB6E01"/>
    <w:rsid w:val="00BB732D"/>
    <w:rsid w:val="00BB74CF"/>
    <w:rsid w:val="00BB7894"/>
    <w:rsid w:val="00BC012E"/>
    <w:rsid w:val="00BC02D0"/>
    <w:rsid w:val="00BC06BB"/>
    <w:rsid w:val="00BC0CA5"/>
    <w:rsid w:val="00BC0E96"/>
    <w:rsid w:val="00BC14B5"/>
    <w:rsid w:val="00BC237E"/>
    <w:rsid w:val="00BC23A0"/>
    <w:rsid w:val="00BC29A7"/>
    <w:rsid w:val="00BC32F2"/>
    <w:rsid w:val="00BC36F1"/>
    <w:rsid w:val="00BC37DF"/>
    <w:rsid w:val="00BC39BF"/>
    <w:rsid w:val="00BC4157"/>
    <w:rsid w:val="00BC5003"/>
    <w:rsid w:val="00BC5594"/>
    <w:rsid w:val="00BC603E"/>
    <w:rsid w:val="00BC6306"/>
    <w:rsid w:val="00BC650B"/>
    <w:rsid w:val="00BC6ED6"/>
    <w:rsid w:val="00BC7331"/>
    <w:rsid w:val="00BC7E00"/>
    <w:rsid w:val="00BD0049"/>
    <w:rsid w:val="00BD01A6"/>
    <w:rsid w:val="00BD01B5"/>
    <w:rsid w:val="00BD031C"/>
    <w:rsid w:val="00BD073B"/>
    <w:rsid w:val="00BD0B4B"/>
    <w:rsid w:val="00BD0C02"/>
    <w:rsid w:val="00BD10B8"/>
    <w:rsid w:val="00BD11BC"/>
    <w:rsid w:val="00BD11F3"/>
    <w:rsid w:val="00BD1528"/>
    <w:rsid w:val="00BD1653"/>
    <w:rsid w:val="00BD306C"/>
    <w:rsid w:val="00BD319D"/>
    <w:rsid w:val="00BD3D1B"/>
    <w:rsid w:val="00BD40CD"/>
    <w:rsid w:val="00BD42D4"/>
    <w:rsid w:val="00BD476D"/>
    <w:rsid w:val="00BD4C64"/>
    <w:rsid w:val="00BD570B"/>
    <w:rsid w:val="00BD65B5"/>
    <w:rsid w:val="00BD668B"/>
    <w:rsid w:val="00BD7941"/>
    <w:rsid w:val="00BE09D1"/>
    <w:rsid w:val="00BE0D06"/>
    <w:rsid w:val="00BE1490"/>
    <w:rsid w:val="00BE1A91"/>
    <w:rsid w:val="00BE1E79"/>
    <w:rsid w:val="00BE20F1"/>
    <w:rsid w:val="00BE3205"/>
    <w:rsid w:val="00BE36DB"/>
    <w:rsid w:val="00BE3CE8"/>
    <w:rsid w:val="00BE3F81"/>
    <w:rsid w:val="00BE4C4D"/>
    <w:rsid w:val="00BE516E"/>
    <w:rsid w:val="00BE5189"/>
    <w:rsid w:val="00BE5A12"/>
    <w:rsid w:val="00BE5E9B"/>
    <w:rsid w:val="00BE6CE9"/>
    <w:rsid w:val="00BE6F5D"/>
    <w:rsid w:val="00BE71AD"/>
    <w:rsid w:val="00BE7215"/>
    <w:rsid w:val="00BE7EB1"/>
    <w:rsid w:val="00BF05B1"/>
    <w:rsid w:val="00BF105B"/>
    <w:rsid w:val="00BF1C66"/>
    <w:rsid w:val="00BF1FCA"/>
    <w:rsid w:val="00BF2373"/>
    <w:rsid w:val="00BF2A08"/>
    <w:rsid w:val="00BF2F27"/>
    <w:rsid w:val="00BF39F3"/>
    <w:rsid w:val="00BF4086"/>
    <w:rsid w:val="00BF44C1"/>
    <w:rsid w:val="00BF4695"/>
    <w:rsid w:val="00BF4753"/>
    <w:rsid w:val="00BF4A23"/>
    <w:rsid w:val="00BF5095"/>
    <w:rsid w:val="00BF58B4"/>
    <w:rsid w:val="00BF5CD9"/>
    <w:rsid w:val="00BF6171"/>
    <w:rsid w:val="00BF63EF"/>
    <w:rsid w:val="00BF6418"/>
    <w:rsid w:val="00BF6BCE"/>
    <w:rsid w:val="00BF6D52"/>
    <w:rsid w:val="00BF7012"/>
    <w:rsid w:val="00BF71D6"/>
    <w:rsid w:val="00BF774C"/>
    <w:rsid w:val="00BF7F9B"/>
    <w:rsid w:val="00C0049C"/>
    <w:rsid w:val="00C004F1"/>
    <w:rsid w:val="00C01039"/>
    <w:rsid w:val="00C02582"/>
    <w:rsid w:val="00C02598"/>
    <w:rsid w:val="00C025EC"/>
    <w:rsid w:val="00C02666"/>
    <w:rsid w:val="00C02B7A"/>
    <w:rsid w:val="00C02E3B"/>
    <w:rsid w:val="00C0310E"/>
    <w:rsid w:val="00C033B1"/>
    <w:rsid w:val="00C037C7"/>
    <w:rsid w:val="00C0383A"/>
    <w:rsid w:val="00C039C5"/>
    <w:rsid w:val="00C039C6"/>
    <w:rsid w:val="00C04342"/>
    <w:rsid w:val="00C0484F"/>
    <w:rsid w:val="00C04FB6"/>
    <w:rsid w:val="00C0570A"/>
    <w:rsid w:val="00C05A88"/>
    <w:rsid w:val="00C05A89"/>
    <w:rsid w:val="00C05F15"/>
    <w:rsid w:val="00C06068"/>
    <w:rsid w:val="00C060C7"/>
    <w:rsid w:val="00C070AC"/>
    <w:rsid w:val="00C071C0"/>
    <w:rsid w:val="00C07C9F"/>
    <w:rsid w:val="00C10290"/>
    <w:rsid w:val="00C10C3A"/>
    <w:rsid w:val="00C112BF"/>
    <w:rsid w:val="00C11982"/>
    <w:rsid w:val="00C12454"/>
    <w:rsid w:val="00C12BBB"/>
    <w:rsid w:val="00C13448"/>
    <w:rsid w:val="00C138C2"/>
    <w:rsid w:val="00C13C95"/>
    <w:rsid w:val="00C14580"/>
    <w:rsid w:val="00C14712"/>
    <w:rsid w:val="00C1513A"/>
    <w:rsid w:val="00C163ED"/>
    <w:rsid w:val="00C1642D"/>
    <w:rsid w:val="00C169B4"/>
    <w:rsid w:val="00C16CB7"/>
    <w:rsid w:val="00C1719C"/>
    <w:rsid w:val="00C1729A"/>
    <w:rsid w:val="00C17651"/>
    <w:rsid w:val="00C17734"/>
    <w:rsid w:val="00C17905"/>
    <w:rsid w:val="00C17B14"/>
    <w:rsid w:val="00C17DBD"/>
    <w:rsid w:val="00C206A8"/>
    <w:rsid w:val="00C206D3"/>
    <w:rsid w:val="00C20842"/>
    <w:rsid w:val="00C209A7"/>
    <w:rsid w:val="00C210A5"/>
    <w:rsid w:val="00C215D3"/>
    <w:rsid w:val="00C219E8"/>
    <w:rsid w:val="00C220A6"/>
    <w:rsid w:val="00C22114"/>
    <w:rsid w:val="00C2228B"/>
    <w:rsid w:val="00C22B19"/>
    <w:rsid w:val="00C22D30"/>
    <w:rsid w:val="00C2324C"/>
    <w:rsid w:val="00C2396A"/>
    <w:rsid w:val="00C23CC2"/>
    <w:rsid w:val="00C23EDC"/>
    <w:rsid w:val="00C24AB4"/>
    <w:rsid w:val="00C250D5"/>
    <w:rsid w:val="00C25813"/>
    <w:rsid w:val="00C262A4"/>
    <w:rsid w:val="00C265B1"/>
    <w:rsid w:val="00C2673D"/>
    <w:rsid w:val="00C27190"/>
    <w:rsid w:val="00C2733A"/>
    <w:rsid w:val="00C274BF"/>
    <w:rsid w:val="00C27CA0"/>
    <w:rsid w:val="00C300C7"/>
    <w:rsid w:val="00C3078F"/>
    <w:rsid w:val="00C30AAC"/>
    <w:rsid w:val="00C30C54"/>
    <w:rsid w:val="00C30EF7"/>
    <w:rsid w:val="00C311BC"/>
    <w:rsid w:val="00C31625"/>
    <w:rsid w:val="00C31652"/>
    <w:rsid w:val="00C3197B"/>
    <w:rsid w:val="00C32521"/>
    <w:rsid w:val="00C3268F"/>
    <w:rsid w:val="00C32B3C"/>
    <w:rsid w:val="00C32C78"/>
    <w:rsid w:val="00C3340D"/>
    <w:rsid w:val="00C338AD"/>
    <w:rsid w:val="00C33910"/>
    <w:rsid w:val="00C34028"/>
    <w:rsid w:val="00C342C6"/>
    <w:rsid w:val="00C34509"/>
    <w:rsid w:val="00C34876"/>
    <w:rsid w:val="00C348DF"/>
    <w:rsid w:val="00C34A65"/>
    <w:rsid w:val="00C34D5E"/>
    <w:rsid w:val="00C355BD"/>
    <w:rsid w:val="00C3642A"/>
    <w:rsid w:val="00C36C47"/>
    <w:rsid w:val="00C36CE8"/>
    <w:rsid w:val="00C3706E"/>
    <w:rsid w:val="00C37BA2"/>
    <w:rsid w:val="00C37EEA"/>
    <w:rsid w:val="00C4057D"/>
    <w:rsid w:val="00C40B6B"/>
    <w:rsid w:val="00C4163F"/>
    <w:rsid w:val="00C418D6"/>
    <w:rsid w:val="00C41E8C"/>
    <w:rsid w:val="00C4200F"/>
    <w:rsid w:val="00C42C1A"/>
    <w:rsid w:val="00C42D67"/>
    <w:rsid w:val="00C433D1"/>
    <w:rsid w:val="00C448C2"/>
    <w:rsid w:val="00C44934"/>
    <w:rsid w:val="00C44D73"/>
    <w:rsid w:val="00C44E5D"/>
    <w:rsid w:val="00C44F8B"/>
    <w:rsid w:val="00C45648"/>
    <w:rsid w:val="00C458D0"/>
    <w:rsid w:val="00C45D31"/>
    <w:rsid w:val="00C46022"/>
    <w:rsid w:val="00C463F3"/>
    <w:rsid w:val="00C465F3"/>
    <w:rsid w:val="00C4663E"/>
    <w:rsid w:val="00C4701F"/>
    <w:rsid w:val="00C47684"/>
    <w:rsid w:val="00C478D0"/>
    <w:rsid w:val="00C47C4C"/>
    <w:rsid w:val="00C50D0B"/>
    <w:rsid w:val="00C50E4D"/>
    <w:rsid w:val="00C51192"/>
    <w:rsid w:val="00C5228F"/>
    <w:rsid w:val="00C52961"/>
    <w:rsid w:val="00C52FE1"/>
    <w:rsid w:val="00C53318"/>
    <w:rsid w:val="00C53613"/>
    <w:rsid w:val="00C53BC2"/>
    <w:rsid w:val="00C5419E"/>
    <w:rsid w:val="00C542C3"/>
    <w:rsid w:val="00C56CB3"/>
    <w:rsid w:val="00C5712A"/>
    <w:rsid w:val="00C57CC0"/>
    <w:rsid w:val="00C60050"/>
    <w:rsid w:val="00C6021B"/>
    <w:rsid w:val="00C6043A"/>
    <w:rsid w:val="00C60FE4"/>
    <w:rsid w:val="00C61077"/>
    <w:rsid w:val="00C618AA"/>
    <w:rsid w:val="00C61DEF"/>
    <w:rsid w:val="00C6239D"/>
    <w:rsid w:val="00C62DEC"/>
    <w:rsid w:val="00C63374"/>
    <w:rsid w:val="00C647C2"/>
    <w:rsid w:val="00C651FA"/>
    <w:rsid w:val="00C65242"/>
    <w:rsid w:val="00C664C3"/>
    <w:rsid w:val="00C671B1"/>
    <w:rsid w:val="00C6784D"/>
    <w:rsid w:val="00C70288"/>
    <w:rsid w:val="00C70DB7"/>
    <w:rsid w:val="00C70EB7"/>
    <w:rsid w:val="00C7110C"/>
    <w:rsid w:val="00C7170D"/>
    <w:rsid w:val="00C71862"/>
    <w:rsid w:val="00C71B20"/>
    <w:rsid w:val="00C71D28"/>
    <w:rsid w:val="00C724FE"/>
    <w:rsid w:val="00C72F7D"/>
    <w:rsid w:val="00C73574"/>
    <w:rsid w:val="00C7365B"/>
    <w:rsid w:val="00C73E68"/>
    <w:rsid w:val="00C74099"/>
    <w:rsid w:val="00C7457E"/>
    <w:rsid w:val="00C74658"/>
    <w:rsid w:val="00C74894"/>
    <w:rsid w:val="00C74D01"/>
    <w:rsid w:val="00C74D81"/>
    <w:rsid w:val="00C75DE2"/>
    <w:rsid w:val="00C76107"/>
    <w:rsid w:val="00C766A4"/>
    <w:rsid w:val="00C76A27"/>
    <w:rsid w:val="00C76A96"/>
    <w:rsid w:val="00C76BAC"/>
    <w:rsid w:val="00C76C25"/>
    <w:rsid w:val="00C76E1B"/>
    <w:rsid w:val="00C76F9B"/>
    <w:rsid w:val="00C8002E"/>
    <w:rsid w:val="00C8027C"/>
    <w:rsid w:val="00C80AF4"/>
    <w:rsid w:val="00C82A99"/>
    <w:rsid w:val="00C82DDC"/>
    <w:rsid w:val="00C82FE7"/>
    <w:rsid w:val="00C83526"/>
    <w:rsid w:val="00C8362B"/>
    <w:rsid w:val="00C83710"/>
    <w:rsid w:val="00C83DEC"/>
    <w:rsid w:val="00C842E9"/>
    <w:rsid w:val="00C84362"/>
    <w:rsid w:val="00C849FB"/>
    <w:rsid w:val="00C84E19"/>
    <w:rsid w:val="00C84EBF"/>
    <w:rsid w:val="00C85083"/>
    <w:rsid w:val="00C854A1"/>
    <w:rsid w:val="00C854C8"/>
    <w:rsid w:val="00C87536"/>
    <w:rsid w:val="00C8765E"/>
    <w:rsid w:val="00C87E8A"/>
    <w:rsid w:val="00C90CA2"/>
    <w:rsid w:val="00C90D07"/>
    <w:rsid w:val="00C91041"/>
    <w:rsid w:val="00C9175C"/>
    <w:rsid w:val="00C91911"/>
    <w:rsid w:val="00C91D2C"/>
    <w:rsid w:val="00C92573"/>
    <w:rsid w:val="00C92898"/>
    <w:rsid w:val="00C92F06"/>
    <w:rsid w:val="00C9402E"/>
    <w:rsid w:val="00C9418C"/>
    <w:rsid w:val="00C944C0"/>
    <w:rsid w:val="00C948BB"/>
    <w:rsid w:val="00C94E40"/>
    <w:rsid w:val="00C95076"/>
    <w:rsid w:val="00C95B62"/>
    <w:rsid w:val="00C95F56"/>
    <w:rsid w:val="00C9606F"/>
    <w:rsid w:val="00C96585"/>
    <w:rsid w:val="00C969C6"/>
    <w:rsid w:val="00C96CDA"/>
    <w:rsid w:val="00C96DEB"/>
    <w:rsid w:val="00C97394"/>
    <w:rsid w:val="00C97BA4"/>
    <w:rsid w:val="00C97C62"/>
    <w:rsid w:val="00C97DE8"/>
    <w:rsid w:val="00CA0FC0"/>
    <w:rsid w:val="00CA15E2"/>
    <w:rsid w:val="00CA1D82"/>
    <w:rsid w:val="00CA238A"/>
    <w:rsid w:val="00CA2DD9"/>
    <w:rsid w:val="00CA3239"/>
    <w:rsid w:val="00CA3B0E"/>
    <w:rsid w:val="00CA3BA2"/>
    <w:rsid w:val="00CA4C65"/>
    <w:rsid w:val="00CA558A"/>
    <w:rsid w:val="00CA5B1B"/>
    <w:rsid w:val="00CA7C74"/>
    <w:rsid w:val="00CA7EB8"/>
    <w:rsid w:val="00CA7F71"/>
    <w:rsid w:val="00CB041B"/>
    <w:rsid w:val="00CB1138"/>
    <w:rsid w:val="00CB13BE"/>
    <w:rsid w:val="00CB13F4"/>
    <w:rsid w:val="00CB15A5"/>
    <w:rsid w:val="00CB1A6F"/>
    <w:rsid w:val="00CB1B18"/>
    <w:rsid w:val="00CB21CC"/>
    <w:rsid w:val="00CB23A9"/>
    <w:rsid w:val="00CB2BCF"/>
    <w:rsid w:val="00CB2F72"/>
    <w:rsid w:val="00CB39D5"/>
    <w:rsid w:val="00CB3C5B"/>
    <w:rsid w:val="00CB48BF"/>
    <w:rsid w:val="00CB5000"/>
    <w:rsid w:val="00CB5652"/>
    <w:rsid w:val="00CB62A0"/>
    <w:rsid w:val="00CB643A"/>
    <w:rsid w:val="00CB6D26"/>
    <w:rsid w:val="00CB6E53"/>
    <w:rsid w:val="00CB6F19"/>
    <w:rsid w:val="00CB6F53"/>
    <w:rsid w:val="00CB7551"/>
    <w:rsid w:val="00CC01BF"/>
    <w:rsid w:val="00CC06FA"/>
    <w:rsid w:val="00CC0A05"/>
    <w:rsid w:val="00CC0EA9"/>
    <w:rsid w:val="00CC0EB1"/>
    <w:rsid w:val="00CC1034"/>
    <w:rsid w:val="00CC1600"/>
    <w:rsid w:val="00CC169D"/>
    <w:rsid w:val="00CC2348"/>
    <w:rsid w:val="00CC24AC"/>
    <w:rsid w:val="00CC251C"/>
    <w:rsid w:val="00CC2FFD"/>
    <w:rsid w:val="00CC3568"/>
    <w:rsid w:val="00CC3C29"/>
    <w:rsid w:val="00CC3D31"/>
    <w:rsid w:val="00CC4377"/>
    <w:rsid w:val="00CC43AB"/>
    <w:rsid w:val="00CC46D0"/>
    <w:rsid w:val="00CC4BE3"/>
    <w:rsid w:val="00CC4ECD"/>
    <w:rsid w:val="00CC5865"/>
    <w:rsid w:val="00CC5979"/>
    <w:rsid w:val="00CC5A71"/>
    <w:rsid w:val="00CC5B04"/>
    <w:rsid w:val="00CC5B3D"/>
    <w:rsid w:val="00CC5DA8"/>
    <w:rsid w:val="00CC5DBB"/>
    <w:rsid w:val="00CC6049"/>
    <w:rsid w:val="00CC62B2"/>
    <w:rsid w:val="00CC6C9E"/>
    <w:rsid w:val="00CC6CE0"/>
    <w:rsid w:val="00CC6D19"/>
    <w:rsid w:val="00CC6D46"/>
    <w:rsid w:val="00CC70C8"/>
    <w:rsid w:val="00CC72CB"/>
    <w:rsid w:val="00CC776C"/>
    <w:rsid w:val="00CC7843"/>
    <w:rsid w:val="00CC7BD3"/>
    <w:rsid w:val="00CD03AA"/>
    <w:rsid w:val="00CD0832"/>
    <w:rsid w:val="00CD0D30"/>
    <w:rsid w:val="00CD0F15"/>
    <w:rsid w:val="00CD0FA4"/>
    <w:rsid w:val="00CD1279"/>
    <w:rsid w:val="00CD184C"/>
    <w:rsid w:val="00CD1963"/>
    <w:rsid w:val="00CD2031"/>
    <w:rsid w:val="00CD22DB"/>
    <w:rsid w:val="00CD23B1"/>
    <w:rsid w:val="00CD23F6"/>
    <w:rsid w:val="00CD2724"/>
    <w:rsid w:val="00CD284F"/>
    <w:rsid w:val="00CD2BD6"/>
    <w:rsid w:val="00CD3064"/>
    <w:rsid w:val="00CD31C7"/>
    <w:rsid w:val="00CD3239"/>
    <w:rsid w:val="00CD333F"/>
    <w:rsid w:val="00CD37CF"/>
    <w:rsid w:val="00CD40A0"/>
    <w:rsid w:val="00CD45E3"/>
    <w:rsid w:val="00CD4D35"/>
    <w:rsid w:val="00CD506A"/>
    <w:rsid w:val="00CD55DD"/>
    <w:rsid w:val="00CD67C4"/>
    <w:rsid w:val="00CD7005"/>
    <w:rsid w:val="00CD77DC"/>
    <w:rsid w:val="00CE0B67"/>
    <w:rsid w:val="00CE0BDA"/>
    <w:rsid w:val="00CE1CC7"/>
    <w:rsid w:val="00CE1D22"/>
    <w:rsid w:val="00CE289D"/>
    <w:rsid w:val="00CE39AA"/>
    <w:rsid w:val="00CE428E"/>
    <w:rsid w:val="00CE4316"/>
    <w:rsid w:val="00CE5038"/>
    <w:rsid w:val="00CE5B0E"/>
    <w:rsid w:val="00CE5E26"/>
    <w:rsid w:val="00CE6A21"/>
    <w:rsid w:val="00CE6EAC"/>
    <w:rsid w:val="00CE7178"/>
    <w:rsid w:val="00CE7514"/>
    <w:rsid w:val="00CF0874"/>
    <w:rsid w:val="00CF08A0"/>
    <w:rsid w:val="00CF0C99"/>
    <w:rsid w:val="00CF0E8D"/>
    <w:rsid w:val="00CF14C5"/>
    <w:rsid w:val="00CF1CC5"/>
    <w:rsid w:val="00CF1D64"/>
    <w:rsid w:val="00CF209C"/>
    <w:rsid w:val="00CF34A0"/>
    <w:rsid w:val="00CF35D0"/>
    <w:rsid w:val="00CF3A82"/>
    <w:rsid w:val="00CF3DC5"/>
    <w:rsid w:val="00CF4FC3"/>
    <w:rsid w:val="00CF5101"/>
    <w:rsid w:val="00CF5176"/>
    <w:rsid w:val="00CF5794"/>
    <w:rsid w:val="00CF5933"/>
    <w:rsid w:val="00CF5ADE"/>
    <w:rsid w:val="00CF5CA7"/>
    <w:rsid w:val="00CF6396"/>
    <w:rsid w:val="00CF66B5"/>
    <w:rsid w:val="00CF68D6"/>
    <w:rsid w:val="00CF6AE8"/>
    <w:rsid w:val="00CF753C"/>
    <w:rsid w:val="00CF7968"/>
    <w:rsid w:val="00D00232"/>
    <w:rsid w:val="00D00AC4"/>
    <w:rsid w:val="00D00E11"/>
    <w:rsid w:val="00D01220"/>
    <w:rsid w:val="00D018BF"/>
    <w:rsid w:val="00D01B2D"/>
    <w:rsid w:val="00D01F39"/>
    <w:rsid w:val="00D020B7"/>
    <w:rsid w:val="00D020F8"/>
    <w:rsid w:val="00D022B8"/>
    <w:rsid w:val="00D02602"/>
    <w:rsid w:val="00D028C2"/>
    <w:rsid w:val="00D02BC1"/>
    <w:rsid w:val="00D033E4"/>
    <w:rsid w:val="00D03A7A"/>
    <w:rsid w:val="00D03B92"/>
    <w:rsid w:val="00D03CCC"/>
    <w:rsid w:val="00D03E08"/>
    <w:rsid w:val="00D044C0"/>
    <w:rsid w:val="00D04605"/>
    <w:rsid w:val="00D04898"/>
    <w:rsid w:val="00D04EC8"/>
    <w:rsid w:val="00D05748"/>
    <w:rsid w:val="00D05FB1"/>
    <w:rsid w:val="00D0638F"/>
    <w:rsid w:val="00D06DCD"/>
    <w:rsid w:val="00D10536"/>
    <w:rsid w:val="00D10CF9"/>
    <w:rsid w:val="00D10FD5"/>
    <w:rsid w:val="00D11658"/>
    <w:rsid w:val="00D11BE3"/>
    <w:rsid w:val="00D11C60"/>
    <w:rsid w:val="00D11EE9"/>
    <w:rsid w:val="00D12434"/>
    <w:rsid w:val="00D124BE"/>
    <w:rsid w:val="00D1288E"/>
    <w:rsid w:val="00D12B31"/>
    <w:rsid w:val="00D12E13"/>
    <w:rsid w:val="00D13925"/>
    <w:rsid w:val="00D14444"/>
    <w:rsid w:val="00D145C8"/>
    <w:rsid w:val="00D1565F"/>
    <w:rsid w:val="00D15B2E"/>
    <w:rsid w:val="00D160E3"/>
    <w:rsid w:val="00D161E7"/>
    <w:rsid w:val="00D16512"/>
    <w:rsid w:val="00D1659D"/>
    <w:rsid w:val="00D1693B"/>
    <w:rsid w:val="00D16B8D"/>
    <w:rsid w:val="00D179A5"/>
    <w:rsid w:val="00D17AA3"/>
    <w:rsid w:val="00D20437"/>
    <w:rsid w:val="00D20B24"/>
    <w:rsid w:val="00D20C45"/>
    <w:rsid w:val="00D20DC3"/>
    <w:rsid w:val="00D20FDA"/>
    <w:rsid w:val="00D2190F"/>
    <w:rsid w:val="00D21CB7"/>
    <w:rsid w:val="00D2229A"/>
    <w:rsid w:val="00D22A88"/>
    <w:rsid w:val="00D22ED6"/>
    <w:rsid w:val="00D23178"/>
    <w:rsid w:val="00D23729"/>
    <w:rsid w:val="00D239A4"/>
    <w:rsid w:val="00D23C5A"/>
    <w:rsid w:val="00D23C93"/>
    <w:rsid w:val="00D24706"/>
    <w:rsid w:val="00D248DE"/>
    <w:rsid w:val="00D249DD"/>
    <w:rsid w:val="00D253E5"/>
    <w:rsid w:val="00D27838"/>
    <w:rsid w:val="00D30478"/>
    <w:rsid w:val="00D3059F"/>
    <w:rsid w:val="00D30D36"/>
    <w:rsid w:val="00D30D68"/>
    <w:rsid w:val="00D30F13"/>
    <w:rsid w:val="00D31630"/>
    <w:rsid w:val="00D3168C"/>
    <w:rsid w:val="00D316C9"/>
    <w:rsid w:val="00D31FF0"/>
    <w:rsid w:val="00D32CE2"/>
    <w:rsid w:val="00D330C4"/>
    <w:rsid w:val="00D339EE"/>
    <w:rsid w:val="00D34885"/>
    <w:rsid w:val="00D34BBF"/>
    <w:rsid w:val="00D34CEA"/>
    <w:rsid w:val="00D36564"/>
    <w:rsid w:val="00D36915"/>
    <w:rsid w:val="00D36B34"/>
    <w:rsid w:val="00D37480"/>
    <w:rsid w:val="00D3772D"/>
    <w:rsid w:val="00D37731"/>
    <w:rsid w:val="00D37E1C"/>
    <w:rsid w:val="00D40374"/>
    <w:rsid w:val="00D40872"/>
    <w:rsid w:val="00D40B88"/>
    <w:rsid w:val="00D416E3"/>
    <w:rsid w:val="00D417C9"/>
    <w:rsid w:val="00D41AF0"/>
    <w:rsid w:val="00D42235"/>
    <w:rsid w:val="00D4232D"/>
    <w:rsid w:val="00D434F3"/>
    <w:rsid w:val="00D44BAC"/>
    <w:rsid w:val="00D44DA2"/>
    <w:rsid w:val="00D454C3"/>
    <w:rsid w:val="00D4590C"/>
    <w:rsid w:val="00D45DB3"/>
    <w:rsid w:val="00D45FCD"/>
    <w:rsid w:val="00D463D1"/>
    <w:rsid w:val="00D464E3"/>
    <w:rsid w:val="00D46991"/>
    <w:rsid w:val="00D470D4"/>
    <w:rsid w:val="00D47161"/>
    <w:rsid w:val="00D471E9"/>
    <w:rsid w:val="00D47A74"/>
    <w:rsid w:val="00D47B5C"/>
    <w:rsid w:val="00D501EE"/>
    <w:rsid w:val="00D50345"/>
    <w:rsid w:val="00D50376"/>
    <w:rsid w:val="00D50FDF"/>
    <w:rsid w:val="00D519F9"/>
    <w:rsid w:val="00D51A01"/>
    <w:rsid w:val="00D51D38"/>
    <w:rsid w:val="00D523A3"/>
    <w:rsid w:val="00D527BE"/>
    <w:rsid w:val="00D5280C"/>
    <w:rsid w:val="00D52ABA"/>
    <w:rsid w:val="00D542DA"/>
    <w:rsid w:val="00D5474F"/>
    <w:rsid w:val="00D54CB0"/>
    <w:rsid w:val="00D550EE"/>
    <w:rsid w:val="00D55B6A"/>
    <w:rsid w:val="00D5606A"/>
    <w:rsid w:val="00D56372"/>
    <w:rsid w:val="00D56558"/>
    <w:rsid w:val="00D5712C"/>
    <w:rsid w:val="00D57285"/>
    <w:rsid w:val="00D57C7B"/>
    <w:rsid w:val="00D57D11"/>
    <w:rsid w:val="00D6023F"/>
    <w:rsid w:val="00D6133A"/>
    <w:rsid w:val="00D6196C"/>
    <w:rsid w:val="00D61F90"/>
    <w:rsid w:val="00D62115"/>
    <w:rsid w:val="00D628D1"/>
    <w:rsid w:val="00D62DEB"/>
    <w:rsid w:val="00D62E33"/>
    <w:rsid w:val="00D63758"/>
    <w:rsid w:val="00D63A5C"/>
    <w:rsid w:val="00D63B44"/>
    <w:rsid w:val="00D63EE8"/>
    <w:rsid w:val="00D64880"/>
    <w:rsid w:val="00D6525B"/>
    <w:rsid w:val="00D657D1"/>
    <w:rsid w:val="00D65D68"/>
    <w:rsid w:val="00D65FF0"/>
    <w:rsid w:val="00D66A05"/>
    <w:rsid w:val="00D66AB5"/>
    <w:rsid w:val="00D66FDE"/>
    <w:rsid w:val="00D672D6"/>
    <w:rsid w:val="00D67D8C"/>
    <w:rsid w:val="00D67EC9"/>
    <w:rsid w:val="00D701C9"/>
    <w:rsid w:val="00D70997"/>
    <w:rsid w:val="00D70F1E"/>
    <w:rsid w:val="00D71F22"/>
    <w:rsid w:val="00D7268F"/>
    <w:rsid w:val="00D726A3"/>
    <w:rsid w:val="00D72989"/>
    <w:rsid w:val="00D73272"/>
    <w:rsid w:val="00D73484"/>
    <w:rsid w:val="00D73A61"/>
    <w:rsid w:val="00D73FC1"/>
    <w:rsid w:val="00D7529C"/>
    <w:rsid w:val="00D75743"/>
    <w:rsid w:val="00D764B4"/>
    <w:rsid w:val="00D76780"/>
    <w:rsid w:val="00D7732C"/>
    <w:rsid w:val="00D778DD"/>
    <w:rsid w:val="00D77D97"/>
    <w:rsid w:val="00D809CF"/>
    <w:rsid w:val="00D813F7"/>
    <w:rsid w:val="00D81676"/>
    <w:rsid w:val="00D81A59"/>
    <w:rsid w:val="00D82719"/>
    <w:rsid w:val="00D82D09"/>
    <w:rsid w:val="00D82E31"/>
    <w:rsid w:val="00D830BF"/>
    <w:rsid w:val="00D83221"/>
    <w:rsid w:val="00D8364A"/>
    <w:rsid w:val="00D83C39"/>
    <w:rsid w:val="00D83C8B"/>
    <w:rsid w:val="00D83E19"/>
    <w:rsid w:val="00D84A93"/>
    <w:rsid w:val="00D850BE"/>
    <w:rsid w:val="00D851F9"/>
    <w:rsid w:val="00D8542D"/>
    <w:rsid w:val="00D85491"/>
    <w:rsid w:val="00D87BC7"/>
    <w:rsid w:val="00D9048F"/>
    <w:rsid w:val="00D90B24"/>
    <w:rsid w:val="00D91367"/>
    <w:rsid w:val="00D91493"/>
    <w:rsid w:val="00D91E45"/>
    <w:rsid w:val="00D91F69"/>
    <w:rsid w:val="00D921DF"/>
    <w:rsid w:val="00D924FA"/>
    <w:rsid w:val="00D93087"/>
    <w:rsid w:val="00D93098"/>
    <w:rsid w:val="00D94644"/>
    <w:rsid w:val="00D9571F"/>
    <w:rsid w:val="00D95D86"/>
    <w:rsid w:val="00D9608B"/>
    <w:rsid w:val="00D961DD"/>
    <w:rsid w:val="00D965B1"/>
    <w:rsid w:val="00D9687A"/>
    <w:rsid w:val="00D96DC7"/>
    <w:rsid w:val="00D9716A"/>
    <w:rsid w:val="00D97518"/>
    <w:rsid w:val="00DA01FB"/>
    <w:rsid w:val="00DA0464"/>
    <w:rsid w:val="00DA15EE"/>
    <w:rsid w:val="00DA1F58"/>
    <w:rsid w:val="00DA4D5B"/>
    <w:rsid w:val="00DA4E3F"/>
    <w:rsid w:val="00DA6343"/>
    <w:rsid w:val="00DA6E26"/>
    <w:rsid w:val="00DA73C1"/>
    <w:rsid w:val="00DA798A"/>
    <w:rsid w:val="00DB058E"/>
    <w:rsid w:val="00DB1178"/>
    <w:rsid w:val="00DB18A2"/>
    <w:rsid w:val="00DB2392"/>
    <w:rsid w:val="00DB27F8"/>
    <w:rsid w:val="00DB2810"/>
    <w:rsid w:val="00DB36E2"/>
    <w:rsid w:val="00DB3820"/>
    <w:rsid w:val="00DB3F09"/>
    <w:rsid w:val="00DB4321"/>
    <w:rsid w:val="00DB550A"/>
    <w:rsid w:val="00DB5646"/>
    <w:rsid w:val="00DB5697"/>
    <w:rsid w:val="00DB56C7"/>
    <w:rsid w:val="00DB5806"/>
    <w:rsid w:val="00DB58A3"/>
    <w:rsid w:val="00DB58DE"/>
    <w:rsid w:val="00DB6441"/>
    <w:rsid w:val="00DB64D9"/>
    <w:rsid w:val="00DB69FC"/>
    <w:rsid w:val="00DB6C25"/>
    <w:rsid w:val="00DB7219"/>
    <w:rsid w:val="00DB73D8"/>
    <w:rsid w:val="00DB7BB8"/>
    <w:rsid w:val="00DB7DEE"/>
    <w:rsid w:val="00DC00F2"/>
    <w:rsid w:val="00DC0589"/>
    <w:rsid w:val="00DC0D52"/>
    <w:rsid w:val="00DC1ADA"/>
    <w:rsid w:val="00DC23FC"/>
    <w:rsid w:val="00DC242D"/>
    <w:rsid w:val="00DC248B"/>
    <w:rsid w:val="00DC25EA"/>
    <w:rsid w:val="00DC2C87"/>
    <w:rsid w:val="00DC3656"/>
    <w:rsid w:val="00DC3960"/>
    <w:rsid w:val="00DC39B3"/>
    <w:rsid w:val="00DC418D"/>
    <w:rsid w:val="00DC464F"/>
    <w:rsid w:val="00DC478F"/>
    <w:rsid w:val="00DC4D69"/>
    <w:rsid w:val="00DC4F07"/>
    <w:rsid w:val="00DC4FA9"/>
    <w:rsid w:val="00DC5EFC"/>
    <w:rsid w:val="00DC6A71"/>
    <w:rsid w:val="00DC6B2C"/>
    <w:rsid w:val="00DC7F3F"/>
    <w:rsid w:val="00DD00D9"/>
    <w:rsid w:val="00DD0328"/>
    <w:rsid w:val="00DD038F"/>
    <w:rsid w:val="00DD11DD"/>
    <w:rsid w:val="00DD2325"/>
    <w:rsid w:val="00DD2570"/>
    <w:rsid w:val="00DD3068"/>
    <w:rsid w:val="00DD33E8"/>
    <w:rsid w:val="00DD36C9"/>
    <w:rsid w:val="00DD3D81"/>
    <w:rsid w:val="00DD4C4C"/>
    <w:rsid w:val="00DD5070"/>
    <w:rsid w:val="00DD5441"/>
    <w:rsid w:val="00DD54FE"/>
    <w:rsid w:val="00DD639C"/>
    <w:rsid w:val="00DD63D5"/>
    <w:rsid w:val="00DD6587"/>
    <w:rsid w:val="00DD6C1D"/>
    <w:rsid w:val="00DD7118"/>
    <w:rsid w:val="00DD726D"/>
    <w:rsid w:val="00DD777D"/>
    <w:rsid w:val="00DE186C"/>
    <w:rsid w:val="00DE1A94"/>
    <w:rsid w:val="00DE1AF2"/>
    <w:rsid w:val="00DE1CC0"/>
    <w:rsid w:val="00DE2470"/>
    <w:rsid w:val="00DE2942"/>
    <w:rsid w:val="00DE2A5B"/>
    <w:rsid w:val="00DE2F5D"/>
    <w:rsid w:val="00DE31C1"/>
    <w:rsid w:val="00DE34B1"/>
    <w:rsid w:val="00DE37DE"/>
    <w:rsid w:val="00DE394C"/>
    <w:rsid w:val="00DE39B5"/>
    <w:rsid w:val="00DE3A9B"/>
    <w:rsid w:val="00DE4161"/>
    <w:rsid w:val="00DE4C43"/>
    <w:rsid w:val="00DE543C"/>
    <w:rsid w:val="00DE5787"/>
    <w:rsid w:val="00DE5789"/>
    <w:rsid w:val="00DE5B46"/>
    <w:rsid w:val="00DE5C30"/>
    <w:rsid w:val="00DE5E08"/>
    <w:rsid w:val="00DE5F9A"/>
    <w:rsid w:val="00DE609B"/>
    <w:rsid w:val="00DE63BF"/>
    <w:rsid w:val="00DE63EE"/>
    <w:rsid w:val="00DE696C"/>
    <w:rsid w:val="00DE6B5F"/>
    <w:rsid w:val="00DE7483"/>
    <w:rsid w:val="00DE756F"/>
    <w:rsid w:val="00DE7581"/>
    <w:rsid w:val="00DE7FB8"/>
    <w:rsid w:val="00DF048B"/>
    <w:rsid w:val="00DF052E"/>
    <w:rsid w:val="00DF054E"/>
    <w:rsid w:val="00DF0DC8"/>
    <w:rsid w:val="00DF0E7C"/>
    <w:rsid w:val="00DF0EC2"/>
    <w:rsid w:val="00DF1EE3"/>
    <w:rsid w:val="00DF2118"/>
    <w:rsid w:val="00DF24FC"/>
    <w:rsid w:val="00DF298D"/>
    <w:rsid w:val="00DF33A2"/>
    <w:rsid w:val="00DF4121"/>
    <w:rsid w:val="00DF443F"/>
    <w:rsid w:val="00DF517F"/>
    <w:rsid w:val="00DF5BFC"/>
    <w:rsid w:val="00DF6189"/>
    <w:rsid w:val="00DF72C5"/>
    <w:rsid w:val="00DF7C0D"/>
    <w:rsid w:val="00DF7D9A"/>
    <w:rsid w:val="00DF7DDA"/>
    <w:rsid w:val="00DF7E20"/>
    <w:rsid w:val="00DF7ED8"/>
    <w:rsid w:val="00DF7F68"/>
    <w:rsid w:val="00E000E1"/>
    <w:rsid w:val="00E00C09"/>
    <w:rsid w:val="00E01193"/>
    <w:rsid w:val="00E01A70"/>
    <w:rsid w:val="00E01CDE"/>
    <w:rsid w:val="00E01FCA"/>
    <w:rsid w:val="00E021DF"/>
    <w:rsid w:val="00E0238A"/>
    <w:rsid w:val="00E026D9"/>
    <w:rsid w:val="00E02817"/>
    <w:rsid w:val="00E0357D"/>
    <w:rsid w:val="00E03744"/>
    <w:rsid w:val="00E03FC2"/>
    <w:rsid w:val="00E04453"/>
    <w:rsid w:val="00E04655"/>
    <w:rsid w:val="00E04979"/>
    <w:rsid w:val="00E04DDB"/>
    <w:rsid w:val="00E04E27"/>
    <w:rsid w:val="00E0544B"/>
    <w:rsid w:val="00E058A6"/>
    <w:rsid w:val="00E06480"/>
    <w:rsid w:val="00E069EA"/>
    <w:rsid w:val="00E06E72"/>
    <w:rsid w:val="00E07621"/>
    <w:rsid w:val="00E079AE"/>
    <w:rsid w:val="00E10228"/>
    <w:rsid w:val="00E109CC"/>
    <w:rsid w:val="00E115BE"/>
    <w:rsid w:val="00E11C5C"/>
    <w:rsid w:val="00E11E8B"/>
    <w:rsid w:val="00E11EAF"/>
    <w:rsid w:val="00E11F31"/>
    <w:rsid w:val="00E123AE"/>
    <w:rsid w:val="00E12ED9"/>
    <w:rsid w:val="00E13F1A"/>
    <w:rsid w:val="00E1427C"/>
    <w:rsid w:val="00E142E0"/>
    <w:rsid w:val="00E14AF0"/>
    <w:rsid w:val="00E14C69"/>
    <w:rsid w:val="00E14C87"/>
    <w:rsid w:val="00E1734B"/>
    <w:rsid w:val="00E20AE5"/>
    <w:rsid w:val="00E20DAA"/>
    <w:rsid w:val="00E20F3E"/>
    <w:rsid w:val="00E21132"/>
    <w:rsid w:val="00E21338"/>
    <w:rsid w:val="00E218BF"/>
    <w:rsid w:val="00E219B9"/>
    <w:rsid w:val="00E21E05"/>
    <w:rsid w:val="00E21F8B"/>
    <w:rsid w:val="00E229E7"/>
    <w:rsid w:val="00E22CBC"/>
    <w:rsid w:val="00E233C0"/>
    <w:rsid w:val="00E233C1"/>
    <w:rsid w:val="00E23843"/>
    <w:rsid w:val="00E243BA"/>
    <w:rsid w:val="00E247B2"/>
    <w:rsid w:val="00E2498F"/>
    <w:rsid w:val="00E24D4E"/>
    <w:rsid w:val="00E24EC2"/>
    <w:rsid w:val="00E257CE"/>
    <w:rsid w:val="00E25970"/>
    <w:rsid w:val="00E25A50"/>
    <w:rsid w:val="00E25C59"/>
    <w:rsid w:val="00E25F43"/>
    <w:rsid w:val="00E26277"/>
    <w:rsid w:val="00E26432"/>
    <w:rsid w:val="00E268FE"/>
    <w:rsid w:val="00E26CBB"/>
    <w:rsid w:val="00E278F1"/>
    <w:rsid w:val="00E27ED3"/>
    <w:rsid w:val="00E30157"/>
    <w:rsid w:val="00E30436"/>
    <w:rsid w:val="00E30872"/>
    <w:rsid w:val="00E30D98"/>
    <w:rsid w:val="00E30DCD"/>
    <w:rsid w:val="00E31987"/>
    <w:rsid w:val="00E324A2"/>
    <w:rsid w:val="00E32ECB"/>
    <w:rsid w:val="00E3376E"/>
    <w:rsid w:val="00E337A8"/>
    <w:rsid w:val="00E33AF2"/>
    <w:rsid w:val="00E33D7D"/>
    <w:rsid w:val="00E33DB8"/>
    <w:rsid w:val="00E33E77"/>
    <w:rsid w:val="00E35590"/>
    <w:rsid w:val="00E35758"/>
    <w:rsid w:val="00E3583E"/>
    <w:rsid w:val="00E3656F"/>
    <w:rsid w:val="00E36E05"/>
    <w:rsid w:val="00E40097"/>
    <w:rsid w:val="00E404CB"/>
    <w:rsid w:val="00E40919"/>
    <w:rsid w:val="00E4128C"/>
    <w:rsid w:val="00E417DC"/>
    <w:rsid w:val="00E41B49"/>
    <w:rsid w:val="00E41C6D"/>
    <w:rsid w:val="00E41FC6"/>
    <w:rsid w:val="00E42034"/>
    <w:rsid w:val="00E423C0"/>
    <w:rsid w:val="00E42B5F"/>
    <w:rsid w:val="00E42B75"/>
    <w:rsid w:val="00E4432C"/>
    <w:rsid w:val="00E4452F"/>
    <w:rsid w:val="00E44B24"/>
    <w:rsid w:val="00E4551F"/>
    <w:rsid w:val="00E4654C"/>
    <w:rsid w:val="00E4772B"/>
    <w:rsid w:val="00E47929"/>
    <w:rsid w:val="00E47ACE"/>
    <w:rsid w:val="00E50F19"/>
    <w:rsid w:val="00E51E17"/>
    <w:rsid w:val="00E5207D"/>
    <w:rsid w:val="00E524CE"/>
    <w:rsid w:val="00E525FF"/>
    <w:rsid w:val="00E52610"/>
    <w:rsid w:val="00E52714"/>
    <w:rsid w:val="00E52AB2"/>
    <w:rsid w:val="00E52C3A"/>
    <w:rsid w:val="00E53354"/>
    <w:rsid w:val="00E54667"/>
    <w:rsid w:val="00E54CAC"/>
    <w:rsid w:val="00E551C7"/>
    <w:rsid w:val="00E552AB"/>
    <w:rsid w:val="00E555BB"/>
    <w:rsid w:val="00E55A4C"/>
    <w:rsid w:val="00E55DE2"/>
    <w:rsid w:val="00E562C8"/>
    <w:rsid w:val="00E56B64"/>
    <w:rsid w:val="00E5779C"/>
    <w:rsid w:val="00E6034C"/>
    <w:rsid w:val="00E603ED"/>
    <w:rsid w:val="00E605D0"/>
    <w:rsid w:val="00E61BF2"/>
    <w:rsid w:val="00E61F6A"/>
    <w:rsid w:val="00E6204F"/>
    <w:rsid w:val="00E625DA"/>
    <w:rsid w:val="00E625F8"/>
    <w:rsid w:val="00E62AA6"/>
    <w:rsid w:val="00E62E00"/>
    <w:rsid w:val="00E62E90"/>
    <w:rsid w:val="00E63042"/>
    <w:rsid w:val="00E643AD"/>
    <w:rsid w:val="00E64464"/>
    <w:rsid w:val="00E647F6"/>
    <w:rsid w:val="00E64900"/>
    <w:rsid w:val="00E64996"/>
    <w:rsid w:val="00E64A75"/>
    <w:rsid w:val="00E64D12"/>
    <w:rsid w:val="00E64D86"/>
    <w:rsid w:val="00E6502A"/>
    <w:rsid w:val="00E650EB"/>
    <w:rsid w:val="00E65C5D"/>
    <w:rsid w:val="00E65D39"/>
    <w:rsid w:val="00E65F01"/>
    <w:rsid w:val="00E660D5"/>
    <w:rsid w:val="00E67077"/>
    <w:rsid w:val="00E678A0"/>
    <w:rsid w:val="00E679E9"/>
    <w:rsid w:val="00E67FAE"/>
    <w:rsid w:val="00E70E98"/>
    <w:rsid w:val="00E710FB"/>
    <w:rsid w:val="00E713E4"/>
    <w:rsid w:val="00E71B4D"/>
    <w:rsid w:val="00E720FC"/>
    <w:rsid w:val="00E72D82"/>
    <w:rsid w:val="00E732F9"/>
    <w:rsid w:val="00E73B5B"/>
    <w:rsid w:val="00E73C1B"/>
    <w:rsid w:val="00E73CA8"/>
    <w:rsid w:val="00E749C0"/>
    <w:rsid w:val="00E74FEC"/>
    <w:rsid w:val="00E753BB"/>
    <w:rsid w:val="00E759E8"/>
    <w:rsid w:val="00E759F2"/>
    <w:rsid w:val="00E75C7A"/>
    <w:rsid w:val="00E75F38"/>
    <w:rsid w:val="00E761A9"/>
    <w:rsid w:val="00E767AA"/>
    <w:rsid w:val="00E767EF"/>
    <w:rsid w:val="00E76BAD"/>
    <w:rsid w:val="00E76D62"/>
    <w:rsid w:val="00E77280"/>
    <w:rsid w:val="00E775B1"/>
    <w:rsid w:val="00E805EF"/>
    <w:rsid w:val="00E80EE7"/>
    <w:rsid w:val="00E824EF"/>
    <w:rsid w:val="00E827A8"/>
    <w:rsid w:val="00E82B90"/>
    <w:rsid w:val="00E82CB7"/>
    <w:rsid w:val="00E82F1A"/>
    <w:rsid w:val="00E8353A"/>
    <w:rsid w:val="00E83607"/>
    <w:rsid w:val="00E836FF"/>
    <w:rsid w:val="00E83755"/>
    <w:rsid w:val="00E8378A"/>
    <w:rsid w:val="00E8422D"/>
    <w:rsid w:val="00E84CB5"/>
    <w:rsid w:val="00E85057"/>
    <w:rsid w:val="00E859B2"/>
    <w:rsid w:val="00E85EAF"/>
    <w:rsid w:val="00E861B5"/>
    <w:rsid w:val="00E8628D"/>
    <w:rsid w:val="00E86765"/>
    <w:rsid w:val="00E86D31"/>
    <w:rsid w:val="00E8795C"/>
    <w:rsid w:val="00E87A32"/>
    <w:rsid w:val="00E919E3"/>
    <w:rsid w:val="00E91A10"/>
    <w:rsid w:val="00E92100"/>
    <w:rsid w:val="00E93489"/>
    <w:rsid w:val="00E934A3"/>
    <w:rsid w:val="00E938EF"/>
    <w:rsid w:val="00E93E19"/>
    <w:rsid w:val="00E9434C"/>
    <w:rsid w:val="00E94DA1"/>
    <w:rsid w:val="00E951CB"/>
    <w:rsid w:val="00E9555E"/>
    <w:rsid w:val="00E95637"/>
    <w:rsid w:val="00E9586A"/>
    <w:rsid w:val="00E958F7"/>
    <w:rsid w:val="00E95C61"/>
    <w:rsid w:val="00E96102"/>
    <w:rsid w:val="00E96722"/>
    <w:rsid w:val="00E973BA"/>
    <w:rsid w:val="00E97739"/>
    <w:rsid w:val="00E97764"/>
    <w:rsid w:val="00E97A08"/>
    <w:rsid w:val="00E97B41"/>
    <w:rsid w:val="00EA01FF"/>
    <w:rsid w:val="00EA02F8"/>
    <w:rsid w:val="00EA0899"/>
    <w:rsid w:val="00EA09E4"/>
    <w:rsid w:val="00EA13D8"/>
    <w:rsid w:val="00EA15F5"/>
    <w:rsid w:val="00EA177A"/>
    <w:rsid w:val="00EA186C"/>
    <w:rsid w:val="00EA27C3"/>
    <w:rsid w:val="00EA2FE1"/>
    <w:rsid w:val="00EA3278"/>
    <w:rsid w:val="00EA3C26"/>
    <w:rsid w:val="00EA3EA9"/>
    <w:rsid w:val="00EA4200"/>
    <w:rsid w:val="00EA424C"/>
    <w:rsid w:val="00EA485E"/>
    <w:rsid w:val="00EA4BBE"/>
    <w:rsid w:val="00EA553C"/>
    <w:rsid w:val="00EA5592"/>
    <w:rsid w:val="00EA5696"/>
    <w:rsid w:val="00EA64A7"/>
    <w:rsid w:val="00EA6F00"/>
    <w:rsid w:val="00EA71B5"/>
    <w:rsid w:val="00EB0B36"/>
    <w:rsid w:val="00EB0DB8"/>
    <w:rsid w:val="00EB0F64"/>
    <w:rsid w:val="00EB2460"/>
    <w:rsid w:val="00EB25BF"/>
    <w:rsid w:val="00EB2616"/>
    <w:rsid w:val="00EB2C97"/>
    <w:rsid w:val="00EB306C"/>
    <w:rsid w:val="00EB3D70"/>
    <w:rsid w:val="00EB3D8C"/>
    <w:rsid w:val="00EB3DE8"/>
    <w:rsid w:val="00EB404D"/>
    <w:rsid w:val="00EB4DA8"/>
    <w:rsid w:val="00EB59EC"/>
    <w:rsid w:val="00EB5AC0"/>
    <w:rsid w:val="00EB5CF1"/>
    <w:rsid w:val="00EB5FC3"/>
    <w:rsid w:val="00EB629E"/>
    <w:rsid w:val="00EB62AC"/>
    <w:rsid w:val="00EB670C"/>
    <w:rsid w:val="00EB69EC"/>
    <w:rsid w:val="00EB6BF8"/>
    <w:rsid w:val="00EC0232"/>
    <w:rsid w:val="00EC082F"/>
    <w:rsid w:val="00EC1AD4"/>
    <w:rsid w:val="00EC1AF4"/>
    <w:rsid w:val="00EC1F02"/>
    <w:rsid w:val="00EC2155"/>
    <w:rsid w:val="00EC26F0"/>
    <w:rsid w:val="00EC27DD"/>
    <w:rsid w:val="00EC283D"/>
    <w:rsid w:val="00EC33EE"/>
    <w:rsid w:val="00EC3DAD"/>
    <w:rsid w:val="00EC4103"/>
    <w:rsid w:val="00EC4189"/>
    <w:rsid w:val="00EC41A8"/>
    <w:rsid w:val="00EC4DA9"/>
    <w:rsid w:val="00EC7126"/>
    <w:rsid w:val="00EC7556"/>
    <w:rsid w:val="00EC7EC7"/>
    <w:rsid w:val="00EC7F82"/>
    <w:rsid w:val="00ED0627"/>
    <w:rsid w:val="00ED06F3"/>
    <w:rsid w:val="00ED0814"/>
    <w:rsid w:val="00ED0D1D"/>
    <w:rsid w:val="00ED21A2"/>
    <w:rsid w:val="00ED2E64"/>
    <w:rsid w:val="00ED39C5"/>
    <w:rsid w:val="00ED3B35"/>
    <w:rsid w:val="00ED3FB6"/>
    <w:rsid w:val="00ED4040"/>
    <w:rsid w:val="00ED424A"/>
    <w:rsid w:val="00ED437D"/>
    <w:rsid w:val="00ED4580"/>
    <w:rsid w:val="00ED4783"/>
    <w:rsid w:val="00ED4C32"/>
    <w:rsid w:val="00ED5489"/>
    <w:rsid w:val="00ED5CD4"/>
    <w:rsid w:val="00ED5FF7"/>
    <w:rsid w:val="00ED626F"/>
    <w:rsid w:val="00ED68C5"/>
    <w:rsid w:val="00ED7257"/>
    <w:rsid w:val="00ED7428"/>
    <w:rsid w:val="00ED771D"/>
    <w:rsid w:val="00ED7EB1"/>
    <w:rsid w:val="00EE0063"/>
    <w:rsid w:val="00EE03A0"/>
    <w:rsid w:val="00EE0C8C"/>
    <w:rsid w:val="00EE1EC2"/>
    <w:rsid w:val="00EE219E"/>
    <w:rsid w:val="00EE236C"/>
    <w:rsid w:val="00EE29C4"/>
    <w:rsid w:val="00EE34D3"/>
    <w:rsid w:val="00EE3B4D"/>
    <w:rsid w:val="00EE3BEC"/>
    <w:rsid w:val="00EE3E1A"/>
    <w:rsid w:val="00EE436D"/>
    <w:rsid w:val="00EE441D"/>
    <w:rsid w:val="00EE46FF"/>
    <w:rsid w:val="00EE489C"/>
    <w:rsid w:val="00EE4A46"/>
    <w:rsid w:val="00EE4D7A"/>
    <w:rsid w:val="00EE5010"/>
    <w:rsid w:val="00EE5AE1"/>
    <w:rsid w:val="00EE5ED4"/>
    <w:rsid w:val="00EE6AFA"/>
    <w:rsid w:val="00EE6B31"/>
    <w:rsid w:val="00EE6F16"/>
    <w:rsid w:val="00EE6F2D"/>
    <w:rsid w:val="00EE738C"/>
    <w:rsid w:val="00EE7678"/>
    <w:rsid w:val="00EE79E4"/>
    <w:rsid w:val="00EF099C"/>
    <w:rsid w:val="00EF1F01"/>
    <w:rsid w:val="00EF228A"/>
    <w:rsid w:val="00EF3BFB"/>
    <w:rsid w:val="00EF3C50"/>
    <w:rsid w:val="00EF47F6"/>
    <w:rsid w:val="00EF5123"/>
    <w:rsid w:val="00EF5251"/>
    <w:rsid w:val="00EF52A4"/>
    <w:rsid w:val="00EF532B"/>
    <w:rsid w:val="00EF5A0A"/>
    <w:rsid w:val="00EF62F5"/>
    <w:rsid w:val="00EF6745"/>
    <w:rsid w:val="00EF6A46"/>
    <w:rsid w:val="00EF6E87"/>
    <w:rsid w:val="00EF74B4"/>
    <w:rsid w:val="00EF7D4F"/>
    <w:rsid w:val="00EF7E6B"/>
    <w:rsid w:val="00F01490"/>
    <w:rsid w:val="00F01A2E"/>
    <w:rsid w:val="00F01A9F"/>
    <w:rsid w:val="00F01F23"/>
    <w:rsid w:val="00F023E9"/>
    <w:rsid w:val="00F0299A"/>
    <w:rsid w:val="00F02A27"/>
    <w:rsid w:val="00F02E76"/>
    <w:rsid w:val="00F035FA"/>
    <w:rsid w:val="00F039A1"/>
    <w:rsid w:val="00F04F8D"/>
    <w:rsid w:val="00F05019"/>
    <w:rsid w:val="00F050F4"/>
    <w:rsid w:val="00F053EE"/>
    <w:rsid w:val="00F05EB0"/>
    <w:rsid w:val="00F06081"/>
    <w:rsid w:val="00F06844"/>
    <w:rsid w:val="00F06956"/>
    <w:rsid w:val="00F069BC"/>
    <w:rsid w:val="00F06C83"/>
    <w:rsid w:val="00F0711B"/>
    <w:rsid w:val="00F07467"/>
    <w:rsid w:val="00F07D1C"/>
    <w:rsid w:val="00F10314"/>
    <w:rsid w:val="00F10931"/>
    <w:rsid w:val="00F10B1C"/>
    <w:rsid w:val="00F10CDE"/>
    <w:rsid w:val="00F10FFA"/>
    <w:rsid w:val="00F117C7"/>
    <w:rsid w:val="00F121E8"/>
    <w:rsid w:val="00F12A4B"/>
    <w:rsid w:val="00F130A3"/>
    <w:rsid w:val="00F13ABD"/>
    <w:rsid w:val="00F15714"/>
    <w:rsid w:val="00F163B8"/>
    <w:rsid w:val="00F1668A"/>
    <w:rsid w:val="00F16720"/>
    <w:rsid w:val="00F16882"/>
    <w:rsid w:val="00F168EC"/>
    <w:rsid w:val="00F16A86"/>
    <w:rsid w:val="00F16E73"/>
    <w:rsid w:val="00F16F8E"/>
    <w:rsid w:val="00F17398"/>
    <w:rsid w:val="00F17AB8"/>
    <w:rsid w:val="00F20634"/>
    <w:rsid w:val="00F20B8D"/>
    <w:rsid w:val="00F210D6"/>
    <w:rsid w:val="00F211EC"/>
    <w:rsid w:val="00F2200F"/>
    <w:rsid w:val="00F22226"/>
    <w:rsid w:val="00F2250F"/>
    <w:rsid w:val="00F225AE"/>
    <w:rsid w:val="00F228AF"/>
    <w:rsid w:val="00F22A48"/>
    <w:rsid w:val="00F22BF6"/>
    <w:rsid w:val="00F22DED"/>
    <w:rsid w:val="00F2313D"/>
    <w:rsid w:val="00F233EF"/>
    <w:rsid w:val="00F23F6D"/>
    <w:rsid w:val="00F240BB"/>
    <w:rsid w:val="00F24198"/>
    <w:rsid w:val="00F2486E"/>
    <w:rsid w:val="00F24CE3"/>
    <w:rsid w:val="00F24D22"/>
    <w:rsid w:val="00F24D3C"/>
    <w:rsid w:val="00F24E9C"/>
    <w:rsid w:val="00F2570D"/>
    <w:rsid w:val="00F25E87"/>
    <w:rsid w:val="00F2695C"/>
    <w:rsid w:val="00F26E7F"/>
    <w:rsid w:val="00F26FD5"/>
    <w:rsid w:val="00F30F7A"/>
    <w:rsid w:val="00F310E2"/>
    <w:rsid w:val="00F31371"/>
    <w:rsid w:val="00F318BB"/>
    <w:rsid w:val="00F328C5"/>
    <w:rsid w:val="00F33416"/>
    <w:rsid w:val="00F33B0F"/>
    <w:rsid w:val="00F34A7E"/>
    <w:rsid w:val="00F34D2A"/>
    <w:rsid w:val="00F34E3A"/>
    <w:rsid w:val="00F34F27"/>
    <w:rsid w:val="00F35A3C"/>
    <w:rsid w:val="00F35AD7"/>
    <w:rsid w:val="00F35B08"/>
    <w:rsid w:val="00F35F56"/>
    <w:rsid w:val="00F36AEB"/>
    <w:rsid w:val="00F36CD5"/>
    <w:rsid w:val="00F37549"/>
    <w:rsid w:val="00F375E1"/>
    <w:rsid w:val="00F37C36"/>
    <w:rsid w:val="00F37CE3"/>
    <w:rsid w:val="00F411DB"/>
    <w:rsid w:val="00F4151B"/>
    <w:rsid w:val="00F42356"/>
    <w:rsid w:val="00F423CC"/>
    <w:rsid w:val="00F4253D"/>
    <w:rsid w:val="00F42A96"/>
    <w:rsid w:val="00F4301D"/>
    <w:rsid w:val="00F436FE"/>
    <w:rsid w:val="00F438A7"/>
    <w:rsid w:val="00F43C34"/>
    <w:rsid w:val="00F43C88"/>
    <w:rsid w:val="00F43F67"/>
    <w:rsid w:val="00F4430B"/>
    <w:rsid w:val="00F4462F"/>
    <w:rsid w:val="00F44983"/>
    <w:rsid w:val="00F44A66"/>
    <w:rsid w:val="00F44BF1"/>
    <w:rsid w:val="00F44FCA"/>
    <w:rsid w:val="00F45794"/>
    <w:rsid w:val="00F45C33"/>
    <w:rsid w:val="00F45D11"/>
    <w:rsid w:val="00F45DC6"/>
    <w:rsid w:val="00F46098"/>
    <w:rsid w:val="00F46367"/>
    <w:rsid w:val="00F463AA"/>
    <w:rsid w:val="00F46724"/>
    <w:rsid w:val="00F47686"/>
    <w:rsid w:val="00F47B80"/>
    <w:rsid w:val="00F500E6"/>
    <w:rsid w:val="00F50278"/>
    <w:rsid w:val="00F5062F"/>
    <w:rsid w:val="00F50B71"/>
    <w:rsid w:val="00F50CF1"/>
    <w:rsid w:val="00F516B7"/>
    <w:rsid w:val="00F51FA0"/>
    <w:rsid w:val="00F522E9"/>
    <w:rsid w:val="00F527E4"/>
    <w:rsid w:val="00F528C5"/>
    <w:rsid w:val="00F52E88"/>
    <w:rsid w:val="00F52F49"/>
    <w:rsid w:val="00F5321F"/>
    <w:rsid w:val="00F5340A"/>
    <w:rsid w:val="00F545A1"/>
    <w:rsid w:val="00F54DA9"/>
    <w:rsid w:val="00F55066"/>
    <w:rsid w:val="00F559F8"/>
    <w:rsid w:val="00F56636"/>
    <w:rsid w:val="00F56BA2"/>
    <w:rsid w:val="00F56DB7"/>
    <w:rsid w:val="00F57B3F"/>
    <w:rsid w:val="00F57C63"/>
    <w:rsid w:val="00F57F9E"/>
    <w:rsid w:val="00F57FED"/>
    <w:rsid w:val="00F600F3"/>
    <w:rsid w:val="00F604A9"/>
    <w:rsid w:val="00F6098A"/>
    <w:rsid w:val="00F611F7"/>
    <w:rsid w:val="00F61AF8"/>
    <w:rsid w:val="00F61C43"/>
    <w:rsid w:val="00F61CA3"/>
    <w:rsid w:val="00F61FC3"/>
    <w:rsid w:val="00F626E9"/>
    <w:rsid w:val="00F62AC3"/>
    <w:rsid w:val="00F62BFF"/>
    <w:rsid w:val="00F62F74"/>
    <w:rsid w:val="00F63F6D"/>
    <w:rsid w:val="00F6455C"/>
    <w:rsid w:val="00F64819"/>
    <w:rsid w:val="00F64CE0"/>
    <w:rsid w:val="00F656A1"/>
    <w:rsid w:val="00F657FA"/>
    <w:rsid w:val="00F66934"/>
    <w:rsid w:val="00F66F56"/>
    <w:rsid w:val="00F67573"/>
    <w:rsid w:val="00F6780B"/>
    <w:rsid w:val="00F701F0"/>
    <w:rsid w:val="00F704E7"/>
    <w:rsid w:val="00F708EB"/>
    <w:rsid w:val="00F70901"/>
    <w:rsid w:val="00F70A5C"/>
    <w:rsid w:val="00F70E53"/>
    <w:rsid w:val="00F70FBB"/>
    <w:rsid w:val="00F711C3"/>
    <w:rsid w:val="00F71232"/>
    <w:rsid w:val="00F7139B"/>
    <w:rsid w:val="00F73560"/>
    <w:rsid w:val="00F737CA"/>
    <w:rsid w:val="00F740A3"/>
    <w:rsid w:val="00F7457F"/>
    <w:rsid w:val="00F77004"/>
    <w:rsid w:val="00F7729C"/>
    <w:rsid w:val="00F772B8"/>
    <w:rsid w:val="00F776D9"/>
    <w:rsid w:val="00F77A6A"/>
    <w:rsid w:val="00F77C77"/>
    <w:rsid w:val="00F80019"/>
    <w:rsid w:val="00F806C6"/>
    <w:rsid w:val="00F80EC3"/>
    <w:rsid w:val="00F8112D"/>
    <w:rsid w:val="00F8145C"/>
    <w:rsid w:val="00F815E7"/>
    <w:rsid w:val="00F81CE1"/>
    <w:rsid w:val="00F82168"/>
    <w:rsid w:val="00F82481"/>
    <w:rsid w:val="00F8268E"/>
    <w:rsid w:val="00F8278F"/>
    <w:rsid w:val="00F830FA"/>
    <w:rsid w:val="00F842D6"/>
    <w:rsid w:val="00F8466B"/>
    <w:rsid w:val="00F84AAF"/>
    <w:rsid w:val="00F85600"/>
    <w:rsid w:val="00F85D82"/>
    <w:rsid w:val="00F8618F"/>
    <w:rsid w:val="00F8628C"/>
    <w:rsid w:val="00F86521"/>
    <w:rsid w:val="00F865AE"/>
    <w:rsid w:val="00F8662D"/>
    <w:rsid w:val="00F8685F"/>
    <w:rsid w:val="00F86FEC"/>
    <w:rsid w:val="00F87898"/>
    <w:rsid w:val="00F90873"/>
    <w:rsid w:val="00F90C64"/>
    <w:rsid w:val="00F911B5"/>
    <w:rsid w:val="00F91AA4"/>
    <w:rsid w:val="00F91EF5"/>
    <w:rsid w:val="00F92293"/>
    <w:rsid w:val="00F92379"/>
    <w:rsid w:val="00F92DDE"/>
    <w:rsid w:val="00F92E4F"/>
    <w:rsid w:val="00F92F66"/>
    <w:rsid w:val="00F93056"/>
    <w:rsid w:val="00F9335D"/>
    <w:rsid w:val="00F93663"/>
    <w:rsid w:val="00F93FDB"/>
    <w:rsid w:val="00F940D8"/>
    <w:rsid w:val="00F948D5"/>
    <w:rsid w:val="00F94C4F"/>
    <w:rsid w:val="00F94C91"/>
    <w:rsid w:val="00F95E6B"/>
    <w:rsid w:val="00F95E88"/>
    <w:rsid w:val="00F9630F"/>
    <w:rsid w:val="00F96411"/>
    <w:rsid w:val="00F96417"/>
    <w:rsid w:val="00F9689D"/>
    <w:rsid w:val="00F97820"/>
    <w:rsid w:val="00FA0C1C"/>
    <w:rsid w:val="00FA1143"/>
    <w:rsid w:val="00FA1177"/>
    <w:rsid w:val="00FA1A45"/>
    <w:rsid w:val="00FA1EF3"/>
    <w:rsid w:val="00FA1F5C"/>
    <w:rsid w:val="00FA2529"/>
    <w:rsid w:val="00FA2DE1"/>
    <w:rsid w:val="00FA2FC8"/>
    <w:rsid w:val="00FA32FD"/>
    <w:rsid w:val="00FA330A"/>
    <w:rsid w:val="00FA3B12"/>
    <w:rsid w:val="00FA3C66"/>
    <w:rsid w:val="00FA443F"/>
    <w:rsid w:val="00FA46AF"/>
    <w:rsid w:val="00FA49A1"/>
    <w:rsid w:val="00FA4BDF"/>
    <w:rsid w:val="00FA4C01"/>
    <w:rsid w:val="00FA524D"/>
    <w:rsid w:val="00FA52EA"/>
    <w:rsid w:val="00FA59AE"/>
    <w:rsid w:val="00FA5E6E"/>
    <w:rsid w:val="00FA5E9C"/>
    <w:rsid w:val="00FA5EF1"/>
    <w:rsid w:val="00FA65A2"/>
    <w:rsid w:val="00FA6C8F"/>
    <w:rsid w:val="00FA70E5"/>
    <w:rsid w:val="00FA7507"/>
    <w:rsid w:val="00FA78EE"/>
    <w:rsid w:val="00FA7A11"/>
    <w:rsid w:val="00FA7E8F"/>
    <w:rsid w:val="00FB0557"/>
    <w:rsid w:val="00FB08EB"/>
    <w:rsid w:val="00FB0FD4"/>
    <w:rsid w:val="00FB1007"/>
    <w:rsid w:val="00FB1744"/>
    <w:rsid w:val="00FB18D6"/>
    <w:rsid w:val="00FB1E8D"/>
    <w:rsid w:val="00FB21EE"/>
    <w:rsid w:val="00FB2787"/>
    <w:rsid w:val="00FB2C72"/>
    <w:rsid w:val="00FB2F3A"/>
    <w:rsid w:val="00FB302D"/>
    <w:rsid w:val="00FB39D5"/>
    <w:rsid w:val="00FB3CD8"/>
    <w:rsid w:val="00FB3E7F"/>
    <w:rsid w:val="00FB5326"/>
    <w:rsid w:val="00FB540D"/>
    <w:rsid w:val="00FB546D"/>
    <w:rsid w:val="00FB5AC2"/>
    <w:rsid w:val="00FB5B8D"/>
    <w:rsid w:val="00FB5F09"/>
    <w:rsid w:val="00FB60DB"/>
    <w:rsid w:val="00FB7499"/>
    <w:rsid w:val="00FB75DA"/>
    <w:rsid w:val="00FB78C7"/>
    <w:rsid w:val="00FB78CC"/>
    <w:rsid w:val="00FC01DF"/>
    <w:rsid w:val="00FC0602"/>
    <w:rsid w:val="00FC2CB9"/>
    <w:rsid w:val="00FC2D89"/>
    <w:rsid w:val="00FC2E0E"/>
    <w:rsid w:val="00FC316F"/>
    <w:rsid w:val="00FC32B4"/>
    <w:rsid w:val="00FC36EB"/>
    <w:rsid w:val="00FC3861"/>
    <w:rsid w:val="00FC3EC3"/>
    <w:rsid w:val="00FC4DBF"/>
    <w:rsid w:val="00FC5271"/>
    <w:rsid w:val="00FC55C3"/>
    <w:rsid w:val="00FC5E5B"/>
    <w:rsid w:val="00FC6A7F"/>
    <w:rsid w:val="00FC6AE2"/>
    <w:rsid w:val="00FC6E7F"/>
    <w:rsid w:val="00FC7778"/>
    <w:rsid w:val="00FC7D10"/>
    <w:rsid w:val="00FC7D79"/>
    <w:rsid w:val="00FC7FAA"/>
    <w:rsid w:val="00FD016C"/>
    <w:rsid w:val="00FD0C4F"/>
    <w:rsid w:val="00FD0CDB"/>
    <w:rsid w:val="00FD0E2E"/>
    <w:rsid w:val="00FD19ED"/>
    <w:rsid w:val="00FD1E38"/>
    <w:rsid w:val="00FD1FD6"/>
    <w:rsid w:val="00FD2043"/>
    <w:rsid w:val="00FD261F"/>
    <w:rsid w:val="00FD2776"/>
    <w:rsid w:val="00FD29E7"/>
    <w:rsid w:val="00FD2E7F"/>
    <w:rsid w:val="00FD3223"/>
    <w:rsid w:val="00FD3541"/>
    <w:rsid w:val="00FD3AA2"/>
    <w:rsid w:val="00FD41AD"/>
    <w:rsid w:val="00FD45AA"/>
    <w:rsid w:val="00FD4A00"/>
    <w:rsid w:val="00FD4AA8"/>
    <w:rsid w:val="00FD4BCF"/>
    <w:rsid w:val="00FD4F5C"/>
    <w:rsid w:val="00FD548C"/>
    <w:rsid w:val="00FD5BC4"/>
    <w:rsid w:val="00FD5F11"/>
    <w:rsid w:val="00FD68D6"/>
    <w:rsid w:val="00FD6B45"/>
    <w:rsid w:val="00FE1452"/>
    <w:rsid w:val="00FE1798"/>
    <w:rsid w:val="00FE1FC3"/>
    <w:rsid w:val="00FE2A97"/>
    <w:rsid w:val="00FE3224"/>
    <w:rsid w:val="00FE384F"/>
    <w:rsid w:val="00FE3D87"/>
    <w:rsid w:val="00FE43B0"/>
    <w:rsid w:val="00FE5E59"/>
    <w:rsid w:val="00FE68FE"/>
    <w:rsid w:val="00FE6FFF"/>
    <w:rsid w:val="00FE7061"/>
    <w:rsid w:val="00FF0BDF"/>
    <w:rsid w:val="00FF110F"/>
    <w:rsid w:val="00FF11DE"/>
    <w:rsid w:val="00FF165E"/>
    <w:rsid w:val="00FF20D5"/>
    <w:rsid w:val="00FF273B"/>
    <w:rsid w:val="00FF2785"/>
    <w:rsid w:val="00FF2978"/>
    <w:rsid w:val="00FF40F7"/>
    <w:rsid w:val="00FF48D6"/>
    <w:rsid w:val="00FF4C68"/>
    <w:rsid w:val="00FF4F88"/>
    <w:rsid w:val="00FF4F95"/>
    <w:rsid w:val="00FF52BA"/>
    <w:rsid w:val="00FF5439"/>
    <w:rsid w:val="00FF59FA"/>
    <w:rsid w:val="00FF5B34"/>
    <w:rsid w:val="00FF5C1A"/>
    <w:rsid w:val="00FF6388"/>
    <w:rsid w:val="00FF68BC"/>
    <w:rsid w:val="00FF69A4"/>
    <w:rsid w:val="00FF6E07"/>
    <w:rsid w:val="00FF75C4"/>
    <w:rsid w:val="00FF782C"/>
    <w:rsid w:val="00FF7D5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1"/>
    </o:shapelayout>
  </w:shapeDefaults>
  <w:doNotEmbedSmartTags/>
  <w:decimalSymbol w:val=","/>
  <w:listSeparator w:val=";"/>
  <w14:docId w14:val="25576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N1"/>
    <w:basedOn w:val="Navaden"/>
    <w:next w:val="Navaden"/>
    <w:autoRedefine/>
    <w:uiPriority w:val="9"/>
    <w:qFormat/>
    <w:rsid w:val="004955C8"/>
    <w:pPr>
      <w:keepNext/>
      <w:spacing w:before="240" w:after="60" w:line="375" w:lineRule="atLeast"/>
      <w:outlineLvl w:val="0"/>
    </w:pPr>
    <w:rPr>
      <w:kern w:val="32"/>
      <w:szCs w:val="20"/>
      <w:lang w:val="sl-SI" w:eastAsia="sl-SI"/>
    </w:rPr>
  </w:style>
  <w:style w:type="paragraph" w:styleId="Naslov2">
    <w:name w:val="heading 2"/>
    <w:aliases w:val="N2"/>
    <w:basedOn w:val="Navaden"/>
    <w:next w:val="Navaden"/>
    <w:link w:val="Naslov2Znak"/>
    <w:uiPriority w:val="9"/>
    <w:unhideWhenUsed/>
    <w:qFormat/>
    <w:rsid w:val="002B307C"/>
    <w:pPr>
      <w:keepNext/>
      <w:keepLines/>
      <w:spacing w:before="200" w:line="240" w:lineRule="auto"/>
      <w:ind w:left="576" w:hanging="576"/>
      <w:jc w:val="both"/>
      <w:outlineLvl w:val="1"/>
    </w:pPr>
    <w:rPr>
      <w:rFonts w:ascii="Times New Roman" w:eastAsiaTheme="majorEastAsia" w:hAnsi="Times New Roman" w:cstheme="majorBidi"/>
      <w:b/>
      <w:bCs/>
      <w:color w:val="000000" w:themeColor="text1"/>
      <w:sz w:val="24"/>
      <w:szCs w:val="26"/>
      <w:lang w:val="sl-SI" w:eastAsia="sl-SI"/>
    </w:rPr>
  </w:style>
  <w:style w:type="paragraph" w:styleId="Naslov3">
    <w:name w:val="heading 3"/>
    <w:basedOn w:val="Navaden"/>
    <w:next w:val="Navaden"/>
    <w:link w:val="Naslov3Znak"/>
    <w:uiPriority w:val="9"/>
    <w:unhideWhenUsed/>
    <w:qFormat/>
    <w:rsid w:val="0050022F"/>
    <w:pPr>
      <w:keepNext/>
      <w:keepLines/>
      <w:spacing w:before="200"/>
      <w:outlineLvl w:val="2"/>
    </w:pPr>
    <w:rPr>
      <w:rFonts w:asciiTheme="majorHAnsi" w:eastAsiaTheme="majorEastAsia" w:hAnsiTheme="majorHAnsi" w:cstheme="majorBidi"/>
      <w:b/>
      <w:bCs/>
      <w:color w:val="4F81BD" w:themeColor="accent1"/>
    </w:rPr>
  </w:style>
  <w:style w:type="paragraph" w:styleId="Naslov4">
    <w:name w:val="heading 4"/>
    <w:basedOn w:val="Navaden"/>
    <w:next w:val="Navaden"/>
    <w:link w:val="Naslov4Znak"/>
    <w:qFormat/>
    <w:rsid w:val="002B307C"/>
    <w:pPr>
      <w:keepNext/>
      <w:spacing w:before="120" w:after="120" w:line="240" w:lineRule="auto"/>
      <w:ind w:left="864" w:hanging="864"/>
      <w:jc w:val="center"/>
      <w:outlineLvl w:val="3"/>
    </w:pPr>
    <w:rPr>
      <w:rFonts w:ascii="Times New Roman" w:hAnsi="Times New Roman"/>
      <w:sz w:val="32"/>
      <w:lang w:val="sl-SI" w:eastAsia="sl-SI"/>
    </w:rPr>
  </w:style>
  <w:style w:type="paragraph" w:styleId="Naslov5">
    <w:name w:val="heading 5"/>
    <w:basedOn w:val="Navaden"/>
    <w:next w:val="Navaden"/>
    <w:link w:val="Naslov5Znak"/>
    <w:uiPriority w:val="9"/>
    <w:semiHidden/>
    <w:unhideWhenUsed/>
    <w:qFormat/>
    <w:rsid w:val="002B307C"/>
    <w:pPr>
      <w:keepNext/>
      <w:keepLines/>
      <w:spacing w:before="200" w:line="240" w:lineRule="auto"/>
      <w:ind w:left="1008" w:hanging="1008"/>
      <w:jc w:val="both"/>
      <w:outlineLvl w:val="4"/>
    </w:pPr>
    <w:rPr>
      <w:rFonts w:asciiTheme="majorHAnsi" w:eastAsiaTheme="majorEastAsia" w:hAnsiTheme="majorHAnsi" w:cstheme="majorBidi"/>
      <w:color w:val="243F60" w:themeColor="accent1" w:themeShade="7F"/>
      <w:sz w:val="22"/>
      <w:lang w:val="sl-SI" w:eastAsia="sl-SI"/>
    </w:rPr>
  </w:style>
  <w:style w:type="paragraph" w:styleId="Naslov6">
    <w:name w:val="heading 6"/>
    <w:basedOn w:val="Navaden"/>
    <w:next w:val="Navaden"/>
    <w:link w:val="Naslov6Znak"/>
    <w:uiPriority w:val="9"/>
    <w:semiHidden/>
    <w:unhideWhenUsed/>
    <w:qFormat/>
    <w:rsid w:val="002B307C"/>
    <w:pPr>
      <w:keepNext/>
      <w:keepLines/>
      <w:spacing w:before="200" w:line="240" w:lineRule="auto"/>
      <w:ind w:left="1152" w:hanging="1152"/>
      <w:jc w:val="both"/>
      <w:outlineLvl w:val="5"/>
    </w:pPr>
    <w:rPr>
      <w:rFonts w:asciiTheme="majorHAnsi" w:eastAsiaTheme="majorEastAsia" w:hAnsiTheme="majorHAnsi" w:cstheme="majorBidi"/>
      <w:i/>
      <w:iCs/>
      <w:color w:val="243F60" w:themeColor="accent1" w:themeShade="7F"/>
      <w:sz w:val="22"/>
      <w:lang w:val="sl-SI" w:eastAsia="sl-SI"/>
    </w:rPr>
  </w:style>
  <w:style w:type="paragraph" w:styleId="Naslov7">
    <w:name w:val="heading 7"/>
    <w:basedOn w:val="Navaden"/>
    <w:next w:val="Navaden"/>
    <w:link w:val="Naslov7Znak"/>
    <w:uiPriority w:val="9"/>
    <w:semiHidden/>
    <w:unhideWhenUsed/>
    <w:qFormat/>
    <w:rsid w:val="002B307C"/>
    <w:pPr>
      <w:keepNext/>
      <w:keepLines/>
      <w:spacing w:before="200" w:line="240" w:lineRule="auto"/>
      <w:ind w:left="1296" w:hanging="1296"/>
      <w:jc w:val="both"/>
      <w:outlineLvl w:val="6"/>
    </w:pPr>
    <w:rPr>
      <w:rFonts w:asciiTheme="majorHAnsi" w:eastAsiaTheme="majorEastAsia" w:hAnsiTheme="majorHAnsi" w:cstheme="majorBidi"/>
      <w:i/>
      <w:iCs/>
      <w:color w:val="404040" w:themeColor="text1" w:themeTint="BF"/>
      <w:sz w:val="22"/>
      <w:lang w:val="sl-SI" w:eastAsia="sl-SI"/>
    </w:rPr>
  </w:style>
  <w:style w:type="paragraph" w:styleId="Naslov8">
    <w:name w:val="heading 8"/>
    <w:basedOn w:val="Navaden"/>
    <w:next w:val="Navaden"/>
    <w:link w:val="Naslov8Znak"/>
    <w:uiPriority w:val="9"/>
    <w:semiHidden/>
    <w:unhideWhenUsed/>
    <w:qFormat/>
    <w:rsid w:val="002B307C"/>
    <w:pPr>
      <w:keepNext/>
      <w:keepLines/>
      <w:spacing w:before="200" w:line="240" w:lineRule="auto"/>
      <w:ind w:left="1440" w:hanging="1440"/>
      <w:jc w:val="both"/>
      <w:outlineLvl w:val="7"/>
    </w:pPr>
    <w:rPr>
      <w:rFonts w:asciiTheme="majorHAnsi" w:eastAsiaTheme="majorEastAsia" w:hAnsiTheme="majorHAnsi" w:cstheme="majorBidi"/>
      <w:color w:val="404040" w:themeColor="text1" w:themeTint="BF"/>
      <w:szCs w:val="20"/>
      <w:lang w:val="sl-SI" w:eastAsia="sl-SI"/>
    </w:rPr>
  </w:style>
  <w:style w:type="paragraph" w:styleId="Naslov9">
    <w:name w:val="heading 9"/>
    <w:basedOn w:val="Navaden"/>
    <w:next w:val="Navaden"/>
    <w:link w:val="Naslov9Znak"/>
    <w:uiPriority w:val="9"/>
    <w:semiHidden/>
    <w:unhideWhenUsed/>
    <w:qFormat/>
    <w:rsid w:val="002B307C"/>
    <w:pPr>
      <w:keepNext/>
      <w:keepLines/>
      <w:spacing w:before="200" w:line="240" w:lineRule="auto"/>
      <w:ind w:left="1584" w:hanging="1584"/>
      <w:jc w:val="both"/>
      <w:outlineLvl w:val="8"/>
    </w:pPr>
    <w:rPr>
      <w:rFonts w:asciiTheme="majorHAnsi" w:eastAsiaTheme="majorEastAsia" w:hAnsiTheme="majorHAnsi" w:cstheme="majorBidi"/>
      <w:i/>
      <w:iCs/>
      <w:color w:val="404040" w:themeColor="text1" w:themeTint="BF"/>
      <w:szCs w:val="20"/>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1">
    <w:name w:val="Tabela - mreža1"/>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link w:val="OdstavekseznamaZnak"/>
    <w:uiPriority w:val="34"/>
    <w:qFormat/>
    <w:rsid w:val="00E04453"/>
    <w:pPr>
      <w:spacing w:line="240" w:lineRule="auto"/>
      <w:ind w:left="720"/>
      <w:contextualSpacing/>
    </w:pPr>
    <w:rPr>
      <w:rFonts w:ascii="Times New Roman" w:eastAsia="Calibri" w:hAnsi="Times New Roman"/>
      <w:sz w:val="24"/>
      <w:szCs w:val="22"/>
    </w:rPr>
  </w:style>
  <w:style w:type="character" w:styleId="Pripombasklic">
    <w:name w:val="annotation reference"/>
    <w:semiHidden/>
    <w:unhideWhenUsed/>
    <w:rsid w:val="001779D7"/>
    <w:rPr>
      <w:sz w:val="16"/>
      <w:szCs w:val="16"/>
    </w:rPr>
  </w:style>
  <w:style w:type="paragraph" w:styleId="Pripombabesedilo">
    <w:name w:val="annotation text"/>
    <w:basedOn w:val="Navaden"/>
    <w:link w:val="PripombabesediloZnak"/>
    <w:unhideWhenUsed/>
    <w:rsid w:val="001779D7"/>
    <w:rPr>
      <w:szCs w:val="20"/>
    </w:rPr>
  </w:style>
  <w:style w:type="character" w:customStyle="1" w:styleId="PripombabesediloZnak">
    <w:name w:val="Pripomba – besedilo Znak"/>
    <w:link w:val="Pripombabesedilo"/>
    <w:uiPriority w:val="99"/>
    <w:rsid w:val="001779D7"/>
    <w:rPr>
      <w:rFonts w:ascii="Arial" w:hAnsi="Arial"/>
      <w:lang w:val="en-US" w:eastAsia="en-US"/>
    </w:rPr>
  </w:style>
  <w:style w:type="paragraph" w:styleId="Zadevapripombe">
    <w:name w:val="annotation subject"/>
    <w:basedOn w:val="Pripombabesedilo"/>
    <w:next w:val="Pripombabesedilo"/>
    <w:link w:val="ZadevapripombeZnak"/>
    <w:uiPriority w:val="99"/>
    <w:semiHidden/>
    <w:unhideWhenUsed/>
    <w:rsid w:val="001779D7"/>
    <w:rPr>
      <w:b/>
      <w:bCs/>
    </w:rPr>
  </w:style>
  <w:style w:type="character" w:customStyle="1" w:styleId="ZadevapripombeZnak">
    <w:name w:val="Zadeva pripombe Znak"/>
    <w:link w:val="Zadevapripombe"/>
    <w:uiPriority w:val="99"/>
    <w:semiHidden/>
    <w:rsid w:val="001779D7"/>
    <w:rPr>
      <w:rFonts w:ascii="Arial" w:hAnsi="Arial"/>
      <w:b/>
      <w:bCs/>
      <w:lang w:val="en-US" w:eastAsia="en-US"/>
    </w:rPr>
  </w:style>
  <w:style w:type="paragraph" w:styleId="Besedilooblaka">
    <w:name w:val="Balloon Text"/>
    <w:basedOn w:val="Navaden"/>
    <w:link w:val="BesedilooblakaZnak"/>
    <w:uiPriority w:val="99"/>
    <w:semiHidden/>
    <w:unhideWhenUsed/>
    <w:rsid w:val="001779D7"/>
    <w:pPr>
      <w:spacing w:line="240" w:lineRule="auto"/>
    </w:pPr>
    <w:rPr>
      <w:rFonts w:ascii="Tahoma" w:hAnsi="Tahoma"/>
      <w:sz w:val="16"/>
      <w:szCs w:val="16"/>
    </w:rPr>
  </w:style>
  <w:style w:type="character" w:customStyle="1" w:styleId="BesedilooblakaZnak">
    <w:name w:val="Besedilo oblačka Znak"/>
    <w:link w:val="Besedilooblaka"/>
    <w:uiPriority w:val="99"/>
    <w:semiHidden/>
    <w:rsid w:val="001779D7"/>
    <w:rPr>
      <w:rFonts w:ascii="Tahoma" w:hAnsi="Tahoma" w:cs="Tahoma"/>
      <w:sz w:val="16"/>
      <w:szCs w:val="16"/>
      <w:lang w:val="en-US" w:eastAsia="en-US"/>
    </w:rPr>
  </w:style>
  <w:style w:type="character" w:customStyle="1" w:styleId="OdstavekseznamaZnak">
    <w:name w:val="Odstavek seznama Znak"/>
    <w:link w:val="Odstavekseznama"/>
    <w:uiPriority w:val="34"/>
    <w:rsid w:val="00661BD6"/>
    <w:rPr>
      <w:rFonts w:eastAsia="Calibri"/>
      <w:sz w:val="24"/>
      <w:szCs w:val="22"/>
      <w:lang w:eastAsia="en-US"/>
    </w:rPr>
  </w:style>
  <w:style w:type="paragraph" w:customStyle="1" w:styleId="Alineja">
    <w:name w:val="Alineja"/>
    <w:basedOn w:val="Odstavekseznama"/>
    <w:link w:val="AlinejaZnak"/>
    <w:qFormat/>
    <w:rsid w:val="00661BD6"/>
    <w:pPr>
      <w:numPr>
        <w:numId w:val="7"/>
      </w:numPr>
      <w:tabs>
        <w:tab w:val="left" w:pos="142"/>
        <w:tab w:val="left" w:pos="426"/>
      </w:tabs>
      <w:autoSpaceDE w:val="0"/>
      <w:autoSpaceDN w:val="0"/>
      <w:adjustRightInd w:val="0"/>
      <w:jc w:val="both"/>
    </w:pPr>
    <w:rPr>
      <w:rFonts w:ascii="Arial" w:eastAsia="Times New Roman" w:hAnsi="Arial"/>
      <w:color w:val="000000"/>
      <w:sz w:val="20"/>
      <w:szCs w:val="20"/>
    </w:rPr>
  </w:style>
  <w:style w:type="character" w:customStyle="1" w:styleId="AlinejaZnak">
    <w:name w:val="Alineja Znak"/>
    <w:link w:val="Alineja"/>
    <w:rsid w:val="00661BD6"/>
    <w:rPr>
      <w:rFonts w:ascii="Arial" w:hAnsi="Arial"/>
      <w:color w:val="000000"/>
      <w:lang w:val="en-US" w:eastAsia="en-US"/>
    </w:rPr>
  </w:style>
  <w:style w:type="paragraph" w:customStyle="1" w:styleId="ZnakCharCharCharCharCharZnakZnakCharZnakZnakZnakCharZnakCharCharCharZnakChar1CharCharZnakCharCharZnakZnak">
    <w:name w:val="Znak Char Char Char Char Char Znak Znak Char Znak Znak Znak Char Znak Char Char Char Znak Char1 Char Char Znak Char Char Znak Znak"/>
    <w:basedOn w:val="Navaden"/>
    <w:rsid w:val="00764428"/>
    <w:pPr>
      <w:widowControl w:val="0"/>
      <w:adjustRightInd w:val="0"/>
      <w:spacing w:after="160" w:line="240" w:lineRule="exact"/>
      <w:jc w:val="both"/>
      <w:textAlignment w:val="baseline"/>
    </w:pPr>
    <w:rPr>
      <w:rFonts w:ascii="Tahoma" w:hAnsi="Tahoma" w:cs="Tahoma"/>
      <w:szCs w:val="20"/>
    </w:rPr>
  </w:style>
  <w:style w:type="character" w:customStyle="1" w:styleId="GlavaZnak">
    <w:name w:val="Glava Znak"/>
    <w:link w:val="Glava"/>
    <w:uiPriority w:val="99"/>
    <w:rsid w:val="008E281F"/>
    <w:rPr>
      <w:rFonts w:ascii="Arial" w:hAnsi="Arial"/>
      <w:szCs w:val="24"/>
      <w:lang w:val="en-US" w:eastAsia="en-US"/>
    </w:rPr>
  </w:style>
  <w:style w:type="character" w:customStyle="1" w:styleId="NogaZnak">
    <w:name w:val="Noga Znak"/>
    <w:link w:val="Noga"/>
    <w:uiPriority w:val="99"/>
    <w:semiHidden/>
    <w:rsid w:val="008E281F"/>
    <w:rPr>
      <w:rFonts w:ascii="Arial" w:hAnsi="Arial"/>
      <w:szCs w:val="24"/>
      <w:lang w:val="en-US" w:eastAsia="en-US"/>
    </w:rPr>
  </w:style>
  <w:style w:type="table" w:customStyle="1" w:styleId="Tabelamrea1">
    <w:name w:val="Tabela – mreža1"/>
    <w:basedOn w:val="Navadnatabela"/>
    <w:next w:val="Tabela-mrea1"/>
    <w:uiPriority w:val="59"/>
    <w:rsid w:val="00EC26F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2">
    <w:name w:val="Tabela – mreža2"/>
    <w:basedOn w:val="Navadnatabela"/>
    <w:next w:val="Tabela-mrea1"/>
    <w:uiPriority w:val="59"/>
    <w:rsid w:val="0007270B"/>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ezrazmikov">
    <w:name w:val="No Spacing"/>
    <w:uiPriority w:val="1"/>
    <w:qFormat/>
    <w:rsid w:val="007F2A73"/>
    <w:rPr>
      <w:rFonts w:ascii="Arial" w:hAnsi="Arial"/>
      <w:szCs w:val="24"/>
    </w:rPr>
  </w:style>
  <w:style w:type="paragraph" w:styleId="Revizija">
    <w:name w:val="Revision"/>
    <w:hidden/>
    <w:uiPriority w:val="99"/>
    <w:semiHidden/>
    <w:rsid w:val="0096613D"/>
    <w:rPr>
      <w:rFonts w:ascii="Arial" w:hAnsi="Arial"/>
      <w:szCs w:val="24"/>
      <w:lang w:val="en-US" w:eastAsia="en-US"/>
    </w:rPr>
  </w:style>
  <w:style w:type="paragraph" w:customStyle="1" w:styleId="ZnakCharCharCharCharCharZnakZnakCharZnakZnakZnakCharZnakCharCharCharZnakChar1CharCharZnakCharCharZnakZnak2">
    <w:name w:val="Znak Char Char Char Char Char Znak Znak Char Znak Znak Znak Char Znak Char Char Char Znak Char1 Char Char Znak Char Char Znak Znak2"/>
    <w:basedOn w:val="Navaden"/>
    <w:rsid w:val="0070705E"/>
    <w:pPr>
      <w:widowControl w:val="0"/>
      <w:adjustRightInd w:val="0"/>
      <w:spacing w:after="160" w:line="240" w:lineRule="exact"/>
      <w:jc w:val="both"/>
      <w:textAlignment w:val="baseline"/>
    </w:pPr>
    <w:rPr>
      <w:rFonts w:ascii="Tahoma" w:hAnsi="Tahoma" w:cs="Tahoma"/>
      <w:szCs w:val="20"/>
    </w:rPr>
  </w:style>
  <w:style w:type="character" w:styleId="Krepko">
    <w:name w:val="Strong"/>
    <w:basedOn w:val="Privzetapisavaodstavka"/>
    <w:uiPriority w:val="22"/>
    <w:qFormat/>
    <w:rsid w:val="008511F1"/>
    <w:rPr>
      <w:b/>
      <w:bCs/>
    </w:rPr>
  </w:style>
  <w:style w:type="paragraph" w:customStyle="1" w:styleId="Odstavek">
    <w:name w:val="Odstavek"/>
    <w:basedOn w:val="Navaden"/>
    <w:link w:val="OdstavekZnak"/>
    <w:qFormat/>
    <w:rsid w:val="00221D26"/>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
    <w:rsid w:val="00221D26"/>
    <w:rPr>
      <w:rFonts w:ascii="Arial" w:hAnsi="Arial"/>
      <w:sz w:val="22"/>
      <w:szCs w:val="22"/>
    </w:rPr>
  </w:style>
  <w:style w:type="paragraph" w:customStyle="1" w:styleId="Alineazatevilnotoko">
    <w:name w:val="Alinea za številčno točko"/>
    <w:basedOn w:val="Alineazaodstavkom"/>
    <w:link w:val="AlineazatevilnotokoZnak"/>
    <w:qFormat/>
    <w:rsid w:val="00221D26"/>
    <w:pPr>
      <w:tabs>
        <w:tab w:val="left" w:pos="567"/>
      </w:tabs>
    </w:pPr>
  </w:style>
  <w:style w:type="character" w:customStyle="1" w:styleId="AlineazatevilnotokoZnak">
    <w:name w:val="Alinea za številčno točko Znak"/>
    <w:link w:val="Alineazatevilnotoko"/>
    <w:rsid w:val="00221D26"/>
    <w:rPr>
      <w:rFonts w:ascii="Arial" w:hAnsi="Arial" w:cs="Arial"/>
      <w:sz w:val="22"/>
      <w:szCs w:val="22"/>
    </w:rPr>
  </w:style>
  <w:style w:type="paragraph" w:customStyle="1" w:styleId="Alineazaodstavkom">
    <w:name w:val="Alinea za odstavkom"/>
    <w:basedOn w:val="Navaden"/>
    <w:link w:val="AlineazaodstavkomZnak"/>
    <w:qFormat/>
    <w:rsid w:val="00221D26"/>
    <w:pPr>
      <w:numPr>
        <w:numId w:val="20"/>
      </w:numPr>
      <w:spacing w:line="240" w:lineRule="auto"/>
      <w:jc w:val="both"/>
    </w:pPr>
    <w:rPr>
      <w:rFonts w:cs="Arial"/>
      <w:sz w:val="22"/>
      <w:szCs w:val="22"/>
      <w:lang w:val="sl-SI" w:eastAsia="sl-SI"/>
    </w:rPr>
  </w:style>
  <w:style w:type="paragraph" w:customStyle="1" w:styleId="Alinejazarkovnotoko">
    <w:name w:val="Alineja za črkovno točko"/>
    <w:basedOn w:val="Alineazatevilnotoko"/>
    <w:link w:val="AlinejazarkovnotokoZnak"/>
    <w:qFormat/>
    <w:rsid w:val="00221D26"/>
    <w:pPr>
      <w:numPr>
        <w:numId w:val="1"/>
      </w:numPr>
      <w:tabs>
        <w:tab w:val="clear" w:pos="567"/>
      </w:tabs>
    </w:pPr>
  </w:style>
  <w:style w:type="character" w:customStyle="1" w:styleId="AlinejazarkovnotokoZnak">
    <w:name w:val="Alineja za črkovno točko Znak"/>
    <w:link w:val="Alinejazarkovnotoko"/>
    <w:rsid w:val="00221D26"/>
    <w:rPr>
      <w:rFonts w:ascii="Arial" w:hAnsi="Arial" w:cs="Arial"/>
      <w:sz w:val="22"/>
      <w:szCs w:val="22"/>
    </w:rPr>
  </w:style>
  <w:style w:type="paragraph" w:customStyle="1" w:styleId="Oddelek">
    <w:name w:val="Oddelek"/>
    <w:basedOn w:val="Navaden"/>
    <w:link w:val="OddelekZnak1"/>
    <w:qFormat/>
    <w:rsid w:val="00221D26"/>
    <w:pPr>
      <w:overflowPunct w:val="0"/>
      <w:autoSpaceDE w:val="0"/>
      <w:autoSpaceDN w:val="0"/>
      <w:adjustRightInd w:val="0"/>
      <w:spacing w:before="480" w:line="240" w:lineRule="auto"/>
      <w:jc w:val="center"/>
      <w:textAlignment w:val="baseline"/>
    </w:pPr>
    <w:rPr>
      <w:sz w:val="22"/>
      <w:szCs w:val="22"/>
    </w:rPr>
  </w:style>
  <w:style w:type="character" w:customStyle="1" w:styleId="OddelekZnak1">
    <w:name w:val="Oddelek Znak1"/>
    <w:link w:val="Oddelek"/>
    <w:rsid w:val="00221D26"/>
    <w:rPr>
      <w:rFonts w:ascii="Arial" w:hAnsi="Arial"/>
      <w:sz w:val="22"/>
      <w:szCs w:val="22"/>
    </w:rPr>
  </w:style>
  <w:style w:type="paragraph" w:customStyle="1" w:styleId="tevilnatoka111">
    <w:name w:val="Številčna točka 1.1.1"/>
    <w:basedOn w:val="Navaden"/>
    <w:qFormat/>
    <w:rsid w:val="00221D26"/>
    <w:pPr>
      <w:widowControl w:val="0"/>
      <w:numPr>
        <w:ilvl w:val="2"/>
        <w:numId w:val="8"/>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tevilnatoka">
    <w:name w:val="Številčna točka"/>
    <w:basedOn w:val="Navaden"/>
    <w:link w:val="tevilnatokaZnak"/>
    <w:qFormat/>
    <w:rsid w:val="00221D26"/>
    <w:pPr>
      <w:spacing w:line="240" w:lineRule="auto"/>
      <w:jc w:val="both"/>
    </w:pPr>
    <w:rPr>
      <w:sz w:val="22"/>
      <w:szCs w:val="22"/>
      <w:lang w:val="sl-SI" w:eastAsia="sl-SI"/>
    </w:rPr>
  </w:style>
  <w:style w:type="character" w:customStyle="1" w:styleId="tevilnatokaZnak">
    <w:name w:val="Številčna točka Znak"/>
    <w:link w:val="tevilnatoka"/>
    <w:rsid w:val="00221D26"/>
    <w:rPr>
      <w:rFonts w:ascii="Arial" w:hAnsi="Arial"/>
      <w:sz w:val="22"/>
      <w:szCs w:val="22"/>
    </w:rPr>
  </w:style>
  <w:style w:type="paragraph" w:customStyle="1" w:styleId="tevilnatoka11Nova">
    <w:name w:val="Številčna točka 1.1 Nova"/>
    <w:basedOn w:val="tevilnatoka"/>
    <w:qFormat/>
    <w:rsid w:val="00221D26"/>
    <w:pPr>
      <w:numPr>
        <w:ilvl w:val="1"/>
      </w:numPr>
      <w:tabs>
        <w:tab w:val="num" w:pos="1800"/>
      </w:tabs>
      <w:ind w:left="1440" w:hanging="360"/>
    </w:pPr>
  </w:style>
  <w:style w:type="paragraph" w:customStyle="1" w:styleId="Default">
    <w:name w:val="Default"/>
    <w:rsid w:val="00221D26"/>
    <w:pPr>
      <w:autoSpaceDE w:val="0"/>
      <w:autoSpaceDN w:val="0"/>
      <w:adjustRightInd w:val="0"/>
    </w:pPr>
    <w:rPr>
      <w:rFonts w:ascii="Arial" w:hAnsi="Arial" w:cs="Arial"/>
      <w:color w:val="000000"/>
      <w:sz w:val="24"/>
      <w:szCs w:val="24"/>
    </w:rPr>
  </w:style>
  <w:style w:type="character" w:customStyle="1" w:styleId="AlineazaodstavkomZnak">
    <w:name w:val="Alinea za odstavkom Znak"/>
    <w:basedOn w:val="AlineazatevilnotokoZnak"/>
    <w:link w:val="Alineazaodstavkom"/>
    <w:rsid w:val="00221D26"/>
    <w:rPr>
      <w:rFonts w:ascii="Arial" w:hAnsi="Arial" w:cs="Arial"/>
      <w:sz w:val="22"/>
      <w:szCs w:val="22"/>
    </w:rPr>
  </w:style>
  <w:style w:type="paragraph" w:customStyle="1" w:styleId="rkovnatokazatevilnotoko">
    <w:name w:val="Črkovna točka za številčno točko"/>
    <w:link w:val="rkovnatokazatevilnotokoZnak"/>
    <w:qFormat/>
    <w:rsid w:val="0035555F"/>
    <w:pPr>
      <w:numPr>
        <w:numId w:val="15"/>
      </w:numPr>
      <w:jc w:val="both"/>
    </w:pPr>
    <w:rPr>
      <w:rFonts w:ascii="Arial" w:hAnsi="Arial" w:cs="Arial"/>
      <w:sz w:val="22"/>
      <w:szCs w:val="22"/>
    </w:rPr>
  </w:style>
  <w:style w:type="character" w:customStyle="1" w:styleId="rkovnatokazatevilnotokoZnak">
    <w:name w:val="Črkovna točka za številčno točko Znak"/>
    <w:link w:val="rkovnatokazatevilnotoko"/>
    <w:rsid w:val="0035555F"/>
    <w:rPr>
      <w:rFonts w:ascii="Arial" w:hAnsi="Arial" w:cs="Arial"/>
      <w:sz w:val="22"/>
      <w:szCs w:val="22"/>
    </w:rPr>
  </w:style>
  <w:style w:type="paragraph" w:customStyle="1" w:styleId="18">
    <w:name w:val="18"/>
    <w:rsid w:val="0035555F"/>
    <w:pPr>
      <w:spacing w:line="260" w:lineRule="atLeast"/>
    </w:pPr>
    <w:rPr>
      <w:rFonts w:ascii="Arial" w:hAnsi="Arial"/>
      <w:szCs w:val="24"/>
      <w:lang w:val="en-US" w:eastAsia="en-US"/>
    </w:rPr>
  </w:style>
  <w:style w:type="paragraph" w:customStyle="1" w:styleId="len">
    <w:name w:val="Člen"/>
    <w:basedOn w:val="Navaden"/>
    <w:link w:val="lenZnak"/>
    <w:qFormat/>
    <w:rsid w:val="00B039C0"/>
    <w:pPr>
      <w:suppressAutoHyphens/>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lenZnak">
    <w:name w:val="Člen Znak"/>
    <w:link w:val="len"/>
    <w:rsid w:val="00B039C0"/>
    <w:rPr>
      <w:rFonts w:ascii="Arial" w:hAnsi="Arial" w:cs="Arial"/>
      <w:b/>
      <w:sz w:val="22"/>
      <w:szCs w:val="22"/>
    </w:rPr>
  </w:style>
  <w:style w:type="paragraph" w:customStyle="1" w:styleId="lennaslov">
    <w:name w:val="Člen_naslov"/>
    <w:basedOn w:val="len"/>
    <w:qFormat/>
    <w:rsid w:val="00B039C0"/>
    <w:pPr>
      <w:spacing w:before="0"/>
    </w:pPr>
  </w:style>
  <w:style w:type="paragraph" w:customStyle="1" w:styleId="Naslovnadlenom">
    <w:name w:val="Naslov nad členom"/>
    <w:basedOn w:val="Navaden"/>
    <w:link w:val="NaslovnadlenomZnak"/>
    <w:qFormat/>
    <w:rsid w:val="00610A73"/>
    <w:pPr>
      <w:overflowPunct w:val="0"/>
      <w:autoSpaceDE w:val="0"/>
      <w:autoSpaceDN w:val="0"/>
      <w:adjustRightInd w:val="0"/>
      <w:spacing w:before="480" w:line="240" w:lineRule="auto"/>
      <w:jc w:val="center"/>
      <w:textAlignment w:val="baseline"/>
    </w:pPr>
    <w:rPr>
      <w:rFonts w:cs="Arial"/>
      <w:b/>
      <w:sz w:val="22"/>
      <w:szCs w:val="22"/>
      <w:lang w:val="sl-SI" w:eastAsia="sl-SI"/>
    </w:rPr>
  </w:style>
  <w:style w:type="character" w:customStyle="1" w:styleId="NaslovnadlenomZnak">
    <w:name w:val="Naslov nad členom Znak"/>
    <w:link w:val="Naslovnadlenom"/>
    <w:rsid w:val="00610A73"/>
    <w:rPr>
      <w:rFonts w:ascii="Arial" w:hAnsi="Arial" w:cs="Arial"/>
      <w:b/>
      <w:sz w:val="22"/>
      <w:szCs w:val="22"/>
    </w:rPr>
  </w:style>
  <w:style w:type="paragraph" w:customStyle="1" w:styleId="Naslovpredpisa">
    <w:name w:val="Naslov_predpisa"/>
    <w:basedOn w:val="Navaden"/>
    <w:link w:val="NaslovpredpisaZnak"/>
    <w:qFormat/>
    <w:rsid w:val="00671140"/>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NaslovpredpisaZnak">
    <w:name w:val="Naslov_predpisa Znak"/>
    <w:link w:val="Naslovpredpisa"/>
    <w:rsid w:val="00671140"/>
    <w:rPr>
      <w:rFonts w:ascii="Arial" w:hAnsi="Arial" w:cs="Arial"/>
      <w:b/>
      <w:sz w:val="22"/>
      <w:szCs w:val="22"/>
    </w:rPr>
  </w:style>
  <w:style w:type="paragraph" w:customStyle="1" w:styleId="rkovnatokazatevilnotokoi">
    <w:name w:val="Črkovna točka za številčno točko (i)"/>
    <w:rsid w:val="00CC6D19"/>
    <w:pPr>
      <w:numPr>
        <w:numId w:val="9"/>
      </w:numPr>
    </w:pPr>
    <w:rPr>
      <w:rFonts w:ascii="Arial" w:hAnsi="Arial" w:cs="Arial"/>
      <w:sz w:val="22"/>
      <w:szCs w:val="22"/>
    </w:rPr>
  </w:style>
  <w:style w:type="character" w:customStyle="1" w:styleId="Omemba1">
    <w:name w:val="Omemba1"/>
    <w:basedOn w:val="Privzetapisavaodstavka"/>
    <w:uiPriority w:val="99"/>
    <w:semiHidden/>
    <w:unhideWhenUsed/>
    <w:rsid w:val="007E14FE"/>
    <w:rPr>
      <w:color w:val="2B579A"/>
      <w:shd w:val="clear" w:color="auto" w:fill="E6E6E6"/>
    </w:rPr>
  </w:style>
  <w:style w:type="paragraph" w:customStyle="1" w:styleId="17">
    <w:name w:val="17"/>
    <w:basedOn w:val="Navaden"/>
    <w:next w:val="Pripombabesedilo"/>
    <w:link w:val="Komentar-besediloZnak"/>
    <w:rsid w:val="00A07846"/>
    <w:pPr>
      <w:spacing w:line="240" w:lineRule="auto"/>
      <w:jc w:val="both"/>
    </w:pPr>
    <w:rPr>
      <w:szCs w:val="20"/>
      <w:lang w:val="sl-SI"/>
    </w:rPr>
  </w:style>
  <w:style w:type="character" w:customStyle="1" w:styleId="Komentar-besediloZnak">
    <w:name w:val="Komentar - besedilo Znak"/>
    <w:link w:val="17"/>
    <w:rsid w:val="00CF66B5"/>
    <w:rPr>
      <w:rFonts w:ascii="Arial" w:hAnsi="Arial"/>
      <w:lang w:eastAsia="en-US"/>
    </w:rPr>
  </w:style>
  <w:style w:type="paragraph" w:customStyle="1" w:styleId="Neotevilenodstavek">
    <w:name w:val="Neoštevilčen odstavek"/>
    <w:basedOn w:val="Navaden"/>
    <w:link w:val="NeotevilenodstavekZnak"/>
    <w:qFormat/>
    <w:rsid w:val="008801C8"/>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8801C8"/>
    <w:rPr>
      <w:rFonts w:ascii="Arial" w:hAnsi="Arial" w:cs="Arial"/>
      <w:sz w:val="22"/>
      <w:szCs w:val="22"/>
    </w:rPr>
  </w:style>
  <w:style w:type="character" w:styleId="SledenaHiperpovezava">
    <w:name w:val="FollowedHyperlink"/>
    <w:basedOn w:val="Privzetapisavaodstavka"/>
    <w:uiPriority w:val="99"/>
    <w:semiHidden/>
    <w:unhideWhenUsed/>
    <w:rsid w:val="002F72E6"/>
    <w:rPr>
      <w:color w:val="800080" w:themeColor="followedHyperlink"/>
      <w:u w:val="single"/>
    </w:rPr>
  </w:style>
  <w:style w:type="paragraph" w:customStyle="1" w:styleId="rkovnatokazatevilnotokoA">
    <w:name w:val="Črkovna točka za številčno točko A)"/>
    <w:qFormat/>
    <w:rsid w:val="00241DEC"/>
    <w:pPr>
      <w:numPr>
        <w:numId w:val="11"/>
      </w:numPr>
      <w:jc w:val="both"/>
    </w:pPr>
    <w:rPr>
      <w:rFonts w:ascii="Arial" w:hAnsi="Arial"/>
      <w:sz w:val="22"/>
      <w:szCs w:val="16"/>
    </w:rPr>
  </w:style>
  <w:style w:type="paragraph" w:customStyle="1" w:styleId="rkovnatokazaodstavkom">
    <w:name w:val="Črkovna točka_za odstavkom"/>
    <w:basedOn w:val="Navaden"/>
    <w:qFormat/>
    <w:rsid w:val="003A52C0"/>
    <w:pPr>
      <w:numPr>
        <w:numId w:val="12"/>
      </w:numPr>
      <w:overflowPunct w:val="0"/>
      <w:autoSpaceDE w:val="0"/>
      <w:autoSpaceDN w:val="0"/>
      <w:adjustRightInd w:val="0"/>
      <w:spacing w:line="240" w:lineRule="auto"/>
      <w:contextualSpacing/>
      <w:jc w:val="both"/>
      <w:textAlignment w:val="baseline"/>
    </w:pPr>
    <w:rPr>
      <w:rFonts w:cs="Arial"/>
      <w:sz w:val="22"/>
      <w:szCs w:val="22"/>
      <w:lang w:val="sl-SI" w:eastAsia="sl-SI"/>
    </w:rPr>
  </w:style>
  <w:style w:type="paragraph" w:customStyle="1" w:styleId="16">
    <w:name w:val="16"/>
    <w:basedOn w:val="Navaden"/>
    <w:next w:val="Pripombabesedilo"/>
    <w:rsid w:val="00340925"/>
    <w:pPr>
      <w:spacing w:line="240" w:lineRule="auto"/>
      <w:jc w:val="both"/>
    </w:pPr>
    <w:rPr>
      <w:szCs w:val="20"/>
      <w:lang w:val="sl-SI"/>
    </w:rPr>
  </w:style>
  <w:style w:type="paragraph" w:customStyle="1" w:styleId="15">
    <w:name w:val="15"/>
    <w:basedOn w:val="Navaden"/>
    <w:next w:val="Pripombabesedilo"/>
    <w:rsid w:val="001E20C3"/>
    <w:pPr>
      <w:spacing w:line="240" w:lineRule="auto"/>
      <w:jc w:val="both"/>
    </w:pPr>
    <w:rPr>
      <w:szCs w:val="20"/>
      <w:lang w:val="sl-SI"/>
    </w:rPr>
  </w:style>
  <w:style w:type="paragraph" w:customStyle="1" w:styleId="Poglavje">
    <w:name w:val="Poglavje"/>
    <w:basedOn w:val="Navaden"/>
    <w:qFormat/>
    <w:rsid w:val="00C348DF"/>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paragraph" w:customStyle="1" w:styleId="Prehodneinkoncnedolocbe">
    <w:name w:val="Prehodne in koncne dolocbe"/>
    <w:basedOn w:val="Navaden"/>
    <w:rsid w:val="00C348DF"/>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lennovele">
    <w:name w:val="Člen_novele"/>
    <w:basedOn w:val="len"/>
    <w:link w:val="lennoveleZnak"/>
    <w:qFormat/>
    <w:rsid w:val="00C348DF"/>
    <w:rPr>
      <w:b w:val="0"/>
    </w:rPr>
  </w:style>
  <w:style w:type="character" w:customStyle="1" w:styleId="lennoveleZnak">
    <w:name w:val="Člen_novele Znak"/>
    <w:basedOn w:val="lenZnak"/>
    <w:link w:val="lennovele"/>
    <w:rsid w:val="00C348DF"/>
    <w:rPr>
      <w:rFonts w:ascii="Arial" w:hAnsi="Arial" w:cs="Arial"/>
      <w:b w:val="0"/>
      <w:sz w:val="22"/>
      <w:szCs w:val="22"/>
    </w:rPr>
  </w:style>
  <w:style w:type="paragraph" w:customStyle="1" w:styleId="rta">
    <w:name w:val="Črta"/>
    <w:basedOn w:val="Navaden"/>
    <w:link w:val="rtaZnak"/>
    <w:qFormat/>
    <w:rsid w:val="00457C89"/>
    <w:pPr>
      <w:overflowPunct w:val="0"/>
      <w:autoSpaceDE w:val="0"/>
      <w:autoSpaceDN w:val="0"/>
      <w:adjustRightInd w:val="0"/>
      <w:spacing w:before="360" w:line="240" w:lineRule="auto"/>
      <w:jc w:val="center"/>
      <w:textAlignment w:val="baseline"/>
    </w:pPr>
    <w:rPr>
      <w:rFonts w:cs="Arial"/>
      <w:sz w:val="22"/>
      <w:szCs w:val="22"/>
      <w:lang w:val="sl-SI" w:eastAsia="sl-SI"/>
    </w:rPr>
  </w:style>
  <w:style w:type="character" w:customStyle="1" w:styleId="rtaZnak">
    <w:name w:val="Črta Znak"/>
    <w:link w:val="rta"/>
    <w:rsid w:val="00457C89"/>
    <w:rPr>
      <w:rFonts w:ascii="Arial" w:hAnsi="Arial" w:cs="Arial"/>
      <w:sz w:val="22"/>
      <w:szCs w:val="22"/>
    </w:rPr>
  </w:style>
  <w:style w:type="paragraph" w:customStyle="1" w:styleId="lennaslovnovele">
    <w:name w:val="Člen naslov novele"/>
    <w:basedOn w:val="lennaslov"/>
    <w:rsid w:val="00457C89"/>
    <w:rPr>
      <w:b w:val="0"/>
    </w:rPr>
  </w:style>
  <w:style w:type="paragraph" w:customStyle="1" w:styleId="14">
    <w:name w:val="14"/>
    <w:basedOn w:val="Navaden"/>
    <w:next w:val="Pripombabesedilo"/>
    <w:rsid w:val="002A0D4D"/>
    <w:pPr>
      <w:spacing w:line="240" w:lineRule="auto"/>
      <w:jc w:val="both"/>
    </w:pPr>
    <w:rPr>
      <w:szCs w:val="20"/>
      <w:lang w:val="sl-SI"/>
    </w:rPr>
  </w:style>
  <w:style w:type="paragraph" w:customStyle="1" w:styleId="13">
    <w:name w:val="13"/>
    <w:basedOn w:val="Navaden"/>
    <w:next w:val="Pripombabesedilo"/>
    <w:rsid w:val="00723292"/>
    <w:pPr>
      <w:spacing w:line="240" w:lineRule="auto"/>
      <w:jc w:val="both"/>
    </w:pPr>
    <w:rPr>
      <w:szCs w:val="20"/>
      <w:lang w:val="sl-SI"/>
    </w:rPr>
  </w:style>
  <w:style w:type="character" w:customStyle="1" w:styleId="fontstyle01">
    <w:name w:val="fontstyle01"/>
    <w:basedOn w:val="Privzetapisavaodstavka"/>
    <w:rsid w:val="00023D02"/>
    <w:rPr>
      <w:rFonts w:ascii="Arial" w:hAnsi="Arial" w:cs="Arial" w:hint="default"/>
      <w:b/>
      <w:bCs/>
      <w:i w:val="0"/>
      <w:iCs w:val="0"/>
      <w:color w:val="000000"/>
      <w:sz w:val="22"/>
      <w:szCs w:val="22"/>
    </w:rPr>
  </w:style>
  <w:style w:type="character" w:customStyle="1" w:styleId="fontstyle21">
    <w:name w:val="fontstyle21"/>
    <w:basedOn w:val="Privzetapisavaodstavka"/>
    <w:rsid w:val="00023D02"/>
    <w:rPr>
      <w:rFonts w:ascii="Arial" w:hAnsi="Arial" w:cs="Arial" w:hint="default"/>
      <w:b w:val="0"/>
      <w:bCs w:val="0"/>
      <w:i w:val="0"/>
      <w:iCs w:val="0"/>
      <w:color w:val="000000"/>
      <w:sz w:val="22"/>
      <w:szCs w:val="22"/>
    </w:rPr>
  </w:style>
  <w:style w:type="table" w:styleId="Tabelamrea">
    <w:name w:val="Table Grid"/>
    <w:basedOn w:val="Navadnatabela"/>
    <w:uiPriority w:val="59"/>
    <w:rsid w:val="00A842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12"/>
    <w:basedOn w:val="Navaden"/>
    <w:next w:val="Pripombabesedilo"/>
    <w:rsid w:val="00266F3E"/>
    <w:pPr>
      <w:spacing w:line="240" w:lineRule="auto"/>
      <w:jc w:val="both"/>
    </w:pPr>
    <w:rPr>
      <w:szCs w:val="20"/>
      <w:lang w:val="sl-SI"/>
    </w:rPr>
  </w:style>
  <w:style w:type="paragraph" w:customStyle="1" w:styleId="11">
    <w:name w:val="11"/>
    <w:basedOn w:val="Navaden"/>
    <w:next w:val="Pripombabesedilo"/>
    <w:rsid w:val="00BA2CCC"/>
    <w:pPr>
      <w:spacing w:line="240" w:lineRule="auto"/>
      <w:jc w:val="both"/>
    </w:pPr>
    <w:rPr>
      <w:szCs w:val="20"/>
      <w:lang w:val="sl-SI"/>
    </w:rPr>
  </w:style>
  <w:style w:type="paragraph" w:customStyle="1" w:styleId="10">
    <w:name w:val="10"/>
    <w:basedOn w:val="Navaden"/>
    <w:next w:val="Pripombabesedilo"/>
    <w:uiPriority w:val="99"/>
    <w:rsid w:val="00652D9B"/>
    <w:pPr>
      <w:spacing w:line="240" w:lineRule="auto"/>
      <w:jc w:val="both"/>
    </w:pPr>
    <w:rPr>
      <w:szCs w:val="20"/>
      <w:lang w:val="sl-SI"/>
    </w:rPr>
  </w:style>
  <w:style w:type="paragraph" w:customStyle="1" w:styleId="rkovnatokazaodstavkomi">
    <w:name w:val="Črkovna točka za odstavkom (i)"/>
    <w:basedOn w:val="Alineazaodstavkom"/>
    <w:rsid w:val="0006193A"/>
    <w:pPr>
      <w:numPr>
        <w:numId w:val="14"/>
      </w:numPr>
    </w:pPr>
  </w:style>
  <w:style w:type="paragraph" w:customStyle="1" w:styleId="odstavek0">
    <w:name w:val="odstavek"/>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6D1A8E"/>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596D01"/>
    <w:pPr>
      <w:spacing w:before="100" w:beforeAutospacing="1" w:after="100" w:afterAutospacing="1" w:line="240" w:lineRule="auto"/>
    </w:pPr>
    <w:rPr>
      <w:rFonts w:ascii="Times New Roman" w:hAnsi="Times New Roman"/>
      <w:sz w:val="24"/>
      <w:lang w:val="sl-SI" w:eastAsia="sl-SI"/>
    </w:rPr>
  </w:style>
  <w:style w:type="paragraph" w:customStyle="1" w:styleId="Pravnapodlaga">
    <w:name w:val="Pravna podlaga"/>
    <w:basedOn w:val="Odstavek"/>
    <w:qFormat/>
    <w:rsid w:val="00246616"/>
    <w:pPr>
      <w:numPr>
        <w:numId w:val="16"/>
      </w:numPr>
      <w:tabs>
        <w:tab w:val="clear" w:pos="709"/>
      </w:tabs>
      <w:spacing w:before="480"/>
      <w:ind w:left="0" w:firstLine="1021"/>
    </w:pPr>
    <w:rPr>
      <w:rFonts w:cs="Arial"/>
      <w:lang w:val="sl-SI" w:eastAsia="sl-SI"/>
    </w:rPr>
  </w:style>
  <w:style w:type="character" w:customStyle="1" w:styleId="Naslov3Znak">
    <w:name w:val="Naslov 3 Znak"/>
    <w:basedOn w:val="Privzetapisavaodstavka"/>
    <w:link w:val="Naslov3"/>
    <w:uiPriority w:val="9"/>
    <w:rsid w:val="0050022F"/>
    <w:rPr>
      <w:rFonts w:asciiTheme="majorHAnsi" w:eastAsiaTheme="majorEastAsia" w:hAnsiTheme="majorHAnsi" w:cstheme="majorBidi"/>
      <w:b/>
      <w:bCs/>
      <w:color w:val="4F81BD" w:themeColor="accent1"/>
      <w:szCs w:val="24"/>
      <w:lang w:val="en-US" w:eastAsia="en-US"/>
    </w:rPr>
  </w:style>
  <w:style w:type="paragraph" w:customStyle="1" w:styleId="9">
    <w:name w:val="9"/>
    <w:basedOn w:val="Navaden"/>
    <w:next w:val="Pripombabesedilo"/>
    <w:uiPriority w:val="99"/>
    <w:rsid w:val="000E0089"/>
    <w:pPr>
      <w:spacing w:line="240" w:lineRule="auto"/>
      <w:jc w:val="both"/>
    </w:pPr>
    <w:rPr>
      <w:szCs w:val="20"/>
      <w:lang w:val="sl-SI"/>
    </w:rPr>
  </w:style>
  <w:style w:type="paragraph" w:customStyle="1" w:styleId="vrstapredpisa">
    <w:name w:val="vrstapredpisa"/>
    <w:basedOn w:val="Navaden"/>
    <w:rsid w:val="0040500F"/>
    <w:pPr>
      <w:spacing w:before="100" w:beforeAutospacing="1" w:after="100" w:afterAutospacing="1" w:line="240" w:lineRule="auto"/>
    </w:pPr>
    <w:rPr>
      <w:rFonts w:ascii="Times New Roman" w:hAnsi="Times New Roman"/>
      <w:sz w:val="24"/>
      <w:lang w:val="sl-SI" w:eastAsia="sl-SI"/>
    </w:rPr>
  </w:style>
  <w:style w:type="paragraph" w:customStyle="1" w:styleId="naslovpredpisa0">
    <w:name w:val="naslovpredpisa"/>
    <w:basedOn w:val="Navaden"/>
    <w:rsid w:val="0040500F"/>
    <w:pPr>
      <w:spacing w:before="100" w:beforeAutospacing="1" w:after="100" w:afterAutospacing="1" w:line="240" w:lineRule="auto"/>
    </w:pPr>
    <w:rPr>
      <w:rFonts w:ascii="Times New Roman" w:hAnsi="Times New Roman"/>
      <w:sz w:val="24"/>
      <w:lang w:val="sl-SI" w:eastAsia="sl-SI"/>
    </w:rPr>
  </w:style>
  <w:style w:type="character" w:customStyle="1" w:styleId="mrppsc">
    <w:name w:val="mrppsc"/>
    <w:basedOn w:val="Privzetapisavaodstavka"/>
    <w:rsid w:val="002B3748"/>
  </w:style>
  <w:style w:type="paragraph" w:customStyle="1" w:styleId="8">
    <w:name w:val="8"/>
    <w:basedOn w:val="Navaden"/>
    <w:next w:val="Pripombabesedilo"/>
    <w:uiPriority w:val="99"/>
    <w:rsid w:val="00DF048B"/>
    <w:pPr>
      <w:spacing w:line="240" w:lineRule="auto"/>
      <w:jc w:val="both"/>
    </w:pPr>
    <w:rPr>
      <w:szCs w:val="20"/>
      <w:lang w:val="sl-SI"/>
    </w:rPr>
  </w:style>
  <w:style w:type="paragraph" w:customStyle="1" w:styleId="7">
    <w:name w:val="7"/>
    <w:basedOn w:val="Navaden"/>
    <w:next w:val="Pripombabesedilo"/>
    <w:uiPriority w:val="99"/>
    <w:rsid w:val="0003432F"/>
    <w:pPr>
      <w:spacing w:line="240" w:lineRule="auto"/>
      <w:jc w:val="both"/>
    </w:pPr>
    <w:rPr>
      <w:szCs w:val="20"/>
      <w:lang w:val="sl-SI"/>
    </w:rPr>
  </w:style>
  <w:style w:type="paragraph" w:customStyle="1" w:styleId="Rimskatevilnatoka">
    <w:name w:val="Rimska številčna točka"/>
    <w:basedOn w:val="Navaden"/>
    <w:rsid w:val="008541B7"/>
    <w:pPr>
      <w:numPr>
        <w:numId w:val="18"/>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6">
    <w:name w:val="6"/>
    <w:basedOn w:val="Navaden"/>
    <w:next w:val="Pripombabesedilo"/>
    <w:uiPriority w:val="99"/>
    <w:rsid w:val="009F074C"/>
    <w:pPr>
      <w:spacing w:line="240" w:lineRule="auto"/>
      <w:jc w:val="both"/>
    </w:pPr>
    <w:rPr>
      <w:szCs w:val="20"/>
      <w:lang w:val="sl-SI"/>
    </w:rPr>
  </w:style>
  <w:style w:type="paragraph" w:customStyle="1" w:styleId="alineazatevilnotoko0">
    <w:name w:val="alineazatevilnotoko"/>
    <w:basedOn w:val="Navaden"/>
    <w:rsid w:val="00087357"/>
    <w:pPr>
      <w:spacing w:before="100" w:beforeAutospacing="1" w:after="100" w:afterAutospacing="1" w:line="240" w:lineRule="auto"/>
    </w:pPr>
    <w:rPr>
      <w:rFonts w:ascii="Times New Roman" w:hAnsi="Times New Roman"/>
      <w:sz w:val="24"/>
      <w:lang w:val="sl-SI" w:eastAsia="sl-SI"/>
    </w:rPr>
  </w:style>
  <w:style w:type="paragraph" w:customStyle="1" w:styleId="5">
    <w:name w:val="5"/>
    <w:basedOn w:val="Navaden"/>
    <w:next w:val="Pripombabesedilo"/>
    <w:uiPriority w:val="99"/>
    <w:rsid w:val="001E0FC4"/>
    <w:pPr>
      <w:spacing w:line="240" w:lineRule="auto"/>
      <w:jc w:val="both"/>
    </w:pPr>
    <w:rPr>
      <w:szCs w:val="20"/>
      <w:lang w:val="sl-SI"/>
    </w:rPr>
  </w:style>
  <w:style w:type="paragraph" w:customStyle="1" w:styleId="len0">
    <w:name w:val="len"/>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A042E5"/>
    <w:pPr>
      <w:spacing w:before="100" w:beforeAutospacing="1" w:after="100" w:afterAutospacing="1" w:line="240" w:lineRule="auto"/>
    </w:pPr>
    <w:rPr>
      <w:rFonts w:ascii="Times New Roman" w:hAnsi="Times New Roman"/>
      <w:sz w:val="24"/>
      <w:lang w:val="sl-SI" w:eastAsia="sl-SI"/>
    </w:rPr>
  </w:style>
  <w:style w:type="paragraph" w:customStyle="1" w:styleId="ZnakCharCharCharCharCharZnakZnakCharZnakZnakZnakCharZnakCharCharCharZnakChar1CharCharZnakCharCharZnakZnak1">
    <w:name w:val="Znak Char Char Char Char Char Znak Znak Char Znak Znak Znak Char Znak Char Char Char Znak Char1 Char Char Znak Char Char Znak Znak1"/>
    <w:basedOn w:val="Navaden"/>
    <w:rsid w:val="008E5D96"/>
    <w:pPr>
      <w:widowControl w:val="0"/>
      <w:adjustRightInd w:val="0"/>
      <w:spacing w:after="160" w:line="240" w:lineRule="exact"/>
      <w:jc w:val="both"/>
      <w:textAlignment w:val="baseline"/>
    </w:pPr>
    <w:rPr>
      <w:rFonts w:ascii="Tahoma" w:hAnsi="Tahoma" w:cs="Tahoma"/>
      <w:szCs w:val="20"/>
    </w:rPr>
  </w:style>
  <w:style w:type="paragraph" w:customStyle="1" w:styleId="4">
    <w:name w:val="4"/>
    <w:basedOn w:val="Navaden"/>
    <w:next w:val="Pripombabesedilo"/>
    <w:uiPriority w:val="99"/>
    <w:rsid w:val="00164564"/>
    <w:pPr>
      <w:spacing w:line="240" w:lineRule="auto"/>
      <w:jc w:val="both"/>
    </w:pPr>
    <w:rPr>
      <w:szCs w:val="20"/>
      <w:lang w:val="sl-SI"/>
    </w:rPr>
  </w:style>
  <w:style w:type="paragraph" w:customStyle="1" w:styleId="3">
    <w:name w:val="3"/>
    <w:basedOn w:val="Navaden"/>
    <w:next w:val="Pripombabesedilo"/>
    <w:uiPriority w:val="99"/>
    <w:rsid w:val="00FC2E0E"/>
    <w:pPr>
      <w:spacing w:line="240" w:lineRule="auto"/>
      <w:jc w:val="both"/>
    </w:pPr>
    <w:rPr>
      <w:szCs w:val="20"/>
      <w:lang w:val="sl-SI"/>
    </w:rPr>
  </w:style>
  <w:style w:type="paragraph" w:customStyle="1" w:styleId="2">
    <w:name w:val="2"/>
    <w:basedOn w:val="Navaden"/>
    <w:next w:val="Pripombabesedilo"/>
    <w:uiPriority w:val="99"/>
    <w:rsid w:val="0086661A"/>
    <w:pPr>
      <w:spacing w:line="240" w:lineRule="auto"/>
      <w:jc w:val="both"/>
    </w:pPr>
    <w:rPr>
      <w:szCs w:val="20"/>
      <w:lang w:val="sl-SI"/>
    </w:rPr>
  </w:style>
  <w:style w:type="paragraph" w:customStyle="1" w:styleId="1">
    <w:name w:val="1"/>
    <w:basedOn w:val="Navaden"/>
    <w:next w:val="Pripombabesedilo"/>
    <w:uiPriority w:val="99"/>
    <w:rsid w:val="00CC2FFD"/>
    <w:pPr>
      <w:spacing w:line="240" w:lineRule="auto"/>
      <w:jc w:val="both"/>
    </w:pPr>
    <w:rPr>
      <w:szCs w:val="20"/>
      <w:lang w:val="sl-SI"/>
    </w:rPr>
  </w:style>
  <w:style w:type="character" w:customStyle="1" w:styleId="Bodytext2">
    <w:name w:val="Body text (2)_"/>
    <w:basedOn w:val="Privzetapisavaodstavka"/>
    <w:link w:val="Bodytext20"/>
    <w:rsid w:val="00A0713F"/>
    <w:rPr>
      <w:rFonts w:ascii="Arial" w:eastAsia="Arial" w:hAnsi="Arial" w:cs="Arial"/>
      <w:shd w:val="clear" w:color="auto" w:fill="FFFFFF"/>
    </w:rPr>
  </w:style>
  <w:style w:type="paragraph" w:customStyle="1" w:styleId="Bodytext20">
    <w:name w:val="Body text (2)"/>
    <w:basedOn w:val="Navaden"/>
    <w:link w:val="Bodytext2"/>
    <w:rsid w:val="00A0713F"/>
    <w:pPr>
      <w:widowControl w:val="0"/>
      <w:shd w:val="clear" w:color="auto" w:fill="FFFFFF"/>
      <w:spacing w:before="240" w:line="264" w:lineRule="exact"/>
      <w:ind w:hanging="320"/>
      <w:jc w:val="both"/>
    </w:pPr>
    <w:rPr>
      <w:rFonts w:eastAsia="Arial" w:cs="Arial"/>
      <w:szCs w:val="20"/>
      <w:lang w:val="sl-SI" w:eastAsia="sl-SI"/>
    </w:rPr>
  </w:style>
  <w:style w:type="character" w:customStyle="1" w:styleId="highlight">
    <w:name w:val="highlight"/>
    <w:basedOn w:val="Privzetapisavaodstavka"/>
    <w:rsid w:val="00E761A9"/>
  </w:style>
  <w:style w:type="character" w:customStyle="1" w:styleId="Naslov2Znak">
    <w:name w:val="Naslov 2 Znak"/>
    <w:aliases w:val="N2 Znak"/>
    <w:basedOn w:val="Privzetapisavaodstavka"/>
    <w:link w:val="Naslov2"/>
    <w:uiPriority w:val="9"/>
    <w:rsid w:val="002B307C"/>
    <w:rPr>
      <w:rFonts w:eastAsiaTheme="majorEastAsia" w:cstheme="majorBidi"/>
      <w:b/>
      <w:bCs/>
      <w:color w:val="000000" w:themeColor="text1"/>
      <w:sz w:val="24"/>
      <w:szCs w:val="26"/>
    </w:rPr>
  </w:style>
  <w:style w:type="character" w:customStyle="1" w:styleId="Naslov4Znak">
    <w:name w:val="Naslov 4 Znak"/>
    <w:basedOn w:val="Privzetapisavaodstavka"/>
    <w:link w:val="Naslov4"/>
    <w:rsid w:val="002B307C"/>
    <w:rPr>
      <w:sz w:val="32"/>
      <w:szCs w:val="24"/>
    </w:rPr>
  </w:style>
  <w:style w:type="character" w:customStyle="1" w:styleId="Naslov5Znak">
    <w:name w:val="Naslov 5 Znak"/>
    <w:basedOn w:val="Privzetapisavaodstavka"/>
    <w:link w:val="Naslov5"/>
    <w:uiPriority w:val="9"/>
    <w:semiHidden/>
    <w:rsid w:val="002B307C"/>
    <w:rPr>
      <w:rFonts w:asciiTheme="majorHAnsi" w:eastAsiaTheme="majorEastAsia" w:hAnsiTheme="majorHAnsi" w:cstheme="majorBidi"/>
      <w:color w:val="243F60" w:themeColor="accent1" w:themeShade="7F"/>
      <w:sz w:val="22"/>
      <w:szCs w:val="24"/>
    </w:rPr>
  </w:style>
  <w:style w:type="character" w:customStyle="1" w:styleId="Naslov6Znak">
    <w:name w:val="Naslov 6 Znak"/>
    <w:basedOn w:val="Privzetapisavaodstavka"/>
    <w:link w:val="Naslov6"/>
    <w:uiPriority w:val="9"/>
    <w:semiHidden/>
    <w:rsid w:val="002B307C"/>
    <w:rPr>
      <w:rFonts w:asciiTheme="majorHAnsi" w:eastAsiaTheme="majorEastAsia" w:hAnsiTheme="majorHAnsi" w:cstheme="majorBidi"/>
      <w:i/>
      <w:iCs/>
      <w:color w:val="243F60" w:themeColor="accent1" w:themeShade="7F"/>
      <w:sz w:val="22"/>
      <w:szCs w:val="24"/>
    </w:rPr>
  </w:style>
  <w:style w:type="character" w:customStyle="1" w:styleId="Naslov7Znak">
    <w:name w:val="Naslov 7 Znak"/>
    <w:basedOn w:val="Privzetapisavaodstavka"/>
    <w:link w:val="Naslov7"/>
    <w:uiPriority w:val="9"/>
    <w:semiHidden/>
    <w:rsid w:val="002B307C"/>
    <w:rPr>
      <w:rFonts w:asciiTheme="majorHAnsi" w:eastAsiaTheme="majorEastAsia" w:hAnsiTheme="majorHAnsi" w:cstheme="majorBidi"/>
      <w:i/>
      <w:iCs/>
      <w:color w:val="404040" w:themeColor="text1" w:themeTint="BF"/>
      <w:sz w:val="22"/>
      <w:szCs w:val="24"/>
    </w:rPr>
  </w:style>
  <w:style w:type="character" w:customStyle="1" w:styleId="Naslov8Znak">
    <w:name w:val="Naslov 8 Znak"/>
    <w:basedOn w:val="Privzetapisavaodstavka"/>
    <w:link w:val="Naslov8"/>
    <w:uiPriority w:val="9"/>
    <w:semiHidden/>
    <w:rsid w:val="002B307C"/>
    <w:rPr>
      <w:rFonts w:asciiTheme="majorHAnsi" w:eastAsiaTheme="majorEastAsia" w:hAnsiTheme="majorHAnsi" w:cstheme="majorBidi"/>
      <w:color w:val="404040" w:themeColor="text1" w:themeTint="BF"/>
    </w:rPr>
  </w:style>
  <w:style w:type="character" w:customStyle="1" w:styleId="Naslov9Znak">
    <w:name w:val="Naslov 9 Znak"/>
    <w:basedOn w:val="Privzetapisavaodstavka"/>
    <w:link w:val="Naslov9"/>
    <w:uiPriority w:val="9"/>
    <w:semiHidden/>
    <w:rsid w:val="002B307C"/>
    <w:rPr>
      <w:rFonts w:asciiTheme="majorHAnsi" w:eastAsiaTheme="majorEastAsia" w:hAnsiTheme="majorHAnsi" w:cstheme="majorBidi"/>
      <w:i/>
      <w:iCs/>
      <w:color w:val="404040" w:themeColor="text1" w:themeTint="B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l-SI" w:eastAsia="sl-SI"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309696">
      <w:bodyDiv w:val="1"/>
      <w:marLeft w:val="0"/>
      <w:marRight w:val="0"/>
      <w:marTop w:val="0"/>
      <w:marBottom w:val="0"/>
      <w:divBdr>
        <w:top w:val="none" w:sz="0" w:space="0" w:color="auto"/>
        <w:left w:val="none" w:sz="0" w:space="0" w:color="auto"/>
        <w:bottom w:val="none" w:sz="0" w:space="0" w:color="auto"/>
        <w:right w:val="none" w:sz="0" w:space="0" w:color="auto"/>
      </w:divBdr>
    </w:div>
    <w:div w:id="15890157">
      <w:bodyDiv w:val="1"/>
      <w:marLeft w:val="0"/>
      <w:marRight w:val="0"/>
      <w:marTop w:val="0"/>
      <w:marBottom w:val="0"/>
      <w:divBdr>
        <w:top w:val="none" w:sz="0" w:space="0" w:color="auto"/>
        <w:left w:val="none" w:sz="0" w:space="0" w:color="auto"/>
        <w:bottom w:val="none" w:sz="0" w:space="0" w:color="auto"/>
        <w:right w:val="none" w:sz="0" w:space="0" w:color="auto"/>
      </w:divBdr>
    </w:div>
    <w:div w:id="49622373">
      <w:bodyDiv w:val="1"/>
      <w:marLeft w:val="0"/>
      <w:marRight w:val="0"/>
      <w:marTop w:val="0"/>
      <w:marBottom w:val="0"/>
      <w:divBdr>
        <w:top w:val="none" w:sz="0" w:space="0" w:color="auto"/>
        <w:left w:val="none" w:sz="0" w:space="0" w:color="auto"/>
        <w:bottom w:val="none" w:sz="0" w:space="0" w:color="auto"/>
        <w:right w:val="none" w:sz="0" w:space="0" w:color="auto"/>
      </w:divBdr>
    </w:div>
    <w:div w:id="63845272">
      <w:bodyDiv w:val="1"/>
      <w:marLeft w:val="0"/>
      <w:marRight w:val="0"/>
      <w:marTop w:val="0"/>
      <w:marBottom w:val="0"/>
      <w:divBdr>
        <w:top w:val="none" w:sz="0" w:space="0" w:color="auto"/>
        <w:left w:val="none" w:sz="0" w:space="0" w:color="auto"/>
        <w:bottom w:val="none" w:sz="0" w:space="0" w:color="auto"/>
        <w:right w:val="none" w:sz="0" w:space="0" w:color="auto"/>
      </w:divBdr>
    </w:div>
    <w:div w:id="82916574">
      <w:bodyDiv w:val="1"/>
      <w:marLeft w:val="0"/>
      <w:marRight w:val="0"/>
      <w:marTop w:val="0"/>
      <w:marBottom w:val="0"/>
      <w:divBdr>
        <w:top w:val="none" w:sz="0" w:space="0" w:color="auto"/>
        <w:left w:val="none" w:sz="0" w:space="0" w:color="auto"/>
        <w:bottom w:val="none" w:sz="0" w:space="0" w:color="auto"/>
        <w:right w:val="none" w:sz="0" w:space="0" w:color="auto"/>
      </w:divBdr>
    </w:div>
    <w:div w:id="97259091">
      <w:bodyDiv w:val="1"/>
      <w:marLeft w:val="0"/>
      <w:marRight w:val="0"/>
      <w:marTop w:val="0"/>
      <w:marBottom w:val="0"/>
      <w:divBdr>
        <w:top w:val="none" w:sz="0" w:space="0" w:color="auto"/>
        <w:left w:val="none" w:sz="0" w:space="0" w:color="auto"/>
        <w:bottom w:val="none" w:sz="0" w:space="0" w:color="auto"/>
        <w:right w:val="none" w:sz="0" w:space="0" w:color="auto"/>
      </w:divBdr>
    </w:div>
    <w:div w:id="121847724">
      <w:bodyDiv w:val="1"/>
      <w:marLeft w:val="0"/>
      <w:marRight w:val="0"/>
      <w:marTop w:val="0"/>
      <w:marBottom w:val="0"/>
      <w:divBdr>
        <w:top w:val="none" w:sz="0" w:space="0" w:color="auto"/>
        <w:left w:val="none" w:sz="0" w:space="0" w:color="auto"/>
        <w:bottom w:val="none" w:sz="0" w:space="0" w:color="auto"/>
        <w:right w:val="none" w:sz="0" w:space="0" w:color="auto"/>
      </w:divBdr>
    </w:div>
    <w:div w:id="126705200">
      <w:bodyDiv w:val="1"/>
      <w:marLeft w:val="0"/>
      <w:marRight w:val="0"/>
      <w:marTop w:val="0"/>
      <w:marBottom w:val="0"/>
      <w:divBdr>
        <w:top w:val="none" w:sz="0" w:space="0" w:color="auto"/>
        <w:left w:val="none" w:sz="0" w:space="0" w:color="auto"/>
        <w:bottom w:val="none" w:sz="0" w:space="0" w:color="auto"/>
        <w:right w:val="none" w:sz="0" w:space="0" w:color="auto"/>
      </w:divBdr>
    </w:div>
    <w:div w:id="127865368">
      <w:bodyDiv w:val="1"/>
      <w:marLeft w:val="0"/>
      <w:marRight w:val="0"/>
      <w:marTop w:val="0"/>
      <w:marBottom w:val="0"/>
      <w:divBdr>
        <w:top w:val="none" w:sz="0" w:space="0" w:color="auto"/>
        <w:left w:val="none" w:sz="0" w:space="0" w:color="auto"/>
        <w:bottom w:val="none" w:sz="0" w:space="0" w:color="auto"/>
        <w:right w:val="none" w:sz="0" w:space="0" w:color="auto"/>
      </w:divBdr>
    </w:div>
    <w:div w:id="155074483">
      <w:bodyDiv w:val="1"/>
      <w:marLeft w:val="0"/>
      <w:marRight w:val="0"/>
      <w:marTop w:val="0"/>
      <w:marBottom w:val="0"/>
      <w:divBdr>
        <w:top w:val="none" w:sz="0" w:space="0" w:color="auto"/>
        <w:left w:val="none" w:sz="0" w:space="0" w:color="auto"/>
        <w:bottom w:val="none" w:sz="0" w:space="0" w:color="auto"/>
        <w:right w:val="none" w:sz="0" w:space="0" w:color="auto"/>
      </w:divBdr>
    </w:div>
    <w:div w:id="175921911">
      <w:bodyDiv w:val="1"/>
      <w:marLeft w:val="0"/>
      <w:marRight w:val="0"/>
      <w:marTop w:val="0"/>
      <w:marBottom w:val="0"/>
      <w:divBdr>
        <w:top w:val="none" w:sz="0" w:space="0" w:color="auto"/>
        <w:left w:val="none" w:sz="0" w:space="0" w:color="auto"/>
        <w:bottom w:val="none" w:sz="0" w:space="0" w:color="auto"/>
        <w:right w:val="none" w:sz="0" w:space="0" w:color="auto"/>
      </w:divBdr>
    </w:div>
    <w:div w:id="183445783">
      <w:bodyDiv w:val="1"/>
      <w:marLeft w:val="0"/>
      <w:marRight w:val="0"/>
      <w:marTop w:val="0"/>
      <w:marBottom w:val="0"/>
      <w:divBdr>
        <w:top w:val="none" w:sz="0" w:space="0" w:color="auto"/>
        <w:left w:val="none" w:sz="0" w:space="0" w:color="auto"/>
        <w:bottom w:val="none" w:sz="0" w:space="0" w:color="auto"/>
        <w:right w:val="none" w:sz="0" w:space="0" w:color="auto"/>
      </w:divBdr>
    </w:div>
    <w:div w:id="265506416">
      <w:bodyDiv w:val="1"/>
      <w:marLeft w:val="0"/>
      <w:marRight w:val="0"/>
      <w:marTop w:val="0"/>
      <w:marBottom w:val="0"/>
      <w:divBdr>
        <w:top w:val="none" w:sz="0" w:space="0" w:color="auto"/>
        <w:left w:val="none" w:sz="0" w:space="0" w:color="auto"/>
        <w:bottom w:val="none" w:sz="0" w:space="0" w:color="auto"/>
        <w:right w:val="none" w:sz="0" w:space="0" w:color="auto"/>
      </w:divBdr>
    </w:div>
    <w:div w:id="292640507">
      <w:bodyDiv w:val="1"/>
      <w:marLeft w:val="0"/>
      <w:marRight w:val="0"/>
      <w:marTop w:val="0"/>
      <w:marBottom w:val="0"/>
      <w:divBdr>
        <w:top w:val="none" w:sz="0" w:space="0" w:color="auto"/>
        <w:left w:val="none" w:sz="0" w:space="0" w:color="auto"/>
        <w:bottom w:val="none" w:sz="0" w:space="0" w:color="auto"/>
        <w:right w:val="none" w:sz="0" w:space="0" w:color="auto"/>
      </w:divBdr>
    </w:div>
    <w:div w:id="338895923">
      <w:bodyDiv w:val="1"/>
      <w:marLeft w:val="0"/>
      <w:marRight w:val="0"/>
      <w:marTop w:val="0"/>
      <w:marBottom w:val="0"/>
      <w:divBdr>
        <w:top w:val="none" w:sz="0" w:space="0" w:color="auto"/>
        <w:left w:val="none" w:sz="0" w:space="0" w:color="auto"/>
        <w:bottom w:val="none" w:sz="0" w:space="0" w:color="auto"/>
        <w:right w:val="none" w:sz="0" w:space="0" w:color="auto"/>
      </w:divBdr>
    </w:div>
    <w:div w:id="362827092">
      <w:bodyDiv w:val="1"/>
      <w:marLeft w:val="0"/>
      <w:marRight w:val="0"/>
      <w:marTop w:val="0"/>
      <w:marBottom w:val="0"/>
      <w:divBdr>
        <w:top w:val="none" w:sz="0" w:space="0" w:color="auto"/>
        <w:left w:val="none" w:sz="0" w:space="0" w:color="auto"/>
        <w:bottom w:val="none" w:sz="0" w:space="0" w:color="auto"/>
        <w:right w:val="none" w:sz="0" w:space="0" w:color="auto"/>
      </w:divBdr>
    </w:div>
    <w:div w:id="366836300">
      <w:bodyDiv w:val="1"/>
      <w:marLeft w:val="0"/>
      <w:marRight w:val="0"/>
      <w:marTop w:val="0"/>
      <w:marBottom w:val="0"/>
      <w:divBdr>
        <w:top w:val="none" w:sz="0" w:space="0" w:color="auto"/>
        <w:left w:val="none" w:sz="0" w:space="0" w:color="auto"/>
        <w:bottom w:val="none" w:sz="0" w:space="0" w:color="auto"/>
        <w:right w:val="none" w:sz="0" w:space="0" w:color="auto"/>
      </w:divBdr>
    </w:div>
    <w:div w:id="368379181">
      <w:bodyDiv w:val="1"/>
      <w:marLeft w:val="0"/>
      <w:marRight w:val="0"/>
      <w:marTop w:val="0"/>
      <w:marBottom w:val="0"/>
      <w:divBdr>
        <w:top w:val="none" w:sz="0" w:space="0" w:color="auto"/>
        <w:left w:val="none" w:sz="0" w:space="0" w:color="auto"/>
        <w:bottom w:val="none" w:sz="0" w:space="0" w:color="auto"/>
        <w:right w:val="none" w:sz="0" w:space="0" w:color="auto"/>
      </w:divBdr>
    </w:div>
    <w:div w:id="412431657">
      <w:bodyDiv w:val="1"/>
      <w:marLeft w:val="0"/>
      <w:marRight w:val="0"/>
      <w:marTop w:val="0"/>
      <w:marBottom w:val="0"/>
      <w:divBdr>
        <w:top w:val="none" w:sz="0" w:space="0" w:color="auto"/>
        <w:left w:val="none" w:sz="0" w:space="0" w:color="auto"/>
        <w:bottom w:val="none" w:sz="0" w:space="0" w:color="auto"/>
        <w:right w:val="none" w:sz="0" w:space="0" w:color="auto"/>
      </w:divBdr>
    </w:div>
    <w:div w:id="424620650">
      <w:bodyDiv w:val="1"/>
      <w:marLeft w:val="0"/>
      <w:marRight w:val="0"/>
      <w:marTop w:val="0"/>
      <w:marBottom w:val="0"/>
      <w:divBdr>
        <w:top w:val="none" w:sz="0" w:space="0" w:color="auto"/>
        <w:left w:val="none" w:sz="0" w:space="0" w:color="auto"/>
        <w:bottom w:val="none" w:sz="0" w:space="0" w:color="auto"/>
        <w:right w:val="none" w:sz="0" w:space="0" w:color="auto"/>
      </w:divBdr>
    </w:div>
    <w:div w:id="431051713">
      <w:bodyDiv w:val="1"/>
      <w:marLeft w:val="0"/>
      <w:marRight w:val="0"/>
      <w:marTop w:val="0"/>
      <w:marBottom w:val="0"/>
      <w:divBdr>
        <w:top w:val="none" w:sz="0" w:space="0" w:color="auto"/>
        <w:left w:val="none" w:sz="0" w:space="0" w:color="auto"/>
        <w:bottom w:val="none" w:sz="0" w:space="0" w:color="auto"/>
        <w:right w:val="none" w:sz="0" w:space="0" w:color="auto"/>
      </w:divBdr>
    </w:div>
    <w:div w:id="448009749">
      <w:bodyDiv w:val="1"/>
      <w:marLeft w:val="0"/>
      <w:marRight w:val="0"/>
      <w:marTop w:val="0"/>
      <w:marBottom w:val="0"/>
      <w:divBdr>
        <w:top w:val="none" w:sz="0" w:space="0" w:color="auto"/>
        <w:left w:val="none" w:sz="0" w:space="0" w:color="auto"/>
        <w:bottom w:val="none" w:sz="0" w:space="0" w:color="auto"/>
        <w:right w:val="none" w:sz="0" w:space="0" w:color="auto"/>
      </w:divBdr>
    </w:div>
    <w:div w:id="461968241">
      <w:bodyDiv w:val="1"/>
      <w:marLeft w:val="0"/>
      <w:marRight w:val="0"/>
      <w:marTop w:val="0"/>
      <w:marBottom w:val="0"/>
      <w:divBdr>
        <w:top w:val="none" w:sz="0" w:space="0" w:color="auto"/>
        <w:left w:val="none" w:sz="0" w:space="0" w:color="auto"/>
        <w:bottom w:val="none" w:sz="0" w:space="0" w:color="auto"/>
        <w:right w:val="none" w:sz="0" w:space="0" w:color="auto"/>
      </w:divBdr>
    </w:div>
    <w:div w:id="471798722">
      <w:bodyDiv w:val="1"/>
      <w:marLeft w:val="0"/>
      <w:marRight w:val="0"/>
      <w:marTop w:val="0"/>
      <w:marBottom w:val="0"/>
      <w:divBdr>
        <w:top w:val="none" w:sz="0" w:space="0" w:color="auto"/>
        <w:left w:val="none" w:sz="0" w:space="0" w:color="auto"/>
        <w:bottom w:val="none" w:sz="0" w:space="0" w:color="auto"/>
        <w:right w:val="none" w:sz="0" w:space="0" w:color="auto"/>
      </w:divBdr>
    </w:div>
    <w:div w:id="506793666">
      <w:bodyDiv w:val="1"/>
      <w:marLeft w:val="0"/>
      <w:marRight w:val="0"/>
      <w:marTop w:val="0"/>
      <w:marBottom w:val="0"/>
      <w:divBdr>
        <w:top w:val="none" w:sz="0" w:space="0" w:color="auto"/>
        <w:left w:val="none" w:sz="0" w:space="0" w:color="auto"/>
        <w:bottom w:val="none" w:sz="0" w:space="0" w:color="auto"/>
        <w:right w:val="none" w:sz="0" w:space="0" w:color="auto"/>
      </w:divBdr>
    </w:div>
    <w:div w:id="532421565">
      <w:bodyDiv w:val="1"/>
      <w:marLeft w:val="0"/>
      <w:marRight w:val="0"/>
      <w:marTop w:val="0"/>
      <w:marBottom w:val="0"/>
      <w:divBdr>
        <w:top w:val="none" w:sz="0" w:space="0" w:color="auto"/>
        <w:left w:val="none" w:sz="0" w:space="0" w:color="auto"/>
        <w:bottom w:val="none" w:sz="0" w:space="0" w:color="auto"/>
        <w:right w:val="none" w:sz="0" w:space="0" w:color="auto"/>
      </w:divBdr>
    </w:div>
    <w:div w:id="548030473">
      <w:bodyDiv w:val="1"/>
      <w:marLeft w:val="0"/>
      <w:marRight w:val="0"/>
      <w:marTop w:val="0"/>
      <w:marBottom w:val="0"/>
      <w:divBdr>
        <w:top w:val="none" w:sz="0" w:space="0" w:color="auto"/>
        <w:left w:val="none" w:sz="0" w:space="0" w:color="auto"/>
        <w:bottom w:val="none" w:sz="0" w:space="0" w:color="auto"/>
        <w:right w:val="none" w:sz="0" w:space="0" w:color="auto"/>
      </w:divBdr>
    </w:div>
    <w:div w:id="548079332">
      <w:bodyDiv w:val="1"/>
      <w:marLeft w:val="0"/>
      <w:marRight w:val="0"/>
      <w:marTop w:val="0"/>
      <w:marBottom w:val="0"/>
      <w:divBdr>
        <w:top w:val="none" w:sz="0" w:space="0" w:color="auto"/>
        <w:left w:val="none" w:sz="0" w:space="0" w:color="auto"/>
        <w:bottom w:val="none" w:sz="0" w:space="0" w:color="auto"/>
        <w:right w:val="none" w:sz="0" w:space="0" w:color="auto"/>
      </w:divBdr>
    </w:div>
    <w:div w:id="646126452">
      <w:bodyDiv w:val="1"/>
      <w:marLeft w:val="0"/>
      <w:marRight w:val="0"/>
      <w:marTop w:val="0"/>
      <w:marBottom w:val="0"/>
      <w:divBdr>
        <w:top w:val="none" w:sz="0" w:space="0" w:color="auto"/>
        <w:left w:val="none" w:sz="0" w:space="0" w:color="auto"/>
        <w:bottom w:val="none" w:sz="0" w:space="0" w:color="auto"/>
        <w:right w:val="none" w:sz="0" w:space="0" w:color="auto"/>
      </w:divBdr>
    </w:div>
    <w:div w:id="659121716">
      <w:bodyDiv w:val="1"/>
      <w:marLeft w:val="0"/>
      <w:marRight w:val="0"/>
      <w:marTop w:val="0"/>
      <w:marBottom w:val="0"/>
      <w:divBdr>
        <w:top w:val="none" w:sz="0" w:space="0" w:color="auto"/>
        <w:left w:val="none" w:sz="0" w:space="0" w:color="auto"/>
        <w:bottom w:val="none" w:sz="0" w:space="0" w:color="auto"/>
        <w:right w:val="none" w:sz="0" w:space="0" w:color="auto"/>
      </w:divBdr>
    </w:div>
    <w:div w:id="679161691">
      <w:bodyDiv w:val="1"/>
      <w:marLeft w:val="0"/>
      <w:marRight w:val="0"/>
      <w:marTop w:val="0"/>
      <w:marBottom w:val="0"/>
      <w:divBdr>
        <w:top w:val="none" w:sz="0" w:space="0" w:color="auto"/>
        <w:left w:val="none" w:sz="0" w:space="0" w:color="auto"/>
        <w:bottom w:val="none" w:sz="0" w:space="0" w:color="auto"/>
        <w:right w:val="none" w:sz="0" w:space="0" w:color="auto"/>
      </w:divBdr>
    </w:div>
    <w:div w:id="682972097">
      <w:bodyDiv w:val="1"/>
      <w:marLeft w:val="0"/>
      <w:marRight w:val="0"/>
      <w:marTop w:val="0"/>
      <w:marBottom w:val="0"/>
      <w:divBdr>
        <w:top w:val="none" w:sz="0" w:space="0" w:color="auto"/>
        <w:left w:val="none" w:sz="0" w:space="0" w:color="auto"/>
        <w:bottom w:val="none" w:sz="0" w:space="0" w:color="auto"/>
        <w:right w:val="none" w:sz="0" w:space="0" w:color="auto"/>
      </w:divBdr>
    </w:div>
    <w:div w:id="733890683">
      <w:bodyDiv w:val="1"/>
      <w:marLeft w:val="0"/>
      <w:marRight w:val="0"/>
      <w:marTop w:val="0"/>
      <w:marBottom w:val="0"/>
      <w:divBdr>
        <w:top w:val="none" w:sz="0" w:space="0" w:color="auto"/>
        <w:left w:val="none" w:sz="0" w:space="0" w:color="auto"/>
        <w:bottom w:val="none" w:sz="0" w:space="0" w:color="auto"/>
        <w:right w:val="none" w:sz="0" w:space="0" w:color="auto"/>
      </w:divBdr>
    </w:div>
    <w:div w:id="747922746">
      <w:bodyDiv w:val="1"/>
      <w:marLeft w:val="0"/>
      <w:marRight w:val="0"/>
      <w:marTop w:val="0"/>
      <w:marBottom w:val="0"/>
      <w:divBdr>
        <w:top w:val="none" w:sz="0" w:space="0" w:color="auto"/>
        <w:left w:val="none" w:sz="0" w:space="0" w:color="auto"/>
        <w:bottom w:val="none" w:sz="0" w:space="0" w:color="auto"/>
        <w:right w:val="none" w:sz="0" w:space="0" w:color="auto"/>
      </w:divBdr>
    </w:div>
    <w:div w:id="758067682">
      <w:bodyDiv w:val="1"/>
      <w:marLeft w:val="0"/>
      <w:marRight w:val="0"/>
      <w:marTop w:val="0"/>
      <w:marBottom w:val="0"/>
      <w:divBdr>
        <w:top w:val="none" w:sz="0" w:space="0" w:color="auto"/>
        <w:left w:val="none" w:sz="0" w:space="0" w:color="auto"/>
        <w:bottom w:val="none" w:sz="0" w:space="0" w:color="auto"/>
        <w:right w:val="none" w:sz="0" w:space="0" w:color="auto"/>
      </w:divBdr>
    </w:div>
    <w:div w:id="781189792">
      <w:bodyDiv w:val="1"/>
      <w:marLeft w:val="0"/>
      <w:marRight w:val="0"/>
      <w:marTop w:val="0"/>
      <w:marBottom w:val="0"/>
      <w:divBdr>
        <w:top w:val="none" w:sz="0" w:space="0" w:color="auto"/>
        <w:left w:val="none" w:sz="0" w:space="0" w:color="auto"/>
        <w:bottom w:val="none" w:sz="0" w:space="0" w:color="auto"/>
        <w:right w:val="none" w:sz="0" w:space="0" w:color="auto"/>
      </w:divBdr>
    </w:div>
    <w:div w:id="790440343">
      <w:bodyDiv w:val="1"/>
      <w:marLeft w:val="0"/>
      <w:marRight w:val="0"/>
      <w:marTop w:val="0"/>
      <w:marBottom w:val="0"/>
      <w:divBdr>
        <w:top w:val="none" w:sz="0" w:space="0" w:color="auto"/>
        <w:left w:val="none" w:sz="0" w:space="0" w:color="auto"/>
        <w:bottom w:val="none" w:sz="0" w:space="0" w:color="auto"/>
        <w:right w:val="none" w:sz="0" w:space="0" w:color="auto"/>
      </w:divBdr>
    </w:div>
    <w:div w:id="811560063">
      <w:bodyDiv w:val="1"/>
      <w:marLeft w:val="0"/>
      <w:marRight w:val="0"/>
      <w:marTop w:val="0"/>
      <w:marBottom w:val="0"/>
      <w:divBdr>
        <w:top w:val="none" w:sz="0" w:space="0" w:color="auto"/>
        <w:left w:val="none" w:sz="0" w:space="0" w:color="auto"/>
        <w:bottom w:val="none" w:sz="0" w:space="0" w:color="auto"/>
        <w:right w:val="none" w:sz="0" w:space="0" w:color="auto"/>
      </w:divBdr>
    </w:div>
    <w:div w:id="847137647">
      <w:bodyDiv w:val="1"/>
      <w:marLeft w:val="0"/>
      <w:marRight w:val="0"/>
      <w:marTop w:val="0"/>
      <w:marBottom w:val="0"/>
      <w:divBdr>
        <w:top w:val="none" w:sz="0" w:space="0" w:color="auto"/>
        <w:left w:val="none" w:sz="0" w:space="0" w:color="auto"/>
        <w:bottom w:val="none" w:sz="0" w:space="0" w:color="auto"/>
        <w:right w:val="none" w:sz="0" w:space="0" w:color="auto"/>
      </w:divBdr>
    </w:div>
    <w:div w:id="911544030">
      <w:bodyDiv w:val="1"/>
      <w:marLeft w:val="0"/>
      <w:marRight w:val="0"/>
      <w:marTop w:val="0"/>
      <w:marBottom w:val="0"/>
      <w:divBdr>
        <w:top w:val="none" w:sz="0" w:space="0" w:color="auto"/>
        <w:left w:val="none" w:sz="0" w:space="0" w:color="auto"/>
        <w:bottom w:val="none" w:sz="0" w:space="0" w:color="auto"/>
        <w:right w:val="none" w:sz="0" w:space="0" w:color="auto"/>
      </w:divBdr>
    </w:div>
    <w:div w:id="932322450">
      <w:bodyDiv w:val="1"/>
      <w:marLeft w:val="0"/>
      <w:marRight w:val="0"/>
      <w:marTop w:val="0"/>
      <w:marBottom w:val="0"/>
      <w:divBdr>
        <w:top w:val="none" w:sz="0" w:space="0" w:color="auto"/>
        <w:left w:val="none" w:sz="0" w:space="0" w:color="auto"/>
        <w:bottom w:val="none" w:sz="0" w:space="0" w:color="auto"/>
        <w:right w:val="none" w:sz="0" w:space="0" w:color="auto"/>
      </w:divBdr>
    </w:div>
    <w:div w:id="999769457">
      <w:bodyDiv w:val="1"/>
      <w:marLeft w:val="0"/>
      <w:marRight w:val="0"/>
      <w:marTop w:val="0"/>
      <w:marBottom w:val="0"/>
      <w:divBdr>
        <w:top w:val="none" w:sz="0" w:space="0" w:color="auto"/>
        <w:left w:val="none" w:sz="0" w:space="0" w:color="auto"/>
        <w:bottom w:val="none" w:sz="0" w:space="0" w:color="auto"/>
        <w:right w:val="none" w:sz="0" w:space="0" w:color="auto"/>
      </w:divBdr>
    </w:div>
    <w:div w:id="1015303756">
      <w:bodyDiv w:val="1"/>
      <w:marLeft w:val="0"/>
      <w:marRight w:val="0"/>
      <w:marTop w:val="0"/>
      <w:marBottom w:val="0"/>
      <w:divBdr>
        <w:top w:val="none" w:sz="0" w:space="0" w:color="auto"/>
        <w:left w:val="none" w:sz="0" w:space="0" w:color="auto"/>
        <w:bottom w:val="none" w:sz="0" w:space="0" w:color="auto"/>
        <w:right w:val="none" w:sz="0" w:space="0" w:color="auto"/>
      </w:divBdr>
    </w:div>
    <w:div w:id="1039748039">
      <w:bodyDiv w:val="1"/>
      <w:marLeft w:val="0"/>
      <w:marRight w:val="0"/>
      <w:marTop w:val="0"/>
      <w:marBottom w:val="0"/>
      <w:divBdr>
        <w:top w:val="none" w:sz="0" w:space="0" w:color="auto"/>
        <w:left w:val="none" w:sz="0" w:space="0" w:color="auto"/>
        <w:bottom w:val="none" w:sz="0" w:space="0" w:color="auto"/>
        <w:right w:val="none" w:sz="0" w:space="0" w:color="auto"/>
      </w:divBdr>
    </w:div>
    <w:div w:id="1075975221">
      <w:bodyDiv w:val="1"/>
      <w:marLeft w:val="0"/>
      <w:marRight w:val="0"/>
      <w:marTop w:val="0"/>
      <w:marBottom w:val="0"/>
      <w:divBdr>
        <w:top w:val="none" w:sz="0" w:space="0" w:color="auto"/>
        <w:left w:val="none" w:sz="0" w:space="0" w:color="auto"/>
        <w:bottom w:val="none" w:sz="0" w:space="0" w:color="auto"/>
        <w:right w:val="none" w:sz="0" w:space="0" w:color="auto"/>
      </w:divBdr>
      <w:divsChild>
        <w:div w:id="282805700">
          <w:marLeft w:val="0"/>
          <w:marRight w:val="0"/>
          <w:marTop w:val="0"/>
          <w:marBottom w:val="0"/>
          <w:divBdr>
            <w:top w:val="none" w:sz="0" w:space="0" w:color="auto"/>
            <w:left w:val="none" w:sz="0" w:space="0" w:color="auto"/>
            <w:bottom w:val="none" w:sz="0" w:space="0" w:color="auto"/>
            <w:right w:val="none" w:sz="0" w:space="0" w:color="auto"/>
          </w:divBdr>
        </w:div>
        <w:div w:id="1334529104">
          <w:marLeft w:val="0"/>
          <w:marRight w:val="0"/>
          <w:marTop w:val="0"/>
          <w:marBottom w:val="0"/>
          <w:divBdr>
            <w:top w:val="none" w:sz="0" w:space="0" w:color="auto"/>
            <w:left w:val="none" w:sz="0" w:space="0" w:color="auto"/>
            <w:bottom w:val="none" w:sz="0" w:space="0" w:color="auto"/>
            <w:right w:val="none" w:sz="0" w:space="0" w:color="auto"/>
          </w:divBdr>
        </w:div>
      </w:divsChild>
    </w:div>
    <w:div w:id="1117527017">
      <w:bodyDiv w:val="1"/>
      <w:marLeft w:val="0"/>
      <w:marRight w:val="0"/>
      <w:marTop w:val="0"/>
      <w:marBottom w:val="0"/>
      <w:divBdr>
        <w:top w:val="none" w:sz="0" w:space="0" w:color="auto"/>
        <w:left w:val="none" w:sz="0" w:space="0" w:color="auto"/>
        <w:bottom w:val="none" w:sz="0" w:space="0" w:color="auto"/>
        <w:right w:val="none" w:sz="0" w:space="0" w:color="auto"/>
      </w:divBdr>
    </w:div>
    <w:div w:id="1119370234">
      <w:bodyDiv w:val="1"/>
      <w:marLeft w:val="0"/>
      <w:marRight w:val="0"/>
      <w:marTop w:val="0"/>
      <w:marBottom w:val="0"/>
      <w:divBdr>
        <w:top w:val="none" w:sz="0" w:space="0" w:color="auto"/>
        <w:left w:val="none" w:sz="0" w:space="0" w:color="auto"/>
        <w:bottom w:val="none" w:sz="0" w:space="0" w:color="auto"/>
        <w:right w:val="none" w:sz="0" w:space="0" w:color="auto"/>
      </w:divBdr>
    </w:div>
    <w:div w:id="1126123947">
      <w:bodyDiv w:val="1"/>
      <w:marLeft w:val="0"/>
      <w:marRight w:val="0"/>
      <w:marTop w:val="0"/>
      <w:marBottom w:val="0"/>
      <w:divBdr>
        <w:top w:val="none" w:sz="0" w:space="0" w:color="auto"/>
        <w:left w:val="none" w:sz="0" w:space="0" w:color="auto"/>
        <w:bottom w:val="none" w:sz="0" w:space="0" w:color="auto"/>
        <w:right w:val="none" w:sz="0" w:space="0" w:color="auto"/>
      </w:divBdr>
    </w:div>
    <w:div w:id="1138916769">
      <w:bodyDiv w:val="1"/>
      <w:marLeft w:val="0"/>
      <w:marRight w:val="0"/>
      <w:marTop w:val="0"/>
      <w:marBottom w:val="0"/>
      <w:divBdr>
        <w:top w:val="none" w:sz="0" w:space="0" w:color="auto"/>
        <w:left w:val="none" w:sz="0" w:space="0" w:color="auto"/>
        <w:bottom w:val="none" w:sz="0" w:space="0" w:color="auto"/>
        <w:right w:val="none" w:sz="0" w:space="0" w:color="auto"/>
      </w:divBdr>
    </w:div>
    <w:div w:id="1150288938">
      <w:bodyDiv w:val="1"/>
      <w:marLeft w:val="0"/>
      <w:marRight w:val="0"/>
      <w:marTop w:val="0"/>
      <w:marBottom w:val="0"/>
      <w:divBdr>
        <w:top w:val="none" w:sz="0" w:space="0" w:color="auto"/>
        <w:left w:val="none" w:sz="0" w:space="0" w:color="auto"/>
        <w:bottom w:val="none" w:sz="0" w:space="0" w:color="auto"/>
        <w:right w:val="none" w:sz="0" w:space="0" w:color="auto"/>
      </w:divBdr>
    </w:div>
    <w:div w:id="1168133225">
      <w:bodyDiv w:val="1"/>
      <w:marLeft w:val="0"/>
      <w:marRight w:val="0"/>
      <w:marTop w:val="0"/>
      <w:marBottom w:val="0"/>
      <w:divBdr>
        <w:top w:val="none" w:sz="0" w:space="0" w:color="auto"/>
        <w:left w:val="none" w:sz="0" w:space="0" w:color="auto"/>
        <w:bottom w:val="none" w:sz="0" w:space="0" w:color="auto"/>
        <w:right w:val="none" w:sz="0" w:space="0" w:color="auto"/>
      </w:divBdr>
    </w:div>
    <w:div w:id="1168206169">
      <w:bodyDiv w:val="1"/>
      <w:marLeft w:val="0"/>
      <w:marRight w:val="0"/>
      <w:marTop w:val="0"/>
      <w:marBottom w:val="0"/>
      <w:divBdr>
        <w:top w:val="none" w:sz="0" w:space="0" w:color="auto"/>
        <w:left w:val="none" w:sz="0" w:space="0" w:color="auto"/>
        <w:bottom w:val="none" w:sz="0" w:space="0" w:color="auto"/>
        <w:right w:val="none" w:sz="0" w:space="0" w:color="auto"/>
      </w:divBdr>
    </w:div>
    <w:div w:id="1182431724">
      <w:bodyDiv w:val="1"/>
      <w:marLeft w:val="0"/>
      <w:marRight w:val="0"/>
      <w:marTop w:val="0"/>
      <w:marBottom w:val="0"/>
      <w:divBdr>
        <w:top w:val="none" w:sz="0" w:space="0" w:color="auto"/>
        <w:left w:val="none" w:sz="0" w:space="0" w:color="auto"/>
        <w:bottom w:val="none" w:sz="0" w:space="0" w:color="auto"/>
        <w:right w:val="none" w:sz="0" w:space="0" w:color="auto"/>
      </w:divBdr>
    </w:div>
    <w:div w:id="1199047303">
      <w:bodyDiv w:val="1"/>
      <w:marLeft w:val="0"/>
      <w:marRight w:val="0"/>
      <w:marTop w:val="0"/>
      <w:marBottom w:val="0"/>
      <w:divBdr>
        <w:top w:val="none" w:sz="0" w:space="0" w:color="auto"/>
        <w:left w:val="none" w:sz="0" w:space="0" w:color="auto"/>
        <w:bottom w:val="none" w:sz="0" w:space="0" w:color="auto"/>
        <w:right w:val="none" w:sz="0" w:space="0" w:color="auto"/>
      </w:divBdr>
    </w:div>
    <w:div w:id="1284073771">
      <w:bodyDiv w:val="1"/>
      <w:marLeft w:val="0"/>
      <w:marRight w:val="0"/>
      <w:marTop w:val="0"/>
      <w:marBottom w:val="0"/>
      <w:divBdr>
        <w:top w:val="none" w:sz="0" w:space="0" w:color="auto"/>
        <w:left w:val="none" w:sz="0" w:space="0" w:color="auto"/>
        <w:bottom w:val="none" w:sz="0" w:space="0" w:color="auto"/>
        <w:right w:val="none" w:sz="0" w:space="0" w:color="auto"/>
      </w:divBdr>
    </w:div>
    <w:div w:id="1288924607">
      <w:bodyDiv w:val="1"/>
      <w:marLeft w:val="0"/>
      <w:marRight w:val="0"/>
      <w:marTop w:val="0"/>
      <w:marBottom w:val="0"/>
      <w:divBdr>
        <w:top w:val="none" w:sz="0" w:space="0" w:color="auto"/>
        <w:left w:val="none" w:sz="0" w:space="0" w:color="auto"/>
        <w:bottom w:val="none" w:sz="0" w:space="0" w:color="auto"/>
        <w:right w:val="none" w:sz="0" w:space="0" w:color="auto"/>
      </w:divBdr>
    </w:div>
    <w:div w:id="1428884299">
      <w:bodyDiv w:val="1"/>
      <w:marLeft w:val="0"/>
      <w:marRight w:val="0"/>
      <w:marTop w:val="0"/>
      <w:marBottom w:val="0"/>
      <w:divBdr>
        <w:top w:val="none" w:sz="0" w:space="0" w:color="auto"/>
        <w:left w:val="none" w:sz="0" w:space="0" w:color="auto"/>
        <w:bottom w:val="none" w:sz="0" w:space="0" w:color="auto"/>
        <w:right w:val="none" w:sz="0" w:space="0" w:color="auto"/>
      </w:divBdr>
    </w:div>
    <w:div w:id="1438405094">
      <w:bodyDiv w:val="1"/>
      <w:marLeft w:val="0"/>
      <w:marRight w:val="0"/>
      <w:marTop w:val="0"/>
      <w:marBottom w:val="0"/>
      <w:divBdr>
        <w:top w:val="none" w:sz="0" w:space="0" w:color="auto"/>
        <w:left w:val="none" w:sz="0" w:space="0" w:color="auto"/>
        <w:bottom w:val="none" w:sz="0" w:space="0" w:color="auto"/>
        <w:right w:val="none" w:sz="0" w:space="0" w:color="auto"/>
      </w:divBdr>
    </w:div>
    <w:div w:id="1458715550">
      <w:bodyDiv w:val="1"/>
      <w:marLeft w:val="0"/>
      <w:marRight w:val="0"/>
      <w:marTop w:val="0"/>
      <w:marBottom w:val="0"/>
      <w:divBdr>
        <w:top w:val="none" w:sz="0" w:space="0" w:color="auto"/>
        <w:left w:val="none" w:sz="0" w:space="0" w:color="auto"/>
        <w:bottom w:val="none" w:sz="0" w:space="0" w:color="auto"/>
        <w:right w:val="none" w:sz="0" w:space="0" w:color="auto"/>
      </w:divBdr>
    </w:div>
    <w:div w:id="1460755789">
      <w:bodyDiv w:val="1"/>
      <w:marLeft w:val="0"/>
      <w:marRight w:val="0"/>
      <w:marTop w:val="0"/>
      <w:marBottom w:val="0"/>
      <w:divBdr>
        <w:top w:val="none" w:sz="0" w:space="0" w:color="auto"/>
        <w:left w:val="none" w:sz="0" w:space="0" w:color="auto"/>
        <w:bottom w:val="none" w:sz="0" w:space="0" w:color="auto"/>
        <w:right w:val="none" w:sz="0" w:space="0" w:color="auto"/>
      </w:divBdr>
    </w:div>
    <w:div w:id="1526670974">
      <w:bodyDiv w:val="1"/>
      <w:marLeft w:val="0"/>
      <w:marRight w:val="0"/>
      <w:marTop w:val="0"/>
      <w:marBottom w:val="0"/>
      <w:divBdr>
        <w:top w:val="none" w:sz="0" w:space="0" w:color="auto"/>
        <w:left w:val="none" w:sz="0" w:space="0" w:color="auto"/>
        <w:bottom w:val="none" w:sz="0" w:space="0" w:color="auto"/>
        <w:right w:val="none" w:sz="0" w:space="0" w:color="auto"/>
      </w:divBdr>
    </w:div>
    <w:div w:id="1545943091">
      <w:bodyDiv w:val="1"/>
      <w:marLeft w:val="0"/>
      <w:marRight w:val="0"/>
      <w:marTop w:val="0"/>
      <w:marBottom w:val="0"/>
      <w:divBdr>
        <w:top w:val="none" w:sz="0" w:space="0" w:color="auto"/>
        <w:left w:val="none" w:sz="0" w:space="0" w:color="auto"/>
        <w:bottom w:val="none" w:sz="0" w:space="0" w:color="auto"/>
        <w:right w:val="none" w:sz="0" w:space="0" w:color="auto"/>
      </w:divBdr>
    </w:div>
    <w:div w:id="1552570626">
      <w:bodyDiv w:val="1"/>
      <w:marLeft w:val="0"/>
      <w:marRight w:val="0"/>
      <w:marTop w:val="0"/>
      <w:marBottom w:val="0"/>
      <w:divBdr>
        <w:top w:val="none" w:sz="0" w:space="0" w:color="auto"/>
        <w:left w:val="none" w:sz="0" w:space="0" w:color="auto"/>
        <w:bottom w:val="none" w:sz="0" w:space="0" w:color="auto"/>
        <w:right w:val="none" w:sz="0" w:space="0" w:color="auto"/>
      </w:divBdr>
    </w:div>
    <w:div w:id="1634363715">
      <w:bodyDiv w:val="1"/>
      <w:marLeft w:val="0"/>
      <w:marRight w:val="0"/>
      <w:marTop w:val="0"/>
      <w:marBottom w:val="0"/>
      <w:divBdr>
        <w:top w:val="none" w:sz="0" w:space="0" w:color="auto"/>
        <w:left w:val="none" w:sz="0" w:space="0" w:color="auto"/>
        <w:bottom w:val="none" w:sz="0" w:space="0" w:color="auto"/>
        <w:right w:val="none" w:sz="0" w:space="0" w:color="auto"/>
      </w:divBdr>
    </w:div>
    <w:div w:id="1636984720">
      <w:bodyDiv w:val="1"/>
      <w:marLeft w:val="0"/>
      <w:marRight w:val="0"/>
      <w:marTop w:val="0"/>
      <w:marBottom w:val="0"/>
      <w:divBdr>
        <w:top w:val="none" w:sz="0" w:space="0" w:color="auto"/>
        <w:left w:val="none" w:sz="0" w:space="0" w:color="auto"/>
        <w:bottom w:val="none" w:sz="0" w:space="0" w:color="auto"/>
        <w:right w:val="none" w:sz="0" w:space="0" w:color="auto"/>
      </w:divBdr>
    </w:div>
    <w:div w:id="1650329664">
      <w:bodyDiv w:val="1"/>
      <w:marLeft w:val="0"/>
      <w:marRight w:val="0"/>
      <w:marTop w:val="0"/>
      <w:marBottom w:val="0"/>
      <w:divBdr>
        <w:top w:val="none" w:sz="0" w:space="0" w:color="auto"/>
        <w:left w:val="none" w:sz="0" w:space="0" w:color="auto"/>
        <w:bottom w:val="none" w:sz="0" w:space="0" w:color="auto"/>
        <w:right w:val="none" w:sz="0" w:space="0" w:color="auto"/>
      </w:divBdr>
    </w:div>
    <w:div w:id="1689989006">
      <w:bodyDiv w:val="1"/>
      <w:marLeft w:val="0"/>
      <w:marRight w:val="0"/>
      <w:marTop w:val="0"/>
      <w:marBottom w:val="0"/>
      <w:divBdr>
        <w:top w:val="none" w:sz="0" w:space="0" w:color="auto"/>
        <w:left w:val="none" w:sz="0" w:space="0" w:color="auto"/>
        <w:bottom w:val="none" w:sz="0" w:space="0" w:color="auto"/>
        <w:right w:val="none" w:sz="0" w:space="0" w:color="auto"/>
      </w:divBdr>
    </w:div>
    <w:div w:id="1698114012">
      <w:bodyDiv w:val="1"/>
      <w:marLeft w:val="0"/>
      <w:marRight w:val="0"/>
      <w:marTop w:val="0"/>
      <w:marBottom w:val="0"/>
      <w:divBdr>
        <w:top w:val="none" w:sz="0" w:space="0" w:color="auto"/>
        <w:left w:val="none" w:sz="0" w:space="0" w:color="auto"/>
        <w:bottom w:val="none" w:sz="0" w:space="0" w:color="auto"/>
        <w:right w:val="none" w:sz="0" w:space="0" w:color="auto"/>
      </w:divBdr>
    </w:div>
    <w:div w:id="1726953172">
      <w:bodyDiv w:val="1"/>
      <w:marLeft w:val="0"/>
      <w:marRight w:val="0"/>
      <w:marTop w:val="0"/>
      <w:marBottom w:val="0"/>
      <w:divBdr>
        <w:top w:val="none" w:sz="0" w:space="0" w:color="auto"/>
        <w:left w:val="none" w:sz="0" w:space="0" w:color="auto"/>
        <w:bottom w:val="none" w:sz="0" w:space="0" w:color="auto"/>
        <w:right w:val="none" w:sz="0" w:space="0" w:color="auto"/>
      </w:divBdr>
    </w:div>
    <w:div w:id="1768189172">
      <w:bodyDiv w:val="1"/>
      <w:marLeft w:val="0"/>
      <w:marRight w:val="0"/>
      <w:marTop w:val="0"/>
      <w:marBottom w:val="0"/>
      <w:divBdr>
        <w:top w:val="none" w:sz="0" w:space="0" w:color="auto"/>
        <w:left w:val="none" w:sz="0" w:space="0" w:color="auto"/>
        <w:bottom w:val="none" w:sz="0" w:space="0" w:color="auto"/>
        <w:right w:val="none" w:sz="0" w:space="0" w:color="auto"/>
      </w:divBdr>
    </w:div>
    <w:div w:id="1770856108">
      <w:bodyDiv w:val="1"/>
      <w:marLeft w:val="0"/>
      <w:marRight w:val="0"/>
      <w:marTop w:val="0"/>
      <w:marBottom w:val="0"/>
      <w:divBdr>
        <w:top w:val="none" w:sz="0" w:space="0" w:color="auto"/>
        <w:left w:val="none" w:sz="0" w:space="0" w:color="auto"/>
        <w:bottom w:val="none" w:sz="0" w:space="0" w:color="auto"/>
        <w:right w:val="none" w:sz="0" w:space="0" w:color="auto"/>
      </w:divBdr>
    </w:div>
    <w:div w:id="1790394160">
      <w:bodyDiv w:val="1"/>
      <w:marLeft w:val="0"/>
      <w:marRight w:val="0"/>
      <w:marTop w:val="0"/>
      <w:marBottom w:val="0"/>
      <w:divBdr>
        <w:top w:val="none" w:sz="0" w:space="0" w:color="auto"/>
        <w:left w:val="none" w:sz="0" w:space="0" w:color="auto"/>
        <w:bottom w:val="none" w:sz="0" w:space="0" w:color="auto"/>
        <w:right w:val="none" w:sz="0" w:space="0" w:color="auto"/>
      </w:divBdr>
      <w:divsChild>
        <w:div w:id="356469251">
          <w:marLeft w:val="0"/>
          <w:marRight w:val="0"/>
          <w:marTop w:val="0"/>
          <w:marBottom w:val="0"/>
          <w:divBdr>
            <w:top w:val="none" w:sz="0" w:space="0" w:color="auto"/>
            <w:left w:val="none" w:sz="0" w:space="0" w:color="auto"/>
            <w:bottom w:val="none" w:sz="0" w:space="0" w:color="auto"/>
            <w:right w:val="none" w:sz="0" w:space="0" w:color="auto"/>
          </w:divBdr>
          <w:divsChild>
            <w:div w:id="43603991">
              <w:marLeft w:val="0"/>
              <w:marRight w:val="60"/>
              <w:marTop w:val="0"/>
              <w:marBottom w:val="0"/>
              <w:divBdr>
                <w:top w:val="none" w:sz="0" w:space="0" w:color="auto"/>
                <w:left w:val="none" w:sz="0" w:space="0" w:color="auto"/>
                <w:bottom w:val="none" w:sz="0" w:space="0" w:color="auto"/>
                <w:right w:val="none" w:sz="0" w:space="0" w:color="auto"/>
              </w:divBdr>
              <w:divsChild>
                <w:div w:id="357319228">
                  <w:marLeft w:val="0"/>
                  <w:marRight w:val="0"/>
                  <w:marTop w:val="0"/>
                  <w:marBottom w:val="150"/>
                  <w:divBdr>
                    <w:top w:val="none" w:sz="0" w:space="0" w:color="auto"/>
                    <w:left w:val="none" w:sz="0" w:space="0" w:color="auto"/>
                    <w:bottom w:val="none" w:sz="0" w:space="0" w:color="auto"/>
                    <w:right w:val="none" w:sz="0" w:space="0" w:color="auto"/>
                  </w:divBdr>
                  <w:divsChild>
                    <w:div w:id="668141209">
                      <w:marLeft w:val="0"/>
                      <w:marRight w:val="0"/>
                      <w:marTop w:val="0"/>
                      <w:marBottom w:val="0"/>
                      <w:divBdr>
                        <w:top w:val="none" w:sz="0" w:space="0" w:color="auto"/>
                        <w:left w:val="none" w:sz="0" w:space="0" w:color="auto"/>
                        <w:bottom w:val="none" w:sz="0" w:space="0" w:color="auto"/>
                        <w:right w:val="none" w:sz="0" w:space="0" w:color="auto"/>
                      </w:divBdr>
                      <w:divsChild>
                        <w:div w:id="1987935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0972940">
      <w:bodyDiv w:val="1"/>
      <w:marLeft w:val="0"/>
      <w:marRight w:val="0"/>
      <w:marTop w:val="0"/>
      <w:marBottom w:val="0"/>
      <w:divBdr>
        <w:top w:val="none" w:sz="0" w:space="0" w:color="auto"/>
        <w:left w:val="none" w:sz="0" w:space="0" w:color="auto"/>
        <w:bottom w:val="none" w:sz="0" w:space="0" w:color="auto"/>
        <w:right w:val="none" w:sz="0" w:space="0" w:color="auto"/>
      </w:divBdr>
    </w:div>
    <w:div w:id="1845632235">
      <w:bodyDiv w:val="1"/>
      <w:marLeft w:val="0"/>
      <w:marRight w:val="0"/>
      <w:marTop w:val="0"/>
      <w:marBottom w:val="0"/>
      <w:divBdr>
        <w:top w:val="none" w:sz="0" w:space="0" w:color="auto"/>
        <w:left w:val="none" w:sz="0" w:space="0" w:color="auto"/>
        <w:bottom w:val="none" w:sz="0" w:space="0" w:color="auto"/>
        <w:right w:val="none" w:sz="0" w:space="0" w:color="auto"/>
      </w:divBdr>
    </w:div>
    <w:div w:id="1870290278">
      <w:bodyDiv w:val="1"/>
      <w:marLeft w:val="0"/>
      <w:marRight w:val="0"/>
      <w:marTop w:val="0"/>
      <w:marBottom w:val="0"/>
      <w:divBdr>
        <w:top w:val="none" w:sz="0" w:space="0" w:color="auto"/>
        <w:left w:val="none" w:sz="0" w:space="0" w:color="auto"/>
        <w:bottom w:val="none" w:sz="0" w:space="0" w:color="auto"/>
        <w:right w:val="none" w:sz="0" w:space="0" w:color="auto"/>
      </w:divBdr>
    </w:div>
    <w:div w:id="1916209750">
      <w:bodyDiv w:val="1"/>
      <w:marLeft w:val="0"/>
      <w:marRight w:val="0"/>
      <w:marTop w:val="0"/>
      <w:marBottom w:val="0"/>
      <w:divBdr>
        <w:top w:val="none" w:sz="0" w:space="0" w:color="auto"/>
        <w:left w:val="none" w:sz="0" w:space="0" w:color="auto"/>
        <w:bottom w:val="none" w:sz="0" w:space="0" w:color="auto"/>
        <w:right w:val="none" w:sz="0" w:space="0" w:color="auto"/>
      </w:divBdr>
    </w:div>
    <w:div w:id="1977909226">
      <w:bodyDiv w:val="1"/>
      <w:marLeft w:val="0"/>
      <w:marRight w:val="0"/>
      <w:marTop w:val="0"/>
      <w:marBottom w:val="0"/>
      <w:divBdr>
        <w:top w:val="none" w:sz="0" w:space="0" w:color="auto"/>
        <w:left w:val="none" w:sz="0" w:space="0" w:color="auto"/>
        <w:bottom w:val="none" w:sz="0" w:space="0" w:color="auto"/>
        <w:right w:val="none" w:sz="0" w:space="0" w:color="auto"/>
      </w:divBdr>
    </w:div>
    <w:div w:id="1999570454">
      <w:bodyDiv w:val="1"/>
      <w:marLeft w:val="0"/>
      <w:marRight w:val="0"/>
      <w:marTop w:val="0"/>
      <w:marBottom w:val="0"/>
      <w:divBdr>
        <w:top w:val="none" w:sz="0" w:space="0" w:color="auto"/>
        <w:left w:val="none" w:sz="0" w:space="0" w:color="auto"/>
        <w:bottom w:val="none" w:sz="0" w:space="0" w:color="auto"/>
        <w:right w:val="none" w:sz="0" w:space="0" w:color="auto"/>
      </w:divBdr>
    </w:div>
    <w:div w:id="2024742764">
      <w:bodyDiv w:val="1"/>
      <w:marLeft w:val="0"/>
      <w:marRight w:val="0"/>
      <w:marTop w:val="0"/>
      <w:marBottom w:val="0"/>
      <w:divBdr>
        <w:top w:val="none" w:sz="0" w:space="0" w:color="auto"/>
        <w:left w:val="none" w:sz="0" w:space="0" w:color="auto"/>
        <w:bottom w:val="none" w:sz="0" w:space="0" w:color="auto"/>
        <w:right w:val="none" w:sz="0" w:space="0" w:color="auto"/>
      </w:divBdr>
      <w:divsChild>
        <w:div w:id="668101629">
          <w:marLeft w:val="0"/>
          <w:marRight w:val="0"/>
          <w:marTop w:val="0"/>
          <w:marBottom w:val="0"/>
          <w:divBdr>
            <w:top w:val="none" w:sz="0" w:space="0" w:color="auto"/>
            <w:left w:val="none" w:sz="0" w:space="0" w:color="auto"/>
            <w:bottom w:val="none" w:sz="0" w:space="0" w:color="auto"/>
            <w:right w:val="none" w:sz="0" w:space="0" w:color="auto"/>
          </w:divBdr>
          <w:divsChild>
            <w:div w:id="457070616">
              <w:marLeft w:val="0"/>
              <w:marRight w:val="0"/>
              <w:marTop w:val="0"/>
              <w:marBottom w:val="0"/>
              <w:divBdr>
                <w:top w:val="none" w:sz="0" w:space="0" w:color="auto"/>
                <w:left w:val="none" w:sz="0" w:space="0" w:color="auto"/>
                <w:bottom w:val="none" w:sz="0" w:space="0" w:color="auto"/>
                <w:right w:val="none" w:sz="0" w:space="0" w:color="auto"/>
              </w:divBdr>
              <w:divsChild>
                <w:div w:id="197473111">
                  <w:marLeft w:val="-225"/>
                  <w:marRight w:val="-225"/>
                  <w:marTop w:val="0"/>
                  <w:marBottom w:val="0"/>
                  <w:divBdr>
                    <w:top w:val="none" w:sz="0" w:space="0" w:color="auto"/>
                    <w:left w:val="none" w:sz="0" w:space="0" w:color="auto"/>
                    <w:bottom w:val="none" w:sz="0" w:space="0" w:color="auto"/>
                    <w:right w:val="none" w:sz="0" w:space="0" w:color="auto"/>
                  </w:divBdr>
                  <w:divsChild>
                    <w:div w:id="2058048641">
                      <w:marLeft w:val="0"/>
                      <w:marRight w:val="0"/>
                      <w:marTop w:val="0"/>
                      <w:marBottom w:val="0"/>
                      <w:divBdr>
                        <w:top w:val="none" w:sz="0" w:space="0" w:color="auto"/>
                        <w:left w:val="none" w:sz="0" w:space="0" w:color="auto"/>
                        <w:bottom w:val="none" w:sz="0" w:space="0" w:color="auto"/>
                        <w:right w:val="none" w:sz="0" w:space="0" w:color="auto"/>
                      </w:divBdr>
                      <w:divsChild>
                        <w:div w:id="1624656427">
                          <w:marLeft w:val="0"/>
                          <w:marRight w:val="0"/>
                          <w:marTop w:val="0"/>
                          <w:marBottom w:val="0"/>
                          <w:divBdr>
                            <w:top w:val="none" w:sz="0" w:space="0" w:color="auto"/>
                            <w:left w:val="none" w:sz="0" w:space="0" w:color="auto"/>
                            <w:bottom w:val="none" w:sz="0" w:space="0" w:color="auto"/>
                            <w:right w:val="none" w:sz="0" w:space="0" w:color="auto"/>
                          </w:divBdr>
                          <w:divsChild>
                            <w:div w:id="1934973250">
                              <w:marLeft w:val="-225"/>
                              <w:marRight w:val="-225"/>
                              <w:marTop w:val="0"/>
                              <w:marBottom w:val="0"/>
                              <w:divBdr>
                                <w:top w:val="none" w:sz="0" w:space="0" w:color="auto"/>
                                <w:left w:val="none" w:sz="0" w:space="0" w:color="auto"/>
                                <w:bottom w:val="none" w:sz="0" w:space="0" w:color="auto"/>
                                <w:right w:val="none" w:sz="0" w:space="0" w:color="auto"/>
                              </w:divBdr>
                              <w:divsChild>
                                <w:div w:id="1441872443">
                                  <w:marLeft w:val="0"/>
                                  <w:marRight w:val="0"/>
                                  <w:marTop w:val="0"/>
                                  <w:marBottom w:val="0"/>
                                  <w:divBdr>
                                    <w:top w:val="none" w:sz="0" w:space="0" w:color="auto"/>
                                    <w:left w:val="none" w:sz="0" w:space="0" w:color="auto"/>
                                    <w:bottom w:val="none" w:sz="0" w:space="0" w:color="auto"/>
                                    <w:right w:val="none" w:sz="0" w:space="0" w:color="auto"/>
                                  </w:divBdr>
                                  <w:divsChild>
                                    <w:div w:id="215286690">
                                      <w:marLeft w:val="0"/>
                                      <w:marRight w:val="0"/>
                                      <w:marTop w:val="0"/>
                                      <w:marBottom w:val="0"/>
                                      <w:divBdr>
                                        <w:top w:val="none" w:sz="0" w:space="0" w:color="auto"/>
                                        <w:left w:val="none" w:sz="0" w:space="0" w:color="auto"/>
                                        <w:bottom w:val="none" w:sz="0" w:space="0" w:color="auto"/>
                                        <w:right w:val="none" w:sz="0" w:space="0" w:color="auto"/>
                                      </w:divBdr>
                                      <w:divsChild>
                                        <w:div w:id="1550999088">
                                          <w:marLeft w:val="0"/>
                                          <w:marRight w:val="0"/>
                                          <w:marTop w:val="240"/>
                                          <w:marBottom w:val="120"/>
                                          <w:divBdr>
                                            <w:top w:val="none" w:sz="0" w:space="0" w:color="auto"/>
                                            <w:left w:val="none" w:sz="0" w:space="0" w:color="auto"/>
                                            <w:bottom w:val="none" w:sz="0" w:space="0" w:color="auto"/>
                                            <w:right w:val="none" w:sz="0" w:space="0" w:color="auto"/>
                                          </w:divBdr>
                                        </w:div>
                                        <w:div w:id="1851336639">
                                          <w:marLeft w:val="0"/>
                                          <w:marRight w:val="0"/>
                                          <w:marTop w:val="240"/>
                                          <w:marBottom w:val="120"/>
                                          <w:divBdr>
                                            <w:top w:val="none" w:sz="0" w:space="0" w:color="auto"/>
                                            <w:left w:val="none" w:sz="0" w:space="0" w:color="auto"/>
                                            <w:bottom w:val="none" w:sz="0" w:space="0" w:color="auto"/>
                                            <w:right w:val="none" w:sz="0" w:space="0" w:color="auto"/>
                                          </w:divBdr>
                                        </w:div>
                                        <w:div w:id="2136481442">
                                          <w:marLeft w:val="0"/>
                                          <w:marRight w:val="0"/>
                                          <w:marTop w:val="240"/>
                                          <w:marBottom w:val="120"/>
                                          <w:divBdr>
                                            <w:top w:val="none" w:sz="0" w:space="0" w:color="auto"/>
                                            <w:left w:val="none" w:sz="0" w:space="0" w:color="auto"/>
                                            <w:bottom w:val="none" w:sz="0" w:space="0" w:color="auto"/>
                                            <w:right w:val="none" w:sz="0" w:space="0" w:color="auto"/>
                                          </w:divBdr>
                                        </w:div>
                                        <w:div w:id="888759729">
                                          <w:marLeft w:val="0"/>
                                          <w:marRight w:val="0"/>
                                          <w:marTop w:val="240"/>
                                          <w:marBottom w:val="120"/>
                                          <w:divBdr>
                                            <w:top w:val="none" w:sz="0" w:space="0" w:color="auto"/>
                                            <w:left w:val="none" w:sz="0" w:space="0" w:color="auto"/>
                                            <w:bottom w:val="none" w:sz="0" w:space="0" w:color="auto"/>
                                            <w:right w:val="none" w:sz="0" w:space="0" w:color="auto"/>
                                          </w:divBdr>
                                        </w:div>
                                        <w:div w:id="59838792">
                                          <w:marLeft w:val="0"/>
                                          <w:marRight w:val="0"/>
                                          <w:marTop w:val="24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60325504">
      <w:bodyDiv w:val="1"/>
      <w:marLeft w:val="0"/>
      <w:marRight w:val="0"/>
      <w:marTop w:val="0"/>
      <w:marBottom w:val="0"/>
      <w:divBdr>
        <w:top w:val="none" w:sz="0" w:space="0" w:color="auto"/>
        <w:left w:val="none" w:sz="0" w:space="0" w:color="auto"/>
        <w:bottom w:val="none" w:sz="0" w:space="0" w:color="auto"/>
        <w:right w:val="none" w:sz="0" w:space="0" w:color="auto"/>
      </w:divBdr>
    </w:div>
    <w:div w:id="2067488643">
      <w:bodyDiv w:val="1"/>
      <w:marLeft w:val="0"/>
      <w:marRight w:val="0"/>
      <w:marTop w:val="0"/>
      <w:marBottom w:val="0"/>
      <w:divBdr>
        <w:top w:val="none" w:sz="0" w:space="0" w:color="auto"/>
        <w:left w:val="none" w:sz="0" w:space="0" w:color="auto"/>
        <w:bottom w:val="none" w:sz="0" w:space="0" w:color="auto"/>
        <w:right w:val="none" w:sz="0" w:space="0" w:color="auto"/>
      </w:divBdr>
    </w:div>
    <w:div w:id="2076278326">
      <w:bodyDiv w:val="1"/>
      <w:marLeft w:val="0"/>
      <w:marRight w:val="0"/>
      <w:marTop w:val="0"/>
      <w:marBottom w:val="0"/>
      <w:divBdr>
        <w:top w:val="none" w:sz="0" w:space="0" w:color="auto"/>
        <w:left w:val="none" w:sz="0" w:space="0" w:color="auto"/>
        <w:bottom w:val="none" w:sz="0" w:space="0" w:color="auto"/>
        <w:right w:val="none" w:sz="0" w:space="0" w:color="auto"/>
      </w:divBdr>
    </w:div>
    <w:div w:id="2096632660">
      <w:bodyDiv w:val="1"/>
      <w:marLeft w:val="0"/>
      <w:marRight w:val="0"/>
      <w:marTop w:val="0"/>
      <w:marBottom w:val="0"/>
      <w:divBdr>
        <w:top w:val="none" w:sz="0" w:space="0" w:color="auto"/>
        <w:left w:val="none" w:sz="0" w:space="0" w:color="auto"/>
        <w:bottom w:val="none" w:sz="0" w:space="0" w:color="auto"/>
        <w:right w:val="none" w:sz="0" w:space="0" w:color="auto"/>
      </w:divBdr>
    </w:div>
    <w:div w:id="2110202442">
      <w:bodyDiv w:val="1"/>
      <w:marLeft w:val="0"/>
      <w:marRight w:val="0"/>
      <w:marTop w:val="0"/>
      <w:marBottom w:val="0"/>
      <w:divBdr>
        <w:top w:val="none" w:sz="0" w:space="0" w:color="auto"/>
        <w:left w:val="none" w:sz="0" w:space="0" w:color="auto"/>
        <w:bottom w:val="none" w:sz="0" w:space="0" w:color="auto"/>
        <w:right w:val="none" w:sz="0" w:space="0" w:color="auto"/>
      </w:divBdr>
    </w:div>
    <w:div w:id="2123260699">
      <w:bodyDiv w:val="1"/>
      <w:marLeft w:val="0"/>
      <w:marRight w:val="0"/>
      <w:marTop w:val="0"/>
      <w:marBottom w:val="0"/>
      <w:divBdr>
        <w:top w:val="none" w:sz="0" w:space="0" w:color="auto"/>
        <w:left w:val="none" w:sz="0" w:space="0" w:color="auto"/>
        <w:bottom w:val="none" w:sz="0" w:space="0" w:color="auto"/>
        <w:right w:val="none" w:sz="0" w:space="0" w:color="auto"/>
      </w:divBdr>
    </w:div>
    <w:div w:id="2140686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6-01-1425" TargetMode="External"/><Relationship Id="rId18" Type="http://schemas.openxmlformats.org/officeDocument/2006/relationships/hyperlink" Target="http://www.uradni-list.si/1/objava.jsp?sop=2018-01-0823"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uradni-list.si/1/objava.jsp?sop=2015-01-4132" TargetMode="External"/><Relationship Id="rId17" Type="http://schemas.openxmlformats.org/officeDocument/2006/relationships/hyperlink" Target="http://www.uradni-list.si/1/objava.jsp?sop=2017-21-2063" TargetMode="External"/><Relationship Id="rId25" Type="http://schemas.microsoft.com/office/2016/09/relationships/commentsIds" Target="commentsIds.xml"/><Relationship Id="rId2" Type="http://schemas.openxmlformats.org/officeDocument/2006/relationships/customXml" Target="../customXml/item2.xml"/><Relationship Id="rId16" Type="http://schemas.openxmlformats.org/officeDocument/2006/relationships/hyperlink" Target="http://www.uradni-list.si/1/objava.jsp?sop=2017-01-1941" TargetMode="External"/><Relationship Id="rId20" Type="http://schemas.openxmlformats.org/officeDocument/2006/relationships/hyperlink" Target="http://www.uradni-list.si/1/objava.jsp?sop=2020-01-1490" TargetMode="Externa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yperlink" Target="mailto:Gp.gs@gov.si" TargetMode="Externa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http://www.uradni-list.si/1/objava.jsp?sop=2017-01-0672"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www.uradni-list.si/1/objava.jsp?sop=2018-01-3982" TargetMode="Externa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hyperlink" Target="http://www.uradni-list.si/1/objava.jsp?sop=2016-01-2851" TargetMode="External"/><Relationship Id="rId22"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4A9536-FEBC-46F8-876C-AD8C8F30EBA7}">
  <ds:schemaRefs>
    <ds:schemaRef ds:uri="http://schemas.openxmlformats.org/officeDocument/2006/bibliography"/>
  </ds:schemaRefs>
</ds:datastoreItem>
</file>

<file path=customXml/itemProps2.xml><?xml version="1.0" encoding="utf-8"?>
<ds:datastoreItem xmlns:ds="http://schemas.openxmlformats.org/officeDocument/2006/customXml" ds:itemID="{A49412A2-0F83-4B73-9BB4-7B022F66ECA5}">
  <ds:schemaRefs>
    <ds:schemaRef ds:uri="http://schemas.openxmlformats.org/officeDocument/2006/bibliography"/>
  </ds:schemaRefs>
</ds:datastoreItem>
</file>

<file path=customXml/itemProps3.xml><?xml version="1.0" encoding="utf-8"?>
<ds:datastoreItem xmlns:ds="http://schemas.openxmlformats.org/officeDocument/2006/customXml" ds:itemID="{31CCADF7-844C-4F00-8208-9F0D38CD07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12</Pages>
  <Words>3064</Words>
  <Characters>21460</Characters>
  <Application>Microsoft Office Word</Application>
  <DocSecurity>0</DocSecurity>
  <Lines>178</Lines>
  <Paragraphs>48</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24476</CharactersWithSpaces>
  <SharedDoc>false</SharedDoc>
  <HLinks>
    <vt:vector size="24" baseType="variant">
      <vt:variant>
        <vt:i4>524370</vt:i4>
      </vt:variant>
      <vt:variant>
        <vt:i4>9</vt:i4>
      </vt:variant>
      <vt:variant>
        <vt:i4>0</vt:i4>
      </vt:variant>
      <vt:variant>
        <vt:i4>5</vt:i4>
      </vt:variant>
      <vt:variant>
        <vt:lpwstr>http://www.pisrs.si/Pis.web/npb/2015-01-3962-2013-01-3971-npb2-p4.pdf</vt:lpwstr>
      </vt:variant>
      <vt:variant>
        <vt:lpwstr/>
      </vt:variant>
      <vt:variant>
        <vt:i4>524373</vt:i4>
      </vt:variant>
      <vt:variant>
        <vt:i4>6</vt:i4>
      </vt:variant>
      <vt:variant>
        <vt:i4>0</vt:i4>
      </vt:variant>
      <vt:variant>
        <vt:i4>5</vt:i4>
      </vt:variant>
      <vt:variant>
        <vt:lpwstr>http://www.pisrs.si/Pis.web/npb/2015-01-3962-2013-01-3971-npb2-p3.pdf</vt:lpwstr>
      </vt:variant>
      <vt:variant>
        <vt:lpwstr/>
      </vt:variant>
      <vt:variant>
        <vt:i4>2687046</vt:i4>
      </vt:variant>
      <vt:variant>
        <vt:i4>3</vt:i4>
      </vt:variant>
      <vt:variant>
        <vt:i4>0</vt:i4>
      </vt:variant>
      <vt:variant>
        <vt:i4>5</vt:i4>
      </vt:variant>
      <vt:variant>
        <vt:lpwstr>http://www.mkgp.gov.si/fileadmin/mkgp.gov.si/pageuploads/Javni_razpisi/2016/4_2_nalozbe_v_predelavo__trzenje__razvoj_kmet_proizv/Priloga_5_Pokritja.docx</vt:lpwstr>
      </vt:variant>
      <vt:variant>
        <vt:lpwstr/>
      </vt:variant>
      <vt:variant>
        <vt:i4>6291475</vt:i4>
      </vt:variant>
      <vt:variant>
        <vt:i4>0</vt:i4>
      </vt:variant>
      <vt:variant>
        <vt:i4>0</vt:i4>
      </vt:variant>
      <vt:variant>
        <vt:i4>5</vt:i4>
      </vt:variant>
      <vt:variant>
        <vt:lpwstr>http://www.uradni-list.si/files/RS_-2015-104-00004-OB~P004-0000.PDF</vt:lpwstr>
      </vt:variant>
      <vt:variant>
        <vt:lpwstr>!/pdf</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Tanja Gorišek</dc:creator>
  <cp:lastModifiedBy>MKGP1</cp:lastModifiedBy>
  <cp:revision>3</cp:revision>
  <cp:lastPrinted>2020-06-05T06:43:00Z</cp:lastPrinted>
  <dcterms:created xsi:type="dcterms:W3CDTF">2020-07-10T09:41:00Z</dcterms:created>
  <dcterms:modified xsi:type="dcterms:W3CDTF">2020-07-10T09:47:00Z</dcterms:modified>
</cp:coreProperties>
</file>