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079" w:rsidRPr="008F7079" w:rsidRDefault="008F7079" w:rsidP="008F7079">
      <w:pPr>
        <w:jc w:val="both"/>
        <w:rPr>
          <w:rFonts w:ascii="Arial" w:eastAsia="Times New Roman" w:hAnsi="Arial" w:cs="Arial"/>
          <w:b/>
          <w:sz w:val="22"/>
          <w:szCs w:val="22"/>
        </w:rPr>
      </w:pPr>
      <w:r w:rsidRPr="008F7079">
        <w:rPr>
          <w:rFonts w:ascii="Arial" w:eastAsia="Times New Roman" w:hAnsi="Arial" w:cs="Arial"/>
          <w:b/>
          <w:sz w:val="22"/>
          <w:szCs w:val="22"/>
        </w:rPr>
        <w:t>PREDLOG Sprememb in dopolnitev Letnega programa statističnih raziskovanj za 20</w:t>
      </w:r>
      <w:r w:rsidR="00961B51">
        <w:rPr>
          <w:rFonts w:ascii="Arial" w:eastAsia="Times New Roman" w:hAnsi="Arial" w:cs="Arial"/>
          <w:b/>
          <w:sz w:val="22"/>
          <w:szCs w:val="22"/>
        </w:rPr>
        <w:t>20</w:t>
      </w:r>
    </w:p>
    <w:p w:rsidR="008F7079" w:rsidRPr="008F7079" w:rsidRDefault="008F7079" w:rsidP="008F7079">
      <w:pPr>
        <w:jc w:val="both"/>
        <w:rPr>
          <w:rFonts w:ascii="Arial" w:eastAsia="Times New Roman" w:hAnsi="Arial" w:cs="Arial"/>
          <w:b/>
          <w:sz w:val="22"/>
          <w:szCs w:val="22"/>
        </w:rPr>
      </w:pPr>
    </w:p>
    <w:p w:rsidR="008F7079" w:rsidRPr="008F7079" w:rsidRDefault="008F7079" w:rsidP="008F7079">
      <w:pPr>
        <w:jc w:val="both"/>
        <w:rPr>
          <w:rFonts w:ascii="Arial" w:eastAsia="Times New Roman" w:hAnsi="Arial" w:cs="Arial"/>
          <w:sz w:val="22"/>
          <w:szCs w:val="22"/>
        </w:rPr>
      </w:pPr>
      <w:r w:rsidRPr="008F7079">
        <w:rPr>
          <w:rFonts w:ascii="Arial" w:eastAsia="Times New Roman" w:hAnsi="Arial" w:cs="Arial"/>
          <w:sz w:val="22"/>
          <w:szCs w:val="22"/>
        </w:rPr>
        <w:t xml:space="preserve">Na podlagi 23.c člena Zakona o državni statistiki (Uradni list RS, št. 45/95 in 9/01) </w:t>
      </w:r>
      <w:r w:rsidR="00284C87">
        <w:rPr>
          <w:rFonts w:ascii="Arial" w:eastAsia="Times New Roman" w:hAnsi="Arial" w:cs="Arial"/>
          <w:sz w:val="22"/>
          <w:szCs w:val="22"/>
        </w:rPr>
        <w:t xml:space="preserve">v.d. </w:t>
      </w:r>
      <w:r w:rsidRPr="008F7079">
        <w:rPr>
          <w:rFonts w:ascii="Arial" w:eastAsia="Times New Roman" w:hAnsi="Arial" w:cs="Arial"/>
          <w:sz w:val="22"/>
          <w:szCs w:val="22"/>
        </w:rPr>
        <w:t>generaln</w:t>
      </w:r>
      <w:r w:rsidR="00961B51">
        <w:rPr>
          <w:rFonts w:ascii="Arial" w:eastAsia="Times New Roman" w:hAnsi="Arial" w:cs="Arial"/>
          <w:sz w:val="22"/>
          <w:szCs w:val="22"/>
        </w:rPr>
        <w:t>ega direktorja</w:t>
      </w:r>
      <w:r w:rsidRPr="008F7079">
        <w:rPr>
          <w:rFonts w:ascii="Arial" w:eastAsia="Times New Roman" w:hAnsi="Arial" w:cs="Arial"/>
          <w:sz w:val="22"/>
          <w:szCs w:val="22"/>
        </w:rPr>
        <w:t xml:space="preserve"> Statističnega urada Republike Slovenije v soglasju s pooblaščenimi izvajalci statističnih raziskovanj</w:t>
      </w:r>
      <w:r w:rsidR="008E34D7" w:rsidRPr="008E34D7">
        <w:rPr>
          <w:rFonts w:ascii="Arial" w:eastAsia="Times New Roman" w:hAnsi="Arial" w:cs="Arial"/>
          <w:sz w:val="22"/>
          <w:szCs w:val="22"/>
        </w:rPr>
        <w:t xml:space="preserve"> </w:t>
      </w:r>
      <w:r w:rsidR="008E34D7" w:rsidRPr="008F7079">
        <w:rPr>
          <w:rFonts w:ascii="Arial" w:eastAsia="Times New Roman" w:hAnsi="Arial" w:cs="Arial"/>
          <w:sz w:val="22"/>
          <w:szCs w:val="22"/>
        </w:rPr>
        <w:t>določa</w:t>
      </w: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both"/>
        <w:rPr>
          <w:rFonts w:ascii="Arial" w:eastAsia="Times New Roman" w:hAnsi="Arial" w:cs="Arial"/>
          <w:sz w:val="20"/>
          <w:szCs w:val="20"/>
        </w:rPr>
      </w:pP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 xml:space="preserve">Spremembe in dopolnitve Letnega programa </w:t>
      </w:r>
    </w:p>
    <w:p w:rsidR="008F7079" w:rsidRPr="008F7079" w:rsidRDefault="008F7079" w:rsidP="008F7079">
      <w:pPr>
        <w:jc w:val="center"/>
        <w:rPr>
          <w:rFonts w:ascii="Arial" w:eastAsia="Times New Roman" w:hAnsi="Arial" w:cs="Arial"/>
          <w:b/>
          <w:sz w:val="22"/>
          <w:szCs w:val="22"/>
        </w:rPr>
      </w:pPr>
      <w:r w:rsidRPr="008F7079">
        <w:rPr>
          <w:rFonts w:ascii="Arial" w:eastAsia="Times New Roman" w:hAnsi="Arial" w:cs="Arial"/>
          <w:b/>
          <w:sz w:val="22"/>
          <w:szCs w:val="22"/>
        </w:rPr>
        <w:t>statističnih raziskovanj za 20</w:t>
      </w:r>
      <w:r w:rsidR="00961B51">
        <w:rPr>
          <w:rFonts w:ascii="Arial" w:eastAsia="Times New Roman" w:hAnsi="Arial" w:cs="Arial"/>
          <w:b/>
          <w:sz w:val="22"/>
          <w:szCs w:val="22"/>
        </w:rPr>
        <w:t>20</w:t>
      </w:r>
      <w:r w:rsidRPr="008F7079">
        <w:rPr>
          <w:rFonts w:ascii="Arial" w:eastAsia="Times New Roman" w:hAnsi="Arial" w:cs="Arial"/>
          <w:b/>
          <w:sz w:val="22"/>
          <w:szCs w:val="22"/>
        </w:rPr>
        <w:t xml:space="preserve"> (velja od 1. 1. 20</w:t>
      </w:r>
      <w:r w:rsidR="00961B51">
        <w:rPr>
          <w:rFonts w:ascii="Arial" w:eastAsia="Times New Roman" w:hAnsi="Arial" w:cs="Arial"/>
          <w:b/>
          <w:sz w:val="22"/>
          <w:szCs w:val="22"/>
        </w:rPr>
        <w:t>20</w:t>
      </w:r>
      <w:r w:rsidRPr="008F7079">
        <w:rPr>
          <w:rFonts w:ascii="Arial" w:eastAsia="Times New Roman" w:hAnsi="Arial" w:cs="Arial"/>
          <w:b/>
          <w:sz w:val="22"/>
          <w:szCs w:val="22"/>
        </w:rPr>
        <w:t xml:space="preserve"> do 31. 12. 20</w:t>
      </w:r>
      <w:r w:rsidR="00961B51">
        <w:rPr>
          <w:rFonts w:ascii="Arial" w:eastAsia="Times New Roman" w:hAnsi="Arial" w:cs="Arial"/>
          <w:b/>
          <w:sz w:val="22"/>
          <w:szCs w:val="22"/>
        </w:rPr>
        <w:t>20</w:t>
      </w:r>
      <w:r w:rsidRPr="008F7079">
        <w:rPr>
          <w:rFonts w:ascii="Arial" w:eastAsia="Times New Roman" w:hAnsi="Arial" w:cs="Arial"/>
          <w:b/>
          <w:sz w:val="22"/>
          <w:szCs w:val="22"/>
        </w:rPr>
        <w:t>)</w:t>
      </w:r>
    </w:p>
    <w:p w:rsidR="008F7079" w:rsidRPr="008F7079" w:rsidRDefault="008F7079" w:rsidP="008F7079">
      <w:pPr>
        <w:jc w:val="center"/>
        <w:rPr>
          <w:rFonts w:ascii="Arial" w:eastAsia="Times New Roman" w:hAnsi="Arial" w:cs="Arial"/>
          <w:b/>
          <w:sz w:val="22"/>
          <w:szCs w:val="22"/>
        </w:rPr>
      </w:pPr>
    </w:p>
    <w:p w:rsidR="00F63CFA" w:rsidRDefault="00F63CFA" w:rsidP="00F63CFA">
      <w:pPr>
        <w:rPr>
          <w:rFonts w:eastAsia="Times New Roman"/>
          <w:sz w:val="20"/>
          <w:szCs w:val="20"/>
        </w:rPr>
      </w:pPr>
    </w:p>
    <w:p w:rsidR="0040113D" w:rsidRDefault="0040113D">
      <w:pPr>
        <w:rPr>
          <w:rFonts w:ascii="Arial" w:eastAsia="Times New Roman" w:hAnsi="Arial" w:cs="Arial"/>
          <w:sz w:val="20"/>
          <w:szCs w:val="20"/>
        </w:rPr>
      </w:pPr>
    </w:p>
    <w:p w:rsidR="00D07A47" w:rsidRDefault="00D07A47">
      <w:pPr>
        <w:rPr>
          <w:rFonts w:ascii="Arial" w:eastAsia="Times New Roman" w:hAnsi="Arial" w:cs="Arial"/>
          <w:sz w:val="20"/>
          <w:szCs w:val="20"/>
        </w:rPr>
      </w:pPr>
    </w:p>
    <w:p w:rsidR="002C2CFE" w:rsidRDefault="00A66F3B">
      <w:pPr>
        <w:rPr>
          <w:rFonts w:ascii="Arial" w:hAnsi="Arial" w:cs="Arial"/>
          <w:sz w:val="20"/>
          <w:szCs w:val="20"/>
        </w:rPr>
      </w:pPr>
      <w:r>
        <w:rPr>
          <w:rFonts w:ascii="Arial" w:eastAsia="Times New Roman" w:hAnsi="Arial" w:cs="Arial"/>
          <w:sz w:val="20"/>
          <w:szCs w:val="20"/>
        </w:rPr>
        <w:t xml:space="preserve">V </w:t>
      </w:r>
      <w:r w:rsidR="00D73A3C" w:rsidRPr="008F7079">
        <w:rPr>
          <w:rFonts w:ascii="Arial" w:eastAsia="Times New Roman" w:hAnsi="Arial" w:cs="Arial"/>
          <w:sz w:val="20"/>
          <w:szCs w:val="20"/>
        </w:rPr>
        <w:t>Letnem programu statističnih raziskovanj za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(velja od 1. 1.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do 31. 12. 20</w:t>
      </w:r>
      <w:r w:rsidR="00961B51">
        <w:rPr>
          <w:rFonts w:ascii="Arial" w:eastAsia="Times New Roman" w:hAnsi="Arial" w:cs="Arial"/>
          <w:sz w:val="20"/>
          <w:szCs w:val="20"/>
        </w:rPr>
        <w:t>20</w:t>
      </w:r>
      <w:r w:rsidR="00D73A3C" w:rsidRPr="008F7079">
        <w:rPr>
          <w:rFonts w:ascii="Arial" w:eastAsia="Times New Roman" w:hAnsi="Arial" w:cs="Arial"/>
          <w:sz w:val="20"/>
          <w:szCs w:val="20"/>
        </w:rPr>
        <w:t xml:space="preserve">) (Uradni list RS, št. </w:t>
      </w:r>
      <w:r w:rsidR="00961B51" w:rsidRPr="00961B51">
        <w:rPr>
          <w:rFonts w:ascii="Arial" w:eastAsia="Times New Roman" w:hAnsi="Arial" w:cs="Arial"/>
          <w:sz w:val="20"/>
          <w:szCs w:val="20"/>
        </w:rPr>
        <w:t>68/19</w:t>
      </w:r>
      <w:r w:rsidR="00D73A3C" w:rsidRPr="008F7079">
        <w:rPr>
          <w:rFonts w:ascii="Arial" w:eastAsia="Times New Roman" w:hAnsi="Arial" w:cs="Arial"/>
          <w:sz w:val="20"/>
          <w:szCs w:val="20"/>
        </w:rPr>
        <w:t>) se v</w:t>
      </w:r>
      <w:r w:rsidR="00D73A3C" w:rsidRPr="0034469E">
        <w:rPr>
          <w:rFonts w:ascii="Arial" w:hAnsi="Arial" w:cs="Arial"/>
          <w:sz w:val="20"/>
          <w:szCs w:val="20"/>
        </w:rPr>
        <w:t xml:space="preserve"> </w:t>
      </w:r>
      <w:r w:rsidR="002C2CFE" w:rsidRPr="0034469E">
        <w:rPr>
          <w:rFonts w:ascii="Arial" w:hAnsi="Arial" w:cs="Arial"/>
          <w:sz w:val="20"/>
          <w:szCs w:val="20"/>
        </w:rPr>
        <w:t xml:space="preserve"> Prilogi 1 »Redni del« v </w:t>
      </w:r>
      <w:r w:rsidR="002C2CFE">
        <w:rPr>
          <w:rFonts w:ascii="Arial" w:hAnsi="Arial" w:cs="Arial"/>
          <w:sz w:val="20"/>
          <w:szCs w:val="20"/>
        </w:rPr>
        <w:t>poglavju</w:t>
      </w:r>
      <w:r>
        <w:rPr>
          <w:rFonts w:ascii="Arial" w:hAnsi="Arial" w:cs="Arial"/>
          <w:sz w:val="20"/>
          <w:szCs w:val="20"/>
        </w:rPr>
        <w:t xml:space="preserve"> 01</w:t>
      </w:r>
      <w:r w:rsidR="00085846">
        <w:rPr>
          <w:rFonts w:ascii="Arial" w:hAnsi="Arial" w:cs="Arial"/>
          <w:sz w:val="20"/>
          <w:szCs w:val="20"/>
        </w:rPr>
        <w:t xml:space="preserve"> </w:t>
      </w:r>
      <w:r>
        <w:rPr>
          <w:rFonts w:ascii="Arial" w:hAnsi="Arial" w:cs="Arial"/>
          <w:sz w:val="20"/>
          <w:szCs w:val="20"/>
        </w:rPr>
        <w:t>Nacionalni računi</w:t>
      </w:r>
      <w:r w:rsidR="00085846">
        <w:rPr>
          <w:rFonts w:ascii="Arial" w:hAnsi="Arial" w:cs="Arial"/>
          <w:sz w:val="20"/>
          <w:szCs w:val="20"/>
        </w:rPr>
        <w:t xml:space="preserve"> </w:t>
      </w:r>
      <w:r w:rsidR="00085846" w:rsidRPr="00085846">
        <w:rPr>
          <w:rFonts w:ascii="Arial" w:hAnsi="Arial" w:cs="Arial"/>
          <w:sz w:val="20"/>
          <w:szCs w:val="20"/>
        </w:rPr>
        <w:t>raziskovanje pod zaporedno številko 0</w:t>
      </w:r>
      <w:r>
        <w:rPr>
          <w:rFonts w:ascii="Arial" w:hAnsi="Arial" w:cs="Arial"/>
          <w:sz w:val="20"/>
          <w:szCs w:val="20"/>
        </w:rPr>
        <w:t>1</w:t>
      </w:r>
      <w:r w:rsidR="00085846" w:rsidRPr="00085846">
        <w:rPr>
          <w:rFonts w:ascii="Arial" w:hAnsi="Arial" w:cs="Arial"/>
          <w:sz w:val="20"/>
          <w:szCs w:val="20"/>
        </w:rPr>
        <w:t>.</w:t>
      </w:r>
      <w:r w:rsidR="00085846">
        <w:rPr>
          <w:rFonts w:ascii="Arial" w:hAnsi="Arial" w:cs="Arial"/>
          <w:sz w:val="20"/>
          <w:szCs w:val="20"/>
        </w:rPr>
        <w:t>01</w:t>
      </w:r>
      <w:r w:rsidR="00085846" w:rsidRPr="00085846">
        <w:rPr>
          <w:rFonts w:ascii="Arial" w:hAnsi="Arial" w:cs="Arial"/>
          <w:sz w:val="20"/>
          <w:szCs w:val="20"/>
        </w:rPr>
        <w:t xml:space="preserve"> </w:t>
      </w:r>
      <w:r w:rsidRPr="00A66F3B">
        <w:rPr>
          <w:rFonts w:ascii="Arial" w:hAnsi="Arial" w:cs="Arial"/>
          <w:sz w:val="20"/>
          <w:szCs w:val="20"/>
        </w:rPr>
        <w:t>Bruto domači proizvod</w:t>
      </w:r>
      <w:r w:rsidR="00085846" w:rsidRPr="00085846">
        <w:rPr>
          <w:rFonts w:ascii="Arial" w:hAnsi="Arial" w:cs="Arial"/>
          <w:sz w:val="20"/>
          <w:szCs w:val="20"/>
        </w:rPr>
        <w:t xml:space="preserve"> </w:t>
      </w:r>
      <w:r w:rsidR="008E34D7">
        <w:rPr>
          <w:rFonts w:ascii="Arial" w:hAnsi="Arial" w:cs="Arial"/>
          <w:sz w:val="20"/>
          <w:szCs w:val="20"/>
        </w:rPr>
        <w:t xml:space="preserve">spremeni </w:t>
      </w:r>
      <w:r w:rsidR="00085846" w:rsidRPr="00085846">
        <w:rPr>
          <w:rFonts w:ascii="Arial" w:hAnsi="Arial" w:cs="Arial"/>
          <w:sz w:val="20"/>
          <w:szCs w:val="20"/>
        </w:rPr>
        <w:t>tako, da se glasi:</w:t>
      </w:r>
    </w:p>
    <w:p w:rsidR="002D2C65" w:rsidRDefault="00155E8D">
      <w:pPr>
        <w:rPr>
          <w:rFonts w:ascii="Arial"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2D2C65" w:rsidTr="00E20CF5">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Prva objava</w:t>
            </w:r>
          </w:p>
        </w:tc>
      </w:tr>
      <w:tr w:rsidR="002D2C65" w:rsidTr="00E20CF5">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2D2C65" w:rsidRDefault="002D2C65" w:rsidP="00E20CF5">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2D2C65" w:rsidRDefault="002D2C65" w:rsidP="00E20CF5">
            <w:pPr>
              <w:rPr>
                <w:rFonts w:eastAsia="Times New Roman"/>
                <w:sz w:val="16"/>
                <w:szCs w:val="16"/>
              </w:rPr>
            </w:pPr>
          </w:p>
        </w:tc>
      </w:tr>
      <w:tr w:rsidR="002D2C65" w:rsidTr="00E20CF5">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A66F3B" w:rsidP="00E20CF5">
            <w:pPr>
              <w:pStyle w:val="modul"/>
            </w:pPr>
            <w:r>
              <w:t>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A66F3B" w:rsidP="00E20CF5">
            <w:pPr>
              <w:rPr>
                <w:rFonts w:eastAsia="Times New Roman"/>
                <w:sz w:val="16"/>
                <w:szCs w:val="16"/>
              </w:rPr>
            </w:pPr>
            <w:r>
              <w:rPr>
                <w:rFonts w:eastAsia="Times New Roman"/>
                <w:b/>
                <w:bCs/>
                <w:sz w:val="16"/>
                <w:szCs w:val="16"/>
              </w:rPr>
              <w:t>Nacionalni računi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2D2C65" w:rsidRDefault="002D2C65" w:rsidP="00E20CF5">
            <w:pPr>
              <w:rPr>
                <w:rFonts w:eastAsia="Times New Roman"/>
                <w:sz w:val="16"/>
                <w:szCs w:val="16"/>
              </w:rPr>
            </w:pPr>
            <w:r>
              <w:rPr>
                <w:rFonts w:eastAsia="Times New Roman"/>
                <w:sz w:val="16"/>
                <w:szCs w:val="16"/>
              </w:rPr>
              <w:t> </w:t>
            </w:r>
          </w:p>
        </w:tc>
      </w:tr>
      <w:tr w:rsidR="00A66F3B" w:rsidTr="00BC0C5D">
        <w:tc>
          <w:tcPr>
            <w:tcW w:w="884"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SURS</w:t>
            </w:r>
          </w:p>
        </w:tc>
        <w:tc>
          <w:tcPr>
            <w:tcW w:w="110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01.01</w:t>
            </w:r>
          </w:p>
        </w:tc>
        <w:tc>
          <w:tcPr>
            <w:tcW w:w="174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Bruto domači proizvod</w:t>
            </w:r>
            <w:r>
              <w:rPr>
                <w:rFonts w:eastAsia="Times New Roman"/>
                <w:sz w:val="16"/>
                <w:szCs w:val="16"/>
              </w:rPr>
              <w:br/>
              <w:t>NR-BDP/L</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Obračun bruto domačega proizvoda po proizvodni, izdatkovni in dohodkovni metodi v tekočih in stalnih cenah ter zaposlenosti.</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Podatki o osebi: EMŠO, DŠ, registrska številka vozila, zavarovalna podlaga, število zaposlenih. Podatki iz izkaza poslovnega izida in bilance stanja ter dodatni podatki gospodarskih družb, zadrug, samostojnih podjetnikov in drugih pravnih enot, podatki iz Poslovnega registra Slovenije, podatki iz davčnih evidenc, plačilne bilance, podatki o poslovanju zavarovalnic in bank, javnofinančni podatki, podatki iz prirejanja iger na srečo, podatki statističnih raziskovanj.</w:t>
            </w:r>
          </w:p>
        </w:tc>
        <w:tc>
          <w:tcPr>
            <w:tcW w:w="220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 xml:space="preserve">Administrativni viri: MNZ (CRP), BS, MF, MNZ, MZI-MRVL, FURS, UJP, AZN, ZZZS, MKGP, ZPIZ, do 31. 5., </w:t>
            </w:r>
            <w:r w:rsidRPr="000B2FE8">
              <w:rPr>
                <w:rFonts w:eastAsia="Times New Roman"/>
                <w:sz w:val="16"/>
                <w:szCs w:val="16"/>
              </w:rPr>
              <w:t>AJPES do 17. 6.</w:t>
            </w:r>
            <w:r>
              <w:rPr>
                <w:rFonts w:eastAsia="Times New Roman"/>
                <w:sz w:val="16"/>
                <w:szCs w:val="16"/>
              </w:rPr>
              <w:t xml:space="preserve"> Statistični viri (DAK).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Obvezno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Prejšnje leto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Letna</w:t>
            </w:r>
          </w:p>
        </w:tc>
        <w:tc>
          <w:tcPr>
            <w:tcW w:w="1308"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30.9. 2020</w:t>
            </w:r>
          </w:p>
        </w:tc>
      </w:tr>
    </w:tbl>
    <w:p w:rsidR="002D2C65" w:rsidRDefault="000E7D88">
      <w:pPr>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155E8D">
        <w:rPr>
          <w:rFonts w:ascii="Arial" w:hAnsi="Arial" w:cs="Arial"/>
          <w:sz w:val="20"/>
          <w:szCs w:val="20"/>
        </w:rPr>
        <w:t>«</w:t>
      </w:r>
    </w:p>
    <w:p w:rsidR="00085846" w:rsidRDefault="00085846">
      <w:pPr>
        <w:rPr>
          <w:rFonts w:ascii="Arial" w:hAnsi="Arial" w:cs="Arial"/>
          <w:sz w:val="20"/>
          <w:szCs w:val="20"/>
        </w:rPr>
      </w:pPr>
    </w:p>
    <w:p w:rsidR="00A66F3B" w:rsidRDefault="00D07A47" w:rsidP="00A66F3B">
      <w:pPr>
        <w:rPr>
          <w:rFonts w:ascii="Arial" w:eastAsia="Times New Roman" w:hAnsi="Arial" w:cs="Arial"/>
          <w:sz w:val="20"/>
          <w:szCs w:val="20"/>
        </w:rPr>
      </w:pPr>
      <w:r>
        <w:rPr>
          <w:rFonts w:ascii="Arial" w:eastAsia="Times New Roman" w:hAnsi="Arial" w:cs="Arial"/>
          <w:sz w:val="20"/>
          <w:szCs w:val="20"/>
        </w:rPr>
        <w:br w:type="page"/>
      </w:r>
      <w:r w:rsidR="00A66F3B" w:rsidRPr="00085846">
        <w:rPr>
          <w:rFonts w:ascii="Arial" w:eastAsia="Times New Roman" w:hAnsi="Arial" w:cs="Arial"/>
          <w:sz w:val="20"/>
          <w:szCs w:val="20"/>
        </w:rPr>
        <w:lastRenderedPageBreak/>
        <w:t xml:space="preserve">V </w:t>
      </w:r>
      <w:r w:rsidR="00A66F3B">
        <w:rPr>
          <w:rFonts w:ascii="Arial" w:eastAsia="Times New Roman" w:hAnsi="Arial" w:cs="Arial"/>
          <w:sz w:val="20"/>
          <w:szCs w:val="20"/>
        </w:rPr>
        <w:t>poglavju 0</w:t>
      </w:r>
      <w:r w:rsidR="00A66F3B" w:rsidRPr="00085846">
        <w:rPr>
          <w:rFonts w:ascii="Arial" w:eastAsia="Times New Roman" w:hAnsi="Arial" w:cs="Arial"/>
          <w:sz w:val="20"/>
          <w:szCs w:val="20"/>
        </w:rPr>
        <w:t xml:space="preserve">1 </w:t>
      </w:r>
      <w:r w:rsidR="00A66F3B">
        <w:rPr>
          <w:rFonts w:ascii="Arial" w:eastAsia="Times New Roman" w:hAnsi="Arial" w:cs="Arial"/>
          <w:sz w:val="20"/>
          <w:szCs w:val="20"/>
        </w:rPr>
        <w:t>Nacionalni računi</w:t>
      </w:r>
      <w:r w:rsidR="00A66F3B" w:rsidRPr="00085846">
        <w:rPr>
          <w:rFonts w:ascii="Arial" w:eastAsia="Times New Roman" w:hAnsi="Arial" w:cs="Arial"/>
          <w:sz w:val="20"/>
          <w:szCs w:val="20"/>
        </w:rPr>
        <w:t xml:space="preserve"> se raziskovanje pod zaporedno številko </w:t>
      </w:r>
      <w:r w:rsidR="00A66F3B">
        <w:rPr>
          <w:rFonts w:ascii="Arial" w:eastAsia="Times New Roman" w:hAnsi="Arial" w:cs="Arial"/>
          <w:sz w:val="20"/>
          <w:szCs w:val="20"/>
        </w:rPr>
        <w:t>0</w:t>
      </w:r>
      <w:r w:rsidR="00A66F3B" w:rsidRPr="00085846">
        <w:rPr>
          <w:rFonts w:ascii="Arial" w:eastAsia="Times New Roman" w:hAnsi="Arial" w:cs="Arial"/>
          <w:sz w:val="20"/>
          <w:szCs w:val="20"/>
        </w:rPr>
        <w:t>1.</w:t>
      </w:r>
      <w:r w:rsidR="00A66F3B">
        <w:rPr>
          <w:rFonts w:ascii="Arial" w:eastAsia="Times New Roman" w:hAnsi="Arial" w:cs="Arial"/>
          <w:sz w:val="20"/>
          <w:szCs w:val="20"/>
        </w:rPr>
        <w:t>17</w:t>
      </w:r>
      <w:r w:rsidR="00A66F3B" w:rsidRPr="00085846">
        <w:rPr>
          <w:rFonts w:ascii="Arial" w:eastAsia="Times New Roman" w:hAnsi="Arial" w:cs="Arial"/>
          <w:sz w:val="20"/>
          <w:szCs w:val="20"/>
        </w:rPr>
        <w:t xml:space="preserve"> </w:t>
      </w:r>
      <w:r w:rsidR="00A66F3B" w:rsidRPr="00A66F3B">
        <w:rPr>
          <w:rFonts w:ascii="Arial" w:eastAsia="Times New Roman" w:hAnsi="Arial" w:cs="Arial"/>
          <w:sz w:val="20"/>
          <w:szCs w:val="20"/>
        </w:rPr>
        <w:t>Porazdelitev agregatov nacionalnih računov po skupinah gospodinjstev</w:t>
      </w:r>
      <w:r w:rsidR="008E34D7" w:rsidRPr="008E34D7">
        <w:t xml:space="preserve"> </w:t>
      </w:r>
      <w:r w:rsidR="008E34D7" w:rsidRPr="008E34D7">
        <w:rPr>
          <w:rFonts w:ascii="Arial" w:eastAsia="Times New Roman" w:hAnsi="Arial" w:cs="Arial"/>
          <w:sz w:val="20"/>
          <w:szCs w:val="20"/>
        </w:rPr>
        <w:t>spremeni</w:t>
      </w:r>
      <w:r w:rsidR="00A66F3B" w:rsidRPr="00085846">
        <w:rPr>
          <w:rFonts w:ascii="Arial" w:eastAsia="Times New Roman" w:hAnsi="Arial" w:cs="Arial"/>
          <w:sz w:val="20"/>
          <w:szCs w:val="20"/>
        </w:rPr>
        <w:t xml:space="preserve"> tako, da se glasi:</w:t>
      </w:r>
    </w:p>
    <w:p w:rsidR="00A66F3B" w:rsidRDefault="00A66F3B" w:rsidP="00A66F3B">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A66F3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Prva objava</w:t>
            </w:r>
          </w:p>
        </w:tc>
      </w:tr>
      <w:tr w:rsidR="00A66F3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66F3B" w:rsidRDefault="00A66F3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A66F3B" w:rsidRDefault="00A66F3B" w:rsidP="00BC0C5D">
            <w:pPr>
              <w:rPr>
                <w:rFonts w:eastAsia="Times New Roman"/>
                <w:sz w:val="16"/>
                <w:szCs w:val="16"/>
              </w:rPr>
            </w:pPr>
          </w:p>
        </w:tc>
      </w:tr>
      <w:tr w:rsidR="00A66F3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pStyle w:val="modul"/>
            </w:pPr>
            <w:r>
              <w:t>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b/>
                <w:bCs/>
                <w:sz w:val="16"/>
                <w:szCs w:val="16"/>
              </w:rPr>
              <w:t>Nacionalni računi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66F3B" w:rsidRDefault="00A66F3B" w:rsidP="00BC0C5D">
            <w:pPr>
              <w:rPr>
                <w:rFonts w:eastAsia="Times New Roman"/>
                <w:sz w:val="16"/>
                <w:szCs w:val="16"/>
              </w:rPr>
            </w:pPr>
            <w:r>
              <w:rPr>
                <w:rFonts w:eastAsia="Times New Roman"/>
                <w:sz w:val="16"/>
                <w:szCs w:val="16"/>
              </w:rPr>
              <w:t> </w:t>
            </w:r>
          </w:p>
        </w:tc>
      </w:tr>
      <w:tr w:rsidR="00A66F3B" w:rsidTr="00A66F3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01.17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Pr="006C0429" w:rsidRDefault="00A66F3B" w:rsidP="00A66F3B">
            <w:pPr>
              <w:rPr>
                <w:rFonts w:eastAsia="Times New Roman"/>
                <w:sz w:val="16"/>
                <w:szCs w:val="16"/>
              </w:rPr>
            </w:pPr>
            <w:r w:rsidRPr="006C0429">
              <w:rPr>
                <w:rFonts w:eastAsia="Times New Roman"/>
                <w:sz w:val="16"/>
                <w:szCs w:val="16"/>
              </w:rPr>
              <w:t>Porazdelitev agregatov nacionalnih računov po skupinah gospodinjstev</w:t>
            </w:r>
          </w:p>
          <w:p w:rsidR="00A66F3B" w:rsidRDefault="00A66F3B" w:rsidP="00A66F3B">
            <w:pPr>
              <w:rPr>
                <w:rFonts w:eastAsia="Times New Roman"/>
                <w:sz w:val="16"/>
                <w:szCs w:val="16"/>
              </w:rPr>
            </w:pPr>
            <w:r w:rsidRPr="006C0429">
              <w:rPr>
                <w:rFonts w:eastAsia="Times New Roman"/>
                <w:sz w:val="16"/>
                <w:szCs w:val="16"/>
              </w:rPr>
              <w:t>NR-DNA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Prikaz porazdelitve agregatov nacionalnih računov po različnih skup</w:t>
            </w:r>
            <w:r>
              <w:rPr>
                <w:rFonts w:eastAsia="Times New Roman"/>
                <w:sz w:val="16"/>
                <w:szCs w:val="16"/>
              </w:rPr>
              <w:t>inah gospodinjstev: po kvintilnih razredih</w:t>
            </w:r>
            <w:r w:rsidRPr="006C0429">
              <w:rPr>
                <w:rFonts w:eastAsia="Times New Roman"/>
                <w:sz w:val="16"/>
                <w:szCs w:val="16"/>
              </w:rPr>
              <w:t>, tipih gospodinjstev in glavnem viru dohodka.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Podatki o osebi (EMŠO , starost, spol, izobrazba, status aktivnosti, poklic, dejavnost, velikost in tip gospodinjstva) in njenih stanovanjskih pogojih, podatki o dohodkih, potrošnji, lastništvu nepremičnin in hipotekah.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Statistični viri: HFCS, EU-SILC, APG, SREN, podatki NR.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sidRPr="006C0429">
              <w:rPr>
                <w:rFonts w:eastAsia="Times New Roman"/>
                <w:sz w:val="16"/>
                <w:szCs w:val="16"/>
              </w:rPr>
              <w:t>Štiriletna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66F3B" w:rsidRDefault="00A66F3B" w:rsidP="00A66F3B">
            <w:pPr>
              <w:rPr>
                <w:rFonts w:eastAsia="Times New Roman"/>
                <w:sz w:val="16"/>
                <w:szCs w:val="16"/>
              </w:rPr>
            </w:pPr>
            <w:r>
              <w:rPr>
                <w:rFonts w:eastAsia="Times New Roman"/>
                <w:sz w:val="16"/>
                <w:szCs w:val="16"/>
              </w:rPr>
              <w:t>30. 11.</w:t>
            </w:r>
            <w:r w:rsidRPr="006C0429">
              <w:rPr>
                <w:rFonts w:eastAsia="Times New Roman"/>
                <w:sz w:val="16"/>
                <w:szCs w:val="16"/>
              </w:rPr>
              <w:t xml:space="preserve"> 2020</w:t>
            </w:r>
          </w:p>
        </w:tc>
      </w:tr>
    </w:tbl>
    <w:p w:rsidR="003F5821"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D70FA4" w:rsidRDefault="00D70FA4">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C1CEB" w:rsidRDefault="00AB3072" w:rsidP="00AB3072">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 xml:space="preserve">poglavju 03 Cene </w:t>
      </w:r>
      <w:r w:rsidRPr="00085846">
        <w:rPr>
          <w:rFonts w:ascii="Arial" w:eastAsia="Times New Roman" w:hAnsi="Arial" w:cs="Arial"/>
          <w:sz w:val="20"/>
          <w:szCs w:val="20"/>
        </w:rPr>
        <w:t xml:space="preserve">se </w:t>
      </w:r>
      <w:r>
        <w:rPr>
          <w:rFonts w:ascii="Arial" w:eastAsia="Times New Roman" w:hAnsi="Arial" w:cs="Arial"/>
          <w:sz w:val="20"/>
          <w:szCs w:val="20"/>
        </w:rPr>
        <w:t>črta</w:t>
      </w:r>
      <w:r w:rsidRPr="00085846">
        <w:rPr>
          <w:rFonts w:ascii="Arial" w:eastAsia="Times New Roman" w:hAnsi="Arial" w:cs="Arial"/>
          <w:sz w:val="20"/>
          <w:szCs w:val="20"/>
        </w:rPr>
        <w:t xml:space="preserve"> raziskovanje pod zaporedno številko </w:t>
      </w:r>
      <w:r>
        <w:rPr>
          <w:rFonts w:ascii="Arial" w:eastAsia="Times New Roman" w:hAnsi="Arial" w:cs="Arial"/>
          <w:sz w:val="20"/>
          <w:szCs w:val="20"/>
        </w:rPr>
        <w:t>03</w:t>
      </w:r>
      <w:r w:rsidRPr="00085846">
        <w:rPr>
          <w:rFonts w:ascii="Arial" w:eastAsia="Times New Roman" w:hAnsi="Arial" w:cs="Arial"/>
          <w:sz w:val="20"/>
          <w:szCs w:val="20"/>
        </w:rPr>
        <w:t>.</w:t>
      </w:r>
      <w:r>
        <w:rPr>
          <w:rFonts w:ascii="Arial" w:eastAsia="Times New Roman" w:hAnsi="Arial" w:cs="Arial"/>
          <w:sz w:val="20"/>
          <w:szCs w:val="20"/>
        </w:rPr>
        <w:t>09</w:t>
      </w:r>
      <w:r w:rsidRPr="00085846">
        <w:rPr>
          <w:rFonts w:ascii="Arial" w:eastAsia="Times New Roman" w:hAnsi="Arial" w:cs="Arial"/>
          <w:sz w:val="20"/>
          <w:szCs w:val="20"/>
        </w:rPr>
        <w:t xml:space="preserve"> </w:t>
      </w:r>
      <w:r>
        <w:rPr>
          <w:rFonts w:ascii="Arial" w:eastAsia="Times New Roman" w:hAnsi="Arial" w:cs="Arial"/>
          <w:sz w:val="20"/>
          <w:szCs w:val="20"/>
        </w:rPr>
        <w:t>Cene poslovnih nepremičnin.</w:t>
      </w:r>
    </w:p>
    <w:p w:rsidR="005C1CEB" w:rsidRDefault="005C1CEB" w:rsidP="00AB3072">
      <w:pPr>
        <w:rPr>
          <w:rFonts w:ascii="Arial" w:eastAsia="Times New Roman" w:hAnsi="Arial" w:cs="Arial"/>
          <w:sz w:val="20"/>
          <w:szCs w:val="20"/>
        </w:rPr>
      </w:pPr>
    </w:p>
    <w:p w:rsidR="005A02FA" w:rsidRDefault="005A02FA" w:rsidP="00AB3072">
      <w:pPr>
        <w:rPr>
          <w:rFonts w:ascii="Arial" w:eastAsia="Times New Roman" w:hAnsi="Arial" w:cs="Arial"/>
          <w:sz w:val="20"/>
          <w:szCs w:val="20"/>
        </w:rPr>
      </w:pPr>
    </w:p>
    <w:p w:rsidR="005A02FA" w:rsidRDefault="005A02FA" w:rsidP="00AB3072">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AB3072" w:rsidRDefault="00AB3072" w:rsidP="00AB3072">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04</w:t>
      </w:r>
      <w:r w:rsidRPr="00085846">
        <w:rPr>
          <w:rFonts w:ascii="Arial" w:eastAsia="Times New Roman" w:hAnsi="Arial" w:cs="Arial"/>
          <w:sz w:val="20"/>
          <w:szCs w:val="20"/>
        </w:rPr>
        <w:t xml:space="preserve"> </w:t>
      </w:r>
      <w:r>
        <w:rPr>
          <w:rFonts w:ascii="Arial" w:eastAsia="Times New Roman" w:hAnsi="Arial" w:cs="Arial"/>
          <w:sz w:val="20"/>
          <w:szCs w:val="20"/>
        </w:rPr>
        <w:t>Prebivalstvo</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04</w:t>
      </w:r>
      <w:r w:rsidRPr="00085846">
        <w:rPr>
          <w:rFonts w:ascii="Arial" w:eastAsia="Times New Roman" w:hAnsi="Arial" w:cs="Arial"/>
          <w:sz w:val="20"/>
          <w:szCs w:val="20"/>
        </w:rPr>
        <w:t>.</w:t>
      </w:r>
      <w:r>
        <w:rPr>
          <w:rFonts w:ascii="Arial" w:eastAsia="Times New Roman" w:hAnsi="Arial" w:cs="Arial"/>
          <w:sz w:val="20"/>
          <w:szCs w:val="20"/>
        </w:rPr>
        <w:t>02</w:t>
      </w:r>
      <w:r w:rsidRPr="00085846">
        <w:rPr>
          <w:rFonts w:ascii="Arial" w:eastAsia="Times New Roman" w:hAnsi="Arial" w:cs="Arial"/>
          <w:sz w:val="20"/>
          <w:szCs w:val="20"/>
        </w:rPr>
        <w:t xml:space="preserve"> </w:t>
      </w:r>
      <w:r>
        <w:rPr>
          <w:rFonts w:ascii="Arial" w:eastAsia="Times New Roman" w:hAnsi="Arial" w:cs="Arial"/>
          <w:sz w:val="20"/>
          <w:szCs w:val="20"/>
        </w:rPr>
        <w:t>Rojeni</w:t>
      </w:r>
      <w:r w:rsidR="008E34D7" w:rsidRPr="008E34D7">
        <w:t xml:space="preserve"> </w:t>
      </w:r>
      <w:r w:rsidR="008E34D7" w:rsidRPr="008E34D7">
        <w:rPr>
          <w:rFonts w:ascii="Arial" w:eastAsia="Times New Roman" w:hAnsi="Arial" w:cs="Arial"/>
          <w:sz w:val="20"/>
          <w:szCs w:val="20"/>
        </w:rPr>
        <w:t>spremeni</w:t>
      </w:r>
      <w:r w:rsidRPr="00085846">
        <w:rPr>
          <w:rFonts w:ascii="Arial" w:eastAsia="Times New Roman" w:hAnsi="Arial" w:cs="Arial"/>
          <w:sz w:val="20"/>
          <w:szCs w:val="20"/>
        </w:rPr>
        <w:t xml:space="preserve"> tako, da se glasi:</w:t>
      </w:r>
    </w:p>
    <w:p w:rsidR="00AB3072" w:rsidRDefault="00AB3072" w:rsidP="00AB3072">
      <w:pPr>
        <w:rPr>
          <w:rFonts w:ascii="Arial" w:eastAsia="Times New Roman" w:hAnsi="Arial" w:cs="Arial"/>
          <w:sz w:val="20"/>
          <w:szCs w:val="20"/>
        </w:rPr>
      </w:pPr>
      <w:r>
        <w:rPr>
          <w:rFonts w:ascii="Arial"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AB3072"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Prva objava</w:t>
            </w:r>
          </w:p>
        </w:tc>
      </w:tr>
      <w:tr w:rsidR="00AB3072"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AB3072" w:rsidRDefault="00AB3072"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AB3072" w:rsidRDefault="00AB3072" w:rsidP="00BC0C5D">
            <w:pPr>
              <w:rPr>
                <w:rFonts w:eastAsia="Times New Roman"/>
                <w:sz w:val="16"/>
                <w:szCs w:val="16"/>
              </w:rPr>
            </w:pPr>
          </w:p>
        </w:tc>
      </w:tr>
      <w:tr w:rsidR="00AB3072"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AB3072">
            <w:pPr>
              <w:pStyle w:val="modul"/>
            </w:pPr>
            <w:r>
              <w:t>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Pr="00AB3072" w:rsidRDefault="00AB3072" w:rsidP="00BC0C5D">
            <w:pPr>
              <w:rPr>
                <w:rFonts w:eastAsia="Times New Roman"/>
                <w:b/>
                <w:bCs/>
                <w:sz w:val="16"/>
                <w:szCs w:val="16"/>
              </w:rPr>
            </w:pPr>
            <w:r w:rsidRPr="00AB3072">
              <w:rPr>
                <w:rFonts w:eastAsia="Times New Roman"/>
                <w:b/>
                <w:bCs/>
                <w:sz w:val="16"/>
                <w:szCs w:val="16"/>
              </w:rPr>
              <w:t>Prebivalstvo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AB3072" w:rsidRDefault="00AB3072" w:rsidP="00BC0C5D">
            <w:pPr>
              <w:rPr>
                <w:rFonts w:eastAsia="Times New Roman"/>
                <w:sz w:val="16"/>
                <w:szCs w:val="16"/>
              </w:rPr>
            </w:pPr>
            <w:r>
              <w:rPr>
                <w:rFonts w:eastAsia="Times New Roman"/>
                <w:sz w:val="16"/>
                <w:szCs w:val="16"/>
              </w:rPr>
              <w:t> </w:t>
            </w:r>
          </w:p>
        </w:tc>
      </w:tr>
      <w:tr w:rsidR="00AB3072"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04.02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Rojeni</w:t>
            </w:r>
            <w:r>
              <w:rPr>
                <w:rFonts w:eastAsia="Times New Roman"/>
                <w:sz w:val="16"/>
                <w:szCs w:val="16"/>
              </w:rPr>
              <w:br/>
              <w:t>DEM-ROJ</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Prikaz podatkov o rojenih in naravnem gibanju prebivalstva na državni in nižjih teritorialnih ravneh.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 xml:space="preserve">Podatki o rojenem: EMŠO, vrsta dogodka, datum in ura rojstva, spol, ime, priimek, prebivališče (do MID hišne št.), kraj rojstva (do MID hišne št.), država rojstva, državljanstvo, vitaliteta, številka porodnišnice in poroda, vrsta poroda, porodna teža. Podatki o materi/očetu: EMŠO, datum rojstva, spol, prebivališče (do MID hišne št.), zakonski stan, datum spremembe zakonskega stanu, kraj/država rojstva, državljanstvo, status aktivnosti, izobrazba. Podatki o materi: vrstni red zakonske zveze, sprejem matere, zaporedni porod, število rojenih otrok, število mrtvorojenih otrok, število umrlih otrok v anamnezi.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 xml:space="preserve">Administrativni viri: MNZ (CRP) – </w:t>
            </w:r>
            <w:r w:rsidRPr="009A4460">
              <w:rPr>
                <w:rFonts w:eastAsia="Times New Roman"/>
                <w:sz w:val="16"/>
                <w:szCs w:val="16"/>
              </w:rPr>
              <w:t>mesečno</w:t>
            </w:r>
            <w:r>
              <w:rPr>
                <w:rFonts w:eastAsia="Times New Roman"/>
                <w:sz w:val="16"/>
                <w:szCs w:val="16"/>
              </w:rPr>
              <w:t>,</w:t>
            </w:r>
            <w:r w:rsidRPr="009A4460">
              <w:rPr>
                <w:rFonts w:eastAsia="Times New Roman"/>
                <w:sz w:val="16"/>
                <w:szCs w:val="16"/>
              </w:rPr>
              <w:t xml:space="preserve"> </w:t>
            </w:r>
            <w:r>
              <w:rPr>
                <w:rFonts w:eastAsia="Times New Roman"/>
                <w:sz w:val="16"/>
                <w:szCs w:val="16"/>
              </w:rPr>
              <w:t>četrtletno, tri mesece po obdobju opazovanja, NIJZ (Perinatalni informacijski sistem) - letno, 31.5. Statistični viri: DEM-PREB/ČL, SEL-SOC,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sidRPr="009A4460">
              <w:rPr>
                <w:rFonts w:eastAsia="Times New Roman"/>
                <w:sz w:val="16"/>
                <w:szCs w:val="16"/>
              </w:rPr>
              <w:t xml:space="preserve">Mesec </w:t>
            </w: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sidRPr="009A4460">
              <w:rPr>
                <w:rFonts w:eastAsia="Times New Roman"/>
                <w:sz w:val="16"/>
                <w:szCs w:val="16"/>
              </w:rPr>
              <w:t>Mesečna</w:t>
            </w:r>
            <w:r>
              <w:rPr>
                <w:rFonts w:eastAsia="Times New Roman"/>
                <w:sz w:val="16"/>
                <w:szCs w:val="16"/>
              </w:rPr>
              <w:t>,</w:t>
            </w:r>
            <w:r w:rsidRPr="009A4460">
              <w:rPr>
                <w:rFonts w:eastAsia="Times New Roman"/>
                <w:sz w:val="16"/>
                <w:szCs w:val="16"/>
              </w:rPr>
              <w:t xml:space="preserve"> </w:t>
            </w:r>
            <w:r>
              <w:rPr>
                <w:rFonts w:eastAsia="Times New Roman"/>
                <w:sz w:val="16"/>
                <w:szCs w:val="16"/>
              </w:rPr>
              <w:t>Četrtletna,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B3072" w:rsidRDefault="00AB3072" w:rsidP="00AB3072">
            <w:pPr>
              <w:rPr>
                <w:rFonts w:eastAsia="Times New Roman"/>
                <w:sz w:val="16"/>
                <w:szCs w:val="16"/>
              </w:rPr>
            </w:pPr>
            <w:r>
              <w:rPr>
                <w:rFonts w:eastAsia="Times New Roman"/>
                <w:sz w:val="16"/>
                <w:szCs w:val="16"/>
              </w:rPr>
              <w:t>40</w:t>
            </w:r>
            <w:r w:rsidR="00254EA3">
              <w:rPr>
                <w:rFonts w:eastAsia="Times New Roman"/>
                <w:sz w:val="16"/>
                <w:szCs w:val="16"/>
              </w:rPr>
              <w:t xml:space="preserve"> </w:t>
            </w:r>
            <w:r>
              <w:rPr>
                <w:rFonts w:eastAsia="Times New Roman"/>
                <w:sz w:val="16"/>
                <w:szCs w:val="16"/>
              </w:rPr>
              <w:t>dni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rsidP="00AB3072">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AB3072">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04</w:t>
      </w:r>
      <w:r w:rsidRPr="00085846">
        <w:rPr>
          <w:rFonts w:ascii="Arial" w:eastAsia="Times New Roman" w:hAnsi="Arial" w:cs="Arial"/>
          <w:sz w:val="20"/>
          <w:szCs w:val="20"/>
        </w:rPr>
        <w:t xml:space="preserve"> </w:t>
      </w:r>
      <w:r>
        <w:rPr>
          <w:rFonts w:ascii="Arial" w:eastAsia="Times New Roman" w:hAnsi="Arial" w:cs="Arial"/>
          <w:sz w:val="20"/>
          <w:szCs w:val="20"/>
        </w:rPr>
        <w:t>Prebivalstvo</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04</w:t>
      </w:r>
      <w:r w:rsidRPr="00085846">
        <w:rPr>
          <w:rFonts w:ascii="Arial" w:eastAsia="Times New Roman" w:hAnsi="Arial" w:cs="Arial"/>
          <w:sz w:val="20"/>
          <w:szCs w:val="20"/>
        </w:rPr>
        <w:t>.</w:t>
      </w:r>
      <w:r>
        <w:rPr>
          <w:rFonts w:ascii="Arial" w:eastAsia="Times New Roman" w:hAnsi="Arial" w:cs="Arial"/>
          <w:sz w:val="20"/>
          <w:szCs w:val="20"/>
        </w:rPr>
        <w:t>03</w:t>
      </w:r>
      <w:r w:rsidRPr="00085846">
        <w:rPr>
          <w:rFonts w:ascii="Arial" w:eastAsia="Times New Roman" w:hAnsi="Arial" w:cs="Arial"/>
          <w:sz w:val="20"/>
          <w:szCs w:val="20"/>
        </w:rPr>
        <w:t xml:space="preserve"> </w:t>
      </w:r>
      <w:r>
        <w:rPr>
          <w:rFonts w:ascii="Arial" w:eastAsia="Times New Roman" w:hAnsi="Arial" w:cs="Arial"/>
          <w:sz w:val="20"/>
          <w:szCs w:val="20"/>
        </w:rPr>
        <w:t>Umrli</w:t>
      </w:r>
      <w:r w:rsidR="008E34D7" w:rsidRPr="008E34D7">
        <w:t xml:space="preserve"> </w:t>
      </w:r>
      <w:r w:rsidR="008E34D7" w:rsidRPr="008E34D7">
        <w:rPr>
          <w:rFonts w:ascii="Arial" w:eastAsia="Times New Roman" w:hAnsi="Arial" w:cs="Arial"/>
          <w:sz w:val="20"/>
          <w:szCs w:val="20"/>
        </w:rPr>
        <w:t>spremeni</w:t>
      </w:r>
      <w:r>
        <w:rPr>
          <w:rFonts w:ascii="Arial" w:eastAsia="Times New Roman" w:hAnsi="Arial" w:cs="Arial"/>
          <w:sz w:val="20"/>
          <w:szCs w:val="20"/>
        </w:rPr>
        <w:t xml:space="preserve"> tako, da se glasi:</w:t>
      </w:r>
    </w:p>
    <w:p w:rsidR="00F8675B" w:rsidRDefault="00DF04D3" w:rsidP="00AB3072">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pStyle w:val="modul"/>
            </w:pPr>
            <w:r>
              <w:t>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F8675B" w:rsidP="00BC0C5D">
            <w:pPr>
              <w:rPr>
                <w:rFonts w:eastAsia="Times New Roman"/>
                <w:b/>
                <w:bCs/>
                <w:sz w:val="16"/>
                <w:szCs w:val="16"/>
              </w:rPr>
            </w:pPr>
            <w:r w:rsidRPr="00AB3072">
              <w:rPr>
                <w:rFonts w:eastAsia="Times New Roman"/>
                <w:b/>
                <w:bCs/>
                <w:sz w:val="16"/>
                <w:szCs w:val="16"/>
              </w:rPr>
              <w:t>Prebivalstvo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04.03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Umrli</w:t>
            </w:r>
            <w:r>
              <w:rPr>
                <w:rFonts w:eastAsia="Times New Roman"/>
                <w:sz w:val="16"/>
                <w:szCs w:val="16"/>
              </w:rPr>
              <w:br/>
              <w:t>DEM-UMR</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Prikaz podatkov o umrlih in naravnem gibanju prebivalstva na državni in nižjih teritorialnih ravneh.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 xml:space="preserve">Podatki o umrli osebi: vrsta dogodka, EMŠO, spol, datum in ura rojstva, datum, ura, kraj in mesto smrti, kraj/država rojstva, prebivališče (do MID hišne št.), zakonski stan, državljanstvo, vzrok smrti, kdo je dal podatke o vzroku smrti, vrsta nasilne smrti, zunanji vzrok smrti, kraj smrtne nesreče, kje je bila nesreča, zdravniška oskrba, izobrazba, status aktivnosti. Podatki o zakoncu umrlega: EMŠO. Podatki o materi/očetu umrlega: EMŠO.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 xml:space="preserve">Administrativni viri: MNZ (CRP) – </w:t>
            </w:r>
            <w:r w:rsidRPr="009C2EA7">
              <w:rPr>
                <w:rFonts w:eastAsia="Times New Roman"/>
                <w:sz w:val="16"/>
                <w:szCs w:val="16"/>
              </w:rPr>
              <w:t>mesečno</w:t>
            </w:r>
            <w:r>
              <w:rPr>
                <w:rFonts w:eastAsia="Times New Roman"/>
                <w:sz w:val="16"/>
                <w:szCs w:val="16"/>
              </w:rPr>
              <w:t>, četrtletno, tri mesece po obdobju opazovanja. Statistični viri: UMRLI,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sidRPr="009C2EA7">
              <w:rPr>
                <w:rFonts w:eastAsia="Times New Roman"/>
                <w:sz w:val="16"/>
                <w:szCs w:val="16"/>
              </w:rPr>
              <w:t>Mesec</w:t>
            </w:r>
            <w:r>
              <w:rPr>
                <w:rFonts w:eastAsia="Times New Roman"/>
                <w:sz w:val="16"/>
                <w:szCs w:val="16"/>
              </w:rPr>
              <w:t>,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sidRPr="009C2EA7">
              <w:rPr>
                <w:rFonts w:eastAsia="Times New Roman"/>
                <w:sz w:val="16"/>
                <w:szCs w:val="16"/>
              </w:rPr>
              <w:t>Mesečna</w:t>
            </w:r>
            <w:r>
              <w:rPr>
                <w:rFonts w:eastAsia="Times New Roman"/>
                <w:sz w:val="16"/>
                <w:szCs w:val="16"/>
              </w:rPr>
              <w:t>,</w:t>
            </w:r>
            <w:r w:rsidRPr="009C2EA7">
              <w:rPr>
                <w:rFonts w:eastAsia="Times New Roman"/>
                <w:sz w:val="16"/>
                <w:szCs w:val="16"/>
              </w:rPr>
              <w:t xml:space="preserve"> </w:t>
            </w:r>
            <w:r>
              <w:rPr>
                <w:rFonts w:eastAsia="Times New Roman"/>
                <w:sz w:val="16"/>
                <w:szCs w:val="16"/>
              </w:rPr>
              <w:t>Četrtletna, 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40 dni po obdobju opazovanja</w:t>
            </w:r>
          </w:p>
        </w:tc>
      </w:tr>
    </w:tbl>
    <w:p w:rsidR="00F8675B" w:rsidRDefault="003F5821" w:rsidP="005A02FA">
      <w:pPr>
        <w:jc w:val="right"/>
        <w:rPr>
          <w:rFonts w:ascii="Arial" w:eastAsia="Times New Roman" w:hAnsi="Arial" w:cs="Arial"/>
          <w:sz w:val="20"/>
          <w:szCs w:val="20"/>
        </w:rPr>
      </w:pPr>
      <w:r w:rsidRPr="003F5821">
        <w:rPr>
          <w:rFonts w:ascii="Arial" w:eastAsia="Times New Roman" w:hAnsi="Arial" w:cs="Arial"/>
          <w:sz w:val="20"/>
          <w:szCs w:val="20"/>
        </w:rPr>
        <w:t>«</w:t>
      </w: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06</w:t>
      </w:r>
      <w:r w:rsidRPr="00085846">
        <w:rPr>
          <w:rFonts w:ascii="Arial" w:eastAsia="Times New Roman" w:hAnsi="Arial" w:cs="Arial"/>
          <w:sz w:val="20"/>
          <w:szCs w:val="20"/>
        </w:rPr>
        <w:t xml:space="preserve"> </w:t>
      </w:r>
      <w:r>
        <w:rPr>
          <w:rFonts w:ascii="Arial" w:eastAsia="Times New Roman" w:hAnsi="Arial" w:cs="Arial"/>
          <w:sz w:val="20"/>
          <w:szCs w:val="20"/>
        </w:rPr>
        <w:t>Življenjska raven</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06</w:t>
      </w:r>
      <w:r w:rsidRPr="00085846">
        <w:rPr>
          <w:rFonts w:ascii="Arial" w:eastAsia="Times New Roman" w:hAnsi="Arial" w:cs="Arial"/>
          <w:sz w:val="20"/>
          <w:szCs w:val="20"/>
        </w:rPr>
        <w:t>.</w:t>
      </w:r>
      <w:r>
        <w:rPr>
          <w:rFonts w:ascii="Arial" w:eastAsia="Times New Roman" w:hAnsi="Arial" w:cs="Arial"/>
          <w:sz w:val="20"/>
          <w:szCs w:val="20"/>
        </w:rPr>
        <w:t>0</w:t>
      </w:r>
      <w:r w:rsidR="00BC0C5D">
        <w:rPr>
          <w:rFonts w:ascii="Arial" w:eastAsia="Times New Roman" w:hAnsi="Arial" w:cs="Arial"/>
          <w:sz w:val="20"/>
          <w:szCs w:val="20"/>
        </w:rPr>
        <w:t>1</w:t>
      </w:r>
      <w:r w:rsidRPr="00085846">
        <w:rPr>
          <w:rFonts w:ascii="Arial" w:eastAsia="Times New Roman" w:hAnsi="Arial" w:cs="Arial"/>
          <w:sz w:val="20"/>
          <w:szCs w:val="20"/>
        </w:rPr>
        <w:t xml:space="preserve"> </w:t>
      </w:r>
      <w:r w:rsidRPr="00F8675B">
        <w:rPr>
          <w:rFonts w:ascii="Arial" w:eastAsia="Times New Roman" w:hAnsi="Arial" w:cs="Arial"/>
          <w:sz w:val="20"/>
          <w:szCs w:val="20"/>
        </w:rPr>
        <w:t xml:space="preserve">Življenjski pogoji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F8675B">
            <w:pPr>
              <w:pStyle w:val="modul"/>
            </w:pPr>
            <w:r>
              <w:t>06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F8675B" w:rsidP="00BC0C5D">
            <w:pPr>
              <w:rPr>
                <w:rFonts w:eastAsia="Times New Roman"/>
                <w:b/>
                <w:bCs/>
                <w:sz w:val="16"/>
                <w:szCs w:val="16"/>
              </w:rPr>
            </w:pPr>
            <w:r>
              <w:rPr>
                <w:rFonts w:eastAsia="Times New Roman"/>
                <w:b/>
                <w:bCs/>
                <w:sz w:val="16"/>
                <w:szCs w:val="16"/>
              </w:rPr>
              <w:t>Življenjska raven</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06.01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Prikaz podatkov o življenjskih pogojih ter dohodkih oseb in gospodinjstev.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 xml:space="preserve">Vprašalnik EU-SILC: izbrane osebe in člani njihovega gospodinjstva: sodelovanje v raziskovanju, ime in priimek, spol, datum rojstva, naslov vključno s številko stanovanja, telefonska številka, sestava gospodinjstva, sorodstveno razmerje, status aktivnosti, zaposlitveni status, status na trgu dela, delovno mesto, poklic, izobrazba, vključenost v izobraževanje, stanovanjske razmere in lastnosti stanovanja, lastništvo stanovanja in z njim povezana posojila, subvencionirana najemnina, stanovanjski stroški, razpoložljivost trajnih potrošnih dobrin, obremenjenost s stroški ter s posojili, zamude plačil, otroško varstvo, denarni prenosi med gospodinjstvi, materialna/denarna pomoč dobrodelnih organizacij, pokojninsko in življenjsko zavarovanje, nadomestila iz zaposlitve, bonitete, lastna proizvodnja, materialna prikrajšanost, finančne zmožnosti, dohodek iz kmetijske dejavnosti, mesečni neto dohodek gospodinjstva, zdravstveno stanje, oviranost zaradi zdravstvenih težav, dolgotrajna bolezen, dostopnost do zdravstvenih storitev, splošno zadovoljstvo z življenjem. Dodaten sklop vprašanj o prezadolženosti, potrošnji, premoženju ter delu: zaostala plačila, namen in vir posojil, dolgovani znesek za posojila, prihranki, posedovanje in vrednost nepremičnin, sposobnost ohranjanja </w:t>
            </w:r>
            <w:r>
              <w:rPr>
                <w:rFonts w:eastAsia="Times New Roman"/>
                <w:sz w:val="16"/>
                <w:szCs w:val="16"/>
              </w:rPr>
              <w:lastRenderedPageBreak/>
              <w:t xml:space="preserve">življenjskega standarda s porabo prihrankov, stroški: za hrano doma in izven doma, za javni prevoz in zasebni prevoz. Administrativni/statistični viri: DŠ, EMŠO, ime in priimek, spol, datum rojstva, naslov do ravni MID številke vključno s številko stanovanja, podatki o dohodkih, vrsta samozaposlitve, dobiček oz. izguba samozaposlenih, neobdavčeni prejemki, socialni in družinski prejemki, vrsta in znesek pokojnine z dodatki, registrirana brezposelnost, prejemki za brezposelnost, podatki o neposrednih plačilih v kmetijstvu, podlaga za zavarovanje, datum začetka in konca zavarovanja, delovni čas, institucionalni sektor, število zaposlenih v lokalni enoti, izobrazba, dejavnost, poklic, status aktivnosti, podatki o štipendijah, državljanstvo, država prvega prebivališča, zakonski stan, leto priselitve, stopnja urbanizacije, podatki o nepremičninah in vrednosti nepremičnin.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lastRenderedPageBreak/>
              <w:t>Izbrana gospodinjstva - do konca leta 2020. Administrativni viri: MNZ (CRP), MNZ (Evidenca gospodinjstev), ZPIZ (Upravičenci do pokojnin in ostalih pravic iz naslova pokojninskega in invalidskega zavarovanja), MKGP (ARSKTRP - subvencije), ZZZS (M-obrazci), ZRSZ (Registrirane brezposelne osebe), AJPES (Izkaz poslovnega izida in bilanca stanja), GURS (REN, Evidenca vrednotenja nepremičnin) - do konca decembra 2020. Statistični viri: DEM-PREB/ČL, SEL-SOC, DAK,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Obvezno za admin.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8675B" w:rsidRDefault="00F8675B" w:rsidP="00F8675B">
            <w:pPr>
              <w:rPr>
                <w:rFonts w:eastAsia="Times New Roman"/>
                <w:sz w:val="16"/>
                <w:szCs w:val="16"/>
              </w:rPr>
            </w:pPr>
            <w:r w:rsidRPr="00081068">
              <w:rPr>
                <w:rFonts w:eastAsia="Times New Roman"/>
                <w:sz w:val="16"/>
                <w:szCs w:val="16"/>
              </w:rPr>
              <w:t>15. 1. 2021</w:t>
            </w:r>
          </w:p>
        </w:tc>
      </w:tr>
    </w:tbl>
    <w:p w:rsidR="00C176E2"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BC0C5D" w:rsidRDefault="00BC0C5D">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t xml:space="preserve">V </w:t>
      </w:r>
      <w:r>
        <w:rPr>
          <w:rFonts w:ascii="Arial" w:eastAsia="Times New Roman" w:hAnsi="Arial" w:cs="Arial"/>
          <w:sz w:val="20"/>
          <w:szCs w:val="20"/>
        </w:rPr>
        <w:t>poglavju 0</w:t>
      </w:r>
      <w:r w:rsidR="00BC0C5D">
        <w:rPr>
          <w:rFonts w:ascii="Arial" w:eastAsia="Times New Roman" w:hAnsi="Arial" w:cs="Arial"/>
          <w:sz w:val="20"/>
          <w:szCs w:val="20"/>
        </w:rPr>
        <w:t>6</w:t>
      </w:r>
      <w:r w:rsidRPr="00085846">
        <w:rPr>
          <w:rFonts w:ascii="Arial" w:eastAsia="Times New Roman" w:hAnsi="Arial" w:cs="Arial"/>
          <w:sz w:val="20"/>
          <w:szCs w:val="20"/>
        </w:rPr>
        <w:t xml:space="preserve"> </w:t>
      </w:r>
      <w:r w:rsidR="00BC0C5D">
        <w:rPr>
          <w:rFonts w:ascii="Arial" w:eastAsia="Times New Roman" w:hAnsi="Arial" w:cs="Arial"/>
          <w:sz w:val="20"/>
          <w:szCs w:val="20"/>
        </w:rPr>
        <w:t>Življenjska raven</w:t>
      </w:r>
      <w:r w:rsidR="00BC0C5D" w:rsidRPr="00085846">
        <w:rPr>
          <w:rFonts w:ascii="Arial" w:eastAsia="Times New Roman" w:hAnsi="Arial" w:cs="Arial"/>
          <w:sz w:val="20"/>
          <w:szCs w:val="20"/>
        </w:rPr>
        <w:t xml:space="preserve"> </w:t>
      </w:r>
      <w:r w:rsidRPr="00085846">
        <w:rPr>
          <w:rFonts w:ascii="Arial" w:eastAsia="Times New Roman" w:hAnsi="Arial" w:cs="Arial"/>
          <w:sz w:val="20"/>
          <w:szCs w:val="20"/>
        </w:rPr>
        <w:t xml:space="preserve">se </w:t>
      </w:r>
      <w:r w:rsidR="00BC0C5D">
        <w:rPr>
          <w:rFonts w:ascii="Arial" w:eastAsia="Times New Roman" w:hAnsi="Arial" w:cs="Arial"/>
          <w:sz w:val="20"/>
          <w:szCs w:val="20"/>
        </w:rPr>
        <w:t>črta</w:t>
      </w:r>
      <w:r w:rsidRPr="00085846">
        <w:rPr>
          <w:rFonts w:ascii="Arial" w:eastAsia="Times New Roman" w:hAnsi="Arial" w:cs="Arial"/>
          <w:sz w:val="20"/>
          <w:szCs w:val="20"/>
        </w:rPr>
        <w:t xml:space="preserve"> raziskovanje pod zaporedno številko </w:t>
      </w:r>
      <w:r>
        <w:rPr>
          <w:rFonts w:ascii="Arial" w:eastAsia="Times New Roman" w:hAnsi="Arial" w:cs="Arial"/>
          <w:sz w:val="20"/>
          <w:szCs w:val="20"/>
        </w:rPr>
        <w:t>0</w:t>
      </w:r>
      <w:r w:rsidR="00BC0C5D">
        <w:rPr>
          <w:rFonts w:ascii="Arial" w:eastAsia="Times New Roman" w:hAnsi="Arial" w:cs="Arial"/>
          <w:sz w:val="20"/>
          <w:szCs w:val="20"/>
        </w:rPr>
        <w:t>6</w:t>
      </w:r>
      <w:r w:rsidRPr="00085846">
        <w:rPr>
          <w:rFonts w:ascii="Arial" w:eastAsia="Times New Roman" w:hAnsi="Arial" w:cs="Arial"/>
          <w:sz w:val="20"/>
          <w:szCs w:val="20"/>
        </w:rPr>
        <w:t>.</w:t>
      </w:r>
      <w:r>
        <w:rPr>
          <w:rFonts w:ascii="Arial" w:eastAsia="Times New Roman" w:hAnsi="Arial" w:cs="Arial"/>
          <w:sz w:val="20"/>
          <w:szCs w:val="20"/>
        </w:rPr>
        <w:t>02</w:t>
      </w:r>
      <w:r w:rsidRPr="00085846">
        <w:rPr>
          <w:rFonts w:ascii="Arial" w:eastAsia="Times New Roman" w:hAnsi="Arial" w:cs="Arial"/>
          <w:sz w:val="20"/>
          <w:szCs w:val="20"/>
        </w:rPr>
        <w:t xml:space="preserve"> </w:t>
      </w:r>
      <w:r w:rsidR="00041BFD">
        <w:rPr>
          <w:rFonts w:ascii="Arial" w:eastAsia="Times New Roman" w:hAnsi="Arial" w:cs="Arial"/>
          <w:sz w:val="20"/>
          <w:szCs w:val="20"/>
        </w:rPr>
        <w:t>Poraba časa.</w:t>
      </w:r>
    </w:p>
    <w:p w:rsidR="00041BFD" w:rsidRDefault="00041BFD" w:rsidP="00F8675B">
      <w:pPr>
        <w:rPr>
          <w:rFonts w:ascii="Arial" w:eastAsia="Times New Roman" w:hAnsi="Arial" w:cs="Arial"/>
          <w:sz w:val="20"/>
          <w:szCs w:val="20"/>
        </w:rPr>
      </w:pPr>
    </w:p>
    <w:p w:rsidR="00041BFD" w:rsidRDefault="00041BFD" w:rsidP="00F8675B">
      <w:pPr>
        <w:rPr>
          <w:rFonts w:ascii="Arial" w:eastAsia="Times New Roman" w:hAnsi="Arial" w:cs="Arial"/>
          <w:sz w:val="20"/>
          <w:szCs w:val="20"/>
        </w:rPr>
      </w:pPr>
    </w:p>
    <w:p w:rsidR="00041BFD" w:rsidRDefault="00041BFD" w:rsidP="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041BFD" w:rsidRDefault="00041BFD" w:rsidP="00041BFD">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08</w:t>
      </w:r>
      <w:r w:rsidRPr="00085846">
        <w:rPr>
          <w:rFonts w:ascii="Arial" w:eastAsia="Times New Roman" w:hAnsi="Arial" w:cs="Arial"/>
          <w:sz w:val="20"/>
          <w:szCs w:val="20"/>
        </w:rPr>
        <w:t xml:space="preserve"> </w:t>
      </w:r>
      <w:r>
        <w:rPr>
          <w:rFonts w:ascii="Arial" w:eastAsia="Times New Roman" w:hAnsi="Arial" w:cs="Arial"/>
          <w:sz w:val="20"/>
          <w:szCs w:val="20"/>
        </w:rPr>
        <w:t>Kultura</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08</w:t>
      </w:r>
      <w:r w:rsidRPr="00085846">
        <w:rPr>
          <w:rFonts w:ascii="Arial" w:eastAsia="Times New Roman" w:hAnsi="Arial" w:cs="Arial"/>
          <w:sz w:val="20"/>
          <w:szCs w:val="20"/>
        </w:rPr>
        <w:t>.</w:t>
      </w:r>
      <w:r>
        <w:rPr>
          <w:rFonts w:ascii="Arial" w:eastAsia="Times New Roman" w:hAnsi="Arial" w:cs="Arial"/>
          <w:sz w:val="20"/>
          <w:szCs w:val="20"/>
        </w:rPr>
        <w:t>01</w:t>
      </w:r>
      <w:r w:rsidRPr="00085846">
        <w:rPr>
          <w:rFonts w:ascii="Arial" w:eastAsia="Times New Roman" w:hAnsi="Arial" w:cs="Arial"/>
          <w:sz w:val="20"/>
          <w:szCs w:val="20"/>
        </w:rPr>
        <w:t xml:space="preserve"> </w:t>
      </w:r>
      <w:r w:rsidRPr="00041BFD">
        <w:rPr>
          <w:rFonts w:ascii="Arial" w:eastAsia="Times New Roman" w:hAnsi="Arial" w:cs="Arial"/>
          <w:sz w:val="20"/>
          <w:szCs w:val="20"/>
        </w:rPr>
        <w:t xml:space="preserve">Odrska dejavnost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041BFD">
            <w:pPr>
              <w:pStyle w:val="modul"/>
            </w:pPr>
            <w:r>
              <w:t>0</w:t>
            </w:r>
            <w:r w:rsidR="00041BFD">
              <w:t>8</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041BFD" w:rsidP="00BC0C5D">
            <w:pPr>
              <w:rPr>
                <w:rFonts w:eastAsia="Times New Roman"/>
                <w:b/>
                <w:bCs/>
                <w:sz w:val="16"/>
                <w:szCs w:val="16"/>
              </w:rPr>
            </w:pPr>
            <w:r>
              <w:rPr>
                <w:rFonts w:eastAsia="Times New Roman"/>
                <w:b/>
                <w:bCs/>
                <w:sz w:val="16"/>
                <w:szCs w:val="16"/>
              </w:rPr>
              <w:t>Kultura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041BFD"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08.01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Odrska dejavnost</w:t>
            </w:r>
            <w:r>
              <w:rPr>
                <w:rFonts w:eastAsia="Times New Roman"/>
                <w:sz w:val="16"/>
                <w:szCs w:val="16"/>
              </w:rPr>
              <w:br/>
              <w:t>KU-ODER</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Spremljanje podatkov o kulturni dejavnosti na odrih.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Vprašalnik KU-ODER: izvedena dela, prireditve, število obiskovalcev in vstopnice, gostovanja, festivali, vzgojno izobraževalna dejavnost, prostori, dostop za gibalno in senzorno ovirane osebe, dodatne dejavnosti, zaposleni in zunanji sodelavci, prihodki in stroški kulturne dejavnosti,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Kulturni domovi, centri za kulturo, gledališča, opere, orkestri in zbori ter producenti oz. izvajalci kulturnih prireditev, katerih delovanje je v javnem interesu, do 28.5.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11.9.2020</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w:t>
      </w:r>
      <w:r w:rsidR="00041BFD">
        <w:rPr>
          <w:rFonts w:ascii="Arial" w:eastAsia="Times New Roman" w:hAnsi="Arial" w:cs="Arial"/>
          <w:sz w:val="20"/>
          <w:szCs w:val="20"/>
        </w:rPr>
        <w:t>8</w:t>
      </w:r>
      <w:r w:rsidRPr="00085846">
        <w:rPr>
          <w:rFonts w:ascii="Arial" w:eastAsia="Times New Roman" w:hAnsi="Arial" w:cs="Arial"/>
          <w:sz w:val="20"/>
          <w:szCs w:val="20"/>
        </w:rPr>
        <w:t xml:space="preserve"> </w:t>
      </w:r>
      <w:r w:rsidR="00041BFD">
        <w:rPr>
          <w:rFonts w:ascii="Arial" w:eastAsia="Times New Roman" w:hAnsi="Arial" w:cs="Arial"/>
          <w:sz w:val="20"/>
          <w:szCs w:val="20"/>
        </w:rPr>
        <w:t>Kultura</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w:t>
      </w:r>
      <w:r w:rsidR="00041BFD">
        <w:rPr>
          <w:rFonts w:ascii="Arial" w:eastAsia="Times New Roman" w:hAnsi="Arial" w:cs="Arial"/>
          <w:sz w:val="20"/>
          <w:szCs w:val="20"/>
        </w:rPr>
        <w:t>8</w:t>
      </w:r>
      <w:r w:rsidRPr="00085846">
        <w:rPr>
          <w:rFonts w:ascii="Arial" w:eastAsia="Times New Roman" w:hAnsi="Arial" w:cs="Arial"/>
          <w:sz w:val="20"/>
          <w:szCs w:val="20"/>
        </w:rPr>
        <w:t>.</w:t>
      </w:r>
      <w:r>
        <w:rPr>
          <w:rFonts w:ascii="Arial" w:eastAsia="Times New Roman" w:hAnsi="Arial" w:cs="Arial"/>
          <w:sz w:val="20"/>
          <w:szCs w:val="20"/>
        </w:rPr>
        <w:t>02</w:t>
      </w:r>
      <w:r w:rsidRPr="00085846">
        <w:rPr>
          <w:rFonts w:ascii="Arial" w:eastAsia="Times New Roman" w:hAnsi="Arial" w:cs="Arial"/>
          <w:sz w:val="20"/>
          <w:szCs w:val="20"/>
        </w:rPr>
        <w:t xml:space="preserve"> </w:t>
      </w:r>
      <w:r w:rsidR="00041BFD" w:rsidRPr="00041BFD">
        <w:rPr>
          <w:rFonts w:ascii="Arial" w:eastAsia="Times New Roman" w:hAnsi="Arial" w:cs="Arial"/>
          <w:sz w:val="20"/>
          <w:szCs w:val="20"/>
        </w:rPr>
        <w:t>Muzejska in galerijska dejavnost</w:t>
      </w:r>
      <w:r w:rsidR="008E34D7" w:rsidRPr="008E34D7">
        <w:t xml:space="preserve"> </w:t>
      </w:r>
      <w:r w:rsidR="008E34D7" w:rsidRPr="008E34D7">
        <w:rPr>
          <w:rFonts w:ascii="Arial" w:eastAsia="Times New Roman" w:hAnsi="Arial" w:cs="Arial"/>
          <w:sz w:val="20"/>
          <w:szCs w:val="20"/>
        </w:rPr>
        <w:t>spremeni</w:t>
      </w:r>
      <w:r w:rsidR="00041BFD" w:rsidRPr="00041BFD">
        <w:rPr>
          <w:rFonts w:ascii="Arial" w:eastAsia="Times New Roman" w:hAnsi="Arial" w:cs="Arial"/>
          <w:sz w:val="20"/>
          <w:szCs w:val="20"/>
        </w:rPr>
        <w:t xml:space="preserve">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041BFD">
            <w:pPr>
              <w:pStyle w:val="modul"/>
            </w:pPr>
            <w:r>
              <w:t>0</w:t>
            </w:r>
            <w:r w:rsidR="00041BFD">
              <w:t>8</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041BFD" w:rsidP="00BC0C5D">
            <w:pPr>
              <w:rPr>
                <w:rFonts w:eastAsia="Times New Roman"/>
                <w:b/>
                <w:bCs/>
                <w:sz w:val="16"/>
                <w:szCs w:val="16"/>
              </w:rPr>
            </w:pPr>
            <w:r>
              <w:rPr>
                <w:rFonts w:eastAsia="Times New Roman"/>
                <w:b/>
                <w:bCs/>
                <w:sz w:val="16"/>
                <w:szCs w:val="16"/>
              </w:rPr>
              <w:t>Kultura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041BFD"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08.02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Muzejska in galerijska dejavnost</w:t>
            </w:r>
            <w:r>
              <w:rPr>
                <w:rFonts w:eastAsia="Times New Roman"/>
                <w:sz w:val="16"/>
                <w:szCs w:val="16"/>
              </w:rPr>
              <w:br/>
              <w:t>KU-MZ</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Spremljanje podatkov o dejavnosti muzejev in galerij.</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 xml:space="preserve">Vprašalnik KU-MZ: status organizacije, muzejski predmeti in gradivo galerij, način pridobivanja predmetov, ocenjena vrednost pridobljenih oz. odkupljenih predmetov, razstave, obiskovalci, vstopnice, gostovanja, vzgojno-izobraževalna dejavnost, dostop za gibalno in senzorno ovirane osebe, dodatne dejavnosti, zaposleni in zunanji sodelavci, </w:t>
            </w:r>
            <w:r w:rsidRPr="008235EB">
              <w:rPr>
                <w:rFonts w:eastAsia="Times New Roman"/>
                <w:sz w:val="16"/>
                <w:szCs w:val="16"/>
              </w:rPr>
              <w:t>prihodki in stroški kulturne dejavnosti,</w:t>
            </w:r>
            <w:r>
              <w:rPr>
                <w:rFonts w:eastAsia="Times New Roman"/>
                <w:sz w:val="16"/>
                <w:szCs w:val="16"/>
              </w:rPr>
              <w:t xml:space="preserve">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 xml:space="preserve">Muzeji, </w:t>
            </w:r>
            <w:r w:rsidRPr="00560329">
              <w:rPr>
                <w:rFonts w:eastAsia="Times New Roman"/>
                <w:sz w:val="16"/>
                <w:szCs w:val="16"/>
              </w:rPr>
              <w:t>muzejske zbirke</w:t>
            </w:r>
            <w:r>
              <w:rPr>
                <w:rFonts w:eastAsia="Times New Roman"/>
                <w:sz w:val="16"/>
                <w:szCs w:val="16"/>
              </w:rPr>
              <w:t xml:space="preserve"> in galerije, do 28.5.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41BFD" w:rsidRDefault="00041BFD" w:rsidP="00041BFD">
            <w:pPr>
              <w:rPr>
                <w:rFonts w:eastAsia="Times New Roman"/>
                <w:sz w:val="16"/>
                <w:szCs w:val="16"/>
              </w:rPr>
            </w:pPr>
            <w:r>
              <w:rPr>
                <w:rFonts w:eastAsia="Times New Roman"/>
                <w:sz w:val="16"/>
                <w:szCs w:val="16"/>
              </w:rPr>
              <w:t>11.9.2020</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0</w:t>
      </w:r>
      <w:r w:rsidR="00B713FA">
        <w:rPr>
          <w:rFonts w:ascii="Arial" w:eastAsia="Times New Roman" w:hAnsi="Arial" w:cs="Arial"/>
          <w:sz w:val="20"/>
          <w:szCs w:val="20"/>
        </w:rPr>
        <w:t>9</w:t>
      </w:r>
      <w:r w:rsidRPr="00085846">
        <w:rPr>
          <w:rFonts w:ascii="Arial" w:eastAsia="Times New Roman" w:hAnsi="Arial" w:cs="Arial"/>
          <w:sz w:val="20"/>
          <w:szCs w:val="20"/>
        </w:rPr>
        <w:t xml:space="preserve"> </w:t>
      </w:r>
      <w:r w:rsidR="00B713FA">
        <w:rPr>
          <w:rFonts w:ascii="Arial" w:eastAsia="Times New Roman" w:hAnsi="Arial" w:cs="Arial"/>
          <w:sz w:val="20"/>
          <w:szCs w:val="20"/>
        </w:rPr>
        <w:t>Zdravje in socialna varnost</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0</w:t>
      </w:r>
      <w:r w:rsidR="00B713FA">
        <w:rPr>
          <w:rFonts w:ascii="Arial" w:eastAsia="Times New Roman" w:hAnsi="Arial" w:cs="Arial"/>
          <w:sz w:val="20"/>
          <w:szCs w:val="20"/>
        </w:rPr>
        <w:t>9</w:t>
      </w:r>
      <w:r w:rsidRPr="00085846">
        <w:rPr>
          <w:rFonts w:ascii="Arial" w:eastAsia="Times New Roman" w:hAnsi="Arial" w:cs="Arial"/>
          <w:sz w:val="20"/>
          <w:szCs w:val="20"/>
        </w:rPr>
        <w:t>.</w:t>
      </w:r>
      <w:r w:rsidR="00B713FA">
        <w:rPr>
          <w:rFonts w:ascii="Arial" w:eastAsia="Times New Roman" w:hAnsi="Arial" w:cs="Arial"/>
          <w:sz w:val="20"/>
          <w:szCs w:val="20"/>
        </w:rPr>
        <w:t>11</w:t>
      </w:r>
      <w:r w:rsidRPr="00085846">
        <w:rPr>
          <w:rFonts w:ascii="Arial" w:eastAsia="Times New Roman" w:hAnsi="Arial" w:cs="Arial"/>
          <w:sz w:val="20"/>
          <w:szCs w:val="20"/>
        </w:rPr>
        <w:t xml:space="preserve"> </w:t>
      </w:r>
      <w:r w:rsidR="00B713FA" w:rsidRPr="00B713FA">
        <w:rPr>
          <w:rFonts w:ascii="Arial" w:eastAsia="Times New Roman" w:hAnsi="Arial" w:cs="Arial"/>
          <w:sz w:val="20"/>
          <w:szCs w:val="20"/>
        </w:rPr>
        <w:t xml:space="preserve">Izvajalci zdravstvene dejavnosti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713FA">
            <w:pPr>
              <w:pStyle w:val="modul"/>
            </w:pPr>
            <w:r>
              <w:t>0</w:t>
            </w:r>
            <w:r w:rsidR="00B713FA">
              <w:t>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B713FA" w:rsidP="00BC0C5D">
            <w:pPr>
              <w:rPr>
                <w:rFonts w:eastAsia="Times New Roman"/>
                <w:b/>
                <w:bCs/>
                <w:sz w:val="16"/>
                <w:szCs w:val="16"/>
              </w:rPr>
            </w:pPr>
            <w:r>
              <w:rPr>
                <w:rFonts w:eastAsia="Times New Roman"/>
                <w:b/>
                <w:bCs/>
                <w:sz w:val="16"/>
                <w:szCs w:val="16"/>
              </w:rPr>
              <w:t>Zdravje in socialna varnost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B713FA"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NIJZ</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09.11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Izvajalci zdravstvene dejavnosti</w:t>
            </w:r>
            <w:r>
              <w:rPr>
                <w:rFonts w:eastAsia="Times New Roman"/>
                <w:sz w:val="16"/>
                <w:szCs w:val="16"/>
              </w:rPr>
              <w:br/>
              <w:t>RIZDDZ</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Prikaz stanja na področju izvajalcev zdravstvene dejavnosti.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 xml:space="preserve">Podatki o zdravstvenem delavcu: EMŠO, davčna številka, ime in priimek, datum rojstva, šifra zdravstvenega delavca, vitalni status in datum smrti, podatki o izobrazbi, podatki o zaposlitvi, podatki o licenci, podatki o koncesiji, podlaga za zavarovanje, datum začetka in konca zavarovanja, delovni čas, izobrazba, dejavnost, vrsta kolektivne pogodbe, šifra proračunskega uporabnika (Z350), davčna številka zaposlenega v javnem sektorju (Z360), matična številka dela poslovnega subjekta (Z630), šifra funkcije ali delovnega mesta (Z370), delež zaposlitve na delovnem mestu (Z550); bruto in neto znesek izplačila ter število ur za vrste izplačil po tipih izplačil: A – bruto plača – redno delo, B – bruto plača – nadomestila, C – dodatki, D – delovna uspešnost, E – bruto plača – delo prek polnega delovnega časa, F – bonitete, G – nadomestila v breme delodajalca, H – nadomestila v breme ZZZS, ZPIZ, MO, MNZ in sodišča, I – povračilo stroškov, J – drugi dohodki iz delovnega razmerja, K – odtegljaji, L – nadomestila drugih izplačevalcev, M – kolektivno dodatno pokojninsko zavarovanje, N – neplačana odsotnost, O – dežurstvo, R – dodatki za delo v tujini, S – povračila/nadomestila v tujini, T – odtegljaji v tujini, status aktivnosti (status registrirano brezposelne osebe in obdobja brezposelnosti, status </w:t>
            </w:r>
            <w:r>
              <w:rPr>
                <w:rFonts w:eastAsia="Times New Roman"/>
                <w:sz w:val="16"/>
                <w:szCs w:val="16"/>
              </w:rPr>
              <w:lastRenderedPageBreak/>
              <w:t xml:space="preserve">upokojenca in datum upokojitve). Podatki o izvajalcu zdravstvene dejavnosti: številka izvajalca zdravstvene dejavnosti, naziv izvajalca, pravni status in tip izvajalca, datum začetka/prenehanja delovanja izvajalca zdravstvene dejavnosti, matična številka iz Poslovnega registra Slovenije, ZZZS številka izvajalca zdravstvene dejavnosti, dejavnosti, ki jih izvajalec opravlja po VZD.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4A1727">
            <w:pPr>
              <w:rPr>
                <w:rFonts w:eastAsia="Times New Roman"/>
                <w:sz w:val="16"/>
                <w:szCs w:val="16"/>
              </w:rPr>
            </w:pPr>
            <w:r>
              <w:rPr>
                <w:rFonts w:eastAsia="Times New Roman"/>
                <w:sz w:val="16"/>
                <w:szCs w:val="16"/>
              </w:rPr>
              <w:lastRenderedPageBreak/>
              <w:t>Administrativni viri: ZRSZ (podatki o registrirano brezposelnih osebah), ZPIZ (podatki o upokojevanju zdravstvenih delavcev), do 30.9. ZZZS (M-obrazci), AJPES (ISPAP), NIJZ (NIJZ 16) do 30. 6., MNZ (CRP) do 31.7.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B713FA" w:rsidRDefault="00B713FA" w:rsidP="00B713FA">
            <w:pPr>
              <w:rPr>
                <w:rFonts w:eastAsia="Times New Roman"/>
                <w:sz w:val="16"/>
                <w:szCs w:val="16"/>
              </w:rPr>
            </w:pPr>
            <w:r>
              <w:rPr>
                <w:rFonts w:eastAsia="Times New Roman"/>
                <w:sz w:val="16"/>
                <w:szCs w:val="16"/>
              </w:rPr>
              <w:t>30. 9. 2020</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0D6C17" w:rsidP="00F8675B">
      <w:pPr>
        <w:rPr>
          <w:rFonts w:ascii="Arial" w:eastAsia="Times New Roman" w:hAnsi="Arial" w:cs="Arial"/>
          <w:sz w:val="20"/>
          <w:szCs w:val="20"/>
        </w:rPr>
      </w:pPr>
      <w:r w:rsidRPr="000D6C17">
        <w:rPr>
          <w:rFonts w:ascii="Arial" w:eastAsia="Times New Roman" w:hAnsi="Arial" w:cs="Arial"/>
          <w:sz w:val="20"/>
          <w:szCs w:val="20"/>
        </w:rPr>
        <w:lastRenderedPageBreak/>
        <w:t>V poglavju 09 Zdravje in socialna varnost se raziskovanje pod zaporedno številko 09.1</w:t>
      </w:r>
      <w:r>
        <w:rPr>
          <w:rFonts w:ascii="Arial" w:eastAsia="Times New Roman" w:hAnsi="Arial" w:cs="Arial"/>
          <w:sz w:val="20"/>
          <w:szCs w:val="20"/>
        </w:rPr>
        <w:t>8</w:t>
      </w:r>
      <w:r w:rsidRPr="000D6C17">
        <w:rPr>
          <w:rFonts w:ascii="Arial" w:eastAsia="Times New Roman" w:hAnsi="Arial" w:cs="Arial"/>
          <w:sz w:val="20"/>
          <w:szCs w:val="20"/>
        </w:rPr>
        <w:t xml:space="preserve"> </w:t>
      </w:r>
      <w:r w:rsidR="00FB0E72" w:rsidRPr="00FB0E72">
        <w:rPr>
          <w:rFonts w:ascii="Arial" w:eastAsia="Times New Roman" w:hAnsi="Arial" w:cs="Arial"/>
          <w:sz w:val="20"/>
          <w:szCs w:val="20"/>
        </w:rPr>
        <w:t xml:space="preserve">Z zdravjem povezan vedenjski slog </w:t>
      </w:r>
      <w:r w:rsidR="008E34D7" w:rsidRPr="008E34D7">
        <w:rPr>
          <w:rFonts w:ascii="Arial" w:eastAsia="Times New Roman" w:hAnsi="Arial" w:cs="Arial"/>
          <w:sz w:val="20"/>
          <w:szCs w:val="20"/>
        </w:rPr>
        <w:t xml:space="preserve">spremeni </w:t>
      </w:r>
      <w:r w:rsidRPr="000D6C17">
        <w:rPr>
          <w:rFonts w:ascii="Arial" w:eastAsia="Times New Roman" w:hAnsi="Arial" w:cs="Arial"/>
          <w:sz w:val="20"/>
          <w:szCs w:val="20"/>
        </w:rPr>
        <w:t>tako, da se glasi:</w:t>
      </w:r>
    </w:p>
    <w:p w:rsidR="000D6C17"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0D6C17">
            <w:pPr>
              <w:pStyle w:val="modul"/>
            </w:pPr>
            <w:r>
              <w:t>0</w:t>
            </w:r>
            <w:r w:rsidR="000D6C17">
              <w:t>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0D6C17" w:rsidP="00BC0C5D">
            <w:pPr>
              <w:rPr>
                <w:rFonts w:eastAsia="Times New Roman"/>
                <w:b/>
                <w:bCs/>
                <w:sz w:val="16"/>
                <w:szCs w:val="16"/>
              </w:rPr>
            </w:pPr>
            <w:r w:rsidRPr="000D6C17">
              <w:rPr>
                <w:rFonts w:eastAsia="Times New Roman"/>
                <w:b/>
                <w:bCs/>
                <w:sz w:val="16"/>
                <w:szCs w:val="16"/>
              </w:rPr>
              <w:t>Zdravje in socialna varnos</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0D6C17"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NIJZ</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09.18</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Z zdravjem povezan vedenjski slog</w:t>
            </w:r>
            <w:r>
              <w:rPr>
                <w:rFonts w:eastAsia="Times New Roman"/>
                <w:sz w:val="16"/>
                <w:szCs w:val="16"/>
              </w:rPr>
              <w:br/>
              <w:t>CINDI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Spremljanje z zdravjem povezanega življenjskega sloga prebivalcev Slovenije, starih od 18 do 74 let.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 xml:space="preserve">Vprašalnik: podatki o uporabi zdravstvenih storitev (udeležba pri preventivnih pregledih, presejanju in cepljenju, obiski pri družinskih zdravnikih, specialistih in bolnišnične obravnave, opravljene meritve in pregledi) in zdravstvenem stanju (podatki o boleznih, jemanju zdravil, stopnji invalidnosti, trenutnem zdravstvenem stanju, skrbi za zdravje, zobeh, počutju/stresu in vzrokih za stres, obvladovanju stresa, socialni opori, spanju, hrupu, vzrokih za slabo zdravje in visoko umrljivost), podatki o kajenju, prehranjevalnih navadah, uživanju alkohola, telesni višini in teži ter obsegu trebuha, gibanju v prostem času in na delovnem mestu, sedečih vedenjih, preživljanju dopusta/počitnic ter prometni varnosti. Sodelovanje v raziskovanju, telefonska številka. Administrativni/statistični viri: podatki o anketirancu (ime in priimek, EMŠO, spol, starost, občina bivališča, zakonski stan, izobrazba, poklic, delovna aktivnost, dohodek gospodinjstva, dejavnost zaposlitve, država in regija bivanja, državljanstvo, država rojstva osebe, matere in očeta, naslov do ravni MID številke vključno s številko stanovanja, velikost naselja, stopnja urbanizacije, utež verjetnosti izbora, stratum, podatki o gospodinjstvu – število članov gospodinjstva, tip gospodinjstva, število članov </w:t>
            </w:r>
            <w:r>
              <w:rPr>
                <w:rFonts w:eastAsia="Times New Roman"/>
                <w:sz w:val="16"/>
                <w:szCs w:val="16"/>
              </w:rPr>
              <w:lastRenderedPageBreak/>
              <w:t xml:space="preserve">gospodinjstva po starostnih skupinah).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lastRenderedPageBreak/>
              <w:t xml:space="preserve">Izbrana oseba, stara od 18 do 74 let, v času izvedbe terenske faze od 1.3. do 30.6. Administrativni viri: MNZ(CRP) do 1. 3. 2020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Zadnjih 12 mesecev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Štiriletna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D6C17" w:rsidRDefault="000D6C17" w:rsidP="000D6C17">
            <w:pPr>
              <w:rPr>
                <w:rFonts w:eastAsia="Times New Roman"/>
                <w:sz w:val="16"/>
                <w:szCs w:val="16"/>
              </w:rPr>
            </w:pPr>
            <w:r>
              <w:rPr>
                <w:rFonts w:eastAsia="Times New Roman"/>
                <w:sz w:val="16"/>
                <w:szCs w:val="16"/>
              </w:rPr>
              <w:t>30. 06. 2021</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A0220B">
        <w:rPr>
          <w:rFonts w:ascii="Arial" w:eastAsia="Times New Roman" w:hAnsi="Arial" w:cs="Arial"/>
          <w:sz w:val="20"/>
          <w:szCs w:val="20"/>
        </w:rPr>
        <w:t>10</w:t>
      </w:r>
      <w:r w:rsidRPr="00085846">
        <w:rPr>
          <w:rFonts w:ascii="Arial" w:eastAsia="Times New Roman" w:hAnsi="Arial" w:cs="Arial"/>
          <w:sz w:val="20"/>
          <w:szCs w:val="20"/>
        </w:rPr>
        <w:t xml:space="preserve"> </w:t>
      </w:r>
      <w:r w:rsidR="00A0220B">
        <w:rPr>
          <w:rFonts w:ascii="Arial" w:eastAsia="Times New Roman" w:hAnsi="Arial" w:cs="Arial"/>
          <w:sz w:val="20"/>
          <w:szCs w:val="20"/>
        </w:rPr>
        <w:t>Kriminaliteta</w:t>
      </w:r>
      <w:r w:rsidRPr="00085846">
        <w:rPr>
          <w:rFonts w:ascii="Arial" w:eastAsia="Times New Roman" w:hAnsi="Arial" w:cs="Arial"/>
          <w:sz w:val="20"/>
          <w:szCs w:val="20"/>
        </w:rPr>
        <w:t xml:space="preserve"> se raziskovanje pod zaporedno številko </w:t>
      </w:r>
      <w:r w:rsidR="00A0220B">
        <w:rPr>
          <w:rFonts w:ascii="Arial" w:eastAsia="Times New Roman" w:hAnsi="Arial" w:cs="Arial"/>
          <w:sz w:val="20"/>
          <w:szCs w:val="20"/>
        </w:rPr>
        <w:t>10</w:t>
      </w:r>
      <w:r w:rsidRPr="00085846">
        <w:rPr>
          <w:rFonts w:ascii="Arial" w:eastAsia="Times New Roman" w:hAnsi="Arial" w:cs="Arial"/>
          <w:sz w:val="20"/>
          <w:szCs w:val="20"/>
        </w:rPr>
        <w:t>.</w:t>
      </w:r>
      <w:r>
        <w:rPr>
          <w:rFonts w:ascii="Arial" w:eastAsia="Times New Roman" w:hAnsi="Arial" w:cs="Arial"/>
          <w:sz w:val="20"/>
          <w:szCs w:val="20"/>
        </w:rPr>
        <w:t>0</w:t>
      </w:r>
      <w:r w:rsidR="00A0220B">
        <w:rPr>
          <w:rFonts w:ascii="Arial" w:eastAsia="Times New Roman" w:hAnsi="Arial" w:cs="Arial"/>
          <w:sz w:val="20"/>
          <w:szCs w:val="20"/>
        </w:rPr>
        <w:t>3</w:t>
      </w:r>
      <w:r w:rsidRPr="00085846">
        <w:rPr>
          <w:rFonts w:ascii="Arial" w:eastAsia="Times New Roman" w:hAnsi="Arial" w:cs="Arial"/>
          <w:sz w:val="20"/>
          <w:szCs w:val="20"/>
        </w:rPr>
        <w:t xml:space="preserve"> </w:t>
      </w:r>
      <w:r w:rsidR="00A0220B" w:rsidRPr="00A0220B">
        <w:rPr>
          <w:rFonts w:ascii="Arial" w:eastAsia="Times New Roman" w:hAnsi="Arial" w:cs="Arial"/>
          <w:sz w:val="20"/>
          <w:szCs w:val="20"/>
        </w:rPr>
        <w:t xml:space="preserve">Osebna varnost v zasebnem okolju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A0220B" w:rsidP="00A0220B">
            <w:pPr>
              <w:pStyle w:val="modul"/>
            </w:pPr>
            <w:r>
              <w:t>10</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A0220B" w:rsidP="00BC0C5D">
            <w:pPr>
              <w:rPr>
                <w:rFonts w:eastAsia="Times New Roman"/>
                <w:b/>
                <w:bCs/>
                <w:sz w:val="16"/>
                <w:szCs w:val="16"/>
              </w:rPr>
            </w:pPr>
            <w:r>
              <w:rPr>
                <w:rFonts w:eastAsia="Times New Roman"/>
                <w:b/>
                <w:bCs/>
                <w:sz w:val="16"/>
                <w:szCs w:val="16"/>
              </w:rPr>
              <w:t>Kriminaliteta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A0220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10.03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Osebna varnost v zasebnem okolju</w:t>
            </w:r>
            <w:r>
              <w:rPr>
                <w:rFonts w:eastAsia="Times New Roman"/>
                <w:sz w:val="16"/>
                <w:szCs w:val="16"/>
              </w:rPr>
              <w:br/>
              <w:t>GBV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Prikaz prevalenc o pojavnosti različnih vrst nasilja v Sloveniji.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 xml:space="preserve">Vprašalnik GBV: izbrana oseba: sodelovanje v raziskovanju, velikost in sestava gospodinjstva, sorodstveno razmerje, spol in starost članov gospodinjstva, leto rojstva, </w:t>
            </w:r>
            <w:r w:rsidRPr="00AE517C">
              <w:rPr>
                <w:rFonts w:eastAsia="Times New Roman"/>
                <w:sz w:val="16"/>
                <w:szCs w:val="16"/>
              </w:rPr>
              <w:t>telefonska številka</w:t>
            </w:r>
            <w:r>
              <w:rPr>
                <w:rFonts w:eastAsia="Times New Roman"/>
                <w:sz w:val="16"/>
                <w:szCs w:val="16"/>
              </w:rPr>
              <w:t xml:space="preserve">, status aktivnosti, delovni čas, delovno razmerje, zaposlitveni status, viri dohodka, zakonski stan, število otrok, trenutno in preteklo partnersko razmerje, zdravje, poraba časa, finančne zmožnosti; trenutni in nekdanji partner izbrane osebe: spol, starost, država rojstva, državljanstvo, država rojstva matere in očeta, dosežena izobrazba, status aktivnosti, podatki o partnerski zvezi, podatki o nasilnem vedenju in posedovanju orožja; izkušnje izbrane osebe z nasilnimi dejanji: spolno nadlegovanje na delovnem mestu, fizično, psihično in spolno nasilje trenutnega in preteklega partnerja ter nepartnerja, zalezovanje, nasilje v otroštvu, poznavanje podpornih storitev žrtvam nasilja; splošna viktimizacija. Administrativni/statistični viri: izbrana oseba: EMŠO, ime in priimek, spol, naslov do ravni MID številke vključno s številko stanovanja, datum rojstva oz. starost, država rojstva, država in regija bivanja, državljanstvo, čas bivanja v državi, država rojstva matere in očeta, dosežena izobrazba, zaposlitveni status, poklic, podatki o dohodkih, stopnja urbanizacije, dejavnost, dejavnost lokalne enote osnovne </w:t>
            </w:r>
            <w:r>
              <w:rPr>
                <w:rFonts w:eastAsia="Times New Roman"/>
                <w:sz w:val="16"/>
                <w:szCs w:val="16"/>
              </w:rPr>
              <w:lastRenderedPageBreak/>
              <w:t>zaposlitve, poklic v osnovni zaposlitvi.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lastRenderedPageBreak/>
              <w:t>Izbrane osebe - do konca maja 2021. Administrativni vir: CRP (MNZ), do 30.6. Statistični viri: DEM-PREB/ČL, SEL-SOC, RAVEN-DOH, 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pred starostjo 15 let (nasilje v otroštvu), od 15. leta starosti dalje (druge vrste nasilja)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večletno</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0220B" w:rsidRDefault="00A0220B" w:rsidP="00A0220B">
            <w:pPr>
              <w:rPr>
                <w:rFonts w:eastAsia="Times New Roman"/>
                <w:sz w:val="16"/>
                <w:szCs w:val="16"/>
              </w:rPr>
            </w:pPr>
            <w:r>
              <w:rPr>
                <w:rFonts w:eastAsia="Times New Roman"/>
                <w:sz w:val="16"/>
                <w:szCs w:val="16"/>
              </w:rPr>
              <w:t>februar 2022</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F11D98">
        <w:rPr>
          <w:rFonts w:ascii="Arial" w:eastAsia="Times New Roman" w:hAnsi="Arial" w:cs="Arial"/>
          <w:sz w:val="20"/>
          <w:szCs w:val="20"/>
        </w:rPr>
        <w:t>11</w:t>
      </w:r>
      <w:r w:rsidRPr="00085846">
        <w:rPr>
          <w:rFonts w:ascii="Arial" w:eastAsia="Times New Roman" w:hAnsi="Arial" w:cs="Arial"/>
          <w:sz w:val="20"/>
          <w:szCs w:val="20"/>
        </w:rPr>
        <w:t xml:space="preserve"> </w:t>
      </w:r>
      <w:r w:rsidR="00947092" w:rsidRPr="00947092">
        <w:rPr>
          <w:rFonts w:ascii="Arial" w:eastAsia="Times New Roman" w:hAnsi="Arial" w:cs="Arial"/>
          <w:sz w:val="20"/>
          <w:szCs w:val="20"/>
        </w:rPr>
        <w:t xml:space="preserve">Poslovni subjekti </w:t>
      </w:r>
      <w:r w:rsidRPr="00085846">
        <w:rPr>
          <w:rFonts w:ascii="Arial" w:eastAsia="Times New Roman" w:hAnsi="Arial" w:cs="Arial"/>
          <w:sz w:val="20"/>
          <w:szCs w:val="20"/>
        </w:rPr>
        <w:t xml:space="preserve">se raziskovanje pod zaporedno številko </w:t>
      </w:r>
      <w:r w:rsidR="00F11D98">
        <w:rPr>
          <w:rFonts w:ascii="Arial" w:eastAsia="Times New Roman" w:hAnsi="Arial" w:cs="Arial"/>
          <w:sz w:val="20"/>
          <w:szCs w:val="20"/>
        </w:rPr>
        <w:t>11</w:t>
      </w:r>
      <w:r w:rsidRPr="00085846">
        <w:rPr>
          <w:rFonts w:ascii="Arial" w:eastAsia="Times New Roman" w:hAnsi="Arial" w:cs="Arial"/>
          <w:sz w:val="20"/>
          <w:szCs w:val="20"/>
        </w:rPr>
        <w:t>.</w:t>
      </w:r>
      <w:r>
        <w:rPr>
          <w:rFonts w:ascii="Arial" w:eastAsia="Times New Roman" w:hAnsi="Arial" w:cs="Arial"/>
          <w:sz w:val="20"/>
          <w:szCs w:val="20"/>
        </w:rPr>
        <w:t>0</w:t>
      </w:r>
      <w:r w:rsidR="00F11D98">
        <w:rPr>
          <w:rFonts w:ascii="Arial" w:eastAsia="Times New Roman" w:hAnsi="Arial" w:cs="Arial"/>
          <w:sz w:val="20"/>
          <w:szCs w:val="20"/>
        </w:rPr>
        <w:t>3</w:t>
      </w:r>
      <w:r w:rsidRPr="00085846">
        <w:rPr>
          <w:rFonts w:ascii="Arial" w:eastAsia="Times New Roman" w:hAnsi="Arial" w:cs="Arial"/>
          <w:sz w:val="20"/>
          <w:szCs w:val="20"/>
        </w:rPr>
        <w:t xml:space="preserve"> </w:t>
      </w:r>
      <w:r w:rsidR="00F11D98" w:rsidRPr="00F11D98">
        <w:rPr>
          <w:rFonts w:ascii="Arial" w:eastAsia="Times New Roman" w:hAnsi="Arial" w:cs="Arial"/>
          <w:sz w:val="20"/>
          <w:szCs w:val="20"/>
        </w:rPr>
        <w:t xml:space="preserve">Investicije v osnovna sredstva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11D98" w:rsidP="00BC0C5D">
            <w:pPr>
              <w:pStyle w:val="modul"/>
            </w:pPr>
            <w:r>
              <w:t>11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F11D98" w:rsidP="00BC0C5D">
            <w:pPr>
              <w:rPr>
                <w:rFonts w:eastAsia="Times New Roman"/>
                <w:b/>
                <w:bCs/>
                <w:sz w:val="16"/>
                <w:szCs w:val="16"/>
              </w:rPr>
            </w:pPr>
            <w:r>
              <w:rPr>
                <w:rFonts w:eastAsia="Times New Roman"/>
                <w:b/>
                <w:bCs/>
                <w:sz w:val="16"/>
                <w:szCs w:val="16"/>
              </w:rPr>
              <w:t>Poslovni subjekti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F11D98"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11.03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Investicije v osnovna sredstva</w:t>
            </w:r>
            <w:r>
              <w:rPr>
                <w:rFonts w:eastAsia="Times New Roman"/>
                <w:sz w:val="16"/>
                <w:szCs w:val="16"/>
              </w:rPr>
              <w:br/>
              <w:t>INV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Prikaz investicijske dejavnosti pri neposrednih investitorjih za prikaz investicijske dejavnosti gospodarstva.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Vprašalnika INV-1a in INV-2: Investicije v nova in rabljena opredmetena osnovna sredstva (OOS), v nova in rabljena neopredmetena sredstva (NS), dezinvesticije OOS in NS, viri financiranja za investicije v OOS in NS, delitev sredstev iz virov na plačane in neplačane investicije, investicije v nova in rabljena OOS in NS po lokaciji in namenu, investicije v osnovna sredstva na osnovi pogodb o javno-zasebnem partnerstvu, kontaktni podatki osebe, ki izpolnjuje vprašalnik, čas, potreben za izpolnjevanje vprašalnika. Vprašalnik INV-1b: Investicije v nova in rabljena opredmetena osnovna sredstva (OOS), v nova in rabljena neopredmetena sredstva (NS), dezinvesticije OOS in NS, kontaktni podatki osebe, ki izpolnjuje vprašalnik, čas, potreben za izpolnjevanje vprašalnika. Administrativni/statistični viri: Investicije v opredmetena osnovna sredstva (OOS), v neopredmetena sredstva (NS), dezinvesticije OOS in NS.</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Izbrani poslovni subjekti in tuje podružnice iz vseh področij po SKD 2008: poslovni subjekti in tuje podružnice z 20 in več zaposlenimi (INV-1a)</w:t>
            </w:r>
            <w:r>
              <w:t xml:space="preserve"> </w:t>
            </w:r>
            <w:r w:rsidRPr="00533829">
              <w:rPr>
                <w:rFonts w:eastAsia="Times New Roman"/>
                <w:sz w:val="16"/>
                <w:szCs w:val="16"/>
              </w:rPr>
              <w:t>do 16.7.</w:t>
            </w:r>
            <w:r>
              <w:rPr>
                <w:rFonts w:eastAsia="Times New Roman"/>
                <w:sz w:val="16"/>
                <w:szCs w:val="16"/>
              </w:rPr>
              <w:t xml:space="preserve">, poslovni subjekti sektorja države (INV-2), do 5.6., poslovni subjekti in tuje podružnice z manj kot 20 zaposlenimi (INV-1b), do 21.9. Administrativna vira: FURS (DDV), do 15. v mesecu za predprejšnji mesec, AJPES (letna poročila), do 31. 5. Statistični vir: POSL-P/ČL.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11D98" w:rsidRDefault="00F11D98" w:rsidP="00F11D98">
            <w:pPr>
              <w:rPr>
                <w:rFonts w:eastAsia="Times New Roman"/>
                <w:sz w:val="16"/>
                <w:szCs w:val="16"/>
              </w:rPr>
            </w:pPr>
            <w:r>
              <w:rPr>
                <w:rFonts w:eastAsia="Times New Roman"/>
                <w:sz w:val="16"/>
                <w:szCs w:val="16"/>
              </w:rPr>
              <w:t>18. 12. 2020</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D138FA">
        <w:rPr>
          <w:rFonts w:ascii="Arial" w:eastAsia="Times New Roman" w:hAnsi="Arial" w:cs="Arial"/>
          <w:sz w:val="20"/>
          <w:szCs w:val="20"/>
        </w:rPr>
        <w:t>12</w:t>
      </w:r>
      <w:r w:rsidRPr="00085846">
        <w:rPr>
          <w:rFonts w:ascii="Arial" w:eastAsia="Times New Roman" w:hAnsi="Arial" w:cs="Arial"/>
          <w:sz w:val="20"/>
          <w:szCs w:val="20"/>
        </w:rPr>
        <w:t xml:space="preserve"> </w:t>
      </w:r>
      <w:r w:rsidR="00947092" w:rsidRPr="00947092">
        <w:rPr>
          <w:rFonts w:ascii="Arial" w:eastAsia="Times New Roman" w:hAnsi="Arial" w:cs="Arial"/>
          <w:sz w:val="20"/>
          <w:szCs w:val="20"/>
        </w:rPr>
        <w:t xml:space="preserve">Ekonomski odnosi s tujino </w:t>
      </w:r>
      <w:r w:rsidRPr="00085846">
        <w:rPr>
          <w:rFonts w:ascii="Arial" w:eastAsia="Times New Roman" w:hAnsi="Arial" w:cs="Arial"/>
          <w:sz w:val="20"/>
          <w:szCs w:val="20"/>
        </w:rPr>
        <w:t xml:space="preserve">se raziskovanje pod zaporedno številko </w:t>
      </w:r>
      <w:r w:rsidR="00D138FA">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D138FA">
        <w:rPr>
          <w:rFonts w:ascii="Arial" w:eastAsia="Times New Roman" w:hAnsi="Arial" w:cs="Arial"/>
          <w:sz w:val="20"/>
          <w:szCs w:val="20"/>
        </w:rPr>
        <w:t>1</w:t>
      </w:r>
      <w:r w:rsidRPr="00085846">
        <w:rPr>
          <w:rFonts w:ascii="Arial" w:eastAsia="Times New Roman" w:hAnsi="Arial" w:cs="Arial"/>
          <w:sz w:val="20"/>
          <w:szCs w:val="20"/>
        </w:rPr>
        <w:t xml:space="preserve"> </w:t>
      </w:r>
      <w:r w:rsidR="00D138FA" w:rsidRPr="00D138FA">
        <w:rPr>
          <w:rFonts w:ascii="Arial" w:eastAsia="Times New Roman" w:hAnsi="Arial" w:cs="Arial"/>
          <w:sz w:val="20"/>
          <w:szCs w:val="20"/>
        </w:rPr>
        <w:t xml:space="preserve">Menjava blaga s tujino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D138FA"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D138FA" w:rsidP="00BC0C5D">
            <w:pPr>
              <w:rPr>
                <w:rFonts w:eastAsia="Times New Roman"/>
                <w:b/>
                <w:bCs/>
                <w:sz w:val="16"/>
                <w:szCs w:val="16"/>
              </w:rPr>
            </w:pPr>
            <w:r>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D138FA"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12.01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Menjava blaga s tujino</w:t>
            </w:r>
            <w:r>
              <w:rPr>
                <w:rFonts w:eastAsia="Times New Roman"/>
                <w:sz w:val="16"/>
                <w:szCs w:val="16"/>
              </w:rPr>
              <w:br/>
              <w:t>INTRASTAT, EKSTRASTAT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Prikaz mednarodnih blagovnih tokov (izvoz in uvoz blaga) z drugimi državami ter spremljanje strukture in koncentracije blagovne menjave po značilnostih izvoznih in uvoznih podjetij, prikaz podatkov o globalizaciji.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 xml:space="preserve">Vprašalnik Intrastat: fakturna in statistična vrednost, neto masa, količina v dodatni merski enoti, država namena, država porekla, država odpreme, šifra blaga po Kombinirani nomenklaturi, vrsta posla, vrsta transporta, pogoji dobave, lega kraja, tok blaga, identifikacijska št. za DDV poročevalske enote (tudi fizične osebe) ali tretje osebe-deklaranta in partnerja, kontaktni podatki osebe, ki izpolnjuje vprašalnik. Administrativni/statistični viri: fakturna in statistična vrednost, neto masa, količina v dodatni merski enoti, država namena, država porekla, država odpreme, šifra blaga po Kombinirani nomenklaturi, vrsta posla, vrsta transporta, pogoji dobave, lega kraja, tok blaga, identifikacijska št. za DDV poročevalske enote (tudi fizične osebe) ali tretje osebe-deklaranta in partnerja, EORI številka (tudi za fizične osebe), carinski postopek in drugi izbrani podatki iz enotne upravne listine (EUL), </w:t>
            </w:r>
            <w:r w:rsidRPr="00C418A9">
              <w:rPr>
                <w:rFonts w:eastAsia="Times New Roman"/>
                <w:sz w:val="16"/>
                <w:szCs w:val="16"/>
              </w:rPr>
              <w:t>davčne blagajne in vezane knjige računov.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 xml:space="preserve">Podjetja, katerih vrednost blagovne menjave z državami članicami EU je v prejšnjem koledarskem letu oz. v obdobju od januarja tekočega leta do zadnjega opazovanega obdobja tekočega leta presegla višino nacionalno določenega vključitvenega praga. Rok za posredovanje podatkov FURS-u: do 15. v mesecu za prejšnji mesec. SURS prevzame podatke od FURS-a do 5. v mesecu za predprejšnji mesec. Administrativni viri: FURS (obračun davka na dodano vrednost in podatki iz sistema VIES) do 15. v mesecu za predprejšnji mesec, </w:t>
            </w:r>
            <w:r w:rsidRPr="00D138FA">
              <w:rPr>
                <w:rFonts w:eastAsia="Times New Roman"/>
                <w:sz w:val="16"/>
                <w:szCs w:val="16"/>
              </w:rPr>
              <w:t>FURS (davčno potrjeni računi) do 15. v mesecu za prejšnji mesec</w:t>
            </w:r>
            <w:r>
              <w:rPr>
                <w:rFonts w:eastAsia="Times New Roman"/>
                <w:sz w:val="16"/>
                <w:szCs w:val="16"/>
              </w:rPr>
              <w:t xml:space="preserve">, FURS (EUL - izbor podatkov iz carinskih deklaracij), do 25. v mesecu za prejšnji mesec, FURS (podatki enotnega dovoljenja za poenostavljene postopke), do 20. v mesecu za prejšnji mesec, AJPES (PRS) - tekoče prevzemanje, </w:t>
            </w:r>
            <w:r w:rsidRPr="00D138FA">
              <w:rPr>
                <w:rFonts w:eastAsia="Times New Roman"/>
                <w:sz w:val="16"/>
                <w:szCs w:val="16"/>
              </w:rPr>
              <w:t xml:space="preserve">sistemski operaterji za plin in elektriko do 20. v mesecu. </w:t>
            </w:r>
            <w:r>
              <w:rPr>
                <w:rFonts w:eastAsia="Times New Roman"/>
                <w:sz w:val="16"/>
                <w:szCs w:val="16"/>
              </w:rPr>
              <w:t>Statistični viri: SPRS, DAK,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138FA" w:rsidRDefault="00D138FA" w:rsidP="00D138FA">
            <w:pPr>
              <w:rPr>
                <w:rFonts w:eastAsia="Times New Roman"/>
                <w:sz w:val="16"/>
                <w:szCs w:val="16"/>
              </w:rPr>
            </w:pPr>
            <w:r>
              <w:rPr>
                <w:rFonts w:eastAsia="Times New Roman"/>
                <w:sz w:val="16"/>
                <w:szCs w:val="16"/>
              </w:rPr>
              <w:t>40 dni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947092" w:rsidRDefault="00947092" w:rsidP="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947092">
        <w:rPr>
          <w:rFonts w:ascii="Arial" w:eastAsia="Times New Roman" w:hAnsi="Arial" w:cs="Arial"/>
          <w:sz w:val="20"/>
          <w:szCs w:val="20"/>
        </w:rPr>
        <w:t>12</w:t>
      </w:r>
      <w:r w:rsidRPr="00085846">
        <w:rPr>
          <w:rFonts w:ascii="Arial" w:eastAsia="Times New Roman" w:hAnsi="Arial" w:cs="Arial"/>
          <w:sz w:val="20"/>
          <w:szCs w:val="20"/>
        </w:rPr>
        <w:t xml:space="preserve"> </w:t>
      </w:r>
      <w:r w:rsidR="00947092" w:rsidRPr="00947092">
        <w:rPr>
          <w:rFonts w:ascii="Arial" w:eastAsia="Times New Roman" w:hAnsi="Arial" w:cs="Arial"/>
          <w:sz w:val="20"/>
          <w:szCs w:val="20"/>
        </w:rPr>
        <w:t xml:space="preserve">Ekonomski odnosi s tujino </w:t>
      </w:r>
      <w:r w:rsidRPr="00085846">
        <w:rPr>
          <w:rFonts w:ascii="Arial" w:eastAsia="Times New Roman" w:hAnsi="Arial" w:cs="Arial"/>
          <w:sz w:val="20"/>
          <w:szCs w:val="20"/>
        </w:rPr>
        <w:t xml:space="preserve">se raziskovanje pod zaporedno številko </w:t>
      </w:r>
      <w:r w:rsidR="00947092">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947092">
        <w:rPr>
          <w:rFonts w:ascii="Arial" w:eastAsia="Times New Roman" w:hAnsi="Arial" w:cs="Arial"/>
          <w:sz w:val="20"/>
          <w:szCs w:val="20"/>
        </w:rPr>
        <w:t>2</w:t>
      </w:r>
      <w:r w:rsidRPr="00085846">
        <w:rPr>
          <w:rFonts w:ascii="Arial" w:eastAsia="Times New Roman" w:hAnsi="Arial" w:cs="Arial"/>
          <w:sz w:val="20"/>
          <w:szCs w:val="20"/>
        </w:rPr>
        <w:t xml:space="preserve"> </w:t>
      </w:r>
      <w:r w:rsidR="00947092" w:rsidRPr="00947092">
        <w:rPr>
          <w:rFonts w:ascii="Arial" w:eastAsia="Times New Roman" w:hAnsi="Arial" w:cs="Arial"/>
          <w:sz w:val="20"/>
          <w:szCs w:val="20"/>
        </w:rPr>
        <w:t xml:space="preserve">Plačilna bilanca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947092"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947092" w:rsidP="00BC0C5D">
            <w:pPr>
              <w:rPr>
                <w:rFonts w:eastAsia="Times New Roman"/>
                <w:b/>
                <w:bCs/>
                <w:sz w:val="16"/>
                <w:szCs w:val="16"/>
              </w:rPr>
            </w:pPr>
            <w:r w:rsidRPr="00947092">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947092"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12.02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Plačilna bilanca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Prikaz podatkov o transakcijah med rezidenti in nerezidenti.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Podatki za izračun sistematičnega prikaza podatkov o transakcijah med rezidenti in nerezidenti v določenem obdobju</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Administrativni viri: AJPES (letna poročila do 30.04.vsako leto), FURS (podatki DDV do 20. v mesecu za predzadnji mesec), KDD (prvi dan v mesecu za zadnji mesec), AKOS (podatki mobilnih operaterjev zadnji dan meseca za predhodni mesec), MF (transferi do 20. v mesecu za predhodni mesec</w:t>
            </w:r>
            <w:r w:rsidRPr="00947092">
              <w:rPr>
                <w:rFonts w:eastAsia="Times New Roman"/>
                <w:sz w:val="16"/>
                <w:szCs w:val="16"/>
              </w:rPr>
              <w:t>). Statistični viri: SPRS in SPR-RSP.</w:t>
            </w:r>
            <w:r>
              <w:rPr>
                <w:rFonts w:eastAsia="Times New Roman"/>
                <w:color w:val="FF0000"/>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47092" w:rsidRDefault="00947092" w:rsidP="00947092">
            <w:pPr>
              <w:rPr>
                <w:rFonts w:eastAsia="Times New Roman"/>
                <w:sz w:val="16"/>
                <w:szCs w:val="16"/>
              </w:rPr>
            </w:pPr>
            <w:r>
              <w:rPr>
                <w:rFonts w:eastAsia="Times New Roman"/>
                <w:sz w:val="16"/>
                <w:szCs w:val="16"/>
              </w:rPr>
              <w:t>2 meseca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480332" w:rsidRDefault="00480332" w:rsidP="00F8675B">
      <w:pPr>
        <w:rPr>
          <w:rFonts w:ascii="Arial" w:eastAsia="Times New Roman" w:hAnsi="Arial" w:cs="Arial"/>
          <w:sz w:val="20"/>
          <w:szCs w:val="20"/>
        </w:rPr>
      </w:pPr>
    </w:p>
    <w:p w:rsidR="005C1CEB" w:rsidRDefault="005C1CEB" w:rsidP="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480332">
        <w:rPr>
          <w:rFonts w:ascii="Arial" w:eastAsia="Times New Roman" w:hAnsi="Arial" w:cs="Arial"/>
          <w:sz w:val="20"/>
          <w:szCs w:val="20"/>
        </w:rPr>
        <w:t>12</w:t>
      </w:r>
      <w:r w:rsidRPr="00085846">
        <w:rPr>
          <w:rFonts w:ascii="Arial" w:eastAsia="Times New Roman" w:hAnsi="Arial" w:cs="Arial"/>
          <w:sz w:val="20"/>
          <w:szCs w:val="20"/>
        </w:rPr>
        <w:t xml:space="preserve"> </w:t>
      </w:r>
      <w:r w:rsidR="00480332" w:rsidRPr="00480332">
        <w:rPr>
          <w:rFonts w:ascii="Arial" w:eastAsia="Times New Roman" w:hAnsi="Arial" w:cs="Arial"/>
          <w:sz w:val="20"/>
          <w:szCs w:val="20"/>
        </w:rPr>
        <w:t xml:space="preserve">Ekonomski odnosi s tujino </w:t>
      </w:r>
      <w:r w:rsidRPr="00085846">
        <w:rPr>
          <w:rFonts w:ascii="Arial" w:eastAsia="Times New Roman" w:hAnsi="Arial" w:cs="Arial"/>
          <w:sz w:val="20"/>
          <w:szCs w:val="20"/>
        </w:rPr>
        <w:t xml:space="preserve">se raziskovanje pod zaporedno številko </w:t>
      </w:r>
      <w:r w:rsidR="00480332">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480332">
        <w:rPr>
          <w:rFonts w:ascii="Arial" w:eastAsia="Times New Roman" w:hAnsi="Arial" w:cs="Arial"/>
          <w:sz w:val="20"/>
          <w:szCs w:val="20"/>
        </w:rPr>
        <w:t>3</w:t>
      </w:r>
      <w:r w:rsidRPr="00085846">
        <w:rPr>
          <w:rFonts w:ascii="Arial" w:eastAsia="Times New Roman" w:hAnsi="Arial" w:cs="Arial"/>
          <w:sz w:val="20"/>
          <w:szCs w:val="20"/>
        </w:rPr>
        <w:t xml:space="preserve"> </w:t>
      </w:r>
      <w:r w:rsidR="00480332" w:rsidRPr="00480332">
        <w:rPr>
          <w:rFonts w:ascii="Arial" w:eastAsia="Times New Roman" w:hAnsi="Arial" w:cs="Arial"/>
          <w:sz w:val="20"/>
          <w:szCs w:val="20"/>
        </w:rPr>
        <w:t xml:space="preserve">Neposredne naložbe s tujino glede na smer naložbe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480332"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480332" w:rsidP="00BC0C5D">
            <w:pPr>
              <w:rPr>
                <w:rFonts w:eastAsia="Times New Roman"/>
                <w:b/>
                <w:bCs/>
                <w:sz w:val="16"/>
                <w:szCs w:val="16"/>
              </w:rPr>
            </w:pPr>
            <w:r w:rsidRPr="00480332">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480332"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12.03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Neposredne naložbe s tujino glede na smer naložbe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Prikaz podatkov o transakcijah in stanjih neposrednih naložb v tujini in tujih neposrednih naložb v Sloveniji po državah in dejavnostih, prikaz podatkov o globalizaciji.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Podatki o transakcijah in stanjih za razčlenitev neposrednih naložb v tujini in tujih neposrednih naložb v Sloveniji razcepljeno po državah in dejavnostih. Podatki raziskovalno-razvojne dejavnosti pri izvajalcih.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Administrativni viri: AJPES (letna poročila do 30.04. vsako leto), FURS (podatki DDV do 20. v mesecu za predzadnji mesec). Statistični viri: Poslovanje poslovnih subjektov s tujino (poročila SN, KRD), R-RD-IZV,</w:t>
            </w:r>
            <w:r w:rsidRPr="00E34084">
              <w:rPr>
                <w:rFonts w:eastAsia="Times New Roman"/>
                <w:color w:val="FF0000"/>
                <w:sz w:val="16"/>
                <w:szCs w:val="16"/>
              </w:rPr>
              <w:t xml:space="preserve"> </w:t>
            </w:r>
            <w:r w:rsidRPr="00480332">
              <w:rPr>
                <w:rFonts w:eastAsia="Times New Roman"/>
                <w:sz w:val="16"/>
                <w:szCs w:val="16"/>
              </w:rPr>
              <w:t>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6 mesecev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480332" w:rsidRPr="00480332">
        <w:rPr>
          <w:rFonts w:ascii="Arial" w:eastAsia="Times New Roman" w:hAnsi="Arial" w:cs="Arial"/>
          <w:sz w:val="20"/>
          <w:szCs w:val="20"/>
        </w:rPr>
        <w:t xml:space="preserve">12 Ekonomski odnosi s tujino </w:t>
      </w:r>
      <w:r w:rsidRPr="00085846">
        <w:rPr>
          <w:rFonts w:ascii="Arial" w:eastAsia="Times New Roman" w:hAnsi="Arial" w:cs="Arial"/>
          <w:sz w:val="20"/>
          <w:szCs w:val="20"/>
        </w:rPr>
        <w:t xml:space="preserve">se raziskovanje pod zaporedno številko </w:t>
      </w:r>
      <w:r w:rsidR="00480332">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480332">
        <w:rPr>
          <w:rFonts w:ascii="Arial" w:eastAsia="Times New Roman" w:hAnsi="Arial" w:cs="Arial"/>
          <w:sz w:val="20"/>
          <w:szCs w:val="20"/>
        </w:rPr>
        <w:t>4</w:t>
      </w:r>
      <w:r w:rsidRPr="00085846">
        <w:rPr>
          <w:rFonts w:ascii="Arial" w:eastAsia="Times New Roman" w:hAnsi="Arial" w:cs="Arial"/>
          <w:sz w:val="20"/>
          <w:szCs w:val="20"/>
        </w:rPr>
        <w:t xml:space="preserve"> </w:t>
      </w:r>
      <w:r w:rsidR="00480332" w:rsidRPr="00480332">
        <w:rPr>
          <w:rFonts w:ascii="Arial" w:eastAsia="Times New Roman" w:hAnsi="Arial" w:cs="Arial"/>
          <w:sz w:val="20"/>
          <w:szCs w:val="20"/>
        </w:rPr>
        <w:t xml:space="preserve">Bruto zunanji dolg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480332"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480332" w:rsidP="00BC0C5D">
            <w:pPr>
              <w:rPr>
                <w:rFonts w:eastAsia="Times New Roman"/>
                <w:b/>
                <w:bCs/>
                <w:sz w:val="16"/>
                <w:szCs w:val="16"/>
              </w:rPr>
            </w:pPr>
            <w:r w:rsidRPr="00480332">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480332"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12.04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Bruto zunanji dolg</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 xml:space="preserve">Prikaz agregatov o dolžniških imetjih in obveznostih do tujine,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 xml:space="preserve">Podatki o dolžniških imetjih in obveznostih do tujine.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Administrativni viri: AJPES (letna poročila do 30.04.vsako leto), FURS (podatki DDV do 20. v mesecu za predzadnji mesec) , KDD (prvi dan v mesecu za zadnji mesec). Statistični viri: Poslovanje poslovnih subjektov s tujino (poročila BST, KRD, SN), VRP,</w:t>
            </w:r>
            <w:r w:rsidRPr="00E34084">
              <w:rPr>
                <w:rFonts w:eastAsia="Times New Roman"/>
                <w:color w:val="FF0000"/>
                <w:sz w:val="16"/>
                <w:szCs w:val="16"/>
              </w:rPr>
              <w:t xml:space="preserve"> </w:t>
            </w:r>
            <w:r w:rsidRPr="00480332">
              <w:rPr>
                <w:rFonts w:eastAsia="Times New Roman"/>
                <w:sz w:val="16"/>
                <w:szCs w:val="16"/>
              </w:rPr>
              <w:t>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80332" w:rsidRDefault="00480332" w:rsidP="00480332">
            <w:pPr>
              <w:rPr>
                <w:rFonts w:eastAsia="Times New Roman"/>
                <w:sz w:val="16"/>
                <w:szCs w:val="16"/>
              </w:rPr>
            </w:pPr>
            <w:r>
              <w:rPr>
                <w:rFonts w:eastAsia="Times New Roman"/>
                <w:sz w:val="16"/>
                <w:szCs w:val="16"/>
              </w:rPr>
              <w:t>2 meseca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FF5C2B" w:rsidRPr="00FF5C2B">
        <w:rPr>
          <w:rFonts w:ascii="Arial" w:eastAsia="Times New Roman" w:hAnsi="Arial" w:cs="Arial"/>
          <w:sz w:val="20"/>
          <w:szCs w:val="20"/>
        </w:rPr>
        <w:t xml:space="preserve">12 Ekonomski odnosi s tujino </w:t>
      </w:r>
      <w:r w:rsidRPr="00085846">
        <w:rPr>
          <w:rFonts w:ascii="Arial" w:eastAsia="Times New Roman" w:hAnsi="Arial" w:cs="Arial"/>
          <w:sz w:val="20"/>
          <w:szCs w:val="20"/>
        </w:rPr>
        <w:t xml:space="preserve">se raziskovanje pod zaporedno številko </w:t>
      </w:r>
      <w:r w:rsidR="00FF5C2B">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FF5C2B">
        <w:rPr>
          <w:rFonts w:ascii="Arial" w:eastAsia="Times New Roman" w:hAnsi="Arial" w:cs="Arial"/>
          <w:sz w:val="20"/>
          <w:szCs w:val="20"/>
        </w:rPr>
        <w:t>5</w:t>
      </w:r>
      <w:r w:rsidRPr="00085846">
        <w:rPr>
          <w:rFonts w:ascii="Arial" w:eastAsia="Times New Roman" w:hAnsi="Arial" w:cs="Arial"/>
          <w:sz w:val="20"/>
          <w:szCs w:val="20"/>
        </w:rPr>
        <w:t xml:space="preserve"> </w:t>
      </w:r>
      <w:r w:rsidR="001037F8" w:rsidRPr="001037F8">
        <w:rPr>
          <w:rFonts w:ascii="Arial" w:eastAsia="Times New Roman" w:hAnsi="Arial" w:cs="Arial"/>
          <w:sz w:val="20"/>
          <w:szCs w:val="20"/>
        </w:rPr>
        <w:t xml:space="preserve">Stanje mednarodnih naložb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F5C2B"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FF5C2B" w:rsidP="00BC0C5D">
            <w:pPr>
              <w:rPr>
                <w:rFonts w:eastAsia="Times New Roman"/>
                <w:b/>
                <w:bCs/>
                <w:sz w:val="16"/>
                <w:szCs w:val="16"/>
              </w:rPr>
            </w:pPr>
            <w:r w:rsidRPr="00FF5C2B">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FF5C2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12.05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Stanje mednarodnih naložb</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Prikaz podatkov o stanju imetij in obveznostih do nerezidentov.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 xml:space="preserve">Podatki za izračun stanja imetij in obveznosti do tujine.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Administrativni viri: AJPES (letna poročila do 30.04.vsako leto), FURS (podatki DDV do 20. v mesecu za predzadnji mesec), KDD (prvi dan v mesecu za zadnji mesec). Statistični viri: Poslovanje poslovnih subjektov s tujino (poročila BST, KRD, SN), VRP</w:t>
            </w:r>
            <w:r w:rsidRPr="00FF5C2B">
              <w:rPr>
                <w:rFonts w:eastAsia="Times New Roman"/>
                <w:sz w:val="16"/>
                <w:szCs w:val="16"/>
              </w:rPr>
              <w:t>,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Četrtletna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F5C2B" w:rsidRDefault="00FF5C2B" w:rsidP="00FF5C2B">
            <w:pPr>
              <w:rPr>
                <w:rFonts w:eastAsia="Times New Roman"/>
                <w:sz w:val="16"/>
                <w:szCs w:val="16"/>
              </w:rPr>
            </w:pPr>
            <w:r>
              <w:rPr>
                <w:rFonts w:eastAsia="Times New Roman"/>
                <w:sz w:val="16"/>
                <w:szCs w:val="16"/>
              </w:rPr>
              <w:t>3 mesece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FF5C2B" w:rsidRDefault="00FF5C2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1037F8" w:rsidP="00F8675B">
      <w:pPr>
        <w:rPr>
          <w:rFonts w:ascii="Arial" w:eastAsia="Times New Roman" w:hAnsi="Arial" w:cs="Arial"/>
          <w:sz w:val="20"/>
          <w:szCs w:val="20"/>
        </w:rPr>
      </w:pPr>
      <w:r w:rsidRPr="001037F8">
        <w:rPr>
          <w:rFonts w:ascii="Arial" w:eastAsia="Times New Roman" w:hAnsi="Arial" w:cs="Arial"/>
          <w:sz w:val="20"/>
          <w:szCs w:val="20"/>
        </w:rPr>
        <w:lastRenderedPageBreak/>
        <w:t>V poglavju 12 Ekonomski odnosi s tujino se raziskovanje pod zaporedno številko 12.0</w:t>
      </w:r>
      <w:r>
        <w:rPr>
          <w:rFonts w:ascii="Arial" w:eastAsia="Times New Roman" w:hAnsi="Arial" w:cs="Arial"/>
          <w:sz w:val="20"/>
          <w:szCs w:val="20"/>
        </w:rPr>
        <w:t>6</w:t>
      </w:r>
      <w:r w:rsidRPr="001037F8">
        <w:rPr>
          <w:rFonts w:ascii="Arial" w:eastAsia="Times New Roman" w:hAnsi="Arial" w:cs="Arial"/>
          <w:sz w:val="20"/>
          <w:szCs w:val="20"/>
        </w:rPr>
        <w:t xml:space="preserve"> Zunanja povezana podjetja </w:t>
      </w:r>
      <w:r w:rsidR="008E34D7" w:rsidRPr="008E34D7">
        <w:rPr>
          <w:rFonts w:ascii="Arial" w:eastAsia="Times New Roman" w:hAnsi="Arial" w:cs="Arial"/>
          <w:sz w:val="20"/>
          <w:szCs w:val="20"/>
        </w:rPr>
        <w:t xml:space="preserve">spremeni </w:t>
      </w:r>
      <w:r w:rsidRPr="001037F8">
        <w:rPr>
          <w:rFonts w:ascii="Arial" w:eastAsia="Times New Roman" w:hAnsi="Arial" w:cs="Arial"/>
          <w:sz w:val="20"/>
          <w:szCs w:val="20"/>
        </w:rPr>
        <w:t>tako, da se glasi:</w:t>
      </w:r>
    </w:p>
    <w:p w:rsidR="001037F8"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1037F8"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1037F8" w:rsidP="00BC0C5D">
            <w:pPr>
              <w:rPr>
                <w:rFonts w:eastAsia="Times New Roman"/>
                <w:b/>
                <w:bCs/>
                <w:sz w:val="16"/>
                <w:szCs w:val="16"/>
              </w:rPr>
            </w:pPr>
            <w:r w:rsidRPr="001037F8">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1037F8"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12.06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Zunanja povezana podjetja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Zagotavljanje kazalnikov poslovanja podjetij v tujini, ki so pod nadzorom slovenskih podjetij, prikaz podatkov o globalizaciji.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 xml:space="preserve">Podatki za izračun nekaterih kazalnikov poslovanja podjetij v tujini, ki so pod nadzorom slovenskih podjetij.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 xml:space="preserve">Statistični viri: Poslovanje poslovnih subjektov s tujino (poročilo SN), </w:t>
            </w:r>
            <w:r w:rsidRPr="001037F8">
              <w:rPr>
                <w:rFonts w:eastAsia="Times New Roman"/>
                <w:sz w:val="16"/>
                <w:szCs w:val="16"/>
              </w:rPr>
              <w:t>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037F8" w:rsidRDefault="001037F8" w:rsidP="001037F8">
            <w:pPr>
              <w:rPr>
                <w:rFonts w:eastAsia="Times New Roman"/>
                <w:sz w:val="16"/>
                <w:szCs w:val="16"/>
              </w:rPr>
            </w:pPr>
            <w:r>
              <w:rPr>
                <w:rFonts w:eastAsia="Times New Roman"/>
                <w:sz w:val="16"/>
                <w:szCs w:val="16"/>
              </w:rPr>
              <w:t>2 leti po obdobju opazovanja</w:t>
            </w:r>
          </w:p>
        </w:tc>
      </w:tr>
    </w:tbl>
    <w:p w:rsidR="00F8675B"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F8675B" w:rsidRDefault="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2428A6" w:rsidP="00F8675B">
      <w:pPr>
        <w:rPr>
          <w:rFonts w:ascii="Arial" w:eastAsia="Times New Roman" w:hAnsi="Arial" w:cs="Arial"/>
          <w:sz w:val="20"/>
          <w:szCs w:val="20"/>
        </w:rPr>
      </w:pPr>
      <w:r w:rsidRPr="002428A6">
        <w:rPr>
          <w:rFonts w:ascii="Arial" w:eastAsia="Times New Roman" w:hAnsi="Arial" w:cs="Arial"/>
          <w:sz w:val="20"/>
          <w:szCs w:val="20"/>
        </w:rPr>
        <w:lastRenderedPageBreak/>
        <w:t>V poglavju 12 Ekonomski odnosi s tujino se raziskovanje pod zaporedno številko 12.0</w:t>
      </w:r>
      <w:r>
        <w:rPr>
          <w:rFonts w:ascii="Arial" w:eastAsia="Times New Roman" w:hAnsi="Arial" w:cs="Arial"/>
          <w:sz w:val="20"/>
          <w:szCs w:val="20"/>
        </w:rPr>
        <w:t>8</w:t>
      </w:r>
      <w:r w:rsidRPr="002428A6">
        <w:rPr>
          <w:rFonts w:ascii="Arial" w:eastAsia="Times New Roman" w:hAnsi="Arial" w:cs="Arial"/>
          <w:sz w:val="20"/>
          <w:szCs w:val="20"/>
        </w:rPr>
        <w:t xml:space="preserve"> Mednarodna trgovina s storitvami </w:t>
      </w:r>
      <w:r w:rsidR="008E34D7" w:rsidRPr="008E34D7">
        <w:rPr>
          <w:rFonts w:ascii="Arial" w:eastAsia="Times New Roman" w:hAnsi="Arial" w:cs="Arial"/>
          <w:sz w:val="20"/>
          <w:szCs w:val="20"/>
        </w:rPr>
        <w:t xml:space="preserve">spremeni </w:t>
      </w:r>
      <w:r w:rsidRPr="002428A6">
        <w:rPr>
          <w:rFonts w:ascii="Arial" w:eastAsia="Times New Roman" w:hAnsi="Arial" w:cs="Arial"/>
          <w:sz w:val="20"/>
          <w:szCs w:val="20"/>
        </w:rPr>
        <w:t>tako, da se glasi:</w:t>
      </w:r>
    </w:p>
    <w:p w:rsidR="002428A6"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2428A6"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2428A6" w:rsidP="00BC0C5D">
            <w:pPr>
              <w:rPr>
                <w:rFonts w:eastAsia="Times New Roman"/>
                <w:b/>
                <w:bCs/>
                <w:sz w:val="16"/>
                <w:szCs w:val="16"/>
              </w:rPr>
            </w:pPr>
            <w:r w:rsidRPr="002428A6">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2428A6"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12.08</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Mednarodna trgovina s storitvami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Razčlenitev podatkov o izvozu in uvozu storitev in partnerskih državah.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Podatki za izračun razčlenitve po vrstah storitev in partnerskih državah partnericah. Podatki raziskovalno-razvojne dejavnosti pri izvajalcih.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Administrativni viri: AJPES (letna poročila do 30.04.vsako leto), FURS (podatki DDV do 20. v mesecu za predzadnji mesec). Statistični viri (R-RD-IZV),</w:t>
            </w:r>
            <w:r w:rsidRPr="00E34084">
              <w:rPr>
                <w:rFonts w:eastAsia="Times New Roman"/>
                <w:color w:val="FF0000"/>
                <w:sz w:val="16"/>
                <w:szCs w:val="16"/>
              </w:rPr>
              <w:t xml:space="preserve"> </w:t>
            </w:r>
            <w:r w:rsidRPr="002428A6">
              <w:rPr>
                <w:rFonts w:eastAsia="Times New Roman"/>
                <w:sz w:val="16"/>
                <w:szCs w:val="16"/>
              </w:rPr>
              <w:t>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2428A6" w:rsidRDefault="002428A6" w:rsidP="002428A6">
            <w:pPr>
              <w:rPr>
                <w:rFonts w:eastAsia="Times New Roman"/>
                <w:sz w:val="16"/>
                <w:szCs w:val="16"/>
              </w:rPr>
            </w:pPr>
            <w:r>
              <w:rPr>
                <w:rFonts w:eastAsia="Times New Roman"/>
                <w:sz w:val="16"/>
                <w:szCs w:val="16"/>
              </w:rPr>
              <w:t>9 mesecev po obdobju opazovanja</w:t>
            </w:r>
          </w:p>
        </w:tc>
      </w:tr>
    </w:tbl>
    <w:p w:rsidR="00F8675B"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rsidP="00F8675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8675B" w:rsidRDefault="00F8675B" w:rsidP="00F8675B">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DF04D3">
        <w:rPr>
          <w:rFonts w:ascii="Arial" w:eastAsia="Times New Roman" w:hAnsi="Arial" w:cs="Arial"/>
          <w:sz w:val="20"/>
          <w:szCs w:val="20"/>
        </w:rPr>
        <w:t>12</w:t>
      </w:r>
      <w:r w:rsidRPr="00085846">
        <w:rPr>
          <w:rFonts w:ascii="Arial" w:eastAsia="Times New Roman" w:hAnsi="Arial" w:cs="Arial"/>
          <w:sz w:val="20"/>
          <w:szCs w:val="20"/>
        </w:rPr>
        <w:t xml:space="preserve"> </w:t>
      </w:r>
      <w:r w:rsidR="00DF04D3" w:rsidRPr="00DF04D3">
        <w:rPr>
          <w:rFonts w:ascii="Arial" w:eastAsia="Times New Roman" w:hAnsi="Arial" w:cs="Arial"/>
          <w:sz w:val="20"/>
          <w:szCs w:val="20"/>
        </w:rPr>
        <w:t xml:space="preserve">Ekonomski odnosi s tujino </w:t>
      </w:r>
      <w:r w:rsidRPr="00085846">
        <w:rPr>
          <w:rFonts w:ascii="Arial" w:eastAsia="Times New Roman" w:hAnsi="Arial" w:cs="Arial"/>
          <w:sz w:val="20"/>
          <w:szCs w:val="20"/>
        </w:rPr>
        <w:t xml:space="preserve">se raziskovanje pod zaporedno številko </w:t>
      </w:r>
      <w:r w:rsidR="00DF04D3">
        <w:rPr>
          <w:rFonts w:ascii="Arial" w:eastAsia="Times New Roman" w:hAnsi="Arial" w:cs="Arial"/>
          <w:sz w:val="20"/>
          <w:szCs w:val="20"/>
        </w:rPr>
        <w:t>12</w:t>
      </w:r>
      <w:r w:rsidRPr="00085846">
        <w:rPr>
          <w:rFonts w:ascii="Arial" w:eastAsia="Times New Roman" w:hAnsi="Arial" w:cs="Arial"/>
          <w:sz w:val="20"/>
          <w:szCs w:val="20"/>
        </w:rPr>
        <w:t>.</w:t>
      </w:r>
      <w:r>
        <w:rPr>
          <w:rFonts w:ascii="Arial" w:eastAsia="Times New Roman" w:hAnsi="Arial" w:cs="Arial"/>
          <w:sz w:val="20"/>
          <w:szCs w:val="20"/>
        </w:rPr>
        <w:t>0</w:t>
      </w:r>
      <w:r w:rsidR="00DF04D3">
        <w:rPr>
          <w:rFonts w:ascii="Arial" w:eastAsia="Times New Roman" w:hAnsi="Arial" w:cs="Arial"/>
          <w:sz w:val="20"/>
          <w:szCs w:val="20"/>
        </w:rPr>
        <w:t>9</w:t>
      </w:r>
      <w:r w:rsidRPr="00085846">
        <w:rPr>
          <w:rFonts w:ascii="Arial" w:eastAsia="Times New Roman" w:hAnsi="Arial" w:cs="Arial"/>
          <w:sz w:val="20"/>
          <w:szCs w:val="20"/>
        </w:rPr>
        <w:t xml:space="preserve"> </w:t>
      </w:r>
      <w:r w:rsidR="00DF04D3" w:rsidRPr="00DF04D3">
        <w:rPr>
          <w:rFonts w:ascii="Arial" w:eastAsia="Times New Roman" w:hAnsi="Arial" w:cs="Arial"/>
          <w:sz w:val="20"/>
          <w:szCs w:val="20"/>
        </w:rPr>
        <w:t xml:space="preserve">Poslovanje poslovnih subjektov s tujino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F8675B" w:rsidRDefault="00DF04D3" w:rsidP="00F8675B">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F8675B" w:rsidTr="00BC0C5D">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Prva objava</w:t>
            </w:r>
          </w:p>
        </w:tc>
      </w:tr>
      <w:tr w:rsidR="00F8675B" w:rsidTr="00BC0C5D">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F8675B" w:rsidRDefault="00F8675B" w:rsidP="00BC0C5D">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F8675B" w:rsidRDefault="00F8675B" w:rsidP="00BC0C5D">
            <w:pPr>
              <w:rPr>
                <w:rFonts w:eastAsia="Times New Roman"/>
                <w:sz w:val="16"/>
                <w:szCs w:val="16"/>
              </w:rPr>
            </w:pPr>
          </w:p>
        </w:tc>
      </w:tr>
      <w:tr w:rsidR="00F8675B"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3708E7" w:rsidP="00BC0C5D">
            <w:pPr>
              <w:pStyle w:val="modul"/>
            </w:pPr>
            <w:r>
              <w:t>12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Pr="00AB3072" w:rsidRDefault="003708E7" w:rsidP="00BC0C5D">
            <w:pPr>
              <w:rPr>
                <w:rFonts w:eastAsia="Times New Roman"/>
                <w:b/>
                <w:bCs/>
                <w:sz w:val="16"/>
                <w:szCs w:val="16"/>
              </w:rPr>
            </w:pPr>
            <w:r w:rsidRPr="003708E7">
              <w:rPr>
                <w:rFonts w:eastAsia="Times New Roman"/>
                <w:b/>
                <w:bCs/>
                <w:sz w:val="16"/>
                <w:szCs w:val="16"/>
              </w:rPr>
              <w:t>Ekonomski odnosi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F8675B" w:rsidRDefault="00F8675B" w:rsidP="00BC0C5D">
            <w:pPr>
              <w:rPr>
                <w:rFonts w:eastAsia="Times New Roman"/>
                <w:sz w:val="16"/>
                <w:szCs w:val="16"/>
              </w:rPr>
            </w:pPr>
            <w:r>
              <w:rPr>
                <w:rFonts w:eastAsia="Times New Roman"/>
                <w:sz w:val="16"/>
                <w:szCs w:val="16"/>
              </w:rPr>
              <w:t> </w:t>
            </w:r>
          </w:p>
        </w:tc>
      </w:tr>
      <w:tr w:rsidR="00DF04D3" w:rsidTr="00BC0C5D">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BS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12.09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Poslovanje poslovnih subjektov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Priprava agregatov za posamezne produkte statistike ekonomskih odnosov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Poslovne terjatve/obveznosti in finančne naložbe/obveznostih do nerezidentov (KRD), storitvena menjava in del blagovne menjave, ter tekoči/kapitalski transferi z nerezidenti (BST), neposredne kapitalske naložbe med rezidenti in nerezidenti (SN, SN-T), podatki o plačilih (prilivi/odlivi), ki jih banke in hranilnice opravijo zase in za stranke v odnosu s tujino.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 xml:space="preserve">Izbrana podjetja do 20. v mesecu za predhodni mesec (KRD in BST mesečno poročilo). Banke in podjetja (nad 2 mio bilančne vsote) do 20. v mesecu za predhodni mesec (SN-T mesečno poročilo); do 20. 4. za predhodno leto (SN letno poročilo). Administrativni viri: FURS (obrazca DDV-O in RP-O), AJPES (letna poročila), do 30. 4. Banke in hranilnice, ki opravljajo plačilni promet s tujino do 10. delovnega dne za podatke predhodnega meseca. </w:t>
            </w:r>
            <w:r w:rsidRPr="00DF04D3">
              <w:rPr>
                <w:rFonts w:eastAsia="Times New Roman"/>
                <w:sz w:val="16"/>
                <w:szCs w:val="16"/>
              </w:rPr>
              <w:t>Statistični viri: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Mesec,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n.s.</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F04D3" w:rsidRDefault="00DF04D3" w:rsidP="00DF04D3">
            <w:pPr>
              <w:rPr>
                <w:rFonts w:eastAsia="Times New Roman"/>
                <w:sz w:val="16"/>
                <w:szCs w:val="16"/>
              </w:rPr>
            </w:pPr>
            <w:r>
              <w:rPr>
                <w:rFonts w:eastAsia="Times New Roman"/>
                <w:sz w:val="16"/>
                <w:szCs w:val="16"/>
              </w:rPr>
              <w:t>Podatki se ne objavijo, so vir za statistike ekonomskih odnosov s tujino.</w:t>
            </w:r>
          </w:p>
        </w:tc>
      </w:tr>
    </w:tbl>
    <w:p w:rsidR="00F8675B"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poglavju 13</w:t>
      </w:r>
      <w:r w:rsidRPr="00085846">
        <w:rPr>
          <w:rFonts w:ascii="Arial" w:eastAsia="Times New Roman" w:hAnsi="Arial" w:cs="Arial"/>
          <w:sz w:val="20"/>
          <w:szCs w:val="20"/>
        </w:rPr>
        <w:t xml:space="preserve"> </w:t>
      </w:r>
      <w:r>
        <w:rPr>
          <w:rFonts w:ascii="Arial" w:eastAsia="Times New Roman" w:hAnsi="Arial" w:cs="Arial"/>
          <w:sz w:val="20"/>
          <w:szCs w:val="20"/>
        </w:rPr>
        <w:t>Raziskovanje in razvoj, znanost in tehnologija</w:t>
      </w:r>
      <w:r w:rsidRPr="00085846">
        <w:rPr>
          <w:rFonts w:ascii="Arial" w:eastAsia="Times New Roman" w:hAnsi="Arial" w:cs="Arial"/>
          <w:sz w:val="20"/>
          <w:szCs w:val="20"/>
        </w:rPr>
        <w:t xml:space="preserve"> se raziskovanje pod zaporedno številko </w:t>
      </w:r>
      <w:r>
        <w:rPr>
          <w:rFonts w:ascii="Arial" w:eastAsia="Times New Roman" w:hAnsi="Arial" w:cs="Arial"/>
          <w:sz w:val="20"/>
          <w:szCs w:val="20"/>
        </w:rPr>
        <w:t>13</w:t>
      </w:r>
      <w:r w:rsidRPr="00085846">
        <w:rPr>
          <w:rFonts w:ascii="Arial" w:eastAsia="Times New Roman" w:hAnsi="Arial" w:cs="Arial"/>
          <w:sz w:val="20"/>
          <w:szCs w:val="20"/>
        </w:rPr>
        <w:t>.</w:t>
      </w:r>
      <w:r>
        <w:rPr>
          <w:rFonts w:ascii="Arial" w:eastAsia="Times New Roman" w:hAnsi="Arial" w:cs="Arial"/>
          <w:sz w:val="20"/>
          <w:szCs w:val="20"/>
        </w:rPr>
        <w:t>02</w:t>
      </w:r>
      <w:r w:rsidRPr="00085846">
        <w:rPr>
          <w:rFonts w:ascii="Arial" w:eastAsia="Times New Roman" w:hAnsi="Arial" w:cs="Arial"/>
          <w:sz w:val="20"/>
          <w:szCs w:val="20"/>
        </w:rPr>
        <w:t xml:space="preserve"> </w:t>
      </w:r>
      <w:r w:rsidRPr="00DF04D3">
        <w:rPr>
          <w:rFonts w:ascii="Arial" w:eastAsia="Times New Roman" w:hAnsi="Arial" w:cs="Arial"/>
          <w:sz w:val="20"/>
          <w:szCs w:val="20"/>
        </w:rPr>
        <w:t xml:space="preserve">Raziskovalno-razvojna dejavnost pri izvajalcih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C3093E" w:rsidP="00646A0B">
            <w:pPr>
              <w:pStyle w:val="modul"/>
            </w:pPr>
            <w:r>
              <w:t>13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C3093E" w:rsidP="00646A0B">
            <w:pPr>
              <w:rPr>
                <w:rFonts w:eastAsia="Times New Roman"/>
                <w:b/>
                <w:bCs/>
                <w:sz w:val="16"/>
                <w:szCs w:val="16"/>
              </w:rPr>
            </w:pPr>
            <w:r w:rsidRPr="00C3093E">
              <w:rPr>
                <w:rFonts w:eastAsia="Times New Roman"/>
                <w:b/>
                <w:bCs/>
                <w:sz w:val="16"/>
                <w:szCs w:val="16"/>
              </w:rPr>
              <w:t>Raziskovanje in razvoj, znanost in tehnologija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DF04D3" w:rsidTr="00650728">
        <w:tc>
          <w:tcPr>
            <w:tcW w:w="884"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076A26" w:rsidRDefault="00DF04D3" w:rsidP="00DF04D3">
            <w:pPr>
              <w:rPr>
                <w:rFonts w:eastAsia="Times New Roman"/>
                <w:sz w:val="20"/>
                <w:szCs w:val="20"/>
              </w:rPr>
            </w:pPr>
            <w:r w:rsidRPr="00076A26">
              <w:rPr>
                <w:rFonts w:eastAsia="Times New Roman"/>
                <w:sz w:val="20"/>
                <w:szCs w:val="20"/>
              </w:rPr>
              <w:t>SURS</w:t>
            </w:r>
          </w:p>
        </w:tc>
        <w:tc>
          <w:tcPr>
            <w:tcW w:w="1108"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13.02</w:t>
            </w:r>
          </w:p>
        </w:tc>
        <w:tc>
          <w:tcPr>
            <w:tcW w:w="1748"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Raziskovalno-razvojna dejavnost pri izvajalcih R-RD-IZV</w:t>
            </w:r>
          </w:p>
        </w:tc>
        <w:tc>
          <w:tcPr>
            <w:tcW w:w="2206"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Prikaz stanja na področju RRD v vseh sektorjih izvajanja RRD.</w:t>
            </w:r>
          </w:p>
        </w:tc>
        <w:tc>
          <w:tcPr>
            <w:tcW w:w="2206"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Vprašalnik R-RD-IZV: podatki o osebju v RRD: spol, poklic, stopnja izobrazbe, starostna skupina, državljanstvo; podatki o raziskovalnih delih/projektih in bruto izdatkih za RRD: viri financiranja, vrsta porabe, dejavnost izvajalcev RRD, področje raziskav in razvoja, vrsta raziskovanja, dejavnost projekta; kontaktni podatki osebe, ki izpolnjuje vprašalnik, čas, potreben za izpolnjevanje vprašalnika. Administrativni/statistični viri: podatki o podjetjih, ki so imela notranji RRD, število zaposlenih.</w:t>
            </w:r>
          </w:p>
        </w:tc>
        <w:tc>
          <w:tcPr>
            <w:tcW w:w="2206"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 xml:space="preserve">Poslovni subjekti, ki se ukvarjajo z izvajanjem RRD, do </w:t>
            </w:r>
            <w:r>
              <w:rPr>
                <w:rFonts w:eastAsia="Times New Roman"/>
                <w:sz w:val="16"/>
                <w:szCs w:val="16"/>
              </w:rPr>
              <w:t xml:space="preserve">12.6. </w:t>
            </w:r>
            <w:r w:rsidRPr="00752949">
              <w:rPr>
                <w:rFonts w:eastAsia="Times New Roman"/>
                <w:sz w:val="16"/>
                <w:szCs w:val="16"/>
              </w:rPr>
              <w:t xml:space="preserve">Administrativni viri: FURS (DDPO), do </w:t>
            </w:r>
            <w:r>
              <w:rPr>
                <w:rFonts w:eastAsia="Times New Roman"/>
                <w:sz w:val="16"/>
                <w:szCs w:val="16"/>
              </w:rPr>
              <w:t xml:space="preserve"> 15.7.</w:t>
            </w:r>
            <w:r w:rsidR="00111D87">
              <w:rPr>
                <w:rFonts w:eastAsia="Times New Roman"/>
                <w:sz w:val="16"/>
                <w:szCs w:val="16"/>
              </w:rPr>
              <w:t>,</w:t>
            </w:r>
            <w:r w:rsidRPr="00752949">
              <w:rPr>
                <w:rFonts w:eastAsia="Times New Roman"/>
                <w:sz w:val="16"/>
                <w:szCs w:val="16"/>
              </w:rPr>
              <w:t xml:space="preserve"> MF (prejemniki državne pomoči za RR), do 30. 5., ARRS (Evidenca izvajalcev raziskovalne in razvojne dejavnosti, Register zasebnih raziskovalcev), do 30. 4., AJPES (PRS, zaključni računi). Statistični viri.</w:t>
            </w:r>
          </w:p>
        </w:tc>
        <w:tc>
          <w:tcPr>
            <w:tcW w:w="1323"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shd w:val="clear" w:color="auto" w:fill="auto"/>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shd w:val="clear" w:color="auto" w:fill="FFFFFF" w:themeFill="background1"/>
            <w:tcMar>
              <w:top w:w="57" w:type="dxa"/>
              <w:left w:w="57" w:type="dxa"/>
              <w:bottom w:w="57" w:type="dxa"/>
              <w:right w:w="57" w:type="dxa"/>
            </w:tcMar>
          </w:tcPr>
          <w:p w:rsidR="00DF04D3" w:rsidRPr="00752949" w:rsidRDefault="00DF04D3" w:rsidP="00DF04D3">
            <w:pPr>
              <w:rPr>
                <w:rFonts w:eastAsia="Times New Roman"/>
                <w:sz w:val="16"/>
                <w:szCs w:val="16"/>
              </w:rPr>
            </w:pPr>
            <w:r w:rsidRPr="00752949">
              <w:rPr>
                <w:rFonts w:eastAsia="Times New Roman"/>
                <w:sz w:val="16"/>
                <w:szCs w:val="16"/>
              </w:rPr>
              <w:t>5. 11. 2020</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8E26DA">
        <w:rPr>
          <w:rFonts w:ascii="Arial" w:eastAsia="Times New Roman" w:hAnsi="Arial" w:cs="Arial"/>
          <w:sz w:val="20"/>
          <w:szCs w:val="20"/>
        </w:rPr>
        <w:t>1</w:t>
      </w:r>
      <w:r>
        <w:rPr>
          <w:rFonts w:ascii="Arial" w:eastAsia="Times New Roman" w:hAnsi="Arial" w:cs="Arial"/>
          <w:sz w:val="20"/>
          <w:szCs w:val="20"/>
        </w:rPr>
        <w:t>4</w:t>
      </w:r>
      <w:r w:rsidRPr="00085846">
        <w:rPr>
          <w:rFonts w:ascii="Arial" w:eastAsia="Times New Roman" w:hAnsi="Arial" w:cs="Arial"/>
          <w:sz w:val="20"/>
          <w:szCs w:val="20"/>
        </w:rPr>
        <w:t xml:space="preserve"> </w:t>
      </w:r>
      <w:r w:rsidR="008E26DA">
        <w:rPr>
          <w:rFonts w:ascii="Arial" w:eastAsia="Times New Roman" w:hAnsi="Arial" w:cs="Arial"/>
          <w:sz w:val="20"/>
          <w:szCs w:val="20"/>
        </w:rPr>
        <w:t>Rudarstvo in predelovalne dejavnosti</w:t>
      </w:r>
      <w:r w:rsidRPr="00085846">
        <w:rPr>
          <w:rFonts w:ascii="Arial" w:eastAsia="Times New Roman" w:hAnsi="Arial" w:cs="Arial"/>
          <w:sz w:val="20"/>
          <w:szCs w:val="20"/>
        </w:rPr>
        <w:t xml:space="preserve"> se raziskovanje pod zaporedno številko </w:t>
      </w:r>
      <w:r w:rsidR="008E26DA">
        <w:rPr>
          <w:rFonts w:ascii="Arial" w:eastAsia="Times New Roman" w:hAnsi="Arial" w:cs="Arial"/>
          <w:sz w:val="20"/>
          <w:szCs w:val="20"/>
        </w:rPr>
        <w:t>1</w:t>
      </w:r>
      <w:r>
        <w:rPr>
          <w:rFonts w:ascii="Arial" w:eastAsia="Times New Roman" w:hAnsi="Arial" w:cs="Arial"/>
          <w:sz w:val="20"/>
          <w:szCs w:val="20"/>
        </w:rPr>
        <w:t>4</w:t>
      </w:r>
      <w:r w:rsidRPr="00085846">
        <w:rPr>
          <w:rFonts w:ascii="Arial" w:eastAsia="Times New Roman" w:hAnsi="Arial" w:cs="Arial"/>
          <w:sz w:val="20"/>
          <w:szCs w:val="20"/>
        </w:rPr>
        <w:t>.</w:t>
      </w:r>
      <w:r>
        <w:rPr>
          <w:rFonts w:ascii="Arial" w:eastAsia="Times New Roman" w:hAnsi="Arial" w:cs="Arial"/>
          <w:sz w:val="20"/>
          <w:szCs w:val="20"/>
        </w:rPr>
        <w:t>02</w:t>
      </w:r>
      <w:r w:rsidRPr="00085846">
        <w:rPr>
          <w:rFonts w:ascii="Arial" w:eastAsia="Times New Roman" w:hAnsi="Arial" w:cs="Arial"/>
          <w:sz w:val="20"/>
          <w:szCs w:val="20"/>
        </w:rPr>
        <w:t xml:space="preserve"> </w:t>
      </w:r>
      <w:r w:rsidR="008E26DA" w:rsidRPr="008E26DA">
        <w:rPr>
          <w:rFonts w:ascii="Arial" w:eastAsia="Times New Roman" w:hAnsi="Arial" w:cs="Arial"/>
          <w:sz w:val="20"/>
          <w:szCs w:val="20"/>
        </w:rPr>
        <w:t xml:space="preserve">Prihodek od prodaje in vrednosti zalog v industriji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8E26DA" w:rsidP="00646A0B">
            <w:pPr>
              <w:pStyle w:val="modul"/>
            </w:pPr>
            <w:r>
              <w:t>14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8E26DA" w:rsidP="00646A0B">
            <w:pPr>
              <w:rPr>
                <w:rFonts w:eastAsia="Times New Roman"/>
                <w:b/>
                <w:bCs/>
                <w:sz w:val="16"/>
                <w:szCs w:val="16"/>
              </w:rPr>
            </w:pPr>
            <w:r w:rsidRPr="008E26DA">
              <w:rPr>
                <w:rFonts w:eastAsia="Times New Roman"/>
                <w:b/>
                <w:bCs/>
                <w:sz w:val="16"/>
                <w:szCs w:val="16"/>
              </w:rPr>
              <w:t>Rudarstvo in predelovalne dejavnosti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8E26DA"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14.02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 xml:space="preserve">Prihodek od prodaje in vrednosti zalog v industriji </w:t>
            </w:r>
            <w:r>
              <w:rPr>
                <w:rFonts w:eastAsia="Times New Roman"/>
                <w:sz w:val="16"/>
                <w:szCs w:val="16"/>
              </w:rPr>
              <w:br/>
              <w:t>IND-PN/M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Mesečno spremljanje industrijske proizvodnje, prihodka od prodaje in zalog v industrijskih podjetjih na območju Slovenije.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 xml:space="preserve">Vprašalnik IND-PN/M: Podatki o prihodku od prodaje z domačega in tujega trga (Evro/ne Evro območje) ter vrednosti zalog, kontaktni podatki osebe, ki izpolnjuje vprašalnik, čas, potreben za izpolnjevanje vprašalnika. </w:t>
            </w:r>
            <w:r w:rsidRPr="00615742">
              <w:rPr>
                <w:rFonts w:eastAsia="Times New Roman"/>
                <w:sz w:val="16"/>
                <w:szCs w:val="16"/>
              </w:rPr>
              <w:t>Administrativni vir</w:t>
            </w:r>
            <w:r>
              <w:rPr>
                <w:rFonts w:eastAsia="Times New Roman"/>
                <w:sz w:val="16"/>
                <w:szCs w:val="16"/>
              </w:rPr>
              <w:t>:</w:t>
            </w:r>
            <w:r>
              <w:t xml:space="preserve"> </w:t>
            </w:r>
            <w:r w:rsidRPr="002273DA">
              <w:rPr>
                <w:rFonts w:eastAsia="Times New Roman"/>
                <w:sz w:val="16"/>
                <w:szCs w:val="16"/>
              </w:rPr>
              <w:t>obračun davka na dodano vrednost</w:t>
            </w:r>
            <w:r>
              <w:rPr>
                <w:rFonts w:eastAsia="Times New Roman"/>
                <w:sz w:val="16"/>
                <w:szCs w:val="16"/>
              </w:rPr>
              <w: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 xml:space="preserve">Izbrani poslovni subjekti oziroma deli poslovnih subjektov, ki se ukvarjajo z industrijsko dejavnostjo, do 20. v mesecu. </w:t>
            </w:r>
            <w:r w:rsidRPr="00615742">
              <w:rPr>
                <w:rFonts w:eastAsia="Times New Roman"/>
                <w:sz w:val="16"/>
                <w:szCs w:val="16"/>
              </w:rPr>
              <w:t>Administrativni vir: FURS (obračun davka na dodano vrednost, obr. DDV-O), do 15. v mesecu za predprejšnji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E26DA" w:rsidRDefault="008E26DA" w:rsidP="008E26DA">
            <w:pPr>
              <w:rPr>
                <w:rFonts w:eastAsia="Times New Roman"/>
                <w:sz w:val="16"/>
                <w:szCs w:val="16"/>
              </w:rPr>
            </w:pPr>
            <w:r>
              <w:rPr>
                <w:rFonts w:eastAsia="Times New Roman"/>
                <w:sz w:val="16"/>
                <w:szCs w:val="16"/>
              </w:rPr>
              <w:t>40 dni po obdobju opazovanja</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9723C1">
        <w:rPr>
          <w:rFonts w:ascii="Arial" w:eastAsia="Times New Roman" w:hAnsi="Arial" w:cs="Arial"/>
          <w:sz w:val="20"/>
          <w:szCs w:val="20"/>
        </w:rPr>
        <w:t>15</w:t>
      </w:r>
      <w:r w:rsidRPr="00085846">
        <w:rPr>
          <w:rFonts w:ascii="Arial" w:eastAsia="Times New Roman" w:hAnsi="Arial" w:cs="Arial"/>
          <w:sz w:val="20"/>
          <w:szCs w:val="20"/>
        </w:rPr>
        <w:t xml:space="preserve"> </w:t>
      </w:r>
      <w:r w:rsidR="009723C1">
        <w:rPr>
          <w:rFonts w:ascii="Arial" w:eastAsia="Times New Roman" w:hAnsi="Arial" w:cs="Arial"/>
          <w:sz w:val="20"/>
          <w:szCs w:val="20"/>
        </w:rPr>
        <w:t>Energetika</w:t>
      </w:r>
      <w:r w:rsidRPr="00085846">
        <w:rPr>
          <w:rFonts w:ascii="Arial" w:eastAsia="Times New Roman" w:hAnsi="Arial" w:cs="Arial"/>
          <w:sz w:val="20"/>
          <w:szCs w:val="20"/>
        </w:rPr>
        <w:t xml:space="preserve"> se raziskovanje pod zaporedno številko </w:t>
      </w:r>
      <w:r w:rsidR="009723C1">
        <w:rPr>
          <w:rFonts w:ascii="Arial" w:eastAsia="Times New Roman" w:hAnsi="Arial" w:cs="Arial"/>
          <w:sz w:val="20"/>
          <w:szCs w:val="20"/>
        </w:rPr>
        <w:t>15</w:t>
      </w:r>
      <w:r w:rsidRPr="00085846">
        <w:rPr>
          <w:rFonts w:ascii="Arial" w:eastAsia="Times New Roman" w:hAnsi="Arial" w:cs="Arial"/>
          <w:sz w:val="20"/>
          <w:szCs w:val="20"/>
        </w:rPr>
        <w:t>.</w:t>
      </w:r>
      <w:r w:rsidR="009723C1">
        <w:rPr>
          <w:rFonts w:ascii="Arial" w:eastAsia="Times New Roman" w:hAnsi="Arial" w:cs="Arial"/>
          <w:sz w:val="20"/>
          <w:szCs w:val="20"/>
        </w:rPr>
        <w:t>10</w:t>
      </w:r>
      <w:r w:rsidRPr="00085846">
        <w:rPr>
          <w:rFonts w:ascii="Arial" w:eastAsia="Times New Roman" w:hAnsi="Arial" w:cs="Arial"/>
          <w:sz w:val="20"/>
          <w:szCs w:val="20"/>
        </w:rPr>
        <w:t xml:space="preserve"> </w:t>
      </w:r>
      <w:r w:rsidR="009723C1" w:rsidRPr="009723C1">
        <w:rPr>
          <w:rFonts w:ascii="Arial" w:eastAsia="Times New Roman" w:hAnsi="Arial" w:cs="Arial"/>
          <w:sz w:val="20"/>
          <w:szCs w:val="20"/>
        </w:rPr>
        <w:t xml:space="preserve">Poraba energije, goriv in izbranih naftnih proizvodov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9723C1" w:rsidP="00646A0B">
            <w:pPr>
              <w:pStyle w:val="modul"/>
            </w:pPr>
            <w:r>
              <w:t>15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9723C1" w:rsidP="00646A0B">
            <w:pPr>
              <w:rPr>
                <w:rFonts w:eastAsia="Times New Roman"/>
                <w:b/>
                <w:bCs/>
                <w:sz w:val="16"/>
                <w:szCs w:val="16"/>
              </w:rPr>
            </w:pPr>
            <w:r w:rsidRPr="009723C1">
              <w:rPr>
                <w:rFonts w:eastAsia="Times New Roman"/>
                <w:b/>
                <w:bCs/>
                <w:sz w:val="16"/>
                <w:szCs w:val="16"/>
              </w:rPr>
              <w:t>Energetika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9723C1"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15.10</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Poraba energije, goriv in izbranih naftnih proizvodov</w:t>
            </w:r>
            <w:r>
              <w:rPr>
                <w:rFonts w:eastAsia="Times New Roman"/>
                <w:sz w:val="16"/>
                <w:szCs w:val="16"/>
              </w:rPr>
              <w:br/>
              <w:t>E-PE/L</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Prikaz podatkov o porabi posameznih energentov v sektorjih A do F po SKD 2008.</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 xml:space="preserve">Vprašalnik E-PE/L: Podatki o porabi električne in toplotne energije, goriv in izbranih naftnih proizvodih, razdeljenih po namenih uporabe, kontaktni podatki osebe, ki izpolnjuje vprašalnik, čas, potreben za izpolnjevanje vprašalnika.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Izbrani poslovni subjekti s področja A do F po SKD 2008, do 1.7.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9723C1" w:rsidRDefault="009723C1" w:rsidP="009723C1">
            <w:pPr>
              <w:rPr>
                <w:rFonts w:eastAsia="Times New Roman"/>
                <w:sz w:val="16"/>
                <w:szCs w:val="16"/>
              </w:rPr>
            </w:pPr>
            <w:r>
              <w:rPr>
                <w:rFonts w:eastAsia="Times New Roman"/>
                <w:sz w:val="16"/>
                <w:szCs w:val="16"/>
              </w:rPr>
              <w:t>17. 9. 2020</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863793">
        <w:rPr>
          <w:rFonts w:ascii="Arial" w:eastAsia="Times New Roman" w:hAnsi="Arial" w:cs="Arial"/>
          <w:sz w:val="20"/>
          <w:szCs w:val="20"/>
        </w:rPr>
        <w:t>16</w:t>
      </w:r>
      <w:r w:rsidRPr="00085846">
        <w:rPr>
          <w:rFonts w:ascii="Arial" w:eastAsia="Times New Roman" w:hAnsi="Arial" w:cs="Arial"/>
          <w:sz w:val="20"/>
          <w:szCs w:val="20"/>
        </w:rPr>
        <w:t xml:space="preserve"> </w:t>
      </w:r>
      <w:r w:rsidR="00863793">
        <w:rPr>
          <w:rFonts w:ascii="Arial" w:eastAsia="Times New Roman" w:hAnsi="Arial" w:cs="Arial"/>
          <w:sz w:val="20"/>
          <w:szCs w:val="20"/>
        </w:rPr>
        <w:t>Gradbeništvo</w:t>
      </w:r>
      <w:r w:rsidRPr="00085846">
        <w:rPr>
          <w:rFonts w:ascii="Arial" w:eastAsia="Times New Roman" w:hAnsi="Arial" w:cs="Arial"/>
          <w:sz w:val="20"/>
          <w:szCs w:val="20"/>
        </w:rPr>
        <w:t xml:space="preserve"> se raziskovanje pod zaporedno številko </w:t>
      </w:r>
      <w:r w:rsidR="00863793">
        <w:rPr>
          <w:rFonts w:ascii="Arial" w:eastAsia="Times New Roman" w:hAnsi="Arial" w:cs="Arial"/>
          <w:sz w:val="20"/>
          <w:szCs w:val="20"/>
        </w:rPr>
        <w:t>16</w:t>
      </w:r>
      <w:r w:rsidRPr="00085846">
        <w:rPr>
          <w:rFonts w:ascii="Arial" w:eastAsia="Times New Roman" w:hAnsi="Arial" w:cs="Arial"/>
          <w:sz w:val="20"/>
          <w:szCs w:val="20"/>
        </w:rPr>
        <w:t>.</w:t>
      </w:r>
      <w:r>
        <w:rPr>
          <w:rFonts w:ascii="Arial" w:eastAsia="Times New Roman" w:hAnsi="Arial" w:cs="Arial"/>
          <w:sz w:val="20"/>
          <w:szCs w:val="20"/>
        </w:rPr>
        <w:t>0</w:t>
      </w:r>
      <w:r w:rsidR="00863793">
        <w:rPr>
          <w:rFonts w:ascii="Arial" w:eastAsia="Times New Roman" w:hAnsi="Arial" w:cs="Arial"/>
          <w:sz w:val="20"/>
          <w:szCs w:val="20"/>
        </w:rPr>
        <w:t>1</w:t>
      </w:r>
      <w:r w:rsidRPr="00085846">
        <w:rPr>
          <w:rFonts w:ascii="Arial" w:eastAsia="Times New Roman" w:hAnsi="Arial" w:cs="Arial"/>
          <w:sz w:val="20"/>
          <w:szCs w:val="20"/>
        </w:rPr>
        <w:t xml:space="preserve"> </w:t>
      </w:r>
      <w:r w:rsidR="00863793" w:rsidRPr="00863793">
        <w:rPr>
          <w:rFonts w:ascii="Arial" w:eastAsia="Times New Roman" w:hAnsi="Arial" w:cs="Arial"/>
          <w:sz w:val="20"/>
          <w:szCs w:val="20"/>
        </w:rPr>
        <w:t xml:space="preserve">Vrednost opravljenih gradbenih del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863793" w:rsidP="00646A0B">
            <w:pPr>
              <w:pStyle w:val="modul"/>
            </w:pPr>
            <w:r>
              <w:t>16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863793" w:rsidP="00646A0B">
            <w:pPr>
              <w:rPr>
                <w:rFonts w:eastAsia="Times New Roman"/>
                <w:b/>
                <w:bCs/>
                <w:sz w:val="16"/>
                <w:szCs w:val="16"/>
              </w:rPr>
            </w:pPr>
            <w:r w:rsidRPr="00863793">
              <w:rPr>
                <w:rFonts w:eastAsia="Times New Roman"/>
                <w:b/>
                <w:bCs/>
                <w:sz w:val="16"/>
                <w:szCs w:val="16"/>
              </w:rPr>
              <w:t>Gradbeništvo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86379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16.01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Vrednost opravljenih gradbenih del</w:t>
            </w:r>
            <w:r>
              <w:rPr>
                <w:rFonts w:eastAsia="Times New Roman"/>
                <w:sz w:val="16"/>
                <w:szCs w:val="16"/>
              </w:rPr>
              <w:br/>
              <w:t>GRAD/L</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 xml:space="preserve">Letni prikaz vrednosti opravljenih gradbenih del na objektih in vrednosti organiziranja izvedbe stavbnih projektov.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Vprašalnik GRAD/L: Vrednost opravljenih gradbenih del skupaj in vrednost specializiranih gradbenih del po investitorju, vrsti gradbenih del in klasifikaciji vrst objektov (CC-SI),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Izbrani poslovni subjekti oziroma deli poslovnih subjektov in tuje podružnice, ki izvajajo gradbena dela, do 8.6.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63793" w:rsidRDefault="00863793" w:rsidP="00863793">
            <w:pPr>
              <w:rPr>
                <w:rFonts w:eastAsia="Times New Roman"/>
                <w:sz w:val="16"/>
                <w:szCs w:val="16"/>
              </w:rPr>
            </w:pPr>
            <w:r>
              <w:rPr>
                <w:rFonts w:eastAsia="Times New Roman"/>
                <w:sz w:val="16"/>
                <w:szCs w:val="16"/>
              </w:rPr>
              <w:t>29.9. 2020</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DF04D3" w:rsidRDefault="005A02FA" w:rsidP="00DF04D3">
      <w:pPr>
        <w:rPr>
          <w:rFonts w:ascii="Arial" w:eastAsia="Times New Roman" w:hAnsi="Arial" w:cs="Arial"/>
          <w:sz w:val="20"/>
          <w:szCs w:val="20"/>
        </w:rPr>
      </w:pPr>
      <w:r>
        <w:rPr>
          <w:rFonts w:ascii="Arial" w:eastAsia="Times New Roman" w:hAnsi="Arial" w:cs="Arial"/>
          <w:sz w:val="20"/>
          <w:szCs w:val="20"/>
        </w:rPr>
        <w:br w:type="page"/>
      </w:r>
      <w:r w:rsidR="00DF04D3" w:rsidRPr="00085846">
        <w:rPr>
          <w:rFonts w:ascii="Arial" w:eastAsia="Times New Roman" w:hAnsi="Arial" w:cs="Arial"/>
          <w:sz w:val="20"/>
          <w:szCs w:val="20"/>
        </w:rPr>
        <w:lastRenderedPageBreak/>
        <w:t xml:space="preserve">V </w:t>
      </w:r>
      <w:r w:rsidR="00DF04D3">
        <w:rPr>
          <w:rFonts w:ascii="Arial" w:eastAsia="Times New Roman" w:hAnsi="Arial" w:cs="Arial"/>
          <w:sz w:val="20"/>
          <w:szCs w:val="20"/>
        </w:rPr>
        <w:t xml:space="preserve">poglavju </w:t>
      </w:r>
      <w:r w:rsidR="008C40F9">
        <w:rPr>
          <w:rFonts w:ascii="Arial" w:eastAsia="Times New Roman" w:hAnsi="Arial" w:cs="Arial"/>
          <w:sz w:val="20"/>
          <w:szCs w:val="20"/>
        </w:rPr>
        <w:t>16</w:t>
      </w:r>
      <w:r w:rsidR="00DF04D3" w:rsidRPr="00085846">
        <w:rPr>
          <w:rFonts w:ascii="Arial" w:eastAsia="Times New Roman" w:hAnsi="Arial" w:cs="Arial"/>
          <w:sz w:val="20"/>
          <w:szCs w:val="20"/>
        </w:rPr>
        <w:t xml:space="preserve"> </w:t>
      </w:r>
      <w:r w:rsidR="008C40F9" w:rsidRPr="008C40F9">
        <w:rPr>
          <w:rFonts w:ascii="Arial" w:eastAsia="Times New Roman" w:hAnsi="Arial" w:cs="Arial"/>
          <w:sz w:val="20"/>
          <w:szCs w:val="20"/>
        </w:rPr>
        <w:t xml:space="preserve">Gradbeništvo </w:t>
      </w:r>
      <w:r w:rsidR="00DF04D3" w:rsidRPr="00085846">
        <w:rPr>
          <w:rFonts w:ascii="Arial" w:eastAsia="Times New Roman" w:hAnsi="Arial" w:cs="Arial"/>
          <w:sz w:val="20"/>
          <w:szCs w:val="20"/>
        </w:rPr>
        <w:t xml:space="preserve">se raziskovanje pod zaporedno številko </w:t>
      </w:r>
      <w:r w:rsidR="008C40F9">
        <w:rPr>
          <w:rFonts w:ascii="Arial" w:eastAsia="Times New Roman" w:hAnsi="Arial" w:cs="Arial"/>
          <w:sz w:val="20"/>
          <w:szCs w:val="20"/>
        </w:rPr>
        <w:t>16</w:t>
      </w:r>
      <w:r w:rsidR="00DF04D3" w:rsidRPr="00085846">
        <w:rPr>
          <w:rFonts w:ascii="Arial" w:eastAsia="Times New Roman" w:hAnsi="Arial" w:cs="Arial"/>
          <w:sz w:val="20"/>
          <w:szCs w:val="20"/>
        </w:rPr>
        <w:t>.</w:t>
      </w:r>
      <w:r w:rsidR="00DF04D3">
        <w:rPr>
          <w:rFonts w:ascii="Arial" w:eastAsia="Times New Roman" w:hAnsi="Arial" w:cs="Arial"/>
          <w:sz w:val="20"/>
          <w:szCs w:val="20"/>
        </w:rPr>
        <w:t>02</w:t>
      </w:r>
      <w:r w:rsidR="00DF04D3" w:rsidRPr="00085846">
        <w:rPr>
          <w:rFonts w:ascii="Arial" w:eastAsia="Times New Roman" w:hAnsi="Arial" w:cs="Arial"/>
          <w:sz w:val="20"/>
          <w:szCs w:val="20"/>
        </w:rPr>
        <w:t xml:space="preserve"> </w:t>
      </w:r>
      <w:r w:rsidR="008C40F9" w:rsidRPr="008C40F9">
        <w:rPr>
          <w:rFonts w:ascii="Arial" w:eastAsia="Times New Roman" w:hAnsi="Arial" w:cs="Arial"/>
          <w:sz w:val="20"/>
          <w:szCs w:val="20"/>
        </w:rPr>
        <w:t xml:space="preserve">Gradbena dejavnost in nova naročila </w:t>
      </w:r>
      <w:r w:rsidR="008E34D7" w:rsidRPr="008E34D7">
        <w:rPr>
          <w:rFonts w:ascii="Arial" w:eastAsia="Times New Roman" w:hAnsi="Arial" w:cs="Arial"/>
          <w:sz w:val="20"/>
          <w:szCs w:val="20"/>
        </w:rPr>
        <w:t xml:space="preserve">spremeni </w:t>
      </w:r>
      <w:r w:rsidR="00DF04D3">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8C40F9" w:rsidP="00646A0B">
            <w:pPr>
              <w:pStyle w:val="modul"/>
            </w:pPr>
            <w:r>
              <w:t>16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8C40F9" w:rsidP="00646A0B">
            <w:pPr>
              <w:rPr>
                <w:rFonts w:eastAsia="Times New Roman"/>
                <w:b/>
                <w:bCs/>
                <w:sz w:val="16"/>
                <w:szCs w:val="16"/>
              </w:rPr>
            </w:pPr>
            <w:r w:rsidRPr="008C40F9">
              <w:rPr>
                <w:rFonts w:eastAsia="Times New Roman"/>
                <w:b/>
                <w:bCs/>
                <w:sz w:val="16"/>
                <w:szCs w:val="16"/>
              </w:rPr>
              <w:t>Gradbeništvo</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8C40F9"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16.02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Gradbena dejavnost in nova naročila</w:t>
            </w:r>
            <w:r>
              <w:rPr>
                <w:rFonts w:eastAsia="Times New Roman"/>
                <w:sz w:val="16"/>
                <w:szCs w:val="16"/>
              </w:rPr>
              <w:br/>
              <w:t>GRAD/M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Prikaz gibanja gradbene dejavnosti in novih naročil.</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 xml:space="preserve">Vprašalnik GRAD/M in </w:t>
            </w:r>
            <w:r w:rsidRPr="00566DFC">
              <w:rPr>
                <w:rFonts w:eastAsia="Times New Roman"/>
                <w:sz w:val="16"/>
                <w:szCs w:val="16"/>
              </w:rPr>
              <w:t>vprašalnik GRAD-SGD</w:t>
            </w:r>
            <w:r>
              <w:rPr>
                <w:rFonts w:eastAsia="Times New Roman"/>
                <w:sz w:val="16"/>
                <w:szCs w:val="16"/>
              </w:rPr>
              <w:t>: Podatki o vrednosti opravljenih gradbenih del in storitev organizacije izvedbe stavbnih projektov ter pogodb in drugih oblik naročil,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Izbrani poslovni subjekti oziroma deli poslovnih subjektov, ki izvajajo gradbena dela, do 20.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C40F9" w:rsidRDefault="008C40F9" w:rsidP="008C40F9">
            <w:pPr>
              <w:rPr>
                <w:rFonts w:eastAsia="Times New Roman"/>
                <w:sz w:val="16"/>
                <w:szCs w:val="16"/>
              </w:rPr>
            </w:pPr>
            <w:r>
              <w:rPr>
                <w:rFonts w:eastAsia="Times New Roman"/>
                <w:sz w:val="16"/>
                <w:szCs w:val="16"/>
              </w:rPr>
              <w:t>45 dni po obdobju opazovanja</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AC4C57">
        <w:rPr>
          <w:rFonts w:ascii="Arial" w:eastAsia="Times New Roman" w:hAnsi="Arial" w:cs="Arial"/>
          <w:sz w:val="20"/>
          <w:szCs w:val="20"/>
        </w:rPr>
        <w:t>17</w:t>
      </w:r>
      <w:r w:rsidRPr="00085846">
        <w:rPr>
          <w:rFonts w:ascii="Arial" w:eastAsia="Times New Roman" w:hAnsi="Arial" w:cs="Arial"/>
          <w:sz w:val="20"/>
          <w:szCs w:val="20"/>
        </w:rPr>
        <w:t xml:space="preserve"> </w:t>
      </w:r>
      <w:r w:rsidR="00AC4C57">
        <w:rPr>
          <w:rFonts w:ascii="Arial" w:eastAsia="Times New Roman" w:hAnsi="Arial" w:cs="Arial"/>
          <w:sz w:val="20"/>
          <w:szCs w:val="20"/>
        </w:rPr>
        <w:t>Trgovina in druge storitve</w:t>
      </w:r>
      <w:r w:rsidRPr="00085846">
        <w:rPr>
          <w:rFonts w:ascii="Arial" w:eastAsia="Times New Roman" w:hAnsi="Arial" w:cs="Arial"/>
          <w:sz w:val="20"/>
          <w:szCs w:val="20"/>
        </w:rPr>
        <w:t xml:space="preserve"> se raziskovanje pod zaporedno številko </w:t>
      </w:r>
      <w:r w:rsidR="00AC4C57">
        <w:rPr>
          <w:rFonts w:ascii="Arial" w:eastAsia="Times New Roman" w:hAnsi="Arial" w:cs="Arial"/>
          <w:sz w:val="20"/>
          <w:szCs w:val="20"/>
        </w:rPr>
        <w:t>17</w:t>
      </w:r>
      <w:r w:rsidRPr="00085846">
        <w:rPr>
          <w:rFonts w:ascii="Arial" w:eastAsia="Times New Roman" w:hAnsi="Arial" w:cs="Arial"/>
          <w:sz w:val="20"/>
          <w:szCs w:val="20"/>
        </w:rPr>
        <w:t>.</w:t>
      </w:r>
      <w:r>
        <w:rPr>
          <w:rFonts w:ascii="Arial" w:eastAsia="Times New Roman" w:hAnsi="Arial" w:cs="Arial"/>
          <w:sz w:val="20"/>
          <w:szCs w:val="20"/>
        </w:rPr>
        <w:t>0</w:t>
      </w:r>
      <w:r w:rsidR="00AC4C57">
        <w:rPr>
          <w:rFonts w:ascii="Arial" w:eastAsia="Times New Roman" w:hAnsi="Arial" w:cs="Arial"/>
          <w:sz w:val="20"/>
          <w:szCs w:val="20"/>
        </w:rPr>
        <w:t>1</w:t>
      </w:r>
      <w:r w:rsidRPr="00085846">
        <w:rPr>
          <w:rFonts w:ascii="Arial" w:eastAsia="Times New Roman" w:hAnsi="Arial" w:cs="Arial"/>
          <w:sz w:val="20"/>
          <w:szCs w:val="20"/>
        </w:rPr>
        <w:t xml:space="preserve"> </w:t>
      </w:r>
      <w:r w:rsidR="00AC4C57" w:rsidRPr="00AC4C57">
        <w:rPr>
          <w:rFonts w:ascii="Arial" w:eastAsia="Times New Roman" w:hAnsi="Arial" w:cs="Arial"/>
          <w:sz w:val="20"/>
          <w:szCs w:val="20"/>
        </w:rPr>
        <w:t xml:space="preserve">Trgovina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AC4C57" w:rsidP="00646A0B">
            <w:pPr>
              <w:pStyle w:val="modul"/>
            </w:pPr>
            <w:r>
              <w:t>17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AC4C57" w:rsidP="00646A0B">
            <w:pPr>
              <w:rPr>
                <w:rFonts w:eastAsia="Times New Roman"/>
                <w:b/>
                <w:bCs/>
                <w:sz w:val="16"/>
                <w:szCs w:val="16"/>
              </w:rPr>
            </w:pPr>
            <w:r w:rsidRPr="00AC4C57">
              <w:rPr>
                <w:rFonts w:eastAsia="Times New Roman"/>
                <w:b/>
                <w:bCs/>
                <w:sz w:val="16"/>
                <w:szCs w:val="16"/>
              </w:rPr>
              <w:t>Trgovina in druge storitve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AC4C57"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17.01</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Trgovina</w:t>
            </w:r>
            <w:r>
              <w:rPr>
                <w:rFonts w:eastAsia="Times New Roman"/>
                <w:sz w:val="16"/>
                <w:szCs w:val="16"/>
              </w:rPr>
              <w:br/>
              <w:t>TRG/L</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Prikaz prihodka od prodaje podjetij v dejavnosti trgovine (s poudarkom na razdelitvi prihodka po blagovnih skupinah).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Vprašalnik TRG/L: Podatki o prihodku od prodaje blaga in materiala po blagovnih skupinah in vrstah kupcev v trgovini na drobno in na debelo, podatki o prihodku od posredništva pri prodaji blaga,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Izbrani poslovni subjekti, ki se ukvarjajo s trgovinsko dejavnostjo, do 5.5.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AC4C57" w:rsidRDefault="00AC4C57" w:rsidP="00AC4C57">
            <w:pPr>
              <w:rPr>
                <w:rFonts w:eastAsia="Times New Roman"/>
                <w:sz w:val="16"/>
                <w:szCs w:val="16"/>
              </w:rPr>
            </w:pPr>
            <w:r>
              <w:rPr>
                <w:rFonts w:eastAsia="Times New Roman"/>
                <w:sz w:val="16"/>
                <w:szCs w:val="16"/>
              </w:rPr>
              <w:t>18.9. 2020</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417D54" w:rsidRDefault="00417D54" w:rsidP="00DF04D3">
      <w:pPr>
        <w:rPr>
          <w:rFonts w:ascii="Arial" w:eastAsia="Times New Roman" w:hAnsi="Arial" w:cs="Arial"/>
          <w:sz w:val="20"/>
          <w:szCs w:val="20"/>
        </w:rPr>
      </w:pPr>
      <w:r w:rsidRPr="00417D54">
        <w:rPr>
          <w:rFonts w:ascii="Arial" w:eastAsia="Times New Roman" w:hAnsi="Arial" w:cs="Arial"/>
          <w:sz w:val="20"/>
          <w:szCs w:val="20"/>
        </w:rPr>
        <w:lastRenderedPageBreak/>
        <w:t>V poglavju 17 Trgovina in druge storitve se raziskovanje pod zaporedno številko 17.0</w:t>
      </w:r>
      <w:r>
        <w:rPr>
          <w:rFonts w:ascii="Arial" w:eastAsia="Times New Roman" w:hAnsi="Arial" w:cs="Arial"/>
          <w:sz w:val="20"/>
          <w:szCs w:val="20"/>
        </w:rPr>
        <w:t>2</w:t>
      </w:r>
      <w:r w:rsidRPr="00417D54">
        <w:rPr>
          <w:rFonts w:ascii="Arial" w:eastAsia="Times New Roman" w:hAnsi="Arial" w:cs="Arial"/>
          <w:sz w:val="20"/>
          <w:szCs w:val="20"/>
        </w:rPr>
        <w:t xml:space="preserve"> Trgovina na debelo </w:t>
      </w:r>
      <w:r w:rsidR="008E34D7" w:rsidRPr="008E34D7">
        <w:rPr>
          <w:rFonts w:ascii="Arial" w:eastAsia="Times New Roman" w:hAnsi="Arial" w:cs="Arial"/>
          <w:sz w:val="20"/>
          <w:szCs w:val="20"/>
        </w:rPr>
        <w:t xml:space="preserve">spremeni </w:t>
      </w:r>
      <w:r w:rsidRPr="00417D54">
        <w:rPr>
          <w:rFonts w:ascii="Arial" w:eastAsia="Times New Roman" w:hAnsi="Arial" w:cs="Arial"/>
          <w:sz w:val="20"/>
          <w:szCs w:val="20"/>
        </w:rPr>
        <w:t xml:space="preserve">tako, da se glasi: </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417D54" w:rsidP="00646A0B">
            <w:pPr>
              <w:pStyle w:val="modul"/>
            </w:pPr>
            <w:r>
              <w:t>17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417D54" w:rsidP="00646A0B">
            <w:pPr>
              <w:rPr>
                <w:rFonts w:eastAsia="Times New Roman"/>
                <w:b/>
                <w:bCs/>
                <w:sz w:val="16"/>
                <w:szCs w:val="16"/>
              </w:rPr>
            </w:pPr>
            <w:r w:rsidRPr="00417D54">
              <w:rPr>
                <w:rFonts w:eastAsia="Times New Roman"/>
                <w:b/>
                <w:bCs/>
                <w:sz w:val="16"/>
                <w:szCs w:val="16"/>
              </w:rPr>
              <w:t>Trgovina in druge storitve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417D54"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17.02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Trgovina na debelo</w:t>
            </w:r>
            <w:r>
              <w:rPr>
                <w:rFonts w:eastAsia="Times New Roman"/>
                <w:sz w:val="16"/>
                <w:szCs w:val="16"/>
              </w:rPr>
              <w:br/>
              <w:t>TRG-D/M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Prikaz gibanja poslovanja v trgovini na debelo in posredništvu.</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 xml:space="preserve">Vprašalnik TRG-D/M: Podatki o prihodku od prodaje, kontaktni podatki osebe, ki izpolnjuje vprašalnik, čas, potreben za izpolnjevanje vprašalnika. Administrativni vir: obrazec DDV-O, </w:t>
            </w:r>
            <w:r w:rsidRPr="00417D54">
              <w:rPr>
                <w:rFonts w:eastAsia="Times New Roman"/>
                <w:sz w:val="16"/>
                <w:szCs w:val="16"/>
              </w:rPr>
              <w:t>davčne blagajne in vezane knjige računov.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 xml:space="preserve">Izbrani poslovni subjekti, ki se ukvarjajo z dejavnostjo trgovine na debelo in posredništva, do 8. v mesecu. Administrativni vir: FURS (obračun davka na dodano vrednost), </w:t>
            </w:r>
            <w:r w:rsidRPr="00417D54">
              <w:rPr>
                <w:rFonts w:eastAsia="Times New Roman"/>
                <w:sz w:val="16"/>
                <w:szCs w:val="16"/>
              </w:rPr>
              <w:t xml:space="preserve">do 15. v mesecu za predprejšnji mesec, FURS (davčno potrjeni računi) do 15. v mesecu za prejšnji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417D54" w:rsidRDefault="00417D54" w:rsidP="00417D54">
            <w:pPr>
              <w:rPr>
                <w:rFonts w:eastAsia="Times New Roman"/>
                <w:sz w:val="16"/>
                <w:szCs w:val="16"/>
              </w:rPr>
            </w:pPr>
            <w:r>
              <w:rPr>
                <w:rFonts w:eastAsia="Times New Roman"/>
                <w:sz w:val="16"/>
                <w:szCs w:val="16"/>
              </w:rPr>
              <w:t>60 dni po obdobju opazovanja</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895AA1" w:rsidRDefault="00895AA1" w:rsidP="00DF04D3">
      <w:pPr>
        <w:rPr>
          <w:rFonts w:ascii="Arial" w:eastAsia="Times New Roman" w:hAnsi="Arial" w:cs="Arial"/>
          <w:sz w:val="20"/>
          <w:szCs w:val="20"/>
        </w:rPr>
      </w:pPr>
      <w:r w:rsidRPr="00895AA1">
        <w:rPr>
          <w:rFonts w:ascii="Arial" w:eastAsia="Times New Roman" w:hAnsi="Arial" w:cs="Arial"/>
          <w:sz w:val="20"/>
          <w:szCs w:val="20"/>
        </w:rPr>
        <w:lastRenderedPageBreak/>
        <w:t>V poglavju 17 Trgovina in druge storitve se raziskovanje pod zaporedno številko 17.0</w:t>
      </w:r>
      <w:r>
        <w:rPr>
          <w:rFonts w:ascii="Arial" w:eastAsia="Times New Roman" w:hAnsi="Arial" w:cs="Arial"/>
          <w:sz w:val="20"/>
          <w:szCs w:val="20"/>
        </w:rPr>
        <w:t>3</w:t>
      </w:r>
      <w:r w:rsidRPr="00895AA1">
        <w:rPr>
          <w:rFonts w:ascii="Arial" w:eastAsia="Times New Roman" w:hAnsi="Arial" w:cs="Arial"/>
          <w:sz w:val="20"/>
          <w:szCs w:val="20"/>
        </w:rPr>
        <w:t xml:space="preserve"> Trgovina na drobno, trgovina z motornimi vozili in popravila motornih vozil </w:t>
      </w:r>
      <w:r w:rsidR="008E34D7" w:rsidRPr="008E34D7">
        <w:rPr>
          <w:rFonts w:ascii="Arial" w:eastAsia="Times New Roman" w:hAnsi="Arial" w:cs="Arial"/>
          <w:sz w:val="20"/>
          <w:szCs w:val="20"/>
        </w:rPr>
        <w:t xml:space="preserve">spremeni </w:t>
      </w:r>
      <w:r w:rsidRPr="00895AA1">
        <w:rPr>
          <w:rFonts w:ascii="Arial" w:eastAsia="Times New Roman" w:hAnsi="Arial" w:cs="Arial"/>
          <w:sz w:val="20"/>
          <w:szCs w:val="20"/>
        </w:rPr>
        <w:t xml:space="preserve">tako, da se glasi: </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895AA1" w:rsidP="00646A0B">
            <w:pPr>
              <w:pStyle w:val="modul"/>
            </w:pPr>
            <w:r>
              <w:t>17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895AA1" w:rsidP="00646A0B">
            <w:pPr>
              <w:rPr>
                <w:rFonts w:eastAsia="Times New Roman"/>
                <w:b/>
                <w:bCs/>
                <w:sz w:val="16"/>
                <w:szCs w:val="16"/>
              </w:rPr>
            </w:pPr>
            <w:r w:rsidRPr="00895AA1">
              <w:rPr>
                <w:rFonts w:eastAsia="Times New Roman"/>
                <w:b/>
                <w:bCs/>
                <w:sz w:val="16"/>
                <w:szCs w:val="16"/>
              </w:rPr>
              <w:t>Trgovina in druge storitve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895AA1"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17.03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Trgovina na drobno, trgovina z motornimi vozili in popravila motornih vozil</w:t>
            </w:r>
            <w:r>
              <w:rPr>
                <w:rFonts w:eastAsia="Times New Roman"/>
                <w:sz w:val="16"/>
                <w:szCs w:val="16"/>
              </w:rPr>
              <w:br/>
              <w:t>TRG/M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Prikaz gibanja poslovanja trgovine na drobno, trgovine z motornimi vozili in popravil motornih vozil.</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 xml:space="preserve">Vprašalnik TRG-M: Podatki o prihodku od prodaje, kontaktni podatki osebe, ki izpolnjuje vprašalnik, čas, potreben za izpolnjevanje vprašalnika. Administrativni vir: obrazec DDV-O, </w:t>
            </w:r>
            <w:r w:rsidRPr="00895AA1">
              <w:rPr>
                <w:rFonts w:ascii="Tms Rmn" w:eastAsia="Times New Roman" w:hAnsi="Tms Rmn" w:cs="Tms Rmn"/>
                <w:sz w:val="16"/>
                <w:szCs w:val="16"/>
              </w:rPr>
              <w:t>davčne blagajne in vezane knjige računov</w:t>
            </w:r>
            <w:r w:rsidRPr="00895AA1">
              <w:rPr>
                <w:rFonts w:eastAsia="Times New Roman"/>
                <w:sz w:val="16"/>
                <w:szCs w:val="16"/>
              </w:rPr>
              <w: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Izbrani poslovni subjekti, ki se ukvarjajo z dejavnostjo trgovine na drobno, trgovine z motornimi vozili in popravili motornih vozil, do 8. v mesecu. Administrativni vir: FURS (obračun davka na dodano vrednost, obr. DDV-O</w:t>
            </w:r>
            <w:r w:rsidRPr="00895AA1">
              <w:rPr>
                <w:rFonts w:eastAsia="Times New Roman"/>
                <w:sz w:val="16"/>
                <w:szCs w:val="16"/>
              </w:rPr>
              <w:t>), do 15. v mesecu za predprejšnji mesec, FURS (davčno potrjeni računi)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895AA1" w:rsidRDefault="00895AA1" w:rsidP="00895AA1">
            <w:pPr>
              <w:rPr>
                <w:rFonts w:eastAsia="Times New Roman"/>
                <w:sz w:val="16"/>
                <w:szCs w:val="16"/>
              </w:rPr>
            </w:pPr>
            <w:r>
              <w:rPr>
                <w:rFonts w:eastAsia="Times New Roman"/>
                <w:sz w:val="16"/>
                <w:szCs w:val="16"/>
              </w:rPr>
              <w:t>31 dni po obdobju opazovanja</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43B1C" w:rsidRDefault="00895AA1" w:rsidP="00DF04D3">
      <w:pPr>
        <w:rPr>
          <w:rFonts w:ascii="Arial" w:eastAsia="Times New Roman" w:hAnsi="Arial" w:cs="Arial"/>
          <w:sz w:val="20"/>
          <w:szCs w:val="20"/>
        </w:rPr>
      </w:pPr>
      <w:r w:rsidRPr="00895AA1">
        <w:rPr>
          <w:rFonts w:ascii="Arial" w:eastAsia="Times New Roman" w:hAnsi="Arial" w:cs="Arial"/>
          <w:sz w:val="20"/>
          <w:szCs w:val="20"/>
        </w:rPr>
        <w:lastRenderedPageBreak/>
        <w:t>V poglavju 17 Trgovina in druge storitve se raziskovanje pod zaporedno številko 17.0</w:t>
      </w:r>
      <w:r w:rsidR="00D43B1C">
        <w:rPr>
          <w:rFonts w:ascii="Arial" w:eastAsia="Times New Roman" w:hAnsi="Arial" w:cs="Arial"/>
          <w:sz w:val="20"/>
          <w:szCs w:val="20"/>
        </w:rPr>
        <w:t>4</w:t>
      </w:r>
      <w:r w:rsidRPr="00895AA1">
        <w:rPr>
          <w:rFonts w:ascii="Arial" w:eastAsia="Times New Roman" w:hAnsi="Arial" w:cs="Arial"/>
          <w:sz w:val="20"/>
          <w:szCs w:val="20"/>
        </w:rPr>
        <w:t xml:space="preserve"> </w:t>
      </w:r>
      <w:r w:rsidR="00D43B1C" w:rsidRPr="00D43B1C">
        <w:rPr>
          <w:rFonts w:ascii="Arial" w:eastAsia="Times New Roman" w:hAnsi="Arial" w:cs="Arial"/>
          <w:sz w:val="20"/>
          <w:szCs w:val="20"/>
        </w:rPr>
        <w:t>Poslovne in druge storitvene dejavnosti</w:t>
      </w:r>
      <w:r w:rsidR="00D43B1C">
        <w:rPr>
          <w:rFonts w:ascii="Arial" w:eastAsia="Times New Roman" w:hAnsi="Arial" w:cs="Arial"/>
          <w:sz w:val="20"/>
          <w:szCs w:val="20"/>
        </w:rPr>
        <w:t xml:space="preserve"> </w:t>
      </w:r>
      <w:r w:rsidR="008E34D7" w:rsidRPr="008E34D7">
        <w:rPr>
          <w:rFonts w:ascii="Arial" w:eastAsia="Times New Roman" w:hAnsi="Arial" w:cs="Arial"/>
          <w:sz w:val="20"/>
          <w:szCs w:val="20"/>
        </w:rPr>
        <w:t xml:space="preserve">spremeni </w:t>
      </w:r>
      <w:r w:rsidR="00D43B1C">
        <w:rPr>
          <w:rFonts w:ascii="Arial" w:eastAsia="Times New Roman" w:hAnsi="Arial" w:cs="Arial"/>
          <w:sz w:val="20"/>
          <w:szCs w:val="20"/>
        </w:rPr>
        <w:t>tako, da se glasi:</w:t>
      </w:r>
    </w:p>
    <w:p w:rsidR="00D43B1C" w:rsidRDefault="00D43B1C" w:rsidP="00DF04D3">
      <w:pPr>
        <w:rPr>
          <w:rFonts w:ascii="Arial" w:eastAsia="Times New Roman" w:hAnsi="Arial" w:cs="Arial"/>
          <w:sz w:val="20"/>
          <w:szCs w:val="20"/>
        </w:rPr>
      </w:pP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43B1C" w:rsidP="00646A0B">
            <w:pPr>
              <w:pStyle w:val="modul"/>
            </w:pPr>
            <w:r>
              <w:t>17</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D43B1C" w:rsidP="00646A0B">
            <w:pPr>
              <w:rPr>
                <w:rFonts w:eastAsia="Times New Roman"/>
                <w:b/>
                <w:bCs/>
                <w:sz w:val="16"/>
                <w:szCs w:val="16"/>
              </w:rPr>
            </w:pPr>
            <w:r w:rsidRPr="00D43B1C">
              <w:rPr>
                <w:rFonts w:eastAsia="Times New Roman"/>
                <w:b/>
                <w:bCs/>
                <w:sz w:val="16"/>
                <w:szCs w:val="16"/>
              </w:rPr>
              <w:t>Trgovina in druge storitve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D43B1C"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17.04</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Poslovne in druge storitvene dejavnosti</w:t>
            </w:r>
            <w:r>
              <w:rPr>
                <w:rFonts w:eastAsia="Times New Roman"/>
                <w:sz w:val="16"/>
                <w:szCs w:val="16"/>
              </w:rPr>
              <w:br/>
              <w:t>STOR/M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Prikaz gibanja prihodka v poslovnih in drugih storitvenih dejavnostih.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Vprašalnik STOR/M: Podatki o prihodku od prodaje, kontaktni podatki osebe, ki izpolnjuje vprašalnik, čas, potreben za izpolnjevanje vprašalnika. Administrativni vir: obrazec DDV-O</w:t>
            </w:r>
            <w:r w:rsidRPr="00D43B1C">
              <w:rPr>
                <w:rFonts w:eastAsia="Times New Roman"/>
                <w:sz w:val="16"/>
                <w:szCs w:val="16"/>
              </w:rPr>
              <w:t xml:space="preserve">, </w:t>
            </w:r>
            <w:r w:rsidRPr="00D43B1C">
              <w:rPr>
                <w:rFonts w:ascii="Tms Rmn" w:eastAsia="Times New Roman" w:hAnsi="Tms Rmn" w:cs="Tms Rmn"/>
                <w:sz w:val="16"/>
                <w:szCs w:val="16"/>
              </w:rPr>
              <w:t>davčne blagajne in vezane knjige računov</w:t>
            </w:r>
            <w:r w:rsidRPr="00D43B1C">
              <w:rPr>
                <w:rFonts w:eastAsia="Times New Roman"/>
                <w:sz w:val="16"/>
                <w:szCs w:val="16"/>
              </w:rPr>
              <w:t>.</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 xml:space="preserve">Izbrani poslovni subjekti, ki se ukvarjajo s storitvenimi dejavnostmi, do 20. v mesecu. Administrativni vir: FURS (obračun davka na dodano vrednost, obr. DDV-O), </w:t>
            </w:r>
            <w:r w:rsidRPr="00D43B1C">
              <w:rPr>
                <w:rFonts w:eastAsia="Times New Roman"/>
                <w:sz w:val="16"/>
                <w:szCs w:val="16"/>
              </w:rPr>
              <w:t>do 15. v mesecu za predprejšnji mesec, FURS (davčno potrjeni računi)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Mesečna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D43B1C" w:rsidRDefault="00D43B1C" w:rsidP="00D43B1C">
            <w:pPr>
              <w:rPr>
                <w:rFonts w:eastAsia="Times New Roman"/>
                <w:sz w:val="16"/>
                <w:szCs w:val="16"/>
              </w:rPr>
            </w:pPr>
            <w:r>
              <w:rPr>
                <w:rFonts w:eastAsia="Times New Roman"/>
                <w:sz w:val="16"/>
                <w:szCs w:val="16"/>
              </w:rPr>
              <w:t>60 dni po obdobju opazovanja</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1A3FBD" w:rsidRDefault="001A3FBD" w:rsidP="00DF04D3">
      <w:pPr>
        <w:rPr>
          <w:rFonts w:ascii="Arial" w:eastAsia="Times New Roman" w:hAnsi="Arial" w:cs="Arial"/>
          <w:sz w:val="20"/>
          <w:szCs w:val="20"/>
        </w:rPr>
      </w:pPr>
      <w:r w:rsidRPr="001A3FBD">
        <w:rPr>
          <w:rFonts w:ascii="Arial" w:eastAsia="Times New Roman" w:hAnsi="Arial" w:cs="Arial"/>
          <w:sz w:val="20"/>
          <w:szCs w:val="20"/>
        </w:rPr>
        <w:lastRenderedPageBreak/>
        <w:t>V poglavju 1</w:t>
      </w:r>
      <w:r>
        <w:rPr>
          <w:rFonts w:ascii="Arial" w:eastAsia="Times New Roman" w:hAnsi="Arial" w:cs="Arial"/>
          <w:sz w:val="20"/>
          <w:szCs w:val="20"/>
        </w:rPr>
        <w:t>9</w:t>
      </w:r>
      <w:r w:rsidRPr="001A3FBD">
        <w:rPr>
          <w:rFonts w:ascii="Arial" w:eastAsia="Times New Roman" w:hAnsi="Arial" w:cs="Arial"/>
          <w:sz w:val="20"/>
          <w:szCs w:val="20"/>
        </w:rPr>
        <w:t xml:space="preserve"> </w:t>
      </w:r>
      <w:r>
        <w:rPr>
          <w:rFonts w:ascii="Arial" w:eastAsia="Times New Roman" w:hAnsi="Arial" w:cs="Arial"/>
          <w:sz w:val="20"/>
          <w:szCs w:val="20"/>
        </w:rPr>
        <w:t>Turizem</w:t>
      </w:r>
      <w:r w:rsidRPr="001A3FBD">
        <w:rPr>
          <w:rFonts w:ascii="Arial" w:eastAsia="Times New Roman" w:hAnsi="Arial" w:cs="Arial"/>
          <w:sz w:val="20"/>
          <w:szCs w:val="20"/>
        </w:rPr>
        <w:t xml:space="preserve"> se razisk</w:t>
      </w:r>
      <w:r>
        <w:rPr>
          <w:rFonts w:ascii="Arial" w:eastAsia="Times New Roman" w:hAnsi="Arial" w:cs="Arial"/>
          <w:sz w:val="20"/>
          <w:szCs w:val="20"/>
        </w:rPr>
        <w:t>ovanje pod zaporedno številko 19</w:t>
      </w:r>
      <w:r w:rsidRPr="001A3FBD">
        <w:rPr>
          <w:rFonts w:ascii="Arial" w:eastAsia="Times New Roman" w:hAnsi="Arial" w:cs="Arial"/>
          <w:sz w:val="20"/>
          <w:szCs w:val="20"/>
        </w:rPr>
        <w:t>.0</w:t>
      </w:r>
      <w:r>
        <w:rPr>
          <w:rFonts w:ascii="Arial" w:eastAsia="Times New Roman" w:hAnsi="Arial" w:cs="Arial"/>
          <w:sz w:val="20"/>
          <w:szCs w:val="20"/>
        </w:rPr>
        <w:t>6</w:t>
      </w:r>
      <w:r w:rsidRPr="001A3FBD">
        <w:rPr>
          <w:rFonts w:ascii="Arial" w:eastAsia="Times New Roman" w:hAnsi="Arial" w:cs="Arial"/>
          <w:sz w:val="20"/>
          <w:szCs w:val="20"/>
        </w:rPr>
        <w:t xml:space="preserve"> Tuji potniki </w:t>
      </w:r>
      <w:r w:rsidR="008E34D7" w:rsidRPr="008E34D7">
        <w:rPr>
          <w:rFonts w:ascii="Arial" w:eastAsia="Times New Roman" w:hAnsi="Arial" w:cs="Arial"/>
          <w:sz w:val="20"/>
          <w:szCs w:val="20"/>
        </w:rPr>
        <w:t xml:space="preserve">spremeni </w:t>
      </w:r>
      <w:r w:rsidRPr="001A3FBD">
        <w:rPr>
          <w:rFonts w:ascii="Arial" w:eastAsia="Times New Roman" w:hAnsi="Arial" w:cs="Arial"/>
          <w:sz w:val="20"/>
          <w:szCs w:val="20"/>
        </w:rPr>
        <w:t xml:space="preserve">tako, da se glasi: </w:t>
      </w:r>
    </w:p>
    <w:p w:rsidR="001A3FBD" w:rsidRDefault="001A3FBD" w:rsidP="00DF04D3">
      <w:pPr>
        <w:rPr>
          <w:rFonts w:ascii="Arial" w:eastAsia="Times New Roman" w:hAnsi="Arial" w:cs="Arial"/>
          <w:sz w:val="20"/>
          <w:szCs w:val="20"/>
        </w:rPr>
      </w:pP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FA1ED6" w:rsidP="00646A0B">
            <w:pPr>
              <w:pStyle w:val="modul"/>
            </w:pPr>
            <w:r>
              <w:t>19</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FA1ED6" w:rsidP="00646A0B">
            <w:pPr>
              <w:rPr>
                <w:rFonts w:eastAsia="Times New Roman"/>
                <w:b/>
                <w:bCs/>
                <w:sz w:val="16"/>
                <w:szCs w:val="16"/>
              </w:rPr>
            </w:pPr>
            <w:r>
              <w:rPr>
                <w:rFonts w:eastAsia="Times New Roman"/>
                <w:b/>
                <w:bCs/>
                <w:sz w:val="16"/>
                <w:szCs w:val="16"/>
              </w:rPr>
              <w:t>Turizem</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1A3FBD"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19.06</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Prikaz osnovnih podatkov o tujih potnikih, o značilnostih njihovega prihoda in obiska Slovenije ter o njihovih izdatkih.</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 xml:space="preserve">Vprašalnik TU-POTNIKI: podatki o značilnostih prihoda tujega potnika (po državah prebivališča) v Slovenijo (glavni razlog, način prihoda); izdatki, ki so jih imeli med obiskom Slovenije (tudi struktura potrošnje); uporaba mobilnega telefona v Sloveniji, sodelovanje v raziskovanju. Administrativni/statistični viri: podatki o prometu vozil iz avtomatskega štetja prometa (števno mesto, datum štetja časovni interval štetja, vrsta vozila glede na vstop/izstop). Število potniških vozil po vrstah in število potnikov preko cestnih mejnih prehodov na meji s Hrvaško.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B879D3">
            <w:pPr>
              <w:rPr>
                <w:rFonts w:eastAsia="Times New Roman"/>
                <w:sz w:val="16"/>
                <w:szCs w:val="16"/>
              </w:rPr>
            </w:pPr>
            <w:r>
              <w:rPr>
                <w:rFonts w:eastAsia="Times New Roman"/>
                <w:sz w:val="16"/>
                <w:szCs w:val="16"/>
              </w:rPr>
              <w:t xml:space="preserve">Naključno izbrani tuji potniki na izbranih mejnih prehodih oz. lokacijah v bližini nekdanjih mejnih prehodov (v izbranih sezonah 1. 7. –31. 8. 2020, 1. 9. –31. 10. 2020, 1. 12. 2020–31. 1. 2021 in 1. 4. –31. 5. 2021). Administrativni vir: MZI (DRSI), do 15. v mesecu za pretekli mesec. Statistični vir: TR-MEJ/M.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Prostovoljno za tuje potnike, obvezno za administrativni vir.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1. 7. –31. 8. 2020, 1. 9. –31. 10. 2020, 1. 12. 2020–31. 1. 2021, 1. 4. –31. 5.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Večletna.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1A3FBD" w:rsidRDefault="001A3FBD" w:rsidP="001A3FBD">
            <w:pPr>
              <w:rPr>
                <w:rFonts w:eastAsia="Times New Roman"/>
                <w:sz w:val="16"/>
                <w:szCs w:val="16"/>
              </w:rPr>
            </w:pPr>
            <w:r>
              <w:rPr>
                <w:rFonts w:eastAsia="Times New Roman"/>
                <w:sz w:val="16"/>
                <w:szCs w:val="16"/>
              </w:rPr>
              <w:t>September 2021.</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DF04D3" w:rsidRDefault="00DF04D3" w:rsidP="00DF04D3">
      <w:pPr>
        <w:rPr>
          <w:rFonts w:ascii="Arial" w:eastAsia="Times New Roman" w:hAnsi="Arial" w:cs="Arial"/>
          <w:sz w:val="20"/>
          <w:szCs w:val="20"/>
        </w:rPr>
      </w:pPr>
      <w:r w:rsidRPr="00085846">
        <w:rPr>
          <w:rFonts w:ascii="Arial" w:eastAsia="Times New Roman" w:hAnsi="Arial" w:cs="Arial"/>
          <w:sz w:val="20"/>
          <w:szCs w:val="20"/>
        </w:rPr>
        <w:lastRenderedPageBreak/>
        <w:t xml:space="preserve">V </w:t>
      </w:r>
      <w:r>
        <w:rPr>
          <w:rFonts w:ascii="Arial" w:eastAsia="Times New Roman" w:hAnsi="Arial" w:cs="Arial"/>
          <w:sz w:val="20"/>
          <w:szCs w:val="20"/>
        </w:rPr>
        <w:t xml:space="preserve">poglavju </w:t>
      </w:r>
      <w:r w:rsidR="00FA1ED6">
        <w:rPr>
          <w:rFonts w:ascii="Arial" w:eastAsia="Times New Roman" w:hAnsi="Arial" w:cs="Arial"/>
          <w:sz w:val="20"/>
          <w:szCs w:val="20"/>
        </w:rPr>
        <w:t>22</w:t>
      </w:r>
      <w:r w:rsidRPr="00085846">
        <w:rPr>
          <w:rFonts w:ascii="Arial" w:eastAsia="Times New Roman" w:hAnsi="Arial" w:cs="Arial"/>
          <w:sz w:val="20"/>
          <w:szCs w:val="20"/>
        </w:rPr>
        <w:t xml:space="preserve"> </w:t>
      </w:r>
      <w:r w:rsidR="00FA1ED6">
        <w:rPr>
          <w:rFonts w:ascii="Arial" w:eastAsia="Times New Roman" w:hAnsi="Arial" w:cs="Arial"/>
          <w:sz w:val="20"/>
          <w:szCs w:val="20"/>
        </w:rPr>
        <w:t>Okolje</w:t>
      </w:r>
      <w:r w:rsidRPr="00085846">
        <w:rPr>
          <w:rFonts w:ascii="Arial" w:eastAsia="Times New Roman" w:hAnsi="Arial" w:cs="Arial"/>
          <w:sz w:val="20"/>
          <w:szCs w:val="20"/>
        </w:rPr>
        <w:t xml:space="preserve"> se raziskovanje pod zaporedno številko </w:t>
      </w:r>
      <w:r w:rsidR="00FA1ED6">
        <w:rPr>
          <w:rFonts w:ascii="Arial" w:eastAsia="Times New Roman" w:hAnsi="Arial" w:cs="Arial"/>
          <w:sz w:val="20"/>
          <w:szCs w:val="20"/>
        </w:rPr>
        <w:t>22</w:t>
      </w:r>
      <w:r w:rsidRPr="00085846">
        <w:rPr>
          <w:rFonts w:ascii="Arial" w:eastAsia="Times New Roman" w:hAnsi="Arial" w:cs="Arial"/>
          <w:sz w:val="20"/>
          <w:szCs w:val="20"/>
        </w:rPr>
        <w:t>.</w:t>
      </w:r>
      <w:r w:rsidR="00FA1ED6">
        <w:rPr>
          <w:rFonts w:ascii="Arial" w:eastAsia="Times New Roman" w:hAnsi="Arial" w:cs="Arial"/>
          <w:sz w:val="20"/>
          <w:szCs w:val="20"/>
        </w:rPr>
        <w:t>13</w:t>
      </w:r>
      <w:r w:rsidRPr="00085846">
        <w:rPr>
          <w:rFonts w:ascii="Arial" w:eastAsia="Times New Roman" w:hAnsi="Arial" w:cs="Arial"/>
          <w:sz w:val="20"/>
          <w:szCs w:val="20"/>
        </w:rPr>
        <w:t xml:space="preserve"> </w:t>
      </w:r>
      <w:r w:rsidR="00FA1ED6" w:rsidRPr="00FA1ED6">
        <w:rPr>
          <w:rFonts w:ascii="Arial" w:eastAsia="Times New Roman" w:hAnsi="Arial" w:cs="Arial"/>
          <w:sz w:val="20"/>
          <w:szCs w:val="20"/>
        </w:rPr>
        <w:t xml:space="preserve">Javna kanalizacija </w:t>
      </w:r>
      <w:r w:rsidR="008E34D7" w:rsidRPr="008E34D7">
        <w:rPr>
          <w:rFonts w:ascii="Arial" w:eastAsia="Times New Roman" w:hAnsi="Arial" w:cs="Arial"/>
          <w:sz w:val="20"/>
          <w:szCs w:val="20"/>
        </w:rPr>
        <w:t xml:space="preserve">spremeni </w:t>
      </w:r>
      <w:r>
        <w:rPr>
          <w:rFonts w:ascii="Arial" w:eastAsia="Times New Roman" w:hAnsi="Arial" w:cs="Arial"/>
          <w:sz w:val="20"/>
          <w:szCs w:val="20"/>
        </w:rPr>
        <w:t>tako, da se glasi:</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FA1ED6" w:rsidP="00646A0B">
            <w:pPr>
              <w:pStyle w:val="modul"/>
            </w:pPr>
            <w:r>
              <w:t>22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FA1ED6" w:rsidP="00646A0B">
            <w:pPr>
              <w:rPr>
                <w:rFonts w:eastAsia="Times New Roman"/>
                <w:b/>
                <w:bCs/>
                <w:sz w:val="16"/>
                <w:szCs w:val="16"/>
              </w:rPr>
            </w:pPr>
            <w:r>
              <w:rPr>
                <w:rFonts w:eastAsia="Times New Roman"/>
                <w:b/>
                <w:bCs/>
                <w:sz w:val="16"/>
                <w:szCs w:val="16"/>
              </w:rPr>
              <w:t>Okolje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FA1ED6"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22.13</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Javna kanalizacija</w:t>
            </w:r>
            <w:r>
              <w:rPr>
                <w:rFonts w:eastAsia="Times New Roman"/>
                <w:sz w:val="16"/>
                <w:szCs w:val="16"/>
              </w:rPr>
              <w:br/>
              <w:t>VOD-K</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Prikaz podatkov o prečiščeni in neprečiščeni odpadni vodi iz kanalizacijskih sistemov.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Spremljanje odpadnih vod po viru onesnaževanja, po stopnjah čiščenja, po mestu izpusta ter podatkov o kanalizaciji (dolžina omrežja, vrsta sistema, število priključkov)</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Administrativni vir: MOP (baza IJSVO), do  31.7.</w:t>
            </w:r>
          </w:p>
          <w:p w:rsidR="00FA1ED6" w:rsidRDefault="00FA1ED6" w:rsidP="00FA1ED6">
            <w:pPr>
              <w:rPr>
                <w:rFonts w:eastAsia="Times New Roman"/>
                <w:sz w:val="16"/>
                <w:szCs w:val="16"/>
              </w:rPr>
            </w:pP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15. 9. 2020</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C1CEB" w:rsidRDefault="005C1CEB">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FA1ED6" w:rsidRDefault="00FA1ED6" w:rsidP="00DF04D3">
      <w:pPr>
        <w:rPr>
          <w:rFonts w:ascii="Arial" w:eastAsia="Times New Roman" w:hAnsi="Arial" w:cs="Arial"/>
          <w:sz w:val="20"/>
          <w:szCs w:val="20"/>
        </w:rPr>
      </w:pPr>
      <w:r w:rsidRPr="00FA1ED6">
        <w:rPr>
          <w:rFonts w:ascii="Arial" w:eastAsia="Times New Roman" w:hAnsi="Arial" w:cs="Arial"/>
          <w:sz w:val="20"/>
          <w:szCs w:val="20"/>
        </w:rPr>
        <w:lastRenderedPageBreak/>
        <w:t>V poglavju 22 Okolje se raziskovanje pod zaporedno številko 22.1</w:t>
      </w:r>
      <w:r>
        <w:rPr>
          <w:rFonts w:ascii="Arial" w:eastAsia="Times New Roman" w:hAnsi="Arial" w:cs="Arial"/>
          <w:sz w:val="20"/>
          <w:szCs w:val="20"/>
        </w:rPr>
        <w:t>5</w:t>
      </w:r>
      <w:r w:rsidRPr="00FA1ED6">
        <w:rPr>
          <w:rFonts w:ascii="Arial" w:eastAsia="Times New Roman" w:hAnsi="Arial" w:cs="Arial"/>
          <w:sz w:val="20"/>
          <w:szCs w:val="20"/>
        </w:rPr>
        <w:t xml:space="preserve"> Izdatki za varstvo okolja </w:t>
      </w:r>
      <w:r w:rsidR="008E34D7" w:rsidRPr="008E34D7">
        <w:rPr>
          <w:rFonts w:ascii="Arial" w:eastAsia="Times New Roman" w:hAnsi="Arial" w:cs="Arial"/>
          <w:sz w:val="20"/>
          <w:szCs w:val="20"/>
        </w:rPr>
        <w:t xml:space="preserve">spremeni </w:t>
      </w:r>
      <w:r w:rsidRPr="00FA1ED6">
        <w:rPr>
          <w:rFonts w:ascii="Arial" w:eastAsia="Times New Roman" w:hAnsi="Arial" w:cs="Arial"/>
          <w:sz w:val="20"/>
          <w:szCs w:val="20"/>
        </w:rPr>
        <w:t xml:space="preserve">tako, da se glasi: </w:t>
      </w:r>
    </w:p>
    <w:p w:rsidR="00DF04D3" w:rsidRDefault="00DF04D3" w:rsidP="00DF04D3">
      <w:pPr>
        <w:rPr>
          <w:rFonts w:ascii="Arial" w:eastAsia="Times New Roman" w:hAnsi="Arial" w:cs="Arial"/>
          <w:sz w:val="20"/>
          <w:szCs w:val="20"/>
        </w:rPr>
      </w:pPr>
      <w:r w:rsidRPr="00DF04D3">
        <w:rPr>
          <w:rFonts w:ascii="Arial" w:eastAsia="Times New Roman" w:hAnsi="Arial" w:cs="Arial"/>
          <w:sz w:val="20"/>
          <w:szCs w:val="20"/>
        </w:rPr>
        <w:t>»</w:t>
      </w:r>
    </w:p>
    <w:tbl>
      <w:tblPr>
        <w:tblW w:w="15635"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884"/>
        <w:gridCol w:w="1108"/>
        <w:gridCol w:w="1748"/>
        <w:gridCol w:w="2206"/>
        <w:gridCol w:w="2206"/>
        <w:gridCol w:w="2206"/>
        <w:gridCol w:w="1323"/>
        <w:gridCol w:w="1323"/>
        <w:gridCol w:w="1323"/>
        <w:gridCol w:w="1308"/>
      </w:tblGrid>
      <w:tr w:rsidR="00DF04D3" w:rsidTr="00646A0B">
        <w:trPr>
          <w:cantSplit/>
        </w:trPr>
        <w:tc>
          <w:tcPr>
            <w:tcW w:w="88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Izvajalec</w:t>
            </w:r>
          </w:p>
        </w:tc>
        <w:tc>
          <w:tcPr>
            <w:tcW w:w="11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Zap.št.</w:t>
            </w:r>
          </w:p>
        </w:tc>
        <w:tc>
          <w:tcPr>
            <w:tcW w:w="174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Naziv</w:t>
            </w:r>
          </w:p>
        </w:tc>
        <w:tc>
          <w:tcPr>
            <w:tcW w:w="2206"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Namen</w:t>
            </w:r>
          </w:p>
        </w:tc>
        <w:tc>
          <w:tcPr>
            <w:tcW w:w="705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Podatkovni viri</w:t>
            </w:r>
          </w:p>
        </w:tc>
        <w:tc>
          <w:tcPr>
            <w:tcW w:w="13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Periodika objavljanja</w:t>
            </w:r>
          </w:p>
        </w:tc>
        <w:tc>
          <w:tcPr>
            <w:tcW w:w="130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Prva objava</w:t>
            </w:r>
          </w:p>
        </w:tc>
      </w:tr>
      <w:tr w:rsidR="00DF04D3" w:rsidTr="00646A0B">
        <w:trPr>
          <w:cantSplit/>
        </w:trPr>
        <w:tc>
          <w:tcPr>
            <w:tcW w:w="884"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1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74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Vsebina</w:t>
            </w:r>
          </w:p>
        </w:tc>
        <w:tc>
          <w:tcPr>
            <w:tcW w:w="2206"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Kdo mora dati podatke in do kdaj</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Obveznost poročanja</w:t>
            </w:r>
          </w:p>
        </w:tc>
        <w:tc>
          <w:tcPr>
            <w:tcW w:w="1323"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DF04D3" w:rsidRDefault="00DF04D3" w:rsidP="00646A0B">
            <w:pPr>
              <w:jc w:val="center"/>
              <w:rPr>
                <w:rFonts w:eastAsia="Times New Roman"/>
                <w:sz w:val="16"/>
                <w:szCs w:val="16"/>
              </w:rPr>
            </w:pPr>
            <w:r>
              <w:rPr>
                <w:rFonts w:eastAsia="Times New Roman"/>
                <w:sz w:val="16"/>
                <w:szCs w:val="16"/>
              </w:rPr>
              <w:t>Obdobje opazovanja</w:t>
            </w:r>
          </w:p>
        </w:tc>
        <w:tc>
          <w:tcPr>
            <w:tcW w:w="1323"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c>
          <w:tcPr>
            <w:tcW w:w="1308" w:type="dxa"/>
            <w:vMerge/>
            <w:tcBorders>
              <w:top w:val="single" w:sz="12" w:space="0" w:color="000000"/>
              <w:left w:val="single" w:sz="6" w:space="0" w:color="000000"/>
              <w:bottom w:val="single" w:sz="12" w:space="0" w:color="000000"/>
              <w:right w:val="single" w:sz="6" w:space="0" w:color="000000"/>
            </w:tcBorders>
            <w:vAlign w:val="center"/>
            <w:hideMark/>
          </w:tcPr>
          <w:p w:rsidR="00DF04D3" w:rsidRDefault="00DF04D3" w:rsidP="00646A0B">
            <w:pPr>
              <w:rPr>
                <w:rFonts w:eastAsia="Times New Roman"/>
                <w:sz w:val="16"/>
                <w:szCs w:val="16"/>
              </w:rPr>
            </w:pPr>
          </w:p>
        </w:tc>
      </w:tr>
      <w:tr w:rsidR="00DF04D3"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025AB5" w:rsidP="00646A0B">
            <w:pPr>
              <w:pStyle w:val="modul"/>
            </w:pPr>
            <w:r>
              <w:t>22</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Pr="00AB3072" w:rsidRDefault="00025AB5" w:rsidP="00646A0B">
            <w:pPr>
              <w:rPr>
                <w:rFonts w:eastAsia="Times New Roman"/>
                <w:b/>
                <w:bCs/>
                <w:sz w:val="16"/>
                <w:szCs w:val="16"/>
              </w:rPr>
            </w:pPr>
            <w:r>
              <w:rPr>
                <w:rFonts w:eastAsia="Times New Roman"/>
                <w:b/>
                <w:bCs/>
                <w:sz w:val="16"/>
                <w:szCs w:val="16"/>
              </w:rPr>
              <w:t>Okolje</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DF04D3" w:rsidRDefault="00DF04D3" w:rsidP="00646A0B">
            <w:pPr>
              <w:rPr>
                <w:rFonts w:eastAsia="Times New Roman"/>
                <w:sz w:val="16"/>
                <w:szCs w:val="16"/>
              </w:rPr>
            </w:pPr>
            <w:r>
              <w:rPr>
                <w:rFonts w:eastAsia="Times New Roman"/>
                <w:sz w:val="16"/>
                <w:szCs w:val="16"/>
              </w:rPr>
              <w:t> </w:t>
            </w:r>
          </w:p>
        </w:tc>
      </w:tr>
      <w:tr w:rsidR="00FA1ED6" w:rsidTr="00646A0B">
        <w:tc>
          <w:tcPr>
            <w:tcW w:w="884"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SURS</w:t>
            </w:r>
          </w:p>
        </w:tc>
        <w:tc>
          <w:tcPr>
            <w:tcW w:w="11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22.15</w:t>
            </w:r>
          </w:p>
        </w:tc>
        <w:tc>
          <w:tcPr>
            <w:tcW w:w="174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Izdatki za varstvo okolja</w:t>
            </w:r>
            <w:r>
              <w:rPr>
                <w:rFonts w:eastAsia="Times New Roman"/>
                <w:sz w:val="16"/>
                <w:szCs w:val="16"/>
              </w:rPr>
              <w:br/>
              <w:t>OKI</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Prikaz podatkov o okoljskih izdatkih po panogah dejavnosti in po namenu.</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Vprašalnik OKI: Podatki o investicijah, tekočih izdatkih za varstvo okolja in prihodkih od aktivnosti v zvezi z varstvom okolja po panogah dejavnosti investitorja in okoljskih namenih, kontaktni podatki osebe, ki izpolnjuje vprašalnik, čas, potreben za izpolnjevanje vprašalnika.</w:t>
            </w:r>
          </w:p>
        </w:tc>
        <w:tc>
          <w:tcPr>
            <w:tcW w:w="220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Izbrane pravne osebe (01 - 99 po SKD 2008), do 17.7.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Letna</w:t>
            </w:r>
          </w:p>
        </w:tc>
        <w:tc>
          <w:tcPr>
            <w:tcW w:w="1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FA1ED6" w:rsidRDefault="00FA1ED6" w:rsidP="00FA1ED6">
            <w:pPr>
              <w:rPr>
                <w:rFonts w:eastAsia="Times New Roman"/>
                <w:sz w:val="16"/>
                <w:szCs w:val="16"/>
              </w:rPr>
            </w:pPr>
            <w:r>
              <w:rPr>
                <w:rFonts w:eastAsia="Times New Roman"/>
                <w:sz w:val="16"/>
                <w:szCs w:val="16"/>
              </w:rPr>
              <w:t>11. 1. 2021</w:t>
            </w:r>
          </w:p>
        </w:tc>
      </w:tr>
    </w:tbl>
    <w:p w:rsidR="00DF04D3" w:rsidRDefault="00DF04D3" w:rsidP="00DF04D3">
      <w:pPr>
        <w:jc w:val="right"/>
        <w:rPr>
          <w:rFonts w:ascii="Arial" w:eastAsia="Times New Roman" w:hAnsi="Arial" w:cs="Arial"/>
          <w:sz w:val="20"/>
          <w:szCs w:val="20"/>
        </w:rPr>
      </w:pPr>
      <w:r>
        <w:rPr>
          <w:rFonts w:ascii="Arial" w:hAnsi="Arial" w:cs="Arial"/>
          <w:sz w:val="20"/>
          <w:szCs w:val="20"/>
        </w:rPr>
        <w:t>«</w:t>
      </w:r>
    </w:p>
    <w:p w:rsidR="00DF04D3" w:rsidRDefault="00DF04D3">
      <w:pPr>
        <w:rPr>
          <w:rFonts w:ascii="Arial" w:eastAsia="Times New Roman" w:hAnsi="Arial" w:cs="Arial"/>
          <w:sz w:val="20"/>
          <w:szCs w:val="20"/>
        </w:rPr>
      </w:pPr>
    </w:p>
    <w:p w:rsidR="00025AB5" w:rsidRDefault="00025AB5">
      <w:pPr>
        <w:rPr>
          <w:rFonts w:ascii="Arial" w:eastAsia="Times New Roman" w:hAnsi="Arial" w:cs="Arial"/>
          <w:sz w:val="20"/>
          <w:szCs w:val="20"/>
        </w:rPr>
      </w:pPr>
    </w:p>
    <w:p w:rsidR="005A02FA" w:rsidRDefault="005A02FA">
      <w:pPr>
        <w:rPr>
          <w:rFonts w:ascii="Arial" w:eastAsia="Times New Roman" w:hAnsi="Arial" w:cs="Arial"/>
          <w:sz w:val="20"/>
          <w:szCs w:val="20"/>
        </w:rPr>
      </w:pPr>
      <w:r>
        <w:rPr>
          <w:rFonts w:ascii="Arial" w:eastAsia="Times New Roman" w:hAnsi="Arial" w:cs="Arial"/>
          <w:sz w:val="20"/>
          <w:szCs w:val="20"/>
        </w:rPr>
        <w:br w:type="page"/>
      </w:r>
    </w:p>
    <w:p w:rsidR="00025AB5" w:rsidRDefault="00025AB5">
      <w:pPr>
        <w:rPr>
          <w:rFonts w:ascii="Arial" w:eastAsia="Times New Roman" w:hAnsi="Arial" w:cs="Arial"/>
          <w:sz w:val="20"/>
          <w:szCs w:val="20"/>
        </w:rPr>
      </w:pPr>
      <w:r w:rsidRPr="00085846">
        <w:rPr>
          <w:rFonts w:ascii="Arial" w:eastAsia="Times New Roman" w:hAnsi="Arial" w:cs="Arial"/>
          <w:sz w:val="20"/>
          <w:szCs w:val="20"/>
        </w:rPr>
        <w:lastRenderedPageBreak/>
        <w:t>V Pr</w:t>
      </w:r>
      <w:r>
        <w:rPr>
          <w:rFonts w:ascii="Arial" w:eastAsia="Times New Roman" w:hAnsi="Arial" w:cs="Arial"/>
          <w:sz w:val="20"/>
          <w:szCs w:val="20"/>
        </w:rPr>
        <w:t>ilogi 2 »Razvojni del« v poglavju R15</w:t>
      </w:r>
      <w:r w:rsidRPr="00085846">
        <w:rPr>
          <w:rFonts w:ascii="Arial" w:eastAsia="Times New Roman" w:hAnsi="Arial" w:cs="Arial"/>
          <w:sz w:val="20"/>
          <w:szCs w:val="20"/>
        </w:rPr>
        <w:t xml:space="preserve"> </w:t>
      </w:r>
      <w:r>
        <w:rPr>
          <w:rFonts w:ascii="Arial" w:eastAsia="Times New Roman" w:hAnsi="Arial" w:cs="Arial"/>
          <w:sz w:val="20"/>
          <w:szCs w:val="20"/>
        </w:rPr>
        <w:t>Energetika</w:t>
      </w:r>
      <w:r w:rsidRPr="00085846">
        <w:rPr>
          <w:rFonts w:ascii="Arial" w:eastAsia="Times New Roman" w:hAnsi="Arial" w:cs="Arial"/>
          <w:sz w:val="20"/>
          <w:szCs w:val="20"/>
        </w:rPr>
        <w:t xml:space="preserve"> se </w:t>
      </w:r>
      <w:r>
        <w:rPr>
          <w:rFonts w:ascii="Arial" w:eastAsia="Times New Roman" w:hAnsi="Arial" w:cs="Arial"/>
          <w:sz w:val="20"/>
          <w:szCs w:val="20"/>
        </w:rPr>
        <w:t>doda</w:t>
      </w:r>
      <w:r w:rsidRPr="00085846">
        <w:rPr>
          <w:rFonts w:ascii="Arial" w:eastAsia="Times New Roman" w:hAnsi="Arial" w:cs="Arial"/>
          <w:sz w:val="20"/>
          <w:szCs w:val="20"/>
        </w:rPr>
        <w:t xml:space="preserve"> raziskovanje pod zaporedno številko </w:t>
      </w:r>
      <w:r>
        <w:rPr>
          <w:rFonts w:ascii="Arial" w:eastAsia="Times New Roman" w:hAnsi="Arial" w:cs="Arial"/>
          <w:sz w:val="20"/>
          <w:szCs w:val="20"/>
        </w:rPr>
        <w:t>R15</w:t>
      </w:r>
      <w:r w:rsidRPr="00085846">
        <w:rPr>
          <w:rFonts w:ascii="Arial" w:eastAsia="Times New Roman" w:hAnsi="Arial" w:cs="Arial"/>
          <w:sz w:val="20"/>
          <w:szCs w:val="20"/>
        </w:rPr>
        <w:t>.</w:t>
      </w:r>
      <w:r>
        <w:rPr>
          <w:rFonts w:ascii="Arial" w:eastAsia="Times New Roman" w:hAnsi="Arial" w:cs="Arial"/>
          <w:sz w:val="20"/>
          <w:szCs w:val="20"/>
        </w:rPr>
        <w:t>01</w:t>
      </w:r>
      <w:r w:rsidRPr="00085846">
        <w:rPr>
          <w:rFonts w:ascii="Arial" w:eastAsia="Times New Roman" w:hAnsi="Arial" w:cs="Arial"/>
          <w:sz w:val="20"/>
          <w:szCs w:val="20"/>
        </w:rPr>
        <w:t xml:space="preserve"> </w:t>
      </w:r>
      <w:r w:rsidRPr="00025AB5">
        <w:rPr>
          <w:rFonts w:ascii="Arial" w:eastAsia="Times New Roman" w:hAnsi="Arial" w:cs="Arial"/>
          <w:sz w:val="20"/>
          <w:szCs w:val="20"/>
        </w:rPr>
        <w:t>Raba energije v storitvenem sektorju</w:t>
      </w:r>
      <w:r w:rsidRPr="00085846">
        <w:rPr>
          <w:rFonts w:ascii="Arial" w:eastAsia="Times New Roman" w:hAnsi="Arial" w:cs="Arial"/>
          <w:sz w:val="20"/>
          <w:szCs w:val="20"/>
        </w:rPr>
        <w:t>:</w:t>
      </w:r>
    </w:p>
    <w:p w:rsidR="00025AB5" w:rsidRDefault="00025AB5">
      <w:pPr>
        <w:rPr>
          <w:rFonts w:ascii="Arial" w:eastAsia="Times New Roman" w:hAnsi="Arial" w:cs="Arial"/>
          <w:sz w:val="20"/>
          <w:szCs w:val="20"/>
        </w:rPr>
      </w:pPr>
    </w:p>
    <w:p w:rsidR="00025AB5" w:rsidRDefault="00025AB5">
      <w:pPr>
        <w:rPr>
          <w:rFonts w:ascii="Arial" w:eastAsia="Times New Roman" w:hAnsi="Arial" w:cs="Arial"/>
          <w:sz w:val="20"/>
          <w:szCs w:val="20"/>
        </w:rPr>
      </w:pPr>
      <w:r w:rsidRPr="00DF04D3">
        <w:rPr>
          <w:rFonts w:ascii="Arial" w:eastAsia="Times New Roman" w:hAnsi="Arial" w:cs="Arial"/>
          <w:sz w:val="20"/>
          <w:szCs w:val="20"/>
        </w:rPr>
        <w:t>»</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A0" w:firstRow="1" w:lastRow="0" w:firstColumn="1" w:lastColumn="0" w:noHBand="0" w:noVBand="0"/>
      </w:tblPr>
      <w:tblGrid>
        <w:gridCol w:w="1013"/>
        <w:gridCol w:w="1511"/>
        <w:gridCol w:w="1989"/>
        <w:gridCol w:w="2310"/>
        <w:gridCol w:w="2308"/>
        <w:gridCol w:w="1989"/>
        <w:gridCol w:w="1510"/>
        <w:gridCol w:w="1510"/>
        <w:gridCol w:w="1509"/>
        <w:gridCol w:w="12"/>
      </w:tblGrid>
      <w:tr w:rsidR="00025AB5" w:rsidRPr="00025AB5" w:rsidTr="003F5821">
        <w:trPr>
          <w:cantSplit/>
        </w:trPr>
        <w:tc>
          <w:tcPr>
            <w:tcW w:w="101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Izvajalec</w:t>
            </w:r>
          </w:p>
        </w:tc>
        <w:tc>
          <w:tcPr>
            <w:tcW w:w="1511"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Zap.št.</w:t>
            </w:r>
          </w:p>
        </w:tc>
        <w:tc>
          <w:tcPr>
            <w:tcW w:w="1989"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Naziv</w:t>
            </w:r>
          </w:p>
        </w:tc>
        <w:tc>
          <w:tcPr>
            <w:tcW w:w="231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Namen</w:t>
            </w:r>
          </w:p>
        </w:tc>
        <w:tc>
          <w:tcPr>
            <w:tcW w:w="7317"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Podatkovni viri</w:t>
            </w:r>
          </w:p>
        </w:tc>
        <w:tc>
          <w:tcPr>
            <w:tcW w:w="1521" w:type="dxa"/>
            <w:gridSpan w:val="2"/>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Predviden zaključek</w:t>
            </w:r>
          </w:p>
        </w:tc>
      </w:tr>
      <w:tr w:rsidR="00025AB5" w:rsidRPr="00025AB5" w:rsidTr="003F5821">
        <w:trPr>
          <w:cantSplit/>
        </w:trPr>
        <w:tc>
          <w:tcPr>
            <w:tcW w:w="1013" w:type="dxa"/>
            <w:vMerge/>
            <w:tcBorders>
              <w:top w:val="single" w:sz="12" w:space="0" w:color="000000"/>
              <w:left w:val="single" w:sz="6" w:space="0" w:color="000000"/>
              <w:bottom w:val="single" w:sz="12" w:space="0" w:color="000000"/>
              <w:right w:val="single" w:sz="6" w:space="0" w:color="000000"/>
            </w:tcBorders>
            <w:vAlign w:val="center"/>
            <w:hideMark/>
          </w:tcPr>
          <w:p w:rsidR="00025AB5" w:rsidRPr="00025AB5" w:rsidRDefault="00025AB5" w:rsidP="00025AB5">
            <w:pPr>
              <w:rPr>
                <w:rFonts w:eastAsia="Times New Roman"/>
                <w:sz w:val="16"/>
                <w:szCs w:val="16"/>
              </w:rPr>
            </w:pPr>
          </w:p>
        </w:tc>
        <w:tc>
          <w:tcPr>
            <w:tcW w:w="1511" w:type="dxa"/>
            <w:vMerge/>
            <w:tcBorders>
              <w:top w:val="single" w:sz="12" w:space="0" w:color="000000"/>
              <w:left w:val="single" w:sz="6" w:space="0" w:color="000000"/>
              <w:bottom w:val="single" w:sz="12" w:space="0" w:color="000000"/>
              <w:right w:val="single" w:sz="6" w:space="0" w:color="000000"/>
            </w:tcBorders>
            <w:vAlign w:val="center"/>
            <w:hideMark/>
          </w:tcPr>
          <w:p w:rsidR="00025AB5" w:rsidRPr="00025AB5" w:rsidRDefault="00025AB5" w:rsidP="00025AB5">
            <w:pPr>
              <w:rPr>
                <w:rFonts w:eastAsia="Times New Roman"/>
                <w:sz w:val="16"/>
                <w:szCs w:val="16"/>
              </w:rPr>
            </w:pPr>
          </w:p>
        </w:tc>
        <w:tc>
          <w:tcPr>
            <w:tcW w:w="1989" w:type="dxa"/>
            <w:vMerge/>
            <w:tcBorders>
              <w:top w:val="single" w:sz="12" w:space="0" w:color="000000"/>
              <w:left w:val="single" w:sz="6" w:space="0" w:color="000000"/>
              <w:bottom w:val="single" w:sz="12" w:space="0" w:color="000000"/>
              <w:right w:val="single" w:sz="6" w:space="0" w:color="000000"/>
            </w:tcBorders>
            <w:vAlign w:val="center"/>
            <w:hideMark/>
          </w:tcPr>
          <w:p w:rsidR="00025AB5" w:rsidRPr="00025AB5" w:rsidRDefault="00025AB5" w:rsidP="00025AB5">
            <w:pPr>
              <w:rPr>
                <w:rFonts w:eastAsia="Times New Roman"/>
                <w:sz w:val="16"/>
                <w:szCs w:val="16"/>
              </w:rPr>
            </w:pPr>
          </w:p>
        </w:tc>
        <w:tc>
          <w:tcPr>
            <w:tcW w:w="2310" w:type="dxa"/>
            <w:vMerge/>
            <w:tcBorders>
              <w:top w:val="single" w:sz="12" w:space="0" w:color="000000"/>
              <w:left w:val="single" w:sz="6" w:space="0" w:color="000000"/>
              <w:bottom w:val="single" w:sz="12" w:space="0" w:color="000000"/>
              <w:right w:val="single" w:sz="6" w:space="0" w:color="000000"/>
            </w:tcBorders>
            <w:vAlign w:val="center"/>
            <w:hideMark/>
          </w:tcPr>
          <w:p w:rsidR="00025AB5" w:rsidRPr="00025AB5" w:rsidRDefault="00025AB5" w:rsidP="00025AB5">
            <w:pPr>
              <w:rPr>
                <w:rFonts w:eastAsia="Times New Roman"/>
                <w:sz w:val="16"/>
                <w:szCs w:val="16"/>
              </w:rPr>
            </w:pPr>
          </w:p>
        </w:tc>
        <w:tc>
          <w:tcPr>
            <w:tcW w:w="230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Vsebina</w:t>
            </w:r>
          </w:p>
        </w:tc>
        <w:tc>
          <w:tcPr>
            <w:tcW w:w="1989"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Kdo mora dati podatke in do kdaj</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Obveznost poročanja</w:t>
            </w:r>
          </w:p>
        </w:tc>
        <w:tc>
          <w:tcPr>
            <w:tcW w:w="1510"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25AB5" w:rsidRPr="00025AB5" w:rsidRDefault="00025AB5" w:rsidP="00025AB5">
            <w:pPr>
              <w:jc w:val="center"/>
              <w:rPr>
                <w:rFonts w:eastAsia="Times New Roman"/>
                <w:sz w:val="16"/>
                <w:szCs w:val="16"/>
              </w:rPr>
            </w:pPr>
            <w:r w:rsidRPr="00025AB5">
              <w:rPr>
                <w:rFonts w:eastAsia="Times New Roman"/>
                <w:sz w:val="16"/>
                <w:szCs w:val="16"/>
              </w:rPr>
              <w:t>Obdobje opazovanja</w:t>
            </w:r>
          </w:p>
        </w:tc>
        <w:tc>
          <w:tcPr>
            <w:tcW w:w="1521" w:type="dxa"/>
            <w:gridSpan w:val="2"/>
            <w:vMerge/>
            <w:tcBorders>
              <w:top w:val="single" w:sz="12" w:space="0" w:color="000000"/>
              <w:left w:val="single" w:sz="6" w:space="0" w:color="000000"/>
              <w:bottom w:val="single" w:sz="12" w:space="0" w:color="000000"/>
              <w:right w:val="single" w:sz="6" w:space="0" w:color="000000"/>
            </w:tcBorders>
            <w:vAlign w:val="center"/>
            <w:hideMark/>
          </w:tcPr>
          <w:p w:rsidR="00025AB5" w:rsidRPr="00025AB5" w:rsidRDefault="00025AB5" w:rsidP="00025AB5">
            <w:pPr>
              <w:rPr>
                <w:rFonts w:eastAsia="Times New Roman"/>
                <w:sz w:val="16"/>
                <w:szCs w:val="16"/>
              </w:rPr>
            </w:pPr>
          </w:p>
        </w:tc>
      </w:tr>
      <w:tr w:rsidR="00025AB5" w:rsidRPr="00025AB5" w:rsidTr="003F5821">
        <w:trPr>
          <w:gridAfter w:val="1"/>
          <w:wAfter w:w="12" w:type="dxa"/>
        </w:trPr>
        <w:tc>
          <w:tcPr>
            <w:tcW w:w="101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spacing w:before="100" w:beforeAutospacing="1" w:after="100" w:afterAutospacing="1"/>
              <w:rPr>
                <w:rFonts w:eastAsia="Times New Roman"/>
                <w:sz w:val="16"/>
                <w:szCs w:val="16"/>
              </w:rPr>
            </w:pPr>
            <w:r>
              <w:rPr>
                <w:rFonts w:eastAsia="Times New Roman"/>
                <w:sz w:val="16"/>
                <w:szCs w:val="16"/>
              </w:rPr>
              <w:t>R15</w:t>
            </w: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r w:rsidRPr="00025AB5">
              <w:rPr>
                <w:rFonts w:eastAsia="Times New Roman"/>
                <w:b/>
                <w:bCs/>
                <w:sz w:val="16"/>
                <w:szCs w:val="16"/>
              </w:rPr>
              <w:t>Energetika</w:t>
            </w:r>
          </w:p>
        </w:tc>
        <w:tc>
          <w:tcPr>
            <w:tcW w:w="23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2308"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198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151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c>
          <w:tcPr>
            <w:tcW w:w="1509"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tcPr>
          <w:p w:rsidR="00025AB5" w:rsidRPr="00025AB5" w:rsidRDefault="00025AB5" w:rsidP="00025AB5">
            <w:pPr>
              <w:rPr>
                <w:rFonts w:eastAsia="Times New Roman"/>
                <w:sz w:val="16"/>
                <w:szCs w:val="16"/>
              </w:rPr>
            </w:pPr>
          </w:p>
        </w:tc>
      </w:tr>
      <w:tr w:rsidR="00025AB5" w:rsidRPr="00025AB5" w:rsidTr="003F5821">
        <w:trPr>
          <w:gridAfter w:val="1"/>
          <w:wAfter w:w="12" w:type="dxa"/>
        </w:trPr>
        <w:tc>
          <w:tcPr>
            <w:tcW w:w="1013" w:type="dxa"/>
            <w:tcMar>
              <w:top w:w="57" w:type="dxa"/>
              <w:left w:w="57" w:type="dxa"/>
              <w:bottom w:w="57" w:type="dxa"/>
              <w:right w:w="57" w:type="dxa"/>
            </w:tcMar>
          </w:tcPr>
          <w:p w:rsidR="00025AB5" w:rsidRDefault="00025AB5" w:rsidP="00025AB5">
            <w:r w:rsidRPr="00025AB5">
              <w:rPr>
                <w:rFonts w:eastAsia="Times New Roman"/>
                <w:sz w:val="16"/>
                <w:szCs w:val="16"/>
              </w:rPr>
              <w:t>SURS</w:t>
            </w:r>
          </w:p>
        </w:tc>
        <w:tc>
          <w:tcPr>
            <w:tcW w:w="1511" w:type="dxa"/>
            <w:tcMar>
              <w:top w:w="57" w:type="dxa"/>
              <w:left w:w="57" w:type="dxa"/>
              <w:bottom w:w="57" w:type="dxa"/>
              <w:right w:w="57" w:type="dxa"/>
            </w:tcMar>
          </w:tcPr>
          <w:p w:rsidR="00025AB5" w:rsidRDefault="00025AB5" w:rsidP="00025AB5">
            <w:r w:rsidRPr="00025AB5">
              <w:rPr>
                <w:rFonts w:eastAsia="Times New Roman"/>
                <w:sz w:val="16"/>
                <w:szCs w:val="16"/>
              </w:rPr>
              <w:t>R.15.01</w:t>
            </w:r>
          </w:p>
        </w:tc>
        <w:tc>
          <w:tcPr>
            <w:tcW w:w="1989" w:type="dxa"/>
            <w:tcMar>
              <w:top w:w="57" w:type="dxa"/>
              <w:left w:w="57" w:type="dxa"/>
              <w:bottom w:w="57" w:type="dxa"/>
              <w:right w:w="57" w:type="dxa"/>
            </w:tcMar>
          </w:tcPr>
          <w:p w:rsidR="00025AB5" w:rsidRDefault="00025AB5" w:rsidP="00025AB5">
            <w:r w:rsidRPr="00025AB5">
              <w:rPr>
                <w:rFonts w:eastAsia="Times New Roman"/>
                <w:sz w:val="16"/>
                <w:szCs w:val="16"/>
              </w:rPr>
              <w:t>Raba energije v storitvenem sektorju</w:t>
            </w:r>
          </w:p>
        </w:tc>
        <w:tc>
          <w:tcPr>
            <w:tcW w:w="2310" w:type="dxa"/>
            <w:tcMar>
              <w:top w:w="57" w:type="dxa"/>
              <w:left w:w="57" w:type="dxa"/>
              <w:bottom w:w="57" w:type="dxa"/>
              <w:right w:w="57" w:type="dxa"/>
            </w:tcMar>
          </w:tcPr>
          <w:p w:rsidR="00025AB5" w:rsidRDefault="00025AB5" w:rsidP="00025AB5">
            <w:r w:rsidRPr="00025AB5">
              <w:rPr>
                <w:rFonts w:eastAsia="Times New Roman"/>
                <w:sz w:val="16"/>
                <w:szCs w:val="16"/>
              </w:rPr>
              <w:t>Preučitev potreb in zahtev ter podatkovnih virov za vzpostavitev spremljanja rabe energije v storitvenem sektorju.</w:t>
            </w:r>
          </w:p>
        </w:tc>
        <w:tc>
          <w:tcPr>
            <w:tcW w:w="2308" w:type="dxa"/>
            <w:tcMar>
              <w:top w:w="57" w:type="dxa"/>
              <w:left w:w="57" w:type="dxa"/>
              <w:bottom w:w="57" w:type="dxa"/>
              <w:right w:w="57" w:type="dxa"/>
            </w:tcMar>
          </w:tcPr>
          <w:p w:rsidR="00025AB5" w:rsidRDefault="00025AB5" w:rsidP="00025AB5">
            <w:r w:rsidRPr="00025AB5">
              <w:rPr>
                <w:rFonts w:eastAsia="Times New Roman"/>
                <w:sz w:val="16"/>
                <w:szCs w:val="16"/>
              </w:rPr>
              <w:t>Podatki o rabi energije in goriv v storitvenem sektorju.</w:t>
            </w:r>
          </w:p>
        </w:tc>
        <w:tc>
          <w:tcPr>
            <w:tcW w:w="1989" w:type="dxa"/>
            <w:tcMar>
              <w:top w:w="57" w:type="dxa"/>
              <w:left w:w="57" w:type="dxa"/>
              <w:bottom w:w="57" w:type="dxa"/>
              <w:right w:w="57" w:type="dxa"/>
            </w:tcMar>
          </w:tcPr>
          <w:p w:rsidR="00025AB5" w:rsidRDefault="00025AB5" w:rsidP="00025AB5">
            <w:r w:rsidRPr="00025AB5">
              <w:rPr>
                <w:rFonts w:eastAsia="Times New Roman"/>
                <w:sz w:val="16"/>
                <w:szCs w:val="16"/>
              </w:rPr>
              <w:t>Upravljalci administrativnih in drugih virov ter zbirk, ki razpolagajo s podatki o  rabi energentov v storitvenem sektorju. Do 30. 6. 2021.</w:t>
            </w:r>
            <w:r>
              <w:t xml:space="preserve"> </w:t>
            </w:r>
          </w:p>
        </w:tc>
        <w:tc>
          <w:tcPr>
            <w:tcW w:w="1510" w:type="dxa"/>
            <w:tcMar>
              <w:top w:w="57" w:type="dxa"/>
              <w:left w:w="57" w:type="dxa"/>
              <w:bottom w:w="57" w:type="dxa"/>
              <w:right w:w="57" w:type="dxa"/>
            </w:tcMar>
          </w:tcPr>
          <w:p w:rsidR="00025AB5" w:rsidRDefault="00025AB5" w:rsidP="00025AB5">
            <w:r w:rsidRPr="00025AB5">
              <w:rPr>
                <w:rFonts w:eastAsia="Times New Roman"/>
                <w:sz w:val="16"/>
                <w:szCs w:val="16"/>
              </w:rPr>
              <w:t>Obvezno</w:t>
            </w:r>
          </w:p>
        </w:tc>
        <w:tc>
          <w:tcPr>
            <w:tcW w:w="1510" w:type="dxa"/>
            <w:tcMar>
              <w:top w:w="57" w:type="dxa"/>
              <w:left w:w="57" w:type="dxa"/>
              <w:bottom w:w="57" w:type="dxa"/>
              <w:right w:w="57" w:type="dxa"/>
            </w:tcMar>
          </w:tcPr>
          <w:p w:rsidR="00025AB5" w:rsidRDefault="00025AB5" w:rsidP="00025AB5">
            <w:r w:rsidRPr="00025AB5">
              <w:rPr>
                <w:rFonts w:eastAsia="Times New Roman"/>
                <w:sz w:val="16"/>
                <w:szCs w:val="16"/>
              </w:rPr>
              <w:t>n. s.</w:t>
            </w:r>
            <w:r>
              <w:t xml:space="preserve"> </w:t>
            </w:r>
          </w:p>
        </w:tc>
        <w:tc>
          <w:tcPr>
            <w:tcW w:w="1509" w:type="dxa"/>
            <w:tcMar>
              <w:top w:w="57" w:type="dxa"/>
              <w:left w:w="57" w:type="dxa"/>
              <w:bottom w:w="57" w:type="dxa"/>
              <w:right w:w="57" w:type="dxa"/>
            </w:tcMar>
          </w:tcPr>
          <w:p w:rsidR="00025AB5" w:rsidRDefault="00025AB5" w:rsidP="00025AB5">
            <w:r w:rsidRPr="00025AB5">
              <w:rPr>
                <w:rFonts w:eastAsia="Times New Roman"/>
                <w:sz w:val="16"/>
                <w:szCs w:val="16"/>
              </w:rPr>
              <w:t>2022</w:t>
            </w:r>
          </w:p>
        </w:tc>
      </w:tr>
    </w:tbl>
    <w:p w:rsidR="00025AB5" w:rsidRDefault="003F5821" w:rsidP="003F5821">
      <w:pPr>
        <w:jc w:val="right"/>
        <w:rPr>
          <w:rFonts w:ascii="Arial" w:eastAsia="Times New Roman" w:hAnsi="Arial" w:cs="Arial"/>
          <w:sz w:val="20"/>
          <w:szCs w:val="20"/>
        </w:rPr>
      </w:pPr>
      <w:r w:rsidRPr="003F5821">
        <w:rPr>
          <w:rFonts w:ascii="Arial" w:eastAsia="Times New Roman" w:hAnsi="Arial" w:cs="Arial"/>
          <w:sz w:val="20"/>
          <w:szCs w:val="20"/>
        </w:rPr>
        <w:t>«</w:t>
      </w:r>
    </w:p>
    <w:p w:rsidR="00025AB5" w:rsidRDefault="00025AB5">
      <w:pPr>
        <w:rPr>
          <w:rFonts w:ascii="Arial" w:eastAsia="Times New Roman" w:hAnsi="Arial" w:cs="Arial"/>
          <w:sz w:val="20"/>
          <w:szCs w:val="20"/>
        </w:rPr>
      </w:pPr>
    </w:p>
    <w:p w:rsidR="005A02FA" w:rsidRDefault="005A02FA">
      <w:pPr>
        <w:rPr>
          <w:rFonts w:ascii="Arial" w:eastAsia="Times New Roman" w:hAnsi="Arial" w:cs="Arial"/>
          <w:sz w:val="20"/>
          <w:szCs w:val="20"/>
        </w:rPr>
      </w:pPr>
    </w:p>
    <w:p w:rsidR="005A02FA" w:rsidRDefault="005A02FA">
      <w:pPr>
        <w:rPr>
          <w:rFonts w:ascii="Arial" w:eastAsia="Times New Roman" w:hAnsi="Arial" w:cs="Arial"/>
          <w:sz w:val="20"/>
          <w:szCs w:val="20"/>
        </w:rPr>
      </w:pPr>
    </w:p>
    <w:p w:rsidR="00DD54C2" w:rsidRPr="00DD54C2" w:rsidRDefault="00DD54C2" w:rsidP="00DD54C2">
      <w:pPr>
        <w:jc w:val="both"/>
        <w:rPr>
          <w:rFonts w:ascii="Arial" w:eastAsia="Times New Roman" w:hAnsi="Arial" w:cs="Arial"/>
          <w:sz w:val="20"/>
          <w:szCs w:val="20"/>
        </w:rPr>
      </w:pPr>
      <w:r w:rsidRPr="00DD54C2">
        <w:rPr>
          <w:rFonts w:ascii="Arial" w:eastAsia="Times New Roman" w:hAnsi="Arial" w:cs="Arial"/>
          <w:sz w:val="20"/>
          <w:szCs w:val="20"/>
        </w:rPr>
        <w:t>Te spremembe in dopolnitve se objavijo v Uradnem listu Republike Slovenije.</w:t>
      </w:r>
    </w:p>
    <w:p w:rsidR="00DD54C2" w:rsidRPr="00DD54C2" w:rsidRDefault="00DD54C2" w:rsidP="00DD54C2">
      <w:pPr>
        <w:jc w:val="both"/>
        <w:rPr>
          <w:rFonts w:ascii="Arial" w:eastAsia="Times New Roman" w:hAnsi="Arial" w:cs="Arial"/>
          <w:sz w:val="20"/>
          <w:szCs w:val="20"/>
        </w:rPr>
      </w:pPr>
    </w:p>
    <w:p w:rsidR="00DD54C2" w:rsidRDefault="00DD54C2" w:rsidP="00DD54C2">
      <w:pPr>
        <w:jc w:val="both"/>
        <w:rPr>
          <w:rFonts w:ascii="Arial" w:eastAsia="Times New Roman" w:hAnsi="Arial" w:cs="Arial"/>
          <w:sz w:val="20"/>
          <w:szCs w:val="20"/>
        </w:rPr>
      </w:pPr>
    </w:p>
    <w:p w:rsidR="005A02FA" w:rsidRDefault="005A02FA" w:rsidP="00DD54C2">
      <w:pPr>
        <w:jc w:val="both"/>
        <w:rPr>
          <w:rFonts w:ascii="Arial" w:eastAsia="Times New Roman" w:hAnsi="Arial" w:cs="Arial"/>
          <w:sz w:val="20"/>
          <w:szCs w:val="20"/>
        </w:rPr>
      </w:pPr>
    </w:p>
    <w:p w:rsidR="005A02FA" w:rsidRDefault="005A02FA"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DD54C2" w:rsidRDefault="00D70FA4" w:rsidP="00DD54C2">
      <w:pPr>
        <w:ind w:left="6372" w:firstLine="708"/>
        <w:jc w:val="center"/>
        <w:rPr>
          <w:rFonts w:ascii="Arial" w:eastAsia="Times New Roman" w:hAnsi="Arial" w:cs="Arial"/>
          <w:sz w:val="20"/>
          <w:szCs w:val="20"/>
        </w:rPr>
      </w:pPr>
      <w:r>
        <w:rPr>
          <w:rFonts w:ascii="Arial" w:eastAsia="Times New Roman" w:hAnsi="Arial" w:cs="Arial"/>
          <w:sz w:val="20"/>
          <w:szCs w:val="20"/>
        </w:rPr>
        <w:t>Tomaž</w:t>
      </w:r>
      <w:r w:rsidR="00DD54C2" w:rsidRPr="00DD54C2">
        <w:rPr>
          <w:rFonts w:ascii="Arial" w:eastAsia="Times New Roman" w:hAnsi="Arial" w:cs="Arial"/>
          <w:sz w:val="20"/>
          <w:szCs w:val="20"/>
        </w:rPr>
        <w:t xml:space="preserve"> </w:t>
      </w:r>
      <w:r>
        <w:rPr>
          <w:rFonts w:ascii="Arial" w:eastAsia="Times New Roman" w:hAnsi="Arial" w:cs="Arial"/>
          <w:sz w:val="20"/>
          <w:szCs w:val="20"/>
        </w:rPr>
        <w:t>Smrekar</w:t>
      </w:r>
    </w:p>
    <w:p w:rsidR="00DD54C2" w:rsidRPr="00DD54C2" w:rsidRDefault="00DD54C2" w:rsidP="00DD54C2">
      <w:pPr>
        <w:ind w:left="6372" w:firstLine="708"/>
        <w:jc w:val="center"/>
        <w:rPr>
          <w:rFonts w:ascii="Arial" w:eastAsia="Times New Roman" w:hAnsi="Arial" w:cs="Arial"/>
          <w:sz w:val="20"/>
          <w:szCs w:val="20"/>
        </w:rPr>
      </w:pPr>
      <w:r>
        <w:rPr>
          <w:rFonts w:ascii="Arial" w:eastAsia="Times New Roman" w:hAnsi="Arial" w:cs="Arial"/>
          <w:sz w:val="20"/>
          <w:szCs w:val="20"/>
        </w:rPr>
        <w:t xml:space="preserve">v.d. </w:t>
      </w:r>
      <w:r w:rsidRPr="00DD54C2">
        <w:rPr>
          <w:rFonts w:ascii="Arial" w:eastAsia="Times New Roman" w:hAnsi="Arial" w:cs="Arial"/>
          <w:sz w:val="20"/>
          <w:szCs w:val="20"/>
        </w:rPr>
        <w:t>generaln</w:t>
      </w:r>
      <w:r>
        <w:rPr>
          <w:rFonts w:ascii="Arial" w:eastAsia="Times New Roman" w:hAnsi="Arial" w:cs="Arial"/>
          <w:sz w:val="20"/>
          <w:szCs w:val="20"/>
        </w:rPr>
        <w:t>e</w:t>
      </w:r>
      <w:r w:rsidR="00D70FA4">
        <w:rPr>
          <w:rFonts w:ascii="Arial" w:eastAsia="Times New Roman" w:hAnsi="Arial" w:cs="Arial"/>
          <w:sz w:val="20"/>
          <w:szCs w:val="20"/>
        </w:rPr>
        <w:t xml:space="preserve">ga direktorja </w:t>
      </w:r>
      <w:r w:rsidRPr="00DD54C2">
        <w:rPr>
          <w:rFonts w:ascii="Arial" w:eastAsia="Times New Roman" w:hAnsi="Arial" w:cs="Arial"/>
          <w:sz w:val="20"/>
          <w:szCs w:val="20"/>
        </w:rPr>
        <w:t>Statističnega urada Republike Slovenije</w:t>
      </w:r>
    </w:p>
    <w:p w:rsidR="00DD54C2" w:rsidRPr="00DD54C2" w:rsidRDefault="00DD54C2" w:rsidP="00DD54C2">
      <w:pPr>
        <w:jc w:val="both"/>
        <w:rPr>
          <w:rFonts w:ascii="Arial" w:eastAsia="Times New Roman" w:hAnsi="Arial" w:cs="Arial"/>
          <w:sz w:val="20"/>
          <w:szCs w:val="20"/>
        </w:rPr>
      </w:pPr>
    </w:p>
    <w:p w:rsidR="00DD54C2" w:rsidRDefault="00DD54C2" w:rsidP="00DD54C2">
      <w:pPr>
        <w:jc w:val="both"/>
        <w:rPr>
          <w:rFonts w:ascii="Arial" w:eastAsia="Times New Roman" w:hAnsi="Arial" w:cs="Arial"/>
          <w:sz w:val="20"/>
          <w:szCs w:val="20"/>
        </w:rPr>
      </w:pPr>
    </w:p>
    <w:p w:rsidR="005A02FA" w:rsidRPr="00DD54C2" w:rsidRDefault="005A02FA" w:rsidP="00DD54C2">
      <w:pPr>
        <w:jc w:val="both"/>
        <w:rPr>
          <w:rFonts w:ascii="Arial" w:eastAsia="Times New Roman" w:hAnsi="Arial" w:cs="Arial"/>
          <w:sz w:val="20"/>
          <w:szCs w:val="20"/>
        </w:rPr>
      </w:pPr>
    </w:p>
    <w:p w:rsidR="00DD54C2" w:rsidRPr="00DD54C2" w:rsidRDefault="00DD54C2" w:rsidP="00DD54C2">
      <w:pPr>
        <w:jc w:val="both"/>
        <w:rPr>
          <w:rFonts w:ascii="Arial" w:eastAsia="Times New Roman" w:hAnsi="Arial" w:cs="Arial"/>
          <w:sz w:val="22"/>
          <w:szCs w:val="22"/>
        </w:rPr>
      </w:pPr>
      <w:r w:rsidRPr="00DD54C2">
        <w:rPr>
          <w:rFonts w:ascii="Arial" w:eastAsia="Times New Roman" w:hAnsi="Arial" w:cs="Arial"/>
          <w:sz w:val="22"/>
          <w:szCs w:val="22"/>
        </w:rPr>
        <w:t xml:space="preserve">Št.: </w:t>
      </w:r>
      <w:r w:rsidR="006425A5">
        <w:rPr>
          <w:rFonts w:ascii="Arial" w:eastAsia="Times New Roman" w:hAnsi="Arial" w:cs="Arial"/>
          <w:sz w:val="22"/>
          <w:szCs w:val="22"/>
        </w:rPr>
        <w:t>960-285/2020</w:t>
      </w:r>
      <w:r w:rsidR="007369EA">
        <w:rPr>
          <w:rFonts w:ascii="Arial" w:eastAsia="Times New Roman" w:hAnsi="Arial" w:cs="Arial"/>
          <w:sz w:val="22"/>
          <w:szCs w:val="22"/>
        </w:rPr>
        <w:t>/1</w:t>
      </w:r>
      <w:bookmarkStart w:id="0" w:name="_GoBack"/>
      <w:bookmarkEnd w:id="0"/>
    </w:p>
    <w:p w:rsidR="00DD54C2" w:rsidRPr="00DD54C2" w:rsidRDefault="00DD54C2" w:rsidP="00DD54C2">
      <w:pPr>
        <w:jc w:val="both"/>
        <w:rPr>
          <w:rFonts w:ascii="Arial" w:eastAsia="Times New Roman" w:hAnsi="Arial" w:cs="Arial"/>
          <w:sz w:val="22"/>
          <w:szCs w:val="22"/>
        </w:rPr>
      </w:pPr>
      <w:r w:rsidRPr="00DD54C2">
        <w:rPr>
          <w:rFonts w:ascii="Arial" w:eastAsia="Times New Roman" w:hAnsi="Arial" w:cs="Arial"/>
          <w:sz w:val="22"/>
          <w:szCs w:val="22"/>
        </w:rPr>
        <w:t xml:space="preserve">Ljubljana, dne  </w:t>
      </w:r>
      <w:r w:rsidR="006425A5">
        <w:rPr>
          <w:rFonts w:ascii="Arial" w:eastAsia="Times New Roman" w:hAnsi="Arial" w:cs="Arial"/>
          <w:sz w:val="22"/>
          <w:szCs w:val="22"/>
        </w:rPr>
        <w:t>6</w:t>
      </w:r>
      <w:r w:rsidRPr="00DD54C2">
        <w:rPr>
          <w:rFonts w:ascii="Arial" w:eastAsia="Times New Roman" w:hAnsi="Arial" w:cs="Arial"/>
          <w:sz w:val="22"/>
          <w:szCs w:val="22"/>
        </w:rPr>
        <w:t>.</w:t>
      </w:r>
      <w:r w:rsidR="006425A5">
        <w:rPr>
          <w:rFonts w:ascii="Arial" w:eastAsia="Times New Roman" w:hAnsi="Arial" w:cs="Arial"/>
          <w:sz w:val="22"/>
          <w:szCs w:val="22"/>
        </w:rPr>
        <w:t xml:space="preserve"> julija</w:t>
      </w:r>
      <w:r w:rsidRPr="00DD54C2">
        <w:rPr>
          <w:rFonts w:ascii="Arial" w:eastAsia="Times New Roman" w:hAnsi="Arial" w:cs="Arial"/>
          <w:sz w:val="22"/>
          <w:szCs w:val="22"/>
        </w:rPr>
        <w:t xml:space="preserve"> </w:t>
      </w:r>
      <w:r>
        <w:rPr>
          <w:rFonts w:ascii="Arial" w:eastAsia="Times New Roman" w:hAnsi="Arial" w:cs="Arial"/>
          <w:sz w:val="22"/>
          <w:szCs w:val="22"/>
        </w:rPr>
        <w:t>20</w:t>
      </w:r>
      <w:r w:rsidR="00D70FA4">
        <w:rPr>
          <w:rFonts w:ascii="Arial" w:eastAsia="Times New Roman" w:hAnsi="Arial" w:cs="Arial"/>
          <w:sz w:val="22"/>
          <w:szCs w:val="22"/>
        </w:rPr>
        <w:t>20</w:t>
      </w:r>
    </w:p>
    <w:p w:rsidR="00DD54C2" w:rsidRDefault="00DD54C2" w:rsidP="005C1CEB">
      <w:pPr>
        <w:jc w:val="both"/>
        <w:rPr>
          <w:rFonts w:eastAsia="Times New Roman"/>
          <w:sz w:val="20"/>
          <w:szCs w:val="20"/>
        </w:rPr>
      </w:pPr>
      <w:r w:rsidRPr="00DD54C2">
        <w:rPr>
          <w:rFonts w:ascii="Arial" w:eastAsia="Times New Roman" w:hAnsi="Arial" w:cs="Arial"/>
          <w:sz w:val="22"/>
          <w:szCs w:val="22"/>
        </w:rPr>
        <w:t xml:space="preserve">EVA </w:t>
      </w:r>
      <w:r w:rsidR="006425A5">
        <w:rPr>
          <w:rFonts w:ascii="Arial" w:eastAsia="Times New Roman" w:hAnsi="Arial" w:cs="Arial"/>
          <w:sz w:val="22"/>
          <w:szCs w:val="22"/>
        </w:rPr>
        <w:t>2020-1522-0021</w:t>
      </w:r>
    </w:p>
    <w:sectPr w:rsidR="00DD54C2">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0C5D" w:rsidRDefault="00BC0C5D">
      <w:r>
        <w:separator/>
      </w:r>
    </w:p>
  </w:endnote>
  <w:endnote w:type="continuationSeparator" w:id="0">
    <w:p w:rsidR="00BC0C5D" w:rsidRDefault="00BC0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C5D" w:rsidRDefault="00BC0C5D">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7369EA">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0C5D" w:rsidRDefault="00BC0C5D">
      <w:r>
        <w:separator/>
      </w:r>
    </w:p>
  </w:footnote>
  <w:footnote w:type="continuationSeparator" w:id="0">
    <w:p w:rsidR="00BC0C5D" w:rsidRDefault="00BC0C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0C5D" w:rsidRDefault="00BC0C5D">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4"/>
  </w:compat>
  <w:rsids>
    <w:rsidRoot w:val="00C06829"/>
    <w:rsid w:val="00002666"/>
    <w:rsid w:val="00023BC3"/>
    <w:rsid w:val="00025AB5"/>
    <w:rsid w:val="00041BFD"/>
    <w:rsid w:val="00071AFC"/>
    <w:rsid w:val="00085846"/>
    <w:rsid w:val="000C026A"/>
    <w:rsid w:val="000C7B8C"/>
    <w:rsid w:val="000D6C17"/>
    <w:rsid w:val="000E7D88"/>
    <w:rsid w:val="000F2684"/>
    <w:rsid w:val="001037F8"/>
    <w:rsid w:val="00111D87"/>
    <w:rsid w:val="00155E8D"/>
    <w:rsid w:val="0018457B"/>
    <w:rsid w:val="001A3FBD"/>
    <w:rsid w:val="0020046A"/>
    <w:rsid w:val="0020435E"/>
    <w:rsid w:val="00224992"/>
    <w:rsid w:val="002428A6"/>
    <w:rsid w:val="00254EA3"/>
    <w:rsid w:val="00280176"/>
    <w:rsid w:val="00284C87"/>
    <w:rsid w:val="002C2CFE"/>
    <w:rsid w:val="002D2C65"/>
    <w:rsid w:val="003708E7"/>
    <w:rsid w:val="00371BBC"/>
    <w:rsid w:val="003F1FEA"/>
    <w:rsid w:val="003F5821"/>
    <w:rsid w:val="0040113D"/>
    <w:rsid w:val="00417D54"/>
    <w:rsid w:val="00480332"/>
    <w:rsid w:val="004A1727"/>
    <w:rsid w:val="004F0EEF"/>
    <w:rsid w:val="00521E00"/>
    <w:rsid w:val="00560D71"/>
    <w:rsid w:val="00582A40"/>
    <w:rsid w:val="005A02FA"/>
    <w:rsid w:val="005C1CEB"/>
    <w:rsid w:val="005E4FD4"/>
    <w:rsid w:val="0060548F"/>
    <w:rsid w:val="00610ED1"/>
    <w:rsid w:val="006425A5"/>
    <w:rsid w:val="0066466A"/>
    <w:rsid w:val="00670B69"/>
    <w:rsid w:val="007369EA"/>
    <w:rsid w:val="007644FC"/>
    <w:rsid w:val="0077231E"/>
    <w:rsid w:val="007A7E67"/>
    <w:rsid w:val="007B247D"/>
    <w:rsid w:val="007D1A8A"/>
    <w:rsid w:val="007D3F83"/>
    <w:rsid w:val="007F5C51"/>
    <w:rsid w:val="00854590"/>
    <w:rsid w:val="00863793"/>
    <w:rsid w:val="008638CC"/>
    <w:rsid w:val="00895AA1"/>
    <w:rsid w:val="008A05FA"/>
    <w:rsid w:val="008A3D12"/>
    <w:rsid w:val="008C40F9"/>
    <w:rsid w:val="008C6EB4"/>
    <w:rsid w:val="008D4B05"/>
    <w:rsid w:val="008E26DA"/>
    <w:rsid w:val="008E34D7"/>
    <w:rsid w:val="008F7079"/>
    <w:rsid w:val="00901D79"/>
    <w:rsid w:val="009063A2"/>
    <w:rsid w:val="00927079"/>
    <w:rsid w:val="00941E9A"/>
    <w:rsid w:val="00947092"/>
    <w:rsid w:val="00961B51"/>
    <w:rsid w:val="009723C1"/>
    <w:rsid w:val="009937EF"/>
    <w:rsid w:val="009D3CCD"/>
    <w:rsid w:val="009E3920"/>
    <w:rsid w:val="00A0220B"/>
    <w:rsid w:val="00A408D1"/>
    <w:rsid w:val="00A5110C"/>
    <w:rsid w:val="00A66F3B"/>
    <w:rsid w:val="00AA3125"/>
    <w:rsid w:val="00AB3072"/>
    <w:rsid w:val="00AC4C57"/>
    <w:rsid w:val="00AF0B8B"/>
    <w:rsid w:val="00B713FA"/>
    <w:rsid w:val="00B879D3"/>
    <w:rsid w:val="00BC0C5D"/>
    <w:rsid w:val="00BF0BA3"/>
    <w:rsid w:val="00C02465"/>
    <w:rsid w:val="00C06829"/>
    <w:rsid w:val="00C176E2"/>
    <w:rsid w:val="00C3093E"/>
    <w:rsid w:val="00CB7E51"/>
    <w:rsid w:val="00D07A47"/>
    <w:rsid w:val="00D138FA"/>
    <w:rsid w:val="00D43B1C"/>
    <w:rsid w:val="00D674FB"/>
    <w:rsid w:val="00D70FA4"/>
    <w:rsid w:val="00D73A3C"/>
    <w:rsid w:val="00DD54C2"/>
    <w:rsid w:val="00DF04D3"/>
    <w:rsid w:val="00E20CF5"/>
    <w:rsid w:val="00E2442C"/>
    <w:rsid w:val="00E63386"/>
    <w:rsid w:val="00E77611"/>
    <w:rsid w:val="00EE36B8"/>
    <w:rsid w:val="00F073A0"/>
    <w:rsid w:val="00F11D98"/>
    <w:rsid w:val="00F12FF7"/>
    <w:rsid w:val="00F63CFA"/>
    <w:rsid w:val="00F8675B"/>
    <w:rsid w:val="00FA1ED6"/>
    <w:rsid w:val="00FB0E72"/>
    <w:rsid w:val="00FB1750"/>
    <w:rsid w:val="00FC6B95"/>
    <w:rsid w:val="00FF4B9D"/>
    <w:rsid w:val="00FF5C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D3F6AF"/>
  <w15:docId w15:val="{DE0DA6E6-5A09-4E8B-B546-3A2297DAF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3072"/>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 w:type="paragraph" w:styleId="BalloonText">
    <w:name w:val="Balloon Text"/>
    <w:basedOn w:val="Normal"/>
    <w:link w:val="BalloonTextChar"/>
    <w:uiPriority w:val="99"/>
    <w:semiHidden/>
    <w:unhideWhenUsed/>
    <w:rsid w:val="00670B69"/>
    <w:rPr>
      <w:rFonts w:ascii="Tahoma" w:hAnsi="Tahoma" w:cs="Tahoma"/>
      <w:sz w:val="16"/>
      <w:szCs w:val="16"/>
    </w:rPr>
  </w:style>
  <w:style w:type="character" w:customStyle="1" w:styleId="BalloonTextChar">
    <w:name w:val="Balloon Text Char"/>
    <w:basedOn w:val="DefaultParagraphFont"/>
    <w:link w:val="BalloonText"/>
    <w:uiPriority w:val="99"/>
    <w:semiHidden/>
    <w:rsid w:val="00670B69"/>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0FB09-B0A0-42C4-8F37-B82AD0653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36</Pages>
  <Words>6242</Words>
  <Characters>35583</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 Žnidarsic</dc:creator>
  <cp:lastModifiedBy>Gorenc Suzana</cp:lastModifiedBy>
  <cp:revision>67</cp:revision>
  <cp:lastPrinted>2020-07-03T07:24:00Z</cp:lastPrinted>
  <dcterms:created xsi:type="dcterms:W3CDTF">2019-03-20T07:39:00Z</dcterms:created>
  <dcterms:modified xsi:type="dcterms:W3CDTF">2020-07-06T09:11:00Z</dcterms:modified>
</cp:coreProperties>
</file>