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D27B8" w:rsidRPr="00191EC7" w:rsidRDefault="00D922CF" w:rsidP="00C87EEF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7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N</w:t>
      </w:r>
      <w:r w:rsidR="00C30FCE" w:rsidRPr="00191EC7">
        <w:rPr>
          <w:rFonts w:ascii="Arial" w:eastAsia="Arial" w:hAnsi="Arial" w:cs="Arial"/>
          <w:sz w:val="20"/>
          <w:szCs w:val="20"/>
        </w:rPr>
        <w:t>a podlagi 5. člena Zakona o tehničnih zahtevah za proizvode in o ugotavljanju skladnosti (Uradni list RS, št. 17/11) minist</w:t>
      </w:r>
      <w:r w:rsidR="00F51AD1" w:rsidRPr="00191EC7">
        <w:rPr>
          <w:rFonts w:ascii="Arial" w:eastAsia="Arial" w:hAnsi="Arial" w:cs="Arial"/>
          <w:sz w:val="20"/>
          <w:szCs w:val="20"/>
        </w:rPr>
        <w:t>er</w:t>
      </w:r>
      <w:r w:rsidR="00C30FCE" w:rsidRPr="00191EC7">
        <w:rPr>
          <w:rFonts w:ascii="Arial" w:eastAsia="Arial" w:hAnsi="Arial" w:cs="Arial"/>
          <w:sz w:val="20"/>
          <w:szCs w:val="20"/>
        </w:rPr>
        <w:t xml:space="preserve"> za zdravje</w:t>
      </w:r>
      <w:r w:rsidR="00191EC7" w:rsidRPr="00191EC7">
        <w:rPr>
          <w:rFonts w:ascii="Arial" w:eastAsia="Arial" w:hAnsi="Arial" w:cs="Arial"/>
          <w:sz w:val="20"/>
          <w:szCs w:val="20"/>
        </w:rPr>
        <w:t xml:space="preserve"> izdaja</w:t>
      </w:r>
    </w:p>
    <w:p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center"/>
        <w:rPr>
          <w:rFonts w:ascii="Arial" w:eastAsia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P R A V I L N I K </w:t>
      </w:r>
      <w:r w:rsidRPr="00191EC7">
        <w:rPr>
          <w:rFonts w:ascii="Arial" w:eastAsia="Arial" w:hAnsi="Arial" w:cs="Arial"/>
          <w:b/>
          <w:sz w:val="20"/>
          <w:szCs w:val="20"/>
        </w:rPr>
        <w:br/>
        <w:t>o sprememb</w:t>
      </w:r>
      <w:r w:rsidR="005D1737">
        <w:rPr>
          <w:rFonts w:ascii="Arial" w:eastAsia="Arial" w:hAnsi="Arial" w:cs="Arial"/>
          <w:b/>
          <w:sz w:val="20"/>
          <w:szCs w:val="20"/>
        </w:rPr>
        <w:t>i</w:t>
      </w:r>
      <w:r w:rsidRPr="00191EC7">
        <w:rPr>
          <w:rFonts w:ascii="Arial" w:eastAsia="Arial" w:hAnsi="Arial" w:cs="Arial"/>
          <w:b/>
          <w:sz w:val="20"/>
          <w:szCs w:val="20"/>
        </w:rPr>
        <w:t xml:space="preserve"> Pravilnika o omejevanju uporabe določenih nevarnih snovi v električni in elektronski opremi</w:t>
      </w:r>
    </w:p>
    <w:p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:rsidR="00DD27B8" w:rsidRPr="00191EC7" w:rsidRDefault="00C30FC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>člen</w:t>
      </w:r>
    </w:p>
    <w:p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b/>
          <w:sz w:val="20"/>
          <w:szCs w:val="20"/>
        </w:rPr>
      </w:pPr>
    </w:p>
    <w:p w:rsidR="00DD27B8" w:rsidRPr="00191EC7" w:rsidRDefault="00C30FCE" w:rsidP="00C87EEF">
      <w:pPr>
        <w:autoSpaceDE w:val="0"/>
        <w:autoSpaceDN w:val="0"/>
        <w:adjustRightInd w:val="0"/>
        <w:ind w:firstLine="36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V Pravilniku o omejevanju uporabe določenih nevarnih snovi v električni in elektronski opremi (Uradni list RS, št. </w:t>
      </w:r>
      <w:r w:rsidR="00F51AD1" w:rsidRPr="00191EC7">
        <w:rPr>
          <w:rFonts w:ascii="Arial" w:eastAsia="Arial" w:hAnsi="Arial" w:cs="Arial"/>
          <w:sz w:val="20"/>
          <w:szCs w:val="20"/>
        </w:rPr>
        <w:t xml:space="preserve">102/12, 20/14, 57/14, 53/15, </w:t>
      </w:r>
      <w:r w:rsidR="001C089B" w:rsidRPr="00191EC7">
        <w:rPr>
          <w:rFonts w:ascii="Arial" w:eastAsia="Arial" w:hAnsi="Arial" w:cs="Arial"/>
          <w:sz w:val="20"/>
          <w:szCs w:val="20"/>
        </w:rPr>
        <w:t>60/</w:t>
      </w:r>
      <w:r w:rsidR="001C089B" w:rsidRPr="00191EC7">
        <w:rPr>
          <w:rFonts w:ascii="Arial" w:eastAsia="Arial" w:hAnsi="Arial" w:cs="Arial"/>
          <w:sz w:val="20"/>
          <w:szCs w:val="20"/>
        </w:rPr>
        <w:t>16</w:t>
      </w:r>
      <w:r w:rsidR="00F51AD1" w:rsidRPr="00191EC7">
        <w:rPr>
          <w:rFonts w:ascii="Arial" w:eastAsia="Arial" w:hAnsi="Arial" w:cs="Arial"/>
          <w:sz w:val="20"/>
          <w:szCs w:val="20"/>
        </w:rPr>
        <w:t>, 41/18</w:t>
      </w:r>
      <w:r w:rsidR="00B6027F">
        <w:rPr>
          <w:rFonts w:ascii="Arial" w:eastAsia="Arial" w:hAnsi="Arial" w:cs="Arial"/>
          <w:sz w:val="20"/>
          <w:szCs w:val="20"/>
        </w:rPr>
        <w:t xml:space="preserve">, </w:t>
      </w:r>
      <w:r w:rsidR="00D922CF">
        <w:rPr>
          <w:rFonts w:ascii="Arial" w:eastAsia="Arial" w:hAnsi="Arial" w:cs="Arial"/>
          <w:sz w:val="20"/>
          <w:szCs w:val="20"/>
        </w:rPr>
        <w:t>25/19</w:t>
      </w:r>
      <w:r w:rsidR="00766D99">
        <w:rPr>
          <w:rFonts w:ascii="Arial" w:eastAsia="Arial" w:hAnsi="Arial" w:cs="Arial"/>
          <w:sz w:val="20"/>
          <w:szCs w:val="20"/>
        </w:rPr>
        <w:t>,</w:t>
      </w:r>
      <w:r w:rsidR="00C87EEF">
        <w:rPr>
          <w:rFonts w:ascii="Arial" w:eastAsia="Arial" w:hAnsi="Arial" w:cs="Arial"/>
          <w:sz w:val="20"/>
          <w:szCs w:val="20"/>
        </w:rPr>
        <w:t xml:space="preserve"> </w:t>
      </w:r>
      <w:r w:rsidR="0053736B">
        <w:rPr>
          <w:rFonts w:ascii="Arial" w:eastAsia="Arial" w:hAnsi="Arial" w:cs="Arial"/>
          <w:sz w:val="20"/>
          <w:szCs w:val="20"/>
        </w:rPr>
        <w:t>32/19</w:t>
      </w:r>
      <w:r w:rsidR="00766D99">
        <w:rPr>
          <w:rFonts w:ascii="Arial" w:eastAsia="Arial" w:hAnsi="Arial" w:cs="Arial"/>
          <w:sz w:val="20"/>
          <w:szCs w:val="20"/>
        </w:rPr>
        <w:t xml:space="preserve"> </w:t>
      </w:r>
      <w:bookmarkStart w:id="0" w:name="_GoBack"/>
      <w:bookmarkEnd w:id="0"/>
      <w:r w:rsidR="00627FED">
        <w:rPr>
          <w:rFonts w:ascii="Arial" w:eastAsia="Arial" w:hAnsi="Arial" w:cs="Arial"/>
          <w:sz w:val="20"/>
          <w:szCs w:val="20"/>
        </w:rPr>
        <w:t xml:space="preserve">in </w:t>
      </w:r>
      <w:r w:rsidR="00766D99">
        <w:rPr>
          <w:rFonts w:ascii="Arial" w:hAnsi="Arial" w:cs="Arial"/>
          <w:bCs/>
          <w:sz w:val="20"/>
          <w:szCs w:val="20"/>
        </w:rPr>
        <w:t>75/2020</w:t>
      </w:r>
      <w:r w:rsidR="001C089B" w:rsidRPr="00191EC7">
        <w:rPr>
          <w:rFonts w:ascii="Arial" w:eastAsia="Arial" w:hAnsi="Arial" w:cs="Arial"/>
          <w:sz w:val="20"/>
          <w:szCs w:val="20"/>
        </w:rPr>
        <w:t>)</w:t>
      </w:r>
      <w:r w:rsidRPr="00191EC7">
        <w:rPr>
          <w:rFonts w:ascii="Arial" w:eastAsia="Arial" w:hAnsi="Arial" w:cs="Arial"/>
          <w:sz w:val="20"/>
          <w:szCs w:val="20"/>
        </w:rPr>
        <w:t xml:space="preserve"> se 1. </w:t>
      </w:r>
      <w:r w:rsidRPr="00191EC7">
        <w:rPr>
          <w:rFonts w:ascii="Arial" w:eastAsia="Arial" w:hAnsi="Arial" w:cs="Arial"/>
          <w:sz w:val="20"/>
          <w:szCs w:val="20"/>
        </w:rPr>
        <w:t>člen spremeni tako, da se glasi:</w:t>
      </w:r>
    </w:p>
    <w:p w:rsidR="001C089B" w:rsidRPr="00191EC7" w:rsidRDefault="00C30FCE" w:rsidP="00B433D4">
      <w:pPr>
        <w:pBdr>
          <w:top w:val="nil"/>
          <w:left w:val="nil"/>
          <w:bottom w:val="nil"/>
          <w:right w:val="nil"/>
          <w:between w:val="nil"/>
        </w:pBdr>
        <w:spacing w:after="210"/>
        <w:jc w:val="center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»</w:t>
      </w:r>
      <w:r w:rsidR="001C089B" w:rsidRPr="00191EC7">
        <w:rPr>
          <w:rFonts w:ascii="Arial" w:eastAsia="Arial" w:hAnsi="Arial" w:cs="Arial"/>
          <w:sz w:val="20"/>
          <w:szCs w:val="20"/>
        </w:rPr>
        <w:t>1. člen</w:t>
      </w:r>
    </w:p>
    <w:p w:rsidR="00DD27B8" w:rsidRPr="00191EC7" w:rsidRDefault="00C30FCE" w:rsidP="00C87EEF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72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Ta pravilnik določa omejitve in posebne pogoje uporabe nekaterih nevarnih snovi v električni in elektronski opremi (v nadaljnjem besedilu: EEO) v skladu z Direktivo 2011/65/ES Evropskega parlamenta in Sveta z dne 8. junija 2011 o omejevanju uporabe nekaterih nevarnih snovi v električni in elektronski opremi (UL L št. 174 z dne 1. 7. 2011, str. 88), spremenjeno z: </w:t>
      </w:r>
    </w:p>
    <w:p w:rsidR="00973963" w:rsidRPr="00C87EEF" w:rsidRDefault="00766D99" w:rsidP="00A55103">
      <w:pPr>
        <w:pStyle w:val="Odstavekseznama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rFonts w:ascii="Arial" w:hAnsi="Arial" w:cs="Arial"/>
          <w:sz w:val="20"/>
          <w:szCs w:val="20"/>
          <w:shd w:val="clear" w:color="auto" w:fill="FFFFFF"/>
        </w:rPr>
      </w:pPr>
      <w:r w:rsidRPr="00C87EEF">
        <w:rPr>
          <w:rFonts w:ascii="Arial" w:hAnsi="Arial" w:cs="Arial"/>
          <w:sz w:val="20"/>
          <w:szCs w:val="20"/>
          <w:shd w:val="clear" w:color="auto" w:fill="FFFFFF"/>
        </w:rPr>
        <w:t xml:space="preserve">Delegirano direktivo Komisije (EU) 2020/360 z dne 17. decembra 2019 o spremembi Priloge IV k Direktivi 2011/65/EU Evropskega parlamenta in Sveta glede izjeme pri uporabi svinca v </w:t>
      </w:r>
      <w:proofErr w:type="spellStart"/>
      <w:r w:rsidRPr="00C87EEF">
        <w:rPr>
          <w:rFonts w:ascii="Arial" w:hAnsi="Arial" w:cs="Arial"/>
          <w:sz w:val="20"/>
          <w:szCs w:val="20"/>
          <w:shd w:val="clear" w:color="auto" w:fill="FFFFFF"/>
        </w:rPr>
        <w:t>platiniranih</w:t>
      </w:r>
      <w:proofErr w:type="spellEnd"/>
      <w:r w:rsidRPr="00C87EEF">
        <w:rPr>
          <w:rFonts w:ascii="Arial" w:hAnsi="Arial" w:cs="Arial"/>
          <w:sz w:val="20"/>
          <w:szCs w:val="20"/>
          <w:shd w:val="clear" w:color="auto" w:fill="FFFFFF"/>
        </w:rPr>
        <w:t xml:space="preserve"> elektrodah iz platine, ki se uporabljajo za merjenje prevodnosti, zaradi prilagoditve znanstvenemu in tehničnemu napredku </w:t>
      </w:r>
      <w:r w:rsidRPr="00C87EEF">
        <w:rPr>
          <w:rFonts w:ascii="Arial" w:eastAsia="Arial" w:hAnsi="Arial" w:cs="Arial"/>
          <w:sz w:val="20"/>
          <w:szCs w:val="20"/>
        </w:rPr>
        <w:t>(UL L št. 67 z dne 5. 3. 2020, str. 109),</w:t>
      </w:r>
    </w:p>
    <w:p w:rsidR="00766D99" w:rsidRPr="00C87EEF" w:rsidRDefault="00766D99" w:rsidP="00A55103">
      <w:pPr>
        <w:pStyle w:val="Odstavekseznama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sz w:val="20"/>
          <w:szCs w:val="20"/>
        </w:rPr>
      </w:pPr>
      <w:r w:rsidRPr="00C87EEF">
        <w:rPr>
          <w:rFonts w:ascii="Arial" w:hAnsi="Arial" w:cs="Arial"/>
          <w:sz w:val="20"/>
          <w:szCs w:val="20"/>
          <w:shd w:val="clear" w:color="auto" w:fill="FFFFFF"/>
        </w:rPr>
        <w:t xml:space="preserve">Delegirano direktivo Komisije (EU) 2020/361 z dne 17. decembra 2019 o spremembi Priloge III k Direktivi 2011/65/EU Evropskega parlamenta in Sveta glede izjeme za </w:t>
      </w:r>
      <w:proofErr w:type="spellStart"/>
      <w:r w:rsidRPr="00C87EEF">
        <w:rPr>
          <w:rFonts w:ascii="Arial" w:hAnsi="Arial" w:cs="Arial"/>
          <w:sz w:val="20"/>
          <w:szCs w:val="20"/>
          <w:shd w:val="clear" w:color="auto" w:fill="FFFFFF"/>
        </w:rPr>
        <w:t>šestvalentni</w:t>
      </w:r>
      <w:proofErr w:type="spellEnd"/>
      <w:r w:rsidRPr="00C87EEF">
        <w:rPr>
          <w:rFonts w:ascii="Arial" w:hAnsi="Arial" w:cs="Arial"/>
          <w:sz w:val="20"/>
          <w:szCs w:val="20"/>
          <w:shd w:val="clear" w:color="auto" w:fill="FFFFFF"/>
        </w:rPr>
        <w:t xml:space="preserve"> krom kot protikorozijsko sredstvo hladilnega sistema iz ogljikovega jekla v absorpcijskih hladilnikih, zaradi prilagoditve znanstvenemu in tehničnemu napredku</w:t>
      </w:r>
      <w:r w:rsidR="00DE1ECE" w:rsidRPr="00C87EEF">
        <w:rPr>
          <w:rFonts w:ascii="Arial" w:eastAsia="Arial" w:hAnsi="Arial" w:cs="Arial"/>
          <w:sz w:val="20"/>
          <w:szCs w:val="20"/>
        </w:rPr>
        <w:t xml:space="preserve"> </w:t>
      </w:r>
      <w:r w:rsidR="002F41A6" w:rsidRPr="00C87EEF">
        <w:rPr>
          <w:rFonts w:ascii="Arial" w:eastAsia="Arial" w:hAnsi="Arial" w:cs="Arial"/>
          <w:sz w:val="20"/>
          <w:szCs w:val="20"/>
        </w:rPr>
        <w:t>(</w:t>
      </w:r>
      <w:r w:rsidRPr="00C87EEF">
        <w:rPr>
          <w:rFonts w:ascii="Arial" w:eastAsia="Arial" w:hAnsi="Arial" w:cs="Arial"/>
          <w:sz w:val="20"/>
          <w:szCs w:val="20"/>
        </w:rPr>
        <w:t xml:space="preserve">UL L št. 67 z dne 5. 3. 2020, </w:t>
      </w:r>
      <w:r w:rsidR="00DE1ECE" w:rsidRPr="00C87EEF">
        <w:rPr>
          <w:rFonts w:ascii="Arial" w:eastAsia="Arial" w:hAnsi="Arial" w:cs="Arial"/>
          <w:sz w:val="20"/>
          <w:szCs w:val="20"/>
        </w:rPr>
        <w:t xml:space="preserve">str. </w:t>
      </w:r>
      <w:r w:rsidRPr="00C87EEF">
        <w:rPr>
          <w:rFonts w:ascii="Arial" w:eastAsia="Arial" w:hAnsi="Arial" w:cs="Arial"/>
          <w:sz w:val="20"/>
          <w:szCs w:val="20"/>
        </w:rPr>
        <w:t>112</w:t>
      </w:r>
      <w:r w:rsidR="002F41A6" w:rsidRPr="00C87EEF">
        <w:rPr>
          <w:rFonts w:ascii="Arial" w:eastAsia="Arial" w:hAnsi="Arial" w:cs="Arial"/>
          <w:sz w:val="20"/>
          <w:szCs w:val="20"/>
        </w:rPr>
        <w:t>)</w:t>
      </w:r>
      <w:r w:rsidRPr="00C87EEF">
        <w:rPr>
          <w:rFonts w:ascii="Arial" w:eastAsia="Arial" w:hAnsi="Arial" w:cs="Arial"/>
          <w:sz w:val="20"/>
          <w:szCs w:val="20"/>
        </w:rPr>
        <w:t>,</w:t>
      </w:r>
    </w:p>
    <w:p w:rsidR="00766D99" w:rsidRPr="00C87EEF" w:rsidRDefault="00766D99" w:rsidP="00A55103">
      <w:pPr>
        <w:pStyle w:val="Odstavekseznama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sz w:val="20"/>
          <w:szCs w:val="20"/>
        </w:rPr>
      </w:pPr>
      <w:r w:rsidRPr="00C87EEF">
        <w:rPr>
          <w:rFonts w:ascii="Arial" w:hAnsi="Arial" w:cs="Arial"/>
          <w:sz w:val="20"/>
          <w:szCs w:val="20"/>
          <w:shd w:val="clear" w:color="auto" w:fill="FFFFFF"/>
        </w:rPr>
        <w:t xml:space="preserve">Delegirano direktivo Komisije (EU) 2020/364 z dne 17. decembra 2019 o spremembi Priloge IV k Direktivi 2011/65/EU Evropskega parlamenta in Sveta glede izjeme za uporabo kadmija v nekaterih na sevanje odpornih snemalnih ceveh video kamer </w:t>
      </w:r>
      <w:r w:rsidRPr="00C87EEF">
        <w:rPr>
          <w:rFonts w:ascii="Arial" w:eastAsia="Arial" w:hAnsi="Arial" w:cs="Arial"/>
          <w:sz w:val="20"/>
          <w:szCs w:val="20"/>
        </w:rPr>
        <w:t>(UL L št. 67 z dne 5. 3. 2020, str. 122),</w:t>
      </w:r>
    </w:p>
    <w:p w:rsidR="00766D99" w:rsidRPr="00C87EEF" w:rsidRDefault="00766D99" w:rsidP="00A55103">
      <w:pPr>
        <w:pStyle w:val="Odstavekseznama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sz w:val="20"/>
          <w:szCs w:val="20"/>
        </w:rPr>
      </w:pPr>
      <w:r w:rsidRPr="00C87EEF">
        <w:rPr>
          <w:rFonts w:ascii="Arial" w:hAnsi="Arial" w:cs="Arial"/>
          <w:sz w:val="20"/>
          <w:szCs w:val="20"/>
          <w:shd w:val="clear" w:color="auto" w:fill="FFFFFF"/>
        </w:rPr>
        <w:t xml:space="preserve">Delegirano direktivo </w:t>
      </w:r>
      <w:r w:rsidR="00C87EEF">
        <w:rPr>
          <w:rFonts w:ascii="Arial" w:hAnsi="Arial" w:cs="Arial"/>
          <w:sz w:val="20"/>
          <w:szCs w:val="20"/>
          <w:shd w:val="clear" w:color="auto" w:fill="FFFFFF"/>
        </w:rPr>
        <w:t>K</w:t>
      </w:r>
      <w:r w:rsidRPr="00C87EEF">
        <w:rPr>
          <w:rFonts w:ascii="Arial" w:hAnsi="Arial" w:cs="Arial"/>
          <w:sz w:val="20"/>
          <w:szCs w:val="20"/>
          <w:shd w:val="clear" w:color="auto" w:fill="FFFFFF"/>
        </w:rPr>
        <w:t xml:space="preserve">omisije (EU) 2020/365 z dne 17. decembra 2019 o spremembi Priloge III k Direktivi 2011/65/EU Evropskega parlamenta in Sveta glede izjeme za svinec v spajkah in na obdelanih priključkih, ki se uporabljajo v nekaterih motorjih z notranjim zgorevanjem za ročno uporabo, zaradi prilagoditve znanstvenemu in tehničnemu napredku </w:t>
      </w:r>
      <w:r w:rsidRPr="00C87EEF">
        <w:rPr>
          <w:rFonts w:ascii="Arial" w:eastAsia="Arial" w:hAnsi="Arial" w:cs="Arial"/>
          <w:sz w:val="20"/>
          <w:szCs w:val="20"/>
        </w:rPr>
        <w:t>(UL L št. 67 z dne 5. 3. 2020, str. 125)</w:t>
      </w:r>
    </w:p>
    <w:p w:rsidR="00DD27B8" w:rsidRPr="00C87EEF" w:rsidRDefault="00766D99" w:rsidP="00A55103">
      <w:pPr>
        <w:pStyle w:val="Odstavekseznama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sz w:val="20"/>
          <w:szCs w:val="20"/>
        </w:rPr>
      </w:pPr>
      <w:r w:rsidRPr="00C87EEF">
        <w:rPr>
          <w:rFonts w:ascii="Arial" w:hAnsi="Arial" w:cs="Arial"/>
          <w:sz w:val="20"/>
          <w:szCs w:val="20"/>
          <w:shd w:val="clear" w:color="auto" w:fill="FFFFFF"/>
        </w:rPr>
        <w:t xml:space="preserve">Delegirano direktivo Komisije (EU) 2020/366 z dne 17. decembra 2019 o spremembi Priloge IV k Direktivi 2011/65/EU Evropskega parlamenta in Sveta glede izjeme pri uporabi svinca kot termičnega stabilizatorja v polivinilkloridu, ki se uporablja v nekaterih diagnostičnih in vitro medicinskih pripomočkih za analize krvi, telesnih tekočin in telesnih plinov, zaradi prilagoditve znanstvenemu in tehničnemu napredku </w:t>
      </w:r>
      <w:r w:rsidRPr="00C87EEF">
        <w:rPr>
          <w:rFonts w:ascii="Arial" w:eastAsia="Arial" w:hAnsi="Arial" w:cs="Arial"/>
          <w:sz w:val="20"/>
          <w:szCs w:val="20"/>
        </w:rPr>
        <w:t xml:space="preserve">(UL L št. 67 z dne 5. 3. 2020, str. </w:t>
      </w:r>
      <w:r w:rsidR="00A55103" w:rsidRPr="00C87EEF">
        <w:rPr>
          <w:rFonts w:ascii="Arial" w:eastAsia="Arial" w:hAnsi="Arial" w:cs="Arial"/>
          <w:sz w:val="20"/>
          <w:szCs w:val="20"/>
        </w:rPr>
        <w:t>129</w:t>
      </w:r>
      <w:r w:rsidRPr="00C87EEF">
        <w:rPr>
          <w:rFonts w:ascii="Arial" w:eastAsia="Arial" w:hAnsi="Arial" w:cs="Arial"/>
          <w:sz w:val="20"/>
          <w:szCs w:val="20"/>
        </w:rPr>
        <w:t>)</w:t>
      </w:r>
      <w:r w:rsidR="002C1CBE" w:rsidRPr="00C87EEF">
        <w:rPr>
          <w:rFonts w:ascii="Arial" w:eastAsia="Arial" w:hAnsi="Arial" w:cs="Arial"/>
          <w:sz w:val="20"/>
          <w:szCs w:val="20"/>
        </w:rPr>
        <w:t>.</w:t>
      </w:r>
      <w:r w:rsidR="00DE13A1" w:rsidRPr="00C87EEF">
        <w:rPr>
          <w:rFonts w:ascii="Arial" w:eastAsia="Arial" w:hAnsi="Arial" w:cs="Arial"/>
          <w:sz w:val="20"/>
          <w:szCs w:val="20"/>
        </w:rPr>
        <w:t>«.</w:t>
      </w:r>
    </w:p>
    <w:p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sz w:val="20"/>
          <w:szCs w:val="20"/>
        </w:rPr>
      </w:pPr>
    </w:p>
    <w:p w:rsidR="00DD27B8" w:rsidRDefault="002C1CBE" w:rsidP="00C87E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Končna določba</w:t>
      </w:r>
    </w:p>
    <w:p w:rsidR="00C87EEF" w:rsidRDefault="00C87EEF" w:rsidP="00C87E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:rsidR="00C87EEF" w:rsidRPr="00191EC7" w:rsidRDefault="00C87EEF" w:rsidP="00C87E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2. </w:t>
      </w:r>
      <w:r w:rsidR="00C87EEF">
        <w:rPr>
          <w:rFonts w:ascii="Arial" w:eastAsia="Arial" w:hAnsi="Arial" w:cs="Arial"/>
          <w:b/>
          <w:sz w:val="20"/>
          <w:szCs w:val="20"/>
        </w:rPr>
        <w:t xml:space="preserve"> </w:t>
      </w:r>
      <w:r w:rsidRPr="00191EC7">
        <w:rPr>
          <w:rFonts w:ascii="Arial" w:eastAsia="Arial" w:hAnsi="Arial" w:cs="Arial"/>
          <w:b/>
          <w:sz w:val="20"/>
          <w:szCs w:val="20"/>
        </w:rPr>
        <w:t>člen</w:t>
      </w:r>
    </w:p>
    <w:p w:rsidR="00151759" w:rsidRPr="00191EC7" w:rsidRDefault="007B782F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 </w:t>
      </w:r>
      <w:r w:rsidR="00151759" w:rsidRPr="00191EC7">
        <w:rPr>
          <w:rFonts w:ascii="Arial" w:eastAsia="Arial" w:hAnsi="Arial" w:cs="Arial"/>
          <w:b/>
          <w:sz w:val="20"/>
          <w:szCs w:val="20"/>
        </w:rPr>
        <w:t>(začetek veljavnosti)</w:t>
      </w:r>
    </w:p>
    <w:p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eastAsia="Arial" w:hAnsi="Arial" w:cs="Arial"/>
          <w:b/>
          <w:sz w:val="20"/>
          <w:szCs w:val="20"/>
        </w:rPr>
      </w:pPr>
    </w:p>
    <w:p w:rsidR="00DD27B8" w:rsidRPr="00191EC7" w:rsidRDefault="00C30FCE" w:rsidP="001E675A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Ta pravilnik začne veljati </w:t>
      </w:r>
      <w:r w:rsidR="002C1CBE">
        <w:rPr>
          <w:rFonts w:ascii="Arial" w:eastAsia="Arial" w:hAnsi="Arial" w:cs="Arial"/>
          <w:sz w:val="20"/>
          <w:szCs w:val="20"/>
        </w:rPr>
        <w:t>naslednji</w:t>
      </w:r>
      <w:r w:rsidR="002C1CBE" w:rsidRPr="00191EC7">
        <w:rPr>
          <w:rFonts w:ascii="Arial" w:eastAsia="Arial" w:hAnsi="Arial" w:cs="Arial"/>
          <w:sz w:val="20"/>
          <w:szCs w:val="20"/>
        </w:rPr>
        <w:t xml:space="preserve"> </w:t>
      </w:r>
      <w:r w:rsidR="005306DF" w:rsidRPr="00191EC7">
        <w:rPr>
          <w:rFonts w:ascii="Arial" w:eastAsia="Arial" w:hAnsi="Arial" w:cs="Arial"/>
          <w:sz w:val="20"/>
          <w:szCs w:val="20"/>
        </w:rPr>
        <w:t>dan po objavi</w:t>
      </w:r>
      <w:r w:rsidR="00737D3C" w:rsidRPr="00191EC7">
        <w:rPr>
          <w:rFonts w:ascii="Arial" w:eastAsia="Arial" w:hAnsi="Arial" w:cs="Arial"/>
          <w:sz w:val="20"/>
          <w:szCs w:val="20"/>
        </w:rPr>
        <w:t xml:space="preserve"> v Uradnem listu Republike Slovenije</w:t>
      </w:r>
      <w:r w:rsidR="007E4D02" w:rsidRPr="00191EC7">
        <w:rPr>
          <w:rFonts w:ascii="Arial" w:eastAsia="Arial" w:hAnsi="Arial" w:cs="Arial"/>
          <w:sz w:val="20"/>
          <w:szCs w:val="20"/>
        </w:rPr>
        <w:t>.</w:t>
      </w:r>
    </w:p>
    <w:p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Št. </w:t>
      </w:r>
      <w:r w:rsidR="00191EC7" w:rsidRPr="00191EC7">
        <w:rPr>
          <w:rFonts w:ascii="Arial" w:eastAsia="Arial" w:hAnsi="Arial" w:cs="Arial"/>
          <w:sz w:val="20"/>
          <w:szCs w:val="20"/>
        </w:rPr>
        <w:t>0070-</w:t>
      </w:r>
      <w:r w:rsidR="00C262D0">
        <w:rPr>
          <w:rFonts w:ascii="Arial" w:eastAsia="Arial" w:hAnsi="Arial" w:cs="Arial"/>
          <w:sz w:val="20"/>
          <w:szCs w:val="20"/>
        </w:rPr>
        <w:t>6</w:t>
      </w:r>
      <w:r w:rsidR="00D51F2A">
        <w:rPr>
          <w:rFonts w:ascii="Arial" w:eastAsia="Arial" w:hAnsi="Arial" w:cs="Arial"/>
          <w:sz w:val="20"/>
          <w:szCs w:val="20"/>
        </w:rPr>
        <w:t>5</w:t>
      </w:r>
      <w:r w:rsidR="00191EC7" w:rsidRPr="00191EC7">
        <w:rPr>
          <w:rFonts w:ascii="Arial" w:eastAsia="Arial" w:hAnsi="Arial" w:cs="Arial"/>
          <w:sz w:val="20"/>
          <w:szCs w:val="20"/>
        </w:rPr>
        <w:t>/20</w:t>
      </w:r>
      <w:r w:rsidR="00C53CF6">
        <w:rPr>
          <w:rFonts w:ascii="Arial" w:eastAsia="Arial" w:hAnsi="Arial" w:cs="Arial"/>
          <w:sz w:val="20"/>
          <w:szCs w:val="20"/>
        </w:rPr>
        <w:t>20</w:t>
      </w:r>
    </w:p>
    <w:p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Ljubljana,</w:t>
      </w:r>
      <w:r w:rsidR="00A1226E" w:rsidRPr="00191EC7">
        <w:rPr>
          <w:rFonts w:ascii="Arial" w:eastAsia="Arial" w:hAnsi="Arial" w:cs="Arial"/>
          <w:sz w:val="20"/>
          <w:szCs w:val="20"/>
        </w:rPr>
        <w:t xml:space="preserve"> dne </w:t>
      </w:r>
      <w:r w:rsidR="00D51F2A">
        <w:rPr>
          <w:rFonts w:ascii="Arial" w:eastAsia="Arial" w:hAnsi="Arial" w:cs="Arial"/>
          <w:sz w:val="20"/>
          <w:szCs w:val="20"/>
        </w:rPr>
        <w:t xml:space="preserve"> xxx </w:t>
      </w:r>
      <w:r w:rsidR="008F3EA3">
        <w:rPr>
          <w:rFonts w:ascii="Arial" w:eastAsia="Arial" w:hAnsi="Arial" w:cs="Arial"/>
          <w:sz w:val="20"/>
          <w:szCs w:val="20"/>
        </w:rPr>
        <w:t xml:space="preserve"> 2020</w:t>
      </w:r>
    </w:p>
    <w:p w:rsidR="00DD27B8" w:rsidRPr="00191EC7" w:rsidRDefault="00C30FCE">
      <w:pPr>
        <w:jc w:val="left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lastRenderedPageBreak/>
        <w:t>EVA</w:t>
      </w:r>
      <w:r w:rsidR="00191EC7" w:rsidRPr="00191EC7">
        <w:rPr>
          <w:rFonts w:ascii="Arial" w:eastAsia="Arial" w:hAnsi="Arial" w:cs="Arial"/>
          <w:sz w:val="20"/>
          <w:szCs w:val="20"/>
        </w:rPr>
        <w:t xml:space="preserve"> 20</w:t>
      </w:r>
      <w:r w:rsidR="00837B3D">
        <w:rPr>
          <w:rFonts w:ascii="Arial" w:eastAsia="Arial" w:hAnsi="Arial" w:cs="Arial"/>
          <w:sz w:val="20"/>
          <w:szCs w:val="20"/>
        </w:rPr>
        <w:t>20</w:t>
      </w:r>
      <w:r w:rsidR="00191EC7" w:rsidRPr="00191EC7">
        <w:rPr>
          <w:rFonts w:ascii="Arial" w:eastAsia="Arial" w:hAnsi="Arial" w:cs="Arial"/>
          <w:sz w:val="20"/>
          <w:szCs w:val="20"/>
        </w:rPr>
        <w:t>-2711-</w:t>
      </w:r>
      <w:r w:rsidR="00C262D0">
        <w:rPr>
          <w:rFonts w:ascii="Arial" w:eastAsia="Arial" w:hAnsi="Arial" w:cs="Arial"/>
          <w:sz w:val="20"/>
          <w:szCs w:val="20"/>
        </w:rPr>
        <w:t>00</w:t>
      </w:r>
      <w:r w:rsidR="00D51F2A">
        <w:rPr>
          <w:rFonts w:ascii="Arial" w:eastAsia="Arial" w:hAnsi="Arial" w:cs="Arial"/>
          <w:sz w:val="20"/>
          <w:szCs w:val="20"/>
        </w:rPr>
        <w:t>50</w:t>
      </w:r>
    </w:p>
    <w:p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:rsidR="00151759" w:rsidRPr="00191EC7" w:rsidRDefault="00151759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:rsidR="00151759" w:rsidRPr="00191EC7" w:rsidRDefault="00151759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:rsidR="00151759" w:rsidRPr="00191EC7" w:rsidRDefault="00837B3D" w:rsidP="00F51AD1">
      <w:pPr>
        <w:pBdr>
          <w:top w:val="nil"/>
          <w:left w:val="nil"/>
          <w:bottom w:val="nil"/>
          <w:right w:val="nil"/>
          <w:between w:val="nil"/>
        </w:pBdr>
        <w:spacing w:after="150"/>
        <w:ind w:left="1440" w:firstLine="720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Tomaž Gantar</w:t>
      </w:r>
    </w:p>
    <w:p w:rsidR="00151759" w:rsidRPr="00191EC7" w:rsidRDefault="00C803B6" w:rsidP="00F51AD1">
      <w:pPr>
        <w:pBdr>
          <w:top w:val="nil"/>
          <w:left w:val="nil"/>
          <w:bottom w:val="nil"/>
          <w:right w:val="nil"/>
          <w:between w:val="nil"/>
        </w:pBdr>
        <w:spacing w:after="150"/>
        <w:ind w:left="1440" w:firstLine="720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m</w:t>
      </w:r>
      <w:r w:rsidR="00F51AD1" w:rsidRPr="00191EC7">
        <w:rPr>
          <w:rFonts w:ascii="Arial" w:eastAsia="Arial" w:hAnsi="Arial" w:cs="Arial"/>
          <w:b/>
          <w:sz w:val="20"/>
          <w:szCs w:val="20"/>
        </w:rPr>
        <w:t>inister</w:t>
      </w:r>
      <w:r w:rsidR="00340CD6" w:rsidRPr="00191EC7">
        <w:rPr>
          <w:rFonts w:ascii="Arial" w:eastAsia="Arial" w:hAnsi="Arial" w:cs="Arial"/>
          <w:b/>
          <w:sz w:val="20"/>
          <w:szCs w:val="20"/>
        </w:rPr>
        <w:t xml:space="preserve"> za zdravje</w:t>
      </w:r>
    </w:p>
    <w:p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center"/>
        <w:rPr>
          <w:rFonts w:ascii="Arial" w:eastAsia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                     </w:t>
      </w:r>
    </w:p>
    <w:p w:rsidR="00DD27B8" w:rsidRPr="00191EC7" w:rsidRDefault="00C30FCE">
      <w:pPr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hAnsi="Arial" w:cs="Arial"/>
          <w:sz w:val="20"/>
          <w:szCs w:val="20"/>
        </w:rPr>
        <w:tab/>
      </w:r>
      <w:r w:rsidRPr="00191EC7">
        <w:rPr>
          <w:rFonts w:ascii="Arial" w:eastAsia="Arial" w:hAnsi="Arial" w:cs="Arial"/>
          <w:sz w:val="20"/>
          <w:szCs w:val="20"/>
        </w:rPr>
        <w:tab/>
        <w:t xml:space="preserve"> </w:t>
      </w:r>
    </w:p>
    <w:p w:rsidR="00DD27B8" w:rsidRPr="00191EC7" w:rsidRDefault="00C30FCE">
      <w:pPr>
        <w:ind w:left="4248" w:firstLine="708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       </w:t>
      </w:r>
    </w:p>
    <w:p w:rsidR="00DD27B8" w:rsidRPr="00191EC7" w:rsidRDefault="00DD27B8">
      <w:pPr>
        <w:ind w:left="5664"/>
        <w:rPr>
          <w:rFonts w:ascii="Arial" w:hAnsi="Arial" w:cs="Arial"/>
          <w:sz w:val="20"/>
          <w:szCs w:val="20"/>
        </w:rPr>
      </w:pPr>
    </w:p>
    <w:sectPr w:rsidR="00DD27B8" w:rsidRPr="00191EC7" w:rsidSect="00E23AD5">
      <w:pgSz w:w="11906" w:h="16838"/>
      <w:pgMar w:top="1417" w:right="1417" w:bottom="1417" w:left="1417" w:header="0" w:footer="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ambla">
    <w:altName w:val="Times New Roman"/>
    <w:panose1 w:val="00000000000000000000"/>
    <w:charset w:val="00"/>
    <w:family w:val="roman"/>
    <w:notTrueType/>
    <w:pitch w:val="default"/>
  </w:font>
  <w:font w:name="Noto Sans Symbols"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5C0C7B"/>
    <w:multiLevelType w:val="hybridMultilevel"/>
    <w:tmpl w:val="91D89B54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7A74F08"/>
    <w:multiLevelType w:val="hybridMultilevel"/>
    <w:tmpl w:val="9D544C48"/>
    <w:lvl w:ilvl="0" w:tplc="BD5E416E">
      <w:numFmt w:val="bullet"/>
      <w:lvlText w:val="-"/>
      <w:lvlJc w:val="left"/>
      <w:pPr>
        <w:ind w:left="108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DE53F4C"/>
    <w:multiLevelType w:val="hybridMultilevel"/>
    <w:tmpl w:val="05EEE93A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232231"/>
    <w:multiLevelType w:val="multilevel"/>
    <w:tmpl w:val="C0B44168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907BDE"/>
    <w:multiLevelType w:val="hybridMultilevel"/>
    <w:tmpl w:val="1E1C783C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1EC486E"/>
    <w:multiLevelType w:val="multilevel"/>
    <w:tmpl w:val="EB4A3246"/>
    <w:lvl w:ilvl="0">
      <w:start w:val="1"/>
      <w:numFmt w:val="bullet"/>
      <w:lvlText w:val="-"/>
      <w:lvlJc w:val="left"/>
      <w:pPr>
        <w:ind w:left="720" w:hanging="360"/>
      </w:pPr>
      <w:rPr>
        <w:sz w:val="22"/>
        <w:szCs w:val="22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513F2DF5"/>
    <w:multiLevelType w:val="hybridMultilevel"/>
    <w:tmpl w:val="7BE6B8F6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A0E65B1"/>
    <w:multiLevelType w:val="hybridMultilevel"/>
    <w:tmpl w:val="04FE01B4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6"/>
  </w:num>
  <w:num w:numId="5">
    <w:abstractNumId w:val="0"/>
  </w:num>
  <w:num w:numId="6">
    <w:abstractNumId w:val="4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D27B8"/>
    <w:rsid w:val="0015168C"/>
    <w:rsid w:val="00151759"/>
    <w:rsid w:val="00151875"/>
    <w:rsid w:val="00162912"/>
    <w:rsid w:val="00172ABE"/>
    <w:rsid w:val="00191EC7"/>
    <w:rsid w:val="001924A4"/>
    <w:rsid w:val="00194145"/>
    <w:rsid w:val="001C089B"/>
    <w:rsid w:val="001E675A"/>
    <w:rsid w:val="0020292E"/>
    <w:rsid w:val="0023434F"/>
    <w:rsid w:val="002C1CBE"/>
    <w:rsid w:val="002C4307"/>
    <w:rsid w:val="002F41A6"/>
    <w:rsid w:val="00340CD6"/>
    <w:rsid w:val="0047571F"/>
    <w:rsid w:val="005306DF"/>
    <w:rsid w:val="0053736B"/>
    <w:rsid w:val="005D1737"/>
    <w:rsid w:val="005E12F4"/>
    <w:rsid w:val="005F29F9"/>
    <w:rsid w:val="00621E68"/>
    <w:rsid w:val="00627FED"/>
    <w:rsid w:val="00737D3C"/>
    <w:rsid w:val="007510F5"/>
    <w:rsid w:val="00766D99"/>
    <w:rsid w:val="007B782F"/>
    <w:rsid w:val="007E4D02"/>
    <w:rsid w:val="00837B3D"/>
    <w:rsid w:val="008511B7"/>
    <w:rsid w:val="008F3EA3"/>
    <w:rsid w:val="0096620E"/>
    <w:rsid w:val="00973963"/>
    <w:rsid w:val="0099292D"/>
    <w:rsid w:val="009C3F36"/>
    <w:rsid w:val="009F78BF"/>
    <w:rsid w:val="00A1226E"/>
    <w:rsid w:val="00A55103"/>
    <w:rsid w:val="00B433D4"/>
    <w:rsid w:val="00B6027F"/>
    <w:rsid w:val="00C262D0"/>
    <w:rsid w:val="00C30FCE"/>
    <w:rsid w:val="00C53CF6"/>
    <w:rsid w:val="00C803B6"/>
    <w:rsid w:val="00C87EEF"/>
    <w:rsid w:val="00CF4847"/>
    <w:rsid w:val="00D51F2A"/>
    <w:rsid w:val="00D54093"/>
    <w:rsid w:val="00D81BC9"/>
    <w:rsid w:val="00D922CF"/>
    <w:rsid w:val="00DD27B8"/>
    <w:rsid w:val="00DE13A1"/>
    <w:rsid w:val="00DE1ECE"/>
    <w:rsid w:val="00E23AD5"/>
    <w:rsid w:val="00E809D8"/>
    <w:rsid w:val="00ED40F1"/>
    <w:rsid w:val="00F03A62"/>
    <w:rsid w:val="00F24105"/>
    <w:rsid w:val="00F51AD1"/>
    <w:rsid w:val="00F56A4E"/>
    <w:rsid w:val="00FE6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CA1D4"/>
  <w15:docId w15:val="{A7C566AF-8FED-4B1A-AB2C-5308E49B0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szCs w:val="24"/>
        <w:lang w:val="sl-SI" w:eastAsia="sl-SI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rsid w:val="00E23AD5"/>
  </w:style>
  <w:style w:type="paragraph" w:styleId="Naslov1">
    <w:name w:val="heading 1"/>
    <w:basedOn w:val="Navaden"/>
    <w:next w:val="Navaden"/>
    <w:rsid w:val="00E23AD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slov2">
    <w:name w:val="heading 2"/>
    <w:basedOn w:val="Navaden"/>
    <w:next w:val="Navaden"/>
    <w:rsid w:val="00E23AD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avaden"/>
    <w:next w:val="Navaden"/>
    <w:rsid w:val="00E23AD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avaden"/>
    <w:next w:val="Navaden"/>
    <w:rsid w:val="00E23AD5"/>
    <w:pPr>
      <w:keepNext/>
      <w:keepLines/>
      <w:spacing w:before="240" w:after="40"/>
      <w:outlineLvl w:val="3"/>
    </w:pPr>
    <w:rPr>
      <w:b/>
    </w:rPr>
  </w:style>
  <w:style w:type="paragraph" w:styleId="Naslov5">
    <w:name w:val="heading 5"/>
    <w:basedOn w:val="Navaden"/>
    <w:next w:val="Navaden"/>
    <w:rsid w:val="00E23AD5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slov6">
    <w:name w:val="heading 6"/>
    <w:basedOn w:val="Navaden"/>
    <w:next w:val="Navaden"/>
    <w:rsid w:val="00E23AD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rsid w:val="00E23AD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rsid w:val="00E23AD5"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avaden"/>
    <w:next w:val="Navaden"/>
    <w:rsid w:val="00E23AD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C089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C089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DE13A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E13A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E13A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E13A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E13A1"/>
    <w:rPr>
      <w:b/>
      <w:bCs/>
      <w:sz w:val="20"/>
      <w:szCs w:val="20"/>
    </w:rPr>
  </w:style>
  <w:style w:type="character" w:styleId="Poudarek">
    <w:name w:val="Emphasis"/>
    <w:basedOn w:val="Privzetapisavaodstavka"/>
    <w:uiPriority w:val="20"/>
    <w:qFormat/>
    <w:rsid w:val="0015168C"/>
    <w:rPr>
      <w:i/>
      <w:iCs/>
    </w:rPr>
  </w:style>
  <w:style w:type="paragraph" w:styleId="Odstavekseznama">
    <w:name w:val="List Paragraph"/>
    <w:basedOn w:val="Navaden"/>
    <w:uiPriority w:val="34"/>
    <w:qFormat/>
    <w:rsid w:val="001516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70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7585E65FBDAD46A417241CC7B2E922" ma:contentTypeVersion="7" ma:contentTypeDescription="Create a new document." ma:contentTypeScope="" ma:versionID="f49185f04e63c6289eb2e968526637dd">
  <xsd:schema xmlns:xsd="http://www.w3.org/2001/XMLSchema" xmlns:xs="http://www.w3.org/2001/XMLSchema" xmlns:p="http://schemas.microsoft.com/office/2006/metadata/properties" xmlns:ns3="64a8a310-e08a-4fa3-a98e-ba640f0fbe81" xmlns:ns4="ea35fded-d7e7-4b85-aaab-5298ecf26817" targetNamespace="http://schemas.microsoft.com/office/2006/metadata/properties" ma:root="true" ma:fieldsID="137a67e0d159b4ff2eb142a997b9cc5b" ns3:_="" ns4:_="">
    <xsd:import namespace="64a8a310-e08a-4fa3-a98e-ba640f0fbe81"/>
    <xsd:import namespace="ea35fded-d7e7-4b85-aaab-5298ecf2681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a8a310-e08a-4fa3-a98e-ba640f0fbe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35fded-d7e7-4b85-aaab-5298ecf2681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07E3F7-A0E3-42EE-A236-0D8180009C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a8a310-e08a-4fa3-a98e-ba640f0fbe81"/>
    <ds:schemaRef ds:uri="ea35fded-d7e7-4b85-aaab-5298ecf268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84EE9AB-8CDA-43CD-927B-EC3BA6D658F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A58490A-8396-4C17-B13D-C7452A2B4C1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667D9E6-7B5F-4D0C-91EF-3832F2AB9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448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3002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Alojz Grabner</dc:creator>
  <cp:lastModifiedBy>Alojz Grabner</cp:lastModifiedBy>
  <cp:revision>8</cp:revision>
  <dcterms:created xsi:type="dcterms:W3CDTF">2020-05-11T11:22:00Z</dcterms:created>
  <dcterms:modified xsi:type="dcterms:W3CDTF">2020-07-03T10:34:00Z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0x010100A57585E65FBDAD46A417241CC7B2E922</vt:lpwstr>
  </property>
</Properties>
</file>