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A070A" w:rsidRPr="007A070A" w:rsidRDefault="007A070A" w:rsidP="007A070A">
      <w:pPr>
        <w:suppressAutoHyphens/>
        <w:overflowPunct w:val="0"/>
        <w:autoSpaceDE w:val="0"/>
        <w:autoSpaceDN w:val="0"/>
        <w:adjustRightInd w:val="0"/>
        <w:spacing w:after="0" w:line="260" w:lineRule="exact"/>
        <w:jc w:val="right"/>
        <w:textAlignment w:val="baseline"/>
        <w:outlineLvl w:val="3"/>
        <w:rPr>
          <w:rFonts w:ascii="Arial" w:eastAsia="Times New Roman" w:hAnsi="Arial" w:cs="Arial"/>
          <w:b/>
          <w:bCs/>
          <w:sz w:val="20"/>
          <w:szCs w:val="20"/>
          <w:u w:val="single"/>
          <w:lang w:eastAsia="sl-SI"/>
        </w:rPr>
      </w:pPr>
      <w:r>
        <w:rPr>
          <w:rFonts w:ascii="Arial" w:eastAsia="Times New Roman" w:hAnsi="Arial" w:cs="Arial"/>
          <w:b/>
          <w:bCs/>
          <w:sz w:val="20"/>
          <w:szCs w:val="20"/>
          <w:lang w:eastAsia="sl-SI"/>
        </w:rPr>
        <w:tab/>
      </w:r>
      <w:r>
        <w:rPr>
          <w:rFonts w:ascii="Arial" w:eastAsia="Times New Roman" w:hAnsi="Arial" w:cs="Arial"/>
          <w:b/>
          <w:bCs/>
          <w:sz w:val="20"/>
          <w:szCs w:val="20"/>
          <w:lang w:eastAsia="sl-SI"/>
        </w:rPr>
        <w:tab/>
      </w:r>
      <w:r>
        <w:rPr>
          <w:rFonts w:ascii="Arial" w:eastAsia="Times New Roman" w:hAnsi="Arial" w:cs="Arial"/>
          <w:b/>
          <w:bCs/>
          <w:sz w:val="20"/>
          <w:szCs w:val="20"/>
          <w:lang w:eastAsia="sl-SI"/>
        </w:rPr>
        <w:tab/>
      </w:r>
      <w:r w:rsidRPr="007A070A">
        <w:rPr>
          <w:rFonts w:ascii="Arial" w:eastAsia="Times New Roman" w:hAnsi="Arial" w:cs="Arial"/>
          <w:b/>
          <w:bCs/>
          <w:sz w:val="20"/>
          <w:szCs w:val="20"/>
          <w:u w:val="single"/>
          <w:lang w:eastAsia="sl-SI"/>
        </w:rPr>
        <w:t>PREDLOG</w:t>
      </w:r>
    </w:p>
    <w:p w:rsidR="007A070A" w:rsidRPr="007A070A" w:rsidRDefault="007A070A" w:rsidP="007A070A">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bCs/>
          <w:sz w:val="20"/>
          <w:szCs w:val="20"/>
          <w:lang w:eastAsia="sl-SI"/>
        </w:rPr>
      </w:pPr>
      <w:r>
        <w:rPr>
          <w:rFonts w:ascii="Arial" w:eastAsia="Times New Roman" w:hAnsi="Arial" w:cs="Arial"/>
          <w:b/>
          <w:bCs/>
          <w:sz w:val="20"/>
          <w:szCs w:val="20"/>
          <w:lang w:eastAsia="sl-SI"/>
        </w:rPr>
        <w:t>I</w:t>
      </w:r>
      <w:r w:rsidRPr="007A070A">
        <w:rPr>
          <w:rFonts w:ascii="Arial" w:eastAsia="Times New Roman" w:hAnsi="Arial" w:cs="Arial"/>
          <w:b/>
          <w:bCs/>
          <w:sz w:val="20"/>
          <w:szCs w:val="20"/>
          <w:lang w:eastAsia="sl-SI"/>
        </w:rPr>
        <w:t>. BESEDILO ČLENOV</w:t>
      </w:r>
    </w:p>
    <w:p w:rsidR="007A070A" w:rsidRPr="007A070A" w:rsidRDefault="007A070A" w:rsidP="007A070A">
      <w:pPr>
        <w:suppressAutoHyphens/>
        <w:overflowPunct w:val="0"/>
        <w:autoSpaceDE w:val="0"/>
        <w:autoSpaceDN w:val="0"/>
        <w:adjustRightInd w:val="0"/>
        <w:spacing w:after="0" w:line="260" w:lineRule="exact"/>
        <w:jc w:val="center"/>
        <w:textAlignment w:val="baseline"/>
        <w:outlineLvl w:val="3"/>
        <w:rPr>
          <w:rFonts w:ascii="Arial" w:eastAsia="Times New Roman" w:hAnsi="Arial" w:cs="Times New Roman"/>
          <w:sz w:val="20"/>
          <w:szCs w:val="20"/>
          <w:lang w:eastAsia="sl-SI"/>
        </w:rPr>
      </w:pPr>
    </w:p>
    <w:p w:rsidR="007A070A" w:rsidRPr="007A070A" w:rsidRDefault="007A070A" w:rsidP="007A070A">
      <w:pPr>
        <w:spacing w:after="0" w:line="260" w:lineRule="exact"/>
        <w:jc w:val="center"/>
        <w:rPr>
          <w:rFonts w:ascii="Arial" w:eastAsia="Calibri" w:hAnsi="Arial" w:cs="Arial"/>
          <w:sz w:val="20"/>
          <w:szCs w:val="20"/>
        </w:rPr>
      </w:pPr>
      <w:r w:rsidRPr="007A070A">
        <w:rPr>
          <w:rFonts w:ascii="Arial" w:eastAsia="Calibri" w:hAnsi="Arial" w:cs="Arial"/>
          <w:sz w:val="20"/>
          <w:szCs w:val="20"/>
        </w:rPr>
        <w:t>1. člen</w:t>
      </w:r>
    </w:p>
    <w:p w:rsidR="007A070A" w:rsidRPr="007A070A" w:rsidRDefault="007A070A" w:rsidP="007A070A">
      <w:pPr>
        <w:spacing w:after="0" w:line="260" w:lineRule="exact"/>
        <w:jc w:val="center"/>
        <w:rPr>
          <w:rFonts w:ascii="Arial" w:eastAsia="Calibri" w:hAnsi="Arial" w:cs="Arial"/>
          <w:sz w:val="20"/>
          <w:szCs w:val="20"/>
        </w:rPr>
      </w:pPr>
    </w:p>
    <w:p w:rsidR="007A070A" w:rsidRPr="007A070A" w:rsidRDefault="007A070A" w:rsidP="007A070A">
      <w:pPr>
        <w:spacing w:after="0" w:line="260" w:lineRule="exact"/>
        <w:jc w:val="both"/>
        <w:rPr>
          <w:rFonts w:ascii="Arial" w:eastAsia="Calibri" w:hAnsi="Arial" w:cs="Arial"/>
          <w:sz w:val="20"/>
          <w:szCs w:val="20"/>
        </w:rPr>
      </w:pPr>
      <w:r w:rsidRPr="007A070A">
        <w:rPr>
          <w:rFonts w:ascii="Arial" w:eastAsia="Calibri" w:hAnsi="Arial" w:cs="Arial"/>
          <w:sz w:val="20"/>
          <w:szCs w:val="20"/>
        </w:rPr>
        <w:t>V Zakonu o mednarodni zaščiti (Uradni list RS, št. 16/17 – uradno prečiščeno besedilo) se v 2. členu v 11. točki črta beseda »in«, za besedilom »oseba brez državljanstva« pa se doda vejica.</w:t>
      </w:r>
    </w:p>
    <w:p w:rsidR="007A070A" w:rsidRPr="007A070A" w:rsidRDefault="007A070A" w:rsidP="007A070A">
      <w:pPr>
        <w:spacing w:after="0" w:line="260" w:lineRule="exact"/>
        <w:jc w:val="both"/>
        <w:rPr>
          <w:rFonts w:ascii="Arial" w:eastAsia="Calibri" w:hAnsi="Arial" w:cs="Arial"/>
          <w:sz w:val="20"/>
          <w:szCs w:val="20"/>
        </w:rPr>
      </w:pPr>
    </w:p>
    <w:p w:rsidR="007A070A" w:rsidRPr="007A070A" w:rsidRDefault="007A070A" w:rsidP="007A070A">
      <w:pPr>
        <w:spacing w:after="0" w:line="260" w:lineRule="exact"/>
        <w:jc w:val="both"/>
        <w:rPr>
          <w:rFonts w:ascii="Arial" w:eastAsia="Calibri" w:hAnsi="Arial" w:cs="Arial"/>
          <w:sz w:val="20"/>
          <w:szCs w:val="20"/>
        </w:rPr>
      </w:pPr>
      <w:r w:rsidRPr="007A070A">
        <w:rPr>
          <w:rFonts w:ascii="Arial" w:eastAsia="Calibri" w:hAnsi="Arial" w:cs="Arial"/>
          <w:sz w:val="20"/>
          <w:szCs w:val="20"/>
        </w:rPr>
        <w:t>V 25. točki se doda nova peta alineja, ki se glasi:</w:t>
      </w:r>
    </w:p>
    <w:p w:rsidR="007A070A" w:rsidRPr="007A070A" w:rsidRDefault="007A070A" w:rsidP="007A070A">
      <w:pPr>
        <w:spacing w:after="0" w:line="260" w:lineRule="exact"/>
        <w:jc w:val="both"/>
        <w:rPr>
          <w:rFonts w:ascii="Arial" w:eastAsia="Calibri" w:hAnsi="Arial" w:cs="Arial"/>
          <w:sz w:val="20"/>
          <w:szCs w:val="20"/>
        </w:rPr>
      </w:pPr>
      <w:r w:rsidRPr="007A070A">
        <w:rPr>
          <w:rFonts w:ascii="Arial" w:eastAsia="Calibri" w:hAnsi="Arial" w:cs="Arial"/>
          <w:sz w:val="20"/>
          <w:szCs w:val="20"/>
        </w:rPr>
        <w:t xml:space="preserve">»- mladoletni sorojenec prosilca, če je neporočen«. </w:t>
      </w:r>
    </w:p>
    <w:p w:rsidR="007A070A" w:rsidRPr="007A070A" w:rsidRDefault="007A070A" w:rsidP="007A070A">
      <w:pPr>
        <w:spacing w:after="0" w:line="260" w:lineRule="exact"/>
        <w:jc w:val="both"/>
        <w:rPr>
          <w:rFonts w:ascii="Arial" w:eastAsia="Calibri" w:hAnsi="Arial" w:cs="Arial"/>
          <w:sz w:val="20"/>
          <w:szCs w:val="20"/>
        </w:rPr>
      </w:pPr>
    </w:p>
    <w:p w:rsidR="007A070A" w:rsidRPr="007A070A" w:rsidRDefault="007A070A" w:rsidP="007A070A">
      <w:pPr>
        <w:spacing w:after="0" w:line="260" w:lineRule="exact"/>
        <w:jc w:val="both"/>
        <w:rPr>
          <w:rFonts w:ascii="Arial" w:eastAsia="Calibri" w:hAnsi="Arial" w:cs="Arial"/>
          <w:sz w:val="20"/>
          <w:szCs w:val="20"/>
        </w:rPr>
      </w:pPr>
      <w:r w:rsidRPr="007A070A">
        <w:rPr>
          <w:rFonts w:ascii="Arial" w:eastAsia="Calibri" w:hAnsi="Arial" w:cs="Arial"/>
          <w:sz w:val="20"/>
          <w:szCs w:val="20"/>
        </w:rPr>
        <w:t>Dosedanja peta alineja postane šesta alineja.</w:t>
      </w:r>
    </w:p>
    <w:p w:rsidR="007A070A" w:rsidRPr="007A070A" w:rsidRDefault="007A070A" w:rsidP="007A070A">
      <w:pPr>
        <w:spacing w:after="0" w:line="260" w:lineRule="exact"/>
        <w:jc w:val="both"/>
        <w:rPr>
          <w:rFonts w:ascii="Arial" w:eastAsia="Calibri" w:hAnsi="Arial" w:cs="Arial"/>
          <w:sz w:val="20"/>
          <w:szCs w:val="20"/>
        </w:rPr>
      </w:pPr>
    </w:p>
    <w:p w:rsidR="007A070A" w:rsidRPr="007A070A" w:rsidRDefault="007A070A" w:rsidP="007A070A">
      <w:pPr>
        <w:spacing w:after="0" w:line="260" w:lineRule="exact"/>
        <w:jc w:val="both"/>
        <w:rPr>
          <w:rFonts w:ascii="Arial" w:eastAsia="Calibri" w:hAnsi="Arial" w:cs="Arial"/>
          <w:sz w:val="20"/>
          <w:szCs w:val="20"/>
        </w:rPr>
      </w:pPr>
      <w:r w:rsidRPr="007A070A">
        <w:rPr>
          <w:rFonts w:ascii="Arial" w:eastAsia="Calibri" w:hAnsi="Arial" w:cs="Arial"/>
          <w:sz w:val="20"/>
          <w:szCs w:val="20"/>
        </w:rPr>
        <w:t>V 27. točki se besedilo »ministrstva, pristojnega za notranje zadeve« nadomesti z besedilom »urada Vlade Republike Slovenije, pristojnega za oskrbo migrantov (v nadaljnjem besedilu: urad)«.</w:t>
      </w:r>
    </w:p>
    <w:p w:rsidR="007A070A" w:rsidRPr="007A070A" w:rsidRDefault="007A070A" w:rsidP="007A070A">
      <w:pPr>
        <w:spacing w:after="0" w:line="260" w:lineRule="exact"/>
        <w:jc w:val="both"/>
        <w:rPr>
          <w:rFonts w:ascii="Arial" w:eastAsia="Calibri" w:hAnsi="Arial" w:cs="Arial"/>
          <w:sz w:val="20"/>
          <w:szCs w:val="20"/>
        </w:rPr>
      </w:pPr>
    </w:p>
    <w:p w:rsidR="007A070A" w:rsidRPr="007A070A" w:rsidRDefault="007A070A" w:rsidP="007A070A">
      <w:pPr>
        <w:spacing w:after="0" w:line="260" w:lineRule="exact"/>
        <w:jc w:val="both"/>
        <w:rPr>
          <w:rFonts w:ascii="Arial" w:eastAsia="Calibri" w:hAnsi="Arial" w:cs="Arial"/>
          <w:sz w:val="20"/>
          <w:szCs w:val="20"/>
        </w:rPr>
      </w:pPr>
      <w:r w:rsidRPr="007A070A">
        <w:rPr>
          <w:rFonts w:ascii="Arial" w:eastAsia="Calibri" w:hAnsi="Arial" w:cs="Arial"/>
          <w:sz w:val="20"/>
          <w:szCs w:val="20"/>
        </w:rPr>
        <w:t>V 28. točki se besedilo »ministrstva, pristojnega za notranje zadeve« nadomesti z besedo »urada«.</w:t>
      </w:r>
    </w:p>
    <w:p w:rsidR="007A070A" w:rsidRPr="007A070A" w:rsidRDefault="007A070A" w:rsidP="007A070A">
      <w:pPr>
        <w:spacing w:after="0" w:line="260" w:lineRule="exact"/>
        <w:jc w:val="both"/>
        <w:rPr>
          <w:rFonts w:ascii="Arial" w:eastAsia="Calibri" w:hAnsi="Arial" w:cs="Arial"/>
          <w:sz w:val="20"/>
          <w:szCs w:val="20"/>
        </w:rPr>
      </w:pPr>
    </w:p>
    <w:p w:rsidR="007A070A" w:rsidRPr="007A070A" w:rsidRDefault="007A070A" w:rsidP="007A070A">
      <w:pPr>
        <w:spacing w:after="0" w:line="260" w:lineRule="exact"/>
        <w:jc w:val="both"/>
        <w:rPr>
          <w:rFonts w:ascii="Arial" w:eastAsia="Calibri" w:hAnsi="Arial" w:cs="Arial"/>
          <w:sz w:val="20"/>
          <w:szCs w:val="20"/>
        </w:rPr>
      </w:pPr>
      <w:r w:rsidRPr="007A070A">
        <w:rPr>
          <w:rFonts w:ascii="Arial" w:eastAsia="Calibri" w:hAnsi="Arial" w:cs="Arial"/>
          <w:sz w:val="20"/>
          <w:szCs w:val="20"/>
        </w:rPr>
        <w:t>29. točka se spremeni tako, da se glasi:</w:t>
      </w:r>
    </w:p>
    <w:p w:rsidR="007A070A" w:rsidRPr="007A070A" w:rsidRDefault="007A070A" w:rsidP="007A070A">
      <w:pPr>
        <w:spacing w:after="0" w:line="260" w:lineRule="exact"/>
        <w:jc w:val="both"/>
        <w:rPr>
          <w:rFonts w:ascii="Arial" w:eastAsia="Calibri" w:hAnsi="Arial" w:cs="Arial"/>
          <w:sz w:val="20"/>
          <w:szCs w:val="20"/>
        </w:rPr>
      </w:pPr>
      <w:r w:rsidRPr="007A070A">
        <w:rPr>
          <w:rFonts w:ascii="Arial" w:eastAsia="Calibri" w:hAnsi="Arial" w:cs="Arial"/>
          <w:sz w:val="20"/>
          <w:szCs w:val="20"/>
        </w:rPr>
        <w:t>»29. »hudo kaznivo dejanje nepolitične narave« pomeni kaznivo dejanje za katero je v Republiki Sloveniji predpisana kazen zapora, daljša od treh let, predvsem kaznivo dejanje zoper življenje in telo, spolno nedotakljivost, zdravje in premoženje;«.</w:t>
      </w:r>
    </w:p>
    <w:p w:rsidR="007A070A" w:rsidRPr="007A070A" w:rsidRDefault="007A070A" w:rsidP="007A070A">
      <w:pPr>
        <w:spacing w:after="0" w:line="260" w:lineRule="exact"/>
        <w:jc w:val="both"/>
        <w:rPr>
          <w:rFonts w:ascii="Arial" w:eastAsia="Calibri" w:hAnsi="Arial" w:cs="Arial"/>
          <w:sz w:val="20"/>
          <w:szCs w:val="20"/>
        </w:rPr>
      </w:pPr>
    </w:p>
    <w:p w:rsidR="007A070A" w:rsidRPr="007A070A" w:rsidRDefault="007A070A" w:rsidP="007A070A">
      <w:pPr>
        <w:spacing w:after="0" w:line="260" w:lineRule="exact"/>
        <w:jc w:val="both"/>
        <w:rPr>
          <w:rFonts w:ascii="Arial" w:eastAsia="Calibri" w:hAnsi="Arial" w:cs="Arial"/>
          <w:sz w:val="20"/>
          <w:szCs w:val="20"/>
        </w:rPr>
      </w:pPr>
      <w:r w:rsidRPr="007A070A">
        <w:rPr>
          <w:rFonts w:ascii="Arial" w:eastAsia="Calibri" w:hAnsi="Arial" w:cs="Arial"/>
          <w:sz w:val="20"/>
          <w:szCs w:val="20"/>
        </w:rPr>
        <w:t>31. točka se spremeni tako, da se glasi:</w:t>
      </w:r>
    </w:p>
    <w:p w:rsidR="007A070A" w:rsidRPr="007A070A" w:rsidRDefault="007A070A" w:rsidP="007A070A">
      <w:pPr>
        <w:spacing w:after="0" w:line="260" w:lineRule="exact"/>
        <w:jc w:val="both"/>
        <w:rPr>
          <w:rFonts w:ascii="Arial" w:eastAsia="Calibri" w:hAnsi="Arial" w:cs="Arial"/>
          <w:sz w:val="20"/>
          <w:szCs w:val="20"/>
        </w:rPr>
      </w:pPr>
      <w:r w:rsidRPr="007A070A">
        <w:rPr>
          <w:rFonts w:ascii="Arial" w:eastAsia="Calibri" w:hAnsi="Arial" w:cs="Arial"/>
          <w:sz w:val="20"/>
          <w:szCs w:val="20"/>
        </w:rPr>
        <w:t>»31. »nevarnost pobega« za izvajanje postopkov iz 84. člena tega zakona pomeni, da so v posameznem primeru podane okoliščine iz 84.a člena tega zakona, na podlagi katerih je mogoče sklepati, da bo oseba pobegnila.</w:t>
      </w:r>
      <w:r w:rsidRPr="007A070A" w:rsidDel="002A27CD">
        <w:rPr>
          <w:rFonts w:ascii="Arial" w:eastAsia="Calibri" w:hAnsi="Arial" w:cs="Arial"/>
          <w:sz w:val="20"/>
          <w:szCs w:val="20"/>
        </w:rPr>
        <w:t xml:space="preserve"> </w:t>
      </w:r>
      <w:r w:rsidRPr="007A070A">
        <w:rPr>
          <w:rFonts w:ascii="Arial" w:eastAsia="Calibri" w:hAnsi="Arial" w:cs="Arial"/>
          <w:sz w:val="20"/>
          <w:szCs w:val="20"/>
        </w:rPr>
        <w:t>«.</w:t>
      </w:r>
    </w:p>
    <w:p w:rsidR="007A070A" w:rsidRPr="007A070A" w:rsidRDefault="007A070A" w:rsidP="007A070A">
      <w:pPr>
        <w:spacing w:after="0" w:line="260" w:lineRule="exact"/>
        <w:jc w:val="both"/>
        <w:rPr>
          <w:rFonts w:ascii="Arial" w:eastAsia="Calibri" w:hAnsi="Arial" w:cs="Arial"/>
          <w:sz w:val="20"/>
          <w:szCs w:val="20"/>
        </w:rPr>
      </w:pPr>
    </w:p>
    <w:p w:rsidR="007A070A" w:rsidRPr="007A070A" w:rsidRDefault="007A070A" w:rsidP="007A070A">
      <w:pPr>
        <w:spacing w:after="0" w:line="260" w:lineRule="exact"/>
        <w:jc w:val="center"/>
        <w:rPr>
          <w:rFonts w:ascii="Arial" w:eastAsia="Calibri" w:hAnsi="Arial" w:cs="Arial"/>
          <w:sz w:val="20"/>
          <w:szCs w:val="20"/>
        </w:rPr>
      </w:pPr>
    </w:p>
    <w:p w:rsidR="007A070A" w:rsidRPr="007A070A" w:rsidRDefault="007A070A" w:rsidP="007A070A">
      <w:pPr>
        <w:spacing w:after="0" w:line="260" w:lineRule="exact"/>
        <w:jc w:val="center"/>
        <w:rPr>
          <w:rFonts w:ascii="Arial" w:eastAsia="Calibri" w:hAnsi="Arial" w:cs="Arial"/>
          <w:sz w:val="20"/>
          <w:szCs w:val="20"/>
        </w:rPr>
      </w:pPr>
      <w:r w:rsidRPr="007A070A">
        <w:rPr>
          <w:rFonts w:ascii="Arial" w:eastAsia="Calibri" w:hAnsi="Arial" w:cs="Arial"/>
          <w:sz w:val="20"/>
          <w:szCs w:val="20"/>
        </w:rPr>
        <w:t>2. člen</w:t>
      </w:r>
    </w:p>
    <w:p w:rsidR="007A070A" w:rsidRPr="007A070A" w:rsidRDefault="007A070A" w:rsidP="007A070A">
      <w:pPr>
        <w:spacing w:after="0" w:line="260" w:lineRule="exact"/>
        <w:jc w:val="center"/>
        <w:rPr>
          <w:rFonts w:ascii="Arial" w:eastAsia="Calibri" w:hAnsi="Arial" w:cs="Arial"/>
          <w:sz w:val="20"/>
          <w:szCs w:val="20"/>
        </w:rPr>
      </w:pPr>
    </w:p>
    <w:p w:rsidR="007A070A" w:rsidRPr="007A070A" w:rsidRDefault="007A070A" w:rsidP="007A070A">
      <w:pPr>
        <w:spacing w:after="0" w:line="260" w:lineRule="exact"/>
        <w:jc w:val="both"/>
        <w:rPr>
          <w:rFonts w:ascii="Arial" w:eastAsia="Calibri" w:hAnsi="Arial" w:cs="Arial"/>
          <w:sz w:val="20"/>
          <w:szCs w:val="20"/>
        </w:rPr>
      </w:pPr>
      <w:r w:rsidRPr="007A070A">
        <w:rPr>
          <w:rFonts w:ascii="Arial" w:eastAsia="Calibri" w:hAnsi="Arial" w:cs="Arial"/>
          <w:sz w:val="20"/>
          <w:szCs w:val="20"/>
        </w:rPr>
        <w:t>V 7. členu se v tretjem odstavku v prvi alineji za besedilom »pristanišč« doda vejica in besedilo »v pogojih, ki spoštujejo zasebnost«.</w:t>
      </w:r>
    </w:p>
    <w:p w:rsidR="007A070A" w:rsidRPr="007A070A" w:rsidRDefault="007A070A" w:rsidP="007A070A">
      <w:pPr>
        <w:spacing w:after="0" w:line="260" w:lineRule="exact"/>
        <w:jc w:val="both"/>
        <w:rPr>
          <w:rFonts w:ascii="Arial" w:eastAsia="Calibri" w:hAnsi="Arial" w:cs="Arial"/>
          <w:sz w:val="20"/>
          <w:szCs w:val="20"/>
        </w:rPr>
      </w:pPr>
    </w:p>
    <w:p w:rsidR="007A070A" w:rsidRPr="007A070A" w:rsidRDefault="007A070A" w:rsidP="007A070A">
      <w:pPr>
        <w:spacing w:after="0" w:line="260" w:lineRule="exact"/>
        <w:jc w:val="both"/>
        <w:rPr>
          <w:rFonts w:ascii="Arial" w:eastAsia="Calibri" w:hAnsi="Arial" w:cs="Arial"/>
          <w:sz w:val="20"/>
          <w:szCs w:val="20"/>
        </w:rPr>
      </w:pPr>
      <w:r w:rsidRPr="007A070A">
        <w:rPr>
          <w:rFonts w:ascii="Arial" w:eastAsia="Calibri" w:hAnsi="Arial" w:cs="Arial"/>
          <w:sz w:val="20"/>
          <w:szCs w:val="20"/>
        </w:rPr>
        <w:t>V petem odstavku se v drugem stavku za besedo »Sloveniji« črta vejica.</w:t>
      </w:r>
    </w:p>
    <w:p w:rsidR="007A070A" w:rsidRPr="007A070A" w:rsidRDefault="007A070A" w:rsidP="007A070A">
      <w:pPr>
        <w:spacing w:after="0" w:line="260" w:lineRule="exact"/>
        <w:jc w:val="center"/>
        <w:rPr>
          <w:rFonts w:ascii="Arial" w:eastAsia="Calibri" w:hAnsi="Arial" w:cs="Arial"/>
          <w:sz w:val="20"/>
          <w:szCs w:val="20"/>
        </w:rPr>
      </w:pPr>
    </w:p>
    <w:p w:rsidR="007A070A" w:rsidRPr="007A070A" w:rsidRDefault="007A070A" w:rsidP="007A070A">
      <w:pPr>
        <w:spacing w:after="0" w:line="260" w:lineRule="exact"/>
        <w:jc w:val="center"/>
        <w:rPr>
          <w:rFonts w:ascii="Arial" w:eastAsia="Calibri" w:hAnsi="Arial" w:cs="Arial"/>
          <w:sz w:val="20"/>
          <w:szCs w:val="20"/>
        </w:rPr>
      </w:pPr>
      <w:r w:rsidRPr="007A070A">
        <w:rPr>
          <w:rFonts w:ascii="Arial" w:eastAsia="Calibri" w:hAnsi="Arial" w:cs="Arial"/>
          <w:sz w:val="20"/>
          <w:szCs w:val="20"/>
        </w:rPr>
        <w:t>3. člen</w:t>
      </w:r>
    </w:p>
    <w:p w:rsidR="007A070A" w:rsidRPr="007A070A" w:rsidRDefault="007A070A" w:rsidP="007A070A">
      <w:pPr>
        <w:spacing w:after="0" w:line="260" w:lineRule="exact"/>
        <w:jc w:val="center"/>
        <w:rPr>
          <w:rFonts w:ascii="Arial" w:eastAsia="Calibri" w:hAnsi="Arial" w:cs="Arial"/>
          <w:sz w:val="20"/>
          <w:szCs w:val="20"/>
        </w:rPr>
      </w:pPr>
    </w:p>
    <w:p w:rsidR="007A070A" w:rsidRPr="007A070A" w:rsidRDefault="007A070A" w:rsidP="007A070A">
      <w:pPr>
        <w:spacing w:after="0" w:line="260" w:lineRule="exact"/>
        <w:jc w:val="both"/>
        <w:rPr>
          <w:rFonts w:ascii="Arial" w:eastAsia="Calibri" w:hAnsi="Arial" w:cs="Arial"/>
          <w:sz w:val="20"/>
          <w:szCs w:val="20"/>
        </w:rPr>
      </w:pPr>
      <w:r w:rsidRPr="007A070A">
        <w:rPr>
          <w:rFonts w:ascii="Arial" w:eastAsia="Calibri" w:hAnsi="Arial" w:cs="Arial"/>
          <w:sz w:val="20"/>
          <w:szCs w:val="20"/>
        </w:rPr>
        <w:t>V 8. členu se v prvem odstavku v drugi alineji pred besedo »prepoznavanja« doda besedilo »tehnik opravljanja razgovora, še zlasti glede«.</w:t>
      </w:r>
    </w:p>
    <w:p w:rsidR="007A070A" w:rsidRPr="007A070A" w:rsidRDefault="007A070A" w:rsidP="007A070A">
      <w:pPr>
        <w:spacing w:after="0" w:line="260" w:lineRule="exact"/>
        <w:jc w:val="both"/>
        <w:rPr>
          <w:rFonts w:ascii="Arial" w:eastAsia="Calibri" w:hAnsi="Arial" w:cs="Arial"/>
          <w:sz w:val="20"/>
          <w:szCs w:val="20"/>
        </w:rPr>
      </w:pPr>
    </w:p>
    <w:p w:rsidR="007A070A" w:rsidRPr="007A070A" w:rsidRDefault="007A070A" w:rsidP="007A070A">
      <w:pPr>
        <w:spacing w:after="0" w:line="260" w:lineRule="exact"/>
        <w:jc w:val="both"/>
        <w:rPr>
          <w:rFonts w:ascii="Arial" w:eastAsia="Calibri" w:hAnsi="Arial" w:cs="Arial"/>
          <w:sz w:val="20"/>
          <w:szCs w:val="20"/>
        </w:rPr>
      </w:pPr>
      <w:r w:rsidRPr="007A070A">
        <w:rPr>
          <w:rFonts w:ascii="Arial" w:eastAsia="Calibri" w:hAnsi="Arial" w:cs="Arial"/>
          <w:sz w:val="20"/>
          <w:szCs w:val="20"/>
        </w:rPr>
        <w:t>Na koncu tretje alineje se beseda »in« nadomesti z vejico.</w:t>
      </w:r>
    </w:p>
    <w:p w:rsidR="007A070A" w:rsidRPr="007A070A" w:rsidRDefault="007A070A" w:rsidP="007A070A">
      <w:pPr>
        <w:spacing w:after="0" w:line="260" w:lineRule="exact"/>
        <w:jc w:val="both"/>
        <w:rPr>
          <w:rFonts w:ascii="Arial" w:eastAsia="Calibri" w:hAnsi="Arial" w:cs="Arial"/>
          <w:sz w:val="20"/>
          <w:szCs w:val="20"/>
        </w:rPr>
      </w:pPr>
    </w:p>
    <w:p w:rsidR="007A070A" w:rsidRPr="007A070A" w:rsidRDefault="007A070A" w:rsidP="007A070A">
      <w:pPr>
        <w:spacing w:after="0" w:line="260" w:lineRule="exact"/>
        <w:jc w:val="both"/>
        <w:rPr>
          <w:rFonts w:ascii="Arial" w:eastAsia="Calibri" w:hAnsi="Arial" w:cs="Arial"/>
          <w:sz w:val="20"/>
          <w:szCs w:val="20"/>
        </w:rPr>
      </w:pPr>
      <w:r w:rsidRPr="007A070A">
        <w:rPr>
          <w:rFonts w:ascii="Arial" w:eastAsia="Calibri" w:hAnsi="Arial" w:cs="Arial"/>
          <w:sz w:val="20"/>
          <w:szCs w:val="20"/>
        </w:rPr>
        <w:t xml:space="preserve">Četrta alineja se spremeni tako, da se glasi: </w:t>
      </w:r>
    </w:p>
    <w:p w:rsidR="007A070A" w:rsidRPr="007A070A" w:rsidRDefault="007A070A" w:rsidP="007A070A">
      <w:pPr>
        <w:spacing w:after="0" w:line="260" w:lineRule="exact"/>
        <w:jc w:val="both"/>
        <w:rPr>
          <w:rFonts w:ascii="Arial" w:eastAsia="Calibri" w:hAnsi="Arial" w:cs="Arial"/>
          <w:sz w:val="20"/>
          <w:szCs w:val="20"/>
        </w:rPr>
      </w:pPr>
      <w:r w:rsidRPr="007A070A">
        <w:rPr>
          <w:rFonts w:ascii="Arial" w:eastAsia="Calibri" w:hAnsi="Arial" w:cs="Arial"/>
          <w:sz w:val="20"/>
          <w:szCs w:val="20"/>
        </w:rPr>
        <w:t>»- obravnavanja prošenj ranljivih oseb s posebnimi potrebami,«.</w:t>
      </w:r>
    </w:p>
    <w:p w:rsidR="007A070A" w:rsidRPr="007A070A" w:rsidRDefault="007A070A" w:rsidP="007A070A">
      <w:pPr>
        <w:spacing w:after="0" w:line="260" w:lineRule="exact"/>
        <w:jc w:val="both"/>
        <w:rPr>
          <w:rFonts w:ascii="Arial" w:eastAsia="Calibri" w:hAnsi="Arial" w:cs="Arial"/>
          <w:sz w:val="20"/>
          <w:szCs w:val="20"/>
        </w:rPr>
      </w:pPr>
    </w:p>
    <w:p w:rsidR="007A070A" w:rsidRPr="007A070A" w:rsidRDefault="007A070A" w:rsidP="007A070A">
      <w:pPr>
        <w:spacing w:after="0" w:line="260" w:lineRule="exact"/>
        <w:jc w:val="both"/>
        <w:rPr>
          <w:rFonts w:ascii="Arial" w:eastAsia="Calibri" w:hAnsi="Arial" w:cs="Arial"/>
          <w:sz w:val="20"/>
          <w:szCs w:val="20"/>
        </w:rPr>
      </w:pPr>
      <w:r w:rsidRPr="007A070A">
        <w:rPr>
          <w:rFonts w:ascii="Arial" w:eastAsia="Calibri" w:hAnsi="Arial" w:cs="Arial"/>
          <w:sz w:val="20"/>
          <w:szCs w:val="20"/>
        </w:rPr>
        <w:t>Za četrto alinejo se dodajo nove peta, šesta in sedma alineja, ki se glasijo:</w:t>
      </w:r>
    </w:p>
    <w:p w:rsidR="007A070A" w:rsidRPr="007A070A" w:rsidRDefault="007A070A" w:rsidP="007A070A">
      <w:pPr>
        <w:spacing w:after="0" w:line="260" w:lineRule="exact"/>
        <w:jc w:val="both"/>
        <w:rPr>
          <w:rFonts w:ascii="Arial" w:eastAsia="Calibri" w:hAnsi="Arial" w:cs="Arial"/>
          <w:sz w:val="20"/>
          <w:szCs w:val="20"/>
        </w:rPr>
      </w:pPr>
      <w:r w:rsidRPr="007A070A">
        <w:rPr>
          <w:rFonts w:ascii="Arial" w:eastAsia="Calibri" w:hAnsi="Arial" w:cs="Arial"/>
          <w:sz w:val="20"/>
          <w:szCs w:val="20"/>
        </w:rPr>
        <w:t>»- mednarodnih človekovih pravic in pravnega reda Evropske Unije na področju mednarodne zaščite, vključno s posebnimi pravnimi primeri in primeri sodne prakse,</w:t>
      </w:r>
    </w:p>
    <w:p w:rsidR="007A070A" w:rsidRPr="007A070A" w:rsidRDefault="007A070A" w:rsidP="007A070A">
      <w:pPr>
        <w:spacing w:after="0" w:line="260" w:lineRule="exact"/>
        <w:jc w:val="both"/>
        <w:rPr>
          <w:rFonts w:ascii="Arial" w:eastAsia="Calibri" w:hAnsi="Arial" w:cs="Arial"/>
          <w:sz w:val="20"/>
          <w:szCs w:val="20"/>
        </w:rPr>
      </w:pPr>
      <w:r w:rsidRPr="007A070A">
        <w:rPr>
          <w:rFonts w:ascii="Arial" w:eastAsia="Calibri" w:hAnsi="Arial" w:cs="Arial"/>
          <w:sz w:val="20"/>
          <w:szCs w:val="20"/>
        </w:rPr>
        <w:t>- vprašanj, povezanih s pridobivanjem in uporabo informacij o državah izvora, in</w:t>
      </w:r>
    </w:p>
    <w:p w:rsidR="007A070A" w:rsidRPr="007A070A" w:rsidRDefault="007A070A" w:rsidP="007A070A">
      <w:pPr>
        <w:spacing w:after="0" w:line="260" w:lineRule="exact"/>
        <w:jc w:val="both"/>
        <w:rPr>
          <w:rFonts w:ascii="Arial" w:eastAsia="Calibri" w:hAnsi="Arial" w:cs="Arial"/>
          <w:sz w:val="20"/>
          <w:szCs w:val="20"/>
        </w:rPr>
      </w:pPr>
      <w:r w:rsidRPr="007A070A">
        <w:rPr>
          <w:rFonts w:ascii="Arial" w:eastAsia="Calibri" w:hAnsi="Arial" w:cs="Arial"/>
          <w:sz w:val="20"/>
          <w:szCs w:val="20"/>
        </w:rPr>
        <w:t>- uporabe izvedenskih zdravstvenih in pravnih poročil v postopkih mednarodne zaščite.«.</w:t>
      </w:r>
    </w:p>
    <w:p w:rsidR="007A070A" w:rsidRPr="007A070A" w:rsidRDefault="007A070A" w:rsidP="007A070A">
      <w:pPr>
        <w:spacing w:after="0" w:line="260" w:lineRule="exact"/>
        <w:jc w:val="both"/>
        <w:rPr>
          <w:rFonts w:ascii="Arial" w:eastAsia="Calibri" w:hAnsi="Arial" w:cs="Arial"/>
          <w:sz w:val="20"/>
          <w:szCs w:val="20"/>
        </w:rPr>
      </w:pPr>
    </w:p>
    <w:p w:rsidR="007A070A" w:rsidRPr="007A070A" w:rsidRDefault="007A070A" w:rsidP="007A070A">
      <w:pPr>
        <w:spacing w:after="0" w:line="260" w:lineRule="exact"/>
        <w:jc w:val="center"/>
        <w:rPr>
          <w:rFonts w:ascii="Arial" w:eastAsia="Calibri" w:hAnsi="Arial" w:cs="Arial"/>
          <w:bCs/>
          <w:sz w:val="20"/>
          <w:szCs w:val="20"/>
        </w:rPr>
      </w:pPr>
    </w:p>
    <w:p w:rsidR="007A070A" w:rsidRPr="007A070A" w:rsidRDefault="007A070A" w:rsidP="007A070A">
      <w:pPr>
        <w:spacing w:after="0" w:line="260" w:lineRule="exact"/>
        <w:jc w:val="center"/>
        <w:rPr>
          <w:rFonts w:ascii="Arial" w:eastAsia="Calibri" w:hAnsi="Arial" w:cs="Arial"/>
          <w:bCs/>
          <w:sz w:val="20"/>
          <w:szCs w:val="20"/>
        </w:rPr>
      </w:pPr>
      <w:r w:rsidRPr="007A070A">
        <w:rPr>
          <w:rFonts w:ascii="Arial" w:eastAsia="Calibri" w:hAnsi="Arial" w:cs="Arial"/>
          <w:bCs/>
          <w:sz w:val="20"/>
          <w:szCs w:val="20"/>
        </w:rPr>
        <w:lastRenderedPageBreak/>
        <w:t>4. člen</w:t>
      </w:r>
    </w:p>
    <w:p w:rsidR="007A070A" w:rsidRPr="007A070A" w:rsidRDefault="007A070A" w:rsidP="007A070A">
      <w:pPr>
        <w:spacing w:after="0" w:line="260" w:lineRule="exact"/>
        <w:jc w:val="center"/>
        <w:rPr>
          <w:rFonts w:ascii="Arial" w:eastAsia="Calibri" w:hAnsi="Arial" w:cs="Arial"/>
          <w:bCs/>
          <w:sz w:val="20"/>
          <w:szCs w:val="20"/>
        </w:rPr>
      </w:pPr>
    </w:p>
    <w:p w:rsidR="007A070A" w:rsidRPr="007A070A" w:rsidRDefault="007A070A" w:rsidP="007A070A">
      <w:pPr>
        <w:spacing w:after="0"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 xml:space="preserve">V 9. členu se v prvem odstavku za besedo »podporo« doda vejica in beseda »zastopa«. </w:t>
      </w:r>
    </w:p>
    <w:p w:rsidR="007A070A" w:rsidRPr="007A070A" w:rsidRDefault="007A070A" w:rsidP="007A070A">
      <w:pPr>
        <w:spacing w:after="0" w:line="260" w:lineRule="exact"/>
        <w:jc w:val="both"/>
        <w:rPr>
          <w:rFonts w:ascii="Arial" w:eastAsia="Times New Roman" w:hAnsi="Arial" w:cs="Arial"/>
          <w:sz w:val="20"/>
          <w:szCs w:val="20"/>
          <w:lang w:eastAsia="sl-SI"/>
        </w:rPr>
      </w:pPr>
    </w:p>
    <w:p w:rsidR="007A070A" w:rsidRPr="007A070A" w:rsidRDefault="007A070A" w:rsidP="007A070A">
      <w:pPr>
        <w:spacing w:after="0"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 xml:space="preserve">V četrtem odstavku se za peto alinejo doda nova šesta alineja, ki se glasi: </w:t>
      </w:r>
    </w:p>
    <w:p w:rsidR="007A070A" w:rsidRPr="007A070A" w:rsidRDefault="007A070A" w:rsidP="007A070A">
      <w:pPr>
        <w:spacing w:after="0"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 je bil pred imenovanjem varnostno preverjen;«.</w:t>
      </w:r>
    </w:p>
    <w:p w:rsidR="007A070A" w:rsidRPr="007A070A" w:rsidRDefault="007A070A" w:rsidP="007A070A">
      <w:pPr>
        <w:spacing w:after="0" w:line="260" w:lineRule="exact"/>
        <w:jc w:val="both"/>
        <w:rPr>
          <w:rFonts w:ascii="Arial" w:eastAsia="Times New Roman" w:hAnsi="Arial" w:cs="Arial"/>
          <w:sz w:val="20"/>
          <w:szCs w:val="20"/>
          <w:lang w:eastAsia="sl-SI"/>
        </w:rPr>
      </w:pPr>
    </w:p>
    <w:p w:rsidR="007A070A" w:rsidRPr="007A070A" w:rsidRDefault="007A070A" w:rsidP="007A070A">
      <w:pPr>
        <w:spacing w:after="0"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Dosedanje šesta, sedma in osma alineja postanejo sedma, osma in deveta alineja.</w:t>
      </w:r>
    </w:p>
    <w:p w:rsidR="007A070A" w:rsidRPr="007A070A" w:rsidRDefault="007A070A" w:rsidP="007A070A">
      <w:pPr>
        <w:spacing w:after="0" w:line="260" w:lineRule="exact"/>
        <w:jc w:val="both"/>
        <w:rPr>
          <w:rFonts w:ascii="Arial" w:eastAsia="Times New Roman" w:hAnsi="Arial" w:cs="Arial"/>
          <w:sz w:val="20"/>
          <w:szCs w:val="20"/>
          <w:lang w:eastAsia="sl-SI"/>
        </w:rPr>
      </w:pPr>
    </w:p>
    <w:p w:rsidR="007A070A" w:rsidRPr="007A070A" w:rsidRDefault="007A070A" w:rsidP="007A070A">
      <w:pPr>
        <w:spacing w:after="0"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V šestem odstavku se besedo »pete« nadomesti z besedo »četrte«.</w:t>
      </w:r>
    </w:p>
    <w:p w:rsidR="007A070A" w:rsidRPr="007A070A" w:rsidRDefault="007A070A" w:rsidP="007A070A">
      <w:pPr>
        <w:spacing w:after="0" w:line="260" w:lineRule="exact"/>
        <w:jc w:val="both"/>
        <w:rPr>
          <w:rFonts w:ascii="Arial" w:eastAsia="Times New Roman" w:hAnsi="Arial" w:cs="Arial"/>
          <w:sz w:val="20"/>
          <w:szCs w:val="20"/>
          <w:lang w:eastAsia="sl-SI"/>
        </w:rPr>
      </w:pPr>
    </w:p>
    <w:p w:rsidR="007A070A" w:rsidRPr="007A070A" w:rsidRDefault="007A070A" w:rsidP="007A070A">
      <w:pPr>
        <w:spacing w:after="0"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V desetem odstavku se v peti alineji pika nadomesti z vejico.</w:t>
      </w:r>
    </w:p>
    <w:p w:rsidR="007A070A" w:rsidRPr="007A070A" w:rsidRDefault="007A070A" w:rsidP="007A070A">
      <w:pPr>
        <w:spacing w:after="0" w:line="260" w:lineRule="exact"/>
        <w:jc w:val="both"/>
        <w:rPr>
          <w:rFonts w:ascii="Arial" w:eastAsia="Times New Roman" w:hAnsi="Arial" w:cs="Arial"/>
          <w:sz w:val="20"/>
          <w:szCs w:val="20"/>
          <w:lang w:eastAsia="sl-SI"/>
        </w:rPr>
      </w:pPr>
    </w:p>
    <w:p w:rsidR="007A070A" w:rsidRPr="007A070A" w:rsidRDefault="007A070A" w:rsidP="007A070A">
      <w:pPr>
        <w:spacing w:after="0"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Za peto alinejo se doda nova šesta alineja, ki se glasi:</w:t>
      </w:r>
    </w:p>
    <w:p w:rsidR="007A070A" w:rsidRPr="007A070A" w:rsidRDefault="007A070A" w:rsidP="007A070A">
      <w:pPr>
        <w:spacing w:after="0"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 če se ugotovi, da mu je znana prava identiteta prosilca, razpolaga z identifikacijskimi dokumenti, mu je znana dejanska prosilčeva starost, v primeru, ko le-ta zatrjuje, da je mladoletna oseba, ali so mu znana dejstva, na podlagi katerih prosilec ni upravičen do statusa begunca ali subsidiarne zaščite, pa o tem ne obvesti pristojnega organa.«.</w:t>
      </w:r>
    </w:p>
    <w:p w:rsidR="007A070A" w:rsidRPr="007A070A" w:rsidRDefault="007A070A" w:rsidP="007A070A">
      <w:pPr>
        <w:overflowPunct w:val="0"/>
        <w:autoSpaceDE w:val="0"/>
        <w:autoSpaceDN w:val="0"/>
        <w:adjustRightInd w:val="0"/>
        <w:spacing w:before="240" w:after="0" w:line="260" w:lineRule="exact"/>
        <w:jc w:val="center"/>
        <w:textAlignment w:val="baseline"/>
        <w:rPr>
          <w:rFonts w:ascii="Arial" w:eastAsia="Times New Roman" w:hAnsi="Arial" w:cs="Arial"/>
          <w:sz w:val="20"/>
          <w:szCs w:val="20"/>
          <w:lang w:eastAsia="sl-SI"/>
        </w:rPr>
      </w:pPr>
      <w:r w:rsidRPr="007A070A">
        <w:rPr>
          <w:rFonts w:ascii="Arial" w:eastAsia="Times New Roman" w:hAnsi="Arial" w:cs="Arial"/>
          <w:sz w:val="20"/>
          <w:szCs w:val="20"/>
          <w:lang w:eastAsia="sl-SI"/>
        </w:rPr>
        <w:t>5. člen</w:t>
      </w:r>
    </w:p>
    <w:p w:rsidR="007A070A" w:rsidRPr="007A070A" w:rsidRDefault="007A070A" w:rsidP="007A070A">
      <w:pPr>
        <w:overflowPunct w:val="0"/>
        <w:autoSpaceDE w:val="0"/>
        <w:autoSpaceDN w:val="0"/>
        <w:adjustRightInd w:val="0"/>
        <w:spacing w:before="240" w:after="0" w:line="260" w:lineRule="exact"/>
        <w:textAlignment w:val="baseline"/>
        <w:rPr>
          <w:rFonts w:ascii="Arial" w:eastAsia="Times New Roman" w:hAnsi="Arial" w:cs="Arial"/>
          <w:sz w:val="20"/>
          <w:szCs w:val="20"/>
          <w:lang w:eastAsia="sl-SI"/>
        </w:rPr>
      </w:pPr>
      <w:r w:rsidRPr="007A070A">
        <w:rPr>
          <w:rFonts w:ascii="Arial" w:eastAsia="Times New Roman" w:hAnsi="Arial" w:cs="Arial"/>
          <w:sz w:val="20"/>
          <w:szCs w:val="20"/>
          <w:lang w:eastAsia="sl-SI"/>
        </w:rPr>
        <w:t>V 11. členu se v prvem odstavku beseda »ministrstvo« nadomesti z besedilom »pristojni organ«.</w:t>
      </w:r>
    </w:p>
    <w:p w:rsidR="007A070A" w:rsidRPr="007A070A" w:rsidRDefault="007A070A" w:rsidP="007A070A">
      <w:pPr>
        <w:overflowPunct w:val="0"/>
        <w:autoSpaceDE w:val="0"/>
        <w:autoSpaceDN w:val="0"/>
        <w:adjustRightInd w:val="0"/>
        <w:spacing w:before="240" w:after="0" w:line="260" w:lineRule="exact"/>
        <w:jc w:val="both"/>
        <w:textAlignment w:val="baseline"/>
        <w:rPr>
          <w:rFonts w:ascii="Arial" w:eastAsia="Times New Roman" w:hAnsi="Arial" w:cs="Arial"/>
          <w:sz w:val="20"/>
          <w:szCs w:val="20"/>
          <w:lang w:eastAsia="sl-SI"/>
        </w:rPr>
      </w:pPr>
      <w:r w:rsidRPr="007A070A">
        <w:rPr>
          <w:rFonts w:ascii="Arial" w:eastAsia="Times New Roman" w:hAnsi="Arial" w:cs="Arial"/>
          <w:sz w:val="20"/>
          <w:szCs w:val="20"/>
          <w:lang w:eastAsia="sl-SI"/>
        </w:rPr>
        <w:t>Drugi odstavek se spremeni tako, da se glasi:</w:t>
      </w:r>
    </w:p>
    <w:p w:rsidR="007A070A" w:rsidRPr="007A070A" w:rsidRDefault="007A070A" w:rsidP="007A070A">
      <w:pPr>
        <w:overflowPunct w:val="0"/>
        <w:autoSpaceDE w:val="0"/>
        <w:autoSpaceDN w:val="0"/>
        <w:adjustRightInd w:val="0"/>
        <w:spacing w:after="0" w:line="260" w:lineRule="exact"/>
        <w:jc w:val="both"/>
        <w:textAlignment w:val="baseline"/>
        <w:rPr>
          <w:rFonts w:ascii="Arial" w:eastAsia="Calibri" w:hAnsi="Arial" w:cs="Arial"/>
          <w:bCs/>
          <w:sz w:val="20"/>
          <w:szCs w:val="20"/>
        </w:rPr>
      </w:pPr>
      <w:r w:rsidRPr="007A070A">
        <w:rPr>
          <w:rFonts w:ascii="Arial" w:eastAsia="Times New Roman" w:hAnsi="Arial" w:cs="Arial"/>
          <w:sz w:val="20"/>
          <w:szCs w:val="20"/>
          <w:lang w:eastAsia="sl-SI"/>
        </w:rPr>
        <w:t>»</w:t>
      </w:r>
      <w:r w:rsidRPr="007A070A">
        <w:rPr>
          <w:rFonts w:ascii="Arial" w:eastAsia="Calibri" w:hAnsi="Arial" w:cs="Arial"/>
          <w:bCs/>
          <w:sz w:val="20"/>
          <w:szCs w:val="20"/>
        </w:rPr>
        <w:t>(2) Pravica do nagrade za opravljeno delo in povračilo stroškov svetovalcem za begunce ne pripada, če:</w:t>
      </w:r>
    </w:p>
    <w:p w:rsidR="007A070A" w:rsidRPr="007A070A" w:rsidRDefault="007A070A" w:rsidP="007A070A">
      <w:pPr>
        <w:spacing w:after="0" w:line="260" w:lineRule="exact"/>
        <w:jc w:val="both"/>
        <w:rPr>
          <w:rFonts w:ascii="Arial" w:eastAsia="Calibri" w:hAnsi="Arial" w:cs="Arial"/>
          <w:bCs/>
          <w:sz w:val="20"/>
          <w:szCs w:val="20"/>
        </w:rPr>
      </w:pPr>
      <w:r w:rsidRPr="007A070A">
        <w:rPr>
          <w:rFonts w:ascii="Arial" w:eastAsia="Calibri" w:hAnsi="Arial" w:cs="Arial"/>
          <w:bCs/>
          <w:sz w:val="20"/>
          <w:szCs w:val="20"/>
        </w:rPr>
        <w:t>- je iz uradnih evidenc pristojnega organa razvidno, da je prosilec samovoljno zapustil azilni dom ali njegovo izpostavo več kot tri dni, preden je bila vložena tožba pred upravnim sodiščem,</w:t>
      </w:r>
    </w:p>
    <w:p w:rsidR="007A070A" w:rsidRPr="007A070A" w:rsidRDefault="007A070A" w:rsidP="007A070A">
      <w:pPr>
        <w:spacing w:after="0" w:line="260" w:lineRule="exact"/>
        <w:jc w:val="both"/>
        <w:rPr>
          <w:rFonts w:ascii="Arial" w:eastAsia="Calibri" w:hAnsi="Arial" w:cs="Arial"/>
          <w:bCs/>
          <w:sz w:val="20"/>
          <w:szCs w:val="20"/>
        </w:rPr>
      </w:pPr>
      <w:r w:rsidRPr="007A070A">
        <w:rPr>
          <w:rFonts w:ascii="Arial" w:eastAsia="Calibri" w:hAnsi="Arial" w:cs="Arial"/>
          <w:bCs/>
          <w:sz w:val="20"/>
          <w:szCs w:val="20"/>
        </w:rPr>
        <w:t xml:space="preserve">- ima prosilec zadosti lastnih sredstev, </w:t>
      </w:r>
    </w:p>
    <w:p w:rsidR="007A070A" w:rsidRPr="007A070A" w:rsidRDefault="007A070A" w:rsidP="007A070A">
      <w:pPr>
        <w:spacing w:after="0" w:line="260" w:lineRule="exact"/>
        <w:jc w:val="both"/>
        <w:rPr>
          <w:rFonts w:ascii="Arial" w:eastAsia="Calibri" w:hAnsi="Arial" w:cs="Arial"/>
          <w:bCs/>
          <w:sz w:val="20"/>
          <w:szCs w:val="20"/>
        </w:rPr>
      </w:pPr>
      <w:r w:rsidRPr="007A070A">
        <w:rPr>
          <w:rFonts w:ascii="Arial" w:eastAsia="Calibri" w:hAnsi="Arial" w:cs="Arial"/>
          <w:bCs/>
          <w:sz w:val="20"/>
          <w:szCs w:val="20"/>
        </w:rPr>
        <w:t>- prosilec prekliče pooblastilo svetovalcu za begunce, preden je vložena tožba pred upravnim sodiščem.«.</w:t>
      </w:r>
    </w:p>
    <w:p w:rsidR="007A070A" w:rsidRPr="007A070A" w:rsidRDefault="007A070A" w:rsidP="007A070A">
      <w:pPr>
        <w:spacing w:after="0" w:line="260" w:lineRule="exact"/>
        <w:rPr>
          <w:rFonts w:ascii="Arial" w:eastAsia="Calibri" w:hAnsi="Arial" w:cs="Arial"/>
          <w:bCs/>
          <w:sz w:val="20"/>
          <w:szCs w:val="20"/>
        </w:rPr>
      </w:pPr>
    </w:p>
    <w:p w:rsidR="007A070A" w:rsidRPr="007A070A" w:rsidRDefault="007A070A" w:rsidP="007A070A">
      <w:pPr>
        <w:spacing w:after="0" w:line="260" w:lineRule="exact"/>
        <w:rPr>
          <w:rFonts w:ascii="Arial" w:eastAsia="Calibri" w:hAnsi="Arial" w:cs="Arial"/>
          <w:bCs/>
          <w:sz w:val="20"/>
          <w:szCs w:val="20"/>
        </w:rPr>
      </w:pPr>
      <w:r w:rsidRPr="007A070A">
        <w:rPr>
          <w:rFonts w:ascii="Arial" w:eastAsia="Calibri" w:hAnsi="Arial" w:cs="Arial"/>
          <w:bCs/>
          <w:sz w:val="20"/>
          <w:szCs w:val="20"/>
        </w:rPr>
        <w:t>Za drugim odstavkom se doda nov tretji odstavek, ki se glasi:</w:t>
      </w:r>
    </w:p>
    <w:p w:rsidR="007A070A" w:rsidRPr="007A070A" w:rsidRDefault="007A070A" w:rsidP="007A070A">
      <w:pPr>
        <w:spacing w:after="0" w:line="260" w:lineRule="exact"/>
        <w:jc w:val="both"/>
        <w:rPr>
          <w:rFonts w:ascii="Arial" w:eastAsia="Calibri" w:hAnsi="Arial" w:cs="Arial"/>
          <w:bCs/>
          <w:sz w:val="20"/>
          <w:szCs w:val="20"/>
        </w:rPr>
      </w:pPr>
      <w:r w:rsidRPr="007A070A">
        <w:rPr>
          <w:rFonts w:ascii="Arial" w:eastAsia="Calibri" w:hAnsi="Arial" w:cs="Arial"/>
          <w:bCs/>
          <w:sz w:val="20"/>
          <w:szCs w:val="20"/>
        </w:rPr>
        <w:t>»(3) Svetovalec za begunce je dolžan predložiti stroškovnik z dokazili v roku treh mesecev po pravnomočnosti odločitve upravnega ali vrhovnega sodišča, sicer izgubi pravico do nagrade in do povračila stroškov iz prvega odstavka tega člena.«.</w:t>
      </w:r>
    </w:p>
    <w:p w:rsidR="007A070A" w:rsidRPr="007A070A" w:rsidRDefault="007A070A" w:rsidP="007A070A">
      <w:pPr>
        <w:spacing w:after="0" w:line="260" w:lineRule="exact"/>
        <w:rPr>
          <w:rFonts w:ascii="Arial" w:eastAsia="Calibri" w:hAnsi="Arial" w:cs="Arial"/>
          <w:bCs/>
          <w:sz w:val="20"/>
          <w:szCs w:val="20"/>
        </w:rPr>
      </w:pPr>
    </w:p>
    <w:p w:rsidR="007A070A" w:rsidRPr="007A070A" w:rsidRDefault="007A070A" w:rsidP="007A070A">
      <w:pPr>
        <w:spacing w:after="0" w:line="260" w:lineRule="exact"/>
        <w:rPr>
          <w:rFonts w:ascii="Arial" w:eastAsia="Calibri" w:hAnsi="Arial" w:cs="Arial"/>
          <w:bCs/>
          <w:sz w:val="20"/>
          <w:szCs w:val="20"/>
        </w:rPr>
      </w:pPr>
      <w:r w:rsidRPr="007A070A">
        <w:rPr>
          <w:rFonts w:ascii="Arial" w:eastAsia="Calibri" w:hAnsi="Arial" w:cs="Arial"/>
          <w:bCs/>
          <w:sz w:val="20"/>
          <w:szCs w:val="20"/>
        </w:rPr>
        <w:t>Dosedanji tretji odstavek postane četrti odstavek.</w:t>
      </w:r>
    </w:p>
    <w:p w:rsidR="007A070A" w:rsidRPr="007A070A" w:rsidRDefault="007A070A" w:rsidP="007A070A">
      <w:pPr>
        <w:spacing w:after="0" w:line="260" w:lineRule="exact"/>
        <w:jc w:val="center"/>
        <w:rPr>
          <w:rFonts w:ascii="Arial" w:eastAsia="Calibri" w:hAnsi="Arial" w:cs="Arial"/>
          <w:bCs/>
          <w:sz w:val="20"/>
          <w:szCs w:val="20"/>
        </w:rPr>
      </w:pPr>
    </w:p>
    <w:p w:rsidR="007A070A" w:rsidRPr="007A070A" w:rsidRDefault="007A070A" w:rsidP="007A070A">
      <w:pPr>
        <w:spacing w:after="0" w:line="260" w:lineRule="exact"/>
        <w:jc w:val="center"/>
        <w:rPr>
          <w:rFonts w:ascii="Arial" w:eastAsia="Calibri" w:hAnsi="Arial" w:cs="Arial"/>
          <w:sz w:val="20"/>
          <w:szCs w:val="20"/>
        </w:rPr>
      </w:pPr>
      <w:r w:rsidRPr="007A070A">
        <w:rPr>
          <w:rFonts w:ascii="Arial" w:eastAsia="Calibri" w:hAnsi="Arial" w:cs="Arial"/>
          <w:bCs/>
          <w:sz w:val="20"/>
          <w:szCs w:val="20"/>
        </w:rPr>
        <w:t>6. člen</w:t>
      </w:r>
    </w:p>
    <w:p w:rsidR="007A070A" w:rsidRPr="007A070A" w:rsidRDefault="007A070A" w:rsidP="007A070A">
      <w:pPr>
        <w:spacing w:after="0" w:line="260" w:lineRule="exact"/>
        <w:jc w:val="center"/>
        <w:rPr>
          <w:rFonts w:ascii="Arial" w:eastAsia="Calibri" w:hAnsi="Arial" w:cs="Arial"/>
          <w:sz w:val="20"/>
          <w:szCs w:val="20"/>
        </w:rPr>
      </w:pPr>
    </w:p>
    <w:p w:rsidR="007A070A" w:rsidRPr="007A070A" w:rsidRDefault="007A070A" w:rsidP="007A070A">
      <w:pPr>
        <w:spacing w:after="0" w:line="260" w:lineRule="exact"/>
        <w:jc w:val="both"/>
        <w:rPr>
          <w:rFonts w:ascii="Arial" w:eastAsia="Calibri" w:hAnsi="Arial" w:cs="Arial"/>
          <w:sz w:val="20"/>
          <w:szCs w:val="20"/>
        </w:rPr>
      </w:pPr>
      <w:r w:rsidRPr="007A070A">
        <w:rPr>
          <w:rFonts w:ascii="Arial" w:eastAsia="Calibri" w:hAnsi="Arial" w:cs="Arial"/>
          <w:sz w:val="20"/>
          <w:szCs w:val="20"/>
        </w:rPr>
        <w:t>V 16. členu se v tretjem odstavku črta besedilo », in sicer do izvršljivosti odločitve izdane v postopku mednarodne zaščite«.</w:t>
      </w:r>
    </w:p>
    <w:p w:rsidR="007A070A" w:rsidRPr="007A070A" w:rsidRDefault="007A070A" w:rsidP="007A070A">
      <w:pPr>
        <w:spacing w:after="0" w:line="260" w:lineRule="exact"/>
        <w:jc w:val="both"/>
        <w:rPr>
          <w:rFonts w:ascii="Arial" w:eastAsia="Calibri" w:hAnsi="Arial" w:cs="Arial"/>
          <w:sz w:val="20"/>
          <w:szCs w:val="20"/>
        </w:rPr>
      </w:pPr>
    </w:p>
    <w:p w:rsidR="007A070A" w:rsidRPr="007A070A" w:rsidRDefault="007A070A" w:rsidP="007A070A">
      <w:pPr>
        <w:spacing w:after="0" w:line="260" w:lineRule="exact"/>
        <w:jc w:val="both"/>
        <w:rPr>
          <w:rFonts w:ascii="Arial" w:eastAsia="Calibri" w:hAnsi="Arial" w:cs="Arial"/>
          <w:sz w:val="20"/>
          <w:szCs w:val="20"/>
        </w:rPr>
      </w:pPr>
      <w:r w:rsidRPr="007A070A">
        <w:rPr>
          <w:rFonts w:ascii="Arial" w:eastAsia="Calibri" w:hAnsi="Arial" w:cs="Arial"/>
          <w:sz w:val="20"/>
          <w:szCs w:val="20"/>
        </w:rPr>
        <w:t>Četrti odstavek se spremeni tako, da se glasi:</w:t>
      </w:r>
    </w:p>
    <w:p w:rsidR="007A070A" w:rsidRPr="007A070A" w:rsidRDefault="007A070A" w:rsidP="007A070A">
      <w:pPr>
        <w:spacing w:after="0" w:line="260" w:lineRule="exact"/>
        <w:jc w:val="both"/>
        <w:rPr>
          <w:rFonts w:ascii="Arial" w:eastAsia="Calibri" w:hAnsi="Arial" w:cs="Arial"/>
          <w:sz w:val="20"/>
          <w:szCs w:val="20"/>
        </w:rPr>
      </w:pPr>
      <w:r w:rsidRPr="007A070A">
        <w:rPr>
          <w:rFonts w:ascii="Arial" w:eastAsia="Calibri" w:hAnsi="Arial" w:cs="Arial"/>
          <w:sz w:val="20"/>
          <w:szCs w:val="20"/>
        </w:rPr>
        <w:t>»(4) Vlada Republike Slovenije predpiše podrobnejši način izvajanja pooblastila zakonitega zastopnika, način medsebojnega sodelovanja zakonitega zastopnika, urada, ministrstva, krajevno pristojnega centra za socialno delo in ustanove, v kateri je mladoletnik brez spremstva nastanjen, pri izvajanju skrbi za osebnost, pravice in koristi mladoletnika brez spremstva ter način oblikovanja in vodenja seznama iz četrtega odstavka 18. člena tega zakona. V predpisu se določi tudi podrobnejši način zagotavljanja ustrezne nastanitve, oskrbe in obravnave mladoletnika brez spremstva.«.</w:t>
      </w:r>
    </w:p>
    <w:p w:rsidR="007A070A" w:rsidRPr="007A070A" w:rsidRDefault="007A070A" w:rsidP="007A070A">
      <w:pPr>
        <w:spacing w:after="0" w:line="260" w:lineRule="exact"/>
        <w:jc w:val="both"/>
        <w:rPr>
          <w:rFonts w:ascii="Arial" w:eastAsia="Calibri" w:hAnsi="Arial" w:cs="Arial"/>
          <w:sz w:val="20"/>
          <w:szCs w:val="20"/>
        </w:rPr>
      </w:pPr>
    </w:p>
    <w:p w:rsidR="007A070A" w:rsidRPr="007A070A" w:rsidRDefault="007A070A" w:rsidP="007A070A">
      <w:pPr>
        <w:spacing w:after="0" w:line="260" w:lineRule="exact"/>
        <w:jc w:val="both"/>
        <w:rPr>
          <w:rFonts w:ascii="Arial" w:eastAsia="Calibri" w:hAnsi="Arial" w:cs="Arial"/>
          <w:sz w:val="20"/>
          <w:szCs w:val="20"/>
        </w:rPr>
      </w:pPr>
      <w:r w:rsidRPr="007A070A">
        <w:rPr>
          <w:rFonts w:ascii="Arial" w:eastAsia="Calibri" w:hAnsi="Arial" w:cs="Arial"/>
          <w:sz w:val="20"/>
          <w:szCs w:val="20"/>
        </w:rPr>
        <w:t>Sedmi odstavek se spremeni tako, da se glasi:</w:t>
      </w:r>
    </w:p>
    <w:p w:rsidR="007A070A" w:rsidRPr="007A070A" w:rsidRDefault="007A070A" w:rsidP="007A070A">
      <w:pPr>
        <w:spacing w:after="0" w:line="260" w:lineRule="exact"/>
        <w:jc w:val="both"/>
        <w:rPr>
          <w:rFonts w:ascii="Arial" w:eastAsia="Calibri" w:hAnsi="Arial" w:cs="Arial"/>
          <w:sz w:val="20"/>
          <w:szCs w:val="20"/>
        </w:rPr>
      </w:pPr>
      <w:r w:rsidRPr="007A070A">
        <w:rPr>
          <w:rFonts w:ascii="Arial" w:eastAsia="Calibri" w:hAnsi="Arial" w:cs="Arial"/>
          <w:sz w:val="20"/>
          <w:szCs w:val="20"/>
        </w:rPr>
        <w:lastRenderedPageBreak/>
        <w:t>»(7) Urad predlaga nastanitev mladoletnika brez spremstva v primerno institucijo, kjer sta mu zagotovljeni ustrezna obravnava in oskrba.«.</w:t>
      </w:r>
    </w:p>
    <w:p w:rsidR="007A070A" w:rsidRPr="007A070A" w:rsidRDefault="007A070A" w:rsidP="007A070A">
      <w:pPr>
        <w:spacing w:after="0" w:line="260" w:lineRule="exact"/>
        <w:jc w:val="both"/>
        <w:rPr>
          <w:rFonts w:ascii="Arial" w:eastAsia="Calibri" w:hAnsi="Arial" w:cs="Arial"/>
          <w:sz w:val="20"/>
          <w:szCs w:val="20"/>
        </w:rPr>
      </w:pPr>
    </w:p>
    <w:p w:rsidR="007A070A" w:rsidRPr="007A070A" w:rsidRDefault="007A070A" w:rsidP="007A070A">
      <w:pPr>
        <w:spacing w:after="0" w:line="260" w:lineRule="exact"/>
        <w:jc w:val="both"/>
        <w:rPr>
          <w:rFonts w:ascii="Arial" w:eastAsia="Calibri" w:hAnsi="Arial" w:cs="Arial"/>
          <w:sz w:val="20"/>
          <w:szCs w:val="20"/>
        </w:rPr>
      </w:pPr>
      <w:r w:rsidRPr="007A070A">
        <w:rPr>
          <w:rFonts w:ascii="Arial" w:eastAsia="Calibri" w:hAnsi="Arial" w:cs="Arial"/>
          <w:sz w:val="20"/>
          <w:szCs w:val="20"/>
        </w:rPr>
        <w:t xml:space="preserve">V osmem odstavku se za besedilom »O ustreznosti« beseda »nastanitve« nadomesti z besedo »predloga«. </w:t>
      </w:r>
    </w:p>
    <w:p w:rsidR="007A070A" w:rsidRPr="007A070A" w:rsidRDefault="007A070A" w:rsidP="007A070A">
      <w:pPr>
        <w:spacing w:after="0" w:line="260" w:lineRule="exact"/>
        <w:jc w:val="both"/>
        <w:rPr>
          <w:rFonts w:ascii="Arial" w:eastAsia="Calibri" w:hAnsi="Arial" w:cs="Arial"/>
          <w:sz w:val="20"/>
          <w:szCs w:val="20"/>
        </w:rPr>
      </w:pPr>
    </w:p>
    <w:p w:rsidR="007A070A" w:rsidRPr="007A070A" w:rsidRDefault="007A070A" w:rsidP="007A070A">
      <w:pPr>
        <w:spacing w:after="0" w:line="260" w:lineRule="exact"/>
        <w:jc w:val="both"/>
        <w:rPr>
          <w:rFonts w:ascii="Arial" w:eastAsia="Calibri" w:hAnsi="Arial" w:cs="Arial"/>
          <w:sz w:val="20"/>
          <w:szCs w:val="20"/>
        </w:rPr>
      </w:pPr>
      <w:r w:rsidRPr="007A070A">
        <w:rPr>
          <w:rFonts w:ascii="Arial" w:eastAsia="Calibri" w:hAnsi="Arial" w:cs="Arial"/>
          <w:sz w:val="20"/>
          <w:szCs w:val="20"/>
        </w:rPr>
        <w:t>V devetem odstavku se besedilo »starejšega od 15 let« nadomesti z besedilom »starega 15 let ali več«.</w:t>
      </w:r>
    </w:p>
    <w:p w:rsidR="007A070A" w:rsidRPr="007A070A" w:rsidRDefault="007A070A" w:rsidP="007A070A">
      <w:pPr>
        <w:spacing w:after="0" w:line="260" w:lineRule="exact"/>
        <w:jc w:val="both"/>
        <w:rPr>
          <w:rFonts w:ascii="Arial" w:eastAsia="Calibri" w:hAnsi="Arial" w:cs="Arial"/>
          <w:sz w:val="20"/>
          <w:szCs w:val="20"/>
        </w:rPr>
      </w:pPr>
    </w:p>
    <w:p w:rsidR="007A070A" w:rsidRPr="007A070A" w:rsidRDefault="007A070A" w:rsidP="007A070A">
      <w:pPr>
        <w:spacing w:after="0" w:line="260" w:lineRule="exact"/>
        <w:jc w:val="center"/>
        <w:rPr>
          <w:rFonts w:ascii="Arial" w:eastAsia="Calibri" w:hAnsi="Arial" w:cs="Arial"/>
          <w:sz w:val="20"/>
          <w:szCs w:val="20"/>
        </w:rPr>
      </w:pPr>
      <w:r w:rsidRPr="007A070A">
        <w:rPr>
          <w:rFonts w:ascii="Arial" w:eastAsia="Calibri" w:hAnsi="Arial" w:cs="Arial"/>
          <w:sz w:val="20"/>
          <w:szCs w:val="20"/>
        </w:rPr>
        <w:t>7. člen</w:t>
      </w:r>
    </w:p>
    <w:p w:rsidR="007A070A" w:rsidRPr="007A070A" w:rsidRDefault="007A070A" w:rsidP="007A070A">
      <w:pPr>
        <w:spacing w:after="0" w:line="260" w:lineRule="exact"/>
        <w:jc w:val="center"/>
        <w:rPr>
          <w:rFonts w:ascii="Arial" w:eastAsia="Calibri" w:hAnsi="Arial" w:cs="Arial"/>
          <w:sz w:val="20"/>
          <w:szCs w:val="20"/>
        </w:rPr>
      </w:pPr>
    </w:p>
    <w:p w:rsidR="007A070A" w:rsidRPr="007A070A" w:rsidRDefault="007A070A" w:rsidP="007A070A">
      <w:pPr>
        <w:spacing w:after="0" w:line="260" w:lineRule="exact"/>
        <w:jc w:val="both"/>
        <w:rPr>
          <w:rFonts w:ascii="Arial" w:eastAsia="Calibri" w:hAnsi="Arial" w:cs="Arial"/>
          <w:sz w:val="20"/>
          <w:szCs w:val="20"/>
        </w:rPr>
      </w:pPr>
      <w:r w:rsidRPr="007A070A">
        <w:rPr>
          <w:rFonts w:ascii="Arial" w:eastAsia="Calibri" w:hAnsi="Arial" w:cs="Arial"/>
          <w:sz w:val="20"/>
          <w:szCs w:val="20"/>
        </w:rPr>
        <w:t xml:space="preserve">V 17. členu se v prvem odstavku za besedilom »Mladoletnika brez spremstva« beseda »in« nadomesti z besedo »ali«. </w:t>
      </w:r>
    </w:p>
    <w:p w:rsidR="007A070A" w:rsidRPr="007A070A" w:rsidRDefault="007A070A" w:rsidP="007A070A">
      <w:pPr>
        <w:spacing w:after="0" w:line="260" w:lineRule="exact"/>
        <w:jc w:val="both"/>
        <w:rPr>
          <w:rFonts w:ascii="Arial" w:eastAsia="Calibri" w:hAnsi="Arial" w:cs="Arial"/>
          <w:sz w:val="20"/>
          <w:szCs w:val="20"/>
        </w:rPr>
      </w:pPr>
    </w:p>
    <w:p w:rsidR="007A070A" w:rsidRPr="007A070A" w:rsidRDefault="007A070A" w:rsidP="007A070A">
      <w:pPr>
        <w:spacing w:after="0" w:line="260" w:lineRule="exact"/>
        <w:jc w:val="both"/>
        <w:rPr>
          <w:rFonts w:ascii="Arial" w:eastAsia="Calibri" w:hAnsi="Arial" w:cs="Arial"/>
          <w:sz w:val="20"/>
          <w:szCs w:val="20"/>
        </w:rPr>
      </w:pPr>
      <w:r w:rsidRPr="007A070A">
        <w:rPr>
          <w:rFonts w:ascii="Arial" w:eastAsia="Calibri" w:hAnsi="Arial" w:cs="Arial"/>
          <w:sz w:val="20"/>
          <w:szCs w:val="20"/>
        </w:rPr>
        <w:t xml:space="preserve">Drugi odstavek se spremeni tako, da se glasi: </w:t>
      </w:r>
    </w:p>
    <w:p w:rsidR="007A070A" w:rsidRPr="007A070A" w:rsidRDefault="007A070A" w:rsidP="007A070A">
      <w:pPr>
        <w:spacing w:after="0" w:line="260" w:lineRule="exact"/>
        <w:jc w:val="both"/>
        <w:rPr>
          <w:rFonts w:ascii="Arial" w:eastAsia="Calibri" w:hAnsi="Arial" w:cs="Arial"/>
          <w:sz w:val="20"/>
          <w:szCs w:val="20"/>
        </w:rPr>
      </w:pPr>
      <w:r w:rsidRPr="007A070A">
        <w:rPr>
          <w:rFonts w:ascii="Arial" w:eastAsia="Calibri" w:hAnsi="Arial" w:cs="Arial"/>
          <w:sz w:val="20"/>
          <w:szCs w:val="20"/>
        </w:rPr>
        <w:t>»(2) Če se pri mladoletniku brez spremstva, ki je pred uradnimi organi izrazil namen podati prošnjo za mednarodno zaščito pred podajo prošnje ali pri obravnavi prošnje za mednarodno zaščito na podlagi mnenja uradnih oseb oziroma oseb, ki so vključene v delo z mladoletnikom brez spremstva, podvomi v starost mladoletnika brez spremstva, pristojni organ lahko odredi pripravo izvedeniškega mnenja.«</w:t>
      </w:r>
    </w:p>
    <w:p w:rsidR="007A070A" w:rsidRPr="007A070A" w:rsidRDefault="007A070A" w:rsidP="007A070A">
      <w:pPr>
        <w:spacing w:after="0" w:line="260" w:lineRule="exact"/>
        <w:jc w:val="both"/>
        <w:rPr>
          <w:rFonts w:ascii="Arial" w:eastAsia="Calibri" w:hAnsi="Arial" w:cs="Arial"/>
          <w:sz w:val="20"/>
          <w:szCs w:val="20"/>
        </w:rPr>
      </w:pPr>
    </w:p>
    <w:p w:rsidR="007A070A" w:rsidRPr="007A070A" w:rsidRDefault="007A070A" w:rsidP="007A070A">
      <w:pPr>
        <w:spacing w:after="0" w:line="260" w:lineRule="exact"/>
        <w:jc w:val="both"/>
        <w:rPr>
          <w:rFonts w:ascii="Arial" w:eastAsia="Calibri" w:hAnsi="Arial" w:cs="Arial"/>
          <w:sz w:val="20"/>
          <w:szCs w:val="20"/>
        </w:rPr>
      </w:pPr>
      <w:r w:rsidRPr="007A070A">
        <w:rPr>
          <w:rFonts w:ascii="Arial" w:eastAsia="Calibri" w:hAnsi="Arial" w:cs="Arial"/>
          <w:sz w:val="20"/>
          <w:szCs w:val="20"/>
        </w:rPr>
        <w:t xml:space="preserve">V četrtem odstavku se za besedilom »mladoletnik brez spremstva« beseda »in« nadomesti z besedo »ali«. </w:t>
      </w:r>
    </w:p>
    <w:p w:rsidR="007A070A" w:rsidRPr="007A070A" w:rsidRDefault="007A070A" w:rsidP="007A070A">
      <w:pPr>
        <w:spacing w:after="0" w:line="260" w:lineRule="exact"/>
        <w:jc w:val="both"/>
        <w:rPr>
          <w:rFonts w:ascii="Arial" w:eastAsia="Calibri" w:hAnsi="Arial" w:cs="Arial"/>
          <w:sz w:val="20"/>
          <w:szCs w:val="20"/>
        </w:rPr>
      </w:pPr>
    </w:p>
    <w:p w:rsidR="007A070A" w:rsidRPr="007A070A" w:rsidRDefault="007A070A" w:rsidP="007A070A">
      <w:pPr>
        <w:spacing w:after="0" w:line="260" w:lineRule="exact"/>
        <w:jc w:val="both"/>
        <w:rPr>
          <w:rFonts w:ascii="Arial" w:eastAsia="Calibri" w:hAnsi="Arial" w:cs="Arial"/>
          <w:sz w:val="20"/>
          <w:szCs w:val="20"/>
        </w:rPr>
      </w:pPr>
      <w:r w:rsidRPr="007A070A">
        <w:rPr>
          <w:rFonts w:ascii="Arial" w:eastAsia="Calibri" w:hAnsi="Arial" w:cs="Arial"/>
          <w:sz w:val="20"/>
          <w:szCs w:val="20"/>
        </w:rPr>
        <w:t xml:space="preserve">V petem odstavku se za besedilom »Če mladoletnik brez spremstva« beseda »in« nadomesti z besedo »ali«. </w:t>
      </w:r>
    </w:p>
    <w:p w:rsidR="007A070A" w:rsidRPr="007A070A" w:rsidRDefault="007A070A" w:rsidP="007A070A">
      <w:pPr>
        <w:spacing w:after="0" w:line="260" w:lineRule="exact"/>
        <w:jc w:val="both"/>
        <w:rPr>
          <w:rFonts w:ascii="Arial" w:eastAsia="Calibri" w:hAnsi="Arial" w:cs="Arial"/>
          <w:sz w:val="20"/>
          <w:szCs w:val="20"/>
        </w:rPr>
      </w:pPr>
    </w:p>
    <w:p w:rsidR="007A070A" w:rsidRPr="007A070A" w:rsidRDefault="007A070A" w:rsidP="007A070A">
      <w:pPr>
        <w:spacing w:after="0" w:line="260" w:lineRule="exact"/>
        <w:jc w:val="center"/>
        <w:rPr>
          <w:rFonts w:ascii="Arial" w:eastAsia="Calibri" w:hAnsi="Arial" w:cs="Arial"/>
          <w:sz w:val="20"/>
          <w:szCs w:val="20"/>
        </w:rPr>
      </w:pPr>
      <w:r w:rsidRPr="007A070A">
        <w:rPr>
          <w:rFonts w:ascii="Arial" w:eastAsia="Calibri" w:hAnsi="Arial" w:cs="Arial"/>
          <w:sz w:val="20"/>
          <w:szCs w:val="20"/>
        </w:rPr>
        <w:t>8. člen</w:t>
      </w:r>
    </w:p>
    <w:p w:rsidR="007A070A" w:rsidRPr="007A070A" w:rsidRDefault="007A070A" w:rsidP="007A070A">
      <w:pPr>
        <w:spacing w:after="0" w:line="260" w:lineRule="exact"/>
        <w:jc w:val="center"/>
        <w:rPr>
          <w:rFonts w:ascii="Arial" w:eastAsia="Calibri" w:hAnsi="Arial" w:cs="Arial"/>
          <w:sz w:val="20"/>
          <w:szCs w:val="20"/>
        </w:rPr>
      </w:pPr>
    </w:p>
    <w:p w:rsidR="007A070A" w:rsidRPr="007A070A" w:rsidRDefault="007A070A" w:rsidP="007A070A">
      <w:pPr>
        <w:spacing w:after="0" w:line="260" w:lineRule="exact"/>
        <w:jc w:val="both"/>
        <w:rPr>
          <w:rFonts w:ascii="Arial" w:eastAsia="Calibri" w:hAnsi="Arial" w:cs="Arial"/>
          <w:sz w:val="20"/>
          <w:szCs w:val="20"/>
        </w:rPr>
      </w:pPr>
      <w:r w:rsidRPr="007A070A">
        <w:rPr>
          <w:rFonts w:ascii="Arial" w:eastAsia="Calibri" w:hAnsi="Arial" w:cs="Arial"/>
          <w:sz w:val="20"/>
          <w:szCs w:val="20"/>
        </w:rPr>
        <w:t>V 18. členu se v šestem odstavku v prvi stavek za besedo »delo« doda besedilo »do desetega dne v mesecu za vsa opravljena zastopanja v preteklem mesecu«.</w:t>
      </w:r>
    </w:p>
    <w:p w:rsidR="007A070A" w:rsidRPr="007A070A" w:rsidRDefault="007A070A" w:rsidP="007A070A">
      <w:pPr>
        <w:spacing w:after="0" w:line="260" w:lineRule="exact"/>
        <w:jc w:val="both"/>
        <w:rPr>
          <w:rFonts w:ascii="Arial" w:eastAsia="Calibri" w:hAnsi="Arial" w:cs="Arial"/>
          <w:sz w:val="20"/>
          <w:szCs w:val="20"/>
        </w:rPr>
      </w:pPr>
    </w:p>
    <w:p w:rsidR="007A070A" w:rsidRPr="007A070A" w:rsidRDefault="007A070A" w:rsidP="007A070A">
      <w:pPr>
        <w:spacing w:after="0" w:line="260" w:lineRule="exact"/>
        <w:jc w:val="both"/>
        <w:rPr>
          <w:rFonts w:ascii="Arial" w:eastAsia="Calibri" w:hAnsi="Arial" w:cs="Arial"/>
          <w:sz w:val="20"/>
          <w:szCs w:val="20"/>
        </w:rPr>
      </w:pPr>
      <w:r w:rsidRPr="007A070A">
        <w:rPr>
          <w:rFonts w:ascii="Arial" w:eastAsia="Calibri" w:hAnsi="Arial" w:cs="Arial"/>
          <w:sz w:val="20"/>
          <w:szCs w:val="20"/>
        </w:rPr>
        <w:t>Sedmi odstavek se spremeni tako, da se glasi:</w:t>
      </w:r>
    </w:p>
    <w:p w:rsidR="007A070A" w:rsidRPr="007A070A" w:rsidRDefault="007A070A" w:rsidP="007A070A">
      <w:pPr>
        <w:spacing w:after="0" w:line="260" w:lineRule="exact"/>
        <w:jc w:val="both"/>
        <w:rPr>
          <w:rFonts w:ascii="Arial" w:eastAsia="Calibri" w:hAnsi="Arial" w:cs="Arial"/>
          <w:sz w:val="20"/>
          <w:szCs w:val="20"/>
        </w:rPr>
      </w:pPr>
      <w:r w:rsidRPr="007A070A">
        <w:rPr>
          <w:rFonts w:ascii="Arial" w:eastAsia="Calibri" w:hAnsi="Arial" w:cs="Arial"/>
          <w:sz w:val="20"/>
          <w:szCs w:val="20"/>
        </w:rPr>
        <w:t>»(7) Zakonito zastopanje poleg razlogov iz zakona, ki ureja zakonsko zvezo in družinska razmerja, preneha tudi, če se ugotovi, da je zakonitemu zastopniku znana prava identiteta prosilca, razpolaga z identifikacijskimi dokumenti, mu je znana dejanska prosilčeva starost v primeru, ko le-ta zatrjuje, da je mladoletna oseba, ali so mu znana dejstva, na podlagi katerih prosilec ni upravičen do statusa begunca ali subsidiarne zaščite, pa o tem ne obvesti pristojnega organa, ter z izvršljivostjo odločitve pristojnega organa v postopku priznanja mednarodne zaščite oziroma z dnem postavitve skrbnika za poseben primer.«.</w:t>
      </w:r>
    </w:p>
    <w:p w:rsidR="007A070A" w:rsidRPr="007A070A" w:rsidRDefault="007A070A" w:rsidP="007A070A">
      <w:pPr>
        <w:spacing w:after="0" w:line="260" w:lineRule="exact"/>
        <w:jc w:val="center"/>
        <w:rPr>
          <w:rFonts w:ascii="Arial" w:eastAsia="Calibri" w:hAnsi="Arial" w:cs="Arial"/>
          <w:sz w:val="20"/>
          <w:szCs w:val="20"/>
        </w:rPr>
      </w:pPr>
    </w:p>
    <w:p w:rsidR="007A070A" w:rsidRPr="007A070A" w:rsidRDefault="007A070A" w:rsidP="007A070A">
      <w:pPr>
        <w:spacing w:after="0" w:line="260" w:lineRule="exact"/>
        <w:jc w:val="center"/>
        <w:rPr>
          <w:rFonts w:ascii="Arial" w:eastAsia="Calibri" w:hAnsi="Arial" w:cs="Arial"/>
          <w:sz w:val="20"/>
          <w:szCs w:val="20"/>
        </w:rPr>
      </w:pPr>
      <w:r w:rsidRPr="007A070A">
        <w:rPr>
          <w:rFonts w:ascii="Arial" w:eastAsia="Calibri" w:hAnsi="Arial" w:cs="Arial"/>
          <w:sz w:val="20"/>
          <w:szCs w:val="20"/>
        </w:rPr>
        <w:t>9. člen</w:t>
      </w:r>
    </w:p>
    <w:p w:rsidR="007A070A" w:rsidRPr="007A070A" w:rsidRDefault="007A070A" w:rsidP="007A070A">
      <w:pPr>
        <w:spacing w:after="0" w:line="260" w:lineRule="exact"/>
        <w:jc w:val="center"/>
        <w:rPr>
          <w:rFonts w:ascii="Arial" w:eastAsia="Calibri" w:hAnsi="Arial" w:cs="Arial"/>
          <w:sz w:val="20"/>
          <w:szCs w:val="20"/>
        </w:rPr>
      </w:pPr>
    </w:p>
    <w:p w:rsidR="007A070A" w:rsidRPr="007A070A" w:rsidRDefault="007A070A" w:rsidP="007A070A">
      <w:pPr>
        <w:spacing w:after="0" w:line="260" w:lineRule="exact"/>
        <w:jc w:val="both"/>
        <w:rPr>
          <w:rFonts w:ascii="Arial" w:eastAsia="Calibri" w:hAnsi="Arial" w:cs="Arial"/>
          <w:sz w:val="20"/>
          <w:szCs w:val="20"/>
        </w:rPr>
      </w:pPr>
      <w:r w:rsidRPr="007A070A">
        <w:rPr>
          <w:rFonts w:ascii="Arial" w:eastAsia="Calibri" w:hAnsi="Arial" w:cs="Arial"/>
          <w:sz w:val="20"/>
          <w:szCs w:val="20"/>
        </w:rPr>
        <w:t xml:space="preserve">V 22. členu se dosedanje besedilo označi kot prvi odstavek. </w:t>
      </w:r>
    </w:p>
    <w:p w:rsidR="007A070A" w:rsidRPr="007A070A" w:rsidRDefault="007A070A" w:rsidP="007A070A">
      <w:pPr>
        <w:spacing w:after="0" w:line="260" w:lineRule="exact"/>
        <w:jc w:val="both"/>
        <w:rPr>
          <w:rFonts w:ascii="Arial" w:eastAsia="Calibri" w:hAnsi="Arial" w:cs="Arial"/>
          <w:sz w:val="20"/>
          <w:szCs w:val="20"/>
        </w:rPr>
      </w:pPr>
    </w:p>
    <w:p w:rsidR="007A070A" w:rsidRPr="007A070A" w:rsidRDefault="007A070A" w:rsidP="007A070A">
      <w:pPr>
        <w:spacing w:after="0" w:line="260" w:lineRule="exact"/>
        <w:jc w:val="both"/>
        <w:rPr>
          <w:rFonts w:ascii="Arial" w:eastAsia="Calibri" w:hAnsi="Arial" w:cs="Arial"/>
          <w:sz w:val="20"/>
          <w:szCs w:val="20"/>
        </w:rPr>
      </w:pPr>
      <w:r w:rsidRPr="007A070A">
        <w:rPr>
          <w:rFonts w:ascii="Arial" w:eastAsia="Calibri" w:hAnsi="Arial" w:cs="Arial"/>
          <w:sz w:val="20"/>
          <w:szCs w:val="20"/>
        </w:rPr>
        <w:t xml:space="preserve">Za prvim odstavkom se doda nov drugi odstavek, ki se glasi: </w:t>
      </w:r>
    </w:p>
    <w:p w:rsidR="007A070A" w:rsidRPr="007A070A" w:rsidRDefault="007A070A" w:rsidP="007A070A">
      <w:pPr>
        <w:spacing w:after="0" w:line="260" w:lineRule="exact"/>
        <w:jc w:val="both"/>
        <w:rPr>
          <w:rFonts w:ascii="Arial" w:eastAsia="Calibri" w:hAnsi="Arial" w:cs="Arial"/>
          <w:sz w:val="20"/>
          <w:szCs w:val="20"/>
        </w:rPr>
      </w:pPr>
      <w:r w:rsidRPr="007A070A">
        <w:rPr>
          <w:rFonts w:ascii="Arial" w:eastAsia="Calibri" w:hAnsi="Arial" w:cs="Arial"/>
          <w:sz w:val="20"/>
          <w:szCs w:val="20"/>
        </w:rPr>
        <w:t>»(2) Pristojni organ pridobi točne in ažurne informacije o izvorni državi iz različnih virov, kot so EASO in Visoki komisariat ter ustrezne mednarodne organizacije za človekove pravice.«</w:t>
      </w:r>
    </w:p>
    <w:p w:rsidR="007A070A" w:rsidRPr="007A070A" w:rsidRDefault="007A070A" w:rsidP="007A070A">
      <w:pPr>
        <w:spacing w:after="0" w:line="260" w:lineRule="exact"/>
        <w:jc w:val="both"/>
        <w:rPr>
          <w:rFonts w:ascii="Arial" w:eastAsia="Calibri" w:hAnsi="Arial" w:cs="Arial"/>
          <w:sz w:val="20"/>
          <w:szCs w:val="20"/>
        </w:rPr>
      </w:pPr>
    </w:p>
    <w:p w:rsidR="007A070A" w:rsidRPr="007A070A" w:rsidRDefault="007A070A" w:rsidP="007A070A">
      <w:pPr>
        <w:spacing w:after="0" w:line="260" w:lineRule="exact"/>
        <w:jc w:val="center"/>
        <w:rPr>
          <w:rFonts w:ascii="Arial" w:eastAsia="Calibri" w:hAnsi="Arial" w:cs="Arial"/>
          <w:sz w:val="20"/>
          <w:szCs w:val="20"/>
        </w:rPr>
      </w:pPr>
      <w:r w:rsidRPr="007A070A">
        <w:rPr>
          <w:rFonts w:ascii="Arial" w:eastAsia="Calibri" w:hAnsi="Arial" w:cs="Arial"/>
          <w:sz w:val="20"/>
          <w:szCs w:val="20"/>
        </w:rPr>
        <w:t>10. člen</w:t>
      </w:r>
    </w:p>
    <w:p w:rsidR="007A070A" w:rsidRPr="007A070A" w:rsidRDefault="007A070A" w:rsidP="007A070A">
      <w:pPr>
        <w:spacing w:after="0" w:line="260" w:lineRule="exact"/>
        <w:jc w:val="center"/>
        <w:rPr>
          <w:rFonts w:ascii="Arial" w:eastAsia="Calibri" w:hAnsi="Arial" w:cs="Arial"/>
          <w:sz w:val="20"/>
          <w:szCs w:val="20"/>
        </w:rPr>
      </w:pPr>
    </w:p>
    <w:p w:rsidR="007A070A" w:rsidRPr="007A070A" w:rsidRDefault="007A070A" w:rsidP="007A070A">
      <w:pPr>
        <w:spacing w:after="0" w:line="260" w:lineRule="exact"/>
        <w:jc w:val="both"/>
        <w:rPr>
          <w:rFonts w:ascii="Arial" w:eastAsia="Calibri" w:hAnsi="Arial" w:cs="Arial"/>
          <w:sz w:val="20"/>
          <w:szCs w:val="20"/>
        </w:rPr>
      </w:pPr>
      <w:r w:rsidRPr="007A070A">
        <w:rPr>
          <w:rFonts w:ascii="Arial" w:eastAsia="Calibri" w:hAnsi="Arial" w:cs="Arial"/>
          <w:sz w:val="20"/>
          <w:szCs w:val="20"/>
        </w:rPr>
        <w:t>V 27. členu se v petem odstavku v prvi alineji beseda »oseba« nadomesti z besedo »osebe«.</w:t>
      </w:r>
    </w:p>
    <w:p w:rsidR="007A070A" w:rsidRPr="007A070A" w:rsidRDefault="007A070A" w:rsidP="007A070A">
      <w:pPr>
        <w:spacing w:after="0" w:line="260" w:lineRule="exact"/>
        <w:jc w:val="center"/>
        <w:rPr>
          <w:rFonts w:ascii="Arial" w:eastAsia="Calibri" w:hAnsi="Arial" w:cs="Arial"/>
          <w:sz w:val="20"/>
          <w:szCs w:val="20"/>
        </w:rPr>
      </w:pPr>
    </w:p>
    <w:p w:rsidR="007A070A" w:rsidRPr="007A070A" w:rsidRDefault="007A070A" w:rsidP="007A070A">
      <w:pPr>
        <w:spacing w:after="0" w:line="260" w:lineRule="exact"/>
        <w:jc w:val="center"/>
        <w:rPr>
          <w:rFonts w:ascii="Arial" w:eastAsia="Calibri" w:hAnsi="Arial" w:cs="Arial"/>
          <w:sz w:val="20"/>
          <w:szCs w:val="20"/>
        </w:rPr>
      </w:pPr>
      <w:r w:rsidRPr="007A070A">
        <w:rPr>
          <w:rFonts w:ascii="Arial" w:eastAsia="Calibri" w:hAnsi="Arial" w:cs="Arial"/>
          <w:sz w:val="20"/>
          <w:szCs w:val="20"/>
        </w:rPr>
        <w:t>11. člen</w:t>
      </w:r>
    </w:p>
    <w:p w:rsidR="007A070A" w:rsidRPr="007A070A" w:rsidRDefault="007A070A" w:rsidP="007A070A">
      <w:pPr>
        <w:spacing w:after="0" w:line="260" w:lineRule="exact"/>
        <w:jc w:val="center"/>
        <w:rPr>
          <w:rFonts w:ascii="Arial" w:eastAsia="Calibri" w:hAnsi="Arial" w:cs="Arial"/>
          <w:sz w:val="20"/>
          <w:szCs w:val="20"/>
        </w:rPr>
      </w:pPr>
    </w:p>
    <w:p w:rsidR="007A070A" w:rsidRPr="007A070A" w:rsidRDefault="007A070A" w:rsidP="007A070A">
      <w:pPr>
        <w:spacing w:after="0" w:line="260" w:lineRule="exact"/>
        <w:jc w:val="both"/>
        <w:rPr>
          <w:rFonts w:ascii="Arial" w:eastAsia="Calibri" w:hAnsi="Arial" w:cs="Arial"/>
          <w:sz w:val="20"/>
          <w:szCs w:val="20"/>
        </w:rPr>
      </w:pPr>
      <w:r w:rsidRPr="007A070A">
        <w:rPr>
          <w:rFonts w:ascii="Arial" w:eastAsia="Calibri" w:hAnsi="Arial" w:cs="Arial"/>
          <w:sz w:val="20"/>
          <w:szCs w:val="20"/>
        </w:rPr>
        <w:lastRenderedPageBreak/>
        <w:t xml:space="preserve">V 31. členu se v prvem odstavku v prvi alineji beseda »razen« nadomesti z besedama »z izjemo«, za besedama »Visokega komisariata« se podpičje nadomesti z vejico in doda beseda »razen«, na koncu alineje pa se črta besedilo », je treba prošnjo prosilca obravnavati«. </w:t>
      </w:r>
    </w:p>
    <w:p w:rsidR="007A070A" w:rsidRPr="007A070A" w:rsidRDefault="007A070A" w:rsidP="007A070A">
      <w:pPr>
        <w:spacing w:after="0" w:line="260" w:lineRule="exact"/>
        <w:jc w:val="both"/>
        <w:rPr>
          <w:rFonts w:ascii="Arial" w:eastAsia="Calibri" w:hAnsi="Arial" w:cs="Arial"/>
          <w:sz w:val="20"/>
          <w:szCs w:val="20"/>
        </w:rPr>
      </w:pPr>
    </w:p>
    <w:p w:rsidR="007A070A" w:rsidRPr="007A070A" w:rsidRDefault="007A070A" w:rsidP="007A070A">
      <w:pPr>
        <w:spacing w:after="0" w:line="260" w:lineRule="exact"/>
        <w:jc w:val="both"/>
        <w:rPr>
          <w:rFonts w:ascii="Arial" w:eastAsia="Calibri" w:hAnsi="Arial" w:cs="Arial"/>
          <w:sz w:val="20"/>
          <w:szCs w:val="20"/>
        </w:rPr>
      </w:pPr>
      <w:r w:rsidRPr="007A070A">
        <w:rPr>
          <w:rFonts w:ascii="Arial" w:eastAsia="Calibri" w:hAnsi="Arial" w:cs="Arial"/>
          <w:sz w:val="20"/>
          <w:szCs w:val="20"/>
        </w:rPr>
        <w:t xml:space="preserve">V drugi, tretji in četrti alineji se besedna zveza »obstaja utemeljen sum« nadomesti z besedilom »obstajajo utemeljeni razlogi za sum«.  </w:t>
      </w:r>
    </w:p>
    <w:p w:rsidR="007A070A" w:rsidRPr="007A070A" w:rsidRDefault="007A070A" w:rsidP="007A070A">
      <w:pPr>
        <w:spacing w:after="0" w:line="260" w:lineRule="exact"/>
        <w:jc w:val="both"/>
        <w:rPr>
          <w:rFonts w:ascii="Arial" w:eastAsia="Calibri" w:hAnsi="Arial" w:cs="Arial"/>
          <w:sz w:val="20"/>
          <w:szCs w:val="20"/>
        </w:rPr>
      </w:pPr>
    </w:p>
    <w:p w:rsidR="007A070A" w:rsidRPr="007A070A" w:rsidRDefault="007A070A" w:rsidP="007A070A">
      <w:pPr>
        <w:spacing w:after="0" w:line="260" w:lineRule="exact"/>
        <w:jc w:val="both"/>
        <w:rPr>
          <w:rFonts w:ascii="Arial" w:eastAsia="Calibri" w:hAnsi="Arial" w:cs="Arial"/>
          <w:sz w:val="20"/>
          <w:szCs w:val="20"/>
        </w:rPr>
      </w:pPr>
      <w:r w:rsidRPr="007A070A">
        <w:rPr>
          <w:rFonts w:ascii="Arial" w:eastAsia="Calibri" w:hAnsi="Arial" w:cs="Arial"/>
          <w:sz w:val="20"/>
          <w:szCs w:val="20"/>
        </w:rPr>
        <w:t xml:space="preserve">V peti alineji prvega odstavka se za besedilom »nevarnega za varnost« doda besedilo »ali ozemeljsko celovitost«, besedilo »varnosti ozemeljske celovitosti,« se črta. </w:t>
      </w:r>
    </w:p>
    <w:p w:rsidR="007A070A" w:rsidRPr="007A070A" w:rsidRDefault="007A070A" w:rsidP="007A070A">
      <w:pPr>
        <w:spacing w:after="0" w:line="260" w:lineRule="exact"/>
        <w:jc w:val="both"/>
        <w:rPr>
          <w:rFonts w:ascii="Arial" w:eastAsia="Calibri" w:hAnsi="Arial" w:cs="Arial"/>
          <w:sz w:val="20"/>
          <w:szCs w:val="20"/>
        </w:rPr>
      </w:pPr>
    </w:p>
    <w:p w:rsidR="007A070A" w:rsidRPr="007A070A" w:rsidRDefault="007A070A" w:rsidP="007A070A">
      <w:pPr>
        <w:spacing w:after="0" w:line="260" w:lineRule="exact"/>
        <w:jc w:val="both"/>
        <w:rPr>
          <w:rFonts w:ascii="Arial" w:eastAsia="Calibri" w:hAnsi="Arial" w:cs="Arial"/>
          <w:sz w:val="20"/>
          <w:szCs w:val="20"/>
        </w:rPr>
      </w:pPr>
      <w:r w:rsidRPr="007A070A">
        <w:rPr>
          <w:rFonts w:ascii="Arial" w:eastAsia="Calibri" w:hAnsi="Arial" w:cs="Arial"/>
          <w:sz w:val="20"/>
          <w:szCs w:val="20"/>
        </w:rPr>
        <w:t>V drugem odstavku se besedi »obstaja utemeljen« nadomesti z besedilom »obstajajo utemeljeni razlogi za«.</w:t>
      </w:r>
    </w:p>
    <w:p w:rsidR="007A070A" w:rsidRPr="007A070A" w:rsidRDefault="007A070A" w:rsidP="007A070A">
      <w:pPr>
        <w:spacing w:after="0" w:line="260" w:lineRule="exact"/>
        <w:jc w:val="both"/>
        <w:rPr>
          <w:rFonts w:ascii="Arial" w:eastAsia="Calibri" w:hAnsi="Arial" w:cs="Arial"/>
          <w:sz w:val="20"/>
          <w:szCs w:val="20"/>
        </w:rPr>
      </w:pPr>
    </w:p>
    <w:p w:rsidR="007A070A" w:rsidRPr="007A070A" w:rsidRDefault="007A070A" w:rsidP="007A070A">
      <w:pPr>
        <w:spacing w:after="0" w:line="260" w:lineRule="exact"/>
        <w:jc w:val="both"/>
        <w:rPr>
          <w:rFonts w:ascii="Arial" w:eastAsia="Calibri" w:hAnsi="Arial" w:cs="Arial"/>
          <w:sz w:val="20"/>
          <w:szCs w:val="20"/>
        </w:rPr>
      </w:pPr>
      <w:r w:rsidRPr="007A070A">
        <w:rPr>
          <w:rFonts w:ascii="Arial" w:eastAsia="Calibri" w:hAnsi="Arial" w:cs="Arial"/>
          <w:sz w:val="20"/>
          <w:szCs w:val="20"/>
        </w:rPr>
        <w:t>V četrti alineji se črta besedilo »po pravnomočni obsodbi za hudo kaznivo dejanje«.</w:t>
      </w:r>
    </w:p>
    <w:p w:rsidR="007A070A" w:rsidRPr="007A070A" w:rsidRDefault="007A070A" w:rsidP="007A070A">
      <w:pPr>
        <w:spacing w:after="0" w:line="260" w:lineRule="exact"/>
        <w:jc w:val="both"/>
        <w:rPr>
          <w:rFonts w:ascii="Arial" w:eastAsia="Calibri" w:hAnsi="Arial" w:cs="Arial"/>
          <w:sz w:val="20"/>
          <w:szCs w:val="20"/>
        </w:rPr>
      </w:pPr>
    </w:p>
    <w:p w:rsidR="007A070A" w:rsidRPr="007A070A" w:rsidRDefault="007A070A" w:rsidP="007A070A">
      <w:pPr>
        <w:spacing w:after="0" w:line="260" w:lineRule="exact"/>
        <w:jc w:val="center"/>
        <w:rPr>
          <w:rFonts w:ascii="Arial" w:eastAsia="Calibri" w:hAnsi="Arial" w:cs="Arial"/>
          <w:sz w:val="20"/>
          <w:szCs w:val="20"/>
        </w:rPr>
      </w:pPr>
      <w:r w:rsidRPr="007A070A">
        <w:rPr>
          <w:rFonts w:ascii="Arial" w:eastAsia="Calibri" w:hAnsi="Arial" w:cs="Arial"/>
          <w:sz w:val="20"/>
          <w:szCs w:val="20"/>
        </w:rPr>
        <w:t>12. člen</w:t>
      </w:r>
    </w:p>
    <w:p w:rsidR="007A070A" w:rsidRPr="007A070A" w:rsidRDefault="007A070A" w:rsidP="007A070A">
      <w:pPr>
        <w:spacing w:after="0" w:line="260" w:lineRule="exact"/>
        <w:jc w:val="center"/>
        <w:rPr>
          <w:rFonts w:ascii="Arial" w:eastAsia="Calibri" w:hAnsi="Arial" w:cs="Arial"/>
          <w:sz w:val="20"/>
          <w:szCs w:val="20"/>
        </w:rPr>
      </w:pPr>
    </w:p>
    <w:p w:rsidR="007A070A" w:rsidRPr="007A070A" w:rsidRDefault="007A070A" w:rsidP="007A070A">
      <w:pPr>
        <w:spacing w:after="0" w:line="260" w:lineRule="exact"/>
        <w:jc w:val="both"/>
        <w:rPr>
          <w:rFonts w:ascii="Arial" w:eastAsia="Calibri" w:hAnsi="Arial" w:cs="Arial"/>
          <w:sz w:val="20"/>
          <w:szCs w:val="20"/>
        </w:rPr>
      </w:pPr>
      <w:r w:rsidRPr="007A070A">
        <w:rPr>
          <w:rFonts w:ascii="Arial" w:eastAsia="Calibri" w:hAnsi="Arial" w:cs="Arial"/>
          <w:sz w:val="20"/>
          <w:szCs w:val="20"/>
        </w:rPr>
        <w:t xml:space="preserve">V 34. členu se v četrtem odstavku beseda »prosilca« nadomesti z besedo »osebe«. </w:t>
      </w:r>
    </w:p>
    <w:p w:rsidR="007A070A" w:rsidRPr="007A070A" w:rsidRDefault="007A070A" w:rsidP="007A070A">
      <w:pPr>
        <w:spacing w:after="0" w:line="260" w:lineRule="exact"/>
        <w:jc w:val="both"/>
        <w:rPr>
          <w:rFonts w:ascii="Arial" w:eastAsia="Calibri" w:hAnsi="Arial" w:cs="Arial"/>
          <w:sz w:val="20"/>
          <w:szCs w:val="20"/>
        </w:rPr>
      </w:pPr>
    </w:p>
    <w:p w:rsidR="007A070A" w:rsidRPr="007A070A" w:rsidRDefault="007A070A" w:rsidP="007A070A">
      <w:pPr>
        <w:spacing w:after="0" w:line="260" w:lineRule="exact"/>
        <w:jc w:val="center"/>
        <w:rPr>
          <w:rFonts w:ascii="Arial" w:eastAsia="Calibri" w:hAnsi="Arial" w:cs="Arial"/>
          <w:sz w:val="20"/>
          <w:szCs w:val="20"/>
        </w:rPr>
      </w:pPr>
      <w:r w:rsidRPr="007A070A">
        <w:rPr>
          <w:rFonts w:ascii="Arial" w:eastAsia="Calibri" w:hAnsi="Arial" w:cs="Arial"/>
          <w:sz w:val="20"/>
          <w:szCs w:val="20"/>
        </w:rPr>
        <w:t>13. člen</w:t>
      </w:r>
    </w:p>
    <w:p w:rsidR="007A070A" w:rsidRPr="007A070A" w:rsidRDefault="007A070A" w:rsidP="007A070A">
      <w:pPr>
        <w:spacing w:after="0" w:line="260" w:lineRule="exact"/>
        <w:jc w:val="center"/>
        <w:rPr>
          <w:rFonts w:ascii="Arial" w:eastAsia="Calibri" w:hAnsi="Arial" w:cs="Arial"/>
          <w:sz w:val="20"/>
          <w:szCs w:val="20"/>
        </w:rPr>
      </w:pPr>
    </w:p>
    <w:p w:rsidR="007A070A" w:rsidRPr="007A070A" w:rsidRDefault="007A070A" w:rsidP="007A070A">
      <w:pPr>
        <w:spacing w:after="0" w:line="260" w:lineRule="exact"/>
        <w:jc w:val="both"/>
        <w:rPr>
          <w:rFonts w:ascii="Arial" w:eastAsia="Calibri" w:hAnsi="Arial" w:cs="Arial"/>
          <w:sz w:val="20"/>
          <w:szCs w:val="20"/>
        </w:rPr>
      </w:pPr>
      <w:r w:rsidRPr="007A070A">
        <w:rPr>
          <w:rFonts w:ascii="Arial" w:eastAsia="Calibri" w:hAnsi="Arial" w:cs="Arial"/>
          <w:sz w:val="20"/>
          <w:szCs w:val="20"/>
        </w:rPr>
        <w:t>V 36. členu se za drugim odstavkom doda nov tretji odstavek, ki se glasi:</w:t>
      </w:r>
    </w:p>
    <w:p w:rsidR="007A070A" w:rsidRPr="007A070A" w:rsidRDefault="007A070A" w:rsidP="007A070A">
      <w:pPr>
        <w:spacing w:after="0" w:line="260" w:lineRule="exact"/>
        <w:jc w:val="both"/>
        <w:rPr>
          <w:rFonts w:ascii="Arial" w:eastAsia="Calibri" w:hAnsi="Arial" w:cs="Arial"/>
          <w:sz w:val="20"/>
          <w:szCs w:val="20"/>
        </w:rPr>
      </w:pPr>
      <w:r w:rsidRPr="007A070A">
        <w:rPr>
          <w:rFonts w:ascii="Arial" w:eastAsia="Calibri" w:hAnsi="Arial" w:cs="Arial"/>
          <w:sz w:val="20"/>
          <w:szCs w:val="20"/>
        </w:rPr>
        <w:t>»(3) Prepoved odstranitve iz Republike Slovenije ne velja za osebo, ki je v postopku predaje ali izročitve drugi državi članici na podlagi Okvirnega sklepa Sveta 2002/584/PNZ z dne 13. julija 2002 o evropskem nalogu za prijetje in postopkih predaje med državami članicami (UL L št. 190 z dne 18. 7. 2002, str. 1) ali na kakšni drugi podlagi ali tretji državi ali mednarodnim kazenskim sodiščem.«.</w:t>
      </w:r>
    </w:p>
    <w:p w:rsidR="007A070A" w:rsidRPr="007A070A" w:rsidRDefault="007A070A" w:rsidP="007A070A">
      <w:pPr>
        <w:spacing w:after="0" w:line="260" w:lineRule="exact"/>
        <w:jc w:val="center"/>
        <w:rPr>
          <w:rFonts w:ascii="Arial" w:eastAsia="Calibri" w:hAnsi="Arial" w:cs="Arial"/>
          <w:sz w:val="20"/>
          <w:szCs w:val="20"/>
        </w:rPr>
      </w:pPr>
    </w:p>
    <w:p w:rsidR="007A070A" w:rsidRPr="007A070A" w:rsidRDefault="007A070A" w:rsidP="007A070A">
      <w:pPr>
        <w:spacing w:after="0" w:line="260" w:lineRule="exact"/>
        <w:jc w:val="center"/>
        <w:rPr>
          <w:rFonts w:ascii="Arial" w:eastAsia="Calibri" w:hAnsi="Arial" w:cs="Arial"/>
          <w:sz w:val="20"/>
          <w:szCs w:val="20"/>
        </w:rPr>
      </w:pPr>
      <w:r w:rsidRPr="007A070A">
        <w:rPr>
          <w:rFonts w:ascii="Arial" w:eastAsia="Calibri" w:hAnsi="Arial" w:cs="Arial"/>
          <w:sz w:val="20"/>
          <w:szCs w:val="20"/>
        </w:rPr>
        <w:t>14. člen</w:t>
      </w:r>
    </w:p>
    <w:p w:rsidR="007A070A" w:rsidRPr="007A070A" w:rsidRDefault="007A070A" w:rsidP="007A070A">
      <w:pPr>
        <w:spacing w:after="0" w:line="260" w:lineRule="exact"/>
        <w:jc w:val="center"/>
        <w:rPr>
          <w:rFonts w:ascii="Arial" w:eastAsia="Calibri" w:hAnsi="Arial" w:cs="Arial"/>
          <w:sz w:val="20"/>
          <w:szCs w:val="20"/>
        </w:rPr>
      </w:pPr>
    </w:p>
    <w:p w:rsidR="007A070A" w:rsidRPr="007A070A" w:rsidRDefault="007A070A" w:rsidP="007A070A">
      <w:pPr>
        <w:spacing w:after="0" w:line="260" w:lineRule="exact"/>
        <w:jc w:val="both"/>
        <w:rPr>
          <w:rFonts w:ascii="Arial" w:eastAsia="Calibri" w:hAnsi="Arial" w:cs="Arial"/>
          <w:sz w:val="20"/>
          <w:szCs w:val="20"/>
        </w:rPr>
      </w:pPr>
      <w:r w:rsidRPr="007A070A">
        <w:rPr>
          <w:rFonts w:ascii="Arial" w:eastAsia="Calibri" w:hAnsi="Arial" w:cs="Arial"/>
          <w:sz w:val="20"/>
          <w:szCs w:val="20"/>
        </w:rPr>
        <w:t>V 37. členu se v drugem odstavku besedilo »starejšim od 15 let« nadomesti z besedilom »starim 15 let ali več« in se črta besedi »osebno in«.</w:t>
      </w:r>
    </w:p>
    <w:p w:rsidR="007A070A" w:rsidRPr="007A070A" w:rsidRDefault="007A070A" w:rsidP="007A070A">
      <w:pPr>
        <w:spacing w:after="0" w:line="260" w:lineRule="exact"/>
        <w:jc w:val="both"/>
        <w:rPr>
          <w:rFonts w:ascii="Arial" w:eastAsia="Calibri" w:hAnsi="Arial" w:cs="Arial"/>
          <w:sz w:val="20"/>
          <w:szCs w:val="20"/>
        </w:rPr>
      </w:pPr>
    </w:p>
    <w:p w:rsidR="007A070A" w:rsidRPr="007A070A" w:rsidRDefault="007A070A" w:rsidP="007A070A">
      <w:pPr>
        <w:spacing w:after="0" w:line="260" w:lineRule="exact"/>
        <w:jc w:val="both"/>
        <w:rPr>
          <w:rFonts w:ascii="Arial" w:eastAsia="Calibri" w:hAnsi="Arial" w:cs="Arial"/>
          <w:sz w:val="20"/>
          <w:szCs w:val="20"/>
        </w:rPr>
      </w:pPr>
      <w:r w:rsidRPr="007A070A">
        <w:rPr>
          <w:rFonts w:ascii="Arial" w:eastAsia="Calibri" w:hAnsi="Arial" w:cs="Arial"/>
          <w:sz w:val="20"/>
          <w:szCs w:val="20"/>
        </w:rPr>
        <w:t xml:space="preserve">V četrtem odstavku se tretji stavek črta. </w:t>
      </w:r>
    </w:p>
    <w:p w:rsidR="007A070A" w:rsidRPr="007A070A" w:rsidRDefault="007A070A" w:rsidP="007A070A">
      <w:pPr>
        <w:spacing w:after="0" w:line="260" w:lineRule="exact"/>
        <w:jc w:val="both"/>
        <w:rPr>
          <w:rFonts w:ascii="Arial" w:eastAsia="Calibri" w:hAnsi="Arial" w:cs="Arial"/>
          <w:sz w:val="20"/>
          <w:szCs w:val="20"/>
        </w:rPr>
      </w:pPr>
    </w:p>
    <w:p w:rsidR="007A070A" w:rsidRPr="007A070A" w:rsidRDefault="007A070A" w:rsidP="007A070A">
      <w:pPr>
        <w:spacing w:after="0" w:line="260" w:lineRule="exact"/>
        <w:jc w:val="both"/>
        <w:rPr>
          <w:rFonts w:ascii="Arial" w:eastAsia="Calibri" w:hAnsi="Arial" w:cs="Arial"/>
          <w:sz w:val="20"/>
          <w:szCs w:val="20"/>
        </w:rPr>
      </w:pPr>
      <w:r w:rsidRPr="007A070A">
        <w:rPr>
          <w:rFonts w:ascii="Arial" w:eastAsia="Calibri" w:hAnsi="Arial" w:cs="Arial"/>
          <w:sz w:val="20"/>
          <w:szCs w:val="20"/>
        </w:rPr>
        <w:t>Na koncu petega odstavka se doda besedilo »V takšnem primeru se zakonitemu zastopniku onemogoči vpogled v zapisnik iz sedmega odstavka tega člena.«.</w:t>
      </w:r>
    </w:p>
    <w:p w:rsidR="007A070A" w:rsidRPr="007A070A" w:rsidRDefault="007A070A" w:rsidP="007A070A">
      <w:pPr>
        <w:spacing w:after="0" w:line="260" w:lineRule="exact"/>
        <w:jc w:val="both"/>
        <w:rPr>
          <w:rFonts w:ascii="Arial" w:eastAsia="Calibri" w:hAnsi="Arial" w:cs="Arial"/>
          <w:sz w:val="20"/>
          <w:szCs w:val="20"/>
        </w:rPr>
      </w:pPr>
    </w:p>
    <w:p w:rsidR="007A070A" w:rsidRPr="007A070A" w:rsidRDefault="007A070A" w:rsidP="007A070A">
      <w:pPr>
        <w:spacing w:after="0" w:line="260" w:lineRule="exact"/>
        <w:jc w:val="both"/>
        <w:rPr>
          <w:rFonts w:ascii="Arial" w:eastAsia="Calibri" w:hAnsi="Arial" w:cs="Arial"/>
          <w:sz w:val="20"/>
          <w:szCs w:val="20"/>
        </w:rPr>
      </w:pPr>
      <w:r w:rsidRPr="007A070A">
        <w:rPr>
          <w:rFonts w:ascii="Arial" w:eastAsia="Calibri" w:hAnsi="Arial" w:cs="Arial"/>
          <w:sz w:val="20"/>
          <w:szCs w:val="20"/>
        </w:rPr>
        <w:t>Dodajo se novi osmi, deveti in deseti odstavek, ki se glasijo:</w:t>
      </w:r>
    </w:p>
    <w:p w:rsidR="007A070A" w:rsidRPr="007A070A" w:rsidRDefault="007A070A" w:rsidP="007A070A">
      <w:pPr>
        <w:spacing w:after="0" w:line="260" w:lineRule="exact"/>
        <w:jc w:val="both"/>
        <w:rPr>
          <w:rFonts w:ascii="Arial" w:eastAsia="Calibri" w:hAnsi="Arial" w:cs="Arial"/>
          <w:sz w:val="20"/>
          <w:szCs w:val="20"/>
        </w:rPr>
      </w:pPr>
    </w:p>
    <w:p w:rsidR="007A070A" w:rsidRPr="007A070A" w:rsidRDefault="007A070A" w:rsidP="007A070A">
      <w:pPr>
        <w:spacing w:after="0" w:line="260" w:lineRule="exact"/>
        <w:jc w:val="both"/>
        <w:rPr>
          <w:rFonts w:ascii="Arial" w:eastAsia="Calibri" w:hAnsi="Arial" w:cs="Arial"/>
          <w:sz w:val="20"/>
          <w:szCs w:val="20"/>
        </w:rPr>
      </w:pPr>
      <w:r w:rsidRPr="007A070A">
        <w:rPr>
          <w:rFonts w:ascii="Arial" w:eastAsia="Calibri" w:hAnsi="Arial" w:cs="Arial"/>
          <w:sz w:val="20"/>
          <w:szCs w:val="20"/>
        </w:rPr>
        <w:t>»(8) V izjemnih primerih se lahko osebni razgovor opravi tudi prek sodobnih elektronskih medijev, če je zagotovljen varen prenos podatkov.</w:t>
      </w:r>
    </w:p>
    <w:p w:rsidR="007A070A" w:rsidRPr="007A070A" w:rsidRDefault="007A070A" w:rsidP="007A070A">
      <w:pPr>
        <w:spacing w:after="0" w:line="260" w:lineRule="exact"/>
        <w:jc w:val="both"/>
        <w:rPr>
          <w:rFonts w:ascii="Arial" w:eastAsia="Calibri" w:hAnsi="Arial" w:cs="Arial"/>
          <w:sz w:val="20"/>
          <w:szCs w:val="20"/>
        </w:rPr>
      </w:pPr>
    </w:p>
    <w:p w:rsidR="007A070A" w:rsidRPr="007A070A" w:rsidRDefault="007A070A" w:rsidP="007A070A">
      <w:pPr>
        <w:spacing w:after="0" w:line="260" w:lineRule="exact"/>
        <w:jc w:val="both"/>
        <w:rPr>
          <w:rFonts w:ascii="Arial" w:eastAsia="Calibri" w:hAnsi="Arial" w:cs="Arial"/>
          <w:sz w:val="20"/>
          <w:szCs w:val="20"/>
        </w:rPr>
      </w:pPr>
      <w:r w:rsidRPr="007A070A">
        <w:rPr>
          <w:rFonts w:ascii="Arial" w:eastAsia="Calibri" w:hAnsi="Arial" w:cs="Arial"/>
          <w:sz w:val="20"/>
          <w:szCs w:val="20"/>
        </w:rPr>
        <w:t>(9) Kadar je osebni razgovor zabeležen z elektronskimi napravami za zvočno ali slikovno snemanje v skladu s prejšnjim odstavkom tega člena in je posnetek dopustno dokazno sredstvo v postopkih iz V. poglavja, ni treba, da prosilec potrdi, da vsebina zapisnika ali dobesedni zapis razgovora pravilno odraža razgovor.</w:t>
      </w:r>
    </w:p>
    <w:p w:rsidR="007A070A" w:rsidRPr="007A070A" w:rsidRDefault="007A070A" w:rsidP="007A070A">
      <w:pPr>
        <w:spacing w:after="0" w:line="260" w:lineRule="exact"/>
        <w:jc w:val="both"/>
        <w:rPr>
          <w:rFonts w:ascii="Arial" w:eastAsia="Calibri" w:hAnsi="Arial" w:cs="Arial"/>
          <w:sz w:val="20"/>
          <w:szCs w:val="20"/>
        </w:rPr>
      </w:pPr>
    </w:p>
    <w:p w:rsidR="007A070A" w:rsidRPr="007A070A" w:rsidRDefault="007A070A" w:rsidP="007A070A">
      <w:pPr>
        <w:spacing w:after="0" w:line="260" w:lineRule="exact"/>
        <w:jc w:val="both"/>
        <w:rPr>
          <w:rFonts w:ascii="Arial" w:eastAsia="Calibri" w:hAnsi="Arial" w:cs="Arial"/>
          <w:sz w:val="20"/>
          <w:szCs w:val="20"/>
        </w:rPr>
      </w:pPr>
      <w:r w:rsidRPr="007A070A">
        <w:rPr>
          <w:rFonts w:ascii="Arial" w:eastAsia="Calibri" w:hAnsi="Arial" w:cs="Arial"/>
          <w:sz w:val="20"/>
          <w:szCs w:val="20"/>
        </w:rPr>
        <w:t>(10) Prosilcu kakršnokoli snemanje ali fotografiranje na osebnem razgovoru ni dovoljeno.«.</w:t>
      </w:r>
    </w:p>
    <w:p w:rsidR="007A070A" w:rsidRPr="007A070A" w:rsidRDefault="007A070A" w:rsidP="007A070A">
      <w:pPr>
        <w:spacing w:after="0" w:line="260" w:lineRule="exact"/>
        <w:jc w:val="center"/>
        <w:rPr>
          <w:rFonts w:ascii="Arial" w:eastAsia="Calibri" w:hAnsi="Arial" w:cs="Arial"/>
          <w:sz w:val="20"/>
          <w:szCs w:val="20"/>
        </w:rPr>
      </w:pPr>
    </w:p>
    <w:p w:rsidR="007A070A" w:rsidRPr="007A070A" w:rsidRDefault="007A070A" w:rsidP="007A070A">
      <w:pPr>
        <w:spacing w:after="0" w:line="260" w:lineRule="exact"/>
        <w:jc w:val="center"/>
        <w:rPr>
          <w:rFonts w:ascii="Arial" w:eastAsia="Calibri" w:hAnsi="Arial" w:cs="Arial"/>
          <w:sz w:val="20"/>
          <w:szCs w:val="20"/>
        </w:rPr>
      </w:pPr>
      <w:r w:rsidRPr="007A070A">
        <w:rPr>
          <w:rFonts w:ascii="Arial" w:eastAsia="Calibri" w:hAnsi="Arial" w:cs="Arial"/>
          <w:sz w:val="20"/>
          <w:szCs w:val="20"/>
        </w:rPr>
        <w:t>15. člen</w:t>
      </w:r>
    </w:p>
    <w:p w:rsidR="007A070A" w:rsidRPr="007A070A" w:rsidRDefault="007A070A" w:rsidP="007A070A">
      <w:pPr>
        <w:spacing w:after="0" w:line="260" w:lineRule="exact"/>
        <w:jc w:val="center"/>
        <w:rPr>
          <w:rFonts w:ascii="Arial" w:eastAsia="Calibri" w:hAnsi="Arial" w:cs="Arial"/>
          <w:sz w:val="20"/>
          <w:szCs w:val="20"/>
        </w:rPr>
      </w:pPr>
    </w:p>
    <w:p w:rsidR="007A070A" w:rsidRPr="007A070A" w:rsidRDefault="007A070A" w:rsidP="007A070A">
      <w:pPr>
        <w:spacing w:after="0" w:line="260" w:lineRule="exact"/>
        <w:jc w:val="both"/>
        <w:rPr>
          <w:rFonts w:ascii="Arial" w:eastAsia="Calibri" w:hAnsi="Arial" w:cs="Arial"/>
          <w:sz w:val="20"/>
          <w:szCs w:val="20"/>
        </w:rPr>
      </w:pPr>
      <w:r w:rsidRPr="007A070A">
        <w:rPr>
          <w:rFonts w:ascii="Arial" w:eastAsia="Calibri" w:hAnsi="Arial" w:cs="Arial"/>
          <w:sz w:val="20"/>
          <w:szCs w:val="20"/>
        </w:rPr>
        <w:t xml:space="preserve">V 38. členu se v prvem odstavku v prvi alineji besedi »prošnji ugodi« nadomesti z besedilom »prizna status begunca«. </w:t>
      </w:r>
    </w:p>
    <w:p w:rsidR="007A070A" w:rsidRPr="007A070A" w:rsidRDefault="007A070A" w:rsidP="007A070A">
      <w:pPr>
        <w:spacing w:after="0" w:line="260" w:lineRule="exact"/>
        <w:jc w:val="both"/>
        <w:rPr>
          <w:rFonts w:ascii="Arial" w:eastAsia="Calibri" w:hAnsi="Arial" w:cs="Arial"/>
          <w:sz w:val="20"/>
          <w:szCs w:val="20"/>
        </w:rPr>
      </w:pPr>
    </w:p>
    <w:p w:rsidR="007A070A" w:rsidRPr="007A070A" w:rsidRDefault="007A070A" w:rsidP="007A070A">
      <w:pPr>
        <w:spacing w:after="0" w:line="260" w:lineRule="exact"/>
        <w:jc w:val="both"/>
        <w:rPr>
          <w:rFonts w:ascii="Arial" w:eastAsia="Calibri" w:hAnsi="Arial" w:cs="Arial"/>
          <w:sz w:val="20"/>
          <w:szCs w:val="20"/>
        </w:rPr>
      </w:pPr>
      <w:r w:rsidRPr="007A070A">
        <w:rPr>
          <w:rFonts w:ascii="Arial" w:eastAsia="Calibri" w:hAnsi="Arial" w:cs="Arial"/>
          <w:sz w:val="20"/>
          <w:szCs w:val="20"/>
        </w:rPr>
        <w:t>Tretja alineja se črta.</w:t>
      </w:r>
    </w:p>
    <w:p w:rsidR="007A070A" w:rsidRPr="007A070A" w:rsidRDefault="007A070A" w:rsidP="007A070A">
      <w:pPr>
        <w:spacing w:after="0" w:line="260" w:lineRule="exact"/>
        <w:jc w:val="both"/>
        <w:rPr>
          <w:rFonts w:ascii="Arial" w:eastAsia="Calibri" w:hAnsi="Arial" w:cs="Arial"/>
          <w:sz w:val="20"/>
          <w:szCs w:val="20"/>
        </w:rPr>
      </w:pPr>
    </w:p>
    <w:p w:rsidR="007A070A" w:rsidRPr="007A070A" w:rsidRDefault="007A070A" w:rsidP="007A070A">
      <w:pPr>
        <w:spacing w:after="0" w:line="260" w:lineRule="exact"/>
        <w:jc w:val="both"/>
        <w:rPr>
          <w:rFonts w:ascii="Arial" w:eastAsia="Calibri" w:hAnsi="Arial" w:cs="Arial"/>
          <w:sz w:val="20"/>
          <w:szCs w:val="20"/>
        </w:rPr>
      </w:pPr>
      <w:r w:rsidRPr="007A070A">
        <w:rPr>
          <w:rFonts w:ascii="Arial" w:eastAsia="Calibri" w:hAnsi="Arial" w:cs="Arial"/>
          <w:sz w:val="20"/>
          <w:szCs w:val="20"/>
        </w:rPr>
        <w:t>Dosedanja četrta alineja postane tretja alineja.</w:t>
      </w:r>
    </w:p>
    <w:p w:rsidR="007A070A" w:rsidRPr="007A070A" w:rsidRDefault="007A070A" w:rsidP="007A070A">
      <w:pPr>
        <w:spacing w:after="0" w:line="260" w:lineRule="exact"/>
        <w:jc w:val="both"/>
        <w:rPr>
          <w:rFonts w:ascii="Arial" w:eastAsia="Calibri" w:hAnsi="Arial" w:cs="Arial"/>
          <w:sz w:val="20"/>
          <w:szCs w:val="20"/>
        </w:rPr>
      </w:pPr>
    </w:p>
    <w:p w:rsidR="007A070A" w:rsidRPr="007A070A" w:rsidRDefault="007A070A" w:rsidP="007A070A">
      <w:pPr>
        <w:spacing w:after="0" w:line="260" w:lineRule="exact"/>
        <w:jc w:val="both"/>
        <w:rPr>
          <w:rFonts w:ascii="Arial" w:eastAsia="Calibri" w:hAnsi="Arial" w:cs="Arial"/>
          <w:sz w:val="20"/>
          <w:szCs w:val="20"/>
        </w:rPr>
      </w:pPr>
      <w:r w:rsidRPr="007A070A">
        <w:rPr>
          <w:rFonts w:ascii="Arial" w:eastAsia="Calibri" w:hAnsi="Arial" w:cs="Arial"/>
          <w:sz w:val="20"/>
          <w:szCs w:val="20"/>
        </w:rPr>
        <w:t>Za drugim odstavkom se doda nov tretji odstavek, ki se glasi:</w:t>
      </w:r>
    </w:p>
    <w:p w:rsidR="007A070A" w:rsidRPr="007A070A" w:rsidRDefault="007A070A" w:rsidP="007A070A">
      <w:pPr>
        <w:spacing w:after="0" w:line="260" w:lineRule="exact"/>
        <w:jc w:val="both"/>
        <w:rPr>
          <w:rFonts w:ascii="Arial" w:eastAsia="Calibri" w:hAnsi="Arial" w:cs="Arial"/>
          <w:sz w:val="20"/>
          <w:szCs w:val="20"/>
        </w:rPr>
      </w:pPr>
      <w:r w:rsidRPr="007A070A">
        <w:rPr>
          <w:rFonts w:ascii="Arial" w:eastAsia="Calibri" w:hAnsi="Arial" w:cs="Arial"/>
          <w:sz w:val="20"/>
          <w:szCs w:val="20"/>
        </w:rPr>
        <w:t>»(3) Kadar se osebni razgovor z osebo iz druge alineje prvega odstavka ne opravi, se osebi omogoči, da predloži dodatne informacije.«.</w:t>
      </w:r>
    </w:p>
    <w:p w:rsidR="007A070A" w:rsidRPr="007A070A" w:rsidRDefault="007A070A" w:rsidP="007A070A">
      <w:pPr>
        <w:spacing w:after="0" w:line="260" w:lineRule="exact"/>
        <w:jc w:val="center"/>
        <w:rPr>
          <w:rFonts w:ascii="Arial" w:eastAsia="Calibri" w:hAnsi="Arial" w:cs="Arial"/>
          <w:sz w:val="20"/>
          <w:szCs w:val="20"/>
        </w:rPr>
      </w:pPr>
    </w:p>
    <w:p w:rsidR="007A070A" w:rsidRPr="007A070A" w:rsidRDefault="007A070A" w:rsidP="007A070A">
      <w:pPr>
        <w:spacing w:after="0" w:line="260" w:lineRule="exact"/>
        <w:jc w:val="center"/>
        <w:rPr>
          <w:rFonts w:ascii="Arial" w:eastAsia="Calibri" w:hAnsi="Arial" w:cs="Arial"/>
          <w:sz w:val="20"/>
          <w:szCs w:val="20"/>
        </w:rPr>
      </w:pPr>
      <w:r w:rsidRPr="007A070A">
        <w:rPr>
          <w:rFonts w:ascii="Arial" w:eastAsia="Calibri" w:hAnsi="Arial" w:cs="Arial"/>
          <w:sz w:val="20"/>
          <w:szCs w:val="20"/>
        </w:rPr>
        <w:t>16. člen</w:t>
      </w:r>
    </w:p>
    <w:p w:rsidR="007A070A" w:rsidRPr="007A070A" w:rsidRDefault="007A070A" w:rsidP="007A070A">
      <w:pPr>
        <w:spacing w:after="0" w:line="260" w:lineRule="exact"/>
        <w:jc w:val="center"/>
        <w:rPr>
          <w:rFonts w:ascii="Arial" w:eastAsia="Calibri" w:hAnsi="Arial" w:cs="Arial"/>
          <w:sz w:val="20"/>
          <w:szCs w:val="20"/>
        </w:rPr>
      </w:pPr>
    </w:p>
    <w:p w:rsidR="007A070A" w:rsidRPr="007A070A" w:rsidRDefault="007A070A" w:rsidP="007A070A">
      <w:pPr>
        <w:spacing w:after="0" w:line="260" w:lineRule="exact"/>
        <w:jc w:val="both"/>
        <w:rPr>
          <w:rFonts w:ascii="Arial" w:eastAsia="Calibri" w:hAnsi="Arial" w:cs="Arial"/>
          <w:sz w:val="20"/>
          <w:szCs w:val="20"/>
        </w:rPr>
      </w:pPr>
      <w:r w:rsidRPr="007A070A">
        <w:rPr>
          <w:rFonts w:ascii="Arial" w:eastAsia="Calibri" w:hAnsi="Arial" w:cs="Arial"/>
          <w:sz w:val="20"/>
          <w:szCs w:val="20"/>
        </w:rPr>
        <w:t>V 39. členu se za prvim odstavkom doda nov drugi odstavek, ki se glasi:</w:t>
      </w:r>
    </w:p>
    <w:p w:rsidR="007A070A" w:rsidRPr="007A070A" w:rsidRDefault="007A070A" w:rsidP="007A070A">
      <w:pPr>
        <w:spacing w:after="0" w:line="260" w:lineRule="exact"/>
        <w:jc w:val="both"/>
        <w:rPr>
          <w:rFonts w:ascii="Arial" w:eastAsia="Calibri" w:hAnsi="Arial" w:cs="Arial"/>
          <w:sz w:val="20"/>
          <w:szCs w:val="20"/>
        </w:rPr>
      </w:pPr>
    </w:p>
    <w:p w:rsidR="007A070A" w:rsidRPr="007A070A" w:rsidRDefault="007A070A" w:rsidP="007A070A">
      <w:pPr>
        <w:spacing w:after="0" w:line="260" w:lineRule="exact"/>
        <w:jc w:val="both"/>
        <w:rPr>
          <w:rFonts w:ascii="Arial" w:eastAsia="Calibri" w:hAnsi="Arial" w:cs="Arial"/>
          <w:sz w:val="20"/>
          <w:szCs w:val="20"/>
        </w:rPr>
      </w:pPr>
      <w:r w:rsidRPr="007A070A">
        <w:rPr>
          <w:rFonts w:ascii="Arial" w:eastAsia="Calibri" w:hAnsi="Arial" w:cs="Arial"/>
          <w:sz w:val="20"/>
          <w:szCs w:val="20"/>
        </w:rPr>
        <w:t>»(2) V primeru, da izvedenec izvedenskega mnenja ne more podati zaradi razlogov, nastalih na strani prosilca, to ni razlog, da pristojni organ ne izda odločitve v postopku po tem zakonu.«.</w:t>
      </w:r>
    </w:p>
    <w:p w:rsidR="007A070A" w:rsidRPr="007A070A" w:rsidRDefault="007A070A" w:rsidP="007A070A">
      <w:pPr>
        <w:spacing w:after="0" w:line="260" w:lineRule="exact"/>
        <w:jc w:val="both"/>
        <w:rPr>
          <w:rFonts w:ascii="Arial" w:eastAsia="Calibri" w:hAnsi="Arial" w:cs="Arial"/>
          <w:sz w:val="20"/>
          <w:szCs w:val="20"/>
        </w:rPr>
      </w:pPr>
    </w:p>
    <w:p w:rsidR="007A070A" w:rsidRPr="007A070A" w:rsidRDefault="007A070A" w:rsidP="007A070A">
      <w:pPr>
        <w:spacing w:after="0" w:line="260" w:lineRule="exact"/>
        <w:jc w:val="both"/>
        <w:rPr>
          <w:rFonts w:ascii="Arial" w:eastAsia="Calibri" w:hAnsi="Arial" w:cs="Arial"/>
          <w:sz w:val="20"/>
          <w:szCs w:val="20"/>
        </w:rPr>
      </w:pPr>
      <w:r w:rsidRPr="007A070A">
        <w:rPr>
          <w:rFonts w:ascii="Arial" w:eastAsia="Calibri" w:hAnsi="Arial" w:cs="Arial"/>
          <w:sz w:val="20"/>
          <w:szCs w:val="20"/>
        </w:rPr>
        <w:t>Za drugi odstavek se dodata nova tretji in četrti odstavek, ki se glasita:</w:t>
      </w:r>
    </w:p>
    <w:p w:rsidR="007A070A" w:rsidRPr="007A070A" w:rsidRDefault="007A070A" w:rsidP="007A070A">
      <w:pPr>
        <w:spacing w:after="0" w:line="260" w:lineRule="exact"/>
        <w:jc w:val="both"/>
        <w:rPr>
          <w:rFonts w:ascii="Arial" w:eastAsia="Calibri" w:hAnsi="Arial" w:cs="Arial"/>
          <w:sz w:val="20"/>
          <w:szCs w:val="20"/>
        </w:rPr>
      </w:pPr>
      <w:r w:rsidRPr="007A070A">
        <w:rPr>
          <w:rFonts w:ascii="Arial" w:eastAsia="Calibri" w:hAnsi="Arial" w:cs="Arial"/>
          <w:sz w:val="20"/>
          <w:szCs w:val="20"/>
        </w:rPr>
        <w:t>»(3) Mnenje iz prvega odstavka tega člena se izda v pisni obliki. Kadar iz utemeljenih razlogov predložitev pisnega mnenja ni mogoča ali smiselna, se mnenje poda ustno.</w:t>
      </w:r>
    </w:p>
    <w:p w:rsidR="007A070A" w:rsidRPr="007A070A" w:rsidRDefault="007A070A" w:rsidP="007A070A">
      <w:pPr>
        <w:spacing w:after="0" w:line="260" w:lineRule="exact"/>
        <w:jc w:val="both"/>
        <w:rPr>
          <w:rFonts w:ascii="Arial" w:eastAsia="Calibri" w:hAnsi="Arial" w:cs="Arial"/>
          <w:sz w:val="20"/>
          <w:szCs w:val="20"/>
        </w:rPr>
      </w:pPr>
    </w:p>
    <w:p w:rsidR="007A070A" w:rsidRPr="007A070A" w:rsidRDefault="007A070A" w:rsidP="007A070A">
      <w:pPr>
        <w:spacing w:after="0" w:line="260" w:lineRule="exact"/>
        <w:jc w:val="both"/>
        <w:rPr>
          <w:rFonts w:ascii="Arial" w:eastAsia="Calibri" w:hAnsi="Arial" w:cs="Arial"/>
          <w:sz w:val="20"/>
          <w:szCs w:val="20"/>
        </w:rPr>
      </w:pPr>
      <w:r w:rsidRPr="007A070A">
        <w:rPr>
          <w:rFonts w:ascii="Arial" w:eastAsia="Calibri" w:hAnsi="Arial" w:cs="Arial"/>
          <w:sz w:val="20"/>
          <w:szCs w:val="20"/>
        </w:rPr>
        <w:t xml:space="preserve">(4) Z mnenjem iz prvega odstavka tega člena pristojni organ prosilca sooči pisno, ustno pa le izjemoma.«. </w:t>
      </w:r>
    </w:p>
    <w:p w:rsidR="007A070A" w:rsidRPr="007A070A" w:rsidRDefault="007A070A" w:rsidP="007A070A">
      <w:pPr>
        <w:spacing w:after="0" w:line="260" w:lineRule="exact"/>
        <w:jc w:val="both"/>
        <w:rPr>
          <w:rFonts w:ascii="Arial" w:eastAsia="Calibri" w:hAnsi="Arial" w:cs="Arial"/>
          <w:sz w:val="20"/>
          <w:szCs w:val="20"/>
        </w:rPr>
      </w:pPr>
    </w:p>
    <w:p w:rsidR="007A070A" w:rsidRPr="007A070A" w:rsidRDefault="007A070A" w:rsidP="007A070A">
      <w:pPr>
        <w:spacing w:after="0" w:line="260" w:lineRule="exact"/>
        <w:jc w:val="both"/>
        <w:rPr>
          <w:rFonts w:ascii="Arial" w:eastAsia="Calibri" w:hAnsi="Arial" w:cs="Arial"/>
          <w:sz w:val="20"/>
          <w:szCs w:val="20"/>
        </w:rPr>
      </w:pPr>
      <w:r w:rsidRPr="007A070A">
        <w:rPr>
          <w:rFonts w:ascii="Arial" w:eastAsia="Calibri" w:hAnsi="Arial" w:cs="Arial"/>
          <w:sz w:val="20"/>
          <w:szCs w:val="20"/>
        </w:rPr>
        <w:t>Dosedanji drugi odstavek postane peti odstavek.</w:t>
      </w:r>
    </w:p>
    <w:p w:rsidR="007A070A" w:rsidRPr="007A070A" w:rsidRDefault="007A070A" w:rsidP="007A070A">
      <w:pPr>
        <w:spacing w:after="0" w:line="260" w:lineRule="exact"/>
        <w:jc w:val="both"/>
        <w:rPr>
          <w:rFonts w:ascii="Arial" w:eastAsia="Calibri" w:hAnsi="Arial" w:cs="Arial"/>
          <w:sz w:val="20"/>
          <w:szCs w:val="20"/>
        </w:rPr>
      </w:pPr>
    </w:p>
    <w:p w:rsidR="007A070A" w:rsidRPr="007A070A" w:rsidRDefault="007A070A" w:rsidP="007A070A">
      <w:pPr>
        <w:spacing w:after="0" w:line="260" w:lineRule="exact"/>
        <w:jc w:val="both"/>
        <w:rPr>
          <w:rFonts w:ascii="Arial" w:eastAsia="Calibri" w:hAnsi="Arial" w:cs="Arial"/>
          <w:sz w:val="20"/>
          <w:szCs w:val="20"/>
        </w:rPr>
      </w:pPr>
      <w:r w:rsidRPr="007A070A">
        <w:rPr>
          <w:rFonts w:ascii="Arial" w:eastAsia="Calibri" w:hAnsi="Arial" w:cs="Arial"/>
          <w:sz w:val="20"/>
          <w:szCs w:val="20"/>
        </w:rPr>
        <w:t xml:space="preserve">Za petim odstavkom se doda nov šesti odstavek, ki se glasi: </w:t>
      </w:r>
    </w:p>
    <w:p w:rsidR="007A070A" w:rsidRPr="007A070A" w:rsidRDefault="007A070A" w:rsidP="007A070A">
      <w:pPr>
        <w:spacing w:after="0" w:line="260" w:lineRule="exact"/>
        <w:jc w:val="both"/>
        <w:rPr>
          <w:rFonts w:ascii="Arial" w:eastAsia="Calibri" w:hAnsi="Arial" w:cs="Arial"/>
          <w:sz w:val="20"/>
          <w:szCs w:val="20"/>
        </w:rPr>
      </w:pPr>
      <w:r w:rsidRPr="007A070A">
        <w:rPr>
          <w:rFonts w:ascii="Arial" w:eastAsia="Calibri" w:hAnsi="Arial" w:cs="Arial"/>
          <w:sz w:val="20"/>
          <w:szCs w:val="20"/>
        </w:rPr>
        <w:t>»(6) Pristojni organ obvesti prosilca o možnosti, da lahko na svojo pobudo in na svoje stroške poskrbi za zdravniški pregled, na podlagi katerega pridobi mnenje.«.</w:t>
      </w:r>
    </w:p>
    <w:p w:rsidR="007A070A" w:rsidRPr="007A070A" w:rsidRDefault="007A070A" w:rsidP="007A070A">
      <w:pPr>
        <w:spacing w:after="0" w:line="260" w:lineRule="exact"/>
        <w:jc w:val="center"/>
        <w:rPr>
          <w:rFonts w:ascii="Arial" w:eastAsia="Calibri" w:hAnsi="Arial" w:cs="Arial"/>
          <w:sz w:val="20"/>
          <w:szCs w:val="20"/>
        </w:rPr>
      </w:pPr>
    </w:p>
    <w:p w:rsidR="007A070A" w:rsidRPr="007A070A" w:rsidRDefault="007A070A" w:rsidP="007A070A">
      <w:pPr>
        <w:spacing w:after="0" w:line="260" w:lineRule="exact"/>
        <w:jc w:val="center"/>
        <w:rPr>
          <w:rFonts w:ascii="Arial" w:eastAsia="Calibri" w:hAnsi="Arial" w:cs="Arial"/>
          <w:sz w:val="20"/>
          <w:szCs w:val="20"/>
        </w:rPr>
      </w:pPr>
      <w:r w:rsidRPr="007A070A">
        <w:rPr>
          <w:rFonts w:ascii="Arial" w:eastAsia="Calibri" w:hAnsi="Arial" w:cs="Arial"/>
          <w:sz w:val="20"/>
          <w:szCs w:val="20"/>
        </w:rPr>
        <w:t>17. člen</w:t>
      </w:r>
    </w:p>
    <w:p w:rsidR="007A070A" w:rsidRPr="007A070A" w:rsidRDefault="007A070A" w:rsidP="007A070A">
      <w:pPr>
        <w:spacing w:after="0" w:line="260" w:lineRule="exact"/>
        <w:jc w:val="center"/>
        <w:rPr>
          <w:rFonts w:ascii="Arial" w:eastAsia="Calibri" w:hAnsi="Arial" w:cs="Arial"/>
          <w:sz w:val="20"/>
          <w:szCs w:val="20"/>
        </w:rPr>
      </w:pPr>
    </w:p>
    <w:p w:rsidR="007A070A" w:rsidRPr="007A070A" w:rsidRDefault="007A070A" w:rsidP="007A070A">
      <w:pPr>
        <w:spacing w:after="0" w:line="260" w:lineRule="exact"/>
        <w:jc w:val="both"/>
        <w:rPr>
          <w:rFonts w:ascii="Arial" w:eastAsia="Calibri" w:hAnsi="Arial" w:cs="Arial"/>
          <w:sz w:val="20"/>
          <w:szCs w:val="20"/>
        </w:rPr>
      </w:pPr>
      <w:r w:rsidRPr="007A070A">
        <w:rPr>
          <w:rFonts w:ascii="Arial" w:eastAsia="Calibri" w:hAnsi="Arial" w:cs="Arial"/>
          <w:sz w:val="20"/>
          <w:szCs w:val="20"/>
        </w:rPr>
        <w:t>V 42. členu se drugi odstavek spremeni tako, da se glasi:</w:t>
      </w:r>
    </w:p>
    <w:p w:rsidR="007A070A" w:rsidRPr="007A070A" w:rsidRDefault="007A070A" w:rsidP="007A070A">
      <w:pPr>
        <w:spacing w:after="0" w:line="260" w:lineRule="exact"/>
        <w:jc w:val="both"/>
        <w:rPr>
          <w:rFonts w:ascii="Arial" w:eastAsia="Calibri" w:hAnsi="Arial" w:cs="Arial"/>
          <w:sz w:val="20"/>
          <w:szCs w:val="20"/>
        </w:rPr>
      </w:pPr>
    </w:p>
    <w:p w:rsidR="007A070A" w:rsidRPr="007A070A" w:rsidRDefault="007A070A" w:rsidP="007A070A">
      <w:pPr>
        <w:spacing w:after="0" w:line="260" w:lineRule="exact"/>
        <w:jc w:val="both"/>
        <w:rPr>
          <w:rFonts w:ascii="Arial" w:eastAsia="Calibri" w:hAnsi="Arial" w:cs="Arial"/>
          <w:sz w:val="20"/>
          <w:szCs w:val="20"/>
        </w:rPr>
      </w:pPr>
      <w:r w:rsidRPr="007A070A">
        <w:rPr>
          <w:rFonts w:ascii="Arial" w:eastAsia="Calibri" w:hAnsi="Arial" w:cs="Arial"/>
          <w:sz w:val="20"/>
          <w:szCs w:val="20"/>
        </w:rPr>
        <w:t>»(2) Osebo iz prejšnjega odstavka obravnava policija, ki ugotovi njeno istovetnost in pot, po kateri je prišla v Republiko Slovenijo ter druge okoliščine, ki bi lahko vplivale na nadaljnji postopek, izpolni registracijski list in jo v njej razumljivem jeziku seznani s posledicami samovoljne zapustitve sprejemnih prostorov azilnega doma.«.</w:t>
      </w:r>
    </w:p>
    <w:p w:rsidR="007A070A" w:rsidRPr="007A070A" w:rsidRDefault="007A070A" w:rsidP="007A070A">
      <w:pPr>
        <w:spacing w:after="0" w:line="260" w:lineRule="exact"/>
        <w:jc w:val="both"/>
        <w:rPr>
          <w:rFonts w:ascii="Arial" w:eastAsia="Calibri" w:hAnsi="Arial" w:cs="Arial"/>
          <w:sz w:val="20"/>
          <w:szCs w:val="20"/>
        </w:rPr>
      </w:pPr>
    </w:p>
    <w:p w:rsidR="007A070A" w:rsidRPr="007A070A" w:rsidRDefault="007A070A" w:rsidP="007A070A">
      <w:pPr>
        <w:spacing w:after="0" w:line="260" w:lineRule="exact"/>
        <w:jc w:val="both"/>
        <w:rPr>
          <w:rFonts w:ascii="Arial" w:eastAsia="Calibri" w:hAnsi="Arial" w:cs="Arial"/>
          <w:sz w:val="20"/>
          <w:szCs w:val="20"/>
        </w:rPr>
      </w:pPr>
      <w:r w:rsidRPr="007A070A">
        <w:rPr>
          <w:rFonts w:ascii="Arial" w:eastAsia="Calibri" w:hAnsi="Arial" w:cs="Arial"/>
          <w:sz w:val="20"/>
          <w:szCs w:val="20"/>
        </w:rPr>
        <w:t>V tretjem odstavku se črta besedilo », vključno z informacijami o posledicah samovoljne zapustitve sprejemnih prostorov,«.</w:t>
      </w:r>
    </w:p>
    <w:p w:rsidR="007A070A" w:rsidRPr="007A070A" w:rsidRDefault="007A070A" w:rsidP="007A070A">
      <w:pPr>
        <w:spacing w:after="0" w:line="260" w:lineRule="exact"/>
        <w:jc w:val="both"/>
        <w:rPr>
          <w:rFonts w:ascii="Arial" w:eastAsia="Calibri" w:hAnsi="Arial" w:cs="Arial"/>
          <w:sz w:val="20"/>
          <w:szCs w:val="20"/>
        </w:rPr>
      </w:pPr>
    </w:p>
    <w:p w:rsidR="007A070A" w:rsidRPr="007A070A" w:rsidRDefault="007A070A" w:rsidP="007A070A">
      <w:pPr>
        <w:spacing w:after="0" w:line="260" w:lineRule="exact"/>
        <w:jc w:val="both"/>
        <w:rPr>
          <w:rFonts w:ascii="Arial" w:eastAsia="Calibri" w:hAnsi="Arial" w:cs="Arial"/>
          <w:sz w:val="20"/>
          <w:szCs w:val="20"/>
        </w:rPr>
      </w:pPr>
      <w:r w:rsidRPr="007A070A">
        <w:rPr>
          <w:rFonts w:ascii="Arial" w:eastAsia="Calibri" w:hAnsi="Arial" w:cs="Arial"/>
          <w:sz w:val="20"/>
          <w:szCs w:val="20"/>
        </w:rPr>
        <w:t xml:space="preserve">V četrtem odstavku se pred piko doda besedilo »v ambulanti azilnega doma«. </w:t>
      </w:r>
    </w:p>
    <w:p w:rsidR="007A070A" w:rsidRPr="007A070A" w:rsidRDefault="007A070A" w:rsidP="007A070A">
      <w:pPr>
        <w:spacing w:after="0" w:line="260" w:lineRule="exact"/>
        <w:jc w:val="center"/>
        <w:rPr>
          <w:rFonts w:ascii="Arial" w:eastAsia="Calibri" w:hAnsi="Arial" w:cs="Arial"/>
          <w:sz w:val="20"/>
          <w:szCs w:val="20"/>
        </w:rPr>
      </w:pPr>
    </w:p>
    <w:p w:rsidR="007A070A" w:rsidRPr="007A070A" w:rsidRDefault="007A070A" w:rsidP="007A070A">
      <w:pPr>
        <w:spacing w:after="0" w:line="260" w:lineRule="exact"/>
        <w:jc w:val="center"/>
        <w:rPr>
          <w:rFonts w:ascii="Arial" w:eastAsia="Calibri" w:hAnsi="Arial" w:cs="Arial"/>
          <w:sz w:val="20"/>
          <w:szCs w:val="20"/>
        </w:rPr>
      </w:pPr>
      <w:r w:rsidRPr="007A070A">
        <w:rPr>
          <w:rFonts w:ascii="Arial" w:eastAsia="Calibri" w:hAnsi="Arial" w:cs="Arial"/>
          <w:sz w:val="20"/>
          <w:szCs w:val="20"/>
        </w:rPr>
        <w:t>18. člen</w:t>
      </w:r>
    </w:p>
    <w:p w:rsidR="007A070A" w:rsidRPr="007A070A" w:rsidRDefault="007A070A" w:rsidP="007A070A">
      <w:pPr>
        <w:spacing w:after="0" w:line="260" w:lineRule="exact"/>
        <w:jc w:val="center"/>
        <w:rPr>
          <w:rFonts w:ascii="Arial" w:eastAsia="Calibri" w:hAnsi="Arial" w:cs="Arial"/>
          <w:sz w:val="20"/>
          <w:szCs w:val="20"/>
        </w:rPr>
      </w:pPr>
    </w:p>
    <w:p w:rsidR="007A070A" w:rsidRPr="007A070A" w:rsidRDefault="007A070A" w:rsidP="007A070A">
      <w:pPr>
        <w:spacing w:after="0" w:line="260" w:lineRule="exact"/>
        <w:jc w:val="both"/>
        <w:rPr>
          <w:rFonts w:ascii="Arial" w:eastAsia="Calibri" w:hAnsi="Arial" w:cs="Arial"/>
          <w:sz w:val="20"/>
          <w:szCs w:val="20"/>
        </w:rPr>
      </w:pPr>
      <w:r w:rsidRPr="007A070A">
        <w:rPr>
          <w:rFonts w:ascii="Arial" w:eastAsia="Calibri" w:hAnsi="Arial" w:cs="Arial"/>
          <w:sz w:val="20"/>
          <w:szCs w:val="20"/>
        </w:rPr>
        <w:t xml:space="preserve">43. člen se spremeni tako, da se glasi: </w:t>
      </w:r>
    </w:p>
    <w:p w:rsidR="007A070A" w:rsidRPr="007A070A" w:rsidRDefault="007A070A" w:rsidP="007A070A">
      <w:pPr>
        <w:autoSpaceDE w:val="0"/>
        <w:autoSpaceDN w:val="0"/>
        <w:adjustRightInd w:val="0"/>
        <w:spacing w:after="0" w:line="260" w:lineRule="exact"/>
        <w:jc w:val="both"/>
        <w:rPr>
          <w:rFonts w:ascii="Arial" w:eastAsia="Calibri" w:hAnsi="Arial" w:cs="Arial"/>
          <w:sz w:val="20"/>
          <w:szCs w:val="20"/>
          <w:lang w:eastAsia="sl-SI"/>
        </w:rPr>
      </w:pPr>
      <w:r w:rsidRPr="007A070A">
        <w:rPr>
          <w:rFonts w:ascii="Arial" w:eastAsia="Calibri" w:hAnsi="Arial" w:cs="Arial"/>
          <w:sz w:val="20"/>
          <w:szCs w:val="20"/>
          <w:lang w:eastAsia="sl-SI"/>
        </w:rPr>
        <w:t>»(1) Pristojni organ lahko prošnjo za mednarodno zaščito obravnava na meji ali tranzitnem območju na letališču ali na ladji, ki je na sidrišču luke ali pristanišča.</w:t>
      </w:r>
    </w:p>
    <w:p w:rsidR="007A070A" w:rsidRPr="007A070A" w:rsidRDefault="007A070A" w:rsidP="007A070A">
      <w:pPr>
        <w:autoSpaceDE w:val="0"/>
        <w:autoSpaceDN w:val="0"/>
        <w:adjustRightInd w:val="0"/>
        <w:spacing w:before="240" w:after="0" w:line="260" w:lineRule="exact"/>
        <w:jc w:val="both"/>
        <w:rPr>
          <w:rFonts w:ascii="Arial" w:eastAsia="Calibri" w:hAnsi="Arial" w:cs="Arial"/>
          <w:sz w:val="20"/>
          <w:szCs w:val="20"/>
          <w:lang w:eastAsia="sl-SI"/>
        </w:rPr>
      </w:pPr>
      <w:r w:rsidRPr="007A070A">
        <w:rPr>
          <w:rFonts w:ascii="Arial" w:eastAsia="Calibri" w:hAnsi="Arial" w:cs="Arial"/>
          <w:sz w:val="20"/>
          <w:szCs w:val="20"/>
          <w:lang w:eastAsia="sl-SI"/>
        </w:rPr>
        <w:t xml:space="preserve">(2) Oseba, ki izrazi namen podati prošnjo za mednarodno zaščito na meji ali v času zadrževanja v tranzitnem območju na letališču ali na ladji, ki je na sidrišču luke ali pristanišča, in se njena prošnja obravnava kot nedopustna v skladu z 51. členom tega zakona, ali oseba, ki izrazi namen podati prošnjo za mednarodno zaščito pred uradnimi organi v Republiki Sloveniji in katere prošnja se obravnava v </w:t>
      </w:r>
      <w:r w:rsidRPr="007A070A">
        <w:rPr>
          <w:rFonts w:ascii="Arial" w:eastAsia="Calibri" w:hAnsi="Arial" w:cs="Arial"/>
          <w:sz w:val="20"/>
          <w:szCs w:val="20"/>
          <w:lang w:eastAsia="sl-SI"/>
        </w:rPr>
        <w:lastRenderedPageBreak/>
        <w:t xml:space="preserve">pospešenem postopku zaradi enega izmed razlogov, na podlagi katerega se prošnja lahko šteje za očitno neutemeljeno v skladu z 52. členom tega zakona, se do pravnomočnosti odločbe v pospešenem postopku oziroma dokončnosti sklepa, izdanega v okviru postopka po Uredbi 604/2013/EU o določitvi odgovorne države članice, postopka varne tretje ali evropske varne tretje ali države prvega azila, nahaja na meji ali na območju letališča oziroma sidrišča luke ali pristanišča. Če odločba ali sklep iz prejšnjega stavka ni sprejet v 14 dneh ali se prošnja obravnava v rednem postopku, se prosilcu dovoli vstop na ozemlje Republike Slovenije. </w:t>
      </w:r>
    </w:p>
    <w:p w:rsidR="007A070A" w:rsidRPr="007A070A" w:rsidRDefault="007A070A" w:rsidP="007A070A">
      <w:pPr>
        <w:autoSpaceDE w:val="0"/>
        <w:autoSpaceDN w:val="0"/>
        <w:adjustRightInd w:val="0"/>
        <w:spacing w:before="240" w:after="0" w:line="260" w:lineRule="exact"/>
        <w:jc w:val="both"/>
        <w:rPr>
          <w:rFonts w:ascii="Arial" w:eastAsia="Calibri" w:hAnsi="Arial" w:cs="Arial"/>
          <w:sz w:val="20"/>
          <w:szCs w:val="20"/>
          <w:lang w:eastAsia="sl-SI"/>
        </w:rPr>
      </w:pPr>
      <w:r w:rsidRPr="007A070A">
        <w:rPr>
          <w:rFonts w:ascii="Arial" w:eastAsia="Calibri" w:hAnsi="Arial" w:cs="Arial"/>
          <w:sz w:val="20"/>
          <w:szCs w:val="20"/>
          <w:lang w:eastAsia="sl-SI"/>
        </w:rPr>
        <w:t xml:space="preserve">(3) Prejšnji odstavek se uporablja tudi za osebo, ki na meji ali v času zadrževanja v tranzitnem območju na letališču ali na ladji, ki je na sidrišču luke ali pristanišča, poda zahtevek za uvedbo ponovnega postopka </w:t>
      </w:r>
      <w:r w:rsidRPr="007A070A">
        <w:rPr>
          <w:rFonts w:ascii="Arial" w:eastAsia="Calibri" w:hAnsi="Arial" w:cs="Arial"/>
          <w:sz w:val="20"/>
          <w:szCs w:val="20"/>
        </w:rPr>
        <w:t xml:space="preserve">v skladu </w:t>
      </w:r>
      <w:r w:rsidRPr="007A070A">
        <w:rPr>
          <w:rFonts w:ascii="Arial" w:eastAsia="Calibri" w:hAnsi="Arial" w:cs="Arial"/>
          <w:sz w:val="20"/>
          <w:szCs w:val="20"/>
          <w:lang w:eastAsia="sl-SI"/>
        </w:rPr>
        <w:t xml:space="preserve">s prvim odstavkom 64. člena tega zakona. </w:t>
      </w:r>
    </w:p>
    <w:p w:rsidR="007A070A" w:rsidRPr="007A070A" w:rsidRDefault="007A070A" w:rsidP="007A070A">
      <w:pPr>
        <w:autoSpaceDE w:val="0"/>
        <w:autoSpaceDN w:val="0"/>
        <w:adjustRightInd w:val="0"/>
        <w:spacing w:before="240" w:after="0" w:line="260" w:lineRule="exact"/>
        <w:jc w:val="both"/>
        <w:rPr>
          <w:rFonts w:ascii="Arial" w:eastAsia="Calibri" w:hAnsi="Arial" w:cs="Arial"/>
          <w:sz w:val="20"/>
          <w:szCs w:val="20"/>
          <w:lang w:eastAsia="sl-SI"/>
        </w:rPr>
      </w:pPr>
      <w:r w:rsidRPr="007A070A">
        <w:rPr>
          <w:rFonts w:ascii="Arial" w:eastAsia="Calibri" w:hAnsi="Arial" w:cs="Arial"/>
          <w:sz w:val="20"/>
          <w:szCs w:val="20"/>
          <w:lang w:eastAsia="sl-SI"/>
        </w:rPr>
        <w:t>(4) Če zaradi prihoda večjega števila oseb, ki izrazijo namen vložiti prošnjo na meji, v postopkih v skladu s tem členom ni mogoče odločati na meji, se te osebe lahko nastanijo v bližini meje.</w:t>
      </w:r>
    </w:p>
    <w:p w:rsidR="007A070A" w:rsidRPr="007A070A" w:rsidRDefault="007A070A" w:rsidP="007A070A">
      <w:pPr>
        <w:spacing w:after="0" w:line="260" w:lineRule="exact"/>
        <w:jc w:val="both"/>
        <w:rPr>
          <w:rFonts w:ascii="Arial" w:eastAsia="Calibri" w:hAnsi="Arial" w:cs="Arial"/>
          <w:sz w:val="20"/>
          <w:szCs w:val="20"/>
          <w:lang w:eastAsia="sl-SI"/>
        </w:rPr>
      </w:pPr>
    </w:p>
    <w:p w:rsidR="007A070A" w:rsidRPr="007A070A" w:rsidRDefault="007A070A" w:rsidP="007A070A">
      <w:pPr>
        <w:spacing w:after="0" w:line="260" w:lineRule="exact"/>
        <w:jc w:val="both"/>
        <w:rPr>
          <w:rFonts w:ascii="Arial" w:eastAsia="Calibri" w:hAnsi="Arial" w:cs="Arial"/>
          <w:sz w:val="20"/>
          <w:szCs w:val="20"/>
        </w:rPr>
      </w:pPr>
      <w:r w:rsidRPr="007A070A">
        <w:rPr>
          <w:rFonts w:ascii="Arial" w:eastAsia="Calibri" w:hAnsi="Arial" w:cs="Arial"/>
          <w:sz w:val="20"/>
          <w:szCs w:val="20"/>
          <w:lang w:eastAsia="sl-SI"/>
        </w:rPr>
        <w:t>(5) Vlada Republike Slovenije podrobneje predpiše pogoje in način bivanja na mejah in v tranzitnih območjih na letališčih in pristaniščih s predpisom iz četrtega odstavka 78. člena tega zakona.«</w:t>
      </w:r>
    </w:p>
    <w:p w:rsidR="007A070A" w:rsidRPr="007A070A" w:rsidRDefault="007A070A" w:rsidP="007A070A">
      <w:pPr>
        <w:spacing w:after="0" w:line="260" w:lineRule="exact"/>
        <w:jc w:val="both"/>
        <w:rPr>
          <w:rFonts w:ascii="Arial" w:eastAsia="Calibri" w:hAnsi="Arial" w:cs="Arial"/>
          <w:sz w:val="20"/>
          <w:szCs w:val="20"/>
        </w:rPr>
      </w:pPr>
    </w:p>
    <w:p w:rsidR="007A070A" w:rsidRPr="007A070A" w:rsidRDefault="007A070A" w:rsidP="007A070A">
      <w:pPr>
        <w:spacing w:after="0" w:line="260" w:lineRule="exact"/>
        <w:jc w:val="center"/>
        <w:rPr>
          <w:rFonts w:ascii="Arial" w:eastAsia="Calibri" w:hAnsi="Arial" w:cs="Arial"/>
          <w:sz w:val="20"/>
          <w:szCs w:val="20"/>
        </w:rPr>
      </w:pPr>
      <w:r w:rsidRPr="007A070A">
        <w:rPr>
          <w:rFonts w:ascii="Arial" w:eastAsia="Calibri" w:hAnsi="Arial" w:cs="Arial"/>
          <w:sz w:val="20"/>
          <w:szCs w:val="20"/>
        </w:rPr>
        <w:t>19. člen</w:t>
      </w:r>
    </w:p>
    <w:p w:rsidR="007A070A" w:rsidRPr="007A070A" w:rsidRDefault="007A070A" w:rsidP="007A070A">
      <w:pPr>
        <w:spacing w:after="0" w:line="260" w:lineRule="exact"/>
        <w:jc w:val="center"/>
        <w:rPr>
          <w:rFonts w:ascii="Arial" w:eastAsia="Calibri" w:hAnsi="Arial" w:cs="Arial"/>
          <w:sz w:val="20"/>
          <w:szCs w:val="20"/>
        </w:rPr>
      </w:pPr>
    </w:p>
    <w:p w:rsidR="007A070A" w:rsidRPr="007A070A" w:rsidRDefault="007A070A" w:rsidP="007A070A">
      <w:pPr>
        <w:spacing w:after="0" w:line="260" w:lineRule="exact"/>
        <w:jc w:val="both"/>
        <w:rPr>
          <w:rFonts w:ascii="Arial" w:eastAsia="Calibri" w:hAnsi="Arial" w:cs="Arial"/>
          <w:sz w:val="20"/>
          <w:szCs w:val="20"/>
        </w:rPr>
      </w:pPr>
      <w:r w:rsidRPr="007A070A">
        <w:rPr>
          <w:rFonts w:ascii="Arial" w:eastAsia="Calibri" w:hAnsi="Arial" w:cs="Arial"/>
          <w:sz w:val="20"/>
          <w:szCs w:val="20"/>
        </w:rPr>
        <w:t>V 45. členu se prvi odstavek spremeni tako, da se glasi:</w:t>
      </w:r>
    </w:p>
    <w:p w:rsidR="007A070A" w:rsidRPr="007A070A" w:rsidRDefault="007A070A" w:rsidP="007A070A">
      <w:pPr>
        <w:spacing w:after="0" w:line="260" w:lineRule="exact"/>
        <w:jc w:val="both"/>
        <w:rPr>
          <w:rFonts w:ascii="Arial" w:eastAsia="Calibri" w:hAnsi="Arial" w:cs="Arial"/>
          <w:sz w:val="20"/>
          <w:szCs w:val="20"/>
        </w:rPr>
      </w:pPr>
      <w:r w:rsidRPr="007A070A">
        <w:rPr>
          <w:rFonts w:ascii="Arial" w:eastAsia="Calibri" w:hAnsi="Arial" w:cs="Arial"/>
          <w:sz w:val="20"/>
          <w:szCs w:val="20"/>
        </w:rPr>
        <w:t xml:space="preserve">»(1) Prošnjo vloži vsaka polnoletna oseba posamezno in v svojem imenu, in sicer ustno na zapisnik. V primeru izjemnih okoliščin lahko pristojni organ dovoli, da prosilec prošnjo poda pisno ali v elektronski obliki.«. </w:t>
      </w:r>
    </w:p>
    <w:p w:rsidR="007A070A" w:rsidRPr="007A070A" w:rsidRDefault="007A070A" w:rsidP="007A070A">
      <w:pPr>
        <w:spacing w:after="0" w:line="260" w:lineRule="exact"/>
        <w:jc w:val="both"/>
        <w:rPr>
          <w:rFonts w:ascii="Arial" w:eastAsia="Calibri" w:hAnsi="Arial" w:cs="Arial"/>
          <w:sz w:val="20"/>
          <w:szCs w:val="20"/>
        </w:rPr>
      </w:pPr>
    </w:p>
    <w:p w:rsidR="007A070A" w:rsidRPr="007A070A" w:rsidRDefault="007A070A" w:rsidP="007A070A">
      <w:pPr>
        <w:spacing w:after="0" w:line="260" w:lineRule="exact"/>
        <w:jc w:val="both"/>
        <w:rPr>
          <w:rFonts w:ascii="Arial" w:eastAsia="Calibri" w:hAnsi="Arial" w:cs="Arial"/>
          <w:sz w:val="20"/>
          <w:szCs w:val="20"/>
        </w:rPr>
      </w:pPr>
      <w:r w:rsidRPr="007A070A">
        <w:rPr>
          <w:rFonts w:ascii="Arial" w:eastAsia="Calibri" w:hAnsi="Arial" w:cs="Arial"/>
          <w:sz w:val="20"/>
          <w:szCs w:val="20"/>
        </w:rPr>
        <w:t>V drugem odstavku se besedilo »starejši od 15 let« nadomesti z besedilom »star 15 let ali več«.</w:t>
      </w:r>
    </w:p>
    <w:p w:rsidR="007A070A" w:rsidRPr="007A070A" w:rsidRDefault="007A070A" w:rsidP="007A070A">
      <w:pPr>
        <w:spacing w:after="0" w:line="260" w:lineRule="exact"/>
        <w:jc w:val="both"/>
        <w:rPr>
          <w:rFonts w:ascii="Arial" w:eastAsia="Calibri" w:hAnsi="Arial" w:cs="Arial"/>
          <w:sz w:val="20"/>
          <w:szCs w:val="20"/>
        </w:rPr>
      </w:pPr>
    </w:p>
    <w:p w:rsidR="007A070A" w:rsidRPr="007A070A" w:rsidRDefault="007A070A" w:rsidP="007A070A">
      <w:pPr>
        <w:spacing w:after="0" w:line="260" w:lineRule="exact"/>
        <w:jc w:val="both"/>
        <w:rPr>
          <w:rFonts w:ascii="Arial" w:eastAsia="Calibri" w:hAnsi="Arial" w:cs="Arial"/>
          <w:sz w:val="20"/>
          <w:szCs w:val="20"/>
        </w:rPr>
      </w:pPr>
      <w:r w:rsidRPr="007A070A">
        <w:rPr>
          <w:rFonts w:ascii="Arial" w:eastAsia="Calibri" w:hAnsi="Arial" w:cs="Arial"/>
          <w:sz w:val="20"/>
          <w:szCs w:val="20"/>
        </w:rPr>
        <w:t>Za četrtim odstavkom se doda nov peti odstavek, ki se glasi:</w:t>
      </w:r>
    </w:p>
    <w:p w:rsidR="007A070A" w:rsidRPr="007A070A" w:rsidRDefault="007A070A" w:rsidP="007A070A">
      <w:pPr>
        <w:spacing w:after="0" w:line="260" w:lineRule="exact"/>
        <w:jc w:val="both"/>
        <w:rPr>
          <w:rFonts w:ascii="Arial" w:eastAsia="Calibri" w:hAnsi="Arial" w:cs="Arial"/>
          <w:sz w:val="20"/>
          <w:szCs w:val="20"/>
        </w:rPr>
      </w:pPr>
      <w:r w:rsidRPr="007A070A">
        <w:rPr>
          <w:rFonts w:ascii="Arial" w:eastAsia="Calibri" w:hAnsi="Arial" w:cs="Arial"/>
          <w:sz w:val="20"/>
          <w:szCs w:val="20"/>
        </w:rPr>
        <w:t>»(5) V okviru postopka sprejema prošnje uradna oseba prosilcu določi datum osebnega razgovora. V primeru postopka na meji, letališčih in pristaniščih iz 43. člena, očitno neutemeljene prošnje iz 52. člena ali nedopustne prošnje iz 51. člena tega zakona se lahko osebni razgovor opravi takoj po sprejemu prošnje.«.</w:t>
      </w:r>
    </w:p>
    <w:p w:rsidR="007A070A" w:rsidRPr="007A070A" w:rsidRDefault="007A070A" w:rsidP="007A070A">
      <w:pPr>
        <w:spacing w:after="0" w:line="260" w:lineRule="exact"/>
        <w:jc w:val="both"/>
        <w:rPr>
          <w:rFonts w:ascii="Arial" w:eastAsia="Calibri" w:hAnsi="Arial" w:cs="Arial"/>
          <w:sz w:val="20"/>
          <w:szCs w:val="20"/>
        </w:rPr>
      </w:pPr>
    </w:p>
    <w:p w:rsidR="007A070A" w:rsidRPr="007A070A" w:rsidRDefault="007A070A" w:rsidP="007A070A">
      <w:pPr>
        <w:spacing w:after="0" w:line="260" w:lineRule="exact"/>
        <w:jc w:val="both"/>
        <w:rPr>
          <w:rFonts w:ascii="Arial" w:eastAsia="Calibri" w:hAnsi="Arial" w:cs="Arial"/>
          <w:sz w:val="20"/>
          <w:szCs w:val="20"/>
        </w:rPr>
      </w:pPr>
      <w:r w:rsidRPr="007A070A">
        <w:rPr>
          <w:rFonts w:ascii="Arial" w:eastAsia="Calibri" w:hAnsi="Arial" w:cs="Arial"/>
          <w:sz w:val="20"/>
          <w:szCs w:val="20"/>
        </w:rPr>
        <w:t>Dosedanji peti odstavek postane šesti odstavek.</w:t>
      </w:r>
    </w:p>
    <w:p w:rsidR="007A070A" w:rsidRPr="007A070A" w:rsidRDefault="007A070A" w:rsidP="007A070A">
      <w:pPr>
        <w:spacing w:after="0" w:line="260" w:lineRule="exact"/>
        <w:jc w:val="both"/>
        <w:rPr>
          <w:rFonts w:ascii="Arial" w:eastAsia="Calibri" w:hAnsi="Arial" w:cs="Arial"/>
          <w:sz w:val="20"/>
          <w:szCs w:val="20"/>
        </w:rPr>
      </w:pPr>
    </w:p>
    <w:p w:rsidR="007A070A" w:rsidRPr="007A070A" w:rsidRDefault="007A070A" w:rsidP="007A070A">
      <w:pPr>
        <w:spacing w:after="0" w:line="260" w:lineRule="exact"/>
        <w:jc w:val="both"/>
        <w:rPr>
          <w:rFonts w:ascii="Arial" w:eastAsia="Calibri" w:hAnsi="Arial" w:cs="Arial"/>
          <w:sz w:val="20"/>
          <w:szCs w:val="20"/>
        </w:rPr>
      </w:pPr>
      <w:r w:rsidRPr="007A070A">
        <w:rPr>
          <w:rFonts w:ascii="Arial" w:eastAsia="Calibri" w:hAnsi="Arial" w:cs="Arial"/>
          <w:sz w:val="20"/>
          <w:szCs w:val="20"/>
        </w:rPr>
        <w:t>V dosedanjem šestem odstavku, ki postane sedmi odstavek, se beseda »prebivališča« nadomesti z besedo »prebivanja«.</w:t>
      </w:r>
    </w:p>
    <w:p w:rsidR="007A070A" w:rsidRPr="007A070A" w:rsidRDefault="007A070A" w:rsidP="007A070A">
      <w:pPr>
        <w:spacing w:after="0" w:line="260" w:lineRule="exact"/>
        <w:jc w:val="both"/>
        <w:rPr>
          <w:rFonts w:ascii="Arial" w:eastAsia="Calibri" w:hAnsi="Arial" w:cs="Arial"/>
          <w:sz w:val="20"/>
          <w:szCs w:val="20"/>
        </w:rPr>
      </w:pPr>
    </w:p>
    <w:p w:rsidR="007A070A" w:rsidRPr="007A070A" w:rsidRDefault="007A070A" w:rsidP="007A070A">
      <w:pPr>
        <w:spacing w:after="0" w:line="260" w:lineRule="exact"/>
        <w:jc w:val="both"/>
        <w:rPr>
          <w:rFonts w:ascii="Arial" w:eastAsia="Calibri" w:hAnsi="Arial" w:cs="Arial"/>
          <w:sz w:val="20"/>
          <w:szCs w:val="20"/>
        </w:rPr>
      </w:pPr>
      <w:r w:rsidRPr="007A070A">
        <w:rPr>
          <w:rFonts w:ascii="Arial" w:eastAsia="Calibri" w:hAnsi="Arial" w:cs="Arial"/>
          <w:sz w:val="20"/>
          <w:szCs w:val="20"/>
        </w:rPr>
        <w:t>V dosedanjem sedmem odstavku, ki postane osmi odstavek, se za besedilom »Pri sprejemu prošnje« doda besedilo »ustno na zapisnik«.</w:t>
      </w:r>
    </w:p>
    <w:p w:rsidR="007A070A" w:rsidRPr="007A070A" w:rsidRDefault="007A070A" w:rsidP="007A070A">
      <w:pPr>
        <w:spacing w:after="0" w:line="260" w:lineRule="exact"/>
        <w:jc w:val="both"/>
        <w:rPr>
          <w:rFonts w:ascii="Arial" w:eastAsia="Calibri" w:hAnsi="Arial" w:cs="Arial"/>
          <w:sz w:val="20"/>
          <w:szCs w:val="20"/>
        </w:rPr>
      </w:pPr>
    </w:p>
    <w:p w:rsidR="007A070A" w:rsidRPr="007A070A" w:rsidRDefault="007A070A" w:rsidP="007A070A">
      <w:pPr>
        <w:spacing w:after="0" w:line="260" w:lineRule="exact"/>
        <w:jc w:val="both"/>
        <w:rPr>
          <w:rFonts w:ascii="Arial" w:eastAsia="Calibri" w:hAnsi="Arial" w:cs="Arial"/>
          <w:sz w:val="20"/>
          <w:szCs w:val="20"/>
        </w:rPr>
      </w:pPr>
      <w:r w:rsidRPr="007A070A">
        <w:rPr>
          <w:rFonts w:ascii="Arial" w:eastAsia="Calibri" w:hAnsi="Arial" w:cs="Arial"/>
          <w:sz w:val="20"/>
          <w:szCs w:val="20"/>
        </w:rPr>
        <w:t>Dosedanji osmi odstavek postane deveti odstavek.</w:t>
      </w:r>
    </w:p>
    <w:p w:rsidR="007A070A" w:rsidRPr="007A070A" w:rsidRDefault="007A070A" w:rsidP="007A070A">
      <w:pPr>
        <w:spacing w:after="0" w:line="260" w:lineRule="exact"/>
        <w:jc w:val="both"/>
        <w:rPr>
          <w:rFonts w:ascii="Arial" w:eastAsia="Calibri" w:hAnsi="Arial" w:cs="Arial"/>
          <w:sz w:val="20"/>
          <w:szCs w:val="20"/>
        </w:rPr>
      </w:pPr>
    </w:p>
    <w:p w:rsidR="007A070A" w:rsidRPr="007A070A" w:rsidRDefault="007A070A" w:rsidP="007A070A">
      <w:pPr>
        <w:spacing w:after="0" w:line="260" w:lineRule="exact"/>
        <w:jc w:val="center"/>
        <w:rPr>
          <w:rFonts w:ascii="Arial" w:eastAsia="Calibri" w:hAnsi="Arial" w:cs="Arial"/>
          <w:sz w:val="20"/>
          <w:szCs w:val="20"/>
        </w:rPr>
      </w:pPr>
      <w:r w:rsidRPr="007A070A">
        <w:rPr>
          <w:rFonts w:ascii="Arial" w:eastAsia="Calibri" w:hAnsi="Arial" w:cs="Arial"/>
          <w:sz w:val="20"/>
          <w:szCs w:val="20"/>
        </w:rPr>
        <w:t>20. člen</w:t>
      </w:r>
    </w:p>
    <w:p w:rsidR="007A070A" w:rsidRPr="007A070A" w:rsidRDefault="007A070A" w:rsidP="007A070A">
      <w:pPr>
        <w:spacing w:after="0" w:line="260" w:lineRule="exact"/>
        <w:jc w:val="center"/>
        <w:rPr>
          <w:rFonts w:ascii="Arial" w:eastAsia="Calibri" w:hAnsi="Arial" w:cs="Arial"/>
          <w:sz w:val="20"/>
          <w:szCs w:val="20"/>
        </w:rPr>
      </w:pPr>
    </w:p>
    <w:p w:rsidR="007A070A" w:rsidRPr="007A070A" w:rsidRDefault="007A070A" w:rsidP="007A070A">
      <w:pPr>
        <w:spacing w:after="0" w:line="260" w:lineRule="exact"/>
        <w:jc w:val="both"/>
        <w:rPr>
          <w:rFonts w:ascii="Arial" w:eastAsia="Calibri" w:hAnsi="Arial" w:cs="Arial"/>
          <w:sz w:val="20"/>
          <w:szCs w:val="20"/>
        </w:rPr>
      </w:pPr>
      <w:r w:rsidRPr="007A070A">
        <w:rPr>
          <w:rFonts w:ascii="Arial" w:eastAsia="Calibri" w:hAnsi="Arial" w:cs="Arial"/>
          <w:sz w:val="20"/>
          <w:szCs w:val="20"/>
        </w:rPr>
        <w:t>V 47. členu se na koncu tretjega odstavka doda besedilo »V primeru podaljšanja roka za odločitev zaradi velikega števila prošenj za mednarodno zaščito pristojni organ o tem obvesti Evropsko komisijo, in sicer takoj, ko prenehajo razlogi za uporabo teh izjemnih ukrepov, in vsaj enkrat letno.«.</w:t>
      </w:r>
    </w:p>
    <w:p w:rsidR="007A070A" w:rsidRPr="007A070A" w:rsidRDefault="007A070A" w:rsidP="007A070A">
      <w:pPr>
        <w:spacing w:after="0" w:line="260" w:lineRule="exact"/>
        <w:jc w:val="both"/>
        <w:rPr>
          <w:rFonts w:ascii="Arial" w:eastAsia="Calibri" w:hAnsi="Arial" w:cs="Arial"/>
          <w:sz w:val="20"/>
          <w:szCs w:val="20"/>
        </w:rPr>
      </w:pPr>
    </w:p>
    <w:p w:rsidR="007A070A" w:rsidRPr="007A070A" w:rsidRDefault="007A070A" w:rsidP="007A070A">
      <w:pPr>
        <w:spacing w:after="0" w:line="260" w:lineRule="exact"/>
        <w:jc w:val="both"/>
        <w:rPr>
          <w:rFonts w:ascii="Arial" w:eastAsia="Calibri" w:hAnsi="Arial" w:cs="Arial"/>
          <w:sz w:val="20"/>
          <w:szCs w:val="20"/>
        </w:rPr>
      </w:pPr>
      <w:r w:rsidRPr="007A070A">
        <w:rPr>
          <w:rFonts w:ascii="Arial" w:eastAsia="Calibri" w:hAnsi="Arial" w:cs="Arial"/>
          <w:sz w:val="20"/>
          <w:szCs w:val="20"/>
        </w:rPr>
        <w:t>V petem odstavku se v tretji alineji za besedo »komisijo« doda besedilo »v razumnem roku«.</w:t>
      </w:r>
    </w:p>
    <w:p w:rsidR="007A070A" w:rsidRPr="007A070A" w:rsidRDefault="007A070A" w:rsidP="007A070A">
      <w:pPr>
        <w:spacing w:after="0" w:line="260" w:lineRule="exact"/>
        <w:jc w:val="both"/>
        <w:rPr>
          <w:rFonts w:ascii="Arial" w:eastAsia="Calibri" w:hAnsi="Arial" w:cs="Arial"/>
          <w:sz w:val="20"/>
          <w:szCs w:val="20"/>
        </w:rPr>
      </w:pPr>
    </w:p>
    <w:p w:rsidR="007A070A" w:rsidRPr="007A070A" w:rsidRDefault="007A070A" w:rsidP="007A070A">
      <w:pPr>
        <w:spacing w:after="0" w:line="260" w:lineRule="exact"/>
        <w:jc w:val="center"/>
        <w:rPr>
          <w:rFonts w:ascii="Arial" w:eastAsia="Calibri" w:hAnsi="Arial" w:cs="Arial"/>
          <w:sz w:val="20"/>
          <w:szCs w:val="20"/>
        </w:rPr>
      </w:pPr>
      <w:r w:rsidRPr="007A070A">
        <w:rPr>
          <w:rFonts w:ascii="Arial" w:eastAsia="Calibri" w:hAnsi="Arial" w:cs="Arial"/>
          <w:sz w:val="20"/>
          <w:szCs w:val="20"/>
        </w:rPr>
        <w:t>21. člen</w:t>
      </w:r>
    </w:p>
    <w:p w:rsidR="007A070A" w:rsidRPr="007A070A" w:rsidRDefault="007A070A" w:rsidP="007A070A">
      <w:pPr>
        <w:spacing w:after="0" w:line="260" w:lineRule="exact"/>
        <w:jc w:val="center"/>
        <w:rPr>
          <w:rFonts w:ascii="Arial" w:eastAsia="Calibri" w:hAnsi="Arial" w:cs="Arial"/>
          <w:sz w:val="20"/>
          <w:szCs w:val="20"/>
        </w:rPr>
      </w:pPr>
    </w:p>
    <w:p w:rsidR="007A070A" w:rsidRPr="007A070A" w:rsidRDefault="007A070A" w:rsidP="007A070A">
      <w:pPr>
        <w:spacing w:after="0" w:line="260" w:lineRule="exact"/>
        <w:jc w:val="both"/>
        <w:rPr>
          <w:rFonts w:ascii="Arial" w:eastAsia="Calibri" w:hAnsi="Arial" w:cs="Arial"/>
          <w:sz w:val="20"/>
          <w:szCs w:val="20"/>
        </w:rPr>
      </w:pPr>
      <w:r w:rsidRPr="007A070A">
        <w:rPr>
          <w:rFonts w:ascii="Arial" w:eastAsia="Calibri" w:hAnsi="Arial" w:cs="Arial"/>
          <w:sz w:val="20"/>
          <w:szCs w:val="20"/>
        </w:rPr>
        <w:lastRenderedPageBreak/>
        <w:t xml:space="preserve">V 48. členu se za besedilom »oseb s posebnimi potrebami« doda vejica in besedilo »kadar je verjetno, da je prošnja utemeljena,«. </w:t>
      </w:r>
    </w:p>
    <w:p w:rsidR="007A070A" w:rsidRPr="007A070A" w:rsidRDefault="007A070A" w:rsidP="007A070A">
      <w:pPr>
        <w:spacing w:after="0" w:line="260" w:lineRule="exact"/>
        <w:jc w:val="both"/>
        <w:rPr>
          <w:rFonts w:ascii="Arial" w:eastAsia="Calibri" w:hAnsi="Arial" w:cs="Arial"/>
          <w:sz w:val="20"/>
          <w:szCs w:val="20"/>
        </w:rPr>
      </w:pPr>
    </w:p>
    <w:p w:rsidR="007A070A" w:rsidRPr="007A070A" w:rsidRDefault="007A070A" w:rsidP="007A070A">
      <w:pPr>
        <w:spacing w:after="0" w:line="260" w:lineRule="exact"/>
        <w:jc w:val="center"/>
        <w:rPr>
          <w:rFonts w:ascii="Arial" w:eastAsia="Calibri" w:hAnsi="Arial" w:cs="Arial"/>
          <w:sz w:val="20"/>
          <w:szCs w:val="20"/>
        </w:rPr>
      </w:pPr>
      <w:r w:rsidRPr="007A070A">
        <w:rPr>
          <w:rFonts w:ascii="Arial" w:eastAsia="Calibri" w:hAnsi="Arial" w:cs="Arial"/>
          <w:sz w:val="20"/>
          <w:szCs w:val="20"/>
        </w:rPr>
        <w:t>22. člen</w:t>
      </w:r>
    </w:p>
    <w:p w:rsidR="007A070A" w:rsidRPr="007A070A" w:rsidRDefault="007A070A" w:rsidP="007A070A">
      <w:pPr>
        <w:spacing w:after="0" w:line="260" w:lineRule="exact"/>
        <w:jc w:val="center"/>
        <w:rPr>
          <w:rFonts w:ascii="Arial" w:eastAsia="Calibri" w:hAnsi="Arial" w:cs="Arial"/>
          <w:sz w:val="20"/>
          <w:szCs w:val="20"/>
        </w:rPr>
      </w:pPr>
    </w:p>
    <w:p w:rsidR="007A070A" w:rsidRPr="007A070A" w:rsidRDefault="007A070A" w:rsidP="007A070A">
      <w:pPr>
        <w:spacing w:after="0" w:line="260" w:lineRule="exact"/>
        <w:jc w:val="both"/>
        <w:rPr>
          <w:rFonts w:ascii="Arial" w:eastAsia="Calibri" w:hAnsi="Arial" w:cs="Arial"/>
          <w:sz w:val="20"/>
          <w:szCs w:val="20"/>
        </w:rPr>
      </w:pPr>
      <w:r w:rsidRPr="007A070A">
        <w:rPr>
          <w:rFonts w:ascii="Arial" w:eastAsia="Calibri" w:hAnsi="Arial" w:cs="Arial"/>
          <w:sz w:val="20"/>
          <w:szCs w:val="20"/>
        </w:rPr>
        <w:t>V 49. členu se v prvem odstavku na koncu pete alineje pika nadomesti z vejico in se doda nova šesta alineja, ki se glasi:</w:t>
      </w:r>
    </w:p>
    <w:p w:rsidR="007A070A" w:rsidRPr="007A070A" w:rsidRDefault="007A070A" w:rsidP="007A070A">
      <w:pPr>
        <w:spacing w:after="0" w:line="260" w:lineRule="exact"/>
        <w:jc w:val="both"/>
        <w:rPr>
          <w:rFonts w:ascii="Arial" w:eastAsia="Calibri" w:hAnsi="Arial" w:cs="Arial"/>
          <w:sz w:val="20"/>
          <w:szCs w:val="20"/>
        </w:rPr>
      </w:pPr>
      <w:r w:rsidRPr="007A070A">
        <w:rPr>
          <w:rFonts w:ascii="Arial" w:eastAsia="Calibri" w:hAnsi="Arial" w:cs="Arial"/>
          <w:sz w:val="20"/>
          <w:szCs w:val="20"/>
        </w:rPr>
        <w:t xml:space="preserve">»- prizna status begunca, če prosilec ne more več uživati zaščite organov in agencij Združenih narodov, z izjemo Visokega komisariata, zaradi okoliščin, na katere ni mogel vplivati.«. </w:t>
      </w:r>
    </w:p>
    <w:p w:rsidR="007A070A" w:rsidRPr="007A070A" w:rsidRDefault="007A070A" w:rsidP="007A070A">
      <w:pPr>
        <w:spacing w:after="0" w:line="260" w:lineRule="exact"/>
        <w:jc w:val="both"/>
        <w:rPr>
          <w:rFonts w:ascii="Arial" w:eastAsia="Calibri" w:hAnsi="Arial" w:cs="Arial"/>
          <w:sz w:val="20"/>
          <w:szCs w:val="20"/>
        </w:rPr>
      </w:pPr>
    </w:p>
    <w:p w:rsidR="007A070A" w:rsidRPr="007A070A" w:rsidRDefault="007A070A" w:rsidP="007A070A">
      <w:pPr>
        <w:spacing w:after="0" w:line="260" w:lineRule="exact"/>
        <w:jc w:val="both"/>
        <w:rPr>
          <w:rFonts w:ascii="Arial" w:eastAsia="Calibri" w:hAnsi="Arial" w:cs="Arial"/>
          <w:sz w:val="20"/>
          <w:szCs w:val="20"/>
        </w:rPr>
      </w:pPr>
      <w:r w:rsidRPr="007A070A">
        <w:rPr>
          <w:rFonts w:ascii="Arial" w:eastAsia="Calibri" w:hAnsi="Arial" w:cs="Arial"/>
          <w:sz w:val="20"/>
          <w:szCs w:val="20"/>
        </w:rPr>
        <w:t>V devetem odstavku se za besedo »alineje« dodata besedi »prvega odstavka«.</w:t>
      </w:r>
    </w:p>
    <w:p w:rsidR="007A070A" w:rsidRPr="007A070A" w:rsidRDefault="007A070A" w:rsidP="007A070A">
      <w:pPr>
        <w:spacing w:after="0" w:line="260" w:lineRule="exact"/>
        <w:jc w:val="both"/>
        <w:rPr>
          <w:rFonts w:ascii="Arial" w:eastAsia="Calibri" w:hAnsi="Arial" w:cs="Arial"/>
          <w:sz w:val="20"/>
          <w:szCs w:val="20"/>
        </w:rPr>
      </w:pPr>
    </w:p>
    <w:p w:rsidR="007A070A" w:rsidRPr="007A070A" w:rsidRDefault="007A070A" w:rsidP="007A070A">
      <w:pPr>
        <w:spacing w:after="0" w:line="260" w:lineRule="exact"/>
        <w:jc w:val="both"/>
        <w:rPr>
          <w:rFonts w:ascii="Arial" w:eastAsia="Calibri" w:hAnsi="Arial" w:cs="Arial"/>
          <w:sz w:val="20"/>
          <w:szCs w:val="20"/>
        </w:rPr>
      </w:pPr>
      <w:r w:rsidRPr="007A070A">
        <w:rPr>
          <w:rFonts w:ascii="Arial" w:eastAsia="Calibri" w:hAnsi="Arial" w:cs="Arial"/>
          <w:sz w:val="20"/>
          <w:szCs w:val="20"/>
        </w:rPr>
        <w:t>Za devetim odstavkom se dodata nova deseti in enajsti odstavek, ki se glasita:</w:t>
      </w:r>
    </w:p>
    <w:p w:rsidR="007A070A" w:rsidRPr="007A070A" w:rsidRDefault="007A070A" w:rsidP="007A070A">
      <w:pPr>
        <w:spacing w:after="0" w:line="260" w:lineRule="exact"/>
        <w:jc w:val="both"/>
        <w:rPr>
          <w:rFonts w:ascii="Arial" w:eastAsia="Calibri" w:hAnsi="Arial" w:cs="Arial"/>
          <w:sz w:val="20"/>
          <w:szCs w:val="20"/>
        </w:rPr>
      </w:pPr>
      <w:r w:rsidRPr="007A070A">
        <w:rPr>
          <w:rFonts w:ascii="Arial" w:eastAsia="Calibri" w:hAnsi="Arial" w:cs="Arial"/>
          <w:sz w:val="20"/>
          <w:szCs w:val="20"/>
        </w:rPr>
        <w:t>»(10) Pristojni organ določi rok za prostovoljni odhod, v katerem mora tujec zapustiti območje Republike Slovenije in tudi območje držav članic Evropske unije in območje držav pogodbenic Konvencije o izvajanju schengenskega sporazuma z dne 14. junija 1985, ko gre za primere iz tretje, četrte in pete alineje prvega odstavka tega člena, sedmega odstavka 66. člena, sedmega odstavka 69. člena, druge in tretje alineje prvega odstavka 51. člena ter četrtega in petega odstavka 65. člena tega zakona.</w:t>
      </w:r>
    </w:p>
    <w:p w:rsidR="007A070A" w:rsidRPr="007A070A" w:rsidRDefault="007A070A" w:rsidP="007A070A">
      <w:pPr>
        <w:spacing w:after="0" w:line="260" w:lineRule="exact"/>
        <w:jc w:val="both"/>
        <w:rPr>
          <w:rFonts w:ascii="Arial" w:eastAsia="Calibri" w:hAnsi="Arial" w:cs="Arial"/>
          <w:sz w:val="20"/>
          <w:szCs w:val="20"/>
        </w:rPr>
      </w:pPr>
    </w:p>
    <w:p w:rsidR="007A070A" w:rsidRPr="007A070A" w:rsidRDefault="007A070A" w:rsidP="007A070A">
      <w:pPr>
        <w:spacing w:after="0" w:line="260" w:lineRule="exact"/>
        <w:jc w:val="both"/>
        <w:rPr>
          <w:rFonts w:ascii="Arial" w:eastAsia="Calibri" w:hAnsi="Arial" w:cs="Arial"/>
          <w:sz w:val="20"/>
          <w:szCs w:val="20"/>
        </w:rPr>
      </w:pPr>
      <w:r w:rsidRPr="007A070A">
        <w:rPr>
          <w:rFonts w:ascii="Arial" w:eastAsia="Calibri" w:hAnsi="Arial" w:cs="Arial"/>
          <w:sz w:val="20"/>
          <w:szCs w:val="20"/>
        </w:rPr>
        <w:t>(11) Pri določitvi roka za prostovoljni odhod iz prejšnjega odstavka se smiselno uporabljajo določbe o zapustitvi države, ki so določene v zakonu, ki ureja vstop, zapustitev in bivanje tujcev v Republiki Sloveniji.«.</w:t>
      </w:r>
    </w:p>
    <w:p w:rsidR="007A070A" w:rsidRPr="007A070A" w:rsidRDefault="007A070A" w:rsidP="007A070A">
      <w:pPr>
        <w:spacing w:after="0" w:line="260" w:lineRule="exact"/>
        <w:jc w:val="both"/>
        <w:rPr>
          <w:rFonts w:ascii="Arial" w:eastAsia="Calibri" w:hAnsi="Arial" w:cs="Arial"/>
          <w:sz w:val="20"/>
          <w:szCs w:val="20"/>
        </w:rPr>
      </w:pPr>
    </w:p>
    <w:p w:rsidR="007A070A" w:rsidRPr="007A070A" w:rsidRDefault="007A070A" w:rsidP="007A070A">
      <w:pPr>
        <w:spacing w:after="0" w:line="260" w:lineRule="exact"/>
        <w:jc w:val="center"/>
        <w:rPr>
          <w:rFonts w:ascii="Arial" w:eastAsia="Calibri" w:hAnsi="Arial" w:cs="Arial"/>
          <w:sz w:val="20"/>
          <w:szCs w:val="20"/>
        </w:rPr>
      </w:pPr>
      <w:r w:rsidRPr="007A070A">
        <w:rPr>
          <w:rFonts w:ascii="Arial" w:eastAsia="Calibri" w:hAnsi="Arial" w:cs="Arial"/>
          <w:sz w:val="20"/>
          <w:szCs w:val="20"/>
        </w:rPr>
        <w:t>23. člen</w:t>
      </w:r>
    </w:p>
    <w:p w:rsidR="007A070A" w:rsidRPr="007A070A" w:rsidRDefault="007A070A" w:rsidP="007A070A">
      <w:pPr>
        <w:spacing w:after="0" w:line="260" w:lineRule="exact"/>
        <w:jc w:val="center"/>
        <w:rPr>
          <w:rFonts w:ascii="Arial" w:eastAsia="Calibri" w:hAnsi="Arial" w:cs="Arial"/>
          <w:sz w:val="20"/>
          <w:szCs w:val="20"/>
        </w:rPr>
      </w:pPr>
    </w:p>
    <w:p w:rsidR="007A070A" w:rsidRPr="007A070A" w:rsidRDefault="007A070A" w:rsidP="007A070A">
      <w:pPr>
        <w:spacing w:after="0" w:line="260" w:lineRule="exact"/>
        <w:jc w:val="both"/>
        <w:rPr>
          <w:rFonts w:ascii="Arial" w:eastAsia="Calibri" w:hAnsi="Arial" w:cs="Arial"/>
          <w:sz w:val="20"/>
          <w:szCs w:val="20"/>
        </w:rPr>
      </w:pPr>
      <w:r w:rsidRPr="007A070A">
        <w:rPr>
          <w:rFonts w:ascii="Arial" w:eastAsia="Calibri" w:hAnsi="Arial" w:cs="Arial"/>
          <w:sz w:val="20"/>
          <w:szCs w:val="20"/>
        </w:rPr>
        <w:t>V 50. členu se v drugem odstavku za drugo alinejo doda nova tretja alineja, ki se glasi:</w:t>
      </w:r>
    </w:p>
    <w:p w:rsidR="007A070A" w:rsidRPr="007A070A" w:rsidRDefault="007A070A" w:rsidP="007A070A">
      <w:pPr>
        <w:spacing w:after="0" w:line="260" w:lineRule="exact"/>
        <w:jc w:val="both"/>
        <w:rPr>
          <w:rFonts w:ascii="Arial" w:eastAsia="Calibri" w:hAnsi="Arial" w:cs="Arial"/>
          <w:sz w:val="20"/>
          <w:szCs w:val="20"/>
        </w:rPr>
      </w:pPr>
      <w:r w:rsidRPr="007A070A">
        <w:rPr>
          <w:rFonts w:ascii="Arial" w:eastAsia="Calibri" w:hAnsi="Arial" w:cs="Arial"/>
          <w:sz w:val="20"/>
          <w:szCs w:val="20"/>
        </w:rPr>
        <w:t>»- če se pri dnevnem preverjanju prisotnosti iz petega odstavka 82. člena tega zakona ugotovi, da je prosilec prenočil izven azilnega doma ali njegove izpostave, ne da bi mu bila izdana dovolilnica iz šestega odstavka 82. člena, prosilec pa ne navede razumnih razlogov za svoje ravnanje;«.</w:t>
      </w:r>
    </w:p>
    <w:p w:rsidR="007A070A" w:rsidRPr="007A070A" w:rsidRDefault="007A070A" w:rsidP="007A070A">
      <w:pPr>
        <w:spacing w:after="0" w:line="260" w:lineRule="exact"/>
        <w:jc w:val="both"/>
        <w:rPr>
          <w:rFonts w:ascii="Arial" w:eastAsia="Calibri" w:hAnsi="Arial" w:cs="Arial"/>
          <w:sz w:val="20"/>
          <w:szCs w:val="20"/>
        </w:rPr>
      </w:pPr>
    </w:p>
    <w:p w:rsidR="007A070A" w:rsidRPr="007A070A" w:rsidRDefault="007A070A" w:rsidP="007A070A">
      <w:pPr>
        <w:spacing w:after="0" w:line="260" w:lineRule="exact"/>
        <w:jc w:val="both"/>
        <w:rPr>
          <w:rFonts w:ascii="Arial" w:eastAsia="Calibri" w:hAnsi="Arial" w:cs="Arial"/>
          <w:sz w:val="20"/>
          <w:szCs w:val="20"/>
        </w:rPr>
      </w:pPr>
      <w:r w:rsidRPr="007A070A">
        <w:rPr>
          <w:rFonts w:ascii="Arial" w:eastAsia="Calibri" w:hAnsi="Arial" w:cs="Arial"/>
          <w:sz w:val="20"/>
          <w:szCs w:val="20"/>
        </w:rPr>
        <w:t>V dosedanji tretji alineji, ki postane četrta alineja, se besedi »pristojnemu organu« nadomesti z besedo »uradu«, pika se nadomesti s podpičjem, za njo pa se doda nova peta alineja, ki se glasi:</w:t>
      </w:r>
    </w:p>
    <w:p w:rsidR="007A070A" w:rsidRPr="007A070A" w:rsidRDefault="007A070A" w:rsidP="007A070A">
      <w:pPr>
        <w:spacing w:after="0" w:line="260" w:lineRule="exact"/>
        <w:jc w:val="both"/>
        <w:rPr>
          <w:rFonts w:ascii="Arial" w:eastAsia="Calibri" w:hAnsi="Arial" w:cs="Arial"/>
          <w:sz w:val="20"/>
          <w:szCs w:val="20"/>
        </w:rPr>
      </w:pPr>
      <w:r w:rsidRPr="007A070A">
        <w:rPr>
          <w:rFonts w:ascii="Arial" w:eastAsia="Calibri" w:hAnsi="Arial" w:cs="Arial"/>
          <w:sz w:val="20"/>
          <w:szCs w:val="20"/>
        </w:rPr>
        <w:t>»- če se prosilec ni odzval na zahteve, da navede vsa dejstva in okoliščine in predloži vso dokumentacijo in razpoložljive dokaze v skladu z 21. členom tega zakona za namene obravnavanja dejstev in okoliščin v skladu s 23. členom tega zakona.«.</w:t>
      </w:r>
    </w:p>
    <w:p w:rsidR="007A070A" w:rsidRPr="007A070A" w:rsidRDefault="007A070A" w:rsidP="007A070A">
      <w:pPr>
        <w:spacing w:after="0" w:line="260" w:lineRule="exact"/>
        <w:jc w:val="both"/>
        <w:rPr>
          <w:rFonts w:ascii="Arial" w:eastAsia="Calibri" w:hAnsi="Arial" w:cs="Arial"/>
          <w:sz w:val="20"/>
          <w:szCs w:val="20"/>
        </w:rPr>
      </w:pPr>
    </w:p>
    <w:p w:rsidR="007A070A" w:rsidRPr="007A070A" w:rsidRDefault="007A070A" w:rsidP="007A070A">
      <w:pPr>
        <w:spacing w:after="0" w:line="260" w:lineRule="exact"/>
        <w:jc w:val="center"/>
        <w:rPr>
          <w:rFonts w:ascii="Arial" w:eastAsia="Calibri" w:hAnsi="Arial" w:cs="Arial"/>
          <w:sz w:val="20"/>
          <w:szCs w:val="20"/>
        </w:rPr>
      </w:pPr>
      <w:r w:rsidRPr="007A070A">
        <w:rPr>
          <w:rFonts w:ascii="Arial" w:eastAsia="Calibri" w:hAnsi="Arial" w:cs="Arial"/>
          <w:sz w:val="20"/>
          <w:szCs w:val="20"/>
        </w:rPr>
        <w:t>24. člen</w:t>
      </w:r>
    </w:p>
    <w:p w:rsidR="007A070A" w:rsidRPr="007A070A" w:rsidRDefault="007A070A" w:rsidP="007A070A">
      <w:pPr>
        <w:spacing w:after="0" w:line="260" w:lineRule="exact"/>
        <w:jc w:val="center"/>
        <w:rPr>
          <w:rFonts w:ascii="Arial" w:eastAsia="Calibri" w:hAnsi="Arial" w:cs="Arial"/>
          <w:sz w:val="20"/>
          <w:szCs w:val="20"/>
        </w:rPr>
      </w:pPr>
    </w:p>
    <w:p w:rsidR="007A070A" w:rsidRPr="007A070A" w:rsidRDefault="007A070A" w:rsidP="007A070A">
      <w:pPr>
        <w:spacing w:after="0" w:line="260" w:lineRule="exact"/>
        <w:jc w:val="both"/>
        <w:rPr>
          <w:rFonts w:ascii="Arial" w:eastAsia="Calibri" w:hAnsi="Arial" w:cs="Arial"/>
          <w:sz w:val="20"/>
          <w:szCs w:val="20"/>
        </w:rPr>
      </w:pPr>
    </w:p>
    <w:p w:rsidR="007A070A" w:rsidRPr="007A070A" w:rsidRDefault="007A070A" w:rsidP="007A070A">
      <w:pPr>
        <w:spacing w:after="0" w:line="260" w:lineRule="exact"/>
        <w:jc w:val="both"/>
        <w:rPr>
          <w:rFonts w:ascii="Arial" w:eastAsia="Calibri" w:hAnsi="Arial" w:cs="Arial"/>
          <w:sz w:val="20"/>
          <w:szCs w:val="20"/>
        </w:rPr>
      </w:pPr>
      <w:r w:rsidRPr="007A070A">
        <w:rPr>
          <w:rFonts w:ascii="Arial" w:eastAsia="Calibri" w:hAnsi="Arial" w:cs="Arial"/>
          <w:sz w:val="20"/>
          <w:szCs w:val="20"/>
        </w:rPr>
        <w:t xml:space="preserve">V 51. členu se dosedanje besedilo označi kot prvi odstavek, za njim pa se doda nov drugi odstavek, ki se glasi: </w:t>
      </w:r>
    </w:p>
    <w:p w:rsidR="007A070A" w:rsidRPr="007A070A" w:rsidRDefault="007A070A" w:rsidP="007A070A">
      <w:pPr>
        <w:spacing w:after="0" w:line="260" w:lineRule="exact"/>
        <w:jc w:val="both"/>
        <w:rPr>
          <w:rFonts w:ascii="Arial" w:eastAsia="Calibri" w:hAnsi="Arial" w:cs="Arial"/>
          <w:sz w:val="20"/>
          <w:szCs w:val="20"/>
        </w:rPr>
      </w:pPr>
      <w:r w:rsidRPr="007A070A">
        <w:rPr>
          <w:rFonts w:ascii="Arial" w:eastAsia="Calibri" w:hAnsi="Arial" w:cs="Arial"/>
          <w:sz w:val="20"/>
          <w:szCs w:val="20"/>
        </w:rPr>
        <w:t>»(2) Če po izvršljivem sklepu iz četrte alineje prejšnjega odstavka tega člena odgovorna država članica prosilca ne sprejme na svoje ozemlje oziroma ga v odgovorno državo članico ni možno predati zaradi drugih razlogov, pristojni organ sklep razveljavi in obravnava prošnjo za mednarodno zaščito.«.</w:t>
      </w:r>
    </w:p>
    <w:p w:rsidR="007A070A" w:rsidRPr="007A070A" w:rsidRDefault="007A070A" w:rsidP="007A070A">
      <w:pPr>
        <w:spacing w:after="0" w:line="260" w:lineRule="exact"/>
        <w:jc w:val="both"/>
        <w:rPr>
          <w:rFonts w:ascii="Arial" w:eastAsia="Calibri" w:hAnsi="Arial" w:cs="Arial"/>
          <w:sz w:val="20"/>
          <w:szCs w:val="20"/>
        </w:rPr>
      </w:pPr>
    </w:p>
    <w:p w:rsidR="007A070A" w:rsidRPr="007A070A" w:rsidRDefault="007A070A" w:rsidP="007A070A">
      <w:pPr>
        <w:spacing w:after="0" w:line="260" w:lineRule="exact"/>
        <w:jc w:val="center"/>
        <w:rPr>
          <w:rFonts w:ascii="Arial" w:eastAsia="Calibri" w:hAnsi="Arial" w:cs="Arial"/>
          <w:sz w:val="20"/>
          <w:szCs w:val="20"/>
        </w:rPr>
      </w:pPr>
      <w:r w:rsidRPr="007A070A">
        <w:rPr>
          <w:rFonts w:ascii="Arial" w:eastAsia="Calibri" w:hAnsi="Arial" w:cs="Arial"/>
          <w:sz w:val="20"/>
          <w:szCs w:val="20"/>
        </w:rPr>
        <w:t>25. člen</w:t>
      </w:r>
    </w:p>
    <w:p w:rsidR="007A070A" w:rsidRPr="007A070A" w:rsidRDefault="007A070A" w:rsidP="007A070A">
      <w:pPr>
        <w:spacing w:after="0" w:line="260" w:lineRule="exact"/>
        <w:jc w:val="center"/>
        <w:rPr>
          <w:rFonts w:ascii="Arial" w:eastAsia="Calibri" w:hAnsi="Arial" w:cs="Arial"/>
          <w:sz w:val="20"/>
          <w:szCs w:val="20"/>
        </w:rPr>
      </w:pPr>
    </w:p>
    <w:p w:rsidR="007A070A" w:rsidRPr="007A070A" w:rsidRDefault="007A070A" w:rsidP="007A070A">
      <w:pPr>
        <w:spacing w:after="0" w:line="260" w:lineRule="exact"/>
        <w:jc w:val="both"/>
        <w:rPr>
          <w:rFonts w:ascii="Arial" w:eastAsia="Calibri" w:hAnsi="Arial" w:cs="Arial"/>
          <w:sz w:val="20"/>
          <w:szCs w:val="20"/>
        </w:rPr>
      </w:pPr>
      <w:r w:rsidRPr="007A070A">
        <w:rPr>
          <w:rFonts w:ascii="Arial" w:eastAsia="Calibri" w:hAnsi="Arial" w:cs="Arial"/>
          <w:sz w:val="20"/>
          <w:szCs w:val="20"/>
        </w:rPr>
        <w:t xml:space="preserve">V 52. členu se na koncu četrte alineje doda besedilo »še posebej, </w:t>
      </w:r>
      <w:r w:rsidRPr="007A070A">
        <w:rPr>
          <w:rFonts w:ascii="Helv" w:eastAsia="Calibri" w:hAnsi="Helv" w:cs="Helv"/>
          <w:color w:val="000000"/>
          <w:sz w:val="20"/>
          <w:szCs w:val="20"/>
          <w:lang w:eastAsia="sl-SI"/>
        </w:rPr>
        <w:t>če ni razlogov, da prosilec v izvorni državi ne bi mogel pridobiti identifikacijske dokumente</w:t>
      </w:r>
      <w:r w:rsidRPr="007A070A">
        <w:rPr>
          <w:rFonts w:ascii="Arial" w:eastAsia="Calibri" w:hAnsi="Arial" w:cs="Arial"/>
          <w:sz w:val="20"/>
          <w:szCs w:val="20"/>
        </w:rPr>
        <w:t>,«.</w:t>
      </w:r>
    </w:p>
    <w:p w:rsidR="007A070A" w:rsidRPr="007A070A" w:rsidRDefault="007A070A" w:rsidP="007A070A">
      <w:pPr>
        <w:spacing w:after="0" w:line="260" w:lineRule="exact"/>
        <w:jc w:val="both"/>
        <w:rPr>
          <w:rFonts w:ascii="Arial" w:eastAsia="Calibri" w:hAnsi="Arial" w:cs="Arial"/>
          <w:sz w:val="20"/>
          <w:szCs w:val="20"/>
        </w:rPr>
      </w:pPr>
    </w:p>
    <w:p w:rsidR="007A070A" w:rsidRPr="007A070A" w:rsidRDefault="007A070A" w:rsidP="007A070A">
      <w:pPr>
        <w:spacing w:after="0" w:line="260" w:lineRule="exact"/>
        <w:jc w:val="center"/>
        <w:rPr>
          <w:rFonts w:ascii="Arial" w:eastAsia="Calibri" w:hAnsi="Arial" w:cs="Arial"/>
          <w:sz w:val="20"/>
          <w:szCs w:val="20"/>
        </w:rPr>
      </w:pPr>
      <w:r w:rsidRPr="007A070A">
        <w:rPr>
          <w:rFonts w:ascii="Arial" w:eastAsia="Calibri" w:hAnsi="Arial" w:cs="Arial"/>
          <w:sz w:val="20"/>
          <w:szCs w:val="20"/>
        </w:rPr>
        <w:t>26. člen</w:t>
      </w:r>
    </w:p>
    <w:p w:rsidR="007A070A" w:rsidRPr="007A070A" w:rsidRDefault="007A070A" w:rsidP="007A070A">
      <w:pPr>
        <w:spacing w:after="0" w:line="260" w:lineRule="exact"/>
        <w:jc w:val="both"/>
        <w:rPr>
          <w:rFonts w:ascii="Arial" w:eastAsia="Calibri" w:hAnsi="Arial" w:cs="Arial"/>
          <w:sz w:val="20"/>
          <w:szCs w:val="20"/>
        </w:rPr>
      </w:pPr>
    </w:p>
    <w:p w:rsidR="007A070A" w:rsidRPr="007A070A" w:rsidRDefault="007A070A" w:rsidP="007A070A">
      <w:pPr>
        <w:spacing w:after="0" w:line="260" w:lineRule="exact"/>
        <w:jc w:val="both"/>
        <w:rPr>
          <w:rFonts w:ascii="Arial" w:eastAsia="Calibri" w:hAnsi="Arial" w:cs="Arial"/>
          <w:sz w:val="20"/>
          <w:szCs w:val="20"/>
        </w:rPr>
      </w:pPr>
      <w:r w:rsidRPr="007A070A">
        <w:rPr>
          <w:rFonts w:ascii="Arial" w:eastAsia="Calibri" w:hAnsi="Arial" w:cs="Arial"/>
          <w:sz w:val="20"/>
          <w:szCs w:val="20"/>
        </w:rPr>
        <w:t>V 63. členu se v drugem in četrtem odstavku za besedo »alineje« dodata besedi »prvega odstavka«.</w:t>
      </w:r>
    </w:p>
    <w:p w:rsidR="007A070A" w:rsidRPr="007A070A" w:rsidRDefault="007A070A" w:rsidP="007A070A">
      <w:pPr>
        <w:spacing w:after="0" w:line="260" w:lineRule="exact"/>
        <w:jc w:val="center"/>
        <w:rPr>
          <w:rFonts w:ascii="Arial" w:eastAsia="Calibri" w:hAnsi="Arial" w:cs="Arial"/>
          <w:sz w:val="20"/>
          <w:szCs w:val="20"/>
        </w:rPr>
      </w:pPr>
    </w:p>
    <w:p w:rsidR="007A070A" w:rsidRPr="007A070A" w:rsidRDefault="007A070A" w:rsidP="007A070A">
      <w:pPr>
        <w:spacing w:after="0" w:line="260" w:lineRule="exact"/>
        <w:jc w:val="center"/>
        <w:rPr>
          <w:rFonts w:ascii="Arial" w:eastAsia="Calibri" w:hAnsi="Arial" w:cs="Arial"/>
          <w:sz w:val="20"/>
          <w:szCs w:val="20"/>
        </w:rPr>
      </w:pPr>
      <w:r w:rsidRPr="007A070A">
        <w:rPr>
          <w:rFonts w:ascii="Arial" w:eastAsia="Calibri" w:hAnsi="Arial" w:cs="Arial"/>
          <w:sz w:val="20"/>
          <w:szCs w:val="20"/>
        </w:rPr>
        <w:t>27. člen</w:t>
      </w:r>
    </w:p>
    <w:p w:rsidR="007A070A" w:rsidRPr="007A070A" w:rsidRDefault="007A070A" w:rsidP="007A070A">
      <w:pPr>
        <w:spacing w:after="0" w:line="260" w:lineRule="exact"/>
        <w:jc w:val="center"/>
        <w:rPr>
          <w:rFonts w:ascii="Arial" w:eastAsia="Calibri" w:hAnsi="Arial" w:cs="Arial"/>
          <w:sz w:val="20"/>
          <w:szCs w:val="20"/>
        </w:rPr>
      </w:pPr>
    </w:p>
    <w:p w:rsidR="007A070A" w:rsidRPr="007A070A" w:rsidRDefault="007A070A" w:rsidP="007A070A">
      <w:pPr>
        <w:spacing w:after="0" w:line="260" w:lineRule="exact"/>
        <w:jc w:val="both"/>
        <w:rPr>
          <w:rFonts w:ascii="Arial" w:eastAsia="Calibri" w:hAnsi="Arial" w:cs="Arial"/>
          <w:sz w:val="20"/>
          <w:szCs w:val="20"/>
        </w:rPr>
      </w:pPr>
      <w:r w:rsidRPr="007A070A">
        <w:rPr>
          <w:rFonts w:ascii="Arial" w:eastAsia="Calibri" w:hAnsi="Arial" w:cs="Arial"/>
          <w:sz w:val="20"/>
          <w:szCs w:val="20"/>
        </w:rPr>
        <w:t>V 64. členu se v prvem odstavku v prvi, drugi in tretji alineji pred besedo »ali« črta vejica.</w:t>
      </w:r>
    </w:p>
    <w:p w:rsidR="007A070A" w:rsidRPr="007A070A" w:rsidRDefault="007A070A" w:rsidP="007A070A">
      <w:pPr>
        <w:spacing w:after="0" w:line="260" w:lineRule="exact"/>
        <w:jc w:val="both"/>
        <w:rPr>
          <w:rFonts w:ascii="Arial" w:eastAsia="Calibri" w:hAnsi="Arial" w:cs="Arial"/>
          <w:sz w:val="20"/>
          <w:szCs w:val="20"/>
        </w:rPr>
      </w:pPr>
    </w:p>
    <w:p w:rsidR="007A070A" w:rsidRPr="007A070A" w:rsidRDefault="007A070A" w:rsidP="007A070A">
      <w:pPr>
        <w:spacing w:after="0" w:line="260" w:lineRule="exact"/>
        <w:jc w:val="both"/>
        <w:rPr>
          <w:rFonts w:ascii="Arial" w:eastAsia="Calibri" w:hAnsi="Arial" w:cs="Arial"/>
          <w:sz w:val="20"/>
          <w:szCs w:val="20"/>
        </w:rPr>
      </w:pPr>
      <w:r w:rsidRPr="007A070A">
        <w:rPr>
          <w:rFonts w:ascii="Arial" w:eastAsia="Calibri" w:hAnsi="Arial" w:cs="Arial"/>
          <w:sz w:val="20"/>
          <w:szCs w:val="20"/>
        </w:rPr>
        <w:t>V tretjem odstavku se beseda »prejšnjega« nadomesti z besedo »prvega«.</w:t>
      </w:r>
    </w:p>
    <w:p w:rsidR="007A070A" w:rsidRPr="007A070A" w:rsidRDefault="007A070A" w:rsidP="007A070A">
      <w:pPr>
        <w:spacing w:after="0" w:line="260" w:lineRule="exact"/>
        <w:jc w:val="center"/>
        <w:rPr>
          <w:rFonts w:ascii="Arial" w:eastAsia="Calibri" w:hAnsi="Arial" w:cs="Arial"/>
          <w:sz w:val="20"/>
          <w:szCs w:val="20"/>
        </w:rPr>
      </w:pPr>
    </w:p>
    <w:p w:rsidR="007A070A" w:rsidRPr="007A070A" w:rsidRDefault="007A070A" w:rsidP="007A070A">
      <w:pPr>
        <w:spacing w:after="0" w:line="260" w:lineRule="exact"/>
        <w:jc w:val="center"/>
        <w:rPr>
          <w:rFonts w:ascii="Arial" w:eastAsia="Calibri" w:hAnsi="Arial" w:cs="Arial"/>
          <w:sz w:val="20"/>
          <w:szCs w:val="20"/>
        </w:rPr>
      </w:pPr>
      <w:r w:rsidRPr="007A070A">
        <w:rPr>
          <w:rFonts w:ascii="Arial" w:eastAsia="Calibri" w:hAnsi="Arial" w:cs="Arial"/>
          <w:sz w:val="20"/>
          <w:szCs w:val="20"/>
        </w:rPr>
        <w:t>28. člen</w:t>
      </w:r>
    </w:p>
    <w:p w:rsidR="007A070A" w:rsidRPr="007A070A" w:rsidRDefault="007A070A" w:rsidP="007A070A">
      <w:pPr>
        <w:spacing w:after="0" w:line="260" w:lineRule="exact"/>
        <w:jc w:val="center"/>
        <w:rPr>
          <w:rFonts w:ascii="Arial" w:eastAsia="Calibri" w:hAnsi="Arial" w:cs="Arial"/>
          <w:sz w:val="20"/>
          <w:szCs w:val="20"/>
        </w:rPr>
      </w:pPr>
    </w:p>
    <w:p w:rsidR="007A070A" w:rsidRPr="007A070A" w:rsidRDefault="007A070A" w:rsidP="007A070A">
      <w:pPr>
        <w:spacing w:after="0" w:line="260" w:lineRule="exact"/>
        <w:jc w:val="both"/>
        <w:rPr>
          <w:rFonts w:ascii="Arial" w:eastAsia="Calibri" w:hAnsi="Arial" w:cs="Arial"/>
          <w:sz w:val="20"/>
          <w:szCs w:val="20"/>
        </w:rPr>
      </w:pPr>
      <w:r w:rsidRPr="007A070A">
        <w:rPr>
          <w:rFonts w:ascii="Arial" w:eastAsia="Calibri" w:hAnsi="Arial" w:cs="Arial"/>
          <w:sz w:val="20"/>
          <w:szCs w:val="20"/>
        </w:rPr>
        <w:t>V 65. členu se tretji in četrti odstavek spremenita tako, da se glasita:</w:t>
      </w:r>
    </w:p>
    <w:p w:rsidR="007A070A" w:rsidRPr="007A070A" w:rsidRDefault="007A070A" w:rsidP="007A070A">
      <w:pPr>
        <w:spacing w:after="0" w:line="260" w:lineRule="exact"/>
        <w:jc w:val="both"/>
        <w:rPr>
          <w:rFonts w:ascii="Arial" w:eastAsia="Calibri" w:hAnsi="Arial" w:cs="Arial"/>
          <w:sz w:val="20"/>
          <w:szCs w:val="20"/>
        </w:rPr>
      </w:pPr>
    </w:p>
    <w:p w:rsidR="007A070A" w:rsidRPr="007A070A" w:rsidRDefault="007A070A" w:rsidP="007A070A">
      <w:pPr>
        <w:spacing w:after="0" w:line="260" w:lineRule="exact"/>
        <w:jc w:val="both"/>
        <w:rPr>
          <w:rFonts w:ascii="Arial" w:eastAsia="Calibri" w:hAnsi="Arial" w:cs="Arial"/>
          <w:sz w:val="20"/>
          <w:szCs w:val="20"/>
        </w:rPr>
      </w:pPr>
      <w:r w:rsidRPr="007A070A">
        <w:rPr>
          <w:rFonts w:ascii="Arial" w:eastAsia="Calibri" w:hAnsi="Arial" w:cs="Arial"/>
          <w:sz w:val="20"/>
          <w:szCs w:val="20"/>
        </w:rPr>
        <w:t xml:space="preserve">»(3) Če oseba iz prvega in četrtega odstavka prejšnjega člena umakne zahtevek za uvedbo ponovnega postopka ali je iz uradnih evidenc pristojnega organa razvidno, da je oseba zapustila azilni dom, njegovo izpostavo ali Center za tujce, se postopek s sklepom ustavi. </w:t>
      </w:r>
    </w:p>
    <w:p w:rsidR="007A070A" w:rsidRPr="007A070A" w:rsidRDefault="007A070A" w:rsidP="007A070A">
      <w:pPr>
        <w:spacing w:after="0" w:line="260" w:lineRule="exact"/>
        <w:jc w:val="both"/>
        <w:rPr>
          <w:rFonts w:ascii="Arial" w:eastAsia="Calibri" w:hAnsi="Arial" w:cs="Arial"/>
          <w:sz w:val="20"/>
          <w:szCs w:val="20"/>
        </w:rPr>
      </w:pPr>
    </w:p>
    <w:p w:rsidR="007A070A" w:rsidRPr="007A070A" w:rsidRDefault="007A070A" w:rsidP="007A070A">
      <w:pPr>
        <w:spacing w:after="0" w:line="260" w:lineRule="exact"/>
        <w:jc w:val="both"/>
        <w:rPr>
          <w:rFonts w:ascii="Arial" w:eastAsia="Calibri" w:hAnsi="Arial" w:cs="Arial"/>
          <w:sz w:val="20"/>
          <w:szCs w:val="20"/>
        </w:rPr>
      </w:pPr>
      <w:r w:rsidRPr="007A070A">
        <w:rPr>
          <w:rFonts w:ascii="Arial" w:eastAsia="Calibri" w:hAnsi="Arial" w:cs="Arial"/>
          <w:sz w:val="20"/>
          <w:szCs w:val="20"/>
        </w:rPr>
        <w:t>(4) O zahtevku za uvedbo ponovnega postopka odloči pristojni organ s sklepom. Če pristojni organ ugotovi, da niso izpolnjeni pogoji iz prejšnjega člena, zahtevek s sklepom zavrže, v nasprotnem primeru pa dovoli vložitev ponovne prošnje in ravna v skladu s 45. členom tega zakona. V primeru, ko pristojni organ dovoli vložitev prošnje, oseba prošnjo za mednarodno zaščito vloži najkasneje do pravnomočnosti sklepa, s katerim je bilo zahtevku za uvedbo ponovnega postopka ugodeno. Če prosilec brez utemeljenega razloga, kljub temu da mu je bilo to omogočeno, tega ne stori, mu z dnem pravnomočnosti sklepa iz prejšnjega stavka prenehajo pravice iz prvega odstavka 78. člena.«.</w:t>
      </w:r>
    </w:p>
    <w:p w:rsidR="007A070A" w:rsidRPr="007A070A" w:rsidRDefault="007A070A" w:rsidP="007A070A">
      <w:pPr>
        <w:spacing w:after="0" w:line="260" w:lineRule="exact"/>
        <w:jc w:val="both"/>
        <w:rPr>
          <w:rFonts w:ascii="Arial" w:eastAsia="Calibri" w:hAnsi="Arial" w:cs="Arial"/>
          <w:sz w:val="20"/>
          <w:szCs w:val="20"/>
        </w:rPr>
      </w:pPr>
    </w:p>
    <w:p w:rsidR="007A070A" w:rsidRPr="007A070A" w:rsidRDefault="007A070A" w:rsidP="007A070A">
      <w:pPr>
        <w:spacing w:after="0" w:line="260" w:lineRule="exact"/>
        <w:jc w:val="both"/>
        <w:rPr>
          <w:rFonts w:ascii="Arial" w:eastAsia="Calibri" w:hAnsi="Arial" w:cs="Arial"/>
          <w:sz w:val="20"/>
          <w:szCs w:val="20"/>
        </w:rPr>
      </w:pPr>
      <w:r w:rsidRPr="007A070A">
        <w:rPr>
          <w:rFonts w:ascii="Arial" w:eastAsia="Calibri" w:hAnsi="Arial" w:cs="Arial"/>
          <w:sz w:val="20"/>
          <w:szCs w:val="20"/>
        </w:rPr>
        <w:t xml:space="preserve">Peti odstavek se črta. </w:t>
      </w:r>
    </w:p>
    <w:p w:rsidR="007A070A" w:rsidRPr="007A070A" w:rsidRDefault="007A070A" w:rsidP="007A070A">
      <w:pPr>
        <w:spacing w:after="0" w:line="260" w:lineRule="exact"/>
        <w:jc w:val="both"/>
        <w:rPr>
          <w:rFonts w:ascii="Arial" w:eastAsia="Calibri" w:hAnsi="Arial" w:cs="Arial"/>
          <w:sz w:val="20"/>
          <w:szCs w:val="20"/>
        </w:rPr>
      </w:pPr>
    </w:p>
    <w:p w:rsidR="007A070A" w:rsidRPr="007A070A" w:rsidRDefault="007A070A" w:rsidP="007A070A">
      <w:pPr>
        <w:spacing w:after="0" w:line="260" w:lineRule="exact"/>
        <w:jc w:val="both"/>
        <w:rPr>
          <w:rFonts w:ascii="Arial" w:eastAsia="Calibri" w:hAnsi="Arial" w:cs="Arial"/>
          <w:sz w:val="20"/>
          <w:szCs w:val="20"/>
        </w:rPr>
      </w:pPr>
      <w:r w:rsidRPr="007A070A">
        <w:rPr>
          <w:rFonts w:ascii="Arial" w:eastAsia="Calibri" w:hAnsi="Arial" w:cs="Arial"/>
          <w:sz w:val="20"/>
          <w:szCs w:val="20"/>
        </w:rPr>
        <w:t xml:space="preserve">Dosedanji šesti odstavek postane peti odstavek. </w:t>
      </w:r>
    </w:p>
    <w:p w:rsidR="007A070A" w:rsidRPr="007A070A" w:rsidRDefault="007A070A" w:rsidP="007A070A">
      <w:pPr>
        <w:spacing w:after="0" w:line="260" w:lineRule="exact"/>
        <w:jc w:val="both"/>
        <w:rPr>
          <w:rFonts w:ascii="Arial" w:eastAsia="Calibri" w:hAnsi="Arial" w:cs="Arial"/>
          <w:sz w:val="20"/>
          <w:szCs w:val="20"/>
        </w:rPr>
      </w:pPr>
    </w:p>
    <w:p w:rsidR="007A070A" w:rsidRPr="007A070A" w:rsidRDefault="007A070A" w:rsidP="007A070A">
      <w:pPr>
        <w:spacing w:after="0" w:line="260" w:lineRule="exact"/>
        <w:jc w:val="both"/>
        <w:rPr>
          <w:rFonts w:ascii="Arial" w:eastAsia="Calibri" w:hAnsi="Arial" w:cs="Arial"/>
          <w:sz w:val="20"/>
          <w:szCs w:val="20"/>
        </w:rPr>
      </w:pPr>
    </w:p>
    <w:p w:rsidR="007A070A" w:rsidRPr="007A070A" w:rsidRDefault="007A070A" w:rsidP="007A070A">
      <w:pPr>
        <w:spacing w:after="0" w:line="260" w:lineRule="exact"/>
        <w:jc w:val="center"/>
        <w:rPr>
          <w:rFonts w:ascii="Arial" w:eastAsia="Calibri" w:hAnsi="Arial" w:cs="Arial"/>
          <w:sz w:val="20"/>
          <w:szCs w:val="20"/>
        </w:rPr>
      </w:pPr>
      <w:r w:rsidRPr="007A070A">
        <w:rPr>
          <w:rFonts w:ascii="Arial" w:eastAsia="Calibri" w:hAnsi="Arial" w:cs="Arial"/>
          <w:sz w:val="20"/>
          <w:szCs w:val="20"/>
        </w:rPr>
        <w:t>29. člen</w:t>
      </w:r>
    </w:p>
    <w:p w:rsidR="007A070A" w:rsidRPr="007A070A" w:rsidRDefault="007A070A" w:rsidP="007A070A">
      <w:pPr>
        <w:spacing w:after="0" w:line="260" w:lineRule="exact"/>
        <w:jc w:val="center"/>
        <w:rPr>
          <w:rFonts w:ascii="Arial" w:eastAsia="Calibri" w:hAnsi="Arial" w:cs="Arial"/>
          <w:sz w:val="20"/>
          <w:szCs w:val="20"/>
        </w:rPr>
      </w:pPr>
    </w:p>
    <w:p w:rsidR="007A070A" w:rsidRPr="007A070A" w:rsidRDefault="007A070A" w:rsidP="007A070A">
      <w:pPr>
        <w:spacing w:after="0" w:line="260" w:lineRule="exact"/>
        <w:jc w:val="both"/>
        <w:rPr>
          <w:rFonts w:ascii="Arial" w:eastAsia="Calibri" w:hAnsi="Arial" w:cs="Arial"/>
          <w:sz w:val="20"/>
          <w:szCs w:val="20"/>
        </w:rPr>
      </w:pPr>
      <w:r w:rsidRPr="007A070A">
        <w:rPr>
          <w:rFonts w:ascii="Arial" w:eastAsia="Calibri" w:hAnsi="Arial" w:cs="Arial"/>
          <w:sz w:val="20"/>
          <w:szCs w:val="20"/>
        </w:rPr>
        <w:t>V 66. členu se v drugem odstavku beseda »drugega« nadomesti z besedo »sedmega«.</w:t>
      </w:r>
    </w:p>
    <w:p w:rsidR="007A070A" w:rsidRPr="007A070A" w:rsidRDefault="007A070A" w:rsidP="007A070A">
      <w:pPr>
        <w:spacing w:after="0" w:line="260" w:lineRule="exact"/>
        <w:jc w:val="both"/>
        <w:rPr>
          <w:rFonts w:ascii="Arial" w:eastAsia="Calibri" w:hAnsi="Arial" w:cs="Arial"/>
          <w:sz w:val="20"/>
          <w:szCs w:val="20"/>
        </w:rPr>
      </w:pPr>
    </w:p>
    <w:p w:rsidR="007A070A" w:rsidRPr="007A070A" w:rsidRDefault="007A070A" w:rsidP="007A070A">
      <w:pPr>
        <w:spacing w:after="0" w:line="260" w:lineRule="exact"/>
        <w:jc w:val="both"/>
        <w:rPr>
          <w:rFonts w:ascii="Arial" w:eastAsia="Calibri" w:hAnsi="Arial" w:cs="Arial"/>
          <w:sz w:val="20"/>
          <w:szCs w:val="20"/>
        </w:rPr>
      </w:pPr>
    </w:p>
    <w:p w:rsidR="007A070A" w:rsidRPr="007A070A" w:rsidRDefault="007A070A" w:rsidP="007A070A">
      <w:pPr>
        <w:spacing w:after="0" w:line="260" w:lineRule="exact"/>
        <w:jc w:val="both"/>
        <w:rPr>
          <w:rFonts w:ascii="Arial" w:eastAsia="Calibri" w:hAnsi="Arial" w:cs="Arial"/>
          <w:sz w:val="20"/>
          <w:szCs w:val="20"/>
        </w:rPr>
      </w:pPr>
      <w:r w:rsidRPr="007A070A">
        <w:rPr>
          <w:rFonts w:ascii="Arial" w:eastAsia="Calibri" w:hAnsi="Arial" w:cs="Arial"/>
          <w:sz w:val="20"/>
          <w:szCs w:val="20"/>
        </w:rPr>
        <w:t>Za sedmim odstavkom se doda nov osmi odstavek, ki se glasi:</w:t>
      </w:r>
    </w:p>
    <w:p w:rsidR="007A070A" w:rsidRPr="007A070A" w:rsidRDefault="007A070A" w:rsidP="007A070A">
      <w:pPr>
        <w:spacing w:after="0" w:line="260" w:lineRule="exact"/>
        <w:jc w:val="both"/>
        <w:rPr>
          <w:rFonts w:ascii="Arial" w:eastAsia="Calibri" w:hAnsi="Arial" w:cs="Arial"/>
          <w:sz w:val="20"/>
          <w:szCs w:val="20"/>
        </w:rPr>
      </w:pPr>
      <w:r w:rsidRPr="007A070A">
        <w:rPr>
          <w:rFonts w:ascii="Arial" w:eastAsia="Calibri" w:hAnsi="Arial" w:cs="Arial"/>
          <w:sz w:val="20"/>
          <w:szCs w:val="20"/>
        </w:rPr>
        <w:t>»(8) Če se v postopku podaljšanja subsidiarne zaščite ugotovi eno izmed dejstev, določenih v 31. členu tega zakona, se subsidiarna zaščita ne podaljša.«.</w:t>
      </w:r>
    </w:p>
    <w:p w:rsidR="007A070A" w:rsidRPr="007A070A" w:rsidRDefault="007A070A" w:rsidP="007A070A">
      <w:pPr>
        <w:spacing w:after="0" w:line="260" w:lineRule="exact"/>
        <w:jc w:val="both"/>
        <w:rPr>
          <w:rFonts w:ascii="Arial" w:eastAsia="Calibri" w:hAnsi="Arial" w:cs="Arial"/>
          <w:sz w:val="20"/>
          <w:szCs w:val="20"/>
        </w:rPr>
      </w:pPr>
    </w:p>
    <w:p w:rsidR="007A070A" w:rsidRPr="007A070A" w:rsidRDefault="007A070A" w:rsidP="007A070A">
      <w:pPr>
        <w:spacing w:after="0" w:line="260" w:lineRule="exact"/>
        <w:jc w:val="both"/>
        <w:rPr>
          <w:rFonts w:ascii="Arial" w:eastAsia="Calibri" w:hAnsi="Arial" w:cs="Arial"/>
          <w:sz w:val="20"/>
          <w:szCs w:val="20"/>
        </w:rPr>
      </w:pPr>
      <w:r w:rsidRPr="007A070A">
        <w:rPr>
          <w:rFonts w:ascii="Arial" w:eastAsia="Calibri" w:hAnsi="Arial" w:cs="Arial"/>
          <w:sz w:val="20"/>
          <w:szCs w:val="20"/>
        </w:rPr>
        <w:t>Dosedanji osmi odstavek, ki postane deveti odstavek, se spremeni tako, da se glasi:</w:t>
      </w:r>
    </w:p>
    <w:p w:rsidR="007A070A" w:rsidRPr="007A070A" w:rsidRDefault="007A070A" w:rsidP="007A070A">
      <w:pPr>
        <w:spacing w:after="0" w:line="260" w:lineRule="exact"/>
        <w:jc w:val="both"/>
        <w:rPr>
          <w:rFonts w:ascii="Arial" w:eastAsia="Calibri" w:hAnsi="Arial" w:cs="Arial"/>
          <w:sz w:val="20"/>
          <w:szCs w:val="20"/>
        </w:rPr>
      </w:pPr>
      <w:r w:rsidRPr="007A070A">
        <w:rPr>
          <w:rFonts w:ascii="Arial" w:eastAsia="Calibri" w:hAnsi="Arial" w:cs="Arial"/>
          <w:sz w:val="20"/>
          <w:szCs w:val="20"/>
        </w:rPr>
        <w:t>»(9) Če oseba pred sprejetjem odločitve o prošnji za podaljšanje subsidiarne zaščite svojo prošnjo izrecno umakne, v sodnem postopku pridobi status begunca ali je sprejeta v državljanstvo Republike Slovenije ali pridobi državljanstvo druge države, pristojni organ postopek s sklepom ustavi.«.</w:t>
      </w:r>
    </w:p>
    <w:p w:rsidR="007A070A" w:rsidRPr="007A070A" w:rsidRDefault="007A070A" w:rsidP="007A070A">
      <w:pPr>
        <w:spacing w:after="0" w:line="260" w:lineRule="exact"/>
        <w:jc w:val="both"/>
        <w:rPr>
          <w:rFonts w:ascii="Arial" w:eastAsia="Calibri" w:hAnsi="Arial" w:cs="Arial"/>
          <w:sz w:val="20"/>
          <w:szCs w:val="20"/>
        </w:rPr>
      </w:pPr>
    </w:p>
    <w:p w:rsidR="007A070A" w:rsidRPr="007A070A" w:rsidRDefault="007A070A" w:rsidP="007A070A">
      <w:pPr>
        <w:spacing w:after="0" w:line="260" w:lineRule="exact"/>
        <w:jc w:val="both"/>
        <w:rPr>
          <w:rFonts w:ascii="Arial" w:eastAsia="Calibri" w:hAnsi="Arial" w:cs="Arial"/>
          <w:sz w:val="20"/>
          <w:szCs w:val="20"/>
        </w:rPr>
      </w:pPr>
      <w:r w:rsidRPr="007A070A">
        <w:rPr>
          <w:rFonts w:ascii="Arial" w:eastAsia="Calibri" w:hAnsi="Arial" w:cs="Arial"/>
          <w:sz w:val="20"/>
          <w:szCs w:val="20"/>
        </w:rPr>
        <w:t>Dosedanja deveti in deseti odstavek postaneta deseti in enajsti odstavek.</w:t>
      </w:r>
    </w:p>
    <w:p w:rsidR="007A070A" w:rsidRPr="007A070A" w:rsidRDefault="007A070A" w:rsidP="007A070A">
      <w:pPr>
        <w:spacing w:after="0" w:line="260" w:lineRule="exact"/>
        <w:jc w:val="center"/>
        <w:rPr>
          <w:rFonts w:ascii="Arial" w:eastAsia="Calibri" w:hAnsi="Arial" w:cs="Arial"/>
          <w:sz w:val="20"/>
          <w:szCs w:val="20"/>
        </w:rPr>
      </w:pPr>
    </w:p>
    <w:p w:rsidR="007A070A" w:rsidRPr="007A070A" w:rsidRDefault="007A070A" w:rsidP="007A070A">
      <w:pPr>
        <w:spacing w:after="0" w:line="260" w:lineRule="exact"/>
        <w:jc w:val="center"/>
        <w:rPr>
          <w:rFonts w:ascii="Arial" w:eastAsia="Calibri" w:hAnsi="Arial" w:cs="Arial"/>
          <w:sz w:val="20"/>
          <w:szCs w:val="20"/>
        </w:rPr>
      </w:pPr>
      <w:r w:rsidRPr="007A070A">
        <w:rPr>
          <w:rFonts w:ascii="Arial" w:eastAsia="Calibri" w:hAnsi="Arial" w:cs="Arial"/>
          <w:sz w:val="20"/>
          <w:szCs w:val="20"/>
        </w:rPr>
        <w:t>30. člen</w:t>
      </w:r>
    </w:p>
    <w:p w:rsidR="007A070A" w:rsidRPr="007A070A" w:rsidRDefault="007A070A" w:rsidP="007A070A">
      <w:pPr>
        <w:spacing w:after="0" w:line="260" w:lineRule="exact"/>
        <w:jc w:val="center"/>
        <w:rPr>
          <w:rFonts w:ascii="Arial" w:eastAsia="Calibri" w:hAnsi="Arial" w:cs="Arial"/>
          <w:sz w:val="20"/>
          <w:szCs w:val="20"/>
        </w:rPr>
      </w:pPr>
    </w:p>
    <w:p w:rsidR="007A070A" w:rsidRPr="007A070A" w:rsidRDefault="007A070A" w:rsidP="007A070A">
      <w:pPr>
        <w:spacing w:after="0" w:line="260" w:lineRule="exact"/>
        <w:jc w:val="both"/>
        <w:rPr>
          <w:rFonts w:ascii="Arial" w:eastAsia="Calibri" w:hAnsi="Arial" w:cs="Arial"/>
          <w:sz w:val="20"/>
          <w:szCs w:val="20"/>
        </w:rPr>
      </w:pPr>
      <w:r w:rsidRPr="007A070A">
        <w:rPr>
          <w:rFonts w:ascii="Arial" w:eastAsia="Calibri" w:hAnsi="Arial" w:cs="Arial"/>
          <w:sz w:val="20"/>
          <w:szCs w:val="20"/>
        </w:rPr>
        <w:t>V 68. členu se v tretji alineji prvega odstavka za besedilom »nevarnega za varnost« doda besedilo »ali ozemeljsko celovitost«, besedilo »varnosti ozemeljske celovitosti,« pa se črta.</w:t>
      </w:r>
    </w:p>
    <w:p w:rsidR="007A070A" w:rsidRPr="007A070A" w:rsidRDefault="007A070A" w:rsidP="007A070A">
      <w:pPr>
        <w:spacing w:after="0" w:line="260" w:lineRule="exact"/>
        <w:jc w:val="center"/>
        <w:rPr>
          <w:rFonts w:ascii="Arial" w:eastAsia="Calibri" w:hAnsi="Arial" w:cs="Arial"/>
          <w:sz w:val="20"/>
          <w:szCs w:val="20"/>
        </w:rPr>
      </w:pPr>
    </w:p>
    <w:p w:rsidR="007A070A" w:rsidRPr="007A070A" w:rsidRDefault="007A070A" w:rsidP="007A070A">
      <w:pPr>
        <w:spacing w:after="0" w:line="260" w:lineRule="exact"/>
        <w:jc w:val="center"/>
        <w:rPr>
          <w:rFonts w:ascii="Arial" w:eastAsia="Calibri" w:hAnsi="Arial" w:cs="Arial"/>
          <w:sz w:val="20"/>
          <w:szCs w:val="20"/>
        </w:rPr>
      </w:pPr>
      <w:r w:rsidRPr="007A070A">
        <w:rPr>
          <w:rFonts w:ascii="Arial" w:eastAsia="Calibri" w:hAnsi="Arial" w:cs="Arial"/>
          <w:sz w:val="20"/>
          <w:szCs w:val="20"/>
        </w:rPr>
        <w:t>31. člen</w:t>
      </w:r>
    </w:p>
    <w:p w:rsidR="007A070A" w:rsidRPr="007A070A" w:rsidRDefault="007A070A" w:rsidP="007A070A">
      <w:pPr>
        <w:spacing w:after="0" w:line="260" w:lineRule="exact"/>
        <w:jc w:val="both"/>
        <w:rPr>
          <w:rFonts w:ascii="Arial" w:eastAsia="Calibri" w:hAnsi="Arial" w:cs="Arial"/>
          <w:sz w:val="20"/>
          <w:szCs w:val="20"/>
        </w:rPr>
      </w:pPr>
    </w:p>
    <w:p w:rsidR="007A070A" w:rsidRPr="007A070A" w:rsidRDefault="007A070A" w:rsidP="007A070A">
      <w:pPr>
        <w:spacing w:after="0" w:line="260" w:lineRule="exact"/>
        <w:jc w:val="both"/>
        <w:rPr>
          <w:rFonts w:ascii="Arial" w:eastAsia="Calibri" w:hAnsi="Arial" w:cs="Arial"/>
          <w:sz w:val="20"/>
          <w:szCs w:val="20"/>
        </w:rPr>
      </w:pPr>
      <w:r w:rsidRPr="007A070A">
        <w:rPr>
          <w:rFonts w:ascii="Arial" w:eastAsia="Calibri" w:hAnsi="Arial" w:cs="Arial"/>
          <w:sz w:val="20"/>
          <w:szCs w:val="20"/>
        </w:rPr>
        <w:t>V 69. členu se v šestem odstavku beseda »</w:t>
      </w:r>
      <w:proofErr w:type="spellStart"/>
      <w:r w:rsidRPr="007A070A">
        <w:rPr>
          <w:rFonts w:ascii="Arial" w:eastAsia="Calibri" w:hAnsi="Arial" w:cs="Arial"/>
          <w:sz w:val="20"/>
          <w:szCs w:val="20"/>
        </w:rPr>
        <w:t>obstojajo</w:t>
      </w:r>
      <w:proofErr w:type="spellEnd"/>
      <w:r w:rsidRPr="007A070A">
        <w:rPr>
          <w:rFonts w:ascii="Arial" w:eastAsia="Calibri" w:hAnsi="Arial" w:cs="Arial"/>
          <w:sz w:val="20"/>
          <w:szCs w:val="20"/>
        </w:rPr>
        <w:t>« nadomesti z besedo »obstajajo«.</w:t>
      </w:r>
    </w:p>
    <w:p w:rsidR="007A070A" w:rsidRPr="007A070A" w:rsidRDefault="007A070A" w:rsidP="007A070A">
      <w:pPr>
        <w:spacing w:after="0" w:line="260" w:lineRule="exact"/>
        <w:jc w:val="both"/>
        <w:rPr>
          <w:rFonts w:ascii="Arial" w:eastAsia="Calibri" w:hAnsi="Arial" w:cs="Arial"/>
          <w:sz w:val="20"/>
          <w:szCs w:val="20"/>
        </w:rPr>
      </w:pPr>
    </w:p>
    <w:p w:rsidR="007A070A" w:rsidRPr="007A070A" w:rsidRDefault="007A070A" w:rsidP="007A070A">
      <w:pPr>
        <w:spacing w:after="0" w:line="260" w:lineRule="exact"/>
        <w:jc w:val="center"/>
        <w:rPr>
          <w:rFonts w:ascii="Arial" w:eastAsia="Calibri" w:hAnsi="Arial" w:cs="Arial"/>
          <w:sz w:val="20"/>
          <w:szCs w:val="20"/>
        </w:rPr>
      </w:pPr>
      <w:r w:rsidRPr="007A070A">
        <w:rPr>
          <w:rFonts w:ascii="Arial" w:eastAsia="Calibri" w:hAnsi="Arial" w:cs="Arial"/>
          <w:sz w:val="20"/>
          <w:szCs w:val="20"/>
        </w:rPr>
        <w:lastRenderedPageBreak/>
        <w:t>32. člen</w:t>
      </w:r>
    </w:p>
    <w:p w:rsidR="007A070A" w:rsidRPr="007A070A" w:rsidRDefault="007A070A" w:rsidP="007A070A">
      <w:pPr>
        <w:spacing w:after="0" w:line="260" w:lineRule="exact"/>
        <w:jc w:val="center"/>
        <w:rPr>
          <w:rFonts w:ascii="Arial" w:eastAsia="Calibri" w:hAnsi="Arial" w:cs="Arial"/>
          <w:sz w:val="20"/>
          <w:szCs w:val="20"/>
        </w:rPr>
      </w:pPr>
    </w:p>
    <w:p w:rsidR="007A070A" w:rsidRPr="007A070A" w:rsidRDefault="007A070A" w:rsidP="007A070A">
      <w:pPr>
        <w:spacing w:after="0" w:line="260" w:lineRule="exact"/>
        <w:jc w:val="both"/>
        <w:rPr>
          <w:rFonts w:ascii="Arial" w:eastAsia="Calibri" w:hAnsi="Arial" w:cs="Arial"/>
          <w:sz w:val="20"/>
          <w:szCs w:val="20"/>
        </w:rPr>
      </w:pPr>
      <w:r w:rsidRPr="007A070A">
        <w:rPr>
          <w:rFonts w:ascii="Arial" w:eastAsia="Calibri" w:hAnsi="Arial" w:cs="Arial"/>
          <w:sz w:val="20"/>
          <w:szCs w:val="20"/>
        </w:rPr>
        <w:t>V 70. členu se prvi in drugi odstavek spremenita tako, da se glasita:</w:t>
      </w:r>
    </w:p>
    <w:p w:rsidR="007A070A" w:rsidRPr="007A070A" w:rsidRDefault="007A070A" w:rsidP="007A070A">
      <w:pPr>
        <w:tabs>
          <w:tab w:val="left" w:pos="284"/>
          <w:tab w:val="left" w:pos="709"/>
        </w:tabs>
        <w:spacing w:after="200" w:line="260" w:lineRule="exact"/>
        <w:jc w:val="both"/>
        <w:rPr>
          <w:rFonts w:ascii="Arial" w:eastAsia="Calibri" w:hAnsi="Arial" w:cs="Arial"/>
          <w:sz w:val="20"/>
          <w:szCs w:val="20"/>
        </w:rPr>
      </w:pPr>
      <w:r w:rsidRPr="007A070A">
        <w:rPr>
          <w:rFonts w:ascii="Arial" w:eastAsia="Calibri" w:hAnsi="Arial" w:cs="Arial"/>
          <w:sz w:val="20"/>
          <w:szCs w:val="20"/>
        </w:rPr>
        <w:t>»(1) Zoper odločbo pristojnega organa je mogoče vložiti tožbo na upravno sodišče v 15 dneh od vročitve. Zoper odločbo, izdano v pospešenem postopku, je tožbo mogoče vložiti v treh dneh od vročitve.</w:t>
      </w:r>
    </w:p>
    <w:p w:rsidR="007A070A" w:rsidRPr="007A070A" w:rsidRDefault="007A070A" w:rsidP="007A070A">
      <w:pPr>
        <w:tabs>
          <w:tab w:val="left" w:pos="284"/>
        </w:tabs>
        <w:spacing w:after="200" w:line="260" w:lineRule="exact"/>
        <w:jc w:val="both"/>
        <w:rPr>
          <w:rFonts w:ascii="Arial" w:eastAsia="Calibri" w:hAnsi="Arial" w:cs="Arial"/>
          <w:sz w:val="20"/>
          <w:szCs w:val="20"/>
        </w:rPr>
      </w:pPr>
      <w:r w:rsidRPr="007A070A">
        <w:rPr>
          <w:rFonts w:ascii="Arial" w:eastAsia="Calibri" w:hAnsi="Arial" w:cs="Arial"/>
          <w:sz w:val="20"/>
          <w:szCs w:val="20"/>
        </w:rPr>
        <w:t xml:space="preserve">(2) Zoper vse sklepe, izdane na podlagi tega zakona, se tožba lahko vloži v treh dneh od vročitve.« </w:t>
      </w:r>
    </w:p>
    <w:p w:rsidR="007A070A" w:rsidRPr="007A070A" w:rsidRDefault="007A070A" w:rsidP="007A070A">
      <w:pPr>
        <w:spacing w:after="0" w:line="260" w:lineRule="exact"/>
        <w:jc w:val="both"/>
        <w:rPr>
          <w:rFonts w:ascii="Arial" w:eastAsia="Calibri" w:hAnsi="Arial" w:cs="Arial"/>
          <w:sz w:val="20"/>
          <w:szCs w:val="20"/>
        </w:rPr>
      </w:pPr>
      <w:r w:rsidRPr="007A070A">
        <w:rPr>
          <w:rFonts w:ascii="Arial" w:eastAsia="Calibri" w:hAnsi="Arial" w:cs="Arial"/>
          <w:sz w:val="20"/>
          <w:szCs w:val="20"/>
        </w:rPr>
        <w:t>V tretjem odstavku se črta besedilo »odločbo o zavrnitvi prošnje v pospešenem postopku,«, za besedo »alineje« pa se dodata besedi »prvega odstavka«.</w:t>
      </w:r>
    </w:p>
    <w:p w:rsidR="007A070A" w:rsidRPr="007A070A" w:rsidRDefault="007A070A" w:rsidP="007A070A">
      <w:pPr>
        <w:spacing w:after="0" w:line="260" w:lineRule="exact"/>
        <w:jc w:val="both"/>
        <w:rPr>
          <w:rFonts w:ascii="Arial" w:eastAsia="Calibri" w:hAnsi="Arial" w:cs="Arial"/>
          <w:sz w:val="20"/>
          <w:szCs w:val="20"/>
        </w:rPr>
      </w:pPr>
    </w:p>
    <w:p w:rsidR="007A070A" w:rsidRPr="007A070A" w:rsidRDefault="007A070A" w:rsidP="007A070A">
      <w:pPr>
        <w:spacing w:after="0" w:line="260" w:lineRule="exact"/>
        <w:jc w:val="both"/>
        <w:rPr>
          <w:rFonts w:ascii="Arial" w:eastAsia="Calibri" w:hAnsi="Arial" w:cs="Arial"/>
          <w:sz w:val="20"/>
          <w:szCs w:val="20"/>
        </w:rPr>
      </w:pPr>
      <w:r w:rsidRPr="007A070A">
        <w:rPr>
          <w:rFonts w:ascii="Arial" w:eastAsia="Calibri" w:hAnsi="Arial" w:cs="Arial"/>
          <w:sz w:val="20"/>
          <w:szCs w:val="20"/>
        </w:rPr>
        <w:t>Za tretjim odstavkom se doda nov četrti odstavek, ki se glasi:</w:t>
      </w:r>
    </w:p>
    <w:p w:rsidR="007A070A" w:rsidRPr="007A070A" w:rsidRDefault="007A070A" w:rsidP="007A070A">
      <w:pPr>
        <w:spacing w:after="0" w:line="260" w:lineRule="exact"/>
        <w:jc w:val="both"/>
        <w:rPr>
          <w:rFonts w:ascii="Arial" w:eastAsia="Calibri" w:hAnsi="Arial" w:cs="Arial"/>
          <w:sz w:val="20"/>
          <w:szCs w:val="20"/>
        </w:rPr>
      </w:pPr>
      <w:r w:rsidRPr="007A070A">
        <w:rPr>
          <w:rFonts w:ascii="Arial" w:eastAsia="Calibri" w:hAnsi="Arial" w:cs="Arial"/>
          <w:sz w:val="20"/>
          <w:szCs w:val="20"/>
        </w:rPr>
        <w:t>»(4) Zoper sodbe, ki jih izda upravno sodišče, je dovoljena pritožba na Vrhovno sodišče.«.</w:t>
      </w:r>
    </w:p>
    <w:p w:rsidR="007A070A" w:rsidRPr="007A070A" w:rsidRDefault="007A070A" w:rsidP="007A070A">
      <w:pPr>
        <w:spacing w:after="0" w:line="260" w:lineRule="exact"/>
        <w:jc w:val="center"/>
        <w:rPr>
          <w:rFonts w:ascii="Arial" w:eastAsia="Calibri" w:hAnsi="Arial" w:cs="Arial"/>
          <w:sz w:val="20"/>
          <w:szCs w:val="20"/>
        </w:rPr>
      </w:pPr>
    </w:p>
    <w:p w:rsidR="007A070A" w:rsidRPr="007A070A" w:rsidRDefault="007A070A" w:rsidP="007A070A">
      <w:pPr>
        <w:spacing w:after="0" w:line="260" w:lineRule="exact"/>
        <w:jc w:val="center"/>
        <w:rPr>
          <w:rFonts w:ascii="Arial" w:eastAsia="Calibri" w:hAnsi="Arial" w:cs="Arial"/>
          <w:sz w:val="20"/>
          <w:szCs w:val="20"/>
        </w:rPr>
      </w:pPr>
      <w:r w:rsidRPr="007A070A">
        <w:rPr>
          <w:rFonts w:ascii="Arial" w:eastAsia="Calibri" w:hAnsi="Arial" w:cs="Arial"/>
          <w:sz w:val="20"/>
          <w:szCs w:val="20"/>
        </w:rPr>
        <w:t>33. člen</w:t>
      </w:r>
    </w:p>
    <w:p w:rsidR="007A070A" w:rsidRPr="007A070A" w:rsidRDefault="007A070A" w:rsidP="007A070A">
      <w:pPr>
        <w:spacing w:after="0" w:line="260" w:lineRule="exact"/>
        <w:jc w:val="center"/>
        <w:rPr>
          <w:rFonts w:ascii="Arial" w:eastAsia="Calibri" w:hAnsi="Arial" w:cs="Arial"/>
          <w:sz w:val="20"/>
          <w:szCs w:val="20"/>
        </w:rPr>
      </w:pPr>
    </w:p>
    <w:p w:rsidR="007A070A" w:rsidRPr="007A070A" w:rsidRDefault="007A070A" w:rsidP="007A070A">
      <w:pPr>
        <w:spacing w:after="0" w:line="260" w:lineRule="exact"/>
        <w:jc w:val="both"/>
        <w:rPr>
          <w:rFonts w:ascii="Arial" w:eastAsia="Calibri" w:hAnsi="Arial" w:cs="Arial"/>
          <w:sz w:val="20"/>
          <w:szCs w:val="20"/>
        </w:rPr>
      </w:pPr>
      <w:r w:rsidRPr="007A070A">
        <w:rPr>
          <w:rFonts w:ascii="Arial" w:eastAsia="Calibri" w:hAnsi="Arial" w:cs="Arial"/>
          <w:sz w:val="20"/>
          <w:szCs w:val="20"/>
        </w:rPr>
        <w:t>V 71. členu se za tretjim odstavkom doda nov četrti odstavek, ki se glasi:</w:t>
      </w:r>
    </w:p>
    <w:p w:rsidR="007A070A" w:rsidRPr="007A070A" w:rsidRDefault="007A070A" w:rsidP="007A070A">
      <w:pPr>
        <w:spacing w:after="0" w:line="260" w:lineRule="exact"/>
        <w:jc w:val="both"/>
        <w:rPr>
          <w:rFonts w:ascii="Arial" w:eastAsia="Calibri" w:hAnsi="Arial" w:cs="Arial"/>
          <w:sz w:val="20"/>
          <w:szCs w:val="20"/>
        </w:rPr>
      </w:pPr>
      <w:r w:rsidRPr="007A070A">
        <w:rPr>
          <w:rFonts w:ascii="Arial" w:eastAsia="Calibri" w:hAnsi="Arial" w:cs="Arial"/>
          <w:sz w:val="20"/>
          <w:szCs w:val="20"/>
        </w:rPr>
        <w:t>»(4) Vrhovno sodišče o pritožbi odloči v 30 dneh od prejema pritožbe.«.</w:t>
      </w:r>
    </w:p>
    <w:p w:rsidR="007A070A" w:rsidRPr="007A070A" w:rsidRDefault="007A070A" w:rsidP="007A070A">
      <w:pPr>
        <w:spacing w:after="0" w:line="260" w:lineRule="exact"/>
        <w:jc w:val="both"/>
        <w:rPr>
          <w:rFonts w:ascii="Arial" w:eastAsia="Calibri" w:hAnsi="Arial" w:cs="Arial"/>
          <w:sz w:val="20"/>
          <w:szCs w:val="20"/>
        </w:rPr>
      </w:pPr>
    </w:p>
    <w:p w:rsidR="007A070A" w:rsidRPr="007A070A" w:rsidRDefault="007A070A" w:rsidP="007A070A">
      <w:pPr>
        <w:spacing w:after="0" w:line="260" w:lineRule="exact"/>
        <w:jc w:val="both"/>
        <w:rPr>
          <w:rFonts w:ascii="Arial" w:eastAsia="Calibri" w:hAnsi="Arial" w:cs="Arial"/>
          <w:sz w:val="20"/>
          <w:szCs w:val="20"/>
        </w:rPr>
      </w:pPr>
      <w:r w:rsidRPr="007A070A">
        <w:rPr>
          <w:rFonts w:ascii="Arial" w:eastAsia="Calibri" w:hAnsi="Arial" w:cs="Arial"/>
          <w:sz w:val="20"/>
          <w:szCs w:val="20"/>
        </w:rPr>
        <w:t>Dosedanji četrti odstavek postane peti odstavek.</w:t>
      </w:r>
    </w:p>
    <w:p w:rsidR="007A070A" w:rsidRPr="007A070A" w:rsidRDefault="007A070A" w:rsidP="007A070A">
      <w:pPr>
        <w:spacing w:after="0" w:line="260" w:lineRule="exact"/>
        <w:jc w:val="both"/>
        <w:rPr>
          <w:rFonts w:ascii="Arial" w:eastAsia="Calibri" w:hAnsi="Arial" w:cs="Arial"/>
          <w:sz w:val="20"/>
          <w:szCs w:val="20"/>
        </w:rPr>
      </w:pPr>
    </w:p>
    <w:p w:rsidR="007A070A" w:rsidRPr="007A070A" w:rsidRDefault="007A070A" w:rsidP="007A070A">
      <w:pPr>
        <w:spacing w:after="0" w:line="260" w:lineRule="exact"/>
        <w:jc w:val="both"/>
        <w:rPr>
          <w:rFonts w:ascii="Arial" w:eastAsia="Calibri" w:hAnsi="Arial" w:cs="Arial"/>
          <w:sz w:val="20"/>
          <w:szCs w:val="20"/>
        </w:rPr>
      </w:pPr>
      <w:r w:rsidRPr="007A070A">
        <w:rPr>
          <w:rFonts w:ascii="Arial" w:eastAsia="Calibri" w:hAnsi="Arial" w:cs="Arial"/>
          <w:sz w:val="20"/>
          <w:szCs w:val="20"/>
        </w:rPr>
        <w:t>V dosedanjem petem odstavku, ki postane šesti odstavek, se za besedilom »lahko ministrstvo« doda besedilo »ali urad«, za besedo »minister« pa se doda besedilo »ali generalni sekretar Vlade Republike Slovenije.«.</w:t>
      </w:r>
    </w:p>
    <w:p w:rsidR="007A070A" w:rsidRPr="007A070A" w:rsidRDefault="007A070A" w:rsidP="007A070A">
      <w:pPr>
        <w:spacing w:after="0" w:line="260" w:lineRule="exact"/>
        <w:jc w:val="center"/>
        <w:rPr>
          <w:rFonts w:ascii="Arial" w:eastAsia="Calibri" w:hAnsi="Arial" w:cs="Arial"/>
          <w:sz w:val="20"/>
          <w:szCs w:val="20"/>
        </w:rPr>
      </w:pPr>
    </w:p>
    <w:p w:rsidR="007A070A" w:rsidRPr="007A070A" w:rsidRDefault="007A070A" w:rsidP="007A070A">
      <w:pPr>
        <w:spacing w:after="0" w:line="260" w:lineRule="exact"/>
        <w:jc w:val="center"/>
        <w:rPr>
          <w:rFonts w:ascii="Arial" w:eastAsia="Calibri" w:hAnsi="Arial" w:cs="Arial"/>
          <w:sz w:val="20"/>
          <w:szCs w:val="20"/>
        </w:rPr>
      </w:pPr>
      <w:r w:rsidRPr="007A070A">
        <w:rPr>
          <w:rFonts w:ascii="Arial" w:eastAsia="Calibri" w:hAnsi="Arial" w:cs="Arial"/>
          <w:sz w:val="20"/>
          <w:szCs w:val="20"/>
        </w:rPr>
        <w:t>34. člen</w:t>
      </w:r>
    </w:p>
    <w:p w:rsidR="007A070A" w:rsidRPr="007A070A" w:rsidRDefault="007A070A" w:rsidP="007A070A">
      <w:pPr>
        <w:spacing w:after="0" w:line="260" w:lineRule="exact"/>
        <w:jc w:val="center"/>
        <w:rPr>
          <w:rFonts w:ascii="Arial" w:eastAsia="Calibri" w:hAnsi="Arial" w:cs="Arial"/>
          <w:sz w:val="20"/>
          <w:szCs w:val="20"/>
        </w:rPr>
      </w:pPr>
    </w:p>
    <w:p w:rsidR="007A070A" w:rsidRPr="007A070A" w:rsidRDefault="007A070A" w:rsidP="007A070A">
      <w:pPr>
        <w:spacing w:after="0" w:line="260" w:lineRule="exact"/>
        <w:jc w:val="both"/>
        <w:rPr>
          <w:rFonts w:ascii="Arial" w:eastAsia="Calibri" w:hAnsi="Arial" w:cs="Arial"/>
          <w:sz w:val="20"/>
          <w:szCs w:val="20"/>
        </w:rPr>
      </w:pPr>
      <w:r w:rsidRPr="007A070A">
        <w:rPr>
          <w:rFonts w:ascii="Arial" w:eastAsia="Calibri" w:hAnsi="Arial" w:cs="Arial"/>
          <w:sz w:val="20"/>
          <w:szCs w:val="20"/>
        </w:rPr>
        <w:t>V 78. členu se v prvem odstavku druga alineja spremeni tako, da se glasi:</w:t>
      </w:r>
    </w:p>
    <w:p w:rsidR="007A070A" w:rsidRPr="007A070A" w:rsidRDefault="007A070A" w:rsidP="007A070A">
      <w:pPr>
        <w:spacing w:after="0" w:line="260" w:lineRule="exact"/>
        <w:jc w:val="both"/>
        <w:rPr>
          <w:rFonts w:ascii="Arial" w:eastAsia="Calibri" w:hAnsi="Arial" w:cs="Arial"/>
          <w:sz w:val="20"/>
          <w:szCs w:val="20"/>
        </w:rPr>
      </w:pPr>
    </w:p>
    <w:p w:rsidR="007A070A" w:rsidRPr="007A070A" w:rsidRDefault="007A070A" w:rsidP="007A070A">
      <w:pPr>
        <w:spacing w:after="0" w:line="260" w:lineRule="exact"/>
        <w:jc w:val="both"/>
        <w:rPr>
          <w:rFonts w:ascii="Arial" w:eastAsia="Calibri" w:hAnsi="Arial" w:cs="Arial"/>
          <w:sz w:val="20"/>
          <w:szCs w:val="20"/>
          <w:lang w:eastAsia="sl-SI"/>
        </w:rPr>
      </w:pPr>
      <w:r w:rsidRPr="007A070A">
        <w:rPr>
          <w:rFonts w:ascii="Arial" w:eastAsia="Calibri" w:hAnsi="Arial" w:cs="Arial"/>
          <w:sz w:val="20"/>
          <w:szCs w:val="20"/>
        </w:rPr>
        <w:t xml:space="preserve">» - </w:t>
      </w:r>
      <w:r w:rsidRPr="007A070A">
        <w:rPr>
          <w:rFonts w:ascii="Arial" w:eastAsia="Calibri" w:hAnsi="Arial" w:cs="Arial"/>
          <w:sz w:val="20"/>
          <w:szCs w:val="20"/>
          <w:lang w:eastAsia="sl-SI"/>
        </w:rPr>
        <w:t>materialne oskrbe v primeru nastanitve v azilnem domu, njegovi izpostavi ali kapaciteti, vzpostavljeni na meji oziroma v bližini meje, letališču ali na ladji, ki je na sidrišču luke ali pristanišča,«.</w:t>
      </w:r>
    </w:p>
    <w:p w:rsidR="007A070A" w:rsidRPr="007A070A" w:rsidRDefault="007A070A" w:rsidP="007A070A">
      <w:pPr>
        <w:spacing w:after="0" w:line="260" w:lineRule="exact"/>
        <w:jc w:val="both"/>
        <w:rPr>
          <w:rFonts w:ascii="Arial" w:eastAsia="Calibri" w:hAnsi="Arial" w:cs="Arial"/>
          <w:sz w:val="20"/>
          <w:szCs w:val="20"/>
        </w:rPr>
      </w:pPr>
    </w:p>
    <w:p w:rsidR="007A070A" w:rsidRPr="007A070A" w:rsidRDefault="007A070A" w:rsidP="007A070A">
      <w:pPr>
        <w:spacing w:after="0" w:line="260" w:lineRule="exact"/>
        <w:jc w:val="both"/>
        <w:rPr>
          <w:rFonts w:ascii="Arial" w:eastAsia="Calibri" w:hAnsi="Arial" w:cs="Arial"/>
          <w:sz w:val="20"/>
          <w:szCs w:val="20"/>
        </w:rPr>
      </w:pPr>
      <w:r w:rsidRPr="007A070A">
        <w:rPr>
          <w:rFonts w:ascii="Arial" w:eastAsia="Calibri" w:hAnsi="Arial" w:cs="Arial"/>
          <w:sz w:val="20"/>
          <w:szCs w:val="20"/>
        </w:rPr>
        <w:t xml:space="preserve">Tretja alineja se črta. </w:t>
      </w:r>
    </w:p>
    <w:p w:rsidR="007A070A" w:rsidRPr="007A070A" w:rsidRDefault="007A070A" w:rsidP="007A070A">
      <w:pPr>
        <w:spacing w:after="0" w:line="260" w:lineRule="exact"/>
        <w:jc w:val="both"/>
        <w:rPr>
          <w:rFonts w:ascii="Arial" w:eastAsia="Calibri" w:hAnsi="Arial" w:cs="Arial"/>
          <w:sz w:val="20"/>
          <w:szCs w:val="20"/>
        </w:rPr>
      </w:pPr>
    </w:p>
    <w:p w:rsidR="007A070A" w:rsidRPr="007A070A" w:rsidRDefault="007A070A" w:rsidP="007A070A">
      <w:pPr>
        <w:spacing w:after="0" w:line="260" w:lineRule="exact"/>
        <w:jc w:val="both"/>
        <w:rPr>
          <w:rFonts w:ascii="Arial" w:eastAsia="Calibri" w:hAnsi="Arial" w:cs="Arial"/>
          <w:sz w:val="20"/>
          <w:szCs w:val="20"/>
        </w:rPr>
      </w:pPr>
      <w:r w:rsidRPr="007A070A">
        <w:rPr>
          <w:rFonts w:ascii="Arial" w:eastAsia="Calibri" w:hAnsi="Arial" w:cs="Arial"/>
          <w:sz w:val="20"/>
          <w:szCs w:val="20"/>
        </w:rPr>
        <w:t>V drugem odstavku se črta besedilo »prosilec pridobi z vložitvijo prošnje in«.</w:t>
      </w:r>
    </w:p>
    <w:p w:rsidR="007A070A" w:rsidRPr="007A070A" w:rsidRDefault="007A070A" w:rsidP="007A070A">
      <w:pPr>
        <w:spacing w:after="0" w:line="260" w:lineRule="exact"/>
        <w:jc w:val="both"/>
        <w:rPr>
          <w:rFonts w:ascii="Arial" w:eastAsia="Calibri" w:hAnsi="Arial" w:cs="Arial"/>
          <w:sz w:val="20"/>
          <w:szCs w:val="20"/>
        </w:rPr>
      </w:pPr>
    </w:p>
    <w:p w:rsidR="007A070A" w:rsidRPr="007A070A" w:rsidRDefault="007A070A" w:rsidP="007A070A">
      <w:pPr>
        <w:spacing w:after="0" w:line="260" w:lineRule="exact"/>
        <w:jc w:val="both"/>
        <w:rPr>
          <w:rFonts w:ascii="Arial" w:eastAsia="Calibri" w:hAnsi="Arial" w:cs="Arial"/>
          <w:sz w:val="20"/>
          <w:szCs w:val="20"/>
        </w:rPr>
      </w:pPr>
      <w:r w:rsidRPr="007A070A">
        <w:rPr>
          <w:rFonts w:ascii="Arial" w:eastAsia="Calibri" w:hAnsi="Arial" w:cs="Arial"/>
          <w:sz w:val="20"/>
          <w:szCs w:val="20"/>
        </w:rPr>
        <w:t>V tretjem odstavku se črta besedilo »oziroma izvršljive odločbe o zavrnitvi ponovne prošnje kot neutemeljene«.</w:t>
      </w:r>
    </w:p>
    <w:p w:rsidR="007A070A" w:rsidRPr="007A070A" w:rsidRDefault="007A070A" w:rsidP="007A070A">
      <w:pPr>
        <w:spacing w:after="0" w:line="260" w:lineRule="exact"/>
        <w:jc w:val="both"/>
        <w:rPr>
          <w:rFonts w:ascii="Arial" w:eastAsia="Calibri" w:hAnsi="Arial" w:cs="Arial"/>
          <w:sz w:val="20"/>
          <w:szCs w:val="20"/>
        </w:rPr>
      </w:pPr>
    </w:p>
    <w:p w:rsidR="007A070A" w:rsidRPr="007A070A" w:rsidRDefault="007A070A" w:rsidP="007A070A">
      <w:pPr>
        <w:spacing w:after="0" w:line="260" w:lineRule="exact"/>
        <w:jc w:val="both"/>
        <w:rPr>
          <w:rFonts w:ascii="Arial" w:eastAsia="Calibri" w:hAnsi="Arial" w:cs="Arial"/>
          <w:sz w:val="20"/>
          <w:szCs w:val="20"/>
        </w:rPr>
      </w:pPr>
      <w:r w:rsidRPr="007A070A">
        <w:rPr>
          <w:rFonts w:ascii="Arial" w:eastAsia="Calibri" w:hAnsi="Arial" w:cs="Arial"/>
          <w:sz w:val="20"/>
          <w:szCs w:val="20"/>
        </w:rPr>
        <w:t>V petem odstavku se črta besedilo »Višino žepnine določi Vlada Republike Slovenije. Način izplačevanja žepnine se določi v predpisu iz prejšnjega odstavka tega člena.«.</w:t>
      </w:r>
    </w:p>
    <w:p w:rsidR="007A070A" w:rsidRPr="007A070A" w:rsidRDefault="007A070A" w:rsidP="007A070A">
      <w:pPr>
        <w:spacing w:after="0" w:line="260" w:lineRule="exact"/>
        <w:jc w:val="both"/>
        <w:rPr>
          <w:rFonts w:ascii="Arial" w:eastAsia="Calibri" w:hAnsi="Arial" w:cs="Arial"/>
          <w:sz w:val="20"/>
          <w:szCs w:val="20"/>
        </w:rPr>
      </w:pPr>
    </w:p>
    <w:p w:rsidR="007A070A" w:rsidRPr="007A070A" w:rsidRDefault="007A070A" w:rsidP="007A070A">
      <w:pPr>
        <w:spacing w:after="0" w:line="260" w:lineRule="exact"/>
        <w:jc w:val="both"/>
        <w:rPr>
          <w:rFonts w:ascii="Arial" w:eastAsia="Calibri" w:hAnsi="Arial" w:cs="Arial"/>
          <w:sz w:val="20"/>
          <w:szCs w:val="20"/>
        </w:rPr>
      </w:pPr>
      <w:r w:rsidRPr="007A070A">
        <w:rPr>
          <w:rFonts w:ascii="Arial" w:eastAsia="Calibri" w:hAnsi="Arial" w:cs="Arial"/>
          <w:sz w:val="20"/>
          <w:szCs w:val="20"/>
        </w:rPr>
        <w:t>Za petim odstavkom se doda nov šesti odstavek, ki se glasi:</w:t>
      </w:r>
    </w:p>
    <w:p w:rsidR="007A070A" w:rsidRPr="007A070A" w:rsidRDefault="007A070A" w:rsidP="007A070A">
      <w:pPr>
        <w:spacing w:after="0" w:line="260" w:lineRule="exact"/>
        <w:jc w:val="both"/>
        <w:rPr>
          <w:rFonts w:ascii="Arial" w:eastAsia="Calibri" w:hAnsi="Arial" w:cs="Arial"/>
          <w:sz w:val="20"/>
          <w:szCs w:val="20"/>
        </w:rPr>
      </w:pPr>
      <w:r w:rsidRPr="007A070A">
        <w:rPr>
          <w:rFonts w:ascii="Arial" w:eastAsia="Calibri" w:hAnsi="Arial" w:cs="Arial"/>
          <w:sz w:val="20"/>
          <w:szCs w:val="20"/>
        </w:rPr>
        <w:t>»(6) Višino žepnine določi Vlada Republike Slovenije. Način izplačevanja žepnine se določi v predpisu iz četrtega odstavka tega člena.«.</w:t>
      </w:r>
    </w:p>
    <w:p w:rsidR="007A070A" w:rsidRPr="007A070A" w:rsidRDefault="007A070A" w:rsidP="007A070A">
      <w:pPr>
        <w:spacing w:after="0" w:line="260" w:lineRule="exact"/>
        <w:jc w:val="both"/>
        <w:rPr>
          <w:rFonts w:ascii="Arial" w:eastAsia="Calibri" w:hAnsi="Arial" w:cs="Arial"/>
          <w:sz w:val="20"/>
          <w:szCs w:val="20"/>
        </w:rPr>
      </w:pPr>
    </w:p>
    <w:p w:rsidR="007A070A" w:rsidRPr="007A070A" w:rsidRDefault="007A070A" w:rsidP="007A070A">
      <w:pPr>
        <w:spacing w:after="0" w:line="260" w:lineRule="exact"/>
        <w:jc w:val="center"/>
        <w:rPr>
          <w:rFonts w:ascii="Arial" w:eastAsia="Calibri" w:hAnsi="Arial" w:cs="Arial"/>
          <w:sz w:val="20"/>
          <w:szCs w:val="20"/>
        </w:rPr>
      </w:pPr>
      <w:r w:rsidRPr="007A070A">
        <w:rPr>
          <w:rFonts w:ascii="Arial" w:eastAsia="Calibri" w:hAnsi="Arial" w:cs="Arial"/>
          <w:sz w:val="20"/>
          <w:szCs w:val="20"/>
        </w:rPr>
        <w:t>35. člen</w:t>
      </w:r>
    </w:p>
    <w:p w:rsidR="007A070A" w:rsidRPr="007A070A" w:rsidRDefault="007A070A" w:rsidP="007A070A">
      <w:pPr>
        <w:spacing w:after="0" w:line="260" w:lineRule="exact"/>
        <w:jc w:val="center"/>
        <w:rPr>
          <w:rFonts w:ascii="Arial" w:eastAsia="Calibri" w:hAnsi="Arial" w:cs="Arial"/>
          <w:sz w:val="20"/>
          <w:szCs w:val="20"/>
        </w:rPr>
      </w:pPr>
    </w:p>
    <w:p w:rsidR="007A070A" w:rsidRPr="007A070A" w:rsidRDefault="007A070A" w:rsidP="007A070A">
      <w:pPr>
        <w:spacing w:after="0" w:line="260" w:lineRule="exact"/>
        <w:jc w:val="both"/>
        <w:rPr>
          <w:rFonts w:ascii="Arial" w:eastAsia="Calibri" w:hAnsi="Arial" w:cs="Arial"/>
          <w:sz w:val="20"/>
          <w:szCs w:val="20"/>
        </w:rPr>
      </w:pPr>
      <w:r w:rsidRPr="007A070A">
        <w:rPr>
          <w:rFonts w:ascii="Arial" w:eastAsia="Calibri" w:hAnsi="Arial" w:cs="Arial"/>
          <w:sz w:val="20"/>
          <w:szCs w:val="20"/>
        </w:rPr>
        <w:t>V 80. členu se v prvem odstavku beseda »drugega« nadomesti z besedo »prvega«.</w:t>
      </w:r>
    </w:p>
    <w:p w:rsidR="007A070A" w:rsidRPr="007A070A" w:rsidRDefault="007A070A" w:rsidP="007A070A">
      <w:pPr>
        <w:spacing w:after="0" w:line="260" w:lineRule="exact"/>
        <w:jc w:val="center"/>
        <w:rPr>
          <w:rFonts w:ascii="Arial" w:eastAsia="Calibri" w:hAnsi="Arial" w:cs="Arial"/>
          <w:sz w:val="20"/>
          <w:szCs w:val="20"/>
        </w:rPr>
      </w:pPr>
    </w:p>
    <w:p w:rsidR="007A070A" w:rsidRPr="007A070A" w:rsidRDefault="007A070A" w:rsidP="007A070A">
      <w:pPr>
        <w:spacing w:after="0" w:line="260" w:lineRule="exact"/>
        <w:jc w:val="center"/>
        <w:rPr>
          <w:rFonts w:ascii="Arial" w:eastAsia="Calibri" w:hAnsi="Arial" w:cs="Arial"/>
          <w:sz w:val="20"/>
          <w:szCs w:val="20"/>
        </w:rPr>
      </w:pPr>
      <w:r w:rsidRPr="007A070A">
        <w:rPr>
          <w:rFonts w:ascii="Arial" w:eastAsia="Calibri" w:hAnsi="Arial" w:cs="Arial"/>
          <w:sz w:val="20"/>
          <w:szCs w:val="20"/>
        </w:rPr>
        <w:t>36. člen</w:t>
      </w:r>
    </w:p>
    <w:p w:rsidR="007A070A" w:rsidRPr="007A070A" w:rsidRDefault="007A070A" w:rsidP="007A070A">
      <w:pPr>
        <w:spacing w:after="0" w:line="260" w:lineRule="exact"/>
        <w:jc w:val="center"/>
        <w:rPr>
          <w:rFonts w:ascii="Arial" w:eastAsia="Calibri" w:hAnsi="Arial" w:cs="Arial"/>
          <w:sz w:val="20"/>
          <w:szCs w:val="20"/>
        </w:rPr>
      </w:pPr>
    </w:p>
    <w:p w:rsidR="007A070A" w:rsidRPr="007A070A" w:rsidRDefault="007A070A" w:rsidP="007A070A">
      <w:pPr>
        <w:spacing w:after="0" w:line="260" w:lineRule="exact"/>
        <w:jc w:val="both"/>
        <w:rPr>
          <w:rFonts w:ascii="Arial" w:eastAsia="Calibri" w:hAnsi="Arial" w:cs="Arial"/>
          <w:sz w:val="20"/>
          <w:szCs w:val="20"/>
        </w:rPr>
      </w:pPr>
      <w:r w:rsidRPr="007A070A">
        <w:rPr>
          <w:rFonts w:ascii="Arial" w:eastAsia="Calibri" w:hAnsi="Arial" w:cs="Arial"/>
          <w:sz w:val="20"/>
          <w:szCs w:val="20"/>
        </w:rPr>
        <w:t>V 81. členu se v drugem odstavku črta zadnji stavek.</w:t>
      </w:r>
    </w:p>
    <w:p w:rsidR="007A070A" w:rsidRPr="007A070A" w:rsidRDefault="007A070A" w:rsidP="007A070A">
      <w:pPr>
        <w:spacing w:after="0" w:line="260" w:lineRule="exact"/>
        <w:jc w:val="center"/>
        <w:rPr>
          <w:rFonts w:ascii="Arial" w:eastAsia="Calibri" w:hAnsi="Arial" w:cs="Arial"/>
          <w:sz w:val="20"/>
          <w:szCs w:val="20"/>
        </w:rPr>
      </w:pPr>
    </w:p>
    <w:p w:rsidR="007A070A" w:rsidRPr="007A070A" w:rsidRDefault="007A070A" w:rsidP="007A070A">
      <w:pPr>
        <w:spacing w:after="0" w:line="260" w:lineRule="exact"/>
        <w:jc w:val="center"/>
        <w:rPr>
          <w:rFonts w:ascii="Arial" w:eastAsia="Calibri" w:hAnsi="Arial" w:cs="Arial"/>
          <w:sz w:val="20"/>
          <w:szCs w:val="20"/>
        </w:rPr>
      </w:pPr>
      <w:r w:rsidRPr="007A070A">
        <w:rPr>
          <w:rFonts w:ascii="Arial" w:eastAsia="Calibri" w:hAnsi="Arial" w:cs="Arial"/>
          <w:sz w:val="20"/>
          <w:szCs w:val="20"/>
        </w:rPr>
        <w:lastRenderedPageBreak/>
        <w:t>37. člen</w:t>
      </w:r>
    </w:p>
    <w:p w:rsidR="007A070A" w:rsidRPr="007A070A" w:rsidRDefault="007A070A" w:rsidP="007A070A">
      <w:pPr>
        <w:spacing w:after="0" w:line="260" w:lineRule="exact"/>
        <w:jc w:val="center"/>
        <w:rPr>
          <w:rFonts w:ascii="Arial" w:eastAsia="Calibri" w:hAnsi="Arial" w:cs="Arial"/>
          <w:sz w:val="20"/>
          <w:szCs w:val="20"/>
        </w:rPr>
      </w:pPr>
    </w:p>
    <w:p w:rsidR="007A070A" w:rsidRPr="007A070A" w:rsidRDefault="007A070A" w:rsidP="007A070A">
      <w:pPr>
        <w:spacing w:after="0" w:line="260" w:lineRule="exact"/>
        <w:jc w:val="both"/>
        <w:rPr>
          <w:rFonts w:ascii="Arial" w:eastAsia="Calibri" w:hAnsi="Arial" w:cs="Arial"/>
          <w:sz w:val="20"/>
          <w:szCs w:val="20"/>
        </w:rPr>
      </w:pPr>
      <w:r w:rsidRPr="007A070A">
        <w:rPr>
          <w:rFonts w:ascii="Arial" w:eastAsia="Calibri" w:hAnsi="Arial" w:cs="Arial"/>
          <w:sz w:val="20"/>
          <w:szCs w:val="20"/>
        </w:rPr>
        <w:t>V 82. členu se v prvem odstavku beseda »drugega« nadomesti z besedo »prvega«.</w:t>
      </w:r>
    </w:p>
    <w:p w:rsidR="007A070A" w:rsidRPr="007A070A" w:rsidRDefault="007A070A" w:rsidP="007A070A">
      <w:pPr>
        <w:spacing w:after="0" w:line="260" w:lineRule="exact"/>
        <w:jc w:val="center"/>
        <w:rPr>
          <w:rFonts w:ascii="Arial" w:eastAsia="Calibri" w:hAnsi="Arial" w:cs="Arial"/>
          <w:sz w:val="20"/>
          <w:szCs w:val="20"/>
        </w:rPr>
      </w:pPr>
    </w:p>
    <w:p w:rsidR="007A070A" w:rsidRPr="007A070A" w:rsidRDefault="007A070A" w:rsidP="007A070A">
      <w:pPr>
        <w:spacing w:after="0" w:line="260" w:lineRule="exact"/>
        <w:jc w:val="both"/>
        <w:rPr>
          <w:rFonts w:ascii="Arial" w:eastAsia="Calibri" w:hAnsi="Arial" w:cs="Arial"/>
          <w:sz w:val="20"/>
          <w:szCs w:val="20"/>
        </w:rPr>
      </w:pPr>
      <w:r w:rsidRPr="007A070A">
        <w:rPr>
          <w:rFonts w:ascii="Arial" w:eastAsia="Calibri" w:hAnsi="Arial" w:cs="Arial"/>
          <w:sz w:val="20"/>
          <w:szCs w:val="20"/>
        </w:rPr>
        <w:t>Tretji odstavek se spremeni tako, da se glasi:</w:t>
      </w:r>
    </w:p>
    <w:p w:rsidR="007A070A" w:rsidRPr="007A070A" w:rsidRDefault="007A070A" w:rsidP="007A070A">
      <w:pPr>
        <w:spacing w:after="0" w:line="260" w:lineRule="exact"/>
        <w:jc w:val="both"/>
        <w:rPr>
          <w:rFonts w:ascii="Arial" w:eastAsia="Calibri" w:hAnsi="Arial" w:cs="Arial"/>
          <w:sz w:val="20"/>
          <w:szCs w:val="20"/>
        </w:rPr>
      </w:pPr>
      <w:r w:rsidRPr="007A070A">
        <w:rPr>
          <w:rFonts w:ascii="Arial" w:eastAsia="Calibri" w:hAnsi="Arial" w:cs="Arial"/>
          <w:sz w:val="20"/>
          <w:szCs w:val="20"/>
        </w:rPr>
        <w:t xml:space="preserve">»(3) Prehrana, obleka in obutev ter higienske potrebščine ne pripadajo prosilcu, ki ima lastna sredstva za preživljanje. Prosilec, ki ima lastna sredstva za preživljanje, sam krije tudi stroške nastanitve, in sicer v višini, ki mu jo v skladu </w:t>
      </w:r>
      <w:r w:rsidRPr="007A070A">
        <w:rPr>
          <w:rFonts w:ascii="Arial" w:eastAsia="Calibri" w:hAnsi="Arial" w:cs="Arial"/>
          <w:bCs/>
          <w:sz w:val="20"/>
          <w:szCs w:val="20"/>
        </w:rPr>
        <w:t>z merili, določenimi v predpisu iz četrtega odstavka 78. člena tega zakona, z odločbo določi pooblaščena uradna oseba urada. Zoper odločbo</w:t>
      </w:r>
      <w:r w:rsidRPr="007A070A">
        <w:rPr>
          <w:rFonts w:ascii="Arial" w:eastAsia="Calibri" w:hAnsi="Arial" w:cs="Arial"/>
          <w:b/>
          <w:bCs/>
          <w:sz w:val="20"/>
          <w:szCs w:val="20"/>
        </w:rPr>
        <w:t xml:space="preserve"> </w:t>
      </w:r>
      <w:r w:rsidRPr="007A070A">
        <w:rPr>
          <w:rFonts w:ascii="Arial" w:eastAsia="Calibri" w:hAnsi="Arial" w:cs="Arial"/>
          <w:bCs/>
          <w:sz w:val="20"/>
          <w:szCs w:val="20"/>
        </w:rPr>
        <w:t>je mogoč ugovor v treh dneh od vročitve. O ugovoru odloči predstojnik urada. Ugovor zoper odločbo ne zadrži izvršitve.</w:t>
      </w:r>
      <w:r w:rsidRPr="007A070A">
        <w:rPr>
          <w:rFonts w:ascii="Arial" w:eastAsia="Calibri" w:hAnsi="Arial" w:cs="Arial"/>
          <w:sz w:val="20"/>
          <w:szCs w:val="20"/>
        </w:rPr>
        <w:t>«.</w:t>
      </w:r>
    </w:p>
    <w:p w:rsidR="007A070A" w:rsidRPr="007A070A" w:rsidRDefault="007A070A" w:rsidP="007A070A">
      <w:pPr>
        <w:spacing w:after="0" w:line="260" w:lineRule="exact"/>
        <w:jc w:val="both"/>
        <w:rPr>
          <w:rFonts w:ascii="Arial" w:eastAsia="Calibri" w:hAnsi="Arial" w:cs="Arial"/>
          <w:sz w:val="20"/>
          <w:szCs w:val="20"/>
        </w:rPr>
      </w:pPr>
    </w:p>
    <w:p w:rsidR="007A070A" w:rsidRPr="007A070A" w:rsidRDefault="007A070A" w:rsidP="007A070A">
      <w:pPr>
        <w:spacing w:after="0" w:line="260" w:lineRule="exact"/>
        <w:jc w:val="both"/>
        <w:rPr>
          <w:rFonts w:ascii="Arial" w:eastAsia="Calibri" w:hAnsi="Arial" w:cs="Arial"/>
          <w:sz w:val="20"/>
          <w:szCs w:val="20"/>
        </w:rPr>
      </w:pPr>
      <w:r w:rsidRPr="007A070A">
        <w:rPr>
          <w:rFonts w:ascii="Arial" w:eastAsia="Calibri" w:hAnsi="Arial" w:cs="Arial"/>
          <w:sz w:val="20"/>
          <w:szCs w:val="20"/>
        </w:rPr>
        <w:t>Za četrtim odstavkom se doda nov peti odstavek, ki se glasi:</w:t>
      </w:r>
    </w:p>
    <w:p w:rsidR="007A070A" w:rsidRPr="007A070A" w:rsidRDefault="007A070A" w:rsidP="007A070A">
      <w:pPr>
        <w:spacing w:after="0" w:line="260" w:lineRule="exact"/>
        <w:jc w:val="both"/>
        <w:rPr>
          <w:rFonts w:ascii="Arial" w:eastAsia="Calibri" w:hAnsi="Arial" w:cs="Arial"/>
          <w:sz w:val="20"/>
          <w:szCs w:val="20"/>
        </w:rPr>
      </w:pPr>
      <w:r w:rsidRPr="007A070A">
        <w:rPr>
          <w:rFonts w:ascii="Arial" w:eastAsia="Calibri" w:hAnsi="Arial" w:cs="Arial"/>
          <w:sz w:val="20"/>
          <w:szCs w:val="20"/>
        </w:rPr>
        <w:t>»(5) Za namen izvajanja druge in tretje alineje drugega odstavka 50. člena tega zakona pooblaščena uradna oseba urada dnevno preverja prisotnost prosilcev v azilnem domu ali njegovi izpostavi.«.</w:t>
      </w:r>
    </w:p>
    <w:p w:rsidR="007A070A" w:rsidRPr="007A070A" w:rsidRDefault="007A070A" w:rsidP="007A070A">
      <w:pPr>
        <w:spacing w:after="0" w:line="260" w:lineRule="exact"/>
        <w:jc w:val="both"/>
        <w:rPr>
          <w:rFonts w:ascii="Arial" w:eastAsia="Calibri" w:hAnsi="Arial" w:cs="Arial"/>
          <w:sz w:val="20"/>
          <w:szCs w:val="20"/>
        </w:rPr>
      </w:pPr>
    </w:p>
    <w:p w:rsidR="007A070A" w:rsidRPr="007A070A" w:rsidRDefault="007A070A" w:rsidP="007A070A">
      <w:pPr>
        <w:spacing w:after="0" w:line="260" w:lineRule="exact"/>
        <w:jc w:val="both"/>
        <w:rPr>
          <w:rFonts w:ascii="Arial" w:eastAsia="Calibri" w:hAnsi="Arial" w:cs="Arial"/>
          <w:sz w:val="20"/>
          <w:szCs w:val="20"/>
        </w:rPr>
      </w:pPr>
      <w:r w:rsidRPr="007A070A">
        <w:rPr>
          <w:rFonts w:ascii="Arial" w:eastAsia="Calibri" w:hAnsi="Arial" w:cs="Arial"/>
          <w:sz w:val="20"/>
          <w:szCs w:val="20"/>
        </w:rPr>
        <w:t>Dosedanji peti odstavek, ki postane šesti odstavek, se spremeni tako, da se glasi:</w:t>
      </w:r>
    </w:p>
    <w:p w:rsidR="007A070A" w:rsidRPr="007A070A" w:rsidRDefault="007A070A" w:rsidP="007A070A">
      <w:pPr>
        <w:spacing w:after="0" w:line="260" w:lineRule="exact"/>
        <w:jc w:val="both"/>
        <w:rPr>
          <w:rFonts w:ascii="Arial" w:eastAsia="Calibri" w:hAnsi="Arial" w:cs="Arial"/>
          <w:sz w:val="20"/>
          <w:szCs w:val="20"/>
        </w:rPr>
      </w:pPr>
      <w:r w:rsidRPr="007A070A">
        <w:rPr>
          <w:rFonts w:ascii="Arial" w:eastAsia="Calibri" w:hAnsi="Arial" w:cs="Arial"/>
          <w:sz w:val="20"/>
          <w:szCs w:val="20"/>
        </w:rPr>
        <w:t>»(6) V utemeljenih primerih in kadar ne obstajajo razlogi, ki nasprotujejo izdaji dovolilnice, lahko prosilci prenočijo tudi zunaj azilnega doma ali njegove izpostave. Dovolilnico za prenočitev zunaj azilnega doma ali njegove izpostave lahko izda urad za največ sedem dni, pri čemer skupno število izdanih dovolilnic ne sme preseči skupno 60 dni v obdobju enega leta.«.</w:t>
      </w:r>
    </w:p>
    <w:p w:rsidR="007A070A" w:rsidRPr="007A070A" w:rsidRDefault="007A070A" w:rsidP="007A070A">
      <w:pPr>
        <w:spacing w:after="0" w:line="260" w:lineRule="exact"/>
        <w:jc w:val="both"/>
        <w:rPr>
          <w:rFonts w:ascii="Arial" w:eastAsia="Calibri" w:hAnsi="Arial" w:cs="Arial"/>
          <w:sz w:val="20"/>
          <w:szCs w:val="20"/>
        </w:rPr>
      </w:pPr>
    </w:p>
    <w:p w:rsidR="007A070A" w:rsidRPr="007A070A" w:rsidRDefault="007A070A" w:rsidP="007A070A">
      <w:pPr>
        <w:spacing w:after="0" w:line="260" w:lineRule="exact"/>
        <w:jc w:val="both"/>
        <w:rPr>
          <w:rFonts w:ascii="Arial" w:eastAsia="Calibri" w:hAnsi="Arial" w:cs="Arial"/>
          <w:sz w:val="20"/>
          <w:szCs w:val="20"/>
        </w:rPr>
      </w:pPr>
      <w:r w:rsidRPr="007A070A">
        <w:rPr>
          <w:rFonts w:ascii="Arial" w:eastAsia="Calibri" w:hAnsi="Arial" w:cs="Arial"/>
          <w:sz w:val="20"/>
          <w:szCs w:val="20"/>
        </w:rPr>
        <w:t>Za dosedanji peti odstavek, ki postane šesti odstavek, se dodata nova sedmi in osmi odstavek, ki se glasita:</w:t>
      </w:r>
    </w:p>
    <w:p w:rsidR="007A070A" w:rsidRPr="007A070A" w:rsidRDefault="007A070A" w:rsidP="007A070A">
      <w:pPr>
        <w:spacing w:after="0" w:line="260" w:lineRule="exact"/>
        <w:jc w:val="both"/>
        <w:rPr>
          <w:rFonts w:ascii="Arial" w:eastAsia="Calibri" w:hAnsi="Arial" w:cs="Arial"/>
          <w:sz w:val="20"/>
          <w:szCs w:val="20"/>
        </w:rPr>
      </w:pPr>
      <w:r w:rsidRPr="007A070A">
        <w:rPr>
          <w:rFonts w:ascii="Arial" w:eastAsia="Calibri" w:hAnsi="Arial" w:cs="Arial"/>
          <w:sz w:val="20"/>
          <w:szCs w:val="20"/>
        </w:rPr>
        <w:t>»(7) Razlogi, ki nasprotujejo izdaji dovolilnice iz prejšnjega odstavka tega člena, so:</w:t>
      </w:r>
    </w:p>
    <w:p w:rsidR="007A070A" w:rsidRPr="007A070A" w:rsidRDefault="007A070A" w:rsidP="007A070A">
      <w:pPr>
        <w:spacing w:after="0" w:line="260" w:lineRule="exact"/>
        <w:jc w:val="both"/>
        <w:rPr>
          <w:rFonts w:ascii="Arial" w:eastAsia="Calibri" w:hAnsi="Arial" w:cs="Arial"/>
          <w:sz w:val="20"/>
          <w:szCs w:val="20"/>
        </w:rPr>
      </w:pPr>
      <w:r w:rsidRPr="007A070A">
        <w:rPr>
          <w:rFonts w:ascii="Arial" w:eastAsia="Calibri" w:hAnsi="Arial" w:cs="Arial"/>
          <w:sz w:val="20"/>
          <w:szCs w:val="20"/>
        </w:rPr>
        <w:t>- kršitev javnega reda in miru;</w:t>
      </w:r>
    </w:p>
    <w:p w:rsidR="007A070A" w:rsidRPr="007A070A" w:rsidRDefault="007A070A" w:rsidP="007A070A">
      <w:pPr>
        <w:spacing w:after="0" w:line="260" w:lineRule="exact"/>
        <w:jc w:val="both"/>
        <w:rPr>
          <w:rFonts w:ascii="Arial" w:eastAsia="Calibri" w:hAnsi="Arial" w:cs="Arial"/>
          <w:sz w:val="20"/>
          <w:szCs w:val="20"/>
        </w:rPr>
      </w:pPr>
      <w:r w:rsidRPr="007A070A">
        <w:rPr>
          <w:rFonts w:ascii="Arial" w:eastAsia="Calibri" w:hAnsi="Arial" w:cs="Arial"/>
          <w:sz w:val="20"/>
          <w:szCs w:val="20"/>
        </w:rPr>
        <w:t>- težje kršitve pravil hišnega reda azilnega doma ali izpostave iz četrtega odstavka tega člena;</w:t>
      </w:r>
    </w:p>
    <w:p w:rsidR="007A070A" w:rsidRPr="007A070A" w:rsidRDefault="007A070A" w:rsidP="007A070A">
      <w:pPr>
        <w:spacing w:after="0" w:line="260" w:lineRule="exact"/>
        <w:jc w:val="both"/>
        <w:rPr>
          <w:rFonts w:ascii="Arial" w:eastAsia="Calibri" w:hAnsi="Arial" w:cs="Arial"/>
          <w:sz w:val="20"/>
          <w:szCs w:val="20"/>
        </w:rPr>
      </w:pPr>
      <w:r w:rsidRPr="007A070A">
        <w:rPr>
          <w:rFonts w:ascii="Arial" w:eastAsia="Calibri" w:hAnsi="Arial" w:cs="Arial"/>
          <w:sz w:val="20"/>
          <w:szCs w:val="20"/>
        </w:rPr>
        <w:t>- razlogi varovanja javnega zdravja ali javne varnosti;</w:t>
      </w:r>
    </w:p>
    <w:p w:rsidR="007A070A" w:rsidRPr="007A070A" w:rsidRDefault="007A070A" w:rsidP="007A070A">
      <w:pPr>
        <w:spacing w:after="0" w:line="260" w:lineRule="exact"/>
        <w:jc w:val="both"/>
        <w:rPr>
          <w:rFonts w:ascii="Arial" w:eastAsia="Calibri" w:hAnsi="Arial" w:cs="Arial"/>
          <w:sz w:val="20"/>
          <w:szCs w:val="20"/>
        </w:rPr>
      </w:pPr>
      <w:r w:rsidRPr="007A070A">
        <w:rPr>
          <w:rFonts w:ascii="Arial" w:eastAsia="Calibri" w:hAnsi="Arial" w:cs="Arial"/>
          <w:sz w:val="20"/>
          <w:szCs w:val="20"/>
        </w:rPr>
        <w:t>- obravnava prosilca v postopku v skladu z uredbo 604/2013/EU.</w:t>
      </w:r>
    </w:p>
    <w:p w:rsidR="007A070A" w:rsidRPr="007A070A" w:rsidRDefault="007A070A" w:rsidP="007A070A">
      <w:pPr>
        <w:spacing w:after="0" w:line="260" w:lineRule="exact"/>
        <w:jc w:val="both"/>
        <w:rPr>
          <w:rFonts w:ascii="Arial" w:eastAsia="Calibri" w:hAnsi="Arial" w:cs="Arial"/>
          <w:sz w:val="20"/>
          <w:szCs w:val="20"/>
        </w:rPr>
      </w:pPr>
    </w:p>
    <w:p w:rsidR="007A070A" w:rsidRPr="007A070A" w:rsidRDefault="007A070A" w:rsidP="007A070A">
      <w:pPr>
        <w:spacing w:after="0" w:line="260" w:lineRule="exact"/>
        <w:jc w:val="both"/>
        <w:rPr>
          <w:rFonts w:ascii="Arial" w:eastAsia="Calibri" w:hAnsi="Arial" w:cs="Arial"/>
          <w:sz w:val="20"/>
          <w:szCs w:val="20"/>
        </w:rPr>
      </w:pPr>
      <w:r w:rsidRPr="007A070A">
        <w:rPr>
          <w:rFonts w:ascii="Arial" w:eastAsia="Calibri" w:hAnsi="Arial" w:cs="Arial"/>
          <w:sz w:val="20"/>
          <w:szCs w:val="20"/>
        </w:rPr>
        <w:t>(8) O zavrnitvi izdaje dovolilnice odloči pooblaščena uradna oseba urada. Zoper odločbo je mogoč ugovor v treh dneh od vročitve. O ugovoru odloči predstojnik urada. Ugovor zoper odločbo ne zadrži izvršitve.«.</w:t>
      </w:r>
    </w:p>
    <w:p w:rsidR="007A070A" w:rsidRPr="007A070A" w:rsidRDefault="007A070A" w:rsidP="007A070A">
      <w:pPr>
        <w:spacing w:after="0" w:line="260" w:lineRule="exact"/>
        <w:jc w:val="both"/>
        <w:rPr>
          <w:rFonts w:ascii="Arial" w:eastAsia="Calibri" w:hAnsi="Arial" w:cs="Arial"/>
          <w:sz w:val="20"/>
          <w:szCs w:val="20"/>
        </w:rPr>
      </w:pPr>
    </w:p>
    <w:p w:rsidR="007A070A" w:rsidRPr="007A070A" w:rsidRDefault="007A070A" w:rsidP="007A070A">
      <w:pPr>
        <w:spacing w:after="0" w:line="260" w:lineRule="exact"/>
        <w:jc w:val="both"/>
        <w:rPr>
          <w:rFonts w:ascii="Arial" w:eastAsia="Calibri" w:hAnsi="Arial" w:cs="Arial"/>
          <w:sz w:val="20"/>
          <w:szCs w:val="20"/>
        </w:rPr>
      </w:pPr>
      <w:r w:rsidRPr="007A070A">
        <w:rPr>
          <w:rFonts w:ascii="Arial" w:eastAsia="Calibri" w:hAnsi="Arial" w:cs="Arial"/>
          <w:sz w:val="20"/>
          <w:szCs w:val="20"/>
        </w:rPr>
        <w:t>Dosedanja šesti in sedmi odstavek postaneta deveti in deseti odstavek.</w:t>
      </w:r>
    </w:p>
    <w:p w:rsidR="007A070A" w:rsidRPr="007A070A" w:rsidRDefault="007A070A" w:rsidP="007A070A">
      <w:pPr>
        <w:spacing w:after="0" w:line="260" w:lineRule="exact"/>
        <w:jc w:val="center"/>
        <w:rPr>
          <w:rFonts w:ascii="Arial" w:eastAsia="Calibri" w:hAnsi="Arial" w:cs="Arial"/>
          <w:sz w:val="20"/>
          <w:szCs w:val="20"/>
        </w:rPr>
      </w:pPr>
    </w:p>
    <w:p w:rsidR="007A070A" w:rsidRPr="007A070A" w:rsidRDefault="007A070A" w:rsidP="007A070A">
      <w:pPr>
        <w:spacing w:after="0" w:line="260" w:lineRule="exact"/>
        <w:jc w:val="center"/>
        <w:rPr>
          <w:rFonts w:ascii="Arial" w:eastAsia="Calibri" w:hAnsi="Arial" w:cs="Arial"/>
          <w:sz w:val="20"/>
          <w:szCs w:val="20"/>
        </w:rPr>
      </w:pPr>
      <w:r w:rsidRPr="007A070A">
        <w:rPr>
          <w:rFonts w:ascii="Arial" w:eastAsia="Calibri" w:hAnsi="Arial" w:cs="Arial"/>
          <w:sz w:val="20"/>
          <w:szCs w:val="20"/>
        </w:rPr>
        <w:t>38. člen</w:t>
      </w:r>
    </w:p>
    <w:p w:rsidR="007A070A" w:rsidRPr="007A070A" w:rsidRDefault="007A070A" w:rsidP="007A070A">
      <w:pPr>
        <w:spacing w:after="0" w:line="260" w:lineRule="exact"/>
        <w:jc w:val="center"/>
        <w:rPr>
          <w:rFonts w:ascii="Arial" w:eastAsia="Calibri" w:hAnsi="Arial" w:cs="Arial"/>
          <w:sz w:val="20"/>
          <w:szCs w:val="20"/>
        </w:rPr>
      </w:pPr>
    </w:p>
    <w:p w:rsidR="007A070A" w:rsidRPr="007A070A" w:rsidRDefault="007A070A" w:rsidP="007A070A">
      <w:pPr>
        <w:spacing w:after="0" w:line="260" w:lineRule="exact"/>
        <w:jc w:val="both"/>
        <w:rPr>
          <w:rFonts w:ascii="Arial" w:eastAsia="Calibri" w:hAnsi="Arial" w:cs="Arial"/>
          <w:sz w:val="20"/>
          <w:szCs w:val="20"/>
        </w:rPr>
      </w:pPr>
      <w:r w:rsidRPr="007A070A">
        <w:rPr>
          <w:rFonts w:ascii="Arial" w:eastAsia="Calibri" w:hAnsi="Arial" w:cs="Arial"/>
          <w:sz w:val="20"/>
          <w:szCs w:val="20"/>
        </w:rPr>
        <w:t>V 83. členu se v drugem odstavku besedilo »prosilca razseli v druge primerne institucije« nadomesti z besedilom »predlaga razselitev prosilca v drugo primerno institucijo«</w:t>
      </w:r>
    </w:p>
    <w:p w:rsidR="007A070A" w:rsidRPr="007A070A" w:rsidRDefault="007A070A" w:rsidP="007A070A">
      <w:pPr>
        <w:spacing w:after="0" w:line="260" w:lineRule="exact"/>
        <w:jc w:val="both"/>
        <w:rPr>
          <w:rFonts w:ascii="Arial" w:eastAsia="Calibri" w:hAnsi="Arial" w:cs="Arial"/>
          <w:sz w:val="20"/>
          <w:szCs w:val="20"/>
        </w:rPr>
      </w:pPr>
    </w:p>
    <w:p w:rsidR="007A070A" w:rsidRPr="007A070A" w:rsidRDefault="007A070A" w:rsidP="007A070A">
      <w:pPr>
        <w:spacing w:after="0" w:line="260" w:lineRule="exact"/>
        <w:jc w:val="both"/>
        <w:rPr>
          <w:rFonts w:ascii="Arial" w:eastAsia="Calibri" w:hAnsi="Arial" w:cs="Arial"/>
          <w:sz w:val="20"/>
          <w:szCs w:val="20"/>
        </w:rPr>
      </w:pPr>
      <w:r w:rsidRPr="007A070A">
        <w:rPr>
          <w:rFonts w:ascii="Arial" w:eastAsia="Calibri" w:hAnsi="Arial" w:cs="Arial"/>
          <w:sz w:val="20"/>
          <w:szCs w:val="20"/>
        </w:rPr>
        <w:t>Tretji odstavek črta.</w:t>
      </w:r>
    </w:p>
    <w:p w:rsidR="007A070A" w:rsidRPr="007A070A" w:rsidRDefault="007A070A" w:rsidP="007A070A">
      <w:pPr>
        <w:spacing w:after="0" w:line="260" w:lineRule="exact"/>
        <w:jc w:val="both"/>
        <w:rPr>
          <w:rFonts w:ascii="Arial" w:eastAsia="Calibri" w:hAnsi="Arial" w:cs="Arial"/>
          <w:sz w:val="20"/>
          <w:szCs w:val="20"/>
        </w:rPr>
      </w:pPr>
    </w:p>
    <w:p w:rsidR="007A070A" w:rsidRPr="007A070A" w:rsidRDefault="007A070A" w:rsidP="007A070A">
      <w:pPr>
        <w:spacing w:after="0" w:line="260" w:lineRule="exact"/>
        <w:jc w:val="both"/>
        <w:rPr>
          <w:rFonts w:ascii="Arial" w:eastAsia="Calibri" w:hAnsi="Arial" w:cs="Arial"/>
          <w:sz w:val="20"/>
          <w:szCs w:val="20"/>
        </w:rPr>
      </w:pPr>
      <w:r w:rsidRPr="007A070A">
        <w:rPr>
          <w:rFonts w:ascii="Arial" w:eastAsia="Calibri" w:hAnsi="Arial" w:cs="Arial"/>
          <w:sz w:val="20"/>
          <w:szCs w:val="20"/>
        </w:rPr>
        <w:t>V dosedanjem četrtem odstavku, ki postane tretji odstavek, se črtata besedi »in tretjega«.</w:t>
      </w:r>
    </w:p>
    <w:p w:rsidR="007A070A" w:rsidRPr="007A070A" w:rsidRDefault="007A070A" w:rsidP="007A070A">
      <w:pPr>
        <w:spacing w:after="0" w:line="260" w:lineRule="exact"/>
        <w:jc w:val="both"/>
        <w:rPr>
          <w:rFonts w:ascii="Arial" w:eastAsia="Calibri" w:hAnsi="Arial" w:cs="Arial"/>
          <w:sz w:val="20"/>
          <w:szCs w:val="20"/>
        </w:rPr>
      </w:pPr>
    </w:p>
    <w:p w:rsidR="007A070A" w:rsidRPr="007A070A" w:rsidRDefault="007A070A" w:rsidP="007A070A">
      <w:pPr>
        <w:spacing w:after="0" w:line="260" w:lineRule="exact"/>
        <w:jc w:val="both"/>
        <w:rPr>
          <w:rFonts w:ascii="Arial" w:eastAsia="Calibri" w:hAnsi="Arial" w:cs="Arial"/>
          <w:sz w:val="20"/>
          <w:szCs w:val="20"/>
        </w:rPr>
      </w:pPr>
      <w:r w:rsidRPr="007A070A">
        <w:rPr>
          <w:rFonts w:ascii="Arial" w:eastAsia="Calibri" w:hAnsi="Arial" w:cs="Arial"/>
          <w:sz w:val="20"/>
          <w:szCs w:val="20"/>
        </w:rPr>
        <w:t xml:space="preserve">V dosedanjem petem odstavku, ki postane četrti odstavek, se črtata besedi »ali tretjega« in besedilo »oziroma mu v primeru razselitve na zasebni naslov dodeli finančno pomoč v višini, določeni s predpisom iz četrtega odstavka 78. člena tega zakona«. </w:t>
      </w:r>
    </w:p>
    <w:p w:rsidR="007A070A" w:rsidRPr="007A070A" w:rsidRDefault="007A070A" w:rsidP="007A070A">
      <w:pPr>
        <w:spacing w:after="0" w:line="260" w:lineRule="exact"/>
        <w:jc w:val="both"/>
        <w:rPr>
          <w:rFonts w:ascii="Arial" w:eastAsia="Calibri" w:hAnsi="Arial" w:cs="Arial"/>
          <w:sz w:val="20"/>
          <w:szCs w:val="20"/>
        </w:rPr>
      </w:pPr>
    </w:p>
    <w:p w:rsidR="007A070A" w:rsidRPr="007A070A" w:rsidRDefault="007A070A" w:rsidP="007A070A">
      <w:pPr>
        <w:spacing w:after="0" w:line="260" w:lineRule="exact"/>
        <w:jc w:val="both"/>
        <w:rPr>
          <w:rFonts w:ascii="Arial" w:eastAsia="Calibri" w:hAnsi="Arial" w:cs="Arial"/>
          <w:sz w:val="20"/>
          <w:szCs w:val="20"/>
        </w:rPr>
      </w:pPr>
      <w:r w:rsidRPr="007A070A">
        <w:rPr>
          <w:rFonts w:ascii="Arial" w:eastAsia="Calibri" w:hAnsi="Arial" w:cs="Arial"/>
          <w:sz w:val="20"/>
          <w:szCs w:val="20"/>
        </w:rPr>
        <w:t>Dosedanji šesti odstavek, ki postane peti odstavek, se spremeni tako, da se glasi:</w:t>
      </w:r>
    </w:p>
    <w:p w:rsidR="007A070A" w:rsidRPr="007A070A" w:rsidRDefault="007A070A" w:rsidP="007A070A">
      <w:pPr>
        <w:spacing w:after="0" w:line="260" w:lineRule="exact"/>
        <w:jc w:val="both"/>
        <w:rPr>
          <w:rFonts w:ascii="Arial" w:eastAsia="Calibri" w:hAnsi="Arial" w:cs="Arial"/>
          <w:sz w:val="20"/>
          <w:szCs w:val="20"/>
        </w:rPr>
      </w:pPr>
      <w:r w:rsidRPr="007A070A">
        <w:rPr>
          <w:rFonts w:ascii="Arial" w:eastAsia="Calibri" w:hAnsi="Arial" w:cs="Arial"/>
          <w:sz w:val="20"/>
          <w:szCs w:val="20"/>
        </w:rPr>
        <w:t>»(5) O razselitvi odloči pooblaščena uradna oseba urada.«.</w:t>
      </w:r>
    </w:p>
    <w:p w:rsidR="007A070A" w:rsidRPr="007A070A" w:rsidRDefault="007A070A" w:rsidP="007A070A">
      <w:pPr>
        <w:spacing w:after="0" w:line="260" w:lineRule="exact"/>
        <w:jc w:val="both"/>
        <w:rPr>
          <w:rFonts w:ascii="Arial" w:eastAsia="Calibri" w:hAnsi="Arial" w:cs="Arial"/>
          <w:sz w:val="20"/>
          <w:szCs w:val="20"/>
        </w:rPr>
      </w:pPr>
    </w:p>
    <w:p w:rsidR="007A070A" w:rsidRPr="007A070A" w:rsidRDefault="007A070A" w:rsidP="007A070A">
      <w:pPr>
        <w:spacing w:after="0" w:line="260" w:lineRule="exact"/>
        <w:jc w:val="both"/>
        <w:rPr>
          <w:rFonts w:ascii="Arial" w:eastAsia="Calibri" w:hAnsi="Arial" w:cs="Arial"/>
          <w:sz w:val="20"/>
          <w:szCs w:val="20"/>
        </w:rPr>
      </w:pPr>
      <w:r w:rsidRPr="007A070A">
        <w:rPr>
          <w:rFonts w:ascii="Arial" w:eastAsia="Calibri" w:hAnsi="Arial" w:cs="Arial"/>
          <w:sz w:val="20"/>
          <w:szCs w:val="20"/>
        </w:rPr>
        <w:t>Dosedanji sedmi odstavek, ki postane šesti odstavek, se spremeni tako, da se glasi:</w:t>
      </w:r>
    </w:p>
    <w:p w:rsidR="007A070A" w:rsidRPr="007A070A" w:rsidRDefault="007A070A" w:rsidP="007A070A">
      <w:pPr>
        <w:spacing w:after="0" w:line="260" w:lineRule="exact"/>
        <w:jc w:val="both"/>
        <w:rPr>
          <w:rFonts w:ascii="Arial" w:eastAsia="Calibri" w:hAnsi="Arial" w:cs="Arial"/>
          <w:sz w:val="20"/>
          <w:szCs w:val="20"/>
        </w:rPr>
      </w:pPr>
      <w:r w:rsidRPr="007A070A">
        <w:rPr>
          <w:rFonts w:ascii="Arial" w:eastAsia="Calibri" w:hAnsi="Arial" w:cs="Arial"/>
          <w:sz w:val="20"/>
          <w:szCs w:val="20"/>
        </w:rPr>
        <w:lastRenderedPageBreak/>
        <w:t>»Če prosilec samovoljno zapusti zasebni naslov ali drugo institucijo, kjer je nastanjen, stanodajalec ali predstojnik institucije o tem nemudoma obvesti urad.«.</w:t>
      </w:r>
    </w:p>
    <w:p w:rsidR="007A070A" w:rsidRPr="007A070A" w:rsidRDefault="007A070A" w:rsidP="007A070A">
      <w:pPr>
        <w:spacing w:after="0" w:line="260" w:lineRule="exact"/>
        <w:jc w:val="both"/>
        <w:rPr>
          <w:rFonts w:ascii="Arial" w:eastAsia="Calibri" w:hAnsi="Arial" w:cs="Arial"/>
          <w:sz w:val="20"/>
          <w:szCs w:val="20"/>
        </w:rPr>
      </w:pPr>
    </w:p>
    <w:p w:rsidR="007A070A" w:rsidRPr="007A070A" w:rsidRDefault="007A070A" w:rsidP="007A070A">
      <w:pPr>
        <w:spacing w:after="0" w:line="260" w:lineRule="exact"/>
        <w:jc w:val="both"/>
        <w:rPr>
          <w:rFonts w:ascii="Arial" w:eastAsia="Calibri" w:hAnsi="Arial" w:cs="Arial"/>
          <w:sz w:val="20"/>
          <w:szCs w:val="20"/>
        </w:rPr>
      </w:pPr>
      <w:r w:rsidRPr="007A070A">
        <w:rPr>
          <w:rFonts w:ascii="Arial" w:eastAsia="Calibri" w:hAnsi="Arial" w:cs="Arial"/>
          <w:sz w:val="20"/>
          <w:szCs w:val="20"/>
        </w:rPr>
        <w:t>V dosedanjem osmem odstavku, ki postane sedmi odstavek, se črtata besedi »in tretjega«.</w:t>
      </w:r>
    </w:p>
    <w:p w:rsidR="007A070A" w:rsidRPr="007A070A" w:rsidRDefault="007A070A" w:rsidP="007A070A">
      <w:pPr>
        <w:spacing w:after="0" w:line="260" w:lineRule="exact"/>
        <w:jc w:val="center"/>
        <w:rPr>
          <w:rFonts w:ascii="Arial" w:eastAsia="Calibri" w:hAnsi="Arial" w:cs="Arial"/>
          <w:sz w:val="20"/>
          <w:szCs w:val="20"/>
        </w:rPr>
      </w:pPr>
    </w:p>
    <w:p w:rsidR="007A070A" w:rsidRPr="007A070A" w:rsidRDefault="007A070A" w:rsidP="007A070A">
      <w:pPr>
        <w:spacing w:after="0" w:line="260" w:lineRule="exact"/>
        <w:jc w:val="center"/>
        <w:rPr>
          <w:rFonts w:ascii="Arial" w:eastAsia="Calibri" w:hAnsi="Arial" w:cs="Arial"/>
          <w:sz w:val="20"/>
          <w:szCs w:val="20"/>
        </w:rPr>
      </w:pPr>
      <w:r w:rsidRPr="007A070A">
        <w:rPr>
          <w:rFonts w:ascii="Arial" w:eastAsia="Calibri" w:hAnsi="Arial" w:cs="Arial"/>
          <w:sz w:val="20"/>
          <w:szCs w:val="20"/>
        </w:rPr>
        <w:t>39. člen</w:t>
      </w:r>
    </w:p>
    <w:p w:rsidR="007A070A" w:rsidRPr="007A070A" w:rsidRDefault="007A070A" w:rsidP="007A070A">
      <w:pPr>
        <w:spacing w:after="0" w:line="260" w:lineRule="exact"/>
        <w:jc w:val="both"/>
        <w:rPr>
          <w:rFonts w:ascii="Arial" w:eastAsia="Calibri" w:hAnsi="Arial" w:cs="Arial"/>
          <w:sz w:val="20"/>
          <w:szCs w:val="20"/>
        </w:rPr>
      </w:pPr>
    </w:p>
    <w:p w:rsidR="007A070A" w:rsidRPr="007A070A" w:rsidRDefault="007A070A" w:rsidP="007A070A">
      <w:pPr>
        <w:spacing w:after="0" w:line="260" w:lineRule="exact"/>
        <w:jc w:val="both"/>
        <w:rPr>
          <w:rFonts w:ascii="Arial" w:eastAsia="Calibri" w:hAnsi="Arial" w:cs="Arial"/>
          <w:sz w:val="20"/>
          <w:szCs w:val="20"/>
        </w:rPr>
      </w:pPr>
      <w:r w:rsidRPr="007A070A">
        <w:rPr>
          <w:rFonts w:ascii="Arial" w:eastAsia="Calibri" w:hAnsi="Arial" w:cs="Arial"/>
          <w:sz w:val="20"/>
          <w:szCs w:val="20"/>
        </w:rPr>
        <w:t>84. člen se spremeni tako, da se glasi:</w:t>
      </w:r>
    </w:p>
    <w:p w:rsidR="007A070A" w:rsidRPr="007A070A" w:rsidRDefault="007A070A" w:rsidP="007A070A">
      <w:pPr>
        <w:spacing w:after="0" w:line="260" w:lineRule="exact"/>
        <w:jc w:val="both"/>
        <w:rPr>
          <w:rFonts w:ascii="Arial" w:eastAsia="Calibri" w:hAnsi="Arial" w:cs="Arial"/>
          <w:sz w:val="20"/>
          <w:szCs w:val="20"/>
        </w:rPr>
      </w:pPr>
    </w:p>
    <w:p w:rsidR="007A070A" w:rsidRPr="007A070A" w:rsidRDefault="007A070A" w:rsidP="007A070A">
      <w:pPr>
        <w:spacing w:after="0" w:line="260" w:lineRule="exact"/>
        <w:jc w:val="center"/>
        <w:rPr>
          <w:rFonts w:ascii="Arial" w:eastAsia="Calibri" w:hAnsi="Arial" w:cs="Arial"/>
          <w:bCs/>
          <w:sz w:val="20"/>
          <w:szCs w:val="20"/>
        </w:rPr>
      </w:pPr>
      <w:r w:rsidRPr="007A070A">
        <w:rPr>
          <w:rFonts w:ascii="Arial" w:eastAsia="Calibri" w:hAnsi="Arial" w:cs="Arial"/>
          <w:sz w:val="20"/>
          <w:szCs w:val="20"/>
        </w:rPr>
        <w:t>»</w:t>
      </w:r>
      <w:r w:rsidRPr="007A070A">
        <w:rPr>
          <w:rFonts w:ascii="Arial" w:eastAsia="Calibri" w:hAnsi="Arial" w:cs="Arial"/>
          <w:bCs/>
          <w:sz w:val="20"/>
          <w:szCs w:val="20"/>
        </w:rPr>
        <w:t>84. člen</w:t>
      </w:r>
    </w:p>
    <w:p w:rsidR="007A070A" w:rsidRPr="007A070A" w:rsidRDefault="007A070A" w:rsidP="007A070A">
      <w:pPr>
        <w:spacing w:after="0" w:line="260" w:lineRule="exact"/>
        <w:jc w:val="center"/>
        <w:rPr>
          <w:rFonts w:ascii="Arial" w:eastAsia="Calibri" w:hAnsi="Arial" w:cs="Arial"/>
          <w:bCs/>
          <w:sz w:val="20"/>
          <w:szCs w:val="20"/>
        </w:rPr>
      </w:pPr>
      <w:r w:rsidRPr="007A070A">
        <w:rPr>
          <w:rFonts w:ascii="Arial" w:eastAsia="Calibri" w:hAnsi="Arial" w:cs="Arial"/>
          <w:bCs/>
          <w:sz w:val="20"/>
          <w:szCs w:val="20"/>
        </w:rPr>
        <w:t>(omejitev gibanja)</w:t>
      </w:r>
    </w:p>
    <w:p w:rsidR="007A070A" w:rsidRPr="007A070A" w:rsidRDefault="007A070A" w:rsidP="007A070A">
      <w:pPr>
        <w:spacing w:after="0" w:line="260" w:lineRule="exact"/>
        <w:jc w:val="center"/>
        <w:rPr>
          <w:rFonts w:ascii="Arial" w:eastAsia="Calibri" w:hAnsi="Arial" w:cs="Arial"/>
          <w:b/>
          <w:bCs/>
          <w:sz w:val="20"/>
          <w:szCs w:val="20"/>
        </w:rPr>
      </w:pPr>
    </w:p>
    <w:p w:rsidR="007A070A" w:rsidRPr="007A070A" w:rsidRDefault="007A070A" w:rsidP="007A070A">
      <w:pPr>
        <w:shd w:val="clear" w:color="auto" w:fill="FFFFFF"/>
        <w:spacing w:before="240" w:after="0"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(1) Če ni mogoče po določbah tega zakona zagotoviti doseganja ciljev po določbah tega odstavka, lahko prosilcu pristojni organ odredi ukrep obveznega zadrževanja na območje azilnega doma ali njegove izpostave iz naslednjih razlogov:</w:t>
      </w:r>
    </w:p>
    <w:p w:rsidR="007A070A" w:rsidRPr="007A070A" w:rsidRDefault="007A070A" w:rsidP="007A070A">
      <w:pPr>
        <w:shd w:val="clear" w:color="auto" w:fill="FFFFFF"/>
        <w:spacing w:after="0" w:line="260" w:lineRule="exact"/>
        <w:ind w:left="425" w:hanging="425"/>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w:t>
      </w:r>
      <w:r w:rsidRPr="007A070A">
        <w:rPr>
          <w:rFonts w:ascii="Times New Roman" w:eastAsia="Times New Roman" w:hAnsi="Times New Roman" w:cs="Times New Roman"/>
          <w:sz w:val="20"/>
          <w:szCs w:val="20"/>
          <w:lang w:eastAsia="sl-SI"/>
        </w:rPr>
        <w:t>        </w:t>
      </w:r>
      <w:r w:rsidRPr="007A070A">
        <w:rPr>
          <w:rFonts w:ascii="Arial" w:eastAsia="Times New Roman" w:hAnsi="Arial" w:cs="Arial"/>
          <w:sz w:val="20"/>
          <w:szCs w:val="20"/>
          <w:lang w:eastAsia="sl-SI"/>
        </w:rPr>
        <w:t>da se preveri ali ugotovi njegova istovetnost ali državljanstvo, še posebej kadar ne obstaja utemeljen razlog, da je prosilec zapustil izvorno državo brez dokumenta ali je v postopku dajal napačne informacije, predložil ponarejene dokumente ali zamolčal pomembne informacije ali dokumente o svoji identiteti ali državljanstvu, ali če je verjetno, da je zlonamerno uničil ali odsvojil osebni dokument ali potno listino oziroma drug dokument, na podlagi katerega bi bilo mogoče ugotoviti njegovo istovetnost ali državljanstvo,</w:t>
      </w:r>
    </w:p>
    <w:p w:rsidR="007A070A" w:rsidRPr="007A070A" w:rsidRDefault="007A070A" w:rsidP="007A070A">
      <w:pPr>
        <w:shd w:val="clear" w:color="auto" w:fill="FFFFFF"/>
        <w:spacing w:after="0" w:line="260" w:lineRule="exact"/>
        <w:ind w:left="425" w:hanging="425"/>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w:t>
      </w:r>
      <w:r w:rsidRPr="007A070A">
        <w:rPr>
          <w:rFonts w:ascii="Times New Roman" w:eastAsia="Times New Roman" w:hAnsi="Times New Roman" w:cs="Times New Roman"/>
          <w:sz w:val="20"/>
          <w:szCs w:val="20"/>
          <w:lang w:eastAsia="sl-SI"/>
        </w:rPr>
        <w:t>        </w:t>
      </w:r>
      <w:r w:rsidRPr="007A070A">
        <w:rPr>
          <w:rFonts w:ascii="Arial" w:eastAsia="Times New Roman" w:hAnsi="Arial" w:cs="Arial"/>
          <w:sz w:val="20"/>
          <w:szCs w:val="20"/>
          <w:lang w:eastAsia="sl-SI"/>
        </w:rPr>
        <w:t>da se ugotovijo določena dejstva, na katerih temelji prošnja za mednarodno zaščito, ki jih brez izrečenega ukrepa ne bi bilo mogoče pridobiti, in obstaja nevarnost, da bo prosilec pobegnil,</w:t>
      </w:r>
    </w:p>
    <w:p w:rsidR="007A070A" w:rsidRPr="007A070A" w:rsidRDefault="007A070A" w:rsidP="007A070A">
      <w:pPr>
        <w:shd w:val="clear" w:color="auto" w:fill="FFFFFF"/>
        <w:spacing w:after="0" w:line="260" w:lineRule="exact"/>
        <w:ind w:left="425" w:hanging="425"/>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w:t>
      </w:r>
      <w:r w:rsidRPr="007A070A">
        <w:rPr>
          <w:rFonts w:ascii="Times New Roman" w:eastAsia="Times New Roman" w:hAnsi="Times New Roman" w:cs="Times New Roman"/>
          <w:sz w:val="20"/>
          <w:szCs w:val="20"/>
          <w:lang w:eastAsia="sl-SI"/>
        </w:rPr>
        <w:t>       </w:t>
      </w:r>
      <w:r w:rsidRPr="007A070A">
        <w:rPr>
          <w:rFonts w:ascii="Arial" w:eastAsia="Times New Roman" w:hAnsi="Arial" w:cs="Arial"/>
          <w:sz w:val="20"/>
          <w:szCs w:val="20"/>
          <w:lang w:eastAsia="sl-SI"/>
        </w:rPr>
        <w:t>kadar je prosilcu omejeno gibanje zaradi postopka vračanja v skladu z zakonom, ki ureja vstop, bivanje in zapustitev tujcev v Republiki Sloveniji, da bi se izvedel in izvršil postopek vrnitve ali postopek odstranitve ter je mogoče utemeljeno domnevati, da je prosilec prošnjo podal samo zato, da bi zadržal ali oviral izvedbo odstranitve, pri čemer je imel možnost zaprositi za mednarodno zaščito,</w:t>
      </w:r>
    </w:p>
    <w:p w:rsidR="007A070A" w:rsidRPr="007A070A" w:rsidRDefault="007A070A" w:rsidP="007A070A">
      <w:pPr>
        <w:shd w:val="clear" w:color="auto" w:fill="FFFFFF"/>
        <w:spacing w:after="0" w:line="260" w:lineRule="exact"/>
        <w:ind w:left="425" w:hanging="425"/>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w:t>
      </w:r>
      <w:r w:rsidRPr="007A070A">
        <w:rPr>
          <w:rFonts w:ascii="Times New Roman" w:eastAsia="Times New Roman" w:hAnsi="Times New Roman" w:cs="Times New Roman"/>
          <w:sz w:val="20"/>
          <w:szCs w:val="20"/>
          <w:lang w:eastAsia="sl-SI"/>
        </w:rPr>
        <w:t>        </w:t>
      </w:r>
      <w:r w:rsidRPr="007A070A">
        <w:rPr>
          <w:rFonts w:ascii="Arial" w:eastAsia="Times New Roman" w:hAnsi="Arial" w:cs="Arial"/>
          <w:sz w:val="20"/>
          <w:szCs w:val="20"/>
          <w:lang w:eastAsia="sl-SI"/>
        </w:rPr>
        <w:t>kadar se preprečuje ogrožanje varnosti države ali ustavne ureditve Republike Slovenije ali je to nujno potrebno zaradi varstva osebne varnosti, premoženjske varnosti in drugih primerljivih razlogov javnega reda. Za ogrožanje varnosti države ali ustavne ureditve Republike Slovenije se šteje ogrožanje notranje ali zunanje varnosti države, ki jo predstavlja ogrožanje delovanja institucij in temeljnih javnih služb ter preživetja prebivalstva, tveganje resnih motenj v mednarodnih odnosih ali mirnem sožitju med narodi in ogrožanje obrambnih interesov države. Drugi primerljivi razlogi javnega reda se razumejo kot tisti, ki predstavljajo resnično, sedanjo in dovolj resno grožnjo temeljnemu interesu države,</w:t>
      </w:r>
    </w:p>
    <w:p w:rsidR="007A070A" w:rsidRPr="007A070A" w:rsidRDefault="007A070A" w:rsidP="007A070A">
      <w:pPr>
        <w:shd w:val="clear" w:color="auto" w:fill="FFFFFF"/>
        <w:spacing w:after="0" w:line="260" w:lineRule="exact"/>
        <w:ind w:left="425" w:hanging="425"/>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w:t>
      </w:r>
      <w:r w:rsidRPr="007A070A">
        <w:rPr>
          <w:rFonts w:ascii="Times New Roman" w:eastAsia="Times New Roman" w:hAnsi="Times New Roman" w:cs="Times New Roman"/>
          <w:sz w:val="20"/>
          <w:szCs w:val="20"/>
          <w:lang w:eastAsia="sl-SI"/>
        </w:rPr>
        <w:t>        </w:t>
      </w:r>
      <w:r w:rsidRPr="007A070A">
        <w:rPr>
          <w:rFonts w:ascii="Arial" w:eastAsia="Times New Roman" w:hAnsi="Arial" w:cs="Arial"/>
          <w:sz w:val="20"/>
          <w:szCs w:val="20"/>
          <w:lang w:eastAsia="sl-SI"/>
        </w:rPr>
        <w:t>v skladu z 28. členom Uredbe 604/2013/EU.</w:t>
      </w:r>
    </w:p>
    <w:p w:rsidR="007A070A" w:rsidRPr="007A070A" w:rsidRDefault="007A070A" w:rsidP="007A070A">
      <w:pPr>
        <w:shd w:val="clear" w:color="auto" w:fill="FFFFFF"/>
        <w:spacing w:before="240" w:after="0"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(2) Če pristojni organ ugotovi, da v posameznem primeru ni mogoče učinkovito izvesti ukrepa iz prejšnjega odstavka ali prosilec samovoljno zapusti območje obveznega zadrževanja, se lahko prosilcu, ki ni mladoletnik ali mladoletnik brez spremstva, odredi ukrep omejitve gibanja na Center za tujce.</w:t>
      </w:r>
    </w:p>
    <w:p w:rsidR="007A070A" w:rsidRPr="007A070A" w:rsidRDefault="007A070A" w:rsidP="007A070A">
      <w:pPr>
        <w:shd w:val="clear" w:color="auto" w:fill="FFFFFF"/>
        <w:spacing w:before="240" w:after="0"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(3) Z namenom, da se v okviru postopka v skladu s 43. členom tega zakona odloči o pravici do vstopa prosilca na ozemlje, pristojni organ prosilcu odredi ukrep omejitve gibanja na kapaciteto, vzpostavljeno na meji, letališču ali pristanišču.</w:t>
      </w:r>
    </w:p>
    <w:p w:rsidR="007A070A" w:rsidRPr="007A070A" w:rsidRDefault="007A070A" w:rsidP="007A070A">
      <w:pPr>
        <w:shd w:val="clear" w:color="auto" w:fill="FFFFFF"/>
        <w:spacing w:before="240" w:after="0"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(4) O izreku ukrepov po prvem, drugem in tretjem odstavku tega člena pristojni organ odloči s sklepom.</w:t>
      </w:r>
    </w:p>
    <w:p w:rsidR="007A070A" w:rsidRPr="007A070A" w:rsidRDefault="007A070A" w:rsidP="007A070A">
      <w:pPr>
        <w:shd w:val="clear" w:color="auto" w:fill="FFFFFF"/>
        <w:spacing w:before="240" w:after="0"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(5) Prosilcu se ukrep iz prvega, drugega in tretjega odstavka tega člena izreče ustno. Prosilec o izrečenem ukrepu nemudoma prejme zapisnik, ki vsebuje razloge za izrek ukrepa. Zapisnik je prosilcu prebran v njemu razumljivem jeziku. Pisni odpravek sklepa pristojni organ izda najpozneje v 72 urah od ustnega izreka sklepa, prosilcu pa ga vroči v treh delovnih dneh od izdaje sklepa.</w:t>
      </w:r>
    </w:p>
    <w:p w:rsidR="007A070A" w:rsidRPr="007A070A" w:rsidRDefault="007A070A" w:rsidP="007A070A">
      <w:pPr>
        <w:shd w:val="clear" w:color="auto" w:fill="FFFFFF"/>
        <w:spacing w:before="240" w:after="0"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lastRenderedPageBreak/>
        <w:t>(6) Ukrep iz prvega in drugega odstavka tega člena, razen v primerih iz pete alineje prvega odstavka tega člena, lahko traja do prenehanja razlogov, vendar največ tri mesece. Če razlogi po tem času še obstajajo, se ukrep s sklepom lahko podaljša še za en mesec. Ukrepi iz prvega, drugega in tretjega odstavka tega člena se odpravijo po uradni dolžnosti, če prenehajo razlogi, ki so jih narekovali. Predsednik upravnega sodišča lahko odloči, da je treba opraviti neposredni nadzor nad izvajanjem ukrepa iz prvega, drugega ali tretjega odstavka tega člena in določi sodnika ali sodnike upravnega sodišča, da ga opravijo v rokih, na krajih, katere določi ali glede morebitnih določenih prosilcev ter da mu o tem poročajo. Če sodnik upravnega sodišča v okviru opravljenega nadzora ugotovi, da razlogi za omejitev gibanja za določenega prosilca niso več podani, odredi odpravo ukrepa.</w:t>
      </w:r>
    </w:p>
    <w:p w:rsidR="007A070A" w:rsidRPr="007A070A" w:rsidRDefault="007A070A" w:rsidP="007A070A">
      <w:pPr>
        <w:shd w:val="clear" w:color="auto" w:fill="FFFFFF"/>
        <w:spacing w:before="240" w:after="0"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(7) Zoper sklep iz četrtega odstavka tega člena ima prosilec v treh dneh po njegovi vročitvi pravico do vložitve tožbe na upravno sodišče. Sodišče po predhodnem ustnem zaslišanju prosilca o tožbi odloči v treh delovnih dneh.</w:t>
      </w:r>
    </w:p>
    <w:p w:rsidR="007A070A" w:rsidRPr="007A070A" w:rsidRDefault="007A070A" w:rsidP="007A070A">
      <w:pPr>
        <w:shd w:val="clear" w:color="auto" w:fill="FFFFFF"/>
        <w:spacing w:before="240" w:after="0"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(8) Zoper sklep iz šestega odstavka tega člena ima prosilec v treh dneh po njegovi vročitvi pravico do vložitve tožbe na upravno sodišče, ki o tožbi odloči v treh delovnih dneh.</w:t>
      </w:r>
    </w:p>
    <w:p w:rsidR="007A070A" w:rsidRPr="007A070A" w:rsidRDefault="007A070A" w:rsidP="007A070A">
      <w:pPr>
        <w:shd w:val="clear" w:color="auto" w:fill="FFFFFF"/>
        <w:spacing w:before="240" w:after="0"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(9) V primeru izreka ukrepa omejitve gibanja na Center za tujce ali kapaciteto vzpostavljeno na meji, letališču ali pristanišču ranljivi osebi s posebnimi potrebami pristojni organ prednostno poskrbi za varovanje njenega zdravja, vključno z duševnim zdravjem, ter zagotovi redno spremljanje in ustrezno pomoč, pri čemer upošteva poseben položaj te osebe.</w:t>
      </w:r>
    </w:p>
    <w:p w:rsidR="007A070A" w:rsidRPr="007A070A" w:rsidRDefault="007A070A" w:rsidP="007A070A">
      <w:pPr>
        <w:spacing w:after="0" w:line="260" w:lineRule="exact"/>
        <w:jc w:val="both"/>
        <w:rPr>
          <w:rFonts w:ascii="Arial" w:eastAsia="Calibri" w:hAnsi="Arial" w:cs="Arial"/>
          <w:b/>
          <w:bCs/>
          <w:sz w:val="20"/>
          <w:szCs w:val="20"/>
        </w:rPr>
      </w:pPr>
    </w:p>
    <w:p w:rsidR="007A070A" w:rsidRPr="007A070A" w:rsidRDefault="007A070A" w:rsidP="007A070A">
      <w:pPr>
        <w:spacing w:after="0" w:line="260" w:lineRule="exact"/>
        <w:jc w:val="both"/>
        <w:rPr>
          <w:rFonts w:ascii="Arial" w:eastAsia="Calibri" w:hAnsi="Arial" w:cs="Arial"/>
          <w:sz w:val="20"/>
          <w:szCs w:val="20"/>
        </w:rPr>
      </w:pPr>
      <w:r w:rsidRPr="007A070A">
        <w:rPr>
          <w:rFonts w:ascii="Arial" w:eastAsia="Calibri" w:hAnsi="Arial" w:cs="Arial"/>
          <w:sz w:val="20"/>
          <w:szCs w:val="20"/>
        </w:rPr>
        <w:t xml:space="preserve">(10) Ukrep obveznega zadrževanja na območju azilnega doma ali njegove izpostave iz prvega odstavka ter ukrep omejitve gibanja na Center za tujce iz drugega odstavka tega člena lahko v primeru razloga iz četrte alineje prvega odstavka tega člena odredi tudi urad. </w:t>
      </w:r>
    </w:p>
    <w:p w:rsidR="007A070A" w:rsidRPr="007A070A" w:rsidRDefault="007A070A" w:rsidP="007A070A">
      <w:pPr>
        <w:spacing w:after="0" w:line="260" w:lineRule="exact"/>
        <w:jc w:val="both"/>
        <w:rPr>
          <w:rFonts w:ascii="Arial" w:eastAsia="Calibri" w:hAnsi="Arial" w:cs="Arial"/>
          <w:sz w:val="20"/>
          <w:szCs w:val="20"/>
        </w:rPr>
      </w:pPr>
    </w:p>
    <w:p w:rsidR="007A070A" w:rsidRPr="007A070A" w:rsidRDefault="007A070A" w:rsidP="007A070A">
      <w:pPr>
        <w:spacing w:after="0" w:line="260" w:lineRule="exact"/>
        <w:jc w:val="both"/>
        <w:rPr>
          <w:rFonts w:ascii="Arial" w:eastAsia="Calibri" w:hAnsi="Arial" w:cs="Arial"/>
          <w:sz w:val="20"/>
          <w:szCs w:val="20"/>
        </w:rPr>
      </w:pPr>
      <w:r w:rsidRPr="007A070A">
        <w:rPr>
          <w:rFonts w:ascii="Arial" w:eastAsia="Calibri" w:hAnsi="Arial" w:cs="Arial"/>
          <w:sz w:val="20"/>
          <w:szCs w:val="20"/>
        </w:rPr>
        <w:t>(11) Ukrep obveznega zadrževanja na območju azilnega doma ali njegove izpostave iz prvega odstavka tega člena, ukrep omejitve gibanja na Center za tujce iz drugega odstavka tega člena ter ukrep omejitve gibanja na kapaciteto, vzpostavljeno na meji, letališču ali pristanišču iz tretjega odstavka tega člena, se lahko odredi tudi vlagatelju namere.</w:t>
      </w:r>
    </w:p>
    <w:p w:rsidR="007A070A" w:rsidRPr="007A070A" w:rsidRDefault="007A070A" w:rsidP="007A070A">
      <w:pPr>
        <w:spacing w:after="0" w:line="260" w:lineRule="exact"/>
        <w:jc w:val="both"/>
        <w:rPr>
          <w:rFonts w:ascii="Arial" w:eastAsia="Calibri" w:hAnsi="Arial" w:cs="Arial"/>
          <w:sz w:val="20"/>
          <w:szCs w:val="20"/>
        </w:rPr>
      </w:pPr>
    </w:p>
    <w:p w:rsidR="007A070A" w:rsidRPr="007A070A" w:rsidRDefault="007A070A" w:rsidP="007A070A">
      <w:pPr>
        <w:spacing w:after="0" w:line="260" w:lineRule="exact"/>
        <w:jc w:val="both"/>
        <w:rPr>
          <w:rFonts w:ascii="Arial" w:eastAsia="Calibri" w:hAnsi="Arial" w:cs="Arial"/>
          <w:sz w:val="20"/>
          <w:szCs w:val="20"/>
        </w:rPr>
      </w:pPr>
      <w:r w:rsidRPr="007A070A">
        <w:rPr>
          <w:rFonts w:ascii="Arial" w:eastAsia="Calibri" w:hAnsi="Arial" w:cs="Arial"/>
          <w:sz w:val="20"/>
          <w:szCs w:val="20"/>
        </w:rPr>
        <w:t>(12) Za osebe, ki se jim odredi ukrep iz drugega odstavka tega člena, se v primeru kršitev pravil bivanja v Centru za tujce uporabljajo določbe zakona, ki ureja vstop, bivanje in zapustitev tujcev v Republiki Sloveniji, ki določajo ukrepe ob kršitvah pravil bivanja v Centru za tujce.«.</w:t>
      </w:r>
    </w:p>
    <w:p w:rsidR="007A070A" w:rsidRPr="007A070A" w:rsidRDefault="007A070A" w:rsidP="007A070A">
      <w:pPr>
        <w:spacing w:after="0" w:line="260" w:lineRule="exact"/>
        <w:jc w:val="both"/>
        <w:rPr>
          <w:rFonts w:ascii="Arial" w:eastAsia="Calibri" w:hAnsi="Arial" w:cs="Arial"/>
          <w:sz w:val="20"/>
          <w:szCs w:val="20"/>
        </w:rPr>
      </w:pPr>
    </w:p>
    <w:p w:rsidR="007A070A" w:rsidRPr="007A070A" w:rsidRDefault="007A070A" w:rsidP="007A070A">
      <w:pPr>
        <w:spacing w:after="0" w:line="260" w:lineRule="exact"/>
        <w:jc w:val="center"/>
        <w:rPr>
          <w:rFonts w:ascii="Arial" w:eastAsia="Calibri" w:hAnsi="Arial" w:cs="Arial"/>
          <w:sz w:val="20"/>
          <w:szCs w:val="20"/>
        </w:rPr>
      </w:pPr>
      <w:r w:rsidRPr="007A070A">
        <w:rPr>
          <w:rFonts w:ascii="Arial" w:eastAsia="Calibri" w:hAnsi="Arial" w:cs="Arial"/>
          <w:sz w:val="20"/>
          <w:szCs w:val="20"/>
        </w:rPr>
        <w:t>40. člen</w:t>
      </w:r>
    </w:p>
    <w:p w:rsidR="007A070A" w:rsidRPr="007A070A" w:rsidRDefault="007A070A" w:rsidP="007A070A">
      <w:pPr>
        <w:spacing w:after="0" w:line="260" w:lineRule="exact"/>
        <w:jc w:val="center"/>
        <w:rPr>
          <w:rFonts w:ascii="Arial" w:eastAsia="Calibri" w:hAnsi="Arial" w:cs="Arial"/>
          <w:sz w:val="20"/>
          <w:szCs w:val="20"/>
        </w:rPr>
      </w:pPr>
    </w:p>
    <w:p w:rsidR="007A070A" w:rsidRPr="007A070A" w:rsidRDefault="007A070A" w:rsidP="007A070A">
      <w:pPr>
        <w:spacing w:after="0" w:line="260" w:lineRule="exact"/>
        <w:jc w:val="both"/>
        <w:rPr>
          <w:rFonts w:ascii="Arial" w:eastAsia="Calibri" w:hAnsi="Arial" w:cs="Arial"/>
          <w:sz w:val="20"/>
          <w:szCs w:val="20"/>
        </w:rPr>
      </w:pPr>
      <w:r w:rsidRPr="007A070A">
        <w:rPr>
          <w:rFonts w:ascii="Arial" w:eastAsia="Calibri" w:hAnsi="Arial" w:cs="Arial"/>
          <w:sz w:val="20"/>
          <w:szCs w:val="20"/>
        </w:rPr>
        <w:t>Za 84. členom se doda nov 84.a člen, ki se glasi:</w:t>
      </w:r>
    </w:p>
    <w:p w:rsidR="007A070A" w:rsidRPr="007A070A" w:rsidRDefault="007A070A" w:rsidP="007A070A">
      <w:pPr>
        <w:spacing w:after="0" w:line="260" w:lineRule="exact"/>
        <w:jc w:val="center"/>
        <w:rPr>
          <w:rFonts w:ascii="Arial" w:eastAsia="Calibri" w:hAnsi="Arial" w:cs="Arial"/>
          <w:sz w:val="20"/>
          <w:szCs w:val="20"/>
        </w:rPr>
      </w:pPr>
      <w:r w:rsidRPr="007A070A">
        <w:rPr>
          <w:rFonts w:ascii="Arial" w:eastAsia="Calibri" w:hAnsi="Arial" w:cs="Arial"/>
          <w:sz w:val="20"/>
          <w:szCs w:val="20"/>
        </w:rPr>
        <w:t>»84.a</w:t>
      </w:r>
    </w:p>
    <w:p w:rsidR="007A070A" w:rsidRPr="007A070A" w:rsidRDefault="007A070A" w:rsidP="007A070A">
      <w:pPr>
        <w:spacing w:after="0" w:line="260" w:lineRule="exact"/>
        <w:jc w:val="center"/>
        <w:rPr>
          <w:rFonts w:ascii="Arial" w:eastAsia="Calibri" w:hAnsi="Arial" w:cs="Arial"/>
          <w:sz w:val="20"/>
          <w:szCs w:val="20"/>
        </w:rPr>
      </w:pPr>
      <w:r w:rsidRPr="007A070A">
        <w:rPr>
          <w:rFonts w:ascii="Arial" w:eastAsia="Calibri" w:hAnsi="Arial" w:cs="Arial"/>
          <w:sz w:val="20"/>
          <w:szCs w:val="20"/>
        </w:rPr>
        <w:t>(nevarnost pobega)</w:t>
      </w:r>
    </w:p>
    <w:p w:rsidR="007A070A" w:rsidRPr="007A070A" w:rsidRDefault="007A070A" w:rsidP="007A070A">
      <w:pPr>
        <w:spacing w:after="0" w:line="260" w:lineRule="exact"/>
        <w:jc w:val="center"/>
        <w:rPr>
          <w:rFonts w:ascii="Arial" w:eastAsia="Calibri" w:hAnsi="Arial" w:cs="Arial"/>
          <w:sz w:val="20"/>
          <w:szCs w:val="20"/>
        </w:rPr>
      </w:pPr>
    </w:p>
    <w:p w:rsidR="007A070A" w:rsidRPr="007A070A" w:rsidRDefault="007A070A" w:rsidP="007A070A">
      <w:pPr>
        <w:spacing w:after="0" w:line="260" w:lineRule="exact"/>
        <w:jc w:val="both"/>
        <w:rPr>
          <w:rFonts w:ascii="Arial" w:eastAsia="Calibri" w:hAnsi="Arial" w:cs="Arial"/>
          <w:sz w:val="20"/>
          <w:szCs w:val="20"/>
        </w:rPr>
      </w:pPr>
      <w:r w:rsidRPr="007A070A">
        <w:rPr>
          <w:rFonts w:ascii="Arial" w:eastAsia="Calibri" w:hAnsi="Arial" w:cs="Arial"/>
          <w:sz w:val="20"/>
          <w:szCs w:val="20"/>
        </w:rPr>
        <w:t>Šteje se, da so v posameznem primeru podane okoliščine, na podlagi katerih je mogoče sklepati, da bo oseba pobegnila, če:</w:t>
      </w:r>
    </w:p>
    <w:p w:rsidR="007A070A" w:rsidRPr="007A070A" w:rsidRDefault="007A070A" w:rsidP="007A070A">
      <w:pPr>
        <w:spacing w:after="0" w:line="260" w:lineRule="exact"/>
        <w:jc w:val="both"/>
        <w:rPr>
          <w:rFonts w:ascii="Arial" w:eastAsia="Calibri" w:hAnsi="Arial" w:cs="Arial"/>
          <w:sz w:val="20"/>
          <w:szCs w:val="20"/>
        </w:rPr>
      </w:pPr>
      <w:r w:rsidRPr="007A070A">
        <w:rPr>
          <w:rFonts w:ascii="Arial" w:eastAsia="Calibri" w:hAnsi="Arial" w:cs="Arial"/>
          <w:sz w:val="20"/>
          <w:szCs w:val="20"/>
        </w:rPr>
        <w:t>- je prošnjo oziroma novo prošnjo za mednarodno zaščito vložila v času, ko zoper njo teče izročitveni postopek oziroma je oseba v postopku vračanja,</w:t>
      </w:r>
    </w:p>
    <w:p w:rsidR="007A070A" w:rsidRPr="007A070A" w:rsidRDefault="007A070A" w:rsidP="007A070A">
      <w:pPr>
        <w:spacing w:after="0" w:line="260" w:lineRule="exact"/>
        <w:jc w:val="both"/>
        <w:rPr>
          <w:rFonts w:ascii="Arial" w:eastAsia="Calibri" w:hAnsi="Arial" w:cs="Arial"/>
          <w:sz w:val="20"/>
          <w:szCs w:val="20"/>
        </w:rPr>
      </w:pPr>
      <w:r w:rsidRPr="007A070A">
        <w:rPr>
          <w:rFonts w:ascii="Arial" w:eastAsia="Calibri" w:hAnsi="Arial" w:cs="Arial"/>
          <w:sz w:val="20"/>
          <w:szCs w:val="20"/>
        </w:rPr>
        <w:t>- je predhodno že poskušala Republiko Slovenijo samovoljno zapustiti oziroma jo je zapustila,</w:t>
      </w:r>
    </w:p>
    <w:p w:rsidR="007A070A" w:rsidRPr="007A070A" w:rsidRDefault="007A070A" w:rsidP="007A070A">
      <w:pPr>
        <w:spacing w:after="0" w:line="260" w:lineRule="exact"/>
        <w:jc w:val="both"/>
        <w:rPr>
          <w:rFonts w:ascii="Arial" w:eastAsia="Calibri" w:hAnsi="Arial" w:cs="Arial"/>
          <w:sz w:val="20"/>
          <w:szCs w:val="20"/>
        </w:rPr>
      </w:pPr>
      <w:r w:rsidRPr="007A070A">
        <w:rPr>
          <w:rFonts w:ascii="Arial" w:eastAsia="Calibri" w:hAnsi="Arial" w:cs="Arial"/>
          <w:sz w:val="20"/>
          <w:szCs w:val="20"/>
        </w:rPr>
        <w:t xml:space="preserve">- je predhodno že vložila prošnjo v Republiki Sloveniji ali drugi državi članici EU in jo je kasneje zapustila, </w:t>
      </w:r>
    </w:p>
    <w:p w:rsidR="007A070A" w:rsidRPr="007A070A" w:rsidRDefault="007A070A" w:rsidP="007A070A">
      <w:pPr>
        <w:spacing w:after="0" w:line="260" w:lineRule="exact"/>
        <w:jc w:val="both"/>
        <w:rPr>
          <w:rFonts w:ascii="Arial" w:eastAsia="Calibri" w:hAnsi="Arial" w:cs="Arial"/>
          <w:sz w:val="20"/>
          <w:szCs w:val="20"/>
        </w:rPr>
      </w:pPr>
      <w:r w:rsidRPr="007A070A">
        <w:rPr>
          <w:rFonts w:ascii="Arial" w:eastAsia="Calibri" w:hAnsi="Arial" w:cs="Arial"/>
          <w:sz w:val="20"/>
          <w:szCs w:val="20"/>
        </w:rPr>
        <w:t>- kljub predhodno izdanemu sklepu na podlagi osmega in devetega odstavka 49. člena tega zakona oseba ni počakala na njegovo izvršitev,</w:t>
      </w:r>
    </w:p>
    <w:p w:rsidR="007A070A" w:rsidRPr="007A070A" w:rsidRDefault="007A070A" w:rsidP="007A070A">
      <w:pPr>
        <w:spacing w:after="0" w:line="260" w:lineRule="exact"/>
        <w:jc w:val="both"/>
        <w:rPr>
          <w:rFonts w:ascii="Arial" w:eastAsia="Calibri" w:hAnsi="Arial" w:cs="Arial"/>
          <w:sz w:val="20"/>
          <w:szCs w:val="20"/>
        </w:rPr>
      </w:pPr>
      <w:r w:rsidRPr="007A070A">
        <w:rPr>
          <w:rFonts w:ascii="Arial" w:eastAsia="Calibri" w:hAnsi="Arial" w:cs="Arial"/>
          <w:sz w:val="20"/>
          <w:szCs w:val="20"/>
        </w:rPr>
        <w:t>- je navajala lažne podatke v postopku ali ni sodelovala v postopku, kot tudi zavrnila odvzem biometričnih podatkov,</w:t>
      </w:r>
    </w:p>
    <w:p w:rsidR="007A070A" w:rsidRPr="007A070A" w:rsidRDefault="007A070A" w:rsidP="007A070A">
      <w:pPr>
        <w:spacing w:after="0" w:line="260" w:lineRule="exact"/>
        <w:jc w:val="both"/>
        <w:rPr>
          <w:rFonts w:ascii="Arial" w:eastAsia="Calibri" w:hAnsi="Arial" w:cs="Arial"/>
          <w:sz w:val="20"/>
          <w:szCs w:val="20"/>
        </w:rPr>
      </w:pPr>
      <w:r w:rsidRPr="007A070A">
        <w:rPr>
          <w:rFonts w:ascii="Arial" w:eastAsia="Calibri" w:hAnsi="Arial" w:cs="Arial"/>
          <w:sz w:val="20"/>
          <w:szCs w:val="20"/>
        </w:rPr>
        <w:t>- je uporabljala lažne ali ponarejene osebne dokumente, kot tudi uničene ali kakršne koli drugače odstranjene obstoječe dokumente,</w:t>
      </w:r>
    </w:p>
    <w:p w:rsidR="007A070A" w:rsidRPr="007A070A" w:rsidRDefault="007A070A" w:rsidP="007A070A">
      <w:pPr>
        <w:spacing w:after="0" w:line="260" w:lineRule="exact"/>
        <w:jc w:val="both"/>
        <w:rPr>
          <w:rFonts w:ascii="Arial" w:eastAsia="Calibri" w:hAnsi="Arial" w:cs="Arial"/>
          <w:sz w:val="20"/>
          <w:szCs w:val="20"/>
        </w:rPr>
      </w:pPr>
      <w:r w:rsidRPr="007A070A">
        <w:rPr>
          <w:rFonts w:ascii="Arial" w:eastAsia="Calibri" w:hAnsi="Arial" w:cs="Arial"/>
          <w:sz w:val="20"/>
          <w:szCs w:val="20"/>
        </w:rPr>
        <w:t xml:space="preserve">- je vstopila v Republiko Slovenijo v času veljavne prepovedi vstopa, </w:t>
      </w:r>
    </w:p>
    <w:p w:rsidR="007A070A" w:rsidRPr="007A070A" w:rsidRDefault="007A070A" w:rsidP="007A070A">
      <w:pPr>
        <w:spacing w:after="0" w:line="260" w:lineRule="exact"/>
        <w:jc w:val="both"/>
        <w:rPr>
          <w:rFonts w:ascii="Arial" w:eastAsia="Calibri" w:hAnsi="Arial" w:cs="Arial"/>
          <w:sz w:val="20"/>
          <w:szCs w:val="20"/>
        </w:rPr>
      </w:pPr>
      <w:r w:rsidRPr="007A070A">
        <w:rPr>
          <w:rFonts w:ascii="Arial" w:eastAsia="Calibri" w:hAnsi="Arial" w:cs="Arial"/>
          <w:sz w:val="20"/>
          <w:szCs w:val="20"/>
        </w:rPr>
        <w:lastRenderedPageBreak/>
        <w:t xml:space="preserve">- je bila v zadnjih treh letih pravnomočno izrečena sankcija za prekršek zaradi nezakonitega prebivanja, </w:t>
      </w:r>
    </w:p>
    <w:p w:rsidR="007A070A" w:rsidRPr="007A070A" w:rsidRDefault="007A070A" w:rsidP="007A070A">
      <w:pPr>
        <w:spacing w:after="0" w:line="260" w:lineRule="exact"/>
        <w:jc w:val="both"/>
        <w:rPr>
          <w:rFonts w:ascii="Arial" w:eastAsia="Calibri" w:hAnsi="Arial" w:cs="Arial"/>
          <w:sz w:val="20"/>
          <w:szCs w:val="20"/>
        </w:rPr>
      </w:pPr>
      <w:r w:rsidRPr="007A070A">
        <w:rPr>
          <w:rFonts w:ascii="Arial" w:eastAsia="Calibri" w:hAnsi="Arial" w:cs="Arial"/>
          <w:sz w:val="20"/>
          <w:szCs w:val="20"/>
        </w:rPr>
        <w:t>- ni spoštovala odločbe o vrnitvi,</w:t>
      </w:r>
    </w:p>
    <w:p w:rsidR="007A070A" w:rsidRPr="007A070A" w:rsidRDefault="007A070A" w:rsidP="007A070A">
      <w:pPr>
        <w:spacing w:after="0" w:line="260" w:lineRule="exact"/>
        <w:jc w:val="both"/>
        <w:rPr>
          <w:rFonts w:ascii="Arial" w:eastAsia="Calibri" w:hAnsi="Arial" w:cs="Arial"/>
          <w:sz w:val="20"/>
          <w:szCs w:val="20"/>
        </w:rPr>
      </w:pPr>
      <w:r w:rsidRPr="007A070A">
        <w:rPr>
          <w:rFonts w:ascii="Arial" w:eastAsia="Calibri" w:hAnsi="Arial" w:cs="Arial"/>
          <w:sz w:val="20"/>
          <w:szCs w:val="20"/>
        </w:rPr>
        <w:t xml:space="preserve">- obstaja dejstvo, da je bila v zadnjih dveh letih v Republiki Sloveniji pravnomočno obsojena za kaznivo dejanje, za katero se storilec preganja po uradni dolžnosti, </w:t>
      </w:r>
    </w:p>
    <w:p w:rsidR="007A070A" w:rsidRPr="007A070A" w:rsidRDefault="007A070A" w:rsidP="007A070A">
      <w:pPr>
        <w:spacing w:after="0" w:line="260" w:lineRule="exact"/>
        <w:jc w:val="both"/>
        <w:rPr>
          <w:rFonts w:ascii="Arial" w:eastAsia="Calibri" w:hAnsi="Arial" w:cs="Arial"/>
          <w:sz w:val="20"/>
          <w:szCs w:val="20"/>
        </w:rPr>
      </w:pPr>
      <w:r w:rsidRPr="007A070A">
        <w:rPr>
          <w:rFonts w:ascii="Arial" w:eastAsia="Calibri" w:hAnsi="Arial" w:cs="Arial"/>
          <w:sz w:val="20"/>
          <w:szCs w:val="20"/>
        </w:rPr>
        <w:t>- obstaja dejstvo, da ji je bila v zadnjih dveh letih v Republiki Sloveniji najmanj trikrat izrečena sankcija za prekrške po predpisih zoper javni red, ali za prekrške po predpisih, ki urejajo državno mejo in tujce, orožje ter prepovedane droge.«.</w:t>
      </w:r>
    </w:p>
    <w:p w:rsidR="007A070A" w:rsidRPr="007A070A" w:rsidRDefault="007A070A" w:rsidP="007A070A">
      <w:pPr>
        <w:spacing w:after="0" w:line="260" w:lineRule="exact"/>
        <w:jc w:val="center"/>
        <w:rPr>
          <w:rFonts w:ascii="Arial" w:eastAsia="Calibri" w:hAnsi="Arial" w:cs="Arial"/>
          <w:sz w:val="20"/>
          <w:szCs w:val="20"/>
        </w:rPr>
      </w:pPr>
    </w:p>
    <w:p w:rsidR="007A070A" w:rsidRPr="007A070A" w:rsidRDefault="007A070A" w:rsidP="007A070A">
      <w:pPr>
        <w:spacing w:after="0" w:line="260" w:lineRule="exact"/>
        <w:jc w:val="center"/>
        <w:rPr>
          <w:rFonts w:ascii="Arial" w:eastAsia="Calibri" w:hAnsi="Arial" w:cs="Arial"/>
          <w:sz w:val="20"/>
          <w:szCs w:val="20"/>
        </w:rPr>
      </w:pPr>
      <w:r w:rsidRPr="007A070A">
        <w:rPr>
          <w:rFonts w:ascii="Arial" w:eastAsia="Calibri" w:hAnsi="Arial" w:cs="Arial"/>
          <w:sz w:val="20"/>
          <w:szCs w:val="20"/>
        </w:rPr>
        <w:t>41. člen</w:t>
      </w:r>
    </w:p>
    <w:p w:rsidR="007A070A" w:rsidRPr="007A070A" w:rsidRDefault="007A070A" w:rsidP="007A070A">
      <w:pPr>
        <w:spacing w:after="0" w:line="260" w:lineRule="exact"/>
        <w:jc w:val="center"/>
        <w:rPr>
          <w:rFonts w:ascii="Arial" w:eastAsia="Calibri" w:hAnsi="Arial" w:cs="Arial"/>
          <w:sz w:val="20"/>
          <w:szCs w:val="20"/>
        </w:rPr>
      </w:pPr>
    </w:p>
    <w:p w:rsidR="007A070A" w:rsidRPr="007A070A" w:rsidRDefault="007A070A" w:rsidP="007A070A">
      <w:pPr>
        <w:spacing w:after="0" w:line="260" w:lineRule="exact"/>
        <w:jc w:val="both"/>
        <w:rPr>
          <w:rFonts w:ascii="Arial" w:eastAsia="Calibri" w:hAnsi="Arial" w:cs="Arial"/>
          <w:sz w:val="20"/>
          <w:szCs w:val="20"/>
        </w:rPr>
      </w:pPr>
      <w:r w:rsidRPr="007A070A">
        <w:rPr>
          <w:rFonts w:ascii="Arial" w:eastAsia="Calibri" w:hAnsi="Arial" w:cs="Arial"/>
          <w:sz w:val="20"/>
          <w:szCs w:val="20"/>
        </w:rPr>
        <w:t>85. člen se spremeni tako, da se glasi:</w:t>
      </w:r>
    </w:p>
    <w:p w:rsidR="007A070A" w:rsidRPr="007A070A" w:rsidRDefault="007A070A" w:rsidP="007A070A">
      <w:pPr>
        <w:spacing w:after="0" w:line="260" w:lineRule="exact"/>
        <w:jc w:val="center"/>
        <w:rPr>
          <w:rFonts w:ascii="Arial" w:eastAsia="Calibri" w:hAnsi="Arial" w:cs="Arial"/>
          <w:sz w:val="20"/>
          <w:szCs w:val="20"/>
        </w:rPr>
      </w:pPr>
      <w:r w:rsidRPr="007A070A">
        <w:rPr>
          <w:rFonts w:ascii="Arial" w:eastAsia="Calibri" w:hAnsi="Arial" w:cs="Arial"/>
          <w:sz w:val="20"/>
          <w:szCs w:val="20"/>
        </w:rPr>
        <w:t>»85. člen</w:t>
      </w:r>
    </w:p>
    <w:p w:rsidR="007A070A" w:rsidRPr="007A070A" w:rsidRDefault="007A070A" w:rsidP="007A070A">
      <w:pPr>
        <w:spacing w:after="0" w:line="260" w:lineRule="exact"/>
        <w:jc w:val="center"/>
        <w:rPr>
          <w:rFonts w:ascii="Arial" w:eastAsia="Calibri" w:hAnsi="Arial" w:cs="Arial"/>
          <w:sz w:val="20"/>
          <w:szCs w:val="20"/>
        </w:rPr>
      </w:pPr>
      <w:r w:rsidRPr="007A070A">
        <w:rPr>
          <w:rFonts w:ascii="Arial" w:eastAsia="Calibri" w:hAnsi="Arial" w:cs="Arial"/>
          <w:sz w:val="20"/>
          <w:szCs w:val="20"/>
        </w:rPr>
        <w:t>(neizplačilo žepnine)</w:t>
      </w:r>
    </w:p>
    <w:p w:rsidR="007A070A" w:rsidRPr="007A070A" w:rsidRDefault="007A070A" w:rsidP="007A070A">
      <w:pPr>
        <w:spacing w:after="0" w:line="260" w:lineRule="exact"/>
        <w:jc w:val="center"/>
        <w:rPr>
          <w:rFonts w:ascii="Arial" w:eastAsia="Calibri" w:hAnsi="Arial" w:cs="Arial"/>
          <w:sz w:val="20"/>
          <w:szCs w:val="20"/>
        </w:rPr>
      </w:pPr>
    </w:p>
    <w:p w:rsidR="007A070A" w:rsidRPr="007A070A" w:rsidRDefault="007A070A" w:rsidP="007A070A">
      <w:pPr>
        <w:spacing w:after="0" w:line="260" w:lineRule="exact"/>
        <w:jc w:val="both"/>
        <w:rPr>
          <w:rFonts w:ascii="Arial" w:eastAsia="Calibri" w:hAnsi="Arial" w:cs="Arial"/>
          <w:sz w:val="20"/>
          <w:szCs w:val="20"/>
        </w:rPr>
      </w:pPr>
      <w:r w:rsidRPr="007A070A">
        <w:rPr>
          <w:rFonts w:ascii="Arial" w:eastAsia="Calibri" w:hAnsi="Arial" w:cs="Arial"/>
          <w:sz w:val="20"/>
          <w:szCs w:val="20"/>
        </w:rPr>
        <w:t>(1) Žepnina ne pripada prosilcu, ki:</w:t>
      </w:r>
    </w:p>
    <w:p w:rsidR="007A070A" w:rsidRPr="007A070A" w:rsidRDefault="007A070A" w:rsidP="007A070A">
      <w:pPr>
        <w:spacing w:after="0" w:line="260" w:lineRule="exact"/>
        <w:jc w:val="both"/>
        <w:rPr>
          <w:rFonts w:ascii="Arial" w:eastAsia="Calibri" w:hAnsi="Arial" w:cs="Arial"/>
          <w:sz w:val="20"/>
          <w:szCs w:val="20"/>
        </w:rPr>
      </w:pPr>
      <w:r w:rsidRPr="007A070A">
        <w:rPr>
          <w:rFonts w:ascii="Arial" w:eastAsia="Calibri" w:hAnsi="Arial" w:cs="Arial"/>
          <w:sz w:val="20"/>
          <w:szCs w:val="20"/>
        </w:rPr>
        <w:t xml:space="preserve">- je vložil zahtevek za uvedbo ponovnega postopka ali ponovno prošnjo po tem, ko je bil njegov postopek za mednarodno zaščito enkrat že pravnomočno končan, </w:t>
      </w:r>
    </w:p>
    <w:p w:rsidR="007A070A" w:rsidRPr="007A070A" w:rsidRDefault="007A070A" w:rsidP="007A070A">
      <w:pPr>
        <w:spacing w:after="0" w:line="260" w:lineRule="exact"/>
        <w:jc w:val="both"/>
        <w:rPr>
          <w:rFonts w:ascii="Arial" w:eastAsia="Calibri" w:hAnsi="Arial" w:cs="Arial"/>
          <w:sz w:val="20"/>
          <w:szCs w:val="20"/>
        </w:rPr>
      </w:pPr>
      <w:r w:rsidRPr="007A070A">
        <w:rPr>
          <w:rFonts w:ascii="Arial" w:eastAsia="Calibri" w:hAnsi="Arial" w:cs="Arial"/>
          <w:sz w:val="20"/>
          <w:szCs w:val="20"/>
        </w:rPr>
        <w:t>- ima lastna sredstva za preživljanje ali mu je preživljanje zagotovljeno kako drugače.</w:t>
      </w:r>
    </w:p>
    <w:p w:rsidR="007A070A" w:rsidRPr="007A070A" w:rsidRDefault="007A070A" w:rsidP="007A070A">
      <w:pPr>
        <w:spacing w:after="0" w:line="260" w:lineRule="exact"/>
        <w:jc w:val="both"/>
        <w:rPr>
          <w:rFonts w:ascii="Arial" w:eastAsia="Calibri" w:hAnsi="Arial" w:cs="Arial"/>
          <w:sz w:val="20"/>
          <w:szCs w:val="20"/>
        </w:rPr>
      </w:pPr>
    </w:p>
    <w:p w:rsidR="007A070A" w:rsidRPr="007A070A" w:rsidRDefault="007A070A" w:rsidP="007A070A">
      <w:pPr>
        <w:spacing w:after="0" w:line="260" w:lineRule="exact"/>
        <w:jc w:val="both"/>
        <w:rPr>
          <w:rFonts w:ascii="Arial" w:eastAsia="Calibri" w:hAnsi="Arial" w:cs="Arial"/>
          <w:sz w:val="20"/>
          <w:szCs w:val="20"/>
        </w:rPr>
      </w:pPr>
      <w:r w:rsidRPr="007A070A">
        <w:rPr>
          <w:rFonts w:ascii="Arial" w:eastAsia="Calibri" w:hAnsi="Arial" w:cs="Arial"/>
          <w:sz w:val="20"/>
          <w:szCs w:val="20"/>
        </w:rPr>
        <w:t xml:space="preserve">(2) Žepnina se za en mesec ukine prosilcu, ki: </w:t>
      </w:r>
    </w:p>
    <w:p w:rsidR="007A070A" w:rsidRPr="007A070A" w:rsidRDefault="007A070A" w:rsidP="007A070A">
      <w:pPr>
        <w:spacing w:after="0" w:line="260" w:lineRule="exact"/>
        <w:jc w:val="both"/>
        <w:rPr>
          <w:rFonts w:ascii="Arial" w:eastAsia="Calibri" w:hAnsi="Arial" w:cs="Arial"/>
          <w:sz w:val="20"/>
          <w:szCs w:val="20"/>
        </w:rPr>
      </w:pPr>
      <w:r w:rsidRPr="007A070A">
        <w:rPr>
          <w:rFonts w:ascii="Arial" w:eastAsia="Calibri" w:hAnsi="Arial" w:cs="Arial"/>
          <w:sz w:val="20"/>
          <w:szCs w:val="20"/>
        </w:rPr>
        <w:t>- je brez dovoljenja zapustil kraj prebivanja, ki mu ga je v skladu s sedmim odstavkom 45. člena tega zakona določil pristojni organ, ne da bi o tem obvestil pristojno osebo urada,</w:t>
      </w:r>
    </w:p>
    <w:p w:rsidR="007A070A" w:rsidRPr="007A070A" w:rsidRDefault="007A070A" w:rsidP="007A070A">
      <w:pPr>
        <w:spacing w:after="0" w:line="260" w:lineRule="exact"/>
        <w:jc w:val="both"/>
        <w:rPr>
          <w:rFonts w:ascii="Arial" w:eastAsia="Calibri" w:hAnsi="Arial" w:cs="Arial"/>
          <w:sz w:val="20"/>
          <w:szCs w:val="20"/>
        </w:rPr>
      </w:pPr>
      <w:r w:rsidRPr="007A070A">
        <w:rPr>
          <w:rFonts w:ascii="Arial" w:eastAsia="Calibri" w:hAnsi="Arial" w:cs="Arial"/>
          <w:sz w:val="20"/>
          <w:szCs w:val="20"/>
        </w:rPr>
        <w:t xml:space="preserve">- ne izpolnjuje obveznosti glede obveščanja pristojnih organov ali udeležbe pri osebnih razgovorih v zvezi s postopkom mednarodne zaščite, kot je določeno v tem zakonu, </w:t>
      </w:r>
    </w:p>
    <w:p w:rsidR="007A070A" w:rsidRPr="007A070A" w:rsidRDefault="007A070A" w:rsidP="007A070A">
      <w:pPr>
        <w:spacing w:after="0" w:line="260" w:lineRule="exact"/>
        <w:jc w:val="both"/>
        <w:rPr>
          <w:rFonts w:ascii="Arial" w:eastAsia="Calibri" w:hAnsi="Arial" w:cs="Arial"/>
          <w:sz w:val="20"/>
          <w:szCs w:val="20"/>
        </w:rPr>
      </w:pPr>
      <w:r w:rsidRPr="007A070A">
        <w:rPr>
          <w:rFonts w:ascii="Arial" w:eastAsia="Calibri" w:hAnsi="Arial" w:cs="Arial"/>
          <w:sz w:val="20"/>
          <w:szCs w:val="20"/>
        </w:rPr>
        <w:t xml:space="preserve">- huje krši hišni red iz četrtega odstavka 82. člena tega zakona ali se nasilno vede do zaposlenih, sostanovalcev ali obiskovalcev v azilnem domu ali njegovi izpostavi. </w:t>
      </w:r>
    </w:p>
    <w:p w:rsidR="007A070A" w:rsidRPr="007A070A" w:rsidRDefault="007A070A" w:rsidP="007A070A">
      <w:pPr>
        <w:spacing w:after="0" w:line="260" w:lineRule="exact"/>
        <w:jc w:val="both"/>
        <w:rPr>
          <w:rFonts w:ascii="Arial" w:eastAsia="Calibri" w:hAnsi="Arial" w:cs="Arial"/>
          <w:sz w:val="20"/>
          <w:szCs w:val="20"/>
        </w:rPr>
      </w:pPr>
    </w:p>
    <w:p w:rsidR="007A070A" w:rsidRPr="007A070A" w:rsidRDefault="007A070A" w:rsidP="007A070A">
      <w:pPr>
        <w:spacing w:after="0" w:line="260" w:lineRule="exact"/>
        <w:jc w:val="both"/>
        <w:rPr>
          <w:rFonts w:ascii="Arial" w:eastAsia="Calibri" w:hAnsi="Arial" w:cs="Arial"/>
          <w:sz w:val="20"/>
          <w:szCs w:val="20"/>
        </w:rPr>
      </w:pPr>
      <w:r w:rsidRPr="007A070A">
        <w:rPr>
          <w:rFonts w:ascii="Arial" w:eastAsia="Calibri" w:hAnsi="Arial" w:cs="Arial"/>
          <w:sz w:val="20"/>
          <w:szCs w:val="20"/>
        </w:rPr>
        <w:t xml:space="preserve"> (3) O neizplačilu žepnine iz prejšnjega odstavka in četrtega odstavka 82. člena tega zakona odloči pooblaščena uradna oseba urada, ki v odločbi navede razloge za neupravičenost do žepnine iz prvega odstavka tega člena oziroma ukinitev žepnine iz drugega odstavka tega člena, pri čemer upošteva poseben položaj prosilca in načelo sorazmernosti. Zoper odločbo je mogoč ugovor v treh dneh od vročitve. O ugovoru odloči predstojnik urada. Ugovor zoper odločbo ne zadrži izvršitve.«.</w:t>
      </w:r>
    </w:p>
    <w:p w:rsidR="007A070A" w:rsidRPr="007A070A" w:rsidRDefault="007A070A" w:rsidP="007A070A">
      <w:pPr>
        <w:spacing w:after="0" w:line="260" w:lineRule="exact"/>
        <w:jc w:val="both"/>
        <w:rPr>
          <w:rFonts w:ascii="Arial" w:eastAsia="Calibri" w:hAnsi="Arial" w:cs="Arial"/>
          <w:sz w:val="20"/>
          <w:szCs w:val="20"/>
        </w:rPr>
      </w:pPr>
    </w:p>
    <w:p w:rsidR="007A070A" w:rsidRPr="007A070A" w:rsidRDefault="007A070A" w:rsidP="007A070A">
      <w:pPr>
        <w:spacing w:after="0" w:line="260" w:lineRule="exact"/>
        <w:jc w:val="center"/>
        <w:rPr>
          <w:rFonts w:ascii="Arial" w:eastAsia="Calibri" w:hAnsi="Arial" w:cs="Arial"/>
          <w:sz w:val="20"/>
          <w:szCs w:val="20"/>
        </w:rPr>
      </w:pPr>
      <w:r w:rsidRPr="007A070A">
        <w:rPr>
          <w:rFonts w:ascii="Arial" w:eastAsia="Calibri" w:hAnsi="Arial" w:cs="Arial"/>
          <w:sz w:val="20"/>
          <w:szCs w:val="20"/>
        </w:rPr>
        <w:t>42. člen</w:t>
      </w:r>
    </w:p>
    <w:p w:rsidR="007A070A" w:rsidRPr="007A070A" w:rsidRDefault="007A070A" w:rsidP="007A070A">
      <w:pPr>
        <w:spacing w:after="0" w:line="260" w:lineRule="exact"/>
        <w:jc w:val="both"/>
        <w:rPr>
          <w:rFonts w:ascii="Arial" w:eastAsia="Calibri" w:hAnsi="Arial" w:cs="Arial"/>
          <w:sz w:val="20"/>
          <w:szCs w:val="20"/>
        </w:rPr>
      </w:pPr>
    </w:p>
    <w:p w:rsidR="007A070A" w:rsidRPr="007A070A" w:rsidRDefault="007A070A" w:rsidP="007A070A">
      <w:pPr>
        <w:spacing w:after="0" w:line="260" w:lineRule="exact"/>
        <w:jc w:val="both"/>
        <w:rPr>
          <w:rFonts w:ascii="Arial" w:eastAsia="Calibri" w:hAnsi="Arial" w:cs="Arial"/>
          <w:sz w:val="20"/>
          <w:szCs w:val="20"/>
        </w:rPr>
      </w:pPr>
      <w:r w:rsidRPr="007A070A">
        <w:rPr>
          <w:rFonts w:ascii="Arial" w:eastAsia="Calibri" w:hAnsi="Arial" w:cs="Arial"/>
          <w:sz w:val="20"/>
          <w:szCs w:val="20"/>
        </w:rPr>
        <w:t>V 86. členu se v drugem odstavku beseda »četrtega« nadomesti z besedo »tretjega«.</w:t>
      </w:r>
    </w:p>
    <w:p w:rsidR="007A070A" w:rsidRPr="007A070A" w:rsidRDefault="007A070A" w:rsidP="007A070A">
      <w:pPr>
        <w:spacing w:after="0" w:line="260" w:lineRule="exact"/>
        <w:jc w:val="center"/>
        <w:rPr>
          <w:rFonts w:ascii="Arial" w:eastAsia="Calibri" w:hAnsi="Arial" w:cs="Arial"/>
          <w:sz w:val="20"/>
          <w:szCs w:val="20"/>
        </w:rPr>
      </w:pPr>
    </w:p>
    <w:p w:rsidR="007A070A" w:rsidRPr="007A070A" w:rsidRDefault="007A070A" w:rsidP="007A070A">
      <w:pPr>
        <w:spacing w:after="0" w:line="260" w:lineRule="exact"/>
        <w:jc w:val="center"/>
        <w:rPr>
          <w:rFonts w:ascii="Arial" w:eastAsia="Calibri" w:hAnsi="Arial" w:cs="Arial"/>
          <w:sz w:val="20"/>
          <w:szCs w:val="20"/>
        </w:rPr>
      </w:pPr>
      <w:r w:rsidRPr="007A070A">
        <w:rPr>
          <w:rFonts w:ascii="Arial" w:eastAsia="Calibri" w:hAnsi="Arial" w:cs="Arial"/>
          <w:sz w:val="20"/>
          <w:szCs w:val="20"/>
        </w:rPr>
        <w:t>43. člen</w:t>
      </w:r>
    </w:p>
    <w:p w:rsidR="007A070A" w:rsidRPr="007A070A" w:rsidRDefault="007A070A" w:rsidP="007A070A">
      <w:pPr>
        <w:spacing w:after="0" w:line="260" w:lineRule="exact"/>
        <w:jc w:val="center"/>
        <w:rPr>
          <w:rFonts w:ascii="Arial" w:eastAsia="Calibri" w:hAnsi="Arial" w:cs="Arial"/>
          <w:sz w:val="20"/>
          <w:szCs w:val="20"/>
        </w:rPr>
      </w:pPr>
    </w:p>
    <w:p w:rsidR="007A070A" w:rsidRPr="007A070A" w:rsidRDefault="007A070A" w:rsidP="007A070A">
      <w:pPr>
        <w:spacing w:after="0" w:line="260" w:lineRule="exact"/>
        <w:jc w:val="both"/>
        <w:rPr>
          <w:rFonts w:ascii="Arial" w:eastAsia="Calibri" w:hAnsi="Arial" w:cs="Arial"/>
          <w:sz w:val="20"/>
          <w:szCs w:val="20"/>
        </w:rPr>
      </w:pPr>
      <w:r w:rsidRPr="007A070A">
        <w:rPr>
          <w:rFonts w:ascii="Arial" w:eastAsia="Calibri" w:hAnsi="Arial" w:cs="Arial"/>
          <w:sz w:val="20"/>
          <w:szCs w:val="20"/>
        </w:rPr>
        <w:t>V 87. členu se v prvem odstavku za besedo »prosilcu« doda besedilo »ter je njegova istovetnost ugotovljena v skladu s četrtim odstavkom 34. člena tega zakona.«.</w:t>
      </w:r>
    </w:p>
    <w:p w:rsidR="007A070A" w:rsidRPr="007A070A" w:rsidRDefault="007A070A" w:rsidP="007A070A">
      <w:pPr>
        <w:spacing w:after="0" w:line="260" w:lineRule="exact"/>
        <w:jc w:val="center"/>
        <w:rPr>
          <w:rFonts w:ascii="Arial" w:eastAsia="Calibri" w:hAnsi="Arial" w:cs="Arial"/>
          <w:sz w:val="20"/>
          <w:szCs w:val="20"/>
        </w:rPr>
      </w:pPr>
    </w:p>
    <w:p w:rsidR="007A070A" w:rsidRPr="007A070A" w:rsidRDefault="007A070A" w:rsidP="007A070A">
      <w:pPr>
        <w:spacing w:after="0" w:line="260" w:lineRule="exact"/>
        <w:jc w:val="center"/>
        <w:rPr>
          <w:rFonts w:ascii="Arial" w:eastAsia="Calibri" w:hAnsi="Arial" w:cs="Arial"/>
          <w:sz w:val="20"/>
          <w:szCs w:val="20"/>
        </w:rPr>
      </w:pPr>
      <w:r w:rsidRPr="007A070A">
        <w:rPr>
          <w:rFonts w:ascii="Arial" w:eastAsia="Calibri" w:hAnsi="Arial" w:cs="Arial"/>
          <w:sz w:val="20"/>
          <w:szCs w:val="20"/>
        </w:rPr>
        <w:t>44. člen</w:t>
      </w:r>
    </w:p>
    <w:p w:rsidR="007A070A" w:rsidRPr="007A070A" w:rsidRDefault="007A070A" w:rsidP="007A070A">
      <w:pPr>
        <w:spacing w:after="0" w:line="260" w:lineRule="exact"/>
        <w:jc w:val="center"/>
        <w:rPr>
          <w:rFonts w:ascii="Arial" w:eastAsia="Calibri" w:hAnsi="Arial" w:cs="Arial"/>
          <w:sz w:val="20"/>
          <w:szCs w:val="20"/>
        </w:rPr>
      </w:pPr>
    </w:p>
    <w:p w:rsidR="007A070A" w:rsidRPr="007A070A" w:rsidRDefault="007A070A" w:rsidP="007A070A">
      <w:pPr>
        <w:spacing w:after="0" w:line="260" w:lineRule="exact"/>
        <w:jc w:val="both"/>
        <w:rPr>
          <w:rFonts w:ascii="Arial" w:eastAsia="Calibri" w:hAnsi="Arial" w:cs="Arial"/>
          <w:sz w:val="20"/>
          <w:szCs w:val="20"/>
        </w:rPr>
      </w:pPr>
      <w:r w:rsidRPr="007A070A">
        <w:rPr>
          <w:rFonts w:ascii="Arial" w:eastAsia="Calibri" w:hAnsi="Arial" w:cs="Arial"/>
          <w:sz w:val="20"/>
          <w:szCs w:val="20"/>
        </w:rPr>
        <w:t>V 88. členu se na koncu petega odstavka doda besedilo »Redna udeležba pomeni, da je prisotnost prosilcev pri pouku vsaj 80 odstotna.«.</w:t>
      </w:r>
    </w:p>
    <w:p w:rsidR="007A070A" w:rsidRPr="007A070A" w:rsidRDefault="007A070A" w:rsidP="007A070A">
      <w:pPr>
        <w:spacing w:after="0" w:line="260" w:lineRule="exact"/>
        <w:jc w:val="center"/>
        <w:rPr>
          <w:rFonts w:ascii="Arial" w:eastAsia="Calibri" w:hAnsi="Arial" w:cs="Arial"/>
          <w:sz w:val="20"/>
          <w:szCs w:val="20"/>
        </w:rPr>
      </w:pPr>
    </w:p>
    <w:p w:rsidR="007A070A" w:rsidRPr="007A070A" w:rsidRDefault="007A070A" w:rsidP="007A070A">
      <w:pPr>
        <w:spacing w:after="0" w:line="260" w:lineRule="exact"/>
        <w:jc w:val="center"/>
        <w:rPr>
          <w:rFonts w:ascii="Arial" w:eastAsia="Calibri" w:hAnsi="Arial" w:cs="Arial"/>
          <w:sz w:val="20"/>
          <w:szCs w:val="20"/>
        </w:rPr>
      </w:pPr>
      <w:r w:rsidRPr="007A070A">
        <w:rPr>
          <w:rFonts w:ascii="Arial" w:eastAsia="Calibri" w:hAnsi="Arial" w:cs="Arial"/>
          <w:sz w:val="20"/>
          <w:szCs w:val="20"/>
        </w:rPr>
        <w:t>45. člen</w:t>
      </w:r>
    </w:p>
    <w:p w:rsidR="007A070A" w:rsidRPr="007A070A" w:rsidRDefault="007A070A" w:rsidP="007A070A">
      <w:pPr>
        <w:spacing w:after="0" w:line="260" w:lineRule="exact"/>
        <w:jc w:val="center"/>
        <w:rPr>
          <w:rFonts w:ascii="Arial" w:eastAsia="Calibri" w:hAnsi="Arial" w:cs="Arial"/>
          <w:sz w:val="20"/>
          <w:szCs w:val="20"/>
        </w:rPr>
      </w:pPr>
    </w:p>
    <w:p w:rsidR="007A070A" w:rsidRPr="007A070A" w:rsidRDefault="007A070A" w:rsidP="007A070A">
      <w:pPr>
        <w:spacing w:after="0" w:line="260" w:lineRule="exact"/>
        <w:jc w:val="both"/>
        <w:rPr>
          <w:rFonts w:ascii="Arial" w:eastAsia="Calibri" w:hAnsi="Arial" w:cs="Arial"/>
          <w:sz w:val="20"/>
          <w:szCs w:val="20"/>
        </w:rPr>
      </w:pPr>
      <w:r w:rsidRPr="007A070A">
        <w:rPr>
          <w:rFonts w:ascii="Arial" w:eastAsia="Calibri" w:hAnsi="Arial" w:cs="Arial"/>
          <w:sz w:val="20"/>
          <w:szCs w:val="20"/>
        </w:rPr>
        <w:t>V 89. členu se dosedanje besedilo označi kot prvi odstavek. V sedmi alineji se beseda »uradni« nadomesti z besedo »pooblaščeni«, za besedo »izpostavo« pa se doda besedilo »ter sobo, kjer je nastanjen«.</w:t>
      </w:r>
    </w:p>
    <w:p w:rsidR="007A070A" w:rsidRPr="007A070A" w:rsidRDefault="007A070A" w:rsidP="007A070A">
      <w:pPr>
        <w:spacing w:after="0" w:line="260" w:lineRule="exact"/>
        <w:jc w:val="both"/>
        <w:rPr>
          <w:rFonts w:ascii="Arial" w:eastAsia="Calibri" w:hAnsi="Arial" w:cs="Arial"/>
          <w:sz w:val="20"/>
          <w:szCs w:val="20"/>
        </w:rPr>
      </w:pPr>
    </w:p>
    <w:p w:rsidR="007A070A" w:rsidRPr="007A070A" w:rsidRDefault="007A070A" w:rsidP="007A070A">
      <w:pPr>
        <w:spacing w:after="0" w:line="260" w:lineRule="exact"/>
        <w:jc w:val="both"/>
        <w:rPr>
          <w:rFonts w:ascii="Arial" w:eastAsia="Calibri" w:hAnsi="Arial" w:cs="Arial"/>
          <w:sz w:val="20"/>
          <w:szCs w:val="20"/>
        </w:rPr>
      </w:pPr>
      <w:r w:rsidRPr="007A070A">
        <w:rPr>
          <w:rFonts w:ascii="Arial" w:eastAsia="Calibri" w:hAnsi="Arial" w:cs="Arial"/>
          <w:sz w:val="20"/>
          <w:szCs w:val="20"/>
        </w:rPr>
        <w:lastRenderedPageBreak/>
        <w:t>Doda se nov drugi odstavek, ki se glasi:</w:t>
      </w:r>
    </w:p>
    <w:p w:rsidR="007A070A" w:rsidRPr="007A070A" w:rsidRDefault="007A070A" w:rsidP="007A070A">
      <w:pPr>
        <w:spacing w:after="0" w:line="260" w:lineRule="exact"/>
        <w:jc w:val="both"/>
        <w:rPr>
          <w:rFonts w:ascii="Arial" w:eastAsia="Calibri" w:hAnsi="Arial" w:cs="Arial"/>
          <w:sz w:val="20"/>
          <w:szCs w:val="20"/>
        </w:rPr>
      </w:pPr>
    </w:p>
    <w:p w:rsidR="007A070A" w:rsidRPr="007A070A" w:rsidRDefault="007A070A" w:rsidP="007A070A">
      <w:pPr>
        <w:spacing w:after="0" w:line="260" w:lineRule="exact"/>
        <w:jc w:val="both"/>
        <w:rPr>
          <w:rFonts w:ascii="Arial" w:eastAsia="Calibri" w:hAnsi="Arial" w:cs="Arial"/>
          <w:sz w:val="20"/>
          <w:szCs w:val="20"/>
        </w:rPr>
      </w:pPr>
      <w:r w:rsidRPr="007A070A">
        <w:rPr>
          <w:rFonts w:ascii="Arial" w:eastAsia="Calibri" w:hAnsi="Arial" w:cs="Arial"/>
          <w:sz w:val="20"/>
          <w:szCs w:val="20"/>
        </w:rPr>
        <w:t>»(2) Prosilcu kakršnokoli snemanje ali fotografiranje razgovorov z zaposlenimi na uradu oziroma osebami, ki z uradom sodelujejo na podlagi pogodb, ni dovoljeno.«.</w:t>
      </w:r>
    </w:p>
    <w:p w:rsidR="007A070A" w:rsidRPr="007A070A" w:rsidRDefault="007A070A" w:rsidP="007A070A">
      <w:pPr>
        <w:spacing w:after="0" w:line="260" w:lineRule="exact"/>
        <w:jc w:val="both"/>
        <w:rPr>
          <w:rFonts w:ascii="Arial" w:eastAsia="Calibri" w:hAnsi="Arial" w:cs="Arial"/>
          <w:sz w:val="20"/>
          <w:szCs w:val="20"/>
        </w:rPr>
      </w:pPr>
    </w:p>
    <w:p w:rsidR="007A070A" w:rsidRPr="007A070A" w:rsidRDefault="007A070A" w:rsidP="007A070A">
      <w:pPr>
        <w:spacing w:after="0" w:line="260" w:lineRule="exact"/>
        <w:jc w:val="center"/>
        <w:rPr>
          <w:rFonts w:ascii="Arial" w:eastAsia="Calibri" w:hAnsi="Arial" w:cs="Arial"/>
          <w:sz w:val="20"/>
          <w:szCs w:val="20"/>
        </w:rPr>
      </w:pPr>
      <w:r w:rsidRPr="007A070A">
        <w:rPr>
          <w:rFonts w:ascii="Arial" w:eastAsia="Calibri" w:hAnsi="Arial" w:cs="Arial"/>
          <w:sz w:val="20"/>
          <w:szCs w:val="20"/>
        </w:rPr>
        <w:t>46. člen</w:t>
      </w:r>
    </w:p>
    <w:p w:rsidR="007A070A" w:rsidRPr="007A070A" w:rsidRDefault="007A070A" w:rsidP="007A070A">
      <w:pPr>
        <w:spacing w:after="0" w:line="260" w:lineRule="exact"/>
        <w:jc w:val="center"/>
        <w:rPr>
          <w:rFonts w:ascii="Arial" w:eastAsia="Calibri" w:hAnsi="Arial" w:cs="Arial"/>
          <w:sz w:val="20"/>
          <w:szCs w:val="20"/>
        </w:rPr>
      </w:pPr>
    </w:p>
    <w:p w:rsidR="007A070A" w:rsidRPr="007A070A" w:rsidRDefault="007A070A" w:rsidP="007A070A">
      <w:pPr>
        <w:spacing w:after="0" w:line="260" w:lineRule="exact"/>
        <w:rPr>
          <w:rFonts w:ascii="Arial" w:eastAsia="Calibri" w:hAnsi="Arial" w:cs="Arial"/>
          <w:sz w:val="20"/>
          <w:szCs w:val="20"/>
        </w:rPr>
      </w:pPr>
      <w:r w:rsidRPr="007A070A">
        <w:rPr>
          <w:rFonts w:ascii="Arial" w:eastAsia="Calibri" w:hAnsi="Arial" w:cs="Arial"/>
          <w:sz w:val="20"/>
          <w:szCs w:val="20"/>
        </w:rPr>
        <w:t>Za 89. členom se doda nov 89.a člen, ki se glasi:</w:t>
      </w:r>
    </w:p>
    <w:p w:rsidR="007A070A" w:rsidRPr="007A070A" w:rsidRDefault="007A070A" w:rsidP="007A070A">
      <w:pPr>
        <w:spacing w:after="0" w:line="260" w:lineRule="exact"/>
        <w:jc w:val="center"/>
        <w:rPr>
          <w:rFonts w:ascii="Arial" w:eastAsia="Calibri" w:hAnsi="Arial" w:cs="Arial"/>
          <w:sz w:val="20"/>
          <w:szCs w:val="20"/>
        </w:rPr>
      </w:pPr>
      <w:r w:rsidRPr="007A070A">
        <w:rPr>
          <w:rFonts w:ascii="Arial" w:eastAsia="Calibri" w:hAnsi="Arial" w:cs="Arial"/>
          <w:sz w:val="20"/>
          <w:szCs w:val="20"/>
        </w:rPr>
        <w:t>»89.a člen</w:t>
      </w:r>
    </w:p>
    <w:p w:rsidR="007A070A" w:rsidRPr="007A070A" w:rsidRDefault="007A070A" w:rsidP="007A070A">
      <w:pPr>
        <w:spacing w:after="0" w:line="260" w:lineRule="exact"/>
        <w:jc w:val="center"/>
        <w:rPr>
          <w:rFonts w:ascii="Arial" w:eastAsia="Calibri" w:hAnsi="Arial" w:cs="Arial"/>
          <w:sz w:val="20"/>
          <w:szCs w:val="20"/>
        </w:rPr>
      </w:pPr>
      <w:r w:rsidRPr="007A070A">
        <w:rPr>
          <w:rFonts w:ascii="Arial" w:eastAsia="Calibri" w:hAnsi="Arial" w:cs="Arial"/>
          <w:sz w:val="20"/>
          <w:szCs w:val="20"/>
        </w:rPr>
        <w:t>(uporaba kazenskih določb)</w:t>
      </w:r>
    </w:p>
    <w:p w:rsidR="007A070A" w:rsidRPr="007A070A" w:rsidRDefault="007A070A" w:rsidP="007A070A">
      <w:pPr>
        <w:spacing w:after="0" w:line="260" w:lineRule="exact"/>
        <w:rPr>
          <w:rFonts w:ascii="Arial" w:eastAsia="Calibri" w:hAnsi="Arial" w:cs="Arial"/>
          <w:sz w:val="20"/>
          <w:szCs w:val="20"/>
        </w:rPr>
      </w:pPr>
    </w:p>
    <w:p w:rsidR="007A070A" w:rsidRPr="007A070A" w:rsidRDefault="007A070A" w:rsidP="007A070A">
      <w:pPr>
        <w:spacing w:after="0" w:line="260" w:lineRule="exact"/>
        <w:jc w:val="both"/>
        <w:rPr>
          <w:rFonts w:ascii="Arial" w:eastAsia="Calibri" w:hAnsi="Arial" w:cs="Arial"/>
          <w:sz w:val="20"/>
          <w:szCs w:val="20"/>
        </w:rPr>
      </w:pPr>
      <w:r w:rsidRPr="007A070A">
        <w:rPr>
          <w:rFonts w:ascii="Arial" w:eastAsia="Calibri" w:hAnsi="Arial" w:cs="Arial"/>
          <w:sz w:val="20"/>
          <w:szCs w:val="20"/>
        </w:rPr>
        <w:t>Če drug zakon ali mednarodna pogodba, ki zavezuje Republiko Slovenijo, ne določata drugače, se za prosilce za mednarodno zaščito uporabljajo določbe zakona, ki ureja vstop, bivanje in zapustitev tujcev v Republiki Sloveniji, ki določajo prekrške, globe in uporabo kazenskih določb.«.</w:t>
      </w:r>
    </w:p>
    <w:p w:rsidR="007A070A" w:rsidRPr="007A070A" w:rsidRDefault="007A070A" w:rsidP="007A070A">
      <w:pPr>
        <w:spacing w:after="0" w:line="260" w:lineRule="exact"/>
        <w:jc w:val="center"/>
        <w:rPr>
          <w:rFonts w:ascii="Arial" w:eastAsia="Calibri" w:hAnsi="Arial" w:cs="Arial"/>
          <w:sz w:val="20"/>
          <w:szCs w:val="20"/>
        </w:rPr>
      </w:pPr>
    </w:p>
    <w:p w:rsidR="007A070A" w:rsidRPr="007A070A" w:rsidRDefault="007A070A" w:rsidP="007A070A">
      <w:pPr>
        <w:spacing w:after="0" w:line="260" w:lineRule="exact"/>
        <w:jc w:val="center"/>
        <w:rPr>
          <w:rFonts w:ascii="Arial" w:eastAsia="Calibri" w:hAnsi="Arial" w:cs="Arial"/>
          <w:sz w:val="20"/>
          <w:szCs w:val="20"/>
        </w:rPr>
      </w:pPr>
      <w:r w:rsidRPr="007A070A">
        <w:rPr>
          <w:rFonts w:ascii="Arial" w:eastAsia="Calibri" w:hAnsi="Arial" w:cs="Arial"/>
          <w:sz w:val="20"/>
          <w:szCs w:val="20"/>
        </w:rPr>
        <w:t>47. člen</w:t>
      </w:r>
    </w:p>
    <w:p w:rsidR="007A070A" w:rsidRPr="007A070A" w:rsidRDefault="007A070A" w:rsidP="007A070A">
      <w:pPr>
        <w:spacing w:after="0" w:line="260" w:lineRule="exact"/>
        <w:jc w:val="center"/>
        <w:rPr>
          <w:rFonts w:ascii="Arial" w:eastAsia="Calibri" w:hAnsi="Arial" w:cs="Arial"/>
          <w:sz w:val="20"/>
          <w:szCs w:val="20"/>
        </w:rPr>
      </w:pPr>
    </w:p>
    <w:p w:rsidR="007A070A" w:rsidRPr="007A070A" w:rsidRDefault="007A070A" w:rsidP="007A070A">
      <w:pPr>
        <w:spacing w:after="0" w:line="260" w:lineRule="exact"/>
        <w:jc w:val="both"/>
        <w:rPr>
          <w:rFonts w:ascii="Arial" w:eastAsia="Calibri" w:hAnsi="Arial" w:cs="Arial"/>
          <w:sz w:val="20"/>
          <w:szCs w:val="20"/>
        </w:rPr>
      </w:pPr>
      <w:r w:rsidRPr="007A070A">
        <w:rPr>
          <w:rFonts w:ascii="Arial" w:eastAsia="Calibri" w:hAnsi="Arial" w:cs="Arial"/>
          <w:sz w:val="20"/>
          <w:szCs w:val="20"/>
        </w:rPr>
        <w:t>90. člen se spremeni tako, da se glasi:</w:t>
      </w:r>
    </w:p>
    <w:p w:rsidR="007A070A" w:rsidRPr="007A070A" w:rsidRDefault="007A070A" w:rsidP="007A070A">
      <w:pPr>
        <w:spacing w:after="0" w:line="260" w:lineRule="exact"/>
        <w:jc w:val="center"/>
        <w:rPr>
          <w:rFonts w:ascii="Arial" w:eastAsia="Calibri" w:hAnsi="Arial" w:cs="Arial"/>
          <w:sz w:val="20"/>
          <w:szCs w:val="20"/>
        </w:rPr>
      </w:pPr>
      <w:r w:rsidRPr="007A070A">
        <w:rPr>
          <w:rFonts w:ascii="Arial" w:eastAsia="Calibri" w:hAnsi="Arial" w:cs="Arial"/>
          <w:sz w:val="20"/>
          <w:szCs w:val="20"/>
        </w:rPr>
        <w:t>»90. člen</w:t>
      </w:r>
    </w:p>
    <w:p w:rsidR="007A070A" w:rsidRPr="007A070A" w:rsidRDefault="007A070A" w:rsidP="007A070A">
      <w:pPr>
        <w:spacing w:after="0" w:line="260" w:lineRule="exact"/>
        <w:jc w:val="center"/>
        <w:rPr>
          <w:rFonts w:ascii="Arial" w:eastAsia="Calibri" w:hAnsi="Arial" w:cs="Arial"/>
          <w:sz w:val="20"/>
          <w:szCs w:val="20"/>
        </w:rPr>
      </w:pPr>
      <w:r w:rsidRPr="007A070A">
        <w:rPr>
          <w:rFonts w:ascii="Arial" w:eastAsia="Calibri" w:hAnsi="Arial" w:cs="Arial"/>
          <w:sz w:val="20"/>
          <w:szCs w:val="20"/>
        </w:rPr>
        <w:t>(pravice osebe, ki ji je priznana mednarodna zaščita)</w:t>
      </w:r>
    </w:p>
    <w:p w:rsidR="007A070A" w:rsidRPr="007A070A" w:rsidRDefault="007A070A" w:rsidP="007A070A">
      <w:pPr>
        <w:spacing w:after="0" w:line="260" w:lineRule="exact"/>
        <w:jc w:val="center"/>
        <w:rPr>
          <w:rFonts w:ascii="Arial" w:eastAsia="Calibri" w:hAnsi="Arial" w:cs="Arial"/>
          <w:sz w:val="20"/>
          <w:szCs w:val="20"/>
        </w:rPr>
      </w:pPr>
    </w:p>
    <w:p w:rsidR="007A070A" w:rsidRPr="007A070A" w:rsidRDefault="007A070A" w:rsidP="007A070A">
      <w:pPr>
        <w:spacing w:after="0" w:line="260" w:lineRule="exact"/>
        <w:jc w:val="both"/>
        <w:rPr>
          <w:rFonts w:ascii="Arial" w:eastAsia="Calibri" w:hAnsi="Arial" w:cs="Arial"/>
          <w:sz w:val="20"/>
          <w:szCs w:val="20"/>
        </w:rPr>
      </w:pPr>
      <w:r w:rsidRPr="007A070A">
        <w:rPr>
          <w:rFonts w:ascii="Arial" w:eastAsia="Calibri" w:hAnsi="Arial" w:cs="Arial"/>
          <w:sz w:val="20"/>
          <w:szCs w:val="20"/>
        </w:rPr>
        <w:t>(1) Oseba, ki ji je priznana mednarodna zaščita, ima pravico do:</w:t>
      </w:r>
    </w:p>
    <w:p w:rsidR="007A070A" w:rsidRPr="007A070A" w:rsidRDefault="007A070A" w:rsidP="007A070A">
      <w:pPr>
        <w:spacing w:after="0" w:line="260" w:lineRule="exact"/>
        <w:jc w:val="both"/>
        <w:rPr>
          <w:rFonts w:ascii="Arial" w:eastAsia="Calibri" w:hAnsi="Arial" w:cs="Arial"/>
          <w:sz w:val="20"/>
          <w:szCs w:val="20"/>
        </w:rPr>
      </w:pPr>
      <w:r w:rsidRPr="007A070A">
        <w:rPr>
          <w:rFonts w:ascii="Arial" w:eastAsia="Calibri" w:hAnsi="Arial" w:cs="Arial"/>
          <w:sz w:val="20"/>
          <w:szCs w:val="20"/>
        </w:rPr>
        <w:t>- pridobitve informacij o statusu, pravicah in dolžnostih oseb z mednarodno zaščito v Republiki Sloveniji,</w:t>
      </w:r>
    </w:p>
    <w:p w:rsidR="007A070A" w:rsidRPr="007A070A" w:rsidRDefault="007A070A" w:rsidP="007A070A">
      <w:pPr>
        <w:spacing w:after="0" w:line="260" w:lineRule="exact"/>
        <w:jc w:val="both"/>
        <w:rPr>
          <w:rFonts w:ascii="Arial" w:eastAsia="Calibri" w:hAnsi="Arial" w:cs="Arial"/>
          <w:sz w:val="20"/>
          <w:szCs w:val="20"/>
        </w:rPr>
      </w:pPr>
      <w:r w:rsidRPr="007A070A">
        <w:rPr>
          <w:rFonts w:ascii="Arial" w:eastAsia="Calibri" w:hAnsi="Arial" w:cs="Arial"/>
          <w:sz w:val="20"/>
          <w:szCs w:val="20"/>
        </w:rPr>
        <w:t>- prebivanja v Republiki Sloveniji,</w:t>
      </w:r>
    </w:p>
    <w:p w:rsidR="007A070A" w:rsidRPr="007A070A" w:rsidRDefault="007A070A" w:rsidP="007A070A">
      <w:pPr>
        <w:spacing w:after="0" w:line="260" w:lineRule="exact"/>
        <w:jc w:val="both"/>
        <w:rPr>
          <w:rFonts w:ascii="Arial" w:eastAsia="Calibri" w:hAnsi="Arial" w:cs="Arial"/>
          <w:sz w:val="20"/>
          <w:szCs w:val="20"/>
        </w:rPr>
      </w:pPr>
      <w:r w:rsidRPr="007A070A">
        <w:rPr>
          <w:rFonts w:ascii="Arial" w:eastAsia="Calibri" w:hAnsi="Arial" w:cs="Arial"/>
          <w:sz w:val="20"/>
          <w:szCs w:val="20"/>
        </w:rPr>
        <w:t>- zdravstvenega varstva,</w:t>
      </w:r>
    </w:p>
    <w:p w:rsidR="007A070A" w:rsidRPr="007A070A" w:rsidRDefault="007A070A" w:rsidP="007A070A">
      <w:pPr>
        <w:spacing w:after="0" w:line="260" w:lineRule="exact"/>
        <w:jc w:val="both"/>
        <w:rPr>
          <w:rFonts w:ascii="Arial" w:eastAsia="Calibri" w:hAnsi="Arial" w:cs="Arial"/>
          <w:sz w:val="20"/>
          <w:szCs w:val="20"/>
        </w:rPr>
      </w:pPr>
      <w:r w:rsidRPr="007A070A">
        <w:rPr>
          <w:rFonts w:ascii="Arial" w:eastAsia="Calibri" w:hAnsi="Arial" w:cs="Arial"/>
          <w:sz w:val="20"/>
          <w:szCs w:val="20"/>
        </w:rPr>
        <w:t>- socialnega varstva,</w:t>
      </w:r>
    </w:p>
    <w:p w:rsidR="007A070A" w:rsidRPr="007A070A" w:rsidRDefault="007A070A" w:rsidP="007A070A">
      <w:pPr>
        <w:spacing w:after="0" w:line="260" w:lineRule="exact"/>
        <w:jc w:val="both"/>
        <w:rPr>
          <w:rFonts w:ascii="Arial" w:eastAsia="Calibri" w:hAnsi="Arial" w:cs="Arial"/>
          <w:sz w:val="20"/>
          <w:szCs w:val="20"/>
        </w:rPr>
      </w:pPr>
      <w:r w:rsidRPr="007A070A">
        <w:rPr>
          <w:rFonts w:ascii="Arial" w:eastAsia="Calibri" w:hAnsi="Arial" w:cs="Arial"/>
          <w:sz w:val="20"/>
          <w:szCs w:val="20"/>
        </w:rPr>
        <w:t>- izobraževanja,</w:t>
      </w:r>
    </w:p>
    <w:p w:rsidR="007A070A" w:rsidRPr="007A070A" w:rsidRDefault="007A070A" w:rsidP="007A070A">
      <w:pPr>
        <w:spacing w:after="0" w:line="260" w:lineRule="exact"/>
        <w:jc w:val="both"/>
        <w:rPr>
          <w:rFonts w:ascii="Arial" w:eastAsia="Calibri" w:hAnsi="Arial" w:cs="Arial"/>
          <w:sz w:val="20"/>
          <w:szCs w:val="20"/>
        </w:rPr>
      </w:pPr>
      <w:r w:rsidRPr="007A070A">
        <w:rPr>
          <w:rFonts w:ascii="Arial" w:eastAsia="Calibri" w:hAnsi="Arial" w:cs="Arial"/>
          <w:sz w:val="20"/>
          <w:szCs w:val="20"/>
        </w:rPr>
        <w:t>- zaposlitve in dela,</w:t>
      </w:r>
    </w:p>
    <w:p w:rsidR="007A070A" w:rsidRPr="007A070A" w:rsidRDefault="007A070A" w:rsidP="007A070A">
      <w:pPr>
        <w:spacing w:after="0" w:line="260" w:lineRule="exact"/>
        <w:jc w:val="both"/>
        <w:rPr>
          <w:rFonts w:ascii="Arial" w:eastAsia="Calibri" w:hAnsi="Arial" w:cs="Arial"/>
          <w:sz w:val="20"/>
          <w:szCs w:val="20"/>
        </w:rPr>
      </w:pPr>
      <w:r w:rsidRPr="007A070A">
        <w:rPr>
          <w:rFonts w:ascii="Arial" w:eastAsia="Calibri" w:hAnsi="Arial" w:cs="Arial"/>
          <w:sz w:val="20"/>
          <w:szCs w:val="20"/>
        </w:rPr>
        <w:t>- pomoči pri vključevanju v okolje.</w:t>
      </w:r>
    </w:p>
    <w:p w:rsidR="007A070A" w:rsidRPr="007A070A" w:rsidRDefault="007A070A" w:rsidP="007A070A">
      <w:pPr>
        <w:spacing w:after="0" w:line="260" w:lineRule="exact"/>
        <w:jc w:val="both"/>
        <w:rPr>
          <w:rFonts w:ascii="Arial" w:eastAsia="Calibri" w:hAnsi="Arial" w:cs="Arial"/>
          <w:sz w:val="20"/>
          <w:szCs w:val="20"/>
        </w:rPr>
      </w:pPr>
    </w:p>
    <w:p w:rsidR="007A070A" w:rsidRPr="007A070A" w:rsidRDefault="007A070A" w:rsidP="007A070A">
      <w:pPr>
        <w:spacing w:after="0" w:line="260" w:lineRule="exact"/>
        <w:jc w:val="both"/>
        <w:rPr>
          <w:rFonts w:ascii="Arial" w:eastAsia="Calibri" w:hAnsi="Arial" w:cs="Arial"/>
          <w:sz w:val="20"/>
          <w:szCs w:val="20"/>
        </w:rPr>
      </w:pPr>
      <w:r w:rsidRPr="007A070A">
        <w:rPr>
          <w:rFonts w:ascii="Arial" w:eastAsia="Calibri" w:hAnsi="Arial" w:cs="Arial"/>
          <w:sz w:val="20"/>
          <w:szCs w:val="20"/>
        </w:rPr>
        <w:t xml:space="preserve">(2) Oseba, ki ji je priznana mednarodna zaščita, lahko s sklenitvijo pogodbe o izvajanju osebnega integracijskega načrta pridobi pravico do: </w:t>
      </w:r>
    </w:p>
    <w:p w:rsidR="007A070A" w:rsidRPr="007A070A" w:rsidRDefault="007A070A" w:rsidP="007A070A">
      <w:pPr>
        <w:spacing w:after="0" w:line="260" w:lineRule="exact"/>
        <w:jc w:val="both"/>
        <w:rPr>
          <w:rFonts w:ascii="Arial" w:eastAsia="Calibri" w:hAnsi="Arial" w:cs="Arial"/>
          <w:sz w:val="20"/>
          <w:szCs w:val="20"/>
        </w:rPr>
      </w:pPr>
      <w:r w:rsidRPr="007A070A">
        <w:rPr>
          <w:rFonts w:ascii="Arial" w:eastAsia="Calibri" w:hAnsi="Arial" w:cs="Arial"/>
          <w:sz w:val="20"/>
          <w:szCs w:val="20"/>
        </w:rPr>
        <w:t>- nastanitve v integracijski hiši ali drugih nastanitvenih zmogljivostih urada,</w:t>
      </w:r>
    </w:p>
    <w:p w:rsidR="007A070A" w:rsidRPr="007A070A" w:rsidRDefault="007A070A" w:rsidP="007A070A">
      <w:pPr>
        <w:spacing w:after="0" w:line="260" w:lineRule="exact"/>
        <w:jc w:val="both"/>
        <w:rPr>
          <w:rFonts w:ascii="Arial" w:eastAsia="Calibri" w:hAnsi="Arial" w:cs="Arial"/>
          <w:sz w:val="20"/>
          <w:szCs w:val="20"/>
        </w:rPr>
      </w:pPr>
      <w:r w:rsidRPr="007A070A">
        <w:rPr>
          <w:rFonts w:ascii="Arial" w:eastAsia="Calibri" w:hAnsi="Arial" w:cs="Arial"/>
          <w:sz w:val="20"/>
          <w:szCs w:val="20"/>
        </w:rPr>
        <w:t>- denarnega nadomestila za zasebno nastanitev,</w:t>
      </w:r>
    </w:p>
    <w:p w:rsidR="007A070A" w:rsidRPr="007A070A" w:rsidRDefault="007A070A" w:rsidP="007A070A">
      <w:pPr>
        <w:spacing w:after="0" w:line="260" w:lineRule="exact"/>
        <w:jc w:val="both"/>
        <w:rPr>
          <w:rFonts w:ascii="Arial" w:eastAsia="Calibri" w:hAnsi="Arial" w:cs="Arial"/>
          <w:sz w:val="20"/>
          <w:szCs w:val="20"/>
        </w:rPr>
      </w:pPr>
      <w:r w:rsidRPr="007A070A">
        <w:rPr>
          <w:rFonts w:ascii="Arial" w:eastAsia="Calibri" w:hAnsi="Arial" w:cs="Arial"/>
          <w:sz w:val="20"/>
          <w:szCs w:val="20"/>
        </w:rPr>
        <w:t>- tečaja spoznavanja slovenske družbe,</w:t>
      </w:r>
    </w:p>
    <w:p w:rsidR="007A070A" w:rsidRPr="007A070A" w:rsidRDefault="007A070A" w:rsidP="007A070A">
      <w:pPr>
        <w:spacing w:after="0" w:line="260" w:lineRule="exact"/>
        <w:jc w:val="both"/>
        <w:rPr>
          <w:rFonts w:ascii="Arial" w:eastAsia="Calibri" w:hAnsi="Arial" w:cs="Arial"/>
          <w:sz w:val="20"/>
          <w:szCs w:val="20"/>
        </w:rPr>
      </w:pPr>
      <w:r w:rsidRPr="007A070A">
        <w:rPr>
          <w:rFonts w:ascii="Arial" w:eastAsia="Calibri" w:hAnsi="Arial" w:cs="Arial"/>
          <w:sz w:val="20"/>
          <w:szCs w:val="20"/>
        </w:rPr>
        <w:t>- tečaja slovenskega jezika,</w:t>
      </w:r>
    </w:p>
    <w:p w:rsidR="007A070A" w:rsidRPr="007A070A" w:rsidRDefault="007A070A" w:rsidP="007A070A">
      <w:pPr>
        <w:spacing w:after="0" w:line="260" w:lineRule="exact"/>
        <w:jc w:val="both"/>
        <w:rPr>
          <w:rFonts w:ascii="Arial" w:eastAsia="Calibri" w:hAnsi="Arial" w:cs="Arial"/>
          <w:sz w:val="20"/>
          <w:szCs w:val="20"/>
        </w:rPr>
      </w:pPr>
      <w:r w:rsidRPr="007A070A">
        <w:rPr>
          <w:rFonts w:ascii="Arial" w:eastAsia="Calibri" w:hAnsi="Arial" w:cs="Arial"/>
          <w:sz w:val="20"/>
          <w:szCs w:val="20"/>
        </w:rPr>
        <w:t>- enkratnega opravljanja preizkusa znanja slovenskega jezika,</w:t>
      </w:r>
    </w:p>
    <w:p w:rsidR="007A070A" w:rsidRPr="007A070A" w:rsidRDefault="007A070A" w:rsidP="007A070A">
      <w:pPr>
        <w:spacing w:after="0" w:line="260" w:lineRule="exact"/>
        <w:jc w:val="both"/>
        <w:rPr>
          <w:rFonts w:ascii="Arial" w:eastAsia="Calibri" w:hAnsi="Arial" w:cs="Arial"/>
          <w:sz w:val="20"/>
          <w:szCs w:val="20"/>
        </w:rPr>
      </w:pPr>
      <w:r w:rsidRPr="007A070A">
        <w:rPr>
          <w:rFonts w:ascii="Arial" w:eastAsia="Calibri" w:hAnsi="Arial" w:cs="Arial"/>
          <w:sz w:val="20"/>
          <w:szCs w:val="20"/>
        </w:rPr>
        <w:t>- kritja drugih stroškov, povezanih z izobraževanjem,</w:t>
      </w:r>
    </w:p>
    <w:p w:rsidR="007A070A" w:rsidRPr="007A070A" w:rsidRDefault="007A070A" w:rsidP="007A070A">
      <w:pPr>
        <w:spacing w:after="0" w:line="260" w:lineRule="exact"/>
        <w:jc w:val="both"/>
        <w:rPr>
          <w:rFonts w:ascii="Arial" w:eastAsia="Calibri" w:hAnsi="Arial" w:cs="Arial"/>
          <w:sz w:val="20"/>
          <w:szCs w:val="20"/>
        </w:rPr>
      </w:pPr>
      <w:r w:rsidRPr="007A070A">
        <w:rPr>
          <w:rFonts w:ascii="Arial" w:eastAsia="Calibri" w:hAnsi="Arial" w:cs="Arial"/>
          <w:sz w:val="20"/>
          <w:szCs w:val="20"/>
        </w:rPr>
        <w:t>- kritja stroškov, povezanih s priznavanjem in vrednotenjem izobraževanja na podlagi ustreznih dokazil,</w:t>
      </w:r>
    </w:p>
    <w:p w:rsidR="007A070A" w:rsidRPr="007A070A" w:rsidRDefault="007A070A" w:rsidP="007A070A">
      <w:pPr>
        <w:spacing w:after="0" w:line="260" w:lineRule="exact"/>
        <w:jc w:val="both"/>
        <w:rPr>
          <w:rFonts w:ascii="Arial" w:eastAsia="Calibri" w:hAnsi="Arial" w:cs="Arial"/>
          <w:sz w:val="20"/>
          <w:szCs w:val="20"/>
        </w:rPr>
      </w:pPr>
      <w:r w:rsidRPr="007A070A">
        <w:rPr>
          <w:rFonts w:ascii="Arial" w:eastAsia="Calibri" w:hAnsi="Arial" w:cs="Arial"/>
          <w:sz w:val="20"/>
          <w:szCs w:val="20"/>
        </w:rPr>
        <w:t>- kritja stroškov, povezanih s priznavanjem in vrednotenjem izobraževanja, ko formalne izobrazbe ne more dokazati z dokumenti.</w:t>
      </w:r>
    </w:p>
    <w:p w:rsidR="007A070A" w:rsidRPr="007A070A" w:rsidRDefault="007A070A" w:rsidP="007A070A">
      <w:pPr>
        <w:spacing w:after="0" w:line="260" w:lineRule="exact"/>
        <w:jc w:val="both"/>
        <w:rPr>
          <w:rFonts w:ascii="Arial" w:eastAsia="Calibri" w:hAnsi="Arial" w:cs="Arial"/>
          <w:sz w:val="20"/>
          <w:szCs w:val="20"/>
        </w:rPr>
      </w:pPr>
    </w:p>
    <w:p w:rsidR="007A070A" w:rsidRPr="007A070A" w:rsidRDefault="007A070A" w:rsidP="007A070A">
      <w:pPr>
        <w:spacing w:after="0" w:line="260" w:lineRule="exact"/>
        <w:jc w:val="both"/>
        <w:rPr>
          <w:rFonts w:ascii="Arial" w:eastAsia="Calibri" w:hAnsi="Arial" w:cs="Arial"/>
          <w:sz w:val="20"/>
          <w:szCs w:val="20"/>
        </w:rPr>
      </w:pPr>
      <w:r w:rsidRPr="007A070A">
        <w:rPr>
          <w:rFonts w:ascii="Arial" w:eastAsia="Calibri" w:hAnsi="Arial" w:cs="Arial"/>
          <w:sz w:val="20"/>
          <w:szCs w:val="20"/>
        </w:rPr>
        <w:t>(3) Pravice iz prvega odstavka tega člena oseba pridobi z dnem vročitve odločbe o priznanju mednarodne zaščite iz prve oziroma druge alineje prvega odstavka 49. člena tega zakona. Pravice prenehajo s pravnomočnostjo odločbe iz sedmega odstavka 66. člena tega zakona, v skladu s petim odstavkom 67. člena tega zakona ter s pravnomočnostjo odločbe, izdane na podlagi sedmega odstavka 69. člena tega zakona in šestega odstavka 67. člena tega zakona.</w:t>
      </w:r>
    </w:p>
    <w:p w:rsidR="007A070A" w:rsidRPr="007A070A" w:rsidRDefault="007A070A" w:rsidP="007A070A">
      <w:pPr>
        <w:spacing w:after="0" w:line="260" w:lineRule="exact"/>
        <w:jc w:val="both"/>
        <w:rPr>
          <w:rFonts w:ascii="Arial" w:eastAsia="Calibri" w:hAnsi="Arial" w:cs="Arial"/>
          <w:sz w:val="20"/>
          <w:szCs w:val="20"/>
        </w:rPr>
      </w:pPr>
    </w:p>
    <w:p w:rsidR="007A070A" w:rsidRPr="007A070A" w:rsidRDefault="007A070A" w:rsidP="007A070A">
      <w:pPr>
        <w:spacing w:after="0" w:line="260" w:lineRule="exact"/>
        <w:jc w:val="both"/>
        <w:rPr>
          <w:rFonts w:ascii="Arial" w:eastAsia="Calibri" w:hAnsi="Arial" w:cs="Arial"/>
          <w:sz w:val="20"/>
          <w:szCs w:val="20"/>
        </w:rPr>
      </w:pPr>
      <w:r w:rsidRPr="007A070A">
        <w:rPr>
          <w:rFonts w:ascii="Arial" w:eastAsia="Calibri" w:hAnsi="Arial" w:cs="Arial"/>
          <w:sz w:val="20"/>
          <w:szCs w:val="20"/>
        </w:rPr>
        <w:t xml:space="preserve">(4) Pravice iz drugega odstavka tega člena oseba pridobi z dnem podpisa pogodbe o izvajanju osebnega integracijskega načrta in izselitvijo iz azilnega doma. Pravice prenehajo s pravnomočnostjo odločbe iz sedmega odstavka 66. člena tega zakona, v skladu s petim odstavkom 67. člena tega zakona ter s pravnomočnostjo odločbe, izdane na podlagi sedmega odstavka 69. člena tega zakona in šestega odstavka 67. člena tega zakona. </w:t>
      </w:r>
    </w:p>
    <w:p w:rsidR="007A070A" w:rsidRPr="007A070A" w:rsidRDefault="007A070A" w:rsidP="007A070A">
      <w:pPr>
        <w:spacing w:after="0" w:line="260" w:lineRule="exact"/>
        <w:jc w:val="both"/>
        <w:rPr>
          <w:rFonts w:ascii="Arial" w:eastAsia="Calibri" w:hAnsi="Arial" w:cs="Arial"/>
          <w:sz w:val="20"/>
          <w:szCs w:val="20"/>
        </w:rPr>
      </w:pPr>
    </w:p>
    <w:p w:rsidR="007A070A" w:rsidRPr="007A070A" w:rsidRDefault="007A070A" w:rsidP="007A070A">
      <w:pPr>
        <w:spacing w:after="0" w:line="260" w:lineRule="exact"/>
        <w:jc w:val="both"/>
        <w:rPr>
          <w:rFonts w:ascii="Arial" w:eastAsia="Calibri" w:hAnsi="Arial" w:cs="Arial"/>
          <w:sz w:val="20"/>
          <w:szCs w:val="20"/>
        </w:rPr>
      </w:pPr>
      <w:r w:rsidRPr="007A070A">
        <w:rPr>
          <w:rFonts w:ascii="Arial" w:eastAsia="Calibri" w:hAnsi="Arial" w:cs="Arial"/>
          <w:sz w:val="20"/>
          <w:szCs w:val="20"/>
        </w:rPr>
        <w:t>(5) Osebi, ki pred potekom subsidiarne zaščite vloži zahtevek za uvedbo ponovnega postopka, do pravnomočnega sklepa o zavrženju tega zahtevka oziroma do pravnomočne odločitve v zvezi s ponovno prošnjo pripadajo pravice iz prvega odstavka tega člena.</w:t>
      </w:r>
    </w:p>
    <w:p w:rsidR="007A070A" w:rsidRPr="007A070A" w:rsidRDefault="007A070A" w:rsidP="007A070A">
      <w:pPr>
        <w:spacing w:after="0" w:line="260" w:lineRule="exact"/>
        <w:jc w:val="both"/>
        <w:rPr>
          <w:rFonts w:ascii="Arial" w:eastAsia="Calibri" w:hAnsi="Arial" w:cs="Arial"/>
          <w:sz w:val="20"/>
          <w:szCs w:val="20"/>
        </w:rPr>
      </w:pPr>
    </w:p>
    <w:p w:rsidR="007A070A" w:rsidRPr="007A070A" w:rsidRDefault="007A070A" w:rsidP="007A070A">
      <w:pPr>
        <w:spacing w:after="0" w:line="260" w:lineRule="exact"/>
        <w:jc w:val="both"/>
        <w:rPr>
          <w:rFonts w:ascii="Arial" w:eastAsia="Calibri" w:hAnsi="Arial" w:cs="Arial"/>
          <w:sz w:val="20"/>
          <w:szCs w:val="20"/>
        </w:rPr>
      </w:pPr>
      <w:r w:rsidRPr="007A070A">
        <w:rPr>
          <w:rFonts w:ascii="Arial" w:eastAsia="Calibri" w:hAnsi="Arial" w:cs="Arial"/>
          <w:sz w:val="20"/>
          <w:szCs w:val="20"/>
        </w:rPr>
        <w:t>(6) Po najkasneje 12 mesecih od vročitve odločbe o priznanju mednarodne zaščite urad preverja upravičenost pravic iz drugega odstavka tega člena za nadaljnje obdobje, vendar najdlje do 24 mesecev od dneva vročitve odločitve o priznanju mednarodne zaščite. Pravice prenehajo najkasneje po preteku 30 dni od dneva, ko so ugotovljene kršitve sklenjene pogodbe o izvajanju osebnega integracijskega načrta.</w:t>
      </w:r>
      <w:r w:rsidRPr="007A070A">
        <w:rPr>
          <w:rFonts w:ascii="Helv" w:eastAsia="Calibri" w:hAnsi="Helv" w:cs="Helv"/>
          <w:color w:val="000000"/>
          <w:sz w:val="20"/>
          <w:szCs w:val="20"/>
          <w:lang w:eastAsia="sl-SI"/>
        </w:rPr>
        <w:t xml:space="preserve"> Zaradi neizpolnjevanja pogodbenih obveznosti lahko urad uveljavi povračilo stroškov nastalih na podlagi pogodbe.</w:t>
      </w:r>
    </w:p>
    <w:p w:rsidR="007A070A" w:rsidRPr="007A070A" w:rsidRDefault="007A070A" w:rsidP="007A070A">
      <w:pPr>
        <w:spacing w:after="0" w:line="260" w:lineRule="exact"/>
        <w:jc w:val="both"/>
        <w:rPr>
          <w:rFonts w:ascii="Arial" w:eastAsia="Calibri" w:hAnsi="Arial" w:cs="Arial"/>
          <w:sz w:val="20"/>
          <w:szCs w:val="20"/>
        </w:rPr>
      </w:pPr>
      <w:r w:rsidRPr="007A070A">
        <w:rPr>
          <w:rFonts w:ascii="Arial" w:eastAsia="Calibri" w:hAnsi="Arial" w:cs="Arial"/>
          <w:sz w:val="20"/>
          <w:szCs w:val="20"/>
        </w:rPr>
        <w:t xml:space="preserve"> </w:t>
      </w:r>
    </w:p>
    <w:p w:rsidR="007A070A" w:rsidRPr="007A070A" w:rsidRDefault="007A070A" w:rsidP="007A070A">
      <w:pPr>
        <w:spacing w:after="0" w:line="260" w:lineRule="exact"/>
        <w:jc w:val="both"/>
        <w:rPr>
          <w:rFonts w:ascii="Arial" w:eastAsia="Calibri" w:hAnsi="Arial" w:cs="Arial"/>
          <w:sz w:val="20"/>
          <w:szCs w:val="20"/>
        </w:rPr>
      </w:pPr>
      <w:r w:rsidRPr="007A070A">
        <w:rPr>
          <w:rFonts w:ascii="Arial" w:eastAsia="Calibri" w:hAnsi="Arial" w:cs="Arial"/>
          <w:sz w:val="20"/>
          <w:szCs w:val="20"/>
        </w:rPr>
        <w:t>(7) Vlada Republike Slovenije izda predpis, s katerim podrobneje določi načine in pogoje za zagotavljanje pravic iz prvega in drugega odstavka tega člena.«.</w:t>
      </w:r>
    </w:p>
    <w:p w:rsidR="007A070A" w:rsidRPr="007A070A" w:rsidRDefault="007A070A" w:rsidP="007A070A">
      <w:pPr>
        <w:spacing w:after="0" w:line="260" w:lineRule="exact"/>
        <w:jc w:val="center"/>
        <w:rPr>
          <w:rFonts w:ascii="Arial" w:eastAsia="Calibri" w:hAnsi="Arial" w:cs="Arial"/>
          <w:sz w:val="20"/>
          <w:szCs w:val="20"/>
        </w:rPr>
      </w:pPr>
    </w:p>
    <w:p w:rsidR="007A070A" w:rsidRPr="007A070A" w:rsidRDefault="007A070A" w:rsidP="007A070A">
      <w:pPr>
        <w:spacing w:after="0" w:line="260" w:lineRule="exact"/>
        <w:jc w:val="center"/>
        <w:rPr>
          <w:rFonts w:ascii="Arial" w:eastAsia="Calibri" w:hAnsi="Arial" w:cs="Arial"/>
          <w:sz w:val="20"/>
          <w:szCs w:val="20"/>
        </w:rPr>
      </w:pPr>
      <w:r w:rsidRPr="007A070A">
        <w:rPr>
          <w:rFonts w:ascii="Arial" w:eastAsia="Calibri" w:hAnsi="Arial" w:cs="Arial"/>
          <w:sz w:val="20"/>
          <w:szCs w:val="20"/>
        </w:rPr>
        <w:t>48. člen</w:t>
      </w:r>
    </w:p>
    <w:p w:rsidR="007A070A" w:rsidRPr="007A070A" w:rsidRDefault="007A070A" w:rsidP="007A070A">
      <w:pPr>
        <w:spacing w:after="0" w:line="260" w:lineRule="exact"/>
        <w:jc w:val="both"/>
        <w:rPr>
          <w:rFonts w:ascii="Arial" w:eastAsia="Calibri" w:hAnsi="Arial" w:cs="Arial"/>
          <w:sz w:val="20"/>
          <w:szCs w:val="20"/>
        </w:rPr>
      </w:pPr>
    </w:p>
    <w:p w:rsidR="007A070A" w:rsidRPr="007A070A" w:rsidRDefault="007A070A" w:rsidP="007A070A">
      <w:pPr>
        <w:spacing w:after="0" w:line="260" w:lineRule="exact"/>
        <w:jc w:val="both"/>
        <w:rPr>
          <w:rFonts w:ascii="Arial" w:eastAsia="Calibri" w:hAnsi="Arial" w:cs="Arial"/>
          <w:sz w:val="20"/>
          <w:szCs w:val="20"/>
        </w:rPr>
      </w:pPr>
      <w:r w:rsidRPr="007A070A">
        <w:rPr>
          <w:rFonts w:ascii="Arial" w:eastAsia="Calibri" w:hAnsi="Arial" w:cs="Arial"/>
          <w:sz w:val="20"/>
          <w:szCs w:val="20"/>
        </w:rPr>
        <w:t>Za 90. členom se doda nov 90.a člen, ki se glasi:</w:t>
      </w:r>
    </w:p>
    <w:p w:rsidR="007A070A" w:rsidRPr="007A070A" w:rsidRDefault="007A070A" w:rsidP="007A070A">
      <w:pPr>
        <w:spacing w:after="0" w:line="260" w:lineRule="exact"/>
        <w:jc w:val="both"/>
        <w:rPr>
          <w:rFonts w:ascii="Arial" w:eastAsia="Calibri" w:hAnsi="Arial" w:cs="Arial"/>
          <w:sz w:val="20"/>
          <w:szCs w:val="20"/>
        </w:rPr>
      </w:pPr>
    </w:p>
    <w:p w:rsidR="007A070A" w:rsidRPr="007A070A" w:rsidRDefault="007A070A" w:rsidP="007A070A">
      <w:pPr>
        <w:spacing w:after="0" w:line="260" w:lineRule="exact"/>
        <w:jc w:val="center"/>
        <w:rPr>
          <w:rFonts w:ascii="Arial" w:eastAsia="Calibri" w:hAnsi="Arial" w:cs="Arial"/>
          <w:sz w:val="20"/>
          <w:szCs w:val="20"/>
        </w:rPr>
      </w:pPr>
      <w:r w:rsidRPr="007A070A">
        <w:rPr>
          <w:rFonts w:ascii="Arial" w:eastAsia="Calibri" w:hAnsi="Arial" w:cs="Arial"/>
          <w:sz w:val="20"/>
          <w:szCs w:val="20"/>
        </w:rPr>
        <w:t>»90.a člen</w:t>
      </w:r>
    </w:p>
    <w:p w:rsidR="007A070A" w:rsidRPr="007A070A" w:rsidRDefault="007A070A" w:rsidP="007A070A">
      <w:pPr>
        <w:spacing w:after="0" w:line="260" w:lineRule="exact"/>
        <w:jc w:val="center"/>
        <w:rPr>
          <w:rFonts w:ascii="Arial" w:eastAsia="Calibri" w:hAnsi="Arial" w:cs="Arial"/>
          <w:sz w:val="20"/>
          <w:szCs w:val="20"/>
        </w:rPr>
      </w:pPr>
      <w:r w:rsidRPr="007A070A">
        <w:rPr>
          <w:rFonts w:ascii="Arial" w:eastAsia="Calibri" w:hAnsi="Arial" w:cs="Arial"/>
          <w:sz w:val="20"/>
          <w:szCs w:val="20"/>
        </w:rPr>
        <w:t>(postopek uveljavljanja pravic)</w:t>
      </w:r>
    </w:p>
    <w:p w:rsidR="007A070A" w:rsidRPr="007A070A" w:rsidRDefault="007A070A" w:rsidP="007A070A">
      <w:pPr>
        <w:spacing w:after="0" w:line="260" w:lineRule="exact"/>
        <w:jc w:val="both"/>
        <w:rPr>
          <w:rFonts w:ascii="Arial" w:eastAsia="Calibri" w:hAnsi="Arial" w:cs="Arial"/>
          <w:sz w:val="20"/>
          <w:szCs w:val="20"/>
        </w:rPr>
      </w:pPr>
    </w:p>
    <w:p w:rsidR="007A070A" w:rsidRPr="007A070A" w:rsidRDefault="007A070A" w:rsidP="007A070A">
      <w:pPr>
        <w:spacing w:after="0" w:line="260" w:lineRule="exact"/>
        <w:jc w:val="both"/>
        <w:rPr>
          <w:rFonts w:ascii="Arial" w:eastAsia="Calibri" w:hAnsi="Arial" w:cs="Arial"/>
          <w:sz w:val="20"/>
          <w:szCs w:val="20"/>
        </w:rPr>
      </w:pPr>
      <w:r w:rsidRPr="007A070A">
        <w:rPr>
          <w:rFonts w:ascii="Arial" w:eastAsia="Calibri" w:hAnsi="Arial" w:cs="Arial"/>
          <w:sz w:val="20"/>
          <w:szCs w:val="20"/>
        </w:rPr>
        <w:t xml:space="preserve">(1) Oseba s priznano mednarodno zaščito pravice iz drugega odstavka prejšnjega člena uveljavlja na zahtevku, ki je sestavni del predpisa iz sedmega odstavka 90. člena tega zakona. Zahtevek z dokazili poda uradu. </w:t>
      </w:r>
    </w:p>
    <w:p w:rsidR="007A070A" w:rsidRPr="007A070A" w:rsidRDefault="007A070A" w:rsidP="007A070A">
      <w:pPr>
        <w:spacing w:after="0" w:line="260" w:lineRule="exact"/>
        <w:jc w:val="both"/>
        <w:rPr>
          <w:rFonts w:ascii="Arial" w:eastAsia="Calibri" w:hAnsi="Arial" w:cs="Arial"/>
          <w:sz w:val="20"/>
          <w:szCs w:val="20"/>
        </w:rPr>
      </w:pPr>
      <w:r w:rsidRPr="007A070A">
        <w:rPr>
          <w:rFonts w:ascii="Arial" w:eastAsia="Calibri" w:hAnsi="Arial" w:cs="Arial"/>
          <w:sz w:val="20"/>
          <w:szCs w:val="20"/>
        </w:rPr>
        <w:t xml:space="preserve">(2) Odločba, s katero urad odloči o posamezni pravici, se vroča v hišni predalčnik. Šteje se, da je vročitev opravljena 15. dan od dneva odpreme. Dan odpreme se označi na odločbi. </w:t>
      </w:r>
    </w:p>
    <w:p w:rsidR="007A070A" w:rsidRPr="007A070A" w:rsidRDefault="007A070A" w:rsidP="007A070A">
      <w:pPr>
        <w:spacing w:after="0" w:line="260" w:lineRule="exact"/>
        <w:jc w:val="both"/>
        <w:rPr>
          <w:rFonts w:ascii="Arial" w:eastAsia="Calibri" w:hAnsi="Arial" w:cs="Arial"/>
          <w:sz w:val="20"/>
          <w:szCs w:val="20"/>
        </w:rPr>
      </w:pPr>
      <w:r w:rsidRPr="007A070A">
        <w:rPr>
          <w:rFonts w:ascii="Arial" w:eastAsia="Calibri" w:hAnsi="Arial" w:cs="Arial"/>
          <w:sz w:val="20"/>
          <w:szCs w:val="20"/>
        </w:rPr>
        <w:t xml:space="preserve">(3) Odločba iz prejšnjega odstavka postane izvršljiva z dnem odpreme. </w:t>
      </w:r>
    </w:p>
    <w:p w:rsidR="007A070A" w:rsidRPr="007A070A" w:rsidRDefault="007A070A" w:rsidP="007A070A">
      <w:pPr>
        <w:spacing w:after="0" w:line="260" w:lineRule="exact"/>
        <w:jc w:val="both"/>
        <w:rPr>
          <w:rFonts w:ascii="Arial" w:eastAsia="Calibri" w:hAnsi="Arial" w:cs="Arial"/>
          <w:sz w:val="20"/>
          <w:szCs w:val="20"/>
        </w:rPr>
      </w:pPr>
      <w:r w:rsidRPr="007A070A">
        <w:rPr>
          <w:rFonts w:ascii="Arial" w:eastAsia="Calibri" w:hAnsi="Arial" w:cs="Arial"/>
          <w:sz w:val="20"/>
          <w:szCs w:val="20"/>
        </w:rPr>
        <w:t xml:space="preserve">(4) Zoper odločbo urada je mogoče vložiti tožbo na Upravno sodišče Republike Slovenije v 30 dneh od dneva vročitve. </w:t>
      </w:r>
    </w:p>
    <w:p w:rsidR="007A070A" w:rsidRPr="007A070A" w:rsidRDefault="007A070A" w:rsidP="007A070A">
      <w:pPr>
        <w:spacing w:after="0" w:line="260" w:lineRule="exact"/>
        <w:jc w:val="both"/>
        <w:rPr>
          <w:rFonts w:ascii="Arial" w:eastAsia="Calibri" w:hAnsi="Arial" w:cs="Arial"/>
          <w:sz w:val="20"/>
          <w:szCs w:val="20"/>
        </w:rPr>
      </w:pPr>
    </w:p>
    <w:p w:rsidR="007A070A" w:rsidRPr="007A070A" w:rsidRDefault="007A070A" w:rsidP="007A070A">
      <w:pPr>
        <w:spacing w:after="0" w:line="260" w:lineRule="exact"/>
        <w:jc w:val="center"/>
        <w:rPr>
          <w:rFonts w:ascii="Arial" w:eastAsia="Calibri" w:hAnsi="Arial" w:cs="Arial"/>
          <w:sz w:val="20"/>
          <w:szCs w:val="20"/>
        </w:rPr>
      </w:pPr>
      <w:r w:rsidRPr="007A070A">
        <w:rPr>
          <w:rFonts w:ascii="Arial" w:eastAsia="Calibri" w:hAnsi="Arial" w:cs="Arial"/>
          <w:sz w:val="20"/>
          <w:szCs w:val="20"/>
        </w:rPr>
        <w:t>49. člen</w:t>
      </w:r>
    </w:p>
    <w:p w:rsidR="007A070A" w:rsidRPr="007A070A" w:rsidRDefault="007A070A" w:rsidP="007A070A">
      <w:pPr>
        <w:spacing w:after="0" w:line="260" w:lineRule="exact"/>
        <w:jc w:val="center"/>
        <w:rPr>
          <w:rFonts w:ascii="Arial" w:eastAsia="Calibri" w:hAnsi="Arial" w:cs="Arial"/>
          <w:sz w:val="20"/>
          <w:szCs w:val="20"/>
        </w:rPr>
      </w:pPr>
    </w:p>
    <w:p w:rsidR="007A070A" w:rsidRPr="007A070A" w:rsidRDefault="007A070A" w:rsidP="007A070A">
      <w:pPr>
        <w:spacing w:after="0" w:line="260" w:lineRule="exact"/>
        <w:jc w:val="both"/>
        <w:rPr>
          <w:rFonts w:ascii="Arial" w:eastAsia="Calibri" w:hAnsi="Arial" w:cs="Arial"/>
          <w:sz w:val="20"/>
          <w:szCs w:val="20"/>
        </w:rPr>
      </w:pPr>
      <w:r w:rsidRPr="007A070A">
        <w:rPr>
          <w:rFonts w:ascii="Arial" w:eastAsia="Calibri" w:hAnsi="Arial" w:cs="Arial"/>
          <w:sz w:val="20"/>
          <w:szCs w:val="20"/>
        </w:rPr>
        <w:t>V 93. členu se v tretjem odstavku črtata beseda »enkrat« in zadnji stavek.</w:t>
      </w:r>
    </w:p>
    <w:p w:rsidR="007A070A" w:rsidRPr="007A070A" w:rsidRDefault="007A070A" w:rsidP="007A070A">
      <w:pPr>
        <w:spacing w:after="0" w:line="260" w:lineRule="exact"/>
        <w:jc w:val="both"/>
        <w:rPr>
          <w:rFonts w:ascii="Arial" w:eastAsia="Calibri" w:hAnsi="Arial" w:cs="Arial"/>
          <w:sz w:val="20"/>
          <w:szCs w:val="20"/>
        </w:rPr>
      </w:pPr>
    </w:p>
    <w:p w:rsidR="007A070A" w:rsidRPr="007A070A" w:rsidRDefault="007A070A" w:rsidP="007A070A">
      <w:pPr>
        <w:spacing w:after="0" w:line="260" w:lineRule="exact"/>
        <w:jc w:val="both"/>
        <w:rPr>
          <w:rFonts w:ascii="Arial" w:eastAsia="Calibri" w:hAnsi="Arial" w:cs="Arial"/>
          <w:sz w:val="20"/>
          <w:szCs w:val="20"/>
        </w:rPr>
      </w:pPr>
      <w:r w:rsidRPr="007A070A">
        <w:rPr>
          <w:rFonts w:ascii="Arial" w:eastAsia="Calibri" w:hAnsi="Arial" w:cs="Arial"/>
          <w:sz w:val="20"/>
          <w:szCs w:val="20"/>
        </w:rPr>
        <w:t>Za tretji odstavek se dodajo novi četrti, peti, šesti in sedmi odstavek, ki se glasijo:</w:t>
      </w:r>
    </w:p>
    <w:p w:rsidR="007A070A" w:rsidRPr="007A070A" w:rsidRDefault="007A070A" w:rsidP="007A070A">
      <w:pPr>
        <w:spacing w:after="0" w:line="260" w:lineRule="exact"/>
        <w:jc w:val="both"/>
        <w:rPr>
          <w:rFonts w:ascii="Arial" w:eastAsia="Calibri" w:hAnsi="Arial" w:cs="Arial"/>
          <w:sz w:val="20"/>
          <w:szCs w:val="20"/>
        </w:rPr>
      </w:pPr>
      <w:r w:rsidRPr="007A070A">
        <w:rPr>
          <w:rFonts w:ascii="Arial" w:eastAsia="Calibri" w:hAnsi="Arial" w:cs="Arial"/>
          <w:sz w:val="20"/>
          <w:szCs w:val="20"/>
        </w:rPr>
        <w:t>»(4) Ne glede na določbo prvega in tretjega odstavka tega člena lahko urad osebi s priznano mednarodno zaščito, pri kateri obstajajo novo nastale okoliščine, v primeru prostih nastanitvenih zmogljivosti izjemoma odobri nastanitev za največ šest mesecev v prvih dveh letih od pridobitve statusa.</w:t>
      </w:r>
    </w:p>
    <w:p w:rsidR="007A070A" w:rsidRPr="007A070A" w:rsidRDefault="007A070A" w:rsidP="007A070A">
      <w:pPr>
        <w:spacing w:after="0" w:line="260" w:lineRule="exact"/>
        <w:jc w:val="both"/>
        <w:rPr>
          <w:rFonts w:ascii="Arial" w:eastAsia="Calibri" w:hAnsi="Arial" w:cs="Arial"/>
          <w:sz w:val="20"/>
          <w:szCs w:val="20"/>
        </w:rPr>
      </w:pPr>
    </w:p>
    <w:p w:rsidR="007A070A" w:rsidRPr="007A070A" w:rsidRDefault="007A070A" w:rsidP="007A070A">
      <w:pPr>
        <w:spacing w:after="0" w:line="260" w:lineRule="exact"/>
        <w:jc w:val="both"/>
        <w:rPr>
          <w:rFonts w:ascii="Arial" w:eastAsia="Calibri" w:hAnsi="Arial" w:cs="Arial"/>
          <w:sz w:val="20"/>
          <w:szCs w:val="20"/>
        </w:rPr>
      </w:pPr>
      <w:r w:rsidRPr="007A070A">
        <w:rPr>
          <w:rFonts w:ascii="Arial" w:eastAsia="Calibri" w:hAnsi="Arial" w:cs="Arial"/>
          <w:sz w:val="20"/>
          <w:szCs w:val="20"/>
        </w:rPr>
        <w:t>(5) Obstoj utemeljenih razlogov iz tretjega in četrtega odstavka tega člena ugotavlja komisija iz tretjega odstavka 83. člena tega zakona.</w:t>
      </w:r>
    </w:p>
    <w:p w:rsidR="007A070A" w:rsidRPr="007A070A" w:rsidRDefault="007A070A" w:rsidP="007A070A">
      <w:pPr>
        <w:spacing w:after="0" w:line="260" w:lineRule="exact"/>
        <w:jc w:val="both"/>
        <w:rPr>
          <w:rFonts w:ascii="Arial" w:eastAsia="Calibri" w:hAnsi="Arial" w:cs="Arial"/>
          <w:sz w:val="20"/>
          <w:szCs w:val="20"/>
        </w:rPr>
      </w:pPr>
    </w:p>
    <w:p w:rsidR="007A070A" w:rsidRPr="007A070A" w:rsidRDefault="007A070A" w:rsidP="007A070A">
      <w:pPr>
        <w:spacing w:after="0" w:line="260" w:lineRule="exact"/>
        <w:jc w:val="both"/>
        <w:rPr>
          <w:rFonts w:ascii="Arial" w:eastAsia="Calibri" w:hAnsi="Arial" w:cs="Arial"/>
          <w:sz w:val="20"/>
          <w:szCs w:val="20"/>
        </w:rPr>
      </w:pPr>
      <w:r w:rsidRPr="007A070A">
        <w:rPr>
          <w:rFonts w:ascii="Arial" w:eastAsia="Calibri" w:hAnsi="Arial" w:cs="Arial"/>
          <w:sz w:val="20"/>
          <w:szCs w:val="20"/>
        </w:rPr>
        <w:t>(6) Osebe s priznano mednarodno zaščito, ki imajo lastna sredstva za preživljanje ali jim je preživljanje zagotovljeno kako drugače, krijejo sorazmeren delež stroškov nastanitve v integracijski hiši ali drugih nastanitvenih zmogljivostih urada.</w:t>
      </w:r>
    </w:p>
    <w:p w:rsidR="007A070A" w:rsidRPr="007A070A" w:rsidRDefault="007A070A" w:rsidP="007A070A">
      <w:pPr>
        <w:spacing w:after="0" w:line="260" w:lineRule="exact"/>
        <w:jc w:val="both"/>
        <w:rPr>
          <w:rFonts w:ascii="Arial" w:eastAsia="Calibri" w:hAnsi="Arial" w:cs="Arial"/>
          <w:sz w:val="20"/>
          <w:szCs w:val="20"/>
        </w:rPr>
      </w:pPr>
    </w:p>
    <w:p w:rsidR="007A070A" w:rsidRPr="007A070A" w:rsidRDefault="007A070A" w:rsidP="007A070A">
      <w:pPr>
        <w:spacing w:after="0" w:line="260" w:lineRule="exact"/>
        <w:jc w:val="both"/>
        <w:rPr>
          <w:rFonts w:ascii="Arial" w:eastAsia="Calibri" w:hAnsi="Arial" w:cs="Arial"/>
          <w:sz w:val="20"/>
          <w:szCs w:val="20"/>
        </w:rPr>
      </w:pPr>
      <w:r w:rsidRPr="007A070A">
        <w:rPr>
          <w:rFonts w:ascii="Arial" w:eastAsia="Calibri" w:hAnsi="Arial" w:cs="Arial"/>
          <w:sz w:val="20"/>
          <w:szCs w:val="20"/>
        </w:rPr>
        <w:t>(7) Določitev sorazmernega deleža stroškov iz prejšnjega odstavka in način plačila se določita v predpisu iz sedmega odstavka 90. člena tega zakona.«.</w:t>
      </w:r>
    </w:p>
    <w:p w:rsidR="007A070A" w:rsidRPr="007A070A" w:rsidRDefault="007A070A" w:rsidP="007A070A">
      <w:pPr>
        <w:spacing w:after="0" w:line="260" w:lineRule="exact"/>
        <w:jc w:val="center"/>
        <w:rPr>
          <w:rFonts w:ascii="Arial" w:eastAsia="Calibri" w:hAnsi="Arial" w:cs="Arial"/>
          <w:sz w:val="20"/>
          <w:szCs w:val="20"/>
        </w:rPr>
      </w:pPr>
    </w:p>
    <w:p w:rsidR="007A070A" w:rsidRPr="007A070A" w:rsidRDefault="007A070A" w:rsidP="007A070A">
      <w:pPr>
        <w:spacing w:after="0" w:line="260" w:lineRule="exact"/>
        <w:jc w:val="center"/>
        <w:rPr>
          <w:rFonts w:ascii="Arial" w:eastAsia="Calibri" w:hAnsi="Arial" w:cs="Arial"/>
          <w:sz w:val="20"/>
          <w:szCs w:val="20"/>
        </w:rPr>
      </w:pPr>
      <w:r w:rsidRPr="007A070A">
        <w:rPr>
          <w:rFonts w:ascii="Arial" w:eastAsia="Calibri" w:hAnsi="Arial" w:cs="Arial"/>
          <w:sz w:val="20"/>
          <w:szCs w:val="20"/>
        </w:rPr>
        <w:t>50. člen</w:t>
      </w:r>
    </w:p>
    <w:p w:rsidR="007A070A" w:rsidRPr="007A070A" w:rsidRDefault="007A070A" w:rsidP="007A070A">
      <w:pPr>
        <w:spacing w:after="0" w:line="260" w:lineRule="exact"/>
        <w:jc w:val="center"/>
        <w:rPr>
          <w:rFonts w:ascii="Arial" w:eastAsia="Calibri" w:hAnsi="Arial" w:cs="Arial"/>
          <w:sz w:val="20"/>
          <w:szCs w:val="20"/>
        </w:rPr>
      </w:pPr>
    </w:p>
    <w:p w:rsidR="007A070A" w:rsidRPr="007A070A" w:rsidRDefault="007A070A" w:rsidP="007A070A">
      <w:pPr>
        <w:spacing w:after="0" w:line="260" w:lineRule="exact"/>
        <w:jc w:val="both"/>
        <w:rPr>
          <w:rFonts w:ascii="Arial" w:eastAsia="Calibri" w:hAnsi="Arial" w:cs="Arial"/>
          <w:sz w:val="20"/>
          <w:szCs w:val="20"/>
        </w:rPr>
      </w:pPr>
      <w:r w:rsidRPr="007A070A">
        <w:rPr>
          <w:rFonts w:ascii="Arial" w:eastAsia="Calibri" w:hAnsi="Arial" w:cs="Arial"/>
          <w:sz w:val="20"/>
          <w:szCs w:val="20"/>
        </w:rPr>
        <w:t>97. člen se spremeni tako, da se glasi:</w:t>
      </w:r>
    </w:p>
    <w:p w:rsidR="007A070A" w:rsidRPr="007A070A" w:rsidRDefault="007A070A" w:rsidP="007A070A">
      <w:pPr>
        <w:spacing w:after="0" w:line="260" w:lineRule="exact"/>
        <w:jc w:val="center"/>
        <w:rPr>
          <w:rFonts w:ascii="Arial" w:eastAsia="Calibri" w:hAnsi="Arial" w:cs="Arial"/>
          <w:sz w:val="20"/>
          <w:szCs w:val="20"/>
        </w:rPr>
      </w:pPr>
      <w:r w:rsidRPr="007A070A">
        <w:rPr>
          <w:rFonts w:ascii="Arial" w:eastAsia="Calibri" w:hAnsi="Arial" w:cs="Arial"/>
          <w:sz w:val="20"/>
          <w:szCs w:val="20"/>
        </w:rPr>
        <w:lastRenderedPageBreak/>
        <w:t>»97. člen</w:t>
      </w:r>
    </w:p>
    <w:p w:rsidR="007A070A" w:rsidRPr="007A070A" w:rsidRDefault="007A070A" w:rsidP="007A070A">
      <w:pPr>
        <w:spacing w:after="0" w:line="260" w:lineRule="exact"/>
        <w:jc w:val="center"/>
        <w:rPr>
          <w:rFonts w:ascii="Arial" w:eastAsia="Calibri" w:hAnsi="Arial" w:cs="Arial"/>
          <w:sz w:val="20"/>
          <w:szCs w:val="20"/>
        </w:rPr>
      </w:pPr>
      <w:r w:rsidRPr="007A070A">
        <w:rPr>
          <w:rFonts w:ascii="Arial" w:eastAsia="Calibri" w:hAnsi="Arial" w:cs="Arial"/>
          <w:sz w:val="20"/>
          <w:szCs w:val="20"/>
        </w:rPr>
        <w:t>(denarno nadomestilo za nastanitev na zasebnem naslovu)</w:t>
      </w:r>
    </w:p>
    <w:p w:rsidR="007A070A" w:rsidRPr="007A070A" w:rsidRDefault="007A070A" w:rsidP="007A070A">
      <w:pPr>
        <w:spacing w:after="0" w:line="260" w:lineRule="exact"/>
        <w:jc w:val="center"/>
        <w:rPr>
          <w:rFonts w:ascii="Arial" w:eastAsia="Calibri" w:hAnsi="Arial" w:cs="Arial"/>
          <w:sz w:val="20"/>
          <w:szCs w:val="20"/>
        </w:rPr>
      </w:pPr>
    </w:p>
    <w:p w:rsidR="007A070A" w:rsidRPr="007A070A" w:rsidRDefault="007A070A" w:rsidP="007A070A">
      <w:pPr>
        <w:spacing w:after="0" w:line="260" w:lineRule="exact"/>
        <w:jc w:val="both"/>
        <w:rPr>
          <w:rFonts w:ascii="Arial" w:eastAsia="Calibri" w:hAnsi="Arial" w:cs="Arial"/>
          <w:sz w:val="20"/>
          <w:szCs w:val="20"/>
        </w:rPr>
      </w:pPr>
      <w:r w:rsidRPr="007A070A">
        <w:rPr>
          <w:rFonts w:ascii="Arial" w:eastAsia="Calibri" w:hAnsi="Arial" w:cs="Arial"/>
          <w:sz w:val="20"/>
          <w:szCs w:val="20"/>
        </w:rPr>
        <w:t>(1) Oseba s priznano mednarodno zaščito, ki je nastanjena na zasebnem naslovu in nima lastnih sredstev za preživljanje ali ji bivanje ni zagotovljeno kako drugače, je 12 mesecev od dneva podpisa pogodbe o izvajanju osebnega integracijskega načrta oziroma nastanitve upravičena do denarnega nadomestila za nastanitev na zasebnem naslovu.</w:t>
      </w:r>
    </w:p>
    <w:p w:rsidR="007A070A" w:rsidRPr="007A070A" w:rsidRDefault="007A070A" w:rsidP="007A070A">
      <w:pPr>
        <w:spacing w:after="0" w:line="260" w:lineRule="exact"/>
        <w:jc w:val="both"/>
        <w:rPr>
          <w:rFonts w:ascii="Arial" w:eastAsia="Calibri" w:hAnsi="Arial" w:cs="Arial"/>
          <w:sz w:val="20"/>
          <w:szCs w:val="20"/>
        </w:rPr>
      </w:pPr>
    </w:p>
    <w:p w:rsidR="007A070A" w:rsidRPr="007A070A" w:rsidRDefault="007A070A" w:rsidP="007A070A">
      <w:pPr>
        <w:spacing w:after="0" w:line="260" w:lineRule="exact"/>
        <w:jc w:val="both"/>
        <w:rPr>
          <w:rFonts w:ascii="Arial" w:eastAsia="Calibri" w:hAnsi="Arial" w:cs="Arial"/>
          <w:sz w:val="20"/>
          <w:szCs w:val="20"/>
        </w:rPr>
      </w:pPr>
      <w:r w:rsidRPr="007A070A">
        <w:rPr>
          <w:rFonts w:ascii="Arial" w:eastAsia="Calibri" w:hAnsi="Arial" w:cs="Arial"/>
          <w:sz w:val="20"/>
          <w:szCs w:val="20"/>
        </w:rPr>
        <w:t>(2) Osebi s priznano mednarodno zaščito iz prejšnjega odstavka se ob izpolnjevanju obveznosti iz pogodbe o izvajanju osebnega integracijskega načrta upravičenost do denarnega nadomestila za zasebno nastanitev lahko podaljša za nadaljnjih 12 mesecev.</w:t>
      </w:r>
    </w:p>
    <w:p w:rsidR="007A070A" w:rsidRPr="007A070A" w:rsidRDefault="007A070A" w:rsidP="007A070A">
      <w:pPr>
        <w:spacing w:after="0" w:line="260" w:lineRule="exact"/>
        <w:jc w:val="both"/>
        <w:rPr>
          <w:rFonts w:ascii="Arial" w:eastAsia="Calibri" w:hAnsi="Arial" w:cs="Arial"/>
          <w:sz w:val="20"/>
          <w:szCs w:val="20"/>
        </w:rPr>
      </w:pPr>
    </w:p>
    <w:p w:rsidR="007A070A" w:rsidRPr="007A070A" w:rsidRDefault="007A070A" w:rsidP="007A070A">
      <w:pPr>
        <w:spacing w:after="0" w:line="260" w:lineRule="exact"/>
        <w:jc w:val="both"/>
        <w:rPr>
          <w:rFonts w:ascii="Arial" w:eastAsia="Calibri" w:hAnsi="Arial" w:cs="Arial"/>
          <w:sz w:val="20"/>
          <w:szCs w:val="20"/>
        </w:rPr>
      </w:pPr>
      <w:r w:rsidRPr="007A070A">
        <w:rPr>
          <w:rFonts w:ascii="Arial" w:eastAsia="Calibri" w:hAnsi="Arial" w:cs="Arial"/>
          <w:sz w:val="20"/>
          <w:szCs w:val="20"/>
        </w:rPr>
        <w:t>(3) Ob neizpolnjevanju obveznosti pogodbe o izvajanju osebnega integracijskega načrta urad ne podaljša obdobja upravičenosti do prejemanja denarnega nadomestila za zasebno nastanitev.</w:t>
      </w:r>
    </w:p>
    <w:p w:rsidR="007A070A" w:rsidRPr="007A070A" w:rsidRDefault="007A070A" w:rsidP="007A070A">
      <w:pPr>
        <w:spacing w:after="0" w:line="260" w:lineRule="exact"/>
        <w:jc w:val="both"/>
        <w:rPr>
          <w:rFonts w:ascii="Arial" w:eastAsia="Calibri" w:hAnsi="Arial" w:cs="Arial"/>
          <w:sz w:val="20"/>
          <w:szCs w:val="20"/>
        </w:rPr>
      </w:pPr>
    </w:p>
    <w:p w:rsidR="007A070A" w:rsidRPr="007A070A" w:rsidRDefault="007A070A" w:rsidP="007A070A">
      <w:pPr>
        <w:spacing w:after="0" w:line="260" w:lineRule="exact"/>
        <w:jc w:val="both"/>
        <w:rPr>
          <w:rFonts w:ascii="Arial" w:eastAsia="Calibri" w:hAnsi="Arial" w:cs="Arial"/>
          <w:sz w:val="20"/>
          <w:szCs w:val="20"/>
        </w:rPr>
      </w:pPr>
      <w:r w:rsidRPr="007A070A">
        <w:rPr>
          <w:rFonts w:ascii="Arial" w:eastAsia="Calibri" w:hAnsi="Arial" w:cs="Arial"/>
          <w:sz w:val="20"/>
          <w:szCs w:val="20"/>
        </w:rPr>
        <w:t>(4) Ne glede na prejšnji odstavek se osebam starejšim od 65 let in osebam z zdravstvenimi razlogi obdobje upravičenosti do denarnega nadomestila kljub neizpolnjevanju obveznosti lahko podaljša. Upravičenost ugotavlja komisija iz tretjega odstavka 83. člena tega zakona.</w:t>
      </w:r>
    </w:p>
    <w:p w:rsidR="007A070A" w:rsidRPr="007A070A" w:rsidRDefault="007A070A" w:rsidP="007A070A">
      <w:pPr>
        <w:spacing w:after="0" w:line="260" w:lineRule="exact"/>
        <w:jc w:val="both"/>
        <w:rPr>
          <w:rFonts w:ascii="Arial" w:eastAsia="Calibri" w:hAnsi="Arial" w:cs="Arial"/>
          <w:sz w:val="20"/>
          <w:szCs w:val="20"/>
        </w:rPr>
      </w:pPr>
    </w:p>
    <w:p w:rsidR="007A070A" w:rsidRPr="007A070A" w:rsidRDefault="007A070A" w:rsidP="007A070A">
      <w:pPr>
        <w:spacing w:after="0" w:line="260" w:lineRule="exact"/>
        <w:jc w:val="both"/>
        <w:rPr>
          <w:rFonts w:ascii="Arial" w:eastAsia="Calibri" w:hAnsi="Arial" w:cs="Arial"/>
          <w:sz w:val="20"/>
          <w:szCs w:val="20"/>
        </w:rPr>
      </w:pPr>
      <w:r w:rsidRPr="007A070A">
        <w:rPr>
          <w:rFonts w:ascii="Arial" w:eastAsia="Calibri" w:hAnsi="Arial" w:cs="Arial"/>
          <w:sz w:val="20"/>
          <w:szCs w:val="20"/>
        </w:rPr>
        <w:t>(5) Osebe z mednarodno zaščito, ki so bile ob pridobitvi statusa prejemniki periodičnih dohodkov, pridobijo pravico do prejemanja denarnega nadomestila s prvim dnem naslednjega meseca po izgubi periodičnega dohodka, vendar do najdlje 24 mesecev od pridobitve statusa.</w:t>
      </w:r>
    </w:p>
    <w:p w:rsidR="007A070A" w:rsidRPr="007A070A" w:rsidRDefault="007A070A" w:rsidP="007A070A">
      <w:pPr>
        <w:spacing w:after="0" w:line="260" w:lineRule="exact"/>
        <w:jc w:val="both"/>
        <w:rPr>
          <w:rFonts w:ascii="Arial" w:eastAsia="Calibri" w:hAnsi="Arial" w:cs="Arial"/>
          <w:sz w:val="20"/>
          <w:szCs w:val="20"/>
        </w:rPr>
      </w:pPr>
    </w:p>
    <w:p w:rsidR="007A070A" w:rsidRPr="007A070A" w:rsidRDefault="007A070A" w:rsidP="007A070A">
      <w:pPr>
        <w:spacing w:after="0" w:line="260" w:lineRule="exact"/>
        <w:jc w:val="both"/>
        <w:rPr>
          <w:rFonts w:ascii="Arial" w:eastAsia="Calibri" w:hAnsi="Arial" w:cs="Arial"/>
          <w:sz w:val="20"/>
          <w:szCs w:val="20"/>
        </w:rPr>
      </w:pPr>
      <w:r w:rsidRPr="007A070A">
        <w:rPr>
          <w:rFonts w:ascii="Arial" w:eastAsia="Calibri" w:hAnsi="Arial" w:cs="Arial"/>
          <w:sz w:val="20"/>
          <w:szCs w:val="20"/>
        </w:rPr>
        <w:t>(6) Osebi s priznano mednarodno zaščito, ki je nastanjena na zasebnem naslovu in nima lastnih sredstev za preživljanje ali ji bivanje ni zagotovljeno kako drugače in v Republiki Sloveniji nima zavezancev za preživljanje, se obdobje upravičenosti do denarnega nadomestila za zasebno nastanitev se podaljša za čas šolanja, vendar ne dlje kot do dopolnjenega 26. leta starosti, če je status dijaka ali študenta ali udeleženca izobraževanja odraslih pridobila vsaj 12 mesecev pred iztekom obdobja iz drugega odstavka tega člena.</w:t>
      </w:r>
    </w:p>
    <w:p w:rsidR="007A070A" w:rsidRPr="007A070A" w:rsidRDefault="007A070A" w:rsidP="007A070A">
      <w:pPr>
        <w:spacing w:after="0" w:line="260" w:lineRule="exact"/>
        <w:jc w:val="both"/>
        <w:rPr>
          <w:rFonts w:ascii="Arial" w:eastAsia="Calibri" w:hAnsi="Arial" w:cs="Arial"/>
          <w:sz w:val="20"/>
          <w:szCs w:val="20"/>
        </w:rPr>
      </w:pPr>
    </w:p>
    <w:p w:rsidR="007A070A" w:rsidRPr="007A070A" w:rsidRDefault="007A070A" w:rsidP="007A070A">
      <w:pPr>
        <w:spacing w:after="0" w:line="260" w:lineRule="exact"/>
        <w:jc w:val="both"/>
        <w:rPr>
          <w:rFonts w:ascii="Arial" w:eastAsia="Calibri" w:hAnsi="Arial" w:cs="Arial"/>
          <w:sz w:val="20"/>
          <w:szCs w:val="20"/>
        </w:rPr>
      </w:pPr>
      <w:r w:rsidRPr="007A070A">
        <w:rPr>
          <w:rFonts w:ascii="Arial" w:eastAsia="Calibri" w:hAnsi="Arial" w:cs="Arial"/>
          <w:sz w:val="20"/>
          <w:szCs w:val="20"/>
        </w:rPr>
        <w:t>(7) Oseba iz prvega odstavka tega člena, ki je kot mladoletnik brez spremstva bivala v posebni, za mladoletnike primerni nastanitvi in je medtem postala polnoletna, je dve leti po preteku bivanja v tej nastanitvi upravičena do denarnega nadomestila za nastanitev na zasebnem naslovu.</w:t>
      </w:r>
    </w:p>
    <w:p w:rsidR="007A070A" w:rsidRPr="007A070A" w:rsidRDefault="007A070A" w:rsidP="007A070A">
      <w:pPr>
        <w:spacing w:after="0" w:line="260" w:lineRule="exact"/>
        <w:jc w:val="both"/>
        <w:rPr>
          <w:rFonts w:ascii="Arial" w:eastAsia="Calibri" w:hAnsi="Arial" w:cs="Arial"/>
          <w:sz w:val="20"/>
          <w:szCs w:val="20"/>
        </w:rPr>
      </w:pPr>
    </w:p>
    <w:p w:rsidR="007A070A" w:rsidRPr="007A070A" w:rsidRDefault="007A070A" w:rsidP="007A070A">
      <w:pPr>
        <w:spacing w:after="0" w:line="260" w:lineRule="exact"/>
        <w:jc w:val="both"/>
        <w:rPr>
          <w:rFonts w:ascii="Arial" w:eastAsia="Calibri" w:hAnsi="Arial" w:cs="Arial"/>
          <w:sz w:val="20"/>
          <w:szCs w:val="20"/>
        </w:rPr>
      </w:pPr>
      <w:r w:rsidRPr="007A070A">
        <w:rPr>
          <w:rFonts w:ascii="Arial" w:eastAsia="Calibri" w:hAnsi="Arial" w:cs="Arial"/>
          <w:sz w:val="20"/>
          <w:szCs w:val="20"/>
        </w:rPr>
        <w:t>(8) Oseba s statusom begunca, ki je na podlagi zakona, ki ureja vstop, zapustitev in bivanje tujcev, združila družino, je z dnem prihoda družinskih članov v Republiko Slovenijo upravičena do denarnega nadomestila za zasebno nastanitev tudi za družinske člane, in sicer do konca obdobja upravičenosti do denarnega nadomestila za zasebno nastanitev iz prvega in drugega odstavka tega člena.</w:t>
      </w:r>
    </w:p>
    <w:p w:rsidR="007A070A" w:rsidRPr="007A070A" w:rsidRDefault="007A070A" w:rsidP="007A070A">
      <w:pPr>
        <w:spacing w:after="0" w:line="260" w:lineRule="exact"/>
        <w:jc w:val="both"/>
        <w:rPr>
          <w:rFonts w:ascii="Arial" w:eastAsia="Calibri" w:hAnsi="Arial" w:cs="Arial"/>
          <w:sz w:val="20"/>
          <w:szCs w:val="20"/>
        </w:rPr>
      </w:pPr>
    </w:p>
    <w:p w:rsidR="007A070A" w:rsidRPr="007A070A" w:rsidRDefault="007A070A" w:rsidP="007A070A">
      <w:pPr>
        <w:spacing w:after="0" w:line="260" w:lineRule="exact"/>
        <w:jc w:val="both"/>
        <w:rPr>
          <w:rFonts w:ascii="Arial" w:eastAsia="Calibri" w:hAnsi="Arial" w:cs="Arial"/>
          <w:sz w:val="20"/>
          <w:szCs w:val="20"/>
        </w:rPr>
      </w:pPr>
      <w:r w:rsidRPr="007A070A">
        <w:rPr>
          <w:rFonts w:ascii="Arial" w:eastAsia="Calibri" w:hAnsi="Arial" w:cs="Arial"/>
          <w:sz w:val="20"/>
          <w:szCs w:val="20"/>
        </w:rPr>
        <w:t>(9) Sredstva za denarno nadomestilo za nastanitev na zasebnem naslovu zagotavlja urad.</w:t>
      </w:r>
    </w:p>
    <w:p w:rsidR="007A070A" w:rsidRPr="007A070A" w:rsidRDefault="007A070A" w:rsidP="007A070A">
      <w:pPr>
        <w:spacing w:after="0" w:line="260" w:lineRule="exact"/>
        <w:jc w:val="both"/>
        <w:rPr>
          <w:rFonts w:ascii="Arial" w:eastAsia="Calibri" w:hAnsi="Arial" w:cs="Arial"/>
          <w:sz w:val="20"/>
          <w:szCs w:val="20"/>
        </w:rPr>
      </w:pPr>
    </w:p>
    <w:p w:rsidR="007A070A" w:rsidRPr="007A070A" w:rsidRDefault="007A070A" w:rsidP="007A070A">
      <w:pPr>
        <w:spacing w:after="0" w:line="260" w:lineRule="exact"/>
        <w:jc w:val="both"/>
        <w:rPr>
          <w:rFonts w:ascii="Arial" w:eastAsia="Calibri" w:hAnsi="Arial" w:cs="Arial"/>
          <w:sz w:val="20"/>
          <w:szCs w:val="20"/>
        </w:rPr>
      </w:pPr>
      <w:r w:rsidRPr="007A070A">
        <w:rPr>
          <w:rFonts w:ascii="Arial" w:eastAsia="Calibri" w:hAnsi="Arial" w:cs="Arial"/>
          <w:sz w:val="20"/>
          <w:szCs w:val="20"/>
        </w:rPr>
        <w:t>(10) Odmera, način dodelitve in izplačevanje denarnega nadomestila za nastanitev na zasebnem naslovu se določijo s predpisom iz sedmega odstavka 90. člena tega zakona.«.</w:t>
      </w:r>
    </w:p>
    <w:p w:rsidR="007A070A" w:rsidRPr="007A070A" w:rsidRDefault="007A070A" w:rsidP="007A070A">
      <w:pPr>
        <w:spacing w:after="0" w:line="260" w:lineRule="exact"/>
        <w:jc w:val="both"/>
        <w:rPr>
          <w:rFonts w:ascii="Arial" w:eastAsia="Calibri" w:hAnsi="Arial" w:cs="Arial"/>
          <w:sz w:val="20"/>
          <w:szCs w:val="20"/>
        </w:rPr>
      </w:pPr>
    </w:p>
    <w:p w:rsidR="007A070A" w:rsidRPr="007A070A" w:rsidRDefault="007A070A" w:rsidP="007A070A">
      <w:pPr>
        <w:spacing w:after="0" w:line="260" w:lineRule="exact"/>
        <w:jc w:val="center"/>
        <w:rPr>
          <w:rFonts w:ascii="Arial" w:eastAsia="Calibri" w:hAnsi="Arial" w:cs="Arial"/>
          <w:sz w:val="20"/>
          <w:szCs w:val="20"/>
        </w:rPr>
      </w:pPr>
      <w:r w:rsidRPr="007A070A">
        <w:rPr>
          <w:rFonts w:ascii="Arial" w:eastAsia="Calibri" w:hAnsi="Arial" w:cs="Arial"/>
          <w:sz w:val="20"/>
          <w:szCs w:val="20"/>
        </w:rPr>
        <w:t>51. člen</w:t>
      </w:r>
    </w:p>
    <w:p w:rsidR="007A070A" w:rsidRPr="007A070A" w:rsidRDefault="007A070A" w:rsidP="007A070A">
      <w:pPr>
        <w:spacing w:after="0" w:line="260" w:lineRule="exact"/>
        <w:jc w:val="center"/>
        <w:rPr>
          <w:rFonts w:ascii="Arial" w:eastAsia="Calibri" w:hAnsi="Arial" w:cs="Arial"/>
          <w:sz w:val="20"/>
          <w:szCs w:val="20"/>
        </w:rPr>
      </w:pPr>
    </w:p>
    <w:p w:rsidR="007A070A" w:rsidRPr="007A070A" w:rsidRDefault="007A070A" w:rsidP="007A070A">
      <w:pPr>
        <w:spacing w:after="0" w:line="260" w:lineRule="exact"/>
        <w:jc w:val="both"/>
        <w:rPr>
          <w:rFonts w:ascii="Arial" w:eastAsia="Calibri" w:hAnsi="Arial" w:cs="Arial"/>
          <w:sz w:val="20"/>
          <w:szCs w:val="20"/>
        </w:rPr>
      </w:pPr>
      <w:r w:rsidRPr="007A070A">
        <w:rPr>
          <w:rFonts w:ascii="Arial" w:eastAsia="Calibri" w:hAnsi="Arial" w:cs="Arial"/>
          <w:sz w:val="20"/>
          <w:szCs w:val="20"/>
        </w:rPr>
        <w:t>V 100. členu se prvi odstavek spremeni tako, da se glasi:</w:t>
      </w:r>
    </w:p>
    <w:p w:rsidR="007A070A" w:rsidRPr="007A070A" w:rsidRDefault="007A070A" w:rsidP="007A070A">
      <w:pPr>
        <w:spacing w:after="0" w:line="260" w:lineRule="exact"/>
        <w:jc w:val="both"/>
        <w:rPr>
          <w:rFonts w:ascii="Arial" w:eastAsia="Calibri" w:hAnsi="Arial" w:cs="Arial"/>
          <w:sz w:val="20"/>
          <w:szCs w:val="20"/>
        </w:rPr>
      </w:pPr>
      <w:r w:rsidRPr="007A070A">
        <w:rPr>
          <w:rFonts w:ascii="Arial" w:eastAsia="Calibri" w:hAnsi="Arial" w:cs="Arial"/>
          <w:sz w:val="20"/>
          <w:szCs w:val="20"/>
        </w:rPr>
        <w:t>»Center za socialno delo, ki je krajevno pristojen za območje, na katerem je nastanjen mladoletnik brez spremstva s priznano mednarodno zaščito, za mladoletnika brez spremstva v skladu s predpisi, ki urejajo družinska razmerja, nemudoma sproži postopek postavitve pod skrbništvo.«.</w:t>
      </w:r>
    </w:p>
    <w:p w:rsidR="007A070A" w:rsidRPr="007A070A" w:rsidRDefault="007A070A" w:rsidP="007A070A">
      <w:pPr>
        <w:spacing w:after="0" w:line="260" w:lineRule="exact"/>
        <w:jc w:val="both"/>
        <w:rPr>
          <w:rFonts w:ascii="Arial" w:eastAsia="Calibri" w:hAnsi="Arial" w:cs="Arial"/>
          <w:sz w:val="20"/>
          <w:szCs w:val="20"/>
        </w:rPr>
      </w:pPr>
    </w:p>
    <w:p w:rsidR="007A070A" w:rsidRPr="007A070A" w:rsidRDefault="007A070A" w:rsidP="007A070A">
      <w:pPr>
        <w:spacing w:after="0" w:line="260" w:lineRule="exact"/>
        <w:jc w:val="center"/>
        <w:rPr>
          <w:rFonts w:ascii="Arial" w:eastAsia="Calibri" w:hAnsi="Arial" w:cs="Arial"/>
          <w:sz w:val="20"/>
          <w:szCs w:val="20"/>
        </w:rPr>
      </w:pPr>
      <w:r w:rsidRPr="007A070A">
        <w:rPr>
          <w:rFonts w:ascii="Arial" w:eastAsia="Calibri" w:hAnsi="Arial" w:cs="Arial"/>
          <w:sz w:val="20"/>
          <w:szCs w:val="20"/>
        </w:rPr>
        <w:t>52. člen</w:t>
      </w:r>
    </w:p>
    <w:p w:rsidR="007A070A" w:rsidRPr="007A070A" w:rsidRDefault="007A070A" w:rsidP="007A070A">
      <w:pPr>
        <w:spacing w:after="0" w:line="260" w:lineRule="exact"/>
        <w:jc w:val="both"/>
        <w:rPr>
          <w:rFonts w:ascii="Arial" w:eastAsia="Calibri" w:hAnsi="Arial" w:cs="Arial"/>
          <w:sz w:val="20"/>
          <w:szCs w:val="20"/>
        </w:rPr>
      </w:pPr>
    </w:p>
    <w:p w:rsidR="007A070A" w:rsidRPr="007A070A" w:rsidRDefault="007A070A" w:rsidP="007A070A">
      <w:pPr>
        <w:spacing w:after="0" w:line="260" w:lineRule="exact"/>
        <w:jc w:val="both"/>
        <w:rPr>
          <w:rFonts w:ascii="Arial" w:eastAsia="Calibri" w:hAnsi="Arial" w:cs="Arial"/>
          <w:sz w:val="20"/>
          <w:szCs w:val="20"/>
        </w:rPr>
      </w:pPr>
      <w:r w:rsidRPr="007A070A">
        <w:rPr>
          <w:rFonts w:ascii="Arial" w:eastAsia="Calibri" w:hAnsi="Arial" w:cs="Arial"/>
          <w:sz w:val="20"/>
          <w:szCs w:val="20"/>
        </w:rPr>
        <w:lastRenderedPageBreak/>
        <w:t>V 101. členu se v petem odstavku besedi »tri leta « nadomestita z besedama »dve leti«.</w:t>
      </w:r>
    </w:p>
    <w:p w:rsidR="007A070A" w:rsidRPr="007A070A" w:rsidRDefault="007A070A" w:rsidP="007A070A">
      <w:pPr>
        <w:spacing w:after="0" w:line="260" w:lineRule="exact"/>
        <w:jc w:val="center"/>
        <w:rPr>
          <w:rFonts w:ascii="Arial" w:eastAsia="Calibri" w:hAnsi="Arial" w:cs="Arial"/>
          <w:sz w:val="20"/>
          <w:szCs w:val="20"/>
        </w:rPr>
      </w:pPr>
    </w:p>
    <w:p w:rsidR="007A070A" w:rsidRPr="007A070A" w:rsidRDefault="007A070A" w:rsidP="007A070A">
      <w:pPr>
        <w:spacing w:after="0" w:line="260" w:lineRule="exact"/>
        <w:jc w:val="center"/>
        <w:rPr>
          <w:rFonts w:ascii="Arial" w:eastAsia="Calibri" w:hAnsi="Arial" w:cs="Arial"/>
          <w:sz w:val="20"/>
          <w:szCs w:val="20"/>
        </w:rPr>
      </w:pPr>
      <w:r w:rsidRPr="007A070A">
        <w:rPr>
          <w:rFonts w:ascii="Arial" w:eastAsia="Calibri" w:hAnsi="Arial" w:cs="Arial"/>
          <w:sz w:val="20"/>
          <w:szCs w:val="20"/>
        </w:rPr>
        <w:t>53. člen</w:t>
      </w:r>
    </w:p>
    <w:p w:rsidR="007A070A" w:rsidRPr="007A070A" w:rsidRDefault="007A070A" w:rsidP="007A070A">
      <w:pPr>
        <w:spacing w:after="0" w:line="260" w:lineRule="exact"/>
        <w:jc w:val="center"/>
        <w:rPr>
          <w:rFonts w:ascii="Arial" w:eastAsia="Calibri" w:hAnsi="Arial" w:cs="Arial"/>
          <w:sz w:val="20"/>
          <w:szCs w:val="20"/>
        </w:rPr>
      </w:pPr>
    </w:p>
    <w:p w:rsidR="007A070A" w:rsidRPr="007A070A" w:rsidRDefault="007A070A" w:rsidP="007A070A">
      <w:pPr>
        <w:spacing w:after="0" w:line="260" w:lineRule="exact"/>
        <w:jc w:val="both"/>
        <w:rPr>
          <w:rFonts w:ascii="Arial" w:eastAsia="Calibri" w:hAnsi="Arial" w:cs="Arial"/>
          <w:sz w:val="20"/>
          <w:szCs w:val="20"/>
        </w:rPr>
      </w:pPr>
      <w:r w:rsidRPr="007A070A">
        <w:rPr>
          <w:rFonts w:ascii="Arial" w:eastAsia="Calibri" w:hAnsi="Arial" w:cs="Arial"/>
          <w:sz w:val="20"/>
          <w:szCs w:val="20"/>
        </w:rPr>
        <w:t>103. člen se spremeni tako, da se glasi:</w:t>
      </w:r>
    </w:p>
    <w:p w:rsidR="007A070A" w:rsidRPr="007A070A" w:rsidRDefault="007A070A" w:rsidP="007A070A">
      <w:pPr>
        <w:spacing w:after="0" w:line="260" w:lineRule="exact"/>
        <w:jc w:val="center"/>
        <w:rPr>
          <w:rFonts w:ascii="Arial" w:eastAsia="Calibri" w:hAnsi="Arial" w:cs="Arial"/>
          <w:sz w:val="20"/>
          <w:szCs w:val="20"/>
        </w:rPr>
      </w:pPr>
      <w:r w:rsidRPr="007A070A">
        <w:rPr>
          <w:rFonts w:ascii="Arial" w:eastAsia="Calibri" w:hAnsi="Arial" w:cs="Arial"/>
          <w:sz w:val="20"/>
          <w:szCs w:val="20"/>
        </w:rPr>
        <w:t>»103. člen</w:t>
      </w:r>
    </w:p>
    <w:p w:rsidR="007A070A" w:rsidRPr="007A070A" w:rsidRDefault="007A070A" w:rsidP="007A070A">
      <w:pPr>
        <w:spacing w:after="0" w:line="260" w:lineRule="exact"/>
        <w:jc w:val="center"/>
        <w:rPr>
          <w:rFonts w:ascii="Arial" w:eastAsia="Calibri" w:hAnsi="Arial" w:cs="Arial"/>
          <w:sz w:val="20"/>
          <w:szCs w:val="20"/>
        </w:rPr>
      </w:pPr>
      <w:r w:rsidRPr="007A070A">
        <w:rPr>
          <w:rFonts w:ascii="Arial" w:eastAsia="Calibri" w:hAnsi="Arial" w:cs="Arial"/>
          <w:sz w:val="20"/>
          <w:szCs w:val="20"/>
        </w:rPr>
        <w:t>(pomoč pri vključevanju v okolje)</w:t>
      </w:r>
    </w:p>
    <w:p w:rsidR="007A070A" w:rsidRPr="007A070A" w:rsidRDefault="007A070A" w:rsidP="007A070A">
      <w:pPr>
        <w:spacing w:after="0" w:line="260" w:lineRule="exact"/>
        <w:jc w:val="center"/>
        <w:rPr>
          <w:rFonts w:ascii="Arial" w:eastAsia="Calibri" w:hAnsi="Arial" w:cs="Arial"/>
          <w:sz w:val="20"/>
          <w:szCs w:val="20"/>
        </w:rPr>
      </w:pPr>
    </w:p>
    <w:p w:rsidR="007A070A" w:rsidRPr="007A070A" w:rsidRDefault="007A070A" w:rsidP="007A070A">
      <w:pPr>
        <w:spacing w:after="0" w:line="260" w:lineRule="exact"/>
        <w:jc w:val="both"/>
        <w:rPr>
          <w:rFonts w:ascii="Arial" w:eastAsia="Calibri" w:hAnsi="Arial" w:cs="Arial"/>
          <w:sz w:val="20"/>
          <w:szCs w:val="20"/>
        </w:rPr>
      </w:pPr>
      <w:r w:rsidRPr="007A070A">
        <w:rPr>
          <w:rFonts w:ascii="Arial" w:eastAsia="Calibri" w:hAnsi="Arial" w:cs="Arial"/>
          <w:sz w:val="20"/>
          <w:szCs w:val="20"/>
        </w:rPr>
        <w:t>(1) Oseba s priznano mednarodno zaščito ima pravico do pomoči pri vključevanju v okolje dve leti od pridobitve statusa.</w:t>
      </w:r>
    </w:p>
    <w:p w:rsidR="007A070A" w:rsidRPr="007A070A" w:rsidRDefault="007A070A" w:rsidP="007A070A">
      <w:pPr>
        <w:spacing w:after="0" w:line="260" w:lineRule="exact"/>
        <w:jc w:val="both"/>
        <w:rPr>
          <w:rFonts w:ascii="Arial" w:eastAsia="Calibri" w:hAnsi="Arial" w:cs="Arial"/>
          <w:sz w:val="20"/>
          <w:szCs w:val="20"/>
        </w:rPr>
      </w:pPr>
    </w:p>
    <w:p w:rsidR="007A070A" w:rsidRPr="007A070A" w:rsidRDefault="007A070A" w:rsidP="007A070A">
      <w:pPr>
        <w:spacing w:after="0" w:line="260" w:lineRule="exact"/>
        <w:jc w:val="both"/>
        <w:rPr>
          <w:rFonts w:ascii="Arial" w:eastAsia="Calibri" w:hAnsi="Arial" w:cs="Arial"/>
          <w:sz w:val="20"/>
          <w:szCs w:val="20"/>
        </w:rPr>
      </w:pPr>
      <w:r w:rsidRPr="007A070A">
        <w:rPr>
          <w:rFonts w:ascii="Arial" w:eastAsia="Calibri" w:hAnsi="Arial" w:cs="Arial"/>
          <w:sz w:val="20"/>
          <w:szCs w:val="20"/>
        </w:rPr>
        <w:t>(2) Ne glede na prejšnji odstavek osebi, ki ni sklenila pogodbe o izvajanju osebnega integracijskega načrta, pravica pripada samo v prvem mesecu od vročitve odločbe.</w:t>
      </w:r>
    </w:p>
    <w:p w:rsidR="007A070A" w:rsidRPr="007A070A" w:rsidRDefault="007A070A" w:rsidP="007A070A">
      <w:pPr>
        <w:spacing w:after="0" w:line="260" w:lineRule="exact"/>
        <w:jc w:val="both"/>
        <w:rPr>
          <w:rFonts w:ascii="Arial" w:eastAsia="Calibri" w:hAnsi="Arial" w:cs="Arial"/>
          <w:sz w:val="20"/>
          <w:szCs w:val="20"/>
        </w:rPr>
      </w:pPr>
    </w:p>
    <w:p w:rsidR="007A070A" w:rsidRPr="007A070A" w:rsidRDefault="007A070A" w:rsidP="007A070A">
      <w:pPr>
        <w:spacing w:after="0" w:line="260" w:lineRule="exact"/>
        <w:jc w:val="both"/>
        <w:rPr>
          <w:rFonts w:ascii="Arial" w:eastAsia="Calibri" w:hAnsi="Arial" w:cs="Arial"/>
          <w:sz w:val="20"/>
          <w:szCs w:val="20"/>
        </w:rPr>
      </w:pPr>
      <w:r w:rsidRPr="007A070A">
        <w:rPr>
          <w:rFonts w:ascii="Arial" w:eastAsia="Calibri" w:hAnsi="Arial" w:cs="Arial"/>
          <w:sz w:val="20"/>
          <w:szCs w:val="20"/>
        </w:rPr>
        <w:t>(3) Obseg in trajanje pravice do pomoči pri vključevanju v okolje se določi v predpisu iz sedmega odstavka 90. člena tega zakona.«.</w:t>
      </w:r>
    </w:p>
    <w:p w:rsidR="007A070A" w:rsidRPr="007A070A" w:rsidRDefault="007A070A" w:rsidP="007A070A">
      <w:pPr>
        <w:spacing w:after="0" w:line="260" w:lineRule="exact"/>
        <w:jc w:val="center"/>
        <w:rPr>
          <w:rFonts w:ascii="Arial" w:eastAsia="Calibri" w:hAnsi="Arial" w:cs="Arial"/>
          <w:sz w:val="20"/>
          <w:szCs w:val="20"/>
        </w:rPr>
      </w:pPr>
    </w:p>
    <w:p w:rsidR="007A070A" w:rsidRPr="007A070A" w:rsidRDefault="007A070A" w:rsidP="007A070A">
      <w:pPr>
        <w:spacing w:after="0" w:line="260" w:lineRule="exact"/>
        <w:jc w:val="center"/>
        <w:rPr>
          <w:rFonts w:ascii="Arial" w:eastAsia="Calibri" w:hAnsi="Arial" w:cs="Arial"/>
          <w:sz w:val="20"/>
          <w:szCs w:val="20"/>
        </w:rPr>
      </w:pPr>
      <w:r w:rsidRPr="007A070A">
        <w:rPr>
          <w:rFonts w:ascii="Arial" w:eastAsia="Calibri" w:hAnsi="Arial" w:cs="Arial"/>
          <w:sz w:val="20"/>
          <w:szCs w:val="20"/>
        </w:rPr>
        <w:t>54. člen</w:t>
      </w:r>
    </w:p>
    <w:p w:rsidR="007A070A" w:rsidRPr="007A070A" w:rsidRDefault="007A070A" w:rsidP="007A070A">
      <w:pPr>
        <w:spacing w:after="0" w:line="260" w:lineRule="exact"/>
        <w:jc w:val="center"/>
        <w:rPr>
          <w:rFonts w:ascii="Arial" w:eastAsia="Calibri" w:hAnsi="Arial" w:cs="Arial"/>
          <w:sz w:val="20"/>
          <w:szCs w:val="20"/>
        </w:rPr>
      </w:pPr>
    </w:p>
    <w:p w:rsidR="007A070A" w:rsidRPr="007A070A" w:rsidRDefault="007A070A" w:rsidP="007A070A">
      <w:pPr>
        <w:spacing w:after="0" w:line="260" w:lineRule="exact"/>
        <w:jc w:val="both"/>
        <w:rPr>
          <w:rFonts w:ascii="Arial" w:eastAsia="Calibri" w:hAnsi="Arial" w:cs="Arial"/>
          <w:sz w:val="20"/>
          <w:szCs w:val="20"/>
        </w:rPr>
      </w:pPr>
      <w:r w:rsidRPr="007A070A">
        <w:rPr>
          <w:rFonts w:ascii="Arial" w:eastAsia="Calibri" w:hAnsi="Arial" w:cs="Arial"/>
          <w:sz w:val="20"/>
          <w:szCs w:val="20"/>
        </w:rPr>
        <w:t>Za 103. členom se dodata nova 103.a in 103.b člen, ki se glasita:</w:t>
      </w:r>
    </w:p>
    <w:p w:rsidR="007A070A" w:rsidRPr="007A070A" w:rsidRDefault="007A070A" w:rsidP="007A070A">
      <w:pPr>
        <w:spacing w:after="0" w:line="260" w:lineRule="exact"/>
        <w:jc w:val="both"/>
        <w:rPr>
          <w:rFonts w:ascii="Arial" w:eastAsia="Calibri" w:hAnsi="Arial" w:cs="Arial"/>
          <w:sz w:val="20"/>
          <w:szCs w:val="20"/>
        </w:rPr>
      </w:pPr>
    </w:p>
    <w:p w:rsidR="007A070A" w:rsidRPr="007A070A" w:rsidRDefault="007A070A" w:rsidP="007A070A">
      <w:pPr>
        <w:spacing w:after="0" w:line="260" w:lineRule="exact"/>
        <w:jc w:val="center"/>
        <w:rPr>
          <w:rFonts w:ascii="Arial" w:eastAsia="Calibri" w:hAnsi="Arial" w:cs="Arial"/>
          <w:sz w:val="20"/>
          <w:szCs w:val="20"/>
        </w:rPr>
      </w:pPr>
      <w:r w:rsidRPr="007A070A">
        <w:rPr>
          <w:rFonts w:ascii="Arial" w:eastAsia="Calibri" w:hAnsi="Arial" w:cs="Arial"/>
          <w:sz w:val="20"/>
          <w:szCs w:val="20"/>
        </w:rPr>
        <w:t>»103.a člen</w:t>
      </w:r>
    </w:p>
    <w:p w:rsidR="007A070A" w:rsidRPr="007A070A" w:rsidRDefault="007A070A" w:rsidP="007A070A">
      <w:pPr>
        <w:spacing w:after="0" w:line="260" w:lineRule="exact"/>
        <w:jc w:val="center"/>
        <w:rPr>
          <w:rFonts w:ascii="Arial" w:eastAsia="Calibri" w:hAnsi="Arial" w:cs="Arial"/>
          <w:sz w:val="20"/>
          <w:szCs w:val="20"/>
        </w:rPr>
      </w:pPr>
      <w:r w:rsidRPr="007A070A">
        <w:rPr>
          <w:rFonts w:ascii="Arial" w:eastAsia="Calibri" w:hAnsi="Arial" w:cs="Arial"/>
          <w:sz w:val="20"/>
          <w:szCs w:val="20"/>
        </w:rPr>
        <w:t>(osebni integracijski načrt)</w:t>
      </w:r>
    </w:p>
    <w:p w:rsidR="007A070A" w:rsidRPr="007A070A" w:rsidRDefault="007A070A" w:rsidP="007A070A">
      <w:pPr>
        <w:spacing w:after="0" w:line="260" w:lineRule="exact"/>
        <w:jc w:val="center"/>
        <w:rPr>
          <w:rFonts w:ascii="Arial" w:eastAsia="Calibri" w:hAnsi="Arial" w:cs="Arial"/>
          <w:sz w:val="20"/>
          <w:szCs w:val="20"/>
        </w:rPr>
      </w:pPr>
    </w:p>
    <w:p w:rsidR="007A070A" w:rsidRPr="007A070A" w:rsidRDefault="007A070A" w:rsidP="007A070A">
      <w:pPr>
        <w:spacing w:after="0" w:line="260" w:lineRule="exact"/>
        <w:jc w:val="both"/>
        <w:rPr>
          <w:rFonts w:ascii="Arial" w:eastAsia="Calibri" w:hAnsi="Arial" w:cs="Arial"/>
          <w:sz w:val="20"/>
          <w:szCs w:val="20"/>
        </w:rPr>
      </w:pPr>
      <w:r w:rsidRPr="007A070A">
        <w:rPr>
          <w:rFonts w:ascii="Arial" w:eastAsia="Calibri" w:hAnsi="Arial" w:cs="Arial"/>
          <w:sz w:val="20"/>
          <w:szCs w:val="20"/>
        </w:rPr>
        <w:t xml:space="preserve"> (1) Osebni integracijski načrt vključuje pravice iz drugega odstavka 90. člena tega zakona ter se pripravi in izvaja na podlagi posameznikovih potreb, znanja, zmožnosti in sposobnosti in vključuje načrt aktivnosti, namenjenih lažjemu in hitrejšemu vključevanju v okolje.</w:t>
      </w:r>
    </w:p>
    <w:p w:rsidR="007A070A" w:rsidRPr="007A070A" w:rsidRDefault="007A070A" w:rsidP="007A070A">
      <w:pPr>
        <w:spacing w:after="0" w:line="260" w:lineRule="exact"/>
        <w:jc w:val="both"/>
        <w:rPr>
          <w:rFonts w:ascii="Arial" w:eastAsia="Calibri" w:hAnsi="Arial" w:cs="Arial"/>
          <w:sz w:val="20"/>
          <w:szCs w:val="20"/>
        </w:rPr>
      </w:pPr>
    </w:p>
    <w:p w:rsidR="007A070A" w:rsidRPr="007A070A" w:rsidRDefault="007A070A" w:rsidP="007A070A">
      <w:pPr>
        <w:spacing w:after="0" w:line="260" w:lineRule="exact"/>
        <w:jc w:val="both"/>
        <w:rPr>
          <w:rFonts w:ascii="Arial" w:eastAsia="Calibri" w:hAnsi="Arial" w:cs="Arial"/>
          <w:sz w:val="20"/>
          <w:szCs w:val="20"/>
        </w:rPr>
      </w:pPr>
      <w:r w:rsidRPr="007A070A">
        <w:rPr>
          <w:rFonts w:ascii="Arial" w:eastAsia="Calibri" w:hAnsi="Arial" w:cs="Arial"/>
          <w:sz w:val="20"/>
          <w:szCs w:val="20"/>
        </w:rPr>
        <w:t>(2) Pri pripravi in načrtovanju aktivnosti v okviru osebnega integracijskega načrta se lahko v prvem letu v utemeljenih primerih, izključno z namenom komunikacije z uradno osebo urada, osebi z mednarodno zaščito zagotovi prevajanje v jezik, ki ga razume. Po prvem letu se lahko v utemeljenih primerih, izključno z namenom komunikacije z uradno osebo urada, osebi z mednarodno zaščito zagotovi prevajanje v jezik, ki ga oseba razume, vendar najdlje do konca dveletnega integracijskega obdobja.</w:t>
      </w:r>
    </w:p>
    <w:p w:rsidR="007A070A" w:rsidRPr="007A070A" w:rsidRDefault="007A070A" w:rsidP="007A070A">
      <w:pPr>
        <w:spacing w:after="0" w:line="260" w:lineRule="exact"/>
        <w:jc w:val="both"/>
        <w:rPr>
          <w:rFonts w:ascii="Arial" w:eastAsia="Calibri" w:hAnsi="Arial" w:cs="Arial"/>
          <w:sz w:val="20"/>
          <w:szCs w:val="20"/>
        </w:rPr>
      </w:pPr>
      <w:r w:rsidRPr="007A070A">
        <w:rPr>
          <w:rFonts w:ascii="Arial" w:eastAsia="Calibri" w:hAnsi="Arial" w:cs="Arial"/>
          <w:sz w:val="20"/>
          <w:szCs w:val="20"/>
        </w:rPr>
        <w:t xml:space="preserve"> </w:t>
      </w:r>
    </w:p>
    <w:p w:rsidR="007A070A" w:rsidRPr="007A070A" w:rsidRDefault="007A070A" w:rsidP="007A070A">
      <w:pPr>
        <w:spacing w:after="0" w:line="260" w:lineRule="exact"/>
        <w:jc w:val="both"/>
        <w:rPr>
          <w:rFonts w:ascii="Arial" w:eastAsia="Calibri" w:hAnsi="Arial" w:cs="Arial"/>
          <w:sz w:val="20"/>
          <w:szCs w:val="20"/>
        </w:rPr>
      </w:pPr>
      <w:r w:rsidRPr="007A070A">
        <w:rPr>
          <w:rFonts w:ascii="Arial" w:eastAsia="Calibri" w:hAnsi="Arial" w:cs="Arial"/>
          <w:sz w:val="20"/>
          <w:szCs w:val="20"/>
        </w:rPr>
        <w:t>(3) Podrobneje se priprava, vsebina in izvedba osebnega integracijskega načrta določi v predpisu iz sedmega odstavka 90.člena tega zakona.</w:t>
      </w:r>
    </w:p>
    <w:p w:rsidR="007A070A" w:rsidRPr="007A070A" w:rsidRDefault="007A070A" w:rsidP="007A070A">
      <w:pPr>
        <w:spacing w:after="0" w:line="260" w:lineRule="exact"/>
        <w:jc w:val="both"/>
        <w:rPr>
          <w:rFonts w:ascii="Arial" w:eastAsia="Calibri" w:hAnsi="Arial" w:cs="Arial"/>
          <w:sz w:val="20"/>
          <w:szCs w:val="20"/>
        </w:rPr>
      </w:pPr>
    </w:p>
    <w:p w:rsidR="007A070A" w:rsidRPr="007A070A" w:rsidRDefault="007A070A" w:rsidP="007A070A">
      <w:pPr>
        <w:spacing w:after="0" w:line="260" w:lineRule="exact"/>
        <w:jc w:val="both"/>
        <w:rPr>
          <w:rFonts w:ascii="Arial" w:eastAsia="Calibri" w:hAnsi="Arial" w:cs="Arial"/>
          <w:sz w:val="20"/>
          <w:szCs w:val="20"/>
        </w:rPr>
      </w:pPr>
    </w:p>
    <w:p w:rsidR="007A070A" w:rsidRPr="007A070A" w:rsidRDefault="007A070A" w:rsidP="007A070A">
      <w:pPr>
        <w:spacing w:after="0" w:line="260" w:lineRule="exact"/>
        <w:jc w:val="center"/>
        <w:rPr>
          <w:rFonts w:ascii="Arial" w:eastAsia="Calibri" w:hAnsi="Arial" w:cs="Arial"/>
          <w:sz w:val="20"/>
          <w:szCs w:val="20"/>
        </w:rPr>
      </w:pPr>
      <w:r w:rsidRPr="007A070A">
        <w:rPr>
          <w:rFonts w:ascii="Arial" w:eastAsia="Calibri" w:hAnsi="Arial" w:cs="Arial"/>
          <w:sz w:val="20"/>
          <w:szCs w:val="20"/>
        </w:rPr>
        <w:t>103.b člen</w:t>
      </w:r>
    </w:p>
    <w:p w:rsidR="007A070A" w:rsidRPr="007A070A" w:rsidRDefault="007A070A" w:rsidP="007A070A">
      <w:pPr>
        <w:spacing w:after="0" w:line="260" w:lineRule="exact"/>
        <w:jc w:val="center"/>
        <w:rPr>
          <w:rFonts w:ascii="Arial" w:eastAsia="Calibri" w:hAnsi="Arial" w:cs="Arial"/>
          <w:sz w:val="20"/>
          <w:szCs w:val="20"/>
        </w:rPr>
      </w:pPr>
      <w:r w:rsidRPr="007A070A">
        <w:rPr>
          <w:rFonts w:ascii="Arial" w:eastAsia="Calibri" w:hAnsi="Arial" w:cs="Arial"/>
          <w:sz w:val="20"/>
          <w:szCs w:val="20"/>
        </w:rPr>
        <w:t xml:space="preserve">(tečaj spoznavanja slovenske družbe, slovenskega jezika </w:t>
      </w:r>
    </w:p>
    <w:p w:rsidR="007A070A" w:rsidRPr="007A070A" w:rsidRDefault="007A070A" w:rsidP="007A070A">
      <w:pPr>
        <w:spacing w:after="0" w:line="260" w:lineRule="exact"/>
        <w:jc w:val="center"/>
        <w:rPr>
          <w:rFonts w:ascii="Arial" w:eastAsia="Calibri" w:hAnsi="Arial" w:cs="Arial"/>
          <w:sz w:val="20"/>
          <w:szCs w:val="20"/>
        </w:rPr>
      </w:pPr>
      <w:r w:rsidRPr="007A070A">
        <w:rPr>
          <w:rFonts w:ascii="Arial" w:eastAsia="Calibri" w:hAnsi="Arial" w:cs="Arial"/>
          <w:sz w:val="20"/>
          <w:szCs w:val="20"/>
        </w:rPr>
        <w:t>in enkratni preizkus znanja slovenskega jezika)</w:t>
      </w:r>
    </w:p>
    <w:p w:rsidR="007A070A" w:rsidRPr="007A070A" w:rsidRDefault="007A070A" w:rsidP="007A070A">
      <w:pPr>
        <w:spacing w:after="0" w:line="260" w:lineRule="exact"/>
        <w:jc w:val="center"/>
        <w:rPr>
          <w:rFonts w:ascii="Arial" w:eastAsia="Calibri" w:hAnsi="Arial" w:cs="Arial"/>
          <w:sz w:val="20"/>
          <w:szCs w:val="20"/>
        </w:rPr>
      </w:pPr>
    </w:p>
    <w:p w:rsidR="007A070A" w:rsidRPr="007A070A" w:rsidRDefault="007A070A" w:rsidP="007A070A">
      <w:pPr>
        <w:spacing w:after="0" w:line="260" w:lineRule="exact"/>
        <w:jc w:val="both"/>
        <w:rPr>
          <w:rFonts w:ascii="Arial" w:eastAsia="Calibri" w:hAnsi="Arial" w:cs="Arial"/>
          <w:sz w:val="20"/>
          <w:szCs w:val="20"/>
        </w:rPr>
      </w:pPr>
      <w:r w:rsidRPr="007A070A">
        <w:rPr>
          <w:rFonts w:ascii="Arial" w:eastAsia="Calibri" w:hAnsi="Arial" w:cs="Arial"/>
          <w:sz w:val="20"/>
          <w:szCs w:val="20"/>
        </w:rPr>
        <w:t>(1) Oseba s priznano mednarodno zaščito je upravičena do tečaja spoznavanja slovenske družbe, tečaja slovenskega jezika in enkratnega opravljanja preizkusa znanja slovenskega jezika.</w:t>
      </w:r>
    </w:p>
    <w:p w:rsidR="007A070A" w:rsidRPr="007A070A" w:rsidRDefault="007A070A" w:rsidP="007A070A">
      <w:pPr>
        <w:spacing w:after="0" w:line="260" w:lineRule="exact"/>
        <w:jc w:val="both"/>
        <w:rPr>
          <w:rFonts w:ascii="Arial" w:eastAsia="Calibri" w:hAnsi="Arial" w:cs="Arial"/>
          <w:sz w:val="20"/>
          <w:szCs w:val="20"/>
        </w:rPr>
      </w:pPr>
    </w:p>
    <w:p w:rsidR="007A070A" w:rsidRPr="007A070A" w:rsidRDefault="007A070A" w:rsidP="007A070A">
      <w:pPr>
        <w:spacing w:after="0" w:line="260" w:lineRule="exact"/>
        <w:jc w:val="both"/>
        <w:rPr>
          <w:rFonts w:ascii="Arial" w:eastAsia="Calibri" w:hAnsi="Arial" w:cs="Arial"/>
          <w:sz w:val="20"/>
          <w:szCs w:val="20"/>
        </w:rPr>
      </w:pPr>
      <w:r w:rsidRPr="007A070A">
        <w:rPr>
          <w:rFonts w:ascii="Arial" w:eastAsia="Calibri" w:hAnsi="Arial" w:cs="Arial"/>
          <w:sz w:val="20"/>
          <w:szCs w:val="20"/>
        </w:rPr>
        <w:t>(2) Oseba z mednarodno zaščito je za vsaj 80 odstotno udeležbo na tečaju spoznavanja slovenske družbe ali na tečaju slovenskega jezika, na katera ju napoti urad, upravičena do najcenejše mesečne vozovnice za javni promet, in sicer za čas trajanja tečajev.</w:t>
      </w:r>
    </w:p>
    <w:p w:rsidR="007A070A" w:rsidRPr="007A070A" w:rsidRDefault="007A070A" w:rsidP="007A070A">
      <w:pPr>
        <w:spacing w:after="0" w:line="260" w:lineRule="exact"/>
        <w:jc w:val="both"/>
        <w:rPr>
          <w:rFonts w:ascii="Arial" w:eastAsia="Calibri" w:hAnsi="Arial" w:cs="Arial"/>
          <w:sz w:val="20"/>
          <w:szCs w:val="20"/>
        </w:rPr>
      </w:pPr>
    </w:p>
    <w:p w:rsidR="007A070A" w:rsidRPr="007A070A" w:rsidRDefault="007A070A" w:rsidP="007A070A">
      <w:pPr>
        <w:spacing w:after="0" w:line="260" w:lineRule="exact"/>
        <w:jc w:val="both"/>
        <w:rPr>
          <w:rFonts w:ascii="Arial" w:eastAsia="Calibri" w:hAnsi="Arial" w:cs="Arial"/>
          <w:sz w:val="20"/>
          <w:szCs w:val="20"/>
        </w:rPr>
      </w:pPr>
      <w:r w:rsidRPr="007A070A">
        <w:rPr>
          <w:rFonts w:ascii="Arial" w:eastAsia="Calibri" w:hAnsi="Arial" w:cs="Arial"/>
          <w:sz w:val="20"/>
          <w:szCs w:val="20"/>
        </w:rPr>
        <w:t>(3) Vsebina in trajanje tečajev se podrobneje določi s predpisom iz sedmega odstavka 90. člena tega zakona. Sredstva za pripravo in izvajanje tečaja spoznavanja slovenske družbe, tečaja slovenskega jezika in enkratnega opravljanja preizkusa znanja slovenskega jezika zagotavlja urad.«.</w:t>
      </w:r>
    </w:p>
    <w:p w:rsidR="007A070A" w:rsidRPr="007A070A" w:rsidRDefault="007A070A" w:rsidP="007A070A">
      <w:pPr>
        <w:spacing w:after="0" w:line="260" w:lineRule="exact"/>
        <w:jc w:val="center"/>
        <w:rPr>
          <w:rFonts w:ascii="Arial" w:eastAsia="Calibri" w:hAnsi="Arial" w:cs="Arial"/>
          <w:sz w:val="20"/>
          <w:szCs w:val="20"/>
        </w:rPr>
      </w:pPr>
    </w:p>
    <w:p w:rsidR="007A070A" w:rsidRPr="007A070A" w:rsidRDefault="007A070A" w:rsidP="007A070A">
      <w:pPr>
        <w:spacing w:after="0" w:line="260" w:lineRule="exact"/>
        <w:jc w:val="center"/>
        <w:rPr>
          <w:rFonts w:ascii="Arial" w:eastAsia="Calibri" w:hAnsi="Arial" w:cs="Arial"/>
          <w:sz w:val="20"/>
          <w:szCs w:val="20"/>
        </w:rPr>
      </w:pPr>
      <w:r w:rsidRPr="007A070A">
        <w:rPr>
          <w:rFonts w:ascii="Arial" w:eastAsia="Calibri" w:hAnsi="Arial" w:cs="Arial"/>
          <w:sz w:val="20"/>
          <w:szCs w:val="20"/>
        </w:rPr>
        <w:lastRenderedPageBreak/>
        <w:t>55. člen</w:t>
      </w:r>
    </w:p>
    <w:p w:rsidR="007A070A" w:rsidRPr="007A070A" w:rsidRDefault="007A070A" w:rsidP="007A070A">
      <w:pPr>
        <w:spacing w:after="0" w:line="260" w:lineRule="exact"/>
        <w:jc w:val="center"/>
        <w:rPr>
          <w:rFonts w:ascii="Arial" w:eastAsia="Calibri" w:hAnsi="Arial" w:cs="Arial"/>
          <w:sz w:val="20"/>
          <w:szCs w:val="20"/>
        </w:rPr>
      </w:pPr>
    </w:p>
    <w:p w:rsidR="007A070A" w:rsidRPr="007A070A" w:rsidRDefault="007A070A" w:rsidP="007A070A">
      <w:pPr>
        <w:spacing w:after="0" w:line="260" w:lineRule="exact"/>
        <w:jc w:val="both"/>
        <w:rPr>
          <w:rFonts w:ascii="Arial" w:eastAsia="Calibri" w:hAnsi="Arial" w:cs="Arial"/>
          <w:sz w:val="20"/>
          <w:szCs w:val="20"/>
        </w:rPr>
      </w:pPr>
      <w:r w:rsidRPr="007A070A">
        <w:rPr>
          <w:rFonts w:ascii="Arial" w:eastAsia="Calibri" w:hAnsi="Arial" w:cs="Arial"/>
          <w:sz w:val="20"/>
          <w:szCs w:val="20"/>
        </w:rPr>
        <w:t>V 104. členu se prvi in drugi odstavek spremenita tako, da se glasita:</w:t>
      </w:r>
    </w:p>
    <w:p w:rsidR="007A070A" w:rsidRPr="007A070A" w:rsidRDefault="007A070A" w:rsidP="007A070A">
      <w:pPr>
        <w:spacing w:after="0" w:line="260" w:lineRule="exact"/>
        <w:jc w:val="both"/>
        <w:rPr>
          <w:rFonts w:ascii="Arial" w:eastAsia="Calibri" w:hAnsi="Arial" w:cs="Arial"/>
          <w:sz w:val="20"/>
          <w:szCs w:val="20"/>
        </w:rPr>
      </w:pPr>
      <w:r w:rsidRPr="007A070A">
        <w:rPr>
          <w:rFonts w:ascii="Arial" w:eastAsia="Calibri" w:hAnsi="Arial" w:cs="Arial"/>
          <w:sz w:val="20"/>
          <w:szCs w:val="20"/>
        </w:rPr>
        <w:t>»(1) Z osebami, ki so v Republiko Slovenijo sprejete v skladu s postopki iz VI. poglavja tega zakona, urad pred njihovim prihodom izvede orientacijski program, na katerem jih seznani z informacijami o Republiki Sloveniji, načinom življenja ter o pravicah in dolžnostih oseb s priznano mednarodno zaščito.</w:t>
      </w:r>
    </w:p>
    <w:p w:rsidR="007A070A" w:rsidRPr="007A070A" w:rsidRDefault="007A070A" w:rsidP="007A070A">
      <w:pPr>
        <w:spacing w:after="0" w:line="260" w:lineRule="exact"/>
        <w:jc w:val="both"/>
        <w:rPr>
          <w:rFonts w:ascii="Arial" w:eastAsia="Calibri" w:hAnsi="Arial" w:cs="Arial"/>
          <w:sz w:val="20"/>
          <w:szCs w:val="20"/>
        </w:rPr>
      </w:pPr>
    </w:p>
    <w:p w:rsidR="007A070A" w:rsidRPr="007A070A" w:rsidRDefault="007A070A" w:rsidP="007A070A">
      <w:pPr>
        <w:spacing w:after="0" w:line="260" w:lineRule="exact"/>
        <w:jc w:val="both"/>
        <w:rPr>
          <w:rFonts w:ascii="Arial" w:eastAsia="Calibri" w:hAnsi="Arial" w:cs="Arial"/>
          <w:sz w:val="20"/>
          <w:szCs w:val="20"/>
        </w:rPr>
      </w:pPr>
      <w:r w:rsidRPr="007A070A">
        <w:rPr>
          <w:rFonts w:ascii="Arial" w:eastAsia="Calibri" w:hAnsi="Arial" w:cs="Arial"/>
          <w:sz w:val="20"/>
          <w:szCs w:val="20"/>
        </w:rPr>
        <w:t>(2) Osebam iz prejšnjega odstavka pričnejo teči pravice iz prvega odstavka 90. člena tega zakona z dnem vročitve odločbe o priznanju mednarodne zaščite, pravice iz drugega odstavka 90. člena tega zakona pa z dnem podpisa pogodbe o izvajanju osebnega integracijskega načrta.«.</w:t>
      </w:r>
    </w:p>
    <w:p w:rsidR="007A070A" w:rsidRPr="007A070A" w:rsidRDefault="007A070A" w:rsidP="007A070A">
      <w:pPr>
        <w:spacing w:after="0" w:line="260" w:lineRule="exact"/>
        <w:jc w:val="both"/>
        <w:rPr>
          <w:rFonts w:ascii="Arial" w:eastAsia="Calibri" w:hAnsi="Arial" w:cs="Arial"/>
          <w:sz w:val="20"/>
          <w:szCs w:val="20"/>
        </w:rPr>
      </w:pPr>
    </w:p>
    <w:p w:rsidR="007A070A" w:rsidRPr="007A070A" w:rsidRDefault="007A070A" w:rsidP="007A070A">
      <w:pPr>
        <w:spacing w:after="0" w:line="260" w:lineRule="exact"/>
        <w:jc w:val="both"/>
        <w:rPr>
          <w:rFonts w:ascii="Arial" w:eastAsia="Calibri" w:hAnsi="Arial" w:cs="Arial"/>
          <w:sz w:val="20"/>
          <w:szCs w:val="20"/>
        </w:rPr>
      </w:pPr>
      <w:r w:rsidRPr="007A070A">
        <w:rPr>
          <w:rFonts w:ascii="Arial" w:eastAsia="Calibri" w:hAnsi="Arial" w:cs="Arial"/>
          <w:sz w:val="20"/>
          <w:szCs w:val="20"/>
        </w:rPr>
        <w:t>Tretji in četrti odstavek se črtata.</w:t>
      </w:r>
    </w:p>
    <w:p w:rsidR="007A070A" w:rsidRPr="007A070A" w:rsidRDefault="007A070A" w:rsidP="007A070A">
      <w:pPr>
        <w:spacing w:after="0" w:line="260" w:lineRule="exact"/>
        <w:jc w:val="center"/>
        <w:rPr>
          <w:rFonts w:ascii="Arial" w:eastAsia="Calibri" w:hAnsi="Arial" w:cs="Arial"/>
          <w:sz w:val="20"/>
          <w:szCs w:val="20"/>
        </w:rPr>
      </w:pPr>
    </w:p>
    <w:p w:rsidR="007A070A" w:rsidRPr="007A070A" w:rsidRDefault="007A070A" w:rsidP="007A070A">
      <w:pPr>
        <w:spacing w:after="0" w:line="260" w:lineRule="exact"/>
        <w:jc w:val="center"/>
        <w:rPr>
          <w:rFonts w:ascii="Arial" w:eastAsia="Calibri" w:hAnsi="Arial" w:cs="Arial"/>
          <w:sz w:val="20"/>
          <w:szCs w:val="20"/>
        </w:rPr>
      </w:pPr>
      <w:r w:rsidRPr="007A070A">
        <w:rPr>
          <w:rFonts w:ascii="Arial" w:eastAsia="Calibri" w:hAnsi="Arial" w:cs="Arial"/>
          <w:sz w:val="20"/>
          <w:szCs w:val="20"/>
        </w:rPr>
        <w:t>56. člen</w:t>
      </w:r>
    </w:p>
    <w:p w:rsidR="007A070A" w:rsidRPr="007A070A" w:rsidRDefault="007A070A" w:rsidP="007A070A">
      <w:pPr>
        <w:spacing w:after="0" w:line="260" w:lineRule="exact"/>
        <w:jc w:val="center"/>
        <w:rPr>
          <w:rFonts w:ascii="Arial" w:eastAsia="Calibri" w:hAnsi="Arial" w:cs="Arial"/>
          <w:sz w:val="20"/>
          <w:szCs w:val="20"/>
        </w:rPr>
      </w:pPr>
    </w:p>
    <w:p w:rsidR="007A070A" w:rsidRPr="007A070A" w:rsidRDefault="007A070A" w:rsidP="007A070A">
      <w:pPr>
        <w:spacing w:after="0" w:line="260" w:lineRule="exact"/>
        <w:jc w:val="both"/>
        <w:rPr>
          <w:rFonts w:ascii="Arial" w:eastAsia="Calibri" w:hAnsi="Arial" w:cs="Arial"/>
          <w:sz w:val="20"/>
          <w:szCs w:val="20"/>
        </w:rPr>
      </w:pPr>
      <w:r w:rsidRPr="007A070A">
        <w:rPr>
          <w:rFonts w:ascii="Arial" w:eastAsia="Calibri" w:hAnsi="Arial" w:cs="Arial"/>
          <w:sz w:val="20"/>
          <w:szCs w:val="20"/>
        </w:rPr>
        <w:t>V 105. členu se drugi odstavek spremeni tako, da se glasi:</w:t>
      </w:r>
    </w:p>
    <w:p w:rsidR="007A070A" w:rsidRPr="007A070A" w:rsidRDefault="007A070A" w:rsidP="007A070A">
      <w:pPr>
        <w:spacing w:after="0" w:line="260" w:lineRule="exact"/>
        <w:jc w:val="both"/>
        <w:rPr>
          <w:rFonts w:ascii="Arial" w:eastAsia="Calibri" w:hAnsi="Arial" w:cs="Arial"/>
          <w:sz w:val="20"/>
          <w:szCs w:val="20"/>
        </w:rPr>
      </w:pPr>
      <w:r w:rsidRPr="007A070A">
        <w:rPr>
          <w:rFonts w:ascii="Arial" w:eastAsia="Calibri" w:hAnsi="Arial" w:cs="Arial"/>
          <w:sz w:val="20"/>
          <w:szCs w:val="20"/>
        </w:rPr>
        <w:t>»(2) Oseba, ki ji je priznana mednarodna zaščita, je dolžna organe, pristojne za pomoč pri vključevanju v okolje, obveščati o vseh spremembah, ki vplivajo na uveljavljanje njenih pravic in izvrševanje dolžnosti, zlasti pa o:</w:t>
      </w:r>
    </w:p>
    <w:p w:rsidR="007A070A" w:rsidRPr="007A070A" w:rsidRDefault="007A070A" w:rsidP="007A070A">
      <w:pPr>
        <w:spacing w:after="0" w:line="260" w:lineRule="exact"/>
        <w:jc w:val="both"/>
        <w:rPr>
          <w:rFonts w:ascii="Arial" w:eastAsia="Calibri" w:hAnsi="Arial" w:cs="Arial"/>
          <w:sz w:val="20"/>
          <w:szCs w:val="20"/>
        </w:rPr>
      </w:pPr>
      <w:r w:rsidRPr="007A070A">
        <w:rPr>
          <w:rFonts w:ascii="Arial" w:eastAsia="Calibri" w:hAnsi="Arial" w:cs="Arial"/>
          <w:sz w:val="20"/>
          <w:szCs w:val="20"/>
        </w:rPr>
        <w:t>- dohodkih in drugih prejemkih oziroma njihovi izgubi za sebe, svoje družinske člane in zavezance za preživetje,</w:t>
      </w:r>
    </w:p>
    <w:p w:rsidR="007A070A" w:rsidRPr="007A070A" w:rsidRDefault="007A070A" w:rsidP="007A070A">
      <w:pPr>
        <w:spacing w:after="0" w:line="260" w:lineRule="exact"/>
        <w:jc w:val="both"/>
        <w:rPr>
          <w:rFonts w:ascii="Arial" w:eastAsia="Calibri" w:hAnsi="Arial" w:cs="Arial"/>
          <w:sz w:val="20"/>
          <w:szCs w:val="20"/>
        </w:rPr>
      </w:pPr>
      <w:r w:rsidRPr="007A070A">
        <w:rPr>
          <w:rFonts w:ascii="Arial" w:eastAsia="Calibri" w:hAnsi="Arial" w:cs="Arial"/>
          <w:sz w:val="20"/>
          <w:szCs w:val="20"/>
        </w:rPr>
        <w:t>- opravljanju preizkusa znanja slovenskega jezika,</w:t>
      </w:r>
    </w:p>
    <w:p w:rsidR="007A070A" w:rsidRPr="007A070A" w:rsidRDefault="007A070A" w:rsidP="007A070A">
      <w:pPr>
        <w:spacing w:after="0" w:line="260" w:lineRule="exact"/>
        <w:jc w:val="both"/>
        <w:rPr>
          <w:rFonts w:ascii="Arial" w:eastAsia="Calibri" w:hAnsi="Arial" w:cs="Arial"/>
          <w:sz w:val="20"/>
          <w:szCs w:val="20"/>
        </w:rPr>
      </w:pPr>
      <w:r w:rsidRPr="007A070A">
        <w:rPr>
          <w:rFonts w:ascii="Arial" w:eastAsia="Calibri" w:hAnsi="Arial" w:cs="Arial"/>
          <w:sz w:val="20"/>
          <w:szCs w:val="20"/>
        </w:rPr>
        <w:t>- šolanju na vseh stopnjah izobraževanja,</w:t>
      </w:r>
    </w:p>
    <w:p w:rsidR="007A070A" w:rsidRPr="007A070A" w:rsidRDefault="007A070A" w:rsidP="007A070A">
      <w:pPr>
        <w:spacing w:after="0" w:line="260" w:lineRule="exact"/>
        <w:jc w:val="both"/>
        <w:rPr>
          <w:rFonts w:ascii="Arial" w:eastAsia="Calibri" w:hAnsi="Arial" w:cs="Arial"/>
          <w:sz w:val="20"/>
          <w:szCs w:val="20"/>
        </w:rPr>
      </w:pPr>
      <w:r w:rsidRPr="007A070A">
        <w:rPr>
          <w:rFonts w:ascii="Arial" w:eastAsia="Calibri" w:hAnsi="Arial" w:cs="Arial"/>
          <w:sz w:val="20"/>
          <w:szCs w:val="20"/>
        </w:rPr>
        <w:t>- zaposlitvi oziroma prenehanju zaposlitve,</w:t>
      </w:r>
    </w:p>
    <w:p w:rsidR="007A070A" w:rsidRPr="007A070A" w:rsidRDefault="007A070A" w:rsidP="007A070A">
      <w:pPr>
        <w:spacing w:after="0" w:line="260" w:lineRule="exact"/>
        <w:jc w:val="both"/>
        <w:rPr>
          <w:rFonts w:ascii="Arial" w:eastAsia="Calibri" w:hAnsi="Arial" w:cs="Arial"/>
          <w:sz w:val="20"/>
          <w:szCs w:val="20"/>
        </w:rPr>
      </w:pPr>
      <w:r w:rsidRPr="007A070A">
        <w:rPr>
          <w:rFonts w:ascii="Arial" w:eastAsia="Calibri" w:hAnsi="Arial" w:cs="Arial"/>
          <w:sz w:val="20"/>
          <w:szCs w:val="20"/>
        </w:rPr>
        <w:t>- spremembi naslova prebivališča,</w:t>
      </w:r>
    </w:p>
    <w:p w:rsidR="007A070A" w:rsidRPr="007A070A" w:rsidRDefault="007A070A" w:rsidP="007A070A">
      <w:pPr>
        <w:spacing w:after="0" w:line="260" w:lineRule="exact"/>
        <w:jc w:val="both"/>
        <w:rPr>
          <w:rFonts w:ascii="Arial" w:eastAsia="Calibri" w:hAnsi="Arial" w:cs="Arial"/>
          <w:sz w:val="20"/>
          <w:szCs w:val="20"/>
        </w:rPr>
      </w:pPr>
      <w:r w:rsidRPr="007A070A">
        <w:rPr>
          <w:rFonts w:ascii="Arial" w:eastAsia="Calibri" w:hAnsi="Arial" w:cs="Arial"/>
          <w:sz w:val="20"/>
          <w:szCs w:val="20"/>
        </w:rPr>
        <w:t>- spremembi kontaktnih podatkov,</w:t>
      </w:r>
    </w:p>
    <w:p w:rsidR="007A070A" w:rsidRPr="007A070A" w:rsidRDefault="007A070A" w:rsidP="007A070A">
      <w:pPr>
        <w:spacing w:after="0" w:line="260" w:lineRule="exact"/>
        <w:jc w:val="both"/>
        <w:rPr>
          <w:rFonts w:ascii="Arial" w:eastAsia="Calibri" w:hAnsi="Arial" w:cs="Arial"/>
          <w:sz w:val="20"/>
          <w:szCs w:val="20"/>
        </w:rPr>
      </w:pPr>
      <w:r w:rsidRPr="007A070A">
        <w:rPr>
          <w:rFonts w:ascii="Arial" w:eastAsia="Calibri" w:hAnsi="Arial" w:cs="Arial"/>
          <w:sz w:val="20"/>
          <w:szCs w:val="20"/>
        </w:rPr>
        <w:t>- spremembi osebnega imena,</w:t>
      </w:r>
    </w:p>
    <w:p w:rsidR="007A070A" w:rsidRPr="007A070A" w:rsidRDefault="007A070A" w:rsidP="007A070A">
      <w:pPr>
        <w:spacing w:after="0" w:line="260" w:lineRule="exact"/>
        <w:jc w:val="both"/>
        <w:rPr>
          <w:rFonts w:ascii="Arial" w:eastAsia="Calibri" w:hAnsi="Arial" w:cs="Arial"/>
          <w:sz w:val="20"/>
          <w:szCs w:val="20"/>
        </w:rPr>
      </w:pPr>
      <w:r w:rsidRPr="007A070A">
        <w:rPr>
          <w:rFonts w:ascii="Arial" w:eastAsia="Calibri" w:hAnsi="Arial" w:cs="Arial"/>
          <w:sz w:val="20"/>
          <w:szCs w:val="20"/>
        </w:rPr>
        <w:t>- spremembi zakonskega stanu,</w:t>
      </w:r>
    </w:p>
    <w:p w:rsidR="007A070A" w:rsidRPr="007A070A" w:rsidRDefault="007A070A" w:rsidP="007A070A">
      <w:pPr>
        <w:spacing w:after="0" w:line="260" w:lineRule="exact"/>
        <w:jc w:val="both"/>
        <w:rPr>
          <w:rFonts w:ascii="Arial" w:eastAsia="Calibri" w:hAnsi="Arial" w:cs="Arial"/>
          <w:sz w:val="20"/>
          <w:szCs w:val="20"/>
        </w:rPr>
      </w:pPr>
      <w:r w:rsidRPr="007A070A">
        <w:rPr>
          <w:rFonts w:ascii="Arial" w:eastAsia="Calibri" w:hAnsi="Arial" w:cs="Arial"/>
          <w:sz w:val="20"/>
          <w:szCs w:val="20"/>
        </w:rPr>
        <w:t>- odsotnosti iz Republike Slovenije za več kot 90 dni,</w:t>
      </w:r>
    </w:p>
    <w:p w:rsidR="007A070A" w:rsidRPr="007A070A" w:rsidRDefault="007A070A" w:rsidP="007A070A">
      <w:pPr>
        <w:spacing w:after="0" w:line="260" w:lineRule="exact"/>
        <w:jc w:val="both"/>
        <w:rPr>
          <w:rFonts w:ascii="Arial" w:eastAsia="Calibri" w:hAnsi="Arial" w:cs="Arial"/>
          <w:sz w:val="20"/>
          <w:szCs w:val="20"/>
        </w:rPr>
      </w:pPr>
      <w:r w:rsidRPr="007A070A">
        <w:rPr>
          <w:rFonts w:ascii="Arial" w:eastAsia="Calibri" w:hAnsi="Arial" w:cs="Arial"/>
          <w:sz w:val="20"/>
          <w:szCs w:val="20"/>
        </w:rPr>
        <w:t>- sprejemu v novo državljanstvo, razen državljanstva Republike Slovenije.«.</w:t>
      </w:r>
    </w:p>
    <w:p w:rsidR="007A070A" w:rsidRPr="007A070A" w:rsidRDefault="007A070A" w:rsidP="007A070A">
      <w:pPr>
        <w:spacing w:after="0" w:line="260" w:lineRule="exact"/>
        <w:jc w:val="center"/>
        <w:rPr>
          <w:rFonts w:ascii="Arial" w:eastAsia="Calibri" w:hAnsi="Arial" w:cs="Arial"/>
          <w:sz w:val="20"/>
          <w:szCs w:val="20"/>
        </w:rPr>
      </w:pPr>
    </w:p>
    <w:p w:rsidR="007A070A" w:rsidRPr="007A070A" w:rsidRDefault="007A070A" w:rsidP="007A070A">
      <w:pPr>
        <w:spacing w:after="0" w:line="260" w:lineRule="exact"/>
        <w:jc w:val="center"/>
        <w:rPr>
          <w:rFonts w:ascii="Arial" w:eastAsia="Calibri" w:hAnsi="Arial" w:cs="Arial"/>
          <w:sz w:val="20"/>
          <w:szCs w:val="20"/>
        </w:rPr>
      </w:pPr>
      <w:r w:rsidRPr="007A070A">
        <w:rPr>
          <w:rFonts w:ascii="Arial" w:eastAsia="Calibri" w:hAnsi="Arial" w:cs="Arial"/>
          <w:sz w:val="20"/>
          <w:szCs w:val="20"/>
        </w:rPr>
        <w:t>57. člen</w:t>
      </w:r>
    </w:p>
    <w:p w:rsidR="007A070A" w:rsidRPr="007A070A" w:rsidRDefault="007A070A" w:rsidP="007A070A">
      <w:pPr>
        <w:spacing w:after="0" w:line="260" w:lineRule="exact"/>
        <w:jc w:val="center"/>
        <w:rPr>
          <w:rFonts w:ascii="Arial" w:eastAsia="Calibri" w:hAnsi="Arial" w:cs="Arial"/>
          <w:sz w:val="20"/>
          <w:szCs w:val="20"/>
        </w:rPr>
      </w:pPr>
    </w:p>
    <w:p w:rsidR="007A070A" w:rsidRPr="007A070A" w:rsidRDefault="007A070A" w:rsidP="007A070A">
      <w:pPr>
        <w:spacing w:after="0" w:line="260" w:lineRule="exact"/>
        <w:jc w:val="both"/>
        <w:rPr>
          <w:rFonts w:ascii="Arial" w:eastAsia="Calibri" w:hAnsi="Arial" w:cs="Arial"/>
          <w:sz w:val="20"/>
          <w:szCs w:val="20"/>
        </w:rPr>
      </w:pPr>
      <w:r w:rsidRPr="007A070A">
        <w:rPr>
          <w:rFonts w:ascii="Arial" w:eastAsia="Calibri" w:hAnsi="Arial" w:cs="Arial"/>
          <w:sz w:val="20"/>
          <w:szCs w:val="20"/>
        </w:rPr>
        <w:t>V 106. členu se na koncu prvega odstavka doda besedilo »V ta namen lahko urad sklene pogodbo o sodelovanju z organizacijo, ki se ukvarja s prostovoljnim vračanjem.«.</w:t>
      </w:r>
    </w:p>
    <w:p w:rsidR="007A070A" w:rsidRPr="007A070A" w:rsidRDefault="007A070A" w:rsidP="007A070A">
      <w:pPr>
        <w:spacing w:after="0" w:line="260" w:lineRule="exact"/>
        <w:jc w:val="both"/>
        <w:rPr>
          <w:rFonts w:ascii="Arial" w:eastAsia="Calibri" w:hAnsi="Arial" w:cs="Arial"/>
          <w:sz w:val="20"/>
          <w:szCs w:val="20"/>
        </w:rPr>
      </w:pPr>
    </w:p>
    <w:p w:rsidR="007A070A" w:rsidRPr="007A070A" w:rsidRDefault="007A070A" w:rsidP="007A070A">
      <w:pPr>
        <w:spacing w:after="0" w:line="260" w:lineRule="exact"/>
        <w:jc w:val="center"/>
        <w:rPr>
          <w:rFonts w:ascii="Arial" w:eastAsia="Calibri" w:hAnsi="Arial" w:cs="Arial"/>
          <w:sz w:val="20"/>
          <w:szCs w:val="20"/>
        </w:rPr>
      </w:pPr>
      <w:r w:rsidRPr="007A070A">
        <w:rPr>
          <w:rFonts w:ascii="Arial" w:eastAsia="Calibri" w:hAnsi="Arial" w:cs="Arial"/>
          <w:sz w:val="20"/>
          <w:szCs w:val="20"/>
        </w:rPr>
        <w:t>58. člen</w:t>
      </w:r>
    </w:p>
    <w:p w:rsidR="007A070A" w:rsidRPr="007A070A" w:rsidRDefault="007A070A" w:rsidP="007A070A">
      <w:pPr>
        <w:spacing w:after="0" w:line="260" w:lineRule="exact"/>
        <w:jc w:val="center"/>
        <w:rPr>
          <w:rFonts w:ascii="Arial" w:eastAsia="Calibri" w:hAnsi="Arial" w:cs="Arial"/>
          <w:sz w:val="20"/>
          <w:szCs w:val="20"/>
        </w:rPr>
      </w:pPr>
    </w:p>
    <w:p w:rsidR="007A070A" w:rsidRPr="007A070A" w:rsidRDefault="007A070A" w:rsidP="007A070A">
      <w:pPr>
        <w:spacing w:after="0" w:line="260" w:lineRule="exact"/>
        <w:jc w:val="both"/>
        <w:rPr>
          <w:rFonts w:ascii="Arial" w:eastAsia="Calibri" w:hAnsi="Arial" w:cs="Arial"/>
          <w:sz w:val="20"/>
          <w:szCs w:val="20"/>
        </w:rPr>
      </w:pPr>
      <w:r w:rsidRPr="007A070A">
        <w:rPr>
          <w:rFonts w:ascii="Arial" w:eastAsia="Calibri" w:hAnsi="Arial" w:cs="Arial"/>
          <w:sz w:val="20"/>
          <w:szCs w:val="20"/>
        </w:rPr>
        <w:t xml:space="preserve">V 107. členu se v prvem odstavku črta besedilo »in je hkrati dovoljenje, da oseba ostane v Republiki Sloveniji do izvršljivosti odločitve v postopku mednarodne zaščite«. </w:t>
      </w:r>
    </w:p>
    <w:p w:rsidR="007A070A" w:rsidRPr="007A070A" w:rsidRDefault="007A070A" w:rsidP="007A070A">
      <w:pPr>
        <w:spacing w:after="0" w:line="260" w:lineRule="exact"/>
        <w:jc w:val="both"/>
        <w:rPr>
          <w:rFonts w:ascii="Arial" w:eastAsia="Calibri" w:hAnsi="Arial" w:cs="Arial"/>
          <w:sz w:val="20"/>
          <w:szCs w:val="20"/>
        </w:rPr>
      </w:pPr>
    </w:p>
    <w:p w:rsidR="007A070A" w:rsidRPr="007A070A" w:rsidRDefault="007A070A" w:rsidP="007A070A">
      <w:pPr>
        <w:spacing w:after="0" w:line="260" w:lineRule="exact"/>
        <w:jc w:val="both"/>
        <w:rPr>
          <w:rFonts w:ascii="Arial" w:eastAsia="Calibri" w:hAnsi="Arial" w:cs="Arial"/>
          <w:sz w:val="20"/>
          <w:szCs w:val="20"/>
        </w:rPr>
      </w:pPr>
      <w:r w:rsidRPr="007A070A">
        <w:rPr>
          <w:rFonts w:ascii="Arial" w:eastAsia="Calibri" w:hAnsi="Arial" w:cs="Arial"/>
          <w:sz w:val="20"/>
          <w:szCs w:val="20"/>
        </w:rPr>
        <w:t xml:space="preserve">V četrtem odstavku se besedilo »četrtega odstavka 78. člena« nadomesti z besedilom »devetega odstavka 45. člena«. </w:t>
      </w:r>
    </w:p>
    <w:p w:rsidR="007A070A" w:rsidRPr="007A070A" w:rsidRDefault="007A070A" w:rsidP="007A070A">
      <w:pPr>
        <w:spacing w:after="0" w:line="260" w:lineRule="exact"/>
        <w:jc w:val="both"/>
        <w:rPr>
          <w:rFonts w:ascii="Arial" w:eastAsia="Calibri" w:hAnsi="Arial" w:cs="Arial"/>
          <w:sz w:val="20"/>
          <w:szCs w:val="20"/>
        </w:rPr>
      </w:pPr>
    </w:p>
    <w:p w:rsidR="007A070A" w:rsidRPr="007A070A" w:rsidRDefault="007A070A" w:rsidP="007A070A">
      <w:pPr>
        <w:spacing w:after="0" w:line="260" w:lineRule="exact"/>
        <w:jc w:val="center"/>
        <w:rPr>
          <w:rFonts w:ascii="Arial" w:eastAsia="Calibri" w:hAnsi="Arial" w:cs="Arial"/>
          <w:sz w:val="20"/>
          <w:szCs w:val="20"/>
        </w:rPr>
      </w:pPr>
      <w:r w:rsidRPr="007A070A">
        <w:rPr>
          <w:rFonts w:ascii="Arial" w:eastAsia="Calibri" w:hAnsi="Arial" w:cs="Arial"/>
          <w:sz w:val="20"/>
          <w:szCs w:val="20"/>
        </w:rPr>
        <w:t>59. člen</w:t>
      </w:r>
    </w:p>
    <w:p w:rsidR="007A070A" w:rsidRPr="007A070A" w:rsidRDefault="007A070A" w:rsidP="007A070A">
      <w:pPr>
        <w:spacing w:after="0" w:line="260" w:lineRule="exact"/>
        <w:jc w:val="both"/>
        <w:rPr>
          <w:rFonts w:ascii="Arial" w:eastAsia="Calibri" w:hAnsi="Arial" w:cs="Arial"/>
          <w:sz w:val="20"/>
          <w:szCs w:val="20"/>
        </w:rPr>
      </w:pPr>
    </w:p>
    <w:p w:rsidR="007A070A" w:rsidRPr="007A070A" w:rsidRDefault="007A070A" w:rsidP="007A070A">
      <w:pPr>
        <w:spacing w:after="0" w:line="260" w:lineRule="exact"/>
        <w:jc w:val="both"/>
        <w:rPr>
          <w:rFonts w:ascii="Arial" w:eastAsia="Calibri" w:hAnsi="Arial" w:cs="Arial"/>
          <w:sz w:val="20"/>
          <w:szCs w:val="20"/>
        </w:rPr>
      </w:pPr>
      <w:r w:rsidRPr="007A070A">
        <w:rPr>
          <w:rFonts w:ascii="Arial" w:eastAsia="Calibri" w:hAnsi="Arial" w:cs="Arial"/>
          <w:sz w:val="20"/>
          <w:szCs w:val="20"/>
        </w:rPr>
        <w:t>V 110. členu se v petem odstavku za besedilom »Zaradi zagotovitve varnosti pravnega prometa in odkrivanja ukradenih ali pogrešanih« beseda »dovoljenjih« nadomesti z besedo »dovoljenj«.</w:t>
      </w:r>
    </w:p>
    <w:p w:rsidR="007A070A" w:rsidRPr="007A070A" w:rsidRDefault="007A070A" w:rsidP="007A070A">
      <w:pPr>
        <w:spacing w:after="0" w:line="260" w:lineRule="exact"/>
        <w:jc w:val="both"/>
        <w:rPr>
          <w:rFonts w:ascii="Arial" w:eastAsia="Calibri" w:hAnsi="Arial" w:cs="Arial"/>
          <w:sz w:val="20"/>
          <w:szCs w:val="20"/>
        </w:rPr>
      </w:pPr>
    </w:p>
    <w:p w:rsidR="007A070A" w:rsidRPr="007A070A" w:rsidRDefault="007A070A" w:rsidP="007A070A">
      <w:pPr>
        <w:spacing w:after="0" w:line="260" w:lineRule="exact"/>
        <w:jc w:val="center"/>
        <w:rPr>
          <w:rFonts w:ascii="Arial" w:eastAsia="Calibri" w:hAnsi="Arial" w:cs="Arial"/>
          <w:sz w:val="20"/>
          <w:szCs w:val="20"/>
        </w:rPr>
      </w:pPr>
      <w:r w:rsidRPr="007A070A">
        <w:rPr>
          <w:rFonts w:ascii="Arial" w:eastAsia="Calibri" w:hAnsi="Arial" w:cs="Arial"/>
          <w:sz w:val="20"/>
          <w:szCs w:val="20"/>
        </w:rPr>
        <w:t>60. člen</w:t>
      </w:r>
    </w:p>
    <w:p w:rsidR="007A070A" w:rsidRPr="007A070A" w:rsidRDefault="007A070A" w:rsidP="007A070A">
      <w:pPr>
        <w:spacing w:after="0" w:line="260" w:lineRule="exact"/>
        <w:jc w:val="both"/>
        <w:rPr>
          <w:rFonts w:ascii="Arial" w:eastAsia="Calibri" w:hAnsi="Arial" w:cs="Arial"/>
          <w:sz w:val="20"/>
          <w:szCs w:val="20"/>
        </w:rPr>
      </w:pPr>
    </w:p>
    <w:p w:rsidR="007A070A" w:rsidRPr="007A070A" w:rsidRDefault="007A070A" w:rsidP="007A070A">
      <w:pPr>
        <w:spacing w:after="0" w:line="260" w:lineRule="exact"/>
        <w:jc w:val="both"/>
        <w:rPr>
          <w:rFonts w:ascii="Arial" w:eastAsia="Calibri" w:hAnsi="Arial" w:cs="Arial"/>
          <w:sz w:val="20"/>
          <w:szCs w:val="20"/>
        </w:rPr>
      </w:pPr>
      <w:r w:rsidRPr="007A070A">
        <w:rPr>
          <w:rFonts w:ascii="Arial" w:eastAsia="Calibri" w:hAnsi="Arial" w:cs="Arial"/>
          <w:sz w:val="20"/>
          <w:szCs w:val="20"/>
        </w:rPr>
        <w:t>V 111. členu se črta šesti odstavek.</w:t>
      </w:r>
    </w:p>
    <w:p w:rsidR="007A070A" w:rsidRPr="007A070A" w:rsidRDefault="007A070A" w:rsidP="007A070A">
      <w:pPr>
        <w:spacing w:after="0" w:line="260" w:lineRule="exact"/>
        <w:jc w:val="both"/>
        <w:rPr>
          <w:rFonts w:ascii="Arial" w:eastAsia="Calibri" w:hAnsi="Arial" w:cs="Arial"/>
          <w:sz w:val="20"/>
          <w:szCs w:val="20"/>
        </w:rPr>
      </w:pPr>
    </w:p>
    <w:p w:rsidR="007A070A" w:rsidRPr="007A070A" w:rsidRDefault="007A070A" w:rsidP="007A070A">
      <w:pPr>
        <w:spacing w:after="0" w:line="260" w:lineRule="exact"/>
        <w:jc w:val="both"/>
        <w:rPr>
          <w:rFonts w:ascii="Arial" w:eastAsia="Calibri" w:hAnsi="Arial" w:cs="Arial"/>
          <w:sz w:val="20"/>
          <w:szCs w:val="20"/>
        </w:rPr>
      </w:pPr>
      <w:r w:rsidRPr="007A070A">
        <w:rPr>
          <w:rFonts w:ascii="Arial" w:eastAsia="Calibri" w:hAnsi="Arial" w:cs="Arial"/>
          <w:sz w:val="20"/>
          <w:szCs w:val="20"/>
        </w:rPr>
        <w:lastRenderedPageBreak/>
        <w:t xml:space="preserve">Dosedanji sedmi odstavek postane šesti odstavek. </w:t>
      </w:r>
    </w:p>
    <w:p w:rsidR="007A070A" w:rsidRPr="007A070A" w:rsidRDefault="007A070A" w:rsidP="007A070A">
      <w:pPr>
        <w:spacing w:after="0" w:line="260" w:lineRule="exact"/>
        <w:jc w:val="both"/>
        <w:rPr>
          <w:rFonts w:ascii="Arial" w:eastAsia="Calibri" w:hAnsi="Arial" w:cs="Arial"/>
          <w:sz w:val="20"/>
          <w:szCs w:val="20"/>
        </w:rPr>
      </w:pPr>
    </w:p>
    <w:p w:rsidR="007A070A" w:rsidRPr="007A070A" w:rsidRDefault="007A070A" w:rsidP="007A070A">
      <w:pPr>
        <w:spacing w:after="0" w:line="260" w:lineRule="exact"/>
        <w:jc w:val="center"/>
        <w:rPr>
          <w:rFonts w:ascii="Arial" w:eastAsia="Calibri" w:hAnsi="Arial" w:cs="Arial"/>
          <w:sz w:val="20"/>
          <w:szCs w:val="20"/>
        </w:rPr>
      </w:pPr>
      <w:r w:rsidRPr="007A070A">
        <w:rPr>
          <w:rFonts w:ascii="Arial" w:eastAsia="Calibri" w:hAnsi="Arial" w:cs="Arial"/>
          <w:sz w:val="20"/>
          <w:szCs w:val="20"/>
        </w:rPr>
        <w:t>61. člen</w:t>
      </w:r>
    </w:p>
    <w:p w:rsidR="007A070A" w:rsidRPr="007A070A" w:rsidRDefault="007A070A" w:rsidP="007A070A">
      <w:pPr>
        <w:spacing w:after="0" w:line="260" w:lineRule="exact"/>
        <w:jc w:val="both"/>
        <w:rPr>
          <w:rFonts w:ascii="Arial" w:eastAsia="Calibri" w:hAnsi="Arial" w:cs="Arial"/>
          <w:sz w:val="20"/>
          <w:szCs w:val="20"/>
        </w:rPr>
      </w:pPr>
    </w:p>
    <w:p w:rsidR="007A070A" w:rsidRPr="007A070A" w:rsidRDefault="007A070A" w:rsidP="007A070A">
      <w:pPr>
        <w:spacing w:after="0" w:line="260" w:lineRule="exact"/>
        <w:jc w:val="both"/>
        <w:rPr>
          <w:rFonts w:ascii="Arial" w:eastAsia="Calibri" w:hAnsi="Arial" w:cs="Arial"/>
          <w:sz w:val="20"/>
          <w:szCs w:val="20"/>
        </w:rPr>
      </w:pPr>
      <w:r w:rsidRPr="007A070A">
        <w:rPr>
          <w:rFonts w:ascii="Arial" w:eastAsia="Calibri" w:hAnsi="Arial" w:cs="Arial"/>
          <w:sz w:val="20"/>
          <w:szCs w:val="20"/>
        </w:rPr>
        <w:t>V 115. členu se v prvem odstavku v 1., 2. in 3. točki beseda »petega« nadomesti z besedo »šestega«.</w:t>
      </w:r>
    </w:p>
    <w:p w:rsidR="007A070A" w:rsidRPr="007A070A" w:rsidRDefault="007A070A" w:rsidP="007A070A">
      <w:pPr>
        <w:spacing w:after="0" w:line="260" w:lineRule="exact"/>
        <w:jc w:val="both"/>
        <w:rPr>
          <w:rFonts w:ascii="Arial" w:eastAsia="Calibri" w:hAnsi="Arial" w:cs="Arial"/>
          <w:sz w:val="20"/>
          <w:szCs w:val="20"/>
        </w:rPr>
      </w:pPr>
    </w:p>
    <w:p w:rsidR="007A070A" w:rsidRPr="007A070A" w:rsidRDefault="007A070A" w:rsidP="007A070A">
      <w:pPr>
        <w:spacing w:after="0" w:line="260" w:lineRule="exact"/>
        <w:jc w:val="both"/>
        <w:rPr>
          <w:rFonts w:ascii="Arial" w:eastAsia="Calibri" w:hAnsi="Arial" w:cs="Arial"/>
          <w:sz w:val="20"/>
          <w:szCs w:val="20"/>
        </w:rPr>
      </w:pPr>
      <w:r w:rsidRPr="007A070A">
        <w:rPr>
          <w:rFonts w:ascii="Arial" w:eastAsia="Calibri" w:hAnsi="Arial" w:cs="Arial"/>
          <w:sz w:val="20"/>
          <w:szCs w:val="20"/>
        </w:rPr>
        <w:t>V 4. točki se beseda »šestega« nadomesti z besedo »sedmega«.</w:t>
      </w:r>
    </w:p>
    <w:p w:rsidR="007A070A" w:rsidRPr="007A070A" w:rsidRDefault="007A070A" w:rsidP="007A070A">
      <w:pPr>
        <w:spacing w:after="0" w:line="260" w:lineRule="exact"/>
        <w:jc w:val="both"/>
        <w:rPr>
          <w:rFonts w:ascii="Arial" w:eastAsia="Calibri" w:hAnsi="Arial" w:cs="Arial"/>
          <w:sz w:val="20"/>
          <w:szCs w:val="20"/>
        </w:rPr>
      </w:pPr>
    </w:p>
    <w:p w:rsidR="007A070A" w:rsidRPr="007A070A" w:rsidRDefault="007A070A" w:rsidP="007A070A">
      <w:pPr>
        <w:spacing w:after="0" w:line="260" w:lineRule="exact"/>
        <w:jc w:val="both"/>
        <w:rPr>
          <w:rFonts w:ascii="Arial" w:eastAsia="Calibri" w:hAnsi="Arial" w:cs="Arial"/>
          <w:sz w:val="20"/>
          <w:szCs w:val="20"/>
        </w:rPr>
      </w:pPr>
      <w:r w:rsidRPr="007A070A">
        <w:rPr>
          <w:rFonts w:ascii="Arial" w:eastAsia="Calibri" w:hAnsi="Arial" w:cs="Arial"/>
          <w:sz w:val="20"/>
          <w:szCs w:val="20"/>
        </w:rPr>
        <w:t xml:space="preserve">5. točka se spremeni tako, da se glasi: </w:t>
      </w:r>
    </w:p>
    <w:p w:rsidR="007A070A" w:rsidRPr="007A070A" w:rsidRDefault="007A070A" w:rsidP="007A070A">
      <w:pPr>
        <w:spacing w:after="0" w:line="260" w:lineRule="exact"/>
        <w:jc w:val="both"/>
        <w:rPr>
          <w:rFonts w:ascii="Arial" w:eastAsia="Calibri" w:hAnsi="Arial" w:cs="Arial"/>
          <w:sz w:val="20"/>
          <w:szCs w:val="20"/>
        </w:rPr>
      </w:pPr>
      <w:r w:rsidRPr="007A070A">
        <w:rPr>
          <w:rFonts w:ascii="Arial" w:eastAsia="Calibri" w:hAnsi="Arial" w:cs="Arial"/>
          <w:sz w:val="20"/>
          <w:szCs w:val="20"/>
        </w:rPr>
        <w:t>»5. naslov začasnega prebivanja iz sedmega odstavka 45. člena tega zakona;«.</w:t>
      </w:r>
    </w:p>
    <w:p w:rsidR="007A070A" w:rsidRPr="007A070A" w:rsidRDefault="007A070A" w:rsidP="007A070A">
      <w:pPr>
        <w:spacing w:after="0" w:line="260" w:lineRule="exact"/>
        <w:jc w:val="both"/>
        <w:rPr>
          <w:rFonts w:ascii="Arial" w:eastAsia="Calibri" w:hAnsi="Arial" w:cs="Arial"/>
          <w:sz w:val="20"/>
          <w:szCs w:val="20"/>
        </w:rPr>
      </w:pPr>
    </w:p>
    <w:p w:rsidR="007A070A" w:rsidRPr="007A070A" w:rsidRDefault="007A070A" w:rsidP="007A070A">
      <w:pPr>
        <w:spacing w:after="0" w:line="260" w:lineRule="exact"/>
        <w:jc w:val="both"/>
        <w:rPr>
          <w:rFonts w:ascii="Arial" w:eastAsia="Calibri" w:hAnsi="Arial" w:cs="Arial"/>
          <w:sz w:val="20"/>
          <w:szCs w:val="20"/>
        </w:rPr>
      </w:pPr>
      <w:r w:rsidRPr="007A070A">
        <w:rPr>
          <w:rFonts w:ascii="Arial" w:eastAsia="Calibri" w:hAnsi="Arial" w:cs="Arial"/>
          <w:sz w:val="20"/>
          <w:szCs w:val="20"/>
        </w:rPr>
        <w:t xml:space="preserve">Za 5. točko se doda nova 6. točka, ki se glasi: </w:t>
      </w:r>
    </w:p>
    <w:p w:rsidR="007A070A" w:rsidRPr="007A070A" w:rsidRDefault="007A070A" w:rsidP="007A070A">
      <w:pPr>
        <w:spacing w:after="0" w:line="260" w:lineRule="exact"/>
        <w:jc w:val="both"/>
        <w:rPr>
          <w:rFonts w:ascii="Arial" w:eastAsia="Calibri" w:hAnsi="Arial" w:cs="Arial"/>
          <w:sz w:val="20"/>
          <w:szCs w:val="20"/>
        </w:rPr>
      </w:pPr>
      <w:r w:rsidRPr="007A070A">
        <w:rPr>
          <w:rFonts w:ascii="Arial" w:eastAsia="Calibri" w:hAnsi="Arial" w:cs="Arial"/>
          <w:sz w:val="20"/>
          <w:szCs w:val="20"/>
        </w:rPr>
        <w:t>»6. podatke o dnevni prisotnosti prosilcev v azilnem domu, njegovi izpostavi, drugih institucijah ali na zasebnem naslovu;«.</w:t>
      </w:r>
    </w:p>
    <w:p w:rsidR="007A070A" w:rsidRPr="007A070A" w:rsidRDefault="007A070A" w:rsidP="007A070A">
      <w:pPr>
        <w:spacing w:after="0" w:line="260" w:lineRule="exact"/>
        <w:jc w:val="both"/>
        <w:rPr>
          <w:rFonts w:ascii="Arial" w:eastAsia="Calibri" w:hAnsi="Arial" w:cs="Arial"/>
          <w:sz w:val="20"/>
          <w:szCs w:val="20"/>
        </w:rPr>
      </w:pPr>
    </w:p>
    <w:p w:rsidR="007A070A" w:rsidRPr="007A070A" w:rsidRDefault="007A070A" w:rsidP="007A070A">
      <w:pPr>
        <w:spacing w:after="0" w:line="260" w:lineRule="exact"/>
        <w:jc w:val="both"/>
        <w:rPr>
          <w:rFonts w:ascii="Arial" w:eastAsia="Calibri" w:hAnsi="Arial" w:cs="Arial"/>
          <w:sz w:val="20"/>
          <w:szCs w:val="20"/>
        </w:rPr>
      </w:pPr>
      <w:r w:rsidRPr="007A070A">
        <w:rPr>
          <w:rFonts w:ascii="Arial" w:eastAsia="Calibri" w:hAnsi="Arial" w:cs="Arial"/>
          <w:sz w:val="20"/>
          <w:szCs w:val="20"/>
        </w:rPr>
        <w:t xml:space="preserve">Dosedanje 6., 7. in 8. točka postanejo 7., 8. in 9. točka. </w:t>
      </w:r>
    </w:p>
    <w:p w:rsidR="007A070A" w:rsidRPr="007A070A" w:rsidRDefault="007A070A" w:rsidP="007A070A">
      <w:pPr>
        <w:spacing w:after="0" w:line="260" w:lineRule="exact"/>
        <w:jc w:val="both"/>
        <w:rPr>
          <w:rFonts w:ascii="Arial" w:eastAsia="Calibri" w:hAnsi="Arial" w:cs="Arial"/>
          <w:sz w:val="20"/>
          <w:szCs w:val="20"/>
        </w:rPr>
      </w:pPr>
    </w:p>
    <w:p w:rsidR="007A070A" w:rsidRPr="007A070A" w:rsidRDefault="007A070A" w:rsidP="007A070A">
      <w:pPr>
        <w:spacing w:after="0" w:line="260" w:lineRule="exact"/>
        <w:jc w:val="both"/>
        <w:rPr>
          <w:rFonts w:ascii="Arial" w:eastAsia="Calibri" w:hAnsi="Arial" w:cs="Arial"/>
          <w:sz w:val="20"/>
          <w:szCs w:val="20"/>
        </w:rPr>
      </w:pPr>
      <w:r w:rsidRPr="007A070A">
        <w:rPr>
          <w:rFonts w:ascii="Arial" w:eastAsia="Calibri" w:hAnsi="Arial" w:cs="Arial"/>
          <w:sz w:val="20"/>
          <w:szCs w:val="20"/>
        </w:rPr>
        <w:t>V 9. točki se v drugi alineji beseda »četrtega« nadomesti z besedo »tretjega«.</w:t>
      </w:r>
    </w:p>
    <w:p w:rsidR="007A070A" w:rsidRPr="007A070A" w:rsidRDefault="007A070A" w:rsidP="007A070A">
      <w:pPr>
        <w:spacing w:after="0" w:line="260" w:lineRule="exact"/>
        <w:jc w:val="both"/>
        <w:rPr>
          <w:rFonts w:ascii="Arial" w:eastAsia="Calibri" w:hAnsi="Arial" w:cs="Arial"/>
          <w:sz w:val="20"/>
          <w:szCs w:val="20"/>
        </w:rPr>
      </w:pPr>
    </w:p>
    <w:p w:rsidR="007A070A" w:rsidRPr="007A070A" w:rsidRDefault="007A070A" w:rsidP="007A070A">
      <w:pPr>
        <w:spacing w:after="0" w:line="260" w:lineRule="exact"/>
        <w:jc w:val="both"/>
        <w:rPr>
          <w:rFonts w:ascii="Arial" w:eastAsia="Calibri" w:hAnsi="Arial" w:cs="Arial"/>
          <w:sz w:val="20"/>
          <w:szCs w:val="20"/>
        </w:rPr>
      </w:pPr>
      <w:r w:rsidRPr="007A070A">
        <w:rPr>
          <w:rFonts w:ascii="Arial" w:eastAsia="Calibri" w:hAnsi="Arial" w:cs="Arial"/>
          <w:sz w:val="20"/>
          <w:szCs w:val="20"/>
        </w:rPr>
        <w:t>Osma alineja se spremeni tako, da se glasi:</w:t>
      </w:r>
    </w:p>
    <w:p w:rsidR="007A070A" w:rsidRPr="007A070A" w:rsidRDefault="007A070A" w:rsidP="007A070A">
      <w:pPr>
        <w:spacing w:after="0" w:line="260" w:lineRule="exact"/>
        <w:jc w:val="both"/>
        <w:rPr>
          <w:rFonts w:ascii="Arial" w:eastAsia="Calibri" w:hAnsi="Arial" w:cs="Arial"/>
          <w:sz w:val="20"/>
          <w:szCs w:val="20"/>
        </w:rPr>
      </w:pPr>
      <w:r w:rsidRPr="007A070A">
        <w:rPr>
          <w:rFonts w:ascii="Arial" w:eastAsia="Calibri" w:hAnsi="Arial" w:cs="Arial"/>
          <w:sz w:val="20"/>
          <w:szCs w:val="20"/>
        </w:rPr>
        <w:t>»- izplačani finančni pomoči v primeru nastanitve na zasebnem naslovu in žepnini ter neizplačilu žepnine,«.</w:t>
      </w:r>
    </w:p>
    <w:p w:rsidR="007A070A" w:rsidRPr="007A070A" w:rsidRDefault="007A070A" w:rsidP="007A070A">
      <w:pPr>
        <w:spacing w:after="0" w:line="260" w:lineRule="exact"/>
        <w:jc w:val="both"/>
        <w:rPr>
          <w:rFonts w:ascii="Arial" w:eastAsia="Calibri" w:hAnsi="Arial" w:cs="Arial"/>
          <w:sz w:val="20"/>
          <w:szCs w:val="20"/>
        </w:rPr>
      </w:pPr>
    </w:p>
    <w:p w:rsidR="007A070A" w:rsidRPr="007A070A" w:rsidRDefault="007A070A" w:rsidP="007A070A">
      <w:pPr>
        <w:spacing w:after="0" w:line="260" w:lineRule="exact"/>
        <w:jc w:val="center"/>
        <w:rPr>
          <w:rFonts w:ascii="Arial" w:eastAsia="Calibri" w:hAnsi="Arial" w:cs="Arial"/>
          <w:sz w:val="20"/>
          <w:szCs w:val="20"/>
        </w:rPr>
      </w:pPr>
      <w:r w:rsidRPr="007A070A">
        <w:rPr>
          <w:rFonts w:ascii="Arial" w:eastAsia="Calibri" w:hAnsi="Arial" w:cs="Arial"/>
          <w:sz w:val="20"/>
          <w:szCs w:val="20"/>
        </w:rPr>
        <w:t>62. člen</w:t>
      </w:r>
    </w:p>
    <w:p w:rsidR="007A070A" w:rsidRPr="007A070A" w:rsidRDefault="007A070A" w:rsidP="007A070A">
      <w:pPr>
        <w:spacing w:after="0" w:line="260" w:lineRule="exact"/>
        <w:jc w:val="both"/>
        <w:rPr>
          <w:rFonts w:ascii="Arial" w:eastAsia="Calibri" w:hAnsi="Arial" w:cs="Arial"/>
          <w:sz w:val="20"/>
          <w:szCs w:val="20"/>
        </w:rPr>
      </w:pPr>
    </w:p>
    <w:p w:rsidR="007A070A" w:rsidRPr="007A070A" w:rsidRDefault="007A070A" w:rsidP="007A070A">
      <w:pPr>
        <w:spacing w:after="0" w:line="260" w:lineRule="exact"/>
        <w:jc w:val="both"/>
        <w:rPr>
          <w:rFonts w:ascii="Arial" w:eastAsia="Calibri" w:hAnsi="Arial" w:cs="Arial"/>
          <w:sz w:val="20"/>
          <w:szCs w:val="20"/>
        </w:rPr>
      </w:pPr>
      <w:r w:rsidRPr="007A070A">
        <w:rPr>
          <w:rFonts w:ascii="Arial" w:eastAsia="Calibri" w:hAnsi="Arial" w:cs="Arial"/>
          <w:sz w:val="20"/>
          <w:szCs w:val="20"/>
        </w:rPr>
        <w:t>V 116. členu se v prvem odstavku številka »7« nadomesti s številko »8«.</w:t>
      </w:r>
    </w:p>
    <w:p w:rsidR="007A070A" w:rsidRPr="007A070A" w:rsidRDefault="007A070A" w:rsidP="007A070A">
      <w:pPr>
        <w:spacing w:after="0" w:line="260" w:lineRule="exact"/>
        <w:jc w:val="both"/>
        <w:rPr>
          <w:rFonts w:ascii="Arial" w:eastAsia="Calibri" w:hAnsi="Arial" w:cs="Arial"/>
          <w:sz w:val="20"/>
          <w:szCs w:val="20"/>
        </w:rPr>
      </w:pPr>
    </w:p>
    <w:p w:rsidR="007A070A" w:rsidRPr="007A070A" w:rsidRDefault="007A070A" w:rsidP="007A070A">
      <w:pPr>
        <w:spacing w:after="0" w:line="260" w:lineRule="exact"/>
        <w:jc w:val="center"/>
        <w:rPr>
          <w:rFonts w:ascii="Arial" w:eastAsia="Calibri" w:hAnsi="Arial" w:cs="Arial"/>
          <w:sz w:val="20"/>
          <w:szCs w:val="20"/>
        </w:rPr>
      </w:pPr>
      <w:r w:rsidRPr="007A070A">
        <w:rPr>
          <w:rFonts w:ascii="Arial" w:eastAsia="Calibri" w:hAnsi="Arial" w:cs="Arial"/>
          <w:sz w:val="20"/>
          <w:szCs w:val="20"/>
        </w:rPr>
        <w:t>63. člen</w:t>
      </w:r>
    </w:p>
    <w:p w:rsidR="007A070A" w:rsidRPr="007A070A" w:rsidRDefault="007A070A" w:rsidP="007A070A">
      <w:pPr>
        <w:spacing w:after="0" w:line="260" w:lineRule="exact"/>
        <w:jc w:val="both"/>
        <w:rPr>
          <w:rFonts w:ascii="Arial" w:eastAsia="Calibri" w:hAnsi="Arial" w:cs="Arial"/>
          <w:sz w:val="20"/>
          <w:szCs w:val="20"/>
        </w:rPr>
      </w:pPr>
    </w:p>
    <w:p w:rsidR="007A070A" w:rsidRPr="007A070A" w:rsidRDefault="007A070A" w:rsidP="007A070A">
      <w:pPr>
        <w:spacing w:after="0" w:line="260" w:lineRule="exact"/>
        <w:jc w:val="both"/>
        <w:rPr>
          <w:rFonts w:ascii="Arial" w:eastAsia="Calibri" w:hAnsi="Arial" w:cs="Arial"/>
          <w:sz w:val="20"/>
          <w:szCs w:val="20"/>
        </w:rPr>
      </w:pPr>
      <w:r w:rsidRPr="007A070A">
        <w:rPr>
          <w:rFonts w:ascii="Arial" w:eastAsia="Calibri" w:hAnsi="Arial" w:cs="Arial"/>
          <w:sz w:val="20"/>
          <w:szCs w:val="20"/>
        </w:rPr>
        <w:t>V 117. členu se v drugem odstavku beseda »prebivališča« nadomesti z besedo »prebivanja«.</w:t>
      </w:r>
    </w:p>
    <w:p w:rsidR="007A070A" w:rsidRPr="007A070A" w:rsidRDefault="007A070A" w:rsidP="007A070A">
      <w:pPr>
        <w:spacing w:after="0" w:line="260" w:lineRule="exact"/>
        <w:jc w:val="both"/>
        <w:rPr>
          <w:rFonts w:ascii="Arial" w:eastAsia="Calibri" w:hAnsi="Arial" w:cs="Arial"/>
          <w:sz w:val="20"/>
          <w:szCs w:val="20"/>
        </w:rPr>
      </w:pPr>
    </w:p>
    <w:p w:rsidR="007A070A" w:rsidRPr="007A070A" w:rsidRDefault="007A070A" w:rsidP="007A070A">
      <w:pPr>
        <w:spacing w:after="0" w:line="260" w:lineRule="exact"/>
        <w:jc w:val="center"/>
        <w:rPr>
          <w:rFonts w:ascii="Arial" w:eastAsia="Calibri" w:hAnsi="Arial" w:cs="Arial"/>
          <w:sz w:val="20"/>
          <w:szCs w:val="20"/>
        </w:rPr>
      </w:pPr>
      <w:r w:rsidRPr="007A070A">
        <w:rPr>
          <w:rFonts w:ascii="Arial" w:eastAsia="Calibri" w:hAnsi="Arial" w:cs="Arial"/>
          <w:sz w:val="20"/>
          <w:szCs w:val="20"/>
        </w:rPr>
        <w:t>64. člen</w:t>
      </w:r>
    </w:p>
    <w:p w:rsidR="007A070A" w:rsidRPr="007A070A" w:rsidRDefault="007A070A" w:rsidP="007A070A">
      <w:pPr>
        <w:spacing w:after="0" w:line="260" w:lineRule="exact"/>
        <w:jc w:val="both"/>
        <w:rPr>
          <w:rFonts w:ascii="Arial" w:eastAsia="Calibri" w:hAnsi="Arial" w:cs="Arial"/>
          <w:sz w:val="20"/>
          <w:szCs w:val="20"/>
        </w:rPr>
      </w:pPr>
    </w:p>
    <w:p w:rsidR="007A070A" w:rsidRPr="007A070A" w:rsidRDefault="007A070A" w:rsidP="007A070A">
      <w:pPr>
        <w:spacing w:after="0" w:line="260" w:lineRule="exact"/>
        <w:jc w:val="both"/>
        <w:rPr>
          <w:rFonts w:ascii="Arial" w:eastAsia="Calibri" w:hAnsi="Arial" w:cs="Arial"/>
          <w:sz w:val="20"/>
          <w:szCs w:val="20"/>
        </w:rPr>
      </w:pPr>
      <w:r w:rsidRPr="007A070A">
        <w:rPr>
          <w:rFonts w:ascii="Arial" w:eastAsia="Calibri" w:hAnsi="Arial" w:cs="Arial"/>
          <w:sz w:val="20"/>
          <w:szCs w:val="20"/>
        </w:rPr>
        <w:t>V 119. členu se prvi odstavek spremeni tako, da se glasi:</w:t>
      </w:r>
    </w:p>
    <w:p w:rsidR="007A070A" w:rsidRPr="007A070A" w:rsidRDefault="007A070A" w:rsidP="007A070A">
      <w:pPr>
        <w:spacing w:after="0" w:line="260" w:lineRule="exact"/>
        <w:jc w:val="both"/>
        <w:rPr>
          <w:rFonts w:ascii="Arial" w:eastAsia="Calibri" w:hAnsi="Arial" w:cs="Arial"/>
          <w:sz w:val="20"/>
          <w:szCs w:val="20"/>
        </w:rPr>
      </w:pPr>
      <w:r w:rsidRPr="007A070A">
        <w:rPr>
          <w:rFonts w:ascii="Arial" w:eastAsia="Calibri" w:hAnsi="Arial" w:cs="Arial"/>
          <w:sz w:val="20"/>
          <w:szCs w:val="20"/>
        </w:rPr>
        <w:t>»(1) Pristojni organi vse osebne podatke prosilcev in oseb s priznano mednarodno zaščito še posebej varujejo pred organi njegove izvorne države ter ne pridobivajo nikakršnih informacij od domnevnih subjektov preganjanja ali povzročiteljev resne škode tako, da bi bili ti subjekti neposredno obveščeni, da je zadevni prosilec podal prošnjo.«.</w:t>
      </w:r>
    </w:p>
    <w:p w:rsidR="007A070A" w:rsidRPr="007A070A" w:rsidRDefault="007A070A" w:rsidP="007A070A">
      <w:pPr>
        <w:spacing w:after="0" w:line="260" w:lineRule="exact"/>
        <w:jc w:val="both"/>
        <w:rPr>
          <w:rFonts w:ascii="Arial" w:eastAsia="Calibri" w:hAnsi="Arial" w:cs="Arial"/>
          <w:sz w:val="20"/>
          <w:szCs w:val="20"/>
        </w:rPr>
      </w:pPr>
    </w:p>
    <w:p w:rsidR="007A070A" w:rsidRPr="007A070A" w:rsidRDefault="007A070A" w:rsidP="007A070A">
      <w:pPr>
        <w:overflowPunct w:val="0"/>
        <w:autoSpaceDE w:val="0"/>
        <w:autoSpaceDN w:val="0"/>
        <w:adjustRightInd w:val="0"/>
        <w:spacing w:before="400" w:after="600" w:line="260" w:lineRule="exact"/>
        <w:jc w:val="both"/>
        <w:textAlignment w:val="baseline"/>
        <w:rPr>
          <w:rFonts w:ascii="Arial" w:eastAsia="Times New Roman" w:hAnsi="Arial" w:cs="Times New Roman"/>
          <w:b/>
          <w:sz w:val="20"/>
          <w:szCs w:val="20"/>
          <w:lang w:eastAsia="sl-SI"/>
        </w:rPr>
      </w:pPr>
      <w:r w:rsidRPr="007A070A">
        <w:rPr>
          <w:rFonts w:ascii="Arial" w:eastAsia="Times New Roman" w:hAnsi="Arial" w:cs="Times New Roman"/>
          <w:b/>
          <w:sz w:val="20"/>
          <w:szCs w:val="20"/>
          <w:lang w:eastAsia="sl-SI"/>
        </w:rPr>
        <w:t>Zakon o spremembah in dopolnitvah Zakona o mednarodni zaščiti (Uradni list RS, št. XX/XX) vsebuje naslednje prehodne in končne določbe:</w:t>
      </w:r>
    </w:p>
    <w:p w:rsidR="007A070A" w:rsidRPr="007A070A" w:rsidRDefault="007A070A" w:rsidP="007A070A">
      <w:pPr>
        <w:suppressAutoHyphens/>
        <w:overflowPunct w:val="0"/>
        <w:autoSpaceDE w:val="0"/>
        <w:autoSpaceDN w:val="0"/>
        <w:adjustRightInd w:val="0"/>
        <w:spacing w:before="480" w:after="0" w:line="260" w:lineRule="exact"/>
        <w:jc w:val="center"/>
        <w:textAlignment w:val="baseline"/>
        <w:rPr>
          <w:rFonts w:ascii="Arial" w:eastAsia="Calibri" w:hAnsi="Arial" w:cs="Times New Roman"/>
          <w:bCs/>
          <w:sz w:val="20"/>
          <w:szCs w:val="20"/>
          <w:lang w:val="x-none" w:eastAsia="x-none"/>
        </w:rPr>
      </w:pPr>
      <w:r w:rsidRPr="007A070A">
        <w:rPr>
          <w:rFonts w:ascii="Arial" w:eastAsia="Calibri" w:hAnsi="Arial" w:cs="Times New Roman"/>
          <w:bCs/>
          <w:sz w:val="20"/>
          <w:szCs w:val="20"/>
          <w:lang w:val="x-none" w:eastAsia="x-none"/>
        </w:rPr>
        <w:t>xx. člen</w:t>
      </w:r>
    </w:p>
    <w:p w:rsidR="007A070A" w:rsidRPr="007A070A" w:rsidRDefault="007A070A" w:rsidP="007A070A">
      <w:pPr>
        <w:suppressAutoHyphens/>
        <w:overflowPunct w:val="0"/>
        <w:autoSpaceDE w:val="0"/>
        <w:autoSpaceDN w:val="0"/>
        <w:adjustRightInd w:val="0"/>
        <w:spacing w:after="0" w:line="260" w:lineRule="exact"/>
        <w:jc w:val="center"/>
        <w:textAlignment w:val="baseline"/>
        <w:rPr>
          <w:rFonts w:ascii="Arial" w:eastAsia="Calibri" w:hAnsi="Arial" w:cs="Times New Roman"/>
          <w:bCs/>
          <w:sz w:val="20"/>
          <w:szCs w:val="20"/>
          <w:lang w:val="x-none" w:eastAsia="x-none"/>
        </w:rPr>
      </w:pPr>
      <w:r w:rsidRPr="007A070A">
        <w:rPr>
          <w:rFonts w:ascii="Arial" w:eastAsia="Calibri" w:hAnsi="Arial" w:cs="Times New Roman"/>
          <w:bCs/>
          <w:sz w:val="20"/>
          <w:szCs w:val="20"/>
          <w:lang w:val="x-none" w:eastAsia="x-none"/>
        </w:rPr>
        <w:t>(zaključek postopkov)</w:t>
      </w:r>
    </w:p>
    <w:p w:rsidR="007A070A" w:rsidRPr="007A070A" w:rsidRDefault="007A070A" w:rsidP="007A070A">
      <w:pPr>
        <w:overflowPunct w:val="0"/>
        <w:autoSpaceDE w:val="0"/>
        <w:autoSpaceDN w:val="0"/>
        <w:adjustRightInd w:val="0"/>
        <w:spacing w:before="240" w:after="0" w:line="260" w:lineRule="exact"/>
        <w:ind w:firstLine="1021"/>
        <w:jc w:val="both"/>
        <w:textAlignment w:val="baseline"/>
        <w:rPr>
          <w:rFonts w:ascii="Arial" w:eastAsia="Calibri" w:hAnsi="Arial" w:cs="Times New Roman"/>
          <w:sz w:val="20"/>
          <w:szCs w:val="20"/>
          <w:lang w:val="x-none" w:eastAsia="x-none"/>
        </w:rPr>
      </w:pPr>
      <w:r w:rsidRPr="007A070A">
        <w:rPr>
          <w:rFonts w:ascii="Arial" w:eastAsia="Calibri" w:hAnsi="Arial" w:cs="Times New Roman"/>
          <w:sz w:val="20"/>
          <w:szCs w:val="20"/>
          <w:lang w:val="x-none" w:eastAsia="x-none"/>
        </w:rPr>
        <w:t>Postopki, ki so se začeli na podlagi določb Zakona o mednarodni zaščiti (Uradni list RS, št. 16/17 – uradno prečiščeno besedilo), se nadaljujejo in končajo po določbah tega zakona. Če je oseba vložila prošnjo za mednarodno zaščito pred uveljavitvijo tega zakona, se za postopke sodnega varstva uporabljata določbi 70. in 71. člena Zakona o mednarodni zaščiti (Uradni list RS, št. 16/17 – uradno prečiščeno besedilo).</w:t>
      </w:r>
    </w:p>
    <w:p w:rsidR="007A070A" w:rsidRPr="007A070A" w:rsidRDefault="007A070A" w:rsidP="007A070A">
      <w:pPr>
        <w:spacing w:after="0" w:line="260" w:lineRule="exact"/>
        <w:jc w:val="both"/>
        <w:rPr>
          <w:rFonts w:ascii="Arial" w:eastAsia="Calibri" w:hAnsi="Arial" w:cs="Arial"/>
          <w:sz w:val="20"/>
          <w:szCs w:val="20"/>
        </w:rPr>
      </w:pPr>
    </w:p>
    <w:p w:rsidR="007A070A" w:rsidRPr="007A070A" w:rsidRDefault="007A070A" w:rsidP="007A070A">
      <w:pPr>
        <w:spacing w:after="0" w:line="260" w:lineRule="exact"/>
        <w:jc w:val="center"/>
        <w:rPr>
          <w:rFonts w:ascii="Arial" w:eastAsia="Calibri" w:hAnsi="Arial" w:cs="Arial"/>
          <w:sz w:val="20"/>
          <w:szCs w:val="20"/>
        </w:rPr>
      </w:pPr>
      <w:r w:rsidRPr="007A070A">
        <w:rPr>
          <w:rFonts w:ascii="Arial" w:eastAsia="Calibri" w:hAnsi="Arial" w:cs="Arial"/>
          <w:sz w:val="20"/>
          <w:szCs w:val="20"/>
        </w:rPr>
        <w:lastRenderedPageBreak/>
        <w:t>xx. člen</w:t>
      </w:r>
    </w:p>
    <w:p w:rsidR="007A070A" w:rsidRPr="007A070A" w:rsidRDefault="007A070A" w:rsidP="007A070A">
      <w:pPr>
        <w:spacing w:after="0" w:line="260" w:lineRule="exact"/>
        <w:jc w:val="center"/>
        <w:rPr>
          <w:rFonts w:ascii="Arial" w:eastAsia="Calibri" w:hAnsi="Arial" w:cs="Arial"/>
          <w:sz w:val="20"/>
          <w:szCs w:val="20"/>
        </w:rPr>
      </w:pPr>
      <w:r w:rsidRPr="007A070A">
        <w:rPr>
          <w:rFonts w:ascii="Arial" w:eastAsia="Calibri" w:hAnsi="Arial" w:cs="Arial"/>
          <w:sz w:val="20"/>
          <w:szCs w:val="20"/>
        </w:rPr>
        <w:t>(podzakonski predpisi)</w:t>
      </w:r>
    </w:p>
    <w:p w:rsidR="007A070A" w:rsidRPr="007A070A" w:rsidRDefault="007A070A" w:rsidP="007A070A">
      <w:pPr>
        <w:overflowPunct w:val="0"/>
        <w:autoSpaceDE w:val="0"/>
        <w:autoSpaceDN w:val="0"/>
        <w:adjustRightInd w:val="0"/>
        <w:spacing w:before="240" w:after="0" w:line="260" w:lineRule="exact"/>
        <w:ind w:firstLine="1021"/>
        <w:jc w:val="both"/>
        <w:textAlignment w:val="baseline"/>
        <w:rPr>
          <w:rFonts w:ascii="Arial" w:eastAsia="Calibri" w:hAnsi="Arial" w:cs="Times New Roman"/>
          <w:sz w:val="20"/>
          <w:szCs w:val="20"/>
          <w:lang w:val="x-none" w:eastAsia="x-none"/>
        </w:rPr>
      </w:pPr>
      <w:r w:rsidRPr="007A070A">
        <w:rPr>
          <w:rFonts w:ascii="Arial" w:eastAsia="Calibri" w:hAnsi="Arial" w:cs="Times New Roman"/>
          <w:sz w:val="20"/>
          <w:szCs w:val="20"/>
          <w:lang w:val="x-none" w:eastAsia="x-none"/>
        </w:rPr>
        <w:t>(1) Podzakonske predpise na podlagi tega zakona je treba izdati v enem letu po uveljavitvi tega zakona.</w:t>
      </w:r>
    </w:p>
    <w:p w:rsidR="007A070A" w:rsidRPr="007A070A" w:rsidRDefault="007A070A" w:rsidP="007A070A">
      <w:pPr>
        <w:overflowPunct w:val="0"/>
        <w:autoSpaceDE w:val="0"/>
        <w:autoSpaceDN w:val="0"/>
        <w:adjustRightInd w:val="0"/>
        <w:spacing w:before="240" w:after="0" w:line="260" w:lineRule="exact"/>
        <w:ind w:firstLine="1021"/>
        <w:jc w:val="both"/>
        <w:textAlignment w:val="baseline"/>
        <w:rPr>
          <w:rFonts w:ascii="Arial" w:eastAsia="Calibri" w:hAnsi="Arial" w:cs="Times New Roman"/>
          <w:sz w:val="20"/>
          <w:szCs w:val="20"/>
          <w:lang w:val="x-none" w:eastAsia="x-none"/>
        </w:rPr>
      </w:pPr>
      <w:r w:rsidRPr="007A070A">
        <w:rPr>
          <w:rFonts w:ascii="Arial" w:eastAsia="Calibri" w:hAnsi="Arial" w:cs="Times New Roman"/>
          <w:sz w:val="20"/>
          <w:szCs w:val="20"/>
          <w:lang w:val="x-none" w:eastAsia="x-none"/>
        </w:rPr>
        <w:t>(2) Z dnem uveljavitve tega zakona prenehajo veljati:</w:t>
      </w:r>
    </w:p>
    <w:p w:rsidR="007A070A" w:rsidRPr="007A070A" w:rsidRDefault="007A070A" w:rsidP="007A070A">
      <w:pPr>
        <w:numPr>
          <w:ilvl w:val="0"/>
          <w:numId w:val="25"/>
        </w:numPr>
        <w:spacing w:after="0" w:line="260" w:lineRule="exact"/>
        <w:jc w:val="both"/>
        <w:rPr>
          <w:rFonts w:ascii="Arial" w:eastAsia="Calibri" w:hAnsi="Arial" w:cs="Times New Roman"/>
          <w:sz w:val="20"/>
          <w:szCs w:val="20"/>
          <w:lang w:val="x-none" w:eastAsia="x-none"/>
        </w:rPr>
      </w:pPr>
      <w:r w:rsidRPr="007A070A">
        <w:rPr>
          <w:rFonts w:ascii="Arial" w:eastAsia="Calibri" w:hAnsi="Arial" w:cs="Times New Roman"/>
          <w:sz w:val="20"/>
          <w:szCs w:val="20"/>
          <w:lang w:val="x-none" w:eastAsia="x-none"/>
        </w:rPr>
        <w:t>Uredba o načinih in pogojih za zagotavljanje pravic osebam z mednarodno zaščito (Uradni list RS, št. 72/17);</w:t>
      </w:r>
    </w:p>
    <w:p w:rsidR="007A070A" w:rsidRPr="007A070A" w:rsidRDefault="007A070A" w:rsidP="007A070A">
      <w:pPr>
        <w:numPr>
          <w:ilvl w:val="0"/>
          <w:numId w:val="25"/>
        </w:numPr>
        <w:spacing w:after="0" w:line="260" w:lineRule="exact"/>
        <w:jc w:val="both"/>
        <w:rPr>
          <w:rFonts w:ascii="Arial" w:eastAsia="Calibri" w:hAnsi="Arial" w:cs="Times New Roman"/>
          <w:sz w:val="20"/>
          <w:szCs w:val="20"/>
          <w:lang w:val="x-none" w:eastAsia="x-none"/>
        </w:rPr>
      </w:pPr>
      <w:r w:rsidRPr="007A070A">
        <w:rPr>
          <w:rFonts w:ascii="Arial" w:eastAsia="Calibri" w:hAnsi="Arial" w:cs="Times New Roman"/>
          <w:sz w:val="20"/>
          <w:szCs w:val="20"/>
          <w:lang w:val="x-none" w:eastAsia="x-none"/>
        </w:rPr>
        <w:t>Uredba o načinu izvedbe preselitve oseb, ki so v Republiko Slovenijo sprejete na podlagi kvote in delitve bremen med državami članicami Evropske unije (Uradni list RS, št. 24/17);</w:t>
      </w:r>
    </w:p>
    <w:p w:rsidR="007A070A" w:rsidRPr="007A070A" w:rsidRDefault="007A070A" w:rsidP="007A070A">
      <w:pPr>
        <w:numPr>
          <w:ilvl w:val="0"/>
          <w:numId w:val="25"/>
        </w:numPr>
        <w:spacing w:after="0" w:line="260" w:lineRule="exact"/>
        <w:jc w:val="both"/>
        <w:rPr>
          <w:rFonts w:ascii="Arial" w:eastAsia="Calibri" w:hAnsi="Arial" w:cs="Times New Roman"/>
          <w:sz w:val="20"/>
          <w:szCs w:val="20"/>
          <w:lang w:val="x-none" w:eastAsia="x-none"/>
        </w:rPr>
      </w:pPr>
      <w:r w:rsidRPr="007A070A">
        <w:rPr>
          <w:rFonts w:ascii="Arial" w:eastAsia="Calibri" w:hAnsi="Arial" w:cs="Times New Roman"/>
          <w:sz w:val="20"/>
          <w:szCs w:val="20"/>
          <w:lang w:val="x-none" w:eastAsia="x-none"/>
        </w:rPr>
        <w:t>Uredba o načinu izvajanja zakonitega zastopanja mladoletnikov brez spremstva ter načinu zagotavljanja ustrezne nastanitve, oskrbe in obravnave mladoletnikov brez spremstva zunaj azilnega doma ali njegove izpostave (Uradni list RS, št. 35/17);</w:t>
      </w:r>
    </w:p>
    <w:p w:rsidR="007A070A" w:rsidRPr="007A070A" w:rsidRDefault="007A070A" w:rsidP="007A070A">
      <w:pPr>
        <w:numPr>
          <w:ilvl w:val="0"/>
          <w:numId w:val="25"/>
        </w:numPr>
        <w:spacing w:after="0" w:line="260" w:lineRule="exact"/>
        <w:jc w:val="both"/>
        <w:rPr>
          <w:rFonts w:ascii="Arial" w:eastAsia="Calibri" w:hAnsi="Arial" w:cs="Times New Roman"/>
          <w:sz w:val="20"/>
          <w:szCs w:val="20"/>
          <w:lang w:val="x-none" w:eastAsia="x-none"/>
        </w:rPr>
      </w:pPr>
      <w:r w:rsidRPr="007A070A">
        <w:rPr>
          <w:rFonts w:ascii="Arial" w:eastAsia="Calibri" w:hAnsi="Arial" w:cs="Times New Roman"/>
          <w:sz w:val="20"/>
          <w:szCs w:val="20"/>
          <w:lang w:val="x-none" w:eastAsia="x-none"/>
        </w:rPr>
        <w:t>Uredba o načinih in pogojih za zagotavljanje pravic prosilcem za mednarodno zaščito (Uradni list RS, št. 27/17);</w:t>
      </w:r>
    </w:p>
    <w:p w:rsidR="007A070A" w:rsidRPr="007A070A" w:rsidRDefault="007A070A" w:rsidP="007A070A">
      <w:pPr>
        <w:numPr>
          <w:ilvl w:val="0"/>
          <w:numId w:val="25"/>
        </w:numPr>
        <w:spacing w:after="0" w:line="260" w:lineRule="exact"/>
        <w:jc w:val="both"/>
        <w:rPr>
          <w:rFonts w:ascii="Arial" w:eastAsia="Calibri" w:hAnsi="Arial" w:cs="Times New Roman"/>
          <w:sz w:val="20"/>
          <w:szCs w:val="20"/>
          <w:lang w:val="x-none" w:eastAsia="x-none"/>
        </w:rPr>
      </w:pPr>
      <w:r w:rsidRPr="007A070A">
        <w:rPr>
          <w:rFonts w:ascii="Arial" w:eastAsia="Calibri" w:hAnsi="Arial" w:cs="Times New Roman"/>
          <w:sz w:val="20"/>
          <w:szCs w:val="20"/>
          <w:lang w:val="x-none" w:eastAsia="x-none"/>
        </w:rPr>
        <w:t>Uredba o hišnem redu integracijske hiše (Uradni list RS, št. 22/17);</w:t>
      </w:r>
    </w:p>
    <w:p w:rsidR="007A070A" w:rsidRPr="007A070A" w:rsidRDefault="007A070A" w:rsidP="007A070A">
      <w:pPr>
        <w:numPr>
          <w:ilvl w:val="0"/>
          <w:numId w:val="25"/>
        </w:numPr>
        <w:spacing w:after="0" w:line="260" w:lineRule="exact"/>
        <w:jc w:val="both"/>
        <w:rPr>
          <w:rFonts w:ascii="Arial" w:eastAsia="Calibri" w:hAnsi="Arial" w:cs="Times New Roman"/>
          <w:sz w:val="20"/>
          <w:szCs w:val="20"/>
          <w:lang w:val="x-none" w:eastAsia="x-none"/>
        </w:rPr>
      </w:pPr>
      <w:r w:rsidRPr="007A070A">
        <w:rPr>
          <w:rFonts w:ascii="Arial" w:eastAsia="Calibri" w:hAnsi="Arial" w:cs="Times New Roman"/>
          <w:sz w:val="20"/>
          <w:szCs w:val="20"/>
          <w:lang w:val="x-none" w:eastAsia="x-none"/>
        </w:rPr>
        <w:t>Uredba o hišnem redu azilnega doma (Uradni list RS, št. 24/17).</w:t>
      </w:r>
    </w:p>
    <w:p w:rsidR="007A070A" w:rsidRPr="007A070A" w:rsidRDefault="007A070A" w:rsidP="007A070A">
      <w:pPr>
        <w:numPr>
          <w:ilvl w:val="0"/>
          <w:numId w:val="25"/>
        </w:numPr>
        <w:spacing w:after="0" w:line="260" w:lineRule="exact"/>
        <w:jc w:val="both"/>
        <w:rPr>
          <w:rFonts w:ascii="Arial" w:eastAsia="Calibri" w:hAnsi="Arial" w:cs="Times New Roman"/>
          <w:sz w:val="20"/>
          <w:szCs w:val="20"/>
          <w:lang w:val="x-none" w:eastAsia="x-none"/>
        </w:rPr>
      </w:pPr>
      <w:r w:rsidRPr="007A070A">
        <w:rPr>
          <w:rFonts w:ascii="Arial" w:eastAsia="Calibri" w:hAnsi="Arial" w:cs="Times New Roman"/>
          <w:sz w:val="20"/>
          <w:szCs w:val="20"/>
          <w:lang w:val="x-none" w:eastAsia="x-none"/>
        </w:rPr>
        <w:t>Pravilnik o postopku s tujcem, ki izrazi namen podati prošnjo za mednarodno zaščito v Republiki Sloveniji, ter postopku sprejema prošnje za mednarodno zaščito (Uradni list RS, št. 29/17);</w:t>
      </w:r>
    </w:p>
    <w:p w:rsidR="007A070A" w:rsidRPr="007A070A" w:rsidRDefault="007A070A" w:rsidP="007A070A">
      <w:pPr>
        <w:numPr>
          <w:ilvl w:val="0"/>
          <w:numId w:val="25"/>
        </w:numPr>
        <w:spacing w:after="0" w:line="260" w:lineRule="exact"/>
        <w:jc w:val="both"/>
        <w:rPr>
          <w:rFonts w:ascii="Arial" w:eastAsia="Calibri" w:hAnsi="Arial" w:cs="Times New Roman"/>
          <w:sz w:val="20"/>
          <w:szCs w:val="20"/>
          <w:lang w:val="x-none" w:eastAsia="x-none"/>
        </w:rPr>
      </w:pPr>
      <w:r w:rsidRPr="007A070A">
        <w:rPr>
          <w:rFonts w:ascii="Arial" w:eastAsia="Calibri" w:hAnsi="Arial" w:cs="Times New Roman"/>
          <w:sz w:val="20"/>
          <w:szCs w:val="20"/>
          <w:lang w:val="x-none" w:eastAsia="x-none"/>
        </w:rPr>
        <w:t>Pravilnik o načinu dostopa prosilcev za mednarodno zaščito do svetovalcev za begunce ter nagrajevanju in povračilu stroškov svetovalcem za begunce (Uradni list RS, št. 22/17);</w:t>
      </w:r>
    </w:p>
    <w:p w:rsidR="007A070A" w:rsidRPr="007A070A" w:rsidRDefault="007A070A" w:rsidP="007A070A">
      <w:pPr>
        <w:numPr>
          <w:ilvl w:val="0"/>
          <w:numId w:val="25"/>
        </w:numPr>
        <w:spacing w:after="0" w:line="260" w:lineRule="exact"/>
        <w:jc w:val="both"/>
        <w:rPr>
          <w:rFonts w:ascii="Arial" w:eastAsia="Calibri" w:hAnsi="Arial" w:cs="Times New Roman"/>
          <w:sz w:val="20"/>
          <w:szCs w:val="20"/>
          <w:lang w:val="x-none" w:eastAsia="x-none"/>
        </w:rPr>
      </w:pPr>
      <w:r w:rsidRPr="007A070A">
        <w:rPr>
          <w:rFonts w:ascii="Arial" w:eastAsia="Calibri" w:hAnsi="Arial" w:cs="Times New Roman"/>
          <w:sz w:val="20"/>
          <w:szCs w:val="20"/>
          <w:lang w:val="x-none" w:eastAsia="x-none"/>
        </w:rPr>
        <w:t>Pravilnik o nagradi in povračilu stroškov zakonitim zastopnikom mladoletnikov brez spremstva (Uradni list RS, št. 34/17);</w:t>
      </w:r>
    </w:p>
    <w:p w:rsidR="007A070A" w:rsidRPr="007A070A" w:rsidRDefault="007A070A" w:rsidP="007A070A">
      <w:pPr>
        <w:numPr>
          <w:ilvl w:val="0"/>
          <w:numId w:val="25"/>
        </w:numPr>
        <w:spacing w:after="0" w:line="260" w:lineRule="exact"/>
        <w:jc w:val="both"/>
        <w:rPr>
          <w:rFonts w:ascii="Arial" w:eastAsia="Calibri" w:hAnsi="Arial" w:cs="Times New Roman"/>
          <w:sz w:val="20"/>
          <w:szCs w:val="20"/>
          <w:lang w:val="x-none" w:eastAsia="x-none"/>
        </w:rPr>
      </w:pPr>
      <w:r w:rsidRPr="007A070A">
        <w:rPr>
          <w:rFonts w:ascii="Arial" w:eastAsia="Calibri" w:hAnsi="Arial" w:cs="Times New Roman"/>
          <w:sz w:val="20"/>
          <w:szCs w:val="20"/>
          <w:lang w:val="x-none" w:eastAsia="x-none"/>
        </w:rPr>
        <w:t>Pravilnik o vsebini, obliki in načinu izdaje potnega lista za begunce (Uradni list RS, št. 79/16);</w:t>
      </w:r>
    </w:p>
    <w:p w:rsidR="007A070A" w:rsidRPr="007A070A" w:rsidRDefault="007A070A" w:rsidP="007A070A">
      <w:pPr>
        <w:numPr>
          <w:ilvl w:val="0"/>
          <w:numId w:val="25"/>
        </w:numPr>
        <w:spacing w:after="0" w:line="260" w:lineRule="exact"/>
        <w:jc w:val="both"/>
        <w:rPr>
          <w:rFonts w:ascii="Arial" w:eastAsia="Calibri" w:hAnsi="Arial" w:cs="Times New Roman"/>
          <w:sz w:val="20"/>
          <w:szCs w:val="20"/>
          <w:lang w:val="x-none" w:eastAsia="x-none"/>
        </w:rPr>
      </w:pPr>
      <w:r w:rsidRPr="007A070A">
        <w:rPr>
          <w:rFonts w:ascii="Arial" w:eastAsia="Calibri" w:hAnsi="Arial" w:cs="Times New Roman"/>
          <w:sz w:val="20"/>
          <w:szCs w:val="20"/>
          <w:lang w:val="x-none" w:eastAsia="x-none"/>
        </w:rPr>
        <w:t>Pravilnik o preverjanju znanj kandidatov za svetovalce za begunce in o usposabljanju svetovalcev za begunce v okviru Centra za izobraževanje v pravosodju (Uradni list RS, št. 73/16).</w:t>
      </w:r>
    </w:p>
    <w:p w:rsidR="007A070A" w:rsidRPr="007A070A" w:rsidRDefault="007A070A" w:rsidP="007A070A">
      <w:pPr>
        <w:overflowPunct w:val="0"/>
        <w:autoSpaceDE w:val="0"/>
        <w:autoSpaceDN w:val="0"/>
        <w:adjustRightInd w:val="0"/>
        <w:spacing w:before="240" w:after="0" w:line="260" w:lineRule="exact"/>
        <w:ind w:firstLine="1021"/>
        <w:jc w:val="both"/>
        <w:textAlignment w:val="baseline"/>
        <w:rPr>
          <w:rFonts w:ascii="Arial" w:eastAsia="Calibri" w:hAnsi="Arial" w:cs="Times New Roman"/>
          <w:sz w:val="20"/>
          <w:szCs w:val="20"/>
          <w:lang w:val="x-none" w:eastAsia="x-none"/>
        </w:rPr>
      </w:pPr>
      <w:r w:rsidRPr="007A070A">
        <w:rPr>
          <w:rFonts w:ascii="Arial" w:eastAsia="Calibri" w:hAnsi="Arial" w:cs="Times New Roman"/>
          <w:sz w:val="20"/>
          <w:szCs w:val="20"/>
          <w:lang w:val="x-none" w:eastAsia="x-none"/>
        </w:rPr>
        <w:t>(3) Do uveljavitve podzakonskih predpisov na podlagi tega zakona se uporabljajo predpisi iz prejšnjega odstavka, če niso v nasprotju z določbami tega zakona.</w:t>
      </w:r>
    </w:p>
    <w:p w:rsidR="007A070A" w:rsidRPr="007A070A" w:rsidRDefault="007A070A" w:rsidP="007A070A">
      <w:pPr>
        <w:spacing w:after="0" w:line="260" w:lineRule="exact"/>
        <w:jc w:val="both"/>
        <w:rPr>
          <w:rFonts w:ascii="Arial" w:eastAsia="Calibri" w:hAnsi="Arial" w:cs="Arial"/>
          <w:sz w:val="20"/>
          <w:szCs w:val="20"/>
        </w:rPr>
      </w:pPr>
    </w:p>
    <w:p w:rsidR="007A070A" w:rsidRPr="007A070A" w:rsidRDefault="007A070A" w:rsidP="007A070A">
      <w:pPr>
        <w:spacing w:after="0" w:line="260" w:lineRule="exact"/>
        <w:jc w:val="center"/>
        <w:rPr>
          <w:rFonts w:ascii="Arial" w:eastAsia="Calibri" w:hAnsi="Arial" w:cs="Arial"/>
          <w:sz w:val="20"/>
          <w:szCs w:val="20"/>
        </w:rPr>
      </w:pPr>
      <w:r w:rsidRPr="007A070A">
        <w:rPr>
          <w:rFonts w:ascii="Arial" w:eastAsia="Calibri" w:hAnsi="Arial" w:cs="Arial"/>
          <w:sz w:val="20"/>
          <w:szCs w:val="20"/>
        </w:rPr>
        <w:t>xx. člen</w:t>
      </w:r>
    </w:p>
    <w:p w:rsidR="007A070A" w:rsidRPr="007A070A" w:rsidRDefault="007A070A" w:rsidP="007A070A">
      <w:pPr>
        <w:spacing w:after="0" w:line="260" w:lineRule="exact"/>
        <w:jc w:val="center"/>
        <w:rPr>
          <w:rFonts w:ascii="Arial" w:eastAsia="Calibri" w:hAnsi="Arial" w:cs="Arial"/>
          <w:sz w:val="20"/>
          <w:szCs w:val="20"/>
        </w:rPr>
      </w:pPr>
      <w:r w:rsidRPr="007A070A">
        <w:rPr>
          <w:rFonts w:ascii="Arial" w:eastAsia="Calibri" w:hAnsi="Arial" w:cs="Arial"/>
          <w:sz w:val="20"/>
          <w:szCs w:val="20"/>
        </w:rPr>
        <w:t>(veljavnost)</w:t>
      </w:r>
    </w:p>
    <w:p w:rsidR="007A070A" w:rsidRPr="007A070A" w:rsidRDefault="007A070A" w:rsidP="007A070A">
      <w:pPr>
        <w:spacing w:after="0" w:line="260" w:lineRule="exact"/>
        <w:jc w:val="center"/>
        <w:rPr>
          <w:rFonts w:ascii="Arial" w:eastAsia="Calibri" w:hAnsi="Arial" w:cs="Arial"/>
          <w:sz w:val="20"/>
          <w:szCs w:val="20"/>
        </w:rPr>
      </w:pPr>
    </w:p>
    <w:p w:rsidR="007A070A" w:rsidRPr="007A070A" w:rsidRDefault="007A070A" w:rsidP="007A070A">
      <w:pPr>
        <w:spacing w:after="0" w:line="260" w:lineRule="exact"/>
        <w:jc w:val="both"/>
        <w:rPr>
          <w:rFonts w:ascii="Arial" w:eastAsia="Calibri" w:hAnsi="Arial" w:cs="Arial"/>
          <w:sz w:val="20"/>
          <w:szCs w:val="20"/>
        </w:rPr>
      </w:pPr>
      <w:r w:rsidRPr="007A070A">
        <w:rPr>
          <w:rFonts w:ascii="Arial" w:eastAsia="Calibri" w:hAnsi="Arial" w:cs="Arial"/>
          <w:sz w:val="20"/>
          <w:szCs w:val="20"/>
        </w:rPr>
        <w:t>(1) Ta zakon začne veljati petnajsti dan po objavi v Uradnem listu Republike Slovenije, uporabljati pa se začne trideseti dan po njegovi uveljavitvi.</w:t>
      </w:r>
    </w:p>
    <w:p w:rsidR="007A070A" w:rsidRPr="007A070A" w:rsidRDefault="007A070A" w:rsidP="007A070A">
      <w:pPr>
        <w:spacing w:after="0" w:line="260" w:lineRule="exact"/>
        <w:jc w:val="both"/>
        <w:rPr>
          <w:rFonts w:ascii="Arial" w:eastAsia="Calibri" w:hAnsi="Arial" w:cs="Arial"/>
          <w:sz w:val="20"/>
          <w:szCs w:val="20"/>
        </w:rPr>
      </w:pPr>
    </w:p>
    <w:p w:rsidR="007A070A" w:rsidRPr="007A070A" w:rsidRDefault="007A070A" w:rsidP="007A070A">
      <w:pPr>
        <w:spacing w:after="0" w:line="260" w:lineRule="exact"/>
        <w:jc w:val="both"/>
        <w:rPr>
          <w:rFonts w:ascii="Arial" w:eastAsia="Calibri" w:hAnsi="Arial" w:cs="Arial"/>
          <w:sz w:val="20"/>
          <w:szCs w:val="20"/>
        </w:rPr>
      </w:pPr>
      <w:r w:rsidRPr="007A070A">
        <w:rPr>
          <w:rFonts w:ascii="Arial" w:eastAsia="Calibri" w:hAnsi="Arial" w:cs="Arial"/>
          <w:sz w:val="20"/>
          <w:szCs w:val="20"/>
        </w:rPr>
        <w:t>(2) Do začetka uporabe tega zakona se uporabljajo določbe Zakona o mednarodni zaščiti (Uradni list RS, št. 16/17 – uradno prečiščeno besedilo).</w:t>
      </w:r>
    </w:p>
    <w:p w:rsidR="007A070A" w:rsidRPr="007A070A" w:rsidRDefault="007A070A" w:rsidP="007A070A">
      <w:pPr>
        <w:spacing w:line="260" w:lineRule="exact"/>
        <w:rPr>
          <w:rFonts w:ascii="Calibri" w:eastAsia="Calibri" w:hAnsi="Calibri" w:cs="Times New Roman"/>
          <w:sz w:val="20"/>
          <w:szCs w:val="20"/>
        </w:rPr>
      </w:pPr>
    </w:p>
    <w:p w:rsidR="007A070A" w:rsidRPr="007A070A" w:rsidRDefault="007A070A" w:rsidP="007A070A">
      <w:pPr>
        <w:spacing w:after="0" w:line="260" w:lineRule="exact"/>
        <w:jc w:val="both"/>
        <w:rPr>
          <w:rFonts w:ascii="Arial" w:eastAsia="Calibri" w:hAnsi="Arial" w:cs="Arial"/>
          <w:sz w:val="20"/>
          <w:szCs w:val="20"/>
        </w:rPr>
      </w:pPr>
    </w:p>
    <w:p w:rsidR="007A070A" w:rsidRPr="007A070A" w:rsidRDefault="007A070A" w:rsidP="007A070A">
      <w:pPr>
        <w:spacing w:after="0" w:line="260" w:lineRule="exact"/>
        <w:jc w:val="both"/>
        <w:rPr>
          <w:rFonts w:ascii="Arial" w:eastAsia="Calibri" w:hAnsi="Arial" w:cs="Arial"/>
          <w:sz w:val="20"/>
          <w:szCs w:val="20"/>
        </w:rPr>
      </w:pPr>
    </w:p>
    <w:p w:rsidR="007A070A" w:rsidRPr="007A070A" w:rsidRDefault="007A070A" w:rsidP="007A070A">
      <w:pPr>
        <w:tabs>
          <w:tab w:val="left" w:pos="142"/>
        </w:tabs>
        <w:spacing w:line="260" w:lineRule="exact"/>
        <w:jc w:val="both"/>
        <w:rPr>
          <w:rFonts w:ascii="Arial" w:eastAsia="Times New Roman" w:hAnsi="Arial" w:cs="Arial"/>
          <w:b/>
          <w:bCs/>
          <w:sz w:val="24"/>
          <w:szCs w:val="24"/>
          <w:lang w:eastAsia="sl-SI"/>
        </w:rPr>
      </w:pPr>
    </w:p>
    <w:p w:rsidR="007A070A" w:rsidRPr="007A070A" w:rsidRDefault="007A070A" w:rsidP="007A070A">
      <w:pPr>
        <w:tabs>
          <w:tab w:val="left" w:pos="142"/>
        </w:tabs>
        <w:spacing w:line="260" w:lineRule="exact"/>
        <w:jc w:val="both"/>
        <w:rPr>
          <w:rFonts w:ascii="Arial" w:eastAsia="Times New Roman" w:hAnsi="Arial" w:cs="Arial"/>
          <w:b/>
          <w:bCs/>
          <w:sz w:val="24"/>
          <w:szCs w:val="24"/>
          <w:lang w:eastAsia="sl-SI"/>
        </w:rPr>
      </w:pPr>
    </w:p>
    <w:p w:rsidR="007A070A" w:rsidRPr="007A070A" w:rsidRDefault="007A070A" w:rsidP="007A070A">
      <w:pPr>
        <w:tabs>
          <w:tab w:val="left" w:pos="142"/>
        </w:tabs>
        <w:spacing w:line="260" w:lineRule="exact"/>
        <w:jc w:val="both"/>
        <w:rPr>
          <w:rFonts w:ascii="Arial" w:eastAsia="Times New Roman" w:hAnsi="Arial" w:cs="Arial"/>
          <w:b/>
          <w:bCs/>
          <w:sz w:val="24"/>
          <w:szCs w:val="24"/>
          <w:lang w:eastAsia="sl-SI"/>
        </w:rPr>
      </w:pPr>
    </w:p>
    <w:p w:rsidR="007A070A" w:rsidRPr="007A070A" w:rsidRDefault="007A070A" w:rsidP="007A070A">
      <w:pPr>
        <w:tabs>
          <w:tab w:val="left" w:pos="142"/>
        </w:tabs>
        <w:spacing w:line="260" w:lineRule="exact"/>
        <w:jc w:val="both"/>
        <w:rPr>
          <w:rFonts w:ascii="Arial" w:eastAsia="Times New Roman" w:hAnsi="Arial" w:cs="Arial"/>
          <w:b/>
          <w:bCs/>
          <w:sz w:val="24"/>
          <w:szCs w:val="24"/>
          <w:lang w:eastAsia="sl-SI"/>
        </w:rPr>
      </w:pPr>
    </w:p>
    <w:p w:rsidR="007A070A" w:rsidRPr="007A070A" w:rsidRDefault="007A070A" w:rsidP="007A070A">
      <w:pPr>
        <w:tabs>
          <w:tab w:val="left" w:pos="142"/>
        </w:tabs>
        <w:spacing w:line="260" w:lineRule="exact"/>
        <w:jc w:val="both"/>
        <w:rPr>
          <w:rFonts w:ascii="Arial" w:eastAsia="Times New Roman" w:hAnsi="Arial" w:cs="Arial"/>
          <w:b/>
          <w:bCs/>
          <w:sz w:val="24"/>
          <w:szCs w:val="24"/>
          <w:lang w:eastAsia="sl-SI"/>
        </w:rPr>
      </w:pPr>
    </w:p>
    <w:p w:rsidR="007A070A" w:rsidRPr="007A070A" w:rsidRDefault="007A070A" w:rsidP="007A070A">
      <w:pPr>
        <w:tabs>
          <w:tab w:val="left" w:pos="142"/>
        </w:tabs>
        <w:spacing w:line="260" w:lineRule="exact"/>
        <w:jc w:val="both"/>
        <w:rPr>
          <w:rFonts w:ascii="Arial" w:eastAsia="Times New Roman" w:hAnsi="Arial" w:cs="Arial"/>
          <w:b/>
          <w:bCs/>
          <w:sz w:val="24"/>
          <w:szCs w:val="24"/>
          <w:lang w:eastAsia="sl-SI"/>
        </w:rPr>
      </w:pPr>
    </w:p>
    <w:p w:rsidR="007A070A" w:rsidRPr="007A070A" w:rsidRDefault="007A070A" w:rsidP="007A070A">
      <w:pPr>
        <w:tabs>
          <w:tab w:val="left" w:pos="142"/>
        </w:tabs>
        <w:spacing w:line="260" w:lineRule="exact"/>
        <w:jc w:val="both"/>
        <w:rPr>
          <w:rFonts w:ascii="Arial" w:eastAsia="Times New Roman" w:hAnsi="Arial" w:cs="Arial"/>
          <w:b/>
          <w:bCs/>
          <w:sz w:val="24"/>
          <w:szCs w:val="24"/>
          <w:lang w:eastAsia="sl-SI"/>
        </w:rPr>
      </w:pPr>
    </w:p>
    <w:p w:rsidR="007A070A" w:rsidRPr="007A070A" w:rsidRDefault="007A070A" w:rsidP="007A070A">
      <w:pPr>
        <w:tabs>
          <w:tab w:val="left" w:pos="142"/>
        </w:tabs>
        <w:spacing w:line="260" w:lineRule="exact"/>
        <w:jc w:val="both"/>
        <w:rPr>
          <w:rFonts w:ascii="Arial" w:eastAsia="Times New Roman" w:hAnsi="Arial" w:cs="Arial"/>
          <w:b/>
          <w:bCs/>
          <w:sz w:val="20"/>
          <w:szCs w:val="20"/>
          <w:lang w:eastAsia="sl-SI"/>
        </w:rPr>
      </w:pPr>
      <w:r>
        <w:rPr>
          <w:rFonts w:ascii="Arial" w:eastAsia="Times New Roman" w:hAnsi="Arial" w:cs="Arial"/>
          <w:b/>
          <w:bCs/>
          <w:sz w:val="20"/>
          <w:szCs w:val="20"/>
          <w:lang w:eastAsia="sl-SI"/>
        </w:rPr>
        <w:lastRenderedPageBreak/>
        <w:t>I</w:t>
      </w:r>
      <w:r w:rsidRPr="007A070A">
        <w:rPr>
          <w:rFonts w:ascii="Arial" w:eastAsia="Times New Roman" w:hAnsi="Arial" w:cs="Arial"/>
          <w:b/>
          <w:bCs/>
          <w:sz w:val="20"/>
          <w:szCs w:val="20"/>
          <w:lang w:eastAsia="sl-SI"/>
        </w:rPr>
        <w:t>I. OBRAZLOŽITVE</w:t>
      </w:r>
    </w:p>
    <w:p w:rsidR="007A070A" w:rsidRPr="007A070A" w:rsidRDefault="007A070A" w:rsidP="007A070A">
      <w:pPr>
        <w:tabs>
          <w:tab w:val="left" w:pos="142"/>
        </w:tabs>
        <w:spacing w:line="260" w:lineRule="exact"/>
        <w:jc w:val="both"/>
        <w:rPr>
          <w:rFonts w:ascii="Arial" w:eastAsia="Times New Roman" w:hAnsi="Arial" w:cs="Arial"/>
          <w:b/>
          <w:bCs/>
          <w:sz w:val="20"/>
          <w:szCs w:val="20"/>
          <w:lang w:eastAsia="sl-SI"/>
        </w:rPr>
      </w:pPr>
      <w:r w:rsidRPr="007A070A">
        <w:rPr>
          <w:rFonts w:ascii="Arial" w:eastAsia="Times New Roman" w:hAnsi="Arial" w:cs="Arial"/>
          <w:b/>
          <w:bCs/>
          <w:sz w:val="20"/>
          <w:szCs w:val="20"/>
          <w:lang w:eastAsia="sl-SI"/>
        </w:rPr>
        <w:t>K 1. členu</w:t>
      </w:r>
    </w:p>
    <w:p w:rsidR="007A070A" w:rsidRPr="007A070A" w:rsidRDefault="007A070A" w:rsidP="007A070A">
      <w:pPr>
        <w:spacing w:after="200" w:line="260" w:lineRule="exact"/>
        <w:jc w:val="both"/>
        <w:rPr>
          <w:rFonts w:ascii="Arial" w:eastAsia="Calibri" w:hAnsi="Arial" w:cs="Arial"/>
          <w:sz w:val="20"/>
          <w:szCs w:val="20"/>
        </w:rPr>
      </w:pPr>
      <w:r w:rsidRPr="007A070A">
        <w:rPr>
          <w:rFonts w:ascii="Arial" w:eastAsia="Calibri" w:hAnsi="Arial" w:cs="Arial"/>
          <w:sz w:val="20"/>
          <w:szCs w:val="20"/>
        </w:rPr>
        <w:t>Predlagana sprememba v 11. točki je redakcijske narave.</w:t>
      </w:r>
    </w:p>
    <w:p w:rsidR="007A070A" w:rsidRPr="007A070A" w:rsidRDefault="007A070A" w:rsidP="007A070A">
      <w:pPr>
        <w:spacing w:after="200" w:line="260" w:lineRule="exact"/>
        <w:jc w:val="both"/>
        <w:rPr>
          <w:rFonts w:ascii="Arial" w:eastAsia="Calibri" w:hAnsi="Arial" w:cs="Arial"/>
          <w:sz w:val="20"/>
          <w:szCs w:val="20"/>
        </w:rPr>
      </w:pPr>
      <w:r w:rsidRPr="007A070A">
        <w:rPr>
          <w:rFonts w:ascii="Arial" w:eastAsia="Calibri" w:hAnsi="Arial" w:cs="Arial"/>
          <w:sz w:val="20"/>
          <w:szCs w:val="20"/>
        </w:rPr>
        <w:t xml:space="preserve">Predlagana sprememba v 25. točki drugega člena je potrebna zaradi ustrezne implementacije koncepta ohranjanja enotnosti družine v praksi, saj obstoječa definicija družinskih članov omogoča zgolj ohranjanje enotnosti družine z očetom in mamo, ne pa tudi mladoletnimi brati ali sestrami, če so ti neporočeni.  </w:t>
      </w:r>
    </w:p>
    <w:p w:rsidR="007A070A" w:rsidRPr="007A070A" w:rsidRDefault="007A070A" w:rsidP="007A070A">
      <w:pPr>
        <w:spacing w:after="200" w:line="260" w:lineRule="exact"/>
        <w:jc w:val="both"/>
        <w:rPr>
          <w:rFonts w:ascii="Arial" w:eastAsia="Calibri" w:hAnsi="Arial" w:cs="Arial"/>
          <w:sz w:val="20"/>
          <w:szCs w:val="20"/>
        </w:rPr>
      </w:pPr>
      <w:r w:rsidRPr="007A070A">
        <w:rPr>
          <w:rFonts w:ascii="Arial" w:eastAsia="Calibri" w:hAnsi="Arial" w:cs="Arial"/>
          <w:sz w:val="20"/>
          <w:szCs w:val="20"/>
        </w:rPr>
        <w:t xml:space="preserve">Sprememba v 27. in 28. točki je potrebna zaradi prenosa pristojnosti nastanitve in oskrbe prosilcev za mednarodno zaščito in integracije oseb z mednarodno zaščito ter s tem v zvezi tudi vodenja in upravljanja azilnega doma in njegovih izpostav ter integracijskih hiš iz ministrstva, pristojnega za notranje zadeve na Urad Vlade Republike Slovenije za oskrbo in integracijo migrantov. </w:t>
      </w:r>
    </w:p>
    <w:p w:rsidR="007A070A" w:rsidRPr="007A070A" w:rsidRDefault="007A070A" w:rsidP="007A070A">
      <w:pPr>
        <w:spacing w:after="0" w:line="260" w:lineRule="exact"/>
        <w:jc w:val="both"/>
        <w:rPr>
          <w:rFonts w:ascii="Arial" w:eastAsia="Calibri" w:hAnsi="Arial" w:cs="Arial"/>
          <w:sz w:val="20"/>
          <w:szCs w:val="20"/>
        </w:rPr>
      </w:pPr>
      <w:r w:rsidRPr="007A070A">
        <w:rPr>
          <w:rFonts w:ascii="Arial" w:eastAsia="Calibri" w:hAnsi="Arial" w:cs="Arial"/>
          <w:sz w:val="20"/>
          <w:szCs w:val="20"/>
        </w:rPr>
        <w:t>Predlog v 29. točki drugega člena natančneje določa naravo hudega kaznivega dejanja nepolitične narave, ki v skladu s predlogom pomeni kaznivo dejanje za katero je v Republiki Sloveniji predpisana kazen zapora, daljša od treh let, predvsem kaznivo dejanje zoper življenje in telo, spolno nedotakljivost, zdravje in premoženje.</w:t>
      </w:r>
    </w:p>
    <w:p w:rsidR="007A070A" w:rsidRPr="007A070A" w:rsidRDefault="007A070A" w:rsidP="007A070A">
      <w:pPr>
        <w:spacing w:after="0" w:line="260" w:lineRule="exact"/>
        <w:jc w:val="both"/>
        <w:rPr>
          <w:rFonts w:ascii="Arial" w:eastAsia="Calibri" w:hAnsi="Arial" w:cs="Arial"/>
          <w:sz w:val="20"/>
          <w:szCs w:val="20"/>
        </w:rPr>
      </w:pPr>
    </w:p>
    <w:p w:rsidR="007A070A" w:rsidRPr="007A070A" w:rsidRDefault="007A070A" w:rsidP="007A070A">
      <w:pPr>
        <w:spacing w:after="200" w:line="260" w:lineRule="exact"/>
        <w:jc w:val="both"/>
        <w:rPr>
          <w:rFonts w:ascii="Arial" w:eastAsia="Calibri" w:hAnsi="Arial" w:cs="Arial"/>
          <w:sz w:val="20"/>
          <w:szCs w:val="20"/>
        </w:rPr>
      </w:pPr>
      <w:r w:rsidRPr="007A070A">
        <w:rPr>
          <w:rFonts w:ascii="Arial" w:eastAsia="Calibri" w:hAnsi="Arial" w:cs="Arial"/>
          <w:sz w:val="20"/>
          <w:szCs w:val="20"/>
        </w:rPr>
        <w:t>Sprememba v 31. točki drugega člena je redakcijske narave in je potrebna zaradi novega 84.a člena, ki na novo določa okoliščine, ki kažejo na nevarnost pobega.</w:t>
      </w:r>
    </w:p>
    <w:p w:rsidR="007A070A" w:rsidRPr="007A070A" w:rsidRDefault="007A070A" w:rsidP="007A070A">
      <w:pPr>
        <w:tabs>
          <w:tab w:val="left" w:pos="142"/>
        </w:tabs>
        <w:spacing w:line="260" w:lineRule="exact"/>
        <w:jc w:val="both"/>
        <w:rPr>
          <w:rFonts w:ascii="Arial" w:eastAsia="Times New Roman" w:hAnsi="Arial" w:cs="Arial"/>
          <w:b/>
          <w:bCs/>
          <w:sz w:val="20"/>
          <w:szCs w:val="20"/>
          <w:lang w:eastAsia="sl-SI"/>
        </w:rPr>
      </w:pPr>
      <w:r w:rsidRPr="007A070A">
        <w:rPr>
          <w:rFonts w:ascii="Arial" w:eastAsia="Times New Roman" w:hAnsi="Arial" w:cs="Arial"/>
          <w:b/>
          <w:bCs/>
          <w:sz w:val="20"/>
          <w:szCs w:val="20"/>
          <w:lang w:eastAsia="sl-SI"/>
        </w:rPr>
        <w:t>K 2. členu</w:t>
      </w:r>
    </w:p>
    <w:p w:rsidR="007A070A" w:rsidRPr="007A070A" w:rsidRDefault="007A070A" w:rsidP="007A070A">
      <w:pPr>
        <w:tabs>
          <w:tab w:val="left" w:pos="142"/>
        </w:tabs>
        <w:spacing w:line="260" w:lineRule="exact"/>
        <w:jc w:val="both"/>
        <w:rPr>
          <w:rFonts w:ascii="Arial" w:eastAsia="Times New Roman" w:hAnsi="Arial" w:cs="Arial"/>
          <w:sz w:val="20"/>
          <w:szCs w:val="20"/>
          <w:lang w:eastAsia="sl-SI"/>
        </w:rPr>
      </w:pPr>
      <w:r w:rsidRPr="007A070A">
        <w:rPr>
          <w:rFonts w:ascii="Arial" w:eastAsia="Times New Roman" w:hAnsi="Arial" w:cs="Arial"/>
          <w:bCs/>
          <w:sz w:val="20"/>
          <w:szCs w:val="20"/>
          <w:lang w:eastAsia="sl-SI"/>
        </w:rPr>
        <w:t>Direktiva 2013/32/EU Evropskega parlamenta in Sveta z dne 26. junija 2013 o skupnih postopkih za priznanje ali odvzem mednarodne zaščite</w:t>
      </w:r>
      <w:r w:rsidRPr="007A070A">
        <w:rPr>
          <w:rFonts w:ascii="Arial" w:eastAsia="Times New Roman" w:hAnsi="Arial" w:cs="Arial"/>
          <w:b/>
          <w:sz w:val="20"/>
          <w:szCs w:val="20"/>
          <w:lang w:eastAsia="sl-SI"/>
        </w:rPr>
        <w:t xml:space="preserve"> </w:t>
      </w:r>
      <w:r w:rsidRPr="007A070A">
        <w:rPr>
          <w:rFonts w:ascii="Arial" w:eastAsia="Times New Roman" w:hAnsi="Arial" w:cs="Arial"/>
          <w:bCs/>
          <w:sz w:val="20"/>
          <w:szCs w:val="20"/>
          <w:lang w:eastAsia="sl-SI"/>
        </w:rPr>
        <w:t>(v nadaljevanju: Direktiva 2013/32/EU)</w:t>
      </w:r>
      <w:r w:rsidRPr="007A070A">
        <w:rPr>
          <w:rFonts w:ascii="Arial" w:eastAsia="Times New Roman" w:hAnsi="Arial" w:cs="Arial"/>
          <w:sz w:val="20"/>
          <w:szCs w:val="20"/>
          <w:lang w:eastAsia="sl-SI"/>
        </w:rPr>
        <w:t xml:space="preserve"> je bila v Zakon o mednarodni zaščiti, ki je bil sprejet marca 2016, pomanjkljivo prenesena v delu, ki določa, da mora biti dostop do UNHCR prosilcem omogočen v pogojih, ki spoštujejo zasebnost. Predlagana sprememba z dopolnitvijo prve alineje tretjega odstavka sedmega člena navedeno pomanjkljivost odpravlja. </w:t>
      </w:r>
    </w:p>
    <w:p w:rsidR="007A070A" w:rsidRPr="007A070A" w:rsidRDefault="007A070A" w:rsidP="007A070A">
      <w:pPr>
        <w:tabs>
          <w:tab w:val="left" w:pos="142"/>
        </w:tabs>
        <w:spacing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 xml:space="preserve">Predlagana sprememba v petem odstavku je redakcijske narave. </w:t>
      </w:r>
    </w:p>
    <w:p w:rsidR="007A070A" w:rsidRPr="007A070A" w:rsidRDefault="007A070A" w:rsidP="007A070A">
      <w:pPr>
        <w:tabs>
          <w:tab w:val="left" w:pos="142"/>
        </w:tabs>
        <w:spacing w:line="260" w:lineRule="exact"/>
        <w:jc w:val="both"/>
        <w:rPr>
          <w:rFonts w:ascii="Arial" w:eastAsia="Times New Roman" w:hAnsi="Arial" w:cs="Arial"/>
          <w:b/>
          <w:bCs/>
          <w:sz w:val="20"/>
          <w:szCs w:val="20"/>
          <w:lang w:eastAsia="sl-SI"/>
        </w:rPr>
      </w:pPr>
      <w:r w:rsidRPr="007A070A">
        <w:rPr>
          <w:rFonts w:ascii="Arial" w:eastAsia="Times New Roman" w:hAnsi="Arial" w:cs="Arial"/>
          <w:b/>
          <w:bCs/>
          <w:sz w:val="20"/>
          <w:szCs w:val="20"/>
          <w:lang w:eastAsia="sl-SI"/>
        </w:rPr>
        <w:t>K 3. členu</w:t>
      </w:r>
    </w:p>
    <w:p w:rsidR="007A070A" w:rsidRPr="007A070A" w:rsidRDefault="007A070A" w:rsidP="007A070A">
      <w:pPr>
        <w:tabs>
          <w:tab w:val="left" w:pos="142"/>
        </w:tabs>
        <w:spacing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 xml:space="preserve">Pri prenosu </w:t>
      </w:r>
      <w:r w:rsidRPr="007A070A">
        <w:rPr>
          <w:rFonts w:ascii="Arial" w:eastAsia="Times New Roman" w:hAnsi="Arial" w:cs="Arial"/>
          <w:bCs/>
          <w:sz w:val="20"/>
          <w:szCs w:val="20"/>
          <w:lang w:eastAsia="sl-SI"/>
        </w:rPr>
        <w:t>Direktive 2013/32/EU</w:t>
      </w:r>
      <w:r w:rsidRPr="007A070A">
        <w:rPr>
          <w:rFonts w:ascii="Arial" w:eastAsia="Times New Roman" w:hAnsi="Arial" w:cs="Arial"/>
          <w:sz w:val="20"/>
          <w:szCs w:val="20"/>
          <w:lang w:eastAsia="sl-SI"/>
        </w:rPr>
        <w:t xml:space="preserve"> v Zakon o mednarodni zaščiti, ki je bil sprejet marca 2016, je bila pomanjkljivo prenesena določba tretjega odstavka 4. člena v povezavi z elementi iz člena 6(4)(a) do (e) Uredbe (EU) št. 439/2010 Evropskega parlamenta in Sveta z dne 19. maja 2010 o ustanovitvi Evropskega azilnega podpornega urada (v nadaljevanju: EASO), ki določajo dodatna področja, glede katerih se usposabljajo uradne osebe. </w:t>
      </w:r>
    </w:p>
    <w:p w:rsidR="007A070A" w:rsidRPr="007A070A" w:rsidRDefault="007A070A" w:rsidP="007A070A">
      <w:pPr>
        <w:tabs>
          <w:tab w:val="left" w:pos="142"/>
        </w:tabs>
        <w:spacing w:line="260" w:lineRule="exact"/>
        <w:jc w:val="both"/>
        <w:rPr>
          <w:rFonts w:ascii="Arial" w:eastAsia="Times New Roman" w:hAnsi="Arial" w:cs="Arial"/>
          <w:b/>
          <w:bCs/>
          <w:sz w:val="20"/>
          <w:szCs w:val="20"/>
          <w:lang w:eastAsia="sl-SI"/>
        </w:rPr>
      </w:pPr>
      <w:r w:rsidRPr="007A070A">
        <w:rPr>
          <w:rFonts w:ascii="Arial" w:eastAsia="Times New Roman" w:hAnsi="Arial" w:cs="Arial"/>
          <w:sz w:val="20"/>
          <w:szCs w:val="20"/>
          <w:lang w:eastAsia="sl-SI"/>
        </w:rPr>
        <w:t xml:space="preserve">S predlaganimi dopolnitvami prvega odstavka, ki širijo nabor usposabljanj, ki se zagotavljajo uradnim osebam, se navedena pomanjkljivost odpravlja. </w:t>
      </w:r>
    </w:p>
    <w:p w:rsidR="007A070A" w:rsidRPr="007A070A" w:rsidRDefault="007A070A" w:rsidP="007A070A">
      <w:pPr>
        <w:tabs>
          <w:tab w:val="left" w:pos="142"/>
        </w:tabs>
        <w:spacing w:line="260" w:lineRule="exact"/>
        <w:jc w:val="both"/>
        <w:rPr>
          <w:rFonts w:ascii="Arial" w:eastAsia="Times New Roman" w:hAnsi="Arial" w:cs="Arial"/>
          <w:b/>
          <w:bCs/>
          <w:sz w:val="20"/>
          <w:szCs w:val="20"/>
          <w:lang w:eastAsia="sl-SI"/>
        </w:rPr>
      </w:pPr>
      <w:r w:rsidRPr="007A070A">
        <w:rPr>
          <w:rFonts w:ascii="Arial" w:eastAsia="Times New Roman" w:hAnsi="Arial" w:cs="Arial"/>
          <w:b/>
          <w:bCs/>
          <w:sz w:val="20"/>
          <w:szCs w:val="20"/>
          <w:lang w:eastAsia="sl-SI"/>
        </w:rPr>
        <w:t>K 4. členu</w:t>
      </w:r>
    </w:p>
    <w:p w:rsidR="007A070A" w:rsidRPr="007A070A" w:rsidRDefault="007A070A" w:rsidP="007A070A">
      <w:pPr>
        <w:tabs>
          <w:tab w:val="left" w:pos="142"/>
        </w:tabs>
        <w:spacing w:line="260" w:lineRule="exact"/>
        <w:jc w:val="both"/>
        <w:rPr>
          <w:rFonts w:ascii="Arial" w:eastAsia="Times New Roman" w:hAnsi="Arial" w:cs="Arial"/>
          <w:bCs/>
          <w:sz w:val="20"/>
          <w:szCs w:val="20"/>
          <w:lang w:eastAsia="sl-SI"/>
        </w:rPr>
      </w:pPr>
      <w:r w:rsidRPr="007A070A">
        <w:rPr>
          <w:rFonts w:ascii="Arial" w:eastAsia="Times New Roman" w:hAnsi="Arial" w:cs="Arial"/>
          <w:bCs/>
          <w:sz w:val="20"/>
          <w:szCs w:val="20"/>
          <w:lang w:eastAsia="sl-SI"/>
        </w:rPr>
        <w:t xml:space="preserve">Predlagana sprememba v prvem odstavku je redakcijske narave. </w:t>
      </w:r>
    </w:p>
    <w:p w:rsidR="007A070A" w:rsidRPr="007A070A" w:rsidRDefault="007A070A" w:rsidP="007A070A">
      <w:pPr>
        <w:tabs>
          <w:tab w:val="left" w:pos="142"/>
        </w:tabs>
        <w:spacing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Predlagana sprememba četrtega odstavka 9. člena, ki uvaja dodaten pogoj za imenovanje svetovalca za begunce, in sicer varnostno preverjanje, je potrebna zaradi narave postopkov mednarodne zaščite.</w:t>
      </w:r>
    </w:p>
    <w:p w:rsidR="007A070A" w:rsidRPr="007A070A" w:rsidRDefault="007A070A" w:rsidP="007A070A">
      <w:pPr>
        <w:tabs>
          <w:tab w:val="left" w:pos="142"/>
        </w:tabs>
        <w:spacing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 xml:space="preserve">Zakon o odvetništvu kot pogoja za vpis v imenik odvetnikov ne določa starostne meje 75 let. Predlog spremembe v šestem odstavku tako določa izvzetje svetovalcev za begunce vpisanih v imenik odvetnikov iz dokazovanja zgolj tistih pogojev, ki jih že določa Zakon o odvetništvu. Svetovalec za begunce mora tako v skladu s predlogom izkazati, da je mlajši od 75 let. </w:t>
      </w:r>
    </w:p>
    <w:p w:rsidR="007A070A" w:rsidRPr="007A070A" w:rsidRDefault="007A070A" w:rsidP="007A070A">
      <w:pPr>
        <w:spacing w:after="0" w:line="260" w:lineRule="exact"/>
        <w:jc w:val="both"/>
        <w:rPr>
          <w:rFonts w:ascii="Arial" w:eastAsia="Calibri" w:hAnsi="Arial" w:cs="Arial"/>
          <w:sz w:val="20"/>
          <w:szCs w:val="20"/>
        </w:rPr>
      </w:pPr>
      <w:r w:rsidRPr="007A070A">
        <w:rPr>
          <w:rFonts w:ascii="Arial" w:eastAsia="Calibri" w:hAnsi="Arial" w:cs="Arial"/>
          <w:sz w:val="20"/>
          <w:szCs w:val="20"/>
        </w:rPr>
        <w:t>V desetem odstavku</w:t>
      </w:r>
      <w:r w:rsidRPr="007A070A">
        <w:rPr>
          <w:rFonts w:ascii="Arial" w:eastAsia="Calibri" w:hAnsi="Arial" w:cs="Arial"/>
          <w:bCs/>
          <w:sz w:val="20"/>
          <w:szCs w:val="20"/>
        </w:rPr>
        <w:t xml:space="preserve"> 9. člena predlog predvideva </w:t>
      </w:r>
      <w:r w:rsidRPr="007A070A">
        <w:rPr>
          <w:rFonts w:ascii="Arial" w:eastAsia="Calibri" w:hAnsi="Arial" w:cs="Arial"/>
          <w:sz w:val="20"/>
          <w:szCs w:val="20"/>
        </w:rPr>
        <w:t xml:space="preserve">nov razlog za razrešitev svetovalca za begunce, katerega namen je </w:t>
      </w:r>
      <w:bookmarkStart w:id="0" w:name="_Hlk40616956"/>
      <w:r w:rsidRPr="007A070A">
        <w:rPr>
          <w:rFonts w:ascii="Arial" w:eastAsia="Calibri" w:hAnsi="Arial" w:cs="Arial"/>
          <w:sz w:val="20"/>
          <w:szCs w:val="20"/>
        </w:rPr>
        <w:t xml:space="preserve">na eni strani zmanjšati možne zlorabe postopka mednarodne zaščite s strani </w:t>
      </w:r>
      <w:r w:rsidRPr="007A070A">
        <w:rPr>
          <w:rFonts w:ascii="Arial" w:eastAsia="Calibri" w:hAnsi="Arial" w:cs="Arial"/>
          <w:sz w:val="20"/>
          <w:szCs w:val="20"/>
        </w:rPr>
        <w:lastRenderedPageBreak/>
        <w:t xml:space="preserve">prosilca, na drugi pa sankcionirati nedopustno ravnanje svetovalca, ko bi ta z namenom vplivati na pozitiven izid postopka prikrival za postopek relevantna dejstva ali potvarjal oziroma prikrival dejansko stanje ter s tem otežil postopek mednarodne zaščite, kar bi lahko celo privedlo do napačne odločitve pristojnega organa o prošnji.  </w:t>
      </w:r>
      <w:bookmarkEnd w:id="0"/>
    </w:p>
    <w:p w:rsidR="007A070A" w:rsidRPr="007A070A" w:rsidRDefault="007A070A" w:rsidP="007A070A">
      <w:pPr>
        <w:tabs>
          <w:tab w:val="left" w:pos="142"/>
        </w:tabs>
        <w:spacing w:line="260" w:lineRule="exact"/>
        <w:jc w:val="both"/>
        <w:rPr>
          <w:rFonts w:ascii="Arial" w:eastAsia="Times New Roman" w:hAnsi="Arial" w:cs="Arial"/>
          <w:b/>
          <w:bCs/>
          <w:sz w:val="20"/>
          <w:szCs w:val="20"/>
          <w:lang w:eastAsia="sl-SI"/>
        </w:rPr>
      </w:pPr>
    </w:p>
    <w:p w:rsidR="007A070A" w:rsidRPr="007A070A" w:rsidRDefault="007A070A" w:rsidP="007A070A">
      <w:pPr>
        <w:tabs>
          <w:tab w:val="left" w:pos="142"/>
        </w:tabs>
        <w:spacing w:line="260" w:lineRule="exact"/>
        <w:jc w:val="both"/>
        <w:rPr>
          <w:rFonts w:ascii="Arial" w:eastAsia="Times New Roman" w:hAnsi="Arial" w:cs="Arial"/>
          <w:b/>
          <w:bCs/>
          <w:sz w:val="20"/>
          <w:szCs w:val="20"/>
          <w:lang w:eastAsia="sl-SI"/>
        </w:rPr>
      </w:pPr>
      <w:r w:rsidRPr="007A070A">
        <w:rPr>
          <w:rFonts w:ascii="Arial" w:eastAsia="Times New Roman" w:hAnsi="Arial" w:cs="Arial"/>
          <w:b/>
          <w:bCs/>
          <w:sz w:val="20"/>
          <w:szCs w:val="20"/>
          <w:lang w:eastAsia="sl-SI"/>
        </w:rPr>
        <w:t>K 5. členu</w:t>
      </w:r>
    </w:p>
    <w:p w:rsidR="007A070A" w:rsidRPr="007A070A" w:rsidRDefault="007A070A" w:rsidP="007A070A">
      <w:pPr>
        <w:tabs>
          <w:tab w:val="left" w:pos="142"/>
        </w:tabs>
        <w:spacing w:line="260" w:lineRule="exact"/>
        <w:jc w:val="both"/>
        <w:rPr>
          <w:rFonts w:ascii="Arial" w:eastAsia="Times New Roman" w:hAnsi="Arial" w:cs="Arial"/>
          <w:bCs/>
          <w:sz w:val="20"/>
          <w:szCs w:val="20"/>
          <w:lang w:eastAsia="sl-SI"/>
        </w:rPr>
      </w:pPr>
      <w:r w:rsidRPr="007A070A">
        <w:rPr>
          <w:rFonts w:ascii="Arial" w:eastAsia="Times New Roman" w:hAnsi="Arial" w:cs="Arial"/>
          <w:bCs/>
          <w:sz w:val="20"/>
          <w:szCs w:val="20"/>
          <w:lang w:eastAsia="sl-SI"/>
        </w:rPr>
        <w:t xml:space="preserve">Predlagana sprememba v prvem odstavku je redakcijske narave. </w:t>
      </w:r>
    </w:p>
    <w:p w:rsidR="007A070A" w:rsidRPr="007A070A" w:rsidRDefault="007A070A" w:rsidP="007A070A">
      <w:pPr>
        <w:tabs>
          <w:tab w:val="left" w:pos="142"/>
        </w:tabs>
        <w:spacing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 xml:space="preserve">V drugem odstavku 11. člena se doda nova razloga, kdaj pravica do nagrade in povračilo stroškov svetovalcem za begunce ne pripada, s čimer se preprečuje neupravičeno uveljavljanje stroškov. Pravica do nagrade za opravljeno delo tako ne pripada svetovalcu za begunce, če ima prosilec zadosti lastnih sredstev, ter v primerih, ko za vložitev pravnega sredstva s strani svetovalca ni več nobene podlage, saj prosilec prekliče pooblastilo svetovalcu za begunce, preden je vložena tožba pred upravnim sodiščem. </w:t>
      </w:r>
    </w:p>
    <w:p w:rsidR="007A070A" w:rsidRPr="007A070A" w:rsidRDefault="007A070A" w:rsidP="007A070A">
      <w:pPr>
        <w:tabs>
          <w:tab w:val="left" w:pos="142"/>
        </w:tabs>
        <w:spacing w:line="260" w:lineRule="exact"/>
        <w:jc w:val="both"/>
        <w:rPr>
          <w:rFonts w:ascii="Arial" w:eastAsia="Times New Roman" w:hAnsi="Arial" w:cs="Arial"/>
          <w:b/>
          <w:bCs/>
          <w:sz w:val="20"/>
          <w:szCs w:val="20"/>
          <w:lang w:eastAsia="sl-SI"/>
        </w:rPr>
      </w:pPr>
      <w:r w:rsidRPr="007A070A">
        <w:rPr>
          <w:rFonts w:ascii="Arial" w:eastAsia="Times New Roman" w:hAnsi="Arial" w:cs="Arial"/>
          <w:sz w:val="20"/>
          <w:szCs w:val="20"/>
          <w:lang w:eastAsia="sl-SI"/>
        </w:rPr>
        <w:t xml:space="preserve">Z dodanim novim tretjim odstavkom se sledi sodni praksi in opredeljuje rok za predložitev stroškovnika, ki je bil prej opredeljen v podzakonskem predpisu. Iz sodne prakse namreč izhaja, da je opredelitev roka zaradi predvidenih posledic zamude predložitve zakonska materija.  </w:t>
      </w:r>
    </w:p>
    <w:p w:rsidR="007A070A" w:rsidRPr="007A070A" w:rsidRDefault="007A070A" w:rsidP="007A070A">
      <w:pPr>
        <w:tabs>
          <w:tab w:val="left" w:pos="142"/>
        </w:tabs>
        <w:spacing w:line="260" w:lineRule="exact"/>
        <w:jc w:val="both"/>
        <w:rPr>
          <w:rFonts w:ascii="Arial" w:eastAsia="Times New Roman" w:hAnsi="Arial" w:cs="Arial"/>
          <w:b/>
          <w:bCs/>
          <w:sz w:val="20"/>
          <w:szCs w:val="20"/>
          <w:lang w:eastAsia="sl-SI"/>
        </w:rPr>
      </w:pPr>
      <w:r w:rsidRPr="007A070A">
        <w:rPr>
          <w:rFonts w:ascii="Arial" w:eastAsia="Times New Roman" w:hAnsi="Arial" w:cs="Arial"/>
          <w:b/>
          <w:bCs/>
          <w:sz w:val="20"/>
          <w:szCs w:val="20"/>
          <w:lang w:eastAsia="sl-SI"/>
        </w:rPr>
        <w:t>K 6. členu</w:t>
      </w:r>
    </w:p>
    <w:p w:rsidR="007A070A" w:rsidRPr="007A070A" w:rsidRDefault="007A070A" w:rsidP="007A070A">
      <w:pPr>
        <w:tabs>
          <w:tab w:val="left" w:pos="142"/>
        </w:tabs>
        <w:spacing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 xml:space="preserve">Sprememba v tretjem odstavku je potrebna zaradi uskladitve s spremembo k sedmem odstavku 18. člena, ki sicer določa trajanje zakonitega zastopanja. Glede na to, da predmetni odstavek določa področja zastopanja, določitev trajanja zakonitega zastopanja v tem odstavku ni potrebna. </w:t>
      </w:r>
    </w:p>
    <w:p w:rsidR="007A070A" w:rsidRPr="007A070A" w:rsidRDefault="007A070A" w:rsidP="007A070A">
      <w:pPr>
        <w:tabs>
          <w:tab w:val="left" w:pos="142"/>
        </w:tabs>
        <w:spacing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 xml:space="preserve">Spremembe v četrtem, osmem in devetem odstavku so redakcijske narave. </w:t>
      </w:r>
    </w:p>
    <w:p w:rsidR="007A070A" w:rsidRPr="007A070A" w:rsidRDefault="007A070A" w:rsidP="007A070A">
      <w:pPr>
        <w:spacing w:after="0" w:line="260" w:lineRule="exact"/>
        <w:jc w:val="both"/>
        <w:rPr>
          <w:rFonts w:ascii="Arial" w:eastAsia="Calibri" w:hAnsi="Arial" w:cs="Arial"/>
          <w:sz w:val="20"/>
          <w:szCs w:val="20"/>
        </w:rPr>
      </w:pPr>
      <w:r w:rsidRPr="007A070A">
        <w:rPr>
          <w:rFonts w:ascii="Arial" w:eastAsia="Calibri" w:hAnsi="Arial" w:cs="Arial"/>
          <w:sz w:val="20"/>
          <w:szCs w:val="20"/>
        </w:rPr>
        <w:t xml:space="preserve">Sprememba v sedmem odstavku izhaja iz težav, ki so se pokazale pri izvajanju zakonodaje v praksi. V  skladu s trenutno veljavno določbo mora namreč pristojni organ za ustrezno nastanitev in oskrbo mladoletnika brez spremstva primarno poskrbeti v azilnem domu, le izjemoma in pod določenimi pogoji se mladoletniku brez spremstva nastanitev in oskrba zagotovita v drugi ustrezni ustanovi. V praksi je tako onemogočeno izvajanje nastanitve neposredno v posebej za mladoletnike brez spremstva vzpostavljeni instituciji, če se slednjih primarno ne nastani v azilni dom, kar predstavlja nepotrebno oviro pri iskanju najustreznejše rešitve v primeru posameznega mladoletnega prosilca brez spremstva ter s tem v zvezi vpliva na uresničevanje načela največje otrokove koristi. </w:t>
      </w:r>
    </w:p>
    <w:p w:rsidR="007A070A" w:rsidRPr="007A070A" w:rsidRDefault="007A070A" w:rsidP="007A070A">
      <w:pPr>
        <w:spacing w:after="0" w:line="260" w:lineRule="exact"/>
        <w:jc w:val="both"/>
        <w:rPr>
          <w:rFonts w:ascii="Arial" w:eastAsia="Calibri" w:hAnsi="Arial" w:cs="Arial"/>
          <w:sz w:val="20"/>
          <w:szCs w:val="20"/>
        </w:rPr>
      </w:pPr>
    </w:p>
    <w:p w:rsidR="007A070A" w:rsidRPr="007A070A" w:rsidRDefault="007A070A" w:rsidP="007A070A">
      <w:pPr>
        <w:spacing w:after="0" w:line="260" w:lineRule="exact"/>
        <w:jc w:val="both"/>
        <w:rPr>
          <w:rFonts w:ascii="Arial" w:eastAsia="Calibri" w:hAnsi="Arial" w:cs="Arial"/>
          <w:b/>
          <w:sz w:val="20"/>
          <w:szCs w:val="20"/>
        </w:rPr>
      </w:pPr>
      <w:r w:rsidRPr="007A070A">
        <w:rPr>
          <w:rFonts w:ascii="Arial" w:eastAsia="Calibri" w:hAnsi="Arial" w:cs="Arial"/>
          <w:b/>
          <w:sz w:val="20"/>
          <w:szCs w:val="20"/>
        </w:rPr>
        <w:t>K 7. členu</w:t>
      </w:r>
    </w:p>
    <w:p w:rsidR="007A070A" w:rsidRPr="007A070A" w:rsidRDefault="007A070A" w:rsidP="007A070A">
      <w:pPr>
        <w:spacing w:after="0" w:line="260" w:lineRule="exact"/>
        <w:jc w:val="both"/>
        <w:rPr>
          <w:rFonts w:ascii="Arial" w:eastAsia="Calibri" w:hAnsi="Arial" w:cs="Arial"/>
          <w:sz w:val="20"/>
          <w:szCs w:val="20"/>
        </w:rPr>
      </w:pPr>
    </w:p>
    <w:p w:rsidR="007A070A" w:rsidRPr="007A070A" w:rsidRDefault="007A070A" w:rsidP="007A070A">
      <w:pPr>
        <w:spacing w:after="0" w:line="260" w:lineRule="exact"/>
        <w:jc w:val="both"/>
        <w:rPr>
          <w:rFonts w:ascii="Arial" w:eastAsia="Calibri" w:hAnsi="Arial" w:cs="Arial"/>
          <w:sz w:val="20"/>
          <w:szCs w:val="20"/>
        </w:rPr>
      </w:pPr>
      <w:r w:rsidRPr="007A070A">
        <w:rPr>
          <w:rFonts w:ascii="Arial" w:eastAsia="Calibri" w:hAnsi="Arial" w:cs="Arial"/>
          <w:sz w:val="20"/>
          <w:szCs w:val="20"/>
        </w:rPr>
        <w:t xml:space="preserve">S predlogi sprememb k 17. členu se zagotavlja ustrezna pravna podlaga, da pristojni organ v primeru, da na podlagi mnenja uradnih oseb oziroma oseb, vključenih v delo z mladoletnikom brez spremstva, podvomi v starost vlagatelja namere, ki trdi, da je mladoletnik brez spremstva, odredi pripravo izvedeniškega mnenja še pred podajo prošnje za mednarodno zaščito. Zakon namreč za mladoletnike brez spremstva predvideva tako dodatna postopkovna jamstva, kot tudi prilagojene sprejemne pogoje. Ravno slednje pa je v praksi nemalokrat dodatna spodbuda za zlorabo postopkov mednarodne zaščite, in sicer z zavajanjem pristojnih organov glede resnične starosti. Z zagotovitvijo vseh postopkovnih jamstev, ki so sicer namenjena mladoletnikom brez spremstva, tudi osebam, pri katerih je že na prvi pogled očitno, da to niso, se postopek obravnave prošnje nesorazmerno podaljšuje. Vsaki osebi, ki zatrjuje, da je mladoletnik brez spremstva, je potrebno še pred sprejemom prošnje postaviti zakonitega zastopnika, kar v primeru očitnega dvoma v zatrjevano starost, poleg nepotrebnega podaljševanja postopka, lahko pomeni tudi veliko administrativno breme ter povzroča dodatne stroške. Še posebej pa je v tem pogledu problematično zagotavljanje sprejemnih pogojev, saj se mladoletnikom brez spremstva zagotavlja ločena nastanitev oziroma se jih nastani v zanje ustrezni instituciji. V primeru, da se resnična starost ne ugotovi v najkrajšem možnem času od izražene namere za podajo prošnje za mednarodno </w:t>
      </w:r>
      <w:r w:rsidRPr="007A070A">
        <w:rPr>
          <w:rFonts w:ascii="Arial" w:eastAsia="Calibri" w:hAnsi="Arial" w:cs="Arial"/>
          <w:sz w:val="20"/>
          <w:szCs w:val="20"/>
        </w:rPr>
        <w:lastRenderedPageBreak/>
        <w:t xml:space="preserve">zaščito, lahko celo pride do situacije, ko so z mladoletniki brez spremstva nastanjeni tudi odrasli moški, kar lahko močno vpliva na ustreznost nastanitve.  </w:t>
      </w:r>
    </w:p>
    <w:p w:rsidR="007A070A" w:rsidRPr="007A070A" w:rsidRDefault="007A070A" w:rsidP="007A070A">
      <w:pPr>
        <w:spacing w:after="0" w:line="260" w:lineRule="exact"/>
        <w:jc w:val="both"/>
        <w:rPr>
          <w:rFonts w:ascii="Arial" w:eastAsia="Calibri" w:hAnsi="Arial" w:cs="Arial"/>
          <w:sz w:val="20"/>
          <w:szCs w:val="20"/>
        </w:rPr>
      </w:pPr>
    </w:p>
    <w:p w:rsidR="007A070A" w:rsidRPr="007A070A" w:rsidRDefault="007A070A" w:rsidP="007A070A">
      <w:pPr>
        <w:spacing w:after="200" w:line="260" w:lineRule="exact"/>
        <w:jc w:val="both"/>
        <w:rPr>
          <w:rFonts w:ascii="Arial" w:eastAsia="Calibri" w:hAnsi="Arial" w:cs="Arial"/>
          <w:b/>
          <w:bCs/>
          <w:sz w:val="20"/>
          <w:szCs w:val="20"/>
        </w:rPr>
      </w:pPr>
      <w:r w:rsidRPr="007A070A">
        <w:rPr>
          <w:rFonts w:ascii="Arial" w:eastAsia="Calibri" w:hAnsi="Arial" w:cs="Arial"/>
          <w:b/>
          <w:bCs/>
          <w:sz w:val="20"/>
          <w:szCs w:val="20"/>
        </w:rPr>
        <w:t>K 8. členu</w:t>
      </w:r>
    </w:p>
    <w:p w:rsidR="007A070A" w:rsidRPr="007A070A" w:rsidRDefault="007A070A" w:rsidP="007A070A">
      <w:pPr>
        <w:tabs>
          <w:tab w:val="left" w:pos="142"/>
        </w:tabs>
        <w:spacing w:line="260" w:lineRule="exact"/>
        <w:jc w:val="both"/>
        <w:rPr>
          <w:rFonts w:ascii="Arial" w:eastAsia="Times New Roman" w:hAnsi="Arial" w:cs="Arial"/>
          <w:b/>
          <w:bCs/>
          <w:sz w:val="20"/>
          <w:szCs w:val="20"/>
          <w:lang w:eastAsia="sl-SI"/>
        </w:rPr>
      </w:pPr>
      <w:r w:rsidRPr="007A070A">
        <w:rPr>
          <w:rFonts w:ascii="Arial" w:eastAsia="Times New Roman" w:hAnsi="Arial" w:cs="Arial"/>
          <w:sz w:val="20"/>
          <w:szCs w:val="20"/>
          <w:lang w:eastAsia="sl-SI"/>
        </w:rPr>
        <w:t xml:space="preserve">S predlogom k šestemu odstavku 18. člena se sledi sodni praksi in opredeljuje rok za uveljavljanje nagrade in stroškov, ki je bil prej opredeljen v podzakonskem predpisu. Iz sodne prakse namreč izhaja, da je opredelitev roka zaradi predvidenih posledic zamude predložitve zakonska materija. </w:t>
      </w:r>
    </w:p>
    <w:p w:rsidR="007A070A" w:rsidRPr="007A070A" w:rsidRDefault="007A070A" w:rsidP="007A070A">
      <w:pPr>
        <w:spacing w:after="200" w:line="260" w:lineRule="exact"/>
        <w:jc w:val="both"/>
        <w:rPr>
          <w:rFonts w:ascii="Arial" w:eastAsia="Calibri" w:hAnsi="Arial" w:cs="Arial"/>
          <w:sz w:val="20"/>
          <w:szCs w:val="20"/>
        </w:rPr>
      </w:pPr>
      <w:r w:rsidRPr="007A070A">
        <w:rPr>
          <w:rFonts w:ascii="Arial" w:eastAsia="Calibri" w:hAnsi="Arial" w:cs="Arial"/>
          <w:sz w:val="20"/>
          <w:szCs w:val="20"/>
        </w:rPr>
        <w:t xml:space="preserve">V sedmem odstavku predlog na novo opredeljuje razloge za prenehanje zakonitega zastopanja, in sicer prikrivanje identitete prosilca, njegove dejanske starosti in drugih dejstev, na podlagi katerih prosilec ni upravičen do statusa mednarodne zaščite. Dopolnitev je potrebna tako zaradi zmanjševanja možnih zlorab postopka mednarodne zaščite s strani mladoletnega prosilca, kot tudi sankcioniranja nedopustnega ravnanja zakonitega zastopnika, ko bi ta pri izvajanju svojih nalog prikrival njemu znana dejstva glede identitete, starosti oziroma druga, za postopek relevantna dejstva, ter na ta način negativno vplival tako na izvedbo postopka mednarodne zaščite, kot tudi zagotavljanje sprejemnih pravic. Nenazadnje prikrivanje relevantnih dejstev negativno vpliva ne zgolj na sam postopek mednarodne zaščite, temveč tudi na iskanje najustreznejših rešitev za posameznega »mladoletnega« prosilca za mednarodno zaščito, upoštevajoč koncept največje otrokove koristi.  </w:t>
      </w:r>
    </w:p>
    <w:p w:rsidR="007A070A" w:rsidRPr="007A070A" w:rsidRDefault="007A070A" w:rsidP="007A070A">
      <w:pPr>
        <w:spacing w:after="200" w:line="260" w:lineRule="exact"/>
        <w:jc w:val="both"/>
        <w:rPr>
          <w:rFonts w:ascii="Arial" w:eastAsia="Calibri" w:hAnsi="Arial" w:cs="Arial"/>
          <w:sz w:val="20"/>
          <w:szCs w:val="20"/>
        </w:rPr>
      </w:pPr>
      <w:r w:rsidRPr="007A070A">
        <w:rPr>
          <w:rFonts w:ascii="Arial" w:eastAsia="Calibri" w:hAnsi="Arial" w:cs="Arial"/>
          <w:sz w:val="20"/>
          <w:szCs w:val="20"/>
        </w:rPr>
        <w:t xml:space="preserve">Zakonito zastopanje, v skladu s predlogom v sedmem odstavku, preneha z izvršljivostjo odločitve pristojnega organa v postopku mednarodne zaščite oziroma z dnem postavitve skrbnika pa poseben primer. Dopolnitev je potrebna zaradi zagotovitve kontinuitete zakonitega zastopanja oziroma skrbništva mladoletnika brez spremstva ne glede na njegov status. Praksa je namreč v določenih primerih pokazala neustreznost zakonske rešitve prenehanja zakonitega zastopanja z izvršljivostjo odločitve, saj postavitev skrbnika za poseben primer s strani sodišča terja določen čas. V praksi se je v posameznih primerih tako zgodilo, da je mladoletnik brez spremstva na prehodu iz statusa prosilca v status osebe z mednarodno zaščito za določen čas lahko ostal brez določenega skrbnika. </w:t>
      </w:r>
    </w:p>
    <w:p w:rsidR="007A070A" w:rsidRPr="007A070A" w:rsidRDefault="007A070A" w:rsidP="007A070A">
      <w:pPr>
        <w:spacing w:after="200" w:line="260" w:lineRule="exact"/>
        <w:jc w:val="both"/>
        <w:rPr>
          <w:rFonts w:ascii="Arial" w:eastAsia="Calibri" w:hAnsi="Arial" w:cs="Arial"/>
          <w:b/>
          <w:sz w:val="20"/>
          <w:szCs w:val="20"/>
        </w:rPr>
      </w:pPr>
      <w:r w:rsidRPr="007A070A">
        <w:rPr>
          <w:rFonts w:ascii="Arial" w:eastAsia="Calibri" w:hAnsi="Arial" w:cs="Arial"/>
          <w:b/>
          <w:sz w:val="20"/>
          <w:szCs w:val="20"/>
        </w:rPr>
        <w:t>K 9. členu</w:t>
      </w:r>
    </w:p>
    <w:p w:rsidR="007A070A" w:rsidRPr="007A070A" w:rsidRDefault="007A070A" w:rsidP="007A070A">
      <w:pPr>
        <w:spacing w:after="200" w:line="260" w:lineRule="exact"/>
        <w:jc w:val="both"/>
        <w:rPr>
          <w:rFonts w:ascii="Arial" w:eastAsia="Calibri" w:hAnsi="Arial" w:cs="Arial"/>
          <w:sz w:val="20"/>
          <w:szCs w:val="20"/>
        </w:rPr>
      </w:pPr>
      <w:r w:rsidRPr="007A070A">
        <w:rPr>
          <w:rFonts w:ascii="Arial" w:eastAsia="Calibri" w:hAnsi="Arial" w:cs="Arial"/>
          <w:bCs/>
          <w:sz w:val="20"/>
          <w:szCs w:val="20"/>
        </w:rPr>
        <w:t>Zaradi pomanjkljivega prenosa Direktive 2013/32/EU</w:t>
      </w:r>
      <w:r w:rsidRPr="007A070A">
        <w:rPr>
          <w:rFonts w:ascii="Arial" w:eastAsia="Calibri" w:hAnsi="Arial" w:cs="Arial"/>
          <w:sz w:val="20"/>
          <w:szCs w:val="20"/>
        </w:rPr>
        <w:t xml:space="preserve"> je bil z novim drugim odstavkom dopolnjen 22. člen, s čimer se zagotavlja prenos točke (b) tretjega odstavka 10. člena direktive, ki določa, da pristojni organ za namene obravnavanja prošenj in odločanje pridobi točne in ažurne informacije o izvorni državi iz različnih virov, kot so EASO in Visoki komisariat ter ustrezne mednarodne organizacije za človekove pravice.</w:t>
      </w:r>
    </w:p>
    <w:p w:rsidR="007A070A" w:rsidRPr="007A070A" w:rsidRDefault="007A070A" w:rsidP="007A070A">
      <w:pPr>
        <w:spacing w:after="200" w:line="260" w:lineRule="exact"/>
        <w:jc w:val="both"/>
        <w:rPr>
          <w:rFonts w:ascii="Arial" w:eastAsia="Calibri" w:hAnsi="Arial" w:cs="Arial"/>
          <w:b/>
          <w:bCs/>
          <w:sz w:val="20"/>
          <w:szCs w:val="20"/>
        </w:rPr>
      </w:pPr>
      <w:r w:rsidRPr="007A070A">
        <w:rPr>
          <w:rFonts w:ascii="Arial" w:eastAsia="Calibri" w:hAnsi="Arial" w:cs="Arial"/>
          <w:b/>
          <w:bCs/>
          <w:sz w:val="20"/>
          <w:szCs w:val="20"/>
        </w:rPr>
        <w:t>K 10. členu</w:t>
      </w:r>
    </w:p>
    <w:p w:rsidR="007A070A" w:rsidRPr="007A070A" w:rsidRDefault="007A070A" w:rsidP="007A070A">
      <w:pPr>
        <w:spacing w:after="200" w:line="260" w:lineRule="exact"/>
        <w:jc w:val="both"/>
        <w:rPr>
          <w:rFonts w:ascii="Arial" w:eastAsia="Calibri" w:hAnsi="Arial" w:cs="Arial"/>
          <w:sz w:val="20"/>
          <w:szCs w:val="20"/>
        </w:rPr>
      </w:pPr>
      <w:r w:rsidRPr="007A070A">
        <w:rPr>
          <w:rFonts w:ascii="Arial" w:eastAsia="Calibri" w:hAnsi="Arial" w:cs="Arial"/>
          <w:sz w:val="20"/>
          <w:szCs w:val="20"/>
        </w:rPr>
        <w:t xml:space="preserve">Spremembe so redakcijske narave. </w:t>
      </w:r>
    </w:p>
    <w:p w:rsidR="007A070A" w:rsidRPr="007A070A" w:rsidRDefault="007A070A" w:rsidP="007A070A">
      <w:pPr>
        <w:spacing w:after="200" w:line="260" w:lineRule="exact"/>
        <w:jc w:val="both"/>
        <w:rPr>
          <w:rFonts w:ascii="Arial" w:eastAsia="Calibri" w:hAnsi="Arial" w:cs="Arial"/>
          <w:sz w:val="20"/>
          <w:szCs w:val="20"/>
        </w:rPr>
      </w:pPr>
      <w:r w:rsidRPr="007A070A">
        <w:rPr>
          <w:rFonts w:ascii="Arial" w:eastAsia="Calibri" w:hAnsi="Arial" w:cs="Arial"/>
          <w:b/>
          <w:bCs/>
          <w:sz w:val="20"/>
          <w:szCs w:val="20"/>
        </w:rPr>
        <w:t>K</w:t>
      </w:r>
      <w:r w:rsidRPr="007A070A">
        <w:rPr>
          <w:rFonts w:ascii="Arial" w:eastAsia="Calibri" w:hAnsi="Arial" w:cs="Arial"/>
          <w:sz w:val="20"/>
          <w:szCs w:val="20"/>
        </w:rPr>
        <w:t xml:space="preserve"> </w:t>
      </w:r>
      <w:r w:rsidRPr="007A070A">
        <w:rPr>
          <w:rFonts w:ascii="Arial" w:eastAsia="Calibri" w:hAnsi="Arial" w:cs="Arial"/>
          <w:b/>
          <w:bCs/>
          <w:sz w:val="20"/>
          <w:szCs w:val="20"/>
        </w:rPr>
        <w:t>11. členu</w:t>
      </w:r>
      <w:r w:rsidRPr="007A070A">
        <w:rPr>
          <w:rFonts w:ascii="Arial" w:eastAsia="Calibri" w:hAnsi="Arial" w:cs="Arial"/>
          <w:sz w:val="20"/>
          <w:szCs w:val="20"/>
        </w:rPr>
        <w:t xml:space="preserve"> </w:t>
      </w:r>
    </w:p>
    <w:p w:rsidR="007A070A" w:rsidRPr="007A070A" w:rsidRDefault="007A070A" w:rsidP="007A070A">
      <w:pPr>
        <w:spacing w:after="200" w:line="260" w:lineRule="exact"/>
        <w:jc w:val="both"/>
        <w:rPr>
          <w:rFonts w:ascii="Arial" w:eastAsia="Calibri" w:hAnsi="Arial" w:cs="Arial"/>
          <w:sz w:val="20"/>
          <w:szCs w:val="20"/>
        </w:rPr>
      </w:pPr>
      <w:r w:rsidRPr="007A070A">
        <w:rPr>
          <w:rFonts w:ascii="Arial" w:eastAsia="Calibri" w:hAnsi="Arial" w:cs="Arial"/>
          <w:sz w:val="20"/>
          <w:szCs w:val="20"/>
        </w:rPr>
        <w:t xml:space="preserve">Razlogi za izključitev iz statusa mednarodne zaščite so določeni v Ženevski konvenciji in EU zakonodaji in določajo razloge zaradi katerih se osebi, pri kateri se sicer na podlagi izvedenega postopka ugotovi, da izpolnjuje pogoje za priznanje mednarodne zaščite (je preganjan), statusa ne prizna. Npr. je izvedel hudo kaznivo dejanje, za katerega je predpisana kazen višja od treh let. S predlogom se dokazni standard »obstaja utemeljen sum« spremeni v »obstajajo utemeljeni razlogi za sum«, s čimer se določba jezikovno in reakcijsko usklajuje z Direktivo 2011/95/EU in Ženevsko konvencijo. </w:t>
      </w:r>
    </w:p>
    <w:p w:rsidR="007A070A" w:rsidRPr="007A070A" w:rsidRDefault="007A070A" w:rsidP="007A070A">
      <w:pPr>
        <w:spacing w:after="200" w:line="260" w:lineRule="exact"/>
        <w:jc w:val="both"/>
        <w:rPr>
          <w:rFonts w:ascii="Arial" w:eastAsia="Calibri" w:hAnsi="Arial" w:cs="Arial"/>
          <w:b/>
          <w:bCs/>
          <w:sz w:val="20"/>
          <w:szCs w:val="20"/>
        </w:rPr>
      </w:pPr>
      <w:r w:rsidRPr="007A070A">
        <w:rPr>
          <w:rFonts w:ascii="Arial" w:eastAsia="Calibri" w:hAnsi="Arial" w:cs="Arial"/>
          <w:b/>
          <w:bCs/>
          <w:sz w:val="20"/>
          <w:szCs w:val="20"/>
        </w:rPr>
        <w:t>K 12. členu</w:t>
      </w:r>
    </w:p>
    <w:p w:rsidR="007A070A" w:rsidRPr="007A070A" w:rsidRDefault="007A070A" w:rsidP="007A070A">
      <w:pPr>
        <w:spacing w:after="200" w:line="260" w:lineRule="exact"/>
        <w:jc w:val="both"/>
        <w:rPr>
          <w:rFonts w:ascii="Arial" w:eastAsia="Calibri" w:hAnsi="Arial" w:cs="Arial"/>
          <w:sz w:val="20"/>
          <w:szCs w:val="20"/>
        </w:rPr>
      </w:pPr>
      <w:r w:rsidRPr="007A070A">
        <w:rPr>
          <w:rFonts w:ascii="Arial" w:eastAsia="Calibri" w:hAnsi="Arial" w:cs="Arial"/>
          <w:sz w:val="20"/>
          <w:szCs w:val="20"/>
        </w:rPr>
        <w:t xml:space="preserve">Sprememba je redakcijske narave. </w:t>
      </w:r>
    </w:p>
    <w:p w:rsidR="007A070A" w:rsidRPr="007A070A" w:rsidRDefault="007A070A" w:rsidP="007A070A">
      <w:pPr>
        <w:spacing w:after="200" w:line="260" w:lineRule="exact"/>
        <w:jc w:val="both"/>
        <w:rPr>
          <w:rFonts w:ascii="Arial" w:eastAsia="Calibri" w:hAnsi="Arial" w:cs="Arial"/>
          <w:b/>
          <w:bCs/>
          <w:sz w:val="20"/>
          <w:szCs w:val="20"/>
        </w:rPr>
      </w:pPr>
      <w:r w:rsidRPr="007A070A">
        <w:rPr>
          <w:rFonts w:ascii="Arial" w:eastAsia="Calibri" w:hAnsi="Arial" w:cs="Arial"/>
          <w:b/>
          <w:bCs/>
          <w:sz w:val="20"/>
          <w:szCs w:val="20"/>
        </w:rPr>
        <w:t>K 13. členu</w:t>
      </w:r>
    </w:p>
    <w:p w:rsidR="007A070A" w:rsidRPr="007A070A" w:rsidRDefault="007A070A" w:rsidP="007A070A">
      <w:pPr>
        <w:spacing w:after="200" w:line="260" w:lineRule="exact"/>
        <w:jc w:val="both"/>
        <w:rPr>
          <w:rFonts w:ascii="Arial" w:eastAsia="Calibri" w:hAnsi="Arial" w:cs="Arial"/>
          <w:bCs/>
          <w:sz w:val="20"/>
          <w:szCs w:val="20"/>
        </w:rPr>
      </w:pPr>
      <w:r w:rsidRPr="007A070A">
        <w:rPr>
          <w:rFonts w:ascii="Arial" w:eastAsia="Calibri" w:hAnsi="Arial" w:cs="Arial"/>
          <w:bCs/>
          <w:sz w:val="20"/>
          <w:szCs w:val="20"/>
        </w:rPr>
        <w:lastRenderedPageBreak/>
        <w:t>Predlog novega tretjega odstavka 36. člena v skladu z drugim odstavkom 9. člena Direktive 2013/32/EU omogoča izjemo od pravice osebe, ki je stranka v postopkih po ZMZ, ostati v Republiki Sloveniji do zaključka obravnave, in sicer v primeru predaje ali izročitve takšne osebe drugi državi še pred izdano odločitvijo v postopku mednarodne zaščite na prvi stopnji.</w:t>
      </w:r>
    </w:p>
    <w:p w:rsidR="007A070A" w:rsidRPr="007A070A" w:rsidRDefault="007A070A" w:rsidP="007A070A">
      <w:pPr>
        <w:spacing w:after="200" w:line="260" w:lineRule="exact"/>
        <w:jc w:val="both"/>
        <w:rPr>
          <w:rFonts w:ascii="Arial" w:eastAsia="Calibri" w:hAnsi="Arial" w:cs="Arial"/>
          <w:b/>
          <w:bCs/>
          <w:sz w:val="20"/>
          <w:szCs w:val="20"/>
        </w:rPr>
      </w:pPr>
      <w:r w:rsidRPr="007A070A">
        <w:rPr>
          <w:rFonts w:ascii="Arial" w:eastAsia="Calibri" w:hAnsi="Arial" w:cs="Arial"/>
          <w:b/>
          <w:bCs/>
          <w:sz w:val="20"/>
          <w:szCs w:val="20"/>
        </w:rPr>
        <w:t>K 14. členu</w:t>
      </w:r>
    </w:p>
    <w:p w:rsidR="007A070A" w:rsidRPr="007A070A" w:rsidRDefault="007A070A" w:rsidP="007A070A">
      <w:pPr>
        <w:spacing w:after="200" w:line="260" w:lineRule="exact"/>
        <w:jc w:val="both"/>
        <w:rPr>
          <w:rFonts w:ascii="Arial" w:eastAsia="Calibri" w:hAnsi="Arial" w:cs="Arial"/>
          <w:sz w:val="20"/>
          <w:szCs w:val="20"/>
        </w:rPr>
      </w:pPr>
      <w:r w:rsidRPr="007A070A">
        <w:rPr>
          <w:rFonts w:ascii="Arial" w:eastAsia="Calibri" w:hAnsi="Arial" w:cs="Arial"/>
          <w:sz w:val="20"/>
          <w:szCs w:val="20"/>
        </w:rPr>
        <w:t xml:space="preserve">S spremembo drugega odstavka 37. člena se natančneje opredeli starost, pri kateri mladoletnik sam poda prošnjo za mednarodno zaščito. V četrtem odstavku se s črtanjem možnosti, da je na izrecno zaprosilo lahko na osebnem razgovoru prisotna tudi oseba, ki si jo v pomoč in podporo izbere prosilec, želi preprečiti, da je na osebnem razgovoru prisotna oseba (v praksi je to največkrat zakonec prosilca), ki lahko negativno vpliva na potek osebnega razgovora (prosilec npr. zaradi strahu zamolči določena, za postopek relevantna dejstva). Sprememba je v skladu tudi z Direktivo 2013/32/EU. V petem odstavku se določi dodatni ukrep za zaščito otrokove največje koristi, ki je skladen z drugim odstavkom 274. člena Družinskega zakonika. </w:t>
      </w:r>
    </w:p>
    <w:p w:rsidR="007A070A" w:rsidRPr="007A070A" w:rsidRDefault="007A070A" w:rsidP="007A070A">
      <w:pPr>
        <w:spacing w:after="200" w:line="260" w:lineRule="exact"/>
        <w:jc w:val="both"/>
        <w:rPr>
          <w:rFonts w:ascii="Arial" w:eastAsia="Calibri" w:hAnsi="Arial" w:cs="Arial"/>
          <w:sz w:val="20"/>
          <w:szCs w:val="20"/>
        </w:rPr>
      </w:pPr>
      <w:r w:rsidRPr="007A070A">
        <w:rPr>
          <w:rFonts w:ascii="Arial" w:eastAsia="Calibri" w:hAnsi="Arial" w:cs="Arial"/>
          <w:sz w:val="20"/>
          <w:szCs w:val="20"/>
        </w:rPr>
        <w:t>Predlog novega osmega odstavka širi načine izvedbe osebnega razgovora ter dodaja možnost izvedbe slednjega prek sodobnih elektronskih medijev, če je zagotovljen varen prenos podatkov. Potreba po alternativni izvedbi osebnih razgovorov se je pojavila predvsem zaradi epidemije COVID-19. S predlogom novega devetega odstavka se določa, da v kolikor je posnetek iz novega osmega odstavka dopustno dokazno sredstvo, ni potrebno, da prosilec potrdi, da vsebina zapisnika ali dobesedni zapis razgovora pravilno odraža razgovor, saj se uporabi posnetek.</w:t>
      </w:r>
    </w:p>
    <w:p w:rsidR="007A070A" w:rsidRPr="007A070A" w:rsidRDefault="007A070A" w:rsidP="007A070A">
      <w:pPr>
        <w:spacing w:after="200" w:line="260" w:lineRule="exact"/>
        <w:jc w:val="both"/>
        <w:rPr>
          <w:rFonts w:ascii="Arial" w:eastAsia="Calibri" w:hAnsi="Arial" w:cs="Arial"/>
          <w:sz w:val="20"/>
          <w:szCs w:val="20"/>
        </w:rPr>
      </w:pPr>
      <w:r w:rsidRPr="007A070A">
        <w:rPr>
          <w:rFonts w:ascii="Arial" w:eastAsia="Calibri" w:hAnsi="Arial" w:cs="Arial"/>
          <w:sz w:val="20"/>
          <w:szCs w:val="20"/>
        </w:rPr>
        <w:t xml:space="preserve">Predlog novega desetega odstavka prepoveduje kakršnokoli snemanje in fotografiranje s strani prosilca med osebnim razgovorom. Sprememba je potrebna, da se v največji možni meri zavaruje zaupnost postopka na eni strani ter zaščiti uradne osebe oziroma vse, ki na osebnem razgovoru sodelujejo, na drugi strani. S predlogom se želi preprečiti morebitne zlorabe tako postopka mednarodne zaščite kot osebno integriteto sodelujočih. </w:t>
      </w:r>
    </w:p>
    <w:p w:rsidR="007A070A" w:rsidRPr="007A070A" w:rsidRDefault="007A070A" w:rsidP="007A070A">
      <w:pPr>
        <w:spacing w:after="200" w:line="260" w:lineRule="exact"/>
        <w:jc w:val="both"/>
        <w:rPr>
          <w:rFonts w:ascii="Arial" w:eastAsia="Calibri" w:hAnsi="Arial" w:cs="Arial"/>
          <w:b/>
          <w:bCs/>
          <w:sz w:val="20"/>
          <w:szCs w:val="20"/>
        </w:rPr>
      </w:pPr>
      <w:r w:rsidRPr="007A070A">
        <w:rPr>
          <w:rFonts w:ascii="Arial" w:eastAsia="Calibri" w:hAnsi="Arial" w:cs="Arial"/>
          <w:b/>
          <w:bCs/>
          <w:sz w:val="20"/>
          <w:szCs w:val="20"/>
        </w:rPr>
        <w:t>K 15. členu</w:t>
      </w:r>
    </w:p>
    <w:p w:rsidR="007A070A" w:rsidRPr="007A070A" w:rsidRDefault="007A070A" w:rsidP="007A070A">
      <w:pPr>
        <w:spacing w:after="200" w:line="260" w:lineRule="exact"/>
        <w:jc w:val="both"/>
        <w:rPr>
          <w:rFonts w:ascii="Arial" w:eastAsia="Calibri" w:hAnsi="Arial" w:cs="Arial"/>
          <w:sz w:val="20"/>
          <w:szCs w:val="20"/>
        </w:rPr>
      </w:pPr>
      <w:r w:rsidRPr="007A070A">
        <w:rPr>
          <w:rFonts w:ascii="Arial" w:eastAsia="Calibri" w:hAnsi="Arial" w:cs="Arial"/>
          <w:sz w:val="20"/>
          <w:szCs w:val="20"/>
        </w:rPr>
        <w:t>Točka a.) drugega odstavka 14. člena</w:t>
      </w:r>
      <w:r w:rsidRPr="007A070A">
        <w:rPr>
          <w:rFonts w:ascii="Arial" w:eastAsia="Calibri" w:hAnsi="Arial" w:cs="Arial"/>
          <w:b/>
          <w:bCs/>
          <w:sz w:val="20"/>
          <w:szCs w:val="20"/>
        </w:rPr>
        <w:t xml:space="preserve"> </w:t>
      </w:r>
      <w:r w:rsidRPr="007A070A">
        <w:rPr>
          <w:rFonts w:ascii="Arial" w:eastAsia="Calibri" w:hAnsi="Arial" w:cs="Arial"/>
          <w:sz w:val="20"/>
          <w:szCs w:val="20"/>
        </w:rPr>
        <w:t xml:space="preserve">Direktive 2013/32/EU določa opustitev osebnega razgovora v primeru, da organ za presojo lahko na podlagi dokazov, s katerimi razpolaga, izda ugotovitveno odločbo glede statusa begunca. Predlog spremembe prvega odstavka 38. člena tako sledi omenjeni določbi direktive. </w:t>
      </w:r>
    </w:p>
    <w:p w:rsidR="007A070A" w:rsidRPr="007A070A" w:rsidRDefault="007A070A" w:rsidP="007A070A">
      <w:pPr>
        <w:spacing w:after="200" w:line="260" w:lineRule="exact"/>
        <w:jc w:val="both"/>
        <w:rPr>
          <w:rFonts w:ascii="Arial" w:eastAsia="Calibri" w:hAnsi="Arial" w:cs="Arial"/>
          <w:sz w:val="20"/>
          <w:szCs w:val="20"/>
        </w:rPr>
      </w:pPr>
      <w:r w:rsidRPr="007A070A">
        <w:rPr>
          <w:rFonts w:ascii="Arial" w:eastAsia="Calibri" w:hAnsi="Arial" w:cs="Arial"/>
          <w:sz w:val="20"/>
          <w:szCs w:val="20"/>
        </w:rPr>
        <w:t xml:space="preserve">S predlogom se črta možnost opustitve osebnega razgovora tudi v primeru podanega prvega zahtevka za uvedbo ponovnega postopka, če je bil že izdan dokončen sklep o zavrženju prvega zahtevka za uvedbo ponovnega postopka ali dokončna odločba o zavrnitvi ponovne prošnje kot neutemeljene. Nacionalna pravila glede predhodne obravnave, na katera napotuje drugi odstavek 42. člena Direktive 2013/32/EU, namreč zakon ureja v 64. in 65. členu. </w:t>
      </w:r>
    </w:p>
    <w:p w:rsidR="007A070A" w:rsidRPr="007A070A" w:rsidRDefault="007A070A" w:rsidP="007A070A">
      <w:pPr>
        <w:spacing w:after="200" w:line="260" w:lineRule="exact"/>
        <w:jc w:val="both"/>
        <w:rPr>
          <w:rFonts w:ascii="Arial" w:eastAsia="Calibri" w:hAnsi="Arial" w:cs="Arial"/>
          <w:sz w:val="20"/>
          <w:szCs w:val="20"/>
        </w:rPr>
      </w:pPr>
      <w:r w:rsidRPr="007A070A">
        <w:rPr>
          <w:rFonts w:ascii="Arial" w:eastAsia="Calibri" w:hAnsi="Arial" w:cs="Arial"/>
          <w:sz w:val="20"/>
          <w:szCs w:val="20"/>
        </w:rPr>
        <w:t>Nadalje se s predlaganimi spremembami, in sicer predlogom novega tretjega odstavka, sledi pododstavku drugega odstavka 14. člena Direktive 2013/32/EU, ki določa, da se prosilcu, ki zaradi duševne ali druge motnje ne more samostojno sodelovati v postopku omogoča, da predloži v zadevo dodatne informacije (dokaze), čeprav se osebni razgovor ne izvede.</w:t>
      </w:r>
    </w:p>
    <w:p w:rsidR="007A070A" w:rsidRPr="007A070A" w:rsidRDefault="007A070A" w:rsidP="007A070A">
      <w:pPr>
        <w:spacing w:after="200" w:line="260" w:lineRule="exact"/>
        <w:jc w:val="both"/>
        <w:rPr>
          <w:rFonts w:ascii="Arial" w:eastAsia="Calibri" w:hAnsi="Arial" w:cs="Arial"/>
          <w:b/>
          <w:bCs/>
          <w:sz w:val="20"/>
          <w:szCs w:val="20"/>
        </w:rPr>
      </w:pPr>
      <w:r w:rsidRPr="007A070A">
        <w:rPr>
          <w:rFonts w:ascii="Arial" w:eastAsia="Calibri" w:hAnsi="Arial" w:cs="Arial"/>
          <w:b/>
          <w:bCs/>
          <w:sz w:val="20"/>
          <w:szCs w:val="20"/>
        </w:rPr>
        <w:t>K 16. členu</w:t>
      </w:r>
    </w:p>
    <w:p w:rsidR="007A070A" w:rsidRPr="007A070A" w:rsidRDefault="007A070A" w:rsidP="007A070A">
      <w:pPr>
        <w:spacing w:after="200" w:line="260" w:lineRule="exact"/>
        <w:jc w:val="both"/>
        <w:rPr>
          <w:rFonts w:ascii="Arial" w:eastAsia="Calibri" w:hAnsi="Arial" w:cs="Arial"/>
          <w:sz w:val="20"/>
          <w:szCs w:val="20"/>
        </w:rPr>
      </w:pPr>
      <w:r w:rsidRPr="007A070A">
        <w:rPr>
          <w:rFonts w:ascii="Arial" w:eastAsia="Calibri" w:hAnsi="Arial" w:cs="Arial"/>
          <w:sz w:val="20"/>
          <w:szCs w:val="20"/>
        </w:rPr>
        <w:t xml:space="preserve">S predlogom sprememb k </w:t>
      </w:r>
      <w:r w:rsidRPr="007A070A">
        <w:rPr>
          <w:rFonts w:ascii="Arial" w:eastAsia="Calibri" w:hAnsi="Arial" w:cs="Arial"/>
          <w:bCs/>
          <w:sz w:val="20"/>
          <w:szCs w:val="20"/>
        </w:rPr>
        <w:t>39. členu</w:t>
      </w:r>
      <w:r w:rsidRPr="007A070A">
        <w:rPr>
          <w:rFonts w:ascii="Arial" w:eastAsia="Calibri" w:hAnsi="Arial" w:cs="Arial"/>
          <w:sz w:val="20"/>
          <w:szCs w:val="20"/>
        </w:rPr>
        <w:t xml:space="preserve"> se prenašajo posamezne določbe 18. člena Direktive 2013/32/EU, ki se nanašajo na zdravniški pregled. Tako se na novo določa, da pristojni organ lahko odloči o prošnji, če izvedenec ne more podati mnenja zaradi razlogov, ki so na strani prosilca. V skladu z direktivo mora organ prosilca obvestiti, da lahko tudi sam na svoje stroške v postopku predloži izvedeniško mnenje. Poleg tega se določa, da lahko izvedenec mnenje poda tudi v ustni obliki, če za to obstajajo utemeljeni razlogi (npr. če je prosilec nepismen, itd.) ter da pristojni organ prosilca z izvedeniškim mnenjem sooči pisno, ustno pa je izjemoma. </w:t>
      </w:r>
    </w:p>
    <w:p w:rsidR="007A070A" w:rsidRPr="007A070A" w:rsidRDefault="007A070A" w:rsidP="007A070A">
      <w:pPr>
        <w:spacing w:after="200" w:line="260" w:lineRule="exact"/>
        <w:jc w:val="both"/>
        <w:rPr>
          <w:rFonts w:ascii="Arial" w:eastAsia="Calibri" w:hAnsi="Arial" w:cs="Arial"/>
          <w:b/>
          <w:bCs/>
          <w:sz w:val="20"/>
          <w:szCs w:val="20"/>
        </w:rPr>
      </w:pPr>
      <w:r w:rsidRPr="007A070A">
        <w:rPr>
          <w:rFonts w:ascii="Arial" w:eastAsia="Calibri" w:hAnsi="Arial" w:cs="Arial"/>
          <w:b/>
          <w:bCs/>
          <w:sz w:val="20"/>
          <w:szCs w:val="20"/>
        </w:rPr>
        <w:lastRenderedPageBreak/>
        <w:t>K 17. členu</w:t>
      </w:r>
    </w:p>
    <w:p w:rsidR="007A070A" w:rsidRPr="007A070A" w:rsidRDefault="007A070A" w:rsidP="007A070A">
      <w:pPr>
        <w:spacing w:after="200" w:line="260" w:lineRule="exact"/>
        <w:jc w:val="both"/>
        <w:rPr>
          <w:rFonts w:ascii="Arial" w:eastAsia="Calibri" w:hAnsi="Arial" w:cs="Arial"/>
          <w:sz w:val="20"/>
          <w:szCs w:val="20"/>
        </w:rPr>
      </w:pPr>
      <w:r w:rsidRPr="007A070A">
        <w:rPr>
          <w:rFonts w:ascii="Arial" w:eastAsia="Calibri" w:hAnsi="Arial" w:cs="Arial"/>
          <w:sz w:val="20"/>
          <w:szCs w:val="20"/>
        </w:rPr>
        <w:t xml:space="preserve">S spremembo drugega odstavka 42. člena se odpravljajo pomanjkljivosti, ki so se pokazale pri izvajanju zakonodaje v praksi, in sicer se je pokazala potreba po tem, da so vlagatelji namere o posledicah samovoljne zapustitve sprejemnih prostorov azilnega doma, v njim razumljivem jeziku, seznanjeni že v okviru predhodnega postopka s strani Policije. Nemalokrat se je namreč v praksi izkazalo, da so vlagatelji namere sprejemne prostore zapustili še preden jih je uradna oseba pristojnega organa uspela seznaniti s posledicami samovoljne zapustitve, kar je v nekaterih primerih otežilo izvedbo nadaljnjega postopka. Ravno tako se z namenom učinkovitejše izvedbe postopka mednarodne zaščite določba dopolnjuje v smeri, da se v okviru predhodnega postopka preveri tudi druge okoliščine, ki bi lahko vplivale na nadaljnji postopek.  </w:t>
      </w:r>
    </w:p>
    <w:p w:rsidR="007A070A" w:rsidRPr="007A070A" w:rsidRDefault="007A070A" w:rsidP="007A070A">
      <w:pPr>
        <w:spacing w:after="200" w:line="260" w:lineRule="exact"/>
        <w:jc w:val="both"/>
        <w:rPr>
          <w:rFonts w:ascii="Arial" w:eastAsia="Calibri" w:hAnsi="Arial" w:cs="Arial"/>
          <w:bCs/>
          <w:sz w:val="20"/>
          <w:szCs w:val="20"/>
        </w:rPr>
      </w:pPr>
      <w:r w:rsidRPr="007A070A">
        <w:rPr>
          <w:rFonts w:ascii="Arial" w:eastAsia="Calibri" w:hAnsi="Arial" w:cs="Arial"/>
          <w:bCs/>
          <w:sz w:val="20"/>
          <w:szCs w:val="20"/>
        </w:rPr>
        <w:t xml:space="preserve">V četrtem odstavku se določi kraj izvedbe sanitarno-dezinfekcijskega in preventivno-zdravstvenega pregleda, in sicer v ambulanti azilnega doma. S tem se urejajo dejavnosti medicinske sestre in zdravnika, ki delujeta v ambulanti azilnega doma. </w:t>
      </w:r>
    </w:p>
    <w:p w:rsidR="007A070A" w:rsidRPr="007A070A" w:rsidRDefault="007A070A" w:rsidP="007A070A">
      <w:pPr>
        <w:spacing w:after="200" w:line="260" w:lineRule="exact"/>
        <w:jc w:val="both"/>
        <w:rPr>
          <w:rFonts w:ascii="Arial" w:eastAsia="Calibri" w:hAnsi="Arial" w:cs="Arial"/>
          <w:b/>
          <w:bCs/>
          <w:sz w:val="20"/>
          <w:szCs w:val="20"/>
        </w:rPr>
      </w:pPr>
      <w:r w:rsidRPr="007A070A">
        <w:rPr>
          <w:rFonts w:ascii="Arial" w:eastAsia="Calibri" w:hAnsi="Arial" w:cs="Arial"/>
          <w:b/>
          <w:bCs/>
          <w:sz w:val="20"/>
          <w:szCs w:val="20"/>
        </w:rPr>
        <w:t>K 18. členu</w:t>
      </w:r>
    </w:p>
    <w:p w:rsidR="007A070A" w:rsidRPr="007A070A" w:rsidRDefault="007A070A" w:rsidP="007A070A">
      <w:pPr>
        <w:spacing w:after="200" w:line="260" w:lineRule="exact"/>
        <w:jc w:val="both"/>
        <w:rPr>
          <w:rFonts w:ascii="Arial" w:eastAsia="Calibri" w:hAnsi="Arial" w:cs="Arial"/>
          <w:sz w:val="20"/>
          <w:szCs w:val="20"/>
        </w:rPr>
      </w:pPr>
      <w:r w:rsidRPr="007A070A">
        <w:rPr>
          <w:rFonts w:ascii="Arial" w:eastAsia="Calibri" w:hAnsi="Arial" w:cs="Arial"/>
          <w:sz w:val="20"/>
          <w:szCs w:val="20"/>
        </w:rPr>
        <w:t>S predlagano spremembo se na novo ureja neobvezna narava mejnih postopkov, kar pristojnim organom omogoča, da se za uvedbo slednjih odločijo v skladu s potrebami in zmožnostmi izvedbe postopkov v praksi. Sprememba je v skladu z določbo 43. člena Direktive 2013/32/EU, ki državam članicam dopušča, da v skladu s temeljnimi načeli in jamstvi na mejah ali tranzitnih območjih odločajo o prošnjah za mednarodno zaščito.</w:t>
      </w:r>
    </w:p>
    <w:p w:rsidR="007A070A" w:rsidRPr="007A070A" w:rsidRDefault="007A070A" w:rsidP="007A070A">
      <w:pPr>
        <w:spacing w:after="200" w:line="260" w:lineRule="exact"/>
        <w:jc w:val="both"/>
        <w:rPr>
          <w:rFonts w:ascii="Arial" w:eastAsia="Calibri" w:hAnsi="Arial" w:cs="Arial"/>
          <w:b/>
          <w:bCs/>
          <w:sz w:val="20"/>
          <w:szCs w:val="20"/>
        </w:rPr>
      </w:pPr>
      <w:r w:rsidRPr="007A070A">
        <w:rPr>
          <w:rFonts w:ascii="Arial" w:eastAsia="Calibri" w:hAnsi="Arial" w:cs="Arial"/>
          <w:b/>
          <w:sz w:val="20"/>
          <w:szCs w:val="20"/>
        </w:rPr>
        <w:t>K</w:t>
      </w:r>
      <w:r w:rsidRPr="007A070A">
        <w:rPr>
          <w:rFonts w:ascii="Arial" w:eastAsia="Calibri" w:hAnsi="Arial" w:cs="Arial"/>
          <w:sz w:val="20"/>
          <w:szCs w:val="20"/>
        </w:rPr>
        <w:t xml:space="preserve"> </w:t>
      </w:r>
      <w:r w:rsidRPr="007A070A">
        <w:rPr>
          <w:rFonts w:ascii="Arial" w:eastAsia="Calibri" w:hAnsi="Arial" w:cs="Arial"/>
          <w:b/>
          <w:bCs/>
          <w:sz w:val="20"/>
          <w:szCs w:val="20"/>
        </w:rPr>
        <w:t>19. členu</w:t>
      </w:r>
    </w:p>
    <w:p w:rsidR="007A070A" w:rsidRPr="007A070A" w:rsidRDefault="007A070A" w:rsidP="007A070A">
      <w:pPr>
        <w:spacing w:after="200" w:line="260" w:lineRule="exact"/>
        <w:jc w:val="both"/>
        <w:rPr>
          <w:rFonts w:ascii="Arial" w:eastAsia="Calibri" w:hAnsi="Arial" w:cs="Arial"/>
          <w:b/>
          <w:bCs/>
          <w:sz w:val="20"/>
          <w:szCs w:val="20"/>
        </w:rPr>
      </w:pPr>
      <w:r w:rsidRPr="007A070A">
        <w:rPr>
          <w:rFonts w:ascii="Arial" w:eastAsia="Calibri" w:hAnsi="Arial" w:cs="Arial"/>
          <w:sz w:val="20"/>
          <w:szCs w:val="20"/>
        </w:rPr>
        <w:t xml:space="preserve">Spremembe v prvem odstavku podrobneje določajo način sprejema prošnje, in sicer se slednja lahko vloži ustno na zapisnik, pisno ali v elektronski obliki. Ohranjanje fleksibilnosti pri sprejemu prošnje, in posledično možnost vložitve prošnje tako ustno kot v primeru izjemnih okoliščin tudi pisno oziroma v elektronski obliki, se je izkazalo za potrebno predvsem v času epidemije COVID-19, ko zaradi preprečevanja širjenja nalezljive bolezni sprejem prošnje na uveljavljen način ni bil mogoč. Glede na obstoječ sistem, ko vlagatelj namere na sprejem prošnje čaka v sprejemnih prostorih azilnega doma je, predvsem zaradi lažje organizacije bivanja in zagotavljanja sprejemnih pogojev prosilcem, pomembno prošnjo sprejeti v najkrajšem možnem času. </w:t>
      </w:r>
    </w:p>
    <w:p w:rsidR="007A070A" w:rsidRPr="007A070A" w:rsidRDefault="007A070A" w:rsidP="007A070A">
      <w:pPr>
        <w:spacing w:after="200" w:line="260" w:lineRule="exact"/>
        <w:jc w:val="both"/>
        <w:rPr>
          <w:rFonts w:ascii="Arial" w:eastAsia="Calibri" w:hAnsi="Arial" w:cs="Arial"/>
          <w:sz w:val="20"/>
          <w:szCs w:val="20"/>
        </w:rPr>
      </w:pPr>
      <w:r w:rsidRPr="007A070A">
        <w:rPr>
          <w:rFonts w:ascii="Arial" w:eastAsia="Calibri" w:hAnsi="Arial" w:cs="Arial"/>
          <w:sz w:val="20"/>
          <w:szCs w:val="20"/>
        </w:rPr>
        <w:t xml:space="preserve">Člen se zaradi večje jasnosti redakcijsko uskladi. V drugem odstavku se natančno določi starost mladoletnika, ki samostojno vloži prošnjo. V novem petem odstavku se določi možnost, da uradna oseba že pri sprejemu prošnje prosilcu določi datum osebnega razgovora, kar je še posebej pomembno z vidika učinkovitosti postopka. Ravno tako se z vidika učinkovitosti postopka ter namenom preprečevanja zlorab, uradni osebi daje možnost presoje, da v določenih primerih osebni razgovor opravi neposredno po sprejemu prošnje. Navedeno je še posebej relevantno v primeru prošenj, ki so že na prvi pogled očitno neutemeljene. </w:t>
      </w:r>
    </w:p>
    <w:p w:rsidR="007A070A" w:rsidRPr="007A070A" w:rsidRDefault="007A070A" w:rsidP="007A070A">
      <w:pPr>
        <w:spacing w:after="200" w:line="260" w:lineRule="exact"/>
        <w:jc w:val="both"/>
        <w:rPr>
          <w:rFonts w:ascii="Arial" w:eastAsia="Calibri" w:hAnsi="Arial" w:cs="Arial"/>
          <w:sz w:val="20"/>
          <w:szCs w:val="20"/>
        </w:rPr>
      </w:pPr>
      <w:r w:rsidRPr="007A070A">
        <w:rPr>
          <w:rFonts w:ascii="Arial" w:eastAsia="Calibri" w:hAnsi="Arial" w:cs="Arial"/>
          <w:sz w:val="20"/>
          <w:szCs w:val="20"/>
        </w:rPr>
        <w:t xml:space="preserve">V osmem odstavku je predlagana sprememba termina »prebivališče« v termin »prebivanje«, da se zagotovi jasno razlikovanje med postopkom določitve začasnega prebivanja v skladu s predmetnim zakonom in prijavo prebivališča, kot jo opredeljuje zakon, ki ureja prijavo prebivališča.   </w:t>
      </w:r>
    </w:p>
    <w:p w:rsidR="007A070A" w:rsidRPr="007A070A" w:rsidRDefault="007A070A" w:rsidP="007A070A">
      <w:pPr>
        <w:spacing w:after="200" w:line="260" w:lineRule="exact"/>
        <w:jc w:val="both"/>
        <w:rPr>
          <w:rFonts w:ascii="Arial" w:eastAsia="Calibri" w:hAnsi="Arial" w:cs="Arial"/>
          <w:b/>
          <w:bCs/>
          <w:sz w:val="20"/>
          <w:szCs w:val="20"/>
        </w:rPr>
      </w:pPr>
      <w:r w:rsidRPr="007A070A">
        <w:rPr>
          <w:rFonts w:ascii="Arial" w:eastAsia="Calibri" w:hAnsi="Arial" w:cs="Arial"/>
          <w:b/>
          <w:bCs/>
          <w:sz w:val="20"/>
          <w:szCs w:val="20"/>
        </w:rPr>
        <w:t>K 20. členu</w:t>
      </w:r>
    </w:p>
    <w:p w:rsidR="007A070A" w:rsidRPr="007A070A" w:rsidRDefault="007A070A" w:rsidP="007A070A">
      <w:pPr>
        <w:spacing w:after="200" w:line="260" w:lineRule="exact"/>
        <w:jc w:val="both"/>
        <w:rPr>
          <w:rFonts w:ascii="Arial" w:eastAsia="Calibri" w:hAnsi="Arial" w:cs="Arial"/>
          <w:sz w:val="20"/>
          <w:szCs w:val="20"/>
        </w:rPr>
      </w:pPr>
      <w:r w:rsidRPr="007A070A">
        <w:rPr>
          <w:rFonts w:ascii="Arial" w:eastAsia="Calibri" w:hAnsi="Arial" w:cs="Arial"/>
          <w:sz w:val="20"/>
          <w:szCs w:val="20"/>
        </w:rPr>
        <w:t xml:space="preserve">S spremembo v tretjem odstavku </w:t>
      </w:r>
      <w:r w:rsidRPr="007A070A">
        <w:rPr>
          <w:rFonts w:ascii="Arial" w:eastAsia="Calibri" w:hAnsi="Arial" w:cs="Arial"/>
          <w:bCs/>
          <w:sz w:val="20"/>
          <w:szCs w:val="20"/>
        </w:rPr>
        <w:t>47. člena</w:t>
      </w:r>
      <w:r w:rsidRPr="007A070A">
        <w:rPr>
          <w:rFonts w:ascii="Arial" w:eastAsia="Calibri" w:hAnsi="Arial" w:cs="Arial"/>
          <w:sz w:val="20"/>
          <w:szCs w:val="20"/>
        </w:rPr>
        <w:t xml:space="preserve"> se prenaša drugi pododstavek 49. člena Direktive 2013/32/EU v povezavi z obveščanjem Evropske komisije v primeru, da se odločanje o prošnjah prosilcev iz posamezne izvorne države začasno odloži zaradi nejasne situacije.</w:t>
      </w:r>
    </w:p>
    <w:p w:rsidR="007A070A" w:rsidRPr="007A070A" w:rsidRDefault="007A070A" w:rsidP="007A070A">
      <w:pPr>
        <w:spacing w:after="200" w:line="260" w:lineRule="exact"/>
        <w:jc w:val="both"/>
        <w:rPr>
          <w:rFonts w:ascii="Arial" w:eastAsia="Calibri" w:hAnsi="Arial" w:cs="Arial"/>
          <w:sz w:val="20"/>
          <w:szCs w:val="20"/>
        </w:rPr>
      </w:pPr>
      <w:r w:rsidRPr="007A070A">
        <w:rPr>
          <w:rFonts w:ascii="Arial" w:eastAsia="Calibri" w:hAnsi="Arial" w:cs="Arial"/>
          <w:sz w:val="20"/>
          <w:szCs w:val="20"/>
        </w:rPr>
        <w:t>V petem odstavku se doda časovni okvir, ki se ga prenese iz točke (c) četrtega odstavka 31. člena Direktive 2013/32/EU.</w:t>
      </w:r>
    </w:p>
    <w:p w:rsidR="007A070A" w:rsidRPr="007A070A" w:rsidRDefault="007A070A" w:rsidP="007A070A">
      <w:pPr>
        <w:spacing w:after="200" w:line="260" w:lineRule="exact"/>
        <w:jc w:val="both"/>
        <w:rPr>
          <w:rFonts w:ascii="Arial" w:eastAsia="Calibri" w:hAnsi="Arial" w:cs="Arial"/>
          <w:b/>
          <w:bCs/>
          <w:sz w:val="20"/>
          <w:szCs w:val="20"/>
        </w:rPr>
      </w:pPr>
      <w:r w:rsidRPr="007A070A">
        <w:rPr>
          <w:rFonts w:ascii="Arial" w:eastAsia="Calibri" w:hAnsi="Arial" w:cs="Arial"/>
          <w:b/>
          <w:bCs/>
          <w:sz w:val="20"/>
          <w:szCs w:val="20"/>
        </w:rPr>
        <w:lastRenderedPageBreak/>
        <w:t>K 21. členu</w:t>
      </w:r>
    </w:p>
    <w:p w:rsidR="007A070A" w:rsidRPr="007A070A" w:rsidRDefault="007A070A" w:rsidP="007A070A">
      <w:pPr>
        <w:spacing w:after="200" w:line="260" w:lineRule="exact"/>
        <w:jc w:val="both"/>
        <w:rPr>
          <w:rFonts w:ascii="Arial" w:eastAsia="Calibri" w:hAnsi="Arial" w:cs="Arial"/>
          <w:sz w:val="20"/>
          <w:szCs w:val="20"/>
        </w:rPr>
      </w:pPr>
      <w:r w:rsidRPr="007A070A">
        <w:rPr>
          <w:rFonts w:ascii="Arial" w:eastAsia="Calibri" w:hAnsi="Arial" w:cs="Arial"/>
          <w:sz w:val="20"/>
          <w:szCs w:val="20"/>
        </w:rPr>
        <w:t xml:space="preserve">Predlog omogoča prednostno obravnavo prošnje tudi v primeru, kadar je verjetno, da je prošnja utemeljena. Predlog sledi sedmemu odstavku 31. člena Direktive 3013/32/EU. </w:t>
      </w:r>
    </w:p>
    <w:p w:rsidR="007A070A" w:rsidRPr="007A070A" w:rsidRDefault="007A070A" w:rsidP="007A070A">
      <w:pPr>
        <w:spacing w:after="200" w:line="260" w:lineRule="exact"/>
        <w:jc w:val="both"/>
        <w:rPr>
          <w:rFonts w:ascii="Arial" w:eastAsia="Calibri" w:hAnsi="Arial" w:cs="Arial"/>
          <w:b/>
          <w:sz w:val="20"/>
          <w:szCs w:val="20"/>
        </w:rPr>
      </w:pPr>
      <w:r w:rsidRPr="007A070A">
        <w:rPr>
          <w:rFonts w:ascii="Arial" w:eastAsia="Calibri" w:hAnsi="Arial" w:cs="Arial"/>
          <w:b/>
          <w:sz w:val="20"/>
          <w:szCs w:val="20"/>
        </w:rPr>
        <w:t>K 22. členu</w:t>
      </w:r>
    </w:p>
    <w:p w:rsidR="007A070A" w:rsidRPr="007A070A" w:rsidRDefault="007A070A" w:rsidP="007A070A">
      <w:pPr>
        <w:spacing w:after="200" w:line="260" w:lineRule="exact"/>
        <w:jc w:val="both"/>
        <w:rPr>
          <w:rFonts w:ascii="Arial" w:eastAsia="Calibri" w:hAnsi="Arial" w:cs="Arial"/>
          <w:sz w:val="20"/>
          <w:szCs w:val="20"/>
        </w:rPr>
      </w:pPr>
      <w:r w:rsidRPr="007A070A">
        <w:rPr>
          <w:rFonts w:ascii="Arial" w:eastAsia="Calibri" w:hAnsi="Arial" w:cs="Arial"/>
          <w:sz w:val="20"/>
          <w:szCs w:val="20"/>
        </w:rPr>
        <w:t xml:space="preserve">S spremembo se doda ureja pravna podlaga, ki omogoča da pristojni organ prošnji ugodi in prizna status begunca prosilcu, ki ne more več uživati zaščite organov in agencij Združenih narodov, z izjemo Visokega komisariata, zaradi okoliščin, na katere ni mogel vplivati. Sprememba sledi sodbi Sodišča Evropske unije v zadevi C-364/11 z dne 19. 12. 2012. </w:t>
      </w:r>
    </w:p>
    <w:p w:rsidR="007A070A" w:rsidRPr="007A070A" w:rsidRDefault="007A070A" w:rsidP="007A070A">
      <w:pPr>
        <w:spacing w:after="200" w:line="260" w:lineRule="exact"/>
        <w:jc w:val="both"/>
        <w:rPr>
          <w:rFonts w:ascii="Arial" w:eastAsia="Calibri" w:hAnsi="Arial" w:cs="Arial"/>
          <w:sz w:val="20"/>
          <w:szCs w:val="20"/>
        </w:rPr>
      </w:pPr>
      <w:r w:rsidRPr="007A070A">
        <w:rPr>
          <w:rFonts w:ascii="Arial" w:eastAsia="Calibri" w:hAnsi="Arial" w:cs="Arial"/>
          <w:sz w:val="20"/>
          <w:szCs w:val="20"/>
        </w:rPr>
        <w:t>Dodana sta nova odstavka, s katerima se ureja področje prostovoljnega odhoda, pri čemer je pristojnemu organu omogočena tudi uporaba zakona, ki ureja vstop, zapustitev in bivanje tujcev v Republiki Sloveniji.</w:t>
      </w:r>
    </w:p>
    <w:p w:rsidR="007A070A" w:rsidRPr="007A070A" w:rsidRDefault="007A070A" w:rsidP="007A070A">
      <w:pPr>
        <w:spacing w:after="200" w:line="260" w:lineRule="exact"/>
        <w:jc w:val="both"/>
        <w:rPr>
          <w:rFonts w:ascii="Arial" w:eastAsia="Calibri" w:hAnsi="Arial" w:cs="Arial"/>
          <w:b/>
          <w:bCs/>
          <w:sz w:val="20"/>
          <w:szCs w:val="20"/>
        </w:rPr>
      </w:pPr>
      <w:r w:rsidRPr="007A070A">
        <w:rPr>
          <w:rFonts w:ascii="Arial" w:eastAsia="Calibri" w:hAnsi="Arial" w:cs="Arial"/>
          <w:b/>
          <w:bCs/>
          <w:sz w:val="20"/>
          <w:szCs w:val="20"/>
        </w:rPr>
        <w:t>K 23. členu</w:t>
      </w:r>
    </w:p>
    <w:p w:rsidR="007A070A" w:rsidRPr="007A070A" w:rsidRDefault="007A070A" w:rsidP="007A070A">
      <w:pPr>
        <w:spacing w:after="200" w:line="260" w:lineRule="exact"/>
        <w:jc w:val="both"/>
        <w:rPr>
          <w:rFonts w:ascii="Arial" w:eastAsia="Calibri" w:hAnsi="Arial" w:cs="Arial"/>
          <w:sz w:val="20"/>
          <w:szCs w:val="20"/>
        </w:rPr>
      </w:pPr>
      <w:r w:rsidRPr="007A070A">
        <w:rPr>
          <w:rFonts w:ascii="Arial" w:eastAsia="Calibri" w:hAnsi="Arial" w:cs="Arial"/>
          <w:sz w:val="20"/>
          <w:szCs w:val="20"/>
        </w:rPr>
        <w:t>Z novo tretjo alinejo se predlaga dodaten razlog, v skladu s katerim se prošnja šteje za umaknjeno in sicer se kot taka šteje tudi prošnja prosilca, ki prenoči zunaj azilnega doma ali njegove izpostave brez izdane dovolilnice. Razlog predloga je neupoštevanje sistema dovolilnic oziroma kraja prebivanja, kot mu ga določi pristojni organ. Prosilcev, ki prenočujejo zunaj azilnega doma brez dovolilnice in pridejo v azilni dom tretji dan zgolj z namenom, da se izognejo ustavitvi postopka v skladu z določbo, ki določa, da se prošnja šteje za umaknjeno, če se prosilec v treh dneh od samovoljne zapustitve azilnega doma ali njegove izpostave ni vrnil, namreč ni mogoče sankcionirati.</w:t>
      </w:r>
    </w:p>
    <w:p w:rsidR="007A070A" w:rsidRPr="007A070A" w:rsidRDefault="007A070A" w:rsidP="007A070A">
      <w:pPr>
        <w:spacing w:after="200" w:line="260" w:lineRule="exact"/>
        <w:jc w:val="both"/>
        <w:rPr>
          <w:rFonts w:ascii="Arial" w:eastAsia="Calibri" w:hAnsi="Arial" w:cs="Arial"/>
          <w:sz w:val="20"/>
          <w:szCs w:val="20"/>
        </w:rPr>
      </w:pPr>
      <w:r w:rsidRPr="007A070A">
        <w:rPr>
          <w:rFonts w:ascii="Arial" w:eastAsia="Calibri" w:hAnsi="Arial" w:cs="Arial"/>
          <w:sz w:val="20"/>
          <w:szCs w:val="20"/>
        </w:rPr>
        <w:t xml:space="preserve">V novi četrti alineji se pravilno označi, da je urad tista pristojna institucija, ki se jo obvesti, če se prosilec ne vrne na naslov razselitve.  </w:t>
      </w:r>
    </w:p>
    <w:p w:rsidR="007A070A" w:rsidRPr="007A070A" w:rsidRDefault="007A070A" w:rsidP="007A070A">
      <w:pPr>
        <w:spacing w:after="200" w:line="260" w:lineRule="exact"/>
        <w:jc w:val="both"/>
        <w:rPr>
          <w:rFonts w:ascii="Arial" w:eastAsia="Calibri" w:hAnsi="Arial" w:cs="Arial"/>
          <w:sz w:val="20"/>
          <w:szCs w:val="20"/>
        </w:rPr>
      </w:pPr>
      <w:r w:rsidRPr="007A070A">
        <w:rPr>
          <w:rFonts w:ascii="Arial" w:eastAsia="Calibri" w:hAnsi="Arial" w:cs="Arial"/>
          <w:sz w:val="20"/>
          <w:szCs w:val="20"/>
        </w:rPr>
        <w:t xml:space="preserve">Z novo peto alinejo se prenaša del določbe točke a.) prvega odstavka 28. člena Direktive 2013/32/EU, in sicer se prošnja prosilca šteje za umaknjeno tudi v primeru, da se ne odzove na zahteve pristojnega organa po predložitvi vseh dejstev in okoliščin ter ne predloži razpoložljive dokumentacije oziroma dokazov, pomembnih za obravnavanje prošnje.  </w:t>
      </w:r>
    </w:p>
    <w:p w:rsidR="007A070A" w:rsidRPr="007A070A" w:rsidRDefault="007A070A" w:rsidP="007A070A">
      <w:pPr>
        <w:spacing w:after="200" w:line="260" w:lineRule="exact"/>
        <w:jc w:val="both"/>
        <w:rPr>
          <w:rFonts w:ascii="Arial" w:eastAsia="Calibri" w:hAnsi="Arial" w:cs="Arial"/>
          <w:sz w:val="20"/>
          <w:szCs w:val="20"/>
        </w:rPr>
      </w:pPr>
      <w:r w:rsidRPr="007A070A">
        <w:rPr>
          <w:rFonts w:ascii="Arial" w:eastAsia="Calibri" w:hAnsi="Arial" w:cs="Arial"/>
          <w:b/>
          <w:bCs/>
          <w:sz w:val="20"/>
          <w:szCs w:val="20"/>
        </w:rPr>
        <w:t>K 24. členu</w:t>
      </w:r>
      <w:r w:rsidRPr="007A070A">
        <w:rPr>
          <w:rFonts w:ascii="Arial" w:eastAsia="Calibri" w:hAnsi="Arial" w:cs="Arial"/>
          <w:sz w:val="20"/>
          <w:szCs w:val="20"/>
        </w:rPr>
        <w:t xml:space="preserve"> </w:t>
      </w:r>
    </w:p>
    <w:p w:rsidR="007A070A" w:rsidRPr="007A070A" w:rsidRDefault="007A070A" w:rsidP="007A070A">
      <w:pPr>
        <w:spacing w:after="200" w:line="260" w:lineRule="exact"/>
        <w:jc w:val="both"/>
        <w:rPr>
          <w:rFonts w:ascii="Arial" w:eastAsia="Calibri" w:hAnsi="Arial" w:cs="Arial"/>
          <w:sz w:val="20"/>
          <w:szCs w:val="20"/>
        </w:rPr>
      </w:pPr>
      <w:r w:rsidRPr="007A070A">
        <w:rPr>
          <w:rFonts w:ascii="Arial" w:eastAsia="Calibri" w:hAnsi="Arial" w:cs="Arial"/>
          <w:sz w:val="20"/>
          <w:szCs w:val="20"/>
        </w:rPr>
        <w:t>Z novim drugim odstavkom se odpravlja pomanjkljivost, ki se je pokazala med izvajanjem zakonodaje v praksi, in sicer v primeru, da zaradi določenih razlogov ne pride do predaje prosilca v odgovorno državo članico, potem ko mu je bil že izdan izvršljiv sklep v okviru dublinskega postopka. Predlagana sprememba tako omogoča pristojnemu organu, da nadaljuje z obravnavo podane prošnje, kar je pomembno predvsem z vidika učinkovitosti postopka mednarodne zaščite. Enaka ureditev je predvidena tudi pri konceptu varne tretje države.</w:t>
      </w:r>
    </w:p>
    <w:p w:rsidR="007A070A" w:rsidRPr="007A070A" w:rsidRDefault="007A070A" w:rsidP="007A070A">
      <w:pPr>
        <w:spacing w:after="200" w:line="260" w:lineRule="exact"/>
        <w:jc w:val="both"/>
        <w:rPr>
          <w:rFonts w:ascii="Arial" w:eastAsia="Calibri" w:hAnsi="Arial" w:cs="Arial"/>
          <w:b/>
          <w:bCs/>
          <w:sz w:val="20"/>
          <w:szCs w:val="20"/>
        </w:rPr>
      </w:pPr>
      <w:r w:rsidRPr="007A070A">
        <w:rPr>
          <w:rFonts w:ascii="Arial" w:eastAsia="Calibri" w:hAnsi="Arial" w:cs="Arial"/>
          <w:b/>
          <w:bCs/>
          <w:sz w:val="20"/>
          <w:szCs w:val="20"/>
        </w:rPr>
        <w:t>K 25. členu</w:t>
      </w:r>
    </w:p>
    <w:p w:rsidR="007A070A" w:rsidRPr="007A070A" w:rsidRDefault="007A070A" w:rsidP="007A070A">
      <w:pPr>
        <w:spacing w:after="200" w:line="260" w:lineRule="exact"/>
        <w:jc w:val="both"/>
        <w:rPr>
          <w:rFonts w:ascii="Helv" w:eastAsia="Calibri" w:hAnsi="Helv" w:cs="Helv"/>
          <w:color w:val="000000"/>
          <w:sz w:val="20"/>
          <w:szCs w:val="20"/>
          <w:lang w:eastAsia="sl-SI"/>
        </w:rPr>
      </w:pPr>
      <w:r w:rsidRPr="007A070A">
        <w:rPr>
          <w:rFonts w:ascii="Arial" w:eastAsia="Calibri" w:hAnsi="Arial" w:cs="Arial"/>
          <w:sz w:val="20"/>
          <w:szCs w:val="20"/>
        </w:rPr>
        <w:t>S predlogom nove četrte alineje se dopolnjuje razlog oviranja postopka ugotavljanja identitete ali državljanstva prosilca, na podlagi katerega se prošnja lahko šteje za očitno neutemeljeno, in sicer predlog posebej izpostavlja situacijo, v kateri ne obstaja r</w:t>
      </w:r>
      <w:r w:rsidRPr="007A070A">
        <w:rPr>
          <w:rFonts w:ascii="Helv" w:eastAsia="Calibri" w:hAnsi="Helv" w:cs="Helv"/>
          <w:color w:val="000000"/>
          <w:sz w:val="20"/>
          <w:szCs w:val="20"/>
          <w:lang w:eastAsia="sl-SI"/>
        </w:rPr>
        <w:t xml:space="preserve">azlog, da prosilec v izvorni državi ni mogel pridobiti identifikacijskega dokumenta. </w:t>
      </w:r>
    </w:p>
    <w:p w:rsidR="007A070A" w:rsidRPr="007A070A" w:rsidRDefault="007A070A" w:rsidP="007A070A">
      <w:pPr>
        <w:spacing w:after="200" w:line="260" w:lineRule="exact"/>
        <w:jc w:val="both"/>
        <w:rPr>
          <w:rFonts w:ascii="Arial" w:eastAsia="Calibri" w:hAnsi="Arial" w:cs="Arial"/>
          <w:b/>
          <w:color w:val="000000"/>
          <w:sz w:val="20"/>
          <w:szCs w:val="20"/>
          <w:lang w:eastAsia="sl-SI"/>
        </w:rPr>
      </w:pPr>
      <w:r w:rsidRPr="007A070A">
        <w:rPr>
          <w:rFonts w:ascii="Arial" w:eastAsia="Calibri" w:hAnsi="Arial" w:cs="Arial"/>
          <w:b/>
          <w:color w:val="000000"/>
          <w:sz w:val="20"/>
          <w:szCs w:val="20"/>
          <w:lang w:eastAsia="sl-SI"/>
        </w:rPr>
        <w:t>K 26. členu</w:t>
      </w:r>
    </w:p>
    <w:p w:rsidR="007A070A" w:rsidRPr="007A070A" w:rsidRDefault="007A070A" w:rsidP="007A070A">
      <w:pPr>
        <w:spacing w:after="200" w:line="260" w:lineRule="exact"/>
        <w:jc w:val="both"/>
        <w:rPr>
          <w:rFonts w:ascii="Arial" w:eastAsia="Calibri" w:hAnsi="Arial" w:cs="Arial"/>
          <w:sz w:val="20"/>
          <w:szCs w:val="20"/>
        </w:rPr>
      </w:pPr>
      <w:r w:rsidRPr="007A070A">
        <w:rPr>
          <w:rFonts w:ascii="Arial" w:eastAsia="Calibri" w:hAnsi="Arial" w:cs="Arial"/>
          <w:sz w:val="20"/>
          <w:szCs w:val="20"/>
        </w:rPr>
        <w:t xml:space="preserve">Spremembe so redakcijske narave. </w:t>
      </w:r>
    </w:p>
    <w:p w:rsidR="007A070A" w:rsidRPr="007A070A" w:rsidRDefault="007A070A" w:rsidP="007A070A">
      <w:pPr>
        <w:spacing w:after="200" w:line="260" w:lineRule="exact"/>
        <w:jc w:val="both"/>
        <w:rPr>
          <w:rFonts w:ascii="Arial" w:eastAsia="Calibri" w:hAnsi="Arial" w:cs="Arial"/>
          <w:b/>
          <w:bCs/>
          <w:sz w:val="20"/>
          <w:szCs w:val="20"/>
        </w:rPr>
      </w:pPr>
      <w:r w:rsidRPr="007A070A">
        <w:rPr>
          <w:rFonts w:ascii="Arial" w:eastAsia="Calibri" w:hAnsi="Arial" w:cs="Arial"/>
          <w:b/>
          <w:bCs/>
          <w:sz w:val="20"/>
          <w:szCs w:val="20"/>
        </w:rPr>
        <w:t>K 27. členu</w:t>
      </w:r>
    </w:p>
    <w:p w:rsidR="007A070A" w:rsidRPr="007A070A" w:rsidRDefault="007A070A" w:rsidP="007A070A">
      <w:pPr>
        <w:spacing w:after="200" w:line="260" w:lineRule="exact"/>
        <w:jc w:val="both"/>
        <w:rPr>
          <w:rFonts w:ascii="Arial" w:eastAsia="Calibri" w:hAnsi="Arial" w:cs="Arial"/>
          <w:sz w:val="20"/>
          <w:szCs w:val="20"/>
        </w:rPr>
      </w:pPr>
      <w:r w:rsidRPr="007A070A">
        <w:rPr>
          <w:rFonts w:ascii="Arial" w:eastAsia="Calibri" w:hAnsi="Arial" w:cs="Arial"/>
          <w:sz w:val="20"/>
          <w:szCs w:val="20"/>
        </w:rPr>
        <w:t xml:space="preserve">Spremembe so redakcijske narave. </w:t>
      </w:r>
    </w:p>
    <w:p w:rsidR="007A070A" w:rsidRPr="007A070A" w:rsidRDefault="007A070A" w:rsidP="007A070A">
      <w:pPr>
        <w:spacing w:after="200" w:line="260" w:lineRule="exact"/>
        <w:jc w:val="both"/>
        <w:rPr>
          <w:rFonts w:ascii="Arial" w:eastAsia="Calibri" w:hAnsi="Arial" w:cs="Arial"/>
          <w:b/>
          <w:bCs/>
          <w:sz w:val="20"/>
          <w:szCs w:val="20"/>
        </w:rPr>
      </w:pPr>
      <w:r w:rsidRPr="007A070A">
        <w:rPr>
          <w:rFonts w:ascii="Arial" w:eastAsia="Calibri" w:hAnsi="Arial" w:cs="Arial"/>
          <w:b/>
          <w:bCs/>
          <w:sz w:val="20"/>
          <w:szCs w:val="20"/>
        </w:rPr>
        <w:lastRenderedPageBreak/>
        <w:t>K 28. členu</w:t>
      </w:r>
    </w:p>
    <w:p w:rsidR="007A070A" w:rsidRPr="007A070A" w:rsidRDefault="007A070A" w:rsidP="007A070A">
      <w:pPr>
        <w:spacing w:after="200" w:line="260" w:lineRule="exact"/>
        <w:jc w:val="both"/>
        <w:rPr>
          <w:rFonts w:ascii="Arial" w:eastAsia="Calibri" w:hAnsi="Arial" w:cs="Arial"/>
          <w:sz w:val="20"/>
          <w:szCs w:val="20"/>
        </w:rPr>
      </w:pPr>
      <w:r w:rsidRPr="007A070A">
        <w:rPr>
          <w:rFonts w:ascii="Arial" w:eastAsia="Calibri" w:hAnsi="Arial" w:cs="Arial"/>
          <w:sz w:val="20"/>
          <w:szCs w:val="20"/>
        </w:rPr>
        <w:t xml:space="preserve">Z dopolnitvijo tretjega odstavka se odpravlja pomanjkljiva pravna podlaga za ustavitev postopka v primeru, da oseba zahtevek umakne, ter v primeru, da pred vložitvijo prošnje samovoljno zapusti azilni dom, njegovo izpostavo ali Center za tujce. Nadalje predlog na novo določa, da v primeru, da oseba poda zahtevek za uvedbo ponovnega postopka in pristojni organ dovoli vložitev prošnje, tega pa oseba brez utemeljenega razloga, kljub temu da je imela možnost to storiti, do pravnomočnosti sklepa, s katerim je bilo zahtevku za uvedbo ponovnega postopka ugodeno, ne stori, osebi, ne glede na tretji odstavek 78. člena pravice iz prvega odstavka tega člena ne pripadajo. V nasprotnem primeru bi oseba z vložitvijo prvega zahtevka za uvedbo ponovnega postopka pridobila vse pravice, ki sicer pripadajo prosilcem za mednarodno zaščito, s postopkom mednarodne zaščite pa zaradi ne vložene prošnje sploh ne bi bilo mogoče pričeti. </w:t>
      </w:r>
    </w:p>
    <w:p w:rsidR="007A070A" w:rsidRPr="007A070A" w:rsidRDefault="007A070A" w:rsidP="007A070A">
      <w:pPr>
        <w:spacing w:after="200" w:line="260" w:lineRule="exact"/>
        <w:jc w:val="both"/>
        <w:rPr>
          <w:rFonts w:ascii="Arial" w:eastAsia="Calibri" w:hAnsi="Arial" w:cs="Arial"/>
          <w:sz w:val="20"/>
          <w:szCs w:val="20"/>
        </w:rPr>
      </w:pPr>
      <w:r w:rsidRPr="007A070A">
        <w:rPr>
          <w:rFonts w:ascii="Arial" w:eastAsia="Calibri" w:hAnsi="Arial" w:cs="Arial"/>
          <w:sz w:val="20"/>
          <w:szCs w:val="20"/>
        </w:rPr>
        <w:t>V četrtem odstavku se jasno določa, da mora pristojni organ tudi v primeru vseh zahtevkov za uvedbo ponovnega postopka slednjega presojati po vsebini in ugotavljati njegovo utemeljenost. Z enakim razlogom se črta tudi določba petega odstavka. V času izvajanja zakona se je v zvezi z večkratnimi zahtevki za uvedbo ponovnega postopka izoblikovala sodna praksa, iz katere izhaja, da je ureditev, ki predvideva avtomatično zavrženje kateregakoli zahtevka kot nedopustnega, v  neskladju z evropskim pravnim redom, natančneje Direktivo 2013/327EU, ki kot posledico v primeru, da tujec vloži drugi zahtevek za uvedbo ponovnega postopka, predvideva zgolj »izjemo glede pravice ostati na njihovem ozemlju«, ne pa tudi avtomatičnega zavrženja zahtevka.</w:t>
      </w:r>
    </w:p>
    <w:p w:rsidR="007A070A" w:rsidRPr="007A070A" w:rsidRDefault="007A070A" w:rsidP="007A070A">
      <w:pPr>
        <w:spacing w:after="200" w:line="260" w:lineRule="exact"/>
        <w:jc w:val="both"/>
        <w:rPr>
          <w:rFonts w:ascii="Arial" w:eastAsia="Calibri" w:hAnsi="Arial" w:cs="Arial"/>
          <w:b/>
          <w:bCs/>
          <w:sz w:val="20"/>
          <w:szCs w:val="20"/>
        </w:rPr>
      </w:pPr>
      <w:r w:rsidRPr="007A070A">
        <w:rPr>
          <w:rFonts w:ascii="Arial" w:eastAsia="Calibri" w:hAnsi="Arial" w:cs="Arial"/>
          <w:b/>
          <w:bCs/>
          <w:sz w:val="20"/>
          <w:szCs w:val="20"/>
        </w:rPr>
        <w:t>K 29. členu</w:t>
      </w:r>
    </w:p>
    <w:p w:rsidR="007A070A" w:rsidRPr="007A070A" w:rsidRDefault="007A070A" w:rsidP="007A070A">
      <w:pPr>
        <w:spacing w:after="200" w:line="260" w:lineRule="exact"/>
        <w:jc w:val="both"/>
        <w:rPr>
          <w:rFonts w:ascii="Arial" w:eastAsia="Calibri" w:hAnsi="Arial" w:cs="Arial"/>
          <w:sz w:val="20"/>
          <w:szCs w:val="20"/>
        </w:rPr>
      </w:pPr>
      <w:r w:rsidRPr="007A070A">
        <w:rPr>
          <w:rFonts w:ascii="Arial" w:eastAsia="Calibri" w:hAnsi="Arial" w:cs="Arial"/>
          <w:sz w:val="20"/>
          <w:szCs w:val="20"/>
        </w:rPr>
        <w:t xml:space="preserve">V osmem odstavku se določa pravna podlaga za ne podaljšanje subsidiarne zaščite v primeru obstoja izključitvenih razlogov (razlogov, ki v skladu z obstoječo zakonodajo izključujejo priznanje statusa begunca in statusa subsidiarne zaščite). Izključitveni razlogi se namreč lahko pojavijo kadarkoli, tudi v postopku podaljšanja subsidiarne zaščite. </w:t>
      </w:r>
    </w:p>
    <w:p w:rsidR="007A070A" w:rsidRPr="007A070A" w:rsidRDefault="007A070A" w:rsidP="007A070A">
      <w:pPr>
        <w:spacing w:after="200" w:line="260" w:lineRule="exact"/>
        <w:jc w:val="both"/>
        <w:rPr>
          <w:rFonts w:ascii="Arial" w:eastAsia="Calibri" w:hAnsi="Arial" w:cs="Arial"/>
          <w:sz w:val="20"/>
          <w:szCs w:val="20"/>
        </w:rPr>
      </w:pPr>
      <w:r w:rsidRPr="007A070A">
        <w:rPr>
          <w:rFonts w:ascii="Arial" w:eastAsia="Calibri" w:hAnsi="Arial" w:cs="Arial"/>
          <w:sz w:val="20"/>
          <w:szCs w:val="20"/>
        </w:rPr>
        <w:t>Z dopolnitvijo devetega odstavka pa se odpravlja pomanjkljivo urejena pravna podlaga za ustavitev postopka v določenih primerih, ki so se pokazali pri izvajanju zakonodaje v praksi, in sicer v primeru, da oseba v postopku podaljšanja statusa subsidiarne zaščite pridobi status begunca v sodnem postopku ali je sprejeta v državljanstvo Republike Slovenije oziroma druge države.</w:t>
      </w:r>
    </w:p>
    <w:p w:rsidR="007A070A" w:rsidRPr="007A070A" w:rsidRDefault="007A070A" w:rsidP="007A070A">
      <w:pPr>
        <w:spacing w:after="200" w:line="260" w:lineRule="exact"/>
        <w:jc w:val="both"/>
        <w:rPr>
          <w:rFonts w:ascii="Arial" w:eastAsia="Calibri" w:hAnsi="Arial" w:cs="Arial"/>
          <w:b/>
          <w:bCs/>
          <w:sz w:val="20"/>
          <w:szCs w:val="20"/>
        </w:rPr>
      </w:pPr>
      <w:r w:rsidRPr="007A070A">
        <w:rPr>
          <w:rFonts w:ascii="Arial" w:eastAsia="Calibri" w:hAnsi="Arial" w:cs="Arial"/>
          <w:b/>
          <w:bCs/>
          <w:sz w:val="20"/>
          <w:szCs w:val="20"/>
        </w:rPr>
        <w:t>K 30. členu</w:t>
      </w:r>
    </w:p>
    <w:p w:rsidR="007A070A" w:rsidRPr="007A070A" w:rsidRDefault="007A070A" w:rsidP="007A070A">
      <w:pPr>
        <w:spacing w:after="200" w:line="260" w:lineRule="exact"/>
        <w:jc w:val="both"/>
        <w:rPr>
          <w:rFonts w:ascii="Arial" w:eastAsia="Calibri" w:hAnsi="Arial" w:cs="Arial"/>
          <w:sz w:val="20"/>
          <w:szCs w:val="20"/>
        </w:rPr>
      </w:pPr>
      <w:r w:rsidRPr="007A070A">
        <w:rPr>
          <w:rFonts w:ascii="Arial" w:eastAsia="Calibri" w:hAnsi="Arial" w:cs="Arial"/>
          <w:sz w:val="20"/>
          <w:szCs w:val="20"/>
        </w:rPr>
        <w:t xml:space="preserve">Sprememba je redakcijske narave povezana z 31. členom zakona.  </w:t>
      </w:r>
    </w:p>
    <w:p w:rsidR="007A070A" w:rsidRPr="007A070A" w:rsidRDefault="007A070A" w:rsidP="007A070A">
      <w:pPr>
        <w:spacing w:after="200" w:line="260" w:lineRule="exact"/>
        <w:jc w:val="both"/>
        <w:rPr>
          <w:rFonts w:ascii="Arial" w:eastAsia="Calibri" w:hAnsi="Arial" w:cs="Arial"/>
          <w:b/>
          <w:bCs/>
          <w:sz w:val="20"/>
          <w:szCs w:val="20"/>
        </w:rPr>
      </w:pPr>
      <w:r w:rsidRPr="007A070A">
        <w:rPr>
          <w:rFonts w:ascii="Arial" w:eastAsia="Calibri" w:hAnsi="Arial" w:cs="Arial"/>
          <w:b/>
          <w:bCs/>
          <w:sz w:val="20"/>
          <w:szCs w:val="20"/>
        </w:rPr>
        <w:t>K 31. členu</w:t>
      </w:r>
    </w:p>
    <w:p w:rsidR="007A070A" w:rsidRPr="007A070A" w:rsidRDefault="007A070A" w:rsidP="007A070A">
      <w:pPr>
        <w:spacing w:after="200" w:line="260" w:lineRule="exact"/>
        <w:jc w:val="both"/>
        <w:rPr>
          <w:rFonts w:ascii="Arial" w:eastAsia="Calibri" w:hAnsi="Arial" w:cs="Arial"/>
          <w:sz w:val="20"/>
          <w:szCs w:val="20"/>
        </w:rPr>
      </w:pPr>
      <w:r w:rsidRPr="007A070A">
        <w:rPr>
          <w:rFonts w:ascii="Arial" w:eastAsia="Calibri" w:hAnsi="Arial" w:cs="Arial"/>
          <w:sz w:val="20"/>
          <w:szCs w:val="20"/>
        </w:rPr>
        <w:t>Gre za slovnični popravek.</w:t>
      </w:r>
    </w:p>
    <w:p w:rsidR="007A070A" w:rsidRPr="007A070A" w:rsidRDefault="007A070A" w:rsidP="007A070A">
      <w:pPr>
        <w:spacing w:after="200" w:line="260" w:lineRule="exact"/>
        <w:jc w:val="both"/>
        <w:rPr>
          <w:rFonts w:ascii="Arial" w:eastAsia="Calibri" w:hAnsi="Arial" w:cs="Arial"/>
          <w:b/>
          <w:bCs/>
          <w:sz w:val="20"/>
          <w:szCs w:val="20"/>
        </w:rPr>
      </w:pPr>
      <w:r w:rsidRPr="007A070A">
        <w:rPr>
          <w:rFonts w:ascii="Arial" w:eastAsia="Calibri" w:hAnsi="Arial" w:cs="Arial"/>
          <w:b/>
          <w:bCs/>
          <w:sz w:val="20"/>
          <w:szCs w:val="20"/>
        </w:rPr>
        <w:t>K 32. členu</w:t>
      </w:r>
    </w:p>
    <w:p w:rsidR="007A070A" w:rsidRPr="007A070A" w:rsidRDefault="007A070A" w:rsidP="007A070A">
      <w:pPr>
        <w:spacing w:after="200" w:line="260" w:lineRule="exact"/>
        <w:jc w:val="both"/>
        <w:rPr>
          <w:rFonts w:ascii="Arial" w:eastAsia="Calibri" w:hAnsi="Arial" w:cs="Arial"/>
          <w:sz w:val="20"/>
          <w:szCs w:val="20"/>
        </w:rPr>
      </w:pPr>
      <w:r w:rsidRPr="007A070A">
        <w:rPr>
          <w:rFonts w:ascii="Arial" w:eastAsia="Calibri" w:hAnsi="Arial" w:cs="Arial"/>
          <w:sz w:val="20"/>
          <w:szCs w:val="20"/>
        </w:rPr>
        <w:t xml:space="preserve">S predlogom se skrajšuje rok za vložitev tožbe zoper odločbo, izdano v pospešenem postopku, in sicer iz osem delovnih dni na tri dni od vročitve. Namen spremembe je zagotoviti hitro in učinkovito obravnavo prošenj za mednarodno zaščito v pospešenih postopkih. Glede na zakonsko določene razloge, na podlagi katerih se prošnje obravnava v pospešenih postopkih, in dejstvo, da gre v slednjih za prošnje prosilcev, ki očitno ne izpolnjujejo pogojev za priznanje mednarodne zaščite, je bistveno, da se z namenom preprečevanja nadaljnjih zlorab postopka mednarodne zaščite, postopke v teh primerih zaključi v najkrajšem možnem času ter na ta način razbremeni sistem mednarodne zaščite (tako z vidika postopkov kot vidika zagotavljanja sprejemnih pogojev). Glede na naravo razlogov, ki se obravnavajo v pospešenih postopkih, in (ne)kompleksnost tovrstnih primerov, je pravno sredstvo kljub kratkemu roku, še vedno lahko učinkovito. </w:t>
      </w:r>
    </w:p>
    <w:p w:rsidR="007A070A" w:rsidRPr="007A070A" w:rsidRDefault="007A070A" w:rsidP="007A070A">
      <w:pPr>
        <w:spacing w:after="200" w:line="260" w:lineRule="exact"/>
        <w:jc w:val="both"/>
        <w:rPr>
          <w:rFonts w:ascii="Arial" w:eastAsia="Calibri" w:hAnsi="Arial" w:cs="Arial"/>
          <w:sz w:val="20"/>
          <w:szCs w:val="20"/>
        </w:rPr>
      </w:pPr>
      <w:r w:rsidRPr="007A070A">
        <w:rPr>
          <w:rFonts w:ascii="Arial" w:eastAsia="Calibri" w:hAnsi="Arial" w:cs="Arial"/>
          <w:sz w:val="20"/>
          <w:szCs w:val="20"/>
        </w:rPr>
        <w:lastRenderedPageBreak/>
        <w:t xml:space="preserve">Glede na to, da se skrajšuje rok za vložitev pravnega sredstva zoper odločbo, izdano v pospešenem postopku, se smiselno na enak način ureja tudi rok za vložitev pravnega sredstva zoper vse sklepe, izdane na podlagi zakona. Glede na naravo upravnega akta namreč ni razumnega razloga za ureditev, v skladu s katero bi bil rok za vložitev pravnega sredstva v primeru sklepa, kot procesnega akta, daljši kot v primeru očitno neutemeljene odločbe. </w:t>
      </w:r>
    </w:p>
    <w:p w:rsidR="007A070A" w:rsidRPr="007A070A" w:rsidRDefault="007A070A" w:rsidP="007A070A">
      <w:pPr>
        <w:tabs>
          <w:tab w:val="left" w:pos="1701"/>
        </w:tabs>
        <w:autoSpaceDE w:val="0"/>
        <w:autoSpaceDN w:val="0"/>
        <w:adjustRightInd w:val="0"/>
        <w:spacing w:after="0" w:line="260" w:lineRule="exact"/>
        <w:jc w:val="both"/>
        <w:rPr>
          <w:rFonts w:ascii="Arial" w:eastAsia="Times New Roman" w:hAnsi="Arial" w:cs="Arial"/>
          <w:color w:val="000000"/>
          <w:sz w:val="20"/>
          <w:szCs w:val="20"/>
          <w:lang w:eastAsia="sl-SI"/>
        </w:rPr>
      </w:pPr>
      <w:r w:rsidRPr="007A070A">
        <w:rPr>
          <w:rFonts w:ascii="Arial" w:eastAsia="Times New Roman" w:hAnsi="Arial" w:cs="Arial"/>
          <w:color w:val="000000"/>
          <w:sz w:val="20"/>
          <w:szCs w:val="20"/>
          <w:lang w:eastAsia="sl-SI"/>
        </w:rPr>
        <w:t xml:space="preserve">S predlogom se določa </w:t>
      </w:r>
      <w:proofErr w:type="spellStart"/>
      <w:r w:rsidRPr="007A070A">
        <w:rPr>
          <w:rFonts w:ascii="Arial" w:eastAsia="Times New Roman" w:hAnsi="Arial" w:cs="Arial"/>
          <w:color w:val="000000"/>
          <w:sz w:val="20"/>
          <w:szCs w:val="20"/>
          <w:lang w:eastAsia="sl-SI"/>
        </w:rPr>
        <w:t>nesuspenzivnost</w:t>
      </w:r>
      <w:proofErr w:type="spellEnd"/>
      <w:r w:rsidRPr="007A070A">
        <w:rPr>
          <w:rFonts w:ascii="Arial" w:eastAsia="Times New Roman" w:hAnsi="Arial" w:cs="Arial"/>
          <w:color w:val="000000"/>
          <w:sz w:val="20"/>
          <w:szCs w:val="20"/>
          <w:lang w:eastAsia="sl-SI"/>
        </w:rPr>
        <w:t xml:space="preserve"> pravnega sredstva v primeru odločb izdanih v pospešenem postopku. Navedeno možnost dopušča Direktiva 2013/32/EU, ki je v skladu z vsemi mednarodnimi predpisi in upošteva tudi prakso Evropskega sodišča za človekove pravice. Navedena direktiva v členu 46(6) določa izjeme od načela avtomatičnega suspenzivnega učinka pravnega sredstva, in sicer med drugim tudi v primeru odločitve, izdane v pospešenem postopku zaradi razloga, na podlagi katerega se prošnja šteje kot očitno neutemeljena. V vsakem primeru ima v skladu z nacionalnim pravnim redom sodišče možnost, da odloči o začasni odredbi. Cilj predlagane ureditve je zagotoviti hitro in učinkovito obravnavo prosilcev, ki očitno ne izpolnjujejo pogojev za mednarodno zaščito. Potrebno je poudariti, da se v pospešenem postopku lahko obravnava samo prošnja prosilca, ki očitno ne izpolnjuje pogojev za mednarodno zaščito, v kolikor se poleg tega ugotovi še ena izmed okoliščin iz 52. člena zakona. Prošnja se torej kot očitno neutemeljena lahko zavrne šele po celoviti vsebinski presoji utemeljenosti vseh razlogov, ki jih prosilec navaja v prošnji za mednarodno zaščito. Poleg tega poudarjamo, da negativna odločitev, izdana v postopku mednarodne zaščite, še ne pomeni, da bo prosilec vrnjen v izvorno državo, temveč zgolj, da se bo obravnaval v skladu z določbami Zakona o tujcih, v skladu s katerimi so mu zagotovljene vse varovalke, ki se nanašajo na vračanje, vključno z absolutnim spoštovanjem načela ne-vračanja. </w:t>
      </w:r>
    </w:p>
    <w:p w:rsidR="007A070A" w:rsidRPr="007A070A" w:rsidRDefault="007A070A" w:rsidP="007A070A">
      <w:pPr>
        <w:spacing w:after="200" w:line="260" w:lineRule="exact"/>
        <w:jc w:val="both"/>
        <w:rPr>
          <w:rFonts w:ascii="Arial" w:eastAsia="Calibri" w:hAnsi="Arial" w:cs="Arial"/>
          <w:sz w:val="20"/>
          <w:szCs w:val="20"/>
        </w:rPr>
      </w:pPr>
    </w:p>
    <w:p w:rsidR="007A070A" w:rsidRPr="007A070A" w:rsidRDefault="007A070A" w:rsidP="007A070A">
      <w:pPr>
        <w:spacing w:after="200" w:line="260" w:lineRule="exact"/>
        <w:jc w:val="both"/>
        <w:rPr>
          <w:rFonts w:ascii="Arial" w:eastAsia="Calibri" w:hAnsi="Arial" w:cs="Arial"/>
          <w:sz w:val="20"/>
          <w:szCs w:val="20"/>
        </w:rPr>
      </w:pPr>
      <w:r w:rsidRPr="007A070A">
        <w:rPr>
          <w:rFonts w:ascii="Arial" w:eastAsia="Calibri" w:hAnsi="Arial" w:cs="Arial"/>
          <w:sz w:val="20"/>
          <w:szCs w:val="20"/>
        </w:rPr>
        <w:t xml:space="preserve">Predlog na novo uvaja možnost pritožbe na Vrhovno sodišče, ki je bila ukinjena v letu 2016. </w:t>
      </w:r>
      <w:r w:rsidRPr="007A070A">
        <w:rPr>
          <w:rFonts w:ascii="Arial" w:eastAsia="Times New Roman" w:hAnsi="Arial" w:cs="Arial"/>
          <w:color w:val="000000"/>
          <w:sz w:val="20"/>
          <w:szCs w:val="20"/>
          <w:lang w:eastAsia="sl-SI"/>
        </w:rPr>
        <w:t xml:space="preserve">Ureditev, ki omogoča pritožbo na Vrhovno sodišče, je bila sicer uveljavljena že v Zakonu o azilu, ohranila pa se je tudi v Zakonu o mednarodni zaščiti, in sicer do sprejetja novega zakona leta 2016. </w:t>
      </w:r>
    </w:p>
    <w:p w:rsidR="007A070A" w:rsidRPr="007A070A" w:rsidRDefault="007A070A" w:rsidP="007A070A">
      <w:pPr>
        <w:spacing w:after="200" w:line="260" w:lineRule="exact"/>
        <w:jc w:val="both"/>
        <w:rPr>
          <w:rFonts w:ascii="Arial" w:eastAsia="Calibri" w:hAnsi="Arial" w:cs="Arial"/>
          <w:b/>
          <w:bCs/>
          <w:sz w:val="20"/>
          <w:szCs w:val="20"/>
        </w:rPr>
      </w:pPr>
      <w:r w:rsidRPr="007A070A">
        <w:rPr>
          <w:rFonts w:ascii="Arial" w:eastAsia="Calibri" w:hAnsi="Arial" w:cs="Arial"/>
          <w:b/>
          <w:bCs/>
          <w:sz w:val="20"/>
          <w:szCs w:val="20"/>
        </w:rPr>
        <w:t>K 33. členu</w:t>
      </w:r>
    </w:p>
    <w:p w:rsidR="007A070A" w:rsidRPr="007A070A" w:rsidRDefault="007A070A" w:rsidP="007A070A">
      <w:pPr>
        <w:spacing w:after="200" w:line="260" w:lineRule="exact"/>
        <w:jc w:val="both"/>
        <w:rPr>
          <w:rFonts w:ascii="Arial" w:eastAsia="Calibri" w:hAnsi="Arial" w:cs="Arial"/>
          <w:sz w:val="20"/>
          <w:szCs w:val="20"/>
        </w:rPr>
      </w:pPr>
      <w:r w:rsidRPr="007A070A">
        <w:rPr>
          <w:rFonts w:ascii="Arial" w:eastAsia="Calibri" w:hAnsi="Arial" w:cs="Arial"/>
          <w:sz w:val="20"/>
          <w:szCs w:val="20"/>
        </w:rPr>
        <w:t xml:space="preserve">S predlagano spremembo se določa rok Vrhovnemu sodišču, ki mora o pritožbi odločiti v 30 dneh. </w:t>
      </w:r>
    </w:p>
    <w:p w:rsidR="007A070A" w:rsidRPr="007A070A" w:rsidRDefault="007A070A" w:rsidP="007A070A">
      <w:pPr>
        <w:spacing w:after="200" w:line="260" w:lineRule="exact"/>
        <w:jc w:val="both"/>
        <w:rPr>
          <w:rFonts w:ascii="Arial" w:eastAsia="Calibri" w:hAnsi="Arial" w:cs="Arial"/>
          <w:sz w:val="20"/>
          <w:szCs w:val="20"/>
        </w:rPr>
      </w:pPr>
      <w:r w:rsidRPr="007A070A">
        <w:rPr>
          <w:rFonts w:ascii="Arial" w:eastAsia="Calibri" w:hAnsi="Arial" w:cs="Arial"/>
          <w:sz w:val="20"/>
          <w:szCs w:val="20"/>
        </w:rPr>
        <w:t xml:space="preserve">Dodatno se na novo določa, da lahko v postopkih sodnega varstva urad zastopa tudi s strani generalnega sekretarja Vlade Republike Slovenije pooblaščena uradna oseba, ki ima vsaj pet let delovnih izkušenj na področju mednarodne zaščite. Navedena sprememba je bila potrebna zaradi uskladitve s spremembami k 84. členu, ki na novo določa, da lahko ukrep omejitve gibanja na podlagi četrte alineje prvega odstavka 84. člena odredi tudi pooblaščena uradna oseba urada.  </w:t>
      </w:r>
    </w:p>
    <w:p w:rsidR="007A070A" w:rsidRPr="007A070A" w:rsidRDefault="007A070A" w:rsidP="007A070A">
      <w:pPr>
        <w:spacing w:after="200" w:line="260" w:lineRule="exact"/>
        <w:jc w:val="both"/>
        <w:rPr>
          <w:rFonts w:ascii="Arial" w:eastAsia="Calibri" w:hAnsi="Arial" w:cs="Arial"/>
          <w:b/>
          <w:bCs/>
          <w:sz w:val="20"/>
          <w:szCs w:val="20"/>
        </w:rPr>
      </w:pPr>
      <w:r w:rsidRPr="007A070A">
        <w:rPr>
          <w:rFonts w:ascii="Arial" w:eastAsia="Calibri" w:hAnsi="Arial" w:cs="Arial"/>
          <w:b/>
          <w:bCs/>
          <w:sz w:val="20"/>
          <w:szCs w:val="20"/>
        </w:rPr>
        <w:t>K 34. členu</w:t>
      </w:r>
    </w:p>
    <w:p w:rsidR="007A070A" w:rsidRPr="007A070A" w:rsidRDefault="007A070A" w:rsidP="007A070A">
      <w:pPr>
        <w:spacing w:after="200" w:line="260" w:lineRule="exact"/>
        <w:jc w:val="both"/>
        <w:rPr>
          <w:rFonts w:ascii="Arial" w:eastAsia="Calibri" w:hAnsi="Arial" w:cs="Arial"/>
          <w:sz w:val="20"/>
          <w:szCs w:val="20"/>
        </w:rPr>
      </w:pPr>
      <w:r w:rsidRPr="007A070A">
        <w:rPr>
          <w:rFonts w:ascii="Arial" w:eastAsia="Calibri" w:hAnsi="Arial" w:cs="Arial"/>
          <w:sz w:val="20"/>
          <w:szCs w:val="20"/>
        </w:rPr>
        <w:t xml:space="preserve">S spremembo oziroma dopolnitvijo druge alineje se pravica do materialne oskrbe, poleg prosilcem nastanjenim v azilnem domu ali njegovi izpostavi, zagotovi tudi prosilcem, ki so za čas izvedbe mejnega postopka v skladu s 43. členom tega zakona, nastanjeni v kapaciteti, vzpostavljeni na meji, letališču ali pristanišču. </w:t>
      </w:r>
    </w:p>
    <w:p w:rsidR="007A070A" w:rsidRPr="007A070A" w:rsidRDefault="007A070A" w:rsidP="007A070A">
      <w:pPr>
        <w:spacing w:after="200" w:line="260" w:lineRule="exact"/>
        <w:jc w:val="both"/>
        <w:rPr>
          <w:rFonts w:ascii="Arial" w:eastAsia="Calibri" w:hAnsi="Arial" w:cs="Arial"/>
          <w:sz w:val="20"/>
          <w:szCs w:val="20"/>
        </w:rPr>
      </w:pPr>
      <w:r w:rsidRPr="007A070A">
        <w:rPr>
          <w:rFonts w:ascii="Arial" w:eastAsia="Calibri" w:hAnsi="Arial" w:cs="Arial"/>
          <w:sz w:val="20"/>
          <w:szCs w:val="20"/>
        </w:rPr>
        <w:t xml:space="preserve">Črtanje tretje alineje prvega odstavka sledi spremembi k tretjemu odstavku 83. člena, in sicer črtanju možnosti, da lahko pristojni organ prosilca razseli na zasebni naslov v primeru izjemnih osebnih okoliščin. Finančna pomoč v primeru nastanitve na zasebnem naslovu tako nima več nobene podlage, saj so bili do slednje opravičeni zgolj prosilcu, ki jim je bila razselitev odobrena v skladu s črtanim odstavkom. </w:t>
      </w:r>
    </w:p>
    <w:p w:rsidR="007A070A" w:rsidRPr="007A070A" w:rsidRDefault="007A070A" w:rsidP="007A070A">
      <w:pPr>
        <w:spacing w:after="200" w:line="260" w:lineRule="exact"/>
        <w:jc w:val="both"/>
        <w:rPr>
          <w:rFonts w:ascii="Arial" w:eastAsia="Calibri" w:hAnsi="Arial" w:cs="Arial"/>
          <w:sz w:val="20"/>
          <w:szCs w:val="20"/>
        </w:rPr>
      </w:pPr>
      <w:r w:rsidRPr="007A070A">
        <w:rPr>
          <w:rFonts w:ascii="Arial" w:eastAsia="Calibri" w:hAnsi="Arial" w:cs="Arial"/>
          <w:sz w:val="20"/>
          <w:szCs w:val="20"/>
        </w:rPr>
        <w:t xml:space="preserve">Ostale spremembe so redakcijske narave. </w:t>
      </w:r>
    </w:p>
    <w:p w:rsidR="007A070A" w:rsidRPr="007A070A" w:rsidRDefault="007A070A" w:rsidP="007A070A">
      <w:pPr>
        <w:spacing w:after="200" w:line="260" w:lineRule="exact"/>
        <w:jc w:val="both"/>
        <w:rPr>
          <w:rFonts w:ascii="Arial" w:eastAsia="Calibri" w:hAnsi="Arial" w:cs="Arial"/>
          <w:b/>
          <w:sz w:val="20"/>
          <w:szCs w:val="20"/>
        </w:rPr>
      </w:pPr>
      <w:r w:rsidRPr="007A070A">
        <w:rPr>
          <w:rFonts w:ascii="Arial" w:eastAsia="Calibri" w:hAnsi="Arial" w:cs="Arial"/>
          <w:b/>
          <w:sz w:val="20"/>
          <w:szCs w:val="20"/>
        </w:rPr>
        <w:t>K 35. členu</w:t>
      </w:r>
    </w:p>
    <w:p w:rsidR="007A070A" w:rsidRPr="007A070A" w:rsidRDefault="007A070A" w:rsidP="007A070A">
      <w:pPr>
        <w:spacing w:after="200" w:line="260" w:lineRule="exact"/>
        <w:jc w:val="both"/>
        <w:rPr>
          <w:rFonts w:ascii="Arial" w:eastAsia="Calibri" w:hAnsi="Arial" w:cs="Arial"/>
          <w:sz w:val="20"/>
          <w:szCs w:val="20"/>
        </w:rPr>
      </w:pPr>
      <w:r w:rsidRPr="007A070A">
        <w:rPr>
          <w:rFonts w:ascii="Arial" w:eastAsia="Calibri" w:hAnsi="Arial" w:cs="Arial"/>
          <w:sz w:val="20"/>
          <w:szCs w:val="20"/>
        </w:rPr>
        <w:t>Gre le za popravek sklica.</w:t>
      </w:r>
    </w:p>
    <w:p w:rsidR="007A070A" w:rsidRPr="007A070A" w:rsidRDefault="007A070A" w:rsidP="007A070A">
      <w:pPr>
        <w:spacing w:after="200" w:line="260" w:lineRule="exact"/>
        <w:jc w:val="both"/>
        <w:rPr>
          <w:rFonts w:ascii="Arial" w:eastAsia="Calibri" w:hAnsi="Arial" w:cs="Arial"/>
          <w:b/>
          <w:bCs/>
          <w:sz w:val="20"/>
          <w:szCs w:val="20"/>
        </w:rPr>
      </w:pPr>
      <w:r w:rsidRPr="007A070A">
        <w:rPr>
          <w:rFonts w:ascii="Arial" w:eastAsia="Calibri" w:hAnsi="Arial" w:cs="Arial"/>
          <w:b/>
          <w:bCs/>
          <w:sz w:val="20"/>
          <w:szCs w:val="20"/>
        </w:rPr>
        <w:lastRenderedPageBreak/>
        <w:t>K 36. členu</w:t>
      </w:r>
    </w:p>
    <w:p w:rsidR="007A070A" w:rsidRPr="007A070A" w:rsidRDefault="007A070A" w:rsidP="007A070A">
      <w:pPr>
        <w:spacing w:after="200" w:line="260" w:lineRule="exact"/>
        <w:jc w:val="both"/>
        <w:rPr>
          <w:rFonts w:ascii="Arial" w:eastAsia="Calibri" w:hAnsi="Arial" w:cs="Arial"/>
          <w:sz w:val="20"/>
          <w:szCs w:val="20"/>
        </w:rPr>
      </w:pPr>
      <w:r w:rsidRPr="007A070A">
        <w:rPr>
          <w:rFonts w:ascii="Arial" w:eastAsia="Calibri" w:hAnsi="Arial" w:cs="Arial"/>
          <w:sz w:val="20"/>
          <w:szCs w:val="20"/>
        </w:rPr>
        <w:t xml:space="preserve">Predlog črtanja drugega stavka v drugem odstavku 81. člena je potreben zaradi uskladitve s predlogom k 42. členu, v katerem je določeno, da o posledicah samovoljne zapustitve sprejemnih prostorov azilnega doma vlagatelja namere obvesti policija v okviru predhodnega postopka. </w:t>
      </w:r>
    </w:p>
    <w:p w:rsidR="007A070A" w:rsidRPr="007A070A" w:rsidRDefault="007A070A" w:rsidP="007A070A">
      <w:pPr>
        <w:spacing w:after="200" w:line="260" w:lineRule="exact"/>
        <w:jc w:val="both"/>
        <w:rPr>
          <w:rFonts w:ascii="Arial" w:eastAsia="Calibri" w:hAnsi="Arial" w:cs="Arial"/>
          <w:b/>
          <w:bCs/>
          <w:sz w:val="20"/>
          <w:szCs w:val="20"/>
        </w:rPr>
      </w:pPr>
      <w:r w:rsidRPr="007A070A">
        <w:rPr>
          <w:rFonts w:ascii="Arial" w:eastAsia="Calibri" w:hAnsi="Arial" w:cs="Arial"/>
          <w:b/>
          <w:bCs/>
          <w:sz w:val="20"/>
          <w:szCs w:val="20"/>
        </w:rPr>
        <w:t>K 37. členu</w:t>
      </w:r>
    </w:p>
    <w:p w:rsidR="007A070A" w:rsidRPr="007A070A" w:rsidRDefault="007A070A" w:rsidP="007A070A">
      <w:pPr>
        <w:spacing w:after="200" w:line="260" w:lineRule="exact"/>
        <w:jc w:val="both"/>
        <w:rPr>
          <w:rFonts w:ascii="Arial" w:eastAsia="Calibri" w:hAnsi="Arial" w:cs="Arial"/>
          <w:sz w:val="20"/>
          <w:szCs w:val="20"/>
        </w:rPr>
      </w:pPr>
      <w:r w:rsidRPr="007A070A">
        <w:rPr>
          <w:rFonts w:ascii="Arial" w:eastAsia="Calibri" w:hAnsi="Arial" w:cs="Arial"/>
          <w:sz w:val="20"/>
          <w:szCs w:val="20"/>
        </w:rPr>
        <w:t xml:space="preserve">V tretjem odstavku 82. člena se v skladu z Direktivo 2013/32/EU bolj natančno opredeli oziroma omeji pravico do materialnih pogojev (nastanitev in oskrba) v primeru, da ima prosilec zagotovljena sredstva za preživljanje. Dodatno se predvidi postopek v primeru omejitve/odvzema določenih materialnih pogojev. </w:t>
      </w:r>
    </w:p>
    <w:p w:rsidR="007A070A" w:rsidRPr="007A070A" w:rsidRDefault="007A070A" w:rsidP="007A070A">
      <w:pPr>
        <w:spacing w:after="200" w:line="260" w:lineRule="exact"/>
        <w:jc w:val="both"/>
        <w:rPr>
          <w:rFonts w:ascii="Arial" w:eastAsia="Calibri" w:hAnsi="Arial" w:cs="Arial"/>
          <w:sz w:val="20"/>
          <w:szCs w:val="20"/>
        </w:rPr>
      </w:pPr>
      <w:r w:rsidRPr="007A070A">
        <w:rPr>
          <w:rFonts w:ascii="Arial" w:eastAsia="Calibri" w:hAnsi="Arial" w:cs="Arial"/>
          <w:sz w:val="20"/>
          <w:szCs w:val="20"/>
        </w:rPr>
        <w:t xml:space="preserve">Z novim petim odstavkom se predvidi zakonska podlaga dnevnega preverjanja prisotnosti prosilcev v azilnem domu ali njegovi izpostavi s strani pooblaščene uradne osebe urada, s čimer se sledi ugotovitvam Varuha človekovih pravic Republike Slovenije.  </w:t>
      </w:r>
    </w:p>
    <w:p w:rsidR="007A070A" w:rsidRPr="007A070A" w:rsidRDefault="007A070A" w:rsidP="007A070A">
      <w:pPr>
        <w:spacing w:after="200" w:line="260" w:lineRule="exact"/>
        <w:jc w:val="both"/>
        <w:rPr>
          <w:rFonts w:ascii="Arial" w:eastAsia="Calibri" w:hAnsi="Arial" w:cs="Arial"/>
          <w:sz w:val="20"/>
          <w:szCs w:val="20"/>
        </w:rPr>
      </w:pPr>
      <w:r w:rsidRPr="007A070A">
        <w:rPr>
          <w:rFonts w:ascii="Arial" w:eastAsia="Calibri" w:hAnsi="Arial" w:cs="Arial"/>
          <w:sz w:val="20"/>
          <w:szCs w:val="20"/>
        </w:rPr>
        <w:t xml:space="preserve">Z namenom zagotoviti, da prosilci za mednarodno zaščito ne zapuščajo določenega kraja prebivanja, da se prepreči morebitne nadaljnje kršitve javnega reda in miru, zagotovi varovanje javnega zdravja ali javne varnosti ter zagotovi učinkovita izvedba postopkov predaje prosilca, za katerega je bilo v okviru dublinskega postopka ugotovljeno, da je za obravnavo njegove prošnje pristojna druga država članica, se s predlogom širi nabor razlogov, ki nasprotujejo izdaji dovolilnice za prenočitev zunaj azilnega doma. Določa se tudi pristojnost odločanja o zavrnitvi izdaje dovolilnice ter postopek v primeru ugovora. </w:t>
      </w:r>
    </w:p>
    <w:p w:rsidR="007A070A" w:rsidRPr="007A070A" w:rsidRDefault="007A070A" w:rsidP="007A070A">
      <w:pPr>
        <w:spacing w:after="200" w:line="260" w:lineRule="exact"/>
        <w:jc w:val="both"/>
        <w:rPr>
          <w:rFonts w:ascii="Arial" w:eastAsia="Calibri" w:hAnsi="Arial" w:cs="Arial"/>
          <w:b/>
          <w:bCs/>
          <w:sz w:val="20"/>
          <w:szCs w:val="20"/>
        </w:rPr>
      </w:pPr>
      <w:r w:rsidRPr="007A070A">
        <w:rPr>
          <w:rFonts w:ascii="Arial" w:eastAsia="Calibri" w:hAnsi="Arial" w:cs="Arial"/>
          <w:b/>
          <w:bCs/>
          <w:sz w:val="20"/>
          <w:szCs w:val="20"/>
        </w:rPr>
        <w:t>K 38. členu</w:t>
      </w:r>
    </w:p>
    <w:p w:rsidR="007A070A" w:rsidRPr="007A070A" w:rsidRDefault="007A070A" w:rsidP="007A070A">
      <w:pPr>
        <w:spacing w:after="200" w:line="260" w:lineRule="exact"/>
        <w:jc w:val="both"/>
        <w:rPr>
          <w:rFonts w:ascii="Arial" w:eastAsia="Calibri" w:hAnsi="Arial" w:cs="Arial"/>
          <w:sz w:val="20"/>
          <w:szCs w:val="20"/>
        </w:rPr>
      </w:pPr>
      <w:r w:rsidRPr="007A070A">
        <w:rPr>
          <w:rFonts w:ascii="Arial" w:eastAsia="Calibri" w:hAnsi="Arial" w:cs="Arial"/>
          <w:sz w:val="20"/>
          <w:szCs w:val="20"/>
        </w:rPr>
        <w:t>S predlogom črtanja tretjega odstavka se onemogoča razselitev iz azilnega doma zaradi izjemnih osebnih okoliščin, saj se je v praksi izkazalo, da so prosilci neupravičeno izkoriščali to možnost.</w:t>
      </w:r>
    </w:p>
    <w:p w:rsidR="007A070A" w:rsidRPr="007A070A" w:rsidRDefault="007A070A" w:rsidP="007A070A">
      <w:pPr>
        <w:spacing w:after="200" w:line="260" w:lineRule="exact"/>
        <w:jc w:val="both"/>
        <w:rPr>
          <w:rFonts w:ascii="Arial" w:eastAsia="Calibri" w:hAnsi="Arial" w:cs="Arial"/>
          <w:b/>
          <w:bCs/>
          <w:sz w:val="20"/>
          <w:szCs w:val="20"/>
        </w:rPr>
      </w:pPr>
      <w:r w:rsidRPr="007A070A">
        <w:rPr>
          <w:rFonts w:ascii="Arial" w:eastAsia="Calibri" w:hAnsi="Arial" w:cs="Arial"/>
          <w:b/>
          <w:bCs/>
          <w:sz w:val="20"/>
          <w:szCs w:val="20"/>
        </w:rPr>
        <w:t>K 39. členu</w:t>
      </w:r>
    </w:p>
    <w:p w:rsidR="007A070A" w:rsidRPr="007A070A" w:rsidRDefault="007A070A" w:rsidP="007A070A">
      <w:pPr>
        <w:spacing w:after="200" w:line="260" w:lineRule="exact"/>
        <w:jc w:val="both"/>
        <w:rPr>
          <w:rFonts w:ascii="Arial" w:eastAsia="Calibri" w:hAnsi="Arial" w:cs="Arial"/>
          <w:sz w:val="20"/>
          <w:szCs w:val="20"/>
        </w:rPr>
      </w:pPr>
      <w:r w:rsidRPr="007A070A">
        <w:rPr>
          <w:rFonts w:ascii="Arial" w:eastAsia="Calibri" w:hAnsi="Arial" w:cs="Arial"/>
          <w:sz w:val="20"/>
          <w:szCs w:val="20"/>
        </w:rPr>
        <w:t xml:space="preserve">S predlogom spremembe 84. člena se širi območje izvajanja milejšega ukrepa obveznega zadrževanja iz azilnega doma tudi na njegove izpostave, poleg tega pa se podrobneje določa razlog omejitve gibanja zaradi preverjanja in ugotavljanja istovetnosti ali državljanstva prosilca. </w:t>
      </w:r>
    </w:p>
    <w:p w:rsidR="007A070A" w:rsidRPr="007A070A" w:rsidRDefault="007A070A" w:rsidP="007A070A">
      <w:pPr>
        <w:shd w:val="clear" w:color="auto" w:fill="FFFFFF"/>
        <w:spacing w:after="0"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Po mnenju Upravnega sodišča Republike Slovenije (sodba I U 636/2020-13) je po Direktivi 2013/33/EU dovolj, da obstaja nevarnost, da bo prosilec pobegnil, zato se črta beseda »utemeljena«.</w:t>
      </w:r>
    </w:p>
    <w:p w:rsidR="007A070A" w:rsidRPr="007A070A" w:rsidRDefault="007A070A" w:rsidP="007A070A">
      <w:pPr>
        <w:shd w:val="clear" w:color="auto" w:fill="FFFFFF"/>
        <w:spacing w:after="0" w:line="260" w:lineRule="exact"/>
        <w:jc w:val="both"/>
        <w:rPr>
          <w:rFonts w:ascii="Arial" w:eastAsia="Times New Roman" w:hAnsi="Arial" w:cs="Arial"/>
          <w:sz w:val="20"/>
          <w:szCs w:val="20"/>
          <w:lang w:eastAsia="sl-SI"/>
        </w:rPr>
      </w:pPr>
    </w:p>
    <w:p w:rsidR="007A070A" w:rsidRPr="007A070A" w:rsidRDefault="007A070A" w:rsidP="007A070A">
      <w:pPr>
        <w:spacing w:after="200" w:line="260" w:lineRule="exact"/>
        <w:jc w:val="both"/>
        <w:rPr>
          <w:rFonts w:ascii="Arial" w:eastAsia="Calibri" w:hAnsi="Arial" w:cs="Arial"/>
          <w:sz w:val="20"/>
          <w:szCs w:val="20"/>
        </w:rPr>
      </w:pPr>
      <w:r w:rsidRPr="007A070A">
        <w:rPr>
          <w:rFonts w:ascii="Arial" w:eastAsia="Calibri" w:hAnsi="Arial" w:cs="Arial"/>
          <w:sz w:val="20"/>
          <w:szCs w:val="20"/>
        </w:rPr>
        <w:t xml:space="preserve">S predlogom se prenaša tudi točka c.) tretjega odstavka 8. člena Direktive 2013/33/EU, in sicer se kot razlog omejitve gibanja opredeljuje tudi odločanje o pravici do vstopa na ozemlje v okviru mejnega postopka. </w:t>
      </w:r>
    </w:p>
    <w:p w:rsidR="007A070A" w:rsidRPr="007A070A" w:rsidRDefault="007A070A" w:rsidP="007A070A">
      <w:pPr>
        <w:spacing w:after="200" w:line="260" w:lineRule="exact"/>
        <w:jc w:val="both"/>
        <w:rPr>
          <w:rFonts w:ascii="Arial" w:eastAsia="Calibri" w:hAnsi="Arial" w:cs="Arial"/>
          <w:sz w:val="20"/>
          <w:szCs w:val="20"/>
        </w:rPr>
      </w:pPr>
      <w:r w:rsidRPr="007A070A">
        <w:rPr>
          <w:rFonts w:ascii="Arial" w:eastAsia="Calibri" w:hAnsi="Arial" w:cs="Arial"/>
          <w:sz w:val="20"/>
          <w:szCs w:val="20"/>
        </w:rPr>
        <w:t>Spreminja se tudi čas za izdajo sklepa po ustno izrečenem ukrepu omejitve gibanja. Zaradi administrativnih obremenitev v praksi, na primer v primeru izdaje sklepov za večje število prosilcev hkrati, se za izdajo sklepa omogoči en dan več, tako da ima pristojni organ za pisno izdajo sklepa na voljo največ 72 ur od ustnega izreka.</w:t>
      </w:r>
    </w:p>
    <w:p w:rsidR="007A070A" w:rsidRPr="007A070A" w:rsidRDefault="007A070A" w:rsidP="007A070A">
      <w:pPr>
        <w:shd w:val="clear" w:color="auto" w:fill="FFFFFF"/>
        <w:spacing w:after="0"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 xml:space="preserve">Dodatno predlog predvideva možnost, da omejitev gibanja, kadar se preprečuje ogrožanje varnosti države ali ustavne ureditve Republike Slovenije ali je to nujno potrebno zaradi varstva osebne varnosti, premoženjske varnosti in drugih primerljivih razlogov javnega reda, odredi tudi pooblaščena uradna oseba urada. Predlog s tem omogoča učinkovitejšo izvedbo postopkov pri izvajanju koncepta omejitve gibanja v praksi, izhajajoč predvsem iz pristojnosti zagotavljanja materialnih pogojev za sprejem. V zvezi z izvajanjem nastanitve prosilcev za mednarodno zaščito namreč uslužbenci urada dnevno spremljajo stanje v nastanitvenih centrih. V primeru zaznane kršitve je tako v primeru odreditve ukrepa s strani pooblaščene uradne osebe urada zaradi opisa okoliščin kršitve iz primarnega vira mogoč takojšen izrek </w:t>
      </w:r>
      <w:r w:rsidRPr="007A070A">
        <w:rPr>
          <w:rFonts w:ascii="Arial" w:eastAsia="Times New Roman" w:hAnsi="Arial" w:cs="Arial"/>
          <w:sz w:val="20"/>
          <w:szCs w:val="20"/>
          <w:lang w:eastAsia="sl-SI"/>
        </w:rPr>
        <w:lastRenderedPageBreak/>
        <w:t xml:space="preserve">ukrepa, v največji možni meri pa je omogočena tudi razjasnitev vseh okoliščin primera, kar je potrebno tako z vidika utemeljenosti izreka ukrepa, kot njegove učinkovitosti.   </w:t>
      </w:r>
    </w:p>
    <w:p w:rsidR="007A070A" w:rsidRPr="007A070A" w:rsidRDefault="007A070A" w:rsidP="007A070A">
      <w:pPr>
        <w:shd w:val="clear" w:color="auto" w:fill="FFFFFF"/>
        <w:spacing w:after="0" w:line="260" w:lineRule="exact"/>
        <w:ind w:left="425" w:hanging="425"/>
        <w:jc w:val="both"/>
        <w:rPr>
          <w:rFonts w:ascii="Arial" w:eastAsia="Times New Roman" w:hAnsi="Arial" w:cs="Arial"/>
          <w:sz w:val="20"/>
          <w:szCs w:val="20"/>
          <w:lang w:eastAsia="sl-SI"/>
        </w:rPr>
      </w:pPr>
    </w:p>
    <w:p w:rsidR="007A070A" w:rsidRPr="007A070A" w:rsidRDefault="007A070A" w:rsidP="007A070A">
      <w:pPr>
        <w:shd w:val="clear" w:color="auto" w:fill="FFFFFF"/>
        <w:spacing w:after="0"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 xml:space="preserve">Predlog omogoča tudi, da se ukrep odreditve obveznega zadrževanja na območju azilnega doma ali omejitev gibanja na kapaciteto na meji, letališču ali pristanišču ter Center za tujce odredi tudi za vlagatelja namere. V primeru obstoja okoliščine, na podlagi katere je v skladu z zakonom mogoče odrediti ukrep obveznega zadrževanja na območju azilnega doma ali njegove izpostave ali omejitev gibanja, je namreč potrebno, če želimo doseči namen, ki ga ta zasleduje, ukrep odrediti takoj, ne pa šele potem, ko oseba poda prošnjo za mednarodno zaščito. Predlog ne odstopa od ureditve, ki jo v zvezi z omejitvijo gibanja predvideva Direktiva 2013/33/EU.  </w:t>
      </w:r>
    </w:p>
    <w:p w:rsidR="007A070A" w:rsidRPr="007A070A" w:rsidRDefault="007A070A" w:rsidP="007A070A">
      <w:pPr>
        <w:shd w:val="clear" w:color="auto" w:fill="FFFFFF"/>
        <w:spacing w:after="0" w:line="260" w:lineRule="exact"/>
        <w:jc w:val="both"/>
        <w:rPr>
          <w:rFonts w:ascii="Arial" w:eastAsia="Times New Roman" w:hAnsi="Arial" w:cs="Arial"/>
          <w:sz w:val="20"/>
          <w:szCs w:val="20"/>
          <w:lang w:eastAsia="sl-SI"/>
        </w:rPr>
      </w:pPr>
    </w:p>
    <w:p w:rsidR="007A070A" w:rsidRPr="007A070A" w:rsidRDefault="007A070A" w:rsidP="007A070A">
      <w:pPr>
        <w:shd w:val="clear" w:color="auto" w:fill="FFFFFF"/>
        <w:spacing w:after="0"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Dodan je novi odstavek, s katerim je omogočena uporaba zakona, ki ureja vstop, zapustitev in bivanje tujcev v Republiki Sloveniji, v primeru kršitev pravil bivanja v Centru za tujce.</w:t>
      </w:r>
    </w:p>
    <w:p w:rsidR="007A070A" w:rsidRPr="007A070A" w:rsidRDefault="007A070A" w:rsidP="007A070A">
      <w:pPr>
        <w:shd w:val="clear" w:color="auto" w:fill="FFFFFF"/>
        <w:spacing w:after="0" w:line="260" w:lineRule="exact"/>
        <w:jc w:val="both"/>
        <w:rPr>
          <w:rFonts w:ascii="Arial" w:eastAsia="Times New Roman" w:hAnsi="Arial" w:cs="Arial"/>
          <w:sz w:val="20"/>
          <w:szCs w:val="20"/>
          <w:lang w:eastAsia="sl-SI"/>
        </w:rPr>
      </w:pPr>
    </w:p>
    <w:p w:rsidR="007A070A" w:rsidRPr="007A070A" w:rsidRDefault="007A070A" w:rsidP="007A070A">
      <w:pPr>
        <w:shd w:val="clear" w:color="auto" w:fill="FFFFFF"/>
        <w:spacing w:after="0" w:line="260" w:lineRule="exact"/>
        <w:jc w:val="both"/>
        <w:rPr>
          <w:rFonts w:ascii="Arial" w:eastAsia="Times New Roman" w:hAnsi="Arial" w:cs="Arial"/>
          <w:b/>
          <w:bCs/>
          <w:sz w:val="20"/>
          <w:szCs w:val="20"/>
          <w:lang w:eastAsia="sl-SI"/>
        </w:rPr>
      </w:pPr>
      <w:r w:rsidRPr="007A070A">
        <w:rPr>
          <w:rFonts w:ascii="Arial" w:eastAsia="Times New Roman" w:hAnsi="Arial" w:cs="Arial"/>
          <w:b/>
          <w:bCs/>
          <w:sz w:val="20"/>
          <w:szCs w:val="20"/>
          <w:lang w:eastAsia="sl-SI"/>
        </w:rPr>
        <w:t>K 40. členu</w:t>
      </w:r>
    </w:p>
    <w:p w:rsidR="007A070A" w:rsidRPr="007A070A" w:rsidRDefault="007A070A" w:rsidP="007A070A">
      <w:pPr>
        <w:shd w:val="clear" w:color="auto" w:fill="FFFFFF"/>
        <w:spacing w:after="0" w:line="260" w:lineRule="exact"/>
        <w:jc w:val="both"/>
        <w:rPr>
          <w:rFonts w:ascii="Arial" w:eastAsia="Times New Roman" w:hAnsi="Arial" w:cs="Arial"/>
          <w:b/>
          <w:bCs/>
          <w:sz w:val="20"/>
          <w:szCs w:val="20"/>
          <w:lang w:eastAsia="sl-SI"/>
        </w:rPr>
      </w:pPr>
    </w:p>
    <w:p w:rsidR="007A070A" w:rsidRPr="007A070A" w:rsidRDefault="007A070A" w:rsidP="007A070A">
      <w:pPr>
        <w:shd w:val="clear" w:color="auto" w:fill="FFFFFF"/>
        <w:spacing w:after="0"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 xml:space="preserve">Doda se nov 84.a člen. Vrhovno sodišče Republike Slovenije je odločilo (VSRS Sodba in sklep X </w:t>
      </w:r>
      <w:proofErr w:type="spellStart"/>
      <w:r w:rsidRPr="007A070A">
        <w:rPr>
          <w:rFonts w:ascii="Arial" w:eastAsia="Times New Roman" w:hAnsi="Arial" w:cs="Arial"/>
          <w:sz w:val="20"/>
          <w:szCs w:val="20"/>
          <w:lang w:eastAsia="sl-SI"/>
        </w:rPr>
        <w:t>Ips</w:t>
      </w:r>
      <w:proofErr w:type="spellEnd"/>
      <w:r w:rsidRPr="007A070A">
        <w:rPr>
          <w:rFonts w:ascii="Arial" w:eastAsia="Times New Roman" w:hAnsi="Arial" w:cs="Arial"/>
          <w:sz w:val="20"/>
          <w:szCs w:val="20"/>
          <w:lang w:eastAsia="sl-SI"/>
        </w:rPr>
        <w:t xml:space="preserve"> 11/2019), da za pridržanje prosilca za mednarodno zaščito, v zvezi s katerim poteka postopek po Uredbi (EU) št. 604/2013, v Zakonu o mednarodni zaščiti ni jasne zakonske podlage. Objektivna merila, ki opredeljujejo obstoj nevarnosti pobega, morajo biti določena v jasni in splošni zavezujoči določbi, ki jo je mogoče nedvoumno izvajati in uporaba katere je predvidljiva, da se prepreči nevarnost samovoljnega ravnanja (izvršilne veje oblasti). Po presoji Vrhovnega sodišča to ne more biti zgolj 31. točka 2. člena, ki opredeljuje »nevarnost pobega«, saj ne pojasnjuje, katere okoliščine oziroma objektivni kriteriji morajo biti podani, da bi bilo mogoče utemeljeno sklepati, da bo oseba pobegnila, zato je treba določiti, kateri objektivni kriteriji morajo biti podani za opredelitev obstoja takšne nevarnosti, ki je razlog za pridržanje v skladu z 28. členom Uredbe (EU) št. 604/2013, ali se v zvezi s tem sklicevati na drug ustrezen zakon. Po mnenju Vrhovnega sodišča je potrebno tudi ločiti postopek vrnitve, kjer zadošča zgolj obstoj nevarnosti pobega, in postopek po Uredbi (EU) št. 604/2013, kjer naj bi bila nevarnost »znatna«.</w:t>
      </w:r>
      <w:r w:rsidRPr="007A070A">
        <w:rPr>
          <w:rFonts w:ascii="Arial" w:eastAsia="Times New Roman" w:hAnsi="Arial" w:cs="Arial"/>
          <w:sz w:val="20"/>
          <w:szCs w:val="20"/>
          <w:vertAlign w:val="superscript"/>
          <w:lang w:eastAsia="sl-SI"/>
        </w:rPr>
        <w:footnoteReference w:id="1"/>
      </w:r>
      <w:r w:rsidRPr="007A070A">
        <w:rPr>
          <w:rFonts w:ascii="Arial" w:eastAsia="Times New Roman" w:hAnsi="Arial" w:cs="Arial"/>
          <w:sz w:val="20"/>
          <w:szCs w:val="20"/>
          <w:lang w:eastAsia="sl-SI"/>
        </w:rPr>
        <w:t xml:space="preserve"> S predlagano spremembo se vzpostavi pravna podlaga za omejitev gibanja na Center za tujce v primeru, ko ukrepa obveznega zadrževanja na azilni dom po peti alineji prvega odstavka 84. člena ni mogoče učinkovito izvesti (v skladu z Uredbo (EU) št. 604/2013 pa obstaja znatna nevarnost pobega). </w:t>
      </w:r>
    </w:p>
    <w:p w:rsidR="007A070A" w:rsidRPr="007A070A" w:rsidRDefault="007A070A" w:rsidP="007A070A">
      <w:pPr>
        <w:tabs>
          <w:tab w:val="left" w:pos="142"/>
        </w:tabs>
        <w:spacing w:after="0" w:line="260" w:lineRule="exact"/>
        <w:jc w:val="both"/>
        <w:rPr>
          <w:rFonts w:ascii="Arial" w:eastAsia="Times New Roman" w:hAnsi="Arial" w:cs="Arial"/>
          <w:b/>
          <w:bCs/>
          <w:sz w:val="20"/>
          <w:szCs w:val="20"/>
          <w:lang w:eastAsia="sl-SI"/>
        </w:rPr>
      </w:pPr>
    </w:p>
    <w:p w:rsidR="007A070A" w:rsidRPr="007A070A" w:rsidRDefault="007A070A" w:rsidP="007A070A">
      <w:pPr>
        <w:tabs>
          <w:tab w:val="left" w:pos="142"/>
        </w:tabs>
        <w:spacing w:line="260" w:lineRule="exact"/>
        <w:jc w:val="both"/>
        <w:rPr>
          <w:rFonts w:ascii="Arial" w:eastAsia="Times New Roman" w:hAnsi="Arial" w:cs="Arial"/>
          <w:b/>
          <w:bCs/>
          <w:sz w:val="20"/>
          <w:szCs w:val="20"/>
          <w:lang w:eastAsia="sl-SI"/>
        </w:rPr>
      </w:pPr>
      <w:r w:rsidRPr="007A070A">
        <w:rPr>
          <w:rFonts w:ascii="Arial" w:eastAsia="Times New Roman" w:hAnsi="Arial" w:cs="Arial"/>
          <w:b/>
          <w:bCs/>
          <w:sz w:val="20"/>
          <w:szCs w:val="20"/>
          <w:lang w:eastAsia="sl-SI"/>
        </w:rPr>
        <w:t>K 41. členu</w:t>
      </w:r>
    </w:p>
    <w:p w:rsidR="007A070A" w:rsidRPr="007A070A" w:rsidRDefault="007A070A" w:rsidP="007A070A">
      <w:pPr>
        <w:spacing w:after="0" w:line="260" w:lineRule="exact"/>
        <w:jc w:val="both"/>
        <w:rPr>
          <w:rFonts w:ascii="Arial" w:eastAsia="Calibri" w:hAnsi="Arial" w:cs="Arial"/>
          <w:sz w:val="20"/>
          <w:szCs w:val="20"/>
        </w:rPr>
      </w:pPr>
      <w:r w:rsidRPr="007A070A">
        <w:rPr>
          <w:rFonts w:ascii="Arial" w:eastAsia="Calibri" w:hAnsi="Arial" w:cs="Arial"/>
          <w:sz w:val="20"/>
          <w:szCs w:val="20"/>
        </w:rPr>
        <w:t xml:space="preserve">S predlogom se širi nabor razlogov za ukinitev oziroma omejitev žepnine prosilcem za mednarodno zaščito, ki sledijo razlogom, ki jih predvideva Direktiva 2013/33/EU. V predlogu novega prvega odstavka se tako določa, da se materialni pogoji za sprejem omejijo na način, da se ukine žepnina prosilcu, ki je vložil zahtevek za uvedbo ponovnega postopka ali ponovno prošnjo po tem, ko je bil njegov postopek za mednarodno zaščito enkrat že pravnomočno končan ali ima lastna sredstva za preživljanje ali mu je preživljanje zagotovljeno kako drugače. </w:t>
      </w:r>
    </w:p>
    <w:p w:rsidR="007A070A" w:rsidRPr="007A070A" w:rsidRDefault="007A070A" w:rsidP="007A070A">
      <w:pPr>
        <w:spacing w:after="0" w:line="260" w:lineRule="exact"/>
        <w:jc w:val="both"/>
        <w:rPr>
          <w:rFonts w:ascii="Arial" w:eastAsia="Calibri" w:hAnsi="Arial" w:cs="Arial"/>
          <w:sz w:val="20"/>
          <w:szCs w:val="20"/>
        </w:rPr>
      </w:pPr>
    </w:p>
    <w:p w:rsidR="007A070A" w:rsidRPr="007A070A" w:rsidRDefault="007A070A" w:rsidP="007A070A">
      <w:pPr>
        <w:spacing w:after="0" w:line="260" w:lineRule="exact"/>
        <w:jc w:val="both"/>
        <w:rPr>
          <w:rFonts w:ascii="Arial" w:eastAsia="Calibri" w:hAnsi="Arial" w:cs="Arial"/>
          <w:sz w:val="20"/>
          <w:szCs w:val="20"/>
        </w:rPr>
      </w:pPr>
      <w:r w:rsidRPr="007A070A">
        <w:rPr>
          <w:rFonts w:ascii="Arial" w:eastAsia="Calibri" w:hAnsi="Arial" w:cs="Arial"/>
          <w:sz w:val="20"/>
          <w:szCs w:val="20"/>
        </w:rPr>
        <w:t xml:space="preserve">Začasna omejitev materialnih pogojev za sprejem, in sicer enomesečna ukinitev žepnine, pa se predvideva v primeru, da je prosilec brez dovoljenja zapustil kraj prebivanja, ki mu ga je določil pristojni organ, ne da bi o tem obvestil pristojno osebo urada, prosilec ne izpolnjuje obveznosti glede obveščanja pristojnih organov ali udeležbe pri osebnih razgovorih v zvezi s postopkom mednarodne zaščite ali huje krši hišni red azilnega doma ali se nasilno vede do zaposlenih, sostanovalcev ali obiskovalcev v azilnem domu ali njegovi izpostavi. </w:t>
      </w:r>
    </w:p>
    <w:p w:rsidR="007A070A" w:rsidRPr="007A070A" w:rsidRDefault="007A070A" w:rsidP="007A070A">
      <w:pPr>
        <w:spacing w:after="0" w:line="260" w:lineRule="exact"/>
        <w:jc w:val="both"/>
        <w:rPr>
          <w:rFonts w:ascii="Arial" w:eastAsia="Calibri" w:hAnsi="Arial" w:cs="Arial"/>
          <w:sz w:val="20"/>
          <w:szCs w:val="20"/>
        </w:rPr>
      </w:pPr>
    </w:p>
    <w:p w:rsidR="007A070A" w:rsidRPr="007A070A" w:rsidRDefault="007A070A" w:rsidP="007A070A">
      <w:pPr>
        <w:spacing w:after="0" w:line="260" w:lineRule="exact"/>
        <w:jc w:val="both"/>
        <w:rPr>
          <w:rFonts w:ascii="Arial" w:eastAsia="Calibri" w:hAnsi="Arial" w:cs="Arial"/>
          <w:sz w:val="20"/>
          <w:szCs w:val="20"/>
        </w:rPr>
      </w:pPr>
      <w:r w:rsidRPr="007A070A">
        <w:rPr>
          <w:rFonts w:ascii="Arial" w:eastAsia="Calibri" w:hAnsi="Arial" w:cs="Arial"/>
          <w:sz w:val="20"/>
          <w:szCs w:val="20"/>
        </w:rPr>
        <w:t>S predlogom novega tretjega odstavka se sledi tudi zahtevi omenjene direktive, da se mora določitev za omejitev oziroma ukinitev materialnih pogojev za sprejem sprejeti posamično, objektivno in nepristransko ter se navedejo razlogi, odločitve pa temeljijo na posebnem položaju zadevnih oseb, upoštevajoč načelo sorazmernosti, in sicer v predlogu dopolnitev tretjega odstavka.</w:t>
      </w:r>
    </w:p>
    <w:p w:rsidR="007A070A" w:rsidRPr="007A070A" w:rsidRDefault="007A070A" w:rsidP="007A070A">
      <w:pPr>
        <w:spacing w:after="0" w:line="260" w:lineRule="exact"/>
        <w:jc w:val="both"/>
        <w:rPr>
          <w:rFonts w:ascii="Arial" w:eastAsia="Calibri" w:hAnsi="Arial" w:cs="Arial"/>
          <w:sz w:val="20"/>
          <w:szCs w:val="20"/>
        </w:rPr>
      </w:pPr>
    </w:p>
    <w:p w:rsidR="007A070A" w:rsidRPr="007A070A" w:rsidRDefault="007A070A" w:rsidP="007A070A">
      <w:pPr>
        <w:spacing w:after="0" w:line="260" w:lineRule="exact"/>
        <w:jc w:val="both"/>
        <w:rPr>
          <w:rFonts w:ascii="Arial" w:eastAsia="Calibri" w:hAnsi="Arial" w:cs="Arial"/>
          <w:b/>
          <w:sz w:val="20"/>
          <w:szCs w:val="20"/>
        </w:rPr>
      </w:pPr>
      <w:r w:rsidRPr="007A070A">
        <w:rPr>
          <w:rFonts w:ascii="Arial" w:eastAsia="Calibri" w:hAnsi="Arial" w:cs="Arial"/>
          <w:b/>
          <w:sz w:val="20"/>
          <w:szCs w:val="20"/>
        </w:rPr>
        <w:t>K 42. členu</w:t>
      </w:r>
    </w:p>
    <w:p w:rsidR="007A070A" w:rsidRPr="007A070A" w:rsidRDefault="007A070A" w:rsidP="007A070A">
      <w:pPr>
        <w:spacing w:after="0" w:line="260" w:lineRule="exact"/>
        <w:jc w:val="both"/>
        <w:rPr>
          <w:rFonts w:ascii="Arial" w:eastAsia="Calibri" w:hAnsi="Arial" w:cs="Arial"/>
          <w:sz w:val="20"/>
          <w:szCs w:val="20"/>
        </w:rPr>
      </w:pPr>
    </w:p>
    <w:p w:rsidR="007A070A" w:rsidRPr="007A070A" w:rsidRDefault="007A070A" w:rsidP="007A070A">
      <w:pPr>
        <w:spacing w:after="0" w:line="260" w:lineRule="exact"/>
        <w:jc w:val="both"/>
        <w:rPr>
          <w:rFonts w:ascii="Arial" w:eastAsia="Calibri" w:hAnsi="Arial" w:cs="Arial"/>
          <w:sz w:val="20"/>
          <w:szCs w:val="20"/>
        </w:rPr>
      </w:pPr>
      <w:r w:rsidRPr="007A070A">
        <w:rPr>
          <w:rFonts w:ascii="Arial" w:eastAsia="Calibri" w:hAnsi="Arial" w:cs="Arial"/>
          <w:sz w:val="20"/>
          <w:szCs w:val="20"/>
        </w:rPr>
        <w:t>Gre le za popravek sklica.</w:t>
      </w:r>
    </w:p>
    <w:p w:rsidR="007A070A" w:rsidRPr="007A070A" w:rsidRDefault="007A070A" w:rsidP="007A070A">
      <w:pPr>
        <w:spacing w:after="0" w:line="260" w:lineRule="exact"/>
        <w:jc w:val="both"/>
        <w:rPr>
          <w:rFonts w:ascii="Arial" w:eastAsia="Calibri" w:hAnsi="Arial" w:cs="Arial"/>
          <w:sz w:val="20"/>
          <w:szCs w:val="20"/>
        </w:rPr>
      </w:pPr>
    </w:p>
    <w:p w:rsidR="007A070A" w:rsidRPr="007A070A" w:rsidRDefault="007A070A" w:rsidP="007A070A">
      <w:pPr>
        <w:spacing w:after="200" w:line="260" w:lineRule="exact"/>
        <w:jc w:val="both"/>
        <w:rPr>
          <w:rFonts w:ascii="Arial" w:eastAsia="Calibri" w:hAnsi="Arial" w:cs="Arial"/>
          <w:b/>
          <w:bCs/>
          <w:sz w:val="20"/>
          <w:szCs w:val="20"/>
        </w:rPr>
      </w:pPr>
      <w:r w:rsidRPr="007A070A">
        <w:rPr>
          <w:rFonts w:ascii="Arial" w:eastAsia="Calibri" w:hAnsi="Arial" w:cs="Arial"/>
          <w:b/>
          <w:bCs/>
          <w:sz w:val="20"/>
          <w:szCs w:val="20"/>
        </w:rPr>
        <w:t>K 43. členu</w:t>
      </w:r>
    </w:p>
    <w:p w:rsidR="007A070A" w:rsidRPr="007A070A" w:rsidRDefault="007A070A" w:rsidP="007A070A">
      <w:pPr>
        <w:spacing w:after="200" w:line="260" w:lineRule="exact"/>
        <w:jc w:val="both"/>
        <w:rPr>
          <w:rFonts w:ascii="Arial" w:eastAsia="Calibri" w:hAnsi="Arial" w:cs="Arial"/>
          <w:sz w:val="20"/>
          <w:szCs w:val="20"/>
        </w:rPr>
      </w:pPr>
      <w:r w:rsidRPr="007A070A">
        <w:rPr>
          <w:rFonts w:ascii="Arial" w:eastAsia="Calibri" w:hAnsi="Arial" w:cs="Arial"/>
          <w:sz w:val="20"/>
          <w:szCs w:val="20"/>
        </w:rPr>
        <w:t>Glede na to, da Zakon o zaposlovanju, samozaposlovanju in delu tujcev določa kot pogoj za dostop do trga dela nesporno ugotovljeno istovetnost prosilca, se s predlagano spremembo prosilcem omogoča učinkovit dostop do trga dela.</w:t>
      </w:r>
    </w:p>
    <w:p w:rsidR="007A070A" w:rsidRPr="007A070A" w:rsidRDefault="007A070A" w:rsidP="007A070A">
      <w:pPr>
        <w:spacing w:after="200" w:line="260" w:lineRule="exact"/>
        <w:jc w:val="both"/>
        <w:rPr>
          <w:rFonts w:ascii="Arial" w:eastAsia="Calibri" w:hAnsi="Arial" w:cs="Arial"/>
          <w:b/>
          <w:bCs/>
          <w:sz w:val="20"/>
          <w:szCs w:val="20"/>
        </w:rPr>
      </w:pPr>
      <w:r w:rsidRPr="007A070A">
        <w:rPr>
          <w:rFonts w:ascii="Arial" w:eastAsia="Calibri" w:hAnsi="Arial" w:cs="Arial"/>
          <w:b/>
          <w:bCs/>
          <w:sz w:val="20"/>
          <w:szCs w:val="20"/>
        </w:rPr>
        <w:t>K 44. členu</w:t>
      </w:r>
    </w:p>
    <w:p w:rsidR="007A070A" w:rsidRPr="007A070A" w:rsidRDefault="007A070A" w:rsidP="007A070A">
      <w:pPr>
        <w:spacing w:after="200" w:line="260" w:lineRule="exact"/>
        <w:jc w:val="both"/>
        <w:rPr>
          <w:rFonts w:ascii="Arial" w:eastAsia="Calibri" w:hAnsi="Arial" w:cs="Arial"/>
          <w:sz w:val="20"/>
          <w:szCs w:val="20"/>
        </w:rPr>
      </w:pPr>
      <w:r w:rsidRPr="007A070A">
        <w:rPr>
          <w:rFonts w:ascii="Arial" w:eastAsia="Calibri" w:hAnsi="Arial" w:cs="Arial"/>
          <w:sz w:val="20"/>
          <w:szCs w:val="20"/>
        </w:rPr>
        <w:t xml:space="preserve">Predlog dopolnitve petega odstavka opredeljuje redno udeležbo v programih izobraževanja, in sicer slednja pomeni, da mora biti prisotnost prosilca na pouku vsaj 80 odstotna. Le v tem primeru stroške javnega prevoza do izobraževalnih institucij krije urad. </w:t>
      </w:r>
    </w:p>
    <w:p w:rsidR="007A070A" w:rsidRPr="007A070A" w:rsidRDefault="007A070A" w:rsidP="007A070A">
      <w:pPr>
        <w:spacing w:after="200" w:line="260" w:lineRule="exact"/>
        <w:jc w:val="both"/>
        <w:rPr>
          <w:rFonts w:ascii="Arial" w:eastAsia="Calibri" w:hAnsi="Arial" w:cs="Arial"/>
          <w:b/>
          <w:bCs/>
          <w:sz w:val="20"/>
          <w:szCs w:val="20"/>
        </w:rPr>
      </w:pPr>
      <w:r w:rsidRPr="007A070A">
        <w:rPr>
          <w:rFonts w:ascii="Arial" w:eastAsia="Calibri" w:hAnsi="Arial" w:cs="Arial"/>
          <w:b/>
          <w:bCs/>
          <w:sz w:val="20"/>
          <w:szCs w:val="20"/>
        </w:rPr>
        <w:t>K 45. členu</w:t>
      </w:r>
    </w:p>
    <w:p w:rsidR="007A070A" w:rsidRPr="007A070A" w:rsidRDefault="007A070A" w:rsidP="007A070A">
      <w:pPr>
        <w:spacing w:after="200" w:line="260" w:lineRule="exact"/>
        <w:jc w:val="both"/>
        <w:rPr>
          <w:rFonts w:ascii="Arial" w:eastAsia="Calibri" w:hAnsi="Arial" w:cs="Arial"/>
          <w:sz w:val="20"/>
          <w:szCs w:val="20"/>
        </w:rPr>
      </w:pPr>
      <w:r w:rsidRPr="007A070A">
        <w:rPr>
          <w:rFonts w:ascii="Arial" w:eastAsia="Calibri" w:hAnsi="Arial" w:cs="Arial"/>
          <w:sz w:val="20"/>
          <w:szCs w:val="20"/>
        </w:rPr>
        <w:t xml:space="preserve">S predlogom k sedmi alineji se beseda »uradni« zamenja z besedo »pooblaščeni«, saj varnostnik ni uradna oseba. S tem se omogoči, da varnostnik pregleda osebo pri vstopu v azilni dom. Poleg tega se doda besedilo, s katerim se omogoči, da pooblačena oseba lahko pregleda tudi sobo prosilca. Ta določba se prenaša iz drugega odstavka12. člena Uredbe o hišnem redu azilnega doma, po kateri imajo pristojne osebe skupaj s službo varovanja pravico in dolžnost vstopiti v nastanitvene sobe zaradi opravljanja svojih nalog. </w:t>
      </w:r>
    </w:p>
    <w:p w:rsidR="007A070A" w:rsidRPr="007A070A" w:rsidRDefault="007A070A" w:rsidP="007A070A">
      <w:pPr>
        <w:spacing w:after="200" w:line="260" w:lineRule="exact"/>
        <w:jc w:val="both"/>
        <w:rPr>
          <w:rFonts w:ascii="Arial" w:eastAsia="Calibri" w:hAnsi="Arial" w:cs="Arial"/>
          <w:sz w:val="20"/>
          <w:szCs w:val="20"/>
        </w:rPr>
      </w:pPr>
      <w:r w:rsidRPr="007A070A">
        <w:rPr>
          <w:rFonts w:ascii="Arial" w:eastAsia="Calibri" w:hAnsi="Arial" w:cs="Arial"/>
          <w:sz w:val="20"/>
          <w:szCs w:val="20"/>
        </w:rPr>
        <w:t xml:space="preserve">Predlog prepoveduje prosilcem kakršnokoli snemanje ali fotografiranje razgovorov z zaposlenimi ali osebami, ki imajo z uradom sklenjene pogodbe. Sprememba je potrebna, da se v največji možni meri zavaruje zaupnost postopka na eni strani ter zaščiti vse, ki na razgovoru sodelujejo, na drugi strani. S predlogom se želi preprečiti morebitne zlorabe ter zaščititi osebno integriteto sodelujočih.  </w:t>
      </w:r>
    </w:p>
    <w:p w:rsidR="007A070A" w:rsidRPr="007A070A" w:rsidRDefault="007A070A" w:rsidP="007A070A">
      <w:pPr>
        <w:spacing w:after="200" w:line="260" w:lineRule="exact"/>
        <w:jc w:val="both"/>
        <w:rPr>
          <w:rFonts w:ascii="Arial" w:eastAsia="Calibri" w:hAnsi="Arial" w:cs="Arial"/>
          <w:b/>
          <w:bCs/>
          <w:sz w:val="20"/>
          <w:szCs w:val="20"/>
        </w:rPr>
      </w:pPr>
      <w:r w:rsidRPr="007A070A">
        <w:rPr>
          <w:rFonts w:ascii="Arial" w:eastAsia="Calibri" w:hAnsi="Arial" w:cs="Arial"/>
          <w:b/>
          <w:bCs/>
          <w:sz w:val="20"/>
          <w:szCs w:val="20"/>
        </w:rPr>
        <w:t>K 46. členu</w:t>
      </w:r>
    </w:p>
    <w:p w:rsidR="007A070A" w:rsidRPr="007A070A" w:rsidRDefault="007A070A" w:rsidP="007A070A">
      <w:pPr>
        <w:spacing w:after="200" w:line="260" w:lineRule="exact"/>
        <w:jc w:val="both"/>
        <w:rPr>
          <w:rFonts w:ascii="Arial" w:eastAsia="Calibri" w:hAnsi="Arial" w:cs="Arial"/>
          <w:bCs/>
          <w:sz w:val="20"/>
          <w:szCs w:val="20"/>
        </w:rPr>
      </w:pPr>
      <w:r w:rsidRPr="007A070A">
        <w:rPr>
          <w:rFonts w:ascii="Arial" w:eastAsia="Calibri" w:hAnsi="Arial" w:cs="Arial"/>
          <w:bCs/>
          <w:sz w:val="20"/>
          <w:szCs w:val="20"/>
        </w:rPr>
        <w:t>S predlogom novega člena se omogoča uporaba določb zakona, ki ureja vstop, zapustitev in bivanje tujcev v Republiki Sloveniji, ki določajo prekrške, globe in uporabo kazenskih določb, in sicer v primeru, ko drug zakon ali mednarodna pogodba, ki zavezuje Republiko Slovenijo, ne določata drugače.</w:t>
      </w:r>
    </w:p>
    <w:p w:rsidR="007A070A" w:rsidRPr="007A070A" w:rsidRDefault="007A070A" w:rsidP="007A070A">
      <w:pPr>
        <w:spacing w:after="200" w:line="260" w:lineRule="exact"/>
        <w:jc w:val="both"/>
        <w:rPr>
          <w:rFonts w:ascii="Arial" w:eastAsia="Calibri" w:hAnsi="Arial" w:cs="Arial"/>
          <w:b/>
          <w:bCs/>
          <w:sz w:val="20"/>
          <w:szCs w:val="20"/>
        </w:rPr>
      </w:pPr>
      <w:r w:rsidRPr="007A070A">
        <w:rPr>
          <w:rFonts w:ascii="Arial" w:eastAsia="Calibri" w:hAnsi="Arial" w:cs="Arial"/>
          <w:b/>
          <w:bCs/>
          <w:sz w:val="20"/>
          <w:szCs w:val="20"/>
        </w:rPr>
        <w:t>K 47. členu</w:t>
      </w:r>
    </w:p>
    <w:p w:rsidR="007A070A" w:rsidRPr="007A070A" w:rsidRDefault="007A070A" w:rsidP="007A070A">
      <w:pPr>
        <w:spacing w:after="200" w:line="260" w:lineRule="exact"/>
        <w:jc w:val="both"/>
        <w:rPr>
          <w:rFonts w:ascii="Arial" w:eastAsia="Calibri" w:hAnsi="Arial" w:cs="Arial"/>
          <w:bCs/>
          <w:sz w:val="20"/>
          <w:szCs w:val="20"/>
        </w:rPr>
      </w:pPr>
      <w:r w:rsidRPr="007A070A">
        <w:rPr>
          <w:rFonts w:ascii="Arial" w:eastAsia="Calibri" w:hAnsi="Arial" w:cs="Arial"/>
          <w:bCs/>
          <w:sz w:val="20"/>
          <w:szCs w:val="20"/>
        </w:rPr>
        <w:t xml:space="preserve">Sprememba 90. člena je potrebna zaradi delitve pravic na tiste, ki so priznane osebi z mednarodno zaščito z vročitvijo odločbe, in pravice, ki jih oseba z mednarodno zaščito lahko pridobi s sklenitvijo in podpisom pogodbe o izvajanju osebnega integracijskega načrta. S to spremembo se osebo z mednarodno zaščito motivira k bolj zavzeti, intenzivni in hitrejši integraciji v novo okolje. V primeru neizpolnjevanja zavez iz dogovora oseba izgubi pravice iz drugega odstavka tega člena. </w:t>
      </w:r>
    </w:p>
    <w:p w:rsidR="007A070A" w:rsidRPr="007A070A" w:rsidRDefault="007A070A" w:rsidP="007A070A">
      <w:pPr>
        <w:spacing w:after="200" w:line="260" w:lineRule="exact"/>
        <w:jc w:val="both"/>
        <w:rPr>
          <w:rFonts w:ascii="Arial" w:eastAsia="Calibri" w:hAnsi="Arial" w:cs="Arial"/>
          <w:b/>
          <w:bCs/>
          <w:sz w:val="20"/>
          <w:szCs w:val="20"/>
        </w:rPr>
      </w:pPr>
      <w:r w:rsidRPr="007A070A">
        <w:rPr>
          <w:rFonts w:ascii="Arial" w:eastAsia="Calibri" w:hAnsi="Arial" w:cs="Arial"/>
          <w:b/>
          <w:bCs/>
          <w:sz w:val="20"/>
          <w:szCs w:val="20"/>
        </w:rPr>
        <w:t>K 48. členu</w:t>
      </w:r>
    </w:p>
    <w:p w:rsidR="007A070A" w:rsidRPr="007A070A" w:rsidRDefault="007A070A" w:rsidP="007A070A">
      <w:pPr>
        <w:spacing w:after="200" w:line="260" w:lineRule="exact"/>
        <w:jc w:val="both"/>
        <w:rPr>
          <w:rFonts w:ascii="Arial" w:eastAsia="Calibri" w:hAnsi="Arial" w:cs="Arial"/>
          <w:bCs/>
          <w:sz w:val="20"/>
          <w:szCs w:val="20"/>
        </w:rPr>
      </w:pPr>
      <w:r w:rsidRPr="007A070A">
        <w:rPr>
          <w:rFonts w:ascii="Arial" w:eastAsia="Times New Roman" w:hAnsi="Arial" w:cs="Arial"/>
          <w:sz w:val="20"/>
          <w:szCs w:val="20"/>
          <w:lang w:eastAsia="sl-SI"/>
        </w:rPr>
        <w:t>Dodaja se nov člen, v katerem se zagotovi vročanje upravnih aktov na način, kot to izvajajo tudi drugi državni organi (na primer centri za socialno delo). Namesto priporočenega pošiljanja se pošilja na način, da šteje, da je upravni akt vročen 15. dan po odpremi. S tem se poenostavi in poceni vročanje</w:t>
      </w:r>
      <w:r w:rsidRPr="007A070A">
        <w:rPr>
          <w:rFonts w:ascii="Arial" w:eastAsia="Calibri" w:hAnsi="Arial" w:cs="Arial"/>
          <w:bCs/>
          <w:sz w:val="20"/>
          <w:szCs w:val="20"/>
        </w:rPr>
        <w:t>.</w:t>
      </w:r>
    </w:p>
    <w:p w:rsidR="007A070A" w:rsidRPr="007A070A" w:rsidRDefault="007A070A" w:rsidP="007A070A">
      <w:pPr>
        <w:spacing w:after="200" w:line="260" w:lineRule="exact"/>
        <w:jc w:val="both"/>
        <w:rPr>
          <w:rFonts w:ascii="Arial" w:eastAsia="Calibri" w:hAnsi="Arial" w:cs="Arial"/>
          <w:b/>
          <w:bCs/>
          <w:sz w:val="20"/>
          <w:szCs w:val="20"/>
        </w:rPr>
      </w:pPr>
      <w:r w:rsidRPr="007A070A">
        <w:rPr>
          <w:rFonts w:ascii="Arial" w:eastAsia="Calibri" w:hAnsi="Arial" w:cs="Arial"/>
          <w:b/>
          <w:bCs/>
          <w:sz w:val="20"/>
          <w:szCs w:val="20"/>
        </w:rPr>
        <w:t>K 49. členu</w:t>
      </w:r>
    </w:p>
    <w:p w:rsidR="007A070A" w:rsidRPr="007A070A" w:rsidRDefault="007A070A" w:rsidP="007A070A">
      <w:pPr>
        <w:spacing w:after="200" w:line="260" w:lineRule="exact"/>
        <w:jc w:val="both"/>
        <w:rPr>
          <w:rFonts w:ascii="Arial" w:eastAsia="Calibri" w:hAnsi="Arial" w:cs="Arial"/>
          <w:bCs/>
          <w:sz w:val="20"/>
          <w:szCs w:val="20"/>
        </w:rPr>
      </w:pPr>
      <w:r w:rsidRPr="007A070A">
        <w:rPr>
          <w:rFonts w:ascii="Arial" w:eastAsia="Calibri" w:hAnsi="Arial" w:cs="Arial"/>
          <w:bCs/>
          <w:sz w:val="20"/>
          <w:szCs w:val="20"/>
        </w:rPr>
        <w:t xml:space="preserve">Sprememba člena je potrebna zaradi uvedbe plačila stroška dnevne oskrbe zaposlenih oseb, nastanjenih v nastanitvenih zmogljivostih urada. S tem se zaposlene osebe z mednarodno zaščito zaveže k plačilu stroškov oskrbnega dne. Prav tako se lahko osebi na podlagi mnenja komisije omogoči </w:t>
      </w:r>
      <w:r w:rsidRPr="007A070A">
        <w:rPr>
          <w:rFonts w:ascii="Arial" w:eastAsia="Calibri" w:hAnsi="Arial" w:cs="Arial"/>
          <w:bCs/>
          <w:sz w:val="20"/>
          <w:szCs w:val="20"/>
        </w:rPr>
        <w:lastRenderedPageBreak/>
        <w:t>začasna nastanitev v zmogljivosti urada v primeru izredne okoliščine znotraj dveletnega obdobja. S tem se omogoči začasna nastanitev žrtvi družinskega nasilja.</w:t>
      </w:r>
    </w:p>
    <w:p w:rsidR="007A070A" w:rsidRPr="007A070A" w:rsidRDefault="007A070A" w:rsidP="007A070A">
      <w:pPr>
        <w:spacing w:after="200" w:line="260" w:lineRule="exact"/>
        <w:jc w:val="both"/>
        <w:rPr>
          <w:rFonts w:ascii="Arial" w:eastAsia="Calibri" w:hAnsi="Arial" w:cs="Arial"/>
          <w:b/>
          <w:bCs/>
          <w:sz w:val="20"/>
          <w:szCs w:val="20"/>
        </w:rPr>
      </w:pPr>
      <w:r w:rsidRPr="007A070A">
        <w:rPr>
          <w:rFonts w:ascii="Arial" w:eastAsia="Calibri" w:hAnsi="Arial" w:cs="Arial"/>
          <w:b/>
          <w:bCs/>
          <w:sz w:val="20"/>
          <w:szCs w:val="20"/>
        </w:rPr>
        <w:t>K 50. členu</w:t>
      </w:r>
    </w:p>
    <w:p w:rsidR="007A070A" w:rsidRPr="007A070A" w:rsidRDefault="007A070A" w:rsidP="007A070A">
      <w:pPr>
        <w:spacing w:after="200" w:line="260" w:lineRule="exact"/>
        <w:jc w:val="both"/>
        <w:rPr>
          <w:rFonts w:ascii="Arial" w:eastAsia="Calibri" w:hAnsi="Arial" w:cs="Arial"/>
          <w:bCs/>
          <w:sz w:val="20"/>
          <w:szCs w:val="20"/>
        </w:rPr>
      </w:pPr>
      <w:r w:rsidRPr="007A070A">
        <w:rPr>
          <w:rFonts w:ascii="Arial" w:eastAsia="Calibri" w:hAnsi="Arial" w:cs="Arial"/>
          <w:bCs/>
          <w:sz w:val="20"/>
          <w:szCs w:val="20"/>
        </w:rPr>
        <w:t xml:space="preserve">Sprememba skrajšuje začetno obdobje prejemanja denarnega nadomestila z 18 na 12 mesecev. Hkrati preprečuje zlorabe prejemanja denarnega nadomestila, saj so se pojavljali primeri, ko so se osebe mlajše od 26 let tik pred iztekom pravice do denarnega nadomestila vpisovale v izobraževalne programe in si s tem podaljševale pravico do denarnega nadomestila. Opredeli se izjema za osebe nad 65 let starosti in osebe z zdravstvenimi razlogi. Zavrnitev podpisa pogodbe onemogoča prejemanje denarnega nadomestila, zaradi neizpolnjevanja pogodbenih obveznostih o izvajanju integracijskega načrta pa upravičenost do prejemanja denarnega nadomestila preneha. </w:t>
      </w:r>
    </w:p>
    <w:p w:rsidR="007A070A" w:rsidRPr="007A070A" w:rsidRDefault="007A070A" w:rsidP="007A070A">
      <w:pPr>
        <w:spacing w:after="200" w:line="260" w:lineRule="exact"/>
        <w:jc w:val="both"/>
        <w:rPr>
          <w:rFonts w:ascii="Arial" w:eastAsia="Calibri" w:hAnsi="Arial" w:cs="Arial"/>
          <w:b/>
          <w:bCs/>
          <w:sz w:val="20"/>
          <w:szCs w:val="20"/>
        </w:rPr>
      </w:pPr>
      <w:r w:rsidRPr="007A070A">
        <w:rPr>
          <w:rFonts w:ascii="Arial" w:eastAsia="Calibri" w:hAnsi="Arial" w:cs="Arial"/>
          <w:b/>
          <w:bCs/>
          <w:sz w:val="20"/>
          <w:szCs w:val="20"/>
        </w:rPr>
        <w:t xml:space="preserve">K 51. členu </w:t>
      </w:r>
    </w:p>
    <w:p w:rsidR="007A070A" w:rsidRPr="007A070A" w:rsidRDefault="007A070A" w:rsidP="007A070A">
      <w:pPr>
        <w:spacing w:after="200" w:line="260" w:lineRule="exact"/>
        <w:jc w:val="both"/>
        <w:rPr>
          <w:rFonts w:ascii="Arial" w:eastAsia="Calibri" w:hAnsi="Arial" w:cs="Arial"/>
          <w:bCs/>
          <w:sz w:val="20"/>
          <w:szCs w:val="20"/>
        </w:rPr>
      </w:pPr>
      <w:r w:rsidRPr="007A070A">
        <w:rPr>
          <w:rFonts w:ascii="Arial" w:eastAsia="Calibri" w:hAnsi="Arial" w:cs="Arial"/>
          <w:bCs/>
          <w:sz w:val="20"/>
          <w:szCs w:val="20"/>
        </w:rPr>
        <w:t xml:space="preserve">Sprememba je potrebna zaradi uskladitve s spremenjenimi predpisi, ki urejajo družinska razmerja. </w:t>
      </w:r>
    </w:p>
    <w:p w:rsidR="007A070A" w:rsidRPr="007A070A" w:rsidRDefault="007A070A" w:rsidP="007A070A">
      <w:pPr>
        <w:spacing w:after="200" w:line="260" w:lineRule="exact"/>
        <w:jc w:val="both"/>
        <w:rPr>
          <w:rFonts w:ascii="Arial" w:eastAsia="Calibri" w:hAnsi="Arial" w:cs="Arial"/>
          <w:b/>
          <w:bCs/>
          <w:sz w:val="20"/>
          <w:szCs w:val="20"/>
        </w:rPr>
      </w:pPr>
      <w:r w:rsidRPr="007A070A">
        <w:rPr>
          <w:rFonts w:ascii="Arial" w:eastAsia="Calibri" w:hAnsi="Arial" w:cs="Arial"/>
          <w:b/>
          <w:bCs/>
          <w:sz w:val="20"/>
          <w:szCs w:val="20"/>
        </w:rPr>
        <w:t>K 52. členu</w:t>
      </w:r>
    </w:p>
    <w:p w:rsidR="007A070A" w:rsidRPr="007A070A" w:rsidRDefault="007A070A" w:rsidP="007A070A">
      <w:pPr>
        <w:spacing w:after="200" w:line="260" w:lineRule="exact"/>
        <w:jc w:val="both"/>
        <w:rPr>
          <w:rFonts w:ascii="Arial" w:eastAsia="Calibri" w:hAnsi="Arial" w:cs="Arial"/>
          <w:bCs/>
          <w:sz w:val="20"/>
          <w:szCs w:val="20"/>
        </w:rPr>
      </w:pPr>
      <w:r w:rsidRPr="007A070A">
        <w:rPr>
          <w:rFonts w:ascii="Arial" w:eastAsia="Calibri" w:hAnsi="Arial" w:cs="Arial"/>
          <w:bCs/>
          <w:sz w:val="20"/>
          <w:szCs w:val="20"/>
        </w:rPr>
        <w:t>Sprememba je potrebna zaradi delitve pravic v 90. členu tega zakona in spodbujanja k bolj motivirani integraciji.</w:t>
      </w:r>
    </w:p>
    <w:p w:rsidR="007A070A" w:rsidRPr="007A070A" w:rsidRDefault="007A070A" w:rsidP="007A070A">
      <w:pPr>
        <w:spacing w:after="200" w:line="260" w:lineRule="exact"/>
        <w:jc w:val="both"/>
        <w:rPr>
          <w:rFonts w:ascii="Arial" w:eastAsia="Calibri" w:hAnsi="Arial" w:cs="Arial"/>
          <w:b/>
          <w:bCs/>
          <w:sz w:val="20"/>
          <w:szCs w:val="20"/>
        </w:rPr>
      </w:pPr>
      <w:r w:rsidRPr="007A070A">
        <w:rPr>
          <w:rFonts w:ascii="Arial" w:eastAsia="Calibri" w:hAnsi="Arial" w:cs="Arial"/>
          <w:b/>
          <w:bCs/>
          <w:sz w:val="20"/>
          <w:szCs w:val="20"/>
        </w:rPr>
        <w:t>K 53. členu</w:t>
      </w:r>
    </w:p>
    <w:p w:rsidR="007A070A" w:rsidRPr="007A070A" w:rsidRDefault="007A070A" w:rsidP="007A070A">
      <w:pPr>
        <w:spacing w:after="200" w:line="260" w:lineRule="exact"/>
        <w:jc w:val="both"/>
        <w:rPr>
          <w:rFonts w:ascii="Arial" w:eastAsia="Calibri" w:hAnsi="Arial" w:cs="Arial"/>
          <w:bCs/>
          <w:sz w:val="20"/>
          <w:szCs w:val="20"/>
        </w:rPr>
      </w:pPr>
      <w:r w:rsidRPr="007A070A">
        <w:rPr>
          <w:rFonts w:ascii="Arial" w:eastAsia="Calibri" w:hAnsi="Arial" w:cs="Arial"/>
          <w:bCs/>
          <w:sz w:val="20"/>
          <w:szCs w:val="20"/>
        </w:rPr>
        <w:t>Ker je obdobje upravičenosti do pravic, ki jih lahko oseba pridobi z izpolnjevanjem obveznosti iz pogodbe o izvajanju osebnega integracijskega načrta, omejeno na 24 mesecev ali dve leti, je potrebna uskladitev petega odstavka 101. člena.</w:t>
      </w:r>
    </w:p>
    <w:p w:rsidR="007A070A" w:rsidRPr="007A070A" w:rsidRDefault="007A070A" w:rsidP="007A070A">
      <w:pPr>
        <w:spacing w:after="200" w:line="260" w:lineRule="exact"/>
        <w:jc w:val="both"/>
        <w:rPr>
          <w:rFonts w:ascii="Arial" w:eastAsia="Calibri" w:hAnsi="Arial" w:cs="Arial"/>
          <w:b/>
          <w:bCs/>
          <w:sz w:val="20"/>
          <w:szCs w:val="20"/>
        </w:rPr>
      </w:pPr>
      <w:r w:rsidRPr="007A070A">
        <w:rPr>
          <w:rFonts w:ascii="Arial" w:eastAsia="Calibri" w:hAnsi="Arial" w:cs="Arial"/>
          <w:b/>
          <w:bCs/>
          <w:sz w:val="20"/>
          <w:szCs w:val="20"/>
        </w:rPr>
        <w:t xml:space="preserve">K 54. členu  </w:t>
      </w:r>
    </w:p>
    <w:p w:rsidR="007A070A" w:rsidRPr="007A070A" w:rsidRDefault="007A070A" w:rsidP="007A070A">
      <w:pPr>
        <w:spacing w:after="200" w:line="260" w:lineRule="exact"/>
        <w:jc w:val="both"/>
        <w:rPr>
          <w:rFonts w:ascii="Arial" w:eastAsia="Calibri" w:hAnsi="Arial" w:cs="Arial"/>
          <w:bCs/>
          <w:sz w:val="20"/>
          <w:szCs w:val="20"/>
        </w:rPr>
      </w:pPr>
      <w:r w:rsidRPr="007A070A">
        <w:rPr>
          <w:rFonts w:ascii="Arial" w:eastAsia="Calibri" w:hAnsi="Arial" w:cs="Arial"/>
          <w:bCs/>
          <w:sz w:val="20"/>
          <w:szCs w:val="20"/>
        </w:rPr>
        <w:t>Sprememba je potrebna zaradi delitve pravic v 90. členu tega zakona in spodbujanja k bolj motivirani integraciji. Opredeljuje osebni integracijski načrt in ukinja možnost izvajanja enotnega tečaja slovenskega jezika in spoznavanja slovenske družbe, saj se je v praksi pokazalo, da je potrebno zagotoviti več vsebin s področja poznavanja slovenske družbe, kulture, navad in ureditve države za hitrejše vključevanje v novo okolje. Tako se poleg tečaja slovenskega jezika na novo uvaja tečaj spoznavanja slovenske družbe.</w:t>
      </w:r>
    </w:p>
    <w:p w:rsidR="007A070A" w:rsidRPr="007A070A" w:rsidRDefault="007A070A" w:rsidP="007A070A">
      <w:pPr>
        <w:spacing w:after="200" w:line="260" w:lineRule="exact"/>
        <w:jc w:val="both"/>
        <w:rPr>
          <w:rFonts w:ascii="Arial" w:eastAsia="Calibri" w:hAnsi="Arial" w:cs="Arial"/>
          <w:b/>
          <w:bCs/>
          <w:sz w:val="20"/>
          <w:szCs w:val="20"/>
        </w:rPr>
      </w:pPr>
      <w:r w:rsidRPr="007A070A">
        <w:rPr>
          <w:rFonts w:ascii="Arial" w:eastAsia="Calibri" w:hAnsi="Arial" w:cs="Arial"/>
          <w:b/>
          <w:bCs/>
          <w:sz w:val="20"/>
          <w:szCs w:val="20"/>
        </w:rPr>
        <w:t>K 55. členu</w:t>
      </w:r>
    </w:p>
    <w:p w:rsidR="007A070A" w:rsidRPr="007A070A" w:rsidRDefault="007A070A" w:rsidP="007A070A">
      <w:pPr>
        <w:spacing w:after="200" w:line="260" w:lineRule="exact"/>
        <w:jc w:val="both"/>
        <w:rPr>
          <w:rFonts w:ascii="Arial" w:eastAsia="Calibri" w:hAnsi="Arial" w:cs="Arial"/>
          <w:bCs/>
          <w:sz w:val="20"/>
          <w:szCs w:val="20"/>
        </w:rPr>
      </w:pPr>
      <w:r w:rsidRPr="007A070A">
        <w:rPr>
          <w:rFonts w:ascii="Arial" w:eastAsia="Calibri" w:hAnsi="Arial" w:cs="Arial"/>
          <w:bCs/>
          <w:sz w:val="20"/>
          <w:szCs w:val="20"/>
        </w:rPr>
        <w:t xml:space="preserve">Sprememba člena prinaša izvedbo orientacijskega programa pred prihodom oseb v Slovenijo in ukinja uvajalno obdobje po prihodu v Slovenijo. Sprememb temeljijo na praktični izkušnji izvedenega programa trajne premestitve v letu 2018 in opravljene evalvacije s premeščenimi osebami. Izkazalo se je, da je bil za premeščene osebe ključnega pomena orientacijski program, ki smo ga izvedli pred njihovim prihodom v Slovenijo, trimesečno uvajalno obdobje pa je predolgo in ne pripomore k hitrejšemu vključevanju. </w:t>
      </w:r>
    </w:p>
    <w:p w:rsidR="007A070A" w:rsidRPr="007A070A" w:rsidRDefault="007A070A" w:rsidP="007A070A">
      <w:pPr>
        <w:spacing w:after="200" w:line="260" w:lineRule="exact"/>
        <w:jc w:val="both"/>
        <w:rPr>
          <w:rFonts w:ascii="Arial" w:eastAsia="Calibri" w:hAnsi="Arial" w:cs="Arial"/>
          <w:b/>
          <w:bCs/>
          <w:sz w:val="20"/>
          <w:szCs w:val="20"/>
        </w:rPr>
      </w:pPr>
      <w:r w:rsidRPr="007A070A">
        <w:rPr>
          <w:rFonts w:ascii="Arial" w:eastAsia="Calibri" w:hAnsi="Arial" w:cs="Arial"/>
          <w:b/>
          <w:bCs/>
          <w:sz w:val="20"/>
          <w:szCs w:val="20"/>
        </w:rPr>
        <w:t xml:space="preserve">K 56. členu </w:t>
      </w:r>
    </w:p>
    <w:p w:rsidR="007A070A" w:rsidRPr="007A070A" w:rsidRDefault="007A070A" w:rsidP="007A070A">
      <w:pPr>
        <w:spacing w:after="200" w:line="260" w:lineRule="exact"/>
        <w:jc w:val="both"/>
        <w:rPr>
          <w:rFonts w:ascii="Arial" w:eastAsia="Calibri" w:hAnsi="Arial" w:cs="Arial"/>
          <w:bCs/>
          <w:sz w:val="20"/>
          <w:szCs w:val="20"/>
        </w:rPr>
      </w:pPr>
      <w:r w:rsidRPr="007A070A">
        <w:rPr>
          <w:rFonts w:ascii="Arial" w:eastAsia="Calibri" w:hAnsi="Arial" w:cs="Arial"/>
          <w:bCs/>
          <w:sz w:val="20"/>
          <w:szCs w:val="20"/>
        </w:rPr>
        <w:t>Posamezne dolžnosti so dodatno podrobneje opredeljene, dodana je dolžnost obveščanja o spremembi kontaktnih podatkov in odsotnosti iz Republike Slovenije za več kot 90 dni.</w:t>
      </w:r>
    </w:p>
    <w:p w:rsidR="007A070A" w:rsidRPr="007A070A" w:rsidRDefault="007A070A" w:rsidP="007A070A">
      <w:pPr>
        <w:spacing w:after="200" w:line="260" w:lineRule="exact"/>
        <w:jc w:val="both"/>
        <w:rPr>
          <w:rFonts w:ascii="Arial" w:eastAsia="Calibri" w:hAnsi="Arial" w:cs="Arial"/>
          <w:b/>
          <w:bCs/>
          <w:sz w:val="20"/>
          <w:szCs w:val="20"/>
        </w:rPr>
      </w:pPr>
      <w:r w:rsidRPr="007A070A">
        <w:rPr>
          <w:rFonts w:ascii="Arial" w:eastAsia="Calibri" w:hAnsi="Arial" w:cs="Arial"/>
          <w:b/>
          <w:bCs/>
          <w:sz w:val="20"/>
          <w:szCs w:val="20"/>
        </w:rPr>
        <w:t>K 57. členu</w:t>
      </w:r>
    </w:p>
    <w:p w:rsidR="007A070A" w:rsidRPr="007A070A" w:rsidRDefault="007A070A" w:rsidP="007A070A">
      <w:pPr>
        <w:spacing w:after="200" w:line="260" w:lineRule="exact"/>
        <w:jc w:val="both"/>
        <w:rPr>
          <w:rFonts w:ascii="Arial" w:eastAsia="Calibri" w:hAnsi="Arial" w:cs="Arial"/>
          <w:bCs/>
          <w:sz w:val="20"/>
          <w:szCs w:val="20"/>
        </w:rPr>
      </w:pPr>
      <w:r w:rsidRPr="007A070A">
        <w:rPr>
          <w:rFonts w:ascii="Arial" w:eastAsia="Calibri" w:hAnsi="Arial" w:cs="Arial"/>
          <w:bCs/>
          <w:sz w:val="20"/>
          <w:szCs w:val="20"/>
        </w:rPr>
        <w:t>K temu členu se doda določba, da urad za pomoč prosilcem in osebam z mednarodno zaščito, ki se želijo vrniti v izvorno državo, sklene pogodbo o sodelovanju z organizacijo, ki se ukvarja s prostovoljnim vračanjem.</w:t>
      </w:r>
    </w:p>
    <w:p w:rsidR="007A070A" w:rsidRPr="007A070A" w:rsidRDefault="007A070A" w:rsidP="007A070A">
      <w:pPr>
        <w:spacing w:after="200" w:line="260" w:lineRule="exact"/>
        <w:jc w:val="both"/>
        <w:rPr>
          <w:rFonts w:ascii="Arial" w:eastAsia="Calibri" w:hAnsi="Arial" w:cs="Arial"/>
          <w:b/>
          <w:bCs/>
          <w:sz w:val="20"/>
          <w:szCs w:val="20"/>
        </w:rPr>
      </w:pPr>
      <w:r w:rsidRPr="007A070A">
        <w:rPr>
          <w:rFonts w:ascii="Arial" w:eastAsia="Calibri" w:hAnsi="Arial" w:cs="Arial"/>
          <w:b/>
          <w:bCs/>
          <w:sz w:val="20"/>
          <w:szCs w:val="20"/>
        </w:rPr>
        <w:lastRenderedPageBreak/>
        <w:t>K 58. členu</w:t>
      </w:r>
    </w:p>
    <w:p w:rsidR="007A070A" w:rsidRPr="007A070A" w:rsidRDefault="007A070A" w:rsidP="007A070A">
      <w:pPr>
        <w:spacing w:after="200" w:line="260" w:lineRule="exact"/>
        <w:jc w:val="both"/>
        <w:rPr>
          <w:rFonts w:ascii="Arial" w:eastAsia="Calibri" w:hAnsi="Arial" w:cs="Arial"/>
          <w:sz w:val="20"/>
          <w:szCs w:val="20"/>
        </w:rPr>
      </w:pPr>
      <w:r w:rsidRPr="007A070A">
        <w:rPr>
          <w:rFonts w:ascii="Arial" w:eastAsia="Calibri" w:hAnsi="Arial" w:cs="Arial"/>
          <w:bCs/>
          <w:sz w:val="20"/>
          <w:szCs w:val="20"/>
        </w:rPr>
        <w:t xml:space="preserve">S predlogom se črta, da je izkaznica prosilca </w:t>
      </w:r>
      <w:r w:rsidRPr="007A070A">
        <w:rPr>
          <w:rFonts w:ascii="Arial" w:eastAsia="Calibri" w:hAnsi="Arial" w:cs="Arial"/>
          <w:sz w:val="20"/>
          <w:szCs w:val="20"/>
        </w:rPr>
        <w:t xml:space="preserve">hkrati dovoljenje, da oseba ostane v Republiki Sloveniji do izvršljivosti odločitve v postopku mednarodne zaščite. Pravica do prebivanja prosilca v Republiki Sloveniji izhaja že iz samega zakona, in sicer v skladu z 78. členom lahko prosilec prebiva v Republiki Sloveniji do izvršljivosti odločitve izdane v postopku mednarodne zaščite.   </w:t>
      </w:r>
    </w:p>
    <w:p w:rsidR="007A070A" w:rsidRPr="007A070A" w:rsidRDefault="007A070A" w:rsidP="007A070A">
      <w:pPr>
        <w:spacing w:after="200" w:line="260" w:lineRule="exact"/>
        <w:jc w:val="both"/>
        <w:rPr>
          <w:rFonts w:ascii="Arial" w:eastAsia="Calibri" w:hAnsi="Arial" w:cs="Arial"/>
          <w:bCs/>
          <w:sz w:val="20"/>
          <w:szCs w:val="20"/>
        </w:rPr>
      </w:pPr>
      <w:r w:rsidRPr="007A070A">
        <w:rPr>
          <w:rFonts w:ascii="Arial" w:eastAsia="Calibri" w:hAnsi="Arial" w:cs="Arial"/>
          <w:sz w:val="20"/>
          <w:szCs w:val="20"/>
        </w:rPr>
        <w:t xml:space="preserve">Spreminja se pravna podlaga za določitev izdaje, oblike in vsebine izkaznice prosilca za mednarodne zaščite, in sicer v skladu s predlogom slednjo določi ministrstvo, pristojno za notranje zadeve kot organ, pristojen za izdajo omenjene izkaznice. </w:t>
      </w:r>
    </w:p>
    <w:p w:rsidR="007A070A" w:rsidRPr="007A070A" w:rsidRDefault="007A070A" w:rsidP="007A070A">
      <w:pPr>
        <w:spacing w:after="200" w:line="260" w:lineRule="exact"/>
        <w:jc w:val="both"/>
        <w:rPr>
          <w:rFonts w:ascii="Arial" w:eastAsia="Calibri" w:hAnsi="Arial" w:cs="Arial"/>
          <w:b/>
          <w:bCs/>
          <w:sz w:val="20"/>
          <w:szCs w:val="20"/>
        </w:rPr>
      </w:pPr>
      <w:r w:rsidRPr="007A070A">
        <w:rPr>
          <w:rFonts w:ascii="Arial" w:eastAsia="Calibri" w:hAnsi="Arial" w:cs="Arial"/>
          <w:b/>
          <w:bCs/>
          <w:sz w:val="20"/>
          <w:szCs w:val="20"/>
        </w:rPr>
        <w:t>K 59. členu</w:t>
      </w:r>
    </w:p>
    <w:p w:rsidR="007A070A" w:rsidRPr="007A070A" w:rsidRDefault="007A070A" w:rsidP="007A070A">
      <w:pPr>
        <w:spacing w:after="200" w:line="260" w:lineRule="exact"/>
        <w:jc w:val="both"/>
        <w:rPr>
          <w:rFonts w:ascii="Arial" w:eastAsia="Calibri" w:hAnsi="Arial" w:cs="Arial"/>
          <w:bCs/>
          <w:sz w:val="20"/>
          <w:szCs w:val="20"/>
        </w:rPr>
      </w:pPr>
      <w:r w:rsidRPr="007A070A">
        <w:rPr>
          <w:rFonts w:ascii="Arial" w:eastAsia="Calibri" w:hAnsi="Arial" w:cs="Arial"/>
          <w:bCs/>
          <w:sz w:val="20"/>
          <w:szCs w:val="20"/>
        </w:rPr>
        <w:t xml:space="preserve">Gre za slovnični popravek. </w:t>
      </w:r>
    </w:p>
    <w:p w:rsidR="007A070A" w:rsidRPr="007A070A" w:rsidRDefault="007A070A" w:rsidP="007A070A">
      <w:pPr>
        <w:spacing w:after="200" w:line="260" w:lineRule="exact"/>
        <w:jc w:val="both"/>
        <w:rPr>
          <w:rFonts w:ascii="Arial" w:eastAsia="Calibri" w:hAnsi="Arial" w:cs="Arial"/>
          <w:b/>
          <w:bCs/>
          <w:sz w:val="20"/>
          <w:szCs w:val="20"/>
        </w:rPr>
      </w:pPr>
      <w:r w:rsidRPr="007A070A">
        <w:rPr>
          <w:rFonts w:ascii="Arial" w:eastAsia="Calibri" w:hAnsi="Arial" w:cs="Arial"/>
          <w:b/>
          <w:bCs/>
          <w:sz w:val="20"/>
          <w:szCs w:val="20"/>
        </w:rPr>
        <w:t>K 60. členu</w:t>
      </w:r>
    </w:p>
    <w:p w:rsidR="007A070A" w:rsidRPr="007A070A" w:rsidRDefault="007A070A" w:rsidP="007A070A">
      <w:pPr>
        <w:spacing w:after="200" w:line="260" w:lineRule="exact"/>
        <w:jc w:val="both"/>
        <w:rPr>
          <w:rFonts w:ascii="Arial" w:eastAsia="Calibri" w:hAnsi="Arial" w:cs="Arial"/>
          <w:sz w:val="20"/>
          <w:szCs w:val="20"/>
        </w:rPr>
      </w:pPr>
      <w:r w:rsidRPr="007A070A">
        <w:rPr>
          <w:rFonts w:ascii="Arial" w:eastAsia="Calibri" w:hAnsi="Arial" w:cs="Arial"/>
          <w:sz w:val="20"/>
          <w:szCs w:val="20"/>
        </w:rPr>
        <w:t xml:space="preserve">S predlogom se črta šesti odstavek 111. člena. Vsebina iz tega odstavka (potni list za namene vstopa v državo za osebe, ki so v Slovenijo sprejete na podlagi preselitve) je urejena v zakonu, ki ureja vstop, zapustitev in prebivanje tujcev v Republiki Sloveniji, zato ni več potreben. </w:t>
      </w:r>
    </w:p>
    <w:p w:rsidR="007A070A" w:rsidRPr="007A070A" w:rsidRDefault="007A070A" w:rsidP="007A070A">
      <w:pPr>
        <w:spacing w:after="200" w:line="260" w:lineRule="exact"/>
        <w:jc w:val="both"/>
        <w:rPr>
          <w:rFonts w:ascii="Arial" w:eastAsia="Calibri" w:hAnsi="Arial" w:cs="Arial"/>
          <w:b/>
          <w:bCs/>
          <w:sz w:val="20"/>
          <w:szCs w:val="20"/>
        </w:rPr>
      </w:pPr>
      <w:r w:rsidRPr="007A070A">
        <w:rPr>
          <w:rFonts w:ascii="Arial" w:eastAsia="Calibri" w:hAnsi="Arial" w:cs="Arial"/>
          <w:b/>
          <w:bCs/>
          <w:sz w:val="20"/>
          <w:szCs w:val="20"/>
        </w:rPr>
        <w:t>K 61. členu</w:t>
      </w:r>
    </w:p>
    <w:p w:rsidR="007A070A" w:rsidRPr="007A070A" w:rsidRDefault="007A070A" w:rsidP="007A070A">
      <w:pPr>
        <w:spacing w:after="200" w:line="260" w:lineRule="exact"/>
        <w:jc w:val="both"/>
        <w:rPr>
          <w:rFonts w:ascii="Arial" w:eastAsia="Calibri" w:hAnsi="Arial" w:cs="Arial"/>
          <w:sz w:val="20"/>
          <w:szCs w:val="20"/>
        </w:rPr>
      </w:pPr>
      <w:r w:rsidRPr="007A070A">
        <w:rPr>
          <w:rFonts w:ascii="Arial" w:eastAsia="Calibri" w:hAnsi="Arial" w:cs="Arial"/>
          <w:sz w:val="20"/>
          <w:szCs w:val="20"/>
        </w:rPr>
        <w:t xml:space="preserve">V prvem odstavku </w:t>
      </w:r>
      <w:r w:rsidRPr="007A070A">
        <w:rPr>
          <w:rFonts w:ascii="Arial" w:eastAsia="Calibri" w:hAnsi="Arial" w:cs="Arial"/>
          <w:bCs/>
          <w:sz w:val="20"/>
          <w:szCs w:val="20"/>
        </w:rPr>
        <w:t>115. člena</w:t>
      </w:r>
      <w:r w:rsidRPr="007A070A">
        <w:rPr>
          <w:rFonts w:ascii="Arial" w:eastAsia="Calibri" w:hAnsi="Arial" w:cs="Arial"/>
          <w:sz w:val="20"/>
          <w:szCs w:val="20"/>
        </w:rPr>
        <w:t xml:space="preserve"> se v prvih petih točkah popravi besedilo in sklici v povezavi s spremembami v 45. členu tega zakona. Doda se nova šesta točka, ki sledi ugotovitvam v dopisu Varuha človekovih pravic Republike Slovenije (evidenca dnevne prisotnosti prosilcev – dnevno štetje). Ostale točke se ustrezno preštevilčijo. </w:t>
      </w:r>
    </w:p>
    <w:p w:rsidR="007A070A" w:rsidRPr="007A070A" w:rsidRDefault="007A070A" w:rsidP="007A070A">
      <w:pPr>
        <w:spacing w:after="200" w:line="260" w:lineRule="exact"/>
        <w:jc w:val="both"/>
        <w:rPr>
          <w:rFonts w:ascii="Arial" w:eastAsia="Calibri" w:hAnsi="Arial" w:cs="Arial"/>
          <w:b/>
          <w:bCs/>
          <w:sz w:val="20"/>
          <w:szCs w:val="20"/>
        </w:rPr>
      </w:pPr>
      <w:r w:rsidRPr="007A070A">
        <w:rPr>
          <w:rFonts w:ascii="Arial" w:eastAsia="Calibri" w:hAnsi="Arial" w:cs="Arial"/>
          <w:b/>
          <w:bCs/>
          <w:sz w:val="20"/>
          <w:szCs w:val="20"/>
        </w:rPr>
        <w:t>K 62. členu</w:t>
      </w:r>
    </w:p>
    <w:p w:rsidR="007A070A" w:rsidRPr="007A070A" w:rsidRDefault="007A070A" w:rsidP="007A070A">
      <w:pPr>
        <w:spacing w:after="200" w:line="260" w:lineRule="exact"/>
        <w:jc w:val="both"/>
        <w:rPr>
          <w:rFonts w:ascii="Arial" w:eastAsia="Calibri" w:hAnsi="Arial" w:cs="Arial"/>
          <w:sz w:val="20"/>
          <w:szCs w:val="20"/>
        </w:rPr>
      </w:pPr>
      <w:r w:rsidRPr="007A070A">
        <w:rPr>
          <w:rFonts w:ascii="Arial" w:eastAsia="Calibri" w:hAnsi="Arial" w:cs="Arial"/>
          <w:sz w:val="20"/>
          <w:szCs w:val="20"/>
        </w:rPr>
        <w:t xml:space="preserve">V prvem odstavku </w:t>
      </w:r>
      <w:r w:rsidRPr="007A070A">
        <w:rPr>
          <w:rFonts w:ascii="Arial" w:eastAsia="Calibri" w:hAnsi="Arial" w:cs="Arial"/>
          <w:bCs/>
          <w:sz w:val="20"/>
          <w:szCs w:val="20"/>
        </w:rPr>
        <w:t>116. člena</w:t>
      </w:r>
      <w:r w:rsidRPr="007A070A">
        <w:rPr>
          <w:rFonts w:ascii="Arial" w:eastAsia="Calibri" w:hAnsi="Arial" w:cs="Arial"/>
          <w:sz w:val="20"/>
          <w:szCs w:val="20"/>
        </w:rPr>
        <w:t xml:space="preserve"> se popravi sklic v povezavi s spremembami v 115. členu.</w:t>
      </w:r>
    </w:p>
    <w:p w:rsidR="007A070A" w:rsidRPr="007A070A" w:rsidRDefault="007A070A" w:rsidP="007A070A">
      <w:pPr>
        <w:spacing w:after="200" w:line="260" w:lineRule="exact"/>
        <w:jc w:val="both"/>
        <w:rPr>
          <w:rFonts w:ascii="Arial" w:eastAsia="Calibri" w:hAnsi="Arial" w:cs="Arial"/>
          <w:b/>
          <w:bCs/>
          <w:sz w:val="20"/>
          <w:szCs w:val="20"/>
        </w:rPr>
      </w:pPr>
      <w:r w:rsidRPr="007A070A">
        <w:rPr>
          <w:rFonts w:ascii="Arial" w:eastAsia="Calibri" w:hAnsi="Arial" w:cs="Arial"/>
          <w:b/>
          <w:bCs/>
          <w:sz w:val="20"/>
          <w:szCs w:val="20"/>
        </w:rPr>
        <w:t>K 63. členu</w:t>
      </w:r>
    </w:p>
    <w:p w:rsidR="007A070A" w:rsidRPr="007A070A" w:rsidRDefault="007A070A" w:rsidP="007A070A">
      <w:pPr>
        <w:spacing w:after="200" w:line="260" w:lineRule="exact"/>
        <w:jc w:val="both"/>
        <w:rPr>
          <w:rFonts w:ascii="Arial" w:eastAsia="Calibri" w:hAnsi="Arial" w:cs="Arial"/>
          <w:sz w:val="20"/>
          <w:szCs w:val="20"/>
        </w:rPr>
      </w:pPr>
      <w:r w:rsidRPr="007A070A">
        <w:rPr>
          <w:rFonts w:ascii="Arial" w:eastAsia="Calibri" w:hAnsi="Arial" w:cs="Arial"/>
          <w:sz w:val="20"/>
          <w:szCs w:val="20"/>
        </w:rPr>
        <w:t xml:space="preserve">Sprememba v drugem odstavku </w:t>
      </w:r>
      <w:r w:rsidRPr="007A070A">
        <w:rPr>
          <w:rFonts w:ascii="Arial" w:eastAsia="Calibri" w:hAnsi="Arial" w:cs="Arial"/>
          <w:bCs/>
          <w:sz w:val="20"/>
          <w:szCs w:val="20"/>
        </w:rPr>
        <w:t>117. člena</w:t>
      </w:r>
      <w:r w:rsidRPr="007A070A">
        <w:rPr>
          <w:rFonts w:ascii="Arial" w:eastAsia="Calibri" w:hAnsi="Arial" w:cs="Arial"/>
          <w:sz w:val="20"/>
          <w:szCs w:val="20"/>
        </w:rPr>
        <w:t xml:space="preserve"> je potrebna zaradi uskladitve s spremembo k 45. členu. </w:t>
      </w:r>
    </w:p>
    <w:p w:rsidR="007A070A" w:rsidRPr="007A070A" w:rsidRDefault="007A070A" w:rsidP="007A070A">
      <w:pPr>
        <w:spacing w:after="200" w:line="260" w:lineRule="exact"/>
        <w:jc w:val="both"/>
        <w:rPr>
          <w:rFonts w:ascii="Arial" w:eastAsia="Calibri" w:hAnsi="Arial" w:cs="Arial"/>
          <w:b/>
          <w:bCs/>
          <w:sz w:val="20"/>
          <w:szCs w:val="20"/>
        </w:rPr>
      </w:pPr>
      <w:r w:rsidRPr="007A070A">
        <w:rPr>
          <w:rFonts w:ascii="Arial" w:eastAsia="Calibri" w:hAnsi="Arial" w:cs="Arial"/>
          <w:b/>
          <w:bCs/>
          <w:sz w:val="20"/>
          <w:szCs w:val="20"/>
        </w:rPr>
        <w:t>K 64. členu</w:t>
      </w:r>
    </w:p>
    <w:p w:rsidR="007A070A" w:rsidRPr="007A070A" w:rsidRDefault="007A070A" w:rsidP="007A070A">
      <w:pPr>
        <w:spacing w:after="200" w:line="260" w:lineRule="exact"/>
        <w:jc w:val="both"/>
        <w:rPr>
          <w:rFonts w:ascii="Arial" w:eastAsia="Calibri" w:hAnsi="Arial" w:cs="Arial"/>
          <w:sz w:val="20"/>
          <w:szCs w:val="20"/>
        </w:rPr>
      </w:pPr>
      <w:r w:rsidRPr="007A070A">
        <w:rPr>
          <w:rFonts w:ascii="Arial" w:eastAsia="Calibri" w:hAnsi="Arial" w:cs="Arial"/>
          <w:sz w:val="20"/>
          <w:szCs w:val="20"/>
        </w:rPr>
        <w:t xml:space="preserve">V </w:t>
      </w:r>
      <w:r w:rsidRPr="007A070A">
        <w:rPr>
          <w:rFonts w:ascii="Arial" w:eastAsia="Calibri" w:hAnsi="Arial" w:cs="Arial"/>
          <w:bCs/>
          <w:sz w:val="20"/>
          <w:szCs w:val="20"/>
        </w:rPr>
        <w:t>119. členu</w:t>
      </w:r>
      <w:r w:rsidRPr="007A070A">
        <w:rPr>
          <w:rFonts w:ascii="Arial" w:eastAsia="Calibri" w:hAnsi="Arial" w:cs="Arial"/>
          <w:sz w:val="20"/>
          <w:szCs w:val="20"/>
        </w:rPr>
        <w:t xml:space="preserve"> se dopolni prvi odstavek, s čimer se prenese pododstavek (b) 30. člena Direktive 2013/32/EU, ki določa, da pristojni organi ne pridobivajo nikakršnih informacij od domnevnih subjektov preganjanja ali povzročiteljev resne škode.</w:t>
      </w:r>
    </w:p>
    <w:p w:rsidR="007A070A" w:rsidRPr="007A070A" w:rsidRDefault="007A070A" w:rsidP="007A070A">
      <w:pPr>
        <w:spacing w:after="200" w:line="260" w:lineRule="exact"/>
        <w:jc w:val="both"/>
        <w:rPr>
          <w:rFonts w:ascii="Arial" w:eastAsia="Calibri" w:hAnsi="Arial" w:cs="Arial"/>
          <w:sz w:val="20"/>
          <w:szCs w:val="20"/>
        </w:rPr>
      </w:pPr>
    </w:p>
    <w:p w:rsidR="007A070A" w:rsidRPr="007A070A" w:rsidRDefault="007A070A" w:rsidP="007A070A">
      <w:pPr>
        <w:spacing w:after="200" w:line="260" w:lineRule="exact"/>
        <w:jc w:val="both"/>
        <w:rPr>
          <w:rFonts w:ascii="Arial" w:eastAsia="Calibri" w:hAnsi="Arial" w:cs="Arial"/>
          <w:sz w:val="20"/>
          <w:szCs w:val="20"/>
        </w:rPr>
      </w:pPr>
    </w:p>
    <w:p w:rsidR="007A070A" w:rsidRPr="007A070A" w:rsidRDefault="007A070A" w:rsidP="007A070A">
      <w:pPr>
        <w:spacing w:after="200" w:line="260" w:lineRule="exact"/>
        <w:jc w:val="both"/>
        <w:rPr>
          <w:rFonts w:ascii="Arial" w:eastAsia="Calibri" w:hAnsi="Arial" w:cs="Arial"/>
          <w:sz w:val="20"/>
          <w:szCs w:val="20"/>
        </w:rPr>
      </w:pPr>
    </w:p>
    <w:p w:rsidR="007A070A" w:rsidRPr="007A070A" w:rsidRDefault="007A070A" w:rsidP="007A070A">
      <w:pPr>
        <w:spacing w:after="200" w:line="260" w:lineRule="exact"/>
        <w:jc w:val="both"/>
        <w:rPr>
          <w:rFonts w:ascii="Arial" w:eastAsia="Calibri" w:hAnsi="Arial" w:cs="Arial"/>
          <w:sz w:val="20"/>
          <w:szCs w:val="20"/>
        </w:rPr>
      </w:pPr>
    </w:p>
    <w:p w:rsidR="007A070A" w:rsidRPr="007A070A" w:rsidRDefault="007A070A" w:rsidP="007A070A">
      <w:pPr>
        <w:spacing w:after="200" w:line="260" w:lineRule="exact"/>
        <w:jc w:val="both"/>
        <w:rPr>
          <w:rFonts w:ascii="Arial" w:eastAsia="Calibri" w:hAnsi="Arial" w:cs="Arial"/>
          <w:sz w:val="20"/>
          <w:szCs w:val="20"/>
        </w:rPr>
      </w:pPr>
    </w:p>
    <w:p w:rsidR="007A070A" w:rsidRPr="007A070A" w:rsidRDefault="007A070A" w:rsidP="007A070A">
      <w:pPr>
        <w:spacing w:after="200" w:line="260" w:lineRule="exact"/>
        <w:jc w:val="both"/>
        <w:rPr>
          <w:rFonts w:ascii="Arial" w:eastAsia="Calibri" w:hAnsi="Arial" w:cs="Arial"/>
          <w:sz w:val="20"/>
          <w:szCs w:val="20"/>
        </w:rPr>
      </w:pPr>
    </w:p>
    <w:p w:rsidR="007A070A" w:rsidRPr="007A070A" w:rsidRDefault="007A070A" w:rsidP="007A070A">
      <w:pPr>
        <w:spacing w:after="200" w:line="260" w:lineRule="exact"/>
        <w:jc w:val="both"/>
        <w:rPr>
          <w:rFonts w:ascii="Arial" w:eastAsia="Calibri" w:hAnsi="Arial" w:cs="Arial"/>
          <w:sz w:val="20"/>
          <w:szCs w:val="20"/>
        </w:rPr>
      </w:pPr>
    </w:p>
    <w:p w:rsidR="007A070A" w:rsidRPr="007A070A" w:rsidRDefault="007A070A" w:rsidP="007A070A">
      <w:pPr>
        <w:spacing w:after="200" w:line="260" w:lineRule="exact"/>
        <w:jc w:val="both"/>
        <w:rPr>
          <w:rFonts w:ascii="Arial" w:eastAsia="Calibri" w:hAnsi="Arial" w:cs="Arial"/>
          <w:b/>
          <w:sz w:val="20"/>
          <w:szCs w:val="20"/>
          <w:lang w:eastAsia="sl-SI"/>
        </w:rPr>
      </w:pPr>
    </w:p>
    <w:p w:rsidR="007A070A" w:rsidRPr="007A070A" w:rsidRDefault="007A070A" w:rsidP="007A070A">
      <w:pPr>
        <w:spacing w:after="200" w:line="260" w:lineRule="exact"/>
        <w:jc w:val="both"/>
        <w:rPr>
          <w:rFonts w:ascii="Arial" w:eastAsia="Calibri" w:hAnsi="Arial" w:cs="Arial"/>
          <w:b/>
          <w:sz w:val="20"/>
          <w:szCs w:val="20"/>
          <w:lang w:eastAsia="sl-SI"/>
        </w:rPr>
      </w:pPr>
    </w:p>
    <w:p w:rsidR="007A070A" w:rsidRPr="007A070A" w:rsidRDefault="007A070A" w:rsidP="007A070A">
      <w:pPr>
        <w:spacing w:after="200" w:line="260" w:lineRule="exact"/>
        <w:jc w:val="both"/>
        <w:rPr>
          <w:rFonts w:ascii="Arial" w:eastAsia="Calibri" w:hAnsi="Arial" w:cs="Arial"/>
          <w:sz w:val="20"/>
          <w:szCs w:val="20"/>
        </w:rPr>
      </w:pPr>
      <w:r>
        <w:rPr>
          <w:rFonts w:ascii="Arial" w:eastAsia="Calibri" w:hAnsi="Arial" w:cs="Arial"/>
          <w:b/>
          <w:sz w:val="20"/>
          <w:szCs w:val="20"/>
          <w:lang w:eastAsia="sl-SI"/>
        </w:rPr>
        <w:lastRenderedPageBreak/>
        <w:t>III</w:t>
      </w:r>
      <w:r w:rsidRPr="007A070A">
        <w:rPr>
          <w:rFonts w:ascii="Arial" w:eastAsia="Calibri" w:hAnsi="Arial" w:cs="Arial"/>
          <w:b/>
          <w:sz w:val="20"/>
          <w:szCs w:val="20"/>
          <w:lang w:eastAsia="sl-SI"/>
        </w:rPr>
        <w:t>. BESEDILO ČLENOV, KI SE SPREMINJAJO</w:t>
      </w:r>
    </w:p>
    <w:p w:rsidR="007A070A" w:rsidRPr="007A070A" w:rsidRDefault="007A070A" w:rsidP="007A070A">
      <w:pPr>
        <w:spacing w:before="100" w:beforeAutospacing="1" w:after="100" w:afterAutospacing="1" w:line="260" w:lineRule="exact"/>
        <w:jc w:val="center"/>
        <w:rPr>
          <w:rFonts w:ascii="Arial" w:eastAsia="Times New Roman" w:hAnsi="Arial" w:cs="Arial"/>
          <w:b/>
          <w:sz w:val="20"/>
          <w:szCs w:val="20"/>
          <w:lang w:eastAsia="sl-SI"/>
        </w:rPr>
      </w:pPr>
      <w:r w:rsidRPr="007A070A">
        <w:rPr>
          <w:rFonts w:ascii="Arial" w:eastAsia="Times New Roman" w:hAnsi="Arial" w:cs="Arial"/>
          <w:b/>
          <w:sz w:val="20"/>
          <w:szCs w:val="20"/>
          <w:lang w:eastAsia="sl-SI"/>
        </w:rPr>
        <w:t>2. člen</w:t>
      </w:r>
    </w:p>
    <w:p w:rsidR="007A070A" w:rsidRPr="007A070A" w:rsidRDefault="007A070A" w:rsidP="007A070A">
      <w:pPr>
        <w:spacing w:before="100" w:beforeAutospacing="1" w:after="100" w:afterAutospacing="1" w:line="260" w:lineRule="exact"/>
        <w:jc w:val="center"/>
        <w:rPr>
          <w:rFonts w:ascii="Arial" w:eastAsia="Times New Roman" w:hAnsi="Arial" w:cs="Arial"/>
          <w:sz w:val="20"/>
          <w:szCs w:val="20"/>
          <w:lang w:eastAsia="sl-SI"/>
        </w:rPr>
      </w:pPr>
      <w:r w:rsidRPr="007A070A">
        <w:rPr>
          <w:rFonts w:ascii="Arial" w:eastAsia="Times New Roman" w:hAnsi="Arial" w:cs="Arial"/>
          <w:sz w:val="20"/>
          <w:szCs w:val="20"/>
          <w:lang w:eastAsia="sl-SI"/>
        </w:rPr>
        <w:t>(opredelitev pojmov)</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Posamezni izrazi, uporabljeni v tem zakonu, imajo naslednji pomen:</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1.      »mednarodna zaščita« pomeni status begunca in status subsidiarne zaščite;</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2.      »oseba, ki ji je priznana mednarodna zaščita«, je oseba, ki ji je priznan status begunca ali status subsidiarne zaščite;</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3.      »begunec ali begunka (v nadaljnjem besedilu: begunec)« je državljan tretje države ali oseba brez državljanstva, ki ji je priznana zaščita iz drugega odstavka 20. člena tega zakona;</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4.      »oseba s subsidiarno zaščito« je državljan tretje države ali oseba brez državljanstva, ki ji je priznana zaščita iz tretjega odstavka 20. člena tega zakona;</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5.      »Ženevska konvencija« je Konvencija o statusu beguncev, podpisana v Ženevi 28. julija 1951, in Protokol o statusu beguncev, podpisan v New Yorku 31. januarja 1967 (Uradni list RS – MP, št. 9/92);</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6.      »prošnja« je prošnja za mednarodno zaščito, s katero državljan tretje države ali oseba brez državljanstva zaprosi za zaščito po tem zakonu;</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7.      »pristojni organ« je ministrstvo, pristojno za notranje zadeve, ki po tem zakonu vodi in odloča v postopkih mednarodne zaščite;</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8.      »minister ali ministrica (v nadaljnjem besedilu: minister)« je minister, pristojen za notranje zadeve;</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9.      »uradna oseba« je oseba, ki je zaposlena pri pristojnem organu;</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10.   »vlagatelj namere« je državljan tretje države ali oseba brez državljanstva, ki je v Republiki Sloveniji in je pred uradnimi organi izrazil namen podati prošnjo za mednarodno zaščito;</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11.   »prosilec ali prosilka (v nadaljnjem besedilu: prosilec)« je prosilec za mednarodno zaščito ali prosilka za mednarodno zaščito, ki je državljan tretje države ali oseba brez državljanstva in ki je v Republiki Sloveniji podal prošnjo za mednarodno zaščito;</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12.   »oseba« je stranka v postopkih po tem zakonu;</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13.   »tretja država« je država, ki ni članica Evropske unije;</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14.   »državljan Evropske unije ali državljanka Evropske unije (v nadaljnjem besedilu: državljan Evropske unije)« je oseba, ki ima državljanstvo vsaj ene od držav članic Evropske unije;</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15.   »tujec ali tujka (v nadaljnjem besedilu: tujec)« je oseba, kot jo opredeljuje zakon, ki ureja vstop, zapustitev in bivanje tujcev v Republiki Sloveniji, razen državljanov Evropske unije, prosilcev in oseb s priznano mednarodno zaščito;</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16.   »oseba brez državljanstva« je oseba, ki je nobena država v skladu s svojo zakonodajo ne priznava za svojega državljana;</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lastRenderedPageBreak/>
        <w:t>17.   »izvorna država« je država, katere državljanstvo ima državljan tretje države, ali država, v kateri je oseba brez državljanstva imela svoje običajno prebivališče;</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18.   »običajno prebivališče« je prebivališče, kjer oseba živi vsaj eno leto, ima središče svojih življenjskih interesov, tam preživlja večino svojega nočnega počitka in ima tam shranjene svoje osebne stvari;</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19.   »Visoki komisariat Združenih narodov za begunce (UNHCR) (v nadaljnjem besedilu: Visoki komisariat)« je medvladna organizacija, ki je bila ustanovljena leta 1950 z namenom zagotavljanja zaščite in iskanja trajnih rešitev za begunce;</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20.   »mladoletnik ali mladoletnica (v nadaljnjem besedilu: mladoletnik)« je državljan tretje države ali oseba brez državljanstva, mlajša od 18 let;</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21.   »mladoletnik brez spremstva ali mladoletnica brez spremstva (v nadaljnjem besedilu: mladoletnik brez spremstva)« je mladoletnik, ki je na ozemlju Republike Slovenije brez staršev ali zakonitih zastopnikov;</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22.   »ranljiva oseba s posebnimi potrebami« je zlasti mladoletnik, mladoletnik brez spremstva, invalidna oseba, starejša oseba, nosečnica, starš samohranilec z mladoletnim otrokom, žrtev trgovanja z ljudmi, oseba z motnjami v duševnem razvoju, oseba s težavami v duševnem zdravju in žrtev posilstva, mučenja ali drugih težjih oblik psihičnega, fizičnega in spolnega nasilja;</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23.   »prosilec s posebnimi potrebami glede sprejema ali prosilka s posebnimi potrebami glede sprejema (v nadaljnjem besedilu: prosilec s posebnimi potrebami glede sprejema)« je ranljiva oseba s posebnimi potrebami, ki potrebuje posebna jamstva, da bi lahko uveljavljala pravice in izpolnjevala obveznosti glede sprejema, določene v tem zakonu;</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24.   »prosilec, ki potrebuje posebna jamstva v postopku mednarodne zaščite, ali prosilka, ki potrebuje posebna jamstva v postopku mednarodne zaščite (v nadaljnjem besedilu: prosilec, ki potrebuje posebna jamstva v postopku)«, je ranljiva oseba s posebnimi potrebami, ki zaradi osebnih okoliščin ne more v celoti uživati pravic in izpolnjevati obveznosti v zvezi s postopkom mednarodne zaščite, ki so določene v tem zakonu;</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25.   »družinski člani prosilca« so državljani tretje države ali osebe brez državljanstva, ki so skupaj s prosilcem v Republiki Sloveniji in so člani družine, ki je obstajala že pred prihodom v Republiko Slovenijo. To so:</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  zakonec prosilca, registrirani partner ali partner, s katerim prosilec živi v dalj časa trajajoči življenjski skupnosti, pri čemer se v poligamni zvezi za družinskega člana šteje le ena oseba, in sicer tista, ki jo določi prosilec,</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  mladoletni otroci prosilca ali osebe iz prejšnje alineje, če so neporočeni, ne glede na to, ali so bili rojeni v zakonski ali zunajzakonski skupnosti ali posvojeni,</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  otrok prosilca, rojen v Republiki Sloveniji,</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  oče, mati ali druga odrasla oseba, ki je za prosilca odgovorna, če je prosilec mladoleten in neporočen,</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  drug sorodnik prosilca, če med njima obstoji življenjska skupnost, ki je v bistvenem podobna primarni družini oziroma ima enako funkcijo, kot jo ima družina, kar pomeni predvsem pristne družinske vezi med družinskimi člani, fizično skrb, varstvo, zaščito, čustveno podporo in finančno odvisnost;</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lastRenderedPageBreak/>
        <w:t>26.   »svetovalec za begunce ali svetovalka za begunce (v nadaljnjem besedilu: svetovalec za begunce)« je oseba, ki je imenovana za svetovalca za begunce po določbah tega zakona;</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27.   »azilni dom ali njegova izpostava« je objekt ministrstva, pristojnega za notranje zadeve, namenjen nastanitvi prosilcev za mednarodno zaščito;</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28.   »integracijska hiša« je objekt ministrstva, pristojnega za notranje zadeve, namenjen nastanitvi oseb s priznano mednarodno zaščito;</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29.   »hudo kaznivo dejanje nepolitične narave« pomeni kaznivo dejanje nepolitične narave, za katero je v Republiki Sloveniji predpisana kazen zapora, daljša od treh let;</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30.   »hudo kaznivo dejanje« pomeni kaznivo dejanje, za katero je v Republiki Sloveniji predpisana kazen zapora najmanj treh let;</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31.   »nevarnost pobega« pomeni, da so v posameznem primeru podane okoliščine, na podlagi katerih je mogoče utemeljeno sklepati, da bo oseba pobegnila.</w:t>
      </w:r>
    </w:p>
    <w:p w:rsidR="007A070A" w:rsidRPr="007A070A" w:rsidRDefault="007A070A" w:rsidP="007A070A">
      <w:pPr>
        <w:spacing w:before="100" w:beforeAutospacing="1" w:after="100" w:afterAutospacing="1" w:line="260" w:lineRule="exact"/>
        <w:jc w:val="center"/>
        <w:rPr>
          <w:rFonts w:ascii="Arial" w:eastAsia="Times New Roman" w:hAnsi="Arial" w:cs="Arial"/>
          <w:b/>
          <w:sz w:val="20"/>
          <w:szCs w:val="20"/>
          <w:lang w:eastAsia="sl-SI"/>
        </w:rPr>
      </w:pPr>
      <w:r w:rsidRPr="007A070A">
        <w:rPr>
          <w:rFonts w:ascii="Arial" w:eastAsia="Times New Roman" w:hAnsi="Arial" w:cs="Arial"/>
          <w:b/>
          <w:sz w:val="20"/>
          <w:szCs w:val="20"/>
          <w:lang w:eastAsia="sl-SI"/>
        </w:rPr>
        <w:t>7. člen</w:t>
      </w:r>
    </w:p>
    <w:p w:rsidR="007A070A" w:rsidRPr="007A070A" w:rsidRDefault="007A070A" w:rsidP="007A070A">
      <w:pPr>
        <w:spacing w:before="100" w:beforeAutospacing="1" w:after="100" w:afterAutospacing="1" w:line="260" w:lineRule="exact"/>
        <w:jc w:val="center"/>
        <w:rPr>
          <w:rFonts w:ascii="Arial" w:eastAsia="Times New Roman" w:hAnsi="Arial" w:cs="Arial"/>
          <w:b/>
          <w:sz w:val="20"/>
          <w:szCs w:val="20"/>
          <w:lang w:eastAsia="sl-SI"/>
        </w:rPr>
      </w:pPr>
      <w:r w:rsidRPr="007A070A">
        <w:rPr>
          <w:rFonts w:ascii="Arial" w:eastAsia="Times New Roman" w:hAnsi="Arial" w:cs="Arial"/>
          <w:b/>
          <w:sz w:val="20"/>
          <w:szCs w:val="20"/>
          <w:lang w:eastAsia="sl-SI"/>
        </w:rPr>
        <w:t>(Visoki komisariat)</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(1) Osebi, obravnavani po tem zakonu, se ne sme odreči komunikacija z Visokim komisariatom.</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(2) Visoki komisariat pridobiva od pristojnega organa podatke in informacije o:</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        stanju na področju mednarodne zaščite v Republiki Sloveniji;</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        uporabi in izvajanju Ženevske konvencije in drugih mednarodnih aktov v zvezi z mednarodno zaščito;</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        zakonih, predpisih in drugih splošnih pravnih aktih, ki veljajo ali so v pripravi na področju mednarodne zaščite.</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(3) Visoki komisariat ima pravico dostopa do:</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        oseb iz 10. točke 2. člena tega zakona in prosilcev na ozemlju Republike Slovenije in na meji ter v tranzitnih območjih letališč in pristanišč;</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        podatkov o številu vloženih prošenj;</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        podatkov o poteku postopkov;</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        izdanih odločitev v teh postopkih.</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(4) Pogoj za izvajanje tretje in četrte alineje prejšnjega odstavka je podano soglasje prosilca.</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(5) Določbe o delovanju Visokega komisariata v Republiki Sloveniji za izvajanje tega zakona veljajo tudi za organizacije, ki delujejo v imenu Visokega komisariata na ozemlju Republike Slovenije. O prenosu nalog in načinu ter obsegu delovanja organizacije v Republiki Sloveniji, Visoki komisariat obvesti pristojni organ. Visoki komisariat in organizacija lahko o prenosu nalog in medsebojnih razmerjih delovanja skleneta sporazum.</w:t>
      </w:r>
    </w:p>
    <w:p w:rsidR="007A070A" w:rsidRPr="007A070A" w:rsidRDefault="007A070A" w:rsidP="007A070A">
      <w:pPr>
        <w:spacing w:before="100" w:beforeAutospacing="1" w:after="100" w:afterAutospacing="1" w:line="260" w:lineRule="exact"/>
        <w:jc w:val="center"/>
        <w:rPr>
          <w:rFonts w:ascii="Arial" w:eastAsia="Times New Roman" w:hAnsi="Arial" w:cs="Arial"/>
          <w:b/>
          <w:sz w:val="20"/>
          <w:szCs w:val="20"/>
          <w:lang w:eastAsia="sl-SI"/>
        </w:rPr>
      </w:pPr>
      <w:r w:rsidRPr="007A070A">
        <w:rPr>
          <w:rFonts w:ascii="Arial" w:eastAsia="Times New Roman" w:hAnsi="Arial" w:cs="Arial"/>
          <w:b/>
          <w:sz w:val="20"/>
          <w:szCs w:val="20"/>
          <w:lang w:eastAsia="sl-SI"/>
        </w:rPr>
        <w:lastRenderedPageBreak/>
        <w:t>8. člen</w:t>
      </w:r>
    </w:p>
    <w:p w:rsidR="007A070A" w:rsidRPr="007A070A" w:rsidRDefault="007A070A" w:rsidP="007A070A">
      <w:pPr>
        <w:spacing w:before="100" w:beforeAutospacing="1" w:after="100" w:afterAutospacing="1" w:line="260" w:lineRule="exact"/>
        <w:jc w:val="center"/>
        <w:rPr>
          <w:rFonts w:ascii="Arial" w:eastAsia="Times New Roman" w:hAnsi="Arial" w:cs="Arial"/>
          <w:b/>
          <w:sz w:val="20"/>
          <w:szCs w:val="20"/>
          <w:lang w:eastAsia="sl-SI"/>
        </w:rPr>
      </w:pPr>
      <w:r w:rsidRPr="007A070A">
        <w:rPr>
          <w:rFonts w:ascii="Arial" w:eastAsia="Times New Roman" w:hAnsi="Arial" w:cs="Arial"/>
          <w:b/>
          <w:sz w:val="20"/>
          <w:szCs w:val="20"/>
          <w:lang w:eastAsia="sl-SI"/>
        </w:rPr>
        <w:t>(usposobljenost uslužbencev pristojnega organa)</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(1) Uradnim osebam se za delo po tem zakonu zagotavlja redna usposabljanja, še zlasti glede:</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 xml:space="preserve">-        obravnave mladoletnikov in nudenja pomoči pri njihovem učinkovitem uveljavljanju pravic v skladu s tem zakonom, </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        prepoznavanja znakov, ki bi lahko negativno vplivali na sposobnost osebe za osebni razgovor,</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        uporabe Uredbe 604/2013/EU o osebnih razgovorih v skladu s tretjo alinejo prvega odstavka 46. člena tega zakona in</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        obravnavanja žrtev mučenja, posilstva ali drugih hudih nasilnih dejanj.</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(2) Za organiziranje in izvedbo rednih usposabljanj iz prejšnjega odstavka skrbi ministrstvo, drugi državni organi pa lahko zagotavljajo podporo in strokovno znanje.</w:t>
      </w:r>
    </w:p>
    <w:p w:rsidR="007A070A" w:rsidRPr="007A070A" w:rsidRDefault="007A070A" w:rsidP="007A070A">
      <w:pPr>
        <w:spacing w:before="100" w:beforeAutospacing="1" w:after="100" w:afterAutospacing="1" w:line="260" w:lineRule="exact"/>
        <w:jc w:val="center"/>
        <w:rPr>
          <w:rFonts w:ascii="Arial" w:eastAsia="Times New Roman" w:hAnsi="Arial" w:cs="Arial"/>
          <w:b/>
          <w:sz w:val="20"/>
          <w:szCs w:val="20"/>
          <w:lang w:eastAsia="sl-SI"/>
        </w:rPr>
      </w:pPr>
      <w:r w:rsidRPr="007A070A">
        <w:rPr>
          <w:rFonts w:ascii="Arial" w:eastAsia="Times New Roman" w:hAnsi="Arial" w:cs="Arial"/>
          <w:b/>
          <w:sz w:val="20"/>
          <w:szCs w:val="20"/>
          <w:lang w:eastAsia="sl-SI"/>
        </w:rPr>
        <w:t>9. člen</w:t>
      </w:r>
    </w:p>
    <w:p w:rsidR="007A070A" w:rsidRPr="007A070A" w:rsidRDefault="007A070A" w:rsidP="007A070A">
      <w:pPr>
        <w:spacing w:before="100" w:beforeAutospacing="1" w:after="100" w:afterAutospacing="1" w:line="260" w:lineRule="exact"/>
        <w:jc w:val="center"/>
        <w:rPr>
          <w:rFonts w:ascii="Arial" w:eastAsia="Times New Roman" w:hAnsi="Arial" w:cs="Arial"/>
          <w:b/>
          <w:sz w:val="20"/>
          <w:szCs w:val="20"/>
          <w:lang w:eastAsia="sl-SI"/>
        </w:rPr>
      </w:pPr>
      <w:r w:rsidRPr="007A070A">
        <w:rPr>
          <w:rFonts w:ascii="Arial" w:eastAsia="Times New Roman" w:hAnsi="Arial" w:cs="Arial"/>
          <w:b/>
          <w:sz w:val="20"/>
          <w:szCs w:val="20"/>
          <w:lang w:eastAsia="sl-SI"/>
        </w:rPr>
        <w:t>(svetovalci za begunce)</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(1) Svetovalec za begunce daje podporo in zagotavlja pravno pomoč v postopkih po tem zakonu na Upravnem sodišču Republike Slovenije (v nadaljnjem besedilu: upravno sodišče) in Vrhovnem sodišču Republike Slovenije (v nadaljnjem besedilu: vrhovno sodišče).</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(2) Minister, pristojen za pravosodje, imenuje svetovalce za begunce za petletno obdobje. Za postopek imenovanja se smiselno uporabljajo določbe zakona, ki ureja splošni upravni postopek.</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(3) Razpis za svetovalce za begunce objavi ministrstvo, pristojno za pravosodje, v Uradnem listu Republike Slovenije. Odločba o imenovanju svetovalca za begunce je dokončna.</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(4) Za svetovalca za begunce je lahko imenovan, kdor:</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        je državljan Republike Slovenije ali druge države članice Evropske unije ali države članice Evropskega gospodarskega prostora;</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        je poslovno sposoben in ima splošno zdravstveno zmožnost;</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        je opravil pravniški državni izpit ali ima v Republiki Sloveniji zaključeno univerzitetno izobrazbo pravne smeri ali je končal enako raven izobraževanja v tujini, priznano v skladu z zakonom, ki ureja priznavanje in vrednotenje izobraževanja, in ima opravljeno preverjanje znanja iz splošnega upravnega postopka, upravnega spora, prava človekovih pravic in prava mednarodne zaščite ter aktivno obvlada slovenski jezik;</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        je vreden zaupanja za opravljanje dela svetovalca za begunce;</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        je ob prijavi mlajši od 75 let;</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        ni pravnomočno kaznovan za kaznivo dejanje, za katero se storilec preganja po uradni dolžnosti in za katero je zagrožena kazen zapora šestih mesecev ali hujša kazen;</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lastRenderedPageBreak/>
        <w:t>-        ni v kazenskem postopku za kaznivo dejanje, za katero se storilec preganja po uradni dolžnosti in za katero je zagrožena kazen zapora šestih mesecev ali hujša kazen;</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        ni v delovnem ali službenem razmerju z Republiko Slovenijo.</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(5) Poleg podatkov iz prejšnjega odstavka kandidati za svetovalce za begunce v prijavi na razpis navedejo tudi osebno ime, naslov prebivališča in kontaktne podatke (telefonska številka in naslov elektronske pošte).</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(6) Odvetnikom, vpisanim v imenik odvetnikov po zakonu, ki ureja odvetništvo, ni treba dokazovati pogojev, navedenih od prve do pete alineje četrtega odstavka tega člena.</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(7) Za opravljanje nalog svetovalca za begunce ni vreden zaupanja tisti, za katerega je na podlagi dosedanjega dela, ravnanja ali obnašanja utemeljeno sklepati, da svojih nalog ne bo opravljal strokovno, pošteno ali vestno ali da kot svetovalec za begunce ne bo varoval ugleda instituta svetovanja ter nepristranskosti.</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(8) Svetovalci za begunce so dolžni najpozneje v treh mesecih od imenovanja opraviti usposabljanje na področju prava mednarodne zaščite, ki ga izvajajo Center za izobraževanje v pravosodju ali drug državni organ, pooblaščena organizacija ali strokovno združenje. Svetovalci za begunce ne smejo dajati podpore in pravne pomoči kot svetovalci za begunce po določbah tega zakona, dokler ne opravijo usposabljanja. Usposabljanje je brezplačno. Sredstva za izvedbo usposabljanja zagotavlja ministrstvo, pristojno za pravosodje.</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(9) Vsebino in obseg usposabljanja iz prejšnjega odstavka ter preverjanja znanj iz tretje alineje četrtega odstavka tega člena v okviru Centra za izobraževanje v pravosodju določi minister, pristojen za pravosodje. Obveznost usposabljanja ter preverjanja znanj ne velja za svetovalce za begunce, če imajo najmanj eno leto praktičnih izkušenj s področja mednarodne zaščite, zlasti, če so že delali kot svetovalci za begunce oziroma kot odvetniki izvrševali zastopanje prosilcev po tem zakonu v vsaj treh zadevah pred sodišči.</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(10) Svetovalca za begunce minister, pristojen za pravosodje, razreši:</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        če se ugotovi, da ne izpolnjuje več z zakonom predpisanih pogojev, razen pogoja iz pete alineje četrtega odstavka tega člena, ko funkcija svetovalcu preneha po samem zakonu,</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 xml:space="preserve">-        če je pravnomočno obsojen za kaznivo dejanje, ki se preganja po uradni dolžnosti, na kazen zapora šestih mesecev ali na hujšo kazen, </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        na lastno željo,</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        če ne opravi usposabljanja iz osmega odstavka tega člena,</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        ne opravlja funkcije svetovalca za begunce ali če je ne opravlja redno ali vestno.</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(11) Šteje se, da svetovalec za begunce ne opravlja svoje funkcije, če prosilcem v treh zadevah v enem letu odkloni podporo in pomoč ali če svetovalec ne obvešča prosilca oziroma zakonitega zastopnika o postopku. O dostopanju prosilcev do svetovalcev za begunce ministrstvo, pristojno za pravosodje, upravlja evidenco, v kateri zaradi izvajanja določb prejšnjega odstavka in prejšnjega stavka tega odstavka poleg osebnih podatkov svetovalca za begunce iz petega odstavka tega člena obdeluje tudi podatke o zavrnitvi podpore in pomoči ali nerednem ali nevestnem delu, o katerih ga obvesti ministrstvo, upravno sodišče ali vrhovno sodišče.</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lastRenderedPageBreak/>
        <w:t>(12) Ministrstvo, pristojno za pravosodje, lahko na podlagi obrazložene zahteve pridobi potrebne podatke ali informacije o razlogih za razrešitev svetovalca za begunce od vseh upravljavcev osebnih podatkov, razen tistih podatkov, glede katerih zakon določa, da so del zaupnega razmerja ali del poklicne skrivnosti, oziroma da se podatki lahko pridobijo na podlagi odločbe sodišča samo za uporabo v drugih sodnih postopkih ali za potrebe predkazenskega postopka.</w:t>
      </w:r>
    </w:p>
    <w:p w:rsidR="007A070A" w:rsidRPr="007A070A" w:rsidRDefault="007A070A" w:rsidP="007A070A">
      <w:pPr>
        <w:spacing w:before="100" w:beforeAutospacing="1" w:after="100" w:afterAutospacing="1" w:line="260" w:lineRule="exact"/>
        <w:jc w:val="center"/>
        <w:rPr>
          <w:rFonts w:ascii="Arial" w:eastAsia="Times New Roman" w:hAnsi="Arial" w:cs="Arial"/>
          <w:b/>
          <w:sz w:val="20"/>
          <w:szCs w:val="20"/>
          <w:lang w:eastAsia="sl-SI"/>
        </w:rPr>
      </w:pPr>
      <w:r w:rsidRPr="007A070A">
        <w:rPr>
          <w:rFonts w:ascii="Arial" w:eastAsia="Times New Roman" w:hAnsi="Arial" w:cs="Arial"/>
          <w:b/>
          <w:sz w:val="20"/>
          <w:szCs w:val="20"/>
          <w:lang w:eastAsia="sl-SI"/>
        </w:rPr>
        <w:t>11. člen</w:t>
      </w:r>
    </w:p>
    <w:p w:rsidR="007A070A" w:rsidRPr="007A070A" w:rsidRDefault="007A070A" w:rsidP="007A070A">
      <w:pPr>
        <w:spacing w:before="100" w:beforeAutospacing="1" w:after="100" w:afterAutospacing="1" w:line="260" w:lineRule="exact"/>
        <w:jc w:val="center"/>
        <w:rPr>
          <w:rFonts w:ascii="Arial" w:eastAsia="Times New Roman" w:hAnsi="Arial" w:cs="Arial"/>
          <w:b/>
          <w:sz w:val="20"/>
          <w:szCs w:val="20"/>
          <w:lang w:eastAsia="sl-SI"/>
        </w:rPr>
      </w:pPr>
      <w:r w:rsidRPr="007A070A">
        <w:rPr>
          <w:rFonts w:ascii="Arial" w:eastAsia="Times New Roman" w:hAnsi="Arial" w:cs="Arial"/>
          <w:b/>
          <w:sz w:val="20"/>
          <w:szCs w:val="20"/>
          <w:lang w:eastAsia="sl-SI"/>
        </w:rPr>
        <w:t>(nagrada za pravno pomoč)</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(1) Svetovalci za begunce imajo pravico do nagrade za opravljeno delo in do povračila stroškov za opravljeno pravno pomoč v zvezi s postopki po tem zakonu na upravnem in vrhovnem sodišču. Sredstva za izplačilo nagrad in povračilo stroškov zagotavlja ministrstvo.</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(2) Pravica do nagrade za opravljeno delo in povračilo stroškov svetovalcem za begunce ne pripada, če je iz uradnih evidenc pristojnega organa razvidno, da je prosilec samovoljno zapustil azilni dom ali njegovo izpostavo več kot tri dni, preden je bila vložena tožba pred upravnim sodiščem.</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(3) Način dostopa prosilca do svetovalca za begunce, merila za določitev nagrade za opravljeno delo in povračilo stroškov določi minister.</w:t>
      </w:r>
    </w:p>
    <w:p w:rsidR="007A070A" w:rsidRPr="007A070A" w:rsidRDefault="007A070A" w:rsidP="007A070A">
      <w:pPr>
        <w:spacing w:before="100" w:beforeAutospacing="1" w:after="100" w:afterAutospacing="1" w:line="260" w:lineRule="exact"/>
        <w:jc w:val="center"/>
        <w:rPr>
          <w:rFonts w:ascii="Arial" w:eastAsia="Times New Roman" w:hAnsi="Arial" w:cs="Arial"/>
          <w:b/>
          <w:sz w:val="20"/>
          <w:szCs w:val="20"/>
          <w:lang w:eastAsia="sl-SI"/>
        </w:rPr>
      </w:pPr>
      <w:r w:rsidRPr="007A070A">
        <w:rPr>
          <w:rFonts w:ascii="Arial" w:eastAsia="Times New Roman" w:hAnsi="Arial" w:cs="Arial"/>
          <w:b/>
          <w:sz w:val="20"/>
          <w:szCs w:val="20"/>
          <w:lang w:eastAsia="sl-SI"/>
        </w:rPr>
        <w:t>16. člen</w:t>
      </w:r>
    </w:p>
    <w:p w:rsidR="007A070A" w:rsidRPr="007A070A" w:rsidRDefault="007A070A" w:rsidP="007A070A">
      <w:pPr>
        <w:spacing w:before="100" w:beforeAutospacing="1" w:after="100" w:afterAutospacing="1" w:line="260" w:lineRule="exact"/>
        <w:jc w:val="center"/>
        <w:rPr>
          <w:rFonts w:ascii="Arial" w:eastAsia="Times New Roman" w:hAnsi="Arial" w:cs="Arial"/>
          <w:b/>
          <w:sz w:val="20"/>
          <w:szCs w:val="20"/>
          <w:lang w:eastAsia="sl-SI"/>
        </w:rPr>
      </w:pPr>
      <w:r w:rsidRPr="007A070A">
        <w:rPr>
          <w:rFonts w:ascii="Arial" w:eastAsia="Times New Roman" w:hAnsi="Arial" w:cs="Arial"/>
          <w:b/>
          <w:sz w:val="20"/>
          <w:szCs w:val="20"/>
          <w:lang w:eastAsia="sl-SI"/>
        </w:rPr>
        <w:t>(mladoletnik brez spremstva, ki je prosilec)</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(1) V postopkih, v katerih je prosilec mladoletnik brez spremstva, se:</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        čim prej ugotovi njegova istovetnost in začne postopek iskanja njegovih staršev ali drugih sorodnikov;</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        mu pred začetkom postopka postavi zakoniti zastopnik.</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(2) Mladoletnik brez spremstva v postopku po tem zakonu sodeluje na način, ki je primeren in prilagojen njegovi starosti ter stopnji duševnega razvoja.</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(3) Zakoniti zastopnik iz prejšnjega odstavka zastopa mladoletnika brez spremstva v postopku za priznanje mednarodne zaščite in na področjih varovanja zdravja, izobraževanja, varovanja premoženjskih pravic in koristi ter v zvezi z uresničevanjem pravic na področju sprejema, in sicer do izvršljivosti odločitve izdane v postopku mednarodne zaščite.</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(4) Vlada Republike Slovenije predpiše podrobnejši način izvajanja pooblastila zakonitega zastopnika, način medsebojnega sodelovanja zakonitega zastopnika, ministrstva in krajevno pristojnega centra za socialno delo pri izvajanju skrbi za osebnost, pravice in koristi mladoletnika brez spremstva ter način oblikovanja in vodenja seznama iz četrtega odstavka 18. člena tega zakona. V predpisu se določi tudi podrobnejši način zagotavljanja ustrezne nastanitve, oskrbe in obravnave mladoletnika brez spremstva zunaj azilnega doma ali njegove izpostave.</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(5) Pred sprejemom prošnje je treba mladoletnika brez spremstva seznaniti s pravicami in dolžnostmi prosilcev, pri čemer je treba način pojasnjevanja prilagoditi njegovi starosti in stopnji duševnega razvoja.</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(6) Mladoletnik brez spremstva je skupaj s svojim zakonitim zastopnikom navzoč pri vseh dejanjih v postopkih po tem zakonu.</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lastRenderedPageBreak/>
        <w:t>(7) Urad Vlade Republike Slovenije, pristojen za oskrbo migrantov (v nadaljnjem besedilu: urad), poskrbi za ustrezno nastanitev in oskrbo mladoletnika brez spremstva v azilnem domu, le izjemoma, kadar to zahtevajo zdravstvene ali druge potrebe mladoletnika, pa se takemu mladoletniku zagotovijo ustrezna nastanitev, oskrba in obravnava v drugi ustrezni ustanovi v Republiki Sloveniji.</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(8) O ustreznosti nastanitve iz prejšnjega odstavka da mnenje center za socialno delo, ki je krajevno pristojen za območje, na katerem je nastanjen mladoletnik brez spremstva. Pri izvajanju nastanitve in oskrbe urad sodeluje z zakonitim zastopnikom.</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(9) Določbe glede zakonitega zastopnika se ne uporabljajo za mladoletnika, starejšega od 15 let, ki je sklenil zakonsko zvezo.</w:t>
      </w:r>
    </w:p>
    <w:p w:rsidR="007A070A" w:rsidRPr="007A070A" w:rsidRDefault="007A070A" w:rsidP="007A070A">
      <w:pPr>
        <w:suppressAutoHyphens/>
        <w:overflowPunct w:val="0"/>
        <w:autoSpaceDE w:val="0"/>
        <w:autoSpaceDN w:val="0"/>
        <w:adjustRightInd w:val="0"/>
        <w:spacing w:before="480" w:after="0" w:line="260" w:lineRule="exact"/>
        <w:jc w:val="center"/>
        <w:textAlignment w:val="baseline"/>
        <w:rPr>
          <w:rFonts w:ascii="Arial" w:eastAsia="Times New Roman" w:hAnsi="Arial" w:cs="Arial"/>
          <w:b/>
          <w:sz w:val="20"/>
          <w:szCs w:val="20"/>
          <w:lang w:eastAsia="sl-SI"/>
        </w:rPr>
      </w:pPr>
      <w:r w:rsidRPr="007A070A">
        <w:rPr>
          <w:rFonts w:ascii="Arial" w:eastAsia="Times New Roman" w:hAnsi="Arial" w:cs="Arial"/>
          <w:b/>
          <w:sz w:val="20"/>
          <w:szCs w:val="20"/>
          <w:lang w:eastAsia="sl-SI"/>
        </w:rPr>
        <w:t>17. člen</w:t>
      </w:r>
    </w:p>
    <w:p w:rsidR="007A070A" w:rsidRPr="007A070A" w:rsidRDefault="007A070A" w:rsidP="007A070A">
      <w:pPr>
        <w:suppressAutoHyphens/>
        <w:overflowPunct w:val="0"/>
        <w:autoSpaceDE w:val="0"/>
        <w:autoSpaceDN w:val="0"/>
        <w:adjustRightInd w:val="0"/>
        <w:spacing w:after="0" w:line="260" w:lineRule="exact"/>
        <w:jc w:val="center"/>
        <w:textAlignment w:val="baseline"/>
        <w:rPr>
          <w:rFonts w:ascii="Arial" w:eastAsia="Times New Roman" w:hAnsi="Arial" w:cs="Arial"/>
          <w:b/>
          <w:sz w:val="20"/>
          <w:szCs w:val="20"/>
          <w:lang w:eastAsia="sl-SI"/>
        </w:rPr>
      </w:pPr>
      <w:r w:rsidRPr="007A070A">
        <w:rPr>
          <w:rFonts w:ascii="Arial" w:eastAsia="Times New Roman" w:hAnsi="Arial" w:cs="Arial"/>
          <w:b/>
          <w:sz w:val="20"/>
          <w:szCs w:val="20"/>
          <w:lang w:eastAsia="sl-SI"/>
        </w:rPr>
        <w:t>(ocena starosti mladoletnika brez spremstva)</w:t>
      </w:r>
    </w:p>
    <w:p w:rsidR="007A070A" w:rsidRPr="007A070A" w:rsidRDefault="007A070A" w:rsidP="007A070A">
      <w:pPr>
        <w:overflowPunct w:val="0"/>
        <w:autoSpaceDE w:val="0"/>
        <w:autoSpaceDN w:val="0"/>
        <w:adjustRightInd w:val="0"/>
        <w:spacing w:before="240" w:after="0" w:line="260" w:lineRule="exact"/>
        <w:ind w:firstLine="1021"/>
        <w:jc w:val="both"/>
        <w:textAlignment w:val="baseline"/>
        <w:rPr>
          <w:rFonts w:ascii="Arial" w:eastAsia="Times New Roman" w:hAnsi="Arial" w:cs="Arial"/>
          <w:sz w:val="20"/>
          <w:szCs w:val="20"/>
          <w:lang w:eastAsia="sl-SI"/>
        </w:rPr>
      </w:pPr>
      <w:r w:rsidRPr="007A070A">
        <w:rPr>
          <w:rFonts w:ascii="Arial" w:eastAsia="Times New Roman" w:hAnsi="Arial" w:cs="Arial"/>
          <w:sz w:val="20"/>
          <w:szCs w:val="20"/>
          <w:lang w:eastAsia="sl-SI"/>
        </w:rPr>
        <w:t>(1) Mladoletnika brez spremstva in njegovega zakonitega zastopnika se pisno obvesti o možnosti ocene starosti z izvedeniškim mnenjem, in sicer v jeziku, ki ga mladoletnik brez spremstva razume. Obvestilo vključuje podatke o načinu pregleda in možnih posledicah ocenjene starosti v zvezi z obravnavanjem njegove prošnje ter o posledicah neutemeljene odklonitve takšnega pregleda.</w:t>
      </w:r>
    </w:p>
    <w:p w:rsidR="007A070A" w:rsidRPr="007A070A" w:rsidRDefault="007A070A" w:rsidP="007A070A">
      <w:pPr>
        <w:overflowPunct w:val="0"/>
        <w:autoSpaceDE w:val="0"/>
        <w:autoSpaceDN w:val="0"/>
        <w:adjustRightInd w:val="0"/>
        <w:spacing w:before="240" w:after="0" w:line="260" w:lineRule="exact"/>
        <w:ind w:firstLine="1021"/>
        <w:jc w:val="both"/>
        <w:textAlignment w:val="baseline"/>
        <w:rPr>
          <w:rFonts w:ascii="Arial" w:eastAsia="Times New Roman" w:hAnsi="Arial" w:cs="Arial"/>
          <w:sz w:val="20"/>
          <w:szCs w:val="20"/>
          <w:lang w:eastAsia="sl-SI"/>
        </w:rPr>
      </w:pPr>
      <w:r w:rsidRPr="007A070A">
        <w:rPr>
          <w:rFonts w:ascii="Arial" w:eastAsia="Times New Roman" w:hAnsi="Arial" w:cs="Arial"/>
          <w:sz w:val="20"/>
          <w:szCs w:val="20"/>
          <w:lang w:eastAsia="sl-SI"/>
        </w:rPr>
        <w:t>(2) Če se pri obravnavi prošnje za mednarodno zaščito na podlagi mnenja uradnih oseb oziroma oseb, ki so vključene v delo z mladoletnikom brez spremstva, podvomi v starost mladoletnika brez spremstva, pristojni organ lahko odredi pripravo izvedeniškega mnenja.</w:t>
      </w:r>
    </w:p>
    <w:p w:rsidR="007A070A" w:rsidRPr="007A070A" w:rsidRDefault="007A070A" w:rsidP="007A070A">
      <w:pPr>
        <w:overflowPunct w:val="0"/>
        <w:autoSpaceDE w:val="0"/>
        <w:autoSpaceDN w:val="0"/>
        <w:adjustRightInd w:val="0"/>
        <w:spacing w:before="240" w:after="0" w:line="260" w:lineRule="exact"/>
        <w:ind w:firstLine="1021"/>
        <w:jc w:val="both"/>
        <w:textAlignment w:val="baseline"/>
        <w:rPr>
          <w:rFonts w:ascii="Arial" w:eastAsia="Times New Roman" w:hAnsi="Arial" w:cs="Arial"/>
          <w:sz w:val="20"/>
          <w:szCs w:val="20"/>
          <w:lang w:eastAsia="sl-SI"/>
        </w:rPr>
      </w:pPr>
      <w:r w:rsidRPr="007A070A">
        <w:rPr>
          <w:rFonts w:ascii="Arial" w:eastAsia="Times New Roman" w:hAnsi="Arial" w:cs="Arial"/>
          <w:sz w:val="20"/>
          <w:szCs w:val="20"/>
          <w:lang w:eastAsia="sl-SI"/>
        </w:rPr>
        <w:t>(3) Izvedeniško mnenje iz prejšnjega odstavka pripravi izvedenec medicinske stroke, ki se v okviru priprave mnenja, če je to potrebno, posvetuje tudi z drugimi relevantnimi strokovnjaki.</w:t>
      </w:r>
    </w:p>
    <w:p w:rsidR="007A070A" w:rsidRPr="007A070A" w:rsidRDefault="007A070A" w:rsidP="007A070A">
      <w:pPr>
        <w:overflowPunct w:val="0"/>
        <w:autoSpaceDE w:val="0"/>
        <w:autoSpaceDN w:val="0"/>
        <w:adjustRightInd w:val="0"/>
        <w:spacing w:before="240" w:after="0" w:line="260" w:lineRule="exact"/>
        <w:ind w:firstLine="1021"/>
        <w:jc w:val="both"/>
        <w:textAlignment w:val="baseline"/>
        <w:rPr>
          <w:rFonts w:ascii="Arial" w:eastAsia="Times New Roman" w:hAnsi="Arial" w:cs="Arial"/>
          <w:sz w:val="20"/>
          <w:szCs w:val="20"/>
          <w:lang w:eastAsia="sl-SI"/>
        </w:rPr>
      </w:pPr>
      <w:r w:rsidRPr="007A070A">
        <w:rPr>
          <w:rFonts w:ascii="Arial" w:eastAsia="Times New Roman" w:hAnsi="Arial" w:cs="Arial"/>
          <w:sz w:val="20"/>
          <w:szCs w:val="20"/>
          <w:lang w:eastAsia="sl-SI"/>
        </w:rPr>
        <w:t>(4) Pregled za oceno starosti mladoletnika brez spremstva se lahko opravi le, če mladoletnik brez spremstva in njegov zakoniti zastopnik v to pisno privolita.</w:t>
      </w:r>
    </w:p>
    <w:p w:rsidR="007A070A" w:rsidRPr="007A070A" w:rsidRDefault="007A070A" w:rsidP="007A070A">
      <w:pPr>
        <w:overflowPunct w:val="0"/>
        <w:autoSpaceDE w:val="0"/>
        <w:autoSpaceDN w:val="0"/>
        <w:adjustRightInd w:val="0"/>
        <w:spacing w:before="240" w:after="0" w:line="260" w:lineRule="exact"/>
        <w:ind w:firstLine="1021"/>
        <w:jc w:val="both"/>
        <w:textAlignment w:val="baseline"/>
        <w:rPr>
          <w:rFonts w:ascii="Arial" w:eastAsia="Times New Roman" w:hAnsi="Arial" w:cs="Arial"/>
          <w:sz w:val="20"/>
          <w:szCs w:val="20"/>
          <w:lang w:eastAsia="sl-SI"/>
        </w:rPr>
      </w:pPr>
      <w:r w:rsidRPr="007A070A">
        <w:rPr>
          <w:rFonts w:ascii="Arial" w:eastAsia="Times New Roman" w:hAnsi="Arial" w:cs="Arial"/>
          <w:sz w:val="20"/>
          <w:szCs w:val="20"/>
          <w:lang w:eastAsia="sl-SI"/>
        </w:rPr>
        <w:t>(5) Če mladoletnik brez spremstva in njegov zakoniti zastopnik brez utemeljenih razlogov ne privolita v pregled za oceno starosti mladoletnika brez spremstva, se mladoletnik brez spremstva v zvezi z obravnavo njegove prošnje šteje za polnoletnega.</w:t>
      </w:r>
    </w:p>
    <w:p w:rsidR="007A070A" w:rsidRPr="007A070A" w:rsidRDefault="007A070A" w:rsidP="007A070A">
      <w:pPr>
        <w:overflowPunct w:val="0"/>
        <w:autoSpaceDE w:val="0"/>
        <w:autoSpaceDN w:val="0"/>
        <w:adjustRightInd w:val="0"/>
        <w:spacing w:before="240" w:after="0" w:line="260" w:lineRule="exact"/>
        <w:ind w:firstLine="1021"/>
        <w:jc w:val="both"/>
        <w:textAlignment w:val="baseline"/>
        <w:rPr>
          <w:rFonts w:ascii="Arial" w:eastAsia="Times New Roman" w:hAnsi="Arial" w:cs="Arial"/>
          <w:sz w:val="20"/>
          <w:szCs w:val="20"/>
          <w:lang w:eastAsia="sl-SI"/>
        </w:rPr>
      </w:pPr>
      <w:r w:rsidRPr="007A070A">
        <w:rPr>
          <w:rFonts w:ascii="Arial" w:eastAsia="Times New Roman" w:hAnsi="Arial" w:cs="Arial"/>
          <w:sz w:val="20"/>
          <w:szCs w:val="20"/>
          <w:lang w:eastAsia="sl-SI"/>
        </w:rPr>
        <w:t>(6) Če po pridobitvi izvedeniškega mnenja še vedno obstaja dvom, ali je prosilec mladoleten ali polnoleten, se šteje, da je prosilec mladoleten.</w:t>
      </w:r>
    </w:p>
    <w:p w:rsidR="007A070A" w:rsidRPr="007A070A" w:rsidRDefault="007A070A" w:rsidP="007A070A">
      <w:pPr>
        <w:overflowPunct w:val="0"/>
        <w:autoSpaceDE w:val="0"/>
        <w:autoSpaceDN w:val="0"/>
        <w:adjustRightInd w:val="0"/>
        <w:spacing w:before="240" w:after="0" w:line="260" w:lineRule="exact"/>
        <w:ind w:firstLine="1021"/>
        <w:jc w:val="both"/>
        <w:textAlignment w:val="baseline"/>
        <w:rPr>
          <w:rFonts w:ascii="Arial" w:eastAsia="Times New Roman" w:hAnsi="Arial" w:cs="Arial"/>
          <w:sz w:val="20"/>
          <w:szCs w:val="20"/>
          <w:lang w:eastAsia="sl-SI"/>
        </w:rPr>
      </w:pPr>
      <w:r w:rsidRPr="007A070A">
        <w:rPr>
          <w:rFonts w:ascii="Arial" w:eastAsia="Times New Roman" w:hAnsi="Arial" w:cs="Arial"/>
          <w:sz w:val="20"/>
          <w:szCs w:val="20"/>
          <w:lang w:eastAsia="sl-SI"/>
        </w:rPr>
        <w:t>(7) Odločitev o zavrnitvi prošnje, ki jo je vložil mladoletnik brez spremstva, ki je odklonil pregled, ne sme temeljiti izključno na tej odklonitvi.</w:t>
      </w:r>
    </w:p>
    <w:p w:rsidR="007A070A" w:rsidRPr="007A070A" w:rsidRDefault="007A070A" w:rsidP="007A070A">
      <w:pPr>
        <w:overflowPunct w:val="0"/>
        <w:autoSpaceDE w:val="0"/>
        <w:autoSpaceDN w:val="0"/>
        <w:adjustRightInd w:val="0"/>
        <w:spacing w:before="240" w:after="0" w:line="260" w:lineRule="exact"/>
        <w:ind w:firstLine="1021"/>
        <w:jc w:val="both"/>
        <w:textAlignment w:val="baseline"/>
        <w:rPr>
          <w:rFonts w:ascii="Arial" w:eastAsia="Times New Roman" w:hAnsi="Arial" w:cs="Arial"/>
          <w:sz w:val="20"/>
          <w:szCs w:val="20"/>
          <w:lang w:eastAsia="sl-SI"/>
        </w:rPr>
      </w:pPr>
      <w:r w:rsidRPr="007A070A">
        <w:rPr>
          <w:rFonts w:ascii="Arial" w:eastAsia="Times New Roman" w:hAnsi="Arial" w:cs="Arial"/>
          <w:sz w:val="20"/>
          <w:szCs w:val="20"/>
          <w:lang w:eastAsia="sl-SI"/>
        </w:rPr>
        <w:t>(8) Stroške izdelave izvedeniškega mnenja krije ministrstvo.</w:t>
      </w:r>
    </w:p>
    <w:p w:rsidR="007A070A" w:rsidRPr="007A070A" w:rsidRDefault="007A070A" w:rsidP="007A070A">
      <w:pPr>
        <w:spacing w:before="100" w:beforeAutospacing="1" w:after="100" w:afterAutospacing="1" w:line="260" w:lineRule="exact"/>
        <w:jc w:val="center"/>
        <w:rPr>
          <w:rFonts w:ascii="Arial" w:eastAsia="Times New Roman" w:hAnsi="Arial" w:cs="Arial"/>
          <w:b/>
          <w:sz w:val="20"/>
          <w:szCs w:val="20"/>
          <w:lang w:eastAsia="sl-SI"/>
        </w:rPr>
      </w:pPr>
      <w:r w:rsidRPr="007A070A">
        <w:rPr>
          <w:rFonts w:ascii="Arial" w:eastAsia="Times New Roman" w:hAnsi="Arial" w:cs="Arial"/>
          <w:b/>
          <w:sz w:val="20"/>
          <w:szCs w:val="20"/>
          <w:lang w:eastAsia="sl-SI"/>
        </w:rPr>
        <w:t>18. člen</w:t>
      </w:r>
    </w:p>
    <w:p w:rsidR="007A070A" w:rsidRPr="007A070A" w:rsidRDefault="007A070A" w:rsidP="007A070A">
      <w:pPr>
        <w:spacing w:before="100" w:beforeAutospacing="1" w:after="100" w:afterAutospacing="1" w:line="260" w:lineRule="exact"/>
        <w:jc w:val="center"/>
        <w:rPr>
          <w:rFonts w:ascii="Arial" w:eastAsia="Times New Roman" w:hAnsi="Arial" w:cs="Arial"/>
          <w:b/>
          <w:sz w:val="20"/>
          <w:szCs w:val="20"/>
          <w:lang w:eastAsia="sl-SI"/>
        </w:rPr>
      </w:pPr>
      <w:r w:rsidRPr="007A070A">
        <w:rPr>
          <w:rFonts w:ascii="Arial" w:eastAsia="Times New Roman" w:hAnsi="Arial" w:cs="Arial"/>
          <w:b/>
          <w:sz w:val="20"/>
          <w:szCs w:val="20"/>
          <w:lang w:eastAsia="sl-SI"/>
        </w:rPr>
        <w:t>(zakoniti zastopnik)</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(1) Za zakonitega zastopnika iz 16. člena tega zakona se smiselno uporabljajo določbe o skrbništvu, kot ga ureja zakon, ki ureja zakonsko zvezo in družinska razmerja, če ni s tem zakonom določeno drugače.</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(2) Zakoniti zastopnik je lahko kdor:</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        izpolnjuje pogoje za skrbnika, določene z zakonom, ki ureja zakonsko zvezo in družinska razmerja;</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lastRenderedPageBreak/>
        <w:t>-        se je udeležil usposabljanja.</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Osebo, ki izpolnjuje pogoje za zakonitega zastopnika, ministrstvo, pristojno za družino in socialne zadeve, uvrsti na seznam iz četrtega odstavka tega člena.</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(3) Usposabljanje kandidatov za zakonite zastopnike, ki ga na podlagi javnega pooblastila izvaja Fakulteta za socialno delo, Univerza v Ljubljani in v ta namen izdaja potrdila o usposobljenosti, obsega znanje iz družinskega prava, socialnega dela, psihologije, varstva otrokovih pravic in dolžnosti, varstva človekovih pravic in temeljnih svoboščin ter azilnega prava. Podrobnejšo vsebino, način izvedbe, obrazce potrdil, trajanje usposabljanja in način povrnitve stroškov usposabljanja iz šestega stavka tega odstavka predpiše Vlada Republike Slovenije v predpisu iz četrtega odstavka 16. člena tega zakona. Predstojnik urada mora soglašati z izvedbo vsakega posameznega usposabljanja. Za izvedbo programa usposabljanja se s posameznim izvajalcem lahko sklene ustrezna pogodba. Sredstva za izvedbo usposabljanja zagotovi urad. Če zakoniti zastopnik dvakrat zavrne zastopanje, lahko urad od njega terja povrnitev stroškov usposabljanja. Za nadzor nad izvajanjem javnega pooblastila je pristojno ministrstvo, pristojno za družino in socialne zadeve.</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(4) Odločbo o imenovanju zakonitega zastopnika mladoletniku brez spremstva izda center za socialno delo, ki je krajevno pristojen za območje, na katerem je nastanjen mladoletnik brez spremstva. Zakonitega zastopnika izbere s seznama zakonitih zastopnikov, ki ga vodi ministrstvo, pristojno za družino in socialne zadeve.</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(5) Zakoniti zastopnik o svojem delu poroča centru za socialno delo ob izvršljivosti odločbe v postopku priznanja mednarodne zaščite, vendar najmanj enkrat na leto in na zahtevo centra za socialno delo tudi v vmesnem obdobju. Center za socialno delo mora pregledati poročilo in po potrebi ukreniti vse potrebno, da se zavarujejo koristi mladoletnika brez spremstva.</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(6) Zakoniti zastopnik lahko uveljavlja povrnitev potrebnih stroškov in nagrado za opravljeno delo. Merila za izračun višine nagrade in stroškov določi minister, v soglasju z ministrom, pristojnim za družino in socialne zadeve, sredstva za izplačilo pa zagotovi ministrstvo.</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(7) Zakonito zastopanje poleg razlogov iz zakona, ki ureja zakonsko zvezo in družinska razmerja, preneha tudi z izvršljivostjo odločitve pristojnega organa v postopku priznanja mednarodne zaščite.</w:t>
      </w:r>
    </w:p>
    <w:p w:rsidR="007A070A" w:rsidRPr="007A070A" w:rsidRDefault="007A070A" w:rsidP="007A070A">
      <w:pPr>
        <w:spacing w:before="100" w:beforeAutospacing="1" w:after="100" w:afterAutospacing="1" w:line="260" w:lineRule="exact"/>
        <w:jc w:val="center"/>
        <w:rPr>
          <w:rFonts w:ascii="Arial" w:eastAsia="Times New Roman" w:hAnsi="Arial" w:cs="Arial"/>
          <w:b/>
          <w:sz w:val="20"/>
          <w:szCs w:val="20"/>
          <w:lang w:eastAsia="sl-SI"/>
        </w:rPr>
      </w:pPr>
      <w:r w:rsidRPr="007A070A">
        <w:rPr>
          <w:rFonts w:ascii="Arial" w:eastAsia="Times New Roman" w:hAnsi="Arial" w:cs="Arial"/>
          <w:b/>
          <w:sz w:val="20"/>
          <w:szCs w:val="20"/>
          <w:lang w:eastAsia="sl-SI"/>
        </w:rPr>
        <w:t>22. člen</w:t>
      </w:r>
    </w:p>
    <w:p w:rsidR="007A070A" w:rsidRPr="007A070A" w:rsidRDefault="007A070A" w:rsidP="007A070A">
      <w:pPr>
        <w:spacing w:before="100" w:beforeAutospacing="1" w:after="100" w:afterAutospacing="1" w:line="260" w:lineRule="exact"/>
        <w:jc w:val="center"/>
        <w:rPr>
          <w:rFonts w:ascii="Arial" w:eastAsia="Times New Roman" w:hAnsi="Arial" w:cs="Arial"/>
          <w:b/>
          <w:sz w:val="20"/>
          <w:szCs w:val="20"/>
          <w:lang w:eastAsia="sl-SI"/>
        </w:rPr>
      </w:pPr>
      <w:r w:rsidRPr="007A070A">
        <w:rPr>
          <w:rFonts w:ascii="Arial" w:eastAsia="Times New Roman" w:hAnsi="Arial" w:cs="Arial"/>
          <w:b/>
          <w:sz w:val="20"/>
          <w:szCs w:val="20"/>
          <w:lang w:eastAsia="sl-SI"/>
        </w:rPr>
        <w:t>(preverjanje pristojnega organa – objektivni element)</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V postopku pristojni organ preverja izjave prosilca in informacije o izvorni državi iz osme in devete alineje prvega odstavka 23. člena tega zakona. Z informacijami iz osme in devete alineje prvega odstavka 23. člena tega zakona se prosilca pred izdajo odločbe seznani pisno ali ustno. Prosilec se lahko pisno ali ustno izjavi glede predloženih informacij.</w:t>
      </w:r>
    </w:p>
    <w:p w:rsidR="007A070A" w:rsidRPr="007A070A" w:rsidRDefault="007A070A" w:rsidP="007A070A">
      <w:pPr>
        <w:spacing w:before="100" w:beforeAutospacing="1" w:after="100" w:afterAutospacing="1" w:line="260" w:lineRule="exact"/>
        <w:jc w:val="center"/>
        <w:rPr>
          <w:rFonts w:ascii="Arial" w:eastAsia="Times New Roman" w:hAnsi="Arial" w:cs="Arial"/>
          <w:b/>
          <w:sz w:val="20"/>
          <w:szCs w:val="20"/>
          <w:lang w:eastAsia="sl-SI"/>
        </w:rPr>
      </w:pPr>
      <w:r w:rsidRPr="007A070A">
        <w:rPr>
          <w:rFonts w:ascii="Arial" w:eastAsia="Times New Roman" w:hAnsi="Arial" w:cs="Arial"/>
          <w:b/>
          <w:sz w:val="20"/>
          <w:szCs w:val="20"/>
          <w:lang w:eastAsia="sl-SI"/>
        </w:rPr>
        <w:t>27. člen</w:t>
      </w:r>
    </w:p>
    <w:p w:rsidR="007A070A" w:rsidRPr="007A070A" w:rsidRDefault="007A070A" w:rsidP="007A070A">
      <w:pPr>
        <w:spacing w:before="100" w:beforeAutospacing="1" w:after="100" w:afterAutospacing="1" w:line="260" w:lineRule="exact"/>
        <w:jc w:val="center"/>
        <w:rPr>
          <w:rFonts w:ascii="Arial" w:eastAsia="Times New Roman" w:hAnsi="Arial" w:cs="Arial"/>
          <w:b/>
          <w:sz w:val="20"/>
          <w:szCs w:val="20"/>
          <w:lang w:eastAsia="sl-SI"/>
        </w:rPr>
      </w:pPr>
      <w:r w:rsidRPr="007A070A">
        <w:rPr>
          <w:rFonts w:ascii="Arial" w:eastAsia="Times New Roman" w:hAnsi="Arial" w:cs="Arial"/>
          <w:b/>
          <w:sz w:val="20"/>
          <w:szCs w:val="20"/>
          <w:lang w:eastAsia="sl-SI"/>
        </w:rPr>
        <w:t>(razlogi preganjanja)</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(1) Razlogi preganjanja so:</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w:t>
      </w:r>
      <w:r w:rsidRPr="007A070A">
        <w:rPr>
          <w:rFonts w:ascii="Arial" w:eastAsia="Times New Roman" w:hAnsi="Arial" w:cs="Arial"/>
          <w:sz w:val="20"/>
          <w:szCs w:val="20"/>
          <w:lang w:eastAsia="sl-SI"/>
        </w:rPr>
        <w:tab/>
        <w:t>pripadnost določeni rasi ali etnični skupini;</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w:t>
      </w:r>
      <w:r w:rsidRPr="007A070A">
        <w:rPr>
          <w:rFonts w:ascii="Arial" w:eastAsia="Times New Roman" w:hAnsi="Arial" w:cs="Arial"/>
          <w:sz w:val="20"/>
          <w:szCs w:val="20"/>
          <w:lang w:eastAsia="sl-SI"/>
        </w:rPr>
        <w:tab/>
        <w:t>pripadnost določeni veroizpovedi;</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lastRenderedPageBreak/>
        <w:t>-</w:t>
      </w:r>
      <w:r w:rsidRPr="007A070A">
        <w:rPr>
          <w:rFonts w:ascii="Arial" w:eastAsia="Times New Roman" w:hAnsi="Arial" w:cs="Arial"/>
          <w:sz w:val="20"/>
          <w:szCs w:val="20"/>
          <w:lang w:eastAsia="sl-SI"/>
        </w:rPr>
        <w:tab/>
        <w:t>narodna pripadnost;</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w:t>
      </w:r>
      <w:r w:rsidRPr="007A070A">
        <w:rPr>
          <w:rFonts w:ascii="Arial" w:eastAsia="Times New Roman" w:hAnsi="Arial" w:cs="Arial"/>
          <w:sz w:val="20"/>
          <w:szCs w:val="20"/>
          <w:lang w:eastAsia="sl-SI"/>
        </w:rPr>
        <w:tab/>
        <w:t>pripadnost posebni družbeni skupini;</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w:t>
      </w:r>
      <w:r w:rsidRPr="007A070A">
        <w:rPr>
          <w:rFonts w:ascii="Arial" w:eastAsia="Times New Roman" w:hAnsi="Arial" w:cs="Arial"/>
          <w:sz w:val="20"/>
          <w:szCs w:val="20"/>
          <w:lang w:eastAsia="sl-SI"/>
        </w:rPr>
        <w:tab/>
        <w:t>politično prepričanje.</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(2) Razlog iz prve alineje prejšnjega odstavka obsega zlasti preganjanje zaradi barve kože, porekla ali pripadnosti etnični skupini.</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 xml:space="preserve">(3) Razlog iz druge alineje prvega odstavka tega člena obsega zlasti teistična, </w:t>
      </w:r>
      <w:proofErr w:type="spellStart"/>
      <w:r w:rsidRPr="007A070A">
        <w:rPr>
          <w:rFonts w:ascii="Arial" w:eastAsia="Times New Roman" w:hAnsi="Arial" w:cs="Arial"/>
          <w:sz w:val="20"/>
          <w:szCs w:val="20"/>
          <w:lang w:eastAsia="sl-SI"/>
        </w:rPr>
        <w:t>neteistična</w:t>
      </w:r>
      <w:proofErr w:type="spellEnd"/>
      <w:r w:rsidRPr="007A070A">
        <w:rPr>
          <w:rFonts w:ascii="Arial" w:eastAsia="Times New Roman" w:hAnsi="Arial" w:cs="Arial"/>
          <w:sz w:val="20"/>
          <w:szCs w:val="20"/>
          <w:lang w:eastAsia="sl-SI"/>
        </w:rPr>
        <w:t xml:space="preserve"> in ateistična prepričanja, sodelovanje ali nesodelovanje pri zasebnih ali javnih formalnih verskih obredih posamezno ali v skupnosti drugih oseb, druga verska dejanja ali izraze prepričanja ali oblike osebnega ali skupnega vedenja, ki temelji na kakršnem koli verskem prepričanju ali izhaja iz njega.</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(4) Razlog iz tretje alineje prvega odstavka tega člena, ki ni omejen na državljanstvo ali njegovo odsotnost, obsega zlasti pripadnost skupini, ki jo določa kulturna, etnična ali jezikovna identiteta, skupno zemljepisno ali politično poreklo ali odnos do prebivalcev druge države.</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(5) Na podlagi razloga iz četrte alineje prvega odstavka tega člena se kot posebna družbena skupina šteje zlasti skupina:</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w:t>
      </w:r>
      <w:r w:rsidRPr="007A070A">
        <w:rPr>
          <w:rFonts w:ascii="Arial" w:eastAsia="Times New Roman" w:hAnsi="Arial" w:cs="Arial"/>
          <w:sz w:val="20"/>
          <w:szCs w:val="20"/>
          <w:lang w:eastAsia="sl-SI"/>
        </w:rPr>
        <w:tab/>
        <w:t>katere članom je skupna prirojena lastnost ali skupno poreklo, ki je nespremenljivo, ali značilnost ali prepričanje, ki je tako temeljnega pomena za identiteto ali zavedanje, da se oseba ne sme prisiliti, naj se mu odreče in</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w:t>
      </w:r>
      <w:r w:rsidRPr="007A070A">
        <w:rPr>
          <w:rFonts w:ascii="Arial" w:eastAsia="Times New Roman" w:hAnsi="Arial" w:cs="Arial"/>
          <w:sz w:val="20"/>
          <w:szCs w:val="20"/>
          <w:lang w:eastAsia="sl-SI"/>
        </w:rPr>
        <w:tab/>
        <w:t>ki ima v ustrezni državi različno identiteto, ker jo družba, ki jo obkroža, dojema kot različno.</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(6) Glede na okoliščine v izvorni državi lahko določena družbena skupina zajema skupino, ki temelji na skupni lastnosti spolne usmerjenosti. Spolne usmerjenosti se ne razume kot nekaj, kar vključuje dejanja, ki po nacionalnem pravu Republike Slovenije veljajo za kazniva. Pri določitvi pripadnosti posebni družbeni skupini ali opredelitvi značilnosti takšne skupine je treba upoštevati vidike, ki so povezani s spolom, vključno s spolno identiteto.</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(7) Razlog iz pete alineje prvega odstavka tega člena obsega zlasti imeti mnenje, stališče ali prepričanje o zadevi, povezani s potencialnimi subjekti preganjanja iz 24. člena tega zakona in z njihovo politiko ali metodami, ne glede na to, ali je prosilec tudi ravnal v skladu s tem mnenjem, stališčem ali prepričanjem.</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(8) Med razlogi preganjanja in dejanji preganjanja ali odsotnostjo zaščite pred temi dejanji mora obstajati vzročna zveza.</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(9) Pri ocenjevanju dejstva, ali ima prosilec utemeljen strah pred preganjanjem, ni pomembno, ali prosilec dejansko ima rasne, verske, nacionalne, družbene ali politične lastnosti, ki se preganjajo, pod pogojem, da takšne značilnosti prosilcu pripisuje subjekt iz 24. člena tega zakona.</w:t>
      </w:r>
    </w:p>
    <w:p w:rsidR="007A070A" w:rsidRPr="007A070A" w:rsidRDefault="007A070A" w:rsidP="007A070A">
      <w:pPr>
        <w:spacing w:before="100" w:beforeAutospacing="1" w:after="100" w:afterAutospacing="1" w:line="260" w:lineRule="exact"/>
        <w:jc w:val="center"/>
        <w:rPr>
          <w:rFonts w:ascii="Arial" w:eastAsia="Times New Roman" w:hAnsi="Arial" w:cs="Arial"/>
          <w:b/>
          <w:sz w:val="20"/>
          <w:szCs w:val="20"/>
          <w:lang w:eastAsia="sl-SI"/>
        </w:rPr>
      </w:pPr>
      <w:r w:rsidRPr="007A070A">
        <w:rPr>
          <w:rFonts w:ascii="Arial" w:eastAsia="Times New Roman" w:hAnsi="Arial" w:cs="Arial"/>
          <w:b/>
          <w:sz w:val="20"/>
          <w:szCs w:val="20"/>
          <w:lang w:eastAsia="sl-SI"/>
        </w:rPr>
        <w:t>31. člen</w:t>
      </w:r>
    </w:p>
    <w:p w:rsidR="007A070A" w:rsidRPr="007A070A" w:rsidRDefault="007A070A" w:rsidP="007A070A">
      <w:pPr>
        <w:spacing w:before="100" w:beforeAutospacing="1" w:after="100" w:afterAutospacing="1" w:line="260" w:lineRule="exact"/>
        <w:jc w:val="center"/>
        <w:rPr>
          <w:rFonts w:ascii="Arial" w:eastAsia="Times New Roman" w:hAnsi="Arial" w:cs="Arial"/>
          <w:b/>
          <w:sz w:val="20"/>
          <w:szCs w:val="20"/>
          <w:lang w:eastAsia="sl-SI"/>
        </w:rPr>
      </w:pPr>
      <w:r w:rsidRPr="007A070A">
        <w:rPr>
          <w:rFonts w:ascii="Arial" w:eastAsia="Times New Roman" w:hAnsi="Arial" w:cs="Arial"/>
          <w:b/>
          <w:sz w:val="20"/>
          <w:szCs w:val="20"/>
          <w:lang w:eastAsia="sl-SI"/>
        </w:rPr>
        <w:t>(izključitev)</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(1) Status begunca se prosilcu ne prizna, če:</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 xml:space="preserve">-        že uživa pomoč ali zaščito organov in agencij Združenih narodov, razen Visokega komisariata; kadar takšna zaščita ali pomoč preneha iz katerega koli razloga, ne da bi se položaj prosilca dokončno </w:t>
      </w:r>
      <w:r w:rsidRPr="007A070A">
        <w:rPr>
          <w:rFonts w:ascii="Arial" w:eastAsia="Times New Roman" w:hAnsi="Arial" w:cs="Arial"/>
          <w:sz w:val="20"/>
          <w:szCs w:val="20"/>
          <w:lang w:eastAsia="sl-SI"/>
        </w:rPr>
        <w:lastRenderedPageBreak/>
        <w:t>uredil skladno z ustreznimi resolucijami Generalne skupščine Združenih narodov, je treba prošnjo prosilca obravnavati;</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        obstaja utemeljen sum, da je storil kaznivo dejanje proti miru, vojni zločin ali zločin proti človeštvu, kot jih določajo mednarodni akti;</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        obstaja utemeljen sum, da je pred vstopom v Republiko Slovenijo storil hudo kaznivo dejanje nepolitične narave v drugi državi, tudi če je bilo storjeno zaradi domnevno političnih ciljev;</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        obstaja utemeljen sum, da je storil dejanja, ki nasprotujejo namenom in načelom Združenih narodov, določenim v Preambuli ter v 1. in 2. členu Ustanovne listine Združenih narodov;</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        obstajajo utemeljeni razlogi, da se ga obravnava kot nevarnega za varnost Republike Slovenije, kar se kaže zlasti v ogrožanju varnosti ozemeljske celovitosti, suverenosti, izvrševanja mednarodnih obveznosti in ogrožanju varstva ustavne ureditve;</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        po pravnomočni obsodbi za hudo kaznivo dejanje predstavlja nevarnost za Republiko Slovenijo.</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(2) Status subsidiarne zaščite se ne prizna prosilcu, če obstaja utemeljen sum, da:</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        je storil kaznivo dejanje proti miru, vojni zločin ali zločin proti človeštvu, kot so opredeljeni v mednarodnih pogodbah ali predpisih, ki določajo takšna kazniva dejanja;</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        je storil hudo kaznivo dejanje;</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        je storil dejanja, ki nasprotujejo namenom in načelom Združenih narodov, določenim v Preambuli ter v 1. in 2. členu Listine Združenih narodov;</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        po pravnomočni obsodbi za hudo kaznivo dejanje predstavlja nevarnost za varnost Republike Slovenije.</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(3) Za dejanja, določena v drugi, tretji in četrti alineji prvega odstavka tega člena, in za dejanja iz prejšnjega odstavka se štejejo tudi dejanja napeljevanja in druge oblike udeležbe pri teh dejanjih.</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(4) Status subsidiarne zaščite se ne prizna prosilcu, ki je pred sprejemom v Republiko Slovenijo storil eno ali več kaznivih dejanj, za katere je v Republiki Sloveniji zagrožena zaporna kazen, in je zapustil izvorno državo izključno zato, da bi se izognil kaznim, ki so posledica teh dejanj.</w:t>
      </w:r>
    </w:p>
    <w:p w:rsidR="007A070A" w:rsidRPr="007A070A" w:rsidRDefault="007A070A" w:rsidP="007A070A">
      <w:pPr>
        <w:spacing w:before="100" w:beforeAutospacing="1" w:after="100" w:afterAutospacing="1" w:line="260" w:lineRule="exact"/>
        <w:jc w:val="center"/>
        <w:rPr>
          <w:rFonts w:ascii="Arial" w:eastAsia="Times New Roman" w:hAnsi="Arial" w:cs="Arial"/>
          <w:b/>
          <w:sz w:val="20"/>
          <w:szCs w:val="20"/>
          <w:lang w:eastAsia="sl-SI"/>
        </w:rPr>
      </w:pPr>
      <w:r w:rsidRPr="007A070A">
        <w:rPr>
          <w:rFonts w:ascii="Arial" w:eastAsia="Times New Roman" w:hAnsi="Arial" w:cs="Arial"/>
          <w:b/>
          <w:sz w:val="20"/>
          <w:szCs w:val="20"/>
          <w:lang w:eastAsia="sl-SI"/>
        </w:rPr>
        <w:t>34. člen</w:t>
      </w:r>
    </w:p>
    <w:p w:rsidR="007A070A" w:rsidRPr="007A070A" w:rsidRDefault="007A070A" w:rsidP="007A070A">
      <w:pPr>
        <w:spacing w:before="100" w:beforeAutospacing="1" w:after="100" w:afterAutospacing="1" w:line="260" w:lineRule="exact"/>
        <w:jc w:val="center"/>
        <w:rPr>
          <w:rFonts w:ascii="Arial" w:eastAsia="Times New Roman" w:hAnsi="Arial" w:cs="Arial"/>
          <w:b/>
          <w:sz w:val="20"/>
          <w:szCs w:val="20"/>
          <w:lang w:eastAsia="sl-SI"/>
        </w:rPr>
      </w:pPr>
      <w:r w:rsidRPr="007A070A">
        <w:rPr>
          <w:rFonts w:ascii="Arial" w:eastAsia="Times New Roman" w:hAnsi="Arial" w:cs="Arial"/>
          <w:b/>
          <w:sz w:val="20"/>
          <w:szCs w:val="20"/>
          <w:lang w:eastAsia="sl-SI"/>
        </w:rPr>
        <w:t>(razmerje do postopkov po predpisih, ki urejajo področje tujcev)</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(1) Prosilec od dneva vložitve prošnje do pravnomočne odločitve o prošnji ne more zaprositi za dovoljenje za prebivanje v Republiki Sloveniji po zakonu, ki ureja vstop, zapustitev in bivanje tujcev v Republiki Sloveniji, ter po zakonu, ki ureja status državljanov drugih držav naslednic nekdanje Jugoslavije v Republiki Sloveniji.</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(2) Po zakonu, ki ureja vstop, zapustitev in bivanje tujcev v Republiki Sloveniji, se od izvršljivosti odločitve, izdane na podlagi tega zakona, obravnava oseba:</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w:t>
      </w:r>
      <w:r w:rsidRPr="007A070A">
        <w:rPr>
          <w:rFonts w:ascii="Arial" w:eastAsia="Times New Roman" w:hAnsi="Arial" w:cs="Arial"/>
          <w:sz w:val="20"/>
          <w:szCs w:val="20"/>
          <w:lang w:eastAsia="sl-SI"/>
        </w:rPr>
        <w:tab/>
        <w:t>ki ji ni bila priznana mednarodna zaščita;</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lastRenderedPageBreak/>
        <w:t>-</w:t>
      </w:r>
      <w:r w:rsidRPr="007A070A">
        <w:rPr>
          <w:rFonts w:ascii="Arial" w:eastAsia="Times New Roman" w:hAnsi="Arial" w:cs="Arial"/>
          <w:sz w:val="20"/>
          <w:szCs w:val="20"/>
          <w:lang w:eastAsia="sl-SI"/>
        </w:rPr>
        <w:tab/>
        <w:t>ki ji je bilo zavrnjeno podaljšanje subsidiarne zaščite;</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w:t>
      </w:r>
      <w:r w:rsidRPr="007A070A">
        <w:rPr>
          <w:rFonts w:ascii="Arial" w:eastAsia="Times New Roman" w:hAnsi="Arial" w:cs="Arial"/>
          <w:sz w:val="20"/>
          <w:szCs w:val="20"/>
          <w:lang w:eastAsia="sl-SI"/>
        </w:rPr>
        <w:tab/>
        <w:t>ki ji je status mednarodne zaščite prenehal ali ji je bil status mednarodne zaščite odvzet, razen če ji je ta prenehal zaradi sprejema v državljanstvo Republike Slovenije.</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(3) Po zakonu, ki ureja vstop, zapustitev in bivanje tujcev v Republiki Sloveniji, se obravnava tudi oseba, ki je podala drugi ali vsak nadaljnji zahtevek za uvedbo ponovnega postopka po tem, ko ji je bil že izdan izvršljiv sklep o nedopustnosti prvega zahtevka za uvedbo ponovnega postopka ali ji je bila izdana izvršljiva odločba o zavrnitvi ponovne prošnje kot neutemeljene.</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(4) Pri ugotavljanju istovetnosti prosilca se glede izkazovanja istovetnosti smiselno uporabljajo določbe zakona, ki ureja vstop, zapustitev in bivanje tujcev v Republiki Sloveniji.</w:t>
      </w:r>
    </w:p>
    <w:p w:rsidR="007A070A" w:rsidRPr="007A070A" w:rsidRDefault="007A070A" w:rsidP="007A070A">
      <w:pPr>
        <w:spacing w:before="100" w:beforeAutospacing="1" w:after="100" w:afterAutospacing="1" w:line="260" w:lineRule="exact"/>
        <w:jc w:val="center"/>
        <w:rPr>
          <w:rFonts w:ascii="Arial" w:eastAsia="Times New Roman" w:hAnsi="Arial" w:cs="Arial"/>
          <w:b/>
          <w:sz w:val="20"/>
          <w:szCs w:val="20"/>
          <w:lang w:eastAsia="sl-SI"/>
        </w:rPr>
      </w:pPr>
      <w:r w:rsidRPr="007A070A">
        <w:rPr>
          <w:rFonts w:ascii="Arial" w:eastAsia="Times New Roman" w:hAnsi="Arial" w:cs="Arial"/>
          <w:b/>
          <w:sz w:val="20"/>
          <w:szCs w:val="20"/>
          <w:lang w:eastAsia="sl-SI"/>
        </w:rPr>
        <w:t>36. člen</w:t>
      </w:r>
    </w:p>
    <w:p w:rsidR="007A070A" w:rsidRPr="007A070A" w:rsidRDefault="007A070A" w:rsidP="007A070A">
      <w:pPr>
        <w:spacing w:before="100" w:beforeAutospacing="1" w:after="100" w:afterAutospacing="1" w:line="260" w:lineRule="exact"/>
        <w:jc w:val="center"/>
        <w:rPr>
          <w:rFonts w:ascii="Arial" w:eastAsia="Times New Roman" w:hAnsi="Arial" w:cs="Arial"/>
          <w:b/>
          <w:sz w:val="20"/>
          <w:szCs w:val="20"/>
          <w:lang w:eastAsia="sl-SI"/>
        </w:rPr>
      </w:pPr>
      <w:r w:rsidRPr="007A070A">
        <w:rPr>
          <w:rFonts w:ascii="Arial" w:eastAsia="Times New Roman" w:hAnsi="Arial" w:cs="Arial"/>
          <w:b/>
          <w:sz w:val="20"/>
          <w:szCs w:val="20"/>
          <w:lang w:eastAsia="sl-SI"/>
        </w:rPr>
        <w:t>(prepoved odstranitve)</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(1) Do vložitve prošnje vlagatelj namere ne sme biti odstranjen iz Republike Slovenije v skladu s predpisi, ki urejajo vstop, zapustitev in bivanje tujcev v Republiki Sloveniji.</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(2) Določbe prejšnjega odstavka ne veljajo za osebo, ki iz neupravičenih razlogov, nastalih na njeni strani, ne vloži prošnje, čeprav ji je bilo to omogočeno.</w:t>
      </w:r>
    </w:p>
    <w:p w:rsidR="007A070A" w:rsidRPr="007A070A" w:rsidRDefault="007A070A" w:rsidP="007A070A">
      <w:pPr>
        <w:spacing w:before="100" w:beforeAutospacing="1" w:after="100" w:afterAutospacing="1" w:line="260" w:lineRule="exact"/>
        <w:jc w:val="center"/>
        <w:rPr>
          <w:rFonts w:ascii="Arial" w:eastAsia="Times New Roman" w:hAnsi="Arial" w:cs="Arial"/>
          <w:b/>
          <w:sz w:val="20"/>
          <w:szCs w:val="20"/>
          <w:lang w:eastAsia="sl-SI"/>
        </w:rPr>
      </w:pPr>
      <w:r w:rsidRPr="007A070A">
        <w:rPr>
          <w:rFonts w:ascii="Arial" w:eastAsia="Times New Roman" w:hAnsi="Arial" w:cs="Arial"/>
          <w:b/>
          <w:sz w:val="20"/>
          <w:szCs w:val="20"/>
          <w:lang w:eastAsia="sl-SI"/>
        </w:rPr>
        <w:t>37. člen</w:t>
      </w:r>
    </w:p>
    <w:p w:rsidR="007A070A" w:rsidRPr="007A070A" w:rsidRDefault="007A070A" w:rsidP="007A070A">
      <w:pPr>
        <w:spacing w:before="100" w:beforeAutospacing="1" w:after="100" w:afterAutospacing="1" w:line="260" w:lineRule="exact"/>
        <w:jc w:val="center"/>
        <w:rPr>
          <w:rFonts w:ascii="Arial" w:eastAsia="Times New Roman" w:hAnsi="Arial" w:cs="Arial"/>
          <w:b/>
          <w:sz w:val="20"/>
          <w:szCs w:val="20"/>
          <w:lang w:eastAsia="sl-SI"/>
        </w:rPr>
      </w:pPr>
      <w:r w:rsidRPr="007A070A">
        <w:rPr>
          <w:rFonts w:ascii="Arial" w:eastAsia="Times New Roman" w:hAnsi="Arial" w:cs="Arial"/>
          <w:b/>
          <w:sz w:val="20"/>
          <w:szCs w:val="20"/>
          <w:lang w:eastAsia="sl-SI"/>
        </w:rPr>
        <w:t>(pravila osebnega razgovora)</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(1) Uradna oseba vodi osebni razgovor na način, ki omogoča osebi, da lahko razloge oziroma osebne okoliščine v postopkih po tem zakonu predstavi celovito. Pri tem upošteva osebne in ostale okoliščine posameznika, vključno z njegovim kulturnim poreklom, spolom, spolno usmerjenostjo in identiteto ali ranljivostjo.</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(2) Z mladoletnikom, starejšim od 15 let, in z mladoletnikom brez spremstva se osebni razgovor opravi osebno in ob prisotnosti zakonitega zastopnika.</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(3) Po presoji uradne osebe, ki vodi postopek, se osebni razgovor lahko ob prisotnosti zakonitega zastopnika izjemoma opravi tudi z mladoletnikom, mlajšim od 15 let.</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(4) Pri osebnem razgovoru je javnost vedno izključena. Izključitev javnosti ne velja za zakonitega zastopnika in pooblaščenca. Na izrecno željo osebe, s katero se opravlja osebni razgovor, je lahko prisotna tudi oseba, ki si jo ta izbere v pomoč ali podporo. Uradna oseba, ki vodi osebni razgovor, lahko ob soglasju osebe, s katero se opravlja osebni razgovor, dovoli, da je pri osebnem razgovoru navzoč tudi predstavnik Visokega komisariata, druga uradna oseba ali uslužbenec pristojnega organa ter znanstveni delavci, študenti in javni uslužbenci, če je njihova navzočnost pomembna za znanstveno delo in ustanovo.</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(5) Na predlog uradne osebe, ki vodi osebni razgovor, se za zakonitega zastopnika mladoletnika v primeru navzkrižja interesov lahko določi skrbnika za poseben primer. Skrbnika za poseben primer določi center za socialno delo, ki je krajevno pristojen za območje, na katerem je nastanjen mladoletnik.</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(6) Kadar je to mogoče, se osebi zagotovi, da razgovor vodi oseba istega spola, če oseba to zahteva.</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lastRenderedPageBreak/>
        <w:t>(7) O osebnem razgovoru se piše zapisnik. Osebni razgovor se lahko zabeleži tudi z elektronskimi napravami za zvočno ali slikovno snemanje. V tem primeru pristojni organ zagotovi, da je tak posnetek priloga zapisniku, v katerega se evidentira snemanje.</w:t>
      </w:r>
    </w:p>
    <w:p w:rsidR="007A070A" w:rsidRPr="007A070A" w:rsidRDefault="007A070A" w:rsidP="007A070A">
      <w:pPr>
        <w:spacing w:before="100" w:beforeAutospacing="1" w:after="100" w:afterAutospacing="1" w:line="260" w:lineRule="exact"/>
        <w:jc w:val="center"/>
        <w:rPr>
          <w:rFonts w:ascii="Arial" w:eastAsia="Times New Roman" w:hAnsi="Arial" w:cs="Arial"/>
          <w:b/>
          <w:sz w:val="20"/>
          <w:szCs w:val="20"/>
          <w:lang w:eastAsia="sl-SI"/>
        </w:rPr>
      </w:pPr>
      <w:r w:rsidRPr="007A070A">
        <w:rPr>
          <w:rFonts w:ascii="Arial" w:eastAsia="Times New Roman" w:hAnsi="Arial" w:cs="Arial"/>
          <w:b/>
          <w:sz w:val="20"/>
          <w:szCs w:val="20"/>
          <w:lang w:eastAsia="sl-SI"/>
        </w:rPr>
        <w:t>38. člen</w:t>
      </w:r>
    </w:p>
    <w:p w:rsidR="007A070A" w:rsidRPr="007A070A" w:rsidRDefault="007A070A" w:rsidP="007A070A">
      <w:pPr>
        <w:spacing w:before="100" w:beforeAutospacing="1" w:after="100" w:afterAutospacing="1" w:line="260" w:lineRule="exact"/>
        <w:jc w:val="center"/>
        <w:rPr>
          <w:rFonts w:ascii="Arial" w:eastAsia="Times New Roman" w:hAnsi="Arial" w:cs="Arial"/>
          <w:b/>
          <w:sz w:val="20"/>
          <w:szCs w:val="20"/>
          <w:lang w:eastAsia="sl-SI"/>
        </w:rPr>
      </w:pPr>
      <w:r w:rsidRPr="007A070A">
        <w:rPr>
          <w:rFonts w:ascii="Arial" w:eastAsia="Times New Roman" w:hAnsi="Arial" w:cs="Arial"/>
          <w:b/>
          <w:sz w:val="20"/>
          <w:szCs w:val="20"/>
          <w:lang w:eastAsia="sl-SI"/>
        </w:rPr>
        <w:t>(opustitev osebnega razgovora)</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(1) Osebni razgovor se lahko opusti:</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        če lahko pristojni organ na podlagi dokazov, s katerimi razpolaga, prošnji ugodi;</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        če gre za osebe iz 19. člena tega zakona;</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        če oseba vloži zahtevek za uvedbo ponovnega postopka po tem, ko ji je bil že izdan dokončen sklep o zavrženju prvega zahtevka za uvedbo ponovnega postopka ali dokončna odločba o zavrnitvi ponovne prošnje kot neutemeljene;</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        če je prosilec že na drug način podal ustrezne informacije za postopek določitve države, odgovorne za obravnavo prošnje, in sicer pod pogojem, da pristojni organ prosilcu omogoči, da pred sprejetjem odločitve o njegovi predaji odgovorni državi pošlje vse informacije, ki so pomembne za pravilno določitev odgovorne države.</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(2) Če so razlogi osebe iz druge alineje prejšnjega odstavka, zaradi katerih je bil osebni razgovor opuščen, začasne narave, se osebni razgovor opravi pozneje, ko razlogov za opustitev ni več.</w:t>
      </w:r>
    </w:p>
    <w:p w:rsidR="007A070A" w:rsidRPr="007A070A" w:rsidRDefault="007A070A" w:rsidP="007A070A">
      <w:pPr>
        <w:spacing w:before="100" w:beforeAutospacing="1" w:after="100" w:afterAutospacing="1" w:line="260" w:lineRule="exact"/>
        <w:jc w:val="center"/>
        <w:rPr>
          <w:rFonts w:ascii="Arial" w:eastAsia="Times New Roman" w:hAnsi="Arial" w:cs="Arial"/>
          <w:b/>
          <w:sz w:val="20"/>
          <w:szCs w:val="20"/>
          <w:lang w:eastAsia="sl-SI"/>
        </w:rPr>
      </w:pPr>
      <w:r w:rsidRPr="007A070A">
        <w:rPr>
          <w:rFonts w:ascii="Arial" w:eastAsia="Times New Roman" w:hAnsi="Arial" w:cs="Arial"/>
          <w:b/>
          <w:sz w:val="20"/>
          <w:szCs w:val="20"/>
          <w:lang w:eastAsia="sl-SI"/>
        </w:rPr>
        <w:t>39. člen</w:t>
      </w:r>
    </w:p>
    <w:p w:rsidR="007A070A" w:rsidRPr="007A070A" w:rsidRDefault="007A070A" w:rsidP="007A070A">
      <w:pPr>
        <w:spacing w:before="100" w:beforeAutospacing="1" w:after="100" w:afterAutospacing="1" w:line="260" w:lineRule="exact"/>
        <w:jc w:val="center"/>
        <w:rPr>
          <w:rFonts w:ascii="Arial" w:eastAsia="Times New Roman" w:hAnsi="Arial" w:cs="Arial"/>
          <w:b/>
          <w:sz w:val="20"/>
          <w:szCs w:val="20"/>
          <w:lang w:eastAsia="sl-SI"/>
        </w:rPr>
      </w:pPr>
      <w:r w:rsidRPr="007A070A">
        <w:rPr>
          <w:rFonts w:ascii="Arial" w:eastAsia="Times New Roman" w:hAnsi="Arial" w:cs="Arial"/>
          <w:b/>
          <w:sz w:val="20"/>
          <w:szCs w:val="20"/>
          <w:lang w:eastAsia="sl-SI"/>
        </w:rPr>
        <w:t>(postavitev izvedenca)</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(1) Če je za ugotovitev ali presojo kakšnega dejstva, ki je pomembno za odločitev v postopku po tem zakonu, potrebno strokovno znanje, s katerim uradna oseba ne razpolaga, je treba pridobiti ustrezno izvedensko mnenje.</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(2) Sredstva za izvedeniška mnenja zagotavlja ministrstvo.</w:t>
      </w:r>
    </w:p>
    <w:p w:rsidR="007A070A" w:rsidRPr="007A070A" w:rsidRDefault="007A070A" w:rsidP="007A070A">
      <w:pPr>
        <w:spacing w:before="100" w:beforeAutospacing="1" w:after="100" w:afterAutospacing="1" w:line="260" w:lineRule="exact"/>
        <w:jc w:val="center"/>
        <w:rPr>
          <w:rFonts w:ascii="Arial" w:eastAsia="Times New Roman" w:hAnsi="Arial" w:cs="Arial"/>
          <w:b/>
          <w:sz w:val="20"/>
          <w:szCs w:val="20"/>
          <w:lang w:eastAsia="sl-SI"/>
        </w:rPr>
      </w:pPr>
      <w:r w:rsidRPr="007A070A">
        <w:rPr>
          <w:rFonts w:ascii="Arial" w:eastAsia="Times New Roman" w:hAnsi="Arial" w:cs="Arial"/>
          <w:b/>
          <w:sz w:val="20"/>
          <w:szCs w:val="20"/>
          <w:lang w:eastAsia="sl-SI"/>
        </w:rPr>
        <w:t>42. člen</w:t>
      </w:r>
    </w:p>
    <w:p w:rsidR="007A070A" w:rsidRPr="007A070A" w:rsidRDefault="007A070A" w:rsidP="007A070A">
      <w:pPr>
        <w:spacing w:before="100" w:beforeAutospacing="1" w:after="100" w:afterAutospacing="1" w:line="260" w:lineRule="exact"/>
        <w:jc w:val="center"/>
        <w:rPr>
          <w:rFonts w:ascii="Arial" w:eastAsia="Times New Roman" w:hAnsi="Arial" w:cs="Arial"/>
          <w:b/>
          <w:sz w:val="20"/>
          <w:szCs w:val="20"/>
          <w:lang w:eastAsia="sl-SI"/>
        </w:rPr>
      </w:pPr>
      <w:r w:rsidRPr="007A070A">
        <w:rPr>
          <w:rFonts w:ascii="Arial" w:eastAsia="Times New Roman" w:hAnsi="Arial" w:cs="Arial"/>
          <w:b/>
          <w:sz w:val="20"/>
          <w:szCs w:val="20"/>
          <w:lang w:eastAsia="sl-SI"/>
        </w:rPr>
        <w:t>(predhodni postopek)</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(1) Vlagatelj namere lahko izrazi ta namen pri katerem koli državnem organu ali organu samoupravne lokalne skupnosti v Republiki Sloveniji, ki o tem obvesti policijo.</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(2) Osebo iz prejšnjega odstavka obravnava policija, ki ugotovi njeno istovetnost in pot, po kateri je prišla v Republiko Slovenijo, ter izpolni registracijski list.</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(3) Po izvedenem postopku iz prejšnjega odstavka pristojni organ osebi ob prihodu v azilni dom izroči informacije iz prvega odstavka 5. člena tega zakona, vključno z informacijami o posledicah samovoljne zapustitve sprejemnih prostorov, v njej razumljivem jeziku. Prejem informacij oseba potrdi s svojim podpisom.</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lastRenderedPageBreak/>
        <w:t>(4) Pred izvedbo nadaljnjega postopka oseba opravi sanitarno-dezinfekcijski in preventivni zdravstveni pregled.</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(5) Zaradi ugotavljanja in preverjanja istovetnosti ter izvajanja Uredbe 767/2008/ES in Uredbe 603/2013/EU uradna oseba pred sprejemom prošnje osebo fotografira in ji odvzame prstne odtise.</w:t>
      </w:r>
    </w:p>
    <w:p w:rsidR="007A070A" w:rsidRPr="007A070A" w:rsidRDefault="007A070A" w:rsidP="007A070A">
      <w:pPr>
        <w:spacing w:before="100" w:beforeAutospacing="1" w:after="100" w:afterAutospacing="1" w:line="260" w:lineRule="exact"/>
        <w:jc w:val="center"/>
        <w:rPr>
          <w:rFonts w:ascii="Arial" w:eastAsia="Times New Roman" w:hAnsi="Arial" w:cs="Arial"/>
          <w:b/>
          <w:sz w:val="20"/>
          <w:szCs w:val="20"/>
          <w:lang w:eastAsia="sl-SI"/>
        </w:rPr>
      </w:pPr>
      <w:r w:rsidRPr="007A070A">
        <w:rPr>
          <w:rFonts w:ascii="Arial" w:eastAsia="Times New Roman" w:hAnsi="Arial" w:cs="Arial"/>
          <w:b/>
          <w:sz w:val="20"/>
          <w:szCs w:val="20"/>
          <w:lang w:eastAsia="sl-SI"/>
        </w:rPr>
        <w:t>43. člen</w:t>
      </w:r>
    </w:p>
    <w:p w:rsidR="007A070A" w:rsidRPr="007A070A" w:rsidRDefault="007A070A" w:rsidP="007A070A">
      <w:pPr>
        <w:spacing w:before="100" w:beforeAutospacing="1" w:after="100" w:afterAutospacing="1" w:line="260" w:lineRule="exact"/>
        <w:jc w:val="center"/>
        <w:rPr>
          <w:rFonts w:ascii="Arial" w:eastAsia="Times New Roman" w:hAnsi="Arial" w:cs="Arial"/>
          <w:b/>
          <w:sz w:val="20"/>
          <w:szCs w:val="20"/>
          <w:lang w:eastAsia="sl-SI"/>
        </w:rPr>
      </w:pPr>
      <w:r w:rsidRPr="007A070A">
        <w:rPr>
          <w:rFonts w:ascii="Arial" w:eastAsia="Times New Roman" w:hAnsi="Arial" w:cs="Arial"/>
          <w:b/>
          <w:sz w:val="20"/>
          <w:szCs w:val="20"/>
          <w:lang w:eastAsia="sl-SI"/>
        </w:rPr>
        <w:t>(postopki na meji, letališčih in pristaniščih)</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(1) Če oseba izrazi namen, da bo vložila prošnjo na meji ali v času zadrževanja v tranzitnem območju na letališču ali na ladji, ki je na sidrišču luke ali pristanišča, pristojni organ po izvedenem postopku iz drugega odstavka 42. člena tega zakona sprejme prošnjo in o njej odloči v najkrajšem možnem času, ki ne sme biti daljši od 14 dni. Do pravnomočnosti odločbe v pospešenem postopku oziroma dokončnosti sklepa, izdanega v okviru postopka po Uredbi 604/2013/EU o določitvi odgovorne države članice, postopka varne tretje ali evropske varne tretje države ali države prvega azila, se oseba nahaja na meji ali na območju letališča oziroma sidrišča. Če odločba ali sklep iz prejšnjega stavka ni sprejet v 14 dneh ali se prošnja rešuje v rednem postopku, se prosilec po opravljenem sanitarno-dezinfekcijskem in preventivnem zdravstvenem pregledu nastani v azilnem domu.</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(2) Če zaradi prihoda večjega števila oseb, ki izrazijo namen vložiti prošnjo na meji, v postopkih v skladu s tem členom ni mogoče odločati na meji, se te osebe lahko nastanijo v bližini meje, če jim je tam zagotovljena materialna oskrba iz 79. člena tega zakona.</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(3) Minister podrobneje predpiše pogoje in način bivanja na mejah in v tranzitnih območjih na letališčih in pristaniščih s predpisom iz osmega odstavka 45. člena tega zakona.</w:t>
      </w:r>
    </w:p>
    <w:p w:rsidR="007A070A" w:rsidRPr="007A070A" w:rsidRDefault="007A070A" w:rsidP="007A070A">
      <w:pPr>
        <w:spacing w:before="100" w:beforeAutospacing="1" w:after="100" w:afterAutospacing="1" w:line="260" w:lineRule="exact"/>
        <w:jc w:val="center"/>
        <w:rPr>
          <w:rFonts w:ascii="Arial" w:eastAsia="Times New Roman" w:hAnsi="Arial" w:cs="Arial"/>
          <w:b/>
          <w:sz w:val="20"/>
          <w:szCs w:val="20"/>
          <w:lang w:eastAsia="sl-SI"/>
        </w:rPr>
      </w:pPr>
      <w:r w:rsidRPr="007A070A">
        <w:rPr>
          <w:rFonts w:ascii="Arial" w:eastAsia="Times New Roman" w:hAnsi="Arial" w:cs="Arial"/>
          <w:b/>
          <w:sz w:val="20"/>
          <w:szCs w:val="20"/>
          <w:lang w:eastAsia="sl-SI"/>
        </w:rPr>
        <w:t>45. člen</w:t>
      </w:r>
    </w:p>
    <w:p w:rsidR="007A070A" w:rsidRPr="007A070A" w:rsidRDefault="007A070A" w:rsidP="007A070A">
      <w:pPr>
        <w:spacing w:before="100" w:beforeAutospacing="1" w:after="100" w:afterAutospacing="1" w:line="260" w:lineRule="exact"/>
        <w:jc w:val="center"/>
        <w:rPr>
          <w:rFonts w:ascii="Arial" w:eastAsia="Times New Roman" w:hAnsi="Arial" w:cs="Arial"/>
          <w:b/>
          <w:sz w:val="20"/>
          <w:szCs w:val="20"/>
          <w:lang w:eastAsia="sl-SI"/>
        </w:rPr>
      </w:pPr>
      <w:r w:rsidRPr="007A070A">
        <w:rPr>
          <w:rFonts w:ascii="Arial" w:eastAsia="Times New Roman" w:hAnsi="Arial" w:cs="Arial"/>
          <w:b/>
          <w:sz w:val="20"/>
          <w:szCs w:val="20"/>
          <w:lang w:eastAsia="sl-SI"/>
        </w:rPr>
        <w:t>(način vložitve prošnje)</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(1) Prošnjo vloži vsaka polnoletna oseba posamezno in v svojem imenu.</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(2) Prošnjo za mladoletnika, mlajšega od 15 let, ob njegovi prisotnosti vloži njegov zakoniti zastopnik. Mladoletnik, starejši od 15 let, in mladoletnik brez spremstva podata prošnjo osebno ob prisotnosti zakonitega zastopnika.</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(3) Prošnjo za osebo iz 19. člena tega zakona vloži njen zakoniti zastopnik. Sodelovanje osebe v postopku je odvisno od njene sposobnosti razumeti pomen postopka.</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(4) Če zakoniti zastopnik po izdaji odločitve v njegovem primeru, ki pa še ni pravnomočna, vloži prošnjo za svojega otroka, rojenega v Republiki Sloveniji, se takšna prošnja nemudoma odstopi pristojnemu sodišču, ki združi postopka.</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(5) Prošnja vsebuje naslednje podatke:</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1.      osebno ime,</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2.      druga imena ali vzdevke,</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3.      datum rojstva (dan, mesec, leto),</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lastRenderedPageBreak/>
        <w:t>4.      kraj rojstva (država, mesto, kraj),</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5.      spol,</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6.      državljanstvo,</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7.      dokumenti za ugotavljanje istovetnosti (vrsta dokumenta, številka ter datum in kraj izdaje),</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8.      naslov zadnjega prebivališča (država, mesto, kraj),</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9.      datum odhoda iz izvorne države (dan, mesec, leto),</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10.   države, v katerih je prebival, po tem, ko je zapustil izvorno državo,</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11.   datum vstopa v Republiko Slovenijo (dan, mesec, leto) ter kraj in način vstopa,</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12.   predhodne prošnje v Republiki Sloveniji,</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13.   prošnje v drugih državah,</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14.   narodnost,</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15.   etnično ali plemensko pripadnost,</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16.   veroizpoved, če prosilec s tem soglaša,</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17.   pripadnost politični stranki ali organizaciji, če prosilec s tem soglaša,</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18.   materni jezik,</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19.   izobrazba in poklic,</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20.   vojaški rok,</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21.   predkaznovanost,</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22.   zakonski stan,</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23.   podatki o imenu in priimku, državljanstvu ter naslovu stalnega in začasnega prebivališča družinskih članov, ki:</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  spremljajo prosilca,</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  že prebivajo v Republiki Sloveniji,</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  živijo v izvorni državi,</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  živijo zunaj izvorne države,</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24.   izjava prosilca o razlogih za iskanje mednarodne zaščite,</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lastRenderedPageBreak/>
        <w:t>25.   posebne potrebe ali težave prosilca,</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26.   fotografija in prstni odtisi prosilca, zajeti na podlagi petega odstavka 42. člena tega zakona v digitalni obliki.</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(6) Pristojni organ prosilcu za mednarodno zaščito po uradni dolžnosti določi EMŠO in naslov začasnega prebivališča ter mu izda izkaznico za prosilca.</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(7) Pri sprejemu prošnje se smiselno upoštevajo določbe 37. člena tega zakona.</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(8) Podrobnejši način izvedbe postopkov do sprejema prošnje in sprejem prošnje predpiše minister.</w:t>
      </w:r>
    </w:p>
    <w:p w:rsidR="007A070A" w:rsidRPr="007A070A" w:rsidRDefault="007A070A" w:rsidP="007A070A">
      <w:pPr>
        <w:spacing w:before="100" w:beforeAutospacing="1" w:after="100" w:afterAutospacing="1" w:line="260" w:lineRule="exact"/>
        <w:jc w:val="center"/>
        <w:rPr>
          <w:rFonts w:ascii="Arial" w:eastAsia="Times New Roman" w:hAnsi="Arial" w:cs="Arial"/>
          <w:b/>
          <w:sz w:val="20"/>
          <w:szCs w:val="20"/>
          <w:lang w:eastAsia="sl-SI"/>
        </w:rPr>
      </w:pPr>
      <w:r w:rsidRPr="007A070A">
        <w:rPr>
          <w:rFonts w:ascii="Arial" w:eastAsia="Times New Roman" w:hAnsi="Arial" w:cs="Arial"/>
          <w:b/>
          <w:sz w:val="20"/>
          <w:szCs w:val="20"/>
          <w:lang w:eastAsia="sl-SI"/>
        </w:rPr>
        <w:t>47. člen</w:t>
      </w:r>
    </w:p>
    <w:p w:rsidR="007A070A" w:rsidRPr="007A070A" w:rsidRDefault="007A070A" w:rsidP="007A070A">
      <w:pPr>
        <w:spacing w:before="100" w:beforeAutospacing="1" w:after="100" w:afterAutospacing="1" w:line="260" w:lineRule="exact"/>
        <w:jc w:val="center"/>
        <w:rPr>
          <w:rFonts w:ascii="Arial" w:eastAsia="Times New Roman" w:hAnsi="Arial" w:cs="Arial"/>
          <w:b/>
          <w:sz w:val="20"/>
          <w:szCs w:val="20"/>
          <w:lang w:eastAsia="sl-SI"/>
        </w:rPr>
      </w:pPr>
      <w:r w:rsidRPr="007A070A">
        <w:rPr>
          <w:rFonts w:ascii="Arial" w:eastAsia="Times New Roman" w:hAnsi="Arial" w:cs="Arial"/>
          <w:b/>
          <w:sz w:val="20"/>
          <w:szCs w:val="20"/>
          <w:lang w:eastAsia="sl-SI"/>
        </w:rPr>
        <w:t>(roki za odločitev)</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(1) Pristojni organ v postopku odloči v najkrajšem možnem času, razen če bi to vplivalo na ustreznost in celovitost obravnavanja, pri čemer v rednem postopku odloči najkasneje v šestih mesecih od vložitve prošnje, v pospešenem postopku pa najkasneje v dveh mesecih od vložitve prošnje.</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(2) Če pristojni organ o prošnji ne more odločiti v šestih mesecih, pisno obvesti prosilca o zamudi in razlogih za zamudo ter napove, v kakšnem roku lahko pričakuje odločitev. Če pristojni organ ne more odločiti v roku, navedenem v pisnem obvestilu, po poteku tega roka ponovno pisno obvesti prosilca o razlogih za zamudo ter novem pričakovanem roku odločitve.</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(3) V primerih, ko prosilec ne izpolni svojih obveznosti v zvezi s postopkom mednarodne zaščite, zapletenih pravnih in dejanskih vprašanjih ali velikega števila prošenj za mednarodno zaščito, se lahko rok za odločitev v rednem postopku podaljša, vendar ne dlje kot za devet mesecev.</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(4) V utemeljenih okoliščinah in z namenom zagotoviti ustrezno ter celovito obravnavo prošnje za mednarodno zaščito lahko pristojni organ v primerih iz prejšnjega odstavka ta rok prekorači za največ tri mesece.</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(5) Pristojni organ lahko odloži postopek obravnavanja prošnje, kadar se zaradi negotovih razmer v izvorni državi prosilca, za katere se predvideva, da so začasne narave, od pristojnega organa ne more pričakovati, da bo o prošnji odločil v rokih iz prvega, tretjega in četrtega odstavka tega člena. V tem primeru pristojni organ:</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        vsakih šest mesecev pregleda razmere v tej izvorni državi,</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        prosilca obvesti o razlogih za odlog,</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        Evropsko komisijo obvesti o odložitvi postopkov za to izvorno državo.</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(6) Postopek obravnavanja prošnje se v primerih iz prejšnjega odstavka konča najpozneje v 21 mesecih od vložitve prošnje.</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(7) Kadar se prošnja obravnava po postopku, določenem v Uredbi 604/2013/EU, rok za odločitev začne teči takrat, ko se v skladu z navedeno uredbo ugotovi, da je Republika Slovenija odgovorna za njeno obravnavanje, prosilec pa je na ozemlju Republike Slovenije.</w:t>
      </w:r>
    </w:p>
    <w:p w:rsidR="007A070A" w:rsidRPr="007A070A" w:rsidRDefault="007A070A" w:rsidP="007A070A">
      <w:pPr>
        <w:spacing w:before="100" w:beforeAutospacing="1" w:after="100" w:afterAutospacing="1" w:line="260" w:lineRule="exact"/>
        <w:jc w:val="center"/>
        <w:rPr>
          <w:rFonts w:ascii="Arial" w:eastAsia="Times New Roman" w:hAnsi="Arial" w:cs="Arial"/>
          <w:b/>
          <w:sz w:val="20"/>
          <w:szCs w:val="20"/>
          <w:lang w:eastAsia="sl-SI"/>
        </w:rPr>
      </w:pPr>
      <w:r w:rsidRPr="007A070A">
        <w:rPr>
          <w:rFonts w:ascii="Arial" w:eastAsia="Times New Roman" w:hAnsi="Arial" w:cs="Arial"/>
          <w:b/>
          <w:sz w:val="20"/>
          <w:szCs w:val="20"/>
          <w:lang w:eastAsia="sl-SI"/>
        </w:rPr>
        <w:t>48. člen</w:t>
      </w:r>
    </w:p>
    <w:p w:rsidR="007A070A" w:rsidRPr="007A070A" w:rsidRDefault="007A070A" w:rsidP="007A070A">
      <w:pPr>
        <w:spacing w:before="100" w:beforeAutospacing="1" w:after="100" w:afterAutospacing="1" w:line="260" w:lineRule="exact"/>
        <w:jc w:val="center"/>
        <w:rPr>
          <w:rFonts w:ascii="Arial" w:eastAsia="Times New Roman" w:hAnsi="Arial" w:cs="Arial"/>
          <w:b/>
          <w:sz w:val="20"/>
          <w:szCs w:val="20"/>
          <w:lang w:eastAsia="sl-SI"/>
        </w:rPr>
      </w:pPr>
      <w:r w:rsidRPr="007A070A">
        <w:rPr>
          <w:rFonts w:ascii="Arial" w:eastAsia="Times New Roman" w:hAnsi="Arial" w:cs="Arial"/>
          <w:b/>
          <w:sz w:val="20"/>
          <w:szCs w:val="20"/>
          <w:lang w:eastAsia="sl-SI"/>
        </w:rPr>
        <w:lastRenderedPageBreak/>
        <w:t>(prednostna obravnava prošenj)</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Pristojni organ prošnjo obravnava prednostno v primeru ranljivih oseb s posebnimi potrebami in v primeru, ko sta prosilcu odrejena ukrep obveznega zadrževanja na območju ali delu območja azilnega doma ali ukrep omejitve gibanja na Center za tujce.</w:t>
      </w:r>
    </w:p>
    <w:p w:rsidR="007A070A" w:rsidRPr="007A070A" w:rsidRDefault="007A070A" w:rsidP="007A070A">
      <w:pPr>
        <w:spacing w:after="100" w:afterAutospacing="1" w:line="260" w:lineRule="exact"/>
        <w:jc w:val="center"/>
        <w:rPr>
          <w:rFonts w:ascii="Arial" w:eastAsia="Times New Roman" w:hAnsi="Arial" w:cs="Arial"/>
          <w:b/>
          <w:bCs/>
          <w:sz w:val="20"/>
          <w:szCs w:val="20"/>
          <w:lang w:eastAsia="sl-SI"/>
        </w:rPr>
      </w:pPr>
      <w:r w:rsidRPr="007A070A">
        <w:rPr>
          <w:rFonts w:ascii="Arial" w:eastAsia="Times New Roman" w:hAnsi="Arial" w:cs="Arial"/>
          <w:b/>
          <w:bCs/>
          <w:sz w:val="20"/>
          <w:szCs w:val="20"/>
          <w:lang w:eastAsia="sl-SI"/>
        </w:rPr>
        <w:t>49. člen</w:t>
      </w:r>
    </w:p>
    <w:p w:rsidR="007A070A" w:rsidRPr="007A070A" w:rsidRDefault="007A070A" w:rsidP="007A070A">
      <w:pPr>
        <w:spacing w:after="100" w:afterAutospacing="1" w:line="260" w:lineRule="exact"/>
        <w:jc w:val="center"/>
        <w:rPr>
          <w:rFonts w:ascii="Arial" w:eastAsia="Times New Roman" w:hAnsi="Arial" w:cs="Arial"/>
          <w:b/>
          <w:bCs/>
          <w:sz w:val="20"/>
          <w:szCs w:val="20"/>
          <w:lang w:eastAsia="sl-SI"/>
        </w:rPr>
      </w:pPr>
      <w:r w:rsidRPr="007A070A">
        <w:rPr>
          <w:rFonts w:ascii="Arial" w:eastAsia="Times New Roman" w:hAnsi="Arial" w:cs="Arial"/>
          <w:b/>
          <w:bCs/>
          <w:sz w:val="20"/>
          <w:szCs w:val="20"/>
          <w:lang w:eastAsia="sl-SI"/>
        </w:rPr>
        <w:t>(odločitev pristojnega organa)</w:t>
      </w:r>
    </w:p>
    <w:p w:rsidR="007A070A" w:rsidRPr="007A070A" w:rsidRDefault="007A070A" w:rsidP="007A070A">
      <w:pPr>
        <w:spacing w:before="100" w:beforeAutospacing="1" w:after="100" w:afterAutospacing="1" w:line="260" w:lineRule="exact"/>
        <w:rPr>
          <w:rFonts w:ascii="Arial" w:eastAsia="Times New Roman" w:hAnsi="Arial" w:cs="Arial"/>
          <w:sz w:val="20"/>
          <w:szCs w:val="20"/>
          <w:lang w:eastAsia="sl-SI"/>
        </w:rPr>
      </w:pPr>
      <w:r w:rsidRPr="007A070A">
        <w:rPr>
          <w:rFonts w:ascii="Arial" w:eastAsia="Times New Roman" w:hAnsi="Arial" w:cs="Arial"/>
          <w:sz w:val="20"/>
          <w:szCs w:val="20"/>
          <w:lang w:eastAsia="sl-SI"/>
        </w:rPr>
        <w:t>(1) Pristojni organ z odločbo:</w:t>
      </w:r>
    </w:p>
    <w:p w:rsidR="007A070A" w:rsidRPr="007A070A" w:rsidRDefault="007A070A" w:rsidP="007A070A">
      <w:pPr>
        <w:spacing w:before="100" w:beforeAutospacing="1" w:after="100" w:afterAutospacing="1" w:line="260" w:lineRule="exact"/>
        <w:rPr>
          <w:rFonts w:ascii="Arial" w:eastAsia="Times New Roman" w:hAnsi="Arial" w:cs="Arial"/>
          <w:sz w:val="20"/>
          <w:szCs w:val="20"/>
          <w:lang w:eastAsia="sl-SI"/>
        </w:rPr>
      </w:pPr>
      <w:r w:rsidRPr="007A070A">
        <w:rPr>
          <w:rFonts w:ascii="Arial" w:eastAsia="Times New Roman" w:hAnsi="Arial" w:cs="Arial"/>
          <w:sz w:val="20"/>
          <w:szCs w:val="20"/>
          <w:lang w:eastAsia="sl-SI"/>
        </w:rPr>
        <w:t>-        prošnji ugodi v rednem postopku, če ugotovi, da prosilec izpolnjuje pogoje za pridobitev statusa begunca po tem zakonu,</w:t>
      </w:r>
    </w:p>
    <w:p w:rsidR="007A070A" w:rsidRPr="007A070A" w:rsidRDefault="007A070A" w:rsidP="007A070A">
      <w:pPr>
        <w:spacing w:before="100" w:beforeAutospacing="1" w:after="100" w:afterAutospacing="1" w:line="260" w:lineRule="exact"/>
        <w:rPr>
          <w:rFonts w:ascii="Arial" w:eastAsia="Times New Roman" w:hAnsi="Arial" w:cs="Arial"/>
          <w:sz w:val="20"/>
          <w:szCs w:val="20"/>
          <w:lang w:eastAsia="sl-SI"/>
        </w:rPr>
      </w:pPr>
      <w:r w:rsidRPr="007A070A">
        <w:rPr>
          <w:rFonts w:ascii="Arial" w:eastAsia="Times New Roman" w:hAnsi="Arial" w:cs="Arial"/>
          <w:sz w:val="20"/>
          <w:szCs w:val="20"/>
          <w:lang w:eastAsia="sl-SI"/>
        </w:rPr>
        <w:t>-        prošnji ugodi v rednem postopku, če ugotovi, da prosilec izpolnjuje pogoje za pridobitev statusa subsidiarne zaščite po tem zakonu,</w:t>
      </w:r>
    </w:p>
    <w:p w:rsidR="007A070A" w:rsidRPr="007A070A" w:rsidRDefault="007A070A" w:rsidP="007A070A">
      <w:pPr>
        <w:spacing w:before="100" w:beforeAutospacing="1" w:after="100" w:afterAutospacing="1" w:line="260" w:lineRule="exact"/>
        <w:rPr>
          <w:rFonts w:ascii="Arial" w:eastAsia="Times New Roman" w:hAnsi="Arial" w:cs="Arial"/>
          <w:sz w:val="20"/>
          <w:szCs w:val="20"/>
          <w:lang w:eastAsia="sl-SI"/>
        </w:rPr>
      </w:pPr>
      <w:r w:rsidRPr="007A070A">
        <w:rPr>
          <w:rFonts w:ascii="Arial" w:eastAsia="Times New Roman" w:hAnsi="Arial" w:cs="Arial"/>
          <w:sz w:val="20"/>
          <w:szCs w:val="20"/>
          <w:lang w:eastAsia="sl-SI"/>
        </w:rPr>
        <w:t>-        prošnjo zavrne v rednem postopku, če ob upoštevanju dejstev in okoliščin iz 23. člena tega zakona ugotovi, da prosilec ne izpolnjuje pogojev za priznanje mednarodne zaščite,</w:t>
      </w:r>
    </w:p>
    <w:p w:rsidR="007A070A" w:rsidRPr="007A070A" w:rsidRDefault="007A070A" w:rsidP="007A070A">
      <w:pPr>
        <w:spacing w:before="100" w:beforeAutospacing="1" w:after="100" w:afterAutospacing="1" w:line="260" w:lineRule="exact"/>
        <w:rPr>
          <w:rFonts w:ascii="Arial" w:eastAsia="Times New Roman" w:hAnsi="Arial" w:cs="Arial"/>
          <w:sz w:val="20"/>
          <w:szCs w:val="20"/>
          <w:lang w:eastAsia="sl-SI"/>
        </w:rPr>
      </w:pPr>
      <w:r w:rsidRPr="007A070A">
        <w:rPr>
          <w:rFonts w:ascii="Arial" w:eastAsia="Times New Roman" w:hAnsi="Arial" w:cs="Arial"/>
          <w:sz w:val="20"/>
          <w:szCs w:val="20"/>
          <w:lang w:eastAsia="sl-SI"/>
        </w:rPr>
        <w:t>-        prošnjo zavrne v rednem postopku, če so podani izključitveni razlogi, določeni v 31. členu tega zakona,</w:t>
      </w:r>
    </w:p>
    <w:p w:rsidR="007A070A" w:rsidRPr="007A070A" w:rsidRDefault="007A070A" w:rsidP="007A070A">
      <w:pPr>
        <w:spacing w:before="100" w:beforeAutospacing="1" w:after="100" w:afterAutospacing="1" w:line="260" w:lineRule="exact"/>
        <w:rPr>
          <w:rFonts w:ascii="Arial" w:eastAsia="Times New Roman" w:hAnsi="Arial" w:cs="Arial"/>
          <w:sz w:val="20"/>
          <w:szCs w:val="20"/>
          <w:lang w:eastAsia="sl-SI"/>
        </w:rPr>
      </w:pPr>
      <w:r w:rsidRPr="007A070A">
        <w:rPr>
          <w:rFonts w:ascii="Arial" w:eastAsia="Times New Roman" w:hAnsi="Arial" w:cs="Arial"/>
          <w:sz w:val="20"/>
          <w:szCs w:val="20"/>
          <w:lang w:eastAsia="sl-SI"/>
        </w:rPr>
        <w:t>-        prošnjo zavrne kot očitno neutemeljeno v pospešenem postopku, če prosilec očitno ne izpolnjuje pogojev za mednarodno zaščito in je podan razlog iz 52. člena tega zakona.</w:t>
      </w:r>
    </w:p>
    <w:p w:rsidR="007A070A" w:rsidRPr="007A070A" w:rsidRDefault="007A070A" w:rsidP="007A070A">
      <w:pPr>
        <w:spacing w:before="100" w:beforeAutospacing="1" w:after="100" w:afterAutospacing="1" w:line="260" w:lineRule="exact"/>
        <w:rPr>
          <w:rFonts w:ascii="Arial" w:eastAsia="Times New Roman" w:hAnsi="Arial" w:cs="Arial"/>
          <w:sz w:val="20"/>
          <w:szCs w:val="20"/>
          <w:lang w:eastAsia="sl-SI"/>
        </w:rPr>
      </w:pPr>
      <w:r w:rsidRPr="007A070A">
        <w:rPr>
          <w:rFonts w:ascii="Arial" w:eastAsia="Times New Roman" w:hAnsi="Arial" w:cs="Arial"/>
          <w:sz w:val="20"/>
          <w:szCs w:val="20"/>
          <w:lang w:eastAsia="sl-SI"/>
        </w:rPr>
        <w:t>(2) Ne glede na določbo pete alineje prejšnjega odstavka lahko pristojni organ prošnjo mladoletnika brez spremstva zavrne kot očitno neutemeljeno le v primeru:</w:t>
      </w:r>
    </w:p>
    <w:p w:rsidR="007A070A" w:rsidRPr="007A070A" w:rsidRDefault="007A070A" w:rsidP="007A070A">
      <w:pPr>
        <w:spacing w:before="100" w:beforeAutospacing="1" w:after="100" w:afterAutospacing="1" w:line="260" w:lineRule="exact"/>
        <w:rPr>
          <w:rFonts w:ascii="Arial" w:eastAsia="Times New Roman" w:hAnsi="Arial" w:cs="Arial"/>
          <w:sz w:val="20"/>
          <w:szCs w:val="20"/>
          <w:lang w:eastAsia="sl-SI"/>
        </w:rPr>
      </w:pPr>
      <w:r w:rsidRPr="007A070A">
        <w:rPr>
          <w:rFonts w:ascii="Arial" w:eastAsia="Times New Roman" w:hAnsi="Arial" w:cs="Arial"/>
          <w:sz w:val="20"/>
          <w:szCs w:val="20"/>
          <w:lang w:eastAsia="sl-SI"/>
        </w:rPr>
        <w:t>-        uporabe koncepta varne izvorne države iz 61. člena tega zakona,</w:t>
      </w:r>
    </w:p>
    <w:p w:rsidR="007A070A" w:rsidRPr="007A070A" w:rsidRDefault="007A070A" w:rsidP="007A070A">
      <w:pPr>
        <w:spacing w:before="100" w:beforeAutospacing="1" w:after="100" w:afterAutospacing="1" w:line="260" w:lineRule="exact"/>
        <w:rPr>
          <w:rFonts w:ascii="Arial" w:eastAsia="Times New Roman" w:hAnsi="Arial" w:cs="Arial"/>
          <w:sz w:val="20"/>
          <w:szCs w:val="20"/>
          <w:lang w:eastAsia="sl-SI"/>
        </w:rPr>
      </w:pPr>
      <w:r w:rsidRPr="007A070A">
        <w:rPr>
          <w:rFonts w:ascii="Arial" w:eastAsia="Times New Roman" w:hAnsi="Arial" w:cs="Arial"/>
          <w:sz w:val="20"/>
          <w:szCs w:val="20"/>
          <w:lang w:eastAsia="sl-SI"/>
        </w:rPr>
        <w:t>-        če obstajajo tehtni razlogi za domnevo, da prosilec predstavlja grožnjo za javni red, javno varnost ali državno varnost Republike Slovenije ali je bil zaradi tehtnih razlogov ogrožanja javnega reda, javne varnosti ali državne varnosti odstranjen iz države.</w:t>
      </w:r>
    </w:p>
    <w:p w:rsidR="007A070A" w:rsidRPr="007A070A" w:rsidRDefault="007A070A" w:rsidP="007A070A">
      <w:pPr>
        <w:spacing w:before="100" w:beforeAutospacing="1" w:after="100" w:afterAutospacing="1" w:line="260" w:lineRule="exact"/>
        <w:rPr>
          <w:rFonts w:ascii="Arial" w:eastAsia="Times New Roman" w:hAnsi="Arial" w:cs="Arial"/>
          <w:sz w:val="20"/>
          <w:szCs w:val="20"/>
          <w:lang w:eastAsia="sl-SI"/>
        </w:rPr>
      </w:pPr>
      <w:r w:rsidRPr="007A070A">
        <w:rPr>
          <w:rFonts w:ascii="Arial" w:eastAsia="Times New Roman" w:hAnsi="Arial" w:cs="Arial"/>
          <w:sz w:val="20"/>
          <w:szCs w:val="20"/>
          <w:lang w:eastAsia="sl-SI"/>
        </w:rPr>
        <w:t>(3) V odločbi iz druge alineje prvega odstavka tega člena pristojni organ določi trajanje statusa subsidiarne zaščite, ki ne sme biti krajše od enega leta.</w:t>
      </w:r>
    </w:p>
    <w:p w:rsidR="007A070A" w:rsidRPr="007A070A" w:rsidRDefault="007A070A" w:rsidP="007A070A">
      <w:pPr>
        <w:spacing w:before="100" w:beforeAutospacing="1" w:after="100" w:afterAutospacing="1" w:line="260" w:lineRule="exact"/>
        <w:rPr>
          <w:rFonts w:ascii="Arial" w:eastAsia="Times New Roman" w:hAnsi="Arial" w:cs="Arial"/>
          <w:sz w:val="20"/>
          <w:szCs w:val="20"/>
          <w:lang w:eastAsia="sl-SI"/>
        </w:rPr>
      </w:pPr>
      <w:r w:rsidRPr="007A070A">
        <w:rPr>
          <w:rFonts w:ascii="Arial" w:eastAsia="Times New Roman" w:hAnsi="Arial" w:cs="Arial"/>
          <w:sz w:val="20"/>
          <w:szCs w:val="20"/>
          <w:lang w:eastAsia="sl-SI"/>
        </w:rPr>
        <w:t>(4) Pristojni organ družinskemu članu prosilca iz 25. točke 2. člena tega zakona, ki sam ne izpolnjuje pogojev za tako zaščito in pri katerem niso podani izključitveni razlogi iz prvega, drugega ali četrtega odstavka 31. člena tega zakona, prizna enak status kot družinskemu članu, ki izpolnjuje pogoje za priznanje statusa.</w:t>
      </w:r>
    </w:p>
    <w:p w:rsidR="007A070A" w:rsidRPr="007A070A" w:rsidRDefault="007A070A" w:rsidP="007A070A">
      <w:pPr>
        <w:spacing w:before="100" w:beforeAutospacing="1" w:after="100" w:afterAutospacing="1" w:line="260" w:lineRule="exact"/>
        <w:rPr>
          <w:rFonts w:ascii="Arial" w:eastAsia="Times New Roman" w:hAnsi="Arial" w:cs="Arial"/>
          <w:sz w:val="20"/>
          <w:szCs w:val="20"/>
          <w:lang w:eastAsia="sl-SI"/>
        </w:rPr>
      </w:pPr>
      <w:r w:rsidRPr="007A070A">
        <w:rPr>
          <w:rFonts w:ascii="Arial" w:eastAsia="Times New Roman" w:hAnsi="Arial" w:cs="Arial"/>
          <w:sz w:val="20"/>
          <w:szCs w:val="20"/>
          <w:lang w:eastAsia="sl-SI"/>
        </w:rPr>
        <w:t>(5) Pristojni organ postopek s sklepom ustavi, če prosilec pred izdajo odločbe ustno na zapisnik ali v pisni obliki izjavi, da umika prošnjo.</w:t>
      </w:r>
    </w:p>
    <w:p w:rsidR="007A070A" w:rsidRPr="007A070A" w:rsidRDefault="007A070A" w:rsidP="007A070A">
      <w:pPr>
        <w:spacing w:before="100" w:beforeAutospacing="1" w:after="100" w:afterAutospacing="1" w:line="260" w:lineRule="exact"/>
        <w:rPr>
          <w:rFonts w:ascii="Arial" w:eastAsia="Times New Roman" w:hAnsi="Arial" w:cs="Arial"/>
          <w:sz w:val="20"/>
          <w:szCs w:val="20"/>
          <w:lang w:eastAsia="sl-SI"/>
        </w:rPr>
      </w:pPr>
      <w:r w:rsidRPr="007A070A">
        <w:rPr>
          <w:rFonts w:ascii="Arial" w:eastAsia="Times New Roman" w:hAnsi="Arial" w:cs="Arial"/>
          <w:sz w:val="20"/>
          <w:szCs w:val="20"/>
          <w:lang w:eastAsia="sl-SI"/>
        </w:rPr>
        <w:t>(6) Pristojni organ postopek s sklepom ustavi, če se prošnja v skladu s tem zakonom šteje za umaknjeno.</w:t>
      </w:r>
    </w:p>
    <w:p w:rsidR="007A070A" w:rsidRPr="007A070A" w:rsidRDefault="007A070A" w:rsidP="007A070A">
      <w:pPr>
        <w:spacing w:before="100" w:beforeAutospacing="1" w:after="100" w:afterAutospacing="1" w:line="260" w:lineRule="exact"/>
        <w:rPr>
          <w:rFonts w:ascii="Arial" w:eastAsia="Times New Roman" w:hAnsi="Arial" w:cs="Arial"/>
          <w:sz w:val="20"/>
          <w:szCs w:val="20"/>
          <w:lang w:eastAsia="sl-SI"/>
        </w:rPr>
      </w:pPr>
      <w:r w:rsidRPr="007A070A">
        <w:rPr>
          <w:rFonts w:ascii="Arial" w:eastAsia="Times New Roman" w:hAnsi="Arial" w:cs="Arial"/>
          <w:sz w:val="20"/>
          <w:szCs w:val="20"/>
          <w:lang w:eastAsia="sl-SI"/>
        </w:rPr>
        <w:t xml:space="preserve">(7) Ne glede na določbi petega in šestega odstavka tega člena lahko pristojni organ v primeru, da je bil s prosilcem opravljen osebni razgovor in je na voljo zadosti razpoložljivih dokazov za ustrezno </w:t>
      </w:r>
      <w:r w:rsidRPr="007A070A">
        <w:rPr>
          <w:rFonts w:ascii="Arial" w:eastAsia="Times New Roman" w:hAnsi="Arial" w:cs="Arial"/>
          <w:sz w:val="20"/>
          <w:szCs w:val="20"/>
          <w:lang w:eastAsia="sl-SI"/>
        </w:rPr>
        <w:lastRenderedPageBreak/>
        <w:t>vsebinsko preučitev prošnje ter je dejansko stanje ugotovljeno do te mere, da omogoča izdajo zakonite odločitve, prošnjo zavrne kot neutemeljeno ali očitno neutemeljeno.</w:t>
      </w:r>
    </w:p>
    <w:p w:rsidR="007A070A" w:rsidRPr="007A070A" w:rsidRDefault="007A070A" w:rsidP="007A070A">
      <w:pPr>
        <w:spacing w:before="100" w:beforeAutospacing="1" w:after="100" w:afterAutospacing="1" w:line="260" w:lineRule="exact"/>
        <w:rPr>
          <w:rFonts w:ascii="Arial" w:eastAsia="Times New Roman" w:hAnsi="Arial" w:cs="Arial"/>
          <w:sz w:val="20"/>
          <w:szCs w:val="20"/>
          <w:lang w:eastAsia="sl-SI"/>
        </w:rPr>
      </w:pPr>
      <w:r w:rsidRPr="007A070A">
        <w:rPr>
          <w:rFonts w:ascii="Arial" w:eastAsia="Times New Roman" w:hAnsi="Arial" w:cs="Arial"/>
          <w:sz w:val="20"/>
          <w:szCs w:val="20"/>
          <w:lang w:eastAsia="sl-SI"/>
        </w:rPr>
        <w:t>(8) Pristojni organ prošnjo s sklepom zavrže, če so podani razlogi iz 51. člena tega zakona.</w:t>
      </w:r>
    </w:p>
    <w:p w:rsidR="007A070A" w:rsidRPr="007A070A" w:rsidRDefault="007A070A" w:rsidP="007A070A">
      <w:pPr>
        <w:spacing w:before="100" w:beforeAutospacing="1" w:after="100" w:afterAutospacing="1" w:line="260" w:lineRule="exact"/>
        <w:rPr>
          <w:rFonts w:ascii="Arial" w:eastAsia="Times New Roman" w:hAnsi="Arial" w:cs="Arial"/>
          <w:sz w:val="20"/>
          <w:szCs w:val="20"/>
          <w:lang w:eastAsia="sl-SI"/>
        </w:rPr>
      </w:pPr>
      <w:r w:rsidRPr="007A070A">
        <w:rPr>
          <w:rFonts w:ascii="Arial" w:eastAsia="Times New Roman" w:hAnsi="Arial" w:cs="Arial"/>
          <w:sz w:val="20"/>
          <w:szCs w:val="20"/>
          <w:lang w:eastAsia="sl-SI"/>
        </w:rPr>
        <w:t>(9) Če pristojni organ prošnjo s sklepom zavrže na podlagi četrte alineje 51. člena tega zakona, v sklepu določi, katera druga država članica Evropske unije ali pristopnica k Uredbi 604/2013/EU je odgovorna za obravnavo prošnje.</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p>
    <w:p w:rsidR="007A070A" w:rsidRPr="007A070A" w:rsidRDefault="007A070A" w:rsidP="007A070A">
      <w:pPr>
        <w:spacing w:before="100" w:beforeAutospacing="1" w:after="100" w:afterAutospacing="1" w:line="260" w:lineRule="exact"/>
        <w:jc w:val="center"/>
        <w:rPr>
          <w:rFonts w:ascii="Arial" w:eastAsia="Times New Roman" w:hAnsi="Arial" w:cs="Arial"/>
          <w:b/>
          <w:sz w:val="20"/>
          <w:szCs w:val="20"/>
          <w:lang w:eastAsia="sl-SI"/>
        </w:rPr>
      </w:pPr>
      <w:r w:rsidRPr="007A070A">
        <w:rPr>
          <w:rFonts w:ascii="Arial" w:eastAsia="Times New Roman" w:hAnsi="Arial" w:cs="Arial"/>
          <w:b/>
          <w:sz w:val="20"/>
          <w:szCs w:val="20"/>
          <w:lang w:eastAsia="sl-SI"/>
        </w:rPr>
        <w:t>50. člen</w:t>
      </w:r>
    </w:p>
    <w:p w:rsidR="007A070A" w:rsidRPr="007A070A" w:rsidRDefault="007A070A" w:rsidP="007A070A">
      <w:pPr>
        <w:spacing w:before="100" w:beforeAutospacing="1" w:after="100" w:afterAutospacing="1" w:line="260" w:lineRule="exact"/>
        <w:jc w:val="center"/>
        <w:rPr>
          <w:rFonts w:ascii="Arial" w:eastAsia="Times New Roman" w:hAnsi="Arial" w:cs="Arial"/>
          <w:b/>
          <w:sz w:val="20"/>
          <w:szCs w:val="20"/>
          <w:lang w:eastAsia="sl-SI"/>
        </w:rPr>
      </w:pPr>
      <w:r w:rsidRPr="007A070A">
        <w:rPr>
          <w:rFonts w:ascii="Arial" w:eastAsia="Times New Roman" w:hAnsi="Arial" w:cs="Arial"/>
          <w:b/>
          <w:sz w:val="20"/>
          <w:szCs w:val="20"/>
          <w:lang w:eastAsia="sl-SI"/>
        </w:rPr>
        <w:t>(umik prošnje)</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(1) Prosilec lahko prošnjo izrecno umakne kadar koli med postopkom do vročitve odločbe.</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(2) Prošnja se šteje za umaknjeno tudi:</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        če se prosilec brez predhodnega opravičila ne odzove vabilu na osebni razgovor;</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        če je iz uradnih evidenc pristojnega organa razvidno, da je prosilec samovoljno zapustil azilni dom ali njegovo izpostavo in se v treh dneh od samovoljne zapustitve ni vrnil v azilni dom ali njegovo izpostavo;</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        če se prosilec v treh dneh od obvestila stanodajalca ali predstojnika institucije pristojnemu organu ni vrnil na naslov razselitve iz 83. člena tega zakona.</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(3) Oseba lahko novo prošnjo za mednarodno zaščito vloži v devetih mesecih po izdaji sklepa o ustavitvi postopka iz šestega odstavka prejšnjega člena. Vsaka naslednja prošnja in prošnja, podana po poteku devetmesečnega roka, se obravnavata v skladu z določbami tega zakona, ki urejajo ponovno prošnjo.</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(4) V postopku obravnave prošnje po Uredbi 604/2013/EU se umik prošnje ne šteje kot izjava o umiku iz prvega odstavka tega člena in ne vpliva na izvršitev predaje na podlagi Uredbe 604/2013/EU, razen če je prosilec obravnavan po točki a) prvega odstavka 18. člena Uredbe 604/2013/EU in druga država članica Evropske unije ali pristopnica k Uredbi 604/2013/EU odgovornosti za sprejem prošnje še ni sprejela.</w:t>
      </w:r>
    </w:p>
    <w:p w:rsidR="007A070A" w:rsidRPr="007A070A" w:rsidRDefault="007A070A" w:rsidP="007A070A">
      <w:pPr>
        <w:spacing w:before="100" w:beforeAutospacing="1" w:after="100" w:afterAutospacing="1" w:line="260" w:lineRule="exact"/>
        <w:jc w:val="center"/>
        <w:rPr>
          <w:rFonts w:ascii="Arial" w:eastAsia="Times New Roman" w:hAnsi="Arial" w:cs="Arial"/>
          <w:b/>
          <w:sz w:val="20"/>
          <w:szCs w:val="20"/>
          <w:lang w:eastAsia="sl-SI"/>
        </w:rPr>
      </w:pPr>
      <w:r w:rsidRPr="007A070A">
        <w:rPr>
          <w:rFonts w:ascii="Arial" w:eastAsia="Times New Roman" w:hAnsi="Arial" w:cs="Arial"/>
          <w:b/>
          <w:sz w:val="20"/>
          <w:szCs w:val="20"/>
          <w:lang w:eastAsia="sl-SI"/>
        </w:rPr>
        <w:t>51. člen</w:t>
      </w:r>
    </w:p>
    <w:p w:rsidR="007A070A" w:rsidRPr="007A070A" w:rsidRDefault="007A070A" w:rsidP="007A070A">
      <w:pPr>
        <w:spacing w:before="100" w:beforeAutospacing="1" w:after="100" w:afterAutospacing="1" w:line="260" w:lineRule="exact"/>
        <w:jc w:val="center"/>
        <w:rPr>
          <w:rFonts w:ascii="Arial" w:eastAsia="Times New Roman" w:hAnsi="Arial" w:cs="Arial"/>
          <w:b/>
          <w:sz w:val="20"/>
          <w:szCs w:val="20"/>
          <w:lang w:eastAsia="sl-SI"/>
        </w:rPr>
      </w:pPr>
      <w:r w:rsidRPr="007A070A">
        <w:rPr>
          <w:rFonts w:ascii="Arial" w:eastAsia="Times New Roman" w:hAnsi="Arial" w:cs="Arial"/>
          <w:b/>
          <w:sz w:val="20"/>
          <w:szCs w:val="20"/>
          <w:lang w:eastAsia="sl-SI"/>
        </w:rPr>
        <w:t>(nedopustna prošnja)</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Prošnjo za mednarodno zaščito lahko pristojni organ s sklepom zavrže kot nedopustno le, če:</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        je prosilcu mednarodno zaščito že priznala druga država članica Evropske unije, razen če gre za osebe iz VI. poglavja tega zakona,</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        se država, iz katere prosilec prihaja, šteje za državo prvega azila na podlagi prvega odstavka 63. člena tega zakona,</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        se država, iz katere prosilec prihaja, šteje za varno tretjo državo na podlagi 53. člena tega zakona,</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lastRenderedPageBreak/>
        <w:t>-        se na podlagi meril, določenih v Uredbi 604/2013/EU, ugotovi, da je za obravnavo prošnje odgovorna druga država članica Evropske unije ali pristopnica k Uredbi 604/2013/EU.</w:t>
      </w:r>
    </w:p>
    <w:p w:rsidR="007A070A" w:rsidRPr="007A070A" w:rsidRDefault="007A070A" w:rsidP="007A070A">
      <w:pPr>
        <w:spacing w:before="100" w:beforeAutospacing="1" w:after="100" w:afterAutospacing="1" w:line="260" w:lineRule="exact"/>
        <w:jc w:val="center"/>
        <w:rPr>
          <w:rFonts w:ascii="Arial" w:eastAsia="Times New Roman" w:hAnsi="Arial" w:cs="Arial"/>
          <w:b/>
          <w:sz w:val="20"/>
          <w:szCs w:val="20"/>
          <w:lang w:eastAsia="sl-SI"/>
        </w:rPr>
      </w:pPr>
      <w:r w:rsidRPr="007A070A">
        <w:rPr>
          <w:rFonts w:ascii="Arial" w:eastAsia="Times New Roman" w:hAnsi="Arial" w:cs="Arial"/>
          <w:b/>
          <w:sz w:val="20"/>
          <w:szCs w:val="20"/>
          <w:lang w:eastAsia="sl-SI"/>
        </w:rPr>
        <w:t>52. člen</w:t>
      </w:r>
    </w:p>
    <w:p w:rsidR="007A070A" w:rsidRPr="007A070A" w:rsidRDefault="007A070A" w:rsidP="007A070A">
      <w:pPr>
        <w:spacing w:before="100" w:beforeAutospacing="1" w:after="100" w:afterAutospacing="1" w:line="260" w:lineRule="exact"/>
        <w:jc w:val="center"/>
        <w:rPr>
          <w:rFonts w:ascii="Arial" w:eastAsia="Times New Roman" w:hAnsi="Arial" w:cs="Arial"/>
          <w:b/>
          <w:sz w:val="20"/>
          <w:szCs w:val="20"/>
          <w:lang w:eastAsia="sl-SI"/>
        </w:rPr>
      </w:pPr>
      <w:r w:rsidRPr="007A070A">
        <w:rPr>
          <w:rFonts w:ascii="Arial" w:eastAsia="Times New Roman" w:hAnsi="Arial" w:cs="Arial"/>
          <w:b/>
          <w:sz w:val="20"/>
          <w:szCs w:val="20"/>
          <w:lang w:eastAsia="sl-SI"/>
        </w:rPr>
        <w:t>(očitno neutemeljena prošnja)</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Prošnja prosilca, ki očitno ne izpolnjuje pogojev za mednarodno zaščito, se šteje za očitno neutemeljeno, če:</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        je prosilec v postopku navajal samo dejstva, ki so nepomembna za obravnavanje upravičenosti do mednarodne zaščite po tem zakonu,</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        prosilec prihaja iz varne izvorne države iz 61. člena tega zakona,</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        je prosilec zavajal organe tako, da je dajal napačne informacije ali dokumente ali zamolčal pomembne informacije ali dokumente o svoji identiteti ali državljanstvu, kar bi lahko vplivalo na odločitev,</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        je verjetno, da je prosilec zlonamerno uničil ali odsvojil osebni dokument ali potno listino, ki bi pomagala pri ugotavljanju njegove identitete ali državljanstva,</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        so prosilčeve navedbe očitno nedosledne, protislovne, lažne, malo verjetne in v nasprotju z dovolj preverjenimi informacijami o izvorni državi iz osme in devete alineje prvega odstavka 23. člena tega zakona, zaradi česar je njegova prošnja očitno neprepričljiva glede trditve, da izpolnjuje pogoje za priznanje mednarodne zaščite,</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        je prosilec podal prošnjo samo zato, da bi odložil ali onemogočil izvršitev odločbe, na podlagi katere bi bil odstranjen,</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        je prosilec nezakonito vstopil na ozemlje Republike Slovenije ali protipravno podaljšal svoje bivanje in se brez pravega razloga ni javil oblastem ali ni podal prošnje za mednarodno zaščito v najkrajšem možnem času glede na okoliščine njegovega vstopa,</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        prosilec noče izpolniti obveznosti v zvezi z oddajo prstnih odtisov v skladu z Uredbo 603/2013/EU,</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        obstajajo utemeljeni razlogi za sum, da lahko prosilec pomeni nevarnost za javni red, javno varnost ali državno varnost, ali če je izgnan zaradi tehtnih razlogov javne varnosti ali javnega reda po nacionalnem pravu.</w:t>
      </w:r>
    </w:p>
    <w:p w:rsidR="007A070A" w:rsidRPr="007A070A" w:rsidRDefault="007A070A" w:rsidP="007A070A">
      <w:pPr>
        <w:spacing w:before="100" w:beforeAutospacing="1" w:after="100" w:afterAutospacing="1" w:line="260" w:lineRule="exact"/>
        <w:jc w:val="center"/>
        <w:rPr>
          <w:rFonts w:ascii="Arial" w:eastAsia="Times New Roman" w:hAnsi="Arial" w:cs="Arial"/>
          <w:b/>
          <w:sz w:val="20"/>
          <w:szCs w:val="20"/>
          <w:lang w:eastAsia="sl-SI"/>
        </w:rPr>
      </w:pPr>
      <w:r w:rsidRPr="007A070A">
        <w:rPr>
          <w:rFonts w:ascii="Arial" w:eastAsia="Times New Roman" w:hAnsi="Arial" w:cs="Arial"/>
          <w:b/>
          <w:sz w:val="20"/>
          <w:szCs w:val="20"/>
          <w:lang w:eastAsia="sl-SI"/>
        </w:rPr>
        <w:t>63. člen</w:t>
      </w:r>
    </w:p>
    <w:p w:rsidR="007A070A" w:rsidRPr="007A070A" w:rsidRDefault="007A070A" w:rsidP="007A070A">
      <w:pPr>
        <w:spacing w:before="100" w:beforeAutospacing="1" w:after="100" w:afterAutospacing="1" w:line="260" w:lineRule="exact"/>
        <w:jc w:val="center"/>
        <w:rPr>
          <w:rFonts w:ascii="Arial" w:eastAsia="Times New Roman" w:hAnsi="Arial" w:cs="Arial"/>
          <w:b/>
          <w:sz w:val="20"/>
          <w:szCs w:val="20"/>
          <w:lang w:eastAsia="sl-SI"/>
        </w:rPr>
      </w:pPr>
      <w:r w:rsidRPr="007A070A">
        <w:rPr>
          <w:rFonts w:ascii="Arial" w:eastAsia="Times New Roman" w:hAnsi="Arial" w:cs="Arial"/>
          <w:b/>
          <w:sz w:val="20"/>
          <w:szCs w:val="20"/>
          <w:lang w:eastAsia="sl-SI"/>
        </w:rPr>
        <w:t>(uporaba koncepta države prvega azila)</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(1) Država prvega azila je država, v kateri:</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w:t>
      </w:r>
      <w:r w:rsidRPr="007A070A">
        <w:rPr>
          <w:rFonts w:ascii="Arial" w:eastAsia="Times New Roman" w:hAnsi="Arial" w:cs="Arial"/>
          <w:sz w:val="20"/>
          <w:szCs w:val="20"/>
          <w:lang w:eastAsia="sl-SI"/>
        </w:rPr>
        <w:tab/>
        <w:t>je bil prosilcu priznan status begunca, ki še velja, ali</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w:t>
      </w:r>
      <w:r w:rsidRPr="007A070A">
        <w:rPr>
          <w:rFonts w:ascii="Arial" w:eastAsia="Times New Roman" w:hAnsi="Arial" w:cs="Arial"/>
          <w:sz w:val="20"/>
          <w:szCs w:val="20"/>
          <w:lang w:eastAsia="sl-SI"/>
        </w:rPr>
        <w:tab/>
        <w:t>prosilec uživa zadostno zaščito, vključno z načelom nevračanja.</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(2) Če so izpolnjeni pogoji iz prejšnjega odstavka, pristojni organ prošnjo prosilca s sklepom zavrže na podlagi druge alineje 51. člena tega zakona.</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lastRenderedPageBreak/>
        <w:t>(3) Prosilec lahko v postopku izpodbija uporabo tega koncepta s sklicevanjem na svoje posebne okoliščine.</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(4) Če država prvega azila zavrne vstop prosilca na svoje ozemlje, pristojni organ sklep iz druge alineje 51. člena tega zakona razveljavi in obravnava prošnjo za mednarodno zaščito.</w:t>
      </w:r>
    </w:p>
    <w:p w:rsidR="007A070A" w:rsidRPr="007A070A" w:rsidRDefault="007A070A" w:rsidP="007A070A">
      <w:pPr>
        <w:spacing w:before="100" w:beforeAutospacing="1" w:after="100" w:afterAutospacing="1" w:line="260" w:lineRule="exact"/>
        <w:jc w:val="center"/>
        <w:rPr>
          <w:rFonts w:ascii="Arial" w:eastAsia="Times New Roman" w:hAnsi="Arial" w:cs="Arial"/>
          <w:b/>
          <w:sz w:val="20"/>
          <w:szCs w:val="20"/>
          <w:lang w:eastAsia="sl-SI"/>
        </w:rPr>
      </w:pPr>
      <w:r w:rsidRPr="007A070A">
        <w:rPr>
          <w:rFonts w:ascii="Arial" w:eastAsia="Times New Roman" w:hAnsi="Arial" w:cs="Arial"/>
          <w:b/>
          <w:sz w:val="20"/>
          <w:szCs w:val="20"/>
          <w:lang w:eastAsia="sl-SI"/>
        </w:rPr>
        <w:t>64. člen</w:t>
      </w:r>
    </w:p>
    <w:p w:rsidR="007A070A" w:rsidRPr="007A070A" w:rsidRDefault="007A070A" w:rsidP="007A070A">
      <w:pPr>
        <w:spacing w:before="100" w:beforeAutospacing="1" w:after="100" w:afterAutospacing="1" w:line="260" w:lineRule="exact"/>
        <w:jc w:val="center"/>
        <w:rPr>
          <w:rFonts w:ascii="Arial" w:eastAsia="Times New Roman" w:hAnsi="Arial" w:cs="Arial"/>
          <w:b/>
          <w:sz w:val="20"/>
          <w:szCs w:val="20"/>
          <w:lang w:eastAsia="sl-SI"/>
        </w:rPr>
      </w:pPr>
      <w:r w:rsidRPr="007A070A">
        <w:rPr>
          <w:rFonts w:ascii="Arial" w:eastAsia="Times New Roman" w:hAnsi="Arial" w:cs="Arial"/>
          <w:b/>
          <w:sz w:val="20"/>
          <w:szCs w:val="20"/>
          <w:lang w:eastAsia="sl-SI"/>
        </w:rPr>
        <w:t>(ponovna prošnja)</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(1) Državljan tretje države ali oseba brez državljanstva:</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        ki ji je bila v Republiki Sloveniji pravnomočno zavrnjena prošnja, ali</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        katere postopek je bil ustavljen zaradi umika in ne more vložiti nove prošnje v skladu s tretjim odstavkom 50. člena tega zakona, ali</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        katere postopek podaljšanja subsidiarne zaščite je bil ustavljen, ali</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        ki ji je bila prošnja za podaljšanje subsidiarne zaščite pravnomočno zavrnjena ali</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        ki ji je potekla subsidiarna zaščita, vendar v roku ni vložila prošnje za podaljšanje subsidiarne zaščite, in želi vložiti ponovno prošnjo, mora pred tem vložiti zahtevek za uvedbo ponovnega postopka, v katerem predloži nove dokaze ali navede nova dejstva, ki pomembno povečujejo verjetnost, da izpolnjuje pogoje za priznanje mednarodne zaščite.</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(2) Ne glede na določbo prejšnjega odstavka se osebi iz druge alineje prejšnjega odstavka dovoli vložitev ponovne prošnje, če dokaže, da je bila izjava o umiku prošnje dana zaradi grožnje ali pod prisilo.</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(3) Novi dokazi ali dejstva iz prvega odstavka morajo nastati po izdaji predhodne odločitve, v primerih iz četrte alineje prvega odstavka pa morajo novi dokazi ali dejstva nastati po izdaji odločitve o priznanju statusa subsidiarne zaščite. Novi dokazi ali dejstva so lahko obstajali že v času prvega postopka, vendar jih oseba iz prejšnjega odstavka brez svoje krivde takrat ni mogla uveljavljati.</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(4) Oseba s priznanim statusom subsidiarne zaščite lahko po prejemu obvestila iz prvega odstavka 66. člena tega zakona pred potekom statusa vloži zahtevek za uvedbo ponovnega postopka v skladu s prvim in tretjim odstavkom tega člena. Zahtevek lahko vloži le v primeru, da ne uveljavlja podaljšanja subsidiarne zaščite.</w:t>
      </w:r>
    </w:p>
    <w:p w:rsidR="007A070A" w:rsidRPr="007A070A" w:rsidRDefault="007A070A" w:rsidP="007A070A">
      <w:pPr>
        <w:spacing w:before="100" w:beforeAutospacing="1" w:after="100" w:afterAutospacing="1" w:line="260" w:lineRule="exact"/>
        <w:jc w:val="center"/>
        <w:rPr>
          <w:rFonts w:ascii="Arial" w:eastAsia="Times New Roman" w:hAnsi="Arial" w:cs="Arial"/>
          <w:b/>
          <w:sz w:val="20"/>
          <w:szCs w:val="20"/>
          <w:lang w:eastAsia="sl-SI"/>
        </w:rPr>
      </w:pPr>
      <w:r w:rsidRPr="007A070A">
        <w:rPr>
          <w:rFonts w:ascii="Arial" w:eastAsia="Times New Roman" w:hAnsi="Arial" w:cs="Arial"/>
          <w:b/>
          <w:sz w:val="20"/>
          <w:szCs w:val="20"/>
          <w:lang w:eastAsia="sl-SI"/>
        </w:rPr>
        <w:t>65. člen</w:t>
      </w:r>
    </w:p>
    <w:p w:rsidR="007A070A" w:rsidRPr="007A070A" w:rsidRDefault="007A070A" w:rsidP="007A070A">
      <w:pPr>
        <w:spacing w:before="100" w:beforeAutospacing="1" w:after="100" w:afterAutospacing="1" w:line="260" w:lineRule="exact"/>
        <w:jc w:val="center"/>
        <w:rPr>
          <w:rFonts w:ascii="Arial" w:eastAsia="Times New Roman" w:hAnsi="Arial" w:cs="Arial"/>
          <w:b/>
          <w:sz w:val="20"/>
          <w:szCs w:val="20"/>
          <w:lang w:eastAsia="sl-SI"/>
        </w:rPr>
      </w:pPr>
      <w:r w:rsidRPr="007A070A">
        <w:rPr>
          <w:rFonts w:ascii="Arial" w:eastAsia="Times New Roman" w:hAnsi="Arial" w:cs="Arial"/>
          <w:b/>
          <w:sz w:val="20"/>
          <w:szCs w:val="20"/>
          <w:lang w:eastAsia="sl-SI"/>
        </w:rPr>
        <w:t>(postopek pri ponovni prošnji)</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(1) Oseba iz prvega in četrtega odstavka prejšnjega člena vloži pri pristojnem organu zahtevek za uvedbo ponovnega postopka. V tem zahtevku oseba sama predloži dokaze oziroma navede nova dejstva, ki opravičujejo nov postopek.</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(2) Če zakoniti zastopnik po vložitvi svojega zahtevka za uvedbo ponovnega postopka poda prvo prošnjo za otroka, rojenega v Republiki Sloveniji, se takšna prošnja šteje kot zahtevek iz prejšnjega odstavka.</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lastRenderedPageBreak/>
        <w:t>(3) Če oseba iz prvega in četrtega odstavka prejšnjega člena umakne zahtevek za uvedbo ponovnega postopka še pred odločitvijo pristojnega organa, se postopek s sklepom ustavi.</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(4) O prvem zahtevku za uvedbo ponovnega postopka odloči pristojni organ s sklepom. Če pristojni organ ugotovi, da niso izpolnjeni pogoji iz prejšnjega člena, zahtevek s sklepom zavrže, v nasprotnem primeru pa dovoli vložitev ponovne prošnje in ravna v skladu s 45. členom tega zakona.</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(5) Zahtevek za uvedbo ponovnega postopka, ki ga oseba vloži po tem, ko ji je bil že izdan izvršljiv sklep o zavrženju prvega zahtevka o uvedbi ponovnega postopka ali izvršljiva odločba o zavrnitvi prve ponovne prošnje kot neutemeljene, pristojni organ s sklepom zavrže.</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(6) Oseba, ki je bila v skladu z Uredbo 604/2013/EU vrnjena v Republiko Slovenijo, po tem ko je bil njen postopek skladno s šestim odstavkom 49. člena tega zakona ustavljen, ima pravico vložiti novo prošnjo, ki se ne obravnava kot ponovna prošnja iz 64. člena tega zakona.</w:t>
      </w:r>
    </w:p>
    <w:p w:rsidR="007A070A" w:rsidRPr="007A070A" w:rsidRDefault="007A070A" w:rsidP="007A070A">
      <w:pPr>
        <w:spacing w:before="100" w:beforeAutospacing="1" w:after="100" w:afterAutospacing="1" w:line="260" w:lineRule="exact"/>
        <w:jc w:val="center"/>
        <w:rPr>
          <w:rFonts w:ascii="Arial" w:eastAsia="Times New Roman" w:hAnsi="Arial" w:cs="Arial"/>
          <w:b/>
          <w:sz w:val="20"/>
          <w:szCs w:val="20"/>
          <w:lang w:eastAsia="sl-SI"/>
        </w:rPr>
      </w:pPr>
      <w:r w:rsidRPr="007A070A">
        <w:rPr>
          <w:rFonts w:ascii="Arial" w:eastAsia="Times New Roman" w:hAnsi="Arial" w:cs="Arial"/>
          <w:b/>
          <w:sz w:val="20"/>
          <w:szCs w:val="20"/>
          <w:lang w:eastAsia="sl-SI"/>
        </w:rPr>
        <w:t>66. člen</w:t>
      </w:r>
    </w:p>
    <w:p w:rsidR="007A070A" w:rsidRPr="007A070A" w:rsidRDefault="007A070A" w:rsidP="007A070A">
      <w:pPr>
        <w:spacing w:before="100" w:beforeAutospacing="1" w:after="100" w:afterAutospacing="1" w:line="260" w:lineRule="exact"/>
        <w:jc w:val="center"/>
        <w:rPr>
          <w:rFonts w:ascii="Arial" w:eastAsia="Times New Roman" w:hAnsi="Arial" w:cs="Arial"/>
          <w:b/>
          <w:sz w:val="20"/>
          <w:szCs w:val="20"/>
          <w:lang w:eastAsia="sl-SI"/>
        </w:rPr>
      </w:pPr>
      <w:r w:rsidRPr="007A070A">
        <w:rPr>
          <w:rFonts w:ascii="Arial" w:eastAsia="Times New Roman" w:hAnsi="Arial" w:cs="Arial"/>
          <w:b/>
          <w:sz w:val="20"/>
          <w:szCs w:val="20"/>
          <w:lang w:eastAsia="sl-SI"/>
        </w:rPr>
        <w:t>(postopek podaljšanja subsidiarne zaščite)</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(1) Ministrstvo osebi s priznano subsidiarno zaščito 60 dni pred potekom statusa pošlje pisno obvestilo o pogojih za podaljšanje subsidiarne zaščite, posledicah, če podaljšanja ne uveljavlja, in možnosti vložitve zahtevka za uvedbo ponovnega postopka. Obvestilo vključuje tudi obrazec, s katerim lahko oseba s priznano subsidiarno zaščito uveljavlja podaljšanje subsidiarne zaščite v Republiki Sloveniji.</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(2) Obrazec iz prejšnjega odstavka se določi v predpisu iz drugega odstavka 90. člena tega zakona.</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(3) Izpolnjen obrazec iz prvega odstavka tega člena, ki velja kot prošnja za podaljšanje subsidiarne zaščite, oseba pristojnemu organu vrne 30 dni pred potekom statusa.</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(4) Po prejemu obrazca iz prejšnjega odstavka tega člena pristojni organ izda sklep, s katerim ugotovi, da je oseba iz prvega odstavka tega člena v postopku podaljšanja subsidiarne zaščite.</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(5) Pristojni organ z osebo iz prejšnjega odstavka tega člena opravi osebni razgovor in preveri obstoj razlogov za podaljšanje subsidiarne zaščite.</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(6) Če obstajajo razlogi za podaljšanje, pristojni organ izda odločbo, s katero subsidiarno zaščito podaljša za dve leti.</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(7) Če oseba ne izpolnjuje pogojev za podaljšanje, pristojni organ izda odločbo, s katero zavrne prošnjo za podaljšanje subsidiarne zaščite.</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(8) Če oseba pred sprejetjem odločitve o prošnji za podaljšanje subsidiarne zaščite svojo prošnjo izrecno umakne, pristojni organ postopek s sklepom ustavi.</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(9) Osebi iz četrtega odstavka tega člena do pravnomočne odločitve v postopku podaljšanja pripadajo pravice iz prvega odstavka 90. člena tega zakona.</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(10) Do pravnomočno končanega postopka podaljšanja subsidiarne zaščite oseba ne more vložiti zahtevka za uvedbo ponovnega postopka ali vložiti nove prošnje.</w:t>
      </w:r>
    </w:p>
    <w:p w:rsidR="007A070A" w:rsidRPr="007A070A" w:rsidRDefault="007A070A" w:rsidP="007A070A">
      <w:pPr>
        <w:spacing w:before="100" w:beforeAutospacing="1" w:after="100" w:afterAutospacing="1" w:line="260" w:lineRule="exact"/>
        <w:jc w:val="center"/>
        <w:rPr>
          <w:rFonts w:ascii="Arial" w:eastAsia="Times New Roman" w:hAnsi="Arial" w:cs="Arial"/>
          <w:b/>
          <w:sz w:val="20"/>
          <w:szCs w:val="20"/>
          <w:lang w:eastAsia="sl-SI"/>
        </w:rPr>
      </w:pPr>
      <w:r w:rsidRPr="007A070A">
        <w:rPr>
          <w:rFonts w:ascii="Arial" w:eastAsia="Times New Roman" w:hAnsi="Arial" w:cs="Arial"/>
          <w:b/>
          <w:sz w:val="20"/>
          <w:szCs w:val="20"/>
          <w:lang w:eastAsia="sl-SI"/>
        </w:rPr>
        <w:t>68. člen</w:t>
      </w:r>
    </w:p>
    <w:p w:rsidR="007A070A" w:rsidRPr="007A070A" w:rsidRDefault="007A070A" w:rsidP="007A070A">
      <w:pPr>
        <w:spacing w:before="100" w:beforeAutospacing="1" w:after="100" w:afterAutospacing="1" w:line="260" w:lineRule="exact"/>
        <w:jc w:val="center"/>
        <w:rPr>
          <w:rFonts w:ascii="Arial" w:eastAsia="Times New Roman" w:hAnsi="Arial" w:cs="Arial"/>
          <w:b/>
          <w:sz w:val="20"/>
          <w:szCs w:val="20"/>
          <w:lang w:eastAsia="sl-SI"/>
        </w:rPr>
      </w:pPr>
      <w:r w:rsidRPr="007A070A">
        <w:rPr>
          <w:rFonts w:ascii="Arial" w:eastAsia="Times New Roman" w:hAnsi="Arial" w:cs="Arial"/>
          <w:b/>
          <w:sz w:val="20"/>
          <w:szCs w:val="20"/>
          <w:lang w:eastAsia="sl-SI"/>
        </w:rPr>
        <w:lastRenderedPageBreak/>
        <w:t>(razlogi za odvzem statusa mednarodne zaščite)</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(1) Beguncu se status odvzame, če:</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        se po tem, ko mu je status priznan, ugotovi eno od dejstev, določenih v prvem odstavku 31. člena tega zakona,</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        je bilo njegovo napačno prikazovanje ali izpuščanje dejstev, vključno z lažnimi dokumenti, odločilnega pomena za priznanje statusa begunca,</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        obstajajo utemeljeni razlogi, da se ga obravnava kot nevarnega za varnost Republike Slovenije, kar se kaže zlasti v ogrožanju varnosti ozemeljske celovitosti, suverenosti, izvrševanja mednarodnih obveznosti in ogrožanju varstva ustavne ureditve,</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        po pravnomočni obsodbi za hudo kaznivo dejanje predstavlja nevarnost za Republiko Slovenijo.</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(2) Osebi se subsidiarna zaščita odvzame, če:</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        se ugotovi eno od dejstev, določenih v drugem odstavku 31. člena tega zakona,</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        so izpolnjeni pogoji iz četrtega odstavka 31. člena tega zakona,</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        je bilo njeno napačno prikazovanje ali izpuščanje dejstev, vključno z lažnimi dokumenti, odločilnega pomena za priznanje subsidiarne zaščite.</w:t>
      </w:r>
    </w:p>
    <w:p w:rsidR="007A070A" w:rsidRPr="007A070A" w:rsidRDefault="007A070A" w:rsidP="007A070A">
      <w:pPr>
        <w:spacing w:before="100" w:beforeAutospacing="1" w:after="100" w:afterAutospacing="1" w:line="260" w:lineRule="exact"/>
        <w:jc w:val="center"/>
        <w:rPr>
          <w:rFonts w:ascii="Arial" w:eastAsia="Times New Roman" w:hAnsi="Arial" w:cs="Arial"/>
          <w:b/>
          <w:sz w:val="20"/>
          <w:szCs w:val="20"/>
          <w:lang w:eastAsia="sl-SI"/>
        </w:rPr>
      </w:pPr>
      <w:r w:rsidRPr="007A070A">
        <w:rPr>
          <w:rFonts w:ascii="Arial" w:eastAsia="Times New Roman" w:hAnsi="Arial" w:cs="Arial"/>
          <w:b/>
          <w:sz w:val="20"/>
          <w:szCs w:val="20"/>
          <w:lang w:eastAsia="sl-SI"/>
        </w:rPr>
        <w:t>69. člen</w:t>
      </w:r>
    </w:p>
    <w:p w:rsidR="007A070A" w:rsidRPr="007A070A" w:rsidRDefault="007A070A" w:rsidP="007A070A">
      <w:pPr>
        <w:spacing w:before="100" w:beforeAutospacing="1" w:after="100" w:afterAutospacing="1" w:line="260" w:lineRule="exact"/>
        <w:jc w:val="center"/>
        <w:rPr>
          <w:rFonts w:ascii="Arial" w:eastAsia="Times New Roman" w:hAnsi="Arial" w:cs="Arial"/>
          <w:b/>
          <w:sz w:val="20"/>
          <w:szCs w:val="20"/>
          <w:lang w:eastAsia="sl-SI"/>
        </w:rPr>
      </w:pPr>
      <w:r w:rsidRPr="007A070A">
        <w:rPr>
          <w:rFonts w:ascii="Arial" w:eastAsia="Times New Roman" w:hAnsi="Arial" w:cs="Arial"/>
          <w:b/>
          <w:sz w:val="20"/>
          <w:szCs w:val="20"/>
          <w:lang w:eastAsia="sl-SI"/>
        </w:rPr>
        <w:t>(postopek prenehanja in odvzema statusa)</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(1) Pristojni organ lahko postopek prenehanja ali odvzema statusa uvede, če izve za okoliščine, ki kažejo, da v konkretnem primeru obstajajo razlogi iz prvega ali drugega odstavka 67. člena tega zakona ali prvega ali drugega odstavka prejšnjega člena.</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(2) O uvedbi postopka iz prejšnjega odstavka pristojni organ s pisnim obvestilom obvesti osebo s priznano mednarodno zaščito. V pisnem obvestilu pristojni organ navede tudi razloge za začetek tega postopka.</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(3) Pred sprejetjem odločitve pristojni organ osebi iz prejšnjega odstavka omogoči, da na osebnem razgovoru predstavi razloge, zakaj ji status mednarodne zaščite ne bi smel biti odvzet.</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(4) Če obstajajo razlogi iz pete in šeste alineje prvega odstavka 67. člena tega zakona in drugega odstavka 67. člena tega zakona, pristojni organ v postopku pridobi informacije iz osme in devete alineje 23. člena tega zakona.</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(5) Pri ugotavljanju razlogov iz pete in šeste alineje prvega odstavka 67. člena tega zakona in drugega odstavka 67. člena tega zakona mora biti sprememba okoliščin bistvena in trajna do te mere, da strah pred preganjanjem ne more biti več utemeljen, oziroma, da osebi ne grozi več resno tveganje ali resna škoda.</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 xml:space="preserve">(6) Če </w:t>
      </w:r>
      <w:proofErr w:type="spellStart"/>
      <w:r w:rsidRPr="007A070A">
        <w:rPr>
          <w:rFonts w:ascii="Arial" w:eastAsia="Times New Roman" w:hAnsi="Arial" w:cs="Arial"/>
          <w:sz w:val="20"/>
          <w:szCs w:val="20"/>
          <w:lang w:eastAsia="sl-SI"/>
        </w:rPr>
        <w:t>obstojajo</w:t>
      </w:r>
      <w:proofErr w:type="spellEnd"/>
      <w:r w:rsidRPr="007A070A">
        <w:rPr>
          <w:rFonts w:ascii="Arial" w:eastAsia="Times New Roman" w:hAnsi="Arial" w:cs="Arial"/>
          <w:sz w:val="20"/>
          <w:szCs w:val="20"/>
          <w:lang w:eastAsia="sl-SI"/>
        </w:rPr>
        <w:t xml:space="preserve"> okoliščine iz pete in šeste alineje prvega odstavka 67. člena tega zakona in drugega odstavka 67. člena tega zakona, status ne preneha, če oseba navede utemeljene razloge, ki izhajajo iz preganjanja v preteklosti ali resne škode, povzročene v preteklosti, zaradi katerih noče izkoristiti zaščite </w:t>
      </w:r>
      <w:r w:rsidRPr="007A070A">
        <w:rPr>
          <w:rFonts w:ascii="Arial" w:eastAsia="Times New Roman" w:hAnsi="Arial" w:cs="Arial"/>
          <w:sz w:val="20"/>
          <w:szCs w:val="20"/>
          <w:lang w:eastAsia="sl-SI"/>
        </w:rPr>
        <w:lastRenderedPageBreak/>
        <w:t>države, katere državljan je, oziroma države prejšnjega običajnega prebivališča, če gre za osebo brez državljanstva.</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(7) Pristojni organ v postopku o prenehanju ali odvzemu statusa mednarodne zaščite izda odločbo.</w:t>
      </w:r>
    </w:p>
    <w:p w:rsidR="007A070A" w:rsidRPr="007A070A" w:rsidRDefault="007A070A" w:rsidP="007A070A">
      <w:pPr>
        <w:spacing w:before="100" w:beforeAutospacing="1" w:after="100" w:afterAutospacing="1" w:line="260" w:lineRule="exact"/>
        <w:jc w:val="center"/>
        <w:rPr>
          <w:rFonts w:ascii="Arial" w:eastAsia="Times New Roman" w:hAnsi="Arial" w:cs="Arial"/>
          <w:b/>
          <w:sz w:val="20"/>
          <w:szCs w:val="20"/>
          <w:lang w:eastAsia="sl-SI"/>
        </w:rPr>
      </w:pPr>
      <w:r w:rsidRPr="007A070A">
        <w:rPr>
          <w:rFonts w:ascii="Arial" w:eastAsia="Times New Roman" w:hAnsi="Arial" w:cs="Arial"/>
          <w:b/>
          <w:sz w:val="20"/>
          <w:szCs w:val="20"/>
          <w:lang w:eastAsia="sl-SI"/>
        </w:rPr>
        <w:t>70. člen</w:t>
      </w:r>
    </w:p>
    <w:p w:rsidR="007A070A" w:rsidRPr="007A070A" w:rsidRDefault="007A070A" w:rsidP="007A070A">
      <w:pPr>
        <w:spacing w:before="100" w:beforeAutospacing="1" w:after="100" w:afterAutospacing="1" w:line="260" w:lineRule="exact"/>
        <w:jc w:val="center"/>
        <w:rPr>
          <w:rFonts w:ascii="Arial" w:eastAsia="Times New Roman" w:hAnsi="Arial" w:cs="Arial"/>
          <w:b/>
          <w:sz w:val="20"/>
          <w:szCs w:val="20"/>
          <w:lang w:eastAsia="sl-SI"/>
        </w:rPr>
      </w:pPr>
      <w:r w:rsidRPr="007A070A">
        <w:rPr>
          <w:rFonts w:ascii="Arial" w:eastAsia="Times New Roman" w:hAnsi="Arial" w:cs="Arial"/>
          <w:b/>
          <w:sz w:val="20"/>
          <w:szCs w:val="20"/>
          <w:lang w:eastAsia="sl-SI"/>
        </w:rPr>
        <w:t>(sodno varstvo)</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(1) Zoper odločbo pristojnega organa je mogoče vložiti tožbo na upravno sodišče. Zoper odločbo, izdano v rednem postopku, je tožbo mogoče vložiti v 15 dneh, zoper odločbo, izdano v pospešenem postopku, pa v osmih delovnih dneh od vročitve.</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(2) Zoper vse sklepe, izdane na podlagi tega zakona, se tožba lahko vloži v osmih dneh od vročitve, razen sklepa iz 84. člena tega zakona, ko se tožba lahko vloži v treh dneh od vročitve.</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(3) Tožba zoper odločbo o zavrnitvi prošnje v rednem postopku, odločbo o zavrnitvi prošnje v pospešenem postopku, odločbo o zavrnitvi podaljšanja subsidiarne zaščite, odločbo, izdano na podlagi sedmega odstavka 69. člena tega zakona, odločbo o prenehanju statusa mednarodne zaščite zaradi razloga, navedenega v šestem odstavku 67. člena tega zakona, sklep o zavrženju prošnje na podlagi tretje alineje 51. člena in četrtega odstavka 65. člena tega zakona zadrži izvršitev odločbe oziroma sklepa. V primeru vseh drugih odločitev po tem zakonu tožba ne zadrži njihove izvršitve.</w:t>
      </w:r>
    </w:p>
    <w:p w:rsidR="007A070A" w:rsidRPr="007A070A" w:rsidRDefault="007A070A" w:rsidP="007A070A">
      <w:pPr>
        <w:spacing w:before="100" w:beforeAutospacing="1" w:after="100" w:afterAutospacing="1" w:line="260" w:lineRule="exact"/>
        <w:jc w:val="center"/>
        <w:rPr>
          <w:rFonts w:ascii="Arial" w:eastAsia="Times New Roman" w:hAnsi="Arial" w:cs="Arial"/>
          <w:b/>
          <w:sz w:val="20"/>
          <w:szCs w:val="20"/>
          <w:lang w:eastAsia="sl-SI"/>
        </w:rPr>
      </w:pPr>
      <w:r w:rsidRPr="007A070A">
        <w:rPr>
          <w:rFonts w:ascii="Arial" w:eastAsia="Times New Roman" w:hAnsi="Arial" w:cs="Arial"/>
          <w:b/>
          <w:sz w:val="20"/>
          <w:szCs w:val="20"/>
          <w:lang w:eastAsia="sl-SI"/>
        </w:rPr>
        <w:t>71. člen</w:t>
      </w:r>
    </w:p>
    <w:p w:rsidR="007A070A" w:rsidRPr="007A070A" w:rsidRDefault="007A070A" w:rsidP="007A070A">
      <w:pPr>
        <w:spacing w:before="100" w:beforeAutospacing="1" w:after="100" w:afterAutospacing="1" w:line="260" w:lineRule="exact"/>
        <w:jc w:val="center"/>
        <w:rPr>
          <w:rFonts w:ascii="Arial" w:eastAsia="Times New Roman" w:hAnsi="Arial" w:cs="Arial"/>
          <w:b/>
          <w:sz w:val="20"/>
          <w:szCs w:val="20"/>
          <w:lang w:eastAsia="sl-SI"/>
        </w:rPr>
      </w:pPr>
      <w:r w:rsidRPr="007A070A">
        <w:rPr>
          <w:rFonts w:ascii="Arial" w:eastAsia="Times New Roman" w:hAnsi="Arial" w:cs="Arial"/>
          <w:b/>
          <w:sz w:val="20"/>
          <w:szCs w:val="20"/>
          <w:lang w:eastAsia="sl-SI"/>
        </w:rPr>
        <w:t>(pravila postopka)</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(1) Upravno sodišče o tožbah zoper odločbe, izdane na podlagi tega zakona, odloči v 30 dneh, razen o tožbi zoper odločbo o zavrnitvi prošnje v pospešenem postopku na podlagi pete alineje prvega odstavka 49. člena tega zakona, o kateri odloči v sedmih dneh od prejema tožbe.</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(2) Upravno sodišče izvede glavno obravnavo tudi v primeru, če ugotovi, da dejansko stanje ni bilo ugotovljeno pravilno in popolno ali če je bil iz ugotovljenih dejstev napravljen napačen sklep o dejanskem stanju.</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(3) Upravno sodišče o tožbi zoper sklep, izdan na podlagi tega zakona, odloči v sedmih dneh, razen če ni s tem zakonom drugače določeno.</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(4) V postopku sodnega varstva po tem zakonu se uporablja zakon, ki ureja upravni spor, če s tem zakonom ni drugače določeno.</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(5) V postopkih sodnega varstva po tem zakonu lahko ministrstvo zastopa javni uslužbenec, ki nima opravljenega pravniškega državnega izpita, pod pogojem, da ima vsaj pet let delovnih izkušenj na področju mednarodne zaščite in ga za zastopanje pooblasti minister.</w:t>
      </w:r>
    </w:p>
    <w:p w:rsidR="007A070A" w:rsidRPr="007A070A" w:rsidRDefault="007A070A" w:rsidP="007A070A">
      <w:pPr>
        <w:spacing w:before="100" w:beforeAutospacing="1" w:after="100" w:afterAutospacing="1" w:line="260" w:lineRule="exact"/>
        <w:jc w:val="center"/>
        <w:rPr>
          <w:rFonts w:ascii="Arial" w:eastAsia="Times New Roman" w:hAnsi="Arial" w:cs="Arial"/>
          <w:b/>
          <w:sz w:val="20"/>
          <w:szCs w:val="20"/>
          <w:lang w:eastAsia="sl-SI"/>
        </w:rPr>
      </w:pPr>
      <w:r w:rsidRPr="007A070A">
        <w:rPr>
          <w:rFonts w:ascii="Arial" w:eastAsia="Times New Roman" w:hAnsi="Arial" w:cs="Arial"/>
          <w:b/>
          <w:sz w:val="20"/>
          <w:szCs w:val="20"/>
          <w:lang w:eastAsia="sl-SI"/>
        </w:rPr>
        <w:t>78. člen</w:t>
      </w:r>
    </w:p>
    <w:p w:rsidR="007A070A" w:rsidRPr="007A070A" w:rsidRDefault="007A070A" w:rsidP="007A070A">
      <w:pPr>
        <w:spacing w:before="100" w:beforeAutospacing="1" w:after="100" w:afterAutospacing="1" w:line="260" w:lineRule="exact"/>
        <w:jc w:val="center"/>
        <w:rPr>
          <w:rFonts w:ascii="Arial" w:eastAsia="Times New Roman" w:hAnsi="Arial" w:cs="Arial"/>
          <w:b/>
          <w:sz w:val="20"/>
          <w:szCs w:val="20"/>
          <w:lang w:eastAsia="sl-SI"/>
        </w:rPr>
      </w:pPr>
      <w:r w:rsidRPr="007A070A">
        <w:rPr>
          <w:rFonts w:ascii="Arial" w:eastAsia="Times New Roman" w:hAnsi="Arial" w:cs="Arial"/>
          <w:b/>
          <w:sz w:val="20"/>
          <w:szCs w:val="20"/>
          <w:lang w:eastAsia="sl-SI"/>
        </w:rPr>
        <w:t>(pravice prosilcev)</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(1) Prosilec ima na področju sprejema pravico do:</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        prebivanja v Republiki Sloveniji,</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lastRenderedPageBreak/>
        <w:t>-        materialne oskrbe v primeru nastanitve v azilnem domu ali njegovi izpostavi,</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        finančne pomoči v primeru nastanitve na zasebnem naslovu v skladu s tem zakonom,</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        nujnega zdravljenja,</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        izobraževanja,</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        dostopa na trg dela,</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        humanitarne pomoči,</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        žepnine.</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(2) Pravice iz prejšnjega odstavka prosilec pridobi z vložitvijo prošnje in trajajo do izvršljivosti odločitve pristojnega organa o prošnji.</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(3) Pravice iz prvega odstavka tega člena pridobijo tudi državljani tretjih držav in osebe brez državljanstva, ki pri pristojnem organu vložijo prvi zahtevek za uvedbo ponovnega postopka, in sicer do izvršljivosti sklepa o zavrženju tega zahtevka oziroma izvršljive odločbe o zavrnitvi ponovne prošnje kot neutemeljene.</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(4) Vlada Republike Slovenije izda predpis, s katerim podrobneje določi pogoje in načine za zagotavljanje pravic iz prvega odstavka tega člena, ob upoštevanju določb 12. in 14. člena tega zakona.</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(5) Prosilcu se žepnina dodeli enkrat na mesec. Višino žepnine določi Vlada Republike Slovenije. Način izplačevanja žepnine se določi v predpisu iz prejšnjega odstavka tega člena.</w:t>
      </w:r>
    </w:p>
    <w:p w:rsidR="007A070A" w:rsidRPr="007A070A" w:rsidRDefault="007A070A" w:rsidP="007A070A">
      <w:pPr>
        <w:spacing w:before="100" w:beforeAutospacing="1" w:after="100" w:afterAutospacing="1" w:line="260" w:lineRule="exact"/>
        <w:jc w:val="center"/>
        <w:rPr>
          <w:rFonts w:ascii="Arial" w:eastAsia="Times New Roman" w:hAnsi="Arial" w:cs="Arial"/>
          <w:b/>
          <w:sz w:val="20"/>
          <w:szCs w:val="20"/>
          <w:lang w:eastAsia="sl-SI"/>
        </w:rPr>
      </w:pPr>
      <w:r w:rsidRPr="007A070A">
        <w:rPr>
          <w:rFonts w:ascii="Arial" w:eastAsia="Times New Roman" w:hAnsi="Arial" w:cs="Arial"/>
          <w:b/>
          <w:sz w:val="20"/>
          <w:szCs w:val="20"/>
          <w:lang w:eastAsia="sl-SI"/>
        </w:rPr>
        <w:t>80. člen</w:t>
      </w:r>
    </w:p>
    <w:p w:rsidR="007A070A" w:rsidRPr="007A070A" w:rsidRDefault="007A070A" w:rsidP="007A070A">
      <w:pPr>
        <w:spacing w:before="100" w:beforeAutospacing="1" w:after="100" w:afterAutospacing="1" w:line="260" w:lineRule="exact"/>
        <w:jc w:val="center"/>
        <w:rPr>
          <w:rFonts w:ascii="Arial" w:eastAsia="Times New Roman" w:hAnsi="Arial" w:cs="Arial"/>
          <w:b/>
          <w:sz w:val="20"/>
          <w:szCs w:val="20"/>
          <w:lang w:eastAsia="sl-SI"/>
        </w:rPr>
      </w:pPr>
      <w:r w:rsidRPr="007A070A">
        <w:rPr>
          <w:rFonts w:ascii="Arial" w:eastAsia="Times New Roman" w:hAnsi="Arial" w:cs="Arial"/>
          <w:b/>
          <w:sz w:val="20"/>
          <w:szCs w:val="20"/>
          <w:lang w:eastAsia="sl-SI"/>
        </w:rPr>
        <w:t>(azilni dom)</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(1) Za nastanitev oseb iz drugega in tretjega odstavka 78. člena tega zakona Vlada Republike Slovenije ustanovi azilni dom. Urad upravlja azilni dom ter organizira delovanje in bivanje v njem. Vlada Republike Slovenije lahko na podlagi javnega natečaja, ki ga izvede urad, za organizacijo delovanja in bivanja v azilnem domu pooblasti izbrano društvo, ustanovo, zavod ali drugo podobno nepridobitno pravno osebo, katere dejavnost obsega področje nastanitve prosilcev.</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(2) Če se pričakuje povečano število prosilcev, ki bi lahko preseglo nastanitvene zmogljivosti azilnega doma, Vlada Republike Slovenije za nastanitev prosilcev lahko organizira izpostave azilnega doma.</w:t>
      </w:r>
    </w:p>
    <w:p w:rsidR="007A070A" w:rsidRPr="007A070A" w:rsidRDefault="007A070A" w:rsidP="007A070A">
      <w:pPr>
        <w:spacing w:before="100" w:beforeAutospacing="1" w:after="100" w:afterAutospacing="1" w:line="260" w:lineRule="exact"/>
        <w:jc w:val="center"/>
        <w:rPr>
          <w:rFonts w:ascii="Arial" w:eastAsia="Times New Roman" w:hAnsi="Arial" w:cs="Arial"/>
          <w:b/>
          <w:sz w:val="20"/>
          <w:szCs w:val="20"/>
          <w:lang w:eastAsia="sl-SI"/>
        </w:rPr>
      </w:pPr>
      <w:r w:rsidRPr="007A070A">
        <w:rPr>
          <w:rFonts w:ascii="Arial" w:eastAsia="Times New Roman" w:hAnsi="Arial" w:cs="Arial"/>
          <w:b/>
          <w:sz w:val="20"/>
          <w:szCs w:val="20"/>
          <w:lang w:eastAsia="sl-SI"/>
        </w:rPr>
        <w:t>81. člen</w:t>
      </w:r>
    </w:p>
    <w:p w:rsidR="007A070A" w:rsidRPr="007A070A" w:rsidRDefault="007A070A" w:rsidP="007A070A">
      <w:pPr>
        <w:spacing w:before="100" w:beforeAutospacing="1" w:after="100" w:afterAutospacing="1" w:line="260" w:lineRule="exact"/>
        <w:jc w:val="center"/>
        <w:rPr>
          <w:rFonts w:ascii="Arial" w:eastAsia="Times New Roman" w:hAnsi="Arial" w:cs="Arial"/>
          <w:b/>
          <w:sz w:val="20"/>
          <w:szCs w:val="20"/>
          <w:lang w:eastAsia="sl-SI"/>
        </w:rPr>
      </w:pPr>
      <w:r w:rsidRPr="007A070A">
        <w:rPr>
          <w:rFonts w:ascii="Arial" w:eastAsia="Times New Roman" w:hAnsi="Arial" w:cs="Arial"/>
          <w:b/>
          <w:sz w:val="20"/>
          <w:szCs w:val="20"/>
          <w:lang w:eastAsia="sl-SI"/>
        </w:rPr>
        <w:t>(nastanitev v sprejemnih prostorih azilnega doma)</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(1) Vlagatelj namere se po obravnavi s strani policije nastani v sprejemnih prostorih azilnega doma ali druge nastanitvene kapacitete države, kjer so mu zagotovljeni ustrezna prehrana, nujne higienske potrebščine in dostop do nujnega zdravljenja.</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 xml:space="preserve">(2) Oseba iz prejšnjega odstavka, ki samovoljno zapusti sprejemne prostore azilnega doma ali druge nastanitvene kapacitete države, se obravnava po zakonu, ki ureja vstop, zapustitev in bivanje tujcev v </w:t>
      </w:r>
      <w:r w:rsidRPr="007A070A">
        <w:rPr>
          <w:rFonts w:ascii="Arial" w:eastAsia="Times New Roman" w:hAnsi="Arial" w:cs="Arial"/>
          <w:sz w:val="20"/>
          <w:szCs w:val="20"/>
          <w:lang w:eastAsia="sl-SI"/>
        </w:rPr>
        <w:lastRenderedPageBreak/>
        <w:t>Republiki Sloveniji. O tem je vlagatelj namere obveščen takoj po nastanitvi, in sicer v jeziku, ki ga razume, kar potrdi s svojim podpisom.</w:t>
      </w:r>
    </w:p>
    <w:p w:rsidR="007A070A" w:rsidRPr="007A070A" w:rsidRDefault="007A070A" w:rsidP="007A070A">
      <w:pPr>
        <w:spacing w:before="100" w:beforeAutospacing="1" w:after="100" w:afterAutospacing="1" w:line="260" w:lineRule="exact"/>
        <w:jc w:val="center"/>
        <w:rPr>
          <w:rFonts w:ascii="Arial" w:eastAsia="Times New Roman" w:hAnsi="Arial" w:cs="Arial"/>
          <w:b/>
          <w:sz w:val="20"/>
          <w:szCs w:val="20"/>
          <w:lang w:eastAsia="sl-SI"/>
        </w:rPr>
      </w:pPr>
      <w:r w:rsidRPr="007A070A">
        <w:rPr>
          <w:rFonts w:ascii="Arial" w:eastAsia="Times New Roman" w:hAnsi="Arial" w:cs="Arial"/>
          <w:b/>
          <w:sz w:val="20"/>
          <w:szCs w:val="20"/>
          <w:lang w:eastAsia="sl-SI"/>
        </w:rPr>
        <w:t>82. člen</w:t>
      </w:r>
    </w:p>
    <w:p w:rsidR="007A070A" w:rsidRPr="007A070A" w:rsidRDefault="007A070A" w:rsidP="007A070A">
      <w:pPr>
        <w:spacing w:before="100" w:beforeAutospacing="1" w:after="100" w:afterAutospacing="1" w:line="260" w:lineRule="exact"/>
        <w:jc w:val="center"/>
        <w:rPr>
          <w:rFonts w:ascii="Arial" w:eastAsia="Times New Roman" w:hAnsi="Arial" w:cs="Arial"/>
          <w:b/>
          <w:sz w:val="20"/>
          <w:szCs w:val="20"/>
          <w:lang w:eastAsia="sl-SI"/>
        </w:rPr>
      </w:pPr>
      <w:r w:rsidRPr="007A070A">
        <w:rPr>
          <w:rFonts w:ascii="Arial" w:eastAsia="Times New Roman" w:hAnsi="Arial" w:cs="Arial"/>
          <w:b/>
          <w:sz w:val="20"/>
          <w:szCs w:val="20"/>
          <w:lang w:eastAsia="sl-SI"/>
        </w:rPr>
        <w:t>(bivanje v azilnem domu)</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(1) Urad nastani osebe iz drugega in tretjega odstavka 78. člena tega zakona v azilnem domu ali njegovi izpostavi, kjer jim zagotovi materialno oskrbo.</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(2) Stroške materialne oskrbe v primeru nastanitve v azilnem domu ali njegovi izpostavi krije urad.</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(3) Prosilci, ki imajo lastna sredstva za preživljanje ali jim je preživljanje zagotovljeno kako drugače, sami krijejo stroške ali sorazmeren delež stroškov materialne oskrbe iz 79. člena tega zakona.</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(4) Prosilci, ki bivajo v azilnem domu, morajo spoštovati določbe hišnega reda, ki ga predpiše Vlada Republike Slovenije. Če prosilec namerno povzroči škodo v azilnem domu ali njegovi izpostavi, urad od njega zahteva povrnitev škode. Če prosilec ne povrne povzročene škode, se mu z namenom povrnitve škode odvzame žepnina, in sicer v višini povzročene škode.</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(5) V utemeljenih primerih lahko prosilci prenočijo tudi zunaj azilnega doma ali njegove izpostave. Dovolilnico za prenočitev zunaj azilnega doma ali njegove izpostave lahko izda urad za največ sedem dni, pri čemer skupno število izdanih dovolilnic ne sme preseči skupno 60 dni v obdobju enega leta.</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(6) Prosilec lahko pomaga v azilnem domu ali njegovi izpostavi pri delih, povezanih z vzdrževanjem in nastanitvijo, lahko pa pomaga tudi pri vsakodnevnem sporazumevanju uradnih oseb z drugimi prosilci. Za ustrezno opravljeno delo prejme nagrado v skladu s sprejetim cenikom urada.</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(7) Za zagotavljanje varnosti oseb in premoženja se v azilnem domu zagotovi varovanje. Varovanje lahko zagotavlja tudi Policija.</w:t>
      </w:r>
    </w:p>
    <w:p w:rsidR="007A070A" w:rsidRPr="007A070A" w:rsidRDefault="007A070A" w:rsidP="007A070A">
      <w:pPr>
        <w:spacing w:before="100" w:beforeAutospacing="1" w:after="100" w:afterAutospacing="1" w:line="260" w:lineRule="exact"/>
        <w:jc w:val="center"/>
        <w:rPr>
          <w:rFonts w:ascii="Arial" w:eastAsia="Times New Roman" w:hAnsi="Arial" w:cs="Arial"/>
          <w:b/>
          <w:sz w:val="20"/>
          <w:szCs w:val="20"/>
          <w:lang w:eastAsia="sl-SI"/>
        </w:rPr>
      </w:pPr>
      <w:r w:rsidRPr="007A070A">
        <w:rPr>
          <w:rFonts w:ascii="Arial" w:eastAsia="Times New Roman" w:hAnsi="Arial" w:cs="Arial"/>
          <w:b/>
          <w:sz w:val="20"/>
          <w:szCs w:val="20"/>
          <w:lang w:eastAsia="sl-SI"/>
        </w:rPr>
        <w:t>83. člen</w:t>
      </w:r>
    </w:p>
    <w:p w:rsidR="007A070A" w:rsidRPr="007A070A" w:rsidRDefault="007A070A" w:rsidP="007A070A">
      <w:pPr>
        <w:spacing w:before="100" w:beforeAutospacing="1" w:after="100" w:afterAutospacing="1" w:line="260" w:lineRule="exact"/>
        <w:jc w:val="center"/>
        <w:rPr>
          <w:rFonts w:ascii="Arial" w:eastAsia="Times New Roman" w:hAnsi="Arial" w:cs="Arial"/>
          <w:b/>
          <w:sz w:val="20"/>
          <w:szCs w:val="20"/>
          <w:lang w:eastAsia="sl-SI"/>
        </w:rPr>
      </w:pPr>
      <w:r w:rsidRPr="007A070A">
        <w:rPr>
          <w:rFonts w:ascii="Arial" w:eastAsia="Times New Roman" w:hAnsi="Arial" w:cs="Arial"/>
          <w:b/>
          <w:sz w:val="20"/>
          <w:szCs w:val="20"/>
          <w:lang w:eastAsia="sl-SI"/>
        </w:rPr>
        <w:t>(razselitev izven azilnega doma)</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(1) Urad lahko odobri prosilcu razselitev na zasebni naslov, če so izpolnjeni naslednji pogoji:</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        da je njegova istovetnost ugotovljena na podlagi drugega odstavka 42. člena tega zakona,</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        da so mu na zasebnem naslovu zagotovljeni ustrezni pogoji za bivanje,</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        da je bil z njim opravljen osebni razgovor.</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(2) Ne glede na pogoje iz prejšnjega odstavka lahko urad v primeru izjemnih osebnih okoliščin prosilca razseli v druge primerne institucije, če mu ne more zagotoviti nastanitve v azilnem domu ali njegovi izpostavi.</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(3) Ob izpolnjevanju pogoja iz druge alineje prvega odstavka tega člena lahko urad v primeru izjemnih osebnih okoliščin prosilca razseli na zasebni naslov, če mu ne more zagotoviti nastanitve v azilnem domu ali njegovi izpostavi.</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lastRenderedPageBreak/>
        <w:t>(4) Obstoj izjemnih osebnih okoliščin iz drugega in tretjega odstavka tega člena ugotavlja komisija, ki jo imenuje predstojnik urada.</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(5) Prosilcu, ki mu je odobrena razselitev na podlagi drugega ali tretjega odstavka tega člena in nima lastnih sredstev za preživljanje ali mu preživljanje ni zagotovljeno kako drugače ter nima zagotovljene brezplačne nastanitve ali na podlagi drugega predpisa ni določen drug zavezanec za plačilo, urad krije stroške nastanitve v drugi primerni instituciji oziroma mu v primeru razselitve na zasebni naslov dodeli finančno pomoč v višini, določeni s predpisom iz četrtega odstavka 78. člena tega zakona.</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(6) O razselitvi odloči urad z odločbo.</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(7) Če prosilec samovoljno zapusti zasebni naslov, kjer je nastanjen, stanodajalec o tem nemudoma obvesti urad.</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(8) Urad razveljavi odločitev, s katero je bila prosilcu odobrena razselitev na zasebni naslov na podlagi prvega in tretjega odstavka tega člena, če:</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        je na podlagi postopkov v Republiki Sloveniji ugotovljeno, da je prosilec kršil javni red Republike Slovenije oziroma opravljal delo na črno,</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        pogoji bivanja na zasebnem naslovu zaradi spremenjenih okoliščin niso več ustrezni ali</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        je to potrebno za hitro in učinkovito obravnavo njegove prošnje za mednarodno zaščito.</w:t>
      </w:r>
    </w:p>
    <w:p w:rsidR="007A070A" w:rsidRPr="007A070A" w:rsidRDefault="007A070A" w:rsidP="007A070A">
      <w:pPr>
        <w:spacing w:before="100" w:beforeAutospacing="1" w:after="100" w:afterAutospacing="1" w:line="260" w:lineRule="exact"/>
        <w:jc w:val="center"/>
        <w:rPr>
          <w:rFonts w:ascii="Arial" w:eastAsia="Times New Roman" w:hAnsi="Arial" w:cs="Arial"/>
          <w:b/>
          <w:sz w:val="20"/>
          <w:szCs w:val="20"/>
          <w:lang w:eastAsia="sl-SI"/>
        </w:rPr>
      </w:pPr>
      <w:r w:rsidRPr="007A070A">
        <w:rPr>
          <w:rFonts w:ascii="Arial" w:eastAsia="Times New Roman" w:hAnsi="Arial" w:cs="Arial"/>
          <w:b/>
          <w:sz w:val="20"/>
          <w:szCs w:val="20"/>
          <w:lang w:eastAsia="sl-SI"/>
        </w:rPr>
        <w:t>84. člen</w:t>
      </w:r>
    </w:p>
    <w:p w:rsidR="007A070A" w:rsidRPr="007A070A" w:rsidRDefault="007A070A" w:rsidP="007A070A">
      <w:pPr>
        <w:spacing w:before="100" w:beforeAutospacing="1" w:after="100" w:afterAutospacing="1" w:line="260" w:lineRule="exact"/>
        <w:jc w:val="center"/>
        <w:rPr>
          <w:rFonts w:ascii="Arial" w:eastAsia="Times New Roman" w:hAnsi="Arial" w:cs="Arial"/>
          <w:b/>
          <w:sz w:val="20"/>
          <w:szCs w:val="20"/>
          <w:lang w:eastAsia="sl-SI"/>
        </w:rPr>
      </w:pPr>
      <w:r w:rsidRPr="007A070A">
        <w:rPr>
          <w:rFonts w:ascii="Arial" w:eastAsia="Times New Roman" w:hAnsi="Arial" w:cs="Arial"/>
          <w:b/>
          <w:sz w:val="20"/>
          <w:szCs w:val="20"/>
          <w:lang w:eastAsia="sl-SI"/>
        </w:rPr>
        <w:t>(omejitev gibanja)</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(1) Če ni mogoče po določbah tega zakona zagotoviti doseganja ciljev po določbah tega odstavka, lahko prosilcu pristojni organ odredi ukrep obveznega zadrževanja na območje azilnega doma iz naslednjih razlogov:</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        da se v primeru obstoja očitnega dvoma preveri ali ugotovi njegova istovetnost ali državljanstvo,</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        da se ugotovijo določena dejstva, na katerih temelji prošnja za mednarodno zaščito, ki jih brez izrečenega ukrepa ne bi bilo mogoče pridobiti, in obstaja utemeljena nevarnost, da bo prosilec pobegnil,</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        kadar je prosilcu omejeno gibanje zaradi postopka vračanja v skladu z zakonom, ki ureja vstop, bivanje in zapustitev tujcev v Republiki Sloveniji, da bi se izvedel in izvršil postopek vrnitve ali postopek odstranitve ter je mogoče utemeljeno domnevati, da je prosilec prošnjo podal samo zato, da bi zadržal ali oviral izvedbo odstranitve, pri čemer je imel možnost zaprositi za mednarodno zaščito,</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        kadar se preprečuje ogrožanje varnosti države ali ustavne ureditve Republike Slovenije ali je to nujno potrebno zaradi varstva osebne varnosti, premoženjske varnosti in drugih primerljivih razlogov javnega reda. Za ogrožanje varnosti države ali ustavne ureditve Republike Slovenije se šteje ogrožanje notranje ali zunanje varnosti države, ki jo predstavlja ogrožanje delovanja institucij in temeljnih javnih služb ter preživetja prebivalstva, tveganje resnih motenj v mednarodnih odnosih ali mirnem sožitju med narodi in ogrožanje obrambnih interesov države. Drugi primerljivi razlogi javnega reda se razumejo kot tisti, ki predstavljajo resnično, sedanjo in dovolj resno grožnjo temeljnemu interesu države,</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        v skladu z 28. členom Uredbe 604/2013/EU.</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lastRenderedPageBreak/>
        <w:t>(2) Če pristojni organ ugotovi, da v posameznem primeru ni mogoče učinkovito izvesti ukrepa iz prejšnjega odstavka ali prosilec samovoljno zapusti območje obveznega zadrževanja, se lahko prosilcu, ki ni mladoletnik ali mladoletnik brez spremstva, odredi ukrep omejitve gibanja na Center za tujce.</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(3) O izreku ukrepov po prvem in drugem odstavku pristojni organ odloči s sklepom.</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(4) Prosilcu se ukrep iz prvega in drugega odstavka tega člena izreče ustno. Prosilec o izrečenem ukrepu nemudoma prejme zapisnik, ki vsebuje razloge za izrek ukrepa. Zapisnik je prosilcu prebran v njem razumljivem jeziku. Pisni odpravek sklepa pristojni organ izda najpozneje v 48 urah od ustnega izreka sklepa, prosilcu pa ga vroči v treh delovnih dneh od izdaje sklepa.</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(5) Ukrep iz prvega in drugega odstavka tega člena, razen v primerih iz pete alineje prvega odstavka tega člena, lahko traja do prenehanja razlogov, vendar največ tri mesece. Če razlogi po tem času še obstajajo, se ukrep s sklepom lahko podaljša še za en mesec. Ukrepa iz prvega ali drugega odstavka tega člena se odpravita po uradni dolžnosti, če prenehajo razlogi, ki so jih narekovali. Predsednik upravnega sodišča lahko odloči, da je treba opraviti neposredni nadzor nad izvajanjem ukrepa iz prvega ali drugega odstavka tega člena in določi sodnika ali sodnike upravnega sodišča, da ga opravijo v rokih, na krajih, katere določi ali glede morebitnih določenih prosilcev ter da mu o tem poročajo. Če sodnik upravnega sodišča v okviru opravljenega nadzora ugotovi, da razlogi za omejitev gibanja za določenega prosilca niso več podani, odredi odpravo ukrepa.</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(6) Zoper sklep iz tretjega odstavka tega člena ima prosilec v treh dneh po njegovi vročitvi pravico do vložitve tožbe na upravno sodišče. Sodišče po predhodnem ustnem zaslišanju prosilca o tožbi odloči v treh delovnih dneh.</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(7) Zoper sklep iz petega odstavka tega člena ima prosilec v treh dneh po njegovi vročitvi pravico do vložitve tožbe na upravno sodišče, ki o tožbi odloči v treh delovnih dneh.</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(8) V primeru izreka ukrepa omejitve gibanja na Center za tujce ranljivi osebi s posebnimi potrebami pristojni organ prednostno poskrbi za varovanje njenega zdravja, vključno z duševnim zdravjem, ter zagotovi redno spremljanje in ustrezno pomoč, pri čemer upošteva poseben položaj te osebe.</w:t>
      </w:r>
    </w:p>
    <w:p w:rsidR="007A070A" w:rsidRPr="007A070A" w:rsidRDefault="007A070A" w:rsidP="007A070A">
      <w:pPr>
        <w:spacing w:before="100" w:beforeAutospacing="1" w:after="100" w:afterAutospacing="1" w:line="260" w:lineRule="exact"/>
        <w:jc w:val="center"/>
        <w:rPr>
          <w:rFonts w:ascii="Arial" w:eastAsia="Times New Roman" w:hAnsi="Arial" w:cs="Arial"/>
          <w:b/>
          <w:sz w:val="20"/>
          <w:szCs w:val="20"/>
          <w:lang w:eastAsia="sl-SI"/>
        </w:rPr>
      </w:pPr>
      <w:r w:rsidRPr="007A070A">
        <w:rPr>
          <w:rFonts w:ascii="Arial" w:eastAsia="Times New Roman" w:hAnsi="Arial" w:cs="Arial"/>
          <w:b/>
          <w:sz w:val="20"/>
          <w:szCs w:val="20"/>
          <w:lang w:eastAsia="sl-SI"/>
        </w:rPr>
        <w:t>85. člen</w:t>
      </w:r>
    </w:p>
    <w:p w:rsidR="007A070A" w:rsidRPr="007A070A" w:rsidRDefault="007A070A" w:rsidP="007A070A">
      <w:pPr>
        <w:spacing w:before="100" w:beforeAutospacing="1" w:after="100" w:afterAutospacing="1" w:line="260" w:lineRule="exact"/>
        <w:jc w:val="center"/>
        <w:rPr>
          <w:rFonts w:ascii="Arial" w:eastAsia="Times New Roman" w:hAnsi="Arial" w:cs="Arial"/>
          <w:b/>
          <w:sz w:val="20"/>
          <w:szCs w:val="20"/>
          <w:lang w:eastAsia="sl-SI"/>
        </w:rPr>
      </w:pPr>
      <w:r w:rsidRPr="007A070A">
        <w:rPr>
          <w:rFonts w:ascii="Arial" w:eastAsia="Times New Roman" w:hAnsi="Arial" w:cs="Arial"/>
          <w:b/>
          <w:sz w:val="20"/>
          <w:szCs w:val="20"/>
          <w:lang w:eastAsia="sl-SI"/>
        </w:rPr>
        <w:t>(neizplačilo žepnine)</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(1) Če prosilec prenoči izven azilnega doma brez dovolilnice iz petega odstavka 82. člena tega zakona, se mu mesečna žepnina ne izplača.</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(2) O neizplačilu žepnine iz prejšnjega odstavka in četrtega odstavka 82. člena tega zakona odloči pooblaščena uradna oseba urada. Zoper odločbo je mogoč ugovor v treh dneh od vročitve. O ugovoru odloči predstojnik urada. Ugovor zoper odločbo ne zadrži izvršitve.</w:t>
      </w:r>
    </w:p>
    <w:p w:rsidR="007A070A" w:rsidRPr="007A070A" w:rsidRDefault="007A070A" w:rsidP="007A070A">
      <w:pPr>
        <w:spacing w:before="100" w:beforeAutospacing="1" w:after="100" w:afterAutospacing="1" w:line="260" w:lineRule="exact"/>
        <w:jc w:val="center"/>
        <w:rPr>
          <w:rFonts w:ascii="Arial" w:eastAsia="Times New Roman" w:hAnsi="Arial" w:cs="Arial"/>
          <w:b/>
          <w:sz w:val="20"/>
          <w:szCs w:val="20"/>
          <w:lang w:eastAsia="sl-SI"/>
        </w:rPr>
      </w:pPr>
      <w:r w:rsidRPr="007A070A">
        <w:rPr>
          <w:rFonts w:ascii="Arial" w:eastAsia="Times New Roman" w:hAnsi="Arial" w:cs="Arial"/>
          <w:b/>
          <w:sz w:val="20"/>
          <w:szCs w:val="20"/>
          <w:lang w:eastAsia="sl-SI"/>
        </w:rPr>
        <w:t>86. člen</w:t>
      </w:r>
    </w:p>
    <w:p w:rsidR="007A070A" w:rsidRPr="007A070A" w:rsidRDefault="007A070A" w:rsidP="007A070A">
      <w:pPr>
        <w:spacing w:before="100" w:beforeAutospacing="1" w:after="100" w:afterAutospacing="1" w:line="260" w:lineRule="exact"/>
        <w:jc w:val="center"/>
        <w:rPr>
          <w:rFonts w:ascii="Arial" w:eastAsia="Times New Roman" w:hAnsi="Arial" w:cs="Arial"/>
          <w:b/>
          <w:sz w:val="20"/>
          <w:szCs w:val="20"/>
          <w:lang w:eastAsia="sl-SI"/>
        </w:rPr>
      </w:pPr>
      <w:r w:rsidRPr="007A070A">
        <w:rPr>
          <w:rFonts w:ascii="Arial" w:eastAsia="Times New Roman" w:hAnsi="Arial" w:cs="Arial"/>
          <w:b/>
          <w:sz w:val="20"/>
          <w:szCs w:val="20"/>
          <w:lang w:eastAsia="sl-SI"/>
        </w:rPr>
        <w:t>(zdravstveno varstvo)</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(1) Nujno zdravljenje prosilcev obsega pravico do:</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1.</w:t>
      </w:r>
      <w:r w:rsidRPr="007A070A">
        <w:rPr>
          <w:rFonts w:ascii="Arial" w:eastAsia="Times New Roman" w:hAnsi="Arial" w:cs="Arial"/>
          <w:sz w:val="20"/>
          <w:szCs w:val="20"/>
          <w:lang w:eastAsia="sl-SI"/>
        </w:rPr>
        <w:tab/>
        <w:t>nujne medicinske pomoči in nujnega reševalnega prevoza po odločitvi zdravnika ter pravico do nujne zobozdravstvene pomoči;</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lastRenderedPageBreak/>
        <w:t>2.</w:t>
      </w:r>
      <w:r w:rsidRPr="007A070A">
        <w:rPr>
          <w:rFonts w:ascii="Arial" w:eastAsia="Times New Roman" w:hAnsi="Arial" w:cs="Arial"/>
          <w:sz w:val="20"/>
          <w:szCs w:val="20"/>
          <w:lang w:eastAsia="sl-SI"/>
        </w:rPr>
        <w:tab/>
        <w:t xml:space="preserve">nujnega zdravljenja po odločitvi </w:t>
      </w:r>
      <w:proofErr w:type="spellStart"/>
      <w:r w:rsidRPr="007A070A">
        <w:rPr>
          <w:rFonts w:ascii="Arial" w:eastAsia="Times New Roman" w:hAnsi="Arial" w:cs="Arial"/>
          <w:sz w:val="20"/>
          <w:szCs w:val="20"/>
          <w:lang w:eastAsia="sl-SI"/>
        </w:rPr>
        <w:t>lečečega</w:t>
      </w:r>
      <w:proofErr w:type="spellEnd"/>
      <w:r w:rsidRPr="007A070A">
        <w:rPr>
          <w:rFonts w:ascii="Arial" w:eastAsia="Times New Roman" w:hAnsi="Arial" w:cs="Arial"/>
          <w:sz w:val="20"/>
          <w:szCs w:val="20"/>
          <w:lang w:eastAsia="sl-SI"/>
        </w:rPr>
        <w:t xml:space="preserve"> zdravnika, ki obsega:</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w:t>
      </w:r>
      <w:r w:rsidRPr="007A070A">
        <w:rPr>
          <w:rFonts w:ascii="Arial" w:eastAsia="Times New Roman" w:hAnsi="Arial" w:cs="Arial"/>
          <w:sz w:val="20"/>
          <w:szCs w:val="20"/>
          <w:lang w:eastAsia="sl-SI"/>
        </w:rPr>
        <w:tab/>
        <w:t>ohranitev življenjsko pomembnih funkcij, zaustavljanje večjih krvavitev oziroma preprečitev izkrvavitve;</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w:t>
      </w:r>
      <w:r w:rsidRPr="007A070A">
        <w:rPr>
          <w:rFonts w:ascii="Arial" w:eastAsia="Times New Roman" w:hAnsi="Arial" w:cs="Arial"/>
          <w:sz w:val="20"/>
          <w:szCs w:val="20"/>
          <w:lang w:eastAsia="sl-SI"/>
        </w:rPr>
        <w:tab/>
        <w:t>preprečitev nenadnega poslabšanja zdravstvenega stanja, ki bi lahko povzročilo trajne okvare posameznih organov ali življenjskih funkcij;</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w:t>
      </w:r>
      <w:r w:rsidRPr="007A070A">
        <w:rPr>
          <w:rFonts w:ascii="Arial" w:eastAsia="Times New Roman" w:hAnsi="Arial" w:cs="Arial"/>
          <w:sz w:val="20"/>
          <w:szCs w:val="20"/>
          <w:lang w:eastAsia="sl-SI"/>
        </w:rPr>
        <w:tab/>
        <w:t>zdravljenje šoka;</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w:t>
      </w:r>
      <w:r w:rsidRPr="007A070A">
        <w:rPr>
          <w:rFonts w:ascii="Arial" w:eastAsia="Times New Roman" w:hAnsi="Arial" w:cs="Arial"/>
          <w:sz w:val="20"/>
          <w:szCs w:val="20"/>
          <w:lang w:eastAsia="sl-SI"/>
        </w:rPr>
        <w:tab/>
        <w:t>storitve pri kroničnih boleznih in stanjih, katerih opustitev bi neposredno in v krajšem času povzročila invalidnost, druge trajne okvare zdravja ali smrt;</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w:t>
      </w:r>
      <w:r w:rsidRPr="007A070A">
        <w:rPr>
          <w:rFonts w:ascii="Arial" w:eastAsia="Times New Roman" w:hAnsi="Arial" w:cs="Arial"/>
          <w:sz w:val="20"/>
          <w:szCs w:val="20"/>
          <w:lang w:eastAsia="sl-SI"/>
        </w:rPr>
        <w:tab/>
        <w:t>zdravljenje vročinskih stanj in preprečevanje širjenja infekcije, ki bi utegnila voditi do septičnega stanja;</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w:t>
      </w:r>
      <w:r w:rsidRPr="007A070A">
        <w:rPr>
          <w:rFonts w:ascii="Arial" w:eastAsia="Times New Roman" w:hAnsi="Arial" w:cs="Arial"/>
          <w:sz w:val="20"/>
          <w:szCs w:val="20"/>
          <w:lang w:eastAsia="sl-SI"/>
        </w:rPr>
        <w:tab/>
        <w:t>zdravljenje oziroma preprečevanje zastrupitev;</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w:t>
      </w:r>
      <w:r w:rsidRPr="007A070A">
        <w:rPr>
          <w:rFonts w:ascii="Arial" w:eastAsia="Times New Roman" w:hAnsi="Arial" w:cs="Arial"/>
          <w:sz w:val="20"/>
          <w:szCs w:val="20"/>
          <w:lang w:eastAsia="sl-SI"/>
        </w:rPr>
        <w:tab/>
        <w:t>zdravljenje zlomov kosti oziroma zvinov ter drugih poškodb, pri katerih je nujno posredovanje zdravnika;</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w:t>
      </w:r>
      <w:r w:rsidRPr="007A070A">
        <w:rPr>
          <w:rFonts w:ascii="Arial" w:eastAsia="Times New Roman" w:hAnsi="Arial" w:cs="Arial"/>
          <w:sz w:val="20"/>
          <w:szCs w:val="20"/>
          <w:lang w:eastAsia="sl-SI"/>
        </w:rPr>
        <w:tab/>
        <w:t>zdravila s pozitivne in vmesne liste v skladu s seznamom medsebojno zamenljivih zdravil, ki so predpisana na recept za zdravljenje navedenih bolezni in stanj;</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3.</w:t>
      </w:r>
      <w:r w:rsidRPr="007A070A">
        <w:rPr>
          <w:rFonts w:ascii="Arial" w:eastAsia="Times New Roman" w:hAnsi="Arial" w:cs="Arial"/>
          <w:sz w:val="20"/>
          <w:szCs w:val="20"/>
          <w:lang w:eastAsia="sl-SI"/>
        </w:rPr>
        <w:tab/>
        <w:t>zdravstvenega varstva žensk: kontracepcijskih sredstev, prekinitve nosečnosti, zdravstvene oskrbe v nosečnosti in ob porodu.</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(2) Ranljiva oseba s posebnimi potrebami, izjemoma pa tudi drug prosilec, ima pravico do dodatnega obsega zdravstvenih storitev, vključno s psihoterapevtsko pomočjo, ki ga odobri in določi komisija iz četrtega odstavka 83. člena tega zakona.</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(3) Mladoletni prosilci in prosilci, ki so mladoletniki brez spremstva, so upravičeni do zdravstvenega varstva v enakem obsegu kot otroci, ki so obvezno zdravstveno zavarovani kot družinski člani. V enakem obsegu so do zdravstvenega varstva upravičeni tudi šolajoči otroci po 18. letu starosti, in sicer do konca šolanja, vendar največ do dopolnjenega 26. leta starosti.</w:t>
      </w:r>
    </w:p>
    <w:p w:rsidR="007A070A" w:rsidRPr="007A070A" w:rsidRDefault="007A070A" w:rsidP="007A070A">
      <w:pPr>
        <w:spacing w:before="100" w:beforeAutospacing="1" w:after="100" w:afterAutospacing="1" w:line="260" w:lineRule="exact"/>
        <w:jc w:val="center"/>
        <w:rPr>
          <w:rFonts w:ascii="Arial" w:eastAsia="Times New Roman" w:hAnsi="Arial" w:cs="Arial"/>
          <w:b/>
          <w:sz w:val="20"/>
          <w:szCs w:val="20"/>
          <w:lang w:eastAsia="sl-SI"/>
        </w:rPr>
      </w:pPr>
      <w:r w:rsidRPr="007A070A">
        <w:rPr>
          <w:rFonts w:ascii="Arial" w:eastAsia="Times New Roman" w:hAnsi="Arial" w:cs="Arial"/>
          <w:b/>
          <w:sz w:val="20"/>
          <w:szCs w:val="20"/>
          <w:lang w:eastAsia="sl-SI"/>
        </w:rPr>
        <w:t>87. člen</w:t>
      </w:r>
    </w:p>
    <w:p w:rsidR="007A070A" w:rsidRPr="007A070A" w:rsidRDefault="007A070A" w:rsidP="007A070A">
      <w:pPr>
        <w:spacing w:before="100" w:beforeAutospacing="1" w:after="100" w:afterAutospacing="1" w:line="260" w:lineRule="exact"/>
        <w:jc w:val="center"/>
        <w:rPr>
          <w:rFonts w:ascii="Arial" w:eastAsia="Times New Roman" w:hAnsi="Arial" w:cs="Arial"/>
          <w:b/>
          <w:sz w:val="20"/>
          <w:szCs w:val="20"/>
          <w:lang w:eastAsia="sl-SI"/>
        </w:rPr>
      </w:pPr>
      <w:r w:rsidRPr="007A070A">
        <w:rPr>
          <w:rFonts w:ascii="Arial" w:eastAsia="Times New Roman" w:hAnsi="Arial" w:cs="Arial"/>
          <w:b/>
          <w:sz w:val="20"/>
          <w:szCs w:val="20"/>
          <w:lang w:eastAsia="sl-SI"/>
        </w:rPr>
        <w:t>(dostop na trg dela in poklicnega usposabljanja prosilcev)</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(1) Prosilec ima pravico do prostega dostopa na trg dela devet mesecev po vložitvi prošnje, če mu v tem času ni bila vročena odločitev pristojnega organa in te zamude ni mogoče pripisati prosilcu.</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(2) Prosilcu se po poteku devetih mesecev po vložitvi prošnje omogoči dostop do tečajev poklicnega usposabljanja v skladu s predpisom iz četrtega odstavka 78. člena tega zakona.</w:t>
      </w:r>
    </w:p>
    <w:p w:rsidR="007A070A" w:rsidRPr="007A070A" w:rsidRDefault="007A070A" w:rsidP="007A070A">
      <w:pPr>
        <w:spacing w:before="100" w:beforeAutospacing="1" w:after="100" w:afterAutospacing="1" w:line="260" w:lineRule="exact"/>
        <w:jc w:val="center"/>
        <w:rPr>
          <w:rFonts w:ascii="Arial" w:eastAsia="Times New Roman" w:hAnsi="Arial" w:cs="Arial"/>
          <w:b/>
          <w:sz w:val="20"/>
          <w:szCs w:val="20"/>
          <w:lang w:eastAsia="sl-SI"/>
        </w:rPr>
      </w:pPr>
      <w:r w:rsidRPr="007A070A">
        <w:rPr>
          <w:rFonts w:ascii="Arial" w:eastAsia="Times New Roman" w:hAnsi="Arial" w:cs="Arial"/>
          <w:b/>
          <w:sz w:val="20"/>
          <w:szCs w:val="20"/>
          <w:lang w:eastAsia="sl-SI"/>
        </w:rPr>
        <w:t>88. člen</w:t>
      </w:r>
    </w:p>
    <w:p w:rsidR="007A070A" w:rsidRPr="007A070A" w:rsidRDefault="007A070A" w:rsidP="007A070A">
      <w:pPr>
        <w:spacing w:before="100" w:beforeAutospacing="1" w:after="100" w:afterAutospacing="1" w:line="260" w:lineRule="exact"/>
        <w:jc w:val="center"/>
        <w:rPr>
          <w:rFonts w:ascii="Arial" w:eastAsia="Times New Roman" w:hAnsi="Arial" w:cs="Arial"/>
          <w:b/>
          <w:sz w:val="20"/>
          <w:szCs w:val="20"/>
          <w:lang w:eastAsia="sl-SI"/>
        </w:rPr>
      </w:pPr>
      <w:r w:rsidRPr="007A070A">
        <w:rPr>
          <w:rFonts w:ascii="Arial" w:eastAsia="Times New Roman" w:hAnsi="Arial" w:cs="Arial"/>
          <w:b/>
          <w:sz w:val="20"/>
          <w:szCs w:val="20"/>
          <w:lang w:eastAsia="sl-SI"/>
        </w:rPr>
        <w:t>(izobraževanje)</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(1) V skladu s predpisi, ki urejajo obvezno osnovnošolsko izobraževanje, se prosilcem najkasneje v treh mesecih od dneva vložitve prošnje zagotovi pravica do osnovnošolskega izobraževanja.</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lastRenderedPageBreak/>
        <w:t>(2) Prosilcem se omogoči, mladoletnemu prosilcu in mladoletniku brez spremstva pa se ob sodelovanju z zakonitim zastopnikom zagotovi dostop do izobraževanja na poklicnih in srednjih šolah pod pogoji, ki veljajo za državljane Republike Slovenije.</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(3) Prosilcem se omogoči dostop do višješolskega, visokošolskega in izobraževanja odraslih pod pogoji, ki veljajo za državljane Republike Slovenije.</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(4) Dostop do izobraževalnega sistema se zagotovi najkasneje v treh mesecih od dneva vložitve prošnje mladoletnika. Po potrebi se mladoletniku zagotovi pripravljalna učna pomoč z namenom olajšanja dostopa do izobraževalnega sistema.</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(5) Prosilcem, ki so vključeni v redni izobraževalni sistem v skladu s prvim, drugim in tretjim odstavkom tega člena in se izobraževanja redno udeležujejo, stroške javnega prevoza do izobraževalnih institucij, krije urad.</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(6) Breme dokazovanja izobrazbe, pridobljene v izvorni državi, nosi prosilec.</w:t>
      </w:r>
    </w:p>
    <w:p w:rsidR="007A070A" w:rsidRPr="007A070A" w:rsidRDefault="007A070A" w:rsidP="007A070A">
      <w:pPr>
        <w:spacing w:before="100" w:beforeAutospacing="1" w:after="100" w:afterAutospacing="1" w:line="260" w:lineRule="exact"/>
        <w:jc w:val="center"/>
        <w:rPr>
          <w:rFonts w:ascii="Arial" w:eastAsia="Times New Roman" w:hAnsi="Arial" w:cs="Arial"/>
          <w:b/>
          <w:sz w:val="20"/>
          <w:szCs w:val="20"/>
          <w:lang w:eastAsia="sl-SI"/>
        </w:rPr>
      </w:pPr>
      <w:r w:rsidRPr="007A070A">
        <w:rPr>
          <w:rFonts w:ascii="Arial" w:eastAsia="Times New Roman" w:hAnsi="Arial" w:cs="Arial"/>
          <w:b/>
          <w:sz w:val="20"/>
          <w:szCs w:val="20"/>
          <w:lang w:eastAsia="sl-SI"/>
        </w:rPr>
        <w:t>89. člen</w:t>
      </w:r>
    </w:p>
    <w:p w:rsidR="007A070A" w:rsidRPr="007A070A" w:rsidRDefault="007A070A" w:rsidP="007A070A">
      <w:pPr>
        <w:spacing w:before="100" w:beforeAutospacing="1" w:after="100" w:afterAutospacing="1" w:line="260" w:lineRule="exact"/>
        <w:jc w:val="center"/>
        <w:rPr>
          <w:rFonts w:ascii="Arial" w:eastAsia="Times New Roman" w:hAnsi="Arial" w:cs="Arial"/>
          <w:b/>
          <w:sz w:val="20"/>
          <w:szCs w:val="20"/>
          <w:lang w:eastAsia="sl-SI"/>
        </w:rPr>
      </w:pPr>
      <w:r w:rsidRPr="007A070A">
        <w:rPr>
          <w:rFonts w:ascii="Arial" w:eastAsia="Times New Roman" w:hAnsi="Arial" w:cs="Arial"/>
          <w:b/>
          <w:sz w:val="20"/>
          <w:szCs w:val="20"/>
          <w:lang w:eastAsia="sl-SI"/>
        </w:rPr>
        <w:t>(dolžnosti prosilca)</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Prosilec mora:</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        spoštovati pravni red Republike Slovenije,</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        spoštovati integriteto uradnih oseb,</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        biti vedno dosegljiv pristojnemu organu, se odzivati na njegova vabila in se podrejati njegovim ukrepom,</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        urad nemudoma obvestiti o spremembi naslova prebivališča,</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        uradni osebi nemudoma predložiti vse dokumente, ki so pomembni za obravnavanje njegove prošnje,</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        sodelovati pri ugotavljanju istovetnosti,</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        uradni osebi omogočiti, da pregleda njega in predmete, ki jih ima pri sebi, pri vstopu v azilni dom ali njegovo izpostavo, pri čemer osebni pregled opravi oseba enakega spola, upoštevajoč osebno dostojanstvo in fizično ter psihično integriteto prosilca,</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        na zahtevo urada opraviti zdravniški pregled iz razlogov javnega zdravja,</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        dovoliti, da ga uradna oseba fotografira, odvzame prstne odtise in po predhodnem obvestilu posname ustne izjave, podane v postopku,</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        v najkrajšem možnem času utemeljiti svojo prošnjo in po resnici predstaviti okoliščine in dejstva, potrebna za utemeljitev prošnje,</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        prepričljivo in verodostojno obrazložiti razloge, s katerimi utemeljuje svojo prošnjo, še zlasti če ni drugih razpoložljivih dokazov,</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lastRenderedPageBreak/>
        <w:t>-        spoštovati pravila, ki določajo hišni in požarni red azilnega doma,</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        uradu posredovati podatke in dokumentacijo, ki vplivajo na uresničevanje pravic na področju sprejema,</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        uradu posredovati odločbe oziroma sklepe prekrškovnih in inšpekcijskih organov.</w:t>
      </w:r>
    </w:p>
    <w:p w:rsidR="007A070A" w:rsidRPr="007A070A" w:rsidRDefault="007A070A" w:rsidP="007A070A">
      <w:pPr>
        <w:spacing w:before="100" w:beforeAutospacing="1" w:after="100" w:afterAutospacing="1" w:line="260" w:lineRule="exact"/>
        <w:jc w:val="center"/>
        <w:rPr>
          <w:rFonts w:ascii="Arial" w:eastAsia="Times New Roman" w:hAnsi="Arial" w:cs="Arial"/>
          <w:b/>
          <w:sz w:val="20"/>
          <w:szCs w:val="20"/>
          <w:lang w:eastAsia="sl-SI"/>
        </w:rPr>
      </w:pPr>
      <w:r w:rsidRPr="007A070A">
        <w:rPr>
          <w:rFonts w:ascii="Arial" w:eastAsia="Times New Roman" w:hAnsi="Arial" w:cs="Arial"/>
          <w:b/>
          <w:sz w:val="20"/>
          <w:szCs w:val="20"/>
          <w:lang w:eastAsia="sl-SI"/>
        </w:rPr>
        <w:t>90. člen</w:t>
      </w:r>
    </w:p>
    <w:p w:rsidR="007A070A" w:rsidRPr="007A070A" w:rsidRDefault="007A070A" w:rsidP="007A070A">
      <w:pPr>
        <w:spacing w:before="100" w:beforeAutospacing="1" w:after="100" w:afterAutospacing="1" w:line="260" w:lineRule="exact"/>
        <w:jc w:val="center"/>
        <w:rPr>
          <w:rFonts w:ascii="Arial" w:eastAsia="Times New Roman" w:hAnsi="Arial" w:cs="Arial"/>
          <w:b/>
          <w:sz w:val="20"/>
          <w:szCs w:val="20"/>
          <w:lang w:eastAsia="sl-SI"/>
        </w:rPr>
      </w:pPr>
      <w:r w:rsidRPr="007A070A">
        <w:rPr>
          <w:rFonts w:ascii="Arial" w:eastAsia="Times New Roman" w:hAnsi="Arial" w:cs="Arial"/>
          <w:b/>
          <w:sz w:val="20"/>
          <w:szCs w:val="20"/>
          <w:lang w:eastAsia="sl-SI"/>
        </w:rPr>
        <w:t>(pravice osebe, ki ji je priznana mednarodna zaščita)</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(1) Oseba, ki ji je priznana mednarodna zaščita, ima pravico do:</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        pridobitve informacij o statusu, pravicah in dolžnostih oseb z mednarodno zaščito v Republiki Sloveniji,</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        prebivanja v Republiki Sloveniji,</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        denarnega nadomestila za zasebno nastanitev,</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        zdravstvenega varstva,</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        socialnega varstva,</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        izobraževanja,</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        zaposlitve in dela,</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        pomoči pri vključevanju v okolje.</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(2) Vlada Republike Slovenije izda predpis, s katerim podrobneje določi načine in pogoje za zagotavljanje pravic iz prejšnjega odstavka.</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(3) Pravice iz prvega odstavka tega člena oseba pridobi z dnem vročitve odločbe iz prve oziroma druge alineje prvega odstavka 49. člena tega zakona. Pravice prenehajo s pravnomočnostjo odločbe iz sedmega odstavka 66. člena tega zakona, v skladu s petim odstavkom 67. člena tega zakona ter s pravnomočnostjo odločbe, izdane na podlagi sedmega odstavka 69. člena tega zakona in šestega odstavka 67. člena tega zakona.</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(4) Osebi, ki pred potekom subsidiarne zaščite vloži zahtevek za uvedbo ponovnega postopka, do pravnomočnega sklepa o zavrženju tega zahtevka oziroma do pravnomočne odločitve v zvezi s ponovno prošnjo pripadajo pravice iz prvega odstavka tega člena.</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93. člen</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(nastanitev v nastanitvenih zmogljivostih urada)</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(1) Urad do zapolnitve razpoložljivih kapacitet osebi s priznano mednarodno zaščito omogoči nastanitev v integracijski hiši ali drugih nastanitvenih zmogljivostih urada, ki jih določi Vlada Republike Slovenije, vendar najdlje za eno leto od dneva pridobitve statusa.</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lastRenderedPageBreak/>
        <w:t>(2) Za čas nastanitve osebe s priznano mednarodno zaščito v integracijski hiši ali drugi nastanitveni kapaciteti urada so do nastanitve upravičeni tudi družinski člani osebe s priznano mednarodno zaščito, ki so na podlagi pravice do združitve družine pridobili dovoljenje za prebivanje v Republiki Sloveniji na podlagi določb zakona, ki ureja vstop, zapustitev in bivanje tujcev.</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(3) Ne glede na določbo prvega odstavka tega člena lahko urad osebi s priznano mednarodno zaščito, pri kateri obstajajo utemeljeni zdravstveni ali drugi razlogi, ki jih ugotovi urad, enkrat podaljša obdobje nastanitve v integracijski hiši ali drugih nastanitvenih zmogljivostih urada, vendar najdlje za šest mesecev. Utemeljene zdravstvene in druge razloge urad ugotovi na podlagi mnenja komisije iz četrtega odstavka 83. člena tega zakona.</w:t>
      </w:r>
    </w:p>
    <w:p w:rsidR="007A070A" w:rsidRPr="007A070A" w:rsidRDefault="007A070A" w:rsidP="007A070A">
      <w:pPr>
        <w:spacing w:before="100" w:beforeAutospacing="1" w:after="100" w:afterAutospacing="1" w:line="260" w:lineRule="exact"/>
        <w:jc w:val="center"/>
        <w:rPr>
          <w:rFonts w:ascii="Arial" w:eastAsia="Times New Roman" w:hAnsi="Arial" w:cs="Arial"/>
          <w:b/>
          <w:sz w:val="20"/>
          <w:szCs w:val="20"/>
          <w:lang w:eastAsia="sl-SI"/>
        </w:rPr>
      </w:pPr>
      <w:r w:rsidRPr="007A070A">
        <w:rPr>
          <w:rFonts w:ascii="Arial" w:eastAsia="Times New Roman" w:hAnsi="Arial" w:cs="Arial"/>
          <w:b/>
          <w:sz w:val="20"/>
          <w:szCs w:val="20"/>
          <w:lang w:eastAsia="sl-SI"/>
        </w:rPr>
        <w:t>93. člen</w:t>
      </w:r>
    </w:p>
    <w:p w:rsidR="007A070A" w:rsidRPr="007A070A" w:rsidRDefault="007A070A" w:rsidP="007A070A">
      <w:pPr>
        <w:spacing w:before="100" w:beforeAutospacing="1" w:after="100" w:afterAutospacing="1" w:line="260" w:lineRule="exact"/>
        <w:jc w:val="center"/>
        <w:rPr>
          <w:rFonts w:ascii="Arial" w:eastAsia="Times New Roman" w:hAnsi="Arial" w:cs="Arial"/>
          <w:b/>
          <w:sz w:val="20"/>
          <w:szCs w:val="20"/>
          <w:lang w:eastAsia="sl-SI"/>
        </w:rPr>
      </w:pPr>
      <w:r w:rsidRPr="007A070A">
        <w:rPr>
          <w:rFonts w:ascii="Arial" w:eastAsia="Times New Roman" w:hAnsi="Arial" w:cs="Arial"/>
          <w:b/>
          <w:sz w:val="20"/>
          <w:szCs w:val="20"/>
          <w:lang w:eastAsia="sl-SI"/>
        </w:rPr>
        <w:t>(nastanitev v nastanitvenih zmogljivostih urada)</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(1) Urad do zapolnitve razpoložljivih kapacitet osebi s priznano mednarodno zaščito omogoči nastanitev v integracijski hiši ali drugih nastanitvenih zmogljivostih urada, ki jih določi Vlada Republike Slovenije, vendar najdlje za eno leto od dneva pridobitve statusa.</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(2) Za čas nastanitve osebe s priznano mednarodno zaščito v integracijski hiši ali drugi nastanitveni kapaciteti urada so do nastanitve upravičeni tudi družinski člani osebe s priznano mednarodno zaščito, ki so na podlagi pravice do združitve družine pridobili dovoljenje za prebivanje v Republiki Sloveniji na podlagi določb zakona, ki ureja vstop, zapustitev in bivanje tujcev.</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(3) Ne glede na določbo prvega odstavka tega člena lahko urad osebi s priznano mednarodno zaščito, pri kateri obstajajo utemeljeni zdravstveni ali drugi razlogi, ki jih ugotovi urad, enkrat podaljša obdobje nastanitve v integracijski hiši ali drugih nastanitvenih zmogljivostih urada, vendar najdlje za šest mesecev. Utemeljene zdravstvene in druge razloge urad ugotovi na podlagi mnenja komisije iz četrtega odstavka 83. člena tega zakona.</w:t>
      </w:r>
    </w:p>
    <w:p w:rsidR="007A070A" w:rsidRPr="007A070A" w:rsidRDefault="007A070A" w:rsidP="007A070A">
      <w:pPr>
        <w:spacing w:before="100" w:beforeAutospacing="1" w:after="100" w:afterAutospacing="1" w:line="260" w:lineRule="exact"/>
        <w:jc w:val="center"/>
        <w:rPr>
          <w:rFonts w:ascii="Arial" w:eastAsia="Times New Roman" w:hAnsi="Arial" w:cs="Arial"/>
          <w:b/>
          <w:sz w:val="20"/>
          <w:szCs w:val="20"/>
          <w:lang w:eastAsia="sl-SI"/>
        </w:rPr>
      </w:pPr>
      <w:r w:rsidRPr="007A070A">
        <w:rPr>
          <w:rFonts w:ascii="Arial" w:eastAsia="Times New Roman" w:hAnsi="Arial" w:cs="Arial"/>
          <w:b/>
          <w:sz w:val="20"/>
          <w:szCs w:val="20"/>
          <w:lang w:eastAsia="sl-SI"/>
        </w:rPr>
        <w:t>97. člen</w:t>
      </w:r>
    </w:p>
    <w:p w:rsidR="007A070A" w:rsidRPr="007A070A" w:rsidRDefault="007A070A" w:rsidP="007A070A">
      <w:pPr>
        <w:spacing w:before="100" w:beforeAutospacing="1" w:after="100" w:afterAutospacing="1" w:line="260" w:lineRule="exact"/>
        <w:jc w:val="center"/>
        <w:rPr>
          <w:rFonts w:ascii="Arial" w:eastAsia="Times New Roman" w:hAnsi="Arial" w:cs="Arial"/>
          <w:b/>
          <w:sz w:val="20"/>
          <w:szCs w:val="20"/>
          <w:lang w:eastAsia="sl-SI"/>
        </w:rPr>
      </w:pPr>
      <w:r w:rsidRPr="007A070A">
        <w:rPr>
          <w:rFonts w:ascii="Arial" w:eastAsia="Times New Roman" w:hAnsi="Arial" w:cs="Arial"/>
          <w:b/>
          <w:sz w:val="20"/>
          <w:szCs w:val="20"/>
          <w:lang w:eastAsia="sl-SI"/>
        </w:rPr>
        <w:t>(denarno nadomestilo za nastanitev na zasebnem naslovu)</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(1) Oseba s priznano mednarodno zaščito, ki je nastanjena na zasebnem naslovu in nima lastnih sredstev za preživljanje ali ji bivanje ni zagotovljeno kako drugače, je 18 mesecev od dneva pridobitve statusa upravičena do denarnega nadomestila za nastanitev na zasebnem naslovu.</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(2) Oseba s priznano mednarodno zaščito iz prejšnjega odstavka je upravičena do denarnega nadomestila za zasebno nastanitev za nadaljnjih osemnajst mesecev, če se je v prvih osemnajstih mesecih po pridobitvi statusa udeležila tečaja iz tretjega odstavka 103. člena tega zakona in bila na njem prisotna na vsaj 80 odstotkih ur.</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(3) Ne glede na prvi in drugi odstavek tega člena je oseba s priznano mednarodno zaščito, ki je nastanjena na zasebnem naslovu in nima lastnih sredstev za preživljanje ali ji bivanje ni zagotovljeno kako drugače in ima status dijaka ali študenta ali pa je udeleženec izobraževanja odraslih in v Republiki Sloveniji nima zavezancev za preživljanje, upravičena do denarnega nadomestila za nastanitev na zasebnem naslovu za obdobje treh let od pridobitve statusa. Obdobje upravičenosti do denarnega nadomestila za zasebno nastanitev se podaljša za čas šolanja, vendar ne dlje kot do dopolnjenega 26. leta starosti.</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lastRenderedPageBreak/>
        <w:t>(4) Oseba iz prvega odstavka tega člena, ki je kot mladoletnik brez spremstva bivala v posebni, za mladoletnike primerni nastanitvi in je medtem postala polnoletna, je dve leti po preteku bivanja v tej nastanitvi upravičena do denarnega nadomestila za nastanitev na zasebnem naslovu.</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(5) Oseba s statusom begunca, ki je na podlagi zakona, ki ureja vstop, zapustitev in bivanje tujcev, združila družino, je z dnem prihoda družinskih članov v Republiko Slovenijo upravičena do denarnega nadomestila za zasebno nastanitev tudi za družinske člane, in sicer do konca obdobja upravičenosti do denarnega nadomestila za zasebno nastanitev iz prvega, drugega in tretjega odstavka tega člena.</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(6) Sredstva za denarno nadomestilo za nastanitev na zasebnem naslovu zagotavlja urad.</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(7) Odmera, način dodelitve in izplačevanje denarnega nadomestila za nastanitev na zasebnem naslovu se določijo s predpisom iz drugega odstavka 90. člena tega zakona.</w:t>
      </w:r>
    </w:p>
    <w:p w:rsidR="007A070A" w:rsidRPr="007A070A" w:rsidRDefault="007A070A" w:rsidP="007A070A">
      <w:pPr>
        <w:spacing w:before="100" w:beforeAutospacing="1" w:after="100" w:afterAutospacing="1" w:line="260" w:lineRule="exact"/>
        <w:jc w:val="center"/>
        <w:rPr>
          <w:rFonts w:ascii="Arial" w:eastAsia="Times New Roman" w:hAnsi="Arial" w:cs="Arial"/>
          <w:b/>
          <w:bCs/>
          <w:sz w:val="20"/>
          <w:szCs w:val="20"/>
          <w:lang w:eastAsia="sl-SI"/>
        </w:rPr>
      </w:pPr>
      <w:r w:rsidRPr="007A070A">
        <w:rPr>
          <w:rFonts w:ascii="Arial" w:eastAsia="Times New Roman" w:hAnsi="Arial" w:cs="Arial"/>
          <w:b/>
          <w:bCs/>
          <w:sz w:val="20"/>
          <w:szCs w:val="20"/>
          <w:lang w:eastAsia="sl-SI"/>
        </w:rPr>
        <w:t>100. člen</w:t>
      </w:r>
    </w:p>
    <w:p w:rsidR="007A070A" w:rsidRPr="007A070A" w:rsidRDefault="007A070A" w:rsidP="007A070A">
      <w:pPr>
        <w:spacing w:before="100" w:beforeAutospacing="1" w:after="100" w:afterAutospacing="1" w:line="260" w:lineRule="exact"/>
        <w:jc w:val="center"/>
        <w:rPr>
          <w:rFonts w:ascii="Arial" w:eastAsia="Times New Roman" w:hAnsi="Arial" w:cs="Arial"/>
          <w:b/>
          <w:bCs/>
          <w:sz w:val="20"/>
          <w:szCs w:val="20"/>
          <w:lang w:eastAsia="sl-SI"/>
        </w:rPr>
      </w:pPr>
      <w:r w:rsidRPr="007A070A">
        <w:rPr>
          <w:rFonts w:ascii="Arial" w:eastAsia="Times New Roman" w:hAnsi="Arial" w:cs="Arial"/>
          <w:b/>
          <w:bCs/>
          <w:sz w:val="20"/>
          <w:szCs w:val="20"/>
          <w:lang w:eastAsia="sl-SI"/>
        </w:rPr>
        <w:t>(mladoletnik brez spremstva s priznano mednarodno zaščito)</w:t>
      </w:r>
    </w:p>
    <w:p w:rsidR="007A070A" w:rsidRPr="007A070A" w:rsidRDefault="007A070A" w:rsidP="007A070A">
      <w:pPr>
        <w:spacing w:before="100" w:beforeAutospacing="1" w:after="100" w:afterAutospacing="1" w:line="260" w:lineRule="exact"/>
        <w:rPr>
          <w:rFonts w:ascii="Arial" w:eastAsia="Times New Roman" w:hAnsi="Arial" w:cs="Arial"/>
          <w:sz w:val="20"/>
          <w:szCs w:val="20"/>
          <w:lang w:eastAsia="sl-SI"/>
        </w:rPr>
      </w:pPr>
      <w:r w:rsidRPr="007A070A">
        <w:rPr>
          <w:rFonts w:ascii="Arial" w:eastAsia="Times New Roman" w:hAnsi="Arial" w:cs="Arial"/>
          <w:sz w:val="20"/>
          <w:szCs w:val="20"/>
          <w:lang w:eastAsia="sl-SI"/>
        </w:rPr>
        <w:t>(1) Center za socialno delo, ki je krajevno pristojen za območje, na katerem je nastanjen mladoletnik brez spremstva s priznano mednarodno zaščito, mladoletniku brez spremstva skladno s predpisi, ki urejajo družinska razmerja, nemudoma postavi skrbnika.</w:t>
      </w:r>
    </w:p>
    <w:p w:rsidR="007A070A" w:rsidRPr="007A070A" w:rsidRDefault="007A070A" w:rsidP="007A070A">
      <w:pPr>
        <w:spacing w:before="100" w:beforeAutospacing="1" w:after="100" w:afterAutospacing="1" w:line="260" w:lineRule="exact"/>
        <w:rPr>
          <w:rFonts w:ascii="Arial" w:eastAsia="Times New Roman" w:hAnsi="Arial" w:cs="Arial"/>
          <w:sz w:val="20"/>
          <w:szCs w:val="20"/>
          <w:lang w:eastAsia="sl-SI"/>
        </w:rPr>
      </w:pPr>
      <w:r w:rsidRPr="007A070A">
        <w:rPr>
          <w:rFonts w:ascii="Arial" w:eastAsia="Times New Roman" w:hAnsi="Arial" w:cs="Arial"/>
          <w:sz w:val="20"/>
          <w:szCs w:val="20"/>
          <w:lang w:eastAsia="sl-SI"/>
        </w:rPr>
        <w:t>(2) Center za socialno delo, ki je krajevno pristojen za območje, na katerem je nastanjen mladoletnik brez spremstva s priznano mednarodno zaščito, oziroma drug pristojni organ izvede postopek nastanitve mladoletnika brez spremstva v skladu z veljavnimi predpisi.</w:t>
      </w:r>
    </w:p>
    <w:p w:rsidR="007A070A" w:rsidRPr="007A070A" w:rsidRDefault="007A070A" w:rsidP="007A070A">
      <w:pPr>
        <w:spacing w:before="100" w:beforeAutospacing="1" w:after="100" w:afterAutospacing="1" w:line="260" w:lineRule="exact"/>
        <w:rPr>
          <w:rFonts w:ascii="Arial" w:eastAsia="Times New Roman" w:hAnsi="Arial" w:cs="Arial"/>
          <w:sz w:val="20"/>
          <w:szCs w:val="20"/>
          <w:lang w:eastAsia="sl-SI"/>
        </w:rPr>
      </w:pPr>
      <w:r w:rsidRPr="007A070A">
        <w:rPr>
          <w:rFonts w:ascii="Arial" w:eastAsia="Times New Roman" w:hAnsi="Arial" w:cs="Arial"/>
          <w:sz w:val="20"/>
          <w:szCs w:val="20"/>
          <w:lang w:eastAsia="sl-SI"/>
        </w:rPr>
        <w:t>(3) Bratov in sester se praviloma ne loči, pri čemer se upošteva korist mladoletnika brez spremstva, zlasti pa njegova starost in stopnja zrelosti. Spremembe prebivališča mladoletnika brez spremstva se omejijo na najmanjši možni obseg.</w:t>
      </w:r>
    </w:p>
    <w:p w:rsidR="007A070A" w:rsidRPr="007A070A" w:rsidRDefault="007A070A" w:rsidP="007A070A">
      <w:pPr>
        <w:spacing w:before="100" w:beforeAutospacing="1" w:after="100" w:afterAutospacing="1" w:line="260" w:lineRule="exact"/>
        <w:rPr>
          <w:rFonts w:ascii="Arial" w:eastAsia="Times New Roman" w:hAnsi="Arial" w:cs="Arial"/>
          <w:sz w:val="20"/>
          <w:szCs w:val="20"/>
          <w:lang w:eastAsia="sl-SI"/>
        </w:rPr>
      </w:pPr>
      <w:r w:rsidRPr="007A070A">
        <w:rPr>
          <w:rFonts w:ascii="Arial" w:eastAsia="Times New Roman" w:hAnsi="Arial" w:cs="Arial"/>
          <w:sz w:val="20"/>
          <w:szCs w:val="20"/>
          <w:lang w:eastAsia="sl-SI"/>
        </w:rPr>
        <w:t>(4) Če se še ni začelo, se iskanje članov družine mladoletnika brez spremstva začne takoj po priznanju statusa mednarodne zaščite, hkrati pa mora pristojni organ varovati koristi mladoletnika. Če se je iskanje članov družine že začelo, pristojni organ z iskanjem nadaljuje, kadar je to primerno. Kadar bi lahko bila ogrožena življenje ali telesna celovitost mladoletnika ali njegovih bližnjih sorodnikov, zlasti če so ti ostali v izvorni državi, je treba poskrbeti, da so zbiranje, obdelava in kroženje informacij o teh osebah izvedeni zaupno.</w:t>
      </w:r>
    </w:p>
    <w:p w:rsidR="007A070A" w:rsidRPr="007A070A" w:rsidRDefault="007A070A" w:rsidP="007A070A">
      <w:pPr>
        <w:spacing w:before="100" w:beforeAutospacing="1" w:after="100" w:afterAutospacing="1" w:line="240" w:lineRule="auto"/>
        <w:jc w:val="center"/>
        <w:rPr>
          <w:rFonts w:ascii="Arial" w:eastAsia="Times New Roman" w:hAnsi="Arial" w:cs="Arial"/>
          <w:b/>
          <w:sz w:val="20"/>
          <w:szCs w:val="20"/>
          <w:lang w:eastAsia="sl-SI"/>
        </w:rPr>
      </w:pPr>
      <w:r w:rsidRPr="007A070A">
        <w:rPr>
          <w:rFonts w:ascii="Arial" w:eastAsia="Times New Roman" w:hAnsi="Arial" w:cs="Arial"/>
          <w:b/>
          <w:sz w:val="20"/>
          <w:szCs w:val="20"/>
          <w:lang w:eastAsia="sl-SI"/>
        </w:rPr>
        <w:t>101. člen</w:t>
      </w:r>
    </w:p>
    <w:p w:rsidR="007A070A" w:rsidRPr="007A070A" w:rsidRDefault="007A070A" w:rsidP="007A070A">
      <w:pPr>
        <w:spacing w:before="100" w:beforeAutospacing="1" w:after="100" w:afterAutospacing="1" w:line="240" w:lineRule="auto"/>
        <w:jc w:val="center"/>
        <w:rPr>
          <w:rFonts w:ascii="Arial" w:eastAsia="Times New Roman" w:hAnsi="Arial" w:cs="Arial"/>
          <w:b/>
          <w:sz w:val="20"/>
          <w:szCs w:val="20"/>
          <w:lang w:eastAsia="sl-SI"/>
        </w:rPr>
      </w:pPr>
      <w:r w:rsidRPr="007A070A">
        <w:rPr>
          <w:rFonts w:ascii="Arial" w:eastAsia="Times New Roman" w:hAnsi="Arial" w:cs="Arial"/>
          <w:b/>
          <w:sz w:val="20"/>
          <w:szCs w:val="20"/>
          <w:lang w:eastAsia="sl-SI"/>
        </w:rPr>
        <w:t>(izobraževanje in usposabljanje oseb, ki jim je priznana mednarodna zaščita)</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(1) Osebe s priznano mednarodno zaščito so pri uveljavljanju obsega pravic na področjih predšolske vzgoje, osnovnošolskega, srednješolskega, višješolskega, visokošolskega izobraževanja in izobraževanja odraslih izenačene z državljani Republike Slovenije.</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(2) Osebe s priznano mednarodno zaščito so upravičene do državne štipendije in nastanitve v dijaških in študentskih domovih pod enakimi pogoji kot državljani Republike Slovenije.</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(3) Stroške, povezane s priznavanjem in vrednotenjem izobraževanja, ki se izkazuje s tujo diplomo, spričevalom in drugimi dokazili o formalni izobrazbi oseb, ki jim je priznana mednarodna zaščita, krije urad.</w:t>
      </w:r>
    </w:p>
    <w:p w:rsidR="007A070A" w:rsidRPr="007A070A" w:rsidRDefault="007A070A" w:rsidP="007A070A">
      <w:pPr>
        <w:spacing w:before="100" w:beforeAutospacing="1" w:after="100" w:afterAutospacing="1" w:line="260" w:lineRule="exact"/>
        <w:rPr>
          <w:rFonts w:ascii="Arial" w:eastAsia="Times New Roman" w:hAnsi="Arial" w:cs="Arial"/>
          <w:sz w:val="20"/>
          <w:szCs w:val="20"/>
          <w:lang w:eastAsia="sl-SI"/>
        </w:rPr>
      </w:pPr>
      <w:r w:rsidRPr="007A070A">
        <w:rPr>
          <w:rFonts w:ascii="Arial" w:eastAsia="Times New Roman" w:hAnsi="Arial" w:cs="Arial"/>
          <w:sz w:val="20"/>
          <w:szCs w:val="20"/>
          <w:lang w:eastAsia="sl-SI"/>
        </w:rPr>
        <w:lastRenderedPageBreak/>
        <w:t>(4) Urad krije tudi stroške, povezane s priznavanjem in vrednotenjem izobraževanja v primerih, ko osebe s priznano mednarodno zaščito formalne izobrazbe ne morejo dokazati z dokumenti.</w:t>
      </w:r>
    </w:p>
    <w:p w:rsidR="007A070A" w:rsidRPr="007A070A" w:rsidRDefault="007A070A" w:rsidP="007A070A">
      <w:pPr>
        <w:spacing w:before="100" w:beforeAutospacing="1" w:after="100" w:afterAutospacing="1" w:line="260" w:lineRule="exact"/>
        <w:rPr>
          <w:rFonts w:ascii="Arial" w:eastAsia="Times New Roman" w:hAnsi="Arial" w:cs="Arial"/>
          <w:sz w:val="20"/>
          <w:szCs w:val="20"/>
          <w:lang w:eastAsia="sl-SI"/>
        </w:rPr>
      </w:pPr>
      <w:r w:rsidRPr="007A070A">
        <w:rPr>
          <w:rFonts w:ascii="Arial" w:eastAsia="Times New Roman" w:hAnsi="Arial" w:cs="Arial"/>
          <w:sz w:val="20"/>
          <w:szCs w:val="20"/>
          <w:lang w:eastAsia="sl-SI"/>
        </w:rPr>
        <w:t>(5) Osebam z mednarodno zaščito brez lastnih dohodkov oziroma drugače zagotovljenega preživljanja tri leta od priznanja statusa mednarodne zaščite druge stroške, povezane z udeležbo na rednem programu izobraževanja in osnovne šole za odrasle, krije urad.</w:t>
      </w:r>
    </w:p>
    <w:p w:rsidR="007A070A" w:rsidRPr="007A070A" w:rsidRDefault="007A070A" w:rsidP="007A070A">
      <w:pPr>
        <w:spacing w:before="100" w:beforeAutospacing="1" w:after="100" w:afterAutospacing="1" w:line="260" w:lineRule="exact"/>
        <w:jc w:val="center"/>
        <w:rPr>
          <w:rFonts w:ascii="Arial" w:eastAsia="Times New Roman" w:hAnsi="Arial" w:cs="Arial"/>
          <w:b/>
          <w:sz w:val="20"/>
          <w:szCs w:val="20"/>
          <w:lang w:eastAsia="sl-SI"/>
        </w:rPr>
      </w:pPr>
      <w:r w:rsidRPr="007A070A">
        <w:rPr>
          <w:rFonts w:ascii="Arial" w:eastAsia="Times New Roman" w:hAnsi="Arial" w:cs="Arial"/>
          <w:b/>
          <w:sz w:val="20"/>
          <w:szCs w:val="20"/>
          <w:lang w:eastAsia="sl-SI"/>
        </w:rPr>
        <w:t>103. člen</w:t>
      </w:r>
    </w:p>
    <w:p w:rsidR="007A070A" w:rsidRPr="007A070A" w:rsidRDefault="007A070A" w:rsidP="007A070A">
      <w:pPr>
        <w:spacing w:before="100" w:beforeAutospacing="1" w:after="100" w:afterAutospacing="1" w:line="260" w:lineRule="exact"/>
        <w:jc w:val="center"/>
        <w:rPr>
          <w:rFonts w:ascii="Arial" w:eastAsia="Times New Roman" w:hAnsi="Arial" w:cs="Arial"/>
          <w:b/>
          <w:sz w:val="20"/>
          <w:szCs w:val="20"/>
          <w:lang w:eastAsia="sl-SI"/>
        </w:rPr>
      </w:pPr>
      <w:r w:rsidRPr="007A070A">
        <w:rPr>
          <w:rFonts w:ascii="Arial" w:eastAsia="Times New Roman" w:hAnsi="Arial" w:cs="Arial"/>
          <w:b/>
          <w:sz w:val="20"/>
          <w:szCs w:val="20"/>
          <w:lang w:eastAsia="sl-SI"/>
        </w:rPr>
        <w:t>(pomoč pri vključevanju v okolje)</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(1) Oseba s priznano mednarodno zaščito ima tri leta od pridobitve statusa pravico do pomoči pri vključevanju v okolje.</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(2) Pomoč pri vključevanju v okolje temelji na osebnem integracijskem načrtu, ki se pripravi in izvaja na podlagi posameznikovih potreb, znanja, zmožnosti in sposobnosti ter vključuje načrt aktivnosti, namenjenih lažjemu vključevanju v okolje. Pri pripravi in načrtovanju aktivnosti v okviru osebnega integracijskega načrta v prvem letu se lahko v utemeljenih primerih izključno z namenom komunikacije z uradno osebo urada osebi z mednarodno zaščito zagotovi prevajanje v jezik, ki ga razume. Za pripravo osebnega integracijskega načrta je pristojen urad, ki lahko pripravo in izvedbo osebnega integracijskega načrta delno ali v celoti prenese na druge organizacije.</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(3) Za lažje vključevanje v okolje ima oseba s priznano mednarodno zaščito v času izvajanja osebnega integracijskega načrta pravico do udeležbe na tečaju slovenskega jezika in tečaja spoznavanja slovenske družbe, ki jo osebi s priznano mednarodno zaščito v najkrajšem možnem času po priznanju statusa zagotovi urad. Tečaj slovenskega jezika in tečaj spoznavanja slovenske družbe sta lahko združena in se izvajata kot enotni program.</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(4) Oseba z mednarodno zaščito je za redno udeležbo na tečaju slovenskega jezika in tečaju spoznavanja slovenske družbe, na katera ju napoti urad, upravičena do mesečne vozovnice za mestni promet, in sicer za čas trajanja tečajev.</w:t>
      </w:r>
    </w:p>
    <w:p w:rsidR="007A070A" w:rsidRPr="007A070A" w:rsidRDefault="007A070A" w:rsidP="007A070A">
      <w:pPr>
        <w:spacing w:before="100" w:beforeAutospacing="1" w:after="100" w:afterAutospacing="1" w:line="260" w:lineRule="exact"/>
        <w:jc w:val="center"/>
        <w:rPr>
          <w:rFonts w:ascii="Arial" w:eastAsia="Times New Roman" w:hAnsi="Arial" w:cs="Arial"/>
          <w:b/>
          <w:sz w:val="20"/>
          <w:szCs w:val="20"/>
          <w:lang w:eastAsia="sl-SI"/>
        </w:rPr>
      </w:pPr>
      <w:r w:rsidRPr="007A070A">
        <w:rPr>
          <w:rFonts w:ascii="Arial" w:eastAsia="Times New Roman" w:hAnsi="Arial" w:cs="Arial"/>
          <w:b/>
          <w:sz w:val="20"/>
          <w:szCs w:val="20"/>
          <w:lang w:eastAsia="sl-SI"/>
        </w:rPr>
        <w:t>104. člen</w:t>
      </w:r>
    </w:p>
    <w:p w:rsidR="007A070A" w:rsidRPr="007A070A" w:rsidRDefault="007A070A" w:rsidP="007A070A">
      <w:pPr>
        <w:spacing w:before="100" w:beforeAutospacing="1" w:after="100" w:afterAutospacing="1" w:line="260" w:lineRule="exact"/>
        <w:jc w:val="center"/>
        <w:rPr>
          <w:rFonts w:ascii="Arial" w:eastAsia="Times New Roman" w:hAnsi="Arial" w:cs="Arial"/>
          <w:b/>
          <w:sz w:val="20"/>
          <w:szCs w:val="20"/>
          <w:lang w:eastAsia="sl-SI"/>
        </w:rPr>
      </w:pPr>
      <w:r w:rsidRPr="007A070A">
        <w:rPr>
          <w:rFonts w:ascii="Arial" w:eastAsia="Times New Roman" w:hAnsi="Arial" w:cs="Arial"/>
          <w:b/>
          <w:sz w:val="20"/>
          <w:szCs w:val="20"/>
          <w:lang w:eastAsia="sl-SI"/>
        </w:rPr>
        <w:t>(pravice oseb, ki so v Republiko Slovenijo sprejete na podlagi kvote ali delitve bremen med državami članicami Evropske unije)</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(1) Osebe, ki so v Republiko Slovenijo sprejete v skladu s postopki iz VI. poglavja tega zakona, urad pred prihodom seznani z informacijami o Republiki Sloveniji ter o pravicah in dolžnostih oseb s priznano mednarodno zaščito.</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(2) Osebam iz prejšnjega odstavka tega člena, ki pridobijo status mednarodne zaščite v Republiki Sloveniji, se poleg pravic iz prvega odstavka 90. člena tega zakona zagotovi uvajalno obdobje, ki traja tri mesece. V uvajalnem obdobju se izvede orientacijski program, ki je namenjen učenju osnov slovenskega jezika, pomoči pri urejanju dokumentov in praktičnemu spoznavanju vsakdanjega življenja v Republiki Sloveniji. Vsebina in trajanje tega programa se podrobneje določi s predpisom iz četrtega odstavka 73. člena tega zakona. Sredstva za pripravo in izvajanje orientacijskih programov zagotavlja urad.</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(3) Osebe iz prejšnjega odstavka so med uvajalnim obdobjem upravičene do nastanitve v integracijski hiši ali drugih nastanitvenih zmogljivostih ministrstev in samoupravnih lokalnih skupnosti. Stroške nastanitve zagotavlja urad.</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lastRenderedPageBreak/>
        <w:t>(4) Po poteku uvajalnega obdobja se osebam iz drugega odstavka tega člena izvajanje pravic iz 93. in 103. člena tega zakona zagotavlja tako dolgo, kakor je določeno s tem zakonom.</w:t>
      </w:r>
    </w:p>
    <w:p w:rsidR="007A070A" w:rsidRPr="007A070A" w:rsidRDefault="007A070A" w:rsidP="007A070A">
      <w:pPr>
        <w:spacing w:before="100" w:beforeAutospacing="1" w:after="100" w:afterAutospacing="1" w:line="260" w:lineRule="exact"/>
        <w:jc w:val="center"/>
        <w:rPr>
          <w:rFonts w:ascii="Arial" w:eastAsia="Times New Roman" w:hAnsi="Arial" w:cs="Arial"/>
          <w:b/>
          <w:sz w:val="20"/>
          <w:szCs w:val="20"/>
          <w:lang w:eastAsia="sl-SI"/>
        </w:rPr>
      </w:pPr>
      <w:r w:rsidRPr="007A070A">
        <w:rPr>
          <w:rFonts w:ascii="Arial" w:eastAsia="Times New Roman" w:hAnsi="Arial" w:cs="Arial"/>
          <w:b/>
          <w:sz w:val="20"/>
          <w:szCs w:val="20"/>
          <w:lang w:eastAsia="sl-SI"/>
        </w:rPr>
        <w:t>105. člen</w:t>
      </w:r>
    </w:p>
    <w:p w:rsidR="007A070A" w:rsidRPr="007A070A" w:rsidRDefault="007A070A" w:rsidP="007A070A">
      <w:pPr>
        <w:spacing w:before="100" w:beforeAutospacing="1" w:after="100" w:afterAutospacing="1" w:line="260" w:lineRule="exact"/>
        <w:jc w:val="center"/>
        <w:rPr>
          <w:rFonts w:ascii="Arial" w:eastAsia="Times New Roman" w:hAnsi="Arial" w:cs="Arial"/>
          <w:b/>
          <w:sz w:val="20"/>
          <w:szCs w:val="20"/>
          <w:lang w:eastAsia="sl-SI"/>
        </w:rPr>
      </w:pPr>
      <w:r w:rsidRPr="007A070A">
        <w:rPr>
          <w:rFonts w:ascii="Arial" w:eastAsia="Times New Roman" w:hAnsi="Arial" w:cs="Arial"/>
          <w:b/>
          <w:sz w:val="20"/>
          <w:szCs w:val="20"/>
          <w:lang w:eastAsia="sl-SI"/>
        </w:rPr>
        <w:t>(dolžnosti osebe, ki ji je priznana mednarodna zaščita)</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(1) Oseba s priznano mednarodno zaščito mora spoštovati ustavno ureditev, predpise in druge splošne akte v Republiki Sloveniji ter ukrepe državnih organov in organov samoupravnih lokalnih skupnosti.</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(2) Oseba, ki ji je priznana mednarodna zaščita, je dolžna organe, pristojne za pomoč pri vključevanju v okolje, obveščati o vseh spremembah, ki vplivajo na uveljavljanje njenih pravic in izvrševanje dolžnosti, zlasti pa o:</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        pridobljeni denarni socialni pomoči, dohodkih in drugih prejemkih ter premoženju,</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        opravljanju preizkusa znanja slovenskega jezika,</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        uspešnosti šolanja na vseh stopnjah izobraževanja,</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        zaposlitvi,</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        spremembi naslova prebivališča,</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        spremembi osebnega imena,</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        spremembi zakonskega stanu,</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        sprejemu v novo državljanstvo, razen državljanstva Republike Slovenije.</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(3) Oseba, ki ji je priznana mednarodna zaščita, nova dejstva in okoliščine ali spremembe iz prejšnjega odstavka sporoči v osmih dneh od dneva, ko so nastale.</w:t>
      </w:r>
    </w:p>
    <w:p w:rsidR="007A070A" w:rsidRPr="007A070A" w:rsidRDefault="007A070A" w:rsidP="007A070A">
      <w:pPr>
        <w:spacing w:before="100" w:beforeAutospacing="1" w:after="100" w:afterAutospacing="1" w:line="260" w:lineRule="exact"/>
        <w:jc w:val="center"/>
        <w:rPr>
          <w:rFonts w:ascii="Arial" w:eastAsia="Times New Roman" w:hAnsi="Arial" w:cs="Arial"/>
          <w:b/>
          <w:sz w:val="20"/>
          <w:szCs w:val="20"/>
          <w:lang w:eastAsia="sl-SI"/>
        </w:rPr>
      </w:pPr>
      <w:r w:rsidRPr="007A070A">
        <w:rPr>
          <w:rFonts w:ascii="Arial" w:eastAsia="Times New Roman" w:hAnsi="Arial" w:cs="Arial"/>
          <w:b/>
          <w:sz w:val="20"/>
          <w:szCs w:val="20"/>
          <w:lang w:eastAsia="sl-SI"/>
        </w:rPr>
        <w:t>106. člen</w:t>
      </w:r>
    </w:p>
    <w:p w:rsidR="007A070A" w:rsidRPr="007A070A" w:rsidRDefault="007A070A" w:rsidP="007A070A">
      <w:pPr>
        <w:spacing w:before="100" w:beforeAutospacing="1" w:after="100" w:afterAutospacing="1" w:line="260" w:lineRule="exact"/>
        <w:jc w:val="center"/>
        <w:rPr>
          <w:rFonts w:ascii="Arial" w:eastAsia="Times New Roman" w:hAnsi="Arial" w:cs="Arial"/>
          <w:b/>
          <w:sz w:val="20"/>
          <w:szCs w:val="20"/>
          <w:lang w:eastAsia="sl-SI"/>
        </w:rPr>
      </w:pPr>
      <w:r w:rsidRPr="007A070A">
        <w:rPr>
          <w:rFonts w:ascii="Arial" w:eastAsia="Times New Roman" w:hAnsi="Arial" w:cs="Arial"/>
          <w:b/>
          <w:sz w:val="20"/>
          <w:szCs w:val="20"/>
          <w:lang w:eastAsia="sl-SI"/>
        </w:rPr>
        <w:t>(vrnitev v izvorno državo)</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(1) Urad zagotavlja pomoč prosilcem in osebam s priznano mednarodno zaščito, ki se želijo vrniti v izvorno državo.</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(2) Prosilci in osebe s priznano mednarodno zaščito, ki se odločijo za vrnitev v izvorno državo, ohranijo pravice in obveznosti, ki jih določa ta zakon, do dneva odhoda iz države.</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(3) Če prosilec ali oseba s priznano mednarodno zaščito nima zadostnih lastnih sredstev, stroške vrnitve v izvorno državo krije urad.</w:t>
      </w:r>
    </w:p>
    <w:p w:rsidR="007A070A" w:rsidRPr="007A070A" w:rsidRDefault="007A070A" w:rsidP="007A070A">
      <w:pPr>
        <w:spacing w:before="100" w:beforeAutospacing="1" w:after="100" w:afterAutospacing="1" w:line="260" w:lineRule="exact"/>
        <w:jc w:val="center"/>
        <w:rPr>
          <w:rFonts w:ascii="Arial" w:eastAsia="Times New Roman" w:hAnsi="Arial" w:cs="Arial"/>
          <w:b/>
          <w:sz w:val="20"/>
          <w:szCs w:val="20"/>
          <w:lang w:eastAsia="sl-SI"/>
        </w:rPr>
      </w:pPr>
      <w:r w:rsidRPr="007A070A">
        <w:rPr>
          <w:rFonts w:ascii="Arial" w:eastAsia="Times New Roman" w:hAnsi="Arial" w:cs="Arial"/>
          <w:b/>
          <w:sz w:val="20"/>
          <w:szCs w:val="20"/>
          <w:lang w:eastAsia="sl-SI"/>
        </w:rPr>
        <w:t>107. člen</w:t>
      </w:r>
    </w:p>
    <w:p w:rsidR="007A070A" w:rsidRPr="007A070A" w:rsidRDefault="007A070A" w:rsidP="007A070A">
      <w:pPr>
        <w:spacing w:before="100" w:beforeAutospacing="1" w:after="100" w:afterAutospacing="1" w:line="260" w:lineRule="exact"/>
        <w:jc w:val="center"/>
        <w:rPr>
          <w:rFonts w:ascii="Arial" w:eastAsia="Times New Roman" w:hAnsi="Arial" w:cs="Arial"/>
          <w:b/>
          <w:sz w:val="20"/>
          <w:szCs w:val="20"/>
          <w:lang w:eastAsia="sl-SI"/>
        </w:rPr>
      </w:pPr>
      <w:r w:rsidRPr="007A070A">
        <w:rPr>
          <w:rFonts w:ascii="Arial" w:eastAsia="Times New Roman" w:hAnsi="Arial" w:cs="Arial"/>
          <w:b/>
          <w:sz w:val="20"/>
          <w:szCs w:val="20"/>
          <w:lang w:eastAsia="sl-SI"/>
        </w:rPr>
        <w:t>(izkaznica prosilca)</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lastRenderedPageBreak/>
        <w:t>(1) Izkaznica prosilca je dokument, ki potrjuje prosilčev status in je hkrati dovoljenje, da oseba ostane v Republiki Sloveniji do izvršljivosti odločitve v postopku mednarodne zaščite.</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(2) Izkaznica iz prejšnjega odstavka se prosilcu izda najpozneje v treh dneh po vložitvi prošnje.</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(3) Izkaznica prosilca se izda za obdobje največ 120 dni. Po poteku se izda nova izkaznica.</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(4) Način izdaje, obliko in vsebino prosilčeve izkaznice določi vlada v predpisu iz četrtega odstavka 78. člena tega zakona.</w:t>
      </w:r>
    </w:p>
    <w:p w:rsidR="007A070A" w:rsidRPr="007A070A" w:rsidRDefault="007A070A" w:rsidP="007A070A">
      <w:pPr>
        <w:spacing w:before="100" w:beforeAutospacing="1" w:after="100" w:afterAutospacing="1" w:line="260" w:lineRule="exact"/>
        <w:jc w:val="center"/>
        <w:rPr>
          <w:rFonts w:ascii="Arial" w:eastAsia="Times New Roman" w:hAnsi="Arial" w:cs="Arial"/>
          <w:b/>
          <w:sz w:val="20"/>
          <w:szCs w:val="20"/>
          <w:lang w:eastAsia="sl-SI"/>
        </w:rPr>
      </w:pPr>
      <w:r w:rsidRPr="007A070A">
        <w:rPr>
          <w:rFonts w:ascii="Arial" w:eastAsia="Times New Roman" w:hAnsi="Arial" w:cs="Arial"/>
          <w:b/>
          <w:sz w:val="20"/>
          <w:szCs w:val="20"/>
          <w:lang w:eastAsia="sl-SI"/>
        </w:rPr>
        <w:t>110. člen</w:t>
      </w:r>
    </w:p>
    <w:p w:rsidR="007A070A" w:rsidRPr="007A070A" w:rsidRDefault="007A070A" w:rsidP="007A070A">
      <w:pPr>
        <w:spacing w:before="100" w:beforeAutospacing="1" w:after="100" w:afterAutospacing="1" w:line="260" w:lineRule="exact"/>
        <w:jc w:val="center"/>
        <w:rPr>
          <w:rFonts w:ascii="Arial" w:eastAsia="Times New Roman" w:hAnsi="Arial" w:cs="Arial"/>
          <w:b/>
          <w:sz w:val="20"/>
          <w:szCs w:val="20"/>
          <w:lang w:eastAsia="sl-SI"/>
        </w:rPr>
      </w:pPr>
      <w:r w:rsidRPr="007A070A">
        <w:rPr>
          <w:rFonts w:ascii="Arial" w:eastAsia="Times New Roman" w:hAnsi="Arial" w:cs="Arial"/>
          <w:b/>
          <w:sz w:val="20"/>
          <w:szCs w:val="20"/>
          <w:lang w:eastAsia="sl-SI"/>
        </w:rPr>
        <w:t>(pogrešitev dovoljenja)</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(1) Pogrešitev, izgubo ali tatvino (v nadaljnjem besedilu: pogrešitev) dovoljenja za prebivanje v Republiki Sloveniji imetnik takoj, če pa to ni mogoče, pa najpozneje v osmih dneh, naznani ministrstvu.</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(2) Pogrešitev dovoljenja za prebivanje v tujini imetnik takoj, če pa to ni mogoče, pa najpozneje v osmih dneh, naznani najbližjemu diplomatsko-konzularnemu predstavništvu Republike Slovenije v tujini, da o pogrešitvi obvesti ministrstvo, ki je dovoljenje izdalo.</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(3) V naznanitvi pogrešitve dovoljenja za prebivanje imetnik navede tudi točne podatke o okoliščinah te pogrešitve.</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(4) Ministrstvo osebi s priznano mednarodno zaščito izda novo listino.</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(5) Zaradi zagotovitve varnosti pravnega prometa in odkrivanja ukradenih ali pogrešanih dovoljenjih za prebivanje se o ukradenih in pogrešanih dovoljenjih za prebivanje podatki o pristojnem organu, ki je izdal dovoljenje, datumu izdaje, veljavnosti in serijski številki dovoljenja ter datumu prijave pogrešitve dovoljenja javno objavijo na enotnem državnem portalu e-uprave.</w:t>
      </w:r>
    </w:p>
    <w:p w:rsidR="007A070A" w:rsidRPr="007A070A" w:rsidRDefault="007A070A" w:rsidP="007A070A">
      <w:pPr>
        <w:spacing w:before="100" w:beforeAutospacing="1" w:after="100" w:afterAutospacing="1" w:line="260" w:lineRule="exact"/>
        <w:jc w:val="center"/>
        <w:rPr>
          <w:rFonts w:ascii="Arial" w:eastAsia="Times New Roman" w:hAnsi="Arial" w:cs="Arial"/>
          <w:b/>
          <w:sz w:val="20"/>
          <w:szCs w:val="20"/>
          <w:lang w:eastAsia="sl-SI"/>
        </w:rPr>
      </w:pPr>
      <w:r w:rsidRPr="007A070A">
        <w:rPr>
          <w:rFonts w:ascii="Arial" w:eastAsia="Times New Roman" w:hAnsi="Arial" w:cs="Arial"/>
          <w:b/>
          <w:sz w:val="20"/>
          <w:szCs w:val="20"/>
          <w:lang w:eastAsia="sl-SI"/>
        </w:rPr>
        <w:t>111. člen</w:t>
      </w:r>
    </w:p>
    <w:p w:rsidR="007A070A" w:rsidRPr="007A070A" w:rsidRDefault="007A070A" w:rsidP="007A070A">
      <w:pPr>
        <w:spacing w:before="100" w:beforeAutospacing="1" w:after="100" w:afterAutospacing="1" w:line="260" w:lineRule="exact"/>
        <w:jc w:val="center"/>
        <w:rPr>
          <w:rFonts w:ascii="Arial" w:eastAsia="Times New Roman" w:hAnsi="Arial" w:cs="Arial"/>
          <w:b/>
          <w:sz w:val="20"/>
          <w:szCs w:val="20"/>
          <w:lang w:eastAsia="sl-SI"/>
        </w:rPr>
      </w:pPr>
      <w:r w:rsidRPr="007A070A">
        <w:rPr>
          <w:rFonts w:ascii="Arial" w:eastAsia="Times New Roman" w:hAnsi="Arial" w:cs="Arial"/>
          <w:b/>
          <w:sz w:val="20"/>
          <w:szCs w:val="20"/>
          <w:lang w:eastAsia="sl-SI"/>
        </w:rPr>
        <w:t>(potni list za begunca)</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(1) Postopki izdaje, vročitve in naznanitve pogrešitve potnega lista za begunca se izvajajo v skladu z zakonom, ki ureja potne listine za državljane Republike Slovenije, razen če ta zakon določa drugače.</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(2) Pristojni organ za izvajanje postopkov izdaje, vročitve in naznanitve pogrešitve potnega lista za begunca je ministrstvo.</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(3) Potni list za begunca se praviloma izda z veljavnostjo desetih let. Za potne liste, izdane z veljavnostjo, krajšo od desetih let, se smiselno uporabljajo določbe zakona iz prvega odstavka tega člena.</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(4) Begunec potni list po prenehanju ali odvzemu statusa begunca v osmih dneh izroči ministrstvu.</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(5) Begunec, ki nima lastnih sredstev za preživljanje ali mu preživljanje ni zagotovljeno na drug način, je v postopku izdaje potnega lista oproščen plačila upravne takse in stroškov tiskovine.</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(6) Določbe tega člena se smiselno uporabljajo tudi za namen vstopa osebe z mednarodno zaščito, ki je v Republiko Slovenijo sprejeta na podlagi letne kvote. V tem primeru pristojni organ izda potni list za begunca brez dveh prstnih odtisov in podpisa, in sicer z veljavnostjo do 90 dni.</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lastRenderedPageBreak/>
        <w:t>(7) Minister predpiše ceno obrazca listine ter vsebino, obliko in način izdaje potnega lista za begunca. S tem predpisom se določi tudi način zajemanja prstnih odtisov.</w:t>
      </w:r>
    </w:p>
    <w:p w:rsidR="007A070A" w:rsidRPr="007A070A" w:rsidRDefault="007A070A" w:rsidP="007A070A">
      <w:pPr>
        <w:spacing w:before="100" w:beforeAutospacing="1" w:after="100" w:afterAutospacing="1" w:line="260" w:lineRule="exact"/>
        <w:jc w:val="center"/>
        <w:rPr>
          <w:rFonts w:ascii="Arial" w:eastAsia="Times New Roman" w:hAnsi="Arial" w:cs="Arial"/>
          <w:b/>
          <w:sz w:val="20"/>
          <w:szCs w:val="20"/>
          <w:lang w:eastAsia="sl-SI"/>
        </w:rPr>
      </w:pPr>
      <w:r w:rsidRPr="007A070A">
        <w:rPr>
          <w:rFonts w:ascii="Arial" w:eastAsia="Times New Roman" w:hAnsi="Arial" w:cs="Arial"/>
          <w:b/>
          <w:sz w:val="20"/>
          <w:szCs w:val="20"/>
          <w:lang w:eastAsia="sl-SI"/>
        </w:rPr>
        <w:t>115. člen</w:t>
      </w:r>
    </w:p>
    <w:p w:rsidR="007A070A" w:rsidRPr="007A070A" w:rsidRDefault="007A070A" w:rsidP="007A070A">
      <w:pPr>
        <w:spacing w:before="100" w:beforeAutospacing="1" w:after="100" w:afterAutospacing="1" w:line="260" w:lineRule="exact"/>
        <w:jc w:val="center"/>
        <w:rPr>
          <w:rFonts w:ascii="Arial" w:eastAsia="Times New Roman" w:hAnsi="Arial" w:cs="Arial"/>
          <w:b/>
          <w:sz w:val="20"/>
          <w:szCs w:val="20"/>
          <w:lang w:eastAsia="sl-SI"/>
        </w:rPr>
      </w:pPr>
      <w:r w:rsidRPr="007A070A">
        <w:rPr>
          <w:rFonts w:ascii="Arial" w:eastAsia="Times New Roman" w:hAnsi="Arial" w:cs="Arial"/>
          <w:b/>
          <w:sz w:val="20"/>
          <w:szCs w:val="20"/>
          <w:lang w:eastAsia="sl-SI"/>
        </w:rPr>
        <w:t>(osebni podatki prosilcev za mednarodno zaščito in evidenca prosilcev)</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(1) Evidenca prosilcev vsebuje naslednje osebne podatke prosilca:</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1.      podatke iz petega odstavka 45. člena tega zakona;</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2.      fotografijo iz 26. točke petega odstavka 45. člena tega zakona;</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3.      prstne odtise iz 26. točke petega odstavka 45. člena tega zakona;</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4.      EMŠO iz šestega odstavka 45. člena tega zakona;</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5.      začasno prebivališče iz šestega odstavka 45. člena tega zakona;</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6.      podatke o izdani izkaznici za prosilca (številka in datum izdaje);</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7.      podatke o postavitvi zakonitih zastopnikov in skrbnikov za mladoletne prosilce brez spremstva ter osebno ime, datum rojstva in stalno prebivališče zakonitega zastopnika oziroma skrbnika;</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8.      dokumentacijo, ki v okviru izvajanja nalog po tem zakonu nastaja v času od vložitve prošnje za mednarodno zaščito do pravnomočne odločitve in vsebuje podatke o:</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  zdravstveno in psiho-socialnem stanju prosilca v zvezi z nastanitvijo v azilnem domu,</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  vlogah in rešitvah komisije iz četrtega odstavka 83. člena tega zakona,</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  izdanih dovolilnicah za prenočitev zunaj azilnega doma,</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  izvajanju vzdrževalnih del prosilcev v azilnem domu,</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  dostopanju prosilcev do svetovalcev za begunce,</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  vključevanju v sistem šolanja in izobraževanja,</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  zaposlitvi,</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  izplačani finančni pomoči v primeru nastanitve na zasebnem naslovu in žepnine v primeru nastanitve v azilnem domu ter odvzemu žepnine,</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  materialni oskrbi prosilca z obleko, obutvijo in sredstvi za osebno higieno.</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 xml:space="preserve">(2) Ko je sprejeta pravnomočna odločitev o prošnji za priznanje mednarodne zaščite, se v evidenco prosilcev vpišejo podatki o vrsti in datumu odločitve, vsi ostali podatki, razen podatkov o osebnem imenu, datumu rojstva, kraju rojstva, spolu in državljanstvu, pa se blokirajo. Dostop do blokiranih podatkov je dovoljen le pristojnim državnim organom zaradi pregona kaznivega dejanja, katerega storilec se preganja po uradni dolžnosti, v drugih primerih, ki so povezani z zagotavljanjem nacionalne varnosti ali ustavne ureditve in so določeni z zakonom, ter na podlagi izrecne privolitve prosilca. </w:t>
      </w:r>
      <w:r w:rsidRPr="007A070A">
        <w:rPr>
          <w:rFonts w:ascii="Arial" w:eastAsia="Times New Roman" w:hAnsi="Arial" w:cs="Arial"/>
          <w:sz w:val="20"/>
          <w:szCs w:val="20"/>
          <w:lang w:eastAsia="sl-SI"/>
        </w:rPr>
        <w:lastRenderedPageBreak/>
        <w:t>Ponovna vložitev prošnje za priznanje mednarodne zaščite šteje kot izrecna privolitev za dostop do blokiranih podatkov. Po poteku 50 let po sprejeti pravnomočni odločitvi o prošnji za priznanje mednarodne zaščite se blokirani podatki nepovratno uničijo, neblokirani pa arhivirajo.</w:t>
      </w:r>
    </w:p>
    <w:p w:rsidR="007A070A" w:rsidRPr="007A070A" w:rsidRDefault="007A070A" w:rsidP="007A070A">
      <w:pPr>
        <w:spacing w:before="100" w:beforeAutospacing="1" w:after="100" w:afterAutospacing="1" w:line="260" w:lineRule="exact"/>
        <w:jc w:val="center"/>
        <w:rPr>
          <w:rFonts w:ascii="Arial" w:eastAsia="Times New Roman" w:hAnsi="Arial" w:cs="Arial"/>
          <w:b/>
          <w:sz w:val="20"/>
          <w:szCs w:val="20"/>
          <w:lang w:eastAsia="sl-SI"/>
        </w:rPr>
      </w:pPr>
      <w:r w:rsidRPr="007A070A">
        <w:rPr>
          <w:rFonts w:ascii="Arial" w:eastAsia="Times New Roman" w:hAnsi="Arial" w:cs="Arial"/>
          <w:b/>
          <w:sz w:val="20"/>
          <w:szCs w:val="20"/>
          <w:lang w:eastAsia="sl-SI"/>
        </w:rPr>
        <w:t>116. člen</w:t>
      </w:r>
    </w:p>
    <w:p w:rsidR="007A070A" w:rsidRPr="007A070A" w:rsidRDefault="007A070A" w:rsidP="007A070A">
      <w:pPr>
        <w:spacing w:before="100" w:beforeAutospacing="1" w:after="100" w:afterAutospacing="1" w:line="260" w:lineRule="exact"/>
        <w:jc w:val="center"/>
        <w:rPr>
          <w:rFonts w:ascii="Arial" w:eastAsia="Times New Roman" w:hAnsi="Arial" w:cs="Arial"/>
          <w:b/>
          <w:sz w:val="20"/>
          <w:szCs w:val="20"/>
          <w:lang w:eastAsia="sl-SI"/>
        </w:rPr>
      </w:pPr>
      <w:r w:rsidRPr="007A070A">
        <w:rPr>
          <w:rFonts w:ascii="Arial" w:eastAsia="Times New Roman" w:hAnsi="Arial" w:cs="Arial"/>
          <w:b/>
          <w:sz w:val="20"/>
          <w:szCs w:val="20"/>
          <w:lang w:eastAsia="sl-SI"/>
        </w:rPr>
        <w:t>(evidenca oseb, ki jim je priznana mednarodna zaščita)</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(1) Če je prosilcu priznana mednarodna zaščita, se pred blokiranjem podatkov iz evidence prosilcev v evidenco oseb, ki jim je bila priznana mednarodna zaščita, prevzamejo podatki o osebnem imenu, datumu rojstva, kraju rojstva, spolu, državljanstvu, materinem jeziku, izobrazbi in poklicu, zakonskemu stanu, imenu in priimku, državljanstvu ter naslovu začasnega prebivališča družinskih članov, ki že prebivajo v Republiki Sloveniji, ki živijo v izvorni državi in ki živijo izven izvorne države ter podatki ter podatki iz 2., 4. in 7. točke prvega odstavka prejšnjega člena.</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(2) Evidenca oseb, ki jim je bila priznana mednarodna zaščita, vsebuje:</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1.      podatke iz prejšnjega odstavka;</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2.      številko, datum izdaje in vrsto izdanega dovoljenja za prebivanje;</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3.      naslov stalnega prebivališča v Republiki Sloveniji;</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4.      naslov začasnega prebivališča v Republiki Sloveniji;</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5.      številko in datum izdaje potnega lista za begunca oziroma potnega lista za tujca za osebo s subsidiarno zaščito;</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6.      dokumentacijo, ki v okviru izvajanja nalog po tem zakonu nastaja v obdobju vključevanja osebe z mednarodno zaščito v slovensko družbo, in sicer:</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  osebni integracijski načrt,</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  podatke o vključitvi v sistem socialnega varstva in o prejetih denarnih pomočeh,</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  podatke o vključitvi v sistem zdravstvenega zavarovanja,</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  podatke in poročila o zaposlitvi, dohodkih in drugih prejemkih ter premoženju,</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  podatke o izplačilu denarnega nadomestila za nastanitev na zasebnem naslovu,</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  podatke in poročila o obiskovanju tečaja slovenskega jezika in opravljanja preizkusa znanja,</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  podatke in poročila o obiskovanju tečaja spoznavanja slovenske družbe,</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  psiho-socialna poročila v zvezi z nastanitvijo v integracijski hiši,</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  podatke o vključevanju v sistem šolanja in izobraževanja in o pridobljeni izobrazbi v Republiki Sloveniji,</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  postavitev zakonitih zastopnikov in skrbnikov za mladoletne osebe z mednarodno zaščito brez spremstva,</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lastRenderedPageBreak/>
        <w:t>-  izrečene ukrepe glede kršitev hišnega reda integracijske hiše,</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  poročila o zdravstvenem stanju, če begunec oziroma oseba s subsidiarno zaščito s tem pisno soglaša.</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(3) Osebni podatki iz evidence oseb, ki jim je bila priznana mednarodna zaščita, se razen podatkov o osebnem imenu, datumu rojstva, kraju rojstva, spolu in državljanstvu, ob prenehanju statusa osebe s priznano mednarodno zaščito blokirajo. Dostop do blokiranih podatkov je dovoljen le pristojnim državnim organom zaradi pregona kaznivega dejanja, katerega storilec se preganja po uradni dolžnosti, v drugih primerih, ki so povezani z zagotavljanjem nacionalne varnosti ali ustavne ureditve in so določeni z zakonom, ter na podlagi izrecne privolitve prosilca. Po poteku 50 let od prenehanja statusa osebe z mednarodno zaščito se blokirani podatki nepovratno uničijo, neblokirani pa arhivirajo.</w:t>
      </w:r>
    </w:p>
    <w:p w:rsidR="007A070A" w:rsidRPr="007A070A" w:rsidRDefault="007A070A" w:rsidP="007A070A">
      <w:pPr>
        <w:spacing w:before="100" w:beforeAutospacing="1" w:after="100" w:afterAutospacing="1" w:line="260" w:lineRule="exact"/>
        <w:jc w:val="center"/>
        <w:rPr>
          <w:rFonts w:ascii="Arial" w:eastAsia="Times New Roman" w:hAnsi="Arial" w:cs="Arial"/>
          <w:b/>
          <w:sz w:val="20"/>
          <w:szCs w:val="20"/>
          <w:lang w:eastAsia="sl-SI"/>
        </w:rPr>
      </w:pPr>
      <w:r w:rsidRPr="007A070A">
        <w:rPr>
          <w:rFonts w:ascii="Arial" w:eastAsia="Times New Roman" w:hAnsi="Arial" w:cs="Arial"/>
          <w:b/>
          <w:sz w:val="20"/>
          <w:szCs w:val="20"/>
          <w:lang w:eastAsia="sl-SI"/>
        </w:rPr>
        <w:t>117. člen</w:t>
      </w:r>
    </w:p>
    <w:p w:rsidR="007A070A" w:rsidRPr="007A070A" w:rsidRDefault="007A070A" w:rsidP="007A070A">
      <w:pPr>
        <w:spacing w:before="100" w:beforeAutospacing="1" w:after="100" w:afterAutospacing="1" w:line="260" w:lineRule="exact"/>
        <w:jc w:val="center"/>
        <w:rPr>
          <w:rFonts w:ascii="Arial" w:eastAsia="Times New Roman" w:hAnsi="Arial" w:cs="Arial"/>
          <w:b/>
          <w:sz w:val="20"/>
          <w:szCs w:val="20"/>
          <w:lang w:eastAsia="sl-SI"/>
        </w:rPr>
      </w:pPr>
      <w:r w:rsidRPr="007A070A">
        <w:rPr>
          <w:rFonts w:ascii="Arial" w:eastAsia="Times New Roman" w:hAnsi="Arial" w:cs="Arial"/>
          <w:b/>
          <w:sz w:val="20"/>
          <w:szCs w:val="20"/>
          <w:lang w:eastAsia="sl-SI"/>
        </w:rPr>
        <w:t>(evidence izdanih listin)</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(1) Evidence izdanih listin sestavljajo:</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        evidenca izkaznic prosilca, izdanih na podlagi 107. člena tega zakona (v nadaljnjem besedilu: evidenca izkaznic);</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        evidenca izkaznic dovoljenj za prebivanje, izdanih na podlagi 108. člena tega zakona (v nadaljnjem besedilu: evidenca izkaznic dovoljenj za prebivanje);</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        evidenca potnih listov za begunca, izdanih na podlagi 111. člena tega zakona (v nadaljnjem besedilu: evidenca potnih listov za begunce);</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        evidenca potnih listov za tujca za osebe s subsidiarno zaščito, izdanih na podlagi 113. člena tega zakona (v nadaljnjem besedilu: evidenca potnih listov za tujce).</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(2) Evidenca izkaznic vsebuje naslednje podatke iz evidence prosilcev: osebno ime, datum in kraj rojstva, spol, državljanstvo, EMŠO, naslov začasnega prebivališča v Republiki Sloveniji in fotografijo prosilca ter številko in datum izdaje izkaznice.</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(3) Evidenca izkaznic dovoljenj za prebivanje vsebuje naslednje podatke iz evidence oseb, ki jim je priznana mednarodna zaščita: osebno ime, datum in kraj rojstva, spol, državljanstvo, EMŠO, naslov stalnega in začasnega prebivališča in fotografijo imetnika dovoljenja, osebno ime, datum in kraj rojstva zakonitega zastopnika ali skrbnika imetnika dovoljenja, serijska številka, datum izdaje dovoljenja, podatki o veljavnosti, vrsti izdanega dovoljenja ter podatke o ukradenih in pogrešanih dovoljenjih, izdanih istemu imetniku.</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(4) Evidenca potnih listov za begunce vsebuje naslednje podatke iz evidence oseb, ki jim je priznana mednarodna zaščita: osebno ime, datum in kraj rojstva, spol, državljanstvo, naslov stalnega in začasnega prebivališča, EMŠO, fotografijo ter prstni odtis imetnika potnega lista s podatki o roki in prstu prstnega odtisa, osebno ime, datum in kraj rojstva zakonitega zastopnika oziroma skrbnika imetnika potnega lista, ter številko in datum izdaje odločbe oziroma podatek o vrsti potnega lista, registrski in serijski številki potnega lista, datumu izdaje in veljavnosti potnega lista ter podatke o ukradenih in pogrešanih potnih listih, izdanih istemu imetniku.</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 xml:space="preserve">(5) Evidenca potnih listov za tujce vsebuje naslednje podatke iz evidence oseb, ki jim je priznana mednarodna zaščita: osebno ime, datum in kraj rojstva, spol, državljanstvo, naslov začasnega prebivališča, EMŠO, fotografijo ter prstni odtis imetnika potnega lista s podatki o roki in prstu prstnega </w:t>
      </w:r>
      <w:r w:rsidRPr="007A070A">
        <w:rPr>
          <w:rFonts w:ascii="Arial" w:eastAsia="Times New Roman" w:hAnsi="Arial" w:cs="Arial"/>
          <w:sz w:val="20"/>
          <w:szCs w:val="20"/>
          <w:lang w:eastAsia="sl-SI"/>
        </w:rPr>
        <w:lastRenderedPageBreak/>
        <w:t>odtisa, osebno ime, datum in kraj rojstva zakonitega zastopnika ali skrbnika imetnika potnega lista, ter številko in datum izdaje odločbe oziroma podatek o vrsti potnega lista, registrski in serijski številki potnega lista, datumu izdaje in veljavnosti potnega lista ter podatke o ukradenih in pogrešanih potnih listih, izdanih istemu imetniku.</w:t>
      </w:r>
    </w:p>
    <w:p w:rsidR="007A070A" w:rsidRPr="007A070A" w:rsidRDefault="007A070A" w:rsidP="007A070A">
      <w:pPr>
        <w:spacing w:before="100" w:beforeAutospacing="1" w:after="100" w:afterAutospacing="1" w:line="260" w:lineRule="exact"/>
        <w:jc w:val="center"/>
        <w:rPr>
          <w:rFonts w:ascii="Arial" w:eastAsia="Times New Roman" w:hAnsi="Arial" w:cs="Arial"/>
          <w:b/>
          <w:sz w:val="20"/>
          <w:szCs w:val="20"/>
          <w:lang w:eastAsia="sl-SI"/>
        </w:rPr>
      </w:pPr>
      <w:r w:rsidRPr="007A070A">
        <w:rPr>
          <w:rFonts w:ascii="Arial" w:eastAsia="Times New Roman" w:hAnsi="Arial" w:cs="Arial"/>
          <w:b/>
          <w:sz w:val="20"/>
          <w:szCs w:val="20"/>
          <w:lang w:eastAsia="sl-SI"/>
        </w:rPr>
        <w:t>119. člen</w:t>
      </w:r>
    </w:p>
    <w:p w:rsidR="007A070A" w:rsidRPr="007A070A" w:rsidRDefault="007A070A" w:rsidP="007A070A">
      <w:pPr>
        <w:spacing w:before="100" w:beforeAutospacing="1" w:after="100" w:afterAutospacing="1" w:line="260" w:lineRule="exact"/>
        <w:jc w:val="center"/>
        <w:rPr>
          <w:rFonts w:ascii="Arial" w:eastAsia="Times New Roman" w:hAnsi="Arial" w:cs="Arial"/>
          <w:b/>
          <w:sz w:val="20"/>
          <w:szCs w:val="20"/>
          <w:lang w:eastAsia="sl-SI"/>
        </w:rPr>
      </w:pPr>
      <w:r w:rsidRPr="007A070A">
        <w:rPr>
          <w:rFonts w:ascii="Arial" w:eastAsia="Times New Roman" w:hAnsi="Arial" w:cs="Arial"/>
          <w:b/>
          <w:sz w:val="20"/>
          <w:szCs w:val="20"/>
          <w:lang w:eastAsia="sl-SI"/>
        </w:rPr>
        <w:t>(varstvo osebnih podatkov)</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(1) Pristojni organi vse osebne podatke prosilcev in oseb s priznano mednarodno zaščito še posebej varujejo pred organi njegove izvorne države.</w:t>
      </w:r>
    </w:p>
    <w:p w:rsidR="007A070A" w:rsidRPr="007A070A" w:rsidRDefault="007A070A" w:rsidP="007A070A">
      <w:pPr>
        <w:spacing w:before="100" w:beforeAutospacing="1" w:after="100" w:afterAutospacing="1" w:line="260" w:lineRule="exact"/>
        <w:jc w:val="both"/>
        <w:rPr>
          <w:rFonts w:ascii="Arial" w:eastAsia="Times New Roman" w:hAnsi="Arial" w:cs="Arial"/>
          <w:sz w:val="20"/>
          <w:szCs w:val="20"/>
          <w:lang w:eastAsia="sl-SI"/>
        </w:rPr>
      </w:pPr>
      <w:r w:rsidRPr="007A070A">
        <w:rPr>
          <w:rFonts w:ascii="Arial" w:eastAsia="Times New Roman" w:hAnsi="Arial" w:cs="Arial"/>
          <w:sz w:val="20"/>
          <w:szCs w:val="20"/>
          <w:lang w:eastAsia="sl-SI"/>
        </w:rPr>
        <w:t>(2) Osebne podatke prosilcev in oseb s priznano mednarodno zaščito, potrebne za izdelavo izkaznice prosilca iz 107. člena tega zakona, izkaznice dovoljenja za prebivanje iz 108. člena tega zakona, potnega lista za begunca iz 111. člena tega zakona in potnega lista za tujca za osebo s subsidiarno zaščito iz 113. člena tega zakona, sme uporabljati pooblaščeno podjetje ali organ zgolj za vnos v navedenim listinam pripadajoče obrazce in za izdelavo navedenih listin in jih v 30 dneh po uporabi uniči.</w:t>
      </w:r>
    </w:p>
    <w:p w:rsidR="00D32D75" w:rsidRDefault="00D32D75">
      <w:bookmarkStart w:id="1" w:name="_GoBack"/>
      <w:bookmarkEnd w:id="1"/>
    </w:p>
    <w:sectPr w:rsidR="00D32D7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26756" w:rsidRDefault="00026756" w:rsidP="007A070A">
      <w:pPr>
        <w:spacing w:after="0" w:line="240" w:lineRule="auto"/>
      </w:pPr>
      <w:r>
        <w:separator/>
      </w:r>
    </w:p>
  </w:endnote>
  <w:endnote w:type="continuationSeparator" w:id="0">
    <w:p w:rsidR="00026756" w:rsidRDefault="00026756" w:rsidP="007A07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EUAlbertina">
    <w:altName w:val="Arial"/>
    <w:panose1 w:val="00000000000000000000"/>
    <w:charset w:val="00"/>
    <w:family w:val="roman"/>
    <w:notTrueType/>
    <w:pitch w:val="default"/>
    <w:sig w:usb0="00000003" w:usb1="00000000" w:usb2="00000000" w:usb3="00000000" w:csb0="00000001" w:csb1="00000000"/>
  </w:font>
  <w:font w:name="Helv">
    <w:panose1 w:val="020B0604020202030204"/>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26756" w:rsidRDefault="00026756" w:rsidP="007A070A">
      <w:pPr>
        <w:spacing w:after="0" w:line="240" w:lineRule="auto"/>
      </w:pPr>
      <w:r>
        <w:separator/>
      </w:r>
    </w:p>
  </w:footnote>
  <w:footnote w:type="continuationSeparator" w:id="0">
    <w:p w:rsidR="00026756" w:rsidRDefault="00026756" w:rsidP="007A070A">
      <w:pPr>
        <w:spacing w:after="0" w:line="240" w:lineRule="auto"/>
      </w:pPr>
      <w:r>
        <w:continuationSeparator/>
      </w:r>
    </w:p>
  </w:footnote>
  <w:footnote w:id="1">
    <w:p w:rsidR="007A070A" w:rsidRPr="00D462E6" w:rsidRDefault="007A070A" w:rsidP="007A070A">
      <w:pPr>
        <w:pStyle w:val="Sprotnaopomba-besedilo"/>
        <w:jc w:val="both"/>
        <w:rPr>
          <w:sz w:val="18"/>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DB493D"/>
    <w:multiLevelType w:val="hybridMultilevel"/>
    <w:tmpl w:val="0B80A0AC"/>
    <w:lvl w:ilvl="0" w:tplc="4D02A32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712679F"/>
    <w:multiLevelType w:val="hybridMultilevel"/>
    <w:tmpl w:val="1C3C9D6E"/>
    <w:lvl w:ilvl="0" w:tplc="8C32D976">
      <w:start w:val="1"/>
      <w:numFmt w:val="decimal"/>
      <w:lvlText w:val="(%1)"/>
      <w:lvlJc w:val="left"/>
      <w:pPr>
        <w:ind w:left="735" w:hanging="37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7D05F3B"/>
    <w:multiLevelType w:val="hybridMultilevel"/>
    <w:tmpl w:val="EF9A7266"/>
    <w:lvl w:ilvl="0" w:tplc="ADCC0D74">
      <w:start w:val="1"/>
      <w:numFmt w:val="bullet"/>
      <w:lvlText w:val="-"/>
      <w:lvlJc w:val="left"/>
      <w:pPr>
        <w:tabs>
          <w:tab w:val="num" w:pos="720"/>
        </w:tabs>
        <w:ind w:left="720" w:hanging="360"/>
      </w:pPr>
      <w:rPr>
        <w:rFonts w:ascii="Arial" w:eastAsia="Times New Roman" w:hAnsi="Arial" w:hint="default"/>
      </w:rPr>
    </w:lvl>
    <w:lvl w:ilvl="1" w:tplc="984C4122">
      <w:start w:val="1"/>
      <w:numFmt w:val="bullet"/>
      <w:lvlText w:val=""/>
      <w:lvlJc w:val="left"/>
      <w:pPr>
        <w:tabs>
          <w:tab w:val="num" w:pos="1440"/>
        </w:tabs>
        <w:ind w:left="1440" w:hanging="360"/>
      </w:pPr>
      <w:rPr>
        <w:rFonts w:ascii="Symbol" w:hAnsi="Symbol" w:cs="Symbol" w:hint="default"/>
        <w:color w:val="auto"/>
      </w:rPr>
    </w:lvl>
    <w:lvl w:ilvl="2" w:tplc="04240005">
      <w:start w:val="1"/>
      <w:numFmt w:val="bullet"/>
      <w:lvlText w:val=""/>
      <w:lvlJc w:val="left"/>
      <w:pPr>
        <w:tabs>
          <w:tab w:val="num" w:pos="2160"/>
        </w:tabs>
        <w:ind w:left="2160" w:hanging="360"/>
      </w:pPr>
      <w:rPr>
        <w:rFonts w:ascii="Wingdings" w:hAnsi="Wingdings" w:cs="Wingdings" w:hint="default"/>
      </w:rPr>
    </w:lvl>
    <w:lvl w:ilvl="3" w:tplc="04240001">
      <w:start w:val="1"/>
      <w:numFmt w:val="bullet"/>
      <w:lvlText w:val=""/>
      <w:lvlJc w:val="left"/>
      <w:pPr>
        <w:tabs>
          <w:tab w:val="num" w:pos="2880"/>
        </w:tabs>
        <w:ind w:left="2880" w:hanging="360"/>
      </w:pPr>
      <w:rPr>
        <w:rFonts w:ascii="Symbol" w:hAnsi="Symbol" w:cs="Symbol" w:hint="default"/>
      </w:rPr>
    </w:lvl>
    <w:lvl w:ilvl="4" w:tplc="04240003">
      <w:start w:val="1"/>
      <w:numFmt w:val="bullet"/>
      <w:lvlText w:val="o"/>
      <w:lvlJc w:val="left"/>
      <w:pPr>
        <w:tabs>
          <w:tab w:val="num" w:pos="3600"/>
        </w:tabs>
        <w:ind w:left="3600" w:hanging="360"/>
      </w:pPr>
      <w:rPr>
        <w:rFonts w:ascii="Courier New" w:hAnsi="Courier New" w:cs="Courier New" w:hint="default"/>
      </w:rPr>
    </w:lvl>
    <w:lvl w:ilvl="5" w:tplc="04240005">
      <w:start w:val="1"/>
      <w:numFmt w:val="bullet"/>
      <w:lvlText w:val=""/>
      <w:lvlJc w:val="left"/>
      <w:pPr>
        <w:tabs>
          <w:tab w:val="num" w:pos="4320"/>
        </w:tabs>
        <w:ind w:left="4320" w:hanging="360"/>
      </w:pPr>
      <w:rPr>
        <w:rFonts w:ascii="Wingdings" w:hAnsi="Wingdings" w:cs="Wingdings" w:hint="default"/>
      </w:rPr>
    </w:lvl>
    <w:lvl w:ilvl="6" w:tplc="04240001">
      <w:start w:val="1"/>
      <w:numFmt w:val="bullet"/>
      <w:lvlText w:val=""/>
      <w:lvlJc w:val="left"/>
      <w:pPr>
        <w:tabs>
          <w:tab w:val="num" w:pos="5040"/>
        </w:tabs>
        <w:ind w:left="5040" w:hanging="360"/>
      </w:pPr>
      <w:rPr>
        <w:rFonts w:ascii="Symbol" w:hAnsi="Symbol" w:cs="Symbol" w:hint="default"/>
      </w:rPr>
    </w:lvl>
    <w:lvl w:ilvl="7" w:tplc="04240003">
      <w:start w:val="1"/>
      <w:numFmt w:val="bullet"/>
      <w:lvlText w:val="o"/>
      <w:lvlJc w:val="left"/>
      <w:pPr>
        <w:tabs>
          <w:tab w:val="num" w:pos="5760"/>
        </w:tabs>
        <w:ind w:left="5760" w:hanging="360"/>
      </w:pPr>
      <w:rPr>
        <w:rFonts w:ascii="Courier New" w:hAnsi="Courier New" w:cs="Courier New" w:hint="default"/>
      </w:rPr>
    </w:lvl>
    <w:lvl w:ilvl="8" w:tplc="04240005">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161970B8"/>
    <w:multiLevelType w:val="hybridMultilevel"/>
    <w:tmpl w:val="8DD6D29C"/>
    <w:lvl w:ilvl="0" w:tplc="ADCC0D74">
      <w:start w:val="1"/>
      <w:numFmt w:val="bullet"/>
      <w:lvlText w:val="-"/>
      <w:lvlJc w:val="left"/>
      <w:pPr>
        <w:ind w:left="360" w:hanging="360"/>
      </w:pPr>
      <w:rPr>
        <w:rFonts w:ascii="Arial" w:eastAsia="Times New Roman" w:hAnsi="Aria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cs="Wingdings" w:hint="default"/>
      </w:rPr>
    </w:lvl>
    <w:lvl w:ilvl="3" w:tplc="04240001">
      <w:start w:val="1"/>
      <w:numFmt w:val="bullet"/>
      <w:lvlText w:val=""/>
      <w:lvlJc w:val="left"/>
      <w:pPr>
        <w:ind w:left="2520" w:hanging="360"/>
      </w:pPr>
      <w:rPr>
        <w:rFonts w:ascii="Symbol" w:hAnsi="Symbol" w:cs="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cs="Wingdings" w:hint="default"/>
      </w:rPr>
    </w:lvl>
    <w:lvl w:ilvl="6" w:tplc="04240001">
      <w:start w:val="1"/>
      <w:numFmt w:val="bullet"/>
      <w:lvlText w:val=""/>
      <w:lvlJc w:val="left"/>
      <w:pPr>
        <w:ind w:left="4680" w:hanging="360"/>
      </w:pPr>
      <w:rPr>
        <w:rFonts w:ascii="Symbol" w:hAnsi="Symbol" w:cs="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cs="Wingdings" w:hint="default"/>
      </w:rPr>
    </w:lvl>
  </w:abstractNum>
  <w:abstractNum w:abstractNumId="4" w15:restartNumberingAfterBreak="0">
    <w:nsid w:val="1BE72A8E"/>
    <w:multiLevelType w:val="hybridMultilevel"/>
    <w:tmpl w:val="B3CAF7D6"/>
    <w:lvl w:ilvl="0" w:tplc="C552536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6" w15:restartNumberingAfterBreak="0">
    <w:nsid w:val="1D0C00A8"/>
    <w:multiLevelType w:val="hybridMultilevel"/>
    <w:tmpl w:val="6A165A62"/>
    <w:lvl w:ilvl="0" w:tplc="C552536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cs="Wingdings" w:hint="default"/>
      </w:rPr>
    </w:lvl>
    <w:lvl w:ilvl="3" w:tplc="04240001">
      <w:start w:val="1"/>
      <w:numFmt w:val="bullet"/>
      <w:lvlText w:val=""/>
      <w:lvlJc w:val="left"/>
      <w:pPr>
        <w:ind w:left="2520" w:hanging="360"/>
      </w:pPr>
      <w:rPr>
        <w:rFonts w:ascii="Symbol" w:hAnsi="Symbol" w:cs="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cs="Wingdings" w:hint="default"/>
      </w:rPr>
    </w:lvl>
    <w:lvl w:ilvl="6" w:tplc="04240001">
      <w:start w:val="1"/>
      <w:numFmt w:val="bullet"/>
      <w:lvlText w:val=""/>
      <w:lvlJc w:val="left"/>
      <w:pPr>
        <w:ind w:left="4680" w:hanging="360"/>
      </w:pPr>
      <w:rPr>
        <w:rFonts w:ascii="Symbol" w:hAnsi="Symbol" w:cs="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cs="Wingdings" w:hint="default"/>
      </w:rPr>
    </w:lvl>
  </w:abstractNum>
  <w:abstractNum w:abstractNumId="8" w15:restartNumberingAfterBreak="0">
    <w:nsid w:val="2CBE2505"/>
    <w:multiLevelType w:val="hybridMultilevel"/>
    <w:tmpl w:val="F45C1674"/>
    <w:lvl w:ilvl="0" w:tplc="E91671A2">
      <w:start w:val="1"/>
      <w:numFmt w:val="decimal"/>
      <w:lvlText w:val="(%1)"/>
      <w:lvlJc w:val="left"/>
      <w:pPr>
        <w:ind w:left="502" w:hanging="360"/>
      </w:pPr>
      <w:rPr>
        <w:rFonts w:hint="default"/>
      </w:rPr>
    </w:lvl>
    <w:lvl w:ilvl="1" w:tplc="04240019" w:tentative="1">
      <w:start w:val="1"/>
      <w:numFmt w:val="lowerLetter"/>
      <w:lvlText w:val="%2."/>
      <w:lvlJc w:val="left"/>
      <w:pPr>
        <w:ind w:left="1222" w:hanging="360"/>
      </w:pPr>
    </w:lvl>
    <w:lvl w:ilvl="2" w:tplc="0424001B" w:tentative="1">
      <w:start w:val="1"/>
      <w:numFmt w:val="lowerRoman"/>
      <w:lvlText w:val="%3."/>
      <w:lvlJc w:val="right"/>
      <w:pPr>
        <w:ind w:left="1942" w:hanging="180"/>
      </w:pPr>
    </w:lvl>
    <w:lvl w:ilvl="3" w:tplc="0424000F" w:tentative="1">
      <w:start w:val="1"/>
      <w:numFmt w:val="decimal"/>
      <w:lvlText w:val="%4."/>
      <w:lvlJc w:val="left"/>
      <w:pPr>
        <w:ind w:left="2662" w:hanging="360"/>
      </w:pPr>
    </w:lvl>
    <w:lvl w:ilvl="4" w:tplc="04240019" w:tentative="1">
      <w:start w:val="1"/>
      <w:numFmt w:val="lowerLetter"/>
      <w:lvlText w:val="%5."/>
      <w:lvlJc w:val="left"/>
      <w:pPr>
        <w:ind w:left="3382" w:hanging="360"/>
      </w:pPr>
    </w:lvl>
    <w:lvl w:ilvl="5" w:tplc="0424001B" w:tentative="1">
      <w:start w:val="1"/>
      <w:numFmt w:val="lowerRoman"/>
      <w:lvlText w:val="%6."/>
      <w:lvlJc w:val="right"/>
      <w:pPr>
        <w:ind w:left="4102" w:hanging="180"/>
      </w:pPr>
    </w:lvl>
    <w:lvl w:ilvl="6" w:tplc="0424000F" w:tentative="1">
      <w:start w:val="1"/>
      <w:numFmt w:val="decimal"/>
      <w:lvlText w:val="%7."/>
      <w:lvlJc w:val="left"/>
      <w:pPr>
        <w:ind w:left="4822" w:hanging="360"/>
      </w:pPr>
    </w:lvl>
    <w:lvl w:ilvl="7" w:tplc="04240019" w:tentative="1">
      <w:start w:val="1"/>
      <w:numFmt w:val="lowerLetter"/>
      <w:lvlText w:val="%8."/>
      <w:lvlJc w:val="left"/>
      <w:pPr>
        <w:ind w:left="5542" w:hanging="360"/>
      </w:pPr>
    </w:lvl>
    <w:lvl w:ilvl="8" w:tplc="0424001B" w:tentative="1">
      <w:start w:val="1"/>
      <w:numFmt w:val="lowerRoman"/>
      <w:lvlText w:val="%9."/>
      <w:lvlJc w:val="right"/>
      <w:pPr>
        <w:ind w:left="6262" w:hanging="180"/>
      </w:pPr>
    </w:lvl>
  </w:abstractNum>
  <w:abstractNum w:abstractNumId="9" w15:restartNumberingAfterBreak="0">
    <w:nsid w:val="2E01109F"/>
    <w:multiLevelType w:val="hybridMultilevel"/>
    <w:tmpl w:val="B02AC77A"/>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2EE83784"/>
    <w:multiLevelType w:val="hybridMultilevel"/>
    <w:tmpl w:val="A386EDC2"/>
    <w:lvl w:ilvl="0" w:tplc="C552536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375B5CCB"/>
    <w:multiLevelType w:val="hybridMultilevel"/>
    <w:tmpl w:val="CAFE24F2"/>
    <w:lvl w:ilvl="0" w:tplc="ADCC0D74">
      <w:start w:val="1"/>
      <w:numFmt w:val="bullet"/>
      <w:lvlText w:val="-"/>
      <w:lvlJc w:val="left"/>
      <w:pPr>
        <w:tabs>
          <w:tab w:val="num" w:pos="720"/>
        </w:tabs>
        <w:ind w:left="720" w:hanging="360"/>
      </w:pPr>
      <w:rPr>
        <w:rFonts w:ascii="Arial" w:eastAsia="Times New Roman" w:hAnsi="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cs="Wingdings" w:hint="default"/>
      </w:rPr>
    </w:lvl>
    <w:lvl w:ilvl="3" w:tplc="04240001">
      <w:start w:val="1"/>
      <w:numFmt w:val="bullet"/>
      <w:lvlText w:val=""/>
      <w:lvlJc w:val="left"/>
      <w:pPr>
        <w:ind w:left="2880" w:hanging="360"/>
      </w:pPr>
      <w:rPr>
        <w:rFonts w:ascii="Symbol" w:hAnsi="Symbol" w:cs="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cs="Wingdings" w:hint="default"/>
      </w:rPr>
    </w:lvl>
    <w:lvl w:ilvl="6" w:tplc="04240001">
      <w:start w:val="1"/>
      <w:numFmt w:val="bullet"/>
      <w:lvlText w:val=""/>
      <w:lvlJc w:val="left"/>
      <w:pPr>
        <w:ind w:left="5040" w:hanging="360"/>
      </w:pPr>
      <w:rPr>
        <w:rFonts w:ascii="Symbol" w:hAnsi="Symbol" w:cs="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cs="Wingdings" w:hint="default"/>
      </w:rPr>
    </w:lvl>
  </w:abstractNum>
  <w:abstractNum w:abstractNumId="12"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hint="default"/>
      </w:rPr>
    </w:lvl>
    <w:lvl w:ilvl="1" w:tplc="04240003">
      <w:start w:val="1"/>
      <w:numFmt w:val="bullet"/>
      <w:lvlText w:val="o"/>
      <w:lvlJc w:val="left"/>
      <w:pPr>
        <w:ind w:left="2148" w:hanging="360"/>
      </w:pPr>
      <w:rPr>
        <w:rFonts w:ascii="Courier New" w:hAnsi="Courier New" w:cs="Courier New" w:hint="default"/>
      </w:rPr>
    </w:lvl>
    <w:lvl w:ilvl="2" w:tplc="04240005">
      <w:start w:val="1"/>
      <w:numFmt w:val="bullet"/>
      <w:lvlText w:val=""/>
      <w:lvlJc w:val="left"/>
      <w:pPr>
        <w:ind w:left="2868" w:hanging="360"/>
      </w:pPr>
      <w:rPr>
        <w:rFonts w:ascii="Wingdings" w:hAnsi="Wingdings" w:cs="Wingdings" w:hint="default"/>
      </w:rPr>
    </w:lvl>
    <w:lvl w:ilvl="3" w:tplc="04240001">
      <w:start w:val="1"/>
      <w:numFmt w:val="bullet"/>
      <w:lvlText w:val=""/>
      <w:lvlJc w:val="left"/>
      <w:pPr>
        <w:ind w:left="3588" w:hanging="360"/>
      </w:pPr>
      <w:rPr>
        <w:rFonts w:ascii="Symbol" w:hAnsi="Symbol" w:cs="Symbol" w:hint="default"/>
      </w:rPr>
    </w:lvl>
    <w:lvl w:ilvl="4" w:tplc="04240003">
      <w:start w:val="1"/>
      <w:numFmt w:val="bullet"/>
      <w:lvlText w:val="o"/>
      <w:lvlJc w:val="left"/>
      <w:pPr>
        <w:ind w:left="4308" w:hanging="360"/>
      </w:pPr>
      <w:rPr>
        <w:rFonts w:ascii="Courier New" w:hAnsi="Courier New" w:cs="Courier New" w:hint="default"/>
      </w:rPr>
    </w:lvl>
    <w:lvl w:ilvl="5" w:tplc="04240005">
      <w:start w:val="1"/>
      <w:numFmt w:val="bullet"/>
      <w:lvlText w:val=""/>
      <w:lvlJc w:val="left"/>
      <w:pPr>
        <w:ind w:left="5028" w:hanging="360"/>
      </w:pPr>
      <w:rPr>
        <w:rFonts w:ascii="Wingdings" w:hAnsi="Wingdings" w:cs="Wingdings" w:hint="default"/>
      </w:rPr>
    </w:lvl>
    <w:lvl w:ilvl="6" w:tplc="04240001">
      <w:start w:val="1"/>
      <w:numFmt w:val="bullet"/>
      <w:lvlText w:val=""/>
      <w:lvlJc w:val="left"/>
      <w:pPr>
        <w:ind w:left="5748" w:hanging="360"/>
      </w:pPr>
      <w:rPr>
        <w:rFonts w:ascii="Symbol" w:hAnsi="Symbol" w:cs="Symbol" w:hint="default"/>
      </w:rPr>
    </w:lvl>
    <w:lvl w:ilvl="7" w:tplc="04240003">
      <w:start w:val="1"/>
      <w:numFmt w:val="bullet"/>
      <w:lvlText w:val="o"/>
      <w:lvlJc w:val="left"/>
      <w:pPr>
        <w:ind w:left="6468" w:hanging="360"/>
      </w:pPr>
      <w:rPr>
        <w:rFonts w:ascii="Courier New" w:hAnsi="Courier New" w:cs="Courier New" w:hint="default"/>
      </w:rPr>
    </w:lvl>
    <w:lvl w:ilvl="8" w:tplc="04240005">
      <w:start w:val="1"/>
      <w:numFmt w:val="bullet"/>
      <w:lvlText w:val=""/>
      <w:lvlJc w:val="left"/>
      <w:pPr>
        <w:ind w:left="7188" w:hanging="360"/>
      </w:pPr>
      <w:rPr>
        <w:rFonts w:ascii="Wingdings" w:hAnsi="Wingdings" w:cs="Wingdings" w:hint="default"/>
      </w:rPr>
    </w:lvl>
  </w:abstractNum>
  <w:abstractNum w:abstractNumId="13"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start w:val="1"/>
      <w:numFmt w:val="lowerRoman"/>
      <w:lvlText w:val="%3."/>
      <w:lvlJc w:val="right"/>
      <w:pPr>
        <w:ind w:left="2508" w:hanging="180"/>
      </w:pPr>
    </w:lvl>
    <w:lvl w:ilvl="3" w:tplc="0424000F">
      <w:start w:val="1"/>
      <w:numFmt w:val="decimal"/>
      <w:lvlText w:val="%4."/>
      <w:lvlJc w:val="left"/>
      <w:pPr>
        <w:ind w:left="3228" w:hanging="360"/>
      </w:pPr>
    </w:lvl>
    <w:lvl w:ilvl="4" w:tplc="04240019">
      <w:start w:val="1"/>
      <w:numFmt w:val="lowerLetter"/>
      <w:lvlText w:val="%5."/>
      <w:lvlJc w:val="left"/>
      <w:pPr>
        <w:ind w:left="3948" w:hanging="360"/>
      </w:pPr>
    </w:lvl>
    <w:lvl w:ilvl="5" w:tplc="0424001B">
      <w:start w:val="1"/>
      <w:numFmt w:val="lowerRoman"/>
      <w:lvlText w:val="%6."/>
      <w:lvlJc w:val="right"/>
      <w:pPr>
        <w:ind w:left="4668" w:hanging="180"/>
      </w:pPr>
    </w:lvl>
    <w:lvl w:ilvl="6" w:tplc="0424000F">
      <w:start w:val="1"/>
      <w:numFmt w:val="decimal"/>
      <w:lvlText w:val="%7."/>
      <w:lvlJc w:val="left"/>
      <w:pPr>
        <w:ind w:left="5388" w:hanging="360"/>
      </w:pPr>
    </w:lvl>
    <w:lvl w:ilvl="7" w:tplc="04240019">
      <w:start w:val="1"/>
      <w:numFmt w:val="lowerLetter"/>
      <w:lvlText w:val="%8."/>
      <w:lvlJc w:val="left"/>
      <w:pPr>
        <w:ind w:left="6108" w:hanging="360"/>
      </w:pPr>
    </w:lvl>
    <w:lvl w:ilvl="8" w:tplc="0424001B">
      <w:start w:val="1"/>
      <w:numFmt w:val="lowerRoman"/>
      <w:lvlText w:val="%9."/>
      <w:lvlJc w:val="right"/>
      <w:pPr>
        <w:ind w:left="6828" w:hanging="180"/>
      </w:pPr>
    </w:lvl>
  </w:abstractNum>
  <w:abstractNum w:abstractNumId="14"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cs="Wingdings" w:hint="default"/>
      </w:rPr>
    </w:lvl>
    <w:lvl w:ilvl="3" w:tplc="04240001">
      <w:start w:val="1"/>
      <w:numFmt w:val="bullet"/>
      <w:lvlText w:val=""/>
      <w:lvlJc w:val="left"/>
      <w:pPr>
        <w:ind w:left="2520" w:hanging="360"/>
      </w:pPr>
      <w:rPr>
        <w:rFonts w:ascii="Symbol" w:hAnsi="Symbol" w:cs="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cs="Wingdings" w:hint="default"/>
      </w:rPr>
    </w:lvl>
    <w:lvl w:ilvl="6" w:tplc="04240001">
      <w:start w:val="1"/>
      <w:numFmt w:val="bullet"/>
      <w:lvlText w:val=""/>
      <w:lvlJc w:val="left"/>
      <w:pPr>
        <w:ind w:left="4680" w:hanging="360"/>
      </w:pPr>
      <w:rPr>
        <w:rFonts w:ascii="Symbol" w:hAnsi="Symbol" w:cs="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cs="Wingdings" w:hint="default"/>
      </w:rPr>
    </w:lvl>
  </w:abstractNum>
  <w:abstractNum w:abstractNumId="15" w15:restartNumberingAfterBreak="0">
    <w:nsid w:val="42834B16"/>
    <w:multiLevelType w:val="hybridMultilevel"/>
    <w:tmpl w:val="16A288E2"/>
    <w:lvl w:ilvl="0" w:tplc="2B9A301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4547035B"/>
    <w:multiLevelType w:val="hybridMultilevel"/>
    <w:tmpl w:val="D1FE9C34"/>
    <w:lvl w:ilvl="0" w:tplc="76AC1A70">
      <w:start w:val="49"/>
      <w:numFmt w:val="bullet"/>
      <w:lvlText w:val=""/>
      <w:lvlJc w:val="left"/>
      <w:pPr>
        <w:ind w:left="360" w:hanging="360"/>
      </w:pPr>
      <w:rPr>
        <w:rFonts w:ascii="Symbol" w:eastAsia="Times New Roman" w:hAnsi="Symbo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cs="Wingdings" w:hint="default"/>
      </w:rPr>
    </w:lvl>
    <w:lvl w:ilvl="3" w:tplc="04240001">
      <w:start w:val="1"/>
      <w:numFmt w:val="bullet"/>
      <w:lvlText w:val=""/>
      <w:lvlJc w:val="left"/>
      <w:pPr>
        <w:ind w:left="2520" w:hanging="360"/>
      </w:pPr>
      <w:rPr>
        <w:rFonts w:ascii="Symbol" w:hAnsi="Symbol" w:cs="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cs="Wingdings" w:hint="default"/>
      </w:rPr>
    </w:lvl>
    <w:lvl w:ilvl="6" w:tplc="04240001">
      <w:start w:val="1"/>
      <w:numFmt w:val="bullet"/>
      <w:lvlText w:val=""/>
      <w:lvlJc w:val="left"/>
      <w:pPr>
        <w:ind w:left="4680" w:hanging="360"/>
      </w:pPr>
      <w:rPr>
        <w:rFonts w:ascii="Symbol" w:hAnsi="Symbol" w:cs="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cs="Wingdings" w:hint="default"/>
      </w:rPr>
    </w:lvl>
  </w:abstractNum>
  <w:abstractNum w:abstractNumId="17" w15:restartNumberingAfterBreak="0">
    <w:nsid w:val="469E71A8"/>
    <w:multiLevelType w:val="hybridMultilevel"/>
    <w:tmpl w:val="0D12CD1C"/>
    <w:lvl w:ilvl="0" w:tplc="76AC1A70">
      <w:start w:val="49"/>
      <w:numFmt w:val="bullet"/>
      <w:lvlText w:val=""/>
      <w:lvlJc w:val="left"/>
      <w:pPr>
        <w:ind w:left="360" w:hanging="360"/>
      </w:pPr>
      <w:rPr>
        <w:rFonts w:ascii="Symbol" w:eastAsia="Times New Roman" w:hAnsi="Symbo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cs="Wingdings" w:hint="default"/>
      </w:rPr>
    </w:lvl>
    <w:lvl w:ilvl="3" w:tplc="04240001">
      <w:start w:val="1"/>
      <w:numFmt w:val="bullet"/>
      <w:lvlText w:val=""/>
      <w:lvlJc w:val="left"/>
      <w:pPr>
        <w:ind w:left="2520" w:hanging="360"/>
      </w:pPr>
      <w:rPr>
        <w:rFonts w:ascii="Symbol" w:hAnsi="Symbol" w:cs="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cs="Wingdings" w:hint="default"/>
      </w:rPr>
    </w:lvl>
    <w:lvl w:ilvl="6" w:tplc="04240001">
      <w:start w:val="1"/>
      <w:numFmt w:val="bullet"/>
      <w:lvlText w:val=""/>
      <w:lvlJc w:val="left"/>
      <w:pPr>
        <w:ind w:left="4680" w:hanging="360"/>
      </w:pPr>
      <w:rPr>
        <w:rFonts w:ascii="Symbol" w:hAnsi="Symbol" w:cs="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cs="Wingdings" w:hint="default"/>
      </w:rPr>
    </w:lvl>
  </w:abstractNum>
  <w:abstractNum w:abstractNumId="18" w15:restartNumberingAfterBreak="0">
    <w:nsid w:val="4EAE2167"/>
    <w:multiLevelType w:val="multilevel"/>
    <w:tmpl w:val="99CA707C"/>
    <w:lvl w:ilvl="0">
      <w:start w:val="1"/>
      <w:numFmt w:val="decimal"/>
      <w:pStyle w:val="tevilnatoka"/>
      <w:lvlText w:val="%1."/>
      <w:lvlJc w:val="left"/>
      <w:pPr>
        <w:tabs>
          <w:tab w:val="num" w:pos="425"/>
        </w:tabs>
        <w:ind w:left="425" w:hanging="425"/>
      </w:pPr>
      <w:rPr>
        <w:b w:val="0"/>
        <w:bCs w:val="0"/>
        <w:i w:val="0"/>
        <w:iCs w:val="0"/>
        <w:caps w:val="0"/>
        <w:smallCaps w:val="0"/>
        <w:strike w:val="0"/>
        <w:dstrike w:val="0"/>
        <w:vanish w:val="0"/>
        <w:color w:val="000000"/>
        <w:spacing w:val="0"/>
        <w:kern w:val="0"/>
        <w:position w:val="0"/>
        <w:u w:val="none"/>
        <w:effect w:val="none"/>
        <w:vertAlign w:val="baseline"/>
      </w:rPr>
    </w:lvl>
    <w:lvl w:ilvl="1">
      <w:start w:val="1"/>
      <w:numFmt w:val="decimal"/>
      <w:lvlRestart w:val="0"/>
      <w:pStyle w:val="tevilnatoka11Nova"/>
      <w:isLgl/>
      <w:lvlText w:val="%1.%2"/>
      <w:lvlJc w:val="left"/>
      <w:pPr>
        <w:tabs>
          <w:tab w:val="num" w:pos="425"/>
        </w:tabs>
        <w:ind w:left="425" w:hanging="425"/>
      </w:pPr>
      <w:rPr>
        <w:b w:val="0"/>
        <w:bCs w:val="0"/>
        <w:i w:val="0"/>
        <w:iCs w:val="0"/>
        <w:caps w:val="0"/>
        <w:smallCaps w:val="0"/>
        <w:strike w:val="0"/>
        <w:dstrike w:val="0"/>
        <w:vanish w:val="0"/>
        <w:color w:val="000000"/>
        <w:spacing w:val="0"/>
        <w:kern w:val="0"/>
        <w:position w:val="0"/>
        <w:u w:val="none"/>
        <w:effect w:val="none"/>
        <w:vertAlign w:val="baseline"/>
      </w:rPr>
    </w:lvl>
    <w:lvl w:ilvl="2">
      <w:start w:val="1"/>
      <w:numFmt w:val="decimal"/>
      <w:lvlRestart w:val="0"/>
      <w:pStyle w:val="tevilnatoka111"/>
      <w:isLgl/>
      <w:lvlText w:val="%1.%2.%3"/>
      <w:lvlJc w:val="left"/>
      <w:pPr>
        <w:tabs>
          <w:tab w:val="num" w:pos="454"/>
        </w:tabs>
        <w:ind w:left="454" w:hanging="454"/>
      </w:pPr>
      <w:rPr>
        <w:b w:val="0"/>
        <w:bCs w:val="0"/>
        <w:i w:val="0"/>
        <w:iCs w:val="0"/>
        <w:caps w:val="0"/>
        <w:smallCaps w:val="0"/>
        <w:strike w:val="0"/>
        <w:dstrike w:val="0"/>
        <w:vanish w:val="0"/>
        <w:color w:val="000000"/>
        <w:spacing w:val="-20"/>
        <w:kern w:val="0"/>
        <w:position w:val="0"/>
        <w:u w:val="none"/>
        <w:effect w:val="none"/>
        <w:vertAlign w:val="baseline"/>
      </w:rPr>
    </w:lvl>
    <w:lvl w:ilvl="3">
      <w:start w:val="1"/>
      <w:numFmt w:val="decimal"/>
      <w:isLgl/>
      <w:lvlText w:val="%1.%2.%3.%4"/>
      <w:lvlJc w:val="left"/>
      <w:pPr>
        <w:ind w:left="876" w:hanging="876"/>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800" w:hanging="1800"/>
      </w:pPr>
    </w:lvl>
  </w:abstractNum>
  <w:abstractNum w:abstractNumId="19" w15:restartNumberingAfterBreak="0">
    <w:nsid w:val="54272944"/>
    <w:multiLevelType w:val="hybridMultilevel"/>
    <w:tmpl w:val="5D5E3FC2"/>
    <w:lvl w:ilvl="0" w:tplc="ED7C46E6">
      <w:numFmt w:val="bullet"/>
      <w:lvlText w:val="-"/>
      <w:lvlJc w:val="left"/>
      <w:pPr>
        <w:ind w:left="720" w:hanging="360"/>
      </w:pPr>
      <w:rPr>
        <w:rFonts w:ascii="Times New Roman" w:eastAsia="Calibri"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5A194BBF"/>
    <w:multiLevelType w:val="hybridMultilevel"/>
    <w:tmpl w:val="F8FA483C"/>
    <w:lvl w:ilvl="0" w:tplc="3EBE885E">
      <w:start w:val="1"/>
      <w:numFmt w:val="decimal"/>
      <w:lvlText w:val="%1."/>
      <w:lvlJc w:val="left"/>
      <w:pPr>
        <w:ind w:left="360" w:hanging="360"/>
      </w:pPr>
      <w:rPr>
        <w:rFonts w:hint="default"/>
      </w:rPr>
    </w:lvl>
    <w:lvl w:ilvl="1" w:tplc="04240019">
      <w:start w:val="1"/>
      <w:numFmt w:val="lowerLetter"/>
      <w:lvlText w:val="%2."/>
      <w:lvlJc w:val="left"/>
      <w:pPr>
        <w:ind w:left="1080" w:hanging="360"/>
      </w:pPr>
    </w:lvl>
    <w:lvl w:ilvl="2" w:tplc="0424001B">
      <w:start w:val="1"/>
      <w:numFmt w:val="lowerRoman"/>
      <w:lvlText w:val="%3."/>
      <w:lvlJc w:val="right"/>
      <w:pPr>
        <w:ind w:left="1800" w:hanging="180"/>
      </w:pPr>
    </w:lvl>
    <w:lvl w:ilvl="3" w:tplc="0424000F">
      <w:start w:val="1"/>
      <w:numFmt w:val="decimal"/>
      <w:lvlText w:val="%4."/>
      <w:lvlJc w:val="left"/>
      <w:pPr>
        <w:ind w:left="2520" w:hanging="360"/>
      </w:pPr>
    </w:lvl>
    <w:lvl w:ilvl="4" w:tplc="04240019">
      <w:start w:val="1"/>
      <w:numFmt w:val="lowerLetter"/>
      <w:lvlText w:val="%5."/>
      <w:lvlJc w:val="left"/>
      <w:pPr>
        <w:ind w:left="3240" w:hanging="360"/>
      </w:pPr>
    </w:lvl>
    <w:lvl w:ilvl="5" w:tplc="0424001B">
      <w:start w:val="1"/>
      <w:numFmt w:val="lowerRoman"/>
      <w:lvlText w:val="%6."/>
      <w:lvlJc w:val="right"/>
      <w:pPr>
        <w:ind w:left="3960" w:hanging="180"/>
      </w:pPr>
    </w:lvl>
    <w:lvl w:ilvl="6" w:tplc="0424000F">
      <w:start w:val="1"/>
      <w:numFmt w:val="decimal"/>
      <w:lvlText w:val="%7."/>
      <w:lvlJc w:val="left"/>
      <w:pPr>
        <w:ind w:left="4680" w:hanging="360"/>
      </w:pPr>
    </w:lvl>
    <w:lvl w:ilvl="7" w:tplc="04240019">
      <w:start w:val="1"/>
      <w:numFmt w:val="lowerLetter"/>
      <w:lvlText w:val="%8."/>
      <w:lvlJc w:val="left"/>
      <w:pPr>
        <w:ind w:left="5400" w:hanging="360"/>
      </w:pPr>
    </w:lvl>
    <w:lvl w:ilvl="8" w:tplc="0424001B">
      <w:start w:val="1"/>
      <w:numFmt w:val="lowerRoman"/>
      <w:lvlText w:val="%9."/>
      <w:lvlJc w:val="right"/>
      <w:pPr>
        <w:ind w:left="6120" w:hanging="180"/>
      </w:pPr>
    </w:lvl>
  </w:abstractNum>
  <w:abstractNum w:abstractNumId="21"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cs="Wingdings" w:hint="default"/>
      </w:rPr>
    </w:lvl>
    <w:lvl w:ilvl="3" w:tplc="04240001">
      <w:start w:val="1"/>
      <w:numFmt w:val="bullet"/>
      <w:lvlText w:val=""/>
      <w:lvlJc w:val="left"/>
      <w:pPr>
        <w:ind w:left="2880" w:hanging="360"/>
      </w:pPr>
      <w:rPr>
        <w:rFonts w:ascii="Symbol" w:hAnsi="Symbol" w:cs="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cs="Wingdings" w:hint="default"/>
      </w:rPr>
    </w:lvl>
    <w:lvl w:ilvl="6" w:tplc="04240001">
      <w:start w:val="1"/>
      <w:numFmt w:val="bullet"/>
      <w:lvlText w:val=""/>
      <w:lvlJc w:val="left"/>
      <w:pPr>
        <w:ind w:left="5040" w:hanging="360"/>
      </w:pPr>
      <w:rPr>
        <w:rFonts w:ascii="Symbol" w:hAnsi="Symbol" w:cs="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cs="Wingdings" w:hint="default"/>
      </w:rPr>
    </w:lvl>
  </w:abstractNum>
  <w:abstractNum w:abstractNumId="22" w15:restartNumberingAfterBreak="0">
    <w:nsid w:val="5DD8793D"/>
    <w:multiLevelType w:val="hybridMultilevel"/>
    <w:tmpl w:val="4AAAB7F2"/>
    <w:lvl w:ilvl="0" w:tplc="ADCC0D74">
      <w:start w:val="1"/>
      <w:numFmt w:val="bullet"/>
      <w:lvlText w:val="-"/>
      <w:lvlJc w:val="left"/>
      <w:pPr>
        <w:tabs>
          <w:tab w:val="num" w:pos="360"/>
        </w:tabs>
        <w:ind w:left="360" w:hanging="360"/>
      </w:pPr>
      <w:rPr>
        <w:rFonts w:ascii="Arial" w:eastAsia="Times New Roman" w:hAnsi="Aria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cs="Wingdings" w:hint="default"/>
      </w:rPr>
    </w:lvl>
    <w:lvl w:ilvl="3" w:tplc="04240001">
      <w:start w:val="1"/>
      <w:numFmt w:val="bullet"/>
      <w:lvlText w:val=""/>
      <w:lvlJc w:val="left"/>
      <w:pPr>
        <w:ind w:left="2520" w:hanging="360"/>
      </w:pPr>
      <w:rPr>
        <w:rFonts w:ascii="Symbol" w:hAnsi="Symbol" w:cs="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cs="Wingdings" w:hint="default"/>
      </w:rPr>
    </w:lvl>
    <w:lvl w:ilvl="6" w:tplc="04240001">
      <w:start w:val="1"/>
      <w:numFmt w:val="bullet"/>
      <w:lvlText w:val=""/>
      <w:lvlJc w:val="left"/>
      <w:pPr>
        <w:ind w:left="4680" w:hanging="360"/>
      </w:pPr>
      <w:rPr>
        <w:rFonts w:ascii="Symbol" w:hAnsi="Symbol" w:cs="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cs="Wingdings" w:hint="default"/>
      </w:rPr>
    </w:lvl>
  </w:abstractNum>
  <w:abstractNum w:abstractNumId="23" w15:restartNumberingAfterBreak="0">
    <w:nsid w:val="627F687B"/>
    <w:multiLevelType w:val="hybridMultilevel"/>
    <w:tmpl w:val="84C03A96"/>
    <w:lvl w:ilvl="0" w:tplc="ADCC0D74">
      <w:start w:val="1"/>
      <w:numFmt w:val="bullet"/>
      <w:lvlText w:val="-"/>
      <w:lvlJc w:val="left"/>
      <w:pPr>
        <w:ind w:left="360" w:hanging="360"/>
      </w:pPr>
      <w:rPr>
        <w:rFonts w:ascii="Arial" w:eastAsia="Times New Roman" w:hAnsi="Aria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cs="Wingdings" w:hint="default"/>
      </w:rPr>
    </w:lvl>
    <w:lvl w:ilvl="3" w:tplc="04240001">
      <w:start w:val="1"/>
      <w:numFmt w:val="bullet"/>
      <w:lvlText w:val=""/>
      <w:lvlJc w:val="left"/>
      <w:pPr>
        <w:ind w:left="2520" w:hanging="360"/>
      </w:pPr>
      <w:rPr>
        <w:rFonts w:ascii="Symbol" w:hAnsi="Symbol" w:cs="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cs="Wingdings" w:hint="default"/>
      </w:rPr>
    </w:lvl>
    <w:lvl w:ilvl="6" w:tplc="04240001">
      <w:start w:val="1"/>
      <w:numFmt w:val="bullet"/>
      <w:lvlText w:val=""/>
      <w:lvlJc w:val="left"/>
      <w:pPr>
        <w:ind w:left="4680" w:hanging="360"/>
      </w:pPr>
      <w:rPr>
        <w:rFonts w:ascii="Symbol" w:hAnsi="Symbol" w:cs="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cs="Wingdings" w:hint="default"/>
      </w:rPr>
    </w:lvl>
  </w:abstractNum>
  <w:abstractNum w:abstractNumId="24"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hint="default"/>
      </w:rPr>
    </w:lvl>
    <w:lvl w:ilvl="1" w:tplc="E33AA7CE">
      <w:numFmt w:val="bullet"/>
      <w:lvlText w:val="-"/>
      <w:lvlJc w:val="left"/>
      <w:pPr>
        <w:ind w:left="1440" w:hanging="360"/>
      </w:pPr>
      <w:rPr>
        <w:rFonts w:ascii="Arial" w:eastAsia="Times New Roman" w:hAnsi="Arial" w:hint="default"/>
      </w:rPr>
    </w:lvl>
    <w:lvl w:ilvl="2" w:tplc="04240005">
      <w:start w:val="1"/>
      <w:numFmt w:val="bullet"/>
      <w:lvlText w:val=""/>
      <w:lvlJc w:val="left"/>
      <w:pPr>
        <w:ind w:left="2160" w:hanging="360"/>
      </w:pPr>
      <w:rPr>
        <w:rFonts w:ascii="Wingdings" w:hAnsi="Wingdings" w:cs="Wingdings" w:hint="default"/>
      </w:rPr>
    </w:lvl>
    <w:lvl w:ilvl="3" w:tplc="04240001">
      <w:start w:val="1"/>
      <w:numFmt w:val="bullet"/>
      <w:lvlText w:val=""/>
      <w:lvlJc w:val="left"/>
      <w:pPr>
        <w:ind w:left="2880" w:hanging="360"/>
      </w:pPr>
      <w:rPr>
        <w:rFonts w:ascii="Symbol" w:hAnsi="Symbol" w:cs="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cs="Wingdings" w:hint="default"/>
      </w:rPr>
    </w:lvl>
    <w:lvl w:ilvl="6" w:tplc="04240001">
      <w:start w:val="1"/>
      <w:numFmt w:val="bullet"/>
      <w:lvlText w:val=""/>
      <w:lvlJc w:val="left"/>
      <w:pPr>
        <w:ind w:left="5040" w:hanging="360"/>
      </w:pPr>
      <w:rPr>
        <w:rFonts w:ascii="Symbol" w:hAnsi="Symbol" w:cs="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cs="Wingdings" w:hint="default"/>
      </w:rPr>
    </w:lvl>
  </w:abstractNum>
  <w:abstractNum w:abstractNumId="25" w15:restartNumberingAfterBreak="0">
    <w:nsid w:val="6A870AC5"/>
    <w:multiLevelType w:val="hybridMultilevel"/>
    <w:tmpl w:val="71D46CA2"/>
    <w:lvl w:ilvl="0" w:tplc="C5B8A3A0">
      <w:start w:val="1"/>
      <w:numFmt w:val="bullet"/>
      <w:lvlText w:val="-"/>
      <w:lvlJc w:val="left"/>
      <w:pPr>
        <w:tabs>
          <w:tab w:val="num" w:pos="425"/>
        </w:tabs>
        <w:ind w:left="425" w:hanging="425"/>
      </w:pPr>
      <w:rPr>
        <w:rFonts w:ascii="Arial" w:hAnsi="Arial" w:cs="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6" w15:restartNumberingAfterBreak="0">
    <w:nsid w:val="6B527D4D"/>
    <w:multiLevelType w:val="hybridMultilevel"/>
    <w:tmpl w:val="0E7AE21E"/>
    <w:lvl w:ilvl="0" w:tplc="C552536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75616DF9"/>
    <w:multiLevelType w:val="hybridMultilevel"/>
    <w:tmpl w:val="A6967C7C"/>
    <w:lvl w:ilvl="0" w:tplc="69EC01C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15:restartNumberingAfterBreak="0">
    <w:nsid w:val="77ED0AF8"/>
    <w:multiLevelType w:val="hybridMultilevel"/>
    <w:tmpl w:val="C0B8D5CE"/>
    <w:lvl w:ilvl="0" w:tplc="0E448618">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7CB876A0"/>
    <w:multiLevelType w:val="hybridMultilevel"/>
    <w:tmpl w:val="D5A242E8"/>
    <w:lvl w:ilvl="0" w:tplc="ADCC0D74">
      <w:start w:val="1"/>
      <w:numFmt w:val="bullet"/>
      <w:lvlText w:val="-"/>
      <w:lvlJc w:val="left"/>
      <w:pPr>
        <w:ind w:left="360" w:hanging="360"/>
      </w:pPr>
      <w:rPr>
        <w:rFonts w:ascii="Arial" w:eastAsia="Times New Roman" w:hAnsi="Aria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cs="Wingdings" w:hint="default"/>
      </w:rPr>
    </w:lvl>
    <w:lvl w:ilvl="3" w:tplc="04240001">
      <w:start w:val="1"/>
      <w:numFmt w:val="bullet"/>
      <w:lvlText w:val=""/>
      <w:lvlJc w:val="left"/>
      <w:pPr>
        <w:ind w:left="2520" w:hanging="360"/>
      </w:pPr>
      <w:rPr>
        <w:rFonts w:ascii="Symbol" w:hAnsi="Symbol" w:cs="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cs="Wingdings" w:hint="default"/>
      </w:rPr>
    </w:lvl>
    <w:lvl w:ilvl="6" w:tplc="04240001">
      <w:start w:val="1"/>
      <w:numFmt w:val="bullet"/>
      <w:lvlText w:val=""/>
      <w:lvlJc w:val="left"/>
      <w:pPr>
        <w:ind w:left="4680" w:hanging="360"/>
      </w:pPr>
      <w:rPr>
        <w:rFonts w:ascii="Symbol" w:hAnsi="Symbol" w:cs="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cs="Wingdings" w:hint="default"/>
      </w:rPr>
    </w:lvl>
  </w:abstractNum>
  <w:abstractNum w:abstractNumId="30"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cs="Wingdings" w:hint="default"/>
      </w:rPr>
    </w:lvl>
    <w:lvl w:ilvl="3" w:tplc="04240001">
      <w:start w:val="1"/>
      <w:numFmt w:val="bullet"/>
      <w:lvlText w:val=""/>
      <w:lvlJc w:val="left"/>
      <w:pPr>
        <w:ind w:left="2880" w:hanging="360"/>
      </w:pPr>
      <w:rPr>
        <w:rFonts w:ascii="Symbol" w:hAnsi="Symbol" w:cs="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cs="Wingdings" w:hint="default"/>
      </w:rPr>
    </w:lvl>
    <w:lvl w:ilvl="6" w:tplc="04240001">
      <w:start w:val="1"/>
      <w:numFmt w:val="bullet"/>
      <w:lvlText w:val=""/>
      <w:lvlJc w:val="left"/>
      <w:pPr>
        <w:ind w:left="5040" w:hanging="360"/>
      </w:pPr>
      <w:rPr>
        <w:rFonts w:ascii="Symbol" w:hAnsi="Symbol" w:cs="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cs="Wingdings" w:hint="default"/>
      </w:rPr>
    </w:lvl>
  </w:abstractNum>
  <w:num w:numId="1">
    <w:abstractNumId w:val="12"/>
  </w:num>
  <w:num w:numId="2">
    <w:abstractNumId w:val="13"/>
    <w:lvlOverride w:ilvl="0">
      <w:startOverride w:val="1"/>
    </w:lvlOverride>
  </w:num>
  <w:num w:numId="3">
    <w:abstractNumId w:val="5"/>
  </w:num>
  <w:num w:numId="4">
    <w:abstractNumId w:val="21"/>
  </w:num>
  <w:num w:numId="5">
    <w:abstractNumId w:val="24"/>
  </w:num>
  <w:num w:numId="6">
    <w:abstractNumId w:val="30"/>
  </w:num>
  <w:num w:numId="7">
    <w:abstractNumId w:val="14"/>
  </w:num>
  <w:num w:numId="8">
    <w:abstractNumId w:val="7"/>
  </w:num>
  <w:num w:numId="9">
    <w:abstractNumId w:val="2"/>
  </w:num>
  <w:num w:numId="10">
    <w:abstractNumId w:val="11"/>
  </w:num>
  <w:num w:numId="11">
    <w:abstractNumId w:val="22"/>
  </w:num>
  <w:num w:numId="12">
    <w:abstractNumId w:val="23"/>
  </w:num>
  <w:num w:numId="13">
    <w:abstractNumId w:val="17"/>
  </w:num>
  <w:num w:numId="14">
    <w:abstractNumId w:val="18"/>
  </w:num>
  <w:num w:numId="15">
    <w:abstractNumId w:val="2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9"/>
  </w:num>
  <w:num w:numId="17">
    <w:abstractNumId w:val="3"/>
  </w:num>
  <w:num w:numId="1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0"/>
  </w:num>
  <w:num w:numId="20">
    <w:abstractNumId w:val="16"/>
  </w:num>
  <w:num w:numId="21">
    <w:abstractNumId w:val="6"/>
  </w:num>
  <w:num w:numId="22">
    <w:abstractNumId w:val="10"/>
  </w:num>
  <w:num w:numId="23">
    <w:abstractNumId w:val="26"/>
  </w:num>
  <w:num w:numId="24">
    <w:abstractNumId w:val="4"/>
  </w:num>
  <w:num w:numId="25">
    <w:abstractNumId w:val="25"/>
  </w:num>
  <w:num w:numId="26">
    <w:abstractNumId w:val="9"/>
  </w:num>
  <w:num w:numId="27">
    <w:abstractNumId w:val="19"/>
  </w:num>
  <w:num w:numId="28">
    <w:abstractNumId w:val="0"/>
  </w:num>
  <w:num w:numId="29">
    <w:abstractNumId w:val="15"/>
  </w:num>
  <w:num w:numId="30">
    <w:abstractNumId w:val="1"/>
  </w:num>
  <w:num w:numId="31">
    <w:abstractNumId w:val="28"/>
  </w:num>
  <w:num w:numId="32">
    <w:abstractNumId w:val="27"/>
  </w:num>
  <w:num w:numId="3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070A"/>
    <w:rsid w:val="00026756"/>
    <w:rsid w:val="007A070A"/>
    <w:rsid w:val="00D32D7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E34611"/>
  <w15:chartTrackingRefBased/>
  <w15:docId w15:val="{5B6DB3F4-3C8E-4694-96CD-F538B14C2B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paragraph" w:styleId="Naslov1">
    <w:name w:val="heading 1"/>
    <w:aliases w:val="NASLOV"/>
    <w:basedOn w:val="Navaden"/>
    <w:next w:val="Navaden"/>
    <w:link w:val="Naslov1Znak"/>
    <w:autoRedefine/>
    <w:uiPriority w:val="99"/>
    <w:qFormat/>
    <w:rsid w:val="007A070A"/>
    <w:pPr>
      <w:keepNext/>
      <w:spacing w:before="240" w:after="60" w:line="260" w:lineRule="exact"/>
      <w:outlineLvl w:val="0"/>
    </w:pPr>
    <w:rPr>
      <w:rFonts w:ascii="Arial" w:eastAsia="Calibri" w:hAnsi="Arial" w:cs="Times New Roman"/>
      <w:b/>
      <w:bCs/>
      <w:kern w:val="32"/>
      <w:sz w:val="32"/>
      <w:szCs w:val="32"/>
      <w:lang w:val="x-none" w:eastAsia="x-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
    <w:basedOn w:val="Privzetapisavaodstavka"/>
    <w:link w:val="Naslov1"/>
    <w:uiPriority w:val="99"/>
    <w:rsid w:val="007A070A"/>
    <w:rPr>
      <w:rFonts w:ascii="Arial" w:eastAsia="Calibri" w:hAnsi="Arial" w:cs="Times New Roman"/>
      <w:b/>
      <w:bCs/>
      <w:kern w:val="32"/>
      <w:sz w:val="32"/>
      <w:szCs w:val="32"/>
      <w:lang w:val="x-none" w:eastAsia="x-none"/>
    </w:rPr>
  </w:style>
  <w:style w:type="numbering" w:customStyle="1" w:styleId="Brezseznama1">
    <w:name w:val="Brez seznama1"/>
    <w:next w:val="Brezseznama"/>
    <w:uiPriority w:val="99"/>
    <w:semiHidden/>
    <w:unhideWhenUsed/>
    <w:rsid w:val="007A070A"/>
  </w:style>
  <w:style w:type="paragraph" w:styleId="Besedilooblaka">
    <w:name w:val="Balloon Text"/>
    <w:basedOn w:val="Navaden"/>
    <w:link w:val="BesedilooblakaZnak"/>
    <w:uiPriority w:val="99"/>
    <w:semiHidden/>
    <w:rsid w:val="007A070A"/>
    <w:pPr>
      <w:spacing w:after="0" w:line="260" w:lineRule="exact"/>
    </w:pPr>
    <w:rPr>
      <w:rFonts w:ascii="Tahoma" w:eastAsia="Calibri" w:hAnsi="Tahoma" w:cs="Times New Roman"/>
      <w:sz w:val="16"/>
      <w:szCs w:val="16"/>
      <w:lang w:val="x-none"/>
    </w:rPr>
  </w:style>
  <w:style w:type="character" w:customStyle="1" w:styleId="BesedilooblakaZnak">
    <w:name w:val="Besedilo oblačka Znak"/>
    <w:basedOn w:val="Privzetapisavaodstavka"/>
    <w:link w:val="Besedilooblaka"/>
    <w:uiPriority w:val="99"/>
    <w:semiHidden/>
    <w:rsid w:val="007A070A"/>
    <w:rPr>
      <w:rFonts w:ascii="Tahoma" w:eastAsia="Calibri" w:hAnsi="Tahoma" w:cs="Times New Roman"/>
      <w:sz w:val="16"/>
      <w:szCs w:val="16"/>
      <w:lang w:val="x-none"/>
    </w:rPr>
  </w:style>
  <w:style w:type="paragraph" w:styleId="Glava">
    <w:name w:val="header"/>
    <w:basedOn w:val="Navaden"/>
    <w:link w:val="GlavaZnak"/>
    <w:uiPriority w:val="99"/>
    <w:rsid w:val="007A070A"/>
    <w:pPr>
      <w:tabs>
        <w:tab w:val="center" w:pos="4320"/>
        <w:tab w:val="right" w:pos="8640"/>
      </w:tabs>
      <w:spacing w:after="0" w:line="260" w:lineRule="exact"/>
    </w:pPr>
    <w:rPr>
      <w:rFonts w:ascii="Arial" w:eastAsia="Calibri" w:hAnsi="Arial" w:cs="Times New Roman"/>
      <w:sz w:val="24"/>
      <w:szCs w:val="24"/>
      <w:lang w:val="x-none"/>
    </w:rPr>
  </w:style>
  <w:style w:type="character" w:customStyle="1" w:styleId="GlavaZnak">
    <w:name w:val="Glava Znak"/>
    <w:basedOn w:val="Privzetapisavaodstavka"/>
    <w:link w:val="Glava"/>
    <w:uiPriority w:val="99"/>
    <w:rsid w:val="007A070A"/>
    <w:rPr>
      <w:rFonts w:ascii="Arial" w:eastAsia="Calibri" w:hAnsi="Arial" w:cs="Times New Roman"/>
      <w:sz w:val="24"/>
      <w:szCs w:val="24"/>
      <w:lang w:val="x-none"/>
    </w:rPr>
  </w:style>
  <w:style w:type="paragraph" w:styleId="Noga">
    <w:name w:val="footer"/>
    <w:basedOn w:val="Navaden"/>
    <w:link w:val="NogaZnak"/>
    <w:uiPriority w:val="99"/>
    <w:semiHidden/>
    <w:rsid w:val="007A070A"/>
    <w:pPr>
      <w:tabs>
        <w:tab w:val="center" w:pos="4320"/>
        <w:tab w:val="right" w:pos="8640"/>
      </w:tabs>
      <w:spacing w:after="0" w:line="260" w:lineRule="exact"/>
    </w:pPr>
    <w:rPr>
      <w:rFonts w:ascii="Arial" w:eastAsia="Calibri" w:hAnsi="Arial" w:cs="Times New Roman"/>
      <w:sz w:val="24"/>
      <w:szCs w:val="24"/>
      <w:lang w:val="x-none"/>
    </w:rPr>
  </w:style>
  <w:style w:type="character" w:customStyle="1" w:styleId="NogaZnak">
    <w:name w:val="Noga Znak"/>
    <w:basedOn w:val="Privzetapisavaodstavka"/>
    <w:link w:val="Noga"/>
    <w:uiPriority w:val="99"/>
    <w:semiHidden/>
    <w:rsid w:val="007A070A"/>
    <w:rPr>
      <w:rFonts w:ascii="Arial" w:eastAsia="Calibri" w:hAnsi="Arial" w:cs="Times New Roman"/>
      <w:sz w:val="24"/>
      <w:szCs w:val="24"/>
      <w:lang w:val="x-none"/>
    </w:rPr>
  </w:style>
  <w:style w:type="paragraph" w:styleId="Zgradbadokumenta">
    <w:name w:val="Document Map"/>
    <w:basedOn w:val="Navaden"/>
    <w:link w:val="ZgradbadokumentaZnak"/>
    <w:uiPriority w:val="99"/>
    <w:semiHidden/>
    <w:rsid w:val="007A070A"/>
    <w:pPr>
      <w:spacing w:after="0" w:line="260" w:lineRule="exact"/>
    </w:pPr>
    <w:rPr>
      <w:rFonts w:ascii="Tahoma" w:eastAsia="Calibri" w:hAnsi="Tahoma" w:cs="Times New Roman"/>
      <w:sz w:val="16"/>
      <w:szCs w:val="16"/>
      <w:lang w:val="x-none"/>
    </w:rPr>
  </w:style>
  <w:style w:type="character" w:customStyle="1" w:styleId="ZgradbadokumentaZnak">
    <w:name w:val="Zgradba dokumenta Znak"/>
    <w:basedOn w:val="Privzetapisavaodstavka"/>
    <w:link w:val="Zgradbadokumenta"/>
    <w:uiPriority w:val="99"/>
    <w:semiHidden/>
    <w:rsid w:val="007A070A"/>
    <w:rPr>
      <w:rFonts w:ascii="Tahoma" w:eastAsia="Calibri" w:hAnsi="Tahoma" w:cs="Times New Roman"/>
      <w:sz w:val="16"/>
      <w:szCs w:val="16"/>
      <w:lang w:val="x-none"/>
    </w:rPr>
  </w:style>
  <w:style w:type="table" w:styleId="Tabelamrea">
    <w:name w:val="Table Grid"/>
    <w:basedOn w:val="Navadnatabela"/>
    <w:uiPriority w:val="99"/>
    <w:rsid w:val="007A070A"/>
    <w:pPr>
      <w:spacing w:after="0" w:line="240" w:lineRule="auto"/>
    </w:pPr>
    <w:rPr>
      <w:rFonts w:ascii="Times New Roman" w:eastAsia="Times New Roman" w:hAnsi="Times New Roman" w:cs="Times New Roman"/>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uiPriority w:val="99"/>
    <w:rsid w:val="007A070A"/>
    <w:pPr>
      <w:tabs>
        <w:tab w:val="left" w:pos="1701"/>
      </w:tabs>
      <w:spacing w:after="0" w:line="260" w:lineRule="exact"/>
    </w:pPr>
    <w:rPr>
      <w:rFonts w:ascii="Arial" w:eastAsia="Times New Roman" w:hAnsi="Arial" w:cs="Arial"/>
      <w:sz w:val="20"/>
      <w:szCs w:val="20"/>
      <w:lang w:eastAsia="sl-SI"/>
    </w:rPr>
  </w:style>
  <w:style w:type="paragraph" w:customStyle="1" w:styleId="ZADEVA">
    <w:name w:val="ZADEVA"/>
    <w:basedOn w:val="Navaden"/>
    <w:uiPriority w:val="99"/>
    <w:rsid w:val="007A070A"/>
    <w:pPr>
      <w:tabs>
        <w:tab w:val="left" w:pos="1701"/>
      </w:tabs>
      <w:spacing w:after="0" w:line="260" w:lineRule="exact"/>
      <w:ind w:left="1701" w:hanging="1701"/>
    </w:pPr>
    <w:rPr>
      <w:rFonts w:ascii="Arial" w:eastAsia="Times New Roman" w:hAnsi="Arial" w:cs="Arial"/>
      <w:b/>
      <w:bCs/>
      <w:sz w:val="20"/>
      <w:szCs w:val="20"/>
      <w:lang w:val="it-IT"/>
    </w:rPr>
  </w:style>
  <w:style w:type="character" w:styleId="Hiperpovezava">
    <w:name w:val="Hyperlink"/>
    <w:uiPriority w:val="99"/>
    <w:rsid w:val="007A070A"/>
    <w:rPr>
      <w:color w:val="0000FF"/>
      <w:u w:val="single"/>
    </w:rPr>
  </w:style>
  <w:style w:type="paragraph" w:customStyle="1" w:styleId="podpisi">
    <w:name w:val="podpisi"/>
    <w:basedOn w:val="Navaden"/>
    <w:uiPriority w:val="99"/>
    <w:rsid w:val="007A070A"/>
    <w:pPr>
      <w:tabs>
        <w:tab w:val="left" w:pos="3402"/>
      </w:tabs>
      <w:spacing w:after="0" w:line="260" w:lineRule="exact"/>
    </w:pPr>
    <w:rPr>
      <w:rFonts w:ascii="Arial" w:eastAsia="Times New Roman" w:hAnsi="Arial" w:cs="Arial"/>
      <w:sz w:val="20"/>
      <w:szCs w:val="20"/>
      <w:lang w:val="it-IT"/>
    </w:rPr>
  </w:style>
  <w:style w:type="paragraph" w:customStyle="1" w:styleId="Vrstapredpisa">
    <w:name w:val="Vrsta predpisa"/>
    <w:basedOn w:val="Navaden"/>
    <w:link w:val="VrstapredpisaZnak"/>
    <w:uiPriority w:val="99"/>
    <w:rsid w:val="007A070A"/>
    <w:pPr>
      <w:suppressAutoHyphens/>
      <w:overflowPunct w:val="0"/>
      <w:autoSpaceDE w:val="0"/>
      <w:autoSpaceDN w:val="0"/>
      <w:adjustRightInd w:val="0"/>
      <w:spacing w:before="360" w:after="0" w:line="220" w:lineRule="exact"/>
      <w:jc w:val="center"/>
      <w:textAlignment w:val="baseline"/>
    </w:pPr>
    <w:rPr>
      <w:rFonts w:ascii="Arial" w:eastAsia="Calibri" w:hAnsi="Arial" w:cs="Times New Roman"/>
      <w:b/>
      <w:bCs/>
      <w:color w:val="000000"/>
      <w:spacing w:val="40"/>
      <w:lang w:val="x-none" w:eastAsia="x-none"/>
    </w:rPr>
  </w:style>
  <w:style w:type="character" w:customStyle="1" w:styleId="VrstapredpisaZnak">
    <w:name w:val="Vrsta predpisa Znak"/>
    <w:link w:val="Vrstapredpisa"/>
    <w:uiPriority w:val="99"/>
    <w:locked/>
    <w:rsid w:val="007A070A"/>
    <w:rPr>
      <w:rFonts w:ascii="Arial" w:eastAsia="Calibri" w:hAnsi="Arial" w:cs="Times New Roman"/>
      <w:b/>
      <w:bCs/>
      <w:color w:val="000000"/>
      <w:spacing w:val="40"/>
      <w:lang w:val="x-none" w:eastAsia="x-none"/>
    </w:rPr>
  </w:style>
  <w:style w:type="paragraph" w:customStyle="1" w:styleId="Naslovpredpisa">
    <w:name w:val="Naslov_predpisa"/>
    <w:basedOn w:val="Navaden"/>
    <w:link w:val="NaslovpredpisaZnak"/>
    <w:uiPriority w:val="99"/>
    <w:rsid w:val="007A070A"/>
    <w:pPr>
      <w:suppressAutoHyphens/>
      <w:overflowPunct w:val="0"/>
      <w:autoSpaceDE w:val="0"/>
      <w:autoSpaceDN w:val="0"/>
      <w:adjustRightInd w:val="0"/>
      <w:spacing w:before="120" w:line="200" w:lineRule="exact"/>
      <w:jc w:val="center"/>
      <w:textAlignment w:val="baseline"/>
    </w:pPr>
    <w:rPr>
      <w:rFonts w:ascii="Arial" w:eastAsia="Calibri" w:hAnsi="Arial" w:cs="Times New Roman"/>
      <w:b/>
      <w:bCs/>
      <w:lang w:val="x-none" w:eastAsia="x-none"/>
    </w:rPr>
  </w:style>
  <w:style w:type="character" w:customStyle="1" w:styleId="NaslovpredpisaZnak">
    <w:name w:val="Naslov_predpisa Znak"/>
    <w:link w:val="Naslovpredpisa"/>
    <w:uiPriority w:val="99"/>
    <w:locked/>
    <w:rsid w:val="007A070A"/>
    <w:rPr>
      <w:rFonts w:ascii="Arial" w:eastAsia="Calibri" w:hAnsi="Arial" w:cs="Times New Roman"/>
      <w:b/>
      <w:bCs/>
      <w:lang w:val="x-none" w:eastAsia="x-none"/>
    </w:rPr>
  </w:style>
  <w:style w:type="paragraph" w:customStyle="1" w:styleId="Poglavje">
    <w:name w:val="Poglavje"/>
    <w:basedOn w:val="Navaden"/>
    <w:uiPriority w:val="99"/>
    <w:rsid w:val="007A070A"/>
    <w:pPr>
      <w:suppressAutoHyphens/>
      <w:overflowPunct w:val="0"/>
      <w:autoSpaceDE w:val="0"/>
      <w:autoSpaceDN w:val="0"/>
      <w:adjustRightInd w:val="0"/>
      <w:spacing w:before="360" w:after="60" w:line="200" w:lineRule="exact"/>
      <w:jc w:val="center"/>
      <w:textAlignment w:val="baseline"/>
      <w:outlineLvl w:val="3"/>
    </w:pPr>
    <w:rPr>
      <w:rFonts w:ascii="Arial" w:eastAsia="Times New Roman" w:hAnsi="Arial" w:cs="Arial"/>
      <w:b/>
      <w:bCs/>
      <w:lang w:eastAsia="sl-SI"/>
    </w:rPr>
  </w:style>
  <w:style w:type="paragraph" w:customStyle="1" w:styleId="Neotevilenodstavek">
    <w:name w:val="Neoštevilčen odstavek"/>
    <w:basedOn w:val="Navaden"/>
    <w:link w:val="NeotevilenodstavekZnak"/>
    <w:uiPriority w:val="99"/>
    <w:rsid w:val="007A070A"/>
    <w:pPr>
      <w:overflowPunct w:val="0"/>
      <w:autoSpaceDE w:val="0"/>
      <w:autoSpaceDN w:val="0"/>
      <w:adjustRightInd w:val="0"/>
      <w:spacing w:before="60" w:after="60" w:line="200" w:lineRule="exact"/>
      <w:jc w:val="both"/>
      <w:textAlignment w:val="baseline"/>
    </w:pPr>
    <w:rPr>
      <w:rFonts w:ascii="Arial" w:eastAsia="Calibri" w:hAnsi="Arial" w:cs="Times New Roman"/>
      <w:lang w:val="x-none" w:eastAsia="x-none"/>
    </w:rPr>
  </w:style>
  <w:style w:type="character" w:customStyle="1" w:styleId="NeotevilenodstavekZnak">
    <w:name w:val="Neoštevilčen odstavek Znak"/>
    <w:link w:val="Neotevilenodstavek"/>
    <w:uiPriority w:val="99"/>
    <w:locked/>
    <w:rsid w:val="007A070A"/>
    <w:rPr>
      <w:rFonts w:ascii="Arial" w:eastAsia="Calibri" w:hAnsi="Arial" w:cs="Times New Roman"/>
      <w:lang w:val="x-none" w:eastAsia="x-none"/>
    </w:rPr>
  </w:style>
  <w:style w:type="paragraph" w:customStyle="1" w:styleId="Oddelek">
    <w:name w:val="Oddelek"/>
    <w:basedOn w:val="Navaden"/>
    <w:link w:val="OddelekZnak1"/>
    <w:uiPriority w:val="99"/>
    <w:rsid w:val="007A070A"/>
    <w:pPr>
      <w:numPr>
        <w:numId w:val="1"/>
      </w:numPr>
      <w:suppressAutoHyphens/>
      <w:overflowPunct w:val="0"/>
      <w:autoSpaceDE w:val="0"/>
      <w:autoSpaceDN w:val="0"/>
      <w:adjustRightInd w:val="0"/>
      <w:spacing w:before="280" w:after="60" w:line="200" w:lineRule="exact"/>
      <w:jc w:val="center"/>
      <w:textAlignment w:val="baseline"/>
      <w:outlineLvl w:val="3"/>
    </w:pPr>
    <w:rPr>
      <w:rFonts w:ascii="Arial" w:eastAsia="Calibri" w:hAnsi="Arial" w:cs="Times New Roman"/>
      <w:b/>
      <w:bCs/>
      <w:lang w:val="x-none" w:eastAsia="x-none"/>
    </w:rPr>
  </w:style>
  <w:style w:type="character" w:customStyle="1" w:styleId="OddelekZnak1">
    <w:name w:val="Oddelek Znak1"/>
    <w:link w:val="Oddelek"/>
    <w:uiPriority w:val="99"/>
    <w:locked/>
    <w:rsid w:val="007A070A"/>
    <w:rPr>
      <w:rFonts w:ascii="Arial" w:eastAsia="Calibri" w:hAnsi="Arial" w:cs="Times New Roman"/>
      <w:b/>
      <w:bCs/>
      <w:lang w:val="x-none" w:eastAsia="x-none"/>
    </w:rPr>
  </w:style>
  <w:style w:type="paragraph" w:customStyle="1" w:styleId="Alineazaodstavkom">
    <w:name w:val="Alinea za odstavkom"/>
    <w:basedOn w:val="Navaden"/>
    <w:link w:val="AlineazaodstavkomZnak"/>
    <w:qFormat/>
    <w:rsid w:val="007A070A"/>
    <w:pPr>
      <w:overflowPunct w:val="0"/>
      <w:autoSpaceDE w:val="0"/>
      <w:autoSpaceDN w:val="0"/>
      <w:adjustRightInd w:val="0"/>
      <w:spacing w:after="0" w:line="200" w:lineRule="exact"/>
      <w:ind w:left="709" w:hanging="284"/>
      <w:jc w:val="both"/>
      <w:textAlignment w:val="baseline"/>
    </w:pPr>
    <w:rPr>
      <w:rFonts w:ascii="Arial" w:eastAsia="Calibri" w:hAnsi="Arial" w:cs="Times New Roman"/>
      <w:lang w:val="x-none" w:eastAsia="x-none"/>
    </w:rPr>
  </w:style>
  <w:style w:type="character" w:customStyle="1" w:styleId="AlineazaodstavkomZnak">
    <w:name w:val="Alinea za odstavkom Znak"/>
    <w:link w:val="Alineazaodstavkom"/>
    <w:locked/>
    <w:rsid w:val="007A070A"/>
    <w:rPr>
      <w:rFonts w:ascii="Arial" w:eastAsia="Calibri" w:hAnsi="Arial" w:cs="Times New Roman"/>
      <w:lang w:val="x-none" w:eastAsia="x-none"/>
    </w:rPr>
  </w:style>
  <w:style w:type="character" w:styleId="tevilkastrani">
    <w:name w:val="page number"/>
    <w:basedOn w:val="Privzetapisavaodstavka"/>
    <w:uiPriority w:val="99"/>
    <w:rsid w:val="007A070A"/>
  </w:style>
  <w:style w:type="paragraph" w:styleId="Sprotnaopomba-besedilo">
    <w:name w:val="footnote text"/>
    <w:basedOn w:val="Navaden"/>
    <w:link w:val="Sprotnaopomba-besediloZnak"/>
    <w:uiPriority w:val="99"/>
    <w:semiHidden/>
    <w:rsid w:val="007A070A"/>
    <w:pPr>
      <w:spacing w:after="0" w:line="260" w:lineRule="exact"/>
    </w:pPr>
    <w:rPr>
      <w:rFonts w:ascii="Arial" w:eastAsia="Calibri" w:hAnsi="Arial" w:cs="Times New Roman"/>
      <w:sz w:val="20"/>
      <w:szCs w:val="20"/>
      <w:lang w:val="x-none"/>
    </w:rPr>
  </w:style>
  <w:style w:type="character" w:customStyle="1" w:styleId="Sprotnaopomba-besediloZnak">
    <w:name w:val="Sprotna opomba - besedilo Znak"/>
    <w:basedOn w:val="Privzetapisavaodstavka"/>
    <w:link w:val="Sprotnaopomba-besedilo"/>
    <w:uiPriority w:val="99"/>
    <w:semiHidden/>
    <w:rsid w:val="007A070A"/>
    <w:rPr>
      <w:rFonts w:ascii="Arial" w:eastAsia="Calibri" w:hAnsi="Arial" w:cs="Times New Roman"/>
      <w:sz w:val="20"/>
      <w:szCs w:val="20"/>
      <w:lang w:val="x-none"/>
    </w:rPr>
  </w:style>
  <w:style w:type="character" w:styleId="Sprotnaopomba-sklic">
    <w:name w:val="footnote reference"/>
    <w:rsid w:val="007A070A"/>
    <w:rPr>
      <w:vertAlign w:val="superscript"/>
    </w:rPr>
  </w:style>
  <w:style w:type="character" w:styleId="Pripombasklic">
    <w:name w:val="annotation reference"/>
    <w:uiPriority w:val="99"/>
    <w:rsid w:val="007A070A"/>
    <w:rPr>
      <w:sz w:val="16"/>
      <w:szCs w:val="16"/>
    </w:rPr>
  </w:style>
  <w:style w:type="paragraph" w:styleId="Pripombabesedilo">
    <w:name w:val="annotation text"/>
    <w:basedOn w:val="Navaden"/>
    <w:link w:val="PripombabesediloZnak"/>
    <w:uiPriority w:val="99"/>
    <w:semiHidden/>
    <w:rsid w:val="007A070A"/>
    <w:pPr>
      <w:overflowPunct w:val="0"/>
      <w:autoSpaceDE w:val="0"/>
      <w:autoSpaceDN w:val="0"/>
      <w:adjustRightInd w:val="0"/>
      <w:spacing w:after="0" w:line="240" w:lineRule="auto"/>
      <w:jc w:val="both"/>
      <w:textAlignment w:val="baseline"/>
    </w:pPr>
    <w:rPr>
      <w:rFonts w:ascii="Times New Roman" w:eastAsia="Calibri" w:hAnsi="Times New Roman" w:cs="Times New Roman"/>
      <w:sz w:val="20"/>
      <w:szCs w:val="20"/>
      <w:lang w:val="x-none"/>
    </w:rPr>
  </w:style>
  <w:style w:type="character" w:customStyle="1" w:styleId="PripombabesediloZnak">
    <w:name w:val="Pripomba – besedilo Znak"/>
    <w:basedOn w:val="Privzetapisavaodstavka"/>
    <w:link w:val="Pripombabesedilo"/>
    <w:uiPriority w:val="99"/>
    <w:semiHidden/>
    <w:rsid w:val="007A070A"/>
    <w:rPr>
      <w:rFonts w:ascii="Times New Roman" w:eastAsia="Calibri" w:hAnsi="Times New Roman" w:cs="Times New Roman"/>
      <w:sz w:val="20"/>
      <w:szCs w:val="20"/>
      <w:lang w:val="x-none"/>
    </w:rPr>
  </w:style>
  <w:style w:type="paragraph" w:customStyle="1" w:styleId="Par-number1">
    <w:name w:val="Par-number 1."/>
    <w:basedOn w:val="Navaden"/>
    <w:next w:val="Navaden"/>
    <w:uiPriority w:val="99"/>
    <w:rsid w:val="007A070A"/>
    <w:pPr>
      <w:widowControl w:val="0"/>
      <w:spacing w:after="0" w:line="360" w:lineRule="auto"/>
      <w:ind w:left="1080" w:hanging="360"/>
    </w:pPr>
    <w:rPr>
      <w:rFonts w:ascii="Times New Roman" w:eastAsia="Times New Roman" w:hAnsi="Times New Roman" w:cs="Times New Roman"/>
      <w:sz w:val="24"/>
      <w:szCs w:val="24"/>
      <w:lang w:eastAsia="fr-BE"/>
    </w:rPr>
  </w:style>
  <w:style w:type="paragraph" w:styleId="Odstavekseznama">
    <w:name w:val="List Paragraph"/>
    <w:basedOn w:val="Navaden"/>
    <w:uiPriority w:val="34"/>
    <w:qFormat/>
    <w:rsid w:val="007A070A"/>
    <w:pPr>
      <w:spacing w:after="0" w:line="240" w:lineRule="auto"/>
      <w:ind w:left="708"/>
    </w:pPr>
    <w:rPr>
      <w:rFonts w:ascii="Times New Roman" w:eastAsia="Times New Roman" w:hAnsi="Times New Roman" w:cs="Times New Roman"/>
      <w:sz w:val="24"/>
      <w:szCs w:val="24"/>
      <w:lang w:eastAsia="sl-SI"/>
    </w:rPr>
  </w:style>
  <w:style w:type="paragraph" w:customStyle="1" w:styleId="Par-numberi">
    <w:name w:val="Par-number (i)"/>
    <w:basedOn w:val="Navaden"/>
    <w:next w:val="Navaden"/>
    <w:uiPriority w:val="99"/>
    <w:rsid w:val="007A070A"/>
    <w:pPr>
      <w:widowControl w:val="0"/>
      <w:tabs>
        <w:tab w:val="left" w:pos="567"/>
      </w:tabs>
      <w:spacing w:after="0" w:line="360" w:lineRule="auto"/>
      <w:ind w:left="1440" w:hanging="360"/>
    </w:pPr>
    <w:rPr>
      <w:rFonts w:ascii="Times New Roman" w:eastAsia="Times New Roman" w:hAnsi="Times New Roman" w:cs="Times New Roman"/>
      <w:sz w:val="24"/>
      <w:szCs w:val="24"/>
      <w:lang w:eastAsia="fr-BE"/>
    </w:rPr>
  </w:style>
  <w:style w:type="paragraph" w:styleId="Zadevapripombe">
    <w:name w:val="annotation subject"/>
    <w:basedOn w:val="Pripombabesedilo"/>
    <w:next w:val="Pripombabesedilo"/>
    <w:link w:val="ZadevapripombeZnak"/>
    <w:uiPriority w:val="99"/>
    <w:semiHidden/>
    <w:rsid w:val="007A070A"/>
    <w:pPr>
      <w:overflowPunct/>
      <w:autoSpaceDE/>
      <w:autoSpaceDN/>
      <w:adjustRightInd/>
      <w:spacing w:line="260" w:lineRule="exact"/>
      <w:jc w:val="left"/>
      <w:textAlignment w:val="auto"/>
    </w:pPr>
    <w:rPr>
      <w:rFonts w:ascii="Arial" w:hAnsi="Arial"/>
      <w:b/>
      <w:bCs/>
    </w:rPr>
  </w:style>
  <w:style w:type="character" w:customStyle="1" w:styleId="ZadevapripombeZnak">
    <w:name w:val="Zadeva pripombe Znak"/>
    <w:basedOn w:val="PripombabesediloZnak"/>
    <w:link w:val="Zadevapripombe"/>
    <w:uiPriority w:val="99"/>
    <w:semiHidden/>
    <w:rsid w:val="007A070A"/>
    <w:rPr>
      <w:rFonts w:ascii="Arial" w:eastAsia="Calibri" w:hAnsi="Arial" w:cs="Times New Roman"/>
      <w:b/>
      <w:bCs/>
      <w:sz w:val="20"/>
      <w:szCs w:val="20"/>
      <w:lang w:val="x-none"/>
    </w:rPr>
  </w:style>
  <w:style w:type="paragraph" w:customStyle="1" w:styleId="Odstavek">
    <w:name w:val="Odstavek"/>
    <w:basedOn w:val="Navaden"/>
    <w:link w:val="OdstavekZnak"/>
    <w:qFormat/>
    <w:rsid w:val="007A070A"/>
    <w:pPr>
      <w:overflowPunct w:val="0"/>
      <w:autoSpaceDE w:val="0"/>
      <w:autoSpaceDN w:val="0"/>
      <w:adjustRightInd w:val="0"/>
      <w:spacing w:before="240" w:after="0" w:line="240" w:lineRule="auto"/>
      <w:ind w:firstLine="1021"/>
      <w:jc w:val="both"/>
      <w:textAlignment w:val="baseline"/>
    </w:pPr>
    <w:rPr>
      <w:rFonts w:ascii="Arial" w:eastAsia="Calibri" w:hAnsi="Arial" w:cs="Times New Roman"/>
      <w:lang w:val="x-none" w:eastAsia="x-none"/>
    </w:rPr>
  </w:style>
  <w:style w:type="character" w:customStyle="1" w:styleId="OdstavekZnak">
    <w:name w:val="Odstavek Znak"/>
    <w:link w:val="Odstavek"/>
    <w:locked/>
    <w:rsid w:val="007A070A"/>
    <w:rPr>
      <w:rFonts w:ascii="Arial" w:eastAsia="Calibri" w:hAnsi="Arial" w:cs="Times New Roman"/>
      <w:lang w:val="x-none" w:eastAsia="x-none"/>
    </w:rPr>
  </w:style>
  <w:style w:type="paragraph" w:customStyle="1" w:styleId="Odstavekseznama1">
    <w:name w:val="Odstavek seznama1"/>
    <w:basedOn w:val="Navaden"/>
    <w:uiPriority w:val="99"/>
    <w:rsid w:val="007A070A"/>
    <w:pPr>
      <w:spacing w:after="0" w:line="240" w:lineRule="auto"/>
      <w:ind w:left="720"/>
    </w:pPr>
    <w:rPr>
      <w:rFonts w:ascii="Times New Roman" w:eastAsia="Times New Roman" w:hAnsi="Times New Roman" w:cs="Times New Roman"/>
      <w:sz w:val="24"/>
      <w:szCs w:val="24"/>
      <w:lang w:eastAsia="sl-SI"/>
    </w:rPr>
  </w:style>
  <w:style w:type="paragraph" w:customStyle="1" w:styleId="Alineazatoko">
    <w:name w:val="Alinea za točko"/>
    <w:basedOn w:val="Navaden"/>
    <w:link w:val="AlineazatokoZnak"/>
    <w:uiPriority w:val="99"/>
    <w:rsid w:val="007A070A"/>
    <w:pPr>
      <w:overflowPunct w:val="0"/>
      <w:autoSpaceDE w:val="0"/>
      <w:autoSpaceDN w:val="0"/>
      <w:adjustRightInd w:val="0"/>
      <w:spacing w:after="0" w:line="200" w:lineRule="exact"/>
      <w:ind w:left="720" w:hanging="360"/>
      <w:jc w:val="both"/>
      <w:textAlignment w:val="baseline"/>
    </w:pPr>
    <w:rPr>
      <w:rFonts w:ascii="Arial" w:eastAsia="Calibri" w:hAnsi="Arial" w:cs="Times New Roman"/>
      <w:lang w:val="x-none" w:eastAsia="x-none"/>
    </w:rPr>
  </w:style>
  <w:style w:type="character" w:customStyle="1" w:styleId="AlineazatokoZnak">
    <w:name w:val="Alinea za točko Znak"/>
    <w:link w:val="Alineazatoko"/>
    <w:uiPriority w:val="99"/>
    <w:locked/>
    <w:rsid w:val="007A070A"/>
    <w:rPr>
      <w:rFonts w:ascii="Arial" w:eastAsia="Calibri" w:hAnsi="Arial" w:cs="Times New Roman"/>
      <w:lang w:val="x-none" w:eastAsia="x-none"/>
    </w:rPr>
  </w:style>
  <w:style w:type="character" w:customStyle="1" w:styleId="rkovnatokazaodstavkomZnak">
    <w:name w:val="Črkovna točka_za odstavkom Znak"/>
    <w:link w:val="rkovnatokazaodstavkom"/>
    <w:uiPriority w:val="99"/>
    <w:locked/>
    <w:rsid w:val="007A070A"/>
    <w:rPr>
      <w:rFonts w:ascii="Arial" w:eastAsia="Calibri" w:hAnsi="Arial"/>
      <w:lang w:val="x-none" w:eastAsia="x-none"/>
    </w:rPr>
  </w:style>
  <w:style w:type="paragraph" w:customStyle="1" w:styleId="rkovnatokazaodstavkom">
    <w:name w:val="Črkovna točka_za odstavkom"/>
    <w:basedOn w:val="Navaden"/>
    <w:link w:val="rkovnatokazaodstavkomZnak"/>
    <w:uiPriority w:val="99"/>
    <w:rsid w:val="007A070A"/>
    <w:pPr>
      <w:numPr>
        <w:numId w:val="2"/>
      </w:numPr>
      <w:overflowPunct w:val="0"/>
      <w:autoSpaceDE w:val="0"/>
      <w:autoSpaceDN w:val="0"/>
      <w:adjustRightInd w:val="0"/>
      <w:spacing w:after="0" w:line="200" w:lineRule="exact"/>
      <w:jc w:val="both"/>
      <w:textAlignment w:val="baseline"/>
    </w:pPr>
    <w:rPr>
      <w:rFonts w:ascii="Arial" w:eastAsia="Calibri" w:hAnsi="Arial"/>
      <w:lang w:val="x-none" w:eastAsia="x-none"/>
    </w:rPr>
  </w:style>
  <w:style w:type="paragraph" w:customStyle="1" w:styleId="Odsek">
    <w:name w:val="Odsek"/>
    <w:basedOn w:val="Oddelek"/>
    <w:link w:val="OdsekZnak"/>
    <w:uiPriority w:val="99"/>
    <w:rsid w:val="007A070A"/>
    <w:pPr>
      <w:numPr>
        <w:numId w:val="0"/>
      </w:numPr>
      <w:tabs>
        <w:tab w:val="num" w:pos="720"/>
      </w:tabs>
    </w:pPr>
  </w:style>
  <w:style w:type="character" w:customStyle="1" w:styleId="OdsekZnak">
    <w:name w:val="Odsek Znak"/>
    <w:link w:val="Odsek"/>
    <w:uiPriority w:val="99"/>
    <w:locked/>
    <w:rsid w:val="007A070A"/>
    <w:rPr>
      <w:rFonts w:ascii="Arial" w:eastAsia="Calibri" w:hAnsi="Arial" w:cs="Times New Roman"/>
      <w:b/>
      <w:bCs/>
      <w:lang w:val="x-none" w:eastAsia="x-none"/>
    </w:rPr>
  </w:style>
  <w:style w:type="paragraph" w:customStyle="1" w:styleId="len">
    <w:name w:val="Člen"/>
    <w:basedOn w:val="Navaden"/>
    <w:link w:val="lenZnak"/>
    <w:qFormat/>
    <w:rsid w:val="007A070A"/>
    <w:pPr>
      <w:suppressAutoHyphens/>
      <w:overflowPunct w:val="0"/>
      <w:autoSpaceDE w:val="0"/>
      <w:autoSpaceDN w:val="0"/>
      <w:adjustRightInd w:val="0"/>
      <w:spacing w:before="480" w:after="0" w:line="240" w:lineRule="auto"/>
      <w:jc w:val="center"/>
      <w:textAlignment w:val="baseline"/>
    </w:pPr>
    <w:rPr>
      <w:rFonts w:ascii="Arial" w:eastAsia="Calibri" w:hAnsi="Arial" w:cs="Times New Roman"/>
      <w:b/>
      <w:bCs/>
      <w:lang w:val="x-none" w:eastAsia="x-none"/>
    </w:rPr>
  </w:style>
  <w:style w:type="character" w:customStyle="1" w:styleId="lenZnak">
    <w:name w:val="Člen Znak"/>
    <w:link w:val="len"/>
    <w:locked/>
    <w:rsid w:val="007A070A"/>
    <w:rPr>
      <w:rFonts w:ascii="Arial" w:eastAsia="Calibri" w:hAnsi="Arial" w:cs="Times New Roman"/>
      <w:b/>
      <w:bCs/>
      <w:lang w:val="x-none" w:eastAsia="x-none"/>
    </w:rPr>
  </w:style>
  <w:style w:type="paragraph" w:customStyle="1" w:styleId="lennaslov">
    <w:name w:val="Člen_naslov"/>
    <w:basedOn w:val="len"/>
    <w:qFormat/>
    <w:rsid w:val="007A070A"/>
    <w:pPr>
      <w:spacing w:before="0"/>
    </w:pPr>
  </w:style>
  <w:style w:type="paragraph" w:styleId="Telobesedila-zamik">
    <w:name w:val="Body Text Indent"/>
    <w:basedOn w:val="Navaden"/>
    <w:link w:val="Telobesedila-zamikZnak"/>
    <w:uiPriority w:val="99"/>
    <w:rsid w:val="007A070A"/>
    <w:pPr>
      <w:spacing w:after="120" w:line="260" w:lineRule="atLeast"/>
      <w:ind w:left="283"/>
    </w:pPr>
    <w:rPr>
      <w:rFonts w:ascii="Arial" w:eastAsia="Calibri" w:hAnsi="Arial" w:cs="Times New Roman"/>
      <w:sz w:val="24"/>
      <w:szCs w:val="24"/>
      <w:lang w:val="en-US"/>
    </w:rPr>
  </w:style>
  <w:style w:type="character" w:customStyle="1" w:styleId="Telobesedila-zamikZnak">
    <w:name w:val="Telo besedila - zamik Znak"/>
    <w:basedOn w:val="Privzetapisavaodstavka"/>
    <w:link w:val="Telobesedila-zamik"/>
    <w:uiPriority w:val="99"/>
    <w:rsid w:val="007A070A"/>
    <w:rPr>
      <w:rFonts w:ascii="Arial" w:eastAsia="Calibri" w:hAnsi="Arial" w:cs="Times New Roman"/>
      <w:sz w:val="24"/>
      <w:szCs w:val="24"/>
      <w:lang w:val="en-US"/>
    </w:rPr>
  </w:style>
  <w:style w:type="paragraph" w:customStyle="1" w:styleId="esegmentp1">
    <w:name w:val="esegment_p1"/>
    <w:basedOn w:val="Navaden"/>
    <w:uiPriority w:val="99"/>
    <w:rsid w:val="007A070A"/>
    <w:pPr>
      <w:spacing w:before="100" w:beforeAutospacing="1" w:after="100" w:afterAutospacing="1" w:line="240" w:lineRule="auto"/>
    </w:pPr>
    <w:rPr>
      <w:rFonts w:ascii="Arial Unicode MS" w:eastAsia="Arial Unicode MS" w:hAnsi="Arial Unicode MS" w:cs="Arial Unicode MS"/>
      <w:sz w:val="24"/>
      <w:szCs w:val="24"/>
      <w:lang w:eastAsia="sl-SI"/>
    </w:rPr>
  </w:style>
  <w:style w:type="paragraph" w:customStyle="1" w:styleId="tevilnatoka111">
    <w:name w:val="Številčna točka 1.1.1"/>
    <w:basedOn w:val="Navaden"/>
    <w:qFormat/>
    <w:rsid w:val="007A070A"/>
    <w:pPr>
      <w:widowControl w:val="0"/>
      <w:numPr>
        <w:ilvl w:val="2"/>
        <w:numId w:val="14"/>
      </w:numPr>
      <w:overflowPunct w:val="0"/>
      <w:autoSpaceDE w:val="0"/>
      <w:autoSpaceDN w:val="0"/>
      <w:adjustRightInd w:val="0"/>
      <w:spacing w:after="0" w:line="240" w:lineRule="auto"/>
      <w:jc w:val="both"/>
    </w:pPr>
    <w:rPr>
      <w:rFonts w:ascii="Arial" w:eastAsia="Times New Roman" w:hAnsi="Arial" w:cs="Arial"/>
      <w:lang w:eastAsia="sl-SI"/>
    </w:rPr>
  </w:style>
  <w:style w:type="character" w:customStyle="1" w:styleId="tevilnatokaZnak">
    <w:name w:val="Številčna točka Znak"/>
    <w:link w:val="tevilnatoka"/>
    <w:uiPriority w:val="99"/>
    <w:locked/>
    <w:rsid w:val="007A070A"/>
    <w:rPr>
      <w:rFonts w:ascii="Arial" w:eastAsia="Calibri" w:hAnsi="Arial"/>
      <w:lang w:val="x-none" w:eastAsia="x-none"/>
    </w:rPr>
  </w:style>
  <w:style w:type="paragraph" w:customStyle="1" w:styleId="tevilnatoka">
    <w:name w:val="Številčna točka"/>
    <w:basedOn w:val="Navaden"/>
    <w:link w:val="tevilnatokaZnak"/>
    <w:uiPriority w:val="99"/>
    <w:qFormat/>
    <w:rsid w:val="007A070A"/>
    <w:pPr>
      <w:numPr>
        <w:numId w:val="14"/>
      </w:numPr>
      <w:spacing w:after="0" w:line="240" w:lineRule="auto"/>
      <w:jc w:val="both"/>
    </w:pPr>
    <w:rPr>
      <w:rFonts w:ascii="Arial" w:eastAsia="Calibri" w:hAnsi="Arial"/>
      <w:lang w:val="x-none" w:eastAsia="x-none"/>
    </w:rPr>
  </w:style>
  <w:style w:type="paragraph" w:customStyle="1" w:styleId="tevilnatoka11Nova">
    <w:name w:val="Številčna točka 1.1 Nova"/>
    <w:basedOn w:val="tevilnatoka"/>
    <w:qFormat/>
    <w:rsid w:val="007A070A"/>
    <w:pPr>
      <w:numPr>
        <w:ilvl w:val="1"/>
      </w:numPr>
      <w:ind w:left="1080" w:hanging="360"/>
    </w:pPr>
  </w:style>
  <w:style w:type="paragraph" w:customStyle="1" w:styleId="len1">
    <w:name w:val="len1"/>
    <w:basedOn w:val="Navaden"/>
    <w:uiPriority w:val="99"/>
    <w:rsid w:val="007A070A"/>
    <w:pPr>
      <w:spacing w:before="480" w:after="0" w:line="240" w:lineRule="auto"/>
      <w:jc w:val="center"/>
    </w:pPr>
    <w:rPr>
      <w:rFonts w:ascii="Arial" w:eastAsia="Times New Roman" w:hAnsi="Arial" w:cs="Arial"/>
      <w:b/>
      <w:bCs/>
      <w:lang w:eastAsia="sl-SI"/>
    </w:rPr>
  </w:style>
  <w:style w:type="paragraph" w:customStyle="1" w:styleId="odstavek1">
    <w:name w:val="odstavek1"/>
    <w:basedOn w:val="Navaden"/>
    <w:uiPriority w:val="99"/>
    <w:rsid w:val="007A070A"/>
    <w:pPr>
      <w:spacing w:before="240" w:after="0" w:line="240" w:lineRule="auto"/>
      <w:ind w:firstLine="1021"/>
      <w:jc w:val="both"/>
    </w:pPr>
    <w:rPr>
      <w:rFonts w:ascii="Arial" w:eastAsia="Times New Roman" w:hAnsi="Arial" w:cs="Arial"/>
      <w:lang w:eastAsia="sl-SI"/>
    </w:rPr>
  </w:style>
  <w:style w:type="paragraph" w:customStyle="1" w:styleId="alineazaodstavkom1">
    <w:name w:val="alineazaodstavkom1"/>
    <w:basedOn w:val="Navaden"/>
    <w:uiPriority w:val="99"/>
    <w:rsid w:val="007A070A"/>
    <w:pPr>
      <w:spacing w:after="0" w:line="240" w:lineRule="auto"/>
      <w:ind w:left="425" w:hanging="425"/>
      <w:jc w:val="both"/>
    </w:pPr>
    <w:rPr>
      <w:rFonts w:ascii="Arial" w:eastAsia="Times New Roman" w:hAnsi="Arial" w:cs="Arial"/>
      <w:lang w:eastAsia="sl-SI"/>
    </w:rPr>
  </w:style>
  <w:style w:type="paragraph" w:customStyle="1" w:styleId="lennaslov1">
    <w:name w:val="lennaslov1"/>
    <w:basedOn w:val="Navaden"/>
    <w:uiPriority w:val="99"/>
    <w:rsid w:val="007A070A"/>
    <w:pPr>
      <w:spacing w:after="0" w:line="240" w:lineRule="auto"/>
      <w:jc w:val="center"/>
    </w:pPr>
    <w:rPr>
      <w:rFonts w:ascii="Arial" w:eastAsia="Times New Roman" w:hAnsi="Arial" w:cs="Arial"/>
      <w:b/>
      <w:bCs/>
      <w:lang w:eastAsia="sl-SI"/>
    </w:rPr>
  </w:style>
  <w:style w:type="paragraph" w:customStyle="1" w:styleId="CM4">
    <w:name w:val="CM4"/>
    <w:basedOn w:val="Navaden"/>
    <w:next w:val="Navaden"/>
    <w:uiPriority w:val="99"/>
    <w:rsid w:val="007A070A"/>
    <w:pPr>
      <w:autoSpaceDE w:val="0"/>
      <w:autoSpaceDN w:val="0"/>
      <w:adjustRightInd w:val="0"/>
      <w:spacing w:after="0" w:line="240" w:lineRule="auto"/>
    </w:pPr>
    <w:rPr>
      <w:rFonts w:ascii="EUAlbertina" w:eastAsia="Calibri" w:hAnsi="EUAlbertina" w:cs="EUAlbertina"/>
      <w:sz w:val="24"/>
      <w:szCs w:val="24"/>
      <w:lang w:eastAsia="sl-SI"/>
    </w:rPr>
  </w:style>
  <w:style w:type="paragraph" w:customStyle="1" w:styleId="Default">
    <w:name w:val="Default"/>
    <w:uiPriority w:val="99"/>
    <w:rsid w:val="007A070A"/>
    <w:pPr>
      <w:autoSpaceDE w:val="0"/>
      <w:autoSpaceDN w:val="0"/>
      <w:adjustRightInd w:val="0"/>
      <w:spacing w:after="0" w:line="240" w:lineRule="auto"/>
    </w:pPr>
    <w:rPr>
      <w:rFonts w:ascii="EUAlbertina" w:eastAsia="Calibri" w:hAnsi="EUAlbertina" w:cs="EUAlbertina"/>
      <w:color w:val="000000"/>
      <w:sz w:val="24"/>
      <w:szCs w:val="24"/>
      <w:lang w:eastAsia="sl-SI"/>
    </w:rPr>
  </w:style>
  <w:style w:type="paragraph" w:customStyle="1" w:styleId="odstavek0">
    <w:name w:val="odstavek"/>
    <w:basedOn w:val="Navaden"/>
    <w:rsid w:val="007A070A"/>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customStyle="1" w:styleId="highlight">
    <w:name w:val="highlight"/>
    <w:basedOn w:val="Privzetapisavaodstavka"/>
    <w:uiPriority w:val="99"/>
    <w:rsid w:val="007A070A"/>
  </w:style>
  <w:style w:type="paragraph" w:customStyle="1" w:styleId="len0">
    <w:name w:val="len"/>
    <w:basedOn w:val="Navaden"/>
    <w:rsid w:val="007A070A"/>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lennaslov0">
    <w:name w:val="lennaslov"/>
    <w:basedOn w:val="Navaden"/>
    <w:rsid w:val="007A070A"/>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alineazaodstavkom0">
    <w:name w:val="alineazaodstavkom"/>
    <w:basedOn w:val="Navaden"/>
    <w:rsid w:val="007A070A"/>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customStyle="1" w:styleId="CommentTextChar">
    <w:name w:val="Comment Text Char"/>
    <w:semiHidden/>
    <w:locked/>
    <w:rsid w:val="007A070A"/>
    <w:rPr>
      <w:rFonts w:ascii="Times New Roman" w:hAnsi="Times New Roman" w:cs="Times New Roman"/>
      <w:lang w:val="x-none" w:eastAsia="en-US"/>
    </w:rPr>
  </w:style>
  <w:style w:type="paragraph" w:styleId="Navadensplet">
    <w:name w:val="Normal (Web)"/>
    <w:basedOn w:val="Navaden"/>
    <w:rsid w:val="007A070A"/>
    <w:pPr>
      <w:spacing w:after="200" w:line="276" w:lineRule="auto"/>
    </w:pPr>
    <w:rPr>
      <w:rFonts w:ascii="Times New Roman" w:eastAsia="Calibri" w:hAnsi="Times New Roman" w:cs="Times New Roman"/>
      <w:sz w:val="24"/>
      <w:szCs w:val="24"/>
    </w:rPr>
  </w:style>
  <w:style w:type="paragraph" w:customStyle="1" w:styleId="Opozorilo">
    <w:name w:val="Opozorilo"/>
    <w:basedOn w:val="Navaden"/>
    <w:link w:val="OpozoriloZnak"/>
    <w:qFormat/>
    <w:rsid w:val="007A070A"/>
    <w:pPr>
      <w:overflowPunct w:val="0"/>
      <w:autoSpaceDE w:val="0"/>
      <w:autoSpaceDN w:val="0"/>
      <w:adjustRightInd w:val="0"/>
      <w:spacing w:before="480" w:after="0" w:line="240" w:lineRule="auto"/>
      <w:jc w:val="both"/>
      <w:textAlignment w:val="baseline"/>
    </w:pPr>
    <w:rPr>
      <w:rFonts w:ascii="Arial" w:eastAsia="Calibri" w:hAnsi="Arial" w:cs="Arial"/>
      <w:color w:val="808080"/>
      <w:lang w:eastAsia="sl-SI"/>
    </w:rPr>
  </w:style>
  <w:style w:type="character" w:customStyle="1" w:styleId="OpozoriloZnak">
    <w:name w:val="Opozorilo Znak"/>
    <w:link w:val="Opozorilo"/>
    <w:rsid w:val="007A070A"/>
    <w:rPr>
      <w:rFonts w:ascii="Arial" w:eastAsia="Calibri" w:hAnsi="Arial" w:cs="Arial"/>
      <w:color w:val="808080"/>
      <w:lang w:eastAsia="sl-SI"/>
    </w:rPr>
  </w:style>
  <w:style w:type="paragraph" w:styleId="Revizija">
    <w:name w:val="Revision"/>
    <w:hidden/>
    <w:uiPriority w:val="99"/>
    <w:semiHidden/>
    <w:rsid w:val="007A070A"/>
    <w:pPr>
      <w:spacing w:after="0" w:line="240" w:lineRule="auto"/>
    </w:pPr>
    <w:rPr>
      <w:rFonts w:ascii="Calibri" w:eastAsia="Calibri" w:hAnsi="Calibri" w:cs="Calibri"/>
    </w:rPr>
  </w:style>
  <w:style w:type="character" w:customStyle="1" w:styleId="st">
    <w:name w:val="st"/>
    <w:basedOn w:val="Privzetapisavaodstavka"/>
    <w:rsid w:val="007A070A"/>
  </w:style>
  <w:style w:type="paragraph" w:customStyle="1" w:styleId="tevilnatoka0">
    <w:name w:val="tevilnatoka"/>
    <w:basedOn w:val="Navaden"/>
    <w:rsid w:val="007A070A"/>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alineazatevilnotoko">
    <w:name w:val="alineazatevilnotoko"/>
    <w:basedOn w:val="Navaden"/>
    <w:rsid w:val="007A070A"/>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zamaknjenadolobaprvinivo">
    <w:name w:val="zamaknjenadolobaprvinivo"/>
    <w:basedOn w:val="Navaden"/>
    <w:rsid w:val="007A070A"/>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oddelek0">
    <w:name w:val="oddelek"/>
    <w:basedOn w:val="Navaden"/>
    <w:rsid w:val="007A070A"/>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poglavje0">
    <w:name w:val="poglavje"/>
    <w:basedOn w:val="Navaden"/>
    <w:rsid w:val="007A070A"/>
    <w:pPr>
      <w:spacing w:before="100" w:beforeAutospacing="1" w:after="100" w:afterAutospacing="1" w:line="240" w:lineRule="auto"/>
    </w:pPr>
    <w:rPr>
      <w:rFonts w:ascii="Times New Roman" w:eastAsia="Times New Roman" w:hAnsi="Times New Roman" w:cs="Times New Roman"/>
      <w:sz w:val="24"/>
      <w:szCs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71</Pages>
  <Words>28564</Words>
  <Characters>162818</Characters>
  <Application>Microsoft Office Word</Application>
  <DocSecurity>0</DocSecurity>
  <Lines>1356</Lines>
  <Paragraphs>381</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191001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Maruša Bulajič</dc:creator>
  <cp:keywords/>
  <dc:description/>
  <cp:lastModifiedBy>Maruša Bulajič</cp:lastModifiedBy>
  <cp:revision>1</cp:revision>
  <dcterms:created xsi:type="dcterms:W3CDTF">2020-06-22T13:19:00Z</dcterms:created>
  <dcterms:modified xsi:type="dcterms:W3CDTF">2020-06-22T13:23:00Z</dcterms:modified>
</cp:coreProperties>
</file>