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2BFD1C" w14:textId="452F2AD2" w:rsidR="007479DF" w:rsidRPr="00F62F57" w:rsidRDefault="00A15801" w:rsidP="00807BBF">
      <w:pPr>
        <w:pStyle w:val="Vrstapredpisa"/>
        <w:rPr>
          <w:rFonts w:cs="Arial"/>
          <w:bCs w:val="0"/>
          <w:color w:val="auto"/>
          <w:spacing w:val="0"/>
          <w:sz w:val="20"/>
          <w:szCs w:val="20"/>
          <w:lang w:val="sl-SI" w:eastAsia="sl-SI"/>
        </w:rPr>
      </w:pPr>
      <w:bookmarkStart w:id="0" w:name="_GoBack"/>
      <w:bookmarkEnd w:id="0"/>
      <w:r w:rsidRPr="00F62F57">
        <w:rPr>
          <w:rFonts w:cs="Arial"/>
          <w:bCs w:val="0"/>
          <w:color w:val="auto"/>
          <w:spacing w:val="0"/>
          <w:sz w:val="20"/>
          <w:szCs w:val="20"/>
          <w:lang w:val="sl-SI" w:eastAsia="sl-SI"/>
        </w:rPr>
        <w:t xml:space="preserve">Predlog </w:t>
      </w:r>
      <w:r w:rsidR="007479DF" w:rsidRPr="00F62F57">
        <w:rPr>
          <w:rFonts w:cs="Arial"/>
          <w:bCs w:val="0"/>
          <w:color w:val="auto"/>
          <w:spacing w:val="0"/>
          <w:sz w:val="20"/>
          <w:szCs w:val="20"/>
          <w:lang w:val="sl-SI" w:eastAsia="sl-SI"/>
        </w:rPr>
        <w:t>Uredbe o izdaji potrdil o izvoru električne energije in deklaracij za proizvodne naprave</w:t>
      </w:r>
    </w:p>
    <w:p w14:paraId="1B253596" w14:textId="417D04BF" w:rsidR="00F14506" w:rsidRPr="00F62F57" w:rsidRDefault="00A15801" w:rsidP="00807BBF">
      <w:pPr>
        <w:spacing w:line="276" w:lineRule="auto"/>
        <w:jc w:val="center"/>
        <w:rPr>
          <w:rFonts w:ascii="Arial" w:eastAsia="Times New Roman" w:hAnsi="Arial" w:cs="Arial"/>
          <w:b/>
          <w:sz w:val="20"/>
          <w:szCs w:val="20"/>
          <w:lang w:eastAsia="sl-SI"/>
        </w:rPr>
      </w:pPr>
      <w:r w:rsidRPr="00F62F57">
        <w:rPr>
          <w:rFonts w:ascii="Arial" w:eastAsia="Times New Roman" w:hAnsi="Arial" w:cs="Arial"/>
          <w:b/>
          <w:sz w:val="20"/>
          <w:szCs w:val="20"/>
          <w:lang w:eastAsia="sl-SI"/>
        </w:rPr>
        <w:t>– v javno obravnavo</w:t>
      </w:r>
    </w:p>
    <w:p w14:paraId="5785B12A" w14:textId="74F6D92B" w:rsidR="00F14506" w:rsidRPr="00F62F57" w:rsidRDefault="00F14506" w:rsidP="003472E9">
      <w:pPr>
        <w:spacing w:after="0" w:line="276" w:lineRule="auto"/>
        <w:jc w:val="both"/>
        <w:rPr>
          <w:rFonts w:ascii="Arial" w:eastAsia="Times New Roman" w:hAnsi="Arial" w:cs="Arial"/>
          <w:b/>
          <w:sz w:val="20"/>
          <w:szCs w:val="20"/>
          <w:lang w:eastAsia="sl-SI"/>
        </w:rPr>
      </w:pPr>
    </w:p>
    <w:p w14:paraId="6E55A0B6" w14:textId="1DEB6838" w:rsidR="00F14506" w:rsidRPr="00F62F57" w:rsidRDefault="00F14506" w:rsidP="003472E9">
      <w:pPr>
        <w:spacing w:after="0" w:line="276" w:lineRule="auto"/>
        <w:jc w:val="both"/>
        <w:rPr>
          <w:rFonts w:ascii="Arial" w:eastAsia="Times New Roman" w:hAnsi="Arial" w:cs="Arial"/>
          <w:b/>
          <w:sz w:val="20"/>
          <w:szCs w:val="20"/>
          <w:lang w:eastAsia="sl-SI"/>
        </w:rPr>
      </w:pPr>
    </w:p>
    <w:p w14:paraId="6B09FD7D" w14:textId="77777777" w:rsidR="00191D95" w:rsidRPr="00F62F57" w:rsidRDefault="00191D95" w:rsidP="003472E9">
      <w:pPr>
        <w:spacing w:after="0" w:line="276" w:lineRule="auto"/>
        <w:jc w:val="both"/>
        <w:rPr>
          <w:rFonts w:ascii="Arial" w:eastAsia="Times New Roman" w:hAnsi="Arial" w:cs="Arial"/>
          <w:b/>
          <w:sz w:val="20"/>
          <w:szCs w:val="20"/>
          <w:lang w:eastAsia="sl-SI"/>
        </w:rPr>
      </w:pPr>
    </w:p>
    <w:p w14:paraId="0ED9AF4B" w14:textId="72275EDC" w:rsidR="00415144" w:rsidRPr="00F62F57" w:rsidRDefault="00415144" w:rsidP="003472E9">
      <w:pPr>
        <w:spacing w:after="0" w:line="276" w:lineRule="auto"/>
        <w:jc w:val="both"/>
        <w:rPr>
          <w:rFonts w:ascii="Arial" w:eastAsia="Times New Roman" w:hAnsi="Arial" w:cs="Arial"/>
          <w:b/>
          <w:sz w:val="20"/>
          <w:szCs w:val="20"/>
          <w:lang w:eastAsia="sl-SI"/>
        </w:rPr>
      </w:pPr>
      <w:r w:rsidRPr="00F62F57">
        <w:rPr>
          <w:rFonts w:ascii="Arial" w:eastAsia="Times New Roman" w:hAnsi="Arial" w:cs="Arial"/>
          <w:b/>
          <w:sz w:val="20"/>
          <w:szCs w:val="20"/>
          <w:lang w:eastAsia="sl-SI"/>
        </w:rPr>
        <w:t>I. OBRAZLOŽITEV – SPLOŠNO</w:t>
      </w:r>
    </w:p>
    <w:p w14:paraId="303661FA" w14:textId="3CC521D7" w:rsidR="00700C98" w:rsidRPr="00F62F57" w:rsidRDefault="00700C98" w:rsidP="003472E9">
      <w:pPr>
        <w:spacing w:after="0" w:line="276" w:lineRule="auto"/>
        <w:jc w:val="both"/>
        <w:rPr>
          <w:rFonts w:ascii="Arial" w:eastAsia="Times New Roman" w:hAnsi="Arial" w:cs="Arial"/>
          <w:sz w:val="20"/>
          <w:szCs w:val="20"/>
          <w:lang w:eastAsia="sl-SI"/>
        </w:rPr>
      </w:pPr>
    </w:p>
    <w:p w14:paraId="64DDFFC0" w14:textId="77777777" w:rsidR="00700C98" w:rsidRPr="00F62F57" w:rsidRDefault="00700C98" w:rsidP="003472E9">
      <w:pPr>
        <w:spacing w:after="0" w:line="276" w:lineRule="auto"/>
        <w:jc w:val="both"/>
        <w:rPr>
          <w:rFonts w:ascii="Arial" w:eastAsia="Times New Roman" w:hAnsi="Arial" w:cs="Arial"/>
          <w:sz w:val="20"/>
          <w:szCs w:val="20"/>
          <w:lang w:eastAsia="sl-SI"/>
        </w:rPr>
      </w:pPr>
    </w:p>
    <w:p w14:paraId="294B213F" w14:textId="32044E46" w:rsidR="009853F8" w:rsidRPr="00F62F57" w:rsidRDefault="00415144" w:rsidP="009853F8">
      <w:pPr>
        <w:autoSpaceDE w:val="0"/>
        <w:autoSpaceDN w:val="0"/>
        <w:adjustRightInd w:val="0"/>
        <w:spacing w:after="0" w:line="276" w:lineRule="auto"/>
        <w:jc w:val="both"/>
        <w:rPr>
          <w:rFonts w:ascii="Arial" w:eastAsia="Times New Roman" w:hAnsi="Arial" w:cs="Arial"/>
          <w:sz w:val="20"/>
          <w:szCs w:val="20"/>
          <w:lang w:eastAsia="sl-SI"/>
        </w:rPr>
      </w:pPr>
      <w:r w:rsidRPr="00F62F57">
        <w:rPr>
          <w:rFonts w:ascii="Arial" w:eastAsia="Times New Roman" w:hAnsi="Arial" w:cs="Arial"/>
          <w:sz w:val="20"/>
          <w:szCs w:val="20"/>
          <w:lang w:eastAsia="sl-SI"/>
        </w:rPr>
        <w:t xml:space="preserve">S predlagano </w:t>
      </w:r>
      <w:r w:rsidR="00915474" w:rsidRPr="00F62F57">
        <w:rPr>
          <w:rFonts w:ascii="Arial" w:eastAsia="Times New Roman" w:hAnsi="Arial" w:cs="Arial"/>
          <w:sz w:val="20"/>
          <w:szCs w:val="20"/>
          <w:lang w:eastAsia="sl-SI"/>
        </w:rPr>
        <w:t>Uredbo o izdaji potrdil o izvoru električne energije in deklaracij za proizvodne naprave</w:t>
      </w:r>
      <w:r w:rsidR="00767270" w:rsidRPr="00F62F57">
        <w:rPr>
          <w:rFonts w:ascii="Arial" w:eastAsia="Times New Roman" w:hAnsi="Arial" w:cs="Arial"/>
          <w:sz w:val="20"/>
          <w:szCs w:val="20"/>
          <w:lang w:eastAsia="sl-SI"/>
        </w:rPr>
        <w:t xml:space="preserve"> </w:t>
      </w:r>
      <w:r w:rsidR="006176E8" w:rsidRPr="00F62F57">
        <w:rPr>
          <w:rFonts w:ascii="Arial" w:eastAsia="Times New Roman" w:hAnsi="Arial" w:cs="Arial"/>
          <w:sz w:val="20"/>
          <w:szCs w:val="20"/>
          <w:lang w:eastAsia="sl-SI"/>
        </w:rPr>
        <w:t xml:space="preserve">se </w:t>
      </w:r>
      <w:r w:rsidR="00700C98" w:rsidRPr="00F62F57">
        <w:rPr>
          <w:rFonts w:ascii="Arial" w:eastAsia="Times New Roman" w:hAnsi="Arial" w:cs="Arial"/>
          <w:sz w:val="20"/>
          <w:szCs w:val="20"/>
          <w:lang w:eastAsia="sl-SI"/>
        </w:rPr>
        <w:t xml:space="preserve">na podlagi devetega odstavka 365. člena in za izvrševanje prvega odstavka 365. člena, devetega odstavka 366. člena in sedmega odstavka 367. člena Energetskega zakona (Uradni list RS, št. </w:t>
      </w:r>
      <w:hyperlink r:id="rId8" w:tgtFrame="_blank" w:tooltip="Energetski zakon (uradno prečiščeno besedilo)" w:history="1">
        <w:r w:rsidR="00700C98" w:rsidRPr="00F62F57">
          <w:rPr>
            <w:rFonts w:ascii="Arial" w:eastAsia="Times New Roman" w:hAnsi="Arial" w:cs="Arial"/>
            <w:sz w:val="20"/>
            <w:szCs w:val="20"/>
            <w:lang w:eastAsia="sl-SI"/>
          </w:rPr>
          <w:t>60/19</w:t>
        </w:r>
      </w:hyperlink>
      <w:r w:rsidR="00700C98" w:rsidRPr="00F62F57">
        <w:rPr>
          <w:rFonts w:ascii="Arial" w:eastAsia="Times New Roman" w:hAnsi="Arial" w:cs="Arial"/>
          <w:sz w:val="20"/>
          <w:szCs w:val="20"/>
          <w:lang w:eastAsia="sl-SI"/>
        </w:rPr>
        <w:t xml:space="preserve"> – uradno prečiščeno besedilo</w:t>
      </w:r>
      <w:r w:rsidR="008344A8" w:rsidRPr="00F62F57">
        <w:rPr>
          <w:rFonts w:ascii="Arial" w:eastAsia="Times New Roman" w:hAnsi="Arial" w:cs="Arial"/>
          <w:sz w:val="20"/>
          <w:szCs w:val="20"/>
          <w:lang w:eastAsia="sl-SI"/>
        </w:rPr>
        <w:t>, v nadaljevanju: EZ-1</w:t>
      </w:r>
      <w:r w:rsidR="009853F8" w:rsidRPr="00F62F57">
        <w:rPr>
          <w:rFonts w:ascii="Arial" w:eastAsia="Times New Roman" w:hAnsi="Arial" w:cs="Arial"/>
          <w:sz w:val="20"/>
          <w:szCs w:val="20"/>
          <w:lang w:eastAsia="sl-SI"/>
        </w:rPr>
        <w:t xml:space="preserve">) </w:t>
      </w:r>
      <w:r w:rsidR="008344A8" w:rsidRPr="00F62F57">
        <w:rPr>
          <w:rFonts w:ascii="Arial" w:eastAsia="Times New Roman" w:hAnsi="Arial" w:cs="Arial"/>
          <w:sz w:val="20"/>
          <w:szCs w:val="20"/>
          <w:lang w:eastAsia="sl-SI"/>
        </w:rPr>
        <w:t xml:space="preserve">na podzakonski ravni konkretizira zahteve </w:t>
      </w:r>
      <w:r w:rsidR="004023F2" w:rsidRPr="00F62F57">
        <w:rPr>
          <w:rFonts w:ascii="Arial" w:eastAsia="Times New Roman" w:hAnsi="Arial" w:cs="Arial"/>
          <w:sz w:val="20"/>
          <w:szCs w:val="20"/>
          <w:lang w:eastAsia="sl-SI"/>
        </w:rPr>
        <w:t>EZ-1</w:t>
      </w:r>
      <w:r w:rsidR="008344A8" w:rsidRPr="00F62F57">
        <w:rPr>
          <w:rFonts w:ascii="Arial" w:eastAsia="Times New Roman" w:hAnsi="Arial" w:cs="Arial"/>
          <w:sz w:val="20"/>
          <w:szCs w:val="20"/>
          <w:lang w:eastAsia="sl-SI"/>
        </w:rPr>
        <w:t xml:space="preserve">, kot so vsebovane v citiranih členih, </w:t>
      </w:r>
      <w:r w:rsidR="00147CCC" w:rsidRPr="00F62F57">
        <w:rPr>
          <w:rFonts w:ascii="Arial" w:eastAsia="Times New Roman" w:hAnsi="Arial" w:cs="Arial"/>
          <w:sz w:val="20"/>
          <w:szCs w:val="20"/>
          <w:lang w:eastAsia="sl-SI"/>
        </w:rPr>
        <w:t>zlasti pa se upošteva</w:t>
      </w:r>
      <w:r w:rsidR="00F62F57">
        <w:rPr>
          <w:rFonts w:ascii="Arial" w:eastAsia="Times New Roman" w:hAnsi="Arial" w:cs="Arial"/>
          <w:sz w:val="20"/>
          <w:szCs w:val="20"/>
          <w:lang w:eastAsia="sl-SI"/>
        </w:rPr>
        <w:t>jo</w:t>
      </w:r>
      <w:r w:rsidR="00147CCC" w:rsidRPr="00F62F57">
        <w:rPr>
          <w:rFonts w:ascii="Arial" w:eastAsia="Times New Roman" w:hAnsi="Arial" w:cs="Arial"/>
          <w:sz w:val="20"/>
          <w:szCs w:val="20"/>
          <w:lang w:eastAsia="sl-SI"/>
        </w:rPr>
        <w:t xml:space="preserve"> </w:t>
      </w:r>
      <w:r w:rsidR="00CD4FA3" w:rsidRPr="00F62F57">
        <w:rPr>
          <w:rFonts w:ascii="Arial" w:eastAsia="Times New Roman" w:hAnsi="Arial" w:cs="Arial"/>
          <w:sz w:val="20"/>
          <w:szCs w:val="20"/>
          <w:lang w:eastAsia="sl-SI"/>
        </w:rPr>
        <w:t xml:space="preserve">tudi </w:t>
      </w:r>
      <w:r w:rsidR="00147CCC" w:rsidRPr="00F62F57">
        <w:rPr>
          <w:rFonts w:ascii="Arial" w:eastAsia="Times New Roman" w:hAnsi="Arial" w:cs="Arial"/>
          <w:sz w:val="20"/>
          <w:szCs w:val="20"/>
          <w:lang w:eastAsia="sl-SI"/>
        </w:rPr>
        <w:t xml:space="preserve">spremembe </w:t>
      </w:r>
      <w:r w:rsidR="004023F2" w:rsidRPr="00F62F57">
        <w:rPr>
          <w:rFonts w:ascii="Arial" w:eastAsia="Times New Roman" w:hAnsi="Arial" w:cs="Arial"/>
          <w:sz w:val="20"/>
          <w:szCs w:val="20"/>
          <w:lang w:eastAsia="sl-SI"/>
        </w:rPr>
        <w:t>EZ-1</w:t>
      </w:r>
      <w:r w:rsidR="00147CCC" w:rsidRPr="00F62F57">
        <w:rPr>
          <w:rFonts w:ascii="Arial" w:eastAsia="Times New Roman" w:hAnsi="Arial" w:cs="Arial"/>
          <w:sz w:val="20"/>
          <w:szCs w:val="20"/>
          <w:lang w:eastAsia="sl-SI"/>
        </w:rPr>
        <w:t xml:space="preserve">, </w:t>
      </w:r>
      <w:r w:rsidR="00CD4FA3" w:rsidRPr="00F62F57">
        <w:rPr>
          <w:rFonts w:ascii="Arial" w:eastAsia="Times New Roman" w:hAnsi="Arial" w:cs="Arial"/>
          <w:sz w:val="20"/>
          <w:szCs w:val="20"/>
          <w:lang w:eastAsia="sl-SI"/>
        </w:rPr>
        <w:t>ki</w:t>
      </w:r>
      <w:r w:rsidR="00147CCC" w:rsidRPr="00F62F57">
        <w:rPr>
          <w:rFonts w:ascii="Arial" w:eastAsia="Times New Roman" w:hAnsi="Arial" w:cs="Arial"/>
          <w:sz w:val="20"/>
          <w:szCs w:val="20"/>
          <w:lang w:eastAsia="sl-SI"/>
        </w:rPr>
        <w:t xml:space="preserve"> so bile vključene v izpostavljene člene z Zakonom o spremembah in dopolnitvah Energetskega zakona (Uradni list RS, št.</w:t>
      </w:r>
      <w:r w:rsidR="007857BA">
        <w:rPr>
          <w:rFonts w:ascii="Arial" w:eastAsia="Times New Roman" w:hAnsi="Arial" w:cs="Arial"/>
          <w:sz w:val="20"/>
          <w:szCs w:val="20"/>
          <w:lang w:eastAsia="sl-SI"/>
        </w:rPr>
        <w:t xml:space="preserve"> 43/19, v nadaljevanju: EZ-1B).   </w:t>
      </w:r>
    </w:p>
    <w:p w14:paraId="2CCB1FEC" w14:textId="03F52B6E" w:rsidR="00700C98" w:rsidRPr="00F62F57" w:rsidRDefault="00700C98" w:rsidP="003472E9">
      <w:pPr>
        <w:spacing w:after="0" w:line="276" w:lineRule="auto"/>
        <w:jc w:val="both"/>
        <w:rPr>
          <w:rFonts w:ascii="Arial" w:eastAsia="Times New Roman" w:hAnsi="Arial" w:cs="Arial"/>
          <w:sz w:val="20"/>
          <w:szCs w:val="20"/>
          <w:lang w:eastAsia="sl-SI"/>
        </w:rPr>
      </w:pPr>
    </w:p>
    <w:p w14:paraId="3F3236C9" w14:textId="7ADFF0C1" w:rsidR="00F60DFE" w:rsidRPr="00F62F57" w:rsidRDefault="00CD4FA3" w:rsidP="009853F8">
      <w:pPr>
        <w:spacing w:after="0" w:line="276" w:lineRule="auto"/>
        <w:jc w:val="both"/>
        <w:rPr>
          <w:rFonts w:ascii="Arial" w:hAnsi="Arial" w:cs="Arial"/>
          <w:sz w:val="20"/>
          <w:szCs w:val="20"/>
        </w:rPr>
      </w:pPr>
      <w:r w:rsidRPr="00F62F57">
        <w:rPr>
          <w:rFonts w:ascii="Arial" w:hAnsi="Arial" w:cs="Arial"/>
          <w:sz w:val="20"/>
          <w:szCs w:val="20"/>
        </w:rPr>
        <w:t>Potrdilo o izvoru je</w:t>
      </w:r>
      <w:r w:rsidR="005D32D6" w:rsidRPr="00F62F57">
        <w:rPr>
          <w:rFonts w:ascii="Arial" w:hAnsi="Arial" w:cs="Arial"/>
          <w:sz w:val="20"/>
          <w:szCs w:val="20"/>
        </w:rPr>
        <w:t xml:space="preserve"> obvezen </w:t>
      </w:r>
      <w:r w:rsidRPr="00F62F57">
        <w:rPr>
          <w:rFonts w:ascii="Arial" w:hAnsi="Arial" w:cs="Arial"/>
          <w:sz w:val="20"/>
          <w:szCs w:val="20"/>
        </w:rPr>
        <w:t>dokument</w:t>
      </w:r>
      <w:r w:rsidR="005D32D6" w:rsidRPr="00F62F57">
        <w:rPr>
          <w:rFonts w:ascii="Arial" w:hAnsi="Arial" w:cs="Arial"/>
          <w:sz w:val="20"/>
          <w:szCs w:val="20"/>
        </w:rPr>
        <w:t>, ki ga je morala Republika Slovenija kot članica vpeljati v skladu z zakonodajo</w:t>
      </w:r>
      <w:r w:rsidRPr="00F62F57">
        <w:rPr>
          <w:rFonts w:ascii="Arial" w:hAnsi="Arial" w:cs="Arial"/>
          <w:sz w:val="20"/>
          <w:szCs w:val="20"/>
        </w:rPr>
        <w:t xml:space="preserve"> Evropske unije</w:t>
      </w:r>
      <w:r w:rsidR="005D32D6" w:rsidRPr="00F62F57">
        <w:rPr>
          <w:rFonts w:ascii="Arial" w:hAnsi="Arial" w:cs="Arial"/>
          <w:sz w:val="20"/>
          <w:szCs w:val="20"/>
        </w:rPr>
        <w:t xml:space="preserve">. Sistem potrdil o izvoru je bil vzpostavljen že leta 2006 na podlagi zahtev tedaj veljavne Direktive o spodbujanju OVE (2001/77/ES) in Direktive o spodbujanju visoko učinkovite soproizvodnje (2004/8/ES). Od leta 2011 naprej je </w:t>
      </w:r>
      <w:r w:rsidR="008007BE" w:rsidRPr="00F62F57">
        <w:rPr>
          <w:rFonts w:ascii="Arial" w:hAnsi="Arial" w:cs="Arial"/>
          <w:sz w:val="20"/>
          <w:szCs w:val="20"/>
        </w:rPr>
        <w:t xml:space="preserve">v Republiki Sloveniji </w:t>
      </w:r>
      <w:r w:rsidR="005D32D6" w:rsidRPr="00F62F57">
        <w:rPr>
          <w:rFonts w:ascii="Arial" w:hAnsi="Arial" w:cs="Arial"/>
          <w:sz w:val="20"/>
          <w:szCs w:val="20"/>
        </w:rPr>
        <w:t xml:space="preserve">sistem potrdil o izvoru usklajen z Direktivo o spodbujanju uporabe energije </w:t>
      </w:r>
      <w:r w:rsidR="009853F8" w:rsidRPr="00F62F57">
        <w:rPr>
          <w:rFonts w:ascii="Arial" w:hAnsi="Arial" w:cs="Arial"/>
          <w:sz w:val="20"/>
          <w:szCs w:val="20"/>
        </w:rPr>
        <w:t>i</w:t>
      </w:r>
      <w:r w:rsidRPr="00F62F57">
        <w:rPr>
          <w:rFonts w:ascii="Arial" w:hAnsi="Arial" w:cs="Arial"/>
          <w:sz w:val="20"/>
          <w:szCs w:val="20"/>
        </w:rPr>
        <w:t xml:space="preserve">z obnovljivih virov 2009/28/ES. Potrdila o izvoru ureja na področju spodbujanja uporabe energije iz obnovljivih virov tudi </w:t>
      </w:r>
      <w:r w:rsidR="006B6F82" w:rsidRPr="00F62F57">
        <w:rPr>
          <w:rFonts w:ascii="Arial" w:hAnsi="Arial" w:cs="Arial"/>
          <w:sz w:val="20"/>
          <w:szCs w:val="20"/>
        </w:rPr>
        <w:t xml:space="preserve">nova </w:t>
      </w:r>
      <w:r w:rsidRPr="00F62F57">
        <w:rPr>
          <w:rFonts w:ascii="Arial" w:hAnsi="Arial" w:cs="Arial"/>
          <w:sz w:val="20"/>
          <w:szCs w:val="20"/>
        </w:rPr>
        <w:t xml:space="preserve">Direktiva 2018/2001, </w:t>
      </w:r>
      <w:r w:rsidR="00F60DFE" w:rsidRPr="00F62F57">
        <w:rPr>
          <w:rFonts w:ascii="Arial" w:hAnsi="Arial" w:cs="Arial"/>
          <w:sz w:val="20"/>
          <w:szCs w:val="20"/>
        </w:rPr>
        <w:t>ki bo nadomestil</w:t>
      </w:r>
      <w:r w:rsidR="006B6F82" w:rsidRPr="00F62F57">
        <w:rPr>
          <w:rFonts w:ascii="Arial" w:hAnsi="Arial" w:cs="Arial"/>
          <w:sz w:val="20"/>
          <w:szCs w:val="20"/>
        </w:rPr>
        <w:t>a</w:t>
      </w:r>
      <w:r w:rsidR="00F60DFE" w:rsidRPr="00F62F57">
        <w:rPr>
          <w:rFonts w:ascii="Arial" w:hAnsi="Arial" w:cs="Arial"/>
          <w:sz w:val="20"/>
          <w:szCs w:val="20"/>
        </w:rPr>
        <w:t xml:space="preserve"> direktivo 2009/28/ES, </w:t>
      </w:r>
      <w:r w:rsidRPr="00F62F57">
        <w:rPr>
          <w:rFonts w:ascii="Arial" w:hAnsi="Arial" w:cs="Arial"/>
          <w:sz w:val="20"/>
          <w:szCs w:val="20"/>
        </w:rPr>
        <w:t xml:space="preserve">vendar pa na zakonski ravni </w:t>
      </w:r>
      <w:r w:rsidR="004023F2" w:rsidRPr="00F62F57">
        <w:rPr>
          <w:rFonts w:ascii="Arial" w:hAnsi="Arial" w:cs="Arial"/>
          <w:sz w:val="20"/>
          <w:szCs w:val="20"/>
        </w:rPr>
        <w:t xml:space="preserve">ta akt </w:t>
      </w:r>
      <w:r w:rsidRPr="00F62F57">
        <w:rPr>
          <w:rFonts w:ascii="Arial" w:hAnsi="Arial" w:cs="Arial"/>
          <w:sz w:val="20"/>
          <w:szCs w:val="20"/>
        </w:rPr>
        <w:t xml:space="preserve">še ni </w:t>
      </w:r>
      <w:r w:rsidR="006B6F82" w:rsidRPr="00F62F57">
        <w:rPr>
          <w:rFonts w:ascii="Arial" w:hAnsi="Arial" w:cs="Arial"/>
          <w:sz w:val="20"/>
          <w:szCs w:val="20"/>
        </w:rPr>
        <w:t>bil</w:t>
      </w:r>
      <w:r w:rsidR="004023F2" w:rsidRPr="00F62F57">
        <w:rPr>
          <w:rFonts w:ascii="Arial" w:hAnsi="Arial" w:cs="Arial"/>
          <w:sz w:val="20"/>
          <w:szCs w:val="20"/>
        </w:rPr>
        <w:t xml:space="preserve"> </w:t>
      </w:r>
      <w:r w:rsidR="006B6F82" w:rsidRPr="00F62F57">
        <w:rPr>
          <w:rFonts w:ascii="Arial" w:hAnsi="Arial" w:cs="Arial"/>
          <w:sz w:val="20"/>
          <w:szCs w:val="20"/>
        </w:rPr>
        <w:t>implementiran</w:t>
      </w:r>
      <w:r w:rsidR="004023F2" w:rsidRPr="00F62F57">
        <w:rPr>
          <w:rFonts w:ascii="Arial" w:hAnsi="Arial" w:cs="Arial"/>
          <w:sz w:val="20"/>
          <w:szCs w:val="20"/>
        </w:rPr>
        <w:t xml:space="preserve"> v slovenski pravni red (rok je do 30.6.2021). </w:t>
      </w:r>
    </w:p>
    <w:p w14:paraId="4F37159A" w14:textId="77777777" w:rsidR="00F60DFE" w:rsidRPr="00F62F57" w:rsidRDefault="00F60DFE" w:rsidP="009853F8">
      <w:pPr>
        <w:spacing w:after="0" w:line="276" w:lineRule="auto"/>
        <w:jc w:val="both"/>
        <w:rPr>
          <w:rFonts w:ascii="Arial" w:hAnsi="Arial" w:cs="Arial"/>
          <w:sz w:val="20"/>
          <w:szCs w:val="20"/>
        </w:rPr>
      </w:pPr>
    </w:p>
    <w:p w14:paraId="18695237" w14:textId="6684F66D" w:rsidR="00197DA6" w:rsidRPr="00F62F57" w:rsidRDefault="009853F8" w:rsidP="009853F8">
      <w:pPr>
        <w:autoSpaceDE w:val="0"/>
        <w:autoSpaceDN w:val="0"/>
        <w:adjustRightInd w:val="0"/>
        <w:spacing w:after="0" w:line="276" w:lineRule="auto"/>
        <w:jc w:val="both"/>
        <w:rPr>
          <w:rFonts w:ascii="Arial" w:hAnsi="Arial" w:cs="Arial"/>
          <w:sz w:val="20"/>
          <w:szCs w:val="20"/>
        </w:rPr>
      </w:pPr>
      <w:r w:rsidRPr="00F62F57">
        <w:rPr>
          <w:rFonts w:ascii="Arial" w:hAnsi="Arial" w:cs="Arial"/>
          <w:sz w:val="20"/>
          <w:szCs w:val="20"/>
        </w:rPr>
        <w:t xml:space="preserve">Ker električna energija, ki v omrežje vstopa na priključnem mestu posamezne elektrarne, v omrežju kasneje ni sledljiva, ni nobene možnosti za vzpostavitev fizičnega sistema sledenja. Zato je sistem potrdil o izvoru edina izvedljiva možnost, ki potrošnikom omogoča večji nadzor nad virom energije, ki jo nabavljajo. Potrdilo o izvoru je elektronsko potrdilo, ki dokazuje, da je bila v določenem časovnem </w:t>
      </w:r>
      <w:r w:rsidR="001078B6" w:rsidRPr="00F62F57">
        <w:rPr>
          <w:rFonts w:ascii="Arial" w:hAnsi="Arial" w:cs="Arial"/>
          <w:sz w:val="20"/>
          <w:szCs w:val="20"/>
        </w:rPr>
        <w:t xml:space="preserve">obdobju in </w:t>
      </w:r>
      <w:r w:rsidRPr="00F62F57">
        <w:rPr>
          <w:rFonts w:ascii="Arial" w:hAnsi="Arial" w:cs="Arial"/>
          <w:sz w:val="20"/>
          <w:szCs w:val="20"/>
        </w:rPr>
        <w:t>v določeni proizvodni napravi proizvedena določena količina električne energije iz določenega vira energije. Glavna značilnost potrdil o izvoru je, da omogočajo pregledno sledenje in dokazova</w:t>
      </w:r>
      <w:r w:rsidR="001078B6" w:rsidRPr="00F62F57">
        <w:rPr>
          <w:rFonts w:ascii="Arial" w:hAnsi="Arial" w:cs="Arial"/>
          <w:sz w:val="20"/>
          <w:szCs w:val="20"/>
        </w:rPr>
        <w:t xml:space="preserve">nje porekla električne energije, </w:t>
      </w:r>
      <w:r w:rsidRPr="00F62F57">
        <w:rPr>
          <w:rFonts w:ascii="Arial" w:hAnsi="Arial" w:cs="Arial"/>
          <w:sz w:val="20"/>
          <w:szCs w:val="20"/>
        </w:rPr>
        <w:t>posledično</w:t>
      </w:r>
      <w:r w:rsidR="001078B6" w:rsidRPr="00F62F57">
        <w:rPr>
          <w:rFonts w:ascii="Arial" w:hAnsi="Arial" w:cs="Arial"/>
          <w:sz w:val="20"/>
          <w:szCs w:val="20"/>
        </w:rPr>
        <w:t xml:space="preserve"> temu</w:t>
      </w:r>
      <w:r w:rsidRPr="00F62F57">
        <w:rPr>
          <w:rFonts w:ascii="Arial" w:hAnsi="Arial" w:cs="Arial"/>
          <w:sz w:val="20"/>
          <w:szCs w:val="20"/>
        </w:rPr>
        <w:t xml:space="preserve"> </w:t>
      </w:r>
      <w:r w:rsidR="001078B6" w:rsidRPr="00F62F57">
        <w:rPr>
          <w:rFonts w:ascii="Arial" w:hAnsi="Arial" w:cs="Arial"/>
          <w:sz w:val="20"/>
          <w:szCs w:val="20"/>
        </w:rPr>
        <w:t xml:space="preserve">pa se omogoča tudi </w:t>
      </w:r>
      <w:r w:rsidRPr="00F62F57">
        <w:rPr>
          <w:rFonts w:ascii="Arial" w:hAnsi="Arial" w:cs="Arial"/>
          <w:sz w:val="20"/>
          <w:szCs w:val="20"/>
        </w:rPr>
        <w:t xml:space="preserve">večja preglednost na trgu (npr. preprečevanje morebitne večkratne prodaje </w:t>
      </w:r>
      <w:proofErr w:type="spellStart"/>
      <w:r w:rsidRPr="00F62F57">
        <w:rPr>
          <w:rFonts w:ascii="Arial" w:hAnsi="Arial" w:cs="Arial"/>
          <w:sz w:val="20"/>
          <w:szCs w:val="20"/>
        </w:rPr>
        <w:t>okoljske</w:t>
      </w:r>
      <w:proofErr w:type="spellEnd"/>
      <w:r w:rsidRPr="00F62F57">
        <w:rPr>
          <w:rFonts w:ascii="Arial" w:hAnsi="Arial" w:cs="Arial"/>
          <w:sz w:val="20"/>
          <w:szCs w:val="20"/>
        </w:rPr>
        <w:t xml:space="preserve"> vrednosti električne energije, ki izhaja iz tega porekla). Prvotni namen uvedbe potrdil o izvoru je bil </w:t>
      </w:r>
      <w:r w:rsidR="001078B6" w:rsidRPr="00F62F57">
        <w:rPr>
          <w:rFonts w:ascii="Arial" w:hAnsi="Arial" w:cs="Arial"/>
          <w:sz w:val="20"/>
          <w:szCs w:val="20"/>
        </w:rPr>
        <w:t xml:space="preserve">torej </w:t>
      </w:r>
      <w:r w:rsidRPr="00F62F57">
        <w:rPr>
          <w:rFonts w:ascii="Arial" w:hAnsi="Arial" w:cs="Arial"/>
          <w:sz w:val="20"/>
          <w:szCs w:val="20"/>
        </w:rPr>
        <w:t>olajšati trgovanje z električno energijo, proizvedeno iz obnovljivih virov energije ali v soproizvodnji, in izboljšati preglednos</w:t>
      </w:r>
      <w:r w:rsidR="00197DA6" w:rsidRPr="00F62F57">
        <w:rPr>
          <w:rFonts w:ascii="Arial" w:hAnsi="Arial" w:cs="Arial"/>
          <w:sz w:val="20"/>
          <w:szCs w:val="20"/>
        </w:rPr>
        <w:t xml:space="preserve">t na trgu z električno energijo, kar pa se sedaj še nadgrajuje. </w:t>
      </w:r>
    </w:p>
    <w:p w14:paraId="7736F9CA" w14:textId="255D5973" w:rsidR="005D32D6" w:rsidRPr="00F62F57" w:rsidRDefault="005D32D6" w:rsidP="009853F8">
      <w:pPr>
        <w:spacing w:after="0" w:line="276" w:lineRule="auto"/>
        <w:jc w:val="both"/>
        <w:rPr>
          <w:rFonts w:ascii="Arial" w:hAnsi="Arial" w:cs="Arial"/>
          <w:sz w:val="20"/>
          <w:szCs w:val="20"/>
        </w:rPr>
      </w:pPr>
    </w:p>
    <w:p w14:paraId="42C65D33" w14:textId="72CA8800" w:rsidR="009853F8" w:rsidRPr="00F62F57" w:rsidRDefault="006B6F82" w:rsidP="00191D95">
      <w:pPr>
        <w:spacing w:after="0" w:line="276" w:lineRule="auto"/>
        <w:jc w:val="both"/>
        <w:rPr>
          <w:rFonts w:ascii="Arial" w:hAnsi="Arial" w:cs="Arial"/>
          <w:sz w:val="20"/>
          <w:szCs w:val="20"/>
        </w:rPr>
      </w:pPr>
      <w:r w:rsidRPr="00F62F57">
        <w:rPr>
          <w:rFonts w:ascii="Arial" w:hAnsi="Arial" w:cs="Arial"/>
          <w:sz w:val="20"/>
          <w:szCs w:val="20"/>
        </w:rPr>
        <w:t xml:space="preserve">Predlog uredbe bo </w:t>
      </w:r>
      <w:r w:rsidR="001078B6" w:rsidRPr="00F62F57">
        <w:rPr>
          <w:rFonts w:ascii="Arial" w:hAnsi="Arial" w:cs="Arial"/>
          <w:sz w:val="20"/>
          <w:szCs w:val="20"/>
        </w:rPr>
        <w:t xml:space="preserve">po sprejemu </w:t>
      </w:r>
      <w:r w:rsidRPr="00F62F57">
        <w:rPr>
          <w:rFonts w:ascii="Arial" w:hAnsi="Arial" w:cs="Arial"/>
          <w:sz w:val="20"/>
          <w:szCs w:val="20"/>
        </w:rPr>
        <w:t xml:space="preserve">nadomestil Uredbo o izdaji deklaracij za proizvodne naprave in potrdil o izvoru električne energije (Uradni list RS, št. </w:t>
      </w:r>
      <w:hyperlink r:id="rId9" w:tgtFrame="_blank" w:tooltip="Uredba o izdaji deklaracij za proizvodne naprave in potrdil o izvoru električne energije" w:history="1">
        <w:r w:rsidRPr="00F62F57">
          <w:rPr>
            <w:rFonts w:ascii="Arial" w:hAnsi="Arial" w:cs="Arial"/>
            <w:sz w:val="20"/>
            <w:szCs w:val="20"/>
          </w:rPr>
          <w:t>8/09</w:t>
        </w:r>
      </w:hyperlink>
      <w:r w:rsidRPr="00F62F57">
        <w:rPr>
          <w:rFonts w:ascii="Arial" w:hAnsi="Arial" w:cs="Arial"/>
          <w:sz w:val="20"/>
          <w:szCs w:val="20"/>
        </w:rPr>
        <w:t xml:space="preserve">, </w:t>
      </w:r>
      <w:hyperlink r:id="rId10" w:tgtFrame="_blank" w:tooltip="Uredba o spremembah in dopolnitvah Uredbe o izdaji deklaracij za proizvodne naprave in potrdil o izvoru električne energije" w:history="1">
        <w:r w:rsidRPr="00F62F57">
          <w:rPr>
            <w:rFonts w:ascii="Arial" w:hAnsi="Arial" w:cs="Arial"/>
            <w:sz w:val="20"/>
            <w:szCs w:val="20"/>
          </w:rPr>
          <w:t>45/12</w:t>
        </w:r>
      </w:hyperlink>
      <w:r w:rsidRPr="00F62F57">
        <w:rPr>
          <w:rFonts w:ascii="Arial" w:hAnsi="Arial" w:cs="Arial"/>
          <w:sz w:val="20"/>
          <w:szCs w:val="20"/>
        </w:rPr>
        <w:t xml:space="preserve"> in </w:t>
      </w:r>
      <w:hyperlink r:id="rId11" w:tgtFrame="_blank" w:tooltip="Energetski zakon" w:history="1">
        <w:r w:rsidRPr="00F62F57">
          <w:rPr>
            <w:rFonts w:ascii="Arial" w:hAnsi="Arial" w:cs="Arial"/>
            <w:sz w:val="20"/>
            <w:szCs w:val="20"/>
          </w:rPr>
          <w:t>17/14</w:t>
        </w:r>
      </w:hyperlink>
      <w:r w:rsidRPr="00F62F57">
        <w:rPr>
          <w:rFonts w:ascii="Arial" w:hAnsi="Arial" w:cs="Arial"/>
          <w:sz w:val="20"/>
          <w:szCs w:val="20"/>
        </w:rPr>
        <w:t xml:space="preserve"> – EZ-1), ki se za predmetno področje še vedno uporablja, </w:t>
      </w:r>
      <w:r w:rsidR="00F62F57">
        <w:rPr>
          <w:rFonts w:ascii="Arial" w:hAnsi="Arial" w:cs="Arial"/>
          <w:sz w:val="20"/>
          <w:szCs w:val="20"/>
        </w:rPr>
        <w:t>saj</w:t>
      </w:r>
      <w:r w:rsidRPr="00F62F57">
        <w:rPr>
          <w:rFonts w:ascii="Arial" w:hAnsi="Arial" w:cs="Arial"/>
          <w:sz w:val="20"/>
          <w:szCs w:val="20"/>
        </w:rPr>
        <w:t xml:space="preserve"> je EZ-1 v prehodnih in končnih določbah (554. člen) </w:t>
      </w:r>
      <w:r w:rsidR="00191D95" w:rsidRPr="00F62F57">
        <w:rPr>
          <w:rFonts w:ascii="Arial" w:hAnsi="Arial" w:cs="Arial"/>
          <w:sz w:val="20"/>
          <w:szCs w:val="20"/>
        </w:rPr>
        <w:t>določil njeno uporabo do</w:t>
      </w:r>
      <w:r w:rsidRPr="00F62F57">
        <w:rPr>
          <w:rFonts w:ascii="Arial" w:hAnsi="Arial" w:cs="Arial"/>
          <w:sz w:val="20"/>
          <w:szCs w:val="20"/>
        </w:rPr>
        <w:t xml:space="preserve"> sprejem</w:t>
      </w:r>
      <w:r w:rsidR="00191D95" w:rsidRPr="00F62F57">
        <w:rPr>
          <w:rFonts w:ascii="Arial" w:hAnsi="Arial" w:cs="Arial"/>
          <w:sz w:val="20"/>
          <w:szCs w:val="20"/>
        </w:rPr>
        <w:t>a</w:t>
      </w:r>
      <w:r w:rsidRPr="00F62F57">
        <w:rPr>
          <w:rFonts w:ascii="Arial" w:hAnsi="Arial" w:cs="Arial"/>
          <w:sz w:val="20"/>
          <w:szCs w:val="20"/>
        </w:rPr>
        <w:t xml:space="preserve"> nove uredbe, zato je </w:t>
      </w:r>
      <w:r w:rsidR="001078B6" w:rsidRPr="00F62F57">
        <w:rPr>
          <w:rFonts w:ascii="Arial" w:hAnsi="Arial" w:cs="Arial"/>
          <w:sz w:val="20"/>
          <w:szCs w:val="20"/>
        </w:rPr>
        <w:t>M</w:t>
      </w:r>
      <w:r w:rsidRPr="00F62F57">
        <w:rPr>
          <w:rFonts w:ascii="Arial" w:hAnsi="Arial" w:cs="Arial"/>
          <w:sz w:val="20"/>
          <w:szCs w:val="20"/>
        </w:rPr>
        <w:t>inistrstvo za infrastrukturo pris</w:t>
      </w:r>
      <w:r w:rsidR="00191D95" w:rsidRPr="00F62F57">
        <w:rPr>
          <w:rFonts w:ascii="Arial" w:hAnsi="Arial" w:cs="Arial"/>
          <w:sz w:val="20"/>
          <w:szCs w:val="20"/>
        </w:rPr>
        <w:t>topilo k njeni pripravi</w:t>
      </w:r>
      <w:r w:rsidR="00191D95" w:rsidRPr="00F62F57">
        <w:rPr>
          <w:rFonts w:ascii="Arial" w:eastAsia="Times New Roman" w:hAnsi="Arial" w:cs="Arial"/>
          <w:sz w:val="20"/>
          <w:szCs w:val="20"/>
          <w:lang w:eastAsia="sl-SI"/>
        </w:rPr>
        <w:t xml:space="preserve">, ter s tem v zvezi </w:t>
      </w:r>
      <w:r w:rsidR="001078B6" w:rsidRPr="00F62F57">
        <w:rPr>
          <w:rFonts w:ascii="Arial" w:eastAsia="Times New Roman" w:hAnsi="Arial" w:cs="Arial"/>
          <w:sz w:val="20"/>
          <w:szCs w:val="20"/>
          <w:lang w:eastAsia="sl-SI"/>
        </w:rPr>
        <w:t>podalo</w:t>
      </w:r>
      <w:r w:rsidR="00191D95" w:rsidRPr="00F62F57">
        <w:rPr>
          <w:rFonts w:ascii="Arial" w:eastAsia="Times New Roman" w:hAnsi="Arial" w:cs="Arial"/>
          <w:sz w:val="20"/>
          <w:szCs w:val="20"/>
          <w:lang w:eastAsia="sl-SI"/>
        </w:rPr>
        <w:t xml:space="preserve"> predlog spodnjega besedila členov.</w:t>
      </w:r>
    </w:p>
    <w:p w14:paraId="111E26EE" w14:textId="6F2597C8" w:rsidR="005D32D6" w:rsidRPr="00F62F57" w:rsidRDefault="005D32D6" w:rsidP="005D32D6">
      <w:pPr>
        <w:spacing w:after="0" w:line="276" w:lineRule="auto"/>
        <w:jc w:val="both"/>
        <w:rPr>
          <w:rFonts w:ascii="Arial" w:hAnsi="Arial" w:cs="Arial"/>
          <w:sz w:val="20"/>
          <w:szCs w:val="20"/>
        </w:rPr>
      </w:pPr>
    </w:p>
    <w:p w14:paraId="698E4E54" w14:textId="0C9DE1A1" w:rsidR="00191D95" w:rsidRPr="00F62F57" w:rsidRDefault="00191D95" w:rsidP="00191D95">
      <w:pPr>
        <w:autoSpaceDE w:val="0"/>
        <w:autoSpaceDN w:val="0"/>
        <w:adjustRightInd w:val="0"/>
        <w:spacing w:after="0" w:line="276" w:lineRule="auto"/>
        <w:jc w:val="both"/>
        <w:rPr>
          <w:rFonts w:ascii="Arial" w:hAnsi="Arial" w:cs="Arial"/>
          <w:sz w:val="20"/>
          <w:szCs w:val="20"/>
        </w:rPr>
      </w:pPr>
      <w:r w:rsidRPr="00F62F57">
        <w:rPr>
          <w:rFonts w:ascii="Arial" w:eastAsia="Times New Roman" w:hAnsi="Arial" w:cs="Arial"/>
          <w:sz w:val="20"/>
          <w:szCs w:val="20"/>
          <w:lang w:eastAsia="sl-SI"/>
        </w:rPr>
        <w:t>S predlogom uredbe se področje ureja na smiselno en</w:t>
      </w:r>
      <w:r w:rsidR="00F62F57">
        <w:rPr>
          <w:rFonts w:ascii="Arial" w:eastAsia="Times New Roman" w:hAnsi="Arial" w:cs="Arial"/>
          <w:sz w:val="20"/>
          <w:szCs w:val="20"/>
          <w:lang w:eastAsia="sl-SI"/>
        </w:rPr>
        <w:t xml:space="preserve">ak način, kot je bilo urejeno z </w:t>
      </w:r>
      <w:r w:rsidRPr="00F62F57">
        <w:rPr>
          <w:rFonts w:ascii="Arial" w:eastAsia="Times New Roman" w:hAnsi="Arial" w:cs="Arial"/>
          <w:sz w:val="20"/>
          <w:szCs w:val="20"/>
          <w:lang w:eastAsia="sl-SI"/>
        </w:rPr>
        <w:t xml:space="preserve">Uredbo o izdaji deklaracij za proizvodne naprave in potrdil o izvoru električne energije (Uradni list RS, št. </w:t>
      </w:r>
      <w:hyperlink r:id="rId12" w:tgtFrame="_blank" w:tooltip="Uredba o izdaji deklaracij za proizvodne naprave in potrdil o izvoru električne energije" w:history="1">
        <w:r w:rsidRPr="00F62F57">
          <w:rPr>
            <w:rFonts w:ascii="Arial" w:eastAsia="Times New Roman" w:hAnsi="Arial" w:cs="Arial"/>
            <w:sz w:val="20"/>
            <w:szCs w:val="20"/>
            <w:lang w:eastAsia="sl-SI"/>
          </w:rPr>
          <w:t>8/09</w:t>
        </w:r>
      </w:hyperlink>
      <w:r w:rsidRPr="00F62F57">
        <w:rPr>
          <w:rFonts w:ascii="Arial" w:eastAsia="Times New Roman" w:hAnsi="Arial" w:cs="Arial"/>
          <w:sz w:val="20"/>
          <w:szCs w:val="20"/>
          <w:lang w:eastAsia="sl-SI"/>
        </w:rPr>
        <w:t xml:space="preserve">, </w:t>
      </w:r>
      <w:hyperlink r:id="rId13" w:tgtFrame="_blank" w:tooltip="Uredba o spremembah in dopolnitvah Uredbe o izdaji deklaracij za proizvodne naprave in potrdil o izvoru električne energije" w:history="1">
        <w:r w:rsidRPr="00F62F57">
          <w:rPr>
            <w:rFonts w:ascii="Arial" w:eastAsia="Times New Roman" w:hAnsi="Arial" w:cs="Arial"/>
            <w:sz w:val="20"/>
            <w:szCs w:val="20"/>
            <w:lang w:eastAsia="sl-SI"/>
          </w:rPr>
          <w:t>45/12</w:t>
        </w:r>
      </w:hyperlink>
      <w:r w:rsidRPr="00F62F57">
        <w:rPr>
          <w:rFonts w:ascii="Arial" w:eastAsia="Times New Roman" w:hAnsi="Arial" w:cs="Arial"/>
          <w:sz w:val="20"/>
          <w:szCs w:val="20"/>
          <w:lang w:eastAsia="sl-SI"/>
        </w:rPr>
        <w:t xml:space="preserve"> in </w:t>
      </w:r>
      <w:hyperlink r:id="rId14" w:tgtFrame="_blank" w:tooltip="Energetski zakon" w:history="1">
        <w:r w:rsidRPr="00F62F57">
          <w:rPr>
            <w:rFonts w:ascii="Arial" w:eastAsia="Times New Roman" w:hAnsi="Arial" w:cs="Arial"/>
            <w:sz w:val="20"/>
            <w:szCs w:val="20"/>
            <w:lang w:eastAsia="sl-SI"/>
          </w:rPr>
          <w:t>17/14</w:t>
        </w:r>
      </w:hyperlink>
      <w:r w:rsidRPr="00F62F57">
        <w:rPr>
          <w:rFonts w:ascii="Arial" w:eastAsia="Times New Roman" w:hAnsi="Arial" w:cs="Arial"/>
          <w:sz w:val="20"/>
          <w:szCs w:val="20"/>
          <w:lang w:eastAsia="sl-SI"/>
        </w:rPr>
        <w:t xml:space="preserve"> – EZ-1), pri čemer pa je </w:t>
      </w:r>
      <w:r w:rsidR="00F62F57">
        <w:rPr>
          <w:rFonts w:ascii="Arial" w:eastAsia="Times New Roman" w:hAnsi="Arial" w:cs="Arial"/>
          <w:sz w:val="20"/>
          <w:szCs w:val="20"/>
          <w:lang w:eastAsia="sl-SI"/>
        </w:rPr>
        <w:t xml:space="preserve">nova </w:t>
      </w:r>
      <w:r w:rsidRPr="00F62F57">
        <w:rPr>
          <w:rFonts w:ascii="Arial" w:eastAsia="Times New Roman" w:hAnsi="Arial" w:cs="Arial"/>
          <w:sz w:val="20"/>
          <w:szCs w:val="20"/>
          <w:lang w:eastAsia="sl-SI"/>
        </w:rPr>
        <w:t xml:space="preserve">uredba posodobljena na način, da so </w:t>
      </w:r>
      <w:r w:rsidR="00F62F57">
        <w:rPr>
          <w:rFonts w:ascii="Arial" w:eastAsia="Times New Roman" w:hAnsi="Arial" w:cs="Arial"/>
          <w:sz w:val="20"/>
          <w:szCs w:val="20"/>
          <w:lang w:eastAsia="sl-SI"/>
        </w:rPr>
        <w:t xml:space="preserve">zlasti </w:t>
      </w:r>
      <w:r w:rsidRPr="00F62F57">
        <w:rPr>
          <w:rFonts w:ascii="Arial" w:eastAsia="Times New Roman" w:hAnsi="Arial" w:cs="Arial"/>
          <w:sz w:val="20"/>
          <w:szCs w:val="20"/>
          <w:lang w:eastAsia="sl-SI"/>
        </w:rPr>
        <w:t>upoštevani terminologija in vsebina veljavnih predpisov. Kot izpostavljeno se spreminja pojem</w:t>
      </w:r>
      <w:r w:rsidRPr="00F62F57">
        <w:rPr>
          <w:rFonts w:ascii="Arial" w:hAnsi="Arial" w:cs="Arial"/>
          <w:sz w:val="20"/>
          <w:szCs w:val="20"/>
        </w:rPr>
        <w:t xml:space="preserve"> </w:t>
      </w:r>
      <w:r w:rsidR="00F62F57">
        <w:rPr>
          <w:rFonts w:ascii="Arial" w:hAnsi="Arial" w:cs="Arial"/>
          <w:sz w:val="20"/>
          <w:szCs w:val="20"/>
        </w:rPr>
        <w:t>potrdila o izvoru</w:t>
      </w:r>
      <w:r w:rsidRPr="00F62F57">
        <w:rPr>
          <w:rFonts w:ascii="Arial" w:hAnsi="Arial" w:cs="Arial"/>
          <w:sz w:val="20"/>
          <w:szCs w:val="20"/>
        </w:rPr>
        <w:t xml:space="preserve">, kjer se definicija prilagodi </w:t>
      </w:r>
      <w:r w:rsidR="00F62F57">
        <w:rPr>
          <w:rFonts w:ascii="Arial" w:hAnsi="Arial" w:cs="Arial"/>
          <w:sz w:val="20"/>
          <w:szCs w:val="20"/>
        </w:rPr>
        <w:t>tako</w:t>
      </w:r>
      <w:r w:rsidRPr="00F62F57">
        <w:rPr>
          <w:rFonts w:ascii="Arial" w:hAnsi="Arial" w:cs="Arial"/>
          <w:sz w:val="20"/>
          <w:szCs w:val="20"/>
        </w:rPr>
        <w:t xml:space="preserve">, da </w:t>
      </w:r>
      <w:r w:rsidR="00F62F57">
        <w:rPr>
          <w:rFonts w:ascii="Arial" w:hAnsi="Arial" w:cs="Arial"/>
          <w:sz w:val="20"/>
          <w:szCs w:val="20"/>
        </w:rPr>
        <w:t xml:space="preserve">se </w:t>
      </w:r>
      <w:r w:rsidRPr="00F62F57">
        <w:rPr>
          <w:rFonts w:ascii="Arial" w:hAnsi="Arial" w:cs="Arial"/>
          <w:sz w:val="20"/>
          <w:szCs w:val="20"/>
        </w:rPr>
        <w:t>po novem omogoča izdajanje potrdil o izvoru ne le za električno energijo</w:t>
      </w:r>
      <w:r w:rsidR="00F62F57">
        <w:rPr>
          <w:rFonts w:ascii="Arial" w:hAnsi="Arial" w:cs="Arial"/>
          <w:sz w:val="20"/>
          <w:szCs w:val="20"/>
        </w:rPr>
        <w:t xml:space="preserve"> ki je proizvedena</w:t>
      </w:r>
      <w:r w:rsidRPr="00F62F57">
        <w:rPr>
          <w:rFonts w:ascii="Arial" w:hAnsi="Arial" w:cs="Arial"/>
          <w:sz w:val="20"/>
          <w:szCs w:val="20"/>
        </w:rPr>
        <w:t xml:space="preserve"> iz OVE, ampak tudi iz drugih (konvencionalnih) virov</w:t>
      </w:r>
      <w:r w:rsidRPr="00F62F57">
        <w:rPr>
          <w:rFonts w:ascii="Arial" w:eastAsia="Times New Roman" w:hAnsi="Arial" w:cs="Arial"/>
          <w:sz w:val="20"/>
          <w:szCs w:val="20"/>
          <w:lang w:eastAsia="sl-SI"/>
        </w:rPr>
        <w:t xml:space="preserve">. </w:t>
      </w:r>
      <w:r w:rsidR="00F62F57">
        <w:rPr>
          <w:rFonts w:ascii="Arial" w:hAnsi="Arial" w:cs="Arial"/>
          <w:sz w:val="20"/>
          <w:szCs w:val="20"/>
        </w:rPr>
        <w:t>S to spremembo se uvaja</w:t>
      </w:r>
      <w:r w:rsidRPr="00F62F57">
        <w:rPr>
          <w:rFonts w:ascii="Arial" w:hAnsi="Arial" w:cs="Arial"/>
          <w:sz w:val="20"/>
          <w:szCs w:val="20"/>
        </w:rPr>
        <w:t xml:space="preserve"> sistem "popolnega razkritja", kar pomeni, da je treba pri vsaki MWh električne energije omogočiti uporabo </w:t>
      </w:r>
      <w:r w:rsidRPr="00F62F57">
        <w:rPr>
          <w:rFonts w:ascii="Arial" w:hAnsi="Arial" w:cs="Arial"/>
          <w:sz w:val="20"/>
          <w:szCs w:val="20"/>
        </w:rPr>
        <w:lastRenderedPageBreak/>
        <w:t>potrdil o izvoru za vse energetske vire. To bo omogočilo trgovcem pripravo novih tržnih produktov, kupcem pa bo omogočilo dodatne možnosti izbiranja dobavitelja ali posameznega produkta, glede na njihov odnos do posameznega vira energije.</w:t>
      </w:r>
    </w:p>
    <w:p w14:paraId="148216D5" w14:textId="509A1E65" w:rsidR="00415144" w:rsidRPr="00F62F57" w:rsidRDefault="00415144" w:rsidP="003472E9">
      <w:pPr>
        <w:spacing w:after="0" w:line="276" w:lineRule="auto"/>
        <w:jc w:val="both"/>
        <w:rPr>
          <w:rFonts w:ascii="Arial" w:eastAsia="Times New Roman" w:hAnsi="Arial" w:cs="Arial"/>
          <w:sz w:val="20"/>
          <w:szCs w:val="20"/>
          <w:lang w:eastAsia="sl-SI"/>
        </w:rPr>
      </w:pPr>
    </w:p>
    <w:p w14:paraId="438CD74B" w14:textId="77777777" w:rsidR="00191D95" w:rsidRPr="00F62F57" w:rsidRDefault="00191D95" w:rsidP="003472E9">
      <w:pPr>
        <w:spacing w:after="0" w:line="276" w:lineRule="auto"/>
        <w:jc w:val="both"/>
        <w:rPr>
          <w:rFonts w:ascii="Arial" w:eastAsia="Times New Roman" w:hAnsi="Arial" w:cs="Arial"/>
          <w:b/>
          <w:sz w:val="20"/>
          <w:szCs w:val="20"/>
          <w:lang w:eastAsia="sl-SI"/>
        </w:rPr>
      </w:pPr>
    </w:p>
    <w:p w14:paraId="4893DCE8" w14:textId="30191585" w:rsidR="00CA6A56" w:rsidRPr="00F62F57" w:rsidRDefault="00CA6A56" w:rsidP="003472E9">
      <w:pPr>
        <w:spacing w:after="0" w:line="276" w:lineRule="auto"/>
        <w:jc w:val="both"/>
        <w:rPr>
          <w:rFonts w:ascii="Arial" w:eastAsia="Times New Roman" w:hAnsi="Arial" w:cs="Arial"/>
          <w:b/>
          <w:sz w:val="20"/>
          <w:szCs w:val="20"/>
          <w:lang w:eastAsia="sl-SI"/>
        </w:rPr>
      </w:pPr>
      <w:r w:rsidRPr="00F62F57">
        <w:rPr>
          <w:rFonts w:ascii="Arial" w:eastAsia="Times New Roman" w:hAnsi="Arial" w:cs="Arial"/>
          <w:b/>
          <w:sz w:val="20"/>
          <w:szCs w:val="20"/>
          <w:lang w:eastAsia="sl-SI"/>
        </w:rPr>
        <w:t>II. BESEDILO ČLENOV</w:t>
      </w:r>
    </w:p>
    <w:p w14:paraId="4D5B53A7" w14:textId="77777777" w:rsidR="004A38B4" w:rsidRPr="00F62F57" w:rsidRDefault="004A38B4" w:rsidP="003472E9">
      <w:pPr>
        <w:spacing w:after="0" w:line="276" w:lineRule="auto"/>
        <w:jc w:val="both"/>
        <w:rPr>
          <w:rFonts w:ascii="Arial" w:eastAsia="Times New Roman" w:hAnsi="Arial" w:cs="Arial"/>
          <w:b/>
          <w:sz w:val="20"/>
          <w:szCs w:val="20"/>
          <w:lang w:eastAsia="sl-SI"/>
        </w:rPr>
      </w:pPr>
    </w:p>
    <w:p w14:paraId="1ED51C19" w14:textId="3DB32AB9" w:rsidR="00807BBF" w:rsidRPr="00F62F57" w:rsidRDefault="00807BBF" w:rsidP="00807BBF">
      <w:pPr>
        <w:pStyle w:val="Vrstapredpisa"/>
        <w:rPr>
          <w:color w:val="auto"/>
          <w:lang w:val="sl-SI"/>
        </w:rPr>
      </w:pPr>
      <w:r w:rsidRPr="00F62F57">
        <w:rPr>
          <w:color w:val="auto"/>
        </w:rPr>
        <w:t>UREDB</w:t>
      </w:r>
      <w:r w:rsidR="004A38B4" w:rsidRPr="00F62F57">
        <w:rPr>
          <w:color w:val="auto"/>
          <w:lang w:val="sl-SI"/>
        </w:rPr>
        <w:t>A</w:t>
      </w:r>
    </w:p>
    <w:p w14:paraId="70A3B914" w14:textId="77777777" w:rsidR="00807BBF" w:rsidRPr="00F62F57" w:rsidRDefault="00807BBF" w:rsidP="00807BBF">
      <w:pPr>
        <w:pStyle w:val="Naslovpredpisa"/>
        <w:rPr>
          <w:lang w:val="sl-SI"/>
        </w:rPr>
      </w:pPr>
      <w:r w:rsidRPr="00F62F57">
        <w:t xml:space="preserve">o izdaji potrdil o izvoru električne energije </w:t>
      </w:r>
      <w:r w:rsidRPr="00F62F57">
        <w:rPr>
          <w:lang w:val="sl-SI"/>
        </w:rPr>
        <w:t xml:space="preserve">in </w:t>
      </w:r>
      <w:r w:rsidRPr="00F62F57">
        <w:t xml:space="preserve">deklaracij za proizvodne naprave </w:t>
      </w:r>
    </w:p>
    <w:p w14:paraId="540037D7" w14:textId="77777777" w:rsidR="00807BBF" w:rsidRPr="00F62F57" w:rsidRDefault="00807BBF" w:rsidP="00807BBF">
      <w:pPr>
        <w:pStyle w:val="Poglavje"/>
      </w:pPr>
      <w:r w:rsidRPr="00F62F57">
        <w:t>I. SPLOŠNE DOLOČBE</w:t>
      </w:r>
    </w:p>
    <w:p w14:paraId="276B0B73" w14:textId="77777777" w:rsidR="00807BBF" w:rsidRPr="00F62F57" w:rsidRDefault="00807BBF" w:rsidP="00807BBF">
      <w:pPr>
        <w:pStyle w:val="len"/>
      </w:pPr>
      <w:r w:rsidRPr="00F62F57">
        <w:t>1. člen</w:t>
      </w:r>
    </w:p>
    <w:p w14:paraId="50A2F42C" w14:textId="77777777" w:rsidR="00807BBF" w:rsidRPr="00F62F57" w:rsidRDefault="00807BBF" w:rsidP="00807BBF">
      <w:pPr>
        <w:pStyle w:val="Odstavek"/>
      </w:pPr>
      <w:r w:rsidRPr="00F62F57">
        <w:t>S to uredbo se določajo pogoji in postopek za pridobitev deklaracije za proizvodne naprave, ki proizvajajo električno energijo iz obnovljivih virov ali iz neobnovljivih virov ali v soproizvodnji z visokim izkoristkom (v nadaljnjem besedilu: deklaracije za proizvodne naprave), vsebina in način vodenja registra deklaracij za proizvodne naprave, nadzor nad proizvodnimi napravami z deklaracijo, izdajanje potrdil o izvoru električne energije, proizvedene iz obnovljivih virov energije oziroma iz neobnovljivih virov energije oziroma v soproizvodnji z visokim izkoristkom (v nadaljnjem besedilu: potrdila o izvoru), vodenju registra potrdil o izvoru, transakcije s potrdili o izvoru, sporočanje podatkov za izdajanje potrdil o izvoru, in sicer v skladu z Direktivo 2009/28/ES Evropskega parlamenta in Sveta z dne 23. aprila 2009 o spodbujanju uporabe energije iz obnovljivih virov, spremembi in poznejši razveljavitvi direktiv 2001/77/ES in 2003/30/ES (UL L št. 140 z dne 5. 6. 2009, str. 16; v nadaljnjem besedilu: Direktiva 2009/28/ES) in desetim odstavkom 14. člena ter priloge X. Direktive 2012/27/EU Evropskega parlamenta In Sveta z dne 25. oktobra 2012 o energetski učinkovitosti, spremembi direktiv 2009/125/ES in 2010/30/EU ter razveljavitvi direktiv 2004/8/ES in 2006/32/ES (UL L št. 315 z dne 14. 11. 2012, str. 1-56; v nadaljnjem besedilu: Direktiva 2012/27/EU).</w:t>
      </w:r>
    </w:p>
    <w:p w14:paraId="167E1B12" w14:textId="77777777" w:rsidR="00807BBF" w:rsidRPr="00F62F57" w:rsidRDefault="00807BBF" w:rsidP="00807BBF">
      <w:pPr>
        <w:pStyle w:val="len"/>
      </w:pPr>
      <w:r w:rsidRPr="00F62F57">
        <w:t>2. člen</w:t>
      </w:r>
    </w:p>
    <w:p w14:paraId="7EE14845" w14:textId="77777777" w:rsidR="00807BBF" w:rsidRPr="00F62F57" w:rsidRDefault="00807BBF" w:rsidP="00807BBF">
      <w:pPr>
        <w:pStyle w:val="Odstavek"/>
      </w:pPr>
      <w:r w:rsidRPr="00F62F57">
        <w:t>(1) Izrazi, uporabljeni v tej uredbi, imajo naslednji pomen:</w:t>
      </w:r>
    </w:p>
    <w:p w14:paraId="239E6AE4" w14:textId="77777777" w:rsidR="00807BBF" w:rsidRPr="00F62F57" w:rsidRDefault="00807BBF" w:rsidP="00807BBF">
      <w:pPr>
        <w:pStyle w:val="Alineazaodstavkom"/>
        <w:tabs>
          <w:tab w:val="clear" w:pos="425"/>
          <w:tab w:val="num" w:pos="397"/>
          <w:tab w:val="left" w:pos="540"/>
          <w:tab w:val="left" w:pos="900"/>
        </w:tabs>
        <w:ind w:left="397" w:hanging="397"/>
      </w:pPr>
      <w:r w:rsidRPr="00F62F57">
        <w:t>bruto proizvedena električna energija proizvodne naprave: pomeni proizvodnjo električne energije v obdobju poročanja, merjeno na sponkah generatorja ali na sponkah drugih sklopov za pretvarjanje drugih vrst energije v električno energijo. Električna energija, porabljena za obratovanje same naprave, se ne odšteje od bruto proizvedene električne energije;</w:t>
      </w:r>
    </w:p>
    <w:p w14:paraId="0F776EFE" w14:textId="77777777" w:rsidR="00807BBF" w:rsidRPr="00F62F57" w:rsidRDefault="00807BBF" w:rsidP="00807BBF">
      <w:pPr>
        <w:pStyle w:val="Alineazaodstavkom"/>
        <w:tabs>
          <w:tab w:val="clear" w:pos="425"/>
          <w:tab w:val="num" w:pos="397"/>
          <w:tab w:val="left" w:pos="540"/>
          <w:tab w:val="left" w:pos="900"/>
        </w:tabs>
        <w:ind w:left="397" w:hanging="397"/>
      </w:pPr>
      <w:r w:rsidRPr="00F62F57">
        <w:t>deklaracija za proizvodno napravo: je odločba, ki jo izda Agencija za energijo (v nadaljnjem besedilu: agencija) proizvajalcu električne energije za posamezno napravo za proizvodnjo električne energije, s katero se potrjuje, da proizvodna naprava izpolnjuje pogoje, predpisane za soproizvodnjo z visokim izkoristkom ali za proizvodnjo iz obnovljivih virov ali za proizvodnjo iz neobnovljivih virov ali za soproizvodnjo z visokim izkoristkom, ki izkorišča poleg fosilnega goriva tudi gorivo iz obnovljivih virov;</w:t>
      </w:r>
    </w:p>
    <w:p w14:paraId="73E9C8A8" w14:textId="77777777" w:rsidR="00807BBF" w:rsidRPr="00F62F57" w:rsidRDefault="00807BBF" w:rsidP="00807BBF">
      <w:pPr>
        <w:pStyle w:val="Alineazaodstavkom"/>
        <w:tabs>
          <w:tab w:val="clear" w:pos="425"/>
          <w:tab w:val="num" w:pos="397"/>
          <w:tab w:val="left" w:pos="540"/>
          <w:tab w:val="left" w:pos="900"/>
        </w:tabs>
        <w:ind w:left="397" w:hanging="397"/>
      </w:pPr>
      <w:r w:rsidRPr="00F62F57">
        <w:t>»električna energija iz neobnovljivih virov energije« je električna energija, ki jo proizvedejo proizvodne naprave, ki uporabljajo samo neobnovljive vire energije, kot tudi del električne energije, ki jo iz neobnovljivih virov energije proizvedejo kombinirane proizvodne naprave, ki uporabljajo tudi obnovljive vire energije;</w:t>
      </w:r>
    </w:p>
    <w:p w14:paraId="6AC3D2AF" w14:textId="77777777" w:rsidR="00807BBF" w:rsidRPr="00F62F57" w:rsidRDefault="00807BBF" w:rsidP="00807BBF">
      <w:pPr>
        <w:pStyle w:val="Alineazaodstavkom"/>
        <w:tabs>
          <w:tab w:val="clear" w:pos="425"/>
          <w:tab w:val="num" w:pos="397"/>
          <w:tab w:val="left" w:pos="540"/>
          <w:tab w:val="left" w:pos="900"/>
        </w:tabs>
        <w:ind w:left="397" w:hanging="397"/>
      </w:pPr>
      <w:r w:rsidRPr="00F62F57">
        <w:t>kombinirana proizvodna naprava: je proizvodna naprava, ki kot vir energije za proizvodnjo električne energije uporablja poleg obnovljivih virov energije tudi druge vire energije;</w:t>
      </w:r>
    </w:p>
    <w:p w14:paraId="757674F0" w14:textId="77777777" w:rsidR="00807BBF" w:rsidRPr="00F62F57" w:rsidRDefault="00807BBF" w:rsidP="00807BBF">
      <w:pPr>
        <w:pStyle w:val="Alineazaodstavkom"/>
        <w:tabs>
          <w:tab w:val="clear" w:pos="425"/>
          <w:tab w:val="num" w:pos="397"/>
          <w:tab w:val="left" w:pos="540"/>
          <w:tab w:val="left" w:pos="900"/>
        </w:tabs>
        <w:ind w:left="397" w:hanging="397"/>
      </w:pPr>
      <w:r w:rsidRPr="00F62F57">
        <w:lastRenderedPageBreak/>
        <w:t>lastna raba proizvodne naprave je elektrika, porabljena za obratovanje same proizvodne naprave, za pogon napajalnih črpalk, kompresorjev, mlinov, gorilnikov, čistilne naprave in drugih podobnih naprav, nujnih za delovanje proizvodne naprave;</w:t>
      </w:r>
    </w:p>
    <w:p w14:paraId="5C711492" w14:textId="77777777" w:rsidR="00807BBF" w:rsidRPr="00F62F57" w:rsidRDefault="00807BBF" w:rsidP="00807BBF">
      <w:pPr>
        <w:pStyle w:val="Alineazaodstavkom"/>
        <w:tabs>
          <w:tab w:val="clear" w:pos="425"/>
          <w:tab w:val="num" w:pos="397"/>
          <w:tab w:val="left" w:pos="540"/>
          <w:tab w:val="left" w:pos="900"/>
        </w:tabs>
        <w:ind w:left="397" w:hanging="397"/>
      </w:pPr>
      <w:r w:rsidRPr="00F62F57">
        <w:t>lastni odjem je neto proizvedena električna energija, ki se porabi na kraju samem za druge namene, kot za lastno rabo proizvodne naprave;</w:t>
      </w:r>
    </w:p>
    <w:p w14:paraId="792F08C4" w14:textId="77777777" w:rsidR="00807BBF" w:rsidRPr="00F62F57" w:rsidRDefault="00807BBF" w:rsidP="00807BBF">
      <w:pPr>
        <w:pStyle w:val="Alineazaodstavkom"/>
        <w:tabs>
          <w:tab w:val="clear" w:pos="425"/>
          <w:tab w:val="num" w:pos="397"/>
          <w:tab w:val="left" w:pos="540"/>
          <w:tab w:val="left" w:pos="900"/>
        </w:tabs>
        <w:ind w:left="397" w:hanging="397"/>
      </w:pPr>
      <w:r w:rsidRPr="00F62F57">
        <w:t>nazivna bruto električna moč proizvodne naprave je najvišja trajna električna moč (brez časovnih omejitev) proizvodne naprave na sponkah generatorja ali drugih sklopov za pretvarjanje drugih vrst energije v električno energijo, za katero je ta izdelana in je navedena na napisni ploščici na proizvodni napravi oziroma jo je mogoče razbrati iz proizvajalčevih specifikacij ali pa je določena na podlagi prevzemnih meritev</w:t>
      </w:r>
    </w:p>
    <w:p w14:paraId="1C703E57" w14:textId="77777777" w:rsidR="00807BBF" w:rsidRPr="00F62F57" w:rsidRDefault="00807BBF" w:rsidP="00807BBF">
      <w:pPr>
        <w:pStyle w:val="Alineazaodstavkom"/>
        <w:tabs>
          <w:tab w:val="clear" w:pos="425"/>
          <w:tab w:val="num" w:pos="397"/>
          <w:tab w:val="left" w:pos="540"/>
          <w:tab w:val="left" w:pos="900"/>
        </w:tabs>
        <w:ind w:left="397" w:hanging="397"/>
      </w:pPr>
      <w:r w:rsidRPr="00F62F57">
        <w:t>nazivna neto električna moč proizvodne naprave je najvišja trajna električna moč (brez časovnih omejitev) proizvodne naprave, za katero je ta izdelana in je navedena na napisni ploščici na proizvodni napravi oziroma jo je mogoče razbrati iz proizvajalčevih specifikacij ali pa je določena na podlagi prevzemnih meritev; Pri nazivni neto električni moči se moč lastne rabe proizvodne naprave odšteje od nazivne bruto električne moči;</w:t>
      </w:r>
      <w:r w:rsidRPr="00F62F57" w:rsidDel="000A35F1">
        <w:t xml:space="preserve"> </w:t>
      </w:r>
      <w:r w:rsidRPr="00F62F57">
        <w:t>neto proizvedena elektrika proizvodne naprave je elektrika, proizvedena v obdobju poročanja in merjena na izstopu iz proizvodne naprave, ne glede na to, ali gre za lastni odjem ali elektriko, oddano v javno omrežje. Pri neto proizvedeni elektriki se lastna raba proizvodne naprave odšteje od proizvedene elektrike na sponkah generatorja ali sponkah drugih sklopov za pretvarjanje drugih vrst energije v elektriko;</w:t>
      </w:r>
    </w:p>
    <w:p w14:paraId="19146241" w14:textId="77777777" w:rsidR="00807BBF" w:rsidRPr="00F62F57" w:rsidRDefault="00807BBF" w:rsidP="00807BBF">
      <w:pPr>
        <w:pStyle w:val="Alineazaodstavkom"/>
        <w:tabs>
          <w:tab w:val="clear" w:pos="425"/>
          <w:tab w:val="num" w:pos="397"/>
          <w:tab w:val="left" w:pos="540"/>
          <w:tab w:val="left" w:pos="900"/>
        </w:tabs>
        <w:ind w:left="397" w:hanging="397"/>
      </w:pPr>
      <w:r w:rsidRPr="00F62F57">
        <w:t>obdobje poročanja: je obdobje obratovanja proizvodne naprave s soproizvodnjo ali iz obnovljivih virov energije ali iz neobnovljivih virov energije, v katerem se ugotavlja količina proizvedene električne energije za katero se izdajo potrdila o izvoru. Obdobje poročanja za proizvodne naprave s soproizvodnjo je koledarsko leto, obdobje poročanja za proizvodne naprave na obnovljive vire energije oziroma na neobnovljive vire energije je koledarski mesec ;</w:t>
      </w:r>
    </w:p>
    <w:p w14:paraId="3E0A1880" w14:textId="77777777" w:rsidR="00807BBF" w:rsidRPr="00F62F57" w:rsidRDefault="00807BBF" w:rsidP="00807BBF">
      <w:pPr>
        <w:pStyle w:val="Alineazaodstavkom"/>
        <w:tabs>
          <w:tab w:val="clear" w:pos="425"/>
          <w:tab w:val="num" w:pos="397"/>
          <w:tab w:val="left" w:pos="540"/>
          <w:tab w:val="left" w:pos="900"/>
        </w:tabs>
        <w:ind w:left="397" w:hanging="397"/>
      </w:pPr>
      <w:r w:rsidRPr="00F62F57">
        <w:t>potrdilo o izvoru: je elektronski dokument, ki končnemu odjemalcu dokazuje, da je določen delež oziroma določena količina električne energije proizvedena iz obnovljivih virov ali iz neobnovljivih virov energije ali v soproizvodnji z visokim izkoristkom;</w:t>
      </w:r>
    </w:p>
    <w:p w14:paraId="245ACBE1" w14:textId="77777777" w:rsidR="00807BBF" w:rsidRPr="00F62F57" w:rsidRDefault="00807BBF" w:rsidP="00807BBF">
      <w:pPr>
        <w:pStyle w:val="Alineazaodstavkom"/>
        <w:tabs>
          <w:tab w:val="clear" w:pos="425"/>
          <w:tab w:val="num" w:pos="397"/>
          <w:tab w:val="left" w:pos="540"/>
          <w:tab w:val="left" w:pos="900"/>
        </w:tabs>
        <w:ind w:left="397" w:hanging="397"/>
      </w:pPr>
      <w:r w:rsidRPr="00F62F57">
        <w:t>proizvajalec: je pravna ali fizična oseba, ki je lastnik ali druga na ustrezen pravni naslov oprta oseba, ki upravlja s proizvodno napravo, za katero želi pridobiti deklaracijo za proizvodno napravo;</w:t>
      </w:r>
    </w:p>
    <w:p w14:paraId="4A4C475C" w14:textId="77777777" w:rsidR="00807BBF" w:rsidRPr="00F62F57" w:rsidRDefault="00807BBF" w:rsidP="00807BBF">
      <w:pPr>
        <w:pStyle w:val="Alineazaodstavkom"/>
        <w:tabs>
          <w:tab w:val="clear" w:pos="425"/>
          <w:tab w:val="num" w:pos="397"/>
          <w:tab w:val="left" w:pos="540"/>
          <w:tab w:val="left" w:pos="900"/>
        </w:tabs>
        <w:ind w:left="397" w:hanging="397"/>
      </w:pPr>
      <w:r w:rsidRPr="00F62F57">
        <w:t>proizvodna naprava je sklop opreme in napeljav, ki pretvarja druge vrste energije v elektriko in toploto. Če je na isti lokaciji več sklopov, se vsi sklopi štejejo za eno proizvodno napravo. V primeru dvoma o tem, kaj se šteje za proizvodno napravo, odloči agencija pri izdaji deklaracije za proizvodno napravo ter ob upoštevanju tehnične dokumentacije, načina gradnje oziroma namestitve in obratovanja proizvodne naprave;</w:t>
      </w:r>
    </w:p>
    <w:p w14:paraId="6B5A7F58" w14:textId="77777777" w:rsidR="00807BBF" w:rsidRPr="00F62F57" w:rsidRDefault="00807BBF" w:rsidP="00807BBF">
      <w:pPr>
        <w:pStyle w:val="Alineazaodstavkom"/>
        <w:tabs>
          <w:tab w:val="clear" w:pos="425"/>
          <w:tab w:val="num" w:pos="397"/>
          <w:tab w:val="left" w:pos="540"/>
          <w:tab w:val="left" w:pos="900"/>
        </w:tabs>
        <w:ind w:left="397" w:hanging="397"/>
      </w:pPr>
      <w:r w:rsidRPr="00F62F57">
        <w:t>račun v registru potrdil o izvoru: je del registra potrdil o izvoru, ki vključuje podatke o posameznem imetniku potrdil o izvoru in podatke o vseh potrdilih o izvoru, s katerimi je imetnik opravljal transakcije;</w:t>
      </w:r>
    </w:p>
    <w:p w14:paraId="09D43487" w14:textId="77777777" w:rsidR="00807BBF" w:rsidRPr="00F62F57" w:rsidRDefault="00807BBF" w:rsidP="00807BBF">
      <w:pPr>
        <w:pStyle w:val="Alineazaodstavkom"/>
        <w:tabs>
          <w:tab w:val="clear" w:pos="425"/>
          <w:tab w:val="num" w:pos="397"/>
          <w:tab w:val="left" w:pos="540"/>
          <w:tab w:val="left" w:pos="900"/>
        </w:tabs>
        <w:ind w:left="397" w:hanging="397"/>
      </w:pPr>
      <w:r w:rsidRPr="00F62F57">
        <w:t>razveljavitev: je razpolaganje s potrdilom o izvoru, s katerim preneha možnost za nadaljnje transakcije s tem potrdilom o izvoru (potrdilo o izvoru je porabljeno);</w:t>
      </w:r>
    </w:p>
    <w:p w14:paraId="0A4BE8E2" w14:textId="77777777" w:rsidR="00807BBF" w:rsidRPr="00F62F57" w:rsidRDefault="00807BBF" w:rsidP="00807BBF">
      <w:pPr>
        <w:pStyle w:val="Alineazaodstavkom"/>
        <w:tabs>
          <w:tab w:val="clear" w:pos="425"/>
          <w:tab w:val="num" w:pos="397"/>
          <w:tab w:val="left" w:pos="540"/>
          <w:tab w:val="left" w:pos="900"/>
        </w:tabs>
        <w:ind w:left="397" w:hanging="397"/>
      </w:pPr>
      <w:r w:rsidRPr="00F62F57">
        <w:t>transakcija: je prenos potrdil o izvoru med računi v registru potrdil o izvoru, prenos potrdil o izvoru v oziroma iz druge države in razveljavitev potrdil o izvoru;</w:t>
      </w:r>
    </w:p>
    <w:p w14:paraId="1D31EC50" w14:textId="77777777" w:rsidR="00807BBF" w:rsidRPr="00F62F57" w:rsidRDefault="00807BBF" w:rsidP="00807BBF">
      <w:pPr>
        <w:pStyle w:val="Alineazaodstavkom"/>
        <w:tabs>
          <w:tab w:val="clear" w:pos="425"/>
          <w:tab w:val="num" w:pos="397"/>
          <w:tab w:val="left" w:pos="540"/>
          <w:tab w:val="left" w:pos="900"/>
        </w:tabs>
        <w:ind w:left="397" w:hanging="397"/>
      </w:pPr>
      <w:r w:rsidRPr="00F62F57">
        <w:t>uporabnik registra potrdil o izvoru: je pravna ali fizična oseba, ki opravlja poslovno dejavnost in ima v registru potrdil o izvoru odprt račun.</w:t>
      </w:r>
    </w:p>
    <w:p w14:paraId="1F43741C" w14:textId="77777777" w:rsidR="00807BBF" w:rsidRPr="00F62F57" w:rsidRDefault="00807BBF" w:rsidP="00807BBF">
      <w:pPr>
        <w:pStyle w:val="Odstavek"/>
      </w:pPr>
      <w:r w:rsidRPr="00F62F57">
        <w:t xml:space="preserve">(2) Drugi izrazi, uporabljeni v tej uredbi, imajo enak pomen, kot ga določa Energetski zakon (Uradni list RS, št. </w:t>
      </w:r>
      <w:hyperlink r:id="rId15" w:tgtFrame="_blank" w:tooltip="Energetski zakon (uradno prečiščeno besedilo)" w:history="1">
        <w:r w:rsidRPr="00F62F57">
          <w:t>60/19</w:t>
        </w:r>
      </w:hyperlink>
      <w:r w:rsidRPr="00F62F57">
        <w:t xml:space="preserve"> – uradno prečiščeno besedilo; v nadaljnjem besedilu: Energetski zakon).</w:t>
      </w:r>
    </w:p>
    <w:p w14:paraId="79CA0EBD" w14:textId="77777777" w:rsidR="00807BBF" w:rsidRPr="00F62F57" w:rsidRDefault="00807BBF" w:rsidP="00807BBF">
      <w:pPr>
        <w:pStyle w:val="Poglavje"/>
      </w:pPr>
      <w:r w:rsidRPr="00F62F57">
        <w:t>II. DEKLARACIJA ZA PROIZVODNO NAPRAVO</w:t>
      </w:r>
    </w:p>
    <w:p w14:paraId="57A46E2E" w14:textId="77777777" w:rsidR="00807BBF" w:rsidRPr="00F62F57" w:rsidRDefault="00807BBF" w:rsidP="00807BBF">
      <w:pPr>
        <w:pStyle w:val="Oddelek"/>
        <w:rPr>
          <w:i/>
          <w:iCs/>
        </w:rPr>
      </w:pPr>
      <w:r w:rsidRPr="00F62F57">
        <w:lastRenderedPageBreak/>
        <w:t>1. Pogoji za pridobitev deklaracije za proizvodno napravo</w:t>
      </w:r>
    </w:p>
    <w:p w14:paraId="5A23CEEC" w14:textId="77777777" w:rsidR="00807BBF" w:rsidRPr="00F62F57" w:rsidRDefault="00807BBF" w:rsidP="00807BBF">
      <w:pPr>
        <w:pStyle w:val="len"/>
      </w:pPr>
      <w:r w:rsidRPr="00F62F57">
        <w:t>3. člen</w:t>
      </w:r>
    </w:p>
    <w:p w14:paraId="2AC62960" w14:textId="77777777" w:rsidR="00807BBF" w:rsidRPr="00F62F57" w:rsidRDefault="00807BBF" w:rsidP="00807BBF">
      <w:pPr>
        <w:pStyle w:val="Odstavek"/>
      </w:pPr>
      <w:r w:rsidRPr="00F62F57">
        <w:t>(1) Deklaracijo za proizvodno napravo lahko pridobijo proizvajalci za tiste proizvodne naprave, ki proizvajajo električno energijo:</w:t>
      </w:r>
    </w:p>
    <w:p w14:paraId="0F2E0219" w14:textId="77777777" w:rsidR="00807BBF" w:rsidRPr="00F62F57" w:rsidRDefault="00807BBF" w:rsidP="00807BBF">
      <w:pPr>
        <w:pStyle w:val="Alineazaodstavkom"/>
        <w:tabs>
          <w:tab w:val="clear" w:pos="425"/>
          <w:tab w:val="num" w:pos="397"/>
          <w:tab w:val="left" w:pos="540"/>
          <w:tab w:val="left" w:pos="900"/>
        </w:tabs>
        <w:ind w:left="397" w:hanging="397"/>
      </w:pPr>
      <w:r w:rsidRPr="00F62F57">
        <w:t>iz obnovljivih virov,</w:t>
      </w:r>
    </w:p>
    <w:p w14:paraId="731331BA" w14:textId="77777777" w:rsidR="00807BBF" w:rsidRPr="00F62F57" w:rsidRDefault="00807BBF" w:rsidP="00807BBF">
      <w:pPr>
        <w:pStyle w:val="Alineazaodstavkom"/>
        <w:tabs>
          <w:tab w:val="clear" w:pos="425"/>
          <w:tab w:val="num" w:pos="397"/>
          <w:tab w:val="left" w:pos="540"/>
          <w:tab w:val="left" w:pos="900"/>
        </w:tabs>
        <w:ind w:left="397" w:hanging="397"/>
      </w:pPr>
      <w:r w:rsidRPr="00F62F57">
        <w:t>iz neobnovljivih virov,</w:t>
      </w:r>
    </w:p>
    <w:p w14:paraId="426792B3" w14:textId="77777777" w:rsidR="00807BBF" w:rsidRPr="00F62F57" w:rsidRDefault="00807BBF" w:rsidP="00807BBF">
      <w:pPr>
        <w:pStyle w:val="Alineazaodstavkom"/>
        <w:tabs>
          <w:tab w:val="clear" w:pos="425"/>
          <w:tab w:val="num" w:pos="397"/>
          <w:tab w:val="left" w:pos="540"/>
          <w:tab w:val="left" w:pos="900"/>
        </w:tabs>
        <w:ind w:left="397" w:hanging="397"/>
      </w:pPr>
      <w:r w:rsidRPr="00F62F57">
        <w:t>v soproizvodnji z visokim izkoristkom, ki dosega predpisane prihranke primarne energije in ustreza merilom iz uredbe, ki predpisuje način določanja izkoristka soproizvodnje z visokim izkoristkom, način izračunavanja količine električne energije iz soproizvodnje in način izračunavanja prihranka primarne energije v soproizvodnji z visokim izkoristkom, in</w:t>
      </w:r>
    </w:p>
    <w:p w14:paraId="1A73A6AF" w14:textId="77777777" w:rsidR="00807BBF" w:rsidRPr="00F62F57" w:rsidRDefault="00807BBF" w:rsidP="00807BBF">
      <w:pPr>
        <w:pStyle w:val="Alineazaodstavkom"/>
        <w:tabs>
          <w:tab w:val="clear" w:pos="425"/>
          <w:tab w:val="num" w:pos="397"/>
          <w:tab w:val="left" w:pos="540"/>
          <w:tab w:val="left" w:pos="900"/>
        </w:tabs>
        <w:ind w:left="397" w:hanging="397"/>
      </w:pPr>
      <w:r w:rsidRPr="00F62F57">
        <w:t>s kombinacijo zgoraj navedenih virov oziroma tehnologij (kombinirana proizvodna naprava).</w:t>
      </w:r>
    </w:p>
    <w:p w14:paraId="61CE5041" w14:textId="77777777" w:rsidR="00807BBF" w:rsidRPr="00F62F57" w:rsidRDefault="00807BBF" w:rsidP="00807BBF">
      <w:pPr>
        <w:pStyle w:val="Odstavek"/>
      </w:pPr>
      <w:r w:rsidRPr="00F62F57">
        <w:t>(2) Deklaracije se izdajajo za proizvodne naprave:</w:t>
      </w:r>
    </w:p>
    <w:p w14:paraId="42E9AECC" w14:textId="77777777" w:rsidR="00807BBF" w:rsidRPr="00F62F57" w:rsidRDefault="00807BBF" w:rsidP="004A479C">
      <w:pPr>
        <w:pStyle w:val="Alineazaodstavkom"/>
        <w:numPr>
          <w:ilvl w:val="0"/>
          <w:numId w:val="0"/>
        </w:numPr>
        <w:ind w:left="397"/>
      </w:pPr>
      <w:r w:rsidRPr="00F62F57">
        <w:t>a) ki kot vhodni energent izkoriščajo obnovljive vire energije, to so:</w:t>
      </w:r>
    </w:p>
    <w:p w14:paraId="19E39224" w14:textId="77777777" w:rsidR="00807BBF" w:rsidRPr="00F62F57" w:rsidRDefault="00807BBF" w:rsidP="004A479C">
      <w:pPr>
        <w:pStyle w:val="Alineazaodstavkom"/>
        <w:tabs>
          <w:tab w:val="clear" w:pos="425"/>
          <w:tab w:val="num" w:pos="851"/>
          <w:tab w:val="left" w:pos="900"/>
          <w:tab w:val="left" w:pos="993"/>
        </w:tabs>
        <w:ind w:left="397" w:firstLine="312"/>
      </w:pPr>
      <w:r w:rsidRPr="00F62F57">
        <w:t xml:space="preserve">elektrarne, ki izkoriščajo energetski potencial vodotokov (hidroenergija); </w:t>
      </w:r>
    </w:p>
    <w:p w14:paraId="4A6A343D" w14:textId="77777777" w:rsidR="00807BBF" w:rsidRPr="00F62F57" w:rsidRDefault="00807BBF" w:rsidP="004A479C">
      <w:pPr>
        <w:pStyle w:val="Alineazaodstavkom"/>
        <w:tabs>
          <w:tab w:val="clear" w:pos="425"/>
          <w:tab w:val="num" w:pos="851"/>
          <w:tab w:val="left" w:pos="900"/>
          <w:tab w:val="left" w:pos="993"/>
        </w:tabs>
        <w:ind w:left="397" w:firstLine="312"/>
      </w:pPr>
      <w:r w:rsidRPr="00F62F57">
        <w:t>elektrarne, ki kot vhodno energijo uporabljajo geotermalno energijo;</w:t>
      </w:r>
    </w:p>
    <w:p w14:paraId="6762D4BC" w14:textId="77777777" w:rsidR="00807BBF" w:rsidRPr="00F62F57" w:rsidRDefault="00807BBF" w:rsidP="004A479C">
      <w:pPr>
        <w:pStyle w:val="Alineazaodstavkom"/>
        <w:tabs>
          <w:tab w:val="clear" w:pos="425"/>
          <w:tab w:val="num" w:pos="851"/>
          <w:tab w:val="left" w:pos="900"/>
          <w:tab w:val="left" w:pos="993"/>
        </w:tabs>
        <w:ind w:left="397" w:firstLine="312"/>
      </w:pPr>
      <w:r w:rsidRPr="00F62F57">
        <w:t>elektrarne, ki kot vhodno energijo uporabljajo različne oblike biomase;</w:t>
      </w:r>
    </w:p>
    <w:p w14:paraId="55882290" w14:textId="77777777" w:rsidR="00807BBF" w:rsidRPr="00F62F57" w:rsidRDefault="00807BBF" w:rsidP="004A479C">
      <w:pPr>
        <w:pStyle w:val="Alineazaodstavkom"/>
        <w:tabs>
          <w:tab w:val="clear" w:pos="425"/>
          <w:tab w:val="num" w:pos="851"/>
          <w:tab w:val="left" w:pos="900"/>
          <w:tab w:val="left" w:pos="993"/>
        </w:tabs>
        <w:ind w:left="397" w:firstLine="312"/>
      </w:pPr>
      <w:r w:rsidRPr="00F62F57">
        <w:t>elektrarne, ki izkoriščajo energijo vetra;</w:t>
      </w:r>
    </w:p>
    <w:p w14:paraId="62A2C83A" w14:textId="77777777" w:rsidR="00807BBF" w:rsidRPr="00F62F57" w:rsidRDefault="00807BBF" w:rsidP="004A479C">
      <w:pPr>
        <w:pStyle w:val="Alineazaodstavkom"/>
        <w:tabs>
          <w:tab w:val="clear" w:pos="425"/>
          <w:tab w:val="num" w:pos="851"/>
          <w:tab w:val="left" w:pos="900"/>
          <w:tab w:val="left" w:pos="993"/>
        </w:tabs>
        <w:ind w:left="397" w:firstLine="312"/>
      </w:pPr>
      <w:r w:rsidRPr="00F62F57">
        <w:t>elektrarne, ki izkoriščajo sončno energijo;</w:t>
      </w:r>
    </w:p>
    <w:p w14:paraId="19E831B7" w14:textId="77777777" w:rsidR="00807BBF" w:rsidRPr="00F62F57" w:rsidRDefault="00807BBF" w:rsidP="004A479C">
      <w:pPr>
        <w:pStyle w:val="Alineazaodstavkom"/>
        <w:tabs>
          <w:tab w:val="clear" w:pos="425"/>
          <w:tab w:val="num" w:pos="851"/>
          <w:tab w:val="left" w:pos="900"/>
          <w:tab w:val="left" w:pos="993"/>
        </w:tabs>
        <w:ind w:left="397" w:firstLine="312"/>
      </w:pPr>
      <w:r w:rsidRPr="00F62F57">
        <w:t xml:space="preserve">elektrarne, ki kot vhodno energijo uporabljajo </w:t>
      </w:r>
      <w:proofErr w:type="spellStart"/>
      <w:r w:rsidRPr="00F62F57">
        <w:t>odlagališčni</w:t>
      </w:r>
      <w:proofErr w:type="spellEnd"/>
      <w:r w:rsidRPr="00F62F57">
        <w:t xml:space="preserve"> plin, plin iz naprav za čiščenje odplak in bioplin;</w:t>
      </w:r>
    </w:p>
    <w:p w14:paraId="7BC7E862" w14:textId="77777777" w:rsidR="00807BBF" w:rsidRPr="00F62F57" w:rsidRDefault="00807BBF" w:rsidP="004A479C">
      <w:pPr>
        <w:pStyle w:val="Alineazaodstavkom"/>
        <w:tabs>
          <w:tab w:val="clear" w:pos="425"/>
          <w:tab w:val="num" w:pos="851"/>
          <w:tab w:val="left" w:pos="900"/>
          <w:tab w:val="left" w:pos="993"/>
        </w:tabs>
        <w:ind w:left="397" w:firstLine="312"/>
      </w:pPr>
      <w:r w:rsidRPr="00F62F57">
        <w:t>elektrarne, ki kot vhodno energijo uporabljajo biorazgradljive frakcije industrijskih in komunalnih odpadkov;</w:t>
      </w:r>
    </w:p>
    <w:p w14:paraId="3F2AEC91" w14:textId="77777777" w:rsidR="00807BBF" w:rsidRPr="00F62F57" w:rsidRDefault="00807BBF" w:rsidP="004A479C">
      <w:pPr>
        <w:pStyle w:val="Alineazaodstavkom"/>
        <w:tabs>
          <w:tab w:val="clear" w:pos="425"/>
          <w:tab w:val="num" w:pos="851"/>
          <w:tab w:val="left" w:pos="900"/>
          <w:tab w:val="left" w:pos="993"/>
        </w:tabs>
        <w:ind w:left="397" w:firstLine="312"/>
      </w:pPr>
      <w:r w:rsidRPr="00F62F57">
        <w:t>kombinirane elektrarne skupin, navedenih v prejšnjih alineah;</w:t>
      </w:r>
    </w:p>
    <w:p w14:paraId="6CC23EFB" w14:textId="77777777" w:rsidR="00807BBF" w:rsidRPr="00F62F57" w:rsidRDefault="00807BBF" w:rsidP="004A479C">
      <w:pPr>
        <w:pStyle w:val="Alineazaodstavkom"/>
        <w:tabs>
          <w:tab w:val="clear" w:pos="425"/>
          <w:tab w:val="num" w:pos="851"/>
          <w:tab w:val="left" w:pos="900"/>
          <w:tab w:val="left" w:pos="993"/>
        </w:tabs>
        <w:ind w:left="397" w:firstLine="312"/>
        <w:rPr>
          <w:lang w:val="x-none"/>
        </w:rPr>
      </w:pPr>
      <w:r w:rsidRPr="00F62F57">
        <w:t>druge proizvodne naprave, ki proizvajajo električno energijo iz obnovljivih virov energije;</w:t>
      </w:r>
    </w:p>
    <w:p w14:paraId="72F707E2" w14:textId="77777777" w:rsidR="00807BBF" w:rsidRPr="00F62F57" w:rsidRDefault="00807BBF" w:rsidP="004A479C">
      <w:pPr>
        <w:pStyle w:val="Alineazaodstavkom"/>
        <w:numPr>
          <w:ilvl w:val="0"/>
          <w:numId w:val="0"/>
        </w:numPr>
        <w:ind w:left="397"/>
        <w:rPr>
          <w:lang w:val="x-none"/>
        </w:rPr>
      </w:pPr>
      <w:r w:rsidRPr="00F62F57">
        <w:t>b) ki kot vhodni energent izkoriščajo neobnovljive vire energije, to so:</w:t>
      </w:r>
    </w:p>
    <w:p w14:paraId="09F66E1A" w14:textId="77777777" w:rsidR="00807BBF" w:rsidRPr="00F62F57" w:rsidRDefault="00807BBF" w:rsidP="004A479C">
      <w:pPr>
        <w:pStyle w:val="Alineazaodstavkom"/>
        <w:tabs>
          <w:tab w:val="clear" w:pos="425"/>
          <w:tab w:val="left" w:pos="900"/>
          <w:tab w:val="left" w:pos="993"/>
        </w:tabs>
        <w:ind w:left="397" w:firstLine="312"/>
        <w:rPr>
          <w:lang w:val="x-none"/>
        </w:rPr>
      </w:pPr>
      <w:r w:rsidRPr="00F62F57">
        <w:t>elektrarne, ki izkoriščajo fosilne vire in</w:t>
      </w:r>
    </w:p>
    <w:p w14:paraId="4DEA9ECE" w14:textId="77777777" w:rsidR="00807BBF" w:rsidRPr="00F62F57" w:rsidRDefault="00807BBF" w:rsidP="004A479C">
      <w:pPr>
        <w:pStyle w:val="Alineazaodstavkom"/>
        <w:tabs>
          <w:tab w:val="clear" w:pos="425"/>
          <w:tab w:val="left" w:pos="900"/>
          <w:tab w:val="left" w:pos="993"/>
        </w:tabs>
        <w:ind w:left="397" w:firstLine="312"/>
        <w:rPr>
          <w:lang w:val="x-none"/>
        </w:rPr>
      </w:pPr>
      <w:r w:rsidRPr="00F62F57">
        <w:t>jedrske elektrarne,</w:t>
      </w:r>
    </w:p>
    <w:p w14:paraId="3CDB29FD" w14:textId="77777777" w:rsidR="00807BBF" w:rsidRPr="00F62F57" w:rsidRDefault="00807BBF" w:rsidP="004A479C">
      <w:pPr>
        <w:pStyle w:val="Alineazaodstavkom"/>
        <w:numPr>
          <w:ilvl w:val="0"/>
          <w:numId w:val="0"/>
        </w:numPr>
        <w:ind w:left="397"/>
      </w:pPr>
      <w:r w:rsidRPr="00F62F57">
        <w:t>c) s soproizvodnjo električne energije in toplote z visokim izkoristkom, ki kot vhodni energent porablja fosilne vire energije in temelji na naslednjih energetskih tehnologijah:</w:t>
      </w:r>
    </w:p>
    <w:p w14:paraId="3EE6B0FE" w14:textId="77777777" w:rsidR="00807BBF" w:rsidRPr="00F62F57" w:rsidRDefault="00807BBF" w:rsidP="004A479C">
      <w:pPr>
        <w:pStyle w:val="Alineazaodstavkom"/>
        <w:tabs>
          <w:tab w:val="clear" w:pos="425"/>
          <w:tab w:val="left" w:pos="900"/>
          <w:tab w:val="left" w:pos="993"/>
        </w:tabs>
        <w:ind w:left="397" w:firstLine="312"/>
      </w:pPr>
      <w:r w:rsidRPr="00F62F57">
        <w:t>plinska turbina s kombiniranim ciklom z rekuperacijo toplote,</w:t>
      </w:r>
    </w:p>
    <w:p w14:paraId="3320D132" w14:textId="77777777" w:rsidR="00807BBF" w:rsidRPr="00F62F57" w:rsidRDefault="00807BBF" w:rsidP="004A479C">
      <w:pPr>
        <w:pStyle w:val="Alineazaodstavkom"/>
        <w:tabs>
          <w:tab w:val="clear" w:pos="425"/>
          <w:tab w:val="left" w:pos="900"/>
          <w:tab w:val="left" w:pos="993"/>
        </w:tabs>
        <w:ind w:left="397" w:firstLine="312"/>
      </w:pPr>
      <w:r w:rsidRPr="00F62F57">
        <w:t>protitlačna parna turbina,</w:t>
      </w:r>
    </w:p>
    <w:p w14:paraId="0D064B9A" w14:textId="77777777" w:rsidR="00807BBF" w:rsidRPr="00F62F57" w:rsidRDefault="00807BBF" w:rsidP="004A479C">
      <w:pPr>
        <w:pStyle w:val="Alineazaodstavkom"/>
        <w:tabs>
          <w:tab w:val="clear" w:pos="425"/>
          <w:tab w:val="left" w:pos="900"/>
          <w:tab w:val="left" w:pos="993"/>
        </w:tabs>
        <w:ind w:left="397" w:firstLine="312"/>
      </w:pPr>
      <w:r w:rsidRPr="00F62F57">
        <w:t>odjemno kondenzacijska parna turbina,</w:t>
      </w:r>
    </w:p>
    <w:p w14:paraId="458EFDA8" w14:textId="77777777" w:rsidR="00807BBF" w:rsidRPr="00F62F57" w:rsidRDefault="00807BBF" w:rsidP="004A479C">
      <w:pPr>
        <w:pStyle w:val="Alineazaodstavkom"/>
        <w:tabs>
          <w:tab w:val="clear" w:pos="425"/>
          <w:tab w:val="left" w:pos="900"/>
          <w:tab w:val="left" w:pos="993"/>
        </w:tabs>
        <w:ind w:left="397" w:firstLine="312"/>
      </w:pPr>
      <w:r w:rsidRPr="00F62F57">
        <w:t>plinska turbina z rekuperacijo toplote,</w:t>
      </w:r>
    </w:p>
    <w:p w14:paraId="19A5DE0A" w14:textId="77777777" w:rsidR="00807BBF" w:rsidRPr="00F62F57" w:rsidRDefault="00807BBF" w:rsidP="004A479C">
      <w:pPr>
        <w:pStyle w:val="Alineazaodstavkom"/>
        <w:tabs>
          <w:tab w:val="clear" w:pos="425"/>
          <w:tab w:val="left" w:pos="900"/>
          <w:tab w:val="left" w:pos="993"/>
        </w:tabs>
        <w:ind w:left="397" w:firstLine="312"/>
      </w:pPr>
      <w:r w:rsidRPr="00F62F57">
        <w:t>motor z notranjim zgorevanjem,</w:t>
      </w:r>
    </w:p>
    <w:p w14:paraId="0B43EE77" w14:textId="77777777" w:rsidR="00807BBF" w:rsidRPr="00F62F57" w:rsidRDefault="00807BBF" w:rsidP="004A479C">
      <w:pPr>
        <w:pStyle w:val="Alineazaodstavkom"/>
        <w:tabs>
          <w:tab w:val="clear" w:pos="425"/>
          <w:tab w:val="left" w:pos="900"/>
          <w:tab w:val="left" w:pos="993"/>
        </w:tabs>
        <w:ind w:left="397" w:firstLine="312"/>
      </w:pPr>
      <w:proofErr w:type="spellStart"/>
      <w:r w:rsidRPr="00F62F57">
        <w:t>mikroturbine</w:t>
      </w:r>
      <w:proofErr w:type="spellEnd"/>
      <w:r w:rsidRPr="00F62F57">
        <w:t>,</w:t>
      </w:r>
    </w:p>
    <w:p w14:paraId="482013FC" w14:textId="77777777" w:rsidR="00807BBF" w:rsidRPr="00F62F57" w:rsidRDefault="00807BBF" w:rsidP="004A479C">
      <w:pPr>
        <w:pStyle w:val="Alineazaodstavkom"/>
        <w:tabs>
          <w:tab w:val="clear" w:pos="425"/>
          <w:tab w:val="left" w:pos="900"/>
          <w:tab w:val="left" w:pos="993"/>
        </w:tabs>
        <w:ind w:left="397" w:firstLine="312"/>
      </w:pPr>
      <w:r w:rsidRPr="00F62F57">
        <w:t>Stirlingov motor,</w:t>
      </w:r>
    </w:p>
    <w:p w14:paraId="11AB92B3" w14:textId="77777777" w:rsidR="00807BBF" w:rsidRPr="00F62F57" w:rsidRDefault="00807BBF" w:rsidP="004A479C">
      <w:pPr>
        <w:pStyle w:val="Alineazaodstavkom"/>
        <w:tabs>
          <w:tab w:val="clear" w:pos="425"/>
          <w:tab w:val="left" w:pos="900"/>
          <w:tab w:val="left" w:pos="993"/>
        </w:tabs>
        <w:ind w:left="397" w:firstLine="312"/>
      </w:pPr>
      <w:r w:rsidRPr="00F62F57">
        <w:t>gorivna celica,</w:t>
      </w:r>
    </w:p>
    <w:p w14:paraId="7E27A2EF" w14:textId="77777777" w:rsidR="00807BBF" w:rsidRPr="00F62F57" w:rsidRDefault="00807BBF" w:rsidP="004A479C">
      <w:pPr>
        <w:pStyle w:val="Alineazaodstavkom"/>
        <w:tabs>
          <w:tab w:val="clear" w:pos="425"/>
          <w:tab w:val="left" w:pos="900"/>
          <w:tab w:val="left" w:pos="993"/>
        </w:tabs>
        <w:ind w:left="397" w:firstLine="312"/>
      </w:pPr>
      <w:r w:rsidRPr="00F62F57">
        <w:t>parni motor,</w:t>
      </w:r>
    </w:p>
    <w:p w14:paraId="51A296B8" w14:textId="77777777" w:rsidR="00807BBF" w:rsidRPr="00F62F57" w:rsidRDefault="00807BBF" w:rsidP="004A479C">
      <w:pPr>
        <w:pStyle w:val="Alineazaodstavkom"/>
        <w:tabs>
          <w:tab w:val="clear" w:pos="425"/>
          <w:tab w:val="left" w:pos="900"/>
          <w:tab w:val="left" w:pos="993"/>
        </w:tabs>
        <w:ind w:left="397" w:firstLine="312"/>
      </w:pPr>
      <w:r w:rsidRPr="00F62F57">
        <w:t xml:space="preserve">turbina z organskim </w:t>
      </w:r>
      <w:proofErr w:type="spellStart"/>
      <w:r w:rsidRPr="00F62F57">
        <w:t>Rankinovim</w:t>
      </w:r>
      <w:proofErr w:type="spellEnd"/>
      <w:r w:rsidRPr="00F62F57">
        <w:t xml:space="preserve"> ciklom,</w:t>
      </w:r>
    </w:p>
    <w:p w14:paraId="657D0043" w14:textId="77777777" w:rsidR="00807BBF" w:rsidRPr="00F62F57" w:rsidRDefault="00807BBF" w:rsidP="004A479C">
      <w:pPr>
        <w:pStyle w:val="Alineazaodstavkom"/>
        <w:tabs>
          <w:tab w:val="clear" w:pos="425"/>
          <w:tab w:val="left" w:pos="900"/>
          <w:tab w:val="left" w:pos="993"/>
        </w:tabs>
        <w:ind w:left="397" w:firstLine="312"/>
        <w:rPr>
          <w:lang w:val="x-none"/>
        </w:rPr>
      </w:pPr>
      <w:r w:rsidRPr="00F62F57">
        <w:t>druga vrsta tehnologije ali njihova kombinacija, ki se uporablja za soproizvodnjo toplote in elektrike z visokim izkoristkom;</w:t>
      </w:r>
    </w:p>
    <w:p w14:paraId="077FE801" w14:textId="77777777" w:rsidR="00807BBF" w:rsidRPr="00F62F57" w:rsidRDefault="00807BBF" w:rsidP="004A479C">
      <w:pPr>
        <w:pStyle w:val="Alineazaodstavkom"/>
        <w:numPr>
          <w:ilvl w:val="0"/>
          <w:numId w:val="0"/>
        </w:numPr>
        <w:ind w:left="426"/>
      </w:pPr>
      <w:r w:rsidRPr="00F62F57">
        <w:t>d) kombinirane proizvodne naprave.</w:t>
      </w:r>
    </w:p>
    <w:p w14:paraId="50F423C9" w14:textId="761C0E3C" w:rsidR="00807BBF" w:rsidRPr="00F62F57" w:rsidRDefault="00807BBF" w:rsidP="00807BBF">
      <w:pPr>
        <w:pStyle w:val="Odstavek"/>
      </w:pPr>
      <w:r w:rsidRPr="00F62F57">
        <w:t>(3) Za kombinirane proizvodne naprave, ki proizvajajo električno energijo tudi iz neobnovljivih virov energije, se izda deklaracija za celotno proizvodno napravo z navedbo deležev nazivne neto električne moči, ki</w:t>
      </w:r>
      <w:r w:rsidR="004A479C" w:rsidRPr="00F62F57">
        <w:t xml:space="preserve"> pripada posameznemu energentu.</w:t>
      </w:r>
    </w:p>
    <w:p w14:paraId="410DC36A" w14:textId="77777777" w:rsidR="00807BBF" w:rsidRPr="00F62F57" w:rsidRDefault="00807BBF" w:rsidP="00807BBF">
      <w:pPr>
        <w:pStyle w:val="Odstavek"/>
      </w:pPr>
      <w:r w:rsidRPr="00F62F57">
        <w:lastRenderedPageBreak/>
        <w:t xml:space="preserve">(4) Za proizvodne naprave s soproizvodnjo, ki uporabljajo kombinacijo fosilnega goriva in obnovljivih virov oziroma komunalnih odpadkov, se lahko pridobi deklaracija z navedbo vseh virov.  </w:t>
      </w:r>
    </w:p>
    <w:p w14:paraId="480E9AD7" w14:textId="77777777" w:rsidR="00807BBF" w:rsidRPr="00F62F57" w:rsidRDefault="00807BBF" w:rsidP="00807BBF">
      <w:pPr>
        <w:pStyle w:val="Odstavek"/>
      </w:pPr>
      <w:r w:rsidRPr="00F62F57">
        <w:t xml:space="preserve">(5) Za eno proizvodno napravo je možno pridobiti samo eno deklaracijo z navedbo vseh virov in tehnologij, ki so uporabljene za proizvodnjo. </w:t>
      </w:r>
    </w:p>
    <w:p w14:paraId="73570212" w14:textId="77777777" w:rsidR="00807BBF" w:rsidRPr="00F62F57" w:rsidRDefault="00807BBF" w:rsidP="00807BBF">
      <w:pPr>
        <w:pStyle w:val="len"/>
      </w:pPr>
      <w:r w:rsidRPr="00F62F57">
        <w:t>4. člen</w:t>
      </w:r>
    </w:p>
    <w:p w14:paraId="6BF74FD1" w14:textId="77777777" w:rsidR="00807BBF" w:rsidRPr="00F62F57" w:rsidRDefault="00807BBF" w:rsidP="00807BBF">
      <w:pPr>
        <w:pStyle w:val="Odstavek"/>
      </w:pPr>
      <w:r w:rsidRPr="00F62F57">
        <w:t>(1) Na proizvodni napravi morajo biti zagotovljene meritve in registracija vseh energijskih tokov, na podlagi katerih se določa količina električne energije, ki je upravičena do potrdil o izvoru. Meritve in registracijo meritev na lastne stroške zagotovi proizvajalec.</w:t>
      </w:r>
    </w:p>
    <w:p w14:paraId="09BDF8B2" w14:textId="77777777" w:rsidR="00807BBF" w:rsidRPr="00F62F57" w:rsidRDefault="00807BBF" w:rsidP="00807BBF">
      <w:pPr>
        <w:pStyle w:val="Odstavek"/>
      </w:pPr>
      <w:r w:rsidRPr="00F62F57">
        <w:t>(2) Meritve in registracija meritev morajo biti izvedeni skladno s predpisom o merjenju in meritvah energijskih tokov na proizvodnih napravah, ki za proizvedeno električno energijo prejemajo potrdila o izvoru.</w:t>
      </w:r>
    </w:p>
    <w:p w14:paraId="57FA6A34" w14:textId="77777777" w:rsidR="00807BBF" w:rsidRPr="00F62F57" w:rsidRDefault="00807BBF" w:rsidP="00807BBF">
      <w:pPr>
        <w:pStyle w:val="len"/>
      </w:pPr>
      <w:r w:rsidRPr="00F62F57">
        <w:t>5. člen</w:t>
      </w:r>
    </w:p>
    <w:p w14:paraId="3CC926CE" w14:textId="77777777" w:rsidR="00807BBF" w:rsidRPr="00F62F57" w:rsidRDefault="00807BBF" w:rsidP="00807BBF">
      <w:pPr>
        <w:pStyle w:val="Odstavek"/>
      </w:pPr>
      <w:r w:rsidRPr="00F62F57">
        <w:t>Glede na nazivno električno moč se pri izdajanju deklaracij za proizvodne naprave in izdajanju potrdil o izvoru proizvodne naprave delijo na te velikostne razrede:</w:t>
      </w:r>
    </w:p>
    <w:p w14:paraId="0BE2857B" w14:textId="77777777" w:rsidR="00807BBF" w:rsidRPr="00F62F57" w:rsidRDefault="00807BBF" w:rsidP="00807BBF">
      <w:pPr>
        <w:pStyle w:val="tevilnatoka"/>
      </w:pPr>
      <w:proofErr w:type="spellStart"/>
      <w:r w:rsidRPr="00F62F57">
        <w:t>mikro</w:t>
      </w:r>
      <w:proofErr w:type="spellEnd"/>
      <w:r w:rsidRPr="00F62F57">
        <w:t xml:space="preserve">: nazivne električne moči, </w:t>
      </w:r>
      <w:r w:rsidRPr="00F62F57">
        <w:rPr>
          <w:lang w:val="sl-SI"/>
        </w:rPr>
        <w:t xml:space="preserve">ki so </w:t>
      </w:r>
      <w:r w:rsidRPr="00F62F57">
        <w:t>manjše od 50 kW;</w:t>
      </w:r>
    </w:p>
    <w:p w14:paraId="0C276E98" w14:textId="77777777" w:rsidR="00807BBF" w:rsidRPr="00F62F57" w:rsidRDefault="00807BBF" w:rsidP="00807BBF">
      <w:pPr>
        <w:pStyle w:val="tevilnatoka"/>
      </w:pPr>
      <w:r w:rsidRPr="00F62F57">
        <w:t>male: nazivne električne moči od 50 kW in manjše od 1 MW;</w:t>
      </w:r>
    </w:p>
    <w:p w14:paraId="5FCA6574" w14:textId="77777777" w:rsidR="00807BBF" w:rsidRPr="00F62F57" w:rsidRDefault="00807BBF" w:rsidP="00807BBF">
      <w:pPr>
        <w:pStyle w:val="tevilnatoka"/>
      </w:pPr>
      <w:r w:rsidRPr="00F62F57">
        <w:rPr>
          <w:lang w:val="sl-SI"/>
        </w:rPr>
        <w:t xml:space="preserve">srednje: </w:t>
      </w:r>
      <w:r w:rsidRPr="00F62F57">
        <w:t xml:space="preserve">nazivne </w:t>
      </w:r>
      <w:r w:rsidRPr="00F62F57">
        <w:rPr>
          <w:lang w:val="sl-SI"/>
        </w:rPr>
        <w:t xml:space="preserve">električne </w:t>
      </w:r>
      <w:r w:rsidRPr="00F62F57">
        <w:t xml:space="preserve">moči </w:t>
      </w:r>
      <w:r w:rsidRPr="00F62F57">
        <w:rPr>
          <w:lang w:val="sl-SI"/>
        </w:rPr>
        <w:t xml:space="preserve">od </w:t>
      </w:r>
      <w:r w:rsidRPr="00F62F57">
        <w:t>1 MW</w:t>
      </w:r>
      <w:r w:rsidRPr="00F62F57">
        <w:rPr>
          <w:lang w:val="sl-SI"/>
        </w:rPr>
        <w:t xml:space="preserve"> in manjše od 10 MW;</w:t>
      </w:r>
    </w:p>
    <w:p w14:paraId="72A301BB" w14:textId="77777777" w:rsidR="00807BBF" w:rsidRPr="00F62F57" w:rsidRDefault="00807BBF" w:rsidP="00807BBF">
      <w:pPr>
        <w:pStyle w:val="tevilnatoka"/>
      </w:pPr>
      <w:r w:rsidRPr="00F62F57">
        <w:rPr>
          <w:lang w:val="sl-SI"/>
        </w:rPr>
        <w:t xml:space="preserve">velike: </w:t>
      </w:r>
      <w:r w:rsidRPr="00F62F57">
        <w:t xml:space="preserve">nazivne </w:t>
      </w:r>
      <w:r w:rsidRPr="00F62F57">
        <w:rPr>
          <w:lang w:val="sl-SI"/>
        </w:rPr>
        <w:t xml:space="preserve">električne </w:t>
      </w:r>
      <w:r w:rsidRPr="00F62F57">
        <w:t>moči</w:t>
      </w:r>
      <w:r w:rsidRPr="00F62F57">
        <w:rPr>
          <w:lang w:val="sl-SI"/>
        </w:rPr>
        <w:t xml:space="preserve"> 10</w:t>
      </w:r>
      <w:r w:rsidRPr="00F62F57">
        <w:t xml:space="preserve"> MW</w:t>
      </w:r>
      <w:r w:rsidRPr="00F62F57">
        <w:rPr>
          <w:lang w:val="sl-SI"/>
        </w:rPr>
        <w:t xml:space="preserve"> ali</w:t>
      </w:r>
      <w:r w:rsidRPr="00F62F57">
        <w:t xml:space="preserve"> več.</w:t>
      </w:r>
    </w:p>
    <w:p w14:paraId="72866708" w14:textId="35E35E8C" w:rsidR="00807BBF" w:rsidRPr="00F62F57" w:rsidRDefault="00807BBF" w:rsidP="00807BBF">
      <w:pPr>
        <w:pStyle w:val="Oddelek"/>
      </w:pPr>
      <w:r w:rsidRPr="00F62F57">
        <w:t xml:space="preserve">2. </w:t>
      </w:r>
      <w:r w:rsidRPr="00F62F57">
        <w:rPr>
          <w:lang w:val="sl-SI"/>
        </w:rPr>
        <w:t>Postopek glede pridobitve</w:t>
      </w:r>
      <w:r w:rsidR="0044401E" w:rsidRPr="00F62F57">
        <w:rPr>
          <w:lang w:val="sl-SI"/>
        </w:rPr>
        <w:t>,</w:t>
      </w:r>
      <w:r w:rsidRPr="00F62F57">
        <w:rPr>
          <w:lang w:val="sl-SI"/>
        </w:rPr>
        <w:t xml:space="preserve"> spremembe in odvzema </w:t>
      </w:r>
      <w:r w:rsidRPr="00F62F57">
        <w:t>deklaracije za proizvodno napravo</w:t>
      </w:r>
    </w:p>
    <w:p w14:paraId="292B80BD" w14:textId="77777777" w:rsidR="00807BBF" w:rsidRPr="00F62F57" w:rsidRDefault="00807BBF" w:rsidP="00807BBF">
      <w:pPr>
        <w:pStyle w:val="len"/>
      </w:pPr>
      <w:r w:rsidRPr="00F62F57">
        <w:t>6. člen</w:t>
      </w:r>
    </w:p>
    <w:p w14:paraId="04F69C9E" w14:textId="77777777" w:rsidR="00807BBF" w:rsidRPr="00F62F57" w:rsidRDefault="00807BBF" w:rsidP="00807BBF">
      <w:pPr>
        <w:pStyle w:val="Odstavek"/>
      </w:pPr>
      <w:r w:rsidRPr="00F62F57">
        <w:t xml:space="preserve">(1)Deklaracijo za proizvodno napravo izda na zahtevo proizvajalca v upravnem postopku agencija. </w:t>
      </w:r>
    </w:p>
    <w:p w14:paraId="03E31798" w14:textId="77777777" w:rsidR="00807BBF" w:rsidRPr="00F62F57" w:rsidRDefault="00807BBF" w:rsidP="00807BBF">
      <w:pPr>
        <w:pStyle w:val="Odstavek"/>
      </w:pPr>
      <w:r w:rsidRPr="00F62F57">
        <w:t xml:space="preserve">(2) Vloga za izdajo deklaracije za proizvodno napravo se vloži pisno ali v elektronski obliki pri agenciji na predpisanem obrazcu, ki ga objavi agencija na svoji spletni strani. </w:t>
      </w:r>
    </w:p>
    <w:p w14:paraId="3A0CCC8E" w14:textId="77777777" w:rsidR="00807BBF" w:rsidRPr="00F62F57" w:rsidRDefault="00807BBF" w:rsidP="00807BBF">
      <w:pPr>
        <w:pStyle w:val="len"/>
      </w:pPr>
      <w:r w:rsidRPr="00F62F57">
        <w:t>7. člen</w:t>
      </w:r>
    </w:p>
    <w:p w14:paraId="18102F1E" w14:textId="77777777" w:rsidR="00807BBF" w:rsidRPr="00F62F57" w:rsidRDefault="00807BBF" w:rsidP="00807BBF">
      <w:pPr>
        <w:pStyle w:val="Odstavek"/>
      </w:pPr>
      <w:r w:rsidRPr="00F62F57">
        <w:t>(1) Proizvajalcu se izda deklaracija za proizvodno napravo, če izkaže, da:</w:t>
      </w:r>
    </w:p>
    <w:p w14:paraId="3FEC48F9" w14:textId="77777777" w:rsidR="00807BBF" w:rsidRPr="00F62F57" w:rsidRDefault="00807BBF" w:rsidP="00807BBF">
      <w:pPr>
        <w:pStyle w:val="Odstavek"/>
      </w:pPr>
      <w:r w:rsidRPr="00F62F57">
        <w:t>- je proizvodna naprava zgrajena oziroma nameščena skladno s predpisi s področja energetike, gradnje in varstva okolja,</w:t>
      </w:r>
    </w:p>
    <w:p w14:paraId="66B83F56" w14:textId="77777777" w:rsidR="00807BBF" w:rsidRPr="00F62F57" w:rsidRDefault="00807BBF" w:rsidP="00807BBF">
      <w:pPr>
        <w:pStyle w:val="Odstavek"/>
      </w:pPr>
      <w:r w:rsidRPr="00F62F57">
        <w:t xml:space="preserve">-proizvodna naprava obratuje v skladu s predpisi s področja energetike, gradnje in varstva okolja, </w:t>
      </w:r>
    </w:p>
    <w:p w14:paraId="4562C000" w14:textId="77777777" w:rsidR="00807BBF" w:rsidRPr="00F62F57" w:rsidRDefault="00807BBF" w:rsidP="00807BBF">
      <w:pPr>
        <w:pStyle w:val="Odstavek"/>
      </w:pPr>
      <w:r w:rsidRPr="00F62F57">
        <w:t>- je za proizvodno napravo urejen dostop do javnega elektroenergetskega omrežja,</w:t>
      </w:r>
    </w:p>
    <w:p w14:paraId="786CA034" w14:textId="77777777" w:rsidR="00807BBF" w:rsidRPr="00F62F57" w:rsidRDefault="00807BBF" w:rsidP="00807BBF">
      <w:pPr>
        <w:pStyle w:val="Odstavek"/>
      </w:pPr>
      <w:r w:rsidRPr="00F62F57">
        <w:t>- so na proizvodni napravi zagotovljene meritve in registracija vseh energijskih tokov, skladno s 4. členom te uredbe.</w:t>
      </w:r>
    </w:p>
    <w:p w14:paraId="7A4AF3C8" w14:textId="77777777" w:rsidR="00807BBF" w:rsidRPr="00F62F57" w:rsidRDefault="00807BBF" w:rsidP="00807BBF">
      <w:pPr>
        <w:pStyle w:val="Odstavek"/>
      </w:pPr>
      <w:r w:rsidRPr="00F62F57">
        <w:lastRenderedPageBreak/>
        <w:t>(2) Agencija lahko v postopku izdaje deklaracije za proizvodno napravo od proizvajalca zahteva tudi dodatna dokazila, ki potrjujejo verodostojnost podatkov, navedenih v vlogi, ter ogled proizvodne naprave.</w:t>
      </w:r>
    </w:p>
    <w:p w14:paraId="28773A77" w14:textId="77777777" w:rsidR="00807BBF" w:rsidRPr="00F62F57" w:rsidRDefault="00807BBF" w:rsidP="00807BBF">
      <w:pPr>
        <w:pStyle w:val="len"/>
      </w:pPr>
      <w:r w:rsidRPr="00F62F57">
        <w:t>8. člen</w:t>
      </w:r>
    </w:p>
    <w:p w14:paraId="010AB5FC" w14:textId="77777777" w:rsidR="00807BBF" w:rsidRPr="00F62F57" w:rsidRDefault="00807BBF" w:rsidP="00807BBF">
      <w:pPr>
        <w:pStyle w:val="Odstavek"/>
      </w:pPr>
      <w:r w:rsidRPr="00F62F57">
        <w:t>(1) Agencija izda deklaracijo za proizvodno napravo, v kateri opredeli:</w:t>
      </w:r>
    </w:p>
    <w:p w14:paraId="12F4345B" w14:textId="77777777" w:rsidR="00807BBF" w:rsidRPr="00F62F57" w:rsidRDefault="00807BBF" w:rsidP="00807BBF">
      <w:pPr>
        <w:pStyle w:val="Alineazaodstavkom"/>
        <w:tabs>
          <w:tab w:val="clear" w:pos="425"/>
          <w:tab w:val="num" w:pos="397"/>
          <w:tab w:val="left" w:pos="540"/>
          <w:tab w:val="left" w:pos="900"/>
        </w:tabs>
        <w:ind w:left="397" w:hanging="397"/>
      </w:pPr>
      <w:r w:rsidRPr="00F62F57">
        <w:t>podatke o proizvajalcu;</w:t>
      </w:r>
    </w:p>
    <w:p w14:paraId="46EBD84E" w14:textId="77777777" w:rsidR="00B13AE5" w:rsidRPr="00F62F57" w:rsidRDefault="00807BBF" w:rsidP="00807BBF">
      <w:pPr>
        <w:pStyle w:val="Alineazaodstavkom"/>
        <w:tabs>
          <w:tab w:val="clear" w:pos="425"/>
          <w:tab w:val="num" w:pos="397"/>
          <w:tab w:val="left" w:pos="540"/>
          <w:tab w:val="left" w:pos="900"/>
        </w:tabs>
        <w:ind w:left="397" w:hanging="397"/>
      </w:pPr>
      <w:r w:rsidRPr="00F62F57">
        <w:t>podatke o proizvodni napravi;</w:t>
      </w:r>
    </w:p>
    <w:p w14:paraId="3D893631" w14:textId="54406EEA" w:rsidR="00807BBF" w:rsidRPr="00F62F57" w:rsidRDefault="00807BBF" w:rsidP="00807BBF">
      <w:pPr>
        <w:pStyle w:val="Alineazaodstavkom"/>
        <w:tabs>
          <w:tab w:val="clear" w:pos="425"/>
          <w:tab w:val="num" w:pos="397"/>
          <w:tab w:val="left" w:pos="540"/>
          <w:tab w:val="left" w:pos="900"/>
        </w:tabs>
        <w:ind w:left="397" w:hanging="397"/>
      </w:pPr>
      <w:r w:rsidRPr="00F62F57">
        <w:t>podatke o proizvodnem viru;</w:t>
      </w:r>
    </w:p>
    <w:p w14:paraId="53F0BE71" w14:textId="77777777" w:rsidR="00807BBF" w:rsidRPr="00F62F57" w:rsidRDefault="00807BBF" w:rsidP="00807BBF">
      <w:pPr>
        <w:pStyle w:val="Alineazaodstavkom"/>
        <w:tabs>
          <w:tab w:val="clear" w:pos="425"/>
          <w:tab w:val="num" w:pos="397"/>
          <w:tab w:val="left" w:pos="540"/>
          <w:tab w:val="left" w:pos="900"/>
        </w:tabs>
        <w:ind w:left="397" w:hanging="397"/>
      </w:pPr>
      <w:r w:rsidRPr="00F62F57">
        <w:t>opis proizvodne naprave;</w:t>
      </w:r>
    </w:p>
    <w:p w14:paraId="55C6E5E4" w14:textId="77777777" w:rsidR="00807BBF" w:rsidRPr="00F62F57" w:rsidRDefault="00807BBF" w:rsidP="00807BBF">
      <w:pPr>
        <w:pStyle w:val="Alineazaodstavkom"/>
        <w:tabs>
          <w:tab w:val="clear" w:pos="425"/>
          <w:tab w:val="num" w:pos="397"/>
          <w:tab w:val="left" w:pos="540"/>
          <w:tab w:val="left" w:pos="900"/>
        </w:tabs>
        <w:ind w:left="397" w:hanging="397"/>
      </w:pPr>
      <w:r w:rsidRPr="00F62F57">
        <w:t>veljavnost deklaracije,</w:t>
      </w:r>
    </w:p>
    <w:p w14:paraId="4A6E4ACC" w14:textId="77777777" w:rsidR="00807BBF" w:rsidRPr="00F62F57" w:rsidRDefault="00807BBF" w:rsidP="00807BBF">
      <w:pPr>
        <w:pStyle w:val="Alineazaodstavkom"/>
        <w:tabs>
          <w:tab w:val="clear" w:pos="425"/>
          <w:tab w:val="num" w:pos="397"/>
          <w:tab w:val="left" w:pos="540"/>
          <w:tab w:val="left" w:pos="900"/>
        </w:tabs>
        <w:ind w:left="397" w:hanging="397"/>
      </w:pPr>
      <w:r w:rsidRPr="00F62F57">
        <w:t>seznam in identifikacijsko oznako merilnih in registrirnih mest proizvodne naprave.</w:t>
      </w:r>
    </w:p>
    <w:p w14:paraId="04384E54" w14:textId="77777777" w:rsidR="00807BBF" w:rsidRPr="00F62F57" w:rsidRDefault="00807BBF" w:rsidP="00807BBF">
      <w:pPr>
        <w:pStyle w:val="Odstavek"/>
      </w:pPr>
      <w:r w:rsidRPr="00F62F57">
        <w:t>(2) Agencija v deklaraciji opredeli, kaj v posameznem primeru šteje za proizvodno napravo, glede na tehnično dokumentacijo, zaporedje gradnje sestavnih enot in obratovanje proizvodne naprave.</w:t>
      </w:r>
    </w:p>
    <w:p w14:paraId="7F21944D" w14:textId="77777777" w:rsidR="00807BBF" w:rsidRPr="00F62F57" w:rsidRDefault="00807BBF" w:rsidP="00807BBF">
      <w:pPr>
        <w:pStyle w:val="Odstavek"/>
      </w:pPr>
      <w:r w:rsidRPr="00F62F57">
        <w:t>(3) Deklaracija za proizvodno napravo se izda za obdobje do pet let.</w:t>
      </w:r>
    </w:p>
    <w:p w14:paraId="4643391F" w14:textId="203D35F9" w:rsidR="00807BBF" w:rsidRPr="00F62F57" w:rsidRDefault="00807BBF" w:rsidP="00807BBF">
      <w:pPr>
        <w:pStyle w:val="Odstavek"/>
      </w:pPr>
      <w:r w:rsidRPr="00F62F57">
        <w:t>(4) Imetniku pravnomočne deklaracije izda agencija</w:t>
      </w:r>
      <w:r w:rsidR="00B13AE5" w:rsidRPr="00F62F57">
        <w:t xml:space="preserve"> za proizvodno napravo listino, </w:t>
      </w:r>
      <w:r w:rsidRPr="00F62F57">
        <w:t>na kateri so navedeni naslednji podatki:</w:t>
      </w:r>
    </w:p>
    <w:p w14:paraId="1BF32A83" w14:textId="20CD3B25" w:rsidR="00807BBF" w:rsidRPr="00F62F57" w:rsidRDefault="00807BBF" w:rsidP="00807BBF">
      <w:pPr>
        <w:pStyle w:val="Odstavek"/>
      </w:pPr>
      <w:r w:rsidRPr="00F62F57">
        <w:t>-</w:t>
      </w:r>
      <w:r w:rsidR="00FF2288" w:rsidRPr="00F62F57">
        <w:t xml:space="preserve"> ime in priimek</w:t>
      </w:r>
      <w:r w:rsidRPr="00F62F57">
        <w:t xml:space="preserve"> imetnik</w:t>
      </w:r>
      <w:r w:rsidR="00FF2288" w:rsidRPr="00F62F57">
        <w:t>a</w:t>
      </w:r>
      <w:r w:rsidR="00F62F57">
        <w:t xml:space="preserve"> deklaracije in njegov naslov;</w:t>
      </w:r>
    </w:p>
    <w:p w14:paraId="5AB2ABAB" w14:textId="2ED13A5B" w:rsidR="00807BBF" w:rsidRPr="00F62F57" w:rsidRDefault="00807BBF" w:rsidP="00807BBF">
      <w:pPr>
        <w:pStyle w:val="Odstavek"/>
      </w:pPr>
      <w:r w:rsidRPr="00F62F57">
        <w:t xml:space="preserve">- </w:t>
      </w:r>
      <w:r w:rsidR="00FF2288" w:rsidRPr="00F62F57">
        <w:t>poimenovanje</w:t>
      </w:r>
      <w:r w:rsidRPr="00F62F57">
        <w:t xml:space="preserve"> in </w:t>
      </w:r>
      <w:r w:rsidR="00FF2288" w:rsidRPr="00F62F57">
        <w:t>lokacija</w:t>
      </w:r>
      <w:r w:rsidRPr="00F62F57">
        <w:t xml:space="preserve"> proizvodne naprave</w:t>
      </w:r>
      <w:r w:rsidR="00F62F57">
        <w:t>;</w:t>
      </w:r>
    </w:p>
    <w:p w14:paraId="1370B549" w14:textId="0F99A281" w:rsidR="00807BBF" w:rsidRPr="00F62F57" w:rsidRDefault="00807BBF" w:rsidP="00807BBF">
      <w:pPr>
        <w:pStyle w:val="Odstavek"/>
      </w:pPr>
      <w:r w:rsidRPr="00F62F57">
        <w:t>- vir oz. tehnologija iz 2. odstavka 3. člena</w:t>
      </w:r>
      <w:r w:rsidR="00F62F57">
        <w:t>;</w:t>
      </w:r>
    </w:p>
    <w:p w14:paraId="65E77627" w14:textId="7AFF1B94" w:rsidR="00807BBF" w:rsidRPr="00F62F57" w:rsidRDefault="00807BBF" w:rsidP="00807BBF">
      <w:pPr>
        <w:pStyle w:val="Odstavek"/>
      </w:pPr>
      <w:r w:rsidRPr="00F62F57">
        <w:t xml:space="preserve">- št. </w:t>
      </w:r>
      <w:r w:rsidR="00B13AE5" w:rsidRPr="00F62F57">
        <w:t>d</w:t>
      </w:r>
      <w:r w:rsidRPr="00F62F57">
        <w:t>eklaracije</w:t>
      </w:r>
      <w:r w:rsidR="00F62F57">
        <w:t>;</w:t>
      </w:r>
    </w:p>
    <w:p w14:paraId="7BAC9EB1" w14:textId="44503133" w:rsidR="00807BBF" w:rsidRPr="00F62F57" w:rsidRDefault="00807BBF" w:rsidP="00807BBF">
      <w:pPr>
        <w:pStyle w:val="Odstavek"/>
      </w:pPr>
      <w:r w:rsidRPr="00F62F57">
        <w:t>- veljavnost deklaracije</w:t>
      </w:r>
      <w:r w:rsidR="00F62F57">
        <w:t>;</w:t>
      </w:r>
    </w:p>
    <w:p w14:paraId="2850D50D" w14:textId="49C78A65" w:rsidR="00807BBF" w:rsidRPr="00F62F57" w:rsidRDefault="00807BBF" w:rsidP="00807BBF">
      <w:pPr>
        <w:pStyle w:val="Odstavek"/>
      </w:pPr>
      <w:r w:rsidRPr="00F62F57">
        <w:t>- nazivna neto električna moč proizvodne naprave</w:t>
      </w:r>
      <w:r w:rsidR="00B13AE5" w:rsidRPr="00F62F57">
        <w:t>.</w:t>
      </w:r>
    </w:p>
    <w:p w14:paraId="400A2B2A" w14:textId="77777777" w:rsidR="00807BBF" w:rsidRPr="00F62F57" w:rsidRDefault="00807BBF" w:rsidP="00807BBF">
      <w:pPr>
        <w:pStyle w:val="len"/>
      </w:pPr>
      <w:r w:rsidRPr="00F62F57">
        <w:t>9. člen</w:t>
      </w:r>
    </w:p>
    <w:p w14:paraId="6126C31F" w14:textId="77777777" w:rsidR="00807BBF" w:rsidRPr="00F62F57" w:rsidRDefault="00807BBF" w:rsidP="00807BBF">
      <w:pPr>
        <w:pStyle w:val="Odstavek"/>
      </w:pPr>
      <w:r w:rsidRPr="00F62F57">
        <w:t xml:space="preserve">(1) Proizvajalec električne energije je dolžan v roku osmih dni agencijo obvestiti o vsaki spremembi na proizvodni napravi, ki lahko vpliva na veljavnost deklaracije </w:t>
      </w:r>
    </w:p>
    <w:p w14:paraId="27186670" w14:textId="77777777" w:rsidR="00807BBF" w:rsidRPr="00F62F57" w:rsidRDefault="00807BBF" w:rsidP="00807BBF">
      <w:pPr>
        <w:pStyle w:val="Odstavek"/>
      </w:pPr>
      <w:r w:rsidRPr="00F62F57">
        <w:t>(2) Agencija po uradni dolžnosti odvzame deklaracijo za proizvodno napravo, če proizvodna naprava za proizvodnjo električne energije:</w:t>
      </w:r>
    </w:p>
    <w:p w14:paraId="6E1E98EC" w14:textId="77777777" w:rsidR="00807BBF" w:rsidRPr="00F62F57" w:rsidRDefault="00807BBF" w:rsidP="00807BBF">
      <w:pPr>
        <w:pStyle w:val="Odstavek"/>
      </w:pPr>
      <w:r w:rsidRPr="00F62F57">
        <w:t xml:space="preserve">- ni vzdrževana in obnavljana tako, da izpolnjuje pogoje iz deklaracije; </w:t>
      </w:r>
    </w:p>
    <w:p w14:paraId="26DD8574" w14:textId="77777777" w:rsidR="00807BBF" w:rsidRPr="00F62F57" w:rsidRDefault="00807BBF" w:rsidP="00807BBF">
      <w:pPr>
        <w:pStyle w:val="Odstavek"/>
      </w:pPr>
      <w:r w:rsidRPr="00F62F57">
        <w:t xml:space="preserve">- ne obratuje, razen za čas trajanja krajših vzdrževalnih del; </w:t>
      </w:r>
    </w:p>
    <w:p w14:paraId="1B558663" w14:textId="77777777" w:rsidR="00807BBF" w:rsidRPr="00F62F57" w:rsidRDefault="00807BBF" w:rsidP="00807BBF">
      <w:pPr>
        <w:pStyle w:val="Odstavek"/>
      </w:pPr>
      <w:r w:rsidRPr="00F62F57">
        <w:t>- več ne izpolnjuje pogojev za izdajo deklaracije po tej uredbi.</w:t>
      </w:r>
    </w:p>
    <w:p w14:paraId="3B11563D" w14:textId="77777777" w:rsidR="00807BBF" w:rsidRPr="00F62F57" w:rsidRDefault="00807BBF" w:rsidP="00807BBF">
      <w:pPr>
        <w:pStyle w:val="Odstavek"/>
      </w:pPr>
      <w:r w:rsidRPr="00F62F57">
        <w:t xml:space="preserve">(3) Agencija lahko po uradni dolžnosti spremeni veljavno deklaracijo  če proizvodna naprava ni skladna z veljavno deklaracijo, vendar izpolnjuje pogoje za izdajo deklaracije po tej uredbi. </w:t>
      </w:r>
    </w:p>
    <w:p w14:paraId="23262692" w14:textId="77777777" w:rsidR="00807BBF" w:rsidRPr="00F62F57" w:rsidRDefault="00807BBF" w:rsidP="00807BBF">
      <w:pPr>
        <w:pStyle w:val="Odstavek"/>
        <w:jc w:val="center"/>
      </w:pPr>
    </w:p>
    <w:p w14:paraId="09A282AA" w14:textId="77777777" w:rsidR="00807BBF" w:rsidRPr="00F62F57" w:rsidRDefault="00807BBF" w:rsidP="00807BBF">
      <w:pPr>
        <w:pStyle w:val="Odstavek"/>
        <w:jc w:val="center"/>
      </w:pPr>
      <w:r w:rsidRPr="00F62F57">
        <w:lastRenderedPageBreak/>
        <w:t>3. Register deklaracij za proizvodne naprave</w:t>
      </w:r>
    </w:p>
    <w:p w14:paraId="3A7B5C25" w14:textId="77777777" w:rsidR="00807BBF" w:rsidRPr="00F62F57" w:rsidRDefault="00807BBF" w:rsidP="00807BBF">
      <w:pPr>
        <w:pStyle w:val="len"/>
      </w:pPr>
      <w:r w:rsidRPr="00F62F57">
        <w:t>10. člen</w:t>
      </w:r>
    </w:p>
    <w:p w14:paraId="298ACD9C" w14:textId="4773C9B3" w:rsidR="00807BBF" w:rsidRPr="00F62F57" w:rsidRDefault="00807BBF" w:rsidP="00807BBF">
      <w:pPr>
        <w:pStyle w:val="Odstavek"/>
      </w:pPr>
      <w:r w:rsidRPr="00F62F57">
        <w:t>(1) Agencija vodi javni register deklaracij za proizvodne naprave</w:t>
      </w:r>
      <w:r w:rsidR="00FF2288" w:rsidRPr="00F62F57">
        <w:t xml:space="preserve"> električne energije iz obnovljivih virov in soproizvodnje z visokim izkoristkom ter proizvodne naprave iz neobnovljivih virov</w:t>
      </w:r>
      <w:r w:rsidRPr="00F62F57">
        <w:t>. V registru se vodijo podatki o proizvodnih napravah z veljavno deklaracijo in o proizvajalcih, ki so imetniki deklaracij.</w:t>
      </w:r>
    </w:p>
    <w:p w14:paraId="4CFEAF2A" w14:textId="77777777" w:rsidR="00807BBF" w:rsidRPr="00F62F57" w:rsidRDefault="00807BBF" w:rsidP="00807BBF">
      <w:pPr>
        <w:pStyle w:val="Odstavek"/>
      </w:pPr>
      <w:r w:rsidRPr="00F62F57">
        <w:t>(2) Če je proizvajalec električne energije fizična oseba, se v register vpišejo tudi njegovi osebni podatki:</w:t>
      </w:r>
    </w:p>
    <w:p w14:paraId="6192C1C3" w14:textId="77777777" w:rsidR="00807BBF" w:rsidRPr="00F62F57" w:rsidRDefault="00807BBF" w:rsidP="00807BBF">
      <w:pPr>
        <w:pStyle w:val="Alineazaodstavkom"/>
        <w:tabs>
          <w:tab w:val="clear" w:pos="425"/>
          <w:tab w:val="num" w:pos="397"/>
          <w:tab w:val="left" w:pos="540"/>
          <w:tab w:val="left" w:pos="900"/>
        </w:tabs>
        <w:ind w:left="397" w:hanging="397"/>
      </w:pPr>
      <w:r w:rsidRPr="00F62F57">
        <w:t>ime in priimek;</w:t>
      </w:r>
    </w:p>
    <w:p w14:paraId="56203812" w14:textId="77777777" w:rsidR="00807BBF" w:rsidRPr="00F62F57" w:rsidRDefault="00807BBF" w:rsidP="00807BBF">
      <w:pPr>
        <w:pStyle w:val="Alineazaodstavkom"/>
        <w:tabs>
          <w:tab w:val="clear" w:pos="425"/>
          <w:tab w:val="num" w:pos="397"/>
          <w:tab w:val="left" w:pos="540"/>
          <w:tab w:val="left" w:pos="900"/>
        </w:tabs>
        <w:ind w:left="397" w:hanging="397"/>
      </w:pPr>
      <w:r w:rsidRPr="00F62F57">
        <w:t xml:space="preserve">stalno prebivališče. </w:t>
      </w:r>
    </w:p>
    <w:p w14:paraId="2D13E966" w14:textId="77777777" w:rsidR="00807BBF" w:rsidRPr="00F62F57" w:rsidRDefault="00807BBF" w:rsidP="00807BBF">
      <w:pPr>
        <w:pStyle w:val="Odstavek"/>
      </w:pPr>
      <w:r w:rsidRPr="00F62F57">
        <w:t>(3) Podatki iz registra deklaracij za proizvodne naprave, razen osebnih podatkov iz prejšnjega odstavka, so javni.</w:t>
      </w:r>
    </w:p>
    <w:p w14:paraId="6FEDC63E" w14:textId="77777777" w:rsidR="00807BBF" w:rsidRPr="00F62F57" w:rsidRDefault="00807BBF" w:rsidP="00807BBF">
      <w:pPr>
        <w:pStyle w:val="Odstavek"/>
      </w:pPr>
      <w:r w:rsidRPr="00F62F57">
        <w:t>(4) Osebni podatki iz registra se lahko uporabljajo samo za potrebe njegovega vodenja.</w:t>
      </w:r>
    </w:p>
    <w:p w14:paraId="0FDB30B6" w14:textId="77777777" w:rsidR="00807BBF" w:rsidRPr="00F62F57" w:rsidRDefault="00807BBF" w:rsidP="00807BBF">
      <w:pPr>
        <w:pStyle w:val="Oddelek"/>
        <w:rPr>
          <w:lang w:val="sl-SI"/>
        </w:rPr>
      </w:pPr>
      <w:r w:rsidRPr="00F62F57">
        <w:rPr>
          <w:lang w:val="sl-SI"/>
        </w:rPr>
        <w:t>4. Nadzor glede deklaracij</w:t>
      </w:r>
    </w:p>
    <w:p w14:paraId="66E87714" w14:textId="77777777" w:rsidR="00807BBF" w:rsidRPr="00F62F57" w:rsidRDefault="00807BBF" w:rsidP="00807BBF">
      <w:pPr>
        <w:pStyle w:val="len"/>
      </w:pPr>
      <w:r w:rsidRPr="00F62F57">
        <w:t>11. člen</w:t>
      </w:r>
    </w:p>
    <w:p w14:paraId="7F2D269C" w14:textId="77777777" w:rsidR="00807BBF" w:rsidRPr="00F62F57" w:rsidRDefault="00807BBF" w:rsidP="00807BBF">
      <w:pPr>
        <w:pStyle w:val="Odstavek"/>
      </w:pPr>
      <w:r w:rsidRPr="00F62F57">
        <w:t>(1) Pooblaščene osebe agencije nadzirajo imetnike deklaracij ter izpolnjevanje pogojev in zahtev iz deklaracije.</w:t>
      </w:r>
    </w:p>
    <w:p w14:paraId="022F218B" w14:textId="77777777" w:rsidR="00807BBF" w:rsidRPr="00F62F57" w:rsidRDefault="00807BBF" w:rsidP="00807BBF">
      <w:pPr>
        <w:pStyle w:val="Odstavek"/>
      </w:pPr>
      <w:r w:rsidRPr="00F62F57">
        <w:t>(2) Pooblaščena oseba agencije lahko kadar koli, tudi nenapovedano, opravi ogled proizvodne naprave, za katero ima proizvajalec veljavno deklaracijo za proizvodno napravo oziroma je vložil zahtevo za njeno izdajo, njenega obratovanja in vseh evidenc in dokumentacije, s katero lastnik dokazuje, da so izpolnjeni predpisani pogoji.</w:t>
      </w:r>
    </w:p>
    <w:p w14:paraId="65267024" w14:textId="77777777" w:rsidR="00807BBF" w:rsidRPr="00F62F57" w:rsidRDefault="00807BBF" w:rsidP="00807BBF">
      <w:pPr>
        <w:pStyle w:val="Odstavek"/>
      </w:pPr>
      <w:r w:rsidRPr="00F62F57">
        <w:t>(3) Proizvajalec, ki želi pridobiti oziroma ima pridobljeno deklaracijo za proizvodno napravo, mora omogočiti pooblaščenim osebam agencije ogled proizvodne naprave.</w:t>
      </w:r>
    </w:p>
    <w:p w14:paraId="0EA8FA16" w14:textId="77777777" w:rsidR="00807BBF" w:rsidRPr="00F62F57" w:rsidRDefault="00807BBF" w:rsidP="00807BBF">
      <w:pPr>
        <w:pStyle w:val="Poglavje"/>
      </w:pPr>
      <w:r w:rsidRPr="00F62F57">
        <w:t>III. POTRDILA O IZVORU</w:t>
      </w:r>
    </w:p>
    <w:p w14:paraId="038EE2C8" w14:textId="77777777" w:rsidR="00807BBF" w:rsidRPr="00F62F57" w:rsidRDefault="00807BBF" w:rsidP="00807BBF">
      <w:pPr>
        <w:pStyle w:val="Oddelek"/>
      </w:pPr>
      <w:r w:rsidRPr="00F62F57">
        <w:t>1. Izdajanje potrdil o izvoru</w:t>
      </w:r>
    </w:p>
    <w:p w14:paraId="1B9EBC65" w14:textId="77777777" w:rsidR="00807BBF" w:rsidRPr="00F62F57" w:rsidRDefault="00807BBF" w:rsidP="00807BBF">
      <w:pPr>
        <w:pStyle w:val="len"/>
      </w:pPr>
      <w:r w:rsidRPr="00F62F57">
        <w:t>12. člen</w:t>
      </w:r>
    </w:p>
    <w:p w14:paraId="33AE28D6" w14:textId="77777777" w:rsidR="00807BBF" w:rsidRPr="00F62F57" w:rsidRDefault="00807BBF" w:rsidP="00807BBF">
      <w:pPr>
        <w:pStyle w:val="Odstavek"/>
      </w:pPr>
      <w:r w:rsidRPr="00F62F57">
        <w:t>Za električno energijo, proizvedeno iz obnovljivih virov energije oziroma iz neobnovljivih virov energije oziroma v soproizvodnji toplote in električne energije z visokim izkoristkom, lahko proizvajalec zahteva izdajo potrdil o izvoru.</w:t>
      </w:r>
    </w:p>
    <w:p w14:paraId="3B6171C9" w14:textId="77777777" w:rsidR="00807BBF" w:rsidRPr="00F62F57" w:rsidRDefault="00807BBF" w:rsidP="00807BBF">
      <w:pPr>
        <w:pStyle w:val="len"/>
      </w:pPr>
      <w:r w:rsidRPr="00F62F57">
        <w:t>13. člen</w:t>
      </w:r>
    </w:p>
    <w:p w14:paraId="2456EFE8" w14:textId="0EF6C96E" w:rsidR="00807BBF" w:rsidRPr="00F62F57" w:rsidRDefault="00807BBF" w:rsidP="00807BBF">
      <w:pPr>
        <w:pStyle w:val="Odstavek"/>
      </w:pPr>
      <w:r w:rsidRPr="00F62F57">
        <w:t>(1) Potrdila o izvoru se izdajajo kot javne l</w:t>
      </w:r>
      <w:r w:rsidR="00907FBB" w:rsidRPr="00F62F57">
        <w:t xml:space="preserve">istine v elektronski obliki za </w:t>
      </w:r>
      <w:r w:rsidRPr="00F62F57">
        <w:t xml:space="preserve">električno energijo, ki je bila proizvedena med veljavnostjo deklaracije za proizvodno napravo. </w:t>
      </w:r>
    </w:p>
    <w:p w14:paraId="363E607D" w14:textId="77777777" w:rsidR="00807BBF" w:rsidRPr="00F62F57" w:rsidRDefault="00807BBF" w:rsidP="00807BBF">
      <w:pPr>
        <w:pStyle w:val="Odstavek"/>
      </w:pPr>
      <w:r w:rsidRPr="00F62F57">
        <w:lastRenderedPageBreak/>
        <w:t>(2) Potrdila o izvoru se izdajo za obdobje poročanja, razen za soproizvodnje z visokim izkoristkom, ki niso imele veljavne deklaracije za proizvodno napravo v celotnem obdobju poročanja. Za slednje se potrdila o izvoru izdajo za obdobje veljavnosti deklaracije za proizvodno napravo.</w:t>
      </w:r>
    </w:p>
    <w:p w14:paraId="120860A6" w14:textId="77777777" w:rsidR="00807BBF" w:rsidRPr="00F62F57" w:rsidRDefault="00807BBF" w:rsidP="00807BBF">
      <w:pPr>
        <w:pStyle w:val="Odstavek"/>
      </w:pPr>
      <w:r w:rsidRPr="00F62F57">
        <w:t xml:space="preserve">(3) Potrdila o izvoru za električno energijo se izdajo na zahtevo proizvajalca. </w:t>
      </w:r>
    </w:p>
    <w:p w14:paraId="66706D7C" w14:textId="77777777" w:rsidR="00807BBF" w:rsidRPr="00F62F57" w:rsidRDefault="00807BBF" w:rsidP="00807BBF">
      <w:pPr>
        <w:pStyle w:val="Odstavek"/>
      </w:pPr>
      <w:r w:rsidRPr="00F62F57">
        <w:t xml:space="preserve">(4) Potrdilo o izvoru se izda proizvajalcu, ki je imetnik deklaracije, z vpisom potrdila na račun tega proizvajalca v registru potrdil o izvoru. </w:t>
      </w:r>
    </w:p>
    <w:p w14:paraId="02251C32" w14:textId="77777777" w:rsidR="00807BBF" w:rsidRPr="00F62F57" w:rsidRDefault="00807BBF" w:rsidP="00807BBF">
      <w:pPr>
        <w:pStyle w:val="Odstavek"/>
        <w:rPr>
          <w:lang w:val="x-none"/>
        </w:rPr>
      </w:pPr>
      <w:r w:rsidRPr="00F62F57">
        <w:t>(5) Količina električne energije iz proizvodnih naprav s soproizvodnjo, ki je upravičena do izdaje potrdil o izvoru, se ugotavlja za obratovanje proizvodne naprave v preteklem koledarskem letu na letnem nivoju, količina električne energije iz proizvodnih naprav na obnovljive vire energije oziroma iz določenega neobnovljivega vira energije, ki je upravičena do izdaje potrdil o izvoru, pa za obratovanje proizvodne naprave v preteklem koledarskem mesecu.</w:t>
      </w:r>
    </w:p>
    <w:p w14:paraId="64B75E16" w14:textId="77777777" w:rsidR="00807BBF" w:rsidRPr="00F62F57" w:rsidRDefault="00807BBF" w:rsidP="00807BBF">
      <w:pPr>
        <w:pStyle w:val="odstavek1"/>
      </w:pPr>
      <w:r w:rsidRPr="00F62F57">
        <w:rPr>
          <w:lang w:val="x-none"/>
        </w:rPr>
        <w:t>(7) Če agencija zavrne zahtevo za izdajo potrdila o izvoru, mora o tem izdati zavrnilno odločbo.</w:t>
      </w:r>
    </w:p>
    <w:p w14:paraId="69A16D79" w14:textId="77777777" w:rsidR="00807BBF" w:rsidRPr="00F62F57" w:rsidRDefault="00807BBF" w:rsidP="00807BBF">
      <w:pPr>
        <w:pStyle w:val="len"/>
      </w:pPr>
      <w:r w:rsidRPr="00F62F57">
        <w:t>14. člen</w:t>
      </w:r>
    </w:p>
    <w:p w14:paraId="70F1B8FC" w14:textId="77777777" w:rsidR="00807BBF" w:rsidRPr="00F62F57" w:rsidRDefault="00807BBF" w:rsidP="00807BBF">
      <w:pPr>
        <w:pStyle w:val="Odstavek"/>
      </w:pPr>
      <w:r w:rsidRPr="00F62F57">
        <w:t>Proizvodnja v napravah s soproizvodnjo toplote in električne energije z visokim izkoristkom, za katero se izdajajo potrdila o izvoru, mora izpolnjevati merila referenčnih izkoristkov iz delegirane uredbe Evropske komisije (EU) 2015/2402, ki določa usklajene vrednosti referenčnih izkoristkov za ločeno proizvodnjo električne energije in toplote pri uporabi Direktive 2012/27/EU.</w:t>
      </w:r>
    </w:p>
    <w:p w14:paraId="04528952" w14:textId="77777777" w:rsidR="00807BBF" w:rsidRPr="00F62F57" w:rsidRDefault="00807BBF" w:rsidP="00807BBF">
      <w:pPr>
        <w:pStyle w:val="len"/>
      </w:pPr>
      <w:r w:rsidRPr="00F62F57">
        <w:t>15. člen</w:t>
      </w:r>
    </w:p>
    <w:p w14:paraId="6D6AC64F" w14:textId="77777777" w:rsidR="00807BBF" w:rsidRPr="00F62F57" w:rsidRDefault="00807BBF" w:rsidP="00807BBF">
      <w:pPr>
        <w:pStyle w:val="Odstavek"/>
      </w:pPr>
      <w:r w:rsidRPr="00F62F57">
        <w:t>Potrdilo o izvoru se izda za osnovno enoto, ki je standardno 1 MWh električne energije. Potrdilo se lahko izda tudi za več osnovnih enot skupaj.</w:t>
      </w:r>
    </w:p>
    <w:p w14:paraId="3446B564" w14:textId="77777777" w:rsidR="00807BBF" w:rsidRPr="00F62F57" w:rsidRDefault="00807BBF" w:rsidP="00807BBF">
      <w:pPr>
        <w:pStyle w:val="len"/>
      </w:pPr>
      <w:r w:rsidRPr="00F62F57">
        <w:t>16. člen</w:t>
      </w:r>
    </w:p>
    <w:p w14:paraId="17A99E5D" w14:textId="77777777" w:rsidR="00807BBF" w:rsidRPr="00F62F57" w:rsidRDefault="00807BBF" w:rsidP="00807BBF">
      <w:pPr>
        <w:pStyle w:val="Odstavek"/>
      </w:pPr>
      <w:r w:rsidRPr="00F62F57">
        <w:t xml:space="preserve">(1) Potrdila o izvoru se izdajajo za proizvodne naprave na obnovljive vire za neto proizvedeno električno energijo, za proizvodne naprave s soproizvodnjo pa za bruto proizvedeno električno energijo. </w:t>
      </w:r>
    </w:p>
    <w:p w14:paraId="612D11E0" w14:textId="77777777" w:rsidR="00807BBF" w:rsidRPr="00F62F57" w:rsidRDefault="00807BBF" w:rsidP="00807BBF">
      <w:pPr>
        <w:pStyle w:val="Odstavek"/>
      </w:pPr>
      <w:r w:rsidRPr="00F62F57">
        <w:t>(2) Za hidroelektrarne-črpalne elektrarne se potrdila o izvoru lahko izdajo samo za električno energijo, ki je bila proizvedena s pomočjo naravnega pritoka vode, ki je bila v akumulacijsko jezero speljana po naravni poti (brez črpanja).</w:t>
      </w:r>
    </w:p>
    <w:p w14:paraId="1913B224" w14:textId="77777777" w:rsidR="00807BBF" w:rsidRPr="00F62F57" w:rsidRDefault="00807BBF" w:rsidP="00807BBF">
      <w:pPr>
        <w:pStyle w:val="len"/>
      </w:pPr>
      <w:r w:rsidRPr="00F62F57">
        <w:t>17. člen</w:t>
      </w:r>
    </w:p>
    <w:p w14:paraId="23A5DAE8" w14:textId="77777777" w:rsidR="00807BBF" w:rsidRPr="00F62F57" w:rsidRDefault="00807BBF" w:rsidP="00807BBF">
      <w:pPr>
        <w:pStyle w:val="Odstavek"/>
      </w:pPr>
      <w:r w:rsidRPr="00F62F57">
        <w:t xml:space="preserve">Za vsako enoto proizvedene električne energije iz določene proizvodne naprave za proizvodnjo električne energije je mogoče izdati največ eno potrdilo o izvoru. </w:t>
      </w:r>
    </w:p>
    <w:p w14:paraId="2CCBC93A" w14:textId="77777777" w:rsidR="00807BBF" w:rsidRPr="00F62F57" w:rsidRDefault="00807BBF" w:rsidP="00807BBF">
      <w:pPr>
        <w:pStyle w:val="Oddelek"/>
      </w:pPr>
      <w:r w:rsidRPr="00F62F57">
        <w:t>2. Register potrdil o izvoru</w:t>
      </w:r>
    </w:p>
    <w:p w14:paraId="20F392D5" w14:textId="77777777" w:rsidR="00807BBF" w:rsidRPr="00F62F57" w:rsidRDefault="00807BBF" w:rsidP="00807BBF">
      <w:pPr>
        <w:pStyle w:val="len"/>
      </w:pPr>
      <w:r w:rsidRPr="00F62F57">
        <w:lastRenderedPageBreak/>
        <w:t>18. člen</w:t>
      </w:r>
    </w:p>
    <w:p w14:paraId="3B54CA46" w14:textId="77777777" w:rsidR="00807BBF" w:rsidRPr="00F62F57" w:rsidRDefault="00807BBF" w:rsidP="00807BBF">
      <w:pPr>
        <w:pStyle w:val="Odstavek"/>
      </w:pPr>
      <w:r w:rsidRPr="00F62F57">
        <w:t>(1) Za podporo sistemu izdajanja potrdil o izvoru agencija vzpostavi in vodi ustrezen elektronski register potrdil o izvoru.</w:t>
      </w:r>
    </w:p>
    <w:p w14:paraId="3EE0B18D" w14:textId="77777777" w:rsidR="00807BBF" w:rsidRPr="00F62F57" w:rsidRDefault="00807BBF" w:rsidP="00807BBF">
      <w:pPr>
        <w:pStyle w:val="Odstavek"/>
      </w:pPr>
      <w:r w:rsidRPr="00F62F57">
        <w:t>(2) Register potrdil o izvoru vsebuje podatke o:</w:t>
      </w:r>
    </w:p>
    <w:p w14:paraId="4D084B0F" w14:textId="77777777" w:rsidR="00807BBF" w:rsidRPr="00F62F57" w:rsidRDefault="00807BBF" w:rsidP="00807BBF">
      <w:pPr>
        <w:pStyle w:val="Alineazaodstavkom"/>
        <w:numPr>
          <w:ilvl w:val="0"/>
          <w:numId w:val="0"/>
        </w:numPr>
        <w:ind w:left="720"/>
      </w:pPr>
    </w:p>
    <w:p w14:paraId="52345A4F" w14:textId="1A69B8BC" w:rsidR="00807BBF" w:rsidRPr="00F62F57" w:rsidRDefault="00807BBF" w:rsidP="00807BBF">
      <w:pPr>
        <w:pStyle w:val="Alineazaodstavkom"/>
        <w:numPr>
          <w:ilvl w:val="0"/>
          <w:numId w:val="13"/>
        </w:numPr>
        <w:tabs>
          <w:tab w:val="left" w:pos="540"/>
          <w:tab w:val="left" w:pos="900"/>
        </w:tabs>
        <w:rPr>
          <w:lang w:val="x-none"/>
        </w:rPr>
      </w:pPr>
      <w:r w:rsidRPr="00F62F57">
        <w:t>proizvajalcih električne energije in trgovcih z električno energijo, ki so imetniki računa v registru</w:t>
      </w:r>
      <w:r w:rsidR="00967F47">
        <w:t>;</w:t>
      </w:r>
    </w:p>
    <w:p w14:paraId="3D797D10" w14:textId="3D2890AA" w:rsidR="00807BBF" w:rsidRPr="00F62F57" w:rsidRDefault="00807BBF" w:rsidP="00807BBF">
      <w:pPr>
        <w:pStyle w:val="Alineazaodstavkom"/>
        <w:numPr>
          <w:ilvl w:val="0"/>
          <w:numId w:val="13"/>
        </w:numPr>
        <w:tabs>
          <w:tab w:val="left" w:pos="540"/>
          <w:tab w:val="left" w:pos="900"/>
        </w:tabs>
      </w:pPr>
      <w:r w:rsidRPr="00F62F57">
        <w:t>proizvodnih napravah proizvajalcev, ki so imetniki računov v registru potrdil o izvoru</w:t>
      </w:r>
      <w:r w:rsidR="00967F47">
        <w:t>;</w:t>
      </w:r>
    </w:p>
    <w:p w14:paraId="78BFAC05" w14:textId="77777777" w:rsidR="00807BBF" w:rsidRPr="00F62F57" w:rsidRDefault="00807BBF" w:rsidP="00807BBF">
      <w:pPr>
        <w:pStyle w:val="Alineazaodstavkom"/>
        <w:numPr>
          <w:ilvl w:val="0"/>
          <w:numId w:val="13"/>
        </w:numPr>
        <w:tabs>
          <w:tab w:val="left" w:pos="540"/>
          <w:tab w:val="left" w:pos="900"/>
        </w:tabs>
      </w:pPr>
      <w:r w:rsidRPr="00F62F57">
        <w:t>količini bruto (pri SPTE proizvodnih napravah) in neto proizvedene električne energije po posameznih proizvodnih napravah na mesečni ravni;</w:t>
      </w:r>
    </w:p>
    <w:p w14:paraId="6C373A85" w14:textId="77777777" w:rsidR="00807BBF" w:rsidRPr="00F62F57" w:rsidRDefault="00807BBF" w:rsidP="00807BBF">
      <w:pPr>
        <w:pStyle w:val="Alineazaodstavkom"/>
        <w:numPr>
          <w:ilvl w:val="0"/>
          <w:numId w:val="13"/>
        </w:numPr>
        <w:tabs>
          <w:tab w:val="left" w:pos="540"/>
          <w:tab w:val="left" w:pos="900"/>
        </w:tabs>
      </w:pPr>
      <w:r w:rsidRPr="00F62F57">
        <w:t>potrdilih o izvoru, ki jih ima posamezen imetnik, vključno s podatkom o državi, v kateri je bilo posamezno potrdilo izdano;</w:t>
      </w:r>
    </w:p>
    <w:p w14:paraId="1DCCE027" w14:textId="77777777" w:rsidR="00807BBF" w:rsidRPr="00F62F57" w:rsidRDefault="00807BBF" w:rsidP="00807BBF">
      <w:pPr>
        <w:pStyle w:val="Alineazaodstavkom"/>
        <w:numPr>
          <w:ilvl w:val="0"/>
          <w:numId w:val="13"/>
        </w:numPr>
        <w:tabs>
          <w:tab w:val="left" w:pos="540"/>
          <w:tab w:val="left" w:pos="900"/>
        </w:tabs>
      </w:pPr>
      <w:r w:rsidRPr="00F62F57">
        <w:t>prenosih lastništva posameznega potrdila o izvoru;</w:t>
      </w:r>
    </w:p>
    <w:p w14:paraId="57BFF7EE" w14:textId="77777777" w:rsidR="00807BBF" w:rsidRPr="00F62F57" w:rsidRDefault="00807BBF" w:rsidP="00807BBF">
      <w:pPr>
        <w:pStyle w:val="Alineazaodstavkom"/>
        <w:numPr>
          <w:ilvl w:val="0"/>
          <w:numId w:val="13"/>
        </w:numPr>
        <w:tabs>
          <w:tab w:val="left" w:pos="540"/>
          <w:tab w:val="left" w:pos="900"/>
        </w:tabs>
      </w:pPr>
      <w:r w:rsidRPr="00F62F57">
        <w:t>seznamu razveljavljenih potrdil o izvoru z vsemi podatki o posameznem potrdilu in podatki o lastniku razveljavljenega potrdila;</w:t>
      </w:r>
    </w:p>
    <w:p w14:paraId="7A975567" w14:textId="77777777" w:rsidR="00807BBF" w:rsidRPr="00F62F57" w:rsidRDefault="00807BBF" w:rsidP="00807BBF">
      <w:pPr>
        <w:pStyle w:val="Alineazaodstavkom"/>
        <w:numPr>
          <w:ilvl w:val="0"/>
          <w:numId w:val="13"/>
        </w:numPr>
        <w:tabs>
          <w:tab w:val="left" w:pos="540"/>
          <w:tab w:val="left" w:pos="900"/>
        </w:tabs>
      </w:pPr>
      <w:r w:rsidRPr="00F62F57">
        <w:t>seznamu potrdil o izvoru, bodisi izvožena iz Republike Slovenije bodisi uvožena v Republiko Slovenijo, ki so bila vnesena v register potrdil o izvoru.</w:t>
      </w:r>
    </w:p>
    <w:p w14:paraId="1AB4387F" w14:textId="77777777" w:rsidR="00807BBF" w:rsidRPr="00F62F57" w:rsidRDefault="00807BBF" w:rsidP="00807BBF">
      <w:pPr>
        <w:pStyle w:val="Odstavek"/>
      </w:pPr>
      <w:r w:rsidRPr="00F62F57" w:rsidDel="00005575">
        <w:t xml:space="preserve"> </w:t>
      </w:r>
      <w:r w:rsidRPr="00F62F57">
        <w:t>(5) Podatki iz drugega odstavka so dostopni posameznemu uporabniku registra potrdil o izvoru. Posamezen uporabnik registra potrdil o izvoru ima vpogled le v podatke, ki se nanašajo na njegove proizvodne naprave in potrdila o izvoru.</w:t>
      </w:r>
    </w:p>
    <w:p w14:paraId="0EE81F28" w14:textId="77777777" w:rsidR="00807BBF" w:rsidRPr="00F62F57" w:rsidRDefault="00807BBF" w:rsidP="00807BBF">
      <w:pPr>
        <w:pStyle w:val="Oddelek"/>
      </w:pPr>
      <w:r w:rsidRPr="00F62F57">
        <w:t>3. Transakcije s potrdili o izvoru</w:t>
      </w:r>
    </w:p>
    <w:p w14:paraId="79FFEBCA" w14:textId="77777777" w:rsidR="00807BBF" w:rsidRPr="00F62F57" w:rsidRDefault="00807BBF" w:rsidP="00807BBF">
      <w:pPr>
        <w:pStyle w:val="len"/>
      </w:pPr>
      <w:r w:rsidRPr="00F62F57">
        <w:t>19. člen</w:t>
      </w:r>
    </w:p>
    <w:p w14:paraId="6A058F4E" w14:textId="77777777" w:rsidR="00807BBF" w:rsidRPr="00F62F57" w:rsidRDefault="00807BBF" w:rsidP="00807BBF">
      <w:pPr>
        <w:pStyle w:val="Odstavek"/>
      </w:pPr>
      <w:r w:rsidRPr="00F62F57">
        <w:t>(1) S potrdili o izvoru so mogoče naslednje transakcije:</w:t>
      </w:r>
    </w:p>
    <w:p w14:paraId="725784F7" w14:textId="77777777" w:rsidR="00807BBF" w:rsidRPr="00F62F57" w:rsidRDefault="00807BBF" w:rsidP="00807BBF">
      <w:pPr>
        <w:pStyle w:val="Alineazaodstavkom"/>
        <w:tabs>
          <w:tab w:val="clear" w:pos="425"/>
          <w:tab w:val="num" w:pos="397"/>
          <w:tab w:val="left" w:pos="540"/>
          <w:tab w:val="left" w:pos="900"/>
        </w:tabs>
        <w:ind w:left="397" w:hanging="397"/>
      </w:pPr>
      <w:r w:rsidRPr="00F62F57">
        <w:t>prenos na drug račun v registru potrdil o izvoru;</w:t>
      </w:r>
    </w:p>
    <w:p w14:paraId="2294EB92" w14:textId="77777777" w:rsidR="00807BBF" w:rsidRPr="00F62F57" w:rsidRDefault="00807BBF" w:rsidP="00807BBF">
      <w:pPr>
        <w:pStyle w:val="Alineazaodstavkom"/>
        <w:tabs>
          <w:tab w:val="clear" w:pos="425"/>
          <w:tab w:val="num" w:pos="397"/>
          <w:tab w:val="left" w:pos="540"/>
          <w:tab w:val="left" w:pos="900"/>
        </w:tabs>
        <w:ind w:left="397" w:hanging="397"/>
      </w:pPr>
      <w:r w:rsidRPr="00F62F57">
        <w:t>prenos v drugo državo (izvoz potrdil);</w:t>
      </w:r>
    </w:p>
    <w:p w14:paraId="461E12FC" w14:textId="77777777" w:rsidR="00807BBF" w:rsidRPr="00F62F57" w:rsidRDefault="00807BBF" w:rsidP="00807BBF">
      <w:pPr>
        <w:pStyle w:val="Alineazaodstavkom"/>
        <w:tabs>
          <w:tab w:val="clear" w:pos="425"/>
          <w:tab w:val="num" w:pos="397"/>
          <w:tab w:val="left" w:pos="540"/>
          <w:tab w:val="left" w:pos="900"/>
        </w:tabs>
        <w:ind w:left="397" w:hanging="397"/>
      </w:pPr>
      <w:r w:rsidRPr="00F62F57">
        <w:t>pridobitev potrdil o izvoru iz druge države (uvoz potrdil);</w:t>
      </w:r>
    </w:p>
    <w:p w14:paraId="0ACB2A50" w14:textId="77777777" w:rsidR="00807BBF" w:rsidRPr="00F62F57" w:rsidRDefault="00807BBF" w:rsidP="00807BBF">
      <w:pPr>
        <w:pStyle w:val="Alineazaodstavkom"/>
        <w:tabs>
          <w:tab w:val="clear" w:pos="425"/>
          <w:tab w:val="num" w:pos="397"/>
          <w:tab w:val="left" w:pos="540"/>
          <w:tab w:val="left" w:pos="900"/>
        </w:tabs>
        <w:ind w:left="397" w:hanging="397"/>
      </w:pPr>
      <w:r w:rsidRPr="00F62F57">
        <w:t>razveljavitev.</w:t>
      </w:r>
    </w:p>
    <w:p w14:paraId="2F22ED98" w14:textId="77777777" w:rsidR="00807BBF" w:rsidRPr="00F62F57" w:rsidRDefault="00807BBF" w:rsidP="00807BBF">
      <w:pPr>
        <w:pStyle w:val="Odstavek"/>
      </w:pPr>
      <w:r w:rsidRPr="00F62F57">
        <w:t xml:space="preserve">(2) Za prenos potrdil o izvoru v tujino ali razveljavitev lahko uporabnik registra potrdil o izvoru zahteva potrdilo v pisni obliki. </w:t>
      </w:r>
    </w:p>
    <w:p w14:paraId="6A01B257" w14:textId="77777777" w:rsidR="00807BBF" w:rsidRPr="00F62F57" w:rsidRDefault="00807BBF" w:rsidP="00807BBF">
      <w:pPr>
        <w:pStyle w:val="Odstavek"/>
      </w:pPr>
      <w:r w:rsidRPr="00F62F57">
        <w:t xml:space="preserve">(3) Prenos potrdil o izvoru je možen samo za neto proizvedeno električno energijo oddano v javno elektroenergetsko omrežje. Potrdila o izvoru za neto proizvedeno električno energijo porabljeno v lastnem odjemu je mogoče razveljaviti zgolj na ime proizvajalca, ki je to energijo proizvedel.  </w:t>
      </w:r>
    </w:p>
    <w:p w14:paraId="5E239071" w14:textId="77777777" w:rsidR="00807BBF" w:rsidRPr="00F62F57" w:rsidRDefault="00807BBF" w:rsidP="00807BBF">
      <w:pPr>
        <w:pStyle w:val="len"/>
      </w:pPr>
      <w:r w:rsidRPr="00F62F57">
        <w:t>20. člen</w:t>
      </w:r>
    </w:p>
    <w:p w14:paraId="7C3A5101" w14:textId="0693BBF1" w:rsidR="00807BBF" w:rsidRPr="00F62F57" w:rsidRDefault="00807BBF" w:rsidP="00967F47">
      <w:pPr>
        <w:pStyle w:val="Odstavek"/>
      </w:pPr>
      <w:r w:rsidRPr="00F62F57">
        <w:t>Posamezno potrdilo o izvoru se lahko uporabi v roku 12 mesecev od zadnjega dneva proizvodnje zadevne enote energije, za katero je bilo izdano potrdilo.</w:t>
      </w:r>
    </w:p>
    <w:p w14:paraId="644296EF" w14:textId="77777777" w:rsidR="00807BBF" w:rsidRPr="00F62F57" w:rsidRDefault="00807BBF" w:rsidP="00807BBF">
      <w:pPr>
        <w:pStyle w:val="len"/>
      </w:pPr>
      <w:r w:rsidRPr="00F62F57">
        <w:t>21. člen</w:t>
      </w:r>
    </w:p>
    <w:p w14:paraId="69A54D87" w14:textId="77777777" w:rsidR="00807BBF" w:rsidRPr="00F62F57" w:rsidRDefault="00807BBF" w:rsidP="00807BBF">
      <w:pPr>
        <w:pStyle w:val="Odstavek"/>
      </w:pPr>
      <w:r w:rsidRPr="00F62F57">
        <w:t>Uporabnik registra potrdil o izvoru lahko potrdila o izvoru s svojega računa prenese na račun drugega uporabnika registra potrdil o izvoru v registru potrdil o izvoru. V tem primeru z njimi ne more več opravljati transakcij.</w:t>
      </w:r>
    </w:p>
    <w:p w14:paraId="059C13CE" w14:textId="77777777" w:rsidR="00807BBF" w:rsidRPr="00F62F57" w:rsidRDefault="00807BBF" w:rsidP="00807BBF">
      <w:pPr>
        <w:pStyle w:val="len"/>
      </w:pPr>
      <w:r w:rsidRPr="00F62F57">
        <w:lastRenderedPageBreak/>
        <w:t>22. člen</w:t>
      </w:r>
    </w:p>
    <w:p w14:paraId="4FB07E8E" w14:textId="77777777" w:rsidR="00807BBF" w:rsidRPr="00F62F57" w:rsidRDefault="00807BBF" w:rsidP="00807BBF">
      <w:pPr>
        <w:pStyle w:val="Odstavek"/>
      </w:pPr>
      <w:r w:rsidRPr="00F62F57">
        <w:t>(1) Uporabnik registra potrdil o izvoru lahko potrdila o izvoru, ki so na njegovem računu, razveljavi na svoje ime ali na ime kupca potrdil o izvoru.</w:t>
      </w:r>
    </w:p>
    <w:p w14:paraId="40F3FAAF" w14:textId="77777777" w:rsidR="00807BBF" w:rsidRPr="00F62F57" w:rsidRDefault="00807BBF" w:rsidP="00807BBF">
      <w:pPr>
        <w:pStyle w:val="Odstavek"/>
      </w:pPr>
      <w:r w:rsidRPr="00F62F57">
        <w:t>(2) S potrdili o izvoru, ki jih je uporabnik registra potrdil o izvoru razveljavil, nadaljnje transakcije niso mogoče.</w:t>
      </w:r>
    </w:p>
    <w:p w14:paraId="6AE4D108" w14:textId="77777777" w:rsidR="00807BBF" w:rsidRPr="00F62F57" w:rsidRDefault="00807BBF" w:rsidP="00807BBF">
      <w:pPr>
        <w:pStyle w:val="len"/>
      </w:pPr>
      <w:r w:rsidRPr="00F62F57">
        <w:t>23. člen</w:t>
      </w:r>
    </w:p>
    <w:p w14:paraId="6734085B" w14:textId="77777777" w:rsidR="00807BBF" w:rsidRPr="00F62F57" w:rsidRDefault="00807BBF" w:rsidP="00807BBF">
      <w:pPr>
        <w:pStyle w:val="Odstavek"/>
      </w:pPr>
      <w:r w:rsidRPr="00F62F57">
        <w:t>(1) Uporabnik registra potrdil o izvoru lahko potrdila o izvoru, ki so na njegovem računu, prenese (izvozi) na pravno ali fizično osebo v  drugo državo.</w:t>
      </w:r>
    </w:p>
    <w:p w14:paraId="52316CFD" w14:textId="77777777" w:rsidR="00807BBF" w:rsidRPr="00F62F57" w:rsidRDefault="00807BBF" w:rsidP="00807BBF">
      <w:pPr>
        <w:pStyle w:val="Odstavek"/>
      </w:pPr>
      <w:r w:rsidRPr="00F62F57">
        <w:t>(2) Uporabnik registra potrdil o izvoru mora pred prenosom (izvozom) potrdil o izvoru obvestiti agencijo.</w:t>
      </w:r>
    </w:p>
    <w:p w14:paraId="4D2F0F42" w14:textId="77777777" w:rsidR="00807BBF" w:rsidRPr="00F62F57" w:rsidRDefault="00807BBF" w:rsidP="00807BBF">
      <w:pPr>
        <w:pStyle w:val="Odstavek"/>
      </w:pPr>
      <w:r w:rsidRPr="00F62F57">
        <w:t>(3) S potrdili o izvoru, ki jih je uporabnik registra potrdil o izvoru prenesel (izvozil) v drugo državo, nadaljnje transakcije niso mogoče.</w:t>
      </w:r>
    </w:p>
    <w:p w14:paraId="21693FA7" w14:textId="77777777" w:rsidR="00807BBF" w:rsidRPr="00F62F57" w:rsidRDefault="00807BBF" w:rsidP="00807BBF">
      <w:pPr>
        <w:pStyle w:val="Odstavek"/>
      </w:pPr>
      <w:r w:rsidRPr="00F62F57">
        <w:t>(4) Prenos (izvoz) potrdil o izvoru v drugo državo lahko poteka v pisni obliki ali pa elektronsko v tiste tuje registre, s katerimi je slovenski register potrdil o izvoru povezan.</w:t>
      </w:r>
    </w:p>
    <w:p w14:paraId="5DBBB9FD" w14:textId="77777777" w:rsidR="00807BBF" w:rsidRPr="00F62F57" w:rsidRDefault="00807BBF" w:rsidP="00807BBF">
      <w:pPr>
        <w:pStyle w:val="len"/>
      </w:pPr>
      <w:r w:rsidRPr="00F62F57">
        <w:t>24. člen</w:t>
      </w:r>
    </w:p>
    <w:p w14:paraId="05DB1454" w14:textId="51AED08F" w:rsidR="00807BBF" w:rsidRPr="00F62F57" w:rsidRDefault="00807BBF" w:rsidP="00807BBF">
      <w:pPr>
        <w:pStyle w:val="Odstavek"/>
      </w:pPr>
      <w:r w:rsidRPr="00F62F57">
        <w:t>(1) Za pridobitev (uvoz) potrdil o izvoru iz druge države mora lastnik tujih potrdil o izvoru agenciji poslati izvirnike potrdil o izvoru in vse podatke, ki so določeni s splošnim aktom agencije iz sedmega odstavka 368. člena Energetskega zakona</w:t>
      </w:r>
      <w:r w:rsidR="00E22EC5">
        <w:t xml:space="preserve"> </w:t>
      </w:r>
      <w:r w:rsidR="00E22EC5" w:rsidRPr="00E22EC5">
        <w:t xml:space="preserve">(Uradni list RS, št. </w:t>
      </w:r>
      <w:hyperlink r:id="rId16" w:tgtFrame="_blank" w:tooltip="Energetski zakon (uradno prečiščeno besedilo)" w:history="1">
        <w:r w:rsidR="00E22EC5" w:rsidRPr="00E22EC5">
          <w:t>60/19</w:t>
        </w:r>
      </w:hyperlink>
      <w:r w:rsidR="00E22EC5" w:rsidRPr="00E22EC5">
        <w:t xml:space="preserve"> – uradno prečiščeno besedilo)</w:t>
      </w:r>
      <w:r w:rsidRPr="00F62F57">
        <w:t>.</w:t>
      </w:r>
    </w:p>
    <w:p w14:paraId="40A77FD5" w14:textId="77777777" w:rsidR="00807BBF" w:rsidRPr="00F62F57" w:rsidRDefault="00807BBF" w:rsidP="00807BBF">
      <w:pPr>
        <w:pStyle w:val="Odstavek"/>
      </w:pPr>
      <w:r w:rsidRPr="00F62F57">
        <w:t xml:space="preserve">(2) Na zahtevo agencije mora lastnik  potrdil o izvoru agenciji posredovati dodatna dokazila o točnosti, zanesljivosti ali verodostojnosti potrdil, ki jih želi uvoziti. </w:t>
      </w:r>
    </w:p>
    <w:p w14:paraId="74DFD363" w14:textId="77777777" w:rsidR="00807BBF" w:rsidRPr="00F62F57" w:rsidRDefault="00807BBF" w:rsidP="00807BBF">
      <w:pPr>
        <w:pStyle w:val="len"/>
      </w:pPr>
      <w:r w:rsidRPr="00F62F57">
        <w:t>25. člen</w:t>
      </w:r>
    </w:p>
    <w:p w14:paraId="49BD61F8" w14:textId="77777777" w:rsidR="00807BBF" w:rsidRPr="00F62F57" w:rsidRDefault="00807BBF" w:rsidP="00807BBF">
      <w:pPr>
        <w:pStyle w:val="Odstavek"/>
      </w:pPr>
      <w:r w:rsidRPr="00F62F57">
        <w:t>(1) Vsakokratni imetnik potrdila o izvoru lahko sam prenese potrdilo o izvoru na drugo osebo, ki ima odprt račun v registru potrdil o izvoru.</w:t>
      </w:r>
    </w:p>
    <w:p w14:paraId="01643B3E" w14:textId="77777777" w:rsidR="00807BBF" w:rsidRPr="00F62F57" w:rsidRDefault="00807BBF" w:rsidP="00807BBF">
      <w:pPr>
        <w:pStyle w:val="Odstavek"/>
      </w:pPr>
      <w:r w:rsidRPr="00F62F57">
        <w:t>(2) Prenos lastništva se izvede s prenosom elektronskih zapisov o potrdilih v registru potrdil o izvoru.</w:t>
      </w:r>
    </w:p>
    <w:p w14:paraId="7D416C52" w14:textId="77777777" w:rsidR="00807BBF" w:rsidRPr="00F62F57" w:rsidRDefault="00807BBF" w:rsidP="00807BBF">
      <w:pPr>
        <w:pStyle w:val="len"/>
      </w:pPr>
      <w:r w:rsidRPr="00F62F57">
        <w:t>26. člen</w:t>
      </w:r>
    </w:p>
    <w:p w14:paraId="51E58BD6" w14:textId="77777777" w:rsidR="00807BBF" w:rsidRPr="00F62F57" w:rsidRDefault="00807BBF" w:rsidP="00807BBF">
      <w:pPr>
        <w:pStyle w:val="Odstavek"/>
      </w:pPr>
      <w:r w:rsidRPr="00F62F57">
        <w:t>(1) Imetnik potrdila o izvoru lahko potrdilo o izvoru razveljavi za dokazovanje porabe ali za dobavo določene količine električne energije iz obnovljivih virov energije ali iz neobnovljivih virov energije ali iz proizvodne naprave za soproizvodnjo z visokim izkoristkom.</w:t>
      </w:r>
    </w:p>
    <w:p w14:paraId="6E327478" w14:textId="77777777" w:rsidR="00807BBF" w:rsidRPr="00F62F57" w:rsidRDefault="00807BBF" w:rsidP="00807BBF">
      <w:pPr>
        <w:pStyle w:val="Odstavek"/>
      </w:pPr>
      <w:r w:rsidRPr="00F62F57">
        <w:t>(2) Razveljavljena potrdila o izvoru se prenesejo v seznam razveljavljenih potrdil o izvoru.</w:t>
      </w:r>
    </w:p>
    <w:p w14:paraId="20AB16BB" w14:textId="77777777" w:rsidR="00807BBF" w:rsidRPr="00F62F57" w:rsidRDefault="00807BBF" w:rsidP="00807BBF">
      <w:pPr>
        <w:pStyle w:val="len"/>
        <w:rPr>
          <w:b w:val="0"/>
        </w:rPr>
      </w:pPr>
      <w:r w:rsidRPr="00F62F57">
        <w:rPr>
          <w:b w:val="0"/>
        </w:rPr>
        <w:t>4. Nadzor glede potrdil o izvoru</w:t>
      </w:r>
    </w:p>
    <w:p w14:paraId="5E93D694" w14:textId="77777777" w:rsidR="00807BBF" w:rsidRPr="00F62F57" w:rsidRDefault="00807BBF" w:rsidP="00807BBF">
      <w:pPr>
        <w:pStyle w:val="len"/>
      </w:pPr>
      <w:r w:rsidRPr="00F62F57">
        <w:lastRenderedPageBreak/>
        <w:t>27. člen</w:t>
      </w:r>
    </w:p>
    <w:p w14:paraId="689BD304" w14:textId="77777777" w:rsidR="00807BBF" w:rsidRPr="00F62F57" w:rsidRDefault="00807BBF" w:rsidP="00807BBF">
      <w:pPr>
        <w:pStyle w:val="Odstavek"/>
      </w:pPr>
      <w:r w:rsidRPr="00F62F57">
        <w:t>(1) Agencija opravlja nadzor nad transakcijami s potrdili o izvoru električne energije.</w:t>
      </w:r>
    </w:p>
    <w:p w14:paraId="3CFB25D5" w14:textId="77777777" w:rsidR="00807BBF" w:rsidRPr="00F62F57" w:rsidRDefault="00807BBF" w:rsidP="00807BBF">
      <w:pPr>
        <w:pStyle w:val="Odstavek"/>
      </w:pPr>
      <w:r w:rsidRPr="00F62F57">
        <w:t>(2) Nadzor vključuje:</w:t>
      </w:r>
    </w:p>
    <w:p w14:paraId="09E72D01" w14:textId="77777777" w:rsidR="00807BBF" w:rsidRPr="00F62F57" w:rsidRDefault="00807BBF" w:rsidP="00807BBF">
      <w:pPr>
        <w:pStyle w:val="Alineazaodstavkom"/>
        <w:tabs>
          <w:tab w:val="clear" w:pos="425"/>
          <w:tab w:val="num" w:pos="397"/>
          <w:tab w:val="left" w:pos="540"/>
          <w:tab w:val="left" w:pos="900"/>
        </w:tabs>
        <w:ind w:left="397" w:hanging="397"/>
      </w:pPr>
      <w:r w:rsidRPr="00F62F57">
        <w:t>preverjanje števila izdanih potrdil o izvoru z dejansko količino proizvedene električne energije;</w:t>
      </w:r>
    </w:p>
    <w:p w14:paraId="04B643ED" w14:textId="77777777" w:rsidR="00807BBF" w:rsidRPr="00F62F57" w:rsidRDefault="00807BBF" w:rsidP="00807BBF">
      <w:pPr>
        <w:pStyle w:val="Alineazaodstavkom"/>
        <w:tabs>
          <w:tab w:val="clear" w:pos="425"/>
          <w:tab w:val="num" w:pos="397"/>
          <w:tab w:val="left" w:pos="540"/>
          <w:tab w:val="left" w:pos="900"/>
        </w:tabs>
        <w:ind w:left="397" w:hanging="397"/>
      </w:pPr>
      <w:r w:rsidRPr="00F62F57">
        <w:t>preverjanje dejanskega stanja proizvodnih napravah z navedenimi podatki v deklaraciji za proizvodno napravo in</w:t>
      </w:r>
    </w:p>
    <w:p w14:paraId="5F58964A" w14:textId="77777777" w:rsidR="00807BBF" w:rsidRPr="00F62F57" w:rsidRDefault="00807BBF" w:rsidP="00807BBF">
      <w:pPr>
        <w:pStyle w:val="Alineazaodstavkom"/>
        <w:tabs>
          <w:tab w:val="clear" w:pos="425"/>
          <w:tab w:val="num" w:pos="397"/>
          <w:tab w:val="left" w:pos="540"/>
          <w:tab w:val="left" w:pos="900"/>
        </w:tabs>
        <w:ind w:left="397" w:hanging="397"/>
      </w:pPr>
      <w:r w:rsidRPr="00F62F57">
        <w:t>druge oblike nadzora, s katerimi agencija preverja transakcije s potrdili o izvoru iz 26. člena te uredbe, da prepreči večkratno izdajanje potrdil o izvoru za iste količine proizvedene električne energije in večkratne razveljavitve istih potrdil o izvoru.</w:t>
      </w:r>
    </w:p>
    <w:p w14:paraId="648A81C0" w14:textId="77777777" w:rsidR="00807BBF" w:rsidRPr="00F62F57" w:rsidRDefault="00807BBF" w:rsidP="00907FBB">
      <w:pPr>
        <w:pStyle w:val="Poglavje"/>
      </w:pPr>
      <w:r w:rsidRPr="00F62F57">
        <w:t>IV. SPOROČANJE PODATKOV</w:t>
      </w:r>
    </w:p>
    <w:p w14:paraId="30A0A008" w14:textId="77777777" w:rsidR="00807BBF" w:rsidRPr="00F62F57" w:rsidRDefault="00807BBF" w:rsidP="00807BBF">
      <w:pPr>
        <w:pStyle w:val="len"/>
      </w:pPr>
      <w:r w:rsidRPr="00F62F57">
        <w:t>28. člen</w:t>
      </w:r>
    </w:p>
    <w:p w14:paraId="1D28215C" w14:textId="77777777" w:rsidR="00807BBF" w:rsidRPr="00F62F57" w:rsidRDefault="00807BBF" w:rsidP="00807BBF">
      <w:pPr>
        <w:pStyle w:val="Odstavek"/>
      </w:pPr>
      <w:r w:rsidRPr="00F62F57">
        <w:t xml:space="preserve">(1) Proizvajalci morajo za posamezna obdobja poročanja agenciji sporočiti podatke o obratovanju proizvodne naprave za vsa merilna mesta iz deklaracije, razen tistih, ki so v pristojnosti poročanja </w:t>
      </w:r>
      <w:proofErr w:type="spellStart"/>
      <w:r w:rsidRPr="00F62F57">
        <w:t>elektrooperaterja</w:t>
      </w:r>
      <w:proofErr w:type="spellEnd"/>
      <w:r w:rsidRPr="00F62F57">
        <w:t>, in so podlaga za izdajo pripadajoče količine potrdil o izvoru.</w:t>
      </w:r>
      <w:r w:rsidRPr="00F62F57" w:rsidDel="001665C3">
        <w:t xml:space="preserve"> </w:t>
      </w:r>
      <w:r w:rsidRPr="00F62F57">
        <w:t xml:space="preserve">(2) </w:t>
      </w:r>
      <w:proofErr w:type="spellStart"/>
      <w:r w:rsidRPr="00F62F57">
        <w:t>Elektrooperaterji</w:t>
      </w:r>
      <w:proofErr w:type="spellEnd"/>
      <w:r w:rsidRPr="00F62F57">
        <w:t xml:space="preserve"> agenciji mesečno poročajo podatke o količinah proizvedene električne energije registriranih na merilnih mestih proizvodne naprave, ki so v njihovi pristojnosti. </w:t>
      </w:r>
    </w:p>
    <w:p w14:paraId="279480B8" w14:textId="3EB8F044" w:rsidR="00807BBF" w:rsidRPr="00F62F57" w:rsidRDefault="00807BBF" w:rsidP="00807BBF">
      <w:pPr>
        <w:pStyle w:val="Odstavek"/>
      </w:pPr>
      <w:r w:rsidRPr="00F62F57">
        <w:t>(3) Podatki iz prejšnjega odstavka morajo biti poslani na način in v obliki, ki je določena s splošnim aktom agencije.</w:t>
      </w:r>
    </w:p>
    <w:p w14:paraId="244C2598" w14:textId="75C84AEE" w:rsidR="00907FBB" w:rsidRPr="00F62F57" w:rsidRDefault="00907FBB" w:rsidP="00907FBB">
      <w:pPr>
        <w:pStyle w:val="Odstavek"/>
        <w:ind w:firstLine="0"/>
      </w:pPr>
    </w:p>
    <w:p w14:paraId="624E9F46" w14:textId="6E510EB2" w:rsidR="00807BBF" w:rsidRPr="00F62F57" w:rsidRDefault="00907FBB" w:rsidP="00907FBB">
      <w:pPr>
        <w:pStyle w:val="Odstavek"/>
        <w:ind w:firstLine="0"/>
        <w:jc w:val="center"/>
      </w:pPr>
      <w:r w:rsidRPr="00F62F57">
        <w:t>»V</w:t>
      </w:r>
      <w:r w:rsidR="00807BBF" w:rsidRPr="00F62F57">
        <w:t>. PREHODNE IN KONČNE DOLOČBE</w:t>
      </w:r>
    </w:p>
    <w:p w14:paraId="7D412DAC" w14:textId="77777777" w:rsidR="00807BBF" w:rsidRPr="00F62F57" w:rsidRDefault="00807BBF" w:rsidP="00807BBF">
      <w:pPr>
        <w:pStyle w:val="len"/>
        <w:rPr>
          <w:b w:val="0"/>
        </w:rPr>
      </w:pPr>
      <w:r w:rsidRPr="00F62F57">
        <w:rPr>
          <w:b w:val="0"/>
        </w:rPr>
        <w:t>29. člen</w:t>
      </w:r>
    </w:p>
    <w:p w14:paraId="4882193E" w14:textId="77777777" w:rsidR="00807BBF" w:rsidRPr="00F62F57" w:rsidRDefault="00807BBF" w:rsidP="00807BBF">
      <w:pPr>
        <w:pStyle w:val="Odstavek"/>
      </w:pPr>
      <w:r w:rsidRPr="00F62F57">
        <w:t xml:space="preserve">(1) Z dnem uveljavitve te uredbe se preneha uporabljati Uredba o izdaji deklaracij za proizvodne naprave in potrdil o izvoru električne energije (Uradni list RS, št. </w:t>
      </w:r>
      <w:hyperlink r:id="rId17" w:tgtFrame="_blank" w:tooltip="Uredba o izdaji deklaracij za proizvodne naprave in potrdil o izvoru električne energije" w:history="1">
        <w:r w:rsidRPr="00F62F57">
          <w:t>8/09</w:t>
        </w:r>
      </w:hyperlink>
      <w:r w:rsidRPr="00F62F57">
        <w:t xml:space="preserve">, </w:t>
      </w:r>
      <w:hyperlink r:id="rId18" w:tgtFrame="_blank" w:tooltip="Uredba o spremembah in dopolnitvah Uredbe o izdaji deklaracij za proizvodne naprave in potrdil o izvoru električne energije" w:history="1">
        <w:r w:rsidRPr="00F62F57">
          <w:t>45/12</w:t>
        </w:r>
      </w:hyperlink>
      <w:r w:rsidRPr="00F62F57">
        <w:t xml:space="preserve"> in </w:t>
      </w:r>
      <w:hyperlink r:id="rId19" w:tgtFrame="_blank" w:tooltip="Energetski zakon" w:history="1">
        <w:r w:rsidRPr="00F62F57">
          <w:t>17/14</w:t>
        </w:r>
      </w:hyperlink>
      <w:r w:rsidRPr="00F62F57">
        <w:t xml:space="preserve"> – EZ-1).</w:t>
      </w:r>
    </w:p>
    <w:p w14:paraId="420F3FCE" w14:textId="77777777" w:rsidR="00807BBF" w:rsidRPr="00F62F57" w:rsidRDefault="00807BBF" w:rsidP="00807BBF">
      <w:pPr>
        <w:pStyle w:val="len"/>
        <w:rPr>
          <w:b w:val="0"/>
        </w:rPr>
      </w:pPr>
      <w:r w:rsidRPr="00F62F57">
        <w:rPr>
          <w:b w:val="0"/>
        </w:rPr>
        <w:t>30. člen</w:t>
      </w:r>
    </w:p>
    <w:p w14:paraId="5E0FAB55" w14:textId="77777777" w:rsidR="00807BBF" w:rsidRPr="00F62F57" w:rsidRDefault="00807BBF" w:rsidP="00807BBF">
      <w:pPr>
        <w:pStyle w:val="Odstavek"/>
      </w:pPr>
      <w:r w:rsidRPr="00F62F57">
        <w:t>Ta uredba začne veljati naslednji dan po objavi v Uradnem listu Republike Slovenije.</w:t>
      </w:r>
    </w:p>
    <w:p w14:paraId="3DC79805" w14:textId="6416485C" w:rsidR="003C0A12" w:rsidRPr="00F62F57" w:rsidRDefault="003C0A12" w:rsidP="003472E9">
      <w:pPr>
        <w:spacing w:after="0" w:line="276" w:lineRule="auto"/>
        <w:jc w:val="both"/>
        <w:rPr>
          <w:rFonts w:ascii="Arial" w:hAnsi="Arial" w:cs="Arial"/>
          <w:sz w:val="20"/>
          <w:szCs w:val="20"/>
        </w:rPr>
      </w:pPr>
    </w:p>
    <w:p w14:paraId="45E2D753" w14:textId="507449D7" w:rsidR="00A579E7" w:rsidRPr="00F62F57" w:rsidRDefault="00A579E7" w:rsidP="003472E9">
      <w:pPr>
        <w:spacing w:after="0" w:line="276" w:lineRule="auto"/>
        <w:jc w:val="both"/>
        <w:rPr>
          <w:rFonts w:ascii="Arial" w:hAnsi="Arial" w:cs="Arial"/>
          <w:sz w:val="20"/>
          <w:szCs w:val="20"/>
        </w:rPr>
      </w:pPr>
    </w:p>
    <w:p w14:paraId="1841948D" w14:textId="7E779384" w:rsidR="00A579E7" w:rsidRPr="00F62F57" w:rsidRDefault="00A579E7" w:rsidP="003472E9">
      <w:pPr>
        <w:spacing w:after="0" w:line="276" w:lineRule="auto"/>
        <w:jc w:val="both"/>
        <w:rPr>
          <w:rFonts w:ascii="Arial" w:hAnsi="Arial" w:cs="Arial"/>
          <w:sz w:val="20"/>
          <w:szCs w:val="20"/>
        </w:rPr>
      </w:pPr>
    </w:p>
    <w:p w14:paraId="7A915236" w14:textId="77777777" w:rsidR="00A579E7" w:rsidRPr="00F62F57" w:rsidRDefault="00A579E7" w:rsidP="00A579E7">
      <w:pPr>
        <w:autoSpaceDE w:val="0"/>
        <w:autoSpaceDN w:val="0"/>
        <w:adjustRightInd w:val="0"/>
        <w:spacing w:line="260" w:lineRule="exact"/>
        <w:ind w:left="539" w:right="833" w:hanging="539"/>
        <w:jc w:val="both"/>
        <w:rPr>
          <w:rFonts w:ascii="Arial" w:hAnsi="Arial" w:cs="Arial"/>
          <w:b/>
          <w:iCs/>
          <w:sz w:val="20"/>
          <w:szCs w:val="20"/>
        </w:rPr>
      </w:pPr>
    </w:p>
    <w:p w14:paraId="340BE6D7" w14:textId="6831E7D2" w:rsidR="00A579E7" w:rsidRPr="00F62F57" w:rsidRDefault="00A579E7" w:rsidP="00A579E7">
      <w:pPr>
        <w:autoSpaceDE w:val="0"/>
        <w:autoSpaceDN w:val="0"/>
        <w:adjustRightInd w:val="0"/>
        <w:spacing w:line="260" w:lineRule="exact"/>
        <w:ind w:left="539" w:right="833" w:hanging="539"/>
        <w:jc w:val="both"/>
        <w:rPr>
          <w:rFonts w:ascii="Arial" w:hAnsi="Arial" w:cs="Arial"/>
          <w:b/>
          <w:iCs/>
          <w:sz w:val="20"/>
          <w:szCs w:val="20"/>
        </w:rPr>
      </w:pPr>
    </w:p>
    <w:p w14:paraId="5D97516F" w14:textId="24F57C13" w:rsidR="00A579E7" w:rsidRPr="00F62F57" w:rsidRDefault="00A579E7" w:rsidP="00A579E7">
      <w:pPr>
        <w:autoSpaceDE w:val="0"/>
        <w:autoSpaceDN w:val="0"/>
        <w:adjustRightInd w:val="0"/>
        <w:spacing w:line="260" w:lineRule="exact"/>
        <w:ind w:left="539" w:right="833" w:hanging="539"/>
        <w:jc w:val="both"/>
        <w:rPr>
          <w:rFonts w:ascii="Arial" w:hAnsi="Arial" w:cs="Arial"/>
          <w:b/>
          <w:iCs/>
          <w:sz w:val="20"/>
          <w:szCs w:val="20"/>
        </w:rPr>
      </w:pPr>
    </w:p>
    <w:p w14:paraId="78A5A437" w14:textId="5A0EF074" w:rsidR="00A579E7" w:rsidRPr="00F62F57" w:rsidRDefault="00A579E7" w:rsidP="00A579E7">
      <w:pPr>
        <w:autoSpaceDE w:val="0"/>
        <w:autoSpaceDN w:val="0"/>
        <w:adjustRightInd w:val="0"/>
        <w:spacing w:line="260" w:lineRule="exact"/>
        <w:ind w:left="539" w:right="833" w:hanging="539"/>
        <w:jc w:val="both"/>
        <w:rPr>
          <w:rFonts w:ascii="Arial" w:hAnsi="Arial" w:cs="Arial"/>
          <w:b/>
          <w:iCs/>
          <w:sz w:val="20"/>
          <w:szCs w:val="20"/>
        </w:rPr>
      </w:pPr>
    </w:p>
    <w:p w14:paraId="0A2B8B4E" w14:textId="3A3B4862" w:rsidR="00A579E7" w:rsidRPr="00F62F57" w:rsidRDefault="00A579E7" w:rsidP="00A579E7">
      <w:pPr>
        <w:autoSpaceDE w:val="0"/>
        <w:autoSpaceDN w:val="0"/>
        <w:adjustRightInd w:val="0"/>
        <w:spacing w:line="260" w:lineRule="exact"/>
        <w:ind w:left="539" w:right="833" w:hanging="539"/>
        <w:jc w:val="both"/>
        <w:rPr>
          <w:rFonts w:ascii="Arial" w:hAnsi="Arial" w:cs="Arial"/>
          <w:b/>
          <w:iCs/>
          <w:sz w:val="20"/>
          <w:szCs w:val="20"/>
        </w:rPr>
      </w:pPr>
    </w:p>
    <w:p w14:paraId="0F549D83" w14:textId="76D2027D" w:rsidR="00A579E7" w:rsidRPr="00F62F57" w:rsidRDefault="00A579E7" w:rsidP="00A579E7">
      <w:pPr>
        <w:autoSpaceDE w:val="0"/>
        <w:autoSpaceDN w:val="0"/>
        <w:adjustRightInd w:val="0"/>
        <w:spacing w:line="260" w:lineRule="exact"/>
        <w:ind w:left="539" w:right="833" w:hanging="539"/>
        <w:jc w:val="both"/>
        <w:rPr>
          <w:rFonts w:ascii="Arial" w:hAnsi="Arial" w:cs="Arial"/>
          <w:b/>
          <w:iCs/>
          <w:sz w:val="20"/>
          <w:szCs w:val="20"/>
        </w:rPr>
      </w:pPr>
    </w:p>
    <w:p w14:paraId="71B676CF" w14:textId="77777777" w:rsidR="00A579E7" w:rsidRPr="00F62F57" w:rsidRDefault="00A579E7" w:rsidP="00A579E7">
      <w:pPr>
        <w:autoSpaceDE w:val="0"/>
        <w:autoSpaceDN w:val="0"/>
        <w:adjustRightInd w:val="0"/>
        <w:spacing w:line="260" w:lineRule="exact"/>
        <w:ind w:left="539" w:right="833" w:hanging="539"/>
        <w:jc w:val="both"/>
        <w:rPr>
          <w:rFonts w:ascii="Arial" w:hAnsi="Arial" w:cs="Arial"/>
          <w:b/>
          <w:iCs/>
        </w:rPr>
      </w:pPr>
    </w:p>
    <w:p w14:paraId="47A39E72" w14:textId="5CF692D5" w:rsidR="00A579E7" w:rsidRPr="00F62F57" w:rsidRDefault="00DA57DF" w:rsidP="00A579E7">
      <w:pPr>
        <w:autoSpaceDE w:val="0"/>
        <w:autoSpaceDN w:val="0"/>
        <w:adjustRightInd w:val="0"/>
        <w:spacing w:line="260" w:lineRule="exact"/>
        <w:ind w:left="539" w:right="833" w:hanging="539"/>
        <w:jc w:val="both"/>
        <w:rPr>
          <w:rFonts w:ascii="Arial" w:hAnsi="Arial" w:cs="Arial"/>
          <w:b/>
          <w:iCs/>
        </w:rPr>
      </w:pPr>
      <w:r w:rsidRPr="00F62F57">
        <w:rPr>
          <w:rFonts w:ascii="Arial" w:hAnsi="Arial" w:cs="Arial"/>
          <w:b/>
          <w:iCs/>
        </w:rPr>
        <w:t>Obrazložitev predpisa</w:t>
      </w:r>
    </w:p>
    <w:p w14:paraId="54708611" w14:textId="3E51CB38" w:rsidR="00A579E7" w:rsidRPr="00F62F57" w:rsidRDefault="00A579E7" w:rsidP="00A579E7">
      <w:pPr>
        <w:autoSpaceDE w:val="0"/>
        <w:autoSpaceDN w:val="0"/>
        <w:adjustRightInd w:val="0"/>
        <w:spacing w:line="260" w:lineRule="exact"/>
        <w:ind w:right="833"/>
        <w:jc w:val="both"/>
        <w:rPr>
          <w:rFonts w:ascii="Arial" w:hAnsi="Arial" w:cs="Arial"/>
          <w:iCs/>
        </w:rPr>
      </w:pPr>
    </w:p>
    <w:p w14:paraId="77F5509D" w14:textId="77777777" w:rsidR="00DA57DF" w:rsidRPr="00F62F57" w:rsidRDefault="00A579E7" w:rsidP="00700C98">
      <w:pPr>
        <w:autoSpaceDE w:val="0"/>
        <w:autoSpaceDN w:val="0"/>
        <w:adjustRightInd w:val="0"/>
        <w:spacing w:line="260" w:lineRule="exact"/>
        <w:ind w:left="539" w:right="833" w:hanging="539"/>
        <w:jc w:val="both"/>
        <w:rPr>
          <w:rFonts w:ascii="Arial" w:hAnsi="Arial" w:cs="Arial"/>
          <w:iCs/>
        </w:rPr>
      </w:pPr>
      <w:r w:rsidRPr="00F62F57">
        <w:rPr>
          <w:rFonts w:ascii="Arial" w:hAnsi="Arial" w:cs="Arial"/>
          <w:iCs/>
        </w:rPr>
        <w:t>S tem aktom se ureja</w:t>
      </w:r>
      <w:r w:rsidR="00DA57DF" w:rsidRPr="00F62F57">
        <w:rPr>
          <w:rFonts w:ascii="Arial" w:hAnsi="Arial" w:cs="Arial"/>
          <w:iCs/>
        </w:rPr>
        <w:t>:</w:t>
      </w:r>
      <w:r w:rsidRPr="00F62F57">
        <w:rPr>
          <w:rFonts w:ascii="Arial" w:hAnsi="Arial" w:cs="Arial"/>
          <w:iCs/>
        </w:rPr>
        <w:t xml:space="preserve"> </w:t>
      </w:r>
    </w:p>
    <w:p w14:paraId="14F64DC3" w14:textId="54C0D697" w:rsidR="00A579E7" w:rsidRPr="00F62F57" w:rsidRDefault="00A62CAB" w:rsidP="00E128FF">
      <w:pPr>
        <w:autoSpaceDE w:val="0"/>
        <w:autoSpaceDN w:val="0"/>
        <w:adjustRightInd w:val="0"/>
        <w:spacing w:line="260" w:lineRule="exact"/>
        <w:ind w:left="539" w:right="833" w:hanging="539"/>
        <w:jc w:val="both"/>
        <w:rPr>
          <w:rFonts w:ascii="Arial" w:hAnsi="Arial" w:cs="Arial"/>
          <w:iCs/>
        </w:rPr>
      </w:pPr>
      <w:r w:rsidRPr="00F62F57">
        <w:rPr>
          <w:rFonts w:ascii="Arial" w:hAnsi="Arial" w:cs="Arial"/>
          <w:iCs/>
        </w:rPr>
        <w:t xml:space="preserve">V splošnem </w:t>
      </w:r>
      <w:r w:rsidR="00A579E7" w:rsidRPr="00F62F57">
        <w:rPr>
          <w:rFonts w:ascii="Arial" w:hAnsi="Arial" w:cs="Arial"/>
          <w:iCs/>
        </w:rPr>
        <w:t xml:space="preserve">sistem potrdil o izvoru za električno energijo proizvedeno v proizvodnih napravah na obnovljive vire </w:t>
      </w:r>
      <w:r w:rsidR="00E128FF" w:rsidRPr="00F62F57">
        <w:rPr>
          <w:rFonts w:ascii="Arial" w:hAnsi="Arial" w:cs="Arial"/>
          <w:iCs/>
        </w:rPr>
        <w:t xml:space="preserve">in v proizvodnih napravah na neobnovljive vire </w:t>
      </w:r>
      <w:r w:rsidR="00A579E7" w:rsidRPr="00F62F57">
        <w:rPr>
          <w:rFonts w:ascii="Arial" w:hAnsi="Arial" w:cs="Arial"/>
          <w:iCs/>
        </w:rPr>
        <w:t>ter v proizvodnih napravah s soproizvodnjo toplote in električne</w:t>
      </w:r>
      <w:r w:rsidR="00DA57DF" w:rsidRPr="00F62F57">
        <w:rPr>
          <w:rFonts w:ascii="Arial" w:hAnsi="Arial" w:cs="Arial"/>
          <w:iCs/>
        </w:rPr>
        <w:t xml:space="preserve"> energije z visokim izkoristkom, </w:t>
      </w:r>
      <w:r w:rsidR="00E128FF" w:rsidRPr="00F62F57">
        <w:rPr>
          <w:rFonts w:ascii="Arial" w:hAnsi="Arial" w:cs="Arial"/>
          <w:iCs/>
        </w:rPr>
        <w:t>kot tudi</w:t>
      </w:r>
      <w:r w:rsidR="00DA57DF" w:rsidRPr="00F62F57">
        <w:rPr>
          <w:rFonts w:ascii="Arial" w:hAnsi="Arial" w:cs="Arial"/>
          <w:iCs/>
        </w:rPr>
        <w:t xml:space="preserve"> izdajanje deklaracij za proizvo</w:t>
      </w:r>
      <w:r w:rsidRPr="00F62F57">
        <w:rPr>
          <w:rFonts w:ascii="Arial" w:hAnsi="Arial" w:cs="Arial"/>
          <w:iCs/>
        </w:rPr>
        <w:t>dne naprave</w:t>
      </w:r>
      <w:r w:rsidR="00E128FF" w:rsidRPr="00F62F57">
        <w:rPr>
          <w:rFonts w:ascii="Arial" w:hAnsi="Arial" w:cs="Arial"/>
          <w:iCs/>
        </w:rPr>
        <w:t>, pri čemer je vsebina uredbe posodobljena na način, da so upoštevani terminologija in vsebina veljavnih nadrejenih predpisov.</w:t>
      </w:r>
    </w:p>
    <w:p w14:paraId="4811EFCE" w14:textId="491AEB2C" w:rsidR="00A579E7" w:rsidRPr="00F62F57" w:rsidRDefault="00A62CAB" w:rsidP="00A62CAB">
      <w:pPr>
        <w:autoSpaceDE w:val="0"/>
        <w:autoSpaceDN w:val="0"/>
        <w:adjustRightInd w:val="0"/>
        <w:spacing w:line="260" w:lineRule="exact"/>
        <w:ind w:left="539" w:right="833" w:hanging="539"/>
        <w:jc w:val="both"/>
        <w:rPr>
          <w:rFonts w:ascii="Arial" w:hAnsi="Arial" w:cs="Arial"/>
          <w:iCs/>
        </w:rPr>
      </w:pPr>
      <w:r w:rsidRPr="00F62F57">
        <w:rPr>
          <w:rFonts w:ascii="Arial" w:hAnsi="Arial" w:cs="Arial"/>
          <w:iCs/>
        </w:rPr>
        <w:t>Navedeni so p</w:t>
      </w:r>
      <w:r w:rsidR="00A579E7" w:rsidRPr="00F62F57">
        <w:rPr>
          <w:rFonts w:ascii="Arial" w:hAnsi="Arial" w:cs="Arial"/>
          <w:iCs/>
        </w:rPr>
        <w:t>ogoji za pridobitev de</w:t>
      </w:r>
      <w:r w:rsidRPr="00F62F57">
        <w:rPr>
          <w:rFonts w:ascii="Arial" w:hAnsi="Arial" w:cs="Arial"/>
          <w:iCs/>
        </w:rPr>
        <w:t>klaracije za proizvodno napravo</w:t>
      </w:r>
      <w:r w:rsidR="00A579E7" w:rsidRPr="00F62F57">
        <w:rPr>
          <w:rFonts w:ascii="Arial" w:hAnsi="Arial" w:cs="Arial"/>
          <w:iCs/>
        </w:rPr>
        <w:t>, ki jih mora izpolnjevati proizvodna naprava</w:t>
      </w:r>
      <w:r w:rsidRPr="00F62F57">
        <w:rPr>
          <w:rFonts w:ascii="Arial" w:hAnsi="Arial" w:cs="Arial"/>
          <w:iCs/>
        </w:rPr>
        <w:t>,</w:t>
      </w:r>
      <w:r w:rsidR="00A579E7" w:rsidRPr="00F62F57">
        <w:rPr>
          <w:rFonts w:ascii="Arial" w:hAnsi="Arial" w:cs="Arial"/>
          <w:iCs/>
        </w:rPr>
        <w:t xml:space="preserve"> če želi proizvajalec prejeti deklaracijo za proizvodno napravo. </w:t>
      </w:r>
      <w:r w:rsidR="00C21F9A" w:rsidRPr="00F62F57">
        <w:rPr>
          <w:rFonts w:ascii="Arial" w:hAnsi="Arial" w:cs="Arial"/>
          <w:iCs/>
        </w:rPr>
        <w:t>Izpostaviti gre novost, da se po novem vlogo za izdajo deklaracije za proizvodno napravo lahko vloži pisno ali v elektronski obliki pri agenciji na predpisanem obrazcu, ki ga objavi agencija na svoji spletni strani</w:t>
      </w:r>
      <w:r w:rsidR="00A65A1D" w:rsidRPr="00F62F57">
        <w:rPr>
          <w:rFonts w:ascii="Arial" w:hAnsi="Arial" w:cs="Arial"/>
          <w:iCs/>
        </w:rPr>
        <w:t>.</w:t>
      </w:r>
    </w:p>
    <w:p w14:paraId="146F41A8" w14:textId="57B5354B" w:rsidR="00A65A1D" w:rsidRPr="00F62F57" w:rsidRDefault="00A65A1D" w:rsidP="00A65A1D">
      <w:pPr>
        <w:autoSpaceDE w:val="0"/>
        <w:autoSpaceDN w:val="0"/>
        <w:adjustRightInd w:val="0"/>
        <w:spacing w:line="260" w:lineRule="exact"/>
        <w:ind w:left="539" w:right="833" w:hanging="539"/>
        <w:jc w:val="both"/>
        <w:rPr>
          <w:rFonts w:ascii="Arial" w:hAnsi="Arial" w:cs="Arial"/>
          <w:iCs/>
        </w:rPr>
      </w:pPr>
      <w:r w:rsidRPr="00F62F57">
        <w:rPr>
          <w:rFonts w:ascii="Arial" w:hAnsi="Arial" w:cs="Arial"/>
          <w:iCs/>
        </w:rPr>
        <w:t>Opisan je postopek</w:t>
      </w:r>
      <w:r w:rsidR="00A579E7" w:rsidRPr="00F62F57">
        <w:rPr>
          <w:rFonts w:ascii="Arial" w:hAnsi="Arial" w:cs="Arial"/>
          <w:iCs/>
        </w:rPr>
        <w:t xml:space="preserve"> pridobitve deklaracije za proizvodno napravo. </w:t>
      </w:r>
      <w:r w:rsidRPr="00F62F57">
        <w:rPr>
          <w:rFonts w:ascii="Arial" w:hAnsi="Arial" w:cs="Arial"/>
          <w:iCs/>
        </w:rPr>
        <w:t>Med drugim določa</w:t>
      </w:r>
      <w:r w:rsidR="00A579E7" w:rsidRPr="00F62F57">
        <w:rPr>
          <w:rFonts w:ascii="Arial" w:hAnsi="Arial" w:cs="Arial"/>
          <w:iCs/>
        </w:rPr>
        <w:t xml:space="preserve"> </w:t>
      </w:r>
      <w:r w:rsidRPr="00F62F57">
        <w:rPr>
          <w:rFonts w:ascii="Arial" w:hAnsi="Arial" w:cs="Arial"/>
          <w:iCs/>
        </w:rPr>
        <w:t>način za podajo vloge s strani proizvajalcev, d</w:t>
      </w:r>
      <w:r w:rsidR="00A579E7" w:rsidRPr="00F62F57">
        <w:rPr>
          <w:rFonts w:ascii="Arial" w:hAnsi="Arial" w:cs="Arial"/>
          <w:iCs/>
        </w:rPr>
        <w:t>oločeni so pogoji za zavrnitev vloge za izdajo deklaracije za proizvodno napravo in odvzem de</w:t>
      </w:r>
      <w:r w:rsidRPr="00F62F57">
        <w:rPr>
          <w:rFonts w:ascii="Arial" w:hAnsi="Arial" w:cs="Arial"/>
          <w:iCs/>
        </w:rPr>
        <w:t>klaracije za proizvodno napravo, kot tudi vsebina listine, ki jo izda agencija imetniku pravnomočne deklaracije za proizvodno napravo.</w:t>
      </w:r>
    </w:p>
    <w:p w14:paraId="552CDAA5" w14:textId="50D3790A" w:rsidR="00A579E7" w:rsidRPr="00BB7139" w:rsidRDefault="00A579E7" w:rsidP="00BB7139">
      <w:pPr>
        <w:autoSpaceDE w:val="0"/>
        <w:autoSpaceDN w:val="0"/>
        <w:adjustRightInd w:val="0"/>
        <w:spacing w:line="260" w:lineRule="exact"/>
        <w:ind w:left="539" w:right="833" w:hanging="539"/>
        <w:jc w:val="both"/>
        <w:rPr>
          <w:rFonts w:ascii="Arial" w:hAnsi="Arial" w:cs="Arial"/>
          <w:iCs/>
        </w:rPr>
      </w:pPr>
      <w:r w:rsidRPr="00F62F57">
        <w:rPr>
          <w:rFonts w:ascii="Arial" w:hAnsi="Arial" w:cs="Arial"/>
          <w:iCs/>
        </w:rPr>
        <w:t>Register deklaracij za proizvodne naprave. V registru deklaracij za proizvodne naprave se vodijo podatki o proizvodnih napravah, za katere so bile izdane dek</w:t>
      </w:r>
      <w:r w:rsidR="00993EAC" w:rsidRPr="00F62F57">
        <w:rPr>
          <w:rFonts w:ascii="Arial" w:hAnsi="Arial" w:cs="Arial"/>
          <w:iCs/>
        </w:rPr>
        <w:t xml:space="preserve">laracije za proizvodne naprave, pri čemer se po novem dodajajo proizvodne naprave na neobnovljive vire. </w:t>
      </w:r>
      <w:r w:rsidRPr="00BB7139">
        <w:rPr>
          <w:rFonts w:ascii="Arial" w:hAnsi="Arial" w:cs="Arial"/>
          <w:iCs/>
        </w:rPr>
        <w:t>Nadzor proizvodnih naprav s pridobljeno deklaracijo za pro</w:t>
      </w:r>
      <w:r w:rsidR="00993EAC" w:rsidRPr="00BB7139">
        <w:rPr>
          <w:rFonts w:ascii="Arial" w:hAnsi="Arial" w:cs="Arial"/>
          <w:iCs/>
        </w:rPr>
        <w:t>izvodno napravo zajema ogled proizvodnih naprav, ki ga opravijo pooblaščene osebe agencije lahko tudi nenapovedano</w:t>
      </w:r>
      <w:r w:rsidRPr="00BB7139">
        <w:rPr>
          <w:rFonts w:ascii="Arial" w:hAnsi="Arial" w:cs="Arial"/>
          <w:iCs/>
        </w:rPr>
        <w:t>.</w:t>
      </w:r>
      <w:r w:rsidR="00BB7139" w:rsidRPr="00BB7139">
        <w:rPr>
          <w:rFonts w:ascii="Arial" w:hAnsi="Arial" w:cs="Arial"/>
          <w:iCs/>
        </w:rPr>
        <w:t xml:space="preserve"> Prekršek in pripadajoča globa za </w:t>
      </w:r>
      <w:proofErr w:type="spellStart"/>
      <w:r w:rsidR="00BB7139" w:rsidRPr="00BB7139">
        <w:rPr>
          <w:rFonts w:ascii="Arial" w:hAnsi="Arial" w:cs="Arial"/>
          <w:iCs/>
        </w:rPr>
        <w:t>neobveščanje</w:t>
      </w:r>
      <w:proofErr w:type="spellEnd"/>
      <w:r w:rsidR="00BB7139" w:rsidRPr="00BB7139">
        <w:rPr>
          <w:rFonts w:ascii="Arial" w:hAnsi="Arial" w:cs="Arial"/>
          <w:iCs/>
        </w:rPr>
        <w:t xml:space="preserve"> o spremembah na proizvodni napravi je opredeljen v EZ-1</w:t>
      </w:r>
      <w:r w:rsidR="00BB7139">
        <w:rPr>
          <w:rFonts w:ascii="Arial" w:hAnsi="Arial" w:cs="Arial"/>
          <w:iCs/>
        </w:rPr>
        <w:t xml:space="preserve"> (četrti odstavek 494 člena EZ-1 v sklicu na peti odstavek 365. člena EZ-1)</w:t>
      </w:r>
      <w:r w:rsidR="00BB7139" w:rsidRPr="00BB7139">
        <w:rPr>
          <w:rFonts w:ascii="Arial" w:hAnsi="Arial" w:cs="Arial"/>
          <w:iCs/>
        </w:rPr>
        <w:t xml:space="preserve">, v zvezi z poročanjem podatkov pa </w:t>
      </w:r>
      <w:r w:rsidR="00BB7139">
        <w:rPr>
          <w:rFonts w:ascii="Arial" w:hAnsi="Arial" w:cs="Arial"/>
          <w:iCs/>
        </w:rPr>
        <w:t xml:space="preserve">se </w:t>
      </w:r>
      <w:r w:rsidR="00BB7139" w:rsidRPr="00BB7139">
        <w:rPr>
          <w:rFonts w:ascii="Arial" w:hAnsi="Arial" w:cs="Arial"/>
          <w:iCs/>
        </w:rPr>
        <w:t>uporabi</w:t>
      </w:r>
      <w:r w:rsidR="00BB7139">
        <w:rPr>
          <w:rFonts w:ascii="Arial" w:hAnsi="Arial" w:cs="Arial"/>
          <w:iCs/>
        </w:rPr>
        <w:t xml:space="preserve"> določbo 407. </w:t>
      </w:r>
      <w:r w:rsidR="00BB7139" w:rsidRPr="00BB7139">
        <w:rPr>
          <w:rFonts w:ascii="Arial" w:hAnsi="Arial" w:cs="Arial"/>
          <w:iCs/>
        </w:rPr>
        <w:t>člena EZ-1</w:t>
      </w:r>
      <w:r w:rsidR="00BB7139">
        <w:rPr>
          <w:rFonts w:ascii="Arial" w:hAnsi="Arial" w:cs="Arial"/>
          <w:iCs/>
        </w:rPr>
        <w:t>.</w:t>
      </w:r>
    </w:p>
    <w:p w14:paraId="34CCC45C" w14:textId="77777777" w:rsidR="00A579E7" w:rsidRPr="00F62F57" w:rsidRDefault="00A579E7" w:rsidP="00A579E7">
      <w:pPr>
        <w:autoSpaceDE w:val="0"/>
        <w:autoSpaceDN w:val="0"/>
        <w:adjustRightInd w:val="0"/>
        <w:spacing w:line="260" w:lineRule="exact"/>
        <w:ind w:left="539" w:right="833" w:hanging="539"/>
        <w:jc w:val="both"/>
        <w:rPr>
          <w:rFonts w:ascii="Arial" w:hAnsi="Arial" w:cs="Arial"/>
          <w:iCs/>
        </w:rPr>
      </w:pPr>
      <w:r w:rsidRPr="00F62F57">
        <w:rPr>
          <w:rFonts w:ascii="Arial" w:hAnsi="Arial" w:cs="Arial"/>
          <w:iCs/>
        </w:rPr>
        <w:t>Potrdila o izvoru. Zajema vsebino potrdil o izvoru in definira katera električna energija je upravičena do prejetja potrdil o izvoru.</w:t>
      </w:r>
    </w:p>
    <w:p w14:paraId="2E95BDC9" w14:textId="77777777" w:rsidR="00A579E7" w:rsidRPr="00F62F57" w:rsidRDefault="00A579E7" w:rsidP="00A579E7">
      <w:pPr>
        <w:autoSpaceDE w:val="0"/>
        <w:autoSpaceDN w:val="0"/>
        <w:adjustRightInd w:val="0"/>
        <w:spacing w:line="260" w:lineRule="exact"/>
        <w:ind w:left="539" w:right="833" w:hanging="539"/>
        <w:jc w:val="both"/>
        <w:rPr>
          <w:rFonts w:ascii="Arial" w:hAnsi="Arial" w:cs="Arial"/>
          <w:iCs/>
        </w:rPr>
      </w:pPr>
      <w:r w:rsidRPr="00F62F57">
        <w:rPr>
          <w:rFonts w:ascii="Arial" w:hAnsi="Arial" w:cs="Arial"/>
          <w:iCs/>
        </w:rPr>
        <w:t xml:space="preserve">Register potrdil o izvoru. V registru potrdil o izvoru so navedeni podatki o vseh izdanih potrdilih o izvoru v Republiki Sloveniji in izvedenih transakcijah. </w:t>
      </w:r>
    </w:p>
    <w:p w14:paraId="419EA2FC" w14:textId="1C4BEDA2" w:rsidR="00A579E7" w:rsidRPr="00F62F57" w:rsidRDefault="00A579E7" w:rsidP="00A579E7">
      <w:pPr>
        <w:autoSpaceDE w:val="0"/>
        <w:autoSpaceDN w:val="0"/>
        <w:adjustRightInd w:val="0"/>
        <w:spacing w:line="260" w:lineRule="exact"/>
        <w:ind w:left="539" w:right="833" w:hanging="539"/>
        <w:jc w:val="both"/>
        <w:rPr>
          <w:rFonts w:ascii="Arial" w:hAnsi="Arial" w:cs="Arial"/>
          <w:iCs/>
        </w:rPr>
      </w:pPr>
      <w:r w:rsidRPr="00F62F57">
        <w:rPr>
          <w:rFonts w:ascii="Arial" w:hAnsi="Arial" w:cs="Arial"/>
          <w:iCs/>
        </w:rPr>
        <w:t xml:space="preserve">Transakcije s potrdili o izvoru. Potrdila o izvoru je možno </w:t>
      </w:r>
      <w:r w:rsidR="00993EAC" w:rsidRPr="00F62F57">
        <w:rPr>
          <w:rFonts w:ascii="Arial" w:hAnsi="Arial" w:cs="Arial"/>
          <w:iCs/>
        </w:rPr>
        <w:t>po njihovi izdaji</w:t>
      </w:r>
      <w:r w:rsidRPr="00F62F57">
        <w:rPr>
          <w:rFonts w:ascii="Arial" w:hAnsi="Arial" w:cs="Arial"/>
          <w:iCs/>
        </w:rPr>
        <w:t xml:space="preserve">, prenesti, </w:t>
      </w:r>
      <w:r w:rsidR="00993EAC" w:rsidRPr="00F62F57">
        <w:rPr>
          <w:rFonts w:ascii="Arial" w:hAnsi="Arial" w:cs="Arial"/>
          <w:iCs/>
        </w:rPr>
        <w:t>razveljaviti</w:t>
      </w:r>
      <w:r w:rsidRPr="00F62F57">
        <w:rPr>
          <w:rFonts w:ascii="Arial" w:hAnsi="Arial" w:cs="Arial"/>
          <w:iCs/>
        </w:rPr>
        <w:t xml:space="preserve">, izvoziti </w:t>
      </w:r>
      <w:r w:rsidR="00993EAC" w:rsidRPr="00F62F57">
        <w:rPr>
          <w:rFonts w:ascii="Arial" w:hAnsi="Arial" w:cs="Arial"/>
          <w:iCs/>
        </w:rPr>
        <w:t xml:space="preserve">v drugo državo </w:t>
      </w:r>
      <w:r w:rsidRPr="00F62F57">
        <w:rPr>
          <w:rFonts w:ascii="Arial" w:hAnsi="Arial" w:cs="Arial"/>
          <w:iCs/>
        </w:rPr>
        <w:t>in uvoziti</w:t>
      </w:r>
      <w:r w:rsidR="00993EAC" w:rsidRPr="00F62F57">
        <w:rPr>
          <w:rFonts w:ascii="Arial" w:hAnsi="Arial" w:cs="Arial"/>
          <w:iCs/>
        </w:rPr>
        <w:t xml:space="preserve"> iz druge države</w:t>
      </w:r>
      <w:r w:rsidRPr="00F62F57">
        <w:rPr>
          <w:rFonts w:ascii="Arial" w:hAnsi="Arial" w:cs="Arial"/>
          <w:iCs/>
        </w:rPr>
        <w:t xml:space="preserve">. Opredeljene so vrste transakcij in </w:t>
      </w:r>
      <w:r w:rsidR="0075750C" w:rsidRPr="00F62F57">
        <w:rPr>
          <w:rFonts w:ascii="Arial" w:hAnsi="Arial" w:cs="Arial"/>
          <w:iCs/>
        </w:rPr>
        <w:t>nadzor nad njimi</w:t>
      </w:r>
      <w:r w:rsidRPr="00F62F57">
        <w:rPr>
          <w:rFonts w:ascii="Arial" w:hAnsi="Arial" w:cs="Arial"/>
          <w:iCs/>
        </w:rPr>
        <w:t>.</w:t>
      </w:r>
    </w:p>
    <w:p w14:paraId="7DDF64A6" w14:textId="0D763878" w:rsidR="00A579E7" w:rsidRPr="00F62F57" w:rsidRDefault="00A579E7" w:rsidP="00A579E7">
      <w:pPr>
        <w:autoSpaceDE w:val="0"/>
        <w:autoSpaceDN w:val="0"/>
        <w:adjustRightInd w:val="0"/>
        <w:spacing w:line="260" w:lineRule="exact"/>
        <w:ind w:left="539" w:right="833" w:hanging="539"/>
        <w:jc w:val="both"/>
        <w:rPr>
          <w:rFonts w:ascii="Arial" w:hAnsi="Arial" w:cs="Arial"/>
          <w:iCs/>
        </w:rPr>
      </w:pPr>
      <w:r w:rsidRPr="00F62F57">
        <w:rPr>
          <w:rFonts w:ascii="Arial" w:hAnsi="Arial" w:cs="Arial"/>
          <w:iCs/>
        </w:rPr>
        <w:t xml:space="preserve">Prehodne in končne določbe. Z uveljavitvijo te uredbe </w:t>
      </w:r>
      <w:r w:rsidR="0075750C" w:rsidRPr="00F62F57">
        <w:rPr>
          <w:rFonts w:ascii="Arial" w:hAnsi="Arial" w:cs="Arial"/>
          <w:iCs/>
        </w:rPr>
        <w:t xml:space="preserve">se preneha uporabljati Uredba o izdaji deklaracij za proizvodne naprave in potrdil o izvoru električne energije (Uradni list RS, št. </w:t>
      </w:r>
      <w:hyperlink r:id="rId20" w:tgtFrame="_blank" w:tooltip="Uredba o izdaji deklaracij za proizvodne naprave in potrdil o izvoru električne energije" w:history="1">
        <w:r w:rsidR="0075750C" w:rsidRPr="00F62F57">
          <w:rPr>
            <w:rFonts w:ascii="Arial" w:hAnsi="Arial" w:cs="Arial"/>
            <w:iCs/>
          </w:rPr>
          <w:t>8/09</w:t>
        </w:r>
      </w:hyperlink>
      <w:r w:rsidR="0075750C" w:rsidRPr="00F62F57">
        <w:rPr>
          <w:rFonts w:ascii="Arial" w:hAnsi="Arial" w:cs="Arial"/>
          <w:iCs/>
        </w:rPr>
        <w:t xml:space="preserve">, </w:t>
      </w:r>
      <w:hyperlink r:id="rId21" w:tgtFrame="_blank" w:tooltip="Uredba o spremembah in dopolnitvah Uredbe o izdaji deklaracij za proizvodne naprave in potrdil o izvoru električne energije" w:history="1">
        <w:r w:rsidR="0075750C" w:rsidRPr="00F62F57">
          <w:rPr>
            <w:rFonts w:ascii="Arial" w:hAnsi="Arial" w:cs="Arial"/>
            <w:iCs/>
          </w:rPr>
          <w:t>45/12</w:t>
        </w:r>
      </w:hyperlink>
      <w:r w:rsidR="0075750C" w:rsidRPr="00F62F57">
        <w:rPr>
          <w:rFonts w:ascii="Arial" w:hAnsi="Arial" w:cs="Arial"/>
          <w:iCs/>
        </w:rPr>
        <w:t xml:space="preserve"> in </w:t>
      </w:r>
      <w:hyperlink r:id="rId22" w:tgtFrame="_blank" w:tooltip="Energetski zakon" w:history="1">
        <w:r w:rsidR="0075750C" w:rsidRPr="00F62F57">
          <w:rPr>
            <w:rFonts w:ascii="Arial" w:hAnsi="Arial" w:cs="Arial"/>
            <w:iCs/>
          </w:rPr>
          <w:t>17/14</w:t>
        </w:r>
      </w:hyperlink>
      <w:r w:rsidR="00ED5B76">
        <w:rPr>
          <w:rFonts w:ascii="Arial" w:hAnsi="Arial" w:cs="Arial"/>
          <w:iCs/>
        </w:rPr>
        <w:t xml:space="preserve"> – EZ-1). </w:t>
      </w:r>
    </w:p>
    <w:p w14:paraId="521B3987" w14:textId="62B6EEB1" w:rsidR="00BD75AC" w:rsidRPr="00F62F57" w:rsidRDefault="00BD75AC" w:rsidP="003472E9">
      <w:pPr>
        <w:spacing w:after="0" w:line="276" w:lineRule="auto"/>
        <w:jc w:val="both"/>
        <w:rPr>
          <w:rFonts w:ascii="Arial" w:eastAsia="Times New Roman" w:hAnsi="Arial" w:cs="Arial"/>
          <w:sz w:val="20"/>
          <w:szCs w:val="20"/>
          <w:lang w:eastAsia="sl-SI"/>
        </w:rPr>
      </w:pPr>
    </w:p>
    <w:sectPr w:rsidR="00BD75AC" w:rsidRPr="00F62F57">
      <w:headerReference w:type="default" r:id="rId23"/>
      <w:footerReference w:type="default" r:id="rId2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B7CC83" w14:textId="77777777" w:rsidR="00452D0E" w:rsidRDefault="00452D0E" w:rsidP="000B65BA">
      <w:pPr>
        <w:spacing w:after="0" w:line="240" w:lineRule="auto"/>
      </w:pPr>
      <w:r>
        <w:separator/>
      </w:r>
    </w:p>
  </w:endnote>
  <w:endnote w:type="continuationSeparator" w:id="0">
    <w:p w14:paraId="7ACF775F" w14:textId="77777777" w:rsidR="00452D0E" w:rsidRDefault="00452D0E" w:rsidP="000B65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4000ACFF" w:usb2="00000001" w:usb3="00000000" w:csb0="000001FF" w:csb1="00000000"/>
  </w:font>
  <w:font w:name="Calibri Light">
    <w:panose1 w:val="020F0302020204030204"/>
    <w:charset w:val="EE"/>
    <w:family w:val="swiss"/>
    <w:pitch w:val="variable"/>
    <w:sig w:usb0="A0002AEF" w:usb1="4000207B" w:usb2="00000000"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0458828"/>
      <w:docPartObj>
        <w:docPartGallery w:val="Page Numbers (Bottom of Page)"/>
        <w:docPartUnique/>
      </w:docPartObj>
    </w:sdtPr>
    <w:sdtEndPr/>
    <w:sdtContent>
      <w:p w14:paraId="164344A1" w14:textId="7FA06D37" w:rsidR="00150D41" w:rsidRDefault="00150D41">
        <w:pPr>
          <w:pStyle w:val="Noga"/>
          <w:jc w:val="right"/>
        </w:pPr>
        <w:r>
          <w:fldChar w:fldCharType="begin"/>
        </w:r>
        <w:r>
          <w:instrText>PAGE   \* MERGEFORMAT</w:instrText>
        </w:r>
        <w:r>
          <w:fldChar w:fldCharType="separate"/>
        </w:r>
        <w:r w:rsidR="00C44C5C">
          <w:rPr>
            <w:noProof/>
          </w:rPr>
          <w:t>2</w:t>
        </w:r>
        <w:r>
          <w:fldChar w:fldCharType="end"/>
        </w:r>
      </w:p>
    </w:sdtContent>
  </w:sdt>
  <w:p w14:paraId="25454D7B" w14:textId="77777777" w:rsidR="00150D41" w:rsidRDefault="00150D41">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EDDA92" w14:textId="77777777" w:rsidR="00452D0E" w:rsidRDefault="00452D0E" w:rsidP="000B65BA">
      <w:pPr>
        <w:spacing w:after="0" w:line="240" w:lineRule="auto"/>
      </w:pPr>
      <w:r>
        <w:separator/>
      </w:r>
    </w:p>
  </w:footnote>
  <w:footnote w:type="continuationSeparator" w:id="0">
    <w:p w14:paraId="3592FFFB" w14:textId="77777777" w:rsidR="00452D0E" w:rsidRDefault="00452D0E" w:rsidP="000B65B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C4DE2F" w14:textId="2C6F3C37" w:rsidR="00150D41" w:rsidRPr="000B65BA" w:rsidRDefault="00150D41" w:rsidP="000B65BA">
    <w:pPr>
      <w:pStyle w:val="Glava"/>
      <w:jc w:val="both"/>
      <w:rPr>
        <w:rFonts w:ascii="Arial" w:hAnsi="Arial" w:cs="Arial"/>
        <w:sz w:val="18"/>
      </w:rPr>
    </w:pPr>
    <w:r w:rsidRPr="000B65BA">
      <w:rPr>
        <w:rFonts w:ascii="Arial" w:hAnsi="Arial" w:cs="Arial"/>
        <w:sz w:val="18"/>
      </w:rPr>
      <w:t>O</w:t>
    </w:r>
    <w:r>
      <w:rPr>
        <w:rFonts w:ascii="Arial" w:hAnsi="Arial" w:cs="Arial"/>
        <w:sz w:val="18"/>
      </w:rPr>
      <w:t xml:space="preserve">snutek za javno obravnavo - </w:t>
    </w:r>
    <w:r w:rsidR="00C44C5C">
      <w:rPr>
        <w:rFonts w:ascii="Arial" w:hAnsi="Arial" w:cs="Arial"/>
        <w:sz w:val="18"/>
      </w:rPr>
      <w:t>3</w:t>
    </w:r>
    <w:r w:rsidRPr="000B65BA">
      <w:rPr>
        <w:rFonts w:ascii="Arial" w:hAnsi="Arial" w:cs="Arial"/>
        <w:sz w:val="18"/>
      </w:rPr>
      <w:t>.</w:t>
    </w:r>
    <w:r w:rsidR="00C44C5C">
      <w:rPr>
        <w:rFonts w:ascii="Arial" w:hAnsi="Arial" w:cs="Arial"/>
        <w:sz w:val="18"/>
      </w:rPr>
      <w:t xml:space="preserve"> 6</w:t>
    </w:r>
    <w:r w:rsidRPr="000B65BA">
      <w:rPr>
        <w:rFonts w:ascii="Arial" w:hAnsi="Arial" w:cs="Arial"/>
        <w:sz w:val="18"/>
      </w:rPr>
      <w:t>.</w:t>
    </w:r>
    <w:r>
      <w:rPr>
        <w:rFonts w:ascii="Arial" w:hAnsi="Arial" w:cs="Arial"/>
        <w:sz w:val="18"/>
      </w:rPr>
      <w:t xml:space="preserve"> 2020</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 w15:restartNumberingAfterBreak="0">
    <w:nsid w:val="279249A5"/>
    <w:multiLevelType w:val="hybridMultilevel"/>
    <w:tmpl w:val="09847372"/>
    <w:lvl w:ilvl="0" w:tplc="7DFED80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31C34A69"/>
    <w:multiLevelType w:val="hybridMultilevel"/>
    <w:tmpl w:val="157CB8DE"/>
    <w:lvl w:ilvl="0" w:tplc="E0747536">
      <w:start w:val="1"/>
      <w:numFmt w:val="decimal"/>
      <w:lvlText w:val="(%1)"/>
      <w:lvlJc w:val="left"/>
      <w:pPr>
        <w:ind w:left="1509" w:hanging="375"/>
      </w:pPr>
      <w:rPr>
        <w:rFonts w:hint="default"/>
      </w:rPr>
    </w:lvl>
    <w:lvl w:ilvl="1" w:tplc="04240019" w:tentative="1">
      <w:start w:val="1"/>
      <w:numFmt w:val="lowerLetter"/>
      <w:lvlText w:val="%2."/>
      <w:lvlJc w:val="left"/>
      <w:pPr>
        <w:ind w:left="2214" w:hanging="360"/>
      </w:pPr>
    </w:lvl>
    <w:lvl w:ilvl="2" w:tplc="0424001B" w:tentative="1">
      <w:start w:val="1"/>
      <w:numFmt w:val="lowerRoman"/>
      <w:lvlText w:val="%3."/>
      <w:lvlJc w:val="right"/>
      <w:pPr>
        <w:ind w:left="2934" w:hanging="180"/>
      </w:pPr>
    </w:lvl>
    <w:lvl w:ilvl="3" w:tplc="0424000F" w:tentative="1">
      <w:start w:val="1"/>
      <w:numFmt w:val="decimal"/>
      <w:lvlText w:val="%4."/>
      <w:lvlJc w:val="left"/>
      <w:pPr>
        <w:ind w:left="3654" w:hanging="360"/>
      </w:pPr>
    </w:lvl>
    <w:lvl w:ilvl="4" w:tplc="04240019" w:tentative="1">
      <w:start w:val="1"/>
      <w:numFmt w:val="lowerLetter"/>
      <w:lvlText w:val="%5."/>
      <w:lvlJc w:val="left"/>
      <w:pPr>
        <w:ind w:left="4374" w:hanging="360"/>
      </w:pPr>
    </w:lvl>
    <w:lvl w:ilvl="5" w:tplc="0424001B" w:tentative="1">
      <w:start w:val="1"/>
      <w:numFmt w:val="lowerRoman"/>
      <w:lvlText w:val="%6."/>
      <w:lvlJc w:val="right"/>
      <w:pPr>
        <w:ind w:left="5094" w:hanging="180"/>
      </w:pPr>
    </w:lvl>
    <w:lvl w:ilvl="6" w:tplc="0424000F" w:tentative="1">
      <w:start w:val="1"/>
      <w:numFmt w:val="decimal"/>
      <w:lvlText w:val="%7."/>
      <w:lvlJc w:val="left"/>
      <w:pPr>
        <w:ind w:left="5814" w:hanging="360"/>
      </w:pPr>
    </w:lvl>
    <w:lvl w:ilvl="7" w:tplc="04240019" w:tentative="1">
      <w:start w:val="1"/>
      <w:numFmt w:val="lowerLetter"/>
      <w:lvlText w:val="%8."/>
      <w:lvlJc w:val="left"/>
      <w:pPr>
        <w:ind w:left="6534" w:hanging="360"/>
      </w:pPr>
    </w:lvl>
    <w:lvl w:ilvl="8" w:tplc="0424001B" w:tentative="1">
      <w:start w:val="1"/>
      <w:numFmt w:val="lowerRoman"/>
      <w:lvlText w:val="%9."/>
      <w:lvlJc w:val="right"/>
      <w:pPr>
        <w:ind w:left="7254" w:hanging="180"/>
      </w:pPr>
    </w:lvl>
  </w:abstractNum>
  <w:abstractNum w:abstractNumId="3" w15:restartNumberingAfterBreak="0">
    <w:nsid w:val="39926874"/>
    <w:multiLevelType w:val="hybridMultilevel"/>
    <w:tmpl w:val="3656EDA4"/>
    <w:lvl w:ilvl="0" w:tplc="DC3C9D5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411807DD"/>
    <w:multiLevelType w:val="hybridMultilevel"/>
    <w:tmpl w:val="1318EE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45B576F4"/>
    <w:multiLevelType w:val="hybridMultilevel"/>
    <w:tmpl w:val="95AEA6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4AAF5BDB"/>
    <w:multiLevelType w:val="hybridMultilevel"/>
    <w:tmpl w:val="C2D628D2"/>
    <w:lvl w:ilvl="0" w:tplc="EDD488C0">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52182C81"/>
    <w:multiLevelType w:val="hybridMultilevel"/>
    <w:tmpl w:val="C924DE2E"/>
    <w:lvl w:ilvl="0" w:tplc="254C200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63795E3B"/>
    <w:multiLevelType w:val="hybridMultilevel"/>
    <w:tmpl w:val="515EEC04"/>
    <w:lvl w:ilvl="0" w:tplc="D92CFFC4">
      <w:start w:val="1"/>
      <w:numFmt w:val="decimal"/>
      <w:lvlText w:val="%1."/>
      <w:lvlJc w:val="left"/>
      <w:pPr>
        <w:ind w:left="4472" w:hanging="360"/>
      </w:pPr>
      <w:rPr>
        <w:rFonts w:ascii="Arial" w:hAnsi="Arial" w:cs="Arial" w:hint="default"/>
        <w:b w:val="0"/>
        <w:bCs w:val="0"/>
        <w:i w:val="0"/>
        <w:iCs w:val="0"/>
        <w:caps w:val="0"/>
        <w:smallCaps w:val="0"/>
        <w:strike w:val="0"/>
        <w:dstrike w:val="0"/>
        <w:noProof w:val="0"/>
        <w:vanish w:val="0"/>
        <w:color w:val="000000"/>
        <w:spacing w:val="0"/>
        <w:kern w:val="0"/>
        <w:position w:val="0"/>
        <w:sz w:val="20"/>
        <w:szCs w:val="20"/>
        <w:u w:val="none"/>
        <w:effect w:val="none"/>
        <w:vertAlign w:val="baseline"/>
        <w:em w:val="none"/>
        <w:specVanish w:val="0"/>
      </w:rPr>
    </w:lvl>
    <w:lvl w:ilvl="1" w:tplc="04240019" w:tentative="1">
      <w:start w:val="1"/>
      <w:numFmt w:val="lowerLetter"/>
      <w:lvlText w:val="%2."/>
      <w:lvlJc w:val="left"/>
      <w:pPr>
        <w:ind w:left="5192" w:hanging="360"/>
      </w:pPr>
    </w:lvl>
    <w:lvl w:ilvl="2" w:tplc="0424001B" w:tentative="1">
      <w:start w:val="1"/>
      <w:numFmt w:val="lowerRoman"/>
      <w:lvlText w:val="%3."/>
      <w:lvlJc w:val="right"/>
      <w:pPr>
        <w:ind w:left="5912" w:hanging="180"/>
      </w:pPr>
    </w:lvl>
    <w:lvl w:ilvl="3" w:tplc="0424000F" w:tentative="1">
      <w:start w:val="1"/>
      <w:numFmt w:val="decimal"/>
      <w:lvlText w:val="%4."/>
      <w:lvlJc w:val="left"/>
      <w:pPr>
        <w:ind w:left="6632" w:hanging="360"/>
      </w:pPr>
    </w:lvl>
    <w:lvl w:ilvl="4" w:tplc="04240019" w:tentative="1">
      <w:start w:val="1"/>
      <w:numFmt w:val="lowerLetter"/>
      <w:lvlText w:val="%5."/>
      <w:lvlJc w:val="left"/>
      <w:pPr>
        <w:ind w:left="7352" w:hanging="360"/>
      </w:pPr>
    </w:lvl>
    <w:lvl w:ilvl="5" w:tplc="0424001B" w:tentative="1">
      <w:start w:val="1"/>
      <w:numFmt w:val="lowerRoman"/>
      <w:lvlText w:val="%6."/>
      <w:lvlJc w:val="right"/>
      <w:pPr>
        <w:ind w:left="8072" w:hanging="180"/>
      </w:pPr>
    </w:lvl>
    <w:lvl w:ilvl="6" w:tplc="0424000F" w:tentative="1">
      <w:start w:val="1"/>
      <w:numFmt w:val="decimal"/>
      <w:lvlText w:val="%7."/>
      <w:lvlJc w:val="left"/>
      <w:pPr>
        <w:ind w:left="8792" w:hanging="360"/>
      </w:pPr>
    </w:lvl>
    <w:lvl w:ilvl="7" w:tplc="04240019" w:tentative="1">
      <w:start w:val="1"/>
      <w:numFmt w:val="lowerLetter"/>
      <w:lvlText w:val="%8."/>
      <w:lvlJc w:val="left"/>
      <w:pPr>
        <w:ind w:left="9512" w:hanging="360"/>
      </w:pPr>
    </w:lvl>
    <w:lvl w:ilvl="8" w:tplc="0424001B" w:tentative="1">
      <w:start w:val="1"/>
      <w:numFmt w:val="lowerRoman"/>
      <w:lvlText w:val="%9."/>
      <w:lvlJc w:val="right"/>
      <w:pPr>
        <w:ind w:left="10232" w:hanging="180"/>
      </w:pPr>
    </w:lvl>
  </w:abstractNum>
  <w:abstractNum w:abstractNumId="9"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EDA6526"/>
    <w:multiLevelType w:val="hybridMultilevel"/>
    <w:tmpl w:val="D696C45C"/>
    <w:lvl w:ilvl="0" w:tplc="307A492E">
      <w:start w:val="10"/>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7B7D3EA3"/>
    <w:multiLevelType w:val="hybridMultilevel"/>
    <w:tmpl w:val="73A4F158"/>
    <w:lvl w:ilvl="0" w:tplc="B8B69EFE">
      <w:start w:val="2"/>
      <w:numFmt w:val="bullet"/>
      <w:lvlText w:val="-"/>
      <w:lvlJc w:val="left"/>
      <w:pPr>
        <w:ind w:left="720" w:hanging="360"/>
      </w:pPr>
      <w:rPr>
        <w:rFonts w:ascii="Times New Roman" w:eastAsia="Times New Roman" w:hAnsi="Times New Roman"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7D050EE1"/>
    <w:multiLevelType w:val="hybridMultilevel"/>
    <w:tmpl w:val="11CE7248"/>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8"/>
  </w:num>
  <w:num w:numId="2">
    <w:abstractNumId w:val="6"/>
  </w:num>
  <w:num w:numId="3">
    <w:abstractNumId w:val="7"/>
  </w:num>
  <w:num w:numId="4">
    <w:abstractNumId w:val="4"/>
  </w:num>
  <w:num w:numId="5">
    <w:abstractNumId w:val="10"/>
  </w:num>
  <w:num w:numId="6">
    <w:abstractNumId w:val="1"/>
  </w:num>
  <w:num w:numId="7">
    <w:abstractNumId w:val="3"/>
  </w:num>
  <w:num w:numId="8">
    <w:abstractNumId w:val="9"/>
  </w:num>
  <w:num w:numId="9">
    <w:abstractNumId w:val="11"/>
  </w:num>
  <w:num w:numId="10">
    <w:abstractNumId w:val="2"/>
  </w:num>
  <w:num w:numId="11">
    <w:abstractNumId w:val="9"/>
  </w:num>
  <w:num w:numId="12">
    <w:abstractNumId w:val="0"/>
  </w:num>
  <w:num w:numId="13">
    <w:abstractNumId w:val="12"/>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6A56"/>
    <w:rsid w:val="00010B65"/>
    <w:rsid w:val="00012EC7"/>
    <w:rsid w:val="00013CD5"/>
    <w:rsid w:val="00014C65"/>
    <w:rsid w:val="000165BA"/>
    <w:rsid w:val="00021440"/>
    <w:rsid w:val="00023875"/>
    <w:rsid w:val="000262F9"/>
    <w:rsid w:val="000310E2"/>
    <w:rsid w:val="00040EBB"/>
    <w:rsid w:val="00057DD4"/>
    <w:rsid w:val="00065B66"/>
    <w:rsid w:val="00070496"/>
    <w:rsid w:val="00074071"/>
    <w:rsid w:val="000769B3"/>
    <w:rsid w:val="000827A5"/>
    <w:rsid w:val="0008655D"/>
    <w:rsid w:val="000A19D8"/>
    <w:rsid w:val="000A573D"/>
    <w:rsid w:val="000B236E"/>
    <w:rsid w:val="000B31B9"/>
    <w:rsid w:val="000B4652"/>
    <w:rsid w:val="000B531C"/>
    <w:rsid w:val="000B65BA"/>
    <w:rsid w:val="000D1229"/>
    <w:rsid w:val="000D3678"/>
    <w:rsid w:val="000D6386"/>
    <w:rsid w:val="000D679B"/>
    <w:rsid w:val="000D6A20"/>
    <w:rsid w:val="000E3B88"/>
    <w:rsid w:val="000F58FC"/>
    <w:rsid w:val="001030E3"/>
    <w:rsid w:val="00104607"/>
    <w:rsid w:val="001078B6"/>
    <w:rsid w:val="00110078"/>
    <w:rsid w:val="001178FC"/>
    <w:rsid w:val="00121D00"/>
    <w:rsid w:val="00130B10"/>
    <w:rsid w:val="00133D94"/>
    <w:rsid w:val="001348A7"/>
    <w:rsid w:val="00147CCC"/>
    <w:rsid w:val="00150D41"/>
    <w:rsid w:val="00152179"/>
    <w:rsid w:val="0015601A"/>
    <w:rsid w:val="001609D3"/>
    <w:rsid w:val="00174BD8"/>
    <w:rsid w:val="00175AF7"/>
    <w:rsid w:val="00191D95"/>
    <w:rsid w:val="00193679"/>
    <w:rsid w:val="00197DA6"/>
    <w:rsid w:val="001A60AA"/>
    <w:rsid w:val="001A6949"/>
    <w:rsid w:val="001A7B27"/>
    <w:rsid w:val="001B0042"/>
    <w:rsid w:val="001B5D11"/>
    <w:rsid w:val="001B690E"/>
    <w:rsid w:val="001C27CA"/>
    <w:rsid w:val="001C5C66"/>
    <w:rsid w:val="001C5DB0"/>
    <w:rsid w:val="001C7EB8"/>
    <w:rsid w:val="001D21F8"/>
    <w:rsid w:val="001D6CE0"/>
    <w:rsid w:val="001E0591"/>
    <w:rsid w:val="001F1DCA"/>
    <w:rsid w:val="001F22C4"/>
    <w:rsid w:val="001F2840"/>
    <w:rsid w:val="001F6F97"/>
    <w:rsid w:val="00203393"/>
    <w:rsid w:val="00203498"/>
    <w:rsid w:val="002037D3"/>
    <w:rsid w:val="002223EF"/>
    <w:rsid w:val="00222C43"/>
    <w:rsid w:val="00223E46"/>
    <w:rsid w:val="00225593"/>
    <w:rsid w:val="002464B0"/>
    <w:rsid w:val="002615E5"/>
    <w:rsid w:val="00262956"/>
    <w:rsid w:val="002650E2"/>
    <w:rsid w:val="00270343"/>
    <w:rsid w:val="002748A6"/>
    <w:rsid w:val="00283184"/>
    <w:rsid w:val="00290879"/>
    <w:rsid w:val="002A4D96"/>
    <w:rsid w:val="002B085F"/>
    <w:rsid w:val="002B3B40"/>
    <w:rsid w:val="002B46BB"/>
    <w:rsid w:val="002B752E"/>
    <w:rsid w:val="002C3C4D"/>
    <w:rsid w:val="002C58B2"/>
    <w:rsid w:val="002C78AF"/>
    <w:rsid w:val="002D2E48"/>
    <w:rsid w:val="002D5FA9"/>
    <w:rsid w:val="002D7962"/>
    <w:rsid w:val="002E2DB6"/>
    <w:rsid w:val="002E584F"/>
    <w:rsid w:val="002F0844"/>
    <w:rsid w:val="002F0F7C"/>
    <w:rsid w:val="002F7781"/>
    <w:rsid w:val="00302254"/>
    <w:rsid w:val="00307F97"/>
    <w:rsid w:val="003100FD"/>
    <w:rsid w:val="0031079B"/>
    <w:rsid w:val="00311F7D"/>
    <w:rsid w:val="00312C7B"/>
    <w:rsid w:val="00313E01"/>
    <w:rsid w:val="00322102"/>
    <w:rsid w:val="003229B6"/>
    <w:rsid w:val="003234EB"/>
    <w:rsid w:val="00326551"/>
    <w:rsid w:val="003316CC"/>
    <w:rsid w:val="00331930"/>
    <w:rsid w:val="00333025"/>
    <w:rsid w:val="00336D1B"/>
    <w:rsid w:val="00337259"/>
    <w:rsid w:val="00344D60"/>
    <w:rsid w:val="003472E9"/>
    <w:rsid w:val="003552FD"/>
    <w:rsid w:val="0036334D"/>
    <w:rsid w:val="00364120"/>
    <w:rsid w:val="00397D37"/>
    <w:rsid w:val="003A16CD"/>
    <w:rsid w:val="003B142C"/>
    <w:rsid w:val="003B5047"/>
    <w:rsid w:val="003B7207"/>
    <w:rsid w:val="003C0A12"/>
    <w:rsid w:val="003C4434"/>
    <w:rsid w:val="003C737B"/>
    <w:rsid w:val="003D32C1"/>
    <w:rsid w:val="003E434A"/>
    <w:rsid w:val="003E6ABF"/>
    <w:rsid w:val="003E752C"/>
    <w:rsid w:val="003F0457"/>
    <w:rsid w:val="003F2D8B"/>
    <w:rsid w:val="003F3368"/>
    <w:rsid w:val="003F46C7"/>
    <w:rsid w:val="003F7335"/>
    <w:rsid w:val="004023F2"/>
    <w:rsid w:val="0040518D"/>
    <w:rsid w:val="004102AF"/>
    <w:rsid w:val="0041180A"/>
    <w:rsid w:val="004120E7"/>
    <w:rsid w:val="00414C28"/>
    <w:rsid w:val="00415144"/>
    <w:rsid w:val="00421041"/>
    <w:rsid w:val="00421EAD"/>
    <w:rsid w:val="00423989"/>
    <w:rsid w:val="00425274"/>
    <w:rsid w:val="0042709F"/>
    <w:rsid w:val="004325C4"/>
    <w:rsid w:val="00434AD5"/>
    <w:rsid w:val="00436B30"/>
    <w:rsid w:val="00437533"/>
    <w:rsid w:val="0044401E"/>
    <w:rsid w:val="0045230C"/>
    <w:rsid w:val="00452D0E"/>
    <w:rsid w:val="00465932"/>
    <w:rsid w:val="00466C56"/>
    <w:rsid w:val="00477B1A"/>
    <w:rsid w:val="004839F5"/>
    <w:rsid w:val="00492D7D"/>
    <w:rsid w:val="00492DBD"/>
    <w:rsid w:val="00495B4B"/>
    <w:rsid w:val="0049654A"/>
    <w:rsid w:val="004968CA"/>
    <w:rsid w:val="00497BC6"/>
    <w:rsid w:val="004A163F"/>
    <w:rsid w:val="004A38B4"/>
    <w:rsid w:val="004A479C"/>
    <w:rsid w:val="004A51CC"/>
    <w:rsid w:val="004B06F4"/>
    <w:rsid w:val="004B121A"/>
    <w:rsid w:val="004C4E9C"/>
    <w:rsid w:val="004C68E2"/>
    <w:rsid w:val="004C718A"/>
    <w:rsid w:val="004E2533"/>
    <w:rsid w:val="004E439B"/>
    <w:rsid w:val="004E7650"/>
    <w:rsid w:val="004F2B80"/>
    <w:rsid w:val="004F4044"/>
    <w:rsid w:val="004F4263"/>
    <w:rsid w:val="004F7AEA"/>
    <w:rsid w:val="00505557"/>
    <w:rsid w:val="0051341C"/>
    <w:rsid w:val="005149B3"/>
    <w:rsid w:val="00520498"/>
    <w:rsid w:val="00531FEC"/>
    <w:rsid w:val="00541C59"/>
    <w:rsid w:val="005426BE"/>
    <w:rsid w:val="00546764"/>
    <w:rsid w:val="00550752"/>
    <w:rsid w:val="005519C4"/>
    <w:rsid w:val="005558E7"/>
    <w:rsid w:val="005562CE"/>
    <w:rsid w:val="005574C7"/>
    <w:rsid w:val="005648ED"/>
    <w:rsid w:val="0057153E"/>
    <w:rsid w:val="00571B9B"/>
    <w:rsid w:val="00576A87"/>
    <w:rsid w:val="00577C20"/>
    <w:rsid w:val="005820BA"/>
    <w:rsid w:val="0058308F"/>
    <w:rsid w:val="005A29B1"/>
    <w:rsid w:val="005A2B5A"/>
    <w:rsid w:val="005A78BA"/>
    <w:rsid w:val="005B6732"/>
    <w:rsid w:val="005C21E6"/>
    <w:rsid w:val="005C41CB"/>
    <w:rsid w:val="005C471B"/>
    <w:rsid w:val="005C52EF"/>
    <w:rsid w:val="005D32D6"/>
    <w:rsid w:val="005D6C38"/>
    <w:rsid w:val="005E6D9F"/>
    <w:rsid w:val="005E7752"/>
    <w:rsid w:val="005F5B2B"/>
    <w:rsid w:val="006066D2"/>
    <w:rsid w:val="006121E3"/>
    <w:rsid w:val="00612E5F"/>
    <w:rsid w:val="00613462"/>
    <w:rsid w:val="006176E8"/>
    <w:rsid w:val="0062495A"/>
    <w:rsid w:val="00631154"/>
    <w:rsid w:val="00642232"/>
    <w:rsid w:val="006462E6"/>
    <w:rsid w:val="00655A4B"/>
    <w:rsid w:val="00660837"/>
    <w:rsid w:val="00664B94"/>
    <w:rsid w:val="00666781"/>
    <w:rsid w:val="00670E10"/>
    <w:rsid w:val="0068087C"/>
    <w:rsid w:val="00686D1C"/>
    <w:rsid w:val="00686E8C"/>
    <w:rsid w:val="00690133"/>
    <w:rsid w:val="00691666"/>
    <w:rsid w:val="00694095"/>
    <w:rsid w:val="006A2AC5"/>
    <w:rsid w:val="006B1030"/>
    <w:rsid w:val="006B31B4"/>
    <w:rsid w:val="006B6502"/>
    <w:rsid w:val="006B6F82"/>
    <w:rsid w:val="006C010E"/>
    <w:rsid w:val="006C0AE0"/>
    <w:rsid w:val="006D0899"/>
    <w:rsid w:val="006F7122"/>
    <w:rsid w:val="00700C98"/>
    <w:rsid w:val="007204D1"/>
    <w:rsid w:val="00730A9F"/>
    <w:rsid w:val="00741821"/>
    <w:rsid w:val="00744D7D"/>
    <w:rsid w:val="007479DF"/>
    <w:rsid w:val="00751DCB"/>
    <w:rsid w:val="00752B3B"/>
    <w:rsid w:val="0075750C"/>
    <w:rsid w:val="00767270"/>
    <w:rsid w:val="007743A9"/>
    <w:rsid w:val="0077463A"/>
    <w:rsid w:val="0077747B"/>
    <w:rsid w:val="0078309F"/>
    <w:rsid w:val="00783312"/>
    <w:rsid w:val="00783B8A"/>
    <w:rsid w:val="007844EB"/>
    <w:rsid w:val="007857BA"/>
    <w:rsid w:val="00785E88"/>
    <w:rsid w:val="00786376"/>
    <w:rsid w:val="007A21D5"/>
    <w:rsid w:val="007A4C2C"/>
    <w:rsid w:val="007B0A16"/>
    <w:rsid w:val="007B0DB8"/>
    <w:rsid w:val="007B4B26"/>
    <w:rsid w:val="007C4F8B"/>
    <w:rsid w:val="007E1C76"/>
    <w:rsid w:val="007E5DED"/>
    <w:rsid w:val="007F4D0E"/>
    <w:rsid w:val="008007BE"/>
    <w:rsid w:val="008039B6"/>
    <w:rsid w:val="00804528"/>
    <w:rsid w:val="00807BBF"/>
    <w:rsid w:val="008119DF"/>
    <w:rsid w:val="00812FB2"/>
    <w:rsid w:val="00813155"/>
    <w:rsid w:val="00815AC9"/>
    <w:rsid w:val="0081659D"/>
    <w:rsid w:val="00816D4F"/>
    <w:rsid w:val="00821AD0"/>
    <w:rsid w:val="0082695A"/>
    <w:rsid w:val="00830586"/>
    <w:rsid w:val="00833630"/>
    <w:rsid w:val="008344A8"/>
    <w:rsid w:val="00837BD0"/>
    <w:rsid w:val="008537F6"/>
    <w:rsid w:val="00854A82"/>
    <w:rsid w:val="0086076B"/>
    <w:rsid w:val="00860F8E"/>
    <w:rsid w:val="008649D9"/>
    <w:rsid w:val="00867BED"/>
    <w:rsid w:val="00867E6C"/>
    <w:rsid w:val="0088161D"/>
    <w:rsid w:val="00882455"/>
    <w:rsid w:val="00882712"/>
    <w:rsid w:val="00891920"/>
    <w:rsid w:val="00892E69"/>
    <w:rsid w:val="0089376F"/>
    <w:rsid w:val="008A2AA3"/>
    <w:rsid w:val="008A37D7"/>
    <w:rsid w:val="008B3E2D"/>
    <w:rsid w:val="008C1322"/>
    <w:rsid w:val="008D1856"/>
    <w:rsid w:val="008D1F04"/>
    <w:rsid w:val="008D381D"/>
    <w:rsid w:val="008D3FA9"/>
    <w:rsid w:val="008D6799"/>
    <w:rsid w:val="008E4130"/>
    <w:rsid w:val="008E583D"/>
    <w:rsid w:val="008E6358"/>
    <w:rsid w:val="008F3E3F"/>
    <w:rsid w:val="008F7D50"/>
    <w:rsid w:val="00907FBB"/>
    <w:rsid w:val="009103CB"/>
    <w:rsid w:val="009105B0"/>
    <w:rsid w:val="00911AA2"/>
    <w:rsid w:val="009140DC"/>
    <w:rsid w:val="00915474"/>
    <w:rsid w:val="00915B77"/>
    <w:rsid w:val="00915C64"/>
    <w:rsid w:val="00916503"/>
    <w:rsid w:val="00917149"/>
    <w:rsid w:val="00924E87"/>
    <w:rsid w:val="00930B51"/>
    <w:rsid w:val="00931A04"/>
    <w:rsid w:val="00931C9A"/>
    <w:rsid w:val="00945066"/>
    <w:rsid w:val="00947039"/>
    <w:rsid w:val="00954446"/>
    <w:rsid w:val="00967F47"/>
    <w:rsid w:val="00970378"/>
    <w:rsid w:val="00972764"/>
    <w:rsid w:val="00972A18"/>
    <w:rsid w:val="009853F8"/>
    <w:rsid w:val="00993CE5"/>
    <w:rsid w:val="00993EAC"/>
    <w:rsid w:val="009A02C1"/>
    <w:rsid w:val="009A1394"/>
    <w:rsid w:val="009A44C9"/>
    <w:rsid w:val="009A4735"/>
    <w:rsid w:val="009A7C8C"/>
    <w:rsid w:val="009C1489"/>
    <w:rsid w:val="009C3052"/>
    <w:rsid w:val="009D35EB"/>
    <w:rsid w:val="009D3A15"/>
    <w:rsid w:val="009D7957"/>
    <w:rsid w:val="009E354A"/>
    <w:rsid w:val="009E4690"/>
    <w:rsid w:val="009E66FE"/>
    <w:rsid w:val="00A03EE0"/>
    <w:rsid w:val="00A0619B"/>
    <w:rsid w:val="00A0625B"/>
    <w:rsid w:val="00A07F99"/>
    <w:rsid w:val="00A10F27"/>
    <w:rsid w:val="00A131A0"/>
    <w:rsid w:val="00A14FD9"/>
    <w:rsid w:val="00A15801"/>
    <w:rsid w:val="00A233EA"/>
    <w:rsid w:val="00A23BB2"/>
    <w:rsid w:val="00A24C7E"/>
    <w:rsid w:val="00A27035"/>
    <w:rsid w:val="00A30D69"/>
    <w:rsid w:val="00A35C08"/>
    <w:rsid w:val="00A41AA1"/>
    <w:rsid w:val="00A43D0A"/>
    <w:rsid w:val="00A44338"/>
    <w:rsid w:val="00A4586C"/>
    <w:rsid w:val="00A522D5"/>
    <w:rsid w:val="00A52C17"/>
    <w:rsid w:val="00A56EA6"/>
    <w:rsid w:val="00A579E7"/>
    <w:rsid w:val="00A60F08"/>
    <w:rsid w:val="00A62CAB"/>
    <w:rsid w:val="00A6442F"/>
    <w:rsid w:val="00A65A1D"/>
    <w:rsid w:val="00A70DE1"/>
    <w:rsid w:val="00A770F4"/>
    <w:rsid w:val="00A8760E"/>
    <w:rsid w:val="00A91365"/>
    <w:rsid w:val="00A97DCB"/>
    <w:rsid w:val="00AA4D66"/>
    <w:rsid w:val="00AC233F"/>
    <w:rsid w:val="00AD0050"/>
    <w:rsid w:val="00AD1335"/>
    <w:rsid w:val="00AD3E0A"/>
    <w:rsid w:val="00AE08E3"/>
    <w:rsid w:val="00AE141E"/>
    <w:rsid w:val="00AE3C22"/>
    <w:rsid w:val="00AE5763"/>
    <w:rsid w:val="00AE589C"/>
    <w:rsid w:val="00AF07BE"/>
    <w:rsid w:val="00AF3AC6"/>
    <w:rsid w:val="00AF6A7B"/>
    <w:rsid w:val="00B03587"/>
    <w:rsid w:val="00B04490"/>
    <w:rsid w:val="00B11530"/>
    <w:rsid w:val="00B1272A"/>
    <w:rsid w:val="00B13AE5"/>
    <w:rsid w:val="00B24841"/>
    <w:rsid w:val="00B520D1"/>
    <w:rsid w:val="00B54693"/>
    <w:rsid w:val="00B658B5"/>
    <w:rsid w:val="00B73762"/>
    <w:rsid w:val="00B73EAB"/>
    <w:rsid w:val="00B8593F"/>
    <w:rsid w:val="00B877AB"/>
    <w:rsid w:val="00B9123F"/>
    <w:rsid w:val="00B9284B"/>
    <w:rsid w:val="00B93C9D"/>
    <w:rsid w:val="00B96A1F"/>
    <w:rsid w:val="00B9787E"/>
    <w:rsid w:val="00BA5C97"/>
    <w:rsid w:val="00BA6577"/>
    <w:rsid w:val="00BB11E2"/>
    <w:rsid w:val="00BB2B00"/>
    <w:rsid w:val="00BB7139"/>
    <w:rsid w:val="00BC0C97"/>
    <w:rsid w:val="00BC1117"/>
    <w:rsid w:val="00BC50B4"/>
    <w:rsid w:val="00BD0638"/>
    <w:rsid w:val="00BD066A"/>
    <w:rsid w:val="00BD4DD8"/>
    <w:rsid w:val="00BD75AC"/>
    <w:rsid w:val="00BD7AFC"/>
    <w:rsid w:val="00BE31F0"/>
    <w:rsid w:val="00BE6BF5"/>
    <w:rsid w:val="00BF02DB"/>
    <w:rsid w:val="00BF66EF"/>
    <w:rsid w:val="00C0042D"/>
    <w:rsid w:val="00C01E84"/>
    <w:rsid w:val="00C16016"/>
    <w:rsid w:val="00C160A6"/>
    <w:rsid w:val="00C16FF2"/>
    <w:rsid w:val="00C217E0"/>
    <w:rsid w:val="00C21F9A"/>
    <w:rsid w:val="00C26366"/>
    <w:rsid w:val="00C26C1F"/>
    <w:rsid w:val="00C33C24"/>
    <w:rsid w:val="00C44C5C"/>
    <w:rsid w:val="00C4554E"/>
    <w:rsid w:val="00C51C9C"/>
    <w:rsid w:val="00C54B69"/>
    <w:rsid w:val="00C63FF5"/>
    <w:rsid w:val="00C66A56"/>
    <w:rsid w:val="00C70B9E"/>
    <w:rsid w:val="00C71587"/>
    <w:rsid w:val="00C72ABB"/>
    <w:rsid w:val="00C9463D"/>
    <w:rsid w:val="00CA20D7"/>
    <w:rsid w:val="00CA6A56"/>
    <w:rsid w:val="00CA6AE5"/>
    <w:rsid w:val="00CA7B26"/>
    <w:rsid w:val="00CB4EA9"/>
    <w:rsid w:val="00CC3675"/>
    <w:rsid w:val="00CC6767"/>
    <w:rsid w:val="00CC7B33"/>
    <w:rsid w:val="00CC7E24"/>
    <w:rsid w:val="00CD4FA3"/>
    <w:rsid w:val="00CD6D2E"/>
    <w:rsid w:val="00CD7847"/>
    <w:rsid w:val="00CE086B"/>
    <w:rsid w:val="00D03D7A"/>
    <w:rsid w:val="00D06A7B"/>
    <w:rsid w:val="00D1072A"/>
    <w:rsid w:val="00D1181B"/>
    <w:rsid w:val="00D17CEB"/>
    <w:rsid w:val="00D2467C"/>
    <w:rsid w:val="00D3098E"/>
    <w:rsid w:val="00D3401C"/>
    <w:rsid w:val="00D41681"/>
    <w:rsid w:val="00D42AD0"/>
    <w:rsid w:val="00D616A3"/>
    <w:rsid w:val="00D7117E"/>
    <w:rsid w:val="00D73886"/>
    <w:rsid w:val="00D909EC"/>
    <w:rsid w:val="00D92C5E"/>
    <w:rsid w:val="00D92FC3"/>
    <w:rsid w:val="00D94CF9"/>
    <w:rsid w:val="00D96DD7"/>
    <w:rsid w:val="00D971E8"/>
    <w:rsid w:val="00DA1D3C"/>
    <w:rsid w:val="00DA57DF"/>
    <w:rsid w:val="00DC020E"/>
    <w:rsid w:val="00DC1BBF"/>
    <w:rsid w:val="00DC5BEA"/>
    <w:rsid w:val="00DE17CA"/>
    <w:rsid w:val="00E06C2A"/>
    <w:rsid w:val="00E12363"/>
    <w:rsid w:val="00E128FF"/>
    <w:rsid w:val="00E16ECE"/>
    <w:rsid w:val="00E21ED4"/>
    <w:rsid w:val="00E22EC5"/>
    <w:rsid w:val="00E25C83"/>
    <w:rsid w:val="00E275FA"/>
    <w:rsid w:val="00E34C09"/>
    <w:rsid w:val="00E34D53"/>
    <w:rsid w:val="00E413C1"/>
    <w:rsid w:val="00E41FE8"/>
    <w:rsid w:val="00E476BD"/>
    <w:rsid w:val="00E5057B"/>
    <w:rsid w:val="00E528EC"/>
    <w:rsid w:val="00E528F1"/>
    <w:rsid w:val="00E70763"/>
    <w:rsid w:val="00E720F3"/>
    <w:rsid w:val="00E72868"/>
    <w:rsid w:val="00E7554D"/>
    <w:rsid w:val="00E80C11"/>
    <w:rsid w:val="00E876AF"/>
    <w:rsid w:val="00E93C93"/>
    <w:rsid w:val="00E9460F"/>
    <w:rsid w:val="00EA10A3"/>
    <w:rsid w:val="00EA2F7C"/>
    <w:rsid w:val="00EB3CA6"/>
    <w:rsid w:val="00EB4896"/>
    <w:rsid w:val="00EB6B03"/>
    <w:rsid w:val="00EC5EAD"/>
    <w:rsid w:val="00ED224D"/>
    <w:rsid w:val="00ED5B76"/>
    <w:rsid w:val="00ED7951"/>
    <w:rsid w:val="00EE4011"/>
    <w:rsid w:val="00EE5172"/>
    <w:rsid w:val="00EE7B25"/>
    <w:rsid w:val="00F02F58"/>
    <w:rsid w:val="00F105B7"/>
    <w:rsid w:val="00F12C16"/>
    <w:rsid w:val="00F135BD"/>
    <w:rsid w:val="00F14506"/>
    <w:rsid w:val="00F15E9D"/>
    <w:rsid w:val="00F16C7B"/>
    <w:rsid w:val="00F268E1"/>
    <w:rsid w:val="00F34EB1"/>
    <w:rsid w:val="00F3780F"/>
    <w:rsid w:val="00F41BB8"/>
    <w:rsid w:val="00F463C8"/>
    <w:rsid w:val="00F554EF"/>
    <w:rsid w:val="00F56C7F"/>
    <w:rsid w:val="00F60DFE"/>
    <w:rsid w:val="00F61BA8"/>
    <w:rsid w:val="00F62F57"/>
    <w:rsid w:val="00F65027"/>
    <w:rsid w:val="00F65C59"/>
    <w:rsid w:val="00F660EA"/>
    <w:rsid w:val="00F66120"/>
    <w:rsid w:val="00F72C36"/>
    <w:rsid w:val="00F734C3"/>
    <w:rsid w:val="00F811BC"/>
    <w:rsid w:val="00F8191C"/>
    <w:rsid w:val="00F86A19"/>
    <w:rsid w:val="00F92057"/>
    <w:rsid w:val="00F95A71"/>
    <w:rsid w:val="00FB3DB2"/>
    <w:rsid w:val="00FB4E1C"/>
    <w:rsid w:val="00FB7BCE"/>
    <w:rsid w:val="00FC0F98"/>
    <w:rsid w:val="00FC1A61"/>
    <w:rsid w:val="00FC7A5E"/>
    <w:rsid w:val="00FD45D7"/>
    <w:rsid w:val="00FE126E"/>
    <w:rsid w:val="00FF2288"/>
    <w:rsid w:val="00FF631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F68C66D"/>
  <w15:chartTrackingRefBased/>
  <w15:docId w15:val="{ECD0E2B7-92C6-4539-827B-3C4C65C325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A6A56"/>
    <w:pPr>
      <w:spacing w:after="160" w:line="259" w:lineRule="auto"/>
    </w:pPr>
    <w:rPr>
      <w:rFonts w:asciiTheme="minorHAnsi" w:eastAsiaTheme="minorHAnsi" w:hAnsiTheme="minorHAnsi" w:cstheme="minorBidi"/>
      <w:sz w:val="22"/>
      <w:szCs w:val="22"/>
      <w:lang w:eastAsia="en-US"/>
    </w:rPr>
  </w:style>
  <w:style w:type="paragraph" w:styleId="Naslov5">
    <w:name w:val="heading 5"/>
    <w:basedOn w:val="Navaden"/>
    <w:next w:val="Navaden"/>
    <w:link w:val="Naslov5Znak"/>
    <w:uiPriority w:val="9"/>
    <w:unhideWhenUsed/>
    <w:qFormat/>
    <w:rsid w:val="00CA6A56"/>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5Znak">
    <w:name w:val="Naslov 5 Znak"/>
    <w:basedOn w:val="Privzetapisavaodstavka"/>
    <w:link w:val="Naslov5"/>
    <w:uiPriority w:val="9"/>
    <w:rsid w:val="00CA6A56"/>
    <w:rPr>
      <w:rFonts w:asciiTheme="majorHAnsi" w:eastAsiaTheme="majorEastAsia" w:hAnsiTheme="majorHAnsi" w:cstheme="majorBidi"/>
      <w:color w:val="2E74B5" w:themeColor="accent1" w:themeShade="BF"/>
      <w:sz w:val="22"/>
      <w:szCs w:val="22"/>
      <w:lang w:eastAsia="en-US"/>
    </w:rPr>
  </w:style>
  <w:style w:type="paragraph" w:customStyle="1" w:styleId="Neotevilenodstavek">
    <w:name w:val="Neoštevilčen odstavek"/>
    <w:basedOn w:val="Navaden"/>
    <w:link w:val="NeotevilenodstavekZnak"/>
    <w:qFormat/>
    <w:rsid w:val="00CA6A56"/>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CA6A56"/>
    <w:rPr>
      <w:rFonts w:ascii="Arial" w:hAnsi="Arial" w:cs="Arial"/>
      <w:sz w:val="22"/>
      <w:szCs w:val="22"/>
    </w:rPr>
  </w:style>
  <w:style w:type="character" w:styleId="Hiperpovezava">
    <w:name w:val="Hyperlink"/>
    <w:rsid w:val="00CA6A56"/>
    <w:rPr>
      <w:color w:val="000080"/>
      <w:u w:val="single"/>
    </w:rPr>
  </w:style>
  <w:style w:type="paragraph" w:styleId="Glava">
    <w:name w:val="header"/>
    <w:basedOn w:val="Navaden"/>
    <w:link w:val="GlavaZnak"/>
    <w:uiPriority w:val="99"/>
    <w:rsid w:val="000B65BA"/>
    <w:pPr>
      <w:tabs>
        <w:tab w:val="center" w:pos="4536"/>
        <w:tab w:val="right" w:pos="9072"/>
      </w:tabs>
      <w:spacing w:after="0" w:line="240" w:lineRule="auto"/>
    </w:pPr>
  </w:style>
  <w:style w:type="character" w:customStyle="1" w:styleId="GlavaZnak">
    <w:name w:val="Glava Znak"/>
    <w:basedOn w:val="Privzetapisavaodstavka"/>
    <w:link w:val="Glava"/>
    <w:uiPriority w:val="99"/>
    <w:rsid w:val="000B65BA"/>
    <w:rPr>
      <w:rFonts w:asciiTheme="minorHAnsi" w:eastAsiaTheme="minorHAnsi" w:hAnsiTheme="minorHAnsi" w:cstheme="minorBidi"/>
      <w:sz w:val="22"/>
      <w:szCs w:val="22"/>
      <w:lang w:eastAsia="en-US"/>
    </w:rPr>
  </w:style>
  <w:style w:type="paragraph" w:styleId="Noga">
    <w:name w:val="footer"/>
    <w:basedOn w:val="Navaden"/>
    <w:link w:val="NogaZnak"/>
    <w:uiPriority w:val="99"/>
    <w:rsid w:val="000B65BA"/>
    <w:pPr>
      <w:tabs>
        <w:tab w:val="center" w:pos="4536"/>
        <w:tab w:val="right" w:pos="9072"/>
      </w:tabs>
      <w:spacing w:after="0" w:line="240" w:lineRule="auto"/>
    </w:pPr>
  </w:style>
  <w:style w:type="character" w:customStyle="1" w:styleId="NogaZnak">
    <w:name w:val="Noga Znak"/>
    <w:basedOn w:val="Privzetapisavaodstavka"/>
    <w:link w:val="Noga"/>
    <w:uiPriority w:val="99"/>
    <w:rsid w:val="000B65BA"/>
    <w:rPr>
      <w:rFonts w:asciiTheme="minorHAnsi" w:eastAsiaTheme="minorHAnsi" w:hAnsiTheme="minorHAnsi" w:cstheme="minorBidi"/>
      <w:sz w:val="22"/>
      <w:szCs w:val="22"/>
      <w:lang w:eastAsia="en-US"/>
    </w:rPr>
  </w:style>
  <w:style w:type="paragraph" w:styleId="Besedilooblaka">
    <w:name w:val="Balloon Text"/>
    <w:basedOn w:val="Navaden"/>
    <w:link w:val="BesedilooblakaZnak"/>
    <w:rsid w:val="00A131A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A131A0"/>
    <w:rPr>
      <w:rFonts w:ascii="Segoe UI" w:eastAsiaTheme="minorHAnsi" w:hAnsi="Segoe UI" w:cs="Segoe UI"/>
      <w:sz w:val="18"/>
      <w:szCs w:val="18"/>
      <w:lang w:eastAsia="en-US"/>
    </w:rPr>
  </w:style>
  <w:style w:type="character" w:styleId="Pripombasklic">
    <w:name w:val="annotation reference"/>
    <w:basedOn w:val="Privzetapisavaodstavka"/>
    <w:rsid w:val="00F41BB8"/>
    <w:rPr>
      <w:sz w:val="16"/>
      <w:szCs w:val="16"/>
    </w:rPr>
  </w:style>
  <w:style w:type="paragraph" w:styleId="Pripombabesedilo">
    <w:name w:val="annotation text"/>
    <w:basedOn w:val="Navaden"/>
    <w:link w:val="PripombabesediloZnak"/>
    <w:rsid w:val="00F41BB8"/>
    <w:pPr>
      <w:spacing w:line="240" w:lineRule="auto"/>
    </w:pPr>
    <w:rPr>
      <w:sz w:val="20"/>
      <w:szCs w:val="20"/>
    </w:rPr>
  </w:style>
  <w:style w:type="character" w:customStyle="1" w:styleId="PripombabesediloZnak">
    <w:name w:val="Pripomba – besedilo Znak"/>
    <w:basedOn w:val="Privzetapisavaodstavka"/>
    <w:link w:val="Pripombabesedilo"/>
    <w:rsid w:val="00F41BB8"/>
    <w:rPr>
      <w:rFonts w:asciiTheme="minorHAnsi" w:eastAsiaTheme="minorHAnsi" w:hAnsiTheme="minorHAnsi" w:cstheme="minorBidi"/>
      <w:lang w:eastAsia="en-US"/>
    </w:rPr>
  </w:style>
  <w:style w:type="paragraph" w:styleId="Zadevapripombe">
    <w:name w:val="annotation subject"/>
    <w:basedOn w:val="Pripombabesedilo"/>
    <w:next w:val="Pripombabesedilo"/>
    <w:link w:val="ZadevapripombeZnak"/>
    <w:rsid w:val="00F41BB8"/>
    <w:rPr>
      <w:b/>
      <w:bCs/>
    </w:rPr>
  </w:style>
  <w:style w:type="character" w:customStyle="1" w:styleId="ZadevapripombeZnak">
    <w:name w:val="Zadeva pripombe Znak"/>
    <w:basedOn w:val="PripombabesediloZnak"/>
    <w:link w:val="Zadevapripombe"/>
    <w:rsid w:val="00F41BB8"/>
    <w:rPr>
      <w:rFonts w:asciiTheme="minorHAnsi" w:eastAsiaTheme="minorHAnsi" w:hAnsiTheme="minorHAnsi" w:cstheme="minorBidi"/>
      <w:b/>
      <w:bCs/>
      <w:lang w:eastAsia="en-US"/>
    </w:rPr>
  </w:style>
  <w:style w:type="paragraph" w:styleId="Odstavekseznama">
    <w:name w:val="List Paragraph"/>
    <w:basedOn w:val="Navaden"/>
    <w:uiPriority w:val="34"/>
    <w:qFormat/>
    <w:rsid w:val="00415144"/>
    <w:pPr>
      <w:ind w:left="720"/>
      <w:contextualSpacing/>
    </w:pPr>
  </w:style>
  <w:style w:type="paragraph" w:customStyle="1" w:styleId="Alineazaodstavkom">
    <w:name w:val="Alinea za odstavkom"/>
    <w:basedOn w:val="Navaden"/>
    <w:link w:val="AlineazaodstavkomZnak"/>
    <w:qFormat/>
    <w:rsid w:val="00CC7E24"/>
    <w:pPr>
      <w:numPr>
        <w:numId w:val="8"/>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CC7E24"/>
    <w:rPr>
      <w:rFonts w:ascii="Arial" w:hAnsi="Arial" w:cs="Arial"/>
      <w:sz w:val="22"/>
      <w:szCs w:val="22"/>
    </w:rPr>
  </w:style>
  <w:style w:type="paragraph" w:customStyle="1" w:styleId="len">
    <w:name w:val="Člen"/>
    <w:basedOn w:val="Navaden"/>
    <w:link w:val="lenZnak"/>
    <w:qFormat/>
    <w:rsid w:val="00CC7E24"/>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CC7E24"/>
    <w:rPr>
      <w:rFonts w:ascii="Arial" w:hAnsi="Arial" w:cs="Arial"/>
      <w:b/>
      <w:sz w:val="22"/>
      <w:szCs w:val="22"/>
    </w:rPr>
  </w:style>
  <w:style w:type="character" w:customStyle="1" w:styleId="fontstyle01">
    <w:name w:val="fontstyle01"/>
    <w:basedOn w:val="Privzetapisavaodstavka"/>
    <w:rsid w:val="00694095"/>
    <w:rPr>
      <w:rFonts w:ascii="Arial" w:hAnsi="Arial" w:cs="Arial" w:hint="default"/>
      <w:b w:val="0"/>
      <w:bCs w:val="0"/>
      <w:i w:val="0"/>
      <w:iCs w:val="0"/>
      <w:color w:val="000000"/>
      <w:sz w:val="20"/>
      <w:szCs w:val="20"/>
    </w:rPr>
  </w:style>
  <w:style w:type="paragraph" w:customStyle="1" w:styleId="Odstavek">
    <w:name w:val="Odstavek"/>
    <w:basedOn w:val="Navaden"/>
    <w:link w:val="OdstavekZnak"/>
    <w:qFormat/>
    <w:rsid w:val="00313E01"/>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313E01"/>
    <w:rPr>
      <w:rFonts w:ascii="Arial" w:hAnsi="Arial" w:cs="Arial"/>
      <w:sz w:val="22"/>
      <w:szCs w:val="22"/>
    </w:rPr>
  </w:style>
  <w:style w:type="paragraph" w:customStyle="1" w:styleId="lennaslov">
    <w:name w:val="Člen_naslov"/>
    <w:basedOn w:val="len"/>
    <w:qFormat/>
    <w:rsid w:val="00313E01"/>
    <w:pPr>
      <w:spacing w:before="0"/>
    </w:pPr>
  </w:style>
  <w:style w:type="paragraph" w:customStyle="1" w:styleId="1">
    <w:name w:val="1"/>
    <w:basedOn w:val="Navaden"/>
    <w:next w:val="Pripombabesedilo"/>
    <w:link w:val="Komentar-besediloZnak"/>
    <w:rsid w:val="00313E01"/>
    <w:pPr>
      <w:spacing w:after="0" w:line="240" w:lineRule="auto"/>
      <w:jc w:val="both"/>
    </w:pPr>
    <w:rPr>
      <w:rFonts w:ascii="Arial" w:eastAsia="Times New Roman" w:hAnsi="Arial" w:cs="Times New Roman"/>
      <w:sz w:val="20"/>
      <w:szCs w:val="20"/>
    </w:rPr>
  </w:style>
  <w:style w:type="character" w:customStyle="1" w:styleId="Komentar-besediloZnak">
    <w:name w:val="Komentar - besedilo Znak"/>
    <w:link w:val="1"/>
    <w:rsid w:val="00313E01"/>
    <w:rPr>
      <w:rFonts w:ascii="Arial" w:hAnsi="Arial"/>
      <w:lang w:eastAsia="en-US"/>
    </w:rPr>
  </w:style>
  <w:style w:type="paragraph" w:customStyle="1" w:styleId="Vrstapredpisa">
    <w:name w:val="Vrsta predpisa"/>
    <w:basedOn w:val="Navaden"/>
    <w:link w:val="VrstapredpisaZnak"/>
    <w:qFormat/>
    <w:rsid w:val="007479DF"/>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bCs/>
      <w:color w:val="000000"/>
      <w:spacing w:val="40"/>
      <w:lang w:val="x-none" w:eastAsia="x-none"/>
    </w:rPr>
  </w:style>
  <w:style w:type="paragraph" w:customStyle="1" w:styleId="Naslovpredpisa">
    <w:name w:val="Naslov_predpisa"/>
    <w:basedOn w:val="Navaden"/>
    <w:link w:val="NaslovpredpisaZnak"/>
    <w:qFormat/>
    <w:rsid w:val="007479DF"/>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lang w:val="x-none" w:eastAsia="x-none"/>
    </w:rPr>
  </w:style>
  <w:style w:type="character" w:customStyle="1" w:styleId="VrstapredpisaZnak">
    <w:name w:val="Vrsta predpisa Znak"/>
    <w:link w:val="Vrstapredpisa"/>
    <w:rsid w:val="007479DF"/>
    <w:rPr>
      <w:rFonts w:ascii="Arial" w:hAnsi="Arial"/>
      <w:b/>
      <w:bCs/>
      <w:color w:val="000000"/>
      <w:spacing w:val="40"/>
      <w:sz w:val="22"/>
      <w:szCs w:val="22"/>
      <w:lang w:val="x-none" w:eastAsia="x-none"/>
    </w:rPr>
  </w:style>
  <w:style w:type="character" w:customStyle="1" w:styleId="NaslovpredpisaZnak">
    <w:name w:val="Naslov_predpisa Znak"/>
    <w:link w:val="Naslovpredpisa"/>
    <w:rsid w:val="007479DF"/>
    <w:rPr>
      <w:rFonts w:ascii="Arial" w:hAnsi="Arial"/>
      <w:b/>
      <w:sz w:val="22"/>
      <w:szCs w:val="22"/>
      <w:lang w:val="x-none" w:eastAsia="x-none"/>
    </w:rPr>
  </w:style>
  <w:style w:type="paragraph" w:customStyle="1" w:styleId="Poglavje">
    <w:name w:val="Poglavje"/>
    <w:basedOn w:val="Navaden"/>
    <w:qFormat/>
    <w:rsid w:val="00807BBF"/>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customStyle="1" w:styleId="Oddelek">
    <w:name w:val="Oddelek"/>
    <w:basedOn w:val="Navaden"/>
    <w:link w:val="OddelekZnak1"/>
    <w:qFormat/>
    <w:rsid w:val="00807BBF"/>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OddelekZnak1">
    <w:name w:val="Oddelek Znak1"/>
    <w:link w:val="Oddelek"/>
    <w:rsid w:val="00807BBF"/>
    <w:rPr>
      <w:rFonts w:ascii="Arial" w:hAnsi="Arial"/>
      <w:sz w:val="22"/>
      <w:szCs w:val="22"/>
      <w:lang w:val="x-none" w:eastAsia="x-none"/>
    </w:rPr>
  </w:style>
  <w:style w:type="paragraph" w:customStyle="1" w:styleId="tevilnatoka">
    <w:name w:val="Številčna točka"/>
    <w:basedOn w:val="Navaden"/>
    <w:link w:val="tevilnatokaZnak"/>
    <w:qFormat/>
    <w:rsid w:val="00807BBF"/>
    <w:pPr>
      <w:numPr>
        <w:numId w:val="12"/>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tevilnatokaZnak">
    <w:name w:val="Številčna točka Znak"/>
    <w:link w:val="tevilnatoka"/>
    <w:rsid w:val="00807BBF"/>
    <w:rPr>
      <w:rFonts w:ascii="Arial" w:hAnsi="Arial"/>
      <w:sz w:val="22"/>
      <w:szCs w:val="22"/>
      <w:lang w:val="x-none" w:eastAsia="x-none"/>
    </w:rPr>
  </w:style>
  <w:style w:type="paragraph" w:customStyle="1" w:styleId="rta">
    <w:name w:val="Črta"/>
    <w:basedOn w:val="Navaden"/>
    <w:link w:val="rtaZnak"/>
    <w:qFormat/>
    <w:rsid w:val="00807BBF"/>
    <w:pPr>
      <w:overflowPunct w:val="0"/>
      <w:autoSpaceDE w:val="0"/>
      <w:autoSpaceDN w:val="0"/>
      <w:adjustRightInd w:val="0"/>
      <w:spacing w:before="360" w:after="0" w:line="240" w:lineRule="auto"/>
      <w:jc w:val="center"/>
      <w:textAlignment w:val="baseline"/>
    </w:pPr>
    <w:rPr>
      <w:rFonts w:ascii="Arial" w:eastAsia="Times New Roman" w:hAnsi="Arial" w:cs="Times New Roman"/>
      <w:lang w:val="x-none" w:eastAsia="x-none"/>
    </w:rPr>
  </w:style>
  <w:style w:type="character" w:customStyle="1" w:styleId="rtaZnak">
    <w:name w:val="Črta Znak"/>
    <w:link w:val="rta"/>
    <w:rsid w:val="00807BBF"/>
    <w:rPr>
      <w:rFonts w:ascii="Arial" w:hAnsi="Arial"/>
      <w:sz w:val="22"/>
      <w:szCs w:val="22"/>
      <w:lang w:val="x-none" w:eastAsia="x-none"/>
    </w:rPr>
  </w:style>
  <w:style w:type="paragraph" w:customStyle="1" w:styleId="Prehodneinkoncnedolocbe">
    <w:name w:val="Prehodne in koncne dolocbe"/>
    <w:basedOn w:val="Navaden"/>
    <w:rsid w:val="00807BBF"/>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paragraph" w:customStyle="1" w:styleId="odstavek1">
    <w:name w:val="odstavek1"/>
    <w:basedOn w:val="Navaden"/>
    <w:rsid w:val="00807BBF"/>
    <w:pPr>
      <w:spacing w:before="240" w:after="0" w:line="240" w:lineRule="auto"/>
      <w:ind w:firstLine="1021"/>
      <w:jc w:val="both"/>
    </w:pPr>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703900">
      <w:bodyDiv w:val="1"/>
      <w:marLeft w:val="0"/>
      <w:marRight w:val="0"/>
      <w:marTop w:val="0"/>
      <w:marBottom w:val="0"/>
      <w:divBdr>
        <w:top w:val="none" w:sz="0" w:space="0" w:color="auto"/>
        <w:left w:val="none" w:sz="0" w:space="0" w:color="auto"/>
        <w:bottom w:val="none" w:sz="0" w:space="0" w:color="auto"/>
        <w:right w:val="none" w:sz="0" w:space="0" w:color="auto"/>
      </w:divBdr>
    </w:div>
    <w:div w:id="164175077">
      <w:bodyDiv w:val="1"/>
      <w:marLeft w:val="0"/>
      <w:marRight w:val="0"/>
      <w:marTop w:val="0"/>
      <w:marBottom w:val="0"/>
      <w:divBdr>
        <w:top w:val="none" w:sz="0" w:space="0" w:color="auto"/>
        <w:left w:val="none" w:sz="0" w:space="0" w:color="auto"/>
        <w:bottom w:val="none" w:sz="0" w:space="0" w:color="auto"/>
        <w:right w:val="none" w:sz="0" w:space="0" w:color="auto"/>
      </w:divBdr>
    </w:div>
    <w:div w:id="252319867">
      <w:bodyDiv w:val="1"/>
      <w:marLeft w:val="0"/>
      <w:marRight w:val="0"/>
      <w:marTop w:val="0"/>
      <w:marBottom w:val="0"/>
      <w:divBdr>
        <w:top w:val="none" w:sz="0" w:space="0" w:color="auto"/>
        <w:left w:val="none" w:sz="0" w:space="0" w:color="auto"/>
        <w:bottom w:val="none" w:sz="0" w:space="0" w:color="auto"/>
        <w:right w:val="none" w:sz="0" w:space="0" w:color="auto"/>
      </w:divBdr>
    </w:div>
    <w:div w:id="491793463">
      <w:bodyDiv w:val="1"/>
      <w:marLeft w:val="0"/>
      <w:marRight w:val="0"/>
      <w:marTop w:val="0"/>
      <w:marBottom w:val="0"/>
      <w:divBdr>
        <w:top w:val="none" w:sz="0" w:space="0" w:color="auto"/>
        <w:left w:val="none" w:sz="0" w:space="0" w:color="auto"/>
        <w:bottom w:val="none" w:sz="0" w:space="0" w:color="auto"/>
        <w:right w:val="none" w:sz="0" w:space="0" w:color="auto"/>
      </w:divBdr>
    </w:div>
    <w:div w:id="637149655">
      <w:bodyDiv w:val="1"/>
      <w:marLeft w:val="0"/>
      <w:marRight w:val="0"/>
      <w:marTop w:val="0"/>
      <w:marBottom w:val="0"/>
      <w:divBdr>
        <w:top w:val="none" w:sz="0" w:space="0" w:color="auto"/>
        <w:left w:val="none" w:sz="0" w:space="0" w:color="auto"/>
        <w:bottom w:val="none" w:sz="0" w:space="0" w:color="auto"/>
        <w:right w:val="none" w:sz="0" w:space="0" w:color="auto"/>
      </w:divBdr>
    </w:div>
    <w:div w:id="707486279">
      <w:bodyDiv w:val="1"/>
      <w:marLeft w:val="0"/>
      <w:marRight w:val="0"/>
      <w:marTop w:val="0"/>
      <w:marBottom w:val="0"/>
      <w:divBdr>
        <w:top w:val="none" w:sz="0" w:space="0" w:color="auto"/>
        <w:left w:val="none" w:sz="0" w:space="0" w:color="auto"/>
        <w:bottom w:val="none" w:sz="0" w:space="0" w:color="auto"/>
        <w:right w:val="none" w:sz="0" w:space="0" w:color="auto"/>
      </w:divBdr>
    </w:div>
    <w:div w:id="1358315285">
      <w:bodyDiv w:val="1"/>
      <w:marLeft w:val="0"/>
      <w:marRight w:val="0"/>
      <w:marTop w:val="0"/>
      <w:marBottom w:val="0"/>
      <w:divBdr>
        <w:top w:val="none" w:sz="0" w:space="0" w:color="auto"/>
        <w:left w:val="none" w:sz="0" w:space="0" w:color="auto"/>
        <w:bottom w:val="none" w:sz="0" w:space="0" w:color="auto"/>
        <w:right w:val="none" w:sz="0" w:space="0" w:color="auto"/>
      </w:divBdr>
    </w:div>
    <w:div w:id="1739091945">
      <w:bodyDiv w:val="1"/>
      <w:marLeft w:val="0"/>
      <w:marRight w:val="0"/>
      <w:marTop w:val="0"/>
      <w:marBottom w:val="0"/>
      <w:divBdr>
        <w:top w:val="none" w:sz="0" w:space="0" w:color="auto"/>
        <w:left w:val="none" w:sz="0" w:space="0" w:color="auto"/>
        <w:bottom w:val="none" w:sz="0" w:space="0" w:color="auto"/>
        <w:right w:val="none" w:sz="0" w:space="0" w:color="auto"/>
      </w:divBdr>
    </w:div>
    <w:div w:id="1862628344">
      <w:bodyDiv w:val="1"/>
      <w:marLeft w:val="0"/>
      <w:marRight w:val="0"/>
      <w:marTop w:val="0"/>
      <w:marBottom w:val="0"/>
      <w:divBdr>
        <w:top w:val="none" w:sz="0" w:space="0" w:color="auto"/>
        <w:left w:val="none" w:sz="0" w:space="0" w:color="auto"/>
        <w:bottom w:val="none" w:sz="0" w:space="0" w:color="auto"/>
        <w:right w:val="none" w:sz="0" w:space="0" w:color="auto"/>
      </w:divBdr>
      <w:divsChild>
        <w:div w:id="86655751">
          <w:marLeft w:val="0"/>
          <w:marRight w:val="0"/>
          <w:marTop w:val="0"/>
          <w:marBottom w:val="0"/>
          <w:divBdr>
            <w:top w:val="none" w:sz="0" w:space="0" w:color="auto"/>
            <w:left w:val="none" w:sz="0" w:space="0" w:color="auto"/>
            <w:bottom w:val="none" w:sz="0" w:space="0" w:color="auto"/>
            <w:right w:val="none" w:sz="0" w:space="0" w:color="auto"/>
          </w:divBdr>
          <w:divsChild>
            <w:div w:id="1087118755">
              <w:marLeft w:val="0"/>
              <w:marRight w:val="0"/>
              <w:marTop w:val="0"/>
              <w:marBottom w:val="0"/>
              <w:divBdr>
                <w:top w:val="none" w:sz="0" w:space="0" w:color="auto"/>
                <w:left w:val="none" w:sz="0" w:space="0" w:color="auto"/>
                <w:bottom w:val="none" w:sz="0" w:space="0" w:color="auto"/>
                <w:right w:val="none" w:sz="0" w:space="0" w:color="auto"/>
              </w:divBdr>
              <w:divsChild>
                <w:div w:id="238055317">
                  <w:marLeft w:val="-225"/>
                  <w:marRight w:val="-225"/>
                  <w:marTop w:val="0"/>
                  <w:marBottom w:val="0"/>
                  <w:divBdr>
                    <w:top w:val="none" w:sz="0" w:space="0" w:color="auto"/>
                    <w:left w:val="none" w:sz="0" w:space="0" w:color="auto"/>
                    <w:bottom w:val="none" w:sz="0" w:space="0" w:color="auto"/>
                    <w:right w:val="none" w:sz="0" w:space="0" w:color="auto"/>
                  </w:divBdr>
                  <w:divsChild>
                    <w:div w:id="548998809">
                      <w:marLeft w:val="0"/>
                      <w:marRight w:val="0"/>
                      <w:marTop w:val="0"/>
                      <w:marBottom w:val="0"/>
                      <w:divBdr>
                        <w:top w:val="none" w:sz="0" w:space="0" w:color="auto"/>
                        <w:left w:val="none" w:sz="0" w:space="0" w:color="auto"/>
                        <w:bottom w:val="none" w:sz="0" w:space="0" w:color="auto"/>
                        <w:right w:val="none" w:sz="0" w:space="0" w:color="auto"/>
                      </w:divBdr>
                      <w:divsChild>
                        <w:div w:id="974262511">
                          <w:marLeft w:val="0"/>
                          <w:marRight w:val="0"/>
                          <w:marTop w:val="0"/>
                          <w:marBottom w:val="0"/>
                          <w:divBdr>
                            <w:top w:val="none" w:sz="0" w:space="0" w:color="auto"/>
                            <w:left w:val="none" w:sz="0" w:space="0" w:color="auto"/>
                            <w:bottom w:val="none" w:sz="0" w:space="0" w:color="auto"/>
                            <w:right w:val="none" w:sz="0" w:space="0" w:color="auto"/>
                          </w:divBdr>
                          <w:divsChild>
                            <w:div w:id="2099710151">
                              <w:marLeft w:val="-225"/>
                              <w:marRight w:val="-225"/>
                              <w:marTop w:val="0"/>
                              <w:marBottom w:val="0"/>
                              <w:divBdr>
                                <w:top w:val="none" w:sz="0" w:space="0" w:color="auto"/>
                                <w:left w:val="none" w:sz="0" w:space="0" w:color="auto"/>
                                <w:bottom w:val="none" w:sz="0" w:space="0" w:color="auto"/>
                                <w:right w:val="none" w:sz="0" w:space="0" w:color="auto"/>
                              </w:divBdr>
                              <w:divsChild>
                                <w:div w:id="471144126">
                                  <w:marLeft w:val="0"/>
                                  <w:marRight w:val="0"/>
                                  <w:marTop w:val="0"/>
                                  <w:marBottom w:val="0"/>
                                  <w:divBdr>
                                    <w:top w:val="none" w:sz="0" w:space="0" w:color="auto"/>
                                    <w:left w:val="none" w:sz="0" w:space="0" w:color="auto"/>
                                    <w:bottom w:val="none" w:sz="0" w:space="0" w:color="auto"/>
                                    <w:right w:val="none" w:sz="0" w:space="0" w:color="auto"/>
                                  </w:divBdr>
                                  <w:divsChild>
                                    <w:div w:id="1722629272">
                                      <w:marLeft w:val="0"/>
                                      <w:marRight w:val="0"/>
                                      <w:marTop w:val="0"/>
                                      <w:marBottom w:val="0"/>
                                      <w:divBdr>
                                        <w:top w:val="none" w:sz="0" w:space="0" w:color="auto"/>
                                        <w:left w:val="none" w:sz="0" w:space="0" w:color="auto"/>
                                        <w:bottom w:val="none" w:sz="0" w:space="0" w:color="auto"/>
                                        <w:right w:val="none" w:sz="0" w:space="0" w:color="auto"/>
                                      </w:divBdr>
                                      <w:divsChild>
                                        <w:div w:id="822431999">
                                          <w:marLeft w:val="0"/>
                                          <w:marRight w:val="0"/>
                                          <w:marTop w:val="240"/>
                                          <w:marBottom w:val="120"/>
                                          <w:divBdr>
                                            <w:top w:val="none" w:sz="0" w:space="0" w:color="auto"/>
                                            <w:left w:val="none" w:sz="0" w:space="0" w:color="auto"/>
                                            <w:bottom w:val="none" w:sz="0" w:space="0" w:color="auto"/>
                                            <w:right w:val="none" w:sz="0" w:space="0" w:color="auto"/>
                                          </w:divBdr>
                                        </w:div>
                                        <w:div w:id="1155874802">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23112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9-01-2673" TargetMode="External"/><Relationship Id="rId13" Type="http://schemas.openxmlformats.org/officeDocument/2006/relationships/hyperlink" Target="http://www.uradni-list.si/1/objava.jsp?sop=2012-01-1924" TargetMode="External"/><Relationship Id="rId18" Type="http://schemas.openxmlformats.org/officeDocument/2006/relationships/hyperlink" Target="http://www.uradni-list.si/1/objava.jsp?sop=2012-01-1924"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uradni-list.si/1/objava.jsp?sop=2012-01-1924" TargetMode="External"/><Relationship Id="rId7" Type="http://schemas.openxmlformats.org/officeDocument/2006/relationships/endnotes" Target="endnotes.xml"/><Relationship Id="rId12" Type="http://schemas.openxmlformats.org/officeDocument/2006/relationships/hyperlink" Target="http://www.uradni-list.si/1/objava.jsp?sop=2009-01-0207" TargetMode="External"/><Relationship Id="rId17" Type="http://schemas.openxmlformats.org/officeDocument/2006/relationships/hyperlink" Target="http://www.uradni-list.si/1/objava.jsp?sop=2009-01-0207"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uradni-list.si/1/objava.jsp?sop=2019-01-2673" TargetMode="External"/><Relationship Id="rId20" Type="http://schemas.openxmlformats.org/officeDocument/2006/relationships/hyperlink" Target="http://www.uradni-list.si/1/objava.jsp?sop=2009-01-020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4-01-0538"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uradni-list.si/1/objava.jsp?sop=2019-01-2673" TargetMode="External"/><Relationship Id="rId23" Type="http://schemas.openxmlformats.org/officeDocument/2006/relationships/header" Target="header1.xml"/><Relationship Id="rId10" Type="http://schemas.openxmlformats.org/officeDocument/2006/relationships/hyperlink" Target="http://www.uradni-list.si/1/objava.jsp?sop=2012-01-1924" TargetMode="External"/><Relationship Id="rId19" Type="http://schemas.openxmlformats.org/officeDocument/2006/relationships/hyperlink" Target="http://www.uradni-list.si/1/objava.jsp?sop=2014-01-0538" TargetMode="External"/><Relationship Id="rId4" Type="http://schemas.openxmlformats.org/officeDocument/2006/relationships/settings" Target="settings.xml"/><Relationship Id="rId9" Type="http://schemas.openxmlformats.org/officeDocument/2006/relationships/hyperlink" Target="http://www.uradni-list.si/1/objava.jsp?sop=2009-01-0207" TargetMode="External"/><Relationship Id="rId14" Type="http://schemas.openxmlformats.org/officeDocument/2006/relationships/hyperlink" Target="http://www.uradni-list.si/1/objava.jsp?sop=2014-01-0538" TargetMode="External"/><Relationship Id="rId22" Type="http://schemas.openxmlformats.org/officeDocument/2006/relationships/hyperlink" Target="http://www.uradni-list.si/1/objava.jsp?sop=2014-01-053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CFFBE99-5393-43B7-8FC8-B092B912F3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731</TotalTime>
  <Pages>12</Pages>
  <Words>4813</Words>
  <Characters>27438</Characters>
  <Application>Microsoft Office Word</Application>
  <DocSecurity>0</DocSecurity>
  <Lines>228</Lines>
  <Paragraphs>64</Paragraphs>
  <ScaleCrop>false</ScaleCrop>
  <HeadingPairs>
    <vt:vector size="2" baseType="variant">
      <vt:variant>
        <vt:lpstr>Naslov</vt:lpstr>
      </vt:variant>
      <vt:variant>
        <vt:i4>1</vt:i4>
      </vt:variant>
    </vt:vector>
  </HeadingPairs>
  <TitlesOfParts>
    <vt:vector size="1" baseType="lpstr">
      <vt:lpstr/>
    </vt:vector>
  </TitlesOfParts>
  <Company>MZP-SC</Company>
  <LinksUpToDate>false</LinksUpToDate>
  <CharactersWithSpaces>32187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Jurij V</dc:creator>
  <cp:keywords/>
  <dc:description/>
  <cp:lastModifiedBy>Igor Luzar</cp:lastModifiedBy>
  <cp:revision>44</cp:revision>
  <cp:lastPrinted>2020-01-30T14:38:00Z</cp:lastPrinted>
  <dcterms:created xsi:type="dcterms:W3CDTF">2020-05-14T12:40:00Z</dcterms:created>
  <dcterms:modified xsi:type="dcterms:W3CDTF">2020-06-03T11:20:00Z</dcterms:modified>
</cp:coreProperties>
</file>