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61F" w:rsidRPr="00990FDB" w:rsidRDefault="006B061F">
      <w:pPr>
        <w:shd w:val="clear" w:color="auto" w:fill="FFFFFF"/>
        <w:spacing w:line="552" w:lineRule="exact"/>
        <w:ind w:left="53"/>
        <w:jc w:val="center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TAJNI PODATKI</w:t>
      </w:r>
    </w:p>
    <w:p w:rsidR="006B061F" w:rsidRPr="00990FDB" w:rsidRDefault="006B061F">
      <w:pPr>
        <w:shd w:val="clear" w:color="auto" w:fill="FFFFFF"/>
        <w:spacing w:line="552" w:lineRule="exact"/>
        <w:ind w:left="53"/>
        <w:jc w:val="center"/>
        <w:rPr>
          <w:b/>
          <w:bCs/>
          <w:sz w:val="22"/>
          <w:szCs w:val="22"/>
        </w:rPr>
      </w:pPr>
      <w:r w:rsidRPr="00990FDB">
        <w:rPr>
          <w:b/>
          <w:bCs/>
          <w:sz w:val="22"/>
          <w:szCs w:val="22"/>
        </w:rPr>
        <w:t>PROGRAM OSNOVNEGA USPOSABLJANJA</w:t>
      </w:r>
    </w:p>
    <w:p w:rsidR="00521FB0" w:rsidRPr="00990FDB" w:rsidRDefault="00521FB0">
      <w:pPr>
        <w:shd w:val="clear" w:color="auto" w:fill="FFFFFF"/>
        <w:spacing w:line="552" w:lineRule="exact"/>
        <w:ind w:left="53"/>
        <w:jc w:val="center"/>
        <w:rPr>
          <w:sz w:val="22"/>
          <w:szCs w:val="22"/>
        </w:rPr>
      </w:pPr>
    </w:p>
    <w:p w:rsidR="006B061F" w:rsidRPr="00990FDB" w:rsidRDefault="006B061F">
      <w:pPr>
        <w:shd w:val="clear" w:color="auto" w:fill="FFFFFF"/>
        <w:spacing w:before="5" w:line="552" w:lineRule="exact"/>
        <w:ind w:left="53"/>
        <w:jc w:val="center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 xml:space="preserve">TAJNI PODATKI </w:t>
      </w:r>
      <w:r w:rsidRPr="00990FDB">
        <w:rPr>
          <w:rFonts w:eastAsia="Times New Roman"/>
          <w:b/>
          <w:bCs/>
          <w:sz w:val="22"/>
          <w:szCs w:val="22"/>
        </w:rPr>
        <w:t>– SPLOŠNO</w:t>
      </w:r>
    </w:p>
    <w:p w:rsidR="006B061F" w:rsidRPr="00990FDB" w:rsidRDefault="006B061F" w:rsidP="001D56B1">
      <w:pPr>
        <w:pStyle w:val="Odstavekseznama"/>
        <w:numPr>
          <w:ilvl w:val="0"/>
          <w:numId w:val="14"/>
        </w:numPr>
        <w:shd w:val="clear" w:color="auto" w:fill="FFFFFF"/>
        <w:tabs>
          <w:tab w:val="left" w:pos="720"/>
        </w:tabs>
        <w:spacing w:before="355" w:line="274" w:lineRule="exact"/>
        <w:rPr>
          <w:spacing w:val="-3"/>
          <w:sz w:val="22"/>
          <w:szCs w:val="22"/>
        </w:rPr>
      </w:pPr>
      <w:r w:rsidRPr="00990FDB">
        <w:rPr>
          <w:spacing w:val="-1"/>
          <w:sz w:val="22"/>
          <w:szCs w:val="22"/>
        </w:rPr>
        <w:t xml:space="preserve">Razmerje med tajnimi podatki po Zakonu o tajnih podatkih in drugimi tajnimi in </w:t>
      </w:r>
      <w:r w:rsidRPr="00990FDB">
        <w:rPr>
          <w:sz w:val="22"/>
          <w:szCs w:val="22"/>
        </w:rPr>
        <w:t>varovanimi podatki</w:t>
      </w:r>
    </w:p>
    <w:p w:rsidR="006B061F" w:rsidRPr="00990FDB" w:rsidRDefault="006B061F" w:rsidP="001D56B1">
      <w:pPr>
        <w:pStyle w:val="Odstavekseznama"/>
        <w:numPr>
          <w:ilvl w:val="0"/>
          <w:numId w:val="14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Pravni viri</w:t>
      </w:r>
    </w:p>
    <w:p w:rsidR="006B061F" w:rsidRPr="00990FDB" w:rsidRDefault="006B061F" w:rsidP="001D56B1">
      <w:pPr>
        <w:pStyle w:val="Odstavekseznama"/>
        <w:numPr>
          <w:ilvl w:val="0"/>
          <w:numId w:val="14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Vsebina Zakona o tajnih podatkih</w:t>
      </w:r>
    </w:p>
    <w:p w:rsidR="006B061F" w:rsidRPr="00990FDB" w:rsidRDefault="006B061F" w:rsidP="001D56B1">
      <w:pPr>
        <w:pStyle w:val="Odstavekseznama"/>
        <w:numPr>
          <w:ilvl w:val="0"/>
          <w:numId w:val="14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Kaj je tajni podatek po Zakonu o tajnih podatkih?</w:t>
      </w:r>
    </w:p>
    <w:p w:rsidR="006B061F" w:rsidRPr="00990FDB" w:rsidRDefault="006B061F" w:rsidP="001D56B1">
      <w:pPr>
        <w:pStyle w:val="Odstavekseznama"/>
        <w:numPr>
          <w:ilvl w:val="0"/>
          <w:numId w:val="14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Tuji tajni podatki</w:t>
      </w:r>
      <w:r w:rsidR="00655A6F" w:rsidRPr="00990FDB">
        <w:rPr>
          <w:sz w:val="22"/>
          <w:szCs w:val="22"/>
        </w:rPr>
        <w:t xml:space="preserve"> (</w:t>
      </w:r>
      <w:r w:rsidR="00BF1DEC" w:rsidRPr="00990FDB">
        <w:rPr>
          <w:sz w:val="22"/>
          <w:szCs w:val="22"/>
        </w:rPr>
        <w:t>pogoji za dostopanje</w:t>
      </w:r>
      <w:r w:rsidR="00655A6F" w:rsidRPr="00990FDB">
        <w:rPr>
          <w:sz w:val="22"/>
          <w:szCs w:val="22"/>
        </w:rPr>
        <w:t>, mednarodni sporazumi, označevanje, primerljive stopnje tajnosti)</w:t>
      </w:r>
    </w:p>
    <w:p w:rsidR="006B061F" w:rsidRPr="00990FDB" w:rsidRDefault="006B061F" w:rsidP="001D56B1">
      <w:pPr>
        <w:pStyle w:val="Odstavekseznama"/>
        <w:numPr>
          <w:ilvl w:val="0"/>
          <w:numId w:val="14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Notranji nadzor</w:t>
      </w:r>
    </w:p>
    <w:p w:rsidR="006B061F" w:rsidRPr="00990FDB" w:rsidRDefault="006B061F">
      <w:pPr>
        <w:shd w:val="clear" w:color="auto" w:fill="FFFFFF"/>
        <w:spacing w:before="274"/>
        <w:ind w:left="53"/>
        <w:jc w:val="center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DOLO</w:t>
      </w:r>
      <w:r w:rsidRPr="00990FDB">
        <w:rPr>
          <w:rFonts w:eastAsia="Times New Roman"/>
          <w:b/>
          <w:bCs/>
          <w:sz w:val="22"/>
          <w:szCs w:val="22"/>
        </w:rPr>
        <w:t>ČITEV STOPNJE TAJNOSTI PODATKA</w:t>
      </w:r>
    </w:p>
    <w:p w:rsidR="006B061F" w:rsidRPr="00990FDB" w:rsidRDefault="006B061F" w:rsidP="001D56B1">
      <w:pPr>
        <w:pStyle w:val="Odstavekseznama"/>
        <w:numPr>
          <w:ilvl w:val="0"/>
          <w:numId w:val="15"/>
        </w:numPr>
        <w:shd w:val="clear" w:color="auto" w:fill="FFFFFF"/>
        <w:tabs>
          <w:tab w:val="left" w:pos="706"/>
        </w:tabs>
        <w:spacing w:before="134"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Dolo</w:t>
      </w:r>
      <w:r w:rsidRPr="00990FDB">
        <w:rPr>
          <w:rFonts w:eastAsia="Times New Roman"/>
          <w:sz w:val="22"/>
          <w:szCs w:val="22"/>
        </w:rPr>
        <w:t>čitev podatka za tajnega</w:t>
      </w:r>
    </w:p>
    <w:p w:rsidR="006B061F" w:rsidRPr="00990FDB" w:rsidRDefault="006B061F" w:rsidP="001D56B1">
      <w:pPr>
        <w:pStyle w:val="Odstavekseznama"/>
        <w:numPr>
          <w:ilvl w:val="0"/>
          <w:numId w:val="1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 xml:space="preserve">Ocena </w:t>
      </w:r>
      <w:r w:rsidRPr="00990FDB">
        <w:rPr>
          <w:rFonts w:eastAsia="Times New Roman"/>
          <w:sz w:val="22"/>
          <w:szCs w:val="22"/>
        </w:rPr>
        <w:t>škodljivih posledic</w:t>
      </w:r>
    </w:p>
    <w:p w:rsidR="006B061F" w:rsidRPr="00990FDB" w:rsidRDefault="006B061F" w:rsidP="001D56B1">
      <w:pPr>
        <w:pStyle w:val="Odstavekseznama"/>
        <w:numPr>
          <w:ilvl w:val="0"/>
          <w:numId w:val="1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Stopnje tajnosti podatkov</w:t>
      </w:r>
    </w:p>
    <w:p w:rsidR="006B061F" w:rsidRPr="00990FDB" w:rsidRDefault="006B061F" w:rsidP="001D56B1">
      <w:pPr>
        <w:pStyle w:val="Odstavekseznama"/>
        <w:numPr>
          <w:ilvl w:val="0"/>
          <w:numId w:val="1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Preklic in sprememba stopnje tajnosti podatkov</w:t>
      </w:r>
    </w:p>
    <w:p w:rsidR="006B061F" w:rsidRPr="00990FDB" w:rsidRDefault="006B061F" w:rsidP="001D56B1">
      <w:pPr>
        <w:pStyle w:val="Odstavekseznama"/>
        <w:numPr>
          <w:ilvl w:val="0"/>
          <w:numId w:val="1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Prenehanje tajnosti podatka</w:t>
      </w:r>
    </w:p>
    <w:p w:rsidR="006B061F" w:rsidRPr="00990FDB" w:rsidRDefault="006B061F">
      <w:pPr>
        <w:shd w:val="clear" w:color="auto" w:fill="FFFFFF"/>
        <w:spacing w:before="278"/>
        <w:ind w:left="48"/>
        <w:jc w:val="center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OZNA</w:t>
      </w:r>
      <w:r w:rsidRPr="00990FDB">
        <w:rPr>
          <w:rFonts w:eastAsia="Times New Roman"/>
          <w:b/>
          <w:bCs/>
          <w:sz w:val="22"/>
          <w:szCs w:val="22"/>
        </w:rPr>
        <w:t>ČITEV TAJNIH PODATKOV</w:t>
      </w:r>
    </w:p>
    <w:p w:rsidR="006B061F" w:rsidRPr="00990FDB" w:rsidRDefault="006B061F" w:rsidP="001D56B1">
      <w:pPr>
        <w:pStyle w:val="Odstavekseznama"/>
        <w:numPr>
          <w:ilvl w:val="0"/>
          <w:numId w:val="22"/>
        </w:numPr>
        <w:shd w:val="clear" w:color="auto" w:fill="FFFFFF"/>
        <w:tabs>
          <w:tab w:val="left" w:pos="667"/>
        </w:tabs>
        <w:spacing w:before="130" w:line="274" w:lineRule="exact"/>
        <w:rPr>
          <w:sz w:val="22"/>
          <w:szCs w:val="22"/>
        </w:rPr>
      </w:pPr>
      <w:r w:rsidRPr="00990FDB">
        <w:rPr>
          <w:sz w:val="22"/>
          <w:szCs w:val="22"/>
        </w:rPr>
        <w:t>Splo</w:t>
      </w:r>
      <w:r w:rsidRPr="00990FDB">
        <w:rPr>
          <w:rFonts w:eastAsia="Times New Roman"/>
          <w:sz w:val="22"/>
          <w:szCs w:val="22"/>
        </w:rPr>
        <w:t>šno o označevanju tajnih podatkov</w:t>
      </w:r>
    </w:p>
    <w:p w:rsidR="006B061F" w:rsidRPr="00990FDB" w:rsidRDefault="006B061F" w:rsidP="001D56B1">
      <w:pPr>
        <w:pStyle w:val="Odstavekseznama"/>
        <w:numPr>
          <w:ilvl w:val="0"/>
          <w:numId w:val="22"/>
        </w:numPr>
        <w:shd w:val="clear" w:color="auto" w:fill="FFFFFF"/>
        <w:tabs>
          <w:tab w:val="left" w:pos="667"/>
        </w:tabs>
        <w:spacing w:line="274" w:lineRule="exact"/>
        <w:rPr>
          <w:sz w:val="22"/>
          <w:szCs w:val="22"/>
        </w:rPr>
      </w:pPr>
      <w:r w:rsidRPr="00990FDB">
        <w:rPr>
          <w:sz w:val="22"/>
          <w:szCs w:val="22"/>
        </w:rPr>
        <w:t>Ozna</w:t>
      </w:r>
      <w:r w:rsidRPr="00990FDB">
        <w:rPr>
          <w:rFonts w:eastAsia="Times New Roman"/>
          <w:sz w:val="22"/>
          <w:szCs w:val="22"/>
        </w:rPr>
        <w:t>čitev podatkov posameznih stopenj tajnosti</w:t>
      </w:r>
    </w:p>
    <w:p w:rsidR="006B061F" w:rsidRPr="00990FDB" w:rsidRDefault="006B061F" w:rsidP="001D56B1">
      <w:pPr>
        <w:pStyle w:val="Odstavekseznama"/>
        <w:numPr>
          <w:ilvl w:val="0"/>
          <w:numId w:val="22"/>
        </w:numPr>
        <w:shd w:val="clear" w:color="auto" w:fill="FFFFFF"/>
        <w:tabs>
          <w:tab w:val="left" w:pos="667"/>
        </w:tabs>
        <w:spacing w:line="274" w:lineRule="exact"/>
        <w:rPr>
          <w:sz w:val="22"/>
          <w:szCs w:val="22"/>
        </w:rPr>
      </w:pPr>
      <w:r w:rsidRPr="00990FDB">
        <w:rPr>
          <w:sz w:val="22"/>
          <w:szCs w:val="22"/>
        </w:rPr>
        <w:t>Dodatno ozna</w:t>
      </w:r>
      <w:r w:rsidRPr="00990FDB">
        <w:rPr>
          <w:rFonts w:eastAsia="Times New Roman"/>
          <w:sz w:val="22"/>
          <w:szCs w:val="22"/>
        </w:rPr>
        <w:t>čevanje</w:t>
      </w:r>
    </w:p>
    <w:p w:rsidR="006B061F" w:rsidRPr="00990FDB" w:rsidRDefault="006B061F" w:rsidP="001D56B1">
      <w:pPr>
        <w:pStyle w:val="Odstavekseznama"/>
        <w:numPr>
          <w:ilvl w:val="0"/>
          <w:numId w:val="22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Ozna</w:t>
      </w:r>
      <w:r w:rsidRPr="00990FDB">
        <w:rPr>
          <w:rFonts w:eastAsia="Times New Roman"/>
          <w:sz w:val="22"/>
          <w:szCs w:val="22"/>
        </w:rPr>
        <w:t>čevanje kopij</w:t>
      </w:r>
    </w:p>
    <w:p w:rsidR="006B061F" w:rsidRPr="00990FDB" w:rsidRDefault="006B061F" w:rsidP="001D56B1">
      <w:pPr>
        <w:pStyle w:val="Odstavekseznama"/>
        <w:numPr>
          <w:ilvl w:val="0"/>
          <w:numId w:val="22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Ozna</w:t>
      </w:r>
      <w:r w:rsidRPr="00990FDB">
        <w:rPr>
          <w:rFonts w:eastAsia="Times New Roman"/>
          <w:sz w:val="22"/>
          <w:szCs w:val="22"/>
        </w:rPr>
        <w:t>čevanje sprememb stopnje tajnosti ali preklica</w:t>
      </w:r>
    </w:p>
    <w:p w:rsidR="006B061F" w:rsidRPr="00990FDB" w:rsidRDefault="006B061F" w:rsidP="001D56B1">
      <w:pPr>
        <w:pStyle w:val="Odstavekseznama"/>
        <w:numPr>
          <w:ilvl w:val="0"/>
          <w:numId w:val="22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 xml:space="preserve">Uskladitev stopenj tajnosti </w:t>
      </w:r>
      <w:r w:rsidRPr="00990FDB">
        <w:rPr>
          <w:rFonts w:eastAsia="Times New Roman"/>
          <w:sz w:val="22"/>
          <w:szCs w:val="22"/>
        </w:rPr>
        <w:t>– preoznačitev tajnih podatkov</w:t>
      </w:r>
    </w:p>
    <w:p w:rsidR="006B061F" w:rsidRPr="00990FDB" w:rsidRDefault="006B061F">
      <w:pPr>
        <w:shd w:val="clear" w:color="auto" w:fill="FFFFFF"/>
        <w:spacing w:before="274"/>
        <w:ind w:left="43"/>
        <w:jc w:val="center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DOSTOP DO TAJNIH PODATKOV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before="134"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Pogoji za dostop do tajnih podatkov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Dostop do tajnih podatkov brez dovoljenja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Dostop do tajnih podatkov stopnje tajnosti INTERNO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Dovoljenje za dostop do tajnih podatkov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Pristojni organi za izdajo dovoljenja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Pogoji za za</w:t>
      </w:r>
      <w:r w:rsidRPr="00990FDB">
        <w:rPr>
          <w:rFonts w:eastAsia="Times New Roman"/>
          <w:sz w:val="22"/>
          <w:szCs w:val="22"/>
        </w:rPr>
        <w:t>četek varnostnega preverjanja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Predlagatelj varnostnega preverjanja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Vrste varnostnih preverjanj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Vmesno varnostno preverjanje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Varnostni zadr</w:t>
      </w:r>
      <w:r w:rsidRPr="00990FDB">
        <w:rPr>
          <w:rFonts w:eastAsia="Times New Roman"/>
          <w:sz w:val="22"/>
          <w:szCs w:val="22"/>
        </w:rPr>
        <w:t>žki za izdajo dovoljenja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Hramba dokumentacije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Za</w:t>
      </w:r>
      <w:r w:rsidRPr="00990FDB">
        <w:rPr>
          <w:rFonts w:eastAsia="Times New Roman"/>
          <w:sz w:val="22"/>
          <w:szCs w:val="22"/>
        </w:rPr>
        <w:t>časno dovoljenje za dostop do tajnih podatkov</w:t>
      </w:r>
    </w:p>
    <w:p w:rsidR="006B061F" w:rsidRPr="00990FDB" w:rsidRDefault="006B061F" w:rsidP="001D56B1">
      <w:pPr>
        <w:pStyle w:val="Odstavekseznama"/>
        <w:numPr>
          <w:ilvl w:val="0"/>
          <w:numId w:val="23"/>
        </w:numPr>
        <w:shd w:val="clear" w:color="auto" w:fill="FFFFFF"/>
        <w:tabs>
          <w:tab w:val="left" w:pos="720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Preklic dovoljenja za dostop do tajnih podatkov</w:t>
      </w:r>
    </w:p>
    <w:p w:rsidR="006B061F" w:rsidRPr="00990FDB" w:rsidRDefault="006B061F">
      <w:pPr>
        <w:shd w:val="clear" w:color="auto" w:fill="FFFFFF"/>
        <w:spacing w:before="686"/>
        <w:rPr>
          <w:sz w:val="22"/>
          <w:szCs w:val="22"/>
        </w:rPr>
      </w:pPr>
    </w:p>
    <w:p w:rsidR="001D56B1" w:rsidRPr="00990FDB" w:rsidRDefault="001D56B1">
      <w:pPr>
        <w:shd w:val="clear" w:color="auto" w:fill="FFFFFF"/>
        <w:spacing w:before="686"/>
        <w:rPr>
          <w:sz w:val="22"/>
          <w:szCs w:val="22"/>
        </w:rPr>
        <w:sectPr w:rsidR="001D56B1" w:rsidRPr="00990FDB">
          <w:type w:val="continuous"/>
          <w:pgSz w:w="11909" w:h="16834"/>
          <w:pgMar w:top="1440" w:right="1455" w:bottom="720" w:left="1440" w:header="708" w:footer="708" w:gutter="0"/>
          <w:cols w:space="60"/>
          <w:noEndnote/>
        </w:sectPr>
      </w:pPr>
    </w:p>
    <w:p w:rsidR="006B061F" w:rsidRPr="00990FDB" w:rsidRDefault="006B061F">
      <w:pPr>
        <w:shd w:val="clear" w:color="auto" w:fill="FFFFFF"/>
        <w:ind w:left="1598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lastRenderedPageBreak/>
        <w:t>EVIDENTIRANJE IN UNI</w:t>
      </w:r>
      <w:r w:rsidRPr="00990FDB">
        <w:rPr>
          <w:rFonts w:eastAsia="Times New Roman"/>
          <w:b/>
          <w:bCs/>
          <w:sz w:val="22"/>
          <w:szCs w:val="22"/>
        </w:rPr>
        <w:t>ČENJE TAJNIH PODATKOV</w:t>
      </w:r>
    </w:p>
    <w:p w:rsidR="006B061F" w:rsidRPr="00990FDB" w:rsidRDefault="006B061F" w:rsidP="00521FB0">
      <w:pPr>
        <w:pStyle w:val="Odstavekseznama"/>
        <w:numPr>
          <w:ilvl w:val="0"/>
          <w:numId w:val="24"/>
        </w:numPr>
        <w:shd w:val="clear" w:color="auto" w:fill="FFFFFF"/>
        <w:spacing w:before="408" w:line="274" w:lineRule="exact"/>
        <w:rPr>
          <w:sz w:val="22"/>
          <w:szCs w:val="22"/>
        </w:rPr>
      </w:pPr>
      <w:r w:rsidRPr="00990FDB">
        <w:rPr>
          <w:spacing w:val="-3"/>
          <w:sz w:val="22"/>
          <w:szCs w:val="22"/>
        </w:rPr>
        <w:t>Evidentiranje tajnih podatkov</w:t>
      </w:r>
    </w:p>
    <w:p w:rsidR="006B061F" w:rsidRPr="00990FDB" w:rsidRDefault="006B061F" w:rsidP="00521FB0">
      <w:pPr>
        <w:pStyle w:val="Odstavekseznama"/>
        <w:numPr>
          <w:ilvl w:val="0"/>
          <w:numId w:val="24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Sledljivost tajnih podatkov</w:t>
      </w:r>
    </w:p>
    <w:p w:rsidR="006B061F" w:rsidRPr="00990FDB" w:rsidRDefault="006B061F" w:rsidP="00521FB0">
      <w:pPr>
        <w:pStyle w:val="Odstavekseznama"/>
        <w:numPr>
          <w:ilvl w:val="0"/>
          <w:numId w:val="24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Seznam vpogledov v tajni podatek</w:t>
      </w:r>
    </w:p>
    <w:p w:rsidR="006B061F" w:rsidRPr="00990FDB" w:rsidRDefault="006B061F" w:rsidP="00521FB0">
      <w:pPr>
        <w:pStyle w:val="Odstavekseznama"/>
        <w:numPr>
          <w:ilvl w:val="0"/>
          <w:numId w:val="24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Uni</w:t>
      </w:r>
      <w:r w:rsidRPr="00990FDB">
        <w:rPr>
          <w:rFonts w:eastAsia="Times New Roman"/>
          <w:sz w:val="22"/>
          <w:szCs w:val="22"/>
        </w:rPr>
        <w:t>čenje tajnih podatkov</w:t>
      </w:r>
    </w:p>
    <w:p w:rsidR="006B061F" w:rsidRPr="00990FDB" w:rsidRDefault="006B061F" w:rsidP="00521FB0">
      <w:pPr>
        <w:pStyle w:val="Odstavekseznama"/>
        <w:numPr>
          <w:ilvl w:val="0"/>
          <w:numId w:val="24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Arhiviranje tajnih podatkov</w:t>
      </w:r>
    </w:p>
    <w:p w:rsidR="00521FB0" w:rsidRPr="00990FDB" w:rsidRDefault="00521FB0" w:rsidP="00521FB0">
      <w:pPr>
        <w:pStyle w:val="Odstavekseznama"/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</w:p>
    <w:p w:rsidR="00BB2015" w:rsidRPr="00990FDB" w:rsidRDefault="00BB2015" w:rsidP="00641AFF">
      <w:pPr>
        <w:pStyle w:val="Odstavekseznama"/>
        <w:shd w:val="clear" w:color="auto" w:fill="FFFFFF"/>
        <w:spacing w:before="278"/>
        <w:ind w:left="0"/>
        <w:jc w:val="center"/>
        <w:rPr>
          <w:b/>
          <w:bCs/>
          <w:sz w:val="22"/>
          <w:szCs w:val="22"/>
        </w:rPr>
      </w:pPr>
      <w:r w:rsidRPr="00990FDB">
        <w:rPr>
          <w:b/>
          <w:bCs/>
          <w:sz w:val="22"/>
          <w:szCs w:val="22"/>
        </w:rPr>
        <w:t>VAROVANJE TAJNIH PODATKOV</w:t>
      </w:r>
    </w:p>
    <w:p w:rsidR="00521FB0" w:rsidRPr="00990FDB" w:rsidRDefault="00521FB0" w:rsidP="00641AFF">
      <w:pPr>
        <w:pStyle w:val="Odstavekseznama"/>
        <w:shd w:val="clear" w:color="auto" w:fill="FFFFFF"/>
        <w:spacing w:before="278"/>
        <w:ind w:left="0"/>
        <w:jc w:val="center"/>
        <w:rPr>
          <w:sz w:val="22"/>
          <w:szCs w:val="22"/>
        </w:rPr>
      </w:pP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before="134"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Varnostno obmo</w:t>
      </w:r>
      <w:r w:rsidRPr="00990FDB">
        <w:rPr>
          <w:rFonts w:eastAsia="Times New Roman"/>
          <w:sz w:val="22"/>
          <w:szCs w:val="22"/>
        </w:rPr>
        <w:t>čje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Vstop in gibanje v varnostnem obmo</w:t>
      </w:r>
      <w:r w:rsidRPr="00990FDB">
        <w:rPr>
          <w:rFonts w:eastAsia="Times New Roman"/>
          <w:sz w:val="22"/>
          <w:szCs w:val="22"/>
        </w:rPr>
        <w:t>čju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Upravno obmo</w:t>
      </w:r>
      <w:r w:rsidRPr="00990FDB">
        <w:rPr>
          <w:rFonts w:eastAsia="Times New Roman"/>
          <w:sz w:val="22"/>
          <w:szCs w:val="22"/>
        </w:rPr>
        <w:t>čje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Dolo</w:t>
      </w:r>
      <w:r w:rsidRPr="00990FDB">
        <w:rPr>
          <w:rFonts w:eastAsia="Times New Roman"/>
          <w:sz w:val="22"/>
          <w:szCs w:val="22"/>
        </w:rPr>
        <w:t>čitev varnostnega in upravnega območja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Ozna</w:t>
      </w:r>
      <w:r w:rsidRPr="00990FDB">
        <w:rPr>
          <w:rFonts w:eastAsia="Times New Roman"/>
          <w:sz w:val="22"/>
          <w:szCs w:val="22"/>
        </w:rPr>
        <w:t>čevanje varnostnih in upravnih območij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Varnostnotehni</w:t>
      </w:r>
      <w:r w:rsidRPr="00990FDB">
        <w:rPr>
          <w:rFonts w:eastAsia="Times New Roman"/>
          <w:sz w:val="22"/>
          <w:szCs w:val="22"/>
        </w:rPr>
        <w:t>čna oprema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Protiprislu</w:t>
      </w:r>
      <w:r w:rsidRPr="00990FDB">
        <w:rPr>
          <w:rFonts w:eastAsia="Times New Roman"/>
          <w:sz w:val="22"/>
          <w:szCs w:val="22"/>
        </w:rPr>
        <w:t>škovalni pregled varnostnega območja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Hramba tajnih podatkov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Obravnavanje tajnih podatkov zunaj varnostnega obmo</w:t>
      </w:r>
      <w:r w:rsidRPr="00990FDB">
        <w:rPr>
          <w:rFonts w:eastAsia="Times New Roman"/>
          <w:sz w:val="22"/>
          <w:szCs w:val="22"/>
        </w:rPr>
        <w:t>čja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Na</w:t>
      </w:r>
      <w:r w:rsidRPr="00990FDB">
        <w:rPr>
          <w:rFonts w:eastAsia="Times New Roman"/>
          <w:sz w:val="22"/>
          <w:szCs w:val="22"/>
        </w:rPr>
        <w:t>črt varovanja tajnih podatkov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Razre</w:t>
      </w:r>
      <w:r w:rsidRPr="00990FDB">
        <w:rPr>
          <w:rFonts w:eastAsia="Times New Roman"/>
          <w:sz w:val="22"/>
          <w:szCs w:val="22"/>
        </w:rPr>
        <w:t>šitev dolžnosti varovanja tajnih podatkov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Posredovanje tajnih podatkov drugim organom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Registrski sistem EU in NATO v R</w:t>
      </w:r>
      <w:r w:rsidR="00D826AC" w:rsidRPr="00990FDB">
        <w:rPr>
          <w:sz w:val="22"/>
          <w:szCs w:val="22"/>
        </w:rPr>
        <w:t>epubliki Sloveniji</w:t>
      </w:r>
      <w:r w:rsidR="00AC4AE1" w:rsidRPr="00990FDB">
        <w:rPr>
          <w:sz w:val="22"/>
          <w:szCs w:val="22"/>
        </w:rPr>
        <w:t xml:space="preserve"> (evidentiranje, distribucija, uničevanje)</w:t>
      </w:r>
    </w:p>
    <w:p w:rsidR="00BB2015" w:rsidRPr="00990FDB" w:rsidRDefault="00BB2015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Sistem postopkov in ukrepov varovanja TP (pravilnik, notranji nadzor)</w:t>
      </w:r>
    </w:p>
    <w:p w:rsidR="00073CE2" w:rsidRPr="00990FDB" w:rsidRDefault="000D6C1F" w:rsidP="00521FB0">
      <w:pPr>
        <w:pStyle w:val="Odstavekseznama"/>
        <w:numPr>
          <w:ilvl w:val="0"/>
          <w:numId w:val="25"/>
        </w:num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I</w:t>
      </w:r>
      <w:r w:rsidR="00BB2015" w:rsidRPr="00990FDB">
        <w:rPr>
          <w:sz w:val="22"/>
          <w:szCs w:val="22"/>
        </w:rPr>
        <w:t>nšpekcijski nadzor</w:t>
      </w:r>
    </w:p>
    <w:p w:rsidR="00072BB5" w:rsidRPr="00990FDB" w:rsidRDefault="0078606F" w:rsidP="00A20643">
      <w:pPr>
        <w:shd w:val="clear" w:color="auto" w:fill="FFFFFF"/>
        <w:spacing w:before="240" w:after="100" w:afterAutospacing="1"/>
        <w:jc w:val="center"/>
        <w:rPr>
          <w:b/>
          <w:bCs/>
          <w:sz w:val="22"/>
          <w:szCs w:val="22"/>
        </w:rPr>
      </w:pPr>
      <w:r w:rsidRPr="00990FDB">
        <w:rPr>
          <w:b/>
          <w:bCs/>
          <w:sz w:val="22"/>
          <w:szCs w:val="22"/>
        </w:rPr>
        <w:t>VAROVANJE TAJNIH PODATKOV V KOMUNIKACIJSKO INFORMACIJSKIH SISTEMIH</w:t>
      </w:r>
      <w:r w:rsidR="00C91F1D" w:rsidRPr="00990FDB">
        <w:rPr>
          <w:b/>
          <w:bCs/>
          <w:sz w:val="22"/>
          <w:szCs w:val="22"/>
        </w:rPr>
        <w:t xml:space="preserve"> </w:t>
      </w:r>
    </w:p>
    <w:p w:rsidR="0078606F" w:rsidRPr="00990FDB" w:rsidRDefault="0078606F" w:rsidP="00C91F1D">
      <w:pPr>
        <w:numPr>
          <w:ilvl w:val="0"/>
          <w:numId w:val="12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pacing w:val="-3"/>
          <w:sz w:val="22"/>
          <w:szCs w:val="22"/>
        </w:rPr>
        <w:t>Varnostno vrednotenje komunikacijsko informacijskih sistemov</w:t>
      </w:r>
      <w:r w:rsidR="00C91F1D" w:rsidRPr="00990FDB">
        <w:rPr>
          <w:spacing w:val="-3"/>
          <w:sz w:val="22"/>
          <w:szCs w:val="22"/>
        </w:rPr>
        <w:t xml:space="preserve"> (KIS)</w:t>
      </w:r>
    </w:p>
    <w:p w:rsidR="00174348" w:rsidRPr="00990FDB" w:rsidRDefault="00174348" w:rsidP="00C91F1D">
      <w:pPr>
        <w:numPr>
          <w:ilvl w:val="0"/>
          <w:numId w:val="12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pacing w:val="-3"/>
          <w:sz w:val="22"/>
          <w:szCs w:val="22"/>
        </w:rPr>
        <w:t>Fizični in organizacijski ukrepi varovanja KIS</w:t>
      </w:r>
    </w:p>
    <w:p w:rsidR="00174348" w:rsidRPr="00990FDB" w:rsidRDefault="00174348" w:rsidP="00C91F1D">
      <w:pPr>
        <w:numPr>
          <w:ilvl w:val="0"/>
          <w:numId w:val="12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pacing w:val="-3"/>
          <w:sz w:val="22"/>
          <w:szCs w:val="22"/>
        </w:rPr>
        <w:t>Tehnični ukrepi in postopki varovanja KIS</w:t>
      </w:r>
    </w:p>
    <w:p w:rsidR="00174348" w:rsidRPr="00990FDB" w:rsidRDefault="00174348" w:rsidP="00C91F1D">
      <w:pPr>
        <w:numPr>
          <w:ilvl w:val="0"/>
          <w:numId w:val="12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pacing w:val="-3"/>
          <w:sz w:val="22"/>
          <w:szCs w:val="22"/>
        </w:rPr>
        <w:t>Zaščita tajnih podatkov pri prenosu – kriptografija</w:t>
      </w:r>
    </w:p>
    <w:p w:rsidR="00174348" w:rsidRPr="00990FDB" w:rsidRDefault="00174348" w:rsidP="00C91F1D">
      <w:pPr>
        <w:numPr>
          <w:ilvl w:val="0"/>
          <w:numId w:val="12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pacing w:val="-3"/>
          <w:sz w:val="22"/>
          <w:szCs w:val="22"/>
        </w:rPr>
        <w:t>Neželeno elektromagnetno sevanje</w:t>
      </w:r>
    </w:p>
    <w:p w:rsidR="00174348" w:rsidRPr="00990FDB" w:rsidRDefault="00174348" w:rsidP="00C91F1D">
      <w:pPr>
        <w:numPr>
          <w:ilvl w:val="0"/>
          <w:numId w:val="12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pacing w:val="-3"/>
          <w:sz w:val="22"/>
          <w:szCs w:val="22"/>
        </w:rPr>
        <w:t>Povezovanje KIS</w:t>
      </w:r>
    </w:p>
    <w:p w:rsidR="006B061F" w:rsidRPr="00990FDB" w:rsidRDefault="006B061F">
      <w:pPr>
        <w:shd w:val="clear" w:color="auto" w:fill="FFFFFF"/>
        <w:spacing w:before="274"/>
        <w:ind w:left="2846"/>
        <w:rPr>
          <w:b/>
          <w:sz w:val="22"/>
          <w:szCs w:val="22"/>
        </w:rPr>
      </w:pPr>
      <w:r w:rsidRPr="00990FDB">
        <w:rPr>
          <w:b/>
          <w:bCs/>
          <w:sz w:val="22"/>
          <w:szCs w:val="22"/>
        </w:rPr>
        <w:t>PRENOS TAJNIH PODATKOV</w:t>
      </w:r>
    </w:p>
    <w:p w:rsidR="006B061F" w:rsidRPr="00990FDB" w:rsidRDefault="006B061F" w:rsidP="00C91F1D">
      <w:pPr>
        <w:numPr>
          <w:ilvl w:val="0"/>
          <w:numId w:val="7"/>
        </w:numPr>
        <w:shd w:val="clear" w:color="auto" w:fill="FFFFFF"/>
        <w:tabs>
          <w:tab w:val="left" w:pos="706"/>
        </w:tabs>
        <w:spacing w:before="134"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Prenos in po</w:t>
      </w:r>
      <w:r w:rsidRPr="00990FDB">
        <w:rPr>
          <w:rFonts w:eastAsia="Times New Roman"/>
          <w:sz w:val="22"/>
          <w:szCs w:val="22"/>
        </w:rPr>
        <w:t>šiljanje tajnih podatkov</w:t>
      </w:r>
    </w:p>
    <w:p w:rsidR="006B061F" w:rsidRPr="00990FDB" w:rsidRDefault="006B061F" w:rsidP="00C91F1D">
      <w:pPr>
        <w:numPr>
          <w:ilvl w:val="0"/>
          <w:numId w:val="7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Kurirska slu</w:t>
      </w:r>
      <w:r w:rsidRPr="00990FDB">
        <w:rPr>
          <w:rFonts w:eastAsia="Times New Roman"/>
          <w:sz w:val="22"/>
          <w:szCs w:val="22"/>
        </w:rPr>
        <w:t>žba</w:t>
      </w:r>
    </w:p>
    <w:p w:rsidR="006B061F" w:rsidRPr="00990FDB" w:rsidRDefault="006B061F" w:rsidP="00C91F1D">
      <w:pPr>
        <w:numPr>
          <w:ilvl w:val="0"/>
          <w:numId w:val="7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Pooblastilo za prenos tajnih podatkov</w:t>
      </w:r>
    </w:p>
    <w:p w:rsidR="006B061F" w:rsidRPr="00990FDB" w:rsidRDefault="006B061F">
      <w:pPr>
        <w:shd w:val="clear" w:color="auto" w:fill="FFFFFF"/>
        <w:spacing w:before="274"/>
        <w:ind w:left="2270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RAZMNO</w:t>
      </w:r>
      <w:r w:rsidRPr="00990FDB">
        <w:rPr>
          <w:rFonts w:eastAsia="Times New Roman"/>
          <w:b/>
          <w:bCs/>
          <w:sz w:val="22"/>
          <w:szCs w:val="22"/>
        </w:rPr>
        <w:t>ŽEVANJE TAJNIH PODATKOV</w:t>
      </w:r>
    </w:p>
    <w:p w:rsidR="006B061F" w:rsidRPr="00990FDB" w:rsidRDefault="006B061F" w:rsidP="00C91F1D">
      <w:pPr>
        <w:numPr>
          <w:ilvl w:val="0"/>
          <w:numId w:val="8"/>
        </w:numPr>
        <w:shd w:val="clear" w:color="auto" w:fill="FFFFFF"/>
        <w:tabs>
          <w:tab w:val="left" w:pos="706"/>
        </w:tabs>
        <w:spacing w:before="134"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Pogoji za razmno</w:t>
      </w:r>
      <w:r w:rsidRPr="00990FDB">
        <w:rPr>
          <w:rFonts w:eastAsia="Times New Roman"/>
          <w:sz w:val="22"/>
          <w:szCs w:val="22"/>
        </w:rPr>
        <w:t>ževanje tajnih podatkov</w:t>
      </w:r>
    </w:p>
    <w:p w:rsidR="006B061F" w:rsidRPr="00990FDB" w:rsidRDefault="006B061F" w:rsidP="00C91F1D">
      <w:pPr>
        <w:numPr>
          <w:ilvl w:val="0"/>
          <w:numId w:val="8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Razmno</w:t>
      </w:r>
      <w:r w:rsidRPr="00990FDB">
        <w:rPr>
          <w:rFonts w:eastAsia="Times New Roman"/>
          <w:sz w:val="22"/>
          <w:szCs w:val="22"/>
        </w:rPr>
        <w:t>ževanje tajnih podatkov stopnje tajnosti STROGO TAJNO</w:t>
      </w:r>
    </w:p>
    <w:p w:rsidR="006B061F" w:rsidRPr="00990FDB" w:rsidRDefault="006B061F" w:rsidP="00C91F1D">
      <w:pPr>
        <w:numPr>
          <w:ilvl w:val="0"/>
          <w:numId w:val="8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Prevajanje tajnih podatkov</w:t>
      </w:r>
    </w:p>
    <w:p w:rsidR="00C91F1D" w:rsidRPr="00990FDB" w:rsidRDefault="00C91F1D" w:rsidP="00C91F1D">
      <w:p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</w:p>
    <w:p w:rsidR="00C91F1D" w:rsidRPr="00990FDB" w:rsidRDefault="00C91F1D" w:rsidP="00C91F1D">
      <w:pPr>
        <w:shd w:val="clear" w:color="auto" w:fill="FFFFFF"/>
        <w:tabs>
          <w:tab w:val="left" w:pos="706"/>
        </w:tabs>
        <w:spacing w:line="274" w:lineRule="exact"/>
        <w:rPr>
          <w:spacing w:val="-3"/>
          <w:sz w:val="22"/>
          <w:szCs w:val="22"/>
        </w:rPr>
      </w:pPr>
    </w:p>
    <w:p w:rsidR="000D5F33" w:rsidRPr="00990FDB" w:rsidRDefault="006B061F" w:rsidP="000D5F33">
      <w:pPr>
        <w:shd w:val="clear" w:color="auto" w:fill="FFFFFF"/>
        <w:spacing w:before="278"/>
        <w:ind w:left="1853"/>
        <w:rPr>
          <w:b/>
          <w:bCs/>
          <w:sz w:val="22"/>
          <w:szCs w:val="22"/>
        </w:rPr>
      </w:pPr>
      <w:r w:rsidRPr="00990FDB">
        <w:rPr>
          <w:b/>
          <w:bCs/>
          <w:sz w:val="22"/>
          <w:szCs w:val="22"/>
        </w:rPr>
        <w:t>POSTOPEK OB ZLORABI TAJNEGA PODATKA</w:t>
      </w:r>
    </w:p>
    <w:p w:rsidR="006B061F" w:rsidRPr="00990FDB" w:rsidRDefault="006B061F" w:rsidP="00751FAC">
      <w:pPr>
        <w:numPr>
          <w:ilvl w:val="0"/>
          <w:numId w:val="9"/>
        </w:numPr>
        <w:shd w:val="clear" w:color="auto" w:fill="FFFFFF"/>
        <w:tabs>
          <w:tab w:val="left" w:pos="706"/>
        </w:tabs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Zloraba tajnega podatka</w:t>
      </w:r>
    </w:p>
    <w:p w:rsidR="00751FAC" w:rsidRPr="00990FDB" w:rsidRDefault="00751FAC" w:rsidP="00751FAC">
      <w:pPr>
        <w:numPr>
          <w:ilvl w:val="0"/>
          <w:numId w:val="9"/>
        </w:numPr>
        <w:shd w:val="clear" w:color="auto" w:fill="FFFFFF"/>
        <w:tabs>
          <w:tab w:val="left" w:pos="706"/>
        </w:tabs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Postopek ob zlorabi tajnega podatka</w:t>
      </w:r>
    </w:p>
    <w:p w:rsidR="006B061F" w:rsidRPr="00990FDB" w:rsidRDefault="006B061F" w:rsidP="00751FAC">
      <w:pPr>
        <w:numPr>
          <w:ilvl w:val="0"/>
          <w:numId w:val="9"/>
        </w:numPr>
        <w:shd w:val="clear" w:color="auto" w:fill="FFFFFF"/>
        <w:tabs>
          <w:tab w:val="left" w:pos="706"/>
        </w:tabs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Obve</w:t>
      </w:r>
      <w:r w:rsidRPr="00990FDB">
        <w:rPr>
          <w:rFonts w:eastAsia="Times New Roman"/>
          <w:sz w:val="22"/>
          <w:szCs w:val="22"/>
        </w:rPr>
        <w:t>ščanje o zlorabi tajnega podatka</w:t>
      </w:r>
    </w:p>
    <w:p w:rsidR="000D5F33" w:rsidRPr="00990FDB" w:rsidRDefault="000D5F33" w:rsidP="000D5F33">
      <w:pPr>
        <w:shd w:val="clear" w:color="auto" w:fill="FFFFFF"/>
        <w:tabs>
          <w:tab w:val="left" w:pos="706"/>
        </w:tabs>
        <w:ind w:left="706"/>
        <w:rPr>
          <w:spacing w:val="-3"/>
          <w:sz w:val="22"/>
          <w:szCs w:val="22"/>
        </w:rPr>
      </w:pPr>
      <w:bookmarkStart w:id="0" w:name="_GoBack"/>
      <w:bookmarkEnd w:id="0"/>
    </w:p>
    <w:p w:rsidR="000D5F33" w:rsidRPr="00990FDB" w:rsidRDefault="000D5F33" w:rsidP="000D5F33">
      <w:pPr>
        <w:shd w:val="clear" w:color="auto" w:fill="FFFFFF"/>
        <w:ind w:left="3024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INDUSTRIJSKA VARNOST</w:t>
      </w:r>
    </w:p>
    <w:p w:rsidR="000D5F33" w:rsidRPr="00990FDB" w:rsidRDefault="000D5F33" w:rsidP="000D5F33">
      <w:pPr>
        <w:numPr>
          <w:ilvl w:val="0"/>
          <w:numId w:val="26"/>
        </w:numPr>
        <w:shd w:val="clear" w:color="auto" w:fill="FFFFFF"/>
        <w:tabs>
          <w:tab w:val="left" w:pos="706"/>
        </w:tabs>
        <w:spacing w:before="130"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Posredovanje tajnih podatkov organizaciji</w:t>
      </w:r>
    </w:p>
    <w:p w:rsidR="000D5F33" w:rsidRPr="00990FDB" w:rsidRDefault="000D5F33" w:rsidP="000D5F33">
      <w:pPr>
        <w:numPr>
          <w:ilvl w:val="0"/>
          <w:numId w:val="26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Pogoji za posredovanje tajnih podatkov organizaciji</w:t>
      </w:r>
    </w:p>
    <w:p w:rsidR="000D5F33" w:rsidRPr="00990FDB" w:rsidRDefault="000D5F33" w:rsidP="000D5F33">
      <w:pPr>
        <w:numPr>
          <w:ilvl w:val="0"/>
          <w:numId w:val="26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Izdaja varnostnega potrdila organizaciji</w:t>
      </w:r>
    </w:p>
    <w:p w:rsidR="000D5F33" w:rsidRPr="00990FDB" w:rsidRDefault="000D5F33" w:rsidP="000D5F33">
      <w:pPr>
        <w:numPr>
          <w:ilvl w:val="0"/>
          <w:numId w:val="26"/>
        </w:numPr>
        <w:shd w:val="clear" w:color="auto" w:fill="FFFFFF"/>
        <w:tabs>
          <w:tab w:val="left" w:pos="706"/>
        </w:tabs>
        <w:spacing w:line="274" w:lineRule="exact"/>
        <w:ind w:left="706"/>
        <w:rPr>
          <w:spacing w:val="-3"/>
          <w:sz w:val="22"/>
          <w:szCs w:val="22"/>
        </w:rPr>
      </w:pPr>
      <w:r w:rsidRPr="00990FDB">
        <w:rPr>
          <w:sz w:val="22"/>
          <w:szCs w:val="22"/>
        </w:rPr>
        <w:t>Izvajanja notranjega nadzora v organizaciji</w:t>
      </w:r>
    </w:p>
    <w:p w:rsidR="000D5F33" w:rsidRPr="00990FDB" w:rsidRDefault="000D5F33" w:rsidP="000D5F33">
      <w:pPr>
        <w:shd w:val="clear" w:color="auto" w:fill="FFFFFF"/>
        <w:spacing w:before="547"/>
        <w:ind w:left="2558"/>
        <w:rPr>
          <w:sz w:val="22"/>
          <w:szCs w:val="22"/>
        </w:rPr>
      </w:pPr>
      <w:r w:rsidRPr="00990FDB">
        <w:rPr>
          <w:b/>
          <w:bCs/>
          <w:sz w:val="22"/>
          <w:szCs w:val="22"/>
        </w:rPr>
        <w:t>NACIONALNI VARNOSTNI ORGAN</w:t>
      </w:r>
    </w:p>
    <w:p w:rsidR="00C91F1D" w:rsidRPr="00990FDB" w:rsidRDefault="000D5F33" w:rsidP="0007080D">
      <w:pPr>
        <w:pStyle w:val="Odstavekseznama"/>
        <w:numPr>
          <w:ilvl w:val="0"/>
          <w:numId w:val="27"/>
        </w:numPr>
        <w:shd w:val="clear" w:color="auto" w:fill="FFFFFF"/>
        <w:spacing w:before="274"/>
        <w:rPr>
          <w:sz w:val="22"/>
          <w:szCs w:val="22"/>
        </w:rPr>
        <w:sectPr w:rsidR="00C91F1D" w:rsidRPr="00990FDB">
          <w:pgSz w:w="11909" w:h="16834"/>
          <w:pgMar w:top="1440" w:right="2640" w:bottom="720" w:left="1440" w:header="708" w:footer="708" w:gutter="0"/>
          <w:cols w:space="60"/>
          <w:noEndnote/>
        </w:sectPr>
      </w:pPr>
      <w:r w:rsidRPr="00990FDB">
        <w:rPr>
          <w:spacing w:val="-3"/>
          <w:sz w:val="22"/>
          <w:szCs w:val="22"/>
        </w:rPr>
        <w:t>Pristojnosti in pooblastila</w:t>
      </w:r>
      <w:r w:rsidR="0007080D" w:rsidRPr="00990FDB">
        <w:rPr>
          <w:spacing w:val="-3"/>
          <w:sz w:val="22"/>
          <w:szCs w:val="22"/>
        </w:rPr>
        <w:t xml:space="preserve"> nacionalnega varnostnega organ</w:t>
      </w:r>
    </w:p>
    <w:p w:rsidR="006B061F" w:rsidRPr="00990FDB" w:rsidRDefault="006B061F">
      <w:pPr>
        <w:spacing w:line="1" w:lineRule="exact"/>
        <w:rPr>
          <w:sz w:val="22"/>
          <w:szCs w:val="22"/>
        </w:rPr>
      </w:pPr>
    </w:p>
    <w:sectPr w:rsidR="006B061F" w:rsidRPr="00990FDB">
      <w:pgSz w:w="11909" w:h="16834"/>
      <w:pgMar w:top="1440" w:right="10469" w:bottom="720" w:left="144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247" w:rsidRDefault="00636247" w:rsidP="0007080D">
      <w:r>
        <w:separator/>
      </w:r>
    </w:p>
  </w:endnote>
  <w:endnote w:type="continuationSeparator" w:id="0">
    <w:p w:rsidR="00636247" w:rsidRDefault="00636247" w:rsidP="00070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247" w:rsidRDefault="00636247" w:rsidP="0007080D">
      <w:r>
        <w:separator/>
      </w:r>
    </w:p>
  </w:footnote>
  <w:footnote w:type="continuationSeparator" w:id="0">
    <w:p w:rsidR="00636247" w:rsidRDefault="00636247" w:rsidP="000708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068E1"/>
    <w:multiLevelType w:val="hybridMultilevel"/>
    <w:tmpl w:val="BDF26540"/>
    <w:lvl w:ilvl="0" w:tplc="7F160FDE">
      <w:start w:val="1"/>
      <w:numFmt w:val="decimal"/>
      <w:lvlText w:val="%1."/>
      <w:legacy w:legacy="1" w:legacySpace="0" w:legacyIndent="308"/>
      <w:lvlJc w:val="left"/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-3536" w:hanging="360"/>
      </w:pPr>
    </w:lvl>
    <w:lvl w:ilvl="2" w:tplc="0424001B" w:tentative="1">
      <w:start w:val="1"/>
      <w:numFmt w:val="lowerRoman"/>
      <w:lvlText w:val="%3."/>
      <w:lvlJc w:val="right"/>
      <w:pPr>
        <w:ind w:left="-2816" w:hanging="180"/>
      </w:pPr>
    </w:lvl>
    <w:lvl w:ilvl="3" w:tplc="0424000F" w:tentative="1">
      <w:start w:val="1"/>
      <w:numFmt w:val="decimal"/>
      <w:lvlText w:val="%4."/>
      <w:lvlJc w:val="left"/>
      <w:pPr>
        <w:ind w:left="-2096" w:hanging="360"/>
      </w:pPr>
    </w:lvl>
    <w:lvl w:ilvl="4" w:tplc="04240019" w:tentative="1">
      <w:start w:val="1"/>
      <w:numFmt w:val="lowerLetter"/>
      <w:lvlText w:val="%5."/>
      <w:lvlJc w:val="left"/>
      <w:pPr>
        <w:ind w:left="-1376" w:hanging="360"/>
      </w:pPr>
    </w:lvl>
    <w:lvl w:ilvl="5" w:tplc="0424001B" w:tentative="1">
      <w:start w:val="1"/>
      <w:numFmt w:val="lowerRoman"/>
      <w:lvlText w:val="%6."/>
      <w:lvlJc w:val="right"/>
      <w:pPr>
        <w:ind w:left="-656" w:hanging="180"/>
      </w:pPr>
    </w:lvl>
    <w:lvl w:ilvl="6" w:tplc="0424000F" w:tentative="1">
      <w:start w:val="1"/>
      <w:numFmt w:val="decimal"/>
      <w:lvlText w:val="%7."/>
      <w:lvlJc w:val="left"/>
      <w:pPr>
        <w:ind w:left="64" w:hanging="360"/>
      </w:pPr>
    </w:lvl>
    <w:lvl w:ilvl="7" w:tplc="04240019" w:tentative="1">
      <w:start w:val="1"/>
      <w:numFmt w:val="lowerLetter"/>
      <w:lvlText w:val="%8."/>
      <w:lvlJc w:val="left"/>
      <w:pPr>
        <w:ind w:left="784" w:hanging="360"/>
      </w:pPr>
    </w:lvl>
    <w:lvl w:ilvl="8" w:tplc="0424001B" w:tentative="1">
      <w:start w:val="1"/>
      <w:numFmt w:val="lowerRoman"/>
      <w:lvlText w:val="%9."/>
      <w:lvlJc w:val="right"/>
      <w:pPr>
        <w:ind w:left="1504" w:hanging="180"/>
      </w:pPr>
    </w:lvl>
  </w:abstractNum>
  <w:abstractNum w:abstractNumId="1" w15:restartNumberingAfterBreak="0">
    <w:nsid w:val="01776CE5"/>
    <w:multiLevelType w:val="hybridMultilevel"/>
    <w:tmpl w:val="B2586AB2"/>
    <w:lvl w:ilvl="0" w:tplc="7F160FDE">
      <w:start w:val="1"/>
      <w:numFmt w:val="decimal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7352E8"/>
    <w:multiLevelType w:val="hybridMultilevel"/>
    <w:tmpl w:val="A43E8182"/>
    <w:lvl w:ilvl="0" w:tplc="7F160FDE">
      <w:start w:val="1"/>
      <w:numFmt w:val="decimal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78230F4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4" w15:restartNumberingAfterBreak="0">
    <w:nsid w:val="0DD12ED9"/>
    <w:multiLevelType w:val="hybridMultilevel"/>
    <w:tmpl w:val="52945DDA"/>
    <w:lvl w:ilvl="0" w:tplc="D892EB4C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616918"/>
    <w:multiLevelType w:val="singleLevel"/>
    <w:tmpl w:val="7F160FDE"/>
    <w:lvl w:ilvl="0">
      <w:start w:val="1"/>
      <w:numFmt w:val="decimal"/>
      <w:lvlText w:val="%1."/>
      <w:legacy w:legacy="1" w:legacySpace="0" w:legacyIndent="308"/>
      <w:lvlJc w:val="left"/>
      <w:rPr>
        <w:rFonts w:ascii="Arial" w:eastAsiaTheme="minorEastAsia" w:hAnsi="Arial" w:cs="Arial"/>
      </w:rPr>
    </w:lvl>
  </w:abstractNum>
  <w:abstractNum w:abstractNumId="6" w15:restartNumberingAfterBreak="0">
    <w:nsid w:val="12DB15A3"/>
    <w:multiLevelType w:val="hybridMultilevel"/>
    <w:tmpl w:val="1C8CAE54"/>
    <w:lvl w:ilvl="0" w:tplc="8C3AF26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E26E3"/>
    <w:multiLevelType w:val="hybridMultilevel"/>
    <w:tmpl w:val="02326FB8"/>
    <w:lvl w:ilvl="0" w:tplc="F7CCE38C">
      <w:start w:val="3"/>
      <w:numFmt w:val="decimal"/>
      <w:lvlText w:val="%1."/>
      <w:legacy w:legacy="1" w:legacySpace="0" w:legacyIndent="308"/>
      <w:lvlJc w:val="left"/>
      <w:rPr>
        <w:rFonts w:ascii="Arial" w:hAnsi="Arial" w:cs="Aria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9401F"/>
    <w:multiLevelType w:val="singleLevel"/>
    <w:tmpl w:val="F7CCE38C"/>
    <w:lvl w:ilvl="0">
      <w:start w:val="3"/>
      <w:numFmt w:val="decimal"/>
      <w:lvlText w:val="%1."/>
      <w:legacy w:legacy="1" w:legacySpace="0" w:legacyIndent="308"/>
      <w:lvlJc w:val="left"/>
      <w:rPr>
        <w:rFonts w:ascii="Arial" w:hAnsi="Arial" w:cs="Arial" w:hint="default"/>
      </w:rPr>
    </w:lvl>
  </w:abstractNum>
  <w:abstractNum w:abstractNumId="9" w15:restartNumberingAfterBreak="0">
    <w:nsid w:val="1EDC0900"/>
    <w:multiLevelType w:val="hybridMultilevel"/>
    <w:tmpl w:val="C8085804"/>
    <w:lvl w:ilvl="0" w:tplc="7F160FDE">
      <w:start w:val="1"/>
      <w:numFmt w:val="decimal"/>
      <w:lvlText w:val="%1."/>
      <w:lvlJc w:val="left"/>
      <w:pPr>
        <w:ind w:left="1027" w:hanging="360"/>
      </w:pPr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747" w:hanging="360"/>
      </w:pPr>
    </w:lvl>
    <w:lvl w:ilvl="2" w:tplc="0424001B" w:tentative="1">
      <w:start w:val="1"/>
      <w:numFmt w:val="lowerRoman"/>
      <w:lvlText w:val="%3."/>
      <w:lvlJc w:val="right"/>
      <w:pPr>
        <w:ind w:left="2467" w:hanging="180"/>
      </w:pPr>
    </w:lvl>
    <w:lvl w:ilvl="3" w:tplc="0424000F" w:tentative="1">
      <w:start w:val="1"/>
      <w:numFmt w:val="decimal"/>
      <w:lvlText w:val="%4."/>
      <w:lvlJc w:val="left"/>
      <w:pPr>
        <w:ind w:left="3187" w:hanging="360"/>
      </w:pPr>
    </w:lvl>
    <w:lvl w:ilvl="4" w:tplc="04240019" w:tentative="1">
      <w:start w:val="1"/>
      <w:numFmt w:val="lowerLetter"/>
      <w:lvlText w:val="%5."/>
      <w:lvlJc w:val="left"/>
      <w:pPr>
        <w:ind w:left="3907" w:hanging="360"/>
      </w:pPr>
    </w:lvl>
    <w:lvl w:ilvl="5" w:tplc="0424001B" w:tentative="1">
      <w:start w:val="1"/>
      <w:numFmt w:val="lowerRoman"/>
      <w:lvlText w:val="%6."/>
      <w:lvlJc w:val="right"/>
      <w:pPr>
        <w:ind w:left="4627" w:hanging="180"/>
      </w:pPr>
    </w:lvl>
    <w:lvl w:ilvl="6" w:tplc="0424000F" w:tentative="1">
      <w:start w:val="1"/>
      <w:numFmt w:val="decimal"/>
      <w:lvlText w:val="%7."/>
      <w:lvlJc w:val="left"/>
      <w:pPr>
        <w:ind w:left="5347" w:hanging="360"/>
      </w:pPr>
    </w:lvl>
    <w:lvl w:ilvl="7" w:tplc="04240019" w:tentative="1">
      <w:start w:val="1"/>
      <w:numFmt w:val="lowerLetter"/>
      <w:lvlText w:val="%8."/>
      <w:lvlJc w:val="left"/>
      <w:pPr>
        <w:ind w:left="6067" w:hanging="360"/>
      </w:pPr>
    </w:lvl>
    <w:lvl w:ilvl="8" w:tplc="0424001B" w:tentative="1">
      <w:start w:val="1"/>
      <w:numFmt w:val="lowerRoman"/>
      <w:lvlText w:val="%9."/>
      <w:lvlJc w:val="right"/>
      <w:pPr>
        <w:ind w:left="6787" w:hanging="180"/>
      </w:pPr>
    </w:lvl>
  </w:abstractNum>
  <w:abstractNum w:abstractNumId="10" w15:restartNumberingAfterBreak="0">
    <w:nsid w:val="211A2812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11" w15:restartNumberingAfterBreak="0">
    <w:nsid w:val="21BA1D9E"/>
    <w:multiLevelType w:val="singleLevel"/>
    <w:tmpl w:val="892CD44E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2" w15:restartNumberingAfterBreak="0">
    <w:nsid w:val="24B26FA7"/>
    <w:multiLevelType w:val="hybridMultilevel"/>
    <w:tmpl w:val="6DC803A4"/>
    <w:lvl w:ilvl="0" w:tplc="7F160FDE">
      <w:start w:val="1"/>
      <w:numFmt w:val="decimal"/>
      <w:lvlText w:val="%1."/>
      <w:lvlJc w:val="left"/>
      <w:pPr>
        <w:ind w:left="1066" w:hanging="360"/>
      </w:pPr>
      <w:rPr>
        <w:rFonts w:ascii="Arial" w:eastAsiaTheme="minorEastAsia" w:hAnsi="Arial" w:cs="Arial"/>
      </w:rPr>
    </w:lvl>
    <w:lvl w:ilvl="1" w:tplc="04240019">
      <w:start w:val="1"/>
      <w:numFmt w:val="lowerLetter"/>
      <w:lvlText w:val="%2."/>
      <w:lvlJc w:val="left"/>
      <w:pPr>
        <w:ind w:left="1786" w:hanging="360"/>
      </w:pPr>
    </w:lvl>
    <w:lvl w:ilvl="2" w:tplc="0424001B" w:tentative="1">
      <w:start w:val="1"/>
      <w:numFmt w:val="lowerRoman"/>
      <w:lvlText w:val="%3."/>
      <w:lvlJc w:val="right"/>
      <w:pPr>
        <w:ind w:left="2506" w:hanging="180"/>
      </w:pPr>
    </w:lvl>
    <w:lvl w:ilvl="3" w:tplc="0424000F" w:tentative="1">
      <w:start w:val="1"/>
      <w:numFmt w:val="decimal"/>
      <w:lvlText w:val="%4."/>
      <w:lvlJc w:val="left"/>
      <w:pPr>
        <w:ind w:left="3226" w:hanging="360"/>
      </w:pPr>
    </w:lvl>
    <w:lvl w:ilvl="4" w:tplc="04240019" w:tentative="1">
      <w:start w:val="1"/>
      <w:numFmt w:val="lowerLetter"/>
      <w:lvlText w:val="%5."/>
      <w:lvlJc w:val="left"/>
      <w:pPr>
        <w:ind w:left="3946" w:hanging="360"/>
      </w:pPr>
    </w:lvl>
    <w:lvl w:ilvl="5" w:tplc="0424001B" w:tentative="1">
      <w:start w:val="1"/>
      <w:numFmt w:val="lowerRoman"/>
      <w:lvlText w:val="%6."/>
      <w:lvlJc w:val="right"/>
      <w:pPr>
        <w:ind w:left="4666" w:hanging="180"/>
      </w:pPr>
    </w:lvl>
    <w:lvl w:ilvl="6" w:tplc="0424000F" w:tentative="1">
      <w:start w:val="1"/>
      <w:numFmt w:val="decimal"/>
      <w:lvlText w:val="%7."/>
      <w:lvlJc w:val="left"/>
      <w:pPr>
        <w:ind w:left="5386" w:hanging="360"/>
      </w:pPr>
    </w:lvl>
    <w:lvl w:ilvl="7" w:tplc="04240019" w:tentative="1">
      <w:start w:val="1"/>
      <w:numFmt w:val="lowerLetter"/>
      <w:lvlText w:val="%8."/>
      <w:lvlJc w:val="left"/>
      <w:pPr>
        <w:ind w:left="6106" w:hanging="360"/>
      </w:pPr>
    </w:lvl>
    <w:lvl w:ilvl="8" w:tplc="0424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13" w15:restartNumberingAfterBreak="0">
    <w:nsid w:val="29D80D8A"/>
    <w:multiLevelType w:val="hybridMultilevel"/>
    <w:tmpl w:val="11485E7C"/>
    <w:lvl w:ilvl="0" w:tplc="7F160FDE">
      <w:start w:val="1"/>
      <w:numFmt w:val="decimal"/>
      <w:lvlText w:val="%1."/>
      <w:legacy w:legacy="1" w:legacySpace="0" w:legacyIndent="308"/>
      <w:lvlJc w:val="left"/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B041B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15" w15:restartNumberingAfterBreak="0">
    <w:nsid w:val="38042A9F"/>
    <w:multiLevelType w:val="singleLevel"/>
    <w:tmpl w:val="892CD44E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6" w15:restartNumberingAfterBreak="0">
    <w:nsid w:val="3A10300C"/>
    <w:multiLevelType w:val="hybridMultilevel"/>
    <w:tmpl w:val="E2BE2206"/>
    <w:lvl w:ilvl="0" w:tplc="7F160FDE">
      <w:start w:val="1"/>
      <w:numFmt w:val="decimal"/>
      <w:lvlText w:val="%1."/>
      <w:legacy w:legacy="1" w:legacySpace="0" w:legacyIndent="308"/>
      <w:lvlJc w:val="left"/>
      <w:rPr>
        <w:rFonts w:ascii="Arial" w:eastAsiaTheme="minorEastAsia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133" w:hanging="360"/>
      </w:pPr>
    </w:lvl>
    <w:lvl w:ilvl="2" w:tplc="0424001B" w:tentative="1">
      <w:start w:val="1"/>
      <w:numFmt w:val="lowerRoman"/>
      <w:lvlText w:val="%3."/>
      <w:lvlJc w:val="right"/>
      <w:pPr>
        <w:ind w:left="1853" w:hanging="180"/>
      </w:pPr>
    </w:lvl>
    <w:lvl w:ilvl="3" w:tplc="0424000F" w:tentative="1">
      <w:start w:val="1"/>
      <w:numFmt w:val="decimal"/>
      <w:lvlText w:val="%4."/>
      <w:lvlJc w:val="left"/>
      <w:pPr>
        <w:ind w:left="2573" w:hanging="360"/>
      </w:pPr>
    </w:lvl>
    <w:lvl w:ilvl="4" w:tplc="04240019" w:tentative="1">
      <w:start w:val="1"/>
      <w:numFmt w:val="lowerLetter"/>
      <w:lvlText w:val="%5."/>
      <w:lvlJc w:val="left"/>
      <w:pPr>
        <w:ind w:left="3293" w:hanging="360"/>
      </w:pPr>
    </w:lvl>
    <w:lvl w:ilvl="5" w:tplc="0424001B" w:tentative="1">
      <w:start w:val="1"/>
      <w:numFmt w:val="lowerRoman"/>
      <w:lvlText w:val="%6."/>
      <w:lvlJc w:val="right"/>
      <w:pPr>
        <w:ind w:left="4013" w:hanging="180"/>
      </w:pPr>
    </w:lvl>
    <w:lvl w:ilvl="6" w:tplc="0424000F" w:tentative="1">
      <w:start w:val="1"/>
      <w:numFmt w:val="decimal"/>
      <w:lvlText w:val="%7."/>
      <w:lvlJc w:val="left"/>
      <w:pPr>
        <w:ind w:left="4733" w:hanging="360"/>
      </w:pPr>
    </w:lvl>
    <w:lvl w:ilvl="7" w:tplc="04240019" w:tentative="1">
      <w:start w:val="1"/>
      <w:numFmt w:val="lowerLetter"/>
      <w:lvlText w:val="%8."/>
      <w:lvlJc w:val="left"/>
      <w:pPr>
        <w:ind w:left="5453" w:hanging="360"/>
      </w:pPr>
    </w:lvl>
    <w:lvl w:ilvl="8" w:tplc="0424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17" w15:restartNumberingAfterBreak="0">
    <w:nsid w:val="426A102D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18" w15:restartNumberingAfterBreak="0">
    <w:nsid w:val="4E4E3BD5"/>
    <w:multiLevelType w:val="hybridMultilevel"/>
    <w:tmpl w:val="1F4C1B9C"/>
    <w:lvl w:ilvl="0" w:tplc="F7CCE38C">
      <w:start w:val="3"/>
      <w:numFmt w:val="decimal"/>
      <w:lvlText w:val="%1."/>
      <w:legacy w:legacy="1" w:legacySpace="0" w:legacyIndent="308"/>
      <w:lvlJc w:val="left"/>
      <w:rPr>
        <w:rFonts w:ascii="Arial" w:hAnsi="Arial" w:cs="Aria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060046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20" w15:restartNumberingAfterBreak="0">
    <w:nsid w:val="5F4C2A21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21" w15:restartNumberingAfterBreak="0">
    <w:nsid w:val="6358790C"/>
    <w:multiLevelType w:val="hybridMultilevel"/>
    <w:tmpl w:val="1FBA84EC"/>
    <w:lvl w:ilvl="0" w:tplc="F7CCE38C">
      <w:start w:val="3"/>
      <w:numFmt w:val="decimal"/>
      <w:lvlText w:val="%1."/>
      <w:legacy w:legacy="1" w:legacySpace="0" w:legacyIndent="308"/>
      <w:lvlJc w:val="left"/>
      <w:rPr>
        <w:rFonts w:ascii="Arial" w:hAnsi="Arial" w:cs="Arial" w:hint="default"/>
      </w:rPr>
    </w:lvl>
    <w:lvl w:ilvl="1" w:tplc="04240019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67241537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23" w15:restartNumberingAfterBreak="0">
    <w:nsid w:val="68ED1142"/>
    <w:multiLevelType w:val="hybridMultilevel"/>
    <w:tmpl w:val="8F506A76"/>
    <w:lvl w:ilvl="0" w:tplc="F7CCE38C">
      <w:start w:val="3"/>
      <w:numFmt w:val="decimal"/>
      <w:lvlText w:val="%1."/>
      <w:legacy w:legacy="1" w:legacySpace="0" w:legacyIndent="308"/>
      <w:lvlJc w:val="left"/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BD5710"/>
    <w:multiLevelType w:val="singleLevel"/>
    <w:tmpl w:val="6D34CD80"/>
    <w:lvl w:ilvl="0">
      <w:start w:val="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num w:numId="1">
    <w:abstractNumId w:val="15"/>
  </w:num>
  <w:num w:numId="2">
    <w:abstractNumId w:val="14"/>
  </w:num>
  <w:num w:numId="3">
    <w:abstractNumId w:val="8"/>
  </w:num>
  <w:num w:numId="4">
    <w:abstractNumId w:val="11"/>
  </w:num>
  <w:num w:numId="5">
    <w:abstractNumId w:val="5"/>
  </w:num>
  <w:num w:numId="6">
    <w:abstractNumId w:val="20"/>
  </w:num>
  <w:num w:numId="7">
    <w:abstractNumId w:val="17"/>
  </w:num>
  <w:num w:numId="8">
    <w:abstractNumId w:val="3"/>
  </w:num>
  <w:num w:numId="9">
    <w:abstractNumId w:val="22"/>
  </w:num>
  <w:num w:numId="10">
    <w:abstractNumId w:val="24"/>
  </w:num>
  <w:num w:numId="11">
    <w:abstractNumId w:val="10"/>
  </w:num>
  <w:num w:numId="12">
    <w:abstractNumId w:val="19"/>
  </w:num>
  <w:num w:numId="13">
    <w:abstractNumId w:val="20"/>
    <w:lvlOverride w:ilvl="0">
      <w:startOverride w:val="1"/>
    </w:lvlOverride>
  </w:num>
  <w:num w:numId="14">
    <w:abstractNumId w:val="0"/>
  </w:num>
  <w:num w:numId="15">
    <w:abstractNumId w:val="16"/>
  </w:num>
  <w:num w:numId="16">
    <w:abstractNumId w:val="13"/>
  </w:num>
  <w:num w:numId="17">
    <w:abstractNumId w:val="6"/>
  </w:num>
  <w:num w:numId="18">
    <w:abstractNumId w:val="23"/>
  </w:num>
  <w:num w:numId="19">
    <w:abstractNumId w:val="18"/>
  </w:num>
  <w:num w:numId="20">
    <w:abstractNumId w:val="7"/>
  </w:num>
  <w:num w:numId="21">
    <w:abstractNumId w:val="21"/>
  </w:num>
  <w:num w:numId="22">
    <w:abstractNumId w:val="9"/>
  </w:num>
  <w:num w:numId="23">
    <w:abstractNumId w:val="2"/>
  </w:num>
  <w:num w:numId="24">
    <w:abstractNumId w:val="1"/>
  </w:num>
  <w:num w:numId="25">
    <w:abstractNumId w:val="12"/>
  </w:num>
  <w:num w:numId="26">
    <w:abstractNumId w:val="24"/>
    <w:lvlOverride w:ilvl="0">
      <w:startOverride w:val="1"/>
    </w:lvlOverride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FCA"/>
    <w:rsid w:val="0007080D"/>
    <w:rsid w:val="00072BB5"/>
    <w:rsid w:val="00073CE2"/>
    <w:rsid w:val="00085424"/>
    <w:rsid w:val="000D5F33"/>
    <w:rsid w:val="000D6C1F"/>
    <w:rsid w:val="00147FCA"/>
    <w:rsid w:val="001533DD"/>
    <w:rsid w:val="00174348"/>
    <w:rsid w:val="00190C3E"/>
    <w:rsid w:val="001D56B1"/>
    <w:rsid w:val="00216477"/>
    <w:rsid w:val="00265D92"/>
    <w:rsid w:val="003116B3"/>
    <w:rsid w:val="00401445"/>
    <w:rsid w:val="004203E0"/>
    <w:rsid w:val="004D6963"/>
    <w:rsid w:val="004F5BE6"/>
    <w:rsid w:val="00517585"/>
    <w:rsid w:val="00521FB0"/>
    <w:rsid w:val="00563F3C"/>
    <w:rsid w:val="00616FA1"/>
    <w:rsid w:val="00636247"/>
    <w:rsid w:val="00641AFF"/>
    <w:rsid w:val="00655A6F"/>
    <w:rsid w:val="006B061F"/>
    <w:rsid w:val="00721FA5"/>
    <w:rsid w:val="00751FAC"/>
    <w:rsid w:val="0078606F"/>
    <w:rsid w:val="00990FDB"/>
    <w:rsid w:val="009F5505"/>
    <w:rsid w:val="00A20643"/>
    <w:rsid w:val="00AB394A"/>
    <w:rsid w:val="00AC4AE1"/>
    <w:rsid w:val="00BB2015"/>
    <w:rsid w:val="00BF1DEC"/>
    <w:rsid w:val="00C91F1D"/>
    <w:rsid w:val="00D826AC"/>
    <w:rsid w:val="00E85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C0C6541-6126-4A2C-BA5A-6D7098F60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B2015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B2015"/>
    <w:rPr>
      <w:rFonts w:ascii="Arial" w:hAnsi="Arial" w:cs="Arial"/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BB2015"/>
    <w:rPr>
      <w:rFonts w:ascii="Times New Roman" w:hAnsi="Times New Roman" w:cs="Times New Roman" w:hint="default"/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B201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B2015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641AFF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07080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7080D"/>
    <w:rPr>
      <w:rFonts w:ascii="Arial" w:hAnsi="Arial" w:cs="Arial"/>
      <w:sz w:val="20"/>
      <w:szCs w:val="20"/>
    </w:rPr>
  </w:style>
  <w:style w:type="paragraph" w:styleId="Noga">
    <w:name w:val="footer"/>
    <w:basedOn w:val="Navaden"/>
    <w:link w:val="NogaZnak"/>
    <w:uiPriority w:val="99"/>
    <w:unhideWhenUsed/>
    <w:rsid w:val="0007080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7080D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26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7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MKaps</dc:creator>
  <cp:keywords/>
  <dc:description/>
  <cp:lastModifiedBy>Mateja Kapš</cp:lastModifiedBy>
  <cp:revision>34</cp:revision>
  <dcterms:created xsi:type="dcterms:W3CDTF">2020-05-06T07:21:00Z</dcterms:created>
  <dcterms:modified xsi:type="dcterms:W3CDTF">2020-05-26T12:42:00Z</dcterms:modified>
</cp:coreProperties>
</file>