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A899618" w14:textId="7D7F1D4F" w:rsidR="00897594" w:rsidRDefault="00D60E22" w:rsidP="00897594">
      <w:pPr>
        <w:pStyle w:val="Telobesedila3"/>
        <w:autoSpaceDE/>
        <w:autoSpaceDN/>
        <w:adjustRightInd/>
        <w:contextualSpacing/>
        <w:rPr>
          <w:rFonts w:ascii="Arial" w:hAnsi="Arial" w:cs="Arial"/>
          <w:sz w:val="20"/>
          <w:szCs w:val="20"/>
          <w:lang w:val="sl-SI"/>
        </w:rPr>
      </w:pPr>
      <w:r w:rsidRPr="00671BDC">
        <w:rPr>
          <w:rFonts w:ascii="Arial" w:hAnsi="Arial" w:cs="Arial"/>
          <w:sz w:val="20"/>
          <w:szCs w:val="20"/>
          <w:lang w:val="sl-SI"/>
        </w:rPr>
        <w:t>Na podlagi osmega</w:t>
      </w:r>
      <w:r w:rsidR="00671BDC" w:rsidRPr="00671BDC">
        <w:rPr>
          <w:rFonts w:ascii="Arial" w:hAnsi="Arial" w:cs="Arial"/>
          <w:sz w:val="20"/>
          <w:szCs w:val="20"/>
          <w:lang w:val="sl-SI"/>
        </w:rPr>
        <w:t>, devetega in enajstega</w:t>
      </w:r>
      <w:r w:rsidRPr="00671BDC">
        <w:rPr>
          <w:rFonts w:ascii="Arial" w:hAnsi="Arial" w:cs="Arial"/>
          <w:sz w:val="20"/>
          <w:szCs w:val="20"/>
          <w:lang w:val="sl-SI"/>
        </w:rPr>
        <w:t xml:space="preserve"> odstavka 10. člena, </w:t>
      </w:r>
      <w:r w:rsidR="00671BDC" w:rsidRPr="00671BDC">
        <w:rPr>
          <w:rFonts w:ascii="Arial" w:hAnsi="Arial" w:cs="Arial"/>
          <w:sz w:val="20"/>
          <w:szCs w:val="20"/>
          <w:lang w:val="sl-SI"/>
        </w:rPr>
        <w:t xml:space="preserve">drugega odstavka 11. člena, tretjega odstavka 14.a člena, petega odstavka 15. člena, petega odstavka 16. člena, desetega odstavka 20. člena, dvanajstega odstavka 22. člena, osmega odstavka 22.a člena, desetega odstavka 23. člena, </w:t>
      </w:r>
      <w:r w:rsidR="00B77FAF">
        <w:rPr>
          <w:rFonts w:ascii="Arial" w:hAnsi="Arial" w:cs="Arial"/>
          <w:sz w:val="20"/>
          <w:szCs w:val="20"/>
          <w:lang w:val="sl-SI"/>
        </w:rPr>
        <w:t xml:space="preserve">drugega </w:t>
      </w:r>
      <w:r w:rsidR="00671BDC" w:rsidRPr="00671BDC">
        <w:rPr>
          <w:rFonts w:ascii="Arial" w:hAnsi="Arial" w:cs="Arial"/>
          <w:sz w:val="20"/>
          <w:szCs w:val="20"/>
          <w:lang w:val="sl-SI"/>
        </w:rPr>
        <w:t>odstavka 26. člena in petega odstavka 36. člena Zakona o semenskem materialu kmetijskih rastlin</w:t>
      </w:r>
      <w:r w:rsidRPr="00671BDC">
        <w:rPr>
          <w:rFonts w:ascii="Arial" w:hAnsi="Arial" w:cs="Arial"/>
          <w:sz w:val="20"/>
          <w:szCs w:val="20"/>
          <w:lang w:val="sl-SI"/>
        </w:rPr>
        <w:t xml:space="preserve"> (Uradni list RS, št. 25/05 – uradno prečiščeno besedilo, 41/09, 32/12</w:t>
      </w:r>
      <w:r w:rsidR="00EA05FC" w:rsidRPr="00671BDC">
        <w:rPr>
          <w:rFonts w:ascii="Arial" w:hAnsi="Arial" w:cs="Arial"/>
          <w:sz w:val="20"/>
          <w:szCs w:val="20"/>
          <w:lang w:val="sl-SI"/>
        </w:rPr>
        <w:t>,</w:t>
      </w:r>
      <w:r w:rsidRPr="00671BDC">
        <w:rPr>
          <w:rFonts w:ascii="Arial" w:hAnsi="Arial" w:cs="Arial"/>
          <w:sz w:val="20"/>
          <w:szCs w:val="20"/>
          <w:lang w:val="sl-SI"/>
        </w:rPr>
        <w:t xml:space="preserve"> 90/12 </w:t>
      </w:r>
      <w:r w:rsidR="00EA05FC" w:rsidRPr="00671BDC">
        <w:rPr>
          <w:rFonts w:ascii="Arial" w:hAnsi="Arial" w:cs="Arial"/>
          <w:sz w:val="20"/>
          <w:szCs w:val="20"/>
          <w:lang w:val="sl-SI"/>
        </w:rPr>
        <w:t>–</w:t>
      </w:r>
      <w:r w:rsidRPr="00671BDC">
        <w:rPr>
          <w:rFonts w:ascii="Arial" w:hAnsi="Arial" w:cs="Arial"/>
          <w:sz w:val="20"/>
          <w:szCs w:val="20"/>
          <w:lang w:val="sl-SI"/>
        </w:rPr>
        <w:t xml:space="preserve"> ZdZPVHVVR</w:t>
      </w:r>
      <w:r w:rsidR="00EA05FC" w:rsidRPr="00671BDC">
        <w:rPr>
          <w:rFonts w:ascii="Arial" w:hAnsi="Arial" w:cs="Arial"/>
          <w:sz w:val="20"/>
          <w:szCs w:val="20"/>
          <w:lang w:val="sl-SI"/>
        </w:rPr>
        <w:t xml:space="preserve"> in 22/18</w:t>
      </w:r>
      <w:r w:rsidRPr="00671BDC">
        <w:rPr>
          <w:rFonts w:ascii="Arial" w:hAnsi="Arial" w:cs="Arial"/>
          <w:sz w:val="20"/>
          <w:szCs w:val="20"/>
          <w:lang w:val="sl-SI"/>
        </w:rPr>
        <w:t xml:space="preserve">) </w:t>
      </w:r>
      <w:r w:rsidR="00A71E80" w:rsidRPr="00671BDC">
        <w:rPr>
          <w:rFonts w:ascii="Arial" w:hAnsi="Arial" w:cs="Arial"/>
          <w:sz w:val="20"/>
          <w:szCs w:val="20"/>
          <w:lang w:val="sl-SI"/>
        </w:rPr>
        <w:t xml:space="preserve">ministrica za kmetijstvo, gozdarstvo in prehrano </w:t>
      </w:r>
      <w:r w:rsidR="00031537" w:rsidRPr="00671BDC">
        <w:rPr>
          <w:rFonts w:ascii="Arial" w:hAnsi="Arial" w:cs="Arial"/>
          <w:sz w:val="20"/>
          <w:szCs w:val="20"/>
          <w:lang w:val="sl-SI"/>
        </w:rPr>
        <w:t>izdaja</w:t>
      </w:r>
    </w:p>
    <w:p w14:paraId="3ED8426B" w14:textId="77777777" w:rsidR="00897594" w:rsidRDefault="00897594" w:rsidP="00897594">
      <w:pPr>
        <w:pStyle w:val="Telobesedila3"/>
        <w:autoSpaceDE/>
        <w:autoSpaceDN/>
        <w:adjustRightInd/>
        <w:contextualSpacing/>
        <w:rPr>
          <w:rFonts w:ascii="Arial" w:hAnsi="Arial" w:cs="Arial"/>
          <w:sz w:val="20"/>
          <w:szCs w:val="20"/>
          <w:lang w:val="sl-SI"/>
        </w:rPr>
      </w:pPr>
    </w:p>
    <w:p w14:paraId="10945C9C" w14:textId="77777777" w:rsidR="00897594" w:rsidRPr="00671BDC" w:rsidRDefault="00897594" w:rsidP="00897594">
      <w:pPr>
        <w:pStyle w:val="Telobesedila3"/>
        <w:autoSpaceDE/>
        <w:autoSpaceDN/>
        <w:adjustRightInd/>
        <w:contextualSpacing/>
        <w:rPr>
          <w:rFonts w:cs="Arial"/>
          <w:b/>
          <w:bCs/>
          <w:szCs w:val="20"/>
        </w:rPr>
      </w:pPr>
    </w:p>
    <w:p w14:paraId="7049198A" w14:textId="77777777" w:rsidR="00897594" w:rsidRDefault="00897594" w:rsidP="00897594">
      <w:pPr>
        <w:jc w:val="center"/>
      </w:pPr>
      <w:r>
        <w:t xml:space="preserve">Pravilnik </w:t>
      </w:r>
    </w:p>
    <w:p w14:paraId="1A7550C0" w14:textId="3F65C8E1" w:rsidR="00A71E80" w:rsidRDefault="00A71E80" w:rsidP="00897594">
      <w:pPr>
        <w:jc w:val="center"/>
        <w:rPr>
          <w:rFonts w:cs="Arial"/>
          <w:szCs w:val="20"/>
        </w:rPr>
      </w:pPr>
      <w:r w:rsidRPr="00435F5B">
        <w:rPr>
          <w:rFonts w:cs="Arial"/>
          <w:szCs w:val="20"/>
        </w:rPr>
        <w:t xml:space="preserve">o spremembah in dopolnitvah Pravilnika o trženju </w:t>
      </w:r>
      <w:r w:rsidR="006A7E00">
        <w:rPr>
          <w:rFonts w:cs="Arial"/>
          <w:szCs w:val="20"/>
        </w:rPr>
        <w:t xml:space="preserve">semena </w:t>
      </w:r>
      <w:r w:rsidR="008876FC">
        <w:rPr>
          <w:rFonts w:cs="Arial"/>
          <w:szCs w:val="20"/>
        </w:rPr>
        <w:t>oljnic in predivnic</w:t>
      </w:r>
    </w:p>
    <w:p w14:paraId="0978E52E" w14:textId="77777777" w:rsidR="00897594" w:rsidRDefault="00897594" w:rsidP="00897594">
      <w:pPr>
        <w:jc w:val="center"/>
        <w:rPr>
          <w:rFonts w:cs="Arial"/>
          <w:szCs w:val="20"/>
        </w:rPr>
      </w:pPr>
    </w:p>
    <w:p w14:paraId="21A78F26" w14:textId="77777777" w:rsidR="00A71E80" w:rsidRPr="005041D6" w:rsidRDefault="00A71E80" w:rsidP="00897594">
      <w:pPr>
        <w:contextualSpacing/>
        <w:rPr>
          <w:b/>
          <w:bCs/>
          <w:szCs w:val="20"/>
        </w:rPr>
      </w:pPr>
    </w:p>
    <w:p w14:paraId="342B5D87" w14:textId="77777777" w:rsidR="00A71E80" w:rsidRPr="00435F5B" w:rsidRDefault="00A71E80" w:rsidP="00897594">
      <w:pPr>
        <w:pStyle w:val="Alineazaodstavkom"/>
        <w:numPr>
          <w:ilvl w:val="0"/>
          <w:numId w:val="0"/>
        </w:numPr>
        <w:contextualSpacing/>
        <w:jc w:val="center"/>
        <w:rPr>
          <w:sz w:val="20"/>
          <w:szCs w:val="20"/>
        </w:rPr>
      </w:pPr>
      <w:r w:rsidRPr="00435F5B">
        <w:rPr>
          <w:sz w:val="20"/>
          <w:szCs w:val="20"/>
        </w:rPr>
        <w:t>1. člen</w:t>
      </w:r>
    </w:p>
    <w:p w14:paraId="7EAFCAC6" w14:textId="77777777" w:rsidR="00A71E80" w:rsidRPr="005041D6" w:rsidRDefault="00A71E80" w:rsidP="00897594">
      <w:pPr>
        <w:pStyle w:val="Odstavekseznama"/>
        <w:rPr>
          <w:bCs/>
          <w:szCs w:val="20"/>
        </w:rPr>
      </w:pPr>
    </w:p>
    <w:p w14:paraId="3902F9C1" w14:textId="078D0F11" w:rsidR="00A71E80" w:rsidRPr="00D60E22" w:rsidRDefault="00A71E80" w:rsidP="00897594">
      <w:pPr>
        <w:pStyle w:val="Alineazaodstavkom"/>
        <w:keepNext/>
        <w:widowControl w:val="0"/>
        <w:numPr>
          <w:ilvl w:val="0"/>
          <w:numId w:val="0"/>
        </w:numPr>
        <w:contextualSpacing/>
        <w:rPr>
          <w:sz w:val="20"/>
          <w:szCs w:val="20"/>
        </w:rPr>
      </w:pPr>
      <w:r w:rsidRPr="00D60E22">
        <w:rPr>
          <w:bCs/>
          <w:sz w:val="20"/>
          <w:szCs w:val="20"/>
        </w:rPr>
        <w:t xml:space="preserve">V Pravilniku o trženju </w:t>
      </w:r>
      <w:r w:rsidR="000B64F4">
        <w:rPr>
          <w:bCs/>
          <w:sz w:val="20"/>
          <w:szCs w:val="20"/>
        </w:rPr>
        <w:t>semena</w:t>
      </w:r>
      <w:r w:rsidRPr="00D60E22">
        <w:rPr>
          <w:bCs/>
          <w:sz w:val="20"/>
          <w:szCs w:val="20"/>
        </w:rPr>
        <w:t xml:space="preserve"> </w:t>
      </w:r>
      <w:r w:rsidR="008876FC">
        <w:rPr>
          <w:bCs/>
          <w:sz w:val="20"/>
          <w:szCs w:val="20"/>
        </w:rPr>
        <w:t>oljnic in predivnic</w:t>
      </w:r>
      <w:r w:rsidRPr="00D60E22">
        <w:rPr>
          <w:bCs/>
          <w:sz w:val="20"/>
          <w:szCs w:val="20"/>
        </w:rPr>
        <w:t xml:space="preserve"> </w:t>
      </w:r>
      <w:r w:rsidRPr="00D60E22">
        <w:rPr>
          <w:bCs/>
          <w:sz w:val="20"/>
          <w:szCs w:val="20"/>
          <w:shd w:val="clear" w:color="auto" w:fill="FFFFFF"/>
        </w:rPr>
        <w:t>(Uradni list RS, št. </w:t>
      </w:r>
      <w:hyperlink r:id="rId6" w:tgtFrame="_blank" w:tooltip="Pravilnik o trženju razmnoževalnega in sadilnega materiala zelenjadnic, razen semena" w:history="1">
        <w:r w:rsidR="000B64F4">
          <w:rPr>
            <w:rStyle w:val="Hiperpovezava"/>
            <w:bCs/>
            <w:color w:val="auto"/>
            <w:sz w:val="20"/>
            <w:szCs w:val="20"/>
            <w:u w:val="none"/>
            <w:shd w:val="clear" w:color="auto" w:fill="FFFFFF"/>
          </w:rPr>
          <w:t>8</w:t>
        </w:r>
        <w:r w:rsidRPr="00D60E22">
          <w:rPr>
            <w:rStyle w:val="Hiperpovezava"/>
            <w:bCs/>
            <w:color w:val="auto"/>
            <w:sz w:val="20"/>
            <w:szCs w:val="20"/>
            <w:u w:val="none"/>
            <w:shd w:val="clear" w:color="auto" w:fill="FFFFFF"/>
          </w:rPr>
          <w:t>/05</w:t>
        </w:r>
      </w:hyperlink>
      <w:r w:rsidRPr="00D60E22">
        <w:rPr>
          <w:bCs/>
          <w:sz w:val="20"/>
          <w:szCs w:val="20"/>
          <w:shd w:val="clear" w:color="auto" w:fill="FFFFFF"/>
        </w:rPr>
        <w:t>, </w:t>
      </w:r>
      <w:r w:rsidR="000B64F4">
        <w:rPr>
          <w:bCs/>
          <w:sz w:val="20"/>
          <w:szCs w:val="20"/>
          <w:shd w:val="clear" w:color="auto" w:fill="FFFFFF"/>
        </w:rPr>
        <w:t xml:space="preserve">100/05, </w:t>
      </w:r>
      <w:r w:rsidR="008876FC">
        <w:rPr>
          <w:bCs/>
          <w:sz w:val="20"/>
          <w:szCs w:val="20"/>
          <w:shd w:val="clear" w:color="auto" w:fill="FFFFFF"/>
        </w:rPr>
        <w:t>1/09, 38/10, 24/12 in 61/16</w:t>
      </w:r>
      <w:r w:rsidR="000B64F4">
        <w:rPr>
          <w:bCs/>
          <w:sz w:val="20"/>
          <w:szCs w:val="20"/>
          <w:shd w:val="clear" w:color="auto" w:fill="FFFFFF"/>
        </w:rPr>
        <w:t>)</w:t>
      </w:r>
      <w:r w:rsidRPr="00D60E22">
        <w:rPr>
          <w:bCs/>
          <w:sz w:val="20"/>
          <w:szCs w:val="20"/>
        </w:rPr>
        <w:t xml:space="preserve"> se </w:t>
      </w:r>
      <w:r w:rsidRPr="00D60E22">
        <w:rPr>
          <w:sz w:val="20"/>
          <w:szCs w:val="20"/>
        </w:rPr>
        <w:t xml:space="preserve">v </w:t>
      </w:r>
      <w:r w:rsidR="00B77FAF">
        <w:rPr>
          <w:sz w:val="20"/>
          <w:szCs w:val="20"/>
        </w:rPr>
        <w:t xml:space="preserve">1. členu v </w:t>
      </w:r>
      <w:r w:rsidR="008876FC">
        <w:rPr>
          <w:sz w:val="20"/>
          <w:szCs w:val="20"/>
        </w:rPr>
        <w:t xml:space="preserve">prvem odstavku </w:t>
      </w:r>
      <w:r w:rsidRPr="00D60E22">
        <w:rPr>
          <w:sz w:val="20"/>
          <w:szCs w:val="20"/>
        </w:rPr>
        <w:t>prva alineja spremeni tako, da se glasi:</w:t>
      </w:r>
    </w:p>
    <w:p w14:paraId="42342346" w14:textId="77777777" w:rsidR="006C4A4D" w:rsidRPr="00D60E22" w:rsidRDefault="006C4A4D" w:rsidP="00897594">
      <w:pPr>
        <w:pStyle w:val="Alineazaodstavkom"/>
        <w:numPr>
          <w:ilvl w:val="0"/>
          <w:numId w:val="0"/>
        </w:numPr>
        <w:tabs>
          <w:tab w:val="left" w:pos="540"/>
          <w:tab w:val="left" w:pos="900"/>
        </w:tabs>
        <w:ind w:left="397"/>
        <w:contextualSpacing/>
        <w:rPr>
          <w:sz w:val="20"/>
          <w:szCs w:val="20"/>
        </w:rPr>
      </w:pPr>
    </w:p>
    <w:p w14:paraId="653A1D2D" w14:textId="2C2FA2E9" w:rsidR="006C4A4D" w:rsidRPr="000B64F4" w:rsidRDefault="000B64F4" w:rsidP="00897594">
      <w:pPr>
        <w:pStyle w:val="Alineazaodstavkom"/>
        <w:numPr>
          <w:ilvl w:val="0"/>
          <w:numId w:val="0"/>
        </w:numPr>
        <w:tabs>
          <w:tab w:val="left" w:pos="900"/>
        </w:tabs>
        <w:ind w:left="567" w:hanging="283"/>
        <w:contextualSpacing/>
        <w:rPr>
          <w:sz w:val="20"/>
          <w:szCs w:val="20"/>
        </w:rPr>
      </w:pPr>
      <w:r>
        <w:rPr>
          <w:sz w:val="20"/>
          <w:szCs w:val="20"/>
        </w:rPr>
        <w:t xml:space="preserve">» </w:t>
      </w:r>
      <w:r w:rsidR="00897594">
        <w:rPr>
          <w:sz w:val="20"/>
          <w:szCs w:val="20"/>
        </w:rPr>
        <w:sym w:font="Symbol" w:char="F02D"/>
      </w:r>
      <w:r>
        <w:rPr>
          <w:sz w:val="20"/>
          <w:szCs w:val="20"/>
        </w:rPr>
        <w:t xml:space="preserve"> </w:t>
      </w:r>
      <w:r w:rsidRPr="000B64F4">
        <w:rPr>
          <w:sz w:val="20"/>
          <w:szCs w:val="20"/>
        </w:rPr>
        <w:t xml:space="preserve">Direktivo Sveta 2002/55/ES z dne 13. junija 2002 o trženju semena zelenjadnic (UL L št. 193 z dne 20. 7. 2002, str. 33), </w:t>
      </w:r>
      <w:r w:rsidR="006C4A4D" w:rsidRPr="000B64F4">
        <w:rPr>
          <w:sz w:val="20"/>
          <w:szCs w:val="20"/>
        </w:rPr>
        <w:t>zadnjič spremenjeno z Izvedbeno direktivo K</w:t>
      </w:r>
      <w:r w:rsidR="006F4071" w:rsidRPr="000B64F4">
        <w:rPr>
          <w:sz w:val="20"/>
          <w:szCs w:val="20"/>
        </w:rPr>
        <w:t>omisije (EU) 2020/177</w:t>
      </w:r>
      <w:r w:rsidRPr="000B64F4">
        <w:rPr>
          <w:sz w:val="20"/>
          <w:szCs w:val="20"/>
        </w:rPr>
        <w:t xml:space="preserve"> </w:t>
      </w:r>
      <w:r w:rsidR="006C26D6" w:rsidRPr="000B64F4">
        <w:rPr>
          <w:sz w:val="20"/>
          <w:szCs w:val="20"/>
        </w:rPr>
        <w:t>z dne 11.</w:t>
      </w:r>
      <w:r w:rsidR="006F4071" w:rsidRPr="000B64F4">
        <w:rPr>
          <w:sz w:val="20"/>
          <w:szCs w:val="20"/>
        </w:rPr>
        <w:t xml:space="preserve"> </w:t>
      </w:r>
      <w:r w:rsidR="006C4A4D" w:rsidRPr="000B64F4">
        <w:rPr>
          <w:sz w:val="20"/>
          <w:szCs w:val="20"/>
        </w:rPr>
        <w:t>februarja 2020 o spremembi direktiv Sveta 66/401/EGS, 66/</w:t>
      </w:r>
      <w:r w:rsidR="006F4071" w:rsidRPr="000B64F4">
        <w:rPr>
          <w:sz w:val="20"/>
          <w:szCs w:val="20"/>
        </w:rPr>
        <w:t>402/EGS, 68/193/E</w:t>
      </w:r>
      <w:r w:rsidR="00EA05FC">
        <w:rPr>
          <w:sz w:val="20"/>
          <w:szCs w:val="20"/>
        </w:rPr>
        <w:t>G</w:t>
      </w:r>
      <w:r w:rsidR="006F4071" w:rsidRPr="000B64F4">
        <w:rPr>
          <w:sz w:val="20"/>
          <w:szCs w:val="20"/>
        </w:rPr>
        <w:t>S,</w:t>
      </w:r>
      <w:r w:rsidRPr="000B64F4">
        <w:rPr>
          <w:sz w:val="20"/>
          <w:szCs w:val="20"/>
        </w:rPr>
        <w:t xml:space="preserve"> </w:t>
      </w:r>
      <w:r w:rsidR="006C26D6" w:rsidRPr="000B64F4">
        <w:rPr>
          <w:sz w:val="20"/>
          <w:szCs w:val="20"/>
        </w:rPr>
        <w:t>2002/55/ES,</w:t>
      </w:r>
      <w:r w:rsidR="006F4071" w:rsidRPr="000B64F4">
        <w:rPr>
          <w:sz w:val="20"/>
          <w:szCs w:val="20"/>
        </w:rPr>
        <w:t xml:space="preserve"> </w:t>
      </w:r>
      <w:r w:rsidR="006C4A4D" w:rsidRPr="000B64F4">
        <w:rPr>
          <w:sz w:val="20"/>
          <w:szCs w:val="20"/>
        </w:rPr>
        <w:t>2002/56/ES in 2002/57/ES, direktiv Komisije 93/49/EGS in 93/61/EGS ter izvedbenih</w:t>
      </w:r>
      <w:r w:rsidRPr="000B64F4">
        <w:rPr>
          <w:sz w:val="20"/>
          <w:szCs w:val="20"/>
        </w:rPr>
        <w:t xml:space="preserve"> </w:t>
      </w:r>
      <w:r w:rsidR="00EA05FC">
        <w:rPr>
          <w:sz w:val="20"/>
          <w:szCs w:val="20"/>
        </w:rPr>
        <w:t>d</w:t>
      </w:r>
      <w:r w:rsidR="006C26D6" w:rsidRPr="000B64F4">
        <w:rPr>
          <w:sz w:val="20"/>
          <w:szCs w:val="20"/>
        </w:rPr>
        <w:t>irektiv</w:t>
      </w:r>
      <w:r w:rsidR="006F4071" w:rsidRPr="000B64F4">
        <w:rPr>
          <w:sz w:val="20"/>
          <w:szCs w:val="20"/>
        </w:rPr>
        <w:t xml:space="preserve"> </w:t>
      </w:r>
      <w:r w:rsidR="006C4A4D" w:rsidRPr="000B64F4">
        <w:rPr>
          <w:sz w:val="20"/>
          <w:szCs w:val="20"/>
        </w:rPr>
        <w:t>2014/21/EU in 2014/98/EU v zvezi s škodljivimi organizmi rastlin n</w:t>
      </w:r>
      <w:r w:rsidR="006F4071" w:rsidRPr="000B64F4">
        <w:rPr>
          <w:sz w:val="20"/>
          <w:szCs w:val="20"/>
        </w:rPr>
        <w:t>a semenih in drugem</w:t>
      </w:r>
      <w:r w:rsidRPr="000B64F4">
        <w:rPr>
          <w:sz w:val="20"/>
          <w:szCs w:val="20"/>
        </w:rPr>
        <w:t xml:space="preserve"> r</w:t>
      </w:r>
      <w:r w:rsidR="006C26D6" w:rsidRPr="000B64F4">
        <w:rPr>
          <w:sz w:val="20"/>
          <w:szCs w:val="20"/>
        </w:rPr>
        <w:t>astlinskem</w:t>
      </w:r>
      <w:r w:rsidR="006F4071" w:rsidRPr="000B64F4">
        <w:rPr>
          <w:sz w:val="20"/>
          <w:szCs w:val="20"/>
        </w:rPr>
        <w:t xml:space="preserve"> </w:t>
      </w:r>
      <w:r w:rsidR="006C4A4D" w:rsidRPr="000B64F4">
        <w:rPr>
          <w:sz w:val="20"/>
          <w:szCs w:val="20"/>
        </w:rPr>
        <w:t>razmnoževalnem materialu (UL L št. 41 z dne 13. 2. 2020, str. 1</w:t>
      </w:r>
      <w:r w:rsidR="00EA05FC">
        <w:rPr>
          <w:sz w:val="20"/>
          <w:szCs w:val="20"/>
        </w:rPr>
        <w:t>),</w:t>
      </w:r>
      <w:r w:rsidR="006C4A4D" w:rsidRPr="000B64F4">
        <w:rPr>
          <w:sz w:val="20"/>
          <w:szCs w:val="20"/>
        </w:rPr>
        <w:t xml:space="preserve"> </w:t>
      </w:r>
      <w:r w:rsidR="00EA05FC">
        <w:rPr>
          <w:sz w:val="20"/>
          <w:szCs w:val="20"/>
        </w:rPr>
        <w:t>(</w:t>
      </w:r>
      <w:r w:rsidR="006C4A4D" w:rsidRPr="000B64F4">
        <w:rPr>
          <w:sz w:val="20"/>
          <w:szCs w:val="20"/>
        </w:rPr>
        <w:t>v</w:t>
      </w:r>
      <w:r w:rsidR="006F4071" w:rsidRPr="000B64F4">
        <w:rPr>
          <w:sz w:val="20"/>
          <w:szCs w:val="20"/>
        </w:rPr>
        <w:t xml:space="preserve"> nadaljnjem besedilu:</w:t>
      </w:r>
      <w:r w:rsidRPr="000B64F4">
        <w:rPr>
          <w:sz w:val="20"/>
          <w:szCs w:val="20"/>
        </w:rPr>
        <w:t xml:space="preserve"> </w:t>
      </w:r>
      <w:r w:rsidR="006C26D6" w:rsidRPr="000B64F4">
        <w:rPr>
          <w:sz w:val="20"/>
          <w:szCs w:val="20"/>
        </w:rPr>
        <w:t>Direktiva</w:t>
      </w:r>
      <w:r w:rsidR="00D00A4F" w:rsidRPr="000B64F4">
        <w:rPr>
          <w:sz w:val="20"/>
          <w:szCs w:val="20"/>
        </w:rPr>
        <w:t xml:space="preserve"> </w:t>
      </w:r>
      <w:r w:rsidRPr="000B64F4">
        <w:rPr>
          <w:sz w:val="20"/>
          <w:szCs w:val="20"/>
        </w:rPr>
        <w:t>2002/5</w:t>
      </w:r>
      <w:r w:rsidR="008876FC">
        <w:rPr>
          <w:sz w:val="20"/>
          <w:szCs w:val="20"/>
        </w:rPr>
        <w:t>7</w:t>
      </w:r>
      <w:r w:rsidR="006C4A4D" w:rsidRPr="000B64F4">
        <w:rPr>
          <w:sz w:val="20"/>
          <w:szCs w:val="20"/>
        </w:rPr>
        <w:t>/ES).«.</w:t>
      </w:r>
    </w:p>
    <w:p w14:paraId="017E4502" w14:textId="77777777" w:rsidR="003759EB" w:rsidRPr="00D60E22" w:rsidRDefault="003759EB" w:rsidP="00897594">
      <w:pPr>
        <w:pStyle w:val="Alineazaodstavkom"/>
        <w:numPr>
          <w:ilvl w:val="0"/>
          <w:numId w:val="0"/>
        </w:numPr>
        <w:tabs>
          <w:tab w:val="left" w:pos="0"/>
          <w:tab w:val="left" w:pos="900"/>
        </w:tabs>
        <w:ind w:left="644"/>
        <w:contextualSpacing/>
        <w:rPr>
          <w:sz w:val="20"/>
          <w:szCs w:val="20"/>
        </w:rPr>
      </w:pPr>
    </w:p>
    <w:p w14:paraId="642A024A" w14:textId="77777777" w:rsidR="003759EB" w:rsidRDefault="003759EB" w:rsidP="00897594">
      <w:pPr>
        <w:pStyle w:val="Alineazaodstavkom"/>
        <w:numPr>
          <w:ilvl w:val="0"/>
          <w:numId w:val="0"/>
        </w:numPr>
        <w:tabs>
          <w:tab w:val="left" w:pos="0"/>
          <w:tab w:val="left" w:pos="900"/>
        </w:tabs>
        <w:contextualSpacing/>
        <w:jc w:val="center"/>
        <w:rPr>
          <w:sz w:val="20"/>
          <w:szCs w:val="20"/>
        </w:rPr>
      </w:pPr>
      <w:r>
        <w:rPr>
          <w:sz w:val="20"/>
          <w:szCs w:val="20"/>
        </w:rPr>
        <w:t>2. člen</w:t>
      </w:r>
    </w:p>
    <w:p w14:paraId="3AA6C34D" w14:textId="77777777" w:rsidR="00187676" w:rsidRDefault="00187676" w:rsidP="00897594">
      <w:pPr>
        <w:pStyle w:val="Alineazaodstavkom"/>
        <w:numPr>
          <w:ilvl w:val="0"/>
          <w:numId w:val="0"/>
        </w:numPr>
        <w:tabs>
          <w:tab w:val="left" w:pos="0"/>
          <w:tab w:val="left" w:pos="900"/>
        </w:tabs>
        <w:contextualSpacing/>
        <w:rPr>
          <w:sz w:val="20"/>
        </w:rPr>
      </w:pPr>
    </w:p>
    <w:p w14:paraId="2A9F2DED" w14:textId="7AB4A06C" w:rsidR="0021142C" w:rsidRDefault="003E1504" w:rsidP="00897594">
      <w:pPr>
        <w:contextualSpacing/>
      </w:pPr>
      <w:r>
        <w:rPr>
          <w:bCs/>
        </w:rPr>
        <w:t>V 3. členu se</w:t>
      </w:r>
      <w:r w:rsidR="00B77FAF" w:rsidRPr="00B77FAF">
        <w:t xml:space="preserve"> </w:t>
      </w:r>
      <w:r w:rsidR="00B77FAF">
        <w:rPr>
          <w:bCs/>
        </w:rPr>
        <w:t>v 15</w:t>
      </w:r>
      <w:r w:rsidR="00B77FAF" w:rsidRPr="00B77FAF">
        <w:rPr>
          <w:bCs/>
        </w:rPr>
        <w:t>. točki besedilo »na območju Republike Slovenije« nadomesti z bese</w:t>
      </w:r>
      <w:r w:rsidR="00B77FAF">
        <w:rPr>
          <w:bCs/>
        </w:rPr>
        <w:t>dilom »končnemu potrošniku« in</w:t>
      </w:r>
      <w:r>
        <w:rPr>
          <w:bCs/>
        </w:rPr>
        <w:t xml:space="preserve"> </w:t>
      </w:r>
      <w:r w:rsidR="0021142C">
        <w:t xml:space="preserve">na koncu točke pika nadomesti s podpičjem </w:t>
      </w:r>
      <w:r w:rsidR="007F687A">
        <w:t>ter</w:t>
      </w:r>
      <w:r w:rsidR="0021142C">
        <w:t xml:space="preserve"> doda nova </w:t>
      </w:r>
      <w:r w:rsidR="008876FC">
        <w:t>16</w:t>
      </w:r>
      <w:r w:rsidR="0021142C">
        <w:t>. točka, ki se glasi:</w:t>
      </w:r>
    </w:p>
    <w:p w14:paraId="37B1A57B" w14:textId="77777777" w:rsidR="003E1504" w:rsidRDefault="003E1504" w:rsidP="00897594">
      <w:pPr>
        <w:contextualSpacing/>
      </w:pPr>
    </w:p>
    <w:p w14:paraId="352624FE" w14:textId="77777777" w:rsidR="0021142C" w:rsidRDefault="003E1504" w:rsidP="00897594">
      <w:pPr>
        <w:contextualSpacing/>
        <w:rPr>
          <w:rFonts w:cs="Arial"/>
          <w:szCs w:val="20"/>
          <w:shd w:val="clear" w:color="auto" w:fill="FFFFFF"/>
        </w:rPr>
      </w:pPr>
      <w:r>
        <w:rPr>
          <w:szCs w:val="20"/>
        </w:rPr>
        <w:t>»</w:t>
      </w:r>
      <w:r w:rsidR="008876FC">
        <w:rPr>
          <w:szCs w:val="20"/>
        </w:rPr>
        <w:t>16</w:t>
      </w:r>
      <w:r w:rsidR="0021142C">
        <w:rPr>
          <w:szCs w:val="20"/>
        </w:rPr>
        <w:t xml:space="preserve">. </w:t>
      </w:r>
      <w:r w:rsidR="0021142C" w:rsidRPr="00B265E7">
        <w:rPr>
          <w:rFonts w:cs="Arial"/>
          <w:szCs w:val="20"/>
        </w:rPr>
        <w:t xml:space="preserve">»praktično brez škodljivih organizmov« </w:t>
      </w:r>
      <w:r w:rsidR="0021142C">
        <w:rPr>
          <w:rFonts w:cs="Arial"/>
          <w:szCs w:val="20"/>
        </w:rPr>
        <w:t xml:space="preserve">pomeni </w:t>
      </w:r>
      <w:r w:rsidR="008841DA" w:rsidRPr="00B265E7">
        <w:rPr>
          <w:rFonts w:cs="Arial"/>
          <w:szCs w:val="20"/>
        </w:rPr>
        <w:t>»</w:t>
      </w:r>
      <w:r w:rsidR="0021142C">
        <w:rPr>
          <w:rFonts w:cs="Arial"/>
          <w:szCs w:val="20"/>
        </w:rPr>
        <w:t>praktično nenapaden s škodljivimi organizmi</w:t>
      </w:r>
      <w:r w:rsidR="008841DA" w:rsidRPr="00B265E7">
        <w:rPr>
          <w:rFonts w:cs="Arial"/>
          <w:szCs w:val="20"/>
        </w:rPr>
        <w:t>«</w:t>
      </w:r>
      <w:r w:rsidR="0021142C">
        <w:rPr>
          <w:rFonts w:cs="Arial"/>
          <w:szCs w:val="20"/>
        </w:rPr>
        <w:t>,</w:t>
      </w:r>
      <w:r w:rsidR="0021142C" w:rsidRPr="00B265E7">
        <w:rPr>
          <w:rFonts w:cs="Arial"/>
          <w:szCs w:val="20"/>
        </w:rPr>
        <w:t xml:space="preserve"> kot je opredeljen</w:t>
      </w:r>
      <w:r w:rsidR="0021142C">
        <w:rPr>
          <w:rFonts w:cs="Arial"/>
          <w:szCs w:val="20"/>
        </w:rPr>
        <w:t>o</w:t>
      </w:r>
      <w:r w:rsidR="0021142C" w:rsidRPr="00B265E7">
        <w:rPr>
          <w:rFonts w:cs="Arial"/>
          <w:szCs w:val="20"/>
        </w:rPr>
        <w:t xml:space="preserve"> v </w:t>
      </w:r>
      <w:r w:rsidR="0021142C">
        <w:rPr>
          <w:rFonts w:cs="Arial"/>
          <w:szCs w:val="20"/>
        </w:rPr>
        <w:t xml:space="preserve">2. členu </w:t>
      </w:r>
      <w:r w:rsidR="0021142C" w:rsidRPr="00B265E7">
        <w:rPr>
          <w:rFonts w:cs="Arial"/>
          <w:szCs w:val="20"/>
          <w:shd w:val="clear" w:color="auto" w:fill="FFFFFF"/>
        </w:rPr>
        <w:t>Izvedben</w:t>
      </w:r>
      <w:r w:rsidR="0021142C">
        <w:rPr>
          <w:rFonts w:cs="Arial"/>
          <w:szCs w:val="20"/>
          <w:shd w:val="clear" w:color="auto" w:fill="FFFFFF"/>
        </w:rPr>
        <w:t>e</w:t>
      </w:r>
      <w:r w:rsidR="0021142C" w:rsidRPr="00B265E7">
        <w:rPr>
          <w:rFonts w:cs="Arial"/>
          <w:szCs w:val="20"/>
          <w:shd w:val="clear" w:color="auto" w:fill="FFFFFF"/>
        </w:rPr>
        <w:t xml:space="preserve"> uredb</w:t>
      </w:r>
      <w:r w:rsidR="0021142C">
        <w:rPr>
          <w:rFonts w:cs="Arial"/>
          <w:szCs w:val="20"/>
          <w:shd w:val="clear" w:color="auto" w:fill="FFFFFF"/>
        </w:rPr>
        <w:t>e</w:t>
      </w:r>
      <w:r w:rsidR="0021142C" w:rsidRPr="00B265E7">
        <w:rPr>
          <w:rFonts w:cs="Arial"/>
          <w:szCs w:val="20"/>
          <w:shd w:val="clear" w:color="auto" w:fill="FFFFFF"/>
        </w:rPr>
        <w:t xml:space="preserve"> Komisije (EU) 2019/2072 z dne 28. novembra 2019 o določitvi enotnih pogojev za izvajanje Uredbe (EU) 2016/2031 Evropskega parlamenta in Sveta, kar zadeva ukrepe varstva pred škodljivimi organizmi rastlin, ter razveljavitvi Uredbe Komisije (ES) št. 690/2008 in spremembi Izvedbene uredbe Komisije (EU) 2018/2019 (UL L št. 319 z dne 10.</w:t>
      </w:r>
      <w:r w:rsidR="0021142C">
        <w:rPr>
          <w:rFonts w:cs="Arial"/>
          <w:szCs w:val="20"/>
          <w:shd w:val="clear" w:color="auto" w:fill="FFFFFF"/>
        </w:rPr>
        <w:t xml:space="preserve"> </w:t>
      </w:r>
      <w:r w:rsidR="0021142C" w:rsidRPr="00B265E7">
        <w:rPr>
          <w:rFonts w:cs="Arial"/>
          <w:szCs w:val="20"/>
          <w:shd w:val="clear" w:color="auto" w:fill="FFFFFF"/>
        </w:rPr>
        <w:t>12.</w:t>
      </w:r>
      <w:r w:rsidR="0021142C">
        <w:rPr>
          <w:rFonts w:cs="Arial"/>
          <w:szCs w:val="20"/>
          <w:shd w:val="clear" w:color="auto" w:fill="FFFFFF"/>
        </w:rPr>
        <w:t xml:space="preserve"> </w:t>
      </w:r>
      <w:r w:rsidR="0021142C" w:rsidRPr="00B265E7">
        <w:rPr>
          <w:rFonts w:cs="Arial"/>
          <w:szCs w:val="20"/>
          <w:shd w:val="clear" w:color="auto" w:fill="FFFFFF"/>
        </w:rPr>
        <w:t>2019, str. 1)</w:t>
      </w:r>
      <w:r w:rsidR="0021142C">
        <w:rPr>
          <w:rFonts w:cs="Arial"/>
          <w:szCs w:val="20"/>
          <w:shd w:val="clear" w:color="auto" w:fill="FFFFFF"/>
        </w:rPr>
        <w:t>.«.</w:t>
      </w:r>
    </w:p>
    <w:p w14:paraId="1365FECA" w14:textId="77777777" w:rsidR="008841DA" w:rsidRPr="005041D6" w:rsidRDefault="008841DA" w:rsidP="00897594">
      <w:pPr>
        <w:contextualSpacing/>
      </w:pPr>
    </w:p>
    <w:p w14:paraId="4AEC4F0B" w14:textId="77777777" w:rsidR="003E1504" w:rsidRDefault="008876FC" w:rsidP="00897594">
      <w:pPr>
        <w:contextualSpacing/>
        <w:jc w:val="center"/>
        <w:rPr>
          <w:bCs/>
        </w:rPr>
      </w:pPr>
      <w:r>
        <w:rPr>
          <w:bCs/>
        </w:rPr>
        <w:t>3</w:t>
      </w:r>
      <w:r w:rsidR="003E1504">
        <w:rPr>
          <w:bCs/>
        </w:rPr>
        <w:t>. člen</w:t>
      </w:r>
    </w:p>
    <w:p w14:paraId="66A133A8" w14:textId="77777777" w:rsidR="003E1504" w:rsidRDefault="003E1504" w:rsidP="00897594">
      <w:pPr>
        <w:contextualSpacing/>
        <w:rPr>
          <w:bCs/>
        </w:rPr>
      </w:pPr>
    </w:p>
    <w:p w14:paraId="5147ABFE" w14:textId="77777777" w:rsidR="00441DFE" w:rsidRDefault="00596589" w:rsidP="00897594">
      <w:pPr>
        <w:contextualSpacing/>
        <w:rPr>
          <w:bCs/>
        </w:rPr>
      </w:pPr>
      <w:r>
        <w:rPr>
          <w:bCs/>
        </w:rPr>
        <w:t>V 12. členu se prvi</w:t>
      </w:r>
      <w:r w:rsidR="007A2183">
        <w:rPr>
          <w:bCs/>
        </w:rPr>
        <w:t xml:space="preserve"> odstavek </w:t>
      </w:r>
      <w:r w:rsidR="00441DFE">
        <w:rPr>
          <w:bCs/>
        </w:rPr>
        <w:t>spremeni tako, da se glasi:</w:t>
      </w:r>
    </w:p>
    <w:p w14:paraId="58A92237" w14:textId="77777777" w:rsidR="00897594" w:rsidRDefault="00897594" w:rsidP="00897594">
      <w:pPr>
        <w:pStyle w:val="Odstavek"/>
        <w:spacing w:before="0"/>
        <w:ind w:firstLine="0"/>
        <w:contextualSpacing/>
        <w:rPr>
          <w:szCs w:val="20"/>
        </w:rPr>
      </w:pPr>
    </w:p>
    <w:p w14:paraId="459E01B2" w14:textId="77777777" w:rsidR="00441DFE" w:rsidRDefault="007A2183" w:rsidP="00897594">
      <w:pPr>
        <w:pStyle w:val="Odstavek"/>
        <w:spacing w:before="0"/>
        <w:ind w:firstLine="0"/>
        <w:contextualSpacing/>
        <w:rPr>
          <w:sz w:val="20"/>
          <w:szCs w:val="20"/>
        </w:rPr>
      </w:pPr>
      <w:r>
        <w:rPr>
          <w:szCs w:val="20"/>
        </w:rPr>
        <w:t>»</w:t>
      </w:r>
      <w:r w:rsidR="00441DFE" w:rsidRPr="00441DFE">
        <w:rPr>
          <w:sz w:val="20"/>
          <w:szCs w:val="20"/>
        </w:rPr>
        <w:t>(1) Zahteve za zdravstveno stanje semenskega posevka in semena so navedene v prilogah 1 in 2 te</w:t>
      </w:r>
      <w:r>
        <w:rPr>
          <w:sz w:val="20"/>
          <w:szCs w:val="20"/>
        </w:rPr>
        <w:t>r v metodah iz prejšnjega člena</w:t>
      </w:r>
      <w:r w:rsidR="00441DFE" w:rsidRPr="00441DFE">
        <w:rPr>
          <w:sz w:val="20"/>
          <w:szCs w:val="20"/>
        </w:rPr>
        <w:t>.</w:t>
      </w:r>
      <w:r w:rsidR="00441DFE" w:rsidRPr="000742AD">
        <w:rPr>
          <w:sz w:val="20"/>
          <w:szCs w:val="20"/>
        </w:rPr>
        <w:t>«.</w:t>
      </w:r>
    </w:p>
    <w:p w14:paraId="6B9289B8" w14:textId="77777777" w:rsidR="00897594" w:rsidRDefault="00897594" w:rsidP="00897594">
      <w:pPr>
        <w:pStyle w:val="Odstavek"/>
        <w:spacing w:before="0"/>
        <w:ind w:firstLine="0"/>
        <w:contextualSpacing/>
        <w:jc w:val="center"/>
        <w:rPr>
          <w:sz w:val="20"/>
          <w:szCs w:val="20"/>
        </w:rPr>
      </w:pPr>
    </w:p>
    <w:p w14:paraId="59B3DC02" w14:textId="77777777" w:rsidR="002D22FD" w:rsidRDefault="008876FC" w:rsidP="00897594">
      <w:pPr>
        <w:pStyle w:val="Odstavek"/>
        <w:spacing w:before="0"/>
        <w:ind w:firstLine="0"/>
        <w:contextualSpacing/>
        <w:jc w:val="center"/>
        <w:rPr>
          <w:sz w:val="20"/>
          <w:szCs w:val="20"/>
        </w:rPr>
      </w:pPr>
      <w:r>
        <w:rPr>
          <w:sz w:val="20"/>
          <w:szCs w:val="20"/>
        </w:rPr>
        <w:t>4</w:t>
      </w:r>
      <w:r w:rsidR="002D22FD">
        <w:rPr>
          <w:sz w:val="20"/>
          <w:szCs w:val="20"/>
        </w:rPr>
        <w:t>. člen</w:t>
      </w:r>
    </w:p>
    <w:p w14:paraId="6FBA4DB4" w14:textId="77777777" w:rsidR="00897594" w:rsidRDefault="00897594" w:rsidP="00897594">
      <w:pPr>
        <w:pStyle w:val="Odstavek"/>
        <w:spacing w:before="0"/>
        <w:ind w:firstLine="0"/>
        <w:contextualSpacing/>
        <w:rPr>
          <w:sz w:val="20"/>
          <w:szCs w:val="20"/>
        </w:rPr>
      </w:pPr>
    </w:p>
    <w:p w14:paraId="640C2A77" w14:textId="77777777" w:rsidR="008876FC" w:rsidRDefault="002D22FD" w:rsidP="00897594">
      <w:pPr>
        <w:pStyle w:val="Odstavek"/>
        <w:spacing w:before="0"/>
        <w:ind w:firstLine="0"/>
        <w:contextualSpacing/>
        <w:rPr>
          <w:sz w:val="20"/>
          <w:szCs w:val="20"/>
        </w:rPr>
      </w:pPr>
      <w:r>
        <w:rPr>
          <w:sz w:val="20"/>
          <w:szCs w:val="20"/>
        </w:rPr>
        <w:t xml:space="preserve">V </w:t>
      </w:r>
      <w:r w:rsidR="008876FC">
        <w:rPr>
          <w:sz w:val="20"/>
          <w:szCs w:val="20"/>
        </w:rPr>
        <w:t>14</w:t>
      </w:r>
      <w:r w:rsidR="00596589">
        <w:rPr>
          <w:sz w:val="20"/>
          <w:szCs w:val="20"/>
        </w:rPr>
        <w:t xml:space="preserve">. členu se </w:t>
      </w:r>
      <w:r w:rsidR="008876FC">
        <w:rPr>
          <w:sz w:val="20"/>
          <w:szCs w:val="20"/>
        </w:rPr>
        <w:t>prvi odstavek spremeni tako, da se glasi:</w:t>
      </w:r>
    </w:p>
    <w:p w14:paraId="5943E7F4" w14:textId="77777777" w:rsidR="00897594" w:rsidRDefault="00897594" w:rsidP="00897594">
      <w:pPr>
        <w:pStyle w:val="Odstavek"/>
        <w:spacing w:before="0"/>
        <w:ind w:firstLine="0"/>
        <w:contextualSpacing/>
        <w:rPr>
          <w:sz w:val="20"/>
          <w:szCs w:val="20"/>
        </w:rPr>
      </w:pPr>
    </w:p>
    <w:p w14:paraId="41C60D18" w14:textId="77777777" w:rsidR="002D22FD" w:rsidRDefault="002D22FD" w:rsidP="00897594">
      <w:pPr>
        <w:pStyle w:val="Odstavek"/>
        <w:spacing w:before="0"/>
        <w:ind w:firstLine="0"/>
        <w:contextualSpacing/>
        <w:rPr>
          <w:sz w:val="20"/>
          <w:szCs w:val="20"/>
        </w:rPr>
      </w:pPr>
      <w:r w:rsidRPr="008876FC">
        <w:rPr>
          <w:sz w:val="20"/>
          <w:szCs w:val="20"/>
        </w:rPr>
        <w:t>»</w:t>
      </w:r>
      <w:r w:rsidR="008876FC" w:rsidRPr="008876FC">
        <w:rPr>
          <w:sz w:val="20"/>
          <w:szCs w:val="20"/>
        </w:rPr>
        <w:t>(1) Po prejemu prijave iz 8. člena tega pravilnika se opravijo poljski pregledi semenskega posevka. Poljske preglede opravi organ za potrjevanje. Poljske preglede se opravlja v taki razvojni fazi semenskega posevka, da je omogočena natančna presoja izpolnjevanja predpisanih zahtev</w:t>
      </w:r>
      <w:r>
        <w:rPr>
          <w:sz w:val="20"/>
          <w:szCs w:val="20"/>
        </w:rPr>
        <w:t>.</w:t>
      </w:r>
      <w:r w:rsidRPr="000742AD">
        <w:rPr>
          <w:sz w:val="20"/>
          <w:szCs w:val="20"/>
        </w:rPr>
        <w:t>«.</w:t>
      </w:r>
    </w:p>
    <w:p w14:paraId="1D265555" w14:textId="77777777" w:rsidR="00897594" w:rsidRDefault="00897594" w:rsidP="00897594">
      <w:pPr>
        <w:pStyle w:val="Odstavek"/>
        <w:spacing w:before="0"/>
        <w:ind w:firstLine="0"/>
        <w:contextualSpacing/>
        <w:rPr>
          <w:sz w:val="20"/>
          <w:szCs w:val="20"/>
        </w:rPr>
      </w:pPr>
    </w:p>
    <w:p w14:paraId="65F120D7" w14:textId="07DCAF53" w:rsidR="008876FC" w:rsidRDefault="00062520" w:rsidP="00897594">
      <w:pPr>
        <w:pStyle w:val="Odstavek"/>
        <w:spacing w:before="0"/>
        <w:ind w:firstLine="0"/>
        <w:contextualSpacing/>
        <w:rPr>
          <w:sz w:val="20"/>
          <w:szCs w:val="20"/>
        </w:rPr>
      </w:pPr>
      <w:r>
        <w:rPr>
          <w:sz w:val="20"/>
          <w:szCs w:val="20"/>
        </w:rPr>
        <w:t>Dodata se nova</w:t>
      </w:r>
      <w:r w:rsidR="008876FC" w:rsidRPr="008876FC">
        <w:rPr>
          <w:sz w:val="20"/>
          <w:szCs w:val="20"/>
        </w:rPr>
        <w:t xml:space="preserve"> sedmi in osmi odstavek, ki se glasita:</w:t>
      </w:r>
    </w:p>
    <w:p w14:paraId="17B75199" w14:textId="6EC22429" w:rsidR="00024D93" w:rsidRPr="00024D93" w:rsidRDefault="00024D93" w:rsidP="00897594">
      <w:pPr>
        <w:pStyle w:val="Odstavek"/>
        <w:spacing w:before="0"/>
        <w:ind w:firstLine="0"/>
        <w:contextualSpacing/>
        <w:rPr>
          <w:sz w:val="16"/>
          <w:szCs w:val="16"/>
        </w:rPr>
      </w:pPr>
      <w:r w:rsidRPr="00024D93" w:rsidDel="00024D93">
        <w:rPr>
          <w:sz w:val="16"/>
          <w:szCs w:val="16"/>
        </w:rPr>
        <w:t xml:space="preserve"> </w:t>
      </w:r>
    </w:p>
    <w:p w14:paraId="0127008D" w14:textId="62A4619D" w:rsidR="008876FC" w:rsidRPr="00995EC4" w:rsidRDefault="008876FC" w:rsidP="00897594">
      <w:pPr>
        <w:contextualSpacing/>
        <w:rPr>
          <w:szCs w:val="20"/>
        </w:rPr>
      </w:pPr>
      <w:r w:rsidRPr="008876FC">
        <w:rPr>
          <w:szCs w:val="20"/>
        </w:rPr>
        <w:t>»(7) Ne glede na dolo</w:t>
      </w:r>
      <w:r w:rsidRPr="00327593">
        <w:rPr>
          <w:szCs w:val="20"/>
        </w:rPr>
        <w:t>čbe prvega odstavka tega člena lahko poljske preglede semenskega posevka, namenjenega pridelavi certificiranega semena, certificiranega semena prve množitve</w:t>
      </w:r>
      <w:r w:rsidR="001B528E">
        <w:rPr>
          <w:szCs w:val="20"/>
        </w:rPr>
        <w:t>, certificiranega semena druge množitve</w:t>
      </w:r>
      <w:r w:rsidRPr="00327593">
        <w:rPr>
          <w:szCs w:val="20"/>
        </w:rPr>
        <w:t xml:space="preserve"> ali certificiranega semena </w:t>
      </w:r>
      <w:r w:rsidR="001B528E">
        <w:rPr>
          <w:szCs w:val="20"/>
        </w:rPr>
        <w:t>tretje</w:t>
      </w:r>
      <w:r w:rsidR="001B528E" w:rsidRPr="00327593">
        <w:rPr>
          <w:szCs w:val="20"/>
        </w:rPr>
        <w:t xml:space="preserve"> </w:t>
      </w:r>
      <w:r w:rsidRPr="00327593">
        <w:rPr>
          <w:szCs w:val="20"/>
        </w:rPr>
        <w:t>množitve, opravi preglednik pod uradnim nadzorom organa za potrjevanje, če je bilo za zasnovo semenskega posevka uporabljeno seme, katerega vzorec je bil vključen v naknadn</w:t>
      </w:r>
      <w:r w:rsidRPr="00062520">
        <w:rPr>
          <w:szCs w:val="20"/>
        </w:rPr>
        <w:t xml:space="preserve">o kontrolo </w:t>
      </w:r>
      <w:r w:rsidRPr="008E14FA">
        <w:rPr>
          <w:szCs w:val="20"/>
        </w:rPr>
        <w:t>iz 2</w:t>
      </w:r>
      <w:r w:rsidR="008E14FA" w:rsidRPr="008E14FA">
        <w:rPr>
          <w:szCs w:val="20"/>
        </w:rPr>
        <w:t>6</w:t>
      </w:r>
      <w:r w:rsidRPr="008E14FA">
        <w:rPr>
          <w:szCs w:val="20"/>
        </w:rPr>
        <w:t>. člena tega pravilnika in je bilo pri tem ugotovljeno, da je glede sortne pristnosti in čistosti ustrezal</w:t>
      </w:r>
      <w:r w:rsidRPr="00062520">
        <w:rPr>
          <w:szCs w:val="20"/>
        </w:rPr>
        <w:t xml:space="preserve"> zahtevam tega pravilnika. Preglednik pod </w:t>
      </w:r>
      <w:r w:rsidRPr="00062520">
        <w:rPr>
          <w:szCs w:val="20"/>
        </w:rPr>
        <w:lastRenderedPageBreak/>
        <w:t>uradnim nadzorom lahko opravi tudi poljske preglede semenskega posevka, namenjenega pridelav</w:t>
      </w:r>
      <w:r w:rsidRPr="00995EC4">
        <w:rPr>
          <w:szCs w:val="20"/>
        </w:rPr>
        <w:t>i trgovskega semena.</w:t>
      </w:r>
    </w:p>
    <w:p w14:paraId="5741A5AA" w14:textId="77777777" w:rsidR="00897594" w:rsidRDefault="00897594" w:rsidP="00897594">
      <w:pPr>
        <w:pStyle w:val="Odstavek"/>
        <w:spacing w:before="0"/>
        <w:ind w:firstLine="0"/>
        <w:contextualSpacing/>
        <w:rPr>
          <w:sz w:val="20"/>
          <w:szCs w:val="20"/>
        </w:rPr>
      </w:pPr>
    </w:p>
    <w:p w14:paraId="504CD96B" w14:textId="77777777" w:rsidR="008876FC" w:rsidRPr="00995EC4" w:rsidRDefault="008876FC" w:rsidP="00897594">
      <w:pPr>
        <w:pStyle w:val="Odstavek"/>
        <w:spacing w:before="0"/>
        <w:ind w:firstLine="0"/>
        <w:contextualSpacing/>
        <w:rPr>
          <w:sz w:val="20"/>
          <w:szCs w:val="20"/>
        </w:rPr>
      </w:pPr>
      <w:r w:rsidRPr="00995EC4">
        <w:rPr>
          <w:sz w:val="20"/>
          <w:szCs w:val="20"/>
        </w:rPr>
        <w:t xml:space="preserve">(8) Organ za potrjevanje izvede uradni nadzor nad preglednikom pod uradnim nadzorom tako, da opravi sam kontrolne poljske preglede pri </w:t>
      </w:r>
      <w:r w:rsidRPr="001B528E">
        <w:rPr>
          <w:sz w:val="20"/>
          <w:szCs w:val="20"/>
        </w:rPr>
        <w:t>najmanj 5 % in največ 10%</w:t>
      </w:r>
      <w:r w:rsidRPr="00995EC4">
        <w:rPr>
          <w:sz w:val="20"/>
          <w:szCs w:val="20"/>
        </w:rPr>
        <w:t xml:space="preserve"> semenskih posevkov, ki jih je pregledal preglednik pod uradnim nadzorom. Delež semenskih posevkov, v katerih se opravi kontrolni pregled v posameznem letu, določi organ za potrjevanje na podlagi rezultatov opravljenega uradnega nadzora preglednika pod uradnim nadzorom v preteklem letu.</w:t>
      </w:r>
      <w:r w:rsidRPr="008876FC">
        <w:rPr>
          <w:sz w:val="20"/>
          <w:szCs w:val="20"/>
        </w:rPr>
        <w:t>«.</w:t>
      </w:r>
    </w:p>
    <w:p w14:paraId="2F3DC08E" w14:textId="77777777" w:rsidR="00220D6A" w:rsidRDefault="00220D6A" w:rsidP="00897594">
      <w:pPr>
        <w:contextualSpacing/>
        <w:rPr>
          <w:rFonts w:cs="Arial"/>
          <w:bCs/>
          <w:iCs/>
        </w:rPr>
      </w:pPr>
    </w:p>
    <w:p w14:paraId="6F10CEFD" w14:textId="77777777" w:rsidR="00441DFE" w:rsidRDefault="008876FC" w:rsidP="00897594">
      <w:pPr>
        <w:contextualSpacing/>
        <w:jc w:val="center"/>
        <w:rPr>
          <w:rFonts w:cs="Arial"/>
          <w:bCs/>
          <w:iCs/>
        </w:rPr>
      </w:pPr>
      <w:r>
        <w:rPr>
          <w:rFonts w:cs="Arial"/>
          <w:bCs/>
          <w:iCs/>
        </w:rPr>
        <w:t>5</w:t>
      </w:r>
      <w:r w:rsidR="00441DFE">
        <w:rPr>
          <w:rFonts w:cs="Arial"/>
          <w:bCs/>
          <w:iCs/>
        </w:rPr>
        <w:t>. člen</w:t>
      </w:r>
    </w:p>
    <w:p w14:paraId="72E1C415" w14:textId="77777777" w:rsidR="00441DFE" w:rsidRDefault="00441DFE" w:rsidP="00897594">
      <w:pPr>
        <w:contextualSpacing/>
        <w:jc w:val="center"/>
        <w:rPr>
          <w:rFonts w:cs="Arial"/>
          <w:bCs/>
          <w:iCs/>
        </w:rPr>
      </w:pPr>
    </w:p>
    <w:p w14:paraId="5A2C435A" w14:textId="77777777" w:rsidR="00995EC4" w:rsidRDefault="00995EC4" w:rsidP="00897594">
      <w:pPr>
        <w:contextualSpacing/>
      </w:pPr>
      <w:r>
        <w:rPr>
          <w:szCs w:val="20"/>
        </w:rPr>
        <w:t>V tretjem odstavku 17. člena se besedilo »</w:t>
      </w:r>
      <w:r>
        <w:t>oziroma vzorčevalec pod uradnim nadzorom« črta.</w:t>
      </w:r>
    </w:p>
    <w:p w14:paraId="6F20B8EC" w14:textId="77777777" w:rsidR="00062520" w:rsidRDefault="00062520" w:rsidP="00897594">
      <w:pPr>
        <w:contextualSpacing/>
        <w:rPr>
          <w:rFonts w:cs="Arial"/>
        </w:rPr>
      </w:pPr>
    </w:p>
    <w:p w14:paraId="72A405D6" w14:textId="383EC9E3" w:rsidR="00441DFE" w:rsidRDefault="00062520" w:rsidP="00897594">
      <w:pPr>
        <w:contextualSpacing/>
        <w:rPr>
          <w:rFonts w:cs="Arial"/>
          <w:bCs/>
          <w:iCs/>
        </w:rPr>
      </w:pPr>
      <w:r>
        <w:rPr>
          <w:rFonts w:cs="Arial"/>
          <w:bCs/>
          <w:iCs/>
        </w:rPr>
        <w:t>D</w:t>
      </w:r>
      <w:r w:rsidR="00441DFE">
        <w:rPr>
          <w:rFonts w:cs="Arial"/>
          <w:bCs/>
          <w:iCs/>
        </w:rPr>
        <w:t xml:space="preserve">odata </w:t>
      </w:r>
      <w:r w:rsidR="00655FAA">
        <w:rPr>
          <w:rFonts w:cs="Arial"/>
          <w:bCs/>
          <w:iCs/>
        </w:rPr>
        <w:t xml:space="preserve">se </w:t>
      </w:r>
      <w:r w:rsidR="00441DFE">
        <w:rPr>
          <w:rFonts w:cs="Arial"/>
          <w:bCs/>
          <w:iCs/>
        </w:rPr>
        <w:t>nov</w:t>
      </w:r>
      <w:r w:rsidR="00B06B3D">
        <w:rPr>
          <w:rFonts w:cs="Arial"/>
          <w:bCs/>
          <w:iCs/>
        </w:rPr>
        <w:t>a</w:t>
      </w:r>
      <w:r w:rsidR="00441DFE">
        <w:rPr>
          <w:rFonts w:cs="Arial"/>
          <w:bCs/>
          <w:iCs/>
        </w:rPr>
        <w:t xml:space="preserve"> </w:t>
      </w:r>
      <w:r>
        <w:rPr>
          <w:rFonts w:cs="Arial"/>
          <w:bCs/>
          <w:iCs/>
        </w:rPr>
        <w:t>šesti</w:t>
      </w:r>
      <w:r w:rsidR="00441DFE">
        <w:rPr>
          <w:rFonts w:cs="Arial"/>
          <w:bCs/>
          <w:iCs/>
        </w:rPr>
        <w:t xml:space="preserve"> in </w:t>
      </w:r>
      <w:r>
        <w:rPr>
          <w:rFonts w:cs="Arial"/>
          <w:bCs/>
          <w:iCs/>
        </w:rPr>
        <w:t xml:space="preserve">sedmi </w:t>
      </w:r>
      <w:r w:rsidR="00441DFE">
        <w:rPr>
          <w:rFonts w:cs="Arial"/>
          <w:bCs/>
          <w:iCs/>
        </w:rPr>
        <w:t xml:space="preserve">odstavek, </w:t>
      </w:r>
      <w:r w:rsidR="00B06B3D">
        <w:rPr>
          <w:rFonts w:cs="Arial"/>
          <w:bCs/>
          <w:iCs/>
        </w:rPr>
        <w:t>ki se glasita:</w:t>
      </w:r>
    </w:p>
    <w:p w14:paraId="1980CE6B" w14:textId="77777777" w:rsidR="00302141" w:rsidRDefault="00302141" w:rsidP="00897594">
      <w:pPr>
        <w:contextualSpacing/>
        <w:rPr>
          <w:rFonts w:cs="Arial"/>
          <w:bCs/>
          <w:iCs/>
        </w:rPr>
      </w:pPr>
    </w:p>
    <w:p w14:paraId="7D7B9318" w14:textId="446CE610" w:rsidR="00062520" w:rsidRDefault="00897594" w:rsidP="00897594">
      <w:pPr>
        <w:contextualSpacing/>
      </w:pPr>
      <w:r>
        <w:t>»</w:t>
      </w:r>
      <w:r w:rsidR="00062520">
        <w:t xml:space="preserve">(6) </w:t>
      </w:r>
      <w:r w:rsidR="00062520" w:rsidRPr="00212117">
        <w:t>Ne glede na določb</w:t>
      </w:r>
      <w:r w:rsidR="00062520">
        <w:t>e</w:t>
      </w:r>
      <w:r w:rsidR="00062520" w:rsidRPr="00212117">
        <w:t xml:space="preserve"> </w:t>
      </w:r>
      <w:r w:rsidR="00062520">
        <w:t xml:space="preserve">tretjega odstavka </w:t>
      </w:r>
      <w:r w:rsidR="001B528E">
        <w:t xml:space="preserve">tega člena </w:t>
      </w:r>
      <w:r w:rsidR="00062520">
        <w:t xml:space="preserve">lahko vzorce iz partij osnovnega semena, </w:t>
      </w:r>
      <w:r w:rsidR="00062520" w:rsidRPr="00212117">
        <w:t>certificiranega semena, certificiranega semena prve množitve</w:t>
      </w:r>
      <w:r w:rsidR="00062520">
        <w:t>,</w:t>
      </w:r>
      <w:r w:rsidR="00062520" w:rsidRPr="00212117">
        <w:t xml:space="preserve"> certificiranega semena druge množitve</w:t>
      </w:r>
      <w:r w:rsidR="001B528E">
        <w:t>, certificiranega semena tretje množitve</w:t>
      </w:r>
      <w:r w:rsidR="00062520">
        <w:t xml:space="preserve"> ali trgovskega semena</w:t>
      </w:r>
      <w:r w:rsidR="00062520" w:rsidRPr="00212117">
        <w:t xml:space="preserve"> </w:t>
      </w:r>
      <w:r w:rsidR="00062520">
        <w:t>odvzame</w:t>
      </w:r>
      <w:r w:rsidR="00062520" w:rsidRPr="00212117">
        <w:t xml:space="preserve"> </w:t>
      </w:r>
      <w:r w:rsidR="00062520">
        <w:t xml:space="preserve">vzorčevalec </w:t>
      </w:r>
      <w:r w:rsidR="00062520" w:rsidRPr="00212117">
        <w:t>pod uradnim</w:t>
      </w:r>
      <w:r w:rsidR="00062520">
        <w:t xml:space="preserve"> nadzorom organa za potrjevanje.</w:t>
      </w:r>
    </w:p>
    <w:p w14:paraId="08C6F0B7" w14:textId="77777777" w:rsidR="00062520" w:rsidRDefault="00062520" w:rsidP="00897594">
      <w:pPr>
        <w:contextualSpacing/>
      </w:pPr>
    </w:p>
    <w:p w14:paraId="530D4CA9" w14:textId="77777777" w:rsidR="00062520" w:rsidRDefault="00062520" w:rsidP="00897594">
      <w:pPr>
        <w:contextualSpacing/>
      </w:pPr>
      <w:r>
        <w:t>(7) Organ za potrjevanje izvede uradni nadzor nad vzorčevalcem semena pod uradnim nadzorom tako, da:</w:t>
      </w:r>
    </w:p>
    <w:p w14:paraId="4042C15E" w14:textId="77777777" w:rsidR="00062520" w:rsidRDefault="00062520" w:rsidP="00897594">
      <w:pPr>
        <w:numPr>
          <w:ilvl w:val="1"/>
          <w:numId w:val="20"/>
        </w:numPr>
        <w:overflowPunct w:val="0"/>
        <w:autoSpaceDE w:val="0"/>
        <w:autoSpaceDN w:val="0"/>
        <w:adjustRightInd w:val="0"/>
        <w:ind w:left="426"/>
        <w:contextualSpacing/>
        <w:textAlignment w:val="baseline"/>
      </w:pPr>
      <w:r>
        <w:t>opravi sam kontrolno vzorčenje najmanj 5 % in največ 10% partij semena, ki jih je vzorčil vzorčevalec pod uradnim nadzorom; delež partij semena, pri katerih se v posameznem letu opravi kontrolno vzorčenje, določi organ za potrjevanje na podlagi rezultatov opravljenega uradnega nadzora vzorčevalca pod uradnim nadzorom v preteklem letu;</w:t>
      </w:r>
    </w:p>
    <w:p w14:paraId="5C01020C" w14:textId="32BD0A0F" w:rsidR="00062520" w:rsidRDefault="00062520" w:rsidP="00897594">
      <w:pPr>
        <w:numPr>
          <w:ilvl w:val="1"/>
          <w:numId w:val="20"/>
        </w:numPr>
        <w:overflowPunct w:val="0"/>
        <w:autoSpaceDE w:val="0"/>
        <w:autoSpaceDN w:val="0"/>
        <w:adjustRightInd w:val="0"/>
        <w:ind w:left="426"/>
        <w:contextualSpacing/>
        <w:textAlignment w:val="baseline"/>
      </w:pPr>
      <w:r>
        <w:t xml:space="preserve">preveri ujemanje rezultatov laboratorijskega testiranja vzorcev semena, odvzetih pri kontrolnem vzorčenju iz prejšnje alineje, z rezultati laboratorijskega testiranja vzorcev semena, ki jih je odvzel vzorčevalec pod uradnim nadzorom; za oceno ujemanja rezultatov se uporabljajo </w:t>
      </w:r>
      <w:r w:rsidRPr="00FD0DDE">
        <w:t>metode</w:t>
      </w:r>
      <w:r w:rsidR="00897594">
        <w:t xml:space="preserve"> </w:t>
      </w:r>
      <w:r w:rsidR="001B528E">
        <w:t>iz petega odstavka tega člena</w:t>
      </w:r>
      <w:r w:rsidR="00897594">
        <w:t>.</w:t>
      </w:r>
      <w:r>
        <w:t>«.</w:t>
      </w:r>
    </w:p>
    <w:p w14:paraId="2DB86A77" w14:textId="77777777" w:rsidR="00062520" w:rsidRDefault="00062520" w:rsidP="00897594">
      <w:pPr>
        <w:contextualSpacing/>
        <w:rPr>
          <w:rFonts w:cs="Arial"/>
          <w:bCs/>
          <w:iCs/>
        </w:rPr>
      </w:pPr>
    </w:p>
    <w:p w14:paraId="16D9247C" w14:textId="77777777" w:rsidR="00302141" w:rsidRDefault="00062520" w:rsidP="00897594">
      <w:pPr>
        <w:contextualSpacing/>
        <w:jc w:val="center"/>
        <w:rPr>
          <w:rFonts w:cs="Arial"/>
          <w:bCs/>
          <w:iCs/>
        </w:rPr>
      </w:pPr>
      <w:r>
        <w:rPr>
          <w:rFonts w:cs="Arial"/>
          <w:bCs/>
          <w:iCs/>
        </w:rPr>
        <w:t>6</w:t>
      </w:r>
      <w:r w:rsidR="00302141">
        <w:rPr>
          <w:rFonts w:cs="Arial"/>
          <w:bCs/>
          <w:iCs/>
        </w:rPr>
        <w:t>. člen</w:t>
      </w:r>
    </w:p>
    <w:p w14:paraId="1937A856" w14:textId="77777777" w:rsidR="00897594" w:rsidRDefault="00897594" w:rsidP="00897594">
      <w:pPr>
        <w:contextualSpacing/>
        <w:rPr>
          <w:szCs w:val="20"/>
        </w:rPr>
      </w:pPr>
    </w:p>
    <w:p w14:paraId="37CEE060" w14:textId="06273C84" w:rsidR="00062520" w:rsidRDefault="001B528E" w:rsidP="00897594">
      <w:pPr>
        <w:contextualSpacing/>
        <w:rPr>
          <w:rFonts w:cs="Arial"/>
          <w:bCs/>
          <w:iCs/>
        </w:rPr>
      </w:pPr>
      <w:r w:rsidRPr="001B528E">
        <w:rPr>
          <w:szCs w:val="20"/>
        </w:rPr>
        <w:t xml:space="preserve">V </w:t>
      </w:r>
      <w:r>
        <w:rPr>
          <w:szCs w:val="20"/>
        </w:rPr>
        <w:t>20</w:t>
      </w:r>
      <w:r w:rsidRPr="001B528E">
        <w:rPr>
          <w:szCs w:val="20"/>
        </w:rPr>
        <w:t xml:space="preserve">. členu se naslov »(uradne etikete, etikete dobavitelja in OECD etikete)« nadomesti z naslovom </w:t>
      </w:r>
      <w:r w:rsidR="00995EC4" w:rsidRPr="001B528E">
        <w:rPr>
          <w:szCs w:val="20"/>
        </w:rPr>
        <w:t>»(uradne etikete in OECD etikete)«.</w:t>
      </w:r>
    </w:p>
    <w:p w14:paraId="73774D3E" w14:textId="77777777" w:rsidR="001B528E" w:rsidRDefault="001B528E" w:rsidP="00897594">
      <w:pPr>
        <w:contextualSpacing/>
      </w:pPr>
    </w:p>
    <w:p w14:paraId="6D97B262" w14:textId="598AEA05" w:rsidR="00310242" w:rsidRDefault="00310242" w:rsidP="00897594">
      <w:pPr>
        <w:contextualSpacing/>
      </w:pPr>
      <w:r>
        <w:t>Četrti odstavek se spremeni tako, da se glasi:</w:t>
      </w:r>
    </w:p>
    <w:p w14:paraId="6FA3590D" w14:textId="77777777" w:rsidR="00310242" w:rsidRDefault="00310242" w:rsidP="00897594">
      <w:pPr>
        <w:contextualSpacing/>
      </w:pPr>
    </w:p>
    <w:p w14:paraId="689C46E0" w14:textId="6F533370" w:rsidR="00310242" w:rsidRDefault="00310242" w:rsidP="00897594">
      <w:pPr>
        <w:contextualSpacing/>
      </w:pPr>
      <w:r>
        <w:t>»</w:t>
      </w:r>
      <w:r w:rsidRPr="000E3927">
        <w:t>(4) </w:t>
      </w:r>
      <w:r>
        <w:t>D</w:t>
      </w:r>
      <w:r w:rsidRPr="000E3927">
        <w:t>oločb</w:t>
      </w:r>
      <w:r>
        <w:t>a</w:t>
      </w:r>
      <w:r w:rsidRPr="000E3927">
        <w:t xml:space="preserve"> </w:t>
      </w:r>
      <w:r>
        <w:t xml:space="preserve">prejšnjega odstavka ne velja </w:t>
      </w:r>
      <w:r w:rsidR="001B528E" w:rsidRPr="00B1506D">
        <w:t xml:space="preserve">velja za </w:t>
      </w:r>
      <w:r w:rsidR="001B528E">
        <w:t xml:space="preserve">uradne etikete, s katerimi se označijo </w:t>
      </w:r>
      <w:r w:rsidR="001B528E" w:rsidRPr="00B1506D">
        <w:t>maj</w:t>
      </w:r>
      <w:r w:rsidR="001B528E">
        <w:t>hna pakiranja semena</w:t>
      </w:r>
      <w:r w:rsidRPr="000E3927">
        <w:t>.</w:t>
      </w:r>
      <w:r>
        <w:t xml:space="preserve">«. </w:t>
      </w:r>
    </w:p>
    <w:p w14:paraId="4E57E2A8" w14:textId="77777777" w:rsidR="00310242" w:rsidRDefault="00310242" w:rsidP="00897594">
      <w:pPr>
        <w:contextualSpacing/>
      </w:pPr>
    </w:p>
    <w:p w14:paraId="1C9F145C" w14:textId="60532CD5" w:rsidR="00310242" w:rsidRDefault="00310242" w:rsidP="00897594">
      <w:pPr>
        <w:contextualSpacing/>
      </w:pPr>
      <w:r>
        <w:t>V sedmem odstavku se beseda »etiketah« nadomesti z besedilom »uradnih etiketah iz prvega odstavka tega člena</w:t>
      </w:r>
      <w:r w:rsidR="00655FAA">
        <w:t>.</w:t>
      </w:r>
      <w:r>
        <w:t>«.</w:t>
      </w:r>
    </w:p>
    <w:p w14:paraId="1DDCD249" w14:textId="77777777" w:rsidR="00062520" w:rsidRDefault="00062520" w:rsidP="00897594">
      <w:pPr>
        <w:contextualSpacing/>
        <w:rPr>
          <w:rFonts w:cs="Arial"/>
          <w:bCs/>
          <w:iCs/>
        </w:rPr>
      </w:pPr>
    </w:p>
    <w:p w14:paraId="3B7BEB39" w14:textId="65E94FBD" w:rsidR="00310242" w:rsidRDefault="00170D65" w:rsidP="00897594">
      <w:pPr>
        <w:contextualSpacing/>
        <w:jc w:val="center"/>
      </w:pPr>
      <w:r>
        <w:t>7</w:t>
      </w:r>
      <w:r w:rsidR="00310242">
        <w:t>. člen</w:t>
      </w:r>
    </w:p>
    <w:p w14:paraId="1BFBC619" w14:textId="77777777" w:rsidR="00310242" w:rsidRDefault="00310242" w:rsidP="00897594">
      <w:pPr>
        <w:contextualSpacing/>
      </w:pPr>
    </w:p>
    <w:p w14:paraId="24EB5F23" w14:textId="77777777" w:rsidR="00310242" w:rsidRDefault="00310242" w:rsidP="00897594">
      <w:pPr>
        <w:contextualSpacing/>
      </w:pPr>
      <w:r>
        <w:t>Za 20. členom se doda nov 20.a člen, ki se glasi:</w:t>
      </w:r>
    </w:p>
    <w:p w14:paraId="74AD8213" w14:textId="77777777" w:rsidR="00310242" w:rsidRDefault="00310242" w:rsidP="00897594">
      <w:pPr>
        <w:contextualSpacing/>
      </w:pPr>
    </w:p>
    <w:p w14:paraId="3F64143B" w14:textId="77777777" w:rsidR="00310242" w:rsidRDefault="00310242" w:rsidP="00897594">
      <w:pPr>
        <w:contextualSpacing/>
        <w:jc w:val="center"/>
      </w:pPr>
      <w:r>
        <w:t>»20.a člen</w:t>
      </w:r>
    </w:p>
    <w:p w14:paraId="7D68E2B0" w14:textId="77777777" w:rsidR="00310242" w:rsidRDefault="00310242" w:rsidP="00897594">
      <w:pPr>
        <w:contextualSpacing/>
        <w:jc w:val="center"/>
      </w:pPr>
      <w:r>
        <w:t>(etikete dobavitelja)</w:t>
      </w:r>
    </w:p>
    <w:p w14:paraId="3BCD702D" w14:textId="77777777" w:rsidR="00310242" w:rsidRDefault="00310242" w:rsidP="00897594">
      <w:pPr>
        <w:contextualSpacing/>
        <w:rPr>
          <w:rFonts w:cs="Arial"/>
          <w:bCs/>
          <w:iCs/>
        </w:rPr>
      </w:pPr>
    </w:p>
    <w:p w14:paraId="53553A19" w14:textId="77777777" w:rsidR="00310242" w:rsidRPr="00541819" w:rsidRDefault="00310242" w:rsidP="00897594">
      <w:pPr>
        <w:contextualSpacing/>
        <w:rPr>
          <w:szCs w:val="20"/>
        </w:rPr>
      </w:pPr>
      <w:r w:rsidRPr="003F1437">
        <w:t>(</w:t>
      </w:r>
      <w:r w:rsidRPr="003F1437">
        <w:rPr>
          <w:szCs w:val="20"/>
        </w:rPr>
        <w:t xml:space="preserve">1) Ne glede na določbe prejšnjega člena se lahko </w:t>
      </w:r>
      <w:r w:rsidRPr="003F1437">
        <w:rPr>
          <w:rFonts w:cs="Arial"/>
          <w:color w:val="000000"/>
          <w:szCs w:val="20"/>
          <w:shd w:val="clear" w:color="auto" w:fill="FFFFFF"/>
        </w:rPr>
        <w:t>majhna pakiranja</w:t>
      </w:r>
      <w:r>
        <w:rPr>
          <w:rFonts w:cs="Arial"/>
          <w:color w:val="000000"/>
          <w:szCs w:val="20"/>
          <w:shd w:val="clear" w:color="auto" w:fill="FFFFFF"/>
        </w:rPr>
        <w:t xml:space="preserve"> semena</w:t>
      </w:r>
      <w:r w:rsidRPr="003F1437">
        <w:rPr>
          <w:rFonts w:cs="Arial"/>
          <w:color w:val="000000"/>
          <w:szCs w:val="20"/>
          <w:shd w:val="clear" w:color="auto" w:fill="FFFFFF"/>
        </w:rPr>
        <w:t xml:space="preserve"> označijo z etiketo dobavitelja.</w:t>
      </w:r>
      <w:r w:rsidRPr="003F1437">
        <w:rPr>
          <w:szCs w:val="20"/>
        </w:rPr>
        <w:t xml:space="preserve"> Barva etikete dobavitelja za posamezno</w:t>
      </w:r>
      <w:r w:rsidRPr="00541819">
        <w:rPr>
          <w:szCs w:val="20"/>
        </w:rPr>
        <w:t xml:space="preserve"> kategorijo semena je enaka kot barva uradne etikete iz drugega odstavka prejšnjega člena. Podatki, ki morajo biti natisnjeni na etiketi dobavitelja, so navedeni v prilogi 4.</w:t>
      </w:r>
    </w:p>
    <w:p w14:paraId="07A2C36D" w14:textId="77777777" w:rsidR="00310242" w:rsidRDefault="00310242" w:rsidP="00897594">
      <w:pPr>
        <w:contextualSpacing/>
      </w:pPr>
    </w:p>
    <w:p w14:paraId="38E16484" w14:textId="10B35D4B" w:rsidR="00310242" w:rsidRDefault="00310242" w:rsidP="00897594">
      <w:r>
        <w:t xml:space="preserve">(2) Etikete dobavitelja iz prejšnjega odstavka izda dobavitelj, ki </w:t>
      </w:r>
      <w:r w:rsidR="00D155D8" w:rsidRPr="00D155D8">
        <w:t>ki v skladu z zakonom, ki ureja semenski mater</w:t>
      </w:r>
      <w:r w:rsidR="00D155D8">
        <w:t>ial kmetijskih rastlin,</w:t>
      </w:r>
      <w:r w:rsidR="00D155D8" w:rsidRPr="00D155D8">
        <w:t xml:space="preserve"> </w:t>
      </w:r>
      <w:r>
        <w:t>pridobi dovoljenje Uprave za izdajo etiket dobavitelja.</w:t>
      </w:r>
    </w:p>
    <w:p w14:paraId="39D9E708" w14:textId="77777777" w:rsidR="00310242" w:rsidRDefault="00310242" w:rsidP="00897594">
      <w:pPr>
        <w:contextualSpacing/>
      </w:pPr>
    </w:p>
    <w:p w14:paraId="29B2EBCD" w14:textId="62682093" w:rsidR="00310242" w:rsidRDefault="00310242" w:rsidP="00897594">
      <w:pPr>
        <w:contextualSpacing/>
        <w:rPr>
          <w:rFonts w:cs="Arial"/>
          <w:bCs/>
          <w:iCs/>
        </w:rPr>
      </w:pPr>
      <w:r w:rsidRPr="00541819">
        <w:lastRenderedPageBreak/>
        <w:t xml:space="preserve">(3) </w:t>
      </w:r>
      <w:r>
        <w:t xml:space="preserve">Vzorec </w:t>
      </w:r>
      <w:r w:rsidR="00D155D8" w:rsidRPr="00D155D8">
        <w:rPr>
          <w:rFonts w:cs="Arial"/>
          <w:bCs/>
          <w:iCs/>
        </w:rPr>
        <w:t xml:space="preserve">etikete dobavitelja, ki ga dobavitelj priloži zahtevi za pridobitev dovoljenja iz prejšnjega odstavka, mora biti pripravljen v skladu s tem členom in </w:t>
      </w:r>
      <w:r w:rsidR="00D155D8">
        <w:rPr>
          <w:rFonts w:cs="Arial"/>
          <w:bCs/>
          <w:iCs/>
        </w:rPr>
        <w:t>5.</w:t>
      </w:r>
      <w:r w:rsidR="00D155D8" w:rsidRPr="00D155D8">
        <w:rPr>
          <w:rFonts w:cs="Arial"/>
          <w:bCs/>
          <w:iCs/>
        </w:rPr>
        <w:t xml:space="preserve"> točko priloge 4 tega pravilnika.«.</w:t>
      </w:r>
    </w:p>
    <w:p w14:paraId="533567D5" w14:textId="77777777" w:rsidR="00D155D8" w:rsidRDefault="00D155D8" w:rsidP="00897594">
      <w:pPr>
        <w:contextualSpacing/>
        <w:rPr>
          <w:rFonts w:cs="Arial"/>
          <w:bCs/>
          <w:iCs/>
        </w:rPr>
      </w:pPr>
    </w:p>
    <w:p w14:paraId="500CE89F" w14:textId="4FB6A14F" w:rsidR="00310242" w:rsidRDefault="00170D65" w:rsidP="00897594">
      <w:pPr>
        <w:contextualSpacing/>
        <w:jc w:val="center"/>
      </w:pPr>
      <w:r>
        <w:t>8</w:t>
      </w:r>
      <w:r w:rsidR="00310242">
        <w:t>. člen</w:t>
      </w:r>
    </w:p>
    <w:p w14:paraId="1A44EABD" w14:textId="77777777" w:rsidR="00310242" w:rsidRDefault="00310242" w:rsidP="00897594">
      <w:pPr>
        <w:contextualSpacing/>
        <w:rPr>
          <w:rFonts w:cs="Arial"/>
          <w:bCs/>
          <w:iCs/>
        </w:rPr>
      </w:pPr>
    </w:p>
    <w:p w14:paraId="60EE195E" w14:textId="77777777" w:rsidR="00302141" w:rsidRDefault="001A53ED" w:rsidP="00897594">
      <w:pPr>
        <w:contextualSpacing/>
        <w:rPr>
          <w:rFonts w:cs="Arial"/>
          <w:bCs/>
          <w:iCs/>
        </w:rPr>
      </w:pPr>
      <w:r>
        <w:rPr>
          <w:rFonts w:cs="Arial"/>
          <w:bCs/>
          <w:iCs/>
        </w:rPr>
        <w:t xml:space="preserve">Besedilo </w:t>
      </w:r>
      <w:r w:rsidR="00302141">
        <w:rPr>
          <w:rFonts w:cs="Arial"/>
          <w:bCs/>
          <w:iCs/>
        </w:rPr>
        <w:t>2</w:t>
      </w:r>
      <w:r w:rsidR="00A87C50">
        <w:rPr>
          <w:rFonts w:cs="Arial"/>
          <w:bCs/>
          <w:iCs/>
        </w:rPr>
        <w:t>4</w:t>
      </w:r>
      <w:r w:rsidR="00302141">
        <w:rPr>
          <w:rFonts w:cs="Arial"/>
          <w:bCs/>
          <w:iCs/>
        </w:rPr>
        <w:t>. č</w:t>
      </w:r>
      <w:r w:rsidR="00DB4A5F">
        <w:rPr>
          <w:rFonts w:cs="Arial"/>
          <w:bCs/>
          <w:iCs/>
        </w:rPr>
        <w:t>len</w:t>
      </w:r>
      <w:r>
        <w:rPr>
          <w:rFonts w:cs="Arial"/>
          <w:bCs/>
          <w:iCs/>
        </w:rPr>
        <w:t>a</w:t>
      </w:r>
      <w:r w:rsidR="00302141">
        <w:rPr>
          <w:rFonts w:cs="Arial"/>
          <w:bCs/>
          <w:iCs/>
        </w:rPr>
        <w:t xml:space="preserve"> se spremeni tako, da se glasi:</w:t>
      </w:r>
    </w:p>
    <w:p w14:paraId="7AA9D527" w14:textId="77777777" w:rsidR="00897594" w:rsidRDefault="00897594" w:rsidP="00897594">
      <w:pPr>
        <w:pStyle w:val="Odstavek"/>
        <w:spacing w:before="0"/>
        <w:ind w:firstLine="0"/>
        <w:contextualSpacing/>
        <w:rPr>
          <w:sz w:val="20"/>
        </w:rPr>
      </w:pPr>
    </w:p>
    <w:p w14:paraId="0097CAED" w14:textId="2F466E79" w:rsidR="00DB4A5F" w:rsidRPr="0077137B" w:rsidRDefault="00897594" w:rsidP="00897594">
      <w:pPr>
        <w:pStyle w:val="Odstavek"/>
        <w:spacing w:before="0"/>
        <w:ind w:firstLine="0"/>
        <w:contextualSpacing/>
        <w:rPr>
          <w:sz w:val="20"/>
        </w:rPr>
      </w:pPr>
      <w:r>
        <w:rPr>
          <w:sz w:val="20"/>
        </w:rPr>
        <w:t>»</w:t>
      </w:r>
      <w:r w:rsidR="00DB4A5F" w:rsidRPr="0077137B">
        <w:rPr>
          <w:sz w:val="20"/>
        </w:rPr>
        <w:t>(1) </w:t>
      </w:r>
      <w:r w:rsidR="006825CE" w:rsidRPr="0077137B">
        <w:rPr>
          <w:sz w:val="20"/>
        </w:rPr>
        <w:t xml:space="preserve">Če se trži seme </w:t>
      </w:r>
      <w:r w:rsidR="00DB4A5F" w:rsidRPr="0077137B">
        <w:rPr>
          <w:sz w:val="20"/>
        </w:rPr>
        <w:t>za ekološko pridelavo kmetijskih rastlin</w:t>
      </w:r>
      <w:r w:rsidR="00D155D8">
        <w:rPr>
          <w:sz w:val="20"/>
        </w:rPr>
        <w:t>,</w:t>
      </w:r>
      <w:r w:rsidR="00DB4A5F" w:rsidRPr="0077137B">
        <w:rPr>
          <w:sz w:val="20"/>
        </w:rPr>
        <w:t xml:space="preserve"> mora poleg zahtev iz tega pravilnika izpolnjevati tudi zahteve, določene s predpisi, ki urejajo ekološko pridelavo kmetijskih rastlin.</w:t>
      </w:r>
    </w:p>
    <w:p w14:paraId="5A508724" w14:textId="77777777" w:rsidR="00302141" w:rsidRPr="0077137B" w:rsidRDefault="00302141" w:rsidP="00897594">
      <w:pPr>
        <w:contextualSpacing/>
      </w:pPr>
    </w:p>
    <w:p w14:paraId="5E5D5963" w14:textId="77777777" w:rsidR="0024389D" w:rsidRPr="0077137B" w:rsidRDefault="0024389D" w:rsidP="00897594">
      <w:pPr>
        <w:contextualSpacing/>
      </w:pPr>
      <w:r w:rsidRPr="0077137B">
        <w:t>(2) Seme, ki je tretirano s fitofarmacevtskimi sredstvi (v nadaljnjem besedilu: FFS), mora poleg zahtev iz tega pravilnika izpolnjevati tudi zahteve, določene s predpisi, ki urejajo dajanje FFS v promet.</w:t>
      </w:r>
    </w:p>
    <w:p w14:paraId="3E3B0C5F" w14:textId="77777777" w:rsidR="0024389D" w:rsidRPr="0077137B" w:rsidRDefault="0024389D" w:rsidP="00897594">
      <w:pPr>
        <w:contextualSpacing/>
      </w:pPr>
    </w:p>
    <w:p w14:paraId="7A567771" w14:textId="4DFBD63F" w:rsidR="00302141" w:rsidRPr="00550006" w:rsidRDefault="0024389D" w:rsidP="00897594">
      <w:pPr>
        <w:contextualSpacing/>
      </w:pPr>
      <w:r w:rsidRPr="0077137B">
        <w:t>(3) Če je seme tretirano ali obdelano s kakršnim koli kemičnim sredstvom, mora biti to sredstvo navedeno na uradnih etiketah ali na etiketah dobavitelja, ki so na pakiranjih semena ali v njih.</w:t>
      </w:r>
    </w:p>
    <w:p w14:paraId="62312F92" w14:textId="77777777" w:rsidR="00302141" w:rsidRPr="00302141" w:rsidRDefault="00302141" w:rsidP="00897594">
      <w:pPr>
        <w:contextualSpacing/>
        <w:rPr>
          <w:rFonts w:cs="Arial"/>
          <w:bCs/>
          <w:iCs/>
        </w:rPr>
      </w:pPr>
    </w:p>
    <w:p w14:paraId="13FAE841" w14:textId="77777777" w:rsidR="00CD43B9" w:rsidRPr="00550006" w:rsidRDefault="00CD43B9" w:rsidP="00897594">
      <w:pPr>
        <w:contextualSpacing/>
      </w:pPr>
      <w:r>
        <w:t>(</w:t>
      </w:r>
      <w:r w:rsidR="0024389D">
        <w:t>4</w:t>
      </w:r>
      <w:r>
        <w:t xml:space="preserve">) Če se trži seme gensko spremenjene sorte, mora biti na etiketah </w:t>
      </w:r>
      <w:r w:rsidRPr="00206CA2">
        <w:t xml:space="preserve">ali dokumentih, ki so </w:t>
      </w:r>
      <w:r>
        <w:t xml:space="preserve">pritrjeni na pakiranja semena ali ki spremljajo partijo tega semena, </w:t>
      </w:r>
      <w:r w:rsidRPr="00206CA2">
        <w:t xml:space="preserve">jasno navedeno, </w:t>
      </w:r>
      <w:r>
        <w:t xml:space="preserve">da </w:t>
      </w:r>
      <w:r w:rsidRPr="00206CA2">
        <w:t xml:space="preserve">je </w:t>
      </w:r>
      <w:r>
        <w:t xml:space="preserve">sorta gensko </w:t>
      </w:r>
      <w:r w:rsidRPr="00206CA2">
        <w:t>spremenjena</w:t>
      </w:r>
      <w:r>
        <w:t>.</w:t>
      </w:r>
      <w:r w:rsidR="00DB4A5F" w:rsidRPr="000742AD">
        <w:rPr>
          <w:szCs w:val="20"/>
        </w:rPr>
        <w:t>«.</w:t>
      </w:r>
    </w:p>
    <w:p w14:paraId="1BACD4E4" w14:textId="77777777" w:rsidR="00302141" w:rsidRDefault="00302141" w:rsidP="00897594">
      <w:pPr>
        <w:contextualSpacing/>
        <w:rPr>
          <w:rFonts w:cs="Arial"/>
          <w:bCs/>
          <w:iCs/>
        </w:rPr>
      </w:pPr>
    </w:p>
    <w:p w14:paraId="506FE90C" w14:textId="3C08DE17" w:rsidR="009A6F38" w:rsidRDefault="00170D65" w:rsidP="00897594">
      <w:pPr>
        <w:contextualSpacing/>
        <w:jc w:val="center"/>
        <w:rPr>
          <w:rFonts w:cs="Arial"/>
          <w:bCs/>
          <w:iCs/>
        </w:rPr>
      </w:pPr>
      <w:r>
        <w:rPr>
          <w:rFonts w:cs="Arial"/>
          <w:bCs/>
          <w:iCs/>
        </w:rPr>
        <w:t>9</w:t>
      </w:r>
      <w:r w:rsidR="009A6F38">
        <w:rPr>
          <w:rFonts w:cs="Arial"/>
          <w:bCs/>
          <w:iCs/>
        </w:rPr>
        <w:t>. člen</w:t>
      </w:r>
    </w:p>
    <w:p w14:paraId="704C505E" w14:textId="77777777" w:rsidR="000941CA" w:rsidRDefault="000941CA" w:rsidP="00897594">
      <w:pPr>
        <w:contextualSpacing/>
        <w:rPr>
          <w:rFonts w:cs="Arial"/>
          <w:bCs/>
          <w:iCs/>
        </w:rPr>
      </w:pPr>
    </w:p>
    <w:p w14:paraId="3AB40C47" w14:textId="77777777" w:rsidR="00B06B3D" w:rsidRDefault="00D30248" w:rsidP="00897594">
      <w:pPr>
        <w:contextualSpacing/>
        <w:rPr>
          <w:rFonts w:cs="Arial"/>
          <w:bCs/>
          <w:iCs/>
        </w:rPr>
      </w:pPr>
      <w:r>
        <w:rPr>
          <w:rFonts w:cs="Arial"/>
          <w:bCs/>
          <w:iCs/>
        </w:rPr>
        <w:t xml:space="preserve">Besedilo </w:t>
      </w:r>
      <w:r w:rsidR="009A6F38">
        <w:rPr>
          <w:rFonts w:cs="Arial"/>
          <w:bCs/>
          <w:iCs/>
        </w:rPr>
        <w:t>2</w:t>
      </w:r>
      <w:r w:rsidR="001A53ED">
        <w:rPr>
          <w:rFonts w:cs="Arial"/>
          <w:bCs/>
          <w:iCs/>
        </w:rPr>
        <w:t>6</w:t>
      </w:r>
      <w:r w:rsidR="009A6F38">
        <w:rPr>
          <w:rFonts w:cs="Arial"/>
          <w:bCs/>
          <w:iCs/>
        </w:rPr>
        <w:t>. čle</w:t>
      </w:r>
      <w:r>
        <w:rPr>
          <w:rFonts w:cs="Arial"/>
          <w:bCs/>
          <w:iCs/>
        </w:rPr>
        <w:t>na</w:t>
      </w:r>
      <w:r w:rsidR="009A6F38">
        <w:rPr>
          <w:rFonts w:cs="Arial"/>
          <w:bCs/>
          <w:iCs/>
        </w:rPr>
        <w:t xml:space="preserve"> se </w:t>
      </w:r>
      <w:r w:rsidR="00073E1B">
        <w:rPr>
          <w:rFonts w:cs="Arial"/>
          <w:bCs/>
          <w:iCs/>
        </w:rPr>
        <w:t xml:space="preserve">spremeni </w:t>
      </w:r>
      <w:r w:rsidR="009A6F38">
        <w:rPr>
          <w:rFonts w:cs="Arial"/>
          <w:bCs/>
          <w:iCs/>
        </w:rPr>
        <w:t xml:space="preserve">tako, da se </w:t>
      </w:r>
      <w:r w:rsidR="00596589">
        <w:rPr>
          <w:rFonts w:cs="Arial"/>
          <w:bCs/>
          <w:iCs/>
        </w:rPr>
        <w:t>glasi</w:t>
      </w:r>
      <w:r w:rsidR="009A6F38">
        <w:rPr>
          <w:rFonts w:cs="Arial"/>
          <w:bCs/>
          <w:iCs/>
        </w:rPr>
        <w:t>:</w:t>
      </w:r>
    </w:p>
    <w:p w14:paraId="2847C973" w14:textId="77777777" w:rsidR="00D30248" w:rsidRDefault="00D30248" w:rsidP="00897594">
      <w:pPr>
        <w:contextualSpacing/>
        <w:rPr>
          <w:rFonts w:cs="Arial"/>
          <w:bCs/>
          <w:iCs/>
        </w:rPr>
      </w:pPr>
    </w:p>
    <w:p w14:paraId="65080975" w14:textId="77777777" w:rsidR="00D30248" w:rsidRDefault="00D30248" w:rsidP="00897594">
      <w:pPr>
        <w:contextualSpacing/>
      </w:pPr>
      <w:r>
        <w:t>»(1) Vzorci semena se za naknadno kontrolo kakovosti semenskega materiala kmetijskih rastlin odvzamejo na naslednji način:</w:t>
      </w:r>
    </w:p>
    <w:p w14:paraId="005FAEB1" w14:textId="77777777" w:rsidR="00D30248" w:rsidRDefault="00D30248" w:rsidP="00897594">
      <w:pPr>
        <w:pStyle w:val="Odstavekseznama"/>
        <w:numPr>
          <w:ilvl w:val="0"/>
          <w:numId w:val="15"/>
        </w:numPr>
        <w:ind w:left="709"/>
      </w:pPr>
      <w:r>
        <w:t>organ za potrjevanje odvzame vzorce semena v postopku uradne potrditve:</w:t>
      </w:r>
    </w:p>
    <w:p w14:paraId="71BD5FF7" w14:textId="4C20CC08" w:rsidR="00D30248" w:rsidRDefault="00D30248" w:rsidP="00062938">
      <w:pPr>
        <w:pStyle w:val="Odstavekseznama"/>
        <w:numPr>
          <w:ilvl w:val="0"/>
          <w:numId w:val="21"/>
        </w:numPr>
        <w:ind w:left="993" w:hanging="283"/>
      </w:pPr>
      <w:r>
        <w:t>od vseh uradno potrjenih partij semena kategorije predosnovno seme</w:t>
      </w:r>
      <w:r w:rsidR="003B5C10">
        <w:t xml:space="preserve"> in</w:t>
      </w:r>
      <w:r>
        <w:t xml:space="preserve"> osnovno seme,</w:t>
      </w:r>
    </w:p>
    <w:p w14:paraId="09177242" w14:textId="77777777" w:rsidR="00D30248" w:rsidRDefault="00D30248" w:rsidP="00062938">
      <w:pPr>
        <w:pStyle w:val="Odstavekseznama"/>
        <w:numPr>
          <w:ilvl w:val="0"/>
          <w:numId w:val="21"/>
        </w:numPr>
        <w:ind w:left="993" w:hanging="283"/>
      </w:pPr>
      <w:r>
        <w:t>od najmanj 5 % in največ 10 % uradno potrjenih partij semena kategorije certificirano seme ali certificirano seme prve množitve ali certificirano seme druge množitve ali trgovsko seme; delež vzorcev, ki se odvzamejo v posameznem letu, se določi na podlagi rezultatov naknadne kontrole semena v preteklem letu;</w:t>
      </w:r>
    </w:p>
    <w:p w14:paraId="638702A6" w14:textId="77777777" w:rsidR="00D30248" w:rsidRDefault="00D30248" w:rsidP="00897594">
      <w:pPr>
        <w:pStyle w:val="Odstavekseznama"/>
        <w:numPr>
          <w:ilvl w:val="0"/>
          <w:numId w:val="15"/>
        </w:numPr>
      </w:pPr>
      <w:r>
        <w:t>pristojni inšpektor odvzame vzorce</w:t>
      </w:r>
      <w:r w:rsidRPr="00AC0F4E">
        <w:t xml:space="preserve"> </w:t>
      </w:r>
      <w:r>
        <w:t>semena:</w:t>
      </w:r>
    </w:p>
    <w:p w14:paraId="4D7D8EBE" w14:textId="1127E818" w:rsidR="00D30248" w:rsidRDefault="00D30248" w:rsidP="00062938">
      <w:pPr>
        <w:pStyle w:val="Odstavekseznama"/>
        <w:numPr>
          <w:ilvl w:val="0"/>
          <w:numId w:val="21"/>
        </w:numPr>
        <w:ind w:left="993" w:hanging="283"/>
      </w:pPr>
      <w:r>
        <w:t>pri inšpekcijskem nadzoru na trgu od n</w:t>
      </w:r>
      <w:r w:rsidR="00062938">
        <w:t>aključno izbranih partij semena,</w:t>
      </w:r>
    </w:p>
    <w:p w14:paraId="64D9F333" w14:textId="77777777" w:rsidR="00D30248" w:rsidRDefault="00D30248" w:rsidP="00062938">
      <w:pPr>
        <w:pStyle w:val="Odstavekseznama"/>
        <w:numPr>
          <w:ilvl w:val="0"/>
          <w:numId w:val="21"/>
        </w:numPr>
        <w:ind w:left="993" w:hanging="283"/>
      </w:pPr>
      <w:r>
        <w:t xml:space="preserve">pri nadzoru dobavitelja, ki ima dovoljenje Uprave za izdajo etiket dobavitelja, od naključno izbranih partij semena v majhnih pakiranjih. </w:t>
      </w:r>
    </w:p>
    <w:p w14:paraId="1853E61D" w14:textId="77777777" w:rsidR="00D30248" w:rsidRDefault="00D30248" w:rsidP="00897594">
      <w:pPr>
        <w:pStyle w:val="Odstavekseznama"/>
        <w:ind w:left="1134"/>
      </w:pPr>
    </w:p>
    <w:p w14:paraId="65AFA04E" w14:textId="40706F14" w:rsidR="00D30248" w:rsidRDefault="00D30248" w:rsidP="00897594">
      <w:pPr>
        <w:contextualSpacing/>
      </w:pPr>
      <w:r>
        <w:t xml:space="preserve">(2) Poleg vzorcev iz prejšnjega odstavka odvzame organ za potrjevanje na podlagi prijave dobavitelja vzorce za naknadno kontrolo kakovosti semenskega materiala kmetijskih rastlin tudi od tistih partij semena kategorije certificirano prve </w:t>
      </w:r>
      <w:r w:rsidR="004302C7">
        <w:t xml:space="preserve">ali druge </w:t>
      </w:r>
      <w:r>
        <w:t xml:space="preserve">množitve, ki niso bile vzorčene v skladu z drugo alinejo 1. točke prejšnjega odstavka, če bo to seme uporabljeno za zasnovo semenskih posevkov, namenjenih pridelavi certificiranega semena druge </w:t>
      </w:r>
      <w:r w:rsidR="004302C7">
        <w:t xml:space="preserve">ali tretje </w:t>
      </w:r>
      <w:r>
        <w:t>množitve.</w:t>
      </w:r>
    </w:p>
    <w:p w14:paraId="1DA5ABE7" w14:textId="77777777" w:rsidR="00D30248" w:rsidRDefault="00D30248" w:rsidP="00897594">
      <w:pPr>
        <w:contextualSpacing/>
      </w:pPr>
    </w:p>
    <w:p w14:paraId="77C06F0B" w14:textId="77777777" w:rsidR="00D30248" w:rsidRDefault="00D30248" w:rsidP="00897594">
      <w:pPr>
        <w:contextualSpacing/>
      </w:pPr>
      <w:r>
        <w:t>(3) Za odvzem vzorcev semena se uporabljajo metode iz petega odstavka 17. člena tega pravilnika.</w:t>
      </w:r>
    </w:p>
    <w:p w14:paraId="2C70E6B1" w14:textId="77777777" w:rsidR="00D30248" w:rsidRDefault="00D30248" w:rsidP="00897594">
      <w:pPr>
        <w:contextualSpacing/>
      </w:pPr>
    </w:p>
    <w:p w14:paraId="024EEB26" w14:textId="77777777" w:rsidR="00D30248" w:rsidRDefault="00D30248" w:rsidP="00897594">
      <w:pPr>
        <w:contextualSpacing/>
      </w:pPr>
      <w:r>
        <w:t>(4) Odvzeti vzorci semena iz prvega in drugega odstavka tega člena se vključijo v naknadno kontrolo na poskusnem polju, kjer se v sortnih poskusih preverita sortna pristnost in čistost semena na način, določen v metodah naknadne kontrole kakovosti semenskega materiala kmetijskih rastlin, ki jih sprejme Uprava, kjer so tudi dosegljive.</w:t>
      </w:r>
    </w:p>
    <w:p w14:paraId="289FB1ED" w14:textId="77777777" w:rsidR="00D30248" w:rsidRDefault="00D30248" w:rsidP="00897594">
      <w:pPr>
        <w:contextualSpacing/>
      </w:pPr>
    </w:p>
    <w:p w14:paraId="11798F85" w14:textId="77777777" w:rsidR="009A6F38" w:rsidRDefault="00D30248" w:rsidP="00897594">
      <w:pPr>
        <w:contextualSpacing/>
        <w:rPr>
          <w:rFonts w:cs="Arial"/>
          <w:bCs/>
          <w:iCs/>
        </w:rPr>
      </w:pPr>
      <w:r>
        <w:t>(5) V primeru inšpekcijsko odvzetih vzorcev iz 2. točke prvega odstavka tega člena se v naknadni kontroli z laboratorijskimi testi preveri tudi izpolnjevanje zahtev glede kakovosti semena iz B. točke priloge 2 tega pravilnika.«.</w:t>
      </w:r>
    </w:p>
    <w:p w14:paraId="7F839131" w14:textId="77777777" w:rsidR="00D30248" w:rsidRDefault="00D30248" w:rsidP="00897594">
      <w:pPr>
        <w:contextualSpacing/>
        <w:jc w:val="center"/>
        <w:rPr>
          <w:rFonts w:cs="Arial"/>
          <w:bCs/>
          <w:iCs/>
        </w:rPr>
      </w:pPr>
    </w:p>
    <w:p w14:paraId="7566079F" w14:textId="3B3CF2CB" w:rsidR="00B06B3D" w:rsidRDefault="00170D65" w:rsidP="00897594">
      <w:pPr>
        <w:contextualSpacing/>
        <w:jc w:val="center"/>
        <w:rPr>
          <w:rFonts w:cs="Arial"/>
          <w:bCs/>
          <w:iCs/>
        </w:rPr>
      </w:pPr>
      <w:r>
        <w:rPr>
          <w:rFonts w:cs="Arial"/>
          <w:bCs/>
          <w:iCs/>
        </w:rPr>
        <w:t>10</w:t>
      </w:r>
      <w:r w:rsidR="00B06B3D">
        <w:rPr>
          <w:rFonts w:cs="Arial"/>
          <w:bCs/>
          <w:iCs/>
        </w:rPr>
        <w:t>.</w:t>
      </w:r>
      <w:r w:rsidR="00D93248">
        <w:rPr>
          <w:rFonts w:cs="Arial"/>
          <w:bCs/>
          <w:iCs/>
        </w:rPr>
        <w:t xml:space="preserve"> </w:t>
      </w:r>
      <w:r w:rsidR="00B06B3D">
        <w:rPr>
          <w:rFonts w:cs="Arial"/>
          <w:bCs/>
          <w:iCs/>
        </w:rPr>
        <w:t>člen</w:t>
      </w:r>
    </w:p>
    <w:p w14:paraId="663F64A8" w14:textId="77777777" w:rsidR="00441DFE" w:rsidRDefault="00441DFE" w:rsidP="00897594">
      <w:pPr>
        <w:contextualSpacing/>
        <w:rPr>
          <w:rFonts w:cs="Arial"/>
          <w:bCs/>
          <w:iCs/>
        </w:rPr>
      </w:pPr>
    </w:p>
    <w:p w14:paraId="290571A6" w14:textId="77777777" w:rsidR="007A2183" w:rsidRDefault="007A2183" w:rsidP="00897594">
      <w:pPr>
        <w:contextualSpacing/>
        <w:rPr>
          <w:rFonts w:cs="Arial"/>
          <w:bCs/>
          <w:iCs/>
        </w:rPr>
      </w:pPr>
      <w:r>
        <w:rPr>
          <w:rFonts w:cs="Arial"/>
          <w:bCs/>
          <w:iCs/>
        </w:rPr>
        <w:t>V Prilogi 1</w:t>
      </w:r>
      <w:r w:rsidR="00DE057B">
        <w:rPr>
          <w:rFonts w:cs="Arial"/>
          <w:bCs/>
          <w:iCs/>
        </w:rPr>
        <w:t xml:space="preserve"> se 4. točka spremeni tako, da se glasi:</w:t>
      </w:r>
      <w:r>
        <w:rPr>
          <w:rFonts w:cs="Arial"/>
          <w:bCs/>
          <w:iCs/>
        </w:rPr>
        <w:t xml:space="preserve"> </w:t>
      </w:r>
    </w:p>
    <w:p w14:paraId="50E5C75E" w14:textId="77777777" w:rsidR="007A2183" w:rsidRDefault="007A2183" w:rsidP="00897594">
      <w:pPr>
        <w:contextualSpacing/>
        <w:rPr>
          <w:rFonts w:cs="Arial"/>
          <w:bCs/>
          <w:iCs/>
        </w:rPr>
      </w:pPr>
    </w:p>
    <w:p w14:paraId="1A1E47BA" w14:textId="77777777" w:rsidR="00473F42" w:rsidRPr="004302C7" w:rsidRDefault="00473F42" w:rsidP="00897594">
      <w:pPr>
        <w:contextualSpacing/>
        <w:rPr>
          <w:b/>
        </w:rPr>
      </w:pPr>
      <w:r w:rsidRPr="004302C7">
        <w:t>»</w:t>
      </w:r>
      <w:r w:rsidR="00DE057B" w:rsidRPr="004302C7">
        <w:rPr>
          <w:b/>
        </w:rPr>
        <w:t>4.</w:t>
      </w:r>
      <w:r w:rsidRPr="004302C7">
        <w:rPr>
          <w:b/>
        </w:rPr>
        <w:t xml:space="preserve"> Zahteve glede zdravstvenega stanja</w:t>
      </w:r>
      <w:r w:rsidR="000747ED" w:rsidRPr="004302C7">
        <w:rPr>
          <w:b/>
        </w:rPr>
        <w:t xml:space="preserve"> semenskega posevka</w:t>
      </w:r>
    </w:p>
    <w:p w14:paraId="16B27799" w14:textId="77777777" w:rsidR="00473F42" w:rsidRPr="004302C7" w:rsidRDefault="00473F42" w:rsidP="00897594">
      <w:pPr>
        <w:contextualSpacing/>
      </w:pPr>
    </w:p>
    <w:p w14:paraId="57A2F7EE" w14:textId="77777777" w:rsidR="00EB4F5C" w:rsidRDefault="000747ED" w:rsidP="00897594">
      <w:pPr>
        <w:contextualSpacing/>
      </w:pPr>
      <w:r w:rsidRPr="004302C7">
        <w:lastRenderedPageBreak/>
        <w:t xml:space="preserve">Semenski posevek </w:t>
      </w:r>
      <w:r w:rsidR="00DE057B" w:rsidRPr="004302C7">
        <w:t>oljnic in predivnic</w:t>
      </w:r>
      <w:r w:rsidRPr="004302C7">
        <w:t xml:space="preserve"> mora biti praktično brez škodljivih organizmov, ki zmanjšujejo uporabnost in kako</w:t>
      </w:r>
      <w:r w:rsidR="007A2183" w:rsidRPr="004302C7">
        <w:t>vost semena</w:t>
      </w:r>
      <w:r w:rsidR="00A56239" w:rsidRPr="004302C7">
        <w:t>.</w:t>
      </w:r>
    </w:p>
    <w:p w14:paraId="7884AC8A" w14:textId="77777777" w:rsidR="00170D65" w:rsidRPr="004302C7" w:rsidRDefault="00170D65" w:rsidP="00897594">
      <w:pPr>
        <w:contextualSpacing/>
      </w:pPr>
    </w:p>
    <w:p w14:paraId="19AD46FB" w14:textId="636082C3" w:rsidR="00473F42" w:rsidRPr="004302C7" w:rsidRDefault="00A56239" w:rsidP="00897594">
      <w:pPr>
        <w:contextualSpacing/>
      </w:pPr>
      <w:r w:rsidRPr="004302C7">
        <w:t>Semenski posevek</w:t>
      </w:r>
      <w:r w:rsidR="00473F42" w:rsidRPr="004302C7">
        <w:t xml:space="preserve"> </w:t>
      </w:r>
      <w:r w:rsidR="00DE057B" w:rsidRPr="004302C7">
        <w:t>oljnic in predivnic</w:t>
      </w:r>
      <w:r w:rsidR="00062938">
        <w:t xml:space="preserve"> </w:t>
      </w:r>
      <w:r w:rsidR="00473F42" w:rsidRPr="004302C7">
        <w:t>mora izpolnjevati tudi zahteve glede karantenskih</w:t>
      </w:r>
      <w:r w:rsidRPr="004302C7">
        <w:t xml:space="preserve"> škodljivih</w:t>
      </w:r>
      <w:r w:rsidR="004302C7" w:rsidRPr="004302C7">
        <w:t xml:space="preserve"> </w:t>
      </w:r>
      <w:r w:rsidRPr="004302C7">
        <w:t>organizmov</w:t>
      </w:r>
      <w:r w:rsidR="00DE057B" w:rsidRPr="004302C7">
        <w:t xml:space="preserve"> </w:t>
      </w:r>
      <w:r w:rsidR="00473F42" w:rsidRPr="004302C7">
        <w:t xml:space="preserve">za </w:t>
      </w:r>
      <w:r w:rsidR="008841DA" w:rsidRPr="004302C7">
        <w:t>Evropsko u</w:t>
      </w:r>
      <w:r w:rsidR="00473F42" w:rsidRPr="004302C7">
        <w:t>nijo, karantenskih škodljivih or</w:t>
      </w:r>
      <w:r w:rsidR="009B6797" w:rsidRPr="004302C7">
        <w:t>ganizmov za varovano območje in</w:t>
      </w:r>
      <w:r w:rsidRPr="004302C7">
        <w:t xml:space="preserve"> </w:t>
      </w:r>
      <w:r w:rsidR="008841DA" w:rsidRPr="004302C7">
        <w:t xml:space="preserve">nadzorovanih </w:t>
      </w:r>
      <w:r w:rsidRPr="004302C7">
        <w:t>nekarantenskih</w:t>
      </w:r>
      <w:r w:rsidR="008841DA" w:rsidRPr="004302C7">
        <w:t xml:space="preserve"> </w:t>
      </w:r>
      <w:r w:rsidR="00473F42" w:rsidRPr="004302C7">
        <w:t xml:space="preserve">škodljivih organizmov, določenih v Uredbi (EU) 2016/2031 </w:t>
      </w:r>
      <w:r w:rsidR="008841DA" w:rsidRPr="004302C7">
        <w:t xml:space="preserve">Evropskega parlamenta in </w:t>
      </w:r>
      <w:r w:rsidR="00473F42" w:rsidRPr="004302C7">
        <w:t xml:space="preserve">Sveta z dne 26. oktobra 2016 o ukrepih varstva pred škodljivimi organizmi rastlin, spremembi </w:t>
      </w:r>
      <w:r w:rsidR="002D66F0" w:rsidRPr="004302C7">
        <w:t>u</w:t>
      </w:r>
      <w:r w:rsidR="00473F42" w:rsidRPr="004302C7">
        <w:t xml:space="preserve">redb (EU) št. 228/2013, (EU) št. 652/2014 in (EU) št. 1143/2014 Evropskega parlamenta in Sveta ter razveljavitvi direktiv Sveta 69/464/EGS, 74/647/EGS, 93/85/EGS, 98/57/ES, 2000/29/ES, 2006/91/ES in 2007/33/ES (UL L št. 317 z dne 23. </w:t>
      </w:r>
      <w:r w:rsidR="002D66F0" w:rsidRPr="004302C7">
        <w:t>11.</w:t>
      </w:r>
      <w:r w:rsidR="00473F42" w:rsidRPr="004302C7">
        <w:t xml:space="preserve"> 2016, str. </w:t>
      </w:r>
      <w:r w:rsidR="002D66F0" w:rsidRPr="004302C7">
        <w:t>4</w:t>
      </w:r>
      <w:r w:rsidR="00473F42" w:rsidRPr="004302C7">
        <w:t>; v nadaljnjem besedilu: Uredba 2016/2031</w:t>
      </w:r>
      <w:r w:rsidR="002D66F0" w:rsidRPr="004302C7">
        <w:t>/EU</w:t>
      </w:r>
      <w:r w:rsidR="00473F42" w:rsidRPr="004302C7">
        <w:t>)</w:t>
      </w:r>
      <w:r w:rsidR="00D60E22" w:rsidRPr="004302C7">
        <w:t>.</w:t>
      </w:r>
    </w:p>
    <w:p w14:paraId="2788CB53" w14:textId="77777777" w:rsidR="00DE057B" w:rsidRDefault="00DE057B" w:rsidP="00897594">
      <w:pPr>
        <w:pStyle w:val="Alineazaodstavkom"/>
        <w:numPr>
          <w:ilvl w:val="0"/>
          <w:numId w:val="0"/>
        </w:numPr>
        <w:contextualSpacing/>
        <w:rPr>
          <w:sz w:val="20"/>
          <w:szCs w:val="20"/>
        </w:rPr>
      </w:pPr>
    </w:p>
    <w:p w14:paraId="45ECF536" w14:textId="5590E08E" w:rsidR="00DE057B" w:rsidRPr="00170D65" w:rsidRDefault="00DE057B" w:rsidP="00897594">
      <w:pPr>
        <w:pStyle w:val="Default"/>
        <w:contextualSpacing/>
        <w:jc w:val="both"/>
        <w:rPr>
          <w:rFonts w:ascii="Arial" w:hAnsi="Arial" w:cs="Arial"/>
          <w:sz w:val="20"/>
          <w:szCs w:val="20"/>
        </w:rPr>
      </w:pPr>
      <w:r w:rsidRPr="006F2C7D">
        <w:rPr>
          <w:rFonts w:ascii="Arial" w:hAnsi="Arial" w:cs="Arial"/>
          <w:sz w:val="20"/>
          <w:szCs w:val="20"/>
        </w:rPr>
        <w:t xml:space="preserve">Glede nadzorovanih nekarantenskih škodljivih organizmov mora semenski posevek </w:t>
      </w:r>
      <w:r>
        <w:rPr>
          <w:rFonts w:ascii="Arial" w:hAnsi="Arial" w:cs="Arial"/>
          <w:sz w:val="20"/>
          <w:szCs w:val="20"/>
        </w:rPr>
        <w:t xml:space="preserve">sončnice </w:t>
      </w:r>
      <w:r w:rsidRPr="006F2C7D">
        <w:rPr>
          <w:rFonts w:ascii="Arial" w:hAnsi="Arial" w:cs="Arial"/>
          <w:sz w:val="20"/>
          <w:szCs w:val="20"/>
        </w:rPr>
        <w:t xml:space="preserve"> izpolnjevati</w:t>
      </w:r>
      <w:r w:rsidRPr="000D053E">
        <w:rPr>
          <w:rFonts w:ascii="Arial" w:hAnsi="Arial" w:cs="Arial"/>
          <w:sz w:val="20"/>
          <w:szCs w:val="20"/>
        </w:rPr>
        <w:t xml:space="preserve"> tudi </w:t>
      </w:r>
      <w:r w:rsidRPr="00170D65">
        <w:rPr>
          <w:rFonts w:ascii="Arial" w:hAnsi="Arial" w:cs="Arial"/>
          <w:sz w:val="20"/>
          <w:szCs w:val="20"/>
        </w:rPr>
        <w:t>zahteve</w:t>
      </w:r>
      <w:r w:rsidR="00170D65" w:rsidRPr="00170D65">
        <w:rPr>
          <w:rFonts w:ascii="Arial" w:hAnsi="Arial" w:cs="Arial"/>
          <w:sz w:val="20"/>
          <w:szCs w:val="20"/>
        </w:rPr>
        <w:t>, določene v Preglednici 2.</w:t>
      </w:r>
    </w:p>
    <w:p w14:paraId="43B5BD10" w14:textId="77777777" w:rsidR="00170D65" w:rsidRDefault="00170D65" w:rsidP="00897594">
      <w:pPr>
        <w:contextualSpacing/>
      </w:pPr>
    </w:p>
    <w:p w14:paraId="7EEC20DD" w14:textId="32039B6D" w:rsidR="00170D65" w:rsidRDefault="00170D65" w:rsidP="00897594">
      <w:pPr>
        <w:contextualSpacing/>
      </w:pPr>
      <w:r>
        <w:t>Preglednica 2</w:t>
      </w:r>
      <w:r w:rsidR="00C65D18">
        <w:t>.</w:t>
      </w:r>
      <w:r>
        <w:t xml:space="preserve"> Dovoljeni prag</w:t>
      </w:r>
      <w:r w:rsidR="006E2FCB">
        <w:t>ovi</w:t>
      </w:r>
      <w:r>
        <w:t xml:space="preserve"> prisotnosti nadzorovanih nekarantenskih škodljivih organizmov v semenskem posevku </w:t>
      </w:r>
      <w:r>
        <w:rPr>
          <w:rFonts w:cs="Arial"/>
          <w:szCs w:val="20"/>
        </w:rPr>
        <w:t xml:space="preserve">sončnice </w:t>
      </w:r>
      <w:r w:rsidRPr="006F2C7D">
        <w:rPr>
          <w:rFonts w:cs="Arial"/>
          <w:szCs w:val="20"/>
        </w:rPr>
        <w:t>(</w:t>
      </w:r>
      <w:r>
        <w:rPr>
          <w:rFonts w:cs="Arial"/>
          <w:i/>
          <w:szCs w:val="20"/>
        </w:rPr>
        <w:t>Helianthus annuus</w:t>
      </w:r>
      <w:r w:rsidRPr="006F2C7D">
        <w:rPr>
          <w:rFonts w:cs="Arial"/>
          <w:i/>
          <w:szCs w:val="20"/>
        </w:rPr>
        <w:t xml:space="preserve"> </w:t>
      </w:r>
      <w:r w:rsidRPr="006F2C7D">
        <w:rPr>
          <w:rFonts w:cs="Arial"/>
          <w:szCs w:val="20"/>
        </w:rPr>
        <w:t>L.)</w:t>
      </w:r>
    </w:p>
    <w:p w14:paraId="2E87EC17" w14:textId="77777777" w:rsidR="00DE057B" w:rsidRPr="00170D65" w:rsidRDefault="00DE057B" w:rsidP="00897594">
      <w:pPr>
        <w:pStyle w:val="Default"/>
        <w:contextualSpacing/>
        <w:jc w:val="both"/>
        <w:rPr>
          <w:rFonts w:ascii="Arial" w:hAnsi="Arial" w:cs="Arial"/>
          <w:sz w:val="20"/>
          <w:szCs w:val="20"/>
        </w:rPr>
      </w:pPr>
    </w:p>
    <w:tbl>
      <w:tblPr>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1"/>
        <w:gridCol w:w="5358"/>
      </w:tblGrid>
      <w:tr w:rsidR="008522AD" w:rsidRPr="00C6616D" w14:paraId="728D3755" w14:textId="77777777" w:rsidTr="008522AD">
        <w:trPr>
          <w:trHeight w:val="58"/>
        </w:trPr>
        <w:tc>
          <w:tcPr>
            <w:tcW w:w="9039" w:type="dxa"/>
            <w:gridSpan w:val="2"/>
            <w:shd w:val="clear" w:color="auto" w:fill="auto"/>
          </w:tcPr>
          <w:p w14:paraId="016749F7" w14:textId="232CA82E" w:rsidR="008522AD" w:rsidRPr="008522AD" w:rsidDel="00020A45" w:rsidRDefault="008522AD" w:rsidP="00897594">
            <w:pPr>
              <w:pStyle w:val="Default"/>
              <w:contextualSpacing/>
              <w:jc w:val="center"/>
              <w:rPr>
                <w:rFonts w:ascii="Arial" w:hAnsi="Arial" w:cs="Arial"/>
                <w:b/>
                <w:sz w:val="20"/>
                <w:szCs w:val="20"/>
              </w:rPr>
            </w:pPr>
            <w:r w:rsidRPr="008522AD">
              <w:rPr>
                <w:rFonts w:ascii="Arial" w:hAnsi="Arial" w:cs="Arial"/>
                <w:b/>
                <w:sz w:val="20"/>
                <w:szCs w:val="20"/>
              </w:rPr>
              <w:t>Glive in oomicete</w:t>
            </w:r>
          </w:p>
        </w:tc>
      </w:tr>
      <w:tr w:rsidR="00020A45" w:rsidRPr="00C6616D" w14:paraId="3DD72046" w14:textId="77777777" w:rsidTr="00020A45">
        <w:trPr>
          <w:trHeight w:val="1120"/>
        </w:trPr>
        <w:tc>
          <w:tcPr>
            <w:tcW w:w="3681" w:type="dxa"/>
            <w:shd w:val="clear" w:color="auto" w:fill="auto"/>
          </w:tcPr>
          <w:p w14:paraId="2F78EF2B" w14:textId="25DF295E" w:rsidR="00020A45" w:rsidRPr="00C6616D" w:rsidRDefault="00020A45" w:rsidP="00897594">
            <w:pPr>
              <w:pStyle w:val="Default"/>
              <w:contextualSpacing/>
              <w:jc w:val="center"/>
              <w:rPr>
                <w:rFonts w:ascii="Arial" w:hAnsi="Arial" w:cs="Arial"/>
                <w:sz w:val="20"/>
                <w:szCs w:val="20"/>
              </w:rPr>
            </w:pPr>
            <w:r w:rsidRPr="00C6616D">
              <w:rPr>
                <w:rFonts w:ascii="Arial" w:hAnsi="Arial" w:cs="Arial"/>
                <w:sz w:val="20"/>
                <w:szCs w:val="20"/>
              </w:rPr>
              <w:t>Nadzorovani nekarantenski škodljivi organiz</w:t>
            </w:r>
            <w:r>
              <w:rPr>
                <w:rFonts w:ascii="Arial" w:hAnsi="Arial" w:cs="Arial"/>
                <w:sz w:val="20"/>
                <w:szCs w:val="20"/>
              </w:rPr>
              <w:t>e</w:t>
            </w:r>
            <w:r w:rsidRPr="00C6616D">
              <w:rPr>
                <w:rFonts w:ascii="Arial" w:hAnsi="Arial" w:cs="Arial"/>
                <w:sz w:val="20"/>
                <w:szCs w:val="20"/>
              </w:rPr>
              <w:t xml:space="preserve">m </w:t>
            </w:r>
          </w:p>
        </w:tc>
        <w:tc>
          <w:tcPr>
            <w:tcW w:w="5358" w:type="dxa"/>
          </w:tcPr>
          <w:p w14:paraId="1D96D0DB" w14:textId="1932AAF9" w:rsidR="00020A45" w:rsidRPr="00C6616D" w:rsidRDefault="00020A45" w:rsidP="00897594">
            <w:pPr>
              <w:pStyle w:val="Default"/>
              <w:ind w:left="32"/>
              <w:contextualSpacing/>
              <w:jc w:val="center"/>
              <w:rPr>
                <w:rFonts w:ascii="Arial" w:hAnsi="Arial" w:cs="Arial"/>
                <w:sz w:val="20"/>
                <w:szCs w:val="20"/>
              </w:rPr>
            </w:pPr>
            <w:r w:rsidRPr="00020A45">
              <w:rPr>
                <w:rFonts w:ascii="Arial" w:hAnsi="Arial" w:cs="Arial"/>
                <w:sz w:val="20"/>
                <w:szCs w:val="20"/>
              </w:rPr>
              <w:t>Dovoljeni prag prisotnosti v semenskem posevku, namenjenem pridelavi predosnovnega,</w:t>
            </w:r>
            <w:r>
              <w:rPr>
                <w:rFonts w:ascii="Arial" w:hAnsi="Arial" w:cs="Arial"/>
                <w:sz w:val="20"/>
                <w:szCs w:val="20"/>
              </w:rPr>
              <w:t xml:space="preserve"> </w:t>
            </w:r>
            <w:r w:rsidRPr="00020A45">
              <w:rPr>
                <w:rFonts w:ascii="Arial" w:hAnsi="Arial" w:cs="Arial"/>
                <w:sz w:val="20"/>
                <w:szCs w:val="20"/>
              </w:rPr>
              <w:t xml:space="preserve">osnovnega </w:t>
            </w:r>
            <w:r>
              <w:rPr>
                <w:rFonts w:ascii="Arial" w:hAnsi="Arial" w:cs="Arial"/>
                <w:sz w:val="20"/>
                <w:szCs w:val="20"/>
              </w:rPr>
              <w:t>ali c</w:t>
            </w:r>
            <w:r w:rsidRPr="00C6616D">
              <w:rPr>
                <w:rFonts w:ascii="Arial" w:hAnsi="Arial" w:cs="Arial"/>
                <w:sz w:val="20"/>
                <w:szCs w:val="20"/>
              </w:rPr>
              <w:t>ertificiranega semena</w:t>
            </w:r>
          </w:p>
        </w:tc>
      </w:tr>
      <w:tr w:rsidR="00020A45" w:rsidRPr="00C6616D" w14:paraId="2E274CAE" w14:textId="77777777" w:rsidTr="00020A45">
        <w:tc>
          <w:tcPr>
            <w:tcW w:w="3681" w:type="dxa"/>
            <w:shd w:val="clear" w:color="auto" w:fill="auto"/>
          </w:tcPr>
          <w:p w14:paraId="00FDF88C" w14:textId="77777777" w:rsidR="00020A45" w:rsidRPr="00C6616D" w:rsidRDefault="00020A45" w:rsidP="00897594">
            <w:pPr>
              <w:pStyle w:val="Default"/>
              <w:contextualSpacing/>
              <w:rPr>
                <w:rFonts w:ascii="Arial" w:hAnsi="Arial" w:cs="Arial"/>
                <w:sz w:val="20"/>
                <w:szCs w:val="20"/>
              </w:rPr>
            </w:pPr>
            <w:r>
              <w:rPr>
                <w:rFonts w:ascii="Arial" w:hAnsi="Arial" w:cs="Arial"/>
                <w:i/>
                <w:sz w:val="20"/>
                <w:szCs w:val="20"/>
              </w:rPr>
              <w:t xml:space="preserve">Plasmopara halstedii </w:t>
            </w:r>
            <w:r w:rsidRPr="009B7DFC">
              <w:rPr>
                <w:rFonts w:ascii="Arial" w:hAnsi="Arial" w:cs="Arial"/>
                <w:sz w:val="20"/>
                <w:szCs w:val="20"/>
              </w:rPr>
              <w:t xml:space="preserve">(Farlow) Berlese &amp; de Toni </w:t>
            </w:r>
            <w:r>
              <w:rPr>
                <w:rFonts w:ascii="Arial" w:hAnsi="Arial" w:cs="Arial"/>
                <w:sz w:val="20"/>
                <w:szCs w:val="20"/>
              </w:rPr>
              <w:t>[PLASHA</w:t>
            </w:r>
            <w:r w:rsidRPr="00C6616D">
              <w:rPr>
                <w:rFonts w:ascii="Arial" w:hAnsi="Arial" w:cs="Arial"/>
                <w:sz w:val="20"/>
                <w:szCs w:val="20"/>
              </w:rPr>
              <w:t>]</w:t>
            </w:r>
          </w:p>
        </w:tc>
        <w:tc>
          <w:tcPr>
            <w:tcW w:w="5358" w:type="dxa"/>
          </w:tcPr>
          <w:p w14:paraId="13AF7A7E" w14:textId="01818B59" w:rsidR="00020A45" w:rsidRPr="00C6616D" w:rsidRDefault="00020A45" w:rsidP="00897594">
            <w:pPr>
              <w:pStyle w:val="Default"/>
              <w:contextualSpacing/>
              <w:jc w:val="center"/>
              <w:rPr>
                <w:rFonts w:ascii="Arial" w:hAnsi="Arial" w:cs="Arial"/>
                <w:sz w:val="20"/>
                <w:szCs w:val="20"/>
              </w:rPr>
            </w:pPr>
            <w:r w:rsidRPr="00C6616D">
              <w:rPr>
                <w:rFonts w:ascii="Arial" w:hAnsi="Arial" w:cs="Arial"/>
                <w:sz w:val="20"/>
                <w:szCs w:val="20"/>
              </w:rPr>
              <w:t>0 %</w:t>
            </w:r>
            <w:r w:rsidR="00897594">
              <w:rPr>
                <w:rFonts w:ascii="Arial" w:hAnsi="Arial" w:cs="Arial"/>
                <w:sz w:val="20"/>
                <w:szCs w:val="20"/>
              </w:rPr>
              <w:t>«</w:t>
            </w:r>
            <w:r w:rsidR="00062938">
              <w:rPr>
                <w:rFonts w:ascii="Arial" w:hAnsi="Arial" w:cs="Arial"/>
                <w:sz w:val="20"/>
                <w:szCs w:val="20"/>
              </w:rPr>
              <w:t>.</w:t>
            </w:r>
          </w:p>
          <w:p w14:paraId="4DFAEB72" w14:textId="77777777" w:rsidR="00020A45" w:rsidRPr="00C6616D" w:rsidRDefault="00020A45" w:rsidP="00897594">
            <w:pPr>
              <w:pStyle w:val="Default"/>
              <w:contextualSpacing/>
              <w:jc w:val="center"/>
              <w:rPr>
                <w:rFonts w:ascii="Arial" w:hAnsi="Arial" w:cs="Arial"/>
                <w:sz w:val="20"/>
                <w:szCs w:val="20"/>
              </w:rPr>
            </w:pPr>
          </w:p>
        </w:tc>
      </w:tr>
    </w:tbl>
    <w:p w14:paraId="3864F69D" w14:textId="77777777" w:rsidR="00473F42" w:rsidRDefault="00473F42" w:rsidP="00897594">
      <w:pPr>
        <w:tabs>
          <w:tab w:val="num" w:pos="720"/>
        </w:tabs>
        <w:contextualSpacing/>
        <w:rPr>
          <w:rFonts w:cs="Arial"/>
          <w:bCs/>
          <w:sz w:val="22"/>
        </w:rPr>
      </w:pPr>
    </w:p>
    <w:p w14:paraId="1455AE05" w14:textId="7271EF38" w:rsidR="0067563F" w:rsidRPr="0067563F" w:rsidRDefault="004D57B2" w:rsidP="00897594">
      <w:pPr>
        <w:tabs>
          <w:tab w:val="num" w:pos="720"/>
        </w:tabs>
        <w:contextualSpacing/>
        <w:jc w:val="center"/>
        <w:rPr>
          <w:rFonts w:cs="Arial"/>
          <w:bCs/>
        </w:rPr>
      </w:pPr>
      <w:r>
        <w:rPr>
          <w:rFonts w:cs="Arial"/>
          <w:bCs/>
        </w:rPr>
        <w:t>1</w:t>
      </w:r>
      <w:r w:rsidR="00020A45">
        <w:rPr>
          <w:rFonts w:cs="Arial"/>
          <w:bCs/>
        </w:rPr>
        <w:t>1</w:t>
      </w:r>
      <w:r w:rsidR="0067563F" w:rsidRPr="0067563F">
        <w:rPr>
          <w:rFonts w:cs="Arial"/>
          <w:bCs/>
        </w:rPr>
        <w:t>. člen</w:t>
      </w:r>
    </w:p>
    <w:p w14:paraId="3601A625" w14:textId="77777777" w:rsidR="0067563F" w:rsidRDefault="0067563F" w:rsidP="00897594">
      <w:pPr>
        <w:tabs>
          <w:tab w:val="num" w:pos="720"/>
        </w:tabs>
        <w:contextualSpacing/>
        <w:rPr>
          <w:rFonts w:cs="Arial"/>
          <w:bCs/>
        </w:rPr>
      </w:pPr>
    </w:p>
    <w:p w14:paraId="784FB959" w14:textId="66E65AB0" w:rsidR="009B7DFC" w:rsidRPr="00020A45" w:rsidRDefault="009B7DFC" w:rsidP="00897594">
      <w:pPr>
        <w:contextualSpacing/>
      </w:pPr>
      <w:r w:rsidRPr="00020A45">
        <w:t xml:space="preserve">V </w:t>
      </w:r>
      <w:r w:rsidR="008D168A" w:rsidRPr="00020A45">
        <w:t>Prilog</w:t>
      </w:r>
      <w:r w:rsidRPr="00020A45">
        <w:t>i</w:t>
      </w:r>
      <w:r w:rsidR="0067563F" w:rsidRPr="00020A45">
        <w:t xml:space="preserve"> 2 se </w:t>
      </w:r>
      <w:r w:rsidR="003B5C10" w:rsidRPr="00020A45">
        <w:t xml:space="preserve">C. </w:t>
      </w:r>
      <w:r w:rsidRPr="00020A45">
        <w:t>točka spremeni tako, da se glasi:</w:t>
      </w:r>
    </w:p>
    <w:p w14:paraId="2586785B" w14:textId="77777777" w:rsidR="009B7DFC" w:rsidRPr="00020A45" w:rsidRDefault="009B7DFC" w:rsidP="00897594">
      <w:pPr>
        <w:contextualSpacing/>
      </w:pPr>
    </w:p>
    <w:p w14:paraId="40D9B061" w14:textId="5C4F2A96" w:rsidR="00062938" w:rsidRDefault="000643DA" w:rsidP="00897594">
      <w:pPr>
        <w:contextualSpacing/>
      </w:pPr>
      <w:r w:rsidRPr="00020A45">
        <w:t>»</w:t>
      </w:r>
      <w:r w:rsidR="00062938" w:rsidRPr="00062938">
        <w:t>C. ZAHTEVE GLEDE ZDRAVSTVENEGA STANJA SEME</w:t>
      </w:r>
      <w:r w:rsidR="00062938">
        <w:t>NA</w:t>
      </w:r>
    </w:p>
    <w:p w14:paraId="75AA0248" w14:textId="77777777" w:rsidR="00062938" w:rsidRDefault="00062938" w:rsidP="00897594">
      <w:pPr>
        <w:contextualSpacing/>
      </w:pPr>
    </w:p>
    <w:p w14:paraId="32C3F9A0" w14:textId="7A504D14" w:rsidR="009B7DFC" w:rsidRPr="00020A45" w:rsidRDefault="009B7DFC" w:rsidP="00897594">
      <w:pPr>
        <w:contextualSpacing/>
      </w:pPr>
      <w:r w:rsidRPr="00020A45">
        <w:t>Seme oljnic in predivnic mora biti praktično brez škodljivih organizmov, ki zmanjšujejo uporabnost in kakovost semena.</w:t>
      </w:r>
    </w:p>
    <w:p w14:paraId="10D05C02" w14:textId="5BE72C84" w:rsidR="006E2FCB" w:rsidRDefault="006E2FCB" w:rsidP="00897594">
      <w:pPr>
        <w:contextualSpacing/>
      </w:pPr>
    </w:p>
    <w:p w14:paraId="234C3C4E" w14:textId="4EA3A117" w:rsidR="009B7DFC" w:rsidRPr="00020A45" w:rsidRDefault="009B7DFC" w:rsidP="00897594">
      <w:pPr>
        <w:contextualSpacing/>
      </w:pPr>
      <w:r w:rsidRPr="00020A45">
        <w:t>Seme oljnic in predivnic mora izpolnjevati tudi zahteve glede karantenskih škodljivih organizmov za</w:t>
      </w:r>
      <w:r w:rsidR="00D74C55">
        <w:t xml:space="preserve"> </w:t>
      </w:r>
      <w:r w:rsidRPr="00020A45">
        <w:t>Evropsko unijo v skladu z Uredbo 2016/2031/EU.</w:t>
      </w:r>
    </w:p>
    <w:p w14:paraId="3EB23342" w14:textId="77777777" w:rsidR="009B7DFC" w:rsidRPr="00020A45" w:rsidRDefault="009B7DFC" w:rsidP="00897594">
      <w:pPr>
        <w:contextualSpacing/>
      </w:pPr>
    </w:p>
    <w:p w14:paraId="55654A49" w14:textId="3356B825" w:rsidR="002E784F" w:rsidRDefault="006E2FCB" w:rsidP="00897594">
      <w:pPr>
        <w:contextualSpacing/>
      </w:pPr>
      <w:r w:rsidRPr="006E2FCB">
        <w:t>Seme oljnic in predivnic</w:t>
      </w:r>
      <w:r w:rsidR="00D74C55">
        <w:t>, navedenih v Preglednici 3,</w:t>
      </w:r>
      <w:r w:rsidRPr="006E2FCB">
        <w:t xml:space="preserve"> mora</w:t>
      </w:r>
      <w:r>
        <w:t xml:space="preserve"> g</w:t>
      </w:r>
      <w:r w:rsidR="009B7DFC" w:rsidRPr="00020A45">
        <w:t>lede nadzorovanih nekarantenskih škodljivih organizmov izpolnjevati tudi zahteve</w:t>
      </w:r>
      <w:r w:rsidR="003C0D6D">
        <w:t xml:space="preserve"> glede </w:t>
      </w:r>
      <w:r w:rsidR="003C0D6D">
        <w:rPr>
          <w:rFonts w:cs="Arial"/>
          <w:szCs w:val="20"/>
        </w:rPr>
        <w:t>prisotnosti škodljivih organizmov ali njihovih simptomov</w:t>
      </w:r>
      <w:r w:rsidRPr="006E2FCB">
        <w:t xml:space="preserve">, </w:t>
      </w:r>
      <w:r>
        <w:t xml:space="preserve">določene </w:t>
      </w:r>
      <w:r w:rsidRPr="006E2FCB">
        <w:t>v Preglednici 3</w:t>
      </w:r>
      <w:r w:rsidR="00C65D18">
        <w:t>.</w:t>
      </w:r>
    </w:p>
    <w:p w14:paraId="27A7FB20" w14:textId="77777777" w:rsidR="00C65D18" w:rsidRDefault="00C65D18" w:rsidP="00897594">
      <w:pPr>
        <w:contextualSpacing/>
      </w:pPr>
    </w:p>
    <w:p w14:paraId="29BD4739" w14:textId="6C015285" w:rsidR="00C65D18" w:rsidRDefault="00C65D18" w:rsidP="00897594">
      <w:pPr>
        <w:contextualSpacing/>
      </w:pPr>
      <w:r>
        <w:t xml:space="preserve">Preglednica 3. </w:t>
      </w:r>
      <w:r w:rsidRPr="00C65D18">
        <w:t>Dovoljeni pragovi prisotnosti nadzorovanih nekarantenskih škodljivih organizmov v ali na semenu</w:t>
      </w:r>
    </w:p>
    <w:p w14:paraId="03BF4B3E" w14:textId="77777777" w:rsidR="00C65D18" w:rsidRPr="00020A45" w:rsidRDefault="00C65D18" w:rsidP="00897594">
      <w:pPr>
        <w:contextualSpacing/>
      </w:pPr>
    </w:p>
    <w:tbl>
      <w:tblPr>
        <w:tblStyle w:val="Tabelamrea"/>
        <w:tblW w:w="0" w:type="auto"/>
        <w:tblLook w:val="04A0" w:firstRow="1" w:lastRow="0" w:firstColumn="1" w:lastColumn="0" w:noHBand="0" w:noVBand="1"/>
      </w:tblPr>
      <w:tblGrid>
        <w:gridCol w:w="3020"/>
        <w:gridCol w:w="2362"/>
        <w:gridCol w:w="3680"/>
      </w:tblGrid>
      <w:tr w:rsidR="008522AD" w14:paraId="6AD01B32" w14:textId="77777777" w:rsidTr="00D05463">
        <w:tc>
          <w:tcPr>
            <w:tcW w:w="9062" w:type="dxa"/>
            <w:gridSpan w:val="3"/>
          </w:tcPr>
          <w:p w14:paraId="49F8DA00" w14:textId="7D62A513" w:rsidR="008522AD" w:rsidRPr="003C0D6D" w:rsidRDefault="008522AD" w:rsidP="00897594">
            <w:pPr>
              <w:pStyle w:val="Default"/>
              <w:contextualSpacing/>
              <w:jc w:val="center"/>
              <w:rPr>
                <w:rFonts w:ascii="Arial" w:hAnsi="Arial" w:cs="Arial"/>
                <w:sz w:val="20"/>
                <w:szCs w:val="20"/>
              </w:rPr>
            </w:pPr>
            <w:r w:rsidRPr="008522AD">
              <w:rPr>
                <w:rFonts w:ascii="Arial" w:hAnsi="Arial" w:cs="Arial"/>
                <w:b/>
                <w:sz w:val="20"/>
                <w:szCs w:val="20"/>
              </w:rPr>
              <w:t>Glive in oomicete</w:t>
            </w:r>
          </w:p>
        </w:tc>
      </w:tr>
      <w:tr w:rsidR="003C0D6D" w14:paraId="6030BD77" w14:textId="77777777" w:rsidTr="003C0D6D">
        <w:tc>
          <w:tcPr>
            <w:tcW w:w="3020" w:type="dxa"/>
          </w:tcPr>
          <w:p w14:paraId="5EBCB865" w14:textId="24999D16" w:rsidR="003C0D6D" w:rsidRDefault="003C0D6D" w:rsidP="00897594">
            <w:pPr>
              <w:pStyle w:val="Default"/>
              <w:contextualSpacing/>
              <w:jc w:val="center"/>
              <w:rPr>
                <w:rFonts w:ascii="Arial" w:hAnsi="Arial" w:cs="Arial"/>
                <w:sz w:val="20"/>
                <w:szCs w:val="20"/>
              </w:rPr>
            </w:pPr>
            <w:r w:rsidRPr="006E2FCB">
              <w:rPr>
                <w:rFonts w:ascii="Arial" w:hAnsi="Arial" w:cs="Arial"/>
                <w:sz w:val="20"/>
                <w:szCs w:val="20"/>
              </w:rPr>
              <w:t>Nadzorovani nekarantenski škodljivi organizmi ali simptomi, ki jih ti povzročajo</w:t>
            </w:r>
          </w:p>
        </w:tc>
        <w:tc>
          <w:tcPr>
            <w:tcW w:w="2362" w:type="dxa"/>
          </w:tcPr>
          <w:p w14:paraId="33F24BC9" w14:textId="77777777" w:rsidR="003C0D6D" w:rsidRPr="006E2FCB" w:rsidRDefault="003C0D6D" w:rsidP="00897594">
            <w:pPr>
              <w:contextualSpacing/>
              <w:jc w:val="center"/>
              <w:rPr>
                <w:rFonts w:cs="Arial"/>
                <w:szCs w:val="20"/>
              </w:rPr>
            </w:pPr>
            <w:r w:rsidRPr="006E2FCB">
              <w:rPr>
                <w:rFonts w:cs="Arial"/>
                <w:szCs w:val="20"/>
              </w:rPr>
              <w:t>Rastline za saditev</w:t>
            </w:r>
          </w:p>
          <w:p w14:paraId="08FAED56" w14:textId="71522353" w:rsidR="003C0D6D" w:rsidRDefault="003C0D6D" w:rsidP="00897594">
            <w:pPr>
              <w:pStyle w:val="Default"/>
              <w:contextualSpacing/>
              <w:jc w:val="center"/>
              <w:rPr>
                <w:rFonts w:ascii="Arial" w:hAnsi="Arial" w:cs="Arial"/>
                <w:sz w:val="20"/>
                <w:szCs w:val="20"/>
              </w:rPr>
            </w:pPr>
            <w:r w:rsidRPr="006E2FCB">
              <w:rPr>
                <w:rFonts w:ascii="Arial" w:hAnsi="Arial" w:cs="Arial"/>
                <w:sz w:val="20"/>
                <w:szCs w:val="20"/>
              </w:rPr>
              <w:t>(rod ali vrsta)</w:t>
            </w:r>
          </w:p>
        </w:tc>
        <w:tc>
          <w:tcPr>
            <w:tcW w:w="3680" w:type="dxa"/>
          </w:tcPr>
          <w:p w14:paraId="1D6FAC46" w14:textId="2E57DD17" w:rsidR="003C0D6D" w:rsidRDefault="003C0D6D" w:rsidP="00897594">
            <w:pPr>
              <w:pStyle w:val="Default"/>
              <w:contextualSpacing/>
              <w:jc w:val="center"/>
              <w:rPr>
                <w:rFonts w:ascii="Arial" w:hAnsi="Arial" w:cs="Arial"/>
                <w:sz w:val="20"/>
                <w:szCs w:val="20"/>
              </w:rPr>
            </w:pPr>
            <w:r w:rsidRPr="003C0D6D">
              <w:rPr>
                <w:rFonts w:ascii="Arial" w:hAnsi="Arial" w:cs="Arial"/>
                <w:sz w:val="20"/>
                <w:szCs w:val="20"/>
              </w:rPr>
              <w:t>Dovoljeni prag</w:t>
            </w:r>
            <w:r>
              <w:rPr>
                <w:rFonts w:ascii="Arial" w:hAnsi="Arial" w:cs="Arial"/>
                <w:sz w:val="20"/>
                <w:szCs w:val="20"/>
              </w:rPr>
              <w:t>ovi</w:t>
            </w:r>
            <w:r w:rsidRPr="003C0D6D">
              <w:rPr>
                <w:rFonts w:ascii="Arial" w:hAnsi="Arial" w:cs="Arial"/>
                <w:sz w:val="20"/>
                <w:szCs w:val="20"/>
              </w:rPr>
              <w:t xml:space="preserve"> </w:t>
            </w:r>
            <w:r>
              <w:rPr>
                <w:rFonts w:ascii="Arial" w:hAnsi="Arial" w:cs="Arial"/>
                <w:sz w:val="20"/>
                <w:szCs w:val="20"/>
              </w:rPr>
              <w:t>prisotnosti škodljivih organizmov ali simptomov v ali na semenu</w:t>
            </w:r>
            <w:r w:rsidRPr="003C0D6D">
              <w:rPr>
                <w:rFonts w:ascii="Arial" w:hAnsi="Arial" w:cs="Arial"/>
                <w:sz w:val="20"/>
                <w:szCs w:val="20"/>
              </w:rPr>
              <w:t xml:space="preserve"> kategorije</w:t>
            </w:r>
            <w:r>
              <w:rPr>
                <w:rFonts w:ascii="Arial" w:hAnsi="Arial" w:cs="Arial"/>
                <w:sz w:val="20"/>
                <w:szCs w:val="20"/>
              </w:rPr>
              <w:t xml:space="preserve"> predosnovno, osnovno in certificirano seme</w:t>
            </w:r>
          </w:p>
        </w:tc>
      </w:tr>
      <w:tr w:rsidR="003C0D6D" w14:paraId="477CBCA7" w14:textId="77777777" w:rsidTr="003C0D6D">
        <w:tc>
          <w:tcPr>
            <w:tcW w:w="3020" w:type="dxa"/>
          </w:tcPr>
          <w:p w14:paraId="48E1555F" w14:textId="62A8B865" w:rsidR="003C0D6D" w:rsidRDefault="003C0D6D" w:rsidP="00897594">
            <w:pPr>
              <w:pStyle w:val="Default"/>
              <w:contextualSpacing/>
              <w:rPr>
                <w:rFonts w:ascii="Arial" w:hAnsi="Arial" w:cs="Arial"/>
                <w:sz w:val="20"/>
                <w:szCs w:val="20"/>
              </w:rPr>
            </w:pPr>
            <w:r w:rsidRPr="006E2FCB">
              <w:rPr>
                <w:rFonts w:ascii="Arial" w:hAnsi="Arial" w:cs="Arial"/>
                <w:i/>
                <w:sz w:val="20"/>
                <w:szCs w:val="20"/>
              </w:rPr>
              <w:t>Alternaria linicola</w:t>
            </w:r>
            <w:r w:rsidRPr="006E2FCB">
              <w:rPr>
                <w:rFonts w:ascii="Arial" w:hAnsi="Arial" w:cs="Arial"/>
                <w:sz w:val="20"/>
                <w:szCs w:val="20"/>
              </w:rPr>
              <w:t xml:space="preserve"> Groves &amp; Skolko [ALTELI]</w:t>
            </w:r>
          </w:p>
        </w:tc>
        <w:tc>
          <w:tcPr>
            <w:tcW w:w="2362" w:type="dxa"/>
          </w:tcPr>
          <w:p w14:paraId="079500DF" w14:textId="7DB6F532" w:rsidR="003C0D6D" w:rsidRDefault="003C0D6D" w:rsidP="00897594">
            <w:pPr>
              <w:pStyle w:val="Default"/>
              <w:contextualSpacing/>
              <w:rPr>
                <w:rFonts w:ascii="Arial" w:hAnsi="Arial" w:cs="Arial"/>
                <w:sz w:val="20"/>
                <w:szCs w:val="20"/>
              </w:rPr>
            </w:pPr>
            <w:r w:rsidRPr="006E2FCB">
              <w:rPr>
                <w:rFonts w:ascii="Arial" w:hAnsi="Arial" w:cs="Arial"/>
                <w:i/>
                <w:sz w:val="20"/>
                <w:szCs w:val="20"/>
              </w:rPr>
              <w:t>Linum usitatissimum</w:t>
            </w:r>
            <w:r w:rsidRPr="006E2FCB">
              <w:rPr>
                <w:rFonts w:ascii="Arial" w:hAnsi="Arial" w:cs="Arial"/>
                <w:sz w:val="20"/>
                <w:szCs w:val="20"/>
              </w:rPr>
              <w:t xml:space="preserve"> L. </w:t>
            </w:r>
          </w:p>
        </w:tc>
        <w:tc>
          <w:tcPr>
            <w:tcW w:w="3680" w:type="dxa"/>
          </w:tcPr>
          <w:p w14:paraId="6EE97EB1" w14:textId="4388B93B" w:rsidR="003C0D6D" w:rsidRPr="006E2FCB" w:rsidRDefault="003C0D6D" w:rsidP="00897594">
            <w:pPr>
              <w:contextualSpacing/>
              <w:rPr>
                <w:rFonts w:cs="Arial"/>
                <w:szCs w:val="20"/>
              </w:rPr>
            </w:pPr>
            <w:r w:rsidRPr="006E2FCB">
              <w:rPr>
                <w:rFonts w:cs="Arial"/>
                <w:szCs w:val="20"/>
              </w:rPr>
              <w:t>5 %</w:t>
            </w:r>
            <w:r w:rsidR="008522AD">
              <w:rPr>
                <w:rFonts w:cs="Arial"/>
                <w:szCs w:val="20"/>
              </w:rPr>
              <w:t>;</w:t>
            </w:r>
          </w:p>
          <w:p w14:paraId="7A4F18F1" w14:textId="2A5C799D" w:rsidR="003C0D6D" w:rsidRDefault="003C0D6D" w:rsidP="00897594">
            <w:pPr>
              <w:contextualSpacing/>
              <w:rPr>
                <w:rFonts w:cs="Arial"/>
                <w:szCs w:val="20"/>
              </w:rPr>
            </w:pPr>
            <w:r w:rsidRPr="006E2FCB">
              <w:rPr>
                <w:rFonts w:cs="Arial"/>
                <w:szCs w:val="20"/>
              </w:rPr>
              <w:t xml:space="preserve">5 % okuženih z </w:t>
            </w:r>
            <w:r w:rsidRPr="006E2FCB">
              <w:rPr>
                <w:rFonts w:cs="Arial"/>
                <w:i/>
                <w:szCs w:val="20"/>
              </w:rPr>
              <w:t>Alternaria linicola</w:t>
            </w:r>
            <w:r w:rsidRPr="006E2FCB">
              <w:rPr>
                <w:rFonts w:cs="Arial"/>
                <w:szCs w:val="20"/>
              </w:rPr>
              <w:t xml:space="preserve">, </w:t>
            </w:r>
            <w:r w:rsidRPr="006E2FCB">
              <w:rPr>
                <w:rFonts w:cs="Arial"/>
                <w:i/>
                <w:szCs w:val="20"/>
              </w:rPr>
              <w:t>Boeremia exigua</w:t>
            </w:r>
            <w:r w:rsidRPr="006E2FCB">
              <w:rPr>
                <w:rFonts w:cs="Arial"/>
                <w:szCs w:val="20"/>
              </w:rPr>
              <w:t xml:space="preserve"> var. </w:t>
            </w:r>
            <w:r w:rsidRPr="006E2FCB">
              <w:rPr>
                <w:rFonts w:cs="Arial"/>
                <w:i/>
                <w:szCs w:val="20"/>
              </w:rPr>
              <w:t>linicola</w:t>
            </w:r>
            <w:r w:rsidRPr="006E2FCB">
              <w:rPr>
                <w:rFonts w:cs="Arial"/>
                <w:szCs w:val="20"/>
              </w:rPr>
              <w:t xml:space="preserve">, </w:t>
            </w:r>
            <w:r w:rsidRPr="006E2FCB">
              <w:rPr>
                <w:rFonts w:cs="Arial"/>
                <w:i/>
                <w:szCs w:val="20"/>
              </w:rPr>
              <w:t>Colletotrichium lini</w:t>
            </w:r>
            <w:r w:rsidRPr="006E2FCB">
              <w:rPr>
                <w:rFonts w:cs="Arial"/>
                <w:szCs w:val="20"/>
              </w:rPr>
              <w:t xml:space="preserve"> in </w:t>
            </w:r>
            <w:r w:rsidRPr="006E2FCB">
              <w:rPr>
                <w:rFonts w:cs="Arial"/>
                <w:i/>
                <w:szCs w:val="20"/>
              </w:rPr>
              <w:t>Fusarium</w:t>
            </w:r>
            <w:r w:rsidRPr="006E2FCB">
              <w:rPr>
                <w:rFonts w:cs="Arial"/>
                <w:szCs w:val="20"/>
              </w:rPr>
              <w:t xml:space="preserve"> spp.</w:t>
            </w:r>
          </w:p>
        </w:tc>
      </w:tr>
      <w:tr w:rsidR="003C0D6D" w14:paraId="3B65A3A7" w14:textId="77777777" w:rsidTr="003C0D6D">
        <w:tc>
          <w:tcPr>
            <w:tcW w:w="3020" w:type="dxa"/>
            <w:vMerge w:val="restart"/>
          </w:tcPr>
          <w:p w14:paraId="175E2A1D" w14:textId="14DAD9FB" w:rsidR="003C0D6D" w:rsidRPr="003C0D6D" w:rsidRDefault="003C0D6D" w:rsidP="00897594">
            <w:pPr>
              <w:pStyle w:val="Default"/>
              <w:contextualSpacing/>
              <w:rPr>
                <w:rFonts w:ascii="Arial" w:hAnsi="Arial" w:cs="Arial"/>
                <w:sz w:val="20"/>
                <w:szCs w:val="20"/>
              </w:rPr>
            </w:pPr>
            <w:r w:rsidRPr="003C0D6D">
              <w:rPr>
                <w:rFonts w:ascii="Arial" w:hAnsi="Arial" w:cs="Arial"/>
                <w:i/>
                <w:sz w:val="20"/>
                <w:szCs w:val="20"/>
              </w:rPr>
              <w:t>Boeremia exigua</w:t>
            </w:r>
            <w:r w:rsidRPr="003C0D6D">
              <w:rPr>
                <w:rFonts w:ascii="Arial" w:hAnsi="Arial" w:cs="Arial"/>
                <w:sz w:val="20"/>
                <w:szCs w:val="20"/>
              </w:rPr>
              <w:t xml:space="preserve"> var. </w:t>
            </w:r>
            <w:r w:rsidRPr="003C0D6D">
              <w:rPr>
                <w:rFonts w:ascii="Arial" w:hAnsi="Arial" w:cs="Arial"/>
                <w:i/>
                <w:sz w:val="20"/>
                <w:szCs w:val="20"/>
              </w:rPr>
              <w:t>linicola</w:t>
            </w:r>
            <w:r w:rsidRPr="003C0D6D">
              <w:rPr>
                <w:rFonts w:ascii="Arial" w:hAnsi="Arial" w:cs="Arial"/>
                <w:sz w:val="20"/>
                <w:szCs w:val="20"/>
              </w:rPr>
              <w:t xml:space="preserve"> (Naumov &amp; Vassiljevsky) Aveskamp, Gruyter &amp; Verkley [PHOMEL]</w:t>
            </w:r>
          </w:p>
        </w:tc>
        <w:tc>
          <w:tcPr>
            <w:tcW w:w="2362" w:type="dxa"/>
          </w:tcPr>
          <w:p w14:paraId="12824D0A" w14:textId="43B1688F" w:rsidR="003C0D6D" w:rsidRPr="003C0D6D" w:rsidRDefault="003C0D6D" w:rsidP="00897594">
            <w:pPr>
              <w:pStyle w:val="Default"/>
              <w:contextualSpacing/>
              <w:rPr>
                <w:rFonts w:ascii="Arial" w:hAnsi="Arial" w:cs="Arial"/>
                <w:sz w:val="20"/>
                <w:szCs w:val="20"/>
              </w:rPr>
            </w:pPr>
            <w:r w:rsidRPr="003C0D6D">
              <w:rPr>
                <w:rFonts w:ascii="Arial" w:hAnsi="Arial" w:cs="Arial"/>
                <w:i/>
                <w:sz w:val="20"/>
                <w:szCs w:val="20"/>
              </w:rPr>
              <w:t>Linum usitatissimum</w:t>
            </w:r>
            <w:r w:rsidRPr="003C0D6D">
              <w:rPr>
                <w:rFonts w:ascii="Arial" w:hAnsi="Arial" w:cs="Arial"/>
                <w:sz w:val="20"/>
                <w:szCs w:val="20"/>
              </w:rPr>
              <w:t xml:space="preserve"> L. – lan za vlakna</w:t>
            </w:r>
          </w:p>
        </w:tc>
        <w:tc>
          <w:tcPr>
            <w:tcW w:w="3680" w:type="dxa"/>
          </w:tcPr>
          <w:p w14:paraId="51616782" w14:textId="401D6A6D" w:rsidR="003C0D6D" w:rsidRPr="003C0D6D" w:rsidRDefault="003C0D6D" w:rsidP="00897594">
            <w:pPr>
              <w:contextualSpacing/>
              <w:rPr>
                <w:rFonts w:cs="Arial"/>
                <w:szCs w:val="20"/>
              </w:rPr>
            </w:pPr>
            <w:r w:rsidRPr="003C0D6D">
              <w:rPr>
                <w:rFonts w:cs="Arial"/>
                <w:szCs w:val="20"/>
              </w:rPr>
              <w:t>1 %</w:t>
            </w:r>
            <w:r w:rsidR="008522AD">
              <w:rPr>
                <w:rFonts w:cs="Arial"/>
                <w:szCs w:val="20"/>
              </w:rPr>
              <w:t>;</w:t>
            </w:r>
          </w:p>
          <w:p w14:paraId="2BD23C72" w14:textId="06CC3A06" w:rsidR="003C0D6D" w:rsidRPr="003C0D6D" w:rsidRDefault="003C0D6D" w:rsidP="00897594">
            <w:pPr>
              <w:contextualSpacing/>
              <w:rPr>
                <w:rFonts w:cs="Arial"/>
                <w:szCs w:val="20"/>
              </w:rPr>
            </w:pPr>
            <w:r w:rsidRPr="003C0D6D">
              <w:rPr>
                <w:rFonts w:cs="Arial"/>
                <w:szCs w:val="20"/>
              </w:rPr>
              <w:t xml:space="preserve">5 % okuženih z </w:t>
            </w:r>
            <w:r w:rsidRPr="003C0D6D">
              <w:rPr>
                <w:rFonts w:cs="Arial"/>
                <w:i/>
                <w:szCs w:val="20"/>
              </w:rPr>
              <w:t>Alternaria linicola</w:t>
            </w:r>
            <w:r w:rsidRPr="003C0D6D">
              <w:rPr>
                <w:rFonts w:cs="Arial"/>
                <w:szCs w:val="20"/>
              </w:rPr>
              <w:t xml:space="preserve">, </w:t>
            </w:r>
            <w:r w:rsidRPr="003C0D6D">
              <w:rPr>
                <w:rFonts w:cs="Arial"/>
                <w:i/>
                <w:szCs w:val="20"/>
              </w:rPr>
              <w:t>Boeremia exigua</w:t>
            </w:r>
            <w:r w:rsidRPr="003C0D6D">
              <w:rPr>
                <w:rFonts w:cs="Arial"/>
                <w:szCs w:val="20"/>
              </w:rPr>
              <w:t xml:space="preserve"> var. </w:t>
            </w:r>
            <w:r w:rsidRPr="003C0D6D">
              <w:rPr>
                <w:rFonts w:cs="Arial"/>
                <w:i/>
                <w:szCs w:val="20"/>
              </w:rPr>
              <w:t>linicola</w:t>
            </w:r>
            <w:r w:rsidRPr="003C0D6D">
              <w:rPr>
                <w:rFonts w:cs="Arial"/>
                <w:szCs w:val="20"/>
              </w:rPr>
              <w:t xml:space="preserve">, </w:t>
            </w:r>
            <w:r w:rsidRPr="003C0D6D">
              <w:rPr>
                <w:rFonts w:cs="Arial"/>
                <w:i/>
                <w:szCs w:val="20"/>
              </w:rPr>
              <w:t>Colletotrichium lini</w:t>
            </w:r>
            <w:r w:rsidRPr="003C0D6D">
              <w:rPr>
                <w:rFonts w:cs="Arial"/>
                <w:szCs w:val="20"/>
              </w:rPr>
              <w:t xml:space="preserve"> in </w:t>
            </w:r>
            <w:r w:rsidRPr="003C0D6D">
              <w:rPr>
                <w:rFonts w:cs="Arial"/>
                <w:i/>
                <w:szCs w:val="20"/>
              </w:rPr>
              <w:t>Fusarium</w:t>
            </w:r>
            <w:r w:rsidRPr="003C0D6D">
              <w:rPr>
                <w:rFonts w:cs="Arial"/>
                <w:szCs w:val="20"/>
              </w:rPr>
              <w:t xml:space="preserve"> spp.</w:t>
            </w:r>
          </w:p>
        </w:tc>
      </w:tr>
      <w:tr w:rsidR="003C0D6D" w14:paraId="17B62033" w14:textId="77777777" w:rsidTr="003C0D6D">
        <w:tc>
          <w:tcPr>
            <w:tcW w:w="3020" w:type="dxa"/>
            <w:vMerge/>
          </w:tcPr>
          <w:p w14:paraId="31AB80DA" w14:textId="77777777" w:rsidR="003C0D6D" w:rsidRPr="003C0D6D" w:rsidRDefault="003C0D6D" w:rsidP="00897594">
            <w:pPr>
              <w:pStyle w:val="Default"/>
              <w:contextualSpacing/>
              <w:rPr>
                <w:rFonts w:ascii="Arial" w:hAnsi="Arial" w:cs="Arial"/>
                <w:i/>
                <w:sz w:val="20"/>
                <w:szCs w:val="20"/>
              </w:rPr>
            </w:pPr>
          </w:p>
        </w:tc>
        <w:tc>
          <w:tcPr>
            <w:tcW w:w="2362" w:type="dxa"/>
          </w:tcPr>
          <w:p w14:paraId="1B7AEEEF" w14:textId="443F2EA8" w:rsidR="003C0D6D" w:rsidRPr="003C0D6D" w:rsidRDefault="003C0D6D" w:rsidP="00897594">
            <w:pPr>
              <w:pStyle w:val="Default"/>
              <w:contextualSpacing/>
              <w:rPr>
                <w:rFonts w:ascii="Arial" w:hAnsi="Arial" w:cs="Arial"/>
                <w:i/>
                <w:sz w:val="20"/>
                <w:szCs w:val="20"/>
              </w:rPr>
            </w:pPr>
            <w:r w:rsidRPr="003C0D6D">
              <w:rPr>
                <w:rFonts w:ascii="Arial" w:hAnsi="Arial" w:cs="Arial"/>
                <w:i/>
                <w:sz w:val="20"/>
                <w:szCs w:val="20"/>
              </w:rPr>
              <w:t>Linum usitatissimum</w:t>
            </w:r>
            <w:r w:rsidRPr="003C0D6D">
              <w:rPr>
                <w:rFonts w:ascii="Arial" w:hAnsi="Arial" w:cs="Arial"/>
                <w:sz w:val="20"/>
                <w:szCs w:val="20"/>
              </w:rPr>
              <w:t xml:space="preserve"> L. – lan za </w:t>
            </w:r>
            <w:r>
              <w:rPr>
                <w:rFonts w:ascii="Arial" w:hAnsi="Arial" w:cs="Arial"/>
                <w:sz w:val="20"/>
                <w:szCs w:val="20"/>
              </w:rPr>
              <w:t>seme</w:t>
            </w:r>
          </w:p>
        </w:tc>
        <w:tc>
          <w:tcPr>
            <w:tcW w:w="3680" w:type="dxa"/>
          </w:tcPr>
          <w:p w14:paraId="11371BBB" w14:textId="6F36D9E8" w:rsidR="003C0D6D" w:rsidRPr="003C0D6D" w:rsidRDefault="003C0D6D" w:rsidP="00897594">
            <w:pPr>
              <w:contextualSpacing/>
              <w:rPr>
                <w:rFonts w:cs="Arial"/>
                <w:szCs w:val="20"/>
              </w:rPr>
            </w:pPr>
            <w:r>
              <w:rPr>
                <w:rFonts w:cs="Arial"/>
                <w:szCs w:val="20"/>
              </w:rPr>
              <w:t>5</w:t>
            </w:r>
            <w:r w:rsidRPr="003C0D6D">
              <w:rPr>
                <w:rFonts w:cs="Arial"/>
                <w:szCs w:val="20"/>
              </w:rPr>
              <w:t> %</w:t>
            </w:r>
            <w:r w:rsidR="008522AD">
              <w:rPr>
                <w:rFonts w:cs="Arial"/>
                <w:szCs w:val="20"/>
              </w:rPr>
              <w:t>;</w:t>
            </w:r>
          </w:p>
          <w:p w14:paraId="562D0217" w14:textId="0A2F8411" w:rsidR="003C0D6D" w:rsidRPr="003C0D6D" w:rsidRDefault="003C0D6D" w:rsidP="00897594">
            <w:pPr>
              <w:contextualSpacing/>
              <w:rPr>
                <w:rFonts w:cs="Arial"/>
                <w:szCs w:val="20"/>
              </w:rPr>
            </w:pPr>
            <w:r w:rsidRPr="003C0D6D">
              <w:rPr>
                <w:rFonts w:cs="Arial"/>
                <w:szCs w:val="20"/>
              </w:rPr>
              <w:t xml:space="preserve">5 % okuženih z </w:t>
            </w:r>
            <w:r w:rsidRPr="003C0D6D">
              <w:rPr>
                <w:rFonts w:cs="Arial"/>
                <w:i/>
                <w:szCs w:val="20"/>
              </w:rPr>
              <w:t>Alternaria linicola</w:t>
            </w:r>
            <w:r w:rsidRPr="003C0D6D">
              <w:rPr>
                <w:rFonts w:cs="Arial"/>
                <w:szCs w:val="20"/>
              </w:rPr>
              <w:t xml:space="preserve">, </w:t>
            </w:r>
            <w:r w:rsidRPr="003C0D6D">
              <w:rPr>
                <w:rFonts w:cs="Arial"/>
                <w:i/>
                <w:szCs w:val="20"/>
              </w:rPr>
              <w:t>Boeremia exigua</w:t>
            </w:r>
            <w:r w:rsidRPr="003C0D6D">
              <w:rPr>
                <w:rFonts w:cs="Arial"/>
                <w:szCs w:val="20"/>
              </w:rPr>
              <w:t xml:space="preserve"> var. </w:t>
            </w:r>
            <w:r w:rsidRPr="003C0D6D">
              <w:rPr>
                <w:rFonts w:cs="Arial"/>
                <w:i/>
                <w:szCs w:val="20"/>
              </w:rPr>
              <w:t>linicola</w:t>
            </w:r>
            <w:r w:rsidRPr="003C0D6D">
              <w:rPr>
                <w:rFonts w:cs="Arial"/>
                <w:szCs w:val="20"/>
              </w:rPr>
              <w:t xml:space="preserve">, </w:t>
            </w:r>
            <w:r w:rsidRPr="003C0D6D">
              <w:rPr>
                <w:rFonts w:cs="Arial"/>
                <w:i/>
                <w:szCs w:val="20"/>
              </w:rPr>
              <w:t>Colletotrichium lini</w:t>
            </w:r>
            <w:r w:rsidRPr="003C0D6D">
              <w:rPr>
                <w:rFonts w:cs="Arial"/>
                <w:szCs w:val="20"/>
              </w:rPr>
              <w:t xml:space="preserve"> in </w:t>
            </w:r>
            <w:r w:rsidRPr="003C0D6D">
              <w:rPr>
                <w:rFonts w:cs="Arial"/>
                <w:i/>
                <w:szCs w:val="20"/>
              </w:rPr>
              <w:t>Fusarium</w:t>
            </w:r>
            <w:r w:rsidRPr="003C0D6D">
              <w:rPr>
                <w:rFonts w:cs="Arial"/>
                <w:szCs w:val="20"/>
              </w:rPr>
              <w:t xml:space="preserve"> spp.</w:t>
            </w:r>
          </w:p>
        </w:tc>
      </w:tr>
      <w:tr w:rsidR="00C65D18" w14:paraId="325A7988" w14:textId="77777777" w:rsidTr="003C0D6D">
        <w:tc>
          <w:tcPr>
            <w:tcW w:w="3020" w:type="dxa"/>
          </w:tcPr>
          <w:p w14:paraId="0F7D1657" w14:textId="29231EDE" w:rsidR="00C65D18" w:rsidRPr="003C0D6D" w:rsidRDefault="00C65D18" w:rsidP="00897594">
            <w:pPr>
              <w:pStyle w:val="Default"/>
              <w:contextualSpacing/>
              <w:rPr>
                <w:rFonts w:ascii="Arial" w:hAnsi="Arial" w:cs="Arial"/>
                <w:i/>
                <w:sz w:val="20"/>
                <w:szCs w:val="20"/>
              </w:rPr>
            </w:pPr>
            <w:r w:rsidRPr="006E2FCB">
              <w:rPr>
                <w:rFonts w:ascii="Arial" w:hAnsi="Arial" w:cs="Arial"/>
                <w:i/>
                <w:sz w:val="20"/>
                <w:szCs w:val="20"/>
              </w:rPr>
              <w:t>Botrytis cinerea</w:t>
            </w:r>
            <w:r w:rsidRPr="006E2FCB">
              <w:rPr>
                <w:rFonts w:ascii="Arial" w:hAnsi="Arial" w:cs="Arial"/>
                <w:sz w:val="20"/>
                <w:szCs w:val="20"/>
              </w:rPr>
              <w:t xml:space="preserve"> de Bary [BOTRCI]</w:t>
            </w:r>
          </w:p>
        </w:tc>
        <w:tc>
          <w:tcPr>
            <w:tcW w:w="2362" w:type="dxa"/>
          </w:tcPr>
          <w:p w14:paraId="0DD723B1" w14:textId="77777777" w:rsidR="008522AD" w:rsidRDefault="00C65D18" w:rsidP="00897594">
            <w:pPr>
              <w:pStyle w:val="Default"/>
              <w:contextualSpacing/>
              <w:rPr>
                <w:rFonts w:ascii="Arial" w:hAnsi="Arial" w:cs="Arial"/>
                <w:sz w:val="20"/>
                <w:szCs w:val="20"/>
              </w:rPr>
            </w:pPr>
            <w:r w:rsidRPr="006E2FCB">
              <w:rPr>
                <w:rFonts w:ascii="Arial" w:hAnsi="Arial" w:cs="Arial"/>
                <w:i/>
                <w:sz w:val="20"/>
                <w:szCs w:val="20"/>
              </w:rPr>
              <w:t>Helianthus annuus</w:t>
            </w:r>
            <w:r w:rsidRPr="006E2FCB">
              <w:rPr>
                <w:rFonts w:ascii="Arial" w:hAnsi="Arial" w:cs="Arial"/>
                <w:sz w:val="20"/>
                <w:szCs w:val="20"/>
              </w:rPr>
              <w:t xml:space="preserve"> L., </w:t>
            </w:r>
          </w:p>
          <w:p w14:paraId="4CCEB41D" w14:textId="1180FCC5" w:rsidR="00C65D18" w:rsidRPr="003C0D6D" w:rsidRDefault="00C65D18" w:rsidP="00897594">
            <w:pPr>
              <w:pStyle w:val="Default"/>
              <w:contextualSpacing/>
              <w:rPr>
                <w:rFonts w:ascii="Arial" w:hAnsi="Arial" w:cs="Arial"/>
                <w:i/>
                <w:sz w:val="20"/>
                <w:szCs w:val="20"/>
              </w:rPr>
            </w:pPr>
            <w:r w:rsidRPr="006E2FCB">
              <w:rPr>
                <w:rFonts w:ascii="Arial" w:hAnsi="Arial" w:cs="Arial"/>
                <w:i/>
                <w:sz w:val="20"/>
                <w:szCs w:val="20"/>
              </w:rPr>
              <w:t>Linum usitatissimum</w:t>
            </w:r>
            <w:r w:rsidRPr="006E2FCB">
              <w:rPr>
                <w:rFonts w:ascii="Arial" w:hAnsi="Arial" w:cs="Arial"/>
                <w:sz w:val="20"/>
                <w:szCs w:val="20"/>
              </w:rPr>
              <w:t xml:space="preserve"> L.</w:t>
            </w:r>
          </w:p>
        </w:tc>
        <w:tc>
          <w:tcPr>
            <w:tcW w:w="3680" w:type="dxa"/>
          </w:tcPr>
          <w:p w14:paraId="30E09254" w14:textId="69D45D37" w:rsidR="00C65D18" w:rsidRDefault="00C65D18" w:rsidP="00897594">
            <w:pPr>
              <w:contextualSpacing/>
              <w:rPr>
                <w:rFonts w:cs="Arial"/>
                <w:szCs w:val="20"/>
              </w:rPr>
            </w:pPr>
            <w:r w:rsidRPr="006E2FCB">
              <w:rPr>
                <w:rFonts w:cs="Arial"/>
                <w:szCs w:val="20"/>
              </w:rPr>
              <w:t>5 %</w:t>
            </w:r>
          </w:p>
        </w:tc>
      </w:tr>
      <w:tr w:rsidR="00C65D18" w14:paraId="2572A70D" w14:textId="77777777" w:rsidTr="003C0D6D">
        <w:tc>
          <w:tcPr>
            <w:tcW w:w="3020" w:type="dxa"/>
          </w:tcPr>
          <w:p w14:paraId="7C76613B" w14:textId="5A4F03C0" w:rsidR="00C65D18" w:rsidRPr="006E2FCB" w:rsidRDefault="00C65D18" w:rsidP="00897594">
            <w:pPr>
              <w:pStyle w:val="Default"/>
              <w:contextualSpacing/>
              <w:rPr>
                <w:rFonts w:ascii="Arial" w:hAnsi="Arial" w:cs="Arial"/>
                <w:i/>
                <w:sz w:val="20"/>
                <w:szCs w:val="20"/>
              </w:rPr>
            </w:pPr>
            <w:r w:rsidRPr="006E2FCB">
              <w:rPr>
                <w:rFonts w:ascii="Arial" w:hAnsi="Arial" w:cs="Arial"/>
                <w:i/>
                <w:sz w:val="20"/>
                <w:szCs w:val="20"/>
              </w:rPr>
              <w:t>Colletotrichum lini</w:t>
            </w:r>
            <w:r w:rsidRPr="006E2FCB">
              <w:rPr>
                <w:rFonts w:ascii="Arial" w:hAnsi="Arial" w:cs="Arial"/>
                <w:sz w:val="20"/>
                <w:szCs w:val="20"/>
              </w:rPr>
              <w:t xml:space="preserve"> Westerdijk [COLLLI]</w:t>
            </w:r>
          </w:p>
        </w:tc>
        <w:tc>
          <w:tcPr>
            <w:tcW w:w="2362" w:type="dxa"/>
          </w:tcPr>
          <w:p w14:paraId="647D00A1" w14:textId="244FCC78" w:rsidR="00C65D18" w:rsidRPr="006E2FCB" w:rsidRDefault="00C65D18" w:rsidP="00897594">
            <w:pPr>
              <w:pStyle w:val="Default"/>
              <w:contextualSpacing/>
              <w:rPr>
                <w:rFonts w:ascii="Arial" w:hAnsi="Arial" w:cs="Arial"/>
                <w:i/>
                <w:sz w:val="20"/>
                <w:szCs w:val="20"/>
              </w:rPr>
            </w:pPr>
            <w:r w:rsidRPr="006E2FCB">
              <w:rPr>
                <w:rFonts w:ascii="Arial" w:hAnsi="Arial" w:cs="Arial"/>
                <w:i/>
                <w:sz w:val="20"/>
                <w:szCs w:val="20"/>
              </w:rPr>
              <w:t>Linum usitatissimum</w:t>
            </w:r>
            <w:r w:rsidRPr="006E2FCB">
              <w:rPr>
                <w:rFonts w:ascii="Arial" w:hAnsi="Arial" w:cs="Arial"/>
                <w:sz w:val="20"/>
                <w:szCs w:val="20"/>
              </w:rPr>
              <w:t xml:space="preserve"> L.</w:t>
            </w:r>
          </w:p>
        </w:tc>
        <w:tc>
          <w:tcPr>
            <w:tcW w:w="3680" w:type="dxa"/>
          </w:tcPr>
          <w:p w14:paraId="2463EAC4" w14:textId="26529271" w:rsidR="00C65D18" w:rsidRPr="006E2FCB" w:rsidRDefault="00C65D18" w:rsidP="00897594">
            <w:pPr>
              <w:contextualSpacing/>
              <w:rPr>
                <w:rFonts w:cs="Arial"/>
                <w:szCs w:val="20"/>
              </w:rPr>
            </w:pPr>
            <w:r w:rsidRPr="006E2FCB">
              <w:rPr>
                <w:rFonts w:cs="Arial"/>
                <w:szCs w:val="20"/>
              </w:rPr>
              <w:t>5 %</w:t>
            </w:r>
            <w:r w:rsidR="008522AD">
              <w:rPr>
                <w:rFonts w:cs="Arial"/>
                <w:szCs w:val="20"/>
              </w:rPr>
              <w:t>;</w:t>
            </w:r>
          </w:p>
          <w:p w14:paraId="2A8E056B" w14:textId="28322C82" w:rsidR="00C65D18" w:rsidRPr="006E2FCB" w:rsidRDefault="00C65D18" w:rsidP="00897594">
            <w:pPr>
              <w:contextualSpacing/>
              <w:rPr>
                <w:rFonts w:cs="Arial"/>
                <w:szCs w:val="20"/>
              </w:rPr>
            </w:pPr>
            <w:r w:rsidRPr="006E2FCB">
              <w:rPr>
                <w:rFonts w:cs="Arial"/>
                <w:szCs w:val="20"/>
              </w:rPr>
              <w:t xml:space="preserve">5 % okuženih z </w:t>
            </w:r>
            <w:r w:rsidRPr="006E2FCB">
              <w:rPr>
                <w:rFonts w:cs="Arial"/>
                <w:i/>
                <w:szCs w:val="20"/>
              </w:rPr>
              <w:t>Alternaria linicola</w:t>
            </w:r>
            <w:r w:rsidRPr="006E2FCB">
              <w:rPr>
                <w:rFonts w:cs="Arial"/>
                <w:szCs w:val="20"/>
              </w:rPr>
              <w:t xml:space="preserve">, </w:t>
            </w:r>
            <w:r w:rsidRPr="006E2FCB">
              <w:rPr>
                <w:rFonts w:cs="Arial"/>
                <w:i/>
                <w:szCs w:val="20"/>
              </w:rPr>
              <w:t>Boeremia exigua</w:t>
            </w:r>
            <w:r w:rsidRPr="006E2FCB">
              <w:rPr>
                <w:rFonts w:cs="Arial"/>
                <w:szCs w:val="20"/>
              </w:rPr>
              <w:t xml:space="preserve"> var. </w:t>
            </w:r>
            <w:r w:rsidRPr="006E2FCB">
              <w:rPr>
                <w:rFonts w:cs="Arial"/>
                <w:i/>
                <w:szCs w:val="20"/>
              </w:rPr>
              <w:t>linicola</w:t>
            </w:r>
            <w:r w:rsidRPr="006E2FCB">
              <w:rPr>
                <w:rFonts w:cs="Arial"/>
                <w:szCs w:val="20"/>
              </w:rPr>
              <w:t xml:space="preserve">, </w:t>
            </w:r>
            <w:r w:rsidRPr="006E2FCB">
              <w:rPr>
                <w:rFonts w:cs="Arial"/>
                <w:i/>
                <w:szCs w:val="20"/>
              </w:rPr>
              <w:t>Colletotrichium lini</w:t>
            </w:r>
            <w:r w:rsidRPr="006E2FCB">
              <w:rPr>
                <w:rFonts w:cs="Arial"/>
                <w:szCs w:val="20"/>
              </w:rPr>
              <w:t xml:space="preserve"> in </w:t>
            </w:r>
            <w:r w:rsidRPr="006E2FCB">
              <w:rPr>
                <w:rFonts w:cs="Arial"/>
                <w:i/>
                <w:szCs w:val="20"/>
              </w:rPr>
              <w:t>Fusarium</w:t>
            </w:r>
            <w:r w:rsidRPr="006E2FCB">
              <w:rPr>
                <w:rFonts w:cs="Arial"/>
                <w:szCs w:val="20"/>
              </w:rPr>
              <w:t xml:space="preserve"> spp.</w:t>
            </w:r>
          </w:p>
        </w:tc>
      </w:tr>
      <w:tr w:rsidR="00C65D18" w14:paraId="0CE65F3B" w14:textId="77777777" w:rsidTr="003C0D6D">
        <w:tc>
          <w:tcPr>
            <w:tcW w:w="3020" w:type="dxa"/>
          </w:tcPr>
          <w:p w14:paraId="3F1CA75C" w14:textId="77777777" w:rsidR="00C65D18" w:rsidRPr="006E2FCB" w:rsidRDefault="00C65D18" w:rsidP="00897594">
            <w:pPr>
              <w:contextualSpacing/>
              <w:rPr>
                <w:rFonts w:cs="Arial"/>
                <w:szCs w:val="20"/>
              </w:rPr>
            </w:pPr>
            <w:r w:rsidRPr="006E2FCB">
              <w:rPr>
                <w:rFonts w:cs="Arial"/>
                <w:i/>
                <w:szCs w:val="20"/>
              </w:rPr>
              <w:t>Diaporthe caulivora</w:t>
            </w:r>
            <w:r w:rsidRPr="006E2FCB">
              <w:rPr>
                <w:rFonts w:cs="Arial"/>
                <w:szCs w:val="20"/>
              </w:rPr>
              <w:t xml:space="preserve"> (Athow &amp; Caldwell) J.M. Santos, Vrandecic &amp; A.J.L. Phillips [DIAPPC]</w:t>
            </w:r>
          </w:p>
          <w:p w14:paraId="1014BA19" w14:textId="494D3742" w:rsidR="00C65D18" w:rsidRPr="006E2FCB" w:rsidRDefault="00C65D18" w:rsidP="00897594">
            <w:pPr>
              <w:pStyle w:val="Default"/>
              <w:contextualSpacing/>
              <w:rPr>
                <w:rFonts w:ascii="Arial" w:hAnsi="Arial" w:cs="Arial"/>
                <w:i/>
                <w:sz w:val="20"/>
                <w:szCs w:val="20"/>
              </w:rPr>
            </w:pPr>
            <w:r w:rsidRPr="006E2FCB">
              <w:rPr>
                <w:rFonts w:ascii="Arial" w:hAnsi="Arial" w:cs="Arial"/>
                <w:i/>
                <w:sz w:val="20"/>
                <w:szCs w:val="20"/>
              </w:rPr>
              <w:t>Diaporthe phaseolorum</w:t>
            </w:r>
            <w:r w:rsidRPr="006E2FCB">
              <w:rPr>
                <w:rFonts w:ascii="Arial" w:hAnsi="Arial" w:cs="Arial"/>
                <w:sz w:val="20"/>
                <w:szCs w:val="20"/>
              </w:rPr>
              <w:t xml:space="preserve"> var. </w:t>
            </w:r>
            <w:r w:rsidRPr="006E2FCB">
              <w:rPr>
                <w:rFonts w:ascii="Arial" w:hAnsi="Arial" w:cs="Arial"/>
                <w:i/>
                <w:sz w:val="20"/>
                <w:szCs w:val="20"/>
              </w:rPr>
              <w:t>sojae</w:t>
            </w:r>
            <w:r w:rsidRPr="006E2FCB">
              <w:rPr>
                <w:rFonts w:ascii="Arial" w:hAnsi="Arial" w:cs="Arial"/>
                <w:sz w:val="20"/>
                <w:szCs w:val="20"/>
              </w:rPr>
              <w:t xml:space="preserve"> Lehman [DIAPPS]</w:t>
            </w:r>
          </w:p>
        </w:tc>
        <w:tc>
          <w:tcPr>
            <w:tcW w:w="2362" w:type="dxa"/>
          </w:tcPr>
          <w:p w14:paraId="0633FE58" w14:textId="324DB9B7" w:rsidR="00C65D18" w:rsidRPr="006E2FCB" w:rsidRDefault="00C65D18" w:rsidP="00897594">
            <w:pPr>
              <w:pStyle w:val="Default"/>
              <w:contextualSpacing/>
              <w:rPr>
                <w:rFonts w:ascii="Arial" w:hAnsi="Arial" w:cs="Arial"/>
                <w:i/>
                <w:sz w:val="20"/>
                <w:szCs w:val="20"/>
              </w:rPr>
            </w:pPr>
            <w:r w:rsidRPr="006E2FCB">
              <w:rPr>
                <w:rFonts w:ascii="Arial" w:hAnsi="Arial" w:cs="Arial"/>
                <w:i/>
                <w:sz w:val="20"/>
                <w:szCs w:val="20"/>
              </w:rPr>
              <w:t>Glycine max</w:t>
            </w:r>
            <w:r w:rsidRPr="006E2FCB">
              <w:rPr>
                <w:rFonts w:ascii="Arial" w:hAnsi="Arial" w:cs="Arial"/>
                <w:sz w:val="20"/>
                <w:szCs w:val="20"/>
              </w:rPr>
              <w:t xml:space="preserve"> (L.) Merr.</w:t>
            </w:r>
          </w:p>
        </w:tc>
        <w:tc>
          <w:tcPr>
            <w:tcW w:w="3680" w:type="dxa"/>
          </w:tcPr>
          <w:p w14:paraId="13B11E5C" w14:textId="6ADA7A0B" w:rsidR="00C65D18" w:rsidRPr="006E2FCB" w:rsidRDefault="00C65D18" w:rsidP="00897594">
            <w:pPr>
              <w:contextualSpacing/>
              <w:rPr>
                <w:rFonts w:cs="Arial"/>
                <w:szCs w:val="20"/>
              </w:rPr>
            </w:pPr>
            <w:r w:rsidRPr="006E2FCB">
              <w:rPr>
                <w:rFonts w:cs="Arial"/>
                <w:szCs w:val="20"/>
              </w:rPr>
              <w:t>15 % za okužbo s Phomopsis complex</w:t>
            </w:r>
          </w:p>
        </w:tc>
      </w:tr>
      <w:tr w:rsidR="00C65D18" w14:paraId="5E07C136" w14:textId="77777777" w:rsidTr="003C0D6D">
        <w:tc>
          <w:tcPr>
            <w:tcW w:w="3020" w:type="dxa"/>
          </w:tcPr>
          <w:p w14:paraId="5BB1C120" w14:textId="17C94FA9" w:rsidR="00C65D18" w:rsidRPr="006E2FCB" w:rsidRDefault="00C65D18" w:rsidP="00897594">
            <w:pPr>
              <w:contextualSpacing/>
              <w:rPr>
                <w:rFonts w:cs="Arial"/>
                <w:i/>
                <w:szCs w:val="20"/>
              </w:rPr>
            </w:pPr>
            <w:r w:rsidRPr="006E2FCB">
              <w:rPr>
                <w:rFonts w:cs="Arial"/>
                <w:i/>
                <w:szCs w:val="20"/>
              </w:rPr>
              <w:t>Fusarium</w:t>
            </w:r>
            <w:r w:rsidRPr="006E2FCB">
              <w:rPr>
                <w:rFonts w:cs="Arial"/>
                <w:szCs w:val="20"/>
              </w:rPr>
              <w:t xml:space="preserve"> (anamorfni rod) Link [1FUSAG],</w:t>
            </w:r>
            <w:r>
              <w:rPr>
                <w:rFonts w:cs="Arial"/>
                <w:szCs w:val="20"/>
              </w:rPr>
              <w:t xml:space="preserve"> </w:t>
            </w:r>
            <w:r w:rsidRPr="006E2FCB">
              <w:rPr>
                <w:rFonts w:cs="Arial"/>
                <w:szCs w:val="20"/>
              </w:rPr>
              <w:t xml:space="preserve">razen </w:t>
            </w:r>
            <w:r w:rsidRPr="006E2FCB">
              <w:rPr>
                <w:rFonts w:cs="Arial"/>
                <w:i/>
                <w:iCs/>
                <w:szCs w:val="20"/>
              </w:rPr>
              <w:t>Fusarium oxysporum</w:t>
            </w:r>
            <w:r w:rsidRPr="006E2FCB">
              <w:rPr>
                <w:rFonts w:cs="Arial"/>
                <w:szCs w:val="20"/>
              </w:rPr>
              <w:t xml:space="preserve"> f. sp. </w:t>
            </w:r>
            <w:r w:rsidRPr="006E2FCB">
              <w:rPr>
                <w:rFonts w:cs="Arial"/>
                <w:i/>
                <w:iCs/>
                <w:szCs w:val="20"/>
              </w:rPr>
              <w:t>albedinis</w:t>
            </w:r>
            <w:r w:rsidRPr="006E2FCB">
              <w:rPr>
                <w:rFonts w:cs="Arial"/>
                <w:szCs w:val="20"/>
              </w:rPr>
              <w:t xml:space="preserve"> (Kill. &amp; Maire) W.L. Gordon [FUSAAL] in </w:t>
            </w:r>
            <w:r w:rsidRPr="006E2FCB">
              <w:rPr>
                <w:rFonts w:cs="Arial"/>
                <w:i/>
                <w:iCs/>
                <w:szCs w:val="20"/>
              </w:rPr>
              <w:t>Fusarium circinatum</w:t>
            </w:r>
            <w:r w:rsidRPr="006E2FCB">
              <w:rPr>
                <w:rFonts w:cs="Arial"/>
                <w:szCs w:val="20"/>
              </w:rPr>
              <w:t xml:space="preserve"> Nirenberg &amp; O'Donnell</w:t>
            </w:r>
            <w:r w:rsidRPr="006E2FCB">
              <w:rPr>
                <w:rFonts w:cs="Arial"/>
                <w:i/>
                <w:iCs/>
                <w:szCs w:val="20"/>
              </w:rPr>
              <w:t xml:space="preserve"> </w:t>
            </w:r>
            <w:r w:rsidRPr="006E2FCB">
              <w:rPr>
                <w:rFonts w:cs="Arial"/>
                <w:szCs w:val="20"/>
              </w:rPr>
              <w:t>[GIBBCI]</w:t>
            </w:r>
          </w:p>
        </w:tc>
        <w:tc>
          <w:tcPr>
            <w:tcW w:w="2362" w:type="dxa"/>
          </w:tcPr>
          <w:p w14:paraId="4D4ABE6B" w14:textId="4105A9D5" w:rsidR="00C65D18" w:rsidRPr="006E2FCB" w:rsidRDefault="00C65D18" w:rsidP="00897594">
            <w:pPr>
              <w:pStyle w:val="Default"/>
              <w:contextualSpacing/>
              <w:rPr>
                <w:rFonts w:ascii="Arial" w:hAnsi="Arial" w:cs="Arial"/>
                <w:i/>
                <w:sz w:val="20"/>
                <w:szCs w:val="20"/>
              </w:rPr>
            </w:pPr>
            <w:r w:rsidRPr="006E2FCB">
              <w:rPr>
                <w:rFonts w:ascii="Arial" w:hAnsi="Arial" w:cs="Arial"/>
                <w:i/>
                <w:sz w:val="20"/>
                <w:szCs w:val="20"/>
              </w:rPr>
              <w:t>Linum usitatissimum</w:t>
            </w:r>
            <w:r w:rsidRPr="006E2FCB">
              <w:rPr>
                <w:rFonts w:ascii="Arial" w:hAnsi="Arial" w:cs="Arial"/>
                <w:sz w:val="20"/>
                <w:szCs w:val="20"/>
              </w:rPr>
              <w:t xml:space="preserve"> L.</w:t>
            </w:r>
          </w:p>
        </w:tc>
        <w:tc>
          <w:tcPr>
            <w:tcW w:w="3680" w:type="dxa"/>
          </w:tcPr>
          <w:p w14:paraId="151D2112" w14:textId="48C8C7F3" w:rsidR="00C65D18" w:rsidRPr="006E2FCB" w:rsidRDefault="00C65D18" w:rsidP="00897594">
            <w:pPr>
              <w:contextualSpacing/>
              <w:rPr>
                <w:rFonts w:cs="Arial"/>
                <w:szCs w:val="20"/>
              </w:rPr>
            </w:pPr>
            <w:r w:rsidRPr="006E2FCB">
              <w:rPr>
                <w:rFonts w:cs="Arial"/>
                <w:szCs w:val="20"/>
              </w:rPr>
              <w:t>5 %</w:t>
            </w:r>
            <w:r w:rsidR="008522AD">
              <w:rPr>
                <w:rFonts w:cs="Arial"/>
                <w:szCs w:val="20"/>
              </w:rPr>
              <w:t>;</w:t>
            </w:r>
          </w:p>
          <w:p w14:paraId="4777E7E3" w14:textId="198A70A8" w:rsidR="00C65D18" w:rsidRPr="006E2FCB" w:rsidRDefault="00C65D18" w:rsidP="00897594">
            <w:pPr>
              <w:contextualSpacing/>
              <w:rPr>
                <w:rFonts w:cs="Arial"/>
                <w:szCs w:val="20"/>
              </w:rPr>
            </w:pPr>
            <w:r w:rsidRPr="006E2FCB">
              <w:rPr>
                <w:rFonts w:cs="Arial"/>
                <w:szCs w:val="20"/>
              </w:rPr>
              <w:t xml:space="preserve">5 % okuženih z </w:t>
            </w:r>
            <w:r w:rsidRPr="006E2FCB">
              <w:rPr>
                <w:rFonts w:cs="Arial"/>
                <w:i/>
                <w:szCs w:val="20"/>
              </w:rPr>
              <w:t>Alternaria linicola</w:t>
            </w:r>
            <w:r w:rsidRPr="006E2FCB">
              <w:rPr>
                <w:rFonts w:cs="Arial"/>
                <w:szCs w:val="20"/>
              </w:rPr>
              <w:t xml:space="preserve">, </w:t>
            </w:r>
            <w:r w:rsidRPr="006E2FCB">
              <w:rPr>
                <w:rFonts w:cs="Arial"/>
                <w:i/>
                <w:szCs w:val="20"/>
              </w:rPr>
              <w:t>Boeremia exigua</w:t>
            </w:r>
            <w:r w:rsidRPr="006E2FCB">
              <w:rPr>
                <w:rFonts w:cs="Arial"/>
                <w:szCs w:val="20"/>
              </w:rPr>
              <w:t xml:space="preserve"> var. </w:t>
            </w:r>
            <w:r w:rsidRPr="006E2FCB">
              <w:rPr>
                <w:rFonts w:cs="Arial"/>
                <w:i/>
                <w:szCs w:val="20"/>
              </w:rPr>
              <w:t>linicola</w:t>
            </w:r>
            <w:r w:rsidRPr="006E2FCB">
              <w:rPr>
                <w:rFonts w:cs="Arial"/>
                <w:szCs w:val="20"/>
              </w:rPr>
              <w:t xml:space="preserve">, </w:t>
            </w:r>
            <w:r w:rsidRPr="006E2FCB">
              <w:rPr>
                <w:rFonts w:cs="Arial"/>
                <w:i/>
                <w:szCs w:val="20"/>
              </w:rPr>
              <w:t>Colletotrichium lini</w:t>
            </w:r>
            <w:r w:rsidRPr="006E2FCB">
              <w:rPr>
                <w:rFonts w:cs="Arial"/>
                <w:szCs w:val="20"/>
              </w:rPr>
              <w:t xml:space="preserve"> in </w:t>
            </w:r>
            <w:r w:rsidRPr="006E2FCB">
              <w:rPr>
                <w:rFonts w:cs="Arial"/>
                <w:i/>
                <w:szCs w:val="20"/>
              </w:rPr>
              <w:t>Fusarium</w:t>
            </w:r>
            <w:r w:rsidRPr="006E2FCB">
              <w:rPr>
                <w:rFonts w:cs="Arial"/>
                <w:szCs w:val="20"/>
              </w:rPr>
              <w:t xml:space="preserve"> spp.</w:t>
            </w:r>
          </w:p>
        </w:tc>
      </w:tr>
      <w:tr w:rsidR="00C65D18" w14:paraId="0253A786" w14:textId="77777777" w:rsidTr="003C0D6D">
        <w:tc>
          <w:tcPr>
            <w:tcW w:w="3020" w:type="dxa"/>
          </w:tcPr>
          <w:p w14:paraId="309E501C" w14:textId="4A210DC6" w:rsidR="00C65D18" w:rsidRPr="006E2FCB" w:rsidRDefault="00C65D18" w:rsidP="00897594">
            <w:pPr>
              <w:contextualSpacing/>
              <w:rPr>
                <w:rFonts w:cs="Arial"/>
                <w:i/>
                <w:szCs w:val="20"/>
              </w:rPr>
            </w:pPr>
            <w:r w:rsidRPr="006E2FCB">
              <w:rPr>
                <w:rFonts w:cs="Arial"/>
                <w:i/>
                <w:szCs w:val="20"/>
              </w:rPr>
              <w:t>Plasmopara halstedii</w:t>
            </w:r>
            <w:r w:rsidRPr="006E2FCB">
              <w:rPr>
                <w:rFonts w:cs="Arial"/>
                <w:szCs w:val="20"/>
              </w:rPr>
              <w:t xml:space="preserve"> (Farlow) Berlese &amp; de Toni [PLASHA]</w:t>
            </w:r>
          </w:p>
        </w:tc>
        <w:tc>
          <w:tcPr>
            <w:tcW w:w="2362" w:type="dxa"/>
          </w:tcPr>
          <w:p w14:paraId="44740C0D" w14:textId="711A4416" w:rsidR="00C65D18" w:rsidRPr="006E2FCB" w:rsidRDefault="00C65D18" w:rsidP="00897594">
            <w:pPr>
              <w:pStyle w:val="Default"/>
              <w:contextualSpacing/>
              <w:rPr>
                <w:rFonts w:ascii="Arial" w:hAnsi="Arial" w:cs="Arial"/>
                <w:i/>
                <w:sz w:val="20"/>
                <w:szCs w:val="20"/>
              </w:rPr>
            </w:pPr>
            <w:r w:rsidRPr="006E2FCB">
              <w:rPr>
                <w:rFonts w:ascii="Arial" w:hAnsi="Arial" w:cs="Arial"/>
                <w:i/>
                <w:sz w:val="20"/>
                <w:szCs w:val="20"/>
              </w:rPr>
              <w:t>Helianthus annuus</w:t>
            </w:r>
            <w:r w:rsidRPr="006E2FCB">
              <w:rPr>
                <w:rFonts w:ascii="Arial" w:hAnsi="Arial" w:cs="Arial"/>
                <w:sz w:val="20"/>
                <w:szCs w:val="20"/>
              </w:rPr>
              <w:t xml:space="preserve"> L.</w:t>
            </w:r>
          </w:p>
        </w:tc>
        <w:tc>
          <w:tcPr>
            <w:tcW w:w="3680" w:type="dxa"/>
          </w:tcPr>
          <w:p w14:paraId="32FF2C4F" w14:textId="17B2F40F" w:rsidR="00C65D18" w:rsidRPr="006E2FCB" w:rsidRDefault="00C65D18" w:rsidP="00897594">
            <w:pPr>
              <w:contextualSpacing/>
              <w:rPr>
                <w:rFonts w:cs="Arial"/>
                <w:szCs w:val="20"/>
              </w:rPr>
            </w:pPr>
            <w:r w:rsidRPr="006E2FCB">
              <w:rPr>
                <w:rFonts w:cs="Arial"/>
                <w:szCs w:val="20"/>
              </w:rPr>
              <w:t>0 %</w:t>
            </w:r>
          </w:p>
        </w:tc>
      </w:tr>
      <w:tr w:rsidR="00C65D18" w14:paraId="72B6A097" w14:textId="77777777" w:rsidTr="003C0D6D">
        <w:tc>
          <w:tcPr>
            <w:tcW w:w="3020" w:type="dxa"/>
          </w:tcPr>
          <w:p w14:paraId="74BA74BC" w14:textId="4749A4DD" w:rsidR="00C65D18" w:rsidRPr="006E2FCB" w:rsidRDefault="00C65D18" w:rsidP="00897594">
            <w:pPr>
              <w:contextualSpacing/>
              <w:rPr>
                <w:rFonts w:cs="Arial"/>
                <w:i/>
                <w:szCs w:val="20"/>
              </w:rPr>
            </w:pPr>
            <w:r w:rsidRPr="006E2FCB">
              <w:rPr>
                <w:rFonts w:cs="Arial"/>
                <w:i/>
                <w:szCs w:val="20"/>
              </w:rPr>
              <w:t>Sclerotinia sclerotiorum</w:t>
            </w:r>
            <w:r w:rsidRPr="006E2FCB">
              <w:rPr>
                <w:rFonts w:cs="Arial"/>
                <w:szCs w:val="20"/>
              </w:rPr>
              <w:t xml:space="preserve"> (Libert) de Bary [SCLESC]</w:t>
            </w:r>
          </w:p>
        </w:tc>
        <w:tc>
          <w:tcPr>
            <w:tcW w:w="2362" w:type="dxa"/>
          </w:tcPr>
          <w:p w14:paraId="1C6DBF46" w14:textId="77777777" w:rsidR="008522AD" w:rsidRDefault="00C65D18" w:rsidP="00897594">
            <w:pPr>
              <w:pStyle w:val="Default"/>
              <w:contextualSpacing/>
              <w:rPr>
                <w:rFonts w:ascii="Arial" w:hAnsi="Arial" w:cs="Arial"/>
                <w:sz w:val="20"/>
                <w:szCs w:val="20"/>
              </w:rPr>
            </w:pPr>
            <w:r w:rsidRPr="006E2FCB">
              <w:rPr>
                <w:rFonts w:ascii="Arial" w:hAnsi="Arial" w:cs="Arial"/>
                <w:i/>
                <w:sz w:val="20"/>
                <w:szCs w:val="20"/>
              </w:rPr>
              <w:t>Brassica rapa</w:t>
            </w:r>
            <w:r w:rsidRPr="006E2FCB">
              <w:rPr>
                <w:rFonts w:ascii="Arial" w:hAnsi="Arial" w:cs="Arial"/>
                <w:sz w:val="20"/>
                <w:szCs w:val="20"/>
              </w:rPr>
              <w:t xml:space="preserve"> L. var. </w:t>
            </w:r>
            <w:r w:rsidRPr="00897594">
              <w:rPr>
                <w:rFonts w:ascii="Arial" w:hAnsi="Arial" w:cs="Arial"/>
                <w:i/>
                <w:sz w:val="20"/>
                <w:szCs w:val="20"/>
              </w:rPr>
              <w:t xml:space="preserve">silvestris </w:t>
            </w:r>
            <w:r w:rsidRPr="006E2FCB">
              <w:rPr>
                <w:rFonts w:ascii="Arial" w:hAnsi="Arial" w:cs="Arial"/>
                <w:sz w:val="20"/>
                <w:szCs w:val="20"/>
              </w:rPr>
              <w:t>(Lam.) Briggs</w:t>
            </w:r>
            <w:r w:rsidR="008522AD">
              <w:rPr>
                <w:rFonts w:ascii="Arial" w:hAnsi="Arial" w:cs="Arial"/>
                <w:sz w:val="20"/>
                <w:szCs w:val="20"/>
              </w:rPr>
              <w:t>,</w:t>
            </w:r>
          </w:p>
          <w:p w14:paraId="30B8D244" w14:textId="3D675465" w:rsidR="008522AD" w:rsidRDefault="008522AD" w:rsidP="00897594">
            <w:pPr>
              <w:pStyle w:val="Default"/>
              <w:contextualSpacing/>
              <w:rPr>
                <w:rFonts w:ascii="Arial" w:hAnsi="Arial" w:cs="Arial"/>
                <w:sz w:val="20"/>
                <w:szCs w:val="20"/>
              </w:rPr>
            </w:pPr>
            <w:r w:rsidRPr="008A6F7F">
              <w:rPr>
                <w:rFonts w:ascii="Arial" w:hAnsi="Arial" w:cs="Arial"/>
                <w:i/>
                <w:sz w:val="20"/>
                <w:szCs w:val="20"/>
              </w:rPr>
              <w:t>Sinapis alba</w:t>
            </w:r>
            <w:r w:rsidRPr="008A6F7F">
              <w:rPr>
                <w:rFonts w:ascii="Arial" w:hAnsi="Arial" w:cs="Arial"/>
                <w:sz w:val="20"/>
                <w:szCs w:val="20"/>
              </w:rPr>
              <w:t xml:space="preserve"> L.</w:t>
            </w:r>
          </w:p>
          <w:p w14:paraId="301D3F0B" w14:textId="6F467BB6" w:rsidR="00C65D18" w:rsidRPr="006E2FCB" w:rsidRDefault="00C65D18" w:rsidP="00897594">
            <w:pPr>
              <w:pStyle w:val="Default"/>
              <w:contextualSpacing/>
              <w:rPr>
                <w:rFonts w:ascii="Arial" w:hAnsi="Arial" w:cs="Arial"/>
                <w:i/>
                <w:sz w:val="20"/>
                <w:szCs w:val="20"/>
              </w:rPr>
            </w:pPr>
            <w:r w:rsidRPr="006E2FCB">
              <w:rPr>
                <w:rFonts w:ascii="Arial" w:hAnsi="Arial" w:cs="Arial"/>
                <w:i/>
                <w:sz w:val="20"/>
                <w:szCs w:val="20"/>
              </w:rPr>
              <w:t xml:space="preserve"> </w:t>
            </w:r>
          </w:p>
        </w:tc>
        <w:tc>
          <w:tcPr>
            <w:tcW w:w="3680" w:type="dxa"/>
          </w:tcPr>
          <w:p w14:paraId="6D084E74" w14:textId="5D551849" w:rsidR="00C65D18" w:rsidRPr="006E2FCB" w:rsidRDefault="00C65D18" w:rsidP="00897594">
            <w:pPr>
              <w:contextualSpacing/>
              <w:rPr>
                <w:rFonts w:cs="Arial"/>
                <w:szCs w:val="20"/>
              </w:rPr>
            </w:pPr>
            <w:r w:rsidRPr="006E2FCB">
              <w:rPr>
                <w:rFonts w:cs="Arial"/>
                <w:szCs w:val="20"/>
              </w:rPr>
              <w:t>V laboratorijski preiskavi reprezentativnega vzorca partije semena</w:t>
            </w:r>
            <w:r w:rsidR="008522AD">
              <w:rPr>
                <w:rFonts w:cs="Arial"/>
                <w:szCs w:val="20"/>
              </w:rPr>
              <w:t>, določenega v stolpcu</w:t>
            </w:r>
            <w:r>
              <w:rPr>
                <w:rFonts w:cs="Arial"/>
                <w:szCs w:val="20"/>
              </w:rPr>
              <w:t> 4 priloge 3</w:t>
            </w:r>
            <w:r w:rsidR="008522AD">
              <w:rPr>
                <w:rFonts w:cs="Arial"/>
                <w:szCs w:val="20"/>
              </w:rPr>
              <w:t>,</w:t>
            </w:r>
            <w:r>
              <w:rPr>
                <w:rFonts w:cs="Arial"/>
                <w:szCs w:val="20"/>
              </w:rPr>
              <w:t xml:space="preserve"> je </w:t>
            </w:r>
            <w:r w:rsidR="008522AD">
              <w:rPr>
                <w:rFonts w:cs="Arial"/>
                <w:szCs w:val="20"/>
              </w:rPr>
              <w:t xml:space="preserve">lahko </w:t>
            </w:r>
            <w:r w:rsidRPr="006E2FCB">
              <w:rPr>
                <w:rFonts w:cs="Arial"/>
                <w:szCs w:val="20"/>
              </w:rPr>
              <w:t>odkritih največ pet sklerocijev ali delcev sklerocijev.</w:t>
            </w:r>
          </w:p>
        </w:tc>
      </w:tr>
      <w:tr w:rsidR="00C65D18" w14:paraId="74682AA6" w14:textId="77777777" w:rsidTr="003C0D6D">
        <w:tc>
          <w:tcPr>
            <w:tcW w:w="3020" w:type="dxa"/>
          </w:tcPr>
          <w:p w14:paraId="026090DF" w14:textId="394FB2A0" w:rsidR="00C65D18" w:rsidRPr="006E2FCB" w:rsidRDefault="00C65D18" w:rsidP="00897594">
            <w:pPr>
              <w:contextualSpacing/>
              <w:rPr>
                <w:rFonts w:cs="Arial"/>
                <w:i/>
                <w:szCs w:val="20"/>
              </w:rPr>
            </w:pPr>
            <w:r w:rsidRPr="008A6F7F">
              <w:rPr>
                <w:rFonts w:cs="Arial"/>
                <w:i/>
                <w:szCs w:val="20"/>
              </w:rPr>
              <w:t>Sclerotinia sclerotiorum</w:t>
            </w:r>
            <w:r w:rsidRPr="008A6F7F">
              <w:rPr>
                <w:rFonts w:cs="Arial"/>
                <w:szCs w:val="20"/>
              </w:rPr>
              <w:t xml:space="preserve"> (Libert) de Bary [SCLESC]</w:t>
            </w:r>
          </w:p>
        </w:tc>
        <w:tc>
          <w:tcPr>
            <w:tcW w:w="2362" w:type="dxa"/>
          </w:tcPr>
          <w:p w14:paraId="794B7BFA" w14:textId="77777777" w:rsidR="008522AD" w:rsidRDefault="00C65D18" w:rsidP="00897594">
            <w:pPr>
              <w:pStyle w:val="Default"/>
              <w:contextualSpacing/>
              <w:rPr>
                <w:rFonts w:ascii="Arial" w:hAnsi="Arial" w:cs="Arial"/>
                <w:sz w:val="20"/>
                <w:szCs w:val="20"/>
              </w:rPr>
            </w:pPr>
            <w:r w:rsidRPr="008A6F7F">
              <w:rPr>
                <w:rFonts w:ascii="Arial" w:hAnsi="Arial" w:cs="Arial"/>
                <w:i/>
                <w:sz w:val="20"/>
                <w:szCs w:val="20"/>
              </w:rPr>
              <w:t>Brassica napus</w:t>
            </w:r>
            <w:r w:rsidRPr="008A6F7F">
              <w:rPr>
                <w:rFonts w:ascii="Arial" w:hAnsi="Arial" w:cs="Arial"/>
                <w:sz w:val="20"/>
                <w:szCs w:val="20"/>
              </w:rPr>
              <w:t xml:space="preserve"> L. (partim),</w:t>
            </w:r>
          </w:p>
          <w:p w14:paraId="4DA27B13" w14:textId="33242CCB" w:rsidR="00C65D18" w:rsidRPr="006E2FCB" w:rsidRDefault="00C65D18" w:rsidP="00897594">
            <w:pPr>
              <w:pStyle w:val="Default"/>
              <w:contextualSpacing/>
              <w:rPr>
                <w:rFonts w:ascii="Arial" w:hAnsi="Arial" w:cs="Arial"/>
                <w:i/>
                <w:sz w:val="20"/>
                <w:szCs w:val="20"/>
              </w:rPr>
            </w:pPr>
            <w:r w:rsidRPr="008A6F7F">
              <w:rPr>
                <w:rFonts w:ascii="Arial" w:hAnsi="Arial" w:cs="Arial"/>
                <w:i/>
                <w:sz w:val="20"/>
                <w:szCs w:val="20"/>
              </w:rPr>
              <w:t>Helianthus annuus</w:t>
            </w:r>
            <w:r w:rsidRPr="008A6F7F">
              <w:rPr>
                <w:rFonts w:ascii="Arial" w:hAnsi="Arial" w:cs="Arial"/>
                <w:sz w:val="20"/>
                <w:szCs w:val="20"/>
              </w:rPr>
              <w:t xml:space="preserve"> L.</w:t>
            </w:r>
          </w:p>
        </w:tc>
        <w:tc>
          <w:tcPr>
            <w:tcW w:w="3680" w:type="dxa"/>
          </w:tcPr>
          <w:p w14:paraId="6D586D5B" w14:textId="7E8ABF1C" w:rsidR="00C65D18" w:rsidRPr="006E2FCB" w:rsidRDefault="008522AD" w:rsidP="00897594">
            <w:pPr>
              <w:contextualSpacing/>
              <w:rPr>
                <w:rFonts w:cs="Arial"/>
                <w:szCs w:val="20"/>
              </w:rPr>
            </w:pPr>
            <w:r w:rsidRPr="006E2FCB">
              <w:rPr>
                <w:rFonts w:cs="Arial"/>
                <w:szCs w:val="20"/>
              </w:rPr>
              <w:t>V laboratorijski preiskavi reprezentativnega vzorca partije semena</w:t>
            </w:r>
            <w:r>
              <w:rPr>
                <w:rFonts w:cs="Arial"/>
                <w:szCs w:val="20"/>
              </w:rPr>
              <w:t xml:space="preserve">, določenega v stolpcu 4 priloge 3, je lahko odkritih največ </w:t>
            </w:r>
            <w:r w:rsidR="00C65D18" w:rsidRPr="008A6F7F">
              <w:rPr>
                <w:rFonts w:cs="Arial"/>
                <w:szCs w:val="20"/>
              </w:rPr>
              <w:t>deset sklerocijev ali delcev sklerocijev.</w:t>
            </w:r>
            <w:r w:rsidR="00D74C55">
              <w:rPr>
                <w:rFonts w:cs="Arial"/>
                <w:szCs w:val="20"/>
              </w:rPr>
              <w:t>«.</w:t>
            </w:r>
          </w:p>
        </w:tc>
      </w:tr>
    </w:tbl>
    <w:p w14:paraId="152EFE44" w14:textId="77777777" w:rsidR="002E784F" w:rsidRDefault="002E784F" w:rsidP="00897594">
      <w:pPr>
        <w:pStyle w:val="Default"/>
        <w:contextualSpacing/>
        <w:jc w:val="both"/>
        <w:rPr>
          <w:rFonts w:ascii="Arial" w:hAnsi="Arial" w:cs="Arial"/>
          <w:sz w:val="20"/>
          <w:szCs w:val="20"/>
        </w:rPr>
      </w:pPr>
    </w:p>
    <w:p w14:paraId="0E44BC8F" w14:textId="77777777" w:rsidR="00473F42" w:rsidRDefault="00473F42" w:rsidP="00897594">
      <w:pPr>
        <w:pStyle w:val="Odstavekseznama"/>
        <w:ind w:left="3119" w:firstLine="425"/>
        <w:rPr>
          <w:szCs w:val="20"/>
        </w:rPr>
      </w:pPr>
      <w:r w:rsidRPr="00435F5B">
        <w:rPr>
          <w:szCs w:val="20"/>
        </w:rPr>
        <w:t>KONČNA DOLOČBA</w:t>
      </w:r>
    </w:p>
    <w:p w14:paraId="7E026DDF" w14:textId="77777777" w:rsidR="00473F42" w:rsidRPr="005041D6" w:rsidRDefault="00473F42" w:rsidP="00897594">
      <w:pPr>
        <w:pStyle w:val="Odstavekseznama"/>
        <w:ind w:left="2844" w:firstLine="696"/>
        <w:rPr>
          <w:sz w:val="18"/>
        </w:rPr>
      </w:pPr>
    </w:p>
    <w:p w14:paraId="3E3DFF7E" w14:textId="20E333FE" w:rsidR="00473F42" w:rsidRPr="00435F5B" w:rsidRDefault="004D57B2" w:rsidP="00897594">
      <w:pPr>
        <w:pStyle w:val="Alineazaodstavkom"/>
        <w:numPr>
          <w:ilvl w:val="0"/>
          <w:numId w:val="0"/>
        </w:numPr>
        <w:contextualSpacing/>
        <w:jc w:val="center"/>
        <w:rPr>
          <w:sz w:val="20"/>
          <w:szCs w:val="20"/>
        </w:rPr>
      </w:pPr>
      <w:r>
        <w:rPr>
          <w:sz w:val="20"/>
          <w:szCs w:val="20"/>
        </w:rPr>
        <w:t>1</w:t>
      </w:r>
      <w:r w:rsidR="00D74C55">
        <w:rPr>
          <w:sz w:val="20"/>
          <w:szCs w:val="20"/>
        </w:rPr>
        <w:t>2</w:t>
      </w:r>
      <w:r w:rsidR="00473F42" w:rsidRPr="00435F5B">
        <w:rPr>
          <w:sz w:val="20"/>
          <w:szCs w:val="20"/>
        </w:rPr>
        <w:t>. člen</w:t>
      </w:r>
    </w:p>
    <w:p w14:paraId="6B7F6BCC" w14:textId="77777777" w:rsidR="00473F42" w:rsidRPr="005041D6" w:rsidRDefault="00473F42" w:rsidP="00897594">
      <w:pPr>
        <w:pStyle w:val="Alineazaodstavkom"/>
        <w:numPr>
          <w:ilvl w:val="0"/>
          <w:numId w:val="0"/>
        </w:numPr>
        <w:contextualSpacing/>
        <w:jc w:val="center"/>
        <w:rPr>
          <w:sz w:val="20"/>
        </w:rPr>
      </w:pPr>
      <w:r w:rsidRPr="005041D6">
        <w:rPr>
          <w:sz w:val="20"/>
        </w:rPr>
        <w:t>(končna določba)</w:t>
      </w:r>
    </w:p>
    <w:p w14:paraId="125767F3" w14:textId="77777777" w:rsidR="00473F42" w:rsidRPr="005041D6" w:rsidRDefault="00473F42" w:rsidP="00897594">
      <w:pPr>
        <w:pStyle w:val="Alineazaodstavkom"/>
        <w:numPr>
          <w:ilvl w:val="0"/>
          <w:numId w:val="0"/>
        </w:numPr>
        <w:contextualSpacing/>
        <w:jc w:val="center"/>
        <w:rPr>
          <w:sz w:val="20"/>
        </w:rPr>
      </w:pPr>
    </w:p>
    <w:p w14:paraId="3E3B8C0D" w14:textId="2D0FA066" w:rsidR="008841DA" w:rsidRDefault="008841DA" w:rsidP="00897594">
      <w:pPr>
        <w:pStyle w:val="Telobesedila3"/>
        <w:contextualSpacing/>
        <w:rPr>
          <w:rFonts w:ascii="Arial" w:hAnsi="Arial" w:cs="Arial"/>
          <w:color w:val="000000"/>
          <w:sz w:val="20"/>
          <w:szCs w:val="20"/>
          <w:lang w:val="sl-SI"/>
        </w:rPr>
      </w:pPr>
      <w:r w:rsidRPr="002E3B57">
        <w:rPr>
          <w:rFonts w:ascii="Arial" w:hAnsi="Arial" w:cs="Arial"/>
          <w:color w:val="000000"/>
          <w:sz w:val="20"/>
          <w:szCs w:val="20"/>
          <w:lang w:val="sl-SI"/>
        </w:rPr>
        <w:t>Ta pravilnik začne veljati</w:t>
      </w:r>
      <w:r>
        <w:rPr>
          <w:rFonts w:ascii="Arial" w:hAnsi="Arial" w:cs="Arial"/>
          <w:color w:val="000000"/>
          <w:sz w:val="20"/>
          <w:szCs w:val="20"/>
          <w:lang w:val="sl-SI"/>
        </w:rPr>
        <w:t xml:space="preserve"> petnajsti dan po objavi v Uradnem listu Republike Slovenije, uporabljati pa se začne </w:t>
      </w:r>
      <w:r w:rsidRPr="002E3B57">
        <w:rPr>
          <w:rFonts w:ascii="Arial" w:hAnsi="Arial" w:cs="Arial"/>
          <w:color w:val="000000"/>
          <w:sz w:val="20"/>
          <w:szCs w:val="20"/>
          <w:lang w:val="sl-SI"/>
        </w:rPr>
        <w:t xml:space="preserve">1. </w:t>
      </w:r>
      <w:r w:rsidR="008E14FA">
        <w:rPr>
          <w:rFonts w:ascii="Arial" w:hAnsi="Arial" w:cs="Arial"/>
          <w:color w:val="000000"/>
          <w:sz w:val="20"/>
          <w:szCs w:val="20"/>
          <w:lang w:val="sl-SI"/>
        </w:rPr>
        <w:t>septembra</w:t>
      </w:r>
      <w:r w:rsidRPr="002E3B57">
        <w:rPr>
          <w:rFonts w:ascii="Arial" w:hAnsi="Arial" w:cs="Arial"/>
          <w:color w:val="000000"/>
          <w:sz w:val="20"/>
          <w:szCs w:val="20"/>
          <w:lang w:val="sl-SI"/>
        </w:rPr>
        <w:t xml:space="preserve"> 2020.</w:t>
      </w:r>
    </w:p>
    <w:p w14:paraId="0D78A019" w14:textId="77777777" w:rsidR="00473F42" w:rsidRPr="005041D6" w:rsidRDefault="00473F42" w:rsidP="00897594">
      <w:pPr>
        <w:pStyle w:val="Telobesedila3"/>
        <w:contextualSpacing/>
        <w:rPr>
          <w:rFonts w:ascii="Arial" w:hAnsi="Arial" w:cs="Arial"/>
          <w:color w:val="000000"/>
          <w:sz w:val="20"/>
          <w:szCs w:val="22"/>
          <w:lang w:val="sl-SI"/>
        </w:rPr>
      </w:pPr>
    </w:p>
    <w:p w14:paraId="61533F3E" w14:textId="67C42B48" w:rsidR="00377682" w:rsidRDefault="00473F42" w:rsidP="00897594">
      <w:pPr>
        <w:pStyle w:val="Alineazaodstavkom"/>
        <w:numPr>
          <w:ilvl w:val="0"/>
          <w:numId w:val="0"/>
        </w:numPr>
        <w:contextualSpacing/>
        <w:rPr>
          <w:sz w:val="20"/>
        </w:rPr>
      </w:pPr>
      <w:r w:rsidRPr="005041D6">
        <w:rPr>
          <w:sz w:val="20"/>
        </w:rPr>
        <w:t xml:space="preserve"> </w:t>
      </w:r>
    </w:p>
    <w:p w14:paraId="6BBD5221" w14:textId="77777777" w:rsidR="00377682" w:rsidRPr="005041D6" w:rsidRDefault="00377682" w:rsidP="00897594">
      <w:pPr>
        <w:pStyle w:val="Alineazaodstavkom"/>
        <w:numPr>
          <w:ilvl w:val="0"/>
          <w:numId w:val="0"/>
        </w:numPr>
        <w:contextualSpacing/>
        <w:rPr>
          <w:sz w:val="20"/>
        </w:rPr>
      </w:pPr>
    </w:p>
    <w:p w14:paraId="645E784A" w14:textId="6452CBB6" w:rsidR="00473F42" w:rsidRPr="00473F42" w:rsidRDefault="00473F42" w:rsidP="00897594">
      <w:pPr>
        <w:pStyle w:val="Telobesedila2"/>
        <w:spacing w:after="0" w:line="240" w:lineRule="auto"/>
        <w:contextualSpacing/>
        <w:rPr>
          <w:rFonts w:cs="Arial"/>
          <w:bCs/>
          <w:sz w:val="20"/>
          <w:szCs w:val="20"/>
        </w:rPr>
      </w:pPr>
      <w:r w:rsidRPr="00E941DB">
        <w:rPr>
          <w:rFonts w:cs="Arial"/>
          <w:snapToGrid w:val="0"/>
          <w:sz w:val="20"/>
          <w:szCs w:val="20"/>
        </w:rPr>
        <w:t>Št. 007-</w:t>
      </w:r>
      <w:r w:rsidR="005E35E9">
        <w:rPr>
          <w:rFonts w:cs="Arial"/>
          <w:snapToGrid w:val="0"/>
          <w:sz w:val="20"/>
          <w:szCs w:val="20"/>
        </w:rPr>
        <w:t>5</w:t>
      </w:r>
      <w:r w:rsidR="008E14FA">
        <w:rPr>
          <w:rFonts w:cs="Arial"/>
          <w:snapToGrid w:val="0"/>
          <w:sz w:val="20"/>
          <w:szCs w:val="20"/>
        </w:rPr>
        <w:t>5</w:t>
      </w:r>
      <w:r w:rsidRPr="00E941DB">
        <w:rPr>
          <w:rFonts w:cs="Arial"/>
          <w:snapToGrid w:val="0"/>
          <w:sz w:val="20"/>
          <w:szCs w:val="20"/>
        </w:rPr>
        <w:t>/2020</w:t>
      </w:r>
    </w:p>
    <w:p w14:paraId="17399F81" w14:textId="773DB04C" w:rsidR="00473F42" w:rsidRPr="00473F42" w:rsidRDefault="00632ED8" w:rsidP="00897594">
      <w:pPr>
        <w:pStyle w:val="Telobesedila2"/>
        <w:spacing w:after="0" w:line="240" w:lineRule="auto"/>
        <w:contextualSpacing/>
        <w:rPr>
          <w:rFonts w:cs="Arial"/>
          <w:snapToGrid w:val="0"/>
          <w:sz w:val="20"/>
          <w:szCs w:val="20"/>
        </w:rPr>
      </w:pPr>
      <w:r>
        <w:rPr>
          <w:rFonts w:cs="Arial"/>
          <w:snapToGrid w:val="0"/>
          <w:sz w:val="20"/>
          <w:szCs w:val="20"/>
        </w:rPr>
        <w:t>Ljublj</w:t>
      </w:r>
      <w:r w:rsidR="00596589">
        <w:rPr>
          <w:rFonts w:cs="Arial"/>
          <w:snapToGrid w:val="0"/>
          <w:sz w:val="20"/>
          <w:szCs w:val="20"/>
        </w:rPr>
        <w:t xml:space="preserve">ana, dne </w:t>
      </w:r>
      <w:r w:rsidR="00731AAA">
        <w:rPr>
          <w:rFonts w:cs="Arial"/>
          <w:snapToGrid w:val="0"/>
          <w:sz w:val="20"/>
          <w:szCs w:val="20"/>
        </w:rPr>
        <w:t>2</w:t>
      </w:r>
      <w:r w:rsidR="00062938">
        <w:rPr>
          <w:rFonts w:cs="Arial"/>
          <w:snapToGrid w:val="0"/>
          <w:sz w:val="20"/>
          <w:szCs w:val="20"/>
        </w:rPr>
        <w:t>4</w:t>
      </w:r>
      <w:r w:rsidRPr="00A01D6F">
        <w:rPr>
          <w:rFonts w:cs="Arial"/>
          <w:snapToGrid w:val="0"/>
          <w:sz w:val="20"/>
          <w:szCs w:val="20"/>
        </w:rPr>
        <w:t xml:space="preserve">. </w:t>
      </w:r>
      <w:r w:rsidR="00596589" w:rsidRPr="00A01D6F">
        <w:rPr>
          <w:rFonts w:cs="Arial"/>
          <w:snapToGrid w:val="0"/>
          <w:sz w:val="20"/>
          <w:szCs w:val="20"/>
        </w:rPr>
        <w:t>aprila</w:t>
      </w:r>
      <w:r w:rsidR="00473F42" w:rsidRPr="00473F42">
        <w:rPr>
          <w:rFonts w:cs="Arial"/>
          <w:snapToGrid w:val="0"/>
          <w:sz w:val="20"/>
          <w:szCs w:val="20"/>
        </w:rPr>
        <w:t xml:space="preserve"> 2020</w:t>
      </w:r>
    </w:p>
    <w:p w14:paraId="18A8CB91" w14:textId="4A21ED70" w:rsidR="00473F42" w:rsidRPr="00473F42" w:rsidRDefault="00473F42" w:rsidP="00897594">
      <w:pPr>
        <w:autoSpaceDE w:val="0"/>
        <w:autoSpaceDN w:val="0"/>
        <w:adjustRightInd w:val="0"/>
        <w:contextualSpacing/>
        <w:rPr>
          <w:rFonts w:cs="Arial"/>
          <w:bCs/>
          <w:noProof w:val="0"/>
          <w:color w:val="000000"/>
          <w:szCs w:val="20"/>
        </w:rPr>
      </w:pPr>
      <w:r w:rsidRPr="00473F42">
        <w:rPr>
          <w:rFonts w:cs="Arial"/>
          <w:bCs/>
          <w:snapToGrid w:val="0"/>
          <w:szCs w:val="20"/>
        </w:rPr>
        <w:t xml:space="preserve">EVA </w:t>
      </w:r>
      <w:r w:rsidR="00AA763F">
        <w:rPr>
          <w:rFonts w:cs="Arial"/>
          <w:bCs/>
          <w:noProof w:val="0"/>
          <w:color w:val="000000"/>
          <w:szCs w:val="20"/>
        </w:rPr>
        <w:t>2020-2330-00</w:t>
      </w:r>
      <w:r w:rsidR="008E14FA">
        <w:rPr>
          <w:rFonts w:cs="Arial"/>
          <w:bCs/>
          <w:noProof w:val="0"/>
          <w:color w:val="000000"/>
          <w:szCs w:val="20"/>
        </w:rPr>
        <w:t>49</w:t>
      </w:r>
    </w:p>
    <w:p w14:paraId="1E9639E4" w14:textId="77777777" w:rsidR="00473F42" w:rsidRPr="005041D6" w:rsidRDefault="00473F42" w:rsidP="00897594">
      <w:pPr>
        <w:pStyle w:val="Telobesedila2"/>
        <w:spacing w:after="0" w:line="240" w:lineRule="auto"/>
        <w:contextualSpacing/>
        <w:rPr>
          <w:rFonts w:cs="Arial"/>
          <w:bCs/>
          <w:snapToGrid w:val="0"/>
        </w:rPr>
      </w:pPr>
    </w:p>
    <w:p w14:paraId="0437ACDC" w14:textId="77777777" w:rsidR="00473F42" w:rsidRPr="005041D6" w:rsidRDefault="00473F42" w:rsidP="00897594">
      <w:pPr>
        <w:ind w:left="4963" w:firstLine="709"/>
        <w:contextualSpacing/>
        <w:rPr>
          <w:rFonts w:cs="Arial"/>
          <w:snapToGrid w:val="0"/>
        </w:rPr>
      </w:pPr>
    </w:p>
    <w:p w14:paraId="66EF1CE8" w14:textId="77777777" w:rsidR="00473F42" w:rsidRPr="005041D6" w:rsidRDefault="00473F42" w:rsidP="00897594">
      <w:pPr>
        <w:ind w:left="4963" w:firstLine="709"/>
        <w:contextualSpacing/>
        <w:rPr>
          <w:rFonts w:cs="Arial"/>
          <w:snapToGrid w:val="0"/>
        </w:rPr>
      </w:pPr>
    </w:p>
    <w:p w14:paraId="7E34D7D4" w14:textId="77777777" w:rsidR="00473F42" w:rsidRPr="00435F5B" w:rsidRDefault="00473F42" w:rsidP="00897594">
      <w:pPr>
        <w:pStyle w:val="Alineazaodstavkom"/>
        <w:numPr>
          <w:ilvl w:val="0"/>
          <w:numId w:val="0"/>
        </w:numPr>
        <w:ind w:left="6096"/>
        <w:contextualSpacing/>
        <w:jc w:val="center"/>
        <w:rPr>
          <w:sz w:val="20"/>
          <w:szCs w:val="20"/>
        </w:rPr>
      </w:pPr>
      <w:r w:rsidRPr="005041D6">
        <w:rPr>
          <w:snapToGrid w:val="0"/>
          <w:sz w:val="20"/>
        </w:rPr>
        <w:tab/>
      </w:r>
      <w:r w:rsidRPr="00435F5B">
        <w:rPr>
          <w:sz w:val="20"/>
          <w:szCs w:val="20"/>
        </w:rPr>
        <w:t>Dr. Aleksandra Pivec</w:t>
      </w:r>
    </w:p>
    <w:p w14:paraId="4C48E144" w14:textId="77777777" w:rsidR="00473F42" w:rsidRDefault="00473F42" w:rsidP="00897594">
      <w:pPr>
        <w:pStyle w:val="Alineazaodstavkom"/>
        <w:numPr>
          <w:ilvl w:val="0"/>
          <w:numId w:val="0"/>
        </w:numPr>
        <w:ind w:left="6096" w:hanging="397"/>
        <w:contextualSpacing/>
        <w:jc w:val="center"/>
        <w:rPr>
          <w:sz w:val="20"/>
          <w:szCs w:val="20"/>
        </w:rPr>
      </w:pPr>
      <w:r>
        <w:rPr>
          <w:sz w:val="20"/>
          <w:szCs w:val="20"/>
        </w:rPr>
        <w:t xml:space="preserve">    m</w:t>
      </w:r>
      <w:r w:rsidRPr="00435F5B">
        <w:rPr>
          <w:sz w:val="20"/>
          <w:szCs w:val="20"/>
        </w:rPr>
        <w:t xml:space="preserve">inistrica za kmetijstvo, gozdarstvo </w:t>
      </w:r>
      <w:bookmarkStart w:id="0" w:name="_GoBack"/>
      <w:bookmarkEnd w:id="0"/>
      <w:r w:rsidRPr="00435F5B">
        <w:rPr>
          <w:sz w:val="20"/>
          <w:szCs w:val="20"/>
        </w:rPr>
        <w:t xml:space="preserve">in </w:t>
      </w:r>
      <w:r>
        <w:rPr>
          <w:sz w:val="20"/>
          <w:szCs w:val="20"/>
        </w:rPr>
        <w:t>p</w:t>
      </w:r>
      <w:r w:rsidRPr="00435F5B">
        <w:rPr>
          <w:sz w:val="20"/>
          <w:szCs w:val="20"/>
        </w:rPr>
        <w:t>rehrano</w:t>
      </w:r>
    </w:p>
    <w:sectPr w:rsidR="00473F4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Segoe UI">
    <w:panose1 w:val="020B0502040204020203"/>
    <w:charset w:val="EE"/>
    <w:family w:val="swiss"/>
    <w:pitch w:val="variable"/>
    <w:sig w:usb0="E10022FF" w:usb1="C000E47F" w:usb2="00000029" w:usb3="00000000" w:csb0="000001D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4D64D2"/>
    <w:multiLevelType w:val="hybridMultilevel"/>
    <w:tmpl w:val="5E78903E"/>
    <w:lvl w:ilvl="0" w:tplc="0FCC8324">
      <w:start w:val="1"/>
      <w:numFmt w:val="decimal"/>
      <w:lvlText w:val="(%1)"/>
      <w:lvlJc w:val="left"/>
      <w:pPr>
        <w:ind w:left="720" w:hanging="360"/>
      </w:pPr>
      <w:rPr>
        <w:rFonts w:ascii="Arial" w:eastAsia="Times New Roman"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19614F93"/>
    <w:multiLevelType w:val="hybridMultilevel"/>
    <w:tmpl w:val="2D90552C"/>
    <w:lvl w:ilvl="0" w:tplc="0424000F">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1E5F59E7"/>
    <w:multiLevelType w:val="hybridMultilevel"/>
    <w:tmpl w:val="8358390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26484283"/>
    <w:multiLevelType w:val="hybridMultilevel"/>
    <w:tmpl w:val="14B6F670"/>
    <w:lvl w:ilvl="0" w:tplc="6AD4AE8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33CA7F80"/>
    <w:multiLevelType w:val="hybridMultilevel"/>
    <w:tmpl w:val="E2661F96"/>
    <w:lvl w:ilvl="0" w:tplc="C6CAA802">
      <w:start w:val="1"/>
      <w:numFmt w:val="bullet"/>
      <w:lvlText w:val="-"/>
      <w:lvlJc w:val="left"/>
      <w:pPr>
        <w:tabs>
          <w:tab w:val="num" w:pos="432"/>
        </w:tabs>
        <w:ind w:left="432" w:hanging="360"/>
      </w:pPr>
      <w:rPr>
        <w:rFonts w:ascii="Times New Roman" w:eastAsia="Times New Roman" w:hAnsi="Times New Roman" w:cs="Times New Roman" w:hint="default"/>
        <w:i w:val="0"/>
      </w:rPr>
    </w:lvl>
    <w:lvl w:ilvl="1" w:tplc="04240003">
      <w:start w:val="1"/>
      <w:numFmt w:val="bullet"/>
      <w:lvlText w:val="o"/>
      <w:lvlJc w:val="left"/>
      <w:pPr>
        <w:tabs>
          <w:tab w:val="num" w:pos="1152"/>
        </w:tabs>
        <w:ind w:left="1152" w:hanging="360"/>
      </w:pPr>
      <w:rPr>
        <w:rFonts w:ascii="Courier New" w:hAnsi="Courier New" w:cs="Courier New" w:hint="default"/>
      </w:rPr>
    </w:lvl>
    <w:lvl w:ilvl="2" w:tplc="04240005">
      <w:start w:val="1"/>
      <w:numFmt w:val="bullet"/>
      <w:lvlText w:val=""/>
      <w:lvlJc w:val="left"/>
      <w:pPr>
        <w:tabs>
          <w:tab w:val="num" w:pos="1872"/>
        </w:tabs>
        <w:ind w:left="1872" w:hanging="360"/>
      </w:pPr>
      <w:rPr>
        <w:rFonts w:ascii="Wingdings" w:hAnsi="Wingdings" w:hint="default"/>
      </w:rPr>
    </w:lvl>
    <w:lvl w:ilvl="3" w:tplc="04240001">
      <w:start w:val="1"/>
      <w:numFmt w:val="bullet"/>
      <w:lvlText w:val=""/>
      <w:lvlJc w:val="left"/>
      <w:pPr>
        <w:tabs>
          <w:tab w:val="num" w:pos="2592"/>
        </w:tabs>
        <w:ind w:left="2592" w:hanging="360"/>
      </w:pPr>
      <w:rPr>
        <w:rFonts w:ascii="Symbol" w:hAnsi="Symbol" w:hint="default"/>
      </w:rPr>
    </w:lvl>
    <w:lvl w:ilvl="4" w:tplc="04240003">
      <w:start w:val="1"/>
      <w:numFmt w:val="bullet"/>
      <w:lvlText w:val="o"/>
      <w:lvlJc w:val="left"/>
      <w:pPr>
        <w:tabs>
          <w:tab w:val="num" w:pos="3312"/>
        </w:tabs>
        <w:ind w:left="3312" w:hanging="360"/>
      </w:pPr>
      <w:rPr>
        <w:rFonts w:ascii="Courier New" w:hAnsi="Courier New" w:cs="Courier New" w:hint="default"/>
      </w:rPr>
    </w:lvl>
    <w:lvl w:ilvl="5" w:tplc="04240005">
      <w:start w:val="1"/>
      <w:numFmt w:val="bullet"/>
      <w:lvlText w:val=""/>
      <w:lvlJc w:val="left"/>
      <w:pPr>
        <w:tabs>
          <w:tab w:val="num" w:pos="4032"/>
        </w:tabs>
        <w:ind w:left="4032" w:hanging="360"/>
      </w:pPr>
      <w:rPr>
        <w:rFonts w:ascii="Wingdings" w:hAnsi="Wingdings" w:hint="default"/>
      </w:rPr>
    </w:lvl>
    <w:lvl w:ilvl="6" w:tplc="04240001">
      <w:start w:val="1"/>
      <w:numFmt w:val="bullet"/>
      <w:lvlText w:val=""/>
      <w:lvlJc w:val="left"/>
      <w:pPr>
        <w:tabs>
          <w:tab w:val="num" w:pos="4752"/>
        </w:tabs>
        <w:ind w:left="4752" w:hanging="360"/>
      </w:pPr>
      <w:rPr>
        <w:rFonts w:ascii="Symbol" w:hAnsi="Symbol" w:hint="default"/>
      </w:rPr>
    </w:lvl>
    <w:lvl w:ilvl="7" w:tplc="04240003">
      <w:start w:val="1"/>
      <w:numFmt w:val="bullet"/>
      <w:lvlText w:val="o"/>
      <w:lvlJc w:val="left"/>
      <w:pPr>
        <w:tabs>
          <w:tab w:val="num" w:pos="5472"/>
        </w:tabs>
        <w:ind w:left="5472" w:hanging="360"/>
      </w:pPr>
      <w:rPr>
        <w:rFonts w:ascii="Courier New" w:hAnsi="Courier New" w:cs="Courier New" w:hint="default"/>
      </w:rPr>
    </w:lvl>
    <w:lvl w:ilvl="8" w:tplc="04240005">
      <w:start w:val="1"/>
      <w:numFmt w:val="bullet"/>
      <w:lvlText w:val=""/>
      <w:lvlJc w:val="left"/>
      <w:pPr>
        <w:tabs>
          <w:tab w:val="num" w:pos="6192"/>
        </w:tabs>
        <w:ind w:left="6192" w:hanging="360"/>
      </w:pPr>
      <w:rPr>
        <w:rFonts w:ascii="Wingdings" w:hAnsi="Wingdings" w:hint="default"/>
      </w:rPr>
    </w:lvl>
  </w:abstractNum>
  <w:abstractNum w:abstractNumId="5">
    <w:nsid w:val="372B3E54"/>
    <w:multiLevelType w:val="hybridMultilevel"/>
    <w:tmpl w:val="98AA1BCE"/>
    <w:lvl w:ilvl="0" w:tplc="570E4CCA">
      <w:start w:val="1"/>
      <w:numFmt w:val="bullet"/>
      <w:lvlText w:val=""/>
      <w:lvlJc w:val="left"/>
      <w:pPr>
        <w:ind w:left="1496" w:hanging="360"/>
      </w:pPr>
      <w:rPr>
        <w:rFonts w:ascii="Symbol" w:hAnsi="Symbol" w:hint="default"/>
      </w:rPr>
    </w:lvl>
    <w:lvl w:ilvl="1" w:tplc="04240003" w:tentative="1">
      <w:start w:val="1"/>
      <w:numFmt w:val="bullet"/>
      <w:lvlText w:val="o"/>
      <w:lvlJc w:val="left"/>
      <w:pPr>
        <w:ind w:left="2216" w:hanging="360"/>
      </w:pPr>
      <w:rPr>
        <w:rFonts w:ascii="Courier New" w:hAnsi="Courier New" w:cs="Courier New" w:hint="default"/>
      </w:rPr>
    </w:lvl>
    <w:lvl w:ilvl="2" w:tplc="04240005" w:tentative="1">
      <w:start w:val="1"/>
      <w:numFmt w:val="bullet"/>
      <w:lvlText w:val=""/>
      <w:lvlJc w:val="left"/>
      <w:pPr>
        <w:ind w:left="2936" w:hanging="360"/>
      </w:pPr>
      <w:rPr>
        <w:rFonts w:ascii="Wingdings" w:hAnsi="Wingdings" w:hint="default"/>
      </w:rPr>
    </w:lvl>
    <w:lvl w:ilvl="3" w:tplc="04240001" w:tentative="1">
      <w:start w:val="1"/>
      <w:numFmt w:val="bullet"/>
      <w:lvlText w:val=""/>
      <w:lvlJc w:val="left"/>
      <w:pPr>
        <w:ind w:left="3656" w:hanging="360"/>
      </w:pPr>
      <w:rPr>
        <w:rFonts w:ascii="Symbol" w:hAnsi="Symbol" w:hint="default"/>
      </w:rPr>
    </w:lvl>
    <w:lvl w:ilvl="4" w:tplc="04240003" w:tentative="1">
      <w:start w:val="1"/>
      <w:numFmt w:val="bullet"/>
      <w:lvlText w:val="o"/>
      <w:lvlJc w:val="left"/>
      <w:pPr>
        <w:ind w:left="4376" w:hanging="360"/>
      </w:pPr>
      <w:rPr>
        <w:rFonts w:ascii="Courier New" w:hAnsi="Courier New" w:cs="Courier New" w:hint="default"/>
      </w:rPr>
    </w:lvl>
    <w:lvl w:ilvl="5" w:tplc="04240005" w:tentative="1">
      <w:start w:val="1"/>
      <w:numFmt w:val="bullet"/>
      <w:lvlText w:val=""/>
      <w:lvlJc w:val="left"/>
      <w:pPr>
        <w:ind w:left="5096" w:hanging="360"/>
      </w:pPr>
      <w:rPr>
        <w:rFonts w:ascii="Wingdings" w:hAnsi="Wingdings" w:hint="default"/>
      </w:rPr>
    </w:lvl>
    <w:lvl w:ilvl="6" w:tplc="04240001" w:tentative="1">
      <w:start w:val="1"/>
      <w:numFmt w:val="bullet"/>
      <w:lvlText w:val=""/>
      <w:lvlJc w:val="left"/>
      <w:pPr>
        <w:ind w:left="5816" w:hanging="360"/>
      </w:pPr>
      <w:rPr>
        <w:rFonts w:ascii="Symbol" w:hAnsi="Symbol" w:hint="default"/>
      </w:rPr>
    </w:lvl>
    <w:lvl w:ilvl="7" w:tplc="04240003" w:tentative="1">
      <w:start w:val="1"/>
      <w:numFmt w:val="bullet"/>
      <w:lvlText w:val="o"/>
      <w:lvlJc w:val="left"/>
      <w:pPr>
        <w:ind w:left="6536" w:hanging="360"/>
      </w:pPr>
      <w:rPr>
        <w:rFonts w:ascii="Courier New" w:hAnsi="Courier New" w:cs="Courier New" w:hint="default"/>
      </w:rPr>
    </w:lvl>
    <w:lvl w:ilvl="8" w:tplc="04240005" w:tentative="1">
      <w:start w:val="1"/>
      <w:numFmt w:val="bullet"/>
      <w:lvlText w:val=""/>
      <w:lvlJc w:val="left"/>
      <w:pPr>
        <w:ind w:left="7256" w:hanging="360"/>
      </w:pPr>
      <w:rPr>
        <w:rFonts w:ascii="Wingdings" w:hAnsi="Wingdings" w:hint="default"/>
      </w:rPr>
    </w:lvl>
  </w:abstractNum>
  <w:abstractNum w:abstractNumId="6">
    <w:nsid w:val="379E6A6C"/>
    <w:multiLevelType w:val="hybridMultilevel"/>
    <w:tmpl w:val="08A62B62"/>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39C91A9B"/>
    <w:multiLevelType w:val="hybridMultilevel"/>
    <w:tmpl w:val="ABDA7292"/>
    <w:lvl w:ilvl="0" w:tplc="6E704D0A">
      <w:start w:val="1"/>
      <w:numFmt w:val="bullet"/>
      <w:lvlText w:val="─"/>
      <w:lvlJc w:val="left"/>
      <w:pPr>
        <w:ind w:left="720" w:hanging="360"/>
      </w:pPr>
      <w:rPr>
        <w:rFonts w:ascii="Arial" w:eastAsia="Calibri" w:hAnsi="Arial" w:hint="default"/>
      </w:rPr>
    </w:lvl>
    <w:lvl w:ilvl="1" w:tplc="570E4CCA">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3C152520"/>
    <w:multiLevelType w:val="hybridMultilevel"/>
    <w:tmpl w:val="F322F04E"/>
    <w:lvl w:ilvl="0" w:tplc="6E704D0A">
      <w:start w:val="1"/>
      <w:numFmt w:val="bullet"/>
      <w:lvlText w:val="─"/>
      <w:lvlJc w:val="left"/>
      <w:pPr>
        <w:ind w:left="1496" w:hanging="360"/>
      </w:pPr>
      <w:rPr>
        <w:rFonts w:ascii="Arial" w:eastAsiaTheme="minorHAnsi" w:hAnsi="Arial" w:hint="default"/>
      </w:rPr>
    </w:lvl>
    <w:lvl w:ilvl="1" w:tplc="04240003" w:tentative="1">
      <w:start w:val="1"/>
      <w:numFmt w:val="bullet"/>
      <w:lvlText w:val="o"/>
      <w:lvlJc w:val="left"/>
      <w:pPr>
        <w:ind w:left="2216" w:hanging="360"/>
      </w:pPr>
      <w:rPr>
        <w:rFonts w:ascii="Courier New" w:hAnsi="Courier New" w:cs="Courier New" w:hint="default"/>
      </w:rPr>
    </w:lvl>
    <w:lvl w:ilvl="2" w:tplc="04240005" w:tentative="1">
      <w:start w:val="1"/>
      <w:numFmt w:val="bullet"/>
      <w:lvlText w:val=""/>
      <w:lvlJc w:val="left"/>
      <w:pPr>
        <w:ind w:left="2936" w:hanging="360"/>
      </w:pPr>
      <w:rPr>
        <w:rFonts w:ascii="Wingdings" w:hAnsi="Wingdings" w:hint="default"/>
      </w:rPr>
    </w:lvl>
    <w:lvl w:ilvl="3" w:tplc="04240001" w:tentative="1">
      <w:start w:val="1"/>
      <w:numFmt w:val="bullet"/>
      <w:lvlText w:val=""/>
      <w:lvlJc w:val="left"/>
      <w:pPr>
        <w:ind w:left="3656" w:hanging="360"/>
      </w:pPr>
      <w:rPr>
        <w:rFonts w:ascii="Symbol" w:hAnsi="Symbol" w:hint="default"/>
      </w:rPr>
    </w:lvl>
    <w:lvl w:ilvl="4" w:tplc="04240003" w:tentative="1">
      <w:start w:val="1"/>
      <w:numFmt w:val="bullet"/>
      <w:lvlText w:val="o"/>
      <w:lvlJc w:val="left"/>
      <w:pPr>
        <w:ind w:left="4376" w:hanging="360"/>
      </w:pPr>
      <w:rPr>
        <w:rFonts w:ascii="Courier New" w:hAnsi="Courier New" w:cs="Courier New" w:hint="default"/>
      </w:rPr>
    </w:lvl>
    <w:lvl w:ilvl="5" w:tplc="04240005" w:tentative="1">
      <w:start w:val="1"/>
      <w:numFmt w:val="bullet"/>
      <w:lvlText w:val=""/>
      <w:lvlJc w:val="left"/>
      <w:pPr>
        <w:ind w:left="5096" w:hanging="360"/>
      </w:pPr>
      <w:rPr>
        <w:rFonts w:ascii="Wingdings" w:hAnsi="Wingdings" w:hint="default"/>
      </w:rPr>
    </w:lvl>
    <w:lvl w:ilvl="6" w:tplc="04240001" w:tentative="1">
      <w:start w:val="1"/>
      <w:numFmt w:val="bullet"/>
      <w:lvlText w:val=""/>
      <w:lvlJc w:val="left"/>
      <w:pPr>
        <w:ind w:left="5816" w:hanging="360"/>
      </w:pPr>
      <w:rPr>
        <w:rFonts w:ascii="Symbol" w:hAnsi="Symbol" w:hint="default"/>
      </w:rPr>
    </w:lvl>
    <w:lvl w:ilvl="7" w:tplc="04240003" w:tentative="1">
      <w:start w:val="1"/>
      <w:numFmt w:val="bullet"/>
      <w:lvlText w:val="o"/>
      <w:lvlJc w:val="left"/>
      <w:pPr>
        <w:ind w:left="6536" w:hanging="360"/>
      </w:pPr>
      <w:rPr>
        <w:rFonts w:ascii="Courier New" w:hAnsi="Courier New" w:cs="Courier New" w:hint="default"/>
      </w:rPr>
    </w:lvl>
    <w:lvl w:ilvl="8" w:tplc="04240005" w:tentative="1">
      <w:start w:val="1"/>
      <w:numFmt w:val="bullet"/>
      <w:lvlText w:val=""/>
      <w:lvlJc w:val="left"/>
      <w:pPr>
        <w:ind w:left="7256" w:hanging="360"/>
      </w:pPr>
      <w:rPr>
        <w:rFonts w:ascii="Wingdings" w:hAnsi="Wingdings" w:hint="default"/>
      </w:rPr>
    </w:lvl>
  </w:abstractNum>
  <w:abstractNum w:abstractNumId="9">
    <w:nsid w:val="44CC7DCB"/>
    <w:multiLevelType w:val="hybridMultilevel"/>
    <w:tmpl w:val="663EF1D6"/>
    <w:lvl w:ilvl="0" w:tplc="CD36126E">
      <w:start w:val="2"/>
      <w:numFmt w:val="bullet"/>
      <w:lvlText w:val="-"/>
      <w:lvlJc w:val="left"/>
      <w:pPr>
        <w:ind w:left="2486" w:hanging="360"/>
      </w:pPr>
      <w:rPr>
        <w:rFonts w:ascii="Arial" w:eastAsia="Calibri" w:hAnsi="Arial" w:cs="Arial" w:hint="default"/>
      </w:rPr>
    </w:lvl>
    <w:lvl w:ilvl="1" w:tplc="04240003" w:tentative="1">
      <w:start w:val="1"/>
      <w:numFmt w:val="bullet"/>
      <w:lvlText w:val="o"/>
      <w:lvlJc w:val="left"/>
      <w:pPr>
        <w:ind w:left="3206" w:hanging="360"/>
      </w:pPr>
      <w:rPr>
        <w:rFonts w:ascii="Courier New" w:hAnsi="Courier New" w:cs="Courier New" w:hint="default"/>
      </w:rPr>
    </w:lvl>
    <w:lvl w:ilvl="2" w:tplc="04240005" w:tentative="1">
      <w:start w:val="1"/>
      <w:numFmt w:val="bullet"/>
      <w:lvlText w:val=""/>
      <w:lvlJc w:val="left"/>
      <w:pPr>
        <w:ind w:left="3926" w:hanging="360"/>
      </w:pPr>
      <w:rPr>
        <w:rFonts w:ascii="Wingdings" w:hAnsi="Wingdings" w:hint="default"/>
      </w:rPr>
    </w:lvl>
    <w:lvl w:ilvl="3" w:tplc="04240001" w:tentative="1">
      <w:start w:val="1"/>
      <w:numFmt w:val="bullet"/>
      <w:lvlText w:val=""/>
      <w:lvlJc w:val="left"/>
      <w:pPr>
        <w:ind w:left="4646" w:hanging="360"/>
      </w:pPr>
      <w:rPr>
        <w:rFonts w:ascii="Symbol" w:hAnsi="Symbol" w:hint="default"/>
      </w:rPr>
    </w:lvl>
    <w:lvl w:ilvl="4" w:tplc="04240003" w:tentative="1">
      <w:start w:val="1"/>
      <w:numFmt w:val="bullet"/>
      <w:lvlText w:val="o"/>
      <w:lvlJc w:val="left"/>
      <w:pPr>
        <w:ind w:left="5366" w:hanging="360"/>
      </w:pPr>
      <w:rPr>
        <w:rFonts w:ascii="Courier New" w:hAnsi="Courier New" w:cs="Courier New" w:hint="default"/>
      </w:rPr>
    </w:lvl>
    <w:lvl w:ilvl="5" w:tplc="04240005" w:tentative="1">
      <w:start w:val="1"/>
      <w:numFmt w:val="bullet"/>
      <w:lvlText w:val=""/>
      <w:lvlJc w:val="left"/>
      <w:pPr>
        <w:ind w:left="6086" w:hanging="360"/>
      </w:pPr>
      <w:rPr>
        <w:rFonts w:ascii="Wingdings" w:hAnsi="Wingdings" w:hint="default"/>
      </w:rPr>
    </w:lvl>
    <w:lvl w:ilvl="6" w:tplc="04240001" w:tentative="1">
      <w:start w:val="1"/>
      <w:numFmt w:val="bullet"/>
      <w:lvlText w:val=""/>
      <w:lvlJc w:val="left"/>
      <w:pPr>
        <w:ind w:left="6806" w:hanging="360"/>
      </w:pPr>
      <w:rPr>
        <w:rFonts w:ascii="Symbol" w:hAnsi="Symbol" w:hint="default"/>
      </w:rPr>
    </w:lvl>
    <w:lvl w:ilvl="7" w:tplc="04240003" w:tentative="1">
      <w:start w:val="1"/>
      <w:numFmt w:val="bullet"/>
      <w:lvlText w:val="o"/>
      <w:lvlJc w:val="left"/>
      <w:pPr>
        <w:ind w:left="7526" w:hanging="360"/>
      </w:pPr>
      <w:rPr>
        <w:rFonts w:ascii="Courier New" w:hAnsi="Courier New" w:cs="Courier New" w:hint="default"/>
      </w:rPr>
    </w:lvl>
    <w:lvl w:ilvl="8" w:tplc="04240005" w:tentative="1">
      <w:start w:val="1"/>
      <w:numFmt w:val="bullet"/>
      <w:lvlText w:val=""/>
      <w:lvlJc w:val="left"/>
      <w:pPr>
        <w:ind w:left="8246" w:hanging="360"/>
      </w:pPr>
      <w:rPr>
        <w:rFonts w:ascii="Wingdings" w:hAnsi="Wingdings" w:hint="default"/>
      </w:rPr>
    </w:lvl>
  </w:abstractNum>
  <w:abstractNum w:abstractNumId="10">
    <w:nsid w:val="47E1443E"/>
    <w:multiLevelType w:val="hybridMultilevel"/>
    <w:tmpl w:val="5E02F1C2"/>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4B803D9B"/>
    <w:multiLevelType w:val="hybridMultilevel"/>
    <w:tmpl w:val="62CC99AE"/>
    <w:lvl w:ilvl="0" w:tplc="570E4CC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4EAE2167"/>
    <w:multiLevelType w:val="multilevel"/>
    <w:tmpl w:val="35D6E1E6"/>
    <w:lvl w:ilvl="0">
      <w:start w:val="1"/>
      <w:numFmt w:val="decimal"/>
      <w:pStyle w:val="tevilnatoka"/>
      <w:lvlText w:val="%1."/>
      <w:lvlJc w:val="left"/>
      <w:pPr>
        <w:tabs>
          <w:tab w:val="num" w:pos="425"/>
        </w:tabs>
        <w:ind w:left="425" w:hanging="425"/>
      </w:pPr>
      <w:rPr>
        <w:b w:val="0"/>
        <w:bCs w:val="0"/>
        <w:i w:val="0"/>
        <w:iCs w:val="0"/>
        <w:caps w:val="0"/>
        <w:smallCaps w:val="0"/>
        <w:strike w:val="0"/>
        <w:dstrike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nsid w:val="4F1F2698"/>
    <w:multiLevelType w:val="hybridMultilevel"/>
    <w:tmpl w:val="84FC47E6"/>
    <w:lvl w:ilvl="0" w:tplc="6E704D0A">
      <w:start w:val="1"/>
      <w:numFmt w:val="bullet"/>
      <w:lvlText w:val="─"/>
      <w:lvlJc w:val="left"/>
      <w:pPr>
        <w:ind w:left="720" w:hanging="360"/>
      </w:pPr>
      <w:rPr>
        <w:rFonts w:ascii="Arial" w:eastAsia="Calibri" w:hAnsi="Arial" w:hint="default"/>
      </w:rPr>
    </w:lvl>
    <w:lvl w:ilvl="1" w:tplc="6E704D0A">
      <w:start w:val="1"/>
      <w:numFmt w:val="bullet"/>
      <w:lvlText w:val="─"/>
      <w:lvlJc w:val="left"/>
      <w:pPr>
        <w:ind w:left="1440" w:hanging="360"/>
      </w:pPr>
      <w:rPr>
        <w:rFonts w:ascii="Arial" w:eastAsia="Calibri"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5AEB2FD5"/>
    <w:multiLevelType w:val="hybridMultilevel"/>
    <w:tmpl w:val="7B1C7AB2"/>
    <w:lvl w:ilvl="0" w:tplc="3C7E3730">
      <w:start w:val="1"/>
      <w:numFmt w:val="bullet"/>
      <w:lvlText w:val="-"/>
      <w:lvlJc w:val="left"/>
      <w:pPr>
        <w:ind w:left="644" w:hanging="360"/>
      </w:pPr>
      <w:rPr>
        <w:rFonts w:ascii="Arial" w:eastAsia="Times New Roman" w:hAnsi="Arial" w:cs="Aria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15">
    <w:nsid w:val="5F367561"/>
    <w:multiLevelType w:val="hybridMultilevel"/>
    <w:tmpl w:val="9F70F90A"/>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5FFE588F"/>
    <w:multiLevelType w:val="hybridMultilevel"/>
    <w:tmpl w:val="75523B12"/>
    <w:lvl w:ilvl="0" w:tplc="8D4C125A">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68A12960"/>
    <w:multiLevelType w:val="hybridMultilevel"/>
    <w:tmpl w:val="18885758"/>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76DA6399"/>
    <w:multiLevelType w:val="hybridMultilevel"/>
    <w:tmpl w:val="DFF41A62"/>
    <w:lvl w:ilvl="0" w:tplc="04090017">
      <w:start w:val="1"/>
      <w:numFmt w:val="lowerLetter"/>
      <w:lvlText w:val="%1)"/>
      <w:lvlJc w:val="left"/>
      <w:pPr>
        <w:tabs>
          <w:tab w:val="num" w:pos="720"/>
        </w:tabs>
        <w:ind w:left="720" w:hanging="360"/>
      </w:pPr>
      <w:rPr>
        <w:rFonts w:hint="default"/>
      </w:rPr>
    </w:lvl>
    <w:lvl w:ilvl="1" w:tplc="8F1EEC7E">
      <w:start w:val="2"/>
      <w:numFmt w:val="bullet"/>
      <w:lvlText w:val="-"/>
      <w:lvlJc w:val="left"/>
      <w:pPr>
        <w:tabs>
          <w:tab w:val="num" w:pos="1440"/>
        </w:tabs>
        <w:ind w:left="1440" w:hanging="360"/>
      </w:pPr>
      <w:rPr>
        <w:rFonts w:ascii="Times New Roman" w:eastAsia="Times New Roman" w:hAnsi="Times New Roman" w:cs="Times New Roman"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79E35507"/>
    <w:multiLevelType w:val="hybridMultilevel"/>
    <w:tmpl w:val="AE42AD3A"/>
    <w:lvl w:ilvl="0" w:tplc="84A06652">
      <w:start w:val="3"/>
      <w:numFmt w:val="bullet"/>
      <w:lvlText w:val="-"/>
      <w:lvlJc w:val="left"/>
      <w:pPr>
        <w:ind w:left="1024" w:hanging="360"/>
      </w:pPr>
      <w:rPr>
        <w:rFonts w:ascii="Arial" w:eastAsia="Times New Roman" w:hAnsi="Arial" w:cs="Arial" w:hint="default"/>
      </w:rPr>
    </w:lvl>
    <w:lvl w:ilvl="1" w:tplc="04240003" w:tentative="1">
      <w:start w:val="1"/>
      <w:numFmt w:val="bullet"/>
      <w:lvlText w:val="o"/>
      <w:lvlJc w:val="left"/>
      <w:pPr>
        <w:ind w:left="1744" w:hanging="360"/>
      </w:pPr>
      <w:rPr>
        <w:rFonts w:ascii="Courier New" w:hAnsi="Courier New" w:cs="Courier New" w:hint="default"/>
      </w:rPr>
    </w:lvl>
    <w:lvl w:ilvl="2" w:tplc="04240005" w:tentative="1">
      <w:start w:val="1"/>
      <w:numFmt w:val="bullet"/>
      <w:lvlText w:val=""/>
      <w:lvlJc w:val="left"/>
      <w:pPr>
        <w:ind w:left="2464" w:hanging="360"/>
      </w:pPr>
      <w:rPr>
        <w:rFonts w:ascii="Wingdings" w:hAnsi="Wingdings" w:hint="default"/>
      </w:rPr>
    </w:lvl>
    <w:lvl w:ilvl="3" w:tplc="04240001" w:tentative="1">
      <w:start w:val="1"/>
      <w:numFmt w:val="bullet"/>
      <w:lvlText w:val=""/>
      <w:lvlJc w:val="left"/>
      <w:pPr>
        <w:ind w:left="3184" w:hanging="360"/>
      </w:pPr>
      <w:rPr>
        <w:rFonts w:ascii="Symbol" w:hAnsi="Symbol" w:hint="default"/>
      </w:rPr>
    </w:lvl>
    <w:lvl w:ilvl="4" w:tplc="04240003" w:tentative="1">
      <w:start w:val="1"/>
      <w:numFmt w:val="bullet"/>
      <w:lvlText w:val="o"/>
      <w:lvlJc w:val="left"/>
      <w:pPr>
        <w:ind w:left="3904" w:hanging="360"/>
      </w:pPr>
      <w:rPr>
        <w:rFonts w:ascii="Courier New" w:hAnsi="Courier New" w:cs="Courier New" w:hint="default"/>
      </w:rPr>
    </w:lvl>
    <w:lvl w:ilvl="5" w:tplc="04240005" w:tentative="1">
      <w:start w:val="1"/>
      <w:numFmt w:val="bullet"/>
      <w:lvlText w:val=""/>
      <w:lvlJc w:val="left"/>
      <w:pPr>
        <w:ind w:left="4624" w:hanging="360"/>
      </w:pPr>
      <w:rPr>
        <w:rFonts w:ascii="Wingdings" w:hAnsi="Wingdings" w:hint="default"/>
      </w:rPr>
    </w:lvl>
    <w:lvl w:ilvl="6" w:tplc="04240001" w:tentative="1">
      <w:start w:val="1"/>
      <w:numFmt w:val="bullet"/>
      <w:lvlText w:val=""/>
      <w:lvlJc w:val="left"/>
      <w:pPr>
        <w:ind w:left="5344" w:hanging="360"/>
      </w:pPr>
      <w:rPr>
        <w:rFonts w:ascii="Symbol" w:hAnsi="Symbol" w:hint="default"/>
      </w:rPr>
    </w:lvl>
    <w:lvl w:ilvl="7" w:tplc="04240003" w:tentative="1">
      <w:start w:val="1"/>
      <w:numFmt w:val="bullet"/>
      <w:lvlText w:val="o"/>
      <w:lvlJc w:val="left"/>
      <w:pPr>
        <w:ind w:left="6064" w:hanging="360"/>
      </w:pPr>
      <w:rPr>
        <w:rFonts w:ascii="Courier New" w:hAnsi="Courier New" w:cs="Courier New" w:hint="default"/>
      </w:rPr>
    </w:lvl>
    <w:lvl w:ilvl="8" w:tplc="04240005" w:tentative="1">
      <w:start w:val="1"/>
      <w:numFmt w:val="bullet"/>
      <w:lvlText w:val=""/>
      <w:lvlJc w:val="left"/>
      <w:pPr>
        <w:ind w:left="6784" w:hanging="360"/>
      </w:pPr>
      <w:rPr>
        <w:rFonts w:ascii="Wingdings" w:hAnsi="Wingdings" w:hint="default"/>
      </w:rPr>
    </w:lvl>
  </w:abstractNum>
  <w:num w:numId="1">
    <w:abstractNumId w:val="18"/>
  </w:num>
  <w:num w:numId="2">
    <w:abstractNumId w:val="15"/>
  </w:num>
  <w:num w:numId="3">
    <w:abstractNumId w:val="16"/>
  </w:num>
  <w:num w:numId="4">
    <w:abstractNumId w:val="14"/>
  </w:num>
  <w:num w:numId="5">
    <w:abstractNumId w:val="4"/>
  </w:num>
  <w:num w:numId="6">
    <w:abstractNumId w:val="19"/>
  </w:num>
  <w:num w:numId="7">
    <w:abstractNumId w:val="10"/>
  </w:num>
  <w:num w:numId="8">
    <w:abstractNumId w:val="20"/>
  </w:num>
  <w:num w:numId="9">
    <w:abstractNumId w:val="12"/>
  </w:num>
  <w:num w:numId="10">
    <w:abstractNumId w:val="12"/>
    <w:lvlOverride w:ilvl="0">
      <w:startOverride w:val="2"/>
    </w:lvlOverride>
  </w:num>
  <w:num w:numId="11">
    <w:abstractNumId w:val="1"/>
  </w:num>
  <w:num w:numId="12">
    <w:abstractNumId w:val="3"/>
  </w:num>
  <w:num w:numId="13">
    <w:abstractNumId w:val="13"/>
  </w:num>
  <w:num w:numId="14">
    <w:abstractNumId w:val="6"/>
  </w:num>
  <w:num w:numId="15">
    <w:abstractNumId w:val="2"/>
  </w:num>
  <w:num w:numId="16">
    <w:abstractNumId w:val="17"/>
  </w:num>
  <w:num w:numId="17">
    <w:abstractNumId w:val="8"/>
  </w:num>
  <w:num w:numId="18">
    <w:abstractNumId w:val="9"/>
  </w:num>
  <w:num w:numId="19">
    <w:abstractNumId w:val="0"/>
  </w:num>
  <w:num w:numId="20">
    <w:abstractNumId w:val="7"/>
  </w:num>
  <w:num w:numId="21">
    <w:abstractNumId w:val="11"/>
  </w:num>
  <w:num w:numId="2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1E80"/>
    <w:rsid w:val="00020A45"/>
    <w:rsid w:val="00024D93"/>
    <w:rsid w:val="00031537"/>
    <w:rsid w:val="000425AC"/>
    <w:rsid w:val="00062520"/>
    <w:rsid w:val="00062938"/>
    <w:rsid w:val="000643DA"/>
    <w:rsid w:val="00064A2E"/>
    <w:rsid w:val="000711DB"/>
    <w:rsid w:val="00073E1B"/>
    <w:rsid w:val="000742AD"/>
    <w:rsid w:val="000747ED"/>
    <w:rsid w:val="00077B1D"/>
    <w:rsid w:val="000941CA"/>
    <w:rsid w:val="000A42CE"/>
    <w:rsid w:val="000B64F4"/>
    <w:rsid w:val="000E0403"/>
    <w:rsid w:val="000E15CA"/>
    <w:rsid w:val="00103D89"/>
    <w:rsid w:val="001276EA"/>
    <w:rsid w:val="00170D65"/>
    <w:rsid w:val="0018182E"/>
    <w:rsid w:val="00187676"/>
    <w:rsid w:val="001A53ED"/>
    <w:rsid w:val="001B528E"/>
    <w:rsid w:val="001C5C32"/>
    <w:rsid w:val="001D2561"/>
    <w:rsid w:val="002002DC"/>
    <w:rsid w:val="002013C6"/>
    <w:rsid w:val="0021142C"/>
    <w:rsid w:val="00220D6A"/>
    <w:rsid w:val="00232A6F"/>
    <w:rsid w:val="0024389D"/>
    <w:rsid w:val="002967DD"/>
    <w:rsid w:val="002A33D5"/>
    <w:rsid w:val="002D22FD"/>
    <w:rsid w:val="002D66F0"/>
    <w:rsid w:val="002E784F"/>
    <w:rsid w:val="00302141"/>
    <w:rsid w:val="00310242"/>
    <w:rsid w:val="00327593"/>
    <w:rsid w:val="00327E69"/>
    <w:rsid w:val="00363D3B"/>
    <w:rsid w:val="00374FE4"/>
    <w:rsid w:val="003759EB"/>
    <w:rsid w:val="00377682"/>
    <w:rsid w:val="003B5C10"/>
    <w:rsid w:val="003C0D6D"/>
    <w:rsid w:val="003E1504"/>
    <w:rsid w:val="003F4933"/>
    <w:rsid w:val="004243C1"/>
    <w:rsid w:val="004302C7"/>
    <w:rsid w:val="00441DFE"/>
    <w:rsid w:val="004623BE"/>
    <w:rsid w:val="00473F42"/>
    <w:rsid w:val="004D57B2"/>
    <w:rsid w:val="004E6337"/>
    <w:rsid w:val="004F3980"/>
    <w:rsid w:val="00553F16"/>
    <w:rsid w:val="00571FBF"/>
    <w:rsid w:val="00596589"/>
    <w:rsid w:val="005A05DD"/>
    <w:rsid w:val="005C57A6"/>
    <w:rsid w:val="005D75AF"/>
    <w:rsid w:val="005E35E9"/>
    <w:rsid w:val="00625943"/>
    <w:rsid w:val="00632ED8"/>
    <w:rsid w:val="0063621A"/>
    <w:rsid w:val="00655FAA"/>
    <w:rsid w:val="00667770"/>
    <w:rsid w:val="00671BDC"/>
    <w:rsid w:val="0067563F"/>
    <w:rsid w:val="006825CE"/>
    <w:rsid w:val="00694846"/>
    <w:rsid w:val="006A7E00"/>
    <w:rsid w:val="006C26D6"/>
    <w:rsid w:val="006C4A4D"/>
    <w:rsid w:val="006D48B2"/>
    <w:rsid w:val="006E2FCB"/>
    <w:rsid w:val="006F4071"/>
    <w:rsid w:val="00723E84"/>
    <w:rsid w:val="00731AAA"/>
    <w:rsid w:val="007524C4"/>
    <w:rsid w:val="0077137B"/>
    <w:rsid w:val="007720CB"/>
    <w:rsid w:val="0077227D"/>
    <w:rsid w:val="00790A97"/>
    <w:rsid w:val="00792E05"/>
    <w:rsid w:val="007A2183"/>
    <w:rsid w:val="007A2E47"/>
    <w:rsid w:val="007F687A"/>
    <w:rsid w:val="00834DB4"/>
    <w:rsid w:val="008370DB"/>
    <w:rsid w:val="008522AD"/>
    <w:rsid w:val="00873629"/>
    <w:rsid w:val="008841DA"/>
    <w:rsid w:val="008876FC"/>
    <w:rsid w:val="00897594"/>
    <w:rsid w:val="008D168A"/>
    <w:rsid w:val="008E14FA"/>
    <w:rsid w:val="008F049B"/>
    <w:rsid w:val="008F5F97"/>
    <w:rsid w:val="0094291E"/>
    <w:rsid w:val="009547BA"/>
    <w:rsid w:val="009565CE"/>
    <w:rsid w:val="00974EE8"/>
    <w:rsid w:val="00995EC4"/>
    <w:rsid w:val="009A6F38"/>
    <w:rsid w:val="009B421D"/>
    <w:rsid w:val="009B63E9"/>
    <w:rsid w:val="009B6797"/>
    <w:rsid w:val="009B7DFC"/>
    <w:rsid w:val="009F17B9"/>
    <w:rsid w:val="00A01D6F"/>
    <w:rsid w:val="00A0503C"/>
    <w:rsid w:val="00A35E5F"/>
    <w:rsid w:val="00A56239"/>
    <w:rsid w:val="00A71E80"/>
    <w:rsid w:val="00A724ED"/>
    <w:rsid w:val="00A87C50"/>
    <w:rsid w:val="00A9713E"/>
    <w:rsid w:val="00AA763F"/>
    <w:rsid w:val="00AC4273"/>
    <w:rsid w:val="00AD4FF3"/>
    <w:rsid w:val="00B0342E"/>
    <w:rsid w:val="00B06B3D"/>
    <w:rsid w:val="00B24FD4"/>
    <w:rsid w:val="00B35C3C"/>
    <w:rsid w:val="00B63E40"/>
    <w:rsid w:val="00B663F5"/>
    <w:rsid w:val="00B77038"/>
    <w:rsid w:val="00B77FAF"/>
    <w:rsid w:val="00BA0322"/>
    <w:rsid w:val="00BA6D1C"/>
    <w:rsid w:val="00BC4D78"/>
    <w:rsid w:val="00BD2B6C"/>
    <w:rsid w:val="00BD65B4"/>
    <w:rsid w:val="00BE4B74"/>
    <w:rsid w:val="00BE726D"/>
    <w:rsid w:val="00BF5AB3"/>
    <w:rsid w:val="00C22987"/>
    <w:rsid w:val="00C30BBC"/>
    <w:rsid w:val="00C6315B"/>
    <w:rsid w:val="00C65D18"/>
    <w:rsid w:val="00CD43B9"/>
    <w:rsid w:val="00CF44BF"/>
    <w:rsid w:val="00D00A4F"/>
    <w:rsid w:val="00D057F2"/>
    <w:rsid w:val="00D155D8"/>
    <w:rsid w:val="00D30248"/>
    <w:rsid w:val="00D4717F"/>
    <w:rsid w:val="00D57B03"/>
    <w:rsid w:val="00D60E22"/>
    <w:rsid w:val="00D64249"/>
    <w:rsid w:val="00D74C55"/>
    <w:rsid w:val="00D80172"/>
    <w:rsid w:val="00D85D80"/>
    <w:rsid w:val="00D90144"/>
    <w:rsid w:val="00D93248"/>
    <w:rsid w:val="00DB4A5F"/>
    <w:rsid w:val="00DD2ACD"/>
    <w:rsid w:val="00DE057B"/>
    <w:rsid w:val="00DF1DB5"/>
    <w:rsid w:val="00DF6268"/>
    <w:rsid w:val="00E13AED"/>
    <w:rsid w:val="00E81472"/>
    <w:rsid w:val="00E91BB4"/>
    <w:rsid w:val="00E92134"/>
    <w:rsid w:val="00E941DB"/>
    <w:rsid w:val="00EA05FC"/>
    <w:rsid w:val="00EB4F5C"/>
    <w:rsid w:val="00EE168F"/>
    <w:rsid w:val="00EF46F5"/>
    <w:rsid w:val="00F223FC"/>
    <w:rsid w:val="00F54CEC"/>
    <w:rsid w:val="00F74592"/>
    <w:rsid w:val="00F967DA"/>
    <w:rsid w:val="00FA1F6E"/>
    <w:rsid w:val="00FA6CF9"/>
    <w:rsid w:val="00FD142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C7080E"/>
  <w15:docId w15:val="{68230C77-F88C-4850-813B-7E49D9B656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A71E80"/>
    <w:rPr>
      <w:rFonts w:ascii="Arial" w:hAnsi="Arial"/>
      <w:noProof/>
      <w:sz w:val="20"/>
    </w:rPr>
  </w:style>
  <w:style w:type="paragraph" w:styleId="Naslov2">
    <w:name w:val="heading 2"/>
    <w:basedOn w:val="Navaden"/>
    <w:next w:val="Navaden"/>
    <w:link w:val="Naslov2Znak"/>
    <w:uiPriority w:val="9"/>
    <w:semiHidden/>
    <w:unhideWhenUsed/>
    <w:qFormat/>
    <w:rsid w:val="003759EB"/>
    <w:pPr>
      <w:keepNext/>
      <w:overflowPunct w:val="0"/>
      <w:autoSpaceDE w:val="0"/>
      <w:autoSpaceDN w:val="0"/>
      <w:adjustRightInd w:val="0"/>
      <w:spacing w:before="240" w:after="60"/>
      <w:textAlignment w:val="baseline"/>
      <w:outlineLvl w:val="1"/>
    </w:pPr>
    <w:rPr>
      <w:rFonts w:ascii="Calibri Light" w:eastAsia="Times New Roman" w:hAnsi="Calibri Light" w:cs="Times New Roman"/>
      <w:b/>
      <w:bCs/>
      <w:i/>
      <w:iCs/>
      <w:noProof w:val="0"/>
      <w:sz w:val="28"/>
      <w:szCs w:val="28"/>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3">
    <w:name w:val="Body Text 3"/>
    <w:basedOn w:val="Navaden"/>
    <w:link w:val="Telobesedila3Znak"/>
    <w:rsid w:val="00A71E80"/>
    <w:pPr>
      <w:autoSpaceDE w:val="0"/>
      <w:autoSpaceDN w:val="0"/>
      <w:adjustRightInd w:val="0"/>
    </w:pPr>
    <w:rPr>
      <w:rFonts w:ascii="Times New Roman" w:eastAsia="Times New Roman" w:hAnsi="Times New Roman" w:cs="Times New Roman"/>
      <w:noProof w:val="0"/>
      <w:sz w:val="24"/>
      <w:szCs w:val="29"/>
      <w:lang w:val="en-US"/>
    </w:rPr>
  </w:style>
  <w:style w:type="character" w:customStyle="1" w:styleId="Telobesedila3Znak">
    <w:name w:val="Telo besedila 3 Znak"/>
    <w:basedOn w:val="Privzetapisavaodstavka"/>
    <w:link w:val="Telobesedila3"/>
    <w:rsid w:val="00A71E80"/>
    <w:rPr>
      <w:rFonts w:ascii="Times New Roman" w:eastAsia="Times New Roman" w:hAnsi="Times New Roman" w:cs="Times New Roman"/>
      <w:sz w:val="24"/>
      <w:szCs w:val="29"/>
      <w:lang w:val="en-US"/>
    </w:rPr>
  </w:style>
  <w:style w:type="paragraph" w:styleId="Odstavekseznama">
    <w:name w:val="List Paragraph"/>
    <w:basedOn w:val="Navaden"/>
    <w:uiPriority w:val="34"/>
    <w:qFormat/>
    <w:rsid w:val="00A71E80"/>
    <w:pPr>
      <w:ind w:left="720"/>
      <w:contextualSpacing/>
    </w:pPr>
  </w:style>
  <w:style w:type="paragraph" w:customStyle="1" w:styleId="Alineazaodstavkom">
    <w:name w:val="Alinea za odstavkom"/>
    <w:basedOn w:val="Navaden"/>
    <w:link w:val="AlineazaodstavkomZnak"/>
    <w:qFormat/>
    <w:rsid w:val="00A71E80"/>
    <w:pPr>
      <w:numPr>
        <w:numId w:val="1"/>
      </w:numPr>
    </w:pPr>
    <w:rPr>
      <w:rFonts w:eastAsia="Times New Roman" w:cs="Arial"/>
      <w:noProof w:val="0"/>
      <w:sz w:val="22"/>
      <w:lang w:eastAsia="sl-SI"/>
    </w:rPr>
  </w:style>
  <w:style w:type="character" w:customStyle="1" w:styleId="AlineazaodstavkomZnak">
    <w:name w:val="Alinea za odstavkom Znak"/>
    <w:basedOn w:val="Privzetapisavaodstavka"/>
    <w:link w:val="Alineazaodstavkom"/>
    <w:rsid w:val="00A71E80"/>
    <w:rPr>
      <w:rFonts w:ascii="Arial" w:eastAsia="Times New Roman" w:hAnsi="Arial" w:cs="Arial"/>
      <w:lang w:eastAsia="sl-SI"/>
    </w:rPr>
  </w:style>
  <w:style w:type="paragraph" w:customStyle="1" w:styleId="Vrstapredpisa">
    <w:name w:val="Vrsta predpisa"/>
    <w:basedOn w:val="Navaden"/>
    <w:link w:val="VrstapredpisaZnak"/>
    <w:qFormat/>
    <w:rsid w:val="00A71E80"/>
    <w:pPr>
      <w:suppressAutoHyphens/>
      <w:overflowPunct w:val="0"/>
      <w:autoSpaceDE w:val="0"/>
      <w:autoSpaceDN w:val="0"/>
      <w:adjustRightInd w:val="0"/>
      <w:spacing w:before="480"/>
      <w:jc w:val="center"/>
      <w:textAlignment w:val="baseline"/>
    </w:pPr>
    <w:rPr>
      <w:rFonts w:eastAsia="Times New Roman" w:cs="Times New Roman"/>
      <w:b/>
      <w:bCs/>
      <w:noProof w:val="0"/>
      <w:color w:val="000000"/>
      <w:spacing w:val="40"/>
      <w:sz w:val="22"/>
      <w:lang w:val="x-none" w:eastAsia="x-none"/>
    </w:rPr>
  </w:style>
  <w:style w:type="character" w:customStyle="1" w:styleId="VrstapredpisaZnak">
    <w:name w:val="Vrsta predpisa Znak"/>
    <w:link w:val="Vrstapredpisa"/>
    <w:rsid w:val="00A71E80"/>
    <w:rPr>
      <w:rFonts w:ascii="Arial" w:eastAsia="Times New Roman" w:hAnsi="Arial" w:cs="Times New Roman"/>
      <w:b/>
      <w:bCs/>
      <w:color w:val="000000"/>
      <w:spacing w:val="40"/>
      <w:lang w:val="x-none" w:eastAsia="x-none"/>
    </w:rPr>
  </w:style>
  <w:style w:type="character" w:styleId="Hiperpovezava">
    <w:name w:val="Hyperlink"/>
    <w:basedOn w:val="Privzetapisavaodstavka"/>
    <w:uiPriority w:val="99"/>
    <w:semiHidden/>
    <w:unhideWhenUsed/>
    <w:rsid w:val="00A71E80"/>
    <w:rPr>
      <w:color w:val="0000FF"/>
      <w:u w:val="single"/>
    </w:rPr>
  </w:style>
  <w:style w:type="character" w:customStyle="1" w:styleId="Naslov2Znak">
    <w:name w:val="Naslov 2 Znak"/>
    <w:basedOn w:val="Privzetapisavaodstavka"/>
    <w:link w:val="Naslov2"/>
    <w:uiPriority w:val="9"/>
    <w:semiHidden/>
    <w:rsid w:val="003759EB"/>
    <w:rPr>
      <w:rFonts w:ascii="Calibri Light" w:eastAsia="Times New Roman" w:hAnsi="Calibri Light" w:cs="Times New Roman"/>
      <w:b/>
      <w:bCs/>
      <w:i/>
      <w:iCs/>
      <w:sz w:val="28"/>
      <w:szCs w:val="28"/>
      <w:lang w:eastAsia="sl-SI"/>
    </w:rPr>
  </w:style>
  <w:style w:type="paragraph" w:styleId="Telobesedila2">
    <w:name w:val="Body Text 2"/>
    <w:basedOn w:val="Navaden"/>
    <w:link w:val="Telobesedila2Znak"/>
    <w:uiPriority w:val="99"/>
    <w:unhideWhenUsed/>
    <w:rsid w:val="00AD4FF3"/>
    <w:pPr>
      <w:overflowPunct w:val="0"/>
      <w:autoSpaceDE w:val="0"/>
      <w:autoSpaceDN w:val="0"/>
      <w:adjustRightInd w:val="0"/>
      <w:spacing w:after="120" w:line="480" w:lineRule="auto"/>
      <w:textAlignment w:val="baseline"/>
    </w:pPr>
    <w:rPr>
      <w:rFonts w:eastAsia="Times New Roman" w:cs="Times New Roman"/>
      <w:noProof w:val="0"/>
      <w:sz w:val="22"/>
      <w:szCs w:val="16"/>
      <w:lang w:eastAsia="sl-SI"/>
    </w:rPr>
  </w:style>
  <w:style w:type="character" w:customStyle="1" w:styleId="Telobesedila2Znak">
    <w:name w:val="Telo besedila 2 Znak"/>
    <w:basedOn w:val="Privzetapisavaodstavka"/>
    <w:link w:val="Telobesedila2"/>
    <w:uiPriority w:val="99"/>
    <w:rsid w:val="00AD4FF3"/>
    <w:rPr>
      <w:rFonts w:ascii="Arial" w:eastAsia="Times New Roman" w:hAnsi="Arial" w:cs="Times New Roman"/>
      <w:szCs w:val="16"/>
      <w:lang w:eastAsia="sl-SI"/>
    </w:rPr>
  </w:style>
  <w:style w:type="character" w:customStyle="1" w:styleId="OdstavekZnak">
    <w:name w:val="Odstavek Znak"/>
    <w:link w:val="Odstavek"/>
    <w:locked/>
    <w:rsid w:val="00A35E5F"/>
    <w:rPr>
      <w:rFonts w:ascii="Arial" w:eastAsia="Times New Roman" w:hAnsi="Arial" w:cs="Arial"/>
    </w:rPr>
  </w:style>
  <w:style w:type="paragraph" w:customStyle="1" w:styleId="Odstavek">
    <w:name w:val="Odstavek"/>
    <w:basedOn w:val="Navaden"/>
    <w:link w:val="OdstavekZnak"/>
    <w:qFormat/>
    <w:rsid w:val="00A35E5F"/>
    <w:pPr>
      <w:overflowPunct w:val="0"/>
      <w:autoSpaceDE w:val="0"/>
      <w:autoSpaceDN w:val="0"/>
      <w:adjustRightInd w:val="0"/>
      <w:spacing w:before="240"/>
      <w:ind w:firstLine="1021"/>
    </w:pPr>
    <w:rPr>
      <w:rFonts w:eastAsia="Times New Roman" w:cs="Arial"/>
      <w:noProof w:val="0"/>
      <w:sz w:val="22"/>
    </w:rPr>
  </w:style>
  <w:style w:type="paragraph" w:customStyle="1" w:styleId="atekst">
    <w:name w:val="a_tekst"/>
    <w:link w:val="atekstZnak"/>
    <w:rsid w:val="000742AD"/>
    <w:pPr>
      <w:overflowPunct w:val="0"/>
      <w:autoSpaceDE w:val="0"/>
      <w:autoSpaceDN w:val="0"/>
      <w:adjustRightInd w:val="0"/>
      <w:spacing w:line="200" w:lineRule="exact"/>
      <w:ind w:firstLine="397"/>
      <w:textAlignment w:val="baseline"/>
    </w:pPr>
    <w:rPr>
      <w:rFonts w:ascii="Arial" w:eastAsia="Times New Roman" w:hAnsi="Arial" w:cs="Times New Roman"/>
      <w:sz w:val="17"/>
      <w:szCs w:val="17"/>
      <w:lang w:eastAsia="sl-SI"/>
    </w:rPr>
  </w:style>
  <w:style w:type="character" w:customStyle="1" w:styleId="atekstZnak">
    <w:name w:val="a_tekst Znak"/>
    <w:link w:val="atekst"/>
    <w:rsid w:val="000742AD"/>
    <w:rPr>
      <w:rFonts w:ascii="Arial" w:eastAsia="Times New Roman" w:hAnsi="Arial" w:cs="Times New Roman"/>
      <w:sz w:val="17"/>
      <w:szCs w:val="17"/>
      <w:lang w:eastAsia="sl-SI"/>
    </w:rPr>
  </w:style>
  <w:style w:type="paragraph" w:customStyle="1" w:styleId="tevilnatoka111">
    <w:name w:val="Številčna točka 1.1.1"/>
    <w:basedOn w:val="Navaden"/>
    <w:qFormat/>
    <w:rsid w:val="00625943"/>
    <w:pPr>
      <w:widowControl w:val="0"/>
      <w:numPr>
        <w:ilvl w:val="2"/>
        <w:numId w:val="9"/>
      </w:numPr>
      <w:overflowPunct w:val="0"/>
      <w:autoSpaceDE w:val="0"/>
      <w:autoSpaceDN w:val="0"/>
      <w:adjustRightInd w:val="0"/>
      <w:textAlignment w:val="baseline"/>
    </w:pPr>
    <w:rPr>
      <w:rFonts w:eastAsia="Times New Roman" w:cs="Times New Roman"/>
      <w:noProof w:val="0"/>
      <w:sz w:val="22"/>
      <w:szCs w:val="16"/>
      <w:lang w:eastAsia="sl-SI"/>
    </w:rPr>
  </w:style>
  <w:style w:type="paragraph" w:customStyle="1" w:styleId="tevilnatoka">
    <w:name w:val="Številčna točka"/>
    <w:basedOn w:val="Navaden"/>
    <w:link w:val="tevilnatokaZnak"/>
    <w:qFormat/>
    <w:rsid w:val="00625943"/>
    <w:pPr>
      <w:numPr>
        <w:numId w:val="9"/>
      </w:numPr>
    </w:pPr>
    <w:rPr>
      <w:rFonts w:eastAsia="Times New Roman" w:cs="Times New Roman"/>
      <w:noProof w:val="0"/>
      <w:sz w:val="22"/>
      <w:lang w:eastAsia="sl-SI"/>
    </w:rPr>
  </w:style>
  <w:style w:type="character" w:customStyle="1" w:styleId="tevilnatokaZnak">
    <w:name w:val="Številčna točka Znak"/>
    <w:basedOn w:val="OdstavekZnak"/>
    <w:link w:val="tevilnatoka"/>
    <w:rsid w:val="00625943"/>
    <w:rPr>
      <w:rFonts w:ascii="Arial" w:eastAsia="Times New Roman" w:hAnsi="Arial" w:cs="Times New Roman"/>
      <w:lang w:eastAsia="sl-SI"/>
    </w:rPr>
  </w:style>
  <w:style w:type="paragraph" w:customStyle="1" w:styleId="tevilnatoka11Nova">
    <w:name w:val="Številčna točka 1.1 Nova"/>
    <w:basedOn w:val="tevilnatoka"/>
    <w:qFormat/>
    <w:rsid w:val="00625943"/>
    <w:pPr>
      <w:numPr>
        <w:ilvl w:val="1"/>
      </w:numPr>
      <w:tabs>
        <w:tab w:val="clear" w:pos="425"/>
        <w:tab w:val="num" w:pos="360"/>
      </w:tabs>
    </w:pPr>
  </w:style>
  <w:style w:type="paragraph" w:customStyle="1" w:styleId="Telobesedila21">
    <w:name w:val="Telo besedila 21"/>
    <w:basedOn w:val="Navaden"/>
    <w:rsid w:val="00625943"/>
    <w:pPr>
      <w:widowControl w:val="0"/>
    </w:pPr>
    <w:rPr>
      <w:rFonts w:ascii="Times New Roman" w:eastAsia="Times New Roman" w:hAnsi="Times New Roman" w:cs="Times New Roman"/>
      <w:b/>
      <w:noProof w:val="0"/>
      <w:sz w:val="24"/>
      <w:szCs w:val="20"/>
    </w:rPr>
  </w:style>
  <w:style w:type="paragraph" w:styleId="Navadensplet">
    <w:name w:val="Normal (Web)"/>
    <w:basedOn w:val="Navaden"/>
    <w:uiPriority w:val="99"/>
    <w:unhideWhenUsed/>
    <w:rsid w:val="00AA763F"/>
    <w:pPr>
      <w:spacing w:after="161"/>
    </w:pPr>
    <w:rPr>
      <w:rFonts w:ascii="Times New Roman" w:eastAsia="Times New Roman" w:hAnsi="Times New Roman" w:cs="Times New Roman"/>
      <w:noProof w:val="0"/>
      <w:color w:val="333333"/>
      <w:sz w:val="14"/>
      <w:szCs w:val="14"/>
      <w:lang w:eastAsia="sl-SI"/>
    </w:rPr>
  </w:style>
  <w:style w:type="paragraph" w:styleId="Besedilooblaka">
    <w:name w:val="Balloon Text"/>
    <w:basedOn w:val="Navaden"/>
    <w:link w:val="BesedilooblakaZnak"/>
    <w:uiPriority w:val="99"/>
    <w:semiHidden/>
    <w:unhideWhenUsed/>
    <w:rsid w:val="00EA05FC"/>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A05FC"/>
    <w:rPr>
      <w:rFonts w:ascii="Segoe UI" w:hAnsi="Segoe UI" w:cs="Segoe UI"/>
      <w:noProof/>
      <w:sz w:val="18"/>
      <w:szCs w:val="18"/>
    </w:rPr>
  </w:style>
  <w:style w:type="paragraph" w:styleId="Revizija">
    <w:name w:val="Revision"/>
    <w:hidden/>
    <w:uiPriority w:val="99"/>
    <w:semiHidden/>
    <w:rsid w:val="00187676"/>
    <w:pPr>
      <w:jc w:val="left"/>
    </w:pPr>
    <w:rPr>
      <w:rFonts w:ascii="Arial" w:hAnsi="Arial"/>
      <w:noProof/>
      <w:sz w:val="20"/>
    </w:rPr>
  </w:style>
  <w:style w:type="paragraph" w:customStyle="1" w:styleId="Default">
    <w:name w:val="Default"/>
    <w:uiPriority w:val="99"/>
    <w:rsid w:val="00DE057B"/>
    <w:pPr>
      <w:autoSpaceDE w:val="0"/>
      <w:autoSpaceDN w:val="0"/>
      <w:adjustRightInd w:val="0"/>
      <w:jc w:val="left"/>
    </w:pPr>
    <w:rPr>
      <w:rFonts w:ascii="Times New Roman" w:eastAsia="Times New Roman" w:hAnsi="Times New Roman" w:cs="Times New Roman"/>
      <w:color w:val="000000"/>
      <w:sz w:val="24"/>
      <w:szCs w:val="24"/>
      <w:lang w:eastAsia="sl-SI"/>
    </w:rPr>
  </w:style>
  <w:style w:type="table" w:styleId="Tabelamrea">
    <w:name w:val="Table Grid"/>
    <w:basedOn w:val="Navadnatabela"/>
    <w:uiPriority w:val="59"/>
    <w:rsid w:val="002E784F"/>
    <w:pPr>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basedOn w:val="Privzetapisavaodstavka"/>
    <w:uiPriority w:val="99"/>
    <w:unhideWhenUsed/>
    <w:rsid w:val="002E784F"/>
    <w:rPr>
      <w:sz w:val="16"/>
      <w:szCs w:val="16"/>
    </w:rPr>
  </w:style>
  <w:style w:type="paragraph" w:styleId="Pripombabesedilo">
    <w:name w:val="annotation text"/>
    <w:basedOn w:val="Navaden"/>
    <w:link w:val="PripombabesediloZnak"/>
    <w:unhideWhenUsed/>
    <w:rsid w:val="002E784F"/>
    <w:pPr>
      <w:spacing w:before="120" w:after="120"/>
    </w:pPr>
    <w:rPr>
      <w:rFonts w:ascii="Times New Roman" w:hAnsi="Times New Roman" w:cs="Times New Roman"/>
      <w:noProof w:val="0"/>
      <w:szCs w:val="20"/>
    </w:rPr>
  </w:style>
  <w:style w:type="character" w:customStyle="1" w:styleId="PripombabesediloZnak">
    <w:name w:val="Pripomba – besedilo Znak"/>
    <w:basedOn w:val="Privzetapisavaodstavka"/>
    <w:link w:val="Pripombabesedilo"/>
    <w:rsid w:val="002E784F"/>
    <w:rPr>
      <w:rFonts w:ascii="Times New Roman" w:hAnsi="Times New Roman" w:cs="Times New Roman"/>
      <w:sz w:val="20"/>
      <w:szCs w:val="20"/>
    </w:rPr>
  </w:style>
  <w:style w:type="paragraph" w:styleId="Zadevapripombe">
    <w:name w:val="annotation subject"/>
    <w:basedOn w:val="Pripombabesedilo"/>
    <w:next w:val="Pripombabesedilo"/>
    <w:link w:val="ZadevapripombeZnak"/>
    <w:uiPriority w:val="99"/>
    <w:semiHidden/>
    <w:unhideWhenUsed/>
    <w:rsid w:val="003B5C10"/>
    <w:pPr>
      <w:spacing w:before="0" w:after="0"/>
    </w:pPr>
    <w:rPr>
      <w:rFonts w:ascii="Arial" w:hAnsi="Arial" w:cstheme="minorBidi"/>
      <w:b/>
      <w:bCs/>
      <w:noProof/>
    </w:rPr>
  </w:style>
  <w:style w:type="character" w:customStyle="1" w:styleId="ZadevapripombeZnak">
    <w:name w:val="Zadeva pripombe Znak"/>
    <w:basedOn w:val="PripombabesediloZnak"/>
    <w:link w:val="Zadevapripombe"/>
    <w:uiPriority w:val="99"/>
    <w:semiHidden/>
    <w:rsid w:val="003B5C10"/>
    <w:rPr>
      <w:rFonts w:ascii="Arial" w:hAnsi="Arial" w:cs="Times New Roman"/>
      <w:b/>
      <w:bCs/>
      <w:noProof/>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3624414">
      <w:bodyDiv w:val="1"/>
      <w:marLeft w:val="0"/>
      <w:marRight w:val="0"/>
      <w:marTop w:val="0"/>
      <w:marBottom w:val="0"/>
      <w:divBdr>
        <w:top w:val="none" w:sz="0" w:space="0" w:color="auto"/>
        <w:left w:val="none" w:sz="0" w:space="0" w:color="auto"/>
        <w:bottom w:val="none" w:sz="0" w:space="0" w:color="auto"/>
        <w:right w:val="none" w:sz="0" w:space="0" w:color="auto"/>
      </w:divBdr>
    </w:div>
    <w:div w:id="2108234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uradni-list.si/1/objava.jsp?sop=2005-01-2677"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4087E8-D09E-4863-81A5-2B4712A302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2122</Words>
  <Characters>12098</Characters>
  <Application>Microsoft Office Word</Application>
  <DocSecurity>0</DocSecurity>
  <Lines>100</Lines>
  <Paragraphs>28</Paragraphs>
  <ScaleCrop>false</ScaleCrop>
  <HeadingPairs>
    <vt:vector size="2" baseType="variant">
      <vt:variant>
        <vt:lpstr>Naslov</vt:lpstr>
      </vt:variant>
      <vt:variant>
        <vt:i4>1</vt:i4>
      </vt:variant>
    </vt:vector>
  </HeadingPairs>
  <TitlesOfParts>
    <vt:vector size="1" baseType="lpstr">
      <vt:lpstr/>
    </vt:vector>
  </TitlesOfParts>
  <Company>Hewlett-Packard Company</Company>
  <LinksUpToDate>false</LinksUpToDate>
  <CharactersWithSpaces>14192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Helena Rakovec</dc:creator>
  <cp:lastModifiedBy>uporabnik</cp:lastModifiedBy>
  <cp:revision>2</cp:revision>
  <dcterms:created xsi:type="dcterms:W3CDTF">2020-04-24T11:19:00Z</dcterms:created>
  <dcterms:modified xsi:type="dcterms:W3CDTF">2020-04-24T11:19:00Z</dcterms:modified>
</cp:coreProperties>
</file>