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BECD59" w14:textId="305893B7" w:rsidR="007C2AAA" w:rsidRDefault="007C2AAA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7C2AAA">
        <w:rPr>
          <w:rFonts w:ascii="Arial" w:eastAsia="Times New Roman" w:hAnsi="Arial" w:cs="Arial"/>
          <w:lang w:eastAsia="sl-SI"/>
        </w:rPr>
        <w:t xml:space="preserve">Na podlagi 49. člena Zakona o kemikalijah (Uradni list RS, št. 110/03 – uradno prečiščeno besedilo, 47/04 – </w:t>
      </w:r>
      <w:proofErr w:type="spellStart"/>
      <w:r w:rsidRPr="007C2AAA">
        <w:rPr>
          <w:rFonts w:ascii="Arial" w:eastAsia="Times New Roman" w:hAnsi="Arial" w:cs="Arial"/>
          <w:lang w:eastAsia="sl-SI"/>
        </w:rPr>
        <w:t>ZdZPZ</w:t>
      </w:r>
      <w:proofErr w:type="spellEnd"/>
      <w:r w:rsidRPr="007C2AAA">
        <w:rPr>
          <w:rFonts w:ascii="Arial" w:eastAsia="Times New Roman" w:hAnsi="Arial" w:cs="Arial"/>
          <w:lang w:eastAsia="sl-SI"/>
        </w:rPr>
        <w:t xml:space="preserve">, 61/06 – ZBioP, 16/08, 9/11 in 83/12 – ZFfS-1) izdaja </w:t>
      </w:r>
      <w:r w:rsidR="00BD25C7">
        <w:rPr>
          <w:rFonts w:ascii="Arial" w:eastAsia="Times New Roman" w:hAnsi="Arial" w:cs="Arial"/>
          <w:lang w:eastAsia="sl-SI"/>
        </w:rPr>
        <w:t>minister</w:t>
      </w:r>
      <w:r w:rsidRPr="007C2AAA">
        <w:rPr>
          <w:rFonts w:ascii="Arial" w:eastAsia="Times New Roman" w:hAnsi="Arial" w:cs="Arial"/>
          <w:lang w:eastAsia="sl-SI"/>
        </w:rPr>
        <w:t xml:space="preserve"> za zdravje </w:t>
      </w:r>
    </w:p>
    <w:p w14:paraId="51279A36" w14:textId="7753F570" w:rsidR="00BD25C7" w:rsidRDefault="00BD25C7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6AFBB223" w14:textId="54EDCAA5" w:rsidR="00BD25C7" w:rsidRDefault="00BD25C7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4184055E" w14:textId="77777777" w:rsidR="00BD25C7" w:rsidRPr="007C2AAA" w:rsidRDefault="00BD25C7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6ED8AEDD" w14:textId="08EA2431" w:rsidR="007C2AAA" w:rsidRDefault="007C2AAA" w:rsidP="007C2AAA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7C2AAA">
        <w:rPr>
          <w:rFonts w:ascii="Arial" w:eastAsia="Times New Roman" w:hAnsi="Arial" w:cs="Arial"/>
          <w:lang w:eastAsia="sl-SI"/>
        </w:rPr>
        <w:t>P R A V I L N I K </w:t>
      </w:r>
    </w:p>
    <w:p w14:paraId="197B1ED4" w14:textId="77777777" w:rsidR="00C3070F" w:rsidRPr="007C2AAA" w:rsidRDefault="00C3070F" w:rsidP="007C2AAA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</w:p>
    <w:p w14:paraId="09B944E8" w14:textId="00CEB06F" w:rsidR="007C2AAA" w:rsidRDefault="007C2AAA" w:rsidP="007C2AAA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7C2AAA">
        <w:rPr>
          <w:rFonts w:ascii="Arial" w:eastAsia="Times New Roman" w:hAnsi="Arial" w:cs="Arial"/>
          <w:lang w:eastAsia="sl-SI"/>
        </w:rPr>
        <w:t>o spremembi Pravilnika o vsebnosti nevarnih snovi v materialih in sestavnih delih motornih vozil </w:t>
      </w:r>
    </w:p>
    <w:p w14:paraId="1453382A" w14:textId="579E72AF" w:rsidR="00BD25C7" w:rsidRDefault="00BD25C7" w:rsidP="007C2AAA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</w:p>
    <w:p w14:paraId="74A2773B" w14:textId="77777777" w:rsidR="00BD25C7" w:rsidRPr="007C2AAA" w:rsidRDefault="00BD25C7" w:rsidP="007C2AAA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</w:p>
    <w:p w14:paraId="23952C0F" w14:textId="77777777" w:rsidR="007C2AAA" w:rsidRPr="007C2AAA" w:rsidRDefault="007C2AAA" w:rsidP="007C2AAA">
      <w:pPr>
        <w:spacing w:after="0" w:line="240" w:lineRule="auto"/>
        <w:rPr>
          <w:rFonts w:ascii="Arial" w:eastAsia="Times New Roman" w:hAnsi="Arial" w:cs="Arial"/>
          <w:color w:val="0000FF"/>
          <w:u w:val="single"/>
          <w:lang w:eastAsia="sl-SI"/>
        </w:rPr>
      </w:pPr>
      <w:r w:rsidRPr="007C2AAA">
        <w:rPr>
          <w:rFonts w:ascii="Arial" w:eastAsia="Times New Roman" w:hAnsi="Arial" w:cs="Arial"/>
          <w:lang w:eastAsia="sl-SI"/>
        </w:rPr>
        <w:fldChar w:fldCharType="begin"/>
      </w:r>
      <w:r w:rsidRPr="007C2AAA">
        <w:rPr>
          <w:rFonts w:ascii="Arial" w:eastAsia="Times New Roman" w:hAnsi="Arial" w:cs="Arial"/>
          <w:lang w:eastAsia="sl-SI"/>
        </w:rPr>
        <w:instrText xml:space="preserve"> HYPERLINK "https://www.uradni-list.si/glasilo-uradni-list-rs/vsebina/2018-01-1772/" \l "1. člen" </w:instrText>
      </w:r>
      <w:r w:rsidRPr="007C2AAA">
        <w:rPr>
          <w:rFonts w:ascii="Arial" w:eastAsia="Times New Roman" w:hAnsi="Arial" w:cs="Arial"/>
          <w:lang w:eastAsia="sl-SI"/>
        </w:rPr>
        <w:fldChar w:fldCharType="separate"/>
      </w:r>
    </w:p>
    <w:p w14:paraId="2CC802A2" w14:textId="77777777" w:rsidR="007C2AAA" w:rsidRPr="007C2AAA" w:rsidRDefault="007C2AAA" w:rsidP="007C2AAA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7C2AAA">
        <w:rPr>
          <w:rFonts w:ascii="Arial" w:eastAsia="Times New Roman" w:hAnsi="Arial" w:cs="Arial"/>
          <w:color w:val="0000FF"/>
          <w:u w:val="single"/>
          <w:lang w:eastAsia="sl-SI"/>
        </w:rPr>
        <w:t>1. člen </w:t>
      </w:r>
    </w:p>
    <w:p w14:paraId="1019C9C3" w14:textId="77777777" w:rsidR="007C2AAA" w:rsidRPr="007C2AAA" w:rsidRDefault="007C2AAA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7C2AAA">
        <w:rPr>
          <w:rFonts w:ascii="Arial" w:eastAsia="Times New Roman" w:hAnsi="Arial" w:cs="Arial"/>
          <w:lang w:eastAsia="sl-SI"/>
        </w:rPr>
        <w:fldChar w:fldCharType="end"/>
      </w:r>
    </w:p>
    <w:p w14:paraId="485DE733" w14:textId="2FFE3FF2" w:rsidR="007C2AAA" w:rsidRPr="007C2AAA" w:rsidRDefault="007C2AAA" w:rsidP="007C2AAA">
      <w:pPr>
        <w:pStyle w:val="Navadensplet"/>
        <w:rPr>
          <w:rFonts w:ascii="Arial" w:hAnsi="Arial" w:cs="Arial"/>
          <w:sz w:val="22"/>
          <w:szCs w:val="22"/>
        </w:rPr>
      </w:pPr>
      <w:r w:rsidRPr="007C2AAA">
        <w:rPr>
          <w:rFonts w:ascii="Arial" w:hAnsi="Arial" w:cs="Arial"/>
          <w:sz w:val="22"/>
          <w:szCs w:val="22"/>
        </w:rPr>
        <w:t>V Pravilniku o vsebnosti nevarnih snovi v materialih in sestavnih delih motornih vozil (Uradni list RS, št. 43/06, 32/09, 74/11, 93/13</w:t>
      </w:r>
      <w:r w:rsidRPr="00BD25C7">
        <w:rPr>
          <w:rFonts w:ascii="Arial" w:hAnsi="Arial" w:cs="Arial"/>
          <w:sz w:val="22"/>
          <w:szCs w:val="22"/>
        </w:rPr>
        <w:t xml:space="preserve">, </w:t>
      </w:r>
      <w:r w:rsidRPr="007C2AAA">
        <w:rPr>
          <w:rFonts w:ascii="Arial" w:hAnsi="Arial" w:cs="Arial"/>
          <w:sz w:val="22"/>
          <w:szCs w:val="22"/>
        </w:rPr>
        <w:t>87/16</w:t>
      </w:r>
      <w:r w:rsidRPr="00BD25C7">
        <w:rPr>
          <w:rFonts w:ascii="Arial" w:hAnsi="Arial" w:cs="Arial"/>
          <w:sz w:val="22"/>
          <w:szCs w:val="22"/>
        </w:rPr>
        <w:t xml:space="preserve"> in 36/18 </w:t>
      </w:r>
      <w:r w:rsidRPr="007C2AAA">
        <w:rPr>
          <w:rFonts w:ascii="Arial" w:hAnsi="Arial" w:cs="Arial"/>
          <w:sz w:val="22"/>
          <w:szCs w:val="22"/>
        </w:rPr>
        <w:t>) se v 1. členu besedilo »Direktivo Komisije (EU) 2017/2096 z dne 15. novembra 2017 o spremembi Priloge II k Direktivi 2000/53/ES Evropskega parlamenta in Sveta o izrabljenih vozilih (UL L št. 299 z dne 16. 11. 2017, str. 24)</w:t>
      </w:r>
      <w:r w:rsidR="000264D5">
        <w:rPr>
          <w:rFonts w:ascii="Arial" w:hAnsi="Arial" w:cs="Arial"/>
          <w:sz w:val="22"/>
          <w:szCs w:val="22"/>
        </w:rPr>
        <w:t>«</w:t>
      </w:r>
      <w:r w:rsidRPr="00BD25C7">
        <w:rPr>
          <w:rFonts w:ascii="Arial" w:hAnsi="Arial" w:cs="Arial"/>
          <w:sz w:val="22"/>
          <w:szCs w:val="22"/>
        </w:rPr>
        <w:t xml:space="preserve"> </w:t>
      </w:r>
      <w:r w:rsidRPr="007C2AAA">
        <w:rPr>
          <w:rFonts w:ascii="Arial" w:hAnsi="Arial" w:cs="Arial"/>
          <w:sz w:val="22"/>
          <w:szCs w:val="22"/>
        </w:rPr>
        <w:t xml:space="preserve">nadomesti z besedilom </w:t>
      </w:r>
      <w:r w:rsidR="000264D5">
        <w:rPr>
          <w:rFonts w:ascii="Arial" w:hAnsi="Arial" w:cs="Arial"/>
          <w:sz w:val="22"/>
          <w:szCs w:val="22"/>
        </w:rPr>
        <w:t xml:space="preserve"> </w:t>
      </w:r>
      <w:r w:rsidRPr="00820798">
        <w:rPr>
          <w:rFonts w:ascii="Arial" w:hAnsi="Arial" w:cs="Arial"/>
          <w:sz w:val="22"/>
          <w:szCs w:val="22"/>
        </w:rPr>
        <w:t>»</w:t>
      </w:r>
      <w:r w:rsidR="000264D5" w:rsidRPr="006705F5">
        <w:rPr>
          <w:rFonts w:ascii="Arial" w:hAnsi="Arial" w:cs="Arial"/>
          <w:sz w:val="22"/>
          <w:szCs w:val="22"/>
        </w:rPr>
        <w:t xml:space="preserve">Delegirano direktivo Komisije (EU) 2020/362 z dne 17. decembra 2019 o spremembi Priloge II k Direktivi 2000/53/ES Evropskega parlamenta in Sveta o izrabljenih vozilih glede izvzetja za </w:t>
      </w:r>
      <w:proofErr w:type="spellStart"/>
      <w:r w:rsidR="000264D5" w:rsidRPr="006705F5">
        <w:rPr>
          <w:rFonts w:ascii="Arial" w:hAnsi="Arial" w:cs="Arial"/>
          <w:sz w:val="22"/>
          <w:szCs w:val="22"/>
        </w:rPr>
        <w:t>šestvalentni</w:t>
      </w:r>
      <w:proofErr w:type="spellEnd"/>
      <w:r w:rsidR="000264D5" w:rsidRPr="006705F5">
        <w:rPr>
          <w:rFonts w:ascii="Arial" w:hAnsi="Arial" w:cs="Arial"/>
          <w:sz w:val="22"/>
          <w:szCs w:val="22"/>
        </w:rPr>
        <w:t xml:space="preserve"> krom kot protikorozijsko sredstvo hladilnega sistema iz ogljikovega jekla v absorpcijskih hladilnikih v avtodomih (UL. L  </w:t>
      </w:r>
      <w:r w:rsidR="000264D5" w:rsidRPr="006705F5">
        <w:rPr>
          <w:rFonts w:ascii="Arial" w:hAnsi="Arial" w:cs="Arial"/>
          <w:i/>
          <w:iCs/>
          <w:sz w:val="22"/>
          <w:szCs w:val="22"/>
        </w:rPr>
        <w:t>UL L 67, 5.3.2020, str. 116–118</w:t>
      </w:r>
      <w:r w:rsidR="000264D5" w:rsidRPr="006705F5">
        <w:rPr>
          <w:rFonts w:ascii="Arial" w:hAnsi="Arial" w:cs="Arial"/>
          <w:sz w:val="22"/>
          <w:szCs w:val="22"/>
        </w:rPr>
        <w:t xml:space="preserve"> ) in Dele</w:t>
      </w:r>
      <w:r w:rsidR="000264D5" w:rsidRPr="00820798">
        <w:rPr>
          <w:rFonts w:ascii="Arial" w:hAnsi="Arial" w:cs="Arial"/>
          <w:sz w:val="22"/>
          <w:szCs w:val="22"/>
        </w:rPr>
        <w:t xml:space="preserve">girano direktivo Komisije (EU) 2020/363 z dne 17. decembra 2019 o spremembi Priloge II k Direktivi 2000/53/ES Evropskega parlamenta in Sveta o izrabljenih vozilih glede določenih izjem za svinec in svinčeve spojine v sestavnih delih </w:t>
      </w:r>
      <w:r w:rsidR="000264D5" w:rsidRPr="000264D5">
        <w:rPr>
          <w:rFonts w:ascii="Arial" w:hAnsi="Arial" w:cs="Arial"/>
          <w:sz w:val="22"/>
          <w:szCs w:val="22"/>
        </w:rPr>
        <w:t>UL L 67, 5.3.2020, str. 119–121</w:t>
      </w:r>
      <w:r w:rsidR="000264D5" w:rsidRPr="006705F5">
        <w:rPr>
          <w:rFonts w:ascii="Arial" w:hAnsi="Arial" w:cs="Arial"/>
          <w:sz w:val="22"/>
          <w:szCs w:val="22"/>
        </w:rPr>
        <w:t>)</w:t>
      </w:r>
      <w:r w:rsidRPr="000264D5">
        <w:rPr>
          <w:i/>
          <w:iCs/>
        </w:rPr>
        <w:t>«</w:t>
      </w:r>
      <w:r w:rsidRPr="00820798">
        <w:rPr>
          <w:rFonts w:ascii="Arial" w:hAnsi="Arial" w:cs="Arial"/>
          <w:sz w:val="22"/>
          <w:szCs w:val="22"/>
        </w:rPr>
        <w:t>.</w:t>
      </w:r>
      <w:r w:rsidRPr="007C2AAA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</w:p>
    <w:p w14:paraId="557B738E" w14:textId="77777777" w:rsidR="007C2AAA" w:rsidRPr="007C2AAA" w:rsidRDefault="007C2AAA" w:rsidP="007C2AAA">
      <w:pPr>
        <w:spacing w:after="0" w:line="240" w:lineRule="auto"/>
        <w:rPr>
          <w:rFonts w:ascii="Arial" w:eastAsia="Times New Roman" w:hAnsi="Arial" w:cs="Arial"/>
          <w:color w:val="0000FF"/>
          <w:u w:val="single"/>
          <w:lang w:eastAsia="sl-SI"/>
        </w:rPr>
      </w:pPr>
      <w:r w:rsidRPr="007C2AAA">
        <w:rPr>
          <w:rFonts w:ascii="Arial" w:eastAsia="Times New Roman" w:hAnsi="Arial" w:cs="Arial"/>
          <w:lang w:eastAsia="sl-SI"/>
        </w:rPr>
        <w:fldChar w:fldCharType="begin"/>
      </w:r>
      <w:r w:rsidRPr="007C2AAA">
        <w:rPr>
          <w:rFonts w:ascii="Arial" w:eastAsia="Times New Roman" w:hAnsi="Arial" w:cs="Arial"/>
          <w:lang w:eastAsia="sl-SI"/>
        </w:rPr>
        <w:instrText xml:space="preserve"> HYPERLINK "https://www.uradni-list.si/glasilo-uradni-list-rs/vsebina/2018-01-1772/" \l "2. člen" </w:instrText>
      </w:r>
      <w:r w:rsidRPr="007C2AAA">
        <w:rPr>
          <w:rFonts w:ascii="Arial" w:eastAsia="Times New Roman" w:hAnsi="Arial" w:cs="Arial"/>
          <w:lang w:eastAsia="sl-SI"/>
        </w:rPr>
        <w:fldChar w:fldCharType="separate"/>
      </w:r>
    </w:p>
    <w:p w14:paraId="7C0CFB3B" w14:textId="77777777" w:rsidR="007C2AAA" w:rsidRPr="007C2AAA" w:rsidRDefault="007C2AAA" w:rsidP="007C2AAA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  <w:r w:rsidRPr="007C2AAA">
        <w:rPr>
          <w:rFonts w:ascii="Arial" w:eastAsia="Times New Roman" w:hAnsi="Arial" w:cs="Arial"/>
          <w:color w:val="0000FF"/>
          <w:u w:val="single"/>
          <w:lang w:eastAsia="sl-SI"/>
        </w:rPr>
        <w:t>2. člen </w:t>
      </w:r>
    </w:p>
    <w:p w14:paraId="190EEED0" w14:textId="77777777" w:rsidR="007C2AAA" w:rsidRPr="007C2AAA" w:rsidRDefault="007C2AAA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7C2AAA">
        <w:rPr>
          <w:rFonts w:ascii="Arial" w:eastAsia="Times New Roman" w:hAnsi="Arial" w:cs="Arial"/>
          <w:lang w:eastAsia="sl-SI"/>
        </w:rPr>
        <w:fldChar w:fldCharType="end"/>
      </w:r>
    </w:p>
    <w:p w14:paraId="6CEC5616" w14:textId="77777777" w:rsidR="007C2AAA" w:rsidRPr="00BD25C7" w:rsidRDefault="007C2AAA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7C2AAA">
        <w:rPr>
          <w:rFonts w:ascii="Arial" w:eastAsia="Times New Roman" w:hAnsi="Arial" w:cs="Arial"/>
          <w:lang w:eastAsia="sl-SI"/>
        </w:rPr>
        <w:t xml:space="preserve">Ta pravilnik začne veljati naslednji dan po objavi v Uradnem listu Republike Slovenije. </w:t>
      </w:r>
    </w:p>
    <w:p w14:paraId="41AF707F" w14:textId="77777777" w:rsidR="007C2AAA" w:rsidRPr="00BD25C7" w:rsidRDefault="007C2AAA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027B7E33" w14:textId="77777777" w:rsidR="007C2AAA" w:rsidRPr="007C2AAA" w:rsidRDefault="007C2AAA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14:paraId="56A517A2" w14:textId="689C272C" w:rsidR="007C2AAA" w:rsidRPr="007C2AAA" w:rsidRDefault="007C2AAA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7C2AAA">
        <w:rPr>
          <w:rFonts w:ascii="Arial" w:eastAsia="Times New Roman" w:hAnsi="Arial" w:cs="Arial"/>
          <w:lang w:eastAsia="sl-SI"/>
        </w:rPr>
        <w:t xml:space="preserve">Št. </w:t>
      </w:r>
      <w:r w:rsidR="00205AFF" w:rsidRPr="00BD25C7">
        <w:rPr>
          <w:rFonts w:ascii="Arial" w:hAnsi="Arial" w:cs="Arial"/>
          <w:color w:val="800080"/>
        </w:rPr>
        <w:t>0070-47/2020</w:t>
      </w:r>
    </w:p>
    <w:p w14:paraId="16888908" w14:textId="30566C23" w:rsidR="007C2AAA" w:rsidRPr="007C2AAA" w:rsidRDefault="007C2AAA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7C2AAA">
        <w:rPr>
          <w:rFonts w:ascii="Arial" w:eastAsia="Times New Roman" w:hAnsi="Arial" w:cs="Arial"/>
          <w:lang w:eastAsia="sl-SI"/>
        </w:rPr>
        <w:t xml:space="preserve">Ljubljana, dne </w:t>
      </w:r>
    </w:p>
    <w:p w14:paraId="0EFDC6F5" w14:textId="3E83D1AD" w:rsidR="007C2AAA" w:rsidRPr="00BD25C7" w:rsidRDefault="007C2AAA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7C2AAA">
        <w:rPr>
          <w:rFonts w:ascii="Arial" w:eastAsia="Times New Roman" w:hAnsi="Arial" w:cs="Arial"/>
          <w:lang w:eastAsia="sl-SI"/>
        </w:rPr>
        <w:t xml:space="preserve">EVA </w:t>
      </w:r>
      <w:bookmarkStart w:id="1" w:name="_Hlk37750910"/>
      <w:r w:rsidR="00260557" w:rsidRPr="00BD25C7">
        <w:rPr>
          <w:rFonts w:ascii="Arial" w:hAnsi="Arial" w:cs="Arial"/>
        </w:rPr>
        <w:t>2020-2711-0035</w:t>
      </w:r>
      <w:bookmarkEnd w:id="1"/>
    </w:p>
    <w:p w14:paraId="38C670AF" w14:textId="77777777" w:rsidR="007C2AAA" w:rsidRDefault="007C2AAA" w:rsidP="007C2A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l-SI"/>
        </w:rPr>
      </w:pPr>
    </w:p>
    <w:p w14:paraId="2FDDAE96" w14:textId="77777777" w:rsidR="007C2AAA" w:rsidRPr="007C2AAA" w:rsidRDefault="007C2AAA" w:rsidP="007C2AAA">
      <w:pPr>
        <w:spacing w:after="0" w:line="240" w:lineRule="auto"/>
        <w:rPr>
          <w:rFonts w:ascii="Arial" w:eastAsia="Times New Roman" w:hAnsi="Arial" w:cs="Arial"/>
          <w:lang w:eastAsia="sl-SI"/>
        </w:rPr>
      </w:pPr>
      <w:r w:rsidRPr="007C2AAA">
        <w:rPr>
          <w:rFonts w:ascii="Times New Roman" w:eastAsia="Times New Roman" w:hAnsi="Times New Roman" w:cs="Times New Roman"/>
          <w:sz w:val="24"/>
          <w:szCs w:val="24"/>
          <w:lang w:eastAsia="sl-SI"/>
        </w:rPr>
        <w:t xml:space="preserve"> </w:t>
      </w:r>
    </w:p>
    <w:p w14:paraId="667F6F21" w14:textId="62E67770" w:rsidR="007C2AAA" w:rsidRPr="007C2AAA" w:rsidRDefault="00F12FEA" w:rsidP="007C2AAA">
      <w:pPr>
        <w:spacing w:after="0" w:line="240" w:lineRule="auto"/>
        <w:ind w:left="4248" w:firstLine="708"/>
        <w:rPr>
          <w:rFonts w:ascii="Arial" w:eastAsia="Times New Roman" w:hAnsi="Arial" w:cs="Arial"/>
          <w:lang w:eastAsia="sl-SI"/>
        </w:rPr>
      </w:pPr>
      <w:r w:rsidRPr="00BF0409">
        <w:rPr>
          <w:rFonts w:ascii="Arial" w:eastAsia="Times New Roman" w:hAnsi="Arial" w:cs="Arial"/>
          <w:b/>
          <w:bCs/>
          <w:lang w:eastAsia="sl-SI"/>
        </w:rPr>
        <w:t xml:space="preserve">    </w:t>
      </w:r>
      <w:r w:rsidR="00BF0409">
        <w:rPr>
          <w:rFonts w:ascii="Arial" w:eastAsia="Times New Roman" w:hAnsi="Arial" w:cs="Arial"/>
          <w:b/>
          <w:bCs/>
          <w:lang w:eastAsia="sl-SI"/>
        </w:rPr>
        <w:t xml:space="preserve">  </w:t>
      </w:r>
      <w:r w:rsidRPr="00BF0409">
        <w:rPr>
          <w:rFonts w:ascii="Arial" w:eastAsia="Times New Roman" w:hAnsi="Arial" w:cs="Arial"/>
          <w:b/>
          <w:bCs/>
          <w:lang w:eastAsia="sl-SI"/>
        </w:rPr>
        <w:t>Tomaž Gantar</w:t>
      </w:r>
      <w:r w:rsidR="007C2AAA" w:rsidRPr="007C2AAA">
        <w:rPr>
          <w:rFonts w:ascii="Arial" w:eastAsia="Times New Roman" w:hAnsi="Arial" w:cs="Arial"/>
          <w:lang w:eastAsia="sl-SI"/>
        </w:rPr>
        <w:t xml:space="preserve"> </w:t>
      </w:r>
    </w:p>
    <w:p w14:paraId="41D73F7F" w14:textId="505B6518" w:rsidR="007C2AAA" w:rsidRPr="007C2AAA" w:rsidRDefault="007C2AAA" w:rsidP="007C2AAA">
      <w:pPr>
        <w:spacing w:after="0" w:line="240" w:lineRule="auto"/>
        <w:ind w:left="2832"/>
        <w:jc w:val="center"/>
        <w:rPr>
          <w:rFonts w:ascii="Arial" w:eastAsia="Times New Roman" w:hAnsi="Arial" w:cs="Arial"/>
          <w:lang w:eastAsia="sl-SI"/>
        </w:rPr>
      </w:pPr>
      <w:r w:rsidRPr="00BF0409">
        <w:rPr>
          <w:rFonts w:ascii="Arial" w:eastAsia="Times New Roman" w:hAnsi="Arial" w:cs="Arial"/>
          <w:lang w:eastAsia="sl-SI"/>
        </w:rPr>
        <w:t xml:space="preserve">     </w:t>
      </w:r>
      <w:r w:rsidR="00F12FEA" w:rsidRPr="00BF0409">
        <w:rPr>
          <w:rFonts w:ascii="Arial" w:eastAsia="Times New Roman" w:hAnsi="Arial" w:cs="Arial"/>
          <w:lang w:eastAsia="sl-SI"/>
        </w:rPr>
        <w:t>M</w:t>
      </w:r>
      <w:r w:rsidRPr="007C2AAA">
        <w:rPr>
          <w:rFonts w:ascii="Arial" w:eastAsia="Times New Roman" w:hAnsi="Arial" w:cs="Arial"/>
          <w:lang w:eastAsia="sl-SI"/>
        </w:rPr>
        <w:t>inist</w:t>
      </w:r>
      <w:r w:rsidR="00F12FEA" w:rsidRPr="00BF0409">
        <w:rPr>
          <w:rFonts w:ascii="Arial" w:eastAsia="Times New Roman" w:hAnsi="Arial" w:cs="Arial"/>
          <w:lang w:eastAsia="sl-SI"/>
        </w:rPr>
        <w:t>er</w:t>
      </w:r>
      <w:r w:rsidRPr="00BF0409">
        <w:rPr>
          <w:rFonts w:ascii="Arial" w:eastAsia="Times New Roman" w:hAnsi="Arial" w:cs="Arial"/>
          <w:lang w:eastAsia="sl-SI"/>
        </w:rPr>
        <w:t xml:space="preserve"> </w:t>
      </w:r>
      <w:r w:rsidRPr="007C2AAA">
        <w:rPr>
          <w:rFonts w:ascii="Arial" w:eastAsia="Times New Roman" w:hAnsi="Arial" w:cs="Arial"/>
          <w:lang w:eastAsia="sl-SI"/>
        </w:rPr>
        <w:t>za zdravje </w:t>
      </w:r>
    </w:p>
    <w:p w14:paraId="79ABC44C" w14:textId="77777777" w:rsidR="00E76AE0" w:rsidRPr="00BF0409" w:rsidRDefault="00E76AE0">
      <w:pPr>
        <w:rPr>
          <w:rFonts w:ascii="Arial" w:hAnsi="Arial" w:cs="Arial"/>
        </w:rPr>
      </w:pPr>
    </w:p>
    <w:sectPr w:rsidR="00E76AE0" w:rsidRPr="00BF04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AAA"/>
    <w:rsid w:val="000264D5"/>
    <w:rsid w:val="00205AFF"/>
    <w:rsid w:val="00260557"/>
    <w:rsid w:val="003B52E2"/>
    <w:rsid w:val="007C2AAA"/>
    <w:rsid w:val="00820798"/>
    <w:rsid w:val="00BD25C7"/>
    <w:rsid w:val="00BF0409"/>
    <w:rsid w:val="00C3070F"/>
    <w:rsid w:val="00D935C1"/>
    <w:rsid w:val="00E76AE0"/>
    <w:rsid w:val="00F12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01FA7B"/>
  <w15:chartTrackingRefBased/>
  <w15:docId w15:val="{11A43475-5650-48CE-93F8-7F9D96A19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7C2AAA"/>
    <w:rPr>
      <w:color w:val="0000FF"/>
      <w:u w:val="single"/>
    </w:rPr>
  </w:style>
  <w:style w:type="paragraph" w:styleId="Navadensplet">
    <w:name w:val="Normal (Web)"/>
    <w:basedOn w:val="Navaden"/>
    <w:uiPriority w:val="99"/>
    <w:unhideWhenUsed/>
    <w:rsid w:val="007C2A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oudarek">
    <w:name w:val="Emphasis"/>
    <w:basedOn w:val="Privzetapisavaodstavka"/>
    <w:uiPriority w:val="20"/>
    <w:qFormat/>
    <w:rsid w:val="007C2AA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501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90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8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7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2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24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67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86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04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880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63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66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7585E65FBDAD46A417241CC7B2E922" ma:contentTypeVersion="7" ma:contentTypeDescription="Create a new document." ma:contentTypeScope="" ma:versionID="f49185f04e63c6289eb2e968526637dd">
  <xsd:schema xmlns:xsd="http://www.w3.org/2001/XMLSchema" xmlns:xs="http://www.w3.org/2001/XMLSchema" xmlns:p="http://schemas.microsoft.com/office/2006/metadata/properties" xmlns:ns3="64a8a310-e08a-4fa3-a98e-ba640f0fbe81" xmlns:ns4="ea35fded-d7e7-4b85-aaab-5298ecf26817" targetNamespace="http://schemas.microsoft.com/office/2006/metadata/properties" ma:root="true" ma:fieldsID="137a67e0d159b4ff2eb142a997b9cc5b" ns3:_="" ns4:_="">
    <xsd:import namespace="64a8a310-e08a-4fa3-a98e-ba640f0fbe81"/>
    <xsd:import namespace="ea35fded-d7e7-4b85-aaab-5298ecf268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8a310-e08a-4fa3-a98e-ba640f0fb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35fded-d7e7-4b85-aaab-5298ecf2681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B0643B-5601-44CF-A1B4-F6354975968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572BEE2-6082-4822-89DC-0127D49A83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a8a310-e08a-4fa3-a98e-ba640f0fbe81"/>
    <ds:schemaRef ds:uri="ea35fded-d7e7-4b85-aaab-5298ecf268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EFDEC56-BB52-4611-AE4D-71357911EF5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Alojz Grabner</dc:creator>
  <cp:keywords/>
  <dc:description/>
  <cp:lastModifiedBy>Alojz Grabner</cp:lastModifiedBy>
  <cp:revision>10</cp:revision>
  <dcterms:created xsi:type="dcterms:W3CDTF">2020-04-08T19:41:00Z</dcterms:created>
  <dcterms:modified xsi:type="dcterms:W3CDTF">2020-04-14T08:53:00Z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0x010100A57585E65FBDAD46A417241CC7B2E922</vt:lpwstr>
  </property>
</Properties>
</file>