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08C" w:rsidRDefault="0086108C" w:rsidP="00406E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Cs/>
          <w:lang w:eastAsia="sl-SI"/>
        </w:rPr>
      </w:pPr>
    </w:p>
    <w:p w:rsidR="00406E3D" w:rsidRPr="00C972D7" w:rsidRDefault="00406E3D" w:rsidP="00406E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iCs/>
          <w:lang w:eastAsia="sl-SI"/>
        </w:rPr>
      </w:pP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b/>
          <w:iCs/>
          <w:lang w:eastAsia="sl-SI"/>
        </w:rPr>
        <w:tab/>
        <w:t>PREDLOG</w:t>
      </w:r>
    </w:p>
    <w:p w:rsidR="00406E3D" w:rsidRPr="00EE5C2D" w:rsidRDefault="00DA7F82" w:rsidP="00406E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Cs/>
          <w:lang w:eastAsia="sl-SI"/>
        </w:rPr>
      </w:pP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C972D7">
        <w:rPr>
          <w:rFonts w:ascii="Arial" w:eastAsia="Times New Roman" w:hAnsi="Arial" w:cs="Arial"/>
          <w:iCs/>
          <w:lang w:eastAsia="sl-SI"/>
        </w:rPr>
        <w:tab/>
      </w:r>
      <w:r w:rsidRPr="00EE5C2D">
        <w:rPr>
          <w:rFonts w:ascii="Arial" w:eastAsia="Times New Roman" w:hAnsi="Arial" w:cs="Arial"/>
          <w:iCs/>
          <w:lang w:eastAsia="sl-SI"/>
        </w:rPr>
        <w:t xml:space="preserve">       </w:t>
      </w:r>
      <w:r w:rsidR="00406E3D" w:rsidRPr="00EE5C2D">
        <w:rPr>
          <w:rFonts w:ascii="Arial" w:eastAsia="Times New Roman" w:hAnsi="Arial" w:cs="Arial"/>
          <w:iCs/>
          <w:lang w:eastAsia="sl-SI"/>
        </w:rPr>
        <w:t>(EVA</w:t>
      </w:r>
      <w:r w:rsidR="00EE5C2D" w:rsidRPr="00EE5C2D">
        <w:rPr>
          <w:rFonts w:ascii="Arial" w:hAnsi="Arial" w:cs="Arial"/>
          <w:color w:val="000000"/>
        </w:rPr>
        <w:t xml:space="preserve"> </w:t>
      </w:r>
      <w:r w:rsidR="00EE5C2D" w:rsidRPr="00EE5C2D">
        <w:rPr>
          <w:rFonts w:ascii="Arial" w:hAnsi="Arial" w:cs="Arial"/>
          <w:color w:val="000000"/>
        </w:rPr>
        <w:t>2019-2550-0094</w:t>
      </w:r>
      <w:r w:rsidR="00406E3D" w:rsidRPr="00EE5C2D">
        <w:rPr>
          <w:rFonts w:ascii="Arial" w:eastAsia="Times New Roman" w:hAnsi="Arial" w:cs="Arial"/>
          <w:iCs/>
          <w:lang w:eastAsia="sl-SI"/>
        </w:rPr>
        <w:t>)</w:t>
      </w:r>
    </w:p>
    <w:p w:rsidR="00406E3D" w:rsidRPr="00C972D7" w:rsidRDefault="00406E3D" w:rsidP="00406E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Cs/>
          <w:lang w:eastAsia="sl-SI"/>
        </w:rPr>
      </w:pPr>
    </w:p>
    <w:p w:rsidR="00406E3D" w:rsidRPr="00C972D7" w:rsidRDefault="00406E3D" w:rsidP="00406E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sl-SI"/>
        </w:rPr>
      </w:pPr>
      <w:r w:rsidRPr="00C972D7">
        <w:rPr>
          <w:rFonts w:ascii="Arial" w:eastAsia="Times New Roman" w:hAnsi="Arial" w:cs="Arial"/>
          <w:lang w:eastAsia="sl-SI"/>
        </w:rPr>
        <w:t>Na podlagi osmega odstavka 13. člena in petega odstavka 27. člena Zakona o dimnikarskih storitvah (Uradni list RS, št. 68/16) izdaja Vlada Republike Slovenije</w:t>
      </w:r>
    </w:p>
    <w:p w:rsidR="00406E3D" w:rsidRPr="00C972D7" w:rsidRDefault="00406E3D" w:rsidP="00406E3D">
      <w:pPr>
        <w:jc w:val="center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jc w:val="center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U R E D B O</w:t>
      </w:r>
    </w:p>
    <w:p w:rsidR="00406E3D" w:rsidRPr="00C972D7" w:rsidRDefault="00406E3D" w:rsidP="00406E3D">
      <w:pPr>
        <w:jc w:val="center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o dopolnitvi Uredbe o pregledih, čiščenju in meritvah na malih kurilnih napravah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</w:p>
    <w:p w:rsidR="00406E3D" w:rsidRPr="00C972D7" w:rsidRDefault="00406E3D" w:rsidP="00406E3D">
      <w:pPr>
        <w:numPr>
          <w:ilvl w:val="0"/>
          <w:numId w:val="9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člen</w:t>
      </w:r>
    </w:p>
    <w:p w:rsidR="00406E3D" w:rsidRPr="00C972D7" w:rsidRDefault="00406E3D" w:rsidP="00406E3D">
      <w:pPr>
        <w:spacing w:after="0" w:line="260" w:lineRule="atLeast"/>
        <w:ind w:left="3960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V Uredbi o pregledih, čiščenju in meritvah na malih kurilnih napravah (Uradni list RS, št. 77/17) se za petim odstavkom 8. člena doda nov šesti odstavek, ki se glasi: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 xml:space="preserve">»(6) </w:t>
      </w:r>
      <w:r w:rsidRPr="00C972D7">
        <w:rPr>
          <w:rFonts w:ascii="Arial" w:eastAsia="Times New Roman" w:hAnsi="Arial" w:cs="Arial"/>
          <w:lang w:eastAsia="sl-SI"/>
        </w:rPr>
        <w:t xml:space="preserve"> V primeru novogradenj ali rekonstrukcij je </w:t>
      </w:r>
      <w:r w:rsidR="00C50E7B" w:rsidRPr="00C972D7">
        <w:rPr>
          <w:rFonts w:ascii="Arial" w:eastAsia="Times New Roman" w:hAnsi="Arial" w:cs="Arial"/>
          <w:lang w:eastAsia="sl-SI"/>
        </w:rPr>
        <w:t xml:space="preserve">pozitiven </w:t>
      </w:r>
      <w:r w:rsidRPr="00C972D7">
        <w:rPr>
          <w:rFonts w:ascii="Arial" w:eastAsia="Times New Roman" w:hAnsi="Arial" w:cs="Arial"/>
          <w:lang w:eastAsia="sl-SI"/>
        </w:rPr>
        <w:t>zapisnik o prvem pregledu sestavni del dokazila o zanesljivosti objekta, ki ga investitor priloži k zahtevi za izdajo uporabnega dovoljenja skladno s predpisi, ki urejajo graditev objektov.</w:t>
      </w:r>
      <w:r w:rsidRPr="00C972D7">
        <w:rPr>
          <w:rFonts w:ascii="Arial" w:eastAsia="Times New Roman" w:hAnsi="Arial" w:cs="Arial"/>
        </w:rPr>
        <w:t xml:space="preserve">«. 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Dosedanji šesti odstavek postane sedmi odstavek.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</w:p>
    <w:p w:rsidR="00406E3D" w:rsidRPr="00C972D7" w:rsidRDefault="00406E3D" w:rsidP="00406E3D">
      <w:pPr>
        <w:jc w:val="center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KONČNA DOLOČBA</w:t>
      </w:r>
    </w:p>
    <w:p w:rsidR="00406E3D" w:rsidRPr="00C972D7" w:rsidRDefault="00406E3D" w:rsidP="00406E3D">
      <w:pPr>
        <w:numPr>
          <w:ilvl w:val="0"/>
          <w:numId w:val="9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člen</w:t>
      </w:r>
    </w:p>
    <w:p w:rsidR="00406E3D" w:rsidRPr="00C972D7" w:rsidRDefault="00406E3D" w:rsidP="00406E3D">
      <w:pPr>
        <w:spacing w:after="0" w:line="260" w:lineRule="atLeast"/>
        <w:ind w:left="3960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Ta uredba začne veljati naslednji dan po objavi v Uradnem listu Republike Slovenije.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</w:p>
    <w:p w:rsidR="00406E3D" w:rsidRPr="00FC17C5" w:rsidRDefault="00406E3D" w:rsidP="00D03A3F">
      <w:pPr>
        <w:spacing w:line="240" w:lineRule="auto"/>
        <w:jc w:val="both"/>
        <w:rPr>
          <w:rFonts w:ascii="Arial" w:eastAsia="Times New Roman" w:hAnsi="Arial" w:cs="Arial"/>
        </w:rPr>
      </w:pPr>
      <w:r w:rsidRPr="00FC17C5">
        <w:rPr>
          <w:rFonts w:ascii="Arial" w:eastAsia="Times New Roman" w:hAnsi="Arial" w:cs="Arial"/>
        </w:rPr>
        <w:t xml:space="preserve">Št. </w:t>
      </w:r>
      <w:r w:rsidR="00FC17C5" w:rsidRPr="00FC17C5">
        <w:rPr>
          <w:rFonts w:ascii="Arial" w:hAnsi="Arial" w:cs="Arial"/>
          <w:color w:val="000000"/>
        </w:rPr>
        <w:t>007-630/2019</w:t>
      </w:r>
    </w:p>
    <w:p w:rsidR="00406E3D" w:rsidRPr="00C972D7" w:rsidRDefault="00406E3D" w:rsidP="00D03A3F">
      <w:pPr>
        <w:spacing w:line="240" w:lineRule="auto"/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 xml:space="preserve">Ljubljana, dne </w:t>
      </w:r>
    </w:p>
    <w:p w:rsidR="00406E3D" w:rsidRPr="00EE5C2D" w:rsidRDefault="00406E3D" w:rsidP="00D03A3F">
      <w:pPr>
        <w:spacing w:line="240" w:lineRule="auto"/>
        <w:jc w:val="both"/>
        <w:rPr>
          <w:rFonts w:ascii="Arial" w:eastAsia="Times New Roman" w:hAnsi="Arial" w:cs="Arial"/>
        </w:rPr>
      </w:pPr>
      <w:r w:rsidRPr="00EE5C2D">
        <w:rPr>
          <w:rFonts w:ascii="Arial" w:eastAsia="Times New Roman" w:hAnsi="Arial" w:cs="Arial"/>
        </w:rPr>
        <w:t xml:space="preserve">EVA </w:t>
      </w:r>
      <w:r w:rsidR="00EE5C2D" w:rsidRPr="00EE5C2D">
        <w:rPr>
          <w:rFonts w:ascii="Arial" w:hAnsi="Arial" w:cs="Arial"/>
          <w:color w:val="000000"/>
        </w:rPr>
        <w:t>2019-2550-0094</w:t>
      </w:r>
    </w:p>
    <w:p w:rsidR="00406E3D" w:rsidRPr="00C972D7" w:rsidRDefault="00406E3D" w:rsidP="00C27444">
      <w:pPr>
        <w:tabs>
          <w:tab w:val="left" w:pos="4536"/>
        </w:tabs>
        <w:spacing w:after="0"/>
        <w:ind w:left="4536"/>
        <w:jc w:val="center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Vlada Republike Slovenije</w:t>
      </w:r>
    </w:p>
    <w:p w:rsidR="00406E3D" w:rsidRPr="00C972D7" w:rsidRDefault="00406E3D" w:rsidP="00C27444">
      <w:pPr>
        <w:tabs>
          <w:tab w:val="left" w:pos="4536"/>
        </w:tabs>
        <w:spacing w:after="0"/>
        <w:ind w:left="4536"/>
        <w:jc w:val="center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 xml:space="preserve"> Marjan Šarec</w:t>
      </w:r>
    </w:p>
    <w:p w:rsidR="00406E3D" w:rsidRPr="00C972D7" w:rsidRDefault="00406E3D" w:rsidP="00C27444">
      <w:pPr>
        <w:tabs>
          <w:tab w:val="left" w:pos="4536"/>
        </w:tabs>
        <w:spacing w:after="0"/>
        <w:ind w:left="4536"/>
        <w:jc w:val="center"/>
        <w:rPr>
          <w:rFonts w:ascii="Arial" w:eastAsia="Calibri" w:hAnsi="Arial" w:cs="Arial"/>
        </w:rPr>
      </w:pPr>
      <w:r w:rsidRPr="00C972D7">
        <w:rPr>
          <w:rFonts w:ascii="Arial" w:eastAsia="Times New Roman" w:hAnsi="Arial" w:cs="Arial"/>
        </w:rPr>
        <w:t>predsednik</w:t>
      </w:r>
    </w:p>
    <w:p w:rsidR="00406E3D" w:rsidRPr="00C972D7" w:rsidRDefault="00406E3D" w:rsidP="00406E3D">
      <w:pPr>
        <w:spacing w:after="0" w:line="260" w:lineRule="atLeast"/>
        <w:jc w:val="both"/>
        <w:rPr>
          <w:rFonts w:ascii="Arial" w:eastAsia="Times New Roman" w:hAnsi="Arial" w:cs="Arial"/>
          <w:b/>
        </w:rPr>
      </w:pPr>
      <w:bookmarkStart w:id="0" w:name="_GoBack"/>
      <w:bookmarkEnd w:id="0"/>
      <w:r w:rsidRPr="00C972D7">
        <w:rPr>
          <w:rFonts w:ascii="Arial" w:eastAsia="Times New Roman" w:hAnsi="Arial" w:cs="Arial"/>
          <w:b/>
        </w:rPr>
        <w:lastRenderedPageBreak/>
        <w:t>PRILOGA: OBRAZLOŽITEV</w:t>
      </w:r>
    </w:p>
    <w:p w:rsidR="00406E3D" w:rsidRPr="00C972D7" w:rsidRDefault="00406E3D" w:rsidP="00406E3D">
      <w:pPr>
        <w:spacing w:after="0" w:line="260" w:lineRule="atLeast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tabs>
          <w:tab w:val="left" w:pos="708"/>
        </w:tabs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I. UVOD</w:t>
      </w:r>
    </w:p>
    <w:p w:rsidR="00406E3D" w:rsidRPr="00C972D7" w:rsidRDefault="00406E3D" w:rsidP="00406E3D">
      <w:pPr>
        <w:tabs>
          <w:tab w:val="left" w:pos="708"/>
        </w:tabs>
        <w:spacing w:after="0" w:line="260" w:lineRule="atLeast"/>
        <w:jc w:val="both"/>
        <w:rPr>
          <w:rFonts w:ascii="Arial" w:eastAsia="Times New Roman" w:hAnsi="Arial" w:cs="Arial"/>
        </w:rPr>
      </w:pPr>
    </w:p>
    <w:p w:rsidR="00406E3D" w:rsidRPr="00C972D7" w:rsidRDefault="00406E3D" w:rsidP="00406E3D">
      <w:pPr>
        <w:numPr>
          <w:ilvl w:val="0"/>
          <w:numId w:val="10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Pravna podlaga (besedilo, vsebina zakonske določbe, ki je podlaga za izdajo predpisa)</w:t>
      </w:r>
    </w:p>
    <w:p w:rsidR="00406E3D" w:rsidRPr="00C972D7" w:rsidRDefault="00406E3D" w:rsidP="00406E3D">
      <w:pPr>
        <w:suppressAutoHyphens/>
        <w:spacing w:after="0" w:line="260" w:lineRule="atLeast"/>
        <w:rPr>
          <w:rFonts w:ascii="Arial" w:eastAsia="Times New Roman" w:hAnsi="Arial" w:cs="Arial"/>
          <w:b/>
          <w:lang w:eastAsia="ar-SA"/>
        </w:rPr>
      </w:pP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Pravna podlaga za sprejem uredbe je osmi odstavek 13. člena in peti odstavek 27. člena Zakona o dimnikarskih storitvah (Uradni list RS, št. 68/16).</w:t>
      </w:r>
    </w:p>
    <w:p w:rsidR="009D3DCB" w:rsidRPr="00C972D7" w:rsidRDefault="009D3DCB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Osmi odstavek 13. člena:</w:t>
      </w:r>
    </w:p>
    <w:p w:rsidR="009D3DCB" w:rsidRPr="00C972D7" w:rsidRDefault="009D3DCB" w:rsidP="00406E3D">
      <w:pPr>
        <w:jc w:val="both"/>
        <w:rPr>
          <w:rFonts w:ascii="Arial" w:hAnsi="Arial" w:cs="Arial"/>
        </w:rPr>
      </w:pPr>
      <w:r w:rsidRPr="00C972D7">
        <w:rPr>
          <w:rFonts w:ascii="Arial" w:hAnsi="Arial" w:cs="Arial"/>
        </w:rPr>
        <w:t>»(8) Vlada s predpisom podrobneje določi vsebino in način izvajanja dimnikarskih storitev, roke zanje in obrazce zapisnika.«</w:t>
      </w:r>
    </w:p>
    <w:p w:rsidR="009D3DCB" w:rsidRPr="00C972D7" w:rsidRDefault="009D3DCB" w:rsidP="00406E3D">
      <w:pPr>
        <w:jc w:val="both"/>
        <w:rPr>
          <w:rFonts w:ascii="Arial" w:hAnsi="Arial" w:cs="Arial"/>
        </w:rPr>
      </w:pPr>
      <w:r w:rsidRPr="00C972D7">
        <w:rPr>
          <w:rFonts w:ascii="Arial" w:hAnsi="Arial" w:cs="Arial"/>
        </w:rPr>
        <w:t>Peti odstavek 27. člena:</w:t>
      </w:r>
    </w:p>
    <w:p w:rsidR="009D3DCB" w:rsidRPr="00C972D7" w:rsidRDefault="009D3DCB" w:rsidP="00406E3D">
      <w:pPr>
        <w:jc w:val="both"/>
        <w:rPr>
          <w:rFonts w:ascii="Arial" w:eastAsia="Times New Roman" w:hAnsi="Arial" w:cs="Arial"/>
        </w:rPr>
      </w:pPr>
      <w:r w:rsidRPr="00C972D7">
        <w:rPr>
          <w:rFonts w:ascii="Arial" w:hAnsi="Arial" w:cs="Arial"/>
        </w:rPr>
        <w:t>»(5) V predpisu iz 13. člena tega zakona se podrobneje določi razmejitev izvajanja nadzora inšpekcij iz prvega do tretjega odstavka tega člena nad izpolnjevanjem obveznosti dimnikarskih družb, dimnikarjev in uporabnikov dimnikarskih storitev.«</w:t>
      </w:r>
    </w:p>
    <w:p w:rsidR="00406E3D" w:rsidRPr="00C972D7" w:rsidRDefault="00406E3D" w:rsidP="00406E3D">
      <w:pPr>
        <w:numPr>
          <w:ilvl w:val="0"/>
          <w:numId w:val="10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Rok za izdajo predpisa, ki ga je določil zakon</w:t>
      </w:r>
    </w:p>
    <w:p w:rsidR="00406E3D" w:rsidRPr="00C972D7" w:rsidRDefault="00406E3D" w:rsidP="00406E3D">
      <w:pPr>
        <w:spacing w:after="0" w:line="260" w:lineRule="atLeast"/>
        <w:ind w:left="720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spacing w:after="0" w:line="260" w:lineRule="atLeast"/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Gre za spremembo oziroma dopolnitev veljavnega predpisa, Uredbe o pregledih, čiščenju in meritvah na malih kurilnih napravah.</w:t>
      </w:r>
    </w:p>
    <w:p w:rsidR="00406E3D" w:rsidRPr="00C972D7" w:rsidRDefault="00406E3D" w:rsidP="00406E3D">
      <w:pPr>
        <w:spacing w:after="0" w:line="260" w:lineRule="atLeast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spacing w:after="0" w:line="260" w:lineRule="atLeast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numPr>
          <w:ilvl w:val="0"/>
          <w:numId w:val="10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Splošna obrazložitev v zvezi s predlogom predpisa, če je potrebna</w:t>
      </w:r>
    </w:p>
    <w:p w:rsidR="00406E3D" w:rsidRPr="00C972D7" w:rsidRDefault="00406E3D" w:rsidP="00406E3D">
      <w:pPr>
        <w:spacing w:after="0" w:line="260" w:lineRule="atLeast"/>
        <w:ind w:left="720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spacing w:after="0" w:line="260" w:lineRule="atLeast"/>
        <w:ind w:firstLine="720"/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/</w:t>
      </w:r>
    </w:p>
    <w:p w:rsidR="00406E3D" w:rsidRPr="00C972D7" w:rsidRDefault="00406E3D" w:rsidP="00406E3D">
      <w:pPr>
        <w:spacing w:after="0" w:line="260" w:lineRule="atLeast"/>
        <w:ind w:firstLine="720"/>
        <w:jc w:val="both"/>
        <w:rPr>
          <w:rFonts w:ascii="Arial" w:eastAsia="Times New Roman" w:hAnsi="Arial" w:cs="Arial"/>
        </w:rPr>
      </w:pPr>
    </w:p>
    <w:p w:rsidR="00406E3D" w:rsidRPr="00C972D7" w:rsidRDefault="00406E3D" w:rsidP="00406E3D">
      <w:pPr>
        <w:numPr>
          <w:ilvl w:val="0"/>
          <w:numId w:val="10"/>
        </w:numPr>
        <w:spacing w:after="0" w:line="260" w:lineRule="atLeast"/>
        <w:jc w:val="both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>Predstavitev presoje posledic na posamezna področja, če te niso mogle biti celovito predstavljene v predlogu zakona</w:t>
      </w:r>
    </w:p>
    <w:p w:rsidR="00406E3D" w:rsidRPr="00C972D7" w:rsidRDefault="00406E3D" w:rsidP="00406E3D">
      <w:pPr>
        <w:spacing w:after="0" w:line="260" w:lineRule="atLeast"/>
        <w:ind w:left="720"/>
        <w:jc w:val="both"/>
        <w:rPr>
          <w:rFonts w:ascii="Arial" w:eastAsia="Times New Roman" w:hAnsi="Arial" w:cs="Arial"/>
          <w:b/>
        </w:rPr>
      </w:pPr>
    </w:p>
    <w:p w:rsidR="00406E3D" w:rsidRPr="00C972D7" w:rsidRDefault="00406E3D" w:rsidP="00406E3D">
      <w:pPr>
        <w:spacing w:after="0" w:line="260" w:lineRule="atLeast"/>
        <w:ind w:left="720"/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/</w:t>
      </w:r>
    </w:p>
    <w:p w:rsidR="00406E3D" w:rsidRPr="00C972D7" w:rsidRDefault="00406E3D" w:rsidP="00406E3D">
      <w:pPr>
        <w:jc w:val="both"/>
        <w:rPr>
          <w:rFonts w:ascii="Arial" w:eastAsia="Times New Roman" w:hAnsi="Arial" w:cs="Arial"/>
        </w:rPr>
      </w:pPr>
    </w:p>
    <w:p w:rsidR="00406E3D" w:rsidRPr="00C972D7" w:rsidRDefault="00406E3D" w:rsidP="00406E3D">
      <w:pPr>
        <w:tabs>
          <w:tab w:val="left" w:pos="708"/>
        </w:tabs>
        <w:spacing w:after="0" w:line="260" w:lineRule="atLeast"/>
        <w:rPr>
          <w:rFonts w:ascii="Arial" w:eastAsia="Times New Roman" w:hAnsi="Arial" w:cs="Arial"/>
          <w:b/>
        </w:rPr>
      </w:pPr>
      <w:r w:rsidRPr="00C972D7">
        <w:rPr>
          <w:rFonts w:ascii="Arial" w:eastAsia="Times New Roman" w:hAnsi="Arial" w:cs="Arial"/>
          <w:b/>
        </w:rPr>
        <w:t xml:space="preserve">    II. VSEBINSKA OBRAZLOŽITEV PREDLAGANIH REŠITEV</w:t>
      </w:r>
    </w:p>
    <w:p w:rsidR="00406E3D" w:rsidRPr="00C972D7" w:rsidRDefault="00406E3D" w:rsidP="00406E3D">
      <w:pPr>
        <w:tabs>
          <w:tab w:val="left" w:pos="708"/>
        </w:tabs>
        <w:spacing w:after="0" w:line="260" w:lineRule="atLeast"/>
        <w:rPr>
          <w:rFonts w:ascii="Arial" w:eastAsia="Times New Roman" w:hAnsi="Arial" w:cs="Arial"/>
          <w:b/>
        </w:rPr>
      </w:pPr>
    </w:p>
    <w:p w:rsidR="00406E3D" w:rsidRPr="00C972D7" w:rsidRDefault="007C2A9A" w:rsidP="00A733A9">
      <w:pPr>
        <w:jc w:val="both"/>
        <w:rPr>
          <w:rFonts w:ascii="Arial" w:eastAsia="Times New Roman" w:hAnsi="Arial" w:cs="Arial"/>
        </w:rPr>
      </w:pPr>
      <w:r w:rsidRPr="00C972D7">
        <w:rPr>
          <w:rFonts w:ascii="Arial" w:eastAsia="Times New Roman" w:hAnsi="Arial" w:cs="Arial"/>
        </w:rPr>
        <w:t>Namen p</w:t>
      </w:r>
      <w:r w:rsidR="00406E3D" w:rsidRPr="00C972D7">
        <w:rPr>
          <w:rFonts w:ascii="Arial" w:eastAsia="Times New Roman" w:hAnsi="Arial" w:cs="Arial"/>
        </w:rPr>
        <w:t>redlagan</w:t>
      </w:r>
      <w:r w:rsidRPr="00C972D7">
        <w:rPr>
          <w:rFonts w:ascii="Arial" w:eastAsia="Times New Roman" w:hAnsi="Arial" w:cs="Arial"/>
        </w:rPr>
        <w:t>e dopolnit</w:t>
      </w:r>
      <w:r w:rsidR="00406E3D" w:rsidRPr="00C972D7">
        <w:rPr>
          <w:rFonts w:ascii="Arial" w:eastAsia="Times New Roman" w:hAnsi="Arial" w:cs="Arial"/>
        </w:rPr>
        <w:t>v</w:t>
      </w:r>
      <w:r w:rsidRPr="00C972D7">
        <w:rPr>
          <w:rFonts w:ascii="Arial" w:eastAsia="Times New Roman" w:hAnsi="Arial" w:cs="Arial"/>
        </w:rPr>
        <w:t>e</w:t>
      </w:r>
      <w:r w:rsidR="00406E3D" w:rsidRPr="00C972D7">
        <w:rPr>
          <w:rFonts w:ascii="Arial" w:eastAsia="Times New Roman" w:hAnsi="Arial" w:cs="Arial"/>
        </w:rPr>
        <w:t xml:space="preserve"> uredbe je </w:t>
      </w:r>
      <w:r w:rsidR="000D02AC" w:rsidRPr="00C972D7">
        <w:rPr>
          <w:rFonts w:ascii="Arial" w:eastAsia="Times New Roman" w:hAnsi="Arial" w:cs="Arial"/>
        </w:rPr>
        <w:t>dodatn</w:t>
      </w:r>
      <w:r w:rsidRPr="00C972D7">
        <w:rPr>
          <w:rFonts w:ascii="Arial" w:eastAsia="Times New Roman" w:hAnsi="Arial" w:cs="Arial"/>
        </w:rPr>
        <w:t>a</w:t>
      </w:r>
      <w:r w:rsidR="000D02AC" w:rsidRPr="00C972D7">
        <w:rPr>
          <w:rFonts w:ascii="Arial" w:eastAsia="Times New Roman" w:hAnsi="Arial" w:cs="Arial"/>
        </w:rPr>
        <w:t xml:space="preserve"> zagotovit</w:t>
      </w:r>
      <w:r w:rsidRPr="00C972D7">
        <w:rPr>
          <w:rFonts w:ascii="Arial" w:eastAsia="Times New Roman" w:hAnsi="Arial" w:cs="Arial"/>
        </w:rPr>
        <w:t>ev</w:t>
      </w:r>
      <w:r w:rsidR="000D02AC" w:rsidRPr="00C972D7">
        <w:rPr>
          <w:rFonts w:ascii="Arial" w:eastAsia="Times New Roman" w:hAnsi="Arial" w:cs="Arial"/>
        </w:rPr>
        <w:t xml:space="preserve"> izvedbe </w:t>
      </w:r>
      <w:r w:rsidR="001C1589" w:rsidRPr="00C972D7">
        <w:rPr>
          <w:rFonts w:ascii="Arial" w:eastAsia="Times New Roman" w:hAnsi="Arial" w:cs="Arial"/>
        </w:rPr>
        <w:t xml:space="preserve">prvih pregledov, </w:t>
      </w:r>
      <w:r w:rsidRPr="00C972D7">
        <w:rPr>
          <w:rFonts w:ascii="Arial" w:eastAsia="Times New Roman" w:hAnsi="Arial" w:cs="Arial"/>
        </w:rPr>
        <w:t>ki so ključni za nadaljnje ustrezno in varno delovanje male kurilne naprave in posledično požarno varnost</w:t>
      </w:r>
      <w:r w:rsidR="00FD56EA" w:rsidRPr="00C972D7">
        <w:rPr>
          <w:rFonts w:ascii="Arial" w:eastAsia="Times New Roman" w:hAnsi="Arial" w:cs="Arial"/>
        </w:rPr>
        <w:t>. Povezava s predpisi s področja graditve je zato nujna</w:t>
      </w:r>
      <w:r w:rsidR="00B75AF9" w:rsidRPr="00C972D7">
        <w:rPr>
          <w:rFonts w:ascii="Arial" w:eastAsia="Times New Roman" w:hAnsi="Arial" w:cs="Arial"/>
        </w:rPr>
        <w:t xml:space="preserve">, saj se večina vsebine pri ugotavljanju razhajanj med pravili za vgradnjo in dejanskim stanjem nanaša na gradnjo in morebitno odpravo pomanjkljivosti pri graditvi. Vsebina zapisnika o prvem pregledu, ki jo mora investitor predložiti k </w:t>
      </w:r>
      <w:r w:rsidR="00ED592E" w:rsidRPr="00C972D7">
        <w:rPr>
          <w:rFonts w:ascii="Arial" w:eastAsia="Times New Roman" w:hAnsi="Arial" w:cs="Arial"/>
        </w:rPr>
        <w:t>dokazilu</w:t>
      </w:r>
      <w:r w:rsidR="00B75AF9" w:rsidRPr="00C972D7">
        <w:rPr>
          <w:rFonts w:ascii="Arial" w:eastAsia="Times New Roman" w:hAnsi="Arial" w:cs="Arial"/>
        </w:rPr>
        <w:t xml:space="preserve"> </w:t>
      </w:r>
      <w:r w:rsidR="00ED592E" w:rsidRPr="00C972D7">
        <w:rPr>
          <w:rFonts w:ascii="Arial" w:eastAsia="Times New Roman" w:hAnsi="Arial" w:cs="Arial"/>
        </w:rPr>
        <w:t xml:space="preserve">za izdajo uporabnega dovoljenja </w:t>
      </w:r>
      <w:r w:rsidR="00B75AF9" w:rsidRPr="00C972D7">
        <w:rPr>
          <w:rFonts w:ascii="Arial" w:eastAsia="Times New Roman" w:hAnsi="Arial" w:cs="Arial"/>
        </w:rPr>
        <w:t>ostaja enaka, kot je določena z Uredbo o pregledih, čiščenju in meritvah na malih kurilnih napravah</w:t>
      </w:r>
      <w:r w:rsidR="002139D5" w:rsidRPr="00C972D7">
        <w:rPr>
          <w:rFonts w:ascii="Arial" w:eastAsia="Times New Roman" w:hAnsi="Arial" w:cs="Arial"/>
        </w:rPr>
        <w:t xml:space="preserve"> (</w:t>
      </w:r>
      <w:r w:rsidR="002139D5" w:rsidRPr="00C972D7">
        <w:rPr>
          <w:rFonts w:ascii="Arial" w:hAnsi="Arial" w:cs="Arial"/>
          <w:bCs/>
        </w:rPr>
        <w:t>Uradni list RS, št. 77/17; nadalje Uredba)</w:t>
      </w:r>
      <w:r w:rsidR="00ED592E" w:rsidRPr="00C972D7">
        <w:rPr>
          <w:rFonts w:ascii="Arial" w:eastAsia="Times New Roman" w:hAnsi="Arial" w:cs="Arial"/>
        </w:rPr>
        <w:t>, Pravilnikom</w:t>
      </w:r>
      <w:r w:rsidR="002139D5" w:rsidRPr="00C972D7">
        <w:rPr>
          <w:rFonts w:ascii="Arial" w:eastAsia="Times New Roman" w:hAnsi="Arial" w:cs="Arial"/>
        </w:rPr>
        <w:t xml:space="preserve"> o merilih in metodologiji preverjanja izpolnjevanja osnovnih zahtev malih kurilnih naprav (</w:t>
      </w:r>
      <w:r w:rsidR="002139D5" w:rsidRPr="00C972D7">
        <w:rPr>
          <w:rFonts w:ascii="Arial" w:hAnsi="Arial" w:cs="Arial"/>
          <w:bCs/>
        </w:rPr>
        <w:t>Uradni list RS, št. 12/18)</w:t>
      </w:r>
      <w:r w:rsidR="002139D5" w:rsidRPr="00C972D7">
        <w:rPr>
          <w:rFonts w:ascii="Arial" w:hAnsi="Arial" w:cs="Arial"/>
          <w:b/>
          <w:bCs/>
          <w:sz w:val="18"/>
          <w:szCs w:val="18"/>
        </w:rPr>
        <w:t xml:space="preserve"> </w:t>
      </w:r>
      <w:r w:rsidR="002139D5" w:rsidRPr="00C972D7">
        <w:rPr>
          <w:rFonts w:ascii="Arial" w:eastAsia="Times New Roman" w:hAnsi="Arial" w:cs="Arial"/>
        </w:rPr>
        <w:t>ter drugimi predpisi, kakor določa tretji odstavek 4. člena Uredbe, ki jo dopolnjujemo.</w:t>
      </w:r>
      <w:r w:rsidR="00B75AF9" w:rsidRPr="00C972D7">
        <w:rPr>
          <w:rFonts w:ascii="Arial" w:eastAsia="Times New Roman" w:hAnsi="Arial" w:cs="Arial"/>
        </w:rPr>
        <w:t xml:space="preserve"> </w:t>
      </w:r>
      <w:r w:rsidR="00C50E7B" w:rsidRPr="00C972D7">
        <w:rPr>
          <w:rFonts w:ascii="Arial" w:eastAsia="Times New Roman" w:hAnsi="Arial" w:cs="Arial"/>
        </w:rPr>
        <w:t>Pozitiven</w:t>
      </w:r>
      <w:r w:rsidRPr="00C972D7">
        <w:rPr>
          <w:rFonts w:ascii="Arial" w:eastAsia="Times New Roman" w:hAnsi="Arial" w:cs="Arial"/>
        </w:rPr>
        <w:t xml:space="preserve"> zapisnik o prvem pregledu bo </w:t>
      </w:r>
      <w:r w:rsidRPr="00C972D7">
        <w:rPr>
          <w:rFonts w:ascii="Arial" w:eastAsia="Times New Roman" w:hAnsi="Arial" w:cs="Arial"/>
        </w:rPr>
        <w:lastRenderedPageBreak/>
        <w:t>tako obvezni sestavni del dokazila o zanesljivosti objekta, potrebnega za pridobitev uporabnega dovoljenja v skladu s predpisi, ki urejajo graditev objektov</w:t>
      </w:r>
      <w:r w:rsidR="002139D5" w:rsidRPr="00C972D7">
        <w:rPr>
          <w:rFonts w:ascii="Arial" w:eastAsia="Times New Roman" w:hAnsi="Arial" w:cs="Arial"/>
        </w:rPr>
        <w:t>.</w:t>
      </w:r>
    </w:p>
    <w:p w:rsidR="00406E3D" w:rsidRPr="00C972D7" w:rsidRDefault="00406E3D" w:rsidP="00406E3D">
      <w:pPr>
        <w:spacing w:after="0" w:line="260" w:lineRule="atLeast"/>
        <w:rPr>
          <w:rFonts w:ascii="Arial" w:eastAsia="Times New Roman" w:hAnsi="Arial" w:cs="Arial"/>
        </w:rPr>
      </w:pPr>
    </w:p>
    <w:p w:rsidR="00406E3D" w:rsidRPr="00C972D7" w:rsidRDefault="00406E3D" w:rsidP="00406E3D">
      <w:pPr>
        <w:spacing w:after="0" w:line="240" w:lineRule="auto"/>
        <w:ind w:left="4956" w:firstLine="708"/>
        <w:jc w:val="both"/>
        <w:rPr>
          <w:rFonts w:ascii="Arial" w:eastAsia="Times New Roman" w:hAnsi="Arial" w:cs="Arial"/>
          <w:bCs/>
        </w:rPr>
      </w:pPr>
    </w:p>
    <w:p w:rsidR="00B85B11" w:rsidRPr="00C972D7" w:rsidRDefault="00B85B11"/>
    <w:sectPr w:rsidR="00B85B11" w:rsidRPr="00C972D7" w:rsidSect="00783310">
      <w:headerReference w:type="default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BD" w:rsidRDefault="007E7FBD" w:rsidP="00406E3D">
      <w:pPr>
        <w:spacing w:after="0" w:line="240" w:lineRule="auto"/>
      </w:pPr>
      <w:r>
        <w:separator/>
      </w:r>
    </w:p>
  </w:endnote>
  <w:endnote w:type="continuationSeparator" w:id="0">
    <w:p w:rsidR="007E7FBD" w:rsidRDefault="007E7FBD" w:rsidP="00406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589268"/>
      <w:docPartObj>
        <w:docPartGallery w:val="Page Numbers (Bottom of Page)"/>
        <w:docPartUnique/>
      </w:docPartObj>
    </w:sdtPr>
    <w:sdtEndPr/>
    <w:sdtContent>
      <w:p w:rsidR="00406E3D" w:rsidRDefault="00406E3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7D0">
          <w:rPr>
            <w:noProof/>
          </w:rPr>
          <w:t>2</w:t>
        </w:r>
        <w:r>
          <w:fldChar w:fldCharType="end"/>
        </w:r>
      </w:p>
    </w:sdtContent>
  </w:sdt>
  <w:p w:rsidR="00406E3D" w:rsidRDefault="00406E3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BD" w:rsidRDefault="007E7FBD" w:rsidP="00406E3D">
      <w:pPr>
        <w:spacing w:after="0" w:line="240" w:lineRule="auto"/>
      </w:pPr>
      <w:r>
        <w:separator/>
      </w:r>
    </w:p>
  </w:footnote>
  <w:footnote w:type="continuationSeparator" w:id="0">
    <w:p w:rsidR="007E7FBD" w:rsidRDefault="007E7FBD" w:rsidP="00406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B10" w:rsidRPr="00110CBD" w:rsidRDefault="007E7FB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354B10" w:rsidRPr="008F3500" w:rsidTr="00B77473">
      <w:trPr>
        <w:cantSplit/>
        <w:trHeight w:hRule="exact" w:val="847"/>
      </w:trPr>
      <w:tc>
        <w:tcPr>
          <w:tcW w:w="649" w:type="dxa"/>
        </w:tcPr>
        <w:p w:rsidR="00354B10" w:rsidRDefault="00F467E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  <w:p w:rsidR="00354B10" w:rsidRPr="006D42D9" w:rsidRDefault="007E7FBD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354B10" w:rsidRPr="00B95595" w:rsidRDefault="00406E3D" w:rsidP="00B77473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Raven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ven povezovalnik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" o:allowincell="f" strokecolor="#428299" strokeweight=".5pt">
              <w10:wrap anchory="page"/>
            </v:line>
          </w:pict>
        </mc:Fallback>
      </mc:AlternateContent>
    </w:r>
    <w:r w:rsidR="00F467E8" w:rsidRPr="00B95595">
      <w:rPr>
        <w:rFonts w:ascii="Republika" w:hAnsi="Republika"/>
      </w:rPr>
      <w:t>REPUBLIKA SLOVENIJA</w:t>
    </w:r>
  </w:p>
  <w:p w:rsidR="00354B10" w:rsidRPr="00B95595" w:rsidRDefault="00F467E8" w:rsidP="00B77473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B95595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OKOLJE IN PROSTOR</w:t>
    </w:r>
  </w:p>
  <w:p w:rsidR="00354B10" w:rsidRDefault="00F467E8" w:rsidP="00B77473">
    <w:pPr>
      <w:pStyle w:val="Glava"/>
      <w:tabs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Dunajska cesta 48, 1000 Ljubljana</w:t>
    </w:r>
    <w:r>
      <w:rPr>
        <w:rFonts w:cs="Arial"/>
        <w:sz w:val="16"/>
      </w:rPr>
      <w:tab/>
      <w:t>T: 01 478 70 00</w:t>
    </w:r>
  </w:p>
  <w:p w:rsidR="00354B10" w:rsidRDefault="00F467E8" w:rsidP="00B77473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F: 01 478 74 25 </w:t>
    </w:r>
  </w:p>
  <w:p w:rsidR="00354B10" w:rsidRDefault="00F467E8" w:rsidP="00B77473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gp.mop@gov.si</w:t>
    </w:r>
  </w:p>
  <w:p w:rsidR="00354B10" w:rsidRDefault="00F467E8" w:rsidP="00B77473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proofErr w:type="spellStart"/>
    <w:r>
      <w:rPr>
        <w:rFonts w:cs="Arial"/>
        <w:sz w:val="16"/>
      </w:rPr>
      <w:t>www.mop.gov.si</w:t>
    </w:r>
    <w:proofErr w:type="spellEnd"/>
  </w:p>
  <w:p w:rsidR="00354B10" w:rsidRPr="008F3500" w:rsidRDefault="007E7FBD" w:rsidP="00B77473">
    <w:pPr>
      <w:autoSpaceDE w:val="0"/>
      <w:autoSpaceDN w:val="0"/>
      <w:adjustRightInd w:val="0"/>
      <w:spacing w:line="240" w:lineRule="auto"/>
      <w:rPr>
        <w:rFonts w:cs="Arial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62862"/>
    <w:multiLevelType w:val="hybridMultilevel"/>
    <w:tmpl w:val="EB56CC60"/>
    <w:lvl w:ilvl="0" w:tplc="0424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80" w:hanging="360"/>
      </w:pPr>
    </w:lvl>
    <w:lvl w:ilvl="2" w:tplc="0424001B" w:tentative="1">
      <w:start w:val="1"/>
      <w:numFmt w:val="lowerRoman"/>
      <w:lvlText w:val="%3."/>
      <w:lvlJc w:val="right"/>
      <w:pPr>
        <w:ind w:left="5400" w:hanging="180"/>
      </w:pPr>
    </w:lvl>
    <w:lvl w:ilvl="3" w:tplc="0424000F" w:tentative="1">
      <w:start w:val="1"/>
      <w:numFmt w:val="decimal"/>
      <w:lvlText w:val="%4."/>
      <w:lvlJc w:val="left"/>
      <w:pPr>
        <w:ind w:left="6120" w:hanging="360"/>
      </w:pPr>
    </w:lvl>
    <w:lvl w:ilvl="4" w:tplc="04240019" w:tentative="1">
      <w:start w:val="1"/>
      <w:numFmt w:val="lowerLetter"/>
      <w:lvlText w:val="%5."/>
      <w:lvlJc w:val="left"/>
      <w:pPr>
        <w:ind w:left="6840" w:hanging="360"/>
      </w:pPr>
    </w:lvl>
    <w:lvl w:ilvl="5" w:tplc="0424001B" w:tentative="1">
      <w:start w:val="1"/>
      <w:numFmt w:val="lowerRoman"/>
      <w:lvlText w:val="%6."/>
      <w:lvlJc w:val="right"/>
      <w:pPr>
        <w:ind w:left="7560" w:hanging="180"/>
      </w:pPr>
    </w:lvl>
    <w:lvl w:ilvl="6" w:tplc="0424000F" w:tentative="1">
      <w:start w:val="1"/>
      <w:numFmt w:val="decimal"/>
      <w:lvlText w:val="%7."/>
      <w:lvlJc w:val="left"/>
      <w:pPr>
        <w:ind w:left="8280" w:hanging="360"/>
      </w:pPr>
    </w:lvl>
    <w:lvl w:ilvl="7" w:tplc="04240019" w:tentative="1">
      <w:start w:val="1"/>
      <w:numFmt w:val="lowerLetter"/>
      <w:lvlText w:val="%8."/>
      <w:lvlJc w:val="left"/>
      <w:pPr>
        <w:ind w:left="9000" w:hanging="360"/>
      </w:pPr>
    </w:lvl>
    <w:lvl w:ilvl="8" w:tplc="0424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DC7218"/>
    <w:multiLevelType w:val="hybridMultilevel"/>
    <w:tmpl w:val="3E7A3C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4377B"/>
    <w:multiLevelType w:val="hybridMultilevel"/>
    <w:tmpl w:val="6DB2D652"/>
    <w:name w:val="WW8Num82"/>
    <w:lvl w:ilvl="0" w:tplc="00000005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E3D"/>
    <w:rsid w:val="00092F63"/>
    <w:rsid w:val="000D02AC"/>
    <w:rsid w:val="001C1589"/>
    <w:rsid w:val="002139D5"/>
    <w:rsid w:val="00406E3D"/>
    <w:rsid w:val="0054644B"/>
    <w:rsid w:val="005852BD"/>
    <w:rsid w:val="007221A4"/>
    <w:rsid w:val="007A26B6"/>
    <w:rsid w:val="007C2A9A"/>
    <w:rsid w:val="007E7FBD"/>
    <w:rsid w:val="0086108C"/>
    <w:rsid w:val="00926E65"/>
    <w:rsid w:val="009D3DCB"/>
    <w:rsid w:val="009E0BD6"/>
    <w:rsid w:val="00A733A9"/>
    <w:rsid w:val="00AD17D0"/>
    <w:rsid w:val="00B75AF9"/>
    <w:rsid w:val="00B85B11"/>
    <w:rsid w:val="00C27444"/>
    <w:rsid w:val="00C50E7B"/>
    <w:rsid w:val="00C972D7"/>
    <w:rsid w:val="00D03A3F"/>
    <w:rsid w:val="00DA7F82"/>
    <w:rsid w:val="00ED592E"/>
    <w:rsid w:val="00EE5C2D"/>
    <w:rsid w:val="00F25B2C"/>
    <w:rsid w:val="00F467E8"/>
    <w:rsid w:val="00FC17C5"/>
    <w:rsid w:val="00FD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0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06E3D"/>
  </w:style>
  <w:style w:type="paragraph" w:styleId="Noga">
    <w:name w:val="footer"/>
    <w:basedOn w:val="Navaden"/>
    <w:link w:val="NogaZnak"/>
    <w:uiPriority w:val="99"/>
    <w:unhideWhenUsed/>
    <w:rsid w:val="0040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06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0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06E3D"/>
  </w:style>
  <w:style w:type="paragraph" w:styleId="Noga">
    <w:name w:val="footer"/>
    <w:basedOn w:val="Navaden"/>
    <w:link w:val="NogaZnak"/>
    <w:uiPriority w:val="99"/>
    <w:unhideWhenUsed/>
    <w:rsid w:val="0040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06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Ursula.Jesih</dc:creator>
  <cp:lastModifiedBy>Ursula.Jesih</cp:lastModifiedBy>
  <cp:revision>5</cp:revision>
  <dcterms:created xsi:type="dcterms:W3CDTF">2019-12-20T08:04:00Z</dcterms:created>
  <dcterms:modified xsi:type="dcterms:W3CDTF">2019-12-20T12:46:00Z</dcterms:modified>
</cp:coreProperties>
</file>