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34E3" w:rsidRPr="007201E0" w:rsidRDefault="00C034E3" w:rsidP="0007097F">
      <w:pPr>
        <w:spacing w:line="260" w:lineRule="atLeast"/>
        <w:jc w:val="both"/>
        <w:rPr>
          <w:rFonts w:eastAsia="Calibri"/>
          <w:sz w:val="22"/>
          <w:szCs w:val="22"/>
          <w:lang w:eastAsia="en-US"/>
        </w:rPr>
      </w:pPr>
      <w:r w:rsidRPr="007201E0">
        <w:rPr>
          <w:rFonts w:eastAsia="Calibri"/>
          <w:sz w:val="22"/>
          <w:szCs w:val="22"/>
          <w:lang w:eastAsia="en-US"/>
        </w:rPr>
        <w:t xml:space="preserve">Na podlagi drugega odstavka 355. člena in tretjega odstavka 382. člena Zakona o davčnem postopku (Uradni list RS, št. 13/11 – uradno prečiščeno besedilo, 32/12, 94/12, 101/13 – </w:t>
      </w:r>
      <w:proofErr w:type="spellStart"/>
      <w:r w:rsidRPr="007201E0">
        <w:rPr>
          <w:rFonts w:eastAsia="Calibri"/>
          <w:sz w:val="22"/>
          <w:szCs w:val="22"/>
          <w:lang w:eastAsia="en-US"/>
        </w:rPr>
        <w:t>ZDavNepr</w:t>
      </w:r>
      <w:proofErr w:type="spellEnd"/>
      <w:r w:rsidRPr="007201E0">
        <w:rPr>
          <w:rFonts w:eastAsia="Calibri"/>
          <w:sz w:val="22"/>
          <w:szCs w:val="22"/>
          <w:lang w:eastAsia="en-US"/>
        </w:rPr>
        <w:t xml:space="preserve">, 111/13, 22/14 – </w:t>
      </w:r>
      <w:proofErr w:type="spellStart"/>
      <w:r w:rsidRPr="007201E0">
        <w:rPr>
          <w:rFonts w:eastAsia="Calibri"/>
          <w:sz w:val="22"/>
          <w:szCs w:val="22"/>
          <w:lang w:eastAsia="en-US"/>
        </w:rPr>
        <w:t>odl</w:t>
      </w:r>
      <w:proofErr w:type="spellEnd"/>
      <w:r w:rsidRPr="007201E0">
        <w:rPr>
          <w:rFonts w:eastAsia="Calibri"/>
          <w:sz w:val="22"/>
          <w:szCs w:val="22"/>
          <w:lang w:eastAsia="en-US"/>
        </w:rPr>
        <w:t xml:space="preserve">. US, 25/14 – ZFU, 40/14 – ZIN-B, 90/14, 91/15, 63/16, </w:t>
      </w:r>
      <w:hyperlink r:id="rId9" w:tgtFrame="_blank" w:tooltip="Zakon o spremembah in dopolnitvah Zakona o davčnem postopku" w:history="1">
        <w:r w:rsidRPr="007201E0">
          <w:rPr>
            <w:rFonts w:eastAsia="Calibri"/>
            <w:sz w:val="22"/>
            <w:szCs w:val="22"/>
            <w:lang w:eastAsia="en-US"/>
          </w:rPr>
          <w:t>69/17</w:t>
        </w:r>
      </w:hyperlink>
      <w:r w:rsidRPr="007201E0">
        <w:rPr>
          <w:rFonts w:eastAsia="Calibri"/>
          <w:sz w:val="22"/>
          <w:szCs w:val="22"/>
          <w:lang w:eastAsia="en-US"/>
        </w:rPr>
        <w:t xml:space="preserve">, </w:t>
      </w:r>
      <w:hyperlink r:id="rId10" w:tgtFrame="_blank" w:tooltip="Zakon o spremembah in dopolnitvah Zakona o javnih financah" w:history="1">
        <w:r w:rsidRPr="007201E0">
          <w:rPr>
            <w:rFonts w:eastAsia="Calibri"/>
            <w:sz w:val="22"/>
            <w:szCs w:val="22"/>
            <w:lang w:eastAsia="en-US"/>
          </w:rPr>
          <w:t>13/18</w:t>
        </w:r>
      </w:hyperlink>
      <w:r w:rsidRPr="007201E0">
        <w:rPr>
          <w:rFonts w:eastAsia="Calibri"/>
          <w:sz w:val="22"/>
          <w:szCs w:val="22"/>
          <w:lang w:eastAsia="en-US"/>
        </w:rPr>
        <w:t xml:space="preserve"> – ZJF-H</w:t>
      </w:r>
      <w:r w:rsidR="00437440" w:rsidRPr="007201E0">
        <w:rPr>
          <w:rFonts w:eastAsia="Calibri"/>
          <w:sz w:val="22"/>
          <w:szCs w:val="22"/>
          <w:lang w:eastAsia="en-US"/>
        </w:rPr>
        <w:t>,</w:t>
      </w:r>
      <w:r w:rsidRPr="007201E0">
        <w:rPr>
          <w:rFonts w:eastAsia="Calibri"/>
          <w:sz w:val="22"/>
          <w:szCs w:val="22"/>
          <w:lang w:eastAsia="en-US"/>
        </w:rPr>
        <w:t xml:space="preserve"> </w:t>
      </w:r>
      <w:hyperlink r:id="rId11" w:tgtFrame="_blank" w:tooltip="Zakon o spremembah in dopolnitvah Zakona o davčnem postopku" w:history="1">
        <w:r w:rsidRPr="007201E0">
          <w:rPr>
            <w:rFonts w:eastAsia="Calibri"/>
            <w:sz w:val="22"/>
            <w:szCs w:val="22"/>
            <w:lang w:eastAsia="en-US"/>
          </w:rPr>
          <w:t>36/19</w:t>
        </w:r>
      </w:hyperlink>
      <w:r w:rsidRPr="007201E0">
        <w:rPr>
          <w:rFonts w:eastAsia="Calibri"/>
          <w:sz w:val="22"/>
          <w:szCs w:val="22"/>
          <w:lang w:eastAsia="en-US"/>
        </w:rPr>
        <w:t xml:space="preserve"> in 66/19) minister za finance </w:t>
      </w:r>
      <w:r w:rsidR="00BE0B49" w:rsidRPr="007201E0">
        <w:rPr>
          <w:rFonts w:eastAsia="Calibri"/>
          <w:sz w:val="22"/>
          <w:szCs w:val="22"/>
          <w:lang w:eastAsia="en-US"/>
        </w:rPr>
        <w:t>izdaja</w:t>
      </w:r>
    </w:p>
    <w:p w:rsidR="00B11408" w:rsidRPr="007201E0" w:rsidRDefault="00B11408" w:rsidP="0007097F">
      <w:pPr>
        <w:spacing w:line="260" w:lineRule="atLeast"/>
        <w:jc w:val="both"/>
        <w:rPr>
          <w:rFonts w:eastAsia="Calibri"/>
          <w:sz w:val="22"/>
          <w:szCs w:val="22"/>
          <w:lang w:eastAsia="en-US"/>
        </w:rPr>
      </w:pPr>
    </w:p>
    <w:p w:rsidR="00C034E3" w:rsidRPr="007201E0" w:rsidRDefault="00C034E3" w:rsidP="0007097F">
      <w:pPr>
        <w:spacing w:line="260" w:lineRule="atLeast"/>
        <w:jc w:val="center"/>
        <w:rPr>
          <w:rFonts w:eastAsia="Calibri"/>
          <w:b/>
          <w:sz w:val="22"/>
          <w:szCs w:val="22"/>
          <w:lang w:eastAsia="en-US"/>
        </w:rPr>
      </w:pPr>
      <w:r w:rsidRPr="007201E0">
        <w:rPr>
          <w:rFonts w:eastAsia="Calibri"/>
          <w:b/>
          <w:sz w:val="22"/>
          <w:szCs w:val="22"/>
          <w:lang w:eastAsia="en-US"/>
        </w:rPr>
        <w:t>P R A V I L N I K</w:t>
      </w:r>
    </w:p>
    <w:p w:rsidR="00C034E3" w:rsidRPr="007201E0" w:rsidRDefault="00C034E3" w:rsidP="0007097F">
      <w:pPr>
        <w:spacing w:line="260" w:lineRule="atLeast"/>
        <w:jc w:val="center"/>
        <w:rPr>
          <w:rFonts w:eastAsia="Calibri"/>
          <w:b/>
          <w:sz w:val="22"/>
          <w:szCs w:val="22"/>
          <w:lang w:eastAsia="en-US"/>
        </w:rPr>
      </w:pPr>
      <w:r w:rsidRPr="007201E0">
        <w:rPr>
          <w:rFonts w:eastAsia="Calibri"/>
          <w:b/>
          <w:sz w:val="22"/>
          <w:szCs w:val="22"/>
          <w:lang w:eastAsia="en-US"/>
        </w:rPr>
        <w:t>o spremembah in dopolnitv</w:t>
      </w:r>
      <w:r w:rsidR="00ED4D6D">
        <w:rPr>
          <w:rFonts w:eastAsia="Calibri"/>
          <w:b/>
          <w:sz w:val="22"/>
          <w:szCs w:val="22"/>
          <w:lang w:eastAsia="en-US"/>
        </w:rPr>
        <w:t>i</w:t>
      </w:r>
      <w:r w:rsidRPr="007201E0">
        <w:rPr>
          <w:rFonts w:eastAsia="Calibri"/>
          <w:b/>
          <w:sz w:val="22"/>
          <w:szCs w:val="22"/>
          <w:lang w:eastAsia="en-US"/>
        </w:rPr>
        <w:t xml:space="preserve"> Pravilnika o davčnem obračunu davka od dohodkov pravnih oseb</w:t>
      </w:r>
    </w:p>
    <w:p w:rsidR="00072789" w:rsidRPr="007201E0" w:rsidRDefault="00072789" w:rsidP="0007097F">
      <w:pPr>
        <w:spacing w:line="260" w:lineRule="atLeast"/>
        <w:jc w:val="center"/>
        <w:rPr>
          <w:rFonts w:eastAsia="Calibri"/>
          <w:b/>
          <w:sz w:val="22"/>
          <w:szCs w:val="22"/>
          <w:lang w:eastAsia="en-US"/>
        </w:rPr>
      </w:pPr>
    </w:p>
    <w:p w:rsidR="00437440" w:rsidRPr="007201E0" w:rsidRDefault="00C034E3" w:rsidP="00437440">
      <w:pPr>
        <w:numPr>
          <w:ilvl w:val="0"/>
          <w:numId w:val="33"/>
        </w:numPr>
        <w:spacing w:line="260" w:lineRule="atLeast"/>
        <w:jc w:val="center"/>
        <w:rPr>
          <w:rFonts w:eastAsia="Calibri"/>
          <w:sz w:val="22"/>
          <w:szCs w:val="22"/>
          <w:lang w:eastAsia="en-US"/>
        </w:rPr>
      </w:pPr>
      <w:r w:rsidRPr="007201E0">
        <w:rPr>
          <w:rFonts w:eastAsia="Calibri"/>
          <w:sz w:val="22"/>
          <w:szCs w:val="22"/>
          <w:lang w:eastAsia="en-US"/>
        </w:rPr>
        <w:t>člen</w:t>
      </w:r>
    </w:p>
    <w:p w:rsidR="00C034E3" w:rsidRPr="007201E0" w:rsidRDefault="00C034E3" w:rsidP="0007097F">
      <w:pPr>
        <w:spacing w:line="260" w:lineRule="atLeast"/>
        <w:jc w:val="both"/>
        <w:rPr>
          <w:rFonts w:eastAsia="Calibri"/>
          <w:sz w:val="22"/>
          <w:szCs w:val="22"/>
          <w:lang w:eastAsia="en-US"/>
        </w:rPr>
      </w:pPr>
      <w:r w:rsidRPr="007201E0">
        <w:rPr>
          <w:rFonts w:eastAsia="Calibri"/>
          <w:sz w:val="22"/>
          <w:szCs w:val="22"/>
          <w:lang w:eastAsia="en-US"/>
        </w:rPr>
        <w:t>V Pravilniku o davčnem obračunu davka od dohodkov pravnih oseb (Uradni list RS, št. 109/13, 83/14, 10</w:t>
      </w:r>
      <w:r w:rsidR="00437440" w:rsidRPr="007201E0">
        <w:rPr>
          <w:rFonts w:eastAsia="Calibri"/>
          <w:sz w:val="22"/>
          <w:szCs w:val="22"/>
          <w:lang w:eastAsia="en-US"/>
        </w:rPr>
        <w:t>1</w:t>
      </w:r>
      <w:r w:rsidRPr="007201E0">
        <w:rPr>
          <w:rFonts w:eastAsia="Calibri"/>
          <w:sz w:val="22"/>
          <w:szCs w:val="22"/>
          <w:lang w:eastAsia="en-US"/>
        </w:rPr>
        <w:t>/15  in 79/17) se v</w:t>
      </w:r>
      <w:r w:rsidR="00072789" w:rsidRPr="007201E0">
        <w:rPr>
          <w:rFonts w:eastAsia="Calibri"/>
          <w:sz w:val="22"/>
          <w:szCs w:val="22"/>
          <w:lang w:eastAsia="en-US"/>
        </w:rPr>
        <w:t xml:space="preserve"> </w:t>
      </w:r>
      <w:r w:rsidRPr="007201E0">
        <w:rPr>
          <w:rFonts w:eastAsia="Calibri"/>
          <w:sz w:val="22"/>
          <w:szCs w:val="22"/>
          <w:lang w:eastAsia="en-US"/>
        </w:rPr>
        <w:t>3. člen</w:t>
      </w:r>
      <w:r w:rsidR="00C87BDF" w:rsidRPr="007201E0">
        <w:rPr>
          <w:rFonts w:eastAsia="Calibri"/>
          <w:sz w:val="22"/>
          <w:szCs w:val="22"/>
          <w:lang w:eastAsia="en-US"/>
        </w:rPr>
        <w:t>u</w:t>
      </w:r>
      <w:r w:rsidRPr="007201E0">
        <w:rPr>
          <w:rFonts w:eastAsia="Calibri"/>
          <w:sz w:val="22"/>
          <w:szCs w:val="22"/>
          <w:lang w:eastAsia="en-US"/>
        </w:rPr>
        <w:t xml:space="preserve"> </w:t>
      </w:r>
      <w:r w:rsidR="00C87BDF" w:rsidRPr="007201E0">
        <w:rPr>
          <w:rFonts w:eastAsia="Calibri"/>
          <w:sz w:val="22"/>
          <w:szCs w:val="22"/>
          <w:lang w:eastAsia="en-US"/>
        </w:rPr>
        <w:t xml:space="preserve">v drugem odstavku </w:t>
      </w:r>
      <w:r w:rsidRPr="007201E0">
        <w:rPr>
          <w:rFonts w:eastAsia="Calibri"/>
          <w:sz w:val="22"/>
          <w:szCs w:val="22"/>
          <w:lang w:eastAsia="en-US"/>
        </w:rPr>
        <w:t>besedilo »63/16 in 69/17« nadomesti z besedilom »63/16, 69</w:t>
      </w:r>
      <w:hyperlink r:id="rId12" w:tgtFrame="_blank" w:tooltip="Zakon o spremembah in dopolnitvah Zakona o davčnem postopku" w:history="1">
        <w:r w:rsidRPr="007201E0">
          <w:rPr>
            <w:rFonts w:eastAsia="Calibri"/>
            <w:sz w:val="22"/>
            <w:szCs w:val="22"/>
            <w:lang w:eastAsia="en-US"/>
          </w:rPr>
          <w:t>/17</w:t>
        </w:r>
      </w:hyperlink>
      <w:r w:rsidRPr="007201E0">
        <w:rPr>
          <w:rFonts w:eastAsia="Calibri"/>
          <w:sz w:val="22"/>
          <w:szCs w:val="22"/>
          <w:lang w:eastAsia="en-US"/>
        </w:rPr>
        <w:t xml:space="preserve">, </w:t>
      </w:r>
      <w:hyperlink r:id="rId13" w:tgtFrame="_blank" w:tooltip="Zakon o spremembah in dopolnitvah Zakona o javnih financah" w:history="1">
        <w:r w:rsidRPr="007201E0">
          <w:rPr>
            <w:rFonts w:eastAsia="Calibri"/>
            <w:sz w:val="22"/>
            <w:szCs w:val="22"/>
            <w:lang w:eastAsia="en-US"/>
          </w:rPr>
          <w:t>13/18</w:t>
        </w:r>
      </w:hyperlink>
      <w:r w:rsidRPr="007201E0">
        <w:rPr>
          <w:rFonts w:eastAsia="Calibri"/>
          <w:sz w:val="22"/>
          <w:szCs w:val="22"/>
          <w:lang w:eastAsia="en-US"/>
        </w:rPr>
        <w:t xml:space="preserve"> – ZJF-H, </w:t>
      </w:r>
      <w:hyperlink r:id="rId14" w:tgtFrame="_blank" w:tooltip="Zakon o spremembah in dopolnitvah Zakona o davčnem postopku" w:history="1">
        <w:r w:rsidRPr="007201E0">
          <w:rPr>
            <w:rFonts w:eastAsia="Calibri"/>
            <w:sz w:val="22"/>
            <w:szCs w:val="22"/>
            <w:lang w:eastAsia="en-US"/>
          </w:rPr>
          <w:t>36/19</w:t>
        </w:r>
      </w:hyperlink>
      <w:r w:rsidRPr="007201E0">
        <w:rPr>
          <w:rFonts w:eastAsia="Calibri"/>
          <w:sz w:val="22"/>
          <w:szCs w:val="22"/>
          <w:lang w:eastAsia="en-US"/>
        </w:rPr>
        <w:t xml:space="preserve"> in 66/19«. </w:t>
      </w:r>
    </w:p>
    <w:p w:rsidR="00072789" w:rsidRPr="007201E0" w:rsidRDefault="00072789" w:rsidP="0007097F">
      <w:pPr>
        <w:spacing w:line="260" w:lineRule="atLeast"/>
        <w:jc w:val="both"/>
        <w:rPr>
          <w:rFonts w:eastAsia="Calibri"/>
          <w:sz w:val="22"/>
          <w:szCs w:val="22"/>
          <w:lang w:eastAsia="en-US"/>
        </w:rPr>
      </w:pPr>
    </w:p>
    <w:p w:rsidR="00C034E3" w:rsidRPr="007201E0" w:rsidRDefault="00C034E3" w:rsidP="0007097F">
      <w:pPr>
        <w:numPr>
          <w:ilvl w:val="0"/>
          <w:numId w:val="33"/>
        </w:numPr>
        <w:spacing w:line="260" w:lineRule="atLeast"/>
        <w:jc w:val="center"/>
        <w:rPr>
          <w:rFonts w:eastAsia="Calibri"/>
          <w:sz w:val="22"/>
          <w:szCs w:val="22"/>
          <w:lang w:eastAsia="en-US"/>
        </w:rPr>
      </w:pPr>
      <w:r w:rsidRPr="007201E0">
        <w:rPr>
          <w:rFonts w:eastAsia="Calibri"/>
          <w:sz w:val="22"/>
          <w:szCs w:val="22"/>
          <w:lang w:eastAsia="en-US"/>
        </w:rPr>
        <w:t>člen</w:t>
      </w:r>
    </w:p>
    <w:p w:rsidR="00C034E3" w:rsidRPr="007201E0" w:rsidRDefault="00C034E3" w:rsidP="0007097F">
      <w:pPr>
        <w:spacing w:line="260" w:lineRule="atLeast"/>
        <w:jc w:val="both"/>
        <w:rPr>
          <w:rFonts w:eastAsia="Calibri"/>
          <w:sz w:val="22"/>
          <w:szCs w:val="22"/>
          <w:lang w:eastAsia="en-US"/>
        </w:rPr>
      </w:pPr>
      <w:r w:rsidRPr="007201E0">
        <w:rPr>
          <w:rFonts w:eastAsia="Calibri"/>
          <w:sz w:val="22"/>
          <w:szCs w:val="22"/>
          <w:lang w:eastAsia="en-US"/>
        </w:rPr>
        <w:t>V 4. členu se besedilo »23/15 in 82/15« nadomesti z besedilom »</w:t>
      </w:r>
      <w:hyperlink r:id="rId15" w:tgtFrame="_blank" w:tooltip="Zakon o dopolnitvi Zakona o davku od dohodkov pravnih oseb" w:history="1">
        <w:r w:rsidRPr="007201E0">
          <w:rPr>
            <w:rFonts w:eastAsia="Calibri"/>
            <w:sz w:val="22"/>
            <w:szCs w:val="22"/>
            <w:lang w:eastAsia="en-US"/>
          </w:rPr>
          <w:t>23/15</w:t>
        </w:r>
      </w:hyperlink>
      <w:r w:rsidRPr="007201E0">
        <w:rPr>
          <w:rFonts w:eastAsia="Calibri"/>
          <w:sz w:val="22"/>
          <w:szCs w:val="22"/>
          <w:lang w:eastAsia="en-US"/>
        </w:rPr>
        <w:t xml:space="preserve">, </w:t>
      </w:r>
      <w:hyperlink r:id="rId16" w:tgtFrame="_blank" w:tooltip="Zakon o dopolnitvah Zakona o davku od dohodkov pravnih oseb" w:history="1">
        <w:r w:rsidRPr="007201E0">
          <w:rPr>
            <w:rFonts w:eastAsia="Calibri"/>
            <w:sz w:val="22"/>
            <w:szCs w:val="22"/>
            <w:lang w:eastAsia="en-US"/>
          </w:rPr>
          <w:t>82/15</w:t>
        </w:r>
      </w:hyperlink>
      <w:r w:rsidRPr="007201E0">
        <w:rPr>
          <w:rFonts w:eastAsia="Calibri"/>
          <w:sz w:val="22"/>
          <w:szCs w:val="22"/>
          <w:lang w:eastAsia="en-US"/>
        </w:rPr>
        <w:t xml:space="preserve">, </w:t>
      </w:r>
      <w:hyperlink r:id="rId17" w:tgtFrame="_blank" w:tooltip="Zakon o spremembah in dopolnitvah Zakona o davku od dohodkov pravnih oseb" w:history="1">
        <w:r w:rsidRPr="007201E0">
          <w:rPr>
            <w:rFonts w:eastAsia="Calibri"/>
            <w:sz w:val="22"/>
            <w:szCs w:val="22"/>
            <w:lang w:eastAsia="en-US"/>
          </w:rPr>
          <w:t>68/16</w:t>
        </w:r>
      </w:hyperlink>
      <w:r w:rsidRPr="007201E0">
        <w:rPr>
          <w:rFonts w:eastAsia="Calibri"/>
          <w:sz w:val="22"/>
          <w:szCs w:val="22"/>
          <w:lang w:eastAsia="en-US"/>
        </w:rPr>
        <w:t xml:space="preserve">, </w:t>
      </w:r>
      <w:hyperlink r:id="rId18" w:tgtFrame="_blank" w:tooltip="Zakon o spremembah in dopolnitvah Zakona o davku od dohodkov pravnih oseb" w:history="1">
        <w:r w:rsidRPr="007201E0">
          <w:rPr>
            <w:rFonts w:eastAsia="Calibri"/>
            <w:sz w:val="22"/>
            <w:szCs w:val="22"/>
            <w:lang w:eastAsia="en-US"/>
          </w:rPr>
          <w:t>69/17</w:t>
        </w:r>
      </w:hyperlink>
      <w:r w:rsidRPr="007201E0">
        <w:rPr>
          <w:rFonts w:eastAsia="Calibri"/>
          <w:sz w:val="22"/>
          <w:szCs w:val="22"/>
          <w:lang w:eastAsia="en-US"/>
        </w:rPr>
        <w:t xml:space="preserve">, </w:t>
      </w:r>
      <w:hyperlink r:id="rId19" w:tgtFrame="_blank" w:tooltip="Zakon o spremembah in dopolnitvah Zakona o davku od dohodkov pravnih oseb" w:history="1">
        <w:r w:rsidRPr="007201E0">
          <w:rPr>
            <w:rFonts w:eastAsia="Calibri"/>
            <w:sz w:val="22"/>
            <w:szCs w:val="22"/>
            <w:lang w:eastAsia="en-US"/>
          </w:rPr>
          <w:t>79/18</w:t>
        </w:r>
      </w:hyperlink>
      <w:r w:rsidRPr="007201E0">
        <w:rPr>
          <w:rFonts w:eastAsia="Calibri"/>
          <w:sz w:val="22"/>
          <w:szCs w:val="22"/>
          <w:lang w:eastAsia="en-US"/>
        </w:rPr>
        <w:t xml:space="preserve"> in 66/19«.</w:t>
      </w:r>
    </w:p>
    <w:p w:rsidR="00072789" w:rsidRPr="007201E0" w:rsidRDefault="00072789" w:rsidP="0007097F">
      <w:pPr>
        <w:spacing w:line="260" w:lineRule="atLeast"/>
        <w:jc w:val="both"/>
        <w:rPr>
          <w:rFonts w:eastAsia="Calibri"/>
          <w:sz w:val="22"/>
          <w:szCs w:val="22"/>
          <w:lang w:eastAsia="en-US"/>
        </w:rPr>
      </w:pPr>
    </w:p>
    <w:p w:rsidR="00C034E3" w:rsidRPr="007201E0" w:rsidRDefault="00C034E3" w:rsidP="0007097F">
      <w:pPr>
        <w:numPr>
          <w:ilvl w:val="0"/>
          <w:numId w:val="33"/>
        </w:numPr>
        <w:spacing w:line="260" w:lineRule="atLeast"/>
        <w:jc w:val="center"/>
        <w:rPr>
          <w:rFonts w:eastAsia="Calibri"/>
          <w:sz w:val="22"/>
          <w:szCs w:val="22"/>
          <w:lang w:eastAsia="en-US"/>
        </w:rPr>
      </w:pPr>
      <w:r w:rsidRPr="007201E0">
        <w:rPr>
          <w:rFonts w:eastAsia="Calibri"/>
          <w:sz w:val="22"/>
          <w:szCs w:val="22"/>
          <w:lang w:eastAsia="en-US"/>
        </w:rPr>
        <w:t xml:space="preserve">člen </w:t>
      </w:r>
    </w:p>
    <w:p w:rsidR="00C034E3" w:rsidRPr="007201E0" w:rsidRDefault="00C034E3" w:rsidP="0007097F">
      <w:pPr>
        <w:spacing w:line="260" w:lineRule="atLeast"/>
        <w:jc w:val="both"/>
        <w:rPr>
          <w:rFonts w:eastAsia="Calibri"/>
          <w:sz w:val="22"/>
          <w:szCs w:val="22"/>
          <w:lang w:eastAsia="en-US"/>
        </w:rPr>
      </w:pPr>
      <w:r w:rsidRPr="007201E0">
        <w:rPr>
          <w:rFonts w:eastAsia="Calibri"/>
          <w:sz w:val="22"/>
          <w:szCs w:val="22"/>
          <w:lang w:eastAsia="en-US"/>
        </w:rPr>
        <w:t>Prilog</w:t>
      </w:r>
      <w:r w:rsidR="00136266" w:rsidRPr="007201E0">
        <w:rPr>
          <w:rFonts w:eastAsia="Calibri"/>
          <w:sz w:val="22"/>
          <w:szCs w:val="22"/>
          <w:lang w:eastAsia="en-US"/>
        </w:rPr>
        <w:t>a</w:t>
      </w:r>
      <w:r w:rsidRPr="007201E0">
        <w:rPr>
          <w:rFonts w:eastAsia="Calibri"/>
          <w:sz w:val="22"/>
          <w:szCs w:val="22"/>
          <w:lang w:eastAsia="en-US"/>
        </w:rPr>
        <w:t xml:space="preserve"> 1</w:t>
      </w:r>
      <w:r w:rsidR="00437440" w:rsidRPr="007201E0">
        <w:rPr>
          <w:rFonts w:eastAsia="Calibri"/>
          <w:sz w:val="22"/>
          <w:szCs w:val="22"/>
          <w:lang w:eastAsia="en-US"/>
        </w:rPr>
        <w:t>, Priloga 2 in Priloga 3</w:t>
      </w:r>
      <w:r w:rsidRPr="007201E0">
        <w:rPr>
          <w:rFonts w:eastAsia="Calibri"/>
          <w:sz w:val="22"/>
          <w:szCs w:val="22"/>
          <w:lang w:eastAsia="en-US"/>
        </w:rPr>
        <w:t xml:space="preserve"> se </w:t>
      </w:r>
      <w:r w:rsidR="00437440" w:rsidRPr="007201E0">
        <w:rPr>
          <w:rFonts w:eastAsia="Calibri"/>
          <w:sz w:val="22"/>
          <w:szCs w:val="22"/>
          <w:lang w:eastAsia="en-US"/>
        </w:rPr>
        <w:t>nadomestijo z novimi Prilogo 1, Prilogo 2 in Prilogo 3, ki so priloga in sestavni del tega pravilnika</w:t>
      </w:r>
      <w:r w:rsidR="00136266" w:rsidRPr="007201E0">
        <w:rPr>
          <w:rFonts w:eastAsia="Calibri"/>
          <w:sz w:val="22"/>
          <w:szCs w:val="22"/>
          <w:lang w:eastAsia="en-US"/>
        </w:rPr>
        <w:t>.</w:t>
      </w:r>
    </w:p>
    <w:p w:rsidR="008738E1" w:rsidRPr="007201E0" w:rsidRDefault="008738E1" w:rsidP="0007097F">
      <w:pPr>
        <w:spacing w:line="260" w:lineRule="atLeast"/>
        <w:jc w:val="both"/>
        <w:rPr>
          <w:rFonts w:eastAsia="Calibri"/>
          <w:sz w:val="22"/>
          <w:szCs w:val="22"/>
          <w:lang w:eastAsia="en-US"/>
        </w:rPr>
      </w:pPr>
    </w:p>
    <w:p w:rsidR="00C034E3" w:rsidRPr="007201E0" w:rsidRDefault="00C034E3" w:rsidP="0007097F">
      <w:pPr>
        <w:numPr>
          <w:ilvl w:val="0"/>
          <w:numId w:val="33"/>
        </w:numPr>
        <w:spacing w:line="260" w:lineRule="atLeast"/>
        <w:jc w:val="center"/>
        <w:rPr>
          <w:rFonts w:eastAsia="Calibri"/>
          <w:sz w:val="22"/>
          <w:szCs w:val="22"/>
          <w:lang w:eastAsia="en-US"/>
        </w:rPr>
      </w:pPr>
      <w:r w:rsidRPr="007201E0">
        <w:rPr>
          <w:rFonts w:eastAsia="Calibri"/>
          <w:sz w:val="22"/>
          <w:szCs w:val="22"/>
          <w:lang w:eastAsia="en-US"/>
        </w:rPr>
        <w:t>člen</w:t>
      </w:r>
    </w:p>
    <w:p w:rsidR="001B373F" w:rsidRPr="007201E0" w:rsidRDefault="00437440" w:rsidP="0007097F">
      <w:pPr>
        <w:spacing w:line="260" w:lineRule="atLeast"/>
        <w:rPr>
          <w:rFonts w:eastAsia="Calibri"/>
          <w:sz w:val="22"/>
          <w:szCs w:val="22"/>
          <w:lang w:eastAsia="en-US"/>
        </w:rPr>
      </w:pPr>
      <w:r w:rsidRPr="007201E0">
        <w:rPr>
          <w:rFonts w:eastAsia="Calibri"/>
          <w:sz w:val="22"/>
          <w:szCs w:val="22"/>
          <w:lang w:eastAsia="en-US"/>
        </w:rPr>
        <w:t>Za Prilogo 3</w:t>
      </w:r>
      <w:r w:rsidR="00390731" w:rsidRPr="007201E0">
        <w:rPr>
          <w:rFonts w:eastAsia="Calibri"/>
          <w:sz w:val="22"/>
          <w:szCs w:val="22"/>
          <w:lang w:eastAsia="en-US"/>
        </w:rPr>
        <w:t>a</w:t>
      </w:r>
      <w:r w:rsidRPr="007201E0">
        <w:rPr>
          <w:rFonts w:eastAsia="Calibri"/>
          <w:sz w:val="22"/>
          <w:szCs w:val="22"/>
          <w:lang w:eastAsia="en-US"/>
        </w:rPr>
        <w:t xml:space="preserve"> </w:t>
      </w:r>
      <w:r w:rsidR="001B373F" w:rsidRPr="007201E0">
        <w:rPr>
          <w:rFonts w:eastAsia="Calibri"/>
          <w:sz w:val="22"/>
          <w:szCs w:val="22"/>
          <w:lang w:eastAsia="en-US"/>
        </w:rPr>
        <w:t xml:space="preserve">se </w:t>
      </w:r>
      <w:r w:rsidRPr="007201E0">
        <w:rPr>
          <w:rFonts w:eastAsia="Calibri"/>
          <w:sz w:val="22"/>
          <w:szCs w:val="22"/>
          <w:lang w:eastAsia="en-US"/>
        </w:rPr>
        <w:t xml:space="preserve">doda </w:t>
      </w:r>
      <w:r w:rsidR="001B373F" w:rsidRPr="007201E0">
        <w:rPr>
          <w:rFonts w:eastAsia="Calibri"/>
          <w:sz w:val="22"/>
          <w:szCs w:val="22"/>
          <w:lang w:eastAsia="en-US"/>
        </w:rPr>
        <w:t>nova Priloga 3b, ki je priloga in sestavni del tega pravilnika.</w:t>
      </w:r>
    </w:p>
    <w:p w:rsidR="00072789" w:rsidRPr="007201E0" w:rsidRDefault="00072789" w:rsidP="0007097F">
      <w:pPr>
        <w:spacing w:line="260" w:lineRule="atLeast"/>
        <w:rPr>
          <w:rFonts w:eastAsia="Calibri"/>
          <w:sz w:val="22"/>
          <w:szCs w:val="22"/>
          <w:lang w:eastAsia="en-US"/>
        </w:rPr>
      </w:pPr>
    </w:p>
    <w:p w:rsidR="008B2C0C" w:rsidRDefault="00437440" w:rsidP="008738E1">
      <w:pPr>
        <w:spacing w:line="260" w:lineRule="atLeast"/>
        <w:jc w:val="center"/>
        <w:rPr>
          <w:rFonts w:eastAsia="Calibri"/>
          <w:sz w:val="22"/>
          <w:szCs w:val="22"/>
          <w:lang w:eastAsia="en-US"/>
        </w:rPr>
      </w:pPr>
      <w:r w:rsidRPr="007201E0">
        <w:rPr>
          <w:rFonts w:eastAsia="Calibri"/>
          <w:sz w:val="22"/>
          <w:szCs w:val="22"/>
          <w:lang w:eastAsia="en-US"/>
        </w:rPr>
        <w:t>KONČN</w:t>
      </w:r>
      <w:r w:rsidR="002E6A7D">
        <w:rPr>
          <w:rFonts w:eastAsia="Calibri"/>
          <w:sz w:val="22"/>
          <w:szCs w:val="22"/>
          <w:lang w:eastAsia="en-US"/>
        </w:rPr>
        <w:t>I</w:t>
      </w:r>
      <w:r w:rsidRPr="007201E0">
        <w:rPr>
          <w:rFonts w:eastAsia="Calibri"/>
          <w:sz w:val="22"/>
          <w:szCs w:val="22"/>
          <w:lang w:eastAsia="en-US"/>
        </w:rPr>
        <w:t xml:space="preserve"> DOLOČB</w:t>
      </w:r>
      <w:r w:rsidR="002E6A7D">
        <w:rPr>
          <w:rFonts w:eastAsia="Calibri"/>
          <w:sz w:val="22"/>
          <w:szCs w:val="22"/>
          <w:lang w:eastAsia="en-US"/>
        </w:rPr>
        <w:t>I</w:t>
      </w:r>
    </w:p>
    <w:p w:rsidR="00FA0D22" w:rsidRPr="007201E0" w:rsidRDefault="00FA0D22" w:rsidP="008738E1">
      <w:pPr>
        <w:spacing w:line="260" w:lineRule="atLeast"/>
        <w:jc w:val="center"/>
        <w:rPr>
          <w:rFonts w:eastAsia="Calibri"/>
          <w:sz w:val="22"/>
          <w:szCs w:val="22"/>
          <w:lang w:eastAsia="en-US"/>
        </w:rPr>
      </w:pPr>
    </w:p>
    <w:p w:rsidR="00C034E3" w:rsidRDefault="001B373F" w:rsidP="0007097F">
      <w:pPr>
        <w:pStyle w:val="ListParagraph"/>
        <w:numPr>
          <w:ilvl w:val="0"/>
          <w:numId w:val="33"/>
        </w:numPr>
        <w:spacing w:after="0" w:line="260" w:lineRule="atLeast"/>
        <w:contextualSpacing w:val="0"/>
        <w:jc w:val="center"/>
        <w:rPr>
          <w:rFonts w:eastAsia="Calibri"/>
          <w:lang w:eastAsia="en-US"/>
        </w:rPr>
      </w:pPr>
      <w:r w:rsidRPr="007201E0">
        <w:rPr>
          <w:rFonts w:eastAsia="Calibri"/>
          <w:lang w:eastAsia="en-US"/>
        </w:rPr>
        <w:t>člen</w:t>
      </w:r>
    </w:p>
    <w:p w:rsidR="001B373F" w:rsidRPr="007201E0" w:rsidRDefault="00697D18" w:rsidP="0007097F">
      <w:pPr>
        <w:spacing w:line="260" w:lineRule="atLeast"/>
        <w:jc w:val="both"/>
        <w:rPr>
          <w:rFonts w:eastAsia="Calibri"/>
          <w:sz w:val="22"/>
          <w:szCs w:val="22"/>
          <w:lang w:eastAsia="en-US"/>
        </w:rPr>
      </w:pPr>
      <w:r w:rsidRPr="00697D18">
        <w:rPr>
          <w:rFonts w:eastAsia="Calibri"/>
          <w:sz w:val="22"/>
          <w:szCs w:val="22"/>
          <w:lang w:eastAsia="en-US"/>
        </w:rPr>
        <w:t xml:space="preserve">Spremenjeni opis zaporedne številke 15 iz Priloge 1 pravilnika, ki se nanaša na omejitev zmanjšanja davčne osnove na podlagi </w:t>
      </w:r>
      <w:proofErr w:type="spellStart"/>
      <w:r w:rsidRPr="00697D18">
        <w:rPr>
          <w:rFonts w:eastAsia="Calibri"/>
          <w:sz w:val="22"/>
          <w:szCs w:val="22"/>
          <w:lang w:eastAsia="en-US"/>
        </w:rPr>
        <w:t>59.a</w:t>
      </w:r>
      <w:proofErr w:type="spellEnd"/>
      <w:r w:rsidRPr="00697D18">
        <w:rPr>
          <w:rFonts w:eastAsia="Calibri"/>
          <w:sz w:val="22"/>
          <w:szCs w:val="22"/>
          <w:lang w:eastAsia="en-US"/>
        </w:rPr>
        <w:t xml:space="preserve"> člena Zakon</w:t>
      </w:r>
      <w:r w:rsidR="002B1E5F">
        <w:rPr>
          <w:rFonts w:eastAsia="Calibri"/>
          <w:sz w:val="22"/>
          <w:szCs w:val="22"/>
          <w:lang w:eastAsia="en-US"/>
        </w:rPr>
        <w:t>a</w:t>
      </w:r>
      <w:r w:rsidRPr="00697D18">
        <w:rPr>
          <w:rFonts w:eastAsia="Calibri"/>
          <w:sz w:val="22"/>
          <w:szCs w:val="22"/>
          <w:lang w:eastAsia="en-US"/>
        </w:rPr>
        <w:t xml:space="preserve"> o davku od dohodkov pravnih oseb (Uradni list RS, št. 117/06, 56/08, 76/08, 5/09, 96/09, 110/09 – ZDavP-2B, 43/10, 59/11, 24/12, 30/12, 94/12, 81/13, 50/14, 23/15, 82/15</w:t>
      </w:r>
      <w:r>
        <w:rPr>
          <w:rFonts w:eastAsia="Calibri"/>
          <w:sz w:val="22"/>
          <w:szCs w:val="22"/>
          <w:lang w:eastAsia="en-US"/>
        </w:rPr>
        <w:t>, 68/16, 69/17, 79/18 in 66/19)</w:t>
      </w:r>
      <w:r w:rsidR="001B373F" w:rsidRPr="007201E0">
        <w:rPr>
          <w:rFonts w:eastAsia="Calibri"/>
          <w:sz w:val="22"/>
          <w:szCs w:val="22"/>
          <w:lang w:eastAsia="en-US"/>
        </w:rPr>
        <w:t>, se uporablja za davčna obdobja, ki se začnejo 1. januarja 2020 ali kasneje.</w:t>
      </w:r>
    </w:p>
    <w:p w:rsidR="00072789" w:rsidRPr="007201E0" w:rsidRDefault="00072789" w:rsidP="0007097F">
      <w:pPr>
        <w:spacing w:line="260" w:lineRule="atLeast"/>
        <w:rPr>
          <w:rFonts w:eastAsia="Calibri"/>
          <w:sz w:val="22"/>
          <w:szCs w:val="22"/>
          <w:lang w:eastAsia="en-US"/>
        </w:rPr>
      </w:pPr>
    </w:p>
    <w:p w:rsidR="00697D18" w:rsidRPr="007201E0" w:rsidRDefault="00697D18" w:rsidP="0007097F">
      <w:pPr>
        <w:spacing w:line="260" w:lineRule="atLeast"/>
        <w:jc w:val="both"/>
        <w:rPr>
          <w:rFonts w:eastAsia="Calibri"/>
          <w:sz w:val="22"/>
          <w:szCs w:val="22"/>
          <w:lang w:eastAsia="en-US"/>
        </w:rPr>
      </w:pPr>
      <w:r w:rsidRPr="00697D18">
        <w:rPr>
          <w:rFonts w:eastAsia="Calibri"/>
          <w:sz w:val="22"/>
          <w:szCs w:val="22"/>
          <w:lang w:eastAsia="en-US"/>
        </w:rPr>
        <w:t>Do začetka uporabe spremenjenega opisa zaporedne številke 15 iz Priloge 1</w:t>
      </w:r>
      <w:r w:rsidR="002B1E5F">
        <w:rPr>
          <w:rFonts w:eastAsia="Calibri"/>
          <w:sz w:val="22"/>
          <w:szCs w:val="22"/>
          <w:lang w:eastAsia="en-US"/>
        </w:rPr>
        <w:t xml:space="preserve"> pravilnika</w:t>
      </w:r>
      <w:r w:rsidRPr="00697D18">
        <w:rPr>
          <w:rFonts w:eastAsia="Calibri"/>
          <w:sz w:val="22"/>
          <w:szCs w:val="22"/>
          <w:lang w:eastAsia="en-US"/>
        </w:rPr>
        <w:t xml:space="preserve"> v skladu s prejšnjim odstavkom se uporablja opis zaporedne številke 15 iz Priloge 1 Pravilnika o davčnem obračunu davka od dohodkov pravnih oseb (Uradni list RS, št. 109/13, 83/14, 10</w:t>
      </w:r>
      <w:r w:rsidR="00786A97">
        <w:rPr>
          <w:rFonts w:eastAsia="Calibri"/>
          <w:sz w:val="22"/>
          <w:szCs w:val="22"/>
          <w:lang w:eastAsia="en-US"/>
        </w:rPr>
        <w:t>1</w:t>
      </w:r>
      <w:r w:rsidRPr="00697D18">
        <w:rPr>
          <w:rFonts w:eastAsia="Calibri"/>
          <w:sz w:val="22"/>
          <w:szCs w:val="22"/>
          <w:lang w:eastAsia="en-US"/>
        </w:rPr>
        <w:t>/15 in 79/17).</w:t>
      </w:r>
    </w:p>
    <w:p w:rsidR="00072789" w:rsidRDefault="00072789" w:rsidP="0007097F">
      <w:pPr>
        <w:spacing w:line="260" w:lineRule="atLeast"/>
        <w:jc w:val="both"/>
        <w:rPr>
          <w:rFonts w:eastAsia="Calibri"/>
          <w:sz w:val="22"/>
          <w:szCs w:val="22"/>
          <w:lang w:eastAsia="en-US"/>
        </w:rPr>
      </w:pPr>
    </w:p>
    <w:p w:rsidR="002E6A7D" w:rsidRPr="002E6A7D" w:rsidRDefault="002E6A7D" w:rsidP="00ED4D6D">
      <w:pPr>
        <w:pStyle w:val="ListParagraph"/>
        <w:numPr>
          <w:ilvl w:val="0"/>
          <w:numId w:val="33"/>
        </w:numPr>
        <w:spacing w:line="260" w:lineRule="atLeast"/>
        <w:jc w:val="center"/>
        <w:rPr>
          <w:rFonts w:eastAsia="Calibri"/>
          <w:lang w:eastAsia="en-US"/>
        </w:rPr>
      </w:pPr>
      <w:r>
        <w:rPr>
          <w:rFonts w:eastAsia="Calibri"/>
          <w:lang w:eastAsia="en-US"/>
        </w:rPr>
        <w:t>člen</w:t>
      </w:r>
    </w:p>
    <w:p w:rsidR="002E6A7D" w:rsidRPr="007201E0" w:rsidRDefault="002E6A7D" w:rsidP="0007097F">
      <w:pPr>
        <w:spacing w:line="260" w:lineRule="atLeast"/>
        <w:jc w:val="both"/>
        <w:rPr>
          <w:rFonts w:eastAsia="Calibri"/>
          <w:sz w:val="22"/>
          <w:szCs w:val="22"/>
          <w:lang w:eastAsia="en-US"/>
        </w:rPr>
      </w:pPr>
      <w:r w:rsidRPr="007201E0">
        <w:rPr>
          <w:rFonts w:eastAsia="Calibri"/>
          <w:sz w:val="22"/>
          <w:szCs w:val="22"/>
          <w:lang w:eastAsia="en-US"/>
        </w:rPr>
        <w:t>Ta pravilnik začne veljati 1. janu</w:t>
      </w:r>
      <w:r w:rsidRPr="007201E0">
        <w:rPr>
          <w:rFonts w:eastAsia="Calibri"/>
          <w:sz w:val="22"/>
          <w:szCs w:val="22"/>
          <w:lang w:eastAsia="en-US"/>
        </w:rPr>
        <w:softHyphen/>
        <w:t>arja 2020</w:t>
      </w:r>
      <w:r>
        <w:rPr>
          <w:rFonts w:eastAsia="Calibri"/>
          <w:sz w:val="22"/>
          <w:szCs w:val="22"/>
          <w:lang w:eastAsia="en-US"/>
        </w:rPr>
        <w:t>.</w:t>
      </w:r>
    </w:p>
    <w:p w:rsidR="002E6A7D" w:rsidRDefault="002E6A7D" w:rsidP="0007097F">
      <w:pPr>
        <w:spacing w:line="260" w:lineRule="atLeast"/>
        <w:jc w:val="both"/>
        <w:rPr>
          <w:rFonts w:eastAsia="Calibri"/>
          <w:sz w:val="22"/>
          <w:szCs w:val="22"/>
          <w:lang w:eastAsia="en-US"/>
        </w:rPr>
      </w:pPr>
    </w:p>
    <w:p w:rsidR="002E6A7D" w:rsidRDefault="002E6A7D" w:rsidP="0007097F">
      <w:pPr>
        <w:spacing w:line="260" w:lineRule="atLeast"/>
        <w:jc w:val="both"/>
        <w:rPr>
          <w:rFonts w:eastAsia="Calibri"/>
          <w:sz w:val="22"/>
          <w:szCs w:val="22"/>
          <w:lang w:eastAsia="en-US"/>
        </w:rPr>
      </w:pPr>
    </w:p>
    <w:p w:rsidR="00C034E3" w:rsidRPr="007201E0" w:rsidRDefault="00C034E3" w:rsidP="0007097F">
      <w:pPr>
        <w:spacing w:line="260" w:lineRule="atLeast"/>
        <w:jc w:val="both"/>
        <w:rPr>
          <w:rFonts w:eastAsia="Calibri"/>
          <w:sz w:val="22"/>
          <w:szCs w:val="22"/>
          <w:lang w:eastAsia="en-US"/>
        </w:rPr>
      </w:pPr>
      <w:r w:rsidRPr="007201E0">
        <w:rPr>
          <w:rFonts w:eastAsia="Calibri"/>
          <w:sz w:val="22"/>
          <w:szCs w:val="22"/>
          <w:lang w:eastAsia="en-US"/>
        </w:rPr>
        <w:t xml:space="preserve">Št. </w:t>
      </w:r>
      <w:r w:rsidR="0049230A" w:rsidRPr="007201E0">
        <w:rPr>
          <w:rFonts w:eastAsia="Calibri"/>
          <w:sz w:val="22"/>
          <w:szCs w:val="22"/>
          <w:lang w:eastAsia="en-US"/>
        </w:rPr>
        <w:t>007-641/2019/</w:t>
      </w:r>
      <w:r w:rsidR="0038338A">
        <w:rPr>
          <w:rFonts w:eastAsia="Calibri"/>
          <w:sz w:val="22"/>
          <w:szCs w:val="22"/>
          <w:lang w:eastAsia="en-US"/>
        </w:rPr>
        <w:t>17</w:t>
      </w:r>
    </w:p>
    <w:p w:rsidR="00C034E3" w:rsidRPr="007201E0" w:rsidRDefault="00C034E3" w:rsidP="0007097F">
      <w:pPr>
        <w:spacing w:line="260" w:lineRule="atLeast"/>
        <w:jc w:val="both"/>
        <w:rPr>
          <w:rFonts w:eastAsia="Calibri"/>
          <w:sz w:val="22"/>
          <w:szCs w:val="22"/>
          <w:lang w:eastAsia="en-US"/>
        </w:rPr>
      </w:pPr>
      <w:r w:rsidRPr="007201E0">
        <w:rPr>
          <w:rFonts w:eastAsia="Calibri"/>
          <w:sz w:val="22"/>
          <w:szCs w:val="22"/>
          <w:lang w:eastAsia="en-US"/>
        </w:rPr>
        <w:t xml:space="preserve">Ljubljana, dne </w:t>
      </w:r>
      <w:r w:rsidR="002B4A7A">
        <w:rPr>
          <w:rFonts w:eastAsia="Calibri"/>
          <w:sz w:val="22"/>
          <w:szCs w:val="22"/>
          <w:lang w:eastAsia="en-US"/>
        </w:rPr>
        <w:t>17. decembra 2019</w:t>
      </w:r>
      <w:r w:rsidRPr="007201E0">
        <w:rPr>
          <w:rFonts w:eastAsia="Calibri"/>
          <w:sz w:val="22"/>
          <w:szCs w:val="22"/>
          <w:lang w:eastAsia="en-US"/>
        </w:rPr>
        <w:t xml:space="preserve"> </w:t>
      </w:r>
    </w:p>
    <w:p w:rsidR="00C034E3" w:rsidRPr="007201E0" w:rsidRDefault="00C034E3" w:rsidP="0007097F">
      <w:pPr>
        <w:spacing w:line="260" w:lineRule="atLeast"/>
        <w:jc w:val="both"/>
        <w:rPr>
          <w:rFonts w:eastAsia="Calibri"/>
          <w:sz w:val="22"/>
          <w:szCs w:val="22"/>
          <w:lang w:eastAsia="en-US"/>
        </w:rPr>
      </w:pPr>
      <w:r w:rsidRPr="007201E0">
        <w:rPr>
          <w:rFonts w:eastAsia="Calibri"/>
          <w:sz w:val="22"/>
          <w:szCs w:val="22"/>
          <w:lang w:eastAsia="en-US"/>
        </w:rPr>
        <w:t xml:space="preserve">EVA </w:t>
      </w:r>
      <w:r w:rsidR="0049230A" w:rsidRPr="007201E0">
        <w:rPr>
          <w:rFonts w:eastAsia="Calibri"/>
          <w:sz w:val="22"/>
          <w:szCs w:val="22"/>
          <w:lang w:eastAsia="en-US"/>
        </w:rPr>
        <w:t>2019-1611-0111</w:t>
      </w:r>
    </w:p>
    <w:p w:rsidR="00C034E3" w:rsidRPr="007201E0" w:rsidRDefault="00C034E3" w:rsidP="0007097F">
      <w:pPr>
        <w:spacing w:line="260" w:lineRule="atLeast"/>
        <w:ind w:left="4956" w:firstLine="708"/>
        <w:jc w:val="both"/>
        <w:rPr>
          <w:rFonts w:eastAsia="Calibri"/>
          <w:sz w:val="22"/>
          <w:szCs w:val="22"/>
          <w:lang w:eastAsia="en-US"/>
        </w:rPr>
      </w:pPr>
      <w:r w:rsidRPr="007201E0">
        <w:rPr>
          <w:rFonts w:eastAsia="Calibri"/>
          <w:sz w:val="22"/>
          <w:szCs w:val="22"/>
          <w:lang w:eastAsia="en-US"/>
        </w:rPr>
        <w:t xml:space="preserve">     </w:t>
      </w:r>
      <w:r w:rsidR="0007097F" w:rsidRPr="007201E0">
        <w:rPr>
          <w:rFonts w:eastAsia="Calibri"/>
          <w:sz w:val="22"/>
          <w:szCs w:val="22"/>
          <w:lang w:eastAsia="en-US"/>
        </w:rPr>
        <w:t xml:space="preserve">     </w:t>
      </w:r>
      <w:r w:rsidR="00BE0B49" w:rsidRPr="007201E0">
        <w:rPr>
          <w:rFonts w:eastAsia="Calibri"/>
          <w:sz w:val="22"/>
          <w:szCs w:val="22"/>
          <w:lang w:eastAsia="en-US"/>
        </w:rPr>
        <w:t>D</w:t>
      </w:r>
      <w:r w:rsidR="0007097F" w:rsidRPr="007201E0">
        <w:rPr>
          <w:rFonts w:eastAsia="Calibri"/>
          <w:sz w:val="22"/>
          <w:szCs w:val="22"/>
          <w:lang w:eastAsia="en-US"/>
        </w:rPr>
        <w:t>r. Andrej Bertoncelj</w:t>
      </w:r>
    </w:p>
    <w:p w:rsidR="009C60CE" w:rsidRPr="007201E0" w:rsidRDefault="00BE0B49" w:rsidP="0007097F">
      <w:pPr>
        <w:spacing w:line="260" w:lineRule="atLeast"/>
        <w:ind w:left="5664" w:firstLine="708"/>
        <w:jc w:val="both"/>
        <w:rPr>
          <w:rFonts w:eastAsia="Calibri"/>
          <w:sz w:val="22"/>
          <w:szCs w:val="22"/>
          <w:lang w:eastAsia="en-US"/>
        </w:rPr>
      </w:pPr>
      <w:r w:rsidRPr="007201E0">
        <w:rPr>
          <w:rFonts w:eastAsia="Calibri"/>
          <w:sz w:val="22"/>
          <w:szCs w:val="22"/>
          <w:lang w:eastAsia="en-US"/>
        </w:rPr>
        <w:t>m</w:t>
      </w:r>
      <w:r w:rsidR="00C034E3" w:rsidRPr="007201E0">
        <w:rPr>
          <w:rFonts w:eastAsia="Calibri"/>
          <w:sz w:val="22"/>
          <w:szCs w:val="22"/>
          <w:lang w:eastAsia="en-US"/>
        </w:rPr>
        <w:t>inister za finance</w:t>
      </w:r>
    </w:p>
    <w:p w:rsidR="002D4F99" w:rsidRDefault="002D4F99" w:rsidP="008738E1">
      <w:pPr>
        <w:tabs>
          <w:tab w:val="center" w:pos="4703"/>
          <w:tab w:val="right" w:pos="9406"/>
        </w:tabs>
        <w:jc w:val="right"/>
        <w:rPr>
          <w:b/>
          <w:sz w:val="22"/>
        </w:rPr>
      </w:pPr>
    </w:p>
    <w:p w:rsidR="002D4F99" w:rsidRDefault="002D4F99">
      <w:pPr>
        <w:spacing w:after="200" w:line="276" w:lineRule="auto"/>
        <w:rPr>
          <w:b/>
          <w:sz w:val="22"/>
        </w:rPr>
      </w:pPr>
      <w:r>
        <w:rPr>
          <w:b/>
          <w:sz w:val="22"/>
        </w:rPr>
        <w:br w:type="page"/>
      </w:r>
    </w:p>
    <w:p w:rsidR="008738E1" w:rsidRPr="008738E1" w:rsidRDefault="008738E1" w:rsidP="008738E1">
      <w:pPr>
        <w:tabs>
          <w:tab w:val="center" w:pos="4703"/>
          <w:tab w:val="right" w:pos="9406"/>
        </w:tabs>
        <w:jc w:val="right"/>
        <w:rPr>
          <w:b/>
          <w:sz w:val="22"/>
        </w:rPr>
      </w:pPr>
      <w:bookmarkStart w:id="0" w:name="_GoBack"/>
      <w:bookmarkEnd w:id="0"/>
      <w:r w:rsidRPr="008738E1">
        <w:rPr>
          <w:b/>
          <w:sz w:val="22"/>
        </w:rPr>
        <w:lastRenderedPageBreak/>
        <w:t>Priloga 1</w:t>
      </w:r>
    </w:p>
    <w:p w:rsidR="008738E1" w:rsidRPr="008738E1" w:rsidRDefault="008738E1" w:rsidP="008738E1">
      <w:pPr>
        <w:jc w:val="center"/>
        <w:outlineLvl w:val="0"/>
        <w:rPr>
          <w:b/>
          <w:sz w:val="28"/>
        </w:rPr>
      </w:pPr>
    </w:p>
    <w:p w:rsidR="008738E1" w:rsidRPr="008738E1" w:rsidRDefault="008738E1" w:rsidP="008738E1">
      <w:pPr>
        <w:jc w:val="center"/>
        <w:outlineLvl w:val="0"/>
        <w:rPr>
          <w:b/>
          <w:sz w:val="28"/>
        </w:rPr>
      </w:pPr>
      <w:r w:rsidRPr="008738E1">
        <w:rPr>
          <w:b/>
          <w:sz w:val="28"/>
        </w:rPr>
        <w:t xml:space="preserve">OBRAČUN DAVKA OD DOHODKOV PRAVNIH OSEB      </w:t>
      </w:r>
    </w:p>
    <w:p w:rsidR="008738E1" w:rsidRPr="008738E1" w:rsidRDefault="008738E1" w:rsidP="008738E1">
      <w:pPr>
        <w:jc w:val="center"/>
        <w:outlineLvl w:val="0"/>
        <w:rPr>
          <w:b/>
          <w:sz w:val="28"/>
        </w:rPr>
      </w:pPr>
      <w:r w:rsidRPr="008738E1">
        <w:rPr>
          <w:b/>
          <w:sz w:val="28"/>
        </w:rPr>
        <w:t>za obdobje od ……… do ………….</w:t>
      </w:r>
    </w:p>
    <w:p w:rsidR="008738E1" w:rsidRPr="008738E1" w:rsidRDefault="008738E1" w:rsidP="008738E1">
      <w:pPr>
        <w:jc w:val="center"/>
        <w:rPr>
          <w:b/>
          <w:sz w:val="20"/>
        </w:rPr>
      </w:pPr>
    </w:p>
    <w:p w:rsidR="008738E1" w:rsidRPr="008738E1" w:rsidRDefault="008738E1" w:rsidP="008738E1">
      <w:pPr>
        <w:rPr>
          <w:rFonts w:ascii="Arial" w:hAnsi="Arial"/>
          <w:sz w:val="20"/>
        </w:rPr>
      </w:pPr>
    </w:p>
    <w:tbl>
      <w:tblPr>
        <w:tblW w:w="892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8928"/>
      </w:tblGrid>
      <w:tr w:rsidR="008738E1" w:rsidRPr="008738E1" w:rsidTr="008738E1">
        <w:tc>
          <w:tcPr>
            <w:tcW w:w="8928" w:type="dxa"/>
          </w:tcPr>
          <w:p w:rsidR="008738E1" w:rsidRPr="008738E1" w:rsidRDefault="008738E1" w:rsidP="008738E1">
            <w:pPr>
              <w:spacing w:line="360" w:lineRule="auto"/>
            </w:pPr>
          </w:p>
          <w:p w:rsidR="008738E1" w:rsidRPr="008738E1" w:rsidRDefault="008738E1" w:rsidP="008738E1">
            <w:pPr>
              <w:spacing w:line="360" w:lineRule="auto"/>
            </w:pPr>
            <w:r w:rsidRPr="008738E1">
              <w:rPr>
                <w:sz w:val="22"/>
              </w:rPr>
              <w:t>Zavezanec za davek: ……………………………………………………………………………</w:t>
            </w:r>
          </w:p>
          <w:p w:rsidR="008738E1" w:rsidRPr="008738E1" w:rsidRDefault="008738E1" w:rsidP="008738E1">
            <w:pPr>
              <w:spacing w:line="360" w:lineRule="auto"/>
            </w:pPr>
            <w:r w:rsidRPr="008738E1">
              <w:rPr>
                <w:sz w:val="22"/>
              </w:rPr>
              <w:t>Sedež oziroma kraj poslovanja: ………………………………………………………………..</w:t>
            </w:r>
          </w:p>
          <w:p w:rsidR="008738E1" w:rsidRPr="008738E1" w:rsidRDefault="008738E1" w:rsidP="008738E1">
            <w:pPr>
              <w:spacing w:line="360" w:lineRule="auto"/>
            </w:pPr>
            <w:r w:rsidRPr="008738E1">
              <w:rPr>
                <w:sz w:val="22"/>
              </w:rPr>
              <w:t>Davčna številka: ………………. ……………………    Matična številka: …………………...</w:t>
            </w:r>
          </w:p>
          <w:p w:rsidR="008738E1" w:rsidRPr="008738E1" w:rsidRDefault="008738E1" w:rsidP="008738E1">
            <w:pPr>
              <w:spacing w:line="360" w:lineRule="auto"/>
            </w:pPr>
            <w:r w:rsidRPr="008738E1">
              <w:rPr>
                <w:sz w:val="22"/>
              </w:rPr>
              <w:t>Vrsta dejavnosti (po SKD): šifra: ……………………;  naziv: ……………………………….</w:t>
            </w:r>
          </w:p>
          <w:p w:rsidR="008738E1" w:rsidRPr="008738E1" w:rsidRDefault="008738E1" w:rsidP="008738E1">
            <w:pPr>
              <w:spacing w:line="360" w:lineRule="auto"/>
            </w:pPr>
            <w:r w:rsidRPr="008738E1">
              <w:rPr>
                <w:sz w:val="22"/>
              </w:rPr>
              <w:t>Vrsta pretežne dejavnosti: šifra: …………………….;  naziv: ……………………………….</w:t>
            </w:r>
          </w:p>
        </w:tc>
      </w:tr>
      <w:tr w:rsidR="008738E1" w:rsidRPr="008738E1" w:rsidTr="008738E1">
        <w:tc>
          <w:tcPr>
            <w:tcW w:w="8928" w:type="dxa"/>
          </w:tcPr>
          <w:p w:rsidR="008738E1" w:rsidRPr="008738E1" w:rsidRDefault="008738E1" w:rsidP="008738E1">
            <w:pPr>
              <w:spacing w:line="360" w:lineRule="auto"/>
            </w:pPr>
            <w:r w:rsidRPr="008738E1">
              <w:rPr>
                <w:sz w:val="22"/>
              </w:rPr>
              <w:t>Davčni obračun zavezanca rezidenta, ki ima sedež v Republiki Sloveniji (označite z obkrožitvijo): DA</w:t>
            </w:r>
          </w:p>
          <w:p w:rsidR="008738E1" w:rsidRPr="008738E1" w:rsidRDefault="008738E1" w:rsidP="008738E1">
            <w:pPr>
              <w:spacing w:line="360" w:lineRule="auto"/>
            </w:pPr>
            <w:r w:rsidRPr="008738E1">
              <w:rPr>
                <w:sz w:val="22"/>
              </w:rPr>
              <w:t>Davčni obračun zavezanca rezidenta, ki ima kraj dejanskega delovanja poslovodstva v Sloveniji (označite z obkrožitvijo): DA</w:t>
            </w:r>
          </w:p>
          <w:p w:rsidR="008738E1" w:rsidRPr="008738E1" w:rsidRDefault="008738E1" w:rsidP="008738E1">
            <w:pPr>
              <w:spacing w:line="360" w:lineRule="auto"/>
            </w:pPr>
            <w:r w:rsidRPr="008738E1">
              <w:rPr>
                <w:sz w:val="22"/>
              </w:rPr>
              <w:t>Davčni obračun zavezanca nerezidenta, za dobiček poslovne enote (označite z obkrožitvijo): DA</w:t>
            </w:r>
          </w:p>
        </w:tc>
      </w:tr>
      <w:tr w:rsidR="008738E1" w:rsidRPr="008738E1" w:rsidTr="008738E1">
        <w:tc>
          <w:tcPr>
            <w:tcW w:w="8928" w:type="dxa"/>
          </w:tcPr>
          <w:p w:rsidR="008738E1" w:rsidRPr="008738E1" w:rsidRDefault="008738E1" w:rsidP="008738E1">
            <w:pPr>
              <w:spacing w:line="360" w:lineRule="auto"/>
            </w:pPr>
            <w:r w:rsidRPr="008738E1">
              <w:rPr>
                <w:sz w:val="22"/>
                <w:szCs w:val="22"/>
              </w:rPr>
              <w:t>Podatki v zvezi z ugotavljanjem davčne osnove z upoštevanjem normiranih odhodkov:</w:t>
            </w:r>
          </w:p>
          <w:p w:rsidR="008738E1" w:rsidRPr="008738E1" w:rsidRDefault="008738E1" w:rsidP="008738E1">
            <w:pPr>
              <w:spacing w:line="360" w:lineRule="auto"/>
            </w:pPr>
          </w:p>
          <w:p w:rsidR="008738E1" w:rsidRPr="008738E1" w:rsidRDefault="008738E1" w:rsidP="008738E1">
            <w:pPr>
              <w:spacing w:line="360" w:lineRule="auto"/>
            </w:pPr>
            <w:r w:rsidRPr="008738E1">
              <w:rPr>
                <w:sz w:val="22"/>
                <w:szCs w:val="22"/>
              </w:rPr>
              <w:t xml:space="preserve">Davčni obračun zavezanca, ki ugotavlja davčno osnovo z upoštevanjem normiranih odhodkov, v skladu z </w:t>
            </w:r>
            <w:proofErr w:type="spellStart"/>
            <w:r w:rsidRPr="008738E1">
              <w:rPr>
                <w:sz w:val="22"/>
                <w:szCs w:val="22"/>
              </w:rPr>
              <w:t>67.b</w:t>
            </w:r>
            <w:proofErr w:type="spellEnd"/>
            <w:r w:rsidRPr="008738E1">
              <w:rPr>
                <w:sz w:val="22"/>
                <w:szCs w:val="22"/>
              </w:rPr>
              <w:t xml:space="preserve"> členom ZDDPO-2 (označite z obkrožitvijo): DA</w:t>
            </w:r>
          </w:p>
          <w:p w:rsidR="008738E1" w:rsidRPr="008738E1" w:rsidRDefault="008738E1" w:rsidP="008738E1">
            <w:pPr>
              <w:spacing w:line="360" w:lineRule="auto"/>
            </w:pPr>
          </w:p>
          <w:p w:rsidR="008738E1" w:rsidRPr="008738E1" w:rsidRDefault="008738E1" w:rsidP="008738E1">
            <w:pPr>
              <w:spacing w:line="360" w:lineRule="auto"/>
            </w:pPr>
            <w:r w:rsidRPr="008738E1">
              <w:rPr>
                <w:sz w:val="22"/>
                <w:szCs w:val="22"/>
              </w:rPr>
              <w:t xml:space="preserve">Sprememba načina ugotavljanja davčne osnove v naslednjem davčnem obdobju: </w:t>
            </w:r>
          </w:p>
          <w:p w:rsidR="008738E1" w:rsidRPr="008738E1" w:rsidRDefault="008738E1" w:rsidP="008738E1">
            <w:pPr>
              <w:numPr>
                <w:ilvl w:val="0"/>
                <w:numId w:val="5"/>
              </w:numPr>
              <w:spacing w:line="360" w:lineRule="auto"/>
            </w:pPr>
            <w:r w:rsidRPr="008738E1">
              <w:rPr>
                <w:sz w:val="22"/>
                <w:szCs w:val="22"/>
              </w:rPr>
              <w:t xml:space="preserve">Priglasitev ugotavljanja davčne osnove z upoštevanjem normiranih odhodkov v naslednjem davčnem obdobju (označite z obkrožitvijo): DA </w:t>
            </w:r>
          </w:p>
          <w:p w:rsidR="008738E1" w:rsidRPr="008738E1" w:rsidRDefault="008738E1" w:rsidP="008738E1">
            <w:pPr>
              <w:numPr>
                <w:ilvl w:val="0"/>
                <w:numId w:val="4"/>
              </w:numPr>
              <w:spacing w:line="360" w:lineRule="auto"/>
            </w:pPr>
            <w:r w:rsidRPr="008738E1">
              <w:rPr>
                <w:sz w:val="22"/>
                <w:szCs w:val="22"/>
              </w:rPr>
              <w:t xml:space="preserve">Obvestilo o prenehanju ugotavljanja davčne osnove z upoštevanjem normiranih odhodkov v naslednjem davčnem obdobju (označite z obkrožitvijo): DA </w:t>
            </w:r>
          </w:p>
        </w:tc>
      </w:tr>
      <w:tr w:rsidR="008738E1" w:rsidRPr="008738E1" w:rsidTr="008738E1">
        <w:tc>
          <w:tcPr>
            <w:tcW w:w="8928" w:type="dxa"/>
          </w:tcPr>
          <w:p w:rsidR="008738E1" w:rsidRPr="008738E1" w:rsidRDefault="008738E1" w:rsidP="008738E1">
            <w:pPr>
              <w:spacing w:line="360" w:lineRule="auto"/>
            </w:pPr>
            <w:r w:rsidRPr="008738E1">
              <w:rPr>
                <w:sz w:val="22"/>
              </w:rPr>
              <w:t>Davčni obračun zavezanca iz 9. člena ZDDPO-2 (označite z obkrožitvijo):  DA</w:t>
            </w:r>
          </w:p>
          <w:p w:rsidR="008738E1" w:rsidRPr="008738E1" w:rsidRDefault="008738E1" w:rsidP="008738E1">
            <w:pPr>
              <w:spacing w:line="360" w:lineRule="auto"/>
              <w:rPr>
                <w:strike/>
              </w:rPr>
            </w:pPr>
            <w:r w:rsidRPr="008738E1">
              <w:rPr>
                <w:sz w:val="22"/>
              </w:rPr>
              <w:t xml:space="preserve">Davčni obračun v skladu z 61. členom ZDDPO-2 (označite z obkrožitvijo):  </w:t>
            </w:r>
          </w:p>
          <w:p w:rsidR="008738E1" w:rsidRPr="008738E1" w:rsidRDefault="008738E1" w:rsidP="008738E1">
            <w:pPr>
              <w:numPr>
                <w:ilvl w:val="0"/>
                <w:numId w:val="3"/>
              </w:numPr>
              <w:spacing w:line="360" w:lineRule="auto"/>
            </w:pPr>
            <w:r w:rsidRPr="008738E1">
              <w:rPr>
                <w:sz w:val="22"/>
              </w:rPr>
              <w:t xml:space="preserve">obračun investicijskega sklada (prvi odstavek 61. člena) </w:t>
            </w:r>
          </w:p>
          <w:p w:rsidR="008738E1" w:rsidRPr="008738E1" w:rsidRDefault="008738E1" w:rsidP="008738E1">
            <w:pPr>
              <w:numPr>
                <w:ilvl w:val="0"/>
                <w:numId w:val="3"/>
              </w:numPr>
              <w:spacing w:line="360" w:lineRule="auto"/>
            </w:pPr>
            <w:r w:rsidRPr="008738E1">
              <w:rPr>
                <w:sz w:val="22"/>
              </w:rPr>
              <w:t>obračun pokojninskega sklada (drugi odstavek 61. člena)</w:t>
            </w:r>
          </w:p>
          <w:p w:rsidR="008738E1" w:rsidRPr="008738E1" w:rsidRDefault="008738E1" w:rsidP="008738E1">
            <w:pPr>
              <w:numPr>
                <w:ilvl w:val="0"/>
                <w:numId w:val="3"/>
              </w:numPr>
              <w:spacing w:line="360" w:lineRule="auto"/>
            </w:pPr>
            <w:r w:rsidRPr="008738E1">
              <w:rPr>
                <w:sz w:val="22"/>
              </w:rPr>
              <w:t>obračun zavarovalnice za izvajanje pokojninskega načrta (tretji odstavek 61. člena)</w:t>
            </w:r>
          </w:p>
        </w:tc>
      </w:tr>
      <w:tr w:rsidR="008738E1" w:rsidRPr="008738E1" w:rsidTr="008738E1">
        <w:tc>
          <w:tcPr>
            <w:tcW w:w="8928" w:type="dxa"/>
          </w:tcPr>
          <w:p w:rsidR="008738E1" w:rsidRPr="008738E1" w:rsidRDefault="008738E1" w:rsidP="008738E1">
            <w:pPr>
              <w:spacing w:line="360" w:lineRule="auto"/>
            </w:pPr>
            <w:r w:rsidRPr="008738E1">
              <w:rPr>
                <w:sz w:val="22"/>
              </w:rPr>
              <w:t>Davčni zavezanec posluje s povezanimi osebami po 16. členu ZDDPO-2</w:t>
            </w:r>
            <w:r w:rsidRPr="008738E1">
              <w:t xml:space="preserve"> </w:t>
            </w:r>
            <w:r w:rsidRPr="008738E1">
              <w:rPr>
                <w:sz w:val="22"/>
              </w:rPr>
              <w:t>(obkrožite ustrezno):  DA        NE</w:t>
            </w:r>
          </w:p>
          <w:p w:rsidR="008738E1" w:rsidRPr="008738E1" w:rsidRDefault="008738E1" w:rsidP="008738E1">
            <w:pPr>
              <w:spacing w:line="360" w:lineRule="auto"/>
            </w:pPr>
            <w:r w:rsidRPr="008738E1">
              <w:rPr>
                <w:sz w:val="22"/>
              </w:rPr>
              <w:lastRenderedPageBreak/>
              <w:t>Davčni zavezanec posluje s povezanimi osebami rezidenti po 17. členu ZDDPO-2 (obkrožite ustrezno):  DA        NE</w:t>
            </w:r>
          </w:p>
          <w:p w:rsidR="008738E1" w:rsidRPr="008738E1" w:rsidRDefault="008738E1" w:rsidP="008738E1">
            <w:pPr>
              <w:spacing w:line="360" w:lineRule="auto"/>
            </w:pPr>
            <w:r w:rsidRPr="008738E1">
              <w:rPr>
                <w:sz w:val="22"/>
              </w:rPr>
              <w:t>Davčni zavezanec posluje s povezanimi osebami rezidenti po 17. členu ZDDPO-2 in mora v skladu s šestim odstavkom 17. člena ZDDPO-2 prilagajati davčno osnovo (obkrožite ustrezno):  DA        NE</w:t>
            </w:r>
          </w:p>
          <w:p w:rsidR="008738E1" w:rsidRPr="008738E1" w:rsidRDefault="008738E1" w:rsidP="008738E1">
            <w:pPr>
              <w:spacing w:line="360" w:lineRule="auto"/>
            </w:pPr>
            <w:r w:rsidRPr="008738E1">
              <w:rPr>
                <w:sz w:val="22"/>
              </w:rPr>
              <w:t>Davčni zavezanec prejema ali daje posojila ali izkazuje obresti s povezanimi osebami iz 16. člena ZDDPO-2 (obkrožite ustrezno):  DA     NE</w:t>
            </w:r>
          </w:p>
          <w:p w:rsidR="008738E1" w:rsidRPr="008738E1" w:rsidRDefault="008738E1" w:rsidP="008738E1">
            <w:pPr>
              <w:spacing w:line="360" w:lineRule="auto"/>
            </w:pPr>
            <w:r w:rsidRPr="008738E1">
              <w:rPr>
                <w:sz w:val="22"/>
              </w:rPr>
              <w:t>Davčni zavezanec prejema ali daje posojila ali izkazuje obresti s povezanimi osebami rezidenti iz 17. člena ZDDPO-2 in mora v skladu s šestim odstavkom 19. člena ZDDPO-2 prilagajati davčno osnovo (obkrožite ustrezno): DA      NE</w:t>
            </w:r>
          </w:p>
        </w:tc>
      </w:tr>
      <w:tr w:rsidR="008738E1" w:rsidRPr="008738E1" w:rsidTr="008738E1">
        <w:tc>
          <w:tcPr>
            <w:tcW w:w="8928" w:type="dxa"/>
          </w:tcPr>
          <w:p w:rsidR="008738E1" w:rsidRPr="008738E1" w:rsidRDefault="008738E1" w:rsidP="008738E1">
            <w:pPr>
              <w:spacing w:line="360" w:lineRule="auto"/>
              <w:rPr>
                <w:color w:val="FF0000"/>
              </w:rPr>
            </w:pPr>
            <w:r w:rsidRPr="008738E1">
              <w:rPr>
                <w:sz w:val="22"/>
              </w:rPr>
              <w:lastRenderedPageBreak/>
              <w:t>Davčni zavezanec, ki ugotavlja davčno osnovo tudi po sistemu davka na tonažo (označite z obkrožitvijo):</w:t>
            </w:r>
          </w:p>
          <w:p w:rsidR="008738E1" w:rsidRPr="008738E1" w:rsidRDefault="008738E1" w:rsidP="008738E1">
            <w:pPr>
              <w:numPr>
                <w:ilvl w:val="0"/>
                <w:numId w:val="2"/>
              </w:numPr>
              <w:tabs>
                <w:tab w:val="clear" w:pos="1440"/>
                <w:tab w:val="num" w:pos="360"/>
              </w:tabs>
              <w:spacing w:line="360" w:lineRule="auto"/>
              <w:ind w:hanging="1440"/>
            </w:pPr>
            <w:r w:rsidRPr="008738E1">
              <w:rPr>
                <w:sz w:val="22"/>
              </w:rPr>
              <w:t>davčni obračun za dejavnosti obdavčene po ZDDPO-2</w:t>
            </w:r>
          </w:p>
          <w:p w:rsidR="008738E1" w:rsidRPr="008738E1" w:rsidRDefault="008738E1" w:rsidP="008738E1">
            <w:pPr>
              <w:numPr>
                <w:ilvl w:val="0"/>
                <w:numId w:val="2"/>
              </w:numPr>
              <w:tabs>
                <w:tab w:val="clear" w:pos="1440"/>
                <w:tab w:val="num" w:pos="360"/>
              </w:tabs>
              <w:spacing w:line="360" w:lineRule="auto"/>
              <w:ind w:hanging="1440"/>
            </w:pPr>
            <w:r w:rsidRPr="008738E1">
              <w:rPr>
                <w:sz w:val="22"/>
              </w:rPr>
              <w:t>davčni obračun za dejavnosti obdavčene po Zakonu o davku na tonažo</w:t>
            </w:r>
          </w:p>
        </w:tc>
      </w:tr>
      <w:tr w:rsidR="008738E1" w:rsidRPr="008738E1" w:rsidTr="008738E1">
        <w:tc>
          <w:tcPr>
            <w:tcW w:w="8928" w:type="dxa"/>
          </w:tcPr>
          <w:p w:rsidR="008738E1" w:rsidRPr="008738E1" w:rsidRDefault="008738E1" w:rsidP="008738E1">
            <w:r w:rsidRPr="008738E1">
              <w:rPr>
                <w:sz w:val="22"/>
                <w:szCs w:val="22"/>
              </w:rPr>
              <w:t>Vrsta oddanega obračuna:</w:t>
            </w:r>
          </w:p>
          <w:p w:rsidR="008738E1" w:rsidRPr="008738E1" w:rsidRDefault="008738E1" w:rsidP="008738E1"/>
          <w:p w:rsidR="008738E1" w:rsidRPr="008738E1" w:rsidRDefault="008738E1" w:rsidP="008738E1">
            <w:r w:rsidRPr="008738E1">
              <w:rPr>
                <w:sz w:val="22"/>
                <w:szCs w:val="22"/>
              </w:rPr>
              <w:sym w:font="Wingdings" w:char="F0A8"/>
            </w:r>
            <w:r w:rsidRPr="008738E1">
              <w:rPr>
                <w:sz w:val="22"/>
                <w:szCs w:val="22"/>
              </w:rPr>
              <w:t xml:space="preserve"> Redni davčni obračun (358. člen ZDavP-2):</w:t>
            </w:r>
          </w:p>
          <w:p w:rsidR="008738E1" w:rsidRPr="008738E1" w:rsidRDefault="008738E1" w:rsidP="008738E1"/>
          <w:p w:rsidR="008738E1" w:rsidRPr="008738E1" w:rsidRDefault="008738E1" w:rsidP="008738E1">
            <w:pPr>
              <w:spacing w:line="192" w:lineRule="auto"/>
              <w:ind w:firstLine="709"/>
            </w:pPr>
            <w:r w:rsidRPr="008738E1">
              <w:rPr>
                <w:sz w:val="22"/>
                <w:szCs w:val="22"/>
              </w:rPr>
              <w:sym w:font="Wingdings" w:char="F0A8"/>
            </w:r>
            <w:r w:rsidRPr="008738E1">
              <w:rPr>
                <w:b/>
                <w:sz w:val="22"/>
                <w:szCs w:val="22"/>
              </w:rPr>
              <w:t xml:space="preserve"> </w:t>
            </w:r>
            <w:r w:rsidRPr="008738E1">
              <w:rPr>
                <w:sz w:val="22"/>
                <w:szCs w:val="22"/>
              </w:rPr>
              <w:t>za koledarsko leto</w:t>
            </w:r>
          </w:p>
          <w:p w:rsidR="008738E1" w:rsidRPr="008738E1" w:rsidRDefault="008738E1" w:rsidP="008738E1">
            <w:pPr>
              <w:spacing w:line="192" w:lineRule="auto"/>
              <w:ind w:firstLine="709"/>
            </w:pPr>
            <w:r w:rsidRPr="008738E1">
              <w:rPr>
                <w:sz w:val="22"/>
                <w:szCs w:val="22"/>
              </w:rPr>
              <w:sym w:font="Wingdings" w:char="F0A8"/>
            </w:r>
            <w:r w:rsidRPr="008738E1">
              <w:rPr>
                <w:b/>
                <w:sz w:val="22"/>
                <w:szCs w:val="22"/>
              </w:rPr>
              <w:t xml:space="preserve"> </w:t>
            </w:r>
            <w:r w:rsidRPr="008738E1">
              <w:rPr>
                <w:sz w:val="22"/>
                <w:szCs w:val="22"/>
              </w:rPr>
              <w:t xml:space="preserve">za poslovno leto, ki je različno od koledarskega leta </w:t>
            </w:r>
          </w:p>
          <w:p w:rsidR="008738E1" w:rsidRPr="008738E1" w:rsidRDefault="008738E1" w:rsidP="008738E1">
            <w:pPr>
              <w:spacing w:line="192" w:lineRule="auto"/>
              <w:ind w:firstLine="709"/>
            </w:pPr>
            <w:r w:rsidRPr="008738E1">
              <w:rPr>
                <w:sz w:val="22"/>
                <w:szCs w:val="22"/>
              </w:rPr>
              <w:sym w:font="Wingdings" w:char="F0A8"/>
            </w:r>
            <w:r w:rsidRPr="008738E1">
              <w:rPr>
                <w:b/>
                <w:sz w:val="22"/>
                <w:szCs w:val="22"/>
              </w:rPr>
              <w:t xml:space="preserve"> </w:t>
            </w:r>
            <w:r w:rsidRPr="008738E1">
              <w:rPr>
                <w:sz w:val="22"/>
                <w:szCs w:val="22"/>
              </w:rPr>
              <w:t xml:space="preserve">za prehodno obdobje </w:t>
            </w:r>
          </w:p>
          <w:p w:rsidR="008738E1" w:rsidRPr="008738E1" w:rsidRDefault="008738E1" w:rsidP="008738E1">
            <w:pPr>
              <w:spacing w:line="192" w:lineRule="auto"/>
              <w:ind w:firstLine="709"/>
            </w:pPr>
          </w:p>
          <w:p w:rsidR="008738E1" w:rsidRPr="008738E1" w:rsidRDefault="008738E1" w:rsidP="008738E1">
            <w:r w:rsidRPr="008738E1">
              <w:rPr>
                <w:sz w:val="22"/>
                <w:szCs w:val="22"/>
              </w:rPr>
              <w:sym w:font="Wingdings" w:char="F0A8"/>
            </w:r>
            <w:r w:rsidRPr="008738E1">
              <w:rPr>
                <w:sz w:val="22"/>
                <w:szCs w:val="22"/>
              </w:rPr>
              <w:t xml:space="preserve"> Davčni obračun v primeru statusnih sprememb:</w:t>
            </w:r>
          </w:p>
          <w:p w:rsidR="008738E1" w:rsidRPr="008738E1" w:rsidRDefault="008738E1" w:rsidP="008738E1"/>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260"/>
              <w:gridCol w:w="1276"/>
            </w:tblGrid>
            <w:tr w:rsidR="008738E1" w:rsidRPr="008738E1" w:rsidTr="008738E1">
              <w:trPr>
                <w:trHeight w:val="343"/>
              </w:trPr>
              <w:tc>
                <w:tcPr>
                  <w:tcW w:w="3260"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t>Obračunski dan:</w:t>
                  </w:r>
                </w:p>
              </w:tc>
              <w:tc>
                <w:tcPr>
                  <w:tcW w:w="1276" w:type="dxa"/>
                  <w:tcBorders>
                    <w:top w:val="single" w:sz="4" w:space="0" w:color="auto"/>
                    <w:left w:val="single" w:sz="4" w:space="0" w:color="auto"/>
                    <w:bottom w:val="single" w:sz="4" w:space="0" w:color="auto"/>
                    <w:right w:val="single" w:sz="4" w:space="0" w:color="auto"/>
                  </w:tcBorders>
                </w:tcPr>
                <w:p w:rsidR="008738E1" w:rsidRPr="008738E1" w:rsidRDefault="008738E1" w:rsidP="008738E1"/>
              </w:tc>
            </w:tr>
            <w:tr w:rsidR="008738E1" w:rsidRPr="008738E1" w:rsidTr="008738E1">
              <w:trPr>
                <w:trHeight w:val="537"/>
              </w:trPr>
              <w:tc>
                <w:tcPr>
                  <w:tcW w:w="3260"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t>Dan vpisa spremembe v register:</w:t>
                  </w:r>
                </w:p>
              </w:tc>
              <w:tc>
                <w:tcPr>
                  <w:tcW w:w="1276" w:type="dxa"/>
                  <w:tcBorders>
                    <w:top w:val="single" w:sz="4" w:space="0" w:color="auto"/>
                    <w:left w:val="single" w:sz="4" w:space="0" w:color="auto"/>
                    <w:bottom w:val="single" w:sz="4" w:space="0" w:color="auto"/>
                    <w:right w:val="single" w:sz="4" w:space="0" w:color="auto"/>
                  </w:tcBorders>
                </w:tcPr>
                <w:p w:rsidR="008738E1" w:rsidRPr="008738E1" w:rsidRDefault="008738E1" w:rsidP="008738E1"/>
              </w:tc>
            </w:tr>
          </w:tbl>
          <w:p w:rsidR="008738E1" w:rsidRPr="008738E1" w:rsidRDefault="008738E1" w:rsidP="008738E1">
            <w:pPr>
              <w:spacing w:line="120" w:lineRule="auto"/>
              <w:ind w:left="-454" w:firstLine="709"/>
              <w:rPr>
                <w:b/>
              </w:rPr>
            </w:pPr>
          </w:p>
          <w:p w:rsidR="008738E1" w:rsidRPr="008738E1" w:rsidRDefault="008738E1" w:rsidP="008738E1">
            <w:pPr>
              <w:rPr>
                <w:b/>
              </w:rPr>
            </w:pPr>
          </w:p>
          <w:p w:rsidR="008738E1" w:rsidRPr="008738E1" w:rsidRDefault="008738E1" w:rsidP="008738E1">
            <w:pPr>
              <w:spacing w:line="192" w:lineRule="auto"/>
              <w:ind w:firstLine="709"/>
            </w:pPr>
            <w:r w:rsidRPr="008738E1">
              <w:rPr>
                <w:sz w:val="22"/>
                <w:szCs w:val="22"/>
              </w:rPr>
              <w:sym w:font="Wingdings" w:char="F0A8"/>
            </w:r>
            <w:r w:rsidRPr="008738E1">
              <w:rPr>
                <w:sz w:val="22"/>
                <w:szCs w:val="22"/>
              </w:rPr>
              <w:t xml:space="preserve"> davčni obračun pri združitvah </w:t>
            </w:r>
            <w:r w:rsidRPr="008738E1">
              <w:rPr>
                <w:color w:val="000000"/>
                <w:sz w:val="22"/>
                <w:szCs w:val="22"/>
              </w:rPr>
              <w:t>– pripojitvah ali spojitvah</w:t>
            </w:r>
            <w:r w:rsidRPr="008738E1">
              <w:rPr>
                <w:sz w:val="22"/>
                <w:szCs w:val="22"/>
              </w:rPr>
              <w:t xml:space="preserve"> (361. in 362. člen ZDavP-2)</w:t>
            </w:r>
          </w:p>
          <w:p w:rsidR="008738E1" w:rsidRPr="008738E1" w:rsidRDefault="008738E1" w:rsidP="008738E1">
            <w:pPr>
              <w:spacing w:line="192" w:lineRule="auto"/>
              <w:ind w:firstLine="709"/>
            </w:pPr>
            <w:r w:rsidRPr="008738E1">
              <w:rPr>
                <w:sz w:val="22"/>
                <w:szCs w:val="22"/>
              </w:rPr>
              <w:sym w:font="Wingdings" w:char="F0A8"/>
            </w:r>
            <w:r w:rsidRPr="008738E1">
              <w:rPr>
                <w:sz w:val="22"/>
                <w:szCs w:val="22"/>
              </w:rPr>
              <w:t xml:space="preserve"> davčni obračun pri razdelitvah (363. in 364. člen ZDavP-2)</w:t>
            </w:r>
          </w:p>
          <w:p w:rsidR="008738E1" w:rsidRPr="008738E1" w:rsidRDefault="008738E1" w:rsidP="008738E1">
            <w:pPr>
              <w:spacing w:line="192" w:lineRule="auto"/>
              <w:ind w:firstLine="709"/>
            </w:pPr>
            <w:r w:rsidRPr="008738E1">
              <w:rPr>
                <w:sz w:val="22"/>
                <w:szCs w:val="22"/>
              </w:rPr>
              <w:sym w:font="Wingdings" w:char="F0A8"/>
            </w:r>
            <w:r w:rsidRPr="008738E1">
              <w:rPr>
                <w:b/>
                <w:sz w:val="22"/>
                <w:szCs w:val="22"/>
              </w:rPr>
              <w:t xml:space="preserve"> </w:t>
            </w:r>
            <w:r w:rsidRPr="008738E1">
              <w:rPr>
                <w:sz w:val="22"/>
                <w:szCs w:val="22"/>
              </w:rPr>
              <w:t>davčni obračun pri oddelitvah (365. in 366. člen ZDavP-2)</w:t>
            </w:r>
          </w:p>
          <w:p w:rsidR="008738E1" w:rsidRPr="008738E1" w:rsidRDefault="008738E1" w:rsidP="008738E1">
            <w:pPr>
              <w:spacing w:line="192" w:lineRule="auto"/>
              <w:ind w:firstLine="709"/>
            </w:pPr>
            <w:r w:rsidRPr="008738E1">
              <w:rPr>
                <w:sz w:val="22"/>
                <w:szCs w:val="22"/>
              </w:rPr>
              <w:sym w:font="Wingdings" w:char="F0A8"/>
            </w:r>
            <w:r w:rsidRPr="008738E1">
              <w:rPr>
                <w:sz w:val="22"/>
                <w:szCs w:val="22"/>
              </w:rPr>
              <w:t xml:space="preserve"> davčni obračun pri </w:t>
            </w:r>
            <w:proofErr w:type="spellStart"/>
            <w:r w:rsidRPr="008738E1">
              <w:rPr>
                <w:sz w:val="22"/>
                <w:szCs w:val="22"/>
              </w:rPr>
              <w:t>izčlenitvah</w:t>
            </w:r>
            <w:proofErr w:type="spellEnd"/>
          </w:p>
          <w:p w:rsidR="008738E1" w:rsidRPr="008738E1" w:rsidRDefault="008738E1" w:rsidP="008738E1">
            <w:pPr>
              <w:spacing w:line="192" w:lineRule="auto"/>
              <w:ind w:firstLine="709"/>
            </w:pPr>
            <w:r w:rsidRPr="008738E1">
              <w:rPr>
                <w:sz w:val="22"/>
                <w:szCs w:val="22"/>
              </w:rPr>
              <w:sym w:font="Wingdings" w:char="F0A8"/>
            </w:r>
            <w:r w:rsidRPr="008738E1">
              <w:rPr>
                <w:sz w:val="22"/>
                <w:szCs w:val="22"/>
              </w:rPr>
              <w:t xml:space="preserve"> davčni obračun pri prenosu premoženja</w:t>
            </w:r>
          </w:p>
          <w:p w:rsidR="008738E1" w:rsidRPr="008738E1" w:rsidRDefault="008738E1" w:rsidP="008738E1">
            <w:pPr>
              <w:spacing w:line="192" w:lineRule="auto"/>
              <w:ind w:firstLine="709"/>
              <w:rPr>
                <w:b/>
              </w:rPr>
            </w:pPr>
            <w:r w:rsidRPr="008738E1">
              <w:rPr>
                <w:b/>
                <w:sz w:val="22"/>
                <w:szCs w:val="22"/>
              </w:rPr>
              <w:t xml:space="preserve"> </w:t>
            </w:r>
          </w:p>
          <w:p w:rsidR="008738E1" w:rsidRPr="008738E1" w:rsidRDefault="008738E1" w:rsidP="008738E1">
            <w:pPr>
              <w:spacing w:line="192" w:lineRule="auto"/>
              <w:ind w:left="-454" w:firstLine="709"/>
            </w:pPr>
            <w:r w:rsidRPr="008738E1">
              <w:rPr>
                <w:sz w:val="22"/>
                <w:szCs w:val="22"/>
              </w:rPr>
              <w:sym w:font="Wingdings" w:char="F0A8"/>
            </w:r>
            <w:r w:rsidRPr="008738E1">
              <w:rPr>
                <w:b/>
                <w:sz w:val="22"/>
                <w:szCs w:val="22"/>
              </w:rPr>
              <w:t xml:space="preserve"> </w:t>
            </w:r>
            <w:r w:rsidRPr="008738E1">
              <w:rPr>
                <w:sz w:val="22"/>
                <w:szCs w:val="22"/>
              </w:rPr>
              <w:t>davčni</w:t>
            </w:r>
            <w:r w:rsidRPr="008738E1">
              <w:rPr>
                <w:b/>
                <w:sz w:val="22"/>
                <w:szCs w:val="22"/>
              </w:rPr>
              <w:t xml:space="preserve"> </w:t>
            </w:r>
            <w:r w:rsidRPr="008738E1">
              <w:rPr>
                <w:sz w:val="22"/>
                <w:szCs w:val="22"/>
              </w:rPr>
              <w:t>obračun prevzete (prenosne) družbe</w:t>
            </w:r>
            <w:r w:rsidRPr="008738E1">
              <w:rPr>
                <w:sz w:val="22"/>
                <w:szCs w:val="22"/>
              </w:rPr>
              <w:tab/>
            </w:r>
            <w:r w:rsidRPr="008738E1">
              <w:rPr>
                <w:sz w:val="22"/>
                <w:szCs w:val="22"/>
              </w:rPr>
              <w:sym w:font="Wingdings" w:char="F0A8"/>
            </w:r>
            <w:r w:rsidRPr="008738E1">
              <w:rPr>
                <w:sz w:val="22"/>
                <w:szCs w:val="22"/>
              </w:rPr>
              <w:t xml:space="preserve"> davčni obračun prevzemne družbe</w:t>
            </w:r>
          </w:p>
          <w:p w:rsidR="008738E1" w:rsidRPr="008738E1" w:rsidRDefault="008738E1" w:rsidP="008738E1">
            <w:pPr>
              <w:spacing w:line="192" w:lineRule="auto"/>
              <w:ind w:left="-454" w:firstLine="709"/>
            </w:pPr>
          </w:p>
          <w:tbl>
            <w:tblPr>
              <w:tblW w:w="0" w:type="auto"/>
              <w:tblInd w:w="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0"/>
              <w:gridCol w:w="1984"/>
              <w:gridCol w:w="1843"/>
              <w:gridCol w:w="1701"/>
            </w:tblGrid>
            <w:tr w:rsidR="008738E1" w:rsidRPr="008738E1" w:rsidTr="008738E1">
              <w:trPr>
                <w:trHeight w:val="343"/>
              </w:trPr>
              <w:tc>
                <w:tcPr>
                  <w:tcW w:w="2410"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t>Prevzete družbe v transakciji</w:t>
                  </w:r>
                </w:p>
              </w:tc>
              <w:tc>
                <w:tcPr>
                  <w:tcW w:w="1984"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t>Prevzemne/</w:t>
                  </w:r>
                </w:p>
                <w:p w:rsidR="008738E1" w:rsidRPr="008738E1" w:rsidRDefault="008738E1" w:rsidP="008738E1">
                  <w:r w:rsidRPr="008738E1">
                    <w:rPr>
                      <w:sz w:val="22"/>
                      <w:szCs w:val="22"/>
                    </w:rPr>
                    <w:t>novoustanovljene družbe v transakciji</w:t>
                  </w:r>
                </w:p>
              </w:tc>
              <w:tc>
                <w:tcPr>
                  <w:tcW w:w="1843"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t>Naziv</w:t>
                  </w:r>
                </w:p>
              </w:tc>
              <w:tc>
                <w:tcPr>
                  <w:tcW w:w="1701"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t>Davčna številka</w:t>
                  </w:r>
                </w:p>
              </w:tc>
            </w:tr>
            <w:tr w:rsidR="008738E1" w:rsidRPr="008738E1" w:rsidTr="008738E1">
              <w:trPr>
                <w:trHeight w:val="537"/>
              </w:trPr>
              <w:tc>
                <w:tcPr>
                  <w:tcW w:w="2410"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lastRenderedPageBreak/>
                    <w:t xml:space="preserve">                </w:t>
                  </w:r>
                </w:p>
              </w:tc>
              <w:tc>
                <w:tcPr>
                  <w:tcW w:w="1984" w:type="dxa"/>
                  <w:tcBorders>
                    <w:top w:val="single" w:sz="4" w:space="0" w:color="auto"/>
                    <w:left w:val="single" w:sz="4" w:space="0" w:color="auto"/>
                    <w:bottom w:val="single" w:sz="4" w:space="0" w:color="auto"/>
                    <w:right w:val="single" w:sz="4" w:space="0" w:color="auto"/>
                  </w:tcBorders>
                </w:tcPr>
                <w:p w:rsidR="008738E1" w:rsidRPr="008738E1" w:rsidRDefault="008738E1" w:rsidP="008738E1">
                  <w:r w:rsidRPr="008738E1">
                    <w:rPr>
                      <w:sz w:val="22"/>
                      <w:szCs w:val="22"/>
                    </w:rPr>
                    <w:lastRenderedPageBreak/>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t xml:space="preserve">                </w:t>
                  </w:r>
                  <w:r w:rsidRPr="008738E1">
                    <w:rPr>
                      <w:sz w:val="22"/>
                      <w:szCs w:val="22"/>
                    </w:rPr>
                    <w:sym w:font="Wingdings" w:char="F0A8"/>
                  </w:r>
                </w:p>
                <w:p w:rsidR="008738E1" w:rsidRPr="008738E1" w:rsidRDefault="008738E1" w:rsidP="008738E1">
                  <w:r w:rsidRPr="008738E1">
                    <w:rPr>
                      <w:sz w:val="22"/>
                      <w:szCs w:val="22"/>
                    </w:rPr>
                    <w:lastRenderedPageBreak/>
                    <w:t xml:space="preserve">                </w:t>
                  </w:r>
                </w:p>
              </w:tc>
              <w:tc>
                <w:tcPr>
                  <w:tcW w:w="1843" w:type="dxa"/>
                  <w:tcBorders>
                    <w:top w:val="single" w:sz="4" w:space="0" w:color="auto"/>
                    <w:left w:val="single" w:sz="4" w:space="0" w:color="auto"/>
                    <w:bottom w:val="single" w:sz="4" w:space="0" w:color="auto"/>
                    <w:right w:val="single" w:sz="4" w:space="0" w:color="auto"/>
                  </w:tcBorders>
                </w:tcPr>
                <w:p w:rsidR="008738E1" w:rsidRPr="008738E1" w:rsidRDefault="008738E1" w:rsidP="008738E1">
                  <w:pPr>
                    <w:pBdr>
                      <w:bottom w:val="single" w:sz="12" w:space="1" w:color="auto"/>
                    </w:pBdr>
                  </w:pPr>
                  <w:r w:rsidRPr="008738E1">
                    <w:rPr>
                      <w:sz w:val="22"/>
                      <w:szCs w:val="22"/>
                    </w:rPr>
                    <w:lastRenderedPageBreak/>
                    <w:t>______________________________________________________________________</w:t>
                  </w:r>
                </w:p>
              </w:tc>
              <w:tc>
                <w:tcPr>
                  <w:tcW w:w="1701" w:type="dxa"/>
                  <w:tcBorders>
                    <w:top w:val="single" w:sz="4" w:space="0" w:color="auto"/>
                    <w:left w:val="single" w:sz="4" w:space="0" w:color="auto"/>
                    <w:bottom w:val="single" w:sz="4" w:space="0" w:color="auto"/>
                    <w:right w:val="single" w:sz="4" w:space="0" w:color="auto"/>
                  </w:tcBorders>
                </w:tcPr>
                <w:p w:rsidR="008738E1" w:rsidRPr="008738E1" w:rsidRDefault="008738E1" w:rsidP="008738E1">
                  <w:pPr>
                    <w:pBdr>
                      <w:top w:val="single" w:sz="12" w:space="1" w:color="auto"/>
                      <w:bottom w:val="single" w:sz="12" w:space="1" w:color="auto"/>
                    </w:pBdr>
                  </w:pPr>
                  <w:r w:rsidRPr="008738E1">
                    <w:rPr>
                      <w:sz w:val="22"/>
                      <w:szCs w:val="22"/>
                    </w:rPr>
                    <w:t>_________________________________________________________________</w:t>
                  </w:r>
                </w:p>
              </w:tc>
            </w:tr>
          </w:tbl>
          <w:p w:rsidR="008738E1" w:rsidRPr="008738E1" w:rsidRDefault="008738E1" w:rsidP="008738E1">
            <w:pPr>
              <w:spacing w:line="120" w:lineRule="auto"/>
              <w:ind w:left="-454" w:firstLine="709"/>
              <w:rPr>
                <w:b/>
              </w:rPr>
            </w:pPr>
          </w:p>
          <w:p w:rsidR="008738E1" w:rsidRPr="008738E1" w:rsidRDefault="008738E1" w:rsidP="008738E1">
            <w:pPr>
              <w:spacing w:line="192" w:lineRule="auto"/>
            </w:pPr>
          </w:p>
          <w:p w:rsidR="008738E1" w:rsidRPr="008738E1" w:rsidRDefault="008738E1" w:rsidP="008738E1">
            <w:pPr>
              <w:spacing w:line="192" w:lineRule="auto"/>
              <w:ind w:left="-454" w:firstLine="709"/>
            </w:pPr>
          </w:p>
          <w:p w:rsidR="008738E1" w:rsidRPr="008738E1" w:rsidRDefault="008738E1" w:rsidP="008738E1">
            <w:r w:rsidRPr="008738E1">
              <w:rPr>
                <w:sz w:val="22"/>
                <w:szCs w:val="22"/>
              </w:rPr>
              <w:sym w:font="Wingdings" w:char="F0A8"/>
            </w:r>
            <w:r w:rsidRPr="008738E1">
              <w:rPr>
                <w:sz w:val="22"/>
                <w:szCs w:val="22"/>
              </w:rPr>
              <w:t xml:space="preserve"> Davčni obračun pri začetku postopka prisilne poravnave (367. člen ZDavP-2)</w:t>
            </w:r>
          </w:p>
          <w:p w:rsidR="008738E1" w:rsidRPr="008738E1" w:rsidRDefault="008738E1" w:rsidP="008738E1"/>
          <w:p w:rsidR="008738E1" w:rsidRPr="008738E1" w:rsidRDefault="008738E1" w:rsidP="008738E1">
            <w:r w:rsidRPr="008738E1">
              <w:rPr>
                <w:sz w:val="22"/>
                <w:szCs w:val="22"/>
              </w:rPr>
              <w:sym w:font="Wingdings" w:char="F0A8"/>
            </w:r>
            <w:r w:rsidRPr="008738E1">
              <w:rPr>
                <w:sz w:val="22"/>
                <w:szCs w:val="22"/>
              </w:rPr>
              <w:t xml:space="preserve"> Davčni obračun v primeru prenehanja davčnega zavezanca:</w:t>
            </w:r>
          </w:p>
          <w:p w:rsidR="008738E1" w:rsidRPr="008738E1" w:rsidRDefault="008738E1" w:rsidP="008738E1"/>
          <w:p w:rsidR="008738E1" w:rsidRPr="008738E1" w:rsidRDefault="008738E1" w:rsidP="008738E1">
            <w:pPr>
              <w:spacing w:line="192" w:lineRule="auto"/>
              <w:ind w:left="708"/>
            </w:pPr>
            <w:r w:rsidRPr="008738E1">
              <w:rPr>
                <w:sz w:val="22"/>
                <w:szCs w:val="22"/>
              </w:rPr>
              <w:sym w:font="Wingdings" w:char="F0A8"/>
            </w:r>
            <w:r w:rsidRPr="008738E1">
              <w:rPr>
                <w:sz w:val="22"/>
                <w:szCs w:val="22"/>
              </w:rPr>
              <w:t xml:space="preserve"> prenehanje po stečajnem postopku (368. člen ZDavP-2):</w:t>
            </w:r>
          </w:p>
          <w:p w:rsidR="008738E1" w:rsidRPr="008738E1" w:rsidRDefault="008738E1" w:rsidP="008738E1">
            <w:pPr>
              <w:spacing w:line="192" w:lineRule="auto"/>
              <w:ind w:left="1416"/>
            </w:pPr>
            <w:r w:rsidRPr="008738E1">
              <w:rPr>
                <w:sz w:val="22"/>
                <w:szCs w:val="22"/>
              </w:rPr>
              <w:sym w:font="Wingdings" w:char="F0A8"/>
            </w:r>
            <w:r w:rsidRPr="008738E1">
              <w:rPr>
                <w:sz w:val="22"/>
                <w:szCs w:val="22"/>
              </w:rPr>
              <w:t xml:space="preserve"> davčni obračun na dan pred začetkom stečajnega postopka</w:t>
            </w:r>
          </w:p>
          <w:p w:rsidR="008738E1" w:rsidRPr="008738E1" w:rsidRDefault="008738E1" w:rsidP="008738E1">
            <w:pPr>
              <w:spacing w:line="192" w:lineRule="auto"/>
              <w:ind w:left="1416"/>
            </w:pPr>
            <w:r w:rsidRPr="008738E1">
              <w:rPr>
                <w:sz w:val="22"/>
                <w:szCs w:val="22"/>
              </w:rPr>
              <w:sym w:font="Wingdings" w:char="F0A8"/>
            </w:r>
            <w:r w:rsidRPr="008738E1">
              <w:rPr>
                <w:sz w:val="22"/>
                <w:szCs w:val="22"/>
              </w:rPr>
              <w:t xml:space="preserve"> davčni obračun v času stečajnega postopka</w:t>
            </w:r>
          </w:p>
          <w:p w:rsidR="008738E1" w:rsidRPr="008738E1" w:rsidRDefault="008738E1" w:rsidP="008738E1">
            <w:pPr>
              <w:spacing w:line="192" w:lineRule="auto"/>
              <w:ind w:left="1416"/>
            </w:pPr>
            <w:r w:rsidRPr="008738E1">
              <w:rPr>
                <w:sz w:val="22"/>
                <w:szCs w:val="22"/>
              </w:rPr>
              <w:sym w:font="Wingdings" w:char="F0A8"/>
            </w:r>
            <w:r w:rsidRPr="008738E1">
              <w:rPr>
                <w:sz w:val="22"/>
                <w:szCs w:val="22"/>
              </w:rPr>
              <w:t xml:space="preserve"> končni davčni obračun ob koncu stečajnega postopka</w:t>
            </w:r>
          </w:p>
          <w:p w:rsidR="008738E1" w:rsidRPr="008738E1" w:rsidRDefault="008738E1" w:rsidP="008738E1">
            <w:pPr>
              <w:spacing w:line="192" w:lineRule="auto"/>
              <w:ind w:left="1416"/>
            </w:pPr>
          </w:p>
          <w:p w:rsidR="008738E1" w:rsidRPr="008738E1" w:rsidRDefault="008738E1" w:rsidP="008738E1">
            <w:pPr>
              <w:spacing w:line="192" w:lineRule="auto"/>
              <w:ind w:left="708"/>
            </w:pPr>
            <w:r w:rsidRPr="008738E1">
              <w:rPr>
                <w:sz w:val="22"/>
                <w:szCs w:val="22"/>
              </w:rPr>
              <w:sym w:font="Wingdings" w:char="F0A8"/>
            </w:r>
            <w:r w:rsidRPr="008738E1">
              <w:rPr>
                <w:sz w:val="22"/>
                <w:szCs w:val="22"/>
              </w:rPr>
              <w:t xml:space="preserve"> prenehanje po postopku likvidacije (</w:t>
            </w:r>
            <w:proofErr w:type="spellStart"/>
            <w:r w:rsidRPr="008738E1">
              <w:rPr>
                <w:sz w:val="22"/>
                <w:szCs w:val="22"/>
              </w:rPr>
              <w:t>368.a</w:t>
            </w:r>
            <w:proofErr w:type="spellEnd"/>
            <w:r w:rsidRPr="008738E1">
              <w:rPr>
                <w:sz w:val="22"/>
                <w:szCs w:val="22"/>
              </w:rPr>
              <w:t xml:space="preserve"> člen ZDavP-2):</w:t>
            </w:r>
          </w:p>
          <w:p w:rsidR="008738E1" w:rsidRPr="008738E1" w:rsidRDefault="008738E1" w:rsidP="008738E1">
            <w:pPr>
              <w:spacing w:line="192" w:lineRule="auto"/>
              <w:ind w:left="1416"/>
            </w:pPr>
            <w:r w:rsidRPr="008738E1">
              <w:rPr>
                <w:sz w:val="22"/>
                <w:szCs w:val="22"/>
              </w:rPr>
              <w:sym w:font="Wingdings" w:char="F0A8"/>
            </w:r>
            <w:r w:rsidRPr="008738E1">
              <w:rPr>
                <w:sz w:val="22"/>
                <w:szCs w:val="22"/>
              </w:rPr>
              <w:t xml:space="preserve"> davčni obračun na dan pred začetkom likvidacije</w:t>
            </w:r>
          </w:p>
          <w:p w:rsidR="008738E1" w:rsidRPr="008738E1" w:rsidRDefault="008738E1" w:rsidP="008738E1">
            <w:pPr>
              <w:spacing w:line="192" w:lineRule="auto"/>
              <w:ind w:left="1416"/>
            </w:pPr>
            <w:r w:rsidRPr="008738E1">
              <w:rPr>
                <w:sz w:val="22"/>
                <w:szCs w:val="22"/>
              </w:rPr>
              <w:sym w:font="Wingdings" w:char="F0A8"/>
            </w:r>
            <w:r w:rsidRPr="008738E1">
              <w:rPr>
                <w:sz w:val="22"/>
                <w:szCs w:val="22"/>
              </w:rPr>
              <w:t xml:space="preserve"> davčni obračun v času likvidacijskega postopka</w:t>
            </w:r>
          </w:p>
          <w:p w:rsidR="008738E1" w:rsidRPr="008738E1" w:rsidRDefault="008738E1" w:rsidP="008738E1">
            <w:pPr>
              <w:spacing w:line="192" w:lineRule="auto"/>
              <w:ind w:left="1416"/>
            </w:pPr>
            <w:r w:rsidRPr="008738E1">
              <w:rPr>
                <w:sz w:val="22"/>
                <w:szCs w:val="22"/>
              </w:rPr>
              <w:sym w:font="Wingdings" w:char="F0A8"/>
            </w:r>
            <w:r w:rsidRPr="008738E1">
              <w:rPr>
                <w:sz w:val="22"/>
                <w:szCs w:val="22"/>
              </w:rPr>
              <w:t xml:space="preserve"> končni davčni obračun ob zaključku likvidacije</w:t>
            </w:r>
          </w:p>
          <w:p w:rsidR="008738E1" w:rsidRPr="008738E1" w:rsidRDefault="008738E1" w:rsidP="008738E1">
            <w:pPr>
              <w:spacing w:line="192" w:lineRule="auto"/>
              <w:ind w:left="1416"/>
            </w:pPr>
          </w:p>
          <w:p w:rsidR="008738E1" w:rsidRPr="008738E1" w:rsidRDefault="008738E1" w:rsidP="008738E1">
            <w:pPr>
              <w:ind w:left="709"/>
            </w:pPr>
            <w:r w:rsidRPr="008738E1">
              <w:rPr>
                <w:sz w:val="22"/>
                <w:szCs w:val="22"/>
              </w:rPr>
              <w:sym w:font="Wingdings" w:char="F0A8"/>
            </w:r>
            <w:r w:rsidRPr="008738E1">
              <w:rPr>
                <w:sz w:val="22"/>
                <w:szCs w:val="22"/>
              </w:rPr>
              <w:t xml:space="preserve"> davčni obračun v primeru prenehanja po skrajšanjem postopku (369. člen ZDavP-2)</w:t>
            </w:r>
          </w:p>
          <w:p w:rsidR="008738E1" w:rsidRPr="008738E1" w:rsidRDefault="008738E1" w:rsidP="008738E1">
            <w:pPr>
              <w:ind w:left="709"/>
            </w:pPr>
          </w:p>
          <w:p w:rsidR="008738E1" w:rsidRPr="008738E1" w:rsidRDefault="008738E1" w:rsidP="008738E1">
            <w:pPr>
              <w:ind w:left="709"/>
            </w:pPr>
            <w:r w:rsidRPr="008738E1">
              <w:rPr>
                <w:sz w:val="22"/>
                <w:szCs w:val="22"/>
              </w:rPr>
              <w:sym w:font="Wingdings" w:char="F0A8"/>
            </w:r>
            <w:r w:rsidRPr="008738E1">
              <w:rPr>
                <w:sz w:val="22"/>
                <w:szCs w:val="22"/>
              </w:rPr>
              <w:t xml:space="preserve"> davčni obračun pri drugih postopkih prenehanja (360. člen ZDavP-2) (razen v primerih statusnih sprememb iz 361. do 366. člena ZDavP-2)</w:t>
            </w:r>
            <w:r w:rsidRPr="008738E1">
              <w:t xml:space="preserve"> </w:t>
            </w:r>
          </w:p>
          <w:p w:rsidR="008738E1" w:rsidRPr="008738E1" w:rsidRDefault="008738E1" w:rsidP="008738E1">
            <w:pPr>
              <w:spacing w:line="360" w:lineRule="auto"/>
              <w:ind w:left="360"/>
              <w:rPr>
                <w:rFonts w:ascii="Arial" w:hAnsi="Arial"/>
                <w:sz w:val="20"/>
              </w:rPr>
            </w:pPr>
          </w:p>
        </w:tc>
      </w:tr>
    </w:tbl>
    <w:p w:rsidR="008738E1" w:rsidRPr="008738E1" w:rsidRDefault="008738E1" w:rsidP="008738E1">
      <w:pPr>
        <w:rPr>
          <w:sz w:val="22"/>
        </w:rPr>
        <w:sectPr w:rsidR="008738E1" w:rsidRPr="008738E1" w:rsidSect="00A05402">
          <w:headerReference w:type="default" r:id="rId20"/>
          <w:pgSz w:w="12240" w:h="15840"/>
          <w:pgMar w:top="1440" w:right="1797" w:bottom="1440" w:left="1797" w:header="709" w:footer="708" w:gutter="0"/>
          <w:cols w:space="708"/>
          <w:rtlGutter/>
          <w:docGrid w:linePitch="360"/>
        </w:sectPr>
      </w:pPr>
    </w:p>
    <w:p w:rsidR="008738E1" w:rsidRPr="008738E1" w:rsidRDefault="008738E1" w:rsidP="008738E1">
      <w:pPr>
        <w:ind w:right="-143"/>
        <w:jc w:val="right"/>
        <w:rPr>
          <w:sz w:val="22"/>
        </w:rPr>
      </w:pPr>
      <w:r w:rsidRPr="008738E1">
        <w:rPr>
          <w:sz w:val="22"/>
        </w:rPr>
        <w:lastRenderedPageBreak/>
        <w:t xml:space="preserve">Znesek v </w:t>
      </w:r>
      <w:proofErr w:type="spellStart"/>
      <w:r w:rsidRPr="008738E1">
        <w:rPr>
          <w:sz w:val="22"/>
        </w:rPr>
        <w:t>eurih</w:t>
      </w:r>
      <w:proofErr w:type="spellEnd"/>
      <w:r w:rsidRPr="008738E1">
        <w:rPr>
          <w:sz w:val="22"/>
        </w:rPr>
        <w:t xml:space="preserve"> s centi </w:t>
      </w:r>
    </w:p>
    <w:tbl>
      <w:tblPr>
        <w:tblW w:w="880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71"/>
        <w:gridCol w:w="6344"/>
        <w:gridCol w:w="1589"/>
      </w:tblGrid>
      <w:tr w:rsidR="008738E1" w:rsidRPr="008738E1" w:rsidTr="008738E1">
        <w:trPr>
          <w:trHeight w:val="255"/>
        </w:trPr>
        <w:tc>
          <w:tcPr>
            <w:tcW w:w="871" w:type="dxa"/>
            <w:shd w:val="clear" w:color="auto" w:fill="FFFFFF"/>
            <w:vAlign w:val="bottom"/>
          </w:tcPr>
          <w:p w:rsidR="008738E1" w:rsidRPr="008738E1" w:rsidRDefault="008738E1" w:rsidP="008738E1">
            <w:pPr>
              <w:jc w:val="center"/>
              <w:rPr>
                <w:b/>
              </w:rPr>
            </w:pPr>
          </w:p>
          <w:p w:rsidR="008738E1" w:rsidRPr="008738E1" w:rsidRDefault="008738E1" w:rsidP="008738E1">
            <w:pPr>
              <w:jc w:val="center"/>
              <w:rPr>
                <w:b/>
              </w:rPr>
            </w:pPr>
            <w:proofErr w:type="spellStart"/>
            <w:r w:rsidRPr="008738E1">
              <w:rPr>
                <w:b/>
                <w:sz w:val="22"/>
              </w:rPr>
              <w:t>Zap</w:t>
            </w:r>
            <w:proofErr w:type="spellEnd"/>
            <w:r w:rsidRPr="008738E1">
              <w:rPr>
                <w:b/>
                <w:sz w:val="22"/>
              </w:rPr>
              <w:t>. št.</w:t>
            </w:r>
          </w:p>
        </w:tc>
        <w:tc>
          <w:tcPr>
            <w:tcW w:w="6344" w:type="dxa"/>
            <w:shd w:val="clear" w:color="auto" w:fill="FFFFFF"/>
            <w:vAlign w:val="bottom"/>
          </w:tcPr>
          <w:p w:rsidR="008738E1" w:rsidRPr="008738E1" w:rsidRDefault="008738E1" w:rsidP="008738E1">
            <w:pPr>
              <w:keepNext/>
              <w:outlineLvl w:val="0"/>
              <w:rPr>
                <w:b/>
                <w:bCs/>
                <w:iCs/>
              </w:rPr>
            </w:pPr>
            <w:r w:rsidRPr="008738E1">
              <w:rPr>
                <w:b/>
                <w:bCs/>
                <w:iCs/>
                <w:sz w:val="22"/>
              </w:rPr>
              <w:t>Postavka</w:t>
            </w:r>
          </w:p>
        </w:tc>
        <w:tc>
          <w:tcPr>
            <w:tcW w:w="1589" w:type="dxa"/>
            <w:shd w:val="clear" w:color="auto" w:fill="FFFFFF"/>
            <w:vAlign w:val="bottom"/>
          </w:tcPr>
          <w:p w:rsidR="008738E1" w:rsidRPr="008738E1" w:rsidRDefault="008738E1" w:rsidP="008738E1">
            <w:pPr>
              <w:keepNext/>
              <w:jc w:val="center"/>
              <w:outlineLvl w:val="5"/>
              <w:rPr>
                <w:b/>
              </w:rPr>
            </w:pPr>
            <w:r w:rsidRPr="008738E1">
              <w:rPr>
                <w:b/>
                <w:sz w:val="22"/>
                <w:szCs w:val="22"/>
              </w:rPr>
              <w:t>Znesek</w:t>
            </w: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1.</w:t>
            </w:r>
          </w:p>
        </w:tc>
        <w:tc>
          <w:tcPr>
            <w:tcW w:w="6344" w:type="dxa"/>
            <w:vAlign w:val="bottom"/>
          </w:tcPr>
          <w:p w:rsidR="008738E1" w:rsidRPr="008738E1" w:rsidRDefault="008738E1" w:rsidP="008738E1">
            <w:pPr>
              <w:keepNext/>
              <w:outlineLvl w:val="1"/>
              <w:rPr>
                <w:rFonts w:eastAsia="Arial Unicode MS" w:cs="Arial"/>
                <w:bCs/>
                <w:szCs w:val="20"/>
              </w:rPr>
            </w:pPr>
            <w:r w:rsidRPr="008738E1">
              <w:rPr>
                <w:rFonts w:cs="Arial"/>
                <w:b/>
                <w:bCs/>
                <w:sz w:val="22"/>
                <w:szCs w:val="20"/>
              </w:rPr>
              <w:t>PRIHODKI, ugotovljeni po računovodskih predpisih</w:t>
            </w:r>
            <w:r w:rsidRPr="008738E1">
              <w:rPr>
                <w:rFonts w:cs="Arial"/>
                <w:bCs/>
                <w:sz w:val="22"/>
                <w:szCs w:val="20"/>
              </w:rPr>
              <w:t>, od tega:</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1.1</w:t>
            </w:r>
          </w:p>
        </w:tc>
        <w:tc>
          <w:tcPr>
            <w:tcW w:w="6344" w:type="dxa"/>
            <w:vAlign w:val="bottom"/>
          </w:tcPr>
          <w:p w:rsidR="008738E1" w:rsidRPr="008738E1" w:rsidRDefault="008738E1" w:rsidP="008738E1">
            <w:pPr>
              <w:keepNext/>
              <w:outlineLvl w:val="1"/>
              <w:rPr>
                <w:rFonts w:cs="Arial"/>
                <w:bCs/>
                <w:szCs w:val="20"/>
              </w:rPr>
            </w:pPr>
            <w:r w:rsidRPr="008738E1">
              <w:rPr>
                <w:rFonts w:cs="Arial"/>
                <w:bCs/>
                <w:sz w:val="22"/>
                <w:szCs w:val="20"/>
              </w:rPr>
              <w:t>Dohodki, od katerih je bil odtegnjen davek na viru, vključno z davčnim odtegljajem</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b/>
              </w:rPr>
            </w:pPr>
            <w:r w:rsidRPr="008738E1">
              <w:rPr>
                <w:b/>
                <w:sz w:val="22"/>
              </w:rPr>
              <w:t>2.</w:t>
            </w:r>
          </w:p>
        </w:tc>
        <w:tc>
          <w:tcPr>
            <w:tcW w:w="6344" w:type="dxa"/>
            <w:vAlign w:val="bottom"/>
          </w:tcPr>
          <w:p w:rsidR="008738E1" w:rsidRPr="008738E1" w:rsidRDefault="008738E1" w:rsidP="008738E1">
            <w:pPr>
              <w:rPr>
                <w:b/>
              </w:rPr>
            </w:pPr>
            <w:r w:rsidRPr="008738E1">
              <w:rPr>
                <w:b/>
                <w:sz w:val="22"/>
              </w:rPr>
              <w:t xml:space="preserve">Popravek prihodkov na raven davčno priznanih prihodkov – zmanjšanje </w:t>
            </w:r>
            <w:r w:rsidRPr="008738E1">
              <w:rPr>
                <w:sz w:val="22"/>
              </w:rPr>
              <w:t>(vsota 2.1 do 2.14)</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2.1</w:t>
            </w:r>
          </w:p>
        </w:tc>
        <w:tc>
          <w:tcPr>
            <w:tcW w:w="6344" w:type="dxa"/>
            <w:vAlign w:val="bottom"/>
          </w:tcPr>
          <w:p w:rsidR="008738E1" w:rsidRPr="008738E1" w:rsidRDefault="008738E1" w:rsidP="008738E1">
            <w:pPr>
              <w:rPr>
                <w:rFonts w:eastAsia="Arial Unicode MS"/>
              </w:rPr>
            </w:pPr>
            <w:r w:rsidRPr="008738E1">
              <w:rPr>
                <w:sz w:val="22"/>
              </w:rPr>
              <w:t xml:space="preserve">Izvzem prihodkov od nepridobitne dejavnosti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2.2</w:t>
            </w:r>
          </w:p>
        </w:tc>
        <w:tc>
          <w:tcPr>
            <w:tcW w:w="6344" w:type="dxa"/>
            <w:vAlign w:val="bottom"/>
          </w:tcPr>
          <w:p w:rsidR="008738E1" w:rsidRPr="008738E1" w:rsidRDefault="008738E1" w:rsidP="008738E1">
            <w:pPr>
              <w:rPr>
                <w:rFonts w:eastAsia="Arial Unicode MS"/>
              </w:rPr>
            </w:pPr>
            <w:r w:rsidRPr="008738E1">
              <w:rPr>
                <w:sz w:val="22"/>
              </w:rPr>
              <w:t xml:space="preserve">Izvzem prihodkov iz odprave ali porabe že obdavčenih ali delno obdavčenih rezervacij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2.3</w:t>
            </w:r>
          </w:p>
        </w:tc>
        <w:tc>
          <w:tcPr>
            <w:tcW w:w="6344" w:type="dxa"/>
            <w:vAlign w:val="bottom"/>
          </w:tcPr>
          <w:p w:rsidR="008738E1" w:rsidRPr="008738E1" w:rsidRDefault="008738E1" w:rsidP="008738E1">
            <w:pPr>
              <w:rPr>
                <w:rFonts w:eastAsia="Arial Unicode MS"/>
              </w:rPr>
            </w:pPr>
            <w:r w:rsidRPr="008738E1">
              <w:rPr>
                <w:sz w:val="22"/>
              </w:rPr>
              <w:t xml:space="preserve">Izvzem prihodkov za že obdavčene prihodke zaradi odprave nepotrebnih rezervacij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2.4</w:t>
            </w:r>
          </w:p>
        </w:tc>
        <w:tc>
          <w:tcPr>
            <w:tcW w:w="6344" w:type="dxa"/>
            <w:vAlign w:val="bottom"/>
          </w:tcPr>
          <w:p w:rsidR="008738E1" w:rsidRPr="008738E1" w:rsidRDefault="008738E1" w:rsidP="008738E1">
            <w:pPr>
              <w:rPr>
                <w:rFonts w:eastAsia="Arial Unicode MS"/>
              </w:rPr>
            </w:pPr>
            <w:r w:rsidRPr="008738E1">
              <w:rPr>
                <w:sz w:val="22"/>
              </w:rPr>
              <w:t xml:space="preserve">Izvzem prihodkov iz odprave oslabitev, če se predhodna oslabitev ni upoštevala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2.5</w:t>
            </w:r>
          </w:p>
        </w:tc>
        <w:tc>
          <w:tcPr>
            <w:tcW w:w="6344" w:type="dxa"/>
            <w:vAlign w:val="bottom"/>
          </w:tcPr>
          <w:p w:rsidR="008738E1" w:rsidRPr="008738E1" w:rsidRDefault="008738E1" w:rsidP="008738E1">
            <w:pPr>
              <w:rPr>
                <w:rFonts w:eastAsia="Arial Unicode MS"/>
              </w:rPr>
            </w:pPr>
            <w:r w:rsidRPr="008738E1">
              <w:rPr>
                <w:sz w:val="22"/>
              </w:rPr>
              <w:t xml:space="preserve">Izvzem dividend in dohodkov, podobnih dividendam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2.6</w:t>
            </w:r>
          </w:p>
        </w:tc>
        <w:tc>
          <w:tcPr>
            <w:tcW w:w="6344" w:type="dxa"/>
            <w:vAlign w:val="bottom"/>
          </w:tcPr>
          <w:p w:rsidR="008738E1" w:rsidRPr="008738E1" w:rsidRDefault="008738E1" w:rsidP="008738E1">
            <w:r w:rsidRPr="008738E1">
              <w:rPr>
                <w:sz w:val="22"/>
              </w:rPr>
              <w:t>Izvzem dobičkov iz odsvojitve lastniških deležev razen dobičkov, ki se izvzamejo v skladu s šestim in sedmim odstavkom 25.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2.7</w:t>
            </w:r>
          </w:p>
        </w:tc>
        <w:tc>
          <w:tcPr>
            <w:tcW w:w="6344" w:type="dxa"/>
            <w:vAlign w:val="bottom"/>
          </w:tcPr>
          <w:p w:rsidR="008738E1" w:rsidRPr="008738E1" w:rsidRDefault="008738E1" w:rsidP="008738E1">
            <w:r w:rsidRPr="008738E1">
              <w:rPr>
                <w:sz w:val="22"/>
              </w:rPr>
              <w:t>Izvzem dobičkov iz odsvojitve lastniških deležev na podlagi naložb tveganega kapitala v družbi tveganega kapitala, v skladu s šestim odstavkom 25.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2.8</w:t>
            </w:r>
          </w:p>
        </w:tc>
        <w:tc>
          <w:tcPr>
            <w:tcW w:w="6344" w:type="dxa"/>
            <w:vAlign w:val="bottom"/>
          </w:tcPr>
          <w:p w:rsidR="008738E1" w:rsidRPr="008738E1" w:rsidRDefault="008738E1" w:rsidP="008738E1">
            <w:r w:rsidRPr="008738E1">
              <w:rPr>
                <w:sz w:val="22"/>
              </w:rPr>
              <w:t>Izvzem dobičkov iz odsvojitve lastniških deležev oziroma delnic v bankah, v skladu s sedmim odstavkom 25.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175"/>
        </w:trPr>
        <w:tc>
          <w:tcPr>
            <w:tcW w:w="871" w:type="dxa"/>
            <w:vAlign w:val="bottom"/>
          </w:tcPr>
          <w:p w:rsidR="008738E1" w:rsidRPr="008738E1" w:rsidRDefault="008738E1" w:rsidP="008738E1">
            <w:pPr>
              <w:jc w:val="center"/>
              <w:rPr>
                <w:rFonts w:eastAsia="Arial Unicode MS"/>
              </w:rPr>
            </w:pPr>
            <w:r w:rsidRPr="008738E1">
              <w:rPr>
                <w:rFonts w:eastAsia="Arial Unicode MS"/>
                <w:sz w:val="22"/>
              </w:rPr>
              <w:t>2.9</w:t>
            </w:r>
          </w:p>
        </w:tc>
        <w:tc>
          <w:tcPr>
            <w:tcW w:w="6344" w:type="dxa"/>
            <w:vAlign w:val="bottom"/>
          </w:tcPr>
          <w:p w:rsidR="008738E1" w:rsidRPr="008738E1" w:rsidRDefault="008738E1" w:rsidP="008738E1">
            <w:pPr>
              <w:rPr>
                <w:rFonts w:eastAsia="Arial Unicode MS"/>
              </w:rPr>
            </w:pPr>
            <w:r w:rsidRPr="008738E1">
              <w:rPr>
                <w:sz w:val="22"/>
              </w:rPr>
              <w:t>Izvzem prihodkov na podlagi mednarodnih pogodb</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rFonts w:eastAsia="Arial Unicode MS"/>
                <w:sz w:val="22"/>
              </w:rPr>
              <w:t>2.10</w:t>
            </w:r>
          </w:p>
        </w:tc>
        <w:tc>
          <w:tcPr>
            <w:tcW w:w="6344" w:type="dxa"/>
            <w:vAlign w:val="bottom"/>
          </w:tcPr>
          <w:p w:rsidR="008738E1" w:rsidRPr="008738E1" w:rsidRDefault="00BD38CF" w:rsidP="008738E1">
            <w:pPr>
              <w:rPr>
                <w:rFonts w:eastAsia="Arial Unicode MS"/>
              </w:rPr>
            </w:pPr>
            <w:r w:rsidRPr="00BD38CF">
              <w:rPr>
                <w:sz w:val="22"/>
              </w:rPr>
              <w:t xml:space="preserve">Izvzem predhodno vključenih dohodkov nadzorovanih tujih družb v skladu s četrtim in petim odstavkom </w:t>
            </w:r>
            <w:proofErr w:type="spellStart"/>
            <w:r w:rsidRPr="00BD38CF">
              <w:rPr>
                <w:sz w:val="22"/>
              </w:rPr>
              <w:t>67.j</w:t>
            </w:r>
            <w:proofErr w:type="spellEnd"/>
            <w:r w:rsidRPr="00BD38CF">
              <w:rPr>
                <w:sz w:val="22"/>
              </w:rPr>
              <w:t xml:space="preserve">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2.11</w:t>
            </w:r>
          </w:p>
        </w:tc>
        <w:tc>
          <w:tcPr>
            <w:tcW w:w="6344" w:type="dxa"/>
            <w:vAlign w:val="bottom"/>
          </w:tcPr>
          <w:p w:rsidR="008738E1" w:rsidRPr="008738E1" w:rsidRDefault="008738E1" w:rsidP="008738E1">
            <w:r w:rsidRPr="008738E1">
              <w:rPr>
                <w:sz w:val="22"/>
              </w:rPr>
              <w:t>Izvzem prihodkov, ki so v tekočem davčnem obdobju oz. so bili v preteklih davčnih obdobjih že vključeni v davčno osnovo, zaradi odprave dvojne obdavčitve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2.12</w:t>
            </w:r>
          </w:p>
        </w:tc>
        <w:tc>
          <w:tcPr>
            <w:tcW w:w="6344" w:type="dxa"/>
            <w:vAlign w:val="bottom"/>
          </w:tcPr>
          <w:p w:rsidR="008738E1" w:rsidRPr="008738E1" w:rsidRDefault="008738E1" w:rsidP="008738E1">
            <w:r w:rsidRPr="008738E1">
              <w:rPr>
                <w:sz w:val="22"/>
              </w:rPr>
              <w:t>Izvzem prihodkov zaradi predhodno nepriznanih odhodkov</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2.13</w:t>
            </w:r>
          </w:p>
        </w:tc>
        <w:tc>
          <w:tcPr>
            <w:tcW w:w="6344" w:type="dxa"/>
            <w:vAlign w:val="bottom"/>
          </w:tcPr>
          <w:p w:rsidR="008738E1" w:rsidRPr="008738E1" w:rsidRDefault="008738E1" w:rsidP="008738E1">
            <w:r w:rsidRPr="008738E1">
              <w:rPr>
                <w:sz w:val="22"/>
              </w:rPr>
              <w:t>Izvzem dobičkov v primeru  uveljavljanja upravičenj pri prenosu premoženja, zamenjavah kapitalskih deležev, združitvah in delitvah</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2.14</w:t>
            </w:r>
          </w:p>
        </w:tc>
        <w:tc>
          <w:tcPr>
            <w:tcW w:w="6344" w:type="dxa"/>
            <w:vAlign w:val="bottom"/>
          </w:tcPr>
          <w:p w:rsidR="008738E1" w:rsidRPr="008738E1" w:rsidRDefault="008738E1" w:rsidP="008738E1">
            <w:r w:rsidRPr="008738E1">
              <w:rPr>
                <w:sz w:val="22"/>
              </w:rPr>
              <w:t>Zmanjšanje prihodkov v primeru odtujitve prenesenih sredstev oziroma vrednostnih papirjev za neupoštevane izgube pri prenosu premoženja, zamenjavah kapitalskih deležev, združitvah in delitvah glede na določbe VII. poglavja ZDDPO-2 ter pri preoblikovanju samostojnega podjetnika po 51. členu ZDoh-2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b/>
              </w:rPr>
            </w:pPr>
            <w:r w:rsidRPr="008738E1">
              <w:rPr>
                <w:b/>
                <w:sz w:val="22"/>
              </w:rPr>
              <w:t>3.</w:t>
            </w:r>
          </w:p>
        </w:tc>
        <w:tc>
          <w:tcPr>
            <w:tcW w:w="6344" w:type="dxa"/>
            <w:vAlign w:val="bottom"/>
          </w:tcPr>
          <w:p w:rsidR="008738E1" w:rsidRPr="008738E1" w:rsidRDefault="008738E1" w:rsidP="00BD38CF">
            <w:pPr>
              <w:rPr>
                <w:b/>
              </w:rPr>
            </w:pPr>
            <w:r w:rsidRPr="008738E1">
              <w:rPr>
                <w:b/>
                <w:sz w:val="22"/>
              </w:rPr>
              <w:t xml:space="preserve">Popravek prihodkov na raven davčno priznanih prihodkov – povečanje </w:t>
            </w:r>
            <w:r w:rsidRPr="008738E1">
              <w:rPr>
                <w:sz w:val="22"/>
              </w:rPr>
              <w:t>(vsota 3.1 do 3.</w:t>
            </w:r>
            <w:r w:rsidR="00BD38CF">
              <w:rPr>
                <w:sz w:val="22"/>
              </w:rPr>
              <w:t>8</w:t>
            </w:r>
            <w:r w:rsidRPr="008738E1">
              <w:rPr>
                <w:sz w:val="22"/>
              </w:rPr>
              <w:t>)</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3.1</w:t>
            </w:r>
          </w:p>
        </w:tc>
        <w:tc>
          <w:tcPr>
            <w:tcW w:w="6344" w:type="dxa"/>
            <w:vAlign w:val="bottom"/>
          </w:tcPr>
          <w:p w:rsidR="008738E1" w:rsidRPr="008738E1" w:rsidRDefault="008738E1" w:rsidP="008738E1">
            <w:pPr>
              <w:rPr>
                <w:rFonts w:eastAsia="Arial Unicode MS"/>
              </w:rPr>
            </w:pPr>
            <w:r w:rsidRPr="008738E1">
              <w:rPr>
                <w:sz w:val="22"/>
              </w:rPr>
              <w:t>Povečanje prihodkov zaradi transfernih cen med povezanimi osebami iz 16.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3.2</w:t>
            </w:r>
          </w:p>
        </w:tc>
        <w:tc>
          <w:tcPr>
            <w:tcW w:w="6344" w:type="dxa"/>
            <w:vAlign w:val="bottom"/>
          </w:tcPr>
          <w:p w:rsidR="008738E1" w:rsidRPr="008738E1" w:rsidRDefault="008738E1" w:rsidP="008738E1">
            <w:pPr>
              <w:rPr>
                <w:rFonts w:eastAsia="Arial Unicode MS"/>
              </w:rPr>
            </w:pPr>
            <w:r w:rsidRPr="008738E1">
              <w:rPr>
                <w:sz w:val="22"/>
              </w:rPr>
              <w:t>Povečanje prihodkov zaradi cen med povezanimi osebami rezidenti iz 17.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3.3</w:t>
            </w:r>
          </w:p>
        </w:tc>
        <w:tc>
          <w:tcPr>
            <w:tcW w:w="6344" w:type="dxa"/>
            <w:vAlign w:val="bottom"/>
          </w:tcPr>
          <w:p w:rsidR="008738E1" w:rsidRPr="008738E1" w:rsidRDefault="008738E1" w:rsidP="008738E1">
            <w:pPr>
              <w:rPr>
                <w:rFonts w:eastAsia="Arial Unicode MS"/>
              </w:rPr>
            </w:pPr>
            <w:r w:rsidRPr="008738E1">
              <w:rPr>
                <w:sz w:val="22"/>
              </w:rPr>
              <w:t>Povečanje prihodkov od obresti na dana posojila povezanim osebam iz 16.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3.4</w:t>
            </w:r>
          </w:p>
        </w:tc>
        <w:tc>
          <w:tcPr>
            <w:tcW w:w="6344" w:type="dxa"/>
            <w:vAlign w:val="bottom"/>
          </w:tcPr>
          <w:p w:rsidR="008738E1" w:rsidRPr="008738E1" w:rsidRDefault="008738E1" w:rsidP="008738E1">
            <w:r w:rsidRPr="008738E1">
              <w:rPr>
                <w:sz w:val="22"/>
              </w:rPr>
              <w:t>Povečanje prihodkov od obresti na dana posojila povezanim osebam rezidentom iz 17.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3.5</w:t>
            </w:r>
          </w:p>
        </w:tc>
        <w:tc>
          <w:tcPr>
            <w:tcW w:w="6344" w:type="dxa"/>
            <w:vAlign w:val="bottom"/>
          </w:tcPr>
          <w:p w:rsidR="008738E1" w:rsidRPr="008738E1" w:rsidRDefault="008738E1" w:rsidP="008738E1">
            <w:r w:rsidRPr="008738E1">
              <w:rPr>
                <w:sz w:val="22"/>
              </w:rPr>
              <w:t>Povečanje prihodkov nerezidenta za prihodke, ki se pripišejo poslovni enoti</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lastRenderedPageBreak/>
              <w:t>3.6</w:t>
            </w:r>
          </w:p>
        </w:tc>
        <w:tc>
          <w:tcPr>
            <w:tcW w:w="6344" w:type="dxa"/>
            <w:vAlign w:val="bottom"/>
          </w:tcPr>
          <w:p w:rsidR="008738E1" w:rsidRPr="008738E1" w:rsidRDefault="008738E1" w:rsidP="008738E1">
            <w:r w:rsidRPr="008738E1">
              <w:rPr>
                <w:sz w:val="22"/>
              </w:rPr>
              <w:t>Povečanje prihodkov v primeru odtujitve prenesenih sredstev oziroma vrednostnih papirjev za neobdavčene dobičke pri prenosu premoženja, zamenjavah kapitalskih deležev, združitvah in delitvah glede na določbe VII. poglavja ZDDPO-2 ter pri preoblikovanju samostojnega podjetnika po 51. členu ZDoh-2</w:t>
            </w:r>
          </w:p>
        </w:tc>
        <w:tc>
          <w:tcPr>
            <w:tcW w:w="1589" w:type="dxa"/>
            <w:vAlign w:val="bottom"/>
          </w:tcPr>
          <w:p w:rsidR="008738E1" w:rsidRPr="008738E1" w:rsidRDefault="008738E1" w:rsidP="008738E1">
            <w:pPr>
              <w:jc w:val="center"/>
              <w:rPr>
                <w:rFonts w:eastAsia="Arial Unicode MS"/>
              </w:rPr>
            </w:pPr>
          </w:p>
        </w:tc>
      </w:tr>
      <w:tr w:rsidR="00BD38CF" w:rsidRPr="008738E1" w:rsidTr="008738E1">
        <w:trPr>
          <w:trHeight w:val="255"/>
        </w:trPr>
        <w:tc>
          <w:tcPr>
            <w:tcW w:w="871" w:type="dxa"/>
            <w:vAlign w:val="bottom"/>
          </w:tcPr>
          <w:p w:rsidR="00BD38CF" w:rsidRPr="00BD38CF" w:rsidRDefault="00BD38CF" w:rsidP="008738E1">
            <w:pPr>
              <w:jc w:val="center"/>
            </w:pPr>
            <w:r w:rsidRPr="00BD38CF">
              <w:rPr>
                <w:sz w:val="22"/>
              </w:rPr>
              <w:t>3.7</w:t>
            </w:r>
          </w:p>
        </w:tc>
        <w:tc>
          <w:tcPr>
            <w:tcW w:w="6344" w:type="dxa"/>
            <w:vAlign w:val="bottom"/>
          </w:tcPr>
          <w:p w:rsidR="00BD38CF" w:rsidRPr="00BD38CF" w:rsidRDefault="00BD38CF" w:rsidP="008738E1">
            <w:r w:rsidRPr="00BD38CF">
              <w:rPr>
                <w:sz w:val="22"/>
              </w:rPr>
              <w:t>Povečanje prihodkov zaradi prilagoditve hibridnih neskladij pri ugotavljanju davčne obveznosti</w:t>
            </w:r>
          </w:p>
        </w:tc>
        <w:tc>
          <w:tcPr>
            <w:tcW w:w="1589" w:type="dxa"/>
            <w:vAlign w:val="bottom"/>
          </w:tcPr>
          <w:p w:rsidR="00BD38CF" w:rsidRPr="008738E1" w:rsidRDefault="00BD38CF" w:rsidP="008738E1">
            <w:pPr>
              <w:jc w:val="center"/>
              <w:rPr>
                <w:rFonts w:eastAsia="Arial Unicode MS"/>
              </w:rPr>
            </w:pPr>
          </w:p>
        </w:tc>
      </w:tr>
      <w:tr w:rsidR="00BD38CF" w:rsidRPr="008738E1" w:rsidTr="008738E1">
        <w:trPr>
          <w:trHeight w:val="255"/>
        </w:trPr>
        <w:tc>
          <w:tcPr>
            <w:tcW w:w="871" w:type="dxa"/>
            <w:vAlign w:val="bottom"/>
          </w:tcPr>
          <w:p w:rsidR="00BD38CF" w:rsidRPr="00BD38CF" w:rsidRDefault="00BD38CF" w:rsidP="008738E1">
            <w:pPr>
              <w:jc w:val="center"/>
            </w:pPr>
            <w:r w:rsidRPr="00BD38CF">
              <w:rPr>
                <w:sz w:val="22"/>
              </w:rPr>
              <w:t>3.8</w:t>
            </w:r>
          </w:p>
        </w:tc>
        <w:tc>
          <w:tcPr>
            <w:tcW w:w="6344" w:type="dxa"/>
            <w:vAlign w:val="bottom"/>
          </w:tcPr>
          <w:p w:rsidR="00BD38CF" w:rsidRPr="00BD38CF" w:rsidRDefault="00BD38CF" w:rsidP="008738E1">
            <w:r w:rsidRPr="00BD38CF">
              <w:rPr>
                <w:sz w:val="22"/>
              </w:rPr>
              <w:t>Povečanje prihodkov za nerazdeljene dohodke nadzorovanih tujih družb</w:t>
            </w:r>
          </w:p>
        </w:tc>
        <w:tc>
          <w:tcPr>
            <w:tcW w:w="1589" w:type="dxa"/>
            <w:vAlign w:val="bottom"/>
          </w:tcPr>
          <w:p w:rsidR="00BD38CF" w:rsidRPr="008738E1" w:rsidRDefault="00BD38CF"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4.</w:t>
            </w:r>
          </w:p>
        </w:tc>
        <w:tc>
          <w:tcPr>
            <w:tcW w:w="6344" w:type="dxa"/>
            <w:vAlign w:val="bottom"/>
          </w:tcPr>
          <w:p w:rsidR="008738E1" w:rsidRPr="008738E1" w:rsidRDefault="008738E1" w:rsidP="008738E1">
            <w:pPr>
              <w:rPr>
                <w:rFonts w:eastAsia="Arial Unicode MS"/>
                <w:b/>
              </w:rPr>
            </w:pPr>
            <w:r w:rsidRPr="008738E1">
              <w:rPr>
                <w:b/>
                <w:sz w:val="22"/>
              </w:rPr>
              <w:t xml:space="preserve">DAVČNO PRIZNANI PRIHODKI </w:t>
            </w:r>
            <w:r w:rsidRPr="008738E1">
              <w:rPr>
                <w:sz w:val="22"/>
              </w:rPr>
              <w:t xml:space="preserve">(1 </w:t>
            </w:r>
            <w:r w:rsidRPr="008738E1">
              <w:rPr>
                <w:b/>
                <w:sz w:val="22"/>
              </w:rPr>
              <w:t xml:space="preserve">– </w:t>
            </w:r>
            <w:r w:rsidRPr="008738E1">
              <w:rPr>
                <w:sz w:val="22"/>
              </w:rPr>
              <w:t>2 + 3)</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5.</w:t>
            </w:r>
          </w:p>
        </w:tc>
        <w:tc>
          <w:tcPr>
            <w:tcW w:w="6344" w:type="dxa"/>
            <w:vAlign w:val="bottom"/>
          </w:tcPr>
          <w:p w:rsidR="008738E1" w:rsidRPr="008738E1" w:rsidRDefault="008738E1" w:rsidP="008738E1">
            <w:pPr>
              <w:rPr>
                <w:rFonts w:eastAsia="Arial Unicode MS"/>
                <w:b/>
              </w:rPr>
            </w:pPr>
            <w:r w:rsidRPr="008738E1">
              <w:rPr>
                <w:b/>
                <w:sz w:val="22"/>
              </w:rPr>
              <w:t xml:space="preserve">ODHODKI, ugotovljeni po računovodskih predpisih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b/>
              </w:rPr>
            </w:pPr>
            <w:proofErr w:type="spellStart"/>
            <w:r w:rsidRPr="008738E1">
              <w:rPr>
                <w:b/>
                <w:sz w:val="22"/>
              </w:rPr>
              <w:t>5.N</w:t>
            </w:r>
            <w:proofErr w:type="spellEnd"/>
          </w:p>
        </w:tc>
        <w:tc>
          <w:tcPr>
            <w:tcW w:w="6344" w:type="dxa"/>
            <w:vAlign w:val="bottom"/>
          </w:tcPr>
          <w:p w:rsidR="008738E1" w:rsidRPr="008738E1" w:rsidRDefault="008738E1" w:rsidP="008738E1">
            <w:pPr>
              <w:rPr>
                <w:b/>
              </w:rPr>
            </w:pPr>
            <w:r w:rsidRPr="008738E1">
              <w:rPr>
                <w:b/>
                <w:sz w:val="22"/>
              </w:rPr>
              <w:t>NORMIRANI ODHODKI v višini 80 % davčno priznanih prihodkov, vendar ne več kot najvišji dovoljeni znesek</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b/>
              </w:rPr>
            </w:pPr>
            <w:r w:rsidRPr="008738E1">
              <w:rPr>
                <w:b/>
                <w:sz w:val="22"/>
              </w:rPr>
              <w:t>6.</w:t>
            </w:r>
          </w:p>
        </w:tc>
        <w:tc>
          <w:tcPr>
            <w:tcW w:w="6344" w:type="dxa"/>
            <w:vAlign w:val="bottom"/>
          </w:tcPr>
          <w:p w:rsidR="008738E1" w:rsidRPr="008738E1" w:rsidRDefault="008738E1" w:rsidP="00BD38CF">
            <w:pPr>
              <w:rPr>
                <w:b/>
              </w:rPr>
            </w:pPr>
            <w:r w:rsidRPr="008738E1">
              <w:rPr>
                <w:b/>
                <w:sz w:val="22"/>
              </w:rPr>
              <w:t>Popravek odhodkov na raven davčno priznanih odhodkov – zmanjšanje</w:t>
            </w:r>
            <w:r w:rsidRPr="008738E1">
              <w:rPr>
                <w:sz w:val="22"/>
              </w:rPr>
              <w:t xml:space="preserve"> (vsota 6.1 do 6.4</w:t>
            </w:r>
            <w:r w:rsidR="00BD38CF">
              <w:rPr>
                <w:sz w:val="22"/>
              </w:rPr>
              <w:t>4</w:t>
            </w:r>
            <w:r w:rsidRPr="008738E1">
              <w:rPr>
                <w:sz w:val="22"/>
              </w:rPr>
              <w:t xml:space="preserv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w:t>
            </w:r>
          </w:p>
        </w:tc>
        <w:tc>
          <w:tcPr>
            <w:tcW w:w="6344" w:type="dxa"/>
            <w:vAlign w:val="bottom"/>
          </w:tcPr>
          <w:p w:rsidR="008738E1" w:rsidRPr="008738E1" w:rsidRDefault="008738E1" w:rsidP="008738E1">
            <w:pPr>
              <w:rPr>
                <w:rFonts w:eastAsia="Arial Unicode MS"/>
              </w:rPr>
            </w:pPr>
            <w:r w:rsidRPr="008738E1">
              <w:rPr>
                <w:sz w:val="22"/>
              </w:rPr>
              <w:t>Izvzem odhodkov od nepridobitne dejavnosti</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6.2</w:t>
            </w:r>
          </w:p>
        </w:tc>
        <w:tc>
          <w:tcPr>
            <w:tcW w:w="6344" w:type="dxa"/>
            <w:vAlign w:val="bottom"/>
          </w:tcPr>
          <w:p w:rsidR="008738E1" w:rsidRPr="008738E1" w:rsidRDefault="008738E1" w:rsidP="008738E1">
            <w:pPr>
              <w:rPr>
                <w:rFonts w:eastAsia="Arial Unicode MS"/>
              </w:rPr>
            </w:pPr>
            <w:r w:rsidRPr="008738E1">
              <w:rPr>
                <w:sz w:val="22"/>
              </w:rPr>
              <w:t>Zmanjšanje odhodkov zaradi transfernih cen med povezanimi osebami iz 16.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tcPr>
          <w:p w:rsidR="008738E1" w:rsidRPr="008738E1" w:rsidRDefault="008738E1" w:rsidP="008738E1">
            <w:pPr>
              <w:jc w:val="center"/>
              <w:rPr>
                <w:rFonts w:eastAsia="Arial Unicode MS"/>
              </w:rPr>
            </w:pPr>
            <w:r w:rsidRPr="008738E1">
              <w:rPr>
                <w:sz w:val="22"/>
              </w:rPr>
              <w:t>6.3</w:t>
            </w:r>
          </w:p>
        </w:tc>
        <w:tc>
          <w:tcPr>
            <w:tcW w:w="6344" w:type="dxa"/>
          </w:tcPr>
          <w:p w:rsidR="008738E1" w:rsidRPr="008738E1" w:rsidRDefault="008738E1" w:rsidP="008738E1">
            <w:pPr>
              <w:rPr>
                <w:rFonts w:eastAsia="Arial Unicode MS"/>
              </w:rPr>
            </w:pPr>
            <w:r w:rsidRPr="008738E1">
              <w:rPr>
                <w:sz w:val="22"/>
              </w:rPr>
              <w:t>Zmanjšanje odhodkov zaradi cen med povezanimi osebami rezidenti iz 17.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6.4</w:t>
            </w:r>
          </w:p>
        </w:tc>
        <w:tc>
          <w:tcPr>
            <w:tcW w:w="6344" w:type="dxa"/>
            <w:vAlign w:val="bottom"/>
          </w:tcPr>
          <w:p w:rsidR="008738E1" w:rsidRPr="008738E1" w:rsidRDefault="008738E1" w:rsidP="008738E1">
            <w:pPr>
              <w:rPr>
                <w:rFonts w:eastAsia="Arial Unicode MS"/>
              </w:rPr>
            </w:pPr>
            <w:r w:rsidRPr="008738E1">
              <w:rPr>
                <w:sz w:val="22"/>
              </w:rPr>
              <w:t>Zmanjšanje odhodkov za obresti na prejeta posojila od povezanih oseb iz 16.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6.5</w:t>
            </w:r>
          </w:p>
        </w:tc>
        <w:tc>
          <w:tcPr>
            <w:tcW w:w="6344" w:type="dxa"/>
            <w:vAlign w:val="bottom"/>
          </w:tcPr>
          <w:p w:rsidR="008738E1" w:rsidRPr="008738E1" w:rsidRDefault="008738E1" w:rsidP="008738E1">
            <w:r w:rsidRPr="008738E1">
              <w:rPr>
                <w:sz w:val="22"/>
              </w:rPr>
              <w:t>Zmanjšanje odhodkov za obresti na prejeta posojila od povezanih oseb rezidentov iz 17.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6.6</w:t>
            </w:r>
          </w:p>
        </w:tc>
        <w:tc>
          <w:tcPr>
            <w:tcW w:w="6344" w:type="dxa"/>
            <w:vAlign w:val="bottom"/>
          </w:tcPr>
          <w:p w:rsidR="008738E1" w:rsidRPr="008738E1" w:rsidRDefault="008738E1" w:rsidP="008738E1">
            <w:pPr>
              <w:rPr>
                <w:rFonts w:eastAsia="Arial Unicode MS"/>
              </w:rPr>
            </w:pPr>
            <w:r w:rsidRPr="008738E1">
              <w:rPr>
                <w:sz w:val="22"/>
              </w:rPr>
              <w:t>Zmanjšanje odhodkov v znesku 50 odstotkov oblikovanih rezervacij, ki niso davčno priznane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1020"/>
        </w:trPr>
        <w:tc>
          <w:tcPr>
            <w:tcW w:w="871" w:type="dxa"/>
            <w:vAlign w:val="bottom"/>
          </w:tcPr>
          <w:p w:rsidR="008738E1" w:rsidRPr="008738E1" w:rsidRDefault="008738E1" w:rsidP="008738E1">
            <w:pPr>
              <w:jc w:val="center"/>
              <w:rPr>
                <w:rFonts w:eastAsia="Arial Unicode MS"/>
              </w:rPr>
            </w:pPr>
            <w:r w:rsidRPr="008738E1">
              <w:rPr>
                <w:sz w:val="22"/>
              </w:rPr>
              <w:t>6.7</w:t>
            </w:r>
          </w:p>
        </w:tc>
        <w:tc>
          <w:tcPr>
            <w:tcW w:w="6344" w:type="dxa"/>
            <w:vAlign w:val="bottom"/>
          </w:tcPr>
          <w:p w:rsidR="008738E1" w:rsidRPr="008738E1" w:rsidRDefault="008738E1" w:rsidP="008738E1">
            <w:pPr>
              <w:rPr>
                <w:rFonts w:eastAsia="Arial Unicode MS"/>
              </w:rPr>
            </w:pPr>
            <w:r w:rsidRPr="008738E1">
              <w:rPr>
                <w:sz w:val="22"/>
              </w:rPr>
              <w:t xml:space="preserve">Zmanjšanje odhodkov za odhodke prevrednotenja terjatev (razen odhodkov prevrednotenja terjatev, ki se po računovodskih standardih </w:t>
            </w:r>
            <w:proofErr w:type="spellStart"/>
            <w:r w:rsidRPr="008738E1">
              <w:rPr>
                <w:sz w:val="22"/>
              </w:rPr>
              <w:t>prevrednotujejo</w:t>
            </w:r>
            <w:proofErr w:type="spellEnd"/>
            <w:r w:rsidRPr="008738E1">
              <w:rPr>
                <w:sz w:val="22"/>
              </w:rPr>
              <w:t xml:space="preserve"> zaradi spremembe valutnega tečaja), ki se po prvem odstavku 21. člena ZDDPO-2 ne priznajo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6.8</w:t>
            </w:r>
          </w:p>
        </w:tc>
        <w:tc>
          <w:tcPr>
            <w:tcW w:w="6344" w:type="dxa"/>
            <w:vAlign w:val="bottom"/>
          </w:tcPr>
          <w:p w:rsidR="008738E1" w:rsidRPr="008738E1" w:rsidRDefault="008738E1" w:rsidP="008738E1">
            <w:r w:rsidRPr="008738E1">
              <w:rPr>
                <w:sz w:val="22"/>
              </w:rPr>
              <w:t xml:space="preserve">Zmanjšanje odhodkov za odhodke prevrednotenja finančnih naložb, ki se po 22. členu ZDDPO-2 ne priznajo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6.9</w:t>
            </w:r>
          </w:p>
        </w:tc>
        <w:tc>
          <w:tcPr>
            <w:tcW w:w="6344" w:type="dxa"/>
            <w:vAlign w:val="bottom"/>
          </w:tcPr>
          <w:p w:rsidR="008738E1" w:rsidRPr="008738E1" w:rsidRDefault="008738E1" w:rsidP="008738E1">
            <w:r w:rsidRPr="008738E1">
              <w:rPr>
                <w:sz w:val="22"/>
              </w:rPr>
              <w:t>Zmanjšanje odhodkov pri banki za odhodke prevrednotenja posojil, vrednotenih po metodi odplačne vrednosti, za znesek nad višino, ki jo določa zakon, ki ureja bančništvo</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6.10</w:t>
            </w:r>
          </w:p>
        </w:tc>
        <w:tc>
          <w:tcPr>
            <w:tcW w:w="6344" w:type="dxa"/>
            <w:vAlign w:val="bottom"/>
          </w:tcPr>
          <w:p w:rsidR="008738E1" w:rsidRPr="008738E1" w:rsidRDefault="008738E1" w:rsidP="008738E1">
            <w:r w:rsidRPr="008738E1">
              <w:rPr>
                <w:sz w:val="22"/>
              </w:rPr>
              <w:t xml:space="preserve">Zmanjšanje odhodkov za odhodke prevrednotenja dobrega imena, nad zneskom, ki presega 20 odstotkov začetno izkazane vrednosti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6.11</w:t>
            </w:r>
          </w:p>
        </w:tc>
        <w:tc>
          <w:tcPr>
            <w:tcW w:w="6344" w:type="dxa"/>
            <w:vAlign w:val="bottom"/>
          </w:tcPr>
          <w:p w:rsidR="008738E1" w:rsidRPr="008738E1" w:rsidRDefault="008738E1" w:rsidP="008738E1">
            <w:pPr>
              <w:rPr>
                <w:rFonts w:eastAsia="Arial Unicode MS"/>
              </w:rPr>
            </w:pPr>
            <w:r w:rsidRPr="008738E1">
              <w:rPr>
                <w:sz w:val="22"/>
              </w:rPr>
              <w:t xml:space="preserve">Izvzem odhodkov, ki zadevajo izvzete prihodke na podlagi mednarodnih pogodb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6.12</w:t>
            </w:r>
          </w:p>
        </w:tc>
        <w:tc>
          <w:tcPr>
            <w:tcW w:w="6344" w:type="dxa"/>
            <w:vAlign w:val="bottom"/>
          </w:tcPr>
          <w:p w:rsidR="008738E1" w:rsidRPr="008738E1" w:rsidRDefault="008738E1" w:rsidP="008738E1">
            <w:pPr>
              <w:rPr>
                <w:rFonts w:eastAsia="Arial Unicode MS"/>
              </w:rPr>
            </w:pPr>
            <w:r w:rsidRPr="008738E1">
              <w:rPr>
                <w:rFonts w:eastAsia="Arial Unicode MS"/>
                <w:sz w:val="22"/>
              </w:rPr>
              <w:t>Nepriznani odhodki za dohodke, podobne dividendam, vključno s prikritim izplačilom dobička</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6.13</w:t>
            </w:r>
          </w:p>
        </w:tc>
        <w:tc>
          <w:tcPr>
            <w:tcW w:w="6344" w:type="dxa"/>
            <w:vAlign w:val="bottom"/>
          </w:tcPr>
          <w:p w:rsidR="008738E1" w:rsidRPr="008738E1" w:rsidRDefault="008738E1" w:rsidP="008738E1">
            <w:pPr>
              <w:rPr>
                <w:rFonts w:eastAsia="Arial Unicode MS"/>
              </w:rPr>
            </w:pPr>
            <w:r w:rsidRPr="008738E1">
              <w:rPr>
                <w:sz w:val="22"/>
              </w:rPr>
              <w:t xml:space="preserve">Nepriznani odhodki za pokrivanje izgub iz preteklih let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6.14</w:t>
            </w:r>
          </w:p>
        </w:tc>
        <w:tc>
          <w:tcPr>
            <w:tcW w:w="6344" w:type="dxa"/>
            <w:vAlign w:val="bottom"/>
          </w:tcPr>
          <w:p w:rsidR="008738E1" w:rsidRPr="008738E1" w:rsidRDefault="008738E1" w:rsidP="008738E1">
            <w:pPr>
              <w:rPr>
                <w:rFonts w:eastAsia="Arial Unicode MS"/>
              </w:rPr>
            </w:pPr>
            <w:r w:rsidRPr="008738E1">
              <w:rPr>
                <w:sz w:val="22"/>
              </w:rPr>
              <w:t>Nepriznani odhodki za stroške, ki zadevajo privatno življenje (6.14.1 do 6.14.2)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6.14.1</w:t>
            </w:r>
          </w:p>
        </w:tc>
        <w:tc>
          <w:tcPr>
            <w:tcW w:w="6344" w:type="dxa"/>
            <w:vAlign w:val="bottom"/>
          </w:tcPr>
          <w:p w:rsidR="008738E1" w:rsidRPr="008738E1" w:rsidRDefault="008738E1" w:rsidP="008738E1">
            <w:pPr>
              <w:rPr>
                <w:rFonts w:eastAsia="Arial Unicode MS"/>
              </w:rPr>
            </w:pPr>
            <w:r w:rsidRPr="008738E1">
              <w:rPr>
                <w:sz w:val="22"/>
              </w:rPr>
              <w:t>Stroški, ki zadevajo privatno življenje lastnikov in povezanih oseb</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6.14.2</w:t>
            </w:r>
          </w:p>
        </w:tc>
        <w:tc>
          <w:tcPr>
            <w:tcW w:w="6344" w:type="dxa"/>
            <w:vAlign w:val="bottom"/>
          </w:tcPr>
          <w:p w:rsidR="008738E1" w:rsidRPr="008738E1" w:rsidRDefault="008738E1" w:rsidP="008738E1">
            <w:pPr>
              <w:rPr>
                <w:rFonts w:eastAsia="Arial Unicode MS"/>
              </w:rPr>
            </w:pPr>
            <w:r w:rsidRPr="008738E1">
              <w:rPr>
                <w:sz w:val="22"/>
              </w:rPr>
              <w:t>Stroški, ki zadevajo privatno življenje drugih oseb</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6.15</w:t>
            </w:r>
          </w:p>
        </w:tc>
        <w:tc>
          <w:tcPr>
            <w:tcW w:w="6344" w:type="dxa"/>
            <w:vAlign w:val="bottom"/>
          </w:tcPr>
          <w:p w:rsidR="008738E1" w:rsidRPr="008738E1" w:rsidRDefault="008738E1" w:rsidP="008738E1">
            <w:pPr>
              <w:rPr>
                <w:rFonts w:eastAsia="Arial Unicode MS"/>
              </w:rPr>
            </w:pPr>
            <w:r w:rsidRPr="008738E1">
              <w:rPr>
                <w:sz w:val="22"/>
              </w:rPr>
              <w:t xml:space="preserve">Nepriznani odhodki za stroške prisilne izterjave davkov ali drugih dajatev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6.16</w:t>
            </w:r>
          </w:p>
        </w:tc>
        <w:tc>
          <w:tcPr>
            <w:tcW w:w="6344" w:type="dxa"/>
            <w:vAlign w:val="bottom"/>
          </w:tcPr>
          <w:p w:rsidR="008738E1" w:rsidRPr="008738E1" w:rsidRDefault="008738E1" w:rsidP="008738E1">
            <w:pPr>
              <w:rPr>
                <w:rFonts w:eastAsia="Arial Unicode MS"/>
              </w:rPr>
            </w:pPr>
            <w:r w:rsidRPr="008738E1">
              <w:rPr>
                <w:sz w:val="22"/>
              </w:rPr>
              <w:t>Nepriznani odhodki za kazni, ki jih izreče pristojni organ</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lastRenderedPageBreak/>
              <w:t>6.17</w:t>
            </w:r>
          </w:p>
        </w:tc>
        <w:tc>
          <w:tcPr>
            <w:tcW w:w="6344" w:type="dxa"/>
            <w:vAlign w:val="bottom"/>
          </w:tcPr>
          <w:p w:rsidR="008738E1" w:rsidRPr="008738E1" w:rsidRDefault="008738E1" w:rsidP="008738E1">
            <w:pPr>
              <w:rPr>
                <w:rFonts w:eastAsia="Arial Unicode MS"/>
              </w:rPr>
            </w:pPr>
            <w:r w:rsidRPr="008738E1">
              <w:rPr>
                <w:sz w:val="22"/>
              </w:rPr>
              <w:t xml:space="preserve">Nepriznani odhodki za davke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6.18</w:t>
            </w:r>
          </w:p>
        </w:tc>
        <w:tc>
          <w:tcPr>
            <w:tcW w:w="6344" w:type="dxa"/>
            <w:vAlign w:val="bottom"/>
          </w:tcPr>
          <w:p w:rsidR="008738E1" w:rsidRPr="008738E1" w:rsidRDefault="008738E1" w:rsidP="008738E1">
            <w:pPr>
              <w:rPr>
                <w:rFonts w:eastAsia="Arial Unicode MS"/>
              </w:rPr>
            </w:pPr>
            <w:r w:rsidRPr="008738E1">
              <w:rPr>
                <w:sz w:val="22"/>
              </w:rPr>
              <w:t xml:space="preserve">Nepriznani odhodki za obresti od nepravočasno plačanih davkov ali drugih dajatev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6.19</w:t>
            </w:r>
          </w:p>
        </w:tc>
        <w:tc>
          <w:tcPr>
            <w:tcW w:w="6344" w:type="dxa"/>
            <w:vAlign w:val="bottom"/>
          </w:tcPr>
          <w:p w:rsidR="008738E1" w:rsidRPr="008738E1" w:rsidRDefault="008738E1" w:rsidP="008738E1">
            <w:pPr>
              <w:rPr>
                <w:rFonts w:eastAsia="Arial Unicode MS"/>
              </w:rPr>
            </w:pPr>
            <w:r w:rsidRPr="008738E1">
              <w:rPr>
                <w:sz w:val="22"/>
              </w:rPr>
              <w:t xml:space="preserve">Nepriznani odhodki za obresti od posojil, prejetih od oseb, določenih v </w:t>
            </w:r>
            <w:proofErr w:type="spellStart"/>
            <w:r w:rsidRPr="008738E1">
              <w:rPr>
                <w:sz w:val="22"/>
              </w:rPr>
              <w:t>8.b</w:t>
            </w:r>
            <w:proofErr w:type="spellEnd"/>
            <w:r w:rsidRPr="008738E1">
              <w:rPr>
                <w:sz w:val="22"/>
              </w:rPr>
              <w:t xml:space="preserve"> točki prvega odstavka 30.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6.20</w:t>
            </w:r>
          </w:p>
        </w:tc>
        <w:tc>
          <w:tcPr>
            <w:tcW w:w="6344" w:type="dxa"/>
            <w:vAlign w:val="bottom"/>
          </w:tcPr>
          <w:p w:rsidR="008738E1" w:rsidRPr="008738E1" w:rsidRDefault="008738E1" w:rsidP="008738E1">
            <w:r w:rsidRPr="008738E1">
              <w:rPr>
                <w:sz w:val="22"/>
              </w:rPr>
              <w:t>Nepriznani odhodki za donacije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6.21</w:t>
            </w:r>
          </w:p>
        </w:tc>
        <w:tc>
          <w:tcPr>
            <w:tcW w:w="6344" w:type="dxa"/>
            <w:vAlign w:val="bottom"/>
          </w:tcPr>
          <w:p w:rsidR="008738E1" w:rsidRPr="008738E1" w:rsidRDefault="008738E1" w:rsidP="008738E1">
            <w:pPr>
              <w:rPr>
                <w:rFonts w:eastAsia="Arial Unicode MS"/>
              </w:rPr>
            </w:pPr>
            <w:r w:rsidRPr="008738E1">
              <w:rPr>
                <w:sz w:val="22"/>
              </w:rPr>
              <w:t xml:space="preserve">Nepriznani odhodki za podkupnine in druge oblike premoženjskih koristi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6.22</w:t>
            </w:r>
          </w:p>
        </w:tc>
        <w:tc>
          <w:tcPr>
            <w:tcW w:w="6344" w:type="dxa"/>
            <w:vAlign w:val="bottom"/>
          </w:tcPr>
          <w:p w:rsidR="008738E1" w:rsidRPr="008738E1" w:rsidRDefault="008738E1" w:rsidP="008738E1">
            <w:r w:rsidRPr="008738E1">
              <w:rPr>
                <w:sz w:val="22"/>
              </w:rPr>
              <w:t>Nepriznani odhodki za zagotavljanje bonitet in drugih izplačil v zvezi z zaposlitvijo, če niso obdavčeni po zakonu, ki ureja dohodnino</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6.23</w:t>
            </w:r>
          </w:p>
        </w:tc>
        <w:tc>
          <w:tcPr>
            <w:tcW w:w="6344" w:type="dxa"/>
            <w:vAlign w:val="bottom"/>
          </w:tcPr>
          <w:p w:rsidR="008738E1" w:rsidRPr="008738E1" w:rsidRDefault="008738E1" w:rsidP="008738E1">
            <w:pPr>
              <w:rPr>
                <w:rFonts w:eastAsia="Arial Unicode MS"/>
              </w:rPr>
            </w:pPr>
            <w:r w:rsidRPr="008738E1">
              <w:rPr>
                <w:sz w:val="22"/>
              </w:rPr>
              <w:t>Drugi odhodki, ki se ne priznajo v skladu z 29. členom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6.24</w:t>
            </w:r>
          </w:p>
        </w:tc>
        <w:tc>
          <w:tcPr>
            <w:tcW w:w="6344" w:type="dxa"/>
            <w:vAlign w:val="bottom"/>
          </w:tcPr>
          <w:p w:rsidR="008738E1" w:rsidRPr="008738E1" w:rsidRDefault="008738E1" w:rsidP="008738E1">
            <w:pPr>
              <w:rPr>
                <w:rFonts w:eastAsia="Arial Unicode MS"/>
              </w:rPr>
            </w:pPr>
            <w:r w:rsidRPr="008738E1">
              <w:rPr>
                <w:sz w:val="22"/>
              </w:rPr>
              <w:t xml:space="preserve">Nepriznani odhodki v višini 50 odstotkov stroškov reprezentance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6.25</w:t>
            </w:r>
          </w:p>
        </w:tc>
        <w:tc>
          <w:tcPr>
            <w:tcW w:w="6344" w:type="dxa"/>
            <w:vAlign w:val="bottom"/>
          </w:tcPr>
          <w:p w:rsidR="008738E1" w:rsidRPr="008738E1" w:rsidRDefault="008738E1" w:rsidP="008738E1">
            <w:pPr>
              <w:rPr>
                <w:rFonts w:eastAsia="Arial Unicode MS"/>
              </w:rPr>
            </w:pPr>
            <w:r w:rsidRPr="008738E1">
              <w:rPr>
                <w:sz w:val="22"/>
              </w:rPr>
              <w:t>Nepriznani odhodki v višini 50 odstotkov stroškov nadzornega sveta oz. drugega organa, ki opravlja zgolj funkcijo nadzora</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6.26</w:t>
            </w:r>
          </w:p>
        </w:tc>
        <w:tc>
          <w:tcPr>
            <w:tcW w:w="6344" w:type="dxa"/>
            <w:vAlign w:val="bottom"/>
          </w:tcPr>
          <w:p w:rsidR="008738E1" w:rsidRPr="008738E1" w:rsidRDefault="008738E1" w:rsidP="008738E1">
            <w:pPr>
              <w:rPr>
                <w:rFonts w:eastAsia="Arial Unicode MS"/>
              </w:rPr>
            </w:pPr>
            <w:r w:rsidRPr="008738E1">
              <w:rPr>
                <w:sz w:val="22"/>
              </w:rPr>
              <w:t>Nepriznani odhodki za obresti od presežka posojil</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765"/>
        </w:trPr>
        <w:tc>
          <w:tcPr>
            <w:tcW w:w="871" w:type="dxa"/>
            <w:vAlign w:val="bottom"/>
          </w:tcPr>
          <w:p w:rsidR="008738E1" w:rsidRPr="008738E1" w:rsidRDefault="008738E1" w:rsidP="008738E1">
            <w:pPr>
              <w:jc w:val="center"/>
              <w:rPr>
                <w:rFonts w:eastAsia="Arial Unicode MS"/>
              </w:rPr>
            </w:pPr>
            <w:r w:rsidRPr="008738E1">
              <w:rPr>
                <w:sz w:val="22"/>
              </w:rPr>
              <w:t>6.27</w:t>
            </w:r>
          </w:p>
        </w:tc>
        <w:tc>
          <w:tcPr>
            <w:tcW w:w="6344" w:type="dxa"/>
            <w:vAlign w:val="bottom"/>
          </w:tcPr>
          <w:p w:rsidR="008738E1" w:rsidRPr="008738E1" w:rsidRDefault="008738E1" w:rsidP="008738E1">
            <w:pPr>
              <w:rPr>
                <w:rFonts w:eastAsia="Arial Unicode MS"/>
              </w:rPr>
            </w:pPr>
            <w:r w:rsidRPr="008738E1">
              <w:rPr>
                <w:sz w:val="22"/>
              </w:rPr>
              <w:t>Nepriznani odhodki za obračunano amortizacijo, ki presega amortizacijo, obračunano po metodi enakomernega časovnega amortiziranja in na podlagi predpisanih stopenj</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6.28</w:t>
            </w:r>
          </w:p>
        </w:tc>
        <w:tc>
          <w:tcPr>
            <w:tcW w:w="6344" w:type="dxa"/>
            <w:vAlign w:val="bottom"/>
          </w:tcPr>
          <w:p w:rsidR="008738E1" w:rsidRPr="008738E1" w:rsidRDefault="008738E1" w:rsidP="008738E1">
            <w:pPr>
              <w:rPr>
                <w:rFonts w:eastAsia="Arial Unicode MS"/>
              </w:rPr>
            </w:pPr>
            <w:r w:rsidRPr="008738E1">
              <w:rPr>
                <w:sz w:val="22"/>
              </w:rPr>
              <w:t>Nepriznani odhodki za amortizacijo opredmetenih osnovnih sredstev, katerih nabavna vrednost je bila predhodno odpisana in davčno priznana</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6.29</w:t>
            </w:r>
          </w:p>
        </w:tc>
        <w:tc>
          <w:tcPr>
            <w:tcW w:w="6344" w:type="dxa"/>
            <w:vAlign w:val="bottom"/>
          </w:tcPr>
          <w:p w:rsidR="008738E1" w:rsidRPr="008738E1" w:rsidRDefault="008738E1" w:rsidP="008738E1">
            <w:r w:rsidRPr="008738E1">
              <w:rPr>
                <w:sz w:val="22"/>
              </w:rPr>
              <w:t>Zmanjšanje odhodkov v primeru prodaje ali drugačne odtujitve sredstva pred dokončno obračunano amortizacijo za znesek razlike med amortizacijo, obračunano za davčne namene, in amortizacijo, obračunano za poslovne namene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6.30</w:t>
            </w:r>
          </w:p>
        </w:tc>
        <w:tc>
          <w:tcPr>
            <w:tcW w:w="6344" w:type="dxa"/>
            <w:vAlign w:val="bottom"/>
          </w:tcPr>
          <w:p w:rsidR="008738E1" w:rsidRPr="008738E1" w:rsidRDefault="008738E1" w:rsidP="008738E1">
            <w:pPr>
              <w:rPr>
                <w:rFonts w:eastAsia="Arial Unicode MS"/>
              </w:rPr>
            </w:pPr>
            <w:r w:rsidRPr="008738E1">
              <w:rPr>
                <w:sz w:val="22"/>
              </w:rPr>
              <w:t xml:space="preserve">Nepriznani odhodki za rezervacije, ki jih oblikuje banka glede na posebna tveganja, ki presegajo višino, določeno z zakonom, ki ureja bančništvo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6.31</w:t>
            </w:r>
          </w:p>
        </w:tc>
        <w:tc>
          <w:tcPr>
            <w:tcW w:w="6344" w:type="dxa"/>
            <w:vAlign w:val="bottom"/>
          </w:tcPr>
          <w:p w:rsidR="008738E1" w:rsidRPr="008738E1" w:rsidRDefault="008738E1" w:rsidP="008738E1">
            <w:r w:rsidRPr="008738E1">
              <w:rPr>
                <w:sz w:val="22"/>
              </w:rPr>
              <w:t>Nepriznani odhodki za posebne rezervacije, ki jih oblikuje borznoposredniška družba glede na posebna tveganja, ki presegajo višino, določeno z zakonom, ki ureja trg vrednostnih papirjev</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6.32</w:t>
            </w:r>
          </w:p>
        </w:tc>
        <w:tc>
          <w:tcPr>
            <w:tcW w:w="6344" w:type="dxa"/>
            <w:vAlign w:val="bottom"/>
          </w:tcPr>
          <w:p w:rsidR="008738E1" w:rsidRPr="008738E1" w:rsidRDefault="008738E1" w:rsidP="008738E1">
            <w:pPr>
              <w:rPr>
                <w:rFonts w:eastAsia="Arial Unicode MS"/>
              </w:rPr>
            </w:pPr>
            <w:r w:rsidRPr="008738E1">
              <w:rPr>
                <w:sz w:val="22"/>
              </w:rPr>
              <w:t xml:space="preserve">Nepriznani odhodki za zavarovalno-tehnične rezervacije pri zavarovalnicah, ki presegajo višino ali zgornjo mejo, določeno z zakonom, ki ureja zavarovalništvo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6.33</w:t>
            </w:r>
          </w:p>
        </w:tc>
        <w:tc>
          <w:tcPr>
            <w:tcW w:w="6344" w:type="dxa"/>
            <w:vAlign w:val="bottom"/>
          </w:tcPr>
          <w:p w:rsidR="008738E1" w:rsidRPr="008738E1" w:rsidRDefault="008738E1" w:rsidP="008738E1">
            <w:r w:rsidRPr="008738E1">
              <w:rPr>
                <w:sz w:val="22"/>
              </w:rPr>
              <w:t>Nepriznani odhodki za plače, druga izplačila v zvezi z zaposlitvijo ter nadomestila plače za čas odsotnosti z dela zaradi izrabe letnega dopusta in zaradi drugih odsotnosti z dela poslovodnih delavcev, prokuristov in delavcev s posebnimi pooblastili in odgovornostmi, ki presegajo znesek, obračunan v skladu z zakonom oz. pogodbo o zaposlitvi</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6.34</w:t>
            </w:r>
          </w:p>
        </w:tc>
        <w:tc>
          <w:tcPr>
            <w:tcW w:w="6344" w:type="dxa"/>
            <w:vAlign w:val="bottom"/>
          </w:tcPr>
          <w:p w:rsidR="008738E1" w:rsidRPr="008738E1" w:rsidRDefault="008738E1" w:rsidP="008738E1">
            <w:pPr>
              <w:rPr>
                <w:rFonts w:eastAsia="Arial Unicode MS"/>
              </w:rPr>
            </w:pPr>
            <w:r w:rsidRPr="008738E1">
              <w:rPr>
                <w:sz w:val="22"/>
              </w:rPr>
              <w:t>Nepriznani odhodki za nagrade vajencem, ki presegajo višino, določeno z zakonom</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6.35</w:t>
            </w:r>
          </w:p>
        </w:tc>
        <w:tc>
          <w:tcPr>
            <w:tcW w:w="6344" w:type="dxa"/>
            <w:vAlign w:val="bottom"/>
          </w:tcPr>
          <w:p w:rsidR="008738E1" w:rsidRPr="008738E1" w:rsidRDefault="008738E1" w:rsidP="008738E1">
            <w:r w:rsidRPr="008738E1">
              <w:rPr>
                <w:sz w:val="22"/>
              </w:rPr>
              <w:t>Zmanjšanje odhodkov za izgube iz odsvojitve lastniških deležev, razen za izgube, ki se izvzamejo v skladu s šestim in sedmim odstavkom 25.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6.36</w:t>
            </w:r>
          </w:p>
        </w:tc>
        <w:tc>
          <w:tcPr>
            <w:tcW w:w="6344" w:type="dxa"/>
            <w:vAlign w:val="bottom"/>
          </w:tcPr>
          <w:p w:rsidR="008738E1" w:rsidRPr="008738E1" w:rsidRDefault="008738E1" w:rsidP="008738E1">
            <w:r w:rsidRPr="008738E1">
              <w:rPr>
                <w:sz w:val="22"/>
              </w:rPr>
              <w:t>Zmanjšanje odhodkov za izgube iz odsvojitve lastniških deležev na podlagi naložb tveganega kapitala v družbi tveganega kapitala, v skladu s šestim odstavkom 25.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6.37</w:t>
            </w:r>
          </w:p>
        </w:tc>
        <w:tc>
          <w:tcPr>
            <w:tcW w:w="6344" w:type="dxa"/>
            <w:vAlign w:val="bottom"/>
          </w:tcPr>
          <w:p w:rsidR="008738E1" w:rsidRPr="008738E1" w:rsidRDefault="008738E1" w:rsidP="008738E1">
            <w:r w:rsidRPr="008738E1">
              <w:rPr>
                <w:sz w:val="22"/>
              </w:rPr>
              <w:t xml:space="preserve">Zmanjšanje odhodkov za izgube iz odsvojitve lastniških deležev oziroma delnic v bankah, v skladu s sedmim odstavkom 25. člena </w:t>
            </w:r>
            <w:r w:rsidRPr="008738E1">
              <w:rPr>
                <w:sz w:val="22"/>
              </w:rPr>
              <w:lastRenderedPageBreak/>
              <w:t>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lastRenderedPageBreak/>
              <w:t>6.38</w:t>
            </w:r>
          </w:p>
        </w:tc>
        <w:tc>
          <w:tcPr>
            <w:tcW w:w="6344" w:type="dxa"/>
            <w:vAlign w:val="bottom"/>
          </w:tcPr>
          <w:p w:rsidR="008738E1" w:rsidRPr="008738E1" w:rsidRDefault="008738E1" w:rsidP="008738E1">
            <w:r w:rsidRPr="008738E1">
              <w:rPr>
                <w:sz w:val="22"/>
              </w:rPr>
              <w:t>Zmanjšanje odhodkov za izgube v primeru uveljavljanja upravičenj pri prenosu premoženja, zamenjavah kapitalskih deležev, združitvah in delitvah</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6.39</w:t>
            </w:r>
          </w:p>
        </w:tc>
        <w:tc>
          <w:tcPr>
            <w:tcW w:w="6344" w:type="dxa"/>
            <w:vAlign w:val="bottom"/>
          </w:tcPr>
          <w:p w:rsidR="008738E1" w:rsidRPr="008738E1" w:rsidRDefault="008738E1" w:rsidP="008738E1">
            <w:r w:rsidRPr="008738E1">
              <w:rPr>
                <w:sz w:val="22"/>
              </w:rPr>
              <w:t>Zmanjšanje odhodkov v primeru odtujitve prenesenih sredstev oziroma vrednostnih papirjev za neobdavčene dobičke pri prenosu premoženja, zamenjavah kapitalskih deležev, združitvah in delitvah glede na določbe VII. poglavja ZDDPO-2 ter pri preoblikovanju samostojnega podjetnika po 51. členu ZDoh-2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6.40</w:t>
            </w:r>
          </w:p>
        </w:tc>
        <w:tc>
          <w:tcPr>
            <w:tcW w:w="6344" w:type="dxa"/>
            <w:vAlign w:val="bottom"/>
          </w:tcPr>
          <w:p w:rsidR="008738E1" w:rsidRPr="008738E1" w:rsidRDefault="008738E1" w:rsidP="008738E1">
            <w:r w:rsidRPr="008738E1">
              <w:rPr>
                <w:sz w:val="22"/>
              </w:rPr>
              <w:t>Zmanjšanje odhodkov za razliko v amortizaciji pri prevzemni družbi glede na določbe VII. poglavja ZDDPO-2 ter pri novi pravni osebi oziroma prevzemni pravni osebi glede na določbe 2. točke četrtega odstavka  51. člena ZDoh-2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6.41</w:t>
            </w:r>
          </w:p>
        </w:tc>
        <w:tc>
          <w:tcPr>
            <w:tcW w:w="6344" w:type="dxa"/>
            <w:vAlign w:val="bottom"/>
          </w:tcPr>
          <w:p w:rsidR="008738E1" w:rsidRPr="008738E1" w:rsidRDefault="008738E1" w:rsidP="008738E1">
            <w:r w:rsidRPr="008738E1">
              <w:rPr>
                <w:sz w:val="22"/>
              </w:rPr>
              <w:t>Zmanjšanje odhodkov za odhodke, ki so že zniževali davčno osnovo v tekočem ali preteklih davčnih obdobjih</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6.42</w:t>
            </w:r>
          </w:p>
        </w:tc>
        <w:tc>
          <w:tcPr>
            <w:tcW w:w="6344" w:type="dxa"/>
            <w:vAlign w:val="bottom"/>
          </w:tcPr>
          <w:p w:rsidR="008738E1" w:rsidRPr="008738E1" w:rsidRDefault="008738E1" w:rsidP="008738E1">
            <w:r w:rsidRPr="008738E1">
              <w:rPr>
                <w:sz w:val="22"/>
              </w:rPr>
              <w:t xml:space="preserve">Nepriznani odhodki v skladu s petim odstavkom 31. člena </w:t>
            </w:r>
            <w:proofErr w:type="spellStart"/>
            <w:r w:rsidRPr="008738E1">
              <w:rPr>
                <w:sz w:val="22"/>
              </w:rPr>
              <w:t>ZUDDob</w:t>
            </w:r>
            <w:proofErr w:type="spellEnd"/>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6.43</w:t>
            </w:r>
          </w:p>
        </w:tc>
        <w:tc>
          <w:tcPr>
            <w:tcW w:w="6344" w:type="dxa"/>
            <w:vAlign w:val="bottom"/>
          </w:tcPr>
          <w:p w:rsidR="008738E1" w:rsidRPr="008738E1" w:rsidRDefault="008738E1" w:rsidP="008738E1">
            <w:r w:rsidRPr="008738E1">
              <w:rPr>
                <w:sz w:val="22"/>
              </w:rPr>
              <w:t xml:space="preserve">Nepriznani odhodki iz naslova udeležbe delavcev pri dobičku v skladu z </w:t>
            </w:r>
            <w:proofErr w:type="spellStart"/>
            <w:r w:rsidRPr="008738E1">
              <w:rPr>
                <w:sz w:val="22"/>
              </w:rPr>
              <w:t>ZUDDob</w:t>
            </w:r>
            <w:proofErr w:type="spellEnd"/>
          </w:p>
        </w:tc>
        <w:tc>
          <w:tcPr>
            <w:tcW w:w="1589" w:type="dxa"/>
            <w:vAlign w:val="bottom"/>
          </w:tcPr>
          <w:p w:rsidR="008738E1" w:rsidRPr="008738E1" w:rsidRDefault="008738E1" w:rsidP="008738E1">
            <w:pPr>
              <w:jc w:val="center"/>
              <w:rPr>
                <w:rFonts w:eastAsia="Arial Unicode MS"/>
              </w:rPr>
            </w:pPr>
          </w:p>
        </w:tc>
      </w:tr>
      <w:tr w:rsidR="00BD38CF" w:rsidRPr="008738E1" w:rsidTr="008738E1">
        <w:trPr>
          <w:trHeight w:val="255"/>
        </w:trPr>
        <w:tc>
          <w:tcPr>
            <w:tcW w:w="871" w:type="dxa"/>
            <w:vAlign w:val="bottom"/>
          </w:tcPr>
          <w:p w:rsidR="00BD38CF" w:rsidRPr="008738E1" w:rsidRDefault="00BD38CF" w:rsidP="008738E1">
            <w:pPr>
              <w:jc w:val="center"/>
            </w:pPr>
            <w:r>
              <w:rPr>
                <w:sz w:val="22"/>
              </w:rPr>
              <w:t>6.44</w:t>
            </w:r>
          </w:p>
        </w:tc>
        <w:tc>
          <w:tcPr>
            <w:tcW w:w="6344" w:type="dxa"/>
            <w:vAlign w:val="bottom"/>
          </w:tcPr>
          <w:p w:rsidR="00BD38CF" w:rsidRPr="008738E1" w:rsidRDefault="00BD38CF" w:rsidP="008738E1">
            <w:r w:rsidRPr="00BD38CF">
              <w:rPr>
                <w:sz w:val="22"/>
              </w:rPr>
              <w:t>Zmanjšanje odhodkov zaradi prilagoditve hibridnih neskladij pri ugotavljanju davčne obveznosti</w:t>
            </w:r>
          </w:p>
        </w:tc>
        <w:tc>
          <w:tcPr>
            <w:tcW w:w="1589" w:type="dxa"/>
            <w:vAlign w:val="bottom"/>
          </w:tcPr>
          <w:p w:rsidR="00BD38CF" w:rsidRPr="008738E1" w:rsidRDefault="00BD38CF"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b/>
              </w:rPr>
            </w:pPr>
            <w:r w:rsidRPr="008738E1">
              <w:rPr>
                <w:b/>
                <w:sz w:val="22"/>
              </w:rPr>
              <w:t>7.</w:t>
            </w:r>
          </w:p>
        </w:tc>
        <w:tc>
          <w:tcPr>
            <w:tcW w:w="6344" w:type="dxa"/>
            <w:vAlign w:val="bottom"/>
          </w:tcPr>
          <w:p w:rsidR="008738E1" w:rsidRPr="008738E1" w:rsidRDefault="008738E1" w:rsidP="008738E1">
            <w:pPr>
              <w:rPr>
                <w:b/>
              </w:rPr>
            </w:pPr>
            <w:r w:rsidRPr="008738E1">
              <w:rPr>
                <w:b/>
                <w:sz w:val="22"/>
              </w:rPr>
              <w:t>Popravek odhodkov na raven davčno priznanih odhodkov – povečanje</w:t>
            </w:r>
            <w:r w:rsidRPr="008738E1">
              <w:rPr>
                <w:sz w:val="22"/>
              </w:rPr>
              <w:t xml:space="preserve"> (vsota 7.1 do 7.12)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7.1</w:t>
            </w:r>
          </w:p>
        </w:tc>
        <w:tc>
          <w:tcPr>
            <w:tcW w:w="6344" w:type="dxa"/>
            <w:vAlign w:val="bottom"/>
          </w:tcPr>
          <w:p w:rsidR="008738E1" w:rsidRPr="008738E1" w:rsidRDefault="008738E1" w:rsidP="008738E1">
            <w:pPr>
              <w:rPr>
                <w:rFonts w:eastAsia="Arial Unicode MS"/>
              </w:rPr>
            </w:pPr>
            <w:r w:rsidRPr="008738E1">
              <w:rPr>
                <w:sz w:val="22"/>
              </w:rPr>
              <w:t>Povečanje odhodkov za porabo rezervacij, ki ob oblikovanju niso bile ali so bile delno priznane kot odhodek</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7.2</w:t>
            </w:r>
          </w:p>
        </w:tc>
        <w:tc>
          <w:tcPr>
            <w:tcW w:w="6344" w:type="dxa"/>
            <w:vAlign w:val="bottom"/>
          </w:tcPr>
          <w:p w:rsidR="008738E1" w:rsidRPr="008738E1" w:rsidRDefault="008738E1" w:rsidP="008738E1">
            <w:pPr>
              <w:rPr>
                <w:rFonts w:eastAsia="Arial Unicode MS"/>
              </w:rPr>
            </w:pPr>
            <w:r w:rsidRPr="008738E1">
              <w:rPr>
                <w:sz w:val="22"/>
              </w:rPr>
              <w:t xml:space="preserve">Povečanje odhodkov za odhodke prevrednotenja terjatev, ki se priznajo ob odpisu celote, ali dela terjatev, ki niso bile poplačane oz. poravnane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7.3</w:t>
            </w:r>
          </w:p>
        </w:tc>
        <w:tc>
          <w:tcPr>
            <w:tcW w:w="6344" w:type="dxa"/>
            <w:vAlign w:val="bottom"/>
          </w:tcPr>
          <w:p w:rsidR="008738E1" w:rsidRPr="008738E1" w:rsidRDefault="008738E1" w:rsidP="008738E1">
            <w:pPr>
              <w:rPr>
                <w:rFonts w:eastAsia="Arial Unicode MS"/>
              </w:rPr>
            </w:pPr>
            <w:r w:rsidRPr="008738E1">
              <w:rPr>
                <w:sz w:val="22"/>
              </w:rPr>
              <w:t xml:space="preserve">Povečanje odhodkov za odhodke prevrednotenja finančnih naložb, ki niso bili davčno priznani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7.4</w:t>
            </w:r>
          </w:p>
        </w:tc>
        <w:tc>
          <w:tcPr>
            <w:tcW w:w="6344" w:type="dxa"/>
            <w:vAlign w:val="bottom"/>
          </w:tcPr>
          <w:p w:rsidR="008738E1" w:rsidRPr="008738E1" w:rsidRDefault="008738E1" w:rsidP="008738E1">
            <w:r w:rsidRPr="008738E1">
              <w:rPr>
                <w:sz w:val="22"/>
              </w:rPr>
              <w:t>Povečanje odhodkov za odhodke prevrednotenja in odpise drugih sredstev, ki se priznajo ob prodaji oz. odtujitvi</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7.5</w:t>
            </w:r>
          </w:p>
        </w:tc>
        <w:tc>
          <w:tcPr>
            <w:tcW w:w="6344" w:type="dxa"/>
            <w:vAlign w:val="bottom"/>
          </w:tcPr>
          <w:p w:rsidR="008738E1" w:rsidRPr="008738E1" w:rsidRDefault="008738E1" w:rsidP="008738E1">
            <w:r w:rsidRPr="008738E1">
              <w:rPr>
                <w:sz w:val="22"/>
              </w:rPr>
              <w:t>Povečanje odhodkov za odhodke prevrednotenja dobrega imena za presežni znesek, ki kot odhodek ni bil priznan</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7.6</w:t>
            </w:r>
          </w:p>
        </w:tc>
        <w:tc>
          <w:tcPr>
            <w:tcW w:w="6344" w:type="dxa"/>
            <w:vAlign w:val="bottom"/>
          </w:tcPr>
          <w:p w:rsidR="008738E1" w:rsidRPr="008738E1" w:rsidRDefault="008738E1" w:rsidP="008738E1">
            <w:r w:rsidRPr="008738E1">
              <w:rPr>
                <w:sz w:val="22"/>
              </w:rPr>
              <w:t>Povečanje odhodkov za razliko pri amortizaciji do zneska, obračunanega po metodi enakomernega časovnega amortiziranja in na podlagi predpisanih stopenj</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7.7</w:t>
            </w:r>
          </w:p>
        </w:tc>
        <w:tc>
          <w:tcPr>
            <w:tcW w:w="6344" w:type="dxa"/>
            <w:vAlign w:val="bottom"/>
          </w:tcPr>
          <w:p w:rsidR="008738E1" w:rsidRPr="008738E1" w:rsidRDefault="008738E1" w:rsidP="008738E1">
            <w:r w:rsidRPr="008738E1">
              <w:rPr>
                <w:sz w:val="22"/>
              </w:rPr>
              <w:t>Povečanje odhodkov za odpis do celotne nabavne vrednosti opredmetenih osnovnih sredstev ob prenosu v uporabo</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7.8</w:t>
            </w:r>
          </w:p>
        </w:tc>
        <w:tc>
          <w:tcPr>
            <w:tcW w:w="6344" w:type="dxa"/>
            <w:vAlign w:val="bottom"/>
          </w:tcPr>
          <w:p w:rsidR="008738E1" w:rsidRPr="008738E1" w:rsidRDefault="008738E1" w:rsidP="008738E1">
            <w:r w:rsidRPr="008738E1">
              <w:rPr>
                <w:sz w:val="22"/>
              </w:rPr>
              <w:t>Povečanje odhodkov v primeru prodaje ali drugačne odtujitve sredstva pred dokončno obračunano amortizacijo za znesek razlike med amortizacijo, obračunano za poslovne namene, in amortizacijo, obračunano za davčne namene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7.9</w:t>
            </w:r>
          </w:p>
        </w:tc>
        <w:tc>
          <w:tcPr>
            <w:tcW w:w="6344" w:type="dxa"/>
            <w:vAlign w:val="bottom"/>
          </w:tcPr>
          <w:p w:rsidR="008738E1" w:rsidRPr="008738E1" w:rsidRDefault="008738E1" w:rsidP="008738E1">
            <w:r w:rsidRPr="008738E1">
              <w:rPr>
                <w:sz w:val="22"/>
              </w:rPr>
              <w:t>Povečanje odhodkov nerezidenta za odhodke, ki se pripišejo poslovni enoti</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7.10</w:t>
            </w:r>
          </w:p>
        </w:tc>
        <w:tc>
          <w:tcPr>
            <w:tcW w:w="6344" w:type="dxa"/>
            <w:vAlign w:val="bottom"/>
          </w:tcPr>
          <w:p w:rsidR="008738E1" w:rsidRPr="008738E1" w:rsidRDefault="008738E1" w:rsidP="008738E1">
            <w:r w:rsidRPr="008738E1">
              <w:rPr>
                <w:sz w:val="22"/>
              </w:rPr>
              <w:t>Povečanje odhodkov v primeru odtujitve prenesenih sredstev oziroma vrednostnih papirjev za neupoštevane izgube pri prenosu premoženja, zamenjavah kapitalskih deležev, združitvah in delitvah glede na določbe VII. poglavja ZDDPO-2 ter pri preoblikovanju samostojnega podjetnika po 51. členu ZDoh-2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7.11</w:t>
            </w:r>
          </w:p>
        </w:tc>
        <w:tc>
          <w:tcPr>
            <w:tcW w:w="6344" w:type="dxa"/>
            <w:vAlign w:val="bottom"/>
          </w:tcPr>
          <w:p w:rsidR="008738E1" w:rsidRPr="008738E1" w:rsidRDefault="008738E1" w:rsidP="008738E1">
            <w:r w:rsidRPr="008738E1">
              <w:rPr>
                <w:sz w:val="22"/>
              </w:rPr>
              <w:t xml:space="preserve">Povečanje odhodkov za razliko v amortizaciji pri prevzemni družbi glede na določbe VII. poglavja ZDDPO-2 ter pri novi pravni osebi </w:t>
            </w:r>
            <w:r w:rsidRPr="008738E1">
              <w:rPr>
                <w:sz w:val="22"/>
              </w:rPr>
              <w:lastRenderedPageBreak/>
              <w:t>oziroma prevzemni pravni osebi glede na določbe 2. točke četrtega odstavka  51. člena ZDoh-2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lastRenderedPageBreak/>
              <w:t>7.12</w:t>
            </w:r>
          </w:p>
        </w:tc>
        <w:tc>
          <w:tcPr>
            <w:tcW w:w="6344" w:type="dxa"/>
            <w:vAlign w:val="bottom"/>
          </w:tcPr>
          <w:p w:rsidR="008738E1" w:rsidRPr="008738E1" w:rsidRDefault="008738E1" w:rsidP="008738E1">
            <w:r w:rsidRPr="008738E1">
              <w:rPr>
                <w:sz w:val="22"/>
              </w:rPr>
              <w:t xml:space="preserve">Povečanje odhodkov v skladu s šestim odstavkom 31. člena </w:t>
            </w:r>
            <w:proofErr w:type="spellStart"/>
            <w:r w:rsidRPr="008738E1">
              <w:rPr>
                <w:sz w:val="22"/>
              </w:rPr>
              <w:t>ZUDDob</w:t>
            </w:r>
            <w:proofErr w:type="spellEnd"/>
          </w:p>
        </w:tc>
        <w:tc>
          <w:tcPr>
            <w:tcW w:w="1589" w:type="dxa"/>
            <w:vAlign w:val="bottom"/>
          </w:tcPr>
          <w:p w:rsidR="008738E1" w:rsidRPr="008738E1" w:rsidRDefault="008738E1" w:rsidP="008738E1">
            <w:pP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8.</w:t>
            </w:r>
          </w:p>
        </w:tc>
        <w:tc>
          <w:tcPr>
            <w:tcW w:w="6344" w:type="dxa"/>
            <w:vAlign w:val="bottom"/>
          </w:tcPr>
          <w:p w:rsidR="008738E1" w:rsidRPr="008738E1" w:rsidRDefault="008738E1" w:rsidP="008738E1">
            <w:pPr>
              <w:rPr>
                <w:rFonts w:eastAsia="Arial Unicode MS"/>
                <w:b/>
              </w:rPr>
            </w:pPr>
            <w:r w:rsidRPr="008738E1">
              <w:rPr>
                <w:b/>
                <w:sz w:val="22"/>
              </w:rPr>
              <w:t xml:space="preserve">DAVČNO PRIZNANI ODHODKI </w:t>
            </w:r>
            <w:r w:rsidRPr="008738E1">
              <w:rPr>
                <w:sz w:val="22"/>
              </w:rPr>
              <w:t xml:space="preserve">(5 </w:t>
            </w:r>
            <w:r w:rsidRPr="008738E1">
              <w:rPr>
                <w:b/>
                <w:sz w:val="22"/>
              </w:rPr>
              <w:t xml:space="preserve">– </w:t>
            </w:r>
            <w:r w:rsidRPr="008738E1">
              <w:rPr>
                <w:sz w:val="22"/>
              </w:rPr>
              <w:t xml:space="preserve">6 + 7) oziroma </w:t>
            </w:r>
            <w:proofErr w:type="spellStart"/>
            <w:r w:rsidRPr="008738E1">
              <w:rPr>
                <w:sz w:val="22"/>
              </w:rPr>
              <w:t>5.N</w:t>
            </w:r>
            <w:proofErr w:type="spellEnd"/>
            <w:r w:rsidRPr="008738E1">
              <w:rPr>
                <w:sz w:val="22"/>
              </w:rPr>
              <w:t xml:space="preserv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9.</w:t>
            </w:r>
          </w:p>
        </w:tc>
        <w:tc>
          <w:tcPr>
            <w:tcW w:w="6344" w:type="dxa"/>
            <w:vAlign w:val="bottom"/>
          </w:tcPr>
          <w:p w:rsidR="008738E1" w:rsidRPr="008738E1" w:rsidRDefault="008738E1" w:rsidP="008738E1">
            <w:pPr>
              <w:rPr>
                <w:rFonts w:eastAsia="Arial Unicode MS"/>
                <w:b/>
              </w:rPr>
            </w:pPr>
            <w:r w:rsidRPr="008738E1">
              <w:rPr>
                <w:b/>
                <w:sz w:val="22"/>
              </w:rPr>
              <w:t xml:space="preserve">RAZLIKA med davčno priznanimi prihodki in odhodki </w:t>
            </w:r>
            <w:r w:rsidRPr="008738E1">
              <w:rPr>
                <w:sz w:val="22"/>
              </w:rPr>
              <w:t xml:space="preserve">(4 </w:t>
            </w:r>
            <w:r w:rsidRPr="008738E1">
              <w:rPr>
                <w:b/>
                <w:sz w:val="22"/>
              </w:rPr>
              <w:t xml:space="preserve">– </w:t>
            </w:r>
            <w:r w:rsidRPr="008738E1">
              <w:rPr>
                <w:sz w:val="22"/>
              </w:rPr>
              <w:t>8)</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10.</w:t>
            </w:r>
          </w:p>
        </w:tc>
        <w:tc>
          <w:tcPr>
            <w:tcW w:w="6344" w:type="dxa"/>
            <w:vAlign w:val="bottom"/>
          </w:tcPr>
          <w:p w:rsidR="008738E1" w:rsidRPr="008738E1" w:rsidRDefault="008738E1" w:rsidP="008738E1">
            <w:pPr>
              <w:rPr>
                <w:rFonts w:eastAsia="Arial Unicode MS"/>
                <w:b/>
              </w:rPr>
            </w:pPr>
            <w:r w:rsidRPr="008738E1">
              <w:rPr>
                <w:b/>
                <w:sz w:val="22"/>
              </w:rPr>
              <w:t xml:space="preserve">RAZLIKA med davčno priznanimi odhodki in prihodki </w:t>
            </w:r>
            <w:r w:rsidRPr="008738E1">
              <w:rPr>
                <w:sz w:val="22"/>
              </w:rPr>
              <w:t xml:space="preserve">(8 </w:t>
            </w:r>
            <w:r w:rsidRPr="008738E1">
              <w:rPr>
                <w:b/>
                <w:sz w:val="22"/>
              </w:rPr>
              <w:t xml:space="preserve">– </w:t>
            </w:r>
            <w:r w:rsidRPr="008738E1">
              <w:rPr>
                <w:sz w:val="22"/>
              </w:rPr>
              <w:t>4)</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b/>
              </w:rPr>
            </w:pPr>
            <w:r w:rsidRPr="008738E1">
              <w:rPr>
                <w:b/>
                <w:sz w:val="22"/>
              </w:rPr>
              <w:t>11.</w:t>
            </w:r>
          </w:p>
        </w:tc>
        <w:tc>
          <w:tcPr>
            <w:tcW w:w="6344" w:type="dxa"/>
            <w:vAlign w:val="bottom"/>
          </w:tcPr>
          <w:p w:rsidR="008738E1" w:rsidRPr="008738E1" w:rsidRDefault="008738E1" w:rsidP="008738E1">
            <w:r w:rsidRPr="008738E1">
              <w:rPr>
                <w:b/>
                <w:sz w:val="22"/>
              </w:rPr>
              <w:t xml:space="preserve">Sprememba davčne osnove zaradi prehoda na nov način računovodenja, pri spremembah računovodskih usmeritev, popravkih napak in prevrednotenjih </w:t>
            </w:r>
            <w:r w:rsidRPr="008738E1">
              <w:rPr>
                <w:sz w:val="22"/>
              </w:rPr>
              <w:t>(11.1 – 11.2 + 11.3 – 11.4 + 11.5 – 11.6)</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b/>
              </w:rPr>
            </w:pPr>
            <w:proofErr w:type="spellStart"/>
            <w:r w:rsidRPr="008738E1">
              <w:rPr>
                <w:b/>
                <w:sz w:val="22"/>
              </w:rPr>
              <w:t>11.N</w:t>
            </w:r>
            <w:proofErr w:type="spellEnd"/>
          </w:p>
        </w:tc>
        <w:tc>
          <w:tcPr>
            <w:tcW w:w="6344" w:type="dxa"/>
            <w:vAlign w:val="bottom"/>
          </w:tcPr>
          <w:p w:rsidR="008738E1" w:rsidRPr="008738E1" w:rsidRDefault="008738E1" w:rsidP="008738E1">
            <w:pPr>
              <w:rPr>
                <w:b/>
              </w:rPr>
            </w:pPr>
            <w:r w:rsidRPr="008738E1">
              <w:rPr>
                <w:b/>
                <w:sz w:val="22"/>
              </w:rPr>
              <w:t xml:space="preserve">Sprememba davčne osnove zaradi prehoda na nov način računovodenja, pri spremembah računovodskih usmeritev, popravkih napak in prevrednotenjih za zavezanca, ki ugotavlja davčno osnovo z upoštevanjem normiranih odhodkov </w:t>
            </w:r>
            <w:r w:rsidRPr="008738E1">
              <w:rPr>
                <w:sz w:val="22"/>
              </w:rPr>
              <w:t>(</w:t>
            </w:r>
            <w:proofErr w:type="spellStart"/>
            <w:r w:rsidRPr="008738E1">
              <w:rPr>
                <w:sz w:val="22"/>
              </w:rPr>
              <w:t>zap</w:t>
            </w:r>
            <w:proofErr w:type="spellEnd"/>
            <w:r w:rsidRPr="008738E1">
              <w:rPr>
                <w:sz w:val="22"/>
              </w:rPr>
              <w:t>. št. 11 krat (1-0,8))</w:t>
            </w:r>
          </w:p>
        </w:tc>
        <w:tc>
          <w:tcPr>
            <w:tcW w:w="1589" w:type="dxa"/>
            <w:vAlign w:val="bottom"/>
          </w:tcPr>
          <w:p w:rsidR="008738E1" w:rsidRPr="008738E1" w:rsidRDefault="008738E1" w:rsidP="008738E1">
            <w:pPr>
              <w:jc w:val="center"/>
              <w:rPr>
                <w:rFonts w:eastAsia="Arial Unicode MS"/>
                <w:b/>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11.1</w:t>
            </w:r>
          </w:p>
        </w:tc>
        <w:tc>
          <w:tcPr>
            <w:tcW w:w="6344" w:type="dxa"/>
            <w:vAlign w:val="bottom"/>
          </w:tcPr>
          <w:p w:rsidR="008738E1" w:rsidRPr="008738E1" w:rsidRDefault="008738E1" w:rsidP="008738E1">
            <w:pPr>
              <w:rPr>
                <w:rFonts w:eastAsia="Arial Unicode MS"/>
              </w:rPr>
            </w:pPr>
            <w:r w:rsidRPr="008738E1">
              <w:rPr>
                <w:sz w:val="22"/>
              </w:rPr>
              <w:t xml:space="preserve">Povečanje davčne osnove za znesek razlik zaradi prehoda na spremenjen način sestavljanja računovodskih poročil, ki se vključi v davčno osnovo v tem obračunu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11.2</w:t>
            </w:r>
          </w:p>
        </w:tc>
        <w:tc>
          <w:tcPr>
            <w:tcW w:w="6344" w:type="dxa"/>
            <w:vAlign w:val="bottom"/>
          </w:tcPr>
          <w:p w:rsidR="008738E1" w:rsidRPr="008738E1" w:rsidRDefault="008738E1" w:rsidP="008738E1">
            <w:pPr>
              <w:rPr>
                <w:rFonts w:eastAsia="Arial Unicode MS"/>
              </w:rPr>
            </w:pPr>
            <w:r w:rsidRPr="008738E1">
              <w:rPr>
                <w:sz w:val="22"/>
              </w:rPr>
              <w:t xml:space="preserve">Zmanjšanje davčne osnove za znesek razlik zaradi prehoda na spremenjen način sestavljanja računovodskih poročil, ki se vključi v davčno osnovo v tem obračunu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11.3</w:t>
            </w:r>
          </w:p>
        </w:tc>
        <w:tc>
          <w:tcPr>
            <w:tcW w:w="6344" w:type="dxa"/>
            <w:vAlign w:val="bottom"/>
          </w:tcPr>
          <w:p w:rsidR="008738E1" w:rsidRPr="008738E1" w:rsidRDefault="008738E1" w:rsidP="008738E1">
            <w:r w:rsidRPr="008738E1">
              <w:rPr>
                <w:sz w:val="22"/>
              </w:rPr>
              <w:t>Povečanje davčne osnove za znesek razlik zaradi sprememb računovodskih usmeritev in popravkov napak</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11.4</w:t>
            </w:r>
          </w:p>
        </w:tc>
        <w:tc>
          <w:tcPr>
            <w:tcW w:w="6344" w:type="dxa"/>
            <w:vAlign w:val="bottom"/>
          </w:tcPr>
          <w:p w:rsidR="008738E1" w:rsidRPr="008738E1" w:rsidRDefault="008738E1" w:rsidP="008738E1">
            <w:r w:rsidRPr="008738E1">
              <w:rPr>
                <w:sz w:val="22"/>
              </w:rPr>
              <w:t>Zmanjšanje davčne osnove za znesek razlik zaradi sprememb računovodskih usmeritev in popravkov napak</w:t>
            </w:r>
            <w:r w:rsidRPr="008738E1">
              <w:rPr>
                <w:sz w:val="22"/>
                <w:szCs w:val="22"/>
              </w:rPr>
              <w:t>, vključno z rezervacijami za pokojnine, jubilejne nagrade in odpravnine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11.5</w:t>
            </w:r>
          </w:p>
        </w:tc>
        <w:tc>
          <w:tcPr>
            <w:tcW w:w="6344" w:type="dxa"/>
            <w:vAlign w:val="bottom"/>
          </w:tcPr>
          <w:p w:rsidR="008738E1" w:rsidRPr="008738E1" w:rsidRDefault="008738E1" w:rsidP="008738E1">
            <w:r w:rsidRPr="008738E1">
              <w:rPr>
                <w:sz w:val="22"/>
              </w:rPr>
              <w:t xml:space="preserve">Povečanje davčne osnove za znesek presežka iz prevrednotenja zaradi prevrednotenja gospodarskih kategorij, ki ga zavezanec prenese v preneseni poslovni izid, vključno s presežki iz prevrednotenja sredstev, ki se amortizirajo, za delež zneska odprave rezervacij, pripoznanih v drugem vseobsegajočem donosu, ki je zmanjševal davčno osnovo ob oblikovanju, in za znesek prevrednotenj finančnih instrumentov, pripoznanih v drugem vseobsegajočem donosu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pPr>
            <w:r w:rsidRPr="008738E1">
              <w:rPr>
                <w:sz w:val="22"/>
              </w:rPr>
              <w:t>11.6</w:t>
            </w:r>
          </w:p>
        </w:tc>
        <w:tc>
          <w:tcPr>
            <w:tcW w:w="6344" w:type="dxa"/>
            <w:vAlign w:val="bottom"/>
          </w:tcPr>
          <w:p w:rsidR="008738E1" w:rsidRPr="008738E1" w:rsidRDefault="008738E1" w:rsidP="008738E1">
            <w:r w:rsidRPr="008738E1">
              <w:rPr>
                <w:sz w:val="22"/>
              </w:rPr>
              <w:t>Zmanjšanje davčne osnove za že obdavčene dolgoročne rezervacije za pokojnine, jubilejne nagrade in odpravnine pri prehodu na nov način računovodenja, za 50 odstotkov zneska oblikovanih rezervacij, pripoznanih v drugem vseobsegajočem donosu, oziroma za delež zneska porabljenih rezervacij, pripoznanih v drugem vseobsegajočem donosu, ki ob oblikovanju ni zmanjševal davčne osnove, in za znesek prevrednotenj finančnih instrumentov, pripoznanih v drugem vseobsegajočem donosu</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12.</w:t>
            </w:r>
          </w:p>
        </w:tc>
        <w:tc>
          <w:tcPr>
            <w:tcW w:w="6344" w:type="dxa"/>
            <w:vAlign w:val="bottom"/>
          </w:tcPr>
          <w:p w:rsidR="008738E1" w:rsidRPr="008738E1" w:rsidRDefault="008738E1" w:rsidP="00BD38CF">
            <w:pPr>
              <w:rPr>
                <w:rFonts w:eastAsia="Arial Unicode MS"/>
                <w:b/>
              </w:rPr>
            </w:pPr>
            <w:r w:rsidRPr="008738E1">
              <w:rPr>
                <w:b/>
                <w:sz w:val="22"/>
              </w:rPr>
              <w:t xml:space="preserve">Povečanje davčne osnove </w:t>
            </w:r>
            <w:r w:rsidRPr="008738E1">
              <w:rPr>
                <w:sz w:val="22"/>
              </w:rPr>
              <w:t>(vsota 12.1 do 12.</w:t>
            </w:r>
            <w:r w:rsidR="00BD38CF">
              <w:rPr>
                <w:sz w:val="22"/>
              </w:rPr>
              <w:t>9</w:t>
            </w:r>
            <w:r w:rsidRPr="008738E1">
              <w:rPr>
                <w:sz w:val="22"/>
              </w:rPr>
              <w:t>)</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12.1</w:t>
            </w:r>
          </w:p>
        </w:tc>
        <w:tc>
          <w:tcPr>
            <w:tcW w:w="6344" w:type="dxa"/>
            <w:vAlign w:val="bottom"/>
          </w:tcPr>
          <w:p w:rsidR="008738E1" w:rsidRPr="008738E1" w:rsidRDefault="008738E1" w:rsidP="008738E1">
            <w:r w:rsidRPr="008738E1">
              <w:rPr>
                <w:sz w:val="22"/>
              </w:rPr>
              <w:t xml:space="preserve">Znesek izkoriščene davčne olajšave za investiranje zaradi prodaje ali odtujitve sredstva pred predpisanim rokom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12.2</w:t>
            </w:r>
          </w:p>
        </w:tc>
        <w:tc>
          <w:tcPr>
            <w:tcW w:w="6344" w:type="dxa"/>
            <w:vAlign w:val="bottom"/>
          </w:tcPr>
          <w:p w:rsidR="008738E1" w:rsidRPr="008738E1" w:rsidRDefault="008738E1" w:rsidP="008738E1">
            <w:pPr>
              <w:rPr>
                <w:rFonts w:eastAsia="Arial Unicode MS"/>
              </w:rPr>
            </w:pPr>
            <w:r w:rsidRPr="008738E1">
              <w:rPr>
                <w:sz w:val="22"/>
              </w:rPr>
              <w:t>Znesek izkoriščene davčne olajšave za investiranje zaradi odsvojitve ali prenosa sredstva iz Pomurske regije oz. iz problemskega območja z visoko brezposelnostjo pred predpisanim rokom</w:t>
            </w:r>
            <w:r w:rsidRPr="008738E1" w:rsidDel="00894783">
              <w:rPr>
                <w:sz w:val="22"/>
              </w:rPr>
              <w:t xml:space="preserv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12.3</w:t>
            </w:r>
          </w:p>
        </w:tc>
        <w:tc>
          <w:tcPr>
            <w:tcW w:w="6344" w:type="dxa"/>
            <w:vAlign w:val="bottom"/>
          </w:tcPr>
          <w:p w:rsidR="008738E1" w:rsidRPr="008738E1" w:rsidRDefault="008738E1" w:rsidP="008738E1">
            <w:pPr>
              <w:rPr>
                <w:rFonts w:eastAsia="Arial Unicode MS"/>
              </w:rPr>
            </w:pPr>
            <w:r w:rsidRPr="008738E1">
              <w:rPr>
                <w:sz w:val="22"/>
              </w:rPr>
              <w:t>Izvzem odhodkov, ki zadevajo izvzete dividende in dohodke, podobne dividendam, v višini 5 odstotkov izvzetih dohodkov</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lastRenderedPageBreak/>
              <w:t>12.4</w:t>
            </w:r>
          </w:p>
        </w:tc>
        <w:tc>
          <w:tcPr>
            <w:tcW w:w="6344" w:type="dxa"/>
            <w:vAlign w:val="bottom"/>
          </w:tcPr>
          <w:p w:rsidR="008738E1" w:rsidRPr="008738E1" w:rsidRDefault="008738E1" w:rsidP="008738E1">
            <w:r w:rsidRPr="008738E1">
              <w:rPr>
                <w:sz w:val="22"/>
              </w:rPr>
              <w:t>Izvzem odhodkov, ki zadevajo izvzem dobičkov iz odsvojitve lastniških deležev, v višini 5 odstotkov izvzetih dohodkov</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12.5</w:t>
            </w:r>
          </w:p>
        </w:tc>
        <w:tc>
          <w:tcPr>
            <w:tcW w:w="6344" w:type="dxa"/>
            <w:vAlign w:val="bottom"/>
          </w:tcPr>
          <w:p w:rsidR="008738E1" w:rsidRPr="008738E1" w:rsidRDefault="008738E1" w:rsidP="008738E1">
            <w:r w:rsidRPr="008738E1">
              <w:rPr>
                <w:sz w:val="22"/>
              </w:rPr>
              <w:t>Povečanje davčne osnove za izvzeti del dobičkov iz odsvojitve lastniških deležev v primeru  likvidacije oz. prenehanja zavezanca v obdobju 10  let po ustanovitvi</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12.6</w:t>
            </w:r>
          </w:p>
        </w:tc>
        <w:tc>
          <w:tcPr>
            <w:tcW w:w="6344" w:type="dxa"/>
            <w:vAlign w:val="bottom"/>
          </w:tcPr>
          <w:p w:rsidR="008738E1" w:rsidRPr="008738E1" w:rsidRDefault="008738E1" w:rsidP="008738E1">
            <w:r w:rsidRPr="008738E1">
              <w:rPr>
                <w:sz w:val="22"/>
              </w:rPr>
              <w:t>Povečanje davčne osnove za že uveljavljene davčne izgube zaradi bistvene spremembe dejavnosti v dveh letih po spremembi lastništva</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p>
          <w:p w:rsidR="008738E1" w:rsidRPr="008738E1" w:rsidRDefault="008738E1" w:rsidP="008738E1">
            <w:pPr>
              <w:jc w:val="center"/>
            </w:pPr>
            <w:r w:rsidRPr="008738E1">
              <w:rPr>
                <w:sz w:val="22"/>
              </w:rPr>
              <w:t>12.7</w:t>
            </w:r>
          </w:p>
        </w:tc>
        <w:tc>
          <w:tcPr>
            <w:tcW w:w="6344" w:type="dxa"/>
            <w:vAlign w:val="bottom"/>
          </w:tcPr>
          <w:p w:rsidR="008738E1" w:rsidRPr="008738E1" w:rsidRDefault="008738E1" w:rsidP="008738E1">
            <w:r w:rsidRPr="008738E1">
              <w:rPr>
                <w:sz w:val="22"/>
              </w:rPr>
              <w:t>Povečanje davčne osnove za skrite rezerve prenosne družbe pri združitvah in delitvah, v skladu z 38. členom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12.8</w:t>
            </w:r>
          </w:p>
        </w:tc>
        <w:tc>
          <w:tcPr>
            <w:tcW w:w="6344" w:type="dxa"/>
            <w:vAlign w:val="bottom"/>
          </w:tcPr>
          <w:p w:rsidR="008738E1" w:rsidRPr="008738E1" w:rsidRDefault="008738E1" w:rsidP="008738E1">
            <w:r w:rsidRPr="008738E1">
              <w:rPr>
                <w:sz w:val="22"/>
              </w:rPr>
              <w:t>Povečanje davčne osnove za predhodno davčno priznane odhodke iz oslabitve terjatev, zaradi neizpolnitve pogojev za odpis</w:t>
            </w:r>
          </w:p>
        </w:tc>
        <w:tc>
          <w:tcPr>
            <w:tcW w:w="1589" w:type="dxa"/>
            <w:vAlign w:val="bottom"/>
          </w:tcPr>
          <w:p w:rsidR="008738E1" w:rsidRPr="008738E1" w:rsidRDefault="008738E1" w:rsidP="008738E1">
            <w:pPr>
              <w:jc w:val="center"/>
              <w:rPr>
                <w:rFonts w:eastAsia="Arial Unicode MS"/>
              </w:rPr>
            </w:pPr>
          </w:p>
        </w:tc>
      </w:tr>
      <w:tr w:rsidR="00BD38CF" w:rsidRPr="008738E1" w:rsidTr="008738E1">
        <w:trPr>
          <w:trHeight w:val="255"/>
        </w:trPr>
        <w:tc>
          <w:tcPr>
            <w:tcW w:w="871" w:type="dxa"/>
            <w:vAlign w:val="bottom"/>
          </w:tcPr>
          <w:p w:rsidR="00BD38CF" w:rsidRPr="008738E1" w:rsidRDefault="00BD38CF" w:rsidP="008738E1">
            <w:pPr>
              <w:jc w:val="center"/>
            </w:pPr>
            <w:r>
              <w:rPr>
                <w:sz w:val="22"/>
              </w:rPr>
              <w:t>12.9</w:t>
            </w:r>
          </w:p>
        </w:tc>
        <w:tc>
          <w:tcPr>
            <w:tcW w:w="6344" w:type="dxa"/>
            <w:vAlign w:val="bottom"/>
          </w:tcPr>
          <w:p w:rsidR="00BD38CF" w:rsidRPr="008738E1" w:rsidRDefault="00BD38CF" w:rsidP="008738E1">
            <w:r w:rsidRPr="00BD38CF">
              <w:rPr>
                <w:sz w:val="22"/>
              </w:rPr>
              <w:t xml:space="preserve">Povečanje davčne osnove za skrite rezerve, ki nastanejo pri prenosu sredstev po </w:t>
            </w:r>
            <w:proofErr w:type="spellStart"/>
            <w:r w:rsidRPr="00BD38CF">
              <w:rPr>
                <w:sz w:val="22"/>
              </w:rPr>
              <w:t>54.a</w:t>
            </w:r>
            <w:proofErr w:type="spellEnd"/>
            <w:r w:rsidRPr="00BD38CF">
              <w:rPr>
                <w:sz w:val="22"/>
              </w:rPr>
              <w:t xml:space="preserve"> členu ZDDPO-2</w:t>
            </w:r>
          </w:p>
        </w:tc>
        <w:tc>
          <w:tcPr>
            <w:tcW w:w="1589" w:type="dxa"/>
            <w:vAlign w:val="bottom"/>
          </w:tcPr>
          <w:p w:rsidR="00BD38CF" w:rsidRPr="008738E1" w:rsidRDefault="00BD38CF"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13.</w:t>
            </w:r>
          </w:p>
        </w:tc>
        <w:tc>
          <w:tcPr>
            <w:tcW w:w="6344" w:type="dxa"/>
            <w:vAlign w:val="bottom"/>
          </w:tcPr>
          <w:p w:rsidR="008738E1" w:rsidRPr="008738E1" w:rsidRDefault="008738E1" w:rsidP="008738E1">
            <w:pPr>
              <w:rPr>
                <w:rFonts w:eastAsia="Arial Unicode MS"/>
                <w:b/>
              </w:rPr>
            </w:pPr>
            <w:r w:rsidRPr="008738E1">
              <w:rPr>
                <w:b/>
                <w:sz w:val="22"/>
              </w:rPr>
              <w:t xml:space="preserve">DAVČNA OSNOVA </w:t>
            </w:r>
            <w:r w:rsidRPr="008738E1">
              <w:rPr>
                <w:sz w:val="22"/>
              </w:rPr>
              <w:t xml:space="preserve">(9 + 11 + 12) ali (11 + 12 </w:t>
            </w:r>
            <w:r w:rsidRPr="008738E1">
              <w:rPr>
                <w:b/>
                <w:sz w:val="22"/>
              </w:rPr>
              <w:t xml:space="preserve">– </w:t>
            </w:r>
            <w:r w:rsidRPr="008738E1">
              <w:rPr>
                <w:sz w:val="22"/>
              </w:rPr>
              <w:t xml:space="preserve">10), če &gt; 0 oziroma (9 + </w:t>
            </w:r>
            <w:proofErr w:type="spellStart"/>
            <w:r w:rsidRPr="008738E1">
              <w:rPr>
                <w:sz w:val="22"/>
              </w:rPr>
              <w:t>11.N</w:t>
            </w:r>
            <w:proofErr w:type="spellEnd"/>
            <w:r w:rsidRPr="008738E1">
              <w:rPr>
                <w:sz w:val="22"/>
              </w:rPr>
              <w:t xml:space="preserve"> + 12)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14.</w:t>
            </w:r>
          </w:p>
        </w:tc>
        <w:tc>
          <w:tcPr>
            <w:tcW w:w="6344" w:type="dxa"/>
            <w:vAlign w:val="bottom"/>
          </w:tcPr>
          <w:p w:rsidR="008738E1" w:rsidRPr="008738E1" w:rsidRDefault="008738E1" w:rsidP="008738E1">
            <w:pPr>
              <w:rPr>
                <w:rFonts w:eastAsia="Arial Unicode MS"/>
                <w:b/>
              </w:rPr>
            </w:pPr>
            <w:r w:rsidRPr="008738E1">
              <w:rPr>
                <w:b/>
                <w:sz w:val="22"/>
              </w:rPr>
              <w:t>DAVČNA IZGUBA</w:t>
            </w:r>
            <w:r w:rsidRPr="008738E1">
              <w:rPr>
                <w:sz w:val="22"/>
              </w:rPr>
              <w:t xml:space="preserve"> (9 + 11 + 12) ali (11 + 12 </w:t>
            </w:r>
            <w:r w:rsidRPr="008738E1">
              <w:rPr>
                <w:b/>
                <w:sz w:val="22"/>
              </w:rPr>
              <w:t xml:space="preserve">– </w:t>
            </w:r>
            <w:r w:rsidRPr="008738E1">
              <w:rPr>
                <w:sz w:val="22"/>
              </w:rPr>
              <w:t xml:space="preserve">10), če &lt; 0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b/>
              </w:rPr>
            </w:pPr>
            <w:r w:rsidRPr="008738E1">
              <w:rPr>
                <w:b/>
                <w:sz w:val="22"/>
              </w:rPr>
              <w:t>15.</w:t>
            </w:r>
          </w:p>
        </w:tc>
        <w:tc>
          <w:tcPr>
            <w:tcW w:w="6344" w:type="dxa"/>
            <w:vAlign w:val="bottom"/>
          </w:tcPr>
          <w:p w:rsidR="008738E1" w:rsidRPr="008738E1" w:rsidRDefault="008738E1" w:rsidP="008738E1">
            <w:pPr>
              <w:rPr>
                <w:rFonts w:eastAsia="Arial Unicode MS"/>
                <w:b/>
              </w:rPr>
            </w:pPr>
            <w:r w:rsidRPr="008738E1">
              <w:rPr>
                <w:b/>
                <w:sz w:val="22"/>
              </w:rPr>
              <w:t xml:space="preserve">Zmanjšanje davčne osnove in davčne olajšave </w:t>
            </w:r>
            <w:r w:rsidRPr="008738E1">
              <w:rPr>
                <w:sz w:val="22"/>
              </w:rPr>
              <w:t xml:space="preserve">(vsota od 15.1 do 15.20, vendar največ do višine davčne </w:t>
            </w:r>
            <w:r w:rsidR="00BD38CF">
              <w:rPr>
                <w:sz w:val="22"/>
              </w:rPr>
              <w:t xml:space="preserve">63 % </w:t>
            </w:r>
            <w:r w:rsidRPr="008738E1">
              <w:rPr>
                <w:sz w:val="22"/>
              </w:rPr>
              <w:t xml:space="preserve">osnove pod </w:t>
            </w:r>
            <w:proofErr w:type="spellStart"/>
            <w:r w:rsidRPr="008738E1">
              <w:rPr>
                <w:sz w:val="22"/>
              </w:rPr>
              <w:t>zap</w:t>
            </w:r>
            <w:proofErr w:type="spellEnd"/>
            <w:r w:rsidRPr="008738E1">
              <w:rPr>
                <w:sz w:val="22"/>
              </w:rPr>
              <w:t>. št. 13)</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765"/>
        </w:trPr>
        <w:tc>
          <w:tcPr>
            <w:tcW w:w="871" w:type="dxa"/>
            <w:vAlign w:val="bottom"/>
          </w:tcPr>
          <w:p w:rsidR="008738E1" w:rsidRPr="008738E1" w:rsidRDefault="008738E1" w:rsidP="008738E1">
            <w:pPr>
              <w:jc w:val="center"/>
              <w:rPr>
                <w:rFonts w:eastAsia="Arial Unicode MS"/>
              </w:rPr>
            </w:pPr>
            <w:r w:rsidRPr="008738E1">
              <w:rPr>
                <w:sz w:val="22"/>
              </w:rPr>
              <w:t>15.1</w:t>
            </w:r>
          </w:p>
        </w:tc>
        <w:tc>
          <w:tcPr>
            <w:tcW w:w="6344" w:type="dxa"/>
            <w:vAlign w:val="bottom"/>
          </w:tcPr>
          <w:p w:rsidR="008738E1" w:rsidRPr="008738E1" w:rsidRDefault="008738E1" w:rsidP="008738E1">
            <w:pPr>
              <w:rPr>
                <w:rFonts w:eastAsia="Arial Unicode MS"/>
              </w:rPr>
            </w:pPr>
            <w:r w:rsidRPr="008738E1">
              <w:rPr>
                <w:sz w:val="22"/>
              </w:rPr>
              <w:t>Zmanjšanje davčne osnove za prejete obresti od kratkoročnih in dolgoročnih vrednostnih papirjev, ki so jih do 8. aprila 1995 izdale Republika Slovenija, občine ali javna podjetja, ki so jih ustanovile Republika Slovenija ali občine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szCs w:val="22"/>
              </w:rPr>
              <w:t>15.2</w:t>
            </w:r>
          </w:p>
        </w:tc>
        <w:tc>
          <w:tcPr>
            <w:tcW w:w="6344" w:type="dxa"/>
            <w:vAlign w:val="bottom"/>
          </w:tcPr>
          <w:p w:rsidR="008738E1" w:rsidRPr="008738E1" w:rsidRDefault="008738E1" w:rsidP="008738E1">
            <w:proofErr w:type="spellStart"/>
            <w:r w:rsidRPr="008738E1">
              <w:rPr>
                <w:sz w:val="22"/>
                <w:szCs w:val="22"/>
              </w:rPr>
              <w:t>xxxxxxxxxxxxxxxxxxxxxxxxxxxxxxxxxxxxxxxxxxxxxxxxxxxxxxxxx</w:t>
            </w:r>
            <w:proofErr w:type="spellEnd"/>
          </w:p>
        </w:tc>
        <w:tc>
          <w:tcPr>
            <w:tcW w:w="1589" w:type="dxa"/>
            <w:vAlign w:val="bottom"/>
          </w:tcPr>
          <w:p w:rsidR="008738E1" w:rsidRPr="008738E1" w:rsidRDefault="008738E1" w:rsidP="008738E1">
            <w:pPr>
              <w:jc w:val="center"/>
              <w:rPr>
                <w:rFonts w:eastAsia="Arial Unicode MS"/>
              </w:rPr>
            </w:pPr>
            <w:proofErr w:type="spellStart"/>
            <w:r w:rsidRPr="008738E1">
              <w:rPr>
                <w:rFonts w:eastAsia="Arial Unicode MS"/>
                <w:sz w:val="22"/>
              </w:rPr>
              <w:t>xxxxxxxxxxxxxx</w:t>
            </w:r>
            <w:proofErr w:type="spellEnd"/>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15.3</w:t>
            </w:r>
          </w:p>
        </w:tc>
        <w:tc>
          <w:tcPr>
            <w:tcW w:w="6344" w:type="dxa"/>
            <w:vAlign w:val="bottom"/>
          </w:tcPr>
          <w:p w:rsidR="008738E1" w:rsidRPr="008738E1" w:rsidRDefault="008738E1" w:rsidP="008738E1">
            <w:pPr>
              <w:rPr>
                <w:rFonts w:eastAsia="Arial Unicode MS"/>
              </w:rPr>
            </w:pPr>
            <w:r w:rsidRPr="008738E1">
              <w:rPr>
                <w:sz w:val="22"/>
              </w:rPr>
              <w:t xml:space="preserve">Pokrivanje izgube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15.4</w:t>
            </w:r>
          </w:p>
        </w:tc>
        <w:tc>
          <w:tcPr>
            <w:tcW w:w="6344" w:type="dxa"/>
            <w:vAlign w:val="bottom"/>
          </w:tcPr>
          <w:p w:rsidR="008738E1" w:rsidRPr="008738E1" w:rsidRDefault="008738E1" w:rsidP="008738E1">
            <w:pPr>
              <w:rPr>
                <w:rFonts w:eastAsia="Arial Unicode MS"/>
              </w:rPr>
            </w:pPr>
            <w:proofErr w:type="spellStart"/>
            <w:r w:rsidRPr="008738E1">
              <w:rPr>
                <w:rFonts w:eastAsia="Arial Unicode MS"/>
                <w:sz w:val="22"/>
              </w:rPr>
              <w:t>xxxxxxxxxxxxxxxxxxxxxxxxxxxxxxxxxxxxxxxxxxxxxxxxxxxxxxxxx</w:t>
            </w:r>
            <w:proofErr w:type="spellEnd"/>
          </w:p>
        </w:tc>
        <w:tc>
          <w:tcPr>
            <w:tcW w:w="1589" w:type="dxa"/>
            <w:vAlign w:val="bottom"/>
          </w:tcPr>
          <w:p w:rsidR="008738E1" w:rsidRPr="008738E1" w:rsidRDefault="008738E1" w:rsidP="008738E1">
            <w:pPr>
              <w:jc w:val="center"/>
              <w:rPr>
                <w:rFonts w:eastAsia="Arial Unicode MS"/>
              </w:rPr>
            </w:pPr>
            <w:proofErr w:type="spellStart"/>
            <w:r w:rsidRPr="008738E1">
              <w:rPr>
                <w:rFonts w:eastAsia="Arial Unicode MS"/>
                <w:sz w:val="22"/>
              </w:rPr>
              <w:t>xxxxxxxxxxxxxx</w:t>
            </w:r>
            <w:proofErr w:type="spellEnd"/>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15.5</w:t>
            </w:r>
          </w:p>
        </w:tc>
        <w:tc>
          <w:tcPr>
            <w:tcW w:w="6344" w:type="dxa"/>
            <w:vAlign w:val="bottom"/>
          </w:tcPr>
          <w:p w:rsidR="008738E1" w:rsidRPr="008738E1" w:rsidRDefault="008738E1" w:rsidP="008738E1">
            <w:proofErr w:type="spellStart"/>
            <w:r w:rsidRPr="008738E1">
              <w:rPr>
                <w:sz w:val="22"/>
              </w:rPr>
              <w:t>xxxxxxxxxxxxxxxxxxxxxxxxxxxxxxxxxxxxxxxxxxxxxxxxxxxxxxxxx</w:t>
            </w:r>
            <w:proofErr w:type="spellEnd"/>
          </w:p>
        </w:tc>
        <w:tc>
          <w:tcPr>
            <w:tcW w:w="1589" w:type="dxa"/>
            <w:vAlign w:val="bottom"/>
          </w:tcPr>
          <w:p w:rsidR="008738E1" w:rsidRPr="008738E1" w:rsidRDefault="008738E1" w:rsidP="008738E1">
            <w:pPr>
              <w:jc w:val="center"/>
              <w:rPr>
                <w:rFonts w:eastAsia="Arial Unicode MS"/>
              </w:rPr>
            </w:pPr>
            <w:proofErr w:type="spellStart"/>
            <w:r w:rsidRPr="008738E1">
              <w:rPr>
                <w:rFonts w:eastAsia="Arial Unicode MS"/>
                <w:sz w:val="22"/>
              </w:rPr>
              <w:t>xxxxxxxxxxxxxx</w:t>
            </w:r>
            <w:proofErr w:type="spellEnd"/>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15.6</w:t>
            </w:r>
          </w:p>
        </w:tc>
        <w:tc>
          <w:tcPr>
            <w:tcW w:w="6344" w:type="dxa"/>
            <w:vAlign w:val="bottom"/>
          </w:tcPr>
          <w:p w:rsidR="008738E1" w:rsidRPr="008738E1" w:rsidRDefault="008738E1" w:rsidP="008738E1">
            <w:pPr>
              <w:rPr>
                <w:rFonts w:eastAsia="Arial Unicode MS"/>
              </w:rPr>
            </w:pPr>
            <w:r w:rsidRPr="008738E1">
              <w:rPr>
                <w:sz w:val="22"/>
              </w:rPr>
              <w:t>Olajšava za vlaganja v raziskave in razvoj po prvem stavku prvega odstavka 55. člena 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45"/>
        </w:trPr>
        <w:tc>
          <w:tcPr>
            <w:tcW w:w="871" w:type="dxa"/>
            <w:vAlign w:val="bottom"/>
          </w:tcPr>
          <w:p w:rsidR="008738E1" w:rsidRPr="008738E1" w:rsidRDefault="008738E1" w:rsidP="008738E1">
            <w:pPr>
              <w:jc w:val="center"/>
            </w:pPr>
            <w:r w:rsidRPr="008738E1">
              <w:rPr>
                <w:sz w:val="22"/>
              </w:rPr>
              <w:t>15.7</w:t>
            </w:r>
          </w:p>
        </w:tc>
        <w:tc>
          <w:tcPr>
            <w:tcW w:w="6344" w:type="dxa"/>
            <w:vAlign w:val="bottom"/>
          </w:tcPr>
          <w:p w:rsidR="008738E1" w:rsidRPr="008738E1" w:rsidRDefault="008738E1" w:rsidP="008738E1">
            <w:proofErr w:type="spellStart"/>
            <w:r w:rsidRPr="008738E1">
              <w:rPr>
                <w:sz w:val="22"/>
              </w:rPr>
              <w:t>xxxxxxxxxxxxxxxxxxxxxxxxxxxxxxxxxxxxxxxxxxxxxxxxxxxxxxxxx</w:t>
            </w:r>
            <w:proofErr w:type="spellEnd"/>
            <w:r w:rsidRPr="008738E1" w:rsidDel="00F9515A">
              <w:rPr>
                <w:sz w:val="22"/>
              </w:rPr>
              <w:t xml:space="preserve"> </w:t>
            </w:r>
            <w:r w:rsidRPr="008738E1">
              <w:rPr>
                <w:sz w:val="22"/>
              </w:rPr>
              <w:t xml:space="preserve">                    </w:t>
            </w:r>
          </w:p>
        </w:tc>
        <w:tc>
          <w:tcPr>
            <w:tcW w:w="1589" w:type="dxa"/>
            <w:vAlign w:val="bottom"/>
          </w:tcPr>
          <w:p w:rsidR="008738E1" w:rsidRPr="008738E1" w:rsidRDefault="008738E1" w:rsidP="008738E1">
            <w:pPr>
              <w:jc w:val="center"/>
              <w:rPr>
                <w:rFonts w:eastAsia="Arial Unicode MS"/>
              </w:rPr>
            </w:pPr>
            <w:proofErr w:type="spellStart"/>
            <w:r w:rsidRPr="008738E1">
              <w:rPr>
                <w:rFonts w:eastAsia="Arial Unicode MS"/>
              </w:rPr>
              <w:t>xxxxxxxxxxxxx</w:t>
            </w:r>
            <w:proofErr w:type="spellEnd"/>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rFonts w:eastAsia="Arial Unicode MS"/>
                <w:sz w:val="22"/>
              </w:rPr>
              <w:t>15.8</w:t>
            </w:r>
          </w:p>
        </w:tc>
        <w:tc>
          <w:tcPr>
            <w:tcW w:w="6344" w:type="dxa"/>
            <w:vAlign w:val="bottom"/>
          </w:tcPr>
          <w:p w:rsidR="008738E1" w:rsidRPr="008738E1" w:rsidRDefault="008738E1" w:rsidP="008738E1">
            <w:pPr>
              <w:rPr>
                <w:rFonts w:eastAsia="Arial Unicode MS"/>
              </w:rPr>
            </w:pPr>
            <w:r w:rsidRPr="008738E1">
              <w:rPr>
                <w:rFonts w:eastAsia="Arial Unicode MS"/>
                <w:sz w:val="22"/>
              </w:rPr>
              <w:t xml:space="preserve">Olajšava za investiranje po </w:t>
            </w:r>
            <w:proofErr w:type="spellStart"/>
            <w:r w:rsidRPr="008738E1">
              <w:rPr>
                <w:rFonts w:eastAsia="Arial Unicode MS"/>
                <w:sz w:val="22"/>
              </w:rPr>
              <w:t>55.a</w:t>
            </w:r>
            <w:proofErr w:type="spellEnd"/>
            <w:r w:rsidRPr="008738E1">
              <w:rPr>
                <w:rFonts w:eastAsia="Arial Unicode MS"/>
                <w:sz w:val="22"/>
              </w:rPr>
              <w:t xml:space="preserve"> členu </w:t>
            </w:r>
            <w:r w:rsidRPr="008738E1">
              <w:rPr>
                <w:sz w:val="22"/>
              </w:rPr>
              <w:t>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rFonts w:eastAsia="Arial Unicode MS"/>
                <w:sz w:val="22"/>
              </w:rPr>
              <w:t>15.9</w:t>
            </w:r>
          </w:p>
        </w:tc>
        <w:tc>
          <w:tcPr>
            <w:tcW w:w="6344" w:type="dxa"/>
            <w:vAlign w:val="bottom"/>
          </w:tcPr>
          <w:p w:rsidR="008738E1" w:rsidRPr="008738E1" w:rsidRDefault="008738E1" w:rsidP="008738E1">
            <w:pPr>
              <w:rPr>
                <w:rFonts w:eastAsia="Arial Unicode MS"/>
              </w:rPr>
            </w:pPr>
            <w:r w:rsidRPr="008738E1">
              <w:rPr>
                <w:rFonts w:eastAsia="Arial Unicode MS"/>
                <w:sz w:val="22"/>
              </w:rPr>
              <w:t>Olajšava za pripadajoči znesek dobička, ki se izplača delavcem</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15.10</w:t>
            </w:r>
          </w:p>
        </w:tc>
        <w:tc>
          <w:tcPr>
            <w:tcW w:w="6344" w:type="dxa"/>
            <w:vAlign w:val="bottom"/>
          </w:tcPr>
          <w:p w:rsidR="008738E1" w:rsidRPr="008738E1" w:rsidRDefault="008738E1" w:rsidP="008738E1">
            <w:pPr>
              <w:rPr>
                <w:rFonts w:eastAsia="Arial Unicode MS"/>
              </w:rPr>
            </w:pPr>
            <w:r w:rsidRPr="008738E1">
              <w:rPr>
                <w:sz w:val="22"/>
              </w:rPr>
              <w:t xml:space="preserve">Olajšava za zaposlovanje invalidov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15.11</w:t>
            </w:r>
          </w:p>
        </w:tc>
        <w:tc>
          <w:tcPr>
            <w:tcW w:w="6344" w:type="dxa"/>
            <w:vAlign w:val="bottom"/>
          </w:tcPr>
          <w:p w:rsidR="008738E1" w:rsidRPr="008738E1" w:rsidRDefault="008738E1" w:rsidP="008738E1">
            <w:r w:rsidRPr="008738E1">
              <w:rPr>
                <w:sz w:val="22"/>
              </w:rPr>
              <w:t>Olajšava za izvajanje praktičnega dela v strokovnem izobraževanju</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15.12</w:t>
            </w:r>
          </w:p>
        </w:tc>
        <w:tc>
          <w:tcPr>
            <w:tcW w:w="6344" w:type="dxa"/>
            <w:vAlign w:val="bottom"/>
          </w:tcPr>
          <w:p w:rsidR="008738E1" w:rsidRPr="008738E1" w:rsidRDefault="008738E1" w:rsidP="008738E1">
            <w:pPr>
              <w:rPr>
                <w:rFonts w:eastAsia="Arial Unicode MS"/>
              </w:rPr>
            </w:pPr>
            <w:r w:rsidRPr="008738E1">
              <w:rPr>
                <w:sz w:val="22"/>
              </w:rPr>
              <w:t>Olajšava za prostovoljno dodatno pokojninsko zavarovanje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510"/>
        </w:trPr>
        <w:tc>
          <w:tcPr>
            <w:tcW w:w="871" w:type="dxa"/>
            <w:vAlign w:val="bottom"/>
          </w:tcPr>
          <w:p w:rsidR="008738E1" w:rsidRPr="008738E1" w:rsidRDefault="008738E1" w:rsidP="008738E1">
            <w:pPr>
              <w:jc w:val="center"/>
              <w:rPr>
                <w:rFonts w:eastAsia="Arial Unicode MS"/>
              </w:rPr>
            </w:pPr>
            <w:r w:rsidRPr="008738E1">
              <w:rPr>
                <w:sz w:val="22"/>
              </w:rPr>
              <w:t>15.13</w:t>
            </w:r>
          </w:p>
        </w:tc>
        <w:tc>
          <w:tcPr>
            <w:tcW w:w="6344" w:type="dxa"/>
            <w:vAlign w:val="bottom"/>
          </w:tcPr>
          <w:p w:rsidR="008738E1" w:rsidRPr="008738E1" w:rsidRDefault="008738E1" w:rsidP="008738E1">
            <w:r w:rsidRPr="008738E1">
              <w:rPr>
                <w:sz w:val="22"/>
              </w:rPr>
              <w:t xml:space="preserve">Olajšava za donacije – izplačila za humanitarne, invalidske, socialnovarstvene, dobrodelne, znanstvene, </w:t>
            </w:r>
            <w:proofErr w:type="spellStart"/>
            <w:r w:rsidRPr="008738E1">
              <w:rPr>
                <w:sz w:val="22"/>
              </w:rPr>
              <w:t>vzgojnoizobraževalne</w:t>
            </w:r>
            <w:proofErr w:type="spellEnd"/>
            <w:r w:rsidRPr="008738E1">
              <w:rPr>
                <w:sz w:val="22"/>
              </w:rPr>
              <w:t xml:space="preserve">, zdravstvene, športne, ekološke, religiozne in splošno koristne namene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rPr>
              <w:t>15.14</w:t>
            </w:r>
          </w:p>
        </w:tc>
        <w:tc>
          <w:tcPr>
            <w:tcW w:w="6344" w:type="dxa"/>
            <w:vAlign w:val="bottom"/>
          </w:tcPr>
          <w:p w:rsidR="008738E1" w:rsidRPr="008738E1" w:rsidRDefault="008738E1" w:rsidP="008738E1">
            <w:r w:rsidRPr="008738E1">
              <w:rPr>
                <w:sz w:val="22"/>
              </w:rPr>
              <w:t>Olajšava za donacije – izplačila za kulturne namene in izplačila prostovoljnim društvom, ustanovljenim za varstvo pred naravnimi in drugimi nesrečami</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15.15</w:t>
            </w:r>
          </w:p>
        </w:tc>
        <w:tc>
          <w:tcPr>
            <w:tcW w:w="6344" w:type="dxa"/>
            <w:vAlign w:val="bottom"/>
          </w:tcPr>
          <w:p w:rsidR="008738E1" w:rsidRPr="008738E1" w:rsidRDefault="008738E1" w:rsidP="008738E1">
            <w:pPr>
              <w:rPr>
                <w:rFonts w:eastAsia="Arial Unicode MS"/>
              </w:rPr>
            </w:pPr>
            <w:proofErr w:type="spellStart"/>
            <w:r w:rsidRPr="008738E1">
              <w:rPr>
                <w:sz w:val="22"/>
              </w:rPr>
              <w:t>xxxxxxxxxxxxxxxxxxxxxxxxxxxxxxxxxxxxxxxxxxxxxxxxxxxxxxxxx</w:t>
            </w:r>
            <w:proofErr w:type="spellEnd"/>
          </w:p>
        </w:tc>
        <w:tc>
          <w:tcPr>
            <w:tcW w:w="1589" w:type="dxa"/>
            <w:vAlign w:val="bottom"/>
          </w:tcPr>
          <w:p w:rsidR="008738E1" w:rsidRPr="008738E1" w:rsidRDefault="008738E1" w:rsidP="008738E1">
            <w:pPr>
              <w:jc w:val="center"/>
              <w:rPr>
                <w:rFonts w:eastAsia="Arial Unicode MS"/>
              </w:rPr>
            </w:pPr>
            <w:proofErr w:type="spellStart"/>
            <w:r w:rsidRPr="008738E1">
              <w:rPr>
                <w:rFonts w:eastAsia="Arial Unicode MS"/>
              </w:rPr>
              <w:t>xxxxxxxxxxxxx</w:t>
            </w:r>
            <w:proofErr w:type="spellEnd"/>
          </w:p>
        </w:tc>
      </w:tr>
      <w:tr w:rsidR="008738E1" w:rsidRPr="008738E1" w:rsidTr="008738E1">
        <w:trPr>
          <w:trHeight w:val="239"/>
        </w:trPr>
        <w:tc>
          <w:tcPr>
            <w:tcW w:w="871" w:type="dxa"/>
            <w:vAlign w:val="bottom"/>
          </w:tcPr>
          <w:p w:rsidR="008738E1" w:rsidRPr="008738E1" w:rsidRDefault="008738E1" w:rsidP="008738E1">
            <w:pPr>
              <w:jc w:val="center"/>
              <w:rPr>
                <w:rFonts w:eastAsia="Arial Unicode MS"/>
              </w:rPr>
            </w:pPr>
            <w:r w:rsidRPr="008738E1">
              <w:rPr>
                <w:sz w:val="22"/>
              </w:rPr>
              <w:t>15.16</w:t>
            </w:r>
          </w:p>
        </w:tc>
        <w:tc>
          <w:tcPr>
            <w:tcW w:w="6344" w:type="dxa"/>
            <w:vAlign w:val="bottom"/>
          </w:tcPr>
          <w:p w:rsidR="008738E1" w:rsidRPr="008738E1" w:rsidRDefault="008738E1" w:rsidP="008738E1">
            <w:proofErr w:type="spellStart"/>
            <w:r w:rsidRPr="008738E1">
              <w:rPr>
                <w:sz w:val="22"/>
              </w:rPr>
              <w:t>xxxxxxxxxxxxxxxxxxxxxxxxxxxxxxxxxxxxxxxxxxxxxxxxxxxxxxxxx</w:t>
            </w:r>
            <w:proofErr w:type="spellEnd"/>
          </w:p>
        </w:tc>
        <w:tc>
          <w:tcPr>
            <w:tcW w:w="1589" w:type="dxa"/>
            <w:vAlign w:val="bottom"/>
          </w:tcPr>
          <w:p w:rsidR="008738E1" w:rsidRPr="008738E1" w:rsidRDefault="008738E1" w:rsidP="008738E1">
            <w:pPr>
              <w:jc w:val="center"/>
              <w:rPr>
                <w:rFonts w:eastAsia="Arial Unicode MS"/>
              </w:rPr>
            </w:pPr>
            <w:proofErr w:type="spellStart"/>
            <w:r w:rsidRPr="008738E1">
              <w:rPr>
                <w:rFonts w:eastAsia="Arial Unicode MS"/>
              </w:rPr>
              <w:t>xxxxxxxxxxxxx</w:t>
            </w:r>
            <w:proofErr w:type="spellEnd"/>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szCs w:val="22"/>
              </w:rPr>
              <w:t>15.17</w:t>
            </w:r>
          </w:p>
        </w:tc>
        <w:tc>
          <w:tcPr>
            <w:tcW w:w="6344" w:type="dxa"/>
            <w:vAlign w:val="bottom"/>
          </w:tcPr>
          <w:p w:rsidR="008738E1" w:rsidRPr="008738E1" w:rsidRDefault="008738E1" w:rsidP="008738E1">
            <w:proofErr w:type="spellStart"/>
            <w:r w:rsidRPr="008738E1">
              <w:rPr>
                <w:sz w:val="22"/>
                <w:szCs w:val="22"/>
              </w:rPr>
              <w:t>xxxxxxxxxxxxxxxxxxxxxxxxxxxxxxxxxxxxxxxxxxxxxxxxxxxxxxxxx</w:t>
            </w:r>
            <w:proofErr w:type="spellEnd"/>
          </w:p>
        </w:tc>
        <w:tc>
          <w:tcPr>
            <w:tcW w:w="1589" w:type="dxa"/>
            <w:vAlign w:val="bottom"/>
          </w:tcPr>
          <w:p w:rsidR="008738E1" w:rsidRPr="008738E1" w:rsidRDefault="008738E1" w:rsidP="008738E1">
            <w:pPr>
              <w:jc w:val="center"/>
              <w:rPr>
                <w:rFonts w:eastAsia="Arial Unicode MS"/>
              </w:rPr>
            </w:pPr>
            <w:proofErr w:type="spellStart"/>
            <w:r w:rsidRPr="008738E1">
              <w:rPr>
                <w:rFonts w:eastAsia="Arial Unicode MS"/>
              </w:rPr>
              <w:t>xxxxxxxxxxxxx</w:t>
            </w:r>
            <w:proofErr w:type="spellEnd"/>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szCs w:val="22"/>
              </w:rPr>
              <w:t>15.18</w:t>
            </w:r>
          </w:p>
        </w:tc>
        <w:tc>
          <w:tcPr>
            <w:tcW w:w="6344" w:type="dxa"/>
            <w:vAlign w:val="bottom"/>
          </w:tcPr>
          <w:p w:rsidR="008738E1" w:rsidRPr="008738E1" w:rsidRDefault="008738E1" w:rsidP="008738E1">
            <w:pPr>
              <w:rPr>
                <w:color w:val="FF0000"/>
              </w:rPr>
            </w:pPr>
            <w:r w:rsidRPr="008738E1">
              <w:rPr>
                <w:sz w:val="22"/>
                <w:szCs w:val="22"/>
              </w:rPr>
              <w:t xml:space="preserve">Olajšava za zaposlovanje brezposelnih oseb po </w:t>
            </w:r>
            <w:proofErr w:type="spellStart"/>
            <w:r w:rsidRPr="008738E1">
              <w:rPr>
                <w:sz w:val="22"/>
                <w:szCs w:val="22"/>
              </w:rPr>
              <w:t>55.b</w:t>
            </w:r>
            <w:proofErr w:type="spellEnd"/>
            <w:r w:rsidRPr="008738E1">
              <w:rPr>
                <w:sz w:val="22"/>
                <w:szCs w:val="22"/>
              </w:rPr>
              <w:t xml:space="preserve"> členu </w:t>
            </w:r>
            <w:r w:rsidRPr="008738E1">
              <w:rPr>
                <w:sz w:val="22"/>
              </w:rPr>
              <w:t>ZDDPO-2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szCs w:val="22"/>
              </w:rPr>
              <w:t>15.19</w:t>
            </w:r>
          </w:p>
        </w:tc>
        <w:tc>
          <w:tcPr>
            <w:tcW w:w="6344" w:type="dxa"/>
            <w:vAlign w:val="bottom"/>
          </w:tcPr>
          <w:p w:rsidR="008738E1" w:rsidRPr="008738E1" w:rsidRDefault="008738E1" w:rsidP="008738E1">
            <w:r w:rsidRPr="008738E1">
              <w:rPr>
                <w:sz w:val="22"/>
                <w:szCs w:val="22"/>
              </w:rPr>
              <w:t>Olajšava za zaposlovanje po 5. členu ZRPPR1015 oz. drugem odstavku  28. člena ZSRR-2</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pPr>
            <w:r w:rsidRPr="008738E1">
              <w:rPr>
                <w:sz w:val="22"/>
                <w:szCs w:val="22"/>
              </w:rPr>
              <w:t>15.20</w:t>
            </w:r>
          </w:p>
        </w:tc>
        <w:tc>
          <w:tcPr>
            <w:tcW w:w="6344" w:type="dxa"/>
            <w:vAlign w:val="bottom"/>
          </w:tcPr>
          <w:p w:rsidR="008738E1" w:rsidRPr="008738E1" w:rsidRDefault="008738E1" w:rsidP="008738E1">
            <w:r w:rsidRPr="008738E1">
              <w:rPr>
                <w:sz w:val="22"/>
                <w:szCs w:val="22"/>
              </w:rPr>
              <w:t xml:space="preserve">Olajšava za investiranje po 6. členu ZRPPR1015 oz. petem odstavku  28. člena ZSRR-2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lastRenderedPageBreak/>
              <w:t>16.</w:t>
            </w:r>
          </w:p>
        </w:tc>
        <w:tc>
          <w:tcPr>
            <w:tcW w:w="6344" w:type="dxa"/>
            <w:vAlign w:val="bottom"/>
          </w:tcPr>
          <w:p w:rsidR="008738E1" w:rsidRPr="008738E1" w:rsidRDefault="008738E1" w:rsidP="008738E1">
            <w:pPr>
              <w:rPr>
                <w:rFonts w:eastAsia="Arial Unicode MS"/>
                <w:b/>
              </w:rPr>
            </w:pPr>
            <w:r w:rsidRPr="008738E1">
              <w:rPr>
                <w:b/>
                <w:sz w:val="22"/>
              </w:rPr>
              <w:t>OSNOVA ZA DAVEK</w:t>
            </w:r>
            <w:r w:rsidRPr="008738E1">
              <w:rPr>
                <w:sz w:val="22"/>
              </w:rPr>
              <w:t xml:space="preserve"> (13 – 15)</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40"/>
        </w:trPr>
        <w:tc>
          <w:tcPr>
            <w:tcW w:w="871" w:type="dxa"/>
            <w:vAlign w:val="bottom"/>
          </w:tcPr>
          <w:p w:rsidR="008738E1" w:rsidRPr="008738E1" w:rsidRDefault="008738E1" w:rsidP="008738E1">
            <w:pPr>
              <w:jc w:val="center"/>
              <w:rPr>
                <w:rFonts w:eastAsia="Arial Unicode MS"/>
                <w:b/>
              </w:rPr>
            </w:pPr>
            <w:r w:rsidRPr="008738E1">
              <w:rPr>
                <w:b/>
                <w:sz w:val="22"/>
              </w:rPr>
              <w:t>17.</w:t>
            </w:r>
          </w:p>
        </w:tc>
        <w:tc>
          <w:tcPr>
            <w:tcW w:w="6344" w:type="dxa"/>
            <w:vAlign w:val="bottom"/>
          </w:tcPr>
          <w:p w:rsidR="008738E1" w:rsidRPr="008738E1" w:rsidRDefault="008738E1" w:rsidP="008738E1">
            <w:pPr>
              <w:rPr>
                <w:rFonts w:eastAsia="Arial Unicode MS"/>
                <w:b/>
              </w:rPr>
            </w:pPr>
            <w:r w:rsidRPr="008738E1">
              <w:rPr>
                <w:b/>
                <w:sz w:val="22"/>
              </w:rPr>
              <w:t xml:space="preserve">DAVEK </w:t>
            </w:r>
            <w:r w:rsidRPr="008738E1">
              <w:rPr>
                <w:sz w:val="22"/>
              </w:rPr>
              <w:t>(</w:t>
            </w:r>
            <w:proofErr w:type="spellStart"/>
            <w:r w:rsidRPr="008738E1">
              <w:rPr>
                <w:sz w:val="22"/>
              </w:rPr>
              <w:t>zap</w:t>
            </w:r>
            <w:proofErr w:type="spellEnd"/>
            <w:r w:rsidRPr="008738E1">
              <w:rPr>
                <w:sz w:val="22"/>
              </w:rPr>
              <w:t>. št. 16 krat ……. odstotkov)</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18.</w:t>
            </w:r>
          </w:p>
        </w:tc>
        <w:tc>
          <w:tcPr>
            <w:tcW w:w="6344" w:type="dxa"/>
            <w:vAlign w:val="bottom"/>
          </w:tcPr>
          <w:p w:rsidR="008738E1" w:rsidRPr="008738E1" w:rsidRDefault="008738E1" w:rsidP="008738E1">
            <w:pPr>
              <w:rPr>
                <w:rFonts w:eastAsia="Arial Unicode MS"/>
              </w:rPr>
            </w:pPr>
            <w:r w:rsidRPr="008738E1">
              <w:rPr>
                <w:sz w:val="22"/>
              </w:rPr>
              <w:t>Odbitek tujega davka</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19.</w:t>
            </w:r>
          </w:p>
        </w:tc>
        <w:tc>
          <w:tcPr>
            <w:tcW w:w="6344" w:type="dxa"/>
            <w:vAlign w:val="bottom"/>
          </w:tcPr>
          <w:p w:rsidR="008738E1" w:rsidRPr="008738E1" w:rsidRDefault="008738E1" w:rsidP="008738E1">
            <w:pPr>
              <w:rPr>
                <w:rFonts w:eastAsia="Arial Unicode MS"/>
              </w:rPr>
            </w:pPr>
            <w:r w:rsidRPr="008738E1">
              <w:rPr>
                <w:sz w:val="22"/>
              </w:rPr>
              <w:t>Povečanje ali zmanjšanje davka zaradi sprememb odbitka tujega davka</w:t>
            </w:r>
          </w:p>
        </w:tc>
        <w:tc>
          <w:tcPr>
            <w:tcW w:w="1589" w:type="dxa"/>
            <w:vAlign w:val="bottom"/>
          </w:tcPr>
          <w:p w:rsidR="008738E1" w:rsidRPr="008738E1" w:rsidRDefault="008738E1" w:rsidP="008738E1">
            <w:pPr>
              <w:jc w:val="center"/>
              <w:rPr>
                <w:rFonts w:eastAsia="Arial Unicode MS"/>
              </w:rPr>
            </w:pPr>
          </w:p>
        </w:tc>
      </w:tr>
      <w:tr w:rsidR="00BD38CF" w:rsidRPr="008738E1" w:rsidTr="008738E1">
        <w:trPr>
          <w:trHeight w:val="255"/>
        </w:trPr>
        <w:tc>
          <w:tcPr>
            <w:tcW w:w="871" w:type="dxa"/>
            <w:vAlign w:val="bottom"/>
          </w:tcPr>
          <w:p w:rsidR="00BD38CF" w:rsidRPr="008738E1" w:rsidRDefault="00BD38CF" w:rsidP="008738E1">
            <w:pPr>
              <w:jc w:val="center"/>
            </w:pPr>
            <w:proofErr w:type="spellStart"/>
            <w:r>
              <w:rPr>
                <w:sz w:val="22"/>
              </w:rPr>
              <w:t>19.a</w:t>
            </w:r>
            <w:proofErr w:type="spellEnd"/>
          </w:p>
        </w:tc>
        <w:tc>
          <w:tcPr>
            <w:tcW w:w="6344" w:type="dxa"/>
            <w:vAlign w:val="bottom"/>
          </w:tcPr>
          <w:p w:rsidR="00BD38CF" w:rsidRPr="008738E1" w:rsidRDefault="00BD38CF" w:rsidP="008738E1">
            <w:r w:rsidRPr="00BD38CF">
              <w:rPr>
                <w:sz w:val="22"/>
              </w:rPr>
              <w:t>Odlog plačila davka pri izstopni obdavčitvi</w:t>
            </w:r>
          </w:p>
        </w:tc>
        <w:tc>
          <w:tcPr>
            <w:tcW w:w="1589" w:type="dxa"/>
            <w:vAlign w:val="bottom"/>
          </w:tcPr>
          <w:p w:rsidR="00BD38CF" w:rsidRPr="008738E1" w:rsidRDefault="00BD38CF"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20.</w:t>
            </w:r>
          </w:p>
        </w:tc>
        <w:tc>
          <w:tcPr>
            <w:tcW w:w="6344" w:type="dxa"/>
            <w:vAlign w:val="bottom"/>
          </w:tcPr>
          <w:p w:rsidR="008738E1" w:rsidRPr="008738E1" w:rsidRDefault="008738E1" w:rsidP="008738E1">
            <w:pPr>
              <w:rPr>
                <w:rFonts w:eastAsia="Arial Unicode MS"/>
                <w:b/>
              </w:rPr>
            </w:pPr>
            <w:r w:rsidRPr="008738E1">
              <w:rPr>
                <w:b/>
                <w:sz w:val="22"/>
              </w:rPr>
              <w:t xml:space="preserve">DAVČNA OBVEZNOST </w:t>
            </w:r>
            <w:r w:rsidRPr="008738E1">
              <w:rPr>
                <w:sz w:val="22"/>
              </w:rPr>
              <w:t>(17 – 18 ± 19</w:t>
            </w:r>
            <w:r w:rsidR="00BD38CF">
              <w:rPr>
                <w:sz w:val="22"/>
              </w:rPr>
              <w:t xml:space="preserve"> – </w:t>
            </w:r>
            <w:proofErr w:type="spellStart"/>
            <w:r w:rsidR="00BD38CF">
              <w:rPr>
                <w:sz w:val="22"/>
              </w:rPr>
              <w:t>19.a</w:t>
            </w:r>
            <w:proofErr w:type="spellEnd"/>
            <w:r w:rsidRPr="008738E1">
              <w:rPr>
                <w:sz w:val="22"/>
              </w:rPr>
              <w:t>)</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21.</w:t>
            </w:r>
          </w:p>
        </w:tc>
        <w:tc>
          <w:tcPr>
            <w:tcW w:w="6344" w:type="dxa"/>
            <w:vAlign w:val="bottom"/>
          </w:tcPr>
          <w:p w:rsidR="008738E1" w:rsidRPr="008738E1" w:rsidRDefault="008738E1" w:rsidP="008738E1">
            <w:pPr>
              <w:rPr>
                <w:rFonts w:eastAsia="Arial Unicode MS"/>
              </w:rPr>
            </w:pPr>
            <w:r w:rsidRPr="008738E1">
              <w:rPr>
                <w:sz w:val="22"/>
              </w:rPr>
              <w:t xml:space="preserve">Zmanjšanje davčne obveznosti za plačani znesek odtegnjenega davka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22.</w:t>
            </w:r>
          </w:p>
        </w:tc>
        <w:tc>
          <w:tcPr>
            <w:tcW w:w="6344" w:type="dxa"/>
            <w:vAlign w:val="bottom"/>
          </w:tcPr>
          <w:p w:rsidR="008738E1" w:rsidRPr="008738E1" w:rsidRDefault="008738E1" w:rsidP="008738E1">
            <w:pPr>
              <w:rPr>
                <w:rFonts w:eastAsia="Arial Unicode MS"/>
              </w:rPr>
            </w:pPr>
            <w:r w:rsidRPr="008738E1">
              <w:rPr>
                <w:sz w:val="22"/>
              </w:rPr>
              <w:t xml:space="preserve">Vplačane akontacije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23.</w:t>
            </w:r>
          </w:p>
        </w:tc>
        <w:tc>
          <w:tcPr>
            <w:tcW w:w="6344" w:type="dxa"/>
            <w:vAlign w:val="bottom"/>
          </w:tcPr>
          <w:p w:rsidR="008738E1" w:rsidRPr="008738E1" w:rsidRDefault="008738E1" w:rsidP="008738E1">
            <w:pPr>
              <w:rPr>
                <w:rFonts w:eastAsia="Arial Unicode MS"/>
                <w:b/>
              </w:rPr>
            </w:pPr>
            <w:r w:rsidRPr="008738E1">
              <w:rPr>
                <w:b/>
                <w:sz w:val="22"/>
              </w:rPr>
              <w:t>OBVEZNOST ZA DOPLAČILO DAVKA</w:t>
            </w:r>
            <w:r w:rsidRPr="008738E1">
              <w:rPr>
                <w:sz w:val="22"/>
              </w:rPr>
              <w:t xml:space="preserve"> (20 – 21 – 22), če &gt; 0</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24.</w:t>
            </w:r>
          </w:p>
        </w:tc>
        <w:tc>
          <w:tcPr>
            <w:tcW w:w="6344" w:type="dxa"/>
            <w:vAlign w:val="bottom"/>
          </w:tcPr>
          <w:p w:rsidR="008738E1" w:rsidRPr="008738E1" w:rsidRDefault="008738E1" w:rsidP="008738E1">
            <w:pPr>
              <w:rPr>
                <w:rFonts w:eastAsia="Arial Unicode MS"/>
                <w:b/>
              </w:rPr>
            </w:pPr>
            <w:r w:rsidRPr="008738E1">
              <w:rPr>
                <w:b/>
                <w:sz w:val="22"/>
              </w:rPr>
              <w:t>PREVEČ VPLAČANE AKONTACIJE</w:t>
            </w:r>
            <w:r w:rsidRPr="008738E1">
              <w:rPr>
                <w:sz w:val="22"/>
              </w:rPr>
              <w:t xml:space="preserve"> (20 – 21 – 22), če &lt; 0</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b/>
              </w:rPr>
            </w:pPr>
            <w:r w:rsidRPr="008738E1">
              <w:rPr>
                <w:b/>
                <w:sz w:val="22"/>
              </w:rPr>
              <w:t>25.</w:t>
            </w:r>
          </w:p>
        </w:tc>
        <w:tc>
          <w:tcPr>
            <w:tcW w:w="6344" w:type="dxa"/>
            <w:vAlign w:val="bottom"/>
          </w:tcPr>
          <w:p w:rsidR="008738E1" w:rsidRPr="008738E1" w:rsidRDefault="008738E1" w:rsidP="008738E1">
            <w:pPr>
              <w:rPr>
                <w:rFonts w:eastAsia="Arial Unicode MS"/>
                <w:b/>
              </w:rPr>
            </w:pPr>
            <w:r w:rsidRPr="008738E1">
              <w:rPr>
                <w:b/>
                <w:sz w:val="22"/>
              </w:rPr>
              <w:t xml:space="preserve">OSNOVA ZA DOLOČITEV AKONTACIJE DAVKA </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26.</w:t>
            </w:r>
          </w:p>
        </w:tc>
        <w:tc>
          <w:tcPr>
            <w:tcW w:w="6344" w:type="dxa"/>
            <w:vAlign w:val="bottom"/>
          </w:tcPr>
          <w:p w:rsidR="008738E1" w:rsidRPr="008738E1" w:rsidRDefault="008738E1" w:rsidP="008738E1">
            <w:pPr>
              <w:rPr>
                <w:rFonts w:eastAsia="Arial Unicode MS"/>
              </w:rPr>
            </w:pPr>
            <w:r w:rsidRPr="008738E1">
              <w:rPr>
                <w:sz w:val="22"/>
              </w:rPr>
              <w:t>Akontacija</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27.</w:t>
            </w:r>
          </w:p>
        </w:tc>
        <w:tc>
          <w:tcPr>
            <w:tcW w:w="6344" w:type="dxa"/>
            <w:vAlign w:val="bottom"/>
          </w:tcPr>
          <w:p w:rsidR="008738E1" w:rsidRPr="008738E1" w:rsidRDefault="008738E1" w:rsidP="008738E1">
            <w:pPr>
              <w:rPr>
                <w:rFonts w:eastAsia="Arial Unicode MS"/>
              </w:rPr>
            </w:pPr>
            <w:r w:rsidRPr="008738E1">
              <w:rPr>
                <w:sz w:val="22"/>
              </w:rPr>
              <w:t>Mesečni obrok akontacije</w:t>
            </w:r>
          </w:p>
        </w:tc>
        <w:tc>
          <w:tcPr>
            <w:tcW w:w="1589" w:type="dxa"/>
            <w:vAlign w:val="bottom"/>
          </w:tcPr>
          <w:p w:rsidR="008738E1" w:rsidRPr="008738E1" w:rsidRDefault="008738E1" w:rsidP="008738E1">
            <w:pPr>
              <w:jc w:val="center"/>
              <w:rPr>
                <w:rFonts w:eastAsia="Arial Unicode MS"/>
              </w:rPr>
            </w:pPr>
          </w:p>
        </w:tc>
      </w:tr>
      <w:tr w:rsidR="008738E1" w:rsidRPr="008738E1" w:rsidTr="008738E1">
        <w:trPr>
          <w:trHeight w:val="255"/>
        </w:trPr>
        <w:tc>
          <w:tcPr>
            <w:tcW w:w="871" w:type="dxa"/>
            <w:vAlign w:val="bottom"/>
          </w:tcPr>
          <w:p w:rsidR="008738E1" w:rsidRPr="008738E1" w:rsidRDefault="008738E1" w:rsidP="008738E1">
            <w:pPr>
              <w:jc w:val="center"/>
              <w:rPr>
                <w:rFonts w:eastAsia="Arial Unicode MS"/>
              </w:rPr>
            </w:pPr>
            <w:r w:rsidRPr="008738E1">
              <w:rPr>
                <w:sz w:val="22"/>
              </w:rPr>
              <w:t>28.</w:t>
            </w:r>
          </w:p>
        </w:tc>
        <w:tc>
          <w:tcPr>
            <w:tcW w:w="6344" w:type="dxa"/>
            <w:vAlign w:val="bottom"/>
          </w:tcPr>
          <w:p w:rsidR="008738E1" w:rsidRPr="008738E1" w:rsidRDefault="008738E1" w:rsidP="008738E1">
            <w:pPr>
              <w:rPr>
                <w:rFonts w:eastAsia="Arial Unicode MS"/>
              </w:rPr>
            </w:pPr>
            <w:r w:rsidRPr="008738E1">
              <w:rPr>
                <w:sz w:val="22"/>
              </w:rPr>
              <w:t>Trimesečni obrok akontacije</w:t>
            </w:r>
          </w:p>
        </w:tc>
        <w:tc>
          <w:tcPr>
            <w:tcW w:w="1589" w:type="dxa"/>
            <w:vAlign w:val="bottom"/>
          </w:tcPr>
          <w:p w:rsidR="008738E1" w:rsidRPr="008738E1" w:rsidRDefault="008738E1" w:rsidP="008738E1">
            <w:pPr>
              <w:jc w:val="center"/>
              <w:rPr>
                <w:rFonts w:eastAsia="Arial Unicode MS"/>
              </w:rPr>
            </w:pPr>
          </w:p>
        </w:tc>
      </w:tr>
    </w:tbl>
    <w:p w:rsidR="008738E1" w:rsidRPr="008738E1" w:rsidRDefault="008738E1" w:rsidP="008738E1">
      <w:pPr>
        <w:rPr>
          <w:b/>
          <w:sz w:val="22"/>
        </w:rPr>
      </w:pPr>
    </w:p>
    <w:p w:rsidR="008738E1" w:rsidRPr="008738E1" w:rsidRDefault="008738E1" w:rsidP="008738E1">
      <w:pPr>
        <w:rPr>
          <w:sz w:val="22"/>
        </w:rPr>
      </w:pPr>
      <w:r w:rsidRPr="008738E1">
        <w:rPr>
          <w:b/>
          <w:sz w:val="22"/>
        </w:rPr>
        <w:t>Sestavni del obračuna so naslednje priloge</w:t>
      </w:r>
      <w:r w:rsidRPr="008738E1">
        <w:rPr>
          <w:sz w:val="22"/>
        </w:rPr>
        <w:t xml:space="preserve"> (označite z x):</w:t>
      </w:r>
    </w:p>
    <w:p w:rsidR="008738E1" w:rsidRPr="008738E1" w:rsidRDefault="008738E1" w:rsidP="008738E1">
      <w:pPr>
        <w:numPr>
          <w:ilvl w:val="0"/>
          <w:numId w:val="1"/>
        </w:numPr>
        <w:jc w:val="both"/>
        <w:rPr>
          <w:sz w:val="22"/>
        </w:rPr>
      </w:pPr>
      <w:r w:rsidRPr="008738E1">
        <w:rPr>
          <w:b/>
          <w:sz w:val="22"/>
        </w:rPr>
        <w:t>Priloga 3</w:t>
      </w:r>
      <w:r w:rsidRPr="008738E1">
        <w:rPr>
          <w:sz w:val="22"/>
        </w:rPr>
        <w:t xml:space="preserve"> – Podatki iz bilance stanja, izkaza poslovnega izida oziroma podatki iz drugih ustreznih poročil </w:t>
      </w:r>
    </w:p>
    <w:p w:rsidR="008738E1" w:rsidRPr="008738E1" w:rsidRDefault="008738E1" w:rsidP="008738E1">
      <w:pPr>
        <w:ind w:left="708"/>
        <w:jc w:val="both"/>
        <w:rPr>
          <w:b/>
          <w:sz w:val="22"/>
        </w:rPr>
      </w:pPr>
    </w:p>
    <w:p w:rsidR="008738E1" w:rsidRPr="008738E1" w:rsidRDefault="008738E1" w:rsidP="008738E1">
      <w:pPr>
        <w:ind w:left="708"/>
        <w:jc w:val="both"/>
        <w:rPr>
          <w:sz w:val="22"/>
        </w:rPr>
      </w:pPr>
      <w:r w:rsidRPr="008738E1">
        <w:rPr>
          <w:b/>
          <w:sz w:val="22"/>
        </w:rPr>
        <w:t>Izjava</w:t>
      </w:r>
      <w:r w:rsidRPr="008738E1">
        <w:rPr>
          <w:sz w:val="22"/>
        </w:rPr>
        <w:t xml:space="preserve"> </w:t>
      </w:r>
    </w:p>
    <w:p w:rsidR="008738E1" w:rsidRPr="008738E1" w:rsidRDefault="008738E1" w:rsidP="008738E1">
      <w:pPr>
        <w:ind w:left="720"/>
        <w:jc w:val="both"/>
        <w:rPr>
          <w:sz w:val="22"/>
        </w:rPr>
      </w:pPr>
      <w:r w:rsidRPr="008738E1">
        <w:rPr>
          <w:sz w:val="22"/>
        </w:rPr>
        <w:t>Izjavljam, da ne prilagam podatkov, ki so navedeni kot  Priloga 3, ker so bili ti podatki predloženi Agenciji Republike Slovenije za javnopravne evidence in storitve</w:t>
      </w:r>
      <w:r w:rsidR="00BD38CF">
        <w:rPr>
          <w:sz w:val="22"/>
        </w:rPr>
        <w:t>: DA</w:t>
      </w:r>
    </w:p>
    <w:p w:rsidR="008738E1" w:rsidRPr="008738E1" w:rsidRDefault="008738E1" w:rsidP="008738E1">
      <w:pPr>
        <w:ind w:left="720"/>
        <w:jc w:val="both"/>
        <w:rPr>
          <w:sz w:val="22"/>
        </w:rPr>
      </w:pPr>
    </w:p>
    <w:p w:rsidR="008738E1" w:rsidRDefault="008738E1" w:rsidP="008738E1">
      <w:pPr>
        <w:numPr>
          <w:ilvl w:val="0"/>
          <w:numId w:val="1"/>
        </w:numPr>
        <w:jc w:val="both"/>
        <w:rPr>
          <w:sz w:val="22"/>
          <w:szCs w:val="22"/>
        </w:rPr>
      </w:pPr>
      <w:r w:rsidRPr="008738E1">
        <w:rPr>
          <w:b/>
          <w:sz w:val="22"/>
          <w:szCs w:val="22"/>
        </w:rPr>
        <w:t xml:space="preserve">Priloga 3a </w:t>
      </w:r>
      <w:r w:rsidRPr="008738E1">
        <w:rPr>
          <w:sz w:val="22"/>
          <w:szCs w:val="22"/>
        </w:rPr>
        <w:t>– Podatki v zvezi z razkritjem skritih rezerv v primeru združitev in delitev</w:t>
      </w:r>
    </w:p>
    <w:p w:rsidR="00550485" w:rsidRPr="008738E1" w:rsidRDefault="00550485" w:rsidP="00550485">
      <w:pPr>
        <w:numPr>
          <w:ilvl w:val="0"/>
          <w:numId w:val="1"/>
        </w:numPr>
        <w:jc w:val="both"/>
        <w:rPr>
          <w:sz w:val="22"/>
          <w:szCs w:val="22"/>
        </w:rPr>
      </w:pPr>
      <w:r w:rsidRPr="00550485">
        <w:rPr>
          <w:b/>
          <w:sz w:val="22"/>
          <w:szCs w:val="22"/>
        </w:rPr>
        <w:t>Priloga 3b</w:t>
      </w:r>
      <w:r w:rsidRPr="00550485">
        <w:rPr>
          <w:sz w:val="22"/>
          <w:szCs w:val="22"/>
        </w:rPr>
        <w:t xml:space="preserve"> – Podatki v zvezi s skritimi rezervami iz prenesenih sredstev v primeru izstopne obdavčitve oziroma uveljavljanje odloga plačila davka od vključenih skritih rezerv po </w:t>
      </w:r>
      <w:proofErr w:type="spellStart"/>
      <w:r w:rsidRPr="00550485">
        <w:rPr>
          <w:sz w:val="22"/>
          <w:szCs w:val="22"/>
        </w:rPr>
        <w:t>54.b</w:t>
      </w:r>
      <w:proofErr w:type="spellEnd"/>
      <w:r w:rsidRPr="00550485">
        <w:rPr>
          <w:sz w:val="22"/>
          <w:szCs w:val="22"/>
        </w:rPr>
        <w:t xml:space="preserve"> členu ZDDPO-2</w:t>
      </w:r>
    </w:p>
    <w:p w:rsidR="008738E1" w:rsidRPr="008738E1" w:rsidRDefault="008738E1" w:rsidP="008738E1">
      <w:pPr>
        <w:numPr>
          <w:ilvl w:val="0"/>
          <w:numId w:val="1"/>
        </w:numPr>
        <w:jc w:val="both"/>
        <w:rPr>
          <w:sz w:val="22"/>
          <w:szCs w:val="22"/>
        </w:rPr>
      </w:pPr>
      <w:r w:rsidRPr="008738E1">
        <w:rPr>
          <w:b/>
          <w:sz w:val="22"/>
          <w:szCs w:val="22"/>
        </w:rPr>
        <w:t>Priloga 5</w:t>
      </w:r>
      <w:r w:rsidRPr="008738E1">
        <w:rPr>
          <w:sz w:val="22"/>
          <w:szCs w:val="22"/>
        </w:rPr>
        <w:t xml:space="preserve"> – Podatki v zvezi s pokrivanjem davčne izgube </w:t>
      </w:r>
    </w:p>
    <w:p w:rsidR="008738E1" w:rsidRPr="008738E1" w:rsidRDefault="008738E1" w:rsidP="008738E1">
      <w:pPr>
        <w:numPr>
          <w:ilvl w:val="0"/>
          <w:numId w:val="1"/>
        </w:numPr>
        <w:jc w:val="both"/>
        <w:rPr>
          <w:sz w:val="22"/>
          <w:szCs w:val="22"/>
        </w:rPr>
      </w:pPr>
      <w:r w:rsidRPr="008738E1">
        <w:rPr>
          <w:b/>
          <w:sz w:val="22"/>
          <w:szCs w:val="22"/>
        </w:rPr>
        <w:t xml:space="preserve">Priloga 6a – </w:t>
      </w:r>
      <w:r w:rsidRPr="008738E1">
        <w:rPr>
          <w:sz w:val="22"/>
          <w:szCs w:val="22"/>
        </w:rPr>
        <w:t xml:space="preserve">Podatki v zvezi z olajšavo za investiranje po </w:t>
      </w:r>
      <w:proofErr w:type="spellStart"/>
      <w:r w:rsidRPr="008738E1">
        <w:rPr>
          <w:sz w:val="22"/>
          <w:szCs w:val="22"/>
        </w:rPr>
        <w:t>55.a</w:t>
      </w:r>
      <w:proofErr w:type="spellEnd"/>
      <w:r w:rsidRPr="008738E1">
        <w:rPr>
          <w:sz w:val="22"/>
          <w:szCs w:val="22"/>
        </w:rPr>
        <w:t xml:space="preserve"> členu ZDDPO-2</w:t>
      </w:r>
    </w:p>
    <w:p w:rsidR="008738E1" w:rsidRPr="008738E1" w:rsidRDefault="008738E1" w:rsidP="008738E1">
      <w:pPr>
        <w:numPr>
          <w:ilvl w:val="0"/>
          <w:numId w:val="1"/>
        </w:numPr>
        <w:jc w:val="both"/>
        <w:rPr>
          <w:sz w:val="22"/>
          <w:szCs w:val="22"/>
        </w:rPr>
      </w:pPr>
      <w:r w:rsidRPr="008738E1">
        <w:rPr>
          <w:b/>
          <w:sz w:val="22"/>
          <w:szCs w:val="22"/>
        </w:rPr>
        <w:t>Priloga 7a</w:t>
      </w:r>
      <w:r w:rsidRPr="008738E1">
        <w:rPr>
          <w:sz w:val="22"/>
          <w:szCs w:val="22"/>
        </w:rPr>
        <w:t xml:space="preserve"> – Podatki v zvezi z olajšavo za vlaganja v raziskave in razvoj  </w:t>
      </w:r>
    </w:p>
    <w:p w:rsidR="008738E1" w:rsidRPr="008738E1" w:rsidRDefault="008738E1" w:rsidP="008738E1">
      <w:pPr>
        <w:numPr>
          <w:ilvl w:val="0"/>
          <w:numId w:val="1"/>
        </w:numPr>
        <w:jc w:val="both"/>
        <w:rPr>
          <w:sz w:val="22"/>
          <w:szCs w:val="22"/>
        </w:rPr>
      </w:pPr>
      <w:r w:rsidRPr="008738E1">
        <w:rPr>
          <w:b/>
          <w:sz w:val="22"/>
          <w:szCs w:val="22"/>
        </w:rPr>
        <w:t>Priloga 8</w:t>
      </w:r>
      <w:r w:rsidRPr="008738E1">
        <w:rPr>
          <w:sz w:val="22"/>
          <w:szCs w:val="22"/>
        </w:rPr>
        <w:t xml:space="preserve"> – Podatki v zvezi z olajšavo za zaposlovanje</w:t>
      </w:r>
      <w:r w:rsidRPr="008738E1">
        <w:rPr>
          <w:sz w:val="22"/>
          <w:szCs w:val="22"/>
        </w:rPr>
        <w:tab/>
      </w:r>
    </w:p>
    <w:p w:rsidR="008738E1" w:rsidRPr="008738E1" w:rsidRDefault="008738E1" w:rsidP="008738E1">
      <w:pPr>
        <w:numPr>
          <w:ilvl w:val="0"/>
          <w:numId w:val="1"/>
        </w:numPr>
        <w:jc w:val="both"/>
        <w:rPr>
          <w:sz w:val="22"/>
          <w:szCs w:val="22"/>
        </w:rPr>
      </w:pPr>
      <w:r w:rsidRPr="008738E1">
        <w:rPr>
          <w:b/>
          <w:sz w:val="22"/>
          <w:szCs w:val="22"/>
        </w:rPr>
        <w:t>Priloga 9</w:t>
      </w:r>
      <w:r w:rsidRPr="008738E1">
        <w:rPr>
          <w:sz w:val="22"/>
          <w:szCs w:val="22"/>
        </w:rPr>
        <w:t xml:space="preserve"> – Podatki v zvezi z olajšavo za donacije </w:t>
      </w:r>
    </w:p>
    <w:p w:rsidR="008738E1" w:rsidRPr="008738E1" w:rsidRDefault="008738E1" w:rsidP="008738E1">
      <w:pPr>
        <w:numPr>
          <w:ilvl w:val="0"/>
          <w:numId w:val="1"/>
        </w:numPr>
        <w:jc w:val="both"/>
        <w:rPr>
          <w:sz w:val="22"/>
          <w:szCs w:val="22"/>
        </w:rPr>
      </w:pPr>
      <w:r w:rsidRPr="008738E1">
        <w:rPr>
          <w:b/>
          <w:sz w:val="22"/>
          <w:szCs w:val="22"/>
        </w:rPr>
        <w:t>Priloga 10</w:t>
      </w:r>
      <w:r w:rsidRPr="008738E1">
        <w:rPr>
          <w:sz w:val="22"/>
          <w:szCs w:val="22"/>
        </w:rPr>
        <w:t xml:space="preserve"> – Podatki v zvezi z odbitkom tujega davka</w:t>
      </w:r>
    </w:p>
    <w:p w:rsidR="008738E1" w:rsidRPr="008738E1" w:rsidRDefault="008738E1" w:rsidP="008738E1">
      <w:pPr>
        <w:numPr>
          <w:ilvl w:val="0"/>
          <w:numId w:val="1"/>
        </w:numPr>
        <w:jc w:val="both"/>
        <w:rPr>
          <w:sz w:val="22"/>
          <w:szCs w:val="22"/>
        </w:rPr>
      </w:pPr>
      <w:r w:rsidRPr="008738E1">
        <w:rPr>
          <w:b/>
          <w:sz w:val="22"/>
          <w:szCs w:val="22"/>
        </w:rPr>
        <w:t>Priloga 11</w:t>
      </w:r>
      <w:r w:rsidRPr="008738E1">
        <w:rPr>
          <w:sz w:val="22"/>
          <w:szCs w:val="22"/>
        </w:rPr>
        <w:t xml:space="preserve"> – Podatki v zvezi s povečanjem ali zmanjšanjem davka zaradi sprememb odbitka tujega davka </w:t>
      </w:r>
    </w:p>
    <w:p w:rsidR="008738E1" w:rsidRPr="008738E1" w:rsidRDefault="008738E1" w:rsidP="008738E1">
      <w:pPr>
        <w:numPr>
          <w:ilvl w:val="0"/>
          <w:numId w:val="1"/>
        </w:numPr>
        <w:jc w:val="both"/>
        <w:rPr>
          <w:sz w:val="22"/>
          <w:szCs w:val="22"/>
        </w:rPr>
      </w:pPr>
      <w:r w:rsidRPr="008738E1">
        <w:rPr>
          <w:b/>
          <w:sz w:val="22"/>
          <w:szCs w:val="22"/>
        </w:rPr>
        <w:t>Priloga 13</w:t>
      </w:r>
      <w:r w:rsidRPr="008738E1">
        <w:rPr>
          <w:sz w:val="22"/>
          <w:szCs w:val="22"/>
        </w:rPr>
        <w:t xml:space="preserve"> – Podatki v zvezi z dolgoročnimi rezervacijami</w:t>
      </w:r>
    </w:p>
    <w:p w:rsidR="008738E1" w:rsidRPr="008738E1" w:rsidRDefault="008738E1" w:rsidP="008738E1">
      <w:pPr>
        <w:numPr>
          <w:ilvl w:val="0"/>
          <w:numId w:val="1"/>
        </w:numPr>
        <w:jc w:val="both"/>
        <w:rPr>
          <w:sz w:val="22"/>
          <w:szCs w:val="22"/>
        </w:rPr>
      </w:pPr>
      <w:r w:rsidRPr="008738E1">
        <w:rPr>
          <w:b/>
          <w:sz w:val="22"/>
          <w:szCs w:val="22"/>
        </w:rPr>
        <w:t>Priloga 14</w:t>
      </w:r>
      <w:r w:rsidRPr="008738E1">
        <w:rPr>
          <w:sz w:val="22"/>
          <w:szCs w:val="22"/>
        </w:rPr>
        <w:t xml:space="preserve"> – Podatki v zvezi z opravljenimi nabavami storitev in neopredmetenih dolgoročnih sredstev z območij oziroma držav z davčno ugodnejšim režimom</w:t>
      </w:r>
    </w:p>
    <w:p w:rsidR="008738E1" w:rsidRPr="008738E1" w:rsidRDefault="008738E1" w:rsidP="008738E1">
      <w:pPr>
        <w:numPr>
          <w:ilvl w:val="0"/>
          <w:numId w:val="1"/>
        </w:numPr>
        <w:jc w:val="both"/>
        <w:rPr>
          <w:sz w:val="22"/>
          <w:szCs w:val="22"/>
        </w:rPr>
      </w:pPr>
      <w:r w:rsidRPr="008738E1">
        <w:rPr>
          <w:b/>
          <w:sz w:val="22"/>
          <w:szCs w:val="22"/>
        </w:rPr>
        <w:t>Priloga 15</w:t>
      </w:r>
      <w:r w:rsidRPr="008738E1">
        <w:rPr>
          <w:sz w:val="22"/>
          <w:szCs w:val="22"/>
        </w:rPr>
        <w:t xml:space="preserve"> – Podatki v zvezi s posojili med povezanimi osebami</w:t>
      </w:r>
    </w:p>
    <w:p w:rsidR="008738E1" w:rsidRPr="008738E1" w:rsidRDefault="008738E1" w:rsidP="008738E1">
      <w:pPr>
        <w:numPr>
          <w:ilvl w:val="0"/>
          <w:numId w:val="1"/>
        </w:numPr>
        <w:jc w:val="both"/>
        <w:rPr>
          <w:sz w:val="22"/>
          <w:szCs w:val="22"/>
        </w:rPr>
      </w:pPr>
      <w:r w:rsidRPr="008738E1">
        <w:rPr>
          <w:b/>
          <w:sz w:val="22"/>
          <w:szCs w:val="22"/>
        </w:rPr>
        <w:t>Priloga 16</w:t>
      </w:r>
      <w:r w:rsidRPr="008738E1">
        <w:rPr>
          <w:sz w:val="22"/>
          <w:szCs w:val="22"/>
        </w:rPr>
        <w:t xml:space="preserve"> – Podatki v zvezi s transfernimi cenami pri poslovanju med povezanimi osebami po 16. členu ZDDPO-2 </w:t>
      </w:r>
    </w:p>
    <w:p w:rsidR="008738E1" w:rsidRPr="008738E1" w:rsidRDefault="008738E1" w:rsidP="008738E1">
      <w:pPr>
        <w:numPr>
          <w:ilvl w:val="0"/>
          <w:numId w:val="1"/>
        </w:numPr>
        <w:jc w:val="both"/>
        <w:rPr>
          <w:sz w:val="22"/>
          <w:szCs w:val="22"/>
        </w:rPr>
      </w:pPr>
      <w:r w:rsidRPr="008738E1">
        <w:rPr>
          <w:b/>
          <w:sz w:val="22"/>
          <w:szCs w:val="22"/>
        </w:rPr>
        <w:t>Priloga 17</w:t>
      </w:r>
      <w:r w:rsidRPr="008738E1">
        <w:rPr>
          <w:sz w:val="22"/>
          <w:szCs w:val="22"/>
        </w:rPr>
        <w:t xml:space="preserve"> – Podatki v zvezi s transfernimi cenami pri poslovanju med povezanimi osebami rezidenti po 17. členu ZDDPO-2 </w:t>
      </w:r>
    </w:p>
    <w:p w:rsidR="008738E1" w:rsidRPr="008738E1" w:rsidRDefault="008738E1" w:rsidP="008738E1">
      <w:pPr>
        <w:numPr>
          <w:ilvl w:val="0"/>
          <w:numId w:val="1"/>
        </w:numPr>
        <w:jc w:val="both"/>
        <w:rPr>
          <w:sz w:val="22"/>
          <w:szCs w:val="22"/>
        </w:rPr>
      </w:pPr>
      <w:r w:rsidRPr="008738E1">
        <w:rPr>
          <w:b/>
          <w:sz w:val="22"/>
          <w:szCs w:val="22"/>
        </w:rPr>
        <w:t xml:space="preserve">Priloga 18 – </w:t>
      </w:r>
      <w:r w:rsidRPr="008738E1">
        <w:rPr>
          <w:sz w:val="22"/>
          <w:szCs w:val="22"/>
        </w:rPr>
        <w:t xml:space="preserve">Podatki v zvezi z olajšavo po </w:t>
      </w:r>
      <w:proofErr w:type="spellStart"/>
      <w:r w:rsidRPr="008738E1">
        <w:rPr>
          <w:sz w:val="22"/>
          <w:szCs w:val="22"/>
        </w:rPr>
        <w:t>ZUDDob</w:t>
      </w:r>
      <w:proofErr w:type="spellEnd"/>
    </w:p>
    <w:p w:rsidR="008738E1" w:rsidRPr="008738E1" w:rsidRDefault="008738E1" w:rsidP="008738E1">
      <w:pPr>
        <w:numPr>
          <w:ilvl w:val="0"/>
          <w:numId w:val="1"/>
        </w:numPr>
        <w:jc w:val="both"/>
        <w:rPr>
          <w:sz w:val="22"/>
          <w:szCs w:val="22"/>
        </w:rPr>
      </w:pPr>
      <w:r w:rsidRPr="008738E1">
        <w:rPr>
          <w:b/>
          <w:sz w:val="22"/>
          <w:szCs w:val="22"/>
        </w:rPr>
        <w:t xml:space="preserve">Priloga 20 </w:t>
      </w:r>
      <w:r w:rsidRPr="008738E1">
        <w:rPr>
          <w:sz w:val="22"/>
          <w:szCs w:val="22"/>
        </w:rPr>
        <w:t>– Priglasitev ugotavljanja davčne osnove z upoštevanjem normiranih odhodkov</w:t>
      </w:r>
    </w:p>
    <w:p w:rsidR="008738E1" w:rsidRPr="008738E1" w:rsidRDefault="008738E1" w:rsidP="008738E1">
      <w:pPr>
        <w:rPr>
          <w:rFonts w:ascii="Arial" w:hAnsi="Arial"/>
          <w:sz w:val="20"/>
        </w:rPr>
      </w:pPr>
    </w:p>
    <w:p w:rsidR="008738E1" w:rsidRPr="008738E1" w:rsidRDefault="008738E1" w:rsidP="008738E1">
      <w:pPr>
        <w:rPr>
          <w:rFonts w:ascii="Arial" w:hAnsi="Arial"/>
          <w:sz w:val="20"/>
        </w:rPr>
      </w:pPr>
    </w:p>
    <w:p w:rsidR="008738E1" w:rsidRPr="008738E1" w:rsidRDefault="008738E1" w:rsidP="00701D26">
      <w:pPr>
        <w:rPr>
          <w:rFonts w:ascii="Arial" w:hAnsi="Arial"/>
          <w:sz w:val="20"/>
        </w:rPr>
      </w:pPr>
      <w:r w:rsidRPr="008738E1">
        <w:rPr>
          <w:sz w:val="22"/>
        </w:rPr>
        <w:t>V/Na ……………………, dne ……………….                   Žig in podpis odgovorne osebe:</w:t>
      </w:r>
      <w:r w:rsidRPr="008738E1">
        <w:rPr>
          <w:rFonts w:ascii="Arial" w:hAnsi="Arial"/>
          <w:sz w:val="20"/>
        </w:rPr>
        <w:br w:type="page"/>
      </w:r>
    </w:p>
    <w:tbl>
      <w:tblPr>
        <w:tblW w:w="886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C0" w:firstRow="0" w:lastRow="1" w:firstColumn="1" w:lastColumn="1" w:noHBand="0" w:noVBand="0"/>
      </w:tblPr>
      <w:tblGrid>
        <w:gridCol w:w="995"/>
        <w:gridCol w:w="7867"/>
      </w:tblGrid>
      <w:tr w:rsidR="008738E1" w:rsidRPr="008738E1" w:rsidTr="008738E1">
        <w:trPr>
          <w:trHeight w:val="426"/>
        </w:trPr>
        <w:tc>
          <w:tcPr>
            <w:tcW w:w="8862" w:type="dxa"/>
            <w:gridSpan w:val="2"/>
            <w:tcBorders>
              <w:top w:val="nil"/>
              <w:left w:val="nil"/>
              <w:bottom w:val="single" w:sz="4" w:space="0" w:color="auto"/>
              <w:right w:val="nil"/>
            </w:tcBorders>
            <w:shd w:val="clear" w:color="auto" w:fill="auto"/>
          </w:tcPr>
          <w:p w:rsidR="008738E1" w:rsidRPr="008738E1" w:rsidRDefault="008738E1" w:rsidP="008738E1">
            <w:pPr>
              <w:tabs>
                <w:tab w:val="center" w:pos="4703"/>
                <w:tab w:val="right" w:pos="9406"/>
              </w:tabs>
              <w:jc w:val="right"/>
              <w:rPr>
                <w:b/>
              </w:rPr>
            </w:pPr>
            <w:r w:rsidRPr="008738E1">
              <w:rPr>
                <w:b/>
                <w:sz w:val="22"/>
              </w:rPr>
              <w:lastRenderedPageBreak/>
              <w:t>Priloga 2</w:t>
            </w:r>
          </w:p>
          <w:p w:rsidR="008738E1" w:rsidRPr="008738E1" w:rsidRDefault="008738E1" w:rsidP="008738E1">
            <w:pPr>
              <w:rPr>
                <w:b/>
              </w:rPr>
            </w:pPr>
          </w:p>
          <w:p w:rsidR="008738E1" w:rsidRPr="008738E1" w:rsidRDefault="008738E1" w:rsidP="008738E1">
            <w:pPr>
              <w:rPr>
                <w:b/>
              </w:rPr>
            </w:pPr>
          </w:p>
        </w:tc>
      </w:tr>
      <w:tr w:rsidR="008738E1" w:rsidRPr="008738E1" w:rsidTr="008738E1">
        <w:trPr>
          <w:trHeight w:val="835"/>
        </w:trPr>
        <w:tc>
          <w:tcPr>
            <w:tcW w:w="8862" w:type="dxa"/>
            <w:gridSpan w:val="2"/>
            <w:tcBorders>
              <w:top w:val="single" w:sz="4" w:space="0" w:color="auto"/>
            </w:tcBorders>
          </w:tcPr>
          <w:p w:rsidR="008738E1" w:rsidRPr="008738E1" w:rsidRDefault="008738E1" w:rsidP="008738E1">
            <w:pPr>
              <w:jc w:val="center"/>
            </w:pPr>
            <w:r w:rsidRPr="008738E1">
              <w:rPr>
                <w:sz w:val="22"/>
              </w:rPr>
              <w:t>METODOLOGIJA ZA IZPOLNJEVANJE OBRAZCA</w:t>
            </w:r>
          </w:p>
          <w:p w:rsidR="008738E1" w:rsidRPr="008738E1" w:rsidRDefault="008738E1" w:rsidP="008738E1">
            <w:pPr>
              <w:jc w:val="center"/>
              <w:rPr>
                <w:b/>
              </w:rPr>
            </w:pPr>
            <w:r w:rsidRPr="008738E1">
              <w:rPr>
                <w:b/>
                <w:sz w:val="22"/>
              </w:rPr>
              <w:t>OBRAČUN DAVKA OD DOHODKOV PRAVNIH OSEB</w:t>
            </w:r>
          </w:p>
          <w:p w:rsidR="008738E1" w:rsidRPr="008738E1" w:rsidRDefault="008738E1" w:rsidP="008738E1">
            <w:pPr>
              <w:rPr>
                <w:b/>
              </w:rPr>
            </w:pPr>
          </w:p>
          <w:p w:rsidR="008738E1" w:rsidRPr="008738E1" w:rsidRDefault="008738E1" w:rsidP="008738E1">
            <w:pPr>
              <w:numPr>
                <w:ilvl w:val="0"/>
                <w:numId w:val="7"/>
              </w:numPr>
            </w:pPr>
            <w:r w:rsidRPr="008738E1">
              <w:rPr>
                <w:b/>
                <w:sz w:val="22"/>
              </w:rPr>
              <w:t>PRAVNE PODLAGE:</w:t>
            </w:r>
          </w:p>
          <w:p w:rsidR="008738E1" w:rsidRPr="008738E1" w:rsidRDefault="008738E1" w:rsidP="00550485">
            <w:pPr>
              <w:numPr>
                <w:ilvl w:val="0"/>
                <w:numId w:val="6"/>
              </w:numPr>
              <w:jc w:val="both"/>
            </w:pPr>
            <w:r w:rsidRPr="008738E1">
              <w:rPr>
                <w:sz w:val="22"/>
              </w:rPr>
              <w:t xml:space="preserve">ZDDPO-2: Zakon o davku od dohodkov pravnih oseb (Uradni list RS, št. 117/06, 56/08, 76/08, 5/09, 96/09, 110/09 – ZDavP-2B, 43/10, 59/11, 24/12, 30/12, 94/12, 81/13, 50/14, 23/15, 82/15, </w:t>
            </w:r>
            <w:r w:rsidR="00550485" w:rsidRPr="00550485">
              <w:rPr>
                <w:sz w:val="22"/>
              </w:rPr>
              <w:t>68/16, 69/17, 79/18 in 66/19</w:t>
            </w:r>
            <w:r w:rsidRPr="008738E1">
              <w:rPr>
                <w:sz w:val="22"/>
              </w:rPr>
              <w:t>)</w:t>
            </w:r>
          </w:p>
          <w:p w:rsidR="008738E1" w:rsidRPr="008738E1" w:rsidRDefault="008738E1" w:rsidP="008738E1">
            <w:pPr>
              <w:numPr>
                <w:ilvl w:val="0"/>
                <w:numId w:val="6"/>
              </w:numPr>
              <w:jc w:val="both"/>
            </w:pPr>
            <w:proofErr w:type="spellStart"/>
            <w:r w:rsidRPr="008738E1">
              <w:rPr>
                <w:sz w:val="22"/>
              </w:rPr>
              <w:t>ZUDDob</w:t>
            </w:r>
            <w:proofErr w:type="spellEnd"/>
            <w:r w:rsidRPr="008738E1">
              <w:rPr>
                <w:sz w:val="22"/>
              </w:rPr>
              <w:t>: Zakon o udeležbi delavcev pri dobičku (Uradni list RS, št. 25/08)</w:t>
            </w:r>
          </w:p>
          <w:p w:rsidR="008738E1" w:rsidRPr="008738E1" w:rsidRDefault="008738E1" w:rsidP="00550485">
            <w:pPr>
              <w:numPr>
                <w:ilvl w:val="0"/>
                <w:numId w:val="6"/>
              </w:numPr>
              <w:jc w:val="both"/>
            </w:pPr>
            <w:r w:rsidRPr="008738E1">
              <w:rPr>
                <w:sz w:val="22"/>
              </w:rPr>
              <w:t xml:space="preserve">ZDoh-2: Zakon o dohodnini (Uradni list RS, št. 13/11 - uradno prečiščeno besedilo, 9/11 – ZUKD-1, 9/12 – </w:t>
            </w:r>
            <w:proofErr w:type="spellStart"/>
            <w:r w:rsidRPr="008738E1">
              <w:rPr>
                <w:sz w:val="22"/>
              </w:rPr>
              <w:t>odl</w:t>
            </w:r>
            <w:proofErr w:type="spellEnd"/>
            <w:r w:rsidRPr="008738E1">
              <w:rPr>
                <w:sz w:val="22"/>
              </w:rPr>
              <w:t xml:space="preserve">. US, 24/12, 30/12, 40/12 – ZUJF, 75/12, 94/12, 52/13 – </w:t>
            </w:r>
            <w:proofErr w:type="spellStart"/>
            <w:r w:rsidRPr="008738E1">
              <w:rPr>
                <w:sz w:val="22"/>
              </w:rPr>
              <w:t>odl</w:t>
            </w:r>
            <w:proofErr w:type="spellEnd"/>
            <w:r w:rsidRPr="008738E1">
              <w:rPr>
                <w:sz w:val="22"/>
              </w:rPr>
              <w:t xml:space="preserve">. US, 96/13, 29/14 – </w:t>
            </w:r>
            <w:proofErr w:type="spellStart"/>
            <w:r w:rsidRPr="008738E1">
              <w:rPr>
                <w:sz w:val="22"/>
              </w:rPr>
              <w:t>odl</w:t>
            </w:r>
            <w:proofErr w:type="spellEnd"/>
            <w:r w:rsidRPr="008738E1">
              <w:rPr>
                <w:sz w:val="22"/>
              </w:rPr>
              <w:t xml:space="preserve">. US, 50/14, 23/15, 55/15, </w:t>
            </w:r>
            <w:r w:rsidR="00550485" w:rsidRPr="00550485">
              <w:rPr>
                <w:sz w:val="22"/>
              </w:rPr>
              <w:t>63/16, 69/17, 21/19, 28/19 in 66/19</w:t>
            </w:r>
            <w:r w:rsidRPr="008738E1">
              <w:rPr>
                <w:sz w:val="22"/>
              </w:rPr>
              <w:t>)</w:t>
            </w:r>
          </w:p>
          <w:p w:rsidR="008738E1" w:rsidRPr="008738E1" w:rsidRDefault="008738E1" w:rsidP="00550485">
            <w:pPr>
              <w:numPr>
                <w:ilvl w:val="0"/>
                <w:numId w:val="6"/>
              </w:numPr>
              <w:jc w:val="both"/>
            </w:pPr>
            <w:r w:rsidRPr="008738E1">
              <w:rPr>
                <w:sz w:val="22"/>
              </w:rPr>
              <w:t>ZDavP-2: Zakon o davčnem postopku (Uradni list RS, št. 13/11 – uradno prečiščeno besedilo, 32/12, 94/12, 101/13 –</w:t>
            </w:r>
            <w:proofErr w:type="spellStart"/>
            <w:r w:rsidRPr="008738E1">
              <w:rPr>
                <w:sz w:val="22"/>
              </w:rPr>
              <w:t>ZDavNepr</w:t>
            </w:r>
            <w:proofErr w:type="spellEnd"/>
            <w:r w:rsidRPr="008738E1">
              <w:rPr>
                <w:sz w:val="22"/>
              </w:rPr>
              <w:t xml:space="preserve">, 111/13, 22/14 – </w:t>
            </w:r>
            <w:proofErr w:type="spellStart"/>
            <w:r w:rsidRPr="008738E1">
              <w:rPr>
                <w:sz w:val="22"/>
              </w:rPr>
              <w:t>odl</w:t>
            </w:r>
            <w:proofErr w:type="spellEnd"/>
            <w:r w:rsidRPr="008738E1">
              <w:rPr>
                <w:sz w:val="22"/>
              </w:rPr>
              <w:t xml:space="preserve">. US, 25/14 – ZFU, 40/14 – ZIN-B, 90/14, 91/15, </w:t>
            </w:r>
            <w:r w:rsidR="00550485" w:rsidRPr="00550485">
              <w:rPr>
                <w:sz w:val="22"/>
              </w:rPr>
              <w:t>63/16, 69/17, 13/18 – ZJF-H, 36/19 in 66/19</w:t>
            </w:r>
            <w:r w:rsidRPr="008738E1">
              <w:rPr>
                <w:sz w:val="22"/>
              </w:rPr>
              <w:t xml:space="preserve">) </w:t>
            </w:r>
          </w:p>
          <w:p w:rsidR="008738E1" w:rsidRPr="008738E1" w:rsidRDefault="008738E1" w:rsidP="008738E1">
            <w:pPr>
              <w:numPr>
                <w:ilvl w:val="0"/>
                <w:numId w:val="6"/>
              </w:numPr>
              <w:jc w:val="both"/>
            </w:pPr>
            <w:r w:rsidRPr="008738E1">
              <w:rPr>
                <w:sz w:val="22"/>
              </w:rPr>
              <w:t>ZRPPR1015: Zakon o razvojni podpori Pomurski regiji v obdobju 2010—2017 (Uradni list RS, št. 87/09, 82/15 in 27/17)</w:t>
            </w:r>
          </w:p>
          <w:p w:rsidR="008738E1" w:rsidRPr="008738E1" w:rsidRDefault="008738E1" w:rsidP="008738E1">
            <w:pPr>
              <w:numPr>
                <w:ilvl w:val="0"/>
                <w:numId w:val="6"/>
              </w:numPr>
              <w:jc w:val="both"/>
            </w:pPr>
            <w:r w:rsidRPr="008738E1">
              <w:rPr>
                <w:sz w:val="22"/>
              </w:rPr>
              <w:t>ZSRR-2: Zakon o spodbujanju skladnega regionalnega razvoja (Uradni list RS, št. 20/11, 57/12 in 46/16)</w:t>
            </w:r>
          </w:p>
          <w:p w:rsidR="008738E1" w:rsidRPr="008738E1" w:rsidRDefault="008738E1" w:rsidP="007201E0">
            <w:pPr>
              <w:numPr>
                <w:ilvl w:val="0"/>
                <w:numId w:val="6"/>
              </w:numPr>
              <w:jc w:val="both"/>
            </w:pPr>
            <w:r w:rsidRPr="008738E1">
              <w:rPr>
                <w:sz w:val="22"/>
              </w:rPr>
              <w:t xml:space="preserve">ZPIZ-2: Zakon o pokojninskem in invalidskem zavarovanju (Uradni list RS, št. 96/12, 39/13, 99/13 – </w:t>
            </w:r>
            <w:proofErr w:type="spellStart"/>
            <w:r w:rsidRPr="008738E1">
              <w:rPr>
                <w:sz w:val="22"/>
              </w:rPr>
              <w:t>ZSVarPre</w:t>
            </w:r>
            <w:proofErr w:type="spellEnd"/>
            <w:r w:rsidRPr="008738E1">
              <w:rPr>
                <w:sz w:val="22"/>
              </w:rPr>
              <w:t xml:space="preserve">-C, 101/13 – ZIPRS1415, 44/14 – ORZPIZ206, 85/14 – ZUJF-B in 95/14 – ZUJF-C, 90/15 – ZIUPTD, 102/15, </w:t>
            </w:r>
            <w:r w:rsidR="007201E0" w:rsidRPr="007201E0">
              <w:rPr>
                <w:sz w:val="22"/>
              </w:rPr>
              <w:t>23/17, 40/17, 65/17 in 28/19</w:t>
            </w:r>
            <w:r w:rsidRPr="008738E1">
              <w:rPr>
                <w:sz w:val="22"/>
              </w:rPr>
              <w:t>)</w:t>
            </w:r>
          </w:p>
          <w:p w:rsidR="008738E1" w:rsidRPr="008738E1" w:rsidRDefault="008738E1" w:rsidP="008738E1">
            <w:pPr>
              <w:numPr>
                <w:ilvl w:val="0"/>
                <w:numId w:val="6"/>
              </w:numPr>
              <w:jc w:val="both"/>
            </w:pPr>
            <w:r w:rsidRPr="008738E1">
              <w:rPr>
                <w:sz w:val="22"/>
              </w:rPr>
              <w:t xml:space="preserve">ZDTK: Zakon o družbah tveganega kapitala (Uradni list RS, št. 92/07 in 57/09) </w:t>
            </w:r>
          </w:p>
          <w:p w:rsidR="008738E1" w:rsidRPr="008738E1" w:rsidRDefault="008738E1" w:rsidP="008738E1">
            <w:pPr>
              <w:numPr>
                <w:ilvl w:val="0"/>
                <w:numId w:val="6"/>
              </w:numPr>
              <w:jc w:val="both"/>
            </w:pPr>
            <w:r w:rsidRPr="008738E1">
              <w:rPr>
                <w:sz w:val="22"/>
              </w:rPr>
              <w:t>ZDTon: Zakon o davku na tonažo (Uradni list RS, št. 97/09 – uradno prečiščeno besedilo)</w:t>
            </w:r>
          </w:p>
          <w:p w:rsidR="008738E1" w:rsidRPr="008738E1" w:rsidRDefault="008738E1" w:rsidP="008738E1">
            <w:pPr>
              <w:numPr>
                <w:ilvl w:val="0"/>
                <w:numId w:val="6"/>
              </w:numPr>
              <w:jc w:val="both"/>
            </w:pPr>
            <w:r w:rsidRPr="008738E1">
              <w:rPr>
                <w:sz w:val="22"/>
              </w:rPr>
              <w:t>Pravilnik o izvajanju ZDDPO-2: Pravilnik o izvajanju Zakona o davku od dohodkov pravnih oseb (Uradni list RS, št. 60/07, 55/13 in 92/15)</w:t>
            </w:r>
          </w:p>
          <w:p w:rsidR="008738E1" w:rsidRPr="008738E1" w:rsidRDefault="008738E1" w:rsidP="008738E1">
            <w:pPr>
              <w:numPr>
                <w:ilvl w:val="0"/>
                <w:numId w:val="6"/>
              </w:numPr>
              <w:jc w:val="both"/>
            </w:pPr>
            <w:r w:rsidRPr="008738E1">
              <w:rPr>
                <w:sz w:val="22"/>
              </w:rPr>
              <w:t>Pravilnik o uveljavljanju davčnih olajšav za vlaganja v raziskave in razvoj (Uradni list RS, št. 75/12)</w:t>
            </w:r>
          </w:p>
          <w:p w:rsidR="008738E1" w:rsidRPr="008738E1" w:rsidRDefault="008738E1" w:rsidP="007201E0">
            <w:pPr>
              <w:numPr>
                <w:ilvl w:val="0"/>
                <w:numId w:val="6"/>
              </w:numPr>
              <w:jc w:val="both"/>
            </w:pPr>
            <w:r w:rsidRPr="008738E1">
              <w:rPr>
                <w:sz w:val="22"/>
              </w:rPr>
              <w:t xml:space="preserve">Uredba po ZRPPR1015 in po ZSRR-2: Uredba o dodeljevanju regionalnih državnih pomoči ter načinu uveljavljanja regionalne spodbude za zaposlovanje ter davčnih olajšav za zaposlovanje in investiranje (Uradni list RS, št. </w:t>
            </w:r>
            <w:r w:rsidR="007201E0" w:rsidRPr="007201E0">
              <w:rPr>
                <w:sz w:val="22"/>
              </w:rPr>
              <w:t>93/14, 77/16 in 14/18</w:t>
            </w:r>
            <w:r w:rsidRPr="008738E1">
              <w:rPr>
                <w:sz w:val="22"/>
              </w:rPr>
              <w:t>)</w:t>
            </w:r>
          </w:p>
          <w:p w:rsidR="008738E1" w:rsidRPr="008738E1" w:rsidRDefault="008738E1" w:rsidP="008738E1">
            <w:pPr>
              <w:numPr>
                <w:ilvl w:val="0"/>
                <w:numId w:val="6"/>
              </w:numPr>
              <w:jc w:val="both"/>
            </w:pPr>
            <w:r w:rsidRPr="008738E1">
              <w:rPr>
                <w:sz w:val="22"/>
              </w:rPr>
              <w:t>Pravilnik o opredelitvi pridobitne in nepridobitne dejavnosti (Uradni list RS, št. 109/07 in 68/09)</w:t>
            </w:r>
          </w:p>
          <w:p w:rsidR="008738E1" w:rsidRPr="008738E1" w:rsidRDefault="008738E1" w:rsidP="008738E1">
            <w:pPr>
              <w:ind w:left="360"/>
              <w:jc w:val="both"/>
            </w:pPr>
          </w:p>
          <w:p w:rsidR="008738E1" w:rsidRPr="008738E1" w:rsidRDefault="008738E1" w:rsidP="008738E1">
            <w:pPr>
              <w:ind w:left="360"/>
              <w:jc w:val="both"/>
            </w:pPr>
          </w:p>
          <w:p w:rsidR="008738E1" w:rsidRPr="008738E1" w:rsidRDefault="008738E1" w:rsidP="008738E1">
            <w:pPr>
              <w:numPr>
                <w:ilvl w:val="0"/>
                <w:numId w:val="7"/>
              </w:numPr>
            </w:pPr>
            <w:r w:rsidRPr="008738E1">
              <w:rPr>
                <w:b/>
                <w:sz w:val="22"/>
              </w:rPr>
              <w:t>SPLOŠNI PODATKI:</w:t>
            </w:r>
          </w:p>
          <w:p w:rsidR="008738E1" w:rsidRPr="008738E1" w:rsidRDefault="008738E1" w:rsidP="008738E1">
            <w:pPr>
              <w:jc w:val="both"/>
              <w:rPr>
                <w:b/>
              </w:rPr>
            </w:pPr>
            <w:r w:rsidRPr="008738E1">
              <w:rPr>
                <w:b/>
                <w:sz w:val="22"/>
              </w:rPr>
              <w:t>Podatki v zvezi z ugotavljanjem davčne osnove z upoštevanjem normiranih odhodkov:</w:t>
            </w:r>
          </w:p>
          <w:p w:rsidR="008738E1" w:rsidRPr="008738E1" w:rsidRDefault="008738E1" w:rsidP="008738E1">
            <w:pPr>
              <w:jc w:val="both"/>
            </w:pPr>
            <w:r w:rsidRPr="008738E1">
              <w:rPr>
                <w:sz w:val="22"/>
              </w:rPr>
              <w:t xml:space="preserve">Vpišejo se ustrezne oznake glede načina ugotavljanja davčne osnove v zvezi s posebno ureditvijo za ugotavljanje davčne osnove z upoštevanjem normiranih odhodkov, v skladu z </w:t>
            </w:r>
            <w:proofErr w:type="spellStart"/>
            <w:r w:rsidRPr="008738E1">
              <w:rPr>
                <w:sz w:val="22"/>
              </w:rPr>
              <w:t>X.a</w:t>
            </w:r>
            <w:proofErr w:type="spellEnd"/>
            <w:r w:rsidRPr="008738E1">
              <w:rPr>
                <w:sz w:val="22"/>
              </w:rPr>
              <w:t xml:space="preserve"> poglavjem ZDDPO-2 in </w:t>
            </w:r>
            <w:proofErr w:type="spellStart"/>
            <w:r w:rsidRPr="008738E1">
              <w:rPr>
                <w:sz w:val="22"/>
              </w:rPr>
              <w:t>382.a</w:t>
            </w:r>
            <w:proofErr w:type="spellEnd"/>
            <w:r w:rsidRPr="008738E1">
              <w:rPr>
                <w:sz w:val="22"/>
              </w:rPr>
              <w:t xml:space="preserve"> členom ZDavP-2. </w:t>
            </w:r>
          </w:p>
          <w:p w:rsidR="008738E1" w:rsidRPr="008738E1" w:rsidRDefault="008738E1" w:rsidP="008738E1">
            <w:pPr>
              <w:jc w:val="both"/>
            </w:pPr>
            <w:r w:rsidRPr="008738E1">
              <w:rPr>
                <w:sz w:val="22"/>
              </w:rPr>
              <w:t xml:space="preserve"> </w:t>
            </w:r>
          </w:p>
          <w:p w:rsidR="008738E1" w:rsidRPr="008738E1" w:rsidRDefault="008738E1" w:rsidP="008738E1">
            <w:pPr>
              <w:jc w:val="both"/>
            </w:pPr>
            <w:r w:rsidRPr="008738E1">
              <w:rPr>
                <w:sz w:val="22"/>
              </w:rPr>
              <w:t xml:space="preserve">Oznako, da gre za davčni obračun v skladu z </w:t>
            </w:r>
            <w:proofErr w:type="spellStart"/>
            <w:r w:rsidRPr="008738E1">
              <w:rPr>
                <w:sz w:val="22"/>
              </w:rPr>
              <w:t>67.b</w:t>
            </w:r>
            <w:proofErr w:type="spellEnd"/>
            <w:r w:rsidRPr="008738E1">
              <w:rPr>
                <w:sz w:val="22"/>
              </w:rPr>
              <w:t xml:space="preserve"> členom ZDDPO-2, izpolni zavezanec iz </w:t>
            </w:r>
            <w:proofErr w:type="spellStart"/>
            <w:r w:rsidRPr="008738E1">
              <w:rPr>
                <w:sz w:val="22"/>
              </w:rPr>
              <w:t>67.b</w:t>
            </w:r>
            <w:proofErr w:type="spellEnd"/>
            <w:r w:rsidRPr="008738E1">
              <w:rPr>
                <w:sz w:val="22"/>
              </w:rPr>
              <w:t xml:space="preserve"> člena ZDDPO-2, ki je na podlagi priglasitve ugotavljanja davčne osnove z upoštevanjem normiranih odhodkov že v sistemu ugotavljanja davčne osnove z upoštevanjem normiranih odhodkov. </w:t>
            </w:r>
          </w:p>
          <w:p w:rsidR="008738E1" w:rsidRPr="008738E1" w:rsidRDefault="008738E1" w:rsidP="008738E1">
            <w:pPr>
              <w:jc w:val="both"/>
            </w:pPr>
            <w:r w:rsidRPr="008738E1">
              <w:rPr>
                <w:sz w:val="22"/>
              </w:rPr>
              <w:t xml:space="preserve">Zavezanec iz </w:t>
            </w:r>
            <w:proofErr w:type="spellStart"/>
            <w:r w:rsidRPr="008738E1">
              <w:rPr>
                <w:sz w:val="22"/>
              </w:rPr>
              <w:t>67.b</w:t>
            </w:r>
            <w:proofErr w:type="spellEnd"/>
            <w:r w:rsidRPr="008738E1">
              <w:rPr>
                <w:sz w:val="22"/>
              </w:rPr>
              <w:t xml:space="preserve"> člena ZDDPO-2 sestavi obračun na obrazcu za obračun davka od dohodkov </w:t>
            </w:r>
            <w:r w:rsidRPr="008738E1">
              <w:rPr>
                <w:sz w:val="22"/>
              </w:rPr>
              <w:lastRenderedPageBreak/>
              <w:t xml:space="preserve">pravnih oseb (Priloga 1), v skladu z metodologijo za izpolnjevanja obrazca (Priloga 2/III.), ob upoštevanju posebnosti metodologije izpolnjevanja obračuna davka za zavezance, ki ugotavljajo davčno osnovo z upoštevanjem normiranih odhodkov (Priloga 2/IV.).  </w:t>
            </w:r>
          </w:p>
          <w:p w:rsidR="008738E1" w:rsidRPr="008738E1" w:rsidRDefault="008738E1" w:rsidP="008738E1">
            <w:pPr>
              <w:jc w:val="both"/>
            </w:pPr>
          </w:p>
          <w:p w:rsidR="008738E1" w:rsidRPr="008738E1" w:rsidRDefault="008738E1" w:rsidP="008738E1">
            <w:pPr>
              <w:jc w:val="both"/>
            </w:pPr>
            <w:r w:rsidRPr="008738E1">
              <w:rPr>
                <w:sz w:val="22"/>
              </w:rPr>
              <w:t xml:space="preserve">Sprememba načina ugotavljanja davčne osnove v naslednjem davčnem obdobju: </w:t>
            </w:r>
          </w:p>
          <w:p w:rsidR="008738E1" w:rsidRPr="008738E1" w:rsidRDefault="008738E1" w:rsidP="008738E1">
            <w:pPr>
              <w:jc w:val="both"/>
            </w:pPr>
            <w:r w:rsidRPr="008738E1">
              <w:rPr>
                <w:sz w:val="22"/>
              </w:rPr>
              <w:t xml:space="preserve">Zavezanec, ki želi spremeniti način ugotavljanja davčne osnove za naslednje davčno obdobje, mora to spremembo označiti v tem obračunu, ki mora biti predložen v zakonskem roku. Priglasitev ugotavljanja davčne osnove z upoštevanjem normiranih odhodkov lahko prijavi zavezanec, ki izpolnjuje pogoje iz </w:t>
            </w:r>
            <w:proofErr w:type="spellStart"/>
            <w:r w:rsidRPr="008738E1">
              <w:rPr>
                <w:sz w:val="22"/>
              </w:rPr>
              <w:t>67.b</w:t>
            </w:r>
            <w:proofErr w:type="spellEnd"/>
            <w:r w:rsidRPr="008738E1">
              <w:rPr>
                <w:sz w:val="22"/>
              </w:rPr>
              <w:t xml:space="preserve"> in </w:t>
            </w:r>
            <w:proofErr w:type="spellStart"/>
            <w:r w:rsidRPr="008738E1">
              <w:rPr>
                <w:sz w:val="22"/>
              </w:rPr>
              <w:t>67.d</w:t>
            </w:r>
            <w:proofErr w:type="spellEnd"/>
            <w:r w:rsidRPr="008738E1">
              <w:rPr>
                <w:sz w:val="22"/>
              </w:rPr>
              <w:t xml:space="preserve"> člena ZDDPO-2 ter izpolni Prilogo 20. </w:t>
            </w:r>
          </w:p>
          <w:p w:rsidR="008738E1" w:rsidRPr="008738E1" w:rsidRDefault="008738E1" w:rsidP="008738E1">
            <w:pPr>
              <w:jc w:val="both"/>
              <w:rPr>
                <w:b/>
              </w:rPr>
            </w:pPr>
            <w:r w:rsidRPr="008738E1">
              <w:rPr>
                <w:sz w:val="22"/>
              </w:rPr>
              <w:t>Zavezanec, ki ugotavlja davčno osnovo z upoštevanjem normiranih odhodkov, in ne izpolnjuje več predpisanih pogojev ali želi prenehati z ugotavljanjem davčne osnove na ta način, z obkrožitvijo obvesti davčni organ o prenehanju ugotavljanja davčne osnove z upoštevanjem normiranih odhodkov.</w:t>
            </w:r>
          </w:p>
          <w:p w:rsidR="008738E1" w:rsidRPr="008738E1" w:rsidRDefault="008738E1" w:rsidP="008738E1">
            <w:pPr>
              <w:jc w:val="both"/>
              <w:rPr>
                <w:b/>
              </w:rPr>
            </w:pPr>
          </w:p>
          <w:p w:rsidR="008738E1" w:rsidRPr="008738E1" w:rsidRDefault="008738E1" w:rsidP="008738E1">
            <w:pPr>
              <w:jc w:val="both"/>
            </w:pPr>
          </w:p>
          <w:p w:rsidR="008738E1" w:rsidRPr="008738E1" w:rsidRDefault="008738E1" w:rsidP="008738E1">
            <w:pPr>
              <w:numPr>
                <w:ilvl w:val="0"/>
                <w:numId w:val="7"/>
              </w:numPr>
              <w:jc w:val="both"/>
              <w:rPr>
                <w:b/>
              </w:rPr>
            </w:pPr>
            <w:r w:rsidRPr="008738E1">
              <w:rPr>
                <w:b/>
                <w:caps/>
                <w:sz w:val="22"/>
              </w:rPr>
              <w:t>Metodologija izpolnjevanja obračuna davka za zavezance, ki ugotavljajo davčno osnovo na podlagi dejanskih prihodkov in odhodkov</w:t>
            </w:r>
            <w:r w:rsidRPr="008738E1">
              <w:rPr>
                <w:b/>
                <w:sz w:val="22"/>
              </w:rPr>
              <w:t>:</w:t>
            </w:r>
          </w:p>
          <w:p w:rsidR="008738E1" w:rsidRPr="008738E1" w:rsidRDefault="008738E1" w:rsidP="008738E1">
            <w:pPr>
              <w:jc w:val="both"/>
              <w:rPr>
                <w:b/>
              </w:rPr>
            </w:pPr>
          </w:p>
        </w:tc>
      </w:tr>
      <w:tr w:rsidR="008738E1" w:rsidRPr="008738E1" w:rsidTr="008738E1">
        <w:tc>
          <w:tcPr>
            <w:tcW w:w="995" w:type="dxa"/>
            <w:shd w:val="clear" w:color="auto" w:fill="FFFFFF"/>
          </w:tcPr>
          <w:p w:rsidR="008738E1" w:rsidRPr="008738E1" w:rsidRDefault="008738E1" w:rsidP="008738E1">
            <w:proofErr w:type="spellStart"/>
            <w:r w:rsidRPr="008738E1">
              <w:rPr>
                <w:sz w:val="22"/>
              </w:rPr>
              <w:lastRenderedPageBreak/>
              <w:t>Zap</w:t>
            </w:r>
            <w:proofErr w:type="spellEnd"/>
            <w:r w:rsidRPr="008738E1">
              <w:rPr>
                <w:sz w:val="22"/>
              </w:rPr>
              <w:t>. št.</w:t>
            </w:r>
          </w:p>
        </w:tc>
        <w:tc>
          <w:tcPr>
            <w:tcW w:w="7867" w:type="dxa"/>
            <w:shd w:val="clear" w:color="auto" w:fill="FFFFFF"/>
          </w:tcPr>
          <w:p w:rsidR="008738E1" w:rsidRPr="008738E1" w:rsidRDefault="008738E1" w:rsidP="008738E1">
            <w:pPr>
              <w:jc w:val="both"/>
            </w:pPr>
            <w:r w:rsidRPr="008738E1">
              <w:rPr>
                <w:sz w:val="22"/>
              </w:rPr>
              <w:t>Metodologija</w:t>
            </w:r>
          </w:p>
        </w:tc>
      </w:tr>
      <w:tr w:rsidR="008738E1" w:rsidRPr="008738E1" w:rsidTr="008738E1">
        <w:tc>
          <w:tcPr>
            <w:tcW w:w="995" w:type="dxa"/>
          </w:tcPr>
          <w:p w:rsidR="008738E1" w:rsidRPr="008738E1" w:rsidRDefault="008738E1" w:rsidP="008738E1">
            <w:r w:rsidRPr="008738E1">
              <w:rPr>
                <w:sz w:val="22"/>
              </w:rPr>
              <w:t>1.</w:t>
            </w:r>
          </w:p>
        </w:tc>
        <w:tc>
          <w:tcPr>
            <w:tcW w:w="7867" w:type="dxa"/>
          </w:tcPr>
          <w:p w:rsidR="008738E1" w:rsidRPr="008738E1" w:rsidRDefault="008738E1" w:rsidP="008738E1">
            <w:pPr>
              <w:jc w:val="both"/>
            </w:pPr>
            <w:r w:rsidRPr="008738E1">
              <w:rPr>
                <w:sz w:val="22"/>
              </w:rPr>
              <w:t>Znesek prihodkov, ugotovljenih v izkazu poslovnega izida oziroma v drugem ustreznem letnem poročilu, na podlagi zakona in uvedenih računovodskih standardov, ki so v skladu z zakonom</w:t>
            </w:r>
          </w:p>
        </w:tc>
      </w:tr>
      <w:tr w:rsidR="008738E1" w:rsidRPr="008738E1" w:rsidTr="008738E1">
        <w:tc>
          <w:tcPr>
            <w:tcW w:w="995" w:type="dxa"/>
          </w:tcPr>
          <w:p w:rsidR="008738E1" w:rsidRPr="008738E1" w:rsidRDefault="008738E1" w:rsidP="008738E1">
            <w:r w:rsidRPr="008738E1">
              <w:rPr>
                <w:sz w:val="22"/>
              </w:rPr>
              <w:t>1.1</w:t>
            </w:r>
          </w:p>
        </w:tc>
        <w:tc>
          <w:tcPr>
            <w:tcW w:w="7867" w:type="dxa"/>
          </w:tcPr>
          <w:p w:rsidR="008738E1" w:rsidRPr="008738E1" w:rsidRDefault="008738E1" w:rsidP="008738E1">
            <w:pPr>
              <w:jc w:val="both"/>
            </w:pPr>
            <w:r w:rsidRPr="008738E1">
              <w:rPr>
                <w:sz w:val="22"/>
              </w:rPr>
              <w:t xml:space="preserve">Znesek dohodkov, izkazanih pod </w:t>
            </w:r>
            <w:proofErr w:type="spellStart"/>
            <w:r w:rsidRPr="008738E1">
              <w:rPr>
                <w:sz w:val="22"/>
              </w:rPr>
              <w:t>zap</w:t>
            </w:r>
            <w:proofErr w:type="spellEnd"/>
            <w:r w:rsidRPr="008738E1">
              <w:rPr>
                <w:sz w:val="22"/>
              </w:rPr>
              <w:t>. št. 1, od katerih je bil odtegnjen davek na viru, vključno z davčnim odtegljajem (62. člen ZDDPO-2 oziroma prvi in drugi odstavek 75. člena v povezavi s tretjim odstavkom 75. člena ZDDPO-2)</w:t>
            </w:r>
          </w:p>
        </w:tc>
      </w:tr>
      <w:tr w:rsidR="008738E1" w:rsidRPr="008738E1" w:rsidTr="008738E1">
        <w:tc>
          <w:tcPr>
            <w:tcW w:w="995" w:type="dxa"/>
          </w:tcPr>
          <w:p w:rsidR="008738E1" w:rsidRPr="008738E1" w:rsidRDefault="008738E1" w:rsidP="008738E1">
            <w:r w:rsidRPr="008738E1">
              <w:rPr>
                <w:sz w:val="22"/>
              </w:rPr>
              <w:t>2.</w:t>
            </w:r>
          </w:p>
        </w:tc>
        <w:tc>
          <w:tcPr>
            <w:tcW w:w="7867" w:type="dxa"/>
          </w:tcPr>
          <w:p w:rsidR="008738E1" w:rsidRPr="008738E1" w:rsidRDefault="008738E1" w:rsidP="008738E1">
            <w:pPr>
              <w:jc w:val="both"/>
            </w:pPr>
            <w:r w:rsidRPr="008738E1">
              <w:rPr>
                <w:sz w:val="22"/>
              </w:rPr>
              <w:t xml:space="preserve">Skupni znesek zmanjšanja prihodkov, izkazanih pod </w:t>
            </w:r>
            <w:proofErr w:type="spellStart"/>
            <w:r w:rsidRPr="008738E1">
              <w:rPr>
                <w:sz w:val="22"/>
              </w:rPr>
              <w:t>zap</w:t>
            </w:r>
            <w:proofErr w:type="spellEnd"/>
            <w:r w:rsidRPr="008738E1">
              <w:rPr>
                <w:sz w:val="22"/>
              </w:rPr>
              <w:t xml:space="preserve">. št. 1, za posamezne vrste prihodkov pod </w:t>
            </w:r>
            <w:proofErr w:type="spellStart"/>
            <w:r w:rsidRPr="008738E1">
              <w:rPr>
                <w:sz w:val="22"/>
              </w:rPr>
              <w:t>zap</w:t>
            </w:r>
            <w:proofErr w:type="spellEnd"/>
            <w:r w:rsidRPr="008738E1">
              <w:rPr>
                <w:sz w:val="22"/>
              </w:rPr>
              <w:t>. št. 2.1 do 2.14</w:t>
            </w:r>
          </w:p>
        </w:tc>
      </w:tr>
      <w:tr w:rsidR="008738E1" w:rsidRPr="008738E1" w:rsidTr="008738E1">
        <w:tc>
          <w:tcPr>
            <w:tcW w:w="995" w:type="dxa"/>
          </w:tcPr>
          <w:p w:rsidR="008738E1" w:rsidRPr="008738E1" w:rsidRDefault="008738E1" w:rsidP="008738E1">
            <w:r w:rsidRPr="008738E1">
              <w:rPr>
                <w:sz w:val="22"/>
              </w:rPr>
              <w:t>2.1</w:t>
            </w:r>
          </w:p>
        </w:tc>
        <w:tc>
          <w:tcPr>
            <w:tcW w:w="7867" w:type="dxa"/>
          </w:tcPr>
          <w:p w:rsidR="008738E1" w:rsidRPr="008738E1" w:rsidRDefault="008738E1" w:rsidP="008738E1">
            <w:pPr>
              <w:jc w:val="both"/>
            </w:pPr>
            <w:r w:rsidRPr="008738E1">
              <w:rPr>
                <w:sz w:val="22"/>
              </w:rPr>
              <w:t>Zavezanec, ki je ustanovljen za opravljanje nepridobitne dejavnosti in v skladu z 9. členom ZDDPO-2 uveljavlja oprostitev davka (z oznako v splošnem delu obrazca, da je to davčni obračun zavezanca iz 9. člena ZDDPO-2), vpiše znesek prihodkov iz opravljanja dejavnosti, ki ni pridobitna (del prihodkov, izvzet iz obdavčitve v skladu s 27. členom ZDDPO-2)</w:t>
            </w:r>
          </w:p>
        </w:tc>
      </w:tr>
      <w:tr w:rsidR="008738E1" w:rsidRPr="008738E1" w:rsidTr="008738E1">
        <w:tc>
          <w:tcPr>
            <w:tcW w:w="995" w:type="dxa"/>
          </w:tcPr>
          <w:p w:rsidR="008738E1" w:rsidRPr="008738E1" w:rsidRDefault="008738E1" w:rsidP="008738E1">
            <w:r w:rsidRPr="008738E1">
              <w:rPr>
                <w:sz w:val="22"/>
              </w:rPr>
              <w:t>2.2</w:t>
            </w:r>
          </w:p>
        </w:tc>
        <w:tc>
          <w:tcPr>
            <w:tcW w:w="7867" w:type="dxa"/>
          </w:tcPr>
          <w:p w:rsidR="008738E1" w:rsidRPr="008738E1" w:rsidRDefault="008738E1" w:rsidP="008738E1">
            <w:pPr>
              <w:jc w:val="both"/>
            </w:pPr>
            <w:r w:rsidRPr="008738E1">
              <w:rPr>
                <w:sz w:val="22"/>
              </w:rPr>
              <w:t>Znesek prihodkov pri odpravi in porabi rezervacij, ki predhodno niso bile priznane oziroma so bile obdavčene že ob njihovem oblikovanju (tretji odstavek 20. člena ZDDPO-2 v povezavi s 83. členom ZDDPO-2)</w:t>
            </w:r>
          </w:p>
        </w:tc>
      </w:tr>
      <w:tr w:rsidR="008738E1" w:rsidRPr="008738E1" w:rsidTr="008738E1">
        <w:tc>
          <w:tcPr>
            <w:tcW w:w="995" w:type="dxa"/>
          </w:tcPr>
          <w:p w:rsidR="008738E1" w:rsidRPr="008738E1" w:rsidRDefault="008738E1" w:rsidP="008738E1">
            <w:r w:rsidRPr="008738E1">
              <w:rPr>
                <w:sz w:val="22"/>
              </w:rPr>
              <w:t>2.3</w:t>
            </w:r>
          </w:p>
        </w:tc>
        <w:tc>
          <w:tcPr>
            <w:tcW w:w="7867" w:type="dxa"/>
          </w:tcPr>
          <w:p w:rsidR="008738E1" w:rsidRPr="008738E1" w:rsidRDefault="008738E1" w:rsidP="008738E1">
            <w:pPr>
              <w:jc w:val="both"/>
            </w:pPr>
            <w:r w:rsidRPr="008738E1">
              <w:rPr>
                <w:sz w:val="22"/>
              </w:rPr>
              <w:t>Znesek prihodkov, ki zadeva postopno odpravo tistih nepotrebnih rezervacij, ki so bile po ZDDPO-1 zavezancu predhodno priznane kot odhodek in ki jih je zavezanec po četrtem odstavku 16. člena ZDDPO-1 vključil med prihodke v celoti v prvem letu odprave teh rezervacij, v skladu s 83. členom ZDDPO-2</w:t>
            </w:r>
          </w:p>
        </w:tc>
      </w:tr>
      <w:tr w:rsidR="008738E1" w:rsidRPr="008738E1" w:rsidTr="008738E1">
        <w:tc>
          <w:tcPr>
            <w:tcW w:w="995" w:type="dxa"/>
          </w:tcPr>
          <w:p w:rsidR="008738E1" w:rsidRPr="008738E1" w:rsidRDefault="008738E1" w:rsidP="008738E1">
            <w:r w:rsidRPr="008738E1">
              <w:rPr>
                <w:sz w:val="22"/>
              </w:rPr>
              <w:t>2.4</w:t>
            </w:r>
          </w:p>
        </w:tc>
        <w:tc>
          <w:tcPr>
            <w:tcW w:w="7867" w:type="dxa"/>
          </w:tcPr>
          <w:p w:rsidR="008738E1" w:rsidRPr="008738E1" w:rsidRDefault="008738E1" w:rsidP="008738E1">
            <w:pPr>
              <w:jc w:val="both"/>
            </w:pPr>
            <w:r w:rsidRPr="008738E1">
              <w:rPr>
                <w:sz w:val="22"/>
              </w:rPr>
              <w:t>Znesek prihodkov pri odpravi oslabitve, ki se v skladu s tretjim odstavkom 21. člena, drugim odstavkom 22. člena ter 96. členom ZDDPO-2 izvzamejo iz obdavčitve, če predhodna oslabitev ni bila upoštevana</w:t>
            </w:r>
          </w:p>
        </w:tc>
      </w:tr>
      <w:tr w:rsidR="008738E1" w:rsidRPr="008738E1" w:rsidTr="008738E1">
        <w:tc>
          <w:tcPr>
            <w:tcW w:w="995" w:type="dxa"/>
          </w:tcPr>
          <w:p w:rsidR="008738E1" w:rsidRPr="008738E1" w:rsidRDefault="008738E1" w:rsidP="008738E1">
            <w:r w:rsidRPr="008738E1">
              <w:rPr>
                <w:sz w:val="22"/>
              </w:rPr>
              <w:t>2.5</w:t>
            </w:r>
          </w:p>
        </w:tc>
        <w:tc>
          <w:tcPr>
            <w:tcW w:w="7867" w:type="dxa"/>
          </w:tcPr>
          <w:p w:rsidR="008738E1" w:rsidRPr="008738E1" w:rsidRDefault="008738E1" w:rsidP="008738E1">
            <w:pPr>
              <w:jc w:val="both"/>
              <w:rPr>
                <w:b/>
              </w:rPr>
            </w:pPr>
            <w:r w:rsidRPr="008738E1">
              <w:rPr>
                <w:sz w:val="22"/>
              </w:rPr>
              <w:t>Znesek prihodkov od dividend in dohodkov, podobnih dividendam, ki se ob izpolnjevanju pogojev iz 24. člena ZDDPO-2 izvzamejo iz davčne osnove</w:t>
            </w:r>
          </w:p>
        </w:tc>
      </w:tr>
      <w:tr w:rsidR="008738E1" w:rsidRPr="008738E1" w:rsidTr="008738E1">
        <w:tc>
          <w:tcPr>
            <w:tcW w:w="995" w:type="dxa"/>
          </w:tcPr>
          <w:p w:rsidR="008738E1" w:rsidRPr="008738E1" w:rsidRDefault="008738E1" w:rsidP="008738E1">
            <w:r w:rsidRPr="008738E1">
              <w:rPr>
                <w:sz w:val="22"/>
              </w:rPr>
              <w:t>2.6</w:t>
            </w:r>
          </w:p>
        </w:tc>
        <w:tc>
          <w:tcPr>
            <w:tcW w:w="7867" w:type="dxa"/>
          </w:tcPr>
          <w:p w:rsidR="008738E1" w:rsidRPr="008738E1" w:rsidRDefault="008738E1" w:rsidP="008738E1">
            <w:pPr>
              <w:jc w:val="both"/>
            </w:pPr>
            <w:r w:rsidRPr="008738E1">
              <w:rPr>
                <w:sz w:val="22"/>
              </w:rPr>
              <w:t>Znesek prihodkov iz naslova dobičkov iz odsvojitve lastniških deležev, ki se ob izpolnjevanju pogojev iz 25. člena ZDDPO-2 izvzamejo iz davčne osnove, razen dobičkov, ki se izvzamejo v skladu s šestim in sedmim odstavkom 25. člena ZDDPO-2</w:t>
            </w:r>
          </w:p>
        </w:tc>
      </w:tr>
      <w:tr w:rsidR="008738E1" w:rsidRPr="008738E1" w:rsidTr="008738E1">
        <w:tc>
          <w:tcPr>
            <w:tcW w:w="995" w:type="dxa"/>
          </w:tcPr>
          <w:p w:rsidR="008738E1" w:rsidRPr="008738E1" w:rsidRDefault="008738E1" w:rsidP="008738E1">
            <w:r w:rsidRPr="008738E1">
              <w:rPr>
                <w:sz w:val="22"/>
              </w:rPr>
              <w:t>2.7</w:t>
            </w:r>
          </w:p>
        </w:tc>
        <w:tc>
          <w:tcPr>
            <w:tcW w:w="7867" w:type="dxa"/>
          </w:tcPr>
          <w:p w:rsidR="008738E1" w:rsidRPr="008738E1" w:rsidRDefault="008738E1" w:rsidP="008738E1">
            <w:pPr>
              <w:jc w:val="both"/>
            </w:pPr>
            <w:r w:rsidRPr="008738E1">
              <w:rPr>
                <w:sz w:val="22"/>
              </w:rPr>
              <w:t xml:space="preserve">Znesek prihodkov iz naslova dobičkov iz odsvojitve lastniških deležev na podlagi naložb tveganega kapitala v družbi tveganega kapitala, ki se izvzamejo iz davčne </w:t>
            </w:r>
            <w:r w:rsidRPr="008738E1">
              <w:rPr>
                <w:sz w:val="22"/>
              </w:rPr>
              <w:lastRenderedPageBreak/>
              <w:t xml:space="preserve">osnove v skladu s šestim odstavkom 25. člena ZDDPO-2 </w:t>
            </w:r>
          </w:p>
        </w:tc>
      </w:tr>
      <w:tr w:rsidR="008738E1" w:rsidRPr="008738E1" w:rsidTr="008738E1">
        <w:tc>
          <w:tcPr>
            <w:tcW w:w="995" w:type="dxa"/>
          </w:tcPr>
          <w:p w:rsidR="008738E1" w:rsidRPr="008738E1" w:rsidRDefault="008738E1" w:rsidP="008738E1">
            <w:r w:rsidRPr="008738E1">
              <w:rPr>
                <w:sz w:val="22"/>
              </w:rPr>
              <w:lastRenderedPageBreak/>
              <w:t>2.8</w:t>
            </w:r>
          </w:p>
        </w:tc>
        <w:tc>
          <w:tcPr>
            <w:tcW w:w="7867" w:type="dxa"/>
          </w:tcPr>
          <w:p w:rsidR="008738E1" w:rsidRPr="008738E1" w:rsidRDefault="008738E1" w:rsidP="008738E1">
            <w:pPr>
              <w:jc w:val="both"/>
            </w:pPr>
            <w:r w:rsidRPr="008738E1">
              <w:rPr>
                <w:sz w:val="22"/>
              </w:rPr>
              <w:t>Znesek prihodkov iz naslova dobičkov, doseženih z odsvojitvijo lastniških deležev oziroma delnic v bankah, v zameno za izdajo ali prenos lastnih lastniških deležev ali delnic druge družbe, brez sorazmernega dela dobička, ki ustreza plačilu v denarju, v skladu s sedmim odstavkom 25. člena ZDDPO-2</w:t>
            </w:r>
          </w:p>
        </w:tc>
      </w:tr>
      <w:tr w:rsidR="008738E1" w:rsidRPr="008738E1" w:rsidTr="008738E1">
        <w:tc>
          <w:tcPr>
            <w:tcW w:w="995" w:type="dxa"/>
          </w:tcPr>
          <w:p w:rsidR="008738E1" w:rsidRPr="008738E1" w:rsidRDefault="008738E1" w:rsidP="008738E1">
            <w:r w:rsidRPr="008738E1">
              <w:rPr>
                <w:sz w:val="22"/>
              </w:rPr>
              <w:t>2.9</w:t>
            </w:r>
          </w:p>
        </w:tc>
        <w:tc>
          <w:tcPr>
            <w:tcW w:w="7867" w:type="dxa"/>
          </w:tcPr>
          <w:p w:rsidR="008738E1" w:rsidRPr="008738E1" w:rsidRDefault="008738E1" w:rsidP="008738E1">
            <w:pPr>
              <w:jc w:val="both"/>
            </w:pPr>
            <w:r w:rsidRPr="008738E1">
              <w:rPr>
                <w:sz w:val="22"/>
              </w:rPr>
              <w:t>Znesek prihodkov, izvzetih iz obdavčitve na podlagi mednarodnih pogodb (odprava dvojne obdavčitve z metodo izvzetja po mednarodni pogodbi o izogibanju dvojnega obdavčevanja in oprostitev dobičkov ali delov dobičkov, ki so po mednarodni pogodbi, ki ureja obdavčitev mednarodnega prometa, obdavčeni samo v drugi državi pogodbenici)</w:t>
            </w:r>
            <w:r w:rsidRPr="008738E1" w:rsidDel="00433E6E">
              <w:rPr>
                <w:sz w:val="22"/>
              </w:rPr>
              <w:t xml:space="preserve"> </w:t>
            </w:r>
          </w:p>
        </w:tc>
      </w:tr>
      <w:tr w:rsidR="008738E1" w:rsidRPr="008738E1" w:rsidTr="008738E1">
        <w:tc>
          <w:tcPr>
            <w:tcW w:w="995" w:type="dxa"/>
          </w:tcPr>
          <w:p w:rsidR="008738E1" w:rsidRPr="008738E1" w:rsidRDefault="008738E1" w:rsidP="008738E1">
            <w:r w:rsidRPr="008738E1">
              <w:rPr>
                <w:sz w:val="22"/>
              </w:rPr>
              <w:t>2.10</w:t>
            </w:r>
          </w:p>
        </w:tc>
        <w:tc>
          <w:tcPr>
            <w:tcW w:w="7867" w:type="dxa"/>
          </w:tcPr>
          <w:p w:rsidR="008738E1" w:rsidRPr="008738E1" w:rsidRDefault="007201E0" w:rsidP="008738E1">
            <w:pPr>
              <w:jc w:val="both"/>
            </w:pPr>
            <w:r w:rsidRPr="007201E0">
              <w:rPr>
                <w:sz w:val="22"/>
              </w:rPr>
              <w:t xml:space="preserve">Znesek predhodno vključenih dohodkov nadzorovanih tujih družb v davčno osnovo zavezanca in znesek dohodkov od odsvojitve deležev v nadzorovanih tujih družbah, ki so bili prej vključeni v davčno osnovo zavezanca, v skladu s prvim odstavkom </w:t>
            </w:r>
            <w:proofErr w:type="spellStart"/>
            <w:r w:rsidRPr="007201E0">
              <w:rPr>
                <w:sz w:val="22"/>
              </w:rPr>
              <w:t>67.i</w:t>
            </w:r>
            <w:proofErr w:type="spellEnd"/>
            <w:r w:rsidRPr="007201E0">
              <w:rPr>
                <w:sz w:val="22"/>
              </w:rPr>
              <w:t xml:space="preserve"> člena ZDDPO-2, ki se izvzamejo iz davčne osnove v skladu s četrtim in petim odstavkom </w:t>
            </w:r>
            <w:proofErr w:type="spellStart"/>
            <w:r w:rsidRPr="007201E0">
              <w:rPr>
                <w:sz w:val="22"/>
              </w:rPr>
              <w:t>67.j</w:t>
            </w:r>
            <w:proofErr w:type="spellEnd"/>
            <w:r w:rsidRPr="007201E0">
              <w:rPr>
                <w:sz w:val="22"/>
              </w:rPr>
              <w:t xml:space="preserve"> člena ZDDPO-2</w:t>
            </w:r>
          </w:p>
        </w:tc>
      </w:tr>
      <w:tr w:rsidR="008738E1" w:rsidRPr="008738E1" w:rsidTr="008738E1">
        <w:tc>
          <w:tcPr>
            <w:tcW w:w="995" w:type="dxa"/>
          </w:tcPr>
          <w:p w:rsidR="008738E1" w:rsidRPr="008738E1" w:rsidRDefault="008738E1" w:rsidP="008738E1">
            <w:r w:rsidRPr="008738E1">
              <w:rPr>
                <w:sz w:val="22"/>
              </w:rPr>
              <w:t>2.11</w:t>
            </w:r>
          </w:p>
        </w:tc>
        <w:tc>
          <w:tcPr>
            <w:tcW w:w="7867" w:type="dxa"/>
          </w:tcPr>
          <w:p w:rsidR="008738E1" w:rsidRPr="008738E1" w:rsidRDefault="008738E1" w:rsidP="008738E1">
            <w:pPr>
              <w:jc w:val="both"/>
            </w:pPr>
            <w:r w:rsidRPr="008738E1">
              <w:rPr>
                <w:sz w:val="22"/>
              </w:rPr>
              <w:t xml:space="preserve">Znesek prihodkov, ki so v tekočem davčnem obdobju ali so bili v preteklih davčnih obdobjih že vključeni v davčno osnovo in ki se zaradi odprave dvojne obdavčitve izvzamejo iz davčne osnove v skladu s prvim odstavkom 13. člena ZDDPO-2 </w:t>
            </w:r>
          </w:p>
        </w:tc>
      </w:tr>
      <w:tr w:rsidR="008738E1" w:rsidRPr="008738E1" w:rsidTr="008738E1">
        <w:tc>
          <w:tcPr>
            <w:tcW w:w="995" w:type="dxa"/>
          </w:tcPr>
          <w:p w:rsidR="008738E1" w:rsidRPr="008738E1" w:rsidRDefault="008738E1" w:rsidP="008738E1">
            <w:r w:rsidRPr="008738E1">
              <w:rPr>
                <w:sz w:val="22"/>
              </w:rPr>
              <w:t>2.12</w:t>
            </w:r>
          </w:p>
        </w:tc>
        <w:tc>
          <w:tcPr>
            <w:tcW w:w="7867" w:type="dxa"/>
          </w:tcPr>
          <w:p w:rsidR="008738E1" w:rsidRPr="008738E1" w:rsidRDefault="008738E1" w:rsidP="008738E1">
            <w:pPr>
              <w:jc w:val="both"/>
            </w:pPr>
            <w:r w:rsidRPr="008738E1">
              <w:rPr>
                <w:sz w:val="22"/>
              </w:rPr>
              <w:t xml:space="preserve">Znesek prihodkov, ki izvirajo iz v preteklih davčnih obdobjih nepriznanih odhodkov in ki se izvzamejo iz davčne osnove v skladu s tretjim odstavkom 13. člena ZDDPO-2 </w:t>
            </w:r>
          </w:p>
        </w:tc>
      </w:tr>
      <w:tr w:rsidR="008738E1" w:rsidRPr="008738E1" w:rsidTr="008738E1">
        <w:tc>
          <w:tcPr>
            <w:tcW w:w="995" w:type="dxa"/>
          </w:tcPr>
          <w:p w:rsidR="008738E1" w:rsidRPr="008738E1" w:rsidRDefault="008738E1" w:rsidP="008738E1">
            <w:r w:rsidRPr="008738E1">
              <w:rPr>
                <w:sz w:val="22"/>
              </w:rPr>
              <w:t>2.13</w:t>
            </w:r>
          </w:p>
        </w:tc>
        <w:tc>
          <w:tcPr>
            <w:tcW w:w="7867" w:type="dxa"/>
          </w:tcPr>
          <w:p w:rsidR="008738E1" w:rsidRPr="008738E1" w:rsidRDefault="008738E1" w:rsidP="008738E1">
            <w:pPr>
              <w:jc w:val="both"/>
            </w:pPr>
            <w:r w:rsidRPr="008738E1">
              <w:rPr>
                <w:sz w:val="22"/>
              </w:rPr>
              <w:t>Znesek prihodkov iz naslova dobičkov, nastalih pri prenosu premoženja, zamenjavah kapitalskih deležev, združitvah in delitvah, če zavezanec uveljavlja upravičenja v skladu z določbami VII. poglavja ZDDPO-2 (40., 45. oziroma 49. člen)</w:t>
            </w:r>
          </w:p>
        </w:tc>
      </w:tr>
      <w:tr w:rsidR="008738E1" w:rsidRPr="008738E1" w:rsidTr="008738E1">
        <w:tc>
          <w:tcPr>
            <w:tcW w:w="995" w:type="dxa"/>
          </w:tcPr>
          <w:p w:rsidR="008738E1" w:rsidRPr="008738E1" w:rsidRDefault="008738E1" w:rsidP="008738E1">
            <w:r w:rsidRPr="008738E1">
              <w:rPr>
                <w:sz w:val="22"/>
              </w:rPr>
              <w:t>2.14</w:t>
            </w:r>
          </w:p>
        </w:tc>
        <w:tc>
          <w:tcPr>
            <w:tcW w:w="7867" w:type="dxa"/>
          </w:tcPr>
          <w:p w:rsidR="008738E1" w:rsidRPr="008738E1" w:rsidRDefault="008738E1" w:rsidP="008738E1">
            <w:pPr>
              <w:jc w:val="both"/>
            </w:pPr>
            <w:r w:rsidRPr="008738E1">
              <w:rPr>
                <w:sz w:val="22"/>
              </w:rPr>
              <w:t>Znesek zmanjšanja prihodkov v primeru odtujitve prenesenih sredstev oziroma vrednostnih papirjev za neupoštevane razlike med davčno in pošteno vrednostjo sredstev in obveznosti pri prenosu premoženja, združitvah in delitvah, ki glede na določbe VII. poglavja ZDDPO-2 (obdavčitev pri prenosu premoženja, zamenjavah kapitalskih deležev, združitvah in delitvah) ter 2. točko četrtega odstavka in devetega odstavka 51. člena ZDoh-2 (preoblikovanje samostojnega podjetnika) niso bile upoštevane na obračunski dan statusne spremembe</w:t>
            </w:r>
          </w:p>
        </w:tc>
      </w:tr>
      <w:tr w:rsidR="008738E1" w:rsidRPr="008738E1" w:rsidTr="008738E1">
        <w:tc>
          <w:tcPr>
            <w:tcW w:w="995" w:type="dxa"/>
          </w:tcPr>
          <w:p w:rsidR="008738E1" w:rsidRPr="008738E1" w:rsidRDefault="008738E1" w:rsidP="008738E1">
            <w:r w:rsidRPr="008738E1">
              <w:rPr>
                <w:sz w:val="22"/>
              </w:rPr>
              <w:t>3.</w:t>
            </w:r>
          </w:p>
        </w:tc>
        <w:tc>
          <w:tcPr>
            <w:tcW w:w="7867" w:type="dxa"/>
          </w:tcPr>
          <w:p w:rsidR="008738E1" w:rsidRPr="008738E1" w:rsidRDefault="008738E1" w:rsidP="007201E0">
            <w:pPr>
              <w:jc w:val="both"/>
            </w:pPr>
            <w:r w:rsidRPr="008738E1">
              <w:rPr>
                <w:sz w:val="22"/>
              </w:rPr>
              <w:t xml:space="preserve">Skupni znesek povečanja prihodkov pod </w:t>
            </w:r>
            <w:proofErr w:type="spellStart"/>
            <w:r w:rsidRPr="008738E1">
              <w:rPr>
                <w:sz w:val="22"/>
              </w:rPr>
              <w:t>zap</w:t>
            </w:r>
            <w:proofErr w:type="spellEnd"/>
            <w:r w:rsidRPr="008738E1">
              <w:rPr>
                <w:sz w:val="22"/>
              </w:rPr>
              <w:t>. št. 1 glede na določbe ZDDPO-2 (</w:t>
            </w:r>
            <w:proofErr w:type="spellStart"/>
            <w:r w:rsidRPr="008738E1">
              <w:rPr>
                <w:sz w:val="22"/>
              </w:rPr>
              <w:t>zap</w:t>
            </w:r>
            <w:proofErr w:type="spellEnd"/>
            <w:r w:rsidRPr="008738E1">
              <w:rPr>
                <w:sz w:val="22"/>
              </w:rPr>
              <w:t>. št. 3.1 do 3.</w:t>
            </w:r>
            <w:r w:rsidR="007201E0">
              <w:rPr>
                <w:sz w:val="22"/>
              </w:rPr>
              <w:t>8</w:t>
            </w:r>
            <w:r w:rsidRPr="008738E1">
              <w:rPr>
                <w:sz w:val="22"/>
              </w:rPr>
              <w:t>)</w:t>
            </w:r>
          </w:p>
        </w:tc>
      </w:tr>
      <w:tr w:rsidR="008738E1" w:rsidRPr="008738E1" w:rsidTr="008738E1">
        <w:tc>
          <w:tcPr>
            <w:tcW w:w="995" w:type="dxa"/>
          </w:tcPr>
          <w:p w:rsidR="008738E1" w:rsidRPr="008738E1" w:rsidRDefault="008738E1" w:rsidP="008738E1">
            <w:r w:rsidRPr="008738E1">
              <w:rPr>
                <w:sz w:val="22"/>
              </w:rPr>
              <w:t>3.1</w:t>
            </w:r>
          </w:p>
        </w:tc>
        <w:tc>
          <w:tcPr>
            <w:tcW w:w="7867" w:type="dxa"/>
          </w:tcPr>
          <w:p w:rsidR="008738E1" w:rsidRPr="008738E1" w:rsidRDefault="008738E1" w:rsidP="008738E1">
            <w:pPr>
              <w:jc w:val="both"/>
            </w:pPr>
            <w:r w:rsidRPr="008738E1">
              <w:rPr>
                <w:sz w:val="22"/>
              </w:rPr>
              <w:t>Znesek prilagoditve (povečanja) prihodkov pri transfernih cenah s povezanimi osebami iz 16. člena ZDDPO-2, ki se opravi najmanj do višine, ugotovljene z upoštevanjem primerljivih tržnih cen (tretji odstavek 16. člena ZDDPO-2)</w:t>
            </w:r>
          </w:p>
        </w:tc>
      </w:tr>
      <w:tr w:rsidR="008738E1" w:rsidRPr="008738E1" w:rsidTr="008738E1">
        <w:tc>
          <w:tcPr>
            <w:tcW w:w="995" w:type="dxa"/>
          </w:tcPr>
          <w:p w:rsidR="008738E1" w:rsidRPr="008738E1" w:rsidRDefault="008738E1" w:rsidP="008738E1">
            <w:r w:rsidRPr="008738E1">
              <w:rPr>
                <w:sz w:val="22"/>
              </w:rPr>
              <w:t>3.2</w:t>
            </w:r>
          </w:p>
        </w:tc>
        <w:tc>
          <w:tcPr>
            <w:tcW w:w="7867" w:type="dxa"/>
          </w:tcPr>
          <w:p w:rsidR="008738E1" w:rsidRPr="008738E1" w:rsidRDefault="008738E1" w:rsidP="008738E1">
            <w:pPr>
              <w:jc w:val="both"/>
            </w:pPr>
            <w:r w:rsidRPr="008738E1">
              <w:rPr>
                <w:sz w:val="22"/>
              </w:rPr>
              <w:t>Znesek prilagoditve (povečanja) prihodkov pri cenah s povezanimi osebami rezidenti, v primeru, če ena od povezanih oseb izpolnjuje katero koli okoliščino iz šestega odstavka 17. člena ZDDPO-2 (četrti odstavek 17. člena ZDDPO-2)</w:t>
            </w:r>
          </w:p>
        </w:tc>
      </w:tr>
      <w:tr w:rsidR="008738E1" w:rsidRPr="008738E1" w:rsidTr="008738E1">
        <w:tc>
          <w:tcPr>
            <w:tcW w:w="995" w:type="dxa"/>
          </w:tcPr>
          <w:p w:rsidR="008738E1" w:rsidRPr="008738E1" w:rsidRDefault="008738E1" w:rsidP="008738E1">
            <w:r w:rsidRPr="008738E1">
              <w:rPr>
                <w:sz w:val="22"/>
              </w:rPr>
              <w:t>3.3</w:t>
            </w:r>
          </w:p>
        </w:tc>
        <w:tc>
          <w:tcPr>
            <w:tcW w:w="7867" w:type="dxa"/>
          </w:tcPr>
          <w:p w:rsidR="008738E1" w:rsidRPr="008738E1" w:rsidRDefault="008738E1" w:rsidP="008738E1">
            <w:pPr>
              <w:jc w:val="both"/>
            </w:pPr>
            <w:r w:rsidRPr="008738E1">
              <w:rPr>
                <w:sz w:val="22"/>
              </w:rPr>
              <w:t>Znesek prilagoditve (povečanja) prihodkov od obresti na dana posojila povezanim osebam iz 16. člena ZDDPO-2, ki se, če so bile obresti obračunane po nižji obrestni meri ali sploh niso bile obračunane, opravi najmanj do višine, ugotovljene z upoštevanjem zadnje objavljene, ob času odobritve posojila oz. ob času obračuna obresti znane priznane obrestne mere, razen če zavezanec dokaže, da bi v enakih ali primerljivih okoliščinah dal posojilo po obrestni meri, ki je nižja od priznane obrestne mere, tudi posojilojemalcu – nepovezani osebi (prvi in tretji odstavek 19. člena v povezavi s 95. členom ZDDPO-2)</w:t>
            </w:r>
          </w:p>
        </w:tc>
      </w:tr>
      <w:tr w:rsidR="008738E1" w:rsidRPr="008738E1" w:rsidTr="008738E1">
        <w:tc>
          <w:tcPr>
            <w:tcW w:w="995" w:type="dxa"/>
          </w:tcPr>
          <w:p w:rsidR="008738E1" w:rsidRPr="008738E1" w:rsidRDefault="008738E1" w:rsidP="008738E1">
            <w:r w:rsidRPr="008738E1">
              <w:rPr>
                <w:sz w:val="22"/>
              </w:rPr>
              <w:t>3.4</w:t>
            </w:r>
          </w:p>
        </w:tc>
        <w:tc>
          <w:tcPr>
            <w:tcW w:w="7867" w:type="dxa"/>
          </w:tcPr>
          <w:p w:rsidR="008738E1" w:rsidRPr="008738E1" w:rsidRDefault="008738E1" w:rsidP="008738E1">
            <w:pPr>
              <w:jc w:val="both"/>
            </w:pPr>
            <w:r w:rsidRPr="008738E1">
              <w:rPr>
                <w:sz w:val="22"/>
              </w:rPr>
              <w:t xml:space="preserve">Znesek prilagoditve (povečanja) prihodkov od obresti na dana posojila povezanim osebam rezidentom iz 17. člena ZDDPO-2, ki se v primeru, če ena od povezanih oseb izpolnjuje katero koli okoliščino iz šestega odstavka 19. člena tega zakona in če so bile obresti obračunane po nižji obrestni meri ali sploh niso bile obračunane, opravi </w:t>
            </w:r>
            <w:r w:rsidRPr="008738E1">
              <w:rPr>
                <w:sz w:val="22"/>
              </w:rPr>
              <w:lastRenderedPageBreak/>
              <w:t>najmanj do višine, ugotovljene z upoštevanjem zadnje objavljene, ob času odobritve posojila oz. ob času obračuna obresti znane priznane obrestne mere, razen če zavezanec dokaže, da bi v enakih ali primerljivih okoliščinah dal posojilo po obrestni meri, ki je nižja od priznane obrestne mere, tudi posojilojemalcu – nepovezani osebi (prvi in tretji odstavek 19. člena v povezavi s 95. členom ZDDPO-2)</w:t>
            </w:r>
          </w:p>
        </w:tc>
      </w:tr>
      <w:tr w:rsidR="008738E1" w:rsidRPr="008738E1" w:rsidTr="008738E1">
        <w:tc>
          <w:tcPr>
            <w:tcW w:w="995" w:type="dxa"/>
          </w:tcPr>
          <w:p w:rsidR="008738E1" w:rsidRPr="008738E1" w:rsidRDefault="008738E1" w:rsidP="008738E1">
            <w:r w:rsidRPr="008738E1">
              <w:rPr>
                <w:sz w:val="22"/>
              </w:rPr>
              <w:lastRenderedPageBreak/>
              <w:t>3.5</w:t>
            </w:r>
          </w:p>
        </w:tc>
        <w:tc>
          <w:tcPr>
            <w:tcW w:w="7867" w:type="dxa"/>
          </w:tcPr>
          <w:p w:rsidR="008738E1" w:rsidRPr="008738E1" w:rsidRDefault="008738E1" w:rsidP="008738E1">
            <w:pPr>
              <w:jc w:val="both"/>
            </w:pPr>
            <w:r w:rsidRPr="008738E1">
              <w:rPr>
                <w:sz w:val="22"/>
              </w:rPr>
              <w:t xml:space="preserve">Znesek povečanja prihodkov za znesek prihodkov, ki se pripišejo poslovni enoti nerezidenta, če niso vključeni med prihodke te poslovne enote pod </w:t>
            </w:r>
            <w:proofErr w:type="spellStart"/>
            <w:r w:rsidRPr="008738E1">
              <w:rPr>
                <w:sz w:val="22"/>
              </w:rPr>
              <w:t>zap</w:t>
            </w:r>
            <w:proofErr w:type="spellEnd"/>
            <w:r w:rsidRPr="008738E1">
              <w:rPr>
                <w:sz w:val="22"/>
              </w:rPr>
              <w:t>. št. 1</w:t>
            </w:r>
          </w:p>
        </w:tc>
      </w:tr>
      <w:tr w:rsidR="008738E1" w:rsidRPr="008738E1" w:rsidTr="008738E1">
        <w:tc>
          <w:tcPr>
            <w:tcW w:w="995" w:type="dxa"/>
          </w:tcPr>
          <w:p w:rsidR="008738E1" w:rsidRPr="008738E1" w:rsidRDefault="008738E1" w:rsidP="008738E1">
            <w:r w:rsidRPr="008738E1">
              <w:rPr>
                <w:sz w:val="22"/>
              </w:rPr>
              <w:t>3.6</w:t>
            </w:r>
          </w:p>
        </w:tc>
        <w:tc>
          <w:tcPr>
            <w:tcW w:w="7867" w:type="dxa"/>
          </w:tcPr>
          <w:p w:rsidR="008738E1" w:rsidRPr="008738E1" w:rsidRDefault="008738E1" w:rsidP="008738E1">
            <w:pPr>
              <w:jc w:val="both"/>
            </w:pPr>
            <w:r w:rsidRPr="008738E1">
              <w:rPr>
                <w:sz w:val="22"/>
              </w:rPr>
              <w:t>Znesek povečanja prihodkov v primeru odtujitve prenesenih sredstev oziroma vrednostnih papirjev za neobdavčene razlike med pošteno in davčno vrednostjo sredstev in obveznosti, ki glede na določbe VII. poglavja ZDDPO-2 (obdavčitev pri prenosu premoženja, zamenjavah kapitalskih deležev, združitvah in delitvah) ter 2. točko četrtega odstavka in devetega odstavka 51. člena ZDoh-2 (preoblikovanje samostojnega podjetnika) niso bile obdavčene na obračunski dan statusne spremembe</w:t>
            </w:r>
          </w:p>
        </w:tc>
      </w:tr>
      <w:tr w:rsidR="007201E0" w:rsidRPr="008738E1" w:rsidTr="008738E1">
        <w:tc>
          <w:tcPr>
            <w:tcW w:w="995" w:type="dxa"/>
          </w:tcPr>
          <w:p w:rsidR="007201E0" w:rsidRPr="008738E1" w:rsidRDefault="007201E0" w:rsidP="008738E1">
            <w:r>
              <w:rPr>
                <w:sz w:val="22"/>
              </w:rPr>
              <w:t>3.7</w:t>
            </w:r>
          </w:p>
        </w:tc>
        <w:tc>
          <w:tcPr>
            <w:tcW w:w="7867" w:type="dxa"/>
          </w:tcPr>
          <w:p w:rsidR="007201E0" w:rsidRPr="008738E1" w:rsidRDefault="007201E0" w:rsidP="008738E1">
            <w:pPr>
              <w:jc w:val="both"/>
            </w:pPr>
            <w:r w:rsidRPr="007201E0">
              <w:rPr>
                <w:sz w:val="22"/>
              </w:rPr>
              <w:t xml:space="preserve">Povečanje prihodkov zaradi prilagoditve hibridnih neskladij pri ugotavljanju davčne obveznosti, kot je določeno v </w:t>
            </w:r>
            <w:proofErr w:type="spellStart"/>
            <w:r w:rsidRPr="007201E0">
              <w:rPr>
                <w:sz w:val="22"/>
              </w:rPr>
              <w:t>67.m</w:t>
            </w:r>
            <w:proofErr w:type="spellEnd"/>
            <w:r w:rsidRPr="007201E0">
              <w:rPr>
                <w:sz w:val="22"/>
              </w:rPr>
              <w:t xml:space="preserve"> členu ZDDPO-2</w:t>
            </w:r>
          </w:p>
        </w:tc>
      </w:tr>
      <w:tr w:rsidR="007201E0" w:rsidRPr="008738E1" w:rsidTr="008738E1">
        <w:tc>
          <w:tcPr>
            <w:tcW w:w="995" w:type="dxa"/>
          </w:tcPr>
          <w:p w:rsidR="007201E0" w:rsidRPr="008738E1" w:rsidRDefault="007201E0" w:rsidP="008738E1">
            <w:r>
              <w:rPr>
                <w:sz w:val="22"/>
              </w:rPr>
              <w:t>3.8</w:t>
            </w:r>
          </w:p>
        </w:tc>
        <w:tc>
          <w:tcPr>
            <w:tcW w:w="7867" w:type="dxa"/>
          </w:tcPr>
          <w:p w:rsidR="007201E0" w:rsidRPr="008738E1" w:rsidRDefault="007201E0" w:rsidP="008738E1">
            <w:pPr>
              <w:jc w:val="both"/>
            </w:pPr>
            <w:r w:rsidRPr="007201E0">
              <w:rPr>
                <w:sz w:val="22"/>
              </w:rPr>
              <w:t xml:space="preserve">Povečanje prihodkov za znesek nerazdeljenih dohodkov nadzorovanih tujih družb v skladu s </w:t>
            </w:r>
            <w:proofErr w:type="spellStart"/>
            <w:r w:rsidRPr="007201E0">
              <w:rPr>
                <w:sz w:val="22"/>
              </w:rPr>
              <w:t>67.i</w:t>
            </w:r>
            <w:proofErr w:type="spellEnd"/>
            <w:r w:rsidRPr="007201E0">
              <w:rPr>
                <w:sz w:val="22"/>
              </w:rPr>
              <w:t xml:space="preserve"> in </w:t>
            </w:r>
            <w:proofErr w:type="spellStart"/>
            <w:r w:rsidRPr="007201E0">
              <w:rPr>
                <w:sz w:val="22"/>
              </w:rPr>
              <w:t>67.j</w:t>
            </w:r>
            <w:proofErr w:type="spellEnd"/>
            <w:r w:rsidRPr="007201E0">
              <w:rPr>
                <w:sz w:val="22"/>
              </w:rPr>
              <w:t xml:space="preserve"> členom ZDDPO-2</w:t>
            </w:r>
          </w:p>
        </w:tc>
      </w:tr>
      <w:tr w:rsidR="008738E1" w:rsidRPr="008738E1" w:rsidTr="008738E1">
        <w:tc>
          <w:tcPr>
            <w:tcW w:w="995" w:type="dxa"/>
          </w:tcPr>
          <w:p w:rsidR="008738E1" w:rsidRPr="008738E1" w:rsidRDefault="008738E1" w:rsidP="008738E1">
            <w:r w:rsidRPr="008738E1">
              <w:rPr>
                <w:sz w:val="22"/>
              </w:rPr>
              <w:t>4.</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5.</w:t>
            </w:r>
          </w:p>
        </w:tc>
        <w:tc>
          <w:tcPr>
            <w:tcW w:w="7867" w:type="dxa"/>
          </w:tcPr>
          <w:p w:rsidR="008738E1" w:rsidRPr="008738E1" w:rsidRDefault="008738E1" w:rsidP="008738E1">
            <w:pPr>
              <w:jc w:val="both"/>
            </w:pPr>
            <w:r w:rsidRPr="008738E1">
              <w:rPr>
                <w:sz w:val="22"/>
              </w:rPr>
              <w:t>Znesek odhodkov, ugotovljenih v izkazu poslovnega izida oziroma v drugem ustreznem letnem poročilu, na podlagi zakona in uvedenih računovodskih standardov, ki so v skladu z zakonom</w:t>
            </w:r>
          </w:p>
        </w:tc>
      </w:tr>
      <w:tr w:rsidR="008738E1" w:rsidRPr="008738E1" w:rsidTr="008738E1">
        <w:tc>
          <w:tcPr>
            <w:tcW w:w="995" w:type="dxa"/>
          </w:tcPr>
          <w:p w:rsidR="008738E1" w:rsidRPr="008738E1" w:rsidRDefault="008738E1" w:rsidP="008738E1">
            <w:r w:rsidRPr="008738E1">
              <w:rPr>
                <w:sz w:val="22"/>
              </w:rPr>
              <w:t>6.</w:t>
            </w:r>
          </w:p>
        </w:tc>
        <w:tc>
          <w:tcPr>
            <w:tcW w:w="7867" w:type="dxa"/>
          </w:tcPr>
          <w:p w:rsidR="008738E1" w:rsidRPr="008738E1" w:rsidRDefault="008738E1" w:rsidP="007201E0">
            <w:pPr>
              <w:jc w:val="both"/>
            </w:pPr>
            <w:r w:rsidRPr="008738E1">
              <w:rPr>
                <w:sz w:val="22"/>
              </w:rPr>
              <w:t xml:space="preserve">Skupni znesek zmanjšanja odhodkov, izkazanih pod </w:t>
            </w:r>
            <w:proofErr w:type="spellStart"/>
            <w:r w:rsidRPr="008738E1">
              <w:rPr>
                <w:sz w:val="22"/>
              </w:rPr>
              <w:t>zap</w:t>
            </w:r>
            <w:proofErr w:type="spellEnd"/>
            <w:r w:rsidRPr="008738E1">
              <w:rPr>
                <w:sz w:val="22"/>
              </w:rPr>
              <w:t xml:space="preserve">. št. 5, za zneske, ki se ne priznajo kot odhodki (vsota </w:t>
            </w:r>
            <w:proofErr w:type="spellStart"/>
            <w:r w:rsidRPr="008738E1">
              <w:rPr>
                <w:sz w:val="22"/>
              </w:rPr>
              <w:t>zap</w:t>
            </w:r>
            <w:proofErr w:type="spellEnd"/>
            <w:r w:rsidRPr="008738E1">
              <w:rPr>
                <w:sz w:val="22"/>
              </w:rPr>
              <w:t>. št. 6.1 do 6.4</w:t>
            </w:r>
            <w:r w:rsidR="007201E0">
              <w:rPr>
                <w:sz w:val="22"/>
              </w:rPr>
              <w:t>4</w:t>
            </w:r>
            <w:r w:rsidRPr="008738E1">
              <w:rPr>
                <w:sz w:val="22"/>
              </w:rPr>
              <w:t>)</w:t>
            </w:r>
          </w:p>
        </w:tc>
      </w:tr>
      <w:tr w:rsidR="008738E1" w:rsidRPr="008738E1" w:rsidTr="008738E1">
        <w:tc>
          <w:tcPr>
            <w:tcW w:w="995" w:type="dxa"/>
          </w:tcPr>
          <w:p w:rsidR="008738E1" w:rsidRPr="008738E1" w:rsidRDefault="008738E1" w:rsidP="008738E1">
            <w:r w:rsidRPr="008738E1">
              <w:rPr>
                <w:sz w:val="22"/>
              </w:rPr>
              <w:t>6.1</w:t>
            </w:r>
          </w:p>
        </w:tc>
        <w:tc>
          <w:tcPr>
            <w:tcW w:w="7867" w:type="dxa"/>
          </w:tcPr>
          <w:p w:rsidR="008738E1" w:rsidRPr="008738E1" w:rsidRDefault="008738E1" w:rsidP="008738E1">
            <w:pPr>
              <w:jc w:val="both"/>
            </w:pPr>
            <w:r w:rsidRPr="008738E1">
              <w:rPr>
                <w:sz w:val="22"/>
              </w:rPr>
              <w:t xml:space="preserve">Zavezanec, ki je ustanovljen za opravljanje nepridobitne dejavnosti in v skladu z 9. členom ZDDPO-2 uveljavlja oprostitev davka (z oznako v splošnem delu obrazca, da je to davčni obračun zavezanca iz 9. člena ZDDPO-2), v povezavi z </w:t>
            </w:r>
            <w:proofErr w:type="spellStart"/>
            <w:r w:rsidRPr="008738E1">
              <w:rPr>
                <w:sz w:val="22"/>
              </w:rPr>
              <w:t>zap</w:t>
            </w:r>
            <w:proofErr w:type="spellEnd"/>
            <w:r w:rsidRPr="008738E1">
              <w:rPr>
                <w:sz w:val="22"/>
              </w:rPr>
              <w:t>. št. 2.1 vpiše znesek dejanskih ali sorazmernih stroškov, ki zadevajo opravljanje nepridobitne dejavnosti (del odhodkov, izvzet iz obdavčitve v skladu s 27. členom ZDDPO-2)</w:t>
            </w:r>
          </w:p>
        </w:tc>
      </w:tr>
      <w:tr w:rsidR="008738E1" w:rsidRPr="008738E1" w:rsidTr="008738E1">
        <w:tc>
          <w:tcPr>
            <w:tcW w:w="995" w:type="dxa"/>
          </w:tcPr>
          <w:p w:rsidR="008738E1" w:rsidRPr="008738E1" w:rsidRDefault="008738E1" w:rsidP="008738E1">
            <w:r w:rsidRPr="008738E1">
              <w:rPr>
                <w:sz w:val="22"/>
              </w:rPr>
              <w:t>6.2</w:t>
            </w:r>
          </w:p>
        </w:tc>
        <w:tc>
          <w:tcPr>
            <w:tcW w:w="7867" w:type="dxa"/>
          </w:tcPr>
          <w:p w:rsidR="008738E1" w:rsidRPr="008738E1" w:rsidRDefault="008738E1" w:rsidP="008738E1">
            <w:pPr>
              <w:jc w:val="both"/>
            </w:pPr>
            <w:r w:rsidRPr="008738E1">
              <w:rPr>
                <w:sz w:val="22"/>
              </w:rPr>
              <w:t>Znesek prilagoditve (zmanjšanja) odhodkov pri transfernih cenah s povezanimi osebami iz 16. člena ZDDPO-2, ki se opravi največ do višine, ugotovljene z upoštevanjem primerljivih tržnih cen (četrti odstavek 16. člena ZDDPO-2)</w:t>
            </w:r>
          </w:p>
        </w:tc>
      </w:tr>
      <w:tr w:rsidR="008738E1" w:rsidRPr="008738E1" w:rsidTr="008738E1">
        <w:tc>
          <w:tcPr>
            <w:tcW w:w="995" w:type="dxa"/>
          </w:tcPr>
          <w:p w:rsidR="008738E1" w:rsidRPr="008738E1" w:rsidRDefault="008738E1" w:rsidP="008738E1">
            <w:r w:rsidRPr="008738E1">
              <w:rPr>
                <w:sz w:val="22"/>
              </w:rPr>
              <w:t>6.3</w:t>
            </w:r>
          </w:p>
        </w:tc>
        <w:tc>
          <w:tcPr>
            <w:tcW w:w="7867" w:type="dxa"/>
          </w:tcPr>
          <w:p w:rsidR="008738E1" w:rsidRPr="008738E1" w:rsidRDefault="008738E1" w:rsidP="008738E1">
            <w:pPr>
              <w:jc w:val="both"/>
            </w:pPr>
            <w:r w:rsidRPr="008738E1">
              <w:rPr>
                <w:sz w:val="22"/>
              </w:rPr>
              <w:t xml:space="preserve">Znesek prilagoditve (zmanjšanja) odhodkov pri cenah s povezanimi osebami rezidenti, v skladu s petim odstavkom 17. člena ZDDPO-2, v primeru, če ena od povezanih oseb izpolnjuje katero koli okoliščino iz šestega odstavka 17. člena ZDDPO-2 </w:t>
            </w:r>
          </w:p>
        </w:tc>
      </w:tr>
      <w:tr w:rsidR="008738E1" w:rsidRPr="008738E1" w:rsidTr="008738E1">
        <w:tc>
          <w:tcPr>
            <w:tcW w:w="995" w:type="dxa"/>
          </w:tcPr>
          <w:p w:rsidR="008738E1" w:rsidRPr="008738E1" w:rsidRDefault="008738E1" w:rsidP="008738E1">
            <w:r w:rsidRPr="008738E1">
              <w:rPr>
                <w:sz w:val="22"/>
              </w:rPr>
              <w:t>6.4</w:t>
            </w:r>
          </w:p>
        </w:tc>
        <w:tc>
          <w:tcPr>
            <w:tcW w:w="7867" w:type="dxa"/>
          </w:tcPr>
          <w:p w:rsidR="008738E1" w:rsidRPr="008738E1" w:rsidRDefault="008738E1" w:rsidP="008738E1">
            <w:pPr>
              <w:jc w:val="both"/>
            </w:pPr>
            <w:r w:rsidRPr="008738E1">
              <w:rPr>
                <w:sz w:val="22"/>
              </w:rPr>
              <w:t xml:space="preserve">Znesek prilagoditve (zmanjšanja) odhodkov od </w:t>
            </w:r>
            <w:r w:rsidRPr="008738E1">
              <w:rPr>
                <w:sz w:val="22"/>
                <w:szCs w:val="22"/>
              </w:rPr>
              <w:t>obresti na prejeta posojila od povezanih oseb iz 16. člena ZDDPO-2, ki se, če so bile obresti obračunane po višji obrestni meri, opravi največ do višine</w:t>
            </w:r>
            <w:r w:rsidRPr="008738E1">
              <w:rPr>
                <w:sz w:val="22"/>
              </w:rPr>
              <w:t>, ugotovljene z upoštevanjem zadnje objavljene, ob času odobritve posojila oz. ob času obračuna obresti znane priznane obrestne mere, razen če zavezanec dokaže, da bi v enakih ali primerljivih okoliščinah dobil posojilo po obrestni meri, ki je višja od priznane obrestne mere, tudi od posojilodajalca – nepovezane osebe (drugi in tretji odstavek 19. člena v povezavi s 95. členom ZDDPO-2)</w:t>
            </w:r>
          </w:p>
        </w:tc>
      </w:tr>
      <w:tr w:rsidR="008738E1" w:rsidRPr="008738E1" w:rsidTr="008738E1">
        <w:tc>
          <w:tcPr>
            <w:tcW w:w="995" w:type="dxa"/>
          </w:tcPr>
          <w:p w:rsidR="008738E1" w:rsidRPr="008738E1" w:rsidRDefault="008738E1" w:rsidP="008738E1">
            <w:r w:rsidRPr="008738E1">
              <w:rPr>
                <w:sz w:val="22"/>
              </w:rPr>
              <w:t>6.5</w:t>
            </w:r>
          </w:p>
        </w:tc>
        <w:tc>
          <w:tcPr>
            <w:tcW w:w="7867" w:type="dxa"/>
          </w:tcPr>
          <w:p w:rsidR="008738E1" w:rsidRPr="008738E1" w:rsidRDefault="008738E1" w:rsidP="008738E1">
            <w:pPr>
              <w:jc w:val="both"/>
            </w:pPr>
            <w:r w:rsidRPr="008738E1">
              <w:rPr>
                <w:sz w:val="22"/>
              </w:rPr>
              <w:t xml:space="preserve">Znesek prilagoditve (zmanjšanja) odhodkov od obresti na prejeta posojila od povezanih oseb rezidentov iz 17. člena ZDDPO-2, ki se v skladu z drugim in tretjim odstavkom 19. člena v povezavi s 95. členom ZDDPO-2, v primeru, če ena od povezanih oseb izpolnjuje katero koli okoliščino iz šestega odstavka 19. člena tega zakona in če so bile obresti obračunane po višji obrestni meri, opravi največ do višine, ugotovljene z upoštevanjem zadnje objavljene, ob času odobritve posojila oz. ob času obračuna obresti znane priznane obrestne mere, razen, če zavezanec dokaže, da bi v enakih ali primerljivih okoliščinah dobil posojilo po obrestni meri, ki je višja od priznane obrestne mere, tudi od posojilodajalca – nepovezane osebe </w:t>
            </w:r>
          </w:p>
        </w:tc>
      </w:tr>
      <w:tr w:rsidR="008738E1" w:rsidRPr="008738E1" w:rsidTr="008738E1">
        <w:tc>
          <w:tcPr>
            <w:tcW w:w="995" w:type="dxa"/>
          </w:tcPr>
          <w:p w:rsidR="008738E1" w:rsidRPr="008738E1" w:rsidRDefault="008738E1" w:rsidP="008738E1">
            <w:r w:rsidRPr="008738E1">
              <w:rPr>
                <w:sz w:val="22"/>
              </w:rPr>
              <w:lastRenderedPageBreak/>
              <w:t>6.6</w:t>
            </w:r>
          </w:p>
        </w:tc>
        <w:tc>
          <w:tcPr>
            <w:tcW w:w="7867" w:type="dxa"/>
          </w:tcPr>
          <w:p w:rsidR="008738E1" w:rsidRPr="008738E1" w:rsidRDefault="008738E1" w:rsidP="008738E1">
            <w:pPr>
              <w:jc w:val="both"/>
            </w:pPr>
            <w:r w:rsidRPr="008738E1">
              <w:rPr>
                <w:sz w:val="22"/>
              </w:rPr>
              <w:t>Zmanjšanje odhodkov za znesek 50 odstotkov oblikovanih rezervacij, ki se v skladu s prvim in drugim odstavkom 20. člena ZDDPO-2 pri ugotavljanju davčne osnove ne priznajo</w:t>
            </w:r>
          </w:p>
        </w:tc>
      </w:tr>
      <w:tr w:rsidR="008738E1" w:rsidRPr="008738E1" w:rsidTr="008738E1">
        <w:tc>
          <w:tcPr>
            <w:tcW w:w="995" w:type="dxa"/>
          </w:tcPr>
          <w:p w:rsidR="008738E1" w:rsidRPr="008738E1" w:rsidRDefault="008738E1" w:rsidP="008738E1">
            <w:r w:rsidRPr="008738E1">
              <w:rPr>
                <w:sz w:val="22"/>
              </w:rPr>
              <w:t>6.7</w:t>
            </w:r>
          </w:p>
        </w:tc>
        <w:tc>
          <w:tcPr>
            <w:tcW w:w="7867" w:type="dxa"/>
          </w:tcPr>
          <w:p w:rsidR="008738E1" w:rsidRPr="008738E1" w:rsidRDefault="008738E1" w:rsidP="008738E1">
            <w:pPr>
              <w:jc w:val="both"/>
            </w:pPr>
            <w:r w:rsidRPr="008738E1">
              <w:rPr>
                <w:sz w:val="22"/>
              </w:rPr>
              <w:t xml:space="preserve">Znesek zmanjšanja odhodkov iz naslova prevrednotenja terjatev zaradi oslabitve, ki se v skladu s prvim odstavkom 21. člena ZDDPO-2 ne priznajo, razen za odhodke prevrednotenja terjatev, ki se po računovodskih standardih </w:t>
            </w:r>
            <w:proofErr w:type="spellStart"/>
            <w:r w:rsidRPr="008738E1">
              <w:rPr>
                <w:sz w:val="22"/>
              </w:rPr>
              <w:t>prevrednotujejo</w:t>
            </w:r>
            <w:proofErr w:type="spellEnd"/>
            <w:r w:rsidRPr="008738E1">
              <w:rPr>
                <w:sz w:val="22"/>
              </w:rPr>
              <w:t xml:space="preserve"> zaradi spremembe valutnega tečaja </w:t>
            </w:r>
          </w:p>
        </w:tc>
      </w:tr>
      <w:tr w:rsidR="008738E1" w:rsidRPr="008738E1" w:rsidTr="008738E1">
        <w:tc>
          <w:tcPr>
            <w:tcW w:w="995" w:type="dxa"/>
          </w:tcPr>
          <w:p w:rsidR="008738E1" w:rsidRPr="008738E1" w:rsidRDefault="008738E1" w:rsidP="008738E1">
            <w:r w:rsidRPr="008738E1">
              <w:rPr>
                <w:sz w:val="22"/>
              </w:rPr>
              <w:t>6.8</w:t>
            </w:r>
          </w:p>
        </w:tc>
        <w:tc>
          <w:tcPr>
            <w:tcW w:w="7867" w:type="dxa"/>
          </w:tcPr>
          <w:p w:rsidR="008738E1" w:rsidRPr="008738E1" w:rsidRDefault="008738E1" w:rsidP="008738E1">
            <w:pPr>
              <w:jc w:val="both"/>
            </w:pPr>
            <w:r w:rsidRPr="008738E1">
              <w:rPr>
                <w:sz w:val="22"/>
              </w:rPr>
              <w:t xml:space="preserve">Znesek zmanjšanja odhodkov v skladu z 22. členom ZDDPO-2 za odhodke prevrednotenja zaradi oslabitve kratkoročnih in dolgoročnih finančnih naložb oz. finančnih inštrumentov </w:t>
            </w:r>
          </w:p>
        </w:tc>
      </w:tr>
      <w:tr w:rsidR="008738E1" w:rsidRPr="008738E1" w:rsidTr="008738E1">
        <w:tc>
          <w:tcPr>
            <w:tcW w:w="995" w:type="dxa"/>
          </w:tcPr>
          <w:p w:rsidR="008738E1" w:rsidRPr="008738E1" w:rsidRDefault="008738E1" w:rsidP="008738E1">
            <w:r w:rsidRPr="008738E1">
              <w:rPr>
                <w:sz w:val="22"/>
              </w:rPr>
              <w:t>6.9</w:t>
            </w:r>
          </w:p>
        </w:tc>
        <w:tc>
          <w:tcPr>
            <w:tcW w:w="7867" w:type="dxa"/>
          </w:tcPr>
          <w:p w:rsidR="008738E1" w:rsidRPr="008738E1" w:rsidRDefault="008738E1" w:rsidP="008738E1">
            <w:pPr>
              <w:jc w:val="both"/>
            </w:pPr>
            <w:r w:rsidRPr="008738E1">
              <w:rPr>
                <w:sz w:val="22"/>
              </w:rPr>
              <w:t>Znesek zmanjšanja odhodkov v skladu s petim odstavkom 22. člena ZDDPO-2 pri banki za odhodke prevrednotenja zaradi oslabitve posojil, vrednotenih po metodi odplačne vrednosti, ki presega višino, določeno z zakonom, ki ureja bančništvo</w:t>
            </w:r>
          </w:p>
        </w:tc>
      </w:tr>
      <w:tr w:rsidR="008738E1" w:rsidRPr="008738E1" w:rsidTr="008738E1">
        <w:tc>
          <w:tcPr>
            <w:tcW w:w="995" w:type="dxa"/>
          </w:tcPr>
          <w:p w:rsidR="008738E1" w:rsidRPr="008738E1" w:rsidRDefault="008738E1" w:rsidP="008738E1">
            <w:r w:rsidRPr="008738E1">
              <w:rPr>
                <w:sz w:val="22"/>
              </w:rPr>
              <w:t>6.10</w:t>
            </w:r>
          </w:p>
        </w:tc>
        <w:tc>
          <w:tcPr>
            <w:tcW w:w="7867" w:type="dxa"/>
          </w:tcPr>
          <w:p w:rsidR="008738E1" w:rsidRPr="008738E1" w:rsidRDefault="008738E1" w:rsidP="008738E1">
            <w:pPr>
              <w:jc w:val="both"/>
            </w:pPr>
            <w:r w:rsidRPr="008738E1">
              <w:rPr>
                <w:sz w:val="22"/>
              </w:rPr>
              <w:t>Znesek zmanjšanja odhodkov v skladu s 23. členom ZDDPO-2 za odhodke prevrednotenja zaradi oslabitve dobrega imena, ki presegajo 20 odstotkov začetno izkazane vrednosti dobrega imena</w:t>
            </w:r>
          </w:p>
        </w:tc>
      </w:tr>
      <w:tr w:rsidR="008738E1" w:rsidRPr="008738E1" w:rsidTr="008738E1">
        <w:tc>
          <w:tcPr>
            <w:tcW w:w="995" w:type="dxa"/>
          </w:tcPr>
          <w:p w:rsidR="008738E1" w:rsidRPr="008738E1" w:rsidRDefault="008738E1" w:rsidP="008738E1">
            <w:r w:rsidRPr="008738E1">
              <w:rPr>
                <w:sz w:val="22"/>
              </w:rPr>
              <w:t>6.11</w:t>
            </w:r>
          </w:p>
        </w:tc>
        <w:tc>
          <w:tcPr>
            <w:tcW w:w="7867" w:type="dxa"/>
          </w:tcPr>
          <w:p w:rsidR="008738E1" w:rsidRPr="008738E1" w:rsidRDefault="008738E1" w:rsidP="008738E1">
            <w:pPr>
              <w:jc w:val="both"/>
            </w:pPr>
            <w:r w:rsidRPr="008738E1">
              <w:rPr>
                <w:sz w:val="22"/>
              </w:rPr>
              <w:t xml:space="preserve">Znesek odhodkov, ki zadevajo izvzete prihodke na podlagi mednarodnih pogodb pod </w:t>
            </w:r>
            <w:proofErr w:type="spellStart"/>
            <w:r w:rsidRPr="008738E1">
              <w:rPr>
                <w:sz w:val="22"/>
              </w:rPr>
              <w:t>zap</w:t>
            </w:r>
            <w:proofErr w:type="spellEnd"/>
            <w:r w:rsidRPr="008738E1">
              <w:rPr>
                <w:sz w:val="22"/>
              </w:rPr>
              <w:t>. št. 2.9 (odprava dvojne obdavčitve z metodo izvzetja po mednarodni pogodbi o izogibanju dvojnega obdavčevanja in oprostitev dobičkov ali delov dobičkov, ki so po mednarodni pogodbi, ki ureja obdavčitev mednarodnega prometa, obdavčeni samo v drugi državi pogodbenici)</w:t>
            </w:r>
          </w:p>
        </w:tc>
      </w:tr>
      <w:tr w:rsidR="008738E1" w:rsidRPr="008738E1" w:rsidTr="008738E1">
        <w:tc>
          <w:tcPr>
            <w:tcW w:w="995" w:type="dxa"/>
          </w:tcPr>
          <w:p w:rsidR="008738E1" w:rsidRPr="008738E1" w:rsidRDefault="008738E1" w:rsidP="008738E1">
            <w:r w:rsidRPr="008738E1">
              <w:rPr>
                <w:sz w:val="22"/>
              </w:rPr>
              <w:t>6.12</w:t>
            </w:r>
          </w:p>
        </w:tc>
        <w:tc>
          <w:tcPr>
            <w:tcW w:w="7867" w:type="dxa"/>
          </w:tcPr>
          <w:p w:rsidR="008738E1" w:rsidRPr="008738E1" w:rsidRDefault="008738E1" w:rsidP="008738E1">
            <w:pPr>
              <w:jc w:val="both"/>
            </w:pPr>
            <w:r w:rsidRPr="008738E1">
              <w:rPr>
                <w:sz w:val="22"/>
              </w:rPr>
              <w:t>Znesek dohodkov, ki so podobni dividendam, vključno s prikritim izplačilom dobička, ki jih je zavezanec izkazal med odhodki (1. točka prvega odstavka 30. člena ZDDPO-2)</w:t>
            </w:r>
          </w:p>
        </w:tc>
      </w:tr>
      <w:tr w:rsidR="008738E1" w:rsidRPr="008738E1" w:rsidTr="008738E1">
        <w:tc>
          <w:tcPr>
            <w:tcW w:w="995" w:type="dxa"/>
          </w:tcPr>
          <w:p w:rsidR="008738E1" w:rsidRPr="008738E1" w:rsidRDefault="008738E1" w:rsidP="008738E1">
            <w:r w:rsidRPr="008738E1">
              <w:rPr>
                <w:sz w:val="22"/>
              </w:rPr>
              <w:t>6.13</w:t>
            </w:r>
          </w:p>
        </w:tc>
        <w:tc>
          <w:tcPr>
            <w:tcW w:w="7867" w:type="dxa"/>
          </w:tcPr>
          <w:p w:rsidR="008738E1" w:rsidRPr="008738E1" w:rsidRDefault="008738E1" w:rsidP="008738E1">
            <w:pPr>
              <w:jc w:val="both"/>
            </w:pPr>
            <w:r w:rsidRPr="008738E1">
              <w:rPr>
                <w:sz w:val="22"/>
              </w:rPr>
              <w:t>Znesek odhodkov, ki zadeva pokrivanje izgub iz preteklih let (2. točka prvega odstavka 30. člena ZDDPO-2)</w:t>
            </w:r>
          </w:p>
        </w:tc>
      </w:tr>
      <w:tr w:rsidR="008738E1" w:rsidRPr="008738E1" w:rsidTr="008738E1">
        <w:tc>
          <w:tcPr>
            <w:tcW w:w="995" w:type="dxa"/>
          </w:tcPr>
          <w:p w:rsidR="008738E1" w:rsidRPr="008738E1" w:rsidRDefault="008738E1" w:rsidP="008738E1">
            <w:r w:rsidRPr="008738E1">
              <w:rPr>
                <w:sz w:val="22"/>
              </w:rPr>
              <w:t>6.14</w:t>
            </w:r>
          </w:p>
        </w:tc>
        <w:tc>
          <w:tcPr>
            <w:tcW w:w="7867" w:type="dxa"/>
          </w:tcPr>
          <w:p w:rsidR="008738E1" w:rsidRPr="008738E1" w:rsidRDefault="008738E1" w:rsidP="008738E1">
            <w:pPr>
              <w:jc w:val="both"/>
            </w:pPr>
            <w:r w:rsidRPr="008738E1">
              <w:rPr>
                <w:sz w:val="22"/>
              </w:rPr>
              <w:t xml:space="preserve">Znesek stroškov, ki zadevajo privatno življenje lastnikov zavezanca oz. povezanih oseb iz 16. in 17. člena ZDDPO-2 ter drugih oseb, primeroma za zabavo, oddih, šport in rekreacijo, vključno s pripadajočim davkom na dodano vrednost (3. točka prvega odstavka ter drugi in tretji odstavek 30. člena ZDDPO-2). Pod </w:t>
            </w:r>
            <w:proofErr w:type="spellStart"/>
            <w:r w:rsidRPr="008738E1">
              <w:rPr>
                <w:sz w:val="22"/>
              </w:rPr>
              <w:t>zap</w:t>
            </w:r>
            <w:proofErr w:type="spellEnd"/>
            <w:r w:rsidRPr="008738E1">
              <w:rPr>
                <w:sz w:val="22"/>
              </w:rPr>
              <w:t>. št. 6.14.1 in 6.14.2 se navedeni znesek dodatno razčleni v skladu s 1. in 2. točko drugega odstavka 30. člena ZDDPO-2</w:t>
            </w:r>
          </w:p>
        </w:tc>
      </w:tr>
      <w:tr w:rsidR="008738E1" w:rsidRPr="008738E1" w:rsidTr="008738E1">
        <w:tc>
          <w:tcPr>
            <w:tcW w:w="995" w:type="dxa"/>
          </w:tcPr>
          <w:p w:rsidR="008738E1" w:rsidRPr="008738E1" w:rsidRDefault="008738E1" w:rsidP="008738E1">
            <w:r w:rsidRPr="008738E1">
              <w:rPr>
                <w:sz w:val="22"/>
              </w:rPr>
              <w:t>6.15</w:t>
            </w:r>
          </w:p>
        </w:tc>
        <w:tc>
          <w:tcPr>
            <w:tcW w:w="7867" w:type="dxa"/>
          </w:tcPr>
          <w:p w:rsidR="008738E1" w:rsidRPr="008738E1" w:rsidRDefault="008738E1" w:rsidP="008738E1">
            <w:pPr>
              <w:jc w:val="both"/>
            </w:pPr>
            <w:r w:rsidRPr="008738E1">
              <w:rPr>
                <w:sz w:val="22"/>
              </w:rPr>
              <w:t>Znesek stroškov prisilne izterjave davkov ali drugih dajatev (4. točka prvega odstavka 30. člena ZDDPO-2)</w:t>
            </w:r>
          </w:p>
        </w:tc>
      </w:tr>
      <w:tr w:rsidR="008738E1" w:rsidRPr="008738E1" w:rsidTr="008738E1">
        <w:tc>
          <w:tcPr>
            <w:tcW w:w="995" w:type="dxa"/>
          </w:tcPr>
          <w:p w:rsidR="008738E1" w:rsidRPr="008738E1" w:rsidRDefault="008738E1" w:rsidP="008738E1">
            <w:r w:rsidRPr="008738E1">
              <w:rPr>
                <w:sz w:val="22"/>
              </w:rPr>
              <w:t>6.16</w:t>
            </w:r>
          </w:p>
        </w:tc>
        <w:tc>
          <w:tcPr>
            <w:tcW w:w="7867" w:type="dxa"/>
          </w:tcPr>
          <w:p w:rsidR="008738E1" w:rsidRPr="008738E1" w:rsidRDefault="008738E1" w:rsidP="008738E1">
            <w:pPr>
              <w:jc w:val="both"/>
            </w:pPr>
            <w:r w:rsidRPr="008738E1">
              <w:rPr>
                <w:sz w:val="22"/>
              </w:rPr>
              <w:t>Znesek kazni, ki jih izreče pristojni organ (5. točka prvega odstavka 30. člena ZDDPO-2)</w:t>
            </w:r>
          </w:p>
        </w:tc>
      </w:tr>
      <w:tr w:rsidR="008738E1" w:rsidRPr="008738E1" w:rsidTr="008738E1">
        <w:tc>
          <w:tcPr>
            <w:tcW w:w="995" w:type="dxa"/>
          </w:tcPr>
          <w:p w:rsidR="008738E1" w:rsidRPr="008738E1" w:rsidRDefault="008738E1" w:rsidP="008738E1">
            <w:r w:rsidRPr="008738E1">
              <w:rPr>
                <w:sz w:val="22"/>
              </w:rPr>
              <w:t>6.17</w:t>
            </w:r>
          </w:p>
        </w:tc>
        <w:tc>
          <w:tcPr>
            <w:tcW w:w="7867" w:type="dxa"/>
          </w:tcPr>
          <w:p w:rsidR="008738E1" w:rsidRPr="008738E1" w:rsidRDefault="008738E1" w:rsidP="008738E1">
            <w:pPr>
              <w:jc w:val="both"/>
            </w:pPr>
            <w:r w:rsidRPr="008738E1">
              <w:rPr>
                <w:sz w:val="22"/>
              </w:rPr>
              <w:t>Znesek odhodkov za davke, ki jih je plačal družbenik kot fizična oseba, in davek na dodano vrednost, ki ga zavezanec v skladu z zakonom, ki ureja davek na dodano vrednost, ni uveljavil kot odbitek vstopnega davka, čeprav je imel to pravico po zakonu, ki ureja davek na dodano vrednost (6. in 7. točka prvega odstavka 30. člena ZDDPO-2)</w:t>
            </w:r>
          </w:p>
        </w:tc>
      </w:tr>
      <w:tr w:rsidR="008738E1" w:rsidRPr="008738E1" w:rsidTr="008738E1">
        <w:tc>
          <w:tcPr>
            <w:tcW w:w="995" w:type="dxa"/>
          </w:tcPr>
          <w:p w:rsidR="008738E1" w:rsidRPr="008738E1" w:rsidRDefault="008738E1" w:rsidP="008738E1">
            <w:r w:rsidRPr="008738E1">
              <w:rPr>
                <w:sz w:val="22"/>
              </w:rPr>
              <w:t>6.18</w:t>
            </w:r>
          </w:p>
        </w:tc>
        <w:tc>
          <w:tcPr>
            <w:tcW w:w="7867" w:type="dxa"/>
          </w:tcPr>
          <w:p w:rsidR="008738E1" w:rsidRPr="008738E1" w:rsidRDefault="008738E1" w:rsidP="008738E1">
            <w:pPr>
              <w:jc w:val="both"/>
            </w:pPr>
            <w:r w:rsidRPr="008738E1">
              <w:rPr>
                <w:sz w:val="22"/>
              </w:rPr>
              <w:t>Znesek obresti od nepravočasno plačanih davkov ali drugih dajatev (</w:t>
            </w:r>
            <w:proofErr w:type="spellStart"/>
            <w:r w:rsidRPr="008738E1">
              <w:rPr>
                <w:sz w:val="22"/>
              </w:rPr>
              <w:t>8.a</w:t>
            </w:r>
            <w:proofErr w:type="spellEnd"/>
            <w:r w:rsidRPr="008738E1">
              <w:rPr>
                <w:sz w:val="22"/>
              </w:rPr>
              <w:t xml:space="preserve"> točka prvega odstavka 30. člena ZDDPO-2)</w:t>
            </w:r>
          </w:p>
        </w:tc>
      </w:tr>
      <w:tr w:rsidR="008738E1" w:rsidRPr="008738E1" w:rsidTr="008738E1">
        <w:tc>
          <w:tcPr>
            <w:tcW w:w="995" w:type="dxa"/>
          </w:tcPr>
          <w:p w:rsidR="008738E1" w:rsidRPr="008738E1" w:rsidRDefault="008738E1" w:rsidP="008738E1">
            <w:r w:rsidRPr="008738E1">
              <w:rPr>
                <w:sz w:val="22"/>
              </w:rPr>
              <w:t>6.19</w:t>
            </w:r>
          </w:p>
        </w:tc>
        <w:tc>
          <w:tcPr>
            <w:tcW w:w="7867" w:type="dxa"/>
          </w:tcPr>
          <w:p w:rsidR="008738E1" w:rsidRPr="008738E1" w:rsidRDefault="008738E1" w:rsidP="008738E1">
            <w:pPr>
              <w:jc w:val="both"/>
            </w:pPr>
            <w:r w:rsidRPr="008738E1">
              <w:rPr>
                <w:sz w:val="22"/>
              </w:rPr>
              <w:t>Znesek obresti od posojil, prejetih od oseb, ki imajo sedež, kraj dejanskega delovanja poslovodstva ali prebivališče v državah, razen držav članic EU, v katerih je splošna oz. povprečna nominalna stopnja obdavčitve dobička nižja od 12,5 odstotka in je država objavljena na seznamu, ki ga v skladu z 8. členom ZDDPO-2 objavljata Ministrstvo za finance in Finančna uprava Republike Slovenije (</w:t>
            </w:r>
            <w:proofErr w:type="spellStart"/>
            <w:r w:rsidRPr="008738E1">
              <w:rPr>
                <w:sz w:val="22"/>
              </w:rPr>
              <w:t>8.b</w:t>
            </w:r>
            <w:proofErr w:type="spellEnd"/>
            <w:r w:rsidRPr="008738E1">
              <w:rPr>
                <w:sz w:val="22"/>
              </w:rPr>
              <w:t xml:space="preserve"> točka prvega odstavka 30. člena ZDDPO-2)</w:t>
            </w:r>
          </w:p>
        </w:tc>
      </w:tr>
      <w:tr w:rsidR="008738E1" w:rsidRPr="008738E1" w:rsidTr="008738E1">
        <w:tc>
          <w:tcPr>
            <w:tcW w:w="995" w:type="dxa"/>
          </w:tcPr>
          <w:p w:rsidR="008738E1" w:rsidRPr="008738E1" w:rsidRDefault="008738E1" w:rsidP="008738E1">
            <w:r w:rsidRPr="008738E1">
              <w:rPr>
                <w:sz w:val="22"/>
              </w:rPr>
              <w:t>6.20</w:t>
            </w:r>
          </w:p>
        </w:tc>
        <w:tc>
          <w:tcPr>
            <w:tcW w:w="7867" w:type="dxa"/>
          </w:tcPr>
          <w:p w:rsidR="008738E1" w:rsidRPr="008738E1" w:rsidRDefault="008738E1" w:rsidP="008738E1">
            <w:pPr>
              <w:jc w:val="both"/>
            </w:pPr>
            <w:r w:rsidRPr="008738E1">
              <w:rPr>
                <w:sz w:val="22"/>
              </w:rPr>
              <w:t xml:space="preserve">Znesek odhodkov, ki zadeva sredstva z naravo donacij, dana fizičnim ali pravnim </w:t>
            </w:r>
            <w:r w:rsidRPr="008738E1">
              <w:rPr>
                <w:sz w:val="22"/>
              </w:rPr>
              <w:lastRenderedPageBreak/>
              <w:t>osebam (9. točka prvega odstavka 30. člena ZDDPO-2)</w:t>
            </w:r>
          </w:p>
        </w:tc>
      </w:tr>
      <w:tr w:rsidR="008738E1" w:rsidRPr="008738E1" w:rsidTr="008738E1">
        <w:tc>
          <w:tcPr>
            <w:tcW w:w="995" w:type="dxa"/>
          </w:tcPr>
          <w:p w:rsidR="008738E1" w:rsidRPr="008738E1" w:rsidRDefault="008738E1" w:rsidP="008738E1">
            <w:r w:rsidRPr="008738E1">
              <w:rPr>
                <w:sz w:val="22"/>
              </w:rPr>
              <w:lastRenderedPageBreak/>
              <w:t>6.21</w:t>
            </w:r>
          </w:p>
        </w:tc>
        <w:tc>
          <w:tcPr>
            <w:tcW w:w="7867" w:type="dxa"/>
          </w:tcPr>
          <w:p w:rsidR="008738E1" w:rsidRPr="008738E1" w:rsidRDefault="008738E1" w:rsidP="008738E1">
            <w:pPr>
              <w:jc w:val="both"/>
            </w:pPr>
            <w:r w:rsidRPr="008738E1">
              <w:rPr>
                <w:sz w:val="22"/>
              </w:rPr>
              <w:t>Znesek odhodkov, ki zadeva podkupnine in druge oblike premoženjskih koristi, dane fizičnim ali pravnim osebam (10. točka prvega odstavka 30. člena ZDDPO-2)</w:t>
            </w:r>
          </w:p>
        </w:tc>
      </w:tr>
      <w:tr w:rsidR="008738E1" w:rsidRPr="008738E1" w:rsidTr="008738E1">
        <w:tc>
          <w:tcPr>
            <w:tcW w:w="995" w:type="dxa"/>
          </w:tcPr>
          <w:p w:rsidR="008738E1" w:rsidRPr="008738E1" w:rsidRDefault="008738E1" w:rsidP="008738E1">
            <w:r w:rsidRPr="008738E1">
              <w:rPr>
                <w:sz w:val="22"/>
              </w:rPr>
              <w:t>6.22</w:t>
            </w:r>
          </w:p>
        </w:tc>
        <w:tc>
          <w:tcPr>
            <w:tcW w:w="7867" w:type="dxa"/>
          </w:tcPr>
          <w:p w:rsidR="008738E1" w:rsidRPr="008738E1" w:rsidRDefault="008738E1" w:rsidP="008738E1">
            <w:pPr>
              <w:jc w:val="both"/>
            </w:pPr>
            <w:r w:rsidRPr="008738E1">
              <w:rPr>
                <w:sz w:val="22"/>
              </w:rPr>
              <w:t>Znesek odhodkov za zagotavljanje bonitet in drugih izplačil v zvezi z zaposlitvijo v višini, ki je predmet obdavčitve po ZDoh-2, če dohodnina ni bila obračunana</w:t>
            </w:r>
          </w:p>
        </w:tc>
      </w:tr>
      <w:tr w:rsidR="008738E1" w:rsidRPr="008738E1" w:rsidTr="008738E1">
        <w:tc>
          <w:tcPr>
            <w:tcW w:w="995" w:type="dxa"/>
          </w:tcPr>
          <w:p w:rsidR="008738E1" w:rsidRPr="008738E1" w:rsidRDefault="008738E1" w:rsidP="008738E1">
            <w:r w:rsidRPr="008738E1">
              <w:rPr>
                <w:sz w:val="22"/>
              </w:rPr>
              <w:t>6.23</w:t>
            </w:r>
          </w:p>
        </w:tc>
        <w:tc>
          <w:tcPr>
            <w:tcW w:w="7867" w:type="dxa"/>
          </w:tcPr>
          <w:p w:rsidR="008738E1" w:rsidRPr="008738E1" w:rsidRDefault="008738E1" w:rsidP="008738E1">
            <w:pPr>
              <w:jc w:val="both"/>
            </w:pPr>
            <w:r w:rsidRPr="008738E1">
              <w:rPr>
                <w:sz w:val="22"/>
              </w:rPr>
              <w:t>Znesek drugih odhodkov, ki se ne priznajo v skladu z 29. členom ZDDPO-2 in če niso neposredno navedeni v 30. členu tega zakona, zlasti odhodkov, ki niso v skladu z običajno poslovno prakso, če niso običajni pri poslovanju v posamezni dejavnosti glede na pretekle in druge izkušnje in na primerjavo z drugimi dejavnostmi ter dejstvi in okoliščinami, ter znesek premije, ki se ne prizna kot odhodek v skladu s tretjim odstavkom 10. člena Zakona o kolektivnem dodatnem pokojninskem zavarovanju za javne uslužbence (Uradni list RS, št. 126/03 in 32/15)</w:t>
            </w:r>
          </w:p>
        </w:tc>
      </w:tr>
      <w:tr w:rsidR="008738E1" w:rsidRPr="008738E1" w:rsidTr="008738E1">
        <w:tc>
          <w:tcPr>
            <w:tcW w:w="995" w:type="dxa"/>
          </w:tcPr>
          <w:p w:rsidR="008738E1" w:rsidRPr="008738E1" w:rsidRDefault="008738E1" w:rsidP="008738E1">
            <w:r w:rsidRPr="008738E1">
              <w:rPr>
                <w:sz w:val="22"/>
              </w:rPr>
              <w:t>6.24</w:t>
            </w:r>
          </w:p>
        </w:tc>
        <w:tc>
          <w:tcPr>
            <w:tcW w:w="7867" w:type="dxa"/>
          </w:tcPr>
          <w:p w:rsidR="008738E1" w:rsidRPr="008738E1" w:rsidRDefault="008738E1" w:rsidP="008738E1">
            <w:pPr>
              <w:jc w:val="both"/>
            </w:pPr>
            <w:r w:rsidRPr="008738E1">
              <w:rPr>
                <w:sz w:val="22"/>
              </w:rPr>
              <w:t>Znesek nepriznanih odhodkov v višini 50 odstotkov stroškov reprezentance (31. člen ZDDPO-2)</w:t>
            </w:r>
          </w:p>
        </w:tc>
      </w:tr>
      <w:tr w:rsidR="008738E1" w:rsidRPr="008738E1" w:rsidTr="008738E1">
        <w:tc>
          <w:tcPr>
            <w:tcW w:w="995" w:type="dxa"/>
          </w:tcPr>
          <w:p w:rsidR="008738E1" w:rsidRPr="008738E1" w:rsidRDefault="008738E1" w:rsidP="008738E1">
            <w:r w:rsidRPr="008738E1">
              <w:rPr>
                <w:sz w:val="22"/>
              </w:rPr>
              <w:t>6.25</w:t>
            </w:r>
          </w:p>
        </w:tc>
        <w:tc>
          <w:tcPr>
            <w:tcW w:w="7867" w:type="dxa"/>
          </w:tcPr>
          <w:p w:rsidR="008738E1" w:rsidRPr="008738E1" w:rsidRDefault="008738E1" w:rsidP="008738E1">
            <w:pPr>
              <w:jc w:val="both"/>
            </w:pPr>
            <w:r w:rsidRPr="008738E1">
              <w:rPr>
                <w:sz w:val="22"/>
              </w:rPr>
              <w:t>Znesek nepriznanih odhodkov v višini 50 odstotkov stroškov nadzornega sveta oz. drugega organa, ki opravlja zgolj funkcijo nadzora (31. člen ZDDPO-2)</w:t>
            </w:r>
          </w:p>
        </w:tc>
      </w:tr>
      <w:tr w:rsidR="008738E1" w:rsidRPr="008738E1" w:rsidTr="008738E1">
        <w:tc>
          <w:tcPr>
            <w:tcW w:w="995" w:type="dxa"/>
          </w:tcPr>
          <w:p w:rsidR="008738E1" w:rsidRPr="008738E1" w:rsidRDefault="008738E1" w:rsidP="008738E1">
            <w:r w:rsidRPr="008738E1">
              <w:rPr>
                <w:sz w:val="22"/>
              </w:rPr>
              <w:t>6.26</w:t>
            </w:r>
          </w:p>
        </w:tc>
        <w:tc>
          <w:tcPr>
            <w:tcW w:w="7867" w:type="dxa"/>
          </w:tcPr>
          <w:p w:rsidR="008738E1" w:rsidRPr="008738E1" w:rsidRDefault="008738E1" w:rsidP="008738E1">
            <w:pPr>
              <w:jc w:val="both"/>
            </w:pPr>
            <w:r w:rsidRPr="008738E1">
              <w:rPr>
                <w:sz w:val="22"/>
              </w:rPr>
              <w:t>Znesek odhodkov za obresti od presežka posojil, ki se ne priznajo v skladu z 32. in 81. členom ZDDPO-2</w:t>
            </w:r>
          </w:p>
        </w:tc>
      </w:tr>
      <w:tr w:rsidR="008738E1" w:rsidRPr="008738E1" w:rsidTr="008738E1">
        <w:tc>
          <w:tcPr>
            <w:tcW w:w="995" w:type="dxa"/>
          </w:tcPr>
          <w:p w:rsidR="008738E1" w:rsidRPr="008738E1" w:rsidRDefault="008738E1" w:rsidP="008738E1">
            <w:r w:rsidRPr="008738E1">
              <w:rPr>
                <w:sz w:val="22"/>
              </w:rPr>
              <w:t>6.27</w:t>
            </w:r>
          </w:p>
        </w:tc>
        <w:tc>
          <w:tcPr>
            <w:tcW w:w="7867" w:type="dxa"/>
          </w:tcPr>
          <w:p w:rsidR="008738E1" w:rsidRPr="008738E1" w:rsidRDefault="008738E1" w:rsidP="008738E1">
            <w:pPr>
              <w:jc w:val="both"/>
            </w:pPr>
            <w:r w:rsidRPr="008738E1">
              <w:rPr>
                <w:sz w:val="22"/>
              </w:rPr>
              <w:t>Znesek obračunane amortizacije, ki presega amortizacijo, obračunano po metodi enakomernega časovnega amortiziranja in z uporabo predpisanih najvišjih letnih amortizacijskih stopenj, oziroma celotni znesek davčno priznane amortizacije, v skladu s 33. členom ZDDPO-2</w:t>
            </w:r>
          </w:p>
        </w:tc>
      </w:tr>
      <w:tr w:rsidR="008738E1" w:rsidRPr="008738E1" w:rsidTr="008738E1">
        <w:tc>
          <w:tcPr>
            <w:tcW w:w="995" w:type="dxa"/>
          </w:tcPr>
          <w:p w:rsidR="008738E1" w:rsidRPr="008738E1" w:rsidRDefault="008738E1" w:rsidP="008738E1">
            <w:r w:rsidRPr="008738E1">
              <w:rPr>
                <w:sz w:val="22"/>
              </w:rPr>
              <w:t>6.28</w:t>
            </w:r>
          </w:p>
        </w:tc>
        <w:tc>
          <w:tcPr>
            <w:tcW w:w="7867" w:type="dxa"/>
          </w:tcPr>
          <w:p w:rsidR="008738E1" w:rsidRPr="008738E1" w:rsidRDefault="008738E1" w:rsidP="008738E1">
            <w:pPr>
              <w:jc w:val="both"/>
            </w:pPr>
            <w:r w:rsidRPr="008738E1">
              <w:rPr>
                <w:sz w:val="22"/>
              </w:rPr>
              <w:t>Znesek amortizacije opredmetenih osnovnih sredstev, katerih nabavna vrednost je bila predhodno odpisana in davčno priznana v skladu s šestim odstavkom 33. člena ZDDPO-2</w:t>
            </w:r>
          </w:p>
        </w:tc>
      </w:tr>
      <w:tr w:rsidR="008738E1" w:rsidRPr="008738E1" w:rsidTr="008738E1">
        <w:tc>
          <w:tcPr>
            <w:tcW w:w="995" w:type="dxa"/>
          </w:tcPr>
          <w:p w:rsidR="008738E1" w:rsidRPr="008738E1" w:rsidRDefault="008738E1" w:rsidP="008738E1">
            <w:r w:rsidRPr="008738E1">
              <w:rPr>
                <w:sz w:val="22"/>
              </w:rPr>
              <w:t>6.29</w:t>
            </w:r>
          </w:p>
        </w:tc>
        <w:tc>
          <w:tcPr>
            <w:tcW w:w="7867" w:type="dxa"/>
          </w:tcPr>
          <w:p w:rsidR="008738E1" w:rsidRPr="008738E1" w:rsidRDefault="008738E1" w:rsidP="008738E1">
            <w:pPr>
              <w:jc w:val="both"/>
            </w:pPr>
            <w:r w:rsidRPr="008738E1">
              <w:rPr>
                <w:sz w:val="22"/>
              </w:rPr>
              <w:t>Za sredstvo, za katero je bila za poslovne namene obračunana nižja amortizacija od amortizacije, ki je bila upoštevana kot odhodek pri obračunu davka, se v primeru  prodaje ali drugačne odtujitve sredstva pred dokončno obračunano amortizacijo vpiše znesek razlike med amortizacijo, obračunano za davčne namene, in amortizacijo, obračunano za poslovne namene (drugi odstavek 33. člena ZDDPO-2).</w:t>
            </w:r>
          </w:p>
        </w:tc>
      </w:tr>
      <w:tr w:rsidR="008738E1" w:rsidRPr="008738E1" w:rsidTr="008738E1">
        <w:tc>
          <w:tcPr>
            <w:tcW w:w="995" w:type="dxa"/>
          </w:tcPr>
          <w:p w:rsidR="008738E1" w:rsidRPr="008738E1" w:rsidRDefault="008738E1" w:rsidP="008738E1">
            <w:r w:rsidRPr="008738E1">
              <w:rPr>
                <w:sz w:val="22"/>
              </w:rPr>
              <w:t>6.30</w:t>
            </w:r>
          </w:p>
        </w:tc>
        <w:tc>
          <w:tcPr>
            <w:tcW w:w="7867" w:type="dxa"/>
          </w:tcPr>
          <w:p w:rsidR="008738E1" w:rsidRPr="008738E1" w:rsidRDefault="008738E1" w:rsidP="008738E1">
            <w:pPr>
              <w:jc w:val="both"/>
            </w:pPr>
            <w:r w:rsidRPr="008738E1">
              <w:rPr>
                <w:sz w:val="22"/>
              </w:rPr>
              <w:t>Znesek rezervacij, ki jih oblikuje banka glede na posebna tveganja nad višino, določeno z zakonom, ki ureja bančništvo (prvi odstavek 34. člena ZDDPO-2)</w:t>
            </w:r>
          </w:p>
        </w:tc>
      </w:tr>
      <w:tr w:rsidR="008738E1" w:rsidRPr="008738E1" w:rsidTr="008738E1">
        <w:tc>
          <w:tcPr>
            <w:tcW w:w="995" w:type="dxa"/>
          </w:tcPr>
          <w:p w:rsidR="008738E1" w:rsidRPr="008738E1" w:rsidRDefault="008738E1" w:rsidP="008738E1">
            <w:r w:rsidRPr="008738E1">
              <w:rPr>
                <w:sz w:val="22"/>
              </w:rPr>
              <w:t>6.31</w:t>
            </w:r>
          </w:p>
        </w:tc>
        <w:tc>
          <w:tcPr>
            <w:tcW w:w="7867" w:type="dxa"/>
          </w:tcPr>
          <w:p w:rsidR="008738E1" w:rsidRPr="008738E1" w:rsidRDefault="008738E1" w:rsidP="008738E1">
            <w:pPr>
              <w:jc w:val="both"/>
            </w:pPr>
            <w:r w:rsidRPr="008738E1">
              <w:rPr>
                <w:sz w:val="22"/>
              </w:rPr>
              <w:t>Znesek posebnih rezervacij glede na posebna tveganja, ki jih oblikuje borznoposredniška družba nad višino, določeno z zakonom, ki ureja trg vrednostnih papirjev (drugi odstavek 34. člena ZDDPO-2)</w:t>
            </w:r>
          </w:p>
        </w:tc>
      </w:tr>
      <w:tr w:rsidR="008738E1" w:rsidRPr="008738E1" w:rsidTr="008738E1">
        <w:tc>
          <w:tcPr>
            <w:tcW w:w="995" w:type="dxa"/>
          </w:tcPr>
          <w:p w:rsidR="008738E1" w:rsidRPr="008738E1" w:rsidRDefault="008738E1" w:rsidP="008738E1">
            <w:r w:rsidRPr="008738E1">
              <w:rPr>
                <w:sz w:val="22"/>
              </w:rPr>
              <w:t>6.32</w:t>
            </w:r>
          </w:p>
        </w:tc>
        <w:tc>
          <w:tcPr>
            <w:tcW w:w="7867" w:type="dxa"/>
          </w:tcPr>
          <w:p w:rsidR="008738E1" w:rsidRPr="008738E1" w:rsidRDefault="008738E1" w:rsidP="008738E1">
            <w:pPr>
              <w:jc w:val="both"/>
            </w:pPr>
            <w:r w:rsidRPr="008738E1">
              <w:rPr>
                <w:sz w:val="22"/>
              </w:rPr>
              <w:t>Znesek zavarovalno-tehničnih rezervacij, ki jih oblikuje zavarovalnica nad višino ali zgornjo mejo, v skladu z zakonom, ki ureja zavarovalništvo (tretji odstavek 34. člena ZDDPO-2)</w:t>
            </w:r>
          </w:p>
        </w:tc>
      </w:tr>
      <w:tr w:rsidR="008738E1" w:rsidRPr="008738E1" w:rsidTr="008738E1">
        <w:tc>
          <w:tcPr>
            <w:tcW w:w="995" w:type="dxa"/>
          </w:tcPr>
          <w:p w:rsidR="008738E1" w:rsidRPr="008738E1" w:rsidRDefault="008738E1" w:rsidP="008738E1">
            <w:r w:rsidRPr="008738E1">
              <w:rPr>
                <w:sz w:val="22"/>
              </w:rPr>
              <w:t>6.33</w:t>
            </w:r>
          </w:p>
        </w:tc>
        <w:tc>
          <w:tcPr>
            <w:tcW w:w="7867" w:type="dxa"/>
          </w:tcPr>
          <w:p w:rsidR="008738E1" w:rsidRPr="008738E1" w:rsidRDefault="008738E1" w:rsidP="008738E1">
            <w:pPr>
              <w:jc w:val="both"/>
            </w:pPr>
            <w:r w:rsidRPr="008738E1">
              <w:rPr>
                <w:sz w:val="22"/>
              </w:rPr>
              <w:t>Vpišejo se zneski plač, drugih izplačil v zvezi z zaposlitvijo ter nadomestila plače za čas odsotnosti z dela zaradi izrabe letnega dopusta in zaradi drugih odsotnosti z dela poslovodnih delavcev, prokuristov in delavcev s posebnimi pooblastili in odgovornostmi, ki presegajo znesek, obračunan v skladu z zakonom oz. s pogodbo o zaposlitvi (nepriznani odhodki v skladu z drugim odstavkom 35. člena ZDDPO-2)</w:t>
            </w:r>
          </w:p>
        </w:tc>
      </w:tr>
      <w:tr w:rsidR="008738E1" w:rsidRPr="008738E1" w:rsidTr="008738E1">
        <w:tc>
          <w:tcPr>
            <w:tcW w:w="995" w:type="dxa"/>
          </w:tcPr>
          <w:p w:rsidR="008738E1" w:rsidRPr="008738E1" w:rsidRDefault="008738E1" w:rsidP="008738E1">
            <w:r w:rsidRPr="008738E1">
              <w:rPr>
                <w:sz w:val="22"/>
              </w:rPr>
              <w:t>6.34</w:t>
            </w:r>
          </w:p>
        </w:tc>
        <w:tc>
          <w:tcPr>
            <w:tcW w:w="7867" w:type="dxa"/>
          </w:tcPr>
          <w:p w:rsidR="008738E1" w:rsidRPr="008738E1" w:rsidRDefault="008738E1" w:rsidP="008738E1">
            <w:pPr>
              <w:jc w:val="both"/>
            </w:pPr>
            <w:r w:rsidRPr="008738E1">
              <w:rPr>
                <w:sz w:val="22"/>
              </w:rPr>
              <w:t>Vpišejo se zneski nagrad vajencem, ki niso obračunane v skladu z zakonom (nepriznani odhodki v skladu s četrtim odstavkom 35. člena ZDDPO-2)</w:t>
            </w:r>
          </w:p>
        </w:tc>
      </w:tr>
      <w:tr w:rsidR="008738E1" w:rsidRPr="008738E1" w:rsidTr="008738E1">
        <w:tc>
          <w:tcPr>
            <w:tcW w:w="995" w:type="dxa"/>
          </w:tcPr>
          <w:p w:rsidR="008738E1" w:rsidRPr="008738E1" w:rsidRDefault="008738E1" w:rsidP="008738E1">
            <w:r w:rsidRPr="008738E1">
              <w:rPr>
                <w:sz w:val="22"/>
              </w:rPr>
              <w:t>6.35</w:t>
            </w:r>
          </w:p>
        </w:tc>
        <w:tc>
          <w:tcPr>
            <w:tcW w:w="7867" w:type="dxa"/>
          </w:tcPr>
          <w:p w:rsidR="008738E1" w:rsidRPr="008738E1" w:rsidRDefault="008738E1" w:rsidP="008738E1">
            <w:pPr>
              <w:jc w:val="both"/>
            </w:pPr>
            <w:r w:rsidRPr="008738E1">
              <w:rPr>
                <w:sz w:val="22"/>
              </w:rPr>
              <w:t xml:space="preserve">Znesek zmanjšanja odhodkov za izgube iz odsvojitve lastniških deležev v skladu s 25. členom ZDDPO-2, razen za izgube, ki se izvzamejo v skladu s šestim in sedmim odstavkom tega člena </w:t>
            </w:r>
          </w:p>
        </w:tc>
      </w:tr>
      <w:tr w:rsidR="008738E1" w:rsidRPr="008738E1" w:rsidTr="008738E1">
        <w:tc>
          <w:tcPr>
            <w:tcW w:w="995" w:type="dxa"/>
          </w:tcPr>
          <w:p w:rsidR="008738E1" w:rsidRPr="008738E1" w:rsidRDefault="008738E1" w:rsidP="008738E1">
            <w:r w:rsidRPr="008738E1">
              <w:rPr>
                <w:sz w:val="22"/>
              </w:rPr>
              <w:t>6.36</w:t>
            </w:r>
          </w:p>
        </w:tc>
        <w:tc>
          <w:tcPr>
            <w:tcW w:w="7867" w:type="dxa"/>
          </w:tcPr>
          <w:p w:rsidR="008738E1" w:rsidRPr="008738E1" w:rsidRDefault="008738E1" w:rsidP="008738E1">
            <w:pPr>
              <w:jc w:val="both"/>
            </w:pPr>
            <w:r w:rsidRPr="008738E1">
              <w:rPr>
                <w:sz w:val="22"/>
              </w:rPr>
              <w:t xml:space="preserve">Znesek zmanjšanja odhodkov za izgube iz odsvojitve lastniških deležev na podlagi naložb tveganega kapitala v družbi tveganega kapitala, v skladu s šestim odstavkom 25. </w:t>
            </w:r>
            <w:r w:rsidRPr="008738E1">
              <w:rPr>
                <w:sz w:val="22"/>
              </w:rPr>
              <w:lastRenderedPageBreak/>
              <w:t>člena ZDDPO-2 ter Obvestilom o uveljavitvi in začetku uporabe olajšave oziroma ugodnosti v zvezi s tveganim kapitalom</w:t>
            </w:r>
          </w:p>
        </w:tc>
      </w:tr>
      <w:tr w:rsidR="008738E1" w:rsidRPr="008738E1" w:rsidTr="008738E1">
        <w:tc>
          <w:tcPr>
            <w:tcW w:w="995" w:type="dxa"/>
          </w:tcPr>
          <w:p w:rsidR="008738E1" w:rsidRPr="008738E1" w:rsidRDefault="008738E1" w:rsidP="008738E1">
            <w:r w:rsidRPr="008738E1">
              <w:rPr>
                <w:sz w:val="22"/>
              </w:rPr>
              <w:lastRenderedPageBreak/>
              <w:t>6.37</w:t>
            </w:r>
          </w:p>
        </w:tc>
        <w:tc>
          <w:tcPr>
            <w:tcW w:w="7867" w:type="dxa"/>
          </w:tcPr>
          <w:p w:rsidR="008738E1" w:rsidRPr="008738E1" w:rsidRDefault="008738E1" w:rsidP="008738E1">
            <w:pPr>
              <w:jc w:val="both"/>
            </w:pPr>
            <w:r w:rsidRPr="008738E1">
              <w:rPr>
                <w:sz w:val="22"/>
              </w:rPr>
              <w:t>Znesek zmanjšanja odhodkov za izgube iz odsvojitve lastniških deležev oziroma delnic v bankah, v skladu s sedmim odstavkom 25. člena ZDDPO-2</w:t>
            </w:r>
          </w:p>
        </w:tc>
      </w:tr>
      <w:tr w:rsidR="008738E1" w:rsidRPr="008738E1" w:rsidTr="008738E1">
        <w:tc>
          <w:tcPr>
            <w:tcW w:w="995" w:type="dxa"/>
          </w:tcPr>
          <w:p w:rsidR="008738E1" w:rsidRPr="008738E1" w:rsidRDefault="008738E1" w:rsidP="008738E1">
            <w:r w:rsidRPr="008738E1">
              <w:rPr>
                <w:sz w:val="22"/>
              </w:rPr>
              <w:t>6.38</w:t>
            </w:r>
          </w:p>
        </w:tc>
        <w:tc>
          <w:tcPr>
            <w:tcW w:w="7867" w:type="dxa"/>
          </w:tcPr>
          <w:p w:rsidR="008738E1" w:rsidRPr="008738E1" w:rsidRDefault="008738E1" w:rsidP="008738E1">
            <w:pPr>
              <w:jc w:val="both"/>
            </w:pPr>
            <w:r w:rsidRPr="008738E1">
              <w:rPr>
                <w:sz w:val="22"/>
              </w:rPr>
              <w:t>Znesek zmanjšanja odhodkov za izgube, nastale pri prenosu premoženja, zamenjavah kapitalskih deležev, združitvah ali delitvah, če zavezanec uveljavlja upravičenja v skladu z določbami VII. poglavja ZDDPO-2 (40., 45. oziroma 49. člen)</w:t>
            </w:r>
          </w:p>
        </w:tc>
      </w:tr>
      <w:tr w:rsidR="008738E1" w:rsidRPr="008738E1" w:rsidTr="008738E1">
        <w:tc>
          <w:tcPr>
            <w:tcW w:w="995" w:type="dxa"/>
          </w:tcPr>
          <w:p w:rsidR="008738E1" w:rsidRPr="008738E1" w:rsidRDefault="008738E1" w:rsidP="008738E1">
            <w:r w:rsidRPr="008738E1">
              <w:rPr>
                <w:sz w:val="22"/>
              </w:rPr>
              <w:t>6.39</w:t>
            </w:r>
          </w:p>
        </w:tc>
        <w:tc>
          <w:tcPr>
            <w:tcW w:w="7867" w:type="dxa"/>
          </w:tcPr>
          <w:p w:rsidR="008738E1" w:rsidRPr="008738E1" w:rsidRDefault="008738E1" w:rsidP="008738E1">
            <w:pPr>
              <w:jc w:val="both"/>
            </w:pPr>
            <w:r w:rsidRPr="008738E1">
              <w:rPr>
                <w:sz w:val="22"/>
              </w:rPr>
              <w:t>Znesek zmanjšanja odhodkov v primeru odtujitve prenesenih sredstev oziroma vrednostnih papirjev za neobdavčene razlike med pošteno in davčno vrednostjo sredstev in obveznosti, ki glede na določbe VII. poglavja ZDDPO-2 (obdavčitev pri prenosu premoženja, zamenjavah kapitalskih deležev, združitvah in delitvah) ter 2. točko četrtega odstavka in devetega odstavka 51. člena ZDoh-2 (preoblikovanje samostojnega podjetnika) niso bile obdavčene na obračunski dan statusne spremembe</w:t>
            </w:r>
          </w:p>
        </w:tc>
      </w:tr>
      <w:tr w:rsidR="008738E1" w:rsidRPr="008738E1" w:rsidTr="008738E1">
        <w:tc>
          <w:tcPr>
            <w:tcW w:w="995" w:type="dxa"/>
          </w:tcPr>
          <w:p w:rsidR="008738E1" w:rsidRPr="008738E1" w:rsidRDefault="008738E1" w:rsidP="008738E1">
            <w:r w:rsidRPr="008738E1">
              <w:rPr>
                <w:sz w:val="22"/>
              </w:rPr>
              <w:t>6.40</w:t>
            </w:r>
          </w:p>
        </w:tc>
        <w:tc>
          <w:tcPr>
            <w:tcW w:w="7867" w:type="dxa"/>
          </w:tcPr>
          <w:p w:rsidR="008738E1" w:rsidRPr="008738E1" w:rsidRDefault="008738E1" w:rsidP="008738E1">
            <w:pPr>
              <w:jc w:val="both"/>
            </w:pPr>
            <w:r w:rsidRPr="008738E1">
              <w:rPr>
                <w:sz w:val="22"/>
              </w:rPr>
              <w:t>Znesek zmanjšanja odhodkov pri prevzemni družbi za razliko v amortizaciji prenesenih sredstev, pri katerih je bila poštena vrednost višja od davčne vrednosti, v skladu z določbami VII. poglavja ZDDPO-2 ter pri novi pravni osebi oziroma prevzemni pravni osebi v skladu z določbami 2. točke četrtega odstavka in devetega odstavka  51. člena ZDoh-2</w:t>
            </w:r>
          </w:p>
        </w:tc>
      </w:tr>
      <w:tr w:rsidR="008738E1" w:rsidRPr="008738E1" w:rsidTr="008738E1">
        <w:tc>
          <w:tcPr>
            <w:tcW w:w="995" w:type="dxa"/>
          </w:tcPr>
          <w:p w:rsidR="008738E1" w:rsidRPr="008738E1" w:rsidRDefault="008738E1" w:rsidP="008738E1">
            <w:r w:rsidRPr="008738E1">
              <w:rPr>
                <w:sz w:val="22"/>
              </w:rPr>
              <w:t>6.41</w:t>
            </w:r>
          </w:p>
        </w:tc>
        <w:tc>
          <w:tcPr>
            <w:tcW w:w="7867" w:type="dxa"/>
          </w:tcPr>
          <w:p w:rsidR="008738E1" w:rsidRPr="008738E1" w:rsidRDefault="008738E1" w:rsidP="008738E1">
            <w:pPr>
              <w:jc w:val="both"/>
            </w:pPr>
            <w:r w:rsidRPr="008738E1">
              <w:rPr>
                <w:sz w:val="22"/>
              </w:rPr>
              <w:t>Znesek zmanjšanja odhodkov za odhodke, ki so že zniževali davčno osnovo v tekočem davčnem obdobju ali v preteklih davčnih obdobjih (drugi odstavek 13. člena ZDDPO-2)</w:t>
            </w:r>
          </w:p>
        </w:tc>
      </w:tr>
      <w:tr w:rsidR="008738E1" w:rsidRPr="008738E1" w:rsidTr="008738E1">
        <w:tc>
          <w:tcPr>
            <w:tcW w:w="995" w:type="dxa"/>
          </w:tcPr>
          <w:p w:rsidR="008738E1" w:rsidRPr="008738E1" w:rsidRDefault="008738E1" w:rsidP="008738E1">
            <w:r w:rsidRPr="008738E1">
              <w:rPr>
                <w:sz w:val="22"/>
              </w:rPr>
              <w:t>6.42</w:t>
            </w:r>
          </w:p>
        </w:tc>
        <w:tc>
          <w:tcPr>
            <w:tcW w:w="7867" w:type="dxa"/>
          </w:tcPr>
          <w:p w:rsidR="008738E1" w:rsidRPr="008738E1" w:rsidRDefault="008738E1" w:rsidP="008738E1">
            <w:pPr>
              <w:jc w:val="both"/>
            </w:pPr>
            <w:r w:rsidRPr="008738E1">
              <w:rPr>
                <w:sz w:val="22"/>
              </w:rPr>
              <w:t xml:space="preserve">Znesek zmanjšanja odhodkov v skladu s petim odstavkom 31. člena </w:t>
            </w:r>
            <w:proofErr w:type="spellStart"/>
            <w:r w:rsidRPr="008738E1">
              <w:rPr>
                <w:sz w:val="22"/>
              </w:rPr>
              <w:t>ZUDDob</w:t>
            </w:r>
            <w:proofErr w:type="spellEnd"/>
            <w:r w:rsidRPr="008738E1">
              <w:rPr>
                <w:sz w:val="22"/>
              </w:rPr>
              <w:t xml:space="preserve"> za stroške oziroma odhodke v zvezi z zneskom in izplačilom zneska dobička, za katerega se uveljavlja olajšava iz prvega odstavka 31. člena </w:t>
            </w:r>
            <w:proofErr w:type="spellStart"/>
            <w:r w:rsidRPr="008738E1">
              <w:rPr>
                <w:sz w:val="22"/>
              </w:rPr>
              <w:t>ZUDDob</w:t>
            </w:r>
            <w:proofErr w:type="spellEnd"/>
            <w:r w:rsidRPr="008738E1">
              <w:rPr>
                <w:sz w:val="22"/>
              </w:rPr>
              <w:t>, razen za znesek prispevkov za socialno varnost, ki so jih zavezani plačati delodajalci</w:t>
            </w:r>
          </w:p>
        </w:tc>
      </w:tr>
      <w:tr w:rsidR="008738E1" w:rsidRPr="008738E1" w:rsidTr="008738E1">
        <w:tc>
          <w:tcPr>
            <w:tcW w:w="995" w:type="dxa"/>
          </w:tcPr>
          <w:p w:rsidR="008738E1" w:rsidRPr="008738E1" w:rsidRDefault="008738E1" w:rsidP="008738E1">
            <w:r w:rsidRPr="008738E1">
              <w:rPr>
                <w:sz w:val="22"/>
              </w:rPr>
              <w:t>6.43</w:t>
            </w:r>
          </w:p>
        </w:tc>
        <w:tc>
          <w:tcPr>
            <w:tcW w:w="7867" w:type="dxa"/>
          </w:tcPr>
          <w:p w:rsidR="008738E1" w:rsidRPr="008738E1" w:rsidRDefault="008738E1" w:rsidP="008738E1">
            <w:pPr>
              <w:jc w:val="both"/>
            </w:pPr>
            <w:r w:rsidRPr="008738E1">
              <w:rPr>
                <w:sz w:val="22"/>
              </w:rPr>
              <w:t xml:space="preserve">Znesek zmanjšanja odhodkov za izkazane odhodke iz naslova udeležbe delavcev pri dobičku, ki v skladu z </w:t>
            </w:r>
            <w:proofErr w:type="spellStart"/>
            <w:r w:rsidRPr="008738E1">
              <w:rPr>
                <w:sz w:val="22"/>
              </w:rPr>
              <w:t>ZUDDob</w:t>
            </w:r>
            <w:proofErr w:type="spellEnd"/>
            <w:r w:rsidRPr="008738E1">
              <w:rPr>
                <w:sz w:val="22"/>
              </w:rPr>
              <w:t xml:space="preserve"> niso davčno priznani</w:t>
            </w:r>
          </w:p>
        </w:tc>
      </w:tr>
      <w:tr w:rsidR="007201E0" w:rsidRPr="008738E1" w:rsidTr="008738E1">
        <w:tc>
          <w:tcPr>
            <w:tcW w:w="995" w:type="dxa"/>
          </w:tcPr>
          <w:p w:rsidR="007201E0" w:rsidRPr="008738E1" w:rsidRDefault="007201E0" w:rsidP="008738E1">
            <w:r>
              <w:rPr>
                <w:sz w:val="22"/>
              </w:rPr>
              <w:t>6.44</w:t>
            </w:r>
          </w:p>
        </w:tc>
        <w:tc>
          <w:tcPr>
            <w:tcW w:w="7867" w:type="dxa"/>
          </w:tcPr>
          <w:p w:rsidR="007201E0" w:rsidRPr="008738E1" w:rsidRDefault="007201E0" w:rsidP="008738E1">
            <w:pPr>
              <w:jc w:val="both"/>
            </w:pPr>
            <w:r w:rsidRPr="007201E0">
              <w:rPr>
                <w:sz w:val="22"/>
              </w:rPr>
              <w:t xml:space="preserve">Zmanjšanje odhodkov zaradi prilagoditve hibridnih neskladij pri ugotavljanju davčne obveznosti, kot je določeno v </w:t>
            </w:r>
            <w:proofErr w:type="spellStart"/>
            <w:r w:rsidRPr="007201E0">
              <w:rPr>
                <w:sz w:val="22"/>
              </w:rPr>
              <w:t>67.m</w:t>
            </w:r>
            <w:proofErr w:type="spellEnd"/>
            <w:r w:rsidRPr="007201E0">
              <w:rPr>
                <w:sz w:val="22"/>
              </w:rPr>
              <w:t xml:space="preserve"> členu ZDDPO-2</w:t>
            </w:r>
          </w:p>
        </w:tc>
      </w:tr>
      <w:tr w:rsidR="008738E1" w:rsidRPr="008738E1" w:rsidTr="008738E1">
        <w:tc>
          <w:tcPr>
            <w:tcW w:w="995" w:type="dxa"/>
          </w:tcPr>
          <w:p w:rsidR="008738E1" w:rsidRPr="008738E1" w:rsidRDefault="008738E1" w:rsidP="008738E1">
            <w:r w:rsidRPr="008738E1">
              <w:rPr>
                <w:sz w:val="22"/>
              </w:rPr>
              <w:t>7.</w:t>
            </w:r>
          </w:p>
        </w:tc>
        <w:tc>
          <w:tcPr>
            <w:tcW w:w="7867" w:type="dxa"/>
          </w:tcPr>
          <w:p w:rsidR="008738E1" w:rsidRPr="008738E1" w:rsidRDefault="008738E1" w:rsidP="008738E1">
            <w:pPr>
              <w:jc w:val="both"/>
            </w:pPr>
            <w:r w:rsidRPr="008738E1">
              <w:rPr>
                <w:sz w:val="22"/>
              </w:rPr>
              <w:t xml:space="preserve">Skupni znesek povečanja odhodkov pod </w:t>
            </w:r>
            <w:proofErr w:type="spellStart"/>
            <w:r w:rsidRPr="008738E1">
              <w:rPr>
                <w:sz w:val="22"/>
              </w:rPr>
              <w:t>zap</w:t>
            </w:r>
            <w:proofErr w:type="spellEnd"/>
            <w:r w:rsidRPr="008738E1">
              <w:rPr>
                <w:sz w:val="22"/>
              </w:rPr>
              <w:t xml:space="preserve">. št. 5 glede na določbe ZDDPO-2 (vsota </w:t>
            </w:r>
            <w:proofErr w:type="spellStart"/>
            <w:r w:rsidRPr="008738E1">
              <w:rPr>
                <w:sz w:val="22"/>
              </w:rPr>
              <w:t>zap</w:t>
            </w:r>
            <w:proofErr w:type="spellEnd"/>
            <w:r w:rsidRPr="008738E1">
              <w:rPr>
                <w:sz w:val="22"/>
              </w:rPr>
              <w:t>. št. 7.1 do 7.12)</w:t>
            </w:r>
          </w:p>
        </w:tc>
      </w:tr>
      <w:tr w:rsidR="008738E1" w:rsidRPr="008738E1" w:rsidTr="008738E1">
        <w:tc>
          <w:tcPr>
            <w:tcW w:w="995" w:type="dxa"/>
          </w:tcPr>
          <w:p w:rsidR="008738E1" w:rsidRPr="008738E1" w:rsidRDefault="008738E1" w:rsidP="008738E1">
            <w:r w:rsidRPr="008738E1">
              <w:rPr>
                <w:sz w:val="22"/>
              </w:rPr>
              <w:t>7.1</w:t>
            </w:r>
          </w:p>
        </w:tc>
        <w:tc>
          <w:tcPr>
            <w:tcW w:w="7867" w:type="dxa"/>
          </w:tcPr>
          <w:p w:rsidR="008738E1" w:rsidRPr="008738E1" w:rsidRDefault="008738E1" w:rsidP="008738E1">
            <w:pPr>
              <w:jc w:val="both"/>
            </w:pPr>
            <w:r w:rsidRPr="008738E1">
              <w:rPr>
                <w:sz w:val="22"/>
              </w:rPr>
              <w:t>Znesek predhodno nepriznanih oz. delno priznanih odhodkov za oblikovane rezervacije, ki se priznajo ob porabi rezervacij (tretji odstavek 20. člena ZDDPO-2 v povezavi s 83. členom ZDDPO-2)</w:t>
            </w:r>
          </w:p>
        </w:tc>
      </w:tr>
      <w:tr w:rsidR="008738E1" w:rsidRPr="008738E1" w:rsidTr="008738E1">
        <w:tc>
          <w:tcPr>
            <w:tcW w:w="995" w:type="dxa"/>
          </w:tcPr>
          <w:p w:rsidR="008738E1" w:rsidRPr="008738E1" w:rsidRDefault="008738E1" w:rsidP="008738E1">
            <w:r w:rsidRPr="008738E1">
              <w:rPr>
                <w:sz w:val="22"/>
              </w:rPr>
              <w:t>7.2</w:t>
            </w:r>
          </w:p>
        </w:tc>
        <w:tc>
          <w:tcPr>
            <w:tcW w:w="7867" w:type="dxa"/>
            <w:vAlign w:val="bottom"/>
          </w:tcPr>
          <w:p w:rsidR="008738E1" w:rsidRPr="008738E1" w:rsidRDefault="008738E1" w:rsidP="008738E1">
            <w:r w:rsidRPr="008738E1">
              <w:rPr>
                <w:sz w:val="22"/>
              </w:rPr>
              <w:t>Znesek povečanja odhodkov za predhodno nepriznane odhodke prevrednotenja terjatev, ki se priznajo ob odpisu celote ali dela terjatev, ki niso bile poplačane oz. poravnane (peti odstavek 21. člena ZDDPO-2)</w:t>
            </w:r>
          </w:p>
        </w:tc>
      </w:tr>
      <w:tr w:rsidR="008738E1" w:rsidRPr="008738E1" w:rsidTr="008738E1">
        <w:tc>
          <w:tcPr>
            <w:tcW w:w="995" w:type="dxa"/>
          </w:tcPr>
          <w:p w:rsidR="008738E1" w:rsidRPr="008738E1" w:rsidRDefault="008738E1" w:rsidP="008738E1">
            <w:r w:rsidRPr="008738E1">
              <w:rPr>
                <w:sz w:val="22"/>
              </w:rPr>
              <w:t>7.3</w:t>
            </w:r>
          </w:p>
        </w:tc>
        <w:tc>
          <w:tcPr>
            <w:tcW w:w="7867" w:type="dxa"/>
          </w:tcPr>
          <w:p w:rsidR="008738E1" w:rsidRPr="008738E1" w:rsidRDefault="008738E1" w:rsidP="008738E1">
            <w:pPr>
              <w:jc w:val="both"/>
            </w:pPr>
            <w:r w:rsidRPr="008738E1">
              <w:rPr>
                <w:sz w:val="22"/>
              </w:rPr>
              <w:t>Znesek predhodno nepriznanih odhodkov prevrednotenja finančne naložbe, ki se priznajo ob prodaji, zamenjavi ali drugačni poravnavi oz. odpravi finančne naložbe oz. finančnega inštrumenta (četrti odstavek 22. člena ZDDPO-2)</w:t>
            </w:r>
          </w:p>
        </w:tc>
      </w:tr>
      <w:tr w:rsidR="008738E1" w:rsidRPr="008738E1" w:rsidTr="008738E1">
        <w:tc>
          <w:tcPr>
            <w:tcW w:w="995" w:type="dxa"/>
          </w:tcPr>
          <w:p w:rsidR="008738E1" w:rsidRPr="008738E1" w:rsidRDefault="008738E1" w:rsidP="008738E1">
            <w:r w:rsidRPr="008738E1">
              <w:rPr>
                <w:sz w:val="22"/>
              </w:rPr>
              <w:t>7.4</w:t>
            </w:r>
          </w:p>
        </w:tc>
        <w:tc>
          <w:tcPr>
            <w:tcW w:w="7867" w:type="dxa"/>
          </w:tcPr>
          <w:p w:rsidR="008738E1" w:rsidRPr="008738E1" w:rsidRDefault="008738E1" w:rsidP="008738E1">
            <w:pPr>
              <w:jc w:val="both"/>
            </w:pPr>
            <w:r w:rsidRPr="008738E1">
              <w:rPr>
                <w:sz w:val="22"/>
              </w:rPr>
              <w:t xml:space="preserve">Znesek povečanja odhodkov za odhodke prevrednotenja in odpise drugih sredstev, ki predhodno niso bili priznani in se priznajo ob prodaji ali drugačni odtujitvi sredstev in ob poravnavi ali drugačni odtujitvi dolgov (96. člen ZDDPO-2) </w:t>
            </w:r>
          </w:p>
        </w:tc>
      </w:tr>
      <w:tr w:rsidR="008738E1" w:rsidRPr="008738E1" w:rsidTr="008738E1">
        <w:tc>
          <w:tcPr>
            <w:tcW w:w="995" w:type="dxa"/>
          </w:tcPr>
          <w:p w:rsidR="008738E1" w:rsidRPr="008738E1" w:rsidRDefault="008738E1" w:rsidP="008738E1">
            <w:r w:rsidRPr="008738E1">
              <w:rPr>
                <w:sz w:val="22"/>
              </w:rPr>
              <w:t>7.5</w:t>
            </w:r>
          </w:p>
        </w:tc>
        <w:tc>
          <w:tcPr>
            <w:tcW w:w="7867" w:type="dxa"/>
          </w:tcPr>
          <w:p w:rsidR="008738E1" w:rsidRPr="008738E1" w:rsidRDefault="008738E1" w:rsidP="008738E1">
            <w:pPr>
              <w:jc w:val="both"/>
            </w:pPr>
            <w:r w:rsidRPr="008738E1">
              <w:rPr>
                <w:sz w:val="22"/>
              </w:rPr>
              <w:t>Znesek povečanja odhodkov za odhodke prevrednotenja dobrega imena, ki ob obračunu ni bil priznan (drugi odstavek 23. člena ZDDPO-2)</w:t>
            </w:r>
          </w:p>
        </w:tc>
      </w:tr>
      <w:tr w:rsidR="008738E1" w:rsidRPr="008738E1" w:rsidTr="008738E1">
        <w:tc>
          <w:tcPr>
            <w:tcW w:w="995" w:type="dxa"/>
          </w:tcPr>
          <w:p w:rsidR="008738E1" w:rsidRPr="008738E1" w:rsidRDefault="008738E1" w:rsidP="008738E1">
            <w:r w:rsidRPr="008738E1">
              <w:rPr>
                <w:sz w:val="22"/>
              </w:rPr>
              <w:t>7.6</w:t>
            </w:r>
          </w:p>
        </w:tc>
        <w:tc>
          <w:tcPr>
            <w:tcW w:w="7867" w:type="dxa"/>
          </w:tcPr>
          <w:p w:rsidR="008738E1" w:rsidRPr="008738E1" w:rsidRDefault="008738E1" w:rsidP="008738E1">
            <w:pPr>
              <w:jc w:val="both"/>
            </w:pPr>
            <w:r w:rsidRPr="008738E1">
              <w:rPr>
                <w:sz w:val="22"/>
              </w:rPr>
              <w:t>Znesek povečanja odhodkov za razliko med amortizacijo, obračunano po metodi enakomernega časovnega amortiziranja in na podlagi predpisanih stopenj v skladu s 33. členom ZDDPO-2, ter amortizacijo, obračunano za poslovne potrebe</w:t>
            </w:r>
          </w:p>
        </w:tc>
      </w:tr>
      <w:tr w:rsidR="008738E1" w:rsidRPr="008738E1" w:rsidTr="008738E1">
        <w:tc>
          <w:tcPr>
            <w:tcW w:w="995" w:type="dxa"/>
          </w:tcPr>
          <w:p w:rsidR="008738E1" w:rsidRPr="008738E1" w:rsidRDefault="008738E1" w:rsidP="008738E1">
            <w:r w:rsidRPr="008738E1">
              <w:rPr>
                <w:sz w:val="22"/>
              </w:rPr>
              <w:t>7.7</w:t>
            </w:r>
          </w:p>
        </w:tc>
        <w:tc>
          <w:tcPr>
            <w:tcW w:w="7867" w:type="dxa"/>
          </w:tcPr>
          <w:p w:rsidR="008738E1" w:rsidRPr="008738E1" w:rsidRDefault="008738E1" w:rsidP="008738E1">
            <w:pPr>
              <w:jc w:val="both"/>
            </w:pPr>
            <w:r w:rsidRPr="008738E1">
              <w:rPr>
                <w:sz w:val="22"/>
              </w:rPr>
              <w:t>Znesek odpisa do celotne nabavne vrednosti opredmetenih osnovnih sredstev iz šestega odstavka 33. člena ZDDPO-2, ki se prizna kot odhodek v celoti ob prenosu v uporabo</w:t>
            </w:r>
          </w:p>
        </w:tc>
      </w:tr>
      <w:tr w:rsidR="008738E1" w:rsidRPr="008738E1" w:rsidTr="008738E1">
        <w:tc>
          <w:tcPr>
            <w:tcW w:w="995" w:type="dxa"/>
          </w:tcPr>
          <w:p w:rsidR="008738E1" w:rsidRPr="008738E1" w:rsidRDefault="008738E1" w:rsidP="008738E1">
            <w:r w:rsidRPr="008738E1">
              <w:rPr>
                <w:sz w:val="22"/>
              </w:rPr>
              <w:lastRenderedPageBreak/>
              <w:t>7.8</w:t>
            </w:r>
          </w:p>
        </w:tc>
        <w:tc>
          <w:tcPr>
            <w:tcW w:w="7867" w:type="dxa"/>
          </w:tcPr>
          <w:p w:rsidR="008738E1" w:rsidRPr="008738E1" w:rsidRDefault="008738E1" w:rsidP="008738E1">
            <w:pPr>
              <w:jc w:val="both"/>
            </w:pPr>
            <w:r w:rsidRPr="008738E1">
              <w:rPr>
                <w:sz w:val="22"/>
              </w:rPr>
              <w:t>Za sredstvo, za katero je bila za poslovne namene obračunana višja amortizacija od amortizacije, ki je bila upoštevana kot odhodek pri obračunu davka, se v primeru prodaje ali drugačne odtujitve sredstva pred dokončno obračunano amortizacijo vpiše znesek razlike med amortizacijo, obračunano za poslovne namene, in amortizacijo, obračunano za davčne namene (drugi odstavek 33. člena ZDDPO-2).</w:t>
            </w:r>
          </w:p>
        </w:tc>
      </w:tr>
      <w:tr w:rsidR="008738E1" w:rsidRPr="008738E1" w:rsidTr="008738E1">
        <w:tc>
          <w:tcPr>
            <w:tcW w:w="995" w:type="dxa"/>
          </w:tcPr>
          <w:p w:rsidR="008738E1" w:rsidRPr="008738E1" w:rsidRDefault="008738E1" w:rsidP="008738E1">
            <w:r w:rsidRPr="008738E1">
              <w:rPr>
                <w:sz w:val="22"/>
              </w:rPr>
              <w:t>7.9</w:t>
            </w:r>
          </w:p>
        </w:tc>
        <w:tc>
          <w:tcPr>
            <w:tcW w:w="7867" w:type="dxa"/>
          </w:tcPr>
          <w:p w:rsidR="008738E1" w:rsidRPr="008738E1" w:rsidRDefault="008738E1" w:rsidP="008738E1">
            <w:pPr>
              <w:jc w:val="both"/>
            </w:pPr>
            <w:r w:rsidRPr="008738E1">
              <w:rPr>
                <w:sz w:val="22"/>
              </w:rPr>
              <w:t xml:space="preserve">Znesek povečanja odhodkov za znesek odhodkov, ki se pripišejo poslovni enoti nerezidenta, če niso vključeni med odhodke te poslovne enote pod </w:t>
            </w:r>
            <w:proofErr w:type="spellStart"/>
            <w:r w:rsidRPr="008738E1">
              <w:rPr>
                <w:sz w:val="22"/>
              </w:rPr>
              <w:t>zap</w:t>
            </w:r>
            <w:proofErr w:type="spellEnd"/>
            <w:r w:rsidRPr="008738E1">
              <w:rPr>
                <w:sz w:val="22"/>
              </w:rPr>
              <w:t>. št. 5</w:t>
            </w:r>
          </w:p>
        </w:tc>
      </w:tr>
      <w:tr w:rsidR="008738E1" w:rsidRPr="008738E1" w:rsidTr="008738E1">
        <w:tc>
          <w:tcPr>
            <w:tcW w:w="995" w:type="dxa"/>
          </w:tcPr>
          <w:p w:rsidR="008738E1" w:rsidRPr="008738E1" w:rsidRDefault="008738E1" w:rsidP="008738E1">
            <w:r w:rsidRPr="008738E1">
              <w:rPr>
                <w:sz w:val="22"/>
              </w:rPr>
              <w:t>7.10</w:t>
            </w:r>
          </w:p>
        </w:tc>
        <w:tc>
          <w:tcPr>
            <w:tcW w:w="7867" w:type="dxa"/>
          </w:tcPr>
          <w:p w:rsidR="008738E1" w:rsidRPr="008738E1" w:rsidRDefault="008738E1" w:rsidP="008738E1">
            <w:pPr>
              <w:jc w:val="both"/>
            </w:pPr>
            <w:r w:rsidRPr="008738E1">
              <w:rPr>
                <w:sz w:val="22"/>
              </w:rPr>
              <w:t>Znesek povečanja odhodkov v primeru odtujitve prenesenih sredstev oziroma vrednostnih papirjev za neupoštevane razlike med davčno in pošteno vrednostjo sredstev in obveznosti, ki glede na določbe VII. poglavja ZDDPO-2 (obdavčitev pri prenosu premoženja, zamenjavah kapitalskih deležev, združitvah in delitvah) ter 2. točko četrtega odstavka in devetega odstavka 51. člena ZDoh-2 (preoblikovanje samostojnega podjetnika) niso bile upoštevane na obračunski dan statusne spremembe</w:t>
            </w:r>
          </w:p>
        </w:tc>
      </w:tr>
      <w:tr w:rsidR="008738E1" w:rsidRPr="008738E1" w:rsidTr="008738E1">
        <w:tc>
          <w:tcPr>
            <w:tcW w:w="995" w:type="dxa"/>
          </w:tcPr>
          <w:p w:rsidR="008738E1" w:rsidRPr="008738E1" w:rsidRDefault="008738E1" w:rsidP="008738E1">
            <w:r w:rsidRPr="008738E1">
              <w:rPr>
                <w:sz w:val="22"/>
              </w:rPr>
              <w:t>7.11</w:t>
            </w:r>
          </w:p>
        </w:tc>
        <w:tc>
          <w:tcPr>
            <w:tcW w:w="7867" w:type="dxa"/>
          </w:tcPr>
          <w:p w:rsidR="008738E1" w:rsidRPr="008738E1" w:rsidRDefault="008738E1" w:rsidP="008738E1">
            <w:pPr>
              <w:jc w:val="both"/>
            </w:pPr>
            <w:r w:rsidRPr="008738E1">
              <w:rPr>
                <w:sz w:val="22"/>
              </w:rPr>
              <w:t>Znesek povečanja odhodkov pri prevzemni družbi za razliko v amortizaciji prenesenih sredstev, pri katerih je bila poštena vrednost nižja od davčne vrednosti, v skladu z določbami VII. poglavja ZDDPO-2 ter pri novi pravni osebi oziroma prevzemni pravni osebi v skladu z določbami 2. točke četrtega odstavka in devetega odstavka 51. člena ZDoh-2</w:t>
            </w:r>
          </w:p>
        </w:tc>
      </w:tr>
      <w:tr w:rsidR="008738E1" w:rsidRPr="008738E1" w:rsidTr="008738E1">
        <w:tc>
          <w:tcPr>
            <w:tcW w:w="995" w:type="dxa"/>
          </w:tcPr>
          <w:p w:rsidR="008738E1" w:rsidRPr="008738E1" w:rsidRDefault="008738E1" w:rsidP="008738E1">
            <w:r w:rsidRPr="008738E1">
              <w:rPr>
                <w:sz w:val="22"/>
              </w:rPr>
              <w:t>7.12</w:t>
            </w:r>
          </w:p>
        </w:tc>
        <w:tc>
          <w:tcPr>
            <w:tcW w:w="7867" w:type="dxa"/>
          </w:tcPr>
          <w:p w:rsidR="008738E1" w:rsidRPr="008738E1" w:rsidRDefault="008738E1" w:rsidP="008738E1">
            <w:pPr>
              <w:jc w:val="both"/>
            </w:pPr>
            <w:r w:rsidRPr="008738E1">
              <w:rPr>
                <w:sz w:val="22"/>
              </w:rPr>
              <w:t xml:space="preserve">Znesek povečanja odhodkov v skladu s šestim odstavkom 31. člena </w:t>
            </w:r>
            <w:proofErr w:type="spellStart"/>
            <w:r w:rsidRPr="008738E1">
              <w:rPr>
                <w:sz w:val="22"/>
              </w:rPr>
              <w:t>ZUDDob</w:t>
            </w:r>
            <w:proofErr w:type="spellEnd"/>
            <w:r w:rsidRPr="008738E1">
              <w:rPr>
                <w:sz w:val="22"/>
              </w:rPr>
              <w:t xml:space="preserve"> v višini 1 odstotka zneska uveljavljene olajšave po prvem odstavku 31. člena </w:t>
            </w:r>
            <w:proofErr w:type="spellStart"/>
            <w:r w:rsidRPr="008738E1">
              <w:rPr>
                <w:sz w:val="22"/>
              </w:rPr>
              <w:t>ZUDDob</w:t>
            </w:r>
            <w:proofErr w:type="spellEnd"/>
          </w:p>
        </w:tc>
      </w:tr>
      <w:tr w:rsidR="008738E1" w:rsidRPr="008738E1" w:rsidTr="008738E1">
        <w:tc>
          <w:tcPr>
            <w:tcW w:w="995" w:type="dxa"/>
          </w:tcPr>
          <w:p w:rsidR="008738E1" w:rsidRPr="008738E1" w:rsidRDefault="008738E1" w:rsidP="008738E1">
            <w:r w:rsidRPr="008738E1">
              <w:rPr>
                <w:sz w:val="22"/>
              </w:rPr>
              <w:t>8.</w:t>
            </w:r>
          </w:p>
        </w:tc>
        <w:tc>
          <w:tcPr>
            <w:tcW w:w="7867" w:type="dxa"/>
          </w:tcPr>
          <w:p w:rsidR="008738E1" w:rsidRPr="008738E1" w:rsidRDefault="008738E1" w:rsidP="008738E1">
            <w:pPr>
              <w:jc w:val="both"/>
            </w:pPr>
            <w:r w:rsidRPr="008738E1">
              <w:rPr>
                <w:sz w:val="22"/>
              </w:rPr>
              <w:t xml:space="preserve">Izračun v obrazcu (5 </w:t>
            </w:r>
            <w:r w:rsidRPr="008738E1">
              <w:rPr>
                <w:b/>
                <w:sz w:val="22"/>
              </w:rPr>
              <w:t xml:space="preserve">– </w:t>
            </w:r>
            <w:r w:rsidRPr="008738E1">
              <w:rPr>
                <w:sz w:val="22"/>
              </w:rPr>
              <w:t xml:space="preserve">6 + 7) </w:t>
            </w:r>
          </w:p>
        </w:tc>
      </w:tr>
      <w:tr w:rsidR="008738E1" w:rsidRPr="008738E1" w:rsidTr="008738E1">
        <w:tc>
          <w:tcPr>
            <w:tcW w:w="995" w:type="dxa"/>
          </w:tcPr>
          <w:p w:rsidR="008738E1" w:rsidRPr="008738E1" w:rsidRDefault="008738E1" w:rsidP="008738E1">
            <w:r w:rsidRPr="008738E1">
              <w:rPr>
                <w:sz w:val="22"/>
              </w:rPr>
              <w:t>9.</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10.</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11.</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11.1</w:t>
            </w:r>
          </w:p>
        </w:tc>
        <w:tc>
          <w:tcPr>
            <w:tcW w:w="7867" w:type="dxa"/>
          </w:tcPr>
          <w:p w:rsidR="008738E1" w:rsidRPr="008738E1" w:rsidRDefault="008738E1" w:rsidP="008738E1">
            <w:pPr>
              <w:jc w:val="both"/>
            </w:pPr>
            <w:r w:rsidRPr="008738E1">
              <w:rPr>
                <w:sz w:val="22"/>
              </w:rPr>
              <w:t xml:space="preserve">Povečanje davčne osnove za znesek razlik zaradi prilagoditev in preračunov, nastalih pri prehodu na spremenjen način sestavljanja računovodskih poročil, pri prehodih, določenih z zakonom, ki ureja gospodarske družbe, oziroma drugim zakonom, ki določa prehod na spremenjen način sestavljanja računovodskih poročil, ki povečujejo preneseni poslovni izid in se vključijo v davčno osnovo v tem obračunu (93. člen ZDDPO-2 v povezavi s 14. členom ZDDPO-1B). </w:t>
            </w:r>
          </w:p>
        </w:tc>
      </w:tr>
      <w:tr w:rsidR="008738E1" w:rsidRPr="008738E1" w:rsidTr="008738E1">
        <w:tc>
          <w:tcPr>
            <w:tcW w:w="995" w:type="dxa"/>
          </w:tcPr>
          <w:p w:rsidR="008738E1" w:rsidRPr="008738E1" w:rsidRDefault="008738E1" w:rsidP="008738E1">
            <w:r w:rsidRPr="008738E1">
              <w:rPr>
                <w:sz w:val="22"/>
              </w:rPr>
              <w:t>11.2</w:t>
            </w:r>
          </w:p>
        </w:tc>
        <w:tc>
          <w:tcPr>
            <w:tcW w:w="7867" w:type="dxa"/>
          </w:tcPr>
          <w:p w:rsidR="008738E1" w:rsidRPr="008738E1" w:rsidRDefault="008738E1" w:rsidP="008738E1">
            <w:pPr>
              <w:jc w:val="both"/>
            </w:pPr>
            <w:r w:rsidRPr="008738E1">
              <w:rPr>
                <w:sz w:val="22"/>
              </w:rPr>
              <w:t xml:space="preserve">Zmanjšanje davčne osnove za znesek razlik zaradi prilagoditev in preračunov, nastalih pri prehodu na spremenjen način sestavljanja računovodskih poročil, pri prehodih, določenih z zakonom, ki ureja gospodarske družbe, oziroma drugim zakonom, ki določa prehod na spremenjen način sestavljanja računovodskih poročil, ki znižujejo preneseni poslovni izid in se vključijo v davčno osnovo v tem obračunu (93. člen ZDDPO-2 v povezavi s 14. členom ZDDPO-1B). </w:t>
            </w:r>
          </w:p>
        </w:tc>
      </w:tr>
      <w:tr w:rsidR="008738E1" w:rsidRPr="008738E1" w:rsidTr="008738E1">
        <w:tc>
          <w:tcPr>
            <w:tcW w:w="995" w:type="dxa"/>
          </w:tcPr>
          <w:p w:rsidR="008738E1" w:rsidRPr="008738E1" w:rsidRDefault="008738E1" w:rsidP="008738E1">
            <w:r w:rsidRPr="008738E1">
              <w:rPr>
                <w:sz w:val="22"/>
              </w:rPr>
              <w:t>11.3</w:t>
            </w:r>
          </w:p>
        </w:tc>
        <w:tc>
          <w:tcPr>
            <w:tcW w:w="7867" w:type="dxa"/>
          </w:tcPr>
          <w:p w:rsidR="008738E1" w:rsidRPr="008738E1" w:rsidRDefault="008738E1" w:rsidP="008738E1">
            <w:pPr>
              <w:jc w:val="both"/>
            </w:pPr>
            <w:r w:rsidRPr="008738E1">
              <w:rPr>
                <w:sz w:val="22"/>
              </w:rPr>
              <w:t xml:space="preserve">Povečanje davčne osnove za znesek razlik zaradi preračunov, opravljenih zaradi sprememb računovodskih usmeritev in popravkov napak, pri obdavčljivih prihodkih in davčno priznanih odhodkih (14. </w:t>
            </w:r>
            <w:r w:rsidRPr="008738E1">
              <w:rPr>
                <w:sz w:val="22"/>
                <w:szCs w:val="22"/>
              </w:rPr>
              <w:t>člen</w:t>
            </w:r>
            <w:r w:rsidRPr="008738E1">
              <w:rPr>
                <w:sz w:val="22"/>
              </w:rPr>
              <w:t xml:space="preserve"> ZDDPO-2)</w:t>
            </w:r>
          </w:p>
        </w:tc>
      </w:tr>
      <w:tr w:rsidR="008738E1" w:rsidRPr="008738E1" w:rsidTr="008738E1">
        <w:tc>
          <w:tcPr>
            <w:tcW w:w="995" w:type="dxa"/>
          </w:tcPr>
          <w:p w:rsidR="008738E1" w:rsidRPr="008738E1" w:rsidRDefault="008738E1" w:rsidP="008738E1">
            <w:r w:rsidRPr="008738E1">
              <w:rPr>
                <w:sz w:val="22"/>
              </w:rPr>
              <w:t>11.4</w:t>
            </w:r>
          </w:p>
        </w:tc>
        <w:tc>
          <w:tcPr>
            <w:tcW w:w="7867" w:type="dxa"/>
          </w:tcPr>
          <w:p w:rsidR="008738E1" w:rsidRPr="008738E1" w:rsidRDefault="008738E1" w:rsidP="008738E1">
            <w:pPr>
              <w:jc w:val="both"/>
            </w:pPr>
            <w:r w:rsidRPr="008738E1">
              <w:rPr>
                <w:sz w:val="22"/>
              </w:rPr>
              <w:t>Zmanjšanje davčne osnove za znesek razlik zaradi preračunov, opravljenih zaradi sprememb računovodskih usmeritev in popravkov napak, pri obdavčljivih prihodkih in davčno priznanih odhodkih, vključno z rezervacijami za pokojnine, jubilejne nagrade in odpravnine (14. člen in 98. člen v povezavi s prvim odstavkom 20. člena ZDDPO-2)</w:t>
            </w:r>
          </w:p>
        </w:tc>
      </w:tr>
      <w:tr w:rsidR="008738E1" w:rsidRPr="008738E1" w:rsidTr="008738E1">
        <w:tc>
          <w:tcPr>
            <w:tcW w:w="995" w:type="dxa"/>
          </w:tcPr>
          <w:p w:rsidR="008738E1" w:rsidRPr="008738E1" w:rsidRDefault="008738E1" w:rsidP="008738E1">
            <w:r w:rsidRPr="008738E1">
              <w:rPr>
                <w:sz w:val="22"/>
              </w:rPr>
              <w:t>11.5</w:t>
            </w:r>
          </w:p>
        </w:tc>
        <w:tc>
          <w:tcPr>
            <w:tcW w:w="7867" w:type="dxa"/>
          </w:tcPr>
          <w:p w:rsidR="008738E1" w:rsidRPr="008738E1" w:rsidRDefault="008738E1" w:rsidP="008738E1">
            <w:pPr>
              <w:jc w:val="both"/>
            </w:pPr>
            <w:r w:rsidRPr="008738E1">
              <w:rPr>
                <w:sz w:val="22"/>
              </w:rPr>
              <w:t xml:space="preserve">Povečanje davčne osnove za znesek presežka iz prevrednotenja (revalorizacijskih rezerv), ki je posledica prevrednotenja gospodarskih kategorij na višje poštene vrednosti in ga je zavezanec v letu, za katero se sestavlja ta obračun, prenesel neposredno v preneseni poslovni izid ali druge sestavine kapitala, vključno s presežki iz prevrednotenja (revalorizacijskimi rezervami), ki se prenašajo v preneseni poslovni izid in davčno osnovo sorazmerno z obračunano amortizacijo (15. člen ZDDPO-2), za delež zneska odprave rezervacij, pripoznanih v drugem vseobsegajočem donosu, ki je </w:t>
            </w:r>
            <w:r w:rsidRPr="008738E1">
              <w:rPr>
                <w:sz w:val="22"/>
              </w:rPr>
              <w:lastRenderedPageBreak/>
              <w:t>zmanjševal davčno osnovo ob oblikovanju (</w:t>
            </w:r>
            <w:proofErr w:type="spellStart"/>
            <w:r w:rsidRPr="008738E1">
              <w:rPr>
                <w:sz w:val="22"/>
              </w:rPr>
              <w:t>15.a</w:t>
            </w:r>
            <w:proofErr w:type="spellEnd"/>
            <w:r w:rsidRPr="008738E1">
              <w:rPr>
                <w:sz w:val="22"/>
              </w:rPr>
              <w:t xml:space="preserve"> člen v povezavi z 20. členom ZDDPO-2) in za znesek prevrednotenj finančnih instrumentov, pripoznanih v drugem vseobsegajočem donosu, ki se vključijo v davčno osnovo ob odtujitvi, zamenjavi ali drugačni poravnavi oziroma odpravi finančnega instrumenta (</w:t>
            </w:r>
            <w:proofErr w:type="spellStart"/>
            <w:r w:rsidRPr="008738E1">
              <w:rPr>
                <w:sz w:val="22"/>
              </w:rPr>
              <w:t>15.b</w:t>
            </w:r>
            <w:proofErr w:type="spellEnd"/>
            <w:r w:rsidRPr="008738E1">
              <w:rPr>
                <w:sz w:val="22"/>
              </w:rPr>
              <w:t xml:space="preserve"> člen ZDDPO-2)</w:t>
            </w:r>
          </w:p>
        </w:tc>
      </w:tr>
      <w:tr w:rsidR="008738E1" w:rsidRPr="008738E1" w:rsidTr="008738E1">
        <w:tc>
          <w:tcPr>
            <w:tcW w:w="995" w:type="dxa"/>
          </w:tcPr>
          <w:p w:rsidR="008738E1" w:rsidRPr="008738E1" w:rsidRDefault="008738E1" w:rsidP="008738E1">
            <w:r w:rsidRPr="008738E1">
              <w:rPr>
                <w:sz w:val="22"/>
              </w:rPr>
              <w:lastRenderedPageBreak/>
              <w:t>11.6</w:t>
            </w:r>
          </w:p>
        </w:tc>
        <w:tc>
          <w:tcPr>
            <w:tcW w:w="7867" w:type="dxa"/>
          </w:tcPr>
          <w:p w:rsidR="008738E1" w:rsidRPr="008738E1" w:rsidRDefault="008738E1" w:rsidP="008738E1">
            <w:pPr>
              <w:jc w:val="both"/>
            </w:pPr>
            <w:r w:rsidRPr="008738E1">
              <w:rPr>
                <w:sz w:val="22"/>
              </w:rPr>
              <w:t xml:space="preserve">Znesek zmanjšanja davčne osnove ob porabi oziroma odpravi dolgoročnih rezervacij za že obdavčene dolgoročne rezervacije za pokojnine, jubilejne nagrade in odpravnine, ki so bile ob prehodu na nov način računovodenja oblikovane v breme prenesenega poslovnega izida in obdavčene v skladu z 98. členom v povezavi s 14. členom ZDDPO-2, za 50 odstotkov zneska oblikovanih rezervacij, pripoznanih v drugem vseobsegajočem donosu, oziroma za delež zneska porabljenih rezervacij, pripoznanih v drugem vseobsegajočem donosu, ki ob oblikovanju ni zmanjševal davčne osnove, v skladu s </w:t>
            </w:r>
            <w:proofErr w:type="spellStart"/>
            <w:r w:rsidRPr="008738E1">
              <w:rPr>
                <w:sz w:val="22"/>
              </w:rPr>
              <w:t>15.a</w:t>
            </w:r>
            <w:proofErr w:type="spellEnd"/>
            <w:r w:rsidRPr="008738E1">
              <w:rPr>
                <w:sz w:val="22"/>
              </w:rPr>
              <w:t xml:space="preserve"> členom v povezavi z 20. členom ZDDPO-2, in za znesek prevrednotenj finančnih instrumentov, pripoznanih v drugem vseobsegajočem donosu, ki se vključijo v davčno osnovo ob odtujitvi, zamenjavi ali drugačni poravnavi oziroma odpravi finančnega instrumenta (</w:t>
            </w:r>
            <w:proofErr w:type="spellStart"/>
            <w:r w:rsidRPr="008738E1">
              <w:rPr>
                <w:sz w:val="22"/>
              </w:rPr>
              <w:t>15.b</w:t>
            </w:r>
            <w:proofErr w:type="spellEnd"/>
            <w:r w:rsidRPr="008738E1">
              <w:rPr>
                <w:sz w:val="22"/>
              </w:rPr>
              <w:t xml:space="preserve"> člen ZDDPO-2)</w:t>
            </w:r>
          </w:p>
        </w:tc>
      </w:tr>
      <w:tr w:rsidR="008738E1" w:rsidRPr="008738E1" w:rsidTr="008738E1">
        <w:tc>
          <w:tcPr>
            <w:tcW w:w="995" w:type="dxa"/>
          </w:tcPr>
          <w:p w:rsidR="008738E1" w:rsidRPr="008738E1" w:rsidRDefault="008738E1" w:rsidP="008738E1">
            <w:r w:rsidRPr="008738E1">
              <w:rPr>
                <w:sz w:val="22"/>
              </w:rPr>
              <w:t>12.</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12.1</w:t>
            </w:r>
          </w:p>
        </w:tc>
        <w:tc>
          <w:tcPr>
            <w:tcW w:w="7867" w:type="dxa"/>
          </w:tcPr>
          <w:p w:rsidR="008738E1" w:rsidRPr="008738E1" w:rsidRDefault="008738E1" w:rsidP="008738E1">
            <w:pPr>
              <w:jc w:val="both"/>
            </w:pPr>
            <w:r w:rsidRPr="008738E1">
              <w:rPr>
                <w:sz w:val="22"/>
              </w:rPr>
              <w:t xml:space="preserve">Vpiše se  znesek povečanja davčne osnove v skladu s šestim do osmim odstavkom </w:t>
            </w:r>
            <w:proofErr w:type="spellStart"/>
            <w:r w:rsidRPr="008738E1">
              <w:rPr>
                <w:sz w:val="22"/>
              </w:rPr>
              <w:t>55.a</w:t>
            </w:r>
            <w:proofErr w:type="spellEnd"/>
            <w:r w:rsidRPr="008738E1">
              <w:rPr>
                <w:sz w:val="22"/>
              </w:rPr>
              <w:t xml:space="preserve"> člena ZDDPO-2 ter znesek povečanja davčne osnove v skladu s šestim in osmim odstavkom </w:t>
            </w:r>
            <w:proofErr w:type="spellStart"/>
            <w:r w:rsidRPr="008738E1">
              <w:rPr>
                <w:sz w:val="22"/>
              </w:rPr>
              <w:t>66.a</w:t>
            </w:r>
            <w:proofErr w:type="spellEnd"/>
            <w:r w:rsidRPr="008738E1">
              <w:rPr>
                <w:sz w:val="22"/>
              </w:rPr>
              <w:t xml:space="preserve"> člena ZDoh-2</w:t>
            </w:r>
          </w:p>
        </w:tc>
      </w:tr>
      <w:tr w:rsidR="008738E1" w:rsidRPr="008738E1" w:rsidTr="008738E1">
        <w:tc>
          <w:tcPr>
            <w:tcW w:w="995" w:type="dxa"/>
          </w:tcPr>
          <w:p w:rsidR="008738E1" w:rsidRPr="008738E1" w:rsidRDefault="008738E1" w:rsidP="008738E1">
            <w:r w:rsidRPr="008738E1">
              <w:rPr>
                <w:sz w:val="22"/>
              </w:rPr>
              <w:t>12.2</w:t>
            </w:r>
          </w:p>
        </w:tc>
        <w:tc>
          <w:tcPr>
            <w:tcW w:w="7867" w:type="dxa"/>
          </w:tcPr>
          <w:p w:rsidR="008738E1" w:rsidRPr="008738E1" w:rsidRDefault="008738E1" w:rsidP="008738E1">
            <w:pPr>
              <w:jc w:val="both"/>
            </w:pPr>
            <w:r w:rsidRPr="008738E1">
              <w:rPr>
                <w:sz w:val="22"/>
              </w:rPr>
              <w:t xml:space="preserve">Povečanje davčne osnove v skladu s petim odstavkom 6. člena ZRPPR1015 oz. devetim odstavkom 28. člena ZSRR-2 za znesek izkoriščene davčne olajšave za investiranje zaradi odsvojitve ali prenosa sredstva iz Pomurske regije oz. iz problemskega območja z visoko brezposelnostjo (primeroma </w:t>
            </w:r>
            <w:proofErr w:type="spellStart"/>
            <w:r w:rsidRPr="008738E1">
              <w:rPr>
                <w:sz w:val="22"/>
              </w:rPr>
              <w:t>Pokolpje</w:t>
            </w:r>
            <w:proofErr w:type="spellEnd"/>
            <w:r w:rsidRPr="008738E1">
              <w:rPr>
                <w:sz w:val="22"/>
              </w:rPr>
              <w:t>, Maribor s širšo okolico, Trbovlje, Radeče, Hrastnik) pred predpisanim rokom</w:t>
            </w:r>
          </w:p>
        </w:tc>
      </w:tr>
      <w:tr w:rsidR="008738E1" w:rsidRPr="008738E1" w:rsidTr="008738E1">
        <w:tc>
          <w:tcPr>
            <w:tcW w:w="995" w:type="dxa"/>
          </w:tcPr>
          <w:p w:rsidR="008738E1" w:rsidRPr="008738E1" w:rsidRDefault="008738E1" w:rsidP="008738E1">
            <w:r w:rsidRPr="008738E1">
              <w:rPr>
                <w:sz w:val="22"/>
              </w:rPr>
              <w:t>12.3</w:t>
            </w:r>
          </w:p>
        </w:tc>
        <w:tc>
          <w:tcPr>
            <w:tcW w:w="7867" w:type="dxa"/>
          </w:tcPr>
          <w:p w:rsidR="008738E1" w:rsidRPr="008738E1" w:rsidRDefault="008738E1" w:rsidP="008738E1">
            <w:pPr>
              <w:jc w:val="both"/>
            </w:pPr>
            <w:r w:rsidRPr="008738E1">
              <w:rPr>
                <w:sz w:val="22"/>
              </w:rPr>
              <w:t xml:space="preserve">Zavezanec, ki je pri ugotavljanju davčne osnove v skladu s 24. členom ZDDPO-2 iz obdavčitve izvzel dividende in dohodke, podobne dividendam (pod </w:t>
            </w:r>
            <w:proofErr w:type="spellStart"/>
            <w:r w:rsidRPr="008738E1">
              <w:rPr>
                <w:sz w:val="22"/>
              </w:rPr>
              <w:t>zap</w:t>
            </w:r>
            <w:proofErr w:type="spellEnd"/>
            <w:r w:rsidRPr="008738E1">
              <w:rPr>
                <w:sz w:val="22"/>
              </w:rPr>
              <w:t>. št. 2.5), poveča davčno osnovo za znesek, ki je enak 5 odstotkom zneska v davčnem obdobju izvzetih dividend in dohodkov, podobnih dividendam (26. člen ZDDPO-2)</w:t>
            </w:r>
          </w:p>
        </w:tc>
      </w:tr>
      <w:tr w:rsidR="008738E1" w:rsidRPr="008738E1" w:rsidTr="008738E1">
        <w:tc>
          <w:tcPr>
            <w:tcW w:w="995" w:type="dxa"/>
          </w:tcPr>
          <w:p w:rsidR="008738E1" w:rsidRPr="008738E1" w:rsidRDefault="008738E1" w:rsidP="008738E1">
            <w:r w:rsidRPr="008738E1">
              <w:rPr>
                <w:sz w:val="22"/>
              </w:rPr>
              <w:t>12.4</w:t>
            </w:r>
          </w:p>
        </w:tc>
        <w:tc>
          <w:tcPr>
            <w:tcW w:w="7867" w:type="dxa"/>
          </w:tcPr>
          <w:p w:rsidR="008738E1" w:rsidRPr="008738E1" w:rsidRDefault="008738E1" w:rsidP="008738E1">
            <w:pPr>
              <w:jc w:val="both"/>
            </w:pPr>
            <w:r w:rsidRPr="008738E1">
              <w:rPr>
                <w:sz w:val="22"/>
              </w:rPr>
              <w:t xml:space="preserve">Zavezanec, ki je pri ugotavljanju davčne osnove v skladu s 25. členom ZDDPO-2 iz obdavčitve izvzel dobičke iz odsvojitve lastniških deležev (pod </w:t>
            </w:r>
            <w:proofErr w:type="spellStart"/>
            <w:r w:rsidRPr="008738E1">
              <w:rPr>
                <w:sz w:val="22"/>
              </w:rPr>
              <w:t>zap</w:t>
            </w:r>
            <w:proofErr w:type="spellEnd"/>
            <w:r w:rsidRPr="008738E1">
              <w:rPr>
                <w:sz w:val="22"/>
              </w:rPr>
              <w:t>. št. 2.6, 2.7, 2.8), poveča davčno osnovo za znesek, ki je enak 5 odstotkom zneska v davčnem obdobju izvzetih dobičkov iz odsvojitve lastniških deležev (26. člen ZDDPO-2)</w:t>
            </w:r>
          </w:p>
        </w:tc>
      </w:tr>
      <w:tr w:rsidR="008738E1" w:rsidRPr="008738E1" w:rsidTr="008738E1">
        <w:tc>
          <w:tcPr>
            <w:tcW w:w="995" w:type="dxa"/>
          </w:tcPr>
          <w:p w:rsidR="008738E1" w:rsidRPr="008738E1" w:rsidRDefault="008738E1" w:rsidP="008738E1">
            <w:r w:rsidRPr="008738E1">
              <w:rPr>
                <w:sz w:val="22"/>
              </w:rPr>
              <w:t>12.5</w:t>
            </w:r>
          </w:p>
        </w:tc>
        <w:tc>
          <w:tcPr>
            <w:tcW w:w="7867" w:type="dxa"/>
            <w:vAlign w:val="bottom"/>
          </w:tcPr>
          <w:p w:rsidR="008738E1" w:rsidRPr="008738E1" w:rsidRDefault="008738E1" w:rsidP="008738E1">
            <w:pPr>
              <w:jc w:val="both"/>
            </w:pPr>
            <w:r w:rsidRPr="008738E1">
              <w:rPr>
                <w:sz w:val="22"/>
              </w:rPr>
              <w:t>Znesek povečanja davčne osnove za izvzeti del dobičkov iz odsvojitve lastniških deležev v primeru likvidacije oz. prenehanja zavezanca v obdobju 10 let po ustanovitvi, v skladu s četrtim odstavkom 25. člena ZDDPO-2</w:t>
            </w:r>
          </w:p>
        </w:tc>
      </w:tr>
      <w:tr w:rsidR="008738E1" w:rsidRPr="008738E1" w:rsidTr="008738E1">
        <w:tc>
          <w:tcPr>
            <w:tcW w:w="995" w:type="dxa"/>
          </w:tcPr>
          <w:p w:rsidR="008738E1" w:rsidRPr="008738E1" w:rsidRDefault="008738E1" w:rsidP="008738E1">
            <w:r w:rsidRPr="008738E1">
              <w:rPr>
                <w:sz w:val="22"/>
              </w:rPr>
              <w:t>12.6</w:t>
            </w:r>
          </w:p>
        </w:tc>
        <w:tc>
          <w:tcPr>
            <w:tcW w:w="7867" w:type="dxa"/>
            <w:vAlign w:val="bottom"/>
          </w:tcPr>
          <w:p w:rsidR="008738E1" w:rsidRPr="008738E1" w:rsidRDefault="008738E1" w:rsidP="008738E1">
            <w:pPr>
              <w:jc w:val="both"/>
            </w:pPr>
            <w:r w:rsidRPr="008738E1">
              <w:rPr>
                <w:sz w:val="22"/>
              </w:rPr>
              <w:t>Znesek povečanja davčne osnove za že uveljavljene davčne izgube zaradi bistvene spremembe dejavnosti v dveh letih po spremembi lastništva, v skladu s šestim odstavkom 36. člena ZDDPO-2</w:t>
            </w:r>
          </w:p>
        </w:tc>
      </w:tr>
      <w:tr w:rsidR="008738E1" w:rsidRPr="008738E1" w:rsidTr="008738E1">
        <w:tc>
          <w:tcPr>
            <w:tcW w:w="995" w:type="dxa"/>
          </w:tcPr>
          <w:p w:rsidR="008738E1" w:rsidRPr="008738E1" w:rsidRDefault="008738E1" w:rsidP="008738E1">
            <w:r w:rsidRPr="008738E1">
              <w:rPr>
                <w:sz w:val="22"/>
              </w:rPr>
              <w:t>12.7</w:t>
            </w:r>
          </w:p>
        </w:tc>
        <w:tc>
          <w:tcPr>
            <w:tcW w:w="7867" w:type="dxa"/>
            <w:vAlign w:val="bottom"/>
          </w:tcPr>
          <w:p w:rsidR="008738E1" w:rsidRPr="008738E1" w:rsidRDefault="008738E1" w:rsidP="008738E1">
            <w:pPr>
              <w:jc w:val="both"/>
            </w:pPr>
            <w:r w:rsidRPr="008738E1">
              <w:rPr>
                <w:sz w:val="22"/>
              </w:rPr>
              <w:t xml:space="preserve">Znesek povečanja davčne osnove v skladu z 38. členom ZDDPO-2 za skrite rezerve prenosne družbe pri združitvah in delitvah, v davčnem obračunu prenosne družbe na presečni dan, če niso izpolnjeni pogoji in ni opravljena priglasitev v skladu s 53. členom ZDDPO-2 </w:t>
            </w:r>
          </w:p>
        </w:tc>
      </w:tr>
      <w:tr w:rsidR="008738E1" w:rsidRPr="008738E1" w:rsidTr="008738E1">
        <w:tc>
          <w:tcPr>
            <w:tcW w:w="995" w:type="dxa"/>
          </w:tcPr>
          <w:p w:rsidR="008738E1" w:rsidRPr="008738E1" w:rsidRDefault="008738E1" w:rsidP="008738E1">
            <w:r w:rsidRPr="008738E1">
              <w:rPr>
                <w:sz w:val="22"/>
              </w:rPr>
              <w:t>12.8</w:t>
            </w:r>
          </w:p>
        </w:tc>
        <w:tc>
          <w:tcPr>
            <w:tcW w:w="7867" w:type="dxa"/>
            <w:vAlign w:val="bottom"/>
          </w:tcPr>
          <w:p w:rsidR="008738E1" w:rsidRPr="008738E1" w:rsidRDefault="008738E1" w:rsidP="008738E1">
            <w:pPr>
              <w:jc w:val="both"/>
            </w:pPr>
            <w:r w:rsidRPr="008738E1">
              <w:rPr>
                <w:sz w:val="22"/>
              </w:rPr>
              <w:t>Znesek povečanja davčne osnove ob odpisu terjatev za znesek davčno priznanih odhodkov iz oslabitve terjatev v preteklih davčnih obdobjih, če se odpis terjatev ne opravi pod pogoji iz šestega odstavka 21. člena ZDDPO-2 (sedmi odstavek 21. člena ZDDPO-2)</w:t>
            </w:r>
          </w:p>
        </w:tc>
      </w:tr>
      <w:tr w:rsidR="007201E0" w:rsidRPr="008738E1" w:rsidTr="008738E1">
        <w:tc>
          <w:tcPr>
            <w:tcW w:w="995" w:type="dxa"/>
          </w:tcPr>
          <w:p w:rsidR="007201E0" w:rsidRPr="008738E1" w:rsidRDefault="007201E0" w:rsidP="008738E1">
            <w:r>
              <w:rPr>
                <w:sz w:val="22"/>
              </w:rPr>
              <w:t>12.9</w:t>
            </w:r>
          </w:p>
        </w:tc>
        <w:tc>
          <w:tcPr>
            <w:tcW w:w="7867" w:type="dxa"/>
            <w:vAlign w:val="bottom"/>
          </w:tcPr>
          <w:p w:rsidR="007201E0" w:rsidRPr="008738E1" w:rsidRDefault="007201E0" w:rsidP="008738E1">
            <w:pPr>
              <w:jc w:val="both"/>
            </w:pPr>
            <w:r w:rsidRPr="007201E0">
              <w:rPr>
                <w:sz w:val="22"/>
              </w:rPr>
              <w:t xml:space="preserve">Znesek povečanja davčne osnove za skrite rezerve, ki nastanejo pri prenosu sredstev po </w:t>
            </w:r>
            <w:proofErr w:type="spellStart"/>
            <w:r w:rsidRPr="007201E0">
              <w:rPr>
                <w:sz w:val="22"/>
              </w:rPr>
              <w:t>54.a</w:t>
            </w:r>
            <w:proofErr w:type="spellEnd"/>
            <w:r w:rsidRPr="007201E0">
              <w:rPr>
                <w:sz w:val="22"/>
              </w:rPr>
              <w:t xml:space="preserve"> členu ZDDPO-2</w:t>
            </w:r>
          </w:p>
        </w:tc>
      </w:tr>
      <w:tr w:rsidR="008738E1" w:rsidRPr="008738E1" w:rsidTr="008738E1">
        <w:tc>
          <w:tcPr>
            <w:tcW w:w="995" w:type="dxa"/>
          </w:tcPr>
          <w:p w:rsidR="008738E1" w:rsidRPr="008738E1" w:rsidRDefault="008738E1" w:rsidP="008738E1">
            <w:r w:rsidRPr="008738E1">
              <w:rPr>
                <w:sz w:val="22"/>
              </w:rPr>
              <w:t>13.</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 xml:space="preserve">14. </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lastRenderedPageBreak/>
              <w:t>15.</w:t>
            </w:r>
          </w:p>
        </w:tc>
        <w:tc>
          <w:tcPr>
            <w:tcW w:w="7867" w:type="dxa"/>
          </w:tcPr>
          <w:p w:rsidR="008738E1" w:rsidRPr="008738E1" w:rsidRDefault="008738E1" w:rsidP="008738E1">
            <w:pPr>
              <w:jc w:val="both"/>
            </w:pPr>
            <w:r w:rsidRPr="008738E1">
              <w:rPr>
                <w:sz w:val="22"/>
              </w:rPr>
              <w:t xml:space="preserve">Izračun v obrazcu </w:t>
            </w:r>
          </w:p>
        </w:tc>
      </w:tr>
      <w:tr w:rsidR="008738E1" w:rsidRPr="008738E1" w:rsidTr="008738E1">
        <w:tc>
          <w:tcPr>
            <w:tcW w:w="995" w:type="dxa"/>
          </w:tcPr>
          <w:p w:rsidR="008738E1" w:rsidRPr="008738E1" w:rsidRDefault="008738E1" w:rsidP="008738E1">
            <w:r w:rsidRPr="008738E1">
              <w:rPr>
                <w:sz w:val="22"/>
              </w:rPr>
              <w:t>15.1</w:t>
            </w:r>
          </w:p>
        </w:tc>
        <w:tc>
          <w:tcPr>
            <w:tcW w:w="7867" w:type="dxa"/>
          </w:tcPr>
          <w:p w:rsidR="008738E1" w:rsidRPr="008738E1" w:rsidRDefault="008738E1" w:rsidP="008738E1">
            <w:pPr>
              <w:jc w:val="both"/>
            </w:pPr>
            <w:r w:rsidRPr="008738E1">
              <w:rPr>
                <w:sz w:val="22"/>
              </w:rPr>
              <w:t>Zmanjšanje davčne osnove v skladu s 86. členom ZDDPO-2 v povezavi s 65. c členom ZDDPO za znesek obračunanih prejetih obresti od kratkoročnih in dolgoročnih vrednostnih papirjev, ki so jih do 8. aprila 1995 izdale Republika Slovenija, občine ali javna podjetja, ki so jih ustanovile Republika Slovenija ali občine</w:t>
            </w:r>
          </w:p>
        </w:tc>
      </w:tr>
      <w:tr w:rsidR="008738E1" w:rsidRPr="008738E1" w:rsidTr="008738E1">
        <w:tc>
          <w:tcPr>
            <w:tcW w:w="995" w:type="dxa"/>
          </w:tcPr>
          <w:p w:rsidR="008738E1" w:rsidRPr="008738E1" w:rsidRDefault="008738E1" w:rsidP="008738E1">
            <w:r w:rsidRPr="008738E1">
              <w:rPr>
                <w:sz w:val="22"/>
                <w:szCs w:val="22"/>
              </w:rPr>
              <w:t>15.2</w:t>
            </w:r>
          </w:p>
        </w:tc>
        <w:tc>
          <w:tcPr>
            <w:tcW w:w="7867" w:type="dxa"/>
          </w:tcPr>
          <w:p w:rsidR="008738E1" w:rsidRPr="008738E1" w:rsidRDefault="008738E1" w:rsidP="008738E1">
            <w:pPr>
              <w:jc w:val="both"/>
            </w:pPr>
            <w:r w:rsidRPr="008738E1">
              <w:rPr>
                <w:sz w:val="22"/>
                <w:szCs w:val="22"/>
              </w:rPr>
              <w:t>Prazna postavka</w:t>
            </w:r>
          </w:p>
        </w:tc>
      </w:tr>
      <w:tr w:rsidR="008738E1" w:rsidRPr="008738E1" w:rsidTr="008738E1">
        <w:tc>
          <w:tcPr>
            <w:tcW w:w="995" w:type="dxa"/>
          </w:tcPr>
          <w:p w:rsidR="008738E1" w:rsidRPr="008738E1" w:rsidRDefault="008738E1" w:rsidP="008738E1">
            <w:r w:rsidRPr="008738E1">
              <w:rPr>
                <w:sz w:val="22"/>
              </w:rPr>
              <w:t>15.3</w:t>
            </w:r>
          </w:p>
        </w:tc>
        <w:tc>
          <w:tcPr>
            <w:tcW w:w="7867" w:type="dxa"/>
          </w:tcPr>
          <w:p w:rsidR="008738E1" w:rsidRPr="008738E1" w:rsidRDefault="008738E1" w:rsidP="008738E1">
            <w:pPr>
              <w:jc w:val="both"/>
            </w:pPr>
            <w:r w:rsidRPr="008738E1">
              <w:rPr>
                <w:sz w:val="22"/>
              </w:rPr>
              <w:t xml:space="preserve">Zmanjšanje davčne osnove za znesek pokrivanja davčne izgube v skladu s 36. in 84. členom ZDDPO-2, ob upoštevanju 37. člena ZDDPO-2 v primeru zavezancev v postopku prisilne poravnave. </w:t>
            </w:r>
          </w:p>
        </w:tc>
      </w:tr>
      <w:tr w:rsidR="008738E1" w:rsidRPr="008738E1" w:rsidTr="008738E1">
        <w:tc>
          <w:tcPr>
            <w:tcW w:w="995" w:type="dxa"/>
          </w:tcPr>
          <w:p w:rsidR="008738E1" w:rsidRPr="008738E1" w:rsidRDefault="008738E1" w:rsidP="008738E1">
            <w:r w:rsidRPr="008738E1">
              <w:rPr>
                <w:sz w:val="22"/>
              </w:rPr>
              <w:t>15.4</w:t>
            </w:r>
          </w:p>
        </w:tc>
        <w:tc>
          <w:tcPr>
            <w:tcW w:w="7867" w:type="dxa"/>
          </w:tcPr>
          <w:p w:rsidR="008738E1" w:rsidRPr="008738E1" w:rsidRDefault="008738E1" w:rsidP="008738E1">
            <w:pPr>
              <w:jc w:val="both"/>
            </w:pPr>
            <w:r w:rsidRPr="008738E1">
              <w:rPr>
                <w:sz w:val="22"/>
              </w:rPr>
              <w:t>Prazna postavka</w:t>
            </w:r>
          </w:p>
        </w:tc>
      </w:tr>
      <w:tr w:rsidR="008738E1" w:rsidRPr="008738E1" w:rsidTr="008738E1">
        <w:tc>
          <w:tcPr>
            <w:tcW w:w="995" w:type="dxa"/>
          </w:tcPr>
          <w:p w:rsidR="008738E1" w:rsidRPr="008738E1" w:rsidRDefault="008738E1" w:rsidP="008738E1">
            <w:r w:rsidRPr="008738E1">
              <w:rPr>
                <w:sz w:val="22"/>
              </w:rPr>
              <w:t>15.5</w:t>
            </w:r>
          </w:p>
        </w:tc>
        <w:tc>
          <w:tcPr>
            <w:tcW w:w="7867" w:type="dxa"/>
          </w:tcPr>
          <w:p w:rsidR="008738E1" w:rsidRPr="008738E1" w:rsidRDefault="008738E1" w:rsidP="008738E1">
            <w:pPr>
              <w:jc w:val="both"/>
            </w:pPr>
            <w:r w:rsidRPr="008738E1">
              <w:rPr>
                <w:sz w:val="22"/>
              </w:rPr>
              <w:t>Prazna postavka</w:t>
            </w:r>
          </w:p>
        </w:tc>
      </w:tr>
      <w:tr w:rsidR="008738E1" w:rsidRPr="008738E1" w:rsidTr="008738E1">
        <w:tc>
          <w:tcPr>
            <w:tcW w:w="995" w:type="dxa"/>
          </w:tcPr>
          <w:p w:rsidR="008738E1" w:rsidRPr="008738E1" w:rsidRDefault="008738E1" w:rsidP="008738E1">
            <w:r w:rsidRPr="008738E1">
              <w:rPr>
                <w:sz w:val="22"/>
              </w:rPr>
              <w:t>15.6</w:t>
            </w:r>
          </w:p>
        </w:tc>
        <w:tc>
          <w:tcPr>
            <w:tcW w:w="7867" w:type="dxa"/>
          </w:tcPr>
          <w:p w:rsidR="008738E1" w:rsidRPr="008738E1" w:rsidRDefault="008738E1" w:rsidP="008738E1">
            <w:pPr>
              <w:jc w:val="both"/>
              <w:rPr>
                <w:strike/>
              </w:rPr>
            </w:pPr>
            <w:r w:rsidRPr="008738E1">
              <w:rPr>
                <w:sz w:val="22"/>
              </w:rPr>
              <w:t xml:space="preserve">Vpiše se znesek zmanjšanja davčne osnove v višini 100 odstotkov zneska vlaganj v raziskave in razvoj, v skladu s prvim stavkom prvega odstavka 55. člena ZDDPO-2 in Pravilnikom o uveljavljanju davčnih olajšav za vlaganja v raziskave in razvoj, ob upoštevanju petega in sedmega odstavka 55. člena ZDDPO-2. Davčni zavezanec, ki uveljavlja navedeno olajšavo, poleg Priloge 7a kot sestavni del davčnega obračuna predloži Obrazec za uveljavljanje davčnih olajšav za vlaganja v raziskave in razvoj, ki je določen s Pravilnikom o uveljavljanju davčnih olajšav za vlaganja v raziskave in razvoj. </w:t>
            </w:r>
          </w:p>
        </w:tc>
      </w:tr>
      <w:tr w:rsidR="008738E1" w:rsidRPr="008738E1" w:rsidTr="008738E1">
        <w:tc>
          <w:tcPr>
            <w:tcW w:w="995" w:type="dxa"/>
          </w:tcPr>
          <w:p w:rsidR="008738E1" w:rsidRPr="008738E1" w:rsidRDefault="008738E1" w:rsidP="008738E1">
            <w:r w:rsidRPr="008738E1">
              <w:rPr>
                <w:sz w:val="22"/>
              </w:rPr>
              <w:t>15.7</w:t>
            </w:r>
          </w:p>
        </w:tc>
        <w:tc>
          <w:tcPr>
            <w:tcW w:w="7867" w:type="dxa"/>
          </w:tcPr>
          <w:p w:rsidR="008738E1" w:rsidRPr="008738E1" w:rsidRDefault="008738E1" w:rsidP="008738E1">
            <w:pPr>
              <w:jc w:val="both"/>
            </w:pPr>
            <w:r w:rsidRPr="008738E1">
              <w:rPr>
                <w:sz w:val="22"/>
              </w:rPr>
              <w:t>Prazna postavka</w:t>
            </w:r>
          </w:p>
        </w:tc>
      </w:tr>
      <w:tr w:rsidR="008738E1" w:rsidRPr="008738E1" w:rsidTr="008738E1">
        <w:tc>
          <w:tcPr>
            <w:tcW w:w="995" w:type="dxa"/>
          </w:tcPr>
          <w:p w:rsidR="008738E1" w:rsidRPr="008738E1" w:rsidRDefault="008738E1" w:rsidP="008738E1">
            <w:r w:rsidRPr="008738E1">
              <w:rPr>
                <w:sz w:val="22"/>
              </w:rPr>
              <w:t>15.8</w:t>
            </w:r>
          </w:p>
        </w:tc>
        <w:tc>
          <w:tcPr>
            <w:tcW w:w="7867" w:type="dxa"/>
          </w:tcPr>
          <w:p w:rsidR="008738E1" w:rsidRPr="008738E1" w:rsidRDefault="008738E1" w:rsidP="008738E1">
            <w:pPr>
              <w:jc w:val="both"/>
            </w:pPr>
            <w:r w:rsidRPr="008738E1">
              <w:rPr>
                <w:sz w:val="22"/>
              </w:rPr>
              <w:t xml:space="preserve">Vpiše se znesek zmanjšanja davčne osnove v višini 40 odstotkov investiranega zneska v opremo in neopredmetena sredstva, vendar največ v višini davčne osnove, v skladu s </w:t>
            </w:r>
            <w:proofErr w:type="spellStart"/>
            <w:r w:rsidRPr="008738E1">
              <w:rPr>
                <w:sz w:val="22"/>
              </w:rPr>
              <w:t>55.a</w:t>
            </w:r>
            <w:proofErr w:type="spellEnd"/>
            <w:r w:rsidRPr="008738E1">
              <w:rPr>
                <w:sz w:val="22"/>
              </w:rPr>
              <w:t xml:space="preserve"> členom ZDDPO-2. Te olajšave se ne more uveljavljati za opremo in neopredmetena sredstva, za katera se uveljavlja olajšava za vlaganja v raziskave in razvoj.</w:t>
            </w:r>
          </w:p>
        </w:tc>
      </w:tr>
      <w:tr w:rsidR="008738E1" w:rsidRPr="008738E1" w:rsidTr="008738E1">
        <w:tc>
          <w:tcPr>
            <w:tcW w:w="995" w:type="dxa"/>
          </w:tcPr>
          <w:p w:rsidR="008738E1" w:rsidRPr="008738E1" w:rsidRDefault="008738E1" w:rsidP="008738E1">
            <w:r w:rsidRPr="008738E1">
              <w:rPr>
                <w:sz w:val="22"/>
              </w:rPr>
              <w:t>15.9</w:t>
            </w:r>
          </w:p>
        </w:tc>
        <w:tc>
          <w:tcPr>
            <w:tcW w:w="7867" w:type="dxa"/>
          </w:tcPr>
          <w:p w:rsidR="008738E1" w:rsidRPr="008738E1" w:rsidRDefault="008738E1" w:rsidP="008738E1">
            <w:pPr>
              <w:jc w:val="both"/>
            </w:pPr>
            <w:r w:rsidRPr="008738E1">
              <w:rPr>
                <w:sz w:val="22"/>
              </w:rPr>
              <w:t xml:space="preserve">Vpiše se znesek zmanjšanja davčne osnove za 70 ali 100 odstotkov pripadajočega zneska dobička, ki se izplača delavcem, v skladu z 31. členom </w:t>
            </w:r>
            <w:proofErr w:type="spellStart"/>
            <w:r w:rsidRPr="008738E1">
              <w:rPr>
                <w:sz w:val="22"/>
              </w:rPr>
              <w:t>ZUDDob</w:t>
            </w:r>
            <w:proofErr w:type="spellEnd"/>
          </w:p>
        </w:tc>
      </w:tr>
      <w:tr w:rsidR="008738E1" w:rsidRPr="008738E1" w:rsidTr="008738E1">
        <w:tc>
          <w:tcPr>
            <w:tcW w:w="995" w:type="dxa"/>
          </w:tcPr>
          <w:p w:rsidR="008738E1" w:rsidRPr="008738E1" w:rsidRDefault="008738E1" w:rsidP="008738E1">
            <w:r w:rsidRPr="008738E1">
              <w:rPr>
                <w:sz w:val="22"/>
              </w:rPr>
              <w:t>15.10</w:t>
            </w:r>
          </w:p>
        </w:tc>
        <w:tc>
          <w:tcPr>
            <w:tcW w:w="7867" w:type="dxa"/>
          </w:tcPr>
          <w:p w:rsidR="008738E1" w:rsidRPr="008738E1" w:rsidRDefault="008738E1" w:rsidP="008738E1">
            <w:pPr>
              <w:jc w:val="both"/>
            </w:pPr>
            <w:r w:rsidRPr="008738E1">
              <w:rPr>
                <w:sz w:val="22"/>
              </w:rPr>
              <w:t>Vpiše se znesek zmanjšanja davčne osnove za del plač zaposlenih invalidov, ki se prizna kot davčna olajšava v skladu s 56. členom ZDDPO-2</w:t>
            </w:r>
          </w:p>
        </w:tc>
      </w:tr>
      <w:tr w:rsidR="008738E1" w:rsidRPr="008738E1" w:rsidTr="008738E1">
        <w:tc>
          <w:tcPr>
            <w:tcW w:w="995" w:type="dxa"/>
          </w:tcPr>
          <w:p w:rsidR="008738E1" w:rsidRPr="008738E1" w:rsidRDefault="008738E1" w:rsidP="008738E1">
            <w:r w:rsidRPr="008738E1">
              <w:rPr>
                <w:sz w:val="22"/>
              </w:rPr>
              <w:t>15.11</w:t>
            </w:r>
          </w:p>
        </w:tc>
        <w:tc>
          <w:tcPr>
            <w:tcW w:w="7867" w:type="dxa"/>
          </w:tcPr>
          <w:p w:rsidR="008738E1" w:rsidRPr="008738E1" w:rsidRDefault="008738E1" w:rsidP="008738E1">
            <w:pPr>
              <w:jc w:val="both"/>
            </w:pPr>
            <w:r w:rsidRPr="008738E1">
              <w:rPr>
                <w:sz w:val="22"/>
              </w:rPr>
              <w:t>Vpiše se znesek zmanjšanja davčne osnove za plačila vajencem, dijakom ali študentom po učni pogodbi za izvajanje praktičnega dela v strokovnem izobraževanju, vendar največ v višini 20 odstotkov povprečne mesečne plače zaposlenih v Sloveniji, za vsak mesec izvajanja praktičnega dela posameznika v strokovnem izobraževanju (57. člen ZDDPO-2)</w:t>
            </w:r>
          </w:p>
        </w:tc>
      </w:tr>
      <w:tr w:rsidR="008738E1" w:rsidRPr="008738E1" w:rsidTr="008738E1">
        <w:tc>
          <w:tcPr>
            <w:tcW w:w="995" w:type="dxa"/>
          </w:tcPr>
          <w:p w:rsidR="008738E1" w:rsidRPr="008738E1" w:rsidRDefault="008738E1" w:rsidP="008738E1">
            <w:r w:rsidRPr="008738E1">
              <w:rPr>
                <w:sz w:val="22"/>
              </w:rPr>
              <w:t>15.12</w:t>
            </w:r>
          </w:p>
        </w:tc>
        <w:tc>
          <w:tcPr>
            <w:tcW w:w="7867" w:type="dxa"/>
          </w:tcPr>
          <w:p w:rsidR="008738E1" w:rsidRPr="008738E1" w:rsidRDefault="008738E1" w:rsidP="008738E1">
            <w:pPr>
              <w:jc w:val="both"/>
            </w:pPr>
            <w:r w:rsidRPr="008738E1">
              <w:rPr>
                <w:sz w:val="22"/>
              </w:rPr>
              <w:t>Znesek plačanih premij za prostovoljno dodatno pokojninsko zavarovanje, priznanih kot davčna olajšava v skladu z 58. členom ZDDPO-2 zavezancu delodajalcu, ki financira pokojninski načrt kolektivnega zavarovanja in izpolnjuje pogoje za kolektivno prostovoljno dodatno pokojninsko zavarovanje v skladu z zakonom, ki ureja pokojninsko in invalidsko zavarovanje</w:t>
            </w:r>
          </w:p>
        </w:tc>
      </w:tr>
      <w:tr w:rsidR="008738E1" w:rsidRPr="008738E1" w:rsidTr="008738E1">
        <w:tc>
          <w:tcPr>
            <w:tcW w:w="995" w:type="dxa"/>
          </w:tcPr>
          <w:p w:rsidR="008738E1" w:rsidRPr="008738E1" w:rsidRDefault="008738E1" w:rsidP="008738E1">
            <w:r w:rsidRPr="008738E1">
              <w:rPr>
                <w:sz w:val="22"/>
              </w:rPr>
              <w:t>15.13</w:t>
            </w:r>
          </w:p>
        </w:tc>
        <w:tc>
          <w:tcPr>
            <w:tcW w:w="7867" w:type="dxa"/>
          </w:tcPr>
          <w:p w:rsidR="008738E1" w:rsidRPr="008738E1" w:rsidRDefault="008738E1" w:rsidP="008738E1">
            <w:pPr>
              <w:jc w:val="both"/>
            </w:pPr>
            <w:r w:rsidRPr="008738E1">
              <w:rPr>
                <w:sz w:val="22"/>
              </w:rPr>
              <w:t xml:space="preserve">Znesek izplačil v denarju ali naravi za humanitarne, invalidske, socialnovarstvene, dobrodelne, znanstvene, vzgojno-izobraževalne, zdravstvene, športne, ekološke,  religiozne in splošno koristne namene, izplačanih zavezancem, rezidentom Slovenije in rezidentom druge države članice EU oziroma EGP, razen poslovnim enotam rezidentov države članice EU oziroma EGP, ki se nahaja izven države članice EU oziroma EGP, ki so po posebnih predpisih ustanovljeni za opravljanje navedenih dejavnosti kot nepridobitnih dejavnosti; znesek navedenih izplačil se prizna največ do zneska, ki ustreza 0,3 odstotka obdavčenih prihodkov zavezanca v davčnem obdobju (59. člen ZDDPO-2) </w:t>
            </w:r>
          </w:p>
        </w:tc>
      </w:tr>
      <w:tr w:rsidR="008738E1" w:rsidRPr="008738E1" w:rsidTr="008738E1">
        <w:tc>
          <w:tcPr>
            <w:tcW w:w="995" w:type="dxa"/>
          </w:tcPr>
          <w:p w:rsidR="008738E1" w:rsidRPr="008738E1" w:rsidRDefault="008738E1" w:rsidP="008738E1">
            <w:r w:rsidRPr="008738E1">
              <w:rPr>
                <w:sz w:val="22"/>
              </w:rPr>
              <w:t>15.14</w:t>
            </w:r>
          </w:p>
        </w:tc>
        <w:tc>
          <w:tcPr>
            <w:tcW w:w="7867" w:type="dxa"/>
          </w:tcPr>
          <w:p w:rsidR="008738E1" w:rsidRPr="008738E1" w:rsidRDefault="008738E1" w:rsidP="008738E1">
            <w:pPr>
              <w:jc w:val="both"/>
            </w:pPr>
            <w:r w:rsidRPr="008738E1">
              <w:rPr>
                <w:sz w:val="22"/>
              </w:rPr>
              <w:t xml:space="preserve">Znesek izplačil v denarju ali naravi za kulturne namene in izplačila prostovoljnim društvom, ustanovljenim za varstvo pred naravnimi in drugimi nesrečami, ki delujejo v </w:t>
            </w:r>
            <w:r w:rsidRPr="008738E1">
              <w:rPr>
                <w:sz w:val="22"/>
              </w:rPr>
              <w:lastRenderedPageBreak/>
              <w:t xml:space="preserve">javnem interesu za te namene, izplačanih </w:t>
            </w:r>
            <w:r w:rsidRPr="008738E1">
              <w:rPr>
                <w:sz w:val="22"/>
                <w:szCs w:val="22"/>
              </w:rPr>
              <w:t>zavezancem, rezidentom Slovenije in rezidentom druge države članice EU oziroma EGP</w:t>
            </w:r>
            <w:r w:rsidRPr="008738E1">
              <w:rPr>
                <w:sz w:val="22"/>
              </w:rPr>
              <w:t xml:space="preserve">, razen poslovnim enotam rezidentov države članice EU oziroma EGP, ki se nahaja izven države članice EU </w:t>
            </w:r>
            <w:r w:rsidRPr="008738E1">
              <w:rPr>
                <w:sz w:val="22"/>
                <w:szCs w:val="22"/>
              </w:rPr>
              <w:t>oziroma EGP</w:t>
            </w:r>
            <w:r w:rsidRPr="008738E1">
              <w:rPr>
                <w:sz w:val="22"/>
              </w:rPr>
              <w:t xml:space="preserve">, ki so po posebnih predpisih ustanovljeni za opravljanje navedenih dejavnosti kot nepridobitnih dejavnosti; znesek navedenih izplačil, skupaj z izplačili pod </w:t>
            </w:r>
            <w:proofErr w:type="spellStart"/>
            <w:r w:rsidRPr="008738E1">
              <w:rPr>
                <w:sz w:val="22"/>
              </w:rPr>
              <w:t>zap</w:t>
            </w:r>
            <w:proofErr w:type="spellEnd"/>
            <w:r w:rsidRPr="008738E1">
              <w:rPr>
                <w:sz w:val="22"/>
              </w:rPr>
              <w:t>. št. 15.13, se prizna največ do zneska, ki ustreza 0,5 odstotka obdavčenih prihodkov zavezanca v davčnem obdobju (59. člen ZDDPO-2)</w:t>
            </w:r>
          </w:p>
        </w:tc>
      </w:tr>
      <w:tr w:rsidR="008738E1" w:rsidRPr="008738E1" w:rsidTr="008738E1">
        <w:tc>
          <w:tcPr>
            <w:tcW w:w="995" w:type="dxa"/>
          </w:tcPr>
          <w:p w:rsidR="008738E1" w:rsidRPr="008738E1" w:rsidRDefault="008738E1" w:rsidP="008738E1">
            <w:r w:rsidRPr="008738E1">
              <w:rPr>
                <w:sz w:val="22"/>
              </w:rPr>
              <w:lastRenderedPageBreak/>
              <w:t>15.15</w:t>
            </w:r>
          </w:p>
        </w:tc>
        <w:tc>
          <w:tcPr>
            <w:tcW w:w="7867" w:type="dxa"/>
          </w:tcPr>
          <w:p w:rsidR="008738E1" w:rsidRPr="008738E1" w:rsidRDefault="008738E1" w:rsidP="008738E1">
            <w:pPr>
              <w:jc w:val="both"/>
            </w:pPr>
            <w:r w:rsidRPr="008738E1">
              <w:rPr>
                <w:sz w:val="22"/>
              </w:rPr>
              <w:t xml:space="preserve">Prazna postavka </w:t>
            </w:r>
          </w:p>
        </w:tc>
      </w:tr>
      <w:tr w:rsidR="008738E1" w:rsidRPr="008738E1" w:rsidTr="008738E1">
        <w:tc>
          <w:tcPr>
            <w:tcW w:w="995" w:type="dxa"/>
          </w:tcPr>
          <w:p w:rsidR="008738E1" w:rsidRPr="008738E1" w:rsidRDefault="008738E1" w:rsidP="008738E1">
            <w:r w:rsidRPr="008738E1">
              <w:rPr>
                <w:sz w:val="22"/>
              </w:rPr>
              <w:t>15.16</w:t>
            </w:r>
          </w:p>
        </w:tc>
        <w:tc>
          <w:tcPr>
            <w:tcW w:w="7867" w:type="dxa"/>
          </w:tcPr>
          <w:p w:rsidR="008738E1" w:rsidRPr="008738E1" w:rsidRDefault="008738E1" w:rsidP="008738E1">
            <w:pPr>
              <w:jc w:val="both"/>
            </w:pPr>
            <w:r w:rsidRPr="008738E1">
              <w:rPr>
                <w:sz w:val="22"/>
              </w:rPr>
              <w:t xml:space="preserve">Prazna postavka </w:t>
            </w:r>
          </w:p>
        </w:tc>
      </w:tr>
      <w:tr w:rsidR="008738E1" w:rsidRPr="008738E1" w:rsidTr="008738E1">
        <w:tc>
          <w:tcPr>
            <w:tcW w:w="995" w:type="dxa"/>
          </w:tcPr>
          <w:p w:rsidR="008738E1" w:rsidRPr="008738E1" w:rsidRDefault="008738E1" w:rsidP="008738E1">
            <w:r w:rsidRPr="008738E1">
              <w:rPr>
                <w:sz w:val="22"/>
                <w:szCs w:val="22"/>
              </w:rPr>
              <w:t>15.17</w:t>
            </w:r>
          </w:p>
        </w:tc>
        <w:tc>
          <w:tcPr>
            <w:tcW w:w="7867" w:type="dxa"/>
          </w:tcPr>
          <w:p w:rsidR="008738E1" w:rsidRPr="008738E1" w:rsidRDefault="008738E1" w:rsidP="008738E1">
            <w:pPr>
              <w:jc w:val="both"/>
            </w:pPr>
            <w:r w:rsidRPr="008738E1">
              <w:rPr>
                <w:sz w:val="22"/>
                <w:szCs w:val="22"/>
              </w:rPr>
              <w:t xml:space="preserve">Prazna postavka </w:t>
            </w:r>
          </w:p>
        </w:tc>
      </w:tr>
      <w:tr w:rsidR="008738E1" w:rsidRPr="008738E1" w:rsidTr="008738E1">
        <w:tc>
          <w:tcPr>
            <w:tcW w:w="995" w:type="dxa"/>
          </w:tcPr>
          <w:p w:rsidR="008738E1" w:rsidRPr="008738E1" w:rsidRDefault="008738E1" w:rsidP="008738E1">
            <w:r w:rsidRPr="008738E1">
              <w:rPr>
                <w:sz w:val="22"/>
                <w:szCs w:val="22"/>
              </w:rPr>
              <w:t>15.18</w:t>
            </w:r>
          </w:p>
        </w:tc>
        <w:tc>
          <w:tcPr>
            <w:tcW w:w="7867" w:type="dxa"/>
          </w:tcPr>
          <w:p w:rsidR="008738E1" w:rsidRPr="008738E1" w:rsidRDefault="008738E1" w:rsidP="008738E1">
            <w:pPr>
              <w:jc w:val="both"/>
            </w:pPr>
            <w:r w:rsidRPr="008738E1">
              <w:rPr>
                <w:sz w:val="22"/>
                <w:szCs w:val="22"/>
              </w:rPr>
              <w:t xml:space="preserve">Vpiše se znesek zmanjšanja davčne osnove za del plač </w:t>
            </w:r>
            <w:proofErr w:type="spellStart"/>
            <w:r w:rsidRPr="008738E1">
              <w:rPr>
                <w:sz w:val="22"/>
                <w:szCs w:val="22"/>
              </w:rPr>
              <w:t>novozaposlenih</w:t>
            </w:r>
            <w:proofErr w:type="spellEnd"/>
            <w:r w:rsidRPr="008738E1">
              <w:rPr>
                <w:sz w:val="22"/>
                <w:szCs w:val="22"/>
              </w:rPr>
              <w:t xml:space="preserve"> oseb, ki se prizna kot davčna olajšava v skladu s </w:t>
            </w:r>
            <w:proofErr w:type="spellStart"/>
            <w:r w:rsidRPr="008738E1">
              <w:rPr>
                <w:sz w:val="22"/>
                <w:szCs w:val="22"/>
              </w:rPr>
              <w:t>55.b</w:t>
            </w:r>
            <w:proofErr w:type="spellEnd"/>
            <w:r w:rsidRPr="008738E1">
              <w:rPr>
                <w:sz w:val="22"/>
                <w:szCs w:val="22"/>
              </w:rPr>
              <w:t xml:space="preserve"> členom ZDDPO-2 v povezavi s četrtim odstavkom </w:t>
            </w:r>
            <w:proofErr w:type="spellStart"/>
            <w:r w:rsidRPr="008738E1">
              <w:rPr>
                <w:sz w:val="22"/>
                <w:szCs w:val="22"/>
              </w:rPr>
              <w:t>61.a</w:t>
            </w:r>
            <w:proofErr w:type="spellEnd"/>
            <w:r w:rsidRPr="008738E1">
              <w:rPr>
                <w:sz w:val="22"/>
                <w:szCs w:val="22"/>
              </w:rPr>
              <w:t xml:space="preserve"> člena ZDoh-2. Navedena olajšava se izključuje z olajšavo za zaposlovanje invalidov po 56. členu ZDDPO-2 in z olajšavami za zaposlovanje po ZRPPR1015 in ZSRR-2 </w:t>
            </w:r>
          </w:p>
        </w:tc>
      </w:tr>
      <w:tr w:rsidR="008738E1" w:rsidRPr="008738E1" w:rsidTr="008738E1">
        <w:tc>
          <w:tcPr>
            <w:tcW w:w="995" w:type="dxa"/>
          </w:tcPr>
          <w:p w:rsidR="008738E1" w:rsidRPr="008738E1" w:rsidRDefault="008738E1" w:rsidP="008738E1">
            <w:r w:rsidRPr="008738E1">
              <w:rPr>
                <w:sz w:val="22"/>
                <w:szCs w:val="22"/>
              </w:rPr>
              <w:t>15.19</w:t>
            </w:r>
          </w:p>
        </w:tc>
        <w:tc>
          <w:tcPr>
            <w:tcW w:w="7867" w:type="dxa"/>
          </w:tcPr>
          <w:p w:rsidR="008738E1" w:rsidRPr="008738E1" w:rsidRDefault="008738E1" w:rsidP="008738E1">
            <w:pPr>
              <w:jc w:val="both"/>
            </w:pPr>
            <w:r w:rsidRPr="008738E1">
              <w:rPr>
                <w:sz w:val="22"/>
                <w:szCs w:val="22"/>
              </w:rPr>
              <w:t xml:space="preserve">Davčni zavezanec, ki izpolnjuje pogoje v skladu z ZRPPR1015 vpiše znesek zmanjšanja davčne osnove za 70 odstotkov stroškov zaposlenega prikrajšanega delavca, vendar največ v višini davčne osnove in do maksimalno dovoljene višine po pravilih državnih pomoči (5. člen ZRPPR1015). </w:t>
            </w:r>
          </w:p>
          <w:p w:rsidR="008738E1" w:rsidRPr="008738E1" w:rsidRDefault="008738E1" w:rsidP="008738E1">
            <w:pPr>
              <w:jc w:val="both"/>
            </w:pPr>
            <w:r w:rsidRPr="008738E1">
              <w:rPr>
                <w:sz w:val="22"/>
                <w:szCs w:val="22"/>
              </w:rPr>
              <w:t>Davčni zavezanec, ki izpolnjuje pogoje v skladu z ZSRR-2 in podzakonskimi in drugimi akti, ki podrobneje urejajo zadevno področje (primeroma s Sklepom o dodatnih začasnih ukrepih razvojne podpore za problemska območja z visoko brezposelnostjo (Uradni list RS, št. 36/16 in 64/16)), vpiše znesek zmanjšanja davčne osnove za 70 odstotkov stroškov zaposlenega prikrajšanega delavca, vendar največ v višini davčne osnove in do maksimalno dovoljene višine po pravilih državnih pomoči (drugi odstavek 28. člena ZSRR-2 in 22. člen Uredbe po ZRPPR1015 in po ZSRR-2).</w:t>
            </w:r>
          </w:p>
          <w:p w:rsidR="008738E1" w:rsidRPr="008738E1" w:rsidRDefault="008738E1" w:rsidP="008738E1">
            <w:pPr>
              <w:autoSpaceDE w:val="0"/>
              <w:autoSpaceDN w:val="0"/>
              <w:adjustRightInd w:val="0"/>
              <w:jc w:val="both"/>
            </w:pPr>
            <w:r w:rsidRPr="008738E1">
              <w:rPr>
                <w:sz w:val="22"/>
                <w:szCs w:val="22"/>
              </w:rPr>
              <w:t>Davčni zavezanec, ki uveljavlja navedeno olajšavo, kot sestavni del davčnega obračuna predloži tudi obrazec za uveljavljanje davčne olajšave za zaposlovanje na problemskih območjih z visoko brezposelnostjo (28. člen Zakona o spodbujanju skladnega regionalnega razvoja) in v Pomurski regiji (5. člen Zakona o razvojni podpori Pomurski regiji v obdobju 2010–2015), ki je skupaj z metodologijo za izpolnjevanje obrazca določen v Prilogi 1 Uredbe po ZRPPR1015 in po ZSRR-2.</w:t>
            </w:r>
          </w:p>
        </w:tc>
      </w:tr>
      <w:tr w:rsidR="008738E1" w:rsidRPr="008738E1" w:rsidTr="008738E1">
        <w:tc>
          <w:tcPr>
            <w:tcW w:w="995" w:type="dxa"/>
          </w:tcPr>
          <w:p w:rsidR="008738E1" w:rsidRPr="008738E1" w:rsidRDefault="008738E1" w:rsidP="008738E1">
            <w:r w:rsidRPr="008738E1">
              <w:rPr>
                <w:sz w:val="22"/>
                <w:szCs w:val="22"/>
              </w:rPr>
              <w:t>15.20</w:t>
            </w:r>
          </w:p>
        </w:tc>
        <w:tc>
          <w:tcPr>
            <w:tcW w:w="7867" w:type="dxa"/>
          </w:tcPr>
          <w:p w:rsidR="008738E1" w:rsidRPr="008738E1" w:rsidRDefault="008738E1" w:rsidP="008738E1">
            <w:pPr>
              <w:jc w:val="both"/>
            </w:pPr>
            <w:r w:rsidRPr="008738E1">
              <w:rPr>
                <w:sz w:val="22"/>
                <w:szCs w:val="22"/>
              </w:rPr>
              <w:t xml:space="preserve">Davčni zavezanec, ki izpolnjuje pogoje v skladu z ZRPPR1015 vpiše znesek zmanjšanja davčne osnove v višini 70 odstotkov investiranega zneska za nove začetne investicije v opremo in neopredmetena sredstva, razen v opremo in neopredmetena sredstva iz drugega in tretjega odstavka </w:t>
            </w:r>
            <w:proofErr w:type="spellStart"/>
            <w:r w:rsidRPr="008738E1">
              <w:rPr>
                <w:sz w:val="22"/>
                <w:szCs w:val="22"/>
              </w:rPr>
              <w:t>55.a</w:t>
            </w:r>
            <w:proofErr w:type="spellEnd"/>
            <w:r w:rsidRPr="008738E1">
              <w:rPr>
                <w:sz w:val="22"/>
                <w:szCs w:val="22"/>
              </w:rPr>
              <w:t xml:space="preserve"> člena ZDDPO-2, vendar le za investicije v Pomurski regiji, in največ v višini davčne osnove in do maksimalno dovoljene višine po pravilih državnih pomoči (6. člen ZRPPR1015). </w:t>
            </w:r>
          </w:p>
          <w:p w:rsidR="008738E1" w:rsidRPr="008738E1" w:rsidRDefault="008738E1" w:rsidP="008738E1">
            <w:pPr>
              <w:jc w:val="both"/>
            </w:pPr>
            <w:r w:rsidRPr="008738E1">
              <w:rPr>
                <w:sz w:val="22"/>
                <w:szCs w:val="22"/>
              </w:rPr>
              <w:t xml:space="preserve">Davčni zavezanec, ki izpolnjuje pogoje v skladu z ZSRR-2 in podzakonskimi in drugimi akti, ki podrobneje urejajo zadevno področje (primeroma s Sklepom o dodatnih začasnih ukrepih razvojne podpore za problemska območja z visoko brezposelnostjo (Uradni list RS, št. 36/16 in 64/16)), vpiše znesek zmanjšanja davčne osnove v višini 70 odstotkov investiranega zneska za nove začetne investicije v opremo in neopredmetena sredstva, razen v opremo in neopredmetena sredstva iz drugega in tretjega odstavka </w:t>
            </w:r>
            <w:proofErr w:type="spellStart"/>
            <w:r w:rsidRPr="008738E1">
              <w:rPr>
                <w:sz w:val="22"/>
                <w:szCs w:val="22"/>
              </w:rPr>
              <w:t>55.a</w:t>
            </w:r>
            <w:proofErr w:type="spellEnd"/>
            <w:r w:rsidRPr="008738E1">
              <w:rPr>
                <w:sz w:val="22"/>
                <w:szCs w:val="22"/>
              </w:rPr>
              <w:t xml:space="preserve"> člena ZDDPO-2, vendar le za investicije v problemskem območju z visoko brezposelnostjo, in največ v višini davčne osnove in do maksimalno dovoljene višine po pravilih državnih pomoči (peti odstavek 28. člena ZSRR-2 in 23. člen Uredbe po ZRPPR1015 in po ZSRR-2).</w:t>
            </w:r>
          </w:p>
          <w:p w:rsidR="008738E1" w:rsidRPr="008738E1" w:rsidRDefault="008738E1" w:rsidP="008738E1">
            <w:pPr>
              <w:autoSpaceDE w:val="0"/>
              <w:autoSpaceDN w:val="0"/>
              <w:adjustRightInd w:val="0"/>
              <w:jc w:val="both"/>
              <w:rPr>
                <w:rFonts w:ascii="Calibri" w:eastAsia="Calibri" w:hAnsi="Calibri" w:cs="Calibri"/>
                <w:color w:val="000000"/>
                <w:lang w:eastAsia="en-US"/>
              </w:rPr>
            </w:pPr>
            <w:r w:rsidRPr="008738E1">
              <w:rPr>
                <w:rFonts w:eastAsia="Calibri"/>
                <w:color w:val="000000"/>
                <w:sz w:val="22"/>
                <w:szCs w:val="22"/>
                <w:lang w:eastAsia="en-US"/>
              </w:rPr>
              <w:t xml:space="preserve">Davčni zavezanec, ki uveljavlja navedeno olajšavo, kot sestavni del davčnega obračuna predloži tudi obrazec za uveljavljanje davčne olajšave za investiranje na problemskih </w:t>
            </w:r>
            <w:r w:rsidRPr="008738E1">
              <w:rPr>
                <w:rFonts w:eastAsia="Calibri"/>
                <w:color w:val="000000"/>
                <w:sz w:val="22"/>
                <w:szCs w:val="22"/>
                <w:lang w:eastAsia="en-US"/>
              </w:rPr>
              <w:lastRenderedPageBreak/>
              <w:t>območjih z visoko brezposelnostjo (28. člen Zakona o spodbujanju skladnega regionalnega razvoja) in v Pomurski regiji (6. člen Zakona o razvojni podpori Pomurski regiji v obdobju 2010–2015), ki je skupaj z metodologijo za izpolnjevanje obrazca določen v Prilogi 2 Uredbe po ZRPPR1015 in po ZSRR-2.</w:t>
            </w:r>
          </w:p>
        </w:tc>
      </w:tr>
      <w:tr w:rsidR="008738E1" w:rsidRPr="008738E1" w:rsidTr="008738E1">
        <w:tc>
          <w:tcPr>
            <w:tcW w:w="995" w:type="dxa"/>
          </w:tcPr>
          <w:p w:rsidR="008738E1" w:rsidRPr="008738E1" w:rsidRDefault="008738E1" w:rsidP="008738E1">
            <w:r w:rsidRPr="008738E1">
              <w:rPr>
                <w:sz w:val="22"/>
              </w:rPr>
              <w:lastRenderedPageBreak/>
              <w:t>16.</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17.</w:t>
            </w:r>
          </w:p>
        </w:tc>
        <w:tc>
          <w:tcPr>
            <w:tcW w:w="7867" w:type="dxa"/>
          </w:tcPr>
          <w:p w:rsidR="008738E1" w:rsidRPr="008738E1" w:rsidRDefault="008738E1" w:rsidP="008738E1">
            <w:pPr>
              <w:jc w:val="both"/>
            </w:pPr>
            <w:r w:rsidRPr="008738E1">
              <w:rPr>
                <w:sz w:val="22"/>
              </w:rPr>
              <w:t xml:space="preserve">Znesek pod </w:t>
            </w:r>
            <w:proofErr w:type="spellStart"/>
            <w:r w:rsidRPr="008738E1">
              <w:rPr>
                <w:sz w:val="22"/>
              </w:rPr>
              <w:t>zap</w:t>
            </w:r>
            <w:proofErr w:type="spellEnd"/>
            <w:r w:rsidRPr="008738E1">
              <w:rPr>
                <w:sz w:val="22"/>
              </w:rPr>
              <w:t>. št. 16, pomnožen s stopnjo davka 19 % (4. člen ZDDPO-2N v povezavi s 60. členom ZDDPO-2) oziroma z 0 odstotki (61. člen ZDDPO-2)</w:t>
            </w:r>
          </w:p>
        </w:tc>
      </w:tr>
      <w:tr w:rsidR="008738E1" w:rsidRPr="008738E1" w:rsidTr="008738E1">
        <w:tc>
          <w:tcPr>
            <w:tcW w:w="995" w:type="dxa"/>
          </w:tcPr>
          <w:p w:rsidR="008738E1" w:rsidRPr="008738E1" w:rsidRDefault="008738E1" w:rsidP="008738E1">
            <w:r w:rsidRPr="008738E1">
              <w:rPr>
                <w:sz w:val="22"/>
              </w:rPr>
              <w:t>18.</w:t>
            </w:r>
          </w:p>
        </w:tc>
        <w:tc>
          <w:tcPr>
            <w:tcW w:w="7867" w:type="dxa"/>
          </w:tcPr>
          <w:p w:rsidR="008738E1" w:rsidRPr="008738E1" w:rsidRDefault="008738E1" w:rsidP="008738E1">
            <w:pPr>
              <w:jc w:val="both"/>
            </w:pPr>
            <w:r w:rsidRPr="008738E1">
              <w:rPr>
                <w:sz w:val="22"/>
              </w:rPr>
              <w:t xml:space="preserve">Znesek odbitka tujega davka, ki ga je zavezanec plačal od dohodkov iz virov izven Slovenije na dohodke iz virov izven Slovenije, vključene v njegovo davčno osnovo; znesek odbitka tujega davka se izračuna in uveljavlja v skladu z določbami 62., 63., 64., </w:t>
            </w:r>
            <w:r w:rsidR="007201E0" w:rsidRPr="007201E0">
              <w:rPr>
                <w:sz w:val="22"/>
              </w:rPr>
              <w:t xml:space="preserve">66., 67., </w:t>
            </w:r>
            <w:proofErr w:type="spellStart"/>
            <w:r w:rsidR="007201E0" w:rsidRPr="007201E0">
              <w:rPr>
                <w:sz w:val="22"/>
              </w:rPr>
              <w:t>67.j</w:t>
            </w:r>
            <w:proofErr w:type="spellEnd"/>
            <w:r w:rsidR="007201E0" w:rsidRPr="007201E0">
              <w:rPr>
                <w:sz w:val="22"/>
              </w:rPr>
              <w:t xml:space="preserve"> in </w:t>
            </w:r>
            <w:proofErr w:type="spellStart"/>
            <w:r w:rsidR="007201E0" w:rsidRPr="007201E0">
              <w:rPr>
                <w:sz w:val="22"/>
              </w:rPr>
              <w:t>67.m</w:t>
            </w:r>
            <w:proofErr w:type="spellEnd"/>
            <w:r w:rsidRPr="008738E1">
              <w:rPr>
                <w:sz w:val="22"/>
              </w:rPr>
              <w:t xml:space="preserve"> člena ZDDPO-2</w:t>
            </w:r>
          </w:p>
        </w:tc>
      </w:tr>
      <w:tr w:rsidR="008738E1" w:rsidRPr="008738E1" w:rsidTr="008738E1">
        <w:tc>
          <w:tcPr>
            <w:tcW w:w="995" w:type="dxa"/>
          </w:tcPr>
          <w:p w:rsidR="008738E1" w:rsidRPr="008738E1" w:rsidRDefault="008738E1" w:rsidP="008738E1">
            <w:r w:rsidRPr="008738E1">
              <w:rPr>
                <w:sz w:val="22"/>
              </w:rPr>
              <w:t>19.</w:t>
            </w:r>
          </w:p>
        </w:tc>
        <w:tc>
          <w:tcPr>
            <w:tcW w:w="7867" w:type="dxa"/>
          </w:tcPr>
          <w:p w:rsidR="008738E1" w:rsidRPr="008738E1" w:rsidRDefault="008738E1" w:rsidP="008738E1">
            <w:pPr>
              <w:jc w:val="both"/>
            </w:pPr>
            <w:r w:rsidRPr="008738E1">
              <w:rPr>
                <w:sz w:val="22"/>
              </w:rPr>
              <w:t>Znesek povečanja ali zmanjšanja davka za razliko med predhodno priznanim odbitkom tujega davka in odbitkom, ki bi bil možen ob upoštevanju naknadnih sprememb odbitka tujega davka (65. člen ZDDPO-2)</w:t>
            </w:r>
          </w:p>
        </w:tc>
      </w:tr>
      <w:tr w:rsidR="007201E0" w:rsidRPr="008738E1" w:rsidTr="008738E1">
        <w:tc>
          <w:tcPr>
            <w:tcW w:w="995" w:type="dxa"/>
          </w:tcPr>
          <w:p w:rsidR="007201E0" w:rsidRPr="008738E1" w:rsidRDefault="007201E0" w:rsidP="008738E1">
            <w:proofErr w:type="spellStart"/>
            <w:r>
              <w:rPr>
                <w:sz w:val="22"/>
              </w:rPr>
              <w:t>19.a</w:t>
            </w:r>
            <w:proofErr w:type="spellEnd"/>
          </w:p>
        </w:tc>
        <w:tc>
          <w:tcPr>
            <w:tcW w:w="7867" w:type="dxa"/>
          </w:tcPr>
          <w:p w:rsidR="007201E0" w:rsidRPr="008738E1" w:rsidRDefault="007201E0" w:rsidP="008738E1">
            <w:pPr>
              <w:jc w:val="both"/>
            </w:pPr>
            <w:r w:rsidRPr="007201E0">
              <w:rPr>
                <w:sz w:val="22"/>
              </w:rPr>
              <w:t xml:space="preserve">Znesek odloženega plačila davka od vključenih skritih rezerv v skladu s </w:t>
            </w:r>
            <w:proofErr w:type="spellStart"/>
            <w:r w:rsidRPr="007201E0">
              <w:rPr>
                <w:sz w:val="22"/>
              </w:rPr>
              <w:t>54.b</w:t>
            </w:r>
            <w:proofErr w:type="spellEnd"/>
            <w:r w:rsidRPr="007201E0">
              <w:rPr>
                <w:sz w:val="22"/>
              </w:rPr>
              <w:t xml:space="preserve"> členom ZDDPO-2</w:t>
            </w:r>
          </w:p>
        </w:tc>
      </w:tr>
      <w:tr w:rsidR="008738E1" w:rsidRPr="008738E1" w:rsidTr="008738E1">
        <w:tc>
          <w:tcPr>
            <w:tcW w:w="995" w:type="dxa"/>
          </w:tcPr>
          <w:p w:rsidR="008738E1" w:rsidRPr="008738E1" w:rsidRDefault="008738E1" w:rsidP="008738E1">
            <w:r w:rsidRPr="008738E1">
              <w:rPr>
                <w:sz w:val="22"/>
              </w:rPr>
              <w:t>20.</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21.</w:t>
            </w:r>
          </w:p>
        </w:tc>
        <w:tc>
          <w:tcPr>
            <w:tcW w:w="7867" w:type="dxa"/>
          </w:tcPr>
          <w:p w:rsidR="008738E1" w:rsidRPr="008738E1" w:rsidRDefault="008738E1" w:rsidP="008738E1">
            <w:pPr>
              <w:jc w:val="both"/>
            </w:pPr>
            <w:r w:rsidRPr="008738E1">
              <w:rPr>
                <w:sz w:val="22"/>
              </w:rPr>
              <w:t>Znesek zmanjšanja davčne obveznosti za znesek odtegnjenega davka (tretji odstavek 75. člena ZDDPO-2 in 6. člen Pravilnika o izvajanju ZDDPO-2)</w:t>
            </w:r>
          </w:p>
        </w:tc>
      </w:tr>
      <w:tr w:rsidR="008738E1" w:rsidRPr="008738E1" w:rsidTr="008738E1">
        <w:tc>
          <w:tcPr>
            <w:tcW w:w="995" w:type="dxa"/>
          </w:tcPr>
          <w:p w:rsidR="008738E1" w:rsidRPr="008738E1" w:rsidRDefault="008738E1" w:rsidP="008738E1">
            <w:r w:rsidRPr="008738E1">
              <w:rPr>
                <w:sz w:val="22"/>
              </w:rPr>
              <w:t>22.</w:t>
            </w:r>
          </w:p>
        </w:tc>
        <w:tc>
          <w:tcPr>
            <w:tcW w:w="7867" w:type="dxa"/>
          </w:tcPr>
          <w:p w:rsidR="008738E1" w:rsidRPr="008738E1" w:rsidRDefault="008738E1" w:rsidP="008738E1">
            <w:pPr>
              <w:jc w:val="both"/>
            </w:pPr>
            <w:r w:rsidRPr="008738E1">
              <w:rPr>
                <w:sz w:val="22"/>
              </w:rPr>
              <w:t xml:space="preserve">Znesek plačane akontacije davka za davčno obdobje </w:t>
            </w:r>
          </w:p>
        </w:tc>
      </w:tr>
      <w:tr w:rsidR="008738E1" w:rsidRPr="008738E1" w:rsidTr="008738E1">
        <w:tc>
          <w:tcPr>
            <w:tcW w:w="995" w:type="dxa"/>
          </w:tcPr>
          <w:p w:rsidR="008738E1" w:rsidRPr="008738E1" w:rsidRDefault="008738E1" w:rsidP="008738E1">
            <w:r w:rsidRPr="008738E1">
              <w:rPr>
                <w:sz w:val="22"/>
              </w:rPr>
              <w:t>23.</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24.</w:t>
            </w:r>
          </w:p>
        </w:tc>
        <w:tc>
          <w:tcPr>
            <w:tcW w:w="7867" w:type="dxa"/>
          </w:tcPr>
          <w:p w:rsidR="008738E1" w:rsidRPr="008738E1" w:rsidRDefault="008738E1" w:rsidP="008738E1">
            <w:pPr>
              <w:jc w:val="both"/>
            </w:pPr>
            <w:r w:rsidRPr="008738E1">
              <w:rPr>
                <w:sz w:val="22"/>
              </w:rPr>
              <w:t>Izračun v obrazcu</w:t>
            </w:r>
          </w:p>
        </w:tc>
      </w:tr>
      <w:tr w:rsidR="008738E1" w:rsidRPr="008738E1" w:rsidTr="008738E1">
        <w:tc>
          <w:tcPr>
            <w:tcW w:w="995" w:type="dxa"/>
          </w:tcPr>
          <w:p w:rsidR="008738E1" w:rsidRPr="008738E1" w:rsidRDefault="008738E1" w:rsidP="008738E1">
            <w:r w:rsidRPr="008738E1">
              <w:rPr>
                <w:sz w:val="22"/>
              </w:rPr>
              <w:t>25.</w:t>
            </w:r>
          </w:p>
        </w:tc>
        <w:tc>
          <w:tcPr>
            <w:tcW w:w="7867" w:type="dxa"/>
          </w:tcPr>
          <w:p w:rsidR="008738E1" w:rsidRPr="008738E1" w:rsidRDefault="008738E1" w:rsidP="008738E1">
            <w:pPr>
              <w:jc w:val="both"/>
            </w:pPr>
            <w:r w:rsidRPr="008738E1">
              <w:rPr>
                <w:sz w:val="22"/>
              </w:rPr>
              <w:t xml:space="preserve">Znesek davčne osnove pod </w:t>
            </w:r>
            <w:proofErr w:type="spellStart"/>
            <w:r w:rsidRPr="008738E1">
              <w:rPr>
                <w:sz w:val="22"/>
              </w:rPr>
              <w:t>zap</w:t>
            </w:r>
            <w:proofErr w:type="spellEnd"/>
            <w:r w:rsidRPr="008738E1">
              <w:rPr>
                <w:sz w:val="22"/>
              </w:rPr>
              <w:t>. št. 16, preračunan na letno osnovo, če davčni obračun zadeva krajše obdobje</w:t>
            </w:r>
          </w:p>
        </w:tc>
      </w:tr>
      <w:tr w:rsidR="008738E1" w:rsidRPr="008738E1" w:rsidTr="008738E1">
        <w:tc>
          <w:tcPr>
            <w:tcW w:w="995" w:type="dxa"/>
          </w:tcPr>
          <w:p w:rsidR="008738E1" w:rsidRPr="008738E1" w:rsidRDefault="008738E1" w:rsidP="008738E1">
            <w:r w:rsidRPr="008738E1">
              <w:rPr>
                <w:sz w:val="22"/>
              </w:rPr>
              <w:t>26.</w:t>
            </w:r>
          </w:p>
        </w:tc>
        <w:tc>
          <w:tcPr>
            <w:tcW w:w="7867" w:type="dxa"/>
          </w:tcPr>
          <w:p w:rsidR="008738E1" w:rsidRPr="008738E1" w:rsidRDefault="008738E1" w:rsidP="008738E1">
            <w:pPr>
              <w:jc w:val="both"/>
            </w:pPr>
            <w:r w:rsidRPr="008738E1">
              <w:rPr>
                <w:sz w:val="22"/>
              </w:rPr>
              <w:t xml:space="preserve">Znesek pod </w:t>
            </w:r>
            <w:proofErr w:type="spellStart"/>
            <w:r w:rsidRPr="008738E1">
              <w:rPr>
                <w:sz w:val="22"/>
              </w:rPr>
              <w:t>zap</w:t>
            </w:r>
            <w:proofErr w:type="spellEnd"/>
            <w:r w:rsidRPr="008738E1">
              <w:rPr>
                <w:sz w:val="22"/>
              </w:rPr>
              <w:t xml:space="preserve">. št. 25, pomnožen s stopnjo davka 19 %, v skladu s 4. členom ZDDPO-2N v povezavi s 60. členom ZDDPO-2 in četrtim odstavkom 371. člena ZDavP-2, oziroma z 0 odstotki (61. člen ZDDPO-2) </w:t>
            </w:r>
          </w:p>
        </w:tc>
      </w:tr>
      <w:tr w:rsidR="008738E1" w:rsidRPr="008738E1" w:rsidTr="008738E1">
        <w:tc>
          <w:tcPr>
            <w:tcW w:w="995" w:type="dxa"/>
          </w:tcPr>
          <w:p w:rsidR="008738E1" w:rsidRPr="008738E1" w:rsidRDefault="008738E1" w:rsidP="008738E1">
            <w:r w:rsidRPr="008738E1">
              <w:rPr>
                <w:sz w:val="22"/>
              </w:rPr>
              <w:t xml:space="preserve">27. </w:t>
            </w:r>
          </w:p>
        </w:tc>
        <w:tc>
          <w:tcPr>
            <w:tcW w:w="7867" w:type="dxa"/>
          </w:tcPr>
          <w:p w:rsidR="008738E1" w:rsidRPr="008738E1" w:rsidRDefault="008738E1" w:rsidP="008738E1">
            <w:pPr>
              <w:jc w:val="both"/>
            </w:pPr>
            <w:r w:rsidRPr="008738E1">
              <w:rPr>
                <w:sz w:val="22"/>
              </w:rPr>
              <w:t xml:space="preserve">Znesek pod </w:t>
            </w:r>
            <w:proofErr w:type="spellStart"/>
            <w:r w:rsidRPr="008738E1">
              <w:rPr>
                <w:sz w:val="22"/>
              </w:rPr>
              <w:t>zap</w:t>
            </w:r>
            <w:proofErr w:type="spellEnd"/>
            <w:r w:rsidRPr="008738E1">
              <w:rPr>
                <w:sz w:val="22"/>
              </w:rPr>
              <w:t xml:space="preserve">. št. 26, deljen z 12, če je </w:t>
            </w:r>
            <w:proofErr w:type="spellStart"/>
            <w:r w:rsidRPr="008738E1">
              <w:rPr>
                <w:sz w:val="22"/>
              </w:rPr>
              <w:t>zap</w:t>
            </w:r>
            <w:proofErr w:type="spellEnd"/>
            <w:r w:rsidRPr="008738E1">
              <w:rPr>
                <w:sz w:val="22"/>
              </w:rPr>
              <w:t xml:space="preserve">. št. 26 večja od 400 </w:t>
            </w:r>
            <w:proofErr w:type="spellStart"/>
            <w:r w:rsidRPr="008738E1">
              <w:rPr>
                <w:sz w:val="22"/>
              </w:rPr>
              <w:t>eurov</w:t>
            </w:r>
            <w:proofErr w:type="spellEnd"/>
            <w:r w:rsidRPr="008738E1">
              <w:rPr>
                <w:sz w:val="22"/>
              </w:rPr>
              <w:t xml:space="preserve"> (drugi odstavek 371. člena ZDavP-2)</w:t>
            </w:r>
          </w:p>
        </w:tc>
      </w:tr>
      <w:tr w:rsidR="008738E1" w:rsidRPr="008738E1" w:rsidTr="008738E1">
        <w:tc>
          <w:tcPr>
            <w:tcW w:w="995" w:type="dxa"/>
          </w:tcPr>
          <w:p w:rsidR="008738E1" w:rsidRPr="008738E1" w:rsidRDefault="008738E1" w:rsidP="008738E1">
            <w:r w:rsidRPr="008738E1">
              <w:rPr>
                <w:sz w:val="22"/>
              </w:rPr>
              <w:t xml:space="preserve">28. </w:t>
            </w:r>
          </w:p>
        </w:tc>
        <w:tc>
          <w:tcPr>
            <w:tcW w:w="7867" w:type="dxa"/>
          </w:tcPr>
          <w:p w:rsidR="008738E1" w:rsidRPr="008738E1" w:rsidRDefault="008738E1" w:rsidP="008738E1">
            <w:pPr>
              <w:jc w:val="both"/>
            </w:pPr>
            <w:r w:rsidRPr="008738E1">
              <w:rPr>
                <w:sz w:val="22"/>
              </w:rPr>
              <w:t xml:space="preserve">Znesek pod </w:t>
            </w:r>
            <w:proofErr w:type="spellStart"/>
            <w:r w:rsidRPr="008738E1">
              <w:rPr>
                <w:sz w:val="22"/>
              </w:rPr>
              <w:t>zap</w:t>
            </w:r>
            <w:proofErr w:type="spellEnd"/>
            <w:r w:rsidRPr="008738E1">
              <w:rPr>
                <w:sz w:val="22"/>
              </w:rPr>
              <w:t xml:space="preserve">. št. 26, deljen s 4, če </w:t>
            </w:r>
            <w:proofErr w:type="spellStart"/>
            <w:r w:rsidRPr="008738E1">
              <w:rPr>
                <w:sz w:val="22"/>
              </w:rPr>
              <w:t>zap</w:t>
            </w:r>
            <w:proofErr w:type="spellEnd"/>
            <w:r w:rsidRPr="008738E1">
              <w:rPr>
                <w:sz w:val="22"/>
              </w:rPr>
              <w:t xml:space="preserve">. št. 26 ne presega 400 </w:t>
            </w:r>
            <w:proofErr w:type="spellStart"/>
            <w:r w:rsidRPr="008738E1">
              <w:rPr>
                <w:sz w:val="22"/>
              </w:rPr>
              <w:t>eurov</w:t>
            </w:r>
            <w:proofErr w:type="spellEnd"/>
            <w:r w:rsidRPr="008738E1">
              <w:rPr>
                <w:sz w:val="22"/>
              </w:rPr>
              <w:t xml:space="preserve"> (drugi odstavek 371. člena ZDavP-2)</w:t>
            </w:r>
          </w:p>
        </w:tc>
      </w:tr>
      <w:tr w:rsidR="008738E1" w:rsidRPr="008738E1" w:rsidTr="008738E1">
        <w:trPr>
          <w:trHeight w:val="835"/>
        </w:trPr>
        <w:tc>
          <w:tcPr>
            <w:tcW w:w="8862" w:type="dxa"/>
            <w:gridSpan w:val="2"/>
          </w:tcPr>
          <w:p w:rsidR="008738E1" w:rsidRPr="008738E1" w:rsidRDefault="008738E1" w:rsidP="008738E1">
            <w:pPr>
              <w:numPr>
                <w:ilvl w:val="0"/>
                <w:numId w:val="7"/>
              </w:numPr>
              <w:jc w:val="both"/>
              <w:rPr>
                <w:b/>
              </w:rPr>
            </w:pPr>
            <w:r w:rsidRPr="008738E1">
              <w:rPr>
                <w:b/>
                <w:caps/>
                <w:sz w:val="22"/>
              </w:rPr>
              <w:t>POSEBNOSTI MetodologijE izpolnjevanja obračuna PRI UGOTAVLJANJU DAVČNE OSNOVE Z UPOŠTEVANJEM NORMIRANIH odhodkov</w:t>
            </w:r>
            <w:r w:rsidRPr="008738E1">
              <w:rPr>
                <w:b/>
                <w:sz w:val="22"/>
              </w:rPr>
              <w:t>:</w:t>
            </w:r>
          </w:p>
          <w:p w:rsidR="008738E1" w:rsidRPr="008738E1" w:rsidRDefault="008738E1" w:rsidP="008738E1">
            <w:pPr>
              <w:jc w:val="both"/>
              <w:rPr>
                <w:b/>
              </w:rPr>
            </w:pPr>
          </w:p>
        </w:tc>
      </w:tr>
      <w:tr w:rsidR="008738E1" w:rsidRPr="008738E1" w:rsidTr="008738E1">
        <w:tc>
          <w:tcPr>
            <w:tcW w:w="995" w:type="dxa"/>
            <w:shd w:val="clear" w:color="auto" w:fill="FFFFFF"/>
          </w:tcPr>
          <w:p w:rsidR="008738E1" w:rsidRPr="008738E1" w:rsidRDefault="008738E1" w:rsidP="008738E1">
            <w:proofErr w:type="spellStart"/>
            <w:r w:rsidRPr="008738E1">
              <w:rPr>
                <w:sz w:val="22"/>
              </w:rPr>
              <w:t>Zap</w:t>
            </w:r>
            <w:proofErr w:type="spellEnd"/>
            <w:r w:rsidRPr="008738E1">
              <w:rPr>
                <w:sz w:val="22"/>
              </w:rPr>
              <w:t>. št.</w:t>
            </w:r>
          </w:p>
        </w:tc>
        <w:tc>
          <w:tcPr>
            <w:tcW w:w="7867" w:type="dxa"/>
            <w:shd w:val="clear" w:color="auto" w:fill="FFFFFF"/>
          </w:tcPr>
          <w:p w:rsidR="008738E1" w:rsidRPr="008738E1" w:rsidRDefault="008738E1" w:rsidP="008738E1">
            <w:pPr>
              <w:jc w:val="both"/>
            </w:pPr>
            <w:r w:rsidRPr="008738E1">
              <w:rPr>
                <w:sz w:val="22"/>
              </w:rPr>
              <w:t>Metodologija</w:t>
            </w:r>
          </w:p>
        </w:tc>
      </w:tr>
      <w:tr w:rsidR="008738E1" w:rsidRPr="008738E1" w:rsidTr="008738E1">
        <w:tc>
          <w:tcPr>
            <w:tcW w:w="995" w:type="dxa"/>
            <w:shd w:val="clear" w:color="auto" w:fill="FFFFFF"/>
          </w:tcPr>
          <w:p w:rsidR="008738E1" w:rsidRPr="008738E1" w:rsidRDefault="008738E1" w:rsidP="008738E1">
            <w:r w:rsidRPr="008738E1">
              <w:rPr>
                <w:sz w:val="22"/>
              </w:rPr>
              <w:t>1. do 4.</w:t>
            </w:r>
          </w:p>
        </w:tc>
        <w:tc>
          <w:tcPr>
            <w:tcW w:w="7867" w:type="dxa"/>
            <w:shd w:val="clear" w:color="auto" w:fill="FFFFFF"/>
          </w:tcPr>
          <w:p w:rsidR="008738E1" w:rsidRPr="008738E1" w:rsidRDefault="008738E1" w:rsidP="008738E1">
            <w:pPr>
              <w:jc w:val="both"/>
            </w:pPr>
            <w:r w:rsidRPr="008738E1">
              <w:rPr>
                <w:sz w:val="22"/>
              </w:rPr>
              <w:t xml:space="preserve">Pri ugotavljanju davčne osnove z upoštevanjem normiranih odhodkov se upoštevajo davčno priznani prihodki (prvi odstavek </w:t>
            </w:r>
            <w:proofErr w:type="spellStart"/>
            <w:r w:rsidRPr="008738E1">
              <w:rPr>
                <w:sz w:val="22"/>
              </w:rPr>
              <w:t>67.e</w:t>
            </w:r>
            <w:proofErr w:type="spellEnd"/>
            <w:r w:rsidRPr="008738E1">
              <w:rPr>
                <w:sz w:val="22"/>
              </w:rPr>
              <w:t xml:space="preserve"> člena ZDDPO-2). Postavke 1. do 4. se izpolnijo v skladu z metodologijo v III. točki metodologije, če za posamezne postavke v nadaljevanju ni drugače določeno.  </w:t>
            </w:r>
          </w:p>
        </w:tc>
      </w:tr>
      <w:tr w:rsidR="008738E1" w:rsidRPr="008738E1" w:rsidTr="008738E1">
        <w:tc>
          <w:tcPr>
            <w:tcW w:w="995" w:type="dxa"/>
          </w:tcPr>
          <w:p w:rsidR="008738E1" w:rsidRPr="008738E1" w:rsidRDefault="008738E1" w:rsidP="008738E1">
            <w:r w:rsidRPr="008738E1">
              <w:rPr>
                <w:sz w:val="22"/>
              </w:rPr>
              <w:t>2.1</w:t>
            </w:r>
          </w:p>
        </w:tc>
        <w:tc>
          <w:tcPr>
            <w:tcW w:w="7867" w:type="dxa"/>
          </w:tcPr>
          <w:p w:rsidR="008738E1" w:rsidRPr="008738E1" w:rsidRDefault="008738E1" w:rsidP="008738E1">
            <w:pPr>
              <w:jc w:val="both"/>
            </w:pPr>
            <w:r w:rsidRPr="008738E1">
              <w:rPr>
                <w:sz w:val="22"/>
              </w:rPr>
              <w:t xml:space="preserve">Prazna postavka. V skladu s </w:t>
            </w:r>
            <w:proofErr w:type="spellStart"/>
            <w:r w:rsidRPr="008738E1">
              <w:rPr>
                <w:sz w:val="22"/>
              </w:rPr>
              <w:t>67.b</w:t>
            </w:r>
            <w:proofErr w:type="spellEnd"/>
            <w:r w:rsidRPr="008738E1">
              <w:rPr>
                <w:sz w:val="22"/>
              </w:rPr>
              <w:t xml:space="preserve"> členom ZDDPO-2 posebna ureditev po </w:t>
            </w:r>
            <w:proofErr w:type="spellStart"/>
            <w:r w:rsidRPr="008738E1">
              <w:rPr>
                <w:sz w:val="22"/>
              </w:rPr>
              <w:t>X.a</w:t>
            </w:r>
            <w:proofErr w:type="spellEnd"/>
            <w:r w:rsidRPr="008738E1">
              <w:rPr>
                <w:sz w:val="22"/>
              </w:rPr>
              <w:t xml:space="preserve"> poglavju ZDDPO-2 ne velja za zavezance iz 9. člena ZDDPO-2. </w:t>
            </w:r>
          </w:p>
        </w:tc>
      </w:tr>
      <w:tr w:rsidR="008738E1" w:rsidRPr="008738E1" w:rsidTr="008738E1">
        <w:tc>
          <w:tcPr>
            <w:tcW w:w="995" w:type="dxa"/>
          </w:tcPr>
          <w:p w:rsidR="008738E1" w:rsidRPr="008738E1" w:rsidRDefault="008738E1" w:rsidP="008738E1">
            <w:r w:rsidRPr="008738E1">
              <w:rPr>
                <w:sz w:val="22"/>
              </w:rPr>
              <w:t>5.</w:t>
            </w:r>
          </w:p>
        </w:tc>
        <w:tc>
          <w:tcPr>
            <w:tcW w:w="7867" w:type="dxa"/>
          </w:tcPr>
          <w:p w:rsidR="008738E1" w:rsidRPr="008738E1" w:rsidRDefault="008738E1" w:rsidP="008738E1">
            <w:pPr>
              <w:jc w:val="both"/>
            </w:pPr>
            <w:r w:rsidRPr="008738E1">
              <w:rPr>
                <w:sz w:val="22"/>
              </w:rPr>
              <w:t>Znesek odhodkov, ugotovljenih v izkazu poslovnega izida oziroma v drugem ustreznem letnem poročilu, na podlagi zakona in uvedenih računovodskih standardov, ki so v skladu z zakonom. Navedeni podatek se pri ugotavljanju davčne osnove ne upošteva.</w:t>
            </w:r>
          </w:p>
        </w:tc>
      </w:tr>
      <w:tr w:rsidR="008738E1" w:rsidRPr="008738E1" w:rsidTr="008738E1">
        <w:tc>
          <w:tcPr>
            <w:tcW w:w="995" w:type="dxa"/>
          </w:tcPr>
          <w:p w:rsidR="008738E1" w:rsidRPr="008738E1" w:rsidRDefault="008738E1" w:rsidP="008738E1">
            <w:r w:rsidRPr="008738E1">
              <w:rPr>
                <w:sz w:val="22"/>
              </w:rPr>
              <w:t>5.N.</w:t>
            </w:r>
          </w:p>
        </w:tc>
        <w:tc>
          <w:tcPr>
            <w:tcW w:w="7867" w:type="dxa"/>
          </w:tcPr>
          <w:p w:rsidR="008738E1" w:rsidRPr="008738E1" w:rsidRDefault="008738E1" w:rsidP="008738E1">
            <w:pPr>
              <w:jc w:val="both"/>
            </w:pPr>
            <w:r w:rsidRPr="008738E1">
              <w:rPr>
                <w:sz w:val="22"/>
              </w:rPr>
              <w:t xml:space="preserve">Pri ugotavljanju davčne osnove z upoštevanjem normiranih odhodkov se vpiše znesek normiranih odhodkov v višini 80 % davčno priznanih prihodkov, v skladu s prvim odstavkom </w:t>
            </w:r>
            <w:proofErr w:type="spellStart"/>
            <w:r w:rsidRPr="008738E1">
              <w:rPr>
                <w:sz w:val="22"/>
              </w:rPr>
              <w:t>67.e</w:t>
            </w:r>
            <w:proofErr w:type="spellEnd"/>
            <w:r w:rsidRPr="008738E1">
              <w:rPr>
                <w:sz w:val="22"/>
              </w:rPr>
              <w:t xml:space="preserve"> člena ZDDPO-2 (</w:t>
            </w:r>
            <w:proofErr w:type="spellStart"/>
            <w:r w:rsidRPr="008738E1">
              <w:rPr>
                <w:sz w:val="22"/>
              </w:rPr>
              <w:t>zap</w:t>
            </w:r>
            <w:proofErr w:type="spellEnd"/>
            <w:r w:rsidRPr="008738E1">
              <w:rPr>
                <w:sz w:val="22"/>
              </w:rPr>
              <w:t xml:space="preserve">. št. 4 x 0,80), vendar ne več kot 40.000 </w:t>
            </w:r>
            <w:proofErr w:type="spellStart"/>
            <w:r w:rsidRPr="008738E1">
              <w:rPr>
                <w:sz w:val="22"/>
              </w:rPr>
              <w:t>eurov</w:t>
            </w:r>
            <w:proofErr w:type="spellEnd"/>
            <w:r w:rsidRPr="008738E1">
              <w:rPr>
                <w:sz w:val="22"/>
              </w:rPr>
              <w:t xml:space="preserve"> ali 80.000 </w:t>
            </w:r>
            <w:proofErr w:type="spellStart"/>
            <w:r w:rsidRPr="008738E1">
              <w:rPr>
                <w:sz w:val="22"/>
              </w:rPr>
              <w:t>eurov</w:t>
            </w:r>
            <w:proofErr w:type="spellEnd"/>
            <w:r w:rsidRPr="008738E1">
              <w:rPr>
                <w:sz w:val="22"/>
              </w:rPr>
              <w:t xml:space="preserve">, če je bila v davčnem obdobju, za katero se uveljavlja ugotavljanje </w:t>
            </w:r>
            <w:r w:rsidRPr="008738E1">
              <w:rPr>
                <w:sz w:val="22"/>
              </w:rPr>
              <w:lastRenderedPageBreak/>
              <w:t>davčne osnove z upoštevanjem normiranih odhodkov, v skladu s predpisi, ki urejajo pokojninsko in invalidsko zavarovanje, pri zavezancu obvezno zavarovana vsaj ena oseba za polni delovni čas neprekinjeno najmanj pet mesecev.</w:t>
            </w:r>
          </w:p>
        </w:tc>
      </w:tr>
      <w:tr w:rsidR="008738E1" w:rsidRPr="008738E1" w:rsidTr="008738E1">
        <w:tc>
          <w:tcPr>
            <w:tcW w:w="995" w:type="dxa"/>
          </w:tcPr>
          <w:p w:rsidR="008738E1" w:rsidRPr="008738E1" w:rsidRDefault="008738E1" w:rsidP="008738E1">
            <w:r w:rsidRPr="008738E1">
              <w:rPr>
                <w:sz w:val="22"/>
              </w:rPr>
              <w:lastRenderedPageBreak/>
              <w:t>6.</w:t>
            </w:r>
          </w:p>
        </w:tc>
        <w:tc>
          <w:tcPr>
            <w:tcW w:w="7867" w:type="dxa"/>
          </w:tcPr>
          <w:p w:rsidR="008738E1" w:rsidRPr="008738E1" w:rsidRDefault="008738E1" w:rsidP="007201E0">
            <w:pPr>
              <w:jc w:val="both"/>
            </w:pPr>
            <w:r w:rsidRPr="008738E1">
              <w:rPr>
                <w:sz w:val="22"/>
              </w:rPr>
              <w:t xml:space="preserve">Pri ugotavljanju davčne osnove z upoštevanjem normiranih odhodkov se davčna osnova ne more zmanjševati za priznane odhodke (tretji odstavek </w:t>
            </w:r>
            <w:proofErr w:type="spellStart"/>
            <w:r w:rsidRPr="008738E1">
              <w:rPr>
                <w:sz w:val="22"/>
              </w:rPr>
              <w:t>67.e</w:t>
            </w:r>
            <w:proofErr w:type="spellEnd"/>
            <w:r w:rsidRPr="008738E1">
              <w:rPr>
                <w:sz w:val="22"/>
              </w:rPr>
              <w:t xml:space="preserve"> člena ZDDPO-2), zato se postavke 6.2 do 6.4</w:t>
            </w:r>
            <w:r w:rsidR="007201E0">
              <w:rPr>
                <w:sz w:val="22"/>
              </w:rPr>
              <w:t>4</w:t>
            </w:r>
            <w:r w:rsidRPr="008738E1">
              <w:rPr>
                <w:sz w:val="22"/>
              </w:rPr>
              <w:t xml:space="preserve"> ne izpolnjujejo. </w:t>
            </w:r>
          </w:p>
        </w:tc>
      </w:tr>
      <w:tr w:rsidR="008738E1" w:rsidRPr="008738E1" w:rsidTr="008738E1">
        <w:tc>
          <w:tcPr>
            <w:tcW w:w="995" w:type="dxa"/>
          </w:tcPr>
          <w:p w:rsidR="008738E1" w:rsidRPr="008738E1" w:rsidRDefault="008738E1" w:rsidP="008738E1">
            <w:r w:rsidRPr="008738E1">
              <w:rPr>
                <w:sz w:val="22"/>
              </w:rPr>
              <w:t>6.1</w:t>
            </w:r>
          </w:p>
        </w:tc>
        <w:tc>
          <w:tcPr>
            <w:tcW w:w="7867" w:type="dxa"/>
          </w:tcPr>
          <w:p w:rsidR="008738E1" w:rsidRPr="008738E1" w:rsidRDefault="008738E1" w:rsidP="008738E1">
            <w:pPr>
              <w:jc w:val="both"/>
            </w:pPr>
            <w:r w:rsidRPr="008738E1">
              <w:rPr>
                <w:sz w:val="22"/>
              </w:rPr>
              <w:t xml:space="preserve">Prazna postavka. V skladu s </w:t>
            </w:r>
            <w:proofErr w:type="spellStart"/>
            <w:r w:rsidRPr="008738E1">
              <w:rPr>
                <w:sz w:val="22"/>
              </w:rPr>
              <w:t>67.b</w:t>
            </w:r>
            <w:proofErr w:type="spellEnd"/>
            <w:r w:rsidRPr="008738E1">
              <w:rPr>
                <w:sz w:val="22"/>
              </w:rPr>
              <w:t xml:space="preserve"> členom ZDDPO-2 posebna ureditev po </w:t>
            </w:r>
            <w:proofErr w:type="spellStart"/>
            <w:r w:rsidRPr="008738E1">
              <w:rPr>
                <w:sz w:val="22"/>
              </w:rPr>
              <w:t>X.a</w:t>
            </w:r>
            <w:proofErr w:type="spellEnd"/>
            <w:r w:rsidRPr="008738E1">
              <w:rPr>
                <w:sz w:val="22"/>
              </w:rPr>
              <w:t xml:space="preserve"> poglavju ZDDPO-2 ne velja za zavezance iz 9. člena ZDDPO-2.</w:t>
            </w:r>
          </w:p>
        </w:tc>
      </w:tr>
      <w:tr w:rsidR="008738E1" w:rsidRPr="008738E1" w:rsidTr="008738E1">
        <w:tc>
          <w:tcPr>
            <w:tcW w:w="995" w:type="dxa"/>
          </w:tcPr>
          <w:p w:rsidR="008738E1" w:rsidRPr="008738E1" w:rsidRDefault="008738E1" w:rsidP="008738E1">
            <w:r w:rsidRPr="008738E1">
              <w:rPr>
                <w:sz w:val="22"/>
              </w:rPr>
              <w:t>7.</w:t>
            </w:r>
          </w:p>
        </w:tc>
        <w:tc>
          <w:tcPr>
            <w:tcW w:w="7867" w:type="dxa"/>
          </w:tcPr>
          <w:p w:rsidR="008738E1" w:rsidRPr="008738E1" w:rsidRDefault="008738E1" w:rsidP="008738E1">
            <w:pPr>
              <w:jc w:val="both"/>
            </w:pPr>
            <w:r w:rsidRPr="008738E1">
              <w:rPr>
                <w:sz w:val="22"/>
              </w:rPr>
              <w:t xml:space="preserve">Pri ugotavljanju davčne osnove z upoštevanjem normiranih odhodkov se davčna osnova ne more povečevati za priznane odhodke (tretji odstavek </w:t>
            </w:r>
            <w:proofErr w:type="spellStart"/>
            <w:r w:rsidRPr="008738E1">
              <w:rPr>
                <w:sz w:val="22"/>
              </w:rPr>
              <w:t>67.e</w:t>
            </w:r>
            <w:proofErr w:type="spellEnd"/>
            <w:r w:rsidRPr="008738E1">
              <w:rPr>
                <w:sz w:val="22"/>
              </w:rPr>
              <w:t xml:space="preserve"> člena ZDDPO-2), zato se postavke 7.1 do 7.12 ne izpolnjujejo.  </w:t>
            </w:r>
          </w:p>
        </w:tc>
      </w:tr>
      <w:tr w:rsidR="008738E1" w:rsidRPr="008738E1" w:rsidTr="008738E1">
        <w:tc>
          <w:tcPr>
            <w:tcW w:w="995" w:type="dxa"/>
          </w:tcPr>
          <w:p w:rsidR="008738E1" w:rsidRPr="008738E1" w:rsidRDefault="008738E1" w:rsidP="008738E1">
            <w:r w:rsidRPr="008738E1">
              <w:rPr>
                <w:sz w:val="22"/>
              </w:rPr>
              <w:t>8.</w:t>
            </w:r>
          </w:p>
        </w:tc>
        <w:tc>
          <w:tcPr>
            <w:tcW w:w="7867" w:type="dxa"/>
          </w:tcPr>
          <w:p w:rsidR="008738E1" w:rsidRPr="008738E1" w:rsidRDefault="008738E1" w:rsidP="008738E1">
            <w:pPr>
              <w:jc w:val="both"/>
            </w:pPr>
            <w:r w:rsidRPr="008738E1">
              <w:rPr>
                <w:sz w:val="22"/>
              </w:rPr>
              <w:t xml:space="preserve">Znesek je enak znesku pod </w:t>
            </w:r>
            <w:proofErr w:type="spellStart"/>
            <w:r w:rsidRPr="008738E1">
              <w:rPr>
                <w:sz w:val="22"/>
              </w:rPr>
              <w:t>zap</w:t>
            </w:r>
            <w:proofErr w:type="spellEnd"/>
            <w:r w:rsidRPr="008738E1">
              <w:rPr>
                <w:sz w:val="22"/>
              </w:rPr>
              <w:t>. št. 5.N.</w:t>
            </w:r>
          </w:p>
        </w:tc>
      </w:tr>
      <w:tr w:rsidR="008738E1" w:rsidRPr="008738E1" w:rsidTr="008738E1">
        <w:tc>
          <w:tcPr>
            <w:tcW w:w="995" w:type="dxa"/>
          </w:tcPr>
          <w:p w:rsidR="008738E1" w:rsidRPr="008738E1" w:rsidRDefault="008738E1" w:rsidP="008738E1">
            <w:r w:rsidRPr="008738E1">
              <w:rPr>
                <w:sz w:val="22"/>
              </w:rPr>
              <w:t>11.</w:t>
            </w:r>
          </w:p>
        </w:tc>
        <w:tc>
          <w:tcPr>
            <w:tcW w:w="7867" w:type="dxa"/>
          </w:tcPr>
          <w:p w:rsidR="008738E1" w:rsidRPr="008738E1" w:rsidRDefault="008738E1" w:rsidP="008738E1">
            <w:pPr>
              <w:jc w:val="both"/>
            </w:pPr>
            <w:r w:rsidRPr="008738E1">
              <w:rPr>
                <w:sz w:val="22"/>
              </w:rPr>
              <w:t>Postavke 11.1, 11.3 in 11.5 se izpolnijo v skladu z metodologijo v III. točki metodologije.</w:t>
            </w:r>
          </w:p>
        </w:tc>
      </w:tr>
      <w:tr w:rsidR="008738E1" w:rsidRPr="008738E1" w:rsidTr="008738E1">
        <w:tc>
          <w:tcPr>
            <w:tcW w:w="995" w:type="dxa"/>
          </w:tcPr>
          <w:p w:rsidR="008738E1" w:rsidRPr="008738E1" w:rsidRDefault="008738E1" w:rsidP="008738E1">
            <w:proofErr w:type="spellStart"/>
            <w:r w:rsidRPr="008738E1">
              <w:rPr>
                <w:sz w:val="22"/>
              </w:rPr>
              <w:t>11.N</w:t>
            </w:r>
            <w:proofErr w:type="spellEnd"/>
          </w:p>
        </w:tc>
        <w:tc>
          <w:tcPr>
            <w:tcW w:w="7867" w:type="dxa"/>
          </w:tcPr>
          <w:p w:rsidR="008738E1" w:rsidRPr="008738E1" w:rsidRDefault="008738E1" w:rsidP="008738E1">
            <w:pPr>
              <w:jc w:val="both"/>
            </w:pPr>
            <w:r w:rsidRPr="008738E1">
              <w:rPr>
                <w:sz w:val="22"/>
              </w:rPr>
              <w:t xml:space="preserve">Izračun v obrazcu (znesek pod </w:t>
            </w:r>
            <w:proofErr w:type="spellStart"/>
            <w:r w:rsidRPr="008738E1">
              <w:rPr>
                <w:sz w:val="22"/>
              </w:rPr>
              <w:t>zap</w:t>
            </w:r>
            <w:proofErr w:type="spellEnd"/>
            <w:r w:rsidRPr="008738E1">
              <w:rPr>
                <w:sz w:val="22"/>
              </w:rPr>
              <w:t>. št. 11 pomnožen z (1-0,8))</w:t>
            </w:r>
          </w:p>
        </w:tc>
      </w:tr>
      <w:tr w:rsidR="008738E1" w:rsidRPr="008738E1" w:rsidTr="008738E1">
        <w:tc>
          <w:tcPr>
            <w:tcW w:w="995" w:type="dxa"/>
          </w:tcPr>
          <w:p w:rsidR="008738E1" w:rsidRPr="008738E1" w:rsidRDefault="008738E1" w:rsidP="008738E1">
            <w:r w:rsidRPr="008738E1">
              <w:rPr>
                <w:sz w:val="22"/>
              </w:rPr>
              <w:t>11.2</w:t>
            </w:r>
          </w:p>
        </w:tc>
        <w:tc>
          <w:tcPr>
            <w:tcW w:w="7867" w:type="dxa"/>
          </w:tcPr>
          <w:p w:rsidR="008738E1" w:rsidRPr="008738E1" w:rsidRDefault="008738E1" w:rsidP="008738E1">
            <w:pPr>
              <w:jc w:val="both"/>
            </w:pPr>
            <w:r w:rsidRPr="008738E1">
              <w:rPr>
                <w:sz w:val="22"/>
              </w:rPr>
              <w:t xml:space="preserve">Prazna postavka (tretji odstavek </w:t>
            </w:r>
            <w:proofErr w:type="spellStart"/>
            <w:r w:rsidRPr="008738E1">
              <w:rPr>
                <w:sz w:val="22"/>
              </w:rPr>
              <w:t>67.e</w:t>
            </w:r>
            <w:proofErr w:type="spellEnd"/>
            <w:r w:rsidRPr="008738E1">
              <w:rPr>
                <w:sz w:val="22"/>
              </w:rPr>
              <w:t xml:space="preserve"> člena ZDDPO-2)</w:t>
            </w:r>
          </w:p>
        </w:tc>
      </w:tr>
      <w:tr w:rsidR="008738E1" w:rsidRPr="008738E1" w:rsidTr="008738E1">
        <w:tc>
          <w:tcPr>
            <w:tcW w:w="995" w:type="dxa"/>
          </w:tcPr>
          <w:p w:rsidR="008738E1" w:rsidRPr="008738E1" w:rsidRDefault="008738E1" w:rsidP="008738E1">
            <w:r w:rsidRPr="008738E1">
              <w:rPr>
                <w:sz w:val="22"/>
              </w:rPr>
              <w:t>11.4</w:t>
            </w:r>
          </w:p>
        </w:tc>
        <w:tc>
          <w:tcPr>
            <w:tcW w:w="7867" w:type="dxa"/>
          </w:tcPr>
          <w:p w:rsidR="008738E1" w:rsidRPr="008738E1" w:rsidRDefault="008738E1" w:rsidP="008738E1">
            <w:pPr>
              <w:jc w:val="both"/>
            </w:pPr>
            <w:r w:rsidRPr="008738E1">
              <w:rPr>
                <w:sz w:val="22"/>
              </w:rPr>
              <w:t xml:space="preserve">Prazna postavka (tretji odstavek </w:t>
            </w:r>
            <w:proofErr w:type="spellStart"/>
            <w:r w:rsidRPr="008738E1">
              <w:rPr>
                <w:sz w:val="22"/>
              </w:rPr>
              <w:t>67.e</w:t>
            </w:r>
            <w:proofErr w:type="spellEnd"/>
            <w:r w:rsidRPr="008738E1">
              <w:rPr>
                <w:sz w:val="22"/>
              </w:rPr>
              <w:t xml:space="preserve"> člena ZDDPO-2)</w:t>
            </w:r>
          </w:p>
        </w:tc>
      </w:tr>
      <w:tr w:rsidR="008738E1" w:rsidRPr="008738E1" w:rsidTr="008738E1">
        <w:tc>
          <w:tcPr>
            <w:tcW w:w="995" w:type="dxa"/>
          </w:tcPr>
          <w:p w:rsidR="008738E1" w:rsidRPr="008738E1" w:rsidRDefault="008738E1" w:rsidP="008738E1">
            <w:r w:rsidRPr="008738E1">
              <w:rPr>
                <w:sz w:val="22"/>
              </w:rPr>
              <w:t>11.6</w:t>
            </w:r>
          </w:p>
        </w:tc>
        <w:tc>
          <w:tcPr>
            <w:tcW w:w="7867" w:type="dxa"/>
          </w:tcPr>
          <w:p w:rsidR="008738E1" w:rsidRPr="008738E1" w:rsidRDefault="008738E1" w:rsidP="008738E1">
            <w:pPr>
              <w:jc w:val="both"/>
            </w:pPr>
            <w:r w:rsidRPr="008738E1">
              <w:rPr>
                <w:sz w:val="22"/>
              </w:rPr>
              <w:t xml:space="preserve">Prazna postavka (tretji odstavek </w:t>
            </w:r>
            <w:proofErr w:type="spellStart"/>
            <w:r w:rsidRPr="008738E1">
              <w:rPr>
                <w:sz w:val="22"/>
              </w:rPr>
              <w:t>67.e</w:t>
            </w:r>
            <w:proofErr w:type="spellEnd"/>
            <w:r w:rsidRPr="008738E1">
              <w:rPr>
                <w:sz w:val="22"/>
              </w:rPr>
              <w:t xml:space="preserve"> člena ZDDPO-2)</w:t>
            </w:r>
          </w:p>
        </w:tc>
      </w:tr>
      <w:tr w:rsidR="008738E1" w:rsidRPr="008738E1" w:rsidTr="008738E1">
        <w:tc>
          <w:tcPr>
            <w:tcW w:w="995" w:type="dxa"/>
          </w:tcPr>
          <w:p w:rsidR="008738E1" w:rsidRPr="008738E1" w:rsidRDefault="008738E1" w:rsidP="008738E1">
            <w:r w:rsidRPr="008738E1">
              <w:rPr>
                <w:sz w:val="22"/>
              </w:rPr>
              <w:t>12.</w:t>
            </w:r>
          </w:p>
        </w:tc>
        <w:tc>
          <w:tcPr>
            <w:tcW w:w="7867" w:type="dxa"/>
          </w:tcPr>
          <w:p w:rsidR="008738E1" w:rsidRPr="008738E1" w:rsidRDefault="008738E1" w:rsidP="007201E0">
            <w:pPr>
              <w:jc w:val="both"/>
            </w:pPr>
            <w:r w:rsidRPr="008738E1">
              <w:rPr>
                <w:sz w:val="22"/>
              </w:rPr>
              <w:t>Izračun v obrazcu. Postavke 12.1 do 12.</w:t>
            </w:r>
            <w:r w:rsidR="007201E0">
              <w:rPr>
                <w:sz w:val="22"/>
              </w:rPr>
              <w:t>9</w:t>
            </w:r>
            <w:r w:rsidRPr="008738E1">
              <w:rPr>
                <w:sz w:val="22"/>
              </w:rPr>
              <w:t xml:space="preserve"> se izpolnijo v skladu z metodologijo v III. točki metodologije tudi pri ugotavljanju davčne osnove z upoštevanjem normiranih odhodkov. </w:t>
            </w:r>
          </w:p>
        </w:tc>
      </w:tr>
      <w:tr w:rsidR="008738E1" w:rsidRPr="008738E1" w:rsidTr="008738E1">
        <w:tc>
          <w:tcPr>
            <w:tcW w:w="995" w:type="dxa"/>
          </w:tcPr>
          <w:p w:rsidR="008738E1" w:rsidRPr="008738E1" w:rsidRDefault="008738E1" w:rsidP="008738E1">
            <w:r w:rsidRPr="008738E1">
              <w:rPr>
                <w:sz w:val="22"/>
              </w:rPr>
              <w:t>13.</w:t>
            </w:r>
          </w:p>
        </w:tc>
        <w:tc>
          <w:tcPr>
            <w:tcW w:w="7867" w:type="dxa"/>
          </w:tcPr>
          <w:p w:rsidR="008738E1" w:rsidRPr="008738E1" w:rsidRDefault="008738E1" w:rsidP="008738E1">
            <w:pPr>
              <w:jc w:val="both"/>
            </w:pPr>
            <w:r w:rsidRPr="008738E1">
              <w:rPr>
                <w:sz w:val="22"/>
              </w:rPr>
              <w:t xml:space="preserve">Izračun v obrazcu (9 + </w:t>
            </w:r>
            <w:proofErr w:type="spellStart"/>
            <w:r w:rsidRPr="008738E1">
              <w:rPr>
                <w:sz w:val="22"/>
              </w:rPr>
              <w:t>11.N</w:t>
            </w:r>
            <w:proofErr w:type="spellEnd"/>
            <w:r w:rsidRPr="008738E1">
              <w:rPr>
                <w:sz w:val="22"/>
              </w:rPr>
              <w:t xml:space="preserve"> + 12)</w:t>
            </w:r>
          </w:p>
        </w:tc>
      </w:tr>
      <w:tr w:rsidR="008738E1" w:rsidRPr="008738E1" w:rsidTr="008738E1">
        <w:tc>
          <w:tcPr>
            <w:tcW w:w="995" w:type="dxa"/>
          </w:tcPr>
          <w:p w:rsidR="008738E1" w:rsidRPr="008738E1" w:rsidRDefault="008738E1" w:rsidP="008738E1">
            <w:r w:rsidRPr="008738E1">
              <w:rPr>
                <w:sz w:val="22"/>
              </w:rPr>
              <w:t>15.1</w:t>
            </w:r>
          </w:p>
        </w:tc>
        <w:tc>
          <w:tcPr>
            <w:tcW w:w="7867" w:type="dxa"/>
          </w:tcPr>
          <w:p w:rsidR="008738E1" w:rsidRPr="008738E1" w:rsidRDefault="008738E1" w:rsidP="008738E1">
            <w:pPr>
              <w:jc w:val="both"/>
            </w:pPr>
            <w:r w:rsidRPr="008738E1">
              <w:rPr>
                <w:sz w:val="22"/>
              </w:rPr>
              <w:t xml:space="preserve">Prazna postavka. Pri ugotavljanju davčne osnove z upoštevanjem normiranih odhodkov se davčna osnova ne more zmanjševati (3. odstavek </w:t>
            </w:r>
            <w:proofErr w:type="spellStart"/>
            <w:r w:rsidRPr="008738E1">
              <w:rPr>
                <w:sz w:val="22"/>
              </w:rPr>
              <w:t>67.e</w:t>
            </w:r>
            <w:proofErr w:type="spellEnd"/>
            <w:r w:rsidRPr="008738E1">
              <w:rPr>
                <w:sz w:val="22"/>
              </w:rPr>
              <w:t xml:space="preserve"> člena ZDDPO-2)</w:t>
            </w:r>
          </w:p>
        </w:tc>
      </w:tr>
      <w:tr w:rsidR="008738E1" w:rsidRPr="008738E1" w:rsidTr="008738E1">
        <w:tc>
          <w:tcPr>
            <w:tcW w:w="995" w:type="dxa"/>
          </w:tcPr>
          <w:p w:rsidR="008738E1" w:rsidRPr="008738E1" w:rsidRDefault="008738E1" w:rsidP="008738E1">
            <w:r w:rsidRPr="008738E1">
              <w:rPr>
                <w:sz w:val="22"/>
              </w:rPr>
              <w:t>15.3</w:t>
            </w:r>
          </w:p>
        </w:tc>
        <w:tc>
          <w:tcPr>
            <w:tcW w:w="7867" w:type="dxa"/>
          </w:tcPr>
          <w:p w:rsidR="008738E1" w:rsidRPr="008738E1" w:rsidRDefault="008738E1" w:rsidP="008738E1">
            <w:pPr>
              <w:jc w:val="both"/>
            </w:pPr>
            <w:r w:rsidRPr="008738E1">
              <w:rPr>
                <w:sz w:val="22"/>
              </w:rPr>
              <w:t xml:space="preserve">Prazna postavka. Pri ugotavljanju davčne osnove z upoštevanjem normiranih odhodkov se davčna osnova ne more zmanjševati (3. odstavek </w:t>
            </w:r>
            <w:proofErr w:type="spellStart"/>
            <w:r w:rsidRPr="008738E1">
              <w:rPr>
                <w:sz w:val="22"/>
              </w:rPr>
              <w:t>67.e</w:t>
            </w:r>
            <w:proofErr w:type="spellEnd"/>
            <w:r w:rsidRPr="008738E1">
              <w:rPr>
                <w:sz w:val="22"/>
              </w:rPr>
              <w:t xml:space="preserve"> člena ZDDPO-2)</w:t>
            </w:r>
          </w:p>
        </w:tc>
      </w:tr>
      <w:tr w:rsidR="008738E1" w:rsidRPr="008738E1" w:rsidTr="008738E1">
        <w:tc>
          <w:tcPr>
            <w:tcW w:w="995" w:type="dxa"/>
          </w:tcPr>
          <w:p w:rsidR="008738E1" w:rsidRPr="008738E1" w:rsidRDefault="008738E1" w:rsidP="008738E1">
            <w:r w:rsidRPr="008738E1">
              <w:rPr>
                <w:sz w:val="22"/>
              </w:rPr>
              <w:t>15.4 do 15.20</w:t>
            </w:r>
          </w:p>
        </w:tc>
        <w:tc>
          <w:tcPr>
            <w:tcW w:w="7867" w:type="dxa"/>
          </w:tcPr>
          <w:p w:rsidR="008738E1" w:rsidRPr="008738E1" w:rsidRDefault="008738E1" w:rsidP="008738E1">
            <w:pPr>
              <w:jc w:val="both"/>
            </w:pPr>
            <w:r w:rsidRPr="008738E1">
              <w:rPr>
                <w:sz w:val="22"/>
              </w:rPr>
              <w:t xml:space="preserve">Prazne postavke. Pri ugotavljanju davčne osnove z upoštevanjem normiranih odhodkov zmanjšanje davčne osnove na račun uveljavljanja davčnih olajšav, ki so določene z ZDDPO-2 in drugimi zakoni, ni možno v skladu z drugim odstavkom </w:t>
            </w:r>
            <w:proofErr w:type="spellStart"/>
            <w:r w:rsidRPr="008738E1">
              <w:rPr>
                <w:sz w:val="22"/>
              </w:rPr>
              <w:t>67.e</w:t>
            </w:r>
            <w:proofErr w:type="spellEnd"/>
            <w:r w:rsidRPr="008738E1">
              <w:rPr>
                <w:sz w:val="22"/>
              </w:rPr>
              <w:t xml:space="preserve"> člena ZDDPO-2. </w:t>
            </w:r>
          </w:p>
        </w:tc>
      </w:tr>
      <w:tr w:rsidR="008738E1" w:rsidRPr="008738E1" w:rsidTr="008738E1">
        <w:tc>
          <w:tcPr>
            <w:tcW w:w="995" w:type="dxa"/>
          </w:tcPr>
          <w:p w:rsidR="008738E1" w:rsidRPr="008738E1" w:rsidRDefault="008738E1" w:rsidP="008738E1">
            <w:r w:rsidRPr="008738E1">
              <w:rPr>
                <w:sz w:val="22"/>
              </w:rPr>
              <w:t>17.</w:t>
            </w:r>
          </w:p>
        </w:tc>
        <w:tc>
          <w:tcPr>
            <w:tcW w:w="7867" w:type="dxa"/>
          </w:tcPr>
          <w:p w:rsidR="008738E1" w:rsidRPr="008738E1" w:rsidRDefault="008738E1" w:rsidP="008738E1">
            <w:pPr>
              <w:jc w:val="both"/>
            </w:pPr>
            <w:r w:rsidRPr="008738E1">
              <w:rPr>
                <w:sz w:val="22"/>
              </w:rPr>
              <w:t xml:space="preserve">Znesek pod </w:t>
            </w:r>
            <w:proofErr w:type="spellStart"/>
            <w:r w:rsidRPr="008738E1">
              <w:rPr>
                <w:sz w:val="22"/>
              </w:rPr>
              <w:t>zap</w:t>
            </w:r>
            <w:proofErr w:type="spellEnd"/>
            <w:r w:rsidRPr="008738E1">
              <w:rPr>
                <w:sz w:val="22"/>
              </w:rPr>
              <w:t xml:space="preserve">. št. 16, pomnožen s stopnjo davka 19 % (4. člen ZDDPO-2N v povezavi s 60. členom ZDDPO-2) oziroma z 0 odstotki (61. člen ZDDPO-2). </w:t>
            </w:r>
          </w:p>
        </w:tc>
      </w:tr>
      <w:tr w:rsidR="008738E1" w:rsidRPr="008738E1" w:rsidTr="008738E1">
        <w:tc>
          <w:tcPr>
            <w:tcW w:w="995" w:type="dxa"/>
          </w:tcPr>
          <w:p w:rsidR="008738E1" w:rsidRPr="008738E1" w:rsidRDefault="008738E1" w:rsidP="008738E1">
            <w:r w:rsidRPr="008738E1">
              <w:rPr>
                <w:sz w:val="22"/>
              </w:rPr>
              <w:t>18. do 28.</w:t>
            </w:r>
          </w:p>
        </w:tc>
        <w:tc>
          <w:tcPr>
            <w:tcW w:w="7867" w:type="dxa"/>
          </w:tcPr>
          <w:p w:rsidR="008738E1" w:rsidRPr="008738E1" w:rsidRDefault="008738E1" w:rsidP="008738E1">
            <w:pPr>
              <w:jc w:val="both"/>
            </w:pPr>
            <w:r w:rsidRPr="008738E1">
              <w:rPr>
                <w:sz w:val="22"/>
              </w:rPr>
              <w:t>Postavke se izpolnijo v skladu z metodologijo v III. točki metodologije.</w:t>
            </w:r>
          </w:p>
        </w:tc>
      </w:tr>
      <w:tr w:rsidR="008738E1" w:rsidRPr="008738E1" w:rsidTr="008738E1">
        <w:trPr>
          <w:trHeight w:val="835"/>
        </w:trPr>
        <w:tc>
          <w:tcPr>
            <w:tcW w:w="8862" w:type="dxa"/>
            <w:gridSpan w:val="2"/>
          </w:tcPr>
          <w:p w:rsidR="008738E1" w:rsidRPr="008738E1" w:rsidRDefault="008738E1" w:rsidP="008738E1">
            <w:pPr>
              <w:jc w:val="both"/>
              <w:rPr>
                <w:b/>
              </w:rPr>
            </w:pPr>
            <w:r w:rsidRPr="008738E1">
              <w:rPr>
                <w:b/>
                <w:sz w:val="22"/>
                <w:szCs w:val="22"/>
              </w:rPr>
              <w:t>Priloge, ki so sestavni del obračuna</w:t>
            </w:r>
          </w:p>
          <w:p w:rsidR="008738E1" w:rsidRPr="008738E1" w:rsidRDefault="008738E1" w:rsidP="008738E1">
            <w:pPr>
              <w:jc w:val="both"/>
            </w:pPr>
          </w:p>
          <w:p w:rsidR="008738E1" w:rsidRPr="008738E1" w:rsidRDefault="008738E1" w:rsidP="008738E1">
            <w:pPr>
              <w:jc w:val="both"/>
            </w:pPr>
            <w:r w:rsidRPr="008738E1">
              <w:rPr>
                <w:sz w:val="22"/>
                <w:szCs w:val="22"/>
              </w:rPr>
              <w:t>Zavezanec, ki ugotavlja davčno osnovo z upoštevanjem normiranih odhodkov, mora izpolnjevati podatke v prilogah k obračunu,</w:t>
            </w:r>
            <w:r w:rsidRPr="008738E1">
              <w:t xml:space="preserve"> </w:t>
            </w:r>
            <w:r w:rsidRPr="008738E1">
              <w:rPr>
                <w:sz w:val="22"/>
                <w:szCs w:val="22"/>
              </w:rPr>
              <w:t xml:space="preserve">razen če je z metodologijo k posamezni prilogi drugače določeno. Zavezanec, ki ob prehodu iz ugotavljanja davčne osnove z upoštevanjem dejanskih odhodkov na ugotavljanje davčne osnove z upoštevanjem normiranih odhodkov izkazuje nepokrito davčno izgubo ali neizkoriščen del davčne olajšave, ki se lahko prenaša v naslednja davčna obdobja, mora te prenose izkazovati v prilogah tudi v obdobju, ko ugotavlja davčno osnovo z upoštevanjem normiranih odhodkov. </w:t>
            </w:r>
          </w:p>
          <w:p w:rsidR="008738E1" w:rsidRPr="008738E1" w:rsidRDefault="008738E1" w:rsidP="008738E1">
            <w:pPr>
              <w:jc w:val="both"/>
            </w:pPr>
          </w:p>
          <w:p w:rsidR="008738E1" w:rsidRPr="008738E1" w:rsidRDefault="008738E1" w:rsidP="008738E1">
            <w:pPr>
              <w:jc w:val="both"/>
            </w:pPr>
            <w:r w:rsidRPr="008738E1">
              <w:rPr>
                <w:sz w:val="22"/>
                <w:szCs w:val="22"/>
              </w:rPr>
              <w:t>Priloge 8 k obračunu zavezanec, ki ugotavlja davčno osnovo z upoštevanjem normiranih odhodkov, ne prilaga.</w:t>
            </w:r>
          </w:p>
        </w:tc>
      </w:tr>
    </w:tbl>
    <w:p w:rsidR="008738E1" w:rsidRPr="008738E1" w:rsidRDefault="008738E1" w:rsidP="008738E1"/>
    <w:p w:rsidR="008738E1" w:rsidRPr="008738E1" w:rsidRDefault="008738E1" w:rsidP="008738E1"/>
    <w:p w:rsidR="008738E1" w:rsidRPr="008738E1" w:rsidRDefault="008738E1" w:rsidP="008738E1">
      <w:pPr>
        <w:rPr>
          <w:sz w:val="22"/>
        </w:rPr>
        <w:sectPr w:rsidR="008738E1" w:rsidRPr="008738E1">
          <w:headerReference w:type="default" r:id="rId21"/>
          <w:pgSz w:w="12240" w:h="15840"/>
          <w:pgMar w:top="1440" w:right="1797" w:bottom="1440" w:left="1797" w:header="708" w:footer="708" w:gutter="0"/>
          <w:cols w:space="708"/>
          <w:rtlGutter/>
          <w:docGrid w:linePitch="360"/>
        </w:sectPr>
      </w:pPr>
    </w:p>
    <w:p w:rsidR="007201E0" w:rsidRPr="007201E0" w:rsidRDefault="007201E0" w:rsidP="007201E0">
      <w:pPr>
        <w:autoSpaceDE w:val="0"/>
        <w:autoSpaceDN w:val="0"/>
        <w:adjustRightInd w:val="0"/>
        <w:rPr>
          <w:rFonts w:eastAsiaTheme="minorHAnsi"/>
          <w:color w:val="000000"/>
          <w:lang w:eastAsia="en-US"/>
        </w:rPr>
      </w:pPr>
    </w:p>
    <w:p w:rsidR="007201E0" w:rsidRDefault="007201E0" w:rsidP="007201E0">
      <w:pPr>
        <w:autoSpaceDE w:val="0"/>
        <w:autoSpaceDN w:val="0"/>
        <w:adjustRightInd w:val="0"/>
        <w:jc w:val="right"/>
        <w:rPr>
          <w:rFonts w:eastAsiaTheme="minorHAnsi"/>
          <w:b/>
          <w:bCs/>
          <w:color w:val="000000"/>
          <w:sz w:val="22"/>
          <w:szCs w:val="22"/>
          <w:lang w:eastAsia="en-US"/>
        </w:rPr>
      </w:pPr>
      <w:r w:rsidRPr="007201E0">
        <w:rPr>
          <w:rFonts w:eastAsiaTheme="minorHAnsi"/>
          <w:color w:val="000000"/>
          <w:lang w:eastAsia="en-US"/>
        </w:rPr>
        <w:t xml:space="preserve"> </w:t>
      </w:r>
      <w:r w:rsidRPr="007201E0">
        <w:rPr>
          <w:rFonts w:eastAsiaTheme="minorHAnsi"/>
          <w:b/>
          <w:bCs/>
          <w:color w:val="000000"/>
          <w:sz w:val="22"/>
          <w:szCs w:val="22"/>
          <w:lang w:eastAsia="en-US"/>
        </w:rPr>
        <w:t xml:space="preserve">Priloga 3 </w:t>
      </w:r>
    </w:p>
    <w:p w:rsidR="007201E0" w:rsidRPr="007201E0" w:rsidRDefault="007201E0" w:rsidP="007201E0">
      <w:pPr>
        <w:autoSpaceDE w:val="0"/>
        <w:autoSpaceDN w:val="0"/>
        <w:adjustRightInd w:val="0"/>
        <w:jc w:val="right"/>
        <w:rPr>
          <w:rFonts w:eastAsiaTheme="minorHAnsi"/>
          <w:color w:val="000000"/>
          <w:sz w:val="22"/>
          <w:szCs w:val="22"/>
          <w:lang w:eastAsia="en-US"/>
        </w:rPr>
      </w:pPr>
    </w:p>
    <w:p w:rsidR="007201E0" w:rsidRDefault="007201E0" w:rsidP="00701D26">
      <w:pPr>
        <w:autoSpaceDE w:val="0"/>
        <w:autoSpaceDN w:val="0"/>
        <w:adjustRightInd w:val="0"/>
        <w:spacing w:line="260" w:lineRule="exact"/>
        <w:contextualSpacing/>
        <w:jc w:val="both"/>
        <w:rPr>
          <w:rFonts w:eastAsiaTheme="minorHAnsi"/>
          <w:b/>
          <w:bCs/>
          <w:color w:val="000000"/>
          <w:sz w:val="22"/>
          <w:szCs w:val="22"/>
          <w:lang w:eastAsia="en-US"/>
        </w:rPr>
      </w:pPr>
      <w:r w:rsidRPr="007201E0">
        <w:rPr>
          <w:rFonts w:eastAsiaTheme="minorHAnsi"/>
          <w:b/>
          <w:bCs/>
          <w:color w:val="000000"/>
          <w:sz w:val="22"/>
          <w:szCs w:val="22"/>
          <w:lang w:eastAsia="en-US"/>
        </w:rPr>
        <w:t xml:space="preserve">METODOLOGIJA ZA PREDLOŽITEV PODATKOV IZ BILANCE STANJA, IZKAZA POSLOVNEGA IZIDA OZIROMA PODATKOV IZ DRUGIH USTREZNIH POROČIL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Zavezanci morajo v davčnem obračunu predložiti tudi priloge, kakor je določeno v nadaljevanju: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1. </w:t>
      </w:r>
      <w:r w:rsidRPr="007201E0">
        <w:rPr>
          <w:rFonts w:eastAsiaTheme="minorHAnsi"/>
          <w:b/>
          <w:bCs/>
          <w:color w:val="000000"/>
          <w:sz w:val="22"/>
          <w:szCs w:val="22"/>
          <w:lang w:eastAsia="en-US"/>
        </w:rPr>
        <w:t>Zavezanci, ki so gospodarske družbe</w:t>
      </w:r>
      <w:r w:rsidRPr="007201E0">
        <w:rPr>
          <w:rFonts w:eastAsiaTheme="minorHAnsi"/>
          <w:color w:val="000000"/>
          <w:sz w:val="22"/>
          <w:szCs w:val="22"/>
          <w:lang w:eastAsia="en-US"/>
        </w:rPr>
        <w:t xml:space="preserve">, vključno z bankami, zavarovalnicami in investicijskimi skladi, predložijo davčni upravi podatke iz: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bilance stanja,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izkaza poslovnega izida,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izkaza bilančnega dobička/bilančne izgube,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izdelane na podlagi zakona, ki ureja gospodarske družbe, in na podlagi računovodskih standardov, na obrazcih, kakor jih predpisuje organizacija, pooblaščena za obdelovanje in objavljanje podatkov.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2. </w:t>
      </w:r>
      <w:r w:rsidRPr="007201E0">
        <w:rPr>
          <w:rFonts w:eastAsiaTheme="minorHAnsi"/>
          <w:b/>
          <w:bCs/>
          <w:color w:val="000000"/>
          <w:sz w:val="22"/>
          <w:szCs w:val="22"/>
          <w:lang w:eastAsia="en-US"/>
        </w:rPr>
        <w:t>Zavezanci, ki so društva</w:t>
      </w:r>
      <w:r w:rsidRPr="007201E0">
        <w:rPr>
          <w:rFonts w:eastAsiaTheme="minorHAnsi"/>
          <w:color w:val="000000"/>
          <w:sz w:val="22"/>
          <w:szCs w:val="22"/>
          <w:lang w:eastAsia="en-US"/>
        </w:rPr>
        <w:t xml:space="preserve">, predložijo davčni upravi podatke iz: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bilance stanja,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izkaza poslovnega izida,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izdelane na podlagi Zakona o društvih oziroma Zakona o invalidskih organizacijah in na podlagi računovodskih standardov, na obrazcih, kakor jih predpisuje organizacija, pooblaščena za obdelovanje in objavljanje podatkov.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3. </w:t>
      </w:r>
      <w:r w:rsidRPr="007201E0">
        <w:rPr>
          <w:rFonts w:eastAsiaTheme="minorHAnsi"/>
          <w:b/>
          <w:bCs/>
          <w:color w:val="000000"/>
          <w:sz w:val="22"/>
          <w:szCs w:val="22"/>
          <w:lang w:eastAsia="en-US"/>
        </w:rPr>
        <w:t>Zavezanci, ki so pravne osebe zasebnega prava</w:t>
      </w:r>
      <w:r w:rsidRPr="007201E0">
        <w:rPr>
          <w:rFonts w:eastAsiaTheme="minorHAnsi"/>
          <w:color w:val="000000"/>
          <w:sz w:val="22"/>
          <w:szCs w:val="22"/>
          <w:lang w:eastAsia="en-US"/>
        </w:rPr>
        <w:t xml:space="preserve">, ustanovljeni za opravljanje nepridobitne dejavnosti, predložijo davčni upravi podatke iz: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bilance stanja,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izkaza prihodkov in odhodkov,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izdelane na podlagi Zakona o računovodstvu in na podlagi računovodskih standardov, na obrazcih, kakor jih predpisuje organizacija, pooblaščena za obdelovanje in objavljanje podatkov.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4. </w:t>
      </w:r>
      <w:r w:rsidRPr="007201E0">
        <w:rPr>
          <w:rFonts w:eastAsiaTheme="minorHAnsi"/>
          <w:b/>
          <w:bCs/>
          <w:color w:val="000000"/>
          <w:sz w:val="22"/>
          <w:szCs w:val="22"/>
          <w:lang w:eastAsia="en-US"/>
        </w:rPr>
        <w:t>Zavezanci, pravne osebe javnega prava</w:t>
      </w:r>
      <w:r w:rsidRPr="007201E0">
        <w:rPr>
          <w:rFonts w:eastAsiaTheme="minorHAnsi"/>
          <w:color w:val="000000"/>
          <w:sz w:val="22"/>
          <w:szCs w:val="22"/>
          <w:lang w:eastAsia="en-US"/>
        </w:rPr>
        <w:t xml:space="preserve">, predložijo davčni upravi podatke na obrazcih, ki so predpisani s Pravilnikom o sestavljanju letnih poročil za proračun, proračunske uporabnike in druge osebe javnega prava (v nadaljnjem besedilu: pravilnik):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bilanco stanja (Priloga 1 pravilnika),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izkaz prihodkov in odhodkov – drugih uporabnikov (Priloga 2 pravilnika) oziroma izkaz prihodkov in odhodkov – določenih uporabnikov (Priloga 3 pravilnika), </w:t>
      </w:r>
    </w:p>
    <w:p w:rsidR="007201E0" w:rsidRPr="007201E0" w:rsidRDefault="007201E0" w:rsidP="00701D26">
      <w:pPr>
        <w:pStyle w:val="ListParagraph"/>
        <w:numPr>
          <w:ilvl w:val="0"/>
          <w:numId w:val="2"/>
        </w:numPr>
        <w:autoSpaceDE w:val="0"/>
        <w:autoSpaceDN w:val="0"/>
        <w:adjustRightInd w:val="0"/>
        <w:spacing w:after="0" w:line="260" w:lineRule="exact"/>
        <w:rPr>
          <w:rFonts w:eastAsiaTheme="minorHAnsi"/>
          <w:lang w:eastAsia="en-US"/>
        </w:rPr>
      </w:pPr>
      <w:r w:rsidRPr="007201E0">
        <w:rPr>
          <w:rFonts w:eastAsiaTheme="minorHAnsi"/>
          <w:lang w:eastAsia="en-US"/>
        </w:rPr>
        <w:t xml:space="preserve">izkaz prihodkov in odhodkov določenih dejavnosti uporabnikov po vrstah dejavnosti (Priloga 3B pravilnika) – samo določeni uporabniki,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izdelane na podlagi Zakona o računovodstvu in na podlagi računovodskih standardov, in jih osebe javnega prava predlagajo organizaciji, pooblaščeni za obdelovanje in objavljanje podatkov.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r w:rsidRPr="007201E0">
        <w:rPr>
          <w:rFonts w:eastAsiaTheme="minorHAnsi"/>
          <w:color w:val="000000"/>
          <w:sz w:val="22"/>
          <w:szCs w:val="22"/>
          <w:lang w:eastAsia="en-US"/>
        </w:rPr>
        <w:t xml:space="preserve">V skladu s prvim odstavkom 358. člena ZDavP-2 lahko zavezanec, ki je obravnavane podatke predložil AJPES, predloži davčnemu organu davčni obračun brez teh podatkov, če se podatki, ki </w:t>
      </w:r>
      <w:r w:rsidRPr="007201E0">
        <w:rPr>
          <w:rFonts w:eastAsiaTheme="minorHAnsi"/>
          <w:color w:val="000000"/>
          <w:sz w:val="22"/>
          <w:szCs w:val="22"/>
          <w:lang w:eastAsia="en-US"/>
        </w:rPr>
        <w:lastRenderedPageBreak/>
        <w:t xml:space="preserve">jih je zavezanec predložil AJPES, nanašajo na isto obdobje, kot je obdobje, za katero zavezanec predlaga davčni obračun. V tem primeru mora zavezanec v davčnem obračunu izpolniti izjavo, da ne prilaga navedenih podatkov, ker jih je predložil AJPES. Če zavezanec predlaga davčni obračun za davčno obdobje, ki ni enako koledarskemu letu, mora predložiti podatke iz prejšnjega odstavka davčni upravi skupaj z davčnim obračunom, pri čemer se upošteva zadnji odstavek te metodologije. </w:t>
      </w:r>
    </w:p>
    <w:p w:rsidR="007201E0" w:rsidRPr="007201E0" w:rsidRDefault="007201E0" w:rsidP="00701D26">
      <w:pPr>
        <w:autoSpaceDE w:val="0"/>
        <w:autoSpaceDN w:val="0"/>
        <w:adjustRightInd w:val="0"/>
        <w:spacing w:line="260" w:lineRule="exact"/>
        <w:contextualSpacing/>
        <w:jc w:val="both"/>
        <w:rPr>
          <w:rFonts w:eastAsiaTheme="minorHAnsi"/>
          <w:color w:val="000000"/>
          <w:sz w:val="22"/>
          <w:szCs w:val="22"/>
          <w:lang w:eastAsia="en-US"/>
        </w:rPr>
      </w:pPr>
    </w:p>
    <w:p w:rsidR="008738E1" w:rsidRDefault="007201E0" w:rsidP="00701D26">
      <w:pPr>
        <w:spacing w:line="260" w:lineRule="exact"/>
        <w:contextualSpacing/>
        <w:jc w:val="both"/>
        <w:rPr>
          <w:rFonts w:ascii="Arial" w:hAnsi="Arial" w:cs="Arial"/>
          <w:b/>
          <w:sz w:val="20"/>
          <w:szCs w:val="20"/>
        </w:rPr>
      </w:pPr>
      <w:r w:rsidRPr="007201E0">
        <w:rPr>
          <w:rFonts w:eastAsiaTheme="minorHAnsi"/>
          <w:color w:val="000000"/>
          <w:sz w:val="22"/>
          <w:szCs w:val="22"/>
          <w:lang w:eastAsia="en-US"/>
        </w:rPr>
        <w:t xml:space="preserve">Zavezanci na navedenih obrazcih predložijo podatke, ki se nanašajo na davčno obdobje, za katero predlagajo obračun davka od dohodkov pravnih oseb. Če davčno obdobje, za katero se predlaga obračun davka od dohodka pravnih oseb, ni enako koledarskemu letu, se v naslovu obrazcev ustrezno popravi obdobje, na katero se nanašajo podatki. </w:t>
      </w:r>
      <w:r w:rsidR="008738E1">
        <w:rPr>
          <w:rFonts w:ascii="Arial" w:hAnsi="Arial" w:cs="Arial"/>
          <w:b/>
          <w:sz w:val="20"/>
          <w:szCs w:val="20"/>
        </w:rPr>
        <w:br w:type="page"/>
      </w:r>
    </w:p>
    <w:p w:rsidR="0049230A" w:rsidRPr="007201E0" w:rsidRDefault="0049230A" w:rsidP="0007097F">
      <w:pPr>
        <w:tabs>
          <w:tab w:val="center" w:pos="4703"/>
          <w:tab w:val="right" w:pos="9406"/>
        </w:tabs>
        <w:spacing w:line="260" w:lineRule="atLeast"/>
        <w:jc w:val="right"/>
        <w:rPr>
          <w:b/>
          <w:sz w:val="22"/>
          <w:szCs w:val="22"/>
        </w:rPr>
      </w:pPr>
      <w:r w:rsidRPr="007201E0">
        <w:rPr>
          <w:b/>
          <w:sz w:val="22"/>
          <w:szCs w:val="22"/>
        </w:rPr>
        <w:lastRenderedPageBreak/>
        <w:t>Priloga 3b</w:t>
      </w:r>
    </w:p>
    <w:p w:rsidR="0049230A" w:rsidRPr="007201E0" w:rsidRDefault="0049230A" w:rsidP="0007097F">
      <w:pPr>
        <w:spacing w:line="260" w:lineRule="atLeast"/>
        <w:ind w:left="17" w:right="17"/>
        <w:jc w:val="both"/>
        <w:rPr>
          <w:sz w:val="22"/>
          <w:szCs w:val="22"/>
        </w:rPr>
      </w:pPr>
    </w:p>
    <w:p w:rsidR="0049230A" w:rsidRPr="007201E0" w:rsidRDefault="0049230A" w:rsidP="0007097F">
      <w:pPr>
        <w:spacing w:line="260" w:lineRule="atLeast"/>
        <w:rPr>
          <w:sz w:val="22"/>
          <w:szCs w:val="22"/>
        </w:rPr>
      </w:pPr>
      <w:r w:rsidRPr="007201E0">
        <w:rPr>
          <w:b/>
          <w:sz w:val="22"/>
          <w:szCs w:val="22"/>
        </w:rPr>
        <w:t xml:space="preserve">                                                                             </w:t>
      </w:r>
    </w:p>
    <w:p w:rsidR="0049230A" w:rsidRPr="007201E0" w:rsidRDefault="0049230A" w:rsidP="0007097F">
      <w:pPr>
        <w:spacing w:line="260" w:lineRule="atLeast"/>
        <w:rPr>
          <w:sz w:val="22"/>
          <w:szCs w:val="22"/>
        </w:rPr>
      </w:pPr>
      <w:r w:rsidRPr="007201E0">
        <w:rPr>
          <w:sz w:val="22"/>
          <w:szCs w:val="22"/>
        </w:rPr>
        <w:t xml:space="preserve">Zavezanec za davek: ……………………………………………                                                                                                                 </w:t>
      </w:r>
    </w:p>
    <w:p w:rsidR="0049230A" w:rsidRPr="007201E0" w:rsidRDefault="0049230A" w:rsidP="0007097F">
      <w:pPr>
        <w:spacing w:line="260" w:lineRule="atLeast"/>
        <w:rPr>
          <w:sz w:val="22"/>
          <w:szCs w:val="22"/>
        </w:rPr>
      </w:pPr>
      <w:r w:rsidRPr="007201E0">
        <w:rPr>
          <w:sz w:val="22"/>
          <w:szCs w:val="22"/>
        </w:rPr>
        <w:t xml:space="preserve">Davčna številka: ……………….                                 </w:t>
      </w:r>
    </w:p>
    <w:p w:rsidR="0049230A" w:rsidRPr="007201E0" w:rsidRDefault="0049230A" w:rsidP="0007097F">
      <w:pPr>
        <w:spacing w:line="260" w:lineRule="atLeast"/>
        <w:rPr>
          <w:sz w:val="22"/>
          <w:szCs w:val="22"/>
        </w:rPr>
      </w:pPr>
    </w:p>
    <w:p w:rsidR="0049230A" w:rsidRPr="007201E0" w:rsidRDefault="0049230A" w:rsidP="0007097F">
      <w:pPr>
        <w:spacing w:line="260" w:lineRule="atLeast"/>
        <w:jc w:val="both"/>
        <w:rPr>
          <w:sz w:val="22"/>
          <w:szCs w:val="22"/>
        </w:rPr>
      </w:pPr>
      <w:r w:rsidRPr="007201E0">
        <w:rPr>
          <w:b/>
          <w:bCs/>
          <w:sz w:val="22"/>
          <w:szCs w:val="22"/>
        </w:rPr>
        <w:t xml:space="preserve">PODATKI V ZVEZI S SKRITIMI REZERVAMI IZ PRENESENIH SREDSTEV V PRIMERU IZSTOPNE OBDAVČITVE OZIROMA UVELJAVLJANJE ODLOGA PLAČILA DAVKA OD VKLJUČENIH SKRITIH REZERV PO </w:t>
      </w:r>
      <w:proofErr w:type="spellStart"/>
      <w:r w:rsidRPr="007201E0">
        <w:rPr>
          <w:b/>
          <w:bCs/>
          <w:sz w:val="22"/>
          <w:szCs w:val="22"/>
        </w:rPr>
        <w:t>54.b</w:t>
      </w:r>
      <w:proofErr w:type="spellEnd"/>
      <w:r w:rsidRPr="007201E0">
        <w:rPr>
          <w:b/>
          <w:bCs/>
          <w:sz w:val="22"/>
          <w:szCs w:val="22"/>
        </w:rPr>
        <w:t xml:space="preserve"> ČLENU ZDDPO-2</w:t>
      </w:r>
      <w:r w:rsidRPr="007201E0">
        <w:rPr>
          <w:sz w:val="22"/>
          <w:szCs w:val="22"/>
        </w:rPr>
        <w:t xml:space="preserve">           </w:t>
      </w:r>
    </w:p>
    <w:p w:rsidR="0049230A" w:rsidRPr="007201E0" w:rsidRDefault="0049230A" w:rsidP="0007097F">
      <w:pPr>
        <w:spacing w:line="260" w:lineRule="atLeast"/>
        <w:rPr>
          <w:sz w:val="22"/>
          <w:szCs w:val="22"/>
        </w:rPr>
      </w:pPr>
    </w:p>
    <w:tbl>
      <w:tblPr>
        <w:tblStyle w:val="TableGrid0"/>
        <w:tblW w:w="0" w:type="auto"/>
        <w:tblLook w:val="04A0" w:firstRow="1" w:lastRow="0" w:firstColumn="1" w:lastColumn="0" w:noHBand="0" w:noVBand="1"/>
      </w:tblPr>
      <w:tblGrid>
        <w:gridCol w:w="557"/>
        <w:gridCol w:w="5272"/>
        <w:gridCol w:w="3033"/>
      </w:tblGrid>
      <w:tr w:rsidR="0049230A" w:rsidRPr="007201E0" w:rsidTr="0007097F">
        <w:tc>
          <w:tcPr>
            <w:tcW w:w="9062" w:type="dxa"/>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rsidR="0049230A" w:rsidRPr="007201E0" w:rsidRDefault="0049230A" w:rsidP="0007097F">
            <w:pPr>
              <w:spacing w:line="260" w:lineRule="atLeast"/>
              <w:jc w:val="both"/>
              <w:rPr>
                <w:bCs/>
                <w:lang w:eastAsia="en-US"/>
              </w:rPr>
            </w:pPr>
            <w:r w:rsidRPr="007201E0">
              <w:rPr>
                <w:bCs/>
                <w:lang w:eastAsia="en-US"/>
              </w:rPr>
              <w:t>Podatki v zvezi s skritimi</w:t>
            </w:r>
            <w:r w:rsidR="0007097F" w:rsidRPr="007201E0">
              <w:rPr>
                <w:bCs/>
                <w:lang w:eastAsia="en-US"/>
              </w:rPr>
              <w:t xml:space="preserve"> rezervami iz prenesenih sredstev v primeru </w:t>
            </w:r>
            <w:r w:rsidRPr="007201E0">
              <w:rPr>
                <w:bCs/>
                <w:lang w:eastAsia="en-US"/>
              </w:rPr>
              <w:t>izstopne obdavčitve</w:t>
            </w:r>
          </w:p>
        </w:tc>
      </w:tr>
      <w:tr w:rsidR="0049230A" w:rsidRPr="007201E0" w:rsidTr="0007097F">
        <w:tc>
          <w:tcPr>
            <w:tcW w:w="562"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lang w:eastAsia="en-US"/>
              </w:rPr>
            </w:pPr>
            <w:r w:rsidRPr="007201E0">
              <w:rPr>
                <w:lang w:eastAsia="en-US"/>
              </w:rPr>
              <w:t>1.</w:t>
            </w:r>
          </w:p>
        </w:tc>
        <w:tc>
          <w:tcPr>
            <w:tcW w:w="5387"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rFonts w:eastAsia="Arial Unicode MS"/>
                <w:lang w:eastAsia="en-US"/>
              </w:rPr>
            </w:pPr>
            <w:r w:rsidRPr="007201E0">
              <w:rPr>
                <w:rFonts w:eastAsia="Arial Unicode MS"/>
                <w:lang w:eastAsia="en-US"/>
              </w:rPr>
              <w:t>Poštena vrednost prenesenih sredstev</w:t>
            </w:r>
          </w:p>
        </w:tc>
        <w:tc>
          <w:tcPr>
            <w:tcW w:w="3113" w:type="dxa"/>
            <w:tcBorders>
              <w:top w:val="single" w:sz="4" w:space="0" w:color="auto"/>
              <w:left w:val="single" w:sz="4" w:space="0" w:color="auto"/>
              <w:bottom w:val="single" w:sz="4" w:space="0" w:color="auto"/>
              <w:right w:val="single" w:sz="4" w:space="0" w:color="auto"/>
            </w:tcBorders>
            <w:shd w:val="clear" w:color="auto" w:fill="FFFFFF" w:themeFill="background1"/>
          </w:tcPr>
          <w:p w:rsidR="0049230A" w:rsidRPr="007201E0" w:rsidRDefault="0049230A" w:rsidP="0007097F">
            <w:pPr>
              <w:spacing w:line="260" w:lineRule="atLeast"/>
              <w:rPr>
                <w:bCs/>
                <w:lang w:eastAsia="en-US"/>
              </w:rPr>
            </w:pPr>
          </w:p>
        </w:tc>
      </w:tr>
      <w:tr w:rsidR="0049230A" w:rsidRPr="007201E0" w:rsidTr="0049230A">
        <w:tc>
          <w:tcPr>
            <w:tcW w:w="562"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lang w:eastAsia="en-US"/>
              </w:rPr>
            </w:pPr>
            <w:r w:rsidRPr="007201E0">
              <w:rPr>
                <w:lang w:eastAsia="en-US"/>
              </w:rPr>
              <w:t>2.</w:t>
            </w:r>
          </w:p>
        </w:tc>
        <w:tc>
          <w:tcPr>
            <w:tcW w:w="5387"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lang w:eastAsia="en-US"/>
              </w:rPr>
            </w:pPr>
            <w:r w:rsidRPr="007201E0">
              <w:rPr>
                <w:rFonts w:eastAsia="Arial Unicode MS"/>
                <w:lang w:eastAsia="en-US"/>
              </w:rPr>
              <w:t>Davčna vrednost prenesenih sredstev</w:t>
            </w:r>
          </w:p>
        </w:tc>
        <w:tc>
          <w:tcPr>
            <w:tcW w:w="3113"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lang w:eastAsia="en-US"/>
              </w:rPr>
            </w:pPr>
          </w:p>
        </w:tc>
      </w:tr>
      <w:tr w:rsidR="0049230A" w:rsidRPr="007201E0" w:rsidTr="0049230A">
        <w:tc>
          <w:tcPr>
            <w:tcW w:w="562"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lang w:eastAsia="en-US"/>
              </w:rPr>
            </w:pPr>
            <w:r w:rsidRPr="007201E0">
              <w:rPr>
                <w:lang w:eastAsia="en-US"/>
              </w:rPr>
              <w:t>3.</w:t>
            </w:r>
          </w:p>
        </w:tc>
        <w:tc>
          <w:tcPr>
            <w:tcW w:w="5387"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rFonts w:eastAsia="Arial Unicode MS"/>
                <w:lang w:eastAsia="en-US"/>
              </w:rPr>
            </w:pPr>
            <w:r w:rsidRPr="007201E0">
              <w:rPr>
                <w:rFonts w:eastAsia="Arial Unicode MS"/>
                <w:lang w:eastAsia="en-US"/>
              </w:rPr>
              <w:t>Skrite rezerve iz prenesenih sredstev (1</w:t>
            </w:r>
            <w:r w:rsidR="003A464B" w:rsidRPr="007201E0">
              <w:rPr>
                <w:rFonts w:eastAsia="Arial Unicode MS"/>
                <w:lang w:eastAsia="en-US"/>
              </w:rPr>
              <w:t> </w:t>
            </w:r>
            <w:r w:rsidR="009F4C12" w:rsidRPr="007201E0">
              <w:rPr>
                <w:rFonts w:eastAsia="Arial Unicode MS"/>
                <w:lang w:eastAsia="en-US"/>
              </w:rPr>
              <w:t>–</w:t>
            </w:r>
            <w:r w:rsidR="003A464B" w:rsidRPr="007201E0">
              <w:rPr>
                <w:rFonts w:eastAsia="Arial Unicode MS"/>
                <w:lang w:eastAsia="en-US"/>
              </w:rPr>
              <w:t> </w:t>
            </w:r>
            <w:r w:rsidRPr="007201E0">
              <w:rPr>
                <w:rFonts w:eastAsia="Arial Unicode MS"/>
                <w:lang w:eastAsia="en-US"/>
              </w:rPr>
              <w:t>2)</w:t>
            </w:r>
          </w:p>
        </w:tc>
        <w:tc>
          <w:tcPr>
            <w:tcW w:w="3113" w:type="dxa"/>
            <w:tcBorders>
              <w:top w:val="single" w:sz="4" w:space="0" w:color="auto"/>
              <w:left w:val="single" w:sz="4" w:space="0" w:color="auto"/>
              <w:bottom w:val="single" w:sz="4" w:space="0" w:color="auto"/>
              <w:right w:val="single" w:sz="4" w:space="0" w:color="auto"/>
            </w:tcBorders>
          </w:tcPr>
          <w:p w:rsidR="0049230A" w:rsidRPr="007201E0" w:rsidRDefault="0007097F" w:rsidP="0007097F">
            <w:pPr>
              <w:spacing w:line="260" w:lineRule="atLeast"/>
              <w:rPr>
                <w:rFonts w:eastAsia="Arial Unicode MS"/>
                <w:lang w:eastAsia="en-US"/>
              </w:rPr>
            </w:pPr>
            <w:r w:rsidRPr="007201E0">
              <w:rPr>
                <w:rFonts w:eastAsia="Arial Unicode MS"/>
                <w:lang w:eastAsia="en-US"/>
              </w:rPr>
              <w:t xml:space="preserve"> </w:t>
            </w:r>
          </w:p>
        </w:tc>
      </w:tr>
      <w:tr w:rsidR="0049230A" w:rsidRPr="007201E0" w:rsidTr="0049230A">
        <w:tc>
          <w:tcPr>
            <w:tcW w:w="562"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lang w:eastAsia="en-US"/>
              </w:rPr>
            </w:pPr>
            <w:r w:rsidRPr="007201E0">
              <w:rPr>
                <w:lang w:eastAsia="en-US"/>
              </w:rPr>
              <w:t>4.</w:t>
            </w:r>
          </w:p>
        </w:tc>
        <w:tc>
          <w:tcPr>
            <w:tcW w:w="5387"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rFonts w:eastAsia="Arial Unicode MS"/>
                <w:lang w:eastAsia="en-US"/>
              </w:rPr>
            </w:pPr>
            <w:r w:rsidRPr="007201E0">
              <w:rPr>
                <w:rFonts w:eastAsia="Arial Unicode MS"/>
                <w:lang w:eastAsia="en-US"/>
              </w:rPr>
              <w:t>Davek iz naslova skritih rezerv iz prenesenih sredstev</w:t>
            </w:r>
          </w:p>
        </w:tc>
        <w:tc>
          <w:tcPr>
            <w:tcW w:w="3113"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r>
    </w:tbl>
    <w:p w:rsidR="0049230A" w:rsidRPr="007201E0" w:rsidRDefault="0049230A" w:rsidP="0007097F">
      <w:pPr>
        <w:spacing w:line="260" w:lineRule="atLeast"/>
        <w:rPr>
          <w:sz w:val="22"/>
          <w:szCs w:val="22"/>
        </w:rPr>
      </w:pPr>
    </w:p>
    <w:tbl>
      <w:tblPr>
        <w:tblStyle w:val="TableGrid0"/>
        <w:tblW w:w="0" w:type="auto"/>
        <w:tblLook w:val="04A0" w:firstRow="1" w:lastRow="0" w:firstColumn="1" w:lastColumn="0" w:noHBand="0" w:noVBand="1"/>
      </w:tblPr>
      <w:tblGrid>
        <w:gridCol w:w="557"/>
        <w:gridCol w:w="5265"/>
        <w:gridCol w:w="3040"/>
      </w:tblGrid>
      <w:tr w:rsidR="0049230A" w:rsidRPr="007201E0" w:rsidTr="0049230A">
        <w:tc>
          <w:tcPr>
            <w:tcW w:w="9062" w:type="dxa"/>
            <w:gridSpan w:val="3"/>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both"/>
              <w:rPr>
                <w:bCs/>
                <w:lang w:eastAsia="en-US"/>
              </w:rPr>
            </w:pPr>
            <w:r w:rsidRPr="007201E0">
              <w:rPr>
                <w:bCs/>
                <w:lang w:eastAsia="en-US"/>
              </w:rPr>
              <w:t xml:space="preserve">Uveljavljanje odloga plačila davka v skladu s </w:t>
            </w:r>
            <w:proofErr w:type="spellStart"/>
            <w:r w:rsidRPr="007201E0">
              <w:rPr>
                <w:bCs/>
                <w:lang w:eastAsia="en-US"/>
              </w:rPr>
              <w:t>54.b</w:t>
            </w:r>
            <w:proofErr w:type="spellEnd"/>
            <w:r w:rsidRPr="007201E0">
              <w:rPr>
                <w:bCs/>
                <w:lang w:eastAsia="en-US"/>
              </w:rPr>
              <w:t xml:space="preserve"> členom ZDDPO-2 </w:t>
            </w:r>
          </w:p>
        </w:tc>
      </w:tr>
      <w:tr w:rsidR="0049230A" w:rsidRPr="007201E0" w:rsidTr="0049230A">
        <w:tc>
          <w:tcPr>
            <w:tcW w:w="562"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lang w:eastAsia="en-US"/>
              </w:rPr>
            </w:pPr>
            <w:r w:rsidRPr="007201E0">
              <w:rPr>
                <w:lang w:eastAsia="en-US"/>
              </w:rPr>
              <w:t>5.</w:t>
            </w:r>
          </w:p>
        </w:tc>
        <w:tc>
          <w:tcPr>
            <w:tcW w:w="5387"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rFonts w:eastAsia="Arial Unicode MS"/>
                <w:lang w:eastAsia="en-US"/>
              </w:rPr>
            </w:pPr>
            <w:r w:rsidRPr="007201E0">
              <w:rPr>
                <w:rFonts w:eastAsia="Arial Unicode MS"/>
                <w:lang w:eastAsia="en-US"/>
              </w:rPr>
              <w:t xml:space="preserve">Odlog plačila davka po </w:t>
            </w:r>
            <w:proofErr w:type="spellStart"/>
            <w:r w:rsidRPr="007201E0">
              <w:rPr>
                <w:rFonts w:eastAsia="Arial Unicode MS"/>
                <w:lang w:eastAsia="en-US"/>
              </w:rPr>
              <w:t>54.b</w:t>
            </w:r>
            <w:proofErr w:type="spellEnd"/>
            <w:r w:rsidRPr="007201E0">
              <w:rPr>
                <w:rFonts w:eastAsia="Arial Unicode MS"/>
                <w:lang w:eastAsia="en-US"/>
              </w:rPr>
              <w:t xml:space="preserve"> členu ZDDPO-2</w:t>
            </w:r>
          </w:p>
        </w:tc>
        <w:tc>
          <w:tcPr>
            <w:tcW w:w="3113" w:type="dxa"/>
            <w:tcBorders>
              <w:top w:val="single" w:sz="4" w:space="0" w:color="auto"/>
              <w:left w:val="single" w:sz="4" w:space="0" w:color="auto"/>
              <w:bottom w:val="single" w:sz="4" w:space="0" w:color="auto"/>
              <w:right w:val="single" w:sz="4" w:space="0" w:color="auto"/>
            </w:tcBorders>
            <w:hideMark/>
          </w:tcPr>
          <w:p w:rsidR="0049230A" w:rsidRPr="007201E0" w:rsidRDefault="00011479" w:rsidP="0007097F">
            <w:pPr>
              <w:spacing w:line="260" w:lineRule="atLeast"/>
              <w:rPr>
                <w:rFonts w:eastAsia="Arial Unicode MS"/>
                <w:lang w:eastAsia="en-US"/>
              </w:rPr>
            </w:pPr>
            <w:r w:rsidRPr="007201E0">
              <w:rPr>
                <w:rFonts w:eastAsia="Arial Unicode MS"/>
                <w:lang w:eastAsia="en-US"/>
              </w:rPr>
              <w:t xml:space="preserve">              </w:t>
            </w:r>
            <w:r w:rsidR="0049230A" w:rsidRPr="007201E0">
              <w:rPr>
                <w:rFonts w:eastAsia="Arial Unicode MS"/>
                <w:lang w:eastAsia="en-US"/>
              </w:rPr>
              <w:t xml:space="preserve">DA     </w:t>
            </w:r>
            <w:r w:rsidRPr="007201E0">
              <w:rPr>
                <w:rFonts w:eastAsia="Arial Unicode MS"/>
                <w:lang w:eastAsia="en-US"/>
              </w:rPr>
              <w:t xml:space="preserve">     </w:t>
            </w:r>
            <w:r w:rsidR="0049230A" w:rsidRPr="007201E0">
              <w:rPr>
                <w:rFonts w:eastAsia="Arial Unicode MS"/>
                <w:lang w:eastAsia="en-US"/>
              </w:rPr>
              <w:t xml:space="preserve"> NE</w:t>
            </w:r>
          </w:p>
        </w:tc>
      </w:tr>
      <w:tr w:rsidR="0049230A" w:rsidRPr="007201E0" w:rsidTr="0049230A">
        <w:tc>
          <w:tcPr>
            <w:tcW w:w="562"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lang w:eastAsia="en-US"/>
              </w:rPr>
            </w:pPr>
            <w:r w:rsidRPr="007201E0">
              <w:rPr>
                <w:lang w:eastAsia="en-US"/>
              </w:rPr>
              <w:t>6.</w:t>
            </w:r>
          </w:p>
        </w:tc>
        <w:tc>
          <w:tcPr>
            <w:tcW w:w="5387"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rPr>
                <w:rFonts w:eastAsia="Arial Unicode MS"/>
                <w:lang w:eastAsia="en-US"/>
              </w:rPr>
            </w:pPr>
            <w:r w:rsidRPr="007201E0">
              <w:rPr>
                <w:rFonts w:eastAsia="Arial Unicode MS"/>
                <w:lang w:eastAsia="en-US"/>
              </w:rPr>
              <w:t>Število obrokov za plačilo davka iz naslova skritih rezerv, v zvezi s katerimi se uveljavlja odlog plačila (največ 5)</w:t>
            </w:r>
          </w:p>
        </w:tc>
        <w:tc>
          <w:tcPr>
            <w:tcW w:w="3113"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r>
    </w:tbl>
    <w:p w:rsidR="0049230A" w:rsidRPr="007201E0" w:rsidRDefault="0049230A" w:rsidP="0007097F">
      <w:pPr>
        <w:spacing w:line="260" w:lineRule="atLeast"/>
        <w:rPr>
          <w:sz w:val="22"/>
          <w:szCs w:val="22"/>
        </w:rPr>
      </w:pPr>
    </w:p>
    <w:tbl>
      <w:tblPr>
        <w:tblStyle w:val="TableGrid0"/>
        <w:tblW w:w="0" w:type="auto"/>
        <w:tblLook w:val="04A0" w:firstRow="1" w:lastRow="0" w:firstColumn="1" w:lastColumn="0" w:noHBand="0" w:noVBand="1"/>
      </w:tblPr>
      <w:tblGrid>
        <w:gridCol w:w="2209"/>
        <w:gridCol w:w="2211"/>
        <w:gridCol w:w="2221"/>
        <w:gridCol w:w="2221"/>
      </w:tblGrid>
      <w:tr w:rsidR="0049230A" w:rsidRPr="007201E0" w:rsidTr="0049230A">
        <w:tc>
          <w:tcPr>
            <w:tcW w:w="9062" w:type="dxa"/>
            <w:gridSpan w:val="4"/>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both"/>
              <w:rPr>
                <w:bCs/>
                <w:lang w:eastAsia="en-US"/>
              </w:rPr>
            </w:pPr>
            <w:r w:rsidRPr="007201E0">
              <w:rPr>
                <w:bCs/>
                <w:lang w:eastAsia="en-US"/>
              </w:rPr>
              <w:t xml:space="preserve">Načrt odplačevanja obrokov davka iz naslova skritih rezerv iz prenesenih sredstev v skladu s </w:t>
            </w:r>
            <w:proofErr w:type="spellStart"/>
            <w:r w:rsidRPr="007201E0">
              <w:rPr>
                <w:bCs/>
                <w:lang w:eastAsia="en-US"/>
              </w:rPr>
              <w:t>370.a</w:t>
            </w:r>
            <w:proofErr w:type="spellEnd"/>
            <w:r w:rsidRPr="007201E0">
              <w:rPr>
                <w:bCs/>
                <w:lang w:eastAsia="en-US"/>
              </w:rPr>
              <w:t xml:space="preserve"> členom ZDavP-2</w:t>
            </w:r>
          </w:p>
        </w:tc>
      </w:tr>
      <w:tr w:rsidR="0049230A" w:rsidRPr="007201E0" w:rsidTr="0049230A">
        <w:trPr>
          <w:trHeight w:val="296"/>
        </w:trPr>
        <w:tc>
          <w:tcPr>
            <w:tcW w:w="2265"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Znesek obroka</w:t>
            </w:r>
          </w:p>
        </w:tc>
        <w:tc>
          <w:tcPr>
            <w:tcW w:w="2266"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Znesek obresti</w:t>
            </w:r>
          </w:p>
        </w:tc>
        <w:tc>
          <w:tcPr>
            <w:tcW w:w="2265"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Skupaj obveznost za plačilo (1 + 2)</w:t>
            </w:r>
          </w:p>
        </w:tc>
        <w:tc>
          <w:tcPr>
            <w:tcW w:w="2266"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 xml:space="preserve">Zapadlost </w:t>
            </w:r>
          </w:p>
        </w:tc>
      </w:tr>
      <w:tr w:rsidR="0049230A" w:rsidRPr="007201E0" w:rsidTr="0049230A">
        <w:trPr>
          <w:trHeight w:val="276"/>
        </w:trPr>
        <w:tc>
          <w:tcPr>
            <w:tcW w:w="2265"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1</w:t>
            </w:r>
          </w:p>
        </w:tc>
        <w:tc>
          <w:tcPr>
            <w:tcW w:w="2266"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2</w:t>
            </w:r>
          </w:p>
        </w:tc>
        <w:tc>
          <w:tcPr>
            <w:tcW w:w="2265"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3</w:t>
            </w:r>
          </w:p>
        </w:tc>
        <w:tc>
          <w:tcPr>
            <w:tcW w:w="2266" w:type="dxa"/>
            <w:tcBorders>
              <w:top w:val="single" w:sz="4" w:space="0" w:color="auto"/>
              <w:left w:val="single" w:sz="4" w:space="0" w:color="auto"/>
              <w:bottom w:val="single" w:sz="4" w:space="0" w:color="auto"/>
              <w:right w:val="single" w:sz="4" w:space="0" w:color="auto"/>
            </w:tcBorders>
            <w:hideMark/>
          </w:tcPr>
          <w:p w:rsidR="0049230A" w:rsidRPr="007201E0" w:rsidRDefault="0049230A" w:rsidP="0007097F">
            <w:pPr>
              <w:spacing w:line="260" w:lineRule="atLeast"/>
              <w:jc w:val="center"/>
              <w:rPr>
                <w:rFonts w:eastAsia="Arial Unicode MS"/>
                <w:lang w:eastAsia="en-US"/>
              </w:rPr>
            </w:pPr>
            <w:r w:rsidRPr="007201E0">
              <w:rPr>
                <w:rFonts w:eastAsia="Arial Unicode MS"/>
                <w:lang w:eastAsia="en-US"/>
              </w:rPr>
              <w:t>4</w:t>
            </w:r>
          </w:p>
        </w:tc>
      </w:tr>
      <w:tr w:rsidR="0049230A" w:rsidRPr="007201E0" w:rsidTr="0049230A">
        <w:trPr>
          <w:trHeight w:val="276"/>
        </w:trPr>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r>
      <w:tr w:rsidR="0049230A" w:rsidRPr="007201E0" w:rsidTr="0049230A">
        <w:trPr>
          <w:trHeight w:val="276"/>
        </w:trPr>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r>
      <w:tr w:rsidR="0049230A" w:rsidRPr="007201E0" w:rsidTr="0049230A">
        <w:trPr>
          <w:trHeight w:val="276"/>
        </w:trPr>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r>
      <w:tr w:rsidR="0049230A" w:rsidRPr="007201E0" w:rsidTr="0049230A">
        <w:trPr>
          <w:trHeight w:val="276"/>
        </w:trPr>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r>
      <w:tr w:rsidR="0049230A" w:rsidRPr="007201E0" w:rsidTr="0049230A">
        <w:trPr>
          <w:trHeight w:val="276"/>
        </w:trPr>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5"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c>
          <w:tcPr>
            <w:tcW w:w="2266" w:type="dxa"/>
            <w:tcBorders>
              <w:top w:val="single" w:sz="4" w:space="0" w:color="auto"/>
              <w:left w:val="single" w:sz="4" w:space="0" w:color="auto"/>
              <w:bottom w:val="single" w:sz="4" w:space="0" w:color="auto"/>
              <w:right w:val="single" w:sz="4" w:space="0" w:color="auto"/>
            </w:tcBorders>
          </w:tcPr>
          <w:p w:rsidR="0049230A" w:rsidRPr="007201E0" w:rsidRDefault="0049230A" w:rsidP="0007097F">
            <w:pPr>
              <w:spacing w:line="260" w:lineRule="atLeast"/>
              <w:rPr>
                <w:rFonts w:eastAsia="Arial Unicode MS"/>
                <w:lang w:eastAsia="en-US"/>
              </w:rPr>
            </w:pPr>
          </w:p>
        </w:tc>
      </w:tr>
    </w:tbl>
    <w:p w:rsidR="0049230A" w:rsidRPr="007201E0" w:rsidRDefault="0049230A" w:rsidP="0007097F">
      <w:pPr>
        <w:spacing w:line="260" w:lineRule="atLeast"/>
        <w:rPr>
          <w:sz w:val="22"/>
          <w:szCs w:val="22"/>
        </w:rPr>
      </w:pPr>
    </w:p>
    <w:p w:rsidR="0049230A" w:rsidRPr="007201E0" w:rsidRDefault="0049230A" w:rsidP="0007097F">
      <w:pPr>
        <w:spacing w:line="260" w:lineRule="atLeast"/>
        <w:rPr>
          <w:rFonts w:eastAsia="Arial Unicode MS"/>
          <w:sz w:val="22"/>
          <w:szCs w:val="22"/>
        </w:rPr>
      </w:pPr>
      <w:r w:rsidRPr="007201E0">
        <w:rPr>
          <w:rFonts w:eastAsia="Arial Unicode MS"/>
          <w:sz w:val="22"/>
          <w:szCs w:val="22"/>
        </w:rPr>
        <w:t>Opozorilo:</w:t>
      </w:r>
    </w:p>
    <w:p w:rsidR="0049230A" w:rsidRPr="007201E0" w:rsidRDefault="0049230A" w:rsidP="0007097F">
      <w:pPr>
        <w:spacing w:line="260" w:lineRule="atLeast"/>
        <w:rPr>
          <w:rFonts w:eastAsia="Arial Unicode MS"/>
          <w:sz w:val="22"/>
          <w:szCs w:val="22"/>
        </w:rPr>
      </w:pPr>
      <w:r w:rsidRPr="007201E0">
        <w:rPr>
          <w:rFonts w:eastAsia="Arial Unicode MS"/>
          <w:sz w:val="22"/>
          <w:szCs w:val="22"/>
        </w:rPr>
        <w:t>Davčnemu zavezancu nemudoma zapadejo v plačilo vsi naslednji neplačani obroki davka, če:</w:t>
      </w:r>
    </w:p>
    <w:p w:rsidR="0049230A" w:rsidRPr="007201E0" w:rsidRDefault="0049230A" w:rsidP="00011479">
      <w:pPr>
        <w:numPr>
          <w:ilvl w:val="0"/>
          <w:numId w:val="34"/>
        </w:numPr>
        <w:tabs>
          <w:tab w:val="left" w:pos="426"/>
        </w:tabs>
        <w:spacing w:line="260" w:lineRule="atLeast"/>
        <w:ind w:left="142" w:firstLine="0"/>
        <w:jc w:val="both"/>
        <w:rPr>
          <w:rFonts w:eastAsia="Arial Unicode MS"/>
          <w:sz w:val="22"/>
          <w:szCs w:val="22"/>
        </w:rPr>
      </w:pPr>
      <w:r w:rsidRPr="007201E0">
        <w:rPr>
          <w:rFonts w:eastAsia="Arial Unicode MS"/>
          <w:sz w:val="22"/>
          <w:szCs w:val="22"/>
        </w:rPr>
        <w:t>se prenesena sredstva ali poslovanje poslovne enote zavezanca prodajo ali kako drugače odsvojijo;</w:t>
      </w:r>
    </w:p>
    <w:p w:rsidR="0049230A" w:rsidRPr="007201E0" w:rsidRDefault="0049230A" w:rsidP="00011479">
      <w:pPr>
        <w:numPr>
          <w:ilvl w:val="0"/>
          <w:numId w:val="34"/>
        </w:numPr>
        <w:tabs>
          <w:tab w:val="left" w:pos="426"/>
        </w:tabs>
        <w:spacing w:line="260" w:lineRule="atLeast"/>
        <w:ind w:left="142" w:firstLine="0"/>
        <w:jc w:val="both"/>
        <w:rPr>
          <w:rFonts w:eastAsia="Arial Unicode MS"/>
          <w:sz w:val="22"/>
          <w:szCs w:val="22"/>
        </w:rPr>
      </w:pPr>
      <w:r w:rsidRPr="007201E0">
        <w:rPr>
          <w:rFonts w:eastAsia="Arial Unicode MS"/>
          <w:sz w:val="22"/>
          <w:szCs w:val="22"/>
        </w:rPr>
        <w:t xml:space="preserve">se prenesena sredstva naknadno prenesejo v državo, ki ni država iz drugega odstavka </w:t>
      </w:r>
      <w:proofErr w:type="spellStart"/>
      <w:r w:rsidRPr="007201E0">
        <w:rPr>
          <w:rFonts w:eastAsia="Arial Unicode MS"/>
          <w:sz w:val="22"/>
          <w:szCs w:val="22"/>
        </w:rPr>
        <w:t>54.b</w:t>
      </w:r>
      <w:proofErr w:type="spellEnd"/>
      <w:r w:rsidRPr="007201E0">
        <w:rPr>
          <w:rFonts w:eastAsia="Arial Unicode MS"/>
          <w:sz w:val="22"/>
          <w:szCs w:val="22"/>
        </w:rPr>
        <w:t xml:space="preserve"> člena ZDDPO-2;</w:t>
      </w:r>
    </w:p>
    <w:p w:rsidR="0049230A" w:rsidRPr="007201E0" w:rsidRDefault="0049230A" w:rsidP="00011479">
      <w:pPr>
        <w:numPr>
          <w:ilvl w:val="0"/>
          <w:numId w:val="34"/>
        </w:numPr>
        <w:tabs>
          <w:tab w:val="left" w:pos="426"/>
        </w:tabs>
        <w:spacing w:line="260" w:lineRule="atLeast"/>
        <w:ind w:left="142" w:firstLine="0"/>
        <w:jc w:val="both"/>
        <w:rPr>
          <w:rFonts w:eastAsia="Arial Unicode MS"/>
          <w:sz w:val="22"/>
          <w:szCs w:val="22"/>
        </w:rPr>
      </w:pPr>
      <w:r w:rsidRPr="007201E0">
        <w:rPr>
          <w:rFonts w:eastAsia="Arial Unicode MS"/>
          <w:sz w:val="22"/>
          <w:szCs w:val="22"/>
        </w:rPr>
        <w:t xml:space="preserve">se davčno rezidentstvo ali poslovanje poslovne enote zavezanca naknadno prenese v državo, ki ni država iz drugega odstavka </w:t>
      </w:r>
      <w:proofErr w:type="spellStart"/>
      <w:r w:rsidRPr="007201E0">
        <w:rPr>
          <w:rFonts w:eastAsia="Arial Unicode MS"/>
          <w:sz w:val="22"/>
          <w:szCs w:val="22"/>
        </w:rPr>
        <w:t>54.b</w:t>
      </w:r>
      <w:proofErr w:type="spellEnd"/>
      <w:r w:rsidRPr="007201E0">
        <w:rPr>
          <w:rFonts w:eastAsia="Arial Unicode MS"/>
          <w:sz w:val="22"/>
          <w:szCs w:val="22"/>
        </w:rPr>
        <w:t xml:space="preserve"> člena ZDDPO-2;</w:t>
      </w:r>
    </w:p>
    <w:p w:rsidR="0049230A" w:rsidRPr="007201E0" w:rsidRDefault="0049230A" w:rsidP="00011479">
      <w:pPr>
        <w:numPr>
          <w:ilvl w:val="0"/>
          <w:numId w:val="34"/>
        </w:numPr>
        <w:tabs>
          <w:tab w:val="left" w:pos="426"/>
        </w:tabs>
        <w:spacing w:line="260" w:lineRule="atLeast"/>
        <w:ind w:left="142" w:firstLine="0"/>
        <w:jc w:val="both"/>
        <w:rPr>
          <w:rFonts w:eastAsia="Arial Unicode MS"/>
          <w:sz w:val="22"/>
          <w:szCs w:val="22"/>
        </w:rPr>
      </w:pPr>
      <w:r w:rsidRPr="007201E0">
        <w:rPr>
          <w:rFonts w:eastAsia="Arial Unicode MS"/>
          <w:sz w:val="22"/>
          <w:szCs w:val="22"/>
        </w:rPr>
        <w:t>gre zavezanec v stečaj ali preneha poslovati ali</w:t>
      </w:r>
    </w:p>
    <w:p w:rsidR="0049230A" w:rsidRPr="007201E0" w:rsidRDefault="0049230A" w:rsidP="00011479">
      <w:pPr>
        <w:numPr>
          <w:ilvl w:val="0"/>
          <w:numId w:val="34"/>
        </w:numPr>
        <w:tabs>
          <w:tab w:val="left" w:pos="426"/>
        </w:tabs>
        <w:spacing w:line="260" w:lineRule="atLeast"/>
        <w:ind w:left="142" w:firstLine="0"/>
        <w:jc w:val="both"/>
        <w:rPr>
          <w:rFonts w:eastAsia="Arial Unicode MS"/>
          <w:sz w:val="22"/>
          <w:szCs w:val="22"/>
        </w:rPr>
      </w:pPr>
      <w:r w:rsidRPr="007201E0">
        <w:rPr>
          <w:rFonts w:eastAsia="Arial Unicode MS"/>
          <w:sz w:val="22"/>
          <w:szCs w:val="22"/>
        </w:rPr>
        <w:t>zavezanec zamudi s plačilom obroka.</w:t>
      </w:r>
    </w:p>
    <w:p w:rsidR="0049230A" w:rsidRPr="007201E0" w:rsidRDefault="0049230A" w:rsidP="0007097F">
      <w:pPr>
        <w:spacing w:line="260" w:lineRule="atLeast"/>
        <w:rPr>
          <w:rFonts w:eastAsia="Arial Unicode MS"/>
          <w:sz w:val="22"/>
          <w:szCs w:val="22"/>
        </w:rPr>
      </w:pPr>
      <w:r w:rsidRPr="007201E0">
        <w:rPr>
          <w:rFonts w:eastAsia="Arial Unicode MS"/>
          <w:sz w:val="22"/>
          <w:szCs w:val="22"/>
        </w:rPr>
        <w:br w:type="page"/>
      </w:r>
    </w:p>
    <w:p w:rsidR="0049230A" w:rsidRPr="007201E0" w:rsidRDefault="0049230A" w:rsidP="0007097F">
      <w:pPr>
        <w:spacing w:line="260" w:lineRule="atLeast"/>
        <w:rPr>
          <w:sz w:val="22"/>
          <w:szCs w:val="22"/>
        </w:rPr>
      </w:pPr>
      <w:r w:rsidRPr="007201E0">
        <w:rPr>
          <w:sz w:val="22"/>
          <w:szCs w:val="22"/>
        </w:rPr>
        <w:lastRenderedPageBreak/>
        <w:t>METODOLOGIJA ZA IZPOLNJEVANJE OBRAZCA</w:t>
      </w:r>
    </w:p>
    <w:p w:rsidR="0049230A" w:rsidRPr="007201E0" w:rsidRDefault="0049230A" w:rsidP="0007097F">
      <w:pPr>
        <w:spacing w:line="260" w:lineRule="atLeast"/>
        <w:rPr>
          <w:b/>
          <w:bCs/>
          <w:sz w:val="22"/>
          <w:szCs w:val="22"/>
        </w:rPr>
      </w:pPr>
    </w:p>
    <w:p w:rsidR="0049230A" w:rsidRPr="007201E0" w:rsidRDefault="0049230A" w:rsidP="0007097F">
      <w:pPr>
        <w:spacing w:line="260" w:lineRule="atLeast"/>
        <w:jc w:val="both"/>
        <w:rPr>
          <w:sz w:val="22"/>
          <w:szCs w:val="22"/>
        </w:rPr>
      </w:pPr>
      <w:r w:rsidRPr="007201E0">
        <w:rPr>
          <w:b/>
          <w:bCs/>
          <w:sz w:val="22"/>
          <w:szCs w:val="22"/>
        </w:rPr>
        <w:t xml:space="preserve">PODATKI V ZVEZI S SKRITIMI REZERVAMI IZ PRENESENIH SREDSTEV V PRIMERU IZSTOPNE OBDAVČITVE OZIROMA UVELJAVLJANJE ODLOGA PLAČILA DAVKA OD VKLJUČENIH SKRITIH REZERV PO </w:t>
      </w:r>
      <w:proofErr w:type="spellStart"/>
      <w:r w:rsidRPr="007201E0">
        <w:rPr>
          <w:b/>
          <w:bCs/>
          <w:sz w:val="22"/>
          <w:szCs w:val="22"/>
        </w:rPr>
        <w:t>54.b</w:t>
      </w:r>
      <w:proofErr w:type="spellEnd"/>
      <w:r w:rsidRPr="007201E0">
        <w:rPr>
          <w:b/>
          <w:bCs/>
          <w:sz w:val="22"/>
          <w:szCs w:val="22"/>
        </w:rPr>
        <w:t xml:space="preserve"> ČLENU ZDDPO-2</w:t>
      </w:r>
      <w:r w:rsidRPr="007201E0">
        <w:rPr>
          <w:sz w:val="22"/>
          <w:szCs w:val="22"/>
        </w:rPr>
        <w:t xml:space="preserve">           </w:t>
      </w:r>
    </w:p>
    <w:p w:rsidR="0049230A" w:rsidRPr="007201E0" w:rsidRDefault="0049230A" w:rsidP="0007097F">
      <w:pPr>
        <w:spacing w:line="260" w:lineRule="atLeast"/>
        <w:ind w:left="720"/>
        <w:rPr>
          <w:b/>
          <w:bCs/>
          <w:sz w:val="22"/>
          <w:szCs w:val="22"/>
        </w:rPr>
      </w:pPr>
    </w:p>
    <w:p w:rsidR="0049230A" w:rsidRPr="007201E0" w:rsidRDefault="0049230A" w:rsidP="0007097F">
      <w:pPr>
        <w:spacing w:line="260" w:lineRule="atLeast"/>
        <w:jc w:val="both"/>
        <w:rPr>
          <w:i/>
          <w:sz w:val="22"/>
          <w:szCs w:val="22"/>
        </w:rPr>
      </w:pPr>
      <w:r w:rsidRPr="007201E0">
        <w:rPr>
          <w:sz w:val="22"/>
          <w:szCs w:val="22"/>
        </w:rPr>
        <w:t xml:space="preserve">Obrazec </w:t>
      </w:r>
      <w:r w:rsidRPr="007201E0">
        <w:rPr>
          <w:i/>
          <w:sz w:val="22"/>
          <w:szCs w:val="22"/>
        </w:rPr>
        <w:t xml:space="preserve">Podatki v zvezi s skritimi rezervami iz prenesenih sredstev v primeru izstopne obdavčitve oziroma uveljavljanje odloga plačila davka od vključenih skritih rezerv po </w:t>
      </w:r>
      <w:proofErr w:type="spellStart"/>
      <w:r w:rsidRPr="007201E0">
        <w:rPr>
          <w:i/>
          <w:sz w:val="22"/>
          <w:szCs w:val="22"/>
        </w:rPr>
        <w:t>54.b</w:t>
      </w:r>
      <w:proofErr w:type="spellEnd"/>
      <w:r w:rsidRPr="007201E0">
        <w:rPr>
          <w:i/>
          <w:sz w:val="22"/>
          <w:szCs w:val="22"/>
        </w:rPr>
        <w:t xml:space="preserve"> členu ZDDPO-2 </w:t>
      </w:r>
      <w:r w:rsidRPr="007201E0">
        <w:rPr>
          <w:sz w:val="22"/>
          <w:szCs w:val="22"/>
        </w:rPr>
        <w:t xml:space="preserve">izpolnijo davčni zavezanci, ki razkrivajo skrite rezerve v skladu s </w:t>
      </w:r>
      <w:proofErr w:type="spellStart"/>
      <w:r w:rsidRPr="007201E0">
        <w:rPr>
          <w:sz w:val="22"/>
          <w:szCs w:val="22"/>
        </w:rPr>
        <w:t>54.a</w:t>
      </w:r>
      <w:proofErr w:type="spellEnd"/>
      <w:r w:rsidRPr="007201E0">
        <w:rPr>
          <w:sz w:val="22"/>
          <w:szCs w:val="22"/>
        </w:rPr>
        <w:t xml:space="preserve"> členom ZDDPO-2 oziroma uveljavljajo odlog plačila davka iz naslova skritih rezerv iz prenesenih sredstev po </w:t>
      </w:r>
      <w:proofErr w:type="spellStart"/>
      <w:r w:rsidRPr="007201E0">
        <w:rPr>
          <w:sz w:val="22"/>
          <w:szCs w:val="22"/>
        </w:rPr>
        <w:t>54.b</w:t>
      </w:r>
      <w:proofErr w:type="spellEnd"/>
      <w:r w:rsidRPr="007201E0">
        <w:rPr>
          <w:sz w:val="22"/>
          <w:szCs w:val="22"/>
        </w:rPr>
        <w:t xml:space="preserve"> členu ZDDPO-2. </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b/>
          <w:sz w:val="22"/>
          <w:szCs w:val="22"/>
        </w:rPr>
      </w:pPr>
      <w:r w:rsidRPr="007201E0">
        <w:rPr>
          <w:b/>
          <w:sz w:val="22"/>
          <w:szCs w:val="22"/>
        </w:rPr>
        <w:t>Podatki v zvezi s skritimi rezervami iz prenesenih sredstev</w:t>
      </w:r>
      <w:r w:rsidRPr="007201E0">
        <w:rPr>
          <w:sz w:val="22"/>
          <w:szCs w:val="22"/>
        </w:rPr>
        <w:t xml:space="preserve"> </w:t>
      </w:r>
      <w:r w:rsidRPr="007201E0">
        <w:rPr>
          <w:b/>
          <w:sz w:val="22"/>
          <w:szCs w:val="22"/>
        </w:rPr>
        <w:t>v primeru izstopne obdavčitve</w:t>
      </w:r>
    </w:p>
    <w:p w:rsidR="0049230A" w:rsidRPr="007201E0" w:rsidRDefault="0049230A" w:rsidP="0007097F">
      <w:pPr>
        <w:spacing w:line="260" w:lineRule="atLeast"/>
        <w:jc w:val="both"/>
        <w:rPr>
          <w:sz w:val="22"/>
          <w:szCs w:val="22"/>
        </w:rPr>
      </w:pPr>
      <w:r w:rsidRPr="007201E0">
        <w:rPr>
          <w:sz w:val="22"/>
          <w:szCs w:val="22"/>
        </w:rPr>
        <w:t>V vrstico 1 se vpiše poštena vrednost prenesenih sredstev.</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sz w:val="22"/>
          <w:szCs w:val="22"/>
        </w:rPr>
      </w:pPr>
      <w:r w:rsidRPr="007201E0">
        <w:rPr>
          <w:sz w:val="22"/>
          <w:szCs w:val="22"/>
        </w:rPr>
        <w:t>V vrstico 2 se vpiše davčna vrednost prenesenih sredstev.</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sz w:val="22"/>
          <w:szCs w:val="22"/>
        </w:rPr>
      </w:pPr>
      <w:r w:rsidRPr="007201E0">
        <w:rPr>
          <w:sz w:val="22"/>
          <w:szCs w:val="22"/>
        </w:rPr>
        <w:t>V vrstici 3 se izračuna vrednost skritih rezerv. Znesek, ki p</w:t>
      </w:r>
      <w:r w:rsidR="00557655" w:rsidRPr="007201E0">
        <w:rPr>
          <w:sz w:val="22"/>
          <w:szCs w:val="22"/>
        </w:rPr>
        <w:t>omeni</w:t>
      </w:r>
      <w:r w:rsidRPr="007201E0">
        <w:rPr>
          <w:sz w:val="22"/>
          <w:szCs w:val="22"/>
        </w:rPr>
        <w:t xml:space="preserve"> skrite rezerve, se izračuna kot razlika med pošteno vrednostjo (vrstica 1) in davčno vrednostjo (vrstica 2) prenesenih sredstev ob prenosu. Če je ta razlika negativna, se šteje, da je enaka nič.</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sz w:val="22"/>
          <w:szCs w:val="22"/>
        </w:rPr>
      </w:pPr>
      <w:r w:rsidRPr="007201E0">
        <w:rPr>
          <w:sz w:val="22"/>
          <w:szCs w:val="22"/>
        </w:rPr>
        <w:t xml:space="preserve">V vrstici 4 se izračuna davek iz naslova skritih rezerv iz prenesenih sredstev, v zvezi s katerim se lahko uveljavlja odlog plačila. Če je znesek skritih rezerv iz prenesenih sredstev (vrstica 3) manjši od davčne osnove v </w:t>
      </w:r>
      <w:proofErr w:type="spellStart"/>
      <w:r w:rsidRPr="007201E0">
        <w:rPr>
          <w:sz w:val="22"/>
          <w:szCs w:val="22"/>
        </w:rPr>
        <w:t>zap</w:t>
      </w:r>
      <w:proofErr w:type="spellEnd"/>
      <w:r w:rsidRPr="007201E0">
        <w:rPr>
          <w:sz w:val="22"/>
          <w:szCs w:val="22"/>
        </w:rPr>
        <w:t>. št. 13 davčnega obračuna, se ta izračuna kot: (znesek skritih rezerv iz prenesenih sredstev (vrstica 3) / davčna osnova (</w:t>
      </w:r>
      <w:proofErr w:type="spellStart"/>
      <w:r w:rsidRPr="007201E0">
        <w:rPr>
          <w:sz w:val="22"/>
          <w:szCs w:val="22"/>
        </w:rPr>
        <w:t>zap</w:t>
      </w:r>
      <w:proofErr w:type="spellEnd"/>
      <w:r w:rsidRPr="007201E0">
        <w:rPr>
          <w:sz w:val="22"/>
          <w:szCs w:val="22"/>
        </w:rPr>
        <w:t>. št. 13 davčnega obračuna)) * davek (</w:t>
      </w:r>
      <w:proofErr w:type="spellStart"/>
      <w:r w:rsidRPr="007201E0">
        <w:rPr>
          <w:sz w:val="22"/>
          <w:szCs w:val="22"/>
        </w:rPr>
        <w:t>zap</w:t>
      </w:r>
      <w:proofErr w:type="spellEnd"/>
      <w:r w:rsidRPr="007201E0">
        <w:rPr>
          <w:sz w:val="22"/>
          <w:szCs w:val="22"/>
        </w:rPr>
        <w:t xml:space="preserve">. št. 17 davčnega obračuna). Če je znesek skritih rezerv iz prenesenih sredstev (vrstica 3) višji ali enak davčni osnovi v </w:t>
      </w:r>
      <w:proofErr w:type="spellStart"/>
      <w:r w:rsidRPr="007201E0">
        <w:rPr>
          <w:sz w:val="22"/>
          <w:szCs w:val="22"/>
        </w:rPr>
        <w:t>zap</w:t>
      </w:r>
      <w:proofErr w:type="spellEnd"/>
      <w:r w:rsidRPr="007201E0">
        <w:rPr>
          <w:sz w:val="22"/>
          <w:szCs w:val="22"/>
        </w:rPr>
        <w:t xml:space="preserve">. št. 13 davčnega obračuna, je davek iz naslova skritih rezerv iz prenesenih sredstev enak davku iz </w:t>
      </w:r>
      <w:proofErr w:type="spellStart"/>
      <w:r w:rsidRPr="007201E0">
        <w:rPr>
          <w:sz w:val="22"/>
          <w:szCs w:val="22"/>
        </w:rPr>
        <w:t>zap</w:t>
      </w:r>
      <w:proofErr w:type="spellEnd"/>
      <w:r w:rsidR="009836B3" w:rsidRPr="007201E0">
        <w:rPr>
          <w:sz w:val="22"/>
          <w:szCs w:val="22"/>
        </w:rPr>
        <w:t>.</w:t>
      </w:r>
      <w:r w:rsidRPr="007201E0">
        <w:rPr>
          <w:sz w:val="22"/>
          <w:szCs w:val="22"/>
        </w:rPr>
        <w:t xml:space="preserve"> št. 17 davčnega obračuna.</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b/>
          <w:sz w:val="22"/>
          <w:szCs w:val="22"/>
        </w:rPr>
      </w:pPr>
      <w:r w:rsidRPr="007201E0">
        <w:rPr>
          <w:b/>
          <w:sz w:val="22"/>
          <w:szCs w:val="22"/>
        </w:rPr>
        <w:t xml:space="preserve">Uveljavljanje odloga plačila davka v skladu s </w:t>
      </w:r>
      <w:proofErr w:type="spellStart"/>
      <w:r w:rsidRPr="007201E0">
        <w:rPr>
          <w:b/>
          <w:sz w:val="22"/>
          <w:szCs w:val="22"/>
        </w:rPr>
        <w:t>54.b</w:t>
      </w:r>
      <w:proofErr w:type="spellEnd"/>
      <w:r w:rsidRPr="007201E0">
        <w:rPr>
          <w:b/>
          <w:sz w:val="22"/>
          <w:szCs w:val="22"/>
        </w:rPr>
        <w:t xml:space="preserve"> členom ZDDPO-2 </w:t>
      </w:r>
    </w:p>
    <w:p w:rsidR="0049230A" w:rsidRPr="007201E0" w:rsidRDefault="0049230A" w:rsidP="0007097F">
      <w:pPr>
        <w:spacing w:line="260" w:lineRule="atLeast"/>
        <w:jc w:val="both"/>
        <w:rPr>
          <w:sz w:val="22"/>
          <w:szCs w:val="22"/>
        </w:rPr>
      </w:pPr>
      <w:r w:rsidRPr="007201E0">
        <w:rPr>
          <w:sz w:val="22"/>
          <w:szCs w:val="22"/>
        </w:rPr>
        <w:t xml:space="preserve">V vrstici 5 se uveljavlja odlog plačila </w:t>
      </w:r>
      <w:r w:rsidRPr="007201E0">
        <w:rPr>
          <w:rFonts w:eastAsia="Arial Unicode MS"/>
          <w:sz w:val="22"/>
          <w:szCs w:val="22"/>
        </w:rPr>
        <w:t xml:space="preserve">davka iz naslova skritih rezerv iz prenesenih sredstev v skladu s </w:t>
      </w:r>
      <w:proofErr w:type="spellStart"/>
      <w:r w:rsidRPr="007201E0">
        <w:rPr>
          <w:rFonts w:eastAsia="Arial Unicode MS"/>
          <w:sz w:val="22"/>
          <w:szCs w:val="22"/>
        </w:rPr>
        <w:t>54.b</w:t>
      </w:r>
      <w:proofErr w:type="spellEnd"/>
      <w:r w:rsidRPr="007201E0">
        <w:rPr>
          <w:rFonts w:eastAsia="Arial Unicode MS"/>
          <w:sz w:val="22"/>
          <w:szCs w:val="22"/>
        </w:rPr>
        <w:t xml:space="preserve"> členom ZDDPO-2</w:t>
      </w:r>
      <w:r w:rsidRPr="007201E0">
        <w:rPr>
          <w:sz w:val="22"/>
          <w:szCs w:val="22"/>
        </w:rPr>
        <w:t>. Če zavezanec uveljavlja odlog plačila, označi DA.</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sz w:val="22"/>
          <w:szCs w:val="22"/>
        </w:rPr>
      </w:pPr>
      <w:r w:rsidRPr="007201E0">
        <w:rPr>
          <w:sz w:val="22"/>
          <w:szCs w:val="22"/>
        </w:rPr>
        <w:t xml:space="preserve">V vrstici 6 zavezanec vpiše število obrokov (v skladu s </w:t>
      </w:r>
      <w:proofErr w:type="spellStart"/>
      <w:r w:rsidRPr="007201E0">
        <w:rPr>
          <w:sz w:val="22"/>
          <w:szCs w:val="22"/>
        </w:rPr>
        <w:t>370.a</w:t>
      </w:r>
      <w:proofErr w:type="spellEnd"/>
      <w:r w:rsidRPr="007201E0">
        <w:rPr>
          <w:sz w:val="22"/>
          <w:szCs w:val="22"/>
        </w:rPr>
        <w:t xml:space="preserve"> členom ZDavP-2 zavezanec lahko določi največ pet obrokov).</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b/>
          <w:sz w:val="22"/>
          <w:szCs w:val="22"/>
        </w:rPr>
      </w:pPr>
      <w:r w:rsidRPr="007201E0">
        <w:rPr>
          <w:b/>
          <w:sz w:val="22"/>
          <w:szCs w:val="22"/>
        </w:rPr>
        <w:t>Načrt odplačevanja obrokov davka</w:t>
      </w:r>
      <w:r w:rsidRPr="007201E0">
        <w:rPr>
          <w:rFonts w:eastAsia="Arial Unicode MS"/>
          <w:b/>
          <w:sz w:val="22"/>
          <w:szCs w:val="22"/>
        </w:rPr>
        <w:t xml:space="preserve"> iz naslova skritih rezerv iz prenesenih sredstev v skladu s </w:t>
      </w:r>
      <w:proofErr w:type="spellStart"/>
      <w:r w:rsidRPr="007201E0">
        <w:rPr>
          <w:rFonts w:eastAsia="Arial Unicode MS"/>
          <w:b/>
          <w:sz w:val="22"/>
          <w:szCs w:val="22"/>
        </w:rPr>
        <w:t>370.a</w:t>
      </w:r>
      <w:proofErr w:type="spellEnd"/>
      <w:r w:rsidRPr="007201E0">
        <w:rPr>
          <w:rFonts w:eastAsia="Arial Unicode MS"/>
          <w:b/>
          <w:sz w:val="22"/>
          <w:szCs w:val="22"/>
        </w:rPr>
        <w:t xml:space="preserve"> členom ZDavP-2</w:t>
      </w:r>
    </w:p>
    <w:p w:rsidR="0049230A" w:rsidRPr="007201E0" w:rsidRDefault="0049230A" w:rsidP="0007097F">
      <w:pPr>
        <w:spacing w:line="260" w:lineRule="atLeast"/>
        <w:jc w:val="both"/>
        <w:rPr>
          <w:sz w:val="22"/>
          <w:szCs w:val="22"/>
        </w:rPr>
      </w:pPr>
      <w:r w:rsidRPr="007201E0">
        <w:rPr>
          <w:sz w:val="22"/>
          <w:szCs w:val="22"/>
        </w:rPr>
        <w:t>V stolpcu 1 se izračuna znesek obrokov glede na število obrokov v vrstici 6 (enaki obroki).</w:t>
      </w:r>
    </w:p>
    <w:p w:rsidR="0049230A" w:rsidRPr="007201E0" w:rsidRDefault="0049230A" w:rsidP="0007097F">
      <w:pPr>
        <w:spacing w:line="260" w:lineRule="atLeast"/>
        <w:jc w:val="both"/>
        <w:rPr>
          <w:sz w:val="22"/>
          <w:szCs w:val="22"/>
        </w:rPr>
      </w:pPr>
      <w:r w:rsidRPr="007201E0">
        <w:rPr>
          <w:sz w:val="22"/>
          <w:szCs w:val="22"/>
        </w:rPr>
        <w:t>V stolpcu 2 se izračunajo/vpišejo obresti v skladu s 104. členom ZDavP-2.</w:t>
      </w:r>
    </w:p>
    <w:p w:rsidR="0049230A" w:rsidRPr="007201E0" w:rsidRDefault="0049230A" w:rsidP="0007097F">
      <w:pPr>
        <w:spacing w:line="260" w:lineRule="atLeast"/>
        <w:jc w:val="both"/>
        <w:rPr>
          <w:sz w:val="22"/>
          <w:szCs w:val="22"/>
        </w:rPr>
      </w:pPr>
      <w:r w:rsidRPr="007201E0">
        <w:rPr>
          <w:sz w:val="22"/>
          <w:szCs w:val="22"/>
        </w:rPr>
        <w:t>V stolpcu 3 se izračuna višina obveznosti za plačilo po posameznem obroku.</w:t>
      </w:r>
    </w:p>
    <w:p w:rsidR="0049230A" w:rsidRPr="007201E0" w:rsidRDefault="0049230A" w:rsidP="0007097F">
      <w:pPr>
        <w:spacing w:line="260" w:lineRule="atLeast"/>
        <w:jc w:val="both"/>
        <w:rPr>
          <w:sz w:val="22"/>
          <w:szCs w:val="22"/>
        </w:rPr>
      </w:pPr>
      <w:r w:rsidRPr="007201E0">
        <w:rPr>
          <w:sz w:val="22"/>
          <w:szCs w:val="22"/>
        </w:rPr>
        <w:t xml:space="preserve">V stolpcu 4 se določi zapadlost obveznosti, pri čemer prvi obrok v skladu s </w:t>
      </w:r>
      <w:proofErr w:type="spellStart"/>
      <w:r w:rsidRPr="007201E0">
        <w:rPr>
          <w:sz w:val="22"/>
          <w:szCs w:val="22"/>
        </w:rPr>
        <w:t>370.a</w:t>
      </w:r>
      <w:proofErr w:type="spellEnd"/>
      <w:r w:rsidRPr="007201E0">
        <w:rPr>
          <w:sz w:val="22"/>
          <w:szCs w:val="22"/>
        </w:rPr>
        <w:t xml:space="preserve"> členom ZDavP-2 zapade v plačilo v 30 dneh od predložitve davčnega obračuna, naslednji obroki pa po poteku enega leta od zapadlosti predhodnega obroka.</w:t>
      </w:r>
    </w:p>
    <w:p w:rsidR="0049230A" w:rsidRPr="007201E0" w:rsidRDefault="0049230A" w:rsidP="0007097F">
      <w:pPr>
        <w:spacing w:line="260" w:lineRule="atLeast"/>
        <w:jc w:val="both"/>
        <w:rPr>
          <w:sz w:val="22"/>
          <w:szCs w:val="22"/>
        </w:rPr>
      </w:pPr>
    </w:p>
    <w:p w:rsidR="0049230A" w:rsidRPr="007201E0" w:rsidRDefault="0049230A" w:rsidP="0007097F">
      <w:pPr>
        <w:spacing w:line="260" w:lineRule="atLeast"/>
        <w:jc w:val="both"/>
        <w:rPr>
          <w:sz w:val="22"/>
          <w:szCs w:val="22"/>
        </w:rPr>
      </w:pPr>
      <w:r w:rsidRPr="007201E0">
        <w:rPr>
          <w:sz w:val="22"/>
          <w:szCs w:val="22"/>
        </w:rPr>
        <w:t>To prilogo izpolnjuje tudi zavezanec, ki v davčnem obračunu ugotavlja davčno osnovo na podlagi dejanskih prihodkov in normiranih odhodkov.</w:t>
      </w:r>
    </w:p>
    <w:sectPr w:rsidR="0049230A" w:rsidRPr="007201E0" w:rsidSect="00D953CF">
      <w:headerReference w:type="default" r:id="rId22"/>
      <w:pgSz w:w="12240" w:h="15840"/>
      <w:pgMar w:top="1440" w:right="1797" w:bottom="1440" w:left="1797" w:header="709" w:footer="708" w:gutter="0"/>
      <w:cols w:space="708"/>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2934CA5" w15:done="0"/>
  <w15:commentEx w15:paraId="3488D11B" w15:done="0"/>
  <w15:commentEx w15:paraId="5E70A32D" w15:done="0"/>
  <w15:commentEx w15:paraId="26EB3E2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09E1" w:rsidRDefault="001309E1" w:rsidP="00871689">
      <w:r>
        <w:separator/>
      </w:r>
    </w:p>
  </w:endnote>
  <w:endnote w:type="continuationSeparator" w:id="0">
    <w:p w:rsidR="001309E1" w:rsidRDefault="001309E1" w:rsidP="00871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09E1" w:rsidRDefault="001309E1" w:rsidP="00871689">
      <w:r>
        <w:separator/>
      </w:r>
    </w:p>
  </w:footnote>
  <w:footnote w:type="continuationSeparator" w:id="0">
    <w:p w:rsidR="001309E1" w:rsidRDefault="001309E1" w:rsidP="008716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D6D" w:rsidRDefault="00ED4D6D">
    <w:pPr>
      <w:pStyle w:val="Header"/>
      <w:jc w:val="right"/>
      <w:rPr>
        <w:rFonts w:ascii="Arial" w:hAnsi="Arial"/>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D6D" w:rsidRDefault="00ED4D6D">
    <w:pPr>
      <w:pStyle w:val="Header"/>
      <w:jc w:val="right"/>
      <w:rPr>
        <w:rFonts w:ascii="Arial" w:hAnsi="Arial"/>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D6D" w:rsidRDefault="00ED4D6D">
    <w:pPr>
      <w:pStyle w:val="Header"/>
      <w:jc w:val="right"/>
      <w:rPr>
        <w:rFonts w:ascii="Arial" w:hAnsi="Arial"/>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795"/>
    <w:multiLevelType w:val="hybridMultilevel"/>
    <w:tmpl w:val="D8780B32"/>
    <w:lvl w:ilvl="0" w:tplc="E2E05B6A">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6CFC6316">
      <w:start w:val="1"/>
      <w:numFmt w:val="lowerLetter"/>
      <w:lvlText w:val="%2)"/>
      <w:lvlJc w:val="left"/>
      <w:pPr>
        <w:ind w:left="9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2CCE930">
      <w:start w:val="1"/>
      <w:numFmt w:val="lowerRoman"/>
      <w:lvlText w:val="%3"/>
      <w:lvlJc w:val="left"/>
      <w:pPr>
        <w:ind w:left="15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E74BD90">
      <w:start w:val="1"/>
      <w:numFmt w:val="decimal"/>
      <w:lvlText w:val="%4"/>
      <w:lvlJc w:val="left"/>
      <w:pPr>
        <w:ind w:left="22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1DA4A8A">
      <w:start w:val="1"/>
      <w:numFmt w:val="lowerLetter"/>
      <w:lvlText w:val="%5"/>
      <w:lvlJc w:val="left"/>
      <w:pPr>
        <w:ind w:left="29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5242694">
      <w:start w:val="1"/>
      <w:numFmt w:val="lowerRoman"/>
      <w:lvlText w:val="%6"/>
      <w:lvlJc w:val="left"/>
      <w:pPr>
        <w:ind w:left="36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E7861C8">
      <w:start w:val="1"/>
      <w:numFmt w:val="decimal"/>
      <w:lvlText w:val="%7"/>
      <w:lvlJc w:val="left"/>
      <w:pPr>
        <w:ind w:left="43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C5E3ADC">
      <w:start w:val="1"/>
      <w:numFmt w:val="lowerLetter"/>
      <w:lvlText w:val="%8"/>
      <w:lvlJc w:val="left"/>
      <w:pPr>
        <w:ind w:left="5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DA6DF50">
      <w:start w:val="1"/>
      <w:numFmt w:val="lowerRoman"/>
      <w:lvlText w:val="%9"/>
      <w:lvlJc w:val="left"/>
      <w:pPr>
        <w:ind w:left="58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02A648F7"/>
    <w:multiLevelType w:val="hybridMultilevel"/>
    <w:tmpl w:val="D07235FC"/>
    <w:lvl w:ilvl="0" w:tplc="F2AC3F90">
      <w:start w:val="4"/>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4BE0FDF"/>
    <w:multiLevelType w:val="hybridMultilevel"/>
    <w:tmpl w:val="2B884884"/>
    <w:lvl w:ilvl="0" w:tplc="FFFFFFFF">
      <w:start w:val="1"/>
      <w:numFmt w:val="bullet"/>
      <w:lvlText w:val="–"/>
      <w:lvlJc w:val="left"/>
      <w:pPr>
        <w:tabs>
          <w:tab w:val="num" w:pos="1440"/>
        </w:tabs>
        <w:ind w:left="144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87B12FD"/>
    <w:multiLevelType w:val="hybridMultilevel"/>
    <w:tmpl w:val="732E3BB4"/>
    <w:lvl w:ilvl="0" w:tplc="FB6AA752">
      <w:start w:val="1"/>
      <w:numFmt w:val="bullet"/>
      <w:lvlText w:val=""/>
      <w:lvlJc w:val="left"/>
      <w:pPr>
        <w:tabs>
          <w:tab w:val="num" w:pos="360"/>
        </w:tabs>
        <w:ind w:left="360" w:hanging="360"/>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nsid w:val="0A423EF1"/>
    <w:multiLevelType w:val="hybridMultilevel"/>
    <w:tmpl w:val="F78AED7A"/>
    <w:lvl w:ilvl="0" w:tplc="FB6AA75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0A905819"/>
    <w:multiLevelType w:val="hybridMultilevel"/>
    <w:tmpl w:val="02CCA150"/>
    <w:lvl w:ilvl="0" w:tplc="123C0D2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0B450CB9"/>
    <w:multiLevelType w:val="hybridMultilevel"/>
    <w:tmpl w:val="DCBCAC2C"/>
    <w:lvl w:ilvl="0" w:tplc="231673DA">
      <w:start w:val="4"/>
      <w:numFmt w:val="upperRoman"/>
      <w:lvlText w:val="%1."/>
      <w:lvlJc w:val="left"/>
      <w:pPr>
        <w:ind w:left="2130" w:hanging="72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7">
    <w:nsid w:val="0BC06C63"/>
    <w:multiLevelType w:val="hybridMultilevel"/>
    <w:tmpl w:val="C7324268"/>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8">
    <w:nsid w:val="0D1E7C39"/>
    <w:multiLevelType w:val="hybridMultilevel"/>
    <w:tmpl w:val="B894AB2A"/>
    <w:lvl w:ilvl="0" w:tplc="04240001">
      <w:start w:val="1"/>
      <w:numFmt w:val="bullet"/>
      <w:lvlText w:val=""/>
      <w:lvlJc w:val="left"/>
      <w:pPr>
        <w:ind w:left="720" w:hanging="360"/>
      </w:pPr>
      <w:rPr>
        <w:rFonts w:ascii="Symbol" w:hAnsi="Symbol" w:hint="default"/>
        <w:color w:val="auto"/>
        <w:sz w:val="16"/>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E296801"/>
    <w:multiLevelType w:val="multilevel"/>
    <w:tmpl w:val="3580C7F0"/>
    <w:lvl w:ilvl="0">
      <w:start w:val="1"/>
      <w:numFmt w:val="decimal"/>
      <w:lvlText w:val="%1."/>
      <w:lvlJc w:val="left"/>
      <w:pPr>
        <w:ind w:left="360" w:hanging="360"/>
      </w:pPr>
      <w:rPr>
        <w:rFonts w:cs="Times New Roman"/>
      </w:rPr>
    </w:lvl>
    <w:lvl w:ilvl="1">
      <w:start w:val="1"/>
      <w:numFmt w:val="decimal"/>
      <w:isLgl/>
      <w:lvlText w:val="%1.%2."/>
      <w:lvlJc w:val="left"/>
      <w:pPr>
        <w:ind w:left="1428" w:hanging="360"/>
      </w:pPr>
      <w:rPr>
        <w:rFonts w:hint="default"/>
        <w:color w:val="FF0000"/>
      </w:rPr>
    </w:lvl>
    <w:lvl w:ilvl="2">
      <w:start w:val="1"/>
      <w:numFmt w:val="decimal"/>
      <w:isLgl/>
      <w:lvlText w:val="%1.%2.%3."/>
      <w:lvlJc w:val="left"/>
      <w:pPr>
        <w:ind w:left="2856" w:hanging="720"/>
      </w:pPr>
      <w:rPr>
        <w:rFonts w:hint="default"/>
      </w:rPr>
    </w:lvl>
    <w:lvl w:ilvl="3">
      <w:start w:val="1"/>
      <w:numFmt w:val="decimal"/>
      <w:isLgl/>
      <w:lvlText w:val="%1.%2.%3.%4."/>
      <w:lvlJc w:val="left"/>
      <w:pPr>
        <w:ind w:left="3924" w:hanging="720"/>
      </w:pPr>
      <w:rPr>
        <w:rFonts w:hint="default"/>
      </w:rPr>
    </w:lvl>
    <w:lvl w:ilvl="4">
      <w:start w:val="1"/>
      <w:numFmt w:val="decimal"/>
      <w:isLgl/>
      <w:lvlText w:val="%1.%2.%3.%4.%5."/>
      <w:lvlJc w:val="left"/>
      <w:pPr>
        <w:ind w:left="5352" w:hanging="1080"/>
      </w:pPr>
      <w:rPr>
        <w:rFonts w:hint="default"/>
      </w:rPr>
    </w:lvl>
    <w:lvl w:ilvl="5">
      <w:start w:val="1"/>
      <w:numFmt w:val="decimal"/>
      <w:isLgl/>
      <w:lvlText w:val="%1.%2.%3.%4.%5.%6."/>
      <w:lvlJc w:val="left"/>
      <w:pPr>
        <w:ind w:left="6420" w:hanging="1080"/>
      </w:pPr>
      <w:rPr>
        <w:rFonts w:hint="default"/>
      </w:rPr>
    </w:lvl>
    <w:lvl w:ilvl="6">
      <w:start w:val="1"/>
      <w:numFmt w:val="decimal"/>
      <w:isLgl/>
      <w:lvlText w:val="%1.%2.%3.%4.%5.%6.%7."/>
      <w:lvlJc w:val="left"/>
      <w:pPr>
        <w:ind w:left="7848" w:hanging="1440"/>
      </w:pPr>
      <w:rPr>
        <w:rFonts w:hint="default"/>
      </w:rPr>
    </w:lvl>
    <w:lvl w:ilvl="7">
      <w:start w:val="1"/>
      <w:numFmt w:val="decimal"/>
      <w:isLgl/>
      <w:lvlText w:val="%1.%2.%3.%4.%5.%6.%7.%8."/>
      <w:lvlJc w:val="left"/>
      <w:pPr>
        <w:ind w:left="8916" w:hanging="1440"/>
      </w:pPr>
      <w:rPr>
        <w:rFonts w:hint="default"/>
      </w:rPr>
    </w:lvl>
    <w:lvl w:ilvl="8">
      <w:start w:val="1"/>
      <w:numFmt w:val="decimal"/>
      <w:isLgl/>
      <w:lvlText w:val="%1.%2.%3.%4.%5.%6.%7.%8.%9."/>
      <w:lvlJc w:val="left"/>
      <w:pPr>
        <w:ind w:left="10344" w:hanging="1800"/>
      </w:pPr>
      <w:rPr>
        <w:rFonts w:hint="default"/>
      </w:rPr>
    </w:lvl>
  </w:abstractNum>
  <w:abstractNum w:abstractNumId="10">
    <w:nsid w:val="0FE4535B"/>
    <w:multiLevelType w:val="multilevel"/>
    <w:tmpl w:val="570CE768"/>
    <w:lvl w:ilvl="0">
      <w:start w:val="2"/>
      <w:numFmt w:val="decimal"/>
      <w:lvlText w:val="%1."/>
      <w:lvlJc w:val="left"/>
      <w:pPr>
        <w:ind w:left="720" w:hanging="360"/>
      </w:pPr>
      <w:rPr>
        <w:rFonts w:hint="default"/>
      </w:rPr>
    </w:lvl>
    <w:lvl w:ilvl="1">
      <w:start w:val="1"/>
      <w:numFmt w:val="lowerLetter"/>
      <w:lvlText w:val="%2)"/>
      <w:lvlJc w:val="left"/>
      <w:pPr>
        <w:ind w:left="786" w:hanging="360"/>
      </w:pPr>
      <w:rPr>
        <w:rFonts w:hint="default"/>
        <w:color w:val="auto"/>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11">
    <w:nsid w:val="13B00870"/>
    <w:multiLevelType w:val="hybridMultilevel"/>
    <w:tmpl w:val="265CF974"/>
    <w:lvl w:ilvl="0" w:tplc="FFFFFFFF">
      <w:start w:val="1"/>
      <w:numFmt w:val="bullet"/>
      <w:lvlText w:val="–"/>
      <w:lvlJc w:val="left"/>
      <w:pPr>
        <w:tabs>
          <w:tab w:val="num" w:pos="1440"/>
        </w:tabs>
        <w:ind w:left="1440" w:hanging="360"/>
      </w:pPr>
      <w:rPr>
        <w:rFonts w:ascii="Arial" w:hAnsi="Arial" w:hint="default"/>
      </w:rPr>
    </w:lvl>
    <w:lvl w:ilvl="1" w:tplc="FFFFFFFF">
      <w:numFmt w:val="bullet"/>
      <w:lvlText w:val="-"/>
      <w:lvlJc w:val="left"/>
      <w:pPr>
        <w:tabs>
          <w:tab w:val="num" w:pos="1440"/>
        </w:tabs>
        <w:ind w:left="1440" w:hanging="360"/>
      </w:pPr>
      <w:rPr>
        <w:rFonts w:ascii="Times New Roman" w:eastAsia="Times New Roman" w:hAnsi="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nsid w:val="16F73BB1"/>
    <w:multiLevelType w:val="hybridMultilevel"/>
    <w:tmpl w:val="C4CE868C"/>
    <w:lvl w:ilvl="0" w:tplc="A4480538">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196D22DF"/>
    <w:multiLevelType w:val="hybridMultilevel"/>
    <w:tmpl w:val="EA0E9DC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1F470EA3"/>
    <w:multiLevelType w:val="hybridMultilevel"/>
    <w:tmpl w:val="F0766688"/>
    <w:lvl w:ilvl="0" w:tplc="FD322482">
      <w:start w:val="4"/>
      <w:numFmt w:val="upperRoman"/>
      <w:lvlText w:val="%1-"/>
      <w:lvlJc w:val="left"/>
      <w:pPr>
        <w:ind w:left="1425" w:hanging="72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5">
    <w:nsid w:val="20B90DE2"/>
    <w:multiLevelType w:val="hybridMultilevel"/>
    <w:tmpl w:val="F1B8A538"/>
    <w:lvl w:ilvl="0" w:tplc="FFFFFFFF">
      <w:start w:val="1"/>
      <w:numFmt w:val="bullet"/>
      <w:lvlText w:val=""/>
      <w:lvlJc w:val="left"/>
      <w:pPr>
        <w:tabs>
          <w:tab w:val="num" w:pos="720"/>
        </w:tabs>
        <w:ind w:left="720" w:hanging="360"/>
      </w:pPr>
      <w:rPr>
        <w:rFonts w:ascii="Wingdings" w:hAnsi="Wingdings" w:hint="default"/>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21D47841"/>
    <w:multiLevelType w:val="hybridMultilevel"/>
    <w:tmpl w:val="5F6079F2"/>
    <w:lvl w:ilvl="0" w:tplc="6CFC6316">
      <w:start w:val="1"/>
      <w:numFmt w:val="lowerLetter"/>
      <w:lvlText w:val="%1)"/>
      <w:lvlJc w:val="left"/>
      <w:pPr>
        <w:ind w:left="765"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17">
    <w:nsid w:val="24BE3A61"/>
    <w:multiLevelType w:val="hybridMultilevel"/>
    <w:tmpl w:val="B0DC5864"/>
    <w:lvl w:ilvl="0" w:tplc="697892BC">
      <w:start w:val="11"/>
      <w:numFmt w:val="bullet"/>
      <w:lvlText w:val="–"/>
      <w:lvlJc w:val="left"/>
      <w:pPr>
        <w:ind w:left="1080" w:hanging="360"/>
      </w:pPr>
      <w:rPr>
        <w:rFonts w:ascii="Calibri" w:eastAsia="Times New Roman" w:hAnsi="Calibri" w:cs="Calibri"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18">
    <w:nsid w:val="261A5F86"/>
    <w:multiLevelType w:val="hybridMultilevel"/>
    <w:tmpl w:val="1214F35E"/>
    <w:lvl w:ilvl="0" w:tplc="FB6AA75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2D1F4B79"/>
    <w:multiLevelType w:val="hybridMultilevel"/>
    <w:tmpl w:val="39224114"/>
    <w:lvl w:ilvl="0" w:tplc="B75CF3C4">
      <w:start w:val="1"/>
      <w:numFmt w:val="upperRoman"/>
      <w:lvlText w:val="%1."/>
      <w:lvlJc w:val="left"/>
      <w:pPr>
        <w:ind w:left="720" w:hanging="720"/>
      </w:pPr>
      <w:rPr>
        <w:rFonts w:cs="Times New Roman" w:hint="default"/>
        <w:b/>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20">
    <w:nsid w:val="2D721A59"/>
    <w:multiLevelType w:val="hybridMultilevel"/>
    <w:tmpl w:val="A170E68E"/>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nsid w:val="3674344F"/>
    <w:multiLevelType w:val="hybridMultilevel"/>
    <w:tmpl w:val="07BE81E4"/>
    <w:lvl w:ilvl="0" w:tplc="466AABC2">
      <w:start w:val="1"/>
      <w:numFmt w:val="decimal"/>
      <w:lvlText w:val="%1."/>
      <w:lvlJc w:val="left"/>
      <w:pPr>
        <w:ind w:left="360" w:hanging="360"/>
      </w:pPr>
      <w:rPr>
        <w:rFonts w:hint="default"/>
        <w:color w:val="auto"/>
        <w:sz w:val="20"/>
      </w:rPr>
    </w:lvl>
    <w:lvl w:ilvl="1" w:tplc="0424000F">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3CA67141"/>
    <w:multiLevelType w:val="hybridMultilevel"/>
    <w:tmpl w:val="58507AFC"/>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23">
    <w:nsid w:val="3E5C7EEE"/>
    <w:multiLevelType w:val="hybridMultilevel"/>
    <w:tmpl w:val="99AA7F46"/>
    <w:lvl w:ilvl="0" w:tplc="FFFFFFFF">
      <w:start w:val="1"/>
      <w:numFmt w:val="bullet"/>
      <w:lvlText w:val="–"/>
      <w:lvlJc w:val="left"/>
      <w:pPr>
        <w:tabs>
          <w:tab w:val="num" w:pos="1440"/>
        </w:tabs>
        <w:ind w:left="144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1076B34"/>
    <w:multiLevelType w:val="hybridMultilevel"/>
    <w:tmpl w:val="DCE4C0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160517D"/>
    <w:multiLevelType w:val="hybridMultilevel"/>
    <w:tmpl w:val="FB824CB2"/>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48B91FB5"/>
    <w:multiLevelType w:val="hybridMultilevel"/>
    <w:tmpl w:val="201C2F56"/>
    <w:lvl w:ilvl="0" w:tplc="FFFFFFFF">
      <w:start w:val="1"/>
      <w:numFmt w:val="bullet"/>
      <w:lvlText w:val="–"/>
      <w:lvlJc w:val="left"/>
      <w:pPr>
        <w:tabs>
          <w:tab w:val="num" w:pos="1440"/>
        </w:tabs>
        <w:ind w:left="144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BB762E2"/>
    <w:multiLevelType w:val="hybridMultilevel"/>
    <w:tmpl w:val="98BE51B8"/>
    <w:lvl w:ilvl="0" w:tplc="04240001">
      <w:start w:val="1"/>
      <w:numFmt w:val="bullet"/>
      <w:lvlText w:val=""/>
      <w:lvlJc w:val="left"/>
      <w:pPr>
        <w:ind w:left="720" w:hanging="360"/>
      </w:pPr>
      <w:rPr>
        <w:rFonts w:ascii="Symbol" w:hAnsi="Symbol" w:hint="default"/>
        <w:color w:val="auto"/>
        <w:sz w:val="16"/>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BD1433C"/>
    <w:multiLevelType w:val="hybridMultilevel"/>
    <w:tmpl w:val="31FAC4EA"/>
    <w:lvl w:ilvl="0" w:tplc="D4905650">
      <w:start w:val="1"/>
      <w:numFmt w:val="lowerLetter"/>
      <w:lvlText w:val="%1)"/>
      <w:lvlJc w:val="left"/>
      <w:pPr>
        <w:ind w:left="3195" w:hanging="360"/>
      </w:pPr>
      <w:rPr>
        <w:rFonts w:hint="default"/>
        <w:b w:val="0"/>
      </w:rPr>
    </w:lvl>
    <w:lvl w:ilvl="1" w:tplc="04240019" w:tentative="1">
      <w:start w:val="1"/>
      <w:numFmt w:val="lowerLetter"/>
      <w:lvlText w:val="%2."/>
      <w:lvlJc w:val="left"/>
      <w:pPr>
        <w:ind w:left="3915" w:hanging="360"/>
      </w:pPr>
    </w:lvl>
    <w:lvl w:ilvl="2" w:tplc="0424001B" w:tentative="1">
      <w:start w:val="1"/>
      <w:numFmt w:val="lowerRoman"/>
      <w:lvlText w:val="%3."/>
      <w:lvlJc w:val="right"/>
      <w:pPr>
        <w:ind w:left="4635" w:hanging="180"/>
      </w:pPr>
    </w:lvl>
    <w:lvl w:ilvl="3" w:tplc="0424000F" w:tentative="1">
      <w:start w:val="1"/>
      <w:numFmt w:val="decimal"/>
      <w:lvlText w:val="%4."/>
      <w:lvlJc w:val="left"/>
      <w:pPr>
        <w:ind w:left="5355" w:hanging="360"/>
      </w:pPr>
    </w:lvl>
    <w:lvl w:ilvl="4" w:tplc="04240019" w:tentative="1">
      <w:start w:val="1"/>
      <w:numFmt w:val="lowerLetter"/>
      <w:lvlText w:val="%5."/>
      <w:lvlJc w:val="left"/>
      <w:pPr>
        <w:ind w:left="6075" w:hanging="360"/>
      </w:pPr>
    </w:lvl>
    <w:lvl w:ilvl="5" w:tplc="0424001B" w:tentative="1">
      <w:start w:val="1"/>
      <w:numFmt w:val="lowerRoman"/>
      <w:lvlText w:val="%6."/>
      <w:lvlJc w:val="right"/>
      <w:pPr>
        <w:ind w:left="6795" w:hanging="180"/>
      </w:pPr>
    </w:lvl>
    <w:lvl w:ilvl="6" w:tplc="0424000F" w:tentative="1">
      <w:start w:val="1"/>
      <w:numFmt w:val="decimal"/>
      <w:lvlText w:val="%7."/>
      <w:lvlJc w:val="left"/>
      <w:pPr>
        <w:ind w:left="7515" w:hanging="360"/>
      </w:pPr>
    </w:lvl>
    <w:lvl w:ilvl="7" w:tplc="04240019" w:tentative="1">
      <w:start w:val="1"/>
      <w:numFmt w:val="lowerLetter"/>
      <w:lvlText w:val="%8."/>
      <w:lvlJc w:val="left"/>
      <w:pPr>
        <w:ind w:left="8235" w:hanging="360"/>
      </w:pPr>
    </w:lvl>
    <w:lvl w:ilvl="8" w:tplc="0424001B" w:tentative="1">
      <w:start w:val="1"/>
      <w:numFmt w:val="lowerRoman"/>
      <w:lvlText w:val="%9."/>
      <w:lvlJc w:val="right"/>
      <w:pPr>
        <w:ind w:left="8955" w:hanging="180"/>
      </w:pPr>
    </w:lvl>
  </w:abstractNum>
  <w:abstractNum w:abstractNumId="29">
    <w:nsid w:val="4D1C730B"/>
    <w:multiLevelType w:val="hybridMultilevel"/>
    <w:tmpl w:val="5EB230FE"/>
    <w:lvl w:ilvl="0" w:tplc="F71EE390">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CA67068">
      <w:start w:val="1"/>
      <w:numFmt w:val="bullet"/>
      <w:lvlText w:val="•"/>
      <w:lvlJc w:val="left"/>
      <w:pPr>
        <w:ind w:left="71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DE109A8C">
      <w:start w:val="1"/>
      <w:numFmt w:val="bullet"/>
      <w:lvlText w:val="▪"/>
      <w:lvlJc w:val="left"/>
      <w:pPr>
        <w:ind w:left="14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68D63FBE">
      <w:start w:val="1"/>
      <w:numFmt w:val="bullet"/>
      <w:lvlText w:val="•"/>
      <w:lvlJc w:val="left"/>
      <w:pPr>
        <w:ind w:left="216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CA5E194A">
      <w:start w:val="1"/>
      <w:numFmt w:val="bullet"/>
      <w:lvlText w:val="o"/>
      <w:lvlJc w:val="left"/>
      <w:pPr>
        <w:ind w:left="288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AFD28484">
      <w:start w:val="1"/>
      <w:numFmt w:val="bullet"/>
      <w:lvlText w:val="▪"/>
      <w:lvlJc w:val="left"/>
      <w:pPr>
        <w:ind w:left="36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3FA63238">
      <w:start w:val="1"/>
      <w:numFmt w:val="bullet"/>
      <w:lvlText w:val="•"/>
      <w:lvlJc w:val="left"/>
      <w:pPr>
        <w:ind w:left="432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EABE32A6">
      <w:start w:val="1"/>
      <w:numFmt w:val="bullet"/>
      <w:lvlText w:val="o"/>
      <w:lvlJc w:val="left"/>
      <w:pPr>
        <w:ind w:left="50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5CCC7360">
      <w:start w:val="1"/>
      <w:numFmt w:val="bullet"/>
      <w:lvlText w:val="▪"/>
      <w:lvlJc w:val="left"/>
      <w:pPr>
        <w:ind w:left="57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30">
    <w:nsid w:val="4E1D749D"/>
    <w:multiLevelType w:val="hybridMultilevel"/>
    <w:tmpl w:val="7B0C16B4"/>
    <w:lvl w:ilvl="0" w:tplc="04240001">
      <w:start w:val="1"/>
      <w:numFmt w:val="bullet"/>
      <w:lvlText w:val=""/>
      <w:lvlJc w:val="left"/>
      <w:pPr>
        <w:ind w:left="71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CCA67068">
      <w:start w:val="1"/>
      <w:numFmt w:val="bullet"/>
      <w:lvlText w:val="•"/>
      <w:lvlJc w:val="left"/>
      <w:pPr>
        <w:ind w:left="106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DE109A8C">
      <w:start w:val="1"/>
      <w:numFmt w:val="bullet"/>
      <w:lvlText w:val="▪"/>
      <w:lvlJc w:val="left"/>
      <w:pPr>
        <w:ind w:left="179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68D63FBE">
      <w:start w:val="1"/>
      <w:numFmt w:val="bullet"/>
      <w:lvlText w:val="•"/>
      <w:lvlJc w:val="left"/>
      <w:pPr>
        <w:ind w:left="251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CA5E194A">
      <w:start w:val="1"/>
      <w:numFmt w:val="bullet"/>
      <w:lvlText w:val="o"/>
      <w:lvlJc w:val="left"/>
      <w:pPr>
        <w:ind w:left="323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AFD28484">
      <w:start w:val="1"/>
      <w:numFmt w:val="bullet"/>
      <w:lvlText w:val="▪"/>
      <w:lvlJc w:val="left"/>
      <w:pPr>
        <w:ind w:left="395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3FA63238">
      <w:start w:val="1"/>
      <w:numFmt w:val="bullet"/>
      <w:lvlText w:val="•"/>
      <w:lvlJc w:val="left"/>
      <w:pPr>
        <w:ind w:left="467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EABE32A6">
      <w:start w:val="1"/>
      <w:numFmt w:val="bullet"/>
      <w:lvlText w:val="o"/>
      <w:lvlJc w:val="left"/>
      <w:pPr>
        <w:ind w:left="539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5CCC7360">
      <w:start w:val="1"/>
      <w:numFmt w:val="bullet"/>
      <w:lvlText w:val="▪"/>
      <w:lvlJc w:val="left"/>
      <w:pPr>
        <w:ind w:left="611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31">
    <w:nsid w:val="52902686"/>
    <w:multiLevelType w:val="hybridMultilevel"/>
    <w:tmpl w:val="2318B4F4"/>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32">
    <w:nsid w:val="5C0033E8"/>
    <w:multiLevelType w:val="hybridMultilevel"/>
    <w:tmpl w:val="BD3E6AE0"/>
    <w:lvl w:ilvl="0" w:tplc="84923586">
      <w:start w:val="1"/>
      <w:numFmt w:val="lowerLetter"/>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33">
    <w:nsid w:val="63FC0F3F"/>
    <w:multiLevelType w:val="hybridMultilevel"/>
    <w:tmpl w:val="41024130"/>
    <w:lvl w:ilvl="0" w:tplc="59662734">
      <w:start w:val="1"/>
      <w:numFmt w:val="decimal"/>
      <w:lvlText w:val="%1."/>
      <w:lvlJc w:val="left"/>
      <w:pPr>
        <w:ind w:left="355" w:hanging="360"/>
      </w:pPr>
      <w:rPr>
        <w:rFonts w:hint="default"/>
      </w:rPr>
    </w:lvl>
    <w:lvl w:ilvl="1" w:tplc="04240019" w:tentative="1">
      <w:start w:val="1"/>
      <w:numFmt w:val="lowerLetter"/>
      <w:lvlText w:val="%2."/>
      <w:lvlJc w:val="left"/>
      <w:pPr>
        <w:ind w:left="1075" w:hanging="360"/>
      </w:pPr>
    </w:lvl>
    <w:lvl w:ilvl="2" w:tplc="0424001B" w:tentative="1">
      <w:start w:val="1"/>
      <w:numFmt w:val="lowerRoman"/>
      <w:lvlText w:val="%3."/>
      <w:lvlJc w:val="right"/>
      <w:pPr>
        <w:ind w:left="1795" w:hanging="180"/>
      </w:pPr>
    </w:lvl>
    <w:lvl w:ilvl="3" w:tplc="0424000F" w:tentative="1">
      <w:start w:val="1"/>
      <w:numFmt w:val="decimal"/>
      <w:lvlText w:val="%4."/>
      <w:lvlJc w:val="left"/>
      <w:pPr>
        <w:ind w:left="2515" w:hanging="360"/>
      </w:pPr>
    </w:lvl>
    <w:lvl w:ilvl="4" w:tplc="04240019" w:tentative="1">
      <w:start w:val="1"/>
      <w:numFmt w:val="lowerLetter"/>
      <w:lvlText w:val="%5."/>
      <w:lvlJc w:val="left"/>
      <w:pPr>
        <w:ind w:left="3235" w:hanging="360"/>
      </w:pPr>
    </w:lvl>
    <w:lvl w:ilvl="5" w:tplc="0424001B" w:tentative="1">
      <w:start w:val="1"/>
      <w:numFmt w:val="lowerRoman"/>
      <w:lvlText w:val="%6."/>
      <w:lvlJc w:val="right"/>
      <w:pPr>
        <w:ind w:left="3955" w:hanging="180"/>
      </w:pPr>
    </w:lvl>
    <w:lvl w:ilvl="6" w:tplc="0424000F" w:tentative="1">
      <w:start w:val="1"/>
      <w:numFmt w:val="decimal"/>
      <w:lvlText w:val="%7."/>
      <w:lvlJc w:val="left"/>
      <w:pPr>
        <w:ind w:left="4675" w:hanging="360"/>
      </w:pPr>
    </w:lvl>
    <w:lvl w:ilvl="7" w:tplc="04240019" w:tentative="1">
      <w:start w:val="1"/>
      <w:numFmt w:val="lowerLetter"/>
      <w:lvlText w:val="%8."/>
      <w:lvlJc w:val="left"/>
      <w:pPr>
        <w:ind w:left="5395" w:hanging="360"/>
      </w:pPr>
    </w:lvl>
    <w:lvl w:ilvl="8" w:tplc="0424001B" w:tentative="1">
      <w:start w:val="1"/>
      <w:numFmt w:val="lowerRoman"/>
      <w:lvlText w:val="%9."/>
      <w:lvlJc w:val="right"/>
      <w:pPr>
        <w:ind w:left="6115" w:hanging="180"/>
      </w:pPr>
    </w:lvl>
  </w:abstractNum>
  <w:abstractNum w:abstractNumId="34">
    <w:nsid w:val="646B2E59"/>
    <w:multiLevelType w:val="hybridMultilevel"/>
    <w:tmpl w:val="7C2AF0FE"/>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35">
    <w:nsid w:val="6B0B49F8"/>
    <w:multiLevelType w:val="hybridMultilevel"/>
    <w:tmpl w:val="7290940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73B772C9"/>
    <w:multiLevelType w:val="hybridMultilevel"/>
    <w:tmpl w:val="A170E68E"/>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nsid w:val="7A2F3935"/>
    <w:multiLevelType w:val="hybridMultilevel"/>
    <w:tmpl w:val="8084AB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E555DA9"/>
    <w:multiLevelType w:val="hybridMultilevel"/>
    <w:tmpl w:val="73C81A0C"/>
    <w:lvl w:ilvl="0" w:tplc="0424000F">
      <w:start w:val="1"/>
      <w:numFmt w:val="decimal"/>
      <w:lvlText w:val="%1."/>
      <w:lvlJc w:val="left"/>
      <w:pPr>
        <w:ind w:left="360" w:hanging="360"/>
      </w:pPr>
    </w:lvl>
    <w:lvl w:ilvl="1" w:tplc="04240017">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5"/>
  </w:num>
  <w:num w:numId="2">
    <w:abstractNumId w:val="11"/>
  </w:num>
  <w:num w:numId="3">
    <w:abstractNumId w:val="3"/>
  </w:num>
  <w:num w:numId="4">
    <w:abstractNumId w:val="18"/>
  </w:num>
  <w:num w:numId="5">
    <w:abstractNumId w:val="4"/>
  </w:num>
  <w:num w:numId="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1"/>
  </w:num>
  <w:num w:numId="9">
    <w:abstractNumId w:val="27"/>
  </w:num>
  <w:num w:numId="10">
    <w:abstractNumId w:val="8"/>
  </w:num>
  <w:num w:numId="11">
    <w:abstractNumId w:val="9"/>
  </w:num>
  <w:num w:numId="12">
    <w:abstractNumId w:val="10"/>
  </w:num>
  <w:num w:numId="13">
    <w:abstractNumId w:val="35"/>
  </w:num>
  <w:num w:numId="14">
    <w:abstractNumId w:val="31"/>
  </w:num>
  <w:num w:numId="15">
    <w:abstractNumId w:val="34"/>
  </w:num>
  <w:num w:numId="16">
    <w:abstractNumId w:val="7"/>
  </w:num>
  <w:num w:numId="17">
    <w:abstractNumId w:val="22"/>
  </w:num>
  <w:num w:numId="18">
    <w:abstractNumId w:val="0"/>
  </w:num>
  <w:num w:numId="19">
    <w:abstractNumId w:val="29"/>
  </w:num>
  <w:num w:numId="20">
    <w:abstractNumId w:val="30"/>
  </w:num>
  <w:num w:numId="21">
    <w:abstractNumId w:val="36"/>
  </w:num>
  <w:num w:numId="22">
    <w:abstractNumId w:val="20"/>
  </w:num>
  <w:num w:numId="23">
    <w:abstractNumId w:val="32"/>
  </w:num>
  <w:num w:numId="24">
    <w:abstractNumId w:val="14"/>
  </w:num>
  <w:num w:numId="25">
    <w:abstractNumId w:val="6"/>
  </w:num>
  <w:num w:numId="26">
    <w:abstractNumId w:val="28"/>
  </w:num>
  <w:num w:numId="27">
    <w:abstractNumId w:val="1"/>
  </w:num>
  <w:num w:numId="28">
    <w:abstractNumId w:val="5"/>
  </w:num>
  <w:num w:numId="29">
    <w:abstractNumId w:val="33"/>
  </w:num>
  <w:num w:numId="30">
    <w:abstractNumId w:val="38"/>
  </w:num>
  <w:num w:numId="31">
    <w:abstractNumId w:val="16"/>
  </w:num>
  <w:num w:numId="32">
    <w:abstractNumId w:val="12"/>
  </w:num>
  <w:num w:numId="33">
    <w:abstractNumId w:val="37"/>
  </w:num>
  <w:num w:numId="34">
    <w:abstractNumId w:val="17"/>
  </w:num>
  <w:num w:numId="35">
    <w:abstractNumId w:val="25"/>
  </w:num>
  <w:num w:numId="36">
    <w:abstractNumId w:val="24"/>
  </w:num>
  <w:num w:numId="37">
    <w:abstractNumId w:val="23"/>
  </w:num>
  <w:num w:numId="38">
    <w:abstractNumId w:val="26"/>
  </w:num>
  <w:num w:numId="39">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lasja">
    <w15:presenceInfo w15:providerId="None" w15:userId="Klasja"/>
  </w15:person>
  <w15:person w15:author="Klasja Zala Kovačič">
    <w15:presenceInfo w15:providerId="AD" w15:userId="S-1-5-21-2760432442-2008465035-1794030150-73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689"/>
    <w:rsid w:val="00003B5B"/>
    <w:rsid w:val="00011479"/>
    <w:rsid w:val="00023C6F"/>
    <w:rsid w:val="00030E09"/>
    <w:rsid w:val="00031B06"/>
    <w:rsid w:val="00037A38"/>
    <w:rsid w:val="0004480A"/>
    <w:rsid w:val="00062BB4"/>
    <w:rsid w:val="0007097F"/>
    <w:rsid w:val="00072789"/>
    <w:rsid w:val="00073F86"/>
    <w:rsid w:val="00086C30"/>
    <w:rsid w:val="00097B64"/>
    <w:rsid w:val="000B3D0B"/>
    <w:rsid w:val="000C0CBA"/>
    <w:rsid w:val="000C412E"/>
    <w:rsid w:val="000C5EED"/>
    <w:rsid w:val="000D4CF0"/>
    <w:rsid w:val="000E16D6"/>
    <w:rsid w:val="000E5E2D"/>
    <w:rsid w:val="000F009E"/>
    <w:rsid w:val="000F2D82"/>
    <w:rsid w:val="000F3219"/>
    <w:rsid w:val="001109A4"/>
    <w:rsid w:val="0011654D"/>
    <w:rsid w:val="00117E4D"/>
    <w:rsid w:val="0012264C"/>
    <w:rsid w:val="00123CC5"/>
    <w:rsid w:val="00127590"/>
    <w:rsid w:val="001309E1"/>
    <w:rsid w:val="00133B08"/>
    <w:rsid w:val="00136266"/>
    <w:rsid w:val="001368FC"/>
    <w:rsid w:val="00140C0A"/>
    <w:rsid w:val="00146712"/>
    <w:rsid w:val="00151501"/>
    <w:rsid w:val="00173492"/>
    <w:rsid w:val="00181E2B"/>
    <w:rsid w:val="0018760B"/>
    <w:rsid w:val="001929E0"/>
    <w:rsid w:val="00193DE7"/>
    <w:rsid w:val="001A6AF5"/>
    <w:rsid w:val="001B373F"/>
    <w:rsid w:val="001B4594"/>
    <w:rsid w:val="001B7FE3"/>
    <w:rsid w:val="001D5322"/>
    <w:rsid w:val="001E098F"/>
    <w:rsid w:val="001F42D3"/>
    <w:rsid w:val="00202BC9"/>
    <w:rsid w:val="0021071A"/>
    <w:rsid w:val="002140D7"/>
    <w:rsid w:val="00226A39"/>
    <w:rsid w:val="002421B3"/>
    <w:rsid w:val="002479D7"/>
    <w:rsid w:val="0025160E"/>
    <w:rsid w:val="00256D53"/>
    <w:rsid w:val="002607E9"/>
    <w:rsid w:val="002613C3"/>
    <w:rsid w:val="002707C4"/>
    <w:rsid w:val="002722EE"/>
    <w:rsid w:val="002774AD"/>
    <w:rsid w:val="002B1E5F"/>
    <w:rsid w:val="002B4A7A"/>
    <w:rsid w:val="002C1498"/>
    <w:rsid w:val="002D3D72"/>
    <w:rsid w:val="002D4F99"/>
    <w:rsid w:val="002D6229"/>
    <w:rsid w:val="002D7ACA"/>
    <w:rsid w:val="002E6A7D"/>
    <w:rsid w:val="002F557D"/>
    <w:rsid w:val="00303EB9"/>
    <w:rsid w:val="0030485D"/>
    <w:rsid w:val="00307AAD"/>
    <w:rsid w:val="0034719E"/>
    <w:rsid w:val="003521CB"/>
    <w:rsid w:val="00363922"/>
    <w:rsid w:val="003639F3"/>
    <w:rsid w:val="00371639"/>
    <w:rsid w:val="0038338A"/>
    <w:rsid w:val="00390731"/>
    <w:rsid w:val="003A464B"/>
    <w:rsid w:val="003B14DE"/>
    <w:rsid w:val="003B7AE8"/>
    <w:rsid w:val="003C5BF9"/>
    <w:rsid w:val="003E037A"/>
    <w:rsid w:val="003E2AAA"/>
    <w:rsid w:val="003F3898"/>
    <w:rsid w:val="003F6F40"/>
    <w:rsid w:val="003F7396"/>
    <w:rsid w:val="004041FE"/>
    <w:rsid w:val="00405358"/>
    <w:rsid w:val="00412C3B"/>
    <w:rsid w:val="00433E6E"/>
    <w:rsid w:val="00436F63"/>
    <w:rsid w:val="00437440"/>
    <w:rsid w:val="0044476E"/>
    <w:rsid w:val="004563FF"/>
    <w:rsid w:val="0046621D"/>
    <w:rsid w:val="00477EE5"/>
    <w:rsid w:val="00484E8A"/>
    <w:rsid w:val="00491E6E"/>
    <w:rsid w:val="00491F52"/>
    <w:rsid w:val="0049230A"/>
    <w:rsid w:val="004949BE"/>
    <w:rsid w:val="004A2C18"/>
    <w:rsid w:val="004B10F7"/>
    <w:rsid w:val="004B34E8"/>
    <w:rsid w:val="004B6A74"/>
    <w:rsid w:val="004C2924"/>
    <w:rsid w:val="004C7F1D"/>
    <w:rsid w:val="004D14F5"/>
    <w:rsid w:val="004E14CF"/>
    <w:rsid w:val="004E32DE"/>
    <w:rsid w:val="005316B7"/>
    <w:rsid w:val="0053315D"/>
    <w:rsid w:val="00550485"/>
    <w:rsid w:val="005520A5"/>
    <w:rsid w:val="005528CF"/>
    <w:rsid w:val="00557655"/>
    <w:rsid w:val="005630FA"/>
    <w:rsid w:val="00567D2E"/>
    <w:rsid w:val="00567FF5"/>
    <w:rsid w:val="0058266D"/>
    <w:rsid w:val="00586A1C"/>
    <w:rsid w:val="0059388D"/>
    <w:rsid w:val="00597488"/>
    <w:rsid w:val="005A1A91"/>
    <w:rsid w:val="005E3F01"/>
    <w:rsid w:val="005F7606"/>
    <w:rsid w:val="006105BC"/>
    <w:rsid w:val="00612D79"/>
    <w:rsid w:val="006141D9"/>
    <w:rsid w:val="006169A2"/>
    <w:rsid w:val="006232B0"/>
    <w:rsid w:val="00624723"/>
    <w:rsid w:val="00633A18"/>
    <w:rsid w:val="0065283B"/>
    <w:rsid w:val="00660EA2"/>
    <w:rsid w:val="00662B55"/>
    <w:rsid w:val="0067687D"/>
    <w:rsid w:val="0068011A"/>
    <w:rsid w:val="00697D18"/>
    <w:rsid w:val="006A5834"/>
    <w:rsid w:val="006A67AA"/>
    <w:rsid w:val="006F4FE7"/>
    <w:rsid w:val="00701D26"/>
    <w:rsid w:val="007201E0"/>
    <w:rsid w:val="007245E9"/>
    <w:rsid w:val="00744D7E"/>
    <w:rsid w:val="007475FC"/>
    <w:rsid w:val="007479D8"/>
    <w:rsid w:val="007525D1"/>
    <w:rsid w:val="00762588"/>
    <w:rsid w:val="00763FE3"/>
    <w:rsid w:val="007713CE"/>
    <w:rsid w:val="00785D89"/>
    <w:rsid w:val="00786A97"/>
    <w:rsid w:val="0079740C"/>
    <w:rsid w:val="007A1F7A"/>
    <w:rsid w:val="007A74CB"/>
    <w:rsid w:val="007B112B"/>
    <w:rsid w:val="007C299F"/>
    <w:rsid w:val="007D4F19"/>
    <w:rsid w:val="007E4A64"/>
    <w:rsid w:val="007E67B9"/>
    <w:rsid w:val="007F3FAA"/>
    <w:rsid w:val="007F74ED"/>
    <w:rsid w:val="008178E3"/>
    <w:rsid w:val="00817A4C"/>
    <w:rsid w:val="00823D9B"/>
    <w:rsid w:val="00824F08"/>
    <w:rsid w:val="00861821"/>
    <w:rsid w:val="00871563"/>
    <w:rsid w:val="00871689"/>
    <w:rsid w:val="008738E1"/>
    <w:rsid w:val="008877BD"/>
    <w:rsid w:val="008947DD"/>
    <w:rsid w:val="00896833"/>
    <w:rsid w:val="008A0652"/>
    <w:rsid w:val="008A0FC3"/>
    <w:rsid w:val="008B2C0C"/>
    <w:rsid w:val="008B66BC"/>
    <w:rsid w:val="008C3636"/>
    <w:rsid w:val="008D1829"/>
    <w:rsid w:val="008D48FE"/>
    <w:rsid w:val="008D608B"/>
    <w:rsid w:val="008E3C59"/>
    <w:rsid w:val="008E7F0C"/>
    <w:rsid w:val="008F2707"/>
    <w:rsid w:val="008F7B88"/>
    <w:rsid w:val="009066D6"/>
    <w:rsid w:val="009163B4"/>
    <w:rsid w:val="00920AFF"/>
    <w:rsid w:val="00933B6C"/>
    <w:rsid w:val="00950873"/>
    <w:rsid w:val="00957420"/>
    <w:rsid w:val="0095763F"/>
    <w:rsid w:val="0097619D"/>
    <w:rsid w:val="00977811"/>
    <w:rsid w:val="009802D5"/>
    <w:rsid w:val="009836B3"/>
    <w:rsid w:val="009B2184"/>
    <w:rsid w:val="009C60CE"/>
    <w:rsid w:val="009D5309"/>
    <w:rsid w:val="009D6EBD"/>
    <w:rsid w:val="009E4646"/>
    <w:rsid w:val="009E5C94"/>
    <w:rsid w:val="009E627D"/>
    <w:rsid w:val="009F0897"/>
    <w:rsid w:val="009F4C12"/>
    <w:rsid w:val="00A05402"/>
    <w:rsid w:val="00A11399"/>
    <w:rsid w:val="00A137D2"/>
    <w:rsid w:val="00A21550"/>
    <w:rsid w:val="00A24186"/>
    <w:rsid w:val="00A32ACF"/>
    <w:rsid w:val="00A67372"/>
    <w:rsid w:val="00A8069F"/>
    <w:rsid w:val="00A81A1A"/>
    <w:rsid w:val="00AA4156"/>
    <w:rsid w:val="00AA63F1"/>
    <w:rsid w:val="00AA64A0"/>
    <w:rsid w:val="00AB70C1"/>
    <w:rsid w:val="00AB7E15"/>
    <w:rsid w:val="00AD1D46"/>
    <w:rsid w:val="00AD48B2"/>
    <w:rsid w:val="00AF73E6"/>
    <w:rsid w:val="00B01CB5"/>
    <w:rsid w:val="00B01D17"/>
    <w:rsid w:val="00B0222F"/>
    <w:rsid w:val="00B02254"/>
    <w:rsid w:val="00B11408"/>
    <w:rsid w:val="00B21B38"/>
    <w:rsid w:val="00B258FA"/>
    <w:rsid w:val="00B27B42"/>
    <w:rsid w:val="00B303DF"/>
    <w:rsid w:val="00B363EB"/>
    <w:rsid w:val="00B45182"/>
    <w:rsid w:val="00B46CD9"/>
    <w:rsid w:val="00B51884"/>
    <w:rsid w:val="00B525D2"/>
    <w:rsid w:val="00B53598"/>
    <w:rsid w:val="00B56AF7"/>
    <w:rsid w:val="00B62811"/>
    <w:rsid w:val="00B67C90"/>
    <w:rsid w:val="00B85B95"/>
    <w:rsid w:val="00BA09EC"/>
    <w:rsid w:val="00BB478B"/>
    <w:rsid w:val="00BC14AC"/>
    <w:rsid w:val="00BC2751"/>
    <w:rsid w:val="00BC5D9D"/>
    <w:rsid w:val="00BD36E3"/>
    <w:rsid w:val="00BD38CF"/>
    <w:rsid w:val="00BE0B49"/>
    <w:rsid w:val="00BE5CF1"/>
    <w:rsid w:val="00C00FE9"/>
    <w:rsid w:val="00C034E3"/>
    <w:rsid w:val="00C046CE"/>
    <w:rsid w:val="00C16E6A"/>
    <w:rsid w:val="00C20108"/>
    <w:rsid w:val="00C20C32"/>
    <w:rsid w:val="00C24DBA"/>
    <w:rsid w:val="00C26619"/>
    <w:rsid w:val="00C30365"/>
    <w:rsid w:val="00C3329A"/>
    <w:rsid w:val="00C361ED"/>
    <w:rsid w:val="00C42D23"/>
    <w:rsid w:val="00C46478"/>
    <w:rsid w:val="00C4722E"/>
    <w:rsid w:val="00C568F6"/>
    <w:rsid w:val="00C819B6"/>
    <w:rsid w:val="00C82FE8"/>
    <w:rsid w:val="00C87BDF"/>
    <w:rsid w:val="00C90E24"/>
    <w:rsid w:val="00C91ACB"/>
    <w:rsid w:val="00C95E1D"/>
    <w:rsid w:val="00CA03F9"/>
    <w:rsid w:val="00CA42A0"/>
    <w:rsid w:val="00CB3DCD"/>
    <w:rsid w:val="00CB499B"/>
    <w:rsid w:val="00CC1C4F"/>
    <w:rsid w:val="00CC763A"/>
    <w:rsid w:val="00CD3844"/>
    <w:rsid w:val="00CD74F9"/>
    <w:rsid w:val="00CE069A"/>
    <w:rsid w:val="00CF21E9"/>
    <w:rsid w:val="00CF3EAC"/>
    <w:rsid w:val="00CF74A1"/>
    <w:rsid w:val="00D04E36"/>
    <w:rsid w:val="00D16CD5"/>
    <w:rsid w:val="00D25DD8"/>
    <w:rsid w:val="00D327E3"/>
    <w:rsid w:val="00D32D29"/>
    <w:rsid w:val="00D4218F"/>
    <w:rsid w:val="00D518F6"/>
    <w:rsid w:val="00D6239E"/>
    <w:rsid w:val="00D6294C"/>
    <w:rsid w:val="00D67FDA"/>
    <w:rsid w:val="00D7450B"/>
    <w:rsid w:val="00D750E0"/>
    <w:rsid w:val="00D84FCF"/>
    <w:rsid w:val="00D863CC"/>
    <w:rsid w:val="00D94C5A"/>
    <w:rsid w:val="00D953CF"/>
    <w:rsid w:val="00DA2D00"/>
    <w:rsid w:val="00DC519F"/>
    <w:rsid w:val="00DD4FA7"/>
    <w:rsid w:val="00DE7F65"/>
    <w:rsid w:val="00E1261A"/>
    <w:rsid w:val="00E12B36"/>
    <w:rsid w:val="00E16C91"/>
    <w:rsid w:val="00E2756C"/>
    <w:rsid w:val="00E439A9"/>
    <w:rsid w:val="00E45533"/>
    <w:rsid w:val="00E5202F"/>
    <w:rsid w:val="00E60B9E"/>
    <w:rsid w:val="00E70556"/>
    <w:rsid w:val="00E805AE"/>
    <w:rsid w:val="00E832BE"/>
    <w:rsid w:val="00E920DA"/>
    <w:rsid w:val="00E953A5"/>
    <w:rsid w:val="00EB2C7F"/>
    <w:rsid w:val="00EC2CF1"/>
    <w:rsid w:val="00EC713A"/>
    <w:rsid w:val="00ED4D6D"/>
    <w:rsid w:val="00EF05B8"/>
    <w:rsid w:val="00EF0F69"/>
    <w:rsid w:val="00EF25D6"/>
    <w:rsid w:val="00F015DB"/>
    <w:rsid w:val="00F10AC2"/>
    <w:rsid w:val="00F22C6C"/>
    <w:rsid w:val="00F31C23"/>
    <w:rsid w:val="00F346AF"/>
    <w:rsid w:val="00F35733"/>
    <w:rsid w:val="00F55A1D"/>
    <w:rsid w:val="00F65539"/>
    <w:rsid w:val="00F67716"/>
    <w:rsid w:val="00F715EA"/>
    <w:rsid w:val="00F717F3"/>
    <w:rsid w:val="00F72C6D"/>
    <w:rsid w:val="00F75D67"/>
    <w:rsid w:val="00F771F9"/>
    <w:rsid w:val="00F80E74"/>
    <w:rsid w:val="00F913FE"/>
    <w:rsid w:val="00F9515A"/>
    <w:rsid w:val="00F96A82"/>
    <w:rsid w:val="00FA0D22"/>
    <w:rsid w:val="00FB247B"/>
    <w:rsid w:val="00FB3CE4"/>
    <w:rsid w:val="00FB4C38"/>
    <w:rsid w:val="00FC748F"/>
    <w:rsid w:val="00FD2095"/>
    <w:rsid w:val="00FD5DCD"/>
    <w:rsid w:val="00FE0508"/>
    <w:rsid w:val="00FF0502"/>
    <w:rsid w:val="00FF2B24"/>
    <w:rsid w:val="00FF6B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689"/>
    <w:pPr>
      <w:spacing w:after="0" w:line="240" w:lineRule="auto"/>
    </w:pPr>
    <w:rPr>
      <w:rFonts w:ascii="Times New Roman" w:eastAsia="Times New Roman" w:hAnsi="Times New Roman" w:cs="Times New Roman"/>
      <w:sz w:val="24"/>
      <w:szCs w:val="24"/>
      <w:lang w:eastAsia="sl-SI"/>
    </w:rPr>
  </w:style>
  <w:style w:type="paragraph" w:styleId="Heading1">
    <w:name w:val="heading 1"/>
    <w:basedOn w:val="Normal"/>
    <w:next w:val="Normal"/>
    <w:link w:val="Heading1Char"/>
    <w:uiPriority w:val="99"/>
    <w:qFormat/>
    <w:rsid w:val="00871689"/>
    <w:pPr>
      <w:keepNext/>
      <w:outlineLvl w:val="0"/>
    </w:pPr>
    <w:rPr>
      <w:rFonts w:ascii="Cambria" w:hAnsi="Cambria"/>
      <w:b/>
      <w:bCs/>
      <w:kern w:val="32"/>
      <w:sz w:val="32"/>
      <w:szCs w:val="32"/>
    </w:rPr>
  </w:style>
  <w:style w:type="paragraph" w:styleId="Heading2">
    <w:name w:val="heading 2"/>
    <w:basedOn w:val="Normal"/>
    <w:next w:val="Normal"/>
    <w:link w:val="Heading2Char"/>
    <w:uiPriority w:val="99"/>
    <w:qFormat/>
    <w:rsid w:val="00871689"/>
    <w:pPr>
      <w:keepNext/>
      <w:outlineLvl w:val="1"/>
    </w:pPr>
    <w:rPr>
      <w:rFonts w:ascii="Cambria" w:hAnsi="Cambria"/>
      <w:b/>
      <w:bCs/>
      <w:i/>
      <w:iCs/>
      <w:sz w:val="28"/>
      <w:szCs w:val="28"/>
    </w:rPr>
  </w:style>
  <w:style w:type="paragraph" w:styleId="Heading6">
    <w:name w:val="heading 6"/>
    <w:basedOn w:val="Normal"/>
    <w:next w:val="Normal"/>
    <w:link w:val="Heading6Char"/>
    <w:uiPriority w:val="99"/>
    <w:qFormat/>
    <w:rsid w:val="00871689"/>
    <w:pPr>
      <w:keepNext/>
      <w:jc w:val="center"/>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71689"/>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9"/>
    <w:rsid w:val="00871689"/>
    <w:rPr>
      <w:rFonts w:ascii="Cambria" w:eastAsia="Times New Roman" w:hAnsi="Cambria" w:cs="Times New Roman"/>
      <w:b/>
      <w:bCs/>
      <w:i/>
      <w:iCs/>
      <w:sz w:val="28"/>
      <w:szCs w:val="28"/>
    </w:rPr>
  </w:style>
  <w:style w:type="character" w:customStyle="1" w:styleId="Heading6Char">
    <w:name w:val="Heading 6 Char"/>
    <w:basedOn w:val="DefaultParagraphFont"/>
    <w:link w:val="Heading6"/>
    <w:uiPriority w:val="99"/>
    <w:rsid w:val="00871689"/>
    <w:rPr>
      <w:rFonts w:ascii="Calibri" w:eastAsia="Times New Roman" w:hAnsi="Calibri" w:cs="Times New Roman"/>
      <w:b/>
      <w:bCs/>
    </w:rPr>
  </w:style>
  <w:style w:type="paragraph" w:styleId="Header">
    <w:name w:val="header"/>
    <w:basedOn w:val="Normal"/>
    <w:link w:val="HeaderChar"/>
    <w:uiPriority w:val="99"/>
    <w:rsid w:val="00871689"/>
    <w:pPr>
      <w:tabs>
        <w:tab w:val="center" w:pos="4703"/>
        <w:tab w:val="right" w:pos="9406"/>
      </w:tabs>
    </w:pPr>
  </w:style>
  <w:style w:type="character" w:customStyle="1" w:styleId="HeaderChar">
    <w:name w:val="Header Char"/>
    <w:basedOn w:val="DefaultParagraphFont"/>
    <w:link w:val="Header"/>
    <w:uiPriority w:val="99"/>
    <w:rsid w:val="00871689"/>
    <w:rPr>
      <w:rFonts w:ascii="Times New Roman" w:eastAsia="Times New Roman" w:hAnsi="Times New Roman" w:cs="Times New Roman"/>
      <w:sz w:val="24"/>
      <w:szCs w:val="24"/>
    </w:rPr>
  </w:style>
  <w:style w:type="paragraph" w:customStyle="1" w:styleId="ListParagraph1">
    <w:name w:val="List Paragraph1"/>
    <w:basedOn w:val="Normal"/>
    <w:uiPriority w:val="99"/>
    <w:qFormat/>
    <w:rsid w:val="00871689"/>
    <w:pPr>
      <w:ind w:left="708"/>
    </w:pPr>
  </w:style>
  <w:style w:type="paragraph" w:styleId="Footer">
    <w:name w:val="footer"/>
    <w:basedOn w:val="Normal"/>
    <w:link w:val="FooterChar"/>
    <w:uiPriority w:val="99"/>
    <w:unhideWhenUsed/>
    <w:rsid w:val="00871689"/>
    <w:pPr>
      <w:tabs>
        <w:tab w:val="center" w:pos="4536"/>
        <w:tab w:val="right" w:pos="9072"/>
      </w:tabs>
    </w:pPr>
  </w:style>
  <w:style w:type="character" w:customStyle="1" w:styleId="FooterChar">
    <w:name w:val="Footer Char"/>
    <w:basedOn w:val="DefaultParagraphFont"/>
    <w:link w:val="Footer"/>
    <w:uiPriority w:val="99"/>
    <w:rsid w:val="00871689"/>
    <w:rPr>
      <w:rFonts w:ascii="Times New Roman" w:eastAsia="Times New Roman" w:hAnsi="Times New Roman" w:cs="Times New Roman"/>
      <w:sz w:val="24"/>
      <w:szCs w:val="24"/>
      <w:lang w:eastAsia="sl-SI"/>
    </w:rPr>
  </w:style>
  <w:style w:type="paragraph" w:styleId="BalloonText">
    <w:name w:val="Balloon Text"/>
    <w:basedOn w:val="Normal"/>
    <w:link w:val="BalloonTextChar"/>
    <w:uiPriority w:val="99"/>
    <w:semiHidden/>
    <w:unhideWhenUsed/>
    <w:rsid w:val="00871689"/>
    <w:rPr>
      <w:rFonts w:ascii="Tahoma" w:hAnsi="Tahoma" w:cs="Tahoma"/>
      <w:sz w:val="16"/>
      <w:szCs w:val="16"/>
    </w:rPr>
  </w:style>
  <w:style w:type="character" w:customStyle="1" w:styleId="BalloonTextChar">
    <w:name w:val="Balloon Text Char"/>
    <w:basedOn w:val="DefaultParagraphFont"/>
    <w:link w:val="BalloonText"/>
    <w:uiPriority w:val="99"/>
    <w:semiHidden/>
    <w:rsid w:val="00871689"/>
    <w:rPr>
      <w:rFonts w:ascii="Tahoma" w:eastAsia="Times New Roman" w:hAnsi="Tahoma" w:cs="Tahoma"/>
      <w:sz w:val="16"/>
      <w:szCs w:val="16"/>
      <w:lang w:eastAsia="sl-SI"/>
    </w:rPr>
  </w:style>
  <w:style w:type="character" w:styleId="Hyperlink">
    <w:name w:val="Hyperlink"/>
    <w:uiPriority w:val="99"/>
    <w:rsid w:val="008F7B88"/>
    <w:rPr>
      <w:rFonts w:cs="Times New Roman"/>
      <w:color w:val="002AA0"/>
      <w:u w:val="none"/>
      <w:effect w:val="none"/>
    </w:rPr>
  </w:style>
  <w:style w:type="paragraph" w:styleId="PlainText">
    <w:name w:val="Plain Text"/>
    <w:basedOn w:val="Normal"/>
    <w:link w:val="PlainTextChar"/>
    <w:uiPriority w:val="99"/>
    <w:rsid w:val="0018760B"/>
    <w:rPr>
      <w:rFonts w:ascii="Courier New" w:hAnsi="Courier New"/>
      <w:sz w:val="20"/>
      <w:szCs w:val="20"/>
    </w:rPr>
  </w:style>
  <w:style w:type="character" w:customStyle="1" w:styleId="PlainTextChar">
    <w:name w:val="Plain Text Char"/>
    <w:basedOn w:val="DefaultParagraphFont"/>
    <w:link w:val="PlainText"/>
    <w:uiPriority w:val="99"/>
    <w:rsid w:val="0018760B"/>
    <w:rPr>
      <w:rFonts w:ascii="Courier New" w:eastAsia="Times New Roman" w:hAnsi="Courier New" w:cs="Times New Roman"/>
      <w:sz w:val="20"/>
      <w:szCs w:val="20"/>
      <w:lang w:eastAsia="sl-SI"/>
    </w:rPr>
  </w:style>
  <w:style w:type="paragraph" w:customStyle="1" w:styleId="p">
    <w:name w:val="p"/>
    <w:basedOn w:val="Normal"/>
    <w:rsid w:val="00AA63F1"/>
    <w:pPr>
      <w:spacing w:before="60" w:after="15"/>
      <w:ind w:left="15" w:right="15" w:firstLine="240"/>
      <w:jc w:val="both"/>
    </w:pPr>
    <w:rPr>
      <w:rFonts w:ascii="Arial" w:hAnsi="Arial" w:cs="Arial"/>
      <w:color w:val="222222"/>
      <w:sz w:val="22"/>
      <w:szCs w:val="22"/>
    </w:rPr>
  </w:style>
  <w:style w:type="paragraph" w:customStyle="1" w:styleId="h4">
    <w:name w:val="h4"/>
    <w:basedOn w:val="Normal"/>
    <w:rsid w:val="00AA63F1"/>
    <w:pPr>
      <w:spacing w:before="300" w:after="225"/>
      <w:ind w:left="15" w:right="15"/>
      <w:jc w:val="center"/>
    </w:pPr>
    <w:rPr>
      <w:rFonts w:ascii="Arial" w:hAnsi="Arial" w:cs="Arial"/>
      <w:b/>
      <w:bCs/>
      <w:color w:val="222222"/>
      <w:sz w:val="22"/>
      <w:szCs w:val="22"/>
    </w:rPr>
  </w:style>
  <w:style w:type="paragraph" w:customStyle="1" w:styleId="esegmenth4">
    <w:name w:val="esegment_h4"/>
    <w:basedOn w:val="Normal"/>
    <w:rsid w:val="00AA63F1"/>
    <w:pPr>
      <w:spacing w:after="210"/>
      <w:jc w:val="center"/>
    </w:pPr>
    <w:rPr>
      <w:b/>
      <w:bCs/>
      <w:color w:val="333333"/>
      <w:sz w:val="18"/>
      <w:szCs w:val="18"/>
    </w:rPr>
  </w:style>
  <w:style w:type="character" w:styleId="PageNumber">
    <w:name w:val="page number"/>
    <w:uiPriority w:val="99"/>
    <w:rsid w:val="006F4FE7"/>
    <w:rPr>
      <w:rFonts w:cs="Times New Roman"/>
    </w:rPr>
  </w:style>
  <w:style w:type="character" w:styleId="CommentReference">
    <w:name w:val="annotation reference"/>
    <w:basedOn w:val="DefaultParagraphFont"/>
    <w:uiPriority w:val="99"/>
    <w:semiHidden/>
    <w:unhideWhenUsed/>
    <w:rsid w:val="00003B5B"/>
    <w:rPr>
      <w:sz w:val="16"/>
      <w:szCs w:val="16"/>
    </w:rPr>
  </w:style>
  <w:style w:type="paragraph" w:styleId="CommentText">
    <w:name w:val="annotation text"/>
    <w:basedOn w:val="Normal"/>
    <w:link w:val="CommentTextChar"/>
    <w:uiPriority w:val="99"/>
    <w:semiHidden/>
    <w:unhideWhenUsed/>
    <w:rsid w:val="00003B5B"/>
    <w:rPr>
      <w:sz w:val="20"/>
      <w:szCs w:val="20"/>
    </w:rPr>
  </w:style>
  <w:style w:type="character" w:customStyle="1" w:styleId="CommentTextChar">
    <w:name w:val="Comment Text Char"/>
    <w:basedOn w:val="DefaultParagraphFont"/>
    <w:link w:val="CommentText"/>
    <w:uiPriority w:val="99"/>
    <w:semiHidden/>
    <w:rsid w:val="00003B5B"/>
    <w:rPr>
      <w:rFonts w:ascii="Times New Roman" w:eastAsia="Times New Roman" w:hAnsi="Times New Roman" w:cs="Times New Roman"/>
      <w:sz w:val="20"/>
      <w:szCs w:val="20"/>
      <w:lang w:eastAsia="sl-SI"/>
    </w:rPr>
  </w:style>
  <w:style w:type="table" w:customStyle="1" w:styleId="TableGrid">
    <w:name w:val="TableGrid"/>
    <w:rsid w:val="00D518F6"/>
    <w:pPr>
      <w:spacing w:after="0" w:line="240" w:lineRule="auto"/>
    </w:pPr>
    <w:rPr>
      <w:rFonts w:eastAsiaTheme="minorEastAsia"/>
      <w:lang w:eastAsia="sl-SI"/>
    </w:rPr>
    <w:tblPr>
      <w:tblCellMar>
        <w:top w:w="0" w:type="dxa"/>
        <w:left w:w="0" w:type="dxa"/>
        <w:bottom w:w="0" w:type="dxa"/>
        <w:right w:w="0" w:type="dxa"/>
      </w:tblCellMar>
    </w:tblPr>
  </w:style>
  <w:style w:type="paragraph" w:styleId="ListParagraph">
    <w:name w:val="List Paragraph"/>
    <w:basedOn w:val="Normal"/>
    <w:uiPriority w:val="34"/>
    <w:qFormat/>
    <w:rsid w:val="00D518F6"/>
    <w:pPr>
      <w:spacing w:after="5" w:line="254" w:lineRule="auto"/>
      <w:ind w:left="720" w:hanging="10"/>
      <w:contextualSpacing/>
      <w:jc w:val="both"/>
    </w:pPr>
    <w:rPr>
      <w:color w:val="000000"/>
      <w:sz w:val="22"/>
      <w:szCs w:val="22"/>
    </w:rPr>
  </w:style>
  <w:style w:type="paragraph" w:styleId="CommentSubject">
    <w:name w:val="annotation subject"/>
    <w:basedOn w:val="CommentText"/>
    <w:next w:val="CommentText"/>
    <w:link w:val="CommentSubjectChar"/>
    <w:uiPriority w:val="99"/>
    <w:semiHidden/>
    <w:unhideWhenUsed/>
    <w:rsid w:val="007245E9"/>
    <w:rPr>
      <w:b/>
      <w:bCs/>
    </w:rPr>
  </w:style>
  <w:style w:type="character" w:customStyle="1" w:styleId="CommentSubjectChar">
    <w:name w:val="Comment Subject Char"/>
    <w:basedOn w:val="CommentTextChar"/>
    <w:link w:val="CommentSubject"/>
    <w:uiPriority w:val="99"/>
    <w:semiHidden/>
    <w:rsid w:val="007245E9"/>
    <w:rPr>
      <w:rFonts w:ascii="Times New Roman" w:eastAsia="Times New Roman" w:hAnsi="Times New Roman" w:cs="Times New Roman"/>
      <w:b/>
      <w:bCs/>
      <w:sz w:val="20"/>
      <w:szCs w:val="20"/>
      <w:lang w:eastAsia="sl-SI"/>
    </w:rPr>
  </w:style>
  <w:style w:type="paragraph" w:customStyle="1" w:styleId="Default">
    <w:name w:val="Default"/>
    <w:rsid w:val="003E2AAA"/>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2774AD"/>
    <w:pPr>
      <w:spacing w:after="0" w:line="240" w:lineRule="auto"/>
    </w:pPr>
    <w:rPr>
      <w:rFonts w:ascii="Times New Roman" w:eastAsia="Times New Roman" w:hAnsi="Times New Roman" w:cs="Times New Roman"/>
      <w:sz w:val="24"/>
      <w:szCs w:val="24"/>
      <w:lang w:eastAsia="sl-SI"/>
    </w:rPr>
  </w:style>
  <w:style w:type="table" w:styleId="TableGrid0">
    <w:name w:val="Table Grid"/>
    <w:basedOn w:val="TableNormal"/>
    <w:uiPriority w:val="59"/>
    <w:rsid w:val="0049230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8738E1"/>
  </w:style>
  <w:style w:type="table" w:customStyle="1" w:styleId="TableGrid1">
    <w:name w:val="TableGrid1"/>
    <w:rsid w:val="008738E1"/>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689"/>
    <w:pPr>
      <w:spacing w:after="0" w:line="240" w:lineRule="auto"/>
    </w:pPr>
    <w:rPr>
      <w:rFonts w:ascii="Times New Roman" w:eastAsia="Times New Roman" w:hAnsi="Times New Roman" w:cs="Times New Roman"/>
      <w:sz w:val="24"/>
      <w:szCs w:val="24"/>
      <w:lang w:eastAsia="sl-SI"/>
    </w:rPr>
  </w:style>
  <w:style w:type="paragraph" w:styleId="Heading1">
    <w:name w:val="heading 1"/>
    <w:basedOn w:val="Normal"/>
    <w:next w:val="Normal"/>
    <w:link w:val="Heading1Char"/>
    <w:uiPriority w:val="99"/>
    <w:qFormat/>
    <w:rsid w:val="00871689"/>
    <w:pPr>
      <w:keepNext/>
      <w:outlineLvl w:val="0"/>
    </w:pPr>
    <w:rPr>
      <w:rFonts w:ascii="Cambria" w:hAnsi="Cambria"/>
      <w:b/>
      <w:bCs/>
      <w:kern w:val="32"/>
      <w:sz w:val="32"/>
      <w:szCs w:val="32"/>
    </w:rPr>
  </w:style>
  <w:style w:type="paragraph" w:styleId="Heading2">
    <w:name w:val="heading 2"/>
    <w:basedOn w:val="Normal"/>
    <w:next w:val="Normal"/>
    <w:link w:val="Heading2Char"/>
    <w:uiPriority w:val="99"/>
    <w:qFormat/>
    <w:rsid w:val="00871689"/>
    <w:pPr>
      <w:keepNext/>
      <w:outlineLvl w:val="1"/>
    </w:pPr>
    <w:rPr>
      <w:rFonts w:ascii="Cambria" w:hAnsi="Cambria"/>
      <w:b/>
      <w:bCs/>
      <w:i/>
      <w:iCs/>
      <w:sz w:val="28"/>
      <w:szCs w:val="28"/>
    </w:rPr>
  </w:style>
  <w:style w:type="paragraph" w:styleId="Heading6">
    <w:name w:val="heading 6"/>
    <w:basedOn w:val="Normal"/>
    <w:next w:val="Normal"/>
    <w:link w:val="Heading6Char"/>
    <w:uiPriority w:val="99"/>
    <w:qFormat/>
    <w:rsid w:val="00871689"/>
    <w:pPr>
      <w:keepNext/>
      <w:jc w:val="center"/>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71689"/>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9"/>
    <w:rsid w:val="00871689"/>
    <w:rPr>
      <w:rFonts w:ascii="Cambria" w:eastAsia="Times New Roman" w:hAnsi="Cambria" w:cs="Times New Roman"/>
      <w:b/>
      <w:bCs/>
      <w:i/>
      <w:iCs/>
      <w:sz w:val="28"/>
      <w:szCs w:val="28"/>
    </w:rPr>
  </w:style>
  <w:style w:type="character" w:customStyle="1" w:styleId="Heading6Char">
    <w:name w:val="Heading 6 Char"/>
    <w:basedOn w:val="DefaultParagraphFont"/>
    <w:link w:val="Heading6"/>
    <w:uiPriority w:val="99"/>
    <w:rsid w:val="00871689"/>
    <w:rPr>
      <w:rFonts w:ascii="Calibri" w:eastAsia="Times New Roman" w:hAnsi="Calibri" w:cs="Times New Roman"/>
      <w:b/>
      <w:bCs/>
    </w:rPr>
  </w:style>
  <w:style w:type="paragraph" w:styleId="Header">
    <w:name w:val="header"/>
    <w:basedOn w:val="Normal"/>
    <w:link w:val="HeaderChar"/>
    <w:uiPriority w:val="99"/>
    <w:rsid w:val="00871689"/>
    <w:pPr>
      <w:tabs>
        <w:tab w:val="center" w:pos="4703"/>
        <w:tab w:val="right" w:pos="9406"/>
      </w:tabs>
    </w:pPr>
  </w:style>
  <w:style w:type="character" w:customStyle="1" w:styleId="HeaderChar">
    <w:name w:val="Header Char"/>
    <w:basedOn w:val="DefaultParagraphFont"/>
    <w:link w:val="Header"/>
    <w:uiPriority w:val="99"/>
    <w:rsid w:val="00871689"/>
    <w:rPr>
      <w:rFonts w:ascii="Times New Roman" w:eastAsia="Times New Roman" w:hAnsi="Times New Roman" w:cs="Times New Roman"/>
      <w:sz w:val="24"/>
      <w:szCs w:val="24"/>
    </w:rPr>
  </w:style>
  <w:style w:type="paragraph" w:customStyle="1" w:styleId="ListParagraph1">
    <w:name w:val="List Paragraph1"/>
    <w:basedOn w:val="Normal"/>
    <w:uiPriority w:val="99"/>
    <w:qFormat/>
    <w:rsid w:val="00871689"/>
    <w:pPr>
      <w:ind w:left="708"/>
    </w:pPr>
  </w:style>
  <w:style w:type="paragraph" w:styleId="Footer">
    <w:name w:val="footer"/>
    <w:basedOn w:val="Normal"/>
    <w:link w:val="FooterChar"/>
    <w:uiPriority w:val="99"/>
    <w:unhideWhenUsed/>
    <w:rsid w:val="00871689"/>
    <w:pPr>
      <w:tabs>
        <w:tab w:val="center" w:pos="4536"/>
        <w:tab w:val="right" w:pos="9072"/>
      </w:tabs>
    </w:pPr>
  </w:style>
  <w:style w:type="character" w:customStyle="1" w:styleId="FooterChar">
    <w:name w:val="Footer Char"/>
    <w:basedOn w:val="DefaultParagraphFont"/>
    <w:link w:val="Footer"/>
    <w:uiPriority w:val="99"/>
    <w:rsid w:val="00871689"/>
    <w:rPr>
      <w:rFonts w:ascii="Times New Roman" w:eastAsia="Times New Roman" w:hAnsi="Times New Roman" w:cs="Times New Roman"/>
      <w:sz w:val="24"/>
      <w:szCs w:val="24"/>
      <w:lang w:eastAsia="sl-SI"/>
    </w:rPr>
  </w:style>
  <w:style w:type="paragraph" w:styleId="BalloonText">
    <w:name w:val="Balloon Text"/>
    <w:basedOn w:val="Normal"/>
    <w:link w:val="BalloonTextChar"/>
    <w:uiPriority w:val="99"/>
    <w:semiHidden/>
    <w:unhideWhenUsed/>
    <w:rsid w:val="00871689"/>
    <w:rPr>
      <w:rFonts w:ascii="Tahoma" w:hAnsi="Tahoma" w:cs="Tahoma"/>
      <w:sz w:val="16"/>
      <w:szCs w:val="16"/>
    </w:rPr>
  </w:style>
  <w:style w:type="character" w:customStyle="1" w:styleId="BalloonTextChar">
    <w:name w:val="Balloon Text Char"/>
    <w:basedOn w:val="DefaultParagraphFont"/>
    <w:link w:val="BalloonText"/>
    <w:uiPriority w:val="99"/>
    <w:semiHidden/>
    <w:rsid w:val="00871689"/>
    <w:rPr>
      <w:rFonts w:ascii="Tahoma" w:eastAsia="Times New Roman" w:hAnsi="Tahoma" w:cs="Tahoma"/>
      <w:sz w:val="16"/>
      <w:szCs w:val="16"/>
      <w:lang w:eastAsia="sl-SI"/>
    </w:rPr>
  </w:style>
  <w:style w:type="character" w:styleId="Hyperlink">
    <w:name w:val="Hyperlink"/>
    <w:uiPriority w:val="99"/>
    <w:rsid w:val="008F7B88"/>
    <w:rPr>
      <w:rFonts w:cs="Times New Roman"/>
      <w:color w:val="002AA0"/>
      <w:u w:val="none"/>
      <w:effect w:val="none"/>
    </w:rPr>
  </w:style>
  <w:style w:type="paragraph" w:styleId="PlainText">
    <w:name w:val="Plain Text"/>
    <w:basedOn w:val="Normal"/>
    <w:link w:val="PlainTextChar"/>
    <w:uiPriority w:val="99"/>
    <w:rsid w:val="0018760B"/>
    <w:rPr>
      <w:rFonts w:ascii="Courier New" w:hAnsi="Courier New"/>
      <w:sz w:val="20"/>
      <w:szCs w:val="20"/>
    </w:rPr>
  </w:style>
  <w:style w:type="character" w:customStyle="1" w:styleId="PlainTextChar">
    <w:name w:val="Plain Text Char"/>
    <w:basedOn w:val="DefaultParagraphFont"/>
    <w:link w:val="PlainText"/>
    <w:uiPriority w:val="99"/>
    <w:rsid w:val="0018760B"/>
    <w:rPr>
      <w:rFonts w:ascii="Courier New" w:eastAsia="Times New Roman" w:hAnsi="Courier New" w:cs="Times New Roman"/>
      <w:sz w:val="20"/>
      <w:szCs w:val="20"/>
      <w:lang w:eastAsia="sl-SI"/>
    </w:rPr>
  </w:style>
  <w:style w:type="paragraph" w:customStyle="1" w:styleId="p">
    <w:name w:val="p"/>
    <w:basedOn w:val="Normal"/>
    <w:rsid w:val="00AA63F1"/>
    <w:pPr>
      <w:spacing w:before="60" w:after="15"/>
      <w:ind w:left="15" w:right="15" w:firstLine="240"/>
      <w:jc w:val="both"/>
    </w:pPr>
    <w:rPr>
      <w:rFonts w:ascii="Arial" w:hAnsi="Arial" w:cs="Arial"/>
      <w:color w:val="222222"/>
      <w:sz w:val="22"/>
      <w:szCs w:val="22"/>
    </w:rPr>
  </w:style>
  <w:style w:type="paragraph" w:customStyle="1" w:styleId="h4">
    <w:name w:val="h4"/>
    <w:basedOn w:val="Normal"/>
    <w:rsid w:val="00AA63F1"/>
    <w:pPr>
      <w:spacing w:before="300" w:after="225"/>
      <w:ind w:left="15" w:right="15"/>
      <w:jc w:val="center"/>
    </w:pPr>
    <w:rPr>
      <w:rFonts w:ascii="Arial" w:hAnsi="Arial" w:cs="Arial"/>
      <w:b/>
      <w:bCs/>
      <w:color w:val="222222"/>
      <w:sz w:val="22"/>
      <w:szCs w:val="22"/>
    </w:rPr>
  </w:style>
  <w:style w:type="paragraph" w:customStyle="1" w:styleId="esegmenth4">
    <w:name w:val="esegment_h4"/>
    <w:basedOn w:val="Normal"/>
    <w:rsid w:val="00AA63F1"/>
    <w:pPr>
      <w:spacing w:after="210"/>
      <w:jc w:val="center"/>
    </w:pPr>
    <w:rPr>
      <w:b/>
      <w:bCs/>
      <w:color w:val="333333"/>
      <w:sz w:val="18"/>
      <w:szCs w:val="18"/>
    </w:rPr>
  </w:style>
  <w:style w:type="character" w:styleId="PageNumber">
    <w:name w:val="page number"/>
    <w:uiPriority w:val="99"/>
    <w:rsid w:val="006F4FE7"/>
    <w:rPr>
      <w:rFonts w:cs="Times New Roman"/>
    </w:rPr>
  </w:style>
  <w:style w:type="character" w:styleId="CommentReference">
    <w:name w:val="annotation reference"/>
    <w:basedOn w:val="DefaultParagraphFont"/>
    <w:uiPriority w:val="99"/>
    <w:semiHidden/>
    <w:unhideWhenUsed/>
    <w:rsid w:val="00003B5B"/>
    <w:rPr>
      <w:sz w:val="16"/>
      <w:szCs w:val="16"/>
    </w:rPr>
  </w:style>
  <w:style w:type="paragraph" w:styleId="CommentText">
    <w:name w:val="annotation text"/>
    <w:basedOn w:val="Normal"/>
    <w:link w:val="CommentTextChar"/>
    <w:uiPriority w:val="99"/>
    <w:semiHidden/>
    <w:unhideWhenUsed/>
    <w:rsid w:val="00003B5B"/>
    <w:rPr>
      <w:sz w:val="20"/>
      <w:szCs w:val="20"/>
    </w:rPr>
  </w:style>
  <w:style w:type="character" w:customStyle="1" w:styleId="CommentTextChar">
    <w:name w:val="Comment Text Char"/>
    <w:basedOn w:val="DefaultParagraphFont"/>
    <w:link w:val="CommentText"/>
    <w:uiPriority w:val="99"/>
    <w:semiHidden/>
    <w:rsid w:val="00003B5B"/>
    <w:rPr>
      <w:rFonts w:ascii="Times New Roman" w:eastAsia="Times New Roman" w:hAnsi="Times New Roman" w:cs="Times New Roman"/>
      <w:sz w:val="20"/>
      <w:szCs w:val="20"/>
      <w:lang w:eastAsia="sl-SI"/>
    </w:rPr>
  </w:style>
  <w:style w:type="table" w:customStyle="1" w:styleId="TableGrid">
    <w:name w:val="TableGrid"/>
    <w:rsid w:val="00D518F6"/>
    <w:pPr>
      <w:spacing w:after="0" w:line="240" w:lineRule="auto"/>
    </w:pPr>
    <w:rPr>
      <w:rFonts w:eastAsiaTheme="minorEastAsia"/>
      <w:lang w:eastAsia="sl-SI"/>
    </w:rPr>
    <w:tblPr>
      <w:tblCellMar>
        <w:top w:w="0" w:type="dxa"/>
        <w:left w:w="0" w:type="dxa"/>
        <w:bottom w:w="0" w:type="dxa"/>
        <w:right w:w="0" w:type="dxa"/>
      </w:tblCellMar>
    </w:tblPr>
  </w:style>
  <w:style w:type="paragraph" w:styleId="ListParagraph">
    <w:name w:val="List Paragraph"/>
    <w:basedOn w:val="Normal"/>
    <w:uiPriority w:val="34"/>
    <w:qFormat/>
    <w:rsid w:val="00D518F6"/>
    <w:pPr>
      <w:spacing w:after="5" w:line="254" w:lineRule="auto"/>
      <w:ind w:left="720" w:hanging="10"/>
      <w:contextualSpacing/>
      <w:jc w:val="both"/>
    </w:pPr>
    <w:rPr>
      <w:color w:val="000000"/>
      <w:sz w:val="22"/>
      <w:szCs w:val="22"/>
    </w:rPr>
  </w:style>
  <w:style w:type="paragraph" w:styleId="CommentSubject">
    <w:name w:val="annotation subject"/>
    <w:basedOn w:val="CommentText"/>
    <w:next w:val="CommentText"/>
    <w:link w:val="CommentSubjectChar"/>
    <w:uiPriority w:val="99"/>
    <w:semiHidden/>
    <w:unhideWhenUsed/>
    <w:rsid w:val="007245E9"/>
    <w:rPr>
      <w:b/>
      <w:bCs/>
    </w:rPr>
  </w:style>
  <w:style w:type="character" w:customStyle="1" w:styleId="CommentSubjectChar">
    <w:name w:val="Comment Subject Char"/>
    <w:basedOn w:val="CommentTextChar"/>
    <w:link w:val="CommentSubject"/>
    <w:uiPriority w:val="99"/>
    <w:semiHidden/>
    <w:rsid w:val="007245E9"/>
    <w:rPr>
      <w:rFonts w:ascii="Times New Roman" w:eastAsia="Times New Roman" w:hAnsi="Times New Roman" w:cs="Times New Roman"/>
      <w:b/>
      <w:bCs/>
      <w:sz w:val="20"/>
      <w:szCs w:val="20"/>
      <w:lang w:eastAsia="sl-SI"/>
    </w:rPr>
  </w:style>
  <w:style w:type="paragraph" w:customStyle="1" w:styleId="Default">
    <w:name w:val="Default"/>
    <w:rsid w:val="003E2AAA"/>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2774AD"/>
    <w:pPr>
      <w:spacing w:after="0" w:line="240" w:lineRule="auto"/>
    </w:pPr>
    <w:rPr>
      <w:rFonts w:ascii="Times New Roman" w:eastAsia="Times New Roman" w:hAnsi="Times New Roman" w:cs="Times New Roman"/>
      <w:sz w:val="24"/>
      <w:szCs w:val="24"/>
      <w:lang w:eastAsia="sl-SI"/>
    </w:rPr>
  </w:style>
  <w:style w:type="table" w:styleId="TableGrid0">
    <w:name w:val="Table Grid"/>
    <w:basedOn w:val="TableNormal"/>
    <w:uiPriority w:val="59"/>
    <w:rsid w:val="0049230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8738E1"/>
  </w:style>
  <w:style w:type="table" w:customStyle="1" w:styleId="TableGrid1">
    <w:name w:val="TableGrid1"/>
    <w:rsid w:val="008738E1"/>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780258">
      <w:bodyDiv w:val="1"/>
      <w:marLeft w:val="0"/>
      <w:marRight w:val="0"/>
      <w:marTop w:val="0"/>
      <w:marBottom w:val="0"/>
      <w:divBdr>
        <w:top w:val="none" w:sz="0" w:space="0" w:color="auto"/>
        <w:left w:val="none" w:sz="0" w:space="0" w:color="auto"/>
        <w:bottom w:val="none" w:sz="0" w:space="0" w:color="auto"/>
        <w:right w:val="none" w:sz="0" w:space="0" w:color="auto"/>
      </w:divBdr>
    </w:div>
    <w:div w:id="1311058248">
      <w:bodyDiv w:val="1"/>
      <w:marLeft w:val="0"/>
      <w:marRight w:val="0"/>
      <w:marTop w:val="0"/>
      <w:marBottom w:val="0"/>
      <w:divBdr>
        <w:top w:val="none" w:sz="0" w:space="0" w:color="auto"/>
        <w:left w:val="none" w:sz="0" w:space="0" w:color="auto"/>
        <w:bottom w:val="none" w:sz="0" w:space="0" w:color="auto"/>
        <w:right w:val="none" w:sz="0" w:space="0" w:color="auto"/>
      </w:divBdr>
    </w:div>
    <w:div w:id="1785079346">
      <w:bodyDiv w:val="1"/>
      <w:marLeft w:val="0"/>
      <w:marRight w:val="0"/>
      <w:marTop w:val="0"/>
      <w:marBottom w:val="0"/>
      <w:divBdr>
        <w:top w:val="none" w:sz="0" w:space="0" w:color="auto"/>
        <w:left w:val="none" w:sz="0" w:space="0" w:color="auto"/>
        <w:bottom w:val="none" w:sz="0" w:space="0" w:color="auto"/>
        <w:right w:val="none" w:sz="0" w:space="0" w:color="auto"/>
      </w:divBdr>
    </w:div>
    <w:div w:id="1897743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8-01-0544" TargetMode="External"/><Relationship Id="rId18" Type="http://schemas.openxmlformats.org/officeDocument/2006/relationships/hyperlink" Target="http://www.uradni-list.si/1/objava.jsp?sop=2017-01-3268"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uradni-list.si/1/objava.jsp?sop=2017-01-3269" TargetMode="External"/><Relationship Id="rId17" Type="http://schemas.openxmlformats.org/officeDocument/2006/relationships/hyperlink" Target="http://www.uradni-list.si/1/objava.jsp?sop=2016-01-2929" TargetMode="External"/><Relationship Id="rId2" Type="http://schemas.openxmlformats.org/officeDocument/2006/relationships/numbering" Target="numbering.xml"/><Relationship Id="rId16" Type="http://schemas.openxmlformats.org/officeDocument/2006/relationships/hyperlink" Target="http://www.uradni-list.si/1/objava.jsp?sop=2015-01-3258"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9-01-1628"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15-01-0896" TargetMode="External"/><Relationship Id="rId23" Type="http://schemas.openxmlformats.org/officeDocument/2006/relationships/fontTable" Target="fontTable.xml"/><Relationship Id="rId28" Type="http://schemas.microsoft.com/office/2011/relationships/commentsExtended" Target="commentsExtended.xml"/><Relationship Id="rId10" Type="http://schemas.openxmlformats.org/officeDocument/2006/relationships/hyperlink" Target="http://www.uradni-list.si/1/objava.jsp?sop=2018-01-0544" TargetMode="External"/><Relationship Id="rId19" Type="http://schemas.openxmlformats.org/officeDocument/2006/relationships/hyperlink" Target="http://www.uradni-list.si/1/objava.jsp?sop=2018-01-3796" TargetMode="External"/><Relationship Id="rId4" Type="http://schemas.microsoft.com/office/2007/relationships/stylesWithEffects" Target="stylesWithEffects.xml"/><Relationship Id="rId9" Type="http://schemas.openxmlformats.org/officeDocument/2006/relationships/hyperlink" Target="http://www.uradni-list.si/1/objava.jsp?sop=2017-01-3269" TargetMode="External"/><Relationship Id="rId14" Type="http://schemas.openxmlformats.org/officeDocument/2006/relationships/hyperlink" Target="http://www.uradni-list.si/1/objava.jsp?sop=2019-01-1628" TargetMode="External"/><Relationship Id="rId22"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21F37-930A-4FFC-ADE5-42F33D39E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28</Pages>
  <Words>11848</Words>
  <Characters>67535</Characters>
  <Application>Microsoft Office Word</Application>
  <DocSecurity>0</DocSecurity>
  <Lines>562</Lines>
  <Paragraphs>158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Davčna Uprava RS</Company>
  <LinksUpToDate>false</LinksUpToDate>
  <CharactersWithSpaces>79225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Grom</dc:creator>
  <cp:lastModifiedBy>Tadeja Rupnik</cp:lastModifiedBy>
  <cp:revision>4</cp:revision>
  <cp:lastPrinted>2019-11-20T10:01:00Z</cp:lastPrinted>
  <dcterms:created xsi:type="dcterms:W3CDTF">2019-12-17T12:54:00Z</dcterms:created>
  <dcterms:modified xsi:type="dcterms:W3CDTF">2019-12-17T13:25:00Z</dcterms:modified>
</cp:coreProperties>
</file>