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449" w:rsidRDefault="000E1D62" w:rsidP="000E1D62">
      <w:pPr>
        <w:pStyle w:val="Vrstapredpisa"/>
        <w:jc w:val="both"/>
        <w:rPr>
          <w:rFonts w:eastAsia="Arial" w:cs="Arial"/>
          <w:b w:val="0"/>
          <w:bCs w:val="0"/>
          <w:spacing w:val="0"/>
          <w:sz w:val="20"/>
          <w:szCs w:val="20"/>
          <w:lang w:val="sl-SI" w:eastAsia="sl-SI"/>
        </w:rPr>
      </w:pPr>
      <w:r w:rsidRPr="00194CD4">
        <w:rPr>
          <w:rFonts w:eastAsia="Arial" w:cs="Arial"/>
          <w:b w:val="0"/>
          <w:bCs w:val="0"/>
          <w:spacing w:val="0"/>
          <w:sz w:val="20"/>
          <w:szCs w:val="20"/>
          <w:lang w:val="sl-SI" w:eastAsia="sl-SI"/>
        </w:rPr>
        <w:t xml:space="preserve">Na podlagi 342. člena Zakona o davčnem postopku (Uradni list RS, št. 13/11 – uradno prečiščeno besedilo, 32/12, 94/12, 101/13 – </w:t>
      </w:r>
      <w:proofErr w:type="spellStart"/>
      <w:r w:rsidRPr="00194CD4">
        <w:rPr>
          <w:rFonts w:eastAsia="Arial" w:cs="Arial"/>
          <w:b w:val="0"/>
          <w:bCs w:val="0"/>
          <w:spacing w:val="0"/>
          <w:sz w:val="20"/>
          <w:szCs w:val="20"/>
          <w:lang w:val="sl-SI" w:eastAsia="sl-SI"/>
        </w:rPr>
        <w:t>ZDavNepr</w:t>
      </w:r>
      <w:proofErr w:type="spellEnd"/>
      <w:r w:rsidRPr="00194CD4">
        <w:rPr>
          <w:rFonts w:eastAsia="Arial" w:cs="Arial"/>
          <w:b w:val="0"/>
          <w:bCs w:val="0"/>
          <w:spacing w:val="0"/>
          <w:sz w:val="20"/>
          <w:szCs w:val="20"/>
          <w:lang w:val="sl-SI" w:eastAsia="sl-SI"/>
        </w:rPr>
        <w:t xml:space="preserve">, 111/13, 22/14 – </w:t>
      </w:r>
      <w:proofErr w:type="spellStart"/>
      <w:r w:rsidRPr="00194CD4">
        <w:rPr>
          <w:rFonts w:eastAsia="Arial" w:cs="Arial"/>
          <w:b w:val="0"/>
          <w:bCs w:val="0"/>
          <w:spacing w:val="0"/>
          <w:sz w:val="20"/>
          <w:szCs w:val="20"/>
          <w:lang w:val="sl-SI" w:eastAsia="sl-SI"/>
        </w:rPr>
        <w:t>odl</w:t>
      </w:r>
      <w:proofErr w:type="spellEnd"/>
      <w:r w:rsidRPr="00194CD4">
        <w:rPr>
          <w:rFonts w:eastAsia="Arial" w:cs="Arial"/>
          <w:b w:val="0"/>
          <w:bCs w:val="0"/>
          <w:spacing w:val="0"/>
          <w:sz w:val="20"/>
          <w:szCs w:val="20"/>
          <w:lang w:val="sl-SI" w:eastAsia="sl-SI"/>
        </w:rPr>
        <w:t>. US, 25/14 – ZFU, 40/14 – ZIN-B, 90/14, 91/15, 63/16, 69/17, 13/18 – ZJF-H, 36/19 in 66/19) izdaja minister za financ</w:t>
      </w:r>
    </w:p>
    <w:p w:rsidR="004B4449" w:rsidRDefault="004B4449" w:rsidP="000E1D62">
      <w:pPr>
        <w:pStyle w:val="Vrstapredpisa"/>
        <w:spacing w:before="0" w:line="260" w:lineRule="atLeast"/>
        <w:rPr>
          <w:sz w:val="20"/>
          <w:szCs w:val="20"/>
          <w:lang w:val="sl-SI"/>
        </w:rPr>
      </w:pPr>
    </w:p>
    <w:p w:rsidR="004B4449" w:rsidRDefault="004B4449" w:rsidP="000E1D62">
      <w:pPr>
        <w:pStyle w:val="Vrstapredpisa"/>
        <w:spacing w:before="0" w:line="260" w:lineRule="atLeast"/>
        <w:rPr>
          <w:sz w:val="20"/>
          <w:szCs w:val="20"/>
          <w:lang w:val="sl-SI"/>
        </w:rPr>
      </w:pPr>
    </w:p>
    <w:p w:rsidR="000E1D62" w:rsidRPr="00194CD4" w:rsidRDefault="000E1D62" w:rsidP="000E1D62">
      <w:pPr>
        <w:pStyle w:val="Vrstapredpisa"/>
        <w:spacing w:before="0" w:line="260" w:lineRule="atLeast"/>
        <w:rPr>
          <w:sz w:val="20"/>
          <w:szCs w:val="20"/>
        </w:rPr>
      </w:pPr>
      <w:r w:rsidRPr="00194CD4">
        <w:rPr>
          <w:sz w:val="20"/>
          <w:szCs w:val="20"/>
        </w:rPr>
        <w:t>PRAVILNIK</w:t>
      </w:r>
    </w:p>
    <w:p w:rsidR="000E1D62" w:rsidRPr="00194CD4" w:rsidRDefault="000E1D62" w:rsidP="000E1D62">
      <w:pPr>
        <w:pStyle w:val="Naslovpredpisa"/>
        <w:spacing w:line="260" w:lineRule="atLeast"/>
        <w:rPr>
          <w:sz w:val="20"/>
          <w:szCs w:val="20"/>
          <w:lang w:val="sl-SI"/>
        </w:rPr>
      </w:pPr>
      <w:r w:rsidRPr="00194CD4">
        <w:rPr>
          <w:sz w:val="20"/>
          <w:szCs w:val="20"/>
        </w:rPr>
        <w:t>o dostavi podatkov za odmero dohodnine od dobička iz kapitala od odsvojitve vrednostnih papirjev in drugih deležev ter investicijskih kuponov</w:t>
      </w:r>
      <w:r w:rsidRPr="00194CD4">
        <w:rPr>
          <w:sz w:val="20"/>
          <w:szCs w:val="20"/>
          <w:lang w:val="sl-SI"/>
        </w:rPr>
        <w:t>, in podatkov o naknadnih vplačilih ter kapitalskih deležih družbenikov v osebnih družbah</w:t>
      </w:r>
    </w:p>
    <w:p w:rsidR="000E1D62" w:rsidRPr="00194CD4" w:rsidRDefault="000E1D62" w:rsidP="000E1D62">
      <w:pPr>
        <w:pStyle w:val="Naslovpredpisa"/>
        <w:spacing w:line="260" w:lineRule="atLeast"/>
        <w:rPr>
          <w:sz w:val="20"/>
          <w:szCs w:val="20"/>
          <w:lang w:val="sl-SI"/>
        </w:rPr>
      </w:pPr>
    </w:p>
    <w:p w:rsidR="000E1D62" w:rsidRPr="00194CD4" w:rsidRDefault="000E1D62" w:rsidP="000E1D62">
      <w:pPr>
        <w:pStyle w:val="len"/>
        <w:numPr>
          <w:ilvl w:val="0"/>
          <w:numId w:val="1"/>
        </w:numPr>
        <w:spacing w:before="0" w:line="260" w:lineRule="atLeast"/>
        <w:rPr>
          <w:sz w:val="20"/>
          <w:szCs w:val="20"/>
        </w:rPr>
      </w:pPr>
      <w:r w:rsidRPr="00194CD4">
        <w:rPr>
          <w:sz w:val="20"/>
          <w:szCs w:val="20"/>
        </w:rPr>
        <w:t>člen</w:t>
      </w:r>
    </w:p>
    <w:p w:rsidR="00194CD4" w:rsidRDefault="00194CD4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  <w:r w:rsidRPr="00194CD4">
        <w:rPr>
          <w:sz w:val="20"/>
          <w:szCs w:val="20"/>
        </w:rPr>
        <w:t>S tem pravilnikom se določajo vrsta, oblika in način dajanja</w:t>
      </w:r>
      <w:r w:rsidRPr="00194CD4">
        <w:rPr>
          <w:sz w:val="20"/>
          <w:szCs w:val="20"/>
          <w:lang w:val="sl-SI"/>
        </w:rPr>
        <w:t>:</w:t>
      </w:r>
      <w:r w:rsidRPr="00194CD4">
        <w:rPr>
          <w:sz w:val="20"/>
          <w:szCs w:val="20"/>
        </w:rPr>
        <w:t xml:space="preserve"> </w:t>
      </w:r>
    </w:p>
    <w:p w:rsidR="000E1D62" w:rsidRPr="00194CD4" w:rsidRDefault="000E1D62" w:rsidP="000E1D62">
      <w:pPr>
        <w:pStyle w:val="Odstavek"/>
        <w:numPr>
          <w:ilvl w:val="0"/>
          <w:numId w:val="2"/>
        </w:numPr>
        <w:spacing w:before="0" w:line="260" w:lineRule="atLeast"/>
        <w:rPr>
          <w:sz w:val="20"/>
          <w:szCs w:val="20"/>
          <w:lang w:val="sl-SI"/>
        </w:rPr>
      </w:pPr>
      <w:r w:rsidRPr="00194CD4">
        <w:rPr>
          <w:sz w:val="20"/>
          <w:szCs w:val="20"/>
        </w:rPr>
        <w:t>podatkov za odmero dohodnine od dobička iz kapitala od odsvojitve vrednostnih papirjev in drugih deležev ter investicijskih kuponov</w:t>
      </w:r>
      <w:r w:rsidRPr="00194CD4">
        <w:rPr>
          <w:sz w:val="20"/>
          <w:szCs w:val="20"/>
          <w:lang w:val="sl-SI"/>
        </w:rPr>
        <w:t xml:space="preserve">, in </w:t>
      </w:r>
    </w:p>
    <w:p w:rsidR="000E1D62" w:rsidRPr="00194CD4" w:rsidRDefault="000E1D62" w:rsidP="000E1D62">
      <w:pPr>
        <w:pStyle w:val="Odstavek"/>
        <w:numPr>
          <w:ilvl w:val="0"/>
          <w:numId w:val="2"/>
        </w:numPr>
        <w:spacing w:before="0" w:line="260" w:lineRule="atLeast"/>
        <w:rPr>
          <w:sz w:val="20"/>
          <w:szCs w:val="20"/>
        </w:rPr>
      </w:pPr>
      <w:r w:rsidRPr="00194CD4">
        <w:rPr>
          <w:sz w:val="20"/>
          <w:szCs w:val="20"/>
          <w:lang w:val="sl-SI"/>
        </w:rPr>
        <w:t>podatkov o naknadnih vplačilih ter kapitalskih deležih družbenikov v osebnih družbah</w:t>
      </w:r>
      <w:r w:rsidRPr="00194CD4">
        <w:rPr>
          <w:sz w:val="20"/>
          <w:szCs w:val="20"/>
        </w:rPr>
        <w:t>.</w:t>
      </w:r>
    </w:p>
    <w:p w:rsidR="000E1D62" w:rsidRPr="00194CD4" w:rsidRDefault="000E1D62" w:rsidP="00194CD4">
      <w:pPr>
        <w:pStyle w:val="Odstavek"/>
        <w:spacing w:before="0" w:line="260" w:lineRule="atLeast"/>
        <w:ind w:left="720" w:firstLine="0"/>
        <w:rPr>
          <w:sz w:val="20"/>
          <w:szCs w:val="20"/>
        </w:rPr>
      </w:pPr>
    </w:p>
    <w:p w:rsidR="000E1D62" w:rsidRPr="00194CD4" w:rsidRDefault="000E1D62" w:rsidP="000E1D62">
      <w:pPr>
        <w:pStyle w:val="len"/>
        <w:numPr>
          <w:ilvl w:val="0"/>
          <w:numId w:val="1"/>
        </w:numPr>
        <w:spacing w:before="0" w:line="260" w:lineRule="atLeast"/>
        <w:rPr>
          <w:sz w:val="20"/>
          <w:szCs w:val="20"/>
        </w:rPr>
      </w:pPr>
      <w:r w:rsidRPr="00194CD4">
        <w:rPr>
          <w:sz w:val="20"/>
          <w:szCs w:val="20"/>
        </w:rPr>
        <w:t>člen</w:t>
      </w:r>
    </w:p>
    <w:p w:rsidR="00194CD4" w:rsidRDefault="00194CD4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</w:rPr>
      </w:pPr>
      <w:r w:rsidRPr="00194CD4">
        <w:rPr>
          <w:sz w:val="20"/>
          <w:szCs w:val="20"/>
        </w:rPr>
        <w:t xml:space="preserve">Zavezanci za dajanje podatkov, določeni v 339. </w:t>
      </w:r>
      <w:r w:rsidRPr="00194CD4">
        <w:rPr>
          <w:sz w:val="20"/>
          <w:szCs w:val="20"/>
          <w:lang w:val="sl-SI"/>
        </w:rPr>
        <w:t>in 340.b.</w:t>
      </w:r>
      <w:r w:rsidRPr="00194CD4">
        <w:rPr>
          <w:sz w:val="20"/>
          <w:szCs w:val="20"/>
        </w:rPr>
        <w:t>členu Zakona o davčnem postopku (</w:t>
      </w:r>
      <w:r w:rsidR="00F70C1A" w:rsidRPr="00F70C1A">
        <w:rPr>
          <w:sz w:val="20"/>
          <w:szCs w:val="20"/>
        </w:rPr>
        <w:t xml:space="preserve">Uradni list RS, št. 13/11 – uradno prečiščeno besedilo, 32/12, 94/12, 101/13 – </w:t>
      </w:r>
      <w:proofErr w:type="spellStart"/>
      <w:r w:rsidR="00F70C1A" w:rsidRPr="00F70C1A">
        <w:rPr>
          <w:sz w:val="20"/>
          <w:szCs w:val="20"/>
        </w:rPr>
        <w:t>ZDavNepr</w:t>
      </w:r>
      <w:proofErr w:type="spellEnd"/>
      <w:r w:rsidR="00F70C1A" w:rsidRPr="00F70C1A">
        <w:rPr>
          <w:sz w:val="20"/>
          <w:szCs w:val="20"/>
        </w:rPr>
        <w:t xml:space="preserve">, 111/13, 22/14 – </w:t>
      </w:r>
      <w:proofErr w:type="spellStart"/>
      <w:r w:rsidR="00F70C1A" w:rsidRPr="00F70C1A">
        <w:rPr>
          <w:sz w:val="20"/>
          <w:szCs w:val="20"/>
        </w:rPr>
        <w:t>odl</w:t>
      </w:r>
      <w:proofErr w:type="spellEnd"/>
      <w:r w:rsidR="00F70C1A" w:rsidRPr="00F70C1A">
        <w:rPr>
          <w:sz w:val="20"/>
          <w:szCs w:val="20"/>
        </w:rPr>
        <w:t>. US, 25/14 – ZFU, 40/14 – ZIN-B, 90/14, 91/15, 63/16, 69/17, 13/18 – ZJF-H, 36/19 in 66/19</w:t>
      </w:r>
      <w:r w:rsidR="00F70C1A">
        <w:rPr>
          <w:sz w:val="20"/>
          <w:szCs w:val="20"/>
          <w:lang w:val="sl-SI"/>
        </w:rPr>
        <w:t>;</w:t>
      </w:r>
      <w:r w:rsidRPr="00194CD4">
        <w:rPr>
          <w:sz w:val="20"/>
          <w:szCs w:val="20"/>
        </w:rPr>
        <w:t xml:space="preserve"> v nadaljnjem besedilu: ZDavP-2), dostavijo podatke po vrstah, v obliki in na način, določen v Prilog</w:t>
      </w:r>
      <w:r w:rsidRPr="00194CD4">
        <w:rPr>
          <w:sz w:val="20"/>
          <w:szCs w:val="20"/>
          <w:lang w:val="sl-SI"/>
        </w:rPr>
        <w:t>ah 1 do 3</w:t>
      </w:r>
      <w:r w:rsidRPr="00194CD4">
        <w:rPr>
          <w:sz w:val="20"/>
          <w:szCs w:val="20"/>
        </w:rPr>
        <w:t xml:space="preserve">, ki </w:t>
      </w:r>
      <w:r w:rsidRPr="00194CD4">
        <w:rPr>
          <w:sz w:val="20"/>
          <w:szCs w:val="20"/>
          <w:lang w:val="sl-SI"/>
        </w:rPr>
        <w:t>so</w:t>
      </w:r>
      <w:r w:rsidRPr="00194CD4">
        <w:rPr>
          <w:sz w:val="20"/>
          <w:szCs w:val="20"/>
        </w:rPr>
        <w:t xml:space="preserve"> sestavni del tega pravilnika.</w:t>
      </w: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</w:rPr>
      </w:pPr>
    </w:p>
    <w:p w:rsidR="000E1D62" w:rsidRPr="00194CD4" w:rsidRDefault="000E1D62" w:rsidP="000E1D62">
      <w:pPr>
        <w:pStyle w:val="len"/>
        <w:numPr>
          <w:ilvl w:val="0"/>
          <w:numId w:val="1"/>
        </w:numPr>
        <w:spacing w:before="0" w:line="260" w:lineRule="atLeast"/>
        <w:rPr>
          <w:sz w:val="20"/>
          <w:szCs w:val="20"/>
        </w:rPr>
      </w:pPr>
      <w:r w:rsidRPr="00194CD4">
        <w:rPr>
          <w:sz w:val="20"/>
          <w:szCs w:val="20"/>
        </w:rPr>
        <w:t>člen</w:t>
      </w:r>
    </w:p>
    <w:p w:rsidR="00194CD4" w:rsidRDefault="00194CD4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</w:rPr>
      </w:pPr>
      <w:r w:rsidRPr="00194CD4">
        <w:rPr>
          <w:sz w:val="20"/>
          <w:szCs w:val="20"/>
        </w:rPr>
        <w:t xml:space="preserve">Podatki se pošljejo v elektronski obliki po sistemu </w:t>
      </w:r>
      <w:proofErr w:type="spellStart"/>
      <w:r w:rsidRPr="00194CD4">
        <w:rPr>
          <w:sz w:val="20"/>
          <w:szCs w:val="20"/>
        </w:rPr>
        <w:t>eDavki</w:t>
      </w:r>
      <w:proofErr w:type="spellEnd"/>
      <w:r w:rsidRPr="00194CD4">
        <w:rPr>
          <w:sz w:val="20"/>
          <w:szCs w:val="20"/>
        </w:rPr>
        <w:t xml:space="preserve"> na spletni naslov </w:t>
      </w:r>
      <w:hyperlink r:id="rId6" w:history="1">
        <w:r w:rsidRPr="00194CD4">
          <w:rPr>
            <w:rStyle w:val="Hyperlink"/>
            <w:b w:val="0"/>
            <w:color w:val="auto"/>
            <w:sz w:val="20"/>
            <w:szCs w:val="20"/>
          </w:rPr>
          <w:t>http://edavki.durs.si</w:t>
        </w:r>
      </w:hyperlink>
      <w:r w:rsidRPr="00194CD4">
        <w:rPr>
          <w:sz w:val="20"/>
          <w:szCs w:val="20"/>
        </w:rPr>
        <w:t>.</w:t>
      </w: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</w:rPr>
      </w:pPr>
    </w:p>
    <w:p w:rsidR="000E1D62" w:rsidRPr="00194CD4" w:rsidRDefault="000E1D62" w:rsidP="000E1D62">
      <w:pPr>
        <w:pStyle w:val="len"/>
        <w:numPr>
          <w:ilvl w:val="0"/>
          <w:numId w:val="1"/>
        </w:numPr>
        <w:spacing w:before="0" w:line="260" w:lineRule="atLeast"/>
        <w:rPr>
          <w:sz w:val="20"/>
          <w:szCs w:val="20"/>
        </w:rPr>
      </w:pPr>
      <w:r w:rsidRPr="00194CD4">
        <w:rPr>
          <w:sz w:val="20"/>
          <w:szCs w:val="20"/>
        </w:rPr>
        <w:t>člen</w:t>
      </w:r>
    </w:p>
    <w:p w:rsidR="00194CD4" w:rsidRDefault="00194CD4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</w:rPr>
      </w:pPr>
      <w:r w:rsidRPr="00194CD4">
        <w:rPr>
          <w:sz w:val="20"/>
          <w:szCs w:val="20"/>
        </w:rPr>
        <w:t>(1) Če pri zavezancu za dajanje podatkov nastanejo statusne spremembe zaradi združitve in delitve, predloži podatke za odmero dohodnine ustrezni pravni naslednik.</w:t>
      </w: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</w:rPr>
      </w:pPr>
      <w:r w:rsidRPr="00194CD4">
        <w:rPr>
          <w:sz w:val="20"/>
          <w:szCs w:val="20"/>
        </w:rPr>
        <w:t>(2) Ob stečaju ali likvidaciji zavezanca za dajanje podatkov, kadar ni pravnega naslednika, pošlje podatke za odmero dohodnine stečajni ali likvidacijski upravitelj.</w:t>
      </w: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</w:rPr>
      </w:pPr>
      <w:r w:rsidRPr="00194CD4">
        <w:rPr>
          <w:sz w:val="20"/>
          <w:szCs w:val="20"/>
        </w:rPr>
        <w:t>(3) Ob prenehanju obstoja zavezanca za dajanje podatkov iz drugih razlogov pošlje podatke pravna ali fizična oseba, pri kateri so shranjene poslovne knjige in knjigovodska dokumentacija.</w:t>
      </w: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</w:rPr>
      </w:pPr>
    </w:p>
    <w:p w:rsidR="000E1D62" w:rsidRPr="00194CD4" w:rsidRDefault="000E1D62" w:rsidP="000E1D62">
      <w:pPr>
        <w:pStyle w:val="len"/>
        <w:numPr>
          <w:ilvl w:val="0"/>
          <w:numId w:val="1"/>
        </w:numPr>
        <w:spacing w:before="0" w:line="260" w:lineRule="atLeast"/>
        <w:rPr>
          <w:sz w:val="20"/>
          <w:szCs w:val="20"/>
        </w:rPr>
      </w:pPr>
      <w:r w:rsidRPr="00194CD4">
        <w:rPr>
          <w:sz w:val="20"/>
          <w:szCs w:val="20"/>
        </w:rPr>
        <w:t>člen</w:t>
      </w:r>
    </w:p>
    <w:p w:rsidR="00194CD4" w:rsidRDefault="00194CD4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  <w:r w:rsidRPr="00194CD4">
        <w:rPr>
          <w:sz w:val="20"/>
          <w:szCs w:val="20"/>
          <w:lang w:val="sl-SI"/>
        </w:rPr>
        <w:t>(1) Ta pravilnik začne veljati naslednji dan po objavi v Uradnem listu Republike Slovenije in se uporablja za davčna leta, ki se začnejo od vključno 1. januarja 2020.</w:t>
      </w: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  <w:r w:rsidRPr="00194CD4">
        <w:rPr>
          <w:sz w:val="20"/>
          <w:szCs w:val="20"/>
          <w:lang w:val="sl-SI"/>
        </w:rPr>
        <w:t>(2) Do začetka uporabe tega pravilnika se uporablja Pravilnik o dostavi podatkov za odmero dohodnine od dobička iz kapitala od odsvojitve vrednostnih papirjev in drugih deležev ter investicijskih kuponov (Uradni list RS, št. 92/13 in 90/14).</w:t>
      </w:r>
    </w:p>
    <w:p w:rsidR="000E1D62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  <w:r w:rsidRPr="00194CD4">
        <w:rPr>
          <w:sz w:val="20"/>
          <w:szCs w:val="20"/>
          <w:lang w:val="sl-SI"/>
        </w:rPr>
        <w:t xml:space="preserve">Številka </w:t>
      </w: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  <w:r w:rsidRPr="00194CD4">
        <w:rPr>
          <w:sz w:val="20"/>
          <w:szCs w:val="20"/>
          <w:lang w:val="sl-SI"/>
        </w:rPr>
        <w:t>Ljubljana, dne ....... 2019</w:t>
      </w: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  <w:r w:rsidRPr="00194CD4">
        <w:rPr>
          <w:sz w:val="20"/>
          <w:szCs w:val="20"/>
          <w:lang w:val="sl-SI"/>
        </w:rPr>
        <w:t>EVA 2019-1611-</w:t>
      </w:r>
    </w:p>
    <w:p w:rsidR="000E1D62" w:rsidRPr="00194CD4" w:rsidRDefault="000E1D62" w:rsidP="000E1D62">
      <w:pPr>
        <w:pStyle w:val="Odstavek"/>
        <w:spacing w:before="0" w:line="260" w:lineRule="atLeast"/>
        <w:ind w:firstLine="0"/>
        <w:rPr>
          <w:sz w:val="20"/>
          <w:szCs w:val="20"/>
          <w:lang w:val="sl-SI"/>
        </w:rPr>
      </w:pPr>
    </w:p>
    <w:p w:rsidR="000E1D62" w:rsidRPr="00194CD4" w:rsidRDefault="000E1D62" w:rsidP="00237E63">
      <w:pPr>
        <w:pStyle w:val="Odstavek"/>
        <w:spacing w:before="0" w:line="260" w:lineRule="atLeast"/>
        <w:ind w:left="3227"/>
        <w:jc w:val="center"/>
        <w:rPr>
          <w:sz w:val="20"/>
          <w:szCs w:val="20"/>
          <w:lang w:val="sl-SI"/>
        </w:rPr>
      </w:pPr>
      <w:r w:rsidRPr="00194CD4">
        <w:rPr>
          <w:sz w:val="20"/>
          <w:szCs w:val="20"/>
          <w:lang w:val="sl-SI"/>
        </w:rPr>
        <w:t>Dr. Andrej Bertoncelj</w:t>
      </w:r>
    </w:p>
    <w:p w:rsidR="00985575" w:rsidRPr="00194CD4" w:rsidRDefault="000E1D62" w:rsidP="00237E63">
      <w:pPr>
        <w:pStyle w:val="Odstavek"/>
        <w:spacing w:before="0" w:line="260" w:lineRule="atLeast"/>
        <w:ind w:left="3540" w:firstLine="708"/>
        <w:jc w:val="center"/>
        <w:rPr>
          <w:sz w:val="20"/>
          <w:szCs w:val="20"/>
        </w:rPr>
      </w:pPr>
      <w:r w:rsidRPr="00194CD4">
        <w:rPr>
          <w:sz w:val="20"/>
          <w:szCs w:val="20"/>
          <w:lang w:val="sl-SI"/>
        </w:rPr>
        <w:t>minister za finance</w:t>
      </w:r>
      <w:bookmarkStart w:id="0" w:name="_GoBack"/>
      <w:bookmarkEnd w:id="0"/>
    </w:p>
    <w:sectPr w:rsidR="00985575" w:rsidRPr="00194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AE4F62"/>
    <w:multiLevelType w:val="hybridMultilevel"/>
    <w:tmpl w:val="3A7E86C0"/>
    <w:lvl w:ilvl="0" w:tplc="F2B47E9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F43FC5"/>
    <w:multiLevelType w:val="hybridMultilevel"/>
    <w:tmpl w:val="B9F8EA3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D62"/>
    <w:rsid w:val="000E1D62"/>
    <w:rsid w:val="00194CD4"/>
    <w:rsid w:val="00237E63"/>
    <w:rsid w:val="002E4D84"/>
    <w:rsid w:val="004B4449"/>
    <w:rsid w:val="00874B8F"/>
    <w:rsid w:val="00924933"/>
    <w:rsid w:val="00F70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Vrstapredpisa">
    <w:name w:val="Vrsta predpisa"/>
    <w:basedOn w:val="Normal"/>
    <w:link w:val="VrstapredpisaZnak"/>
    <w:qFormat/>
    <w:rsid w:val="000E1D6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paragraph" w:customStyle="1" w:styleId="Naslovpredpisa">
    <w:name w:val="Naslov_predpisa"/>
    <w:basedOn w:val="Normal"/>
    <w:link w:val="NaslovpredpisaZnak"/>
    <w:qFormat/>
    <w:rsid w:val="000E1D62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VrstapredpisaZnak">
    <w:name w:val="Vrsta predpisa Znak"/>
    <w:link w:val="Vrstapredpisa"/>
    <w:rsid w:val="000E1D62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character" w:customStyle="1" w:styleId="NaslovpredpisaZnak">
    <w:name w:val="Naslov_predpisa Znak"/>
    <w:link w:val="Naslovpredpisa"/>
    <w:rsid w:val="000E1D62"/>
    <w:rPr>
      <w:rFonts w:ascii="Arial" w:eastAsia="Times New Roman" w:hAnsi="Arial" w:cs="Times New Roman"/>
      <w:b/>
      <w:lang w:val="x-none" w:eastAsia="x-none"/>
    </w:rPr>
  </w:style>
  <w:style w:type="paragraph" w:customStyle="1" w:styleId="len">
    <w:name w:val="Člen"/>
    <w:basedOn w:val="Normal"/>
    <w:link w:val="lenZnak"/>
    <w:qFormat/>
    <w:rsid w:val="000E1D6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0E1D62"/>
    <w:rPr>
      <w:rFonts w:ascii="Arial" w:eastAsia="Times New Roman" w:hAnsi="Arial" w:cs="Times New Roman"/>
      <w:b/>
      <w:lang w:val="x-none" w:eastAsia="x-none"/>
    </w:rPr>
  </w:style>
  <w:style w:type="paragraph" w:customStyle="1" w:styleId="Odstavek">
    <w:name w:val="Odstavek"/>
    <w:basedOn w:val="Normal"/>
    <w:link w:val="OdstavekZnak"/>
    <w:qFormat/>
    <w:rsid w:val="000E1D6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0E1D62"/>
    <w:rPr>
      <w:rFonts w:ascii="Arial" w:eastAsia="Times New Roman" w:hAnsi="Arial" w:cs="Times New Roman"/>
      <w:lang w:val="x-none" w:eastAsia="x-none"/>
    </w:rPr>
  </w:style>
  <w:style w:type="character" w:styleId="Hyperlink">
    <w:name w:val="Hyperlink"/>
    <w:uiPriority w:val="99"/>
    <w:unhideWhenUsed/>
    <w:rsid w:val="000E1D62"/>
    <w:rPr>
      <w:b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Vrstapredpisa">
    <w:name w:val="Vrsta predpisa"/>
    <w:basedOn w:val="Normal"/>
    <w:link w:val="VrstapredpisaZnak"/>
    <w:qFormat/>
    <w:rsid w:val="000E1D6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paragraph" w:customStyle="1" w:styleId="Naslovpredpisa">
    <w:name w:val="Naslov_predpisa"/>
    <w:basedOn w:val="Normal"/>
    <w:link w:val="NaslovpredpisaZnak"/>
    <w:qFormat/>
    <w:rsid w:val="000E1D62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VrstapredpisaZnak">
    <w:name w:val="Vrsta predpisa Znak"/>
    <w:link w:val="Vrstapredpisa"/>
    <w:rsid w:val="000E1D62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character" w:customStyle="1" w:styleId="NaslovpredpisaZnak">
    <w:name w:val="Naslov_predpisa Znak"/>
    <w:link w:val="Naslovpredpisa"/>
    <w:rsid w:val="000E1D62"/>
    <w:rPr>
      <w:rFonts w:ascii="Arial" w:eastAsia="Times New Roman" w:hAnsi="Arial" w:cs="Times New Roman"/>
      <w:b/>
      <w:lang w:val="x-none" w:eastAsia="x-none"/>
    </w:rPr>
  </w:style>
  <w:style w:type="paragraph" w:customStyle="1" w:styleId="len">
    <w:name w:val="Člen"/>
    <w:basedOn w:val="Normal"/>
    <w:link w:val="lenZnak"/>
    <w:qFormat/>
    <w:rsid w:val="000E1D6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0E1D62"/>
    <w:rPr>
      <w:rFonts w:ascii="Arial" w:eastAsia="Times New Roman" w:hAnsi="Arial" w:cs="Times New Roman"/>
      <w:b/>
      <w:lang w:val="x-none" w:eastAsia="x-none"/>
    </w:rPr>
  </w:style>
  <w:style w:type="paragraph" w:customStyle="1" w:styleId="Odstavek">
    <w:name w:val="Odstavek"/>
    <w:basedOn w:val="Normal"/>
    <w:link w:val="OdstavekZnak"/>
    <w:qFormat/>
    <w:rsid w:val="000E1D6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0E1D62"/>
    <w:rPr>
      <w:rFonts w:ascii="Arial" w:eastAsia="Times New Roman" w:hAnsi="Arial" w:cs="Times New Roman"/>
      <w:lang w:val="x-none" w:eastAsia="x-none"/>
    </w:rPr>
  </w:style>
  <w:style w:type="character" w:styleId="Hyperlink">
    <w:name w:val="Hyperlink"/>
    <w:uiPriority w:val="99"/>
    <w:unhideWhenUsed/>
    <w:rsid w:val="000E1D62"/>
    <w:rPr>
      <w:b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davki.durs.s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363</Words>
  <Characters>2074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GU00SCCM</Company>
  <LinksUpToDate>false</LinksUpToDate>
  <CharactersWithSpaces>2433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Marić</dc:creator>
  <cp:lastModifiedBy>Dejan Koražija</cp:lastModifiedBy>
  <cp:revision>4</cp:revision>
  <dcterms:created xsi:type="dcterms:W3CDTF">2019-12-04T14:49:00Z</dcterms:created>
  <dcterms:modified xsi:type="dcterms:W3CDTF">2019-12-04T14:59:00Z</dcterms:modified>
</cp:coreProperties>
</file>