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C1061E" w14:textId="4C906F49" w:rsidR="00C034E3" w:rsidRDefault="0015687A" w:rsidP="008A0FC3">
      <w:pPr>
        <w:spacing w:line="260" w:lineRule="exact"/>
        <w:contextualSpacing/>
        <w:jc w:val="right"/>
        <w:rPr>
          <w:rFonts w:ascii="Arial" w:eastAsia="Calibri" w:hAnsi="Arial" w:cs="Arial"/>
          <w:sz w:val="20"/>
          <w:szCs w:val="20"/>
          <w:lang w:eastAsia="en-US"/>
        </w:rPr>
      </w:pPr>
      <w:r>
        <w:rPr>
          <w:rFonts w:ascii="Arial" w:eastAsia="Calibri" w:hAnsi="Arial" w:cs="Arial"/>
          <w:sz w:val="20"/>
          <w:szCs w:val="20"/>
          <w:lang w:eastAsia="en-US"/>
        </w:rPr>
        <w:t>OSNUTEK</w:t>
      </w:r>
      <w:r w:rsidR="002975E8">
        <w:rPr>
          <w:rFonts w:ascii="Arial" w:eastAsia="Calibri" w:hAnsi="Arial" w:cs="Arial"/>
          <w:sz w:val="20"/>
          <w:szCs w:val="20"/>
          <w:lang w:eastAsia="en-US"/>
        </w:rPr>
        <w:t xml:space="preserve"> 4. 12. 2019</w:t>
      </w:r>
    </w:p>
    <w:p w14:paraId="6614A921" w14:textId="77777777" w:rsidR="00072789" w:rsidRPr="00C034E3" w:rsidRDefault="00072789" w:rsidP="008A0FC3">
      <w:pPr>
        <w:spacing w:line="260" w:lineRule="exact"/>
        <w:contextualSpacing/>
        <w:jc w:val="right"/>
        <w:rPr>
          <w:rFonts w:ascii="Arial" w:eastAsia="Calibri" w:hAnsi="Arial" w:cs="Arial"/>
          <w:sz w:val="20"/>
          <w:szCs w:val="20"/>
          <w:lang w:eastAsia="en-US"/>
        </w:rPr>
      </w:pPr>
    </w:p>
    <w:p w14:paraId="1A0B755A" w14:textId="77777777" w:rsidR="00E960D0" w:rsidRDefault="00E960D0" w:rsidP="00E960D0">
      <w:pPr>
        <w:spacing w:line="260" w:lineRule="exact"/>
        <w:contextualSpacing/>
        <w:jc w:val="both"/>
        <w:rPr>
          <w:rFonts w:ascii="Arial" w:eastAsia="Calibri" w:hAnsi="Arial" w:cs="Arial"/>
          <w:noProof/>
          <w:sz w:val="20"/>
          <w:szCs w:val="20"/>
          <w:lang w:eastAsia="en-US"/>
        </w:rPr>
      </w:pPr>
    </w:p>
    <w:p w14:paraId="02C8F216" w14:textId="77777777" w:rsidR="00E960D0" w:rsidRDefault="00E960D0" w:rsidP="00E960D0">
      <w:pPr>
        <w:spacing w:line="260" w:lineRule="exact"/>
        <w:contextualSpacing/>
        <w:jc w:val="both"/>
        <w:rPr>
          <w:rFonts w:ascii="Arial" w:eastAsia="Calibri" w:hAnsi="Arial" w:cs="Arial"/>
          <w:noProof/>
          <w:sz w:val="20"/>
          <w:szCs w:val="20"/>
          <w:lang w:eastAsia="en-US"/>
        </w:rPr>
      </w:pPr>
      <w:r w:rsidRPr="00E960D0">
        <w:rPr>
          <w:rFonts w:ascii="Arial" w:eastAsia="Calibri" w:hAnsi="Arial" w:cs="Arial"/>
          <w:noProof/>
          <w:sz w:val="20"/>
          <w:szCs w:val="20"/>
          <w:lang w:eastAsia="en-US"/>
        </w:rPr>
        <w:t xml:space="preserve">Na podlagi drugega odstavka 304. člena Zakona o davčnem postopku (Uradni list RS, št. 13/11 – uradno prečiščeno besedilo, 32/12, 94/12, 101/13 – ZDavNepr, 111/13, 22/14 – odl. US, 25/14 – ZFU, 40/14 – ZIN-B, 90/14, 91/15 in 63/16, </w:t>
      </w:r>
      <w:hyperlink r:id="rId9" w:tgtFrame="_blank" w:tooltip="Zakon o spremembah in dopolnitvah Zakona o davčnem postopku" w:history="1">
        <w:r w:rsidRPr="00C034E3">
          <w:rPr>
            <w:rFonts w:ascii="Arial" w:eastAsia="Calibri" w:hAnsi="Arial" w:cs="Arial"/>
            <w:noProof/>
            <w:sz w:val="20"/>
            <w:szCs w:val="20"/>
            <w:lang w:eastAsia="en-US"/>
          </w:rPr>
          <w:t>69/17</w:t>
        </w:r>
      </w:hyperlink>
      <w:r w:rsidRPr="00C034E3">
        <w:rPr>
          <w:rFonts w:ascii="Arial" w:eastAsia="Calibri" w:hAnsi="Arial" w:cs="Arial"/>
          <w:noProof/>
          <w:sz w:val="20"/>
          <w:szCs w:val="20"/>
          <w:lang w:eastAsia="en-US"/>
        </w:rPr>
        <w:t xml:space="preserve">, </w:t>
      </w:r>
      <w:hyperlink r:id="rId10" w:tgtFrame="_blank" w:tooltip="Zakon o spremembah in dopolnitvah Zakona o javnih financah" w:history="1">
        <w:r w:rsidRPr="00C034E3">
          <w:rPr>
            <w:rFonts w:ascii="Arial" w:eastAsia="Calibri" w:hAnsi="Arial" w:cs="Arial"/>
            <w:noProof/>
            <w:sz w:val="20"/>
            <w:szCs w:val="20"/>
            <w:lang w:eastAsia="en-US"/>
          </w:rPr>
          <w:t>13/18</w:t>
        </w:r>
      </w:hyperlink>
      <w:r w:rsidRPr="00C034E3">
        <w:rPr>
          <w:rFonts w:ascii="Arial" w:eastAsia="Calibri" w:hAnsi="Arial" w:cs="Arial"/>
          <w:noProof/>
          <w:sz w:val="20"/>
          <w:szCs w:val="20"/>
          <w:lang w:eastAsia="en-US"/>
        </w:rPr>
        <w:t xml:space="preserve"> – ZJF-H in </w:t>
      </w:r>
      <w:hyperlink r:id="rId11" w:tgtFrame="_blank" w:tooltip="Zakon o spremembah in dopolnitvah Zakona o davčnem postopku" w:history="1">
        <w:r w:rsidRPr="00C034E3">
          <w:rPr>
            <w:rFonts w:ascii="Arial" w:eastAsia="Calibri" w:hAnsi="Arial" w:cs="Arial"/>
            <w:noProof/>
            <w:sz w:val="20"/>
            <w:szCs w:val="20"/>
            <w:lang w:eastAsia="en-US"/>
          </w:rPr>
          <w:t>36/19</w:t>
        </w:r>
      </w:hyperlink>
      <w:r w:rsidRPr="00C034E3">
        <w:rPr>
          <w:rFonts w:ascii="Arial" w:eastAsia="Calibri" w:hAnsi="Arial" w:cs="Arial"/>
          <w:noProof/>
          <w:sz w:val="20"/>
          <w:szCs w:val="20"/>
          <w:lang w:eastAsia="en-US"/>
        </w:rPr>
        <w:t xml:space="preserve"> in 66/19) izdaja minister za finance </w:t>
      </w:r>
    </w:p>
    <w:p w14:paraId="407A76F7" w14:textId="3FFA5CDA" w:rsidR="00E960D0" w:rsidRPr="00C034E3" w:rsidRDefault="00E960D0" w:rsidP="008A0FC3">
      <w:pPr>
        <w:spacing w:line="260" w:lineRule="exact"/>
        <w:contextualSpacing/>
        <w:jc w:val="both"/>
        <w:rPr>
          <w:rFonts w:ascii="Arial" w:eastAsia="Calibri" w:hAnsi="Arial" w:cs="Arial"/>
          <w:noProof/>
          <w:sz w:val="20"/>
          <w:szCs w:val="20"/>
          <w:lang w:eastAsia="en-US"/>
        </w:rPr>
      </w:pPr>
    </w:p>
    <w:p w14:paraId="13B47BD4" w14:textId="77777777" w:rsidR="00B11408" w:rsidRPr="00C034E3" w:rsidRDefault="00B11408" w:rsidP="008A0FC3">
      <w:pPr>
        <w:spacing w:line="260" w:lineRule="exact"/>
        <w:contextualSpacing/>
        <w:jc w:val="both"/>
        <w:rPr>
          <w:rFonts w:ascii="Arial" w:eastAsia="Calibri" w:hAnsi="Arial" w:cs="Arial"/>
          <w:noProof/>
          <w:sz w:val="20"/>
          <w:szCs w:val="20"/>
          <w:lang w:eastAsia="en-US"/>
        </w:rPr>
      </w:pPr>
    </w:p>
    <w:p w14:paraId="0DFF2625" w14:textId="77777777" w:rsidR="00C034E3" w:rsidRPr="00C034E3" w:rsidRDefault="00C034E3" w:rsidP="00DC7547">
      <w:pPr>
        <w:spacing w:line="260" w:lineRule="exact"/>
        <w:contextualSpacing/>
        <w:jc w:val="center"/>
        <w:rPr>
          <w:rFonts w:ascii="Arial" w:eastAsia="Calibri" w:hAnsi="Arial" w:cs="Arial"/>
          <w:b/>
          <w:noProof/>
          <w:sz w:val="20"/>
          <w:szCs w:val="20"/>
          <w:lang w:eastAsia="en-US"/>
        </w:rPr>
      </w:pPr>
      <w:r w:rsidRPr="00C034E3">
        <w:rPr>
          <w:rFonts w:ascii="Arial" w:eastAsia="Calibri" w:hAnsi="Arial" w:cs="Arial"/>
          <w:b/>
          <w:noProof/>
          <w:sz w:val="20"/>
          <w:szCs w:val="20"/>
          <w:lang w:eastAsia="en-US"/>
        </w:rPr>
        <w:t>P R A V I L N I K</w:t>
      </w:r>
    </w:p>
    <w:p w14:paraId="49922035" w14:textId="3A50DC10" w:rsidR="002D1376" w:rsidRDefault="00C034E3" w:rsidP="00DC7547">
      <w:pPr>
        <w:spacing w:line="260" w:lineRule="exact"/>
        <w:jc w:val="both"/>
        <w:rPr>
          <w:rFonts w:ascii="Arial" w:eastAsia="Calibri" w:hAnsi="Arial" w:cs="Arial"/>
          <w:b/>
          <w:noProof/>
          <w:sz w:val="20"/>
          <w:szCs w:val="20"/>
          <w:lang w:eastAsia="en-US"/>
        </w:rPr>
      </w:pPr>
      <w:r w:rsidRPr="00C034E3">
        <w:rPr>
          <w:rFonts w:ascii="Arial" w:eastAsia="Calibri" w:hAnsi="Arial" w:cs="Arial"/>
          <w:b/>
          <w:noProof/>
          <w:sz w:val="20"/>
          <w:szCs w:val="20"/>
          <w:lang w:eastAsia="en-US"/>
        </w:rPr>
        <w:t xml:space="preserve">o spremembah in dopolnitvah </w:t>
      </w:r>
      <w:r w:rsidR="002D1376" w:rsidRPr="002D1376">
        <w:rPr>
          <w:rFonts w:ascii="Arial" w:eastAsia="Calibri" w:hAnsi="Arial" w:cs="Arial"/>
          <w:b/>
          <w:noProof/>
          <w:sz w:val="20"/>
          <w:szCs w:val="20"/>
          <w:lang w:eastAsia="en-US"/>
        </w:rPr>
        <w:t>Pravilnika o obrazcih za priglasitev začetka, konca in sprememb ugotavljanja davčne osnove od dohodka iz osnovne kmetijske in osnovne gozdarske dejavnosti na podlagi dejanskih prihodkov in dejanskih odhodkov oziroma dejanskih prihodkov in normiranih odhodkov </w:t>
      </w:r>
    </w:p>
    <w:p w14:paraId="59C68338" w14:textId="77777777" w:rsidR="003902D8" w:rsidRDefault="003902D8" w:rsidP="00DC7547">
      <w:pPr>
        <w:spacing w:line="260" w:lineRule="exact"/>
        <w:jc w:val="both"/>
        <w:rPr>
          <w:rFonts w:ascii="Arial" w:eastAsia="Calibri" w:hAnsi="Arial" w:cs="Arial"/>
          <w:b/>
          <w:noProof/>
          <w:sz w:val="20"/>
          <w:szCs w:val="20"/>
          <w:lang w:eastAsia="en-US"/>
        </w:rPr>
      </w:pPr>
    </w:p>
    <w:p w14:paraId="641A0C1C" w14:textId="77777777" w:rsidR="003902D8" w:rsidRPr="002D1376" w:rsidRDefault="003902D8" w:rsidP="003902D8">
      <w:pPr>
        <w:spacing w:line="260" w:lineRule="exact"/>
        <w:rPr>
          <w:rFonts w:ascii="Arial" w:eastAsia="Calibri" w:hAnsi="Arial" w:cs="Arial"/>
          <w:b/>
          <w:noProof/>
          <w:sz w:val="20"/>
          <w:szCs w:val="20"/>
          <w:lang w:eastAsia="en-US"/>
        </w:rPr>
      </w:pPr>
      <w:r w:rsidRPr="002D1376">
        <w:rPr>
          <w:rFonts w:ascii="Arial" w:eastAsia="Calibri" w:hAnsi="Arial" w:cs="Arial"/>
          <w:b/>
          <w:noProof/>
          <w:sz w:val="20"/>
          <w:szCs w:val="20"/>
          <w:lang w:eastAsia="en-US"/>
        </w:rPr>
        <w:fldChar w:fldCharType="begin"/>
      </w:r>
      <w:r w:rsidRPr="002D1376">
        <w:rPr>
          <w:rFonts w:ascii="Arial" w:eastAsia="Calibri" w:hAnsi="Arial" w:cs="Arial"/>
          <w:b/>
          <w:noProof/>
          <w:sz w:val="20"/>
          <w:szCs w:val="20"/>
          <w:lang w:eastAsia="en-US"/>
        </w:rPr>
        <w:instrText xml:space="preserve"> HYPERLINK "https://www.uradni-list.si/glasilo-uradni-list-rs/vsebina/2016-01-3580/" \l "1. člen" </w:instrText>
      </w:r>
      <w:r w:rsidRPr="002D1376">
        <w:rPr>
          <w:rFonts w:ascii="Arial" w:eastAsia="Calibri" w:hAnsi="Arial" w:cs="Arial"/>
          <w:b/>
          <w:noProof/>
          <w:sz w:val="20"/>
          <w:szCs w:val="20"/>
          <w:lang w:eastAsia="en-US"/>
        </w:rPr>
        <w:fldChar w:fldCharType="separate"/>
      </w:r>
    </w:p>
    <w:p w14:paraId="2F7B6F7A" w14:textId="4C6FBCF8" w:rsidR="0064486A" w:rsidRDefault="003902D8" w:rsidP="0064486A">
      <w:pPr>
        <w:spacing w:line="260" w:lineRule="exact"/>
        <w:jc w:val="center"/>
        <w:rPr>
          <w:rFonts w:ascii="Arial" w:eastAsia="Calibri" w:hAnsi="Arial" w:cs="Arial"/>
          <w:sz w:val="20"/>
          <w:szCs w:val="20"/>
          <w:lang w:eastAsia="en-US"/>
        </w:rPr>
      </w:pPr>
      <w:r w:rsidRPr="002D1376">
        <w:rPr>
          <w:rFonts w:eastAsia="Calibri"/>
          <w:noProof/>
          <w:lang w:eastAsia="en-US"/>
        </w:rPr>
        <w:fldChar w:fldCharType="end"/>
      </w:r>
      <w:r w:rsidR="0064486A">
        <w:rPr>
          <w:rFonts w:ascii="Arial" w:eastAsia="Calibri" w:hAnsi="Arial" w:cs="Arial"/>
          <w:sz w:val="20"/>
          <w:szCs w:val="20"/>
          <w:lang w:eastAsia="en-US"/>
        </w:rPr>
        <w:t>1. člen</w:t>
      </w:r>
    </w:p>
    <w:p w14:paraId="75B15A28" w14:textId="77777777" w:rsidR="0064486A" w:rsidRDefault="0064486A" w:rsidP="0064486A">
      <w:pPr>
        <w:spacing w:line="260" w:lineRule="exact"/>
        <w:jc w:val="center"/>
        <w:rPr>
          <w:rFonts w:ascii="Arial" w:eastAsia="Calibri" w:hAnsi="Arial" w:cs="Arial"/>
          <w:sz w:val="20"/>
          <w:szCs w:val="20"/>
          <w:lang w:eastAsia="en-US"/>
        </w:rPr>
      </w:pPr>
    </w:p>
    <w:p w14:paraId="7D000B17" w14:textId="77777777" w:rsidR="00D16FE5" w:rsidRPr="00D16FE5"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V Pravilniku o obrazcih za priglasitev začetka, konca in sprememb ugotavljanja davčne osnove od dohodka iz osnovne kmetijske in osnovne gozdarske dejavnosti na podlagi dejanskih prihodkov in dejanskih odhodkov oziroma dejanskih prihodkov in normiranih odhodkov</w:t>
      </w:r>
      <w:r w:rsidRPr="00D16FE5">
        <w:rPr>
          <w:rFonts w:ascii="Arial" w:eastAsia="Calibri" w:hAnsi="Arial" w:cs="Arial"/>
          <w:b/>
          <w:bCs/>
          <w:sz w:val="20"/>
          <w:szCs w:val="20"/>
          <w:lang w:eastAsia="en-US"/>
        </w:rPr>
        <w:t> </w:t>
      </w:r>
      <w:r w:rsidRPr="00D16FE5">
        <w:rPr>
          <w:rFonts w:ascii="Arial" w:eastAsia="Calibri" w:hAnsi="Arial" w:cs="Arial"/>
          <w:sz w:val="20"/>
          <w:szCs w:val="20"/>
          <w:lang w:eastAsia="en-US"/>
        </w:rPr>
        <w:t xml:space="preserve">(Uradni list RS, št. 101/15 in 83/16) se Prilogi 1 </w:t>
      </w:r>
      <w:r w:rsidRPr="00D16FE5">
        <w:rPr>
          <w:rFonts w:ascii="Arial" w:eastAsia="Calibri" w:hAnsi="Arial" w:cs="Arial"/>
          <w:bCs/>
          <w:sz w:val="20"/>
          <w:szCs w:val="20"/>
          <w:lang w:eastAsia="en-US"/>
        </w:rPr>
        <w:t>Priglasitev ugotavljanja davčne osnove od dohodka iz osnovne kmetijske in osnovne gozdarske dejavnosti na podlagi dejanskih prihodkov in odhodkov oziroma dejanskih prihodkov in normiranih odhodkov, določitev nosilca dejavnosti kmečkega gospodinjstva in priglasitev izbranega načina ugotavljanja davčne osnove</w:t>
      </w:r>
      <w:r w:rsidRPr="00D16FE5">
        <w:rPr>
          <w:rFonts w:ascii="Arial" w:eastAsia="Calibri" w:hAnsi="Arial" w:cs="Arial"/>
          <w:b/>
          <w:bCs/>
          <w:sz w:val="20"/>
          <w:szCs w:val="20"/>
          <w:lang w:eastAsia="en-US"/>
        </w:rPr>
        <w:t xml:space="preserve"> </w:t>
      </w:r>
      <w:r w:rsidRPr="00D16FE5">
        <w:rPr>
          <w:rFonts w:ascii="Arial" w:eastAsia="Calibri" w:hAnsi="Arial" w:cs="Arial"/>
          <w:sz w:val="20"/>
          <w:szCs w:val="20"/>
          <w:lang w:eastAsia="en-US"/>
        </w:rPr>
        <w:t xml:space="preserve">v točki 1) besedilo »55/15 in 63/16,« nadomesti z besedilom 55/15, 63/16, 69/17, 21/19 in 28/19,«, besedilo »91/15 in 63/16)« pa se nadomesti z besedilom »91/15, 63/16, 69/17, 13/18 – ZJF-H in 36/19 in 66/19)«  </w:t>
      </w:r>
    </w:p>
    <w:p w14:paraId="05B660ED" w14:textId="77777777" w:rsidR="00D16FE5" w:rsidRPr="00D16FE5" w:rsidRDefault="00D16FE5" w:rsidP="00D16FE5">
      <w:pPr>
        <w:spacing w:line="260" w:lineRule="exact"/>
        <w:jc w:val="both"/>
        <w:rPr>
          <w:rFonts w:ascii="Arial" w:eastAsia="Calibri" w:hAnsi="Arial" w:cs="Arial"/>
          <w:sz w:val="20"/>
          <w:szCs w:val="20"/>
          <w:lang w:eastAsia="en-US"/>
        </w:rPr>
      </w:pPr>
    </w:p>
    <w:p w14:paraId="40B12968" w14:textId="77777777" w:rsidR="00D16FE5" w:rsidRPr="00D16FE5"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V Navodilu za izpolnjevanje obrazca za priglasitev ugotavljanja davčne osnove od dohodka iz osnovne kmetijske in osnovne gozdarske dejavnosti na podlagi dejanskih prihodkov in odhodkov oziroma dejanskih prihodkov in normiranih odhodkov, določitev nosilca dejavnosti kmečkega gospodinjstva in priglasitev izbranega načina ugotavljanja davčne osnove, se v sprotni opombi številka 1 besedilo »članov enega ali več gospodinjstev, evidentiranih na istem naslovu, ki so na dan 30. junija v davčnem letu po predpisih o prijavi prebivališča stalno ali začasno prijavljene na tem naslovu« nadomesti z besedilom »ki imajo na dan 30. junija v davčnem letu po predpisih o prijavi prebivališča prijavljeno isto stalno prebivališče«.</w:t>
      </w:r>
    </w:p>
    <w:p w14:paraId="2FA4E60B" w14:textId="77777777" w:rsidR="003902D8" w:rsidRPr="002D1376" w:rsidRDefault="003902D8" w:rsidP="00DC7547">
      <w:pPr>
        <w:spacing w:line="260" w:lineRule="exact"/>
        <w:jc w:val="both"/>
        <w:rPr>
          <w:rFonts w:ascii="Arial" w:eastAsia="Calibri" w:hAnsi="Arial" w:cs="Arial"/>
          <w:b/>
          <w:noProof/>
          <w:sz w:val="20"/>
          <w:szCs w:val="20"/>
          <w:lang w:eastAsia="en-US"/>
        </w:rPr>
      </w:pPr>
    </w:p>
    <w:p w14:paraId="0017D2C4" w14:textId="77777777" w:rsidR="00DC7547" w:rsidRDefault="00DC7547" w:rsidP="00DC7547">
      <w:pPr>
        <w:spacing w:line="260" w:lineRule="exact"/>
        <w:jc w:val="both"/>
        <w:rPr>
          <w:rFonts w:ascii="Arial" w:eastAsia="Calibri" w:hAnsi="Arial" w:cs="Arial"/>
          <w:sz w:val="20"/>
          <w:szCs w:val="20"/>
          <w:lang w:eastAsia="en-US"/>
        </w:rPr>
      </w:pPr>
    </w:p>
    <w:p w14:paraId="2CFD6AEB" w14:textId="10FB7851" w:rsidR="00DC7547" w:rsidRDefault="00DC7547" w:rsidP="00DC7547">
      <w:pPr>
        <w:spacing w:line="260" w:lineRule="exact"/>
        <w:jc w:val="center"/>
        <w:rPr>
          <w:rFonts w:ascii="Arial" w:eastAsia="Calibri" w:hAnsi="Arial" w:cs="Arial"/>
          <w:sz w:val="20"/>
          <w:szCs w:val="20"/>
          <w:lang w:eastAsia="en-US"/>
        </w:rPr>
      </w:pPr>
      <w:r>
        <w:rPr>
          <w:rFonts w:ascii="Arial" w:eastAsia="Calibri" w:hAnsi="Arial" w:cs="Arial"/>
          <w:sz w:val="20"/>
          <w:szCs w:val="20"/>
          <w:lang w:eastAsia="en-US"/>
        </w:rPr>
        <w:t>2. člen</w:t>
      </w:r>
    </w:p>
    <w:p w14:paraId="6E5C62DD" w14:textId="77777777" w:rsidR="0064486A" w:rsidRDefault="0064486A" w:rsidP="00DC7547">
      <w:pPr>
        <w:spacing w:line="260" w:lineRule="exact"/>
        <w:jc w:val="center"/>
        <w:rPr>
          <w:rFonts w:ascii="Arial" w:eastAsia="Calibri" w:hAnsi="Arial" w:cs="Arial"/>
          <w:sz w:val="20"/>
          <w:szCs w:val="20"/>
          <w:lang w:eastAsia="en-US"/>
        </w:rPr>
      </w:pPr>
    </w:p>
    <w:p w14:paraId="3395F18B" w14:textId="6ABDD6D1" w:rsidR="00D16FE5" w:rsidRPr="00D16FE5"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V Prilogi 2 Priglasitev spremembe članov kmečkega gospodinjstva, ki ugotavlja davčno osnovo</w:t>
      </w:r>
      <w:r>
        <w:rPr>
          <w:rFonts w:ascii="Arial" w:eastAsia="Calibri" w:hAnsi="Arial" w:cs="Arial"/>
          <w:sz w:val="20"/>
          <w:szCs w:val="20"/>
          <w:lang w:eastAsia="en-US"/>
        </w:rPr>
        <w:t xml:space="preserve"> </w:t>
      </w:r>
      <w:r w:rsidRPr="00D16FE5">
        <w:rPr>
          <w:rFonts w:ascii="Arial" w:eastAsia="Calibri" w:hAnsi="Arial" w:cs="Arial"/>
          <w:sz w:val="20"/>
          <w:szCs w:val="20"/>
          <w:lang w:eastAsia="en-US"/>
        </w:rPr>
        <w:t xml:space="preserve">od dohodka iz osnovne kmetijske in osnovne gozdarske dejavnosti na podlagi dejanskih prihodkov in dejanskih odhodkov oziroma dejanskih prihodkov in normiranih odhodkov se v prvem odstavku besedilo »91/15 in 63/16« nadomesti z besedilom »91/15, 63/16, 69/17, 13/18 – ZJF-H in 36/19 in 66/19«. </w:t>
      </w:r>
    </w:p>
    <w:p w14:paraId="1A602575" w14:textId="77777777" w:rsidR="00D16FE5" w:rsidRPr="00D16FE5" w:rsidRDefault="00D16FE5" w:rsidP="00D16FE5">
      <w:pPr>
        <w:spacing w:line="260" w:lineRule="exact"/>
        <w:jc w:val="both"/>
        <w:rPr>
          <w:rFonts w:ascii="Arial" w:eastAsia="Calibri" w:hAnsi="Arial" w:cs="Arial"/>
          <w:sz w:val="20"/>
          <w:szCs w:val="20"/>
          <w:lang w:eastAsia="en-US"/>
        </w:rPr>
      </w:pPr>
    </w:p>
    <w:p w14:paraId="7589C9AD" w14:textId="77777777" w:rsidR="00D16FE5" w:rsidRPr="00D16FE5"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 xml:space="preserve">V Navodilu za izpolnjevanje obrazca za priglasitev spremembe članov kmečkega gospodinjstva, ki ugotavljanja davčno osnovo od dohodka iz osnovne kmetijske in osnovne gozdarske dejavnosti na podlagi dejanskih prihodkov in odhodkov oziroma dejanskih prihodkov in normiranih </w:t>
      </w:r>
      <w:r w:rsidRPr="00D16FE5">
        <w:rPr>
          <w:rFonts w:ascii="Arial" w:eastAsia="Calibri" w:hAnsi="Arial" w:cs="Arial"/>
          <w:sz w:val="20"/>
          <w:szCs w:val="20"/>
          <w:lang w:eastAsia="en-US"/>
        </w:rPr>
        <w:lastRenderedPageBreak/>
        <w:t xml:space="preserve">odhodkov, se v prvem odstavku, besedilo »55/15 in 63/16;« nadomesti z besedilom 55/15, 63/16, 69/17, 21/19 in 28/19;«. </w:t>
      </w:r>
    </w:p>
    <w:p w14:paraId="420AD953" w14:textId="77777777" w:rsidR="00D16FE5" w:rsidRPr="00D16FE5" w:rsidRDefault="00D16FE5" w:rsidP="00D16FE5">
      <w:pPr>
        <w:spacing w:line="260" w:lineRule="exact"/>
        <w:jc w:val="both"/>
        <w:rPr>
          <w:rFonts w:ascii="Arial" w:eastAsia="Calibri" w:hAnsi="Arial" w:cs="Arial"/>
          <w:sz w:val="20"/>
          <w:szCs w:val="20"/>
          <w:lang w:eastAsia="en-US"/>
        </w:rPr>
      </w:pPr>
    </w:p>
    <w:p w14:paraId="73B8F64F" w14:textId="35401926" w:rsidR="00DC7547"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V sprotni opombi številka 1 se besedilo »članov enega ali več gospodinjstev, evidentiranih na istem naslovu, ki so na dan 30. junija v davčnem letu po predpisih o prijavi prebivališča stalno ali začasno prijavljene na tem naslovu« nadomesti z besedilom »ki imajo na dan 30. junija v davčnem letu po predpisih o prijavi prebivališča prijavljeno isto stalno prebivališče«.</w:t>
      </w:r>
    </w:p>
    <w:p w14:paraId="19CE17AF" w14:textId="77777777" w:rsidR="00DC7547" w:rsidRDefault="00DC7547" w:rsidP="00DC7547">
      <w:pPr>
        <w:spacing w:line="260" w:lineRule="exact"/>
        <w:jc w:val="center"/>
        <w:rPr>
          <w:rFonts w:ascii="Arial" w:eastAsia="Calibri" w:hAnsi="Arial" w:cs="Arial"/>
          <w:sz w:val="20"/>
          <w:szCs w:val="20"/>
          <w:lang w:eastAsia="en-US"/>
        </w:rPr>
      </w:pPr>
    </w:p>
    <w:p w14:paraId="27A0A9FD" w14:textId="54653738" w:rsidR="00DC7547" w:rsidRDefault="00DC7547" w:rsidP="00DC7547">
      <w:pPr>
        <w:spacing w:line="260" w:lineRule="exact"/>
        <w:jc w:val="center"/>
        <w:rPr>
          <w:rFonts w:ascii="Arial" w:eastAsia="Calibri" w:hAnsi="Arial" w:cs="Arial"/>
          <w:sz w:val="20"/>
          <w:szCs w:val="20"/>
          <w:lang w:eastAsia="en-US"/>
        </w:rPr>
      </w:pPr>
      <w:r>
        <w:rPr>
          <w:rFonts w:ascii="Arial" w:eastAsia="Calibri" w:hAnsi="Arial" w:cs="Arial"/>
          <w:sz w:val="20"/>
          <w:szCs w:val="20"/>
          <w:lang w:eastAsia="en-US"/>
        </w:rPr>
        <w:t>3. člen</w:t>
      </w:r>
    </w:p>
    <w:p w14:paraId="59FD0A25" w14:textId="77777777" w:rsidR="003C1E9B" w:rsidRDefault="003C1E9B" w:rsidP="00DC7547">
      <w:pPr>
        <w:spacing w:line="260" w:lineRule="exact"/>
        <w:jc w:val="center"/>
        <w:rPr>
          <w:rFonts w:ascii="Arial" w:eastAsia="Calibri" w:hAnsi="Arial" w:cs="Arial"/>
          <w:sz w:val="20"/>
          <w:szCs w:val="20"/>
          <w:lang w:eastAsia="en-US"/>
        </w:rPr>
      </w:pPr>
    </w:p>
    <w:p w14:paraId="4AA853C7" w14:textId="77777777" w:rsidR="00D16FE5" w:rsidRPr="00D16FE5"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 xml:space="preserve">V Prilogi 3 Priglasitev spremembe nosilca dejavnosti kmečkega gospodinjstva, ki ugotavlja davčno osnovo od dohodka iz osnovne kmetijske in osnovne gozdarske dejavnosti na podlagi dejanskih prihodkov in dejanskih odhodkov oziroma dejanskih prihodkov in normiranih odhodkov se v 1) točki besedilo »91/15 in 63/16« nadomesti z besedilom »91/15, 63/16, 69/17, 13/18 – ZJF-H in 36/19 in 66/19«, besedilo »55/15 in 63/16;« pa se nadomesti z besedilom 55/15, 63/16, 69/17, 21/19 in 28/19;«. </w:t>
      </w:r>
    </w:p>
    <w:p w14:paraId="36A2CF63" w14:textId="77777777" w:rsidR="00D16FE5" w:rsidRPr="00D16FE5" w:rsidRDefault="00D16FE5" w:rsidP="00D16FE5">
      <w:pPr>
        <w:spacing w:line="260" w:lineRule="exact"/>
        <w:jc w:val="both"/>
        <w:rPr>
          <w:rFonts w:ascii="Arial" w:eastAsia="Calibri" w:hAnsi="Arial" w:cs="Arial"/>
          <w:sz w:val="20"/>
          <w:szCs w:val="20"/>
          <w:lang w:eastAsia="en-US"/>
        </w:rPr>
      </w:pPr>
    </w:p>
    <w:p w14:paraId="1EFAD77E" w14:textId="77777777" w:rsidR="00D16FE5" w:rsidRPr="00D16FE5" w:rsidRDefault="00D16FE5" w:rsidP="00D16FE5">
      <w:pPr>
        <w:spacing w:line="260" w:lineRule="exact"/>
        <w:jc w:val="both"/>
        <w:rPr>
          <w:rFonts w:ascii="Arial" w:eastAsia="Calibri" w:hAnsi="Arial" w:cs="Arial"/>
          <w:sz w:val="20"/>
          <w:szCs w:val="20"/>
          <w:lang w:eastAsia="en-US"/>
        </w:rPr>
      </w:pPr>
      <w:r w:rsidRPr="00D16FE5">
        <w:rPr>
          <w:rFonts w:ascii="Arial" w:eastAsia="Calibri" w:hAnsi="Arial" w:cs="Arial"/>
          <w:sz w:val="20"/>
          <w:szCs w:val="20"/>
          <w:lang w:eastAsia="en-US"/>
        </w:rPr>
        <w:t>V Navodilu za izpolnjevanje obrazca za priglasitev spremembe nosilca dejavnosti kmečkega gospodinjstva, ki ugotavljanja davčno osnovo od dohodka iz osnovne kmetijske in osnovne gozdarske dejavnosti na podlagi dejanskih prihodkov in odhodkov oziroma dejanskih prihodkov in normiranih odhodkov, se v sprotni opombi številka 1 besedilo »članov enega ali več gospodinjstev, evidentiranih na istem naslovu, ki so na dan 30. junija v davčnem letu po predpisih o prijavi prebivališča stalno ali začasno prijavljene na tem naslovu« nadomesti z besedilom »ki imajo na dan 30. junija v davčnem letu po predpisih o prijavi prebivališča prijavljeno isto stalno prebivališče«.</w:t>
      </w:r>
    </w:p>
    <w:p w14:paraId="4B9AA695" w14:textId="5EAA69C3" w:rsidR="00DC7547" w:rsidRDefault="00DC7547" w:rsidP="00DC7547">
      <w:pPr>
        <w:spacing w:line="260" w:lineRule="exact"/>
        <w:jc w:val="both"/>
        <w:rPr>
          <w:rFonts w:ascii="Arial" w:eastAsia="Calibri" w:hAnsi="Arial" w:cs="Arial"/>
          <w:sz w:val="20"/>
          <w:szCs w:val="20"/>
          <w:lang w:eastAsia="en-US"/>
        </w:rPr>
      </w:pPr>
    </w:p>
    <w:p w14:paraId="4A042FBE" w14:textId="77777777" w:rsidR="00DC7547" w:rsidRDefault="00DC7547" w:rsidP="00DC7547">
      <w:pPr>
        <w:spacing w:line="260" w:lineRule="exact"/>
        <w:jc w:val="center"/>
        <w:rPr>
          <w:rFonts w:ascii="Arial" w:eastAsia="Calibri" w:hAnsi="Arial" w:cs="Arial"/>
          <w:sz w:val="20"/>
          <w:szCs w:val="20"/>
          <w:lang w:eastAsia="en-US"/>
        </w:rPr>
      </w:pPr>
    </w:p>
    <w:p w14:paraId="46F1F6EC" w14:textId="77777777" w:rsidR="00DC7547" w:rsidRDefault="00DC7547" w:rsidP="00DC7547">
      <w:pPr>
        <w:spacing w:line="260" w:lineRule="exact"/>
        <w:jc w:val="center"/>
        <w:rPr>
          <w:rFonts w:ascii="Arial" w:eastAsia="Calibri" w:hAnsi="Arial" w:cs="Arial"/>
          <w:sz w:val="20"/>
          <w:szCs w:val="20"/>
          <w:lang w:eastAsia="en-US"/>
        </w:rPr>
      </w:pPr>
    </w:p>
    <w:p w14:paraId="1DA8620B" w14:textId="4B1C97F8" w:rsidR="00DC7547" w:rsidRDefault="00DC7547" w:rsidP="00DC7547">
      <w:pPr>
        <w:spacing w:line="260" w:lineRule="exact"/>
        <w:jc w:val="center"/>
        <w:rPr>
          <w:rFonts w:ascii="Arial" w:eastAsia="Calibri" w:hAnsi="Arial" w:cs="Arial"/>
          <w:sz w:val="20"/>
          <w:szCs w:val="20"/>
          <w:lang w:eastAsia="en-US"/>
        </w:rPr>
      </w:pPr>
      <w:r>
        <w:rPr>
          <w:rFonts w:ascii="Arial" w:eastAsia="Calibri" w:hAnsi="Arial" w:cs="Arial"/>
          <w:sz w:val="20"/>
          <w:szCs w:val="20"/>
          <w:lang w:eastAsia="en-US"/>
        </w:rPr>
        <w:t>4. člen</w:t>
      </w:r>
    </w:p>
    <w:p w14:paraId="5B7B03E8" w14:textId="77777777" w:rsidR="003C1E9B" w:rsidRDefault="003C1E9B" w:rsidP="00DC7547">
      <w:pPr>
        <w:spacing w:line="260" w:lineRule="exact"/>
        <w:jc w:val="center"/>
        <w:rPr>
          <w:rFonts w:ascii="Arial" w:eastAsia="Calibri" w:hAnsi="Arial" w:cs="Arial"/>
          <w:sz w:val="20"/>
          <w:szCs w:val="20"/>
          <w:lang w:eastAsia="en-US"/>
        </w:rPr>
      </w:pPr>
    </w:p>
    <w:p w14:paraId="5600A76B" w14:textId="0C545023" w:rsidR="00D16FE5" w:rsidRPr="00D16FE5" w:rsidRDefault="00D16FE5" w:rsidP="00D16FE5">
      <w:pPr>
        <w:spacing w:line="260" w:lineRule="exact"/>
        <w:contextualSpacing/>
        <w:jc w:val="both"/>
        <w:rPr>
          <w:rFonts w:ascii="Arial" w:eastAsia="Calibri" w:hAnsi="Arial" w:cs="Arial"/>
          <w:sz w:val="20"/>
          <w:szCs w:val="20"/>
          <w:lang w:eastAsia="en-US"/>
        </w:rPr>
      </w:pPr>
      <w:r w:rsidRPr="00D16FE5">
        <w:rPr>
          <w:rFonts w:ascii="Arial" w:eastAsia="Calibri" w:hAnsi="Arial" w:cs="Arial"/>
          <w:sz w:val="20"/>
          <w:szCs w:val="20"/>
          <w:lang w:eastAsia="en-US"/>
        </w:rPr>
        <w:t xml:space="preserve">V Prilogi 4 </w:t>
      </w:r>
      <w:r w:rsidR="007D4BCC">
        <w:rPr>
          <w:rFonts w:ascii="Arial" w:eastAsia="Calibri" w:hAnsi="Arial" w:cs="Arial"/>
          <w:sz w:val="20"/>
          <w:szCs w:val="20"/>
          <w:lang w:eastAsia="en-US"/>
        </w:rPr>
        <w:t>P</w:t>
      </w:r>
      <w:r w:rsidRPr="00D16FE5">
        <w:rPr>
          <w:rFonts w:ascii="Arial" w:eastAsia="Calibri" w:hAnsi="Arial" w:cs="Arial"/>
          <w:bCs/>
          <w:sz w:val="20"/>
          <w:szCs w:val="20"/>
          <w:lang w:eastAsia="en-US"/>
        </w:rPr>
        <w:t>riglasitev prenehanja ugotavljanja davčne osnove od dohodka iz osnovne kmetijske in osnovne gozdarske dejavnosti na podlagi dejanskih prihodkov in dejanskih odhodkov oziroma dejanskih prihodkov in normiranih odhodkov,</w:t>
      </w:r>
      <w:r w:rsidRPr="00D16FE5">
        <w:rPr>
          <w:rFonts w:ascii="Arial" w:eastAsia="Calibri" w:hAnsi="Arial" w:cs="Arial"/>
          <w:b/>
          <w:bCs/>
          <w:sz w:val="20"/>
          <w:szCs w:val="20"/>
          <w:lang w:eastAsia="en-US"/>
        </w:rPr>
        <w:t xml:space="preserve"> </w:t>
      </w:r>
      <w:r w:rsidRPr="00D16FE5">
        <w:rPr>
          <w:rFonts w:ascii="Arial" w:eastAsia="Calibri" w:hAnsi="Arial" w:cs="Arial"/>
          <w:sz w:val="20"/>
          <w:szCs w:val="20"/>
          <w:lang w:eastAsia="en-US"/>
        </w:rPr>
        <w:t xml:space="preserve">se v prvem odstavku besedilo »91/15 in 63/16« nadomesti z besedilom »91/15, 63/16, 69/17, 13/18 – ZJF-H in 36/19 in 66/19«. </w:t>
      </w:r>
    </w:p>
    <w:p w14:paraId="7223A529" w14:textId="77777777" w:rsidR="00D16FE5" w:rsidRPr="00D16FE5" w:rsidRDefault="00D16FE5" w:rsidP="00D16FE5">
      <w:pPr>
        <w:spacing w:line="260" w:lineRule="exact"/>
        <w:contextualSpacing/>
        <w:jc w:val="both"/>
        <w:rPr>
          <w:rFonts w:ascii="Arial" w:eastAsia="Calibri" w:hAnsi="Arial" w:cs="Arial"/>
          <w:sz w:val="20"/>
          <w:szCs w:val="20"/>
          <w:lang w:eastAsia="en-US"/>
        </w:rPr>
      </w:pPr>
    </w:p>
    <w:p w14:paraId="5C84084F" w14:textId="77777777" w:rsidR="00D16FE5" w:rsidRPr="00D16FE5" w:rsidRDefault="00D16FE5" w:rsidP="00D16FE5">
      <w:pPr>
        <w:spacing w:line="260" w:lineRule="exact"/>
        <w:contextualSpacing/>
        <w:jc w:val="both"/>
        <w:rPr>
          <w:rFonts w:ascii="Arial" w:eastAsia="Calibri" w:hAnsi="Arial" w:cs="Arial"/>
          <w:sz w:val="20"/>
          <w:szCs w:val="20"/>
          <w:lang w:eastAsia="en-US"/>
        </w:rPr>
      </w:pPr>
      <w:r w:rsidRPr="00D16FE5">
        <w:rPr>
          <w:rFonts w:ascii="Arial" w:eastAsia="Calibri" w:hAnsi="Arial" w:cs="Arial"/>
          <w:sz w:val="20"/>
          <w:szCs w:val="20"/>
          <w:lang w:eastAsia="en-US"/>
        </w:rPr>
        <w:t xml:space="preserve">V točki 1.a. se besedilo »23/15 in 55/15;« nadomesti z besedilom 23/15, 55/15, 63/16, 69/17, 21/19 in 28/19;«. </w:t>
      </w:r>
    </w:p>
    <w:p w14:paraId="503FA6A0" w14:textId="77777777" w:rsidR="00D16FE5" w:rsidRPr="00D16FE5" w:rsidRDefault="00D16FE5" w:rsidP="00D16FE5">
      <w:pPr>
        <w:spacing w:line="260" w:lineRule="exact"/>
        <w:contextualSpacing/>
        <w:jc w:val="both"/>
        <w:rPr>
          <w:rFonts w:ascii="Arial" w:eastAsia="Calibri" w:hAnsi="Arial" w:cs="Arial"/>
          <w:sz w:val="20"/>
          <w:szCs w:val="20"/>
          <w:lang w:eastAsia="en-US"/>
        </w:rPr>
      </w:pPr>
    </w:p>
    <w:p w14:paraId="34E81F7E" w14:textId="77777777" w:rsidR="00D16FE5" w:rsidRPr="00D16FE5" w:rsidRDefault="00D16FE5" w:rsidP="00D16FE5">
      <w:pPr>
        <w:spacing w:line="260" w:lineRule="exact"/>
        <w:contextualSpacing/>
        <w:jc w:val="both"/>
        <w:rPr>
          <w:rFonts w:ascii="Arial" w:eastAsia="Calibri" w:hAnsi="Arial" w:cs="Arial"/>
          <w:sz w:val="20"/>
          <w:szCs w:val="20"/>
          <w:lang w:eastAsia="en-US"/>
        </w:rPr>
      </w:pPr>
      <w:r w:rsidRPr="00D16FE5">
        <w:rPr>
          <w:rFonts w:ascii="Arial" w:eastAsia="Calibri" w:hAnsi="Arial" w:cs="Arial"/>
          <w:sz w:val="20"/>
          <w:szCs w:val="20"/>
          <w:lang w:eastAsia="en-US"/>
        </w:rPr>
        <w:t>V Navodilu za izpolnjevanje obrazca za priglasitev prenehanja ugotavljanja davčne osnove od dohodka iz osnovne kmetijske in osnovne gozdarske dejavnosti na podlagi dejanskih prihodkov in odhodkov oziroma dejanskih prihodkov in normiranih odhodkov, se v sprotni opombi številka 1 besedilo »članov enega ali več gospodinjstev, evidentiranih na istem naslovu, ki so na dan 30. junija v davčnem letu po predpisih o prijavi prebivališča stalno ali začasno prijavljene na tem naslovu« nadomesti z besedilom »ki imajo na dan 30. junija v davčnem letu po predpisih o prijavi prebivališča prijavljeno isto stalno prebivališče«.</w:t>
      </w:r>
    </w:p>
    <w:p w14:paraId="0A760A3C" w14:textId="0DBD4446" w:rsidR="00072789" w:rsidRDefault="00072789" w:rsidP="00DC7547">
      <w:pPr>
        <w:spacing w:line="260" w:lineRule="exact"/>
        <w:contextualSpacing/>
        <w:rPr>
          <w:rFonts w:ascii="Arial" w:eastAsia="Calibri" w:hAnsi="Arial" w:cs="Arial"/>
          <w:sz w:val="20"/>
          <w:szCs w:val="20"/>
          <w:lang w:eastAsia="en-US"/>
        </w:rPr>
      </w:pPr>
    </w:p>
    <w:p w14:paraId="30F0E535" w14:textId="77777777" w:rsidR="00D16FE5" w:rsidRPr="001B373F" w:rsidRDefault="00D16FE5" w:rsidP="00DC7547">
      <w:pPr>
        <w:spacing w:line="260" w:lineRule="exact"/>
        <w:contextualSpacing/>
        <w:rPr>
          <w:rFonts w:ascii="Arial" w:eastAsia="Calibri" w:hAnsi="Arial" w:cs="Arial"/>
          <w:sz w:val="20"/>
          <w:szCs w:val="20"/>
          <w:lang w:eastAsia="en-US"/>
        </w:rPr>
      </w:pPr>
    </w:p>
    <w:p w14:paraId="6D7366C0" w14:textId="1DCC8D28" w:rsidR="00C034E3" w:rsidRDefault="00001D31" w:rsidP="00001D31">
      <w:pPr>
        <w:spacing w:line="260" w:lineRule="exact"/>
        <w:ind w:left="360"/>
        <w:jc w:val="center"/>
        <w:rPr>
          <w:rFonts w:ascii="Arial" w:eastAsia="Calibri" w:hAnsi="Arial" w:cs="Arial"/>
          <w:sz w:val="20"/>
          <w:szCs w:val="20"/>
          <w:lang w:eastAsia="en-US"/>
        </w:rPr>
      </w:pPr>
      <w:r>
        <w:rPr>
          <w:rFonts w:ascii="Arial" w:eastAsia="Calibri" w:hAnsi="Arial" w:cs="Arial"/>
          <w:sz w:val="20"/>
          <w:szCs w:val="20"/>
          <w:lang w:eastAsia="en-US"/>
        </w:rPr>
        <w:t xml:space="preserve">5. </w:t>
      </w:r>
      <w:r w:rsidR="001B373F" w:rsidRPr="00001D31">
        <w:rPr>
          <w:rFonts w:ascii="Arial" w:eastAsia="Calibri" w:hAnsi="Arial" w:cs="Arial"/>
          <w:sz w:val="20"/>
          <w:szCs w:val="20"/>
          <w:lang w:eastAsia="en-US"/>
        </w:rPr>
        <w:t>člen</w:t>
      </w:r>
    </w:p>
    <w:p w14:paraId="1951CCA7" w14:textId="77777777" w:rsidR="003C1E9B" w:rsidRPr="00001D31" w:rsidRDefault="003C1E9B" w:rsidP="00001D31">
      <w:pPr>
        <w:spacing w:line="260" w:lineRule="exact"/>
        <w:ind w:left="360"/>
        <w:jc w:val="center"/>
        <w:rPr>
          <w:rFonts w:ascii="Arial" w:eastAsia="Calibri" w:hAnsi="Arial" w:cs="Arial"/>
          <w:sz w:val="20"/>
          <w:szCs w:val="20"/>
          <w:lang w:eastAsia="en-US"/>
        </w:rPr>
      </w:pPr>
    </w:p>
    <w:p w14:paraId="7F39D479" w14:textId="4D40F3A8" w:rsidR="001B373F" w:rsidRDefault="001B373F" w:rsidP="00C26619">
      <w:pPr>
        <w:spacing w:line="260" w:lineRule="exact"/>
        <w:contextualSpacing/>
        <w:jc w:val="both"/>
        <w:rPr>
          <w:rFonts w:ascii="Arial" w:eastAsia="Calibri" w:hAnsi="Arial" w:cs="Arial"/>
          <w:sz w:val="20"/>
          <w:szCs w:val="20"/>
          <w:lang w:eastAsia="en-US"/>
        </w:rPr>
      </w:pPr>
      <w:r w:rsidRPr="001B373F">
        <w:rPr>
          <w:rFonts w:ascii="Arial" w:eastAsia="Calibri" w:hAnsi="Arial" w:cs="Arial"/>
          <w:sz w:val="20"/>
          <w:szCs w:val="20"/>
          <w:lang w:eastAsia="en-US"/>
        </w:rPr>
        <w:lastRenderedPageBreak/>
        <w:t>Ta pravilnik začne veljati naslednji dan po objavi v Ura</w:t>
      </w:r>
      <w:r w:rsidRPr="001B373F">
        <w:rPr>
          <w:rFonts w:ascii="Arial" w:eastAsia="Calibri" w:hAnsi="Arial" w:cs="Arial"/>
          <w:sz w:val="20"/>
          <w:szCs w:val="20"/>
          <w:lang w:eastAsia="en-US"/>
        </w:rPr>
        <w:softHyphen/>
        <w:t>dnem listu Republike Slovenije</w:t>
      </w:r>
      <w:r w:rsidR="00452E5D">
        <w:rPr>
          <w:rFonts w:ascii="Arial" w:eastAsia="Calibri" w:hAnsi="Arial" w:cs="Arial"/>
          <w:sz w:val="20"/>
          <w:szCs w:val="20"/>
          <w:lang w:eastAsia="en-US"/>
        </w:rPr>
        <w:t>.</w:t>
      </w:r>
    </w:p>
    <w:p w14:paraId="6899288E" w14:textId="77777777" w:rsidR="00072789" w:rsidRPr="001B373F" w:rsidRDefault="00072789" w:rsidP="008A0FC3">
      <w:pPr>
        <w:spacing w:line="260" w:lineRule="exact"/>
        <w:contextualSpacing/>
        <w:rPr>
          <w:rFonts w:ascii="Arial" w:eastAsia="Calibri" w:hAnsi="Arial" w:cs="Arial"/>
          <w:sz w:val="20"/>
          <w:szCs w:val="20"/>
          <w:lang w:eastAsia="en-US"/>
        </w:rPr>
      </w:pPr>
    </w:p>
    <w:p w14:paraId="3E9672C8" w14:textId="77777777" w:rsidR="00072789" w:rsidRDefault="00072789" w:rsidP="008A0FC3">
      <w:pPr>
        <w:spacing w:line="260" w:lineRule="exact"/>
        <w:contextualSpacing/>
        <w:jc w:val="both"/>
        <w:rPr>
          <w:rFonts w:ascii="Arial" w:eastAsia="Calibri" w:hAnsi="Arial" w:cs="Arial"/>
          <w:sz w:val="20"/>
          <w:szCs w:val="20"/>
          <w:lang w:eastAsia="en-US"/>
        </w:rPr>
      </w:pPr>
    </w:p>
    <w:p w14:paraId="2CBE312F" w14:textId="69A940AE" w:rsidR="00C034E3" w:rsidRPr="00C034E3" w:rsidRDefault="00C034E3" w:rsidP="008A0FC3">
      <w:pPr>
        <w:spacing w:line="260" w:lineRule="exact"/>
        <w:contextualSpacing/>
        <w:jc w:val="both"/>
        <w:rPr>
          <w:rFonts w:ascii="Arial" w:eastAsia="Calibri" w:hAnsi="Arial" w:cs="Arial"/>
          <w:sz w:val="20"/>
          <w:szCs w:val="20"/>
          <w:lang w:eastAsia="en-US"/>
        </w:rPr>
      </w:pPr>
      <w:r w:rsidRPr="00C034E3">
        <w:rPr>
          <w:rFonts w:ascii="Arial" w:eastAsia="Calibri" w:hAnsi="Arial" w:cs="Arial"/>
          <w:sz w:val="20"/>
          <w:szCs w:val="20"/>
          <w:lang w:eastAsia="en-US"/>
        </w:rPr>
        <w:t xml:space="preserve">Št. </w:t>
      </w:r>
      <w:r w:rsidR="0015687A" w:rsidRPr="0015687A">
        <w:rPr>
          <w:rFonts w:ascii="Arial" w:eastAsia="Calibri" w:hAnsi="Arial" w:cs="Arial"/>
          <w:sz w:val="20"/>
          <w:szCs w:val="20"/>
          <w:lang w:eastAsia="en-US"/>
        </w:rPr>
        <w:t>007-694/2019</w:t>
      </w:r>
    </w:p>
    <w:p w14:paraId="17719957" w14:textId="77777777" w:rsidR="00C034E3" w:rsidRPr="00C034E3" w:rsidRDefault="00C034E3" w:rsidP="008A0FC3">
      <w:pPr>
        <w:spacing w:line="260" w:lineRule="exact"/>
        <w:contextualSpacing/>
        <w:jc w:val="both"/>
        <w:rPr>
          <w:rFonts w:ascii="Arial" w:eastAsia="Calibri" w:hAnsi="Arial" w:cs="Arial"/>
          <w:sz w:val="20"/>
          <w:szCs w:val="20"/>
          <w:lang w:eastAsia="en-US"/>
        </w:rPr>
      </w:pPr>
      <w:r w:rsidRPr="00C034E3">
        <w:rPr>
          <w:rFonts w:ascii="Arial" w:eastAsia="Calibri" w:hAnsi="Arial" w:cs="Arial"/>
          <w:sz w:val="20"/>
          <w:szCs w:val="20"/>
          <w:lang w:eastAsia="en-US"/>
        </w:rPr>
        <w:t xml:space="preserve">Ljubljana, dne  </w:t>
      </w:r>
    </w:p>
    <w:p w14:paraId="3312EEE4" w14:textId="77777777" w:rsidR="00C2483A" w:rsidRDefault="00C034E3" w:rsidP="00D030BF">
      <w:pPr>
        <w:spacing w:line="260" w:lineRule="exact"/>
        <w:contextualSpacing/>
        <w:jc w:val="both"/>
        <w:rPr>
          <w:rFonts w:ascii="Arial" w:eastAsia="Calibri" w:hAnsi="Arial" w:cs="Arial"/>
          <w:sz w:val="20"/>
          <w:szCs w:val="20"/>
          <w:lang w:eastAsia="en-US"/>
        </w:rPr>
      </w:pPr>
      <w:r w:rsidRPr="00C034E3">
        <w:rPr>
          <w:rFonts w:ascii="Arial" w:eastAsia="Calibri" w:hAnsi="Arial" w:cs="Arial"/>
          <w:sz w:val="20"/>
          <w:szCs w:val="20"/>
          <w:lang w:eastAsia="en-US"/>
        </w:rPr>
        <w:t xml:space="preserve">EVA </w:t>
      </w:r>
      <w:r w:rsidR="0015687A">
        <w:rPr>
          <w:rFonts w:ascii="Arial" w:eastAsia="Calibri" w:hAnsi="Arial" w:cs="Arial"/>
          <w:sz w:val="20"/>
          <w:szCs w:val="20"/>
          <w:lang w:eastAsia="en-US"/>
        </w:rPr>
        <w:t>2019-1611-0129</w:t>
      </w:r>
      <w:r w:rsidR="00C2483A">
        <w:rPr>
          <w:rFonts w:ascii="Arial" w:eastAsia="Calibri" w:hAnsi="Arial" w:cs="Arial"/>
          <w:sz w:val="20"/>
          <w:szCs w:val="20"/>
          <w:lang w:eastAsia="en-US"/>
        </w:rPr>
        <w:tab/>
      </w:r>
      <w:r w:rsidR="00C2483A">
        <w:rPr>
          <w:rFonts w:ascii="Arial" w:eastAsia="Calibri" w:hAnsi="Arial" w:cs="Arial"/>
          <w:sz w:val="20"/>
          <w:szCs w:val="20"/>
          <w:lang w:eastAsia="en-US"/>
        </w:rPr>
        <w:tab/>
      </w:r>
      <w:r w:rsidR="00C2483A">
        <w:rPr>
          <w:rFonts w:ascii="Arial" w:eastAsia="Calibri" w:hAnsi="Arial" w:cs="Arial"/>
          <w:sz w:val="20"/>
          <w:szCs w:val="20"/>
          <w:lang w:eastAsia="en-US"/>
        </w:rPr>
        <w:tab/>
      </w:r>
      <w:r w:rsidR="00C2483A">
        <w:rPr>
          <w:rFonts w:ascii="Arial" w:eastAsia="Calibri" w:hAnsi="Arial" w:cs="Arial"/>
          <w:sz w:val="20"/>
          <w:szCs w:val="20"/>
          <w:lang w:eastAsia="en-US"/>
        </w:rPr>
        <w:tab/>
      </w:r>
      <w:r w:rsidR="00C2483A">
        <w:rPr>
          <w:rFonts w:ascii="Arial" w:eastAsia="Calibri" w:hAnsi="Arial" w:cs="Arial"/>
          <w:sz w:val="20"/>
          <w:szCs w:val="20"/>
          <w:lang w:eastAsia="en-US"/>
        </w:rPr>
        <w:tab/>
      </w:r>
      <w:r w:rsidR="00C2483A">
        <w:rPr>
          <w:rFonts w:ascii="Arial" w:eastAsia="Calibri" w:hAnsi="Arial" w:cs="Arial"/>
          <w:sz w:val="20"/>
          <w:szCs w:val="20"/>
          <w:lang w:eastAsia="en-US"/>
        </w:rPr>
        <w:tab/>
        <w:t xml:space="preserve">         </w:t>
      </w:r>
    </w:p>
    <w:p w14:paraId="33D15377" w14:textId="78637199" w:rsidR="00C034E3" w:rsidRPr="002975E8" w:rsidRDefault="00C2483A" w:rsidP="00C2483A">
      <w:pPr>
        <w:spacing w:line="260" w:lineRule="exact"/>
        <w:ind w:left="5664" w:firstLine="708"/>
        <w:contextualSpacing/>
        <w:jc w:val="both"/>
        <w:rPr>
          <w:rFonts w:ascii="Arial" w:eastAsia="Calibri" w:hAnsi="Arial" w:cs="Arial"/>
          <w:b/>
          <w:sz w:val="20"/>
          <w:szCs w:val="20"/>
          <w:lang w:eastAsia="en-US"/>
        </w:rPr>
      </w:pPr>
      <w:r w:rsidRPr="002975E8">
        <w:rPr>
          <w:rFonts w:ascii="Arial" w:eastAsia="Calibri" w:hAnsi="Arial" w:cs="Arial"/>
          <w:b/>
          <w:sz w:val="20"/>
          <w:szCs w:val="20"/>
          <w:lang w:eastAsia="en-US"/>
        </w:rPr>
        <w:t>dr. Andrej Bertoncelj</w:t>
      </w:r>
    </w:p>
    <w:p w14:paraId="007BC2BE" w14:textId="2532E7CE" w:rsidR="009C60CE" w:rsidRPr="00FD2095" w:rsidRDefault="002975E8" w:rsidP="008A0FC3">
      <w:pPr>
        <w:spacing w:line="260" w:lineRule="exact"/>
        <w:ind w:left="5664" w:firstLine="708"/>
        <w:contextualSpacing/>
        <w:jc w:val="both"/>
        <w:rPr>
          <w:rFonts w:ascii="Arial" w:eastAsia="Calibri" w:hAnsi="Arial" w:cs="Arial"/>
          <w:sz w:val="20"/>
          <w:szCs w:val="20"/>
          <w:lang w:eastAsia="en-US"/>
        </w:rPr>
      </w:pPr>
      <w:r>
        <w:rPr>
          <w:rFonts w:ascii="Arial" w:eastAsia="Calibri" w:hAnsi="Arial" w:cs="Arial"/>
          <w:sz w:val="20"/>
          <w:szCs w:val="20"/>
          <w:lang w:eastAsia="en-US"/>
        </w:rPr>
        <w:t xml:space="preserve">  </w:t>
      </w:r>
      <w:bookmarkStart w:id="0" w:name="_GoBack"/>
      <w:bookmarkEnd w:id="0"/>
      <w:r>
        <w:rPr>
          <w:rFonts w:ascii="Arial" w:eastAsia="Calibri" w:hAnsi="Arial" w:cs="Arial"/>
          <w:sz w:val="20"/>
          <w:szCs w:val="20"/>
          <w:lang w:eastAsia="en-US"/>
        </w:rPr>
        <w:t>m</w:t>
      </w:r>
      <w:r w:rsidR="00C034E3" w:rsidRPr="00C034E3">
        <w:rPr>
          <w:rFonts w:ascii="Arial" w:eastAsia="Calibri" w:hAnsi="Arial" w:cs="Arial"/>
          <w:sz w:val="20"/>
          <w:szCs w:val="20"/>
          <w:lang w:eastAsia="en-US"/>
        </w:rPr>
        <w:t>inister za finance</w:t>
      </w:r>
    </w:p>
    <w:sectPr w:rsidR="009C60CE" w:rsidRPr="00FD2095" w:rsidSect="00D953CF">
      <w:headerReference w:type="default" r:id="rId12"/>
      <w:pgSz w:w="12240" w:h="15840"/>
      <w:pgMar w:top="1440" w:right="1797" w:bottom="1440" w:left="1797" w:header="709" w:footer="708"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DB7F1F" w14:textId="77777777" w:rsidR="00511C2F" w:rsidRDefault="00511C2F" w:rsidP="00871689">
      <w:r>
        <w:separator/>
      </w:r>
    </w:p>
  </w:endnote>
  <w:endnote w:type="continuationSeparator" w:id="0">
    <w:p w14:paraId="561E4DA4" w14:textId="77777777" w:rsidR="00511C2F" w:rsidRDefault="00511C2F" w:rsidP="00871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0A57DD" w14:textId="77777777" w:rsidR="00511C2F" w:rsidRDefault="00511C2F" w:rsidP="00871689">
      <w:r>
        <w:separator/>
      </w:r>
    </w:p>
  </w:footnote>
  <w:footnote w:type="continuationSeparator" w:id="0">
    <w:p w14:paraId="78912EE2" w14:textId="77777777" w:rsidR="00511C2F" w:rsidRDefault="00511C2F" w:rsidP="008716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877A8D" w14:textId="77777777" w:rsidR="00EC713A" w:rsidRDefault="00EC713A">
    <w:pPr>
      <w:pStyle w:val="Glava"/>
      <w:jc w:val="right"/>
      <w:rPr>
        <w:rFonts w:ascii="Arial" w:hAnsi="Arial"/>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795"/>
    <w:multiLevelType w:val="hybridMultilevel"/>
    <w:tmpl w:val="D8780B32"/>
    <w:lvl w:ilvl="0" w:tplc="E2E05B6A">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6CFC6316">
      <w:start w:val="1"/>
      <w:numFmt w:val="lowerLetter"/>
      <w:lvlText w:val="%2)"/>
      <w:lvlJc w:val="left"/>
      <w:pPr>
        <w:ind w:left="9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2CCE930">
      <w:start w:val="1"/>
      <w:numFmt w:val="lowerRoman"/>
      <w:lvlText w:val="%3"/>
      <w:lvlJc w:val="left"/>
      <w:pPr>
        <w:ind w:left="15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E74BD90">
      <w:start w:val="1"/>
      <w:numFmt w:val="decimal"/>
      <w:lvlText w:val="%4"/>
      <w:lvlJc w:val="left"/>
      <w:pPr>
        <w:ind w:left="22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1DA4A8A">
      <w:start w:val="1"/>
      <w:numFmt w:val="lowerLetter"/>
      <w:lvlText w:val="%5"/>
      <w:lvlJc w:val="left"/>
      <w:pPr>
        <w:ind w:left="29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5242694">
      <w:start w:val="1"/>
      <w:numFmt w:val="lowerRoman"/>
      <w:lvlText w:val="%6"/>
      <w:lvlJc w:val="left"/>
      <w:pPr>
        <w:ind w:left="36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7861C8">
      <w:start w:val="1"/>
      <w:numFmt w:val="decimal"/>
      <w:lvlText w:val="%7"/>
      <w:lvlJc w:val="left"/>
      <w:pPr>
        <w:ind w:left="43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5E3ADC">
      <w:start w:val="1"/>
      <w:numFmt w:val="lowerLetter"/>
      <w:lvlText w:val="%8"/>
      <w:lvlJc w:val="left"/>
      <w:pPr>
        <w:ind w:left="5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DA6DF50">
      <w:start w:val="1"/>
      <w:numFmt w:val="lowerRoman"/>
      <w:lvlText w:val="%9"/>
      <w:lvlJc w:val="left"/>
      <w:pPr>
        <w:ind w:left="58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02A648F7"/>
    <w:multiLevelType w:val="hybridMultilevel"/>
    <w:tmpl w:val="D07235FC"/>
    <w:lvl w:ilvl="0" w:tplc="F2AC3F90">
      <w:start w:val="4"/>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87B12FD"/>
    <w:multiLevelType w:val="hybridMultilevel"/>
    <w:tmpl w:val="732E3BB4"/>
    <w:lvl w:ilvl="0" w:tplc="FB6AA752">
      <w:start w:val="1"/>
      <w:numFmt w:val="bullet"/>
      <w:lvlText w:val=""/>
      <w:lvlJc w:val="left"/>
      <w:pPr>
        <w:tabs>
          <w:tab w:val="num" w:pos="360"/>
        </w:tabs>
        <w:ind w:left="360" w:hanging="360"/>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nsid w:val="0A423EF1"/>
    <w:multiLevelType w:val="hybridMultilevel"/>
    <w:tmpl w:val="F78AED7A"/>
    <w:lvl w:ilvl="0" w:tplc="FB6AA75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A905819"/>
    <w:multiLevelType w:val="hybridMultilevel"/>
    <w:tmpl w:val="02CCA150"/>
    <w:lvl w:ilvl="0" w:tplc="123C0D2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nsid w:val="0B450CB9"/>
    <w:multiLevelType w:val="hybridMultilevel"/>
    <w:tmpl w:val="DCBCAC2C"/>
    <w:lvl w:ilvl="0" w:tplc="231673DA">
      <w:start w:val="4"/>
      <w:numFmt w:val="upperRoman"/>
      <w:lvlText w:val="%1."/>
      <w:lvlJc w:val="left"/>
      <w:pPr>
        <w:ind w:left="2130" w:hanging="72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6">
    <w:nsid w:val="0BC06C63"/>
    <w:multiLevelType w:val="hybridMultilevel"/>
    <w:tmpl w:val="C7324268"/>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7">
    <w:nsid w:val="0D1E7C39"/>
    <w:multiLevelType w:val="hybridMultilevel"/>
    <w:tmpl w:val="B894AB2A"/>
    <w:lvl w:ilvl="0" w:tplc="04240001">
      <w:start w:val="1"/>
      <w:numFmt w:val="bullet"/>
      <w:lvlText w:val=""/>
      <w:lvlJc w:val="left"/>
      <w:pPr>
        <w:ind w:left="720" w:hanging="360"/>
      </w:pPr>
      <w:rPr>
        <w:rFonts w:ascii="Symbol" w:hAnsi="Symbol" w:hint="default"/>
        <w:color w:val="auto"/>
        <w:sz w:val="16"/>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D744835"/>
    <w:multiLevelType w:val="hybridMultilevel"/>
    <w:tmpl w:val="564AE4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E296801"/>
    <w:multiLevelType w:val="multilevel"/>
    <w:tmpl w:val="3580C7F0"/>
    <w:lvl w:ilvl="0">
      <w:start w:val="1"/>
      <w:numFmt w:val="decimal"/>
      <w:lvlText w:val="%1."/>
      <w:lvlJc w:val="left"/>
      <w:pPr>
        <w:ind w:left="360" w:hanging="360"/>
      </w:pPr>
      <w:rPr>
        <w:rFonts w:cs="Times New Roman"/>
      </w:rPr>
    </w:lvl>
    <w:lvl w:ilvl="1">
      <w:start w:val="1"/>
      <w:numFmt w:val="decimal"/>
      <w:isLgl/>
      <w:lvlText w:val="%1.%2."/>
      <w:lvlJc w:val="left"/>
      <w:pPr>
        <w:ind w:left="1428" w:hanging="360"/>
      </w:pPr>
      <w:rPr>
        <w:rFonts w:hint="default"/>
        <w:color w:val="FF0000"/>
      </w:rPr>
    </w:lvl>
    <w:lvl w:ilvl="2">
      <w:start w:val="1"/>
      <w:numFmt w:val="decimal"/>
      <w:isLgl/>
      <w:lvlText w:val="%1.%2.%3."/>
      <w:lvlJc w:val="left"/>
      <w:pPr>
        <w:ind w:left="2856" w:hanging="720"/>
      </w:pPr>
      <w:rPr>
        <w:rFonts w:hint="default"/>
      </w:rPr>
    </w:lvl>
    <w:lvl w:ilvl="3">
      <w:start w:val="1"/>
      <w:numFmt w:val="decimal"/>
      <w:isLgl/>
      <w:lvlText w:val="%1.%2.%3.%4."/>
      <w:lvlJc w:val="left"/>
      <w:pPr>
        <w:ind w:left="3924" w:hanging="720"/>
      </w:pPr>
      <w:rPr>
        <w:rFonts w:hint="default"/>
      </w:rPr>
    </w:lvl>
    <w:lvl w:ilvl="4">
      <w:start w:val="1"/>
      <w:numFmt w:val="decimal"/>
      <w:isLgl/>
      <w:lvlText w:val="%1.%2.%3.%4.%5."/>
      <w:lvlJc w:val="left"/>
      <w:pPr>
        <w:ind w:left="5352" w:hanging="1080"/>
      </w:pPr>
      <w:rPr>
        <w:rFonts w:hint="default"/>
      </w:rPr>
    </w:lvl>
    <w:lvl w:ilvl="5">
      <w:start w:val="1"/>
      <w:numFmt w:val="decimal"/>
      <w:isLgl/>
      <w:lvlText w:val="%1.%2.%3.%4.%5.%6."/>
      <w:lvlJc w:val="left"/>
      <w:pPr>
        <w:ind w:left="6420" w:hanging="1080"/>
      </w:pPr>
      <w:rPr>
        <w:rFonts w:hint="default"/>
      </w:rPr>
    </w:lvl>
    <w:lvl w:ilvl="6">
      <w:start w:val="1"/>
      <w:numFmt w:val="decimal"/>
      <w:isLgl/>
      <w:lvlText w:val="%1.%2.%3.%4.%5.%6.%7."/>
      <w:lvlJc w:val="left"/>
      <w:pPr>
        <w:ind w:left="7848" w:hanging="1440"/>
      </w:pPr>
      <w:rPr>
        <w:rFonts w:hint="default"/>
      </w:rPr>
    </w:lvl>
    <w:lvl w:ilvl="7">
      <w:start w:val="1"/>
      <w:numFmt w:val="decimal"/>
      <w:isLgl/>
      <w:lvlText w:val="%1.%2.%3.%4.%5.%6.%7.%8."/>
      <w:lvlJc w:val="left"/>
      <w:pPr>
        <w:ind w:left="8916" w:hanging="1440"/>
      </w:pPr>
      <w:rPr>
        <w:rFonts w:hint="default"/>
      </w:rPr>
    </w:lvl>
    <w:lvl w:ilvl="8">
      <w:start w:val="1"/>
      <w:numFmt w:val="decimal"/>
      <w:isLgl/>
      <w:lvlText w:val="%1.%2.%3.%4.%5.%6.%7.%8.%9."/>
      <w:lvlJc w:val="left"/>
      <w:pPr>
        <w:ind w:left="10344" w:hanging="1800"/>
      </w:pPr>
      <w:rPr>
        <w:rFonts w:hint="default"/>
      </w:rPr>
    </w:lvl>
  </w:abstractNum>
  <w:abstractNum w:abstractNumId="10">
    <w:nsid w:val="0FE4535B"/>
    <w:multiLevelType w:val="multilevel"/>
    <w:tmpl w:val="570CE768"/>
    <w:lvl w:ilvl="0">
      <w:start w:val="2"/>
      <w:numFmt w:val="decimal"/>
      <w:lvlText w:val="%1."/>
      <w:lvlJc w:val="left"/>
      <w:pPr>
        <w:ind w:left="720" w:hanging="360"/>
      </w:pPr>
      <w:rPr>
        <w:rFonts w:hint="default"/>
      </w:rPr>
    </w:lvl>
    <w:lvl w:ilvl="1">
      <w:start w:val="1"/>
      <w:numFmt w:val="lowerLetter"/>
      <w:lvlText w:val="%2)"/>
      <w:lvlJc w:val="left"/>
      <w:pPr>
        <w:ind w:left="786" w:hanging="360"/>
      </w:pPr>
      <w:rPr>
        <w:rFonts w:hint="default"/>
        <w:color w:val="auto"/>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1">
    <w:nsid w:val="13B00870"/>
    <w:multiLevelType w:val="hybridMultilevel"/>
    <w:tmpl w:val="265CF974"/>
    <w:lvl w:ilvl="0" w:tplc="FFFFFFFF">
      <w:start w:val="1"/>
      <w:numFmt w:val="bullet"/>
      <w:lvlText w:val="–"/>
      <w:lvlJc w:val="left"/>
      <w:pPr>
        <w:tabs>
          <w:tab w:val="num" w:pos="1440"/>
        </w:tabs>
        <w:ind w:left="1440" w:hanging="360"/>
      </w:pPr>
      <w:rPr>
        <w:rFonts w:ascii="Arial" w:hAnsi="Arial" w:hint="default"/>
      </w:rPr>
    </w:lvl>
    <w:lvl w:ilvl="1" w:tplc="FFFFFFFF">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16F73BB1"/>
    <w:multiLevelType w:val="hybridMultilevel"/>
    <w:tmpl w:val="C4CE868C"/>
    <w:lvl w:ilvl="0" w:tplc="A4480538">
      <w:start w:val="1"/>
      <w:numFmt w:val="decimal"/>
      <w:lvlText w:val="%1."/>
      <w:lvlJc w:val="left"/>
      <w:pPr>
        <w:ind w:left="360" w:hanging="360"/>
      </w:pPr>
      <w:rPr>
        <w:rFonts w:hint="default"/>
      </w:rPr>
    </w:lvl>
    <w:lvl w:ilvl="1" w:tplc="04240017">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196D22DF"/>
    <w:multiLevelType w:val="hybridMultilevel"/>
    <w:tmpl w:val="EA0E9DC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1F470EA3"/>
    <w:multiLevelType w:val="hybridMultilevel"/>
    <w:tmpl w:val="F0766688"/>
    <w:lvl w:ilvl="0" w:tplc="FD322482">
      <w:start w:val="4"/>
      <w:numFmt w:val="upperRoman"/>
      <w:lvlText w:val="%1-"/>
      <w:lvlJc w:val="left"/>
      <w:pPr>
        <w:ind w:left="1425" w:hanging="72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5">
    <w:nsid w:val="20B90DE2"/>
    <w:multiLevelType w:val="hybridMultilevel"/>
    <w:tmpl w:val="F1B8A538"/>
    <w:lvl w:ilvl="0" w:tplc="FFFFFFFF">
      <w:start w:val="1"/>
      <w:numFmt w:val="bullet"/>
      <w:lvlText w:val=""/>
      <w:lvlJc w:val="left"/>
      <w:pPr>
        <w:tabs>
          <w:tab w:val="num" w:pos="720"/>
        </w:tabs>
        <w:ind w:left="720" w:hanging="360"/>
      </w:pPr>
      <w:rPr>
        <w:rFonts w:ascii="Wingdings" w:hAnsi="Wingdings" w:hint="default"/>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21D47841"/>
    <w:multiLevelType w:val="hybridMultilevel"/>
    <w:tmpl w:val="5F6079F2"/>
    <w:lvl w:ilvl="0" w:tplc="6CFC6316">
      <w:start w:val="1"/>
      <w:numFmt w:val="lowerLetter"/>
      <w:lvlText w:val="%1)"/>
      <w:lvlJc w:val="left"/>
      <w:pPr>
        <w:ind w:left="765"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17">
    <w:nsid w:val="261A5F86"/>
    <w:multiLevelType w:val="hybridMultilevel"/>
    <w:tmpl w:val="1214F35E"/>
    <w:lvl w:ilvl="0" w:tplc="FB6AA75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D1F4B79"/>
    <w:multiLevelType w:val="hybridMultilevel"/>
    <w:tmpl w:val="39224114"/>
    <w:lvl w:ilvl="0" w:tplc="B75CF3C4">
      <w:start w:val="1"/>
      <w:numFmt w:val="upperRoman"/>
      <w:lvlText w:val="%1."/>
      <w:lvlJc w:val="left"/>
      <w:pPr>
        <w:ind w:left="720" w:hanging="720"/>
      </w:pPr>
      <w:rPr>
        <w:rFonts w:cs="Times New Roman" w:hint="default"/>
        <w:b/>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19">
    <w:nsid w:val="2D721A59"/>
    <w:multiLevelType w:val="hybridMultilevel"/>
    <w:tmpl w:val="A170E68E"/>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3674344F"/>
    <w:multiLevelType w:val="hybridMultilevel"/>
    <w:tmpl w:val="07BE81E4"/>
    <w:lvl w:ilvl="0" w:tplc="466AABC2">
      <w:start w:val="1"/>
      <w:numFmt w:val="decimal"/>
      <w:lvlText w:val="%1."/>
      <w:lvlJc w:val="left"/>
      <w:pPr>
        <w:ind w:left="360" w:hanging="360"/>
      </w:pPr>
      <w:rPr>
        <w:rFonts w:hint="default"/>
        <w:color w:val="auto"/>
        <w:sz w:val="20"/>
      </w:rPr>
    </w:lvl>
    <w:lvl w:ilvl="1" w:tplc="0424000F">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3CA67141"/>
    <w:multiLevelType w:val="hybridMultilevel"/>
    <w:tmpl w:val="58507AFC"/>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22">
    <w:nsid w:val="4BB762E2"/>
    <w:multiLevelType w:val="hybridMultilevel"/>
    <w:tmpl w:val="98BE51B8"/>
    <w:lvl w:ilvl="0" w:tplc="04240001">
      <w:start w:val="1"/>
      <w:numFmt w:val="bullet"/>
      <w:lvlText w:val=""/>
      <w:lvlJc w:val="left"/>
      <w:pPr>
        <w:ind w:left="720" w:hanging="360"/>
      </w:pPr>
      <w:rPr>
        <w:rFonts w:ascii="Symbol" w:hAnsi="Symbol" w:hint="default"/>
        <w:color w:val="auto"/>
        <w:sz w:val="16"/>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BD1433C"/>
    <w:multiLevelType w:val="hybridMultilevel"/>
    <w:tmpl w:val="31FAC4EA"/>
    <w:lvl w:ilvl="0" w:tplc="D4905650">
      <w:start w:val="1"/>
      <w:numFmt w:val="lowerLetter"/>
      <w:lvlText w:val="%1)"/>
      <w:lvlJc w:val="left"/>
      <w:pPr>
        <w:ind w:left="3195" w:hanging="360"/>
      </w:pPr>
      <w:rPr>
        <w:rFonts w:hint="default"/>
        <w:b w:val="0"/>
      </w:rPr>
    </w:lvl>
    <w:lvl w:ilvl="1" w:tplc="04240019" w:tentative="1">
      <w:start w:val="1"/>
      <w:numFmt w:val="lowerLetter"/>
      <w:lvlText w:val="%2."/>
      <w:lvlJc w:val="left"/>
      <w:pPr>
        <w:ind w:left="3915" w:hanging="360"/>
      </w:pPr>
    </w:lvl>
    <w:lvl w:ilvl="2" w:tplc="0424001B" w:tentative="1">
      <w:start w:val="1"/>
      <w:numFmt w:val="lowerRoman"/>
      <w:lvlText w:val="%3."/>
      <w:lvlJc w:val="right"/>
      <w:pPr>
        <w:ind w:left="4635" w:hanging="180"/>
      </w:pPr>
    </w:lvl>
    <w:lvl w:ilvl="3" w:tplc="0424000F" w:tentative="1">
      <w:start w:val="1"/>
      <w:numFmt w:val="decimal"/>
      <w:lvlText w:val="%4."/>
      <w:lvlJc w:val="left"/>
      <w:pPr>
        <w:ind w:left="5355" w:hanging="360"/>
      </w:pPr>
    </w:lvl>
    <w:lvl w:ilvl="4" w:tplc="04240019" w:tentative="1">
      <w:start w:val="1"/>
      <w:numFmt w:val="lowerLetter"/>
      <w:lvlText w:val="%5."/>
      <w:lvlJc w:val="left"/>
      <w:pPr>
        <w:ind w:left="6075" w:hanging="360"/>
      </w:pPr>
    </w:lvl>
    <w:lvl w:ilvl="5" w:tplc="0424001B" w:tentative="1">
      <w:start w:val="1"/>
      <w:numFmt w:val="lowerRoman"/>
      <w:lvlText w:val="%6."/>
      <w:lvlJc w:val="right"/>
      <w:pPr>
        <w:ind w:left="6795" w:hanging="180"/>
      </w:pPr>
    </w:lvl>
    <w:lvl w:ilvl="6" w:tplc="0424000F" w:tentative="1">
      <w:start w:val="1"/>
      <w:numFmt w:val="decimal"/>
      <w:lvlText w:val="%7."/>
      <w:lvlJc w:val="left"/>
      <w:pPr>
        <w:ind w:left="7515" w:hanging="360"/>
      </w:pPr>
    </w:lvl>
    <w:lvl w:ilvl="7" w:tplc="04240019" w:tentative="1">
      <w:start w:val="1"/>
      <w:numFmt w:val="lowerLetter"/>
      <w:lvlText w:val="%8."/>
      <w:lvlJc w:val="left"/>
      <w:pPr>
        <w:ind w:left="8235" w:hanging="360"/>
      </w:pPr>
    </w:lvl>
    <w:lvl w:ilvl="8" w:tplc="0424001B" w:tentative="1">
      <w:start w:val="1"/>
      <w:numFmt w:val="lowerRoman"/>
      <w:lvlText w:val="%9."/>
      <w:lvlJc w:val="right"/>
      <w:pPr>
        <w:ind w:left="8955" w:hanging="180"/>
      </w:pPr>
    </w:lvl>
  </w:abstractNum>
  <w:abstractNum w:abstractNumId="24">
    <w:nsid w:val="4BE30414"/>
    <w:multiLevelType w:val="hybridMultilevel"/>
    <w:tmpl w:val="33B043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D1C730B"/>
    <w:multiLevelType w:val="hybridMultilevel"/>
    <w:tmpl w:val="5EB230FE"/>
    <w:lvl w:ilvl="0" w:tplc="F71EE390">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CA67068">
      <w:start w:val="1"/>
      <w:numFmt w:val="bullet"/>
      <w:lvlText w:val="•"/>
      <w:lvlJc w:val="left"/>
      <w:pPr>
        <w:ind w:left="71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DE109A8C">
      <w:start w:val="1"/>
      <w:numFmt w:val="bullet"/>
      <w:lvlText w:val="▪"/>
      <w:lvlJc w:val="left"/>
      <w:pPr>
        <w:ind w:left="14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68D63FBE">
      <w:start w:val="1"/>
      <w:numFmt w:val="bullet"/>
      <w:lvlText w:val="•"/>
      <w:lvlJc w:val="left"/>
      <w:pPr>
        <w:ind w:left="21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A5E194A">
      <w:start w:val="1"/>
      <w:numFmt w:val="bullet"/>
      <w:lvlText w:val="o"/>
      <w:lvlJc w:val="left"/>
      <w:pPr>
        <w:ind w:left="28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AFD28484">
      <w:start w:val="1"/>
      <w:numFmt w:val="bullet"/>
      <w:lvlText w:val="▪"/>
      <w:lvlJc w:val="left"/>
      <w:pPr>
        <w:ind w:left="36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3FA63238">
      <w:start w:val="1"/>
      <w:numFmt w:val="bullet"/>
      <w:lvlText w:val="•"/>
      <w:lvlJc w:val="left"/>
      <w:pPr>
        <w:ind w:left="432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ABE32A6">
      <w:start w:val="1"/>
      <w:numFmt w:val="bullet"/>
      <w:lvlText w:val="o"/>
      <w:lvlJc w:val="left"/>
      <w:pPr>
        <w:ind w:left="50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5CCC7360">
      <w:start w:val="1"/>
      <w:numFmt w:val="bullet"/>
      <w:lvlText w:val="▪"/>
      <w:lvlJc w:val="left"/>
      <w:pPr>
        <w:ind w:left="57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26">
    <w:nsid w:val="4E1D749D"/>
    <w:multiLevelType w:val="hybridMultilevel"/>
    <w:tmpl w:val="7B0C16B4"/>
    <w:lvl w:ilvl="0" w:tplc="04240001">
      <w:start w:val="1"/>
      <w:numFmt w:val="bullet"/>
      <w:lvlText w:val=""/>
      <w:lvlJc w:val="left"/>
      <w:pPr>
        <w:ind w:left="71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CCA67068">
      <w:start w:val="1"/>
      <w:numFmt w:val="bullet"/>
      <w:lvlText w:val="•"/>
      <w:lvlJc w:val="left"/>
      <w:pPr>
        <w:ind w:left="106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DE109A8C">
      <w:start w:val="1"/>
      <w:numFmt w:val="bullet"/>
      <w:lvlText w:val="▪"/>
      <w:lvlJc w:val="left"/>
      <w:pPr>
        <w:ind w:left="17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68D63FBE">
      <w:start w:val="1"/>
      <w:numFmt w:val="bullet"/>
      <w:lvlText w:val="•"/>
      <w:lvlJc w:val="left"/>
      <w:pPr>
        <w:ind w:left="251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CA5E194A">
      <w:start w:val="1"/>
      <w:numFmt w:val="bullet"/>
      <w:lvlText w:val="o"/>
      <w:lvlJc w:val="left"/>
      <w:pPr>
        <w:ind w:left="323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AFD28484">
      <w:start w:val="1"/>
      <w:numFmt w:val="bullet"/>
      <w:lvlText w:val="▪"/>
      <w:lvlJc w:val="left"/>
      <w:pPr>
        <w:ind w:left="395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3FA63238">
      <w:start w:val="1"/>
      <w:numFmt w:val="bullet"/>
      <w:lvlText w:val="•"/>
      <w:lvlJc w:val="left"/>
      <w:pPr>
        <w:ind w:left="467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EABE32A6">
      <w:start w:val="1"/>
      <w:numFmt w:val="bullet"/>
      <w:lvlText w:val="o"/>
      <w:lvlJc w:val="left"/>
      <w:pPr>
        <w:ind w:left="539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5CCC7360">
      <w:start w:val="1"/>
      <w:numFmt w:val="bullet"/>
      <w:lvlText w:val="▪"/>
      <w:lvlJc w:val="left"/>
      <w:pPr>
        <w:ind w:left="611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27">
    <w:nsid w:val="52902686"/>
    <w:multiLevelType w:val="hybridMultilevel"/>
    <w:tmpl w:val="2318B4F4"/>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28">
    <w:nsid w:val="5C0033E8"/>
    <w:multiLevelType w:val="hybridMultilevel"/>
    <w:tmpl w:val="BD3E6AE0"/>
    <w:lvl w:ilvl="0" w:tplc="84923586">
      <w:start w:val="1"/>
      <w:numFmt w:val="low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29">
    <w:nsid w:val="63FC0F3F"/>
    <w:multiLevelType w:val="hybridMultilevel"/>
    <w:tmpl w:val="41024130"/>
    <w:lvl w:ilvl="0" w:tplc="59662734">
      <w:start w:val="1"/>
      <w:numFmt w:val="decimal"/>
      <w:lvlText w:val="%1."/>
      <w:lvlJc w:val="left"/>
      <w:pPr>
        <w:ind w:left="355" w:hanging="360"/>
      </w:pPr>
      <w:rPr>
        <w:rFonts w:hint="default"/>
      </w:rPr>
    </w:lvl>
    <w:lvl w:ilvl="1" w:tplc="04240019" w:tentative="1">
      <w:start w:val="1"/>
      <w:numFmt w:val="lowerLetter"/>
      <w:lvlText w:val="%2."/>
      <w:lvlJc w:val="left"/>
      <w:pPr>
        <w:ind w:left="1075" w:hanging="360"/>
      </w:pPr>
    </w:lvl>
    <w:lvl w:ilvl="2" w:tplc="0424001B" w:tentative="1">
      <w:start w:val="1"/>
      <w:numFmt w:val="lowerRoman"/>
      <w:lvlText w:val="%3."/>
      <w:lvlJc w:val="right"/>
      <w:pPr>
        <w:ind w:left="1795" w:hanging="180"/>
      </w:pPr>
    </w:lvl>
    <w:lvl w:ilvl="3" w:tplc="0424000F" w:tentative="1">
      <w:start w:val="1"/>
      <w:numFmt w:val="decimal"/>
      <w:lvlText w:val="%4."/>
      <w:lvlJc w:val="left"/>
      <w:pPr>
        <w:ind w:left="2515" w:hanging="360"/>
      </w:pPr>
    </w:lvl>
    <w:lvl w:ilvl="4" w:tplc="04240019" w:tentative="1">
      <w:start w:val="1"/>
      <w:numFmt w:val="lowerLetter"/>
      <w:lvlText w:val="%5."/>
      <w:lvlJc w:val="left"/>
      <w:pPr>
        <w:ind w:left="3235" w:hanging="360"/>
      </w:pPr>
    </w:lvl>
    <w:lvl w:ilvl="5" w:tplc="0424001B" w:tentative="1">
      <w:start w:val="1"/>
      <w:numFmt w:val="lowerRoman"/>
      <w:lvlText w:val="%6."/>
      <w:lvlJc w:val="right"/>
      <w:pPr>
        <w:ind w:left="3955" w:hanging="180"/>
      </w:pPr>
    </w:lvl>
    <w:lvl w:ilvl="6" w:tplc="0424000F" w:tentative="1">
      <w:start w:val="1"/>
      <w:numFmt w:val="decimal"/>
      <w:lvlText w:val="%7."/>
      <w:lvlJc w:val="left"/>
      <w:pPr>
        <w:ind w:left="4675" w:hanging="360"/>
      </w:pPr>
    </w:lvl>
    <w:lvl w:ilvl="7" w:tplc="04240019" w:tentative="1">
      <w:start w:val="1"/>
      <w:numFmt w:val="lowerLetter"/>
      <w:lvlText w:val="%8."/>
      <w:lvlJc w:val="left"/>
      <w:pPr>
        <w:ind w:left="5395" w:hanging="360"/>
      </w:pPr>
    </w:lvl>
    <w:lvl w:ilvl="8" w:tplc="0424001B" w:tentative="1">
      <w:start w:val="1"/>
      <w:numFmt w:val="lowerRoman"/>
      <w:lvlText w:val="%9."/>
      <w:lvlJc w:val="right"/>
      <w:pPr>
        <w:ind w:left="6115" w:hanging="180"/>
      </w:pPr>
    </w:lvl>
  </w:abstractNum>
  <w:abstractNum w:abstractNumId="30">
    <w:nsid w:val="646B2E59"/>
    <w:multiLevelType w:val="hybridMultilevel"/>
    <w:tmpl w:val="7C2AF0FE"/>
    <w:lvl w:ilvl="0" w:tplc="FFFFFFFF">
      <w:start w:val="1"/>
      <w:numFmt w:val="bullet"/>
      <w:lvlText w:val="–"/>
      <w:lvlJc w:val="left"/>
      <w:pPr>
        <w:tabs>
          <w:tab w:val="num" w:pos="1440"/>
        </w:tabs>
        <w:ind w:left="1440" w:hanging="360"/>
      </w:pPr>
      <w:rPr>
        <w:rFonts w:ascii="Arial" w:hAnsi="Arial" w:hint="default"/>
      </w:rPr>
    </w:lvl>
    <w:lvl w:ilvl="1" w:tplc="FFFFFFFF" w:tentative="1">
      <w:start w:val="1"/>
      <w:numFmt w:val="bullet"/>
      <w:lvlText w:val="o"/>
      <w:lvlJc w:val="left"/>
      <w:pPr>
        <w:tabs>
          <w:tab w:val="num" w:pos="2496"/>
        </w:tabs>
        <w:ind w:left="2496" w:hanging="360"/>
      </w:pPr>
      <w:rPr>
        <w:rFonts w:ascii="Courier New" w:hAnsi="Courier New" w:hint="default"/>
      </w:rPr>
    </w:lvl>
    <w:lvl w:ilvl="2" w:tplc="FFFFFFFF" w:tentative="1">
      <w:start w:val="1"/>
      <w:numFmt w:val="bullet"/>
      <w:lvlText w:val=""/>
      <w:lvlJc w:val="left"/>
      <w:pPr>
        <w:tabs>
          <w:tab w:val="num" w:pos="3216"/>
        </w:tabs>
        <w:ind w:left="3216" w:hanging="360"/>
      </w:pPr>
      <w:rPr>
        <w:rFonts w:ascii="Wingdings" w:hAnsi="Wingdings" w:hint="default"/>
      </w:rPr>
    </w:lvl>
    <w:lvl w:ilvl="3" w:tplc="FFFFFFFF" w:tentative="1">
      <w:start w:val="1"/>
      <w:numFmt w:val="bullet"/>
      <w:lvlText w:val=""/>
      <w:lvlJc w:val="left"/>
      <w:pPr>
        <w:tabs>
          <w:tab w:val="num" w:pos="3936"/>
        </w:tabs>
        <w:ind w:left="3936" w:hanging="360"/>
      </w:pPr>
      <w:rPr>
        <w:rFonts w:ascii="Symbol" w:hAnsi="Symbol" w:hint="default"/>
      </w:rPr>
    </w:lvl>
    <w:lvl w:ilvl="4" w:tplc="FFFFFFFF" w:tentative="1">
      <w:start w:val="1"/>
      <w:numFmt w:val="bullet"/>
      <w:lvlText w:val="o"/>
      <w:lvlJc w:val="left"/>
      <w:pPr>
        <w:tabs>
          <w:tab w:val="num" w:pos="4656"/>
        </w:tabs>
        <w:ind w:left="4656" w:hanging="360"/>
      </w:pPr>
      <w:rPr>
        <w:rFonts w:ascii="Courier New" w:hAnsi="Courier New" w:hint="default"/>
      </w:rPr>
    </w:lvl>
    <w:lvl w:ilvl="5" w:tplc="FFFFFFFF" w:tentative="1">
      <w:start w:val="1"/>
      <w:numFmt w:val="bullet"/>
      <w:lvlText w:val=""/>
      <w:lvlJc w:val="left"/>
      <w:pPr>
        <w:tabs>
          <w:tab w:val="num" w:pos="5376"/>
        </w:tabs>
        <w:ind w:left="5376" w:hanging="360"/>
      </w:pPr>
      <w:rPr>
        <w:rFonts w:ascii="Wingdings" w:hAnsi="Wingdings" w:hint="default"/>
      </w:rPr>
    </w:lvl>
    <w:lvl w:ilvl="6" w:tplc="FFFFFFFF" w:tentative="1">
      <w:start w:val="1"/>
      <w:numFmt w:val="bullet"/>
      <w:lvlText w:val=""/>
      <w:lvlJc w:val="left"/>
      <w:pPr>
        <w:tabs>
          <w:tab w:val="num" w:pos="6096"/>
        </w:tabs>
        <w:ind w:left="6096" w:hanging="360"/>
      </w:pPr>
      <w:rPr>
        <w:rFonts w:ascii="Symbol" w:hAnsi="Symbol" w:hint="default"/>
      </w:rPr>
    </w:lvl>
    <w:lvl w:ilvl="7" w:tplc="FFFFFFFF" w:tentative="1">
      <w:start w:val="1"/>
      <w:numFmt w:val="bullet"/>
      <w:lvlText w:val="o"/>
      <w:lvlJc w:val="left"/>
      <w:pPr>
        <w:tabs>
          <w:tab w:val="num" w:pos="6816"/>
        </w:tabs>
        <w:ind w:left="6816" w:hanging="360"/>
      </w:pPr>
      <w:rPr>
        <w:rFonts w:ascii="Courier New" w:hAnsi="Courier New" w:hint="default"/>
      </w:rPr>
    </w:lvl>
    <w:lvl w:ilvl="8" w:tplc="FFFFFFFF" w:tentative="1">
      <w:start w:val="1"/>
      <w:numFmt w:val="bullet"/>
      <w:lvlText w:val=""/>
      <w:lvlJc w:val="left"/>
      <w:pPr>
        <w:tabs>
          <w:tab w:val="num" w:pos="7536"/>
        </w:tabs>
        <w:ind w:left="7536" w:hanging="360"/>
      </w:pPr>
      <w:rPr>
        <w:rFonts w:ascii="Wingdings" w:hAnsi="Wingdings" w:hint="default"/>
      </w:rPr>
    </w:lvl>
  </w:abstractNum>
  <w:abstractNum w:abstractNumId="31">
    <w:nsid w:val="6B0B49F8"/>
    <w:multiLevelType w:val="hybridMultilevel"/>
    <w:tmpl w:val="7290940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3B772C9"/>
    <w:multiLevelType w:val="hybridMultilevel"/>
    <w:tmpl w:val="A170E68E"/>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nsid w:val="7A2F3935"/>
    <w:multiLevelType w:val="hybridMultilevel"/>
    <w:tmpl w:val="8084AB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E555DA9"/>
    <w:multiLevelType w:val="hybridMultilevel"/>
    <w:tmpl w:val="73C81A0C"/>
    <w:lvl w:ilvl="0" w:tplc="0424000F">
      <w:start w:val="1"/>
      <w:numFmt w:val="decimal"/>
      <w:lvlText w:val="%1."/>
      <w:lvlJc w:val="left"/>
      <w:pPr>
        <w:ind w:left="360" w:hanging="360"/>
      </w:pPr>
    </w:lvl>
    <w:lvl w:ilvl="1" w:tplc="04240017">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5"/>
  </w:num>
  <w:num w:numId="2">
    <w:abstractNumId w:val="11"/>
  </w:num>
  <w:num w:numId="3">
    <w:abstractNumId w:val="2"/>
  </w:num>
  <w:num w:numId="4">
    <w:abstractNumId w:val="17"/>
  </w:num>
  <w:num w:numId="5">
    <w:abstractNumId w:val="3"/>
  </w:num>
  <w:num w:numId="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0"/>
  </w:num>
  <w:num w:numId="9">
    <w:abstractNumId w:val="22"/>
  </w:num>
  <w:num w:numId="10">
    <w:abstractNumId w:val="7"/>
  </w:num>
  <w:num w:numId="11">
    <w:abstractNumId w:val="9"/>
  </w:num>
  <w:num w:numId="12">
    <w:abstractNumId w:val="10"/>
  </w:num>
  <w:num w:numId="13">
    <w:abstractNumId w:val="31"/>
  </w:num>
  <w:num w:numId="14">
    <w:abstractNumId w:val="27"/>
  </w:num>
  <w:num w:numId="15">
    <w:abstractNumId w:val="30"/>
  </w:num>
  <w:num w:numId="16">
    <w:abstractNumId w:val="6"/>
  </w:num>
  <w:num w:numId="17">
    <w:abstractNumId w:val="21"/>
  </w:num>
  <w:num w:numId="18">
    <w:abstractNumId w:val="0"/>
  </w:num>
  <w:num w:numId="19">
    <w:abstractNumId w:val="25"/>
  </w:num>
  <w:num w:numId="20">
    <w:abstractNumId w:val="26"/>
  </w:num>
  <w:num w:numId="21">
    <w:abstractNumId w:val="32"/>
  </w:num>
  <w:num w:numId="22">
    <w:abstractNumId w:val="19"/>
  </w:num>
  <w:num w:numId="23">
    <w:abstractNumId w:val="28"/>
  </w:num>
  <w:num w:numId="24">
    <w:abstractNumId w:val="14"/>
  </w:num>
  <w:num w:numId="25">
    <w:abstractNumId w:val="5"/>
  </w:num>
  <w:num w:numId="26">
    <w:abstractNumId w:val="23"/>
  </w:num>
  <w:num w:numId="27">
    <w:abstractNumId w:val="1"/>
  </w:num>
  <w:num w:numId="28">
    <w:abstractNumId w:val="4"/>
  </w:num>
  <w:num w:numId="29">
    <w:abstractNumId w:val="29"/>
  </w:num>
  <w:num w:numId="30">
    <w:abstractNumId w:val="34"/>
  </w:num>
  <w:num w:numId="31">
    <w:abstractNumId w:val="16"/>
  </w:num>
  <w:num w:numId="32">
    <w:abstractNumId w:val="12"/>
  </w:num>
  <w:num w:numId="33">
    <w:abstractNumId w:val="33"/>
  </w:num>
  <w:num w:numId="34">
    <w:abstractNumId w:val="8"/>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689"/>
    <w:rsid w:val="00001D31"/>
    <w:rsid w:val="00003B5B"/>
    <w:rsid w:val="00023C6F"/>
    <w:rsid w:val="00030E09"/>
    <w:rsid w:val="00031B06"/>
    <w:rsid w:val="00037A38"/>
    <w:rsid w:val="000414E5"/>
    <w:rsid w:val="0004480A"/>
    <w:rsid w:val="00046B03"/>
    <w:rsid w:val="00062BB4"/>
    <w:rsid w:val="00072789"/>
    <w:rsid w:val="00073F86"/>
    <w:rsid w:val="00086C30"/>
    <w:rsid w:val="00097B64"/>
    <w:rsid w:val="000C0CBA"/>
    <w:rsid w:val="000C412E"/>
    <w:rsid w:val="000C5EED"/>
    <w:rsid w:val="000D4CF0"/>
    <w:rsid w:val="000E16D6"/>
    <w:rsid w:val="000E5E2D"/>
    <w:rsid w:val="000F009E"/>
    <w:rsid w:val="000F3219"/>
    <w:rsid w:val="001109A4"/>
    <w:rsid w:val="0011654D"/>
    <w:rsid w:val="0012264C"/>
    <w:rsid w:val="00123CC5"/>
    <w:rsid w:val="00127590"/>
    <w:rsid w:val="001368FC"/>
    <w:rsid w:val="00140C0A"/>
    <w:rsid w:val="00146712"/>
    <w:rsid w:val="00151501"/>
    <w:rsid w:val="00154881"/>
    <w:rsid w:val="0015687A"/>
    <w:rsid w:val="00166426"/>
    <w:rsid w:val="00173492"/>
    <w:rsid w:val="00181E2B"/>
    <w:rsid w:val="00183191"/>
    <w:rsid w:val="0018760B"/>
    <w:rsid w:val="001929E0"/>
    <w:rsid w:val="00193DE7"/>
    <w:rsid w:val="001B373F"/>
    <w:rsid w:val="001B7FE3"/>
    <w:rsid w:val="001D5322"/>
    <w:rsid w:val="001E098F"/>
    <w:rsid w:val="001F42D3"/>
    <w:rsid w:val="00202BC9"/>
    <w:rsid w:val="00204FD4"/>
    <w:rsid w:val="0021071A"/>
    <w:rsid w:val="002140D7"/>
    <w:rsid w:val="00226A39"/>
    <w:rsid w:val="002421B3"/>
    <w:rsid w:val="002479D7"/>
    <w:rsid w:val="0025160E"/>
    <w:rsid w:val="002722EE"/>
    <w:rsid w:val="002774AD"/>
    <w:rsid w:val="002975E8"/>
    <w:rsid w:val="002C1498"/>
    <w:rsid w:val="002D1376"/>
    <w:rsid w:val="002D3D72"/>
    <w:rsid w:val="002D6229"/>
    <w:rsid w:val="00300F5D"/>
    <w:rsid w:val="00303EB9"/>
    <w:rsid w:val="0030485D"/>
    <w:rsid w:val="00307AAD"/>
    <w:rsid w:val="0034719E"/>
    <w:rsid w:val="003521CB"/>
    <w:rsid w:val="003578AA"/>
    <w:rsid w:val="00363922"/>
    <w:rsid w:val="003639F3"/>
    <w:rsid w:val="00371639"/>
    <w:rsid w:val="003902D8"/>
    <w:rsid w:val="003B14DE"/>
    <w:rsid w:val="003B2011"/>
    <w:rsid w:val="003C1E9B"/>
    <w:rsid w:val="003C5BF9"/>
    <w:rsid w:val="003E037A"/>
    <w:rsid w:val="003E2AAA"/>
    <w:rsid w:val="003F3898"/>
    <w:rsid w:val="003F7396"/>
    <w:rsid w:val="004041FE"/>
    <w:rsid w:val="00405358"/>
    <w:rsid w:val="00412C3B"/>
    <w:rsid w:val="00433E6E"/>
    <w:rsid w:val="00436F63"/>
    <w:rsid w:val="0044476E"/>
    <w:rsid w:val="00452E5D"/>
    <w:rsid w:val="004563FF"/>
    <w:rsid w:val="0046621D"/>
    <w:rsid w:val="00477EE5"/>
    <w:rsid w:val="00491E6E"/>
    <w:rsid w:val="00491F52"/>
    <w:rsid w:val="004949BE"/>
    <w:rsid w:val="004A2C18"/>
    <w:rsid w:val="004B10F7"/>
    <w:rsid w:val="004B34E8"/>
    <w:rsid w:val="004B6A74"/>
    <w:rsid w:val="004C2924"/>
    <w:rsid w:val="004C7F1D"/>
    <w:rsid w:val="004D14F5"/>
    <w:rsid w:val="004E14CF"/>
    <w:rsid w:val="004F147E"/>
    <w:rsid w:val="004F6D52"/>
    <w:rsid w:val="00511C2F"/>
    <w:rsid w:val="005316B7"/>
    <w:rsid w:val="005520A5"/>
    <w:rsid w:val="005528CF"/>
    <w:rsid w:val="005630FA"/>
    <w:rsid w:val="00567D2E"/>
    <w:rsid w:val="00567FF5"/>
    <w:rsid w:val="0058266D"/>
    <w:rsid w:val="00586A1C"/>
    <w:rsid w:val="0059388D"/>
    <w:rsid w:val="005A1A91"/>
    <w:rsid w:val="005F7606"/>
    <w:rsid w:val="006105BC"/>
    <w:rsid w:val="00612D79"/>
    <w:rsid w:val="006141D9"/>
    <w:rsid w:val="006232B0"/>
    <w:rsid w:val="00624723"/>
    <w:rsid w:val="00633A18"/>
    <w:rsid w:val="00643FF1"/>
    <w:rsid w:val="0064486A"/>
    <w:rsid w:val="00662B55"/>
    <w:rsid w:val="0068011A"/>
    <w:rsid w:val="00683032"/>
    <w:rsid w:val="00693840"/>
    <w:rsid w:val="00696AFA"/>
    <w:rsid w:val="006A5834"/>
    <w:rsid w:val="006A67AA"/>
    <w:rsid w:val="006C6892"/>
    <w:rsid w:val="006F4FE7"/>
    <w:rsid w:val="007245E9"/>
    <w:rsid w:val="00726953"/>
    <w:rsid w:val="007479D8"/>
    <w:rsid w:val="007525D1"/>
    <w:rsid w:val="00762588"/>
    <w:rsid w:val="00763FE3"/>
    <w:rsid w:val="007713CE"/>
    <w:rsid w:val="00774BB0"/>
    <w:rsid w:val="00785D89"/>
    <w:rsid w:val="0079740C"/>
    <w:rsid w:val="007A1F7A"/>
    <w:rsid w:val="007A74CB"/>
    <w:rsid w:val="007B112B"/>
    <w:rsid w:val="007C299F"/>
    <w:rsid w:val="007D4BCC"/>
    <w:rsid w:val="007D4F19"/>
    <w:rsid w:val="007E4A64"/>
    <w:rsid w:val="007E67B9"/>
    <w:rsid w:val="007F3FAA"/>
    <w:rsid w:val="007F74ED"/>
    <w:rsid w:val="008178E3"/>
    <w:rsid w:val="00817A4C"/>
    <w:rsid w:val="00824F08"/>
    <w:rsid w:val="008375B9"/>
    <w:rsid w:val="00861821"/>
    <w:rsid w:val="00871563"/>
    <w:rsid w:val="00871689"/>
    <w:rsid w:val="008877BD"/>
    <w:rsid w:val="00896833"/>
    <w:rsid w:val="008A0FC3"/>
    <w:rsid w:val="008C3636"/>
    <w:rsid w:val="008D608B"/>
    <w:rsid w:val="008E3C59"/>
    <w:rsid w:val="008E7F0C"/>
    <w:rsid w:val="008F2707"/>
    <w:rsid w:val="008F7B88"/>
    <w:rsid w:val="009163B4"/>
    <w:rsid w:val="00920AFF"/>
    <w:rsid w:val="00933B6C"/>
    <w:rsid w:val="00950873"/>
    <w:rsid w:val="009545F3"/>
    <w:rsid w:val="00957420"/>
    <w:rsid w:val="0095763F"/>
    <w:rsid w:val="00977811"/>
    <w:rsid w:val="009802D5"/>
    <w:rsid w:val="0099050B"/>
    <w:rsid w:val="009B2184"/>
    <w:rsid w:val="009C60CE"/>
    <w:rsid w:val="009D5309"/>
    <w:rsid w:val="009D6EBD"/>
    <w:rsid w:val="009E4031"/>
    <w:rsid w:val="009E5C94"/>
    <w:rsid w:val="009E627D"/>
    <w:rsid w:val="00A05402"/>
    <w:rsid w:val="00A11399"/>
    <w:rsid w:val="00A24186"/>
    <w:rsid w:val="00A32ACF"/>
    <w:rsid w:val="00A81A1A"/>
    <w:rsid w:val="00AA4156"/>
    <w:rsid w:val="00AA63F1"/>
    <w:rsid w:val="00AA64A0"/>
    <w:rsid w:val="00AB70C1"/>
    <w:rsid w:val="00AB7E15"/>
    <w:rsid w:val="00AD1D46"/>
    <w:rsid w:val="00AD48B2"/>
    <w:rsid w:val="00B01CB5"/>
    <w:rsid w:val="00B01D17"/>
    <w:rsid w:val="00B0222F"/>
    <w:rsid w:val="00B02254"/>
    <w:rsid w:val="00B11408"/>
    <w:rsid w:val="00B21B38"/>
    <w:rsid w:val="00B258FA"/>
    <w:rsid w:val="00B303DF"/>
    <w:rsid w:val="00B363EB"/>
    <w:rsid w:val="00B45182"/>
    <w:rsid w:val="00B46CD9"/>
    <w:rsid w:val="00B51884"/>
    <w:rsid w:val="00B525D2"/>
    <w:rsid w:val="00B53598"/>
    <w:rsid w:val="00B56AF7"/>
    <w:rsid w:val="00B67C90"/>
    <w:rsid w:val="00B919E0"/>
    <w:rsid w:val="00BB478B"/>
    <w:rsid w:val="00BC14AC"/>
    <w:rsid w:val="00BC2751"/>
    <w:rsid w:val="00BC5D9D"/>
    <w:rsid w:val="00BD36E3"/>
    <w:rsid w:val="00BE5CF1"/>
    <w:rsid w:val="00BF2003"/>
    <w:rsid w:val="00C00FE9"/>
    <w:rsid w:val="00C034E3"/>
    <w:rsid w:val="00C046CE"/>
    <w:rsid w:val="00C16E6A"/>
    <w:rsid w:val="00C20108"/>
    <w:rsid w:val="00C2483A"/>
    <w:rsid w:val="00C24DBA"/>
    <w:rsid w:val="00C26619"/>
    <w:rsid w:val="00C30365"/>
    <w:rsid w:val="00C3288D"/>
    <w:rsid w:val="00C3329A"/>
    <w:rsid w:val="00C361ED"/>
    <w:rsid w:val="00C42D23"/>
    <w:rsid w:val="00C46478"/>
    <w:rsid w:val="00C4722E"/>
    <w:rsid w:val="00C568F6"/>
    <w:rsid w:val="00C87BDF"/>
    <w:rsid w:val="00C90E24"/>
    <w:rsid w:val="00C91ACB"/>
    <w:rsid w:val="00C95E1D"/>
    <w:rsid w:val="00CA42A0"/>
    <w:rsid w:val="00CB3DCD"/>
    <w:rsid w:val="00CB499B"/>
    <w:rsid w:val="00CC090D"/>
    <w:rsid w:val="00CC1C4F"/>
    <w:rsid w:val="00CC763A"/>
    <w:rsid w:val="00CD3844"/>
    <w:rsid w:val="00CD74F9"/>
    <w:rsid w:val="00CE069A"/>
    <w:rsid w:val="00CF21E9"/>
    <w:rsid w:val="00CF3EAC"/>
    <w:rsid w:val="00CF74A1"/>
    <w:rsid w:val="00D030BF"/>
    <w:rsid w:val="00D04E36"/>
    <w:rsid w:val="00D16CD5"/>
    <w:rsid w:val="00D16FE5"/>
    <w:rsid w:val="00D25DD8"/>
    <w:rsid w:val="00D304EE"/>
    <w:rsid w:val="00D31A10"/>
    <w:rsid w:val="00D327E3"/>
    <w:rsid w:val="00D32D29"/>
    <w:rsid w:val="00D4218F"/>
    <w:rsid w:val="00D518F6"/>
    <w:rsid w:val="00D6239E"/>
    <w:rsid w:val="00D6294C"/>
    <w:rsid w:val="00D661D5"/>
    <w:rsid w:val="00D67FDA"/>
    <w:rsid w:val="00D74114"/>
    <w:rsid w:val="00D7450B"/>
    <w:rsid w:val="00D750E0"/>
    <w:rsid w:val="00D84FCF"/>
    <w:rsid w:val="00D94C5A"/>
    <w:rsid w:val="00D953CF"/>
    <w:rsid w:val="00DA2D00"/>
    <w:rsid w:val="00DC7547"/>
    <w:rsid w:val="00DD4FA7"/>
    <w:rsid w:val="00DE7F65"/>
    <w:rsid w:val="00DF335E"/>
    <w:rsid w:val="00E1261A"/>
    <w:rsid w:val="00E12B36"/>
    <w:rsid w:val="00E2756C"/>
    <w:rsid w:val="00E439A9"/>
    <w:rsid w:val="00E5202F"/>
    <w:rsid w:val="00E60B9E"/>
    <w:rsid w:val="00E70556"/>
    <w:rsid w:val="00E805AE"/>
    <w:rsid w:val="00E832BE"/>
    <w:rsid w:val="00E920DA"/>
    <w:rsid w:val="00E953A5"/>
    <w:rsid w:val="00E960D0"/>
    <w:rsid w:val="00EB2C7F"/>
    <w:rsid w:val="00EC2CF1"/>
    <w:rsid w:val="00EC713A"/>
    <w:rsid w:val="00EF05B8"/>
    <w:rsid w:val="00EF0F69"/>
    <w:rsid w:val="00EF25D6"/>
    <w:rsid w:val="00F10AC2"/>
    <w:rsid w:val="00F1177E"/>
    <w:rsid w:val="00F13893"/>
    <w:rsid w:val="00F22C6C"/>
    <w:rsid w:val="00F31C23"/>
    <w:rsid w:val="00F346AF"/>
    <w:rsid w:val="00F35733"/>
    <w:rsid w:val="00F55A1D"/>
    <w:rsid w:val="00F65539"/>
    <w:rsid w:val="00F67716"/>
    <w:rsid w:val="00F715EA"/>
    <w:rsid w:val="00F71B4B"/>
    <w:rsid w:val="00F72C6D"/>
    <w:rsid w:val="00F75D67"/>
    <w:rsid w:val="00F771F9"/>
    <w:rsid w:val="00F80E74"/>
    <w:rsid w:val="00F9515A"/>
    <w:rsid w:val="00F96A82"/>
    <w:rsid w:val="00FA7C12"/>
    <w:rsid w:val="00FB247B"/>
    <w:rsid w:val="00FB4C38"/>
    <w:rsid w:val="00FC748F"/>
    <w:rsid w:val="00FD2095"/>
    <w:rsid w:val="00FD5DCD"/>
    <w:rsid w:val="00FD7199"/>
    <w:rsid w:val="00FE0508"/>
    <w:rsid w:val="00FF0502"/>
    <w:rsid w:val="00FF2B24"/>
    <w:rsid w:val="00FF6B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2D9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71689"/>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uiPriority w:val="99"/>
    <w:qFormat/>
    <w:rsid w:val="00871689"/>
    <w:pPr>
      <w:keepNext/>
      <w:outlineLvl w:val="0"/>
    </w:pPr>
    <w:rPr>
      <w:rFonts w:ascii="Cambria" w:hAnsi="Cambria"/>
      <w:b/>
      <w:bCs/>
      <w:kern w:val="32"/>
      <w:sz w:val="32"/>
      <w:szCs w:val="32"/>
      <w:lang w:val="x-none" w:eastAsia="x-none"/>
    </w:rPr>
  </w:style>
  <w:style w:type="paragraph" w:styleId="Naslov2">
    <w:name w:val="heading 2"/>
    <w:basedOn w:val="Navaden"/>
    <w:next w:val="Navaden"/>
    <w:link w:val="Naslov2Znak"/>
    <w:uiPriority w:val="99"/>
    <w:qFormat/>
    <w:rsid w:val="00871689"/>
    <w:pPr>
      <w:keepNext/>
      <w:outlineLvl w:val="1"/>
    </w:pPr>
    <w:rPr>
      <w:rFonts w:ascii="Cambria" w:hAnsi="Cambria"/>
      <w:b/>
      <w:bCs/>
      <w:i/>
      <w:iCs/>
      <w:sz w:val="28"/>
      <w:szCs w:val="28"/>
      <w:lang w:val="x-none" w:eastAsia="x-none"/>
    </w:rPr>
  </w:style>
  <w:style w:type="paragraph" w:styleId="Naslov6">
    <w:name w:val="heading 6"/>
    <w:basedOn w:val="Navaden"/>
    <w:next w:val="Navaden"/>
    <w:link w:val="Naslov6Znak"/>
    <w:uiPriority w:val="99"/>
    <w:qFormat/>
    <w:rsid w:val="00871689"/>
    <w:pPr>
      <w:keepNext/>
      <w:jc w:val="center"/>
      <w:outlineLvl w:val="5"/>
    </w:pPr>
    <w:rPr>
      <w:rFonts w:ascii="Calibri" w:hAnsi="Calibri"/>
      <w:b/>
      <w:bCs/>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rsid w:val="00871689"/>
    <w:rPr>
      <w:rFonts w:ascii="Cambria" w:eastAsia="Times New Roman" w:hAnsi="Cambria" w:cs="Times New Roman"/>
      <w:b/>
      <w:bCs/>
      <w:kern w:val="32"/>
      <w:sz w:val="32"/>
      <w:szCs w:val="32"/>
      <w:lang w:val="x-none" w:eastAsia="x-none"/>
    </w:rPr>
  </w:style>
  <w:style w:type="character" w:customStyle="1" w:styleId="Naslov2Znak">
    <w:name w:val="Naslov 2 Znak"/>
    <w:basedOn w:val="Privzetapisavaodstavka"/>
    <w:link w:val="Naslov2"/>
    <w:uiPriority w:val="99"/>
    <w:rsid w:val="00871689"/>
    <w:rPr>
      <w:rFonts w:ascii="Cambria" w:eastAsia="Times New Roman" w:hAnsi="Cambria" w:cs="Times New Roman"/>
      <w:b/>
      <w:bCs/>
      <w:i/>
      <w:iCs/>
      <w:sz w:val="28"/>
      <w:szCs w:val="28"/>
      <w:lang w:val="x-none" w:eastAsia="x-none"/>
    </w:rPr>
  </w:style>
  <w:style w:type="character" w:customStyle="1" w:styleId="Naslov6Znak">
    <w:name w:val="Naslov 6 Znak"/>
    <w:basedOn w:val="Privzetapisavaodstavka"/>
    <w:link w:val="Naslov6"/>
    <w:uiPriority w:val="99"/>
    <w:rsid w:val="00871689"/>
    <w:rPr>
      <w:rFonts w:ascii="Calibri" w:eastAsia="Times New Roman" w:hAnsi="Calibri" w:cs="Times New Roman"/>
      <w:b/>
      <w:bCs/>
      <w:lang w:val="x-none" w:eastAsia="x-none"/>
    </w:rPr>
  </w:style>
  <w:style w:type="paragraph" w:styleId="Glava">
    <w:name w:val="header"/>
    <w:basedOn w:val="Navaden"/>
    <w:link w:val="GlavaZnak"/>
    <w:uiPriority w:val="99"/>
    <w:rsid w:val="00871689"/>
    <w:pPr>
      <w:tabs>
        <w:tab w:val="center" w:pos="4703"/>
        <w:tab w:val="right" w:pos="9406"/>
      </w:tabs>
    </w:pPr>
    <w:rPr>
      <w:lang w:val="x-none" w:eastAsia="x-none"/>
    </w:rPr>
  </w:style>
  <w:style w:type="character" w:customStyle="1" w:styleId="GlavaZnak">
    <w:name w:val="Glava Znak"/>
    <w:basedOn w:val="Privzetapisavaodstavka"/>
    <w:link w:val="Glava"/>
    <w:uiPriority w:val="99"/>
    <w:rsid w:val="00871689"/>
    <w:rPr>
      <w:rFonts w:ascii="Times New Roman" w:eastAsia="Times New Roman" w:hAnsi="Times New Roman" w:cs="Times New Roman"/>
      <w:sz w:val="24"/>
      <w:szCs w:val="24"/>
      <w:lang w:val="x-none" w:eastAsia="x-none"/>
    </w:rPr>
  </w:style>
  <w:style w:type="paragraph" w:customStyle="1" w:styleId="ListParagraph1">
    <w:name w:val="List Paragraph1"/>
    <w:basedOn w:val="Navaden"/>
    <w:uiPriority w:val="99"/>
    <w:qFormat/>
    <w:rsid w:val="00871689"/>
    <w:pPr>
      <w:ind w:left="708"/>
    </w:pPr>
  </w:style>
  <w:style w:type="paragraph" w:styleId="Noga">
    <w:name w:val="footer"/>
    <w:basedOn w:val="Navaden"/>
    <w:link w:val="NogaZnak"/>
    <w:uiPriority w:val="99"/>
    <w:unhideWhenUsed/>
    <w:rsid w:val="00871689"/>
    <w:pPr>
      <w:tabs>
        <w:tab w:val="center" w:pos="4536"/>
        <w:tab w:val="right" w:pos="9072"/>
      </w:tabs>
    </w:pPr>
  </w:style>
  <w:style w:type="character" w:customStyle="1" w:styleId="NogaZnak">
    <w:name w:val="Noga Znak"/>
    <w:basedOn w:val="Privzetapisavaodstavka"/>
    <w:link w:val="Noga"/>
    <w:uiPriority w:val="99"/>
    <w:rsid w:val="00871689"/>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87168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71689"/>
    <w:rPr>
      <w:rFonts w:ascii="Tahoma" w:eastAsia="Times New Roman" w:hAnsi="Tahoma" w:cs="Tahoma"/>
      <w:sz w:val="16"/>
      <w:szCs w:val="16"/>
      <w:lang w:eastAsia="sl-SI"/>
    </w:rPr>
  </w:style>
  <w:style w:type="character" w:styleId="Hiperpovezava">
    <w:name w:val="Hyperlink"/>
    <w:uiPriority w:val="99"/>
    <w:rsid w:val="008F7B88"/>
    <w:rPr>
      <w:rFonts w:cs="Times New Roman"/>
      <w:color w:val="002AA0"/>
      <w:u w:val="none"/>
      <w:effect w:val="none"/>
    </w:rPr>
  </w:style>
  <w:style w:type="paragraph" w:styleId="Golobesedilo">
    <w:name w:val="Plain Text"/>
    <w:basedOn w:val="Navaden"/>
    <w:link w:val="GolobesediloZnak"/>
    <w:uiPriority w:val="99"/>
    <w:rsid w:val="0018760B"/>
    <w:rPr>
      <w:rFonts w:ascii="Courier New" w:hAnsi="Courier New"/>
      <w:sz w:val="20"/>
      <w:szCs w:val="20"/>
    </w:rPr>
  </w:style>
  <w:style w:type="character" w:customStyle="1" w:styleId="GolobesediloZnak">
    <w:name w:val="Golo besedilo Znak"/>
    <w:basedOn w:val="Privzetapisavaodstavka"/>
    <w:link w:val="Golobesedilo"/>
    <w:uiPriority w:val="99"/>
    <w:rsid w:val="0018760B"/>
    <w:rPr>
      <w:rFonts w:ascii="Courier New" w:eastAsia="Times New Roman" w:hAnsi="Courier New" w:cs="Times New Roman"/>
      <w:sz w:val="20"/>
      <w:szCs w:val="20"/>
      <w:lang w:eastAsia="sl-SI"/>
    </w:rPr>
  </w:style>
  <w:style w:type="paragraph" w:customStyle="1" w:styleId="p">
    <w:name w:val="p"/>
    <w:basedOn w:val="Navaden"/>
    <w:rsid w:val="00AA63F1"/>
    <w:pPr>
      <w:spacing w:before="60" w:after="15"/>
      <w:ind w:left="15" w:right="15" w:firstLine="240"/>
      <w:jc w:val="both"/>
    </w:pPr>
    <w:rPr>
      <w:rFonts w:ascii="Arial" w:hAnsi="Arial" w:cs="Arial"/>
      <w:color w:val="222222"/>
      <w:sz w:val="22"/>
      <w:szCs w:val="22"/>
    </w:rPr>
  </w:style>
  <w:style w:type="paragraph" w:customStyle="1" w:styleId="h4">
    <w:name w:val="h4"/>
    <w:basedOn w:val="Navaden"/>
    <w:rsid w:val="00AA63F1"/>
    <w:pPr>
      <w:spacing w:before="300" w:after="225"/>
      <w:ind w:left="15" w:right="15"/>
      <w:jc w:val="center"/>
    </w:pPr>
    <w:rPr>
      <w:rFonts w:ascii="Arial" w:hAnsi="Arial" w:cs="Arial"/>
      <w:b/>
      <w:bCs/>
      <w:color w:val="222222"/>
      <w:sz w:val="22"/>
      <w:szCs w:val="22"/>
    </w:rPr>
  </w:style>
  <w:style w:type="paragraph" w:customStyle="1" w:styleId="esegmenth4">
    <w:name w:val="esegment_h4"/>
    <w:basedOn w:val="Navaden"/>
    <w:rsid w:val="00AA63F1"/>
    <w:pPr>
      <w:spacing w:after="210"/>
      <w:jc w:val="center"/>
    </w:pPr>
    <w:rPr>
      <w:b/>
      <w:bCs/>
      <w:color w:val="333333"/>
      <w:sz w:val="18"/>
      <w:szCs w:val="18"/>
    </w:rPr>
  </w:style>
  <w:style w:type="character" w:styleId="tevilkastrani">
    <w:name w:val="page number"/>
    <w:uiPriority w:val="99"/>
    <w:rsid w:val="006F4FE7"/>
    <w:rPr>
      <w:rFonts w:cs="Times New Roman"/>
    </w:rPr>
  </w:style>
  <w:style w:type="character" w:styleId="Pripombasklic">
    <w:name w:val="annotation reference"/>
    <w:basedOn w:val="Privzetapisavaodstavka"/>
    <w:uiPriority w:val="99"/>
    <w:semiHidden/>
    <w:unhideWhenUsed/>
    <w:rsid w:val="00003B5B"/>
    <w:rPr>
      <w:sz w:val="16"/>
      <w:szCs w:val="16"/>
    </w:rPr>
  </w:style>
  <w:style w:type="paragraph" w:styleId="Pripombabesedilo">
    <w:name w:val="annotation text"/>
    <w:basedOn w:val="Navaden"/>
    <w:link w:val="PripombabesediloZnak"/>
    <w:uiPriority w:val="99"/>
    <w:semiHidden/>
    <w:unhideWhenUsed/>
    <w:rsid w:val="00003B5B"/>
    <w:rPr>
      <w:sz w:val="20"/>
      <w:szCs w:val="20"/>
    </w:rPr>
  </w:style>
  <w:style w:type="character" w:customStyle="1" w:styleId="PripombabesediloZnak">
    <w:name w:val="Pripomba – besedilo Znak"/>
    <w:basedOn w:val="Privzetapisavaodstavka"/>
    <w:link w:val="Pripombabesedilo"/>
    <w:uiPriority w:val="99"/>
    <w:semiHidden/>
    <w:rsid w:val="00003B5B"/>
    <w:rPr>
      <w:rFonts w:ascii="Times New Roman" w:eastAsia="Times New Roman" w:hAnsi="Times New Roman" w:cs="Times New Roman"/>
      <w:sz w:val="20"/>
      <w:szCs w:val="20"/>
      <w:lang w:eastAsia="sl-SI"/>
    </w:rPr>
  </w:style>
  <w:style w:type="table" w:customStyle="1" w:styleId="TableGrid">
    <w:name w:val="TableGrid"/>
    <w:rsid w:val="00D518F6"/>
    <w:pPr>
      <w:spacing w:after="0" w:line="240" w:lineRule="auto"/>
    </w:pPr>
    <w:rPr>
      <w:rFonts w:eastAsiaTheme="minorEastAsia"/>
      <w:lang w:eastAsia="sl-SI"/>
    </w:rPr>
    <w:tblPr>
      <w:tblCellMar>
        <w:top w:w="0" w:type="dxa"/>
        <w:left w:w="0" w:type="dxa"/>
        <w:bottom w:w="0" w:type="dxa"/>
        <w:right w:w="0" w:type="dxa"/>
      </w:tblCellMar>
    </w:tblPr>
  </w:style>
  <w:style w:type="paragraph" w:styleId="Odstavekseznama">
    <w:name w:val="List Paragraph"/>
    <w:basedOn w:val="Navaden"/>
    <w:uiPriority w:val="34"/>
    <w:qFormat/>
    <w:rsid w:val="00D518F6"/>
    <w:pPr>
      <w:spacing w:after="5" w:line="254" w:lineRule="auto"/>
      <w:ind w:left="720" w:hanging="10"/>
      <w:contextualSpacing/>
      <w:jc w:val="both"/>
    </w:pPr>
    <w:rPr>
      <w:color w:val="000000"/>
      <w:sz w:val="22"/>
      <w:szCs w:val="22"/>
    </w:rPr>
  </w:style>
  <w:style w:type="paragraph" w:styleId="Zadevapripombe">
    <w:name w:val="annotation subject"/>
    <w:basedOn w:val="Pripombabesedilo"/>
    <w:next w:val="Pripombabesedilo"/>
    <w:link w:val="ZadevapripombeZnak"/>
    <w:uiPriority w:val="99"/>
    <w:semiHidden/>
    <w:unhideWhenUsed/>
    <w:rsid w:val="007245E9"/>
    <w:rPr>
      <w:b/>
      <w:bCs/>
    </w:rPr>
  </w:style>
  <w:style w:type="character" w:customStyle="1" w:styleId="ZadevapripombeZnak">
    <w:name w:val="Zadeva pripombe Znak"/>
    <w:basedOn w:val="PripombabesediloZnak"/>
    <w:link w:val="Zadevapripombe"/>
    <w:uiPriority w:val="99"/>
    <w:semiHidden/>
    <w:rsid w:val="007245E9"/>
    <w:rPr>
      <w:rFonts w:ascii="Times New Roman" w:eastAsia="Times New Roman" w:hAnsi="Times New Roman" w:cs="Times New Roman"/>
      <w:b/>
      <w:bCs/>
      <w:sz w:val="20"/>
      <w:szCs w:val="20"/>
      <w:lang w:eastAsia="sl-SI"/>
    </w:rPr>
  </w:style>
  <w:style w:type="paragraph" w:customStyle="1" w:styleId="Default">
    <w:name w:val="Default"/>
    <w:rsid w:val="003E2AAA"/>
    <w:pPr>
      <w:autoSpaceDE w:val="0"/>
      <w:autoSpaceDN w:val="0"/>
      <w:adjustRightInd w:val="0"/>
      <w:spacing w:after="0" w:line="240" w:lineRule="auto"/>
    </w:pPr>
    <w:rPr>
      <w:rFonts w:ascii="Calibri" w:hAnsi="Calibri" w:cs="Calibri"/>
      <w:color w:val="000000"/>
      <w:sz w:val="24"/>
      <w:szCs w:val="24"/>
    </w:rPr>
  </w:style>
  <w:style w:type="paragraph" w:styleId="Revizija">
    <w:name w:val="Revision"/>
    <w:hidden/>
    <w:uiPriority w:val="99"/>
    <w:semiHidden/>
    <w:rsid w:val="002774AD"/>
    <w:pPr>
      <w:spacing w:after="0"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71689"/>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uiPriority w:val="99"/>
    <w:qFormat/>
    <w:rsid w:val="00871689"/>
    <w:pPr>
      <w:keepNext/>
      <w:outlineLvl w:val="0"/>
    </w:pPr>
    <w:rPr>
      <w:rFonts w:ascii="Cambria" w:hAnsi="Cambria"/>
      <w:b/>
      <w:bCs/>
      <w:kern w:val="32"/>
      <w:sz w:val="32"/>
      <w:szCs w:val="32"/>
      <w:lang w:val="x-none" w:eastAsia="x-none"/>
    </w:rPr>
  </w:style>
  <w:style w:type="paragraph" w:styleId="Naslov2">
    <w:name w:val="heading 2"/>
    <w:basedOn w:val="Navaden"/>
    <w:next w:val="Navaden"/>
    <w:link w:val="Naslov2Znak"/>
    <w:uiPriority w:val="99"/>
    <w:qFormat/>
    <w:rsid w:val="00871689"/>
    <w:pPr>
      <w:keepNext/>
      <w:outlineLvl w:val="1"/>
    </w:pPr>
    <w:rPr>
      <w:rFonts w:ascii="Cambria" w:hAnsi="Cambria"/>
      <w:b/>
      <w:bCs/>
      <w:i/>
      <w:iCs/>
      <w:sz w:val="28"/>
      <w:szCs w:val="28"/>
      <w:lang w:val="x-none" w:eastAsia="x-none"/>
    </w:rPr>
  </w:style>
  <w:style w:type="paragraph" w:styleId="Naslov6">
    <w:name w:val="heading 6"/>
    <w:basedOn w:val="Navaden"/>
    <w:next w:val="Navaden"/>
    <w:link w:val="Naslov6Znak"/>
    <w:uiPriority w:val="99"/>
    <w:qFormat/>
    <w:rsid w:val="00871689"/>
    <w:pPr>
      <w:keepNext/>
      <w:jc w:val="center"/>
      <w:outlineLvl w:val="5"/>
    </w:pPr>
    <w:rPr>
      <w:rFonts w:ascii="Calibri" w:hAnsi="Calibri"/>
      <w:b/>
      <w:bCs/>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rsid w:val="00871689"/>
    <w:rPr>
      <w:rFonts w:ascii="Cambria" w:eastAsia="Times New Roman" w:hAnsi="Cambria" w:cs="Times New Roman"/>
      <w:b/>
      <w:bCs/>
      <w:kern w:val="32"/>
      <w:sz w:val="32"/>
      <w:szCs w:val="32"/>
      <w:lang w:val="x-none" w:eastAsia="x-none"/>
    </w:rPr>
  </w:style>
  <w:style w:type="character" w:customStyle="1" w:styleId="Naslov2Znak">
    <w:name w:val="Naslov 2 Znak"/>
    <w:basedOn w:val="Privzetapisavaodstavka"/>
    <w:link w:val="Naslov2"/>
    <w:uiPriority w:val="99"/>
    <w:rsid w:val="00871689"/>
    <w:rPr>
      <w:rFonts w:ascii="Cambria" w:eastAsia="Times New Roman" w:hAnsi="Cambria" w:cs="Times New Roman"/>
      <w:b/>
      <w:bCs/>
      <w:i/>
      <w:iCs/>
      <w:sz w:val="28"/>
      <w:szCs w:val="28"/>
      <w:lang w:val="x-none" w:eastAsia="x-none"/>
    </w:rPr>
  </w:style>
  <w:style w:type="character" w:customStyle="1" w:styleId="Naslov6Znak">
    <w:name w:val="Naslov 6 Znak"/>
    <w:basedOn w:val="Privzetapisavaodstavka"/>
    <w:link w:val="Naslov6"/>
    <w:uiPriority w:val="99"/>
    <w:rsid w:val="00871689"/>
    <w:rPr>
      <w:rFonts w:ascii="Calibri" w:eastAsia="Times New Roman" w:hAnsi="Calibri" w:cs="Times New Roman"/>
      <w:b/>
      <w:bCs/>
      <w:lang w:val="x-none" w:eastAsia="x-none"/>
    </w:rPr>
  </w:style>
  <w:style w:type="paragraph" w:styleId="Glava">
    <w:name w:val="header"/>
    <w:basedOn w:val="Navaden"/>
    <w:link w:val="GlavaZnak"/>
    <w:uiPriority w:val="99"/>
    <w:rsid w:val="00871689"/>
    <w:pPr>
      <w:tabs>
        <w:tab w:val="center" w:pos="4703"/>
        <w:tab w:val="right" w:pos="9406"/>
      </w:tabs>
    </w:pPr>
    <w:rPr>
      <w:lang w:val="x-none" w:eastAsia="x-none"/>
    </w:rPr>
  </w:style>
  <w:style w:type="character" w:customStyle="1" w:styleId="GlavaZnak">
    <w:name w:val="Glava Znak"/>
    <w:basedOn w:val="Privzetapisavaodstavka"/>
    <w:link w:val="Glava"/>
    <w:uiPriority w:val="99"/>
    <w:rsid w:val="00871689"/>
    <w:rPr>
      <w:rFonts w:ascii="Times New Roman" w:eastAsia="Times New Roman" w:hAnsi="Times New Roman" w:cs="Times New Roman"/>
      <w:sz w:val="24"/>
      <w:szCs w:val="24"/>
      <w:lang w:val="x-none" w:eastAsia="x-none"/>
    </w:rPr>
  </w:style>
  <w:style w:type="paragraph" w:customStyle="1" w:styleId="ListParagraph1">
    <w:name w:val="List Paragraph1"/>
    <w:basedOn w:val="Navaden"/>
    <w:uiPriority w:val="99"/>
    <w:qFormat/>
    <w:rsid w:val="00871689"/>
    <w:pPr>
      <w:ind w:left="708"/>
    </w:pPr>
  </w:style>
  <w:style w:type="paragraph" w:styleId="Noga">
    <w:name w:val="footer"/>
    <w:basedOn w:val="Navaden"/>
    <w:link w:val="NogaZnak"/>
    <w:uiPriority w:val="99"/>
    <w:unhideWhenUsed/>
    <w:rsid w:val="00871689"/>
    <w:pPr>
      <w:tabs>
        <w:tab w:val="center" w:pos="4536"/>
        <w:tab w:val="right" w:pos="9072"/>
      </w:tabs>
    </w:pPr>
  </w:style>
  <w:style w:type="character" w:customStyle="1" w:styleId="NogaZnak">
    <w:name w:val="Noga Znak"/>
    <w:basedOn w:val="Privzetapisavaodstavka"/>
    <w:link w:val="Noga"/>
    <w:uiPriority w:val="99"/>
    <w:rsid w:val="00871689"/>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87168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71689"/>
    <w:rPr>
      <w:rFonts w:ascii="Tahoma" w:eastAsia="Times New Roman" w:hAnsi="Tahoma" w:cs="Tahoma"/>
      <w:sz w:val="16"/>
      <w:szCs w:val="16"/>
      <w:lang w:eastAsia="sl-SI"/>
    </w:rPr>
  </w:style>
  <w:style w:type="character" w:styleId="Hiperpovezava">
    <w:name w:val="Hyperlink"/>
    <w:uiPriority w:val="99"/>
    <w:rsid w:val="008F7B88"/>
    <w:rPr>
      <w:rFonts w:cs="Times New Roman"/>
      <w:color w:val="002AA0"/>
      <w:u w:val="none"/>
      <w:effect w:val="none"/>
    </w:rPr>
  </w:style>
  <w:style w:type="paragraph" w:styleId="Golobesedilo">
    <w:name w:val="Plain Text"/>
    <w:basedOn w:val="Navaden"/>
    <w:link w:val="GolobesediloZnak"/>
    <w:uiPriority w:val="99"/>
    <w:rsid w:val="0018760B"/>
    <w:rPr>
      <w:rFonts w:ascii="Courier New" w:hAnsi="Courier New"/>
      <w:sz w:val="20"/>
      <w:szCs w:val="20"/>
    </w:rPr>
  </w:style>
  <w:style w:type="character" w:customStyle="1" w:styleId="GolobesediloZnak">
    <w:name w:val="Golo besedilo Znak"/>
    <w:basedOn w:val="Privzetapisavaodstavka"/>
    <w:link w:val="Golobesedilo"/>
    <w:uiPriority w:val="99"/>
    <w:rsid w:val="0018760B"/>
    <w:rPr>
      <w:rFonts w:ascii="Courier New" w:eastAsia="Times New Roman" w:hAnsi="Courier New" w:cs="Times New Roman"/>
      <w:sz w:val="20"/>
      <w:szCs w:val="20"/>
      <w:lang w:eastAsia="sl-SI"/>
    </w:rPr>
  </w:style>
  <w:style w:type="paragraph" w:customStyle="1" w:styleId="p">
    <w:name w:val="p"/>
    <w:basedOn w:val="Navaden"/>
    <w:rsid w:val="00AA63F1"/>
    <w:pPr>
      <w:spacing w:before="60" w:after="15"/>
      <w:ind w:left="15" w:right="15" w:firstLine="240"/>
      <w:jc w:val="both"/>
    </w:pPr>
    <w:rPr>
      <w:rFonts w:ascii="Arial" w:hAnsi="Arial" w:cs="Arial"/>
      <w:color w:val="222222"/>
      <w:sz w:val="22"/>
      <w:szCs w:val="22"/>
    </w:rPr>
  </w:style>
  <w:style w:type="paragraph" w:customStyle="1" w:styleId="h4">
    <w:name w:val="h4"/>
    <w:basedOn w:val="Navaden"/>
    <w:rsid w:val="00AA63F1"/>
    <w:pPr>
      <w:spacing w:before="300" w:after="225"/>
      <w:ind w:left="15" w:right="15"/>
      <w:jc w:val="center"/>
    </w:pPr>
    <w:rPr>
      <w:rFonts w:ascii="Arial" w:hAnsi="Arial" w:cs="Arial"/>
      <w:b/>
      <w:bCs/>
      <w:color w:val="222222"/>
      <w:sz w:val="22"/>
      <w:szCs w:val="22"/>
    </w:rPr>
  </w:style>
  <w:style w:type="paragraph" w:customStyle="1" w:styleId="esegmenth4">
    <w:name w:val="esegment_h4"/>
    <w:basedOn w:val="Navaden"/>
    <w:rsid w:val="00AA63F1"/>
    <w:pPr>
      <w:spacing w:after="210"/>
      <w:jc w:val="center"/>
    </w:pPr>
    <w:rPr>
      <w:b/>
      <w:bCs/>
      <w:color w:val="333333"/>
      <w:sz w:val="18"/>
      <w:szCs w:val="18"/>
    </w:rPr>
  </w:style>
  <w:style w:type="character" w:styleId="tevilkastrani">
    <w:name w:val="page number"/>
    <w:uiPriority w:val="99"/>
    <w:rsid w:val="006F4FE7"/>
    <w:rPr>
      <w:rFonts w:cs="Times New Roman"/>
    </w:rPr>
  </w:style>
  <w:style w:type="character" w:styleId="Pripombasklic">
    <w:name w:val="annotation reference"/>
    <w:basedOn w:val="Privzetapisavaodstavka"/>
    <w:uiPriority w:val="99"/>
    <w:semiHidden/>
    <w:unhideWhenUsed/>
    <w:rsid w:val="00003B5B"/>
    <w:rPr>
      <w:sz w:val="16"/>
      <w:szCs w:val="16"/>
    </w:rPr>
  </w:style>
  <w:style w:type="paragraph" w:styleId="Pripombabesedilo">
    <w:name w:val="annotation text"/>
    <w:basedOn w:val="Navaden"/>
    <w:link w:val="PripombabesediloZnak"/>
    <w:uiPriority w:val="99"/>
    <w:semiHidden/>
    <w:unhideWhenUsed/>
    <w:rsid w:val="00003B5B"/>
    <w:rPr>
      <w:sz w:val="20"/>
      <w:szCs w:val="20"/>
    </w:rPr>
  </w:style>
  <w:style w:type="character" w:customStyle="1" w:styleId="PripombabesediloZnak">
    <w:name w:val="Pripomba – besedilo Znak"/>
    <w:basedOn w:val="Privzetapisavaodstavka"/>
    <w:link w:val="Pripombabesedilo"/>
    <w:uiPriority w:val="99"/>
    <w:semiHidden/>
    <w:rsid w:val="00003B5B"/>
    <w:rPr>
      <w:rFonts w:ascii="Times New Roman" w:eastAsia="Times New Roman" w:hAnsi="Times New Roman" w:cs="Times New Roman"/>
      <w:sz w:val="20"/>
      <w:szCs w:val="20"/>
      <w:lang w:eastAsia="sl-SI"/>
    </w:rPr>
  </w:style>
  <w:style w:type="table" w:customStyle="1" w:styleId="TableGrid">
    <w:name w:val="TableGrid"/>
    <w:rsid w:val="00D518F6"/>
    <w:pPr>
      <w:spacing w:after="0" w:line="240" w:lineRule="auto"/>
    </w:pPr>
    <w:rPr>
      <w:rFonts w:eastAsiaTheme="minorEastAsia"/>
      <w:lang w:eastAsia="sl-SI"/>
    </w:rPr>
    <w:tblPr>
      <w:tblCellMar>
        <w:top w:w="0" w:type="dxa"/>
        <w:left w:w="0" w:type="dxa"/>
        <w:bottom w:w="0" w:type="dxa"/>
        <w:right w:w="0" w:type="dxa"/>
      </w:tblCellMar>
    </w:tblPr>
  </w:style>
  <w:style w:type="paragraph" w:styleId="Odstavekseznama">
    <w:name w:val="List Paragraph"/>
    <w:basedOn w:val="Navaden"/>
    <w:uiPriority w:val="34"/>
    <w:qFormat/>
    <w:rsid w:val="00D518F6"/>
    <w:pPr>
      <w:spacing w:after="5" w:line="254" w:lineRule="auto"/>
      <w:ind w:left="720" w:hanging="10"/>
      <w:contextualSpacing/>
      <w:jc w:val="both"/>
    </w:pPr>
    <w:rPr>
      <w:color w:val="000000"/>
      <w:sz w:val="22"/>
      <w:szCs w:val="22"/>
    </w:rPr>
  </w:style>
  <w:style w:type="paragraph" w:styleId="Zadevapripombe">
    <w:name w:val="annotation subject"/>
    <w:basedOn w:val="Pripombabesedilo"/>
    <w:next w:val="Pripombabesedilo"/>
    <w:link w:val="ZadevapripombeZnak"/>
    <w:uiPriority w:val="99"/>
    <w:semiHidden/>
    <w:unhideWhenUsed/>
    <w:rsid w:val="007245E9"/>
    <w:rPr>
      <w:b/>
      <w:bCs/>
    </w:rPr>
  </w:style>
  <w:style w:type="character" w:customStyle="1" w:styleId="ZadevapripombeZnak">
    <w:name w:val="Zadeva pripombe Znak"/>
    <w:basedOn w:val="PripombabesediloZnak"/>
    <w:link w:val="Zadevapripombe"/>
    <w:uiPriority w:val="99"/>
    <w:semiHidden/>
    <w:rsid w:val="007245E9"/>
    <w:rPr>
      <w:rFonts w:ascii="Times New Roman" w:eastAsia="Times New Roman" w:hAnsi="Times New Roman" w:cs="Times New Roman"/>
      <w:b/>
      <w:bCs/>
      <w:sz w:val="20"/>
      <w:szCs w:val="20"/>
      <w:lang w:eastAsia="sl-SI"/>
    </w:rPr>
  </w:style>
  <w:style w:type="paragraph" w:customStyle="1" w:styleId="Default">
    <w:name w:val="Default"/>
    <w:rsid w:val="003E2AAA"/>
    <w:pPr>
      <w:autoSpaceDE w:val="0"/>
      <w:autoSpaceDN w:val="0"/>
      <w:adjustRightInd w:val="0"/>
      <w:spacing w:after="0" w:line="240" w:lineRule="auto"/>
    </w:pPr>
    <w:rPr>
      <w:rFonts w:ascii="Calibri" w:hAnsi="Calibri" w:cs="Calibri"/>
      <w:color w:val="000000"/>
      <w:sz w:val="24"/>
      <w:szCs w:val="24"/>
    </w:rPr>
  </w:style>
  <w:style w:type="paragraph" w:styleId="Revizija">
    <w:name w:val="Revision"/>
    <w:hidden/>
    <w:uiPriority w:val="99"/>
    <w:semiHidden/>
    <w:rsid w:val="002774AD"/>
    <w:pPr>
      <w:spacing w:after="0"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780258">
      <w:bodyDiv w:val="1"/>
      <w:marLeft w:val="0"/>
      <w:marRight w:val="0"/>
      <w:marTop w:val="0"/>
      <w:marBottom w:val="0"/>
      <w:divBdr>
        <w:top w:val="none" w:sz="0" w:space="0" w:color="auto"/>
        <w:left w:val="none" w:sz="0" w:space="0" w:color="auto"/>
        <w:bottom w:val="none" w:sz="0" w:space="0" w:color="auto"/>
        <w:right w:val="none" w:sz="0" w:space="0" w:color="auto"/>
      </w:divBdr>
    </w:div>
    <w:div w:id="1311058248">
      <w:bodyDiv w:val="1"/>
      <w:marLeft w:val="0"/>
      <w:marRight w:val="0"/>
      <w:marTop w:val="0"/>
      <w:marBottom w:val="0"/>
      <w:divBdr>
        <w:top w:val="none" w:sz="0" w:space="0" w:color="auto"/>
        <w:left w:val="none" w:sz="0" w:space="0" w:color="auto"/>
        <w:bottom w:val="none" w:sz="0" w:space="0" w:color="auto"/>
        <w:right w:val="none" w:sz="0" w:space="0" w:color="auto"/>
      </w:divBdr>
    </w:div>
    <w:div w:id="1785079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9-01-1628" TargetMode="External"/><Relationship Id="rId5" Type="http://schemas.openxmlformats.org/officeDocument/2006/relationships/settings" Target="settings.xml"/><Relationship Id="rId10" Type="http://schemas.openxmlformats.org/officeDocument/2006/relationships/hyperlink" Target="http://www.uradni-list.si/1/objava.jsp?sop=2018-01-0544" TargetMode="External"/><Relationship Id="rId4" Type="http://schemas.microsoft.com/office/2007/relationships/stylesWithEffects" Target="stylesWithEffects.xml"/><Relationship Id="rId9" Type="http://schemas.openxmlformats.org/officeDocument/2006/relationships/hyperlink" Target="http://www.uradni-list.si/1/objava.jsp?sop=2017-01-3269"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24985A-E121-41A6-8A3B-2459D23F5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951</Words>
  <Characters>5425</Characters>
  <Application>Microsoft Office Word</Application>
  <DocSecurity>0</DocSecurity>
  <Lines>45</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Davčna Uprava RS</Company>
  <LinksUpToDate>false</LinksUpToDate>
  <CharactersWithSpaces>6364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Grom</dc:creator>
  <cp:lastModifiedBy>Administrator</cp:lastModifiedBy>
  <cp:revision>5</cp:revision>
  <cp:lastPrinted>2019-11-20T14:43:00Z</cp:lastPrinted>
  <dcterms:created xsi:type="dcterms:W3CDTF">2019-12-04T09:16:00Z</dcterms:created>
  <dcterms:modified xsi:type="dcterms:W3CDTF">2019-12-04T13:11:00Z</dcterms:modified>
</cp:coreProperties>
</file>