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4859" w:rsidRDefault="00B14859" w:rsidP="00B14859">
      <w:pPr>
        <w:pStyle w:val="BodyText"/>
        <w:jc w:val="center"/>
        <w:rPr>
          <w:sz w:val="20"/>
          <w:szCs w:val="20"/>
        </w:rPr>
      </w:pPr>
    </w:p>
    <w:p w:rsidR="00D238C3" w:rsidRPr="005A2CC0" w:rsidRDefault="00D238C3" w:rsidP="00B14859">
      <w:pPr>
        <w:pStyle w:val="BodyText"/>
        <w:jc w:val="center"/>
        <w:rPr>
          <w:sz w:val="20"/>
          <w:szCs w:val="20"/>
        </w:rPr>
      </w:pPr>
    </w:p>
    <w:p w:rsidR="001E6F71" w:rsidRPr="005A2CC0" w:rsidRDefault="001E6F71" w:rsidP="00B14859">
      <w:pPr>
        <w:pStyle w:val="BodyText"/>
        <w:jc w:val="center"/>
        <w:rPr>
          <w:sz w:val="20"/>
          <w:szCs w:val="20"/>
        </w:rPr>
      </w:pPr>
    </w:p>
    <w:p w:rsidR="005A2CC0" w:rsidRDefault="005A2CC0" w:rsidP="005F707E">
      <w:pPr>
        <w:pStyle w:val="BodyText"/>
        <w:jc w:val="center"/>
        <w:rPr>
          <w:bCs w:val="0"/>
          <w:sz w:val="20"/>
          <w:szCs w:val="20"/>
        </w:rPr>
      </w:pPr>
    </w:p>
    <w:p w:rsidR="004C0B57" w:rsidRDefault="004C0B57" w:rsidP="005F707E">
      <w:pPr>
        <w:pStyle w:val="BodyText"/>
        <w:jc w:val="center"/>
        <w:rPr>
          <w:bCs w:val="0"/>
          <w:sz w:val="20"/>
          <w:szCs w:val="20"/>
        </w:rPr>
      </w:pPr>
    </w:p>
    <w:p w:rsidR="005F707E" w:rsidRPr="00A23A80" w:rsidRDefault="005F707E" w:rsidP="00D238C3">
      <w:pPr>
        <w:pStyle w:val="BodyText"/>
        <w:spacing w:line="260" w:lineRule="atLeast"/>
        <w:jc w:val="center"/>
        <w:rPr>
          <w:bCs w:val="0"/>
          <w:sz w:val="20"/>
          <w:szCs w:val="20"/>
        </w:rPr>
      </w:pPr>
      <w:r w:rsidRPr="00A23A80">
        <w:rPr>
          <w:bCs w:val="0"/>
          <w:sz w:val="20"/>
          <w:szCs w:val="20"/>
        </w:rPr>
        <w:t>Prosimo, da napoved izpolnite čitljivo in z velikimi tiskanimi črkami!</w:t>
      </w:r>
    </w:p>
    <w:p w:rsidR="00130CC6" w:rsidRDefault="00130CC6" w:rsidP="00D238C3">
      <w:pPr>
        <w:pStyle w:val="BodyText"/>
        <w:spacing w:line="260" w:lineRule="atLeast"/>
        <w:jc w:val="center"/>
      </w:pPr>
    </w:p>
    <w:p w:rsidR="00B14859" w:rsidRPr="00130CC6" w:rsidRDefault="00B14859" w:rsidP="00D238C3">
      <w:pPr>
        <w:pStyle w:val="BodyText"/>
        <w:spacing w:line="260" w:lineRule="atLeast"/>
        <w:jc w:val="center"/>
      </w:pPr>
      <w:r w:rsidRPr="00130CC6">
        <w:t>NAPOVED ZA ODMERO DOHODNINE OD OBRESTI NA DENARNE DEPOZITE PRI BANKAH IN HRANILNICAH</w:t>
      </w:r>
      <w:r w:rsidR="00077EDA">
        <w:t>,</w:t>
      </w:r>
      <w:r w:rsidRPr="00130CC6">
        <w:rPr>
          <w:rFonts w:cs="Arial"/>
        </w:rPr>
        <w:t xml:space="preserve"> USTANOVLJENIH V REPUBLIKI SLOVENIJI TER V DRUGIH DRŽAVAH ČLANICAH EU, DOSEŽENIH V LETU _____</w:t>
      </w:r>
    </w:p>
    <w:p w:rsidR="00B14859" w:rsidRPr="00CC2D3D" w:rsidRDefault="00B14859" w:rsidP="00D238C3">
      <w:pPr>
        <w:pStyle w:val="BodyText"/>
        <w:spacing w:line="260" w:lineRule="atLeast"/>
        <w:jc w:val="left"/>
        <w:rPr>
          <w:sz w:val="20"/>
          <w:szCs w:val="20"/>
        </w:rPr>
      </w:pPr>
    </w:p>
    <w:p w:rsidR="00047628" w:rsidRPr="00BC63F0" w:rsidRDefault="00047628" w:rsidP="00D238C3">
      <w:pPr>
        <w:pStyle w:val="BodyText"/>
        <w:numPr>
          <w:ilvl w:val="0"/>
          <w:numId w:val="277"/>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sidRPr="00D238C3">
        <w:rPr>
          <w:rFonts w:cs="Arial"/>
          <w:b w:val="0"/>
          <w:i/>
          <w:sz w:val="18"/>
          <w:szCs w:val="18"/>
        </w:rPr>
        <w:t>(ustrezno napiši številko)</w:t>
      </w:r>
    </w:p>
    <w:p w:rsidR="00047628" w:rsidRPr="00BC63F0" w:rsidRDefault="00047628" w:rsidP="00D238C3">
      <w:pPr>
        <w:pStyle w:val="FootnoteText"/>
        <w:spacing w:line="260" w:lineRule="atLeast"/>
        <w:rPr>
          <w:rFonts w:cs="Arial"/>
        </w:rPr>
      </w:pPr>
    </w:p>
    <w:tbl>
      <w:tblPr>
        <w:tblW w:w="9073" w:type="dxa"/>
        <w:tblLook w:val="04A0" w:firstRow="1" w:lastRow="0" w:firstColumn="1" w:lastColumn="0" w:noHBand="0" w:noVBand="1"/>
      </w:tblPr>
      <w:tblGrid>
        <w:gridCol w:w="4584"/>
        <w:gridCol w:w="4145"/>
        <w:gridCol w:w="344"/>
      </w:tblGrid>
      <w:tr w:rsidR="00047628" w:rsidRPr="003261F4" w:rsidTr="00D238C3">
        <w:trPr>
          <w:trHeight w:hRule="exact" w:val="357"/>
        </w:trPr>
        <w:tc>
          <w:tcPr>
            <w:tcW w:w="4536" w:type="dxa"/>
            <w:vMerge w:val="restart"/>
          </w:tcPr>
          <w:p w:rsidR="00047628" w:rsidRPr="00D238C3" w:rsidRDefault="00047628" w:rsidP="00D238C3">
            <w:pPr>
              <w:pStyle w:val="FootnoteText"/>
              <w:spacing w:after="210" w:line="260" w:lineRule="atLeast"/>
              <w:jc w:val="left"/>
              <w:rPr>
                <w:rFonts w:cs="Arial"/>
              </w:rPr>
            </w:pPr>
            <w:r w:rsidRPr="00D238C3">
              <w:rPr>
                <w:rFonts w:cs="Arial"/>
              </w:rPr>
              <w:t xml:space="preserve">Izpolni le zavezanec, ki vlaga napoved po izteku predpisanega roka, vlaga napoved kot </w:t>
            </w:r>
            <w:proofErr w:type="spellStart"/>
            <w:r w:rsidRPr="00D238C3">
              <w:rPr>
                <w:rFonts w:cs="Arial"/>
              </w:rPr>
              <w:t>samoprijavo</w:t>
            </w:r>
            <w:proofErr w:type="spellEnd"/>
            <w:r w:rsidRPr="00D238C3">
              <w:rPr>
                <w:rFonts w:cs="Arial"/>
              </w:rPr>
              <w:t xml:space="preserve"> ali popravlja že vloženo napoved, če odločba še ni bila vročena. </w:t>
            </w:r>
          </w:p>
        </w:tc>
        <w:tc>
          <w:tcPr>
            <w:tcW w:w="4102" w:type="dxa"/>
            <w:vMerge w:val="restart"/>
          </w:tcPr>
          <w:p w:rsidR="00047628" w:rsidRPr="00D238C3" w:rsidRDefault="00047628" w:rsidP="00D238C3">
            <w:pPr>
              <w:pStyle w:val="FootnoteText"/>
              <w:spacing w:line="260" w:lineRule="atLeast"/>
              <w:jc w:val="left"/>
              <w:rPr>
                <w:rFonts w:cs="Arial"/>
              </w:rPr>
            </w:pPr>
            <w:r w:rsidRPr="00D238C3">
              <w:rPr>
                <w:rFonts w:cs="Arial"/>
                <w:b/>
              </w:rPr>
              <w:t>1;</w:t>
            </w:r>
            <w:r w:rsidRPr="00D238C3">
              <w:rPr>
                <w:rFonts w:cs="Arial"/>
              </w:rPr>
              <w:t xml:space="preserve"> vložitev po izteku roka,   </w:t>
            </w:r>
          </w:p>
          <w:p w:rsidR="00047628" w:rsidRPr="00D238C3" w:rsidRDefault="00047628" w:rsidP="00D238C3">
            <w:pPr>
              <w:pStyle w:val="FootnoteText"/>
              <w:spacing w:line="260" w:lineRule="atLeast"/>
              <w:jc w:val="left"/>
              <w:rPr>
                <w:rFonts w:cs="Arial"/>
              </w:rPr>
            </w:pPr>
            <w:r w:rsidRPr="00D238C3">
              <w:rPr>
                <w:rFonts w:cs="Arial"/>
                <w:b/>
              </w:rPr>
              <w:t>2;</w:t>
            </w:r>
            <w:r w:rsidRPr="00D238C3">
              <w:rPr>
                <w:rFonts w:cs="Arial"/>
              </w:rPr>
              <w:t xml:space="preserve"> </w:t>
            </w:r>
            <w:proofErr w:type="spellStart"/>
            <w:r w:rsidRPr="00D238C3">
              <w:rPr>
                <w:rFonts w:cs="Arial"/>
              </w:rPr>
              <w:t>samoprijava</w:t>
            </w:r>
            <w:proofErr w:type="spellEnd"/>
            <w:r w:rsidRPr="00D238C3">
              <w:rPr>
                <w:rFonts w:cs="Arial"/>
              </w:rPr>
              <w:t xml:space="preserve">, </w:t>
            </w:r>
          </w:p>
          <w:p w:rsidR="00047628" w:rsidRPr="00D238C3" w:rsidRDefault="00047628" w:rsidP="00D238C3">
            <w:pPr>
              <w:pStyle w:val="FootnoteText"/>
              <w:spacing w:line="260" w:lineRule="atLeast"/>
              <w:jc w:val="left"/>
              <w:rPr>
                <w:rFonts w:cs="Arial"/>
              </w:rPr>
            </w:pPr>
            <w:r w:rsidRPr="00D238C3">
              <w:rPr>
                <w:rFonts w:cs="Arial"/>
                <w:b/>
              </w:rPr>
              <w:t>3;</w:t>
            </w:r>
            <w:r w:rsidRPr="00D238C3">
              <w:rPr>
                <w:rFonts w:cs="Arial"/>
              </w:rPr>
              <w:t xml:space="preserve"> popravljanje že vložene napovedi, če odločba še ni bila vročena.</w:t>
            </w:r>
          </w:p>
        </w:tc>
        <w:tc>
          <w:tcPr>
            <w:tcW w:w="340" w:type="dxa"/>
            <w:tcBorders>
              <w:bottom w:val="single" w:sz="4" w:space="0" w:color="auto"/>
            </w:tcBorders>
            <w:shd w:val="clear" w:color="auto" w:fill="auto"/>
          </w:tcPr>
          <w:p w:rsidR="00047628" w:rsidRPr="003261F4" w:rsidRDefault="00047628" w:rsidP="00D238C3">
            <w:pPr>
              <w:tabs>
                <w:tab w:val="left" w:pos="1705"/>
              </w:tabs>
              <w:spacing w:line="260" w:lineRule="atLeast"/>
              <w:rPr>
                <w:rFonts w:cs="Arial"/>
                <w:sz w:val="20"/>
                <w:szCs w:val="20"/>
              </w:rPr>
            </w:pPr>
          </w:p>
        </w:tc>
      </w:tr>
      <w:tr w:rsidR="00047628" w:rsidRPr="00BC63F0" w:rsidTr="00D238C3">
        <w:trPr>
          <w:trHeight w:hRule="exact" w:val="357"/>
        </w:trPr>
        <w:tc>
          <w:tcPr>
            <w:tcW w:w="4536" w:type="dxa"/>
            <w:vMerge/>
          </w:tcPr>
          <w:p w:rsidR="00047628" w:rsidRPr="00E55A62" w:rsidRDefault="00047628" w:rsidP="00D238C3">
            <w:pPr>
              <w:pStyle w:val="FootnoteText"/>
              <w:spacing w:after="210" w:line="260" w:lineRule="atLeast"/>
              <w:jc w:val="left"/>
              <w:rPr>
                <w:rFonts w:cs="Arial"/>
                <w:sz w:val="18"/>
                <w:szCs w:val="18"/>
              </w:rPr>
            </w:pPr>
          </w:p>
        </w:tc>
        <w:tc>
          <w:tcPr>
            <w:tcW w:w="4102" w:type="dxa"/>
            <w:vMerge/>
            <w:tcBorders>
              <w:right w:val="single" w:sz="4" w:space="0" w:color="auto"/>
            </w:tcBorders>
          </w:tcPr>
          <w:p w:rsidR="00047628" w:rsidRPr="00E55A62" w:rsidRDefault="00047628" w:rsidP="00D238C3">
            <w:pPr>
              <w:pStyle w:val="FootnoteText"/>
              <w:spacing w:line="260" w:lineRule="atLeast"/>
              <w:jc w:val="left"/>
              <w:rPr>
                <w:rFonts w:cs="Arial"/>
                <w:b/>
                <w:sz w:val="18"/>
                <w:szCs w:val="18"/>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47628" w:rsidRPr="00BC63F0" w:rsidRDefault="00047628" w:rsidP="00D238C3">
            <w:pPr>
              <w:spacing w:after="200" w:line="260" w:lineRule="atLeast"/>
              <w:jc w:val="left"/>
              <w:rPr>
                <w:rFonts w:cs="Arial"/>
                <w:b/>
                <w:bCs/>
                <w:color w:val="FF0000"/>
                <w:sz w:val="20"/>
                <w:szCs w:val="20"/>
              </w:rPr>
            </w:pPr>
          </w:p>
        </w:tc>
      </w:tr>
      <w:tr w:rsidR="00047628" w:rsidRPr="00BC63F0" w:rsidTr="00D238C3">
        <w:trPr>
          <w:trHeight w:hRule="exact" w:val="357"/>
        </w:trPr>
        <w:tc>
          <w:tcPr>
            <w:tcW w:w="4536" w:type="dxa"/>
            <w:vMerge/>
          </w:tcPr>
          <w:p w:rsidR="00047628" w:rsidRPr="00E55A62" w:rsidRDefault="00047628" w:rsidP="00D238C3">
            <w:pPr>
              <w:pStyle w:val="FootnoteText"/>
              <w:spacing w:after="210" w:line="260" w:lineRule="atLeast"/>
              <w:jc w:val="left"/>
              <w:rPr>
                <w:rFonts w:cs="Arial"/>
                <w:sz w:val="18"/>
                <w:szCs w:val="18"/>
              </w:rPr>
            </w:pPr>
          </w:p>
        </w:tc>
        <w:tc>
          <w:tcPr>
            <w:tcW w:w="4102" w:type="dxa"/>
            <w:vMerge/>
          </w:tcPr>
          <w:p w:rsidR="00047628" w:rsidRPr="00E55A62" w:rsidRDefault="00047628" w:rsidP="00D238C3">
            <w:pPr>
              <w:pStyle w:val="FootnoteText"/>
              <w:spacing w:line="260" w:lineRule="atLeast"/>
              <w:jc w:val="left"/>
              <w:rPr>
                <w:rFonts w:cs="Arial"/>
                <w:b/>
                <w:sz w:val="18"/>
                <w:szCs w:val="18"/>
              </w:rPr>
            </w:pPr>
          </w:p>
        </w:tc>
        <w:tc>
          <w:tcPr>
            <w:tcW w:w="340" w:type="dxa"/>
            <w:tcBorders>
              <w:top w:val="single" w:sz="4" w:space="0" w:color="auto"/>
            </w:tcBorders>
            <w:shd w:val="clear" w:color="auto" w:fill="auto"/>
          </w:tcPr>
          <w:p w:rsidR="00047628" w:rsidRPr="00BC63F0" w:rsidRDefault="00047628" w:rsidP="00D238C3">
            <w:pPr>
              <w:spacing w:after="200" w:line="260" w:lineRule="atLeast"/>
              <w:jc w:val="left"/>
              <w:rPr>
                <w:rFonts w:cs="Arial"/>
                <w:b/>
                <w:bCs/>
                <w:color w:val="FF0000"/>
                <w:sz w:val="20"/>
                <w:szCs w:val="20"/>
              </w:rPr>
            </w:pPr>
          </w:p>
        </w:tc>
      </w:tr>
    </w:tbl>
    <w:p w:rsidR="00047628" w:rsidRPr="00BC63F0" w:rsidRDefault="00047628" w:rsidP="00D238C3">
      <w:pPr>
        <w:pStyle w:val="FootnoteText"/>
        <w:spacing w:line="260" w:lineRule="atLeast"/>
        <w:rPr>
          <w:rFonts w:cs="Arial"/>
        </w:rPr>
      </w:pPr>
    </w:p>
    <w:p w:rsidR="00047628" w:rsidRDefault="00047628" w:rsidP="00D238C3">
      <w:pPr>
        <w:pStyle w:val="BodyText"/>
        <w:numPr>
          <w:ilvl w:val="0"/>
          <w:numId w:val="277"/>
        </w:numPr>
        <w:tabs>
          <w:tab w:val="left" w:pos="284"/>
        </w:tabs>
        <w:spacing w:line="260" w:lineRule="atLeast"/>
        <w:ind w:left="0" w:firstLine="0"/>
        <w:jc w:val="left"/>
        <w:rPr>
          <w:rFonts w:cs="Arial"/>
          <w:sz w:val="20"/>
          <w:szCs w:val="20"/>
        </w:rPr>
      </w:pPr>
      <w:r w:rsidRPr="00BC63F0">
        <w:rPr>
          <w:rFonts w:cs="Arial"/>
          <w:sz w:val="20"/>
          <w:szCs w:val="20"/>
        </w:rPr>
        <w:t>PODATKI O ZAVEZANCU REZIDENTU</w:t>
      </w:r>
      <w:bookmarkStart w:id="0" w:name="_GoBack"/>
      <w:bookmarkEnd w:id="0"/>
    </w:p>
    <w:tbl>
      <w:tblPr>
        <w:tblpPr w:leftFromText="141" w:rightFromText="141" w:vertAnchor="text" w:horzAnchor="margin" w:tblpY="75"/>
        <w:tblOverlap w:val="never"/>
        <w:tblW w:w="9040" w:type="dxa"/>
        <w:tblLayout w:type="fixed"/>
        <w:tblLook w:val="01E0" w:firstRow="1" w:lastRow="1" w:firstColumn="1" w:lastColumn="1" w:noHBand="0" w:noVBand="0"/>
      </w:tblPr>
      <w:tblGrid>
        <w:gridCol w:w="338"/>
        <w:gridCol w:w="338"/>
        <w:gridCol w:w="338"/>
        <w:gridCol w:w="340"/>
        <w:gridCol w:w="4547"/>
        <w:gridCol w:w="339"/>
        <w:gridCol w:w="350"/>
        <w:gridCol w:w="350"/>
        <w:gridCol w:w="350"/>
        <w:gridCol w:w="350"/>
        <w:gridCol w:w="350"/>
        <w:gridCol w:w="350"/>
        <w:gridCol w:w="350"/>
        <w:gridCol w:w="350"/>
      </w:tblGrid>
      <w:tr w:rsidR="00D238C3" w:rsidRPr="00BC63F0" w:rsidTr="00E85C40">
        <w:trPr>
          <w:trHeight w:hRule="exact" w:val="357"/>
        </w:trPr>
        <w:tc>
          <w:tcPr>
            <w:tcW w:w="6240" w:type="dxa"/>
            <w:gridSpan w:val="6"/>
            <w:tcBorders>
              <w:bottom w:val="single" w:sz="4" w:space="0" w:color="auto"/>
              <w:right w:val="single" w:sz="4" w:space="0" w:color="auto"/>
            </w:tcBorders>
          </w:tcPr>
          <w:p w:rsidR="00D238C3" w:rsidRPr="00BC63F0" w:rsidRDefault="00D238C3" w:rsidP="00D238C3">
            <w:pPr>
              <w:tabs>
                <w:tab w:val="left" w:pos="1705"/>
              </w:tabs>
              <w:spacing w:line="260" w:lineRule="atLeast"/>
              <w:rPr>
                <w:sz w:val="20"/>
                <w:szCs w:val="20"/>
              </w:rPr>
            </w:pPr>
            <w:r w:rsidRPr="00BC63F0">
              <w:rPr>
                <w:sz w:val="20"/>
                <w:szCs w:val="20"/>
              </w:rPr>
              <w:tab/>
            </w:r>
          </w:p>
        </w:tc>
        <w:tc>
          <w:tcPr>
            <w:tcW w:w="350" w:type="dxa"/>
            <w:tcBorders>
              <w:top w:val="single" w:sz="4" w:space="0" w:color="auto"/>
              <w:left w:val="single" w:sz="4" w:space="0" w:color="auto"/>
              <w:bottom w:val="single" w:sz="4" w:space="0" w:color="auto"/>
              <w:right w:val="single" w:sz="4" w:space="0" w:color="auto"/>
            </w:tcBorders>
          </w:tcPr>
          <w:p w:rsidR="00D238C3" w:rsidRPr="00BC63F0" w:rsidRDefault="00D238C3" w:rsidP="00D238C3">
            <w:pPr>
              <w:tabs>
                <w:tab w:val="left" w:pos="1705"/>
              </w:tabs>
              <w:spacing w:line="260" w:lineRule="atLeast"/>
              <w:rPr>
                <w:sz w:val="20"/>
                <w:szCs w:val="20"/>
              </w:rPr>
            </w:pPr>
          </w:p>
        </w:tc>
        <w:tc>
          <w:tcPr>
            <w:tcW w:w="350" w:type="dxa"/>
            <w:tcBorders>
              <w:top w:val="single" w:sz="4" w:space="0" w:color="auto"/>
              <w:left w:val="single" w:sz="4" w:space="0" w:color="auto"/>
              <w:bottom w:val="single" w:sz="4" w:space="0" w:color="auto"/>
              <w:right w:val="single" w:sz="6" w:space="0" w:color="auto"/>
            </w:tcBorders>
          </w:tcPr>
          <w:p w:rsidR="00D238C3" w:rsidRPr="00BC63F0" w:rsidRDefault="00D238C3" w:rsidP="00D238C3">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rsidR="00D238C3" w:rsidRPr="00BC63F0" w:rsidRDefault="00D238C3" w:rsidP="00D238C3">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rsidR="00D238C3" w:rsidRPr="00BC63F0" w:rsidRDefault="00D238C3" w:rsidP="00D238C3">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rsidR="00D238C3" w:rsidRPr="00BC63F0" w:rsidRDefault="00D238C3" w:rsidP="00D238C3">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rsidR="00D238C3" w:rsidRPr="00BC63F0" w:rsidRDefault="00D238C3" w:rsidP="00D238C3">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rsidR="00D238C3" w:rsidRPr="00BC63F0" w:rsidRDefault="00D238C3" w:rsidP="00D238C3">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rsidR="00D238C3" w:rsidRPr="00BC63F0" w:rsidRDefault="00D238C3" w:rsidP="00D238C3">
            <w:pPr>
              <w:tabs>
                <w:tab w:val="left" w:pos="1705"/>
              </w:tabs>
              <w:spacing w:line="260" w:lineRule="atLeast"/>
              <w:rPr>
                <w:sz w:val="20"/>
                <w:szCs w:val="20"/>
              </w:rPr>
            </w:pPr>
          </w:p>
        </w:tc>
      </w:tr>
      <w:tr w:rsidR="00D238C3" w:rsidRPr="00BC63F0" w:rsidTr="00E85C40">
        <w:trPr>
          <w:trHeight w:hRule="exact" w:val="357"/>
        </w:trPr>
        <w:tc>
          <w:tcPr>
            <w:tcW w:w="5901" w:type="dxa"/>
            <w:gridSpan w:val="5"/>
            <w:tcBorders>
              <w:top w:val="single" w:sz="4" w:space="0" w:color="auto"/>
            </w:tcBorders>
          </w:tcPr>
          <w:p w:rsidR="00D238C3" w:rsidRPr="00CC5009" w:rsidRDefault="00D238C3" w:rsidP="00D238C3">
            <w:pPr>
              <w:spacing w:line="260" w:lineRule="atLeast"/>
              <w:rPr>
                <w:sz w:val="18"/>
                <w:szCs w:val="18"/>
                <w:vertAlign w:val="superscript"/>
              </w:rPr>
            </w:pPr>
            <w:r>
              <w:rPr>
                <w:sz w:val="18"/>
                <w:szCs w:val="18"/>
                <w:vertAlign w:val="superscript"/>
              </w:rPr>
              <w:t>(ime in priimek)</w:t>
            </w:r>
          </w:p>
        </w:tc>
        <w:tc>
          <w:tcPr>
            <w:tcW w:w="2789" w:type="dxa"/>
            <w:gridSpan w:val="8"/>
            <w:tcBorders>
              <w:top w:val="single" w:sz="4" w:space="0" w:color="auto"/>
              <w:bottom w:val="single" w:sz="4" w:space="0" w:color="auto"/>
            </w:tcBorders>
          </w:tcPr>
          <w:p w:rsidR="00D238C3" w:rsidRPr="00CC5009" w:rsidRDefault="00D238C3" w:rsidP="00D238C3">
            <w:pPr>
              <w:pStyle w:val="BodyText"/>
              <w:spacing w:line="260" w:lineRule="atLeast"/>
              <w:jc w:val="center"/>
              <w:rPr>
                <w:rFonts w:cs="Arial"/>
                <w:b w:val="0"/>
                <w:sz w:val="18"/>
                <w:szCs w:val="18"/>
              </w:rPr>
            </w:pPr>
            <w:r w:rsidRPr="00CC5009">
              <w:rPr>
                <w:rFonts w:cs="Arial"/>
                <w:b w:val="0"/>
                <w:sz w:val="18"/>
                <w:szCs w:val="18"/>
                <w:vertAlign w:val="superscript"/>
              </w:rPr>
              <w:t>(davčna številka)</w:t>
            </w:r>
          </w:p>
        </w:tc>
        <w:tc>
          <w:tcPr>
            <w:tcW w:w="350" w:type="dxa"/>
            <w:tcBorders>
              <w:top w:val="single" w:sz="4" w:space="0" w:color="auto"/>
              <w:bottom w:val="single" w:sz="4" w:space="0" w:color="auto"/>
            </w:tcBorders>
          </w:tcPr>
          <w:p w:rsidR="00D238C3" w:rsidRPr="00CC5009" w:rsidRDefault="00D238C3" w:rsidP="00D238C3">
            <w:pPr>
              <w:pStyle w:val="BodyText"/>
              <w:spacing w:line="260" w:lineRule="atLeast"/>
              <w:jc w:val="center"/>
              <w:rPr>
                <w:rFonts w:cs="Arial"/>
                <w:b w:val="0"/>
                <w:sz w:val="18"/>
                <w:szCs w:val="18"/>
                <w:vertAlign w:val="superscript"/>
              </w:rPr>
            </w:pPr>
          </w:p>
        </w:tc>
      </w:tr>
      <w:tr w:rsidR="00D238C3" w:rsidRPr="00BC63F0" w:rsidTr="00E85C40">
        <w:trPr>
          <w:trHeight w:hRule="exact" w:val="357"/>
        </w:trPr>
        <w:tc>
          <w:tcPr>
            <w:tcW w:w="5901" w:type="dxa"/>
            <w:gridSpan w:val="5"/>
            <w:tcBorders>
              <w:top w:val="single" w:sz="4" w:space="0" w:color="auto"/>
            </w:tcBorders>
          </w:tcPr>
          <w:p w:rsidR="00D238C3" w:rsidRPr="00CC5009" w:rsidRDefault="00D238C3" w:rsidP="00D238C3">
            <w:pPr>
              <w:spacing w:line="260" w:lineRule="atLeast"/>
              <w:rPr>
                <w:sz w:val="18"/>
                <w:szCs w:val="18"/>
                <w:vertAlign w:val="superscript"/>
              </w:rPr>
            </w:pPr>
            <w:r w:rsidRPr="00CC5009">
              <w:rPr>
                <w:sz w:val="18"/>
                <w:szCs w:val="18"/>
                <w:vertAlign w:val="superscript"/>
              </w:rPr>
              <w:t xml:space="preserve">(podatki o bivališču: naselje, ulica, hišna številka) </w:t>
            </w:r>
          </w:p>
        </w:tc>
        <w:tc>
          <w:tcPr>
            <w:tcW w:w="2789" w:type="dxa"/>
            <w:gridSpan w:val="8"/>
            <w:tcBorders>
              <w:top w:val="single" w:sz="4" w:space="0" w:color="auto"/>
              <w:bottom w:val="single" w:sz="4" w:space="0" w:color="auto"/>
            </w:tcBorders>
            <w:shd w:val="clear" w:color="auto" w:fill="auto"/>
          </w:tcPr>
          <w:p w:rsidR="00D238C3" w:rsidRPr="00CC5009" w:rsidRDefault="00D238C3" w:rsidP="00D238C3">
            <w:pPr>
              <w:spacing w:line="260" w:lineRule="atLeast"/>
              <w:jc w:val="center"/>
              <w:rPr>
                <w:sz w:val="18"/>
                <w:szCs w:val="18"/>
                <w:vertAlign w:val="superscript"/>
              </w:rPr>
            </w:pPr>
            <w:r w:rsidRPr="00CC5009">
              <w:rPr>
                <w:sz w:val="18"/>
                <w:szCs w:val="18"/>
                <w:vertAlign w:val="superscript"/>
              </w:rPr>
              <w:t>(elektronski naslov)</w:t>
            </w:r>
          </w:p>
        </w:tc>
        <w:tc>
          <w:tcPr>
            <w:tcW w:w="350" w:type="dxa"/>
            <w:tcBorders>
              <w:top w:val="single" w:sz="4" w:space="0" w:color="auto"/>
              <w:bottom w:val="single" w:sz="4" w:space="0" w:color="auto"/>
            </w:tcBorders>
          </w:tcPr>
          <w:p w:rsidR="00D238C3" w:rsidRPr="00CC5009" w:rsidRDefault="00D238C3" w:rsidP="00D238C3">
            <w:pPr>
              <w:spacing w:line="260" w:lineRule="atLeast"/>
              <w:jc w:val="center"/>
              <w:rPr>
                <w:sz w:val="18"/>
                <w:szCs w:val="18"/>
                <w:vertAlign w:val="superscript"/>
              </w:rPr>
            </w:pPr>
          </w:p>
        </w:tc>
      </w:tr>
      <w:tr w:rsidR="00D238C3" w:rsidRPr="00BC63F0" w:rsidTr="00E85C40">
        <w:trPr>
          <w:trHeight w:hRule="exact" w:val="357"/>
        </w:trPr>
        <w:tc>
          <w:tcPr>
            <w:tcW w:w="338" w:type="dxa"/>
            <w:tcBorders>
              <w:top w:val="single" w:sz="4" w:space="0" w:color="auto"/>
              <w:left w:val="single" w:sz="4" w:space="0" w:color="auto"/>
              <w:bottom w:val="single" w:sz="4" w:space="0" w:color="auto"/>
              <w:right w:val="single" w:sz="4" w:space="0" w:color="auto"/>
            </w:tcBorders>
          </w:tcPr>
          <w:p w:rsidR="00D238C3" w:rsidRPr="00CC5009" w:rsidRDefault="00D238C3" w:rsidP="00D238C3">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rsidR="00D238C3" w:rsidRPr="00CC5009" w:rsidRDefault="00D238C3" w:rsidP="00D238C3">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rsidR="00D238C3" w:rsidRPr="00CC5009" w:rsidRDefault="00D238C3" w:rsidP="00D238C3">
            <w:pPr>
              <w:spacing w:line="260" w:lineRule="atLeast"/>
              <w:rPr>
                <w:sz w:val="18"/>
                <w:szCs w:val="18"/>
                <w:vertAlign w:val="superscript"/>
              </w:rPr>
            </w:pPr>
          </w:p>
        </w:tc>
        <w:tc>
          <w:tcPr>
            <w:tcW w:w="340" w:type="dxa"/>
            <w:tcBorders>
              <w:top w:val="single" w:sz="4" w:space="0" w:color="auto"/>
              <w:left w:val="single" w:sz="4" w:space="0" w:color="auto"/>
              <w:bottom w:val="single" w:sz="4" w:space="0" w:color="auto"/>
              <w:right w:val="single" w:sz="4" w:space="0" w:color="auto"/>
            </w:tcBorders>
          </w:tcPr>
          <w:p w:rsidR="00D238C3" w:rsidRPr="00CC5009" w:rsidRDefault="00D238C3" w:rsidP="00D238C3">
            <w:pPr>
              <w:spacing w:line="260" w:lineRule="atLeast"/>
              <w:rPr>
                <w:sz w:val="18"/>
                <w:szCs w:val="18"/>
                <w:vertAlign w:val="superscript"/>
              </w:rPr>
            </w:pPr>
          </w:p>
        </w:tc>
        <w:tc>
          <w:tcPr>
            <w:tcW w:w="4547" w:type="dxa"/>
            <w:tcBorders>
              <w:left w:val="single" w:sz="4" w:space="0" w:color="auto"/>
              <w:bottom w:val="single" w:sz="4" w:space="0" w:color="auto"/>
              <w:right w:val="single" w:sz="4" w:space="0" w:color="auto"/>
            </w:tcBorders>
          </w:tcPr>
          <w:p w:rsidR="00D238C3" w:rsidRPr="00CC5009" w:rsidRDefault="00D238C3" w:rsidP="00D238C3">
            <w:pPr>
              <w:spacing w:line="260" w:lineRule="atLeast"/>
              <w:rPr>
                <w:sz w:val="18"/>
                <w:szCs w:val="18"/>
                <w:vertAlign w:val="superscript"/>
              </w:rPr>
            </w:pPr>
          </w:p>
        </w:tc>
        <w:tc>
          <w:tcPr>
            <w:tcW w:w="339" w:type="dxa"/>
            <w:tcBorders>
              <w:top w:val="single" w:sz="4" w:space="0" w:color="auto"/>
              <w:left w:val="single" w:sz="4" w:space="0" w:color="auto"/>
              <w:bottom w:val="single" w:sz="4" w:space="0" w:color="auto"/>
              <w:right w:val="single" w:sz="4" w:space="0" w:color="auto"/>
            </w:tcBorders>
            <w:shd w:val="clear" w:color="auto" w:fill="auto"/>
          </w:tcPr>
          <w:p w:rsidR="00D238C3" w:rsidRPr="00CC5009" w:rsidRDefault="00D238C3" w:rsidP="00D238C3">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rsidR="00D238C3" w:rsidRPr="00CC5009" w:rsidRDefault="00D238C3" w:rsidP="00D238C3">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rsidR="00D238C3" w:rsidRPr="00CC5009" w:rsidRDefault="00D238C3" w:rsidP="00D238C3">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rsidR="00D238C3" w:rsidRPr="00CC5009" w:rsidRDefault="00D238C3" w:rsidP="00D238C3">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rsidR="00D238C3" w:rsidRPr="00CC5009" w:rsidRDefault="00D238C3" w:rsidP="00D238C3">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rsidR="00D238C3" w:rsidRPr="00CC5009" w:rsidRDefault="00D238C3" w:rsidP="00D238C3">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rsidR="00D238C3" w:rsidRPr="00CC5009" w:rsidRDefault="00D238C3" w:rsidP="00D238C3">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rsidR="00D238C3" w:rsidRPr="00CC5009" w:rsidRDefault="00D238C3" w:rsidP="00D238C3">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tcPr>
          <w:p w:rsidR="00D238C3" w:rsidRPr="00CC5009" w:rsidRDefault="00D238C3" w:rsidP="00D238C3">
            <w:pPr>
              <w:spacing w:line="260" w:lineRule="atLeast"/>
              <w:rPr>
                <w:sz w:val="18"/>
                <w:szCs w:val="18"/>
              </w:rPr>
            </w:pPr>
          </w:p>
        </w:tc>
      </w:tr>
      <w:tr w:rsidR="00D238C3" w:rsidRPr="00BC63F0" w:rsidTr="00E85C40">
        <w:trPr>
          <w:trHeight w:hRule="exact" w:val="357"/>
        </w:trPr>
        <w:tc>
          <w:tcPr>
            <w:tcW w:w="5901" w:type="dxa"/>
            <w:gridSpan w:val="5"/>
          </w:tcPr>
          <w:p w:rsidR="00D238C3" w:rsidRPr="00CC5009" w:rsidRDefault="00D238C3" w:rsidP="00D238C3">
            <w:pPr>
              <w:spacing w:line="260" w:lineRule="atLeast"/>
              <w:rPr>
                <w:sz w:val="18"/>
                <w:szCs w:val="18"/>
                <w:vertAlign w:val="superscript"/>
              </w:rPr>
            </w:pPr>
            <w:r w:rsidRPr="00CC5009">
              <w:rPr>
                <w:sz w:val="18"/>
                <w:szCs w:val="18"/>
                <w:vertAlign w:val="superscript"/>
              </w:rPr>
              <w:t xml:space="preserve">(poštna številka, ime pošte) </w:t>
            </w:r>
          </w:p>
        </w:tc>
        <w:tc>
          <w:tcPr>
            <w:tcW w:w="2789" w:type="dxa"/>
            <w:gridSpan w:val="8"/>
          </w:tcPr>
          <w:p w:rsidR="00D238C3" w:rsidRPr="00CC5009" w:rsidRDefault="00D238C3" w:rsidP="00D238C3">
            <w:pPr>
              <w:spacing w:line="260" w:lineRule="atLeast"/>
              <w:jc w:val="center"/>
              <w:rPr>
                <w:sz w:val="18"/>
                <w:szCs w:val="18"/>
              </w:rPr>
            </w:pPr>
            <w:r w:rsidRPr="00CC5009">
              <w:rPr>
                <w:sz w:val="18"/>
                <w:szCs w:val="18"/>
                <w:vertAlign w:val="superscript"/>
              </w:rPr>
              <w:t>(telefonska številka)</w:t>
            </w:r>
          </w:p>
        </w:tc>
        <w:tc>
          <w:tcPr>
            <w:tcW w:w="350" w:type="dxa"/>
          </w:tcPr>
          <w:p w:rsidR="00D238C3" w:rsidRPr="00CC5009" w:rsidRDefault="00D238C3" w:rsidP="00D238C3">
            <w:pPr>
              <w:spacing w:line="260" w:lineRule="atLeast"/>
              <w:jc w:val="center"/>
              <w:rPr>
                <w:sz w:val="18"/>
                <w:szCs w:val="18"/>
                <w:vertAlign w:val="superscript"/>
              </w:rPr>
            </w:pPr>
          </w:p>
        </w:tc>
      </w:tr>
    </w:tbl>
    <w:p w:rsidR="00B14859" w:rsidRPr="00D00B9A" w:rsidRDefault="00B14859" w:rsidP="00D238C3">
      <w:pPr>
        <w:pStyle w:val="BodyText"/>
        <w:spacing w:line="260" w:lineRule="atLeast"/>
        <w:jc w:val="left"/>
        <w:rPr>
          <w:sz w:val="20"/>
          <w:szCs w:val="22"/>
        </w:rPr>
      </w:pPr>
    </w:p>
    <w:p w:rsidR="00B14859" w:rsidRPr="00D00B9A" w:rsidRDefault="00B14859" w:rsidP="00D238C3">
      <w:pPr>
        <w:pStyle w:val="BodyText"/>
        <w:numPr>
          <w:ilvl w:val="0"/>
          <w:numId w:val="277"/>
        </w:numPr>
        <w:tabs>
          <w:tab w:val="left" w:pos="284"/>
        </w:tabs>
        <w:spacing w:line="260" w:lineRule="atLeast"/>
        <w:ind w:left="0" w:firstLine="0"/>
        <w:jc w:val="left"/>
        <w:rPr>
          <w:sz w:val="20"/>
          <w:szCs w:val="22"/>
        </w:rPr>
      </w:pPr>
      <w:r w:rsidRPr="00D00B9A">
        <w:rPr>
          <w:sz w:val="20"/>
          <w:szCs w:val="22"/>
        </w:rPr>
        <w:t>PODATKI O OBRESTIH IN IZPLAČEVALCIH OBRESTI</w:t>
      </w:r>
    </w:p>
    <w:tbl>
      <w:tblPr>
        <w:tblW w:w="9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82"/>
        <w:gridCol w:w="901"/>
        <w:gridCol w:w="901"/>
        <w:gridCol w:w="1501"/>
        <w:gridCol w:w="1976"/>
        <w:gridCol w:w="2061"/>
        <w:gridCol w:w="1417"/>
      </w:tblGrid>
      <w:tr w:rsidR="009212D2" w:rsidRPr="00C45DE3" w:rsidTr="009212D2">
        <w:trPr>
          <w:trHeight w:val="736"/>
        </w:trPr>
        <w:tc>
          <w:tcPr>
            <w:tcW w:w="382" w:type="dxa"/>
            <w:shd w:val="clear" w:color="auto" w:fill="auto"/>
            <w:vAlign w:val="center"/>
          </w:tcPr>
          <w:p w:rsidR="00B14859" w:rsidRPr="001D7B2F" w:rsidRDefault="00B14859" w:rsidP="001D7B2F">
            <w:pPr>
              <w:pStyle w:val="BodyText"/>
              <w:spacing w:line="260" w:lineRule="atLeast"/>
              <w:jc w:val="left"/>
              <w:rPr>
                <w:rFonts w:cs="Arial"/>
                <w:sz w:val="18"/>
                <w:szCs w:val="18"/>
              </w:rPr>
            </w:pPr>
          </w:p>
        </w:tc>
        <w:tc>
          <w:tcPr>
            <w:tcW w:w="9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r w:rsidRPr="001D7B2F">
              <w:rPr>
                <w:rFonts w:cs="Arial"/>
                <w:b w:val="0"/>
                <w:bCs w:val="0"/>
                <w:sz w:val="18"/>
                <w:szCs w:val="18"/>
              </w:rPr>
              <w:t>Znesek obresti</w:t>
            </w:r>
          </w:p>
          <w:p w:rsidR="00B14859" w:rsidRPr="001D7B2F" w:rsidRDefault="00B14859" w:rsidP="001D7B2F">
            <w:pPr>
              <w:pStyle w:val="BodyText"/>
              <w:spacing w:line="260" w:lineRule="atLeast"/>
              <w:jc w:val="left"/>
              <w:rPr>
                <w:rFonts w:cs="Arial"/>
                <w:b w:val="0"/>
                <w:bCs w:val="0"/>
                <w:sz w:val="18"/>
                <w:szCs w:val="18"/>
              </w:rPr>
            </w:pPr>
            <w:r w:rsidRPr="001D7B2F">
              <w:rPr>
                <w:rFonts w:cs="Arial"/>
                <w:b w:val="0"/>
                <w:bCs w:val="0"/>
                <w:sz w:val="18"/>
                <w:szCs w:val="18"/>
              </w:rPr>
              <w:t>(v EUR)</w:t>
            </w:r>
          </w:p>
        </w:tc>
        <w:tc>
          <w:tcPr>
            <w:tcW w:w="9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r w:rsidRPr="001D7B2F">
              <w:rPr>
                <w:rFonts w:cs="Arial"/>
                <w:b w:val="0"/>
                <w:bCs w:val="0"/>
                <w:sz w:val="18"/>
                <w:szCs w:val="18"/>
              </w:rPr>
              <w:t>Tuji davek</w:t>
            </w:r>
          </w:p>
          <w:p w:rsidR="00B14859" w:rsidRPr="001D7B2F" w:rsidRDefault="00B14859" w:rsidP="001D7B2F">
            <w:pPr>
              <w:pStyle w:val="BodyText"/>
              <w:spacing w:line="260" w:lineRule="atLeast"/>
              <w:jc w:val="left"/>
              <w:rPr>
                <w:rFonts w:cs="Arial"/>
                <w:b w:val="0"/>
                <w:bCs w:val="0"/>
                <w:sz w:val="18"/>
                <w:szCs w:val="18"/>
              </w:rPr>
            </w:pPr>
            <w:r w:rsidRPr="001D7B2F">
              <w:rPr>
                <w:rFonts w:cs="Arial"/>
                <w:b w:val="0"/>
                <w:bCs w:val="0"/>
                <w:sz w:val="18"/>
                <w:szCs w:val="18"/>
              </w:rPr>
              <w:t>(v EUR)</w:t>
            </w:r>
          </w:p>
        </w:tc>
        <w:tc>
          <w:tcPr>
            <w:tcW w:w="15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r w:rsidRPr="001D7B2F">
              <w:rPr>
                <w:rFonts w:cs="Arial"/>
                <w:b w:val="0"/>
                <w:bCs w:val="0"/>
                <w:sz w:val="18"/>
                <w:szCs w:val="18"/>
              </w:rPr>
              <w:t>Država</w:t>
            </w:r>
          </w:p>
        </w:tc>
        <w:tc>
          <w:tcPr>
            <w:tcW w:w="1976"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r w:rsidRPr="001D7B2F">
              <w:rPr>
                <w:rFonts w:cs="Arial"/>
                <w:b w:val="0"/>
                <w:bCs w:val="0"/>
                <w:sz w:val="18"/>
                <w:szCs w:val="18"/>
              </w:rPr>
              <w:t>Naziv banke oziroma hranilnice</w:t>
            </w:r>
          </w:p>
        </w:tc>
        <w:tc>
          <w:tcPr>
            <w:tcW w:w="206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r w:rsidRPr="001D7B2F">
              <w:rPr>
                <w:rFonts w:cs="Arial"/>
                <w:b w:val="0"/>
                <w:bCs w:val="0"/>
                <w:sz w:val="18"/>
                <w:szCs w:val="18"/>
              </w:rPr>
              <w:t>Naslov banke oziroma hranilnice (naselje, ulica, hišna številka, pošta)</w:t>
            </w:r>
          </w:p>
        </w:tc>
        <w:tc>
          <w:tcPr>
            <w:tcW w:w="1417"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r w:rsidRPr="001D7B2F">
              <w:rPr>
                <w:rFonts w:cs="Arial"/>
                <w:b w:val="0"/>
                <w:bCs w:val="0"/>
                <w:sz w:val="18"/>
                <w:szCs w:val="18"/>
              </w:rPr>
              <w:t>Davčna številka banke oziroma hranilnice</w:t>
            </w:r>
          </w:p>
        </w:tc>
      </w:tr>
      <w:tr w:rsidR="009212D2" w:rsidRPr="00C45DE3" w:rsidTr="009212D2">
        <w:trPr>
          <w:trHeight w:val="710"/>
        </w:trPr>
        <w:tc>
          <w:tcPr>
            <w:tcW w:w="382" w:type="dxa"/>
            <w:shd w:val="clear" w:color="auto" w:fill="auto"/>
            <w:vAlign w:val="center"/>
          </w:tcPr>
          <w:p w:rsidR="00B14859" w:rsidRPr="001D7B2F" w:rsidRDefault="00B14859" w:rsidP="001D7B2F">
            <w:pPr>
              <w:pStyle w:val="BodyText"/>
              <w:spacing w:line="260" w:lineRule="atLeast"/>
              <w:jc w:val="left"/>
              <w:rPr>
                <w:rFonts w:cs="Arial"/>
                <w:b w:val="0"/>
                <w:sz w:val="18"/>
                <w:szCs w:val="18"/>
              </w:rPr>
            </w:pPr>
          </w:p>
          <w:p w:rsidR="00B14859" w:rsidRPr="001D7B2F" w:rsidRDefault="00B14859" w:rsidP="001D7B2F">
            <w:pPr>
              <w:pStyle w:val="BodyText"/>
              <w:spacing w:line="260" w:lineRule="atLeast"/>
              <w:jc w:val="left"/>
              <w:rPr>
                <w:rFonts w:cs="Arial"/>
                <w:b w:val="0"/>
                <w:sz w:val="18"/>
                <w:szCs w:val="18"/>
              </w:rPr>
            </w:pPr>
            <w:r w:rsidRPr="001D7B2F">
              <w:rPr>
                <w:rFonts w:cs="Arial"/>
                <w:b w:val="0"/>
                <w:sz w:val="18"/>
                <w:szCs w:val="18"/>
              </w:rPr>
              <w:t>1.</w:t>
            </w:r>
          </w:p>
          <w:p w:rsidR="00B14859" w:rsidRPr="001D7B2F" w:rsidRDefault="00B14859" w:rsidP="001D7B2F">
            <w:pPr>
              <w:pStyle w:val="BodyText"/>
              <w:spacing w:line="260" w:lineRule="atLeast"/>
              <w:jc w:val="left"/>
              <w:rPr>
                <w:rFonts w:cs="Arial"/>
                <w:b w:val="0"/>
                <w:sz w:val="18"/>
                <w:szCs w:val="18"/>
              </w:rPr>
            </w:pPr>
          </w:p>
        </w:tc>
        <w:tc>
          <w:tcPr>
            <w:tcW w:w="9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tc>
        <w:tc>
          <w:tcPr>
            <w:tcW w:w="9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15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1976"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206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1417"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r>
      <w:tr w:rsidR="009212D2" w:rsidRPr="00C45DE3" w:rsidTr="009212D2">
        <w:trPr>
          <w:trHeight w:val="986"/>
        </w:trPr>
        <w:tc>
          <w:tcPr>
            <w:tcW w:w="382" w:type="dxa"/>
            <w:shd w:val="clear" w:color="auto" w:fill="auto"/>
            <w:vAlign w:val="center"/>
          </w:tcPr>
          <w:p w:rsidR="00B14859" w:rsidRPr="001D7B2F" w:rsidRDefault="00B14859" w:rsidP="001D7B2F">
            <w:pPr>
              <w:pStyle w:val="BodyText"/>
              <w:spacing w:line="260" w:lineRule="atLeast"/>
              <w:jc w:val="left"/>
              <w:rPr>
                <w:rFonts w:cs="Arial"/>
                <w:b w:val="0"/>
                <w:sz w:val="18"/>
                <w:szCs w:val="18"/>
              </w:rPr>
            </w:pPr>
          </w:p>
          <w:p w:rsidR="00B14859" w:rsidRPr="001D7B2F" w:rsidRDefault="00B14859" w:rsidP="001D7B2F">
            <w:pPr>
              <w:pStyle w:val="BodyText"/>
              <w:spacing w:line="260" w:lineRule="atLeast"/>
              <w:jc w:val="left"/>
              <w:rPr>
                <w:rFonts w:cs="Arial"/>
                <w:b w:val="0"/>
                <w:sz w:val="18"/>
                <w:szCs w:val="18"/>
              </w:rPr>
            </w:pPr>
            <w:r w:rsidRPr="001D7B2F">
              <w:rPr>
                <w:rFonts w:cs="Arial"/>
                <w:b w:val="0"/>
                <w:sz w:val="18"/>
                <w:szCs w:val="18"/>
              </w:rPr>
              <w:t>2.</w:t>
            </w:r>
          </w:p>
          <w:p w:rsidR="00B14859" w:rsidRPr="001D7B2F" w:rsidRDefault="00B14859" w:rsidP="001D7B2F">
            <w:pPr>
              <w:pStyle w:val="BodyText"/>
              <w:spacing w:line="260" w:lineRule="atLeast"/>
              <w:jc w:val="left"/>
              <w:rPr>
                <w:rFonts w:cs="Arial"/>
                <w:b w:val="0"/>
                <w:sz w:val="18"/>
                <w:szCs w:val="18"/>
              </w:rPr>
            </w:pPr>
          </w:p>
        </w:tc>
        <w:tc>
          <w:tcPr>
            <w:tcW w:w="9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tc>
        <w:tc>
          <w:tcPr>
            <w:tcW w:w="9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15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1976"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206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1417"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r>
      <w:tr w:rsidR="009212D2" w:rsidRPr="00C45DE3" w:rsidTr="009212D2">
        <w:trPr>
          <w:trHeight w:val="986"/>
        </w:trPr>
        <w:tc>
          <w:tcPr>
            <w:tcW w:w="382" w:type="dxa"/>
            <w:shd w:val="clear" w:color="auto" w:fill="auto"/>
            <w:vAlign w:val="center"/>
          </w:tcPr>
          <w:p w:rsidR="00B14859" w:rsidRPr="001D7B2F" w:rsidRDefault="00B14859" w:rsidP="001D7B2F">
            <w:pPr>
              <w:pStyle w:val="BodyText"/>
              <w:spacing w:line="260" w:lineRule="atLeast"/>
              <w:jc w:val="left"/>
              <w:rPr>
                <w:rFonts w:cs="Arial"/>
                <w:b w:val="0"/>
                <w:sz w:val="18"/>
                <w:szCs w:val="18"/>
              </w:rPr>
            </w:pPr>
          </w:p>
          <w:p w:rsidR="00B14859" w:rsidRPr="001D7B2F" w:rsidRDefault="00B14859" w:rsidP="001D7B2F">
            <w:pPr>
              <w:pStyle w:val="BodyText"/>
              <w:spacing w:line="260" w:lineRule="atLeast"/>
              <w:jc w:val="left"/>
              <w:rPr>
                <w:rFonts w:cs="Arial"/>
                <w:b w:val="0"/>
                <w:sz w:val="18"/>
                <w:szCs w:val="18"/>
              </w:rPr>
            </w:pPr>
            <w:r w:rsidRPr="001D7B2F">
              <w:rPr>
                <w:rFonts w:cs="Arial"/>
                <w:b w:val="0"/>
                <w:sz w:val="18"/>
                <w:szCs w:val="18"/>
              </w:rPr>
              <w:t>3.</w:t>
            </w:r>
          </w:p>
          <w:p w:rsidR="00B14859" w:rsidRPr="001D7B2F" w:rsidRDefault="00B14859" w:rsidP="001D7B2F">
            <w:pPr>
              <w:pStyle w:val="BodyText"/>
              <w:spacing w:line="260" w:lineRule="atLeast"/>
              <w:jc w:val="left"/>
              <w:rPr>
                <w:rFonts w:cs="Arial"/>
                <w:b w:val="0"/>
                <w:sz w:val="18"/>
                <w:szCs w:val="18"/>
              </w:rPr>
            </w:pPr>
          </w:p>
        </w:tc>
        <w:tc>
          <w:tcPr>
            <w:tcW w:w="9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tc>
        <w:tc>
          <w:tcPr>
            <w:tcW w:w="9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150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1976"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2061"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c>
          <w:tcPr>
            <w:tcW w:w="1417" w:type="dxa"/>
            <w:shd w:val="clear" w:color="auto" w:fill="auto"/>
            <w:vAlign w:val="center"/>
          </w:tcPr>
          <w:p w:rsidR="00B14859" w:rsidRPr="001D7B2F" w:rsidRDefault="00B14859" w:rsidP="001D7B2F">
            <w:pPr>
              <w:pStyle w:val="BodyText"/>
              <w:spacing w:line="260" w:lineRule="atLeast"/>
              <w:jc w:val="left"/>
              <w:rPr>
                <w:rFonts w:cs="Arial"/>
                <w:b w:val="0"/>
                <w:bCs w:val="0"/>
                <w:sz w:val="18"/>
                <w:szCs w:val="18"/>
              </w:rPr>
            </w:pPr>
          </w:p>
        </w:tc>
      </w:tr>
      <w:tr w:rsidR="009212D2" w:rsidRPr="00C45DE3" w:rsidTr="009538B3">
        <w:trPr>
          <w:cantSplit/>
          <w:trHeight w:val="1006"/>
        </w:trPr>
        <w:tc>
          <w:tcPr>
            <w:tcW w:w="382" w:type="dxa"/>
            <w:shd w:val="clear" w:color="auto" w:fill="auto"/>
            <w:textDirection w:val="btLr"/>
            <w:vAlign w:val="center"/>
          </w:tcPr>
          <w:p w:rsidR="00B14859" w:rsidRPr="001D7B2F" w:rsidRDefault="00B14859" w:rsidP="001D7B2F">
            <w:pPr>
              <w:pStyle w:val="BodyText"/>
              <w:spacing w:line="260" w:lineRule="atLeast"/>
              <w:ind w:left="113" w:right="113"/>
              <w:jc w:val="left"/>
              <w:rPr>
                <w:rFonts w:cs="Arial"/>
                <w:b w:val="0"/>
                <w:sz w:val="18"/>
                <w:szCs w:val="18"/>
              </w:rPr>
            </w:pPr>
            <w:r w:rsidRPr="001D7B2F">
              <w:rPr>
                <w:rFonts w:cs="Arial"/>
                <w:b w:val="0"/>
                <w:sz w:val="18"/>
                <w:szCs w:val="18"/>
              </w:rPr>
              <w:t>SKUPAJ:</w:t>
            </w:r>
          </w:p>
        </w:tc>
        <w:tc>
          <w:tcPr>
            <w:tcW w:w="901" w:type="dxa"/>
            <w:shd w:val="clear" w:color="auto" w:fill="FFFFFF" w:themeFill="background1"/>
            <w:vAlign w:val="center"/>
          </w:tcPr>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p w:rsidR="00B14859" w:rsidRPr="001D7B2F" w:rsidRDefault="00B14859" w:rsidP="001D7B2F">
            <w:pPr>
              <w:pStyle w:val="BodyText"/>
              <w:spacing w:line="260" w:lineRule="atLeast"/>
              <w:jc w:val="left"/>
              <w:rPr>
                <w:rFonts w:cs="Arial"/>
                <w:b w:val="0"/>
                <w:bCs w:val="0"/>
                <w:sz w:val="18"/>
                <w:szCs w:val="18"/>
              </w:rPr>
            </w:pPr>
          </w:p>
        </w:tc>
        <w:tc>
          <w:tcPr>
            <w:tcW w:w="901" w:type="dxa"/>
            <w:shd w:val="clear" w:color="auto" w:fill="FFFFFF" w:themeFill="background1"/>
            <w:vAlign w:val="center"/>
          </w:tcPr>
          <w:p w:rsidR="00B14859" w:rsidRPr="001D7B2F" w:rsidRDefault="00B14859" w:rsidP="001D7B2F">
            <w:pPr>
              <w:pStyle w:val="BodyText"/>
              <w:spacing w:line="260" w:lineRule="atLeast"/>
              <w:jc w:val="left"/>
              <w:rPr>
                <w:rFonts w:cs="Arial"/>
                <w:b w:val="0"/>
                <w:bCs w:val="0"/>
                <w:sz w:val="18"/>
                <w:szCs w:val="18"/>
              </w:rPr>
            </w:pPr>
          </w:p>
        </w:tc>
        <w:tc>
          <w:tcPr>
            <w:tcW w:w="1501" w:type="dxa"/>
            <w:shd w:val="clear" w:color="auto" w:fill="FFFFFF" w:themeFill="background1"/>
            <w:vAlign w:val="center"/>
          </w:tcPr>
          <w:p w:rsidR="00B14859" w:rsidRPr="001D7B2F" w:rsidRDefault="00B14859" w:rsidP="001D7B2F">
            <w:pPr>
              <w:pStyle w:val="BodyText"/>
              <w:spacing w:line="260" w:lineRule="atLeast"/>
              <w:jc w:val="left"/>
              <w:rPr>
                <w:rFonts w:cs="Arial"/>
                <w:b w:val="0"/>
                <w:bCs w:val="0"/>
                <w:sz w:val="18"/>
                <w:szCs w:val="18"/>
              </w:rPr>
            </w:pPr>
          </w:p>
        </w:tc>
        <w:tc>
          <w:tcPr>
            <w:tcW w:w="1976" w:type="dxa"/>
            <w:shd w:val="clear" w:color="auto" w:fill="FFFFFF" w:themeFill="background1"/>
            <w:vAlign w:val="center"/>
          </w:tcPr>
          <w:p w:rsidR="00B14859" w:rsidRPr="001D7B2F" w:rsidRDefault="00B14859" w:rsidP="001D7B2F">
            <w:pPr>
              <w:pStyle w:val="BodyText"/>
              <w:spacing w:line="260" w:lineRule="atLeast"/>
              <w:jc w:val="left"/>
              <w:rPr>
                <w:rFonts w:cs="Arial"/>
                <w:b w:val="0"/>
                <w:bCs w:val="0"/>
                <w:sz w:val="18"/>
                <w:szCs w:val="18"/>
              </w:rPr>
            </w:pPr>
          </w:p>
        </w:tc>
        <w:tc>
          <w:tcPr>
            <w:tcW w:w="2061" w:type="dxa"/>
            <w:shd w:val="clear" w:color="auto" w:fill="FFFFFF" w:themeFill="background1"/>
            <w:vAlign w:val="center"/>
          </w:tcPr>
          <w:p w:rsidR="00B14859" w:rsidRPr="001D7B2F" w:rsidRDefault="00B14859" w:rsidP="001D7B2F">
            <w:pPr>
              <w:pStyle w:val="BodyText"/>
              <w:spacing w:line="260" w:lineRule="atLeast"/>
              <w:jc w:val="left"/>
              <w:rPr>
                <w:rFonts w:cs="Arial"/>
                <w:b w:val="0"/>
                <w:bCs w:val="0"/>
                <w:sz w:val="18"/>
                <w:szCs w:val="18"/>
              </w:rPr>
            </w:pPr>
          </w:p>
        </w:tc>
        <w:tc>
          <w:tcPr>
            <w:tcW w:w="1417" w:type="dxa"/>
            <w:shd w:val="clear" w:color="auto" w:fill="FFFFFF" w:themeFill="background1"/>
            <w:vAlign w:val="center"/>
          </w:tcPr>
          <w:p w:rsidR="00B14859" w:rsidRPr="001D7B2F" w:rsidRDefault="00B14859" w:rsidP="001D7B2F">
            <w:pPr>
              <w:pStyle w:val="BodyText"/>
              <w:spacing w:line="260" w:lineRule="atLeast"/>
              <w:jc w:val="left"/>
              <w:rPr>
                <w:rFonts w:cs="Arial"/>
                <w:b w:val="0"/>
                <w:bCs w:val="0"/>
                <w:sz w:val="18"/>
                <w:szCs w:val="18"/>
              </w:rPr>
            </w:pPr>
          </w:p>
        </w:tc>
      </w:tr>
    </w:tbl>
    <w:p w:rsidR="00B14859" w:rsidRPr="00CC2D3D" w:rsidRDefault="00B14859" w:rsidP="00D238C3">
      <w:pPr>
        <w:pStyle w:val="BodyText"/>
        <w:spacing w:line="260" w:lineRule="atLeast"/>
        <w:rPr>
          <w:b w:val="0"/>
          <w:bCs w:val="0"/>
          <w:sz w:val="18"/>
          <w:szCs w:val="18"/>
        </w:rPr>
      </w:pPr>
      <w:r w:rsidRPr="00CC2D3D">
        <w:rPr>
          <w:bCs w:val="0"/>
          <w:sz w:val="18"/>
          <w:szCs w:val="18"/>
        </w:rPr>
        <w:t xml:space="preserve">Opombe </w:t>
      </w:r>
      <w:r w:rsidRPr="00CC2D3D">
        <w:rPr>
          <w:b w:val="0"/>
          <w:bCs w:val="0"/>
          <w:sz w:val="18"/>
          <w:szCs w:val="18"/>
        </w:rPr>
        <w:t>(</w:t>
      </w:r>
      <w:r w:rsidR="00CC2D3D">
        <w:rPr>
          <w:b w:val="0"/>
          <w:bCs w:val="0"/>
          <w:sz w:val="18"/>
          <w:szCs w:val="18"/>
        </w:rPr>
        <w:t xml:space="preserve">vpišite </w:t>
      </w:r>
      <w:r w:rsidRPr="00CC2D3D">
        <w:rPr>
          <w:b w:val="0"/>
          <w:bCs w:val="0"/>
          <w:sz w:val="18"/>
          <w:szCs w:val="18"/>
        </w:rPr>
        <w:t>morebitna dodatna pojasnila v zvezi z napovedanimi dohodki):</w:t>
      </w:r>
    </w:p>
    <w:p w:rsidR="0036439E" w:rsidRDefault="0036439E" w:rsidP="00D238C3">
      <w:pPr>
        <w:pStyle w:val="BodyText"/>
        <w:spacing w:line="260" w:lineRule="atLeast"/>
        <w:rPr>
          <w:b w:val="0"/>
          <w:bCs w:val="0"/>
          <w:sz w:val="20"/>
          <w:szCs w:val="22"/>
        </w:rPr>
      </w:pPr>
    </w:p>
    <w:p w:rsidR="00B14859" w:rsidRDefault="00B14859" w:rsidP="00D238C3">
      <w:pPr>
        <w:pStyle w:val="BodyText"/>
        <w:numPr>
          <w:ilvl w:val="0"/>
          <w:numId w:val="277"/>
        </w:numPr>
        <w:tabs>
          <w:tab w:val="left" w:pos="284"/>
        </w:tabs>
        <w:spacing w:line="260" w:lineRule="atLeast"/>
        <w:ind w:left="0" w:firstLine="0"/>
        <w:jc w:val="left"/>
        <w:rPr>
          <w:bCs w:val="0"/>
          <w:sz w:val="20"/>
          <w:szCs w:val="22"/>
        </w:rPr>
      </w:pPr>
      <w:r w:rsidRPr="00D00B9A">
        <w:rPr>
          <w:bCs w:val="0"/>
          <w:sz w:val="20"/>
          <w:szCs w:val="22"/>
        </w:rPr>
        <w:t>PRILOGE</w:t>
      </w:r>
    </w:p>
    <w:p w:rsidR="00B14859" w:rsidRDefault="00B14859" w:rsidP="00D238C3">
      <w:pPr>
        <w:pStyle w:val="BodyText"/>
        <w:spacing w:line="260" w:lineRule="atLeast"/>
        <w:jc w:val="left"/>
        <w:rPr>
          <w:rFonts w:cs="Arial"/>
          <w:b w:val="0"/>
          <w:bCs w:val="0"/>
          <w:sz w:val="18"/>
          <w:szCs w:val="18"/>
        </w:rPr>
      </w:pPr>
      <w:r w:rsidRPr="00D00B9A">
        <w:rPr>
          <w:rFonts w:cs="Arial"/>
          <w:sz w:val="20"/>
          <w:szCs w:val="22"/>
        </w:rPr>
        <w:t>Priloge</w:t>
      </w:r>
      <w:r w:rsidRPr="00D00B9A">
        <w:rPr>
          <w:rFonts w:cs="Arial"/>
          <w:b w:val="0"/>
          <w:bCs w:val="0"/>
          <w:sz w:val="20"/>
          <w:szCs w:val="22"/>
        </w:rPr>
        <w:t xml:space="preserve"> </w:t>
      </w:r>
      <w:r w:rsidRPr="00CC2D3D">
        <w:rPr>
          <w:rFonts w:cs="Arial"/>
          <w:b w:val="0"/>
          <w:bCs w:val="0"/>
          <w:sz w:val="18"/>
          <w:szCs w:val="18"/>
        </w:rPr>
        <w:t>(popis dokumentov oziroma dokazil, ki jih zavezanec prilaga k napovedi):</w:t>
      </w:r>
    </w:p>
    <w:p w:rsidR="00D238C3" w:rsidRPr="00CC2D3D" w:rsidRDefault="00D238C3" w:rsidP="00D238C3">
      <w:pPr>
        <w:pStyle w:val="BodyText"/>
        <w:spacing w:line="260" w:lineRule="atLeast"/>
        <w:jc w:val="left"/>
        <w:rPr>
          <w:rFonts w:cs="Arial"/>
          <w:b w:val="0"/>
          <w:bCs w:val="0"/>
          <w:sz w:val="18"/>
          <w:szCs w:val="18"/>
        </w:rPr>
      </w:pPr>
    </w:p>
    <w:p w:rsidR="00D238C3" w:rsidRDefault="00D238C3" w:rsidP="00D238C3">
      <w:pPr>
        <w:pStyle w:val="BodyText"/>
        <w:spacing w:line="360" w:lineRule="auto"/>
        <w:ind w:firstLine="709"/>
        <w:rPr>
          <w:rFonts w:cs="Arial"/>
          <w:b w:val="0"/>
          <w:bCs w:val="0"/>
          <w:sz w:val="20"/>
          <w:szCs w:val="20"/>
        </w:rPr>
      </w:pPr>
      <w:r>
        <w:rPr>
          <w:rFonts w:cs="Arial"/>
          <w:b w:val="0"/>
          <w:bCs w:val="0"/>
          <w:sz w:val="20"/>
          <w:szCs w:val="20"/>
        </w:rPr>
        <w:t>1.</w:t>
      </w:r>
    </w:p>
    <w:p w:rsidR="00047628" w:rsidRPr="00BC63F0" w:rsidRDefault="00047628" w:rsidP="00D238C3">
      <w:pPr>
        <w:pStyle w:val="BodyText"/>
        <w:tabs>
          <w:tab w:val="center" w:pos="7020"/>
        </w:tabs>
        <w:spacing w:line="260" w:lineRule="atLeast"/>
        <w:jc w:val="left"/>
        <w:rPr>
          <w:rFonts w:cs="Arial"/>
          <w:b w:val="0"/>
          <w:bCs w:val="0"/>
          <w:sz w:val="20"/>
          <w:szCs w:val="20"/>
        </w:rPr>
      </w:pPr>
    </w:p>
    <w:p w:rsidR="00346190" w:rsidRPr="00CC2D3D" w:rsidRDefault="00047628" w:rsidP="00D238C3">
      <w:pPr>
        <w:spacing w:line="260" w:lineRule="atLeast"/>
        <w:rPr>
          <w:rFonts w:cs="Arial"/>
          <w:sz w:val="20"/>
          <w:szCs w:val="20"/>
        </w:rPr>
      </w:pPr>
      <w:r w:rsidRPr="00BC63F0">
        <w:rPr>
          <w:rFonts w:cs="Arial"/>
          <w:sz w:val="20"/>
          <w:szCs w:val="20"/>
        </w:rPr>
        <w:t>V/Na ____________, dne__________</w:t>
      </w:r>
      <w:r w:rsidRPr="00BC63F0">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sidRPr="00BC63F0">
        <w:rPr>
          <w:rFonts w:cs="Arial"/>
          <w:sz w:val="20"/>
          <w:szCs w:val="20"/>
        </w:rPr>
        <w:t>Podpis zavezanca</w:t>
      </w:r>
      <w:r w:rsidR="00346190">
        <w:rPr>
          <w:b/>
          <w:bCs/>
          <w:sz w:val="20"/>
          <w:szCs w:val="22"/>
        </w:rPr>
        <w:br w:type="page"/>
      </w:r>
    </w:p>
    <w:p w:rsidR="00B14859" w:rsidRPr="00EA5243" w:rsidRDefault="00B14859" w:rsidP="00CC2D3D">
      <w:pPr>
        <w:pStyle w:val="BodyText"/>
        <w:spacing w:line="260" w:lineRule="exact"/>
        <w:jc w:val="left"/>
        <w:rPr>
          <w:b w:val="0"/>
          <w:bCs w:val="0"/>
          <w:sz w:val="22"/>
          <w:szCs w:val="22"/>
        </w:rPr>
      </w:pPr>
    </w:p>
    <w:p w:rsidR="00B14859" w:rsidRPr="00D00B9A" w:rsidRDefault="00B14859" w:rsidP="00CC2D3D">
      <w:pPr>
        <w:pStyle w:val="BodyText"/>
        <w:spacing w:line="260" w:lineRule="exact"/>
        <w:rPr>
          <w:sz w:val="22"/>
        </w:rPr>
      </w:pPr>
      <w:r w:rsidRPr="00D00B9A">
        <w:rPr>
          <w:rFonts w:cs="Arial"/>
          <w:bCs w:val="0"/>
          <w:sz w:val="20"/>
          <w:szCs w:val="22"/>
        </w:rPr>
        <w:t xml:space="preserve">NAVODILO ZA IZPOLNJEVANJE OBRAZCA NAPOVEDI ZA ODMERO DOHODNINE OD OBRESTI NA DENARNE DEPOZITE PRI BANKAH IN </w:t>
      </w:r>
      <w:r w:rsidRPr="00D00B9A">
        <w:rPr>
          <w:rFonts w:cs="Arial"/>
          <w:bCs w:val="0"/>
          <w:sz w:val="20"/>
          <w:szCs w:val="20"/>
        </w:rPr>
        <w:t>HRANILNICAH</w:t>
      </w:r>
      <w:r w:rsidR="00077EDA">
        <w:rPr>
          <w:rFonts w:cs="Arial"/>
          <w:bCs w:val="0"/>
          <w:sz w:val="20"/>
          <w:szCs w:val="20"/>
        </w:rPr>
        <w:t>,</w:t>
      </w:r>
      <w:r w:rsidRPr="00D00B9A">
        <w:rPr>
          <w:rFonts w:cs="Arial"/>
          <w:bCs w:val="0"/>
          <w:sz w:val="20"/>
          <w:szCs w:val="20"/>
        </w:rPr>
        <w:t xml:space="preserve"> </w:t>
      </w:r>
      <w:r w:rsidRPr="00D00B9A">
        <w:rPr>
          <w:rFonts w:cs="Arial"/>
          <w:sz w:val="20"/>
          <w:szCs w:val="20"/>
        </w:rPr>
        <w:t>USTANOVLJENIH V REPUBLIKI SLOVENIJI TER DRUGIH DRŽAVAH ČLANICAH EU</w:t>
      </w:r>
    </w:p>
    <w:p w:rsidR="00B14859" w:rsidRPr="00D00B9A" w:rsidRDefault="00B14859" w:rsidP="00CC2D3D">
      <w:pPr>
        <w:pStyle w:val="BodyText"/>
        <w:spacing w:line="260" w:lineRule="exact"/>
        <w:rPr>
          <w:rFonts w:cs="Arial"/>
          <w:bCs w:val="0"/>
          <w:sz w:val="20"/>
          <w:szCs w:val="22"/>
        </w:rPr>
      </w:pPr>
    </w:p>
    <w:p w:rsidR="00B14859" w:rsidRPr="00D00B9A" w:rsidRDefault="00B14859" w:rsidP="00CC2D3D">
      <w:pPr>
        <w:pStyle w:val="BodyText"/>
        <w:tabs>
          <w:tab w:val="left" w:pos="284"/>
        </w:tabs>
        <w:spacing w:line="260" w:lineRule="exact"/>
        <w:jc w:val="left"/>
        <w:rPr>
          <w:rFonts w:cs="Arial"/>
          <w:bCs w:val="0"/>
          <w:sz w:val="20"/>
          <w:szCs w:val="22"/>
        </w:rPr>
      </w:pPr>
      <w:r>
        <w:rPr>
          <w:rFonts w:cs="Arial"/>
          <w:bCs w:val="0"/>
          <w:sz w:val="20"/>
          <w:szCs w:val="22"/>
        </w:rPr>
        <w:t xml:space="preserve">1. </w:t>
      </w:r>
      <w:r>
        <w:rPr>
          <w:rFonts w:cs="Arial"/>
          <w:bCs w:val="0"/>
          <w:sz w:val="20"/>
          <w:szCs w:val="22"/>
        </w:rPr>
        <w:tab/>
      </w:r>
      <w:r w:rsidRPr="00D00B9A">
        <w:rPr>
          <w:rFonts w:cs="Arial"/>
          <w:bCs w:val="0"/>
          <w:sz w:val="20"/>
          <w:szCs w:val="22"/>
        </w:rPr>
        <w:t>UVOD</w:t>
      </w:r>
    </w:p>
    <w:p w:rsidR="00B14859" w:rsidRPr="00D00B9A" w:rsidRDefault="00B14859" w:rsidP="00CC2D3D">
      <w:pPr>
        <w:pStyle w:val="BodyText"/>
        <w:spacing w:line="260" w:lineRule="exact"/>
        <w:ind w:left="1068"/>
        <w:jc w:val="left"/>
        <w:rPr>
          <w:rFonts w:cs="Arial"/>
          <w:bCs w:val="0"/>
          <w:sz w:val="20"/>
          <w:szCs w:val="22"/>
        </w:rPr>
      </w:pPr>
    </w:p>
    <w:p w:rsidR="008905CC" w:rsidRPr="00652B96" w:rsidRDefault="00B14859" w:rsidP="004669E1">
      <w:pPr>
        <w:pStyle w:val="BodyText"/>
        <w:tabs>
          <w:tab w:val="left" w:pos="426"/>
        </w:tabs>
        <w:spacing w:line="260" w:lineRule="exact"/>
        <w:rPr>
          <w:rFonts w:cs="Arial"/>
          <w:sz w:val="20"/>
          <w:szCs w:val="20"/>
        </w:rPr>
      </w:pPr>
      <w:r w:rsidRPr="00D00B9A">
        <w:rPr>
          <w:rFonts w:cs="Arial"/>
          <w:b w:val="0"/>
          <w:bCs w:val="0"/>
          <w:sz w:val="20"/>
          <w:szCs w:val="22"/>
        </w:rPr>
        <w:t xml:space="preserve">Napoved za odmero dohodnine od obresti na denarne depozite pri bankah in hranilnicah, ustanovljenih v Republiki Sloveniji ter pri bankah in hranilnicah drugih držav članic EU, mora davčni zavezanec </w:t>
      </w:r>
      <w:r w:rsidRPr="00D00B9A">
        <w:rPr>
          <w:rFonts w:cs="Arial"/>
          <w:bCs w:val="0"/>
          <w:sz w:val="20"/>
          <w:szCs w:val="22"/>
        </w:rPr>
        <w:t xml:space="preserve">rezident </w:t>
      </w:r>
      <w:r w:rsidRPr="00D00B9A">
        <w:rPr>
          <w:rFonts w:cs="Arial"/>
          <w:b w:val="0"/>
          <w:bCs w:val="0"/>
          <w:sz w:val="20"/>
          <w:szCs w:val="22"/>
        </w:rPr>
        <w:t xml:space="preserve">vložiti do 28. februarja tekočega leta za preteklo leto pri </w:t>
      </w:r>
      <w:r>
        <w:rPr>
          <w:rFonts w:cs="Arial"/>
          <w:b w:val="0"/>
          <w:bCs w:val="0"/>
          <w:sz w:val="20"/>
          <w:szCs w:val="22"/>
        </w:rPr>
        <w:t>finančnem</w:t>
      </w:r>
      <w:r w:rsidRPr="00D00B9A">
        <w:rPr>
          <w:rFonts w:cs="Arial"/>
          <w:b w:val="0"/>
          <w:bCs w:val="0"/>
          <w:sz w:val="20"/>
          <w:szCs w:val="22"/>
        </w:rPr>
        <w:t xml:space="preserve"> uradu. </w:t>
      </w:r>
      <w:r w:rsidR="008905CC" w:rsidRPr="00B14859">
        <w:rPr>
          <w:b w:val="0"/>
          <w:sz w:val="20"/>
          <w:szCs w:val="22"/>
        </w:rPr>
        <w:t xml:space="preserve">Napoved se lahko vloži tudi preko portala </w:t>
      </w:r>
      <w:proofErr w:type="spellStart"/>
      <w:r w:rsidR="008905CC" w:rsidRPr="00B14859">
        <w:rPr>
          <w:b w:val="0"/>
          <w:sz w:val="20"/>
          <w:szCs w:val="22"/>
        </w:rPr>
        <w:t>eDavki</w:t>
      </w:r>
      <w:proofErr w:type="spellEnd"/>
      <w:r w:rsidR="008905CC" w:rsidRPr="00B14859">
        <w:rPr>
          <w:b w:val="0"/>
          <w:sz w:val="20"/>
          <w:szCs w:val="22"/>
        </w:rPr>
        <w:t>:</w:t>
      </w:r>
    </w:p>
    <w:p w:rsidR="008905CC" w:rsidRPr="003C077D" w:rsidRDefault="008905CC" w:rsidP="00CC2D3D">
      <w:pPr>
        <w:numPr>
          <w:ilvl w:val="0"/>
          <w:numId w:val="57"/>
        </w:numPr>
        <w:spacing w:line="260" w:lineRule="exact"/>
        <w:ind w:left="714" w:hanging="357"/>
        <w:rPr>
          <w:sz w:val="20"/>
          <w:szCs w:val="22"/>
        </w:rPr>
      </w:pPr>
      <w:r w:rsidRPr="003C077D">
        <w:rPr>
          <w:sz w:val="20"/>
          <w:szCs w:val="22"/>
        </w:rPr>
        <w:t>brez digitalnega potrdila (</w:t>
      </w:r>
      <w:hyperlink r:id="rId14" w:history="1">
        <w:r w:rsidRPr="003C077D">
          <w:rPr>
            <w:sz w:val="20"/>
            <w:szCs w:val="22"/>
          </w:rPr>
          <w:t>registrira se z uporabo uporabniškega imena in gesla</w:t>
        </w:r>
      </w:hyperlink>
      <w:r w:rsidRPr="003C077D">
        <w:rPr>
          <w:sz w:val="20"/>
          <w:szCs w:val="22"/>
        </w:rPr>
        <w:t>)</w:t>
      </w:r>
      <w:r w:rsidRPr="00257A28">
        <w:rPr>
          <w:sz w:val="20"/>
          <w:szCs w:val="22"/>
        </w:rPr>
        <w:t>,</w:t>
      </w:r>
    </w:p>
    <w:p w:rsidR="008905CC" w:rsidRPr="00B14859" w:rsidRDefault="008905CC" w:rsidP="00CC2D3D">
      <w:pPr>
        <w:numPr>
          <w:ilvl w:val="0"/>
          <w:numId w:val="57"/>
        </w:numPr>
        <w:spacing w:line="260" w:lineRule="exact"/>
        <w:ind w:left="714" w:hanging="357"/>
        <w:rPr>
          <w:rFonts w:cs="Arial"/>
          <w:color w:val="FF0000"/>
          <w:szCs w:val="20"/>
          <w:lang w:eastAsia="sl-SI"/>
        </w:rPr>
      </w:pPr>
      <w:r w:rsidRPr="003C077D">
        <w:rPr>
          <w:sz w:val="20"/>
          <w:szCs w:val="22"/>
        </w:rPr>
        <w:t xml:space="preserve">z digitalnim potrdilom (SIGEN-CA, </w:t>
      </w:r>
      <w:r w:rsidR="005B56A8">
        <w:rPr>
          <w:sz w:val="20"/>
          <w:szCs w:val="22"/>
        </w:rPr>
        <w:t xml:space="preserve">SIGOV-CA, </w:t>
      </w:r>
      <w:r w:rsidRPr="003C077D">
        <w:rPr>
          <w:sz w:val="20"/>
          <w:szCs w:val="22"/>
        </w:rPr>
        <w:t xml:space="preserve">POŠTA®CA, HALCOM CA, AC NLB). </w:t>
      </w:r>
    </w:p>
    <w:p w:rsidR="00B14859" w:rsidRPr="008905CC" w:rsidRDefault="008905CC" w:rsidP="00CC2D3D">
      <w:pPr>
        <w:pStyle w:val="BodyText"/>
        <w:spacing w:line="260" w:lineRule="exact"/>
        <w:rPr>
          <w:b w:val="0"/>
          <w:bCs w:val="0"/>
          <w:sz w:val="20"/>
          <w:szCs w:val="22"/>
        </w:rPr>
      </w:pPr>
      <w:r w:rsidRPr="008905CC">
        <w:rPr>
          <w:b w:val="0"/>
          <w:bCs w:val="0"/>
          <w:sz w:val="20"/>
          <w:szCs w:val="22"/>
        </w:rPr>
        <w:t xml:space="preserve">Več o uporabi elektronskega davčnega poslovanja </w:t>
      </w:r>
      <w:proofErr w:type="spellStart"/>
      <w:r w:rsidRPr="008905CC">
        <w:rPr>
          <w:b w:val="0"/>
          <w:bCs w:val="0"/>
          <w:sz w:val="20"/>
          <w:szCs w:val="22"/>
        </w:rPr>
        <w:t>eDavki</w:t>
      </w:r>
      <w:proofErr w:type="spellEnd"/>
      <w:r w:rsidRPr="008905CC">
        <w:rPr>
          <w:b w:val="0"/>
          <w:bCs w:val="0"/>
          <w:sz w:val="20"/>
          <w:szCs w:val="22"/>
        </w:rPr>
        <w:t xml:space="preserve"> se lahko prebere na spletni strani: </w:t>
      </w:r>
      <w:hyperlink r:id="rId15" w:history="1">
        <w:r w:rsidRPr="008905CC">
          <w:rPr>
            <w:rStyle w:val="Hyperlink"/>
            <w:b w:val="0"/>
            <w:bCs w:val="0"/>
            <w:sz w:val="20"/>
            <w:szCs w:val="22"/>
          </w:rPr>
          <w:t>http://edavki.durs.si/OpenPortal/Pages/StartPage/StartPage.aspx</w:t>
        </w:r>
      </w:hyperlink>
      <w:r w:rsidRPr="008905CC">
        <w:rPr>
          <w:b w:val="0"/>
          <w:bCs w:val="0"/>
          <w:sz w:val="20"/>
          <w:szCs w:val="22"/>
        </w:rPr>
        <w:t xml:space="preserve">. </w:t>
      </w:r>
    </w:p>
    <w:p w:rsidR="00B14859" w:rsidRPr="00D00B9A" w:rsidRDefault="00B14859" w:rsidP="00CC2D3D">
      <w:pPr>
        <w:pStyle w:val="BodyText"/>
        <w:spacing w:line="260" w:lineRule="exact"/>
        <w:ind w:left="426" w:hanging="426"/>
        <w:rPr>
          <w:rFonts w:cs="Arial"/>
          <w:b w:val="0"/>
          <w:bCs w:val="0"/>
          <w:sz w:val="20"/>
          <w:szCs w:val="22"/>
        </w:rPr>
      </w:pPr>
    </w:p>
    <w:p w:rsidR="00B14859" w:rsidRPr="00D00B9A" w:rsidRDefault="00B14859" w:rsidP="00CC2D3D">
      <w:pPr>
        <w:pStyle w:val="BodyText"/>
        <w:spacing w:line="260" w:lineRule="exact"/>
        <w:rPr>
          <w:rFonts w:cs="Arial"/>
          <w:b w:val="0"/>
          <w:bCs w:val="0"/>
          <w:sz w:val="20"/>
          <w:szCs w:val="22"/>
        </w:rPr>
      </w:pPr>
      <w:r w:rsidRPr="00D00B9A">
        <w:rPr>
          <w:rFonts w:cs="Arial"/>
          <w:b w:val="0"/>
          <w:bCs w:val="0"/>
          <w:sz w:val="20"/>
          <w:szCs w:val="22"/>
        </w:rPr>
        <w:t xml:space="preserve">Napovedi ni treba vložiti davčnemu zavezancu rezidentu, čigar skupni znesek obresti na denarne depozite pri bankah in hranilnicah, ustanovljenih v Republiki Sloveniji, ter pri bankah in hranilnicah drugih držav članic EU, dosežen v davčnem letu, ne presega zneska 1.000 </w:t>
      </w:r>
      <w:proofErr w:type="spellStart"/>
      <w:r w:rsidRPr="00D00B9A">
        <w:rPr>
          <w:rFonts w:cs="Arial"/>
          <w:b w:val="0"/>
          <w:bCs w:val="0"/>
          <w:sz w:val="20"/>
          <w:szCs w:val="22"/>
        </w:rPr>
        <w:t>eurov</w:t>
      </w:r>
      <w:proofErr w:type="spellEnd"/>
      <w:r w:rsidRPr="00D00B9A">
        <w:rPr>
          <w:rFonts w:cs="Arial"/>
          <w:b w:val="0"/>
          <w:bCs w:val="0"/>
          <w:sz w:val="20"/>
          <w:szCs w:val="22"/>
        </w:rPr>
        <w:t xml:space="preserve">. </w:t>
      </w:r>
    </w:p>
    <w:p w:rsidR="00B14859" w:rsidRPr="00D00B9A" w:rsidRDefault="00B14859" w:rsidP="00CC2D3D">
      <w:pPr>
        <w:pStyle w:val="ListParagraph"/>
        <w:spacing w:line="260" w:lineRule="exact"/>
        <w:rPr>
          <w:rFonts w:cs="Arial"/>
          <w:b/>
          <w:bCs/>
          <w:sz w:val="20"/>
          <w:szCs w:val="22"/>
        </w:rPr>
      </w:pPr>
    </w:p>
    <w:p w:rsidR="00B14859" w:rsidRPr="00D00B9A" w:rsidRDefault="00B14859" w:rsidP="00CC2D3D">
      <w:pPr>
        <w:pStyle w:val="BodyText"/>
        <w:spacing w:line="260" w:lineRule="exact"/>
        <w:rPr>
          <w:sz w:val="20"/>
          <w:szCs w:val="20"/>
        </w:rPr>
      </w:pPr>
      <w:r>
        <w:rPr>
          <w:sz w:val="20"/>
          <w:szCs w:val="20"/>
        </w:rPr>
        <w:t xml:space="preserve">2. </w:t>
      </w:r>
      <w:r w:rsidRPr="00D00B9A">
        <w:rPr>
          <w:sz w:val="20"/>
          <w:szCs w:val="20"/>
        </w:rPr>
        <w:t xml:space="preserve">VPISOVANJE </w:t>
      </w:r>
      <w:r>
        <w:rPr>
          <w:sz w:val="20"/>
          <w:szCs w:val="20"/>
        </w:rPr>
        <w:t>PODATKOV POD TOČKO 1 – OZNAKA</w:t>
      </w:r>
      <w:r w:rsidRPr="00D00B9A">
        <w:rPr>
          <w:sz w:val="20"/>
          <w:szCs w:val="20"/>
        </w:rPr>
        <w:t xml:space="preserve"> STATUSA NAPOVEDI</w:t>
      </w:r>
    </w:p>
    <w:p w:rsidR="00B14859" w:rsidRPr="00D00B9A" w:rsidRDefault="00B14859" w:rsidP="00CC2D3D">
      <w:pPr>
        <w:pStyle w:val="BodyText"/>
        <w:spacing w:line="260" w:lineRule="exact"/>
        <w:rPr>
          <w:sz w:val="20"/>
          <w:szCs w:val="20"/>
        </w:rPr>
      </w:pPr>
    </w:p>
    <w:p w:rsidR="00B14859" w:rsidRPr="00AE3142" w:rsidRDefault="00B14859" w:rsidP="00CC2D3D">
      <w:pPr>
        <w:spacing w:line="260" w:lineRule="exact"/>
        <w:rPr>
          <w:b/>
          <w:bCs/>
          <w:sz w:val="20"/>
          <w:szCs w:val="20"/>
        </w:rPr>
      </w:pPr>
      <w:r w:rsidRPr="00AE3142">
        <w:rPr>
          <w:sz w:val="20"/>
          <w:szCs w:val="20"/>
        </w:rPr>
        <w:t xml:space="preserve">Z vpisom ustrezne številke se označi status vložene napovedi, glede na njeno vsebino oz. namen ter v skladu z določbami 62. do 64. člena </w:t>
      </w:r>
      <w:hyperlink r:id="rId16" w:history="1">
        <w:r w:rsidRPr="000819F7">
          <w:rPr>
            <w:rStyle w:val="Hyperlink"/>
            <w:sz w:val="20"/>
            <w:szCs w:val="20"/>
          </w:rPr>
          <w:t>Zakona o davčnem postopku - ZDavP-2</w:t>
        </w:r>
      </w:hyperlink>
      <w:r w:rsidRPr="00AE3142">
        <w:rPr>
          <w:sz w:val="20"/>
          <w:szCs w:val="20"/>
        </w:rPr>
        <w:t xml:space="preserve">. Polje se torej ne izpolnjuje, kadar se oddaja prva napoved za obdobje oz. se izpolnjuje samo, </w:t>
      </w:r>
      <w:r w:rsidRPr="00AE3142">
        <w:rPr>
          <w:b/>
          <w:bCs/>
          <w:sz w:val="20"/>
          <w:szCs w:val="20"/>
        </w:rPr>
        <w:t xml:space="preserve">ko se napoved oddaja z uveljavljanjem določb </w:t>
      </w:r>
      <w:hyperlink r:id="rId17" w:history="1">
        <w:r w:rsidRPr="000819F7">
          <w:rPr>
            <w:rStyle w:val="Hyperlink"/>
            <w:b/>
            <w:bCs/>
            <w:sz w:val="20"/>
            <w:szCs w:val="20"/>
          </w:rPr>
          <w:t>ZDavP-2</w:t>
        </w:r>
      </w:hyperlink>
      <w:r w:rsidRPr="00AE3142">
        <w:rPr>
          <w:b/>
          <w:bCs/>
          <w:sz w:val="20"/>
          <w:szCs w:val="20"/>
        </w:rPr>
        <w:t xml:space="preserve">, ki urejajo naknadno predložitev oziroma popravljanje napovedi. </w:t>
      </w:r>
    </w:p>
    <w:p w:rsidR="00B14859" w:rsidRPr="00AE3142" w:rsidRDefault="00B14859" w:rsidP="00CC2D3D">
      <w:pPr>
        <w:spacing w:line="260" w:lineRule="exact"/>
        <w:rPr>
          <w:sz w:val="20"/>
          <w:szCs w:val="20"/>
        </w:rPr>
      </w:pPr>
    </w:p>
    <w:p w:rsidR="00B14859" w:rsidRPr="00AE3142" w:rsidRDefault="00B14859" w:rsidP="00CC2D3D">
      <w:pPr>
        <w:spacing w:line="260" w:lineRule="exact"/>
        <w:rPr>
          <w:b/>
          <w:bCs/>
          <w:sz w:val="20"/>
          <w:szCs w:val="20"/>
          <w:u w:val="single"/>
        </w:rPr>
      </w:pPr>
      <w:r w:rsidRPr="00AE3142">
        <w:rPr>
          <w:b/>
          <w:bCs/>
          <w:sz w:val="20"/>
          <w:szCs w:val="20"/>
          <w:u w:val="single"/>
        </w:rPr>
        <w:t>Oznaka 1</w:t>
      </w:r>
    </w:p>
    <w:p w:rsidR="00B14859" w:rsidRPr="00AE3142" w:rsidRDefault="00B14859" w:rsidP="00CC2D3D">
      <w:pPr>
        <w:spacing w:line="260" w:lineRule="exact"/>
        <w:rPr>
          <w:sz w:val="20"/>
          <w:szCs w:val="20"/>
        </w:rPr>
      </w:pPr>
      <w:r w:rsidRPr="00AE3142">
        <w:rPr>
          <w:sz w:val="20"/>
          <w:szCs w:val="20"/>
        </w:rPr>
        <w:t xml:space="preserve">Davčni zavezanec, ki je iz opravičljivih razlogov zamudil rok za predložitev davčne napovedi, lahko pri pristojnem davčnem organu v skladu z 62. členom </w:t>
      </w:r>
      <w:hyperlink r:id="rId18" w:history="1">
        <w:r w:rsidRPr="00FA7301">
          <w:rPr>
            <w:rStyle w:val="Hyperlink"/>
            <w:b/>
            <w:bCs/>
            <w:sz w:val="20"/>
            <w:szCs w:val="20"/>
          </w:rPr>
          <w:t>ZDavP-2</w:t>
        </w:r>
        <w:r w:rsidRPr="000819F7">
          <w:rPr>
            <w:rStyle w:val="Hyperlink"/>
            <w:sz w:val="20"/>
            <w:szCs w:val="20"/>
          </w:rPr>
          <w:t>,</w:t>
        </w:r>
      </w:hyperlink>
      <w:r w:rsidRPr="00AE3142">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AE3142">
        <w:rPr>
          <w:sz w:val="20"/>
          <w:szCs w:val="20"/>
          <w:u w:val="single"/>
        </w:rPr>
        <w:t xml:space="preserve">Davčni zavezanec, ki vlaga napoved po izteku predpisanega roka na podlagi 62. člena </w:t>
      </w:r>
      <w:hyperlink r:id="rId19" w:history="1">
        <w:hyperlink r:id="rId20" w:history="1">
          <w:r w:rsidRPr="00FA7301">
            <w:rPr>
              <w:rStyle w:val="Hyperlink"/>
              <w:bCs/>
              <w:sz w:val="20"/>
              <w:szCs w:val="20"/>
            </w:rPr>
            <w:t>ZDavP-2</w:t>
          </w:r>
        </w:hyperlink>
        <w:r w:rsidRPr="000819F7">
          <w:rPr>
            <w:rStyle w:val="Hyperlink"/>
            <w:sz w:val="20"/>
            <w:szCs w:val="20"/>
          </w:rPr>
          <w:t>,</w:t>
        </w:r>
      </w:hyperlink>
      <w:r w:rsidRPr="00AE3142">
        <w:rPr>
          <w:sz w:val="20"/>
          <w:szCs w:val="20"/>
          <w:u w:val="single"/>
        </w:rPr>
        <w:t xml:space="preserve"> mora na napovedi v rubriki »Oznaka statusa napovedi« vpisati številko 1 (vložitev po izteku roka).</w:t>
      </w:r>
      <w:r w:rsidRPr="00AE3142">
        <w:rPr>
          <w:sz w:val="20"/>
          <w:szCs w:val="20"/>
        </w:rPr>
        <w:t xml:space="preserve"> </w:t>
      </w:r>
    </w:p>
    <w:p w:rsidR="00B14859" w:rsidRPr="00AE3142" w:rsidRDefault="00B14859" w:rsidP="00CC2D3D">
      <w:pPr>
        <w:spacing w:line="260" w:lineRule="exact"/>
        <w:rPr>
          <w:sz w:val="20"/>
          <w:szCs w:val="20"/>
        </w:rPr>
      </w:pPr>
    </w:p>
    <w:p w:rsidR="00B14859" w:rsidRPr="00AE3142" w:rsidRDefault="00B14859" w:rsidP="00CC2D3D">
      <w:pPr>
        <w:spacing w:line="260" w:lineRule="exact"/>
        <w:rPr>
          <w:b/>
          <w:bCs/>
          <w:sz w:val="20"/>
          <w:szCs w:val="20"/>
          <w:u w:val="single"/>
        </w:rPr>
      </w:pPr>
      <w:r w:rsidRPr="00AE3142">
        <w:rPr>
          <w:b/>
          <w:bCs/>
          <w:sz w:val="20"/>
          <w:szCs w:val="20"/>
          <w:u w:val="single"/>
        </w:rPr>
        <w:t>Oznaka 2</w:t>
      </w:r>
    </w:p>
    <w:p w:rsidR="00B14859" w:rsidRPr="00AE3142" w:rsidRDefault="00B14859" w:rsidP="00CC2D3D">
      <w:pPr>
        <w:spacing w:line="260" w:lineRule="exact"/>
        <w:rPr>
          <w:sz w:val="20"/>
          <w:szCs w:val="20"/>
          <w:u w:val="single"/>
        </w:rPr>
      </w:pPr>
      <w:r w:rsidRPr="00AE3142">
        <w:rPr>
          <w:sz w:val="20"/>
          <w:szCs w:val="20"/>
        </w:rPr>
        <w:t xml:space="preserve">Če je davčni zavezanec zamudil rok za vložitev davčne napovedi, pa ne izpolnjuje pogojev za predložitev napovedi po izteku predpisanega roka, lahko na podlagi 63. člena </w:t>
      </w:r>
      <w:hyperlink r:id="rId21" w:history="1">
        <w:r w:rsidRPr="00FA7301">
          <w:rPr>
            <w:rStyle w:val="Hyperlink"/>
            <w:bCs/>
            <w:sz w:val="20"/>
            <w:szCs w:val="20"/>
          </w:rPr>
          <w:t>ZDavP-2</w:t>
        </w:r>
      </w:hyperlink>
      <w:r>
        <w:rPr>
          <w:b/>
          <w:bCs/>
          <w:sz w:val="20"/>
          <w:szCs w:val="20"/>
        </w:rPr>
        <w:t xml:space="preserve"> </w:t>
      </w:r>
      <w:r w:rsidRPr="00AE3142">
        <w:rPr>
          <w:sz w:val="20"/>
          <w:szCs w:val="20"/>
        </w:rPr>
        <w:t xml:space="preserve">najpozneje do vročitve </w:t>
      </w:r>
      <w:proofErr w:type="spellStart"/>
      <w:r w:rsidRPr="00AE3142">
        <w:rPr>
          <w:sz w:val="20"/>
          <w:szCs w:val="20"/>
        </w:rPr>
        <w:t>odmerne</w:t>
      </w:r>
      <w:proofErr w:type="spellEnd"/>
      <w:r w:rsidRPr="00AE3142">
        <w:rPr>
          <w:sz w:val="20"/>
          <w:szCs w:val="20"/>
        </w:rPr>
        <w:t xml:space="preserve"> odločbe oziroma do začetka davčnega inšpekcijskega nadzora oziroma do začetka postopka o prekršku oziroma kazenskega postopka vloži davčno napoved na podlagi </w:t>
      </w:r>
      <w:proofErr w:type="spellStart"/>
      <w:r w:rsidRPr="00AE3142">
        <w:rPr>
          <w:sz w:val="20"/>
          <w:szCs w:val="20"/>
        </w:rPr>
        <w:t>samoprijave</w:t>
      </w:r>
      <w:proofErr w:type="spellEnd"/>
      <w:r w:rsidRPr="00AE3142">
        <w:rPr>
          <w:sz w:val="20"/>
          <w:szCs w:val="20"/>
        </w:rPr>
        <w:t xml:space="preserve">. </w:t>
      </w:r>
      <w:r w:rsidR="008905CC">
        <w:rPr>
          <w:sz w:val="20"/>
          <w:szCs w:val="20"/>
        </w:rPr>
        <w:t xml:space="preserve">Vložitev davčne napovedi na podlagi </w:t>
      </w:r>
      <w:proofErr w:type="spellStart"/>
      <w:r w:rsidR="008905CC">
        <w:rPr>
          <w:sz w:val="20"/>
          <w:szCs w:val="20"/>
        </w:rPr>
        <w:t>samoprijave</w:t>
      </w:r>
      <w:proofErr w:type="spellEnd"/>
      <w:r w:rsidR="008905CC">
        <w:rPr>
          <w:sz w:val="20"/>
          <w:szCs w:val="20"/>
        </w:rPr>
        <w:t xml:space="preserve"> ni več mogoča, ko prvič nastopi ena izmed okoliščin iz prejšnjega stavka. </w:t>
      </w:r>
      <w:r w:rsidRPr="00AE3142">
        <w:rPr>
          <w:sz w:val="20"/>
          <w:szCs w:val="20"/>
        </w:rPr>
        <w:t xml:space="preserve">Na podlagi 396. člena </w:t>
      </w:r>
      <w:hyperlink r:id="rId22" w:history="1">
        <w:r w:rsidRPr="00FA7301">
          <w:rPr>
            <w:rStyle w:val="Hyperlink"/>
            <w:bCs/>
            <w:sz w:val="20"/>
            <w:szCs w:val="20"/>
          </w:rPr>
          <w:t>ZDavP-2</w:t>
        </w:r>
      </w:hyperlink>
      <w:r>
        <w:rPr>
          <w:bCs/>
          <w:sz w:val="20"/>
          <w:szCs w:val="20"/>
        </w:rPr>
        <w:t xml:space="preserve"> </w:t>
      </w:r>
      <w:r w:rsidRPr="00AE3142">
        <w:rPr>
          <w:sz w:val="20"/>
          <w:szCs w:val="20"/>
        </w:rPr>
        <w:t xml:space="preserve">se davčni zavezanec, ki predloži davčno napoved na podlagi </w:t>
      </w:r>
      <w:proofErr w:type="spellStart"/>
      <w:r w:rsidRPr="00AE3142">
        <w:rPr>
          <w:sz w:val="20"/>
          <w:szCs w:val="20"/>
        </w:rPr>
        <w:t>samoprijave</w:t>
      </w:r>
      <w:proofErr w:type="spellEnd"/>
      <w:r w:rsidRPr="00AE3142">
        <w:rPr>
          <w:sz w:val="20"/>
          <w:szCs w:val="20"/>
        </w:rPr>
        <w:t xml:space="preserve">, ne kaznuje za prekršek, če plača davek, ki je odmerjen na podlagi </w:t>
      </w:r>
      <w:proofErr w:type="spellStart"/>
      <w:r w:rsidRPr="00AE3142">
        <w:rPr>
          <w:sz w:val="20"/>
          <w:szCs w:val="20"/>
        </w:rPr>
        <w:t>samoprijave</w:t>
      </w:r>
      <w:proofErr w:type="spellEnd"/>
      <w:r w:rsidRPr="00AE3142">
        <w:rPr>
          <w:sz w:val="20"/>
          <w:szCs w:val="20"/>
        </w:rPr>
        <w:t xml:space="preserve">. Davčni zavezanec ne more vložiti nove </w:t>
      </w:r>
      <w:proofErr w:type="spellStart"/>
      <w:r w:rsidRPr="00AE3142">
        <w:rPr>
          <w:sz w:val="20"/>
          <w:szCs w:val="20"/>
        </w:rPr>
        <w:t>samoprijave</w:t>
      </w:r>
      <w:proofErr w:type="spellEnd"/>
      <w:r w:rsidRPr="00AE3142">
        <w:rPr>
          <w:sz w:val="20"/>
          <w:szCs w:val="20"/>
        </w:rPr>
        <w:t xml:space="preserve"> glede obveznosti</w:t>
      </w:r>
      <w:r w:rsidR="002F4057">
        <w:rPr>
          <w:sz w:val="20"/>
          <w:szCs w:val="20"/>
        </w:rPr>
        <w:t>,</w:t>
      </w:r>
      <w:r w:rsidRPr="00AE3142">
        <w:rPr>
          <w:sz w:val="20"/>
          <w:szCs w:val="20"/>
        </w:rPr>
        <w:t xml:space="preserve"> v zvezi s katerimi je </w:t>
      </w:r>
      <w:proofErr w:type="spellStart"/>
      <w:r w:rsidRPr="00AE3142">
        <w:rPr>
          <w:sz w:val="20"/>
          <w:szCs w:val="20"/>
        </w:rPr>
        <w:t>samoprijavo</w:t>
      </w:r>
      <w:proofErr w:type="spellEnd"/>
      <w:r w:rsidRPr="00AE3142">
        <w:rPr>
          <w:sz w:val="20"/>
          <w:szCs w:val="20"/>
        </w:rPr>
        <w:t xml:space="preserve"> predhodno že vložil.</w:t>
      </w:r>
      <w:r>
        <w:rPr>
          <w:sz w:val="20"/>
          <w:szCs w:val="20"/>
        </w:rPr>
        <w:t xml:space="preserve"> </w:t>
      </w:r>
      <w:r w:rsidRPr="00AE3142">
        <w:rPr>
          <w:sz w:val="20"/>
          <w:szCs w:val="20"/>
          <w:u w:val="single"/>
        </w:rPr>
        <w:t xml:space="preserve">Davčni zavezanec, ki napoved vlaga na podlagi </w:t>
      </w:r>
      <w:proofErr w:type="spellStart"/>
      <w:r w:rsidRPr="00AE3142">
        <w:rPr>
          <w:sz w:val="20"/>
          <w:szCs w:val="20"/>
          <w:u w:val="single"/>
        </w:rPr>
        <w:t>samoprijave</w:t>
      </w:r>
      <w:proofErr w:type="spellEnd"/>
      <w:r w:rsidRPr="00AE3142">
        <w:rPr>
          <w:sz w:val="20"/>
          <w:szCs w:val="20"/>
          <w:u w:val="single"/>
        </w:rPr>
        <w:t xml:space="preserve"> v skladu s 63. členom </w:t>
      </w:r>
      <w:hyperlink r:id="rId23" w:history="1">
        <w:r w:rsidRPr="00FA7301">
          <w:rPr>
            <w:rStyle w:val="Hyperlink"/>
            <w:bCs/>
            <w:sz w:val="20"/>
            <w:szCs w:val="20"/>
          </w:rPr>
          <w:t>ZDavP-2</w:t>
        </w:r>
      </w:hyperlink>
      <w:r w:rsidRPr="00AE3142">
        <w:rPr>
          <w:sz w:val="20"/>
          <w:szCs w:val="20"/>
          <w:u w:val="single"/>
        </w:rPr>
        <w:t>, mora na napovedi v rubriki »Oznaka statusa napovedi« vpisati številko 2 (</w:t>
      </w:r>
      <w:proofErr w:type="spellStart"/>
      <w:r w:rsidRPr="00AE3142">
        <w:rPr>
          <w:sz w:val="20"/>
          <w:szCs w:val="20"/>
          <w:u w:val="single"/>
        </w:rPr>
        <w:t>samoprijava</w:t>
      </w:r>
      <w:proofErr w:type="spellEnd"/>
      <w:r w:rsidRPr="00AE3142">
        <w:rPr>
          <w:sz w:val="20"/>
          <w:szCs w:val="20"/>
          <w:u w:val="single"/>
        </w:rPr>
        <w:t>).</w:t>
      </w:r>
    </w:p>
    <w:p w:rsidR="00B14859" w:rsidRPr="00AE3142" w:rsidRDefault="00B14859" w:rsidP="00CC2D3D">
      <w:pPr>
        <w:spacing w:line="260" w:lineRule="exact"/>
        <w:rPr>
          <w:sz w:val="20"/>
          <w:szCs w:val="20"/>
        </w:rPr>
      </w:pPr>
    </w:p>
    <w:p w:rsidR="00B14859" w:rsidRPr="00AE3142" w:rsidRDefault="00B14859" w:rsidP="00CC2D3D">
      <w:pPr>
        <w:spacing w:line="260" w:lineRule="exact"/>
        <w:rPr>
          <w:b/>
          <w:bCs/>
          <w:sz w:val="20"/>
          <w:szCs w:val="20"/>
          <w:u w:val="single"/>
        </w:rPr>
      </w:pPr>
      <w:r w:rsidRPr="00AE3142">
        <w:rPr>
          <w:b/>
          <w:bCs/>
          <w:sz w:val="20"/>
          <w:szCs w:val="20"/>
          <w:u w:val="single"/>
        </w:rPr>
        <w:lastRenderedPageBreak/>
        <w:t>Oznaka 3</w:t>
      </w:r>
    </w:p>
    <w:p w:rsidR="00B14859" w:rsidRDefault="00B14859" w:rsidP="00CC2D3D">
      <w:pPr>
        <w:spacing w:line="260" w:lineRule="exact"/>
        <w:rPr>
          <w:sz w:val="20"/>
          <w:szCs w:val="20"/>
        </w:rPr>
      </w:pPr>
      <w:r w:rsidRPr="00AE3142">
        <w:rPr>
          <w:sz w:val="20"/>
          <w:szCs w:val="20"/>
        </w:rPr>
        <w:t xml:space="preserve">Davčni zavezanec lahko v skladu s 64. členom </w:t>
      </w:r>
      <w:hyperlink r:id="rId24" w:history="1">
        <w:r w:rsidRPr="00FA7301">
          <w:rPr>
            <w:rStyle w:val="Hyperlink"/>
            <w:bCs/>
            <w:sz w:val="20"/>
            <w:szCs w:val="20"/>
          </w:rPr>
          <w:t>ZDavP-2</w:t>
        </w:r>
      </w:hyperlink>
      <w:r>
        <w:rPr>
          <w:bCs/>
          <w:sz w:val="20"/>
          <w:szCs w:val="20"/>
        </w:rPr>
        <w:t xml:space="preserve"> </w:t>
      </w:r>
      <w:r w:rsidRPr="00AE3142">
        <w:rPr>
          <w:sz w:val="20"/>
          <w:szCs w:val="20"/>
        </w:rPr>
        <w:t xml:space="preserve">popravi davčno napoved, ki jo je predložil davčnemu organu. Davčno napoved lahko popravi najpozneje do </w:t>
      </w:r>
      <w:r w:rsidR="008905CC">
        <w:rPr>
          <w:sz w:val="20"/>
          <w:szCs w:val="20"/>
        </w:rPr>
        <w:t>vročitve</w:t>
      </w:r>
      <w:r w:rsidR="008905CC" w:rsidRPr="00AE3142">
        <w:rPr>
          <w:sz w:val="20"/>
          <w:szCs w:val="20"/>
        </w:rPr>
        <w:t xml:space="preserve"> </w:t>
      </w:r>
      <w:proofErr w:type="spellStart"/>
      <w:r w:rsidRPr="00AE3142">
        <w:rPr>
          <w:sz w:val="20"/>
          <w:szCs w:val="20"/>
        </w:rPr>
        <w:t>odmerne</w:t>
      </w:r>
      <w:proofErr w:type="spellEnd"/>
      <w:r w:rsidRPr="00AE3142">
        <w:rPr>
          <w:sz w:val="20"/>
          <w:szCs w:val="20"/>
        </w:rPr>
        <w:t xml:space="preserve"> odločbe. </w:t>
      </w:r>
      <w:r w:rsidRPr="00AE3142">
        <w:rPr>
          <w:sz w:val="20"/>
          <w:szCs w:val="20"/>
          <w:u w:val="single"/>
        </w:rPr>
        <w:t>Davčni zavezanec, ki popravlja že vloženo napoved</w:t>
      </w:r>
      <w:r w:rsidR="008905CC">
        <w:rPr>
          <w:sz w:val="20"/>
          <w:szCs w:val="20"/>
          <w:u w:val="single"/>
        </w:rPr>
        <w:t>,</w:t>
      </w:r>
      <w:r w:rsidRPr="00AE3142">
        <w:rPr>
          <w:sz w:val="20"/>
          <w:szCs w:val="20"/>
          <w:u w:val="single"/>
        </w:rPr>
        <w:t xml:space="preserve"> preden je</w:t>
      </w:r>
      <w:r w:rsidR="008905CC">
        <w:rPr>
          <w:sz w:val="20"/>
          <w:szCs w:val="20"/>
          <w:u w:val="single"/>
        </w:rPr>
        <w:t xml:space="preserve"> vročena</w:t>
      </w:r>
      <w:r w:rsidRPr="00AE3142">
        <w:rPr>
          <w:sz w:val="20"/>
          <w:szCs w:val="20"/>
          <w:u w:val="single"/>
        </w:rPr>
        <w:t xml:space="preserve"> </w:t>
      </w:r>
      <w:proofErr w:type="spellStart"/>
      <w:r w:rsidRPr="00AE3142">
        <w:rPr>
          <w:sz w:val="20"/>
          <w:szCs w:val="20"/>
          <w:u w:val="single"/>
        </w:rPr>
        <w:t>odmerna</w:t>
      </w:r>
      <w:proofErr w:type="spellEnd"/>
      <w:r w:rsidRPr="00AE3142">
        <w:rPr>
          <w:sz w:val="20"/>
          <w:szCs w:val="20"/>
          <w:u w:val="single"/>
        </w:rPr>
        <w:t xml:space="preserve"> odločba, mora na napovedi v rubriki »Oznaka statusa napovedi« vpisati številko 3 (</w:t>
      </w:r>
      <w:r w:rsidR="008905CC" w:rsidRPr="002B1B5C">
        <w:rPr>
          <w:rFonts w:cs="Arial"/>
          <w:sz w:val="20"/>
          <w:szCs w:val="20"/>
        </w:rPr>
        <w:t>Popravljanje že vložene napovedi, če odločba še ni bila vročena</w:t>
      </w:r>
      <w:r w:rsidRPr="00AE3142">
        <w:rPr>
          <w:sz w:val="20"/>
          <w:szCs w:val="20"/>
          <w:u w:val="single"/>
        </w:rPr>
        <w:t>).</w:t>
      </w:r>
      <w:r w:rsidRPr="00AE3142">
        <w:rPr>
          <w:sz w:val="20"/>
          <w:szCs w:val="20"/>
        </w:rPr>
        <w:t xml:space="preserve"> </w:t>
      </w:r>
    </w:p>
    <w:p w:rsidR="00B14859" w:rsidRPr="00AE3142" w:rsidRDefault="00B14859" w:rsidP="00CC2D3D">
      <w:pPr>
        <w:pStyle w:val="BodyText"/>
        <w:spacing w:line="260" w:lineRule="exact"/>
        <w:ind w:left="1068"/>
        <w:rPr>
          <w:bCs w:val="0"/>
          <w:sz w:val="20"/>
          <w:szCs w:val="20"/>
        </w:rPr>
      </w:pPr>
    </w:p>
    <w:p w:rsidR="00B14859" w:rsidRPr="00AE3142" w:rsidRDefault="00B14859" w:rsidP="00CC2D3D">
      <w:pPr>
        <w:pStyle w:val="BodyText"/>
        <w:tabs>
          <w:tab w:val="left" w:pos="284"/>
        </w:tabs>
        <w:spacing w:line="260" w:lineRule="exact"/>
        <w:rPr>
          <w:bCs w:val="0"/>
          <w:sz w:val="20"/>
          <w:szCs w:val="20"/>
        </w:rPr>
      </w:pPr>
      <w:r>
        <w:rPr>
          <w:bCs w:val="0"/>
          <w:sz w:val="20"/>
          <w:szCs w:val="20"/>
        </w:rPr>
        <w:t xml:space="preserve">3. </w:t>
      </w:r>
      <w:r>
        <w:rPr>
          <w:bCs w:val="0"/>
          <w:sz w:val="20"/>
          <w:szCs w:val="20"/>
        </w:rPr>
        <w:tab/>
      </w:r>
      <w:r w:rsidRPr="00AE3142">
        <w:rPr>
          <w:bCs w:val="0"/>
          <w:sz w:val="20"/>
          <w:szCs w:val="20"/>
        </w:rPr>
        <w:t xml:space="preserve">VPISOVANJE PODATKOV </w:t>
      </w:r>
      <w:r>
        <w:rPr>
          <w:bCs w:val="0"/>
          <w:sz w:val="20"/>
          <w:szCs w:val="20"/>
        </w:rPr>
        <w:t xml:space="preserve">POD TOČKO 2 – PODATKI </w:t>
      </w:r>
      <w:r w:rsidRPr="00AE3142">
        <w:rPr>
          <w:bCs w:val="0"/>
          <w:sz w:val="20"/>
          <w:szCs w:val="20"/>
        </w:rPr>
        <w:t xml:space="preserve">O ZAVEZANCU </w:t>
      </w:r>
    </w:p>
    <w:p w:rsidR="00B14859" w:rsidRPr="00AE3142" w:rsidRDefault="00B14859" w:rsidP="00CC2D3D">
      <w:pPr>
        <w:pStyle w:val="BodyText"/>
        <w:spacing w:line="260" w:lineRule="exact"/>
        <w:ind w:left="1068"/>
        <w:rPr>
          <w:bCs w:val="0"/>
          <w:sz w:val="20"/>
          <w:szCs w:val="20"/>
        </w:rPr>
      </w:pPr>
    </w:p>
    <w:p w:rsidR="00B14859" w:rsidRPr="00AE3142" w:rsidRDefault="00B14859" w:rsidP="00CC2D3D">
      <w:pPr>
        <w:pStyle w:val="BodyText"/>
        <w:tabs>
          <w:tab w:val="left" w:pos="426"/>
        </w:tabs>
        <w:spacing w:line="260" w:lineRule="exact"/>
        <w:rPr>
          <w:b w:val="0"/>
          <w:bCs w:val="0"/>
          <w:sz w:val="20"/>
          <w:szCs w:val="20"/>
        </w:rPr>
      </w:pPr>
      <w:r w:rsidRPr="00AE3142">
        <w:rPr>
          <w:b w:val="0"/>
          <w:bCs w:val="0"/>
          <w:sz w:val="20"/>
          <w:szCs w:val="20"/>
        </w:rPr>
        <w:t xml:space="preserve">Vpišejo se osnovni identifikacijski podatki zavezanca </w:t>
      </w:r>
      <w:r w:rsidRPr="00AE3142">
        <w:rPr>
          <w:b w:val="0"/>
          <w:sz w:val="20"/>
          <w:szCs w:val="20"/>
        </w:rPr>
        <w:t xml:space="preserve">(ime in priimek, davčna številka, naslov bivališča, </w:t>
      </w:r>
      <w:r w:rsidRPr="00AE3142">
        <w:rPr>
          <w:b w:val="0"/>
          <w:bCs w:val="0"/>
          <w:sz w:val="20"/>
          <w:szCs w:val="20"/>
        </w:rPr>
        <w:t xml:space="preserve">elektronski naslov in telefonska številka). </w:t>
      </w:r>
    </w:p>
    <w:p w:rsidR="00B14859" w:rsidRPr="00AE3142" w:rsidRDefault="00B14859" w:rsidP="00CC2D3D">
      <w:pPr>
        <w:pStyle w:val="BodyText"/>
        <w:spacing w:line="260" w:lineRule="exact"/>
        <w:ind w:left="1068"/>
        <w:rPr>
          <w:rFonts w:cs="Arial"/>
          <w:b w:val="0"/>
          <w:bCs w:val="0"/>
          <w:sz w:val="20"/>
          <w:szCs w:val="20"/>
        </w:rPr>
      </w:pPr>
    </w:p>
    <w:p w:rsidR="00B14859" w:rsidRPr="00AE3142" w:rsidRDefault="00B14859" w:rsidP="00CC2D3D">
      <w:pPr>
        <w:pStyle w:val="BodyText"/>
        <w:tabs>
          <w:tab w:val="left" w:pos="284"/>
        </w:tabs>
        <w:spacing w:line="260" w:lineRule="exact"/>
        <w:rPr>
          <w:rFonts w:cs="Arial"/>
          <w:sz w:val="20"/>
          <w:szCs w:val="20"/>
        </w:rPr>
      </w:pPr>
      <w:r>
        <w:rPr>
          <w:rFonts w:cs="Arial"/>
          <w:sz w:val="20"/>
          <w:szCs w:val="20"/>
        </w:rPr>
        <w:t xml:space="preserve">4. </w:t>
      </w:r>
      <w:r>
        <w:rPr>
          <w:rFonts w:cs="Arial"/>
          <w:sz w:val="20"/>
          <w:szCs w:val="20"/>
        </w:rPr>
        <w:tab/>
      </w:r>
      <w:r w:rsidRPr="00AE3142">
        <w:rPr>
          <w:rFonts w:cs="Arial"/>
          <w:sz w:val="20"/>
          <w:szCs w:val="20"/>
        </w:rPr>
        <w:t xml:space="preserve">VPISOVANJE PODATKOV </w:t>
      </w:r>
      <w:r>
        <w:rPr>
          <w:rFonts w:cs="Arial"/>
          <w:sz w:val="20"/>
          <w:szCs w:val="20"/>
        </w:rPr>
        <w:t xml:space="preserve">POD TOČKO 3 – PODATKI </w:t>
      </w:r>
      <w:r w:rsidRPr="00AE3142">
        <w:rPr>
          <w:rFonts w:cs="Arial"/>
          <w:sz w:val="20"/>
          <w:szCs w:val="20"/>
        </w:rPr>
        <w:t xml:space="preserve">O OBRESTIH IN IZPLAČEVALCIH OBRESTI </w:t>
      </w:r>
    </w:p>
    <w:p w:rsidR="00B14859" w:rsidRPr="00AE3142" w:rsidRDefault="00B14859" w:rsidP="00CC2D3D">
      <w:pPr>
        <w:pStyle w:val="BodyText"/>
        <w:spacing w:line="260" w:lineRule="exact"/>
        <w:jc w:val="left"/>
        <w:rPr>
          <w:rFonts w:cs="Arial"/>
          <w:sz w:val="20"/>
          <w:szCs w:val="20"/>
        </w:rPr>
      </w:pPr>
    </w:p>
    <w:p w:rsidR="00B14859" w:rsidRPr="005B56A8" w:rsidRDefault="00B14859" w:rsidP="005B56A8">
      <w:pPr>
        <w:pStyle w:val="BodyText"/>
        <w:spacing w:line="260" w:lineRule="exact"/>
        <w:rPr>
          <w:rFonts w:cs="Arial"/>
          <w:b w:val="0"/>
          <w:bCs w:val="0"/>
          <w:sz w:val="20"/>
          <w:szCs w:val="22"/>
        </w:rPr>
      </w:pPr>
      <w:r w:rsidRPr="00AE3142">
        <w:rPr>
          <w:rFonts w:cs="Arial"/>
          <w:b w:val="0"/>
          <w:sz w:val="20"/>
          <w:szCs w:val="20"/>
        </w:rPr>
        <w:t xml:space="preserve">V stolpec </w:t>
      </w:r>
      <w:r w:rsidRPr="00AE3142">
        <w:rPr>
          <w:rFonts w:cs="Arial"/>
          <w:bCs w:val="0"/>
          <w:sz w:val="20"/>
          <w:szCs w:val="20"/>
        </w:rPr>
        <w:t>»Znesek obresti (v EUR</w:t>
      </w:r>
      <w:r w:rsidRPr="00AE3142">
        <w:rPr>
          <w:rFonts w:cs="Arial"/>
          <w:sz w:val="20"/>
          <w:szCs w:val="20"/>
        </w:rPr>
        <w:t>)«</w:t>
      </w:r>
      <w:r w:rsidRPr="00AE3142">
        <w:rPr>
          <w:rFonts w:cs="Arial"/>
          <w:b w:val="0"/>
          <w:sz w:val="20"/>
          <w:szCs w:val="20"/>
        </w:rPr>
        <w:t xml:space="preserve"> se vpiše </w:t>
      </w:r>
      <w:r w:rsidR="005B56A8">
        <w:rPr>
          <w:rFonts w:cs="Arial"/>
          <w:b w:val="0"/>
          <w:sz w:val="20"/>
          <w:szCs w:val="20"/>
        </w:rPr>
        <w:t xml:space="preserve">bruto </w:t>
      </w:r>
      <w:r w:rsidRPr="00AE3142">
        <w:rPr>
          <w:rFonts w:cs="Arial"/>
          <w:b w:val="0"/>
          <w:sz w:val="20"/>
          <w:szCs w:val="20"/>
        </w:rPr>
        <w:t xml:space="preserve">znesek dohodka v </w:t>
      </w:r>
      <w:proofErr w:type="spellStart"/>
      <w:r w:rsidRPr="00AE3142">
        <w:rPr>
          <w:rFonts w:cs="Arial"/>
          <w:b w:val="0"/>
          <w:sz w:val="20"/>
          <w:szCs w:val="20"/>
        </w:rPr>
        <w:t>eurih</w:t>
      </w:r>
      <w:proofErr w:type="spellEnd"/>
      <w:r w:rsidRPr="00AE3142">
        <w:rPr>
          <w:rFonts w:cs="Arial"/>
          <w:b w:val="0"/>
          <w:sz w:val="20"/>
          <w:szCs w:val="20"/>
        </w:rPr>
        <w:t xml:space="preserve">, zaokroženo na dve decimalni mesti. </w:t>
      </w:r>
      <w:r w:rsidR="005B56A8" w:rsidRPr="00D00B9A">
        <w:rPr>
          <w:rFonts w:cs="Arial"/>
          <w:b w:val="0"/>
          <w:bCs w:val="0"/>
          <w:sz w:val="20"/>
          <w:szCs w:val="22"/>
        </w:rPr>
        <w:t xml:space="preserve">V napoved je treba vpisati celoten znesek doseženih obresti in ne le znesek, ki presega znesek 1.000 </w:t>
      </w:r>
      <w:proofErr w:type="spellStart"/>
      <w:r w:rsidR="005B56A8" w:rsidRPr="00D00B9A">
        <w:rPr>
          <w:rFonts w:cs="Arial"/>
          <w:b w:val="0"/>
          <w:bCs w:val="0"/>
          <w:sz w:val="20"/>
          <w:szCs w:val="22"/>
        </w:rPr>
        <w:t>eurov</w:t>
      </w:r>
      <w:proofErr w:type="spellEnd"/>
      <w:r w:rsidR="005B56A8" w:rsidRPr="00D00B9A">
        <w:rPr>
          <w:rFonts w:cs="Arial"/>
          <w:b w:val="0"/>
          <w:bCs w:val="0"/>
          <w:sz w:val="20"/>
          <w:szCs w:val="22"/>
        </w:rPr>
        <w:t>.</w:t>
      </w:r>
      <w:r w:rsidR="005B56A8">
        <w:rPr>
          <w:rFonts w:cs="Arial"/>
          <w:b w:val="0"/>
          <w:bCs w:val="0"/>
          <w:sz w:val="20"/>
          <w:szCs w:val="22"/>
        </w:rPr>
        <w:t xml:space="preserve"> </w:t>
      </w:r>
      <w:r w:rsidRPr="00AE3142">
        <w:rPr>
          <w:b w:val="0"/>
          <w:sz w:val="20"/>
          <w:szCs w:val="20"/>
        </w:rPr>
        <w:t xml:space="preserve">Pridobljeni dohodek v tuji valuti se preračuna v </w:t>
      </w:r>
      <w:proofErr w:type="spellStart"/>
      <w:r w:rsidRPr="00AE3142">
        <w:rPr>
          <w:b w:val="0"/>
          <w:sz w:val="20"/>
          <w:szCs w:val="20"/>
        </w:rPr>
        <w:t>eure</w:t>
      </w:r>
      <w:proofErr w:type="spellEnd"/>
      <w:r w:rsidRPr="00AE3142">
        <w:rPr>
          <w:b w:val="0"/>
          <w:sz w:val="20"/>
          <w:szCs w:val="20"/>
        </w:rPr>
        <w:t xml:space="preserve"> po tečaju, ki ga objavlja Banka Slovenije na dan pridobitve dohodka</w:t>
      </w:r>
      <w:r w:rsidRPr="00AE3142">
        <w:rPr>
          <w:rFonts w:cs="Arial"/>
          <w:b w:val="0"/>
          <w:sz w:val="20"/>
          <w:szCs w:val="20"/>
        </w:rPr>
        <w:t>.</w:t>
      </w:r>
    </w:p>
    <w:p w:rsidR="00B14859" w:rsidRPr="00AE3142" w:rsidRDefault="00B14859" w:rsidP="00CC2D3D">
      <w:pPr>
        <w:pStyle w:val="BodyText"/>
        <w:spacing w:line="260" w:lineRule="exact"/>
        <w:rPr>
          <w:rFonts w:cs="Arial"/>
          <w:b w:val="0"/>
          <w:sz w:val="20"/>
          <w:szCs w:val="20"/>
        </w:rPr>
      </w:pPr>
    </w:p>
    <w:p w:rsidR="00B14859" w:rsidRPr="00AE3142" w:rsidRDefault="00B14859" w:rsidP="004669E1">
      <w:pPr>
        <w:pStyle w:val="BodyText"/>
        <w:tabs>
          <w:tab w:val="left" w:pos="426"/>
        </w:tabs>
        <w:spacing w:line="260" w:lineRule="exact"/>
        <w:rPr>
          <w:b w:val="0"/>
          <w:sz w:val="20"/>
          <w:szCs w:val="20"/>
        </w:rPr>
      </w:pPr>
      <w:r w:rsidRPr="00AE3142">
        <w:rPr>
          <w:b w:val="0"/>
          <w:sz w:val="20"/>
          <w:szCs w:val="20"/>
        </w:rPr>
        <w:t xml:space="preserve">Če je bil od obresti plačan davek v tujini, se v stolpcu </w:t>
      </w:r>
      <w:r w:rsidRPr="00AE3142">
        <w:rPr>
          <w:sz w:val="20"/>
          <w:szCs w:val="20"/>
        </w:rPr>
        <w:t xml:space="preserve">»Tuji davek (v EUR)« </w:t>
      </w:r>
      <w:r w:rsidRPr="00AE3142">
        <w:rPr>
          <w:b w:val="0"/>
          <w:sz w:val="20"/>
          <w:szCs w:val="20"/>
        </w:rPr>
        <w:t xml:space="preserve">navede znesek tujega davka v </w:t>
      </w:r>
      <w:proofErr w:type="spellStart"/>
      <w:r w:rsidRPr="00AE3142">
        <w:rPr>
          <w:b w:val="0"/>
          <w:sz w:val="20"/>
          <w:szCs w:val="20"/>
        </w:rPr>
        <w:t>eurih</w:t>
      </w:r>
      <w:proofErr w:type="spellEnd"/>
      <w:r w:rsidRPr="00AE3142">
        <w:rPr>
          <w:b w:val="0"/>
          <w:sz w:val="20"/>
          <w:szCs w:val="20"/>
        </w:rPr>
        <w:t xml:space="preserve">, zaokroženo na dve decimalni mesti. Znesek tujega davka v tuji valuti se preračuna v </w:t>
      </w:r>
      <w:proofErr w:type="spellStart"/>
      <w:r w:rsidRPr="00AE3142">
        <w:rPr>
          <w:b w:val="0"/>
          <w:sz w:val="20"/>
          <w:szCs w:val="20"/>
        </w:rPr>
        <w:t>eure</w:t>
      </w:r>
      <w:proofErr w:type="spellEnd"/>
      <w:r w:rsidRPr="00AE3142">
        <w:rPr>
          <w:b w:val="0"/>
          <w:sz w:val="20"/>
          <w:szCs w:val="20"/>
        </w:rPr>
        <w:t xml:space="preserve"> po tečaju, ki ga objavlja Banka Slovenije na dan pridobitve obresti. Kadar davčni zavezanec uveljavlja odbitek davka, plačanega v tujini, so sestavni del napovedi tudi ustrezna dokazila glede davčne obveznosti izven Republike Slovenije, zlasti o znesku davka, plačanega v tujini, o osnovi za plačilo davka in o tem, da je znesek davka, plačan v tujini, dokončen in dejansko plačan.</w:t>
      </w:r>
    </w:p>
    <w:p w:rsidR="005B56A8" w:rsidRDefault="005B56A8" w:rsidP="00CC2D3D">
      <w:pPr>
        <w:pStyle w:val="BodyText"/>
        <w:tabs>
          <w:tab w:val="left" w:pos="426"/>
        </w:tabs>
        <w:spacing w:line="260" w:lineRule="exact"/>
        <w:rPr>
          <w:rFonts w:cs="Arial"/>
          <w:b w:val="0"/>
          <w:bCs w:val="0"/>
          <w:iCs/>
          <w:sz w:val="20"/>
          <w:szCs w:val="20"/>
        </w:rPr>
      </w:pPr>
    </w:p>
    <w:p w:rsidR="00423938" w:rsidRPr="006A144C" w:rsidRDefault="00423938" w:rsidP="00423938">
      <w:pPr>
        <w:pStyle w:val="ListParagraph"/>
        <w:spacing w:line="260" w:lineRule="exact"/>
        <w:ind w:left="0"/>
        <w:rPr>
          <w:bCs/>
          <w:sz w:val="20"/>
          <w:szCs w:val="22"/>
        </w:rPr>
      </w:pPr>
      <w:r w:rsidRPr="006A144C">
        <w:rPr>
          <w:bCs/>
          <w:sz w:val="20"/>
          <w:szCs w:val="22"/>
        </w:rPr>
        <w:t xml:space="preserve">Seznam veljavnih </w:t>
      </w:r>
      <w:r>
        <w:rPr>
          <w:bCs/>
          <w:sz w:val="20"/>
          <w:szCs w:val="22"/>
        </w:rPr>
        <w:t xml:space="preserve">mednarodnih pogodb </w:t>
      </w:r>
      <w:r w:rsidRPr="006A144C">
        <w:rPr>
          <w:bCs/>
          <w:sz w:val="20"/>
          <w:szCs w:val="22"/>
        </w:rPr>
        <w:t xml:space="preserve">o izogibanju dvojnega obdavčenja dohodka in premoženja </w:t>
      </w:r>
      <w:r>
        <w:rPr>
          <w:bCs/>
          <w:sz w:val="20"/>
          <w:szCs w:val="22"/>
        </w:rPr>
        <w:t>je objavljen na spletni strani F</w:t>
      </w:r>
      <w:r w:rsidRPr="006A144C">
        <w:rPr>
          <w:bCs/>
          <w:sz w:val="20"/>
          <w:szCs w:val="22"/>
        </w:rPr>
        <w:t>inančne uprave</w:t>
      </w:r>
      <w:r>
        <w:rPr>
          <w:bCs/>
          <w:sz w:val="20"/>
          <w:szCs w:val="22"/>
        </w:rPr>
        <w:t xml:space="preserve"> Republike Slovenije na naslovu</w:t>
      </w:r>
      <w:r w:rsidRPr="006A144C">
        <w:rPr>
          <w:bCs/>
          <w:sz w:val="20"/>
          <w:szCs w:val="22"/>
        </w:rPr>
        <w:t xml:space="preserve">: </w:t>
      </w:r>
    </w:p>
    <w:p w:rsidR="00423938" w:rsidRPr="00D17AA9" w:rsidRDefault="009538B3" w:rsidP="00423938">
      <w:pPr>
        <w:pStyle w:val="BodyText"/>
        <w:spacing w:line="260" w:lineRule="exact"/>
        <w:rPr>
          <w:rStyle w:val="Hyperlink"/>
          <w:b w:val="0"/>
          <w:sz w:val="20"/>
        </w:rPr>
      </w:pPr>
      <w:hyperlink r:id="rId25" w:history="1">
        <w:r w:rsidR="00423938" w:rsidRPr="00D17AA9">
          <w:rPr>
            <w:rStyle w:val="Hyperlink"/>
            <w:b w:val="0"/>
            <w:sz w:val="20"/>
          </w:rPr>
          <w:t>http://www.fu.gov.si/davki_in_druge_dajatve/podrocja/mednarodno_obdavcenje/</w:t>
        </w:r>
      </w:hyperlink>
      <w:r w:rsidR="00423938">
        <w:rPr>
          <w:rStyle w:val="Hyperlink"/>
          <w:b w:val="0"/>
          <w:sz w:val="20"/>
          <w:szCs w:val="20"/>
        </w:rPr>
        <w:t>.</w:t>
      </w:r>
    </w:p>
    <w:p w:rsidR="00423938" w:rsidRDefault="00423938" w:rsidP="00CC2D3D">
      <w:pPr>
        <w:pStyle w:val="BodyText"/>
        <w:tabs>
          <w:tab w:val="left" w:pos="426"/>
        </w:tabs>
        <w:spacing w:line="260" w:lineRule="exact"/>
        <w:rPr>
          <w:rFonts w:cs="Arial"/>
          <w:b w:val="0"/>
          <w:bCs w:val="0"/>
          <w:iCs/>
          <w:sz w:val="20"/>
          <w:szCs w:val="20"/>
        </w:rPr>
      </w:pPr>
    </w:p>
    <w:p w:rsidR="00B14859" w:rsidRPr="00AE3142" w:rsidRDefault="00B14859" w:rsidP="00CC2D3D">
      <w:pPr>
        <w:pStyle w:val="BodyText"/>
        <w:tabs>
          <w:tab w:val="left" w:pos="426"/>
        </w:tabs>
        <w:spacing w:line="260" w:lineRule="exact"/>
        <w:rPr>
          <w:rFonts w:cs="Arial"/>
          <w:b w:val="0"/>
          <w:bCs w:val="0"/>
          <w:iCs/>
          <w:sz w:val="20"/>
          <w:szCs w:val="20"/>
        </w:rPr>
      </w:pPr>
      <w:r w:rsidRPr="00AE3142">
        <w:rPr>
          <w:rFonts w:cs="Arial"/>
          <w:b w:val="0"/>
          <w:bCs w:val="0"/>
          <w:iCs/>
          <w:sz w:val="20"/>
          <w:szCs w:val="20"/>
        </w:rPr>
        <w:t>V stolpec »</w:t>
      </w:r>
      <w:r w:rsidRPr="00AE3142">
        <w:rPr>
          <w:rFonts w:cs="Arial"/>
          <w:bCs w:val="0"/>
          <w:iCs/>
          <w:sz w:val="20"/>
          <w:szCs w:val="20"/>
        </w:rPr>
        <w:t>Država</w:t>
      </w:r>
      <w:r w:rsidRPr="00AE3142">
        <w:rPr>
          <w:rFonts w:cs="Arial"/>
          <w:b w:val="0"/>
          <w:bCs w:val="0"/>
          <w:iCs/>
          <w:sz w:val="20"/>
          <w:szCs w:val="20"/>
        </w:rPr>
        <w:t>« se vpiše država, v kateri je bil dohodek dosežen.</w:t>
      </w:r>
    </w:p>
    <w:p w:rsidR="00B14859" w:rsidRPr="00AE3142" w:rsidRDefault="00B14859" w:rsidP="00CC2D3D">
      <w:pPr>
        <w:pStyle w:val="BodyText"/>
        <w:spacing w:line="260" w:lineRule="exact"/>
        <w:rPr>
          <w:rFonts w:cs="Arial"/>
          <w:b w:val="0"/>
          <w:sz w:val="20"/>
          <w:szCs w:val="20"/>
        </w:rPr>
      </w:pPr>
    </w:p>
    <w:p w:rsidR="00B14859" w:rsidRPr="00AE3142" w:rsidRDefault="00B14859" w:rsidP="004669E1">
      <w:pPr>
        <w:pStyle w:val="BodyText"/>
        <w:tabs>
          <w:tab w:val="left" w:pos="426"/>
        </w:tabs>
        <w:spacing w:line="260" w:lineRule="exact"/>
        <w:rPr>
          <w:rFonts w:cs="Arial"/>
          <w:b w:val="0"/>
          <w:sz w:val="20"/>
          <w:szCs w:val="20"/>
        </w:rPr>
      </w:pPr>
      <w:r w:rsidRPr="00AE3142">
        <w:rPr>
          <w:rFonts w:cs="Arial"/>
          <w:b w:val="0"/>
          <w:sz w:val="20"/>
          <w:szCs w:val="20"/>
        </w:rPr>
        <w:t xml:space="preserve">Davčni zavezanec navede podatke o izplačevalcu </w:t>
      </w:r>
      <w:r w:rsidRPr="00AE3142">
        <w:rPr>
          <w:rFonts w:cs="Arial"/>
          <w:sz w:val="20"/>
          <w:szCs w:val="20"/>
        </w:rPr>
        <w:t>(naziv banke oziroma hranilnice, naslov banke oziroma hranilnice</w:t>
      </w:r>
      <w:r w:rsidR="005B56A8">
        <w:rPr>
          <w:rFonts w:cs="Arial"/>
          <w:sz w:val="20"/>
          <w:szCs w:val="20"/>
        </w:rPr>
        <w:t xml:space="preserve"> (naselje, ulica, hišna številka, pošta) </w:t>
      </w:r>
      <w:r w:rsidRPr="00AE3142">
        <w:rPr>
          <w:rFonts w:cs="Arial"/>
          <w:sz w:val="20"/>
          <w:szCs w:val="20"/>
        </w:rPr>
        <w:t xml:space="preserve">in davčno številko </w:t>
      </w:r>
      <w:r w:rsidR="005B56A8">
        <w:rPr>
          <w:rFonts w:cs="Arial"/>
          <w:sz w:val="20"/>
          <w:szCs w:val="20"/>
        </w:rPr>
        <w:t>banke oziroma hranilnice</w:t>
      </w:r>
      <w:r w:rsidRPr="00AE3142">
        <w:rPr>
          <w:rFonts w:cs="Arial"/>
          <w:sz w:val="20"/>
          <w:szCs w:val="20"/>
        </w:rPr>
        <w:t>)</w:t>
      </w:r>
      <w:r w:rsidRPr="00AE3142">
        <w:rPr>
          <w:rFonts w:cs="Arial"/>
          <w:b w:val="0"/>
          <w:sz w:val="20"/>
          <w:szCs w:val="20"/>
        </w:rPr>
        <w:t xml:space="preserve">. </w:t>
      </w:r>
      <w:r>
        <w:rPr>
          <w:b w:val="0"/>
          <w:sz w:val="20"/>
          <w:szCs w:val="22"/>
        </w:rPr>
        <w:t xml:space="preserve">Če izplačevalcu ni dodeljena davčna številka po </w:t>
      </w:r>
      <w:hyperlink r:id="rId26" w:history="1">
        <w:r w:rsidRPr="006D2842">
          <w:rPr>
            <w:rStyle w:val="Hyperlink"/>
            <w:b w:val="0"/>
            <w:sz w:val="20"/>
            <w:szCs w:val="22"/>
          </w:rPr>
          <w:t>ZDavP-2</w:t>
        </w:r>
      </w:hyperlink>
      <w:r>
        <w:rPr>
          <w:bCs w:val="0"/>
          <w:sz w:val="20"/>
          <w:szCs w:val="20"/>
        </w:rPr>
        <w:t xml:space="preserve"> </w:t>
      </w:r>
      <w:r>
        <w:rPr>
          <w:b w:val="0"/>
          <w:sz w:val="20"/>
          <w:szCs w:val="22"/>
        </w:rPr>
        <w:t xml:space="preserve">in po </w:t>
      </w:r>
      <w:hyperlink r:id="rId27" w:history="1">
        <w:r w:rsidRPr="008043BB">
          <w:rPr>
            <w:rStyle w:val="Hyperlink"/>
            <w:b w:val="0"/>
            <w:sz w:val="20"/>
            <w:szCs w:val="22"/>
          </w:rPr>
          <w:t>Zakonu o finančni upravi – ZFU</w:t>
        </w:r>
      </w:hyperlink>
      <w:r>
        <w:rPr>
          <w:b w:val="0"/>
          <w:sz w:val="20"/>
          <w:szCs w:val="22"/>
        </w:rPr>
        <w:t xml:space="preserve">, se navede številka, ki se uporablja za davčne namene v državi rezidentstva izplačevalca dohodka </w:t>
      </w:r>
      <w:r w:rsidRPr="001865F8">
        <w:rPr>
          <w:b w:val="0"/>
          <w:sz w:val="20"/>
          <w:szCs w:val="22"/>
        </w:rPr>
        <w:t>(davčna številka ali dr</w:t>
      </w:r>
      <w:r>
        <w:rPr>
          <w:b w:val="0"/>
          <w:sz w:val="20"/>
          <w:szCs w:val="22"/>
        </w:rPr>
        <w:t>uga identifikacijska številka).</w:t>
      </w:r>
      <w:r w:rsidRPr="00694A0A">
        <w:rPr>
          <w:rFonts w:cs="Arial"/>
          <w:b w:val="0"/>
          <w:sz w:val="20"/>
          <w:szCs w:val="20"/>
        </w:rPr>
        <w:t xml:space="preserve"> </w:t>
      </w:r>
      <w:r w:rsidRPr="00AE3142">
        <w:rPr>
          <w:rFonts w:cs="Arial"/>
          <w:b w:val="0"/>
          <w:sz w:val="20"/>
          <w:szCs w:val="20"/>
        </w:rPr>
        <w:t>Podatek o tej številki ni obvezen.</w:t>
      </w:r>
    </w:p>
    <w:p w:rsidR="00B14859" w:rsidRPr="00AE3142" w:rsidRDefault="00B14859" w:rsidP="00CC2D3D">
      <w:pPr>
        <w:pStyle w:val="BodyText"/>
        <w:spacing w:line="260" w:lineRule="exact"/>
        <w:rPr>
          <w:rFonts w:cs="Arial"/>
          <w:b w:val="0"/>
          <w:sz w:val="20"/>
          <w:szCs w:val="20"/>
        </w:rPr>
      </w:pPr>
    </w:p>
    <w:p w:rsidR="00B14859" w:rsidRPr="00AE3142" w:rsidRDefault="00B14859" w:rsidP="005A2CC0">
      <w:pPr>
        <w:pStyle w:val="BodyText"/>
        <w:numPr>
          <w:ilvl w:val="0"/>
          <w:numId w:val="293"/>
        </w:numPr>
        <w:spacing w:line="260" w:lineRule="exact"/>
        <w:rPr>
          <w:rFonts w:cs="Arial"/>
          <w:sz w:val="20"/>
          <w:szCs w:val="20"/>
        </w:rPr>
      </w:pPr>
      <w:r w:rsidRPr="00AE3142">
        <w:rPr>
          <w:rFonts w:cs="Arial"/>
          <w:sz w:val="20"/>
          <w:szCs w:val="20"/>
        </w:rPr>
        <w:t xml:space="preserve">VPISOVANJE </w:t>
      </w:r>
      <w:r>
        <w:rPr>
          <w:rFonts w:cs="Arial"/>
          <w:sz w:val="20"/>
          <w:szCs w:val="20"/>
        </w:rPr>
        <w:t xml:space="preserve">PODATKOV POD TOČKO 4 – </w:t>
      </w:r>
      <w:r w:rsidRPr="00AE3142">
        <w:rPr>
          <w:rFonts w:cs="Arial"/>
          <w:sz w:val="20"/>
          <w:szCs w:val="20"/>
        </w:rPr>
        <w:t>PRILOG</w:t>
      </w:r>
      <w:r>
        <w:rPr>
          <w:rFonts w:cs="Arial"/>
          <w:sz w:val="20"/>
          <w:szCs w:val="20"/>
        </w:rPr>
        <w:t>E</w:t>
      </w:r>
    </w:p>
    <w:p w:rsidR="00B14859" w:rsidRPr="00AE3142" w:rsidRDefault="00B14859" w:rsidP="00CC2D3D">
      <w:pPr>
        <w:pStyle w:val="BodyText"/>
        <w:spacing w:line="260" w:lineRule="exact"/>
        <w:rPr>
          <w:rFonts w:cs="Arial"/>
          <w:sz w:val="20"/>
          <w:szCs w:val="20"/>
        </w:rPr>
      </w:pPr>
    </w:p>
    <w:p w:rsidR="00B14859" w:rsidRPr="00047D5E" w:rsidRDefault="00B14859" w:rsidP="00156F4B">
      <w:pPr>
        <w:spacing w:line="260" w:lineRule="exact"/>
        <w:rPr>
          <w:sz w:val="20"/>
          <w:szCs w:val="20"/>
        </w:rPr>
      </w:pPr>
      <w:r w:rsidRPr="00047D5E">
        <w:rPr>
          <w:rFonts w:cs="Arial"/>
          <w:sz w:val="20"/>
          <w:szCs w:val="20"/>
        </w:rPr>
        <w:t>Davčni zavezanec priloži ustrezna dokazila, s katerimi dokazuje podatke o doseženih dohodkih (primeroma obvestilo o prejetem dohodku iz naslova obresti iz tujine, potrdilo o plačanem davku v tujini in podobno). Davčni zavezanec ne priloži obvestila o obrestih na denarne depozite, ki ga je prejel od bank in hranilnic, ustanovljenih v skladu s predpisi v Republiki Sloveniji.</w:t>
      </w:r>
    </w:p>
    <w:p w:rsidR="00077EDA" w:rsidRDefault="00077EDA" w:rsidP="00CC2D3D">
      <w:pPr>
        <w:spacing w:line="260" w:lineRule="exact"/>
        <w:jc w:val="left"/>
        <w:rPr>
          <w:sz w:val="20"/>
          <w:szCs w:val="20"/>
        </w:rPr>
      </w:pPr>
    </w:p>
    <w:p w:rsidR="00077EDA" w:rsidRPr="00156F4B" w:rsidRDefault="005B56A8" w:rsidP="00156F4B">
      <w:pPr>
        <w:pStyle w:val="BodyText"/>
        <w:spacing w:line="260" w:lineRule="exact"/>
        <w:jc w:val="left"/>
        <w:rPr>
          <w:b w:val="0"/>
          <w:sz w:val="20"/>
          <w:szCs w:val="20"/>
        </w:rPr>
      </w:pPr>
      <w:r>
        <w:rPr>
          <w:b w:val="0"/>
          <w:sz w:val="20"/>
          <w:szCs w:val="20"/>
        </w:rPr>
        <w:t>Če so bile obresti dosežene pri več kot šestih izplačevalcih ali ste prejeli več kot šest izplačil obresti, se iztiska dodatna napoved in se jo ustrezno označi kot sestavni del napovedi.…</w:t>
      </w:r>
    </w:p>
    <w:p w:rsidR="00077EDA" w:rsidRPr="00047D5E" w:rsidRDefault="00077EDA" w:rsidP="00CC2D3D">
      <w:pPr>
        <w:spacing w:line="260" w:lineRule="exact"/>
        <w:jc w:val="left"/>
        <w:rPr>
          <w:sz w:val="20"/>
          <w:szCs w:val="20"/>
        </w:rPr>
      </w:pPr>
    </w:p>
    <w:p w:rsidR="00B14859" w:rsidRPr="00FF1B51" w:rsidRDefault="00B14859" w:rsidP="00CC2D3D">
      <w:pPr>
        <w:spacing w:line="260" w:lineRule="exact"/>
        <w:jc w:val="left"/>
        <w:rPr>
          <w:sz w:val="20"/>
          <w:szCs w:val="20"/>
        </w:rPr>
      </w:pPr>
    </w:p>
    <w:p w:rsidR="00156F4B" w:rsidRPr="00016D5E" w:rsidRDefault="00156F4B" w:rsidP="00156F4B">
      <w:pPr>
        <w:pStyle w:val="BodyText"/>
        <w:spacing w:line="260" w:lineRule="atLeast"/>
        <w:rPr>
          <w:bCs w:val="0"/>
          <w:i/>
          <w:sz w:val="20"/>
          <w:szCs w:val="20"/>
        </w:rPr>
      </w:pPr>
      <w:r w:rsidRPr="00016D5E">
        <w:rPr>
          <w:rFonts w:cs="Arial"/>
          <w:i/>
          <w:color w:val="000000" w:themeColor="text1"/>
          <w:sz w:val="20"/>
          <w:szCs w:val="20"/>
        </w:rPr>
        <w:t xml:space="preserve">Dodatne informacije so na voljo na spletni strani </w:t>
      </w:r>
      <w:hyperlink r:id="rId28" w:history="1">
        <w:r w:rsidRPr="00016D5E">
          <w:rPr>
            <w:rStyle w:val="Hyperlink"/>
            <w:rFonts w:cs="Arial"/>
            <w:i/>
            <w:color w:val="000000" w:themeColor="text1"/>
            <w:sz w:val="20"/>
            <w:szCs w:val="20"/>
          </w:rPr>
          <w:t>Finančne Uprave RS</w:t>
        </w:r>
      </w:hyperlink>
      <w:r w:rsidRPr="00016D5E">
        <w:rPr>
          <w:rFonts w:cs="Arial"/>
          <w:i/>
          <w:color w:val="000000" w:themeColor="text1"/>
          <w:sz w:val="20"/>
          <w:szCs w:val="20"/>
        </w:rPr>
        <w:t xml:space="preserve"> ali na telefonski številki klicnega centra za davke fizičnih oseb: 08 200 1001.</w:t>
      </w:r>
    </w:p>
    <w:p w:rsidR="00B14859" w:rsidRDefault="00B14859" w:rsidP="00B14859">
      <w:pPr>
        <w:jc w:val="left"/>
        <w:rPr>
          <w:sz w:val="20"/>
          <w:szCs w:val="20"/>
        </w:rPr>
        <w:sectPr w:rsidR="00B14859" w:rsidSect="00130CC6">
          <w:footerReference w:type="default" r:id="rId29"/>
          <w:headerReference w:type="first" r:id="rId30"/>
          <w:footerReference w:type="first" r:id="rId31"/>
          <w:pgSz w:w="11906" w:h="16838" w:code="9"/>
          <w:pgMar w:top="-851" w:right="1469" w:bottom="340" w:left="936" w:header="1418" w:footer="709" w:gutter="340"/>
          <w:cols w:space="708"/>
          <w:titlePg/>
          <w:docGrid w:linePitch="360"/>
        </w:sectPr>
      </w:pPr>
    </w:p>
    <w:p w:rsidR="005F707E" w:rsidRPr="003914BA" w:rsidRDefault="005F707E" w:rsidP="005F1ECB">
      <w:pPr>
        <w:pStyle w:val="BodyText"/>
        <w:rPr>
          <w:rFonts w:cs="Arial"/>
          <w:sz w:val="20"/>
          <w:szCs w:val="22"/>
        </w:rPr>
      </w:pPr>
    </w:p>
    <w:sectPr w:rsidR="005F707E" w:rsidRPr="003914BA" w:rsidSect="004C0B57">
      <w:footerReference w:type="default" r:id="rId32"/>
      <w:headerReference w:type="first" r:id="rId33"/>
      <w:footerReference w:type="first" r:id="rId34"/>
      <w:pgSz w:w="11906" w:h="16838" w:code="9"/>
      <w:pgMar w:top="567" w:right="1469" w:bottom="340" w:left="936" w:header="1415" w:footer="709" w:gutter="34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4BA" w:rsidRDefault="00EF54BA" w:rsidP="007E418C">
      <w:r>
        <w:separator/>
      </w:r>
    </w:p>
  </w:endnote>
  <w:endnote w:type="continuationSeparator" w:id="0">
    <w:p w:rsidR="00EF54BA" w:rsidRDefault="00EF54BA" w:rsidP="007E418C">
      <w:r>
        <w:continuationSeparator/>
      </w:r>
    </w:p>
  </w:endnote>
  <w:endnote w:type="continuationNotice" w:id="1">
    <w:p w:rsidR="00EF54BA" w:rsidRDefault="00EF54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0518163"/>
      <w:docPartObj>
        <w:docPartGallery w:val="Page Numbers (Bottom of Page)"/>
        <w:docPartUnique/>
      </w:docPartObj>
    </w:sdtPr>
    <w:sdtEndPr>
      <w:rPr>
        <w:sz w:val="18"/>
        <w:szCs w:val="18"/>
      </w:rPr>
    </w:sdtEndPr>
    <w:sdtContent>
      <w:p w:rsidR="00D238C3" w:rsidRPr="00D238C3" w:rsidRDefault="00D238C3">
        <w:pPr>
          <w:pStyle w:val="Footer"/>
          <w:jc w:val="right"/>
          <w:rPr>
            <w:sz w:val="18"/>
            <w:szCs w:val="18"/>
          </w:rPr>
        </w:pPr>
        <w:r w:rsidRPr="00D238C3">
          <w:rPr>
            <w:sz w:val="18"/>
            <w:szCs w:val="18"/>
          </w:rPr>
          <w:fldChar w:fldCharType="begin"/>
        </w:r>
        <w:r w:rsidRPr="00D238C3">
          <w:rPr>
            <w:sz w:val="18"/>
            <w:szCs w:val="18"/>
          </w:rPr>
          <w:instrText>PAGE   \* MERGEFORMAT</w:instrText>
        </w:r>
        <w:r w:rsidRPr="00D238C3">
          <w:rPr>
            <w:sz w:val="18"/>
            <w:szCs w:val="18"/>
          </w:rPr>
          <w:fldChar w:fldCharType="separate"/>
        </w:r>
        <w:r w:rsidR="009538B3">
          <w:rPr>
            <w:noProof/>
            <w:sz w:val="18"/>
            <w:szCs w:val="18"/>
          </w:rPr>
          <w:t>3</w:t>
        </w:r>
        <w:r w:rsidRPr="00D238C3">
          <w:rPr>
            <w:sz w:val="18"/>
            <w:szCs w:val="18"/>
          </w:rPr>
          <w:fldChar w:fldCharType="end"/>
        </w:r>
      </w:p>
    </w:sdtContent>
  </w:sdt>
  <w:p w:rsidR="00772DA2" w:rsidRPr="00D238C3" w:rsidRDefault="00D238C3">
    <w:pPr>
      <w:pStyle w:val="Footer"/>
      <w:rPr>
        <w:sz w:val="18"/>
        <w:szCs w:val="18"/>
      </w:rPr>
    </w:pPr>
    <w:r w:rsidRPr="00D238C3">
      <w:rPr>
        <w:sz w:val="18"/>
        <w:szCs w:val="18"/>
      </w:rPr>
      <w:t xml:space="preserve">MF-FURS </w:t>
    </w:r>
    <w:proofErr w:type="spellStart"/>
    <w:r w:rsidRPr="00D238C3">
      <w:rPr>
        <w:sz w:val="18"/>
        <w:szCs w:val="18"/>
      </w:rPr>
      <w:t>obr</w:t>
    </w:r>
    <w:proofErr w:type="spellEnd"/>
    <w:r w:rsidRPr="00D238C3">
      <w:rPr>
        <w:sz w:val="18"/>
        <w:szCs w:val="18"/>
      </w:rPr>
      <w:t>. DOHKAP št. 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0388224"/>
      <w:docPartObj>
        <w:docPartGallery w:val="Page Numbers (Bottom of Page)"/>
        <w:docPartUnique/>
      </w:docPartObj>
    </w:sdtPr>
    <w:sdtEndPr>
      <w:rPr>
        <w:sz w:val="18"/>
        <w:szCs w:val="18"/>
      </w:rPr>
    </w:sdtEndPr>
    <w:sdtContent>
      <w:p w:rsidR="00D238C3" w:rsidRPr="00D238C3" w:rsidRDefault="00D238C3">
        <w:pPr>
          <w:pStyle w:val="Footer"/>
          <w:jc w:val="right"/>
          <w:rPr>
            <w:sz w:val="18"/>
            <w:szCs w:val="18"/>
          </w:rPr>
        </w:pPr>
        <w:r w:rsidRPr="00D238C3">
          <w:rPr>
            <w:sz w:val="18"/>
            <w:szCs w:val="18"/>
          </w:rPr>
          <w:fldChar w:fldCharType="begin"/>
        </w:r>
        <w:r w:rsidRPr="00D238C3">
          <w:rPr>
            <w:sz w:val="18"/>
            <w:szCs w:val="18"/>
          </w:rPr>
          <w:instrText>PAGE   \* MERGEFORMAT</w:instrText>
        </w:r>
        <w:r w:rsidRPr="00D238C3">
          <w:rPr>
            <w:sz w:val="18"/>
            <w:szCs w:val="18"/>
          </w:rPr>
          <w:fldChar w:fldCharType="separate"/>
        </w:r>
        <w:r w:rsidR="009538B3">
          <w:rPr>
            <w:noProof/>
            <w:sz w:val="18"/>
            <w:szCs w:val="18"/>
          </w:rPr>
          <w:t>1</w:t>
        </w:r>
        <w:r w:rsidRPr="00D238C3">
          <w:rPr>
            <w:sz w:val="18"/>
            <w:szCs w:val="18"/>
          </w:rPr>
          <w:fldChar w:fldCharType="end"/>
        </w:r>
      </w:p>
    </w:sdtContent>
  </w:sdt>
  <w:p w:rsidR="00772DA2" w:rsidRPr="00D238C3" w:rsidRDefault="00D238C3">
    <w:pPr>
      <w:pStyle w:val="Footer"/>
      <w:rPr>
        <w:sz w:val="18"/>
        <w:szCs w:val="18"/>
      </w:rPr>
    </w:pPr>
    <w:r w:rsidRPr="00D238C3">
      <w:rPr>
        <w:sz w:val="18"/>
        <w:szCs w:val="18"/>
      </w:rPr>
      <w:t xml:space="preserve">MF-FURS </w:t>
    </w:r>
    <w:proofErr w:type="spellStart"/>
    <w:r w:rsidRPr="00D238C3">
      <w:rPr>
        <w:sz w:val="18"/>
        <w:szCs w:val="18"/>
      </w:rPr>
      <w:t>obr</w:t>
    </w:r>
    <w:proofErr w:type="spellEnd"/>
    <w:r w:rsidRPr="00D238C3">
      <w:rPr>
        <w:sz w:val="18"/>
        <w:szCs w:val="18"/>
      </w:rPr>
      <w:t>. DOHKAP št. 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2DA2" w:rsidRPr="00023FB5" w:rsidRDefault="00772DA2">
    <w:pPr>
      <w:pStyle w:val="Footer"/>
      <w:rPr>
        <w:sz w:val="16"/>
        <w:szCs w:val="16"/>
      </w:rPr>
    </w:pPr>
    <w:r>
      <w:rPr>
        <w:sz w:val="16"/>
        <w:szCs w:val="16"/>
      </w:rPr>
      <w:t xml:space="preserve">MF-FURS </w:t>
    </w:r>
    <w:proofErr w:type="spellStart"/>
    <w:r>
      <w:rPr>
        <w:sz w:val="16"/>
        <w:szCs w:val="16"/>
      </w:rPr>
      <w:t>obr</w:t>
    </w:r>
    <w:proofErr w:type="spellEnd"/>
    <w:r>
      <w:rPr>
        <w:sz w:val="16"/>
        <w:szCs w:val="16"/>
      </w:rPr>
      <w:t xml:space="preserve">. DOHPREM št. 2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2DA2" w:rsidRPr="002934A2" w:rsidRDefault="00772DA2" w:rsidP="00694A0A">
    <w:pPr>
      <w:pStyle w:val="Footer"/>
      <w:rPr>
        <w:sz w:val="18"/>
        <w:szCs w:val="18"/>
      </w:rPr>
    </w:pPr>
  </w:p>
  <w:p w:rsidR="00772DA2" w:rsidRDefault="00772DA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4BA" w:rsidRDefault="00EF54BA" w:rsidP="007E418C">
      <w:r>
        <w:separator/>
      </w:r>
    </w:p>
  </w:footnote>
  <w:footnote w:type="continuationSeparator" w:id="0">
    <w:p w:rsidR="00EF54BA" w:rsidRDefault="00EF54BA" w:rsidP="007E418C">
      <w:r>
        <w:continuationSeparator/>
      </w:r>
    </w:p>
  </w:footnote>
  <w:footnote w:type="continuationNotice" w:id="1">
    <w:p w:rsidR="00EF54BA" w:rsidRDefault="00EF54B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2DA2" w:rsidRPr="00D238C3" w:rsidRDefault="00772DA2" w:rsidP="005A2CC0">
    <w:pPr>
      <w:pStyle w:val="Header"/>
      <w:ind w:left="3263" w:firstLine="4536"/>
      <w:rPr>
        <w:bCs/>
        <w:sz w:val="18"/>
        <w:szCs w:val="18"/>
      </w:rPr>
    </w:pPr>
    <w:r w:rsidRPr="00D238C3">
      <w:rPr>
        <w:bCs/>
        <w:noProof/>
        <w:sz w:val="18"/>
        <w:szCs w:val="18"/>
        <w:lang w:eastAsia="sl-SI"/>
      </w:rPr>
      <w:drawing>
        <wp:anchor distT="0" distB="0" distL="114300" distR="114300" simplePos="0" relativeHeight="251658242" behindDoc="1" locked="0" layoutInCell="1" allowOverlap="1" wp14:anchorId="783BE4B3" wp14:editId="2CC19ADE">
          <wp:simplePos x="0" y="0"/>
          <wp:positionH relativeFrom="column">
            <wp:posOffset>-290195</wp:posOffset>
          </wp:positionH>
          <wp:positionV relativeFrom="paragraph">
            <wp:posOffset>-541655</wp:posOffset>
          </wp:positionV>
          <wp:extent cx="3178810" cy="655955"/>
          <wp:effectExtent l="0" t="0" r="2540" b="0"/>
          <wp:wrapTight wrapText="bothSides">
            <wp:wrapPolygon edited="0">
              <wp:start x="0" y="0"/>
              <wp:lineTo x="0" y="20701"/>
              <wp:lineTo x="21488" y="20701"/>
              <wp:lineTo x="21488" y="0"/>
              <wp:lineTo x="0" y="0"/>
            </wp:wrapPolygon>
          </wp:wrapTight>
          <wp:docPr id="23" name="Slika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178810" cy="6559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D238C3">
      <w:rPr>
        <w:bCs/>
        <w:sz w:val="18"/>
        <w:szCs w:val="18"/>
      </w:rPr>
      <w:t>PRILOGA 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0B57" w:rsidRPr="004C0B57" w:rsidRDefault="004C0B57" w:rsidP="004C0B5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9">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3">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6">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79">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0">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6">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1">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7">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9">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1">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6">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1">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8">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2">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3">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4">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5">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0">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3">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4">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6">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7">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1">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2">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7">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1">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2">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3">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5">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0">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2">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3">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4">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7">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0">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1">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3">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2">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4">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6">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8">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89">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3">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6">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7">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9">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1">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3">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4">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6">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8">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0">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1">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3">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8">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9">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0">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1">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2">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3">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4">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5">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6">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27">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8">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0">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1">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2">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3">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4">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5">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6">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7">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8">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9">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0">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1">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2">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3">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6">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0">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1">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2">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4">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6">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59">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0">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1">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3">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4">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68">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9">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4">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7">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8">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27"/>
  </w:num>
  <w:num w:numId="3">
    <w:abstractNumId w:val="193"/>
  </w:num>
  <w:num w:numId="4">
    <w:abstractNumId w:val="272"/>
  </w:num>
  <w:num w:numId="5">
    <w:abstractNumId w:val="20"/>
  </w:num>
  <w:num w:numId="6">
    <w:abstractNumId w:val="34"/>
  </w:num>
  <w:num w:numId="7">
    <w:abstractNumId w:val="140"/>
  </w:num>
  <w:num w:numId="8">
    <w:abstractNumId w:val="271"/>
  </w:num>
  <w:num w:numId="9">
    <w:abstractNumId w:val="21"/>
  </w:num>
  <w:num w:numId="10">
    <w:abstractNumId w:val="51"/>
  </w:num>
  <w:num w:numId="11">
    <w:abstractNumId w:val="197"/>
  </w:num>
  <w:num w:numId="12">
    <w:abstractNumId w:val="162"/>
  </w:num>
  <w:num w:numId="13">
    <w:abstractNumId w:val="188"/>
  </w:num>
  <w:num w:numId="14">
    <w:abstractNumId w:val="169"/>
  </w:num>
  <w:num w:numId="15">
    <w:abstractNumId w:val="96"/>
  </w:num>
  <w:num w:numId="16">
    <w:abstractNumId w:val="98"/>
  </w:num>
  <w:num w:numId="17">
    <w:abstractNumId w:val="29"/>
  </w:num>
  <w:num w:numId="18">
    <w:abstractNumId w:val="175"/>
  </w:num>
  <w:num w:numId="19">
    <w:abstractNumId w:val="209"/>
  </w:num>
  <w:num w:numId="20">
    <w:abstractNumId w:val="68"/>
  </w:num>
  <w:num w:numId="21">
    <w:abstractNumId w:val="148"/>
  </w:num>
  <w:num w:numId="22">
    <w:abstractNumId w:val="78"/>
  </w:num>
  <w:num w:numId="23">
    <w:abstractNumId w:val="232"/>
  </w:num>
  <w:num w:numId="24">
    <w:abstractNumId w:val="3"/>
  </w:num>
  <w:num w:numId="25">
    <w:abstractNumId w:val="133"/>
  </w:num>
  <w:num w:numId="26">
    <w:abstractNumId w:val="154"/>
  </w:num>
  <w:num w:numId="27">
    <w:abstractNumId w:val="259"/>
  </w:num>
  <w:num w:numId="28">
    <w:abstractNumId w:val="110"/>
  </w:num>
  <w:num w:numId="29">
    <w:abstractNumId w:val="109"/>
  </w:num>
  <w:num w:numId="30">
    <w:abstractNumId w:val="170"/>
  </w:num>
  <w:num w:numId="31">
    <w:abstractNumId w:val="269"/>
  </w:num>
  <w:num w:numId="32">
    <w:abstractNumId w:val="215"/>
  </w:num>
  <w:num w:numId="33">
    <w:abstractNumId w:val="275"/>
  </w:num>
  <w:num w:numId="34">
    <w:abstractNumId w:val="146"/>
  </w:num>
  <w:num w:numId="35">
    <w:abstractNumId w:val="19"/>
  </w:num>
  <w:num w:numId="36">
    <w:abstractNumId w:val="5"/>
  </w:num>
  <w:num w:numId="37">
    <w:abstractNumId w:val="31"/>
  </w:num>
  <w:num w:numId="38">
    <w:abstractNumId w:val="138"/>
  </w:num>
  <w:num w:numId="39">
    <w:abstractNumId w:val="58"/>
  </w:num>
  <w:num w:numId="40">
    <w:abstractNumId w:val="156"/>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9"/>
  </w:num>
  <w:num w:numId="54">
    <w:abstractNumId w:val="220"/>
  </w:num>
  <w:num w:numId="55">
    <w:abstractNumId w:val="126"/>
  </w:num>
  <w:num w:numId="56">
    <w:abstractNumId w:val="174"/>
  </w:num>
  <w:num w:numId="57">
    <w:abstractNumId w:val="273"/>
  </w:num>
  <w:num w:numId="58">
    <w:abstractNumId w:val="159"/>
  </w:num>
  <w:num w:numId="59">
    <w:abstractNumId w:val="230"/>
  </w:num>
  <w:num w:numId="60">
    <w:abstractNumId w:val="123"/>
  </w:num>
  <w:num w:numId="61">
    <w:abstractNumId w:val="226"/>
  </w:num>
  <w:num w:numId="62">
    <w:abstractNumId w:val="76"/>
  </w:num>
  <w:num w:numId="63">
    <w:abstractNumId w:val="94"/>
  </w:num>
  <w:num w:numId="64">
    <w:abstractNumId w:val="270"/>
  </w:num>
  <w:num w:numId="65">
    <w:abstractNumId w:val="248"/>
  </w:num>
  <w:num w:numId="66">
    <w:abstractNumId w:val="75"/>
  </w:num>
  <w:num w:numId="67">
    <w:abstractNumId w:val="6"/>
  </w:num>
  <w:num w:numId="68">
    <w:abstractNumId w:val="149"/>
  </w:num>
  <w:num w:numId="69">
    <w:abstractNumId w:val="12"/>
  </w:num>
  <w:num w:numId="70">
    <w:abstractNumId w:val="266"/>
  </w:num>
  <w:num w:numId="71">
    <w:abstractNumId w:val="40"/>
  </w:num>
  <w:num w:numId="72">
    <w:abstractNumId w:val="221"/>
  </w:num>
  <w:num w:numId="73">
    <w:abstractNumId w:val="237"/>
  </w:num>
  <w:num w:numId="74">
    <w:abstractNumId w:val="203"/>
  </w:num>
  <w:num w:numId="75">
    <w:abstractNumId w:val="129"/>
  </w:num>
  <w:num w:numId="76">
    <w:abstractNumId w:val="87"/>
  </w:num>
  <w:num w:numId="77">
    <w:abstractNumId w:val="38"/>
  </w:num>
  <w:num w:numId="78">
    <w:abstractNumId w:val="184"/>
  </w:num>
  <w:num w:numId="79">
    <w:abstractNumId w:val="168"/>
  </w:num>
  <w:num w:numId="80">
    <w:abstractNumId w:val="97"/>
  </w:num>
  <w:num w:numId="81">
    <w:abstractNumId w:val="60"/>
  </w:num>
  <w:num w:numId="82">
    <w:abstractNumId w:val="244"/>
  </w:num>
  <w:num w:numId="83">
    <w:abstractNumId w:val="252"/>
  </w:num>
  <w:num w:numId="84">
    <w:abstractNumId w:val="257"/>
  </w:num>
  <w:num w:numId="85">
    <w:abstractNumId w:val="69"/>
  </w:num>
  <w:num w:numId="86">
    <w:abstractNumId w:val="173"/>
  </w:num>
  <w:num w:numId="87">
    <w:abstractNumId w:val="131"/>
  </w:num>
  <w:num w:numId="88">
    <w:abstractNumId w:val="118"/>
  </w:num>
  <w:num w:numId="89">
    <w:abstractNumId w:val="263"/>
  </w:num>
  <w:num w:numId="90">
    <w:abstractNumId w:val="258"/>
  </w:num>
  <w:num w:numId="91">
    <w:abstractNumId w:val="217"/>
  </w:num>
  <w:num w:numId="92">
    <w:abstractNumId w:val="181"/>
  </w:num>
  <w:num w:numId="93">
    <w:abstractNumId w:val="81"/>
  </w:num>
  <w:num w:numId="94">
    <w:abstractNumId w:val="115"/>
  </w:num>
  <w:num w:numId="95">
    <w:abstractNumId w:val="101"/>
  </w:num>
  <w:num w:numId="96">
    <w:abstractNumId w:val="26"/>
  </w:num>
  <w:num w:numId="97">
    <w:abstractNumId w:val="172"/>
  </w:num>
  <w:num w:numId="98">
    <w:abstractNumId w:val="251"/>
  </w:num>
  <w:num w:numId="99">
    <w:abstractNumId w:val="267"/>
  </w:num>
  <w:num w:numId="100">
    <w:abstractNumId w:val="219"/>
  </w:num>
  <w:num w:numId="101">
    <w:abstractNumId w:val="100"/>
  </w:num>
  <w:num w:numId="102">
    <w:abstractNumId w:val="207"/>
  </w:num>
  <w:num w:numId="103">
    <w:abstractNumId w:val="11"/>
  </w:num>
  <w:num w:numId="104">
    <w:abstractNumId w:val="1"/>
  </w:num>
  <w:num w:numId="105">
    <w:abstractNumId w:val="212"/>
  </w:num>
  <w:num w:numId="106">
    <w:abstractNumId w:val="0"/>
  </w:num>
  <w:num w:numId="107">
    <w:abstractNumId w:val="127"/>
  </w:num>
  <w:num w:numId="108">
    <w:abstractNumId w:val="167"/>
  </w:num>
  <w:num w:numId="109">
    <w:abstractNumId w:val="256"/>
  </w:num>
  <w:num w:numId="110">
    <w:abstractNumId w:val="28"/>
  </w:num>
  <w:num w:numId="111">
    <w:abstractNumId w:val="23"/>
  </w:num>
  <w:num w:numId="112">
    <w:abstractNumId w:val="30"/>
  </w:num>
  <w:num w:numId="113">
    <w:abstractNumId w:val="260"/>
  </w:num>
  <w:num w:numId="114">
    <w:abstractNumId w:val="216"/>
  </w:num>
  <w:num w:numId="115">
    <w:abstractNumId w:val="45"/>
  </w:num>
  <w:num w:numId="116">
    <w:abstractNumId w:val="42"/>
  </w:num>
  <w:num w:numId="117">
    <w:abstractNumId w:val="246"/>
  </w:num>
  <w:num w:numId="118">
    <w:abstractNumId w:val="104"/>
  </w:num>
  <w:num w:numId="119">
    <w:abstractNumId w:val="158"/>
  </w:num>
  <w:num w:numId="120">
    <w:abstractNumId w:val="113"/>
  </w:num>
  <w:num w:numId="121">
    <w:abstractNumId w:val="153"/>
  </w:num>
  <w:num w:numId="122">
    <w:abstractNumId w:val="265"/>
  </w:num>
  <w:num w:numId="123">
    <w:abstractNumId w:val="120"/>
  </w:num>
  <w:num w:numId="124">
    <w:abstractNumId w:val="242"/>
  </w:num>
  <w:num w:numId="125">
    <w:abstractNumId w:val="206"/>
  </w:num>
  <w:num w:numId="126">
    <w:abstractNumId w:val="102"/>
  </w:num>
  <w:num w:numId="127">
    <w:abstractNumId w:val="255"/>
  </w:num>
  <w:num w:numId="128">
    <w:abstractNumId w:val="65"/>
  </w:num>
  <w:num w:numId="129">
    <w:abstractNumId w:val="208"/>
  </w:num>
  <w:num w:numId="130">
    <w:abstractNumId w:val="84"/>
  </w:num>
  <w:num w:numId="131">
    <w:abstractNumId w:val="119"/>
  </w:num>
  <w:num w:numId="132">
    <w:abstractNumId w:val="261"/>
  </w:num>
  <w:num w:numId="133">
    <w:abstractNumId w:val="196"/>
  </w:num>
  <w:num w:numId="134">
    <w:abstractNumId w:val="211"/>
  </w:num>
  <w:num w:numId="135">
    <w:abstractNumId w:val="73"/>
  </w:num>
  <w:num w:numId="136">
    <w:abstractNumId w:val="182"/>
  </w:num>
  <w:num w:numId="137">
    <w:abstractNumId w:val="204"/>
  </w:num>
  <w:num w:numId="138">
    <w:abstractNumId w:val="48"/>
  </w:num>
  <w:num w:numId="139">
    <w:abstractNumId w:val="160"/>
  </w:num>
  <w:num w:numId="140">
    <w:abstractNumId w:val="83"/>
  </w:num>
  <w:num w:numId="141">
    <w:abstractNumId w:val="253"/>
  </w:num>
  <w:num w:numId="142">
    <w:abstractNumId w:val="198"/>
  </w:num>
  <w:num w:numId="143">
    <w:abstractNumId w:val="80"/>
  </w:num>
  <w:num w:numId="144">
    <w:abstractNumId w:val="254"/>
  </w:num>
  <w:num w:numId="145">
    <w:abstractNumId w:val="145"/>
  </w:num>
  <w:num w:numId="146">
    <w:abstractNumId w:val="139"/>
  </w:num>
  <w:num w:numId="147">
    <w:abstractNumId w:val="18"/>
  </w:num>
  <w:num w:numId="148">
    <w:abstractNumId w:val="199"/>
  </w:num>
  <w:num w:numId="149">
    <w:abstractNumId w:val="164"/>
  </w:num>
  <w:num w:numId="150">
    <w:abstractNumId w:val="86"/>
  </w:num>
  <w:num w:numId="151">
    <w:abstractNumId w:val="13"/>
  </w:num>
  <w:num w:numId="152">
    <w:abstractNumId w:val="264"/>
  </w:num>
  <w:num w:numId="153">
    <w:abstractNumId w:val="74"/>
  </w:num>
  <w:num w:numId="154">
    <w:abstractNumId w:val="25"/>
  </w:num>
  <w:num w:numId="155">
    <w:abstractNumId w:val="103"/>
  </w:num>
  <w:num w:numId="156">
    <w:abstractNumId w:val="7"/>
  </w:num>
  <w:num w:numId="157">
    <w:abstractNumId w:val="195"/>
  </w:num>
  <w:num w:numId="158">
    <w:abstractNumId w:val="122"/>
  </w:num>
  <w:num w:numId="159">
    <w:abstractNumId w:val="132"/>
  </w:num>
  <w:num w:numId="160">
    <w:abstractNumId w:val="32"/>
  </w:num>
  <w:num w:numId="161">
    <w:abstractNumId w:val="274"/>
  </w:num>
  <w:num w:numId="162">
    <w:abstractNumId w:val="141"/>
  </w:num>
  <w:num w:numId="163">
    <w:abstractNumId w:val="231"/>
  </w:num>
  <w:num w:numId="164">
    <w:abstractNumId w:val="239"/>
  </w:num>
  <w:num w:numId="165">
    <w:abstractNumId w:val="63"/>
  </w:num>
  <w:num w:numId="166">
    <w:abstractNumId w:val="66"/>
  </w:num>
  <w:num w:numId="167">
    <w:abstractNumId w:val="35"/>
  </w:num>
  <w:num w:numId="168">
    <w:abstractNumId w:val="178"/>
  </w:num>
  <w:num w:numId="169">
    <w:abstractNumId w:val="36"/>
  </w:num>
  <w:num w:numId="170">
    <w:abstractNumId w:val="117"/>
  </w:num>
  <w:num w:numId="171">
    <w:abstractNumId w:val="54"/>
  </w:num>
  <w:num w:numId="172">
    <w:abstractNumId w:val="105"/>
  </w:num>
  <w:num w:numId="173">
    <w:abstractNumId w:val="134"/>
  </w:num>
  <w:num w:numId="174">
    <w:abstractNumId w:val="276"/>
  </w:num>
  <w:num w:numId="175">
    <w:abstractNumId w:val="229"/>
  </w:num>
  <w:num w:numId="176">
    <w:abstractNumId w:val="24"/>
  </w:num>
  <w:num w:numId="177">
    <w:abstractNumId w:val="157"/>
  </w:num>
  <w:num w:numId="178">
    <w:abstractNumId w:val="44"/>
  </w:num>
  <w:num w:numId="179">
    <w:abstractNumId w:val="225"/>
  </w:num>
  <w:num w:numId="180">
    <w:abstractNumId w:val="278"/>
  </w:num>
  <w:num w:numId="181">
    <w:abstractNumId w:val="143"/>
  </w:num>
  <w:num w:numId="182">
    <w:abstractNumId w:val="14"/>
  </w:num>
  <w:num w:numId="183">
    <w:abstractNumId w:val="22"/>
  </w:num>
  <w:num w:numId="184">
    <w:abstractNumId w:val="189"/>
  </w:num>
  <w:num w:numId="185">
    <w:abstractNumId w:val="142"/>
  </w:num>
  <w:num w:numId="186">
    <w:abstractNumId w:val="247"/>
  </w:num>
  <w:num w:numId="187">
    <w:abstractNumId w:val="250"/>
  </w:num>
  <w:num w:numId="188">
    <w:abstractNumId w:val="155"/>
  </w:num>
  <w:num w:numId="189">
    <w:abstractNumId w:val="176"/>
  </w:num>
  <w:num w:numId="190">
    <w:abstractNumId w:val="144"/>
  </w:num>
  <w:num w:numId="191">
    <w:abstractNumId w:val="9"/>
  </w:num>
  <w:num w:numId="192">
    <w:abstractNumId w:val="183"/>
  </w:num>
  <w:num w:numId="193">
    <w:abstractNumId w:val="201"/>
  </w:num>
  <w:num w:numId="194">
    <w:abstractNumId w:val="49"/>
  </w:num>
  <w:num w:numId="195">
    <w:abstractNumId w:val="43"/>
  </w:num>
  <w:num w:numId="196">
    <w:abstractNumId w:val="177"/>
  </w:num>
  <w:num w:numId="197">
    <w:abstractNumId w:val="10"/>
  </w:num>
  <w:num w:numId="198">
    <w:abstractNumId w:val="82"/>
  </w:num>
  <w:num w:numId="199">
    <w:abstractNumId w:val="52"/>
  </w:num>
  <w:num w:numId="200">
    <w:abstractNumId w:val="165"/>
  </w:num>
  <w:num w:numId="201">
    <w:abstractNumId w:val="180"/>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1"/>
  </w:num>
  <w:num w:numId="207">
    <w:abstractNumId w:val="224"/>
  </w:num>
  <w:num w:numId="208">
    <w:abstractNumId w:val="121"/>
  </w:num>
  <w:num w:numId="209">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5"/>
  </w:num>
  <w:num w:numId="211">
    <w:abstractNumId w:val="2"/>
  </w:num>
  <w:num w:numId="212">
    <w:abstractNumId w:val="135"/>
  </w:num>
  <w:num w:numId="213">
    <w:abstractNumId w:val="205"/>
  </w:num>
  <w:num w:numId="214">
    <w:abstractNumId w:val="222"/>
  </w:num>
  <w:num w:numId="215">
    <w:abstractNumId w:val="72"/>
  </w:num>
  <w:num w:numId="216">
    <w:abstractNumId w:val="106"/>
  </w:num>
  <w:num w:numId="217">
    <w:abstractNumId w:val="214"/>
  </w:num>
  <w:num w:numId="218">
    <w:abstractNumId w:val="202"/>
  </w:num>
  <w:num w:numId="219">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6"/>
  </w:num>
  <w:num w:numId="223">
    <w:abstractNumId w:val="39"/>
  </w:num>
  <w:num w:numId="224">
    <w:abstractNumId w:val="125"/>
  </w:num>
  <w:num w:numId="225">
    <w:abstractNumId w:val="85"/>
  </w:num>
  <w:num w:numId="226">
    <w:abstractNumId w:val="218"/>
  </w:num>
  <w:num w:numId="227">
    <w:abstractNumId w:val="161"/>
  </w:num>
  <w:num w:numId="228">
    <w:abstractNumId w:val="57"/>
  </w:num>
  <w:num w:numId="229">
    <w:abstractNumId w:val="151"/>
  </w:num>
  <w:num w:numId="230">
    <w:abstractNumId w:val="47"/>
  </w:num>
  <w:num w:numId="231">
    <w:abstractNumId w:val="88"/>
  </w:num>
  <w:num w:numId="232">
    <w:abstractNumId w:val="50"/>
  </w:num>
  <w:num w:numId="233">
    <w:abstractNumId w:val="111"/>
  </w:num>
  <w:num w:numId="234">
    <w:abstractNumId w:val="150"/>
  </w:num>
  <w:num w:numId="235">
    <w:abstractNumId w:val="243"/>
  </w:num>
  <w:num w:numId="236">
    <w:abstractNumId w:val="53"/>
  </w:num>
  <w:num w:numId="237">
    <w:abstractNumId w:val="277"/>
  </w:num>
  <w:num w:numId="238">
    <w:abstractNumId w:val="92"/>
  </w:num>
  <w:num w:numId="239">
    <w:abstractNumId w:val="241"/>
  </w:num>
  <w:num w:numId="240">
    <w:abstractNumId w:val="186"/>
  </w:num>
  <w:num w:numId="241">
    <w:abstractNumId w:val="8"/>
  </w:num>
  <w:num w:numId="242">
    <w:abstractNumId w:val="116"/>
  </w:num>
  <w:num w:numId="243">
    <w:abstractNumId w:val="37"/>
  </w:num>
  <w:num w:numId="244">
    <w:abstractNumId w:val="213"/>
  </w:num>
  <w:num w:numId="245">
    <w:abstractNumId w:val="67"/>
  </w:num>
  <w:num w:numId="246">
    <w:abstractNumId w:val="179"/>
  </w:num>
  <w:num w:numId="247">
    <w:abstractNumId w:val="233"/>
  </w:num>
  <w:num w:numId="248">
    <w:abstractNumId w:val="147"/>
  </w:num>
  <w:num w:numId="249">
    <w:abstractNumId w:val="108"/>
  </w:num>
  <w:num w:numId="250">
    <w:abstractNumId w:val="16"/>
  </w:num>
  <w:num w:numId="251">
    <w:abstractNumId w:val="234"/>
  </w:num>
  <w:num w:numId="252">
    <w:abstractNumId w:val="249"/>
  </w:num>
  <w:num w:numId="253">
    <w:abstractNumId w:val="107"/>
  </w:num>
  <w:num w:numId="254">
    <w:abstractNumId w:val="238"/>
  </w:num>
  <w:num w:numId="255">
    <w:abstractNumId w:val="236"/>
  </w:num>
  <w:num w:numId="256">
    <w:abstractNumId w:val="79"/>
  </w:num>
  <w:num w:numId="257">
    <w:abstractNumId w:val="56"/>
  </w:num>
  <w:num w:numId="258">
    <w:abstractNumId w:val="194"/>
  </w:num>
  <w:num w:numId="259">
    <w:abstractNumId w:val="223"/>
  </w:num>
  <w:num w:numId="260">
    <w:abstractNumId w:val="93"/>
  </w:num>
  <w:num w:numId="261">
    <w:abstractNumId w:val="171"/>
  </w:num>
  <w:num w:numId="262">
    <w:abstractNumId w:val="70"/>
  </w:num>
  <w:num w:numId="263">
    <w:abstractNumId w:val="95"/>
  </w:num>
  <w:num w:numId="264">
    <w:abstractNumId w:val="15"/>
  </w:num>
  <w:num w:numId="265">
    <w:abstractNumId w:val="62"/>
  </w:num>
  <w:num w:numId="266">
    <w:abstractNumId w:val="192"/>
  </w:num>
  <w:num w:numId="267">
    <w:abstractNumId w:val="61"/>
  </w:num>
  <w:num w:numId="268">
    <w:abstractNumId w:val="235"/>
  </w:num>
  <w:num w:numId="269">
    <w:abstractNumId w:val="128"/>
  </w:num>
  <w:num w:numId="270">
    <w:abstractNumId w:val="77"/>
  </w:num>
  <w:num w:numId="271">
    <w:abstractNumId w:val="240"/>
  </w:num>
  <w:num w:numId="272">
    <w:abstractNumId w:val="46"/>
  </w:num>
  <w:num w:numId="273">
    <w:abstractNumId w:val="27"/>
  </w:num>
  <w:num w:numId="274">
    <w:abstractNumId w:val="130"/>
  </w:num>
  <w:num w:numId="275">
    <w:abstractNumId w:val="137"/>
  </w:num>
  <w:num w:numId="276">
    <w:abstractNumId w:val="64"/>
  </w:num>
  <w:num w:numId="277">
    <w:abstractNumId w:val="185"/>
  </w:num>
  <w:num w:numId="278">
    <w:abstractNumId w:val="262"/>
  </w:num>
  <w:num w:numId="279">
    <w:abstractNumId w:val="166"/>
  </w:num>
  <w:num w:numId="280">
    <w:abstractNumId w:val="91"/>
  </w:num>
  <w:num w:numId="281">
    <w:abstractNumId w:val="90"/>
  </w:num>
  <w:num w:numId="282">
    <w:abstractNumId w:val="99"/>
  </w:num>
  <w:num w:numId="283">
    <w:abstractNumId w:val="187"/>
  </w:num>
  <w:num w:numId="284">
    <w:abstractNumId w:val="114"/>
  </w:num>
  <w:num w:numId="285">
    <w:abstractNumId w:val="210"/>
  </w:num>
  <w:num w:numId="286">
    <w:abstractNumId w:val="191"/>
  </w:num>
  <w:num w:numId="287">
    <w:abstractNumId w:val="152"/>
  </w:num>
  <w:num w:numId="288">
    <w:abstractNumId w:val="124"/>
  </w:num>
  <w:num w:numId="289">
    <w:abstractNumId w:val="163"/>
  </w:num>
  <w:num w:numId="290">
    <w:abstractNumId w:val="112"/>
  </w:num>
  <w:num w:numId="291">
    <w:abstractNumId w:val="190"/>
  </w:num>
  <w:num w:numId="292">
    <w:abstractNumId w:val="228"/>
  </w:num>
  <w:num w:numId="293">
    <w:abstractNumId w:val="268"/>
  </w:num>
  <w:numIdMacAtCleanup w:val="29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tarina Klepac">
    <w15:presenceInfo w15:providerId="AD" w15:userId="S-1-5-21-1656824959-327636933-312552118-18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21156"/>
    <w:rsid w:val="0002188A"/>
    <w:rsid w:val="00021CB9"/>
    <w:rsid w:val="00024189"/>
    <w:rsid w:val="000246A9"/>
    <w:rsid w:val="00024B83"/>
    <w:rsid w:val="00024EF4"/>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956"/>
    <w:rsid w:val="00090D1B"/>
    <w:rsid w:val="00090F0E"/>
    <w:rsid w:val="00092154"/>
    <w:rsid w:val="000925D3"/>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FB6"/>
    <w:rsid w:val="00150629"/>
    <w:rsid w:val="001507A5"/>
    <w:rsid w:val="00150854"/>
    <w:rsid w:val="00150A37"/>
    <w:rsid w:val="00151EE9"/>
    <w:rsid w:val="001526CF"/>
    <w:rsid w:val="001530B6"/>
    <w:rsid w:val="00153758"/>
    <w:rsid w:val="00153CA9"/>
    <w:rsid w:val="00156F4B"/>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7640"/>
    <w:rsid w:val="00197A64"/>
    <w:rsid w:val="00197E1E"/>
    <w:rsid w:val="001A0468"/>
    <w:rsid w:val="001A06C1"/>
    <w:rsid w:val="001A19B2"/>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20"/>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688E"/>
    <w:rsid w:val="001D7A81"/>
    <w:rsid w:val="001D7B2F"/>
    <w:rsid w:val="001D7FA9"/>
    <w:rsid w:val="001E0E26"/>
    <w:rsid w:val="001E159A"/>
    <w:rsid w:val="001E17DF"/>
    <w:rsid w:val="001E2288"/>
    <w:rsid w:val="001E2861"/>
    <w:rsid w:val="001E325B"/>
    <w:rsid w:val="001E3D79"/>
    <w:rsid w:val="001E3EA8"/>
    <w:rsid w:val="001E639F"/>
    <w:rsid w:val="001E6EFF"/>
    <w:rsid w:val="001E6F71"/>
    <w:rsid w:val="001E76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A732D"/>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439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3938"/>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0B57"/>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1BB0"/>
    <w:rsid w:val="004F2059"/>
    <w:rsid w:val="004F500B"/>
    <w:rsid w:val="004F63EC"/>
    <w:rsid w:val="004F650B"/>
    <w:rsid w:val="004F66F2"/>
    <w:rsid w:val="004F73A2"/>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2E3"/>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A7470"/>
    <w:rsid w:val="005B0EFF"/>
    <w:rsid w:val="005B1F49"/>
    <w:rsid w:val="005B20CC"/>
    <w:rsid w:val="005B4417"/>
    <w:rsid w:val="005B4B04"/>
    <w:rsid w:val="005B4D50"/>
    <w:rsid w:val="005B56A8"/>
    <w:rsid w:val="005B5C60"/>
    <w:rsid w:val="005B60EA"/>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1ECB"/>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2C90"/>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57DC4"/>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2D2"/>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8B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D633B"/>
    <w:rsid w:val="009E0363"/>
    <w:rsid w:val="009E17B9"/>
    <w:rsid w:val="009E1E83"/>
    <w:rsid w:val="009E2818"/>
    <w:rsid w:val="009E2B66"/>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5696"/>
    <w:rsid w:val="00A16219"/>
    <w:rsid w:val="00A17A43"/>
    <w:rsid w:val="00A20267"/>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46A52"/>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18A7"/>
    <w:rsid w:val="00B1204E"/>
    <w:rsid w:val="00B13C14"/>
    <w:rsid w:val="00B13E08"/>
    <w:rsid w:val="00B14859"/>
    <w:rsid w:val="00B148A0"/>
    <w:rsid w:val="00B15070"/>
    <w:rsid w:val="00B15146"/>
    <w:rsid w:val="00B17A25"/>
    <w:rsid w:val="00B2035C"/>
    <w:rsid w:val="00B20F38"/>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48B"/>
    <w:rsid w:val="00BF0704"/>
    <w:rsid w:val="00BF08BA"/>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A38"/>
    <w:rsid w:val="00C82CAD"/>
    <w:rsid w:val="00C833B6"/>
    <w:rsid w:val="00C838B2"/>
    <w:rsid w:val="00C84AAB"/>
    <w:rsid w:val="00C85723"/>
    <w:rsid w:val="00C8594A"/>
    <w:rsid w:val="00C86262"/>
    <w:rsid w:val="00C8674B"/>
    <w:rsid w:val="00C90AA7"/>
    <w:rsid w:val="00C90C62"/>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2A8B"/>
    <w:rsid w:val="00CE30DC"/>
    <w:rsid w:val="00CE3A41"/>
    <w:rsid w:val="00CE41C9"/>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38C3"/>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5B8"/>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4BA"/>
    <w:rsid w:val="00EF573B"/>
    <w:rsid w:val="00EF7C7A"/>
    <w:rsid w:val="00F014F8"/>
    <w:rsid w:val="00F016E1"/>
    <w:rsid w:val="00F018C7"/>
    <w:rsid w:val="00F03A9E"/>
    <w:rsid w:val="00F04B28"/>
    <w:rsid w:val="00F05356"/>
    <w:rsid w:val="00F06942"/>
    <w:rsid w:val="00F075A5"/>
    <w:rsid w:val="00F07AB8"/>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pisrs.si/Pis.web/pregledPredpisa?id=ZAKO4703" TargetMode="External"/><Relationship Id="rId26" Type="http://schemas.openxmlformats.org/officeDocument/2006/relationships/hyperlink" Target="http://www.pisrs.si/Pis.web/pregledPredpisa?id=ZAKO4703" TargetMode="Externa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34" Type="http://schemas.openxmlformats.org/officeDocument/2006/relationships/footer" Target="footer4.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pisrs.si/Pis.web/pregledPredpisa?id=ZAKO4703" TargetMode="External"/><Relationship Id="rId25" Type="http://schemas.openxmlformats.org/officeDocument/2006/relationships/hyperlink" Target="http://www.fu.gov.si/davki_in_druge_dajatve/podrocja/mednarodno_obdavcenje/" TargetMode="External"/><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pisrs.si/Pis.web/pregledPredpisa?id=ZAKO4703" TargetMode="External"/><Relationship Id="rId20" Type="http://schemas.openxmlformats.org/officeDocument/2006/relationships/hyperlink" Target="http://www.pisrs.si/Pis.web/pregledPredpisa?id=ZAKO4703"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pisrs.si/Pis.web/pregledPredpisa?id=ZAKO4703" TargetMode="External"/><Relationship Id="rId32"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edavki.durs.si/OpenPortal/Pages/StartPage/StartPage.aspx" TargetMode="External"/><Relationship Id="rId23" Type="http://schemas.openxmlformats.org/officeDocument/2006/relationships/hyperlink" Target="http://www.pisrs.si/Pis.web/pregledPredpisa?id=ZAKO4703" TargetMode="External"/><Relationship Id="rId28" Type="http://schemas.openxmlformats.org/officeDocument/2006/relationships/hyperlink" Target="https://www.fu.gov.si/podrocja/" TargetMode="External"/><Relationship Id="rId36" Type="http://schemas.openxmlformats.org/officeDocument/2006/relationships/theme" Target="theme/theme1.xml"/><Relationship Id="rId152" Type="http://schemas.microsoft.com/office/2011/relationships/people" Target="people.xml"/><Relationship Id="rId10" Type="http://schemas.openxmlformats.org/officeDocument/2006/relationships/settings" Target="settings.xml"/><Relationship Id="rId19" Type="http://schemas.openxmlformats.org/officeDocument/2006/relationships/hyperlink" Target="http://www.pisrs.si/Pis.web/pregledPredpisa?id=ZAKO4703" TargetMode="External"/><Relationship Id="rId31" Type="http://schemas.openxmlformats.org/officeDocument/2006/relationships/footer" Target="footer2.xml"/><Relationship Id="rId151" Type="http://schemas.microsoft.com/office/2016/09/relationships/commentsIds" Target="commentsId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s://edavki.durs.si/OpenPortal/Pages/Registration/UsernameRegistration.aspx" TargetMode="External"/><Relationship Id="rId22" Type="http://schemas.openxmlformats.org/officeDocument/2006/relationships/hyperlink" Target="http://www.pisrs.si/Pis.web/pregledPredpisa?id=ZAKO4703" TargetMode="External"/><Relationship Id="rId27" Type="http://schemas.openxmlformats.org/officeDocument/2006/relationships/hyperlink" Target="http://www.pisrs.si/Pis.web/pregledPredpisa?id=ZAKO6792" TargetMode="External"/><Relationship Id="rId30" Type="http://schemas.openxmlformats.org/officeDocument/2006/relationships/header" Target="header1.xml"/><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D5C24-9228-4263-A162-CDF06571917A}">
  <ds:schemaRefs>
    <ds:schemaRef ds:uri="http://purl.org/dc/elements/1.1/"/>
    <ds:schemaRef ds:uri="http://schemas.openxmlformats.org/package/2006/metadata/core-properties"/>
    <ds:schemaRef ds:uri="http://schemas.microsoft.com/office/2006/metadata/properties"/>
    <ds:schemaRef ds:uri="http://www.w3.org/XML/1998/namespace"/>
    <ds:schemaRef ds:uri="http://purl.org/dc/dcmitype/"/>
    <ds:schemaRef ds:uri="http://schemas.microsoft.com/office/2006/documentManagement/types"/>
    <ds:schemaRef ds:uri="45d885e1-f2d7-4ffc-80f5-e7c266c6408c"/>
    <ds:schemaRef ds:uri="http://purl.org/dc/terms/"/>
    <ds:schemaRef ds:uri="http://schemas.microsoft.com/office/infopath/2007/PartnerControls"/>
  </ds:schemaRefs>
</ds:datastoreItem>
</file>

<file path=customXml/itemProps2.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3.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5.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6.xml><?xml version="1.0" encoding="utf-8"?>
<ds:datastoreItem xmlns:ds="http://schemas.openxmlformats.org/officeDocument/2006/customXml" ds:itemID="{C52D828A-1A7F-4C4B-8234-D75F1C017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1435</Words>
  <Characters>8182</Characters>
  <Application>Microsoft Office Word</Application>
  <DocSecurity>0</DocSecurity>
  <Lines>68</Lines>
  <Paragraphs>19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9598</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2</cp:revision>
  <cp:lastPrinted>2019-11-20T14:17:00Z</cp:lastPrinted>
  <dcterms:created xsi:type="dcterms:W3CDTF">2019-12-03T10:16:00Z</dcterms:created>
  <dcterms:modified xsi:type="dcterms:W3CDTF">2019-12-03T10:16:00Z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