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AE5" w:rsidRPr="00C33053" w:rsidRDefault="00241AE5" w:rsidP="00241AE5">
      <w:pPr>
        <w:pStyle w:val="Naslovpredpisa"/>
        <w:spacing w:before="0" w:after="0" w:line="260" w:lineRule="exact"/>
        <w:jc w:val="both"/>
        <w:rPr>
          <w:sz w:val="20"/>
          <w:szCs w:val="20"/>
        </w:rPr>
      </w:pPr>
      <w:r w:rsidRPr="00C33053">
        <w:rPr>
          <w:sz w:val="20"/>
          <w:szCs w:val="20"/>
        </w:rPr>
        <w:t>PRILOGA 3 (jedro gradiva):</w:t>
      </w: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right"/>
        <w:rPr>
          <w:sz w:val="20"/>
          <w:szCs w:val="20"/>
        </w:rPr>
      </w:pPr>
      <w:r w:rsidRPr="00C33053">
        <w:rPr>
          <w:sz w:val="20"/>
          <w:szCs w:val="20"/>
        </w:rPr>
        <w:t>PREDLOG</w:t>
      </w:r>
    </w:p>
    <w:p w:rsidR="00241AE5" w:rsidRPr="00C33053" w:rsidRDefault="00241AE5" w:rsidP="00241AE5">
      <w:pPr>
        <w:pStyle w:val="Naslovpredpisa"/>
        <w:spacing w:before="0" w:after="0" w:line="260" w:lineRule="exact"/>
        <w:jc w:val="right"/>
        <w:rPr>
          <w:sz w:val="20"/>
          <w:szCs w:val="20"/>
        </w:rPr>
      </w:pPr>
      <w:r w:rsidRPr="00C33053">
        <w:rPr>
          <w:sz w:val="20"/>
          <w:szCs w:val="20"/>
        </w:rPr>
        <w:t>(EVA</w:t>
      </w:r>
      <w:r w:rsidR="004E26BA" w:rsidRPr="00C33053">
        <w:rPr>
          <w:sz w:val="20"/>
          <w:szCs w:val="20"/>
        </w:rPr>
        <w:t xml:space="preserve"> 2016-2430-0015</w:t>
      </w:r>
      <w:r w:rsidRPr="00C33053">
        <w:rPr>
          <w:sz w:val="20"/>
          <w:szCs w:val="20"/>
        </w:rPr>
        <w:t>)</w:t>
      </w:r>
    </w:p>
    <w:tbl>
      <w:tblPr>
        <w:tblW w:w="0" w:type="auto"/>
        <w:tblLook w:val="04A0" w:firstRow="1" w:lastRow="0" w:firstColumn="1" w:lastColumn="0" w:noHBand="0" w:noVBand="1"/>
      </w:tblPr>
      <w:tblGrid>
        <w:gridCol w:w="9213"/>
      </w:tblGrid>
      <w:tr w:rsidR="00241AE5" w:rsidRPr="00C33053" w:rsidTr="00CD5800">
        <w:tc>
          <w:tcPr>
            <w:tcW w:w="9213" w:type="dxa"/>
          </w:tcPr>
          <w:p w:rsidR="00241AE5" w:rsidRPr="00C33053" w:rsidRDefault="00241AE5" w:rsidP="00CD5800">
            <w:pPr>
              <w:pStyle w:val="Naslovpredpisa"/>
              <w:spacing w:before="0" w:after="0" w:line="260" w:lineRule="exact"/>
              <w:rPr>
                <w:sz w:val="20"/>
                <w:szCs w:val="20"/>
              </w:rPr>
            </w:pPr>
            <w:r w:rsidRPr="00C33053">
              <w:rPr>
                <w:sz w:val="20"/>
                <w:szCs w:val="20"/>
              </w:rPr>
              <w:t xml:space="preserve">ZAKON </w:t>
            </w:r>
          </w:p>
          <w:p w:rsidR="00241AE5" w:rsidRPr="00C33053" w:rsidRDefault="004E26BA" w:rsidP="00CD5800">
            <w:pPr>
              <w:pStyle w:val="Naslovpredpisa"/>
              <w:spacing w:before="0" w:after="0" w:line="260" w:lineRule="exact"/>
              <w:rPr>
                <w:sz w:val="20"/>
                <w:szCs w:val="20"/>
              </w:rPr>
            </w:pPr>
            <w:r w:rsidRPr="00C33053">
              <w:rPr>
                <w:sz w:val="20"/>
                <w:szCs w:val="20"/>
              </w:rPr>
              <w:t>O SPREMEMBAH IN DOPOLNITVAH ZAKONA O PRAVILIH CESTNEGA PROMETA</w:t>
            </w: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I. UVOD</w:t>
            </w: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1. OCENA STANJA IN RAZLOGI ZA SPREJEM PREDLOGA ZAKONA</w:t>
            </w:r>
          </w:p>
        </w:tc>
      </w:tr>
      <w:tr w:rsidR="00241AE5" w:rsidRPr="00C33053" w:rsidTr="00CD5800">
        <w:tc>
          <w:tcPr>
            <w:tcW w:w="9213" w:type="dxa"/>
          </w:tcPr>
          <w:p w:rsidR="005D1470" w:rsidRDefault="005D1470" w:rsidP="005D1470">
            <w:pPr>
              <w:pStyle w:val="Telobesedila3"/>
              <w:spacing w:after="0"/>
              <w:jc w:val="both"/>
              <w:rPr>
                <w:rFonts w:ascii="Arial" w:hAnsi="Arial" w:cs="Arial"/>
                <w:sz w:val="20"/>
                <w:szCs w:val="20"/>
              </w:rPr>
            </w:pPr>
          </w:p>
          <w:p w:rsidR="005D1470" w:rsidRPr="005D1470" w:rsidRDefault="005D1470" w:rsidP="005D1470">
            <w:pPr>
              <w:pStyle w:val="Telobesedila3"/>
              <w:spacing w:after="0"/>
              <w:jc w:val="both"/>
              <w:rPr>
                <w:rFonts w:ascii="Arial" w:hAnsi="Arial" w:cs="Arial"/>
                <w:sz w:val="20"/>
                <w:szCs w:val="20"/>
              </w:rPr>
            </w:pPr>
            <w:r w:rsidRPr="005D1470">
              <w:rPr>
                <w:rFonts w:ascii="Arial" w:hAnsi="Arial" w:cs="Arial"/>
                <w:sz w:val="20"/>
                <w:szCs w:val="20"/>
              </w:rPr>
              <w:t>Zakon o pravilih cestnega prometa določa prometna pravila ravnanja v cestnem prometu ter pooblastila in sankcije, ki jih pri izvajanju zakona izrekajo pristojni organi.</w:t>
            </w:r>
          </w:p>
          <w:p w:rsidR="005D1470" w:rsidRPr="005D1470" w:rsidRDefault="005D1470" w:rsidP="005D1470">
            <w:pPr>
              <w:pStyle w:val="Telobesedila3"/>
              <w:spacing w:after="0"/>
              <w:jc w:val="both"/>
              <w:rPr>
                <w:rFonts w:ascii="Arial" w:hAnsi="Arial" w:cs="Arial"/>
                <w:sz w:val="20"/>
                <w:szCs w:val="20"/>
              </w:rPr>
            </w:pPr>
          </w:p>
          <w:p w:rsidR="005D1470" w:rsidRDefault="003C52AD" w:rsidP="005D1470">
            <w:pPr>
              <w:pStyle w:val="Alineazaodstavkom"/>
              <w:numPr>
                <w:ilvl w:val="0"/>
                <w:numId w:val="0"/>
              </w:numPr>
              <w:spacing w:line="260" w:lineRule="exact"/>
              <w:rPr>
                <w:sz w:val="20"/>
                <w:szCs w:val="20"/>
              </w:rPr>
            </w:pPr>
            <w:r>
              <w:rPr>
                <w:sz w:val="20"/>
                <w:szCs w:val="20"/>
              </w:rPr>
              <w:t xml:space="preserve">Prav tako </w:t>
            </w:r>
            <w:r w:rsidR="005D1470" w:rsidRPr="005D1470">
              <w:rPr>
                <w:sz w:val="20"/>
                <w:szCs w:val="20"/>
              </w:rPr>
              <w:t>Zakon o pravilih cestnega prometa zasleduje temeljne cilje prometno</w:t>
            </w:r>
            <w:r w:rsidR="005D1470">
              <w:rPr>
                <w:sz w:val="20"/>
                <w:szCs w:val="20"/>
              </w:rPr>
              <w:t>-</w:t>
            </w:r>
            <w:r w:rsidR="005D1470" w:rsidRPr="005D1470">
              <w:rPr>
                <w:sz w:val="20"/>
                <w:szCs w:val="20"/>
              </w:rPr>
              <w:t>varnostne politike v Republiki Sloveniji. Glede na nacionalni program varnosti cestnega prometa je naš cilj, da do konca le</w:t>
            </w:r>
            <w:r w:rsidR="005D1470">
              <w:rPr>
                <w:sz w:val="20"/>
                <w:szCs w:val="20"/>
              </w:rPr>
              <w:t>ta 2019</w:t>
            </w:r>
            <w:r w:rsidR="005D1470" w:rsidRPr="005D1470">
              <w:rPr>
                <w:sz w:val="20"/>
                <w:szCs w:val="20"/>
              </w:rPr>
              <w:t xml:space="preserve"> </w:t>
            </w:r>
            <w:r w:rsidR="005D1470">
              <w:rPr>
                <w:sz w:val="20"/>
                <w:szCs w:val="20"/>
              </w:rPr>
              <w:t>š</w:t>
            </w:r>
            <w:r w:rsidR="005D1470" w:rsidRPr="005D1470">
              <w:rPr>
                <w:sz w:val="20"/>
                <w:szCs w:val="20"/>
              </w:rPr>
              <w:t>tevil</w:t>
            </w:r>
            <w:r w:rsidR="005D1470">
              <w:rPr>
                <w:sz w:val="20"/>
                <w:szCs w:val="20"/>
              </w:rPr>
              <w:t>o mrtvih ne preseže številke 89. V letu 2020</w:t>
            </w:r>
            <w:r w:rsidR="005D1470" w:rsidRPr="005D1470">
              <w:rPr>
                <w:sz w:val="20"/>
                <w:szCs w:val="20"/>
              </w:rPr>
              <w:t xml:space="preserve"> je naš cilj</w:t>
            </w:r>
            <w:r w:rsidR="005D1470">
              <w:rPr>
                <w:sz w:val="20"/>
                <w:szCs w:val="20"/>
              </w:rPr>
              <w:t xml:space="preserve">, </w:t>
            </w:r>
            <w:r w:rsidR="002C75CF">
              <w:rPr>
                <w:sz w:val="20"/>
                <w:szCs w:val="20"/>
              </w:rPr>
              <w:t xml:space="preserve">da </w:t>
            </w:r>
            <w:r w:rsidR="005D1470">
              <w:rPr>
                <w:sz w:val="20"/>
                <w:szCs w:val="20"/>
              </w:rPr>
              <w:t>š</w:t>
            </w:r>
            <w:r w:rsidR="005D1470" w:rsidRPr="005D1470">
              <w:rPr>
                <w:sz w:val="20"/>
                <w:szCs w:val="20"/>
              </w:rPr>
              <w:t>tevil</w:t>
            </w:r>
            <w:r w:rsidR="005D1470">
              <w:rPr>
                <w:sz w:val="20"/>
                <w:szCs w:val="20"/>
              </w:rPr>
              <w:t>o mrtvih ne preseže številke 83</w:t>
            </w:r>
            <w:r w:rsidR="005D1470" w:rsidRPr="005D1470">
              <w:rPr>
                <w:sz w:val="20"/>
                <w:szCs w:val="20"/>
              </w:rPr>
              <w:t xml:space="preserve">. </w:t>
            </w:r>
          </w:p>
          <w:p w:rsidR="005D1470" w:rsidRDefault="005D1470" w:rsidP="005D1470">
            <w:pPr>
              <w:pStyle w:val="Alineazaodstavkom"/>
              <w:numPr>
                <w:ilvl w:val="0"/>
                <w:numId w:val="0"/>
              </w:numPr>
              <w:spacing w:line="260" w:lineRule="exact"/>
              <w:rPr>
                <w:sz w:val="20"/>
                <w:szCs w:val="20"/>
              </w:rPr>
            </w:pPr>
          </w:p>
          <w:p w:rsidR="003B10BE" w:rsidRPr="005D1470" w:rsidRDefault="005D1470" w:rsidP="005D1470">
            <w:pPr>
              <w:pStyle w:val="Alineazaodstavkom"/>
              <w:numPr>
                <w:ilvl w:val="0"/>
                <w:numId w:val="0"/>
              </w:numPr>
              <w:spacing w:line="260" w:lineRule="exact"/>
              <w:rPr>
                <w:sz w:val="20"/>
                <w:szCs w:val="20"/>
              </w:rPr>
            </w:pPr>
            <w:r w:rsidRPr="005D1470">
              <w:rPr>
                <w:sz w:val="20"/>
                <w:szCs w:val="20"/>
              </w:rPr>
              <w:t>Gre za zelo ambiciozen in optimističen cilj, ki je težko uresničljiv, pa vendarle mu je treba slediti in ga z učinkovitim vodenjem in nadziranjem poskušati doseči. Poleg tega pa je temeljni cilj, ki ga zasledujemo s spremembo zakonodaje na področju varnosti cestnega prometa povečanje varnosti vseh udeležencev cestnega prometa.</w:t>
            </w:r>
          </w:p>
          <w:p w:rsidR="005D1470" w:rsidRDefault="005D1470" w:rsidP="00D036A3">
            <w:pPr>
              <w:jc w:val="both"/>
              <w:rPr>
                <w:rFonts w:cs="Arial"/>
                <w:szCs w:val="20"/>
              </w:rPr>
            </w:pPr>
          </w:p>
          <w:p w:rsidR="00D036A3" w:rsidRDefault="00D036A3" w:rsidP="00D036A3">
            <w:pPr>
              <w:jc w:val="both"/>
              <w:rPr>
                <w:rFonts w:cs="Arial"/>
                <w:szCs w:val="20"/>
              </w:rPr>
            </w:pPr>
            <w:r>
              <w:rPr>
                <w:rFonts w:cs="Arial"/>
                <w:szCs w:val="20"/>
              </w:rPr>
              <w:t>Predlagana</w:t>
            </w:r>
            <w:r w:rsidRPr="00241CEB">
              <w:rPr>
                <w:rFonts w:cs="Arial"/>
                <w:szCs w:val="20"/>
              </w:rPr>
              <w:t xml:space="preserve"> </w:t>
            </w:r>
            <w:r>
              <w:rPr>
                <w:rFonts w:cs="Arial"/>
                <w:szCs w:val="20"/>
              </w:rPr>
              <w:t>novela</w:t>
            </w:r>
            <w:r w:rsidRPr="00241CEB">
              <w:rPr>
                <w:rFonts w:cs="Arial"/>
                <w:szCs w:val="20"/>
              </w:rPr>
              <w:t xml:space="preserve"> Zakona o pravilih cestnega prometa </w:t>
            </w:r>
            <w:r>
              <w:rPr>
                <w:rFonts w:cs="Arial"/>
                <w:szCs w:val="20"/>
              </w:rPr>
              <w:t>spreminja oziroma dopolnjuje posamezne zakonske določbe, s čimer zasleduje glavne cilje prometno varnostne politike v državi, in sicer z:</w:t>
            </w:r>
          </w:p>
          <w:p w:rsidR="002C75CF" w:rsidRDefault="00D036A3" w:rsidP="00D036A3">
            <w:pPr>
              <w:numPr>
                <w:ilvl w:val="0"/>
                <w:numId w:val="25"/>
              </w:numPr>
              <w:suppressAutoHyphens/>
              <w:spacing w:line="240" w:lineRule="auto"/>
              <w:jc w:val="both"/>
              <w:rPr>
                <w:rFonts w:cs="Arial"/>
                <w:szCs w:val="20"/>
              </w:rPr>
            </w:pPr>
            <w:r>
              <w:rPr>
                <w:rFonts w:cs="Arial"/>
                <w:szCs w:val="20"/>
              </w:rPr>
              <w:t>ostrejšo obravnavo voznikov</w:t>
            </w:r>
            <w:r w:rsidR="002C75CF">
              <w:rPr>
                <w:rFonts w:cs="Arial"/>
                <w:szCs w:val="20"/>
              </w:rPr>
              <w:t>, ki ne upoštevajo pomena posebnih svetlobnih in zvočnih znakov, nameščenih na vozila s prednostjo, za spremstvo in v spremstvu,</w:t>
            </w:r>
          </w:p>
          <w:p w:rsidR="002C75CF" w:rsidRDefault="002C75CF" w:rsidP="00D036A3">
            <w:pPr>
              <w:numPr>
                <w:ilvl w:val="0"/>
                <w:numId w:val="25"/>
              </w:numPr>
              <w:suppressAutoHyphens/>
              <w:spacing w:line="240" w:lineRule="auto"/>
              <w:jc w:val="both"/>
              <w:rPr>
                <w:rFonts w:cs="Arial"/>
                <w:szCs w:val="20"/>
              </w:rPr>
            </w:pPr>
            <w:r>
              <w:rPr>
                <w:rFonts w:cs="Arial"/>
                <w:szCs w:val="20"/>
              </w:rPr>
              <w:t>ostrejšo obravnavo voznikov, ki se priključijo vozilu s prednostjo, za spremstvo in v spremstvu ali jih prehitijo,</w:t>
            </w:r>
          </w:p>
          <w:p w:rsidR="009544AF" w:rsidRDefault="009544AF" w:rsidP="00D036A3">
            <w:pPr>
              <w:numPr>
                <w:ilvl w:val="0"/>
                <w:numId w:val="25"/>
              </w:numPr>
              <w:suppressAutoHyphens/>
              <w:spacing w:line="240" w:lineRule="auto"/>
              <w:jc w:val="both"/>
              <w:rPr>
                <w:rFonts w:cs="Arial"/>
                <w:szCs w:val="20"/>
              </w:rPr>
            </w:pPr>
            <w:r>
              <w:rPr>
                <w:rFonts w:cs="Arial"/>
                <w:szCs w:val="20"/>
              </w:rPr>
              <w:t>ostrejšo obravnavo</w:t>
            </w:r>
            <w:r w:rsidR="002C75CF">
              <w:rPr>
                <w:rFonts w:cs="Arial"/>
                <w:szCs w:val="20"/>
              </w:rPr>
              <w:t xml:space="preserve"> voznikov, pri katerih so izpolnjeni pogoji za pridržanje (vožnja pod vplivom alkohola nad 1,10 grama alkohola na kilogram krvi ali nad 0,52 miligrama alkohola v litru izdihanega zraka, vožnja pod vplivom prepovedanih drog, psihoaktivnih zdravil ali drugih psihoaktivnih snovi</w:t>
            </w:r>
            <w:r>
              <w:rPr>
                <w:rFonts w:cs="Arial"/>
                <w:szCs w:val="20"/>
              </w:rPr>
              <w:t>, odklonitev preizkusa s sredstvi ali napravami za ugotavljanje alkohola ali  odklonitev strokovnega pregleda,…),</w:t>
            </w:r>
          </w:p>
          <w:p w:rsidR="008E106E" w:rsidRDefault="008E106E" w:rsidP="00D036A3">
            <w:pPr>
              <w:numPr>
                <w:ilvl w:val="0"/>
                <w:numId w:val="25"/>
              </w:numPr>
              <w:suppressAutoHyphens/>
              <w:spacing w:line="240" w:lineRule="auto"/>
              <w:jc w:val="both"/>
              <w:rPr>
                <w:rFonts w:cs="Arial"/>
                <w:szCs w:val="20"/>
              </w:rPr>
            </w:pPr>
            <w:r>
              <w:rPr>
                <w:rFonts w:cs="Arial"/>
                <w:szCs w:val="20"/>
              </w:rPr>
              <w:t xml:space="preserve">določanjem primerne bočne razdalje 1,5 m pri prehitevanju kolesarjev, </w:t>
            </w:r>
            <w:r w:rsidR="00326B90">
              <w:rPr>
                <w:rFonts w:cs="Arial"/>
                <w:szCs w:val="20"/>
              </w:rPr>
              <w:t xml:space="preserve">voznikov lahkih motornih vozil in </w:t>
            </w:r>
            <w:r>
              <w:rPr>
                <w:rFonts w:cs="Arial"/>
                <w:szCs w:val="20"/>
              </w:rPr>
              <w:t>voznikov mopedov, katerih konstrukcijsko določena hitrost</w:t>
            </w:r>
            <w:r w:rsidR="00326B90">
              <w:rPr>
                <w:rFonts w:cs="Arial"/>
                <w:szCs w:val="20"/>
              </w:rPr>
              <w:t xml:space="preserve"> ne presega 25 km/h,</w:t>
            </w:r>
            <w:r>
              <w:rPr>
                <w:rFonts w:cs="Arial"/>
                <w:szCs w:val="20"/>
              </w:rPr>
              <w:t xml:space="preserve">  </w:t>
            </w:r>
          </w:p>
          <w:p w:rsidR="008E106E" w:rsidRDefault="005D1470" w:rsidP="00C65ABB">
            <w:pPr>
              <w:numPr>
                <w:ilvl w:val="0"/>
                <w:numId w:val="25"/>
              </w:numPr>
              <w:suppressAutoHyphens/>
              <w:spacing w:line="240" w:lineRule="auto"/>
              <w:jc w:val="both"/>
              <w:rPr>
                <w:rFonts w:cs="Arial"/>
                <w:szCs w:val="20"/>
              </w:rPr>
            </w:pPr>
            <w:r w:rsidRPr="008E106E">
              <w:rPr>
                <w:rFonts w:cs="Arial"/>
                <w:szCs w:val="20"/>
              </w:rPr>
              <w:t>določanjem pravil ravnanja v območju skupnega prometnega prostora in na površ</w:t>
            </w:r>
            <w:r w:rsidR="008E106E">
              <w:rPr>
                <w:rFonts w:cs="Arial"/>
                <w:szCs w:val="20"/>
              </w:rPr>
              <w:t xml:space="preserve">inah za pešce ter kolesarje, </w:t>
            </w:r>
          </w:p>
          <w:p w:rsidR="008E106E" w:rsidRDefault="005D1470" w:rsidP="00C65ABB">
            <w:pPr>
              <w:numPr>
                <w:ilvl w:val="0"/>
                <w:numId w:val="25"/>
              </w:numPr>
              <w:suppressAutoHyphens/>
              <w:spacing w:line="240" w:lineRule="auto"/>
              <w:jc w:val="both"/>
              <w:rPr>
                <w:rFonts w:cs="Arial"/>
                <w:szCs w:val="20"/>
              </w:rPr>
            </w:pPr>
            <w:r w:rsidRPr="008E106E">
              <w:rPr>
                <w:rFonts w:cs="Arial"/>
                <w:szCs w:val="20"/>
              </w:rPr>
              <w:t xml:space="preserve">določanjem </w:t>
            </w:r>
            <w:r w:rsidR="00326B90">
              <w:rPr>
                <w:rFonts w:cs="Arial"/>
                <w:szCs w:val="20"/>
              </w:rPr>
              <w:t xml:space="preserve">pogojev za udeležbo </w:t>
            </w:r>
            <w:r w:rsidR="00C345F3" w:rsidRPr="008E106E">
              <w:rPr>
                <w:rFonts w:cs="Arial"/>
                <w:szCs w:val="20"/>
              </w:rPr>
              <w:t>lahkih motornih vozil</w:t>
            </w:r>
            <w:r w:rsidR="00326B90">
              <w:rPr>
                <w:rFonts w:cs="Arial"/>
                <w:szCs w:val="20"/>
              </w:rPr>
              <w:t xml:space="preserve"> v cestnem prometu</w:t>
            </w:r>
            <w:r w:rsidR="008546AA" w:rsidRPr="008E106E">
              <w:rPr>
                <w:rFonts w:cs="Arial"/>
                <w:szCs w:val="20"/>
              </w:rPr>
              <w:t>,</w:t>
            </w:r>
          </w:p>
          <w:p w:rsidR="00326B90" w:rsidRDefault="00326B90" w:rsidP="00C65ABB">
            <w:pPr>
              <w:numPr>
                <w:ilvl w:val="0"/>
                <w:numId w:val="25"/>
              </w:numPr>
              <w:suppressAutoHyphens/>
              <w:spacing w:line="240" w:lineRule="auto"/>
              <w:jc w:val="both"/>
              <w:rPr>
                <w:rFonts w:cs="Arial"/>
                <w:szCs w:val="20"/>
              </w:rPr>
            </w:pPr>
            <w:r>
              <w:rPr>
                <w:rFonts w:cs="Arial"/>
                <w:szCs w:val="20"/>
              </w:rPr>
              <w:t>določanjem pravil ravnanja ob rdeči luči na semaforju in prometnem znaku za vožnjo desno ob rdeči luči na semaforju (zavijanje desno ob rdeči luči na semaforju),</w:t>
            </w:r>
          </w:p>
          <w:p w:rsidR="00D036A3" w:rsidRPr="00BA4CFB" w:rsidRDefault="00326B90" w:rsidP="00BA4CFB">
            <w:pPr>
              <w:numPr>
                <w:ilvl w:val="0"/>
                <w:numId w:val="25"/>
              </w:numPr>
              <w:suppressAutoHyphens/>
              <w:spacing w:line="240" w:lineRule="auto"/>
              <w:jc w:val="both"/>
              <w:rPr>
                <w:rFonts w:cs="Arial"/>
                <w:szCs w:val="20"/>
              </w:rPr>
            </w:pPr>
            <w:r>
              <w:rPr>
                <w:rFonts w:cs="Arial"/>
                <w:szCs w:val="20"/>
              </w:rPr>
              <w:t>razširjanjem pooblastil občinskim reda</w:t>
            </w:r>
            <w:r w:rsidR="00BA4CFB">
              <w:rPr>
                <w:rFonts w:cs="Arial"/>
                <w:szCs w:val="20"/>
              </w:rPr>
              <w:t>rjem in cestninskim nadzornikom.</w:t>
            </w:r>
          </w:p>
          <w:p w:rsidR="00D036A3" w:rsidRDefault="00D036A3" w:rsidP="00D036A3">
            <w:pPr>
              <w:jc w:val="both"/>
              <w:rPr>
                <w:rFonts w:cs="Arial"/>
                <w:szCs w:val="20"/>
              </w:rPr>
            </w:pPr>
          </w:p>
          <w:p w:rsidR="00D036A3" w:rsidRDefault="00D036A3" w:rsidP="00D036A3">
            <w:pPr>
              <w:jc w:val="both"/>
              <w:rPr>
                <w:rFonts w:cs="Arial"/>
                <w:szCs w:val="20"/>
              </w:rPr>
            </w:pPr>
            <w:r>
              <w:rPr>
                <w:rFonts w:cs="Arial"/>
                <w:szCs w:val="20"/>
              </w:rPr>
              <w:t>Poleg navedenega</w:t>
            </w:r>
            <w:r w:rsidRPr="00241CEB">
              <w:rPr>
                <w:rFonts w:cs="Arial"/>
                <w:szCs w:val="20"/>
              </w:rPr>
              <w:t xml:space="preserve"> ta </w:t>
            </w:r>
            <w:r>
              <w:rPr>
                <w:rFonts w:cs="Arial"/>
                <w:szCs w:val="20"/>
              </w:rPr>
              <w:t xml:space="preserve">predlog </w:t>
            </w:r>
            <w:r w:rsidRPr="00241CEB">
              <w:rPr>
                <w:rFonts w:cs="Arial"/>
                <w:szCs w:val="20"/>
              </w:rPr>
              <w:t>zakon</w:t>
            </w:r>
            <w:r>
              <w:rPr>
                <w:rFonts w:cs="Arial"/>
                <w:szCs w:val="20"/>
              </w:rPr>
              <w:t>a</w:t>
            </w:r>
            <w:r w:rsidRPr="00241CEB">
              <w:rPr>
                <w:rFonts w:cs="Arial"/>
                <w:szCs w:val="20"/>
              </w:rPr>
              <w:t xml:space="preserve"> spreminja in dopolnjuje predhodni sistem ukrepov, ki so se pokazali kot učinkovit vzvod pri obravnavanju najhujših kršiteljev cestnoprometnih predpisov ter pomenijo korak v smeri večje varnosti v cestnem prometu.</w:t>
            </w:r>
          </w:p>
          <w:p w:rsidR="00C65ABB" w:rsidRPr="00241CEB" w:rsidRDefault="00C65ABB" w:rsidP="00D036A3">
            <w:pPr>
              <w:jc w:val="both"/>
              <w:rPr>
                <w:rFonts w:cs="Arial"/>
                <w:szCs w:val="20"/>
              </w:rPr>
            </w:pPr>
          </w:p>
          <w:p w:rsidR="003B10BE" w:rsidRPr="00C33053" w:rsidRDefault="00D864D1" w:rsidP="00D036A3">
            <w:pPr>
              <w:pStyle w:val="Alineazaodstavkom"/>
              <w:numPr>
                <w:ilvl w:val="0"/>
                <w:numId w:val="0"/>
              </w:numPr>
              <w:spacing w:line="260" w:lineRule="exact"/>
              <w:rPr>
                <w:sz w:val="20"/>
                <w:szCs w:val="20"/>
              </w:rPr>
            </w:pPr>
            <w:r>
              <w:rPr>
                <w:sz w:val="20"/>
                <w:szCs w:val="20"/>
              </w:rPr>
              <w:t>Novela Zakona o pravilih cestnega prometa se prav tako usklajuje z določba</w:t>
            </w:r>
            <w:r w:rsidR="00D34A61">
              <w:rPr>
                <w:sz w:val="20"/>
                <w:szCs w:val="20"/>
              </w:rPr>
              <w:t xml:space="preserve">mi </w:t>
            </w:r>
            <w:r>
              <w:rPr>
                <w:sz w:val="20"/>
                <w:szCs w:val="20"/>
              </w:rPr>
              <w:t>Zakona o prekrških.</w:t>
            </w:r>
          </w:p>
          <w:p w:rsidR="00241AE5" w:rsidRPr="00C33053" w:rsidRDefault="00241AE5" w:rsidP="00CD5800">
            <w:pPr>
              <w:pStyle w:val="Alineazaodstavkom"/>
              <w:numPr>
                <w:ilvl w:val="0"/>
                <w:numId w:val="0"/>
              </w:numPr>
              <w:spacing w:line="260" w:lineRule="exact"/>
              <w:ind w:left="709"/>
              <w:rPr>
                <w:sz w:val="20"/>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2. CILJI, NAČELA IN POGLAVITNE REŠITVE PREDLOGA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2.1 Cilji</w:t>
            </w:r>
          </w:p>
        </w:tc>
      </w:tr>
      <w:tr w:rsidR="00241AE5" w:rsidRPr="00C33053" w:rsidTr="00CD5800">
        <w:tc>
          <w:tcPr>
            <w:tcW w:w="9213" w:type="dxa"/>
          </w:tcPr>
          <w:p w:rsidR="004800CC" w:rsidRPr="004800CC" w:rsidRDefault="004800CC" w:rsidP="004800CC">
            <w:pPr>
              <w:pStyle w:val="h4"/>
              <w:spacing w:before="0" w:beforeAutospacing="0" w:after="0" w:afterAutospacing="0"/>
              <w:jc w:val="both"/>
              <w:rPr>
                <w:rFonts w:ascii="Arial" w:hAnsi="Arial" w:cs="Arial"/>
                <w:sz w:val="20"/>
                <w:szCs w:val="20"/>
              </w:rPr>
            </w:pPr>
            <w:r w:rsidRPr="004800CC">
              <w:rPr>
                <w:rFonts w:ascii="Arial" w:hAnsi="Arial" w:cs="Arial"/>
                <w:sz w:val="20"/>
                <w:szCs w:val="20"/>
              </w:rPr>
              <w:t xml:space="preserve">Zakon o pravilih cestnega prometa, podobno kot vsi dosedanji zakoni, ki so obravnavali varnost v cestnem prometu, zasleduje cilj povečanja varnosti vseh udeležencev cestnega prometa. Ravnanja udeležencev cestnega prometa so dejanska prometna pravila. Če so ta ravnanja skladna z uzakonjenimi pravili, v skladu z načelom zaupanja v cestnem prometu ne bi bilo škodljivih posledic, ki </w:t>
            </w:r>
            <w:r w:rsidRPr="004800CC">
              <w:rPr>
                <w:rFonts w:ascii="Arial" w:hAnsi="Arial" w:cs="Arial"/>
                <w:sz w:val="20"/>
                <w:szCs w:val="20"/>
              </w:rPr>
              <w:lastRenderedPageBreak/>
              <w:t xml:space="preserve">se lahko kažejo v obliki materialne škode, telesnih poškodb ali celo smrti. </w:t>
            </w:r>
          </w:p>
          <w:p w:rsidR="004800CC" w:rsidRPr="004800CC" w:rsidRDefault="004800CC" w:rsidP="004800CC">
            <w:pPr>
              <w:pStyle w:val="h4"/>
              <w:spacing w:before="0" w:beforeAutospacing="0" w:after="0" w:afterAutospacing="0"/>
              <w:jc w:val="both"/>
              <w:rPr>
                <w:rFonts w:ascii="Arial" w:hAnsi="Arial" w:cs="Arial"/>
                <w:sz w:val="20"/>
                <w:szCs w:val="20"/>
              </w:rPr>
            </w:pPr>
          </w:p>
          <w:p w:rsidR="004800CC" w:rsidRPr="004800CC" w:rsidRDefault="004800CC" w:rsidP="004800CC">
            <w:pPr>
              <w:jc w:val="both"/>
              <w:rPr>
                <w:rFonts w:cs="Arial"/>
                <w:szCs w:val="20"/>
              </w:rPr>
            </w:pPr>
            <w:r w:rsidRPr="004800CC">
              <w:rPr>
                <w:rFonts w:cs="Arial"/>
                <w:szCs w:val="20"/>
              </w:rPr>
              <w:t>Zakon zasleduje temeljne cilje prometno</w:t>
            </w:r>
            <w:r>
              <w:rPr>
                <w:rFonts w:cs="Arial"/>
                <w:szCs w:val="20"/>
              </w:rPr>
              <w:t>-</w:t>
            </w:r>
            <w:r w:rsidRPr="004800CC">
              <w:rPr>
                <w:rFonts w:cs="Arial"/>
                <w:szCs w:val="20"/>
              </w:rPr>
              <w:t>varnostne politike v Republiki Sloveniji, t.j. zmanjšanje prometnih nesreč, v katerih so osebe poškodovane oziroma prometnih nesreč s smrtnim izidom.</w:t>
            </w:r>
          </w:p>
          <w:p w:rsidR="00241AE5" w:rsidRPr="00C33053" w:rsidRDefault="00241AE5" w:rsidP="004800CC">
            <w:pPr>
              <w:pStyle w:val="Neotevilenodstavek"/>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lastRenderedPageBreak/>
              <w:t>2.2 Načela</w:t>
            </w:r>
          </w:p>
        </w:tc>
      </w:tr>
      <w:tr w:rsidR="00241AE5" w:rsidRPr="00C33053" w:rsidTr="00CD5800">
        <w:tc>
          <w:tcPr>
            <w:tcW w:w="9213" w:type="dxa"/>
          </w:tcPr>
          <w:p w:rsidR="00882E5A" w:rsidRPr="00882E5A" w:rsidRDefault="00882E5A" w:rsidP="00882E5A">
            <w:pPr>
              <w:pStyle w:val="Neotevilenodstavek"/>
              <w:rPr>
                <w:sz w:val="20"/>
                <w:szCs w:val="20"/>
              </w:rPr>
            </w:pPr>
            <w:r w:rsidRPr="00882E5A">
              <w:rPr>
                <w:sz w:val="20"/>
                <w:szCs w:val="20"/>
              </w:rPr>
              <w:t>V predlogu zakona je poudarek na naslednjih načelih:</w:t>
            </w:r>
          </w:p>
          <w:p w:rsidR="00882E5A" w:rsidRPr="00882E5A" w:rsidRDefault="00882E5A" w:rsidP="00882E5A">
            <w:pPr>
              <w:pStyle w:val="Neotevilenodstavek"/>
              <w:rPr>
                <w:sz w:val="20"/>
                <w:szCs w:val="20"/>
              </w:rPr>
            </w:pPr>
            <w:r w:rsidRPr="00882E5A">
              <w:rPr>
                <w:sz w:val="20"/>
                <w:szCs w:val="20"/>
              </w:rPr>
              <w:t>- načelo defenzivnega ravnanja,</w:t>
            </w:r>
          </w:p>
          <w:p w:rsidR="00882E5A" w:rsidRPr="00882E5A" w:rsidRDefault="00882E5A" w:rsidP="00882E5A">
            <w:pPr>
              <w:pStyle w:val="Neotevilenodstavek"/>
              <w:rPr>
                <w:sz w:val="20"/>
                <w:szCs w:val="20"/>
              </w:rPr>
            </w:pPr>
            <w:r w:rsidRPr="00882E5A">
              <w:rPr>
                <w:sz w:val="20"/>
                <w:szCs w:val="20"/>
              </w:rPr>
              <w:t>- načelo zaupanja,</w:t>
            </w:r>
          </w:p>
          <w:p w:rsidR="00882E5A" w:rsidRPr="00882E5A" w:rsidRDefault="00882E5A" w:rsidP="00882E5A">
            <w:pPr>
              <w:pStyle w:val="Neotevilenodstavek"/>
              <w:rPr>
                <w:sz w:val="20"/>
                <w:szCs w:val="20"/>
              </w:rPr>
            </w:pPr>
            <w:r w:rsidRPr="00882E5A">
              <w:rPr>
                <w:sz w:val="20"/>
                <w:szCs w:val="20"/>
              </w:rPr>
              <w:t>- načelo varstva šibkejših udeležencev cestnega prometa.</w:t>
            </w:r>
          </w:p>
          <w:p w:rsidR="00882E5A" w:rsidRPr="00882E5A" w:rsidRDefault="00882E5A" w:rsidP="00882E5A">
            <w:pPr>
              <w:pStyle w:val="Neotevilenodstavek"/>
              <w:rPr>
                <w:sz w:val="20"/>
                <w:szCs w:val="20"/>
              </w:rPr>
            </w:pPr>
          </w:p>
          <w:p w:rsidR="00882E5A" w:rsidRPr="00882E5A" w:rsidRDefault="00882E5A" w:rsidP="00882E5A">
            <w:pPr>
              <w:jc w:val="both"/>
              <w:rPr>
                <w:rFonts w:cs="Arial"/>
                <w:szCs w:val="20"/>
              </w:rPr>
            </w:pPr>
            <w:r w:rsidRPr="00882E5A">
              <w:rPr>
                <w:rFonts w:cs="Arial"/>
                <w:szCs w:val="20"/>
              </w:rPr>
              <w:t xml:space="preserve">Prvo načelo določa, da mora vsak udeleženec ravnati tako, da poteka cestni promet nemoteno, umirjeno in varno. Od vsakega udeleženca cestnega prometa se pričakuje, da pravočasno zazna morebitno nevarnost v cestnem prometu in ji prilagodi svoje ravnanje. Zakon določa, da je vsak udeleženec cestnega prometa dolžan ravnati tako, da s svojimi ravnanji ne ovira ali ogroža drugih udeležencev cestnega prometa oziroma, da jim ne povzroča škode.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 xml:space="preserve">Drugo načelo določa, da ima vsak udeleženec cestnega prometa, ki ravna v skladu s cestnoprometnimi pravili, pravico tudi od drugega udeleženca cestnega prometa  pričakovati, da bo ravnal skladno s pravili cestnega prometa.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V zakonu pa je posebej poudarjena dolžnost, s katero se nalaga vsem udeležencem cestnega prometa skrb za šibkejše udeležence v cestnem prometu, kot so otroci, starejši ljudje, slepi, invalidi in druge osebe, ki niso v celoti sposobne za samostojno udeležbo v cestnem prometu, na katere morajo udeleženci cestnega prometa posebej paziti.</w:t>
            </w:r>
          </w:p>
          <w:p w:rsidR="00241AE5" w:rsidRPr="003B10BE" w:rsidRDefault="00241AE5" w:rsidP="00CD5800">
            <w:pPr>
              <w:pStyle w:val="Neotevilenodstavek"/>
              <w:spacing w:before="0" w:after="0" w:line="260" w:lineRule="exact"/>
              <w:rPr>
                <w:sz w:val="20"/>
                <w:szCs w:val="20"/>
              </w:rPr>
            </w:pPr>
          </w:p>
        </w:tc>
      </w:tr>
      <w:tr w:rsidR="00241AE5" w:rsidRPr="00C33053" w:rsidTr="00CD5800">
        <w:tc>
          <w:tcPr>
            <w:tcW w:w="9213" w:type="dxa"/>
          </w:tcPr>
          <w:p w:rsidR="00241AE5" w:rsidRPr="003B10BE" w:rsidRDefault="00241AE5" w:rsidP="00CD5800">
            <w:pPr>
              <w:pStyle w:val="Odsek"/>
              <w:numPr>
                <w:ilvl w:val="0"/>
                <w:numId w:val="0"/>
              </w:numPr>
              <w:spacing w:before="0" w:after="0" w:line="260" w:lineRule="exact"/>
              <w:jc w:val="left"/>
              <w:rPr>
                <w:sz w:val="20"/>
                <w:szCs w:val="20"/>
              </w:rPr>
            </w:pPr>
            <w:r w:rsidRPr="003B10BE">
              <w:rPr>
                <w:sz w:val="20"/>
                <w:szCs w:val="20"/>
              </w:rPr>
              <w:t>2.3 Poglavitne rešitve</w:t>
            </w:r>
          </w:p>
        </w:tc>
      </w:tr>
      <w:tr w:rsidR="00241AE5" w:rsidRPr="00C33053" w:rsidTr="00CD5800">
        <w:trPr>
          <w:trHeight w:val="434"/>
        </w:trPr>
        <w:tc>
          <w:tcPr>
            <w:tcW w:w="9213" w:type="dxa"/>
          </w:tcPr>
          <w:p w:rsidR="00241AE5" w:rsidRPr="003B10BE" w:rsidRDefault="00241AE5" w:rsidP="003B10BE">
            <w:pPr>
              <w:pStyle w:val="Alineazatoko"/>
              <w:tabs>
                <w:tab w:val="clear" w:pos="720"/>
              </w:tabs>
              <w:spacing w:line="260" w:lineRule="exact"/>
              <w:rPr>
                <w:sz w:val="20"/>
                <w:szCs w:val="20"/>
              </w:rPr>
            </w:pPr>
          </w:p>
          <w:p w:rsidR="003B10BE" w:rsidRPr="003B10BE" w:rsidRDefault="003B10BE" w:rsidP="003B10BE">
            <w:pPr>
              <w:pStyle w:val="rkovnatokazaodstavkom"/>
              <w:tabs>
                <w:tab w:val="left" w:pos="284"/>
              </w:tabs>
              <w:spacing w:beforeLines="60" w:before="144" w:afterLines="60" w:after="144"/>
              <w:ind w:left="0" w:firstLine="0"/>
              <w:rPr>
                <w:rFonts w:cs="Arial"/>
                <w:sz w:val="20"/>
                <w:szCs w:val="20"/>
              </w:rPr>
            </w:pPr>
            <w:r w:rsidRPr="003B10BE">
              <w:rPr>
                <w:rFonts w:cs="Arial"/>
                <w:sz w:val="20"/>
                <w:szCs w:val="20"/>
              </w:rPr>
              <w:t>Predstavitev predlaganih rešitev:</w:t>
            </w:r>
          </w:p>
          <w:p w:rsidR="00240844" w:rsidRDefault="00240844" w:rsidP="00240844">
            <w:pPr>
              <w:jc w:val="both"/>
              <w:rPr>
                <w:rFonts w:cs="Arial"/>
                <w:szCs w:val="20"/>
              </w:rPr>
            </w:pPr>
            <w:r>
              <w:rPr>
                <w:rFonts w:cs="Arial"/>
                <w:szCs w:val="20"/>
              </w:rPr>
              <w:t>USKLADITEV DEFINICIJE »KOLO S POMOŽNIM MOTORJEM«</w:t>
            </w:r>
          </w:p>
          <w:p w:rsidR="00240844" w:rsidRDefault="00240844" w:rsidP="00240844">
            <w:pPr>
              <w:jc w:val="both"/>
              <w:rPr>
                <w:rFonts w:cs="Arial"/>
                <w:szCs w:val="20"/>
              </w:rPr>
            </w:pPr>
            <w:r>
              <w:rPr>
                <w:rFonts w:cs="Arial"/>
                <w:szCs w:val="20"/>
              </w:rPr>
              <w:t xml:space="preserve">Pri usklajevanju pojma kolesa (ZPrCP-D) uskladitev pojma ni bila </w:t>
            </w:r>
            <w:r>
              <w:rPr>
                <w:rFonts w:cs="Arial"/>
                <w:color w:val="000000"/>
                <w:szCs w:val="20"/>
                <w:shd w:val="clear" w:color="auto" w:fill="FFFFFF"/>
              </w:rPr>
              <w:t xml:space="preserve">opravljena v nekaterih določbah ZPrCP, in sicer </w:t>
            </w:r>
            <w:r w:rsidRPr="006D7BC4">
              <w:rPr>
                <w:rFonts w:cs="Arial"/>
                <w:color w:val="000000"/>
                <w:szCs w:val="20"/>
                <w:shd w:val="clear" w:color="auto" w:fill="FFFFFF"/>
              </w:rPr>
              <w:t>v 3. členu v 52. točki prvega odstavka, v 15. členu v enaintrideseti in triintrideseti alineji, v 83. členu v drugem odstavku.</w:t>
            </w:r>
            <w:r>
              <w:rPr>
                <w:rFonts w:cs="Arial"/>
                <w:color w:val="000000"/>
                <w:szCs w:val="20"/>
                <w:shd w:val="clear" w:color="auto" w:fill="FFFFFF"/>
              </w:rPr>
              <w:t xml:space="preserve"> S tem predlogom se v celoti opravlja tovrstna uskladitev.</w:t>
            </w:r>
          </w:p>
          <w:p w:rsidR="00240844" w:rsidRDefault="00240844" w:rsidP="003B10BE">
            <w:pPr>
              <w:jc w:val="both"/>
              <w:rPr>
                <w:rFonts w:cs="Arial"/>
                <w:szCs w:val="20"/>
              </w:rPr>
            </w:pPr>
          </w:p>
          <w:p w:rsidR="00240844" w:rsidRDefault="00240844" w:rsidP="003B10BE">
            <w:pPr>
              <w:jc w:val="both"/>
              <w:rPr>
                <w:rFonts w:cs="Arial"/>
                <w:szCs w:val="20"/>
              </w:rPr>
            </w:pPr>
          </w:p>
          <w:p w:rsidR="00961A10" w:rsidRDefault="00961A10" w:rsidP="003B10BE">
            <w:pPr>
              <w:jc w:val="both"/>
              <w:rPr>
                <w:rFonts w:cs="Arial"/>
                <w:szCs w:val="20"/>
              </w:rPr>
            </w:pPr>
            <w:r>
              <w:rPr>
                <w:rFonts w:cs="Arial"/>
                <w:szCs w:val="20"/>
              </w:rPr>
              <w:t>ODGOVORNOST LASTNIKA VOZILA</w:t>
            </w:r>
          </w:p>
          <w:p w:rsidR="00961A10" w:rsidRPr="00961A10" w:rsidRDefault="00961A10" w:rsidP="00961A10">
            <w:pPr>
              <w:pStyle w:val="Brezrazmikov"/>
              <w:jc w:val="both"/>
              <w:rPr>
                <w:rFonts w:ascii="Arial" w:hAnsi="Arial" w:cs="Arial"/>
                <w:sz w:val="20"/>
                <w:szCs w:val="20"/>
              </w:rPr>
            </w:pPr>
            <w:r w:rsidRPr="00961A10">
              <w:rPr>
                <w:rFonts w:ascii="Arial" w:hAnsi="Arial" w:cs="Arial"/>
                <w:sz w:val="20"/>
                <w:szCs w:val="20"/>
              </w:rPr>
              <w:t>S predlogom spremembe 8. člena ZPrCP, posredovanega s strani Javne agencije Republik</w:t>
            </w:r>
            <w:r w:rsidR="00C345F3">
              <w:rPr>
                <w:rFonts w:ascii="Arial" w:hAnsi="Arial" w:cs="Arial"/>
                <w:sz w:val="20"/>
                <w:szCs w:val="20"/>
              </w:rPr>
              <w:t>e Slovenije za varnost prometa,</w:t>
            </w:r>
            <w:r w:rsidRPr="00961A10">
              <w:rPr>
                <w:rFonts w:ascii="Arial" w:hAnsi="Arial" w:cs="Arial"/>
                <w:sz w:val="20"/>
                <w:szCs w:val="20"/>
              </w:rPr>
              <w:t xml:space="preserve">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961A10" w:rsidRP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fizična oseba, ki je lastnik ali imetnik pravice uporabe vozila, pri čemer se za imetnika pravice uporabe vozila šteje oseba, ki je imela ali ima, v času storitve prekrška, vozilo v posesti,</w:t>
            </w:r>
          </w:p>
          <w:p w:rsid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CA1407" w:rsidRDefault="00CA1407" w:rsidP="00CA1407">
            <w:pPr>
              <w:pStyle w:val="Brezrazmikov"/>
              <w:jc w:val="both"/>
              <w:rPr>
                <w:rFonts w:ascii="Arial" w:hAnsi="Arial" w:cs="Arial"/>
                <w:color w:val="000000"/>
                <w:sz w:val="20"/>
                <w:szCs w:val="20"/>
              </w:rPr>
            </w:pPr>
          </w:p>
          <w:p w:rsidR="00961A10" w:rsidRDefault="00CA1407" w:rsidP="00CA1407">
            <w:pPr>
              <w:pStyle w:val="Brezrazmikov"/>
              <w:jc w:val="both"/>
              <w:rPr>
                <w:rFonts w:ascii="Arial" w:hAnsi="Arial" w:cs="Arial"/>
                <w:color w:val="000000" w:themeColor="text1"/>
                <w:sz w:val="20"/>
                <w:szCs w:val="20"/>
              </w:rPr>
            </w:pPr>
            <w:r>
              <w:rPr>
                <w:rFonts w:ascii="Arial" w:hAnsi="Arial" w:cs="Arial"/>
                <w:color w:val="000000"/>
                <w:sz w:val="20"/>
                <w:szCs w:val="20"/>
              </w:rPr>
              <w:t xml:space="preserve">Predlog spremembe tudi določa, če </w:t>
            </w:r>
            <w:r w:rsidRPr="00C33053">
              <w:rPr>
                <w:rFonts w:ascii="Arial" w:hAnsi="Arial" w:cs="Arial"/>
                <w:color w:val="000000" w:themeColor="text1"/>
                <w:sz w:val="20"/>
                <w:szCs w:val="20"/>
              </w:rPr>
              <w:t xml:space="preserve">se zoper fizično, odgovorno ali pravno osebo in samostojnega podjetnika posameznika uveljavi domnevna oziroma nadomestna odgovornost, se jim za prekršek izreče </w:t>
            </w:r>
            <w:r>
              <w:rPr>
                <w:rFonts w:ascii="Arial" w:hAnsi="Arial" w:cs="Arial"/>
                <w:color w:val="000000" w:themeColor="text1"/>
                <w:sz w:val="20"/>
                <w:szCs w:val="20"/>
              </w:rPr>
              <w:t xml:space="preserve">le predpisana </w:t>
            </w:r>
            <w:r w:rsidRPr="00C33053">
              <w:rPr>
                <w:rFonts w:ascii="Arial" w:hAnsi="Arial" w:cs="Arial"/>
                <w:color w:val="000000" w:themeColor="text1"/>
                <w:sz w:val="20"/>
                <w:szCs w:val="20"/>
              </w:rPr>
              <w:t xml:space="preserve">globa, </w:t>
            </w:r>
            <w:r>
              <w:rPr>
                <w:rFonts w:ascii="Arial" w:hAnsi="Arial" w:cs="Arial"/>
                <w:color w:val="000000" w:themeColor="text1"/>
                <w:sz w:val="20"/>
                <w:szCs w:val="20"/>
              </w:rPr>
              <w:t>pri čemer se k</w:t>
            </w:r>
            <w:r w:rsidRPr="00C33053">
              <w:rPr>
                <w:rFonts w:ascii="Arial" w:hAnsi="Arial" w:cs="Arial"/>
                <w:color w:val="000000" w:themeColor="text1"/>
                <w:sz w:val="20"/>
                <w:szCs w:val="20"/>
              </w:rPr>
              <w:t>azenske točke ne izrečejo.</w:t>
            </w:r>
          </w:p>
          <w:p w:rsidR="00CA1407" w:rsidRDefault="00CA1407" w:rsidP="00CA1407">
            <w:pPr>
              <w:pStyle w:val="Brezrazmikov"/>
              <w:jc w:val="both"/>
              <w:rPr>
                <w:rFonts w:cs="Arial"/>
                <w:szCs w:val="20"/>
              </w:rPr>
            </w:pPr>
          </w:p>
          <w:p w:rsidR="008863D6" w:rsidRPr="008863D6" w:rsidRDefault="008863D6" w:rsidP="00CA1407">
            <w:pPr>
              <w:pStyle w:val="Brezrazmikov"/>
              <w:jc w:val="both"/>
              <w:rPr>
                <w:rFonts w:cs="Arial"/>
                <w:szCs w:val="20"/>
              </w:rPr>
            </w:pPr>
          </w:p>
          <w:p w:rsidR="008863D6" w:rsidRPr="008863D6" w:rsidRDefault="008863D6" w:rsidP="008863D6">
            <w:pPr>
              <w:pStyle w:val="Brezrazmikov"/>
              <w:jc w:val="both"/>
              <w:rPr>
                <w:rFonts w:ascii="Arial" w:hAnsi="Arial" w:cs="Arial"/>
                <w:sz w:val="20"/>
                <w:szCs w:val="20"/>
              </w:rPr>
            </w:pPr>
            <w:r w:rsidRPr="008863D6">
              <w:rPr>
                <w:rFonts w:ascii="Arial" w:hAnsi="Arial" w:cs="Arial"/>
                <w:sz w:val="20"/>
                <w:szCs w:val="20"/>
              </w:rPr>
              <w:t>RAZŠIRIT</w:t>
            </w:r>
            <w:r>
              <w:rPr>
                <w:rFonts w:ascii="Arial" w:hAnsi="Arial" w:cs="Arial"/>
                <w:sz w:val="20"/>
                <w:szCs w:val="20"/>
              </w:rPr>
              <w:t>EV POOBLASTIL OBČINSKIH REDARJEV</w:t>
            </w:r>
          </w:p>
          <w:p w:rsidR="008863D6" w:rsidRPr="008863D6" w:rsidRDefault="008863D6" w:rsidP="008863D6">
            <w:pPr>
              <w:pStyle w:val="Neotevilenodstavek"/>
              <w:spacing w:before="0" w:after="0" w:line="260" w:lineRule="exact"/>
              <w:rPr>
                <w:sz w:val="20"/>
                <w:szCs w:val="20"/>
              </w:rPr>
            </w:pPr>
            <w:r w:rsidRPr="008863D6">
              <w:rPr>
                <w:sz w:val="20"/>
                <w:szCs w:val="20"/>
              </w:rPr>
              <w:t xml:space="preserve">Dodajajo se pooblastila občinskih redarjev pri izvajanju nadzora nad določbami novega 31.a člena (območje skupnega prometnega prostora), 57. člena (približevanje križišču in razvrščanjem pred križiščem), novega </w:t>
            </w:r>
            <w:proofErr w:type="spellStart"/>
            <w:r w:rsidRPr="008863D6">
              <w:rPr>
                <w:sz w:val="20"/>
                <w:szCs w:val="20"/>
              </w:rPr>
              <w:t>97.a</w:t>
            </w:r>
            <w:proofErr w:type="spellEnd"/>
            <w:r w:rsidRPr="008863D6">
              <w:rPr>
                <w:sz w:val="20"/>
                <w:szCs w:val="20"/>
              </w:rPr>
              <w:t xml:space="preserve"> člena (pogoji za udeležbo lahkih motornih vozil v cestnem prometu) in </w:t>
            </w:r>
            <w:r w:rsidRPr="008863D6">
              <w:rPr>
                <w:bCs/>
                <w:sz w:val="20"/>
                <w:szCs w:val="20"/>
                <w:shd w:val="clear" w:color="auto" w:fill="FFFFFF"/>
              </w:rPr>
              <w:t xml:space="preserve">100. </w:t>
            </w:r>
            <w:r w:rsidRPr="008863D6">
              <w:rPr>
                <w:bCs/>
                <w:sz w:val="20"/>
                <w:szCs w:val="20"/>
                <w:shd w:val="clear" w:color="auto" w:fill="FFFFFF"/>
              </w:rPr>
              <w:lastRenderedPageBreak/>
              <w:t>člena (prepoved vožnje na križišče pri zeleni luči na semaforju) ZPrCP.</w:t>
            </w:r>
          </w:p>
          <w:p w:rsidR="008863D6" w:rsidRPr="008863D6" w:rsidRDefault="008863D6" w:rsidP="008863D6">
            <w:pPr>
              <w:pStyle w:val="Brezrazmikov"/>
              <w:jc w:val="both"/>
              <w:rPr>
                <w:rFonts w:ascii="Arial" w:hAnsi="Arial" w:cs="Arial"/>
                <w:sz w:val="20"/>
                <w:szCs w:val="20"/>
              </w:rPr>
            </w:pPr>
          </w:p>
          <w:p w:rsidR="008863D6" w:rsidRPr="008863D6" w:rsidRDefault="008863D6" w:rsidP="008863D6">
            <w:pPr>
              <w:pStyle w:val="Brezrazmikov"/>
              <w:jc w:val="both"/>
              <w:rPr>
                <w:rFonts w:ascii="Arial" w:hAnsi="Arial" w:cs="Arial"/>
                <w:sz w:val="20"/>
                <w:szCs w:val="20"/>
              </w:rPr>
            </w:pPr>
          </w:p>
          <w:p w:rsidR="008863D6" w:rsidRPr="008863D6" w:rsidRDefault="008863D6" w:rsidP="008863D6">
            <w:pPr>
              <w:pStyle w:val="Brezrazmikov"/>
              <w:jc w:val="both"/>
              <w:rPr>
                <w:rFonts w:ascii="Arial" w:hAnsi="Arial" w:cs="Arial"/>
                <w:sz w:val="20"/>
                <w:szCs w:val="20"/>
              </w:rPr>
            </w:pPr>
            <w:r w:rsidRPr="008863D6">
              <w:rPr>
                <w:rFonts w:ascii="Arial" w:hAnsi="Arial" w:cs="Arial"/>
                <w:sz w:val="20"/>
                <w:szCs w:val="20"/>
              </w:rPr>
              <w:t>RAZŠIRITEV POOBLASTIL CESTNINSKIH NADZORNIKOV</w:t>
            </w:r>
          </w:p>
          <w:p w:rsidR="008863D6" w:rsidRDefault="008863D6" w:rsidP="008863D6">
            <w:pPr>
              <w:pStyle w:val="Brezrazmikov"/>
              <w:jc w:val="both"/>
              <w:rPr>
                <w:rFonts w:ascii="Arial" w:hAnsi="Arial" w:cs="Arial"/>
                <w:sz w:val="20"/>
                <w:szCs w:val="20"/>
              </w:rPr>
            </w:pPr>
            <w:r>
              <w:rPr>
                <w:rFonts w:ascii="Arial" w:hAnsi="Arial" w:cs="Arial"/>
                <w:sz w:val="20"/>
                <w:szCs w:val="20"/>
              </w:rPr>
              <w:t>D</w:t>
            </w:r>
            <w:r w:rsidRPr="006408EE">
              <w:rPr>
                <w:rFonts w:ascii="Arial" w:hAnsi="Arial" w:cs="Arial"/>
                <w:sz w:val="20"/>
                <w:szCs w:val="20"/>
              </w:rPr>
              <w:t>odajajo</w:t>
            </w:r>
            <w:r>
              <w:rPr>
                <w:rFonts w:ascii="Arial" w:hAnsi="Arial" w:cs="Arial"/>
                <w:sz w:val="20"/>
                <w:szCs w:val="20"/>
              </w:rPr>
              <w:t xml:space="preserve"> se</w:t>
            </w:r>
            <w:r w:rsidRPr="006408EE">
              <w:rPr>
                <w:rFonts w:ascii="Arial" w:hAnsi="Arial" w:cs="Arial"/>
                <w:sz w:val="20"/>
                <w:szCs w:val="20"/>
              </w:rPr>
              <w:t xml:space="preserve"> pooblastila cestninskega nadzora pri izvajanju nadzora nad določbami prvega odstavka 29. člena (zima in zimske razmere), osmega, enajstega, petnajstega in šestnajstega odstavka 30. člena (avtocesta in hitra cesta), 98. člena (prometna signalizacije) in šestega odstavka 99. člena ZPrCP (svetlobni prometni znaki).</w:t>
            </w:r>
          </w:p>
          <w:p w:rsidR="008863D6" w:rsidRPr="00961A10" w:rsidRDefault="008863D6" w:rsidP="00CA1407">
            <w:pPr>
              <w:pStyle w:val="Brezrazmikov"/>
              <w:jc w:val="both"/>
              <w:rPr>
                <w:rFonts w:cs="Arial"/>
                <w:szCs w:val="20"/>
              </w:rPr>
            </w:pPr>
          </w:p>
          <w:p w:rsidR="00961A10" w:rsidRDefault="00961A10" w:rsidP="003B10BE">
            <w:pPr>
              <w:jc w:val="both"/>
              <w:rPr>
                <w:rFonts w:cs="Arial"/>
                <w:szCs w:val="20"/>
              </w:rPr>
            </w:pPr>
          </w:p>
          <w:p w:rsidR="003B10BE" w:rsidRPr="003B10BE" w:rsidRDefault="003B10BE" w:rsidP="003B10BE">
            <w:pPr>
              <w:jc w:val="both"/>
              <w:rPr>
                <w:rFonts w:cs="Arial"/>
                <w:szCs w:val="20"/>
              </w:rPr>
            </w:pPr>
            <w:r w:rsidRPr="003B10BE">
              <w:rPr>
                <w:rFonts w:cs="Arial"/>
                <w:szCs w:val="20"/>
              </w:rPr>
              <w:t>ZASEG MOTORNEGA VOZILA</w:t>
            </w:r>
          </w:p>
          <w:p w:rsidR="00486EF8" w:rsidRDefault="00486EF8" w:rsidP="00486EF8">
            <w:pPr>
              <w:pStyle w:val="Brezrazmikov"/>
              <w:jc w:val="both"/>
              <w:rPr>
                <w:rFonts w:ascii="Arial" w:hAnsi="Arial" w:cs="Arial"/>
                <w:sz w:val="20"/>
                <w:szCs w:val="20"/>
              </w:rPr>
            </w:pPr>
            <w:r>
              <w:rPr>
                <w:rFonts w:ascii="Arial" w:hAnsi="Arial" w:cs="Arial"/>
                <w:sz w:val="20"/>
                <w:szCs w:val="20"/>
              </w:rPr>
              <w:t>S</w:t>
            </w:r>
            <w:r w:rsidRPr="00333631">
              <w:rPr>
                <w:rFonts w:ascii="Arial" w:hAnsi="Arial" w:cs="Arial"/>
                <w:sz w:val="20"/>
                <w:szCs w:val="20"/>
              </w:rPr>
              <w:t xml:space="preserve"> predlagano </w:t>
            </w:r>
            <w:r>
              <w:rPr>
                <w:rFonts w:ascii="Arial" w:hAnsi="Arial" w:cs="Arial"/>
                <w:sz w:val="20"/>
                <w:szCs w:val="20"/>
              </w:rPr>
              <w:t xml:space="preserve">spremembo 23. člena ZPrCP </w:t>
            </w:r>
            <w:r w:rsidRPr="00333631">
              <w:rPr>
                <w:rFonts w:ascii="Arial" w:hAnsi="Arial" w:cs="Arial"/>
                <w:sz w:val="20"/>
                <w:szCs w:val="20"/>
              </w:rPr>
              <w:t>se</w:t>
            </w:r>
            <w:r>
              <w:rPr>
                <w:rFonts w:ascii="Arial" w:hAnsi="Arial" w:cs="Arial"/>
                <w:sz w:val="20"/>
                <w:szCs w:val="20"/>
              </w:rPr>
              <w:t xml:space="preserve"> jasno</w:t>
            </w:r>
            <w:r w:rsidRPr="00333631">
              <w:rPr>
                <w:rFonts w:ascii="Arial" w:hAnsi="Arial" w:cs="Arial"/>
                <w:sz w:val="20"/>
                <w:szCs w:val="20"/>
              </w:rPr>
              <w:t xml:space="preserve"> določa, da policist zaseže vozniku motorno vozilo, </w:t>
            </w:r>
            <w:r>
              <w:rPr>
                <w:rFonts w:ascii="Arial" w:hAnsi="Arial" w:cs="Arial"/>
                <w:sz w:val="20"/>
                <w:szCs w:val="20"/>
              </w:rPr>
              <w:t xml:space="preserve">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w:t>
            </w:r>
          </w:p>
          <w:p w:rsidR="00486EF8" w:rsidRDefault="00486EF8" w:rsidP="00486EF8">
            <w:pPr>
              <w:pStyle w:val="Brezrazmikov"/>
              <w:jc w:val="both"/>
              <w:rPr>
                <w:rFonts w:ascii="Arial" w:hAnsi="Arial" w:cs="Arial"/>
                <w:sz w:val="20"/>
                <w:szCs w:val="20"/>
              </w:rPr>
            </w:pPr>
          </w:p>
          <w:p w:rsidR="00486EF8" w:rsidRDefault="00486EF8" w:rsidP="00486EF8">
            <w:pPr>
              <w:pStyle w:val="Brezrazmikov"/>
              <w:jc w:val="both"/>
              <w:rPr>
                <w:rFonts w:ascii="Arial" w:hAnsi="Arial" w:cs="Arial"/>
                <w:sz w:val="20"/>
                <w:szCs w:val="20"/>
              </w:rPr>
            </w:pPr>
            <w:r>
              <w:rPr>
                <w:rFonts w:ascii="Arial" w:hAnsi="Arial" w:cs="Arial"/>
                <w:sz w:val="20"/>
                <w:szCs w:val="20"/>
              </w:rPr>
              <w:t>Vožnja z vozniškim dovoljenjem, katerega veljavnost je le datumsko potekla</w:t>
            </w:r>
            <w:r w:rsidR="00B8723B">
              <w:rPr>
                <w:rFonts w:ascii="Arial" w:hAnsi="Arial" w:cs="Arial"/>
                <w:sz w:val="20"/>
                <w:szCs w:val="20"/>
              </w:rPr>
              <w:t>,</w:t>
            </w:r>
            <w:r>
              <w:rPr>
                <w:rFonts w:ascii="Arial" w:hAnsi="Arial" w:cs="Arial"/>
                <w:sz w:val="20"/>
                <w:szCs w:val="20"/>
              </w:rPr>
              <w:t xml:space="preserve"> in pogoj za podaljšanje njegove veljavnosti ni predložitev veljavnega zdravniškega spričevala, potrdila o dodatnem usposabljanju voznika začetnika ali potrdila o dodatnem usposabljanju voznika (administrativni potek veljavnosti vozniškega dovoljenja)</w:t>
            </w:r>
            <w:r w:rsidR="00B8723B">
              <w:rPr>
                <w:rFonts w:ascii="Arial" w:hAnsi="Arial" w:cs="Arial"/>
                <w:sz w:val="20"/>
                <w:szCs w:val="20"/>
              </w:rPr>
              <w:t>,</w:t>
            </w:r>
            <w:r>
              <w:rPr>
                <w:rFonts w:ascii="Arial" w:hAnsi="Arial" w:cs="Arial"/>
                <w:sz w:val="20"/>
                <w:szCs w:val="20"/>
              </w:rPr>
              <w:t xml:space="preserve"> se ne šteje za hujši prekršek, prav tako pa to ni pogoj za zaseg motornega vozila.</w:t>
            </w:r>
          </w:p>
          <w:p w:rsidR="003B10BE" w:rsidRPr="003B10BE" w:rsidRDefault="003B10BE" w:rsidP="003B10BE">
            <w:pPr>
              <w:jc w:val="both"/>
              <w:rPr>
                <w:rFonts w:cs="Arial"/>
                <w:szCs w:val="20"/>
              </w:rPr>
            </w:pPr>
          </w:p>
          <w:p w:rsidR="003B10BE" w:rsidRPr="003B10BE" w:rsidRDefault="003B10BE" w:rsidP="003B10BE">
            <w:pPr>
              <w:jc w:val="both"/>
              <w:rPr>
                <w:rFonts w:cs="Arial"/>
                <w:szCs w:val="20"/>
              </w:rPr>
            </w:pPr>
          </w:p>
          <w:p w:rsidR="003B10BE" w:rsidRPr="003B10BE" w:rsidRDefault="003B10BE" w:rsidP="003B10BE">
            <w:pPr>
              <w:jc w:val="both"/>
              <w:rPr>
                <w:rFonts w:cs="Arial"/>
                <w:szCs w:val="20"/>
              </w:rPr>
            </w:pPr>
            <w:r w:rsidRPr="003B10BE">
              <w:rPr>
                <w:rFonts w:cs="Arial"/>
                <w:szCs w:val="20"/>
              </w:rPr>
              <w:t>PRIDRŽANJE</w:t>
            </w:r>
          </w:p>
          <w:p w:rsidR="007671E7" w:rsidRDefault="003B10BE" w:rsidP="003B10BE">
            <w:pPr>
              <w:jc w:val="both"/>
              <w:rPr>
                <w:rFonts w:cs="Arial"/>
                <w:szCs w:val="20"/>
              </w:rPr>
            </w:pPr>
            <w:r>
              <w:rPr>
                <w:rFonts w:cs="Arial"/>
                <w:szCs w:val="20"/>
              </w:rPr>
              <w:t>V</w:t>
            </w:r>
            <w:r w:rsidRPr="003B10BE">
              <w:rPr>
                <w:rFonts w:cs="Arial"/>
                <w:szCs w:val="20"/>
              </w:rPr>
              <w:t xml:space="preserve">eljavna ureditev (24. člen </w:t>
            </w:r>
            <w:r w:rsidR="00486EF8">
              <w:rPr>
                <w:rFonts w:cs="Arial"/>
                <w:szCs w:val="20"/>
              </w:rPr>
              <w:t>ZPrCP</w:t>
            </w:r>
            <w:r w:rsidRPr="003B10BE">
              <w:rPr>
                <w:rFonts w:cs="Arial"/>
                <w:szCs w:val="20"/>
              </w:rPr>
              <w:t xml:space="preserve">) določa, da </w:t>
            </w:r>
            <w:r w:rsidR="007671E7">
              <w:rPr>
                <w:rFonts w:cs="Arial"/>
                <w:szCs w:val="20"/>
              </w:rPr>
              <w:t xml:space="preserve">se </w:t>
            </w:r>
            <w:r w:rsidRPr="003B10BE">
              <w:rPr>
                <w:rFonts w:cs="Arial"/>
                <w:szCs w:val="20"/>
              </w:rPr>
              <w:t xml:space="preserve">policist </w:t>
            </w:r>
            <w:r w:rsidR="007671E7">
              <w:rPr>
                <w:rFonts w:cs="Arial"/>
                <w:szCs w:val="20"/>
              </w:rPr>
              <w:t xml:space="preserve">lahko odloči, da </w:t>
            </w:r>
            <w:r w:rsidRPr="003B10BE">
              <w:rPr>
                <w:rFonts w:cs="Arial"/>
                <w:szCs w:val="20"/>
              </w:rPr>
              <w:t xml:space="preserve">pridržanja ne odredi, če je mogoče na drug ustrezen način preprečiti udeležbo voznika motornega vozila v cestnem prometu, pri čemer policist upošteva med postopkom objektivne in subjektivne okoliščine, zlasti ravnanje voznika med postopkom in ugotovljeno količino alkohola. </w:t>
            </w:r>
          </w:p>
          <w:p w:rsidR="007671E7" w:rsidRDefault="007671E7" w:rsidP="004D2303">
            <w:pPr>
              <w:jc w:val="both"/>
              <w:rPr>
                <w:rFonts w:cs="Arial"/>
                <w:szCs w:val="20"/>
              </w:rPr>
            </w:pPr>
          </w:p>
          <w:p w:rsidR="004D2303" w:rsidRPr="004D2303" w:rsidRDefault="004D2303" w:rsidP="004D2303">
            <w:pPr>
              <w:jc w:val="both"/>
              <w:rPr>
                <w:rFonts w:cs="Arial"/>
                <w:szCs w:val="20"/>
              </w:rPr>
            </w:pPr>
            <w:r w:rsidRPr="004D2303">
              <w:rPr>
                <w:rFonts w:cs="Arial"/>
                <w:szCs w:val="20"/>
              </w:rPr>
              <w:t xml:space="preserve">Po </w:t>
            </w:r>
            <w:r w:rsidR="00E646CE">
              <w:rPr>
                <w:rFonts w:cs="Arial"/>
                <w:szCs w:val="20"/>
              </w:rPr>
              <w:t>navedbah</w:t>
            </w:r>
            <w:r w:rsidRPr="004D2303">
              <w:rPr>
                <w:rFonts w:cs="Arial"/>
                <w:szCs w:val="20"/>
              </w:rPr>
              <w:t xml:space="preserve"> </w:t>
            </w:r>
            <w:r>
              <w:rPr>
                <w:rFonts w:cs="Arial"/>
                <w:szCs w:val="20"/>
              </w:rPr>
              <w:t>Javne a</w:t>
            </w:r>
            <w:r w:rsidRPr="004D2303">
              <w:rPr>
                <w:rFonts w:cs="Arial"/>
                <w:szCs w:val="20"/>
              </w:rPr>
              <w:t xml:space="preserve">gencije </w:t>
            </w:r>
            <w:r>
              <w:rPr>
                <w:rFonts w:cs="Arial"/>
                <w:szCs w:val="20"/>
              </w:rPr>
              <w:t xml:space="preserve">RS </w:t>
            </w:r>
            <w:r w:rsidRPr="004D2303">
              <w:rPr>
                <w:rFonts w:cs="Arial"/>
                <w:szCs w:val="20"/>
              </w:rPr>
              <w:t>za varnost prometa je bilo v letih od 2008 do 2012 izvedenih pridržanj med 7.000 in 10.000, kasneje pa se s spremembo zakonodaje število pridržanj izredno znižalo, na v povprečju 500 pridržanj. Skupno število pridržanih ter izvedenih odstopov od pridržanj pa je še vedno okrog 6.000 letno, kar predstavlja možno nevarnost za hujše prometne nesreče. Ob tem je potrebno poudariti, da je število umrlih in huje poškodovanih v povezavi z alkoholom pomemb</w:t>
            </w:r>
            <w:r>
              <w:rPr>
                <w:rFonts w:cs="Arial"/>
                <w:szCs w:val="20"/>
              </w:rPr>
              <w:t>n</w:t>
            </w:r>
            <w:r w:rsidRPr="004D2303">
              <w:rPr>
                <w:rFonts w:cs="Arial"/>
                <w:szCs w:val="20"/>
              </w:rPr>
              <w:t>o zni</w:t>
            </w:r>
            <w:r>
              <w:rPr>
                <w:rFonts w:cs="Arial"/>
                <w:szCs w:val="20"/>
              </w:rPr>
              <w:t>žalo v letih po uvedbi instituta</w:t>
            </w:r>
            <w:r w:rsidRPr="004D2303">
              <w:rPr>
                <w:rFonts w:cs="Arial"/>
                <w:szCs w:val="20"/>
              </w:rPr>
              <w:t>, saj se je v dveh letih (iz leta 2008</w:t>
            </w:r>
            <w:r>
              <w:rPr>
                <w:rFonts w:cs="Arial"/>
                <w:szCs w:val="20"/>
              </w:rPr>
              <w:t xml:space="preserve"> – </w:t>
            </w:r>
            <w:r w:rsidRPr="004D2303">
              <w:rPr>
                <w:rFonts w:cs="Arial"/>
                <w:szCs w:val="20"/>
              </w:rPr>
              <w:t xml:space="preserve">75 umrlih in 280 huje poškodovanih) znižalo </w:t>
            </w:r>
            <w:r>
              <w:rPr>
                <w:rFonts w:cs="Arial"/>
                <w:szCs w:val="20"/>
              </w:rPr>
              <w:t xml:space="preserve">pridržanje </w:t>
            </w:r>
            <w:r w:rsidRPr="004D2303">
              <w:rPr>
                <w:rFonts w:cs="Arial"/>
                <w:szCs w:val="20"/>
              </w:rPr>
              <w:t>za več kot 35 % oz. še več (v letu 2011</w:t>
            </w:r>
            <w:r>
              <w:rPr>
                <w:rFonts w:cs="Arial"/>
                <w:szCs w:val="20"/>
              </w:rPr>
              <w:t xml:space="preserve"> – </w:t>
            </w:r>
            <w:r w:rsidRPr="004D2303">
              <w:rPr>
                <w:rFonts w:cs="Arial"/>
                <w:szCs w:val="20"/>
              </w:rPr>
              <w:t>35 umrlih ter 164 huje poškodovanih zaradi alkohola)</w:t>
            </w:r>
            <w:r>
              <w:rPr>
                <w:rFonts w:cs="Arial"/>
                <w:szCs w:val="20"/>
              </w:rPr>
              <w:t>.</w:t>
            </w:r>
            <w:r w:rsidRPr="004D2303">
              <w:rPr>
                <w:rFonts w:cs="Arial"/>
                <w:szCs w:val="20"/>
              </w:rPr>
              <w:t xml:space="preserve"> Pri ukrepu pridržanja je v ospredju varnostni vidik, da voznika kršitelja s pridržanjem umaknemo iz prometa ter tako preprečimo možno ponovno ogrožanje udeležencev v prometu, saj je posameznikova ustrezna presoja pod vplivom alkohola pri višjih koncentracijah izredno zmanjšana.   </w:t>
            </w:r>
          </w:p>
          <w:p w:rsidR="004D2303" w:rsidRPr="004D2303" w:rsidRDefault="004D2303" w:rsidP="004D2303">
            <w:pPr>
              <w:jc w:val="both"/>
              <w:rPr>
                <w:rFonts w:cs="Arial"/>
                <w:szCs w:val="20"/>
              </w:rPr>
            </w:pPr>
          </w:p>
          <w:p w:rsidR="004D2303" w:rsidRPr="004D2303" w:rsidRDefault="004D2303" w:rsidP="004D2303">
            <w:pPr>
              <w:rPr>
                <w:rFonts w:cs="Arial"/>
                <w:szCs w:val="20"/>
              </w:rPr>
            </w:pPr>
            <w:r w:rsidRPr="004D2303">
              <w:rPr>
                <w:rFonts w:cs="Arial"/>
                <w:szCs w:val="20"/>
              </w:rPr>
              <w:t xml:space="preserve">Podatki o izvedenih pridržanjih po letih: </w:t>
            </w:r>
          </w:p>
          <w:tbl>
            <w:tblPr>
              <w:tblW w:w="7140" w:type="dxa"/>
              <w:jc w:val="center"/>
              <w:tblCellMar>
                <w:left w:w="70" w:type="dxa"/>
                <w:right w:w="70" w:type="dxa"/>
              </w:tblCellMar>
              <w:tblLook w:val="04A0" w:firstRow="1" w:lastRow="0" w:firstColumn="1" w:lastColumn="0" w:noHBand="0" w:noVBand="1"/>
            </w:tblPr>
            <w:tblGrid>
              <w:gridCol w:w="980"/>
              <w:gridCol w:w="1030"/>
              <w:gridCol w:w="980"/>
              <w:gridCol w:w="1008"/>
              <w:gridCol w:w="1008"/>
              <w:gridCol w:w="1260"/>
              <w:gridCol w:w="1019"/>
            </w:tblGrid>
            <w:tr w:rsidR="004D2303" w:rsidRPr="004D2303" w:rsidTr="00AA15BE">
              <w:trPr>
                <w:trHeight w:val="255"/>
                <w:jc w:val="center"/>
              </w:trPr>
              <w:tc>
                <w:tcPr>
                  <w:tcW w:w="980" w:type="dxa"/>
                  <w:vMerge w:val="restart"/>
                  <w:tcBorders>
                    <w:top w:val="single" w:sz="4" w:space="0" w:color="auto"/>
                    <w:left w:val="single" w:sz="4" w:space="0" w:color="auto"/>
                    <w:bottom w:val="single" w:sz="4" w:space="0" w:color="auto"/>
                    <w:right w:val="single" w:sz="4" w:space="0" w:color="auto"/>
                  </w:tcBorders>
                  <w:shd w:val="clear" w:color="000000" w:fill="auto"/>
                  <w:vAlign w:val="center"/>
                  <w:hideMark/>
                </w:tcPr>
                <w:p w:rsidR="004D2303" w:rsidRPr="004D2303" w:rsidRDefault="004D2303" w:rsidP="00440143">
                  <w:pPr>
                    <w:spacing w:line="240" w:lineRule="auto"/>
                    <w:jc w:val="center"/>
                    <w:rPr>
                      <w:rFonts w:cs="Arial"/>
                      <w:szCs w:val="20"/>
                    </w:rPr>
                  </w:pPr>
                  <w:r w:rsidRPr="004D2303">
                    <w:rPr>
                      <w:rFonts w:cs="Arial"/>
                      <w:szCs w:val="20"/>
                    </w:rPr>
                    <w:t>Leto</w:t>
                  </w:r>
                </w:p>
              </w:tc>
              <w:tc>
                <w:tcPr>
                  <w:tcW w:w="980" w:type="dxa"/>
                  <w:vMerge w:val="restart"/>
                  <w:tcBorders>
                    <w:top w:val="single" w:sz="4" w:space="0" w:color="auto"/>
                    <w:left w:val="single" w:sz="4" w:space="0" w:color="auto"/>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Št. prometnih nesreč</w:t>
                  </w:r>
                </w:p>
              </w:tc>
              <w:tc>
                <w:tcPr>
                  <w:tcW w:w="2940" w:type="dxa"/>
                  <w:gridSpan w:val="3"/>
                  <w:tcBorders>
                    <w:top w:val="single" w:sz="4" w:space="0" w:color="auto"/>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Poškodbe</w:t>
                  </w:r>
                </w:p>
              </w:tc>
              <w:tc>
                <w:tcPr>
                  <w:tcW w:w="1260" w:type="dxa"/>
                  <w:vMerge w:val="restart"/>
                  <w:tcBorders>
                    <w:top w:val="single" w:sz="4" w:space="0" w:color="auto"/>
                    <w:left w:val="single" w:sz="4" w:space="0" w:color="auto"/>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Št. pridržanih (ZPrCP in    ZP-1)</w:t>
                  </w:r>
                </w:p>
              </w:tc>
              <w:tc>
                <w:tcPr>
                  <w:tcW w:w="980" w:type="dxa"/>
                  <w:vMerge w:val="restart"/>
                  <w:tcBorders>
                    <w:top w:val="single" w:sz="4" w:space="0" w:color="auto"/>
                    <w:left w:val="single" w:sz="4" w:space="0" w:color="auto"/>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Odstop od pridržanja</w:t>
                  </w:r>
                </w:p>
              </w:tc>
            </w:tr>
            <w:tr w:rsidR="004D2303" w:rsidRPr="004D2303" w:rsidTr="00AA15BE">
              <w:trPr>
                <w:trHeight w:val="564"/>
                <w:jc w:val="center"/>
              </w:trPr>
              <w:tc>
                <w:tcPr>
                  <w:tcW w:w="980" w:type="dxa"/>
                  <w:vMerge/>
                  <w:tcBorders>
                    <w:top w:val="single" w:sz="4" w:space="0" w:color="auto"/>
                    <w:left w:val="single" w:sz="4" w:space="0" w:color="auto"/>
                    <w:bottom w:val="single" w:sz="4" w:space="0" w:color="auto"/>
                    <w:right w:val="single" w:sz="4" w:space="0" w:color="auto"/>
                  </w:tcBorders>
                  <w:vAlign w:val="center"/>
                  <w:hideMark/>
                </w:tcPr>
                <w:p w:rsidR="004D2303" w:rsidRPr="004D2303" w:rsidRDefault="004D2303" w:rsidP="00440143">
                  <w:pPr>
                    <w:spacing w:line="240" w:lineRule="auto"/>
                    <w:rPr>
                      <w:rFonts w:cs="Arial"/>
                      <w:szCs w:val="20"/>
                    </w:rPr>
                  </w:pPr>
                </w:p>
              </w:tc>
              <w:tc>
                <w:tcPr>
                  <w:tcW w:w="980" w:type="dxa"/>
                  <w:vMerge/>
                  <w:tcBorders>
                    <w:top w:val="single" w:sz="4" w:space="0" w:color="auto"/>
                    <w:left w:val="single" w:sz="4" w:space="0" w:color="auto"/>
                    <w:bottom w:val="single" w:sz="4" w:space="0" w:color="auto"/>
                    <w:right w:val="single" w:sz="4" w:space="0" w:color="auto"/>
                  </w:tcBorders>
                  <w:vAlign w:val="center"/>
                  <w:hideMark/>
                </w:tcPr>
                <w:p w:rsidR="004D2303" w:rsidRPr="004D2303" w:rsidRDefault="004D2303" w:rsidP="00440143">
                  <w:pPr>
                    <w:spacing w:line="240" w:lineRule="auto"/>
                    <w:rPr>
                      <w:rFonts w:cs="Arial"/>
                      <w:szCs w:val="20"/>
                    </w:rPr>
                  </w:pPr>
                </w:p>
              </w:tc>
              <w:tc>
                <w:tcPr>
                  <w:tcW w:w="980" w:type="dxa"/>
                  <w:tcBorders>
                    <w:top w:val="nil"/>
                    <w:left w:val="nil"/>
                    <w:bottom w:val="nil"/>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Umrli</w:t>
                  </w:r>
                </w:p>
              </w:tc>
              <w:tc>
                <w:tcPr>
                  <w:tcW w:w="980" w:type="dxa"/>
                  <w:tcBorders>
                    <w:top w:val="nil"/>
                    <w:left w:val="nil"/>
                    <w:bottom w:val="nil"/>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Huda tel. poškodba</w:t>
                  </w:r>
                </w:p>
              </w:tc>
              <w:tc>
                <w:tcPr>
                  <w:tcW w:w="980" w:type="dxa"/>
                  <w:tcBorders>
                    <w:top w:val="nil"/>
                    <w:left w:val="nil"/>
                    <w:bottom w:val="nil"/>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Lažja tel. poškodba</w:t>
                  </w: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4D2303" w:rsidRPr="004D2303" w:rsidRDefault="004D2303" w:rsidP="00440143">
                  <w:pPr>
                    <w:spacing w:line="240" w:lineRule="auto"/>
                    <w:rPr>
                      <w:rFonts w:cs="Arial"/>
                      <w:szCs w:val="20"/>
                    </w:rPr>
                  </w:pPr>
                </w:p>
              </w:tc>
              <w:tc>
                <w:tcPr>
                  <w:tcW w:w="980" w:type="dxa"/>
                  <w:vMerge/>
                  <w:tcBorders>
                    <w:top w:val="single" w:sz="4" w:space="0" w:color="auto"/>
                    <w:left w:val="single" w:sz="4" w:space="0" w:color="auto"/>
                    <w:bottom w:val="single" w:sz="4" w:space="0" w:color="auto"/>
                    <w:right w:val="single" w:sz="4" w:space="0" w:color="auto"/>
                  </w:tcBorders>
                  <w:vAlign w:val="center"/>
                  <w:hideMark/>
                </w:tcPr>
                <w:p w:rsidR="004D2303" w:rsidRPr="004D2303" w:rsidRDefault="004D2303" w:rsidP="00440143">
                  <w:pPr>
                    <w:spacing w:line="240" w:lineRule="auto"/>
                    <w:rPr>
                      <w:rFonts w:cs="Arial"/>
                      <w:szCs w:val="20"/>
                    </w:rPr>
                  </w:pPr>
                </w:p>
              </w:tc>
            </w:tr>
            <w:tr w:rsidR="004D2303" w:rsidRPr="004D2303" w:rsidTr="00AA15BE">
              <w:trPr>
                <w:trHeight w:val="276"/>
                <w:jc w:val="center"/>
              </w:trPr>
              <w:tc>
                <w:tcPr>
                  <w:tcW w:w="980" w:type="dxa"/>
                  <w:tcBorders>
                    <w:top w:val="single" w:sz="8" w:space="0" w:color="auto"/>
                    <w:left w:val="single" w:sz="8"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2008</w:t>
                  </w:r>
                </w:p>
              </w:tc>
              <w:tc>
                <w:tcPr>
                  <w:tcW w:w="980" w:type="dxa"/>
                  <w:tcBorders>
                    <w:top w:val="single" w:sz="8" w:space="0" w:color="auto"/>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2651</w:t>
                  </w:r>
                </w:p>
              </w:tc>
              <w:tc>
                <w:tcPr>
                  <w:tcW w:w="980" w:type="dxa"/>
                  <w:tcBorders>
                    <w:top w:val="single" w:sz="8" w:space="0" w:color="auto"/>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75</w:t>
                  </w:r>
                </w:p>
              </w:tc>
              <w:tc>
                <w:tcPr>
                  <w:tcW w:w="980" w:type="dxa"/>
                  <w:tcBorders>
                    <w:top w:val="single" w:sz="8" w:space="0" w:color="auto"/>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280</w:t>
                  </w:r>
                </w:p>
              </w:tc>
              <w:tc>
                <w:tcPr>
                  <w:tcW w:w="980" w:type="dxa"/>
                  <w:tcBorders>
                    <w:top w:val="single" w:sz="8" w:space="0" w:color="auto"/>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1377</w:t>
                  </w:r>
                </w:p>
              </w:tc>
              <w:tc>
                <w:tcPr>
                  <w:tcW w:w="1260" w:type="dxa"/>
                  <w:tcBorders>
                    <w:top w:val="single" w:sz="8" w:space="0" w:color="auto"/>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7940</w:t>
                  </w:r>
                </w:p>
              </w:tc>
              <w:tc>
                <w:tcPr>
                  <w:tcW w:w="980" w:type="dxa"/>
                  <w:tcBorders>
                    <w:top w:val="single" w:sz="8" w:space="0" w:color="auto"/>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w:t>
                  </w:r>
                </w:p>
              </w:tc>
            </w:tr>
            <w:tr w:rsidR="004D2303" w:rsidRPr="004D2303" w:rsidTr="00AA15BE">
              <w:trPr>
                <w:trHeight w:val="276"/>
                <w:jc w:val="center"/>
              </w:trPr>
              <w:tc>
                <w:tcPr>
                  <w:tcW w:w="980" w:type="dxa"/>
                  <w:tcBorders>
                    <w:top w:val="nil"/>
                    <w:left w:val="single" w:sz="8"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2009</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2294</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58</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247</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1244</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10180</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w:t>
                  </w:r>
                </w:p>
              </w:tc>
            </w:tr>
            <w:tr w:rsidR="004D2303" w:rsidRPr="004D2303" w:rsidTr="00AA15BE">
              <w:trPr>
                <w:trHeight w:val="276"/>
                <w:jc w:val="center"/>
              </w:trPr>
              <w:tc>
                <w:tcPr>
                  <w:tcW w:w="980" w:type="dxa"/>
                  <w:tcBorders>
                    <w:top w:val="nil"/>
                    <w:left w:val="single" w:sz="8"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2010</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1961</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49</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179</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1021</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9027</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w:t>
                  </w:r>
                </w:p>
              </w:tc>
            </w:tr>
            <w:tr w:rsidR="004D2303" w:rsidRPr="004D2303" w:rsidTr="00AA15BE">
              <w:trPr>
                <w:trHeight w:val="276"/>
                <w:jc w:val="center"/>
              </w:trPr>
              <w:tc>
                <w:tcPr>
                  <w:tcW w:w="980" w:type="dxa"/>
                  <w:tcBorders>
                    <w:top w:val="nil"/>
                    <w:left w:val="single" w:sz="8"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2011</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1845</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35</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164</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865</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7275</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945</w:t>
                  </w:r>
                </w:p>
              </w:tc>
            </w:tr>
            <w:tr w:rsidR="004D2303" w:rsidRPr="004D2303" w:rsidTr="00AA15BE">
              <w:trPr>
                <w:trHeight w:val="288"/>
                <w:jc w:val="center"/>
              </w:trPr>
              <w:tc>
                <w:tcPr>
                  <w:tcW w:w="980" w:type="dxa"/>
                  <w:tcBorders>
                    <w:top w:val="nil"/>
                    <w:left w:val="single" w:sz="8" w:space="0" w:color="auto"/>
                    <w:bottom w:val="single" w:sz="8"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2012</w:t>
                  </w:r>
                </w:p>
              </w:tc>
              <w:tc>
                <w:tcPr>
                  <w:tcW w:w="980" w:type="dxa"/>
                  <w:tcBorders>
                    <w:top w:val="nil"/>
                    <w:left w:val="nil"/>
                    <w:bottom w:val="single" w:sz="8"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1832</w:t>
                  </w:r>
                </w:p>
              </w:tc>
              <w:tc>
                <w:tcPr>
                  <w:tcW w:w="980" w:type="dxa"/>
                  <w:tcBorders>
                    <w:top w:val="nil"/>
                    <w:left w:val="nil"/>
                    <w:bottom w:val="single" w:sz="8"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43</w:t>
                  </w:r>
                </w:p>
              </w:tc>
              <w:tc>
                <w:tcPr>
                  <w:tcW w:w="980" w:type="dxa"/>
                  <w:tcBorders>
                    <w:top w:val="nil"/>
                    <w:left w:val="nil"/>
                    <w:bottom w:val="single" w:sz="8"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184</w:t>
                  </w:r>
                </w:p>
              </w:tc>
              <w:tc>
                <w:tcPr>
                  <w:tcW w:w="980" w:type="dxa"/>
                  <w:tcBorders>
                    <w:top w:val="nil"/>
                    <w:left w:val="nil"/>
                    <w:bottom w:val="single" w:sz="8"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888</w:t>
                  </w:r>
                </w:p>
              </w:tc>
              <w:tc>
                <w:tcPr>
                  <w:tcW w:w="1260" w:type="dxa"/>
                  <w:tcBorders>
                    <w:top w:val="nil"/>
                    <w:left w:val="nil"/>
                    <w:bottom w:val="single" w:sz="8"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2912</w:t>
                  </w:r>
                </w:p>
              </w:tc>
              <w:tc>
                <w:tcPr>
                  <w:tcW w:w="980" w:type="dxa"/>
                  <w:tcBorders>
                    <w:top w:val="nil"/>
                    <w:left w:val="nil"/>
                    <w:bottom w:val="single" w:sz="8"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3622</w:t>
                  </w:r>
                </w:p>
              </w:tc>
            </w:tr>
            <w:tr w:rsidR="004D2303" w:rsidRPr="004D2303" w:rsidTr="00AA15BE">
              <w:trPr>
                <w:trHeight w:val="276"/>
                <w:jc w:val="center"/>
              </w:trPr>
              <w:tc>
                <w:tcPr>
                  <w:tcW w:w="980" w:type="dxa"/>
                  <w:tcBorders>
                    <w:top w:val="nil"/>
                    <w:left w:val="single" w:sz="4"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2013</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1651</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38</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131</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785</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691</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6229</w:t>
                  </w:r>
                </w:p>
              </w:tc>
            </w:tr>
            <w:tr w:rsidR="004D2303" w:rsidRPr="004D2303" w:rsidTr="00AA15BE">
              <w:trPr>
                <w:trHeight w:val="276"/>
                <w:jc w:val="center"/>
              </w:trPr>
              <w:tc>
                <w:tcPr>
                  <w:tcW w:w="980" w:type="dxa"/>
                  <w:tcBorders>
                    <w:top w:val="nil"/>
                    <w:left w:val="single" w:sz="4"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lastRenderedPageBreak/>
                    <w:t>2014</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1526</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25</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138</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643</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561</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6024</w:t>
                  </w:r>
                </w:p>
              </w:tc>
            </w:tr>
            <w:tr w:rsidR="004D2303" w:rsidRPr="004D2303" w:rsidTr="00AA15BE">
              <w:trPr>
                <w:trHeight w:val="276"/>
                <w:jc w:val="center"/>
              </w:trPr>
              <w:tc>
                <w:tcPr>
                  <w:tcW w:w="980" w:type="dxa"/>
                  <w:tcBorders>
                    <w:top w:val="nil"/>
                    <w:left w:val="single" w:sz="4"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2015</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1512</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37</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134</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675</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386</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5189</w:t>
                  </w:r>
                </w:p>
              </w:tc>
            </w:tr>
            <w:tr w:rsidR="004D2303" w:rsidRPr="004D2303" w:rsidTr="00AA15BE">
              <w:trPr>
                <w:trHeight w:val="276"/>
                <w:jc w:val="center"/>
              </w:trPr>
              <w:tc>
                <w:tcPr>
                  <w:tcW w:w="980" w:type="dxa"/>
                  <w:tcBorders>
                    <w:top w:val="nil"/>
                    <w:left w:val="single" w:sz="4"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2016</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1870</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41</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175</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834</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425</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5094</w:t>
                  </w:r>
                </w:p>
              </w:tc>
            </w:tr>
            <w:tr w:rsidR="004D2303" w:rsidRPr="004D2303" w:rsidTr="00AA15BE">
              <w:trPr>
                <w:trHeight w:val="276"/>
                <w:jc w:val="center"/>
              </w:trPr>
              <w:tc>
                <w:tcPr>
                  <w:tcW w:w="980" w:type="dxa"/>
                  <w:tcBorders>
                    <w:top w:val="nil"/>
                    <w:left w:val="single" w:sz="4"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2017</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1528</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32</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140</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630</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486</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6289</w:t>
                  </w:r>
                </w:p>
              </w:tc>
            </w:tr>
            <w:tr w:rsidR="004D2303" w:rsidRPr="004D2303" w:rsidTr="00AA15BE">
              <w:trPr>
                <w:trHeight w:val="276"/>
                <w:jc w:val="center"/>
              </w:trPr>
              <w:tc>
                <w:tcPr>
                  <w:tcW w:w="980" w:type="dxa"/>
                  <w:tcBorders>
                    <w:top w:val="nil"/>
                    <w:left w:val="single" w:sz="4"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2018</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1490</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22</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151</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632</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421</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5427</w:t>
                  </w:r>
                </w:p>
              </w:tc>
            </w:tr>
            <w:tr w:rsidR="004D2303" w:rsidRPr="004D2303" w:rsidTr="00AA15BE">
              <w:trPr>
                <w:trHeight w:val="276"/>
                <w:jc w:val="center"/>
              </w:trPr>
              <w:tc>
                <w:tcPr>
                  <w:tcW w:w="980" w:type="dxa"/>
                  <w:tcBorders>
                    <w:top w:val="nil"/>
                    <w:left w:val="single" w:sz="4" w:space="0" w:color="auto"/>
                    <w:bottom w:val="single" w:sz="4" w:space="0" w:color="auto"/>
                    <w:right w:val="single" w:sz="4" w:space="0" w:color="auto"/>
                  </w:tcBorders>
                  <w:shd w:val="clear" w:color="000000" w:fill="auto"/>
                  <w:noWrap/>
                  <w:vAlign w:val="bottom"/>
                  <w:hideMark/>
                </w:tcPr>
                <w:p w:rsidR="004D2303" w:rsidRPr="004D2303" w:rsidRDefault="004D2303" w:rsidP="00440143">
                  <w:pPr>
                    <w:spacing w:line="240" w:lineRule="auto"/>
                    <w:jc w:val="center"/>
                    <w:rPr>
                      <w:rFonts w:cs="Arial"/>
                      <w:szCs w:val="20"/>
                    </w:rPr>
                  </w:pPr>
                  <w:r w:rsidRPr="004D2303">
                    <w:rPr>
                      <w:rFonts w:cs="Arial"/>
                      <w:szCs w:val="20"/>
                    </w:rPr>
                    <w:t>2019*</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1321</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30</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119</w:t>
                  </w:r>
                </w:p>
              </w:tc>
              <w:tc>
                <w:tcPr>
                  <w:tcW w:w="980" w:type="dxa"/>
                  <w:tcBorders>
                    <w:top w:val="nil"/>
                    <w:left w:val="nil"/>
                    <w:bottom w:val="single" w:sz="4" w:space="0" w:color="auto"/>
                    <w:right w:val="single" w:sz="4" w:space="0" w:color="auto"/>
                  </w:tcBorders>
                  <w:shd w:val="clear" w:color="000000" w:fill="F8CBAD"/>
                  <w:noWrap/>
                  <w:vAlign w:val="bottom"/>
                  <w:hideMark/>
                </w:tcPr>
                <w:p w:rsidR="004D2303" w:rsidRPr="004D2303" w:rsidRDefault="004D2303" w:rsidP="00440143">
                  <w:pPr>
                    <w:spacing w:line="240" w:lineRule="auto"/>
                    <w:jc w:val="center"/>
                    <w:rPr>
                      <w:rFonts w:cs="Arial"/>
                      <w:szCs w:val="20"/>
                    </w:rPr>
                  </w:pPr>
                  <w:r w:rsidRPr="004D2303">
                    <w:rPr>
                      <w:rFonts w:cs="Arial"/>
                      <w:szCs w:val="20"/>
                    </w:rPr>
                    <w:t>540</w:t>
                  </w:r>
                </w:p>
              </w:tc>
              <w:tc>
                <w:tcPr>
                  <w:tcW w:w="126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473</w:t>
                  </w:r>
                </w:p>
              </w:tc>
              <w:tc>
                <w:tcPr>
                  <w:tcW w:w="980" w:type="dxa"/>
                  <w:tcBorders>
                    <w:top w:val="nil"/>
                    <w:left w:val="nil"/>
                    <w:bottom w:val="single" w:sz="4" w:space="0" w:color="auto"/>
                    <w:right w:val="single" w:sz="4" w:space="0" w:color="auto"/>
                  </w:tcBorders>
                  <w:shd w:val="clear" w:color="000000" w:fill="F8CBAD"/>
                  <w:vAlign w:val="center"/>
                  <w:hideMark/>
                </w:tcPr>
                <w:p w:rsidR="004D2303" w:rsidRPr="004D2303" w:rsidRDefault="004D2303" w:rsidP="00440143">
                  <w:pPr>
                    <w:spacing w:line="240" w:lineRule="auto"/>
                    <w:jc w:val="center"/>
                    <w:rPr>
                      <w:rFonts w:cs="Arial"/>
                      <w:szCs w:val="20"/>
                    </w:rPr>
                  </w:pPr>
                  <w:r w:rsidRPr="004D2303">
                    <w:rPr>
                      <w:rFonts w:cs="Arial"/>
                      <w:szCs w:val="20"/>
                    </w:rPr>
                    <w:t>5520</w:t>
                  </w:r>
                </w:p>
              </w:tc>
            </w:tr>
            <w:tr w:rsidR="004D2303" w:rsidRPr="004D2303" w:rsidTr="00AA15BE">
              <w:trPr>
                <w:trHeight w:val="276"/>
                <w:jc w:val="center"/>
              </w:trPr>
              <w:tc>
                <w:tcPr>
                  <w:tcW w:w="1960" w:type="dxa"/>
                  <w:gridSpan w:val="2"/>
                  <w:tcBorders>
                    <w:top w:val="nil"/>
                    <w:left w:val="nil"/>
                    <w:bottom w:val="nil"/>
                    <w:right w:val="nil"/>
                  </w:tcBorders>
                  <w:shd w:val="clear" w:color="000000" w:fill="auto"/>
                  <w:noWrap/>
                  <w:vAlign w:val="bottom"/>
                  <w:hideMark/>
                </w:tcPr>
                <w:p w:rsidR="004D2303" w:rsidRPr="004D2303" w:rsidRDefault="004D2303" w:rsidP="00440143">
                  <w:pPr>
                    <w:spacing w:line="240" w:lineRule="auto"/>
                    <w:rPr>
                      <w:rFonts w:cs="Arial"/>
                      <w:szCs w:val="20"/>
                    </w:rPr>
                  </w:pPr>
                  <w:r w:rsidRPr="004D2303">
                    <w:rPr>
                      <w:rFonts w:cs="Arial"/>
                      <w:szCs w:val="20"/>
                    </w:rPr>
                    <w:t>* - do 20.11.2019</w:t>
                  </w:r>
                </w:p>
              </w:tc>
              <w:tc>
                <w:tcPr>
                  <w:tcW w:w="980" w:type="dxa"/>
                  <w:tcBorders>
                    <w:top w:val="nil"/>
                    <w:left w:val="nil"/>
                    <w:bottom w:val="nil"/>
                    <w:right w:val="nil"/>
                  </w:tcBorders>
                  <w:shd w:val="clear" w:color="000000" w:fill="auto"/>
                  <w:noWrap/>
                  <w:vAlign w:val="bottom"/>
                  <w:hideMark/>
                </w:tcPr>
                <w:p w:rsidR="004D2303" w:rsidRPr="004D2303" w:rsidRDefault="004D2303" w:rsidP="00440143">
                  <w:pPr>
                    <w:spacing w:line="240" w:lineRule="auto"/>
                    <w:rPr>
                      <w:rFonts w:cs="Arial"/>
                      <w:szCs w:val="20"/>
                    </w:rPr>
                  </w:pPr>
                </w:p>
              </w:tc>
              <w:tc>
                <w:tcPr>
                  <w:tcW w:w="980" w:type="dxa"/>
                  <w:tcBorders>
                    <w:top w:val="nil"/>
                    <w:left w:val="nil"/>
                    <w:bottom w:val="nil"/>
                    <w:right w:val="nil"/>
                  </w:tcBorders>
                  <w:shd w:val="clear" w:color="000000" w:fill="auto"/>
                  <w:noWrap/>
                  <w:vAlign w:val="bottom"/>
                  <w:hideMark/>
                </w:tcPr>
                <w:p w:rsidR="004D2303" w:rsidRPr="004D2303" w:rsidRDefault="004D2303" w:rsidP="00440143">
                  <w:pPr>
                    <w:spacing w:line="240" w:lineRule="auto"/>
                    <w:rPr>
                      <w:rFonts w:cs="Arial"/>
                      <w:szCs w:val="20"/>
                    </w:rPr>
                  </w:pPr>
                </w:p>
              </w:tc>
              <w:tc>
                <w:tcPr>
                  <w:tcW w:w="980" w:type="dxa"/>
                  <w:tcBorders>
                    <w:top w:val="nil"/>
                    <w:left w:val="nil"/>
                    <w:bottom w:val="nil"/>
                    <w:right w:val="nil"/>
                  </w:tcBorders>
                  <w:shd w:val="clear" w:color="000000" w:fill="auto"/>
                  <w:noWrap/>
                  <w:vAlign w:val="bottom"/>
                  <w:hideMark/>
                </w:tcPr>
                <w:p w:rsidR="004D2303" w:rsidRPr="004D2303" w:rsidRDefault="004D2303" w:rsidP="00440143">
                  <w:pPr>
                    <w:spacing w:line="240" w:lineRule="auto"/>
                    <w:rPr>
                      <w:rFonts w:cs="Arial"/>
                      <w:szCs w:val="20"/>
                    </w:rPr>
                  </w:pPr>
                </w:p>
              </w:tc>
              <w:tc>
                <w:tcPr>
                  <w:tcW w:w="1260" w:type="dxa"/>
                  <w:tcBorders>
                    <w:top w:val="nil"/>
                    <w:left w:val="nil"/>
                    <w:bottom w:val="nil"/>
                    <w:right w:val="nil"/>
                  </w:tcBorders>
                  <w:shd w:val="clear" w:color="000000" w:fill="auto"/>
                  <w:noWrap/>
                  <w:vAlign w:val="bottom"/>
                  <w:hideMark/>
                </w:tcPr>
                <w:p w:rsidR="004D2303" w:rsidRPr="004D2303" w:rsidRDefault="004D2303" w:rsidP="00440143">
                  <w:pPr>
                    <w:spacing w:line="240" w:lineRule="auto"/>
                    <w:rPr>
                      <w:rFonts w:cs="Arial"/>
                      <w:szCs w:val="20"/>
                    </w:rPr>
                  </w:pPr>
                </w:p>
              </w:tc>
              <w:tc>
                <w:tcPr>
                  <w:tcW w:w="980" w:type="dxa"/>
                  <w:tcBorders>
                    <w:top w:val="nil"/>
                    <w:left w:val="nil"/>
                    <w:bottom w:val="nil"/>
                    <w:right w:val="nil"/>
                  </w:tcBorders>
                  <w:shd w:val="clear" w:color="000000" w:fill="auto"/>
                  <w:noWrap/>
                  <w:vAlign w:val="bottom"/>
                  <w:hideMark/>
                </w:tcPr>
                <w:p w:rsidR="004D2303" w:rsidRPr="004D2303" w:rsidRDefault="004D2303" w:rsidP="00440143">
                  <w:pPr>
                    <w:spacing w:line="240" w:lineRule="auto"/>
                    <w:rPr>
                      <w:rFonts w:cs="Arial"/>
                      <w:szCs w:val="20"/>
                    </w:rPr>
                  </w:pPr>
                </w:p>
              </w:tc>
            </w:tr>
          </w:tbl>
          <w:p w:rsidR="004D2303" w:rsidRPr="00E646CE" w:rsidRDefault="00E646CE" w:rsidP="004D2303">
            <w:pPr>
              <w:rPr>
                <w:rFonts w:cs="Arial"/>
                <w:i/>
                <w:szCs w:val="20"/>
              </w:rPr>
            </w:pPr>
            <w:r w:rsidRPr="00E646CE">
              <w:rPr>
                <w:rFonts w:cs="Arial"/>
                <w:i/>
                <w:szCs w:val="20"/>
              </w:rPr>
              <w:t>Vir: Policija</w:t>
            </w:r>
          </w:p>
          <w:p w:rsidR="00E646CE" w:rsidRDefault="00E646CE" w:rsidP="004D2303">
            <w:pPr>
              <w:jc w:val="both"/>
              <w:rPr>
                <w:rFonts w:cs="Arial"/>
                <w:szCs w:val="20"/>
              </w:rPr>
            </w:pPr>
          </w:p>
          <w:p w:rsidR="004D2303" w:rsidRPr="003B10BE" w:rsidRDefault="004D2303" w:rsidP="004D2303">
            <w:pPr>
              <w:jc w:val="both"/>
              <w:rPr>
                <w:rFonts w:cs="Arial"/>
                <w:szCs w:val="20"/>
              </w:rPr>
            </w:pPr>
            <w:r w:rsidRPr="003B10BE">
              <w:rPr>
                <w:rFonts w:cs="Arial"/>
                <w:szCs w:val="20"/>
              </w:rPr>
              <w:t>Za ustrezen način preprečitve udeležbe voznika motornega vozila v cestnem prometu se šteje:</w:t>
            </w:r>
          </w:p>
          <w:p w:rsidR="004D2303" w:rsidRPr="003B10BE" w:rsidRDefault="004D2303" w:rsidP="004D2303">
            <w:pPr>
              <w:numPr>
                <w:ilvl w:val="0"/>
                <w:numId w:val="26"/>
              </w:numPr>
              <w:suppressAutoHyphens/>
              <w:spacing w:line="240" w:lineRule="auto"/>
              <w:jc w:val="both"/>
              <w:rPr>
                <w:rFonts w:cs="Arial"/>
                <w:szCs w:val="20"/>
              </w:rPr>
            </w:pPr>
            <w:r w:rsidRPr="003B10BE">
              <w:rPr>
                <w:rFonts w:cs="Arial"/>
                <w:szCs w:val="20"/>
              </w:rPr>
              <w:t>če se vozniku motornega vozila ob izpolnjevanju pogojev iz 23. člena tega zakona začasno zaseže vozilo,</w:t>
            </w:r>
          </w:p>
          <w:p w:rsidR="004D2303" w:rsidRPr="003B10BE" w:rsidRDefault="004D2303" w:rsidP="004D2303">
            <w:pPr>
              <w:numPr>
                <w:ilvl w:val="0"/>
                <w:numId w:val="26"/>
              </w:numPr>
              <w:suppressAutoHyphens/>
              <w:spacing w:line="240" w:lineRule="auto"/>
              <w:jc w:val="both"/>
              <w:rPr>
                <w:rFonts w:cs="Arial"/>
                <w:szCs w:val="20"/>
              </w:rPr>
            </w:pPr>
            <w:r w:rsidRPr="003B10BE">
              <w:rPr>
                <w:rFonts w:cs="Arial"/>
                <w:szCs w:val="20"/>
              </w:rPr>
              <w:t>če je kraj postopka neposredno pred objektom, v katerem voznik motornega vozila dejansko biva in če voznik motornega vozila to dejstvo verjetno izkaže in če je iz okoliščin mogoče sklepati, da je tja namenjen in da ne bo nadaljeval z vožnjo, ali</w:t>
            </w:r>
          </w:p>
          <w:p w:rsidR="004D2303" w:rsidRPr="003B10BE" w:rsidRDefault="004D2303" w:rsidP="004D2303">
            <w:pPr>
              <w:numPr>
                <w:ilvl w:val="0"/>
                <w:numId w:val="26"/>
              </w:numPr>
              <w:suppressAutoHyphens/>
              <w:spacing w:line="240" w:lineRule="auto"/>
              <w:jc w:val="both"/>
              <w:rPr>
                <w:rFonts w:cs="Arial"/>
                <w:szCs w:val="20"/>
              </w:rPr>
            </w:pPr>
            <w:r w:rsidRPr="003B10BE">
              <w:rPr>
                <w:rFonts w:cs="Arial"/>
                <w:szCs w:val="20"/>
              </w:rPr>
              <w:t>če je zagotovljen prevoz voznika motornega vozila na naslov, na katerem dejansko biva.</w:t>
            </w:r>
          </w:p>
          <w:p w:rsidR="004D2303" w:rsidRDefault="004D2303" w:rsidP="004D2303">
            <w:pPr>
              <w:jc w:val="both"/>
              <w:rPr>
                <w:rFonts w:cs="Arial"/>
                <w:szCs w:val="20"/>
              </w:rPr>
            </w:pPr>
          </w:p>
          <w:p w:rsidR="004D2303" w:rsidRPr="003B10BE" w:rsidRDefault="004D2303" w:rsidP="004D2303">
            <w:pPr>
              <w:jc w:val="both"/>
              <w:rPr>
                <w:rFonts w:cs="Arial"/>
                <w:szCs w:val="20"/>
              </w:rPr>
            </w:pPr>
            <w:r>
              <w:rPr>
                <w:rFonts w:cs="Arial"/>
                <w:szCs w:val="20"/>
              </w:rPr>
              <w:t>S predlogom spremembe 24. člena ZPrCP, posredovanim s strani Javne a</w:t>
            </w:r>
            <w:r w:rsidRPr="004D2303">
              <w:rPr>
                <w:rFonts w:cs="Arial"/>
                <w:szCs w:val="20"/>
              </w:rPr>
              <w:t xml:space="preserve">gencije </w:t>
            </w:r>
            <w:r>
              <w:rPr>
                <w:rFonts w:cs="Arial"/>
                <w:szCs w:val="20"/>
              </w:rPr>
              <w:t xml:space="preserve">RS </w:t>
            </w:r>
            <w:r w:rsidRPr="004D2303">
              <w:rPr>
                <w:rFonts w:cs="Arial"/>
                <w:szCs w:val="20"/>
              </w:rPr>
              <w:t>za varnost prometa</w:t>
            </w:r>
            <w:r>
              <w:rPr>
                <w:rFonts w:cs="Arial"/>
                <w:szCs w:val="20"/>
              </w:rPr>
              <w:t xml:space="preserve">,  se črtajo naštete izjeme. Policist bo, ob izpolnjenih pogojih za pridržanje iz prvega odstavka 24. člena ZPrCP, osebo vedno pridržal. </w:t>
            </w:r>
          </w:p>
          <w:p w:rsidR="004D2303" w:rsidRDefault="004D2303" w:rsidP="003B10BE">
            <w:pPr>
              <w:jc w:val="both"/>
              <w:rPr>
                <w:rFonts w:cs="Arial"/>
                <w:szCs w:val="20"/>
              </w:rPr>
            </w:pPr>
          </w:p>
          <w:p w:rsidR="002A0059" w:rsidRDefault="002A0059" w:rsidP="003B10BE">
            <w:pPr>
              <w:jc w:val="both"/>
              <w:rPr>
                <w:rFonts w:cs="Arial"/>
                <w:szCs w:val="20"/>
              </w:rPr>
            </w:pPr>
          </w:p>
          <w:p w:rsidR="002A0059" w:rsidRDefault="002A0059" w:rsidP="003B10BE">
            <w:pPr>
              <w:jc w:val="both"/>
              <w:rPr>
                <w:rFonts w:cs="Arial"/>
                <w:szCs w:val="20"/>
              </w:rPr>
            </w:pPr>
            <w:r>
              <w:rPr>
                <w:rFonts w:cs="Arial"/>
                <w:szCs w:val="20"/>
              </w:rPr>
              <w:t>PREIZKUŠANJE AVTONOMNIH VOZIL</w:t>
            </w:r>
          </w:p>
          <w:p w:rsidR="002A0059" w:rsidRDefault="002A0059" w:rsidP="002A0059">
            <w:pPr>
              <w:jc w:val="both"/>
              <w:rPr>
                <w:rFonts w:cs="Arial"/>
                <w:szCs w:val="20"/>
              </w:rPr>
            </w:pPr>
            <w:r>
              <w:rPr>
                <w:rFonts w:cs="Arial"/>
                <w:szCs w:val="20"/>
              </w:rPr>
              <w:t xml:space="preserve">S predlagano rešitvijo v novem 27.a členu se dovoljuje preizkušanje avtonomnih vozil na cestah in določeni pogoji pod katerimi se takšna vozila lahko preizkušajo. Med avtonomna vozila spadajo motorna vozila z vgrajenimi sistemi, ki lahko samostojno upravljajo vozilo v prometu brez </w:t>
            </w:r>
            <w:r w:rsidRPr="00E96370">
              <w:rPr>
                <w:rFonts w:cs="Arial"/>
                <w:szCs w:val="20"/>
              </w:rPr>
              <w:t>posredovanja voznika.</w:t>
            </w:r>
            <w:r>
              <w:rPr>
                <w:rFonts w:cs="Arial"/>
                <w:szCs w:val="20"/>
              </w:rPr>
              <w:t xml:space="preserve"> </w:t>
            </w:r>
          </w:p>
          <w:p w:rsidR="008863D6" w:rsidRDefault="002A0059" w:rsidP="002A0059">
            <w:pPr>
              <w:jc w:val="both"/>
              <w:rPr>
                <w:rFonts w:cs="Arial"/>
                <w:szCs w:val="20"/>
              </w:rPr>
            </w:pPr>
            <w:r>
              <w:rPr>
                <w:rFonts w:cs="Arial"/>
                <w:szCs w:val="20"/>
              </w:rPr>
              <w:t>Območja preizkušanja avtonomnih vozil bodo označena s predpisano prometno signalizacijo v skladu s predpisi, ki urejajo prometno opremo in prometno signalizacijo na cestah. Tudi avtonomna vozila bodo morala biti v času preizkušanja označena, predvsem zaradi lažje prepoznave.</w:t>
            </w:r>
          </w:p>
          <w:p w:rsidR="002A0059" w:rsidRDefault="002A0059" w:rsidP="002A0059">
            <w:pPr>
              <w:jc w:val="both"/>
              <w:rPr>
                <w:rFonts w:cs="Arial"/>
                <w:szCs w:val="20"/>
              </w:rPr>
            </w:pPr>
            <w:r>
              <w:rPr>
                <w:rFonts w:cs="Arial"/>
                <w:szCs w:val="20"/>
              </w:rPr>
              <w:t xml:space="preserve"> </w:t>
            </w:r>
          </w:p>
          <w:p w:rsidR="008863D6" w:rsidRPr="008863D6" w:rsidRDefault="002A0059" w:rsidP="008863D6">
            <w:pPr>
              <w:jc w:val="both"/>
              <w:rPr>
                <w:rFonts w:cs="Arial"/>
                <w:szCs w:val="20"/>
              </w:rPr>
            </w:pPr>
            <w:r>
              <w:rPr>
                <w:rFonts w:cs="Arial"/>
                <w:szCs w:val="20"/>
              </w:rPr>
              <w:t xml:space="preserve">Voznik bo moral ves čas spremljati vožnjo in dogajanje v prometu ter po potrebi prevzeti upravljanje vozila. </w:t>
            </w:r>
            <w:r w:rsidR="008863D6" w:rsidRPr="008863D6">
              <w:rPr>
                <w:rFonts w:cs="Arial"/>
                <w:szCs w:val="20"/>
              </w:rPr>
              <w:t>Zaradi raziskovanja morebitnih prometnih nesreč ali prometnih prekrškov je določeno, da se z elektronskimi sistemi, vgrajenimi v vozilo, ves čas spremlja voznika avtonomnega vozila med vožnjo. V primeru prometne nesreče ali prometnega prekrška podatkov ni dovoljeno spreminjati in morajo biti dani na razpolago pooblaščeni uradni osebi. Te podatke lahko proizvajalec avtonomnega vozila ali sistema za avtonomno vožnjo obdeluje največ eno leto, policija pa v tolikšnem obsegu in trajanju, kolikor je nujno potrebno za izvedbo nadzora ali postopka o prekršku oziroma kazenskega postopka, vendar najdlje tri leta od njihove pridobitve. Po poteku rokov iz prejšnjega stavka se podatki izbrišejo.</w:t>
            </w:r>
          </w:p>
          <w:p w:rsidR="002A0059" w:rsidRDefault="002A0059" w:rsidP="002A0059">
            <w:pPr>
              <w:jc w:val="both"/>
              <w:rPr>
                <w:rFonts w:cs="Arial"/>
                <w:szCs w:val="20"/>
              </w:rPr>
            </w:pPr>
          </w:p>
          <w:p w:rsidR="002A0059" w:rsidRDefault="002A0059" w:rsidP="00B020C2">
            <w:pPr>
              <w:jc w:val="both"/>
              <w:rPr>
                <w:rFonts w:cs="Arial"/>
                <w:szCs w:val="20"/>
              </w:rPr>
            </w:pPr>
            <w:r>
              <w:rPr>
                <w:rFonts w:cs="Arial"/>
                <w:szCs w:val="20"/>
              </w:rPr>
              <w:t xml:space="preserve">Zaradi morebitnih škodnih primerov je pomembno zavarovanje avtonomnih vozil. Zavarovanje mora biti sklenjeno v skladu s predpisi, ki urejajo področje obveznega zavarovanja v prometu tudi za čas, ko se vozila preizkušajo. Voznik avtonomnega vozila mora imeti </w:t>
            </w:r>
            <w:r w:rsidRPr="003C6A7A">
              <w:rPr>
                <w:rFonts w:cs="Arial"/>
                <w:szCs w:val="20"/>
              </w:rPr>
              <w:t xml:space="preserve">zavarovalno polico ali drugo potrdilo </w:t>
            </w:r>
            <w:r>
              <w:rPr>
                <w:rFonts w:cs="Arial"/>
                <w:szCs w:val="20"/>
              </w:rPr>
              <w:t>o</w:t>
            </w:r>
            <w:r w:rsidRPr="003C6A7A">
              <w:rPr>
                <w:rFonts w:cs="Arial"/>
                <w:szCs w:val="20"/>
              </w:rPr>
              <w:t xml:space="preserve"> sklenjenem zavarovanju</w:t>
            </w:r>
            <w:r>
              <w:rPr>
                <w:rFonts w:cs="Arial"/>
                <w:szCs w:val="20"/>
              </w:rPr>
              <w:t xml:space="preserve"> s seboj v vozilu.</w:t>
            </w:r>
            <w:r w:rsidR="00B020C2">
              <w:rPr>
                <w:rFonts w:cs="Arial"/>
                <w:szCs w:val="20"/>
              </w:rPr>
              <w:t xml:space="preserve"> </w:t>
            </w:r>
            <w:r>
              <w:rPr>
                <w:rFonts w:cs="Arial"/>
                <w:szCs w:val="20"/>
              </w:rPr>
              <w:t>Zaradi obveščanja drugih udeležencev v prometu bo moral proizvajalec avtonomnih vozil obvestiti policijo in prometno-informacijski center.</w:t>
            </w:r>
          </w:p>
          <w:p w:rsidR="002A0059" w:rsidRDefault="002A0059" w:rsidP="002A0059">
            <w:pPr>
              <w:pStyle w:val="Brezrazmikov"/>
              <w:jc w:val="both"/>
              <w:rPr>
                <w:rFonts w:ascii="Arial" w:hAnsi="Arial" w:cs="Arial"/>
                <w:sz w:val="20"/>
                <w:szCs w:val="20"/>
                <w:lang w:eastAsia="en-US"/>
              </w:rPr>
            </w:pPr>
          </w:p>
          <w:p w:rsidR="002A0059" w:rsidRPr="00B020C2" w:rsidRDefault="002A0059" w:rsidP="00B020C2">
            <w:pPr>
              <w:pStyle w:val="Brezrazmikov"/>
              <w:jc w:val="both"/>
              <w:rPr>
                <w:rFonts w:ascii="Arial" w:hAnsi="Arial" w:cs="Arial"/>
                <w:sz w:val="20"/>
                <w:szCs w:val="20"/>
                <w:lang w:eastAsia="en-US"/>
              </w:rPr>
            </w:pPr>
            <w:r>
              <w:rPr>
                <w:rFonts w:ascii="Arial" w:hAnsi="Arial" w:cs="Arial"/>
                <w:sz w:val="20"/>
                <w:szCs w:val="20"/>
                <w:lang w:eastAsia="en-US"/>
              </w:rPr>
              <w:t xml:space="preserve">Za avtonomna vozila v času preizkušanja se določa najvišja dovoljenja hitrost 50 km/h za vožnjo na ostalih cestah, razen na avtocestah in hitrih </w:t>
            </w:r>
            <w:r w:rsidRPr="009A776E">
              <w:rPr>
                <w:rFonts w:ascii="Arial" w:hAnsi="Arial" w:cs="Arial"/>
                <w:sz w:val="20"/>
                <w:szCs w:val="20"/>
                <w:lang w:eastAsia="en-US"/>
              </w:rPr>
              <w:t>cestah</w:t>
            </w:r>
            <w:r>
              <w:rPr>
                <w:rFonts w:ascii="Arial" w:hAnsi="Arial" w:cs="Arial"/>
                <w:sz w:val="20"/>
                <w:szCs w:val="20"/>
                <w:lang w:eastAsia="en-US"/>
              </w:rPr>
              <w:t>.</w:t>
            </w:r>
            <w:r w:rsidR="00B020C2">
              <w:rPr>
                <w:rFonts w:ascii="Arial" w:hAnsi="Arial" w:cs="Arial"/>
                <w:sz w:val="20"/>
                <w:szCs w:val="20"/>
                <w:lang w:eastAsia="en-US"/>
              </w:rPr>
              <w:t xml:space="preserve"> </w:t>
            </w:r>
            <w:r w:rsidRPr="00B020C2">
              <w:rPr>
                <w:rFonts w:ascii="Arial" w:hAnsi="Arial" w:cs="Arial"/>
                <w:sz w:val="20"/>
                <w:szCs w:val="20"/>
                <w:lang w:eastAsia="en-US"/>
              </w:rPr>
              <w:t>Za avtonomna vozila v času preizkušanja se določa najvišja dovoljenja hitrost 100 km/h za vožnjo na avtocestah in hitrih cestah.</w:t>
            </w:r>
          </w:p>
          <w:p w:rsidR="009663B4" w:rsidRDefault="009663B4" w:rsidP="002A0059">
            <w:pPr>
              <w:jc w:val="both"/>
              <w:rPr>
                <w:rFonts w:cs="Arial"/>
                <w:szCs w:val="20"/>
              </w:rPr>
            </w:pPr>
          </w:p>
          <w:p w:rsidR="002A0059" w:rsidRDefault="002A0059" w:rsidP="003B10BE">
            <w:pPr>
              <w:jc w:val="both"/>
              <w:rPr>
                <w:rFonts w:cs="Arial"/>
                <w:szCs w:val="20"/>
              </w:rPr>
            </w:pPr>
          </w:p>
          <w:p w:rsidR="009663B4" w:rsidRDefault="009663B4" w:rsidP="009663B4">
            <w:pPr>
              <w:jc w:val="both"/>
              <w:rPr>
                <w:rFonts w:cs="Arial"/>
                <w:szCs w:val="20"/>
              </w:rPr>
            </w:pPr>
            <w:r>
              <w:rPr>
                <w:rFonts w:cs="Arial"/>
                <w:szCs w:val="20"/>
              </w:rPr>
              <w:t>PRENOS UREDITVE PARKIRANJA TOVORNIH VOZIL NA AVTOCESTAH IN HITRIH CESTAH IZ ZAKONA O CESTAH V ZAKON O PRAVILIH CESTNEGA PROMETA</w:t>
            </w:r>
          </w:p>
          <w:p w:rsidR="009663B4" w:rsidRDefault="009663B4" w:rsidP="009663B4">
            <w:pPr>
              <w:jc w:val="both"/>
              <w:rPr>
                <w:rFonts w:cs="Arial"/>
                <w:szCs w:val="20"/>
              </w:rPr>
            </w:pPr>
            <w:r>
              <w:rPr>
                <w:rFonts w:cs="Arial"/>
                <w:szCs w:val="20"/>
              </w:rPr>
              <w:t xml:space="preserve">Ureditev parkiranja tovornih vozil na AC in HC, ki jo ureja Zakon o cestah, se prenaša v ZPrCP, saj je </w:t>
            </w:r>
            <w:r>
              <w:rPr>
                <w:rFonts w:cs="Arial"/>
                <w:szCs w:val="20"/>
              </w:rPr>
              <w:lastRenderedPageBreak/>
              <w:t>ureditev v zakonu, ki ureja pravila ravnanja udeležencev v cestnem prometu, pravilnejša. Pri tem se zmanjšuje višina sankcije za voznika in samostojnega podjetnika posameznika kot tudi za pravno osebo in odgovorno osebo pravne osebe.</w:t>
            </w:r>
          </w:p>
          <w:p w:rsidR="009663B4" w:rsidRDefault="009663B4" w:rsidP="009663B4">
            <w:pPr>
              <w:jc w:val="both"/>
              <w:rPr>
                <w:rFonts w:cs="Arial"/>
                <w:szCs w:val="20"/>
              </w:rPr>
            </w:pPr>
          </w:p>
          <w:p w:rsidR="009663B4" w:rsidRDefault="009663B4" w:rsidP="009663B4">
            <w:pPr>
              <w:jc w:val="both"/>
              <w:rPr>
                <w:rFonts w:cs="Arial"/>
                <w:szCs w:val="20"/>
              </w:rPr>
            </w:pPr>
            <w:r w:rsidRPr="006258E5">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 z namenom dosega njene večje učinkovitosti  kot jo ima trenutna ureditev.  </w:t>
            </w:r>
          </w:p>
          <w:p w:rsidR="007671E7" w:rsidRDefault="007671E7" w:rsidP="003B10BE">
            <w:pPr>
              <w:jc w:val="both"/>
              <w:rPr>
                <w:rFonts w:cs="Arial"/>
                <w:szCs w:val="20"/>
              </w:rPr>
            </w:pPr>
          </w:p>
          <w:p w:rsidR="00B020C2" w:rsidRDefault="00B020C2" w:rsidP="003B10BE">
            <w:pPr>
              <w:jc w:val="both"/>
              <w:rPr>
                <w:rFonts w:cs="Arial"/>
                <w:szCs w:val="20"/>
              </w:rPr>
            </w:pPr>
          </w:p>
          <w:p w:rsidR="00B020C2" w:rsidRPr="00B020C2" w:rsidRDefault="00B020C2" w:rsidP="00B020C2">
            <w:pPr>
              <w:pStyle w:val="Brezrazmikov"/>
              <w:jc w:val="both"/>
              <w:rPr>
                <w:rFonts w:ascii="Arial" w:hAnsi="Arial" w:cs="Arial"/>
                <w:sz w:val="20"/>
                <w:szCs w:val="20"/>
              </w:rPr>
            </w:pPr>
            <w:r w:rsidRPr="00B020C2">
              <w:rPr>
                <w:rFonts w:ascii="Arial" w:hAnsi="Arial" w:cs="Arial"/>
                <w:sz w:val="20"/>
                <w:szCs w:val="20"/>
              </w:rPr>
              <w:t>PRISTOJNOSTI</w:t>
            </w:r>
            <w:r w:rsidRPr="00B020C2">
              <w:rPr>
                <w:rFonts w:ascii="Arial" w:hAnsi="Arial" w:cs="Arial"/>
                <w:sz w:val="20"/>
                <w:szCs w:val="20"/>
              </w:rPr>
              <w:t xml:space="preserve"> POOBLAŠČENIH URADNIH OSEB FURS</w:t>
            </w:r>
          </w:p>
          <w:p w:rsidR="00B020C2" w:rsidRPr="00B020C2" w:rsidRDefault="00B020C2" w:rsidP="00B020C2">
            <w:pPr>
              <w:autoSpaceDE w:val="0"/>
              <w:autoSpaceDN w:val="0"/>
              <w:adjustRightInd w:val="0"/>
              <w:spacing w:line="240" w:lineRule="auto"/>
              <w:jc w:val="both"/>
              <w:rPr>
                <w:rFonts w:cs="Arial"/>
                <w:szCs w:val="20"/>
              </w:rPr>
            </w:pPr>
            <w:r w:rsidRPr="00B020C2">
              <w:rPr>
                <w:rFonts w:cs="Arial"/>
                <w:szCs w:val="20"/>
              </w:rPr>
              <w:t>Pooblaščene uradne osebe finančne uprave opravljajo finančni nadzor tudi na avtocestah in hitrih cestah, zato se v predlogu tega zakona določa, da v okvir izjem po trinajstem odstavku (vožnja na odstavnem pasu ali odstavni niši) in novem osemnajstem odstavku (hoja po avtocesti in hitri cesti) 30. člena Zakona o pravilih cestnega prometa, izrecno doda izjema tudi za pooblaščene uradne osebe finančne uprave oziroma njenih službenih vozil.</w:t>
            </w:r>
          </w:p>
          <w:p w:rsidR="00B020C2" w:rsidRDefault="00B020C2" w:rsidP="003B10BE">
            <w:pPr>
              <w:jc w:val="both"/>
              <w:rPr>
                <w:rFonts w:cs="Arial"/>
                <w:szCs w:val="20"/>
              </w:rPr>
            </w:pPr>
          </w:p>
          <w:p w:rsidR="009663B4" w:rsidRDefault="009663B4" w:rsidP="003B10BE">
            <w:pPr>
              <w:jc w:val="both"/>
              <w:rPr>
                <w:rFonts w:cs="Arial"/>
                <w:szCs w:val="20"/>
              </w:rPr>
            </w:pPr>
          </w:p>
          <w:p w:rsidR="002E516A" w:rsidRDefault="002E516A" w:rsidP="003B10BE">
            <w:pPr>
              <w:jc w:val="both"/>
              <w:rPr>
                <w:rFonts w:cs="Arial"/>
                <w:szCs w:val="20"/>
              </w:rPr>
            </w:pPr>
            <w:r>
              <w:rPr>
                <w:rFonts w:cs="Arial"/>
                <w:szCs w:val="20"/>
              </w:rPr>
              <w:t>OBMOČJE SKUPNEGA PROMETNEGA PROSTORA</w:t>
            </w:r>
          </w:p>
          <w:p w:rsidR="002E516A" w:rsidRDefault="002E516A" w:rsidP="002E516A">
            <w:pPr>
              <w:pStyle w:val="Brezrazmikov"/>
              <w:jc w:val="both"/>
              <w:rPr>
                <w:rFonts w:ascii="Arial" w:hAnsi="Arial" w:cs="Arial"/>
                <w:sz w:val="20"/>
                <w:szCs w:val="20"/>
              </w:rPr>
            </w:pPr>
            <w:r w:rsidRPr="00B366E4">
              <w:rPr>
                <w:rFonts w:ascii="Arial" w:hAnsi="Arial" w:cs="Arial"/>
                <w:sz w:val="20"/>
                <w:szCs w:val="20"/>
              </w:rPr>
              <w:t xml:space="preserve">S </w:t>
            </w:r>
            <w:r>
              <w:rPr>
                <w:rFonts w:ascii="Arial" w:hAnsi="Arial" w:cs="Arial"/>
                <w:sz w:val="20"/>
                <w:szCs w:val="20"/>
              </w:rPr>
              <w:t xml:space="preserve">predlagano dopolnitvijo zakona se </w:t>
            </w:r>
            <w:r w:rsidRPr="00B366E4">
              <w:rPr>
                <w:rFonts w:ascii="Arial" w:hAnsi="Arial" w:cs="Arial"/>
                <w:sz w:val="20"/>
                <w:szCs w:val="20"/>
              </w:rPr>
              <w:t>določajo pravila ravnanja v območju skupnega prometnega prostora.</w:t>
            </w: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 </w:t>
            </w:r>
          </w:p>
          <w:p w:rsidR="002E516A" w:rsidRDefault="002E516A" w:rsidP="002E516A">
            <w:pPr>
              <w:pStyle w:val="Brezrazmikov"/>
              <w:jc w:val="both"/>
              <w:rPr>
                <w:rFonts w:ascii="Arial" w:hAnsi="Arial" w:cs="Arial"/>
                <w:sz w:val="20"/>
                <w:szCs w:val="20"/>
              </w:rPr>
            </w:pPr>
            <w:r>
              <w:rPr>
                <w:rFonts w:ascii="Arial" w:hAnsi="Arial" w:cs="Arial"/>
                <w:sz w:val="20"/>
                <w:szCs w:val="20"/>
              </w:rPr>
              <w:t>O</w:t>
            </w:r>
            <w:r w:rsidRPr="00B366E4">
              <w:rPr>
                <w:rFonts w:ascii="Arial" w:hAnsi="Arial" w:cs="Arial"/>
                <w:sz w:val="20"/>
                <w:szCs w:val="20"/>
              </w:rPr>
              <w:t xml:space="preserve">bmočje </w:t>
            </w:r>
            <w:r>
              <w:rPr>
                <w:rFonts w:ascii="Arial" w:hAnsi="Arial" w:cs="Arial"/>
                <w:sz w:val="20"/>
                <w:szCs w:val="20"/>
              </w:rPr>
              <w:t xml:space="preserve">skupnega prometnega prostora </w:t>
            </w:r>
            <w:r w:rsidRPr="00B366E4">
              <w:rPr>
                <w:rFonts w:ascii="Arial" w:hAnsi="Arial" w:cs="Arial"/>
                <w:sz w:val="20"/>
                <w:szCs w:val="20"/>
              </w:rPr>
              <w:t>souporabljajo vsi udeleženci cestnega prometa</w:t>
            </w:r>
            <w:r>
              <w:rPr>
                <w:rFonts w:ascii="Arial" w:hAnsi="Arial" w:cs="Arial"/>
                <w:sz w:val="20"/>
                <w:szCs w:val="20"/>
              </w:rPr>
              <w:t>, v skladu s temeljnimi načeli</w:t>
            </w:r>
            <w:r w:rsidRPr="00B366E4">
              <w:rPr>
                <w:rFonts w:ascii="Arial" w:hAnsi="Arial" w:cs="Arial"/>
                <w:sz w:val="20"/>
                <w:szCs w:val="20"/>
              </w:rPr>
              <w:t xml:space="preserve"> določenimi v 4. členu ZPrCP. Vozniki morajo voziti tako, da ne ogrožajo pešcev, slednji pa ne smejo namenoma ovirati voznikov. V območju skupnega prometnega prostora je dovoljeno parkirati le na označenih parkirnih mestih.</w:t>
            </w:r>
          </w:p>
          <w:p w:rsidR="002E516A" w:rsidRPr="00B366E4" w:rsidRDefault="002E516A" w:rsidP="002E516A">
            <w:pPr>
              <w:pStyle w:val="Brezrazmikov"/>
              <w:jc w:val="both"/>
              <w:rPr>
                <w:rFonts w:ascii="Arial" w:hAnsi="Arial" w:cs="Arial"/>
                <w:sz w:val="20"/>
                <w:szCs w:val="20"/>
              </w:rPr>
            </w:pP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Za celostno ureditev območja skupnega prometnega prostora se določa najvišja dovoljena hitrost v območju skupnega prometnega prostora 20 km/h. Hitrost v območju skupnega prometnega prostora je lahko tudi 30 km/h, če varnost prometa in predpisani prometnotehnični elementi to omogočajo in je to določeno s predpisanim prometnim znakom. Prav tako se </w:t>
            </w:r>
            <w:r>
              <w:rPr>
                <w:rFonts w:ascii="Arial" w:hAnsi="Arial" w:cs="Arial"/>
                <w:sz w:val="20"/>
                <w:szCs w:val="20"/>
              </w:rPr>
              <w:t>do</w:t>
            </w:r>
            <w:r w:rsidRPr="00B366E4">
              <w:rPr>
                <w:rFonts w:ascii="Arial" w:hAnsi="Arial" w:cs="Arial"/>
                <w:sz w:val="20"/>
                <w:szCs w:val="20"/>
              </w:rPr>
              <w:t>ločajo sankcije za prekoračitev najvišje dovoljene hitrosti, ki je določena s prometnim pravilom ali prometnim znakom.</w:t>
            </w:r>
          </w:p>
          <w:p w:rsidR="002E516A" w:rsidRDefault="002E516A" w:rsidP="002E516A">
            <w:pPr>
              <w:pStyle w:val="Brezrazmikov"/>
              <w:jc w:val="both"/>
              <w:rPr>
                <w:rFonts w:ascii="Arial" w:hAnsi="Arial" w:cs="Arial"/>
                <w:sz w:val="20"/>
                <w:szCs w:val="20"/>
              </w:rPr>
            </w:pPr>
          </w:p>
          <w:p w:rsidR="002E516A" w:rsidRDefault="002E516A" w:rsidP="002E516A">
            <w:pPr>
              <w:jc w:val="both"/>
              <w:rPr>
                <w:rFonts w:cs="Arial"/>
                <w:szCs w:val="20"/>
              </w:rPr>
            </w:pPr>
            <w:r>
              <w:rPr>
                <w:rFonts w:cs="Arial"/>
                <w:szCs w:val="20"/>
              </w:rPr>
              <w:t>V</w:t>
            </w:r>
            <w:r w:rsidRPr="00B366E4">
              <w:rPr>
                <w:rFonts w:cs="Arial"/>
                <w:szCs w:val="20"/>
              </w:rPr>
              <w:t xml:space="preserve"> območju skupnega prometnega prostora </w:t>
            </w:r>
            <w:r>
              <w:rPr>
                <w:rFonts w:cs="Arial"/>
                <w:szCs w:val="20"/>
              </w:rPr>
              <w:t xml:space="preserve">je </w:t>
            </w:r>
            <w:r w:rsidRPr="00B366E4">
              <w:rPr>
                <w:rFonts w:cs="Arial"/>
                <w:szCs w:val="20"/>
              </w:rPr>
              <w:t>dovoljeno parkiranje le tam, kjer je to izrecno dovoljeno s predpisano prometno signalizacijo.</w:t>
            </w:r>
          </w:p>
          <w:p w:rsidR="002E516A" w:rsidRDefault="002E516A" w:rsidP="002E516A">
            <w:pPr>
              <w:jc w:val="both"/>
              <w:rPr>
                <w:rFonts w:cs="Arial"/>
                <w:szCs w:val="20"/>
              </w:rPr>
            </w:pPr>
          </w:p>
          <w:p w:rsidR="002E516A" w:rsidRDefault="002E516A" w:rsidP="002E516A">
            <w:pPr>
              <w:jc w:val="both"/>
              <w:rPr>
                <w:rFonts w:cs="Arial"/>
                <w:szCs w:val="20"/>
              </w:rPr>
            </w:pPr>
          </w:p>
          <w:p w:rsidR="00A96ADC" w:rsidRPr="00A96ADC" w:rsidRDefault="00A96ADC" w:rsidP="00A96ADC">
            <w:pPr>
              <w:jc w:val="both"/>
              <w:rPr>
                <w:rFonts w:cs="Arial"/>
                <w:szCs w:val="20"/>
              </w:rPr>
            </w:pPr>
            <w:r w:rsidRPr="00A96ADC">
              <w:rPr>
                <w:rFonts w:cs="Arial"/>
                <w:szCs w:val="20"/>
              </w:rPr>
              <w:t>UPORABA ZAŠČITNE ČELADE</w:t>
            </w:r>
          </w:p>
          <w:p w:rsidR="00A96ADC" w:rsidRPr="00A96ADC" w:rsidRDefault="00A96ADC" w:rsidP="00A96ADC">
            <w:pPr>
              <w:jc w:val="both"/>
              <w:rPr>
                <w:rFonts w:cs="Arial"/>
                <w:szCs w:val="20"/>
              </w:rPr>
            </w:pPr>
            <w:r w:rsidRPr="00A96ADC">
              <w:rPr>
                <w:rFonts w:cs="Arial"/>
                <w:szCs w:val="20"/>
              </w:rPr>
              <w:t xml:space="preserve">S </w:t>
            </w:r>
            <w:r>
              <w:rPr>
                <w:rFonts w:cs="Arial"/>
                <w:szCs w:val="20"/>
              </w:rPr>
              <w:t xml:space="preserve">predlagano dopolnitvijo se določa obvezna uporaba </w:t>
            </w:r>
            <w:r w:rsidRPr="00A96ADC">
              <w:rPr>
                <w:rFonts w:cs="Arial"/>
                <w:szCs w:val="20"/>
              </w:rPr>
              <w:t>zaščitne kolesarske čelade med vožnjo za voznike in potnike na kolesu in lahkem motornem vozilu,  in sicer ne glede na starost.</w:t>
            </w:r>
          </w:p>
          <w:p w:rsidR="00A96ADC" w:rsidRDefault="00A96ADC" w:rsidP="003B10BE">
            <w:pPr>
              <w:jc w:val="both"/>
              <w:rPr>
                <w:rFonts w:cs="Arial"/>
                <w:szCs w:val="20"/>
              </w:rPr>
            </w:pPr>
          </w:p>
          <w:p w:rsidR="00A63E76" w:rsidRDefault="00A63E76" w:rsidP="003B10BE">
            <w:pPr>
              <w:jc w:val="both"/>
              <w:rPr>
                <w:rFonts w:cs="Arial"/>
                <w:color w:val="000000"/>
                <w:shd w:val="clear" w:color="auto" w:fill="FFFFFF"/>
              </w:rPr>
            </w:pPr>
            <w:r>
              <w:rPr>
                <w:rFonts w:cs="Arial"/>
                <w:color w:val="000000"/>
                <w:shd w:val="clear" w:color="auto" w:fill="FFFFFF"/>
              </w:rPr>
              <w:t>Obveznost uporabe zaščitne čelade za kolesarje v tujini ni enotno urejeno. V mnogih državah za vožnjo priporočajo uporabo zaščitne čelade, pogosto jo predpisana tudi obvezna uporaba zaščitne čelade do določenega leta starosti.</w:t>
            </w:r>
          </w:p>
          <w:p w:rsidR="00A63E76" w:rsidRDefault="00A63E76" w:rsidP="003B10BE">
            <w:pPr>
              <w:jc w:val="both"/>
              <w:rPr>
                <w:rFonts w:cs="Arial"/>
                <w:szCs w:val="20"/>
              </w:rPr>
            </w:pPr>
            <w:r>
              <w:rPr>
                <w:rFonts w:cs="Arial"/>
                <w:color w:val="000000"/>
              </w:rPr>
              <w:br/>
            </w:r>
            <w:r>
              <w:rPr>
                <w:rFonts w:cs="Arial"/>
                <w:color w:val="000000"/>
                <w:shd w:val="clear" w:color="auto" w:fill="FFFFFF"/>
              </w:rPr>
              <w:t>Zagovorniki uporabe zaščitne čelade so prepričani, da nošenje čelad ščiti pred poškodbami glave v primeru nesreč, medtem ko nasprotniki uporabe zaščitne čelade najpogosteje izpostavljajo dejstvo, da bi zakonsko predpisana obveznost zmanjšala uporabo koles in bi bil s tem dosegli ravno nasprotni učinek.</w:t>
            </w:r>
          </w:p>
          <w:p w:rsidR="002E516A" w:rsidRDefault="002E516A" w:rsidP="003B10BE">
            <w:pPr>
              <w:jc w:val="both"/>
              <w:rPr>
                <w:rFonts w:cs="Arial"/>
                <w:szCs w:val="20"/>
              </w:rPr>
            </w:pPr>
          </w:p>
          <w:tbl>
            <w:tblPr>
              <w:tblW w:w="6626" w:type="dxa"/>
              <w:jc w:val="center"/>
              <w:tblCellMar>
                <w:left w:w="70" w:type="dxa"/>
                <w:right w:w="70" w:type="dxa"/>
              </w:tblCellMar>
              <w:tblLook w:val="04A0" w:firstRow="1" w:lastRow="0" w:firstColumn="1" w:lastColumn="0" w:noHBand="0" w:noVBand="1"/>
            </w:tblPr>
            <w:tblGrid>
              <w:gridCol w:w="1722"/>
              <w:gridCol w:w="2442"/>
              <w:gridCol w:w="1241"/>
              <w:gridCol w:w="1221"/>
            </w:tblGrid>
            <w:tr w:rsidR="00FB4D5C" w:rsidRPr="00FB4D5C" w:rsidTr="00FB4D5C">
              <w:trPr>
                <w:trHeight w:val="330"/>
                <w:jc w:val="center"/>
              </w:trPr>
              <w:tc>
                <w:tcPr>
                  <w:tcW w:w="4164" w:type="dxa"/>
                  <w:gridSpan w:val="2"/>
                  <w:tcBorders>
                    <w:top w:val="nil"/>
                    <w:left w:val="nil"/>
                    <w:bottom w:val="nil"/>
                    <w:right w:val="nil"/>
                  </w:tcBorders>
                  <w:shd w:val="clear" w:color="auto" w:fill="auto"/>
                  <w:noWrap/>
                  <w:vAlign w:val="center"/>
                  <w:hideMark/>
                </w:tcPr>
                <w:p w:rsidR="00FB4D5C" w:rsidRPr="00FB4D5C" w:rsidRDefault="00FB4D5C" w:rsidP="00FB4D5C">
                  <w:pPr>
                    <w:spacing w:line="240" w:lineRule="auto"/>
                    <w:rPr>
                      <w:rFonts w:ascii="Arial Narrow" w:hAnsi="Arial Narrow"/>
                      <w:b/>
                      <w:bCs/>
                      <w:color w:val="1F497D"/>
                      <w:sz w:val="24"/>
                      <w:lang w:eastAsia="sl-SI"/>
                    </w:rPr>
                  </w:pPr>
                  <w:r w:rsidRPr="00FB4D5C">
                    <w:rPr>
                      <w:rFonts w:ascii="Arial Narrow" w:hAnsi="Arial Narrow"/>
                      <w:b/>
                      <w:bCs/>
                      <w:color w:val="1F497D"/>
                      <w:sz w:val="24"/>
                      <w:lang w:eastAsia="sl-SI"/>
                    </w:rPr>
                    <w:t>Obravnavani kolesarji po letih:</w:t>
                  </w:r>
                </w:p>
              </w:tc>
              <w:tc>
                <w:tcPr>
                  <w:tcW w:w="1241" w:type="dxa"/>
                  <w:tcBorders>
                    <w:top w:val="nil"/>
                    <w:left w:val="nil"/>
                    <w:bottom w:val="nil"/>
                    <w:right w:val="nil"/>
                  </w:tcBorders>
                  <w:shd w:val="clear" w:color="auto" w:fill="auto"/>
                  <w:noWrap/>
                  <w:vAlign w:val="bottom"/>
                  <w:hideMark/>
                </w:tcPr>
                <w:p w:rsidR="00FB4D5C" w:rsidRPr="00FB4D5C" w:rsidRDefault="00FB4D5C" w:rsidP="00FB4D5C">
                  <w:pPr>
                    <w:spacing w:line="240" w:lineRule="auto"/>
                    <w:rPr>
                      <w:rFonts w:ascii="Calibri" w:hAnsi="Calibri"/>
                      <w:color w:val="000000"/>
                      <w:sz w:val="22"/>
                      <w:szCs w:val="22"/>
                      <w:lang w:eastAsia="sl-SI"/>
                    </w:rPr>
                  </w:pPr>
                </w:p>
              </w:tc>
              <w:tc>
                <w:tcPr>
                  <w:tcW w:w="1221" w:type="dxa"/>
                  <w:tcBorders>
                    <w:top w:val="nil"/>
                    <w:left w:val="nil"/>
                    <w:bottom w:val="nil"/>
                    <w:right w:val="nil"/>
                  </w:tcBorders>
                  <w:shd w:val="clear" w:color="auto" w:fill="auto"/>
                  <w:noWrap/>
                  <w:vAlign w:val="bottom"/>
                  <w:hideMark/>
                </w:tcPr>
                <w:p w:rsidR="00FB4D5C" w:rsidRPr="00FB4D5C" w:rsidRDefault="00FB4D5C" w:rsidP="00FB4D5C">
                  <w:pPr>
                    <w:spacing w:line="240" w:lineRule="auto"/>
                    <w:rPr>
                      <w:rFonts w:ascii="Calibri" w:hAnsi="Calibri"/>
                      <w:color w:val="000000"/>
                      <w:sz w:val="22"/>
                      <w:szCs w:val="22"/>
                      <w:lang w:eastAsia="sl-SI"/>
                    </w:rPr>
                  </w:pPr>
                </w:p>
              </w:tc>
            </w:tr>
            <w:tr w:rsidR="00FB4D5C" w:rsidRPr="00FB4D5C" w:rsidTr="00FB4D5C">
              <w:trPr>
                <w:trHeight w:val="960"/>
                <w:jc w:val="center"/>
              </w:trPr>
              <w:tc>
                <w:tcPr>
                  <w:tcW w:w="172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lastRenderedPageBreak/>
                    <w:t>Leto (1.1.-31.12.)</w:t>
                  </w:r>
                </w:p>
              </w:tc>
              <w:tc>
                <w:tcPr>
                  <w:tcW w:w="2442" w:type="dxa"/>
                  <w:tcBorders>
                    <w:top w:val="single" w:sz="8" w:space="0" w:color="auto"/>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Število obravnavanih kolesarjev v UKB</w:t>
                  </w:r>
                </w:p>
              </w:tc>
              <w:tc>
                <w:tcPr>
                  <w:tcW w:w="1241" w:type="dxa"/>
                  <w:tcBorders>
                    <w:top w:val="single" w:sz="8" w:space="0" w:color="auto"/>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Število poškodb glave</w:t>
                  </w:r>
                </w:p>
              </w:tc>
              <w:tc>
                <w:tcPr>
                  <w:tcW w:w="1221" w:type="dxa"/>
                  <w:tcBorders>
                    <w:top w:val="single" w:sz="8" w:space="0" w:color="auto"/>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 poškodb glave</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2013</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2800</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2014</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2736</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2015</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2761</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2016</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2629</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2017</w:t>
                  </w:r>
                </w:p>
              </w:tc>
              <w:tc>
                <w:tcPr>
                  <w:tcW w:w="2442"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2657</w:t>
                  </w:r>
                </w:p>
              </w:tc>
              <w:tc>
                <w:tcPr>
                  <w:tcW w:w="1241"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973</w:t>
                  </w:r>
                </w:p>
              </w:tc>
              <w:tc>
                <w:tcPr>
                  <w:tcW w:w="1221"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37%</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2018</w:t>
                  </w:r>
                </w:p>
              </w:tc>
              <w:tc>
                <w:tcPr>
                  <w:tcW w:w="2442"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2731</w:t>
                  </w:r>
                </w:p>
              </w:tc>
              <w:tc>
                <w:tcPr>
                  <w:tcW w:w="1241"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949</w:t>
                  </w:r>
                </w:p>
              </w:tc>
              <w:tc>
                <w:tcPr>
                  <w:tcW w:w="1221"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35%</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2019 (do 25.11.)</w:t>
                  </w:r>
                </w:p>
              </w:tc>
              <w:tc>
                <w:tcPr>
                  <w:tcW w:w="2442"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2363</w:t>
                  </w:r>
                </w:p>
              </w:tc>
              <w:tc>
                <w:tcPr>
                  <w:tcW w:w="1241"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962</w:t>
                  </w:r>
                </w:p>
              </w:tc>
              <w:tc>
                <w:tcPr>
                  <w:tcW w:w="1221" w:type="dxa"/>
                  <w:tcBorders>
                    <w:top w:val="nil"/>
                    <w:left w:val="nil"/>
                    <w:bottom w:val="single" w:sz="8" w:space="0" w:color="auto"/>
                    <w:right w:val="single" w:sz="8" w:space="0" w:color="auto"/>
                  </w:tcBorders>
                  <w:shd w:val="clear" w:color="000000" w:fill="F4B084"/>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41%</w:t>
                  </w:r>
                </w:p>
              </w:tc>
            </w:tr>
            <w:tr w:rsidR="00FB4D5C" w:rsidRPr="00FB4D5C" w:rsidTr="00FB4D5C">
              <w:trPr>
                <w:trHeight w:val="330"/>
                <w:jc w:val="center"/>
              </w:trPr>
              <w:tc>
                <w:tcPr>
                  <w:tcW w:w="5405" w:type="dxa"/>
                  <w:gridSpan w:val="3"/>
                  <w:tcBorders>
                    <w:top w:val="nil"/>
                    <w:left w:val="nil"/>
                    <w:bottom w:val="nil"/>
                    <w:right w:val="nil"/>
                  </w:tcBorders>
                  <w:shd w:val="clear" w:color="auto" w:fill="auto"/>
                  <w:noWrap/>
                  <w:vAlign w:val="center"/>
                  <w:hideMark/>
                </w:tcPr>
                <w:p w:rsidR="00FB4D5C" w:rsidRPr="00FB4D5C" w:rsidRDefault="00FB4D5C" w:rsidP="00FB4D5C">
                  <w:pPr>
                    <w:spacing w:line="240" w:lineRule="auto"/>
                    <w:rPr>
                      <w:rFonts w:ascii="Arial Narrow" w:hAnsi="Arial Narrow"/>
                      <w:i/>
                      <w:sz w:val="22"/>
                      <w:szCs w:val="22"/>
                      <w:lang w:eastAsia="sl-SI"/>
                    </w:rPr>
                  </w:pPr>
                  <w:r w:rsidRPr="00FB4D5C">
                    <w:rPr>
                      <w:rFonts w:ascii="Arial Narrow" w:hAnsi="Arial Narrow"/>
                      <w:i/>
                      <w:sz w:val="22"/>
                      <w:szCs w:val="22"/>
                      <w:lang w:eastAsia="sl-SI"/>
                    </w:rPr>
                    <w:t>Podatki</w:t>
                  </w:r>
                  <w:r w:rsidR="00F91C30">
                    <w:rPr>
                      <w:rFonts w:ascii="Arial Narrow" w:hAnsi="Arial Narrow"/>
                      <w:i/>
                      <w:sz w:val="22"/>
                      <w:szCs w:val="22"/>
                      <w:lang w:eastAsia="sl-SI"/>
                    </w:rPr>
                    <w:t xml:space="preserve"> za poškodovane z e-kolesi</w:t>
                  </w:r>
                  <w:r w:rsidRPr="00FB4D5C">
                    <w:rPr>
                      <w:rFonts w:ascii="Arial Narrow" w:hAnsi="Arial Narrow"/>
                      <w:i/>
                      <w:sz w:val="22"/>
                      <w:szCs w:val="22"/>
                      <w:lang w:eastAsia="sl-SI"/>
                    </w:rPr>
                    <w:t xml:space="preserve"> se ne vodijo ločeno.</w:t>
                  </w:r>
                </w:p>
              </w:tc>
              <w:tc>
                <w:tcPr>
                  <w:tcW w:w="1221" w:type="dxa"/>
                  <w:tcBorders>
                    <w:top w:val="nil"/>
                    <w:left w:val="nil"/>
                    <w:bottom w:val="nil"/>
                    <w:right w:val="nil"/>
                  </w:tcBorders>
                  <w:shd w:val="clear" w:color="auto" w:fill="auto"/>
                  <w:noWrap/>
                  <w:vAlign w:val="bottom"/>
                  <w:hideMark/>
                </w:tcPr>
                <w:p w:rsidR="00FB4D5C" w:rsidRPr="00FB4D5C" w:rsidRDefault="00FB4D5C" w:rsidP="00FB4D5C">
                  <w:pPr>
                    <w:spacing w:line="240" w:lineRule="auto"/>
                    <w:rPr>
                      <w:rFonts w:ascii="Calibri" w:hAnsi="Calibri"/>
                      <w:sz w:val="22"/>
                      <w:szCs w:val="22"/>
                      <w:lang w:eastAsia="sl-SI"/>
                    </w:rPr>
                  </w:pPr>
                </w:p>
              </w:tc>
            </w:tr>
            <w:tr w:rsidR="00FB4D5C" w:rsidRPr="00FB4D5C" w:rsidTr="00FB4D5C">
              <w:trPr>
                <w:trHeight w:val="330"/>
                <w:jc w:val="center"/>
              </w:trPr>
              <w:tc>
                <w:tcPr>
                  <w:tcW w:w="1722" w:type="dxa"/>
                  <w:tcBorders>
                    <w:top w:val="nil"/>
                    <w:left w:val="nil"/>
                    <w:bottom w:val="nil"/>
                    <w:right w:val="nil"/>
                  </w:tcBorders>
                  <w:shd w:val="clear" w:color="auto" w:fill="auto"/>
                  <w:noWrap/>
                  <w:vAlign w:val="center"/>
                  <w:hideMark/>
                </w:tcPr>
                <w:p w:rsidR="00FB4D5C" w:rsidRPr="00FB4D5C" w:rsidRDefault="00FB4D5C" w:rsidP="00FB4D5C">
                  <w:pPr>
                    <w:spacing w:line="240" w:lineRule="auto"/>
                    <w:rPr>
                      <w:rFonts w:ascii="Arial Narrow" w:hAnsi="Arial Narrow"/>
                      <w:color w:val="1F497D"/>
                      <w:sz w:val="22"/>
                      <w:szCs w:val="22"/>
                      <w:lang w:eastAsia="sl-SI"/>
                    </w:rPr>
                  </w:pPr>
                </w:p>
              </w:tc>
              <w:tc>
                <w:tcPr>
                  <w:tcW w:w="2442" w:type="dxa"/>
                  <w:tcBorders>
                    <w:top w:val="nil"/>
                    <w:left w:val="nil"/>
                    <w:bottom w:val="nil"/>
                    <w:right w:val="nil"/>
                  </w:tcBorders>
                  <w:shd w:val="clear" w:color="auto" w:fill="auto"/>
                  <w:noWrap/>
                  <w:vAlign w:val="bottom"/>
                  <w:hideMark/>
                </w:tcPr>
                <w:p w:rsidR="00FB4D5C" w:rsidRPr="00FB4D5C" w:rsidRDefault="00FB4D5C" w:rsidP="00FB4D5C">
                  <w:pPr>
                    <w:spacing w:line="240" w:lineRule="auto"/>
                    <w:rPr>
                      <w:rFonts w:ascii="Calibri" w:hAnsi="Calibri"/>
                      <w:color w:val="000000"/>
                      <w:sz w:val="22"/>
                      <w:szCs w:val="22"/>
                      <w:lang w:eastAsia="sl-SI"/>
                    </w:rPr>
                  </w:pPr>
                </w:p>
              </w:tc>
              <w:tc>
                <w:tcPr>
                  <w:tcW w:w="1241" w:type="dxa"/>
                  <w:tcBorders>
                    <w:top w:val="nil"/>
                    <w:left w:val="nil"/>
                    <w:bottom w:val="nil"/>
                    <w:right w:val="nil"/>
                  </w:tcBorders>
                  <w:shd w:val="clear" w:color="auto" w:fill="auto"/>
                  <w:noWrap/>
                  <w:vAlign w:val="bottom"/>
                  <w:hideMark/>
                </w:tcPr>
                <w:p w:rsidR="00FB4D5C" w:rsidRPr="00FB4D5C" w:rsidRDefault="00FB4D5C" w:rsidP="00FB4D5C">
                  <w:pPr>
                    <w:spacing w:line="240" w:lineRule="auto"/>
                    <w:rPr>
                      <w:rFonts w:ascii="Calibri" w:hAnsi="Calibri"/>
                      <w:color w:val="000000"/>
                      <w:sz w:val="22"/>
                      <w:szCs w:val="22"/>
                      <w:lang w:eastAsia="sl-SI"/>
                    </w:rPr>
                  </w:pPr>
                </w:p>
              </w:tc>
              <w:tc>
                <w:tcPr>
                  <w:tcW w:w="1221" w:type="dxa"/>
                  <w:tcBorders>
                    <w:top w:val="nil"/>
                    <w:left w:val="nil"/>
                    <w:bottom w:val="nil"/>
                    <w:right w:val="nil"/>
                  </w:tcBorders>
                  <w:shd w:val="clear" w:color="auto" w:fill="auto"/>
                  <w:noWrap/>
                  <w:vAlign w:val="bottom"/>
                  <w:hideMark/>
                </w:tcPr>
                <w:p w:rsidR="00FB4D5C" w:rsidRPr="00FB4D5C" w:rsidRDefault="00FB4D5C" w:rsidP="00FB4D5C">
                  <w:pPr>
                    <w:spacing w:line="240" w:lineRule="auto"/>
                    <w:rPr>
                      <w:rFonts w:ascii="Calibri" w:hAnsi="Calibri"/>
                      <w:color w:val="000000"/>
                      <w:sz w:val="22"/>
                      <w:szCs w:val="22"/>
                      <w:lang w:eastAsia="sl-SI"/>
                    </w:rPr>
                  </w:pPr>
                </w:p>
              </w:tc>
            </w:tr>
            <w:tr w:rsidR="00FB4D5C" w:rsidRPr="00FB4D5C" w:rsidTr="00FB4D5C">
              <w:trPr>
                <w:trHeight w:val="330"/>
                <w:jc w:val="center"/>
              </w:trPr>
              <w:tc>
                <w:tcPr>
                  <w:tcW w:w="6626" w:type="dxa"/>
                  <w:gridSpan w:val="4"/>
                  <w:tcBorders>
                    <w:top w:val="nil"/>
                    <w:left w:val="nil"/>
                    <w:bottom w:val="nil"/>
                    <w:right w:val="nil"/>
                  </w:tcBorders>
                  <w:shd w:val="clear" w:color="auto" w:fill="auto"/>
                  <w:noWrap/>
                  <w:vAlign w:val="center"/>
                  <w:hideMark/>
                </w:tcPr>
                <w:p w:rsidR="00FB4D5C" w:rsidRPr="00FB4D5C" w:rsidRDefault="00FB4D5C" w:rsidP="00FB4D5C">
                  <w:pPr>
                    <w:spacing w:line="240" w:lineRule="auto"/>
                    <w:rPr>
                      <w:rFonts w:ascii="Arial Narrow" w:hAnsi="Arial Narrow"/>
                      <w:b/>
                      <w:bCs/>
                      <w:color w:val="1F497D"/>
                      <w:sz w:val="24"/>
                      <w:lang w:eastAsia="sl-SI"/>
                    </w:rPr>
                  </w:pPr>
                  <w:r w:rsidRPr="00FB4D5C">
                    <w:rPr>
                      <w:rFonts w:ascii="Arial Narrow" w:hAnsi="Arial Narrow"/>
                      <w:b/>
                      <w:bCs/>
                      <w:color w:val="1F497D"/>
                      <w:sz w:val="24"/>
                      <w:lang w:eastAsia="sl-SI"/>
                    </w:rPr>
                    <w:t>Število pacientov obravnavanih zaradi poškodbe pri padcu s skirojem:</w:t>
                  </w:r>
                </w:p>
              </w:tc>
            </w:tr>
            <w:tr w:rsidR="00FB4D5C" w:rsidRPr="00FB4D5C" w:rsidTr="00FB4D5C">
              <w:trPr>
                <w:trHeight w:val="960"/>
                <w:jc w:val="center"/>
              </w:trPr>
              <w:tc>
                <w:tcPr>
                  <w:tcW w:w="172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Leto (1.1.-31.12.)</w:t>
                  </w:r>
                </w:p>
              </w:tc>
              <w:tc>
                <w:tcPr>
                  <w:tcW w:w="2442" w:type="dxa"/>
                  <w:tcBorders>
                    <w:top w:val="single" w:sz="8" w:space="0" w:color="auto"/>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Število obravnavanih pri padcu s skirojem</w:t>
                  </w:r>
                </w:p>
              </w:tc>
              <w:tc>
                <w:tcPr>
                  <w:tcW w:w="1241" w:type="dxa"/>
                  <w:tcBorders>
                    <w:top w:val="single" w:sz="8" w:space="0" w:color="auto"/>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Število poškodb glave</w:t>
                  </w:r>
                </w:p>
              </w:tc>
              <w:tc>
                <w:tcPr>
                  <w:tcW w:w="1221" w:type="dxa"/>
                  <w:tcBorders>
                    <w:top w:val="single" w:sz="8" w:space="0" w:color="auto"/>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 poškodb glave</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2013</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96</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2014</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124</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2015</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158</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2016</w:t>
                  </w:r>
                </w:p>
              </w:tc>
              <w:tc>
                <w:tcPr>
                  <w:tcW w:w="2442"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182</w:t>
                  </w:r>
                </w:p>
              </w:tc>
              <w:tc>
                <w:tcPr>
                  <w:tcW w:w="124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2017</w:t>
                  </w:r>
                </w:p>
              </w:tc>
              <w:tc>
                <w:tcPr>
                  <w:tcW w:w="2442"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207</w:t>
                  </w:r>
                </w:p>
              </w:tc>
              <w:tc>
                <w:tcPr>
                  <w:tcW w:w="1241"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105</w:t>
                  </w:r>
                </w:p>
              </w:tc>
              <w:tc>
                <w:tcPr>
                  <w:tcW w:w="1221"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51%</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2018</w:t>
                  </w:r>
                </w:p>
              </w:tc>
              <w:tc>
                <w:tcPr>
                  <w:tcW w:w="2442"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258</w:t>
                  </w:r>
                </w:p>
              </w:tc>
              <w:tc>
                <w:tcPr>
                  <w:tcW w:w="1241"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119</w:t>
                  </w:r>
                </w:p>
              </w:tc>
              <w:tc>
                <w:tcPr>
                  <w:tcW w:w="1221"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46%</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rPr>
                      <w:rFonts w:ascii="Arial Narrow" w:hAnsi="Arial Narrow"/>
                      <w:sz w:val="24"/>
                      <w:lang w:eastAsia="sl-SI"/>
                    </w:rPr>
                  </w:pPr>
                  <w:r w:rsidRPr="00FB4D5C">
                    <w:rPr>
                      <w:rFonts w:ascii="Arial Narrow" w:hAnsi="Arial Narrow"/>
                      <w:sz w:val="24"/>
                      <w:lang w:eastAsia="sl-SI"/>
                    </w:rPr>
                    <w:t>2019 (do 25.11.)</w:t>
                  </w:r>
                </w:p>
              </w:tc>
              <w:tc>
                <w:tcPr>
                  <w:tcW w:w="2442"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right"/>
                    <w:rPr>
                      <w:rFonts w:ascii="Arial Narrow" w:hAnsi="Arial Narrow"/>
                      <w:sz w:val="24"/>
                      <w:lang w:eastAsia="sl-SI"/>
                    </w:rPr>
                  </w:pPr>
                  <w:r w:rsidRPr="00FB4D5C">
                    <w:rPr>
                      <w:rFonts w:ascii="Arial Narrow" w:hAnsi="Arial Narrow"/>
                      <w:sz w:val="24"/>
                      <w:lang w:eastAsia="sl-SI"/>
                    </w:rPr>
                    <w:t>379</w:t>
                  </w:r>
                </w:p>
              </w:tc>
              <w:tc>
                <w:tcPr>
                  <w:tcW w:w="1241"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192</w:t>
                  </w:r>
                </w:p>
              </w:tc>
              <w:tc>
                <w:tcPr>
                  <w:tcW w:w="1221" w:type="dxa"/>
                  <w:tcBorders>
                    <w:top w:val="nil"/>
                    <w:left w:val="nil"/>
                    <w:bottom w:val="single" w:sz="8" w:space="0" w:color="auto"/>
                    <w:right w:val="single" w:sz="8" w:space="0" w:color="auto"/>
                  </w:tcBorders>
                  <w:shd w:val="clear" w:color="000000" w:fill="A9D08E"/>
                  <w:vAlign w:val="center"/>
                  <w:hideMark/>
                </w:tcPr>
                <w:p w:rsidR="00FB4D5C" w:rsidRPr="00FB4D5C" w:rsidRDefault="00FB4D5C" w:rsidP="00FB4D5C">
                  <w:pPr>
                    <w:spacing w:line="240" w:lineRule="auto"/>
                    <w:jc w:val="center"/>
                    <w:rPr>
                      <w:rFonts w:ascii="Arial Narrow" w:hAnsi="Arial Narrow"/>
                      <w:sz w:val="24"/>
                      <w:lang w:eastAsia="sl-SI"/>
                    </w:rPr>
                  </w:pPr>
                  <w:r w:rsidRPr="00FB4D5C">
                    <w:rPr>
                      <w:rFonts w:ascii="Arial Narrow" w:hAnsi="Arial Narrow"/>
                      <w:sz w:val="24"/>
                      <w:lang w:eastAsia="sl-SI"/>
                    </w:rPr>
                    <w:t>51%</w:t>
                  </w:r>
                </w:p>
              </w:tc>
            </w:tr>
            <w:tr w:rsidR="00FB4D5C" w:rsidRPr="00FB4D5C" w:rsidTr="00FB4D5C">
              <w:trPr>
                <w:trHeight w:val="330"/>
                <w:jc w:val="center"/>
              </w:trPr>
              <w:tc>
                <w:tcPr>
                  <w:tcW w:w="5405" w:type="dxa"/>
                  <w:gridSpan w:val="3"/>
                  <w:tcBorders>
                    <w:top w:val="nil"/>
                    <w:left w:val="nil"/>
                    <w:bottom w:val="nil"/>
                    <w:right w:val="nil"/>
                  </w:tcBorders>
                  <w:shd w:val="clear" w:color="auto" w:fill="auto"/>
                  <w:noWrap/>
                  <w:vAlign w:val="center"/>
                  <w:hideMark/>
                </w:tcPr>
                <w:p w:rsidR="00FB4D5C" w:rsidRPr="00FB4D5C" w:rsidRDefault="00FB4D5C" w:rsidP="00FB4D5C">
                  <w:pPr>
                    <w:spacing w:line="240" w:lineRule="auto"/>
                    <w:rPr>
                      <w:rFonts w:ascii="Arial Narrow" w:hAnsi="Arial Narrow"/>
                      <w:i/>
                      <w:sz w:val="22"/>
                      <w:szCs w:val="22"/>
                      <w:lang w:eastAsia="sl-SI"/>
                    </w:rPr>
                  </w:pPr>
                  <w:r w:rsidRPr="00FB4D5C">
                    <w:rPr>
                      <w:rFonts w:ascii="Arial Narrow" w:hAnsi="Arial Narrow"/>
                      <w:i/>
                      <w:sz w:val="22"/>
                      <w:szCs w:val="22"/>
                      <w:lang w:eastAsia="sl-SI"/>
                    </w:rPr>
                    <w:t>Podatki za poškodovane z e-skiroji se ne vodijo ločeno.</w:t>
                  </w:r>
                </w:p>
              </w:tc>
              <w:tc>
                <w:tcPr>
                  <w:tcW w:w="1221" w:type="dxa"/>
                  <w:tcBorders>
                    <w:top w:val="nil"/>
                    <w:left w:val="nil"/>
                    <w:bottom w:val="nil"/>
                    <w:right w:val="nil"/>
                  </w:tcBorders>
                  <w:shd w:val="clear" w:color="auto" w:fill="auto"/>
                  <w:noWrap/>
                  <w:vAlign w:val="bottom"/>
                  <w:hideMark/>
                </w:tcPr>
                <w:p w:rsidR="00FB4D5C" w:rsidRPr="00FB4D5C" w:rsidRDefault="00FB4D5C" w:rsidP="00FB4D5C">
                  <w:pPr>
                    <w:spacing w:line="240" w:lineRule="auto"/>
                    <w:rPr>
                      <w:rFonts w:ascii="Calibri" w:hAnsi="Calibri"/>
                      <w:sz w:val="22"/>
                      <w:szCs w:val="22"/>
                      <w:lang w:eastAsia="sl-SI"/>
                    </w:rPr>
                  </w:pPr>
                </w:p>
              </w:tc>
            </w:tr>
          </w:tbl>
          <w:p w:rsidR="00FB4D5C" w:rsidRDefault="00FB4D5C" w:rsidP="003B10BE">
            <w:pPr>
              <w:jc w:val="both"/>
              <w:rPr>
                <w:rFonts w:cs="Arial"/>
                <w:szCs w:val="20"/>
              </w:rPr>
            </w:pPr>
          </w:p>
          <w:p w:rsidR="00FB4D5C" w:rsidRDefault="00FB4D5C" w:rsidP="003B10BE">
            <w:pPr>
              <w:jc w:val="both"/>
              <w:rPr>
                <w:rFonts w:cs="Arial"/>
                <w:szCs w:val="20"/>
              </w:rPr>
            </w:pPr>
          </w:p>
          <w:p w:rsidR="007540B7" w:rsidRDefault="007540B7" w:rsidP="003B10BE">
            <w:pPr>
              <w:jc w:val="both"/>
              <w:rPr>
                <w:rFonts w:cs="Arial"/>
                <w:szCs w:val="20"/>
              </w:rPr>
            </w:pPr>
            <w:r>
              <w:rPr>
                <w:rFonts w:cs="Arial"/>
                <w:szCs w:val="20"/>
              </w:rPr>
              <w:t>UPORABA MOBILNEGA TELEFONA MED VOŽNJO</w:t>
            </w:r>
          </w:p>
          <w:p w:rsidR="007540B7"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Pr>
                <w:rStyle w:val="FontStyle16"/>
                <w:rFonts w:ascii="Arial" w:hAnsi="Arial" w:cs="Arial"/>
                <w:sz w:val="20"/>
                <w:szCs w:val="20"/>
              </w:rPr>
              <w:t>, in sicer zvišanje globe in kazen</w:t>
            </w:r>
            <w:r w:rsidR="00AE287F">
              <w:rPr>
                <w:rStyle w:val="FontStyle16"/>
                <w:rFonts w:ascii="Arial" w:hAnsi="Arial" w:cs="Arial"/>
                <w:sz w:val="20"/>
                <w:szCs w:val="20"/>
              </w:rPr>
              <w:t>skih točk za prekršek – uporaba</w:t>
            </w:r>
            <w:r>
              <w:rPr>
                <w:rStyle w:val="FontStyle16"/>
                <w:rFonts w:ascii="Arial" w:hAnsi="Arial" w:cs="Arial"/>
                <w:sz w:val="20"/>
                <w:szCs w:val="20"/>
              </w:rPr>
              <w:t xml:space="preserve"> mobilnega telefona</w:t>
            </w:r>
            <w:r w:rsidR="00AE287F">
              <w:rPr>
                <w:rStyle w:val="FontStyle16"/>
                <w:rFonts w:ascii="Arial" w:hAnsi="Arial" w:cs="Arial"/>
                <w:sz w:val="20"/>
                <w:szCs w:val="20"/>
              </w:rPr>
              <w:t xml:space="preserve"> med vožnjo</w:t>
            </w:r>
            <w:r>
              <w:rPr>
                <w:rStyle w:val="FontStyle16"/>
                <w:rFonts w:ascii="Arial" w:hAnsi="Arial" w:cs="Arial"/>
                <w:sz w:val="20"/>
                <w:szCs w:val="20"/>
              </w:rPr>
              <w:t xml:space="preserve"> (250 € in 3 kazenske točke)</w:t>
            </w:r>
            <w:r w:rsidRPr="00226530">
              <w:rPr>
                <w:rStyle w:val="FontStyle16"/>
                <w:rFonts w:ascii="Arial" w:hAnsi="Arial" w:cs="Arial"/>
                <w:sz w:val="20"/>
                <w:szCs w:val="20"/>
              </w:rPr>
              <w:t>.</w:t>
            </w:r>
          </w:p>
          <w:p w:rsidR="007540B7" w:rsidRPr="00226530"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 </w:t>
            </w:r>
          </w:p>
          <w:p w:rsidR="00AE287F" w:rsidRPr="00226530" w:rsidRDefault="00AE287F" w:rsidP="00AE287F">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Vse več evropskih držav problematiki uporabe mobilnih telefonov med vožnjo posveča resno pozornost. V </w:t>
            </w:r>
            <w:r w:rsidR="003C52AD">
              <w:rPr>
                <w:rStyle w:val="FontStyle16"/>
                <w:rFonts w:ascii="Arial" w:hAnsi="Arial" w:cs="Arial"/>
                <w:sz w:val="20"/>
                <w:szCs w:val="20"/>
              </w:rPr>
              <w:t>l</w:t>
            </w:r>
            <w:r w:rsidRPr="00226530">
              <w:rPr>
                <w:rStyle w:val="FontStyle16"/>
                <w:rFonts w:ascii="Arial" w:hAnsi="Arial" w:cs="Arial"/>
                <w:sz w:val="20"/>
                <w:szCs w:val="20"/>
              </w:rPr>
              <w:t>etu</w:t>
            </w:r>
            <w:r w:rsidR="003C52AD">
              <w:rPr>
                <w:rStyle w:val="FontStyle16"/>
                <w:rFonts w:ascii="Arial" w:hAnsi="Arial" w:cs="Arial"/>
                <w:sz w:val="20"/>
                <w:szCs w:val="20"/>
              </w:rPr>
              <w:t xml:space="preserve"> 2017</w:t>
            </w:r>
            <w:r w:rsidRPr="00226530">
              <w:rPr>
                <w:rStyle w:val="FontStyle16"/>
                <w:rFonts w:ascii="Arial" w:hAnsi="Arial" w:cs="Arial"/>
                <w:sz w:val="20"/>
                <w:szCs w:val="20"/>
              </w:rPr>
              <w:t xml:space="preserve"> je Republika Italija zaostrila zakonodajo, ki opredeljuje ravnanje v primeru uporabe mobilnih telefonov med vožnjo. Kazni za uporabo mobilnega</w:t>
            </w:r>
            <w:r w:rsidR="00B8723B">
              <w:rPr>
                <w:rStyle w:val="FontStyle16"/>
                <w:rFonts w:ascii="Arial" w:hAnsi="Arial" w:cs="Arial"/>
                <w:sz w:val="20"/>
                <w:szCs w:val="20"/>
              </w:rPr>
              <w:t xml:space="preserve"> telefona</w:t>
            </w:r>
            <w:r w:rsidRPr="00226530">
              <w:rPr>
                <w:rStyle w:val="FontStyle16"/>
                <w:rFonts w:ascii="Arial" w:hAnsi="Arial" w:cs="Arial"/>
                <w:sz w:val="20"/>
                <w:szCs w:val="20"/>
              </w:rPr>
              <w:t xml:space="preserve">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AE287F" w:rsidRDefault="00AE287F" w:rsidP="00AE287F">
            <w:pPr>
              <w:pStyle w:val="Brezrazmikov"/>
              <w:jc w:val="both"/>
              <w:rPr>
                <w:rStyle w:val="FontStyle16"/>
                <w:rFonts w:ascii="Arial" w:hAnsi="Arial" w:cs="Arial"/>
                <w:sz w:val="20"/>
                <w:szCs w:val="20"/>
              </w:rPr>
            </w:pPr>
          </w:p>
          <w:p w:rsidR="00AE287F" w:rsidRPr="00226530" w:rsidRDefault="00AE287F" w:rsidP="00AE287F">
            <w:pPr>
              <w:pStyle w:val="Brezrazmikov"/>
              <w:jc w:val="both"/>
              <w:rPr>
                <w:rFonts w:ascii="Arial" w:hAnsi="Arial" w:cs="Arial"/>
                <w:sz w:val="20"/>
                <w:szCs w:val="20"/>
              </w:rPr>
            </w:pPr>
            <w:r w:rsidRPr="00226530">
              <w:rPr>
                <w:rStyle w:val="FontStyle16"/>
                <w:rFonts w:ascii="Arial" w:hAnsi="Arial" w:cs="Arial"/>
                <w:sz w:val="20"/>
                <w:szCs w:val="20"/>
              </w:rPr>
              <w:t>V letu 2017 je tudi Velika Britanija (Anglija, Škotska in Wales) zaostrila kazni za uporabo mobilnih telefonov med vožnjo tako da je denarno globo podvojila</w:t>
            </w:r>
            <w:r w:rsidR="00B8723B">
              <w:rPr>
                <w:rStyle w:val="FontStyle16"/>
                <w:rFonts w:ascii="Arial" w:hAnsi="Arial" w:cs="Arial"/>
                <w:sz w:val="20"/>
                <w:szCs w:val="20"/>
              </w:rPr>
              <w:t>,</w:t>
            </w:r>
            <w:r w:rsidRPr="00226530">
              <w:rPr>
                <w:rStyle w:val="FontStyle16"/>
                <w:rFonts w:ascii="Arial" w:hAnsi="Arial" w:cs="Arial"/>
                <w:sz w:val="20"/>
                <w:szCs w:val="20"/>
              </w:rPr>
              <w:t xml:space="preserve"> in sicer iz 100 na 200 GBP</w:t>
            </w:r>
            <w:r w:rsidR="00B8723B">
              <w:rPr>
                <w:rStyle w:val="FontStyle16"/>
                <w:rFonts w:ascii="Arial" w:hAnsi="Arial" w:cs="Arial"/>
                <w:sz w:val="20"/>
                <w:szCs w:val="20"/>
              </w:rPr>
              <w:t>,</w:t>
            </w:r>
            <w:r w:rsidRPr="00226530">
              <w:rPr>
                <w:rStyle w:val="FontStyle16"/>
                <w:rFonts w:ascii="Arial" w:hAnsi="Arial" w:cs="Arial"/>
                <w:sz w:val="20"/>
                <w:szCs w:val="20"/>
              </w:rPr>
              <w:t xml:space="preserve"> in predpisala še stransko sankcijo </w:t>
            </w:r>
            <w:r w:rsidRPr="00226530">
              <w:rPr>
                <w:rStyle w:val="FontStyle15"/>
                <w:rFonts w:cs="Arial"/>
              </w:rPr>
              <w:t xml:space="preserve">6 </w:t>
            </w:r>
            <w:r w:rsidRPr="00226530">
              <w:rPr>
                <w:rStyle w:val="FontStyle16"/>
                <w:rFonts w:ascii="Arial" w:hAnsi="Arial" w:cs="Arial"/>
                <w:sz w:val="20"/>
                <w:szCs w:val="20"/>
              </w:rPr>
              <w:t>kazenskih točk. Prav tako se vozniku začetniku, če v dveh letih od pridobitve vozniškega dovoljenja krši zakonodajo in uporablja mobilni telefon med vožnjo, prepove vožnja in odvzame vozniško dovoljenje.</w:t>
            </w:r>
          </w:p>
          <w:p w:rsidR="007540B7" w:rsidRDefault="007540B7" w:rsidP="003B10BE">
            <w:pPr>
              <w:jc w:val="both"/>
              <w:rPr>
                <w:rFonts w:cs="Arial"/>
                <w:szCs w:val="20"/>
              </w:rPr>
            </w:pPr>
          </w:p>
          <w:p w:rsidR="00F14444" w:rsidRDefault="00F14444" w:rsidP="003B10BE">
            <w:pPr>
              <w:jc w:val="both"/>
              <w:rPr>
                <w:rFonts w:cs="Arial"/>
                <w:szCs w:val="20"/>
              </w:rPr>
            </w:pPr>
          </w:p>
          <w:p w:rsidR="00F14444" w:rsidRPr="00F14444" w:rsidRDefault="00F14444" w:rsidP="00F14444">
            <w:pPr>
              <w:jc w:val="both"/>
              <w:rPr>
                <w:rFonts w:cs="Arial"/>
                <w:szCs w:val="20"/>
              </w:rPr>
            </w:pPr>
            <w:r w:rsidRPr="00F14444">
              <w:rPr>
                <w:rFonts w:cs="Arial"/>
                <w:szCs w:val="20"/>
              </w:rPr>
              <w:lastRenderedPageBreak/>
              <w:t>VARNO PREHITEVANJE</w:t>
            </w:r>
          </w:p>
          <w:p w:rsidR="0096234B" w:rsidRDefault="00F14444" w:rsidP="00F14444">
            <w:pPr>
              <w:jc w:val="both"/>
              <w:rPr>
                <w:rFonts w:cs="Arial"/>
                <w:szCs w:val="20"/>
              </w:rPr>
            </w:pPr>
            <w:r w:rsidRPr="00F14444">
              <w:rPr>
                <w:rFonts w:cs="Arial"/>
                <w:szCs w:val="20"/>
              </w:rPr>
              <w:t xml:space="preserve">S </w:t>
            </w:r>
            <w:r>
              <w:rPr>
                <w:rFonts w:cs="Arial"/>
                <w:szCs w:val="20"/>
              </w:rPr>
              <w:t xml:space="preserve">predlagano </w:t>
            </w:r>
            <w:r w:rsidRPr="00F14444">
              <w:rPr>
                <w:rFonts w:cs="Arial"/>
                <w:szCs w:val="20"/>
              </w:rPr>
              <w:t>spremembo 51. člena ZPrCP se določa</w:t>
            </w:r>
            <w:r w:rsidR="005C38A0">
              <w:rPr>
                <w:rFonts w:cs="Arial"/>
                <w:szCs w:val="20"/>
              </w:rPr>
              <w:t xml:space="preserve"> primerna bočna razdalja pri prehitevanju kolesarjev, voznikov lahkih motornih vozil in voznikov mopedov, katerih konstrukcijsko določena hitrost ne presega 25 km/h</w:t>
            </w:r>
            <w:r w:rsidRPr="00F14444">
              <w:rPr>
                <w:rFonts w:cs="Arial"/>
                <w:szCs w:val="20"/>
              </w:rPr>
              <w:t xml:space="preserve">, </w:t>
            </w:r>
            <w:r w:rsidR="002446D6">
              <w:rPr>
                <w:rFonts w:cs="Arial"/>
                <w:szCs w:val="20"/>
              </w:rPr>
              <w:t xml:space="preserve">ki je </w:t>
            </w:r>
            <w:r w:rsidRPr="00F14444">
              <w:rPr>
                <w:rFonts w:cs="Arial"/>
                <w:szCs w:val="20"/>
              </w:rPr>
              <w:t>najmanj 1,5 m.</w:t>
            </w:r>
          </w:p>
          <w:p w:rsidR="00F14444" w:rsidRDefault="00F14444" w:rsidP="003B10BE">
            <w:pPr>
              <w:jc w:val="both"/>
              <w:rPr>
                <w:rFonts w:cs="Arial"/>
                <w:szCs w:val="20"/>
              </w:rPr>
            </w:pPr>
          </w:p>
          <w:p w:rsidR="00F14444" w:rsidRDefault="00F14444" w:rsidP="003B10BE">
            <w:pPr>
              <w:jc w:val="both"/>
              <w:rPr>
                <w:rFonts w:cs="Arial"/>
                <w:szCs w:val="20"/>
              </w:rPr>
            </w:pPr>
          </w:p>
          <w:p w:rsidR="00C959F1" w:rsidRDefault="00C959F1" w:rsidP="003B10BE">
            <w:pPr>
              <w:jc w:val="both"/>
              <w:rPr>
                <w:rFonts w:cs="Arial"/>
                <w:szCs w:val="20"/>
              </w:rPr>
            </w:pPr>
            <w:r>
              <w:rPr>
                <w:rFonts w:cs="Arial"/>
                <w:szCs w:val="20"/>
              </w:rPr>
              <w:t>UREDITEV INSTITUTA DNEVNE PARKIRNINE</w:t>
            </w:r>
          </w:p>
          <w:p w:rsidR="00C959F1" w:rsidRDefault="00C959F1" w:rsidP="00C959F1">
            <w:pPr>
              <w:pStyle w:val="Brezrazmikov"/>
              <w:jc w:val="both"/>
              <w:rPr>
                <w:rFonts w:ascii="Arial" w:hAnsi="Arial" w:cs="Arial"/>
                <w:sz w:val="20"/>
                <w:szCs w:val="20"/>
              </w:rPr>
            </w:pPr>
            <w:r>
              <w:rPr>
                <w:rFonts w:ascii="Arial" w:hAnsi="Arial" w:cs="Arial"/>
                <w:sz w:val="20"/>
                <w:szCs w:val="20"/>
              </w:rPr>
              <w:t xml:space="preserve">Predlog novele zakona določa, da je ustavitev in parkiranje prepovedano na prostoru, urejenem za parkiranje vozil, kjer je to časovno omejeno in plačljivo, če dnevna parkirnina ni plačana (znak storitve prekrška predstavlja neplačilo dnevne parkirnine, ki jo ima samoupravna lokalna skupnost določeno v odloku). </w:t>
            </w:r>
          </w:p>
          <w:p w:rsidR="00C959F1" w:rsidRDefault="00C959F1" w:rsidP="00C959F1">
            <w:pPr>
              <w:pStyle w:val="Brezrazmikov"/>
              <w:jc w:val="both"/>
              <w:rPr>
                <w:rFonts w:ascii="Arial" w:hAnsi="Arial" w:cs="Arial"/>
                <w:sz w:val="20"/>
                <w:szCs w:val="20"/>
              </w:rPr>
            </w:pPr>
          </w:p>
          <w:p w:rsidR="00C959F1" w:rsidRDefault="00C959F1" w:rsidP="00C959F1">
            <w:pPr>
              <w:pStyle w:val="Brezrazmikov"/>
              <w:jc w:val="both"/>
              <w:rPr>
                <w:rFonts w:ascii="Arial" w:hAnsi="Arial" w:cs="Arial"/>
                <w:sz w:val="20"/>
                <w:szCs w:val="20"/>
              </w:rPr>
            </w:pPr>
            <w:r>
              <w:rPr>
                <w:rFonts w:ascii="Arial" w:hAnsi="Arial" w:cs="Arial"/>
                <w:sz w:val="20"/>
                <w:szCs w:val="20"/>
              </w:rPr>
              <w:t>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w:t>
            </w:r>
            <w:r w:rsidR="00B8723B">
              <w:rPr>
                <w:rFonts w:ascii="Arial" w:hAnsi="Arial" w:cs="Arial"/>
                <w:sz w:val="20"/>
                <w:szCs w:val="20"/>
              </w:rPr>
              <w:t>,</w:t>
            </w:r>
            <w:r>
              <w:rPr>
                <w:rFonts w:ascii="Arial" w:hAnsi="Arial" w:cs="Arial"/>
                <w:sz w:val="20"/>
                <w:szCs w:val="20"/>
              </w:rPr>
              <w:t xml:space="preserve">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240844" w:rsidRDefault="00240844" w:rsidP="00C959F1">
            <w:pPr>
              <w:pStyle w:val="Brezrazmikov"/>
              <w:jc w:val="both"/>
              <w:rPr>
                <w:rFonts w:ascii="Arial" w:hAnsi="Arial" w:cs="Arial"/>
                <w:b/>
                <w:sz w:val="20"/>
                <w:szCs w:val="20"/>
                <w:highlight w:val="yellow"/>
              </w:rPr>
            </w:pPr>
          </w:p>
          <w:p w:rsidR="00C959F1" w:rsidRDefault="00C959F1"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OZNAČITEV ŽIVALI ALI ČREDE</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Veljavna določba 73. člena določa, da mora gonič, vodič živali ali črede in jahač poskrbeti, da je žival ponoči ali ob zmanjšani vidljivosti v cestnem prometu označena s svetilko. Ker za označitev živali ponoči ali ob zmanjšani vidljivosti obstajajo tudi druga odsevna telesa, torej ne samo svetilka, se s spremenjeno določbo določa, da mora biti žival ponoči ali ob zmanjšani vidljivosti v cestnem prometu označena z odsevnim telesom kot npr. odsevni trak, odsevna oblačila, kresnička, svetilka, ipd.. </w:t>
            </w:r>
          </w:p>
          <w:p w:rsidR="00240844" w:rsidRDefault="00240844" w:rsidP="003B10BE">
            <w:pPr>
              <w:jc w:val="both"/>
              <w:rPr>
                <w:rFonts w:cs="Arial"/>
                <w:szCs w:val="20"/>
              </w:rPr>
            </w:pPr>
          </w:p>
          <w:p w:rsidR="00240844" w:rsidRDefault="00240844"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OZNAČITEV OSEB NA AVTOCESTI IN HITRI CESTI</w:t>
            </w:r>
          </w:p>
          <w:p w:rsidR="00240844" w:rsidRPr="003032BE" w:rsidRDefault="00240844" w:rsidP="00240844">
            <w:pPr>
              <w:pStyle w:val="Brezrazmikov"/>
              <w:jc w:val="both"/>
              <w:rPr>
                <w:rFonts w:ascii="Arial" w:hAnsi="Arial" w:cs="Arial"/>
                <w:sz w:val="20"/>
                <w:szCs w:val="20"/>
              </w:rPr>
            </w:pPr>
            <w:r w:rsidRPr="003032BE">
              <w:rPr>
                <w:rFonts w:ascii="Arial" w:hAnsi="Arial" w:cs="Arial"/>
                <w:sz w:val="20"/>
                <w:szCs w:val="20"/>
              </w:rPr>
              <w:t>S predlagano spremembo 86. člena ZPrCP se določa, da morajo taksativno naštete osebe, med hojo po AC in HC nositi odsevna dobro vidna zgornja oblačila živo rumene, oranžne ali živo rdeče barve.</w:t>
            </w:r>
          </w:p>
          <w:p w:rsidR="00240844" w:rsidRDefault="00240844" w:rsidP="003B10BE">
            <w:pPr>
              <w:jc w:val="both"/>
              <w:rPr>
                <w:rFonts w:cs="Arial"/>
                <w:szCs w:val="20"/>
              </w:rPr>
            </w:pPr>
          </w:p>
          <w:p w:rsidR="00240844" w:rsidRDefault="00240844" w:rsidP="003B10BE">
            <w:pPr>
              <w:jc w:val="both"/>
              <w:rPr>
                <w:rFonts w:cs="Arial"/>
                <w:szCs w:val="20"/>
              </w:rPr>
            </w:pPr>
          </w:p>
          <w:p w:rsidR="00B020C2" w:rsidRDefault="00B020C2" w:rsidP="00B020C2">
            <w:pPr>
              <w:jc w:val="both"/>
              <w:rPr>
                <w:rFonts w:cs="Arial"/>
                <w:szCs w:val="20"/>
              </w:rPr>
            </w:pPr>
            <w:r>
              <w:rPr>
                <w:rFonts w:cs="Arial"/>
                <w:szCs w:val="20"/>
              </w:rPr>
              <w:t>VARNOSTNI PAS</w:t>
            </w:r>
          </w:p>
          <w:p w:rsidR="00B020C2" w:rsidRDefault="00B020C2" w:rsidP="00B020C2">
            <w:pPr>
              <w:jc w:val="both"/>
              <w:rPr>
                <w:rFonts w:cs="Arial"/>
                <w:szCs w:val="20"/>
              </w:rPr>
            </w:pPr>
            <w:r>
              <w:rPr>
                <w:rFonts w:cs="Arial"/>
                <w:szCs w:val="20"/>
              </w:rPr>
              <w:t>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w:t>
            </w:r>
          </w:p>
          <w:p w:rsidR="00B020C2" w:rsidRDefault="00B020C2" w:rsidP="00B020C2">
            <w:pPr>
              <w:jc w:val="both"/>
              <w:rPr>
                <w:rFonts w:cs="Arial"/>
                <w:szCs w:val="20"/>
              </w:rPr>
            </w:pPr>
          </w:p>
          <w:p w:rsidR="00B020C2" w:rsidRDefault="00B020C2" w:rsidP="00B020C2">
            <w:pPr>
              <w:jc w:val="both"/>
              <w:rPr>
                <w:rFonts w:cs="Arial"/>
                <w:szCs w:val="20"/>
              </w:rPr>
            </w:pPr>
            <w:r>
              <w:rPr>
                <w:rFonts w:cs="Arial"/>
                <w:szCs w:val="20"/>
              </w:rPr>
              <w:t>Na podlagi statističnih podatkov in ugotovljenih fizičnih lastnostih otrok se določa, da mora biti otrok, manjši od 140 cm, med vožnjo v motornem vozilu z vgrajenim zadrževalnim sistemom zavarovan z zadrževalnim sistemom, ki je primeren fizičnim lastnostnim otroka. Otroci, ki so visoki vsaj 140 cm pa se lahko zavarujejo le z varnostnim pasom za odrasle (veljavna ureditev določa višino 150 cm).</w:t>
            </w:r>
          </w:p>
          <w:p w:rsidR="00C959F1" w:rsidRDefault="00C959F1" w:rsidP="003B10BE">
            <w:pPr>
              <w:jc w:val="both"/>
              <w:rPr>
                <w:rFonts w:cs="Arial"/>
                <w:szCs w:val="20"/>
              </w:rPr>
            </w:pPr>
          </w:p>
          <w:p w:rsidR="00240844" w:rsidRDefault="00240844" w:rsidP="003B10BE">
            <w:pPr>
              <w:jc w:val="both"/>
              <w:rPr>
                <w:rFonts w:cs="Arial"/>
                <w:szCs w:val="20"/>
              </w:rPr>
            </w:pPr>
          </w:p>
          <w:p w:rsidR="002E516A" w:rsidRDefault="00F31424" w:rsidP="003B10BE">
            <w:pPr>
              <w:jc w:val="both"/>
              <w:rPr>
                <w:rFonts w:cs="Arial"/>
                <w:szCs w:val="20"/>
              </w:rPr>
            </w:pPr>
            <w:r>
              <w:rPr>
                <w:rFonts w:cs="Arial"/>
                <w:szCs w:val="20"/>
              </w:rPr>
              <w:t xml:space="preserve">POGOJI ZA UDELEŽBO LAHKIH MOTORNIH VOZIL V CESTNEM PROMETU </w:t>
            </w:r>
          </w:p>
          <w:p w:rsidR="001D2630" w:rsidRPr="00F31424" w:rsidRDefault="002E516A" w:rsidP="00F31424">
            <w:pPr>
              <w:pStyle w:val="Brezrazmikov"/>
              <w:jc w:val="both"/>
              <w:rPr>
                <w:rFonts w:ascii="Arial" w:hAnsi="Arial" w:cs="Arial"/>
                <w:sz w:val="20"/>
                <w:szCs w:val="20"/>
              </w:rPr>
            </w:pPr>
            <w:r w:rsidRPr="00F31424">
              <w:rPr>
                <w:rFonts w:ascii="Arial" w:hAnsi="Arial" w:cs="Arial"/>
                <w:sz w:val="20"/>
                <w:szCs w:val="20"/>
              </w:rPr>
              <w:t xml:space="preserve">Z dopolnitvijo ZPrCP se </w:t>
            </w:r>
            <w:r w:rsidR="00076E52" w:rsidRPr="00F31424">
              <w:rPr>
                <w:rFonts w:ascii="Arial" w:hAnsi="Arial" w:cs="Arial"/>
                <w:sz w:val="20"/>
                <w:szCs w:val="20"/>
              </w:rPr>
              <w:t xml:space="preserve">določajo </w:t>
            </w:r>
            <w:r w:rsidR="00F31424" w:rsidRPr="00F31424">
              <w:rPr>
                <w:rFonts w:ascii="Arial" w:hAnsi="Arial" w:cs="Arial"/>
                <w:sz w:val="20"/>
                <w:szCs w:val="20"/>
              </w:rPr>
              <w:t>pogoji</w:t>
            </w:r>
            <w:r w:rsidRPr="00F31424">
              <w:rPr>
                <w:rFonts w:ascii="Arial" w:hAnsi="Arial" w:cs="Arial"/>
                <w:sz w:val="20"/>
                <w:szCs w:val="20"/>
              </w:rPr>
              <w:t xml:space="preserve"> za vožnjo</w:t>
            </w:r>
            <w:r w:rsidR="00076E52" w:rsidRPr="00F31424">
              <w:rPr>
                <w:rFonts w:ascii="Arial" w:hAnsi="Arial" w:cs="Arial"/>
                <w:sz w:val="20"/>
                <w:szCs w:val="20"/>
              </w:rPr>
              <w:t xml:space="preserve"> lahkih motornih</w:t>
            </w:r>
            <w:r w:rsidR="00BD249F" w:rsidRPr="00F31424">
              <w:rPr>
                <w:rFonts w:ascii="Arial" w:hAnsi="Arial" w:cs="Arial"/>
                <w:sz w:val="20"/>
                <w:szCs w:val="20"/>
              </w:rPr>
              <w:t xml:space="preserve"> vozil, med katere spadajo invalidski vozički in vozila na motorni pogon, pri katerih konstrukcijsko določena hitrost ne presega 25 km/h, in niso širša od 80 cm ter so izvzeta iz področja uporabe Uredbe (EU) 168/2013 Evropskega parlamenta in Sveta o odobritvi in tržnem nadzoru dvo-ali trikolesnih vozil in štirikolesnikov</w:t>
            </w:r>
            <w:r w:rsidRPr="00F31424">
              <w:rPr>
                <w:rFonts w:ascii="Arial" w:hAnsi="Arial" w:cs="Arial"/>
                <w:sz w:val="20"/>
                <w:szCs w:val="20"/>
              </w:rPr>
              <w:t xml:space="preserve">. </w:t>
            </w:r>
            <w:r w:rsidR="00BD249F" w:rsidRPr="00F31424">
              <w:rPr>
                <w:rFonts w:ascii="Arial" w:hAnsi="Arial" w:cs="Arial"/>
                <w:sz w:val="20"/>
                <w:szCs w:val="20"/>
              </w:rPr>
              <w:t xml:space="preserve">Med lahka motorna vozila torej štejemo vse skiroje na motorni pogon, pri katerih konstrukcijsko določena hitrost ne presega 25 km/h ter niso širša od 80 cm, rolke na električni pogon, </w:t>
            </w:r>
            <w:proofErr w:type="spellStart"/>
            <w:r w:rsidR="00BD249F" w:rsidRPr="00F31424">
              <w:rPr>
                <w:rFonts w:ascii="Arial" w:hAnsi="Arial" w:cs="Arial"/>
                <w:sz w:val="20"/>
                <w:szCs w:val="20"/>
              </w:rPr>
              <w:t>segway</w:t>
            </w:r>
            <w:proofErr w:type="spellEnd"/>
            <w:r w:rsidR="00BD249F" w:rsidRPr="00F31424">
              <w:rPr>
                <w:rFonts w:ascii="Arial" w:hAnsi="Arial" w:cs="Arial"/>
                <w:sz w:val="20"/>
                <w:szCs w:val="20"/>
              </w:rPr>
              <w:t xml:space="preserve">-i na električni </w:t>
            </w:r>
            <w:r w:rsidR="00BD249F" w:rsidRPr="00F31424">
              <w:rPr>
                <w:rFonts w:ascii="Arial" w:hAnsi="Arial" w:cs="Arial"/>
                <w:sz w:val="20"/>
                <w:szCs w:val="20"/>
              </w:rPr>
              <w:lastRenderedPageBreak/>
              <w:t>pogon ipd.</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Vozniki lahkih motornih vozil morajo voziti po kolesarskem pasu, kolesarski stezi ali kolesarski poti. Kjer teh prometnih površin ni oziroma niso prevozne, smejo voziti ob desnem robu smernega vozišča ceste v naselju, kjer je najvišja dovoljena hitrost vožnje omejena do 50 km/h. Ne glede na to določbo je dovoljena uporaba invalidskih vozičkov na motorni pogon tudi na vozišču ceste v naselju, namenjene prometu motornih vozil, kjer je najvišja dovoljena hitrost vožnje omejena do 70 km/h ali ceste izven naselja.</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Vozniki lahkih motornih vozil morajo voziti drug za drugim, razen na kolesarski poti, kjer smeta voziti dva vzporedno, če širina poti to omogoča.</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Med vožnjo z lahkim motornim vozilom je prepovedano voditi, vleči ali potiskati druga vozila, pustiti se vleči ali potiskati, prevažati druge osebe (razen če je lahko motorno vozilo, skladno z navodili proizvajalca, konstruirano za prevoz oseb) in prevažati predmete, ki ovirajo voznika pri vožnji.</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 lahkega motornega vozila mora imeti ponoči in ob zmanjšani vidljivosti prižgan na sprednji strani žaromet za osvetljevanje ceste, ki oddaja belo svetlobo, na zadnji strani pa pozicijsko svetilko, ki oddaja rdečo svetlobo. Na zadnji strani lahkega motornega vozila mora imeti nameščen rdeč odsevnik, na obeh straneh pa rumene ali oranžne bočne odsevnike.</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Parkirano lahko motorno vozilo mora biti postavljeno tako, da ne ovira prometa.</w:t>
            </w:r>
          </w:p>
          <w:p w:rsidR="00BD249F" w:rsidRPr="00F31424" w:rsidRDefault="00BD249F" w:rsidP="00F31424">
            <w:pPr>
              <w:pStyle w:val="Brezrazmikov"/>
              <w:jc w:val="both"/>
              <w:rPr>
                <w:rFonts w:ascii="Arial" w:hAnsi="Arial" w:cs="Arial"/>
                <w:sz w:val="20"/>
                <w:szCs w:val="20"/>
              </w:rPr>
            </w:pPr>
          </w:p>
          <w:p w:rsidR="00820871" w:rsidRPr="009B0F02" w:rsidRDefault="00820871" w:rsidP="00820871">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Uporaba lahkih motornih vozil, pri katerih konstrukcijsko določena hitrost p</w:t>
            </w:r>
            <w:r>
              <w:rPr>
                <w:b w:val="0"/>
                <w:color w:val="000000"/>
                <w:sz w:val="20"/>
                <w:szCs w:val="20"/>
                <w:shd w:val="clear" w:color="auto" w:fill="FFFFFF"/>
              </w:rPr>
              <w:t>resega 25 km/h ali</w:t>
            </w:r>
            <w:r w:rsidRPr="009B0F02">
              <w:rPr>
                <w:b w:val="0"/>
                <w:color w:val="000000"/>
                <w:sz w:val="20"/>
                <w:szCs w:val="20"/>
                <w:shd w:val="clear" w:color="auto" w:fill="FFFFFF"/>
              </w:rPr>
              <w:t xml:space="preserve"> so širša od 80 cm, </w:t>
            </w:r>
            <w:r>
              <w:rPr>
                <w:b w:val="0"/>
                <w:color w:val="000000"/>
                <w:sz w:val="20"/>
                <w:szCs w:val="20"/>
                <w:shd w:val="clear" w:color="auto" w:fill="FFFFFF"/>
              </w:rPr>
              <w:t xml:space="preserve">lahkih motornih vozil brez krmila (električna rolka, </w:t>
            </w:r>
            <w:proofErr w:type="spellStart"/>
            <w:r>
              <w:rPr>
                <w:b w:val="0"/>
                <w:color w:val="000000"/>
                <w:sz w:val="20"/>
                <w:szCs w:val="20"/>
                <w:shd w:val="clear" w:color="auto" w:fill="FFFFFF"/>
              </w:rPr>
              <w:t>segway</w:t>
            </w:r>
            <w:proofErr w:type="spellEnd"/>
            <w:r>
              <w:rPr>
                <w:b w:val="0"/>
                <w:color w:val="000000"/>
                <w:sz w:val="20"/>
                <w:szCs w:val="20"/>
                <w:shd w:val="clear" w:color="auto" w:fill="FFFFFF"/>
              </w:rPr>
              <w:t xml:space="preserve"> brez krmila, </w:t>
            </w:r>
            <w:proofErr w:type="spellStart"/>
            <w:r>
              <w:rPr>
                <w:b w:val="0"/>
                <w:color w:val="000000"/>
                <w:sz w:val="20"/>
                <w:szCs w:val="20"/>
                <w:shd w:val="clear" w:color="auto" w:fill="FFFFFF"/>
              </w:rPr>
              <w:t>hoverboard</w:t>
            </w:r>
            <w:proofErr w:type="spellEnd"/>
            <w:r>
              <w:rPr>
                <w:b w:val="0"/>
                <w:color w:val="000000"/>
                <w:sz w:val="20"/>
                <w:szCs w:val="20"/>
                <w:shd w:val="clear" w:color="auto" w:fill="FFFFFF"/>
              </w:rPr>
              <w:t xml:space="preserve">,…) in miniaturnih motornih vozil (gokart, motorne sani, mini moto,…), </w:t>
            </w:r>
            <w:r w:rsidRPr="009B0F02">
              <w:rPr>
                <w:b w:val="0"/>
                <w:color w:val="000000"/>
                <w:sz w:val="20"/>
                <w:szCs w:val="20"/>
                <w:shd w:val="clear" w:color="auto" w:fill="FFFFFF"/>
              </w:rPr>
              <w:t>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1D2630" w:rsidRDefault="001D2630" w:rsidP="001D2630">
            <w:pPr>
              <w:pStyle w:val="Neotevilenodstavek"/>
              <w:spacing w:before="0" w:after="0" w:line="260" w:lineRule="exact"/>
              <w:rPr>
                <w:sz w:val="20"/>
                <w:szCs w:val="20"/>
              </w:rPr>
            </w:pPr>
          </w:p>
          <w:p w:rsidR="00820871" w:rsidRDefault="00820871" w:rsidP="001D2630">
            <w:pPr>
              <w:pStyle w:val="Neotevilenodstavek"/>
              <w:spacing w:before="0" w:after="0" w:line="260" w:lineRule="exact"/>
              <w:rPr>
                <w:sz w:val="20"/>
                <w:szCs w:val="20"/>
              </w:rPr>
            </w:pPr>
            <w:r>
              <w:rPr>
                <w:sz w:val="20"/>
                <w:szCs w:val="20"/>
              </w:rPr>
              <w:t>S končno določbo, ki posega v določbo zakona, ki ureja voznike, se določa, da sme lahko motorno vozilo voziti le oseba, starejša od 14 let.</w:t>
            </w:r>
          </w:p>
          <w:p w:rsidR="00821BE6" w:rsidRDefault="00821BE6" w:rsidP="003B10BE">
            <w:pPr>
              <w:jc w:val="both"/>
              <w:rPr>
                <w:rFonts w:cs="Arial"/>
                <w:szCs w:val="20"/>
              </w:rPr>
            </w:pPr>
          </w:p>
          <w:p w:rsidR="00240844" w:rsidRPr="00240844" w:rsidRDefault="00240844"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VOŽNJA DESNO OB RDEČI LUČ</w:t>
            </w:r>
            <w:r>
              <w:rPr>
                <w:rFonts w:ascii="Arial" w:hAnsi="Arial" w:cs="Arial"/>
                <w:sz w:val="20"/>
                <w:szCs w:val="20"/>
              </w:rPr>
              <w:t>I NA SEMAFORJU</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Z dopolnitvijo prvega odstavka 99. člena ZPrCP se določajo pomen rdeče luči na semaforju, kateremu je dodan prometni znak za vožnjo desno ob rdeči luči na semaforju oziroma pravila ravnanja za udeležence cestnega prometa za vožnjo desno ob rdeči luči na semaforju.</w:t>
            </w: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Novo pravilo določa, da je vozniku, ob rdeči luči na semaforju, kateri je dodan prometni znak za vožnjo desno ob rdeči luči na semaforju, dovoljena vožnja desno ob rdeči luči na semaforju, vendar le ob pogoju, da je smer prosta.</w:t>
            </w:r>
          </w:p>
          <w:p w:rsidR="00240844" w:rsidRDefault="00240844" w:rsidP="003B10BE">
            <w:pPr>
              <w:jc w:val="both"/>
              <w:rPr>
                <w:rFonts w:cs="Arial"/>
                <w:szCs w:val="20"/>
              </w:rPr>
            </w:pPr>
          </w:p>
          <w:p w:rsidR="00240844" w:rsidRPr="00240844" w:rsidRDefault="00240844"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NEUPOŠTOVANJE POMENA POSEBNIH SVETLOBNIH IN ZVOČNIH ZNAKOV – VOZILA S PREDNOSTJO – </w:t>
            </w:r>
            <w:r>
              <w:rPr>
                <w:rFonts w:ascii="Arial" w:hAnsi="Arial" w:cs="Arial"/>
                <w:sz w:val="20"/>
                <w:szCs w:val="20"/>
              </w:rPr>
              <w:t>DVIG GLOBE</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S spremembo kazenske določbe se zvišuje globa:</w:t>
            </w:r>
          </w:p>
          <w:p w:rsidR="00240844" w:rsidRPr="00240844" w:rsidRDefault="00240844" w:rsidP="00240844">
            <w:pPr>
              <w:pStyle w:val="Brezrazmikov"/>
              <w:numPr>
                <w:ilvl w:val="0"/>
                <w:numId w:val="20"/>
              </w:numPr>
              <w:jc w:val="both"/>
              <w:rPr>
                <w:rFonts w:ascii="Arial" w:hAnsi="Arial" w:cs="Arial"/>
                <w:sz w:val="20"/>
                <w:szCs w:val="20"/>
              </w:rPr>
            </w:pPr>
            <w:r w:rsidRPr="00240844">
              <w:rPr>
                <w:rFonts w:ascii="Arial" w:hAnsi="Arial" w:cs="Arial"/>
                <w:sz w:val="20"/>
                <w:szCs w:val="20"/>
              </w:rPr>
              <w:t xml:space="preserve">za neupoštevanje pomena posebnih svetlobnih in zvočnih znakov, določenih v 1., 2. in 4. točki tretjega odstavka 101. člena ZPrCP. Za udeleženca cestnega prometa je za kršitev navedene določbe predlagana globa v višini 160 eurov (prej 80 eurov), za voznika pa 300 eurov (prej 160 eurov), </w:t>
            </w:r>
          </w:p>
          <w:p w:rsidR="00240844" w:rsidRPr="00240844" w:rsidRDefault="00240844" w:rsidP="00240844">
            <w:pPr>
              <w:pStyle w:val="Brezrazmikov"/>
              <w:numPr>
                <w:ilvl w:val="0"/>
                <w:numId w:val="20"/>
              </w:numPr>
              <w:jc w:val="both"/>
              <w:rPr>
                <w:rFonts w:ascii="Arial" w:hAnsi="Arial" w:cs="Arial"/>
                <w:sz w:val="20"/>
                <w:szCs w:val="20"/>
              </w:rPr>
            </w:pPr>
            <w:r w:rsidRPr="00240844">
              <w:rPr>
                <w:rFonts w:ascii="Arial" w:hAnsi="Arial" w:cs="Arial"/>
                <w:sz w:val="20"/>
                <w:szCs w:val="20"/>
              </w:rPr>
              <w:t xml:space="preserve">za priključitev vozilu s prednostjo, vozilu za spremstvo ali vozilu v spremstvu ali jih prehiteti. Za voznika je za kršitev navedene določbe predpisana globa v višini 300 eurov (prej 80 eurov),   </w:t>
            </w:r>
          </w:p>
          <w:p w:rsidR="00240844" w:rsidRPr="00240844" w:rsidRDefault="00240844" w:rsidP="00240844">
            <w:pPr>
              <w:pStyle w:val="Brezrazmikov"/>
              <w:numPr>
                <w:ilvl w:val="0"/>
                <w:numId w:val="20"/>
              </w:numPr>
              <w:jc w:val="both"/>
              <w:rPr>
                <w:rFonts w:ascii="Arial" w:hAnsi="Arial" w:cs="Arial"/>
                <w:sz w:val="20"/>
                <w:szCs w:val="20"/>
              </w:rPr>
            </w:pPr>
            <w:r w:rsidRPr="00240844">
              <w:rPr>
                <w:rFonts w:ascii="Arial" w:hAnsi="Arial" w:cs="Arial"/>
                <w:sz w:val="20"/>
                <w:szCs w:val="20"/>
              </w:rPr>
              <w:t>za nameščanje naprav za dajanje posebnih svetlobnih in zvočnih znakov na vozila, na katerih teh naprav ni dovoljeno uporabljati. Za voznika je za kršitev navedene določbe predpisana globa v višini 160 eurov (prej 80 eurov).</w:t>
            </w:r>
          </w:p>
          <w:p w:rsidR="00240844" w:rsidRDefault="00240844" w:rsidP="003B10BE">
            <w:pPr>
              <w:jc w:val="both"/>
              <w:rPr>
                <w:rFonts w:cs="Arial"/>
                <w:szCs w:val="20"/>
              </w:rPr>
            </w:pPr>
          </w:p>
          <w:p w:rsidR="000E115F" w:rsidRPr="00240844" w:rsidRDefault="000E115F"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PREVERJANJE PSIHOFIZIČNEGA STANJA VOZNIKOV – ALKOHOL</w:t>
            </w:r>
          </w:p>
          <w:p w:rsidR="00240844" w:rsidRDefault="00240844" w:rsidP="00240844">
            <w:pPr>
              <w:pStyle w:val="Brezrazmikov"/>
              <w:jc w:val="both"/>
              <w:rPr>
                <w:rFonts w:ascii="Arial" w:hAnsi="Arial" w:cs="Arial"/>
                <w:sz w:val="20"/>
                <w:szCs w:val="20"/>
              </w:rPr>
            </w:pPr>
            <w:r>
              <w:rPr>
                <w:rFonts w:ascii="Arial" w:hAnsi="Arial" w:cs="Arial"/>
                <w:sz w:val="20"/>
                <w:szCs w:val="20"/>
              </w:rPr>
              <w:t>S spremembo tretjega in četrtega odstavka 105. člena se jasno določa sankcioniranje voznikov, ki med vožnjo vozil v cestnem prometu ne smejo imeti alkohola v organizmu in sankcioniranje voznikov, pri katerih so dopustna določena odstopanja.</w:t>
            </w:r>
          </w:p>
          <w:p w:rsidR="00240844" w:rsidRDefault="00240844" w:rsidP="00240844">
            <w:pPr>
              <w:pStyle w:val="Brezrazmikov"/>
              <w:jc w:val="both"/>
              <w:rPr>
                <w:rFonts w:ascii="Arial" w:hAnsi="Arial" w:cs="Arial"/>
                <w:sz w:val="20"/>
                <w:szCs w:val="20"/>
              </w:rPr>
            </w:pPr>
          </w:p>
          <w:p w:rsidR="00240844" w:rsidRPr="00690A21" w:rsidRDefault="00240844" w:rsidP="00240844">
            <w:pPr>
              <w:pStyle w:val="Brezrazmikov"/>
              <w:jc w:val="both"/>
              <w:rPr>
                <w:rFonts w:ascii="Arial" w:hAnsi="Arial" w:cs="Arial"/>
                <w:sz w:val="20"/>
                <w:szCs w:val="20"/>
              </w:rPr>
            </w:pPr>
            <w:r>
              <w:rPr>
                <w:rFonts w:ascii="Arial" w:hAnsi="Arial" w:cs="Arial"/>
                <w:sz w:val="20"/>
                <w:szCs w:val="20"/>
              </w:rPr>
              <w:t xml:space="preserve">ZPrCP v prvem odstavku 105. člena taksativno našteva osebe, ki v cestnem prometu ne smejo imeti alkohola v </w:t>
            </w:r>
            <w:r w:rsidRPr="00690A21">
              <w:rPr>
                <w:rFonts w:ascii="Arial" w:hAnsi="Arial" w:cs="Arial"/>
                <w:sz w:val="20"/>
                <w:szCs w:val="20"/>
              </w:rPr>
              <w:t>organizmu, in sicer:</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ali skupine vozil kategorije C1, C, D1, D, BE, C1E, CE, D1</w:t>
            </w:r>
            <w:r>
              <w:rPr>
                <w:rFonts w:ascii="Arial" w:hAnsi="Arial" w:cs="Arial"/>
                <w:sz w:val="20"/>
                <w:szCs w:val="20"/>
                <w:lang w:val="x-none"/>
              </w:rPr>
              <w:t>E, DE</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katerim se opravlja javni prevoz potnikov ali blaga al</w:t>
            </w:r>
            <w:r>
              <w:rPr>
                <w:rFonts w:ascii="Arial" w:hAnsi="Arial" w:cs="Arial"/>
                <w:sz w:val="20"/>
                <w:szCs w:val="20"/>
                <w:lang w:val="x-none"/>
              </w:rPr>
              <w:t>i prevoz oseb za lastne potrebe</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w:t>
            </w:r>
            <w:r>
              <w:rPr>
                <w:rFonts w:ascii="Arial" w:hAnsi="Arial" w:cs="Arial"/>
                <w:sz w:val="20"/>
                <w:szCs w:val="20"/>
                <w:lang w:val="x-none"/>
              </w:rPr>
              <w:t>aterim se prevaža nevarno blago</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poklicni voznik motornega v</w:t>
            </w:r>
            <w:r>
              <w:rPr>
                <w:rFonts w:ascii="Arial" w:hAnsi="Arial" w:cs="Arial"/>
                <w:sz w:val="20"/>
                <w:szCs w:val="20"/>
                <w:lang w:val="x-none"/>
              </w:rPr>
              <w:t>ozila, kadar opravlja ta poklic</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učitelj vožnje med usposabljanjem kandidata za vo</w:t>
            </w:r>
            <w:r>
              <w:rPr>
                <w:rFonts w:ascii="Arial" w:hAnsi="Arial" w:cs="Arial"/>
                <w:sz w:val="20"/>
                <w:szCs w:val="20"/>
                <w:lang w:val="x-none"/>
              </w:rPr>
              <w:t>znika v vožnji motornega vozila</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kandidat za voznika med usposablj</w:t>
            </w:r>
            <w:r>
              <w:rPr>
                <w:rFonts w:ascii="Arial" w:hAnsi="Arial" w:cs="Arial"/>
                <w:sz w:val="20"/>
                <w:szCs w:val="20"/>
                <w:lang w:val="x-none"/>
              </w:rPr>
              <w:t>anjem v vožnji motornega vozila</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spremljevalec</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voznik začetnik</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ki nima vozniškega dovoljenja</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v vozniškem dovoljenju nima vpisane kategorije motornega vozila, ki ga vozi</w:t>
            </w:r>
            <w:r w:rsidRPr="00F56A04">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se mu izvršuje prepoved vožnje motornega vozila ali mu je vozniško dovoljenje odvzeto</w:t>
            </w:r>
            <w:r w:rsidRPr="00F56A04">
              <w:rPr>
                <w:rFonts w:ascii="Arial" w:hAnsi="Arial" w:cs="Arial"/>
                <w:sz w:val="20"/>
                <w:szCs w:val="20"/>
              </w:rPr>
              <w:t xml:space="preserve"> in</w:t>
            </w:r>
          </w:p>
          <w:p w:rsidR="00240844" w:rsidRPr="00F56A0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ki prevaža skupino otrok.</w:t>
            </w:r>
          </w:p>
          <w:p w:rsidR="00240844" w:rsidRDefault="00240844" w:rsidP="00240844">
            <w:pPr>
              <w:pStyle w:val="Brezrazmikov"/>
              <w:jc w:val="both"/>
              <w:rPr>
                <w:rFonts w:ascii="Arial" w:hAnsi="Arial" w:cs="Arial"/>
                <w:sz w:val="20"/>
                <w:szCs w:val="20"/>
              </w:rPr>
            </w:pPr>
          </w:p>
          <w:p w:rsidR="00240844" w:rsidRPr="00690A21" w:rsidRDefault="00240844" w:rsidP="00240844">
            <w:pPr>
              <w:pStyle w:val="Brezrazmikov"/>
              <w:jc w:val="both"/>
              <w:rPr>
                <w:rFonts w:ascii="Arial" w:hAnsi="Arial" w:cs="Arial"/>
                <w:sz w:val="20"/>
                <w:szCs w:val="20"/>
              </w:rPr>
            </w:pPr>
            <w:r w:rsidRPr="00690A21">
              <w:rPr>
                <w:rFonts w:ascii="Arial" w:hAnsi="Arial" w:cs="Arial"/>
                <w:sz w:val="20"/>
                <w:szCs w:val="20"/>
              </w:rPr>
              <w:t>V drugem odstavku 105. člena pa za druge voznike</w:t>
            </w:r>
            <w:r>
              <w:rPr>
                <w:rFonts w:ascii="Arial" w:hAnsi="Arial" w:cs="Arial"/>
                <w:sz w:val="20"/>
                <w:szCs w:val="20"/>
              </w:rPr>
              <w:t xml:space="preserve"> (med katere sodijo tudi vozniki koles, vozniki mopedov, katerih konstrukcijsko določena hitrost ne presega 25 km/h, vozniki mopedov, ki niso vozniki začetniki, …)</w:t>
            </w:r>
            <w:r w:rsidRPr="00690A21">
              <w:rPr>
                <w:rFonts w:ascii="Arial" w:hAnsi="Arial" w:cs="Arial"/>
                <w:sz w:val="20"/>
                <w:szCs w:val="20"/>
              </w:rPr>
              <w:t xml:space="preserve"> </w:t>
            </w:r>
            <w:r>
              <w:rPr>
                <w:rFonts w:ascii="Arial" w:hAnsi="Arial" w:cs="Arial"/>
                <w:sz w:val="20"/>
                <w:szCs w:val="20"/>
              </w:rPr>
              <w:t xml:space="preserve">zakon </w:t>
            </w:r>
            <w:r w:rsidRPr="00690A21">
              <w:rPr>
                <w:rFonts w:ascii="Arial" w:hAnsi="Arial" w:cs="Arial"/>
                <w:sz w:val="20"/>
                <w:szCs w:val="20"/>
              </w:rPr>
              <w:t xml:space="preserve">določa, da imajo lahko </w:t>
            </w:r>
            <w:r w:rsidRPr="00690A21">
              <w:rPr>
                <w:rFonts w:ascii="Arial" w:hAnsi="Arial" w:cs="Arial"/>
                <w:color w:val="000000"/>
                <w:sz w:val="20"/>
                <w:szCs w:val="20"/>
                <w:shd w:val="clear" w:color="auto" w:fill="FFFFFF"/>
              </w:rPr>
              <w:t>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240844" w:rsidRDefault="00240844" w:rsidP="00240844">
            <w:pPr>
              <w:pStyle w:val="Brezrazmikov"/>
              <w:jc w:val="both"/>
              <w:rPr>
                <w:rFonts w:ascii="Arial" w:hAnsi="Arial" w:cs="Arial"/>
                <w:sz w:val="20"/>
                <w:szCs w:val="20"/>
              </w:rPr>
            </w:pPr>
          </w:p>
          <w:p w:rsidR="00240844" w:rsidRDefault="00240844" w:rsidP="00240844">
            <w:pPr>
              <w:pStyle w:val="Brezrazmikov"/>
              <w:jc w:val="both"/>
              <w:rPr>
                <w:rFonts w:ascii="Arial" w:hAnsi="Arial" w:cs="Arial"/>
                <w:sz w:val="20"/>
                <w:szCs w:val="20"/>
              </w:rPr>
            </w:pPr>
            <w:r>
              <w:rPr>
                <w:rFonts w:ascii="Arial" w:hAnsi="Arial" w:cs="Arial"/>
                <w:sz w:val="20"/>
                <w:szCs w:val="20"/>
              </w:rPr>
              <w:t>Prav tako Zakon o prekrških v drugem odstavku 22. člena določa, da se kazenske točke v cestnem prometu izrečejo le vozniku, ki ima veljavno vozniško dovoljenje, oziroma osebi, ki ji je začasno odvzeto vozniško dovoljenje.</w:t>
            </w:r>
          </w:p>
          <w:p w:rsidR="00240844" w:rsidRDefault="00240844" w:rsidP="00240844">
            <w:pPr>
              <w:pStyle w:val="Brezrazmikov"/>
              <w:jc w:val="both"/>
              <w:rPr>
                <w:rFonts w:ascii="Arial" w:hAnsi="Arial" w:cs="Arial"/>
                <w:sz w:val="20"/>
                <w:szCs w:val="20"/>
              </w:rPr>
            </w:pPr>
          </w:p>
          <w:p w:rsidR="00240844" w:rsidRPr="00EF098C" w:rsidRDefault="00240844" w:rsidP="00240844">
            <w:pPr>
              <w:pStyle w:val="Brezrazmikov"/>
              <w:jc w:val="both"/>
              <w:rPr>
                <w:rFonts w:ascii="Arial" w:hAnsi="Arial" w:cs="Arial"/>
                <w:sz w:val="20"/>
                <w:szCs w:val="20"/>
              </w:rPr>
            </w:pPr>
            <w:r>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w:t>
            </w:r>
            <w:r w:rsidRPr="006A4BF1">
              <w:rPr>
                <w:rFonts w:ascii="Arial" w:hAnsi="Arial" w:cs="Arial"/>
                <w:sz w:val="20"/>
                <w:szCs w:val="20"/>
              </w:rPr>
              <w:t xml:space="preserve"> </w:t>
            </w:r>
            <w:r>
              <w:rPr>
                <w:rFonts w:ascii="Arial" w:hAnsi="Arial" w:cs="Arial"/>
                <w:sz w:val="20"/>
                <w:szCs w:val="20"/>
              </w:rPr>
              <w:t>vozniku motornega vozila, ki nima vozniškega dovoljena za vožnjo motornega vozila.</w:t>
            </w:r>
          </w:p>
          <w:p w:rsidR="00240844" w:rsidRDefault="00240844" w:rsidP="00240844">
            <w:pPr>
              <w:pStyle w:val="Brezrazmikov"/>
              <w:jc w:val="both"/>
              <w:rPr>
                <w:rFonts w:ascii="Arial" w:hAnsi="Arial" w:cs="Arial"/>
                <w:sz w:val="20"/>
                <w:szCs w:val="20"/>
              </w:rPr>
            </w:pPr>
          </w:p>
          <w:p w:rsidR="00240844" w:rsidRDefault="00240844" w:rsidP="00240844">
            <w:pPr>
              <w:pStyle w:val="Brezrazmikov"/>
              <w:jc w:val="both"/>
              <w:rPr>
                <w:rFonts w:ascii="Arial" w:hAnsi="Arial" w:cs="Arial"/>
                <w:sz w:val="20"/>
                <w:szCs w:val="20"/>
              </w:rPr>
            </w:pPr>
            <w:r>
              <w:rPr>
                <w:rFonts w:ascii="Arial" w:hAnsi="Arial" w:cs="Arial"/>
                <w:sz w:val="20"/>
                <w:szCs w:val="20"/>
              </w:rPr>
              <w:t>S spremembo četrtega odstavka 105. člena ZPrCP se jasno določa, da se drugi vozniki, ki ravnajo v nasprotju z drugim odstavkom 105. člena ZPrCP, kaznujejo za prekršek z globo in kazenskimi točkami, pri čemer se kazenske točke ne izrečejo vozniku, ki za vožnjo vozila oziroma motornega vozila, ne potrebuje vozniškega dovoljenja (kolesar in voznik mopeda, katerega konstrukcijsko določena hitrost ne presega 25 km/h).</w:t>
            </w:r>
          </w:p>
          <w:p w:rsidR="00240844" w:rsidRDefault="00240844" w:rsidP="003B10BE">
            <w:pPr>
              <w:jc w:val="both"/>
              <w:rPr>
                <w:rFonts w:cs="Arial"/>
                <w:szCs w:val="20"/>
              </w:rPr>
            </w:pPr>
          </w:p>
          <w:p w:rsidR="00240844" w:rsidRPr="00240844" w:rsidRDefault="00240844"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VOŽNJA POD VPLIVOM PSIHOAKTIVNIH ZDRAVIL TER SANKCIJA ZA UČITELJA VOŽNJE IN SPREMLJEVALCA PRI VOŽNJI POD VPLIVOM PREPOVEDANIH DROG, PSIHOAKTIVNIH ZDRAVIL IN DRUGIH PSIHOAKTIVNIH SNOVI – 106. člen ZPrCP</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V praksi se policisti in sodniki srečujejo z vse več primeri vožnje pod vplivom psihoaktivnih zdravil. Primeri so zelo različni, in sicer od vožnje pod vplivom psihoaktivnih zdravil, za katere terapija ni bila predpisana, do vožnje pod vplivom psihoaktivnih zdravil, ki so označena s praznim trikotnikom in so bila predpisana s strani lečečega zdravnika, ipd.</w:t>
            </w: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Zdravniki in izvedenci medicinske stroke ugotavljajo, da sama prisotnost psihoaktivnih zdravil, ugotovljenih v krvi ali slini preiskovanca, še ne pomeni direktnega vpliva na samo vožnjo oziroma na telesno in duševno zmožnost za vožnjo motornega vozila – nasprotno – zatrjujejo, da je preiskovanec, kateremu je lečeči zdravnik predpisal terapijo in predpisano psihoaktivno zdravilo </w:t>
            </w:r>
            <w:r w:rsidRPr="00240844">
              <w:rPr>
                <w:rFonts w:ascii="Arial" w:hAnsi="Arial" w:cs="Arial"/>
                <w:sz w:val="20"/>
                <w:szCs w:val="20"/>
              </w:rPr>
              <w:lastRenderedPageBreak/>
              <w:t>uporablja v skladu z navodili lečečega zdravnika, telesno in duševno popolnoma zmožen za vožnjo motornega vozila, in sicer za določen čas ob rednih kontrolah. Seveda pa je treba, kadar se s toksikološko preiskavo telesnih tekočin ugotovi prisotnost psihoaktivnih zdravil v krvi ali slini, še ugotoviti ali je oseba uporabljala predpisana psihoaktivna zdravila in ali jih je uporabljala skladno z navodili lečečega zdravnika.</w:t>
            </w: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Skladno z navedenim se predlaga, da  se voznika, učitelja vožnje ali spremljevalca napoti na kontrolni zdravstveni pregled v skladu z zakonom, ki ureja voznike, če se s toksikološko preiskavo telesnih tekočin ugotovi prisotnost psihoaktivnih zdravil ali njihovih presnovkov v krvi ali slini. Ne glede na drugi odstavek 106. člena ZPrCP, ki določa, da se za vožnjo pod vplivom psihoaktivnih zdravil šteje že sama ugotovljena prisotnost psihoaktivnih zdravil v krvi ali slini v okviru odrejenega strokovnega pregleda, pa se še določa, da se šteje, da voznik, učitelj vožnje ali spremljevalec ni pod vplivom psihoaktivnih zdravil, če se s kontrolnim zdravstvenim pregledom ugotovi, da je voznik, učitelj vožnje ali spremljevalec uporabljal psihoaktivna zdravila v skladu s predpisano terapijo in navodilom lečečega zdravnika.</w:t>
            </w: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S spremembo tretjega odstavka 106. člena se stranska sankcija osemnajstih kazenskih točk, v primeru vožnje pod vplivom prepovedanih drog, psihoaktivnih zdravil ali drugih psihoaktivnih snovi in njihovih presnovkov, določa tudi za učitelja vožnje in spremljevalca (vožnja s spremljevalcem). </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Prekršek vožnje pod vplivom alkohola nad 1,10 grama alkohola na kilogram krvi ali nad 0,52 miligrama alkohola v litru izdihanega zraka, kjer je stranska sankcija osemnajstih kazenskih točk predpisana za voznika motornega vozila, učitelja vožnje in spremljevalca, se lahko po teži prekrška primerja z vožnjo pod vplivom prepovedanih drog, psihoaktivnih zdravil ali drugih psihoaktivnih snovi in njihovih presnovkov, zato se stranska sankcija osemnajstih kazenskih točk določa tudi za učitelja vožnje in spremljevalca.</w:t>
            </w:r>
          </w:p>
          <w:p w:rsidR="00240844" w:rsidRPr="00240844" w:rsidRDefault="00240844" w:rsidP="003B10BE">
            <w:pPr>
              <w:jc w:val="both"/>
              <w:rPr>
                <w:rFonts w:cs="Arial"/>
                <w:szCs w:val="20"/>
              </w:rPr>
            </w:pPr>
          </w:p>
          <w:p w:rsidR="00240844" w:rsidRDefault="00240844" w:rsidP="003B10BE">
            <w:pPr>
              <w:jc w:val="both"/>
              <w:rPr>
                <w:rFonts w:cs="Arial"/>
                <w:szCs w:val="20"/>
              </w:rPr>
            </w:pPr>
          </w:p>
          <w:p w:rsidR="000E115F" w:rsidRDefault="000E115F" w:rsidP="003B10BE">
            <w:pPr>
              <w:jc w:val="both"/>
              <w:rPr>
                <w:rFonts w:cs="Arial"/>
                <w:szCs w:val="20"/>
              </w:rPr>
            </w:pPr>
            <w:r>
              <w:rPr>
                <w:rFonts w:cs="Arial"/>
                <w:szCs w:val="20"/>
              </w:rPr>
              <w:t xml:space="preserve">VOŽNJA POD VPLIVOM ALKOHOLA, PREPOVEDANIH DROG, PSIHOAKTIVNIH ZDRAVIL IN DRUGIH PSIHOAKTIVNIH SNOVI KOT </w:t>
            </w:r>
            <w:r w:rsidR="009064A8">
              <w:rPr>
                <w:rFonts w:cs="Arial"/>
                <w:szCs w:val="20"/>
              </w:rPr>
              <w:t>KLJUČEN DEJAVNIK</w:t>
            </w:r>
            <w:r>
              <w:rPr>
                <w:rFonts w:cs="Arial"/>
                <w:szCs w:val="20"/>
              </w:rPr>
              <w:t xml:space="preserve"> TVEGANJA ZA NASTANEK PROMETNE NESREČE</w:t>
            </w:r>
          </w:p>
          <w:p w:rsidR="000E115F"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Vožnja pod vplivom alkohola, prepovedanih drog, psihoaktivnih zdravil in drugih psihoaktivnih </w:t>
            </w:r>
            <w:r w:rsidR="005858EE">
              <w:rPr>
                <w:rFonts w:cs="Arial"/>
                <w:color w:val="000000"/>
                <w:szCs w:val="20"/>
                <w:shd w:val="clear" w:color="auto" w:fill="FFFFFF"/>
                <w:lang w:eastAsia="sl-SI"/>
              </w:rPr>
              <w:t>snovi</w:t>
            </w:r>
            <w:r w:rsidRPr="009064A8">
              <w:rPr>
                <w:rFonts w:cs="Arial"/>
                <w:color w:val="000000"/>
                <w:szCs w:val="20"/>
                <w:shd w:val="clear" w:color="auto" w:fill="FFFFFF"/>
                <w:lang w:eastAsia="sl-SI"/>
              </w:rPr>
              <w:t xml:space="preserve"> je po številnih raziskavah eden izmed najpomembnejših dejavnikov tveganja za nastanek prometnih nesreč, še posebej z najhujšimi posledicami (projekti in gradiva </w:t>
            </w:r>
            <w:proofErr w:type="spellStart"/>
            <w:r w:rsidRPr="009064A8">
              <w:rPr>
                <w:rFonts w:cs="Arial"/>
                <w:color w:val="000000"/>
                <w:szCs w:val="20"/>
                <w:shd w:val="clear" w:color="auto" w:fill="FFFFFF"/>
                <w:lang w:eastAsia="sl-SI"/>
              </w:rPr>
              <w:t>SafetyNet</w:t>
            </w:r>
            <w:proofErr w:type="spellEnd"/>
            <w:r w:rsidRPr="009064A8">
              <w:rPr>
                <w:rFonts w:cs="Arial"/>
                <w:color w:val="000000"/>
                <w:szCs w:val="20"/>
                <w:shd w:val="clear" w:color="auto" w:fill="FFFFFF"/>
                <w:lang w:eastAsia="sl-SI"/>
              </w:rPr>
              <w:t xml:space="preserve">, 2009; DRUID, 2011; </w:t>
            </w:r>
            <w:proofErr w:type="spellStart"/>
            <w:r w:rsidRPr="009064A8">
              <w:rPr>
                <w:rFonts w:cs="Arial"/>
                <w:color w:val="000000"/>
                <w:szCs w:val="20"/>
                <w:shd w:val="clear" w:color="auto" w:fill="FFFFFF"/>
                <w:lang w:eastAsia="sl-SI"/>
              </w:rPr>
              <w:t>DaCota</w:t>
            </w:r>
            <w:proofErr w:type="spellEnd"/>
            <w:r w:rsidR="009064A8">
              <w:rPr>
                <w:rFonts w:cs="Arial"/>
                <w:color w:val="000000"/>
                <w:szCs w:val="20"/>
                <w:shd w:val="clear" w:color="auto" w:fill="FFFFFF"/>
                <w:lang w:eastAsia="sl-SI"/>
              </w:rPr>
              <w:t>, 2012; WHO, 2015; OECD, 2017).</w:t>
            </w:r>
          </w:p>
          <w:p w:rsidR="009064A8" w:rsidRPr="009064A8" w:rsidRDefault="009064A8" w:rsidP="009064A8">
            <w:pPr>
              <w:jc w:val="both"/>
              <w:rPr>
                <w:rFonts w:cs="Arial"/>
                <w:color w:val="000000"/>
                <w:szCs w:val="20"/>
                <w:shd w:val="clear" w:color="auto" w:fill="FFFFFF"/>
                <w:lang w:eastAsia="sl-SI"/>
              </w:rPr>
            </w:pPr>
          </w:p>
          <w:p w:rsidR="009064A8"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S povečevanjem stopnje alkoholiziranosti voznika se močno povečuje verjetnost udeležbe v prometni nesreči in sicer je ta odnos eksponenten. Verjetnost nesreče, v primerjavi s treznim voznikom, je pri alkoholiziranosti 0,8 g/kg 2,7-krat višja, pri 1,5 g/kg alkohola pa že 22-krat višja. Poleg večje verjetnosti nastanka prometne nesreče se s stopnjo alkoholiziranosti povečuje tudi teža posledic prometnih nesreč, tako je verjetnost nesreče s smrtno žrtvijo pri alkoholiziranosti 1,5 g/kg približno 200-krat višja v primerjavi s treznim voznikom. Tveganje za smrtno žrtev ali hudo poškodbo v prometni nesreči je bilo pri koncentracijah alkohola 0,5-0,8 g/kg  2 do 10-krat večje kot pri treznem vozniku, medtem ko je s koncentracijo alkohola nato eksponentno naraščalo in bilo pri 1,2 g/kg ali več od 20 do 200-krat večje kot pri </w:t>
            </w:r>
            <w:r w:rsidR="009064A8">
              <w:rPr>
                <w:rFonts w:cs="Arial"/>
                <w:color w:val="000000"/>
                <w:szCs w:val="20"/>
                <w:shd w:val="clear" w:color="auto" w:fill="FFFFFF"/>
                <w:lang w:eastAsia="sl-SI"/>
              </w:rPr>
              <w:t>treznem vozniku (</w:t>
            </w:r>
            <w:proofErr w:type="spellStart"/>
            <w:r w:rsidR="009064A8">
              <w:rPr>
                <w:rFonts w:cs="Arial"/>
                <w:color w:val="000000"/>
                <w:szCs w:val="20"/>
                <w:shd w:val="clear" w:color="auto" w:fill="FFFFFF"/>
                <w:lang w:eastAsia="sl-SI"/>
              </w:rPr>
              <w:t>Bernhoft</w:t>
            </w:r>
            <w:proofErr w:type="spellEnd"/>
            <w:r w:rsidR="009064A8">
              <w:rPr>
                <w:rFonts w:cs="Arial"/>
                <w:color w:val="000000"/>
                <w:szCs w:val="20"/>
                <w:shd w:val="clear" w:color="auto" w:fill="FFFFFF"/>
                <w:lang w:eastAsia="sl-SI"/>
              </w:rPr>
              <w:t xml:space="preserve">, 2011; </w:t>
            </w:r>
            <w:r w:rsidRPr="009064A8">
              <w:rPr>
                <w:rFonts w:cs="Arial"/>
                <w:color w:val="000000"/>
                <w:szCs w:val="20"/>
                <w:shd w:val="clear" w:color="auto" w:fill="FFFFFF"/>
                <w:lang w:eastAsia="sl-SI"/>
              </w:rPr>
              <w:t xml:space="preserve"> </w:t>
            </w:r>
            <w:hyperlink r:id="rId9" w:history="1">
              <w:r w:rsidRPr="009064A8">
                <w:rPr>
                  <w:rFonts w:cs="Arial"/>
                  <w:color w:val="000000"/>
                  <w:szCs w:val="20"/>
                  <w:shd w:val="clear" w:color="auto" w:fill="FFFFFF"/>
                  <w:lang w:eastAsia="sl-SI"/>
                </w:rPr>
                <w:t>https://ec.europa.eu/transport/road_safety/sites/roadsafety/files/newspdf/study_alcohol_interlock.pdf</w:t>
              </w:r>
            </w:hyperlink>
            <w:r w:rsidRPr="009064A8">
              <w:rPr>
                <w:rFonts w:cs="Arial"/>
                <w:color w:val="000000"/>
                <w:szCs w:val="20"/>
                <w:shd w:val="clear" w:color="auto" w:fill="FFFFFF"/>
                <w:lang w:eastAsia="sl-SI"/>
              </w:rPr>
              <w:t xml:space="preserve"> ). </w:t>
            </w:r>
          </w:p>
          <w:p w:rsidR="009064A8" w:rsidRDefault="009064A8" w:rsidP="009064A8">
            <w:pPr>
              <w:jc w:val="both"/>
              <w:rPr>
                <w:rFonts w:cs="Arial"/>
                <w:color w:val="000000"/>
                <w:szCs w:val="20"/>
                <w:shd w:val="clear" w:color="auto" w:fill="FFFFFF"/>
                <w:lang w:eastAsia="sl-SI"/>
              </w:rPr>
            </w:pPr>
          </w:p>
          <w:p w:rsidR="000E115F"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Prav tako se pri kombinaciji alkohola in drog tveganje izrazito poveča, podobno kot pri visokih koncentracijah alkohola. Pri alkoholiziranih povzročiteljih je bilo tveganje za smrtne žrtve kot posledice teh nesreč 8-krat večje v primerjavi s treznimi vozniki, kar dokazuje, da povzročijo alkoholizirani vozniki prometne nesreče s hujšimi posledicami (</w:t>
            </w:r>
            <w:proofErr w:type="spellStart"/>
            <w:r w:rsidRPr="009064A8">
              <w:rPr>
                <w:rFonts w:cs="Arial"/>
                <w:color w:val="000000"/>
                <w:szCs w:val="20"/>
                <w:shd w:val="clear" w:color="auto" w:fill="FFFFFF"/>
                <w:lang w:eastAsia="sl-SI"/>
              </w:rPr>
              <w:t>Bernhoft</w:t>
            </w:r>
            <w:proofErr w:type="spellEnd"/>
            <w:r w:rsidRPr="009064A8">
              <w:rPr>
                <w:rFonts w:cs="Arial"/>
                <w:color w:val="000000"/>
                <w:szCs w:val="20"/>
                <w:shd w:val="clear" w:color="auto" w:fill="FFFFFF"/>
                <w:lang w:eastAsia="sl-SI"/>
              </w:rPr>
              <w:t>, 2011).</w:t>
            </w:r>
          </w:p>
          <w:p w:rsidR="009064A8" w:rsidRPr="009064A8" w:rsidRDefault="009064A8" w:rsidP="009064A8">
            <w:pPr>
              <w:jc w:val="both"/>
              <w:rPr>
                <w:rFonts w:cs="Arial"/>
                <w:color w:val="000000"/>
                <w:szCs w:val="20"/>
                <w:shd w:val="clear" w:color="auto" w:fill="FFFFFF"/>
                <w:lang w:eastAsia="sl-SI"/>
              </w:rPr>
            </w:pPr>
          </w:p>
          <w:p w:rsidR="000E115F" w:rsidRPr="009064A8" w:rsidRDefault="000E115F" w:rsidP="009064A8">
            <w:pPr>
              <w:autoSpaceDE w:val="0"/>
              <w:autoSpaceDN w:val="0"/>
              <w:adjustRightInd w:val="0"/>
              <w:spacing w:line="240" w:lineRule="auto"/>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Na mednarodni ravni je tudi uveljavljena definicija smrtne žrtve v prometu zaradi alkohola: »vsaka smrtna žrtev v obdobju 30 dni kot posledica prometne nesreče, v kateri je bil katerikoli aktivni udeleženec nesreče pod vplivom alkohola nad zakonsko dovoljeno mejo.« (v ang. </w:t>
            </w:r>
            <w:proofErr w:type="spellStart"/>
            <w:r w:rsidRPr="009064A8">
              <w:rPr>
                <w:rFonts w:cs="Arial"/>
                <w:color w:val="000000"/>
                <w:szCs w:val="20"/>
                <w:shd w:val="clear" w:color="auto" w:fill="FFFFFF"/>
                <w:lang w:eastAsia="sl-SI"/>
              </w:rPr>
              <w:t>alcohol</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fatality</w:t>
            </w:r>
            <w:proofErr w:type="spellEnd"/>
            <w:r w:rsidRPr="009064A8">
              <w:rPr>
                <w:rFonts w:cs="Arial"/>
                <w:color w:val="000000"/>
                <w:szCs w:val="20"/>
                <w:shd w:val="clear" w:color="auto" w:fill="FFFFFF"/>
                <w:lang w:eastAsia="sl-SI"/>
              </w:rPr>
              <w:t>: “</w:t>
            </w:r>
            <w:proofErr w:type="spellStart"/>
            <w:r w:rsidRPr="009064A8">
              <w:rPr>
                <w:rFonts w:cs="Arial"/>
                <w:color w:val="000000"/>
                <w:szCs w:val="20"/>
                <w:shd w:val="clear" w:color="auto" w:fill="FFFFFF"/>
                <w:lang w:eastAsia="sl-SI"/>
              </w:rPr>
              <w:t>Any</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death</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occurring</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within</w:t>
            </w:r>
            <w:proofErr w:type="spellEnd"/>
            <w:r w:rsidRPr="009064A8">
              <w:rPr>
                <w:rFonts w:cs="Arial"/>
                <w:color w:val="000000"/>
                <w:szCs w:val="20"/>
                <w:shd w:val="clear" w:color="auto" w:fill="FFFFFF"/>
                <w:lang w:eastAsia="sl-SI"/>
              </w:rPr>
              <w:t xml:space="preserve"> 30 </w:t>
            </w:r>
            <w:proofErr w:type="spellStart"/>
            <w:r w:rsidRPr="009064A8">
              <w:rPr>
                <w:rFonts w:cs="Arial"/>
                <w:color w:val="000000"/>
                <w:szCs w:val="20"/>
                <w:shd w:val="clear" w:color="auto" w:fill="FFFFFF"/>
                <w:lang w:eastAsia="sl-SI"/>
              </w:rPr>
              <w:t>days</w:t>
            </w:r>
            <w:proofErr w:type="spellEnd"/>
            <w:r w:rsidRPr="009064A8">
              <w:rPr>
                <w:rFonts w:cs="Arial"/>
                <w:color w:val="000000"/>
                <w:szCs w:val="20"/>
                <w:shd w:val="clear" w:color="auto" w:fill="FFFFFF"/>
                <w:lang w:eastAsia="sl-SI"/>
              </w:rPr>
              <w:t xml:space="preserve"> as a </w:t>
            </w:r>
            <w:proofErr w:type="spellStart"/>
            <w:r w:rsidRPr="009064A8">
              <w:rPr>
                <w:rFonts w:cs="Arial"/>
                <w:color w:val="000000"/>
                <w:szCs w:val="20"/>
                <w:shd w:val="clear" w:color="auto" w:fill="FFFFFF"/>
                <w:lang w:eastAsia="sl-SI"/>
              </w:rPr>
              <w:t>result</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of</w:t>
            </w:r>
            <w:proofErr w:type="spellEnd"/>
            <w:r w:rsidRPr="009064A8">
              <w:rPr>
                <w:rFonts w:cs="Arial"/>
                <w:color w:val="000000"/>
                <w:szCs w:val="20"/>
                <w:shd w:val="clear" w:color="auto" w:fill="FFFFFF"/>
                <w:lang w:eastAsia="sl-SI"/>
              </w:rPr>
              <w:t xml:space="preserve"> a </w:t>
            </w:r>
            <w:proofErr w:type="spellStart"/>
            <w:r w:rsidRPr="009064A8">
              <w:rPr>
                <w:rFonts w:cs="Arial"/>
                <w:color w:val="000000"/>
                <w:szCs w:val="20"/>
                <w:shd w:val="clear" w:color="auto" w:fill="FFFFFF"/>
                <w:lang w:eastAsia="sl-SI"/>
              </w:rPr>
              <w:t>fatal</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road</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crash</w:t>
            </w:r>
            <w:proofErr w:type="spellEnd"/>
            <w:r w:rsidRPr="009064A8">
              <w:rPr>
                <w:rFonts w:cs="Arial"/>
                <w:color w:val="000000"/>
                <w:szCs w:val="20"/>
                <w:shd w:val="clear" w:color="auto" w:fill="FFFFFF"/>
                <w:lang w:eastAsia="sl-SI"/>
              </w:rPr>
              <w:t xml:space="preserve"> in </w:t>
            </w:r>
            <w:proofErr w:type="spellStart"/>
            <w:r w:rsidRPr="009064A8">
              <w:rPr>
                <w:rFonts w:cs="Arial"/>
                <w:color w:val="000000"/>
                <w:szCs w:val="20"/>
                <w:shd w:val="clear" w:color="auto" w:fill="FFFFFF"/>
                <w:lang w:eastAsia="sl-SI"/>
              </w:rPr>
              <w:t>which</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any</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active</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participant</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lastRenderedPageBreak/>
              <w:t>was</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found</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with</w:t>
            </w:r>
            <w:proofErr w:type="spellEnd"/>
            <w:r w:rsidRPr="009064A8">
              <w:rPr>
                <w:rFonts w:cs="Arial"/>
                <w:color w:val="000000"/>
                <w:szCs w:val="20"/>
                <w:shd w:val="clear" w:color="auto" w:fill="FFFFFF"/>
                <w:lang w:eastAsia="sl-SI"/>
              </w:rPr>
              <w:t xml:space="preserve"> a </w:t>
            </w:r>
            <w:proofErr w:type="spellStart"/>
            <w:r w:rsidRPr="009064A8">
              <w:rPr>
                <w:rFonts w:cs="Arial"/>
                <w:color w:val="000000"/>
                <w:szCs w:val="20"/>
                <w:shd w:val="clear" w:color="auto" w:fill="FFFFFF"/>
                <w:lang w:eastAsia="sl-SI"/>
              </w:rPr>
              <w:t>blood</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alcohol</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concentration</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level</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above</w:t>
            </w:r>
            <w:proofErr w:type="spellEnd"/>
            <w:r w:rsidRPr="009064A8">
              <w:rPr>
                <w:rFonts w:cs="Arial"/>
                <w:color w:val="000000"/>
                <w:szCs w:val="20"/>
                <w:shd w:val="clear" w:color="auto" w:fill="FFFFFF"/>
                <w:lang w:eastAsia="sl-SI"/>
              </w:rPr>
              <w:t xml:space="preserve"> </w:t>
            </w:r>
            <w:proofErr w:type="spellStart"/>
            <w:r w:rsidRPr="009064A8">
              <w:rPr>
                <w:rFonts w:cs="Arial"/>
                <w:color w:val="000000"/>
                <w:szCs w:val="20"/>
                <w:shd w:val="clear" w:color="auto" w:fill="FFFFFF"/>
                <w:lang w:eastAsia="sl-SI"/>
              </w:rPr>
              <w:t>the</w:t>
            </w:r>
            <w:proofErr w:type="spellEnd"/>
            <w:r w:rsidRPr="009064A8">
              <w:rPr>
                <w:rFonts w:cs="Arial"/>
                <w:color w:val="000000"/>
                <w:szCs w:val="20"/>
                <w:shd w:val="clear" w:color="auto" w:fill="FFFFFF"/>
                <w:lang w:eastAsia="sl-SI"/>
              </w:rPr>
              <w:t xml:space="preserve"> legal limit”, </w:t>
            </w:r>
            <w:proofErr w:type="spellStart"/>
            <w:r w:rsidRPr="009064A8">
              <w:rPr>
                <w:rFonts w:cs="Arial"/>
                <w:color w:val="000000"/>
                <w:szCs w:val="20"/>
                <w:shd w:val="clear" w:color="auto" w:fill="FFFFFF"/>
                <w:lang w:eastAsia="sl-SI"/>
              </w:rPr>
              <w:t>SafetyNet</w:t>
            </w:r>
            <w:proofErr w:type="spellEnd"/>
            <w:r w:rsidRPr="009064A8">
              <w:rPr>
                <w:rFonts w:cs="Arial"/>
                <w:color w:val="000000"/>
                <w:szCs w:val="20"/>
                <w:shd w:val="clear" w:color="auto" w:fill="FFFFFF"/>
                <w:lang w:eastAsia="sl-SI"/>
              </w:rPr>
              <w:t xml:space="preserve">, 2009). Celotno definicijo imajo vključeno v svojo zakonodajo naslednje evropske države: Avstrija, Češka, Finska, Francija, Nemčija, Velika Britanija, Grčija, Islandija, Irska, Litva, Luksemburg, Nizozemska, Portugalska, Švedska, Švica in Srbija. </w:t>
            </w:r>
          </w:p>
          <w:p w:rsidR="009064A8" w:rsidRPr="009064A8" w:rsidRDefault="009064A8" w:rsidP="009064A8">
            <w:pPr>
              <w:autoSpaceDE w:val="0"/>
              <w:autoSpaceDN w:val="0"/>
              <w:adjustRightInd w:val="0"/>
              <w:spacing w:line="240" w:lineRule="auto"/>
              <w:jc w:val="both"/>
              <w:rPr>
                <w:rFonts w:cs="Arial"/>
                <w:color w:val="000000"/>
                <w:szCs w:val="20"/>
                <w:shd w:val="clear" w:color="auto" w:fill="FFFFFF"/>
                <w:lang w:eastAsia="sl-SI"/>
              </w:rPr>
            </w:pPr>
          </w:p>
          <w:p w:rsidR="000E115F"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in zmanjšanje sposobnosti vožnje pod vplivom prepovedanih drog, psihoaktivnih zdravil ali drugih psihoaktivnih snovi po raziskavah pomembno zmanjšuje voznikove sposobnosti za vožnjo, od zaznavnih sposobnosti, presoje, odločanja in izvedbe ustreznega ravnanja, zmanjšana je tudi kontrola impulzov pri posamezniku, zato ne zmore dobro presojati lastnih ravnanj. Posledično je voznikovo ravnanje nezanesljivo, neustrezno in namerno ali nenamerno bolj verjetno tvegano.  Večja količina alkohola povzroči pri vozniku, večjo verjetnost neprilagojene hitrosti vozila in večjo verjetnost vožnje v nepravilno stran/smer vožnje, zmanjšuje pa izsiljevanje prednosti (Brvar, 2018). Na podlagi študije, ki jo je izvedla Javna agencija za varnost prometa, je verjetnost, da se trezen voznik osebnega avtomobila zaradi neprilagojene hitrosti smrtno ponesreči ali se hudo poškoduje, enaka 0,018 ali 1,8 odstotka, verjetnost voznika, ki ima v sebi več kot 0,52 mg/l oziroma 1,10 g/kg alkohola, pa je enaka 0,074 ali 7,4 odstotka, torej štirikrat večja. </w:t>
            </w:r>
          </w:p>
          <w:p w:rsidR="009064A8" w:rsidRPr="009064A8" w:rsidRDefault="009064A8" w:rsidP="009064A8">
            <w:pPr>
              <w:jc w:val="both"/>
              <w:rPr>
                <w:rFonts w:cs="Arial"/>
                <w:color w:val="000000"/>
                <w:szCs w:val="20"/>
                <w:shd w:val="clear" w:color="auto" w:fill="FFFFFF"/>
                <w:lang w:eastAsia="sl-SI"/>
              </w:rPr>
            </w:pPr>
          </w:p>
          <w:p w:rsidR="000E115F" w:rsidRPr="009064A8" w:rsidRDefault="000E115F" w:rsidP="009064A8">
            <w:pPr>
              <w:autoSpaceDE w:val="0"/>
              <w:autoSpaceDN w:val="0"/>
              <w:adjustRightInd w:val="0"/>
              <w:spacing w:line="240" w:lineRule="auto"/>
              <w:jc w:val="center"/>
              <w:rPr>
                <w:rFonts w:cs="Arial"/>
                <w:color w:val="000000"/>
                <w:szCs w:val="20"/>
                <w:shd w:val="clear" w:color="auto" w:fill="FFFFFF"/>
                <w:lang w:eastAsia="sl-SI"/>
              </w:rPr>
            </w:pPr>
            <w:r w:rsidRPr="009064A8">
              <w:rPr>
                <w:rFonts w:cs="Arial"/>
                <w:color w:val="000000"/>
                <w:szCs w:val="20"/>
                <w:shd w:val="clear" w:color="auto" w:fill="FFFFFF"/>
                <w:lang w:eastAsia="sl-SI"/>
              </w:rPr>
              <w:drawing>
                <wp:inline distT="0" distB="0" distL="0" distR="0" wp14:anchorId="7AF5135C" wp14:editId="26F4A383">
                  <wp:extent cx="4324350" cy="33147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24350" cy="3314700"/>
                          </a:xfrm>
                          <a:prstGeom prst="rect">
                            <a:avLst/>
                          </a:prstGeom>
                          <a:noFill/>
                          <a:ln>
                            <a:noFill/>
                          </a:ln>
                        </pic:spPr>
                      </pic:pic>
                    </a:graphicData>
                  </a:graphic>
                </wp:inline>
              </w:drawing>
            </w:r>
          </w:p>
          <w:p w:rsidR="000E115F" w:rsidRPr="009064A8" w:rsidRDefault="000E115F" w:rsidP="009064A8">
            <w:pPr>
              <w:jc w:val="both"/>
              <w:rPr>
                <w:rFonts w:cs="Arial"/>
                <w:color w:val="000000"/>
                <w:szCs w:val="20"/>
                <w:shd w:val="clear" w:color="auto" w:fill="FFFFFF"/>
                <w:lang w:eastAsia="sl-SI"/>
              </w:rPr>
            </w:pPr>
          </w:p>
          <w:p w:rsidR="000E115F" w:rsidRPr="009064A8"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Iz vsega navedenega izhaja, da je alkoholiziranost in vpliv prepovedanih drog, psihoaktivnih zdravil ali drugih psihoaktivnih snovi ključen dejavnik tveganja, ki pomembno prispeva k nastanku prometne nesreče.</w:t>
            </w:r>
          </w:p>
          <w:p w:rsidR="00762323" w:rsidRPr="009064A8" w:rsidRDefault="00762323" w:rsidP="009064A8">
            <w:pPr>
              <w:jc w:val="both"/>
              <w:rPr>
                <w:rFonts w:cs="Arial"/>
                <w:color w:val="000000"/>
                <w:szCs w:val="20"/>
                <w:shd w:val="clear" w:color="auto" w:fill="FFFFFF"/>
                <w:lang w:eastAsia="sl-SI"/>
              </w:rPr>
            </w:pPr>
          </w:p>
          <w:p w:rsidR="00762323" w:rsidRPr="003B10BE" w:rsidRDefault="00762323" w:rsidP="003B10BE">
            <w:pPr>
              <w:jc w:val="both"/>
              <w:rPr>
                <w:rFonts w:cs="Arial"/>
                <w:szCs w:val="20"/>
              </w:rPr>
            </w:pP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Način reševanja:</w:t>
            </w:r>
          </w:p>
          <w:p w:rsidR="003B10BE" w:rsidRPr="003B10BE" w:rsidRDefault="003B10BE" w:rsidP="003B10BE">
            <w:pPr>
              <w:pStyle w:val="rkovnatokazaodstavkom"/>
              <w:numPr>
                <w:ilvl w:val="0"/>
                <w:numId w:val="0"/>
              </w:numPr>
              <w:spacing w:beforeLines="60" w:before="144" w:afterLines="60" w:after="144"/>
              <w:rPr>
                <w:rFonts w:cs="Arial"/>
                <w:sz w:val="20"/>
                <w:szCs w:val="20"/>
              </w:rPr>
            </w:pPr>
            <w:r w:rsidRPr="003B10BE">
              <w:rPr>
                <w:rFonts w:cs="Arial"/>
                <w:sz w:val="20"/>
                <w:szCs w:val="20"/>
              </w:rPr>
              <w:t>Vse navedene rešitve, ki izhajajo iz predloga zakona, se bodo urejala na podlagi predlaganega zakona.</w:t>
            </w:r>
          </w:p>
          <w:p w:rsidR="003B10BE" w:rsidRPr="003B10BE" w:rsidRDefault="003B10BE"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Normativna usklajenost predloga zakona:</w:t>
            </w:r>
          </w:p>
          <w:p w:rsidR="003B10BE" w:rsidRPr="003B10BE" w:rsidRDefault="003B10BE" w:rsidP="003B10BE">
            <w:pPr>
              <w:pStyle w:val="rkovnatokazaodstavkom"/>
              <w:numPr>
                <w:ilvl w:val="0"/>
                <w:numId w:val="0"/>
              </w:numPr>
              <w:spacing w:beforeLines="60" w:before="144" w:afterLines="60" w:after="144"/>
              <w:rPr>
                <w:rFonts w:cs="Arial"/>
                <w:sz w:val="20"/>
                <w:szCs w:val="20"/>
              </w:rPr>
            </w:pPr>
            <w:r>
              <w:rPr>
                <w:rFonts w:cs="Arial"/>
                <w:sz w:val="20"/>
                <w:szCs w:val="20"/>
              </w:rPr>
              <w:t>Zakon je usklajen z</w:t>
            </w:r>
            <w:r w:rsidRPr="003B10BE">
              <w:rPr>
                <w:rFonts w:cs="Arial"/>
                <w:sz w:val="20"/>
                <w:szCs w:val="20"/>
              </w:rPr>
              <w:t xml:space="preserve"> Zakonom o prekrških.</w:t>
            </w:r>
          </w:p>
          <w:p w:rsidR="003B10BE" w:rsidRPr="003B10BE" w:rsidRDefault="003B10BE"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numPr>
                <w:ilvl w:val="0"/>
                <w:numId w:val="0"/>
              </w:numPr>
              <w:tabs>
                <w:tab w:val="left" w:pos="426"/>
              </w:tabs>
              <w:spacing w:beforeLines="60" w:before="144" w:afterLines="60" w:after="144"/>
              <w:rPr>
                <w:rFonts w:cs="Arial"/>
                <w:sz w:val="20"/>
                <w:szCs w:val="20"/>
              </w:rPr>
            </w:pPr>
            <w:r w:rsidRPr="003B10BE">
              <w:rPr>
                <w:rFonts w:cs="Arial"/>
                <w:sz w:val="20"/>
                <w:szCs w:val="20"/>
              </w:rPr>
              <w:t xml:space="preserve">č) </w:t>
            </w:r>
            <w:r w:rsidRPr="003B10BE">
              <w:rPr>
                <w:rFonts w:cs="Arial"/>
                <w:sz w:val="20"/>
                <w:szCs w:val="20"/>
              </w:rPr>
              <w:tab/>
              <w:t>Usklajenost predloga predpisa:</w:t>
            </w:r>
          </w:p>
          <w:p w:rsidR="003B10BE" w:rsidRDefault="000C1D90" w:rsidP="003B10BE">
            <w:pPr>
              <w:pStyle w:val="rkovnatokazaodstavkom"/>
              <w:numPr>
                <w:ilvl w:val="0"/>
                <w:numId w:val="0"/>
              </w:numPr>
              <w:spacing w:beforeLines="60" w:before="144" w:afterLines="60" w:after="144"/>
              <w:rPr>
                <w:rFonts w:cs="Arial"/>
                <w:sz w:val="20"/>
                <w:szCs w:val="20"/>
              </w:rPr>
            </w:pPr>
            <w:r>
              <w:rPr>
                <w:rFonts w:cs="Arial"/>
                <w:sz w:val="20"/>
                <w:szCs w:val="20"/>
              </w:rPr>
              <w:t>Predlog zakona je usklajen z</w:t>
            </w:r>
            <w:r w:rsidR="00B853B2">
              <w:rPr>
                <w:rFonts w:cs="Arial"/>
                <w:sz w:val="20"/>
                <w:szCs w:val="20"/>
              </w:rPr>
              <w:t xml:space="preserve"> </w:t>
            </w:r>
            <w:r w:rsidR="00E94895">
              <w:rPr>
                <w:rFonts w:cs="Arial"/>
                <w:sz w:val="20"/>
                <w:szCs w:val="20"/>
              </w:rPr>
              <w:t>vsemi ministrstvi.</w:t>
            </w:r>
          </w:p>
          <w:p w:rsidR="000C1D90" w:rsidRPr="003B10BE" w:rsidRDefault="000C1D90"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tabs>
                <w:tab w:val="left" w:pos="426"/>
              </w:tabs>
              <w:ind w:left="0" w:firstLine="0"/>
              <w:rPr>
                <w:rFonts w:cs="Arial"/>
                <w:sz w:val="20"/>
                <w:szCs w:val="20"/>
              </w:rPr>
            </w:pPr>
            <w:r w:rsidRPr="003B10BE">
              <w:rPr>
                <w:rFonts w:cs="Arial"/>
                <w:sz w:val="20"/>
                <w:szCs w:val="20"/>
              </w:rPr>
              <w:t>Povzetek Poročila o sodelovanju javnosti pri pripravi predloga zakona:</w:t>
            </w:r>
          </w:p>
          <w:p w:rsidR="003B10BE" w:rsidRPr="003B10BE" w:rsidRDefault="003B10BE" w:rsidP="003B10BE">
            <w:pPr>
              <w:pStyle w:val="rkovnatokazaodstavkom"/>
              <w:numPr>
                <w:ilvl w:val="0"/>
                <w:numId w:val="0"/>
              </w:numPr>
              <w:rPr>
                <w:rFonts w:cs="Arial"/>
                <w:sz w:val="20"/>
                <w:szCs w:val="20"/>
              </w:rPr>
            </w:pPr>
          </w:p>
          <w:p w:rsidR="003B10BE" w:rsidRPr="003B10BE" w:rsidRDefault="003B10BE" w:rsidP="003B10BE">
            <w:pPr>
              <w:jc w:val="both"/>
              <w:rPr>
                <w:rFonts w:cs="Arial"/>
                <w:iCs/>
                <w:szCs w:val="20"/>
              </w:rPr>
            </w:pPr>
            <w:r w:rsidRPr="003B10BE">
              <w:rPr>
                <w:rFonts w:cs="Arial"/>
                <w:szCs w:val="20"/>
              </w:rPr>
              <w:t xml:space="preserve">Predlog zakona je bil dostopen javnosti </w:t>
            </w:r>
            <w:r w:rsidRPr="003B10BE">
              <w:rPr>
                <w:rFonts w:cs="Arial"/>
                <w:iCs/>
                <w:szCs w:val="20"/>
              </w:rPr>
              <w:t>v skladu z Zakonom o dostopu do informacij javnega značaja.</w:t>
            </w:r>
          </w:p>
          <w:p w:rsidR="003B10BE" w:rsidRPr="003B10BE" w:rsidRDefault="003B10BE" w:rsidP="003B10BE">
            <w:pPr>
              <w:jc w:val="both"/>
              <w:rPr>
                <w:rFonts w:cs="Arial"/>
                <w:iCs/>
                <w:szCs w:val="20"/>
              </w:rPr>
            </w:pPr>
          </w:p>
          <w:p w:rsidR="00B853B2" w:rsidRPr="00B07809" w:rsidRDefault="00B853B2" w:rsidP="00B853B2">
            <w:pPr>
              <w:jc w:val="both"/>
              <w:rPr>
                <w:rFonts w:cs="Arial"/>
                <w:szCs w:val="20"/>
              </w:rPr>
            </w:pPr>
            <w:r>
              <w:rPr>
                <w:rFonts w:cs="Arial"/>
                <w:szCs w:val="20"/>
              </w:rPr>
              <w:t xml:space="preserve">Dne </w:t>
            </w:r>
            <w:r>
              <w:rPr>
                <w:szCs w:val="20"/>
              </w:rPr>
              <w:t>25. aprila 2017</w:t>
            </w:r>
            <w:r w:rsidRPr="00B07809">
              <w:rPr>
                <w:rFonts w:cs="Arial"/>
                <w:szCs w:val="20"/>
              </w:rPr>
              <w:t xml:space="preserve"> je bila javno objavljena namera o  začetku priprave zakona in poziv k tvornemu sodelovanju strokovne in druge zainteresirane javnosti k pripravi predpisa. Določen je bil rok za posredovanje predlog</w:t>
            </w:r>
            <w:r>
              <w:rPr>
                <w:rFonts w:cs="Arial"/>
                <w:szCs w:val="20"/>
              </w:rPr>
              <w:t>ov za prenovo zakona</w:t>
            </w:r>
            <w:r w:rsidRPr="00B07809">
              <w:rPr>
                <w:rFonts w:cs="Arial"/>
                <w:szCs w:val="20"/>
              </w:rPr>
              <w:t>. Ministrstvo za infrastrukturo je prejelo predloge s strani naslednje strokovne in druge zainteresirane javnosti:</w:t>
            </w:r>
          </w:p>
          <w:p w:rsidR="00B853B2" w:rsidRDefault="00B853B2" w:rsidP="00B853B2">
            <w:pPr>
              <w:pStyle w:val="Odsek"/>
              <w:numPr>
                <w:ilvl w:val="0"/>
                <w:numId w:val="0"/>
              </w:numPr>
              <w:spacing w:before="0" w:after="0" w:line="260" w:lineRule="exact"/>
              <w:jc w:val="left"/>
              <w:rPr>
                <w:sz w:val="20"/>
                <w:szCs w:val="20"/>
              </w:rPr>
            </w:pPr>
          </w:p>
          <w:p w:rsidR="00B853B2" w:rsidRDefault="00B853B2" w:rsidP="00B853B2">
            <w:pPr>
              <w:pStyle w:val="Odsek"/>
              <w:numPr>
                <w:ilvl w:val="0"/>
                <w:numId w:val="19"/>
              </w:numPr>
              <w:spacing w:before="0" w:after="0" w:line="260" w:lineRule="exact"/>
              <w:jc w:val="left"/>
              <w:rPr>
                <w:b w:val="0"/>
                <w:sz w:val="20"/>
                <w:szCs w:val="20"/>
              </w:rPr>
            </w:pPr>
            <w:r w:rsidRPr="0067735A">
              <w:rPr>
                <w:b w:val="0"/>
                <w:sz w:val="20"/>
                <w:szCs w:val="20"/>
              </w:rPr>
              <w:t>Policija</w:t>
            </w:r>
            <w:r>
              <w:rPr>
                <w:b w:val="0"/>
                <w:sz w:val="20"/>
                <w:szCs w:val="20"/>
              </w:rPr>
              <w:t>,</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Občinsko redarstvo, Občina Logatec,</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Upravna enota Škofja Loka,</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gospodarski razvoj in tehnologijo,</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notranje zadeve,</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izobraževanj in šport,</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Gasilska zveza Slovenije,</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Upravna enota Kranj,</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Direkcija RS za infrastrukturo,</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Mestna uprav Mestne občine Ljubljana,</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Upravna enota Žalec,</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DARS d.d.,</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AMZS,</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izobraževanje, znanost in šport,</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zunanje zadeve,</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pravosodje,</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Javna agencija RS za varnost prometa,</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okolje in prostor,</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Ministrstvo za zdravje,</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Slovenska zveza za javno zdravje, okolje in tobačno kontrolo in</w:t>
            </w:r>
          </w:p>
          <w:p w:rsidR="00B853B2" w:rsidRDefault="00B853B2" w:rsidP="00B853B2">
            <w:pPr>
              <w:pStyle w:val="Odsek"/>
              <w:numPr>
                <w:ilvl w:val="0"/>
                <w:numId w:val="19"/>
              </w:numPr>
              <w:spacing w:before="0" w:after="0" w:line="260" w:lineRule="exact"/>
              <w:jc w:val="left"/>
              <w:rPr>
                <w:b w:val="0"/>
                <w:sz w:val="20"/>
                <w:szCs w:val="20"/>
              </w:rPr>
            </w:pPr>
            <w:r>
              <w:rPr>
                <w:b w:val="0"/>
                <w:sz w:val="20"/>
                <w:szCs w:val="20"/>
              </w:rPr>
              <w:t>nekateri posamezniki.</w:t>
            </w:r>
          </w:p>
          <w:p w:rsidR="00B853B2" w:rsidRDefault="00B853B2" w:rsidP="00B853B2">
            <w:pPr>
              <w:pStyle w:val="Odsek"/>
              <w:numPr>
                <w:ilvl w:val="0"/>
                <w:numId w:val="0"/>
              </w:numPr>
              <w:spacing w:before="0" w:after="0" w:line="260" w:lineRule="exact"/>
              <w:jc w:val="left"/>
              <w:rPr>
                <w:b w:val="0"/>
                <w:sz w:val="20"/>
                <w:szCs w:val="20"/>
              </w:rPr>
            </w:pPr>
          </w:p>
          <w:p w:rsidR="00B8723B" w:rsidRDefault="00B8723B" w:rsidP="00B853B2">
            <w:pPr>
              <w:pStyle w:val="Odsek"/>
              <w:numPr>
                <w:ilvl w:val="0"/>
                <w:numId w:val="0"/>
              </w:numPr>
              <w:spacing w:before="0" w:after="0" w:line="260" w:lineRule="exact"/>
              <w:jc w:val="left"/>
              <w:rPr>
                <w:b w:val="0"/>
                <w:sz w:val="20"/>
                <w:szCs w:val="20"/>
              </w:rPr>
            </w:pPr>
          </w:p>
          <w:p w:rsidR="00B853B2" w:rsidRDefault="00B853B2" w:rsidP="00B853B2">
            <w:pPr>
              <w:pStyle w:val="Odsek"/>
              <w:numPr>
                <w:ilvl w:val="0"/>
                <w:numId w:val="0"/>
              </w:numPr>
              <w:spacing w:before="0" w:after="0" w:line="260" w:lineRule="exact"/>
              <w:jc w:val="left"/>
              <w:rPr>
                <w:b w:val="0"/>
                <w:sz w:val="20"/>
                <w:szCs w:val="20"/>
              </w:rPr>
            </w:pPr>
            <w:r w:rsidRPr="00C459F7">
              <w:rPr>
                <w:b w:val="0"/>
                <w:sz w:val="20"/>
                <w:szCs w:val="20"/>
              </w:rPr>
              <w:t xml:space="preserve">Prva verzija predloga Zakona o </w:t>
            </w:r>
            <w:r>
              <w:rPr>
                <w:b w:val="0"/>
                <w:sz w:val="20"/>
                <w:szCs w:val="20"/>
              </w:rPr>
              <w:t>spremembah in dopolnitvah Zakona o pravilih cestnega prometa</w:t>
            </w:r>
            <w:r w:rsidRPr="00C459F7">
              <w:rPr>
                <w:b w:val="0"/>
                <w:sz w:val="20"/>
                <w:szCs w:val="20"/>
              </w:rPr>
              <w:t xml:space="preserve"> je bila v medresorsko usklajevanje ter strokovno usklajevanje (vsem občinam, vsem upravnim enotam in vsej zainteresirani strokovni javnosti) </w:t>
            </w:r>
            <w:r>
              <w:rPr>
                <w:b w:val="0"/>
                <w:sz w:val="20"/>
                <w:szCs w:val="20"/>
              </w:rPr>
              <w:t xml:space="preserve"> posredovana 11</w:t>
            </w:r>
            <w:r w:rsidRPr="00C459F7">
              <w:rPr>
                <w:b w:val="0"/>
                <w:sz w:val="20"/>
                <w:szCs w:val="20"/>
              </w:rPr>
              <w:t xml:space="preserve">. junija </w:t>
            </w:r>
            <w:r>
              <w:rPr>
                <w:b w:val="0"/>
                <w:sz w:val="20"/>
                <w:szCs w:val="20"/>
              </w:rPr>
              <w:t>2019.</w:t>
            </w:r>
          </w:p>
          <w:p w:rsidR="00B853B2" w:rsidRDefault="00B853B2" w:rsidP="00B853B2">
            <w:pPr>
              <w:pStyle w:val="Odsek"/>
              <w:numPr>
                <w:ilvl w:val="0"/>
                <w:numId w:val="0"/>
              </w:numPr>
              <w:spacing w:before="0" w:after="0" w:line="260" w:lineRule="exact"/>
              <w:jc w:val="left"/>
              <w:rPr>
                <w:b w:val="0"/>
                <w:sz w:val="20"/>
                <w:szCs w:val="20"/>
              </w:rPr>
            </w:pPr>
          </w:p>
          <w:p w:rsidR="00B853B2" w:rsidRDefault="00B853B2" w:rsidP="00B853B2">
            <w:pPr>
              <w:pStyle w:val="Neotevilenodstavek"/>
              <w:spacing w:before="0" w:after="0" w:line="260" w:lineRule="exact"/>
              <w:rPr>
                <w:sz w:val="20"/>
                <w:szCs w:val="20"/>
              </w:rPr>
            </w:pPr>
            <w:r>
              <w:rPr>
                <w:sz w:val="20"/>
                <w:szCs w:val="20"/>
              </w:rPr>
              <w:t>Predlog zakona je bil dne 11. junija 2019</w:t>
            </w:r>
            <w:r w:rsidRPr="00B07809">
              <w:rPr>
                <w:sz w:val="20"/>
                <w:szCs w:val="20"/>
              </w:rPr>
              <w:t xml:space="preserve"> objavljen tudi na portalu eDemokracija (v mnenje vsej drugi zainteresirani javnosti).</w:t>
            </w:r>
          </w:p>
          <w:p w:rsidR="00B853B2" w:rsidRDefault="00B853B2" w:rsidP="00B853B2">
            <w:pPr>
              <w:pStyle w:val="Neotevilenodstavek"/>
              <w:spacing w:before="0" w:after="0" w:line="260" w:lineRule="exact"/>
              <w:rPr>
                <w:sz w:val="20"/>
                <w:szCs w:val="20"/>
              </w:rPr>
            </w:pPr>
          </w:p>
          <w:p w:rsidR="00B853B2" w:rsidRDefault="00B853B2" w:rsidP="00B853B2">
            <w:pPr>
              <w:pStyle w:val="Neotevilenodstavek"/>
              <w:spacing w:before="0" w:after="0" w:line="260" w:lineRule="exact"/>
              <w:rPr>
                <w:sz w:val="20"/>
                <w:szCs w:val="20"/>
              </w:rPr>
            </w:pPr>
            <w:r>
              <w:rPr>
                <w:sz w:val="20"/>
                <w:szCs w:val="20"/>
              </w:rPr>
              <w:t>V času od 12. julija do 17. oktobra 2019 so potekala medsebojna usklajevanja.</w:t>
            </w:r>
          </w:p>
          <w:p w:rsidR="00B853B2" w:rsidRDefault="00B853B2" w:rsidP="00B853B2">
            <w:pPr>
              <w:pStyle w:val="Neotevilenodstavek"/>
              <w:spacing w:before="0" w:after="0" w:line="260" w:lineRule="exact"/>
              <w:rPr>
                <w:sz w:val="20"/>
                <w:szCs w:val="20"/>
              </w:rPr>
            </w:pPr>
          </w:p>
          <w:p w:rsidR="00B853B2" w:rsidRDefault="00B853B2" w:rsidP="00B853B2">
            <w:pPr>
              <w:pStyle w:val="Odsek"/>
              <w:numPr>
                <w:ilvl w:val="0"/>
                <w:numId w:val="0"/>
              </w:numPr>
              <w:spacing w:before="0" w:after="0" w:line="260" w:lineRule="exact"/>
              <w:jc w:val="both"/>
              <w:rPr>
                <w:b w:val="0"/>
                <w:sz w:val="20"/>
                <w:szCs w:val="20"/>
              </w:rPr>
            </w:pPr>
            <w:r w:rsidRPr="00B853B2">
              <w:rPr>
                <w:b w:val="0"/>
                <w:sz w:val="20"/>
                <w:szCs w:val="20"/>
              </w:rPr>
              <w:t xml:space="preserve">Dne 17. oktobra 2019 je bil predlog zakona ponovno posredovan v medresorsko usklajevanje Ministrstvu za delo, družino, socialne zadeve in enake možnosti, Ministrstvu za finance, Ministrstvu za gospodarski razvoj in tehnologijo, </w:t>
            </w:r>
            <w:r>
              <w:rPr>
                <w:b w:val="0"/>
                <w:sz w:val="20"/>
                <w:szCs w:val="20"/>
              </w:rPr>
              <w:t>Ministrstvu</w:t>
            </w:r>
            <w:r w:rsidRPr="00B853B2">
              <w:rPr>
                <w:b w:val="0"/>
                <w:sz w:val="20"/>
                <w:szCs w:val="20"/>
              </w:rPr>
              <w:t xml:space="preserve"> za izobraževanje, znanost in šport,</w:t>
            </w:r>
            <w:r>
              <w:rPr>
                <w:b w:val="0"/>
                <w:sz w:val="20"/>
                <w:szCs w:val="20"/>
              </w:rPr>
              <w:t xml:space="preserve"> Ministrstvu za javno upravo, Ministrstvu za notranje zadeve, Ministrstvu za okolje in prostor, Ministrstvu za pravosodje, Ministrstvu za zdravje, Javni age</w:t>
            </w:r>
            <w:r w:rsidR="00B8723B">
              <w:rPr>
                <w:b w:val="0"/>
                <w:sz w:val="20"/>
                <w:szCs w:val="20"/>
              </w:rPr>
              <w:t>nciji RS za varnost prometa, DAR</w:t>
            </w:r>
            <w:r>
              <w:rPr>
                <w:b w:val="0"/>
                <w:sz w:val="20"/>
                <w:szCs w:val="20"/>
              </w:rPr>
              <w:t>S-u in AMZS-ju.</w:t>
            </w:r>
          </w:p>
          <w:p w:rsidR="00F24C5C" w:rsidRPr="003B10BE" w:rsidRDefault="00F24C5C" w:rsidP="003B10BE">
            <w:pPr>
              <w:pStyle w:val="Alineazatoko"/>
              <w:tabs>
                <w:tab w:val="clear" w:pos="720"/>
              </w:tabs>
              <w:spacing w:line="260" w:lineRule="exact"/>
              <w:rPr>
                <w:sz w:val="20"/>
                <w:szCs w:val="20"/>
              </w:rPr>
            </w:pPr>
          </w:p>
          <w:p w:rsidR="003B10BE" w:rsidRPr="003B10BE" w:rsidRDefault="003B10BE" w:rsidP="003B10BE">
            <w:pPr>
              <w:pStyle w:val="Alineazatoko"/>
              <w:tabs>
                <w:tab w:val="clear" w:pos="720"/>
              </w:tabs>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3. OCENA FINANČNIH POSLEDIC PREDLOGA ZAKONA ZA DRŽAVNI PRORAČUN IN DRUGA JAVNA FINANČNA SREDSTVA</w:t>
            </w:r>
          </w:p>
        </w:tc>
      </w:tr>
      <w:tr w:rsidR="00241AE5" w:rsidRPr="00C33053" w:rsidTr="00CD5800">
        <w:tc>
          <w:tcPr>
            <w:tcW w:w="9213" w:type="dxa"/>
          </w:tcPr>
          <w:p w:rsidR="00241AE5" w:rsidRPr="003B10BE" w:rsidRDefault="00FC4B5B" w:rsidP="00FC4B5B">
            <w:pPr>
              <w:pStyle w:val="Alineazaodstavkom"/>
              <w:numPr>
                <w:ilvl w:val="0"/>
                <w:numId w:val="0"/>
              </w:numPr>
              <w:spacing w:line="260" w:lineRule="exact"/>
              <w:rPr>
                <w:sz w:val="20"/>
                <w:szCs w:val="20"/>
              </w:rPr>
            </w:pPr>
            <w:r w:rsidRPr="003B10BE">
              <w:rPr>
                <w:sz w:val="20"/>
                <w:szCs w:val="20"/>
              </w:rPr>
              <w:t xml:space="preserve">Predlog zakona ne bo imel finančnih posledic za državni proračun in druga javno finančna sredstva, prav tako pa ni predvideno povečanje ali zmanjšanje prihodkov državnega proračuna, povečanje ali zmanjšanje obveznosti za druga javna finančna sredstva ter niso predvideni prihranki za državni </w:t>
            </w:r>
            <w:r w:rsidRPr="003B10BE">
              <w:rPr>
                <w:sz w:val="20"/>
                <w:szCs w:val="20"/>
              </w:rPr>
              <w:lastRenderedPageBreak/>
              <w:t>proračun in druga javna finančna sredstva.</w:t>
            </w:r>
          </w:p>
          <w:p w:rsidR="00FC4B5B" w:rsidRPr="003B10BE" w:rsidRDefault="00FC4B5B"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C33053" w:rsidTr="00CD5800">
        <w:tc>
          <w:tcPr>
            <w:tcW w:w="9213" w:type="dxa"/>
          </w:tcPr>
          <w:p w:rsidR="00FC4B5B" w:rsidRPr="003B10BE" w:rsidRDefault="00FC4B5B" w:rsidP="00FC4B5B">
            <w:pPr>
              <w:jc w:val="both"/>
              <w:rPr>
                <w:rFonts w:cs="Arial"/>
                <w:szCs w:val="20"/>
              </w:rPr>
            </w:pPr>
            <w:r w:rsidRPr="003B10BE">
              <w:rPr>
                <w:rFonts w:cs="Arial"/>
                <w:szCs w:val="20"/>
              </w:rPr>
              <w:t>Za izvajanje zakona dodatnih sredstev v državnem proračunu ni potrebno zagotoviti.</w:t>
            </w:r>
          </w:p>
          <w:p w:rsidR="00241AE5" w:rsidRPr="003B10BE" w:rsidRDefault="00241AE5"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t>5. PRIKAZ UREDITVE V DRUGIH PRAVNIH SISTEMIH IN PRILAGOJENOSTI PREDLAGANE UREDITVE PRAVU EVROPSKE UNIJE</w:t>
            </w:r>
          </w:p>
        </w:tc>
      </w:tr>
      <w:tr w:rsidR="00241AE5" w:rsidRPr="00C33053" w:rsidTr="00CD5800">
        <w:tc>
          <w:tcPr>
            <w:tcW w:w="9213" w:type="dxa"/>
          </w:tcPr>
          <w:p w:rsidR="00FC4B5B" w:rsidRDefault="00FC4B5B" w:rsidP="00FC4B5B">
            <w:pPr>
              <w:pStyle w:val="Oddelek"/>
              <w:numPr>
                <w:ilvl w:val="0"/>
                <w:numId w:val="0"/>
              </w:numPr>
              <w:jc w:val="both"/>
              <w:rPr>
                <w:sz w:val="20"/>
                <w:szCs w:val="20"/>
              </w:rPr>
            </w:pPr>
            <w:r w:rsidRPr="00E9449D">
              <w:rPr>
                <w:sz w:val="20"/>
                <w:szCs w:val="20"/>
              </w:rPr>
              <w:t>5.1</w:t>
            </w:r>
            <w:r>
              <w:rPr>
                <w:sz w:val="20"/>
                <w:szCs w:val="20"/>
              </w:rPr>
              <w:t xml:space="preserve"> Prilagojenost predloga ureditve pravu EU</w:t>
            </w:r>
          </w:p>
          <w:p w:rsidR="00FC4B5B" w:rsidRDefault="00FC4B5B" w:rsidP="00FC4B5B">
            <w:pPr>
              <w:jc w:val="both"/>
              <w:rPr>
                <w:rFonts w:cs="Arial"/>
                <w:szCs w:val="20"/>
              </w:rPr>
            </w:pPr>
            <w:r w:rsidRPr="008513F3">
              <w:rPr>
                <w:rFonts w:cs="Arial"/>
                <w:szCs w:val="20"/>
              </w:rPr>
              <w:t>Predlog zakona ni predmet ureditve prilagajanja predpisom Evropske unije.</w:t>
            </w:r>
          </w:p>
          <w:p w:rsidR="00FC4B5B" w:rsidRPr="008513F3" w:rsidRDefault="00FC4B5B" w:rsidP="00FC4B5B">
            <w:pPr>
              <w:jc w:val="both"/>
              <w:rPr>
                <w:rFonts w:cs="Arial"/>
                <w:szCs w:val="20"/>
              </w:rPr>
            </w:pPr>
          </w:p>
          <w:p w:rsidR="00FC4B5B" w:rsidRDefault="00FC4B5B" w:rsidP="00FC4B5B">
            <w:pPr>
              <w:pStyle w:val="Oddelek"/>
              <w:numPr>
                <w:ilvl w:val="0"/>
                <w:numId w:val="0"/>
              </w:numPr>
              <w:jc w:val="both"/>
              <w:rPr>
                <w:sz w:val="20"/>
                <w:szCs w:val="20"/>
              </w:rPr>
            </w:pPr>
            <w:r>
              <w:rPr>
                <w:sz w:val="20"/>
                <w:szCs w:val="20"/>
              </w:rPr>
              <w:t>5.2 Primerjalna ureditev v drugih pravnih sistemih</w:t>
            </w:r>
          </w:p>
          <w:p w:rsidR="00FE11FA" w:rsidRDefault="00FE11FA" w:rsidP="00FC4B5B">
            <w:pPr>
              <w:pStyle w:val="Oddelek"/>
              <w:numPr>
                <w:ilvl w:val="0"/>
                <w:numId w:val="0"/>
              </w:numPr>
              <w:jc w:val="both"/>
              <w:rPr>
                <w:sz w:val="20"/>
                <w:szCs w:val="20"/>
              </w:rPr>
            </w:pPr>
            <w:r>
              <w:rPr>
                <w:sz w:val="20"/>
                <w:szCs w:val="20"/>
              </w:rPr>
              <w:t>5.2.1 ZASEG MOTORNEGA VOZILA</w:t>
            </w:r>
          </w:p>
          <w:p w:rsidR="009C3BDD" w:rsidRPr="00E9449D" w:rsidRDefault="009C3BDD" w:rsidP="009C3BDD">
            <w:pPr>
              <w:pStyle w:val="Oddelek"/>
              <w:numPr>
                <w:ilvl w:val="0"/>
                <w:numId w:val="0"/>
              </w:numPr>
              <w:jc w:val="both"/>
              <w:rPr>
                <w:sz w:val="20"/>
                <w:szCs w:val="20"/>
              </w:rPr>
            </w:pPr>
            <w:r>
              <w:rPr>
                <w:sz w:val="20"/>
                <w:szCs w:val="20"/>
              </w:rPr>
              <w:t>5.2.</w:t>
            </w:r>
            <w:r w:rsidR="00FE11FA">
              <w:rPr>
                <w:sz w:val="20"/>
                <w:szCs w:val="20"/>
              </w:rPr>
              <w:t>1.</w:t>
            </w:r>
            <w:r>
              <w:rPr>
                <w:sz w:val="20"/>
                <w:szCs w:val="20"/>
              </w:rPr>
              <w:t>1 Italija</w:t>
            </w:r>
          </w:p>
          <w:p w:rsidR="009C3BDD" w:rsidRPr="00E9449D" w:rsidRDefault="009C3BDD" w:rsidP="009C3BDD">
            <w:pPr>
              <w:jc w:val="both"/>
              <w:rPr>
                <w:rFonts w:cs="Arial"/>
                <w:szCs w:val="20"/>
              </w:rPr>
            </w:pPr>
            <w:r w:rsidRPr="00E9449D">
              <w:rPr>
                <w:rFonts w:cs="Arial"/>
                <w:szCs w:val="20"/>
              </w:rPr>
              <w:t>Z zakonom je za nekatere hujše prekrške poleg globe in odvzema vozniškega dovoljenja predvideno tudi zadržanje vozila za določeno dobo. Za italijanske državljane je predvideno, da ob izjavi, da posedujejo ustrezno mesto za parkiranje vozila, ki ne obremenjuje okolja, to vozilo parkirajo za določen čas na teh mestih. V kolikor oseba te izjave ne more podati ali je že bila predhodno kakorkoli obravnavana oz. jih je bil izrečen kakšen ukrep take izjave ni mogoče podati in se vozilo hrani v prostorih koncesionarjev. Vozila tujcev se vedno zadržijo v prostorih koncesionarja, ker nekaznovanosti izven Italije ne preverjajo.</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Stroški hranjenja vozila pri koncesionarju plača lastnik vozila.</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 xml:space="preserve">Za določene prekrške je z zakonom predpisan tudi obvezen odvzem vozila. Tako vozilo se lahko uniči, proda ali da v uporabo policiji. O tem vedno odloči </w:t>
            </w:r>
            <w:proofErr w:type="spellStart"/>
            <w:r w:rsidRPr="00E9449D">
              <w:rPr>
                <w:rFonts w:cs="Arial"/>
                <w:szCs w:val="20"/>
              </w:rPr>
              <w:t>perfekt</w:t>
            </w:r>
            <w:proofErr w:type="spellEnd"/>
            <w:r w:rsidRPr="00E9449D">
              <w:rPr>
                <w:rFonts w:cs="Arial"/>
                <w:szCs w:val="20"/>
              </w:rPr>
              <w:t>. Eden izmed takšnih prekrškov je vožnja pod vplivom alkohola s stopnjo večjo kot 1,5 g/l (italijanski zakon predvideva stopnje v gramih/liter in ne gramih/kilogram kot v Sloveniji). Vsaka vožnja pod vplivom alkohola se šteje kot kaznivo dejanje.</w:t>
            </w:r>
          </w:p>
          <w:p w:rsidR="009C3BDD" w:rsidRPr="00E9449D" w:rsidRDefault="009C3BDD" w:rsidP="009C3BDD">
            <w:pPr>
              <w:jc w:val="both"/>
              <w:rPr>
                <w:rFonts w:cs="Arial"/>
                <w:szCs w:val="20"/>
              </w:rPr>
            </w:pPr>
            <w:r w:rsidRPr="00E9449D">
              <w:rPr>
                <w:rFonts w:cs="Arial"/>
                <w:szCs w:val="20"/>
              </w:rPr>
              <w:t xml:space="preserve"> </w:t>
            </w:r>
          </w:p>
          <w:p w:rsidR="009C3BDD" w:rsidRPr="00E9449D" w:rsidRDefault="009C3BDD" w:rsidP="009C3BDD">
            <w:pPr>
              <w:jc w:val="both"/>
              <w:rPr>
                <w:rFonts w:cs="Arial"/>
                <w:szCs w:val="20"/>
              </w:rPr>
            </w:pPr>
            <w:r w:rsidRPr="00E9449D">
              <w:rPr>
                <w:rFonts w:cs="Arial"/>
                <w:szCs w:val="20"/>
              </w:rPr>
              <w:t xml:space="preserve">Policisti vozilo, za katerega je zaradi prekrška predviden odvzem zadrži policija. O odvzemu odloči </w:t>
            </w:r>
            <w:proofErr w:type="spellStart"/>
            <w:r w:rsidRPr="00E9449D">
              <w:rPr>
                <w:rFonts w:cs="Arial"/>
                <w:szCs w:val="20"/>
              </w:rPr>
              <w:t>perfekt</w:t>
            </w:r>
            <w:proofErr w:type="spellEnd"/>
            <w:r w:rsidRPr="00E9449D">
              <w:rPr>
                <w:rFonts w:cs="Arial"/>
                <w:szCs w:val="20"/>
              </w:rPr>
              <w:t xml:space="preserve">. Vozilo se lahko odvzame tudi samo zaradi enega prekrška. Predkaznovanost ni predvidena. Tako vozilo se lahko uniči, proda ali </w:t>
            </w:r>
            <w:proofErr w:type="spellStart"/>
            <w:r w:rsidRPr="00E9449D">
              <w:rPr>
                <w:rFonts w:cs="Arial"/>
                <w:szCs w:val="20"/>
              </w:rPr>
              <w:t>preregistrira</w:t>
            </w:r>
            <w:proofErr w:type="spellEnd"/>
            <w:r w:rsidRPr="00E9449D">
              <w:rPr>
                <w:rFonts w:cs="Arial"/>
                <w:szCs w:val="20"/>
              </w:rPr>
              <w:t xml:space="preserve"> in da v uporabo policiji. Ta ga lahko potem normalno uporablja. V vseh primerih so stroški odvoza in hranjenja vozila lastnikovi.</w:t>
            </w:r>
          </w:p>
          <w:p w:rsidR="009C3BDD" w:rsidRPr="00E9449D" w:rsidRDefault="009C3BDD" w:rsidP="009C3BDD">
            <w:pPr>
              <w:pStyle w:val="Oddelek"/>
              <w:numPr>
                <w:ilvl w:val="0"/>
                <w:numId w:val="0"/>
              </w:numPr>
              <w:jc w:val="left"/>
              <w:rPr>
                <w:b w:val="0"/>
                <w:sz w:val="20"/>
                <w:szCs w:val="20"/>
              </w:rPr>
            </w:pPr>
            <w:r w:rsidRPr="00E9449D">
              <w:rPr>
                <w:b w:val="0"/>
                <w:sz w:val="20"/>
                <w:szCs w:val="20"/>
              </w:rPr>
              <w:t>Vozilo registrirano izven Italije se lahko zadrži največ 60 dni.</w:t>
            </w:r>
          </w:p>
          <w:p w:rsidR="009C3BDD" w:rsidRPr="00E9449D" w:rsidRDefault="009C3BDD" w:rsidP="009C3BDD">
            <w:pPr>
              <w:jc w:val="both"/>
              <w:rPr>
                <w:rFonts w:cs="Arial"/>
                <w:szCs w:val="20"/>
              </w:rPr>
            </w:pP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2 Francija</w:t>
            </w:r>
          </w:p>
          <w:p w:rsidR="009C3BDD" w:rsidRDefault="009C3BDD" w:rsidP="009C3BDD">
            <w:pPr>
              <w:jc w:val="both"/>
              <w:rPr>
                <w:rFonts w:cs="Arial"/>
                <w:bCs/>
                <w:szCs w:val="20"/>
              </w:rPr>
            </w:pPr>
            <w:r w:rsidRPr="009A63A6">
              <w:rPr>
                <w:rFonts w:cs="Arial"/>
                <w:szCs w:val="20"/>
              </w:rPr>
              <w:t>Peto poglavje Francoskih cestnoprometnih predpisov (</w:t>
            </w:r>
            <w:proofErr w:type="spellStart"/>
            <w:r w:rsidRPr="009A63A6">
              <w:rPr>
                <w:rFonts w:cs="Arial"/>
                <w:szCs w:val="20"/>
              </w:rPr>
              <w:t>Code</w:t>
            </w:r>
            <w:proofErr w:type="spellEnd"/>
            <w:r w:rsidRPr="009A63A6">
              <w:rPr>
                <w:rFonts w:cs="Arial"/>
                <w:szCs w:val="20"/>
              </w:rPr>
              <w:t xml:space="preserve"> de la </w:t>
            </w:r>
            <w:proofErr w:type="spellStart"/>
            <w:r w:rsidRPr="009A63A6">
              <w:rPr>
                <w:rFonts w:cs="Arial"/>
                <w:szCs w:val="20"/>
              </w:rPr>
              <w:t>route</w:t>
            </w:r>
            <w:proofErr w:type="spellEnd"/>
            <w:r w:rsidRPr="009A63A6">
              <w:rPr>
                <w:rFonts w:cs="Arial"/>
                <w:szCs w:val="20"/>
              </w:rPr>
              <w:t xml:space="preserve">) ureja področje preprečitve vožnje in odvoza vozil. Člen 325-1 (zakon št. 2001-1062, 2003-239 in 2003-495) med drugim določa, da se vozilu lahko na zahtevo župana ali organa pravosodne policije, prepreči vožnja in se ga zaseže brez soglasja lastnika, če vozilo (ki je parkirano ali je v prometu) predstavlja kršitev določb cestnoprometnih predpisov, predpisov policije ali zakonodaje s področja obveznega zavarovanja motornih vozil. Zaseženo vozilo se nato odpelje na poseben prostor za odlaganje in varovanje vozil, kjer se hranijo tudi vozila, za katera obstaja sum, da so bila odtujena in vozila, ki so bila oddana v uničenje. Prav tako se lahko prepreči vožnja na zahtevo župana ali organa pravosodne policije brez soglasja lastnika vozila, če vozilo na javnih in stranskih cestah nima nujno potrebnih delov, da bi se </w:t>
            </w:r>
            <w:r w:rsidRPr="009A63A6">
              <w:rPr>
                <w:rFonts w:cs="Arial"/>
                <w:szCs w:val="20"/>
              </w:rPr>
              <w:lastRenderedPageBreak/>
              <w:t>lahko varno uporabljalo v prometu, vozila pa se zaradi poškodovanosti ali tatvine ne more takoj popraviti. Tudi ta izločena in zasežena vozila se odpelje na poseben prostor za odlaganje in varovanje odpeljanih vozil.</w:t>
            </w:r>
            <w:r w:rsidRPr="00E9449D">
              <w:rPr>
                <w:bCs/>
                <w:szCs w:val="20"/>
              </w:rPr>
              <w:t xml:space="preserve"> </w:t>
            </w:r>
            <w:r w:rsidRPr="00E9449D">
              <w:rPr>
                <w:rFonts w:cs="Arial"/>
                <w:bCs/>
                <w:szCs w:val="20"/>
              </w:rPr>
              <w:t>Če je odrejena zaplemba, se na podlagi člena L325-1-1 (vstavljen na podlagi zakona št. 2004-204) vozilo izroči službi za državno posest z namenom, da bi bilo uničeno ali odtujeno.</w:t>
            </w:r>
          </w:p>
          <w:p w:rsidR="009A63A6" w:rsidRPr="00E9449D" w:rsidRDefault="009A63A6" w:rsidP="009C3BDD">
            <w:pPr>
              <w:jc w:val="both"/>
              <w:rPr>
                <w:rFonts w:cs="Arial"/>
                <w:bCs/>
                <w:szCs w:val="20"/>
              </w:rPr>
            </w:pP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3 Nemčija</w:t>
            </w:r>
          </w:p>
          <w:p w:rsidR="009C3BDD" w:rsidRDefault="009C3BDD" w:rsidP="009C3BDD">
            <w:pPr>
              <w:keepNext/>
              <w:autoSpaceDE w:val="0"/>
              <w:autoSpaceDN w:val="0"/>
              <w:adjustRightInd w:val="0"/>
              <w:jc w:val="both"/>
              <w:rPr>
                <w:rFonts w:cs="Arial"/>
                <w:bCs/>
                <w:szCs w:val="20"/>
              </w:rPr>
            </w:pPr>
            <w:r w:rsidRPr="000C4519">
              <w:rPr>
                <w:rFonts w:cs="Arial"/>
                <w:bCs/>
                <w:szCs w:val="20"/>
              </w:rPr>
              <w:t xml:space="preserve">V Republiki Nemčiji so za </w:t>
            </w:r>
            <w:r>
              <w:rPr>
                <w:rFonts w:cs="Arial"/>
                <w:bCs/>
                <w:szCs w:val="20"/>
              </w:rPr>
              <w:t xml:space="preserve">hujše prekrške predpisane globe in kazenske točke, kot stranska sankcija pa je pri nekaterih prekrških predpisana prepoved vožnje motornega vozila (npr. </w:t>
            </w:r>
            <w:r w:rsidRPr="000C4519">
              <w:rPr>
                <w:rFonts w:cs="Arial"/>
                <w:bCs/>
                <w:szCs w:val="20"/>
              </w:rPr>
              <w:t>prekoračitev največje dovolj</w:t>
            </w:r>
            <w:r>
              <w:rPr>
                <w:rFonts w:cs="Arial"/>
                <w:bCs/>
                <w:szCs w:val="20"/>
              </w:rPr>
              <w:t xml:space="preserve">ene hitrosti na cestah v naselju,  </w:t>
            </w:r>
            <w:r w:rsidRPr="000C4519">
              <w:rPr>
                <w:rFonts w:cs="Arial"/>
                <w:bCs/>
                <w:szCs w:val="20"/>
              </w:rPr>
              <w:t>prekoračitev največje dovolj</w:t>
            </w:r>
            <w:r>
              <w:rPr>
                <w:rFonts w:cs="Arial"/>
                <w:bCs/>
                <w:szCs w:val="20"/>
              </w:rPr>
              <w:t xml:space="preserve">ene hitrosti na cestah izven naselja, vožnja pod vplivom alkohola, prehitevanje, </w:t>
            </w:r>
            <w:r w:rsidRPr="000C4519">
              <w:rPr>
                <w:rFonts w:cs="Arial"/>
                <w:bCs/>
                <w:szCs w:val="20"/>
              </w:rPr>
              <w:t>neupoštevanje prometne signalizacije, ki prepoveduje prehitevanje na določenem odseku ceste</w:t>
            </w:r>
            <w:r>
              <w:rPr>
                <w:rFonts w:cs="Arial"/>
                <w:bCs/>
                <w:szCs w:val="20"/>
              </w:rPr>
              <w:t xml:space="preserve">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Če voznik motornega vozila v določenem obdobju ponovi prekršek, se kaznuje z višjo globo, kot stranski sankciji pa sta predpisani tako prepoved vožnje motornega vozila kot tudi kazenske točke. V primeru vožnje pod vplivom alkohola pa se povratniku obvezno odredi tudi kontrolni zdravstveni pregled.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Kadar voznik vozi pod vplivom alkohola in povzroči prometno nesrečo, ali z vožnjo pod vplivom alkohola ogrozi življenje drugih udeležencev cestnega prometa, se vozniku poleg globe in kazenskih točk odredi tudi odvzem vozniškega dovoljenja, če je dejanje kaznivo dejanje pa tudi zaporna kazen od 8 do 10 mesecev. </w:t>
            </w:r>
            <w:r w:rsidRPr="000C4519">
              <w:rPr>
                <w:rFonts w:cs="Arial"/>
                <w:bCs/>
                <w:szCs w:val="20"/>
              </w:rPr>
              <w:t xml:space="preserve"> </w:t>
            </w:r>
          </w:p>
          <w:p w:rsidR="00B30DD3" w:rsidRDefault="00B30DD3" w:rsidP="009C3BDD">
            <w:pPr>
              <w:keepNext/>
              <w:autoSpaceDE w:val="0"/>
              <w:autoSpaceDN w:val="0"/>
              <w:adjustRightInd w:val="0"/>
              <w:jc w:val="both"/>
              <w:rPr>
                <w:rFonts w:cs="Arial"/>
                <w:bCs/>
                <w:szCs w:val="20"/>
              </w:rPr>
            </w:pPr>
          </w:p>
          <w:p w:rsidR="00DC5E69" w:rsidRDefault="00DC5E69" w:rsidP="00DC5E69">
            <w:pPr>
              <w:pStyle w:val="Oddelek"/>
              <w:numPr>
                <w:ilvl w:val="0"/>
                <w:numId w:val="0"/>
              </w:numPr>
              <w:jc w:val="left"/>
              <w:rPr>
                <w:sz w:val="20"/>
                <w:szCs w:val="20"/>
              </w:rPr>
            </w:pPr>
            <w:r>
              <w:rPr>
                <w:sz w:val="20"/>
                <w:szCs w:val="20"/>
              </w:rPr>
              <w:t>5.2.1.4 Madžarska</w:t>
            </w:r>
          </w:p>
          <w:p w:rsidR="009A63A6" w:rsidRDefault="00DC5E69" w:rsidP="009A63A6">
            <w:pPr>
              <w:jc w:val="both"/>
              <w:rPr>
                <w:rFonts w:cs="Arial"/>
                <w:szCs w:val="20"/>
              </w:rPr>
            </w:pPr>
            <w:r w:rsidRPr="009A63A6">
              <w:rPr>
                <w:rFonts w:cs="Arial"/>
                <w:szCs w:val="20"/>
              </w:rPr>
              <w:t>Na Madžarskem nadzor v cestnem prometu opravljajo policija, nacionalni davčni in carinski organi ter Ministrstvo za inovacije in tehnologijo Republike Madžarske. Slednje zaseže vozilo, če voznik ne plača globe, inšpektorji pa zgolj prepovejo nadaljnjo uporabo vozila, v kolikor se ugotovi napako pri le-tej (na primer tehnično ali v zvezi s tehničnim pregledom vozila, …).</w:t>
            </w:r>
          </w:p>
          <w:p w:rsidR="00DC5E69" w:rsidRPr="009A63A6" w:rsidRDefault="00DC5E69" w:rsidP="009A63A6">
            <w:pPr>
              <w:jc w:val="both"/>
              <w:rPr>
                <w:rFonts w:cs="Arial"/>
                <w:szCs w:val="20"/>
              </w:rPr>
            </w:pPr>
            <w:r w:rsidRPr="009A63A6">
              <w:rPr>
                <w:rFonts w:cs="Arial"/>
                <w:szCs w:val="20"/>
              </w:rPr>
              <w:t xml:space="preserve"> </w:t>
            </w:r>
          </w:p>
          <w:p w:rsidR="00DC5E69" w:rsidRPr="009A63A6" w:rsidRDefault="00DC5E69" w:rsidP="009A63A6">
            <w:pPr>
              <w:jc w:val="both"/>
              <w:rPr>
                <w:rFonts w:cs="Arial"/>
                <w:szCs w:val="20"/>
              </w:rPr>
            </w:pPr>
            <w:r w:rsidRPr="009A63A6">
              <w:rPr>
                <w:rFonts w:cs="Arial"/>
                <w:szCs w:val="20"/>
              </w:rPr>
              <w:t>Madžarski kazenski zakonik sicer določa zaseg vozila, s katerim je bilo ali je nameravano storiti kaznivo dejanje, vendar pa se v primeru storitve kaznivega dejanja vožnje pod vplivom alkohola vozilo ne šteje kot sredstvo kaznivega dejanja.</w:t>
            </w:r>
          </w:p>
          <w:p w:rsidR="00DC5E69" w:rsidRDefault="00DC5E69" w:rsidP="009C3BDD">
            <w:pPr>
              <w:keepNext/>
              <w:autoSpaceDE w:val="0"/>
              <w:autoSpaceDN w:val="0"/>
              <w:adjustRightInd w:val="0"/>
              <w:jc w:val="both"/>
              <w:rPr>
                <w:rFonts w:cs="Arial"/>
                <w:bCs/>
                <w:szCs w:val="20"/>
              </w:rPr>
            </w:pPr>
          </w:p>
          <w:p w:rsidR="009A63A6" w:rsidRDefault="009A63A6" w:rsidP="009A63A6">
            <w:pPr>
              <w:pStyle w:val="Oddelek"/>
              <w:numPr>
                <w:ilvl w:val="0"/>
                <w:numId w:val="0"/>
              </w:numPr>
              <w:jc w:val="left"/>
              <w:rPr>
                <w:sz w:val="20"/>
                <w:szCs w:val="20"/>
              </w:rPr>
            </w:pPr>
            <w:r>
              <w:rPr>
                <w:sz w:val="20"/>
                <w:szCs w:val="20"/>
              </w:rPr>
              <w:t>5.2.1.5 Avstrija</w:t>
            </w:r>
          </w:p>
          <w:p w:rsidR="009A63A6" w:rsidRDefault="009A63A6" w:rsidP="009C3BDD">
            <w:pPr>
              <w:keepNext/>
              <w:autoSpaceDE w:val="0"/>
              <w:autoSpaceDN w:val="0"/>
              <w:adjustRightInd w:val="0"/>
              <w:jc w:val="both"/>
              <w:rPr>
                <w:rFonts w:cs="Arial"/>
                <w:szCs w:val="20"/>
              </w:rPr>
            </w:pPr>
            <w:r w:rsidRPr="00175931">
              <w:rPr>
                <w:rFonts w:cs="Arial"/>
                <w:szCs w:val="20"/>
              </w:rPr>
              <w:t>Pristojni organi lahko v določenih primerih odvzamejo vozniško dovoljenje, ne morejo pa zaseči vozila.</w:t>
            </w:r>
          </w:p>
          <w:p w:rsidR="009A63A6" w:rsidRDefault="009A63A6" w:rsidP="009C3BDD">
            <w:pPr>
              <w:keepNext/>
              <w:autoSpaceDE w:val="0"/>
              <w:autoSpaceDN w:val="0"/>
              <w:adjustRightInd w:val="0"/>
              <w:jc w:val="both"/>
              <w:rPr>
                <w:rFonts w:cs="Arial"/>
                <w:szCs w:val="20"/>
              </w:rPr>
            </w:pPr>
          </w:p>
          <w:p w:rsidR="009A63A6" w:rsidRDefault="009A63A6" w:rsidP="009A63A6">
            <w:pPr>
              <w:pStyle w:val="Oddelek"/>
              <w:numPr>
                <w:ilvl w:val="0"/>
                <w:numId w:val="0"/>
              </w:numPr>
              <w:jc w:val="left"/>
              <w:rPr>
                <w:sz w:val="20"/>
                <w:szCs w:val="20"/>
              </w:rPr>
            </w:pPr>
            <w:r>
              <w:rPr>
                <w:sz w:val="20"/>
                <w:szCs w:val="20"/>
              </w:rPr>
              <w:t>5.2.1.6 Estonija</w:t>
            </w:r>
          </w:p>
          <w:p w:rsidR="009A63A6" w:rsidRPr="00175931" w:rsidRDefault="009A63A6" w:rsidP="009A63A6">
            <w:pPr>
              <w:jc w:val="both"/>
              <w:rPr>
                <w:rFonts w:cs="Arial"/>
                <w:szCs w:val="20"/>
              </w:rPr>
            </w:pPr>
            <w:r w:rsidRPr="00175931">
              <w:rPr>
                <w:rFonts w:cs="Arial"/>
                <w:szCs w:val="20"/>
              </w:rPr>
              <w:t xml:space="preserve">Vozilo, katerega vozniku ni dovoljena nadaljnja vožnja, je odpeljano na varovano skladišče ali policijo, če ga na kraju samem ni mogoče predati njegovemu lastniku ali imetniku.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Vozniku je prepovedana nadaljnja vožnja, če: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je užival prepovedane droge ali psihotropne snovi ali</w:t>
            </w:r>
            <w:r w:rsidR="008F483B">
              <w:rPr>
                <w:rFonts w:cs="Arial"/>
                <w:szCs w:val="20"/>
              </w:rPr>
              <w:t xml:space="preserve"> druge snovi s podobnim učinkom,</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raven alkohola v krvi ali izdihu presega predpis</w:t>
            </w:r>
            <w:r w:rsidR="008F483B">
              <w:rPr>
                <w:rFonts w:cs="Arial"/>
                <w:szCs w:val="20"/>
              </w:rPr>
              <w:t>ano mejo ali gre za zastrupitev,</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pravice voziti vozila konkretne kategori</w:t>
            </w:r>
            <w:r w:rsidR="008F483B">
              <w:rPr>
                <w:rFonts w:cs="Arial"/>
                <w:szCs w:val="20"/>
              </w:rPr>
              <w:t>je,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w:t>
            </w:r>
            <w:r w:rsidR="008F483B">
              <w:rPr>
                <w:rFonts w:cs="Arial"/>
                <w:szCs w:val="20"/>
              </w:rPr>
              <w:t>avice voziti konkretnega vozila,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obstaja napaka vozila, ravni onesnaževal v emisijah izpušnih plinov, ravni </w:t>
            </w:r>
            <w:r w:rsidR="008F483B">
              <w:rPr>
                <w:rFonts w:cs="Arial"/>
                <w:szCs w:val="20"/>
              </w:rPr>
              <w:t>hrupa ali druge pomanjkljivosti,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lastRenderedPageBreak/>
              <w:t>je vozniško dovoljenje poslano na strokovno presojo za</w:t>
            </w:r>
            <w:r w:rsidR="008F483B">
              <w:rPr>
                <w:rFonts w:cs="Arial"/>
                <w:szCs w:val="20"/>
              </w:rPr>
              <w:t>radi očitnih znakov ponarejanja,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obstaja zadosten razlog za sum, da zdravstveno stanje ni </w:t>
            </w:r>
            <w:r w:rsidR="008F483B">
              <w:rPr>
                <w:rFonts w:cs="Arial"/>
                <w:szCs w:val="20"/>
              </w:rPr>
              <w:t>v skladu z določenimi zahtevami,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voznik motornega vozila s tahografo</w:t>
            </w:r>
            <w:r w:rsidR="008F483B">
              <w:rPr>
                <w:rFonts w:cs="Arial"/>
                <w:szCs w:val="20"/>
              </w:rPr>
              <w:t>m ni izpolnil zahtev za počitek,</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pri ugotavljanju mase motornega vozila ali kombinacije vozil se ugotovi kršitev iz točke 7 Priloge IV k Uredbi (ES) št. 1071/2009 Evropskega parlamenta in Sveta z dne 21. oktobra 2009 o skupnih pravilih glede pogojev za opravljanje dejavnosti cestnega prevoznika in o razvelj</w:t>
            </w:r>
            <w:r w:rsidR="008F483B">
              <w:rPr>
                <w:rFonts w:cs="Arial"/>
                <w:szCs w:val="20"/>
              </w:rPr>
              <w:t>avitvi Direktive Sveta 96/26/ES,</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cestnina za tovornjak ali njegovo priklopno vozilo ni bila plačana. </w:t>
            </w:r>
          </w:p>
          <w:p w:rsidR="009A63A6" w:rsidRDefault="009A63A6" w:rsidP="009C3BDD">
            <w:pPr>
              <w:keepNext/>
              <w:autoSpaceDE w:val="0"/>
              <w:autoSpaceDN w:val="0"/>
              <w:adjustRightInd w:val="0"/>
              <w:jc w:val="both"/>
              <w:rPr>
                <w:rFonts w:cs="Arial"/>
                <w:bCs/>
                <w:szCs w:val="20"/>
              </w:rPr>
            </w:pPr>
          </w:p>
          <w:p w:rsidR="009A63A6" w:rsidRDefault="009A63A6" w:rsidP="009A63A6">
            <w:pPr>
              <w:pStyle w:val="Oddelek"/>
              <w:numPr>
                <w:ilvl w:val="0"/>
                <w:numId w:val="0"/>
              </w:numPr>
              <w:jc w:val="left"/>
              <w:rPr>
                <w:sz w:val="20"/>
                <w:szCs w:val="20"/>
              </w:rPr>
            </w:pPr>
            <w:r>
              <w:rPr>
                <w:sz w:val="20"/>
                <w:szCs w:val="20"/>
              </w:rPr>
              <w:t>5.2.1.7 Danska</w:t>
            </w:r>
          </w:p>
          <w:p w:rsidR="009A63A6" w:rsidRPr="00175931" w:rsidRDefault="009A63A6" w:rsidP="009A63A6">
            <w:pPr>
              <w:jc w:val="both"/>
              <w:rPr>
                <w:rFonts w:cs="Arial"/>
                <w:szCs w:val="20"/>
              </w:rPr>
            </w:pPr>
            <w:r w:rsidRPr="00175931">
              <w:rPr>
                <w:rFonts w:cs="Arial"/>
                <w:szCs w:val="20"/>
              </w:rPr>
              <w:t xml:space="preserve">Zaseg vozila je možen v primeru, ko voznik grobo krši Zakon o cestnem prometu ali ko le-tega večkrat krši, zaseg vozila pa je potreben, da se prepreči nadaljnjo kršenje zakona.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Poleg navedenega lahko pristojni organi vozilo zasežejo pod številnimi drugimi pogoji, tudi na primer, če ima voznik vozila več kot 2 ‰ alkohola v krvi ali če mu je odvzeto vozniško dovoljenje zaradi posebno nepremišljene vožnje ali če vozi pod znatnim vplivom drog.</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Končno je tudi možen zaseg mopeda, če je bila odstranjena blokada najvišje konstrukcije hitrosti vozila na način, da ta pelje z več kot 25% višjo hitrostjo od dovoljene najvišje hitrosti za določen tip mopeda.</w:t>
            </w:r>
          </w:p>
          <w:p w:rsidR="009A63A6" w:rsidRDefault="009A63A6" w:rsidP="009C3BDD">
            <w:pPr>
              <w:keepNext/>
              <w:autoSpaceDE w:val="0"/>
              <w:autoSpaceDN w:val="0"/>
              <w:adjustRightInd w:val="0"/>
              <w:jc w:val="both"/>
              <w:rPr>
                <w:rFonts w:cs="Arial"/>
                <w:bCs/>
                <w:szCs w:val="20"/>
              </w:rPr>
            </w:pPr>
          </w:p>
          <w:p w:rsidR="00FD0873" w:rsidRDefault="00FD0873" w:rsidP="00FD0873">
            <w:pPr>
              <w:pStyle w:val="Oddelek"/>
              <w:numPr>
                <w:ilvl w:val="0"/>
                <w:numId w:val="0"/>
              </w:numPr>
              <w:jc w:val="both"/>
              <w:rPr>
                <w:sz w:val="20"/>
                <w:szCs w:val="20"/>
              </w:rPr>
            </w:pPr>
            <w:r>
              <w:rPr>
                <w:sz w:val="20"/>
                <w:szCs w:val="20"/>
              </w:rPr>
              <w:t xml:space="preserve">5.2.2 UPORABA ZAŠČITNE </w:t>
            </w:r>
            <w:r w:rsidR="005D37AA">
              <w:rPr>
                <w:sz w:val="20"/>
                <w:szCs w:val="20"/>
              </w:rPr>
              <w:t xml:space="preserve">KOLESARSKE </w:t>
            </w:r>
            <w:r>
              <w:rPr>
                <w:sz w:val="20"/>
                <w:szCs w:val="20"/>
              </w:rPr>
              <w:t>ČELADE</w:t>
            </w:r>
          </w:p>
          <w:p w:rsidR="005D37AA" w:rsidRDefault="005D37AA" w:rsidP="009C3BDD">
            <w:pPr>
              <w:keepNext/>
              <w:autoSpaceDE w:val="0"/>
              <w:autoSpaceDN w:val="0"/>
              <w:adjustRightInd w:val="0"/>
              <w:jc w:val="both"/>
              <w:rPr>
                <w:rFonts w:cs="Arial"/>
                <w:color w:val="000000"/>
                <w:shd w:val="clear" w:color="auto" w:fill="FFFFFF"/>
              </w:rPr>
            </w:pPr>
            <w:r>
              <w:rPr>
                <w:rFonts w:cs="Arial"/>
                <w:color w:val="000000"/>
                <w:shd w:val="clear" w:color="auto" w:fill="FFFFFF"/>
              </w:rPr>
              <w:t>Obvezna uporaba zaščitne kolesarske čelade, ne glede na starost voznika in potnika, je predpisana v  Avstraliji, Španiji (le na cestah izven naselja), na Slovaškem (le na cestah izven naselja), na Finskem (za neuporabo ni določena kazenska sankcija) in v šestih od desetih provinc Kanade.</w:t>
            </w:r>
          </w:p>
          <w:p w:rsidR="005D37AA" w:rsidRDefault="005D37AA" w:rsidP="009C3BDD">
            <w:pPr>
              <w:keepNext/>
              <w:autoSpaceDE w:val="0"/>
              <w:autoSpaceDN w:val="0"/>
              <w:adjustRightInd w:val="0"/>
              <w:jc w:val="both"/>
              <w:rPr>
                <w:rFonts w:cs="Arial"/>
                <w:color w:val="000000"/>
                <w:shd w:val="clear" w:color="auto" w:fill="FFFFFF"/>
              </w:rPr>
            </w:pPr>
          </w:p>
          <w:p w:rsidR="005D37AA" w:rsidRDefault="005D37AA" w:rsidP="009C3BDD">
            <w:pPr>
              <w:keepNext/>
              <w:autoSpaceDE w:val="0"/>
              <w:autoSpaceDN w:val="0"/>
              <w:adjustRightInd w:val="0"/>
              <w:jc w:val="both"/>
              <w:rPr>
                <w:rFonts w:cs="Arial"/>
                <w:color w:val="000000"/>
                <w:shd w:val="clear" w:color="auto" w:fill="FFFFFF"/>
              </w:rPr>
            </w:pPr>
            <w:r>
              <w:rPr>
                <w:rFonts w:cs="Arial"/>
                <w:color w:val="000000"/>
                <w:shd w:val="clear" w:color="auto" w:fill="FFFFFF"/>
              </w:rPr>
              <w:t>Obvezna uporaba zaščitne kolesarske čelade, glede na starost voznika in potnika, je predpisana v naslednjih državah: Estonija (do starosti 16 let), Francija (do starosti 12 let), Hrvaška (do starosti 16 let), Litva (do starosti 18 let), Avstrija (do starosti 12 let), Slovaška (do starosti 15 let), Češka (do starosti 18 let), Španija (do starosti 16 let) in Švedska (do starosti 15let).</w:t>
            </w:r>
          </w:p>
          <w:p w:rsidR="005D37AA" w:rsidRDefault="005D37AA" w:rsidP="005D37AA">
            <w:pPr>
              <w:keepNext/>
              <w:autoSpaceDE w:val="0"/>
              <w:autoSpaceDN w:val="0"/>
              <w:adjustRightInd w:val="0"/>
              <w:jc w:val="both"/>
              <w:rPr>
                <w:szCs w:val="20"/>
              </w:rPr>
            </w:pPr>
            <w:r>
              <w:rPr>
                <w:rFonts w:cs="Arial"/>
                <w:color w:val="000000"/>
              </w:rPr>
              <w:br/>
            </w:r>
          </w:p>
          <w:p w:rsidR="005D37AA" w:rsidRDefault="005D37AA" w:rsidP="005D37AA">
            <w:pPr>
              <w:keepNext/>
              <w:autoSpaceDE w:val="0"/>
              <w:autoSpaceDN w:val="0"/>
              <w:adjustRightInd w:val="0"/>
              <w:jc w:val="both"/>
              <w:rPr>
                <w:szCs w:val="20"/>
              </w:rPr>
            </w:pPr>
          </w:p>
          <w:p w:rsidR="00B30DD3" w:rsidRPr="00FB4D5C" w:rsidRDefault="00FD0873" w:rsidP="005D37AA">
            <w:pPr>
              <w:keepNext/>
              <w:autoSpaceDE w:val="0"/>
              <w:autoSpaceDN w:val="0"/>
              <w:adjustRightInd w:val="0"/>
              <w:jc w:val="both"/>
              <w:rPr>
                <w:b/>
                <w:szCs w:val="20"/>
              </w:rPr>
            </w:pPr>
            <w:r w:rsidRPr="00FB4D5C">
              <w:rPr>
                <w:b/>
                <w:szCs w:val="20"/>
              </w:rPr>
              <w:t>5.2.3</w:t>
            </w:r>
            <w:r w:rsidR="00B30DD3" w:rsidRPr="00FB4D5C">
              <w:rPr>
                <w:b/>
                <w:szCs w:val="20"/>
              </w:rPr>
              <w:t xml:space="preserve"> TESTIRANJE AVTONOMNIH VOZIL</w:t>
            </w:r>
          </w:p>
          <w:p w:rsidR="00B30DD3" w:rsidRDefault="00FD0873" w:rsidP="00B30DD3">
            <w:pPr>
              <w:pStyle w:val="Oddelek"/>
              <w:numPr>
                <w:ilvl w:val="0"/>
                <w:numId w:val="0"/>
              </w:numPr>
              <w:jc w:val="both"/>
              <w:rPr>
                <w:sz w:val="20"/>
                <w:szCs w:val="20"/>
              </w:rPr>
            </w:pPr>
            <w:r>
              <w:rPr>
                <w:sz w:val="20"/>
                <w:szCs w:val="20"/>
              </w:rPr>
              <w:t>5.2.3</w:t>
            </w:r>
            <w:r w:rsidR="00B30DD3">
              <w:rPr>
                <w:sz w:val="20"/>
                <w:szCs w:val="20"/>
              </w:rPr>
              <w:t>.1 Madžarska</w:t>
            </w:r>
          </w:p>
          <w:p w:rsidR="00B30DD3" w:rsidRPr="00175931" w:rsidRDefault="00B30DD3" w:rsidP="00B30DD3">
            <w:pPr>
              <w:jc w:val="both"/>
              <w:rPr>
                <w:rFonts w:cs="Arial"/>
                <w:szCs w:val="20"/>
              </w:rPr>
            </w:pPr>
            <w:r w:rsidRPr="00175931">
              <w:rPr>
                <w:rFonts w:cs="Arial"/>
                <w:szCs w:val="20"/>
              </w:rPr>
              <w:t xml:space="preserve">Testiranje avtonomnih vozil je omogočeno samo razvijalcem vozil. O tem kdo, kje in pod kakšnimi pogoji lahko testira avtonomna vozila odloča Ministrstvo za inovacije in tehnologijo Republike Madžarske.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Razvijalec vozila, ki želi preizkusiti avtonomno vozilo za razvojne namene na cesti, mora zagotoviti, da je to vozilo v stanju, primernem za uporabo v cestnem prometu, ob upoštevanju posebnosti avtonomnega vozila, in da se uporablja v skladu z zakonodajo (s poudarkom na opremi za zaznavanje okolja v vozilih ter madžarskimi evropskimi predpisi za uporabo komunikacijskih sistemov za oddajanje svetlobnih in mikrovalovnih radijskih valov). Vozilo mora biti ves čas trajanja preizkusa v varnem stanju, v primeru preizkusa na cesti pa mora biti tudi v skladu s pogoji delovanja, določenimi </w:t>
            </w:r>
            <w:r w:rsidRPr="00B30DD3">
              <w:rPr>
                <w:rFonts w:cs="Arial"/>
                <w:szCs w:val="20"/>
              </w:rPr>
              <w:t>v 6/1990.</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Avtonomna vozila, ki se preizkušajo, morajo biti opremljena s snemalno napravo. Snemalni sistem mora biti zmožen zajemati digitalne signale iz senzorskih in krmilnih sistemov, povezanih z avtonomnimi funkcijami in gibanjem vozila. Zapisovalna naprava mora biti sposobna rekonstruirati dogodke v primeru prometne nesreče ter beležiti vsaj naslednje informacije:</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lastRenderedPageBreak/>
              <w:t>ime vodje preizkusa;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ali je vozilo v ročnem ali samodejnem načinu;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hitrost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GPS koordinate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delovanje svetlobnih in svetlobno-signalnih naprav na vozilu;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uporabo zvočne opozorilne naprave za vozilo (hupa, razpoznavna oznaka).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Podatki se hranijo 72 ur od konca preizkusa in na zahtevo pošljejo pristojnim organom, vključno z vsemi video in avdio posnetki, narejenimi med preizkusi. Nosilec projekta mora v celoti sodelovati s pristojnimi organi in ministrom, pristojnim za promet.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Zabeleženi podatki morajo zagotoviti, da je mogoče določiti, kdo in kako je bilo vozilo nadzorovano v času prometne nesreče. V primeru prometne nesreče je treba vse razpoložljive podatke izpred 1 ure pred nesrečo in 1 minuto po nesreči hraniti tri leta od datuma nesreče.</w:t>
            </w:r>
          </w:p>
          <w:p w:rsidR="00B30DD3" w:rsidRPr="00175931" w:rsidRDefault="00B30DD3" w:rsidP="00B30DD3">
            <w:pPr>
              <w:jc w:val="both"/>
              <w:rPr>
                <w:rFonts w:cs="Arial"/>
                <w:szCs w:val="20"/>
              </w:rPr>
            </w:pPr>
          </w:p>
          <w:p w:rsidR="00B30DD3" w:rsidRDefault="00FD0873" w:rsidP="00B30DD3">
            <w:pPr>
              <w:pStyle w:val="Oddelek"/>
              <w:numPr>
                <w:ilvl w:val="0"/>
                <w:numId w:val="0"/>
              </w:numPr>
              <w:jc w:val="both"/>
              <w:rPr>
                <w:sz w:val="20"/>
                <w:szCs w:val="20"/>
              </w:rPr>
            </w:pPr>
            <w:r>
              <w:rPr>
                <w:sz w:val="20"/>
                <w:szCs w:val="20"/>
              </w:rPr>
              <w:t>5.2.3</w:t>
            </w:r>
            <w:r w:rsidR="00B30DD3">
              <w:rPr>
                <w:sz w:val="20"/>
                <w:szCs w:val="20"/>
              </w:rPr>
              <w:t>.2 Avstrija</w:t>
            </w:r>
          </w:p>
          <w:p w:rsidR="00B30DD3" w:rsidRPr="00175931" w:rsidRDefault="00B30DD3" w:rsidP="00B30DD3">
            <w:pPr>
              <w:jc w:val="both"/>
              <w:rPr>
                <w:rFonts w:cs="Arial"/>
                <w:szCs w:val="20"/>
              </w:rPr>
            </w:pPr>
            <w:r w:rsidRPr="00175931">
              <w:rPr>
                <w:rFonts w:cs="Arial"/>
                <w:szCs w:val="20"/>
              </w:rPr>
              <w:t xml:space="preserve">Udeležba avtonomnih vozil v cestnem prometu je pod določenimi pogoji omogočena za proizvajalce vozil, raziskovalne inštitucije ter ministrstvo, pristojnemu za obrambo.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Za voznika avtonomnega vozila se zahteva 0.0 ‰ alkohola v krvi, pri čemer ima voznik vse odgovornosti, kot jih ima vsak drug voznik vozila. </w:t>
            </w:r>
          </w:p>
          <w:p w:rsidR="00B30DD3" w:rsidRPr="00175931" w:rsidRDefault="00B30DD3" w:rsidP="00B30DD3">
            <w:pPr>
              <w:jc w:val="both"/>
              <w:rPr>
                <w:rFonts w:cs="Arial"/>
                <w:szCs w:val="20"/>
              </w:rPr>
            </w:pPr>
            <w:r w:rsidRPr="00175931">
              <w:rPr>
                <w:rFonts w:cs="Arial"/>
                <w:szCs w:val="20"/>
              </w:rPr>
              <w:t xml:space="preserve"> </w:t>
            </w:r>
          </w:p>
          <w:p w:rsidR="00B30DD3" w:rsidRPr="00175931" w:rsidRDefault="00B30DD3" w:rsidP="00B30DD3">
            <w:pPr>
              <w:jc w:val="both"/>
              <w:rPr>
                <w:rFonts w:cs="Arial"/>
                <w:szCs w:val="20"/>
              </w:rPr>
            </w:pPr>
            <w:r w:rsidRPr="00175931">
              <w:rPr>
                <w:rFonts w:cs="Arial"/>
                <w:szCs w:val="20"/>
              </w:rPr>
              <w:t>Voznik lahko prenese določene naloge vožnje v vozilu na obstoječe sisteme pomoči ali avtomatizirane ali omrežne pogonske sisteme, če so ti sistemi odobreni ali ti sistemi izpolnjujejo zahteve preizkusa, kot jih določi zvezni minister, pristojen za promet, inovacije in tehnologijo. Slednji v zvezi z vožnjo avtonomnih vozil določi:</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prometne razmere,</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vrsto cest,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najvišjo hitrost,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vozila,</w:t>
            </w:r>
          </w:p>
          <w:p w:rsidR="00B30DD3" w:rsidRDefault="00B30DD3" w:rsidP="00B30DD3">
            <w:pPr>
              <w:numPr>
                <w:ilvl w:val="0"/>
                <w:numId w:val="29"/>
              </w:numPr>
              <w:spacing w:line="240" w:lineRule="auto"/>
              <w:ind w:left="284" w:hanging="284"/>
              <w:jc w:val="both"/>
              <w:rPr>
                <w:rFonts w:cs="Arial"/>
                <w:szCs w:val="20"/>
              </w:rPr>
            </w:pPr>
            <w:r w:rsidRPr="00175931">
              <w:rPr>
                <w:rFonts w:cs="Arial"/>
                <w:szCs w:val="20"/>
              </w:rPr>
              <w:t>sisteme pomoči ali avtomatizirane ali omrežne pogonske sisteme.</w:t>
            </w:r>
          </w:p>
          <w:p w:rsidR="00B30DD3" w:rsidRPr="00175931" w:rsidRDefault="00B30DD3" w:rsidP="00B30DD3">
            <w:pPr>
              <w:spacing w:line="240" w:lineRule="auto"/>
              <w:jc w:val="both"/>
              <w:rPr>
                <w:rFonts w:cs="Arial"/>
                <w:szCs w:val="20"/>
              </w:rPr>
            </w:pPr>
          </w:p>
          <w:p w:rsidR="00B30DD3" w:rsidRDefault="00FD0873" w:rsidP="00B30DD3">
            <w:pPr>
              <w:pStyle w:val="Oddelek"/>
              <w:numPr>
                <w:ilvl w:val="0"/>
                <w:numId w:val="0"/>
              </w:numPr>
              <w:jc w:val="both"/>
              <w:rPr>
                <w:sz w:val="20"/>
                <w:szCs w:val="20"/>
              </w:rPr>
            </w:pPr>
            <w:r>
              <w:rPr>
                <w:sz w:val="20"/>
                <w:szCs w:val="20"/>
              </w:rPr>
              <w:t>5.2.3</w:t>
            </w:r>
            <w:r w:rsidR="00B30DD3">
              <w:rPr>
                <w:sz w:val="20"/>
                <w:szCs w:val="20"/>
              </w:rPr>
              <w:t>.3 Estonija</w:t>
            </w:r>
          </w:p>
          <w:p w:rsidR="00B30DD3" w:rsidRPr="00175931" w:rsidRDefault="00B30DD3" w:rsidP="00B30DD3">
            <w:pPr>
              <w:jc w:val="both"/>
              <w:rPr>
                <w:rFonts w:cs="Arial"/>
                <w:szCs w:val="20"/>
              </w:rPr>
            </w:pPr>
            <w:r w:rsidRPr="00175931">
              <w:rPr>
                <w:rFonts w:cs="Arial"/>
                <w:szCs w:val="20"/>
              </w:rPr>
              <w:t xml:space="preserve">Vožnja avtonomnega vozila v Estoniji ni neposredno urejena. Voznik mora biti ves čas v položaju (neposredno v vozilu ali zunaj vozila), ki omogoča prevzem nadzora nad vozilom.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Cestna uprava izda začasno dovoljenje za testiranje vozil (tudi avtonomnih vozil) za vsak primer posebej. Stališče pri tem pa je, da morajo avtonomna vozila izpolnjevati zahteve, ki veljajo za testiranje vseh vozil, odstopanja pri avtonomnih vozilih pa so možna samo za vidike, ki se mor</w:t>
            </w:r>
            <w:r>
              <w:rPr>
                <w:rFonts w:cs="Arial"/>
                <w:szCs w:val="20"/>
              </w:rPr>
              <w:t>ajo testirati na javnih cestah.</w:t>
            </w:r>
          </w:p>
          <w:p w:rsidR="00B30DD3" w:rsidRDefault="00B30DD3" w:rsidP="00B30DD3">
            <w:pPr>
              <w:jc w:val="both"/>
              <w:rPr>
                <w:szCs w:val="20"/>
              </w:rPr>
            </w:pPr>
          </w:p>
          <w:p w:rsidR="00B30DD3" w:rsidRDefault="00FD0873" w:rsidP="00B30DD3">
            <w:pPr>
              <w:pStyle w:val="Oddelek"/>
              <w:numPr>
                <w:ilvl w:val="0"/>
                <w:numId w:val="0"/>
              </w:numPr>
              <w:jc w:val="both"/>
              <w:rPr>
                <w:sz w:val="20"/>
                <w:szCs w:val="20"/>
              </w:rPr>
            </w:pPr>
            <w:r>
              <w:rPr>
                <w:sz w:val="20"/>
                <w:szCs w:val="20"/>
              </w:rPr>
              <w:t>5.2.3</w:t>
            </w:r>
            <w:r w:rsidR="00B30DD3">
              <w:rPr>
                <w:sz w:val="20"/>
                <w:szCs w:val="20"/>
              </w:rPr>
              <w:t>.4 Danska</w:t>
            </w:r>
          </w:p>
          <w:p w:rsidR="00B30DD3" w:rsidRPr="00175931" w:rsidRDefault="00B30DD3" w:rsidP="00B30DD3">
            <w:pPr>
              <w:jc w:val="both"/>
              <w:rPr>
                <w:rFonts w:cs="Arial"/>
                <w:szCs w:val="20"/>
              </w:rPr>
            </w:pPr>
            <w:r w:rsidRPr="00175931">
              <w:rPr>
                <w:rFonts w:cs="Arial"/>
                <w:szCs w:val="20"/>
              </w:rPr>
              <w:t>V letu 2017 je Danska sprejela spremembe Zakona o cestnem prometu, ki pod določenimi pogoji dovoljuje testiranje avtonomnih vozil na javnih cestah z dovoljenjem ministra za promet, gradnjo in stanovanja, ki ga ta podeli za vsako testiranje posebej ter ga lahko kadar koli prekliče in začasno ali trajno konča preizkušanje vozila. Minister zagotovi, da se za vsako testiranje izvede temeljit postopek posvetovanja z javnimi organi, vključno s policijo in cestnimi organi, pred izdajo dovoljenja pa mora biti zadeva predložena Odboru za promet, gradnjo in stanovanja danskega parlamenta.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Vloga za pridobitev dovoljenja za testiranje avtonomnih vozil mora vsebovati:</w:t>
            </w:r>
          </w:p>
          <w:p w:rsidR="00B30DD3" w:rsidRPr="00175931" w:rsidRDefault="00B30DD3" w:rsidP="00B30DD3">
            <w:pPr>
              <w:jc w:val="both"/>
              <w:rPr>
                <w:rFonts w:cs="Arial"/>
                <w:szCs w:val="20"/>
              </w:rPr>
            </w:pPr>
            <w:r w:rsidRPr="00175931">
              <w:rPr>
                <w:rFonts w:cs="Arial"/>
                <w:szCs w:val="20"/>
              </w:rPr>
              <w:t>1. opis avtonomnih vozil, ki se bodo testirala;</w:t>
            </w:r>
          </w:p>
          <w:p w:rsidR="00B30DD3" w:rsidRPr="00175931" w:rsidRDefault="00B30DD3" w:rsidP="00B30DD3">
            <w:pPr>
              <w:jc w:val="both"/>
              <w:rPr>
                <w:rFonts w:cs="Arial"/>
                <w:szCs w:val="20"/>
              </w:rPr>
            </w:pPr>
            <w:r w:rsidRPr="00175931">
              <w:rPr>
                <w:rFonts w:cs="Arial"/>
                <w:szCs w:val="20"/>
              </w:rPr>
              <w:lastRenderedPageBreak/>
              <w:t>2. podroben načrt izvedbe testiranja, vključno z ravnjo avtomatizacije, cestami ter prometnimi in vremenskimi razmerami, v katerih se bo testiranje izvajalo;</w:t>
            </w:r>
          </w:p>
          <w:p w:rsidR="00B30DD3" w:rsidRPr="00175931" w:rsidRDefault="00B30DD3" w:rsidP="00B30DD3">
            <w:pPr>
              <w:jc w:val="both"/>
              <w:rPr>
                <w:rFonts w:cs="Arial"/>
                <w:szCs w:val="20"/>
              </w:rPr>
            </w:pPr>
            <w:r w:rsidRPr="00175931">
              <w:rPr>
                <w:rFonts w:cs="Arial"/>
                <w:szCs w:val="20"/>
              </w:rPr>
              <w:t xml:space="preserve">3. opis organiziranosti testiranja z navedbo spretnosti in izkušenj ključnih oseb, ki bodo pri tem sodelovale; ter </w:t>
            </w:r>
          </w:p>
          <w:p w:rsidR="00B30DD3" w:rsidRPr="00175931" w:rsidRDefault="00B30DD3" w:rsidP="00B30DD3">
            <w:pPr>
              <w:jc w:val="both"/>
              <w:rPr>
                <w:rFonts w:cs="Arial"/>
                <w:szCs w:val="20"/>
              </w:rPr>
            </w:pPr>
            <w:r w:rsidRPr="00175931">
              <w:rPr>
                <w:rFonts w:cs="Arial"/>
                <w:szCs w:val="20"/>
              </w:rPr>
              <w:t>4. podroben načrt zbiranja, sistematizacije, hrambe, uporabe, razkritja, integracije in izbrisa podatkov, pridobljenih s testiranjem.</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Poleg navedenega se zahteva tudi mnenje neodvisnega svetovalca s tehničnimi kvalifikacijami (ocenjevalec, ki je za to predhodno odobren) o tem, ali se vsi deli predvidenega testiranja lahko izvedejo z ustrezno skrbnostjo in upoštevanjem varnosti v cestnem prometu.</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Ministrstvo za promet, gradnjo in stanovanja kot prednost šteje uporabo klasifikacije Ameriškega združenja avtomobilskih inženirjev (SAE) v zvezi z avtomatiziranimi sistemi vožnje motornih vozil. Navedena klasifikacija ima šest stopenj avtomatizacije:</w:t>
            </w:r>
          </w:p>
          <w:p w:rsidR="00B30DD3" w:rsidRPr="00175931" w:rsidRDefault="00B30DD3" w:rsidP="00B30DD3">
            <w:pPr>
              <w:numPr>
                <w:ilvl w:val="0"/>
                <w:numId w:val="30"/>
              </w:numPr>
              <w:spacing w:line="240" w:lineRule="auto"/>
              <w:ind w:left="284" w:hanging="284"/>
              <w:jc w:val="both"/>
              <w:rPr>
                <w:rFonts w:cs="Arial"/>
                <w:szCs w:val="20"/>
              </w:rPr>
            </w:pPr>
            <w:r w:rsidRPr="00175931">
              <w:rPr>
                <w:rFonts w:cs="Arial"/>
                <w:szCs w:val="20"/>
              </w:rPr>
              <w:t>0, 1 in 2: voznik opravlja vožnjo v skladu s splošnimi določbami Zakona o cestnem prometu;</w:t>
            </w:r>
          </w:p>
          <w:p w:rsidR="00B30DD3" w:rsidRPr="00175931" w:rsidRDefault="00B30DD3" w:rsidP="00B30DD3">
            <w:pPr>
              <w:numPr>
                <w:ilvl w:val="0"/>
                <w:numId w:val="30"/>
              </w:numPr>
              <w:spacing w:line="240" w:lineRule="auto"/>
              <w:ind w:left="284" w:hanging="284"/>
              <w:jc w:val="both"/>
              <w:rPr>
                <w:rFonts w:cs="Arial"/>
                <w:szCs w:val="20"/>
              </w:rPr>
            </w:pPr>
            <w:r w:rsidRPr="00175931">
              <w:rPr>
                <w:rFonts w:cs="Arial"/>
                <w:szCs w:val="20"/>
              </w:rPr>
              <w:t>3 in 4: če avtonomno vozilo vozi brez popolnega nadzora voznika nad vozilom, kot je opisan v splošnih določbah Zakona o cestnem prometu, se vozilo lahko uporablja samo za običajno vožnjo na cesti z dovoljenjem ministra za promet, gradnjo in stanovanja. Voznik mora imeti vozniško dovoljenje ustrezne kategorije in upoštevati pravila, ki urejajo vožnjo pod vplivom alkohola, drog in zdravil:</w:t>
            </w:r>
          </w:p>
          <w:p w:rsidR="00B30DD3" w:rsidRPr="00175931" w:rsidRDefault="00B30DD3" w:rsidP="00B30DD3">
            <w:pPr>
              <w:numPr>
                <w:ilvl w:val="0"/>
                <w:numId w:val="32"/>
              </w:numPr>
              <w:spacing w:line="240" w:lineRule="auto"/>
              <w:ind w:left="567" w:hanging="283"/>
              <w:jc w:val="both"/>
              <w:rPr>
                <w:rFonts w:cs="Arial"/>
                <w:szCs w:val="20"/>
              </w:rPr>
            </w:pPr>
            <w:r w:rsidRPr="00175931">
              <w:rPr>
                <w:rFonts w:cs="Arial"/>
                <w:szCs w:val="20"/>
              </w:rPr>
              <w:t>3: avtomatiziran sistem vožnje je sposoben upravljati vozilo na cesti s predpogojem, da voznik sodeluje pri preizkusu in lahko opravi vse manevre, ki so potrebni za zagotovitev, da se vožnja opravlja z ustrezno skrbnostjo in upoštevanjem varnosti v cestnem prometu ob vsakem času;</w:t>
            </w:r>
          </w:p>
          <w:p w:rsidR="00B30DD3" w:rsidRPr="00175931" w:rsidRDefault="00B30DD3" w:rsidP="00B30DD3">
            <w:pPr>
              <w:numPr>
                <w:ilvl w:val="0"/>
                <w:numId w:val="32"/>
              </w:numPr>
              <w:spacing w:line="240" w:lineRule="auto"/>
              <w:ind w:left="567" w:hanging="283"/>
              <w:jc w:val="both"/>
              <w:rPr>
                <w:rFonts w:cs="Arial"/>
                <w:szCs w:val="20"/>
              </w:rPr>
            </w:pPr>
            <w:r w:rsidRPr="00175931">
              <w:rPr>
                <w:rFonts w:cs="Arial"/>
                <w:szCs w:val="20"/>
              </w:rPr>
              <w:t xml:space="preserve">4: avtomatiziran sistem vožnje je sposoben upravljati vozilo na cesti, lahko kadar koli pravilno zaznava promet okoli vozila, opravi vse potrebne manevre za zagotovitev, da se vožnja izvaja z ustrezno skrbnostjo in upoštevanjem varnosti v cestnem prometu, ter v nepredvidenih okoliščinah vozilo varno zaustavi na način, ki je skladen s pravili varnosti v cestnem prometu. Predpogoj je, da avtomatiziran sistem vožnje kmalu po takšni nepredvideni situaciji prenese nadzor nad vozilom na voznika, ki je v vozilu, ali na upravljavca, ki med vožnjo ni fizično v vozilu. Kontrola vozila preide na voznika ali upravljavca, potem ko je vozilo varno zaustavljeno. V primeru, da se nadzor prenese na upravljavca, mora ta imeti stalen dostop do podrobnih informacij o okolju vozila s tehničnimi pripomočki, kot so kamera, mikrofon, satelitska navigacija, radar, </w:t>
            </w:r>
            <w:proofErr w:type="spellStart"/>
            <w:r w:rsidRPr="00175931">
              <w:rPr>
                <w:rFonts w:cs="Arial"/>
                <w:szCs w:val="20"/>
              </w:rPr>
              <w:t>lidar</w:t>
            </w:r>
            <w:proofErr w:type="spellEnd"/>
            <w:r w:rsidRPr="00175931">
              <w:rPr>
                <w:rFonts w:cs="Arial"/>
                <w:szCs w:val="20"/>
              </w:rPr>
              <w:t xml:space="preserve"> (senzor za merjenje razdalje) in drugimi tipi senzorjev.</w:t>
            </w:r>
          </w:p>
          <w:p w:rsidR="00B30DD3" w:rsidRPr="00175931" w:rsidRDefault="00B30DD3" w:rsidP="00B30DD3">
            <w:pPr>
              <w:numPr>
                <w:ilvl w:val="0"/>
                <w:numId w:val="31"/>
              </w:numPr>
              <w:spacing w:line="240" w:lineRule="auto"/>
              <w:ind w:left="284" w:hanging="284"/>
              <w:jc w:val="both"/>
              <w:rPr>
                <w:rFonts w:cs="Arial"/>
                <w:szCs w:val="20"/>
              </w:rPr>
            </w:pPr>
            <w:r w:rsidRPr="00175931">
              <w:rPr>
                <w:rFonts w:cs="Arial"/>
                <w:szCs w:val="20"/>
              </w:rPr>
              <w:t xml:space="preserve">5: nova tehnologija je v celoti razvita in deluje varno v vseh možnih prometnih razmerah na celotnem cestnem omrežju. Minister pa za podajo dovoljenja za testiranje avtonomnega vozila na tej stopnji avtomatizacije ni pooblaščen.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V dovoljenju minister določi, na katerih cestnih odsekih se testiranje izvaja, omejeno pa je lahko tudi na določene ure. </w:t>
            </w:r>
          </w:p>
          <w:p w:rsidR="00B30DD3" w:rsidRPr="00175931" w:rsidRDefault="00B30DD3" w:rsidP="00B30DD3">
            <w:pPr>
              <w:jc w:val="both"/>
              <w:rPr>
                <w:rFonts w:cs="Arial"/>
                <w:szCs w:val="20"/>
              </w:rPr>
            </w:pPr>
          </w:p>
          <w:p w:rsidR="00B30DD3" w:rsidRDefault="00B30DD3" w:rsidP="00B30DD3">
            <w:pPr>
              <w:keepNext/>
              <w:autoSpaceDE w:val="0"/>
              <w:autoSpaceDN w:val="0"/>
              <w:adjustRightInd w:val="0"/>
              <w:jc w:val="both"/>
              <w:rPr>
                <w:rFonts w:cs="Arial"/>
                <w:szCs w:val="20"/>
              </w:rPr>
            </w:pPr>
            <w:r w:rsidRPr="00175931">
              <w:rPr>
                <w:rFonts w:cs="Arial"/>
                <w:szCs w:val="20"/>
              </w:rPr>
              <w:t>Imetnik dovoljenja je odgovoren za vso škodo, ki jo avtonomno motorno vozilo povzroči  med testiranjem. Odgovornost torej ni na lastniku oziroma uporabniku vozila in ni odvisna od tega, ali motorno vozilo vozi voznik, upravljavec ali avtomatiziran sistem vožnje.</w:t>
            </w:r>
          </w:p>
          <w:p w:rsidR="001D2630" w:rsidRDefault="001D2630" w:rsidP="00B30DD3">
            <w:pPr>
              <w:keepNext/>
              <w:autoSpaceDE w:val="0"/>
              <w:autoSpaceDN w:val="0"/>
              <w:adjustRightInd w:val="0"/>
              <w:jc w:val="both"/>
              <w:rPr>
                <w:rFonts w:cs="Arial"/>
                <w:szCs w:val="20"/>
              </w:rPr>
            </w:pPr>
          </w:p>
          <w:p w:rsidR="001D2630" w:rsidRPr="00621A22" w:rsidRDefault="00FD0873" w:rsidP="001D2630">
            <w:pPr>
              <w:pStyle w:val="Oddelek"/>
              <w:numPr>
                <w:ilvl w:val="0"/>
                <w:numId w:val="0"/>
              </w:numPr>
              <w:jc w:val="both"/>
              <w:rPr>
                <w:sz w:val="20"/>
                <w:szCs w:val="20"/>
              </w:rPr>
            </w:pPr>
            <w:r>
              <w:rPr>
                <w:sz w:val="20"/>
                <w:szCs w:val="20"/>
              </w:rPr>
              <w:t>5.2.4</w:t>
            </w:r>
            <w:r w:rsidR="001D2630" w:rsidRPr="00621A22">
              <w:rPr>
                <w:sz w:val="20"/>
                <w:szCs w:val="20"/>
              </w:rPr>
              <w:t xml:space="preserve"> UPORABA </w:t>
            </w:r>
            <w:r>
              <w:rPr>
                <w:sz w:val="20"/>
                <w:szCs w:val="20"/>
              </w:rPr>
              <w:t xml:space="preserve">LAHKIH MOTORNIH VOZIL – </w:t>
            </w:r>
            <w:r w:rsidR="001D2630" w:rsidRPr="00621A22">
              <w:rPr>
                <w:sz w:val="20"/>
                <w:szCs w:val="20"/>
              </w:rPr>
              <w:t>ELEKTRIČNIH PREVOZNIH SREDSTEV</w:t>
            </w:r>
          </w:p>
          <w:p w:rsidR="001D2630" w:rsidRPr="00621A22" w:rsidRDefault="00FD0873" w:rsidP="001D2630">
            <w:pPr>
              <w:pStyle w:val="Oddelek"/>
              <w:numPr>
                <w:ilvl w:val="0"/>
                <w:numId w:val="0"/>
              </w:numPr>
              <w:jc w:val="both"/>
              <w:rPr>
                <w:sz w:val="20"/>
                <w:szCs w:val="20"/>
              </w:rPr>
            </w:pPr>
            <w:r>
              <w:rPr>
                <w:sz w:val="20"/>
                <w:szCs w:val="20"/>
              </w:rPr>
              <w:t>5.2.4</w:t>
            </w:r>
            <w:r w:rsidR="001D2630" w:rsidRPr="00621A22">
              <w:rPr>
                <w:sz w:val="20"/>
                <w:szCs w:val="20"/>
              </w:rPr>
              <w:t>.1 Francija</w:t>
            </w:r>
          </w:p>
          <w:p w:rsidR="00621A22" w:rsidRPr="00621A22" w:rsidRDefault="00621A22" w:rsidP="00B30DD3">
            <w:pPr>
              <w:keepNext/>
              <w:autoSpaceDE w:val="0"/>
              <w:autoSpaceDN w:val="0"/>
              <w:adjustRightInd w:val="0"/>
              <w:jc w:val="both"/>
              <w:rPr>
                <w:rFonts w:eastAsiaTheme="minorHAnsi" w:cs="Arial"/>
                <w:color w:val="000000"/>
                <w:szCs w:val="20"/>
              </w:rPr>
            </w:pPr>
            <w:r w:rsidRPr="00621A22">
              <w:rPr>
                <w:rFonts w:eastAsiaTheme="minorHAnsi" w:cs="Arial"/>
                <w:color w:val="000000"/>
                <w:szCs w:val="20"/>
              </w:rPr>
              <w:t>Francija prevozna sredstva</w:t>
            </w:r>
            <w:r w:rsidR="00882D3E">
              <w:rPr>
                <w:rFonts w:eastAsiaTheme="minorHAnsi" w:cs="Arial"/>
                <w:color w:val="000000"/>
                <w:szCs w:val="20"/>
              </w:rPr>
              <w:t xml:space="preserve"> na električni pogon </w:t>
            </w:r>
            <w:r w:rsidRPr="00621A22">
              <w:rPr>
                <w:rFonts w:eastAsiaTheme="minorHAnsi" w:cs="Arial"/>
                <w:color w:val="000000"/>
                <w:szCs w:val="20"/>
              </w:rPr>
              <w:t>dopušča le na cestah v naselju z omejitvijo do 50 km/h in kolesarskih površinah.</w:t>
            </w:r>
            <w:r w:rsidR="00FD08EE">
              <w:rPr>
                <w:rFonts w:eastAsiaTheme="minorHAnsi" w:cs="Arial"/>
                <w:color w:val="000000"/>
                <w:szCs w:val="20"/>
              </w:rPr>
              <w:t xml:space="preserve"> Vožnja z električnim skirojem po pločniku je kaznovana s globo 135 evrov. Pri vožnji električnih skirojev je predpisana obvezna uporaba zaščitne čelade, in sicer za vse do 12. leta starosti.</w:t>
            </w:r>
          </w:p>
          <w:p w:rsidR="00621A22" w:rsidRPr="00621A22" w:rsidRDefault="00621A22" w:rsidP="00B30DD3">
            <w:pPr>
              <w:keepNext/>
              <w:autoSpaceDE w:val="0"/>
              <w:autoSpaceDN w:val="0"/>
              <w:adjustRightInd w:val="0"/>
              <w:jc w:val="both"/>
              <w:rPr>
                <w:rFonts w:eastAsiaTheme="minorHAnsi" w:cs="Arial"/>
                <w:color w:val="000000"/>
                <w:szCs w:val="20"/>
              </w:rPr>
            </w:pPr>
          </w:p>
          <w:p w:rsidR="00621A22" w:rsidRPr="00621A22" w:rsidRDefault="00FD0873" w:rsidP="00621A22">
            <w:pPr>
              <w:pStyle w:val="Oddelek"/>
              <w:numPr>
                <w:ilvl w:val="0"/>
                <w:numId w:val="0"/>
              </w:numPr>
              <w:jc w:val="both"/>
              <w:rPr>
                <w:sz w:val="20"/>
                <w:szCs w:val="20"/>
              </w:rPr>
            </w:pPr>
            <w:r>
              <w:rPr>
                <w:sz w:val="20"/>
                <w:szCs w:val="20"/>
              </w:rPr>
              <w:t>5.2.4</w:t>
            </w:r>
            <w:r w:rsidR="00621A22" w:rsidRPr="00621A22">
              <w:rPr>
                <w:sz w:val="20"/>
                <w:szCs w:val="20"/>
              </w:rPr>
              <w:t>.2 Združeno kraljestvo</w:t>
            </w:r>
            <w:r w:rsidR="00621A22">
              <w:rPr>
                <w:sz w:val="20"/>
                <w:szCs w:val="20"/>
              </w:rPr>
              <w:t xml:space="preserve"> Velike Britanije in Severne Irske </w:t>
            </w:r>
          </w:p>
          <w:p w:rsidR="00621A22" w:rsidRPr="00621A22" w:rsidRDefault="00621A22" w:rsidP="00B30DD3">
            <w:pPr>
              <w:keepNext/>
              <w:autoSpaceDE w:val="0"/>
              <w:autoSpaceDN w:val="0"/>
              <w:adjustRightInd w:val="0"/>
              <w:jc w:val="both"/>
              <w:rPr>
                <w:rFonts w:cs="Arial"/>
                <w:bCs/>
                <w:szCs w:val="20"/>
              </w:rPr>
            </w:pPr>
            <w:r w:rsidRPr="00621A22">
              <w:rPr>
                <w:rFonts w:cs="Arial"/>
                <w:bCs/>
                <w:szCs w:val="20"/>
              </w:rPr>
              <w:t xml:space="preserve">Vožnja z električnimi skiroji je dovoljena le na zasebnih površinah. Vožnja po cestah je določena kot </w:t>
            </w:r>
            <w:r w:rsidRPr="00621A22">
              <w:rPr>
                <w:rFonts w:cs="Arial"/>
                <w:bCs/>
                <w:szCs w:val="20"/>
              </w:rPr>
              <w:lastRenderedPageBreak/>
              <w:t>prekršek, za katerega je predpisana globa 300 funtov.</w:t>
            </w:r>
          </w:p>
          <w:p w:rsidR="00621A22" w:rsidRDefault="00621A22" w:rsidP="00B30DD3">
            <w:pPr>
              <w:keepNext/>
              <w:autoSpaceDE w:val="0"/>
              <w:autoSpaceDN w:val="0"/>
              <w:adjustRightInd w:val="0"/>
              <w:jc w:val="both"/>
              <w:rPr>
                <w:rFonts w:cs="Arial"/>
                <w:bCs/>
                <w:szCs w:val="20"/>
              </w:rPr>
            </w:pPr>
          </w:p>
          <w:p w:rsidR="00621A22" w:rsidRPr="00621A22" w:rsidRDefault="00FD0873" w:rsidP="00621A22">
            <w:pPr>
              <w:pStyle w:val="Oddelek"/>
              <w:numPr>
                <w:ilvl w:val="0"/>
                <w:numId w:val="0"/>
              </w:numPr>
              <w:jc w:val="both"/>
              <w:rPr>
                <w:sz w:val="20"/>
                <w:szCs w:val="20"/>
              </w:rPr>
            </w:pPr>
            <w:r>
              <w:rPr>
                <w:sz w:val="20"/>
                <w:szCs w:val="20"/>
              </w:rPr>
              <w:t>5.2.4</w:t>
            </w:r>
            <w:r w:rsidR="00621A22" w:rsidRPr="00621A22">
              <w:rPr>
                <w:sz w:val="20"/>
                <w:szCs w:val="20"/>
              </w:rPr>
              <w:t>.3 Finska</w:t>
            </w:r>
          </w:p>
          <w:p w:rsidR="00621A22" w:rsidRPr="00621A22" w:rsidRDefault="00621A22" w:rsidP="00B30DD3">
            <w:pPr>
              <w:keepNext/>
              <w:autoSpaceDE w:val="0"/>
              <w:autoSpaceDN w:val="0"/>
              <w:adjustRightInd w:val="0"/>
              <w:jc w:val="both"/>
              <w:rPr>
                <w:rFonts w:cs="Arial"/>
                <w:bCs/>
                <w:szCs w:val="20"/>
              </w:rPr>
            </w:pPr>
            <w:r w:rsidRPr="00621A22">
              <w:rPr>
                <w:rFonts w:eastAsiaTheme="minorHAnsi" w:cs="Arial"/>
                <w:color w:val="000000"/>
                <w:szCs w:val="20"/>
              </w:rPr>
              <w:t>Na Finskem dovoljujejo uporabo električnih prevoznih sredstev na pločnikih, če ne ogroža pešcev in s hitrostjo pešcev, sicer pa za električna posebna prevozna sredstva veljajo pravila za kolesarje.</w:t>
            </w:r>
          </w:p>
          <w:p w:rsidR="009C3BDD" w:rsidRPr="00C33053" w:rsidRDefault="009C3BDD" w:rsidP="00621A22">
            <w:pPr>
              <w:keepNext/>
              <w:autoSpaceDE w:val="0"/>
              <w:autoSpaceDN w:val="0"/>
              <w:adjustRightInd w:val="0"/>
              <w:jc w:val="both"/>
              <w:rPr>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lastRenderedPageBreak/>
              <w:t>6. PRESOJA POSLEDIC, KI JIH BO IMEL SPREJEM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6.1 Presoja administrativnih posledic </w:t>
            </w:r>
          </w:p>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a) v postopkih oziroma poslovanju javne uprave ali pravosodnih organov: </w:t>
            </w:r>
          </w:p>
        </w:tc>
      </w:tr>
      <w:tr w:rsidR="00241AE5" w:rsidRPr="00C33053" w:rsidTr="00CD5800">
        <w:tc>
          <w:tcPr>
            <w:tcW w:w="9213" w:type="dxa"/>
          </w:tcPr>
          <w:p w:rsidR="000C1D90" w:rsidRPr="000C1D90" w:rsidRDefault="000C1D90" w:rsidP="000C1D90">
            <w:pPr>
              <w:pStyle w:val="Alineazaodstavkom"/>
              <w:numPr>
                <w:ilvl w:val="0"/>
                <w:numId w:val="0"/>
              </w:numPr>
              <w:spacing w:beforeLines="60" w:before="144" w:afterLines="60" w:after="144"/>
              <w:rPr>
                <w:sz w:val="20"/>
                <w:szCs w:val="20"/>
              </w:rPr>
            </w:pPr>
            <w:r w:rsidRPr="000C1D90">
              <w:rPr>
                <w:sz w:val="20"/>
                <w:szCs w:val="20"/>
              </w:rPr>
              <w:t>Predlog zakona ne uvaja novih postopkov.</w:t>
            </w:r>
          </w:p>
          <w:p w:rsidR="00241AE5" w:rsidRPr="00C33053" w:rsidRDefault="00241AE5" w:rsidP="00CD5800">
            <w:pPr>
              <w:pStyle w:val="Alineazaodstavkom"/>
              <w:numPr>
                <w:ilvl w:val="0"/>
                <w:numId w:val="0"/>
              </w:numPr>
              <w:spacing w:line="260" w:lineRule="exact"/>
              <w:ind w:left="709"/>
              <w:rPr>
                <w:sz w:val="20"/>
                <w:szCs w:val="20"/>
              </w:rPr>
            </w:pPr>
          </w:p>
          <w:p w:rsidR="00241AE5" w:rsidRPr="00C33053" w:rsidRDefault="00241AE5" w:rsidP="00CD5800">
            <w:pPr>
              <w:pStyle w:val="rkovnatokazaodstavkom"/>
              <w:numPr>
                <w:ilvl w:val="0"/>
                <w:numId w:val="0"/>
              </w:numPr>
              <w:spacing w:line="260" w:lineRule="exact"/>
              <w:rPr>
                <w:rFonts w:cs="Arial"/>
                <w:b/>
                <w:sz w:val="20"/>
                <w:szCs w:val="20"/>
              </w:rPr>
            </w:pPr>
            <w:r w:rsidRPr="00C33053">
              <w:rPr>
                <w:rFonts w:cs="Arial"/>
                <w:b/>
                <w:sz w:val="20"/>
                <w:szCs w:val="20"/>
              </w:rPr>
              <w:t>b) pri obveznostih strank do javne uprave ali pravosodnih organov:</w:t>
            </w:r>
          </w:p>
          <w:p w:rsidR="00241AE5" w:rsidRPr="00C33053" w:rsidRDefault="000C1D90" w:rsidP="00B853B2">
            <w:pPr>
              <w:pStyle w:val="Alineazaodstavkom"/>
              <w:numPr>
                <w:ilvl w:val="0"/>
                <w:numId w:val="0"/>
              </w:numPr>
              <w:spacing w:beforeLines="60" w:before="144" w:afterLines="60" w:after="144"/>
              <w:rPr>
                <w:sz w:val="20"/>
                <w:szCs w:val="20"/>
              </w:rPr>
            </w:pPr>
            <w:r w:rsidRPr="000C1D90">
              <w:rPr>
                <w:sz w:val="20"/>
                <w:szCs w:val="20"/>
              </w:rPr>
              <w:t xml:space="preserve">Predlog zakona ne uvaja novih </w:t>
            </w:r>
            <w:r>
              <w:rPr>
                <w:sz w:val="20"/>
                <w:szCs w:val="20"/>
              </w:rPr>
              <w:t>obveznosti strank</w:t>
            </w:r>
            <w:r w:rsidR="00B853B2">
              <w:rPr>
                <w:sz w:val="20"/>
                <w:szCs w:val="20"/>
              </w:rPr>
              <w:t>.</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6.2 Presoja posledic za okolje, vključno s prostorskimi in varstvenimi vidiki, in sicer za:</w:t>
            </w:r>
          </w:p>
        </w:tc>
      </w:tr>
      <w:tr w:rsidR="00241AE5" w:rsidRPr="00C33053" w:rsidTr="00CD5800">
        <w:tc>
          <w:tcPr>
            <w:tcW w:w="9213" w:type="dxa"/>
          </w:tcPr>
          <w:p w:rsidR="00CF2FC7" w:rsidRDefault="00CF2FC7" w:rsidP="00CF2FC7">
            <w:pPr>
              <w:tabs>
                <w:tab w:val="left" w:pos="960"/>
              </w:tabs>
              <w:suppressAutoHyphens/>
              <w:jc w:val="both"/>
              <w:rPr>
                <w:rFonts w:cs="Arial"/>
                <w:szCs w:val="20"/>
              </w:rPr>
            </w:pPr>
            <w:r>
              <w:rPr>
                <w:rFonts w:cs="Arial"/>
                <w:szCs w:val="20"/>
              </w:rPr>
              <w:t>Zakon določa pravila ravnanja za preizkušanje avtonomnih vozila.</w:t>
            </w:r>
          </w:p>
          <w:p w:rsidR="00CF2FC7" w:rsidRDefault="00CF2FC7" w:rsidP="00CF2FC7">
            <w:pPr>
              <w:tabs>
                <w:tab w:val="left" w:pos="960"/>
              </w:tabs>
              <w:suppressAutoHyphens/>
              <w:jc w:val="both"/>
              <w:rPr>
                <w:rFonts w:cs="Arial"/>
                <w:szCs w:val="20"/>
              </w:rPr>
            </w:pPr>
          </w:p>
          <w:p w:rsidR="00CF2FC7" w:rsidRDefault="00CF2FC7" w:rsidP="00CF2FC7">
            <w:pPr>
              <w:tabs>
                <w:tab w:val="left" w:pos="960"/>
              </w:tabs>
              <w:suppressAutoHyphens/>
              <w:jc w:val="both"/>
              <w:rPr>
                <w:rFonts w:cs="Arial"/>
                <w:szCs w:val="20"/>
              </w:rPr>
            </w:pPr>
            <w:r>
              <w:rPr>
                <w:rFonts w:cs="Arial"/>
                <w:szCs w:val="20"/>
              </w:rPr>
              <w:t>Uporaba le-teh bo doprinesla h kakovosti zraka, prav tako pa bo imela vpliv na preprečevanje nastanka prometnih nesreč s smrtnim izidom ali telesno poškodbo zaradi napačnega ravnanja človeka.</w:t>
            </w:r>
          </w:p>
          <w:p w:rsidR="00241AE5" w:rsidRPr="00C33053" w:rsidRDefault="00241AE5" w:rsidP="00CF2FC7">
            <w:pPr>
              <w:pStyle w:val="Alineazatoko"/>
              <w:tabs>
                <w:tab w:val="clear" w:pos="720"/>
              </w:tabs>
              <w:spacing w:line="260" w:lineRule="exact"/>
              <w:ind w:left="0" w:firstLine="0"/>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6.3 Presoja posledic za gospodarstvo,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toko"/>
              <w:tabs>
                <w:tab w:val="clear" w:pos="720"/>
              </w:tabs>
              <w:spacing w:line="260" w:lineRule="exact"/>
              <w:ind w:left="0" w:firstLine="0"/>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6.4 Presoja posledic za socialno področje,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odstavkom"/>
              <w:numPr>
                <w:ilvl w:val="0"/>
                <w:numId w:val="0"/>
              </w:numPr>
              <w:spacing w:line="260" w:lineRule="exact"/>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6.5 Presoja posledic za dokumente razvojnega načrtovanja, in sicer za: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Odsek"/>
              <w:numPr>
                <w:ilvl w:val="0"/>
                <w:numId w:val="0"/>
              </w:numPr>
              <w:spacing w:before="0" w:after="0" w:line="260" w:lineRule="exact"/>
              <w:jc w:val="left"/>
              <w:rPr>
                <w:sz w:val="20"/>
                <w:szCs w:val="20"/>
              </w:rPr>
            </w:pPr>
          </w:p>
        </w:tc>
      </w:tr>
      <w:tr w:rsidR="00241AE5" w:rsidRPr="00C33053" w:rsidTr="00CD5800">
        <w:tc>
          <w:tcPr>
            <w:tcW w:w="9213" w:type="dxa"/>
          </w:tcPr>
          <w:p w:rsidR="00241AE5" w:rsidRPr="00C33053" w:rsidRDefault="00241AE5" w:rsidP="00CD5800">
            <w:pPr>
              <w:pStyle w:val="Alineazaodstavkom"/>
              <w:numPr>
                <w:ilvl w:val="0"/>
                <w:numId w:val="0"/>
              </w:numPr>
              <w:spacing w:line="260" w:lineRule="exact"/>
              <w:rPr>
                <w:b/>
                <w:sz w:val="20"/>
                <w:szCs w:val="20"/>
              </w:rPr>
            </w:pPr>
            <w:r w:rsidRPr="00C33053">
              <w:rPr>
                <w:b/>
                <w:sz w:val="20"/>
                <w:szCs w:val="20"/>
              </w:rPr>
              <w:t>6.6 Presoja posledic za druga področja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Alineazaodstavkom"/>
              <w:numPr>
                <w:ilvl w:val="0"/>
                <w:numId w:val="0"/>
              </w:numPr>
              <w:spacing w:line="260" w:lineRule="exact"/>
              <w:rPr>
                <w:b/>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6.7 Izvajanje sprejetega predpisa:</w:t>
            </w:r>
          </w:p>
        </w:tc>
      </w:tr>
      <w:tr w:rsidR="00241AE5" w:rsidRPr="00C33053" w:rsidTr="00CD5800">
        <w:tc>
          <w:tcPr>
            <w:tcW w:w="9213" w:type="dxa"/>
          </w:tcPr>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Predstavitev sprejetega zakona:</w:t>
            </w:r>
          </w:p>
          <w:p w:rsidR="00241AE5" w:rsidRPr="00C33053" w:rsidRDefault="00241AE5" w:rsidP="00241AE5">
            <w:pPr>
              <w:pStyle w:val="Alineazatoko"/>
              <w:numPr>
                <w:ilvl w:val="0"/>
                <w:numId w:val="1"/>
              </w:numPr>
              <w:spacing w:line="260" w:lineRule="exact"/>
              <w:ind w:left="1593" w:hanging="525"/>
              <w:rPr>
                <w:sz w:val="20"/>
                <w:szCs w:val="20"/>
              </w:rPr>
            </w:pPr>
            <w:r w:rsidRPr="00C33053">
              <w:rPr>
                <w:sz w:val="20"/>
                <w:szCs w:val="20"/>
              </w:rPr>
              <w:t>širši javnosti (mediji, javne predstavitve, spletne predstavitve).</w:t>
            </w:r>
          </w:p>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Spremljanje izvajanja sprejetega predpisa:</w:t>
            </w:r>
          </w:p>
          <w:p w:rsidR="00241AE5" w:rsidRPr="000C1D90" w:rsidRDefault="000C1D90" w:rsidP="000C1D90">
            <w:pPr>
              <w:pStyle w:val="Alineazatoko"/>
              <w:numPr>
                <w:ilvl w:val="0"/>
                <w:numId w:val="1"/>
              </w:numPr>
              <w:spacing w:line="260" w:lineRule="exact"/>
              <w:ind w:left="1593" w:hanging="525"/>
              <w:rPr>
                <w:sz w:val="20"/>
                <w:szCs w:val="20"/>
              </w:rPr>
            </w:pPr>
            <w:r>
              <w:rPr>
                <w:sz w:val="20"/>
                <w:szCs w:val="20"/>
              </w:rPr>
              <w:t>s</w:t>
            </w:r>
            <w:r w:rsidRPr="000C1D90">
              <w:rPr>
                <w:sz w:val="20"/>
                <w:szCs w:val="20"/>
              </w:rPr>
              <w:t xml:space="preserve">premljanje izvajanja tega zakona bo potekalo tako na Ministrstvu za </w:t>
            </w:r>
            <w:r>
              <w:rPr>
                <w:sz w:val="20"/>
                <w:szCs w:val="20"/>
              </w:rPr>
              <w:t>infrastrukturo</w:t>
            </w:r>
            <w:r w:rsidRPr="000C1D90">
              <w:rPr>
                <w:sz w:val="20"/>
                <w:szCs w:val="20"/>
              </w:rPr>
              <w:t xml:space="preserve"> kot tudi na Javni agenciji Republike Slovenije za varnost prometa v okviru rednega dela. Metodologija za spremljanje doseganja ciljev ni predvidena.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6.8 Druge pomembne okoliščine v zvezi z vprašanji, ki jih ureja predlog zakona:</w:t>
            </w:r>
          </w:p>
          <w:p w:rsidR="00241AE5" w:rsidRPr="00C33053" w:rsidRDefault="00241AE5" w:rsidP="00241AE5">
            <w:pPr>
              <w:pStyle w:val="Alineazaodstavkom"/>
              <w:numPr>
                <w:ilvl w:val="0"/>
                <w:numId w:val="1"/>
              </w:numPr>
              <w:spacing w:line="260" w:lineRule="exact"/>
              <w:ind w:left="601" w:hanging="601"/>
              <w:rPr>
                <w:sz w:val="20"/>
                <w:szCs w:val="20"/>
              </w:rPr>
            </w:pPr>
            <w:r w:rsidRPr="00C33053">
              <w:rPr>
                <w:rFonts w:eastAsia="@Arial Unicode MS"/>
                <w:iCs/>
                <w:color w:val="000000"/>
                <w:sz w:val="20"/>
                <w:szCs w:val="20"/>
              </w:rPr>
              <w:t xml:space="preserve">osebno ime zunanjega strokovnjaka ali firma in naslov pravne osebe, ki je sodelovala pri pripravi zakona. </w:t>
            </w:r>
          </w:p>
          <w:p w:rsidR="00241AE5" w:rsidRPr="00C33053" w:rsidRDefault="00241AE5" w:rsidP="00CD5800">
            <w:pPr>
              <w:pStyle w:val="Alineazaodstavkom"/>
              <w:numPr>
                <w:ilvl w:val="0"/>
                <w:numId w:val="0"/>
              </w:numPr>
              <w:spacing w:line="260" w:lineRule="exact"/>
              <w:ind w:left="709"/>
              <w:rPr>
                <w:sz w:val="20"/>
                <w:szCs w:val="20"/>
              </w:rPr>
            </w:pPr>
          </w:p>
          <w:p w:rsidR="00241AE5" w:rsidRDefault="00241AE5" w:rsidP="00CD5800">
            <w:pPr>
              <w:pStyle w:val="Odsek"/>
              <w:numPr>
                <w:ilvl w:val="0"/>
                <w:numId w:val="0"/>
              </w:numPr>
              <w:spacing w:before="0" w:after="0" w:line="260" w:lineRule="exact"/>
              <w:jc w:val="left"/>
              <w:rPr>
                <w:sz w:val="20"/>
                <w:szCs w:val="20"/>
              </w:rPr>
            </w:pPr>
            <w:r w:rsidRPr="00C33053">
              <w:rPr>
                <w:sz w:val="20"/>
                <w:szCs w:val="20"/>
              </w:rPr>
              <w:t>7. Prikaz sodelovanja javnosti pri pripravi predloga zakona:</w:t>
            </w:r>
          </w:p>
          <w:p w:rsidR="00EA21AC" w:rsidRDefault="00EA21AC" w:rsidP="00CD5800">
            <w:pPr>
              <w:pStyle w:val="Odsek"/>
              <w:numPr>
                <w:ilvl w:val="0"/>
                <w:numId w:val="0"/>
              </w:numPr>
              <w:spacing w:before="0" w:after="0" w:line="260" w:lineRule="exact"/>
              <w:jc w:val="left"/>
              <w:rPr>
                <w:sz w:val="20"/>
                <w:szCs w:val="20"/>
              </w:rPr>
            </w:pPr>
          </w:p>
          <w:p w:rsidR="00C0051A" w:rsidRPr="00B07809" w:rsidRDefault="00C0051A" w:rsidP="009F15D3">
            <w:pPr>
              <w:jc w:val="both"/>
              <w:rPr>
                <w:rFonts w:cs="Arial"/>
                <w:szCs w:val="20"/>
              </w:rPr>
            </w:pPr>
            <w:r>
              <w:rPr>
                <w:rFonts w:cs="Arial"/>
                <w:szCs w:val="20"/>
              </w:rPr>
              <w:t xml:space="preserve">Dne </w:t>
            </w:r>
            <w:r w:rsidR="00E611E3">
              <w:rPr>
                <w:szCs w:val="20"/>
              </w:rPr>
              <w:t>25. aprila 2017</w:t>
            </w:r>
            <w:r w:rsidRPr="00B07809">
              <w:rPr>
                <w:rFonts w:cs="Arial"/>
                <w:szCs w:val="20"/>
              </w:rPr>
              <w:t xml:space="preserve"> je bila javno objavljena namera o  začetku priprave zakona in poziv k tvornemu sodelovanju strokovne in druge zainteresirane javnosti k pripravi predpisa. Določen je bil rok za posredovanje predlog</w:t>
            </w:r>
            <w:r w:rsidR="00E611E3">
              <w:rPr>
                <w:rFonts w:cs="Arial"/>
                <w:szCs w:val="20"/>
              </w:rPr>
              <w:t>ov za prenovo zakona</w:t>
            </w:r>
            <w:r w:rsidRPr="00B07809">
              <w:rPr>
                <w:rFonts w:cs="Arial"/>
                <w:szCs w:val="20"/>
              </w:rPr>
              <w:t>. Ministrstvo za infrastrukturo je prejelo predloge s strani naslednje strokovne in druge zainteresirane javnosti:</w:t>
            </w:r>
          </w:p>
          <w:p w:rsidR="00C0051A" w:rsidRDefault="00C0051A" w:rsidP="00CD5800">
            <w:pPr>
              <w:pStyle w:val="Odsek"/>
              <w:numPr>
                <w:ilvl w:val="0"/>
                <w:numId w:val="0"/>
              </w:numPr>
              <w:spacing w:before="0" w:after="0" w:line="260" w:lineRule="exact"/>
              <w:jc w:val="left"/>
              <w:rPr>
                <w:sz w:val="20"/>
                <w:szCs w:val="20"/>
              </w:rPr>
            </w:pPr>
          </w:p>
          <w:p w:rsidR="0067735A" w:rsidRDefault="0067735A" w:rsidP="0067735A">
            <w:pPr>
              <w:pStyle w:val="Odsek"/>
              <w:numPr>
                <w:ilvl w:val="0"/>
                <w:numId w:val="19"/>
              </w:numPr>
              <w:spacing w:before="0" w:after="0" w:line="260" w:lineRule="exact"/>
              <w:jc w:val="left"/>
              <w:rPr>
                <w:b w:val="0"/>
                <w:sz w:val="20"/>
                <w:szCs w:val="20"/>
              </w:rPr>
            </w:pPr>
            <w:r w:rsidRPr="0067735A">
              <w:rPr>
                <w:b w:val="0"/>
                <w:sz w:val="20"/>
                <w:szCs w:val="20"/>
              </w:rPr>
              <w:t>Policija</w:t>
            </w:r>
            <w:r>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lastRenderedPageBreak/>
              <w:t>Občinsko redarstvo, Občina Logatec,</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Škofja Loka,</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gospodarski razvoj in tehnologijo</w:t>
            </w:r>
            <w:r w:rsidR="0067735A">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notranje zadeve,</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izobraževanj in šport,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Gasilska zveza Slovenije,</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Kranj,</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Direkcija RS za infrastrukturo,</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Mestna uprav Mestne občine Ljubljana,</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Upravna enota</w:t>
            </w:r>
            <w:r w:rsidR="0067735A">
              <w:rPr>
                <w:b w:val="0"/>
                <w:sz w:val="20"/>
                <w:szCs w:val="20"/>
              </w:rPr>
              <w:t xml:space="preserve"> Žalec,</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DARS</w:t>
            </w:r>
            <w:r w:rsidR="007550B2">
              <w:rPr>
                <w:b w:val="0"/>
                <w:sz w:val="20"/>
                <w:szCs w:val="20"/>
              </w:rPr>
              <w:t xml:space="preserve"> d.d.</w:t>
            </w:r>
            <w:r>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AMZS,</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izobraževanje, znanost in šport</w:t>
            </w:r>
            <w:r w:rsidR="0067735A">
              <w:rPr>
                <w:b w:val="0"/>
                <w:sz w:val="20"/>
                <w:szCs w:val="20"/>
              </w:rPr>
              <w:t>,</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zunanje zadeve</w:t>
            </w:r>
            <w:r w:rsidR="0067735A">
              <w:rPr>
                <w:b w:val="0"/>
                <w:sz w:val="20"/>
                <w:szCs w:val="20"/>
              </w:rPr>
              <w:t>,</w:t>
            </w:r>
          </w:p>
          <w:p w:rsidR="0067735A" w:rsidRDefault="007550B2" w:rsidP="0067735A">
            <w:pPr>
              <w:pStyle w:val="Odsek"/>
              <w:numPr>
                <w:ilvl w:val="0"/>
                <w:numId w:val="19"/>
              </w:numPr>
              <w:spacing w:before="0" w:after="0" w:line="260" w:lineRule="exact"/>
              <w:jc w:val="left"/>
              <w:rPr>
                <w:b w:val="0"/>
                <w:sz w:val="20"/>
                <w:szCs w:val="20"/>
              </w:rPr>
            </w:pPr>
            <w:r>
              <w:rPr>
                <w:b w:val="0"/>
                <w:sz w:val="20"/>
                <w:szCs w:val="20"/>
              </w:rPr>
              <w:t>Ministrstvo za pravosodje</w:t>
            </w:r>
            <w:r w:rsidR="0067735A">
              <w:rPr>
                <w:b w:val="0"/>
                <w:sz w:val="20"/>
                <w:szCs w:val="20"/>
              </w:rPr>
              <w:t>,</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Javna agencija RS za varnost prometa,</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okolje in prostor,</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Ministrstvo za zdravje,</w:t>
            </w:r>
          </w:p>
          <w:p w:rsidR="0067735A" w:rsidRDefault="0067735A" w:rsidP="0067735A">
            <w:pPr>
              <w:pStyle w:val="Odsek"/>
              <w:numPr>
                <w:ilvl w:val="0"/>
                <w:numId w:val="19"/>
              </w:numPr>
              <w:spacing w:before="0" w:after="0" w:line="260" w:lineRule="exact"/>
              <w:jc w:val="left"/>
              <w:rPr>
                <w:b w:val="0"/>
                <w:sz w:val="20"/>
                <w:szCs w:val="20"/>
              </w:rPr>
            </w:pPr>
            <w:r>
              <w:rPr>
                <w:b w:val="0"/>
                <w:sz w:val="20"/>
                <w:szCs w:val="20"/>
              </w:rPr>
              <w:t>Slovenska zveza za javno zdra</w:t>
            </w:r>
            <w:r w:rsidR="009F15D3">
              <w:rPr>
                <w:b w:val="0"/>
                <w:sz w:val="20"/>
                <w:szCs w:val="20"/>
              </w:rPr>
              <w:t>vje, okolje in tobačno kontrolo in</w:t>
            </w:r>
          </w:p>
          <w:p w:rsidR="009F15D3" w:rsidRDefault="009F15D3" w:rsidP="0067735A">
            <w:pPr>
              <w:pStyle w:val="Odsek"/>
              <w:numPr>
                <w:ilvl w:val="0"/>
                <w:numId w:val="19"/>
              </w:numPr>
              <w:spacing w:before="0" w:after="0" w:line="260" w:lineRule="exact"/>
              <w:jc w:val="left"/>
              <w:rPr>
                <w:b w:val="0"/>
                <w:sz w:val="20"/>
                <w:szCs w:val="20"/>
              </w:rPr>
            </w:pPr>
            <w:r>
              <w:rPr>
                <w:b w:val="0"/>
                <w:sz w:val="20"/>
                <w:szCs w:val="20"/>
              </w:rPr>
              <w:t>nekateri posamezniki.</w:t>
            </w:r>
          </w:p>
          <w:p w:rsidR="00CA1407" w:rsidRDefault="00CA1407" w:rsidP="00CD5800">
            <w:pPr>
              <w:pStyle w:val="Odsek"/>
              <w:numPr>
                <w:ilvl w:val="0"/>
                <w:numId w:val="0"/>
              </w:numPr>
              <w:spacing w:before="0" w:after="0" w:line="260" w:lineRule="exact"/>
              <w:jc w:val="left"/>
              <w:rPr>
                <w:b w:val="0"/>
                <w:sz w:val="20"/>
                <w:szCs w:val="20"/>
              </w:rPr>
            </w:pPr>
          </w:p>
          <w:p w:rsidR="00241AE5" w:rsidRDefault="00C459F7" w:rsidP="00CD5800">
            <w:pPr>
              <w:pStyle w:val="Odsek"/>
              <w:numPr>
                <w:ilvl w:val="0"/>
                <w:numId w:val="0"/>
              </w:numPr>
              <w:spacing w:before="0" w:after="0" w:line="260" w:lineRule="exact"/>
              <w:jc w:val="left"/>
              <w:rPr>
                <w:b w:val="0"/>
                <w:sz w:val="20"/>
                <w:szCs w:val="20"/>
              </w:rPr>
            </w:pPr>
            <w:r w:rsidRPr="00C459F7">
              <w:rPr>
                <w:b w:val="0"/>
                <w:sz w:val="20"/>
                <w:szCs w:val="20"/>
              </w:rPr>
              <w:t xml:space="preserve">Prva verzija predloga Zakona o </w:t>
            </w:r>
            <w:r>
              <w:rPr>
                <w:b w:val="0"/>
                <w:sz w:val="20"/>
                <w:szCs w:val="20"/>
              </w:rPr>
              <w:t>spremembah in dopolnitvah Zakona o pravilih cestnega prometa</w:t>
            </w:r>
            <w:r w:rsidRPr="00C459F7">
              <w:rPr>
                <w:b w:val="0"/>
                <w:sz w:val="20"/>
                <w:szCs w:val="20"/>
              </w:rPr>
              <w:t xml:space="preserve"> je bila v medresorsko usklajevanje ter strokovno usklajevanje (vsem občinam, vsem upravnim enotam in vsej zainteresirani strokovni javnosti) </w:t>
            </w:r>
            <w:r>
              <w:rPr>
                <w:b w:val="0"/>
                <w:sz w:val="20"/>
                <w:szCs w:val="20"/>
              </w:rPr>
              <w:t xml:space="preserve"> posredovana 11</w:t>
            </w:r>
            <w:r w:rsidRPr="00C459F7">
              <w:rPr>
                <w:b w:val="0"/>
                <w:sz w:val="20"/>
                <w:szCs w:val="20"/>
              </w:rPr>
              <w:t xml:space="preserve">. junija </w:t>
            </w:r>
            <w:r>
              <w:rPr>
                <w:b w:val="0"/>
                <w:sz w:val="20"/>
                <w:szCs w:val="20"/>
              </w:rPr>
              <w:t>2019.</w:t>
            </w:r>
          </w:p>
          <w:p w:rsidR="00C459F7" w:rsidRDefault="00C459F7" w:rsidP="00CD5800">
            <w:pPr>
              <w:pStyle w:val="Odsek"/>
              <w:numPr>
                <w:ilvl w:val="0"/>
                <w:numId w:val="0"/>
              </w:numPr>
              <w:spacing w:before="0" w:after="0" w:line="260" w:lineRule="exact"/>
              <w:jc w:val="left"/>
              <w:rPr>
                <w:b w:val="0"/>
                <w:sz w:val="20"/>
                <w:szCs w:val="20"/>
              </w:rPr>
            </w:pPr>
          </w:p>
          <w:p w:rsidR="00C459F7" w:rsidRDefault="00C459F7" w:rsidP="00C459F7">
            <w:pPr>
              <w:pStyle w:val="Neotevilenodstavek"/>
              <w:spacing w:before="0" w:after="0" w:line="260" w:lineRule="exact"/>
              <w:rPr>
                <w:sz w:val="20"/>
                <w:szCs w:val="20"/>
              </w:rPr>
            </w:pPr>
            <w:r>
              <w:rPr>
                <w:sz w:val="20"/>
                <w:szCs w:val="20"/>
              </w:rPr>
              <w:t>Predlog zakona je bil dne 11. junija 2019</w:t>
            </w:r>
            <w:r w:rsidRPr="00B07809">
              <w:rPr>
                <w:sz w:val="20"/>
                <w:szCs w:val="20"/>
              </w:rPr>
              <w:t xml:space="preserve"> objavljen tudi na portalu eDemokracija (v mnenje vsej drugi zainteresirani javnosti).</w:t>
            </w:r>
          </w:p>
          <w:p w:rsidR="00B853B2" w:rsidRDefault="00B853B2" w:rsidP="00C459F7">
            <w:pPr>
              <w:pStyle w:val="Neotevilenodstavek"/>
              <w:spacing w:before="0" w:after="0" w:line="260" w:lineRule="exact"/>
              <w:rPr>
                <w:sz w:val="20"/>
                <w:szCs w:val="20"/>
              </w:rPr>
            </w:pPr>
          </w:p>
          <w:p w:rsidR="00B853B2" w:rsidRDefault="00B853B2" w:rsidP="00C459F7">
            <w:pPr>
              <w:pStyle w:val="Neotevilenodstavek"/>
              <w:spacing w:before="0" w:after="0" w:line="260" w:lineRule="exact"/>
              <w:rPr>
                <w:sz w:val="20"/>
                <w:szCs w:val="20"/>
              </w:rPr>
            </w:pPr>
            <w:r>
              <w:rPr>
                <w:sz w:val="20"/>
                <w:szCs w:val="20"/>
              </w:rPr>
              <w:t>V času od 12. julija do 17. oktobra 2019 so potekala medsebojna usklajevanja.</w:t>
            </w:r>
          </w:p>
          <w:p w:rsidR="00B853B2" w:rsidRDefault="00B853B2" w:rsidP="00C459F7">
            <w:pPr>
              <w:pStyle w:val="Neotevilenodstavek"/>
              <w:spacing w:before="0" w:after="0" w:line="260" w:lineRule="exact"/>
              <w:rPr>
                <w:sz w:val="20"/>
                <w:szCs w:val="20"/>
              </w:rPr>
            </w:pPr>
          </w:p>
          <w:p w:rsidR="00B853B2" w:rsidRDefault="00B853B2" w:rsidP="00B853B2">
            <w:pPr>
              <w:pStyle w:val="Odsek"/>
              <w:numPr>
                <w:ilvl w:val="0"/>
                <w:numId w:val="0"/>
              </w:numPr>
              <w:spacing w:before="0" w:after="0" w:line="260" w:lineRule="exact"/>
              <w:jc w:val="both"/>
              <w:rPr>
                <w:b w:val="0"/>
                <w:sz w:val="20"/>
                <w:szCs w:val="20"/>
              </w:rPr>
            </w:pPr>
            <w:r w:rsidRPr="00B853B2">
              <w:rPr>
                <w:b w:val="0"/>
                <w:sz w:val="20"/>
                <w:szCs w:val="20"/>
              </w:rPr>
              <w:t xml:space="preserve">Dne 17. oktobra 2019 je bil predlog zakona ponovno posredovan v medresorsko usklajevanje Ministrstvu za delo, družino, socialne zadeve in enake možnosti, Ministrstvu za finance, Ministrstvu za gospodarski razvoj in tehnologijo, </w:t>
            </w:r>
            <w:r>
              <w:rPr>
                <w:b w:val="0"/>
                <w:sz w:val="20"/>
                <w:szCs w:val="20"/>
              </w:rPr>
              <w:t>Ministrstvu</w:t>
            </w:r>
            <w:r w:rsidRPr="00B853B2">
              <w:rPr>
                <w:b w:val="0"/>
                <w:sz w:val="20"/>
                <w:szCs w:val="20"/>
              </w:rPr>
              <w:t xml:space="preserve"> za izobraževanje, znanost in šport,</w:t>
            </w:r>
            <w:r>
              <w:rPr>
                <w:b w:val="0"/>
                <w:sz w:val="20"/>
                <w:szCs w:val="20"/>
              </w:rPr>
              <w:t xml:space="preserve"> Ministrstvu za javno upravo, Ministrstvu za notranje zadeve, Ministrstvu za okolje in prostor, Ministrstvu za pravosodje, Ministrstvu za zdravje, Javni ag</w:t>
            </w:r>
            <w:r w:rsidR="000E5DA2">
              <w:rPr>
                <w:b w:val="0"/>
                <w:sz w:val="20"/>
                <w:szCs w:val="20"/>
              </w:rPr>
              <w:t>enciji RS za varnost prometa, D</w:t>
            </w:r>
            <w:r>
              <w:rPr>
                <w:b w:val="0"/>
                <w:sz w:val="20"/>
                <w:szCs w:val="20"/>
              </w:rPr>
              <w:t>A</w:t>
            </w:r>
            <w:r w:rsidR="000E5DA2">
              <w:rPr>
                <w:b w:val="0"/>
                <w:sz w:val="20"/>
                <w:szCs w:val="20"/>
              </w:rPr>
              <w:t>R</w:t>
            </w:r>
            <w:r>
              <w:rPr>
                <w:b w:val="0"/>
                <w:sz w:val="20"/>
                <w:szCs w:val="20"/>
              </w:rPr>
              <w:t>S-u in AMZS-ju.</w:t>
            </w:r>
          </w:p>
          <w:p w:rsidR="00B853B2" w:rsidRDefault="00B853B2" w:rsidP="00B853B2">
            <w:pPr>
              <w:pStyle w:val="Odsek"/>
              <w:numPr>
                <w:ilvl w:val="0"/>
                <w:numId w:val="0"/>
              </w:numPr>
              <w:spacing w:before="0" w:after="0" w:line="260" w:lineRule="exact"/>
              <w:jc w:val="both"/>
              <w:rPr>
                <w:b w:val="0"/>
                <w:sz w:val="20"/>
                <w:szCs w:val="20"/>
              </w:rPr>
            </w:pPr>
          </w:p>
          <w:p w:rsidR="00B853B2" w:rsidRPr="00B853B2" w:rsidRDefault="00B853B2" w:rsidP="00B853B2">
            <w:pPr>
              <w:pStyle w:val="Odsek"/>
              <w:numPr>
                <w:ilvl w:val="0"/>
                <w:numId w:val="0"/>
              </w:numPr>
              <w:spacing w:before="0" w:after="0" w:line="260" w:lineRule="exact"/>
              <w:jc w:val="both"/>
              <w:rPr>
                <w:b w:val="0"/>
                <w:sz w:val="20"/>
                <w:szCs w:val="20"/>
              </w:rPr>
            </w:pPr>
          </w:p>
          <w:p w:rsidR="00B853B2" w:rsidRDefault="00B853B2" w:rsidP="00C459F7">
            <w:pPr>
              <w:pStyle w:val="Neotevilenodstavek"/>
              <w:spacing w:before="0" w:after="0" w:line="260" w:lineRule="exact"/>
              <w:rPr>
                <w:sz w:val="20"/>
                <w:szCs w:val="20"/>
              </w:rPr>
            </w:pPr>
          </w:p>
          <w:p w:rsidR="00882D3E" w:rsidRPr="00B07809" w:rsidRDefault="00882D3E" w:rsidP="00C459F7">
            <w:pPr>
              <w:pStyle w:val="Neotevilenodstavek"/>
              <w:spacing w:before="0" w:after="0" w:line="260" w:lineRule="exact"/>
              <w:rPr>
                <w:sz w:val="20"/>
                <w:szCs w:val="20"/>
              </w:rPr>
            </w:pPr>
          </w:p>
          <w:p w:rsidR="00241AE5" w:rsidRPr="00C33053" w:rsidRDefault="00241AE5" w:rsidP="00CD5800">
            <w:pPr>
              <w:pStyle w:val="Odsek"/>
              <w:numPr>
                <w:ilvl w:val="0"/>
                <w:numId w:val="0"/>
              </w:numPr>
              <w:spacing w:before="0" w:after="0" w:line="260" w:lineRule="exact"/>
              <w:jc w:val="both"/>
              <w:rPr>
                <w:sz w:val="20"/>
                <w:szCs w:val="20"/>
              </w:rPr>
            </w:pPr>
            <w:r w:rsidRPr="00C33053">
              <w:rPr>
                <w:sz w:val="20"/>
                <w:szCs w:val="20"/>
              </w:rPr>
              <w:t>8. Navedba, kateri predstavniki predlagatelja bodo sodelovali pri delu državnega zbora in delovnih teles</w:t>
            </w:r>
          </w:p>
          <w:p w:rsidR="00241AE5" w:rsidRPr="00C33053" w:rsidRDefault="00241AE5" w:rsidP="00CD5800">
            <w:pPr>
              <w:pStyle w:val="Odsek"/>
              <w:numPr>
                <w:ilvl w:val="0"/>
                <w:numId w:val="0"/>
              </w:numPr>
              <w:spacing w:before="0" w:after="0" w:line="260" w:lineRule="exact"/>
              <w:jc w:val="left"/>
              <w:rPr>
                <w:sz w:val="20"/>
                <w:szCs w:val="20"/>
              </w:rPr>
            </w:pPr>
          </w:p>
        </w:tc>
      </w:tr>
      <w:tr w:rsidR="00241AE5" w:rsidRPr="00C33053" w:rsidTr="00CD5800">
        <w:tc>
          <w:tcPr>
            <w:tcW w:w="9213" w:type="dxa"/>
          </w:tcPr>
          <w:p w:rsidR="00057F96" w:rsidRPr="00057F96" w:rsidRDefault="00057F96" w:rsidP="00057F96">
            <w:pPr>
              <w:pStyle w:val="Odsek"/>
              <w:numPr>
                <w:ilvl w:val="0"/>
                <w:numId w:val="0"/>
              </w:numPr>
              <w:spacing w:before="0" w:line="260" w:lineRule="exact"/>
              <w:jc w:val="left"/>
              <w:rPr>
                <w:b w:val="0"/>
                <w:sz w:val="20"/>
                <w:szCs w:val="20"/>
              </w:rPr>
            </w:pPr>
            <w:r w:rsidRPr="00057F96">
              <w:rPr>
                <w:b w:val="0"/>
                <w:sz w:val="20"/>
                <w:szCs w:val="20"/>
              </w:rPr>
              <w:lastRenderedPageBreak/>
              <w:t>Pri delu Državnega zbora Republike Slovenije in delovnih teles bodo sodelovali:</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mag</w:t>
            </w:r>
            <w:r w:rsidRPr="00B07809">
              <w:rPr>
                <w:iCs/>
                <w:sz w:val="20"/>
                <w:szCs w:val="20"/>
              </w:rPr>
              <w:t xml:space="preserve">. </w:t>
            </w:r>
            <w:r>
              <w:rPr>
                <w:iCs/>
                <w:sz w:val="20"/>
                <w:szCs w:val="20"/>
              </w:rPr>
              <w:t>Alenka Bratušek, minist</w:t>
            </w:r>
            <w:r w:rsidRPr="00B07809">
              <w:rPr>
                <w:iCs/>
                <w:sz w:val="20"/>
                <w:szCs w:val="20"/>
              </w:rPr>
              <w:t>r</w:t>
            </w:r>
            <w:r>
              <w:rPr>
                <w:iCs/>
                <w:sz w:val="20"/>
                <w:szCs w:val="20"/>
              </w:rPr>
              <w:t>ica</w:t>
            </w:r>
            <w:r w:rsidRPr="00B07809">
              <w:rPr>
                <w:iCs/>
                <w:sz w:val="20"/>
                <w:szCs w:val="20"/>
              </w:rPr>
              <w: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Pr>
                <w:iCs/>
                <w:sz w:val="20"/>
                <w:szCs w:val="20"/>
              </w:rPr>
              <w:t>Nina Mauhler, državna</w:t>
            </w:r>
            <w:r w:rsidRPr="00B07809">
              <w:rPr>
                <w:iCs/>
                <w:sz w:val="20"/>
                <w:szCs w:val="20"/>
              </w:rPr>
              <w:t xml:space="preserve"> sekretar</w:t>
            </w:r>
            <w:r>
              <w:rPr>
                <w:iCs/>
                <w:sz w:val="20"/>
                <w:szCs w:val="20"/>
              </w:rPr>
              <w:t>ka</w:t>
            </w:r>
            <w:r w:rsidRPr="00B07809">
              <w:rPr>
                <w:iCs/>
                <w:sz w:val="20"/>
                <w:szCs w:val="20"/>
              </w:rPr>
              <w:t>, Ministrstvo za infrastrukturo,</w:t>
            </w:r>
          </w:p>
          <w:p w:rsidR="00057F96" w:rsidRPr="00B07809" w:rsidRDefault="00057F96" w:rsidP="00057F96">
            <w:pPr>
              <w:pStyle w:val="Neotevilenodstavek"/>
              <w:numPr>
                <w:ilvl w:val="0"/>
                <w:numId w:val="10"/>
              </w:numPr>
              <w:spacing w:before="0" w:after="0" w:line="260" w:lineRule="exact"/>
              <w:rPr>
                <w:iCs/>
                <w:sz w:val="20"/>
                <w:szCs w:val="20"/>
              </w:rPr>
            </w:pPr>
            <w:r w:rsidRPr="00B07809">
              <w:rPr>
                <w:iCs/>
                <w:sz w:val="20"/>
                <w:szCs w:val="20"/>
              </w:rPr>
              <w:t xml:space="preserve">mag. </w:t>
            </w:r>
            <w:r>
              <w:rPr>
                <w:iCs/>
                <w:sz w:val="20"/>
                <w:szCs w:val="20"/>
              </w:rPr>
              <w:t>Bojan Kumer</w:t>
            </w:r>
            <w:r w:rsidRPr="00B07809">
              <w:rPr>
                <w:iCs/>
                <w:sz w:val="20"/>
                <w:szCs w:val="20"/>
              </w:rPr>
              <w:t>, državni sekretar, Ministrstvo za infrastrukturo,</w:t>
            </w:r>
          </w:p>
          <w:p w:rsidR="00057F96" w:rsidRDefault="00057F96" w:rsidP="00057F96">
            <w:pPr>
              <w:pStyle w:val="Neotevilenodstavek"/>
              <w:numPr>
                <w:ilvl w:val="0"/>
                <w:numId w:val="10"/>
              </w:numPr>
              <w:spacing w:before="0" w:after="0" w:line="260" w:lineRule="exact"/>
              <w:rPr>
                <w:iCs/>
                <w:sz w:val="20"/>
                <w:szCs w:val="20"/>
              </w:rPr>
            </w:pPr>
            <w:r w:rsidRPr="00B07809">
              <w:rPr>
                <w:iCs/>
                <w:sz w:val="20"/>
                <w:szCs w:val="20"/>
              </w:rPr>
              <w:t xml:space="preserve">mag. </w:t>
            </w:r>
            <w:r>
              <w:rPr>
                <w:iCs/>
                <w:sz w:val="20"/>
                <w:szCs w:val="20"/>
              </w:rPr>
              <w:t>Andreja Knez</w:t>
            </w:r>
            <w:r w:rsidRPr="00B07809">
              <w:rPr>
                <w:iCs/>
                <w:sz w:val="20"/>
                <w:szCs w:val="20"/>
              </w:rPr>
              <w:t xml:space="preserve">, </w:t>
            </w:r>
            <w:r>
              <w:rPr>
                <w:iCs/>
                <w:sz w:val="20"/>
                <w:szCs w:val="20"/>
              </w:rPr>
              <w:t xml:space="preserve">v.d. </w:t>
            </w:r>
            <w:r w:rsidRPr="00B07809">
              <w:rPr>
                <w:iCs/>
                <w:sz w:val="20"/>
                <w:szCs w:val="20"/>
              </w:rPr>
              <w:t>generaln</w:t>
            </w:r>
            <w:r>
              <w:rPr>
                <w:iCs/>
                <w:sz w:val="20"/>
                <w:szCs w:val="20"/>
              </w:rPr>
              <w:t>e</w:t>
            </w:r>
            <w:r w:rsidRPr="00B07809">
              <w:rPr>
                <w:iCs/>
                <w:sz w:val="20"/>
                <w:szCs w:val="20"/>
              </w:rPr>
              <w:t xml:space="preserve"> direktoric</w:t>
            </w:r>
            <w:r>
              <w:rPr>
                <w:iCs/>
                <w:sz w:val="20"/>
                <w:szCs w:val="20"/>
              </w:rPr>
              <w:t>e</w:t>
            </w:r>
            <w:r w:rsidRPr="00B07809">
              <w:rPr>
                <w:iCs/>
                <w:sz w:val="20"/>
                <w:szCs w:val="20"/>
              </w:rPr>
              <w:t xml:space="preserve"> Direktorata za kopenski promet, Ministrstvo za infrastrukturo,</w:t>
            </w:r>
          </w:p>
          <w:p w:rsidR="00882D3E" w:rsidRPr="00882D3E" w:rsidRDefault="00882D3E" w:rsidP="00882D3E">
            <w:pPr>
              <w:pStyle w:val="Neotevilenodstavek"/>
              <w:numPr>
                <w:ilvl w:val="0"/>
                <w:numId w:val="10"/>
              </w:numPr>
              <w:spacing w:before="0" w:after="0" w:line="260" w:lineRule="exact"/>
              <w:rPr>
                <w:iCs/>
                <w:sz w:val="20"/>
                <w:szCs w:val="20"/>
              </w:rPr>
            </w:pPr>
            <w:r w:rsidRPr="00DB0634">
              <w:rPr>
                <w:iCs/>
                <w:sz w:val="20"/>
                <w:szCs w:val="20"/>
              </w:rPr>
              <w:t>dr. Anita Goršek, namestnica generalne direktorice Direktorata za kopenski promet, Ministrstvo za infrastrukturo,</w:t>
            </w:r>
          </w:p>
          <w:p w:rsidR="00241AE5" w:rsidRPr="00530703" w:rsidRDefault="00057F96" w:rsidP="00CD5800">
            <w:pPr>
              <w:pStyle w:val="Neotevilenodstavek"/>
              <w:numPr>
                <w:ilvl w:val="0"/>
                <w:numId w:val="10"/>
              </w:numPr>
              <w:spacing w:before="0" w:after="0" w:line="260" w:lineRule="exact"/>
              <w:rPr>
                <w:iCs/>
                <w:sz w:val="20"/>
                <w:szCs w:val="20"/>
              </w:rPr>
            </w:pPr>
            <w:r w:rsidRPr="00B07809">
              <w:rPr>
                <w:iCs/>
                <w:sz w:val="20"/>
                <w:szCs w:val="20"/>
              </w:rPr>
              <w:t>Bogdan Potokar, vodja Sektorja za cestni promet in logistiko, Mini</w:t>
            </w:r>
            <w:r w:rsidR="00530703">
              <w:rPr>
                <w:iCs/>
                <w:sz w:val="20"/>
                <w:szCs w:val="20"/>
              </w:rPr>
              <w:t>strstvo za infrastrukturo.</w:t>
            </w:r>
          </w:p>
          <w:p w:rsidR="00DA6D5F" w:rsidRDefault="00DA6D5F" w:rsidP="00CD5800">
            <w:pPr>
              <w:pStyle w:val="Neotevilenodstavek"/>
              <w:spacing w:before="0" w:after="0" w:line="260" w:lineRule="exact"/>
              <w:rPr>
                <w:sz w:val="20"/>
                <w:szCs w:val="20"/>
              </w:rPr>
            </w:pPr>
          </w:p>
          <w:p w:rsidR="00FE77EE" w:rsidRPr="00C33053" w:rsidRDefault="00FE77EE" w:rsidP="00CD5800">
            <w:pPr>
              <w:pStyle w:val="Neotevilenodstavek"/>
              <w:spacing w:before="0" w:after="0" w:line="260" w:lineRule="exact"/>
              <w:rPr>
                <w:sz w:val="20"/>
                <w:szCs w:val="20"/>
              </w:rPr>
            </w:pPr>
          </w:p>
        </w:tc>
      </w:tr>
      <w:tr w:rsidR="00241AE5" w:rsidRPr="00C33053" w:rsidTr="00CD5800">
        <w:tc>
          <w:tcPr>
            <w:tcW w:w="9213" w:type="dxa"/>
          </w:tcPr>
          <w:p w:rsidR="00241AE5" w:rsidRPr="00B53E63" w:rsidRDefault="00241AE5" w:rsidP="00CD5800">
            <w:pPr>
              <w:pStyle w:val="Poglavje"/>
              <w:spacing w:before="0" w:after="0" w:line="260" w:lineRule="exact"/>
              <w:jc w:val="left"/>
              <w:rPr>
                <w:b w:val="0"/>
                <w:sz w:val="20"/>
                <w:szCs w:val="20"/>
              </w:rPr>
            </w:pPr>
            <w:r w:rsidRPr="00B53E63">
              <w:rPr>
                <w:b w:val="0"/>
                <w:sz w:val="20"/>
                <w:szCs w:val="20"/>
              </w:rPr>
              <w:lastRenderedPageBreak/>
              <w:t>II. BESEDILO ČLENOV</w:t>
            </w:r>
          </w:p>
          <w:p w:rsidR="00241AE5" w:rsidRPr="00B53E63" w:rsidRDefault="00241AE5" w:rsidP="00CD5800">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6A4889" w:rsidRPr="009B0F02" w:rsidRDefault="00DA6D5F" w:rsidP="006A4889">
            <w:pPr>
              <w:pStyle w:val="Poglavje"/>
              <w:spacing w:before="0" w:after="0" w:line="260" w:lineRule="exact"/>
              <w:jc w:val="both"/>
              <w:rPr>
                <w:b w:val="0"/>
                <w:sz w:val="20"/>
                <w:szCs w:val="20"/>
              </w:rPr>
            </w:pPr>
            <w:r w:rsidRPr="009B0F02">
              <w:rPr>
                <w:b w:val="0"/>
                <w:sz w:val="20"/>
                <w:szCs w:val="20"/>
              </w:rPr>
              <w:t>V Zakonu o pravilih cestnega prometa (Uradni list RS, št. 82/13 – uradn</w:t>
            </w:r>
            <w:r w:rsidR="00956C7F">
              <w:rPr>
                <w:b w:val="0"/>
                <w:sz w:val="20"/>
                <w:szCs w:val="20"/>
              </w:rPr>
              <w:t xml:space="preserve">o prečiščeno besedilo, 68/16, </w:t>
            </w:r>
            <w:r w:rsidRPr="009B0F02">
              <w:rPr>
                <w:b w:val="0"/>
                <w:sz w:val="20"/>
                <w:szCs w:val="20"/>
              </w:rPr>
              <w:t>54/17</w:t>
            </w:r>
            <w:r w:rsidR="00956C7F">
              <w:rPr>
                <w:b w:val="0"/>
                <w:sz w:val="20"/>
                <w:szCs w:val="20"/>
              </w:rPr>
              <w:t>, 3/18 – odl. US in 43/19 – ZVoz-1B</w:t>
            </w:r>
            <w:r w:rsidRPr="009B0F02">
              <w:rPr>
                <w:b w:val="0"/>
                <w:sz w:val="20"/>
                <w:szCs w:val="20"/>
              </w:rPr>
              <w:t xml:space="preserve">) se v 3. členu v </w:t>
            </w:r>
            <w:r w:rsidR="001E01D5" w:rsidRPr="009B0F02">
              <w:rPr>
                <w:b w:val="0"/>
                <w:sz w:val="20"/>
                <w:szCs w:val="20"/>
              </w:rPr>
              <w:t>prvem odstavku</w:t>
            </w:r>
            <w:r w:rsidR="0078124F" w:rsidRPr="009B0F02">
              <w:rPr>
                <w:b w:val="0"/>
                <w:sz w:val="20"/>
                <w:szCs w:val="20"/>
              </w:rPr>
              <w:t xml:space="preserve"> </w:t>
            </w:r>
            <w:r w:rsidR="006A4889" w:rsidRPr="009B0F02">
              <w:rPr>
                <w:b w:val="0"/>
                <w:sz w:val="20"/>
                <w:szCs w:val="20"/>
              </w:rPr>
              <w:t>za 15. točko doda nova 15.a točka, ki se glasi:</w:t>
            </w:r>
          </w:p>
          <w:p w:rsidR="006A4889" w:rsidRPr="009B0F02" w:rsidRDefault="006A4889" w:rsidP="006A4889">
            <w:pPr>
              <w:pStyle w:val="Poglavje"/>
              <w:spacing w:before="0" w:after="0" w:line="260" w:lineRule="exact"/>
              <w:jc w:val="both"/>
              <w:rPr>
                <w:b w:val="0"/>
                <w:sz w:val="20"/>
                <w:szCs w:val="20"/>
              </w:rPr>
            </w:pPr>
          </w:p>
          <w:p w:rsidR="006A4889" w:rsidRPr="009B0F02" w:rsidRDefault="006A4889" w:rsidP="006A4889">
            <w:pPr>
              <w:pStyle w:val="Poglavje"/>
              <w:spacing w:before="0" w:after="0" w:line="260" w:lineRule="exact"/>
              <w:jc w:val="both"/>
              <w:rPr>
                <w:b w:val="0"/>
                <w:sz w:val="20"/>
                <w:szCs w:val="20"/>
              </w:rPr>
            </w:pPr>
            <w:r w:rsidRPr="009B0F02">
              <w:rPr>
                <w:b w:val="0"/>
                <w:sz w:val="20"/>
                <w:szCs w:val="20"/>
              </w:rPr>
              <w:t>»15.a »lahka motorna vozila« so invalidski vozički in vozila na motorni pogon, pri katerih konstrukcijsko določen</w:t>
            </w:r>
            <w:r w:rsidR="00B069FE">
              <w:rPr>
                <w:b w:val="0"/>
                <w:sz w:val="20"/>
                <w:szCs w:val="20"/>
              </w:rPr>
              <w:t>a hitrost ne presega 25 km/h in</w:t>
            </w:r>
            <w:r w:rsidRPr="009B0F02">
              <w:rPr>
                <w:b w:val="0"/>
                <w:sz w:val="20"/>
                <w:szCs w:val="20"/>
              </w:rPr>
              <w:t xml:space="preserve"> niso širša od 80 cm ter so izvzeta iz področja uporabe Uredbe (EU) 168/2013 Evropskega parlamenta in Sveta z dne 15. januarja 2013 o odobritvi in tržnem nadzoru dvo-ali trikolesnih vozil in štirikolesnikov (UL L št. 60 z dne 2. 3. 2013, str. 52);«.</w:t>
            </w:r>
          </w:p>
          <w:p w:rsidR="006A4889" w:rsidRDefault="006A4889" w:rsidP="00DA6D5F">
            <w:pPr>
              <w:pStyle w:val="Poglavje"/>
              <w:spacing w:before="0" w:after="0" w:line="260" w:lineRule="exact"/>
              <w:jc w:val="both"/>
              <w:rPr>
                <w:b w:val="0"/>
                <w:sz w:val="20"/>
                <w:szCs w:val="20"/>
              </w:rPr>
            </w:pPr>
          </w:p>
          <w:p w:rsidR="00E93DE7" w:rsidRDefault="00E93DE7" w:rsidP="00DA6D5F">
            <w:pPr>
              <w:pStyle w:val="Poglavje"/>
              <w:spacing w:before="0" w:after="0" w:line="260" w:lineRule="exact"/>
              <w:jc w:val="both"/>
              <w:rPr>
                <w:b w:val="0"/>
                <w:sz w:val="20"/>
                <w:szCs w:val="20"/>
              </w:rPr>
            </w:pPr>
            <w:r>
              <w:rPr>
                <w:b w:val="0"/>
                <w:sz w:val="20"/>
                <w:szCs w:val="20"/>
              </w:rPr>
              <w:t xml:space="preserve">Za 26. točko se doda nova </w:t>
            </w:r>
            <w:proofErr w:type="spellStart"/>
            <w:r>
              <w:rPr>
                <w:b w:val="0"/>
                <w:sz w:val="20"/>
                <w:szCs w:val="20"/>
              </w:rPr>
              <w:t>26.a</w:t>
            </w:r>
            <w:proofErr w:type="spellEnd"/>
            <w:r>
              <w:rPr>
                <w:b w:val="0"/>
                <w:sz w:val="20"/>
                <w:szCs w:val="20"/>
              </w:rPr>
              <w:t xml:space="preserve"> točka, ki se glasi:</w:t>
            </w:r>
          </w:p>
          <w:p w:rsidR="00E93DE7" w:rsidRDefault="00E93DE7" w:rsidP="00DA6D5F">
            <w:pPr>
              <w:pStyle w:val="Poglavje"/>
              <w:spacing w:before="0" w:after="0" w:line="260" w:lineRule="exact"/>
              <w:jc w:val="both"/>
              <w:rPr>
                <w:b w:val="0"/>
                <w:sz w:val="20"/>
                <w:szCs w:val="20"/>
              </w:rPr>
            </w:pPr>
          </w:p>
          <w:p w:rsidR="00E93DE7" w:rsidRDefault="00E93DE7" w:rsidP="00DA6D5F">
            <w:pPr>
              <w:pStyle w:val="Poglavje"/>
              <w:spacing w:before="0" w:after="0" w:line="260" w:lineRule="exact"/>
              <w:jc w:val="both"/>
              <w:rPr>
                <w:b w:val="0"/>
                <w:sz w:val="20"/>
                <w:szCs w:val="20"/>
              </w:rPr>
            </w:pPr>
            <w:r>
              <w:rPr>
                <w:b w:val="0"/>
                <w:sz w:val="20"/>
                <w:szCs w:val="20"/>
              </w:rPr>
              <w:t>»</w:t>
            </w:r>
            <w:proofErr w:type="spellStart"/>
            <w:r>
              <w:rPr>
                <w:b w:val="0"/>
                <w:sz w:val="20"/>
                <w:szCs w:val="20"/>
              </w:rPr>
              <w:t>26.a</w:t>
            </w:r>
            <w:proofErr w:type="spellEnd"/>
            <w:r>
              <w:rPr>
                <w:b w:val="0"/>
                <w:sz w:val="20"/>
                <w:szCs w:val="20"/>
              </w:rPr>
              <w:t xml:space="preserve"> »pogrešek merilnega instrumenta« je vrednost, ki je določena za merilni instrument, skladno s predpisi, ki urejajo meroslovne zahteve. Vrednost pogreška merilnega instrumenta se pri izvedenih meritvah upošteva v korist udeleženca cestnega prometa;«.  </w:t>
            </w:r>
          </w:p>
          <w:p w:rsidR="00E93DE7" w:rsidRDefault="00E93DE7" w:rsidP="00DA6D5F">
            <w:pPr>
              <w:pStyle w:val="Poglavje"/>
              <w:spacing w:before="0" w:after="0" w:line="260" w:lineRule="exact"/>
              <w:jc w:val="both"/>
              <w:rPr>
                <w:b w:val="0"/>
                <w:sz w:val="20"/>
                <w:szCs w:val="20"/>
              </w:rPr>
            </w:pPr>
          </w:p>
          <w:p w:rsidR="001D4F18" w:rsidRDefault="00E93DE7" w:rsidP="00DA6D5F">
            <w:pPr>
              <w:pStyle w:val="Poglavje"/>
              <w:spacing w:before="0" w:after="0" w:line="260" w:lineRule="exact"/>
              <w:jc w:val="both"/>
              <w:rPr>
                <w:b w:val="0"/>
                <w:sz w:val="20"/>
                <w:szCs w:val="20"/>
              </w:rPr>
            </w:pPr>
            <w:r>
              <w:rPr>
                <w:b w:val="0"/>
                <w:sz w:val="20"/>
                <w:szCs w:val="20"/>
              </w:rPr>
              <w:t>V</w:t>
            </w:r>
            <w:r w:rsidR="001D4F18">
              <w:rPr>
                <w:b w:val="0"/>
                <w:sz w:val="20"/>
                <w:szCs w:val="20"/>
              </w:rPr>
              <w:t xml:space="preserve"> 29. točki </w:t>
            </w:r>
            <w:r>
              <w:rPr>
                <w:b w:val="0"/>
                <w:sz w:val="20"/>
                <w:szCs w:val="20"/>
              </w:rPr>
              <w:t xml:space="preserve">se </w:t>
            </w:r>
            <w:r w:rsidR="001D4F18">
              <w:rPr>
                <w:b w:val="0"/>
                <w:sz w:val="20"/>
                <w:szCs w:val="20"/>
              </w:rPr>
              <w:t>za besedo »inšpektorji« doda</w:t>
            </w:r>
            <w:r w:rsidR="0014048D">
              <w:rPr>
                <w:b w:val="0"/>
                <w:sz w:val="20"/>
                <w:szCs w:val="20"/>
              </w:rPr>
              <w:t>ta</w:t>
            </w:r>
            <w:r w:rsidR="001D4F18">
              <w:rPr>
                <w:b w:val="0"/>
                <w:sz w:val="20"/>
                <w:szCs w:val="20"/>
              </w:rPr>
              <w:t xml:space="preserve"> vejica in besedilo »pooblaščene osebe finančne uprave«.</w:t>
            </w:r>
          </w:p>
          <w:p w:rsidR="001D4F18" w:rsidRPr="009B0F02" w:rsidRDefault="001D4F18" w:rsidP="00DA6D5F">
            <w:pPr>
              <w:pStyle w:val="Poglavje"/>
              <w:spacing w:before="0" w:after="0" w:line="260" w:lineRule="exact"/>
              <w:jc w:val="both"/>
              <w:rPr>
                <w:b w:val="0"/>
                <w:sz w:val="20"/>
                <w:szCs w:val="20"/>
              </w:rPr>
            </w:pPr>
          </w:p>
          <w:p w:rsidR="0078124F" w:rsidRPr="009B0F02" w:rsidRDefault="0078124F" w:rsidP="00DA6D5F">
            <w:pPr>
              <w:pStyle w:val="Poglavje"/>
              <w:spacing w:before="0" w:after="0" w:line="260" w:lineRule="exact"/>
              <w:jc w:val="both"/>
              <w:rPr>
                <w:b w:val="0"/>
                <w:sz w:val="20"/>
                <w:szCs w:val="20"/>
              </w:rPr>
            </w:pPr>
            <w:r w:rsidRPr="009B0F02">
              <w:rPr>
                <w:b w:val="0"/>
                <w:sz w:val="20"/>
                <w:szCs w:val="20"/>
              </w:rPr>
              <w:t>30. točka</w:t>
            </w:r>
            <w:r w:rsidR="00E93DE7">
              <w:rPr>
                <w:b w:val="0"/>
                <w:sz w:val="20"/>
                <w:szCs w:val="20"/>
              </w:rPr>
              <w:t xml:space="preserve"> se</w:t>
            </w:r>
            <w:r w:rsidRPr="009B0F02">
              <w:rPr>
                <w:b w:val="0"/>
                <w:sz w:val="20"/>
                <w:szCs w:val="20"/>
              </w:rPr>
              <w:t xml:space="preserve"> spremeni tako, da se glasi:</w:t>
            </w:r>
          </w:p>
          <w:p w:rsidR="0078124F" w:rsidRPr="009B0F02" w:rsidRDefault="0078124F" w:rsidP="00DA6D5F">
            <w:pPr>
              <w:pStyle w:val="Poglavje"/>
              <w:spacing w:before="0" w:after="0" w:line="260" w:lineRule="exact"/>
              <w:jc w:val="both"/>
              <w:rPr>
                <w:b w:val="0"/>
                <w:sz w:val="20"/>
                <w:szCs w:val="20"/>
              </w:rPr>
            </w:pPr>
          </w:p>
          <w:p w:rsidR="008661CE" w:rsidRPr="009B0F02" w:rsidRDefault="000A0988" w:rsidP="00DA6D5F">
            <w:pPr>
              <w:pStyle w:val="Poglavje"/>
              <w:spacing w:before="0" w:after="0" w:line="260" w:lineRule="exact"/>
              <w:jc w:val="both"/>
              <w:rPr>
                <w:b w:val="0"/>
                <w:sz w:val="20"/>
                <w:szCs w:val="20"/>
              </w:rPr>
            </w:pPr>
            <w:r w:rsidRPr="009B0F02">
              <w:rPr>
                <w:b w:val="0"/>
                <w:sz w:val="20"/>
                <w:szCs w:val="20"/>
              </w:rPr>
              <w:t>»30. »posebna prevozna sredstva« so invalidski vozički, prevozna sredstva</w:t>
            </w:r>
            <w:r w:rsidR="008661CE" w:rsidRPr="009B0F02">
              <w:rPr>
                <w:b w:val="0"/>
                <w:sz w:val="20"/>
                <w:szCs w:val="20"/>
              </w:rPr>
              <w:t xml:space="preserve"> ter </w:t>
            </w:r>
            <w:r w:rsidRPr="009B0F02">
              <w:rPr>
                <w:b w:val="0"/>
                <w:sz w:val="20"/>
                <w:szCs w:val="20"/>
              </w:rPr>
              <w:t xml:space="preserve">pripomočki in naprave, </w:t>
            </w:r>
            <w:r w:rsidR="008661CE" w:rsidRPr="009B0F02">
              <w:rPr>
                <w:b w:val="0"/>
                <w:sz w:val="20"/>
                <w:szCs w:val="20"/>
              </w:rPr>
              <w:t>ki jih poganja uporabnik z lastno močjo in</w:t>
            </w:r>
            <w:r w:rsidRPr="009B0F02">
              <w:rPr>
                <w:b w:val="0"/>
                <w:sz w:val="20"/>
                <w:szCs w:val="20"/>
              </w:rPr>
              <w:t xml:space="preserve"> omogočajo gibanje, hitrejše od hoje pešca</w:t>
            </w:r>
            <w:r w:rsidR="008661CE" w:rsidRPr="009B0F02">
              <w:rPr>
                <w:b w:val="0"/>
                <w:sz w:val="20"/>
                <w:szCs w:val="20"/>
              </w:rPr>
              <w:t>, kot so: skiro, kotalke, rolke, rolerji, otroško kolo</w:t>
            </w:r>
            <w:r w:rsidR="003C5A12">
              <w:rPr>
                <w:b w:val="0"/>
                <w:sz w:val="20"/>
                <w:szCs w:val="20"/>
              </w:rPr>
              <w:t xml:space="preserve"> s pomožnimi kolesi</w:t>
            </w:r>
            <w:r w:rsidR="008661CE" w:rsidRPr="009B0F02">
              <w:rPr>
                <w:b w:val="0"/>
                <w:sz w:val="20"/>
                <w:szCs w:val="20"/>
              </w:rPr>
              <w:t xml:space="preserve">, monokolo in </w:t>
            </w:r>
            <w:r w:rsidR="008661CE" w:rsidRPr="00B53E63">
              <w:rPr>
                <w:b w:val="0"/>
                <w:sz w:val="20"/>
                <w:szCs w:val="20"/>
              </w:rPr>
              <w:t>po namenu uporabe podobna prevozn</w:t>
            </w:r>
            <w:r w:rsidR="008661CE" w:rsidRPr="009B0F02">
              <w:rPr>
                <w:b w:val="0"/>
                <w:sz w:val="20"/>
                <w:szCs w:val="20"/>
              </w:rPr>
              <w:t>a sredstva, ki niso vozila po zakonu, ki ureja motorna vozila;«.</w:t>
            </w:r>
          </w:p>
          <w:p w:rsidR="008661CE" w:rsidRDefault="008661CE" w:rsidP="00DA6D5F">
            <w:pPr>
              <w:pStyle w:val="Poglavje"/>
              <w:spacing w:before="0" w:after="0" w:line="260" w:lineRule="exact"/>
              <w:jc w:val="both"/>
              <w:rPr>
                <w:b w:val="0"/>
                <w:sz w:val="20"/>
                <w:szCs w:val="20"/>
              </w:rPr>
            </w:pPr>
          </w:p>
          <w:p w:rsidR="001D4F18" w:rsidRPr="009B0F02" w:rsidRDefault="001D4F18" w:rsidP="00DA6D5F">
            <w:pPr>
              <w:pStyle w:val="Poglavje"/>
              <w:spacing w:before="0" w:after="0" w:line="260" w:lineRule="exact"/>
              <w:jc w:val="both"/>
              <w:rPr>
                <w:b w:val="0"/>
                <w:sz w:val="20"/>
                <w:szCs w:val="20"/>
              </w:rPr>
            </w:pPr>
            <w:r>
              <w:rPr>
                <w:b w:val="0"/>
                <w:sz w:val="20"/>
                <w:szCs w:val="20"/>
              </w:rPr>
              <w:t xml:space="preserve">V </w:t>
            </w:r>
            <w:r w:rsidR="006E4D47">
              <w:rPr>
                <w:b w:val="0"/>
                <w:sz w:val="20"/>
                <w:szCs w:val="20"/>
              </w:rPr>
              <w:t>38. točki se za besedilom</w:t>
            </w:r>
            <w:r>
              <w:rPr>
                <w:b w:val="0"/>
                <w:sz w:val="20"/>
                <w:szCs w:val="20"/>
              </w:rPr>
              <w:t xml:space="preserve"> »</w:t>
            </w:r>
            <w:r w:rsidR="006E4D47">
              <w:rPr>
                <w:b w:val="0"/>
                <w:sz w:val="20"/>
                <w:szCs w:val="20"/>
              </w:rPr>
              <w:t>linijskem prevozu potnikov« doda besedilo »ali prevozu za osebne potrebe«.</w:t>
            </w:r>
          </w:p>
          <w:p w:rsidR="004D565D" w:rsidRPr="009B0F02" w:rsidRDefault="004D565D" w:rsidP="00DA6D5F">
            <w:pPr>
              <w:pStyle w:val="Poglavje"/>
              <w:spacing w:before="0" w:after="0" w:line="260" w:lineRule="exact"/>
              <w:jc w:val="both"/>
              <w:rPr>
                <w:b w:val="0"/>
                <w:sz w:val="20"/>
                <w:szCs w:val="20"/>
              </w:rPr>
            </w:pPr>
          </w:p>
          <w:p w:rsidR="00DA6D5F" w:rsidRPr="009B0F02" w:rsidRDefault="000A0988" w:rsidP="00DA6D5F">
            <w:pPr>
              <w:pStyle w:val="Poglavje"/>
              <w:spacing w:before="0" w:after="0" w:line="260" w:lineRule="exact"/>
              <w:jc w:val="both"/>
              <w:rPr>
                <w:b w:val="0"/>
                <w:sz w:val="20"/>
                <w:szCs w:val="20"/>
              </w:rPr>
            </w:pPr>
            <w:r w:rsidRPr="009B0F02">
              <w:rPr>
                <w:b w:val="0"/>
                <w:sz w:val="20"/>
                <w:szCs w:val="20"/>
              </w:rPr>
              <w:t>V</w:t>
            </w:r>
            <w:r w:rsidR="001E01D5" w:rsidRPr="009B0F02">
              <w:rPr>
                <w:b w:val="0"/>
                <w:sz w:val="20"/>
                <w:szCs w:val="20"/>
              </w:rPr>
              <w:t xml:space="preserve"> </w:t>
            </w:r>
            <w:r w:rsidR="00DA6D5F" w:rsidRPr="009B0F02">
              <w:rPr>
                <w:b w:val="0"/>
                <w:sz w:val="20"/>
                <w:szCs w:val="20"/>
              </w:rPr>
              <w:t>52. točki</w:t>
            </w:r>
            <w:r w:rsidR="00E93DE7">
              <w:rPr>
                <w:b w:val="0"/>
                <w:sz w:val="20"/>
                <w:szCs w:val="20"/>
              </w:rPr>
              <w:t xml:space="preserve"> se</w:t>
            </w:r>
            <w:r w:rsidR="00DA6D5F" w:rsidRPr="009B0F02">
              <w:rPr>
                <w:b w:val="0"/>
                <w:sz w:val="20"/>
                <w:szCs w:val="20"/>
              </w:rPr>
              <w:t xml:space="preserve"> črta besedilo »kolesa s pomožnim motorjem,«.</w:t>
            </w:r>
          </w:p>
          <w:p w:rsidR="00DA6D5F" w:rsidRPr="009B0F02" w:rsidRDefault="00DA6D5F" w:rsidP="000A0988">
            <w:pPr>
              <w:pStyle w:val="Poglavje"/>
              <w:spacing w:before="0" w:after="0" w:line="260" w:lineRule="exact"/>
              <w:jc w:val="both"/>
              <w:rPr>
                <w:b w:val="0"/>
                <w:sz w:val="20"/>
                <w:szCs w:val="20"/>
              </w:rPr>
            </w:pPr>
          </w:p>
          <w:p w:rsidR="00D21A7E" w:rsidRPr="009B0F02" w:rsidRDefault="00D21A7E" w:rsidP="00DA6D5F">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C33053" w:rsidP="00DA6D5F">
            <w:pPr>
              <w:pStyle w:val="Poglavje"/>
              <w:spacing w:before="0" w:after="0" w:line="260" w:lineRule="exact"/>
              <w:jc w:val="left"/>
              <w:rPr>
                <w:b w:val="0"/>
                <w:sz w:val="20"/>
                <w:szCs w:val="20"/>
              </w:rPr>
            </w:pPr>
            <w:r w:rsidRPr="009B0F02">
              <w:rPr>
                <w:b w:val="0"/>
                <w:sz w:val="20"/>
                <w:szCs w:val="20"/>
              </w:rPr>
              <w:t>8. člen</w:t>
            </w:r>
            <w:r w:rsidR="00DA6D5F" w:rsidRPr="009B0F02">
              <w:rPr>
                <w:b w:val="0"/>
                <w:sz w:val="20"/>
                <w:szCs w:val="20"/>
              </w:rPr>
              <w:t xml:space="preserve"> se </w:t>
            </w:r>
            <w:r w:rsidRPr="009B0F02">
              <w:rPr>
                <w:b w:val="0"/>
                <w:sz w:val="20"/>
                <w:szCs w:val="20"/>
              </w:rPr>
              <w:t>spremeni tako, da</w:t>
            </w:r>
            <w:r w:rsidR="00DA6D5F" w:rsidRPr="009B0F02">
              <w:rPr>
                <w:b w:val="0"/>
                <w:sz w:val="20"/>
                <w:szCs w:val="20"/>
              </w:rPr>
              <w:t xml:space="preserve"> se glasi:</w:t>
            </w:r>
          </w:p>
          <w:p w:rsidR="00C33053" w:rsidRPr="009B0F02" w:rsidRDefault="00C33053" w:rsidP="00C33053">
            <w:pPr>
              <w:pStyle w:val="Brezrazmikov"/>
              <w:jc w:val="both"/>
              <w:rPr>
                <w:rFonts w:ascii="Arial" w:hAnsi="Arial" w:cs="Arial"/>
                <w:sz w:val="20"/>
                <w:szCs w:val="20"/>
              </w:rPr>
            </w:pPr>
          </w:p>
          <w:p w:rsidR="00C33053" w:rsidRPr="00B53E63" w:rsidRDefault="00C33053" w:rsidP="00C33053">
            <w:pPr>
              <w:pStyle w:val="Brezrazmikov"/>
              <w:jc w:val="center"/>
              <w:rPr>
                <w:rFonts w:ascii="Arial" w:hAnsi="Arial" w:cs="Arial"/>
                <w:sz w:val="20"/>
                <w:szCs w:val="20"/>
              </w:rPr>
            </w:pPr>
            <w:r w:rsidRPr="00B53E63">
              <w:rPr>
                <w:rFonts w:ascii="Arial" w:hAnsi="Arial" w:cs="Arial"/>
                <w:sz w:val="20"/>
                <w:szCs w:val="20"/>
              </w:rPr>
              <w:t>»8. člen</w:t>
            </w:r>
          </w:p>
          <w:p w:rsidR="00C33053" w:rsidRPr="00B53E63" w:rsidRDefault="00C33053" w:rsidP="00C33053">
            <w:pPr>
              <w:pStyle w:val="Brezrazmikov"/>
              <w:jc w:val="center"/>
              <w:rPr>
                <w:rFonts w:ascii="Arial" w:hAnsi="Arial" w:cs="Arial"/>
                <w:sz w:val="20"/>
                <w:szCs w:val="20"/>
              </w:rPr>
            </w:pPr>
            <w:r w:rsidRPr="00B53E63">
              <w:rPr>
                <w:rFonts w:ascii="Arial" w:hAnsi="Arial" w:cs="Arial"/>
                <w:sz w:val="20"/>
                <w:szCs w:val="20"/>
              </w:rPr>
              <w:t>(odgovornost lastnika ali imetnika pravice uporabe vozila)</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(1) Če ni mogoče ugotoviti, kdo je storilec prekrška zoper varnost cestnega prometa, ki je storjen z vozilom, se domneva, da je storilec:</w:t>
            </w:r>
          </w:p>
          <w:p w:rsidR="00C33053" w:rsidRPr="00B53E63" w:rsidRDefault="00C33053" w:rsidP="00C33053">
            <w:pPr>
              <w:pStyle w:val="Brezrazmikov"/>
              <w:numPr>
                <w:ilvl w:val="0"/>
                <w:numId w:val="15"/>
              </w:numPr>
              <w:jc w:val="both"/>
              <w:rPr>
                <w:rFonts w:ascii="Arial" w:hAnsi="Arial" w:cs="Arial"/>
                <w:sz w:val="20"/>
                <w:szCs w:val="20"/>
              </w:rPr>
            </w:pPr>
            <w:r w:rsidRPr="00B53E63">
              <w:rPr>
                <w:rFonts w:ascii="Arial" w:hAnsi="Arial" w:cs="Arial"/>
                <w:sz w:val="20"/>
                <w:szCs w:val="20"/>
              </w:rPr>
              <w:t>fizična oseba, ki je lastnik ali imetnik pravice uporabe vozila, pri čemer se za imetnika pravice uporabe vozila šteje oseba, ki je imela ali ima, v času storitve prekrška, vozilo v posesti,</w:t>
            </w:r>
          </w:p>
          <w:p w:rsidR="00C33053" w:rsidRPr="00B53E63" w:rsidRDefault="00C33053" w:rsidP="00C33053">
            <w:pPr>
              <w:pStyle w:val="Brezrazmikov"/>
              <w:numPr>
                <w:ilvl w:val="0"/>
                <w:numId w:val="15"/>
              </w:numPr>
              <w:jc w:val="both"/>
              <w:rPr>
                <w:rFonts w:ascii="Arial" w:hAnsi="Arial" w:cs="Arial"/>
                <w:sz w:val="20"/>
                <w:szCs w:val="20"/>
              </w:rPr>
            </w:pPr>
            <w:r w:rsidRPr="00B53E63">
              <w:rPr>
                <w:rFonts w:ascii="Arial" w:hAnsi="Arial" w:cs="Arial"/>
                <w:sz w:val="20"/>
                <w:szCs w:val="20"/>
              </w:rPr>
              <w:t>odgovorna oseba državnega organa ali samoupravne lokalne skupnosti, če je lastnik ali imetnik pravice uporabe vozila državni organ ali samoupravna lokalna skupnost.</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(2) Fizična oziroma odgovorna oseba iz prejšnjega odstavka se ne kaznuje, če dokaže, da prekrška  ni storila.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(3) Če ob zaznavi prekrška ni mogoče ugotoviti, kdo je storilec prekrška zoper varnost cestnega prometa, ki je storjen z vozilom, katerega lastnik ali imetnik pravice uporabe je pravna oseba, se domneva, da je njen vodstveni organ ali njena odgovorna oseba opustila dolžno nadzorstvo, s </w:t>
            </w:r>
            <w:r w:rsidRPr="00B53E63">
              <w:rPr>
                <w:rFonts w:ascii="Arial" w:hAnsi="Arial" w:cs="Arial"/>
                <w:sz w:val="20"/>
                <w:szCs w:val="20"/>
              </w:rPr>
              <w:lastRenderedPageBreak/>
              <w:t xml:space="preserve">katerim bi se prekršek lahko preprečil, in se za prekršek kaznuje pravna oseba.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(4) Če ob zaznavi prekrška ni mogoče ugotoviti, kdo je storilec prekrška zoper varnost cestnega prometa, ki je storjen z vozilom, katerega lastnik ali imetnik pravice uporabe je samostojni podjetnik posameznik, se domneva, da je samostojni podjetnik opustil dolžno nadzorstvo, s katerim bi se prekršek lahko preprečil, in se za prekršek kaznuje samostojni podjetnik.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(5) Če pravna oseba izpodbija domnevo opustitve dolžnega nadzorstva iz tretjega odstavka tega člena, mora navesti ime, priimek, naslov bivališča in rojstne podatke oziroma EMŠO (če s podatkom razpolaga) osebe, ki je v času storitve prekrška upravljala vozilo, s katerim je bil storjen prekršek, in izkazati, da je v razmerju do te osebe izpolnila dolžno nadzorstvo.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(6) Če samostojni podjetnik posameznik izpodbija domnevo opustitve dolžnega nadzorstva iz četrtega odstavka tega člena, mora navesti ime, priimek, naslov bivališča in rojstne podatke oziroma EMŠO (če s podatkom razpolaga)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oseb iz prvega odstavka 15. člena zakona o prekrških, ki niso zajete s privilegijem zoper samoobtožbo.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 (7) Če v primerih iz tretjega in četrtega odstavka tega člena teče hitri postopek o prekršku, pravna oseba in samostojni podjetnik posameznik dejstva iz petega in šestega odstavka tega člena dokazujeta v zahtevi za sodno varstvo.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(8) Če v primerih iz tretjega in četrtega odstavka tega člena teče redni sodni postopek, pravna oseba in samostojni podjetnik posameznik dejstva iz petega in šestega odstavka tega člena dokazujeta v postopku dokazovanja pred izdajo sodbe o prekršku.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(9) Kadar se zoper fizično, odgovorno ali pravno osebo in samostojnega podjetnika posameznika uveljavi domnevna oziroma nadomestna odgovornost po tem členu, se jim za prekršek izreče globa, predpisana za voznika. Kazenske točke se ne izrečejo. </w:t>
            </w:r>
          </w:p>
          <w:p w:rsidR="00C33053" w:rsidRPr="00B53E63" w:rsidRDefault="00C33053" w:rsidP="00C33053">
            <w:pPr>
              <w:pStyle w:val="Brezrazmikov"/>
              <w:jc w:val="both"/>
              <w:rPr>
                <w:rFonts w:ascii="Arial" w:hAnsi="Arial" w:cs="Arial"/>
                <w:sz w:val="20"/>
                <w:szCs w:val="20"/>
              </w:rPr>
            </w:pPr>
          </w:p>
          <w:p w:rsidR="00DA6D5F" w:rsidRPr="00B53E63" w:rsidRDefault="00C33053" w:rsidP="00C33053">
            <w:pPr>
              <w:pStyle w:val="Brezrazmikov"/>
              <w:jc w:val="both"/>
              <w:rPr>
                <w:rFonts w:ascii="Arial" w:hAnsi="Arial" w:cs="Arial"/>
                <w:sz w:val="20"/>
                <w:szCs w:val="20"/>
              </w:rPr>
            </w:pPr>
            <w:r w:rsidRPr="00B53E63">
              <w:rPr>
                <w:rFonts w:ascii="Arial" w:hAnsi="Arial" w:cs="Arial"/>
                <w:sz w:val="20"/>
                <w:szCs w:val="20"/>
              </w:rPr>
              <w:t>(10) Lastnik, imetnik pravice uporabe vozila oziroma voznik, ki mu je vozilo zaupano za vožnjo, ne sme omogočiti, dopustiti ali dovoliti vožnje vozila osebi, ki kaže znake nezanesljivega ravnanja, ali osebi, ki ne sme voziti takega vozila.</w:t>
            </w:r>
          </w:p>
          <w:p w:rsidR="009134FA" w:rsidRPr="00B53E63" w:rsidRDefault="009134FA" w:rsidP="00C33053">
            <w:pPr>
              <w:pStyle w:val="Brezrazmikov"/>
              <w:jc w:val="both"/>
              <w:rPr>
                <w:rFonts w:ascii="Arial" w:hAnsi="Arial" w:cs="Arial"/>
                <w:sz w:val="20"/>
                <w:szCs w:val="20"/>
              </w:rPr>
            </w:pPr>
          </w:p>
          <w:p w:rsidR="00DA6D5F" w:rsidRPr="009B0F02" w:rsidRDefault="00DA6D5F" w:rsidP="00C33053">
            <w:pPr>
              <w:pStyle w:val="Brezrazmikov"/>
              <w:jc w:val="both"/>
              <w:rPr>
                <w:rFonts w:ascii="Arial" w:hAnsi="Arial" w:cs="Arial"/>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V 15. členu se v prvem odstavku za osmo alinejo doda nova deveta alineja,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 </w:t>
            </w:r>
            <w:r w:rsidR="007C7B43" w:rsidRPr="009B0F02">
              <w:rPr>
                <w:b w:val="0"/>
                <w:sz w:val="20"/>
                <w:szCs w:val="20"/>
              </w:rPr>
              <w:t xml:space="preserve"> </w:t>
            </w:r>
            <w:r w:rsidRPr="009B0F02">
              <w:rPr>
                <w:b w:val="0"/>
                <w:sz w:val="20"/>
                <w:szCs w:val="20"/>
              </w:rPr>
              <w:t xml:space="preserve">- </w:t>
            </w:r>
            <w:r w:rsidR="007C7B43" w:rsidRPr="009B0F02">
              <w:rPr>
                <w:b w:val="0"/>
                <w:sz w:val="20"/>
                <w:szCs w:val="20"/>
              </w:rPr>
              <w:t xml:space="preserve">  </w:t>
            </w:r>
            <w:r w:rsidRPr="009B0F02">
              <w:rPr>
                <w:b w:val="0"/>
                <w:sz w:val="20"/>
                <w:szCs w:val="20"/>
              </w:rPr>
              <w:t>31.a člena (območj</w:t>
            </w:r>
            <w:r w:rsidR="006F29D1" w:rsidRPr="009B0F02">
              <w:rPr>
                <w:b w:val="0"/>
                <w:sz w:val="20"/>
                <w:szCs w:val="20"/>
              </w:rPr>
              <w:t>e skupnega prometnega prostora),</w:t>
            </w:r>
            <w:r w:rsidRPr="009B0F02">
              <w:rPr>
                <w:b w:val="0"/>
                <w:sz w:val="20"/>
                <w:szCs w:val="20"/>
              </w:rPr>
              <w:t>«.</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6F29D1" w:rsidRPr="009B0F02" w:rsidRDefault="006F29D1" w:rsidP="00DA6D5F">
            <w:pPr>
              <w:pStyle w:val="Poglavje"/>
              <w:spacing w:before="0" w:after="0" w:line="260" w:lineRule="exact"/>
              <w:jc w:val="both"/>
              <w:rPr>
                <w:b w:val="0"/>
                <w:sz w:val="20"/>
                <w:szCs w:val="20"/>
              </w:rPr>
            </w:pPr>
            <w:r w:rsidRPr="009B0F02">
              <w:rPr>
                <w:b w:val="0"/>
                <w:sz w:val="20"/>
                <w:szCs w:val="20"/>
              </w:rPr>
              <w:t>Dosedanje deveta do petnajsta</w:t>
            </w:r>
            <w:r w:rsidR="00DA6D5F" w:rsidRPr="009B0F02">
              <w:rPr>
                <w:b w:val="0"/>
                <w:sz w:val="20"/>
                <w:szCs w:val="20"/>
              </w:rPr>
              <w:t xml:space="preserve"> alineja po</w:t>
            </w:r>
            <w:r w:rsidRPr="009B0F02">
              <w:rPr>
                <w:b w:val="0"/>
                <w:sz w:val="20"/>
                <w:szCs w:val="20"/>
              </w:rPr>
              <w:t>stanejo deseta do šestnajsta</w:t>
            </w:r>
            <w:r w:rsidR="00DA6D5F" w:rsidRPr="009B0F02">
              <w:rPr>
                <w:b w:val="0"/>
                <w:sz w:val="20"/>
                <w:szCs w:val="20"/>
              </w:rPr>
              <w:t xml:space="preserve"> alineja.</w:t>
            </w:r>
          </w:p>
          <w:p w:rsidR="006F29D1" w:rsidRPr="009B0F02" w:rsidRDefault="006F29D1"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6F29D1" w:rsidRPr="009B0F02" w:rsidRDefault="006F29D1" w:rsidP="00DA6D5F">
            <w:pPr>
              <w:pStyle w:val="Poglavje"/>
              <w:spacing w:before="0" w:after="0" w:line="260" w:lineRule="exact"/>
              <w:jc w:val="both"/>
              <w:rPr>
                <w:b w:val="0"/>
                <w:sz w:val="20"/>
                <w:szCs w:val="20"/>
              </w:rPr>
            </w:pPr>
            <w:r w:rsidRPr="009B0F02">
              <w:rPr>
                <w:b w:val="0"/>
                <w:sz w:val="20"/>
                <w:szCs w:val="20"/>
              </w:rPr>
              <w:t>Za dosedanjo šestnajsto alinejo, ki postane sedemnajsta alineja, se doda nova osemnajsta alineja, ki se glasi:</w:t>
            </w:r>
          </w:p>
          <w:p w:rsidR="00DA6D5F" w:rsidRPr="009B0F02" w:rsidRDefault="006F29D1" w:rsidP="00DA6D5F">
            <w:pPr>
              <w:pStyle w:val="Poglavje"/>
              <w:spacing w:before="0" w:after="0" w:line="260" w:lineRule="exact"/>
              <w:jc w:val="both"/>
              <w:rPr>
                <w:b w:val="0"/>
                <w:sz w:val="20"/>
                <w:szCs w:val="20"/>
              </w:rPr>
            </w:pPr>
            <w:r w:rsidRPr="009B0F02">
              <w:rPr>
                <w:b w:val="0"/>
                <w:sz w:val="20"/>
                <w:szCs w:val="20"/>
              </w:rPr>
              <w:t xml:space="preserve">» </w:t>
            </w:r>
            <w:r w:rsidR="007C7B43" w:rsidRPr="009B0F02">
              <w:rPr>
                <w:b w:val="0"/>
                <w:sz w:val="20"/>
                <w:szCs w:val="20"/>
              </w:rPr>
              <w:t xml:space="preserve"> </w:t>
            </w:r>
            <w:r w:rsidRPr="009B0F02">
              <w:rPr>
                <w:b w:val="0"/>
                <w:sz w:val="20"/>
                <w:szCs w:val="20"/>
              </w:rPr>
              <w:t xml:space="preserve">- </w:t>
            </w:r>
            <w:r w:rsidR="007C7B43" w:rsidRPr="009B0F02">
              <w:rPr>
                <w:b w:val="0"/>
                <w:sz w:val="20"/>
                <w:szCs w:val="20"/>
              </w:rPr>
              <w:t xml:space="preserve">  </w:t>
            </w:r>
            <w:r w:rsidRPr="009B0F02">
              <w:rPr>
                <w:b w:val="0"/>
                <w:sz w:val="20"/>
                <w:szCs w:val="20"/>
              </w:rPr>
              <w:t>57. člena (približevanje križišču in razvrščanjem pred križiščem),«.</w:t>
            </w:r>
            <w:r w:rsidR="00DA6D5F" w:rsidRPr="009B0F02">
              <w:rPr>
                <w:b w:val="0"/>
                <w:sz w:val="20"/>
                <w:szCs w:val="20"/>
              </w:rPr>
              <w:t xml:space="preserve"> </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6F29D1" w:rsidRPr="009B0F02" w:rsidRDefault="006F29D1" w:rsidP="00DA6D5F">
            <w:pPr>
              <w:pStyle w:val="Poglavje"/>
              <w:spacing w:before="0" w:after="0" w:line="260" w:lineRule="exact"/>
              <w:jc w:val="both"/>
              <w:rPr>
                <w:b w:val="0"/>
                <w:sz w:val="20"/>
                <w:szCs w:val="20"/>
              </w:rPr>
            </w:pPr>
            <w:r w:rsidRPr="009B0F02">
              <w:rPr>
                <w:b w:val="0"/>
                <w:sz w:val="20"/>
                <w:szCs w:val="20"/>
              </w:rPr>
              <w:t xml:space="preserve">Dosedanje sedemnajsta do trideseta alineja postanejo devetnajsta do dvaintrideseta alineja. </w:t>
            </w:r>
          </w:p>
          <w:p w:rsidR="006F29D1" w:rsidRPr="009B0F02" w:rsidRDefault="006F29D1"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V dosedanji enaintrideseti alineji, k</w:t>
            </w:r>
            <w:r w:rsidR="006F29D1" w:rsidRPr="009B0F02">
              <w:rPr>
                <w:b w:val="0"/>
                <w:sz w:val="20"/>
                <w:szCs w:val="20"/>
              </w:rPr>
              <w:t>i postane tri</w:t>
            </w:r>
            <w:r w:rsidRPr="009B0F02">
              <w:rPr>
                <w:b w:val="0"/>
                <w:sz w:val="20"/>
                <w:szCs w:val="20"/>
              </w:rPr>
              <w:t>intrideseta alineja, se besedilo v oklepaju »kolesa in kolesa s pomožnim motorjem« nadomesti z besedilom »pogoji za udeležbo koles v cestnem prometu«.</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Dosedanja dv</w:t>
            </w:r>
            <w:r w:rsidR="006F29D1" w:rsidRPr="009B0F02">
              <w:rPr>
                <w:b w:val="0"/>
                <w:sz w:val="20"/>
                <w:szCs w:val="20"/>
              </w:rPr>
              <w:t>aintrideseta alineja postane štiri</w:t>
            </w:r>
            <w:r w:rsidRPr="009B0F02">
              <w:rPr>
                <w:b w:val="0"/>
                <w:sz w:val="20"/>
                <w:szCs w:val="20"/>
              </w:rPr>
              <w:t>intrideseta alineja.</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6F29D1" w:rsidRPr="00B53E63" w:rsidRDefault="00DA6D5F" w:rsidP="00DA6D5F">
            <w:pPr>
              <w:pStyle w:val="Poglavje"/>
              <w:spacing w:before="0" w:after="0" w:line="260" w:lineRule="exact"/>
              <w:jc w:val="both"/>
              <w:rPr>
                <w:b w:val="0"/>
                <w:sz w:val="20"/>
                <w:szCs w:val="20"/>
              </w:rPr>
            </w:pPr>
            <w:r w:rsidRPr="009B0F02">
              <w:rPr>
                <w:b w:val="0"/>
                <w:sz w:val="20"/>
                <w:szCs w:val="20"/>
              </w:rPr>
              <w:t>V dosedanji triintrideseti alineji</w:t>
            </w:r>
            <w:r w:rsidR="006F29D1" w:rsidRPr="009B0F02">
              <w:rPr>
                <w:b w:val="0"/>
                <w:sz w:val="20"/>
                <w:szCs w:val="20"/>
              </w:rPr>
              <w:t>, ki postane pet</w:t>
            </w:r>
            <w:r w:rsidRPr="009B0F02">
              <w:rPr>
                <w:b w:val="0"/>
                <w:sz w:val="20"/>
                <w:szCs w:val="20"/>
              </w:rPr>
              <w:t>intrideseta alineja, se besedilo v oklepaju »pogoji za udeležbo motornih koles in mopedov v cestnem prometu« nadomesti z besedilom »</w:t>
            </w:r>
            <w:r w:rsidRPr="00B53E63">
              <w:rPr>
                <w:b w:val="0"/>
                <w:sz w:val="20"/>
                <w:szCs w:val="20"/>
              </w:rPr>
              <w:t>pogoji za udeležbo mopedov, motornih koles, trikoles, lahkih štirikoles in štirikoles v cestnem prometu«.</w:t>
            </w:r>
          </w:p>
          <w:p w:rsidR="006F29D1" w:rsidRPr="00B53E63" w:rsidRDefault="006F29D1" w:rsidP="00DA6D5F">
            <w:pPr>
              <w:pStyle w:val="Poglavje"/>
              <w:spacing w:before="0" w:after="0" w:line="260" w:lineRule="exact"/>
              <w:jc w:val="both"/>
              <w:rPr>
                <w:b w:val="0"/>
                <w:sz w:val="20"/>
                <w:szCs w:val="20"/>
              </w:rPr>
            </w:pPr>
          </w:p>
          <w:p w:rsidR="00BE1BB2" w:rsidRPr="009B0F02" w:rsidRDefault="00BE1BB2" w:rsidP="00BE1BB2">
            <w:pPr>
              <w:pStyle w:val="Poglavje"/>
              <w:spacing w:before="0" w:after="0" w:line="260" w:lineRule="exact"/>
              <w:jc w:val="both"/>
              <w:rPr>
                <w:b w:val="0"/>
                <w:sz w:val="20"/>
                <w:szCs w:val="20"/>
              </w:rPr>
            </w:pPr>
            <w:r w:rsidRPr="009B0F02">
              <w:rPr>
                <w:b w:val="0"/>
                <w:sz w:val="20"/>
                <w:szCs w:val="20"/>
              </w:rPr>
              <w:t>Za dosedanjo štiriintrideseto alinejo, ki postane šestintrideseta alineja, se doda nova sedemintrideseta alineja, ki se glasi:</w:t>
            </w:r>
          </w:p>
          <w:p w:rsidR="00BE1BB2" w:rsidRPr="009B0F02" w:rsidRDefault="00BE1BB2" w:rsidP="00BE1BB2">
            <w:pPr>
              <w:pStyle w:val="Poglavje"/>
              <w:spacing w:before="0" w:after="0" w:line="260" w:lineRule="exact"/>
              <w:jc w:val="both"/>
              <w:rPr>
                <w:b w:val="0"/>
                <w:sz w:val="20"/>
                <w:szCs w:val="20"/>
              </w:rPr>
            </w:pPr>
            <w:r w:rsidRPr="009B0F02">
              <w:rPr>
                <w:b w:val="0"/>
                <w:sz w:val="20"/>
                <w:szCs w:val="20"/>
              </w:rPr>
              <w:t xml:space="preserve">»  -   </w:t>
            </w:r>
            <w:proofErr w:type="spellStart"/>
            <w:r w:rsidRPr="009B0F02">
              <w:rPr>
                <w:b w:val="0"/>
                <w:sz w:val="20"/>
                <w:szCs w:val="20"/>
              </w:rPr>
              <w:t>97.a</w:t>
            </w:r>
            <w:proofErr w:type="spellEnd"/>
            <w:r w:rsidRPr="009B0F02">
              <w:rPr>
                <w:b w:val="0"/>
                <w:sz w:val="20"/>
                <w:szCs w:val="20"/>
              </w:rPr>
              <w:t xml:space="preserve"> člena (pogoji za udeležbo lahkih motornih vozil v cestnem prometu),«. </w:t>
            </w:r>
          </w:p>
          <w:p w:rsidR="009134FA" w:rsidRPr="00B53E63" w:rsidRDefault="009134FA" w:rsidP="00DA6D5F">
            <w:pPr>
              <w:pStyle w:val="Poglavje"/>
              <w:spacing w:before="0" w:after="0" w:line="260" w:lineRule="exact"/>
              <w:jc w:val="both"/>
              <w:rPr>
                <w:b w:val="0"/>
                <w:sz w:val="20"/>
                <w:szCs w:val="20"/>
              </w:rPr>
            </w:pPr>
          </w:p>
          <w:p w:rsidR="00BE1BB2" w:rsidRPr="00B53E63" w:rsidRDefault="00BE1BB2" w:rsidP="00DA6D5F">
            <w:pPr>
              <w:pStyle w:val="Poglavje"/>
              <w:spacing w:before="0" w:after="0" w:line="260" w:lineRule="exact"/>
              <w:jc w:val="both"/>
              <w:rPr>
                <w:b w:val="0"/>
                <w:sz w:val="20"/>
                <w:szCs w:val="20"/>
              </w:rPr>
            </w:pPr>
          </w:p>
          <w:p w:rsidR="006F29D1" w:rsidRPr="00B53E63" w:rsidRDefault="00BE1BB2" w:rsidP="00DA6D5F">
            <w:pPr>
              <w:pStyle w:val="Poglavje"/>
              <w:spacing w:before="0" w:after="0" w:line="260" w:lineRule="exact"/>
              <w:jc w:val="both"/>
              <w:rPr>
                <w:b w:val="0"/>
                <w:sz w:val="20"/>
                <w:szCs w:val="20"/>
              </w:rPr>
            </w:pPr>
            <w:r w:rsidRPr="00B53E63">
              <w:rPr>
                <w:b w:val="0"/>
                <w:sz w:val="20"/>
                <w:szCs w:val="20"/>
              </w:rPr>
              <w:t>Dosedanja</w:t>
            </w:r>
            <w:r w:rsidR="006F29D1" w:rsidRPr="00B53E63">
              <w:rPr>
                <w:b w:val="0"/>
                <w:sz w:val="20"/>
                <w:szCs w:val="20"/>
              </w:rPr>
              <w:t xml:space="preserve"> </w:t>
            </w:r>
            <w:r w:rsidRPr="00B53E63">
              <w:rPr>
                <w:b w:val="0"/>
                <w:sz w:val="20"/>
                <w:szCs w:val="20"/>
              </w:rPr>
              <w:t>petint</w:t>
            </w:r>
            <w:r w:rsidR="006F29D1" w:rsidRPr="00B53E63">
              <w:rPr>
                <w:b w:val="0"/>
                <w:sz w:val="20"/>
                <w:szCs w:val="20"/>
              </w:rPr>
              <w:t xml:space="preserve">rideseta </w:t>
            </w:r>
            <w:r w:rsidRPr="00B53E63">
              <w:rPr>
                <w:b w:val="0"/>
                <w:sz w:val="20"/>
                <w:szCs w:val="20"/>
              </w:rPr>
              <w:t>alineja postane</w:t>
            </w:r>
            <w:r w:rsidR="006F29D1" w:rsidRPr="00B53E63">
              <w:rPr>
                <w:b w:val="0"/>
                <w:sz w:val="20"/>
                <w:szCs w:val="20"/>
              </w:rPr>
              <w:t xml:space="preserve"> </w:t>
            </w:r>
            <w:r w:rsidRPr="00B53E63">
              <w:rPr>
                <w:b w:val="0"/>
                <w:sz w:val="20"/>
                <w:szCs w:val="20"/>
              </w:rPr>
              <w:t>sedem</w:t>
            </w:r>
            <w:r w:rsidR="006F29D1" w:rsidRPr="00B53E63">
              <w:rPr>
                <w:b w:val="0"/>
                <w:sz w:val="20"/>
                <w:szCs w:val="20"/>
              </w:rPr>
              <w:t>intrideseta alineja.</w:t>
            </w:r>
          </w:p>
          <w:p w:rsidR="006F29D1" w:rsidRPr="00B53E63" w:rsidRDefault="006F29D1" w:rsidP="00DA6D5F">
            <w:pPr>
              <w:pStyle w:val="Poglavje"/>
              <w:spacing w:before="0" w:after="0" w:line="260" w:lineRule="exact"/>
              <w:jc w:val="both"/>
              <w:rPr>
                <w:b w:val="0"/>
                <w:sz w:val="20"/>
                <w:szCs w:val="20"/>
              </w:rPr>
            </w:pPr>
          </w:p>
          <w:p w:rsidR="006F29D1" w:rsidRPr="00B53E63" w:rsidRDefault="006F29D1" w:rsidP="00DA6D5F">
            <w:pPr>
              <w:pStyle w:val="Poglavje"/>
              <w:spacing w:before="0" w:after="0" w:line="260" w:lineRule="exact"/>
              <w:jc w:val="both"/>
              <w:rPr>
                <w:b w:val="0"/>
                <w:sz w:val="20"/>
                <w:szCs w:val="20"/>
              </w:rPr>
            </w:pPr>
            <w:r w:rsidRPr="00B53E63">
              <w:rPr>
                <w:b w:val="0"/>
                <w:sz w:val="20"/>
                <w:szCs w:val="20"/>
              </w:rPr>
              <w:t xml:space="preserve">Na koncu dosedanje šestintridesete alineje, ki postane </w:t>
            </w:r>
            <w:r w:rsidR="00BE1BB2" w:rsidRPr="00B53E63">
              <w:rPr>
                <w:b w:val="0"/>
                <w:sz w:val="20"/>
                <w:szCs w:val="20"/>
              </w:rPr>
              <w:t>devet</w:t>
            </w:r>
            <w:r w:rsidRPr="00B53E63">
              <w:rPr>
                <w:b w:val="0"/>
                <w:sz w:val="20"/>
                <w:szCs w:val="20"/>
              </w:rPr>
              <w:t>intrideseta alinej</w:t>
            </w:r>
            <w:r w:rsidR="009047AF" w:rsidRPr="00B53E63">
              <w:rPr>
                <w:b w:val="0"/>
                <w:sz w:val="20"/>
                <w:szCs w:val="20"/>
              </w:rPr>
              <w:t>a, se pika nadomesti z vejico ter se</w:t>
            </w:r>
            <w:r w:rsidRPr="00B53E63">
              <w:rPr>
                <w:b w:val="0"/>
                <w:sz w:val="20"/>
                <w:szCs w:val="20"/>
              </w:rPr>
              <w:t xml:space="preserve"> za </w:t>
            </w:r>
            <w:r w:rsidR="00BE1BB2" w:rsidRPr="00B53E63">
              <w:rPr>
                <w:b w:val="0"/>
                <w:sz w:val="20"/>
                <w:szCs w:val="20"/>
              </w:rPr>
              <w:t>devet</w:t>
            </w:r>
            <w:r w:rsidRPr="00B53E63">
              <w:rPr>
                <w:b w:val="0"/>
                <w:sz w:val="20"/>
                <w:szCs w:val="20"/>
              </w:rPr>
              <w:t xml:space="preserve">intrideseto alinejo doda nova </w:t>
            </w:r>
            <w:r w:rsidR="00BE1BB2" w:rsidRPr="00B53E63">
              <w:rPr>
                <w:b w:val="0"/>
                <w:sz w:val="20"/>
                <w:szCs w:val="20"/>
              </w:rPr>
              <w:t>štiri</w:t>
            </w:r>
            <w:r w:rsidRPr="00B53E63">
              <w:rPr>
                <w:b w:val="0"/>
                <w:sz w:val="20"/>
                <w:szCs w:val="20"/>
              </w:rPr>
              <w:t>deseta alineja, ki se glasi:</w:t>
            </w:r>
          </w:p>
          <w:p w:rsidR="00A9593E" w:rsidRPr="00B53E63" w:rsidRDefault="00A9593E" w:rsidP="00DA6D5F">
            <w:pPr>
              <w:pStyle w:val="Poglavje"/>
              <w:spacing w:before="0" w:after="0" w:line="260" w:lineRule="exact"/>
              <w:jc w:val="both"/>
              <w:rPr>
                <w:b w:val="0"/>
                <w:sz w:val="20"/>
                <w:szCs w:val="20"/>
              </w:rPr>
            </w:pPr>
          </w:p>
          <w:p w:rsidR="00DA6D5F" w:rsidRPr="009B0F02" w:rsidRDefault="006F29D1" w:rsidP="00DA6D5F">
            <w:pPr>
              <w:pStyle w:val="Poglavje"/>
              <w:spacing w:before="0" w:after="0" w:line="260" w:lineRule="exact"/>
              <w:jc w:val="both"/>
              <w:rPr>
                <w:b w:val="0"/>
                <w:sz w:val="20"/>
                <w:szCs w:val="20"/>
              </w:rPr>
            </w:pPr>
            <w:r w:rsidRPr="00B53E63">
              <w:rPr>
                <w:b w:val="0"/>
                <w:sz w:val="20"/>
                <w:szCs w:val="20"/>
              </w:rPr>
              <w:t xml:space="preserve">» </w:t>
            </w:r>
            <w:r w:rsidR="007C7B43" w:rsidRPr="00B53E63">
              <w:rPr>
                <w:b w:val="0"/>
                <w:sz w:val="20"/>
                <w:szCs w:val="20"/>
              </w:rPr>
              <w:t xml:space="preserve"> </w:t>
            </w:r>
            <w:r w:rsidRPr="00B53E63">
              <w:rPr>
                <w:b w:val="0"/>
                <w:sz w:val="20"/>
                <w:szCs w:val="20"/>
              </w:rPr>
              <w:t xml:space="preserve">- </w:t>
            </w:r>
            <w:r w:rsidR="007C7B43" w:rsidRPr="00B53E63">
              <w:rPr>
                <w:b w:val="0"/>
                <w:sz w:val="20"/>
                <w:szCs w:val="20"/>
              </w:rPr>
              <w:t xml:space="preserve">  </w:t>
            </w:r>
            <w:r w:rsidRPr="00B53E63">
              <w:rPr>
                <w:b w:val="0"/>
                <w:sz w:val="20"/>
                <w:szCs w:val="20"/>
              </w:rPr>
              <w:t>100. člena (</w:t>
            </w:r>
            <w:r w:rsidR="00A9593E" w:rsidRPr="00B53E63">
              <w:rPr>
                <w:b w:val="0"/>
                <w:sz w:val="20"/>
                <w:szCs w:val="20"/>
              </w:rPr>
              <w:t xml:space="preserve">prepoved vožnje na križišče </w:t>
            </w:r>
            <w:r w:rsidR="001E01D5" w:rsidRPr="00B53E63">
              <w:rPr>
                <w:b w:val="0"/>
                <w:sz w:val="20"/>
                <w:szCs w:val="20"/>
              </w:rPr>
              <w:t>pri zeleni luči na semaforju).«.</w:t>
            </w:r>
            <w:r w:rsidR="00DA6D5F" w:rsidRPr="009B0F02">
              <w:rPr>
                <w:b w:val="0"/>
                <w:sz w:val="20"/>
                <w:szCs w:val="20"/>
              </w:rPr>
              <w:t xml:space="preserve">  </w:t>
            </w:r>
          </w:p>
          <w:p w:rsidR="00DA6D5F" w:rsidRPr="009B0F02" w:rsidRDefault="00DA6D5F" w:rsidP="00DA6D5F">
            <w:pPr>
              <w:pStyle w:val="Poglavje"/>
              <w:spacing w:before="0" w:after="0" w:line="260" w:lineRule="exact"/>
              <w:jc w:val="left"/>
              <w:rPr>
                <w:b w:val="0"/>
                <w:sz w:val="20"/>
                <w:szCs w:val="20"/>
              </w:rPr>
            </w:pPr>
          </w:p>
          <w:p w:rsidR="004D565D" w:rsidRPr="009B0F02" w:rsidRDefault="004D565D" w:rsidP="00DA6D5F">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77522C" w:rsidRPr="009B0F02" w:rsidRDefault="0077522C" w:rsidP="00DA6D5F">
            <w:pPr>
              <w:pStyle w:val="Poglavje"/>
              <w:spacing w:before="0" w:after="0" w:line="260" w:lineRule="exact"/>
              <w:jc w:val="left"/>
              <w:rPr>
                <w:b w:val="0"/>
                <w:sz w:val="20"/>
                <w:szCs w:val="20"/>
              </w:rPr>
            </w:pPr>
            <w:r w:rsidRPr="009B0F02">
              <w:rPr>
                <w:b w:val="0"/>
                <w:sz w:val="20"/>
                <w:szCs w:val="20"/>
              </w:rPr>
              <w:t>V 15.a členu se v sedmi alineji beseda »tretjega« nadomest</w:t>
            </w:r>
            <w:r w:rsidR="00DC2DBB" w:rsidRPr="009B0F02">
              <w:rPr>
                <w:b w:val="0"/>
                <w:sz w:val="20"/>
                <w:szCs w:val="20"/>
              </w:rPr>
              <w:t>i z besedilom »prvega, tretjega«</w:t>
            </w:r>
            <w:r w:rsidRPr="009B0F02">
              <w:rPr>
                <w:b w:val="0"/>
                <w:sz w:val="20"/>
                <w:szCs w:val="20"/>
              </w:rPr>
              <w:t>.</w:t>
            </w:r>
          </w:p>
          <w:p w:rsidR="0077522C" w:rsidRPr="009B0F02" w:rsidRDefault="0077522C" w:rsidP="00DA6D5F">
            <w:pPr>
              <w:pStyle w:val="Poglavje"/>
              <w:spacing w:before="0" w:after="0" w:line="260" w:lineRule="exact"/>
              <w:jc w:val="left"/>
              <w:rPr>
                <w:b w:val="0"/>
                <w:sz w:val="20"/>
                <w:szCs w:val="20"/>
              </w:rPr>
            </w:pPr>
          </w:p>
          <w:p w:rsidR="009134FA" w:rsidRPr="009B0F02" w:rsidRDefault="009134FA" w:rsidP="00DA6D5F">
            <w:pPr>
              <w:pStyle w:val="Poglavje"/>
              <w:spacing w:before="0" w:after="0" w:line="260" w:lineRule="exact"/>
              <w:jc w:val="left"/>
              <w:rPr>
                <w:b w:val="0"/>
                <w:sz w:val="20"/>
                <w:szCs w:val="20"/>
              </w:rPr>
            </w:pPr>
          </w:p>
          <w:p w:rsidR="0077522C" w:rsidRPr="009B0F02" w:rsidRDefault="0077522C" w:rsidP="00DA6D5F">
            <w:pPr>
              <w:pStyle w:val="Poglavje"/>
              <w:spacing w:before="0" w:after="0" w:line="260" w:lineRule="exact"/>
              <w:jc w:val="left"/>
              <w:rPr>
                <w:b w:val="0"/>
                <w:sz w:val="20"/>
                <w:szCs w:val="20"/>
              </w:rPr>
            </w:pPr>
            <w:r w:rsidRPr="009B0F02">
              <w:rPr>
                <w:b w:val="0"/>
                <w:sz w:val="20"/>
                <w:szCs w:val="20"/>
              </w:rPr>
              <w:t>Za sedmo alinej</w:t>
            </w:r>
            <w:r w:rsidR="00137A8B" w:rsidRPr="009B0F02">
              <w:rPr>
                <w:b w:val="0"/>
                <w:sz w:val="20"/>
                <w:szCs w:val="20"/>
              </w:rPr>
              <w:t>o se dodajo nove osma do deseta</w:t>
            </w:r>
            <w:r w:rsidRPr="009B0F02">
              <w:rPr>
                <w:b w:val="0"/>
                <w:sz w:val="20"/>
                <w:szCs w:val="20"/>
              </w:rPr>
              <w:t xml:space="preserve"> alineja, ki se glasijo:</w:t>
            </w:r>
          </w:p>
          <w:p w:rsidR="0077522C" w:rsidRPr="009B0F02" w:rsidRDefault="0077522C" w:rsidP="00DA6D5F">
            <w:pPr>
              <w:pStyle w:val="Poglavje"/>
              <w:spacing w:before="0" w:after="0" w:line="260" w:lineRule="exact"/>
              <w:jc w:val="left"/>
              <w:rPr>
                <w:b w:val="0"/>
                <w:sz w:val="20"/>
                <w:szCs w:val="20"/>
              </w:rPr>
            </w:pPr>
          </w:p>
          <w:p w:rsidR="0077522C" w:rsidRPr="009B0F02" w:rsidRDefault="0077522C" w:rsidP="00DA6D5F">
            <w:pPr>
              <w:pStyle w:val="Poglavje"/>
              <w:spacing w:before="0" w:after="0" w:line="260" w:lineRule="exact"/>
              <w:jc w:val="left"/>
              <w:rPr>
                <w:b w:val="0"/>
                <w:sz w:val="20"/>
                <w:szCs w:val="20"/>
              </w:rPr>
            </w:pPr>
            <w:r w:rsidRPr="009B0F02">
              <w:rPr>
                <w:b w:val="0"/>
                <w:sz w:val="20"/>
                <w:szCs w:val="20"/>
              </w:rPr>
              <w:t xml:space="preserve">» </w:t>
            </w:r>
            <w:r w:rsidR="007C7B43" w:rsidRPr="009B0F02">
              <w:rPr>
                <w:b w:val="0"/>
                <w:sz w:val="20"/>
                <w:szCs w:val="20"/>
              </w:rPr>
              <w:t xml:space="preserve"> </w:t>
            </w:r>
            <w:r w:rsidRPr="009B0F02">
              <w:rPr>
                <w:b w:val="0"/>
                <w:sz w:val="20"/>
                <w:szCs w:val="20"/>
              </w:rPr>
              <w:t xml:space="preserve">- </w:t>
            </w:r>
            <w:r w:rsidR="007C7B43" w:rsidRPr="009B0F02">
              <w:rPr>
                <w:b w:val="0"/>
                <w:sz w:val="20"/>
                <w:szCs w:val="20"/>
              </w:rPr>
              <w:t xml:space="preserve">    </w:t>
            </w:r>
            <w:r w:rsidRPr="009B0F02">
              <w:rPr>
                <w:b w:val="0"/>
                <w:sz w:val="20"/>
                <w:szCs w:val="20"/>
              </w:rPr>
              <w:t>osmega</w:t>
            </w:r>
            <w:r w:rsidR="00137A8B" w:rsidRPr="009B0F02">
              <w:rPr>
                <w:b w:val="0"/>
                <w:sz w:val="20"/>
                <w:szCs w:val="20"/>
              </w:rPr>
              <w:t xml:space="preserve">, </w:t>
            </w:r>
            <w:r w:rsidRPr="009B0F02">
              <w:rPr>
                <w:b w:val="0"/>
                <w:sz w:val="20"/>
                <w:szCs w:val="20"/>
              </w:rPr>
              <w:t>enajstega</w:t>
            </w:r>
            <w:r w:rsidR="00137A8B" w:rsidRPr="009B0F02">
              <w:rPr>
                <w:b w:val="0"/>
                <w:sz w:val="20"/>
                <w:szCs w:val="20"/>
              </w:rPr>
              <w:t>, petnajstega in šestnajstega</w:t>
            </w:r>
            <w:r w:rsidRPr="009B0F02">
              <w:rPr>
                <w:b w:val="0"/>
                <w:sz w:val="20"/>
                <w:szCs w:val="20"/>
              </w:rPr>
              <w:t xml:space="preserve"> odstavka 30. člena,</w:t>
            </w:r>
          </w:p>
          <w:p w:rsidR="0077522C" w:rsidRPr="009B0F02" w:rsidRDefault="0077522C" w:rsidP="0077522C">
            <w:pPr>
              <w:pStyle w:val="Poglavje"/>
              <w:numPr>
                <w:ilvl w:val="0"/>
                <w:numId w:val="18"/>
              </w:numPr>
              <w:spacing w:before="0" w:after="0" w:line="260" w:lineRule="exact"/>
              <w:jc w:val="left"/>
              <w:rPr>
                <w:b w:val="0"/>
                <w:sz w:val="20"/>
                <w:szCs w:val="20"/>
              </w:rPr>
            </w:pPr>
            <w:r w:rsidRPr="009B0F02">
              <w:rPr>
                <w:b w:val="0"/>
                <w:sz w:val="20"/>
                <w:szCs w:val="20"/>
              </w:rPr>
              <w:t>98. člena,</w:t>
            </w:r>
          </w:p>
          <w:p w:rsidR="0077522C" w:rsidRPr="009B0F02" w:rsidRDefault="0077522C" w:rsidP="0077522C">
            <w:pPr>
              <w:pStyle w:val="Poglavje"/>
              <w:numPr>
                <w:ilvl w:val="0"/>
                <w:numId w:val="18"/>
              </w:numPr>
              <w:spacing w:before="0" w:after="0" w:line="260" w:lineRule="exact"/>
              <w:jc w:val="left"/>
              <w:rPr>
                <w:b w:val="0"/>
                <w:sz w:val="20"/>
                <w:szCs w:val="20"/>
              </w:rPr>
            </w:pPr>
            <w:r w:rsidRPr="009B0F02">
              <w:rPr>
                <w:b w:val="0"/>
                <w:sz w:val="20"/>
                <w:szCs w:val="20"/>
              </w:rPr>
              <w:t>šestega odstavka 99. člena,«.</w:t>
            </w:r>
          </w:p>
          <w:p w:rsidR="0077522C" w:rsidRPr="009B0F02" w:rsidRDefault="0077522C" w:rsidP="0077522C">
            <w:pPr>
              <w:pStyle w:val="Poglavje"/>
              <w:spacing w:before="0" w:after="0" w:line="260" w:lineRule="exact"/>
              <w:jc w:val="left"/>
              <w:rPr>
                <w:b w:val="0"/>
                <w:sz w:val="20"/>
                <w:szCs w:val="20"/>
              </w:rPr>
            </w:pPr>
          </w:p>
          <w:p w:rsidR="009134FA" w:rsidRPr="009B0F02" w:rsidRDefault="009134FA" w:rsidP="0077522C">
            <w:pPr>
              <w:pStyle w:val="Poglavje"/>
              <w:spacing w:before="0" w:after="0" w:line="260" w:lineRule="exact"/>
              <w:jc w:val="left"/>
              <w:rPr>
                <w:b w:val="0"/>
                <w:sz w:val="20"/>
                <w:szCs w:val="20"/>
              </w:rPr>
            </w:pPr>
          </w:p>
          <w:p w:rsidR="0077522C" w:rsidRPr="009B0F02" w:rsidRDefault="0077522C" w:rsidP="0077522C">
            <w:pPr>
              <w:pStyle w:val="Poglavje"/>
              <w:spacing w:before="0" w:after="0" w:line="260" w:lineRule="exact"/>
              <w:jc w:val="left"/>
              <w:rPr>
                <w:b w:val="0"/>
                <w:sz w:val="20"/>
                <w:szCs w:val="20"/>
              </w:rPr>
            </w:pPr>
            <w:r w:rsidRPr="009B0F02">
              <w:rPr>
                <w:b w:val="0"/>
                <w:sz w:val="20"/>
                <w:szCs w:val="20"/>
              </w:rPr>
              <w:t>Doseda</w:t>
            </w:r>
            <w:r w:rsidR="00137A8B" w:rsidRPr="009B0F02">
              <w:rPr>
                <w:b w:val="0"/>
                <w:sz w:val="20"/>
                <w:szCs w:val="20"/>
              </w:rPr>
              <w:t>nja osma alineja postane enajsta</w:t>
            </w:r>
            <w:r w:rsidRPr="009B0F02">
              <w:rPr>
                <w:b w:val="0"/>
                <w:sz w:val="20"/>
                <w:szCs w:val="20"/>
              </w:rPr>
              <w:t xml:space="preserve"> alineja.</w:t>
            </w:r>
          </w:p>
          <w:p w:rsidR="0077522C" w:rsidRPr="009B0F02" w:rsidRDefault="0077522C" w:rsidP="0077522C">
            <w:pPr>
              <w:pStyle w:val="Poglavje"/>
              <w:spacing w:before="0" w:after="0" w:line="260" w:lineRule="exact"/>
              <w:jc w:val="left"/>
              <w:rPr>
                <w:b w:val="0"/>
                <w:sz w:val="20"/>
                <w:szCs w:val="20"/>
              </w:rPr>
            </w:pPr>
            <w:r w:rsidRPr="009B0F02">
              <w:rPr>
                <w:b w:val="0"/>
                <w:sz w:val="20"/>
                <w:szCs w:val="20"/>
              </w:rPr>
              <w:t xml:space="preserve"> </w:t>
            </w:r>
          </w:p>
          <w:p w:rsidR="002048E2" w:rsidRPr="009B0F02" w:rsidRDefault="002048E2" w:rsidP="00DA6D5F">
            <w:pPr>
              <w:pStyle w:val="Poglavje"/>
              <w:spacing w:before="0" w:after="0" w:line="260" w:lineRule="exact"/>
              <w:jc w:val="left"/>
              <w:rPr>
                <w:b w:val="0"/>
                <w:sz w:val="20"/>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543B22" w:rsidRDefault="00543B22" w:rsidP="00543B22">
            <w:pPr>
              <w:pStyle w:val="Poglavje"/>
              <w:spacing w:before="0" w:after="0" w:line="260" w:lineRule="exact"/>
              <w:jc w:val="left"/>
              <w:rPr>
                <w:b w:val="0"/>
                <w:sz w:val="20"/>
                <w:szCs w:val="20"/>
              </w:rPr>
            </w:pPr>
          </w:p>
          <w:p w:rsidR="00543B22" w:rsidRDefault="00543B22" w:rsidP="00543B22">
            <w:pPr>
              <w:pStyle w:val="Poglavje"/>
              <w:spacing w:before="0" w:after="0" w:line="260" w:lineRule="exact"/>
              <w:jc w:val="left"/>
              <w:rPr>
                <w:b w:val="0"/>
                <w:sz w:val="20"/>
                <w:szCs w:val="20"/>
              </w:rPr>
            </w:pPr>
            <w:r>
              <w:rPr>
                <w:b w:val="0"/>
                <w:sz w:val="20"/>
                <w:szCs w:val="20"/>
              </w:rPr>
              <w:t>V 19. členu se v tretjem odstavku na koncu prvega stavka pika nadomesti z vejico in doda besedilo »ki lahko poseže v vozilo, z namenom pridobitve identifikacijske številke vozila.«.</w:t>
            </w:r>
          </w:p>
          <w:p w:rsidR="00543B22" w:rsidRDefault="00543B22" w:rsidP="00543B22">
            <w:pPr>
              <w:pStyle w:val="Poglavje"/>
              <w:spacing w:before="0" w:after="0" w:line="260" w:lineRule="exact"/>
              <w:jc w:val="left"/>
              <w:rPr>
                <w:b w:val="0"/>
                <w:sz w:val="20"/>
                <w:szCs w:val="20"/>
              </w:rPr>
            </w:pPr>
          </w:p>
          <w:p w:rsidR="00543B22" w:rsidRDefault="00543B22" w:rsidP="00543B22">
            <w:pPr>
              <w:pStyle w:val="Poglavje"/>
              <w:spacing w:before="0" w:after="0" w:line="260" w:lineRule="exact"/>
              <w:jc w:val="left"/>
              <w:rPr>
                <w:b w:val="0"/>
                <w:sz w:val="20"/>
                <w:szCs w:val="20"/>
              </w:rPr>
            </w:pPr>
          </w:p>
          <w:p w:rsidR="00543B22" w:rsidRPr="009B0F02" w:rsidRDefault="00543B22"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23. členu se </w:t>
            </w:r>
            <w:r w:rsidR="002048E2" w:rsidRPr="009B0F02">
              <w:rPr>
                <w:b w:val="0"/>
                <w:sz w:val="20"/>
                <w:szCs w:val="20"/>
              </w:rPr>
              <w:t xml:space="preserve">v prvem odstavku </w:t>
            </w:r>
            <w:r w:rsidRPr="009B0F02">
              <w:rPr>
                <w:b w:val="0"/>
                <w:sz w:val="20"/>
                <w:szCs w:val="20"/>
              </w:rPr>
              <w:t>na koncu 5. točke pika nadomesti s podpičjem in doda nova 6. točka,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»6. vožnja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Četrti odstavek se spremeni tako, da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»(4) Za hujši prekršek se šteje:</w:t>
            </w:r>
          </w:p>
          <w:p w:rsidR="00DA6D5F" w:rsidRPr="009B0F02" w:rsidRDefault="00DA6D5F" w:rsidP="00DA6D5F">
            <w:pPr>
              <w:pStyle w:val="Poglavje"/>
              <w:numPr>
                <w:ilvl w:val="0"/>
                <w:numId w:val="13"/>
              </w:numPr>
              <w:spacing w:before="0" w:after="0" w:line="260" w:lineRule="exact"/>
              <w:ind w:left="284" w:hanging="284"/>
              <w:jc w:val="both"/>
              <w:rPr>
                <w:b w:val="0"/>
                <w:sz w:val="20"/>
                <w:szCs w:val="20"/>
              </w:rPr>
            </w:pPr>
            <w:r w:rsidRPr="009B0F02">
              <w:rPr>
                <w:b w:val="0"/>
                <w:sz w:val="20"/>
                <w:szCs w:val="20"/>
              </w:rPr>
              <w:t>prekršek, za katerega je predpisana stranska sankcija najmanj treh kazenskih točk v cestnem prometu ali stranska sankcija prepovedi vožnje motornega vozila,</w:t>
            </w:r>
          </w:p>
          <w:p w:rsidR="00DA6D5F" w:rsidRPr="009B0F02" w:rsidRDefault="00DA6D5F" w:rsidP="00DA6D5F">
            <w:pPr>
              <w:pStyle w:val="Poglavje"/>
              <w:numPr>
                <w:ilvl w:val="0"/>
                <w:numId w:val="13"/>
              </w:numPr>
              <w:spacing w:before="0" w:after="0" w:line="260" w:lineRule="exact"/>
              <w:ind w:left="284" w:hanging="284"/>
              <w:jc w:val="both"/>
              <w:rPr>
                <w:b w:val="0"/>
                <w:sz w:val="20"/>
                <w:szCs w:val="20"/>
              </w:rPr>
            </w:pPr>
            <w:r w:rsidRPr="009B0F02">
              <w:rPr>
                <w:b w:val="0"/>
                <w:sz w:val="20"/>
                <w:szCs w:val="20"/>
              </w:rPr>
              <w:t>vožnja z vozniškim dovoljenjem tiste kategorije oziroma tistih kategorij, v katero spada vozilo ali skupina vozil, katerega veljavnost je potekla, če je pogoj za podaljšanje njegove veljavnosti predložitev veljavnega zdravniškega spričevala, potrdila o dodatnem usposabljanju voznika začetnika ali potrdila o dodatnem usposabljanju voznika, ki ga vozi voznik v času prekrška,</w:t>
            </w:r>
          </w:p>
          <w:p w:rsidR="00DA6D5F" w:rsidRPr="009B0F02" w:rsidRDefault="00DA6D5F" w:rsidP="00DA6D5F">
            <w:pPr>
              <w:numPr>
                <w:ilvl w:val="0"/>
                <w:numId w:val="13"/>
              </w:numPr>
              <w:spacing w:line="240" w:lineRule="auto"/>
              <w:ind w:left="284" w:hanging="284"/>
              <w:jc w:val="both"/>
              <w:rPr>
                <w:rFonts w:cs="Arial"/>
                <w:szCs w:val="20"/>
                <w:lang w:eastAsia="sl-SI"/>
              </w:rPr>
            </w:pPr>
            <w:r w:rsidRPr="00B53E63">
              <w:rPr>
                <w:rFonts w:cs="Arial"/>
                <w:szCs w:val="20"/>
                <w:lang w:eastAsia="sl-SI"/>
              </w:rPr>
              <w:t xml:space="preserve">vožnja brez veljavnega vozniškega dovoljenja </w:t>
            </w:r>
            <w:r w:rsidRPr="009B0F02">
              <w:rPr>
                <w:rFonts w:cs="Arial"/>
                <w:szCs w:val="20"/>
                <w:lang w:eastAsia="sl-SI"/>
              </w:rPr>
              <w:t>tiste kategorije oziroma tistih kategorij, v katero spada vozilo ali skupina vozil</w:t>
            </w:r>
            <w:r w:rsidRPr="00B53E63">
              <w:rPr>
                <w:rFonts w:cs="Arial"/>
                <w:szCs w:val="20"/>
                <w:lang w:eastAsia="sl-SI"/>
              </w:rPr>
              <w:t>, ki ga vozi voznik v času prekrška, ali</w:t>
            </w:r>
          </w:p>
          <w:p w:rsidR="00DA6D5F" w:rsidRPr="009B0F02" w:rsidRDefault="00DA6D5F" w:rsidP="00DA6D5F">
            <w:pPr>
              <w:numPr>
                <w:ilvl w:val="0"/>
                <w:numId w:val="13"/>
              </w:numPr>
              <w:spacing w:line="240" w:lineRule="auto"/>
              <w:ind w:left="284" w:hanging="284"/>
              <w:jc w:val="both"/>
              <w:rPr>
                <w:rFonts w:cs="Arial"/>
                <w:szCs w:val="20"/>
                <w:lang w:eastAsia="sl-SI"/>
              </w:rPr>
            </w:pPr>
            <w:r w:rsidRPr="009B0F02">
              <w:rPr>
                <w:rFonts w:cs="Arial"/>
                <w:szCs w:val="20"/>
                <w:lang w:eastAsia="sl-SI"/>
              </w:rPr>
              <w:t>vožnja vozila v času izvrševanja prenehanja veljavnosti vozniškega dovoljenja oziroma prepovedi uporabe vozniškega dovoljenja.«.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C21470" w:rsidRPr="009B0F02" w:rsidRDefault="00C21470" w:rsidP="00C21470">
            <w:pPr>
              <w:pStyle w:val="Poglavje"/>
              <w:spacing w:before="0" w:after="0" w:line="260" w:lineRule="exact"/>
              <w:jc w:val="left"/>
              <w:rPr>
                <w:b w:val="0"/>
                <w:sz w:val="20"/>
                <w:szCs w:val="20"/>
              </w:rPr>
            </w:pPr>
          </w:p>
          <w:p w:rsidR="00C21470" w:rsidRPr="009B0F02" w:rsidRDefault="00C21470" w:rsidP="00C21470">
            <w:pPr>
              <w:pStyle w:val="Poglavje"/>
              <w:spacing w:before="0" w:after="0" w:line="260" w:lineRule="exact"/>
              <w:jc w:val="left"/>
              <w:rPr>
                <w:b w:val="0"/>
                <w:sz w:val="20"/>
                <w:szCs w:val="20"/>
              </w:rPr>
            </w:pPr>
            <w:r w:rsidRPr="009B0F02">
              <w:rPr>
                <w:b w:val="0"/>
                <w:sz w:val="20"/>
                <w:szCs w:val="20"/>
              </w:rPr>
              <w:t>V 24. členu se črta drugi odstavek.</w:t>
            </w:r>
          </w:p>
          <w:p w:rsidR="00C21470" w:rsidRPr="009B0F02" w:rsidRDefault="00C21470" w:rsidP="00C21470">
            <w:pPr>
              <w:pStyle w:val="Poglavje"/>
              <w:spacing w:before="0" w:after="0" w:line="260" w:lineRule="exact"/>
              <w:jc w:val="left"/>
              <w:rPr>
                <w:b w:val="0"/>
                <w:sz w:val="20"/>
                <w:szCs w:val="20"/>
              </w:rPr>
            </w:pPr>
          </w:p>
          <w:p w:rsidR="009134FA" w:rsidRPr="009B0F02" w:rsidRDefault="009134FA" w:rsidP="00C21470">
            <w:pPr>
              <w:pStyle w:val="Poglavje"/>
              <w:spacing w:before="0" w:after="0" w:line="260" w:lineRule="exact"/>
              <w:jc w:val="left"/>
              <w:rPr>
                <w:b w:val="0"/>
                <w:sz w:val="20"/>
                <w:szCs w:val="20"/>
              </w:rPr>
            </w:pPr>
          </w:p>
          <w:p w:rsidR="00C21470" w:rsidRPr="009B0F02" w:rsidRDefault="00C21470" w:rsidP="00C21470">
            <w:pPr>
              <w:pStyle w:val="Poglavje"/>
              <w:spacing w:before="0" w:after="0" w:line="260" w:lineRule="exact"/>
              <w:jc w:val="left"/>
              <w:rPr>
                <w:b w:val="0"/>
                <w:sz w:val="20"/>
                <w:szCs w:val="20"/>
              </w:rPr>
            </w:pPr>
            <w:r w:rsidRPr="009B0F02">
              <w:rPr>
                <w:b w:val="0"/>
                <w:sz w:val="20"/>
                <w:szCs w:val="20"/>
              </w:rPr>
              <w:t>Dosedanji tretji, četrti in peti odstavek postanejo drugi, tretji in četrti odstavek.</w:t>
            </w:r>
          </w:p>
          <w:p w:rsidR="00C21470" w:rsidRDefault="00C21470" w:rsidP="00C21470">
            <w:pPr>
              <w:pStyle w:val="Poglavje"/>
              <w:spacing w:before="0" w:after="0" w:line="260" w:lineRule="exact"/>
              <w:jc w:val="left"/>
              <w:rPr>
                <w:b w:val="0"/>
                <w:sz w:val="20"/>
                <w:szCs w:val="20"/>
              </w:rPr>
            </w:pPr>
          </w:p>
          <w:p w:rsidR="0067648D" w:rsidRPr="009B0F02" w:rsidRDefault="0067648D" w:rsidP="00C21470">
            <w:pPr>
              <w:pStyle w:val="Poglavje"/>
              <w:spacing w:before="0" w:after="0" w:line="260" w:lineRule="exact"/>
              <w:jc w:val="left"/>
              <w:rPr>
                <w:b w:val="0"/>
                <w:sz w:val="20"/>
                <w:szCs w:val="20"/>
              </w:rPr>
            </w:pPr>
          </w:p>
          <w:p w:rsidR="00C21470" w:rsidRPr="009B0F02" w:rsidRDefault="00C21470"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rPr>
                <w:rFonts w:cs="Arial"/>
                <w:szCs w:val="20"/>
                <w:lang w:eastAsia="sl-SI"/>
              </w:rPr>
            </w:pPr>
            <w:r w:rsidRPr="009B0F02">
              <w:rPr>
                <w:rFonts w:cs="Arial"/>
                <w:szCs w:val="20"/>
                <w:lang w:eastAsia="sl-SI"/>
              </w:rPr>
              <w:t>Za 27. členom se doda novi 27.a člen, ki se glasi:</w:t>
            </w:r>
          </w:p>
          <w:p w:rsidR="00DA6D5F" w:rsidRPr="009B0F02" w:rsidRDefault="00DA6D5F" w:rsidP="00DA6D5F">
            <w:pPr>
              <w:rPr>
                <w:rFonts w:cs="Arial"/>
                <w:szCs w:val="20"/>
                <w:lang w:eastAsia="sl-SI"/>
              </w:rPr>
            </w:pPr>
          </w:p>
          <w:p w:rsidR="00DA6D5F" w:rsidRPr="009B0F02" w:rsidRDefault="00DA6D5F" w:rsidP="00DA6D5F">
            <w:pPr>
              <w:jc w:val="center"/>
              <w:rPr>
                <w:rFonts w:cs="Arial"/>
                <w:szCs w:val="20"/>
                <w:lang w:eastAsia="sl-SI"/>
              </w:rPr>
            </w:pPr>
            <w:r w:rsidRPr="009B0F02">
              <w:rPr>
                <w:rFonts w:cs="Arial"/>
                <w:szCs w:val="20"/>
                <w:lang w:eastAsia="sl-SI"/>
              </w:rPr>
              <w:t>»27.a člen</w:t>
            </w:r>
          </w:p>
          <w:p w:rsidR="00DA6D5F" w:rsidRPr="009B0F02" w:rsidRDefault="00DA6D5F" w:rsidP="00DA6D5F">
            <w:pPr>
              <w:jc w:val="center"/>
              <w:rPr>
                <w:rFonts w:cs="Arial"/>
                <w:szCs w:val="20"/>
                <w:lang w:eastAsia="sl-SI"/>
              </w:rPr>
            </w:pPr>
            <w:r w:rsidRPr="009B0F02">
              <w:rPr>
                <w:rFonts w:cs="Arial"/>
                <w:szCs w:val="20"/>
                <w:lang w:eastAsia="sl-SI"/>
              </w:rPr>
              <w:t>(preizkušanje avtonomnih vozil)</w:t>
            </w:r>
          </w:p>
          <w:p w:rsidR="00DA6D5F" w:rsidRPr="009B0F02" w:rsidRDefault="00DA6D5F" w:rsidP="00DA6D5F">
            <w:pPr>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Avtonomno vozilo je motorno vozilo z vgrajenimi sistemi, ki lahko samostojno upravljajo vozilo v cestnem prometu brez posredovanja voznika.</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 xml:space="preserve">Na cesti se lahko določi območje, kjer lahko  proizvajalci avtonomnih vozil oziroma sistemov za avtonomno vožnjo preizkušajo avtonomna vozila. Območje za preizkušanja avtonomnih vozil se označi s predpisano prometno signalizacijo, v skladu s predpisi, ki urejajo prometno opremo in prometno signalizacijo na cestah.  </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 xml:space="preserve">Avtonomna vozila morajo biti označena, tako da jih drugi udeleženci v prometu prepoznajo.  </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 xml:space="preserve">Voznik avtonomnega vozila mora biti ves čas v pripravljenosti, tako da lahko v vsakem trenutku prevzame vožnjo vozila. </w:t>
            </w:r>
            <w:r w:rsidR="009352B3" w:rsidRPr="009B0F02">
              <w:rPr>
                <w:rFonts w:cs="Arial"/>
                <w:szCs w:val="20"/>
                <w:lang w:eastAsia="sl-SI"/>
              </w:rPr>
              <w:t>Voznik avtonomnega vozila se šteje za voznika motornega vozila, kot to določa zakon, ki ureja voznike.</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Avtonomno vozilo sme v času preizkušanja voziti voznik, ki ni voznik začetnik.</w:t>
            </w:r>
          </w:p>
          <w:p w:rsidR="00DA6D5F" w:rsidRPr="009B0F02" w:rsidRDefault="00DA6D5F" w:rsidP="00DA6D5F">
            <w:pPr>
              <w:tabs>
                <w:tab w:val="left" w:pos="284"/>
              </w:tabs>
              <w:jc w:val="both"/>
              <w:rPr>
                <w:rFonts w:cs="Arial"/>
                <w:szCs w:val="20"/>
                <w:lang w:eastAsia="sl-SI"/>
              </w:rPr>
            </w:pPr>
          </w:p>
          <w:p w:rsidR="00DA6D5F" w:rsidRDefault="00B910CC"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Z</w:t>
            </w:r>
            <w:r w:rsidRPr="00B910CC">
              <w:rPr>
                <w:rFonts w:cs="Arial"/>
                <w:szCs w:val="20"/>
                <w:lang w:eastAsia="sl-SI"/>
              </w:rPr>
              <w:t xml:space="preserve"> namenom ugotavljanja ravnanja voznika med preizkušanjem avtonomnega vozila</w:t>
            </w:r>
            <w:r>
              <w:rPr>
                <w:rFonts w:cs="Arial"/>
                <w:szCs w:val="20"/>
                <w:lang w:eastAsia="sl-SI"/>
              </w:rPr>
              <w:t xml:space="preserve">, se mora </w:t>
            </w:r>
            <w:r w:rsidRPr="00B910CC">
              <w:rPr>
                <w:rFonts w:cs="Arial"/>
                <w:szCs w:val="20"/>
                <w:lang w:eastAsia="sl-SI"/>
              </w:rPr>
              <w:t xml:space="preserve"> </w:t>
            </w:r>
            <w:r w:rsidR="00F02DCC" w:rsidRPr="00B910CC">
              <w:rPr>
                <w:rFonts w:cs="Arial"/>
                <w:szCs w:val="20"/>
                <w:lang w:eastAsia="sl-SI"/>
              </w:rPr>
              <w:t xml:space="preserve">voznika </w:t>
            </w:r>
            <w:r w:rsidR="00DA6D5F" w:rsidRPr="00B910CC">
              <w:rPr>
                <w:rFonts w:cs="Arial"/>
                <w:szCs w:val="20"/>
                <w:lang w:eastAsia="sl-SI"/>
              </w:rPr>
              <w:t xml:space="preserve">avtonomnega vozila </w:t>
            </w:r>
            <w:r>
              <w:rPr>
                <w:rFonts w:cs="Arial"/>
                <w:szCs w:val="20"/>
                <w:lang w:eastAsia="sl-SI"/>
              </w:rPr>
              <w:t xml:space="preserve">med vožnjo </w:t>
            </w:r>
            <w:r w:rsidR="00F02DCC" w:rsidRPr="00B910CC">
              <w:rPr>
                <w:rFonts w:cs="Arial"/>
                <w:szCs w:val="20"/>
                <w:lang w:eastAsia="sl-SI"/>
              </w:rPr>
              <w:t>v</w:t>
            </w:r>
            <w:r w:rsidR="00DA6D5F" w:rsidRPr="00B910CC">
              <w:rPr>
                <w:rFonts w:cs="Arial"/>
                <w:szCs w:val="20"/>
                <w:lang w:eastAsia="sl-SI"/>
              </w:rPr>
              <w:t>es čas spremljati in beležiti z elektronskimi sistemi, vgrajenimi v vozilo.</w:t>
            </w:r>
            <w:r w:rsidRPr="00B910CC">
              <w:rPr>
                <w:rFonts w:cs="Arial"/>
                <w:szCs w:val="20"/>
                <w:lang w:eastAsia="sl-SI"/>
              </w:rPr>
              <w:t xml:space="preserve"> </w:t>
            </w:r>
            <w:r w:rsidR="00DA6D5F" w:rsidRPr="00B910CC">
              <w:rPr>
                <w:rFonts w:cs="Arial"/>
                <w:szCs w:val="20"/>
                <w:lang w:eastAsia="sl-SI"/>
              </w:rPr>
              <w:t xml:space="preserve">V primeru prometne nesreče ali prometnega prekrška podatkov ni dovoljeno spreminjati in morajo biti dani na razpolago pooblaščeni uradni osebi za obdobje 30 sekund pred prometno nesrečo oziroma prekrškom in 30 sekund po tem. </w:t>
            </w:r>
          </w:p>
          <w:p w:rsidR="005D4B8D" w:rsidRDefault="005D4B8D" w:rsidP="005D4B8D">
            <w:pPr>
              <w:tabs>
                <w:tab w:val="left" w:pos="426"/>
              </w:tabs>
              <w:spacing w:line="240" w:lineRule="auto"/>
              <w:jc w:val="both"/>
              <w:rPr>
                <w:rFonts w:cs="Arial"/>
                <w:szCs w:val="20"/>
                <w:lang w:eastAsia="sl-SI"/>
              </w:rPr>
            </w:pPr>
          </w:p>
          <w:p w:rsidR="005D4B8D" w:rsidRPr="00B910CC" w:rsidRDefault="005D4B8D" w:rsidP="00DA6D5F">
            <w:pPr>
              <w:numPr>
                <w:ilvl w:val="0"/>
                <w:numId w:val="12"/>
              </w:numPr>
              <w:tabs>
                <w:tab w:val="left" w:pos="426"/>
              </w:tabs>
              <w:spacing w:line="240" w:lineRule="auto"/>
              <w:ind w:left="0" w:firstLine="0"/>
              <w:jc w:val="both"/>
              <w:rPr>
                <w:rFonts w:cs="Arial"/>
                <w:szCs w:val="20"/>
                <w:lang w:eastAsia="sl-SI"/>
              </w:rPr>
            </w:pPr>
            <w:r w:rsidRPr="005D4B8D">
              <w:rPr>
                <w:rFonts w:cs="Arial"/>
                <w:szCs w:val="20"/>
                <w:lang w:eastAsia="sl-SI"/>
              </w:rPr>
              <w:t xml:space="preserve">Podatke iz </w:t>
            </w:r>
            <w:r>
              <w:rPr>
                <w:rFonts w:cs="Arial"/>
                <w:szCs w:val="20"/>
                <w:lang w:eastAsia="sl-SI"/>
              </w:rPr>
              <w:t>prejšnjega</w:t>
            </w:r>
            <w:r w:rsidRPr="005D4B8D">
              <w:rPr>
                <w:rFonts w:cs="Arial"/>
                <w:szCs w:val="20"/>
                <w:lang w:eastAsia="sl-SI"/>
              </w:rPr>
              <w:t xml:space="preserve"> odstavka tega člena lahko </w:t>
            </w:r>
            <w:r>
              <w:rPr>
                <w:rFonts w:cs="Arial"/>
                <w:szCs w:val="20"/>
                <w:lang w:eastAsia="sl-SI"/>
              </w:rPr>
              <w:t>proizvajalec</w:t>
            </w:r>
            <w:r w:rsidR="00040B1C">
              <w:rPr>
                <w:rFonts w:cs="Arial"/>
                <w:szCs w:val="20"/>
                <w:lang w:eastAsia="sl-SI"/>
              </w:rPr>
              <w:t xml:space="preserve"> avtonomnega vozila </w:t>
            </w:r>
            <w:r w:rsidR="00FA175B">
              <w:rPr>
                <w:rFonts w:cs="Arial"/>
                <w:szCs w:val="20"/>
                <w:lang w:eastAsia="sl-SI"/>
              </w:rPr>
              <w:t>ali sistema za avtonomno vožnjo</w:t>
            </w:r>
            <w:r>
              <w:rPr>
                <w:rFonts w:cs="Arial"/>
                <w:szCs w:val="20"/>
                <w:lang w:eastAsia="sl-SI"/>
              </w:rPr>
              <w:t xml:space="preserve"> </w:t>
            </w:r>
            <w:r w:rsidR="00040B1C">
              <w:rPr>
                <w:rFonts w:cs="Arial"/>
                <w:szCs w:val="20"/>
                <w:lang w:eastAsia="sl-SI"/>
              </w:rPr>
              <w:t>obdeluje</w:t>
            </w:r>
            <w:r>
              <w:rPr>
                <w:rFonts w:cs="Arial"/>
                <w:szCs w:val="20"/>
                <w:lang w:eastAsia="sl-SI"/>
              </w:rPr>
              <w:t xml:space="preserve"> največ</w:t>
            </w:r>
            <w:r w:rsidR="00040B1C">
              <w:rPr>
                <w:rFonts w:cs="Arial"/>
                <w:szCs w:val="20"/>
                <w:lang w:eastAsia="sl-SI"/>
              </w:rPr>
              <w:t xml:space="preserve"> eno leto, pristojni nadzorni organ iz 13. člena tega zakona pa v tolikšnem obsegu in trajanju, kolikor je </w:t>
            </w:r>
            <w:r w:rsidRPr="005D4B8D">
              <w:rPr>
                <w:rFonts w:cs="Arial"/>
                <w:szCs w:val="20"/>
                <w:lang w:eastAsia="sl-SI"/>
              </w:rPr>
              <w:t>nujno potrebno za izvedbo nadzora</w:t>
            </w:r>
            <w:r w:rsidR="00040B1C">
              <w:rPr>
                <w:rFonts w:cs="Arial"/>
                <w:szCs w:val="20"/>
                <w:lang w:eastAsia="sl-SI"/>
              </w:rPr>
              <w:t xml:space="preserve"> ali </w:t>
            </w:r>
            <w:r w:rsidRPr="005D4B8D">
              <w:rPr>
                <w:rFonts w:cs="Arial"/>
                <w:szCs w:val="20"/>
                <w:lang w:eastAsia="sl-SI"/>
              </w:rPr>
              <w:t>postopka o prekršku</w:t>
            </w:r>
            <w:r w:rsidR="00040B1C">
              <w:rPr>
                <w:rFonts w:cs="Arial"/>
                <w:szCs w:val="20"/>
                <w:lang w:eastAsia="sl-SI"/>
              </w:rPr>
              <w:t xml:space="preserve"> </w:t>
            </w:r>
            <w:r w:rsidR="00040B1C">
              <w:rPr>
                <w:rFonts w:cs="Arial"/>
                <w:szCs w:val="20"/>
                <w:lang w:eastAsia="sl-SI"/>
              </w:rPr>
              <w:lastRenderedPageBreak/>
              <w:t>oziroma kazenskega postopka</w:t>
            </w:r>
            <w:r w:rsidRPr="005D4B8D">
              <w:rPr>
                <w:rFonts w:cs="Arial"/>
                <w:szCs w:val="20"/>
                <w:lang w:eastAsia="sl-SI"/>
              </w:rPr>
              <w:t>, vendar najdlje tri leta od njihove pridobitve. Po</w:t>
            </w:r>
            <w:r w:rsidR="00040B1C">
              <w:rPr>
                <w:rFonts w:cs="Arial"/>
                <w:szCs w:val="20"/>
                <w:lang w:eastAsia="sl-SI"/>
              </w:rPr>
              <w:t xml:space="preserve"> poteku rokov</w:t>
            </w:r>
            <w:r w:rsidRPr="005D4B8D">
              <w:rPr>
                <w:rFonts w:cs="Arial"/>
                <w:szCs w:val="20"/>
                <w:lang w:eastAsia="sl-SI"/>
              </w:rPr>
              <w:t xml:space="preserve"> iz prejšnjega stavka se podatki izbrišejo.</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 xml:space="preserve">Proizvajalec avtonomnega vozila oziroma sistema za avtonomno vožnjo mora imeti sklenjeno pogodbo o zavarovanju odgovornosti za škodo, ki jo z uporabo avtonomnega vozila povzroči tretjim osebam v skladu s predpisi, ki urejajo obvezna zavarovanja v prometu, tudi za čas preizkušanja tega vozila. Voznik mora imeti zavarovalno polico ali drugo potrdilo o sklenjenem zavarovanju, kadar vozi avtonomno vozilo v prometu, pri sebi in ga mora na zahtevo pokazati pooblaščeni uradni osebi. </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 xml:space="preserve">Proizvajalec avtonomnega vozila oziroma sistema za avtonomno vožnjo mora po elektronski poti obvestiti policijo in prometno-informacijski center o nameravanem preizkušanju avtonomnih vozil. V obvestilu mora navesti podatke o proizvajalcu, odgovorni osebi proizvajalca, </w:t>
            </w:r>
            <w:r w:rsidR="003F5C83" w:rsidRPr="009B0F02">
              <w:rPr>
                <w:rFonts w:cs="Arial"/>
                <w:szCs w:val="20"/>
                <w:lang w:eastAsia="sl-SI"/>
              </w:rPr>
              <w:t xml:space="preserve">podatke o voznikih, ki bodo preizkušali avtonomno vozilo, </w:t>
            </w:r>
            <w:r w:rsidRPr="009B0F02">
              <w:rPr>
                <w:rFonts w:cs="Arial"/>
                <w:szCs w:val="20"/>
                <w:lang w:eastAsia="sl-SI"/>
              </w:rPr>
              <w:t xml:space="preserve">podatke o avtonomnem vozilu, vključno s številko registrske tablice, podatke o opremi, ki se bo preizkušala, in predviden čas preizkušanja.      </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 xml:space="preserve">Z globo 200 eurov se kaznuje za prekršek voznik, ki ravna v nasprotju z določbo četrtega, petega ali </w:t>
            </w:r>
            <w:r w:rsidR="00D65A33">
              <w:rPr>
                <w:rFonts w:cs="Arial"/>
                <w:szCs w:val="20"/>
                <w:lang w:eastAsia="sl-SI"/>
              </w:rPr>
              <w:t>osmega</w:t>
            </w:r>
            <w:r w:rsidRPr="009B0F02">
              <w:rPr>
                <w:rFonts w:cs="Arial"/>
                <w:szCs w:val="20"/>
                <w:lang w:eastAsia="sl-SI"/>
              </w:rPr>
              <w:t xml:space="preserve"> odstavka tega člena.</w:t>
            </w:r>
          </w:p>
          <w:p w:rsidR="00DA6D5F" w:rsidRPr="009B0F02" w:rsidRDefault="00DA6D5F" w:rsidP="00DA6D5F">
            <w:pPr>
              <w:tabs>
                <w:tab w:val="left" w:pos="284"/>
              </w:tabs>
              <w:jc w:val="both"/>
              <w:rPr>
                <w:rFonts w:cs="Arial"/>
                <w:szCs w:val="20"/>
                <w:lang w:eastAsia="sl-SI"/>
              </w:rPr>
            </w:pPr>
          </w:p>
          <w:p w:rsidR="00DA6D5F" w:rsidRPr="009B0F02" w:rsidRDefault="00DA6D5F" w:rsidP="00DA6D5F">
            <w:pPr>
              <w:numPr>
                <w:ilvl w:val="0"/>
                <w:numId w:val="12"/>
              </w:numPr>
              <w:tabs>
                <w:tab w:val="left" w:pos="426"/>
              </w:tabs>
              <w:spacing w:line="240" w:lineRule="auto"/>
              <w:ind w:left="0" w:firstLine="0"/>
              <w:jc w:val="both"/>
              <w:rPr>
                <w:rFonts w:cs="Arial"/>
                <w:szCs w:val="20"/>
                <w:lang w:eastAsia="sl-SI"/>
              </w:rPr>
            </w:pPr>
            <w:r w:rsidRPr="009B0F02">
              <w:rPr>
                <w:rFonts w:cs="Arial"/>
                <w:szCs w:val="20"/>
                <w:lang w:eastAsia="sl-SI"/>
              </w:rPr>
              <w:t>Z globo 2.000 eurov se kaznuje za prekršek proizvajalec avtonomnega vozila ali sistema za avtonomno vožnjo, ki ravna v nasprotju z določbo tretjega, šestega, sedmega</w:t>
            </w:r>
            <w:r w:rsidR="00C205DE">
              <w:rPr>
                <w:rFonts w:cs="Arial"/>
                <w:szCs w:val="20"/>
                <w:lang w:eastAsia="sl-SI"/>
              </w:rPr>
              <w:t xml:space="preserve">, </w:t>
            </w:r>
            <w:r w:rsidRPr="009B0F02">
              <w:rPr>
                <w:rFonts w:cs="Arial"/>
                <w:szCs w:val="20"/>
                <w:lang w:eastAsia="sl-SI"/>
              </w:rPr>
              <w:t>osmega</w:t>
            </w:r>
            <w:r w:rsidR="00C205DE">
              <w:rPr>
                <w:rFonts w:cs="Arial"/>
                <w:szCs w:val="20"/>
                <w:lang w:eastAsia="sl-SI"/>
              </w:rPr>
              <w:t xml:space="preserve"> ali devetega</w:t>
            </w:r>
            <w:r w:rsidRPr="009B0F02">
              <w:rPr>
                <w:rFonts w:cs="Arial"/>
                <w:szCs w:val="20"/>
                <w:lang w:eastAsia="sl-SI"/>
              </w:rPr>
              <w:t xml:space="preserve"> odstavka tega člena, njegova  odgovorna oseba pa z globo 200 eurov.«</w:t>
            </w:r>
            <w:r w:rsidR="002048E2" w:rsidRPr="009B0F02">
              <w:rPr>
                <w:rFonts w:cs="Arial"/>
                <w:szCs w:val="20"/>
                <w:lang w:eastAsia="sl-SI"/>
              </w:rPr>
              <w:t>.</w:t>
            </w:r>
          </w:p>
          <w:p w:rsidR="00DA6D5F" w:rsidRPr="009B0F02" w:rsidRDefault="00DA6D5F" w:rsidP="00DA6D5F">
            <w:pPr>
              <w:pStyle w:val="Poglavje"/>
              <w:spacing w:before="0" w:after="0" w:line="260" w:lineRule="exact"/>
              <w:jc w:val="left"/>
              <w:rPr>
                <w:b w:val="0"/>
                <w:sz w:val="20"/>
                <w:szCs w:val="20"/>
              </w:rPr>
            </w:pPr>
          </w:p>
          <w:p w:rsidR="001B0078" w:rsidRPr="009B0F02" w:rsidRDefault="001B0078" w:rsidP="00F13F21">
            <w:pPr>
              <w:pStyle w:val="Poglavje"/>
              <w:spacing w:before="0" w:after="0" w:line="260" w:lineRule="exact"/>
              <w:jc w:val="left"/>
              <w:rPr>
                <w:b w:val="0"/>
                <w:sz w:val="20"/>
                <w:szCs w:val="20"/>
              </w:rPr>
            </w:pPr>
          </w:p>
          <w:p w:rsidR="001B0078" w:rsidRPr="009B0F02" w:rsidRDefault="00F13F21" w:rsidP="001B0078">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1B0078" w:rsidRPr="009B0F02" w:rsidRDefault="001B0078" w:rsidP="001B0078">
            <w:pPr>
              <w:pStyle w:val="Poglavje"/>
              <w:spacing w:before="0" w:after="0" w:line="260" w:lineRule="exact"/>
              <w:jc w:val="left"/>
              <w:rPr>
                <w:b w:val="0"/>
                <w:sz w:val="20"/>
                <w:szCs w:val="20"/>
              </w:rPr>
            </w:pPr>
          </w:p>
          <w:p w:rsidR="00B520F4" w:rsidRDefault="001B0078" w:rsidP="00B520F4">
            <w:pPr>
              <w:jc w:val="both"/>
              <w:rPr>
                <w:rFonts w:cs="Arial"/>
                <w:szCs w:val="20"/>
                <w:lang w:eastAsia="sl-SI"/>
              </w:rPr>
            </w:pPr>
            <w:r w:rsidRPr="009B0F02">
              <w:rPr>
                <w:rFonts w:cs="Arial"/>
                <w:szCs w:val="20"/>
                <w:lang w:eastAsia="sl-SI"/>
              </w:rPr>
              <w:t xml:space="preserve">V 30. členu se </w:t>
            </w:r>
            <w:r w:rsidR="00B520F4">
              <w:rPr>
                <w:rFonts w:cs="Arial"/>
                <w:szCs w:val="20"/>
                <w:lang w:eastAsia="sl-SI"/>
              </w:rPr>
              <w:t>v trinajstem odstavku za 3. točko doda nova 4. točka, ki se glasi:</w:t>
            </w:r>
          </w:p>
          <w:p w:rsidR="00B520F4" w:rsidRDefault="00B520F4" w:rsidP="00B520F4">
            <w:pPr>
              <w:jc w:val="both"/>
              <w:rPr>
                <w:rFonts w:cs="Arial"/>
                <w:szCs w:val="20"/>
                <w:lang w:eastAsia="sl-SI"/>
              </w:rPr>
            </w:pPr>
          </w:p>
          <w:p w:rsidR="00B520F4" w:rsidRDefault="00B520F4" w:rsidP="00B520F4">
            <w:pPr>
              <w:jc w:val="both"/>
              <w:rPr>
                <w:rFonts w:cs="Arial"/>
                <w:szCs w:val="20"/>
                <w:lang w:eastAsia="sl-SI"/>
              </w:rPr>
            </w:pPr>
            <w:r>
              <w:rPr>
                <w:rFonts w:cs="Arial"/>
                <w:szCs w:val="20"/>
                <w:lang w:eastAsia="sl-SI"/>
              </w:rPr>
              <w:t>»4. finančne uprave pri opravljanju nalog pooblaščene uradne osebe,«.</w:t>
            </w:r>
          </w:p>
          <w:p w:rsidR="00B520F4" w:rsidRDefault="00B520F4" w:rsidP="00B520F4">
            <w:pPr>
              <w:jc w:val="both"/>
              <w:rPr>
                <w:rFonts w:cs="Arial"/>
                <w:szCs w:val="20"/>
                <w:lang w:eastAsia="sl-SI"/>
              </w:rPr>
            </w:pPr>
          </w:p>
          <w:p w:rsidR="0014048D" w:rsidRDefault="0014048D" w:rsidP="00B520F4">
            <w:pPr>
              <w:jc w:val="both"/>
              <w:rPr>
                <w:rFonts w:cs="Arial"/>
                <w:szCs w:val="20"/>
                <w:lang w:eastAsia="sl-SI"/>
              </w:rPr>
            </w:pPr>
          </w:p>
          <w:p w:rsidR="00B520F4" w:rsidRPr="00B520F4" w:rsidRDefault="00B520F4" w:rsidP="00B520F4">
            <w:pPr>
              <w:jc w:val="both"/>
              <w:rPr>
                <w:rFonts w:cs="Arial"/>
                <w:szCs w:val="20"/>
                <w:lang w:eastAsia="sl-SI"/>
              </w:rPr>
            </w:pPr>
            <w:r>
              <w:rPr>
                <w:rFonts w:cs="Arial"/>
                <w:szCs w:val="20"/>
                <w:lang w:eastAsia="sl-SI"/>
              </w:rPr>
              <w:t xml:space="preserve">Dosedanji 4. in 5. točka postaneta 5. in 6. točka. </w:t>
            </w:r>
          </w:p>
          <w:p w:rsidR="00B520F4" w:rsidRDefault="00B520F4" w:rsidP="001B0078">
            <w:pPr>
              <w:jc w:val="both"/>
              <w:rPr>
                <w:rFonts w:cs="Arial"/>
                <w:szCs w:val="20"/>
                <w:lang w:eastAsia="sl-SI"/>
              </w:rPr>
            </w:pPr>
          </w:p>
          <w:p w:rsidR="0014048D" w:rsidRDefault="0014048D" w:rsidP="001B0078">
            <w:pPr>
              <w:jc w:val="both"/>
              <w:rPr>
                <w:rFonts w:cs="Arial"/>
                <w:szCs w:val="20"/>
                <w:lang w:eastAsia="sl-SI"/>
              </w:rPr>
            </w:pPr>
          </w:p>
          <w:p w:rsidR="001B0078" w:rsidRPr="009B0F02" w:rsidRDefault="00B520F4" w:rsidP="001B0078">
            <w:pPr>
              <w:jc w:val="both"/>
              <w:rPr>
                <w:rFonts w:cs="Arial"/>
                <w:szCs w:val="20"/>
                <w:lang w:eastAsia="sl-SI"/>
              </w:rPr>
            </w:pPr>
            <w:r>
              <w:rPr>
                <w:rFonts w:cs="Arial"/>
                <w:szCs w:val="20"/>
                <w:lang w:eastAsia="sl-SI"/>
              </w:rPr>
              <w:t>Z</w:t>
            </w:r>
            <w:r w:rsidR="001B0078" w:rsidRPr="009B0F02">
              <w:rPr>
                <w:rFonts w:cs="Arial"/>
                <w:szCs w:val="20"/>
                <w:lang w:eastAsia="sl-SI"/>
              </w:rPr>
              <w:t xml:space="preserve">a štirinajstim odstavkom </w:t>
            </w:r>
            <w:r>
              <w:rPr>
                <w:rFonts w:cs="Arial"/>
                <w:szCs w:val="20"/>
                <w:lang w:eastAsia="sl-SI"/>
              </w:rPr>
              <w:t xml:space="preserve">se </w:t>
            </w:r>
            <w:r w:rsidR="001B0078" w:rsidRPr="009B0F02">
              <w:rPr>
                <w:rFonts w:cs="Arial"/>
                <w:szCs w:val="20"/>
                <w:lang w:eastAsia="sl-SI"/>
              </w:rPr>
              <w:t>dodata nova petnajsti in šestnajsti odstavek, ki se glasita:</w:t>
            </w:r>
          </w:p>
          <w:p w:rsidR="001B0078" w:rsidRPr="009B0F02" w:rsidRDefault="001B0078" w:rsidP="001B0078">
            <w:pPr>
              <w:jc w:val="both"/>
              <w:rPr>
                <w:rFonts w:cs="Arial"/>
                <w:szCs w:val="20"/>
                <w:lang w:eastAsia="sl-SI"/>
              </w:rPr>
            </w:pPr>
          </w:p>
          <w:p w:rsidR="001B0078" w:rsidRPr="009B0F02" w:rsidRDefault="001B0078" w:rsidP="001B0078">
            <w:pPr>
              <w:jc w:val="both"/>
              <w:rPr>
                <w:rFonts w:cs="Arial"/>
                <w:szCs w:val="20"/>
                <w:lang w:eastAsia="sl-SI"/>
              </w:rPr>
            </w:pPr>
            <w:r w:rsidRPr="009B0F02">
              <w:rPr>
                <w:rFonts w:cs="Arial"/>
                <w:szCs w:val="20"/>
                <w:lang w:eastAsia="sl-SI"/>
              </w:rPr>
              <w:t xml:space="preserve">»(15) Na počivališčih ob avtocestah in hitrih cestah je prepovedano parkiranje tovornih vozil. Prepovedano je tudi parkiranje samo priklopnega vozila.   </w:t>
            </w:r>
          </w:p>
          <w:p w:rsidR="001B0078" w:rsidRPr="009B0F02" w:rsidRDefault="001B0078" w:rsidP="001B0078">
            <w:pPr>
              <w:jc w:val="both"/>
              <w:rPr>
                <w:rFonts w:cs="Arial"/>
                <w:szCs w:val="20"/>
                <w:lang w:eastAsia="sl-SI"/>
              </w:rPr>
            </w:pPr>
          </w:p>
          <w:p w:rsidR="001B0078" w:rsidRPr="009B0F02" w:rsidRDefault="001B0078" w:rsidP="001B0078">
            <w:pPr>
              <w:jc w:val="both"/>
              <w:rPr>
                <w:rFonts w:cs="Arial"/>
                <w:szCs w:val="20"/>
                <w:lang w:eastAsia="sl-SI"/>
              </w:rPr>
            </w:pPr>
            <w:r w:rsidRPr="009B0F02">
              <w:rPr>
                <w:rFonts w:cs="Arial"/>
                <w:szCs w:val="20"/>
                <w:lang w:eastAsia="sl-SI"/>
              </w:rPr>
              <w:t xml:space="preserve">(16) Ne glede na prejšnji odstavek je na označenih parkirnih mestih dovoljeno parkirati tovorna vozila največ 25 ur. Če je promet tovornih vozil z odredbo o omejitvi ali prepovedi prometa omejen ali prepovedan za več kot 25 ur, je dovoljeno tovorna vozila na počivališčih ob avtocestah in hitrih cestah parkirati za čas omejitve ali prepovedi prometa tovornih vozil. Voznik na notranji strani vetrobranskega stekla vidno označi čas in datum začetka parkiranja. Upravljavec avtocest in hitrih cest v skladu s pravilnikom, ki ureja prometno signalizacijo in prometno opremo na cestah, označi počivališča s prometno signalizacijo, ki voznike obvešča o dovoljenem času parkiranja in obveznosti označitve časa in datuma začetka parkiranja.«. </w:t>
            </w:r>
          </w:p>
          <w:p w:rsidR="001B0078" w:rsidRPr="009B0F02" w:rsidRDefault="001B0078" w:rsidP="001B0078">
            <w:pPr>
              <w:jc w:val="both"/>
              <w:rPr>
                <w:rFonts w:cs="Arial"/>
                <w:szCs w:val="20"/>
                <w:lang w:eastAsia="sl-SI"/>
              </w:rPr>
            </w:pPr>
            <w:r w:rsidRPr="009B0F02">
              <w:rPr>
                <w:rFonts w:cs="Arial"/>
                <w:szCs w:val="20"/>
                <w:lang w:eastAsia="sl-SI"/>
              </w:rPr>
              <w:t xml:space="preserve"> </w:t>
            </w:r>
          </w:p>
          <w:p w:rsidR="009134FA" w:rsidRPr="009B0F02" w:rsidRDefault="009134FA" w:rsidP="001B0078">
            <w:pPr>
              <w:jc w:val="both"/>
              <w:rPr>
                <w:rFonts w:cs="Arial"/>
                <w:szCs w:val="20"/>
                <w:lang w:eastAsia="sl-SI"/>
              </w:rPr>
            </w:pPr>
          </w:p>
          <w:p w:rsidR="005C01D5" w:rsidRDefault="005C01D5" w:rsidP="001B0078">
            <w:pPr>
              <w:jc w:val="both"/>
              <w:rPr>
                <w:rFonts w:cs="Arial"/>
                <w:szCs w:val="20"/>
                <w:lang w:eastAsia="sl-SI"/>
              </w:rPr>
            </w:pPr>
            <w:r>
              <w:rPr>
                <w:rFonts w:cs="Arial"/>
                <w:szCs w:val="20"/>
                <w:lang w:eastAsia="sl-SI"/>
              </w:rPr>
              <w:t>Dosedanji</w:t>
            </w:r>
            <w:r w:rsidR="001B0078" w:rsidRPr="009B0F02">
              <w:rPr>
                <w:rFonts w:cs="Arial"/>
                <w:szCs w:val="20"/>
                <w:lang w:eastAsia="sl-SI"/>
              </w:rPr>
              <w:t xml:space="preserve"> petnajsti </w:t>
            </w:r>
            <w:r>
              <w:rPr>
                <w:rFonts w:cs="Arial"/>
                <w:szCs w:val="20"/>
                <w:lang w:eastAsia="sl-SI"/>
              </w:rPr>
              <w:t>odstavek postane sedemnajsti odstavek.</w:t>
            </w:r>
          </w:p>
          <w:p w:rsidR="005C01D5" w:rsidRDefault="005C01D5" w:rsidP="001B0078">
            <w:pPr>
              <w:jc w:val="both"/>
              <w:rPr>
                <w:rFonts w:cs="Arial"/>
                <w:szCs w:val="20"/>
                <w:lang w:eastAsia="sl-SI"/>
              </w:rPr>
            </w:pPr>
          </w:p>
          <w:p w:rsidR="001B0078" w:rsidRDefault="005C01D5" w:rsidP="001B0078">
            <w:pPr>
              <w:jc w:val="both"/>
              <w:rPr>
                <w:rFonts w:cs="Arial"/>
                <w:szCs w:val="20"/>
                <w:lang w:eastAsia="sl-SI"/>
              </w:rPr>
            </w:pPr>
            <w:r>
              <w:rPr>
                <w:rFonts w:cs="Arial"/>
                <w:szCs w:val="20"/>
                <w:lang w:eastAsia="sl-SI"/>
              </w:rPr>
              <w:t>V dosedanjem šestnajstem odstavku, ki postane osemnajsti odstavek, se za 4. točko doda nova 5. točka, ki se glasi:</w:t>
            </w:r>
          </w:p>
          <w:p w:rsidR="005C01D5" w:rsidRDefault="005C01D5" w:rsidP="001B0078">
            <w:pPr>
              <w:jc w:val="both"/>
              <w:rPr>
                <w:rFonts w:cs="Arial"/>
                <w:szCs w:val="20"/>
                <w:lang w:eastAsia="sl-SI"/>
              </w:rPr>
            </w:pPr>
          </w:p>
          <w:p w:rsidR="005C01D5" w:rsidRDefault="005C01D5" w:rsidP="001B0078">
            <w:pPr>
              <w:jc w:val="both"/>
              <w:rPr>
                <w:rFonts w:cs="Arial"/>
                <w:szCs w:val="20"/>
                <w:lang w:eastAsia="sl-SI"/>
              </w:rPr>
            </w:pPr>
            <w:r>
              <w:rPr>
                <w:rFonts w:cs="Arial"/>
                <w:szCs w:val="20"/>
                <w:lang w:eastAsia="sl-SI"/>
              </w:rPr>
              <w:t>»5. pooblaščene uradne osebe finančne uprave pri opravljanju njenih nalog;«.</w:t>
            </w:r>
          </w:p>
          <w:p w:rsidR="005C01D5" w:rsidRDefault="005C01D5" w:rsidP="001B0078">
            <w:pPr>
              <w:jc w:val="both"/>
              <w:rPr>
                <w:rFonts w:cs="Arial"/>
                <w:szCs w:val="20"/>
                <w:lang w:eastAsia="sl-SI"/>
              </w:rPr>
            </w:pPr>
          </w:p>
          <w:p w:rsidR="005C01D5" w:rsidRPr="009B0F02" w:rsidRDefault="005C01D5" w:rsidP="001B0078">
            <w:pPr>
              <w:jc w:val="both"/>
              <w:rPr>
                <w:rFonts w:cs="Arial"/>
                <w:szCs w:val="20"/>
                <w:lang w:eastAsia="sl-SI"/>
              </w:rPr>
            </w:pPr>
            <w:r>
              <w:rPr>
                <w:rFonts w:cs="Arial"/>
                <w:szCs w:val="20"/>
                <w:lang w:eastAsia="sl-SI"/>
              </w:rPr>
              <w:lastRenderedPageBreak/>
              <w:t>Dosedanje 5.</w:t>
            </w:r>
            <w:r w:rsidR="009800A4">
              <w:rPr>
                <w:rFonts w:cs="Arial"/>
                <w:szCs w:val="20"/>
                <w:lang w:eastAsia="sl-SI"/>
              </w:rPr>
              <w:t>, 6.,</w:t>
            </w:r>
            <w:r>
              <w:rPr>
                <w:rFonts w:cs="Arial"/>
                <w:szCs w:val="20"/>
                <w:lang w:eastAsia="sl-SI"/>
              </w:rPr>
              <w:t xml:space="preserve"> 7. in 8. točka postanejo 6., 7., 8. in 9. točka. </w:t>
            </w:r>
          </w:p>
          <w:p w:rsidR="001B0078" w:rsidRPr="009B0F02" w:rsidRDefault="001B0078" w:rsidP="001B0078">
            <w:pPr>
              <w:jc w:val="both"/>
              <w:rPr>
                <w:rFonts w:cs="Arial"/>
                <w:szCs w:val="20"/>
                <w:lang w:eastAsia="sl-SI"/>
              </w:rPr>
            </w:pPr>
          </w:p>
          <w:p w:rsidR="009134FA" w:rsidRPr="009B0F02" w:rsidRDefault="009134FA" w:rsidP="001B0078">
            <w:pPr>
              <w:jc w:val="both"/>
              <w:rPr>
                <w:rFonts w:cs="Arial"/>
                <w:szCs w:val="20"/>
                <w:lang w:eastAsia="sl-SI"/>
              </w:rPr>
            </w:pPr>
          </w:p>
          <w:p w:rsidR="001B0078" w:rsidRPr="009B0F02" w:rsidRDefault="00B62252" w:rsidP="001B0078">
            <w:pPr>
              <w:jc w:val="both"/>
              <w:rPr>
                <w:rFonts w:cs="Arial"/>
                <w:szCs w:val="20"/>
                <w:lang w:eastAsia="sl-SI"/>
              </w:rPr>
            </w:pPr>
            <w:r w:rsidRPr="009B0F02">
              <w:rPr>
                <w:rFonts w:cs="Arial"/>
                <w:szCs w:val="20"/>
                <w:lang w:eastAsia="sl-SI"/>
              </w:rPr>
              <w:t>V dosedanjem sedemnajstem odstavku, ki postane devetnajsti odstavek, se beseda »petnajstega« nadomesti z besedo »sedemnajstega«.</w:t>
            </w:r>
          </w:p>
          <w:p w:rsidR="00B62252" w:rsidRPr="009B0F02" w:rsidRDefault="00B62252" w:rsidP="001B0078">
            <w:pPr>
              <w:jc w:val="both"/>
              <w:rPr>
                <w:rFonts w:cs="Arial"/>
                <w:szCs w:val="20"/>
                <w:lang w:eastAsia="sl-SI"/>
              </w:rPr>
            </w:pPr>
          </w:p>
          <w:p w:rsidR="009134FA" w:rsidRPr="009B0F02" w:rsidRDefault="009134FA" w:rsidP="001B0078">
            <w:pPr>
              <w:jc w:val="both"/>
              <w:rPr>
                <w:rFonts w:cs="Arial"/>
                <w:szCs w:val="20"/>
                <w:lang w:eastAsia="sl-SI"/>
              </w:rPr>
            </w:pPr>
          </w:p>
          <w:p w:rsidR="00B62252" w:rsidRPr="009B0F02" w:rsidRDefault="00B62252" w:rsidP="001B0078">
            <w:pPr>
              <w:jc w:val="both"/>
              <w:rPr>
                <w:rFonts w:cs="Arial"/>
                <w:szCs w:val="20"/>
                <w:lang w:eastAsia="sl-SI"/>
              </w:rPr>
            </w:pPr>
            <w:r w:rsidRPr="009B0F02">
              <w:rPr>
                <w:rFonts w:cs="Arial"/>
                <w:szCs w:val="20"/>
                <w:lang w:eastAsia="sl-SI"/>
              </w:rPr>
              <w:t>Dosedanji osemnajsti odstavek postane dvajseti odstavek.</w:t>
            </w:r>
          </w:p>
          <w:p w:rsidR="00B62252" w:rsidRPr="009B0F02" w:rsidRDefault="00B62252" w:rsidP="001B0078">
            <w:pPr>
              <w:jc w:val="both"/>
              <w:rPr>
                <w:rFonts w:cs="Arial"/>
                <w:szCs w:val="20"/>
                <w:lang w:eastAsia="sl-SI"/>
              </w:rPr>
            </w:pPr>
          </w:p>
          <w:p w:rsidR="009134FA" w:rsidRPr="009B0F02" w:rsidRDefault="009134FA" w:rsidP="001B0078">
            <w:pPr>
              <w:jc w:val="both"/>
              <w:rPr>
                <w:rFonts w:cs="Arial"/>
                <w:szCs w:val="20"/>
                <w:lang w:eastAsia="sl-SI"/>
              </w:rPr>
            </w:pPr>
          </w:p>
          <w:p w:rsidR="00B62252" w:rsidRPr="009B0F02" w:rsidRDefault="00B62252" w:rsidP="001B0078">
            <w:pPr>
              <w:jc w:val="both"/>
              <w:rPr>
                <w:rFonts w:cs="Arial"/>
                <w:szCs w:val="20"/>
                <w:lang w:eastAsia="sl-SI"/>
              </w:rPr>
            </w:pPr>
            <w:r w:rsidRPr="009B0F02">
              <w:rPr>
                <w:rFonts w:cs="Arial"/>
                <w:szCs w:val="20"/>
                <w:lang w:eastAsia="sl-SI"/>
              </w:rPr>
              <w:t>V dosedanjem devetnajstem odstavku, ki postane enaindvajseti odstavek, se besedilo »desetega ali enajstega« nadomesti z besedilom »desetega, enajstega, petnajstega ali šestnajstega«.</w:t>
            </w:r>
          </w:p>
          <w:p w:rsidR="00B62252" w:rsidRPr="009B0F02" w:rsidRDefault="00B62252" w:rsidP="001B0078">
            <w:pPr>
              <w:jc w:val="both"/>
              <w:rPr>
                <w:rFonts w:cs="Arial"/>
                <w:szCs w:val="20"/>
                <w:lang w:eastAsia="sl-SI"/>
              </w:rPr>
            </w:pPr>
          </w:p>
          <w:p w:rsidR="009134FA" w:rsidRPr="009B0F02" w:rsidRDefault="009134FA" w:rsidP="001B0078">
            <w:pPr>
              <w:jc w:val="both"/>
              <w:rPr>
                <w:rFonts w:cs="Arial"/>
                <w:szCs w:val="20"/>
                <w:lang w:eastAsia="sl-SI"/>
              </w:rPr>
            </w:pPr>
          </w:p>
          <w:p w:rsidR="00B62252" w:rsidRPr="009B0F02" w:rsidRDefault="00B62252" w:rsidP="001B0078">
            <w:pPr>
              <w:jc w:val="both"/>
              <w:rPr>
                <w:rFonts w:cs="Arial"/>
                <w:szCs w:val="20"/>
                <w:lang w:eastAsia="sl-SI"/>
              </w:rPr>
            </w:pPr>
            <w:r w:rsidRPr="009B0F02">
              <w:rPr>
                <w:rFonts w:cs="Arial"/>
                <w:szCs w:val="20"/>
                <w:lang w:eastAsia="sl-SI"/>
              </w:rPr>
              <w:t>Za novim enaindvajsetim odstavkom se doda nov dvaindvajseti odstavek, ki se glasi:</w:t>
            </w:r>
          </w:p>
          <w:p w:rsidR="00B62252" w:rsidRPr="009B0F02" w:rsidRDefault="00B62252" w:rsidP="001B0078">
            <w:pPr>
              <w:jc w:val="both"/>
              <w:rPr>
                <w:rFonts w:cs="Arial"/>
                <w:szCs w:val="20"/>
                <w:lang w:eastAsia="sl-SI"/>
              </w:rPr>
            </w:pPr>
          </w:p>
          <w:p w:rsidR="00B62252" w:rsidRPr="009B0F02" w:rsidRDefault="00B62252" w:rsidP="001B0078">
            <w:pPr>
              <w:jc w:val="both"/>
              <w:rPr>
                <w:rFonts w:cs="Arial"/>
                <w:szCs w:val="20"/>
                <w:lang w:eastAsia="sl-SI"/>
              </w:rPr>
            </w:pPr>
            <w:r w:rsidRPr="009B0F02">
              <w:rPr>
                <w:rFonts w:cs="Arial"/>
                <w:szCs w:val="20"/>
                <w:lang w:eastAsia="sl-SI"/>
              </w:rPr>
              <w:t>»(22) Z globo 1.000 eurov se kaznuje za prekršek pravna oseba, samostojni podjetnik posameznik ali posameznik, ki samostojno opravlja dejavnost, katerega voznik ravna v nasprotju z določbo enajstega, petnajstega ali šestnajstega odstavka tega člena, njihova odgovorna oseba pa z globo 300 eurov.«.</w:t>
            </w:r>
          </w:p>
          <w:p w:rsidR="00B62252" w:rsidRPr="009B0F02" w:rsidRDefault="00B62252" w:rsidP="001B0078">
            <w:pPr>
              <w:jc w:val="both"/>
              <w:rPr>
                <w:rFonts w:cs="Arial"/>
                <w:szCs w:val="20"/>
                <w:lang w:eastAsia="sl-SI"/>
              </w:rPr>
            </w:pPr>
          </w:p>
          <w:p w:rsidR="009134FA" w:rsidRPr="009B0F02" w:rsidRDefault="009134FA" w:rsidP="001B0078">
            <w:pPr>
              <w:jc w:val="both"/>
              <w:rPr>
                <w:rFonts w:cs="Arial"/>
                <w:szCs w:val="20"/>
                <w:lang w:eastAsia="sl-SI"/>
              </w:rPr>
            </w:pPr>
          </w:p>
          <w:p w:rsidR="00B62252" w:rsidRPr="009B0F02" w:rsidRDefault="00B62252" w:rsidP="001B0078">
            <w:pPr>
              <w:jc w:val="both"/>
              <w:rPr>
                <w:rFonts w:cs="Arial"/>
                <w:szCs w:val="20"/>
                <w:lang w:eastAsia="sl-SI"/>
              </w:rPr>
            </w:pPr>
            <w:r w:rsidRPr="009B0F02">
              <w:rPr>
                <w:rFonts w:cs="Arial"/>
                <w:szCs w:val="20"/>
                <w:lang w:eastAsia="sl-SI"/>
              </w:rPr>
              <w:t>Dosedanji dvajseti odstavek postane triindvajseti odstavek.</w:t>
            </w:r>
          </w:p>
          <w:p w:rsidR="001B0078" w:rsidRPr="009B0F02" w:rsidRDefault="001B0078" w:rsidP="001B0078">
            <w:pPr>
              <w:pStyle w:val="Poglavje"/>
              <w:spacing w:before="0" w:after="0" w:line="260" w:lineRule="exact"/>
              <w:jc w:val="left"/>
              <w:rPr>
                <w:b w:val="0"/>
                <w:sz w:val="20"/>
                <w:szCs w:val="20"/>
              </w:rPr>
            </w:pPr>
          </w:p>
          <w:p w:rsidR="00A22FA6" w:rsidRPr="009B0F02" w:rsidRDefault="00A22FA6" w:rsidP="00A22FA6">
            <w:pPr>
              <w:pStyle w:val="Poglavje"/>
              <w:spacing w:before="0" w:after="0" w:line="260" w:lineRule="exact"/>
              <w:jc w:val="left"/>
              <w:rPr>
                <w:b w:val="0"/>
                <w:sz w:val="20"/>
                <w:szCs w:val="20"/>
              </w:rPr>
            </w:pPr>
          </w:p>
          <w:p w:rsidR="00A22FA6" w:rsidRPr="009B0F02" w:rsidRDefault="00A22FA6"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Za 31. členom se doda novi 31.a člen,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rPr>
                <w:b w:val="0"/>
                <w:sz w:val="20"/>
                <w:szCs w:val="20"/>
              </w:rPr>
            </w:pPr>
            <w:r w:rsidRPr="009B0F02">
              <w:rPr>
                <w:b w:val="0"/>
                <w:sz w:val="20"/>
                <w:szCs w:val="20"/>
              </w:rPr>
              <w:t>»31.a člen</w:t>
            </w:r>
          </w:p>
          <w:p w:rsidR="00DA6D5F" w:rsidRPr="009B0F02" w:rsidRDefault="00DA6D5F" w:rsidP="00DA6D5F">
            <w:pPr>
              <w:pStyle w:val="Poglavje"/>
              <w:spacing w:before="0" w:after="0" w:line="260" w:lineRule="exact"/>
              <w:rPr>
                <w:b w:val="0"/>
                <w:sz w:val="20"/>
                <w:szCs w:val="20"/>
              </w:rPr>
            </w:pPr>
            <w:r w:rsidRPr="009B0F02">
              <w:rPr>
                <w:b w:val="0"/>
                <w:sz w:val="20"/>
                <w:szCs w:val="20"/>
              </w:rPr>
              <w:t>(območje skupnega prometnega prostora)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(1) Območje skupnega prometnega prostora souporabljajo vsi udeleženci cestnega prometa v skladu z načeli cestnega prometa.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(2) Vozniki morajo v območju skupnega prometnega prostora voziti tako, da ne ogrožajo pešcev.</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(3) </w:t>
            </w:r>
            <w:r w:rsidR="008E7991" w:rsidRPr="009B0F02">
              <w:rPr>
                <w:b w:val="0"/>
                <w:sz w:val="20"/>
                <w:szCs w:val="20"/>
              </w:rPr>
              <w:t>P</w:t>
            </w:r>
            <w:r w:rsidRPr="009B0F02">
              <w:rPr>
                <w:b w:val="0"/>
                <w:sz w:val="20"/>
                <w:szCs w:val="20"/>
              </w:rPr>
              <w:t>ešci ne smejo v območju skupnega prometnega prostora namenoma ovirati voznikov.</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(4) Z globo 40 eurov se kaznuje za prekršek voznik, ki ne potrebuje vozniškega dovoljenja, ki ravna v nasprotju z določbo drugega odstavka tega člena, ter pešec, ki ravna v nasprotju z določbo tretjega odstavka tega člena.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(5) Z globo 120 eurov se kaznuje za prekršek voznik motornega vozila, ki ravna v nasprotju z določbo drugega odstavka tega člena.</w:t>
            </w:r>
          </w:p>
          <w:p w:rsidR="009134FA" w:rsidRDefault="009134FA" w:rsidP="00DA6D5F">
            <w:pPr>
              <w:pStyle w:val="Poglavje"/>
              <w:spacing w:before="0" w:after="0" w:line="260" w:lineRule="exact"/>
              <w:jc w:val="both"/>
              <w:rPr>
                <w:b w:val="0"/>
                <w:sz w:val="20"/>
                <w:szCs w:val="20"/>
              </w:rPr>
            </w:pPr>
          </w:p>
          <w:p w:rsidR="0014048D" w:rsidRPr="009B0F02" w:rsidRDefault="0014048D" w:rsidP="00DA6D5F">
            <w:pPr>
              <w:pStyle w:val="Poglavje"/>
              <w:spacing w:before="0" w:after="0" w:line="260" w:lineRule="exact"/>
              <w:jc w:val="both"/>
              <w:rPr>
                <w:b w:val="0"/>
                <w:sz w:val="20"/>
                <w:szCs w:val="20"/>
              </w:rPr>
            </w:pPr>
          </w:p>
          <w:p w:rsidR="00DA6D5F" w:rsidRPr="009B0F02" w:rsidRDefault="0066034E"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473A01" w:rsidRPr="009B0F02" w:rsidRDefault="00473A01" w:rsidP="00473A01">
            <w:pPr>
              <w:pStyle w:val="Poglavje"/>
              <w:spacing w:before="0" w:after="0" w:line="260" w:lineRule="exact"/>
              <w:jc w:val="left"/>
              <w:rPr>
                <w:b w:val="0"/>
                <w:sz w:val="20"/>
                <w:szCs w:val="20"/>
              </w:rPr>
            </w:pPr>
          </w:p>
          <w:p w:rsidR="00473A01" w:rsidRPr="00B53E63" w:rsidRDefault="00473A01" w:rsidP="00473A01">
            <w:pPr>
              <w:pStyle w:val="Poglavje"/>
              <w:spacing w:before="0" w:after="0" w:line="260" w:lineRule="exact"/>
              <w:jc w:val="both"/>
              <w:rPr>
                <w:b w:val="0"/>
                <w:sz w:val="20"/>
                <w:szCs w:val="20"/>
              </w:rPr>
            </w:pPr>
            <w:r w:rsidRPr="009B0F02">
              <w:rPr>
                <w:b w:val="0"/>
                <w:sz w:val="20"/>
                <w:szCs w:val="20"/>
              </w:rPr>
              <w:t xml:space="preserve">V 32. členu se v prvem odstavku </w:t>
            </w:r>
            <w:r w:rsidR="00B01D02">
              <w:rPr>
                <w:b w:val="0"/>
                <w:sz w:val="20"/>
                <w:szCs w:val="20"/>
              </w:rPr>
              <w:t>za besedo »sredstev« doda</w:t>
            </w:r>
            <w:r w:rsidR="0014048D">
              <w:rPr>
                <w:b w:val="0"/>
                <w:sz w:val="20"/>
                <w:szCs w:val="20"/>
              </w:rPr>
              <w:t>ta</w:t>
            </w:r>
            <w:r w:rsidR="00B01D02">
              <w:rPr>
                <w:b w:val="0"/>
                <w:sz w:val="20"/>
                <w:szCs w:val="20"/>
              </w:rPr>
              <w:t xml:space="preserve"> vejica in besedilo »voznikov lahkih motornih vozil« ter </w:t>
            </w:r>
            <w:r w:rsidRPr="009B0F02">
              <w:rPr>
                <w:b w:val="0"/>
                <w:sz w:val="20"/>
                <w:szCs w:val="20"/>
              </w:rPr>
              <w:t>na koncu</w:t>
            </w:r>
            <w:r w:rsidR="00B01D02">
              <w:rPr>
                <w:b w:val="0"/>
                <w:sz w:val="20"/>
                <w:szCs w:val="20"/>
              </w:rPr>
              <w:t xml:space="preserve"> prvega stavka</w:t>
            </w:r>
            <w:r w:rsidRPr="009B0F02">
              <w:rPr>
                <w:b w:val="0"/>
                <w:sz w:val="20"/>
                <w:szCs w:val="20"/>
              </w:rPr>
              <w:t xml:space="preserve"> doda besedilo »</w:t>
            </w:r>
            <w:r w:rsidRPr="00B53E63">
              <w:rPr>
                <w:b w:val="0"/>
                <w:sz w:val="20"/>
                <w:szCs w:val="20"/>
              </w:rPr>
              <w:t>Način in hitrost gibanja morajo prilagoditi razmeram v prometu, njihova hitrost pa ne sme preseči največje hitrosti, s kakršno se lahko gibljejo pešci.«.</w:t>
            </w:r>
          </w:p>
          <w:p w:rsidR="00473A01" w:rsidRDefault="00473A01" w:rsidP="00473A01">
            <w:pPr>
              <w:pStyle w:val="Poglavje"/>
              <w:spacing w:before="0" w:after="0" w:line="260" w:lineRule="exact"/>
              <w:jc w:val="both"/>
              <w:rPr>
                <w:b w:val="0"/>
                <w:sz w:val="20"/>
                <w:szCs w:val="20"/>
              </w:rPr>
            </w:pPr>
          </w:p>
          <w:p w:rsidR="0014048D" w:rsidRPr="00B53E63" w:rsidRDefault="0014048D" w:rsidP="00473A01">
            <w:pPr>
              <w:pStyle w:val="Poglavje"/>
              <w:spacing w:before="0" w:after="0" w:line="260" w:lineRule="exact"/>
              <w:jc w:val="both"/>
              <w:rPr>
                <w:b w:val="0"/>
                <w:sz w:val="20"/>
                <w:szCs w:val="20"/>
              </w:rPr>
            </w:pPr>
          </w:p>
          <w:p w:rsidR="00473A01" w:rsidRPr="009B0F02" w:rsidRDefault="00473A01" w:rsidP="00473A01">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66034E" w:rsidRPr="009B0F02" w:rsidRDefault="0066034E" w:rsidP="0066034E">
            <w:pPr>
              <w:pStyle w:val="Poglavje"/>
              <w:spacing w:before="0" w:after="0" w:line="260" w:lineRule="exact"/>
              <w:jc w:val="left"/>
              <w:rPr>
                <w:b w:val="0"/>
                <w:sz w:val="20"/>
                <w:szCs w:val="20"/>
              </w:rPr>
            </w:pPr>
          </w:p>
          <w:p w:rsidR="00037E21" w:rsidRPr="009B0F02" w:rsidRDefault="0066034E" w:rsidP="00C64418">
            <w:pPr>
              <w:pStyle w:val="Poglavje"/>
              <w:spacing w:before="0" w:after="0" w:line="260" w:lineRule="exact"/>
              <w:jc w:val="both"/>
              <w:rPr>
                <w:b w:val="0"/>
                <w:sz w:val="20"/>
                <w:szCs w:val="20"/>
              </w:rPr>
            </w:pPr>
            <w:r w:rsidRPr="009B0F02">
              <w:rPr>
                <w:b w:val="0"/>
                <w:sz w:val="20"/>
                <w:szCs w:val="20"/>
              </w:rPr>
              <w:t xml:space="preserve">V 34. členu se </w:t>
            </w:r>
            <w:r w:rsidR="00037E21" w:rsidRPr="009B0F02">
              <w:rPr>
                <w:b w:val="0"/>
                <w:sz w:val="20"/>
                <w:szCs w:val="20"/>
              </w:rPr>
              <w:t>tretji odstavek spremeni tako, da se glasi:</w:t>
            </w:r>
          </w:p>
          <w:p w:rsidR="00037E21" w:rsidRPr="009B0F02" w:rsidRDefault="00037E21" w:rsidP="00C64418">
            <w:pPr>
              <w:pStyle w:val="Poglavje"/>
              <w:spacing w:before="0" w:after="0" w:line="260" w:lineRule="exact"/>
              <w:jc w:val="both"/>
              <w:rPr>
                <w:b w:val="0"/>
                <w:sz w:val="20"/>
                <w:szCs w:val="20"/>
              </w:rPr>
            </w:pPr>
          </w:p>
          <w:p w:rsidR="0066034E" w:rsidRPr="009B0F02" w:rsidRDefault="00037E21" w:rsidP="00C64418">
            <w:pPr>
              <w:pStyle w:val="Poglavje"/>
              <w:spacing w:before="0" w:after="0" w:line="260" w:lineRule="exact"/>
              <w:jc w:val="both"/>
              <w:rPr>
                <w:b w:val="0"/>
                <w:sz w:val="20"/>
                <w:szCs w:val="20"/>
              </w:rPr>
            </w:pPr>
            <w:r w:rsidRPr="009B0F02">
              <w:rPr>
                <w:b w:val="0"/>
                <w:sz w:val="20"/>
                <w:szCs w:val="20"/>
              </w:rPr>
              <w:t>(3) Voznik in potnik na kolesu in lahkem motornem vozilu</w:t>
            </w:r>
            <w:r w:rsidR="002D4FCA">
              <w:rPr>
                <w:b w:val="0"/>
                <w:sz w:val="20"/>
                <w:szCs w:val="20"/>
              </w:rPr>
              <w:t>, razen voznik invalidskega vozička na motorni pogon,</w:t>
            </w:r>
            <w:r w:rsidRPr="009B0F02">
              <w:rPr>
                <w:b w:val="0"/>
                <w:sz w:val="20"/>
                <w:szCs w:val="20"/>
              </w:rPr>
              <w:t xml:space="preserve"> morajo imeti med vožnjo ustrezno pripeto zaščitno kolesarsko čelado.«.</w:t>
            </w:r>
          </w:p>
          <w:p w:rsidR="0066034E" w:rsidRDefault="0066034E" w:rsidP="00C64418">
            <w:pPr>
              <w:pStyle w:val="Poglavje"/>
              <w:spacing w:before="0" w:after="0" w:line="260" w:lineRule="exact"/>
              <w:jc w:val="both"/>
              <w:rPr>
                <w:b w:val="0"/>
                <w:sz w:val="20"/>
                <w:szCs w:val="20"/>
              </w:rPr>
            </w:pPr>
          </w:p>
          <w:p w:rsidR="0014048D" w:rsidRPr="009B0F02" w:rsidRDefault="0014048D" w:rsidP="00C64418">
            <w:pPr>
              <w:pStyle w:val="Poglavje"/>
              <w:spacing w:before="0" w:after="0" w:line="260" w:lineRule="exact"/>
              <w:jc w:val="both"/>
              <w:rPr>
                <w:b w:val="0"/>
                <w:sz w:val="20"/>
                <w:szCs w:val="20"/>
              </w:rPr>
            </w:pPr>
          </w:p>
          <w:p w:rsidR="00C64418" w:rsidRPr="009B0F02" w:rsidRDefault="00C64418" w:rsidP="00C64418">
            <w:pPr>
              <w:pStyle w:val="Poglavje"/>
              <w:spacing w:before="0" w:after="0" w:line="260" w:lineRule="exact"/>
              <w:jc w:val="both"/>
              <w:rPr>
                <w:b w:val="0"/>
                <w:sz w:val="20"/>
                <w:szCs w:val="20"/>
              </w:rPr>
            </w:pPr>
            <w:r w:rsidRPr="009B0F02">
              <w:rPr>
                <w:b w:val="0"/>
                <w:sz w:val="20"/>
                <w:szCs w:val="20"/>
              </w:rPr>
              <w:t>V petem ods</w:t>
            </w:r>
            <w:r w:rsidR="00037E21" w:rsidRPr="009B0F02">
              <w:rPr>
                <w:b w:val="0"/>
                <w:sz w:val="20"/>
                <w:szCs w:val="20"/>
              </w:rPr>
              <w:t>tavku se v 1. točki za besedo</w:t>
            </w:r>
            <w:r w:rsidRPr="009B0F02">
              <w:rPr>
                <w:b w:val="0"/>
                <w:sz w:val="20"/>
                <w:szCs w:val="20"/>
              </w:rPr>
              <w:t xml:space="preserve"> »</w:t>
            </w:r>
            <w:r w:rsidR="00037E21" w:rsidRPr="009B0F02">
              <w:rPr>
                <w:b w:val="0"/>
                <w:sz w:val="20"/>
                <w:szCs w:val="20"/>
              </w:rPr>
              <w:t>kolesu</w:t>
            </w:r>
            <w:r w:rsidRPr="009B0F02">
              <w:rPr>
                <w:b w:val="0"/>
                <w:sz w:val="20"/>
                <w:szCs w:val="20"/>
              </w:rPr>
              <w:t xml:space="preserve">« doda </w:t>
            </w:r>
            <w:r w:rsidR="00037E21" w:rsidRPr="009B0F02">
              <w:rPr>
                <w:b w:val="0"/>
                <w:sz w:val="20"/>
                <w:szCs w:val="20"/>
              </w:rPr>
              <w:t xml:space="preserve">vejica in </w:t>
            </w:r>
            <w:r w:rsidRPr="009B0F02">
              <w:rPr>
                <w:b w:val="0"/>
                <w:sz w:val="20"/>
                <w:szCs w:val="20"/>
              </w:rPr>
              <w:t>besedilo »</w:t>
            </w:r>
            <w:r w:rsidR="00037E21" w:rsidRPr="009B0F02">
              <w:rPr>
                <w:b w:val="0"/>
                <w:sz w:val="20"/>
                <w:szCs w:val="20"/>
              </w:rPr>
              <w:t>lahkem motornem vozilu</w:t>
            </w:r>
            <w:r w:rsidRPr="009B0F02">
              <w:rPr>
                <w:b w:val="0"/>
                <w:sz w:val="20"/>
                <w:szCs w:val="20"/>
              </w:rPr>
              <w:t>«.</w:t>
            </w:r>
          </w:p>
          <w:p w:rsidR="00C64418" w:rsidRDefault="00C64418" w:rsidP="0066034E">
            <w:pPr>
              <w:pStyle w:val="Poglavje"/>
              <w:spacing w:before="0" w:after="0" w:line="260" w:lineRule="exact"/>
              <w:jc w:val="left"/>
              <w:rPr>
                <w:b w:val="0"/>
                <w:sz w:val="20"/>
                <w:szCs w:val="20"/>
              </w:rPr>
            </w:pPr>
          </w:p>
          <w:p w:rsidR="0066034E" w:rsidRPr="009B0F02" w:rsidRDefault="0066034E"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V 35. členu se prvi odstavek spremeni tako, da se glasi:</w:t>
            </w:r>
          </w:p>
          <w:p w:rsidR="00DA6D5F" w:rsidRPr="009B0F02" w:rsidRDefault="00DA6D5F" w:rsidP="00DA6D5F">
            <w:pPr>
              <w:pStyle w:val="Poglavje"/>
              <w:spacing w:before="0" w:after="0" w:line="260" w:lineRule="exact"/>
              <w:jc w:val="left"/>
              <w:rPr>
                <w:b w:val="0"/>
                <w:sz w:val="20"/>
                <w:szCs w:val="20"/>
              </w:rPr>
            </w:pPr>
          </w:p>
          <w:p w:rsidR="00DA6D5F" w:rsidRPr="009B0F02" w:rsidRDefault="00674C12" w:rsidP="00D96BAB">
            <w:pPr>
              <w:pStyle w:val="Poglavje"/>
              <w:spacing w:before="0" w:after="0" w:line="260" w:lineRule="exact"/>
              <w:jc w:val="both"/>
              <w:rPr>
                <w:b w:val="0"/>
                <w:sz w:val="20"/>
                <w:szCs w:val="20"/>
              </w:rPr>
            </w:pPr>
            <w:r w:rsidRPr="009B0F02">
              <w:rPr>
                <w:b w:val="0"/>
                <w:sz w:val="20"/>
                <w:szCs w:val="20"/>
              </w:rPr>
              <w:t xml:space="preserve">»(1) Voznik in  </w:t>
            </w:r>
            <w:r w:rsidR="00DA6D5F" w:rsidRPr="009B0F02">
              <w:rPr>
                <w:b w:val="0"/>
                <w:sz w:val="20"/>
                <w:szCs w:val="20"/>
              </w:rPr>
              <w:t>učitelj vožnje med vožnjo ne sme</w:t>
            </w:r>
            <w:r w:rsidR="008349B3" w:rsidRPr="009B0F02">
              <w:rPr>
                <w:b w:val="0"/>
                <w:sz w:val="20"/>
                <w:szCs w:val="20"/>
              </w:rPr>
              <w:t>ta</w:t>
            </w:r>
            <w:r w:rsidR="00DA6D5F" w:rsidRPr="009B0F02">
              <w:rPr>
                <w:b w:val="0"/>
                <w:sz w:val="20"/>
                <w:szCs w:val="20"/>
              </w:rPr>
              <w:t xml:space="preserve"> </w:t>
            </w:r>
            <w:r w:rsidR="00755C99" w:rsidRPr="009B0F02">
              <w:rPr>
                <w:b w:val="0"/>
                <w:sz w:val="20"/>
                <w:szCs w:val="20"/>
              </w:rPr>
              <w:t xml:space="preserve">uporabljati stvari ali </w:t>
            </w:r>
            <w:r w:rsidR="00DA6D5F" w:rsidRPr="009B0F02">
              <w:rPr>
                <w:b w:val="0"/>
                <w:sz w:val="20"/>
                <w:szCs w:val="20"/>
              </w:rPr>
              <w:t>početi ni</w:t>
            </w:r>
            <w:r w:rsidR="008349B3" w:rsidRPr="009B0F02">
              <w:rPr>
                <w:b w:val="0"/>
                <w:sz w:val="20"/>
                <w:szCs w:val="20"/>
              </w:rPr>
              <w:t>česar kar bi zmanjševalo njuno</w:t>
            </w:r>
            <w:r w:rsidR="00DA6D5F" w:rsidRPr="009B0F02">
              <w:rPr>
                <w:b w:val="0"/>
                <w:sz w:val="20"/>
                <w:szCs w:val="20"/>
              </w:rPr>
              <w:t xml:space="preserve"> slušno ali vidno zaznavanje ali zmožnost </w:t>
            </w:r>
            <w:r w:rsidRPr="009B0F02">
              <w:rPr>
                <w:b w:val="0"/>
                <w:sz w:val="20"/>
                <w:szCs w:val="20"/>
              </w:rPr>
              <w:t>o</w:t>
            </w:r>
            <w:r w:rsidR="00DA6D5F" w:rsidRPr="009B0F02">
              <w:rPr>
                <w:b w:val="0"/>
                <w:sz w:val="20"/>
                <w:szCs w:val="20"/>
              </w:rPr>
              <w:t>bvladovanja vozila.«.</w:t>
            </w:r>
          </w:p>
          <w:p w:rsidR="00674C12" w:rsidRDefault="00674C12" w:rsidP="00DA6D5F">
            <w:pPr>
              <w:pStyle w:val="Poglavje"/>
              <w:spacing w:before="0" w:after="0" w:line="260" w:lineRule="exact"/>
              <w:jc w:val="left"/>
              <w:rPr>
                <w:b w:val="0"/>
                <w:sz w:val="20"/>
                <w:szCs w:val="20"/>
              </w:rPr>
            </w:pPr>
          </w:p>
          <w:p w:rsidR="0014048D" w:rsidRPr="009B0F02" w:rsidRDefault="0014048D"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V tretjem odstavku se za besedo »avtomobil« črta vejica.</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Četrti in peti odstavek se spremenita tako, da se glasita:</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»(4) Z globo 120 eurov se kaznuje za prekršek voznik, ki ne potrebuje vozniškega dovoljenja, </w:t>
            </w:r>
            <w:r w:rsidR="00AE3E49" w:rsidRPr="009B0F02">
              <w:rPr>
                <w:b w:val="0"/>
                <w:sz w:val="20"/>
                <w:szCs w:val="20"/>
              </w:rPr>
              <w:t>ki ravna v nasprotju s prvim ali drugim odstavkom</w:t>
            </w:r>
            <w:r w:rsidRPr="009B0F02">
              <w:rPr>
                <w:b w:val="0"/>
                <w:sz w:val="20"/>
                <w:szCs w:val="20"/>
              </w:rPr>
              <w:t xml:space="preserve"> tega člena.</w:t>
            </w:r>
          </w:p>
          <w:p w:rsidR="00DA6D5F" w:rsidRPr="009B0F02" w:rsidRDefault="00DA6D5F" w:rsidP="00DA6D5F">
            <w:pPr>
              <w:pStyle w:val="Poglavje"/>
              <w:spacing w:before="0" w:after="0" w:line="260" w:lineRule="exact"/>
              <w:jc w:val="both"/>
              <w:rPr>
                <w:b w:val="0"/>
                <w:sz w:val="20"/>
                <w:szCs w:val="20"/>
              </w:rPr>
            </w:pPr>
          </w:p>
          <w:p w:rsidR="00DA6D5F" w:rsidRPr="00B53E63" w:rsidRDefault="00DA6D5F" w:rsidP="00DA6D5F">
            <w:pPr>
              <w:pStyle w:val="Poglavje"/>
              <w:spacing w:before="0" w:after="0" w:line="260" w:lineRule="exact"/>
              <w:jc w:val="both"/>
              <w:rPr>
                <w:b w:val="0"/>
                <w:sz w:val="20"/>
                <w:szCs w:val="20"/>
              </w:rPr>
            </w:pPr>
            <w:r w:rsidRPr="009B0F02">
              <w:rPr>
                <w:b w:val="0"/>
                <w:sz w:val="20"/>
                <w:szCs w:val="20"/>
              </w:rPr>
              <w:t xml:space="preserve">(5) </w:t>
            </w:r>
            <w:r w:rsidRPr="00B53E63">
              <w:rPr>
                <w:b w:val="0"/>
                <w:sz w:val="20"/>
                <w:szCs w:val="20"/>
              </w:rPr>
              <w:t xml:space="preserve">Z globo 250 eurov se kaznuje za prekršek voznik, učitelj vožnje motornega vozila ali spremljevalec, ki ravna v nasprotju </w:t>
            </w:r>
            <w:r w:rsidR="00AE3E49" w:rsidRPr="00B53E63">
              <w:rPr>
                <w:b w:val="0"/>
                <w:sz w:val="20"/>
                <w:szCs w:val="20"/>
              </w:rPr>
              <w:t>s prvim ali drugim odstavkom</w:t>
            </w:r>
            <w:r w:rsidRPr="00B53E63">
              <w:rPr>
                <w:b w:val="0"/>
                <w:sz w:val="20"/>
                <w:szCs w:val="20"/>
              </w:rPr>
              <w:t xml:space="preserve"> tega člena.</w:t>
            </w:r>
            <w:r w:rsidRPr="009B0F02">
              <w:rPr>
                <w:b w:val="0"/>
                <w:sz w:val="20"/>
                <w:szCs w:val="20"/>
              </w:rPr>
              <w:t xml:space="preserve"> </w:t>
            </w:r>
            <w:r w:rsidRPr="00B53E63">
              <w:rPr>
                <w:b w:val="0"/>
                <w:sz w:val="20"/>
                <w:szCs w:val="20"/>
              </w:rPr>
              <w:t>Vozniku motornega vozila</w:t>
            </w:r>
            <w:r w:rsidR="00755C99" w:rsidRPr="00B53E63">
              <w:rPr>
                <w:b w:val="0"/>
                <w:sz w:val="20"/>
                <w:szCs w:val="20"/>
              </w:rPr>
              <w:t>, učitelju vožnje ali spremljevalcu</w:t>
            </w:r>
            <w:r w:rsidRPr="00B53E63">
              <w:rPr>
                <w:b w:val="0"/>
                <w:sz w:val="20"/>
                <w:szCs w:val="20"/>
              </w:rPr>
              <w:t xml:space="preserve"> se izreče tudi 3 kazenske točke.«.</w:t>
            </w:r>
          </w:p>
          <w:p w:rsidR="00DA6D5F" w:rsidRDefault="00DA6D5F" w:rsidP="00DA6D5F">
            <w:pPr>
              <w:pStyle w:val="Poglavje"/>
              <w:spacing w:before="0" w:after="0" w:line="260" w:lineRule="exact"/>
              <w:jc w:val="left"/>
              <w:rPr>
                <w:b w:val="0"/>
                <w:sz w:val="20"/>
                <w:szCs w:val="20"/>
              </w:rPr>
            </w:pPr>
          </w:p>
          <w:p w:rsidR="00E77503" w:rsidRPr="009B0F02" w:rsidRDefault="00E77503" w:rsidP="00DA6D5F">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894690" w:rsidRPr="009B0F02" w:rsidRDefault="00894690" w:rsidP="00894690">
            <w:pPr>
              <w:pStyle w:val="Poglavje"/>
              <w:spacing w:before="0" w:after="0" w:line="260" w:lineRule="exact"/>
              <w:jc w:val="left"/>
              <w:rPr>
                <w:b w:val="0"/>
                <w:sz w:val="20"/>
                <w:szCs w:val="20"/>
              </w:rPr>
            </w:pPr>
          </w:p>
          <w:p w:rsidR="003D6CD1" w:rsidRPr="009B0F02" w:rsidRDefault="00894690" w:rsidP="00474682">
            <w:pPr>
              <w:pStyle w:val="Poglavje"/>
              <w:spacing w:before="0" w:after="0" w:line="260" w:lineRule="exact"/>
              <w:jc w:val="both"/>
              <w:rPr>
                <w:b w:val="0"/>
                <w:sz w:val="20"/>
                <w:szCs w:val="20"/>
              </w:rPr>
            </w:pPr>
            <w:r w:rsidRPr="009B0F02">
              <w:rPr>
                <w:b w:val="0"/>
                <w:sz w:val="20"/>
                <w:szCs w:val="20"/>
              </w:rPr>
              <w:t>V 40. členu</w:t>
            </w:r>
            <w:r w:rsidR="003D6CD1" w:rsidRPr="009B0F02">
              <w:rPr>
                <w:b w:val="0"/>
                <w:sz w:val="20"/>
                <w:szCs w:val="20"/>
              </w:rPr>
              <w:t xml:space="preserve"> se v drugem odstavku doda nova 4. točka, ki se glasi:</w:t>
            </w:r>
          </w:p>
          <w:p w:rsidR="003D6CD1" w:rsidRPr="009B0F02" w:rsidRDefault="003D6CD1" w:rsidP="00474682">
            <w:pPr>
              <w:pStyle w:val="Poglavje"/>
              <w:spacing w:before="0" w:after="0" w:line="260" w:lineRule="exact"/>
              <w:jc w:val="both"/>
              <w:rPr>
                <w:b w:val="0"/>
                <w:sz w:val="20"/>
                <w:szCs w:val="20"/>
              </w:rPr>
            </w:pPr>
          </w:p>
          <w:p w:rsidR="003D6CD1" w:rsidRPr="009B0F02" w:rsidRDefault="003D6CD1" w:rsidP="00474682">
            <w:pPr>
              <w:pStyle w:val="Poglavje"/>
              <w:spacing w:before="0" w:after="0" w:line="260" w:lineRule="exact"/>
              <w:jc w:val="both"/>
              <w:rPr>
                <w:b w:val="0"/>
                <w:sz w:val="20"/>
                <w:szCs w:val="20"/>
              </w:rPr>
            </w:pPr>
            <w:r w:rsidRPr="009B0F02">
              <w:rPr>
                <w:b w:val="0"/>
                <w:sz w:val="20"/>
                <w:szCs w:val="20"/>
              </w:rPr>
              <w:t>»4. če bi zaradi gostote prometa, ovire ali drugega vzroka obstal na prehodu ceste čez železniško progo;«.</w:t>
            </w:r>
          </w:p>
          <w:p w:rsidR="003D6CD1" w:rsidRPr="009B0F02" w:rsidRDefault="003D6CD1" w:rsidP="00474682">
            <w:pPr>
              <w:pStyle w:val="Poglavje"/>
              <w:spacing w:before="0" w:after="0" w:line="260" w:lineRule="exact"/>
              <w:jc w:val="both"/>
              <w:rPr>
                <w:b w:val="0"/>
                <w:sz w:val="20"/>
                <w:szCs w:val="20"/>
              </w:rPr>
            </w:pPr>
          </w:p>
          <w:p w:rsidR="009134FA" w:rsidRPr="009B0F02" w:rsidRDefault="009134FA" w:rsidP="00474682">
            <w:pPr>
              <w:pStyle w:val="Poglavje"/>
              <w:spacing w:before="0" w:after="0" w:line="260" w:lineRule="exact"/>
              <w:jc w:val="both"/>
              <w:rPr>
                <w:b w:val="0"/>
                <w:sz w:val="20"/>
                <w:szCs w:val="20"/>
              </w:rPr>
            </w:pPr>
          </w:p>
          <w:p w:rsidR="0097615C" w:rsidRPr="009B0F02" w:rsidRDefault="003D6CD1" w:rsidP="00474682">
            <w:pPr>
              <w:pStyle w:val="Poglavje"/>
              <w:spacing w:before="0" w:after="0" w:line="260" w:lineRule="exact"/>
              <w:jc w:val="both"/>
              <w:rPr>
                <w:b w:val="0"/>
                <w:sz w:val="20"/>
                <w:szCs w:val="20"/>
              </w:rPr>
            </w:pPr>
            <w:r w:rsidRPr="009B0F02">
              <w:rPr>
                <w:b w:val="0"/>
                <w:sz w:val="20"/>
                <w:szCs w:val="20"/>
              </w:rPr>
              <w:t>Dosedanja 4. točka postane 5. točka.</w:t>
            </w:r>
          </w:p>
          <w:p w:rsidR="00CE3B46" w:rsidRPr="009B0F02" w:rsidRDefault="00CE3B46" w:rsidP="00894690">
            <w:pPr>
              <w:pStyle w:val="Poglavje"/>
              <w:spacing w:before="0" w:after="0" w:line="260" w:lineRule="exact"/>
              <w:jc w:val="left"/>
              <w:rPr>
                <w:b w:val="0"/>
                <w:sz w:val="20"/>
                <w:szCs w:val="20"/>
              </w:rPr>
            </w:pPr>
          </w:p>
          <w:p w:rsidR="00724A5A" w:rsidRPr="009B0F02" w:rsidRDefault="00724A5A" w:rsidP="00724A5A">
            <w:pPr>
              <w:pStyle w:val="Poglavje"/>
              <w:spacing w:before="0" w:after="0" w:line="260" w:lineRule="exact"/>
              <w:jc w:val="left"/>
              <w:rPr>
                <w:b w:val="0"/>
                <w:sz w:val="20"/>
                <w:szCs w:val="20"/>
              </w:rPr>
            </w:pPr>
          </w:p>
          <w:p w:rsidR="00724A5A" w:rsidRPr="009B0F02" w:rsidRDefault="00724A5A"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V 46. členu se</w:t>
            </w:r>
            <w:r w:rsidR="0043213C" w:rsidRPr="009B0F02">
              <w:rPr>
                <w:b w:val="0"/>
                <w:sz w:val="20"/>
                <w:szCs w:val="20"/>
              </w:rPr>
              <w:t xml:space="preserve"> v prvem odstavku </w:t>
            </w:r>
            <w:r w:rsidRPr="009B0F02">
              <w:rPr>
                <w:b w:val="0"/>
                <w:sz w:val="20"/>
                <w:szCs w:val="20"/>
              </w:rPr>
              <w:t>za 2. točko doda nova 3. točka,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»3. v območju skupnega prometnega prostora 20 km/h;«.</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Dosedanja 3. točka postane 4. točka.</w:t>
            </w: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r w:rsidRPr="009B0F02">
              <w:rPr>
                <w:rFonts w:ascii="Arial" w:hAnsi="Arial" w:cs="Arial"/>
                <w:sz w:val="20"/>
                <w:szCs w:val="20"/>
              </w:rPr>
              <w:t>Drugi odstavek se spremeni tako, da se glasi:</w:t>
            </w: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r w:rsidRPr="009B0F02">
              <w:rPr>
                <w:rFonts w:ascii="Arial" w:hAnsi="Arial" w:cs="Arial"/>
                <w:sz w:val="20"/>
                <w:szCs w:val="20"/>
              </w:rPr>
              <w:t xml:space="preserve">»(2) Ne glede na določbo prejšnjega odstavka je lahko največja dovoljena hitrost v območju skupnega prometnega prostora 30 km/h ter na posameznih cestah v naselju ali njihovih delih 70 km/h, če varnost prometa in predpisani prometnotehnični elementi to omogočajo in je to določeno s predpisanim prometnim znakom.«.    </w:t>
            </w: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r w:rsidRPr="009B0F02">
              <w:rPr>
                <w:rFonts w:ascii="Arial" w:hAnsi="Arial" w:cs="Arial"/>
                <w:sz w:val="20"/>
                <w:szCs w:val="20"/>
              </w:rPr>
              <w:t>V napovednem stavku četrtega odstavka se za besedo »pešce« doda</w:t>
            </w:r>
            <w:r w:rsidR="0014048D">
              <w:rPr>
                <w:rFonts w:ascii="Arial" w:hAnsi="Arial" w:cs="Arial"/>
                <w:sz w:val="20"/>
                <w:szCs w:val="20"/>
              </w:rPr>
              <w:t>ta</w:t>
            </w:r>
            <w:r w:rsidRPr="009B0F02">
              <w:rPr>
                <w:rFonts w:ascii="Arial" w:hAnsi="Arial" w:cs="Arial"/>
                <w:sz w:val="20"/>
                <w:szCs w:val="20"/>
              </w:rPr>
              <w:t xml:space="preserve"> vejica in besedilo »v območju skupnega prometnega prostora«.</w:t>
            </w:r>
          </w:p>
          <w:p w:rsidR="00DA6D5F" w:rsidRPr="009B0F02" w:rsidRDefault="00DA6D5F" w:rsidP="00DA6D5F">
            <w:pPr>
              <w:pStyle w:val="Poglavje"/>
              <w:spacing w:before="0" w:after="0" w:line="260" w:lineRule="exact"/>
              <w:jc w:val="both"/>
              <w:rPr>
                <w:b w:val="0"/>
                <w:sz w:val="20"/>
                <w:szCs w:val="20"/>
              </w:rPr>
            </w:pPr>
          </w:p>
          <w:p w:rsidR="00C57AA8" w:rsidRPr="009B0F02" w:rsidRDefault="00C57AA8"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w:t>
            </w:r>
            <w:r w:rsidR="0043213C" w:rsidRPr="009B0F02">
              <w:rPr>
                <w:b w:val="0"/>
                <w:sz w:val="20"/>
                <w:szCs w:val="20"/>
              </w:rPr>
              <w:t xml:space="preserve">petem odstavku se v </w:t>
            </w:r>
            <w:r w:rsidRPr="009B0F02">
              <w:rPr>
                <w:b w:val="0"/>
                <w:sz w:val="20"/>
                <w:szCs w:val="20"/>
              </w:rPr>
              <w:t xml:space="preserve">4. in 5. točki </w:t>
            </w:r>
            <w:r w:rsidR="0043213C" w:rsidRPr="009B0F02">
              <w:rPr>
                <w:b w:val="0"/>
                <w:sz w:val="20"/>
                <w:szCs w:val="20"/>
              </w:rPr>
              <w:t>p</w:t>
            </w:r>
            <w:r w:rsidRPr="009B0F02">
              <w:rPr>
                <w:b w:val="0"/>
                <w:sz w:val="20"/>
                <w:szCs w:val="20"/>
              </w:rPr>
              <w:t xml:space="preserve">ika na koncu zadnjega stavka nadomesti s podpičjem. </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w:t>
            </w:r>
            <w:r w:rsidR="0043213C" w:rsidRPr="009B0F02">
              <w:rPr>
                <w:b w:val="0"/>
                <w:sz w:val="20"/>
                <w:szCs w:val="20"/>
              </w:rPr>
              <w:t xml:space="preserve">šestem odstavku se v </w:t>
            </w:r>
            <w:r w:rsidR="00C57AA8" w:rsidRPr="009B0F02">
              <w:rPr>
                <w:b w:val="0"/>
                <w:sz w:val="20"/>
                <w:szCs w:val="20"/>
              </w:rPr>
              <w:t xml:space="preserve">4. in </w:t>
            </w:r>
            <w:r w:rsidRPr="009B0F02">
              <w:rPr>
                <w:b w:val="0"/>
                <w:sz w:val="20"/>
                <w:szCs w:val="20"/>
              </w:rPr>
              <w:t>5. točki pika na koncu zadnjega stavka nadomesti s podpičjem.</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V 47. členu se</w:t>
            </w:r>
            <w:r w:rsidR="0043213C" w:rsidRPr="009B0F02">
              <w:rPr>
                <w:b w:val="0"/>
                <w:sz w:val="20"/>
                <w:szCs w:val="20"/>
              </w:rPr>
              <w:t xml:space="preserve"> v prvem odstavku</w:t>
            </w:r>
            <w:r w:rsidRPr="009B0F02">
              <w:rPr>
                <w:b w:val="0"/>
                <w:sz w:val="20"/>
                <w:szCs w:val="20"/>
              </w:rPr>
              <w:t xml:space="preserve"> </w:t>
            </w:r>
            <w:r w:rsidR="00087AD3">
              <w:rPr>
                <w:b w:val="0"/>
                <w:sz w:val="20"/>
                <w:szCs w:val="20"/>
              </w:rPr>
              <w:t xml:space="preserve">črta </w:t>
            </w:r>
            <w:r w:rsidRPr="009B0F02">
              <w:rPr>
                <w:b w:val="0"/>
                <w:sz w:val="20"/>
                <w:szCs w:val="20"/>
              </w:rPr>
              <w:t>1. točka.</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Dosedanje 2., 3. in 4. točka postanejo 1., 2. in 3. točka. </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V dosedanji 5. točki, ki postane 4. točka, se pika na koncu pete alineje nadomesti s podpičjem ter doda nova šesta alineja,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tabs>
                <w:tab w:val="left" w:pos="284"/>
                <w:tab w:val="left" w:pos="709"/>
              </w:tabs>
              <w:spacing w:before="0" w:after="0" w:line="260" w:lineRule="exact"/>
              <w:jc w:val="both"/>
              <w:rPr>
                <w:b w:val="0"/>
                <w:sz w:val="20"/>
                <w:szCs w:val="20"/>
              </w:rPr>
            </w:pPr>
            <w:r w:rsidRPr="009B0F02">
              <w:rPr>
                <w:b w:val="0"/>
                <w:sz w:val="20"/>
                <w:szCs w:val="20"/>
              </w:rPr>
              <w:t>»    -     za avtonomna vozila v času preizkušanja.«.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Do</w:t>
            </w:r>
            <w:r w:rsidR="0043213C" w:rsidRPr="009B0F02">
              <w:rPr>
                <w:b w:val="0"/>
                <w:sz w:val="20"/>
                <w:szCs w:val="20"/>
              </w:rPr>
              <w:t>sedanja 6. točka</w:t>
            </w:r>
            <w:r w:rsidRPr="009B0F02">
              <w:rPr>
                <w:b w:val="0"/>
                <w:sz w:val="20"/>
                <w:szCs w:val="20"/>
              </w:rPr>
              <w:t>, ki postane nova 5. točka, se spremeni tako, da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»5. 30 km/h:</w:t>
            </w:r>
          </w:p>
          <w:p w:rsidR="00DA6D5F" w:rsidRPr="009B0F02" w:rsidRDefault="00DA6D5F" w:rsidP="00DA6D5F">
            <w:pPr>
              <w:pStyle w:val="Poglavje"/>
              <w:numPr>
                <w:ilvl w:val="0"/>
                <w:numId w:val="10"/>
              </w:numPr>
              <w:spacing w:before="0" w:after="0" w:line="260" w:lineRule="exact"/>
              <w:jc w:val="both"/>
              <w:rPr>
                <w:b w:val="0"/>
                <w:sz w:val="20"/>
                <w:szCs w:val="20"/>
              </w:rPr>
            </w:pPr>
            <w:r w:rsidRPr="009B0F02">
              <w:rPr>
                <w:b w:val="0"/>
                <w:sz w:val="20"/>
                <w:szCs w:val="20"/>
              </w:rPr>
              <w:t>za motorna vozila, na katerih se vozijo potniki na stojiščih ali sedežih, prigrajenih na zunanji strani vozila.«.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Za novo 5. točko se doda nova 6. točka, ki se glasi:</w:t>
            </w:r>
          </w:p>
          <w:p w:rsidR="00DA6D5F" w:rsidRPr="009B0F02" w:rsidRDefault="00DA6D5F" w:rsidP="00DA6D5F">
            <w:pPr>
              <w:pStyle w:val="Poglavje"/>
              <w:spacing w:before="0" w:after="0" w:line="260" w:lineRule="exact"/>
              <w:jc w:val="both"/>
              <w:rPr>
                <w:b w:val="0"/>
                <w:sz w:val="20"/>
                <w:szCs w:val="20"/>
              </w:rPr>
            </w:pPr>
            <w:r w:rsidRPr="009B0F02">
              <w:rPr>
                <w:b w:val="0"/>
                <w:sz w:val="20"/>
                <w:szCs w:val="20"/>
              </w:rPr>
              <w:t>»6. 20 km/h:</w:t>
            </w:r>
          </w:p>
          <w:p w:rsidR="00DA6D5F" w:rsidRPr="009B0F02" w:rsidRDefault="00DA6D5F" w:rsidP="00DA6D5F">
            <w:pPr>
              <w:pStyle w:val="Poglavje"/>
              <w:numPr>
                <w:ilvl w:val="0"/>
                <w:numId w:val="10"/>
              </w:numPr>
              <w:spacing w:before="0" w:after="0" w:line="260" w:lineRule="exact"/>
              <w:jc w:val="both"/>
              <w:rPr>
                <w:b w:val="0"/>
                <w:sz w:val="20"/>
                <w:szCs w:val="20"/>
              </w:rPr>
            </w:pPr>
            <w:r w:rsidRPr="009B0F02">
              <w:rPr>
                <w:b w:val="0"/>
                <w:sz w:val="20"/>
                <w:szCs w:val="20"/>
              </w:rPr>
              <w:t>za cestni turistični vlak.«.</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V 48. členu se</w:t>
            </w:r>
            <w:r w:rsidR="00714C0E" w:rsidRPr="009B0F02">
              <w:rPr>
                <w:b w:val="0"/>
                <w:sz w:val="20"/>
                <w:szCs w:val="20"/>
              </w:rPr>
              <w:t xml:space="preserve"> v prvem odstavku </w:t>
            </w:r>
            <w:r w:rsidRPr="009B0F02">
              <w:rPr>
                <w:b w:val="0"/>
                <w:sz w:val="20"/>
                <w:szCs w:val="20"/>
              </w:rPr>
              <w:t>v 1. točki podpičje na koncu alineje nadomesti s piko.</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 xml:space="preserve">V </w:t>
            </w:r>
            <w:r w:rsidR="009134FA" w:rsidRPr="009B0F02">
              <w:rPr>
                <w:b w:val="0"/>
                <w:sz w:val="20"/>
                <w:szCs w:val="20"/>
              </w:rPr>
              <w:t xml:space="preserve">prvem odstavku se v </w:t>
            </w:r>
            <w:r w:rsidRPr="009B0F02">
              <w:rPr>
                <w:b w:val="0"/>
                <w:sz w:val="20"/>
                <w:szCs w:val="20"/>
              </w:rPr>
              <w:t>2. točki podpičje na koncu alineje nadomesti s piko.</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w:t>
            </w:r>
            <w:r w:rsidR="009134FA" w:rsidRPr="009B0F02">
              <w:rPr>
                <w:b w:val="0"/>
                <w:sz w:val="20"/>
                <w:szCs w:val="20"/>
              </w:rPr>
              <w:t xml:space="preserve">prvem odstavku se v </w:t>
            </w:r>
            <w:r w:rsidRPr="009B0F02">
              <w:rPr>
                <w:b w:val="0"/>
                <w:sz w:val="20"/>
                <w:szCs w:val="20"/>
              </w:rPr>
              <w:t>3. točki pika na koncu prve in druge alineje nadomesti s podpičjem ter doda nova tretja alineja,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tabs>
                <w:tab w:val="left" w:pos="284"/>
                <w:tab w:val="left" w:pos="709"/>
              </w:tabs>
              <w:spacing w:before="0" w:after="0" w:line="260" w:lineRule="exact"/>
              <w:jc w:val="both"/>
              <w:rPr>
                <w:b w:val="0"/>
                <w:sz w:val="20"/>
                <w:szCs w:val="20"/>
              </w:rPr>
            </w:pPr>
            <w:r w:rsidRPr="009B0F02">
              <w:rPr>
                <w:b w:val="0"/>
                <w:sz w:val="20"/>
                <w:szCs w:val="20"/>
              </w:rPr>
              <w:t>»     -     za avtonomna vozila v času preizkušanja.«.</w:t>
            </w:r>
          </w:p>
          <w:p w:rsidR="00DA6D5F" w:rsidRPr="009B0F02" w:rsidRDefault="00DA6D5F" w:rsidP="00DA6D5F">
            <w:pPr>
              <w:pStyle w:val="Poglavje"/>
              <w:spacing w:before="0" w:after="0" w:line="260" w:lineRule="exact"/>
              <w:jc w:val="left"/>
              <w:rPr>
                <w:b w:val="0"/>
                <w:sz w:val="20"/>
                <w:szCs w:val="20"/>
              </w:rPr>
            </w:pPr>
          </w:p>
          <w:p w:rsidR="0067648D" w:rsidRPr="009B0F02" w:rsidRDefault="0067648D" w:rsidP="00DA6D5F">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 xml:space="preserve"> člen</w:t>
            </w:r>
          </w:p>
          <w:p w:rsidR="00DA6D5F" w:rsidRPr="009B0F02" w:rsidRDefault="00DA6D5F" w:rsidP="00DA6D5F">
            <w:pPr>
              <w:pStyle w:val="Poglavje"/>
              <w:spacing w:before="0" w:after="0" w:line="260" w:lineRule="exact"/>
              <w:jc w:val="left"/>
              <w:rPr>
                <w:b w:val="0"/>
                <w:sz w:val="20"/>
                <w:szCs w:val="20"/>
              </w:rPr>
            </w:pPr>
          </w:p>
          <w:p w:rsidR="00950C97" w:rsidRPr="009B0F02" w:rsidRDefault="00DA6D5F" w:rsidP="00DA6D5F">
            <w:pPr>
              <w:pStyle w:val="Poglavje"/>
              <w:spacing w:before="0" w:after="0" w:line="260" w:lineRule="exact"/>
              <w:jc w:val="both"/>
              <w:rPr>
                <w:b w:val="0"/>
                <w:sz w:val="20"/>
                <w:szCs w:val="20"/>
              </w:rPr>
            </w:pPr>
            <w:r w:rsidRPr="009B0F02">
              <w:rPr>
                <w:b w:val="0"/>
                <w:sz w:val="20"/>
                <w:szCs w:val="20"/>
              </w:rPr>
              <w:t>V 49. členu se</w:t>
            </w:r>
            <w:r w:rsidR="00950C97" w:rsidRPr="009B0F02">
              <w:rPr>
                <w:b w:val="0"/>
                <w:sz w:val="20"/>
                <w:szCs w:val="20"/>
              </w:rPr>
              <w:t xml:space="preserve"> naslov člena in napovedni stavek spremenita tako, da se glasita:</w:t>
            </w:r>
          </w:p>
          <w:p w:rsidR="00950C97" w:rsidRPr="009B0F02" w:rsidRDefault="00950C97" w:rsidP="00DA6D5F">
            <w:pPr>
              <w:pStyle w:val="Poglavje"/>
              <w:spacing w:before="0" w:after="0" w:line="260" w:lineRule="exact"/>
              <w:jc w:val="both"/>
              <w:rPr>
                <w:b w:val="0"/>
                <w:sz w:val="20"/>
                <w:szCs w:val="20"/>
              </w:rPr>
            </w:pPr>
          </w:p>
          <w:p w:rsidR="00950C97" w:rsidRPr="009B0F02" w:rsidRDefault="00950C97" w:rsidP="00686EBE">
            <w:pPr>
              <w:pStyle w:val="Poglavje"/>
              <w:spacing w:before="0" w:after="0" w:line="260" w:lineRule="exact"/>
              <w:rPr>
                <w:b w:val="0"/>
                <w:sz w:val="20"/>
                <w:szCs w:val="20"/>
              </w:rPr>
            </w:pPr>
            <w:r w:rsidRPr="009B0F02">
              <w:rPr>
                <w:b w:val="0"/>
                <w:sz w:val="20"/>
                <w:szCs w:val="20"/>
              </w:rPr>
              <w:t>»</w:t>
            </w:r>
            <w:r w:rsidRPr="00B53E63">
              <w:rPr>
                <w:b w:val="0"/>
                <w:sz w:val="20"/>
                <w:szCs w:val="20"/>
              </w:rPr>
              <w:t>(upoštevanje pravil ravnanja v cestnem prometu za vozila policije in Slovenske obveščevalno varnostne agencije pri opravljanju posebnih nalog)</w:t>
            </w:r>
          </w:p>
          <w:p w:rsidR="00950C97" w:rsidRPr="009B0F02" w:rsidRDefault="00950C97" w:rsidP="00DA6D5F">
            <w:pPr>
              <w:pStyle w:val="Poglavje"/>
              <w:spacing w:before="0" w:after="0" w:line="260" w:lineRule="exact"/>
              <w:jc w:val="both"/>
              <w:rPr>
                <w:b w:val="0"/>
                <w:sz w:val="20"/>
                <w:szCs w:val="20"/>
              </w:rPr>
            </w:pPr>
          </w:p>
          <w:p w:rsidR="00950C97" w:rsidRPr="009B0F02" w:rsidRDefault="00950C97" w:rsidP="00DA6D5F">
            <w:pPr>
              <w:pStyle w:val="Poglavje"/>
              <w:spacing w:before="0" w:after="0" w:line="260" w:lineRule="exact"/>
              <w:jc w:val="both"/>
              <w:rPr>
                <w:b w:val="0"/>
                <w:sz w:val="20"/>
                <w:szCs w:val="20"/>
              </w:rPr>
            </w:pPr>
            <w:r w:rsidRPr="009B0F02">
              <w:rPr>
                <w:b w:val="0"/>
                <w:sz w:val="20"/>
                <w:szCs w:val="20"/>
              </w:rPr>
              <w:t>Pravila ravnanja v cestnem prometu, določena v tem zakonu, ter pravila ravnanja</w:t>
            </w:r>
            <w:r w:rsidR="00686EBE" w:rsidRPr="009B0F02">
              <w:rPr>
                <w:b w:val="0"/>
                <w:sz w:val="20"/>
                <w:szCs w:val="20"/>
              </w:rPr>
              <w:t>, določena s postavljeno prometno signalizacijo, ne veljajo za vozila:«.</w:t>
            </w:r>
            <w:r w:rsidRPr="009B0F02">
              <w:rPr>
                <w:b w:val="0"/>
                <w:sz w:val="20"/>
                <w:szCs w:val="20"/>
              </w:rPr>
              <w:t xml:space="preserve"> </w:t>
            </w:r>
            <w:r w:rsidR="00DA6D5F" w:rsidRPr="009B0F02">
              <w:rPr>
                <w:b w:val="0"/>
                <w:sz w:val="20"/>
                <w:szCs w:val="20"/>
              </w:rPr>
              <w:t xml:space="preserve"> </w:t>
            </w:r>
          </w:p>
          <w:p w:rsidR="00950C97" w:rsidRPr="009B0F02" w:rsidRDefault="00950C97" w:rsidP="00DA6D5F">
            <w:pPr>
              <w:pStyle w:val="Poglavje"/>
              <w:spacing w:before="0" w:after="0" w:line="260" w:lineRule="exact"/>
              <w:jc w:val="both"/>
              <w:rPr>
                <w:b w:val="0"/>
                <w:sz w:val="20"/>
                <w:szCs w:val="20"/>
              </w:rPr>
            </w:pPr>
          </w:p>
          <w:p w:rsidR="00686EBE" w:rsidRPr="009B0F02" w:rsidRDefault="00686EBE"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2. točka</w:t>
            </w:r>
            <w:r w:rsidR="00950C97" w:rsidRPr="009B0F02">
              <w:rPr>
                <w:b w:val="0"/>
                <w:sz w:val="20"/>
                <w:szCs w:val="20"/>
              </w:rPr>
              <w:t xml:space="preserve"> se</w:t>
            </w:r>
            <w:r w:rsidRPr="009B0F02">
              <w:rPr>
                <w:b w:val="0"/>
                <w:sz w:val="20"/>
                <w:szCs w:val="20"/>
              </w:rPr>
              <w:t xml:space="preserve"> spremeni tako, da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w:t>
            </w:r>
            <w:r w:rsidRPr="00B53E63">
              <w:rPr>
                <w:b w:val="0"/>
                <w:sz w:val="20"/>
                <w:szCs w:val="20"/>
              </w:rPr>
              <w:t xml:space="preserve">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ali kadar policisti, uradne osebe agencije ali Obveščevalno varnostne službe z njimi izvajajo naloge, ki so neposredno povezane z izvajanjem prikritih preiskovalnih dejanj, vse iz svoje pristojnosti po zakonu, ki ureja naloge, pristojnosti in pooblastila policije ali po zakonu, ki ureja kazenski postopek </w:t>
            </w:r>
            <w:r w:rsidR="00755C99" w:rsidRPr="00B53E63">
              <w:rPr>
                <w:b w:val="0"/>
                <w:sz w:val="20"/>
                <w:szCs w:val="20"/>
              </w:rPr>
              <w:t xml:space="preserve">ali zakonu, ki ureja zaščito prič </w:t>
            </w:r>
            <w:r w:rsidRPr="00B53E63">
              <w:rPr>
                <w:b w:val="0"/>
                <w:sz w:val="20"/>
                <w:szCs w:val="20"/>
              </w:rPr>
              <w:t>oziroma posebne oblike pridobivanja podatkov po zakonu, ki ureja delovanje Slovenske obveščevalno-varnostne agencije ali po zakonu, ki ureja delovanje Obveščevalno varnostne službe Ministrstva za obrambo.«.</w:t>
            </w:r>
          </w:p>
          <w:p w:rsidR="00DA6D5F" w:rsidRDefault="00DA6D5F" w:rsidP="00DA6D5F">
            <w:pPr>
              <w:pStyle w:val="Poglavje"/>
              <w:spacing w:before="0" w:after="0" w:line="260" w:lineRule="exact"/>
              <w:jc w:val="both"/>
              <w:rPr>
                <w:b w:val="0"/>
                <w:sz w:val="20"/>
                <w:szCs w:val="20"/>
              </w:rPr>
            </w:pPr>
          </w:p>
          <w:p w:rsidR="0067648D" w:rsidRPr="009B0F02" w:rsidRDefault="0067648D" w:rsidP="00DA6D5F">
            <w:pPr>
              <w:pStyle w:val="Poglavje"/>
              <w:spacing w:before="0" w:after="0" w:line="260" w:lineRule="exact"/>
              <w:jc w:val="both"/>
              <w:rPr>
                <w:b w:val="0"/>
                <w:sz w:val="20"/>
                <w:szCs w:val="20"/>
              </w:rPr>
            </w:pPr>
          </w:p>
          <w:p w:rsidR="00DA6D5F" w:rsidRPr="009B0F02" w:rsidRDefault="00DA6D5F" w:rsidP="00DA6D5F">
            <w:pPr>
              <w:pStyle w:val="Poglavje"/>
              <w:numPr>
                <w:ilvl w:val="0"/>
                <w:numId w:val="11"/>
              </w:numPr>
              <w:spacing w:before="0" w:after="0" w:line="260" w:lineRule="exact"/>
              <w:rPr>
                <w:b w:val="0"/>
                <w:sz w:val="20"/>
                <w:szCs w:val="20"/>
              </w:rPr>
            </w:pPr>
            <w:r w:rsidRPr="009B0F02">
              <w:rPr>
                <w:b w:val="0"/>
                <w:sz w:val="20"/>
                <w:szCs w:val="20"/>
              </w:rPr>
              <w:t>člen</w:t>
            </w:r>
          </w:p>
          <w:p w:rsidR="009C20B6" w:rsidRPr="009B0F02" w:rsidRDefault="009C20B6" w:rsidP="009C20B6">
            <w:pPr>
              <w:pStyle w:val="Poglavje"/>
              <w:spacing w:before="0" w:after="0" w:line="260" w:lineRule="exact"/>
              <w:jc w:val="left"/>
              <w:rPr>
                <w:b w:val="0"/>
                <w:sz w:val="20"/>
                <w:szCs w:val="20"/>
              </w:rPr>
            </w:pPr>
          </w:p>
          <w:p w:rsidR="009C20B6" w:rsidRPr="009B0F02" w:rsidRDefault="009C20B6" w:rsidP="00EE336C">
            <w:pPr>
              <w:pStyle w:val="Poglavje"/>
              <w:spacing w:before="0" w:after="0" w:line="260" w:lineRule="exact"/>
              <w:jc w:val="both"/>
              <w:rPr>
                <w:b w:val="0"/>
                <w:sz w:val="20"/>
                <w:szCs w:val="20"/>
              </w:rPr>
            </w:pPr>
            <w:r w:rsidRPr="009B0F02">
              <w:rPr>
                <w:b w:val="0"/>
                <w:sz w:val="20"/>
                <w:szCs w:val="20"/>
              </w:rPr>
              <w:t xml:space="preserve">V 51. členu se v drugem odstavku </w:t>
            </w:r>
            <w:r w:rsidR="00EE336C">
              <w:rPr>
                <w:b w:val="0"/>
                <w:sz w:val="20"/>
                <w:szCs w:val="20"/>
              </w:rPr>
              <w:t>na koncu prvega stavka pika nadomesti z vejico in doda besedilo</w:t>
            </w:r>
            <w:r w:rsidRPr="009B0F02">
              <w:rPr>
                <w:b w:val="0"/>
                <w:sz w:val="20"/>
                <w:szCs w:val="20"/>
              </w:rPr>
              <w:t xml:space="preserve"> »</w:t>
            </w:r>
            <w:r w:rsidR="00EE336C">
              <w:rPr>
                <w:b w:val="0"/>
                <w:sz w:val="20"/>
                <w:szCs w:val="20"/>
              </w:rPr>
              <w:t xml:space="preserve">pri čemer je primerna bočna razdalja pri prehitevanju kolesarjev, </w:t>
            </w:r>
            <w:r w:rsidR="00B773FF">
              <w:rPr>
                <w:b w:val="0"/>
                <w:sz w:val="20"/>
                <w:szCs w:val="20"/>
              </w:rPr>
              <w:t xml:space="preserve">voznikov lahkih motornih vozil in </w:t>
            </w:r>
            <w:r w:rsidR="00EE336C">
              <w:rPr>
                <w:b w:val="0"/>
                <w:sz w:val="20"/>
                <w:szCs w:val="20"/>
              </w:rPr>
              <w:t>voznikov mopedov, katerih konstrukcijsko določena hitrost ne presega 25 km/h, najmanj 1,5</w:t>
            </w:r>
            <w:r w:rsidR="005F3596">
              <w:rPr>
                <w:b w:val="0"/>
                <w:sz w:val="20"/>
                <w:szCs w:val="20"/>
              </w:rPr>
              <w:t> </w:t>
            </w:r>
            <w:r w:rsidR="00EE336C">
              <w:rPr>
                <w:b w:val="0"/>
                <w:sz w:val="20"/>
                <w:szCs w:val="20"/>
              </w:rPr>
              <w:t>m.</w:t>
            </w:r>
            <w:r w:rsidRPr="009B0F02">
              <w:rPr>
                <w:b w:val="0"/>
                <w:sz w:val="20"/>
                <w:szCs w:val="20"/>
              </w:rPr>
              <w:t>«.</w:t>
            </w:r>
          </w:p>
          <w:p w:rsidR="009C20B6" w:rsidRDefault="009C20B6" w:rsidP="009C20B6">
            <w:pPr>
              <w:pStyle w:val="Poglavje"/>
              <w:spacing w:before="0" w:after="0" w:line="260" w:lineRule="exact"/>
              <w:jc w:val="left"/>
              <w:rPr>
                <w:b w:val="0"/>
                <w:sz w:val="20"/>
                <w:szCs w:val="20"/>
              </w:rPr>
            </w:pPr>
          </w:p>
          <w:p w:rsidR="00240844" w:rsidRPr="009B0F02" w:rsidRDefault="00240844" w:rsidP="009C20B6">
            <w:pPr>
              <w:pStyle w:val="Poglavje"/>
              <w:spacing w:before="0" w:after="0" w:line="260" w:lineRule="exact"/>
              <w:jc w:val="left"/>
              <w:rPr>
                <w:b w:val="0"/>
                <w:sz w:val="20"/>
                <w:szCs w:val="20"/>
              </w:rPr>
            </w:pPr>
          </w:p>
          <w:p w:rsidR="009C20B6" w:rsidRPr="009B0F02" w:rsidRDefault="009C20B6" w:rsidP="00DA6D5F">
            <w:pPr>
              <w:pStyle w:val="Poglavje"/>
              <w:numPr>
                <w:ilvl w:val="0"/>
                <w:numId w:val="11"/>
              </w:numPr>
              <w:spacing w:before="0" w:after="0" w:line="260" w:lineRule="exact"/>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E31D5E" w:rsidRDefault="00DA6D5F" w:rsidP="00DA6D5F">
            <w:pPr>
              <w:pStyle w:val="Poglavje"/>
              <w:spacing w:before="0" w:after="0" w:line="260" w:lineRule="exact"/>
              <w:jc w:val="both"/>
              <w:rPr>
                <w:b w:val="0"/>
                <w:sz w:val="20"/>
                <w:szCs w:val="20"/>
              </w:rPr>
            </w:pPr>
            <w:r w:rsidRPr="009B0F02">
              <w:rPr>
                <w:b w:val="0"/>
                <w:sz w:val="20"/>
                <w:szCs w:val="20"/>
              </w:rPr>
              <w:t xml:space="preserve">V 65. členu se </w:t>
            </w:r>
            <w:r w:rsidR="00E31D5E">
              <w:rPr>
                <w:b w:val="0"/>
                <w:sz w:val="20"/>
                <w:szCs w:val="20"/>
              </w:rPr>
              <w:t>v četrtem odstavku v 8. točki za besedo »policisti« doda</w:t>
            </w:r>
            <w:r w:rsidR="002F4DC5">
              <w:rPr>
                <w:b w:val="0"/>
                <w:sz w:val="20"/>
                <w:szCs w:val="20"/>
              </w:rPr>
              <w:t>ta</w:t>
            </w:r>
            <w:r w:rsidR="00E31D5E">
              <w:rPr>
                <w:b w:val="0"/>
                <w:sz w:val="20"/>
                <w:szCs w:val="20"/>
              </w:rPr>
              <w:t xml:space="preserve"> vejica in besedilo »pooblaščene uradne osebe finančne uprave«.</w:t>
            </w:r>
          </w:p>
          <w:p w:rsidR="00E31D5E" w:rsidRDefault="00E31D5E" w:rsidP="00DA6D5F">
            <w:pPr>
              <w:pStyle w:val="Poglavje"/>
              <w:spacing w:before="0" w:after="0" w:line="260" w:lineRule="exact"/>
              <w:jc w:val="both"/>
              <w:rPr>
                <w:b w:val="0"/>
                <w:sz w:val="20"/>
                <w:szCs w:val="20"/>
              </w:rPr>
            </w:pPr>
          </w:p>
          <w:p w:rsidR="00DA6D5F" w:rsidRPr="009B0F02" w:rsidRDefault="00E31D5E" w:rsidP="00DA6D5F">
            <w:pPr>
              <w:pStyle w:val="Poglavje"/>
              <w:spacing w:before="0" w:after="0" w:line="260" w:lineRule="exact"/>
              <w:jc w:val="both"/>
              <w:rPr>
                <w:b w:val="0"/>
                <w:sz w:val="20"/>
                <w:szCs w:val="20"/>
              </w:rPr>
            </w:pPr>
            <w:r>
              <w:rPr>
                <w:b w:val="0"/>
                <w:sz w:val="20"/>
                <w:szCs w:val="20"/>
              </w:rPr>
              <w:t>V</w:t>
            </w:r>
            <w:r w:rsidR="00DA6D5F" w:rsidRPr="009B0F02">
              <w:rPr>
                <w:b w:val="0"/>
                <w:sz w:val="20"/>
                <w:szCs w:val="20"/>
              </w:rPr>
              <w:t xml:space="preserve"> </w:t>
            </w:r>
            <w:r w:rsidR="00F87FB3" w:rsidRPr="009B0F02">
              <w:rPr>
                <w:b w:val="0"/>
                <w:sz w:val="20"/>
                <w:szCs w:val="20"/>
              </w:rPr>
              <w:t xml:space="preserve">četrtem odstavku </w:t>
            </w:r>
            <w:r>
              <w:rPr>
                <w:b w:val="0"/>
                <w:sz w:val="20"/>
                <w:szCs w:val="20"/>
              </w:rPr>
              <w:t xml:space="preserve">se </w:t>
            </w:r>
            <w:r w:rsidR="00F87FB3" w:rsidRPr="009B0F02">
              <w:rPr>
                <w:b w:val="0"/>
                <w:sz w:val="20"/>
                <w:szCs w:val="20"/>
              </w:rPr>
              <w:t xml:space="preserve">v </w:t>
            </w:r>
            <w:r w:rsidR="00DA6D5F" w:rsidRPr="009B0F02">
              <w:rPr>
                <w:b w:val="0"/>
                <w:sz w:val="20"/>
                <w:szCs w:val="20"/>
              </w:rPr>
              <w:t>20. točki za besedo »promet« doda besedilo »in skupnega prometnega prostora«.</w:t>
            </w:r>
          </w:p>
          <w:p w:rsidR="00F87FB3" w:rsidRPr="009B0F02" w:rsidRDefault="00F87FB3" w:rsidP="00DA6D5F">
            <w:pPr>
              <w:pStyle w:val="Poglavje"/>
              <w:spacing w:before="0" w:after="0" w:line="260" w:lineRule="exact"/>
              <w:jc w:val="both"/>
              <w:rPr>
                <w:b w:val="0"/>
                <w:sz w:val="20"/>
                <w:szCs w:val="20"/>
              </w:rPr>
            </w:pPr>
          </w:p>
          <w:p w:rsidR="00E032B1" w:rsidRPr="009B0F02" w:rsidRDefault="00E032B1" w:rsidP="00DA6D5F">
            <w:pPr>
              <w:pStyle w:val="Poglavje"/>
              <w:spacing w:before="0" w:after="0" w:line="260" w:lineRule="exact"/>
              <w:jc w:val="both"/>
              <w:rPr>
                <w:b w:val="0"/>
                <w:sz w:val="20"/>
                <w:szCs w:val="20"/>
              </w:rPr>
            </w:pPr>
          </w:p>
          <w:p w:rsidR="00F87FB3" w:rsidRPr="009B0F02" w:rsidRDefault="00F87FB3" w:rsidP="00DA6D5F">
            <w:pPr>
              <w:pStyle w:val="Poglavje"/>
              <w:spacing w:before="0" w:after="0" w:line="260" w:lineRule="exact"/>
              <w:jc w:val="both"/>
              <w:rPr>
                <w:b w:val="0"/>
                <w:sz w:val="20"/>
                <w:szCs w:val="20"/>
              </w:rPr>
            </w:pPr>
            <w:r w:rsidRPr="009B0F02">
              <w:rPr>
                <w:b w:val="0"/>
                <w:sz w:val="20"/>
                <w:szCs w:val="20"/>
              </w:rPr>
              <w:t>V četrtem</w:t>
            </w:r>
            <w:r w:rsidR="009A0315" w:rsidRPr="009B0F02">
              <w:rPr>
                <w:b w:val="0"/>
                <w:sz w:val="20"/>
                <w:szCs w:val="20"/>
              </w:rPr>
              <w:t xml:space="preserve"> odstavku se v 21. točki </w:t>
            </w:r>
            <w:r w:rsidR="0003528F" w:rsidRPr="009B0F02">
              <w:rPr>
                <w:b w:val="0"/>
                <w:sz w:val="20"/>
                <w:szCs w:val="20"/>
              </w:rPr>
              <w:t>besedilo</w:t>
            </w:r>
            <w:r w:rsidR="009A0315" w:rsidRPr="009B0F02">
              <w:rPr>
                <w:b w:val="0"/>
                <w:sz w:val="20"/>
                <w:szCs w:val="20"/>
              </w:rPr>
              <w:t xml:space="preserve"> »</w:t>
            </w:r>
            <w:r w:rsidR="0003528F" w:rsidRPr="009B0F02">
              <w:rPr>
                <w:b w:val="0"/>
                <w:sz w:val="20"/>
                <w:szCs w:val="20"/>
              </w:rPr>
              <w:t>omejitvami, prepovedmi in obveznostmi« nadomesti z besedilom »omejitvami in prepovedmi</w:t>
            </w:r>
            <w:r w:rsidR="009A0315" w:rsidRPr="009B0F02">
              <w:rPr>
                <w:b w:val="0"/>
                <w:sz w:val="20"/>
                <w:szCs w:val="20"/>
              </w:rPr>
              <w:t xml:space="preserve">« </w:t>
            </w:r>
            <w:r w:rsidR="0003528F" w:rsidRPr="009B0F02">
              <w:rPr>
                <w:b w:val="0"/>
                <w:sz w:val="20"/>
                <w:szCs w:val="20"/>
              </w:rPr>
              <w:t>ter pika na koncu stavka nadomesti s podpičjem</w:t>
            </w:r>
            <w:r w:rsidRPr="009B0F02">
              <w:rPr>
                <w:b w:val="0"/>
                <w:sz w:val="20"/>
                <w:szCs w:val="20"/>
              </w:rPr>
              <w:t>.</w:t>
            </w:r>
          </w:p>
          <w:p w:rsidR="00F87FB3" w:rsidRPr="009B0F02" w:rsidRDefault="00F87FB3" w:rsidP="00DA6D5F">
            <w:pPr>
              <w:pStyle w:val="Poglavje"/>
              <w:spacing w:before="0" w:after="0" w:line="260" w:lineRule="exact"/>
              <w:jc w:val="both"/>
              <w:rPr>
                <w:b w:val="0"/>
                <w:sz w:val="20"/>
                <w:szCs w:val="20"/>
              </w:rPr>
            </w:pPr>
          </w:p>
          <w:p w:rsidR="00E032B1" w:rsidRPr="009B0F02" w:rsidRDefault="00E032B1" w:rsidP="00DA6D5F">
            <w:pPr>
              <w:pStyle w:val="Poglavje"/>
              <w:spacing w:before="0" w:after="0" w:line="260" w:lineRule="exact"/>
              <w:jc w:val="both"/>
              <w:rPr>
                <w:b w:val="0"/>
                <w:sz w:val="20"/>
                <w:szCs w:val="20"/>
              </w:rPr>
            </w:pPr>
          </w:p>
          <w:p w:rsidR="0003528F" w:rsidRPr="009B0F02" w:rsidRDefault="0003528F" w:rsidP="00DA6D5F">
            <w:pPr>
              <w:pStyle w:val="Poglavje"/>
              <w:spacing w:before="0" w:after="0" w:line="260" w:lineRule="exact"/>
              <w:jc w:val="both"/>
              <w:rPr>
                <w:b w:val="0"/>
                <w:sz w:val="20"/>
                <w:szCs w:val="20"/>
              </w:rPr>
            </w:pPr>
            <w:r w:rsidRPr="009B0F02">
              <w:rPr>
                <w:b w:val="0"/>
                <w:sz w:val="20"/>
                <w:szCs w:val="20"/>
              </w:rPr>
              <w:t>Za 21. točko se doda nova 22. točka, ki se glasi:</w:t>
            </w:r>
          </w:p>
          <w:p w:rsidR="00F87FB3" w:rsidRPr="009B0F02" w:rsidRDefault="0003528F" w:rsidP="00DA6D5F">
            <w:pPr>
              <w:pStyle w:val="Poglavje"/>
              <w:spacing w:before="0" w:after="0" w:line="260" w:lineRule="exact"/>
              <w:jc w:val="both"/>
              <w:rPr>
                <w:b w:val="0"/>
                <w:sz w:val="20"/>
                <w:szCs w:val="20"/>
              </w:rPr>
            </w:pPr>
            <w:r w:rsidRPr="009B0F02">
              <w:rPr>
                <w:b w:val="0"/>
                <w:sz w:val="20"/>
                <w:szCs w:val="20"/>
              </w:rPr>
              <w:t>»</w:t>
            </w:r>
            <w:r w:rsidR="00F87FB3" w:rsidRPr="009B0F02">
              <w:rPr>
                <w:b w:val="0"/>
                <w:sz w:val="20"/>
                <w:szCs w:val="20"/>
              </w:rPr>
              <w:t xml:space="preserve">22. </w:t>
            </w:r>
            <w:r w:rsidRPr="009B0F02">
              <w:rPr>
                <w:b w:val="0"/>
                <w:sz w:val="20"/>
                <w:szCs w:val="20"/>
              </w:rPr>
              <w:t>kjer je to v nasprotju z obveznostmi, izraženimi s prometno signalizacijo ali na</w:t>
            </w:r>
            <w:r w:rsidR="00F87FB3" w:rsidRPr="009B0F02">
              <w:rPr>
                <w:b w:val="0"/>
                <w:sz w:val="20"/>
                <w:szCs w:val="20"/>
              </w:rPr>
              <w:t xml:space="preserve"> prostoru, urejenem za parkiranje vozil, kjer je to časovno omejeno in plačljivo, če dnevna parkirnina ni plačana.</w:t>
            </w:r>
            <w:r w:rsidRPr="009B0F02">
              <w:rPr>
                <w:b w:val="0"/>
                <w:sz w:val="20"/>
                <w:szCs w:val="20"/>
              </w:rPr>
              <w:t>«.</w:t>
            </w:r>
          </w:p>
          <w:p w:rsidR="00F87FB3" w:rsidRPr="009B0F02" w:rsidRDefault="00F87FB3" w:rsidP="00DA6D5F">
            <w:pPr>
              <w:pStyle w:val="Poglavje"/>
              <w:spacing w:before="0" w:after="0" w:line="260" w:lineRule="exact"/>
              <w:jc w:val="both"/>
              <w:rPr>
                <w:b w:val="0"/>
                <w:sz w:val="20"/>
                <w:szCs w:val="20"/>
              </w:rPr>
            </w:pPr>
          </w:p>
          <w:p w:rsidR="00E032B1" w:rsidRPr="009B0F02" w:rsidRDefault="00E032B1" w:rsidP="00DA6D5F">
            <w:pPr>
              <w:pStyle w:val="Poglavje"/>
              <w:spacing w:before="0" w:after="0" w:line="260" w:lineRule="exact"/>
              <w:jc w:val="both"/>
              <w:rPr>
                <w:b w:val="0"/>
                <w:sz w:val="20"/>
                <w:szCs w:val="20"/>
              </w:rPr>
            </w:pPr>
          </w:p>
          <w:p w:rsidR="00F87FB3" w:rsidRPr="009B0F02" w:rsidRDefault="00F87FB3" w:rsidP="00DA6D5F">
            <w:pPr>
              <w:pStyle w:val="Poglavje"/>
              <w:spacing w:before="0" w:after="0" w:line="260" w:lineRule="exact"/>
              <w:jc w:val="both"/>
              <w:rPr>
                <w:b w:val="0"/>
                <w:sz w:val="20"/>
                <w:szCs w:val="20"/>
              </w:rPr>
            </w:pPr>
            <w:r w:rsidRPr="009B0F02">
              <w:rPr>
                <w:b w:val="0"/>
                <w:sz w:val="20"/>
                <w:szCs w:val="20"/>
              </w:rPr>
              <w:lastRenderedPageBreak/>
              <w:t>V petem odstavku se besedilo »15. ali 20. točko« nadome</w:t>
            </w:r>
            <w:r w:rsidR="0003528F" w:rsidRPr="009B0F02">
              <w:rPr>
                <w:b w:val="0"/>
                <w:sz w:val="20"/>
                <w:szCs w:val="20"/>
              </w:rPr>
              <w:t>sti z besedilom »15., 20. ali 22</w:t>
            </w:r>
            <w:r w:rsidRPr="009B0F02">
              <w:rPr>
                <w:b w:val="0"/>
                <w:sz w:val="20"/>
                <w:szCs w:val="20"/>
              </w:rPr>
              <w:t>. točko«.</w:t>
            </w:r>
          </w:p>
          <w:p w:rsidR="00F87FB3" w:rsidRPr="009B0F02" w:rsidRDefault="00F87FB3" w:rsidP="00DA6D5F">
            <w:pPr>
              <w:pStyle w:val="Poglavje"/>
              <w:spacing w:before="0" w:after="0" w:line="260" w:lineRule="exact"/>
              <w:jc w:val="both"/>
              <w:rPr>
                <w:b w:val="0"/>
                <w:sz w:val="20"/>
                <w:szCs w:val="20"/>
              </w:rPr>
            </w:pPr>
          </w:p>
          <w:p w:rsidR="00925377" w:rsidRPr="009B0F02" w:rsidRDefault="00925377" w:rsidP="00925377">
            <w:pPr>
              <w:pStyle w:val="Poglavje"/>
              <w:spacing w:before="0" w:after="0" w:line="260" w:lineRule="exact"/>
              <w:jc w:val="left"/>
              <w:rPr>
                <w:b w:val="0"/>
                <w:sz w:val="20"/>
                <w:szCs w:val="20"/>
              </w:rPr>
            </w:pPr>
          </w:p>
          <w:p w:rsidR="00925377" w:rsidRDefault="00925377" w:rsidP="00F456A5">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16579E" w:rsidRDefault="0016579E" w:rsidP="0016579E">
            <w:pPr>
              <w:pStyle w:val="Poglavje"/>
              <w:spacing w:before="0" w:after="0" w:line="260" w:lineRule="exact"/>
              <w:jc w:val="left"/>
              <w:rPr>
                <w:b w:val="0"/>
                <w:sz w:val="20"/>
                <w:szCs w:val="20"/>
              </w:rPr>
            </w:pPr>
          </w:p>
          <w:p w:rsidR="0016579E" w:rsidRDefault="0016579E" w:rsidP="0016579E">
            <w:pPr>
              <w:pStyle w:val="Poglavje"/>
              <w:spacing w:before="0" w:after="0" w:line="260" w:lineRule="exact"/>
              <w:jc w:val="left"/>
              <w:rPr>
                <w:b w:val="0"/>
                <w:sz w:val="20"/>
                <w:szCs w:val="20"/>
              </w:rPr>
            </w:pPr>
            <w:r>
              <w:rPr>
                <w:b w:val="0"/>
                <w:sz w:val="20"/>
                <w:szCs w:val="20"/>
              </w:rPr>
              <w:t xml:space="preserve">V 73. členu se v prvem odstavku besedilo »označena s svetilko« nadomesti z besedilom »označena z odsevnim telesom«. </w:t>
            </w:r>
          </w:p>
          <w:p w:rsidR="0016579E" w:rsidRDefault="0016579E" w:rsidP="0016579E">
            <w:pPr>
              <w:pStyle w:val="Poglavje"/>
              <w:spacing w:before="0" w:after="0" w:line="260" w:lineRule="exact"/>
              <w:jc w:val="left"/>
              <w:rPr>
                <w:b w:val="0"/>
                <w:sz w:val="20"/>
                <w:szCs w:val="20"/>
              </w:rPr>
            </w:pPr>
          </w:p>
          <w:p w:rsidR="0016579E" w:rsidRDefault="0016579E" w:rsidP="0016579E">
            <w:pPr>
              <w:pStyle w:val="Poglavje"/>
              <w:spacing w:before="0" w:after="0" w:line="260" w:lineRule="exact"/>
              <w:jc w:val="left"/>
              <w:rPr>
                <w:b w:val="0"/>
                <w:sz w:val="20"/>
                <w:szCs w:val="20"/>
              </w:rPr>
            </w:pPr>
          </w:p>
          <w:p w:rsidR="0016579E" w:rsidRPr="009B0F02" w:rsidRDefault="0016579E" w:rsidP="00F456A5">
            <w:pPr>
              <w:pStyle w:val="Poglavje"/>
              <w:numPr>
                <w:ilvl w:val="0"/>
                <w:numId w:val="11"/>
              </w:numPr>
              <w:spacing w:before="0" w:after="0" w:line="260" w:lineRule="exact"/>
              <w:ind w:left="284" w:hanging="284"/>
              <w:rPr>
                <w:b w:val="0"/>
                <w:sz w:val="20"/>
                <w:szCs w:val="20"/>
              </w:rPr>
            </w:pPr>
            <w:r>
              <w:rPr>
                <w:b w:val="0"/>
                <w:sz w:val="20"/>
                <w:szCs w:val="20"/>
              </w:rPr>
              <w:t>člen</w:t>
            </w:r>
          </w:p>
          <w:p w:rsidR="00F456A5" w:rsidRPr="009B0F02" w:rsidRDefault="00F456A5" w:rsidP="00F456A5">
            <w:pPr>
              <w:pStyle w:val="Poglavje"/>
              <w:spacing w:before="0" w:after="0" w:line="260" w:lineRule="exact"/>
              <w:jc w:val="left"/>
              <w:rPr>
                <w:b w:val="0"/>
                <w:sz w:val="20"/>
                <w:szCs w:val="20"/>
              </w:rPr>
            </w:pPr>
          </w:p>
          <w:p w:rsidR="00DE5D41" w:rsidRPr="009B0F02" w:rsidRDefault="00F456A5" w:rsidP="00DE5D41">
            <w:pPr>
              <w:pStyle w:val="Poglavje"/>
              <w:spacing w:before="0" w:after="0" w:line="260" w:lineRule="exact"/>
              <w:jc w:val="both"/>
              <w:rPr>
                <w:b w:val="0"/>
                <w:sz w:val="20"/>
                <w:szCs w:val="20"/>
              </w:rPr>
            </w:pPr>
            <w:r w:rsidRPr="009B0F02">
              <w:rPr>
                <w:b w:val="0"/>
                <w:sz w:val="20"/>
                <w:szCs w:val="20"/>
              </w:rPr>
              <w:t xml:space="preserve">V 83. členu </w:t>
            </w:r>
            <w:r w:rsidR="00DE5D41" w:rsidRPr="009B0F02">
              <w:rPr>
                <w:b w:val="0"/>
                <w:sz w:val="20"/>
                <w:szCs w:val="20"/>
              </w:rPr>
              <w:t>se v drugem odstavku besedilo »kolesarjev in voznikov koles s pomožnim motorjem« nadomesti z besedilom »uporabnikov posebnih prevoznih sredstev, kolesarjev in voznikov mopedov, katerih konstrukcijsko določena hitrost ne presega 25 km/h«</w:t>
            </w:r>
            <w:r w:rsidR="00E06710" w:rsidRPr="009B0F02">
              <w:rPr>
                <w:b w:val="0"/>
                <w:sz w:val="20"/>
                <w:szCs w:val="20"/>
              </w:rPr>
              <w:t>.</w:t>
            </w:r>
            <w:r w:rsidR="00DE5D41" w:rsidRPr="009B0F02">
              <w:rPr>
                <w:b w:val="0"/>
                <w:sz w:val="20"/>
                <w:szCs w:val="20"/>
              </w:rPr>
              <w:t xml:space="preserve"> </w:t>
            </w:r>
          </w:p>
          <w:p w:rsidR="00DE5D41" w:rsidRPr="009B0F02" w:rsidRDefault="00DE5D41" w:rsidP="00DE5D41">
            <w:pPr>
              <w:pStyle w:val="Poglavje"/>
              <w:spacing w:before="0" w:after="0" w:line="260" w:lineRule="exact"/>
              <w:jc w:val="both"/>
              <w:rPr>
                <w:b w:val="0"/>
                <w:sz w:val="20"/>
                <w:szCs w:val="20"/>
              </w:rPr>
            </w:pPr>
          </w:p>
          <w:p w:rsidR="00E032B1" w:rsidRPr="009B0F02" w:rsidRDefault="00E032B1" w:rsidP="00DE5D41">
            <w:pPr>
              <w:pStyle w:val="Poglavje"/>
              <w:spacing w:before="0" w:after="0" w:line="260" w:lineRule="exact"/>
              <w:jc w:val="both"/>
              <w:rPr>
                <w:b w:val="0"/>
                <w:sz w:val="20"/>
                <w:szCs w:val="20"/>
              </w:rPr>
            </w:pPr>
          </w:p>
          <w:p w:rsidR="00F456A5" w:rsidRPr="009B0F02" w:rsidRDefault="00DE5D41" w:rsidP="00DE5D41">
            <w:pPr>
              <w:pStyle w:val="Poglavje"/>
              <w:spacing w:before="0" w:after="0" w:line="260" w:lineRule="exact"/>
              <w:jc w:val="both"/>
              <w:rPr>
                <w:b w:val="0"/>
                <w:sz w:val="20"/>
                <w:szCs w:val="20"/>
              </w:rPr>
            </w:pPr>
            <w:r w:rsidRPr="009B0F02">
              <w:rPr>
                <w:b w:val="0"/>
                <w:sz w:val="20"/>
                <w:szCs w:val="20"/>
              </w:rPr>
              <w:t xml:space="preserve">V devetem odstavku </w:t>
            </w:r>
            <w:r w:rsidR="00F456A5" w:rsidRPr="009B0F02">
              <w:rPr>
                <w:b w:val="0"/>
                <w:sz w:val="20"/>
                <w:szCs w:val="20"/>
              </w:rPr>
              <w:t xml:space="preserve">se besedilo »sedmega in osmega« nadomesti z besedilom »sedmega ali osmega«. </w:t>
            </w:r>
          </w:p>
          <w:p w:rsidR="002F4DC5" w:rsidRPr="009B0F02" w:rsidRDefault="002F4DC5" w:rsidP="00F456A5">
            <w:pPr>
              <w:pStyle w:val="Poglavje"/>
              <w:spacing w:before="0" w:after="0" w:line="260" w:lineRule="exact"/>
              <w:jc w:val="left"/>
              <w:rPr>
                <w:b w:val="0"/>
                <w:sz w:val="20"/>
                <w:szCs w:val="20"/>
              </w:rPr>
            </w:pPr>
          </w:p>
          <w:p w:rsidR="00F456A5" w:rsidRPr="009B0F02" w:rsidRDefault="00F456A5" w:rsidP="000D095C">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0D095C" w:rsidRPr="009B0F02" w:rsidRDefault="000D095C" w:rsidP="000D095C">
            <w:pPr>
              <w:pStyle w:val="Poglavje"/>
              <w:spacing w:before="0" w:after="0" w:line="260" w:lineRule="exact"/>
              <w:jc w:val="left"/>
              <w:rPr>
                <w:b w:val="0"/>
                <w:sz w:val="20"/>
                <w:szCs w:val="20"/>
              </w:rPr>
            </w:pPr>
          </w:p>
          <w:p w:rsidR="00F456A5" w:rsidRDefault="00F456A5" w:rsidP="00E2557D">
            <w:pPr>
              <w:pStyle w:val="Poglavje"/>
              <w:spacing w:before="0" w:after="0" w:line="260" w:lineRule="exact"/>
              <w:jc w:val="both"/>
              <w:rPr>
                <w:b w:val="0"/>
                <w:sz w:val="20"/>
                <w:szCs w:val="20"/>
              </w:rPr>
            </w:pPr>
            <w:r w:rsidRPr="009B0F02">
              <w:rPr>
                <w:b w:val="0"/>
                <w:sz w:val="20"/>
                <w:szCs w:val="20"/>
              </w:rPr>
              <w:t>V 86. členu se v prvem odstavku v napovednem stavku besedilo »odsevni telovnik živo rumene ali oranžne barve« nadomesti z besedilom »</w:t>
            </w:r>
            <w:r w:rsidR="00E2557D" w:rsidRPr="009B0F02">
              <w:rPr>
                <w:b w:val="0"/>
                <w:sz w:val="20"/>
                <w:szCs w:val="20"/>
              </w:rPr>
              <w:t xml:space="preserve">odsevna dobro vidna zgornja oblačila </w:t>
            </w:r>
            <w:r w:rsidR="00CE3B46" w:rsidRPr="009B0F02">
              <w:rPr>
                <w:b w:val="0"/>
                <w:sz w:val="20"/>
                <w:szCs w:val="20"/>
              </w:rPr>
              <w:t>živo rumene, oranžne ali</w:t>
            </w:r>
            <w:r w:rsidR="00AA5486" w:rsidRPr="009B0F02">
              <w:rPr>
                <w:b w:val="0"/>
                <w:sz w:val="20"/>
                <w:szCs w:val="20"/>
              </w:rPr>
              <w:t xml:space="preserve"> </w:t>
            </w:r>
            <w:r w:rsidR="00FF2D9D" w:rsidRPr="009B0F02">
              <w:rPr>
                <w:b w:val="0"/>
                <w:sz w:val="20"/>
                <w:szCs w:val="20"/>
              </w:rPr>
              <w:t xml:space="preserve">živo </w:t>
            </w:r>
            <w:r w:rsidR="00AA5486" w:rsidRPr="009B0F02">
              <w:rPr>
                <w:b w:val="0"/>
                <w:sz w:val="20"/>
                <w:szCs w:val="20"/>
              </w:rPr>
              <w:t>rdeče barve</w:t>
            </w:r>
            <w:r w:rsidR="00E2557D" w:rsidRPr="009B0F02">
              <w:rPr>
                <w:b w:val="0"/>
                <w:sz w:val="20"/>
                <w:szCs w:val="20"/>
              </w:rPr>
              <w:t>«.</w:t>
            </w:r>
          </w:p>
          <w:p w:rsidR="009F4059" w:rsidRDefault="009F4059" w:rsidP="00E2557D">
            <w:pPr>
              <w:pStyle w:val="Poglavje"/>
              <w:spacing w:before="0" w:after="0" w:line="260" w:lineRule="exact"/>
              <w:jc w:val="both"/>
              <w:rPr>
                <w:b w:val="0"/>
                <w:sz w:val="20"/>
                <w:szCs w:val="20"/>
              </w:rPr>
            </w:pPr>
          </w:p>
          <w:p w:rsidR="009F4059" w:rsidRDefault="009F4059" w:rsidP="00E2557D">
            <w:pPr>
              <w:pStyle w:val="Poglavje"/>
              <w:spacing w:before="0" w:after="0" w:line="260" w:lineRule="exact"/>
              <w:jc w:val="both"/>
              <w:rPr>
                <w:b w:val="0"/>
                <w:sz w:val="20"/>
                <w:szCs w:val="20"/>
              </w:rPr>
            </w:pPr>
            <w:r>
              <w:rPr>
                <w:b w:val="0"/>
                <w:sz w:val="20"/>
                <w:szCs w:val="20"/>
              </w:rPr>
              <w:t>V prvem odstavku se za 4. točko doda nova 5. točka, ki se glasi:</w:t>
            </w:r>
          </w:p>
          <w:p w:rsidR="009F4059" w:rsidRDefault="009F4059" w:rsidP="00E2557D">
            <w:pPr>
              <w:pStyle w:val="Poglavje"/>
              <w:spacing w:before="0" w:after="0" w:line="260" w:lineRule="exact"/>
              <w:jc w:val="both"/>
              <w:rPr>
                <w:b w:val="0"/>
                <w:sz w:val="20"/>
                <w:szCs w:val="20"/>
              </w:rPr>
            </w:pPr>
          </w:p>
          <w:p w:rsidR="009F4059" w:rsidRDefault="009F4059" w:rsidP="00E2557D">
            <w:pPr>
              <w:pStyle w:val="Poglavje"/>
              <w:spacing w:before="0" w:after="0" w:line="260" w:lineRule="exact"/>
              <w:jc w:val="both"/>
              <w:rPr>
                <w:b w:val="0"/>
                <w:sz w:val="20"/>
                <w:szCs w:val="20"/>
              </w:rPr>
            </w:pPr>
            <w:r>
              <w:rPr>
                <w:b w:val="0"/>
                <w:sz w:val="20"/>
                <w:szCs w:val="20"/>
              </w:rPr>
              <w:t>»5. pooblaščene uradne osebe finančne uprave pri opravljanju njenih nalog;«.</w:t>
            </w:r>
          </w:p>
          <w:p w:rsidR="009F4059" w:rsidRDefault="009F4059" w:rsidP="00E2557D">
            <w:pPr>
              <w:pStyle w:val="Poglavje"/>
              <w:spacing w:before="0" w:after="0" w:line="260" w:lineRule="exact"/>
              <w:jc w:val="both"/>
              <w:rPr>
                <w:b w:val="0"/>
                <w:sz w:val="20"/>
                <w:szCs w:val="20"/>
              </w:rPr>
            </w:pPr>
          </w:p>
          <w:p w:rsidR="002F4DC5" w:rsidRDefault="002F4DC5" w:rsidP="00E2557D">
            <w:pPr>
              <w:pStyle w:val="Poglavje"/>
              <w:spacing w:before="0" w:after="0" w:line="260" w:lineRule="exact"/>
              <w:jc w:val="both"/>
              <w:rPr>
                <w:b w:val="0"/>
                <w:sz w:val="20"/>
                <w:szCs w:val="20"/>
              </w:rPr>
            </w:pPr>
          </w:p>
          <w:p w:rsidR="009F4059" w:rsidRDefault="009F4059" w:rsidP="00E2557D">
            <w:pPr>
              <w:pStyle w:val="Poglavje"/>
              <w:spacing w:before="0" w:after="0" w:line="260" w:lineRule="exact"/>
              <w:jc w:val="both"/>
              <w:rPr>
                <w:b w:val="0"/>
                <w:sz w:val="20"/>
                <w:szCs w:val="20"/>
              </w:rPr>
            </w:pPr>
            <w:r>
              <w:rPr>
                <w:b w:val="0"/>
                <w:sz w:val="20"/>
                <w:szCs w:val="20"/>
              </w:rPr>
              <w:t>Dosedanji 5. in 6. točka postaneta 6. in 7. točka.</w:t>
            </w:r>
          </w:p>
          <w:p w:rsidR="009F4059" w:rsidRDefault="009F4059" w:rsidP="00E2557D">
            <w:pPr>
              <w:pStyle w:val="Poglavje"/>
              <w:spacing w:before="0" w:after="0" w:line="260" w:lineRule="exact"/>
              <w:jc w:val="both"/>
              <w:rPr>
                <w:b w:val="0"/>
                <w:sz w:val="20"/>
                <w:szCs w:val="20"/>
              </w:rPr>
            </w:pPr>
          </w:p>
          <w:p w:rsidR="00E2557D" w:rsidRPr="009B0F02" w:rsidRDefault="00E2557D" w:rsidP="00E2557D">
            <w:pPr>
              <w:pStyle w:val="Poglavje"/>
              <w:spacing w:before="0" w:after="0" w:line="260" w:lineRule="exact"/>
              <w:jc w:val="both"/>
              <w:rPr>
                <w:b w:val="0"/>
                <w:sz w:val="20"/>
                <w:szCs w:val="20"/>
              </w:rPr>
            </w:pPr>
          </w:p>
          <w:p w:rsidR="000D095C" w:rsidRDefault="000D095C"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0D58BC" w:rsidRDefault="000D58BC" w:rsidP="000D58BC">
            <w:pPr>
              <w:pStyle w:val="Poglavje"/>
              <w:spacing w:before="0" w:after="0" w:line="260" w:lineRule="exact"/>
              <w:jc w:val="left"/>
              <w:rPr>
                <w:b w:val="0"/>
                <w:sz w:val="20"/>
                <w:szCs w:val="20"/>
              </w:rPr>
            </w:pPr>
          </w:p>
          <w:p w:rsidR="00056036" w:rsidRPr="009B0F02" w:rsidRDefault="00056036" w:rsidP="00056036">
            <w:pPr>
              <w:pStyle w:val="Poglavje"/>
              <w:spacing w:before="0" w:after="0" w:line="260" w:lineRule="exact"/>
              <w:jc w:val="both"/>
              <w:rPr>
                <w:b w:val="0"/>
                <w:sz w:val="20"/>
                <w:szCs w:val="20"/>
              </w:rPr>
            </w:pPr>
            <w:r w:rsidRPr="009B0F02">
              <w:rPr>
                <w:b w:val="0"/>
                <w:sz w:val="20"/>
                <w:szCs w:val="20"/>
              </w:rPr>
              <w:t>V 88. členu se v štirinajstem odstavku besedilo »otrokovi telesni masi« nadomesti z besedilom »fizičnim lastnostim otroka«, število »150« pa se v prvem in drugem stavku nadomesti s številom »140«.</w:t>
            </w:r>
          </w:p>
          <w:p w:rsidR="00056036" w:rsidRDefault="00056036" w:rsidP="000D58BC">
            <w:pPr>
              <w:pStyle w:val="Poglavje"/>
              <w:spacing w:before="0" w:after="0" w:line="260" w:lineRule="exact"/>
              <w:jc w:val="left"/>
              <w:rPr>
                <w:b w:val="0"/>
                <w:sz w:val="20"/>
                <w:szCs w:val="20"/>
              </w:rPr>
            </w:pPr>
          </w:p>
          <w:p w:rsidR="000D58BC" w:rsidRPr="009B0F02" w:rsidRDefault="000D58BC"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056036" w:rsidRDefault="00056036" w:rsidP="00056036">
            <w:pPr>
              <w:pStyle w:val="Poglavje"/>
              <w:spacing w:before="0" w:after="0" w:line="260" w:lineRule="exact"/>
              <w:jc w:val="left"/>
              <w:rPr>
                <w:b w:val="0"/>
                <w:sz w:val="20"/>
                <w:szCs w:val="20"/>
              </w:rPr>
            </w:pPr>
            <w:r>
              <w:rPr>
                <w:b w:val="0"/>
                <w:sz w:val="20"/>
                <w:szCs w:val="20"/>
              </w:rPr>
              <w:t>V 95. členu se za osmim odstavkom doda nov deveti odstavek, ki se glasi:</w:t>
            </w:r>
          </w:p>
          <w:p w:rsidR="00056036" w:rsidRDefault="00056036" w:rsidP="00056036">
            <w:pPr>
              <w:pStyle w:val="Poglavje"/>
              <w:spacing w:before="0" w:after="0" w:line="260" w:lineRule="exact"/>
              <w:jc w:val="left"/>
              <w:rPr>
                <w:b w:val="0"/>
                <w:sz w:val="20"/>
                <w:szCs w:val="20"/>
              </w:rPr>
            </w:pPr>
          </w:p>
          <w:p w:rsidR="00056036" w:rsidRDefault="00056036" w:rsidP="00056036">
            <w:pPr>
              <w:pStyle w:val="Poglavje"/>
              <w:spacing w:before="0" w:after="0" w:line="260" w:lineRule="exact"/>
              <w:jc w:val="left"/>
              <w:rPr>
                <w:b w:val="0"/>
                <w:sz w:val="20"/>
                <w:szCs w:val="20"/>
              </w:rPr>
            </w:pPr>
            <w:r>
              <w:rPr>
                <w:b w:val="0"/>
                <w:sz w:val="20"/>
                <w:szCs w:val="20"/>
              </w:rPr>
              <w:t xml:space="preserve">»(9) </w:t>
            </w:r>
            <w:r w:rsidRPr="00B53E63">
              <w:rPr>
                <w:b w:val="0"/>
                <w:sz w:val="20"/>
                <w:szCs w:val="20"/>
              </w:rPr>
              <w:t>Določbe tega zakona, ki veljajo za kolesarje, se smiselno uporabljajo tudi za voznike</w:t>
            </w:r>
            <w:r>
              <w:rPr>
                <w:b w:val="0"/>
                <w:sz w:val="20"/>
                <w:szCs w:val="20"/>
              </w:rPr>
              <w:t xml:space="preserve"> mopedov, katerih konstrukcijsko določena hitrost ne presega 25 km/h«</w:t>
            </w:r>
            <w:r w:rsidRPr="00B53E63">
              <w:rPr>
                <w:b w:val="0"/>
                <w:sz w:val="20"/>
                <w:szCs w:val="20"/>
              </w:rPr>
              <w:t>.</w:t>
            </w:r>
          </w:p>
          <w:p w:rsidR="00056036" w:rsidRDefault="00056036" w:rsidP="00056036">
            <w:pPr>
              <w:pStyle w:val="Poglavje"/>
              <w:spacing w:before="0" w:after="0" w:line="260" w:lineRule="exact"/>
              <w:jc w:val="left"/>
              <w:rPr>
                <w:b w:val="0"/>
                <w:sz w:val="20"/>
                <w:szCs w:val="20"/>
              </w:rPr>
            </w:pPr>
          </w:p>
          <w:p w:rsidR="00056036" w:rsidRDefault="00056036" w:rsidP="00056036">
            <w:pPr>
              <w:pStyle w:val="Poglavje"/>
              <w:spacing w:before="0" w:after="0" w:line="260" w:lineRule="exact"/>
              <w:jc w:val="left"/>
              <w:rPr>
                <w:b w:val="0"/>
                <w:sz w:val="20"/>
                <w:szCs w:val="20"/>
              </w:rPr>
            </w:pPr>
            <w:r>
              <w:rPr>
                <w:b w:val="0"/>
                <w:sz w:val="20"/>
                <w:szCs w:val="20"/>
              </w:rPr>
              <w:t>Dosedanja deveti in deseti odstavek postaneta deseti in enajsti odstavek.</w:t>
            </w:r>
          </w:p>
          <w:p w:rsidR="00DA6D5F" w:rsidRDefault="00DA6D5F" w:rsidP="00DA6D5F">
            <w:pPr>
              <w:pStyle w:val="Poglavje"/>
              <w:spacing w:before="0" w:after="0" w:line="260" w:lineRule="exact"/>
              <w:jc w:val="both"/>
              <w:rPr>
                <w:b w:val="0"/>
                <w:sz w:val="20"/>
                <w:szCs w:val="20"/>
              </w:rPr>
            </w:pPr>
          </w:p>
          <w:p w:rsidR="002F4DC5" w:rsidRPr="009B0F02" w:rsidRDefault="002F4DC5" w:rsidP="00DA6D5F">
            <w:pPr>
              <w:pStyle w:val="Poglavje"/>
              <w:spacing w:before="0" w:after="0" w:line="260" w:lineRule="exact"/>
              <w:jc w:val="both"/>
              <w:rPr>
                <w:b w:val="0"/>
                <w:sz w:val="20"/>
                <w:szCs w:val="20"/>
              </w:rPr>
            </w:pPr>
          </w:p>
          <w:p w:rsidR="00D45866" w:rsidRPr="009B0F02" w:rsidRDefault="00DA6D5F" w:rsidP="00D45866">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45866" w:rsidRPr="009B0F02" w:rsidRDefault="00D45866" w:rsidP="00D45866">
            <w:pPr>
              <w:pStyle w:val="Poglavje"/>
              <w:spacing w:before="0" w:after="0" w:line="260" w:lineRule="exact"/>
              <w:jc w:val="left"/>
              <w:rPr>
                <w:b w:val="0"/>
                <w:sz w:val="20"/>
                <w:szCs w:val="20"/>
              </w:rPr>
            </w:pPr>
          </w:p>
          <w:p w:rsidR="00D45866" w:rsidRPr="009B0F02" w:rsidRDefault="0033771C" w:rsidP="00D45866">
            <w:pPr>
              <w:pStyle w:val="Poglavje"/>
              <w:spacing w:before="0" w:after="0" w:line="260" w:lineRule="exact"/>
              <w:jc w:val="left"/>
              <w:rPr>
                <w:b w:val="0"/>
                <w:sz w:val="20"/>
                <w:szCs w:val="20"/>
              </w:rPr>
            </w:pPr>
            <w:r w:rsidRPr="009B0F02">
              <w:rPr>
                <w:b w:val="0"/>
                <w:sz w:val="20"/>
                <w:szCs w:val="20"/>
              </w:rPr>
              <w:t xml:space="preserve">V </w:t>
            </w:r>
            <w:r w:rsidR="00D45866" w:rsidRPr="009B0F02">
              <w:rPr>
                <w:b w:val="0"/>
                <w:sz w:val="20"/>
                <w:szCs w:val="20"/>
              </w:rPr>
              <w:t>97. člen</w:t>
            </w:r>
            <w:r w:rsidRPr="009B0F02">
              <w:rPr>
                <w:b w:val="0"/>
                <w:sz w:val="20"/>
                <w:szCs w:val="20"/>
              </w:rPr>
              <w:t>u</w:t>
            </w:r>
            <w:r w:rsidR="00D45866" w:rsidRPr="009B0F02">
              <w:rPr>
                <w:b w:val="0"/>
                <w:sz w:val="20"/>
                <w:szCs w:val="20"/>
              </w:rPr>
              <w:t xml:space="preserve"> se </w:t>
            </w:r>
            <w:r w:rsidRPr="009B0F02">
              <w:rPr>
                <w:b w:val="0"/>
                <w:sz w:val="20"/>
                <w:szCs w:val="20"/>
              </w:rPr>
              <w:t xml:space="preserve">v </w:t>
            </w:r>
            <w:r w:rsidR="000950E7" w:rsidRPr="009B0F02">
              <w:rPr>
                <w:b w:val="0"/>
                <w:sz w:val="20"/>
                <w:szCs w:val="20"/>
              </w:rPr>
              <w:t>prvem</w:t>
            </w:r>
            <w:r w:rsidR="002F4DC5">
              <w:rPr>
                <w:b w:val="0"/>
                <w:sz w:val="20"/>
                <w:szCs w:val="20"/>
              </w:rPr>
              <w:t xml:space="preserve"> odstavku</w:t>
            </w:r>
            <w:r w:rsidRPr="009B0F02">
              <w:rPr>
                <w:b w:val="0"/>
                <w:sz w:val="20"/>
                <w:szCs w:val="20"/>
              </w:rPr>
              <w:t xml:space="preserve"> </w:t>
            </w:r>
            <w:r w:rsidR="00087AD3">
              <w:rPr>
                <w:b w:val="0"/>
                <w:sz w:val="20"/>
                <w:szCs w:val="20"/>
              </w:rPr>
              <w:t xml:space="preserve">črta </w:t>
            </w:r>
            <w:r w:rsidRPr="009B0F02">
              <w:rPr>
                <w:b w:val="0"/>
                <w:sz w:val="20"/>
                <w:szCs w:val="20"/>
              </w:rPr>
              <w:t>besedilo »</w:t>
            </w:r>
            <w:r w:rsidR="000950E7" w:rsidRPr="009B0F02">
              <w:rPr>
                <w:b w:val="0"/>
                <w:sz w:val="20"/>
                <w:szCs w:val="20"/>
              </w:rPr>
              <w:t>in</w:t>
            </w:r>
            <w:r w:rsidRPr="009B0F02">
              <w:rPr>
                <w:b w:val="0"/>
                <w:sz w:val="20"/>
                <w:szCs w:val="20"/>
              </w:rPr>
              <w:t xml:space="preserve"> kolesarje</w:t>
            </w:r>
            <w:r w:rsidR="000950E7" w:rsidRPr="009B0F02">
              <w:rPr>
                <w:b w:val="0"/>
                <w:sz w:val="20"/>
                <w:szCs w:val="20"/>
              </w:rPr>
              <w:t>v</w:t>
            </w:r>
            <w:r w:rsidRPr="009B0F02">
              <w:rPr>
                <w:b w:val="0"/>
                <w:sz w:val="20"/>
                <w:szCs w:val="20"/>
              </w:rPr>
              <w:t>«.</w:t>
            </w:r>
          </w:p>
          <w:p w:rsidR="000950E7" w:rsidRDefault="000950E7" w:rsidP="00D45866">
            <w:pPr>
              <w:pStyle w:val="Poglavje"/>
              <w:spacing w:before="0" w:after="0" w:line="260" w:lineRule="exact"/>
              <w:jc w:val="left"/>
              <w:rPr>
                <w:b w:val="0"/>
                <w:sz w:val="20"/>
                <w:szCs w:val="20"/>
              </w:rPr>
            </w:pPr>
          </w:p>
          <w:p w:rsidR="002F4DC5" w:rsidRPr="009B0F02" w:rsidRDefault="002F4DC5" w:rsidP="00D45866">
            <w:pPr>
              <w:pStyle w:val="Poglavje"/>
              <w:spacing w:before="0" w:after="0" w:line="260" w:lineRule="exact"/>
              <w:jc w:val="left"/>
              <w:rPr>
                <w:b w:val="0"/>
                <w:sz w:val="20"/>
                <w:szCs w:val="20"/>
              </w:rPr>
            </w:pPr>
          </w:p>
          <w:p w:rsidR="000950E7" w:rsidRPr="009B0F02" w:rsidRDefault="000950E7" w:rsidP="00D45866">
            <w:pPr>
              <w:pStyle w:val="Poglavje"/>
              <w:spacing w:before="0" w:after="0" w:line="260" w:lineRule="exact"/>
              <w:jc w:val="left"/>
              <w:rPr>
                <w:b w:val="0"/>
                <w:sz w:val="20"/>
                <w:szCs w:val="20"/>
              </w:rPr>
            </w:pPr>
            <w:r w:rsidRPr="009B0F02">
              <w:rPr>
                <w:b w:val="0"/>
                <w:sz w:val="20"/>
                <w:szCs w:val="20"/>
              </w:rPr>
              <w:t>Peti odstavek se črta.</w:t>
            </w:r>
          </w:p>
          <w:p w:rsidR="000950E7" w:rsidRDefault="000950E7" w:rsidP="00D45866">
            <w:pPr>
              <w:pStyle w:val="Poglavje"/>
              <w:spacing w:before="0" w:after="0" w:line="260" w:lineRule="exact"/>
              <w:jc w:val="left"/>
              <w:rPr>
                <w:b w:val="0"/>
                <w:sz w:val="20"/>
                <w:szCs w:val="20"/>
              </w:rPr>
            </w:pPr>
          </w:p>
          <w:p w:rsidR="002F4DC5" w:rsidRPr="009B0F02" w:rsidRDefault="002F4DC5" w:rsidP="00D45866">
            <w:pPr>
              <w:pStyle w:val="Poglavje"/>
              <w:spacing w:before="0" w:after="0" w:line="260" w:lineRule="exact"/>
              <w:jc w:val="left"/>
              <w:rPr>
                <w:b w:val="0"/>
                <w:sz w:val="20"/>
                <w:szCs w:val="20"/>
              </w:rPr>
            </w:pPr>
          </w:p>
          <w:p w:rsidR="000950E7" w:rsidRPr="009B0F02" w:rsidRDefault="000950E7" w:rsidP="00D45866">
            <w:pPr>
              <w:pStyle w:val="Poglavje"/>
              <w:spacing w:before="0" w:after="0" w:line="260" w:lineRule="exact"/>
              <w:jc w:val="left"/>
              <w:rPr>
                <w:b w:val="0"/>
                <w:sz w:val="20"/>
                <w:szCs w:val="20"/>
              </w:rPr>
            </w:pPr>
            <w:r w:rsidRPr="009B0F02">
              <w:rPr>
                <w:b w:val="0"/>
                <w:sz w:val="20"/>
                <w:szCs w:val="20"/>
              </w:rPr>
              <w:t>Dosedanji šesti odstavek postane peti odstavek.</w:t>
            </w:r>
          </w:p>
          <w:p w:rsidR="000950E7" w:rsidRDefault="000950E7" w:rsidP="00D45866">
            <w:pPr>
              <w:pStyle w:val="Poglavje"/>
              <w:spacing w:before="0" w:after="0" w:line="260" w:lineRule="exact"/>
              <w:jc w:val="left"/>
              <w:rPr>
                <w:b w:val="0"/>
                <w:sz w:val="20"/>
                <w:szCs w:val="20"/>
              </w:rPr>
            </w:pPr>
          </w:p>
          <w:p w:rsidR="002F4DC5" w:rsidRPr="009B0F02" w:rsidRDefault="002F4DC5" w:rsidP="00D45866">
            <w:pPr>
              <w:pStyle w:val="Poglavje"/>
              <w:spacing w:before="0" w:after="0" w:line="260" w:lineRule="exact"/>
              <w:jc w:val="left"/>
              <w:rPr>
                <w:b w:val="0"/>
                <w:sz w:val="20"/>
                <w:szCs w:val="20"/>
              </w:rPr>
            </w:pPr>
          </w:p>
          <w:p w:rsidR="000950E7" w:rsidRPr="009B0F02" w:rsidRDefault="000950E7" w:rsidP="00D45866">
            <w:pPr>
              <w:pStyle w:val="Poglavje"/>
              <w:spacing w:before="0" w:after="0" w:line="260" w:lineRule="exact"/>
              <w:jc w:val="left"/>
              <w:rPr>
                <w:b w:val="0"/>
                <w:sz w:val="20"/>
                <w:szCs w:val="20"/>
              </w:rPr>
            </w:pPr>
            <w:r w:rsidRPr="009B0F02">
              <w:rPr>
                <w:b w:val="0"/>
                <w:sz w:val="20"/>
                <w:szCs w:val="20"/>
              </w:rPr>
              <w:t>Dosedanji sedmi odstavek se črta.</w:t>
            </w:r>
          </w:p>
          <w:p w:rsidR="0006370D" w:rsidRPr="00B53E63" w:rsidRDefault="0006370D" w:rsidP="00D92483">
            <w:pPr>
              <w:pStyle w:val="Poglavje"/>
              <w:spacing w:before="0" w:after="0" w:line="260" w:lineRule="exact"/>
              <w:jc w:val="both"/>
              <w:rPr>
                <w:b w:val="0"/>
                <w:sz w:val="20"/>
                <w:szCs w:val="20"/>
              </w:rPr>
            </w:pPr>
          </w:p>
          <w:p w:rsidR="005B4AD0" w:rsidRPr="009B0F02" w:rsidRDefault="005B4AD0" w:rsidP="00D45866">
            <w:pPr>
              <w:pStyle w:val="Poglavje"/>
              <w:spacing w:before="0" w:after="0" w:line="260" w:lineRule="exact"/>
              <w:jc w:val="left"/>
              <w:rPr>
                <w:b w:val="0"/>
                <w:sz w:val="20"/>
                <w:szCs w:val="20"/>
              </w:rPr>
            </w:pPr>
          </w:p>
          <w:p w:rsidR="00D45866" w:rsidRPr="009B0F02" w:rsidRDefault="00D45866" w:rsidP="00DA6D5F">
            <w:pPr>
              <w:pStyle w:val="Poglavje"/>
              <w:numPr>
                <w:ilvl w:val="0"/>
                <w:numId w:val="11"/>
              </w:numPr>
              <w:spacing w:before="0" w:after="0" w:line="260" w:lineRule="exact"/>
              <w:ind w:left="284" w:hanging="284"/>
              <w:rPr>
                <w:b w:val="0"/>
                <w:sz w:val="20"/>
                <w:szCs w:val="20"/>
              </w:rPr>
            </w:pPr>
            <w:r w:rsidRPr="009B0F02">
              <w:rPr>
                <w:b w:val="0"/>
                <w:sz w:val="20"/>
                <w:szCs w:val="20"/>
              </w:rPr>
              <w:t xml:space="preserve"> člen</w:t>
            </w:r>
          </w:p>
          <w:p w:rsidR="004032C4" w:rsidRPr="009B0F02" w:rsidRDefault="004032C4" w:rsidP="004032C4">
            <w:pPr>
              <w:pStyle w:val="Poglavje"/>
              <w:spacing w:before="0" w:after="0" w:line="260" w:lineRule="exact"/>
              <w:jc w:val="left"/>
              <w:rPr>
                <w:b w:val="0"/>
                <w:sz w:val="20"/>
                <w:szCs w:val="20"/>
              </w:rPr>
            </w:pPr>
          </w:p>
          <w:p w:rsidR="004032C4" w:rsidRPr="009B0F02" w:rsidRDefault="004032C4" w:rsidP="004032C4">
            <w:pPr>
              <w:pStyle w:val="Poglavje"/>
              <w:spacing w:before="0" w:after="0" w:line="260" w:lineRule="exact"/>
              <w:jc w:val="both"/>
              <w:rPr>
                <w:b w:val="0"/>
                <w:sz w:val="20"/>
                <w:szCs w:val="20"/>
              </w:rPr>
            </w:pPr>
            <w:r w:rsidRPr="009B0F02">
              <w:rPr>
                <w:b w:val="0"/>
                <w:sz w:val="20"/>
                <w:szCs w:val="20"/>
              </w:rPr>
              <w:t xml:space="preserve">Za 97. členom se doda novi </w:t>
            </w:r>
            <w:proofErr w:type="spellStart"/>
            <w:r w:rsidRPr="009B0F02">
              <w:rPr>
                <w:b w:val="0"/>
                <w:sz w:val="20"/>
                <w:szCs w:val="20"/>
              </w:rPr>
              <w:t>97.a</w:t>
            </w:r>
            <w:proofErr w:type="spellEnd"/>
            <w:r w:rsidRPr="009B0F02">
              <w:rPr>
                <w:b w:val="0"/>
                <w:sz w:val="20"/>
                <w:szCs w:val="20"/>
              </w:rPr>
              <w:t xml:space="preserve"> člen, ki se glasi:</w:t>
            </w:r>
          </w:p>
          <w:p w:rsidR="004032C4" w:rsidRPr="009B0F02" w:rsidRDefault="004032C4" w:rsidP="004032C4">
            <w:pPr>
              <w:pStyle w:val="Poglavje"/>
              <w:spacing w:before="0" w:after="0" w:line="260" w:lineRule="exact"/>
              <w:jc w:val="both"/>
              <w:rPr>
                <w:b w:val="0"/>
                <w:sz w:val="20"/>
                <w:szCs w:val="20"/>
              </w:rPr>
            </w:pPr>
          </w:p>
          <w:p w:rsidR="004032C4" w:rsidRPr="009B0F02" w:rsidRDefault="004032C4" w:rsidP="004032C4">
            <w:pPr>
              <w:pStyle w:val="Poglavje"/>
              <w:spacing w:before="0" w:after="0" w:line="260" w:lineRule="exact"/>
              <w:rPr>
                <w:b w:val="0"/>
                <w:sz w:val="20"/>
                <w:szCs w:val="20"/>
              </w:rPr>
            </w:pPr>
            <w:r w:rsidRPr="009B0F02">
              <w:rPr>
                <w:b w:val="0"/>
                <w:sz w:val="20"/>
                <w:szCs w:val="20"/>
              </w:rPr>
              <w:t>»</w:t>
            </w:r>
            <w:proofErr w:type="spellStart"/>
            <w:r w:rsidRPr="009B0F02">
              <w:rPr>
                <w:b w:val="0"/>
                <w:sz w:val="20"/>
                <w:szCs w:val="20"/>
              </w:rPr>
              <w:t>97.a</w:t>
            </w:r>
            <w:proofErr w:type="spellEnd"/>
            <w:r w:rsidRPr="009B0F02">
              <w:rPr>
                <w:b w:val="0"/>
                <w:sz w:val="20"/>
                <w:szCs w:val="20"/>
              </w:rPr>
              <w:t xml:space="preserve"> člen</w:t>
            </w:r>
          </w:p>
          <w:p w:rsidR="004032C4" w:rsidRPr="009B0F02" w:rsidRDefault="004032C4" w:rsidP="004032C4">
            <w:pPr>
              <w:pStyle w:val="Poglavje"/>
              <w:spacing w:before="0" w:after="0" w:line="260" w:lineRule="exact"/>
              <w:rPr>
                <w:b w:val="0"/>
                <w:sz w:val="20"/>
                <w:szCs w:val="20"/>
              </w:rPr>
            </w:pPr>
            <w:r w:rsidRPr="009B0F02">
              <w:rPr>
                <w:b w:val="0"/>
                <w:sz w:val="20"/>
                <w:szCs w:val="20"/>
              </w:rPr>
              <w:t>(pogoji za udeležbo lahkih motornih vozil v cestnem prometu)</w:t>
            </w:r>
          </w:p>
          <w:p w:rsidR="004032C4" w:rsidRPr="009B0F02" w:rsidRDefault="004032C4" w:rsidP="004032C4">
            <w:pPr>
              <w:pStyle w:val="Poglavje"/>
              <w:spacing w:before="0" w:after="0" w:line="260" w:lineRule="exact"/>
              <w:jc w:val="both"/>
              <w:rPr>
                <w:b w:val="0"/>
                <w:sz w:val="20"/>
                <w:szCs w:val="20"/>
              </w:rPr>
            </w:pPr>
          </w:p>
          <w:p w:rsidR="004032C4" w:rsidRPr="00B53E63" w:rsidRDefault="004032C4" w:rsidP="009D0D48">
            <w:pPr>
              <w:pStyle w:val="Poglavje"/>
              <w:spacing w:before="0" w:after="0" w:line="260" w:lineRule="exact"/>
              <w:jc w:val="both"/>
              <w:rPr>
                <w:b w:val="0"/>
                <w:sz w:val="20"/>
                <w:szCs w:val="20"/>
              </w:rPr>
            </w:pPr>
            <w:r w:rsidRPr="009B0F02">
              <w:rPr>
                <w:b w:val="0"/>
                <w:sz w:val="20"/>
                <w:szCs w:val="20"/>
              </w:rPr>
              <w:t xml:space="preserve">(1) </w:t>
            </w:r>
            <w:r w:rsidR="00BF7BBE" w:rsidRPr="009B0F02">
              <w:rPr>
                <w:b w:val="0"/>
                <w:sz w:val="20"/>
                <w:szCs w:val="20"/>
              </w:rPr>
              <w:t xml:space="preserve">Vozniki lahkih motornih vozil morajo voziti po kolesarskem pasu, kolesarski stezi ali kolesarski poti. Kjer teh prometnih površin ni oziroma niso prevozne, smejo voziti ob desnem robu smernega vozišča </w:t>
            </w:r>
            <w:r w:rsidR="00BF7BBE" w:rsidRPr="00B53E63">
              <w:rPr>
                <w:b w:val="0"/>
                <w:sz w:val="20"/>
                <w:szCs w:val="20"/>
              </w:rPr>
              <w:t>ceste v naselju, kjer je najvišja dovoljena hitrost vožnje omejena do 50 km/h.</w:t>
            </w:r>
          </w:p>
          <w:p w:rsidR="009D0D48" w:rsidRPr="00B53E63" w:rsidRDefault="009D0D48" w:rsidP="009D0D48">
            <w:pPr>
              <w:pStyle w:val="Poglavje"/>
              <w:spacing w:before="0" w:after="0" w:line="260" w:lineRule="exact"/>
              <w:jc w:val="both"/>
              <w:rPr>
                <w:b w:val="0"/>
                <w:sz w:val="20"/>
                <w:szCs w:val="20"/>
              </w:rPr>
            </w:pPr>
          </w:p>
          <w:p w:rsidR="00540F60" w:rsidRPr="00B53E63" w:rsidRDefault="009D0D48" w:rsidP="009D0D48">
            <w:pPr>
              <w:pStyle w:val="Poglavje"/>
              <w:spacing w:before="0" w:after="0" w:line="260" w:lineRule="exact"/>
              <w:jc w:val="both"/>
              <w:rPr>
                <w:b w:val="0"/>
                <w:sz w:val="20"/>
                <w:szCs w:val="20"/>
              </w:rPr>
            </w:pPr>
            <w:r w:rsidRPr="00B53E63">
              <w:rPr>
                <w:b w:val="0"/>
                <w:sz w:val="20"/>
                <w:szCs w:val="20"/>
              </w:rPr>
              <w:t>(2) Ne glede na prejšnji odstavek je dovoljena uporaba invalidskih vozičkov na motorni pogon tudi na vozišču ceste v naselju,</w:t>
            </w:r>
            <w:r w:rsidR="00540F60" w:rsidRPr="00B53E63">
              <w:rPr>
                <w:b w:val="0"/>
                <w:sz w:val="20"/>
                <w:szCs w:val="20"/>
              </w:rPr>
              <w:t xml:space="preserve"> namenjene prometu motornih vozil,</w:t>
            </w:r>
            <w:r w:rsidRPr="00B53E63">
              <w:rPr>
                <w:b w:val="0"/>
                <w:sz w:val="20"/>
                <w:szCs w:val="20"/>
              </w:rPr>
              <w:t xml:space="preserve"> kjer je najvišja dovoljena hitro</w:t>
            </w:r>
            <w:r w:rsidR="00540F60" w:rsidRPr="00B53E63">
              <w:rPr>
                <w:b w:val="0"/>
                <w:sz w:val="20"/>
                <w:szCs w:val="20"/>
              </w:rPr>
              <w:t>st vožnje omejena do 70 km/h</w:t>
            </w:r>
            <w:r w:rsidR="003F528F" w:rsidRPr="00B53E63">
              <w:rPr>
                <w:b w:val="0"/>
                <w:sz w:val="20"/>
                <w:szCs w:val="20"/>
              </w:rPr>
              <w:t xml:space="preserve"> ali ceste izven naselja</w:t>
            </w:r>
            <w:r w:rsidR="00862E6B" w:rsidRPr="00B53E63">
              <w:rPr>
                <w:b w:val="0"/>
                <w:sz w:val="20"/>
                <w:szCs w:val="20"/>
              </w:rPr>
              <w:t>.</w:t>
            </w:r>
          </w:p>
          <w:p w:rsidR="00540F60" w:rsidRPr="00B53E63" w:rsidRDefault="00540F60" w:rsidP="009D0D48">
            <w:pPr>
              <w:pStyle w:val="Poglavje"/>
              <w:spacing w:before="0" w:after="0" w:line="260" w:lineRule="exact"/>
              <w:jc w:val="both"/>
              <w:rPr>
                <w:b w:val="0"/>
                <w:sz w:val="20"/>
                <w:szCs w:val="20"/>
              </w:rPr>
            </w:pPr>
          </w:p>
          <w:p w:rsidR="009D0D48" w:rsidRPr="00B53E63" w:rsidRDefault="00540F60" w:rsidP="009D0D48">
            <w:pPr>
              <w:pStyle w:val="Poglavje"/>
              <w:spacing w:before="0" w:after="0" w:line="260" w:lineRule="exact"/>
              <w:jc w:val="both"/>
              <w:rPr>
                <w:b w:val="0"/>
                <w:sz w:val="20"/>
                <w:szCs w:val="20"/>
              </w:rPr>
            </w:pPr>
            <w:r w:rsidRPr="00B53E63">
              <w:rPr>
                <w:b w:val="0"/>
                <w:sz w:val="20"/>
                <w:szCs w:val="20"/>
              </w:rPr>
              <w:t xml:space="preserve">(3) </w:t>
            </w:r>
            <w:r w:rsidR="001E278C" w:rsidRPr="00B53E63">
              <w:rPr>
                <w:b w:val="0"/>
                <w:sz w:val="20"/>
                <w:szCs w:val="20"/>
              </w:rPr>
              <w:t>Določbe tega zakona, ki veljajo za kolesarje, se smiselno uporabljajo tudi za voznike lahkih motornih vozil.</w:t>
            </w:r>
            <w:r w:rsidR="009D0D48" w:rsidRPr="00B53E63">
              <w:rPr>
                <w:b w:val="0"/>
                <w:sz w:val="20"/>
                <w:szCs w:val="20"/>
              </w:rPr>
              <w:t xml:space="preserve"> </w:t>
            </w:r>
          </w:p>
          <w:p w:rsidR="00BF7BBE" w:rsidRPr="00B53E63" w:rsidRDefault="00BF7BBE" w:rsidP="00BF7BBE">
            <w:pPr>
              <w:pStyle w:val="Poglavje"/>
              <w:spacing w:before="0" w:after="0" w:line="260" w:lineRule="exact"/>
              <w:ind w:firstLine="567"/>
              <w:jc w:val="both"/>
              <w:rPr>
                <w:b w:val="0"/>
                <w:sz w:val="20"/>
                <w:szCs w:val="20"/>
              </w:rPr>
            </w:pPr>
          </w:p>
          <w:p w:rsidR="00BF7BBE" w:rsidRPr="00B53E63" w:rsidRDefault="00540F60" w:rsidP="009D0D48">
            <w:pPr>
              <w:pStyle w:val="Poglavje"/>
              <w:spacing w:before="0" w:after="0" w:line="260" w:lineRule="exact"/>
              <w:jc w:val="both"/>
              <w:rPr>
                <w:b w:val="0"/>
                <w:sz w:val="20"/>
                <w:szCs w:val="20"/>
              </w:rPr>
            </w:pPr>
            <w:r w:rsidRPr="00B53E63">
              <w:rPr>
                <w:b w:val="0"/>
                <w:sz w:val="20"/>
                <w:szCs w:val="20"/>
              </w:rPr>
              <w:t>(4</w:t>
            </w:r>
            <w:r w:rsidR="00BF7BBE" w:rsidRPr="00B53E63">
              <w:rPr>
                <w:b w:val="0"/>
                <w:sz w:val="20"/>
                <w:szCs w:val="20"/>
              </w:rPr>
              <w:t>) Vozniki lahkih motornih vozil morajo voziti drug za drugim, razen na kolesarski poti, kjer smeta voziti dva vzporedno, če širina poti to omogoča.</w:t>
            </w:r>
          </w:p>
          <w:p w:rsidR="00BF7BBE" w:rsidRPr="00B53E63" w:rsidRDefault="00BF7BBE" w:rsidP="00BF7BBE">
            <w:pPr>
              <w:pStyle w:val="Poglavje"/>
              <w:spacing w:before="0" w:after="0" w:line="260" w:lineRule="exact"/>
              <w:ind w:firstLine="567"/>
              <w:jc w:val="both"/>
              <w:rPr>
                <w:b w:val="0"/>
                <w:sz w:val="20"/>
                <w:szCs w:val="20"/>
              </w:rPr>
            </w:pPr>
          </w:p>
          <w:p w:rsidR="00BF7BBE" w:rsidRPr="00B53E63" w:rsidRDefault="00540F60" w:rsidP="009D0D48">
            <w:pPr>
              <w:pStyle w:val="Poglavje"/>
              <w:spacing w:before="0" w:after="0" w:line="260" w:lineRule="exact"/>
              <w:jc w:val="both"/>
              <w:rPr>
                <w:b w:val="0"/>
                <w:sz w:val="20"/>
                <w:szCs w:val="20"/>
              </w:rPr>
            </w:pPr>
            <w:r w:rsidRPr="00B53E63">
              <w:rPr>
                <w:b w:val="0"/>
                <w:sz w:val="20"/>
                <w:szCs w:val="20"/>
              </w:rPr>
              <w:t>(5</w:t>
            </w:r>
            <w:r w:rsidR="00BF7BBE" w:rsidRPr="00B53E63">
              <w:rPr>
                <w:b w:val="0"/>
                <w:sz w:val="20"/>
                <w:szCs w:val="20"/>
              </w:rPr>
              <w:t>) Med vožnjo z lahkim motornim vozilom je prepovedano:</w:t>
            </w:r>
          </w:p>
          <w:p w:rsidR="009D0D48" w:rsidRPr="00B53E63" w:rsidRDefault="00BF7BBE" w:rsidP="009D0D48">
            <w:pPr>
              <w:pStyle w:val="Poglavje"/>
              <w:spacing w:before="0" w:after="0" w:line="260" w:lineRule="exact"/>
              <w:ind w:firstLine="284"/>
              <w:jc w:val="both"/>
              <w:rPr>
                <w:b w:val="0"/>
                <w:sz w:val="20"/>
                <w:szCs w:val="20"/>
              </w:rPr>
            </w:pPr>
            <w:r w:rsidRPr="00B53E63">
              <w:rPr>
                <w:b w:val="0"/>
                <w:sz w:val="20"/>
                <w:szCs w:val="20"/>
              </w:rPr>
              <w:t>1. voditi, vleči ali potiskati druga vozila;</w:t>
            </w:r>
          </w:p>
          <w:p w:rsidR="009D0D48" w:rsidRPr="00B53E63" w:rsidRDefault="00BF7BBE" w:rsidP="009D0D48">
            <w:pPr>
              <w:pStyle w:val="Poglavje"/>
              <w:spacing w:before="0" w:after="0" w:line="260" w:lineRule="exact"/>
              <w:ind w:firstLine="284"/>
              <w:jc w:val="both"/>
              <w:rPr>
                <w:b w:val="0"/>
                <w:sz w:val="20"/>
                <w:szCs w:val="20"/>
              </w:rPr>
            </w:pPr>
            <w:r w:rsidRPr="00B53E63">
              <w:rPr>
                <w:b w:val="0"/>
                <w:sz w:val="20"/>
                <w:szCs w:val="20"/>
              </w:rPr>
              <w:t xml:space="preserve">2. </w:t>
            </w:r>
            <w:r w:rsidR="009D0D48" w:rsidRPr="00B53E63">
              <w:rPr>
                <w:b w:val="0"/>
                <w:sz w:val="20"/>
                <w:szCs w:val="20"/>
              </w:rPr>
              <w:t>pustiti se vleči ali potiskati;</w:t>
            </w:r>
          </w:p>
          <w:p w:rsidR="009D0D48" w:rsidRPr="00B53E63" w:rsidRDefault="00BF7BBE" w:rsidP="00AD0FF3">
            <w:pPr>
              <w:pStyle w:val="Poglavje"/>
              <w:spacing w:before="0" w:after="0" w:line="260" w:lineRule="exact"/>
              <w:ind w:left="284"/>
              <w:jc w:val="both"/>
              <w:rPr>
                <w:b w:val="0"/>
                <w:sz w:val="20"/>
                <w:szCs w:val="20"/>
              </w:rPr>
            </w:pPr>
            <w:r w:rsidRPr="00B53E63">
              <w:rPr>
                <w:b w:val="0"/>
                <w:sz w:val="20"/>
                <w:szCs w:val="20"/>
              </w:rPr>
              <w:t xml:space="preserve">3. prevažati druge </w:t>
            </w:r>
            <w:r w:rsidR="009D0D48" w:rsidRPr="00B53E63">
              <w:rPr>
                <w:b w:val="0"/>
                <w:sz w:val="20"/>
                <w:szCs w:val="20"/>
              </w:rPr>
              <w:t>osebe</w:t>
            </w:r>
            <w:r w:rsidR="00AD0FF3" w:rsidRPr="00B53E63">
              <w:rPr>
                <w:b w:val="0"/>
                <w:sz w:val="20"/>
                <w:szCs w:val="20"/>
              </w:rPr>
              <w:t xml:space="preserve">, razen če je </w:t>
            </w:r>
            <w:r w:rsidR="00862E6B" w:rsidRPr="00B53E63">
              <w:rPr>
                <w:b w:val="0"/>
                <w:sz w:val="20"/>
                <w:szCs w:val="20"/>
              </w:rPr>
              <w:t xml:space="preserve">lahko motorno </w:t>
            </w:r>
            <w:r w:rsidR="00AD0FF3" w:rsidRPr="00B53E63">
              <w:rPr>
                <w:b w:val="0"/>
                <w:sz w:val="20"/>
                <w:szCs w:val="20"/>
              </w:rPr>
              <w:t>vozilo, skladno z navodili proizvajalca, konstruirano za prevoz oseb</w:t>
            </w:r>
            <w:r w:rsidR="009D0D48" w:rsidRPr="00B53E63">
              <w:rPr>
                <w:b w:val="0"/>
                <w:sz w:val="20"/>
                <w:szCs w:val="20"/>
              </w:rPr>
              <w:t>;</w:t>
            </w:r>
          </w:p>
          <w:p w:rsidR="00BF7BBE" w:rsidRPr="00B53E63" w:rsidRDefault="00BF7BBE" w:rsidP="009D0D48">
            <w:pPr>
              <w:pStyle w:val="Poglavje"/>
              <w:spacing w:before="0" w:after="0" w:line="260" w:lineRule="exact"/>
              <w:ind w:firstLine="284"/>
              <w:jc w:val="both"/>
              <w:rPr>
                <w:b w:val="0"/>
                <w:sz w:val="20"/>
                <w:szCs w:val="20"/>
              </w:rPr>
            </w:pPr>
            <w:r w:rsidRPr="00B53E63">
              <w:rPr>
                <w:b w:val="0"/>
                <w:sz w:val="20"/>
                <w:szCs w:val="20"/>
              </w:rPr>
              <w:t>4. prevažati predmete, ki ovirajo voznika pri vožnji.</w:t>
            </w:r>
          </w:p>
          <w:p w:rsidR="009D0D48" w:rsidRPr="00B53E63" w:rsidRDefault="009D0D48" w:rsidP="009D0D48">
            <w:pPr>
              <w:pStyle w:val="Poglavje"/>
              <w:spacing w:before="0" w:after="0" w:line="260" w:lineRule="exact"/>
              <w:jc w:val="both"/>
              <w:rPr>
                <w:b w:val="0"/>
                <w:sz w:val="20"/>
                <w:szCs w:val="20"/>
              </w:rPr>
            </w:pPr>
          </w:p>
          <w:p w:rsidR="00BF7BBE" w:rsidRPr="00B53E63" w:rsidRDefault="00540F60" w:rsidP="009D0D48">
            <w:pPr>
              <w:pStyle w:val="Poglavje"/>
              <w:spacing w:before="0" w:after="0" w:line="260" w:lineRule="exact"/>
              <w:jc w:val="both"/>
              <w:rPr>
                <w:b w:val="0"/>
                <w:sz w:val="20"/>
                <w:szCs w:val="20"/>
              </w:rPr>
            </w:pPr>
            <w:r w:rsidRPr="00B53E63">
              <w:rPr>
                <w:b w:val="0"/>
                <w:sz w:val="20"/>
                <w:szCs w:val="20"/>
              </w:rPr>
              <w:t>(6</w:t>
            </w:r>
            <w:r w:rsidR="00BF7BBE" w:rsidRPr="00B53E63">
              <w:rPr>
                <w:b w:val="0"/>
                <w:sz w:val="20"/>
                <w:szCs w:val="20"/>
              </w:rPr>
              <w:t xml:space="preserve">) </w:t>
            </w:r>
            <w:r w:rsidR="009D0D48" w:rsidRPr="00B53E63">
              <w:rPr>
                <w:b w:val="0"/>
                <w:sz w:val="20"/>
                <w:szCs w:val="20"/>
              </w:rPr>
              <w:t>Voznik lahkega motornega vozila mora</w:t>
            </w:r>
            <w:r w:rsidR="00BF7BBE" w:rsidRPr="00B53E63">
              <w:rPr>
                <w:b w:val="0"/>
                <w:sz w:val="20"/>
                <w:szCs w:val="20"/>
              </w:rPr>
              <w:t xml:space="preserve"> imeti ponoči in ob zmanjšani vidljivosti prižgan na sprednji strani žaromet za osvetljevanje ceste, ki oddaja belo svetlobo, na zadnji strani pa pozicijsko svetilko, ki oddaja rdečo svetlobo. Na zadnji strani </w:t>
            </w:r>
            <w:r w:rsidR="009D0D48" w:rsidRPr="00B53E63">
              <w:rPr>
                <w:b w:val="0"/>
                <w:sz w:val="20"/>
                <w:szCs w:val="20"/>
              </w:rPr>
              <w:t>lahkega motornega vozila mora</w:t>
            </w:r>
            <w:r w:rsidR="00BF7BBE" w:rsidRPr="00B53E63">
              <w:rPr>
                <w:b w:val="0"/>
                <w:sz w:val="20"/>
                <w:szCs w:val="20"/>
              </w:rPr>
              <w:t xml:space="preserve"> imeti nameščen rdeč odsevnik, na obeh straneh pa rumene ali oranžne bočne odsevnike.</w:t>
            </w:r>
          </w:p>
          <w:p w:rsidR="009D0D48" w:rsidRPr="00B53E63" w:rsidRDefault="009D0D48" w:rsidP="009D0D48">
            <w:pPr>
              <w:pStyle w:val="Poglavje"/>
              <w:spacing w:before="0" w:after="0" w:line="260" w:lineRule="exact"/>
              <w:jc w:val="both"/>
              <w:rPr>
                <w:b w:val="0"/>
                <w:sz w:val="20"/>
                <w:szCs w:val="20"/>
              </w:rPr>
            </w:pPr>
          </w:p>
          <w:p w:rsidR="009D0D48" w:rsidRPr="00B53E63" w:rsidRDefault="00540F60" w:rsidP="009D0D48">
            <w:pPr>
              <w:pStyle w:val="Poglavje"/>
              <w:spacing w:before="0" w:after="0" w:line="260" w:lineRule="exact"/>
              <w:jc w:val="both"/>
              <w:rPr>
                <w:b w:val="0"/>
                <w:sz w:val="20"/>
                <w:szCs w:val="20"/>
              </w:rPr>
            </w:pPr>
            <w:r w:rsidRPr="00B53E63">
              <w:rPr>
                <w:b w:val="0"/>
                <w:sz w:val="20"/>
                <w:szCs w:val="20"/>
              </w:rPr>
              <w:t>(7</w:t>
            </w:r>
            <w:r w:rsidR="009D0D48" w:rsidRPr="00B53E63">
              <w:rPr>
                <w:b w:val="0"/>
                <w:sz w:val="20"/>
                <w:szCs w:val="20"/>
              </w:rPr>
              <w:t>) Parkirano lahko motorno vozilo mora biti postavljeno tako, da ne ovira prometa.</w:t>
            </w:r>
          </w:p>
          <w:p w:rsidR="009D0D48" w:rsidRPr="00B53E63" w:rsidRDefault="009D0D48" w:rsidP="009D0D48">
            <w:pPr>
              <w:pStyle w:val="Poglavje"/>
              <w:spacing w:before="0" w:after="0" w:line="260" w:lineRule="exact"/>
              <w:jc w:val="both"/>
              <w:rPr>
                <w:b w:val="0"/>
                <w:sz w:val="20"/>
                <w:szCs w:val="20"/>
              </w:rPr>
            </w:pPr>
          </w:p>
          <w:p w:rsidR="00BF7BBE" w:rsidRPr="00B53E63" w:rsidRDefault="00540F60" w:rsidP="004032C4">
            <w:pPr>
              <w:pStyle w:val="Poglavje"/>
              <w:spacing w:before="0" w:after="0" w:line="260" w:lineRule="exact"/>
              <w:jc w:val="both"/>
              <w:rPr>
                <w:b w:val="0"/>
                <w:sz w:val="20"/>
                <w:szCs w:val="20"/>
              </w:rPr>
            </w:pPr>
            <w:r w:rsidRPr="00B53E63">
              <w:rPr>
                <w:b w:val="0"/>
                <w:sz w:val="20"/>
                <w:szCs w:val="20"/>
              </w:rPr>
              <w:t>(8</w:t>
            </w:r>
            <w:r w:rsidR="009D0D48" w:rsidRPr="00B53E63">
              <w:rPr>
                <w:b w:val="0"/>
                <w:sz w:val="20"/>
                <w:szCs w:val="20"/>
              </w:rPr>
              <w:t xml:space="preserve">) </w:t>
            </w:r>
            <w:r w:rsidR="006F57A5" w:rsidRPr="00B53E63">
              <w:rPr>
                <w:b w:val="0"/>
                <w:sz w:val="20"/>
                <w:szCs w:val="20"/>
              </w:rPr>
              <w:t>Uporaba lahkih motornih vozil, pri katerih konstrukcijsko dol</w:t>
            </w:r>
            <w:r w:rsidR="00DB763D" w:rsidRPr="00B53E63">
              <w:rPr>
                <w:b w:val="0"/>
                <w:sz w:val="20"/>
                <w:szCs w:val="20"/>
              </w:rPr>
              <w:t>očena hitrost presega 25 km/h ali</w:t>
            </w:r>
            <w:r w:rsidR="006F57A5" w:rsidRPr="00B53E63">
              <w:rPr>
                <w:b w:val="0"/>
                <w:sz w:val="20"/>
                <w:szCs w:val="20"/>
              </w:rPr>
              <w:t xml:space="preserve"> so širša od 80 cm,</w:t>
            </w:r>
            <w:r w:rsidR="00EE070D">
              <w:rPr>
                <w:b w:val="0"/>
                <w:sz w:val="20"/>
                <w:szCs w:val="20"/>
              </w:rPr>
              <w:t xml:space="preserve"> lahkih motornih vozil brez krmila in miniaturnih motornih vozil, </w:t>
            </w:r>
            <w:r w:rsidR="006F57A5" w:rsidRPr="00B53E63">
              <w:rPr>
                <w:b w:val="0"/>
                <w:sz w:val="20"/>
                <w:szCs w:val="20"/>
              </w:rPr>
              <w:t xml:space="preserve">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0950E7" w:rsidRPr="00B53E63" w:rsidRDefault="000950E7" w:rsidP="004032C4">
            <w:pPr>
              <w:pStyle w:val="Poglavje"/>
              <w:spacing w:before="0" w:after="0" w:line="260" w:lineRule="exact"/>
              <w:jc w:val="both"/>
              <w:rPr>
                <w:b w:val="0"/>
                <w:sz w:val="20"/>
                <w:szCs w:val="20"/>
              </w:rPr>
            </w:pPr>
          </w:p>
          <w:p w:rsidR="000950E7" w:rsidRPr="00B53E63" w:rsidRDefault="000950E7" w:rsidP="004032C4">
            <w:pPr>
              <w:pStyle w:val="Poglavje"/>
              <w:spacing w:before="0" w:after="0" w:line="260" w:lineRule="exact"/>
              <w:jc w:val="both"/>
              <w:rPr>
                <w:b w:val="0"/>
                <w:sz w:val="20"/>
                <w:szCs w:val="20"/>
              </w:rPr>
            </w:pPr>
            <w:r w:rsidRPr="00B53E63">
              <w:rPr>
                <w:b w:val="0"/>
                <w:sz w:val="20"/>
                <w:szCs w:val="20"/>
              </w:rPr>
              <w:t xml:space="preserve">(9) Z globo 40 eurov se kaznuje za prekršek voznik lahkega prevoznega sredstva, ki ravna v </w:t>
            </w:r>
            <w:r w:rsidRPr="00B53E63">
              <w:rPr>
                <w:b w:val="0"/>
                <w:sz w:val="20"/>
                <w:szCs w:val="20"/>
              </w:rPr>
              <w:lastRenderedPageBreak/>
              <w:t xml:space="preserve">nasprotju z določbo prvega, </w:t>
            </w:r>
            <w:r w:rsidR="00487D9A" w:rsidRPr="00B53E63">
              <w:rPr>
                <w:b w:val="0"/>
                <w:sz w:val="20"/>
                <w:szCs w:val="20"/>
              </w:rPr>
              <w:t>četrtega, petega, šestega ali sedmega odstavka tega člena.</w:t>
            </w:r>
          </w:p>
          <w:p w:rsidR="00487D9A" w:rsidRPr="00B53E63" w:rsidRDefault="00487D9A" w:rsidP="004032C4">
            <w:pPr>
              <w:pStyle w:val="Poglavje"/>
              <w:spacing w:before="0" w:after="0" w:line="260" w:lineRule="exact"/>
              <w:jc w:val="both"/>
              <w:rPr>
                <w:b w:val="0"/>
                <w:sz w:val="20"/>
                <w:szCs w:val="20"/>
              </w:rPr>
            </w:pPr>
          </w:p>
          <w:p w:rsidR="00487D9A" w:rsidRPr="00B53E63" w:rsidRDefault="00487D9A" w:rsidP="004032C4">
            <w:pPr>
              <w:pStyle w:val="Poglavje"/>
              <w:spacing w:before="0" w:after="0" w:line="260" w:lineRule="exact"/>
              <w:jc w:val="both"/>
              <w:rPr>
                <w:b w:val="0"/>
                <w:sz w:val="20"/>
                <w:szCs w:val="20"/>
              </w:rPr>
            </w:pPr>
            <w:r w:rsidRPr="00B53E63">
              <w:rPr>
                <w:b w:val="0"/>
                <w:sz w:val="20"/>
                <w:szCs w:val="20"/>
              </w:rPr>
              <w:t>(10) Z globo 250 eurov se kaznuje za prekršek voznik lahkega prevoznega sredstva, ki ravna v nasprotju z določbo osmega odstavka tega člena.</w:t>
            </w:r>
          </w:p>
          <w:p w:rsidR="006F57A5" w:rsidRPr="009B0F02" w:rsidRDefault="006F57A5" w:rsidP="004032C4">
            <w:pPr>
              <w:pStyle w:val="Poglavje"/>
              <w:spacing w:before="0" w:after="0" w:line="260" w:lineRule="exact"/>
              <w:jc w:val="left"/>
              <w:rPr>
                <w:b w:val="0"/>
                <w:sz w:val="20"/>
                <w:szCs w:val="20"/>
              </w:rPr>
            </w:pPr>
          </w:p>
          <w:p w:rsidR="00357568" w:rsidRPr="009B0F02" w:rsidRDefault="00357568" w:rsidP="00454FB1">
            <w:pPr>
              <w:pStyle w:val="Poglavje"/>
              <w:spacing w:before="0" w:after="0" w:line="260" w:lineRule="exact"/>
              <w:jc w:val="left"/>
              <w:rPr>
                <w:b w:val="0"/>
                <w:sz w:val="20"/>
                <w:szCs w:val="20"/>
              </w:rPr>
            </w:pPr>
          </w:p>
          <w:p w:rsidR="00454FB1" w:rsidRDefault="00FE5C4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FE5C40" w:rsidRDefault="00FE5C40"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V 99. členu se v prvem odstavku za 1. točko doda nova 2. točka, ki se glasi:</w:t>
            </w:r>
          </w:p>
          <w:p w:rsidR="00FE5C40" w:rsidRDefault="00FE5C40"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»2. rdeča luč in prometni znak za vožnjo desno ob rdeči luči na semaforju – dovoljena vožnja desno ob rdeči luči na semaforju, ob pogoju, da je smer prosta;«.</w:t>
            </w:r>
          </w:p>
          <w:p w:rsidR="00FE5C40" w:rsidRDefault="00FE5C40" w:rsidP="00FE5C40">
            <w:pPr>
              <w:pStyle w:val="Poglavje"/>
              <w:spacing w:before="0" w:after="0" w:line="260" w:lineRule="exact"/>
              <w:jc w:val="left"/>
              <w:rPr>
                <w:b w:val="0"/>
                <w:sz w:val="20"/>
                <w:szCs w:val="20"/>
              </w:rPr>
            </w:pP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Dosedanje 2. do 6. točka postanejo 3. do 7. točka.</w:t>
            </w:r>
          </w:p>
          <w:p w:rsidR="00FE5C40" w:rsidRDefault="00FE5C40" w:rsidP="00FE5C40">
            <w:pPr>
              <w:pStyle w:val="Poglavje"/>
              <w:spacing w:before="0" w:after="0" w:line="260" w:lineRule="exact"/>
              <w:jc w:val="left"/>
              <w:rPr>
                <w:b w:val="0"/>
                <w:sz w:val="20"/>
                <w:szCs w:val="20"/>
              </w:rPr>
            </w:pP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V devetem odstavku se besedilo »2., 3., 4., ali 5.« nadomesti z besedilom »3., 4., 5. ali 6.«.</w:t>
            </w:r>
          </w:p>
          <w:p w:rsidR="00FE5C40" w:rsidRDefault="00FE5C40" w:rsidP="00FE5C40">
            <w:pPr>
              <w:pStyle w:val="Poglavje"/>
              <w:spacing w:before="0" w:after="0" w:line="260" w:lineRule="exact"/>
              <w:jc w:val="left"/>
              <w:rPr>
                <w:b w:val="0"/>
                <w:sz w:val="20"/>
                <w:szCs w:val="20"/>
              </w:rPr>
            </w:pP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V desetem odstavku se besedilo »1. ali 6.« nadomesti z besedilom »1., 2. ali 7.«.</w:t>
            </w: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p>
          <w:p w:rsidR="00FE5C40" w:rsidRDefault="00FE5C40" w:rsidP="00DA6D5F">
            <w:pPr>
              <w:pStyle w:val="Poglavje"/>
              <w:numPr>
                <w:ilvl w:val="0"/>
                <w:numId w:val="11"/>
              </w:numPr>
              <w:spacing w:before="0" w:after="0" w:line="260" w:lineRule="exact"/>
              <w:ind w:left="284" w:hanging="284"/>
              <w:rPr>
                <w:b w:val="0"/>
                <w:sz w:val="20"/>
                <w:szCs w:val="20"/>
              </w:rPr>
            </w:pPr>
            <w:r>
              <w:rPr>
                <w:b w:val="0"/>
                <w:sz w:val="20"/>
                <w:szCs w:val="20"/>
              </w:rPr>
              <w:t>člen</w:t>
            </w:r>
          </w:p>
          <w:p w:rsidR="001714FF" w:rsidRDefault="001714FF" w:rsidP="001714FF">
            <w:pPr>
              <w:pStyle w:val="Poglavje"/>
              <w:spacing w:before="0" w:after="0" w:line="260" w:lineRule="exact"/>
              <w:jc w:val="left"/>
              <w:rPr>
                <w:b w:val="0"/>
                <w:sz w:val="20"/>
                <w:szCs w:val="20"/>
              </w:rPr>
            </w:pPr>
          </w:p>
          <w:p w:rsidR="001714FF" w:rsidRDefault="001714FF" w:rsidP="001714FF">
            <w:pPr>
              <w:pStyle w:val="Poglavje"/>
              <w:spacing w:before="0" w:after="0" w:line="260" w:lineRule="exact"/>
              <w:jc w:val="left"/>
              <w:rPr>
                <w:b w:val="0"/>
                <w:sz w:val="20"/>
                <w:szCs w:val="20"/>
              </w:rPr>
            </w:pPr>
            <w:r>
              <w:rPr>
                <w:b w:val="0"/>
                <w:sz w:val="20"/>
                <w:szCs w:val="20"/>
              </w:rPr>
              <w:t>V 101. členu se osmi in deveti odstavek spremenita tako, da se glasita:</w:t>
            </w:r>
          </w:p>
          <w:p w:rsidR="001714FF" w:rsidRDefault="001714FF" w:rsidP="001714FF">
            <w:pPr>
              <w:pStyle w:val="Poglavje"/>
              <w:spacing w:before="0" w:after="0" w:line="260" w:lineRule="exact"/>
              <w:jc w:val="left"/>
              <w:rPr>
                <w:b w:val="0"/>
                <w:sz w:val="20"/>
                <w:szCs w:val="20"/>
              </w:rPr>
            </w:pPr>
          </w:p>
          <w:p w:rsidR="001714FF" w:rsidRDefault="001714FF" w:rsidP="001714FF">
            <w:pPr>
              <w:pStyle w:val="Poglavje"/>
              <w:spacing w:before="0" w:after="0" w:line="260" w:lineRule="exact"/>
              <w:jc w:val="both"/>
              <w:rPr>
                <w:b w:val="0"/>
                <w:sz w:val="20"/>
                <w:szCs w:val="20"/>
              </w:rPr>
            </w:pPr>
            <w:r w:rsidRPr="001714FF">
              <w:rPr>
                <w:b w:val="0"/>
                <w:sz w:val="20"/>
                <w:szCs w:val="20"/>
              </w:rPr>
              <w:t>»(8) Z globo 160 eurov se kaznuje za prekršek</w:t>
            </w:r>
            <w:r>
              <w:rPr>
                <w:b w:val="0"/>
                <w:sz w:val="20"/>
                <w:szCs w:val="20"/>
              </w:rPr>
              <w:t xml:space="preserve"> voznik, ki ravna v nasprotju z določbo sedmega odstavka tega člena, </w:t>
            </w:r>
            <w:r w:rsidRPr="001714FF">
              <w:rPr>
                <w:b w:val="0"/>
                <w:sz w:val="20"/>
                <w:szCs w:val="20"/>
              </w:rPr>
              <w:t>drug udeleženec cestnega prometa, ki ravna v nasprotju z določbo 1., 2. ali 4. točke tretjega odstavka tega člena ter potnik, ki ravna v nasprotju z določbo 3. točke tretjega odstavka tega člena.</w:t>
            </w:r>
          </w:p>
          <w:p w:rsidR="001714FF" w:rsidRDefault="001714FF" w:rsidP="001714FF">
            <w:pPr>
              <w:pStyle w:val="Poglavje"/>
              <w:spacing w:before="0" w:after="0" w:line="260" w:lineRule="exact"/>
              <w:jc w:val="both"/>
              <w:rPr>
                <w:b w:val="0"/>
                <w:sz w:val="20"/>
                <w:szCs w:val="20"/>
              </w:rPr>
            </w:pPr>
          </w:p>
          <w:p w:rsidR="001714FF" w:rsidRPr="00B53E63" w:rsidRDefault="001714FF" w:rsidP="001714FF">
            <w:pPr>
              <w:pStyle w:val="Poglavje"/>
              <w:spacing w:before="0" w:after="0" w:line="260" w:lineRule="exact"/>
              <w:jc w:val="both"/>
              <w:rPr>
                <w:b w:val="0"/>
                <w:sz w:val="20"/>
                <w:szCs w:val="20"/>
              </w:rPr>
            </w:pPr>
            <w:r w:rsidRPr="001714FF">
              <w:rPr>
                <w:b w:val="0"/>
                <w:sz w:val="20"/>
                <w:szCs w:val="20"/>
              </w:rPr>
              <w:t xml:space="preserve">(9) </w:t>
            </w:r>
            <w:r>
              <w:rPr>
                <w:b w:val="0"/>
                <w:sz w:val="20"/>
                <w:szCs w:val="20"/>
              </w:rPr>
              <w:t>Z globo 300</w:t>
            </w:r>
            <w:r w:rsidRPr="001714FF">
              <w:rPr>
                <w:b w:val="0"/>
                <w:sz w:val="20"/>
                <w:szCs w:val="20"/>
              </w:rPr>
              <w:t xml:space="preserve"> eurov se kaznuje za prekršek voznik, ki ravna v nasprotju z določbo 1., 2. ali 4. točke tretjega odstavka tega člena ter voznik, ki ravna v nasprotju z določbo petega odstavka tega člena.«.</w:t>
            </w:r>
          </w:p>
          <w:p w:rsidR="001714FF" w:rsidRDefault="001714FF" w:rsidP="001714FF">
            <w:pPr>
              <w:pStyle w:val="Poglavje"/>
              <w:spacing w:before="0" w:after="0" w:line="260" w:lineRule="exact"/>
              <w:jc w:val="left"/>
              <w:rPr>
                <w:b w:val="0"/>
                <w:sz w:val="20"/>
                <w:szCs w:val="20"/>
              </w:rPr>
            </w:pPr>
          </w:p>
          <w:p w:rsidR="001714FF" w:rsidRDefault="001714FF" w:rsidP="001714FF">
            <w:pPr>
              <w:pStyle w:val="Poglavje"/>
              <w:spacing w:before="0" w:after="0" w:line="260" w:lineRule="exact"/>
              <w:jc w:val="left"/>
              <w:rPr>
                <w:b w:val="0"/>
                <w:sz w:val="20"/>
                <w:szCs w:val="20"/>
              </w:rPr>
            </w:pPr>
          </w:p>
          <w:p w:rsidR="001714FF" w:rsidRPr="009B0F02" w:rsidRDefault="001714FF" w:rsidP="00DA6D5F">
            <w:pPr>
              <w:pStyle w:val="Poglavje"/>
              <w:numPr>
                <w:ilvl w:val="0"/>
                <w:numId w:val="11"/>
              </w:numPr>
              <w:spacing w:before="0" w:after="0" w:line="260" w:lineRule="exact"/>
              <w:ind w:left="284" w:hanging="284"/>
              <w:rPr>
                <w:b w:val="0"/>
                <w:sz w:val="20"/>
                <w:szCs w:val="20"/>
              </w:rPr>
            </w:pPr>
            <w:r>
              <w:rPr>
                <w:b w:val="0"/>
                <w:sz w:val="20"/>
                <w:szCs w:val="20"/>
              </w:rPr>
              <w:t>člen</w:t>
            </w:r>
          </w:p>
          <w:p w:rsidR="009E508A" w:rsidRPr="009B0F02" w:rsidRDefault="009E508A" w:rsidP="009E508A">
            <w:pPr>
              <w:pStyle w:val="Poglavje"/>
              <w:spacing w:before="0" w:after="0" w:line="260" w:lineRule="exact"/>
              <w:jc w:val="left"/>
              <w:rPr>
                <w:b w:val="0"/>
                <w:sz w:val="20"/>
                <w:szCs w:val="20"/>
              </w:rPr>
            </w:pPr>
          </w:p>
          <w:p w:rsidR="009E508A" w:rsidRPr="009B0F02" w:rsidRDefault="009E508A" w:rsidP="009E508A">
            <w:pPr>
              <w:pStyle w:val="Poglavje"/>
              <w:spacing w:before="0" w:after="0" w:line="260" w:lineRule="exact"/>
              <w:jc w:val="both"/>
              <w:rPr>
                <w:b w:val="0"/>
                <w:sz w:val="20"/>
                <w:szCs w:val="20"/>
              </w:rPr>
            </w:pPr>
            <w:r w:rsidRPr="009B0F02">
              <w:rPr>
                <w:b w:val="0"/>
                <w:sz w:val="20"/>
                <w:szCs w:val="20"/>
              </w:rPr>
              <w:t>V 105. členu se črta tretji odstavek.</w:t>
            </w:r>
          </w:p>
          <w:p w:rsidR="009E508A" w:rsidRPr="009B0F02" w:rsidRDefault="009E508A" w:rsidP="009E508A">
            <w:pPr>
              <w:pStyle w:val="Poglavje"/>
              <w:spacing w:before="0" w:after="0" w:line="260" w:lineRule="exact"/>
              <w:jc w:val="both"/>
              <w:rPr>
                <w:b w:val="0"/>
                <w:sz w:val="20"/>
                <w:szCs w:val="20"/>
              </w:rPr>
            </w:pPr>
          </w:p>
          <w:p w:rsidR="009E508A" w:rsidRPr="009B0F02" w:rsidRDefault="009E508A" w:rsidP="009E508A">
            <w:pPr>
              <w:pStyle w:val="Poglavje"/>
              <w:spacing w:before="0" w:after="0" w:line="260" w:lineRule="exact"/>
              <w:jc w:val="both"/>
              <w:rPr>
                <w:b w:val="0"/>
                <w:sz w:val="20"/>
                <w:szCs w:val="20"/>
              </w:rPr>
            </w:pPr>
            <w:r w:rsidRPr="009B0F02">
              <w:rPr>
                <w:b w:val="0"/>
                <w:sz w:val="20"/>
                <w:szCs w:val="20"/>
              </w:rPr>
              <w:t>Četrti in peti odstavek, ki postaneta tretji in četrti odstavek, se spremenita tako, da se glasita:</w:t>
            </w:r>
          </w:p>
          <w:p w:rsidR="009E508A" w:rsidRPr="009B0F02" w:rsidRDefault="009E508A" w:rsidP="009E508A">
            <w:pPr>
              <w:pStyle w:val="Poglavje"/>
              <w:spacing w:before="0" w:after="0" w:line="260" w:lineRule="exact"/>
              <w:jc w:val="both"/>
              <w:rPr>
                <w:b w:val="0"/>
                <w:sz w:val="20"/>
                <w:szCs w:val="20"/>
              </w:rPr>
            </w:pPr>
          </w:p>
          <w:p w:rsidR="009E508A" w:rsidRPr="009B0F02" w:rsidRDefault="009E508A" w:rsidP="00793158">
            <w:pPr>
              <w:pStyle w:val="odstavek"/>
              <w:shd w:val="clear" w:color="auto" w:fill="FFFFFF"/>
              <w:spacing w:before="240" w:beforeAutospacing="0" w:after="0" w:afterAutospacing="0"/>
              <w:jc w:val="both"/>
              <w:rPr>
                <w:rFonts w:ascii="Arial" w:hAnsi="Arial" w:cs="Arial"/>
                <w:sz w:val="20"/>
                <w:szCs w:val="20"/>
              </w:rPr>
            </w:pPr>
            <w:r w:rsidRPr="009B0F02">
              <w:rPr>
                <w:rFonts w:ascii="Arial" w:hAnsi="Arial" w:cs="Arial"/>
                <w:sz w:val="20"/>
                <w:szCs w:val="20"/>
              </w:rPr>
              <w:t>»</w:t>
            </w:r>
            <w:r w:rsidRPr="00B53E63">
              <w:rPr>
                <w:rFonts w:ascii="Arial" w:hAnsi="Arial" w:cs="Arial"/>
                <w:sz w:val="20"/>
                <w:szCs w:val="20"/>
              </w:rPr>
              <w:t>(</w:t>
            </w:r>
            <w:r w:rsidRPr="009B0F02">
              <w:rPr>
                <w:rFonts w:ascii="Arial" w:hAnsi="Arial" w:cs="Arial"/>
                <w:sz w:val="20"/>
                <w:szCs w:val="20"/>
              </w:rPr>
              <w:t>3</w:t>
            </w:r>
            <w:r w:rsidRPr="00B53E63">
              <w:rPr>
                <w:rFonts w:ascii="Arial" w:hAnsi="Arial" w:cs="Arial"/>
                <w:sz w:val="20"/>
                <w:szCs w:val="20"/>
              </w:rPr>
              <w:t>) Voznika iz 1., 2., 3., 4.,</w:t>
            </w:r>
            <w:r w:rsidRPr="009B0F02">
              <w:rPr>
                <w:rFonts w:ascii="Arial" w:hAnsi="Arial" w:cs="Arial"/>
                <w:sz w:val="20"/>
                <w:szCs w:val="20"/>
              </w:rPr>
              <w:t xml:space="preserve"> 6.,</w:t>
            </w:r>
            <w:r w:rsidRPr="00B53E63">
              <w:rPr>
                <w:rFonts w:ascii="Arial" w:hAnsi="Arial" w:cs="Arial"/>
                <w:sz w:val="20"/>
                <w:szCs w:val="20"/>
              </w:rPr>
              <w:t xml:space="preserve"> 8.</w:t>
            </w:r>
            <w:r w:rsidRPr="009B0F02">
              <w:rPr>
                <w:rFonts w:ascii="Arial" w:hAnsi="Arial" w:cs="Arial"/>
                <w:sz w:val="20"/>
                <w:szCs w:val="20"/>
              </w:rPr>
              <w:t xml:space="preserve">, 9., </w:t>
            </w:r>
            <w:proofErr w:type="spellStart"/>
            <w:r w:rsidRPr="009B0F02">
              <w:rPr>
                <w:rFonts w:ascii="Arial" w:hAnsi="Arial" w:cs="Arial"/>
                <w:sz w:val="20"/>
                <w:szCs w:val="20"/>
              </w:rPr>
              <w:t>9.a</w:t>
            </w:r>
            <w:proofErr w:type="spellEnd"/>
            <w:r w:rsidRPr="00B53E63">
              <w:rPr>
                <w:rFonts w:ascii="Arial" w:hAnsi="Arial" w:cs="Arial"/>
                <w:sz w:val="20"/>
                <w:szCs w:val="20"/>
              </w:rPr>
              <w:t>, 10. ali 11. točke prvega odstavka tega člena, učitelja vožnje ali spremljevalca, ki ravna v nasprotju s prvim odstavkom tega člena, se kaznuje za prekršek z globo:</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1.     300 eurov, če ima do vključno 0,50 grama alkohola na kilogram krvi ali do vključno 0,24 miligrama alkohola v litru izdihanega zraka. Vozniku iz 1., 2., 3., 4., 8.</w:t>
            </w:r>
            <w:r w:rsidRPr="009B0F02">
              <w:rPr>
                <w:rFonts w:ascii="Arial" w:hAnsi="Arial" w:cs="Arial"/>
                <w:sz w:val="20"/>
                <w:szCs w:val="20"/>
              </w:rPr>
              <w:t xml:space="preserve">, </w:t>
            </w:r>
            <w:proofErr w:type="spellStart"/>
            <w:r w:rsidRPr="009B0F02">
              <w:rPr>
                <w:rFonts w:ascii="Arial" w:hAnsi="Arial" w:cs="Arial"/>
                <w:sz w:val="20"/>
                <w:szCs w:val="20"/>
              </w:rPr>
              <w:t>9.a</w:t>
            </w:r>
            <w:proofErr w:type="spellEnd"/>
            <w:r w:rsidRPr="00B53E63">
              <w:rPr>
                <w:rFonts w:ascii="Arial" w:hAnsi="Arial" w:cs="Arial"/>
                <w:sz w:val="20"/>
                <w:szCs w:val="20"/>
              </w:rPr>
              <w:t>, 10. in 11. točke prvega odstavka tega člena, učitelju vožnje ali spremljevalcu se izreče tudi 4 kazenske točke;</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2.     600 eurov, če ima več kot 0,50 do vključno 0,80 grama alkohola na kilogram krvi ali več kot 0,24 do vključno 0,38 miligrama alkohola v litru izdihanega zraka. Vozniku iz 1., 2., 3., 4., 8.,</w:t>
            </w:r>
            <w:r w:rsidRPr="009B0F02">
              <w:rPr>
                <w:rFonts w:ascii="Arial" w:hAnsi="Arial" w:cs="Arial"/>
                <w:sz w:val="20"/>
                <w:szCs w:val="20"/>
              </w:rPr>
              <w:t> </w:t>
            </w:r>
            <w:proofErr w:type="spellStart"/>
            <w:r w:rsidRPr="009B0F02">
              <w:rPr>
                <w:rFonts w:ascii="Arial" w:hAnsi="Arial" w:cs="Arial"/>
                <w:sz w:val="20"/>
                <w:szCs w:val="20"/>
              </w:rPr>
              <w:t>9.a</w:t>
            </w:r>
            <w:proofErr w:type="spellEnd"/>
            <w:r w:rsidRPr="009B0F02">
              <w:rPr>
                <w:rFonts w:ascii="Arial" w:hAnsi="Arial" w:cs="Arial"/>
                <w:sz w:val="20"/>
                <w:szCs w:val="20"/>
              </w:rPr>
              <w:t>,</w:t>
            </w:r>
            <w:r w:rsidRPr="00B53E63">
              <w:rPr>
                <w:rFonts w:ascii="Arial" w:hAnsi="Arial" w:cs="Arial"/>
                <w:sz w:val="20"/>
                <w:szCs w:val="20"/>
              </w:rPr>
              <w:t> 10. in 11. točke prvega odstavka tega člena, učitelju vožnje ali spremljevalcu se izreče tudi 8 kazenskih točk;</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3.     900 eurov, če ima več kot 0,80 do vključno 1,10 grama alkohola na kilogram krvi ali več kot 0,38 do vključno 0,52 miligrama alkohola v litru izdihanega zraka. Vozniku iz 1., 2., 3., 4., 8.,</w:t>
            </w:r>
            <w:r w:rsidRPr="009B0F02">
              <w:rPr>
                <w:rFonts w:ascii="Arial" w:hAnsi="Arial" w:cs="Arial"/>
                <w:sz w:val="20"/>
                <w:szCs w:val="20"/>
              </w:rPr>
              <w:t> </w:t>
            </w:r>
            <w:proofErr w:type="spellStart"/>
            <w:r w:rsidRPr="009B0F02">
              <w:rPr>
                <w:rFonts w:ascii="Arial" w:hAnsi="Arial" w:cs="Arial"/>
                <w:sz w:val="20"/>
                <w:szCs w:val="20"/>
              </w:rPr>
              <w:t>9.a</w:t>
            </w:r>
            <w:proofErr w:type="spellEnd"/>
            <w:r w:rsidRPr="009B0F02">
              <w:rPr>
                <w:rFonts w:ascii="Arial" w:hAnsi="Arial" w:cs="Arial"/>
                <w:sz w:val="20"/>
                <w:szCs w:val="20"/>
              </w:rPr>
              <w:t>,</w:t>
            </w:r>
            <w:r w:rsidRPr="00B53E63">
              <w:rPr>
                <w:rFonts w:ascii="Arial" w:hAnsi="Arial" w:cs="Arial"/>
                <w:sz w:val="20"/>
                <w:szCs w:val="20"/>
              </w:rPr>
              <w:t xml:space="preserve"> 10. in 11. točke prvega odstavka tega člena, učitelju vožnje ali spremljevalcu se izreče tudi 16 </w:t>
            </w:r>
            <w:r w:rsidRPr="00B53E63">
              <w:rPr>
                <w:rFonts w:ascii="Arial" w:hAnsi="Arial" w:cs="Arial"/>
                <w:sz w:val="20"/>
                <w:szCs w:val="20"/>
              </w:rPr>
              <w:lastRenderedPageBreak/>
              <w:t>kazenskih točk;</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4.     najmanj 1.200 eurov, če ima več kot 1,10 grama alkohola na kilogram krvi ali več kot 0,52 miligrama alkohola v litru izdihanega zraka. Vozniku iz 1., 2., 3., 4., 8.,</w:t>
            </w:r>
            <w:r w:rsidRPr="009B0F02">
              <w:rPr>
                <w:rFonts w:ascii="Arial" w:hAnsi="Arial" w:cs="Arial"/>
                <w:sz w:val="20"/>
                <w:szCs w:val="20"/>
              </w:rPr>
              <w:t> </w:t>
            </w:r>
            <w:proofErr w:type="spellStart"/>
            <w:r w:rsidRPr="009B0F02">
              <w:rPr>
                <w:rFonts w:ascii="Arial" w:hAnsi="Arial" w:cs="Arial"/>
                <w:sz w:val="20"/>
                <w:szCs w:val="20"/>
              </w:rPr>
              <w:t>9.a</w:t>
            </w:r>
            <w:proofErr w:type="spellEnd"/>
            <w:r w:rsidRPr="009B0F02">
              <w:rPr>
                <w:rFonts w:ascii="Arial" w:hAnsi="Arial" w:cs="Arial"/>
                <w:sz w:val="20"/>
                <w:szCs w:val="20"/>
              </w:rPr>
              <w:t>,</w:t>
            </w:r>
            <w:r w:rsidRPr="00B53E63">
              <w:rPr>
                <w:rFonts w:ascii="Arial" w:hAnsi="Arial" w:cs="Arial"/>
                <w:sz w:val="20"/>
                <w:szCs w:val="20"/>
              </w:rPr>
              <w:t> 10. in 11. točke prvega odstavka tega člena, učitelju vožnje ali spremljevalcu se izreče tudi 18 kazenskih točk.</w:t>
            </w:r>
          </w:p>
          <w:p w:rsidR="003F644B" w:rsidRPr="00B53E63" w:rsidRDefault="003F644B" w:rsidP="00793158">
            <w:pPr>
              <w:autoSpaceDE w:val="0"/>
              <w:autoSpaceDN w:val="0"/>
              <w:adjustRightInd w:val="0"/>
              <w:spacing w:before="240" w:line="240" w:lineRule="auto"/>
              <w:ind w:left="426" w:hanging="426"/>
              <w:jc w:val="both"/>
              <w:rPr>
                <w:rFonts w:cs="Arial"/>
                <w:szCs w:val="20"/>
                <w:lang w:eastAsia="sl-SI"/>
              </w:rPr>
            </w:pPr>
            <w:r w:rsidRPr="00B53E63">
              <w:rPr>
                <w:rFonts w:cs="Arial"/>
                <w:szCs w:val="20"/>
                <w:lang w:eastAsia="sl-SI"/>
              </w:rPr>
              <w:t>(4)   Voznika, ki ravna v nasprotju z drugim odstavkom tega člena, se kaznuje za prekršek z globo:</w:t>
            </w:r>
          </w:p>
          <w:p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1.   300 eurov, če ima do vključno 0,50 grama alkohola na kilogram krvi ali do vključno 0,24 miligrama v litru izdihanega zraka in kaže znake motenj v vedenju, katerih posledica je lahko nezanesljivo ravnanje v cestnem prometu. Vozniku motornega vozila, razen vozniku</w:t>
            </w:r>
            <w:r w:rsidR="006472B3" w:rsidRPr="00B53E63">
              <w:rPr>
                <w:rFonts w:cs="Arial"/>
                <w:szCs w:val="20"/>
                <w:lang w:eastAsia="sl-SI"/>
              </w:rPr>
              <w:t xml:space="preserve"> lahkega motornega vozila in vozniku </w:t>
            </w:r>
            <w:r w:rsidRPr="00B53E63">
              <w:rPr>
                <w:rFonts w:cs="Arial"/>
                <w:szCs w:val="20"/>
                <w:lang w:eastAsia="sl-SI"/>
              </w:rPr>
              <w:t>mopeda, katerega konstrukcijsko določena hitrost ne presega 25 km/h, se izreče tudi 4 kazenske točke;</w:t>
            </w:r>
          </w:p>
          <w:p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 xml:space="preserve">2.     600 eurov, če ima več kot 0,50 do vključno 0,80 grama alkohola na kilogram krvi ali več kot 0,24 do vključno 0,38 miligrama alkohola v litru izdihanega zraka. Vozniku motornega vozila, razen </w:t>
            </w:r>
            <w:r w:rsidR="006472B3" w:rsidRPr="00B53E63">
              <w:rPr>
                <w:rFonts w:cs="Arial"/>
                <w:szCs w:val="20"/>
                <w:lang w:eastAsia="sl-SI"/>
              </w:rPr>
              <w:t xml:space="preserve">vozniku lahkega motornega vozila in </w:t>
            </w:r>
            <w:r w:rsidRPr="00B53E63">
              <w:rPr>
                <w:rFonts w:cs="Arial"/>
                <w:szCs w:val="20"/>
                <w:lang w:eastAsia="sl-SI"/>
              </w:rPr>
              <w:t>vozniku mopeda, katerega konstrukcijsko določena hitrost ne presega 25 km/h, se izreče tudi 8 kazenskih točk;</w:t>
            </w:r>
          </w:p>
          <w:p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 xml:space="preserve">3.     900 eurov, če ima več kot 0,80 do vključno 1,10 grama alkohola na kilogram krvi ali več kot 0,38 do vključno 0,52 miligrama alkohola v litru izdihanega zraka. Vozniku motornega vozila, razen </w:t>
            </w:r>
            <w:r w:rsidR="006472B3" w:rsidRPr="00B53E63">
              <w:rPr>
                <w:rFonts w:cs="Arial"/>
                <w:szCs w:val="20"/>
                <w:lang w:eastAsia="sl-SI"/>
              </w:rPr>
              <w:t xml:space="preserve">vozniku lahkega motornega vozila in </w:t>
            </w:r>
            <w:r w:rsidRPr="00B53E63">
              <w:rPr>
                <w:rFonts w:cs="Arial"/>
                <w:szCs w:val="20"/>
                <w:lang w:eastAsia="sl-SI"/>
              </w:rPr>
              <w:t>vozniku mopeda, katerega konstrukcijsko določena hitrost ne presega 25 km/h, se izreče tudi 16 kazenskih točk;</w:t>
            </w:r>
          </w:p>
          <w:p w:rsidR="003F644B" w:rsidRPr="009B0F02" w:rsidRDefault="003F644B" w:rsidP="00793158">
            <w:pPr>
              <w:pStyle w:val="Poglavje"/>
              <w:spacing w:before="0" w:after="0" w:line="260" w:lineRule="exact"/>
              <w:ind w:left="426" w:hanging="426"/>
              <w:jc w:val="both"/>
              <w:rPr>
                <w:b w:val="0"/>
                <w:sz w:val="20"/>
                <w:szCs w:val="20"/>
              </w:rPr>
            </w:pPr>
            <w:r w:rsidRPr="00B53E63">
              <w:rPr>
                <w:b w:val="0"/>
                <w:sz w:val="20"/>
                <w:szCs w:val="20"/>
              </w:rPr>
              <w:t>4.  najmanj 1.200 eurov, če ima več kot 1,10 grama alkohola na kilogram krvi ali več kot 0,52 miligrama alkohola v litru izdihanega zrak. Vozniku motornega vozila, razen</w:t>
            </w:r>
            <w:r w:rsidR="006472B3" w:rsidRPr="00B53E63">
              <w:rPr>
                <w:b w:val="0"/>
                <w:sz w:val="20"/>
                <w:szCs w:val="20"/>
              </w:rPr>
              <w:t xml:space="preserve"> vozniku lahkega motornega vozila in</w:t>
            </w:r>
            <w:r w:rsidRPr="00B53E63">
              <w:rPr>
                <w:b w:val="0"/>
                <w:sz w:val="20"/>
                <w:szCs w:val="20"/>
              </w:rPr>
              <w:t xml:space="preserve"> vozniku mopeda, katerega konstrukcijsko določena hitrost ne presega 25 km/h, se izreče tudi 18 kazenskih točk.«.</w:t>
            </w:r>
          </w:p>
          <w:p w:rsidR="003F644B" w:rsidRPr="009B0F02" w:rsidRDefault="003F644B" w:rsidP="009E508A">
            <w:pPr>
              <w:pStyle w:val="Poglavje"/>
              <w:spacing w:before="0" w:after="0" w:line="260" w:lineRule="exact"/>
              <w:jc w:val="left"/>
              <w:rPr>
                <w:b w:val="0"/>
                <w:sz w:val="20"/>
                <w:szCs w:val="20"/>
              </w:rPr>
            </w:pPr>
          </w:p>
          <w:p w:rsidR="003F644B" w:rsidRPr="009B0F02" w:rsidRDefault="003F644B" w:rsidP="009E508A">
            <w:pPr>
              <w:pStyle w:val="Poglavje"/>
              <w:spacing w:before="0" w:after="0" w:line="260" w:lineRule="exact"/>
              <w:jc w:val="left"/>
              <w:rPr>
                <w:b w:val="0"/>
                <w:sz w:val="20"/>
                <w:szCs w:val="20"/>
              </w:rPr>
            </w:pPr>
          </w:p>
          <w:p w:rsidR="00936CB1" w:rsidRDefault="009E508A" w:rsidP="00936CB1">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530703" w:rsidRDefault="00530703" w:rsidP="00530703">
            <w:pPr>
              <w:pStyle w:val="Poglavje"/>
              <w:spacing w:before="0" w:after="0" w:line="260" w:lineRule="exact"/>
              <w:jc w:val="left"/>
              <w:rPr>
                <w:b w:val="0"/>
                <w:sz w:val="20"/>
                <w:szCs w:val="20"/>
              </w:rPr>
            </w:pPr>
          </w:p>
          <w:p w:rsidR="00530703" w:rsidRDefault="005B4DC8" w:rsidP="00530703">
            <w:pPr>
              <w:pStyle w:val="Poglavje"/>
              <w:spacing w:before="0" w:after="0" w:line="260" w:lineRule="exact"/>
              <w:jc w:val="both"/>
              <w:rPr>
                <w:b w:val="0"/>
                <w:sz w:val="20"/>
                <w:szCs w:val="20"/>
              </w:rPr>
            </w:pPr>
            <w:r>
              <w:rPr>
                <w:b w:val="0"/>
                <w:sz w:val="20"/>
                <w:szCs w:val="20"/>
              </w:rPr>
              <w:t>V 106</w:t>
            </w:r>
            <w:r w:rsidR="00530703">
              <w:rPr>
                <w:b w:val="0"/>
                <w:sz w:val="20"/>
                <w:szCs w:val="20"/>
              </w:rPr>
              <w:t>. členu se v prvem odstavku v prvem stavku za besedo »presnovkov« črta</w:t>
            </w:r>
            <w:r w:rsidR="002F4DC5">
              <w:rPr>
                <w:b w:val="0"/>
                <w:sz w:val="20"/>
                <w:szCs w:val="20"/>
              </w:rPr>
              <w:t>ta</w:t>
            </w:r>
            <w:r w:rsidR="00530703">
              <w:rPr>
                <w:b w:val="0"/>
                <w:sz w:val="20"/>
                <w:szCs w:val="20"/>
              </w:rPr>
              <w:t xml:space="preserve"> vejica in besedilo »ki zmanjšujejo njegovo sposobnost za vožnjo« ter v drugem stavku za besedo »snovi« črta</w:t>
            </w:r>
            <w:r w:rsidR="002F4DC5">
              <w:rPr>
                <w:b w:val="0"/>
                <w:sz w:val="20"/>
                <w:szCs w:val="20"/>
              </w:rPr>
              <w:t>ta</w:t>
            </w:r>
            <w:r w:rsidR="00530703">
              <w:rPr>
                <w:b w:val="0"/>
                <w:sz w:val="20"/>
                <w:szCs w:val="20"/>
              </w:rPr>
              <w:t xml:space="preserve"> vejica in besedilo »ki zmanjšujejo njegovo sposobnost za vožnjo«.</w:t>
            </w:r>
          </w:p>
          <w:p w:rsidR="00D80B32" w:rsidRDefault="00D80B32" w:rsidP="00530703">
            <w:pPr>
              <w:pStyle w:val="Poglavje"/>
              <w:spacing w:before="0" w:after="0" w:line="260" w:lineRule="exact"/>
              <w:jc w:val="both"/>
              <w:rPr>
                <w:b w:val="0"/>
                <w:sz w:val="20"/>
                <w:szCs w:val="20"/>
              </w:rPr>
            </w:pPr>
          </w:p>
          <w:p w:rsidR="00B25FA6" w:rsidRDefault="00B25FA6" w:rsidP="00530703">
            <w:pPr>
              <w:pStyle w:val="Poglavje"/>
              <w:spacing w:before="0" w:after="0" w:line="260" w:lineRule="exact"/>
              <w:jc w:val="both"/>
              <w:rPr>
                <w:b w:val="0"/>
                <w:sz w:val="20"/>
                <w:szCs w:val="20"/>
              </w:rPr>
            </w:pPr>
          </w:p>
          <w:p w:rsidR="00B25FA6" w:rsidRDefault="00B25FA6" w:rsidP="00530703">
            <w:pPr>
              <w:pStyle w:val="Poglavje"/>
              <w:spacing w:before="0" w:after="0" w:line="260" w:lineRule="exact"/>
              <w:jc w:val="both"/>
              <w:rPr>
                <w:b w:val="0"/>
                <w:sz w:val="20"/>
                <w:szCs w:val="20"/>
              </w:rPr>
            </w:pPr>
            <w:r>
              <w:rPr>
                <w:b w:val="0"/>
                <w:sz w:val="20"/>
                <w:szCs w:val="20"/>
              </w:rPr>
              <w:t>V tretjem odstavku se za besedo »vozila« dodata vejica in besedilo »učitelju vožnje in spremljevalcu«.</w:t>
            </w:r>
          </w:p>
          <w:p w:rsidR="00B25FA6" w:rsidRDefault="00B25FA6" w:rsidP="00530703">
            <w:pPr>
              <w:pStyle w:val="Poglavje"/>
              <w:spacing w:before="0" w:after="0" w:line="260" w:lineRule="exact"/>
              <w:jc w:val="both"/>
              <w:rPr>
                <w:b w:val="0"/>
                <w:sz w:val="20"/>
                <w:szCs w:val="20"/>
              </w:rPr>
            </w:pPr>
          </w:p>
          <w:p w:rsidR="00B25FA6" w:rsidRDefault="00B25FA6" w:rsidP="00530703">
            <w:pPr>
              <w:pStyle w:val="Poglavje"/>
              <w:spacing w:before="0" w:after="0" w:line="260" w:lineRule="exact"/>
              <w:jc w:val="both"/>
              <w:rPr>
                <w:b w:val="0"/>
                <w:sz w:val="20"/>
                <w:szCs w:val="20"/>
              </w:rPr>
            </w:pPr>
          </w:p>
          <w:p w:rsidR="00D80B32" w:rsidRDefault="00D80B32" w:rsidP="00530703">
            <w:pPr>
              <w:pStyle w:val="Poglavje"/>
              <w:spacing w:before="0" w:after="0" w:line="260" w:lineRule="exact"/>
              <w:jc w:val="both"/>
              <w:rPr>
                <w:b w:val="0"/>
                <w:sz w:val="20"/>
                <w:szCs w:val="20"/>
              </w:rPr>
            </w:pPr>
            <w:r>
              <w:rPr>
                <w:b w:val="0"/>
                <w:sz w:val="20"/>
                <w:szCs w:val="20"/>
              </w:rPr>
              <w:t>Peti odstavek se spremeni tako, da se glasi:</w:t>
            </w:r>
          </w:p>
          <w:p w:rsidR="00D80B32" w:rsidRDefault="00D80B32" w:rsidP="00530703">
            <w:pPr>
              <w:pStyle w:val="Poglavje"/>
              <w:spacing w:before="0" w:after="0" w:line="260" w:lineRule="exact"/>
              <w:jc w:val="both"/>
              <w:rPr>
                <w:b w:val="0"/>
                <w:sz w:val="20"/>
                <w:szCs w:val="20"/>
              </w:rPr>
            </w:pPr>
          </w:p>
          <w:p w:rsidR="00D80B32" w:rsidRDefault="00D80B32" w:rsidP="00530703">
            <w:pPr>
              <w:pStyle w:val="Poglavje"/>
              <w:spacing w:before="0" w:after="0" w:line="260" w:lineRule="exact"/>
              <w:jc w:val="both"/>
              <w:rPr>
                <w:b w:val="0"/>
                <w:sz w:val="20"/>
                <w:szCs w:val="20"/>
              </w:rPr>
            </w:pPr>
            <w:r>
              <w:rPr>
                <w:b w:val="0"/>
                <w:sz w:val="20"/>
                <w:szCs w:val="20"/>
              </w:rPr>
              <w:t xml:space="preserve">(5) Če se s toksikološko preiskavo telesnih tekočin ugotovi prisotnost psihoaktivnih zdravil ali njihovih presnovkov v krvi ali slini, se voznika, učitelja vožnje ali spremljevalca napoti na kontrolni zdravstveni pregled v skladu z zakonom, ki ureja voznike. Ne glede na drugi odstavek se šteje, da voznik, učitelj vožnje ali spremljevalec ni pod vplivom psihoaktivnih zdravil, če se s kontrolnim zdravstvenim pregledom ugotovi, da </w:t>
            </w:r>
            <w:r w:rsidR="00992DD3">
              <w:rPr>
                <w:b w:val="0"/>
                <w:sz w:val="20"/>
                <w:szCs w:val="20"/>
              </w:rPr>
              <w:t>je voznik, učitelj vožnje ali spremljevalec uporabljal psihoaktivna zdravila v skladu s predpisano terapijo in navodilom lečečega zdravnika.</w:t>
            </w:r>
          </w:p>
          <w:p w:rsidR="00447935" w:rsidRDefault="00447935" w:rsidP="00530703">
            <w:pPr>
              <w:pStyle w:val="Poglavje"/>
              <w:spacing w:before="0" w:after="0" w:line="260" w:lineRule="exact"/>
              <w:jc w:val="both"/>
              <w:rPr>
                <w:b w:val="0"/>
                <w:sz w:val="20"/>
                <w:szCs w:val="20"/>
              </w:rPr>
            </w:pPr>
          </w:p>
          <w:p w:rsidR="00530703" w:rsidRDefault="00530703" w:rsidP="00530703">
            <w:pPr>
              <w:pStyle w:val="Poglavje"/>
              <w:spacing w:before="0" w:after="0" w:line="260" w:lineRule="exact"/>
              <w:jc w:val="left"/>
              <w:rPr>
                <w:b w:val="0"/>
                <w:sz w:val="20"/>
                <w:szCs w:val="20"/>
              </w:rPr>
            </w:pPr>
          </w:p>
          <w:p w:rsidR="00530703" w:rsidRPr="009B0F02" w:rsidRDefault="00530703" w:rsidP="00936CB1">
            <w:pPr>
              <w:pStyle w:val="Poglavje"/>
              <w:numPr>
                <w:ilvl w:val="0"/>
                <w:numId w:val="11"/>
              </w:numPr>
              <w:spacing w:before="0" w:after="0" w:line="260" w:lineRule="exact"/>
              <w:ind w:left="284" w:hanging="284"/>
              <w:rPr>
                <w:b w:val="0"/>
                <w:sz w:val="20"/>
                <w:szCs w:val="20"/>
              </w:rPr>
            </w:pPr>
            <w:r>
              <w:rPr>
                <w:b w:val="0"/>
                <w:sz w:val="20"/>
                <w:szCs w:val="20"/>
              </w:rPr>
              <w:t>člen</w:t>
            </w:r>
          </w:p>
          <w:p w:rsidR="00936CB1" w:rsidRPr="009B0F02" w:rsidRDefault="00936CB1" w:rsidP="00936CB1">
            <w:pPr>
              <w:pStyle w:val="Poglavje"/>
              <w:spacing w:before="0" w:after="0" w:line="260" w:lineRule="exact"/>
              <w:jc w:val="left"/>
              <w:rPr>
                <w:b w:val="0"/>
                <w:sz w:val="20"/>
                <w:szCs w:val="20"/>
              </w:rPr>
            </w:pPr>
          </w:p>
          <w:p w:rsidR="00936CB1" w:rsidRPr="009B0F02" w:rsidRDefault="00936CB1" w:rsidP="00936CB1">
            <w:pPr>
              <w:pStyle w:val="Poglavje"/>
              <w:spacing w:before="0" w:after="0" w:line="260" w:lineRule="exact"/>
              <w:jc w:val="both"/>
              <w:rPr>
                <w:b w:val="0"/>
                <w:sz w:val="20"/>
                <w:szCs w:val="20"/>
              </w:rPr>
            </w:pPr>
            <w:r w:rsidRPr="009B0F02">
              <w:rPr>
                <w:b w:val="0"/>
                <w:sz w:val="20"/>
                <w:szCs w:val="20"/>
              </w:rPr>
              <w:t>V 107. členu se v dvanajstem odstavku za besedo »vozila« doda</w:t>
            </w:r>
            <w:r w:rsidR="002F4DC5">
              <w:rPr>
                <w:b w:val="0"/>
                <w:sz w:val="20"/>
                <w:szCs w:val="20"/>
              </w:rPr>
              <w:t>ta</w:t>
            </w:r>
            <w:r w:rsidRPr="009B0F02">
              <w:rPr>
                <w:b w:val="0"/>
                <w:sz w:val="20"/>
                <w:szCs w:val="20"/>
              </w:rPr>
              <w:t xml:space="preserve"> vejica in besedilo »razen </w:t>
            </w:r>
            <w:r w:rsidR="006472B3" w:rsidRPr="009B0F02">
              <w:rPr>
                <w:b w:val="0"/>
                <w:sz w:val="20"/>
                <w:szCs w:val="20"/>
              </w:rPr>
              <w:t xml:space="preserve">vozniku lahkega motornega vozila, </w:t>
            </w:r>
            <w:r w:rsidRPr="009B0F02">
              <w:rPr>
                <w:b w:val="0"/>
                <w:sz w:val="20"/>
                <w:szCs w:val="20"/>
              </w:rPr>
              <w:t xml:space="preserve">vozniku mopeda, katerega konstrukcijsko določeno hitrost ne presega 25 km/h, kandidatu iz 6. točke in vozniku iz 9. točke prvega odstavka 105. člena,«. </w:t>
            </w:r>
          </w:p>
          <w:p w:rsidR="00936CB1" w:rsidRPr="009B0F02" w:rsidRDefault="00936CB1" w:rsidP="00936CB1">
            <w:pPr>
              <w:pStyle w:val="Poglavje"/>
              <w:spacing w:before="0" w:after="0" w:line="260" w:lineRule="exact"/>
              <w:jc w:val="left"/>
              <w:rPr>
                <w:b w:val="0"/>
                <w:sz w:val="20"/>
                <w:szCs w:val="20"/>
              </w:rPr>
            </w:pPr>
          </w:p>
          <w:p w:rsidR="00DD11F0" w:rsidRPr="009B0F02" w:rsidRDefault="00DD11F0" w:rsidP="00936CB1">
            <w:pPr>
              <w:pStyle w:val="Poglavje"/>
              <w:spacing w:before="0" w:after="0" w:line="260" w:lineRule="exact"/>
              <w:jc w:val="left"/>
              <w:rPr>
                <w:b w:val="0"/>
                <w:sz w:val="20"/>
                <w:szCs w:val="20"/>
              </w:rPr>
            </w:pPr>
          </w:p>
          <w:p w:rsidR="00936CB1" w:rsidRDefault="00936CB1"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0E4D13" w:rsidRDefault="000E4D13" w:rsidP="000E4D13">
            <w:pPr>
              <w:pStyle w:val="Poglavje"/>
              <w:spacing w:before="0" w:after="0" w:line="260" w:lineRule="exact"/>
              <w:jc w:val="left"/>
              <w:rPr>
                <w:b w:val="0"/>
                <w:sz w:val="20"/>
                <w:szCs w:val="20"/>
              </w:rPr>
            </w:pPr>
          </w:p>
          <w:p w:rsidR="000E4D13" w:rsidRDefault="000E4D13" w:rsidP="000E4D13">
            <w:pPr>
              <w:pStyle w:val="Poglavje"/>
              <w:spacing w:before="0" w:after="0" w:line="260" w:lineRule="exact"/>
              <w:jc w:val="left"/>
              <w:rPr>
                <w:b w:val="0"/>
                <w:sz w:val="20"/>
                <w:szCs w:val="20"/>
              </w:rPr>
            </w:pPr>
            <w:r>
              <w:rPr>
                <w:b w:val="0"/>
                <w:sz w:val="20"/>
                <w:szCs w:val="20"/>
              </w:rPr>
              <w:t>V 109. členu se za tretjim odstavkom doda novi četrti odstavek, ki se glasi:</w:t>
            </w:r>
          </w:p>
          <w:p w:rsidR="000E4D13" w:rsidRPr="000E4D13" w:rsidRDefault="000E4D13" w:rsidP="000E4D13">
            <w:pPr>
              <w:pStyle w:val="odstavek"/>
              <w:shd w:val="clear" w:color="auto" w:fill="FFFFFF"/>
              <w:spacing w:before="240" w:beforeAutospacing="0" w:after="0" w:afterAutospacing="0"/>
              <w:jc w:val="both"/>
              <w:rPr>
                <w:rFonts w:ascii="Arial" w:hAnsi="Arial" w:cs="Arial"/>
                <w:sz w:val="20"/>
                <w:szCs w:val="20"/>
              </w:rPr>
            </w:pPr>
            <w:r w:rsidRPr="000E4D13">
              <w:rPr>
                <w:rFonts w:ascii="Arial" w:hAnsi="Arial" w:cs="Arial"/>
                <w:sz w:val="20"/>
                <w:szCs w:val="20"/>
              </w:rPr>
              <w:lastRenderedPageBreak/>
              <w:t xml:space="preserve">»(4) V primeru povzročitve prometne nesreče pod vplivom </w:t>
            </w:r>
            <w:r>
              <w:rPr>
                <w:rFonts w:ascii="Arial" w:hAnsi="Arial" w:cs="Arial"/>
                <w:sz w:val="20"/>
                <w:szCs w:val="20"/>
              </w:rPr>
              <w:t xml:space="preserve">alkohola nad zakonsko dovoljeno mejo ali pod vplivom </w:t>
            </w:r>
            <w:r w:rsidRPr="000E4D13">
              <w:rPr>
                <w:rFonts w:ascii="Arial" w:hAnsi="Arial" w:cs="Arial"/>
                <w:sz w:val="20"/>
                <w:szCs w:val="20"/>
              </w:rPr>
              <w:t>prepovedanih drog, psihoaktivnih zdravil ali drugih psihoaktivnih snovi, in njihovih presnovkov</w:t>
            </w:r>
            <w:r>
              <w:rPr>
                <w:rFonts w:ascii="Arial" w:hAnsi="Arial" w:cs="Arial"/>
                <w:sz w:val="20"/>
                <w:szCs w:val="20"/>
              </w:rPr>
              <w:t xml:space="preserve">, </w:t>
            </w:r>
            <w:r w:rsidRPr="000E4D13">
              <w:rPr>
                <w:rFonts w:ascii="Arial" w:hAnsi="Arial" w:cs="Arial"/>
                <w:sz w:val="20"/>
                <w:szCs w:val="20"/>
              </w:rPr>
              <w:t xml:space="preserve">se šteje, da so </w:t>
            </w:r>
            <w:r>
              <w:rPr>
                <w:rFonts w:ascii="Arial" w:hAnsi="Arial" w:cs="Arial"/>
                <w:sz w:val="20"/>
                <w:szCs w:val="20"/>
              </w:rPr>
              <w:t xml:space="preserve">alkohol, </w:t>
            </w:r>
            <w:r w:rsidRPr="000E4D13">
              <w:rPr>
                <w:rFonts w:ascii="Arial" w:hAnsi="Arial" w:cs="Arial"/>
                <w:sz w:val="20"/>
                <w:szCs w:val="20"/>
              </w:rPr>
              <w:t>prepovedane droge</w:t>
            </w:r>
            <w:r>
              <w:rPr>
                <w:rFonts w:ascii="Arial" w:hAnsi="Arial" w:cs="Arial"/>
                <w:sz w:val="20"/>
                <w:szCs w:val="20"/>
              </w:rPr>
              <w:t>, psihoaktivna zdravila</w:t>
            </w:r>
            <w:r w:rsidRPr="000E4D13">
              <w:rPr>
                <w:rFonts w:ascii="Arial" w:hAnsi="Arial" w:cs="Arial"/>
                <w:sz w:val="20"/>
                <w:szCs w:val="20"/>
              </w:rPr>
              <w:t xml:space="preserve"> in druge psihoaktivne snovi ključen dejavnik tveganja za nastanek prometne nesreče.</w:t>
            </w:r>
            <w:r w:rsidR="006E0725">
              <w:rPr>
                <w:rFonts w:ascii="Arial" w:hAnsi="Arial" w:cs="Arial"/>
                <w:sz w:val="20"/>
                <w:szCs w:val="20"/>
              </w:rPr>
              <w:t>«.</w:t>
            </w:r>
            <w:r w:rsidRPr="000E4D13">
              <w:rPr>
                <w:rFonts w:ascii="Arial" w:hAnsi="Arial" w:cs="Arial"/>
                <w:sz w:val="20"/>
                <w:szCs w:val="20"/>
              </w:rPr>
              <w:t xml:space="preserve"> </w:t>
            </w:r>
          </w:p>
          <w:p w:rsidR="000E4D13" w:rsidRDefault="000E4D13" w:rsidP="000E4D13">
            <w:pPr>
              <w:pStyle w:val="Poglavje"/>
              <w:spacing w:before="0" w:after="0" w:line="260" w:lineRule="exact"/>
              <w:jc w:val="left"/>
              <w:rPr>
                <w:b w:val="0"/>
                <w:sz w:val="20"/>
                <w:szCs w:val="20"/>
              </w:rPr>
            </w:pPr>
          </w:p>
          <w:p w:rsidR="000E4D13" w:rsidRDefault="000E4D13" w:rsidP="000E4D13">
            <w:pPr>
              <w:pStyle w:val="Poglavje"/>
              <w:spacing w:before="0" w:after="0" w:line="260" w:lineRule="exact"/>
              <w:jc w:val="left"/>
              <w:rPr>
                <w:b w:val="0"/>
                <w:sz w:val="20"/>
                <w:szCs w:val="20"/>
              </w:rPr>
            </w:pPr>
          </w:p>
          <w:p w:rsidR="000E4D13" w:rsidRPr="009B0F02" w:rsidRDefault="000E4D13" w:rsidP="00DA6D5F">
            <w:pPr>
              <w:pStyle w:val="Poglavje"/>
              <w:numPr>
                <w:ilvl w:val="0"/>
                <w:numId w:val="11"/>
              </w:numPr>
              <w:spacing w:before="0" w:after="0" w:line="260" w:lineRule="exact"/>
              <w:ind w:left="284" w:hanging="284"/>
              <w:rPr>
                <w:b w:val="0"/>
                <w:sz w:val="20"/>
                <w:szCs w:val="20"/>
              </w:rPr>
            </w:pPr>
            <w:r>
              <w:rPr>
                <w:b w:val="0"/>
                <w:sz w:val="20"/>
                <w:szCs w:val="20"/>
              </w:rPr>
              <w:t>člen</w:t>
            </w:r>
          </w:p>
          <w:p w:rsidR="005D0663" w:rsidRPr="009B0F02" w:rsidRDefault="005D0663" w:rsidP="005D0663">
            <w:pPr>
              <w:pStyle w:val="Poglavje"/>
              <w:spacing w:before="0" w:after="0" w:line="260" w:lineRule="exact"/>
              <w:jc w:val="left"/>
              <w:rPr>
                <w:b w:val="0"/>
                <w:sz w:val="20"/>
                <w:szCs w:val="20"/>
              </w:rPr>
            </w:pPr>
          </w:p>
          <w:p w:rsidR="005D0663" w:rsidRPr="009B0F02" w:rsidRDefault="005D0663" w:rsidP="00871E87">
            <w:pPr>
              <w:pStyle w:val="Poglavje"/>
              <w:spacing w:before="0" w:after="0" w:line="260" w:lineRule="exact"/>
              <w:jc w:val="both"/>
              <w:rPr>
                <w:b w:val="0"/>
                <w:sz w:val="20"/>
                <w:szCs w:val="20"/>
              </w:rPr>
            </w:pPr>
            <w:r w:rsidRPr="009B0F02">
              <w:rPr>
                <w:b w:val="0"/>
                <w:sz w:val="20"/>
                <w:szCs w:val="20"/>
              </w:rPr>
              <w:t>110. člen se spremeni tako, da se glasi:</w:t>
            </w:r>
          </w:p>
          <w:p w:rsidR="005D0663" w:rsidRPr="009B0F02" w:rsidRDefault="005D0663" w:rsidP="00871E87">
            <w:pPr>
              <w:pStyle w:val="Poglavje"/>
              <w:spacing w:before="0" w:after="0" w:line="260" w:lineRule="exact"/>
              <w:jc w:val="both"/>
              <w:rPr>
                <w:b w:val="0"/>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9B0F02">
              <w:rPr>
                <w:rFonts w:ascii="Arial" w:hAnsi="Arial" w:cs="Arial"/>
                <w:sz w:val="20"/>
                <w:szCs w:val="20"/>
              </w:rPr>
              <w:t>»</w:t>
            </w:r>
            <w:r w:rsidRPr="00B53E63">
              <w:rPr>
                <w:rFonts w:ascii="Arial" w:hAnsi="Arial" w:cs="Arial"/>
                <w:sz w:val="20"/>
                <w:szCs w:val="20"/>
              </w:rPr>
              <w:t>(1) Vsakdo mora pomagati pri prometni nesreči, če je treba:</w:t>
            </w:r>
          </w:p>
          <w:p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rešiti človeška življenja;</w:t>
            </w:r>
          </w:p>
          <w:p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preprečiti ogrožanje drugih udeležencev cestnega prometa;</w:t>
            </w:r>
          </w:p>
          <w:p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preprečiti ali omiliti ekološko nesrečo.</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(2) Po prometni nesreči mora udeleženec prometne nesreče:</w:t>
            </w:r>
          </w:p>
          <w:p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1. ustaviti vozilo;</w:t>
            </w:r>
          </w:p>
          <w:p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 xml:space="preserve">2. zavarovati in označiti kraj nesreče, pri prometni nesreči I. kategorije pa vozilo čimprej odstraniti z vozišča; </w:t>
            </w:r>
            <w:r w:rsidRPr="009B0F02">
              <w:rPr>
                <w:rFonts w:ascii="Arial" w:hAnsi="Arial" w:cs="Arial"/>
                <w:sz w:val="20"/>
                <w:szCs w:val="20"/>
              </w:rPr>
              <w:br/>
              <w:t>3. pomagati poškodovanim;</w:t>
            </w:r>
          </w:p>
          <w:p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 xml:space="preserve">4. obvestiti </w:t>
            </w:r>
            <w:r w:rsidRPr="00B53E63">
              <w:rPr>
                <w:rFonts w:ascii="Arial" w:hAnsi="Arial" w:cs="Arial"/>
                <w:sz w:val="20"/>
                <w:szCs w:val="20"/>
              </w:rPr>
              <w:t>policijo, center za obveščanje ali koga drugega, ki lahko obvesti policijo, razen pri prometni nesreči I. kategorije</w:t>
            </w:r>
            <w:r w:rsidRPr="009B0F02">
              <w:rPr>
                <w:rFonts w:ascii="Arial" w:hAnsi="Arial" w:cs="Arial"/>
                <w:sz w:val="20"/>
                <w:szCs w:val="20"/>
              </w:rPr>
              <w:t>;</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5.</w:t>
            </w:r>
            <w:r w:rsidRPr="00B53E63">
              <w:rPr>
                <w:rFonts w:ascii="Arial" w:hAnsi="Arial" w:cs="Arial"/>
                <w:sz w:val="20"/>
                <w:szCs w:val="20"/>
              </w:rPr>
              <w:t xml:space="preserve"> 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5D0663" w:rsidRPr="009B0F02" w:rsidRDefault="005D0663" w:rsidP="00871E87">
            <w:pPr>
              <w:jc w:val="both"/>
              <w:rPr>
                <w:rFonts w:cs="Arial"/>
                <w:szCs w:val="20"/>
                <w:lang w:eastAsia="sl-SI"/>
              </w:rPr>
            </w:pPr>
            <w:r w:rsidRPr="009B0F02">
              <w:rPr>
                <w:rFonts w:cs="Arial"/>
                <w:szCs w:val="20"/>
                <w:lang w:eastAsia="sl-SI"/>
              </w:rPr>
              <w:t xml:space="preserve">6. ostati na kraju prometne nesreče I. kategorije toliko časa, kolikor je potrebno, da udeleženci v prometni nesreči dobijo podatke iz prejšnje točke, in izpolniti Evropsko poročilo o prometni nesreči, oziroma </w:t>
            </w:r>
            <w:r w:rsidRPr="00B53E63">
              <w:rPr>
                <w:rFonts w:cs="Arial"/>
                <w:szCs w:val="20"/>
                <w:lang w:eastAsia="sl-SI"/>
              </w:rPr>
              <w:t>osebi, ki ji je povzročena škoda, pa je ni na kraju nesreče, posredovati svoje osebne podatke</w:t>
            </w:r>
            <w:r w:rsidRPr="009B0F02">
              <w:rPr>
                <w:rFonts w:cs="Arial"/>
                <w:szCs w:val="20"/>
                <w:lang w:eastAsia="sl-SI"/>
              </w:rPr>
              <w:t>;</w:t>
            </w:r>
            <w:r w:rsidRPr="009B0F02">
              <w:rPr>
                <w:rFonts w:cs="Arial"/>
                <w:szCs w:val="20"/>
                <w:lang w:eastAsia="sl-SI"/>
              </w:rPr>
              <w:br/>
              <w:t>7. ostati na kraju prometne nesreče II., III. in IV. kategorije;</w:t>
            </w:r>
          </w:p>
          <w:p w:rsidR="00871E87" w:rsidRPr="009B0F02" w:rsidRDefault="005D0663" w:rsidP="00871E87">
            <w:pPr>
              <w:jc w:val="both"/>
              <w:rPr>
                <w:rFonts w:cs="Arial"/>
                <w:szCs w:val="20"/>
                <w:lang w:eastAsia="sl-SI"/>
              </w:rPr>
            </w:pPr>
            <w:r w:rsidRPr="009B0F02">
              <w:rPr>
                <w:rFonts w:cs="Arial"/>
                <w:szCs w:val="20"/>
                <w:lang w:eastAsia="sl-SI"/>
              </w:rPr>
              <w:t>8. ostati na kraju prometne nesreče dokler ni končan ogled, razen če tisti, ki vodi ogled, ne odloči drugače;</w:t>
            </w:r>
            <w:r w:rsidRPr="009B0F02">
              <w:rPr>
                <w:rFonts w:cs="Arial"/>
                <w:szCs w:val="20"/>
                <w:lang w:eastAsia="sl-SI"/>
              </w:rPr>
              <w:br/>
              <w:t>9. vrniti se takoj na kraj prometne nesreče, če ga je zapustil zaradi odvoza ponesrečenca v bolnišnico ali zaradi obvešča</w:t>
            </w:r>
            <w:r w:rsidR="00871E87" w:rsidRPr="009B0F02">
              <w:rPr>
                <w:rFonts w:cs="Arial"/>
                <w:szCs w:val="20"/>
                <w:lang w:eastAsia="sl-SI"/>
              </w:rPr>
              <w:t>nja policije o prometni nesreči;</w:t>
            </w:r>
          </w:p>
          <w:p w:rsidR="005D0663" w:rsidRPr="009B0F02" w:rsidRDefault="005D0663" w:rsidP="00871E87">
            <w:pPr>
              <w:jc w:val="both"/>
              <w:rPr>
                <w:rFonts w:cs="Arial"/>
                <w:szCs w:val="20"/>
                <w:lang w:eastAsia="sl-SI"/>
              </w:rPr>
            </w:pPr>
            <w:r w:rsidRPr="009B0F02">
              <w:rPr>
                <w:rFonts w:cs="Arial"/>
                <w:szCs w:val="20"/>
                <w:lang w:eastAsia="sl-SI"/>
              </w:rPr>
              <w:t>10.</w:t>
            </w:r>
            <w:r w:rsidR="00871E87" w:rsidRPr="009B0F02">
              <w:rPr>
                <w:rFonts w:cs="Arial"/>
                <w:szCs w:val="20"/>
                <w:lang w:eastAsia="sl-SI"/>
              </w:rPr>
              <w:t xml:space="preserve"> </w:t>
            </w:r>
            <w:r w:rsidRPr="009B0F02">
              <w:rPr>
                <w:rFonts w:cs="Arial"/>
                <w:szCs w:val="20"/>
                <w:lang w:eastAsia="sl-SI"/>
              </w:rPr>
              <w:t xml:space="preserve">omogočiti naknadno ugotavljanje dejstev, če je zapustil mesto prometne nesreče. </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B53E63"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3</w:t>
            </w:r>
            <w:r w:rsidRPr="00B53E63">
              <w:rPr>
                <w:rFonts w:ascii="Arial" w:hAnsi="Arial" w:cs="Arial"/>
                <w:sz w:val="20"/>
                <w:szCs w:val="20"/>
              </w:rPr>
              <w:t>)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4</w:t>
            </w:r>
            <w:r w:rsidRPr="00B53E63">
              <w:rPr>
                <w:rFonts w:ascii="Arial" w:hAnsi="Arial" w:cs="Arial"/>
                <w:sz w:val="20"/>
                <w:szCs w:val="20"/>
              </w:rPr>
              <w:t xml:space="preserve">) Z globo </w:t>
            </w:r>
            <w:r w:rsidRPr="009B0F02">
              <w:rPr>
                <w:rFonts w:ascii="Arial" w:hAnsi="Arial" w:cs="Arial"/>
                <w:sz w:val="20"/>
                <w:szCs w:val="20"/>
              </w:rPr>
              <w:t>160</w:t>
            </w:r>
            <w:r w:rsidRPr="00B53E63">
              <w:rPr>
                <w:rFonts w:ascii="Arial" w:hAnsi="Arial" w:cs="Arial"/>
                <w:sz w:val="20"/>
                <w:szCs w:val="20"/>
              </w:rPr>
              <w:t xml:space="preserve"> eurov se kaznuje za prekršek udeleženec cestnega prometa, ki ravna v nasprotju z določbo prvega odstavka.</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5</w:t>
            </w:r>
            <w:r w:rsidRPr="00B53E63">
              <w:rPr>
                <w:rFonts w:ascii="Arial" w:hAnsi="Arial" w:cs="Arial"/>
                <w:sz w:val="20"/>
                <w:szCs w:val="20"/>
              </w:rPr>
              <w:t xml:space="preserve">) Z globo 300 eurov se kaznuje za prekršek neposredni udeleženec prometne nesreče, razen pešec, ki ravna v nasprotju z določbo </w:t>
            </w:r>
            <w:r w:rsidR="006F34A9" w:rsidRPr="009B0F02">
              <w:rPr>
                <w:rFonts w:ascii="Arial" w:hAnsi="Arial" w:cs="Arial"/>
                <w:sz w:val="20"/>
                <w:szCs w:val="20"/>
              </w:rPr>
              <w:t>tretjega</w:t>
            </w:r>
            <w:r w:rsidRPr="00B53E63">
              <w:rPr>
                <w:rFonts w:ascii="Arial" w:hAnsi="Arial" w:cs="Arial"/>
                <w:sz w:val="20"/>
                <w:szCs w:val="20"/>
              </w:rPr>
              <w:t xml:space="preserve"> odstavka tega člena, če ima v organizmu: </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 xml:space="preserve">1.     več kot 0,20 grama alkohola na kilogram krvi ali več kot 0,10 miligrama alkohola v litru izdihanega zraka, ali </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 xml:space="preserve">2.     prepovedane droge, psihoaktivna zdravila ali druge psihoaktivne snovi, ki zmanjšujejo njegovo sposobnost za varno udeležbo v cestnem prometu. </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6</w:t>
            </w:r>
            <w:r w:rsidRPr="00B53E63">
              <w:rPr>
                <w:rFonts w:ascii="Arial" w:hAnsi="Arial" w:cs="Arial"/>
                <w:sz w:val="20"/>
                <w:szCs w:val="20"/>
              </w:rPr>
              <w:t>) Z globo 500 eurov se kaznuje za prekršek neposredni udeleženec prometne nesreče, ki ravna v nasprotju z določbo 1., 2., 3., 4., 5.</w:t>
            </w:r>
            <w:r w:rsidRPr="009B0F02">
              <w:rPr>
                <w:rFonts w:ascii="Arial" w:hAnsi="Arial" w:cs="Arial"/>
                <w:sz w:val="20"/>
                <w:szCs w:val="20"/>
              </w:rPr>
              <w:t>,</w:t>
            </w:r>
            <w:r w:rsidRPr="00B53E63">
              <w:rPr>
                <w:rFonts w:ascii="Arial" w:hAnsi="Arial" w:cs="Arial"/>
                <w:sz w:val="20"/>
                <w:szCs w:val="20"/>
              </w:rPr>
              <w:t xml:space="preserve"> 6.</w:t>
            </w:r>
            <w:r w:rsidRPr="009B0F02">
              <w:rPr>
                <w:rFonts w:ascii="Arial" w:hAnsi="Arial" w:cs="Arial"/>
                <w:sz w:val="20"/>
                <w:szCs w:val="20"/>
              </w:rPr>
              <w:t>, 9. ali 10.</w:t>
            </w:r>
            <w:r w:rsidRPr="00B53E63">
              <w:rPr>
                <w:rFonts w:ascii="Arial" w:hAnsi="Arial" w:cs="Arial"/>
                <w:sz w:val="20"/>
                <w:szCs w:val="20"/>
              </w:rPr>
              <w:t xml:space="preserve"> točke drugega odstavka tega člena.</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7</w:t>
            </w:r>
            <w:r w:rsidRPr="00B53E63">
              <w:rPr>
                <w:rFonts w:ascii="Arial" w:hAnsi="Arial" w:cs="Arial"/>
                <w:sz w:val="20"/>
                <w:szCs w:val="20"/>
              </w:rPr>
              <w:t xml:space="preserve">) Z globo 500 eurov se kaznuje za prekršek v prometni nesreči udeleženi voznik motornega vozila iz prvega odstavka 105. člena tega zakona, učitelj vožnje ali spremljevalec, ki ravna v nasprotju z določbo </w:t>
            </w:r>
            <w:r w:rsidR="00AC2B7D">
              <w:rPr>
                <w:rFonts w:ascii="Arial" w:hAnsi="Arial" w:cs="Arial"/>
                <w:sz w:val="20"/>
                <w:szCs w:val="20"/>
              </w:rPr>
              <w:t>tretjega</w:t>
            </w:r>
            <w:r w:rsidRPr="00B53E63">
              <w:rPr>
                <w:rFonts w:ascii="Arial" w:hAnsi="Arial" w:cs="Arial"/>
                <w:sz w:val="20"/>
                <w:szCs w:val="20"/>
              </w:rPr>
              <w:t xml:space="preserve"> odstavka tega člena, če ima v organizmu:</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1.     alkohol ali</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lastRenderedPageBreak/>
              <w:t>2.     prepovedane droge, psihoaktivna zdravila ali druge psihoaktivne snovi, ki zmanjšujejo njegovo sposobnost za varno udeležbo v cestnem prometu.</w:t>
            </w:r>
          </w:p>
          <w:p w:rsidR="005D0663" w:rsidRPr="009B0F02"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8</w:t>
            </w:r>
            <w:r w:rsidRPr="00B53E63">
              <w:rPr>
                <w:rFonts w:ascii="Arial" w:hAnsi="Arial" w:cs="Arial"/>
                <w:sz w:val="20"/>
                <w:szCs w:val="20"/>
              </w:rPr>
              <w:t>) Z globo 500 eurov se kaznuje za prekršek v prometni nesreči udeleženi voznik</w:t>
            </w:r>
            <w:r w:rsidRPr="009B0F02">
              <w:rPr>
                <w:rFonts w:ascii="Arial" w:hAnsi="Arial" w:cs="Arial"/>
                <w:sz w:val="20"/>
                <w:szCs w:val="20"/>
              </w:rPr>
              <w:t xml:space="preserve"> motornega vozila</w:t>
            </w:r>
            <w:r w:rsidRPr="00B53E63">
              <w:rPr>
                <w:rFonts w:ascii="Arial" w:hAnsi="Arial" w:cs="Arial"/>
                <w:sz w:val="20"/>
                <w:szCs w:val="20"/>
              </w:rPr>
              <w:t xml:space="preserve"> iz drugega odstavka 105. člena tega zakona, ki ravna v nasprotju z določbo </w:t>
            </w:r>
            <w:r w:rsidR="006F34A9" w:rsidRPr="009B0F02">
              <w:rPr>
                <w:rFonts w:ascii="Arial" w:hAnsi="Arial" w:cs="Arial"/>
                <w:sz w:val="20"/>
                <w:szCs w:val="20"/>
              </w:rPr>
              <w:t>tretjega</w:t>
            </w:r>
            <w:r w:rsidRPr="00B53E63">
              <w:rPr>
                <w:rFonts w:ascii="Arial" w:hAnsi="Arial" w:cs="Arial"/>
                <w:sz w:val="20"/>
                <w:szCs w:val="20"/>
              </w:rPr>
              <w:t xml:space="preserve"> odstavka tega člena, če ima v organizmu:</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1.     več kot 0,20 grama alkohola na kilogram krvi ali več kot 0,10 miligrama alkohola v litru izdihanega zraka ali</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2.     prepovedane droge, psihoaktivna zdravila ali druge psihoaktivne snovi, ki zmanjšujejo njegovo sposobnost za varno udeležbo v cestnem prometu.</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9B0F02">
              <w:rPr>
                <w:rFonts w:ascii="Arial" w:hAnsi="Arial" w:cs="Arial"/>
                <w:sz w:val="20"/>
                <w:szCs w:val="20"/>
              </w:rPr>
              <w:t>(9</w:t>
            </w:r>
            <w:r w:rsidRPr="00B53E63">
              <w:rPr>
                <w:rFonts w:ascii="Arial" w:hAnsi="Arial" w:cs="Arial"/>
                <w:sz w:val="20"/>
                <w:szCs w:val="20"/>
              </w:rPr>
              <w:t xml:space="preserve">) Z globo 1.200 eurov se kaznuje za prekršek neposredni udeleženec prometne nesreče, ki ravna v nasprotju z določbo 7. </w:t>
            </w:r>
            <w:r w:rsidRPr="009B0F02">
              <w:rPr>
                <w:rFonts w:ascii="Arial" w:hAnsi="Arial" w:cs="Arial"/>
                <w:sz w:val="20"/>
                <w:szCs w:val="20"/>
              </w:rPr>
              <w:t xml:space="preserve"> ali 8 . </w:t>
            </w:r>
            <w:r w:rsidRPr="00B53E63">
              <w:rPr>
                <w:rFonts w:ascii="Arial" w:hAnsi="Arial" w:cs="Arial"/>
                <w:sz w:val="20"/>
                <w:szCs w:val="20"/>
              </w:rPr>
              <w:t>točke drugega odstavka tega člena. Vozniku motornega vozila se izreče tudi 18 kazenskih točk.</w:t>
            </w:r>
            <w:r w:rsidRPr="009B0F02">
              <w:rPr>
                <w:rFonts w:ascii="Arial" w:hAnsi="Arial" w:cs="Arial"/>
                <w:sz w:val="20"/>
                <w:szCs w:val="20"/>
              </w:rPr>
              <w:t>«.</w:t>
            </w:r>
          </w:p>
          <w:p w:rsidR="005D0663" w:rsidRPr="009B0F02" w:rsidRDefault="005D0663" w:rsidP="005D0663">
            <w:pPr>
              <w:pStyle w:val="Poglavje"/>
              <w:spacing w:before="0" w:after="0" w:line="260" w:lineRule="exact"/>
              <w:jc w:val="left"/>
              <w:rPr>
                <w:b w:val="0"/>
                <w:sz w:val="20"/>
                <w:szCs w:val="20"/>
              </w:rPr>
            </w:pPr>
          </w:p>
          <w:p w:rsidR="005D0663" w:rsidRPr="009B0F02" w:rsidRDefault="005D0663"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B53E63" w:rsidRDefault="009E508A" w:rsidP="009E508A">
            <w:pPr>
              <w:pStyle w:val="tevilnatoka"/>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rPr>
              <w:t xml:space="preserve">V 111. členu se </w:t>
            </w:r>
            <w:r w:rsidR="00B53E63">
              <w:rPr>
                <w:rFonts w:ascii="Arial" w:hAnsi="Arial" w:cs="Arial"/>
                <w:sz w:val="20"/>
                <w:szCs w:val="20"/>
              </w:rPr>
              <w:t>deseti odstavek spremeni tako, da se glasi:</w:t>
            </w:r>
          </w:p>
          <w:p w:rsidR="00B53E63" w:rsidRDefault="00B53E63" w:rsidP="009E508A">
            <w:pPr>
              <w:pStyle w:val="tevilnatoka"/>
              <w:shd w:val="clear" w:color="auto" w:fill="FFFFFF"/>
              <w:spacing w:before="0" w:beforeAutospacing="0" w:after="0" w:afterAutospacing="0"/>
              <w:jc w:val="both"/>
              <w:rPr>
                <w:rFonts w:ascii="Arial" w:hAnsi="Arial" w:cs="Arial"/>
                <w:sz w:val="20"/>
                <w:szCs w:val="20"/>
              </w:rPr>
            </w:pPr>
          </w:p>
          <w:p w:rsidR="00DA6D5F" w:rsidRPr="009B0F02" w:rsidRDefault="00B53E63" w:rsidP="009E508A">
            <w:pPr>
              <w:pStyle w:val="tevilnatoka"/>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(10) </w:t>
            </w:r>
            <w:r w:rsidRPr="00B53E63">
              <w:rPr>
                <w:rFonts w:ascii="Arial" w:hAnsi="Arial" w:cs="Arial"/>
                <w:sz w:val="20"/>
                <w:szCs w:val="20"/>
              </w:rPr>
              <w:t>Na podlagi odredbe preiskovalnega sodnika ali policista</w:t>
            </w:r>
            <w:r>
              <w:rPr>
                <w:rFonts w:ascii="Arial" w:hAnsi="Arial" w:cs="Arial"/>
                <w:sz w:val="20"/>
                <w:szCs w:val="20"/>
              </w:rPr>
              <w:t>,</w:t>
            </w:r>
            <w:r w:rsidRPr="00B53E63">
              <w:rPr>
                <w:rFonts w:ascii="Arial" w:hAnsi="Arial" w:cs="Arial"/>
                <w:sz w:val="20"/>
                <w:szCs w:val="20"/>
              </w:rPr>
              <w:t xml:space="preserve"> mora zdravnik odvzeti udeležencu prometne nesreče kri, urin, drugo telesno tekočino oziroma tkivo za analizo in v treh dneh od sprejema poškodovanega udeleženca prometne nesreče najbližji policijski postaji brezplačno posredovati podatke o vrsti telesne poškodbe udeležencev prometne nesreče</w:t>
            </w:r>
            <w:r>
              <w:rPr>
                <w:rFonts w:ascii="Arial" w:hAnsi="Arial" w:cs="Arial"/>
                <w:sz w:val="20"/>
                <w:szCs w:val="20"/>
              </w:rPr>
              <w:t xml:space="preserve"> (</w:t>
            </w:r>
            <w:r w:rsidR="009E508A" w:rsidRPr="009B0F02">
              <w:rPr>
                <w:rFonts w:ascii="Arial" w:hAnsi="Arial" w:cs="Arial"/>
                <w:sz w:val="20"/>
                <w:szCs w:val="20"/>
              </w:rPr>
              <w:t>lahka telesna p</w:t>
            </w:r>
            <w:r>
              <w:rPr>
                <w:rFonts w:ascii="Arial" w:hAnsi="Arial" w:cs="Arial"/>
                <w:sz w:val="20"/>
                <w:szCs w:val="20"/>
              </w:rPr>
              <w:t>oškodba, huda telesna poškodba)</w:t>
            </w:r>
            <w:r w:rsidR="009E508A" w:rsidRPr="009B0F02">
              <w:rPr>
                <w:rFonts w:ascii="Arial" w:hAnsi="Arial" w:cs="Arial"/>
                <w:sz w:val="20"/>
                <w:szCs w:val="20"/>
              </w:rPr>
              <w:t>.</w:t>
            </w:r>
            <w:r>
              <w:rPr>
                <w:rFonts w:ascii="Arial" w:hAnsi="Arial" w:cs="Arial"/>
                <w:sz w:val="20"/>
                <w:szCs w:val="20"/>
              </w:rPr>
              <w:t>«.</w:t>
            </w:r>
          </w:p>
          <w:p w:rsidR="009E508A" w:rsidRPr="009B0F02" w:rsidRDefault="009E508A"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67648D" w:rsidRDefault="0067648D" w:rsidP="00DA6D5F">
            <w:pPr>
              <w:jc w:val="center"/>
              <w:rPr>
                <w:rFonts w:cs="Arial"/>
                <w:szCs w:val="20"/>
                <w:lang w:eastAsia="sl-SI"/>
              </w:rPr>
            </w:pPr>
          </w:p>
          <w:p w:rsidR="002F4DC5" w:rsidRDefault="002F4DC5" w:rsidP="00DA6D5F">
            <w:pPr>
              <w:jc w:val="center"/>
              <w:rPr>
                <w:rFonts w:cs="Arial"/>
                <w:szCs w:val="20"/>
                <w:lang w:eastAsia="sl-SI"/>
              </w:rPr>
            </w:pPr>
          </w:p>
          <w:p w:rsidR="00DA6D5F" w:rsidRPr="009B0F02" w:rsidRDefault="004C5DF9" w:rsidP="00DA6D5F">
            <w:pPr>
              <w:jc w:val="center"/>
              <w:rPr>
                <w:rFonts w:cs="Arial"/>
                <w:szCs w:val="20"/>
                <w:lang w:eastAsia="sl-SI"/>
              </w:rPr>
            </w:pPr>
            <w:r w:rsidRPr="009B0F02">
              <w:rPr>
                <w:rFonts w:cs="Arial"/>
                <w:szCs w:val="20"/>
                <w:lang w:eastAsia="sl-SI"/>
              </w:rPr>
              <w:t xml:space="preserve">PREHODNA IN </w:t>
            </w:r>
            <w:r w:rsidR="00E77503" w:rsidRPr="009B0F02">
              <w:rPr>
                <w:rFonts w:cs="Arial"/>
                <w:szCs w:val="20"/>
                <w:lang w:eastAsia="sl-SI"/>
              </w:rPr>
              <w:t>KONČNE DOLOČBE</w:t>
            </w:r>
          </w:p>
          <w:p w:rsidR="0067648D" w:rsidRDefault="0067648D" w:rsidP="00DA6D5F">
            <w:pPr>
              <w:jc w:val="both"/>
              <w:rPr>
                <w:rFonts w:cs="Arial"/>
                <w:szCs w:val="20"/>
                <w:lang w:eastAsia="sl-SI"/>
              </w:rPr>
            </w:pPr>
          </w:p>
          <w:p w:rsidR="000C6D3D" w:rsidRPr="009B0F02" w:rsidRDefault="000C6D3D" w:rsidP="00DA6D5F">
            <w:pPr>
              <w:jc w:val="both"/>
              <w:rPr>
                <w:rFonts w:cs="Arial"/>
                <w:szCs w:val="20"/>
                <w:lang w:eastAsia="sl-SI"/>
              </w:rPr>
            </w:pPr>
          </w:p>
          <w:p w:rsidR="004C5DF9" w:rsidRPr="009B0F02" w:rsidRDefault="004C5DF9"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4C5DF9" w:rsidRPr="009B0F02" w:rsidRDefault="00774808" w:rsidP="00774808">
            <w:pPr>
              <w:pStyle w:val="Poglavje"/>
              <w:spacing w:before="0" w:after="0" w:line="260" w:lineRule="exact"/>
              <w:rPr>
                <w:b w:val="0"/>
                <w:sz w:val="20"/>
                <w:szCs w:val="20"/>
              </w:rPr>
            </w:pPr>
            <w:r w:rsidRPr="009B0F02">
              <w:rPr>
                <w:b w:val="0"/>
                <w:sz w:val="20"/>
                <w:szCs w:val="20"/>
              </w:rPr>
              <w:t>(uskladitev odlokov samoupravnih lokalnih skupnosti)</w:t>
            </w:r>
          </w:p>
          <w:p w:rsidR="00774808" w:rsidRPr="009B0F02" w:rsidRDefault="00774808" w:rsidP="004C5DF9">
            <w:pPr>
              <w:pStyle w:val="Poglavje"/>
              <w:spacing w:before="0" w:after="0" w:line="260" w:lineRule="exact"/>
              <w:jc w:val="left"/>
              <w:rPr>
                <w:b w:val="0"/>
                <w:sz w:val="20"/>
                <w:szCs w:val="20"/>
              </w:rPr>
            </w:pPr>
          </w:p>
          <w:p w:rsidR="004C5DF9" w:rsidRPr="009B0F02" w:rsidRDefault="004C5DF9" w:rsidP="004C5DF9">
            <w:pPr>
              <w:pStyle w:val="Poglavje"/>
              <w:spacing w:before="0" w:after="0" w:line="260" w:lineRule="exact"/>
              <w:jc w:val="left"/>
              <w:rPr>
                <w:b w:val="0"/>
                <w:sz w:val="20"/>
                <w:szCs w:val="20"/>
              </w:rPr>
            </w:pPr>
            <w:r w:rsidRPr="009B0F02">
              <w:rPr>
                <w:b w:val="0"/>
                <w:sz w:val="20"/>
                <w:szCs w:val="20"/>
              </w:rPr>
              <w:t xml:space="preserve">Samoupravne lokalne skupnosti morajo uskladiti odloke samoupravnih lokalnih skupnosti </w:t>
            </w:r>
            <w:r w:rsidR="00774808" w:rsidRPr="009B0F02">
              <w:rPr>
                <w:b w:val="0"/>
                <w:sz w:val="20"/>
                <w:szCs w:val="20"/>
              </w:rPr>
              <w:t>v</w:t>
            </w:r>
            <w:r w:rsidR="00943085" w:rsidRPr="009B0F02">
              <w:rPr>
                <w:b w:val="0"/>
                <w:sz w:val="20"/>
                <w:szCs w:val="20"/>
              </w:rPr>
              <w:t xml:space="preserve"> skladu z določbo</w:t>
            </w:r>
            <w:r w:rsidR="00CB54C7">
              <w:rPr>
                <w:b w:val="0"/>
                <w:sz w:val="20"/>
                <w:szCs w:val="20"/>
              </w:rPr>
              <w:t xml:space="preserve"> 19</w:t>
            </w:r>
            <w:r w:rsidR="00774808" w:rsidRPr="009B0F02">
              <w:rPr>
                <w:b w:val="0"/>
                <w:sz w:val="20"/>
                <w:szCs w:val="20"/>
              </w:rPr>
              <w:t xml:space="preserve">. člena </w:t>
            </w:r>
            <w:r w:rsidR="00943085" w:rsidRPr="009B0F02">
              <w:rPr>
                <w:b w:val="0"/>
                <w:sz w:val="20"/>
                <w:szCs w:val="20"/>
              </w:rPr>
              <w:t>tega zakona v roku šestih mesecev od uveljavitve tega zakona.</w:t>
            </w:r>
          </w:p>
          <w:p w:rsidR="004C5DF9" w:rsidRDefault="004C5DF9" w:rsidP="004C5DF9">
            <w:pPr>
              <w:pStyle w:val="Poglavje"/>
              <w:spacing w:before="0" w:after="0" w:line="260" w:lineRule="exact"/>
              <w:jc w:val="left"/>
              <w:rPr>
                <w:b w:val="0"/>
                <w:sz w:val="20"/>
                <w:szCs w:val="20"/>
              </w:rPr>
            </w:pPr>
          </w:p>
          <w:p w:rsidR="0067648D" w:rsidRPr="009B0F02" w:rsidRDefault="0067648D" w:rsidP="004C5DF9">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783002" w:rsidRPr="009B0F02" w:rsidRDefault="00774808" w:rsidP="00774808">
            <w:pPr>
              <w:pStyle w:val="Poglavje"/>
              <w:spacing w:before="0" w:after="0" w:line="260" w:lineRule="exact"/>
              <w:rPr>
                <w:b w:val="0"/>
                <w:sz w:val="20"/>
                <w:szCs w:val="20"/>
              </w:rPr>
            </w:pPr>
            <w:r w:rsidRPr="009B0F02">
              <w:rPr>
                <w:b w:val="0"/>
                <w:sz w:val="20"/>
                <w:szCs w:val="20"/>
              </w:rPr>
              <w:t>(uskladitev z zakonom, ki ureja ceste)</w:t>
            </w:r>
          </w:p>
          <w:p w:rsidR="00774808" w:rsidRPr="009B0F02" w:rsidRDefault="00774808"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 xml:space="preserve">Z dnem uveljavitve tega zakona preneha veljati določba šestega odstavka 5. člena Zakona o cestah (Uradni list RS, št. 109/10, 48/12, 36/14 – odl. US, 46/15 in 10/18; v nadaljnjem besedilu: ZCes-1). </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 xml:space="preserve">V dosedanjima sedmem in osmem odstavku 5. člena </w:t>
            </w:r>
            <w:r w:rsidR="00A071B6" w:rsidRPr="009B0F02">
              <w:rPr>
                <w:rFonts w:cs="Arial"/>
                <w:szCs w:val="20"/>
                <w:lang w:eastAsia="sl-SI"/>
              </w:rPr>
              <w:t>ZCes-1</w:t>
            </w:r>
            <w:r w:rsidRPr="009B0F02">
              <w:rPr>
                <w:rFonts w:cs="Arial"/>
                <w:szCs w:val="20"/>
                <w:lang w:eastAsia="sl-SI"/>
              </w:rPr>
              <w:t>, ki postaneta nova šesti in sedmi odstavek, se besedilo »tretjim, četrtim ali šestim« nadomesti z besedilom »tretjim ali četrtim«.</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Dosedanji deveti odstavek</w:t>
            </w:r>
            <w:r w:rsidR="00A071B6" w:rsidRPr="009B0F02">
              <w:rPr>
                <w:rFonts w:cs="Arial"/>
                <w:szCs w:val="20"/>
                <w:lang w:eastAsia="sl-SI"/>
              </w:rPr>
              <w:t xml:space="preserve"> 5. člena</w:t>
            </w:r>
            <w:r w:rsidRPr="009B0F02">
              <w:rPr>
                <w:rFonts w:cs="Arial"/>
                <w:szCs w:val="20"/>
                <w:lang w:eastAsia="sl-SI"/>
              </w:rPr>
              <w:t xml:space="preserve"> </w:t>
            </w:r>
            <w:r w:rsidR="00A071B6" w:rsidRPr="009B0F02">
              <w:rPr>
                <w:rFonts w:cs="Arial"/>
                <w:szCs w:val="20"/>
                <w:lang w:eastAsia="sl-SI"/>
              </w:rPr>
              <w:t xml:space="preserve">ZCes-1 </w:t>
            </w:r>
            <w:r w:rsidRPr="009B0F02">
              <w:rPr>
                <w:rFonts w:cs="Arial"/>
                <w:szCs w:val="20"/>
                <w:lang w:eastAsia="sl-SI"/>
              </w:rPr>
              <w:t>postane novi osmi odstavek.</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Drugi odstavek 106. člena ZCes-1 se spremeni tako, da se glasi:</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 xml:space="preserve">»(2) Nadzor nad določbo </w:t>
            </w:r>
            <w:proofErr w:type="spellStart"/>
            <w:r w:rsidRPr="009B0F02">
              <w:rPr>
                <w:rFonts w:cs="Arial"/>
                <w:szCs w:val="20"/>
                <w:lang w:eastAsia="sl-SI"/>
              </w:rPr>
              <w:t>5.a</w:t>
            </w:r>
            <w:proofErr w:type="spellEnd"/>
            <w:r w:rsidRPr="009B0F02">
              <w:rPr>
                <w:rFonts w:cs="Arial"/>
                <w:szCs w:val="20"/>
                <w:lang w:eastAsia="sl-SI"/>
              </w:rPr>
              <w:t xml:space="preserve"> člena tega zakona izvajajo cestninski nadzorniki in policisti.«.</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V prvem odstavku 121. člena ZCes-1 se črta besedilo »šestega odstavka 5.</w:t>
            </w:r>
            <w:r w:rsidR="009123D9" w:rsidRPr="009B0F02">
              <w:rPr>
                <w:rFonts w:cs="Arial"/>
                <w:szCs w:val="20"/>
                <w:lang w:eastAsia="sl-SI"/>
              </w:rPr>
              <w:t>,</w:t>
            </w:r>
            <w:r w:rsidRPr="009B0F02">
              <w:rPr>
                <w:rFonts w:cs="Arial"/>
                <w:szCs w:val="20"/>
                <w:lang w:eastAsia="sl-SI"/>
              </w:rPr>
              <w:t>«.</w:t>
            </w:r>
          </w:p>
          <w:p w:rsidR="00783002" w:rsidRPr="009B0F02" w:rsidRDefault="00783002" w:rsidP="00783002">
            <w:pPr>
              <w:jc w:val="both"/>
              <w:rPr>
                <w:rFonts w:cs="Arial"/>
                <w:szCs w:val="20"/>
                <w:lang w:eastAsia="sl-SI"/>
              </w:rPr>
            </w:pPr>
          </w:p>
          <w:p w:rsidR="009123D9" w:rsidRPr="009B0F02" w:rsidRDefault="009123D9"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lastRenderedPageBreak/>
              <w:t>Tretji ods</w:t>
            </w:r>
            <w:r w:rsidR="009123D9" w:rsidRPr="009B0F02">
              <w:rPr>
                <w:rFonts w:cs="Arial"/>
                <w:szCs w:val="20"/>
                <w:lang w:eastAsia="sl-SI"/>
              </w:rPr>
              <w:t>tavek 121. člena ZCes-1</w:t>
            </w:r>
            <w:r w:rsidRPr="009B0F02">
              <w:rPr>
                <w:rFonts w:cs="Arial"/>
                <w:szCs w:val="20"/>
                <w:lang w:eastAsia="sl-SI"/>
              </w:rPr>
              <w:t xml:space="preserve"> se spremeni tako, da se glasi:</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 xml:space="preserve">»(3) Cestninski nadzorniki in policisti so prekrškovni organ za prekrške iz </w:t>
            </w:r>
            <w:proofErr w:type="spellStart"/>
            <w:r w:rsidRPr="009B0F02">
              <w:rPr>
                <w:rFonts w:cs="Arial"/>
                <w:szCs w:val="20"/>
                <w:lang w:eastAsia="sl-SI"/>
              </w:rPr>
              <w:t>5.a</w:t>
            </w:r>
            <w:proofErr w:type="spellEnd"/>
            <w:r w:rsidRPr="009B0F02">
              <w:rPr>
                <w:rFonts w:cs="Arial"/>
                <w:szCs w:val="20"/>
                <w:lang w:eastAsia="sl-SI"/>
              </w:rPr>
              <w:t xml:space="preserve"> člena tega zakona.«.</w:t>
            </w:r>
          </w:p>
          <w:p w:rsidR="00783002" w:rsidRPr="009B0F02" w:rsidRDefault="00783002" w:rsidP="00783002">
            <w:pPr>
              <w:pStyle w:val="Poglavje"/>
              <w:spacing w:before="0" w:after="0" w:line="260" w:lineRule="exact"/>
              <w:jc w:val="left"/>
              <w:rPr>
                <w:b w:val="0"/>
                <w:sz w:val="20"/>
                <w:szCs w:val="20"/>
              </w:rPr>
            </w:pPr>
          </w:p>
          <w:p w:rsidR="0067648D" w:rsidRDefault="0067648D" w:rsidP="004C5DF9">
            <w:pPr>
              <w:pStyle w:val="Poglavje"/>
              <w:spacing w:before="0" w:after="0" w:line="260" w:lineRule="exact"/>
              <w:jc w:val="left"/>
              <w:rPr>
                <w:b w:val="0"/>
                <w:sz w:val="20"/>
                <w:szCs w:val="20"/>
              </w:rPr>
            </w:pPr>
          </w:p>
          <w:p w:rsidR="000C6D3D" w:rsidRPr="009B0F02" w:rsidRDefault="000C6D3D" w:rsidP="004C5DF9">
            <w:pPr>
              <w:pStyle w:val="Poglavje"/>
              <w:spacing w:before="0" w:after="0" w:line="260" w:lineRule="exact"/>
              <w:jc w:val="left"/>
              <w:rPr>
                <w:b w:val="0"/>
                <w:sz w:val="20"/>
                <w:szCs w:val="20"/>
              </w:rPr>
            </w:pPr>
          </w:p>
          <w:p w:rsidR="004C5DF9" w:rsidRPr="009B0F02" w:rsidRDefault="004C5DF9"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E024FE" w:rsidRPr="009B0F02" w:rsidRDefault="00E024FE" w:rsidP="00E024FE">
            <w:pPr>
              <w:pStyle w:val="Poglavje"/>
              <w:spacing w:before="0" w:after="0" w:line="260" w:lineRule="exact"/>
              <w:rPr>
                <w:b w:val="0"/>
                <w:sz w:val="20"/>
                <w:szCs w:val="20"/>
              </w:rPr>
            </w:pPr>
            <w:r w:rsidRPr="009B0F02">
              <w:rPr>
                <w:b w:val="0"/>
                <w:sz w:val="20"/>
                <w:szCs w:val="20"/>
              </w:rPr>
              <w:t xml:space="preserve">(uskladitev </w:t>
            </w:r>
            <w:r w:rsidR="00774808" w:rsidRPr="009B0F02">
              <w:rPr>
                <w:b w:val="0"/>
                <w:sz w:val="20"/>
                <w:szCs w:val="20"/>
              </w:rPr>
              <w:t xml:space="preserve">z zakonom, ki ureja voznike, ter </w:t>
            </w:r>
            <w:r w:rsidR="0022342E" w:rsidRPr="009B0F02">
              <w:rPr>
                <w:b w:val="0"/>
                <w:sz w:val="20"/>
                <w:szCs w:val="20"/>
              </w:rPr>
              <w:t>ureja pogoje za vožnjo koles</w:t>
            </w:r>
            <w:r w:rsidRPr="009B0F02">
              <w:rPr>
                <w:b w:val="0"/>
                <w:sz w:val="20"/>
                <w:szCs w:val="20"/>
              </w:rPr>
              <w:t>)</w:t>
            </w:r>
          </w:p>
          <w:p w:rsidR="00E024FE" w:rsidRPr="009B0F02" w:rsidRDefault="00E024FE" w:rsidP="00E024FE">
            <w:pPr>
              <w:pStyle w:val="Poglavje"/>
              <w:spacing w:before="0" w:after="0" w:line="260" w:lineRule="exact"/>
              <w:jc w:val="left"/>
              <w:rPr>
                <w:b w:val="0"/>
                <w:sz w:val="20"/>
                <w:szCs w:val="20"/>
              </w:rPr>
            </w:pPr>
          </w:p>
          <w:p w:rsidR="0022342E" w:rsidRDefault="0022342E" w:rsidP="000608DB">
            <w:pPr>
              <w:pStyle w:val="Poglavje"/>
              <w:spacing w:before="0" w:after="0" w:line="260" w:lineRule="exact"/>
              <w:jc w:val="both"/>
              <w:rPr>
                <w:b w:val="0"/>
                <w:sz w:val="20"/>
                <w:szCs w:val="20"/>
              </w:rPr>
            </w:pPr>
            <w:r w:rsidRPr="009B0F02">
              <w:rPr>
                <w:b w:val="0"/>
                <w:sz w:val="20"/>
                <w:szCs w:val="20"/>
              </w:rPr>
              <w:t>V Zakonu o voznikih (Uradni list RS, št. 85/16, 67/17, 21/18 – ZNOrg in 43/19</w:t>
            </w:r>
            <w:r w:rsidR="00343874">
              <w:rPr>
                <w:b w:val="0"/>
                <w:sz w:val="20"/>
                <w:szCs w:val="20"/>
              </w:rPr>
              <w:t>; v nadaljnjem besedilu: ZVoz-1</w:t>
            </w:r>
            <w:r w:rsidRPr="009B0F02">
              <w:rPr>
                <w:b w:val="0"/>
                <w:sz w:val="20"/>
                <w:szCs w:val="20"/>
              </w:rPr>
              <w:t>) se</w:t>
            </w:r>
            <w:r w:rsidR="000608DB">
              <w:rPr>
                <w:b w:val="0"/>
                <w:sz w:val="20"/>
                <w:szCs w:val="20"/>
              </w:rPr>
              <w:t xml:space="preserve"> </w:t>
            </w:r>
            <w:r w:rsidRPr="009B0F02">
              <w:rPr>
                <w:b w:val="0"/>
                <w:sz w:val="20"/>
                <w:szCs w:val="20"/>
              </w:rPr>
              <w:t>naslov 55. člena spremeni tako, da se glasi: »(pogoji za vožnjo koles, lahkih motornih vozil in mopedov, katerih konstrukcijsko določe</w:t>
            </w:r>
            <w:r w:rsidR="000608DB">
              <w:rPr>
                <w:b w:val="0"/>
                <w:sz w:val="20"/>
                <w:szCs w:val="20"/>
              </w:rPr>
              <w:t>na hitrost ne presega 25 km/h)«.</w:t>
            </w:r>
          </w:p>
          <w:p w:rsidR="00343874" w:rsidRDefault="00343874" w:rsidP="000608DB">
            <w:pPr>
              <w:pStyle w:val="Poglavje"/>
              <w:spacing w:before="0" w:after="0" w:line="260" w:lineRule="exact"/>
              <w:jc w:val="both"/>
              <w:rPr>
                <w:b w:val="0"/>
                <w:sz w:val="20"/>
                <w:szCs w:val="20"/>
              </w:rPr>
            </w:pPr>
          </w:p>
          <w:p w:rsidR="00343874" w:rsidRDefault="00343874" w:rsidP="000608DB">
            <w:pPr>
              <w:pStyle w:val="Poglavje"/>
              <w:spacing w:before="0" w:after="0" w:line="260" w:lineRule="exact"/>
              <w:jc w:val="both"/>
              <w:rPr>
                <w:b w:val="0"/>
                <w:sz w:val="20"/>
                <w:szCs w:val="20"/>
              </w:rPr>
            </w:pPr>
            <w:r>
              <w:rPr>
                <w:b w:val="0"/>
                <w:sz w:val="20"/>
                <w:szCs w:val="20"/>
              </w:rPr>
              <w:t>V 55. členu ZVoz-1 se za petim odstavkom doda novi šesti odstavek, ki se glasi:</w:t>
            </w:r>
          </w:p>
          <w:p w:rsidR="00343874" w:rsidRDefault="00343874" w:rsidP="000608DB">
            <w:pPr>
              <w:pStyle w:val="Poglavje"/>
              <w:spacing w:before="0" w:after="0" w:line="260" w:lineRule="exact"/>
              <w:jc w:val="both"/>
              <w:rPr>
                <w:b w:val="0"/>
                <w:sz w:val="20"/>
                <w:szCs w:val="20"/>
              </w:rPr>
            </w:pPr>
          </w:p>
          <w:p w:rsidR="00343874" w:rsidRDefault="00343874" w:rsidP="000608DB">
            <w:pPr>
              <w:pStyle w:val="Poglavje"/>
              <w:spacing w:before="0" w:after="0" w:line="260" w:lineRule="exact"/>
              <w:jc w:val="both"/>
              <w:rPr>
                <w:b w:val="0"/>
                <w:sz w:val="20"/>
                <w:szCs w:val="20"/>
              </w:rPr>
            </w:pPr>
            <w:r>
              <w:rPr>
                <w:b w:val="0"/>
                <w:sz w:val="20"/>
                <w:szCs w:val="20"/>
              </w:rPr>
              <w:t>»(6) Lahko motorno vozilo sme voziti v cestnem prometu oseba, ki je starejša od 14 let.«.</w:t>
            </w:r>
          </w:p>
          <w:p w:rsidR="00343874" w:rsidRDefault="00343874" w:rsidP="000608DB">
            <w:pPr>
              <w:pStyle w:val="Poglavje"/>
              <w:spacing w:before="0" w:after="0" w:line="260" w:lineRule="exact"/>
              <w:jc w:val="both"/>
              <w:rPr>
                <w:b w:val="0"/>
                <w:sz w:val="20"/>
                <w:szCs w:val="20"/>
              </w:rPr>
            </w:pPr>
          </w:p>
          <w:p w:rsidR="000C6D3D" w:rsidRDefault="000C6D3D" w:rsidP="000608DB">
            <w:pPr>
              <w:pStyle w:val="Poglavje"/>
              <w:spacing w:before="0" w:after="0" w:line="260" w:lineRule="exact"/>
              <w:jc w:val="both"/>
              <w:rPr>
                <w:b w:val="0"/>
                <w:sz w:val="20"/>
                <w:szCs w:val="20"/>
              </w:rPr>
            </w:pPr>
          </w:p>
          <w:p w:rsidR="000C6D3D" w:rsidRDefault="00343874" w:rsidP="000608DB">
            <w:pPr>
              <w:pStyle w:val="Poglavje"/>
              <w:spacing w:before="0" w:after="0" w:line="260" w:lineRule="exact"/>
              <w:jc w:val="both"/>
              <w:rPr>
                <w:b w:val="0"/>
                <w:sz w:val="20"/>
                <w:szCs w:val="20"/>
              </w:rPr>
            </w:pPr>
            <w:r>
              <w:rPr>
                <w:b w:val="0"/>
                <w:sz w:val="20"/>
                <w:szCs w:val="20"/>
              </w:rPr>
              <w:t xml:space="preserve">V </w:t>
            </w:r>
            <w:r w:rsidR="000C6D3D">
              <w:rPr>
                <w:b w:val="0"/>
                <w:sz w:val="20"/>
                <w:szCs w:val="20"/>
              </w:rPr>
              <w:t xml:space="preserve">55. členu ZVoz-1 se v </w:t>
            </w:r>
            <w:r>
              <w:rPr>
                <w:b w:val="0"/>
                <w:sz w:val="20"/>
                <w:szCs w:val="20"/>
              </w:rPr>
              <w:t>dosedanjem šestem odstavku</w:t>
            </w:r>
            <w:r w:rsidR="000C6D3D">
              <w:rPr>
                <w:b w:val="0"/>
                <w:sz w:val="20"/>
                <w:szCs w:val="20"/>
              </w:rPr>
              <w:t>, ki postane sedmi odstavek, za besedo »kolo«, dodata vejica in besedilo »lahko motorno vozilo«.</w:t>
            </w:r>
          </w:p>
          <w:p w:rsidR="000C6D3D" w:rsidRDefault="000C6D3D" w:rsidP="000608DB">
            <w:pPr>
              <w:pStyle w:val="Poglavje"/>
              <w:spacing w:before="0" w:after="0" w:line="260" w:lineRule="exact"/>
              <w:jc w:val="both"/>
              <w:rPr>
                <w:b w:val="0"/>
                <w:sz w:val="20"/>
                <w:szCs w:val="20"/>
              </w:rPr>
            </w:pPr>
          </w:p>
          <w:p w:rsidR="000C6D3D" w:rsidRDefault="000C6D3D" w:rsidP="000608DB">
            <w:pPr>
              <w:pStyle w:val="Poglavje"/>
              <w:spacing w:before="0" w:after="0" w:line="260" w:lineRule="exact"/>
              <w:jc w:val="both"/>
              <w:rPr>
                <w:b w:val="0"/>
                <w:sz w:val="20"/>
                <w:szCs w:val="20"/>
              </w:rPr>
            </w:pPr>
          </w:p>
          <w:p w:rsidR="00343874" w:rsidRPr="009B0F02" w:rsidRDefault="000C6D3D" w:rsidP="000608DB">
            <w:pPr>
              <w:pStyle w:val="Poglavje"/>
              <w:spacing w:before="0" w:after="0" w:line="260" w:lineRule="exact"/>
              <w:jc w:val="both"/>
              <w:rPr>
                <w:b w:val="0"/>
                <w:sz w:val="20"/>
                <w:szCs w:val="20"/>
              </w:rPr>
            </w:pPr>
            <w:r>
              <w:rPr>
                <w:b w:val="0"/>
                <w:sz w:val="20"/>
                <w:szCs w:val="20"/>
              </w:rPr>
              <w:t>V 55. členu ZVoz-1 dosedanja sedmi in osmi odstavek postaneta osmi in deveti odstavek.</w:t>
            </w:r>
            <w:r w:rsidR="00343874">
              <w:rPr>
                <w:b w:val="0"/>
                <w:sz w:val="20"/>
                <w:szCs w:val="20"/>
              </w:rPr>
              <w:t xml:space="preserve"> </w:t>
            </w:r>
          </w:p>
          <w:p w:rsidR="0022342E" w:rsidRPr="009B0F02" w:rsidRDefault="0022342E" w:rsidP="000608DB">
            <w:pPr>
              <w:pStyle w:val="Poglavje"/>
              <w:spacing w:before="0" w:after="0" w:line="260" w:lineRule="exact"/>
              <w:jc w:val="both"/>
              <w:rPr>
                <w:b w:val="0"/>
                <w:sz w:val="20"/>
                <w:szCs w:val="20"/>
              </w:rPr>
            </w:pPr>
          </w:p>
          <w:p w:rsidR="0022342E" w:rsidRPr="009B0F02" w:rsidRDefault="0022342E" w:rsidP="00E024FE">
            <w:pPr>
              <w:pStyle w:val="Poglavje"/>
              <w:spacing w:before="0" w:after="0" w:line="260" w:lineRule="exact"/>
              <w:jc w:val="left"/>
              <w:rPr>
                <w:b w:val="0"/>
                <w:sz w:val="20"/>
                <w:szCs w:val="20"/>
              </w:rPr>
            </w:pPr>
          </w:p>
          <w:p w:rsidR="00E024FE" w:rsidRPr="009B0F02" w:rsidRDefault="00E024FE"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E024FE" w:rsidRPr="009B0F02" w:rsidRDefault="00E024FE" w:rsidP="00E024FE">
            <w:pPr>
              <w:pStyle w:val="Poglavje"/>
              <w:spacing w:before="0" w:after="0" w:line="260" w:lineRule="exact"/>
              <w:rPr>
                <w:b w:val="0"/>
                <w:sz w:val="20"/>
                <w:szCs w:val="20"/>
              </w:rPr>
            </w:pPr>
            <w:r w:rsidRPr="009B0F02">
              <w:rPr>
                <w:b w:val="0"/>
                <w:sz w:val="20"/>
                <w:szCs w:val="20"/>
              </w:rPr>
              <w:t>(začetek veljavnosti)</w:t>
            </w:r>
          </w:p>
          <w:p w:rsidR="00DA6D5F" w:rsidRPr="009B0F02" w:rsidRDefault="00DA6D5F" w:rsidP="00DA6D5F">
            <w:pPr>
              <w:jc w:val="both"/>
              <w:rPr>
                <w:rFonts w:cs="Arial"/>
                <w:szCs w:val="20"/>
                <w:lang w:eastAsia="sl-SI"/>
              </w:rPr>
            </w:pPr>
          </w:p>
          <w:p w:rsidR="005B4AD0" w:rsidRDefault="00DA6D5F" w:rsidP="0067648D">
            <w:pPr>
              <w:pStyle w:val="Navadensplet"/>
              <w:jc w:val="both"/>
              <w:rPr>
                <w:color w:val="auto"/>
                <w:sz w:val="20"/>
                <w:szCs w:val="20"/>
              </w:rPr>
            </w:pPr>
            <w:r w:rsidRPr="009B0F02">
              <w:rPr>
                <w:color w:val="auto"/>
                <w:sz w:val="20"/>
                <w:szCs w:val="20"/>
              </w:rPr>
              <w:t>Ta zakon začne veljati petnajsti dan po objavi v Uradnem listu Republike Slovenije.</w:t>
            </w: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F4DC5" w:rsidRDefault="002F4DC5" w:rsidP="0067648D">
            <w:pPr>
              <w:pStyle w:val="Navadensplet"/>
              <w:jc w:val="both"/>
              <w:rPr>
                <w:color w:val="auto"/>
                <w:sz w:val="20"/>
                <w:szCs w:val="20"/>
              </w:rPr>
            </w:pPr>
          </w:p>
          <w:p w:rsidR="00240844" w:rsidRDefault="00240844" w:rsidP="0067648D">
            <w:pPr>
              <w:pStyle w:val="Navadensplet"/>
              <w:jc w:val="both"/>
              <w:rPr>
                <w:color w:val="auto"/>
                <w:sz w:val="20"/>
                <w:szCs w:val="20"/>
              </w:rPr>
            </w:pPr>
          </w:p>
          <w:p w:rsidR="002F4DC5" w:rsidRPr="000E4D13" w:rsidRDefault="002F4DC5" w:rsidP="0067648D">
            <w:pPr>
              <w:pStyle w:val="Navadensplet"/>
              <w:jc w:val="both"/>
              <w:rPr>
                <w:color w:val="auto"/>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III. OBRAZLOŽITEV</w:t>
            </w:r>
          </w:p>
        </w:tc>
      </w:tr>
      <w:tr w:rsidR="00241AE5" w:rsidRPr="00C33053" w:rsidTr="00CD5800">
        <w:tc>
          <w:tcPr>
            <w:tcW w:w="9213" w:type="dxa"/>
          </w:tcPr>
          <w:p w:rsidR="00D972C3" w:rsidRPr="00D972C3" w:rsidRDefault="003F54C0" w:rsidP="00D972C3">
            <w:pPr>
              <w:pStyle w:val="Neotevilenodstavek"/>
              <w:spacing w:before="0" w:after="0" w:line="260" w:lineRule="exact"/>
              <w:rPr>
                <w:b/>
                <w:sz w:val="20"/>
                <w:szCs w:val="20"/>
              </w:rPr>
            </w:pPr>
            <w:r w:rsidRPr="00D972C3">
              <w:rPr>
                <w:b/>
                <w:sz w:val="20"/>
                <w:szCs w:val="20"/>
              </w:rPr>
              <w:t>K 1. členu</w:t>
            </w:r>
            <w:r w:rsidR="00D972C3" w:rsidRPr="00D972C3">
              <w:rPr>
                <w:b/>
                <w:sz w:val="20"/>
                <w:szCs w:val="20"/>
              </w:rPr>
              <w:t xml:space="preserve">: </w:t>
            </w:r>
          </w:p>
          <w:p w:rsidR="00D972C3" w:rsidRPr="00D972C3" w:rsidRDefault="00D972C3" w:rsidP="001D3512">
            <w:pPr>
              <w:pStyle w:val="Brezrazmikov"/>
              <w:jc w:val="both"/>
              <w:rPr>
                <w:rFonts w:ascii="Arial" w:hAnsi="Arial" w:cs="Arial"/>
                <w:sz w:val="20"/>
                <w:szCs w:val="20"/>
              </w:rPr>
            </w:pPr>
            <w:r>
              <w:rPr>
                <w:rFonts w:ascii="Arial" w:hAnsi="Arial" w:cs="Arial"/>
                <w:b/>
                <w:sz w:val="20"/>
                <w:szCs w:val="20"/>
              </w:rPr>
              <w:t>S</w:t>
            </w:r>
            <w:r w:rsidRPr="00D972C3">
              <w:rPr>
                <w:rFonts w:ascii="Arial" w:hAnsi="Arial" w:cs="Arial"/>
                <w:b/>
                <w:sz w:val="20"/>
                <w:szCs w:val="20"/>
              </w:rPr>
              <w:t xml:space="preserve">prememba določbe 3. člena </w:t>
            </w:r>
            <w:r>
              <w:rPr>
                <w:rFonts w:ascii="Arial" w:hAnsi="Arial" w:cs="Arial"/>
                <w:b/>
                <w:sz w:val="20"/>
                <w:szCs w:val="20"/>
              </w:rPr>
              <w:t xml:space="preserve">ZPrCP </w:t>
            </w:r>
            <w:r w:rsidRPr="00D972C3">
              <w:rPr>
                <w:rFonts w:ascii="Arial" w:hAnsi="Arial" w:cs="Arial"/>
                <w:b/>
                <w:sz w:val="20"/>
                <w:szCs w:val="20"/>
              </w:rPr>
              <w:t>(pomen izrazov)</w:t>
            </w:r>
          </w:p>
          <w:p w:rsidR="006F15A5" w:rsidRDefault="006F15A5" w:rsidP="001D3512">
            <w:pPr>
              <w:pStyle w:val="Brezrazmikov"/>
              <w:jc w:val="both"/>
              <w:rPr>
                <w:rFonts w:ascii="Arial" w:hAnsi="Arial" w:cs="Arial"/>
                <w:b/>
                <w:sz w:val="20"/>
                <w:szCs w:val="20"/>
              </w:rPr>
            </w:pPr>
          </w:p>
          <w:p w:rsidR="00FD3AFC" w:rsidRDefault="006F15A5" w:rsidP="001D3512">
            <w:pPr>
              <w:pStyle w:val="Brezrazmikov"/>
              <w:jc w:val="both"/>
              <w:rPr>
                <w:rFonts w:ascii="Arial" w:hAnsi="Arial" w:cs="Arial"/>
                <w:sz w:val="20"/>
                <w:szCs w:val="20"/>
              </w:rPr>
            </w:pPr>
            <w:r w:rsidRPr="006F15A5">
              <w:rPr>
                <w:rFonts w:ascii="Arial" w:hAnsi="Arial" w:cs="Arial"/>
                <w:b/>
                <w:sz w:val="20"/>
                <w:szCs w:val="20"/>
              </w:rPr>
              <w:t>Nova 15.a točka:</w:t>
            </w:r>
            <w:r>
              <w:rPr>
                <w:rFonts w:ascii="Arial" w:hAnsi="Arial" w:cs="Arial"/>
                <w:sz w:val="20"/>
                <w:szCs w:val="20"/>
              </w:rPr>
              <w:t xml:space="preserve"> </w:t>
            </w:r>
            <w:r w:rsidR="00A82122" w:rsidRPr="009B0F02">
              <w:rPr>
                <w:rFonts w:ascii="Arial" w:hAnsi="Arial" w:cs="Arial"/>
                <w:sz w:val="20"/>
                <w:szCs w:val="20"/>
              </w:rPr>
              <w:t>S predlagano novo 15.a točko se določa definicija lahkih motornih vozil, med katera štejemo tudi električne skiroje in ostala lahka motorna vozila, ki so izvzeta iz uporabe Uredbe (EU) 168/2013.</w:t>
            </w:r>
            <w:r w:rsidR="00FD3AFC">
              <w:rPr>
                <w:rFonts w:ascii="Arial" w:hAnsi="Arial" w:cs="Arial"/>
                <w:sz w:val="20"/>
                <w:szCs w:val="20"/>
              </w:rPr>
              <w:t xml:space="preserve"> Za uvrstitev vozila med lahko motorno vozilo morajo biti kumulativno izpolnjeni trije pogoji, in sicer:</w:t>
            </w:r>
          </w:p>
          <w:p w:rsidR="00FD3AFC" w:rsidRDefault="00FD3AFC" w:rsidP="00FD3AFC">
            <w:pPr>
              <w:pStyle w:val="Brezrazmikov"/>
              <w:numPr>
                <w:ilvl w:val="0"/>
                <w:numId w:val="10"/>
              </w:numPr>
              <w:jc w:val="both"/>
              <w:rPr>
                <w:rFonts w:ascii="Arial" w:hAnsi="Arial" w:cs="Arial"/>
                <w:sz w:val="20"/>
                <w:szCs w:val="20"/>
              </w:rPr>
            </w:pPr>
            <w:r>
              <w:rPr>
                <w:rFonts w:ascii="Arial" w:hAnsi="Arial" w:cs="Arial"/>
                <w:sz w:val="20"/>
                <w:szCs w:val="20"/>
              </w:rPr>
              <w:t xml:space="preserve">vozilo je izvzeto iz področja uporabe Uredbe (EU) 168/2013 Evropskega parlamenta in Sveta z dne 15. januarja 2013 o odobritvi in tržnem nadzoru dvo-ali trikolesnih vozil in štirikolesnikov, </w:t>
            </w:r>
          </w:p>
          <w:p w:rsidR="00A82122" w:rsidRDefault="00FD3AFC" w:rsidP="00A82122">
            <w:pPr>
              <w:pStyle w:val="Brezrazmikov"/>
              <w:numPr>
                <w:ilvl w:val="0"/>
                <w:numId w:val="10"/>
              </w:numPr>
              <w:jc w:val="both"/>
              <w:rPr>
                <w:rFonts w:ascii="Arial" w:hAnsi="Arial" w:cs="Arial"/>
                <w:sz w:val="20"/>
                <w:szCs w:val="20"/>
              </w:rPr>
            </w:pPr>
            <w:r w:rsidRPr="00FD3AFC">
              <w:rPr>
                <w:rFonts w:ascii="Arial" w:hAnsi="Arial" w:cs="Arial"/>
                <w:sz w:val="20"/>
                <w:szCs w:val="20"/>
              </w:rPr>
              <w:t xml:space="preserve">konstrukcijsko določena hitrost vozila ne presega 25 km/h in </w:t>
            </w:r>
          </w:p>
          <w:p w:rsidR="00FD3AFC" w:rsidRDefault="00FD3AFC" w:rsidP="00A82122">
            <w:pPr>
              <w:pStyle w:val="Brezrazmikov"/>
              <w:numPr>
                <w:ilvl w:val="0"/>
                <w:numId w:val="10"/>
              </w:numPr>
              <w:jc w:val="both"/>
              <w:rPr>
                <w:rFonts w:ascii="Arial" w:hAnsi="Arial" w:cs="Arial"/>
                <w:sz w:val="20"/>
                <w:szCs w:val="20"/>
              </w:rPr>
            </w:pPr>
            <w:r>
              <w:rPr>
                <w:rFonts w:ascii="Arial" w:hAnsi="Arial" w:cs="Arial"/>
                <w:sz w:val="20"/>
                <w:szCs w:val="20"/>
              </w:rPr>
              <w:t>vozilo ni širše od 80 cm.</w:t>
            </w:r>
          </w:p>
          <w:p w:rsidR="00FD3AFC" w:rsidRDefault="00FD3AFC" w:rsidP="00FD3AFC">
            <w:pPr>
              <w:pStyle w:val="Brezrazmikov"/>
              <w:jc w:val="both"/>
              <w:rPr>
                <w:rFonts w:ascii="Arial" w:hAnsi="Arial" w:cs="Arial"/>
                <w:sz w:val="20"/>
                <w:szCs w:val="20"/>
              </w:rPr>
            </w:pPr>
          </w:p>
          <w:p w:rsidR="00FD3AFC" w:rsidRDefault="00ED3F74" w:rsidP="00FD3AFC">
            <w:pPr>
              <w:pStyle w:val="Brezrazmikov"/>
              <w:jc w:val="both"/>
              <w:rPr>
                <w:rFonts w:ascii="Arial" w:hAnsi="Arial" w:cs="Arial"/>
                <w:sz w:val="20"/>
                <w:szCs w:val="20"/>
              </w:rPr>
            </w:pPr>
            <w:r>
              <w:rPr>
                <w:rFonts w:ascii="Arial" w:hAnsi="Arial" w:cs="Arial"/>
                <w:sz w:val="20"/>
                <w:szCs w:val="20"/>
              </w:rPr>
              <w:t>S tem predlogom zakona se določajo tudi p</w:t>
            </w:r>
            <w:r w:rsidR="00FD3AFC">
              <w:rPr>
                <w:rFonts w:ascii="Arial" w:hAnsi="Arial" w:cs="Arial"/>
                <w:sz w:val="20"/>
                <w:szCs w:val="20"/>
              </w:rPr>
              <w:t>ogoji za udeležbo lahkih motornih vozil</w:t>
            </w:r>
            <w:r>
              <w:rPr>
                <w:rFonts w:ascii="Arial" w:hAnsi="Arial" w:cs="Arial"/>
                <w:sz w:val="20"/>
                <w:szCs w:val="20"/>
              </w:rPr>
              <w:t xml:space="preserve"> v cestnem prometu (nova določba </w:t>
            </w:r>
            <w:proofErr w:type="spellStart"/>
            <w:r>
              <w:rPr>
                <w:rFonts w:ascii="Arial" w:hAnsi="Arial" w:cs="Arial"/>
                <w:sz w:val="20"/>
                <w:szCs w:val="20"/>
              </w:rPr>
              <w:t>97.a</w:t>
            </w:r>
            <w:proofErr w:type="spellEnd"/>
            <w:r>
              <w:rPr>
                <w:rFonts w:ascii="Arial" w:hAnsi="Arial" w:cs="Arial"/>
                <w:sz w:val="20"/>
                <w:szCs w:val="20"/>
              </w:rPr>
              <w:t xml:space="preserve"> člena</w:t>
            </w:r>
            <w:r w:rsidR="00FD3AFC">
              <w:rPr>
                <w:rFonts w:ascii="Arial" w:hAnsi="Arial" w:cs="Arial"/>
                <w:sz w:val="20"/>
                <w:szCs w:val="20"/>
              </w:rPr>
              <w:t xml:space="preserve"> </w:t>
            </w:r>
            <w:r>
              <w:rPr>
                <w:rFonts w:ascii="Arial" w:hAnsi="Arial" w:cs="Arial"/>
                <w:sz w:val="20"/>
                <w:szCs w:val="20"/>
              </w:rPr>
              <w:t>Zakona o pravilih cestnega prometa)</w:t>
            </w:r>
            <w:r w:rsidR="00FD3AFC">
              <w:rPr>
                <w:rFonts w:ascii="Arial" w:hAnsi="Arial" w:cs="Arial"/>
                <w:sz w:val="20"/>
                <w:szCs w:val="20"/>
              </w:rPr>
              <w:t xml:space="preserve">. </w:t>
            </w:r>
          </w:p>
          <w:p w:rsidR="00FD3AFC" w:rsidRDefault="00FD3AFC" w:rsidP="00FD3AFC">
            <w:pPr>
              <w:pStyle w:val="Brezrazmikov"/>
              <w:jc w:val="both"/>
              <w:rPr>
                <w:rFonts w:ascii="Arial" w:hAnsi="Arial" w:cs="Arial"/>
                <w:sz w:val="20"/>
                <w:szCs w:val="20"/>
              </w:rPr>
            </w:pPr>
          </w:p>
          <w:p w:rsidR="00414B7B" w:rsidRDefault="00414B7B" w:rsidP="00FD3AFC">
            <w:pPr>
              <w:pStyle w:val="Brezrazmikov"/>
              <w:jc w:val="both"/>
              <w:rPr>
                <w:rFonts w:ascii="Arial" w:hAnsi="Arial" w:cs="Arial"/>
                <w:sz w:val="20"/>
                <w:szCs w:val="20"/>
              </w:rPr>
            </w:pPr>
            <w:r>
              <w:rPr>
                <w:rFonts w:ascii="Arial" w:hAnsi="Arial" w:cs="Arial"/>
                <w:b/>
                <w:sz w:val="20"/>
                <w:szCs w:val="20"/>
              </w:rPr>
              <w:t xml:space="preserve">Nova </w:t>
            </w:r>
            <w:proofErr w:type="spellStart"/>
            <w:r>
              <w:rPr>
                <w:rFonts w:ascii="Arial" w:hAnsi="Arial" w:cs="Arial"/>
                <w:b/>
                <w:sz w:val="20"/>
                <w:szCs w:val="20"/>
              </w:rPr>
              <w:t>26</w:t>
            </w:r>
            <w:r w:rsidRPr="006F15A5">
              <w:rPr>
                <w:rFonts w:ascii="Arial" w:hAnsi="Arial" w:cs="Arial"/>
                <w:b/>
                <w:sz w:val="20"/>
                <w:szCs w:val="20"/>
              </w:rPr>
              <w:t>.a</w:t>
            </w:r>
            <w:proofErr w:type="spellEnd"/>
            <w:r w:rsidRPr="006F15A5">
              <w:rPr>
                <w:rFonts w:ascii="Arial" w:hAnsi="Arial" w:cs="Arial"/>
                <w:b/>
                <w:sz w:val="20"/>
                <w:szCs w:val="20"/>
              </w:rPr>
              <w:t xml:space="preserve"> točka:</w:t>
            </w:r>
            <w:r>
              <w:rPr>
                <w:rFonts w:ascii="Arial" w:hAnsi="Arial" w:cs="Arial"/>
                <w:sz w:val="20"/>
                <w:szCs w:val="20"/>
              </w:rPr>
              <w:t xml:space="preserve"> </w:t>
            </w:r>
            <w:r w:rsidRPr="009B0F02">
              <w:rPr>
                <w:rFonts w:ascii="Arial" w:hAnsi="Arial" w:cs="Arial"/>
                <w:sz w:val="20"/>
                <w:szCs w:val="20"/>
              </w:rPr>
              <w:t>S</w:t>
            </w:r>
            <w:r w:rsidR="00B05265">
              <w:rPr>
                <w:rFonts w:ascii="Arial" w:hAnsi="Arial" w:cs="Arial"/>
                <w:sz w:val="20"/>
                <w:szCs w:val="20"/>
              </w:rPr>
              <w:t xml:space="preserve"> predlagano novo </w:t>
            </w:r>
            <w:proofErr w:type="spellStart"/>
            <w:r w:rsidR="00B05265">
              <w:rPr>
                <w:rFonts w:ascii="Arial" w:hAnsi="Arial" w:cs="Arial"/>
                <w:sz w:val="20"/>
                <w:szCs w:val="20"/>
              </w:rPr>
              <w:t>26.a</w:t>
            </w:r>
            <w:proofErr w:type="spellEnd"/>
            <w:r w:rsidR="00B05265">
              <w:rPr>
                <w:rFonts w:ascii="Arial" w:hAnsi="Arial" w:cs="Arial"/>
                <w:sz w:val="20"/>
                <w:szCs w:val="20"/>
              </w:rPr>
              <w:t xml:space="preserve"> točko se določa definicija pogreška merilnega instrumenta in na kakšen način se pri interpretaciji merilnih rezultatov upošteva merilna negotovost meritve, ko se odloča o tem ali je neka oseba storila prekršek ali ne. </w:t>
            </w:r>
            <w:r w:rsidR="00B05265" w:rsidRPr="00B05265">
              <w:rPr>
                <w:rFonts w:ascii="Arial" w:hAnsi="Arial" w:cs="Arial"/>
                <w:sz w:val="20"/>
                <w:szCs w:val="20"/>
              </w:rPr>
              <w:t xml:space="preserve">Na podlagi predpisov s področja meroslovja </w:t>
            </w:r>
            <w:r w:rsidR="00B05265">
              <w:rPr>
                <w:rFonts w:ascii="Arial" w:hAnsi="Arial" w:cs="Arial"/>
                <w:sz w:val="20"/>
                <w:szCs w:val="20"/>
              </w:rPr>
              <w:t xml:space="preserve">je pri zakonskih merilih kot so </w:t>
            </w:r>
            <w:r w:rsidR="00B05265" w:rsidRPr="00B05265">
              <w:rPr>
                <w:rFonts w:ascii="Arial" w:hAnsi="Arial" w:cs="Arial"/>
                <w:sz w:val="20"/>
                <w:szCs w:val="20"/>
              </w:rPr>
              <w:t xml:space="preserve">merilniki hitrosti v cestnem </w:t>
            </w:r>
            <w:r w:rsidR="00B05265">
              <w:rPr>
                <w:rFonts w:ascii="Arial" w:hAnsi="Arial" w:cs="Arial"/>
                <w:sz w:val="20"/>
                <w:szCs w:val="20"/>
              </w:rPr>
              <w:t>prometu, etilometri, tehtnice, ipd. določeni največji dopustni pogreš</w:t>
            </w:r>
            <w:r w:rsidR="00B05265" w:rsidRPr="00B05265">
              <w:rPr>
                <w:rFonts w:ascii="Arial" w:hAnsi="Arial" w:cs="Arial"/>
                <w:sz w:val="20"/>
                <w:szCs w:val="20"/>
              </w:rPr>
              <w:t>k</w:t>
            </w:r>
            <w:r w:rsidR="00B05265">
              <w:rPr>
                <w:rFonts w:ascii="Arial" w:hAnsi="Arial" w:cs="Arial"/>
                <w:sz w:val="20"/>
                <w:szCs w:val="20"/>
              </w:rPr>
              <w:t>i. Pri sami meritvi</w:t>
            </w:r>
            <w:r w:rsidR="00B05265" w:rsidRPr="00B05265">
              <w:rPr>
                <w:rFonts w:ascii="Arial" w:hAnsi="Arial" w:cs="Arial"/>
                <w:sz w:val="20"/>
                <w:szCs w:val="20"/>
              </w:rPr>
              <w:t xml:space="preserve"> so dodatno prisotni tudi drugi viri merilne negotovosti</w:t>
            </w:r>
            <w:r w:rsidR="00B05265">
              <w:rPr>
                <w:rFonts w:ascii="Arial" w:hAnsi="Arial" w:cs="Arial"/>
                <w:sz w:val="20"/>
                <w:szCs w:val="20"/>
              </w:rPr>
              <w:t>, kar</w:t>
            </w:r>
            <w:r w:rsidR="00DD53CD">
              <w:rPr>
                <w:rFonts w:ascii="Arial" w:hAnsi="Arial" w:cs="Arial"/>
                <w:sz w:val="20"/>
                <w:szCs w:val="20"/>
              </w:rPr>
              <w:t xml:space="preserve"> vpliva na rezultat, ki je interpretiran</w:t>
            </w:r>
            <w:r w:rsidR="00B05265" w:rsidRPr="00B05265">
              <w:rPr>
                <w:rFonts w:ascii="Arial" w:hAnsi="Arial" w:cs="Arial"/>
                <w:sz w:val="20"/>
                <w:szCs w:val="20"/>
              </w:rPr>
              <w:t xml:space="preserve"> kot rezultat meritve in s tem posredno tudi na odločitev o tem ali je bil prekršek storjen ali ne. Da bi se izognili neustreznim ugotovitvam prekrš</w:t>
            </w:r>
            <w:r w:rsidR="00DD53CD">
              <w:rPr>
                <w:rFonts w:ascii="Arial" w:hAnsi="Arial" w:cs="Arial"/>
                <w:sz w:val="20"/>
                <w:szCs w:val="20"/>
              </w:rPr>
              <w:t>kov v škodo voznika, je treba</w:t>
            </w:r>
            <w:r w:rsidR="00B05265" w:rsidRPr="00B05265">
              <w:rPr>
                <w:rFonts w:ascii="Arial" w:hAnsi="Arial" w:cs="Arial"/>
                <w:sz w:val="20"/>
                <w:szCs w:val="20"/>
              </w:rPr>
              <w:t xml:space="preserve"> to upoštevati.</w:t>
            </w:r>
          </w:p>
          <w:p w:rsidR="00414B7B" w:rsidRDefault="00414B7B" w:rsidP="00FD3AFC">
            <w:pPr>
              <w:pStyle w:val="Brezrazmikov"/>
              <w:jc w:val="both"/>
              <w:rPr>
                <w:rFonts w:ascii="Arial" w:hAnsi="Arial" w:cs="Arial"/>
                <w:sz w:val="20"/>
                <w:szCs w:val="20"/>
              </w:rPr>
            </w:pPr>
          </w:p>
          <w:p w:rsidR="009869DD" w:rsidRDefault="006F15A5" w:rsidP="009869DD">
            <w:pPr>
              <w:pStyle w:val="Brezrazmikov"/>
              <w:jc w:val="both"/>
              <w:rPr>
                <w:rFonts w:ascii="Arial" w:hAnsi="Arial" w:cs="Arial"/>
                <w:sz w:val="20"/>
                <w:szCs w:val="20"/>
              </w:rPr>
            </w:pPr>
            <w:r w:rsidRPr="006F15A5">
              <w:rPr>
                <w:rFonts w:ascii="Arial" w:hAnsi="Arial" w:cs="Arial"/>
                <w:b/>
                <w:sz w:val="20"/>
                <w:szCs w:val="20"/>
              </w:rPr>
              <w:t>Dopolnitev 29. točke:</w:t>
            </w:r>
            <w:r>
              <w:rPr>
                <w:rFonts w:ascii="Arial" w:hAnsi="Arial" w:cs="Arial"/>
                <w:sz w:val="20"/>
                <w:szCs w:val="20"/>
              </w:rPr>
              <w:t xml:space="preserve"> </w:t>
            </w:r>
            <w:r w:rsidR="009869DD">
              <w:rPr>
                <w:rFonts w:ascii="Arial" w:hAnsi="Arial" w:cs="Arial"/>
                <w:sz w:val="20"/>
                <w:szCs w:val="20"/>
              </w:rPr>
              <w:t xml:space="preserve">V 29. točki je določena definicija pooblaščene uradne osebe. Med primere pooblaščenih uradnih oseb, ki so primeroma navedena v oklepaju, se dodajajo tudi pooblaščene osebe finančne uprave. </w:t>
            </w:r>
            <w:r w:rsidR="009869DD" w:rsidRPr="009869DD">
              <w:rPr>
                <w:rFonts w:ascii="Arial" w:hAnsi="Arial" w:cs="Arial"/>
                <w:sz w:val="20"/>
                <w:szCs w:val="20"/>
              </w:rPr>
              <w:t>Uradne osebe Finančne uprave RS so na podlagi 24. člena Zakona o finančni upravi (Uradni list RS, št. 25/2014 z dne 11. 4. 2014) pooblaščene, da lahko pri opravljanju nalog na območju Republike Slovenije ustavijo vsako prevozno sredstvo v cestnem prometu, razen vozil s prednostjo, vozil za spremstvo, vozil, ki prevažajo varovano osebo ali vozil Slovenske vojske. Uradne osebe morajo biti za to tudi posebej usposobljene. Navedeno pooblastilo izvršujejo uradne osebe mobilnih oddelkov Finančne uprave RS (finančni preiskovalci), v okviru izvajanja finančnega nadzora. Pri tem uporabljajo službena vozila s prednostjo, opremljena z napravami za dajanje posebnih svetlobnih in zvočnih znakov in drugo opremo za ustavljanje (lopar za urejanje prometa, ročno svetilko, triopan znak in svetlobno tablo, nameščeno v službenem vozilu).</w:t>
            </w:r>
          </w:p>
          <w:p w:rsidR="009869DD" w:rsidRDefault="009869DD" w:rsidP="009869DD">
            <w:pPr>
              <w:pStyle w:val="Brezrazmikov"/>
              <w:jc w:val="both"/>
              <w:rPr>
                <w:rFonts w:ascii="Arial" w:hAnsi="Arial" w:cs="Arial"/>
                <w:sz w:val="20"/>
                <w:szCs w:val="20"/>
              </w:rPr>
            </w:pPr>
          </w:p>
          <w:p w:rsidR="006F15A5" w:rsidRDefault="006F15A5" w:rsidP="009869DD">
            <w:pPr>
              <w:pStyle w:val="Brezrazmikov"/>
              <w:jc w:val="both"/>
              <w:rPr>
                <w:rFonts w:ascii="Arial" w:hAnsi="Arial" w:cs="Arial"/>
                <w:sz w:val="20"/>
                <w:szCs w:val="20"/>
              </w:rPr>
            </w:pPr>
          </w:p>
          <w:p w:rsidR="00A82122" w:rsidRPr="009B0F02" w:rsidRDefault="006F15A5" w:rsidP="009869DD">
            <w:pPr>
              <w:pStyle w:val="Brezrazmikov"/>
              <w:jc w:val="both"/>
              <w:rPr>
                <w:rFonts w:ascii="Arial" w:hAnsi="Arial" w:cs="Arial"/>
                <w:sz w:val="20"/>
                <w:szCs w:val="20"/>
              </w:rPr>
            </w:pPr>
            <w:r w:rsidRPr="006F15A5">
              <w:rPr>
                <w:rFonts w:ascii="Arial" w:hAnsi="Arial" w:cs="Arial"/>
                <w:b/>
                <w:sz w:val="20"/>
                <w:szCs w:val="20"/>
              </w:rPr>
              <w:t>Sprememba 30. točke:</w:t>
            </w:r>
            <w:r>
              <w:rPr>
                <w:rFonts w:ascii="Arial" w:hAnsi="Arial" w:cs="Arial"/>
                <w:sz w:val="20"/>
                <w:szCs w:val="20"/>
              </w:rPr>
              <w:t xml:space="preserve"> S tem predlogom zakona se</w:t>
            </w:r>
            <w:r w:rsidR="00A82122" w:rsidRPr="009B0F02">
              <w:rPr>
                <w:rFonts w:ascii="Arial" w:hAnsi="Arial" w:cs="Arial"/>
                <w:sz w:val="20"/>
                <w:szCs w:val="20"/>
              </w:rPr>
              <w:t xml:space="preserve"> spreminja</w:t>
            </w:r>
            <w:r>
              <w:rPr>
                <w:rFonts w:ascii="Arial" w:hAnsi="Arial" w:cs="Arial"/>
                <w:sz w:val="20"/>
                <w:szCs w:val="20"/>
              </w:rPr>
              <w:t xml:space="preserve"> tudi</w:t>
            </w:r>
            <w:r w:rsidR="00A82122" w:rsidRPr="009B0F02">
              <w:rPr>
                <w:rFonts w:ascii="Arial" w:hAnsi="Arial" w:cs="Arial"/>
                <w:sz w:val="20"/>
                <w:szCs w:val="20"/>
              </w:rPr>
              <w:t xml:space="preserve"> definicija posebnih prevoznih sredstev</w:t>
            </w:r>
            <w:r w:rsidR="00FD3AFC">
              <w:rPr>
                <w:rFonts w:ascii="Arial" w:hAnsi="Arial" w:cs="Arial"/>
                <w:sz w:val="20"/>
                <w:szCs w:val="20"/>
              </w:rPr>
              <w:t xml:space="preserve"> (30. točka)</w:t>
            </w:r>
            <w:r w:rsidR="00A82122" w:rsidRPr="009B0F02">
              <w:rPr>
                <w:rFonts w:ascii="Arial" w:hAnsi="Arial" w:cs="Arial"/>
                <w:sz w:val="20"/>
                <w:szCs w:val="20"/>
              </w:rPr>
              <w:t>.</w:t>
            </w:r>
            <w:r w:rsidR="00FD3AFC">
              <w:rPr>
                <w:rFonts w:ascii="Arial" w:hAnsi="Arial" w:cs="Arial"/>
                <w:sz w:val="20"/>
                <w:szCs w:val="20"/>
              </w:rPr>
              <w:t xml:space="preserve"> Med slednja spadajo le pripomočki in naprave, ki jih poganja uporabnik z lastno močjo in omogočajo gibanje, hitrejše od hoje pešca. </w:t>
            </w:r>
            <w:r w:rsidR="00A82122" w:rsidRPr="009B0F02">
              <w:rPr>
                <w:rFonts w:ascii="Arial" w:hAnsi="Arial" w:cs="Arial"/>
                <w:sz w:val="20"/>
                <w:szCs w:val="20"/>
              </w:rPr>
              <w:t xml:space="preserve"> </w:t>
            </w:r>
          </w:p>
          <w:p w:rsidR="00D0709E" w:rsidRDefault="00D0709E" w:rsidP="001D3512">
            <w:pPr>
              <w:pStyle w:val="Brezrazmikov"/>
              <w:jc w:val="both"/>
              <w:rPr>
                <w:rFonts w:ascii="Arial" w:hAnsi="Arial" w:cs="Arial"/>
                <w:sz w:val="20"/>
                <w:szCs w:val="20"/>
              </w:rPr>
            </w:pPr>
          </w:p>
          <w:p w:rsidR="00766264" w:rsidRDefault="00766264" w:rsidP="001D3512">
            <w:pPr>
              <w:pStyle w:val="Brezrazmikov"/>
              <w:jc w:val="both"/>
              <w:rPr>
                <w:rFonts w:ascii="Arial" w:hAnsi="Arial" w:cs="Arial"/>
                <w:b/>
                <w:sz w:val="20"/>
                <w:szCs w:val="20"/>
              </w:rPr>
            </w:pPr>
          </w:p>
          <w:p w:rsidR="00766264" w:rsidRPr="009B0F02" w:rsidRDefault="00766264" w:rsidP="001D3512">
            <w:pPr>
              <w:pStyle w:val="Brezrazmikov"/>
              <w:jc w:val="both"/>
              <w:rPr>
                <w:rFonts w:ascii="Arial" w:hAnsi="Arial" w:cs="Arial"/>
                <w:sz w:val="20"/>
                <w:szCs w:val="20"/>
              </w:rPr>
            </w:pPr>
            <w:r>
              <w:rPr>
                <w:rFonts w:ascii="Arial" w:hAnsi="Arial" w:cs="Arial"/>
                <w:b/>
                <w:sz w:val="20"/>
                <w:szCs w:val="20"/>
              </w:rPr>
              <w:t>Dopolnitev 38</w:t>
            </w:r>
            <w:r w:rsidRPr="006F15A5">
              <w:rPr>
                <w:rFonts w:ascii="Arial" w:hAnsi="Arial" w:cs="Arial"/>
                <w:b/>
                <w:sz w:val="20"/>
                <w:szCs w:val="20"/>
              </w:rPr>
              <w:t>. točke:</w:t>
            </w:r>
            <w:r>
              <w:rPr>
                <w:rFonts w:ascii="Arial" w:hAnsi="Arial" w:cs="Arial"/>
                <w:sz w:val="20"/>
                <w:szCs w:val="20"/>
              </w:rPr>
              <w:t xml:space="preserve"> V 38. točki je definirana skupina otrok, pri čemer je določeno, da se skupina petih ali več otrok iste družine in skupina petih ali več otrok, ki se prevaža v javnem linijskem prevozu potnikov, ne šteje za skupino otrok. Dodatno se določa, da se za skupino otrok prav tako ne šteje skupina petih ali več otrok, </w:t>
            </w:r>
            <w:r w:rsidR="000E0153">
              <w:rPr>
                <w:rFonts w:ascii="Arial" w:hAnsi="Arial" w:cs="Arial"/>
                <w:sz w:val="20"/>
                <w:szCs w:val="20"/>
              </w:rPr>
              <w:t xml:space="preserve">ki se prevaža za osebne potrebe. Za prevoz za osebne potrebe se šteje </w:t>
            </w:r>
            <w:r w:rsidR="000E0153" w:rsidRPr="000E0153">
              <w:rPr>
                <w:rFonts w:ascii="Arial" w:hAnsi="Arial" w:cs="Arial"/>
                <w:sz w:val="20"/>
                <w:szCs w:val="20"/>
              </w:rPr>
              <w:t xml:space="preserve">nekomercialni prevoz oseb ali blaga, ki ga opravi fizična oseba zgolj za svoje potrebe oziroma potrebe ožjih družinskih članov z vozilom, ki je v njegovi lasti ali ima pravico uporabe vozila na podlagi najemne oziroma zakupne ali </w:t>
            </w:r>
            <w:proofErr w:type="spellStart"/>
            <w:r w:rsidR="000E0153" w:rsidRPr="000E0153">
              <w:rPr>
                <w:rFonts w:ascii="Arial" w:hAnsi="Arial" w:cs="Arial"/>
                <w:sz w:val="20"/>
                <w:szCs w:val="20"/>
              </w:rPr>
              <w:t>lizing</w:t>
            </w:r>
            <w:proofErr w:type="spellEnd"/>
            <w:r w:rsidR="000E0153" w:rsidRPr="000E0153">
              <w:rPr>
                <w:rFonts w:ascii="Arial" w:hAnsi="Arial" w:cs="Arial"/>
                <w:sz w:val="20"/>
                <w:szCs w:val="20"/>
              </w:rPr>
              <w:t xml:space="preserve"> pogodbe, ki mora biti sestavljena v pisni obliki. Za ta prevoz ne sme dobiti plačila ali kakega drugega nadomestila, vozilo pa lahko upravlja os</w:t>
            </w:r>
            <w:r w:rsidR="000E0153">
              <w:rPr>
                <w:rFonts w:ascii="Arial" w:hAnsi="Arial" w:cs="Arial"/>
                <w:sz w:val="20"/>
                <w:szCs w:val="20"/>
              </w:rPr>
              <w:t>eba, ki je lastnik</w:t>
            </w:r>
            <w:r w:rsidR="000E0153" w:rsidRPr="000E0153">
              <w:rPr>
                <w:rFonts w:ascii="Arial" w:hAnsi="Arial" w:cs="Arial"/>
                <w:sz w:val="20"/>
                <w:szCs w:val="20"/>
              </w:rPr>
              <w:t xml:space="preserve"> ali ima pravico uporabe tega vozila ali ožji član njegove družine. Za ožjega člana družine se štejejo zakonec, zunajzakonski partner, partner in otroci te osebe, ki opravlja prevoz za osebne potrebe</w:t>
            </w:r>
            <w:r w:rsidR="000E0153">
              <w:rPr>
                <w:rFonts w:ascii="Arial" w:hAnsi="Arial" w:cs="Arial"/>
                <w:sz w:val="20"/>
                <w:szCs w:val="20"/>
              </w:rPr>
              <w:t>.</w:t>
            </w:r>
          </w:p>
          <w:p w:rsidR="00766264" w:rsidRDefault="00766264" w:rsidP="001D3512">
            <w:pPr>
              <w:pStyle w:val="Brezrazmikov"/>
              <w:jc w:val="both"/>
              <w:rPr>
                <w:rFonts w:ascii="Arial" w:hAnsi="Arial" w:cs="Arial"/>
                <w:b/>
                <w:sz w:val="20"/>
                <w:szCs w:val="20"/>
              </w:rPr>
            </w:pPr>
          </w:p>
          <w:p w:rsidR="00766264" w:rsidRDefault="00766264" w:rsidP="001D3512">
            <w:pPr>
              <w:pStyle w:val="Brezrazmikov"/>
              <w:jc w:val="both"/>
              <w:rPr>
                <w:rFonts w:ascii="Arial" w:hAnsi="Arial" w:cs="Arial"/>
                <w:b/>
                <w:sz w:val="20"/>
                <w:szCs w:val="20"/>
              </w:rPr>
            </w:pPr>
          </w:p>
          <w:p w:rsidR="001D3512" w:rsidRPr="009B0F02" w:rsidRDefault="006F15A5" w:rsidP="001D3512">
            <w:pPr>
              <w:pStyle w:val="Brezrazmikov"/>
              <w:jc w:val="both"/>
              <w:rPr>
                <w:rFonts w:ascii="Arial" w:hAnsi="Arial" w:cs="Arial"/>
                <w:color w:val="000000"/>
                <w:sz w:val="20"/>
                <w:szCs w:val="20"/>
                <w:shd w:val="clear" w:color="auto" w:fill="FFFFFF"/>
              </w:rPr>
            </w:pPr>
            <w:r>
              <w:rPr>
                <w:rFonts w:ascii="Arial" w:hAnsi="Arial" w:cs="Arial"/>
                <w:b/>
                <w:sz w:val="20"/>
                <w:szCs w:val="20"/>
              </w:rPr>
              <w:t>Sprememba 52</w:t>
            </w:r>
            <w:r w:rsidRPr="006F15A5">
              <w:rPr>
                <w:rFonts w:ascii="Arial" w:hAnsi="Arial" w:cs="Arial"/>
                <w:b/>
                <w:sz w:val="20"/>
                <w:szCs w:val="20"/>
              </w:rPr>
              <w:t>. točke:</w:t>
            </w:r>
            <w:r>
              <w:rPr>
                <w:rFonts w:ascii="Arial" w:hAnsi="Arial" w:cs="Arial"/>
                <w:b/>
                <w:sz w:val="20"/>
                <w:szCs w:val="20"/>
              </w:rPr>
              <w:t xml:space="preserve"> </w:t>
            </w:r>
            <w:r w:rsidR="001D3512" w:rsidRPr="009B0F02">
              <w:rPr>
                <w:rFonts w:ascii="Arial" w:hAnsi="Arial" w:cs="Arial"/>
                <w:sz w:val="20"/>
                <w:szCs w:val="20"/>
              </w:rPr>
              <w:t xml:space="preserve">Po določbi 13. točke prvega odstavka 3. člena Zakona o pravilih cestnega prometa (Uradni list RS, št. 82/13 – uradno prečiščeno besedilo, 69/17 – popr., 68/16 in 54/17; v nadaljnjem besedilu: ZPrCP) je kolo </w:t>
            </w:r>
            <w:r w:rsidR="001D3512" w:rsidRPr="009B0F02">
              <w:rPr>
                <w:rFonts w:ascii="Arial" w:hAnsi="Arial" w:cs="Arial"/>
                <w:color w:val="000000"/>
                <w:sz w:val="20"/>
                <w:szCs w:val="20"/>
                <w:shd w:val="clear" w:color="auto" w:fill="FFFFFF"/>
              </w:rPr>
              <w:t xml:space="preserve">enosledno ali dvosledno vozilo, ki ga poganja voznik z lastno </w:t>
            </w:r>
            <w:r w:rsidR="001D3512" w:rsidRPr="009B0F02">
              <w:rPr>
                <w:rFonts w:ascii="Arial" w:hAnsi="Arial" w:cs="Arial"/>
                <w:color w:val="000000"/>
                <w:sz w:val="20"/>
                <w:szCs w:val="20"/>
                <w:shd w:val="clear" w:color="auto" w:fill="FFFFFF"/>
              </w:rPr>
              <w:lastRenderedPageBreak/>
              <w:t>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rsidR="001D3512" w:rsidRPr="009B0F02" w:rsidRDefault="001D3512" w:rsidP="001D3512">
            <w:pPr>
              <w:pStyle w:val="Brezrazmikov"/>
              <w:jc w:val="both"/>
              <w:rPr>
                <w:rFonts w:ascii="Arial" w:hAnsi="Arial" w:cs="Arial"/>
                <w:color w:val="000000"/>
                <w:sz w:val="20"/>
                <w:szCs w:val="20"/>
                <w:shd w:val="clear" w:color="auto" w:fill="FFFFFF"/>
              </w:rPr>
            </w:pPr>
          </w:p>
          <w:p w:rsidR="003F54C0" w:rsidRPr="00FD3AFC" w:rsidRDefault="00FD3AFC" w:rsidP="00FD3AFC">
            <w:pPr>
              <w:pStyle w:val="Brezrazmikov"/>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Navedena d</w:t>
            </w:r>
            <w:r w:rsidR="001D3512" w:rsidRPr="009B0F02">
              <w:rPr>
                <w:rFonts w:ascii="Arial" w:hAnsi="Arial" w:cs="Arial"/>
                <w:color w:val="000000"/>
                <w:sz w:val="20"/>
                <w:szCs w:val="20"/>
                <w:shd w:val="clear" w:color="auto" w:fill="FFFFFF"/>
              </w:rPr>
              <w:t>efinicija kolesa, določena z Zakonom o spremembah in dopolnitvah Zakona o pravilih cestnega prometa (Uradni list RS, št. 68/16), je izenačila pojem kolesa in kolesa s pomožnim motorjem, ki je opremljeno s pomožnim električnim motorjem z največjo trajno nazivno močjo 0,25 kW, pri čemer tovrstna uskladitev ni bila opravljena v nekaterih določbah ZPrCP, in sicer v 3. členu v 52. točki prvega odstavka, v 15. členu v enaintrid</w:t>
            </w:r>
            <w:r w:rsidR="00653F96" w:rsidRPr="009B0F02">
              <w:rPr>
                <w:rFonts w:ascii="Arial" w:hAnsi="Arial" w:cs="Arial"/>
                <w:color w:val="000000"/>
                <w:sz w:val="20"/>
                <w:szCs w:val="20"/>
                <w:shd w:val="clear" w:color="auto" w:fill="FFFFFF"/>
              </w:rPr>
              <w:t>eseti in triintrideseti alineji in</w:t>
            </w:r>
            <w:r w:rsidR="001D3512" w:rsidRPr="009B0F02">
              <w:rPr>
                <w:rFonts w:ascii="Arial" w:hAnsi="Arial" w:cs="Arial"/>
                <w:color w:val="000000"/>
                <w:sz w:val="20"/>
                <w:szCs w:val="20"/>
                <w:shd w:val="clear" w:color="auto" w:fill="FFFFFF"/>
              </w:rPr>
              <w:t xml:space="preserve"> v 83. členu v drugem odstavku.</w:t>
            </w:r>
            <w:r>
              <w:rPr>
                <w:rFonts w:ascii="Arial" w:hAnsi="Arial" w:cs="Arial"/>
                <w:color w:val="000000"/>
                <w:sz w:val="20"/>
                <w:szCs w:val="20"/>
                <w:shd w:val="clear" w:color="auto" w:fill="FFFFFF"/>
              </w:rPr>
              <w:t xml:space="preserve"> </w:t>
            </w:r>
            <w:r w:rsidR="001D3512" w:rsidRPr="00FD3AFC">
              <w:rPr>
                <w:rFonts w:ascii="Arial" w:hAnsi="Arial" w:cs="Arial"/>
                <w:color w:val="000000"/>
                <w:sz w:val="20"/>
                <w:szCs w:val="20"/>
                <w:shd w:val="clear" w:color="auto" w:fill="FFFFFF"/>
              </w:rPr>
              <w:t>S predlaganimi spremembami navedenim določb se v celoti opravlja tovrstna uskladitev, na katero je v Mnenju o Predlogu Zakona o spremembah in dopolnitvah Zakona o pravilih cestnega prometa (ZPrCP-D) opozorila tudi Zakonodajno-pravna služba Državnega zbora Republike Slovenije.</w:t>
            </w:r>
          </w:p>
          <w:p w:rsidR="003F54C0" w:rsidRPr="009B0F02" w:rsidRDefault="003F54C0" w:rsidP="00CD5800">
            <w:pPr>
              <w:pStyle w:val="Neotevilenodstavek"/>
              <w:spacing w:before="0" w:after="0" w:line="260" w:lineRule="exact"/>
              <w:rPr>
                <w:color w:val="000000"/>
                <w:sz w:val="20"/>
                <w:szCs w:val="20"/>
                <w:shd w:val="clear" w:color="auto" w:fill="FFFFFF"/>
              </w:rPr>
            </w:pPr>
          </w:p>
          <w:p w:rsidR="00753907" w:rsidRPr="009B0F02" w:rsidRDefault="00753907" w:rsidP="00CD5800">
            <w:pPr>
              <w:pStyle w:val="Neotevilenodstavek"/>
              <w:spacing w:before="0" w:after="0" w:line="260" w:lineRule="exact"/>
              <w:rPr>
                <w:color w:val="000000"/>
                <w:sz w:val="20"/>
                <w:szCs w:val="20"/>
                <w:shd w:val="clear" w:color="auto" w:fill="FFFFFF"/>
              </w:rPr>
            </w:pPr>
          </w:p>
          <w:p w:rsidR="003F54C0" w:rsidRDefault="003F54C0" w:rsidP="003F54C0">
            <w:pPr>
              <w:pStyle w:val="Neotevilenodstavek"/>
              <w:spacing w:before="0" w:after="0" w:line="260" w:lineRule="exact"/>
              <w:rPr>
                <w:b/>
                <w:sz w:val="20"/>
                <w:szCs w:val="20"/>
              </w:rPr>
            </w:pPr>
            <w:r w:rsidRPr="009B0F02">
              <w:rPr>
                <w:b/>
                <w:sz w:val="20"/>
                <w:szCs w:val="20"/>
              </w:rPr>
              <w:t>K 2. členu:</w:t>
            </w:r>
          </w:p>
          <w:p w:rsidR="00D972C3" w:rsidRPr="00D972C3" w:rsidRDefault="00D972C3" w:rsidP="00D972C3">
            <w:pPr>
              <w:pStyle w:val="Brezrazmikov"/>
              <w:jc w:val="both"/>
              <w:rPr>
                <w:rFonts w:ascii="Arial" w:hAnsi="Arial" w:cs="Arial"/>
                <w:sz w:val="20"/>
                <w:szCs w:val="20"/>
              </w:rPr>
            </w:pPr>
            <w:r>
              <w:rPr>
                <w:rFonts w:ascii="Arial" w:hAnsi="Arial" w:cs="Arial"/>
                <w:b/>
                <w:sz w:val="20"/>
                <w:szCs w:val="20"/>
              </w:rPr>
              <w:t>Sprememba določbe 8</w:t>
            </w:r>
            <w:r w:rsidRPr="00D972C3">
              <w:rPr>
                <w:rFonts w:ascii="Arial" w:hAnsi="Arial" w:cs="Arial"/>
                <w:b/>
                <w:sz w:val="20"/>
                <w:szCs w:val="20"/>
              </w:rPr>
              <w:t>. člena</w:t>
            </w:r>
            <w:r>
              <w:rPr>
                <w:rFonts w:ascii="Arial" w:hAnsi="Arial" w:cs="Arial"/>
                <w:b/>
                <w:sz w:val="20"/>
                <w:szCs w:val="20"/>
              </w:rPr>
              <w:t xml:space="preserve"> ZPrCP</w:t>
            </w:r>
            <w:r w:rsidRPr="00D972C3">
              <w:rPr>
                <w:rFonts w:ascii="Arial" w:hAnsi="Arial" w:cs="Arial"/>
                <w:b/>
                <w:sz w:val="20"/>
                <w:szCs w:val="20"/>
              </w:rPr>
              <w:t xml:space="preserve"> (</w:t>
            </w:r>
            <w:r>
              <w:rPr>
                <w:rFonts w:ascii="Arial" w:hAnsi="Arial" w:cs="Arial"/>
                <w:b/>
                <w:sz w:val="20"/>
                <w:szCs w:val="20"/>
              </w:rPr>
              <w:t>odgovornost lastnika ali imetnika pravice uporabe vozila</w:t>
            </w:r>
            <w:r w:rsidRPr="00D972C3">
              <w:rPr>
                <w:rFonts w:ascii="Arial" w:hAnsi="Arial" w:cs="Arial"/>
                <w:b/>
                <w:sz w:val="20"/>
                <w:szCs w:val="20"/>
              </w:rPr>
              <w:t>)</w:t>
            </w:r>
          </w:p>
          <w:p w:rsidR="00B900B0" w:rsidRPr="009B0F02" w:rsidRDefault="00B900B0" w:rsidP="00B900B0">
            <w:pPr>
              <w:pStyle w:val="Brezrazmikov"/>
              <w:jc w:val="both"/>
              <w:rPr>
                <w:rFonts w:ascii="Arial" w:hAnsi="Arial" w:cs="Arial"/>
                <w:sz w:val="20"/>
                <w:szCs w:val="20"/>
              </w:rPr>
            </w:pPr>
            <w:r w:rsidRPr="009B0F02">
              <w:rPr>
                <w:rFonts w:ascii="Arial" w:hAnsi="Arial" w:cs="Arial"/>
                <w:sz w:val="20"/>
                <w:szCs w:val="20"/>
              </w:rPr>
              <w:t xml:space="preserve">Trenutni sistem ne omogoča hitrega vodenja postopkov, zato prednosti avtomatizirane obdelave (avtomatsko preverjanje lastništev vozil in tiskanje plačilnih nalogov oziroma obvestil o prekrških) niso optimalno izkoriščene, saj prekrškovni organi glavnino svoje dejavnosti usmerjajo v pisno korespondenco z lastniki vozil (lastniki dokazujejo, da očitanega prekrška niso storili – sledi ugotavljanje in preverjanje dejstev, ki jih navaja lastnik vozila, pri pravnih osebah pa je potrebno ugotavljati odgovorne osebe,…). </w:t>
            </w:r>
          </w:p>
          <w:p w:rsidR="00B900B0" w:rsidRPr="009B0F02" w:rsidRDefault="00B900B0" w:rsidP="00B900B0">
            <w:pPr>
              <w:pStyle w:val="Brezrazmikov"/>
              <w:jc w:val="both"/>
              <w:rPr>
                <w:rFonts w:ascii="Arial" w:hAnsi="Arial" w:cs="Arial"/>
                <w:sz w:val="20"/>
                <w:szCs w:val="20"/>
              </w:rPr>
            </w:pPr>
          </w:p>
          <w:p w:rsidR="00B900B0" w:rsidRPr="009B0F02" w:rsidRDefault="00B900B0" w:rsidP="00B900B0">
            <w:pPr>
              <w:pStyle w:val="Brezrazmikov"/>
              <w:jc w:val="both"/>
              <w:rPr>
                <w:rFonts w:ascii="Arial" w:hAnsi="Arial" w:cs="Arial"/>
                <w:sz w:val="20"/>
                <w:szCs w:val="20"/>
              </w:rPr>
            </w:pPr>
            <w:r w:rsidRPr="009B0F02">
              <w:rPr>
                <w:rFonts w:ascii="Arial" w:hAnsi="Arial" w:cs="Arial"/>
                <w:sz w:val="20"/>
                <w:szCs w:val="20"/>
              </w:rPr>
              <w:t>Ker so za določene kršitve predpisane tudi kazenske točke v cestnem prometu, morajo pooblaščene uradne osebe pri vodenju postopkov o prekršku (v primerih, ko je bil prekršek zaznan s tehničnim sredstvom, kot kazenska sankcija pa je predpisana tako globa kot tudi kazenske točke) ugotavljati lastnika vozila, imetnika pravice uporabe vozila, veljavnost vozniškega dovoljenja in morebitni status voznika začetnika, odgovorno osebo pravne osebe, morebitno neodgovornost pravne osebe, kar postopek o prekršku dodatno podaljšuje.</w:t>
            </w:r>
          </w:p>
          <w:p w:rsidR="00B900B0" w:rsidRPr="009B0F02" w:rsidRDefault="00B900B0" w:rsidP="00B900B0">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sz w:val="20"/>
                <w:szCs w:val="20"/>
              </w:rPr>
            </w:pPr>
            <w:r w:rsidRPr="009B0F02">
              <w:rPr>
                <w:rFonts w:ascii="Arial" w:hAnsi="Arial" w:cs="Arial"/>
                <w:sz w:val="20"/>
                <w:szCs w:val="20"/>
              </w:rPr>
              <w:t>S spremembo člena, ki ureja odgovornost lastnika vozila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753907" w:rsidRPr="009B0F02" w:rsidRDefault="00753907" w:rsidP="00753907">
            <w:pPr>
              <w:pStyle w:val="Brezrazmikov"/>
              <w:numPr>
                <w:ilvl w:val="0"/>
                <w:numId w:val="19"/>
              </w:numPr>
              <w:jc w:val="both"/>
              <w:rPr>
                <w:rFonts w:ascii="Arial" w:hAnsi="Arial" w:cs="Arial"/>
                <w:color w:val="000000"/>
                <w:sz w:val="20"/>
                <w:szCs w:val="20"/>
              </w:rPr>
            </w:pPr>
            <w:r w:rsidRPr="009B0F02">
              <w:rPr>
                <w:rFonts w:ascii="Arial" w:hAnsi="Arial" w:cs="Arial"/>
                <w:color w:val="000000"/>
                <w:sz w:val="20"/>
                <w:szCs w:val="20"/>
              </w:rPr>
              <w:t>fizična oseba, ki je lastnik ali imetnik pravice uporabe vozila, pri čemer se za imetnika pravice uporabe vozila šteje oseba, ki je imela ali ima, v času storitve prekrška, vozilo v posesti,</w:t>
            </w:r>
          </w:p>
          <w:p w:rsidR="00753907" w:rsidRPr="009B0F02" w:rsidRDefault="00753907" w:rsidP="00753907">
            <w:pPr>
              <w:pStyle w:val="Brezrazmikov"/>
              <w:numPr>
                <w:ilvl w:val="0"/>
                <w:numId w:val="19"/>
              </w:numPr>
              <w:jc w:val="both"/>
              <w:rPr>
                <w:rFonts w:ascii="Arial" w:hAnsi="Arial" w:cs="Arial"/>
                <w:color w:val="000000"/>
                <w:sz w:val="20"/>
                <w:szCs w:val="20"/>
              </w:rPr>
            </w:pPr>
            <w:r w:rsidRPr="009B0F02">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753907" w:rsidRPr="009B0F02" w:rsidRDefault="00753907" w:rsidP="00753907">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sz w:val="20"/>
                <w:szCs w:val="20"/>
              </w:rPr>
            </w:pPr>
            <w:r w:rsidRPr="009B0F02">
              <w:rPr>
                <w:rFonts w:ascii="Arial" w:hAnsi="Arial" w:cs="Arial"/>
                <w:sz w:val="20"/>
                <w:szCs w:val="20"/>
              </w:rPr>
              <w:t>Fizična oseba se ne kaznuje, če dokaže, da prekrška ni storila.</w:t>
            </w:r>
          </w:p>
          <w:p w:rsidR="00753907" w:rsidRPr="009B0F02" w:rsidRDefault="00753907" w:rsidP="00753907">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sz w:val="20"/>
                <w:szCs w:val="20"/>
              </w:rPr>
            </w:pPr>
            <w:r w:rsidRPr="009B0F02">
              <w:rPr>
                <w:rFonts w:ascii="Arial" w:hAnsi="Arial" w:cs="Arial"/>
                <w:color w:val="000000"/>
                <w:sz w:val="20"/>
                <w:szCs w:val="20"/>
              </w:rPr>
              <w:t>Če ob zaznavi prekrška ni mogoče ugotoviti, kdo je storilec prekrška, ki je storjen z vozilom, katerega lastnik ali imetnik pravice uporabe je pravna oseba, se domneva, da je njen vodstveni organ ali njena odgovorna oseba opustila dolžno nadzorstvo, s katerim bi se prekršek lahko preprečil, in se za prekršek kaznuje pravna oseba</w:t>
            </w:r>
            <w:r w:rsidR="00D061FB" w:rsidRPr="009B0F02">
              <w:rPr>
                <w:rFonts w:ascii="Arial" w:hAnsi="Arial" w:cs="Arial"/>
                <w:color w:val="000000"/>
                <w:sz w:val="20"/>
                <w:szCs w:val="20"/>
              </w:rPr>
              <w:t>.</w:t>
            </w:r>
            <w:r w:rsidRPr="009B0F02">
              <w:rPr>
                <w:rFonts w:ascii="Arial" w:hAnsi="Arial" w:cs="Arial"/>
                <w:sz w:val="20"/>
                <w:szCs w:val="20"/>
              </w:rPr>
              <w:t xml:space="preserve"> </w:t>
            </w:r>
          </w:p>
          <w:p w:rsidR="00753907" w:rsidRPr="009B0F02" w:rsidRDefault="00753907" w:rsidP="00753907">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Če ob zaznavi prekrška ni mogoče ugotoviti, kdo je storilec prekrška, ki je storjen z vozilom, katerega lastnik ali imetnik pravice uporabe je samostojni podjetnik posameznik, se domneva, da je samostojni podjetnik opustil dolžno nadzorstvo, s katerim bi se prekršek lahko preprečil, in se za prekršek kaznuje samostojni podjetnik.</w:t>
            </w:r>
          </w:p>
          <w:p w:rsidR="00753907" w:rsidRPr="009B0F02" w:rsidRDefault="00753907" w:rsidP="00753907">
            <w:pPr>
              <w:pStyle w:val="Brezrazmikov"/>
              <w:jc w:val="both"/>
              <w:rPr>
                <w:rFonts w:ascii="Arial" w:hAnsi="Arial" w:cs="Arial"/>
                <w:color w:val="000000"/>
                <w:sz w:val="20"/>
                <w:szCs w:val="20"/>
              </w:rPr>
            </w:pPr>
          </w:p>
          <w:p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Če pravna oseba izpodbija domnevo opustitve dolžnega nadzorstva mora navesti ime, priimek, naslov bivališča in rojstne podatke oziroma EMŠO (če s podatkom razpolaga) osebe, ki je v času storitve prekrška upravljala vozilo, s katerim je bil storjen prekršek, in izkazati, da je v razmerju do te osebe izpolnila dolžno nadzorstvo.</w:t>
            </w:r>
          </w:p>
          <w:p w:rsidR="00753907" w:rsidRPr="009B0F02" w:rsidRDefault="00753907" w:rsidP="00753907">
            <w:pPr>
              <w:pStyle w:val="Brezrazmikov"/>
              <w:jc w:val="both"/>
              <w:rPr>
                <w:rFonts w:ascii="Arial" w:hAnsi="Arial" w:cs="Arial"/>
                <w:color w:val="000000"/>
                <w:sz w:val="20"/>
                <w:szCs w:val="20"/>
              </w:rPr>
            </w:pPr>
          </w:p>
          <w:p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 xml:space="preserve">Če samostojni podjetnik posameznik izpodbija domnevo opustitve dolžnega nadzorstva mora navesti ime, priimek, naslov bivališča in rojstne podatke oziroma EMŠO (če s podatkom razpolaga) osebe, ki je v času storitve prekrška upravljala vozilo, s katerim je bil storjen prekršek, in izkazati, da je v </w:t>
            </w:r>
            <w:r w:rsidRPr="009B0F02">
              <w:rPr>
                <w:rFonts w:ascii="Arial" w:hAnsi="Arial" w:cs="Arial"/>
                <w:color w:val="000000"/>
                <w:sz w:val="20"/>
                <w:szCs w:val="20"/>
              </w:rPr>
              <w:lastRenderedPageBreak/>
              <w:t>razmerju do te osebe izpolnil dolžno nadzorstvo. Če se samostojni podjetnik posameznik sklicuje na privilegij zoper samoobtožbo, mora dokazati, da prekrška ni storil sam niti ga ni storila nobena od njegovih odgovornih oseb iz p</w:t>
            </w:r>
            <w:r w:rsidR="00BC0185">
              <w:rPr>
                <w:rFonts w:ascii="Arial" w:hAnsi="Arial" w:cs="Arial"/>
                <w:color w:val="000000"/>
                <w:sz w:val="20"/>
                <w:szCs w:val="20"/>
              </w:rPr>
              <w:t>rvega odstavka 15. člena Z</w:t>
            </w:r>
            <w:r w:rsidRPr="009B0F02">
              <w:rPr>
                <w:rFonts w:ascii="Arial" w:hAnsi="Arial" w:cs="Arial"/>
                <w:color w:val="000000"/>
                <w:sz w:val="20"/>
                <w:szCs w:val="20"/>
              </w:rPr>
              <w:t xml:space="preserve">akona o prekrških, ki niso zajete s privilegijem zoper samoobtožbo. </w:t>
            </w:r>
          </w:p>
          <w:p w:rsidR="00753907" w:rsidRPr="009B0F02" w:rsidRDefault="00753907" w:rsidP="00753907">
            <w:pPr>
              <w:pStyle w:val="Brezrazmikov"/>
              <w:jc w:val="both"/>
              <w:rPr>
                <w:rFonts w:ascii="Arial" w:hAnsi="Arial" w:cs="Arial"/>
                <w:color w:val="000000"/>
                <w:sz w:val="20"/>
                <w:szCs w:val="20"/>
              </w:rPr>
            </w:pPr>
          </w:p>
          <w:p w:rsidR="003F54C0" w:rsidRPr="009B0F02" w:rsidRDefault="00753907" w:rsidP="00753907">
            <w:pPr>
              <w:pStyle w:val="Neotevilenodstavek"/>
              <w:spacing w:before="0" w:after="0" w:line="260" w:lineRule="exact"/>
              <w:rPr>
                <w:color w:val="000000"/>
                <w:sz w:val="20"/>
                <w:szCs w:val="20"/>
              </w:rPr>
            </w:pPr>
            <w:r w:rsidRPr="009B0F02">
              <w:rPr>
                <w:color w:val="000000"/>
                <w:sz w:val="20"/>
                <w:szCs w:val="20"/>
              </w:rPr>
              <w:t xml:space="preserve">Sprememba navedene določbe </w:t>
            </w:r>
            <w:r w:rsidR="00D0709E" w:rsidRPr="009B0F02">
              <w:rPr>
                <w:color w:val="000000"/>
                <w:sz w:val="20"/>
                <w:szCs w:val="20"/>
              </w:rPr>
              <w:t>naj bi p</w:t>
            </w:r>
            <w:r w:rsidRPr="009B0F02">
              <w:rPr>
                <w:color w:val="000000"/>
                <w:sz w:val="20"/>
                <w:szCs w:val="20"/>
              </w:rPr>
              <w:t xml:space="preserve">ripomogla k enostavnejši izvedbi prekrškovnih postopkov (zlasti kršitve, povezane s prekoračitvami najvišje dovoljene hitrosti). </w:t>
            </w:r>
            <w:r w:rsidR="00D0709E" w:rsidRPr="009B0F02">
              <w:rPr>
                <w:color w:val="000000"/>
                <w:sz w:val="20"/>
                <w:szCs w:val="20"/>
              </w:rPr>
              <w:t>Če</w:t>
            </w:r>
            <w:r w:rsidRPr="009B0F02">
              <w:rPr>
                <w:color w:val="000000"/>
                <w:sz w:val="20"/>
                <w:szCs w:val="20"/>
              </w:rPr>
              <w:t xml:space="preserve"> bo zoper fizično, odgovorno ali pravno osebo in samostojnega podjetnika posameznika uveljavljena domnevna oziroma nadomestna odgovornost, se jim bo za prekršek izrekla globa, predpisana za voznika. Kazenske točke se ne bodo izrekle.</w:t>
            </w:r>
          </w:p>
          <w:p w:rsidR="00753907" w:rsidRPr="009B0F02" w:rsidRDefault="00753907" w:rsidP="00753907">
            <w:pPr>
              <w:pStyle w:val="Neotevilenodstavek"/>
              <w:spacing w:before="0" w:after="0" w:line="260" w:lineRule="exact"/>
              <w:rPr>
                <w:color w:val="000000"/>
                <w:sz w:val="20"/>
                <w:szCs w:val="20"/>
              </w:rPr>
            </w:pPr>
          </w:p>
          <w:p w:rsidR="00753907" w:rsidRPr="009B0F02" w:rsidRDefault="00753907" w:rsidP="00753907">
            <w:pPr>
              <w:pStyle w:val="Neotevilenodstavek"/>
              <w:spacing w:before="0" w:after="0" w:line="260" w:lineRule="exact"/>
              <w:rPr>
                <w:color w:val="000000"/>
                <w:sz w:val="20"/>
                <w:szCs w:val="20"/>
              </w:rPr>
            </w:pPr>
          </w:p>
          <w:p w:rsidR="00753907" w:rsidRPr="009B0F02" w:rsidRDefault="00753907" w:rsidP="00753907">
            <w:pPr>
              <w:pStyle w:val="Neotevilenodstavek"/>
              <w:spacing w:before="0" w:after="0" w:line="260" w:lineRule="exact"/>
              <w:rPr>
                <w:sz w:val="20"/>
                <w:szCs w:val="20"/>
              </w:rPr>
            </w:pPr>
            <w:r w:rsidRPr="009B0F02">
              <w:rPr>
                <w:b/>
                <w:sz w:val="20"/>
                <w:szCs w:val="20"/>
              </w:rPr>
              <w:t>K 3. členu:</w:t>
            </w:r>
          </w:p>
          <w:p w:rsidR="009A03AF" w:rsidRPr="00D972C3" w:rsidRDefault="009A03AF" w:rsidP="009A03AF">
            <w:pPr>
              <w:pStyle w:val="Brezrazmikov"/>
              <w:jc w:val="both"/>
              <w:rPr>
                <w:rFonts w:ascii="Arial" w:hAnsi="Arial" w:cs="Arial"/>
                <w:sz w:val="20"/>
                <w:szCs w:val="20"/>
              </w:rPr>
            </w:pPr>
            <w:r>
              <w:rPr>
                <w:rFonts w:ascii="Arial" w:hAnsi="Arial" w:cs="Arial"/>
                <w:b/>
                <w:sz w:val="20"/>
                <w:szCs w:val="20"/>
              </w:rPr>
              <w:t>Sprememba določbe 15</w:t>
            </w:r>
            <w:r w:rsidRPr="00D972C3">
              <w:rPr>
                <w:rFonts w:ascii="Arial" w:hAnsi="Arial" w:cs="Arial"/>
                <w:b/>
                <w:sz w:val="20"/>
                <w:szCs w:val="20"/>
              </w:rPr>
              <w:t xml:space="preserve">. člena </w:t>
            </w:r>
            <w:r>
              <w:rPr>
                <w:rFonts w:ascii="Arial" w:hAnsi="Arial" w:cs="Arial"/>
                <w:b/>
                <w:sz w:val="20"/>
                <w:szCs w:val="20"/>
              </w:rPr>
              <w:t>ZPrCP (pooblastila občinskega redarstva</w:t>
            </w:r>
            <w:r w:rsidRPr="00D972C3">
              <w:rPr>
                <w:rFonts w:ascii="Arial" w:hAnsi="Arial" w:cs="Arial"/>
                <w:b/>
                <w:sz w:val="20"/>
                <w:szCs w:val="20"/>
              </w:rPr>
              <w:t>)</w:t>
            </w:r>
          </w:p>
          <w:p w:rsidR="00CD5800" w:rsidRPr="009B0F02" w:rsidRDefault="00CD5800" w:rsidP="00CD5800">
            <w:pPr>
              <w:pStyle w:val="Neotevilenodstavek"/>
              <w:spacing w:before="0" w:after="0" w:line="260" w:lineRule="exact"/>
              <w:rPr>
                <w:b/>
                <w:sz w:val="20"/>
                <w:szCs w:val="20"/>
              </w:rPr>
            </w:pPr>
            <w:r w:rsidRPr="009B0F02">
              <w:rPr>
                <w:sz w:val="20"/>
                <w:szCs w:val="20"/>
              </w:rPr>
              <w:t>V tem členu se dodajajo pooblastila občinskih redarjev pri izvajanju nadzora nad določbami novega 31.a člena (območje skupnega prometnega prostora), 57. člena (približevanje križišču in razvrščanjem pred križiščem)</w:t>
            </w:r>
            <w:r w:rsidR="00510E90" w:rsidRPr="009B0F02">
              <w:rPr>
                <w:sz w:val="20"/>
                <w:szCs w:val="20"/>
              </w:rPr>
              <w:t xml:space="preserve">, </w:t>
            </w:r>
            <w:proofErr w:type="spellStart"/>
            <w:r w:rsidR="00510E90" w:rsidRPr="009B0F02">
              <w:rPr>
                <w:sz w:val="20"/>
                <w:szCs w:val="20"/>
              </w:rPr>
              <w:t>97.a</w:t>
            </w:r>
            <w:proofErr w:type="spellEnd"/>
            <w:r w:rsidR="00510E90" w:rsidRPr="009B0F02">
              <w:rPr>
                <w:sz w:val="20"/>
                <w:szCs w:val="20"/>
              </w:rPr>
              <w:t xml:space="preserve"> člena (pogoji za udeležbo lahkih motornih vozil v cestnem prometu)</w:t>
            </w:r>
            <w:r w:rsidRPr="009B0F02">
              <w:rPr>
                <w:sz w:val="20"/>
                <w:szCs w:val="20"/>
              </w:rPr>
              <w:t xml:space="preserve"> in </w:t>
            </w:r>
            <w:r w:rsidRPr="009B0F02">
              <w:rPr>
                <w:bCs/>
                <w:sz w:val="20"/>
                <w:szCs w:val="20"/>
                <w:shd w:val="clear" w:color="auto" w:fill="FFFFFF"/>
              </w:rPr>
              <w:t>100. člena (prepoved vožnje na križišče pri zeleni luči na semaforju)</w:t>
            </w:r>
            <w:r w:rsidR="00AA23FC" w:rsidRPr="009B0F02">
              <w:rPr>
                <w:bCs/>
                <w:sz w:val="20"/>
                <w:szCs w:val="20"/>
                <w:shd w:val="clear" w:color="auto" w:fill="FFFFFF"/>
              </w:rPr>
              <w:t xml:space="preserve"> ZPrCP</w:t>
            </w:r>
            <w:r w:rsidRPr="009B0F02">
              <w:rPr>
                <w:bCs/>
                <w:sz w:val="20"/>
                <w:szCs w:val="20"/>
                <w:shd w:val="clear" w:color="auto" w:fill="FFFFFF"/>
              </w:rPr>
              <w:t>.</w:t>
            </w:r>
          </w:p>
          <w:p w:rsidR="00CD5800" w:rsidRPr="009B0F02" w:rsidRDefault="00CD5800" w:rsidP="00CD5800">
            <w:pPr>
              <w:pStyle w:val="Poglavje"/>
              <w:spacing w:before="0" w:after="0" w:line="260" w:lineRule="exact"/>
              <w:jc w:val="both"/>
              <w:rPr>
                <w:b w:val="0"/>
                <w:sz w:val="20"/>
                <w:szCs w:val="20"/>
              </w:rPr>
            </w:pPr>
          </w:p>
          <w:p w:rsidR="00927229" w:rsidRPr="009B0F02" w:rsidRDefault="00927229" w:rsidP="00927229">
            <w:pPr>
              <w:pStyle w:val="Brezrazmikov"/>
              <w:jc w:val="both"/>
              <w:rPr>
                <w:rFonts w:ascii="Arial" w:hAnsi="Arial" w:cs="Arial"/>
                <w:sz w:val="20"/>
                <w:szCs w:val="20"/>
              </w:rPr>
            </w:pPr>
            <w:r w:rsidRPr="009B0F02">
              <w:rPr>
                <w:rFonts w:ascii="Arial" w:hAnsi="Arial" w:cs="Arial"/>
                <w:sz w:val="20"/>
                <w:szCs w:val="20"/>
              </w:rPr>
              <w:t>Glede uskladitve pojma kolo s pomožnim motorjem glej obrazložitev k 1. členu tega zakona</w:t>
            </w:r>
            <w:r w:rsidR="00201A4E">
              <w:rPr>
                <w:rFonts w:ascii="Arial" w:hAnsi="Arial" w:cs="Arial"/>
                <w:sz w:val="20"/>
                <w:szCs w:val="20"/>
              </w:rPr>
              <w:t xml:space="preserve"> (sprememba 52. točke)</w:t>
            </w:r>
            <w:r w:rsidRPr="009B0F02">
              <w:rPr>
                <w:rFonts w:ascii="Arial" w:hAnsi="Arial" w:cs="Arial"/>
                <w:sz w:val="20"/>
                <w:szCs w:val="20"/>
              </w:rPr>
              <w:t>.</w:t>
            </w:r>
          </w:p>
          <w:p w:rsidR="00CD5800" w:rsidRPr="009B0F02" w:rsidRDefault="00CD5800" w:rsidP="00CD5800">
            <w:pPr>
              <w:pStyle w:val="Poglavje"/>
              <w:spacing w:before="0" w:after="0" w:line="260" w:lineRule="exact"/>
              <w:jc w:val="both"/>
              <w:rPr>
                <w:b w:val="0"/>
                <w:sz w:val="20"/>
                <w:szCs w:val="20"/>
              </w:rPr>
            </w:pPr>
          </w:p>
          <w:p w:rsidR="00CD5800" w:rsidRPr="009B0F02" w:rsidRDefault="00CD5800" w:rsidP="00CD5800">
            <w:pPr>
              <w:pStyle w:val="Neotevilenodstavek"/>
              <w:spacing w:before="0" w:after="0" w:line="260" w:lineRule="exact"/>
              <w:rPr>
                <w:sz w:val="20"/>
                <w:szCs w:val="20"/>
              </w:rPr>
            </w:pPr>
          </w:p>
          <w:p w:rsidR="00C70A19" w:rsidRDefault="00C70A19" w:rsidP="00C70A19">
            <w:pPr>
              <w:pStyle w:val="Neotevilenodstavek"/>
              <w:spacing w:before="0" w:after="0" w:line="260" w:lineRule="exact"/>
              <w:rPr>
                <w:b/>
                <w:sz w:val="20"/>
                <w:szCs w:val="20"/>
              </w:rPr>
            </w:pPr>
            <w:r w:rsidRPr="009B0F02">
              <w:rPr>
                <w:b/>
                <w:sz w:val="20"/>
                <w:szCs w:val="20"/>
              </w:rPr>
              <w:t>K 4. členu:</w:t>
            </w:r>
          </w:p>
          <w:p w:rsidR="009A03AF" w:rsidRPr="00D972C3" w:rsidRDefault="009A03AF" w:rsidP="009A03AF">
            <w:pPr>
              <w:pStyle w:val="Brezrazmikov"/>
              <w:jc w:val="both"/>
              <w:rPr>
                <w:rFonts w:ascii="Arial" w:hAnsi="Arial" w:cs="Arial"/>
                <w:sz w:val="20"/>
                <w:szCs w:val="20"/>
              </w:rPr>
            </w:pPr>
            <w:r>
              <w:rPr>
                <w:rFonts w:ascii="Arial" w:hAnsi="Arial" w:cs="Arial"/>
                <w:b/>
                <w:sz w:val="20"/>
                <w:szCs w:val="20"/>
              </w:rPr>
              <w:t>Sprememba določbe 15</w:t>
            </w:r>
            <w:r w:rsidRPr="00D972C3">
              <w:rPr>
                <w:rFonts w:ascii="Arial" w:hAnsi="Arial" w:cs="Arial"/>
                <w:b/>
                <w:sz w:val="20"/>
                <w:szCs w:val="20"/>
              </w:rPr>
              <w:t>.</w:t>
            </w:r>
            <w:r>
              <w:rPr>
                <w:rFonts w:ascii="Arial" w:hAnsi="Arial" w:cs="Arial"/>
                <w:b/>
                <w:sz w:val="20"/>
                <w:szCs w:val="20"/>
              </w:rPr>
              <w:t>a</w:t>
            </w:r>
            <w:r w:rsidRPr="00D972C3">
              <w:rPr>
                <w:rFonts w:ascii="Arial" w:hAnsi="Arial" w:cs="Arial"/>
                <w:b/>
                <w:sz w:val="20"/>
                <w:szCs w:val="20"/>
              </w:rPr>
              <w:t xml:space="preserve"> člena </w:t>
            </w:r>
            <w:r>
              <w:rPr>
                <w:rFonts w:ascii="Arial" w:hAnsi="Arial" w:cs="Arial"/>
                <w:b/>
                <w:sz w:val="20"/>
                <w:szCs w:val="20"/>
              </w:rPr>
              <w:t>ZPrCP (pooblastila cestninskega nadzora</w:t>
            </w:r>
            <w:r w:rsidRPr="00D972C3">
              <w:rPr>
                <w:rFonts w:ascii="Arial" w:hAnsi="Arial" w:cs="Arial"/>
                <w:b/>
                <w:sz w:val="20"/>
                <w:szCs w:val="20"/>
              </w:rPr>
              <w:t>)</w:t>
            </w:r>
          </w:p>
          <w:p w:rsidR="00AA23FC" w:rsidRPr="009B0F02" w:rsidRDefault="00AA23FC" w:rsidP="00AA23FC">
            <w:pPr>
              <w:pStyle w:val="Neotevilenodstavek"/>
              <w:spacing w:before="0" w:after="0" w:line="260" w:lineRule="exact"/>
              <w:rPr>
                <w:sz w:val="20"/>
                <w:szCs w:val="20"/>
              </w:rPr>
            </w:pPr>
            <w:r w:rsidRPr="009B0F02">
              <w:rPr>
                <w:sz w:val="20"/>
                <w:szCs w:val="20"/>
              </w:rPr>
              <w:t xml:space="preserve">V tem členu se dodajajo pooblastila cestninskega nadzora pri izvajanju nadzora nad določbami </w:t>
            </w:r>
            <w:r w:rsidR="00F87CB8" w:rsidRPr="009B0F02">
              <w:rPr>
                <w:sz w:val="20"/>
                <w:szCs w:val="20"/>
              </w:rPr>
              <w:t xml:space="preserve">prvega odstavka 29. člena (zima in zimske razmere), </w:t>
            </w:r>
            <w:r w:rsidRPr="009B0F02">
              <w:rPr>
                <w:sz w:val="20"/>
                <w:szCs w:val="20"/>
              </w:rPr>
              <w:t>osmega</w:t>
            </w:r>
            <w:r w:rsidR="0082027C" w:rsidRPr="009B0F02">
              <w:rPr>
                <w:sz w:val="20"/>
                <w:szCs w:val="20"/>
              </w:rPr>
              <w:t xml:space="preserve">, </w:t>
            </w:r>
            <w:r w:rsidRPr="009B0F02">
              <w:rPr>
                <w:sz w:val="20"/>
                <w:szCs w:val="20"/>
              </w:rPr>
              <w:t>enajstega</w:t>
            </w:r>
            <w:r w:rsidR="00C13188">
              <w:rPr>
                <w:sz w:val="20"/>
                <w:szCs w:val="20"/>
              </w:rPr>
              <w:t xml:space="preserve"> ter novega</w:t>
            </w:r>
            <w:r w:rsidR="0082027C" w:rsidRPr="009B0F02">
              <w:rPr>
                <w:sz w:val="20"/>
                <w:szCs w:val="20"/>
              </w:rPr>
              <w:t xml:space="preserve"> petnajstega in šestnajstega</w:t>
            </w:r>
            <w:r w:rsidRPr="009B0F02">
              <w:rPr>
                <w:sz w:val="20"/>
                <w:szCs w:val="20"/>
              </w:rPr>
              <w:t xml:space="preserve"> odstavka 30. člena</w:t>
            </w:r>
            <w:r w:rsidR="0082027C" w:rsidRPr="009B0F02">
              <w:rPr>
                <w:sz w:val="20"/>
                <w:szCs w:val="20"/>
              </w:rPr>
              <w:t xml:space="preserve"> (avtocesta in hitra cesta)</w:t>
            </w:r>
            <w:r w:rsidRPr="009B0F02">
              <w:rPr>
                <w:sz w:val="20"/>
                <w:szCs w:val="20"/>
              </w:rPr>
              <w:t>, 98. člena</w:t>
            </w:r>
            <w:r w:rsidR="0082027C" w:rsidRPr="009B0F02">
              <w:rPr>
                <w:sz w:val="20"/>
                <w:szCs w:val="20"/>
              </w:rPr>
              <w:t xml:space="preserve"> (prometna signalizacije)</w:t>
            </w:r>
            <w:r w:rsidRPr="009B0F02">
              <w:rPr>
                <w:sz w:val="20"/>
                <w:szCs w:val="20"/>
              </w:rPr>
              <w:t xml:space="preserve"> in šestega odstavka 99. člena ZPrCP</w:t>
            </w:r>
            <w:r w:rsidR="0082027C" w:rsidRPr="009B0F02">
              <w:rPr>
                <w:sz w:val="20"/>
                <w:szCs w:val="20"/>
              </w:rPr>
              <w:t xml:space="preserve"> (svetlobni prometni znaki)</w:t>
            </w:r>
            <w:r w:rsidRPr="009B0F02">
              <w:rPr>
                <w:sz w:val="20"/>
                <w:szCs w:val="20"/>
              </w:rPr>
              <w:t>.</w:t>
            </w:r>
          </w:p>
          <w:p w:rsidR="00CC4648" w:rsidRPr="009B0F02" w:rsidRDefault="00CC4648" w:rsidP="00AA23FC">
            <w:pPr>
              <w:pStyle w:val="Neotevilenodstavek"/>
              <w:spacing w:before="0" w:after="0" w:line="260" w:lineRule="exact"/>
              <w:rPr>
                <w:sz w:val="20"/>
                <w:szCs w:val="20"/>
              </w:rPr>
            </w:pPr>
          </w:p>
          <w:p w:rsidR="00D018ED" w:rsidRPr="009B0F02" w:rsidRDefault="00D018ED" w:rsidP="00AA23FC">
            <w:pPr>
              <w:pStyle w:val="Neotevilenodstavek"/>
              <w:spacing w:before="0" w:after="0" w:line="260" w:lineRule="exact"/>
              <w:rPr>
                <w:sz w:val="20"/>
                <w:szCs w:val="20"/>
              </w:rPr>
            </w:pPr>
          </w:p>
          <w:p w:rsidR="00CC4648" w:rsidRPr="009B0F02" w:rsidRDefault="00CC4648" w:rsidP="00CC4648">
            <w:pPr>
              <w:pStyle w:val="Neotevilenodstavek"/>
              <w:spacing w:before="0" w:after="0" w:line="260" w:lineRule="exact"/>
              <w:rPr>
                <w:sz w:val="20"/>
                <w:szCs w:val="20"/>
              </w:rPr>
            </w:pPr>
            <w:r w:rsidRPr="009B0F02">
              <w:rPr>
                <w:b/>
                <w:sz w:val="20"/>
                <w:szCs w:val="20"/>
              </w:rPr>
              <w:t>K 5. členu:</w:t>
            </w:r>
          </w:p>
          <w:p w:rsidR="0051419B" w:rsidRPr="00D972C3" w:rsidRDefault="0051419B" w:rsidP="0051419B">
            <w:pPr>
              <w:pStyle w:val="Brezrazmikov"/>
              <w:jc w:val="both"/>
              <w:rPr>
                <w:rFonts w:ascii="Arial" w:hAnsi="Arial" w:cs="Arial"/>
                <w:sz w:val="20"/>
                <w:szCs w:val="20"/>
              </w:rPr>
            </w:pPr>
            <w:r>
              <w:rPr>
                <w:rFonts w:ascii="Arial" w:hAnsi="Arial" w:cs="Arial"/>
                <w:b/>
                <w:sz w:val="20"/>
                <w:szCs w:val="20"/>
              </w:rPr>
              <w:t>Sprememba določbe 19</w:t>
            </w:r>
            <w:r w:rsidRPr="00D972C3">
              <w:rPr>
                <w:rFonts w:ascii="Arial" w:hAnsi="Arial" w:cs="Arial"/>
                <w:b/>
                <w:sz w:val="20"/>
                <w:szCs w:val="20"/>
              </w:rPr>
              <w:t xml:space="preserve">. člena </w:t>
            </w:r>
            <w:r>
              <w:rPr>
                <w:rFonts w:ascii="Arial" w:hAnsi="Arial" w:cs="Arial"/>
                <w:b/>
                <w:sz w:val="20"/>
                <w:szCs w:val="20"/>
              </w:rPr>
              <w:t>ZPrCP (odstranitev nepravilno parkiranega vozila</w:t>
            </w:r>
            <w:r w:rsidRPr="00D972C3">
              <w:rPr>
                <w:rFonts w:ascii="Arial" w:hAnsi="Arial" w:cs="Arial"/>
                <w:b/>
                <w:sz w:val="20"/>
                <w:szCs w:val="20"/>
              </w:rPr>
              <w:t>)</w:t>
            </w:r>
          </w:p>
          <w:p w:rsidR="0051419B" w:rsidRDefault="00AD4F81" w:rsidP="00D018ED">
            <w:pPr>
              <w:pStyle w:val="Brezrazmikov"/>
              <w:jc w:val="both"/>
              <w:rPr>
                <w:rFonts w:ascii="Arial" w:hAnsi="Arial" w:cs="Arial"/>
                <w:sz w:val="20"/>
                <w:szCs w:val="20"/>
              </w:rPr>
            </w:pPr>
            <w:r>
              <w:rPr>
                <w:rFonts w:ascii="Arial" w:hAnsi="Arial" w:cs="Arial"/>
                <w:sz w:val="20"/>
                <w:szCs w:val="20"/>
              </w:rPr>
              <w:t>V tem členu se dodaja pravna podlaga za pridobitev identifikacijske številk</w:t>
            </w:r>
            <w:r w:rsidR="00C325DF">
              <w:rPr>
                <w:rFonts w:ascii="Arial" w:hAnsi="Arial" w:cs="Arial"/>
                <w:sz w:val="20"/>
                <w:szCs w:val="20"/>
              </w:rPr>
              <w:t>e vozila, in sicer v primeru, ko</w:t>
            </w:r>
            <w:r>
              <w:rPr>
                <w:rFonts w:ascii="Arial" w:hAnsi="Arial" w:cs="Arial"/>
                <w:sz w:val="20"/>
                <w:szCs w:val="20"/>
              </w:rPr>
              <w:t xml:space="preserve"> zapuščeno vozilo (ki je motorno ali priklopno vozilo, parkirano na javni cesti ali na nekategorizirani cesti, ki se uporablja za javni cestni promet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 ni odstranjeno v roku treh dni od dneva izdaje pisne odredbe pooblaščene uradne osebe.</w:t>
            </w:r>
            <w:r w:rsidR="00C325DF">
              <w:rPr>
                <w:rFonts w:ascii="Arial" w:hAnsi="Arial" w:cs="Arial"/>
                <w:sz w:val="20"/>
                <w:szCs w:val="20"/>
              </w:rPr>
              <w:t xml:space="preserve"> V navedenem primeru je le na podlagi identifikacijske številke vozila možno pridobiti podatek o lastniku vozila, ki je potreben za vodenje prekrškovnega postopka in poziva lastniku, da motorno vozilo prevzame.</w:t>
            </w:r>
          </w:p>
          <w:p w:rsidR="0051419B" w:rsidRDefault="0051419B" w:rsidP="00D018ED">
            <w:pPr>
              <w:pStyle w:val="Brezrazmikov"/>
              <w:jc w:val="both"/>
              <w:rPr>
                <w:rFonts w:ascii="Arial" w:hAnsi="Arial" w:cs="Arial"/>
                <w:sz w:val="20"/>
                <w:szCs w:val="20"/>
              </w:rPr>
            </w:pPr>
          </w:p>
          <w:p w:rsidR="0051419B" w:rsidRDefault="0051419B" w:rsidP="00D018ED">
            <w:pPr>
              <w:pStyle w:val="Brezrazmikov"/>
              <w:jc w:val="both"/>
              <w:rPr>
                <w:rFonts w:ascii="Arial" w:hAnsi="Arial" w:cs="Arial"/>
                <w:sz w:val="20"/>
                <w:szCs w:val="20"/>
              </w:rPr>
            </w:pPr>
          </w:p>
          <w:p w:rsidR="0051419B" w:rsidRPr="009B0F02" w:rsidRDefault="0051419B" w:rsidP="0051419B">
            <w:pPr>
              <w:pStyle w:val="Neotevilenodstavek"/>
              <w:spacing w:before="0" w:after="0" w:line="260" w:lineRule="exact"/>
              <w:rPr>
                <w:sz w:val="20"/>
                <w:szCs w:val="20"/>
              </w:rPr>
            </w:pPr>
            <w:r>
              <w:rPr>
                <w:b/>
                <w:sz w:val="20"/>
                <w:szCs w:val="20"/>
              </w:rPr>
              <w:t>K 6</w:t>
            </w:r>
            <w:r w:rsidRPr="009B0F02">
              <w:rPr>
                <w:b/>
                <w:sz w:val="20"/>
                <w:szCs w:val="20"/>
              </w:rPr>
              <w:t>. členu:</w:t>
            </w:r>
          </w:p>
          <w:p w:rsidR="0051419B" w:rsidRPr="00D972C3" w:rsidRDefault="0051419B" w:rsidP="0051419B">
            <w:pPr>
              <w:pStyle w:val="Brezrazmikov"/>
              <w:jc w:val="both"/>
              <w:rPr>
                <w:rFonts w:ascii="Arial" w:hAnsi="Arial" w:cs="Arial"/>
                <w:sz w:val="20"/>
                <w:szCs w:val="20"/>
              </w:rPr>
            </w:pPr>
            <w:r>
              <w:rPr>
                <w:rFonts w:ascii="Arial" w:hAnsi="Arial" w:cs="Arial"/>
                <w:b/>
                <w:sz w:val="20"/>
                <w:szCs w:val="20"/>
              </w:rPr>
              <w:t>Sprememba določbe 23</w:t>
            </w:r>
            <w:r w:rsidRPr="00D972C3">
              <w:rPr>
                <w:rFonts w:ascii="Arial" w:hAnsi="Arial" w:cs="Arial"/>
                <w:b/>
                <w:sz w:val="20"/>
                <w:szCs w:val="20"/>
              </w:rPr>
              <w:t xml:space="preserve">. člena </w:t>
            </w:r>
            <w:r>
              <w:rPr>
                <w:rFonts w:ascii="Arial" w:hAnsi="Arial" w:cs="Arial"/>
                <w:b/>
                <w:sz w:val="20"/>
                <w:szCs w:val="20"/>
              </w:rPr>
              <w:t>ZPrCP (zaseg motornega vozila</w:t>
            </w:r>
            <w:r w:rsidRPr="00D972C3">
              <w:rPr>
                <w:rFonts w:ascii="Arial" w:hAnsi="Arial" w:cs="Arial"/>
                <w:b/>
                <w:sz w:val="20"/>
                <w:szCs w:val="20"/>
              </w:rPr>
              <w:t>)</w:t>
            </w:r>
          </w:p>
          <w:p w:rsidR="00D018ED" w:rsidRPr="009B0F02" w:rsidRDefault="00D018ED" w:rsidP="00D018ED">
            <w:pPr>
              <w:pStyle w:val="Brezrazmikov"/>
              <w:jc w:val="both"/>
              <w:rPr>
                <w:rFonts w:ascii="Arial" w:hAnsi="Arial" w:cs="Arial"/>
                <w:sz w:val="20"/>
                <w:szCs w:val="20"/>
              </w:rPr>
            </w:pPr>
            <w:r w:rsidRPr="009B0F02">
              <w:rPr>
                <w:rFonts w:ascii="Arial" w:hAnsi="Arial" w:cs="Arial"/>
                <w:sz w:val="20"/>
                <w:szCs w:val="20"/>
              </w:rPr>
              <w:t>S predlagano spremembo ZPrCP se jasno določa, da policist zaseže vozniku motorno vozilo, 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Vožnja z vozniškim dovoljenjem, katerega veljavnost je le datumsko potekla in pogoj za podaljšanje njegove veljavnosti ni predložitev veljavnega zdravniškega spričevala, potrdila o dodatnem usposabljanju voznika začetnika ali potrdila o dodatnem usposabljanju voznika (administrativni potek veljavnosti vozniškega dovoljenja) se ne šteje za hujši prekršek, prav tako pa to ni pogoj za zaseg motornega vozila.</w:t>
            </w:r>
          </w:p>
          <w:p w:rsidR="00D018ED" w:rsidRPr="009B0F02" w:rsidRDefault="00D018ED" w:rsidP="00CC4648">
            <w:pPr>
              <w:pStyle w:val="Neotevilenodstavek"/>
              <w:spacing w:before="0" w:after="0" w:line="260" w:lineRule="exact"/>
              <w:rPr>
                <w:sz w:val="20"/>
                <w:szCs w:val="20"/>
              </w:rPr>
            </w:pPr>
          </w:p>
          <w:p w:rsidR="00CA0E49" w:rsidRPr="009B0F02" w:rsidRDefault="00CA0E49" w:rsidP="00CC4648">
            <w:pPr>
              <w:pStyle w:val="Neotevilenodstavek"/>
              <w:spacing w:before="0" w:after="0" w:line="260" w:lineRule="exact"/>
              <w:rPr>
                <w:sz w:val="20"/>
                <w:szCs w:val="20"/>
              </w:rPr>
            </w:pPr>
          </w:p>
          <w:p w:rsidR="00117FBF" w:rsidRDefault="000F26EB" w:rsidP="00CC4648">
            <w:pPr>
              <w:pStyle w:val="Neotevilenodstavek"/>
              <w:spacing w:before="0" w:after="0" w:line="260" w:lineRule="exact"/>
              <w:rPr>
                <w:b/>
                <w:sz w:val="20"/>
                <w:szCs w:val="20"/>
              </w:rPr>
            </w:pPr>
            <w:r>
              <w:rPr>
                <w:b/>
                <w:sz w:val="20"/>
                <w:szCs w:val="20"/>
              </w:rPr>
              <w:t>K 7</w:t>
            </w:r>
            <w:r w:rsidR="00CC4648" w:rsidRPr="009B0F02">
              <w:rPr>
                <w:b/>
                <w:sz w:val="20"/>
                <w:szCs w:val="20"/>
              </w:rPr>
              <w:t>. členu:</w:t>
            </w:r>
          </w:p>
          <w:p w:rsidR="000F26EB" w:rsidRPr="00D972C3" w:rsidRDefault="000F26EB" w:rsidP="000F26EB">
            <w:pPr>
              <w:pStyle w:val="Brezrazmikov"/>
              <w:jc w:val="both"/>
              <w:rPr>
                <w:rFonts w:ascii="Arial" w:hAnsi="Arial" w:cs="Arial"/>
                <w:sz w:val="20"/>
                <w:szCs w:val="20"/>
              </w:rPr>
            </w:pPr>
            <w:r>
              <w:rPr>
                <w:rFonts w:ascii="Arial" w:hAnsi="Arial" w:cs="Arial"/>
                <w:b/>
                <w:sz w:val="20"/>
                <w:szCs w:val="20"/>
              </w:rPr>
              <w:t>Sprememba določbe 24</w:t>
            </w:r>
            <w:r w:rsidRPr="00D972C3">
              <w:rPr>
                <w:rFonts w:ascii="Arial" w:hAnsi="Arial" w:cs="Arial"/>
                <w:b/>
                <w:sz w:val="20"/>
                <w:szCs w:val="20"/>
              </w:rPr>
              <w:t xml:space="preserve">. člena </w:t>
            </w:r>
            <w:r>
              <w:rPr>
                <w:rFonts w:ascii="Arial" w:hAnsi="Arial" w:cs="Arial"/>
                <w:b/>
                <w:sz w:val="20"/>
                <w:szCs w:val="20"/>
              </w:rPr>
              <w:t>ZPrCP (pridržanje</w:t>
            </w:r>
            <w:r w:rsidRPr="00D972C3">
              <w:rPr>
                <w:rFonts w:ascii="Arial" w:hAnsi="Arial" w:cs="Arial"/>
                <w:b/>
                <w:sz w:val="20"/>
                <w:szCs w:val="20"/>
              </w:rPr>
              <w:t>)</w:t>
            </w:r>
          </w:p>
          <w:p w:rsidR="00117FBF" w:rsidRDefault="0046029B" w:rsidP="00CC4648">
            <w:pPr>
              <w:pStyle w:val="Neotevilenodstavek"/>
              <w:spacing w:before="0" w:after="0" w:line="260" w:lineRule="exact"/>
              <w:rPr>
                <w:sz w:val="20"/>
                <w:szCs w:val="20"/>
              </w:rPr>
            </w:pPr>
            <w:r w:rsidRPr="009B0F02">
              <w:rPr>
                <w:sz w:val="20"/>
                <w:szCs w:val="20"/>
              </w:rPr>
              <w:t>S spremembo 24. člena se ukinja diskrecijska pravica policista, da v določenih primerih pridržanja ne odredi.</w:t>
            </w:r>
            <w:r w:rsidR="0057333D">
              <w:rPr>
                <w:sz w:val="20"/>
                <w:szCs w:val="20"/>
              </w:rPr>
              <w:t xml:space="preserve"> Tudi, če bo na drug ustrezen način preprečena udeležba voznika motornega vozila v cestnem prometu, in sicer:</w:t>
            </w:r>
          </w:p>
          <w:p w:rsidR="0057333D" w:rsidRDefault="0057333D" w:rsidP="0057333D">
            <w:pPr>
              <w:pStyle w:val="Neotevilenodstavek"/>
              <w:numPr>
                <w:ilvl w:val="0"/>
                <w:numId w:val="19"/>
              </w:numPr>
              <w:spacing w:before="0" w:after="0" w:line="260" w:lineRule="exact"/>
              <w:rPr>
                <w:sz w:val="20"/>
                <w:szCs w:val="20"/>
              </w:rPr>
            </w:pPr>
            <w:r>
              <w:rPr>
                <w:sz w:val="20"/>
                <w:szCs w:val="20"/>
              </w:rPr>
              <w:t>če se bo vozniku motornega vozila ob izpolnjevanju pogojev iz 23. člena ZPrCP začasno zaseglo vozilo,</w:t>
            </w:r>
          </w:p>
          <w:p w:rsidR="0057333D" w:rsidRPr="0057333D" w:rsidRDefault="0057333D" w:rsidP="0057333D">
            <w:pPr>
              <w:pStyle w:val="Neotevilenodstavek"/>
              <w:numPr>
                <w:ilvl w:val="0"/>
                <w:numId w:val="19"/>
              </w:numPr>
              <w:spacing w:before="0" w:after="0" w:line="260" w:lineRule="exact"/>
              <w:rPr>
                <w:sz w:val="20"/>
                <w:szCs w:val="20"/>
              </w:rPr>
            </w:pPr>
            <w:r>
              <w:rPr>
                <w:sz w:val="20"/>
                <w:szCs w:val="20"/>
              </w:rPr>
              <w:t xml:space="preserve">če bo </w:t>
            </w:r>
            <w:r w:rsidRPr="0057333D">
              <w:rPr>
                <w:sz w:val="20"/>
                <w:szCs w:val="20"/>
              </w:rPr>
              <w:t>kraj postopka neposredno pred objektom, v katerem voznik motornega vozila dejansko biva in če voznik motornega vozila to dejstvo verjetno izkaže in če je iz okoliščin mogoče sklepati, da je tja namenjen in da ne bo nadaljeval z vožnjo, ali</w:t>
            </w:r>
          </w:p>
          <w:p w:rsidR="0057333D" w:rsidRDefault="0057333D" w:rsidP="0057333D">
            <w:pPr>
              <w:pStyle w:val="Neotevilenodstavek"/>
              <w:numPr>
                <w:ilvl w:val="0"/>
                <w:numId w:val="19"/>
              </w:numPr>
              <w:spacing w:before="0" w:after="0" w:line="260" w:lineRule="exact"/>
              <w:rPr>
                <w:sz w:val="20"/>
                <w:szCs w:val="20"/>
              </w:rPr>
            </w:pPr>
            <w:r w:rsidRPr="0057333D">
              <w:rPr>
                <w:sz w:val="20"/>
                <w:szCs w:val="20"/>
              </w:rPr>
              <w:t>če bo zagotovljen prevoz voznika motornega vozila na naslov, na katerem dejansko biva</w:t>
            </w:r>
            <w:r>
              <w:rPr>
                <w:sz w:val="20"/>
                <w:szCs w:val="20"/>
              </w:rPr>
              <w:t>,</w:t>
            </w:r>
          </w:p>
          <w:p w:rsidR="0057333D" w:rsidRPr="009B0F02" w:rsidRDefault="0057333D" w:rsidP="0057333D">
            <w:pPr>
              <w:pStyle w:val="Neotevilenodstavek"/>
              <w:spacing w:before="0" w:after="0" w:line="260" w:lineRule="exact"/>
              <w:rPr>
                <w:sz w:val="20"/>
                <w:szCs w:val="20"/>
              </w:rPr>
            </w:pPr>
            <w:r>
              <w:rPr>
                <w:sz w:val="20"/>
                <w:szCs w:val="20"/>
              </w:rPr>
              <w:t>bo zoper voznika odrejeno obvezno pridržanje</w:t>
            </w:r>
          </w:p>
          <w:p w:rsidR="00117FBF" w:rsidRPr="009B0F02" w:rsidRDefault="00117FBF" w:rsidP="00CC4648">
            <w:pPr>
              <w:pStyle w:val="Neotevilenodstavek"/>
              <w:spacing w:before="0" w:after="0" w:line="260" w:lineRule="exact"/>
              <w:rPr>
                <w:sz w:val="20"/>
                <w:szCs w:val="20"/>
              </w:rPr>
            </w:pPr>
          </w:p>
          <w:p w:rsidR="00117FBF" w:rsidRPr="009B0F02" w:rsidRDefault="00117FBF" w:rsidP="00CC4648">
            <w:pPr>
              <w:pStyle w:val="Neotevilenodstavek"/>
              <w:spacing w:before="0" w:after="0" w:line="260" w:lineRule="exact"/>
              <w:rPr>
                <w:sz w:val="20"/>
                <w:szCs w:val="20"/>
              </w:rPr>
            </w:pPr>
          </w:p>
          <w:p w:rsidR="00117FBF" w:rsidRPr="009B0F02" w:rsidRDefault="000F26EB" w:rsidP="00117FBF">
            <w:pPr>
              <w:pStyle w:val="Neotevilenodstavek"/>
              <w:spacing w:before="0" w:after="0" w:line="260" w:lineRule="exact"/>
              <w:rPr>
                <w:b/>
                <w:sz w:val="20"/>
                <w:szCs w:val="20"/>
              </w:rPr>
            </w:pPr>
            <w:r>
              <w:rPr>
                <w:b/>
                <w:sz w:val="20"/>
                <w:szCs w:val="20"/>
              </w:rPr>
              <w:t>K 8</w:t>
            </w:r>
            <w:r w:rsidR="00117FBF" w:rsidRPr="009B0F02">
              <w:rPr>
                <w:b/>
                <w:sz w:val="20"/>
                <w:szCs w:val="20"/>
              </w:rPr>
              <w:t>. členu:</w:t>
            </w:r>
          </w:p>
          <w:p w:rsidR="000F26EB" w:rsidRPr="00D972C3" w:rsidRDefault="008B144F" w:rsidP="000F26EB">
            <w:pPr>
              <w:pStyle w:val="Brezrazmikov"/>
              <w:jc w:val="both"/>
              <w:rPr>
                <w:rFonts w:ascii="Arial" w:hAnsi="Arial" w:cs="Arial"/>
                <w:sz w:val="20"/>
                <w:szCs w:val="20"/>
              </w:rPr>
            </w:pPr>
            <w:r>
              <w:rPr>
                <w:rFonts w:ascii="Arial" w:hAnsi="Arial" w:cs="Arial"/>
                <w:b/>
                <w:sz w:val="20"/>
                <w:szCs w:val="20"/>
              </w:rPr>
              <w:t>Nova določba 27</w:t>
            </w:r>
            <w:r w:rsidR="000F26EB" w:rsidRPr="00D972C3">
              <w:rPr>
                <w:rFonts w:ascii="Arial" w:hAnsi="Arial" w:cs="Arial"/>
                <w:b/>
                <w:sz w:val="20"/>
                <w:szCs w:val="20"/>
              </w:rPr>
              <w:t>.</w:t>
            </w:r>
            <w:r>
              <w:rPr>
                <w:rFonts w:ascii="Arial" w:hAnsi="Arial" w:cs="Arial"/>
                <w:b/>
                <w:sz w:val="20"/>
                <w:szCs w:val="20"/>
              </w:rPr>
              <w:t>a</w:t>
            </w:r>
            <w:r w:rsidR="000F26EB" w:rsidRPr="00D972C3">
              <w:rPr>
                <w:rFonts w:ascii="Arial" w:hAnsi="Arial" w:cs="Arial"/>
                <w:b/>
                <w:sz w:val="20"/>
                <w:szCs w:val="20"/>
              </w:rPr>
              <w:t xml:space="preserve"> člena </w:t>
            </w:r>
            <w:r w:rsidR="000F26EB">
              <w:rPr>
                <w:rFonts w:ascii="Arial" w:hAnsi="Arial" w:cs="Arial"/>
                <w:b/>
                <w:sz w:val="20"/>
                <w:szCs w:val="20"/>
              </w:rPr>
              <w:t>ZPrCP (</w:t>
            </w:r>
            <w:r>
              <w:rPr>
                <w:rFonts w:ascii="Arial" w:hAnsi="Arial" w:cs="Arial"/>
                <w:b/>
                <w:sz w:val="20"/>
                <w:szCs w:val="20"/>
              </w:rPr>
              <w:t>preizkušanje avtonomnih vozil</w:t>
            </w:r>
            <w:r w:rsidR="000F26EB" w:rsidRPr="00D972C3">
              <w:rPr>
                <w:rFonts w:ascii="Arial" w:hAnsi="Arial" w:cs="Arial"/>
                <w:b/>
                <w:sz w:val="20"/>
                <w:szCs w:val="20"/>
              </w:rPr>
              <w:t>)</w:t>
            </w:r>
          </w:p>
          <w:p w:rsidR="00D018ED" w:rsidRPr="009B0F02" w:rsidRDefault="00D018ED" w:rsidP="00D018ED">
            <w:pPr>
              <w:jc w:val="both"/>
              <w:rPr>
                <w:rFonts w:cs="Arial"/>
                <w:szCs w:val="20"/>
              </w:rPr>
            </w:pPr>
            <w:r w:rsidRPr="009B0F02">
              <w:rPr>
                <w:rFonts w:cs="Arial"/>
                <w:szCs w:val="20"/>
              </w:rPr>
              <w:t>S predlagano rešitvijo v novem 27.a členu se dovoljuje preizkušanje avtonomnih vozil na cestah in določeni pogoji pod katerimi se takšna vozila lahko preizkušajo. Med avtonomna vozila spadajo motorna vozila z vgrajenimi sistemi, ki lahko samostojno upravljajo vozilo v prometu brez posredovanja voznika.</w:t>
            </w:r>
          </w:p>
          <w:p w:rsidR="008210BA" w:rsidRPr="009B0F02" w:rsidRDefault="008210BA" w:rsidP="00D018ED">
            <w:pPr>
              <w:jc w:val="both"/>
              <w:rPr>
                <w:rFonts w:cs="Arial"/>
                <w:szCs w:val="20"/>
              </w:rPr>
            </w:pPr>
          </w:p>
          <w:p w:rsidR="008210BA" w:rsidRPr="009B0F02" w:rsidRDefault="00D018ED" w:rsidP="00D018ED">
            <w:pPr>
              <w:jc w:val="both"/>
              <w:rPr>
                <w:rFonts w:cs="Arial"/>
                <w:szCs w:val="20"/>
              </w:rPr>
            </w:pPr>
            <w:r w:rsidRPr="009B0F02">
              <w:rPr>
                <w:rFonts w:cs="Arial"/>
                <w:szCs w:val="20"/>
              </w:rPr>
              <w:t>Območja preizkušanja avtonomnih vozil bodo označena s predpisano prometno signalizacijo v skladu s predpisi, ki urejajo prometno opremo in prometno signalizacijo na cestah. Tudi avtonomna vozila bodo morala biti v času preizkušanja označena, predvsem zaradi lažje prepoznave.</w:t>
            </w:r>
          </w:p>
          <w:p w:rsidR="00D018ED" w:rsidRPr="009B0F02" w:rsidRDefault="00D018ED" w:rsidP="00D018ED">
            <w:pPr>
              <w:jc w:val="both"/>
              <w:rPr>
                <w:rFonts w:cs="Arial"/>
                <w:szCs w:val="20"/>
              </w:rPr>
            </w:pPr>
            <w:r w:rsidRPr="009B0F02">
              <w:rPr>
                <w:rFonts w:cs="Arial"/>
                <w:szCs w:val="20"/>
              </w:rPr>
              <w:t xml:space="preserve"> </w:t>
            </w:r>
          </w:p>
          <w:p w:rsidR="00D018ED" w:rsidRPr="009B0F02" w:rsidRDefault="00D018ED" w:rsidP="00D018ED">
            <w:pPr>
              <w:jc w:val="both"/>
              <w:rPr>
                <w:rFonts w:cs="Arial"/>
                <w:szCs w:val="20"/>
              </w:rPr>
            </w:pPr>
            <w:r w:rsidRPr="009B0F02">
              <w:rPr>
                <w:rFonts w:cs="Arial"/>
                <w:szCs w:val="20"/>
              </w:rPr>
              <w:t xml:space="preserve">Voznik bo moral ves čas spremljati vožnjo in dogajanje v prometu ter po potrebi prevzeti upravljanje vozila. Zaradi raziskovanja morebitnih prometnih nesreč ali prometnih prekrškov je določeno, da se z elektronskimi sistemi, vgrajenimi v vozilo, ves čas spremlja </w:t>
            </w:r>
            <w:r w:rsidR="002C107F">
              <w:rPr>
                <w:rFonts w:cs="Arial"/>
                <w:szCs w:val="20"/>
              </w:rPr>
              <w:t>voznika avtonomnega vozila med vožnjo</w:t>
            </w:r>
            <w:r w:rsidRPr="009B0F02">
              <w:rPr>
                <w:rFonts w:cs="Arial"/>
                <w:szCs w:val="20"/>
              </w:rPr>
              <w:t>. V primeru prometne nesreče ali prometnega prekrška podatkov ni dovoljeno spreminjati in morajo biti dani na razpolago pooblaščeni uradni oseb</w:t>
            </w:r>
            <w:r w:rsidR="008210BA" w:rsidRPr="009B0F02">
              <w:rPr>
                <w:rFonts w:cs="Arial"/>
                <w:szCs w:val="20"/>
              </w:rPr>
              <w:t>i.</w:t>
            </w:r>
            <w:r w:rsidR="002C107F">
              <w:rPr>
                <w:rFonts w:cs="Arial"/>
                <w:szCs w:val="20"/>
              </w:rPr>
              <w:t xml:space="preserve"> Te podatke lahko </w:t>
            </w:r>
            <w:r w:rsidR="002C107F">
              <w:rPr>
                <w:rFonts w:cs="Arial"/>
                <w:szCs w:val="20"/>
                <w:lang w:eastAsia="sl-SI"/>
              </w:rPr>
              <w:t xml:space="preserve">proizvajalec avtonomnega vozila ali sistema za avtonomno vožnjo obdeluje največ eno leto, policija pa v tolikšnem obsegu in trajanju, kolikor je </w:t>
            </w:r>
            <w:r w:rsidR="002C107F" w:rsidRPr="005D4B8D">
              <w:rPr>
                <w:rFonts w:cs="Arial"/>
                <w:szCs w:val="20"/>
                <w:lang w:eastAsia="sl-SI"/>
              </w:rPr>
              <w:t>nujno potrebno za izvedbo nadzora</w:t>
            </w:r>
            <w:r w:rsidR="002C107F">
              <w:rPr>
                <w:rFonts w:cs="Arial"/>
                <w:szCs w:val="20"/>
                <w:lang w:eastAsia="sl-SI"/>
              </w:rPr>
              <w:t xml:space="preserve"> ali </w:t>
            </w:r>
            <w:r w:rsidR="002C107F" w:rsidRPr="005D4B8D">
              <w:rPr>
                <w:rFonts w:cs="Arial"/>
                <w:szCs w:val="20"/>
                <w:lang w:eastAsia="sl-SI"/>
              </w:rPr>
              <w:t>postopka o prekršku</w:t>
            </w:r>
            <w:r w:rsidR="002C107F">
              <w:rPr>
                <w:rFonts w:cs="Arial"/>
                <w:szCs w:val="20"/>
                <w:lang w:eastAsia="sl-SI"/>
              </w:rPr>
              <w:t xml:space="preserve"> oziroma kazenskega postopka</w:t>
            </w:r>
            <w:r w:rsidR="002C107F" w:rsidRPr="005D4B8D">
              <w:rPr>
                <w:rFonts w:cs="Arial"/>
                <w:szCs w:val="20"/>
                <w:lang w:eastAsia="sl-SI"/>
              </w:rPr>
              <w:t>, vendar najdlje tri leta od njihove pridobitve. Po</w:t>
            </w:r>
            <w:r w:rsidR="002C107F">
              <w:rPr>
                <w:rFonts w:cs="Arial"/>
                <w:szCs w:val="20"/>
                <w:lang w:eastAsia="sl-SI"/>
              </w:rPr>
              <w:t xml:space="preserve"> poteku rokov</w:t>
            </w:r>
            <w:r w:rsidR="002C107F" w:rsidRPr="005D4B8D">
              <w:rPr>
                <w:rFonts w:cs="Arial"/>
                <w:szCs w:val="20"/>
                <w:lang w:eastAsia="sl-SI"/>
              </w:rPr>
              <w:t xml:space="preserve"> iz prejšnjega stavka se podatki izbrišejo.</w:t>
            </w:r>
          </w:p>
          <w:p w:rsidR="008210BA" w:rsidRPr="009B0F02" w:rsidRDefault="008210BA" w:rsidP="00D018ED">
            <w:pPr>
              <w:jc w:val="both"/>
              <w:rPr>
                <w:rFonts w:cs="Arial"/>
                <w:szCs w:val="20"/>
              </w:rPr>
            </w:pPr>
          </w:p>
          <w:p w:rsidR="00D018ED" w:rsidRPr="009B0F02" w:rsidRDefault="00D018ED" w:rsidP="00D018ED">
            <w:pPr>
              <w:jc w:val="both"/>
              <w:rPr>
                <w:rFonts w:cs="Arial"/>
                <w:szCs w:val="20"/>
              </w:rPr>
            </w:pPr>
            <w:r w:rsidRPr="009B0F02">
              <w:rPr>
                <w:rFonts w:cs="Arial"/>
                <w:szCs w:val="20"/>
              </w:rPr>
              <w:t>Zaradi morebitnih škodnih primerov je pomembno zavarovanje avtonomnih vozil. Zavarovanje mora biti sklenjeno v skladu s predpisi, ki urejajo področje obveznega zavarovanja v prometu tudi za čas, ko se vozila preizkušajo. Voznik avtonomnega vozila mora imeti zavarovalno polico ali drugo potrdilo o sklenjenem zavarovanju s seboj v vozilu.</w:t>
            </w:r>
          </w:p>
          <w:p w:rsidR="008210BA" w:rsidRPr="009B0F02" w:rsidRDefault="008210BA" w:rsidP="00D018ED">
            <w:pPr>
              <w:jc w:val="both"/>
              <w:rPr>
                <w:rFonts w:cs="Arial"/>
                <w:szCs w:val="20"/>
              </w:rPr>
            </w:pPr>
          </w:p>
          <w:p w:rsidR="00D018ED" w:rsidRPr="009B0F02" w:rsidRDefault="00D018ED" w:rsidP="00D018ED">
            <w:pPr>
              <w:pStyle w:val="Brezrazmikov"/>
              <w:jc w:val="both"/>
              <w:rPr>
                <w:rFonts w:ascii="Arial" w:hAnsi="Arial" w:cs="Arial"/>
                <w:sz w:val="20"/>
                <w:szCs w:val="20"/>
              </w:rPr>
            </w:pPr>
            <w:r w:rsidRPr="009B0F02">
              <w:rPr>
                <w:rFonts w:ascii="Arial" w:hAnsi="Arial" w:cs="Arial"/>
                <w:sz w:val="20"/>
                <w:szCs w:val="20"/>
              </w:rPr>
              <w:t>Zaradi obveščanja drugih udeležencev v prometu bo moral proizvajalec avtonomnih vozil obvestiti policijo in prometno-informacijski center.</w:t>
            </w:r>
          </w:p>
          <w:p w:rsidR="00D018ED" w:rsidRPr="009B0F02" w:rsidRDefault="00D018ED" w:rsidP="00D018ED">
            <w:pPr>
              <w:pStyle w:val="Brezrazmikov"/>
              <w:jc w:val="both"/>
              <w:rPr>
                <w:rFonts w:ascii="Arial" w:hAnsi="Arial" w:cs="Arial"/>
                <w:sz w:val="20"/>
                <w:szCs w:val="20"/>
              </w:rPr>
            </w:pPr>
          </w:p>
          <w:p w:rsidR="008210BA" w:rsidRPr="009B0F02" w:rsidRDefault="008210BA" w:rsidP="00CC4648">
            <w:pPr>
              <w:pStyle w:val="Neotevilenodstavek"/>
              <w:spacing w:before="0" w:after="0" w:line="260" w:lineRule="exact"/>
              <w:rPr>
                <w:sz w:val="20"/>
                <w:szCs w:val="20"/>
              </w:rPr>
            </w:pPr>
          </w:p>
          <w:p w:rsidR="00CC4648" w:rsidRPr="009B0F02" w:rsidRDefault="008B144F" w:rsidP="00CC4648">
            <w:pPr>
              <w:pStyle w:val="Neotevilenodstavek"/>
              <w:spacing w:before="0" w:after="0" w:line="260" w:lineRule="exact"/>
              <w:rPr>
                <w:b/>
                <w:sz w:val="20"/>
                <w:szCs w:val="20"/>
              </w:rPr>
            </w:pPr>
            <w:r>
              <w:rPr>
                <w:b/>
                <w:sz w:val="20"/>
                <w:szCs w:val="20"/>
              </w:rPr>
              <w:t>K 9</w:t>
            </w:r>
            <w:r w:rsidR="00CC4648" w:rsidRPr="009B0F02">
              <w:rPr>
                <w:b/>
                <w:sz w:val="20"/>
                <w:szCs w:val="20"/>
              </w:rPr>
              <w:t>. členu:</w:t>
            </w:r>
          </w:p>
          <w:p w:rsidR="008B144F" w:rsidRPr="00D972C3" w:rsidRDefault="008B144F" w:rsidP="008B144F">
            <w:pPr>
              <w:pStyle w:val="Brezrazmikov"/>
              <w:jc w:val="both"/>
              <w:rPr>
                <w:rFonts w:ascii="Arial" w:hAnsi="Arial" w:cs="Arial"/>
                <w:sz w:val="20"/>
                <w:szCs w:val="20"/>
              </w:rPr>
            </w:pPr>
            <w:r>
              <w:rPr>
                <w:rFonts w:ascii="Arial" w:hAnsi="Arial" w:cs="Arial"/>
                <w:b/>
                <w:sz w:val="20"/>
                <w:szCs w:val="20"/>
              </w:rPr>
              <w:t>Sprememba določbe 30</w:t>
            </w:r>
            <w:r w:rsidRPr="00D972C3">
              <w:rPr>
                <w:rFonts w:ascii="Arial" w:hAnsi="Arial" w:cs="Arial"/>
                <w:b/>
                <w:sz w:val="20"/>
                <w:szCs w:val="20"/>
              </w:rPr>
              <w:t xml:space="preserve">. člena </w:t>
            </w:r>
            <w:r>
              <w:rPr>
                <w:rFonts w:ascii="Arial" w:hAnsi="Arial" w:cs="Arial"/>
                <w:b/>
                <w:sz w:val="20"/>
                <w:szCs w:val="20"/>
              </w:rPr>
              <w:t>ZPrCP (avtocesta in hitra cesta</w:t>
            </w:r>
            <w:r w:rsidRPr="00D972C3">
              <w:rPr>
                <w:rFonts w:ascii="Arial" w:hAnsi="Arial" w:cs="Arial"/>
                <w:b/>
                <w:sz w:val="20"/>
                <w:szCs w:val="20"/>
              </w:rPr>
              <w:t>)</w:t>
            </w:r>
          </w:p>
          <w:p w:rsidR="005C5D30" w:rsidRDefault="005C5D30" w:rsidP="005C5D30">
            <w:pPr>
              <w:autoSpaceDE w:val="0"/>
              <w:autoSpaceDN w:val="0"/>
              <w:adjustRightInd w:val="0"/>
              <w:spacing w:line="240" w:lineRule="auto"/>
              <w:jc w:val="both"/>
            </w:pPr>
            <w:r>
              <w:t>Pooblaščene u</w:t>
            </w:r>
            <w:r w:rsidRPr="008D20DE">
              <w:t>radne osebe finančne uprave opravljajo finančni nadzor tudi na av</w:t>
            </w:r>
            <w:r>
              <w:t>tocestah in hitrih cestah, zato se v predlogu tega zakona določa, da</w:t>
            </w:r>
            <w:r w:rsidRPr="008D20DE">
              <w:t xml:space="preserve"> v okvir izjem po trinajstem odstavku (</w:t>
            </w:r>
            <w:r>
              <w:t xml:space="preserve">vožnja na </w:t>
            </w:r>
            <w:r w:rsidRPr="008D20DE">
              <w:t>o</w:t>
            </w:r>
            <w:r>
              <w:t>dstavnem pasu ali odstavni niši</w:t>
            </w:r>
            <w:r w:rsidRPr="008D20DE">
              <w:t xml:space="preserve">) in </w:t>
            </w:r>
            <w:r>
              <w:t>novem osemnajstem o</w:t>
            </w:r>
            <w:r w:rsidRPr="008D20DE">
              <w:t>dstavku (</w:t>
            </w:r>
            <w:r>
              <w:t>hoja po avtocesti in hitri cesti)</w:t>
            </w:r>
            <w:r w:rsidRPr="008D20DE">
              <w:t xml:space="preserve"> 30. č</w:t>
            </w:r>
            <w:r>
              <w:t xml:space="preserve">lena Zakona o pravilih cestnega </w:t>
            </w:r>
            <w:r w:rsidRPr="008D20DE">
              <w:t xml:space="preserve">prometa, izrecno doda izjema tudi za </w:t>
            </w:r>
            <w:r>
              <w:t xml:space="preserve">pooblaščene </w:t>
            </w:r>
            <w:r w:rsidRPr="008D20DE">
              <w:t xml:space="preserve">uradne osebe finančne </w:t>
            </w:r>
            <w:r>
              <w:t xml:space="preserve">uprave oziroma njenih službenih </w:t>
            </w:r>
            <w:r w:rsidRPr="008D20DE">
              <w:t>vozil</w:t>
            </w:r>
            <w:r>
              <w:t>.</w:t>
            </w:r>
          </w:p>
          <w:p w:rsidR="005C5D30" w:rsidRDefault="005C5D30" w:rsidP="0071018F">
            <w:pPr>
              <w:jc w:val="both"/>
              <w:rPr>
                <w:rFonts w:cs="Arial"/>
                <w:szCs w:val="20"/>
              </w:rPr>
            </w:pPr>
          </w:p>
          <w:p w:rsidR="00631552" w:rsidRDefault="00631552" w:rsidP="0071018F">
            <w:pPr>
              <w:jc w:val="both"/>
              <w:rPr>
                <w:rFonts w:cs="Arial"/>
                <w:szCs w:val="20"/>
              </w:rPr>
            </w:pPr>
          </w:p>
          <w:p w:rsidR="005C5D30" w:rsidRDefault="005C5D30" w:rsidP="0071018F">
            <w:pPr>
              <w:jc w:val="both"/>
              <w:rPr>
                <w:rFonts w:cs="Arial"/>
                <w:szCs w:val="20"/>
              </w:rPr>
            </w:pPr>
            <w:r>
              <w:rPr>
                <w:rFonts w:cs="Arial"/>
                <w:szCs w:val="20"/>
              </w:rPr>
              <w:t xml:space="preserve">Iz Zakona o cestah se v Zakon o pravilih cestnega prometa prenašajo določbe, ki urejajo parkiranje </w:t>
            </w:r>
            <w:r>
              <w:rPr>
                <w:rFonts w:cs="Arial"/>
                <w:szCs w:val="20"/>
              </w:rPr>
              <w:lastRenderedPageBreak/>
              <w:t>tovornih vozil na prometnih površinah počivališč zunaj vozišča avtocest in hitrih cest.</w:t>
            </w:r>
          </w:p>
          <w:p w:rsidR="00BD3C87" w:rsidRDefault="008B144F" w:rsidP="0071018F">
            <w:pPr>
              <w:jc w:val="both"/>
              <w:rPr>
                <w:rFonts w:cs="Arial"/>
                <w:szCs w:val="20"/>
              </w:rPr>
            </w:pPr>
            <w:r>
              <w:rPr>
                <w:rFonts w:cs="Arial"/>
                <w:szCs w:val="20"/>
              </w:rPr>
              <w:t>V</w:t>
            </w:r>
            <w:r w:rsidR="0071018F" w:rsidRPr="009B0F02">
              <w:rPr>
                <w:rFonts w:cs="Arial"/>
                <w:szCs w:val="20"/>
              </w:rPr>
              <w:t xml:space="preserve"> praksi so težave s parkiranji tovornih vozil na počivališčih avtocest in hitrih cest, ki niso namenjena počitku voznikov in zadovoljevanju njihovih osnovnih življenjskih potreb, ampak se počivališča pogosto uporabljajo za parkiranje tovornih vozil do nadaljevanja vožnje, kar pa v praksi lahko traja tudi po več dni. Posledica takšnih ravnanj je, da zmanjka potrebnih parkirnih površin za vozila, katerih vozniki morajo v skladu z veljavno zakonodajo opraviti obvezne počitke med vožnjo ali izvesti ustavitev vozila v času veljavnosti Odredbe o omejitvi prometa na cestah v Republiki Sloveniji. Zato se v praksi dogaja, da vozniki tovornih vozil parkirajo tovorna vozila že na uvozih in tudi izvozih počivališč, kar pa predstavlja veliko nevarnost za udeležence v cestnem prometu. Da bi preprečili parkiranje tovornim vozilom, katerih vozniki ne opravljajo kratkotrajnih postankov, se predlaga, da se tovornim vozilom na označenih parkirnih mestih na počivališčih avtocest in hitrih cest dovoli časovno omejeno parkiranje, in sicer največ 25 ur. Parkiranje zunaj označenih parkirnih mest je prepovedano. Prav tako na počivališčih ni dovoljeno parkiranje samo priklopnih vozil. Omenjeno obdobje dovoljenega parkiranja se lahko preseže zgolj v primeru, ko je promet tovornih vozil omejen ali prepovedan za več kot 25 ur. </w:t>
            </w:r>
          </w:p>
          <w:p w:rsidR="00BD3C87" w:rsidRDefault="00BD3C87" w:rsidP="0071018F">
            <w:pPr>
              <w:jc w:val="both"/>
              <w:rPr>
                <w:rFonts w:cs="Arial"/>
                <w:szCs w:val="20"/>
              </w:rPr>
            </w:pPr>
          </w:p>
          <w:p w:rsidR="0071018F" w:rsidRPr="009B0F02" w:rsidRDefault="0071018F" w:rsidP="0071018F">
            <w:pPr>
              <w:jc w:val="both"/>
              <w:rPr>
                <w:rFonts w:cs="Arial"/>
                <w:szCs w:val="20"/>
              </w:rPr>
            </w:pPr>
            <w:r w:rsidRPr="009B0F02">
              <w:rPr>
                <w:rFonts w:cs="Arial"/>
                <w:szCs w:val="20"/>
              </w:rPr>
              <w:t xml:space="preserve">Z enakimi težavami kot Slovenija se je na področju parkiranja tovornih vozil na počivališčih avtocest in hitrih cest ukvarjala tudi Belgija, ki je leta 2018 uvedla časovno omejeno parkiranje tovornih vozil na počivališčih avtocest in hitrih cest največ 25 ur. Dejstvo je, da država ni dolžna zagotavljati transportni industriji prostih parkirnih površin za »klasično« parkiranje tovornih vozil. Prav tako ni korektno do voznikov tovornih vozil, da preživljajo dneve na počivališčih slovenskih avtocest in hitrih cest. Poleg tega je z namenom zagotovitve zadostnih parkirnih mest prepovedano parkiranje zgolj priklopnih vozil. Voznik mora na notranji strani vetrobranskega stekla vidno označiti čas in datum začetka parkiranja. Če voznik prekorači dovoljeni čas parkiranja ali ne označi začetka parkiranja, se mu izreče predpisana globa. Globa se izreče tudi pravnemu subjektu in njegovi odgovorni osebi, saj je interes parkiranja na brezplačnih javnih prometnih površinah zlasti v njunem interesu z namenom zniževanja prevoznih stroškov, povezanih z dostopom na za parkiranje tovornih vozil namenjene površine, pa tudi zaradi reševanja morebitne problematike pomanjkanja oziroma nerazpolaganja z lastnimi parkirnimi prostori. </w:t>
            </w:r>
          </w:p>
          <w:p w:rsidR="0071018F" w:rsidRPr="009B0F02" w:rsidRDefault="0071018F" w:rsidP="0071018F">
            <w:pPr>
              <w:jc w:val="both"/>
              <w:rPr>
                <w:rFonts w:cs="Arial"/>
                <w:szCs w:val="20"/>
              </w:rPr>
            </w:pPr>
          </w:p>
          <w:p w:rsidR="0071018F" w:rsidRPr="009B0F02" w:rsidRDefault="0071018F" w:rsidP="0071018F">
            <w:pPr>
              <w:jc w:val="both"/>
              <w:rPr>
                <w:rFonts w:cs="Arial"/>
                <w:szCs w:val="20"/>
              </w:rPr>
            </w:pPr>
            <w:r w:rsidRPr="009B0F02">
              <w:rPr>
                <w:rFonts w:cs="Arial"/>
                <w:szCs w:val="20"/>
              </w:rPr>
              <w:t>Upravljavec avtocest in hitrih cest mora označiti prometne površine počivališč s predpisano prometno signalizacijo, ki bo voznike obveščala o dovoljenem času parkiranja in obveznosti označitve časa in datuma začetka parkiranja.</w:t>
            </w:r>
          </w:p>
          <w:p w:rsidR="0071018F" w:rsidRPr="009B0F02" w:rsidRDefault="0071018F" w:rsidP="0071018F">
            <w:pPr>
              <w:jc w:val="both"/>
              <w:rPr>
                <w:rFonts w:cs="Arial"/>
                <w:szCs w:val="20"/>
              </w:rPr>
            </w:pPr>
          </w:p>
          <w:p w:rsidR="0071018F" w:rsidRPr="009B0F02" w:rsidRDefault="0071018F" w:rsidP="0071018F">
            <w:pPr>
              <w:jc w:val="both"/>
              <w:rPr>
                <w:rFonts w:cs="Arial"/>
                <w:szCs w:val="20"/>
              </w:rPr>
            </w:pPr>
            <w:r w:rsidRPr="009B0F02">
              <w:rPr>
                <w:rFonts w:cs="Arial"/>
                <w:szCs w:val="20"/>
              </w:rPr>
              <w:t xml:space="preserve">Nadzor nad parkiranjem tovornih vozil na počivališčih avtocest in hitrih cest bodo še naprej opravljali policisti in cestninski nadzorniki. </w:t>
            </w:r>
          </w:p>
          <w:p w:rsidR="0071018F" w:rsidRDefault="0071018F" w:rsidP="0071018F">
            <w:pPr>
              <w:jc w:val="both"/>
              <w:rPr>
                <w:rFonts w:cs="Arial"/>
                <w:szCs w:val="20"/>
              </w:rPr>
            </w:pPr>
          </w:p>
          <w:p w:rsidR="00631552" w:rsidRDefault="00631552" w:rsidP="0071018F">
            <w:pPr>
              <w:jc w:val="both"/>
              <w:rPr>
                <w:rFonts w:cs="Arial"/>
                <w:szCs w:val="20"/>
              </w:rPr>
            </w:pPr>
            <w:r>
              <w:rPr>
                <w:rFonts w:cs="Arial"/>
                <w:szCs w:val="20"/>
              </w:rPr>
              <w:t xml:space="preserve">Za kršitev določbe novega petnajstega ali šestnajstega odstavka se predpisuje globa za voznika in odgovorno osebo pravne osebe, samostojnega podjetnika posameznika ali posameznika, ki samostojno opravlja dejavnost, v višini 300 eurov (prej 1.000 eurov) ter globa za pravno osebo v višini 1.000 eurov (prej 4.000 eurov).  </w:t>
            </w:r>
          </w:p>
          <w:p w:rsidR="00631552" w:rsidRPr="009B0F02" w:rsidRDefault="00631552" w:rsidP="0071018F">
            <w:pPr>
              <w:jc w:val="both"/>
              <w:rPr>
                <w:rFonts w:cs="Arial"/>
                <w:szCs w:val="20"/>
              </w:rPr>
            </w:pPr>
          </w:p>
          <w:p w:rsidR="0071018F" w:rsidRPr="009B0F02" w:rsidRDefault="0071018F" w:rsidP="0071018F">
            <w:pPr>
              <w:jc w:val="both"/>
              <w:rPr>
                <w:rFonts w:cs="Arial"/>
                <w:szCs w:val="20"/>
              </w:rPr>
            </w:pPr>
            <w:r w:rsidRPr="009B0F02">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 z namenom dosega njene večje učinkovitosti  kot jo ima trenutna ureditev.  </w:t>
            </w:r>
          </w:p>
          <w:p w:rsidR="0071018F" w:rsidRPr="009B0F02" w:rsidRDefault="0071018F" w:rsidP="00CC4648">
            <w:pPr>
              <w:pStyle w:val="Neotevilenodstavek"/>
              <w:spacing w:before="0" w:after="0" w:line="260" w:lineRule="exact"/>
              <w:rPr>
                <w:b/>
                <w:sz w:val="20"/>
                <w:szCs w:val="20"/>
              </w:rPr>
            </w:pPr>
          </w:p>
          <w:p w:rsidR="0071018F" w:rsidRPr="009B0F02" w:rsidRDefault="0071018F" w:rsidP="00CC4648">
            <w:pPr>
              <w:pStyle w:val="Neotevilenodstavek"/>
              <w:spacing w:before="0" w:after="0" w:line="260" w:lineRule="exact"/>
              <w:rPr>
                <w:b/>
                <w:sz w:val="20"/>
                <w:szCs w:val="20"/>
              </w:rPr>
            </w:pPr>
          </w:p>
          <w:p w:rsidR="009D176B" w:rsidRPr="009B0F02" w:rsidRDefault="008B144F" w:rsidP="0071018F">
            <w:pPr>
              <w:pStyle w:val="Neotevilenodstavek"/>
              <w:spacing w:before="0" w:after="0" w:line="260" w:lineRule="exact"/>
              <w:rPr>
                <w:b/>
                <w:sz w:val="20"/>
                <w:szCs w:val="20"/>
              </w:rPr>
            </w:pPr>
            <w:r>
              <w:rPr>
                <w:b/>
                <w:sz w:val="20"/>
                <w:szCs w:val="20"/>
              </w:rPr>
              <w:t>K 10</w:t>
            </w:r>
            <w:r w:rsidR="009D176B" w:rsidRPr="009B0F02">
              <w:rPr>
                <w:b/>
                <w:sz w:val="20"/>
                <w:szCs w:val="20"/>
              </w:rPr>
              <w:t>. členu:</w:t>
            </w:r>
          </w:p>
          <w:p w:rsidR="008B144F" w:rsidRPr="00D972C3" w:rsidRDefault="008B144F" w:rsidP="008B144F">
            <w:pPr>
              <w:pStyle w:val="Brezrazmikov"/>
              <w:jc w:val="both"/>
              <w:rPr>
                <w:rFonts w:ascii="Arial" w:hAnsi="Arial" w:cs="Arial"/>
                <w:sz w:val="20"/>
                <w:szCs w:val="20"/>
              </w:rPr>
            </w:pPr>
            <w:r>
              <w:rPr>
                <w:rFonts w:ascii="Arial" w:hAnsi="Arial" w:cs="Arial"/>
                <w:b/>
                <w:sz w:val="20"/>
                <w:szCs w:val="20"/>
              </w:rPr>
              <w:t>Nova določba 31</w:t>
            </w:r>
            <w:r w:rsidRPr="00D972C3">
              <w:rPr>
                <w:rFonts w:ascii="Arial" w:hAnsi="Arial" w:cs="Arial"/>
                <w:b/>
                <w:sz w:val="20"/>
                <w:szCs w:val="20"/>
              </w:rPr>
              <w:t>.</w:t>
            </w:r>
            <w:r>
              <w:rPr>
                <w:rFonts w:ascii="Arial" w:hAnsi="Arial" w:cs="Arial"/>
                <w:b/>
                <w:sz w:val="20"/>
                <w:szCs w:val="20"/>
              </w:rPr>
              <w:t>a</w:t>
            </w:r>
            <w:r w:rsidRPr="00D972C3">
              <w:rPr>
                <w:rFonts w:ascii="Arial" w:hAnsi="Arial" w:cs="Arial"/>
                <w:b/>
                <w:sz w:val="20"/>
                <w:szCs w:val="20"/>
              </w:rPr>
              <w:t xml:space="preserve"> člena </w:t>
            </w:r>
            <w:r>
              <w:rPr>
                <w:rFonts w:ascii="Arial" w:hAnsi="Arial" w:cs="Arial"/>
                <w:b/>
                <w:sz w:val="20"/>
                <w:szCs w:val="20"/>
              </w:rPr>
              <w:t>ZPrCP (območje skupnega prometnega prostora</w:t>
            </w:r>
            <w:r w:rsidRPr="00D972C3">
              <w:rPr>
                <w:rFonts w:ascii="Arial" w:hAnsi="Arial" w:cs="Arial"/>
                <w:b/>
                <w:sz w:val="20"/>
                <w:szCs w:val="20"/>
              </w:rPr>
              <w:t>)</w:t>
            </w:r>
          </w:p>
          <w:p w:rsidR="0067532A" w:rsidRPr="009B0F02" w:rsidRDefault="0067532A" w:rsidP="0067532A">
            <w:pPr>
              <w:pStyle w:val="Brezrazmikov"/>
              <w:jc w:val="both"/>
              <w:rPr>
                <w:rFonts w:ascii="Arial" w:hAnsi="Arial" w:cs="Arial"/>
                <w:sz w:val="20"/>
                <w:szCs w:val="20"/>
              </w:rPr>
            </w:pPr>
            <w:r w:rsidRPr="009B0F02">
              <w:rPr>
                <w:rFonts w:ascii="Arial" w:hAnsi="Arial" w:cs="Arial"/>
                <w:sz w:val="20"/>
                <w:szCs w:val="20"/>
              </w:rPr>
              <w:t xml:space="preserve">Predlog Zakona o spremembah in dopolnitvah Zakona o cestah, ki je v postopku sprejema v </w:t>
            </w:r>
            <w:r w:rsidRPr="009B0F02">
              <w:rPr>
                <w:rFonts w:ascii="Arial" w:hAnsi="Arial" w:cs="Arial"/>
                <w:sz w:val="20"/>
                <w:szCs w:val="20"/>
              </w:rPr>
              <w:lastRenderedPageBreak/>
              <w:t xml:space="preserve">Državnem zboru Republike Slovenije, v 2. členu določa skupni prometni prostor, kot prostor oziroma cesto  s posebej grajenim cestiščem, ki je namenjena skupni uporabi udeležencev cestnega prometa v skladu z zakonom, ki ureja pravila cestnega prometa, in je označena s predpisano prometno signalizacijo. V skupnem prometnem prostoru ni jasne vizualne delitve cestišča in pločnika. V želji po zbliževanju tistih, ki pešačijo, in tistih, ki so mobilni na kolesih, se na določenem področju odstranijo talne označbe, robniki, prometni znaki in luči. Skupni prometni prostor se lahko pojavi v različnih oblikah. Med bistvenimi elementi pri urejanju vsakodnevnega prometa takega prostora je vizualna komunikacija, ki temelji na vzajemnem zaupanju in predvsem enakopravnosti. Namesto označb, ki določajo, kje lahko pelje motorizirano vozilo, kje kolesar in kje lahko hodi pešec, imajo vsi prosto izbiro, kako se bodo gibali. Vodila so torej enakopravnost, svoboda in spoštovanje – ki vodijo do višje kakovosti življenja v urbanem okolju, večje varnosti in izboljšanja prometne kulture vseh udeležencev. </w:t>
            </w:r>
          </w:p>
          <w:p w:rsidR="0067532A" w:rsidRPr="009B0F02" w:rsidRDefault="0067532A" w:rsidP="007177E7">
            <w:pPr>
              <w:pStyle w:val="Brezrazmikov"/>
              <w:jc w:val="both"/>
              <w:rPr>
                <w:rFonts w:ascii="Arial" w:hAnsi="Arial" w:cs="Arial"/>
                <w:sz w:val="20"/>
                <w:szCs w:val="20"/>
              </w:rPr>
            </w:pPr>
          </w:p>
          <w:p w:rsidR="002D2B2A" w:rsidRPr="009B0F02" w:rsidRDefault="007177E7" w:rsidP="007177E7">
            <w:pPr>
              <w:pStyle w:val="Brezrazmikov"/>
              <w:jc w:val="both"/>
              <w:rPr>
                <w:rFonts w:ascii="Arial" w:hAnsi="Arial" w:cs="Arial"/>
                <w:sz w:val="20"/>
                <w:szCs w:val="20"/>
              </w:rPr>
            </w:pPr>
            <w:r w:rsidRPr="009B0F02">
              <w:rPr>
                <w:rFonts w:ascii="Arial" w:hAnsi="Arial" w:cs="Arial"/>
                <w:sz w:val="20"/>
                <w:szCs w:val="20"/>
              </w:rPr>
              <w:t>S tem zakonom se za celostno ureditev območja skupnega prometnega prostora določajo pravila ravnanja v območju skupnega prometnega prostora.</w:t>
            </w:r>
          </w:p>
          <w:p w:rsidR="007177E7" w:rsidRPr="009B0F02" w:rsidRDefault="007177E7" w:rsidP="007177E7">
            <w:pPr>
              <w:pStyle w:val="Brezrazmikov"/>
              <w:jc w:val="both"/>
              <w:rPr>
                <w:rFonts w:ascii="Arial" w:hAnsi="Arial" w:cs="Arial"/>
                <w:sz w:val="20"/>
                <w:szCs w:val="20"/>
              </w:rPr>
            </w:pPr>
            <w:r w:rsidRPr="009B0F02">
              <w:rPr>
                <w:rFonts w:ascii="Arial" w:hAnsi="Arial" w:cs="Arial"/>
                <w:sz w:val="20"/>
                <w:szCs w:val="20"/>
              </w:rPr>
              <w:t xml:space="preserve"> </w:t>
            </w:r>
          </w:p>
          <w:p w:rsidR="007177E7" w:rsidRPr="009B0F02" w:rsidRDefault="007177E7" w:rsidP="007177E7">
            <w:pPr>
              <w:pStyle w:val="Brezrazmikov"/>
              <w:jc w:val="both"/>
              <w:rPr>
                <w:rFonts w:ascii="Arial" w:hAnsi="Arial" w:cs="Arial"/>
                <w:sz w:val="20"/>
                <w:szCs w:val="20"/>
              </w:rPr>
            </w:pPr>
            <w:r w:rsidRPr="009B0F02">
              <w:rPr>
                <w:rFonts w:ascii="Arial" w:hAnsi="Arial" w:cs="Arial"/>
                <w:sz w:val="20"/>
                <w:szCs w:val="20"/>
              </w:rPr>
              <w:t>To območje souporabljajo vsi udeleženci cestnega prometa v skladu s temeljnimi načeli, določenimi v 4. členu ZPrCP. Vozniki morajo voziti tako, da ne ogrožajo pešcev, slednji pa ne smejo namenoma ovirati voznikov. V območju skupnega prometnega prostora je dovoljeno parkirati le na označenih parkirnih mestih.</w:t>
            </w:r>
          </w:p>
          <w:p w:rsidR="007C65B6" w:rsidRPr="009B0F02" w:rsidRDefault="007C65B6" w:rsidP="00CC4648">
            <w:pPr>
              <w:pStyle w:val="Neotevilenodstavek"/>
              <w:spacing w:before="0" w:after="0" w:line="260" w:lineRule="exact"/>
              <w:rPr>
                <w:b/>
                <w:sz w:val="20"/>
                <w:szCs w:val="20"/>
              </w:rPr>
            </w:pPr>
          </w:p>
          <w:p w:rsidR="007C65B6" w:rsidRPr="009B0F02" w:rsidRDefault="007C65B6" w:rsidP="00CC4648">
            <w:pPr>
              <w:pStyle w:val="Neotevilenodstavek"/>
              <w:spacing w:before="0" w:after="0" w:line="260" w:lineRule="exact"/>
              <w:rPr>
                <w:b/>
                <w:sz w:val="20"/>
                <w:szCs w:val="20"/>
              </w:rPr>
            </w:pPr>
          </w:p>
          <w:p w:rsidR="00CC4648" w:rsidRPr="009B0F02" w:rsidRDefault="008B144F" w:rsidP="00CC4648">
            <w:pPr>
              <w:pStyle w:val="Neotevilenodstavek"/>
              <w:spacing w:before="0" w:after="0" w:line="260" w:lineRule="exact"/>
              <w:rPr>
                <w:sz w:val="20"/>
                <w:szCs w:val="20"/>
              </w:rPr>
            </w:pPr>
            <w:r>
              <w:rPr>
                <w:b/>
                <w:sz w:val="20"/>
                <w:szCs w:val="20"/>
              </w:rPr>
              <w:t>K 11</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32</w:t>
            </w:r>
            <w:r w:rsidRPr="00D972C3">
              <w:rPr>
                <w:rFonts w:ascii="Arial" w:hAnsi="Arial" w:cs="Arial"/>
                <w:b/>
                <w:sz w:val="20"/>
                <w:szCs w:val="20"/>
              </w:rPr>
              <w:t xml:space="preserve">. člena </w:t>
            </w:r>
            <w:r>
              <w:rPr>
                <w:rFonts w:ascii="Arial" w:hAnsi="Arial" w:cs="Arial"/>
                <w:b/>
                <w:sz w:val="20"/>
                <w:szCs w:val="20"/>
              </w:rPr>
              <w:t>ZPrCP (območje za pešce</w:t>
            </w:r>
            <w:r w:rsidRPr="00D972C3">
              <w:rPr>
                <w:rFonts w:ascii="Arial" w:hAnsi="Arial" w:cs="Arial"/>
                <w:b/>
                <w:sz w:val="20"/>
                <w:szCs w:val="20"/>
              </w:rPr>
              <w:t>)</w:t>
            </w:r>
          </w:p>
          <w:p w:rsidR="00DD7830"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Skladno z določbo prvega odstavka 32. člena je v območjih za pešce dovoljen tudi promet uporabnikov posebnih prevoznih sredstev, vendar le tako, da ne ogrožajo pešcev.</w:t>
            </w:r>
          </w:p>
          <w:p w:rsidR="00DD7830" w:rsidRPr="009B0F02" w:rsidRDefault="00DD7830" w:rsidP="00D6499D">
            <w:pPr>
              <w:pStyle w:val="Brezrazmikov"/>
              <w:jc w:val="both"/>
              <w:rPr>
                <w:rStyle w:val="FontStyle16"/>
                <w:rFonts w:ascii="Arial" w:hAnsi="Arial" w:cs="Arial"/>
                <w:sz w:val="20"/>
                <w:szCs w:val="20"/>
              </w:rPr>
            </w:pPr>
          </w:p>
          <w:p w:rsidR="00DD7830"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Z dopolnitvijo določbe prvega odstavka 32. člena se določa, da morajo uporabniki posebnih prevoznih sredstev in kolesarji način in hitrost gibanja prilagoditi razmeram v prometu, njihova hitrost pa ne sme preseči največje hitrosti, s kakršno se lahko gibljejo pešci.</w:t>
            </w:r>
          </w:p>
          <w:p w:rsidR="009D176B"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 </w:t>
            </w:r>
          </w:p>
          <w:p w:rsidR="009D176B" w:rsidRPr="009B0F02" w:rsidRDefault="009D176B" w:rsidP="00D6499D">
            <w:pPr>
              <w:pStyle w:val="Brezrazmikov"/>
              <w:jc w:val="both"/>
              <w:rPr>
                <w:rStyle w:val="FontStyle16"/>
                <w:rFonts w:ascii="Arial" w:hAnsi="Arial" w:cs="Arial"/>
                <w:sz w:val="20"/>
                <w:szCs w:val="20"/>
              </w:rPr>
            </w:pPr>
          </w:p>
          <w:p w:rsidR="009D176B" w:rsidRPr="009B0F02" w:rsidRDefault="00850408" w:rsidP="009D176B">
            <w:pPr>
              <w:pStyle w:val="Neotevilenodstavek"/>
              <w:spacing w:before="0" w:after="0" w:line="260" w:lineRule="exact"/>
              <w:rPr>
                <w:sz w:val="20"/>
                <w:szCs w:val="20"/>
              </w:rPr>
            </w:pPr>
            <w:r>
              <w:rPr>
                <w:b/>
                <w:sz w:val="20"/>
                <w:szCs w:val="20"/>
              </w:rPr>
              <w:t>K 12</w:t>
            </w:r>
            <w:r w:rsidR="009D176B"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34</w:t>
            </w:r>
            <w:r w:rsidRPr="00D972C3">
              <w:rPr>
                <w:rFonts w:ascii="Arial" w:hAnsi="Arial" w:cs="Arial"/>
                <w:b/>
                <w:sz w:val="20"/>
                <w:szCs w:val="20"/>
              </w:rPr>
              <w:t xml:space="preserve">. člena </w:t>
            </w:r>
            <w:r>
              <w:rPr>
                <w:rFonts w:ascii="Arial" w:hAnsi="Arial" w:cs="Arial"/>
                <w:b/>
                <w:sz w:val="20"/>
                <w:szCs w:val="20"/>
              </w:rPr>
              <w:t>ZPrCP (zaščitna čelada</w:t>
            </w:r>
            <w:r w:rsidRPr="00D972C3">
              <w:rPr>
                <w:rFonts w:ascii="Arial" w:hAnsi="Arial" w:cs="Arial"/>
                <w:b/>
                <w:sz w:val="20"/>
                <w:szCs w:val="20"/>
              </w:rPr>
              <w:t>)</w:t>
            </w:r>
          </w:p>
          <w:p w:rsidR="009D176B" w:rsidRPr="009B0F02" w:rsidRDefault="00CA0E49"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S spremembo</w:t>
            </w:r>
            <w:r w:rsidR="00D32AC7" w:rsidRPr="009B0F02">
              <w:rPr>
                <w:rStyle w:val="FontStyle16"/>
                <w:rFonts w:ascii="Arial" w:hAnsi="Arial" w:cs="Arial"/>
                <w:sz w:val="20"/>
                <w:szCs w:val="20"/>
              </w:rPr>
              <w:t xml:space="preserve"> določbe tretjega odstavka 34. člena ZPrCP se določa, da je uporaba zaščitne kolesarske čelade med vožnjo obvezna </w:t>
            </w:r>
            <w:r w:rsidRPr="009B0F02">
              <w:rPr>
                <w:rStyle w:val="FontStyle16"/>
                <w:rFonts w:ascii="Arial" w:hAnsi="Arial" w:cs="Arial"/>
                <w:sz w:val="20"/>
                <w:szCs w:val="20"/>
              </w:rPr>
              <w:t xml:space="preserve">za voznike in potnike na kolesu in lahkem motornem vozilu, </w:t>
            </w:r>
            <w:r w:rsidR="00D32AC7" w:rsidRPr="009B0F02">
              <w:rPr>
                <w:rStyle w:val="FontStyle16"/>
                <w:rFonts w:ascii="Arial" w:hAnsi="Arial" w:cs="Arial"/>
                <w:sz w:val="20"/>
                <w:szCs w:val="20"/>
              </w:rPr>
              <w:t xml:space="preserve"> in sicer </w:t>
            </w:r>
            <w:r w:rsidRPr="009B0F02">
              <w:rPr>
                <w:rStyle w:val="FontStyle16"/>
                <w:rFonts w:ascii="Arial" w:hAnsi="Arial" w:cs="Arial"/>
                <w:sz w:val="20"/>
                <w:szCs w:val="20"/>
              </w:rPr>
              <w:t>ne glede na starost</w:t>
            </w:r>
            <w:r w:rsidR="00D32AC7" w:rsidRPr="009B0F02">
              <w:rPr>
                <w:rStyle w:val="FontStyle16"/>
                <w:rFonts w:ascii="Arial" w:hAnsi="Arial" w:cs="Arial"/>
                <w:sz w:val="20"/>
                <w:szCs w:val="20"/>
              </w:rPr>
              <w:t>.</w:t>
            </w:r>
          </w:p>
          <w:p w:rsidR="009D176B" w:rsidRPr="009B0F02" w:rsidRDefault="009D176B" w:rsidP="00D6499D">
            <w:pPr>
              <w:pStyle w:val="Brezrazmikov"/>
              <w:jc w:val="both"/>
              <w:rPr>
                <w:rStyle w:val="FontStyle16"/>
                <w:rFonts w:ascii="Arial" w:hAnsi="Arial" w:cs="Arial"/>
                <w:sz w:val="20"/>
                <w:szCs w:val="20"/>
              </w:rPr>
            </w:pPr>
          </w:p>
          <w:p w:rsidR="009D176B" w:rsidRPr="009B0F02" w:rsidRDefault="009D176B" w:rsidP="00D6499D">
            <w:pPr>
              <w:pStyle w:val="Brezrazmikov"/>
              <w:jc w:val="both"/>
              <w:rPr>
                <w:rStyle w:val="FontStyle16"/>
                <w:rFonts w:ascii="Arial" w:hAnsi="Arial" w:cs="Arial"/>
                <w:sz w:val="20"/>
                <w:szCs w:val="20"/>
              </w:rPr>
            </w:pPr>
          </w:p>
          <w:p w:rsidR="009D176B" w:rsidRPr="009B0F02" w:rsidRDefault="00850408" w:rsidP="009D176B">
            <w:pPr>
              <w:pStyle w:val="Neotevilenodstavek"/>
              <w:spacing w:before="0" w:after="0" w:line="260" w:lineRule="exact"/>
              <w:rPr>
                <w:sz w:val="20"/>
                <w:szCs w:val="20"/>
              </w:rPr>
            </w:pPr>
            <w:r>
              <w:rPr>
                <w:b/>
                <w:sz w:val="20"/>
                <w:szCs w:val="20"/>
              </w:rPr>
              <w:t>K 13</w:t>
            </w:r>
            <w:r w:rsidR="009D176B"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35</w:t>
            </w:r>
            <w:r w:rsidRPr="00D972C3">
              <w:rPr>
                <w:rFonts w:ascii="Arial" w:hAnsi="Arial" w:cs="Arial"/>
                <w:b/>
                <w:sz w:val="20"/>
                <w:szCs w:val="20"/>
              </w:rPr>
              <w:t xml:space="preserve">. člena </w:t>
            </w:r>
            <w:r>
              <w:rPr>
                <w:rFonts w:ascii="Arial" w:hAnsi="Arial" w:cs="Arial"/>
                <w:b/>
                <w:sz w:val="20"/>
                <w:szCs w:val="20"/>
              </w:rPr>
              <w:t>ZPrCP (prepoved uporabe naprav ali opreme, ki zmanjšujejo voznikovo slušno ali vidno zaznavanje ali zmožnost obvladovanja vozila</w:t>
            </w:r>
            <w:r w:rsidRPr="00D972C3">
              <w:rPr>
                <w:rFonts w:ascii="Arial" w:hAnsi="Arial" w:cs="Arial"/>
                <w:b/>
                <w:sz w:val="20"/>
                <w:szCs w:val="20"/>
              </w:rPr>
              <w:t>)</w:t>
            </w: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sidR="00476C66">
              <w:rPr>
                <w:rStyle w:val="FontStyle16"/>
                <w:rFonts w:ascii="Arial" w:hAnsi="Arial" w:cs="Arial"/>
                <w:sz w:val="20"/>
                <w:szCs w:val="20"/>
              </w:rPr>
              <w:t>, in sicer dvig kazenske sankcije iz 40 eurov na 120 eurov za voznika, ki ne potrebuje vozniškega dovoljenja in ravna v nasprotju s prvim ali drugim odstavkom 35. člena ter iz 120 eurov na 250 € in stranska sankcija 3 kazenskih točk za voznika, učitelja vožnje motornega vozila ali spremljevalca, ki ravna v nasprotju s prvim ali drugim odstavkom 35. člena</w:t>
            </w:r>
            <w:r w:rsidRPr="009B0F02">
              <w:rPr>
                <w:rStyle w:val="FontStyle16"/>
                <w:rFonts w:ascii="Arial" w:hAnsi="Arial" w:cs="Arial"/>
                <w:sz w:val="20"/>
                <w:szCs w:val="20"/>
              </w:rPr>
              <w:t>.</w:t>
            </w: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 </w:t>
            </w: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V prvem odstavku se jasno določa, da voznik in učitelj vožnje med vožnjo ne sme početi </w:t>
            </w:r>
            <w:r w:rsidRPr="009B0F02">
              <w:rPr>
                <w:rFonts w:ascii="Arial" w:hAnsi="Arial" w:cs="Arial"/>
                <w:sz w:val="20"/>
                <w:szCs w:val="20"/>
              </w:rPr>
              <w:t xml:space="preserve">kar bi zmanjševalo njegovo slušno ali vidno zaznavanje ali zmožnost obvladovanja vozila, in sicer uporabljati opreme ali naprav, gledati televizijo, telefonirati, uživati hrano, se lepotičiti, reševati križanke, brati knjig in časopisov, izpolnjevati različne obrazce, uporabljati prenosne računalnike, pisati SMS/MMS sporočila,  ipd.. </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Javna agencija RS za varnost prometa je v letu 2016 izvedla raziskavo o uporabi mobilnih telefonov, ki je pokazala:</w:t>
            </w:r>
          </w:p>
          <w:p w:rsidR="00D6499D" w:rsidRPr="009B0F02" w:rsidRDefault="00D6499D" w:rsidP="00D6499D">
            <w:pPr>
              <w:pStyle w:val="Brezrazmikov"/>
              <w:numPr>
                <w:ilvl w:val="0"/>
                <w:numId w:val="20"/>
              </w:numPr>
              <w:jc w:val="both"/>
              <w:rPr>
                <w:rStyle w:val="FontStyle16"/>
                <w:rFonts w:ascii="Arial" w:hAnsi="Arial" w:cs="Arial"/>
                <w:sz w:val="20"/>
                <w:szCs w:val="20"/>
              </w:rPr>
            </w:pPr>
            <w:r w:rsidRPr="009B0F02">
              <w:rPr>
                <w:rStyle w:val="FontStyle16"/>
                <w:rFonts w:ascii="Arial" w:hAnsi="Arial" w:cs="Arial"/>
                <w:sz w:val="20"/>
                <w:szCs w:val="20"/>
              </w:rPr>
              <w:t>da je uporaba mobilnih telefonov precej razširjena v Sloveniji,</w:t>
            </w:r>
          </w:p>
          <w:p w:rsidR="00D6499D" w:rsidRPr="009B0F02" w:rsidRDefault="00D6499D" w:rsidP="00D6499D">
            <w:pPr>
              <w:pStyle w:val="Brezrazmikov"/>
              <w:numPr>
                <w:ilvl w:val="0"/>
                <w:numId w:val="20"/>
              </w:numPr>
              <w:jc w:val="both"/>
              <w:rPr>
                <w:rStyle w:val="FontStyle16"/>
                <w:rFonts w:ascii="Arial" w:hAnsi="Arial" w:cs="Arial"/>
                <w:sz w:val="20"/>
                <w:szCs w:val="20"/>
              </w:rPr>
            </w:pPr>
            <w:r w:rsidRPr="009B0F02">
              <w:rPr>
                <w:rStyle w:val="FontStyle16"/>
                <w:rFonts w:ascii="Arial" w:hAnsi="Arial" w:cs="Arial"/>
                <w:sz w:val="20"/>
                <w:szCs w:val="20"/>
              </w:rPr>
              <w:t xml:space="preserve">da se premalo zavedamo posledic uporabe mobilnega telefona med vožnjo in </w:t>
            </w:r>
          </w:p>
          <w:p w:rsidR="00D6499D" w:rsidRPr="009B0F02" w:rsidRDefault="00D6499D" w:rsidP="00D6499D">
            <w:pPr>
              <w:pStyle w:val="Brezrazmikov"/>
              <w:numPr>
                <w:ilvl w:val="0"/>
                <w:numId w:val="20"/>
              </w:numPr>
              <w:jc w:val="both"/>
              <w:rPr>
                <w:rStyle w:val="FontStyle16"/>
                <w:rFonts w:ascii="Arial" w:hAnsi="Arial" w:cs="Arial"/>
                <w:sz w:val="20"/>
                <w:szCs w:val="20"/>
              </w:rPr>
            </w:pPr>
            <w:r w:rsidRPr="009B0F02">
              <w:rPr>
                <w:rStyle w:val="FontStyle16"/>
                <w:rFonts w:ascii="Arial" w:hAnsi="Arial" w:cs="Arial"/>
                <w:sz w:val="20"/>
                <w:szCs w:val="20"/>
              </w:rPr>
              <w:t xml:space="preserve">da predstavlja uporaba mobilnega telefona med vožnjo resno tveganje za nastanek prometnih nesreč. </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Ugotovitve iz raziskave so pokazale, da v Sloveniji med vožnjo telefone uporablja kar 75 % voznikov. Skoraj vsi (74 %) med vožnjo telefonirajo, ena tretjina (30 %) pregleduje socialna omrežja, 7 % si zapisuje beležke, opomnike in podobno, 5 % jih brska po spletnih straneh, 3 % uporabljajo mobilne aplikacije, poleg tega pa skoraj desetina (9 %) telefon uporablja za poslušanje glasbe ali navigacijo.</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Tuje raziskave in študije dokazujejo negativni vpliv uporabe mobilnega telefona med vožnjo na voznika, predvsem gre za slabši reakcijski čas, počasnejše zaznavanje in reagiranje na prometno signalizacijo, daljši zavorni čas, zmanjšano zaznavanje okolice in prometa, večje tveganje pri odločitvah, itd. Leta 2013 so bili objavljeni izsledki ameriške raziskave, kjer je bilo ugotovljeno, da uporaba mobilnega telefona bistveno vpliva na voznikovo vidno zaznavanje sprednjega dela vozišča. Najbolj je kritično pisanje SMS sporočil, saj voznik v povprečju na vozišče ne gleda kar 23.2 sekund.</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Vse več evropskih držav problematiki uporabe mobilnih telefonov med vožnjo posveča resno pozornost. V lanskem letu je Republika Italija zaostrila zakonodajo, ki opredeljuje ravnanje v primeru uporabe mobilnih telefonov med vožnjo. Kazni za uporabo mobilnega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Fonts w:ascii="Arial" w:hAnsi="Arial" w:cs="Arial"/>
                <w:sz w:val="20"/>
                <w:szCs w:val="20"/>
              </w:rPr>
            </w:pPr>
            <w:r w:rsidRPr="009B0F02">
              <w:rPr>
                <w:rStyle w:val="FontStyle16"/>
                <w:rFonts w:ascii="Arial" w:hAnsi="Arial" w:cs="Arial"/>
                <w:sz w:val="20"/>
                <w:szCs w:val="20"/>
              </w:rPr>
              <w:t xml:space="preserve">V letu 2017 je tudi Velika Britanija (Anglija, Škotska in Wales) zaostrila kazni za uporabo mobilnih telefonov med vožnjo tako da je denarno globo podvojila in sicer iz 100 na 200 GBP in predpisala še stransko sankcijo </w:t>
            </w:r>
            <w:r w:rsidRPr="009B0F02">
              <w:rPr>
                <w:rStyle w:val="FontStyle15"/>
                <w:rFonts w:cs="Arial"/>
              </w:rPr>
              <w:t xml:space="preserve">6 </w:t>
            </w:r>
            <w:r w:rsidRPr="009B0F02">
              <w:rPr>
                <w:rStyle w:val="FontStyle16"/>
                <w:rFonts w:ascii="Arial" w:hAnsi="Arial" w:cs="Arial"/>
                <w:sz w:val="20"/>
                <w:szCs w:val="20"/>
              </w:rPr>
              <w:t>kazenskih točk. Prav tako se vozniku začetniku, če v dveh letih od pridobitve vozniškega dovoljenja krši zakonodajo in uporablja mobilni telefon med vožnjo, prepove vožnja in odvzame vozniško dovoljenje.</w:t>
            </w:r>
          </w:p>
          <w:p w:rsidR="00D6499D" w:rsidRPr="009B0F02" w:rsidRDefault="00D6499D"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CC4648" w:rsidRPr="009B0F02" w:rsidRDefault="00850408" w:rsidP="00CC4648">
            <w:pPr>
              <w:pStyle w:val="Neotevilenodstavek"/>
              <w:spacing w:before="0" w:after="0" w:line="260" w:lineRule="exact"/>
              <w:rPr>
                <w:sz w:val="20"/>
                <w:szCs w:val="20"/>
              </w:rPr>
            </w:pPr>
            <w:r>
              <w:rPr>
                <w:b/>
                <w:sz w:val="20"/>
                <w:szCs w:val="20"/>
              </w:rPr>
              <w:t>K 14</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40</w:t>
            </w:r>
            <w:r w:rsidRPr="00D972C3">
              <w:rPr>
                <w:rFonts w:ascii="Arial" w:hAnsi="Arial" w:cs="Arial"/>
                <w:b/>
                <w:sz w:val="20"/>
                <w:szCs w:val="20"/>
              </w:rPr>
              <w:t xml:space="preserve">. člena </w:t>
            </w:r>
            <w:r>
              <w:rPr>
                <w:rFonts w:ascii="Arial" w:hAnsi="Arial" w:cs="Arial"/>
                <w:b/>
                <w:sz w:val="20"/>
                <w:szCs w:val="20"/>
              </w:rPr>
              <w:t>ZPrCP (vožnja z vozilom na prehodu ceste čez železniško progo</w:t>
            </w:r>
            <w:r w:rsidRPr="00D972C3">
              <w:rPr>
                <w:rFonts w:ascii="Arial" w:hAnsi="Arial" w:cs="Arial"/>
                <w:b/>
                <w:sz w:val="20"/>
                <w:szCs w:val="20"/>
              </w:rPr>
              <w:t>)</w:t>
            </w:r>
          </w:p>
          <w:p w:rsidR="001B7CFF" w:rsidRPr="009B0F02" w:rsidRDefault="001B7CFF" w:rsidP="001B7CFF">
            <w:pPr>
              <w:tabs>
                <w:tab w:val="left" w:pos="284"/>
              </w:tabs>
              <w:jc w:val="both"/>
              <w:rPr>
                <w:rFonts w:cstheme="minorHAnsi"/>
                <w:color w:val="000000"/>
              </w:rPr>
            </w:pPr>
            <w:r w:rsidRPr="009B0F02">
              <w:rPr>
                <w:rFonts w:cstheme="minorHAnsi"/>
                <w:color w:val="000000"/>
              </w:rPr>
              <w:t>V drugem odstavku 40. člena ZPrCP predlagamo vključitev določbe, da se mora udeleženec cestnega prometa ustaviti pred prehodom čez železniško progo tudi, če na drugi strani železniškega prehoda ni dovolj prostora, zaradi česar bi udeleženec moral ustaviti na tirih.</w:t>
            </w:r>
          </w:p>
          <w:p w:rsidR="00D6499D" w:rsidRPr="009B0F02" w:rsidRDefault="00D6499D"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6A5E59" w:rsidRPr="009B0F02" w:rsidRDefault="00850408" w:rsidP="009B0F02">
            <w:pPr>
              <w:pStyle w:val="Neotevilenodstavek"/>
              <w:keepNext/>
              <w:keepLines/>
              <w:spacing w:before="0" w:after="0" w:line="260" w:lineRule="exact"/>
              <w:rPr>
                <w:b/>
                <w:sz w:val="20"/>
                <w:szCs w:val="20"/>
              </w:rPr>
            </w:pPr>
            <w:r>
              <w:rPr>
                <w:b/>
                <w:sz w:val="20"/>
                <w:szCs w:val="20"/>
              </w:rPr>
              <w:t>K 15</w:t>
            </w:r>
            <w:r w:rsidR="006A5E59"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46</w:t>
            </w:r>
            <w:r w:rsidRPr="00D972C3">
              <w:rPr>
                <w:rFonts w:ascii="Arial" w:hAnsi="Arial" w:cs="Arial"/>
                <w:b/>
                <w:sz w:val="20"/>
                <w:szCs w:val="20"/>
              </w:rPr>
              <w:t xml:space="preserve">. člena </w:t>
            </w:r>
            <w:r>
              <w:rPr>
                <w:rFonts w:ascii="Arial" w:hAnsi="Arial" w:cs="Arial"/>
                <w:b/>
                <w:sz w:val="20"/>
                <w:szCs w:val="20"/>
              </w:rPr>
              <w:t>ZPrCP (najvišje dovoljene hitrosti</w:t>
            </w:r>
            <w:r w:rsidRPr="00D972C3">
              <w:rPr>
                <w:rFonts w:ascii="Arial" w:hAnsi="Arial" w:cs="Arial"/>
                <w:b/>
                <w:sz w:val="20"/>
                <w:szCs w:val="20"/>
              </w:rPr>
              <w:t>)</w:t>
            </w:r>
          </w:p>
          <w:p w:rsidR="00515A72" w:rsidRPr="009B0F02" w:rsidRDefault="00421CC9" w:rsidP="009B0F02">
            <w:pPr>
              <w:pStyle w:val="Neotevilenodstavek"/>
              <w:keepNext/>
              <w:keepLines/>
              <w:spacing w:before="0" w:after="0" w:line="260" w:lineRule="exact"/>
              <w:rPr>
                <w:sz w:val="20"/>
                <w:szCs w:val="20"/>
              </w:rPr>
            </w:pPr>
            <w:r w:rsidRPr="009B0F02">
              <w:rPr>
                <w:sz w:val="20"/>
                <w:szCs w:val="20"/>
              </w:rPr>
              <w:t>Za celostno ureditev območja skupnega prometnega prostora se v tem členu določa tudi najvišja dovoljena hitrost v območju skupnega prometnega prostora 20 km/h. Hitrost v območju skupnega prometnega prostora je lahko tudi 30 km/h, če varnost prometa in predpisani prometnotehnični elementi to omogočajo in je to določeno s predpisanim prometnim znakom. Prav tako se s spremembo četrtega odstavka 46. člena ZPrCP določajo sankcije za prekoračitev najvišje dovoljene hitrosti, ki je določena s prometnim pravilom ali prometnim znakom.</w:t>
            </w:r>
          </w:p>
          <w:p w:rsidR="00421CC9" w:rsidRPr="009B0F02" w:rsidRDefault="00421CC9" w:rsidP="00CC4648">
            <w:pPr>
              <w:pStyle w:val="Neotevilenodstavek"/>
              <w:spacing w:before="0" w:after="0" w:line="260" w:lineRule="exact"/>
              <w:rPr>
                <w:b/>
                <w:sz w:val="20"/>
                <w:szCs w:val="20"/>
              </w:rPr>
            </w:pPr>
          </w:p>
          <w:p w:rsidR="007C65B6" w:rsidRPr="009B0F02" w:rsidRDefault="007C65B6" w:rsidP="00CC4648">
            <w:pPr>
              <w:pStyle w:val="Neotevilenodstavek"/>
              <w:spacing w:before="0" w:after="0" w:line="260" w:lineRule="exact"/>
              <w:rPr>
                <w:b/>
                <w:sz w:val="20"/>
                <w:szCs w:val="20"/>
              </w:rPr>
            </w:pPr>
          </w:p>
          <w:p w:rsidR="00CC4648" w:rsidRPr="009B0F02" w:rsidRDefault="00850408" w:rsidP="00CC4648">
            <w:pPr>
              <w:pStyle w:val="Neotevilenodstavek"/>
              <w:spacing w:before="0" w:after="0" w:line="260" w:lineRule="exact"/>
              <w:rPr>
                <w:sz w:val="20"/>
                <w:szCs w:val="20"/>
              </w:rPr>
            </w:pPr>
            <w:r>
              <w:rPr>
                <w:b/>
                <w:sz w:val="20"/>
                <w:szCs w:val="20"/>
              </w:rPr>
              <w:t>K 16</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47</w:t>
            </w:r>
            <w:r w:rsidRPr="00D972C3">
              <w:rPr>
                <w:rFonts w:ascii="Arial" w:hAnsi="Arial" w:cs="Arial"/>
                <w:b/>
                <w:sz w:val="20"/>
                <w:szCs w:val="20"/>
              </w:rPr>
              <w:t xml:space="preserve">. člena </w:t>
            </w:r>
            <w:r>
              <w:rPr>
                <w:rFonts w:ascii="Arial" w:hAnsi="Arial" w:cs="Arial"/>
                <w:b/>
                <w:sz w:val="20"/>
                <w:szCs w:val="20"/>
              </w:rPr>
              <w:t>ZPrCP (najvišje dovoljene hitrosti posameznih vrst vozil</w:t>
            </w:r>
            <w:r w:rsidRPr="00D972C3">
              <w:rPr>
                <w:rFonts w:ascii="Arial" w:hAnsi="Arial" w:cs="Arial"/>
                <w:b/>
                <w:sz w:val="20"/>
                <w:szCs w:val="20"/>
              </w:rPr>
              <w:t>)</w:t>
            </w:r>
          </w:p>
          <w:p w:rsidR="00421CC9" w:rsidRPr="009B0F02" w:rsidRDefault="00421CC9" w:rsidP="00421CC9">
            <w:pPr>
              <w:jc w:val="both"/>
              <w:rPr>
                <w:rFonts w:cs="Arial"/>
                <w:szCs w:val="20"/>
              </w:rPr>
            </w:pPr>
            <w:r w:rsidRPr="009B0F02">
              <w:rPr>
                <w:rFonts w:cs="Arial"/>
                <w:szCs w:val="20"/>
              </w:rPr>
              <w:t>Za avtonomna vozila v času preizkušanja se določa najvišja dovoljenja hitrost 50 km/h za vožnjo na ostalih cestah, razen na avtocestah in hitrih ces</w:t>
            </w:r>
            <w:r w:rsidR="00795AD0">
              <w:rPr>
                <w:rFonts w:cs="Arial"/>
                <w:szCs w:val="20"/>
              </w:rPr>
              <w:t>tah (glej tudi obrazložitev k 17</w:t>
            </w:r>
            <w:r w:rsidRPr="009B0F02">
              <w:rPr>
                <w:rFonts w:cs="Arial"/>
                <w:szCs w:val="20"/>
              </w:rPr>
              <w:t xml:space="preserve">. členu tega zakona).  </w:t>
            </w:r>
          </w:p>
          <w:p w:rsidR="00421CC9" w:rsidRPr="009B0F02" w:rsidRDefault="00421CC9" w:rsidP="00421CC9">
            <w:pPr>
              <w:pStyle w:val="Brezrazmikov"/>
              <w:jc w:val="both"/>
              <w:rPr>
                <w:rFonts w:ascii="Arial" w:hAnsi="Arial" w:cs="Arial"/>
                <w:sz w:val="20"/>
                <w:szCs w:val="20"/>
              </w:rPr>
            </w:pPr>
          </w:p>
          <w:p w:rsidR="00421CC9" w:rsidRPr="009B0F02" w:rsidRDefault="00421CC9" w:rsidP="00421CC9">
            <w:pPr>
              <w:pStyle w:val="Brezrazmikov"/>
              <w:jc w:val="both"/>
              <w:rPr>
                <w:rFonts w:ascii="Arial" w:hAnsi="Arial" w:cs="Arial"/>
                <w:sz w:val="20"/>
                <w:szCs w:val="20"/>
              </w:rPr>
            </w:pPr>
            <w:r w:rsidRPr="009B0F02">
              <w:rPr>
                <w:rFonts w:ascii="Arial" w:hAnsi="Arial" w:cs="Arial"/>
                <w:sz w:val="20"/>
                <w:szCs w:val="20"/>
              </w:rPr>
              <w:t>Za motorna vozila, na katerih se vozijo potniki na stojiščih ali sedežih, prigrajenih na zunanji strani vozila, se najvišja dovoljena hitrost zvišuje iz 20 km/h na 30 km/h, kar je primerljivo z ureditvami v drugih državah članicah Evropske unije.</w:t>
            </w:r>
          </w:p>
          <w:p w:rsidR="00421CC9" w:rsidRPr="009B0F02" w:rsidRDefault="00421CC9" w:rsidP="00421CC9">
            <w:pPr>
              <w:pStyle w:val="Brezrazmikov"/>
              <w:jc w:val="both"/>
              <w:rPr>
                <w:rFonts w:ascii="Arial" w:hAnsi="Arial" w:cs="Arial"/>
                <w:sz w:val="20"/>
                <w:szCs w:val="20"/>
              </w:rPr>
            </w:pPr>
          </w:p>
          <w:p w:rsidR="00421CC9" w:rsidRPr="009B0F02" w:rsidRDefault="00421CC9" w:rsidP="00421CC9">
            <w:pPr>
              <w:pStyle w:val="Neotevilenodstavek"/>
              <w:spacing w:before="0" w:after="0" w:line="260" w:lineRule="exact"/>
              <w:rPr>
                <w:b/>
                <w:sz w:val="20"/>
                <w:szCs w:val="20"/>
              </w:rPr>
            </w:pPr>
            <w:r w:rsidRPr="009B0F02">
              <w:rPr>
                <w:sz w:val="20"/>
                <w:szCs w:val="20"/>
              </w:rPr>
              <w:t>Upravičenost dviga najvišje dovoljene hitrosti se utemeljuje s sistemom za avtomatski vklop omejevalnika hitrosti, ki ne omogoča vožnje, hitrejše od 30 km/h v primeru, ko se potnik vozi na stojiščih ali sedežih, prigrajenih na zunanji strani vozila.</w:t>
            </w:r>
          </w:p>
          <w:p w:rsidR="00782468" w:rsidRPr="009B0F02" w:rsidRDefault="00782468" w:rsidP="00CC4648">
            <w:pPr>
              <w:pStyle w:val="Neotevilenodstavek"/>
              <w:spacing w:before="0" w:after="0" w:line="260" w:lineRule="exact"/>
              <w:rPr>
                <w:b/>
                <w:sz w:val="20"/>
                <w:szCs w:val="20"/>
              </w:rPr>
            </w:pPr>
          </w:p>
          <w:p w:rsidR="007C65B6" w:rsidRPr="009B0F02" w:rsidRDefault="007C65B6" w:rsidP="00CC4648">
            <w:pPr>
              <w:pStyle w:val="Neotevilenodstavek"/>
              <w:spacing w:before="0" w:after="0" w:line="260" w:lineRule="exact"/>
              <w:rPr>
                <w:b/>
                <w:sz w:val="20"/>
                <w:szCs w:val="20"/>
              </w:rPr>
            </w:pPr>
          </w:p>
          <w:p w:rsidR="00CC4648" w:rsidRPr="009B0F02" w:rsidRDefault="00850408" w:rsidP="00CC4648">
            <w:pPr>
              <w:pStyle w:val="Neotevilenodstavek"/>
              <w:spacing w:before="0" w:after="0" w:line="260" w:lineRule="exact"/>
              <w:rPr>
                <w:sz w:val="20"/>
                <w:szCs w:val="20"/>
              </w:rPr>
            </w:pPr>
            <w:r>
              <w:rPr>
                <w:b/>
                <w:sz w:val="20"/>
                <w:szCs w:val="20"/>
              </w:rPr>
              <w:t>K 17</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48</w:t>
            </w:r>
            <w:r w:rsidRPr="00D972C3">
              <w:rPr>
                <w:rFonts w:ascii="Arial" w:hAnsi="Arial" w:cs="Arial"/>
                <w:b/>
                <w:sz w:val="20"/>
                <w:szCs w:val="20"/>
              </w:rPr>
              <w:t xml:space="preserve">. člena </w:t>
            </w:r>
            <w:r>
              <w:rPr>
                <w:rFonts w:ascii="Arial" w:hAnsi="Arial" w:cs="Arial"/>
                <w:b/>
                <w:sz w:val="20"/>
                <w:szCs w:val="20"/>
              </w:rPr>
              <w:t>ZPrCP (najvišje dovoljene hitrosti posameznih vozil na avtocestah in hitrih cestah</w:t>
            </w:r>
            <w:r w:rsidRPr="00D972C3">
              <w:rPr>
                <w:rFonts w:ascii="Arial" w:hAnsi="Arial" w:cs="Arial"/>
                <w:b/>
                <w:sz w:val="20"/>
                <w:szCs w:val="20"/>
              </w:rPr>
              <w:t>)</w:t>
            </w:r>
          </w:p>
          <w:p w:rsidR="00782468" w:rsidRPr="009B0F02" w:rsidRDefault="00782468" w:rsidP="00CC4648">
            <w:pPr>
              <w:pStyle w:val="Neotevilenodstavek"/>
              <w:spacing w:before="0" w:after="0" w:line="260" w:lineRule="exact"/>
              <w:rPr>
                <w:sz w:val="20"/>
                <w:szCs w:val="20"/>
              </w:rPr>
            </w:pPr>
            <w:r w:rsidRPr="009B0F02">
              <w:rPr>
                <w:sz w:val="20"/>
                <w:szCs w:val="20"/>
              </w:rPr>
              <w:t>Za avtonomna vozila v času preizkušanja se določa najvišja dovoljenja hitrost 100 km/h za vožnjo na avtocestah in hitrih cestah.</w:t>
            </w:r>
          </w:p>
          <w:p w:rsidR="00782468" w:rsidRPr="009B0F02" w:rsidRDefault="00782468"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CC4648" w:rsidRPr="009B0F02" w:rsidRDefault="00850408" w:rsidP="00CC4648">
            <w:pPr>
              <w:pStyle w:val="Neotevilenodstavek"/>
              <w:spacing w:before="0" w:after="0" w:line="260" w:lineRule="exact"/>
              <w:rPr>
                <w:sz w:val="20"/>
                <w:szCs w:val="20"/>
              </w:rPr>
            </w:pPr>
            <w:r>
              <w:rPr>
                <w:b/>
                <w:sz w:val="20"/>
                <w:szCs w:val="20"/>
              </w:rPr>
              <w:t>K 18</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49</w:t>
            </w:r>
            <w:r w:rsidRPr="00D972C3">
              <w:rPr>
                <w:rFonts w:ascii="Arial" w:hAnsi="Arial" w:cs="Arial"/>
                <w:b/>
                <w:sz w:val="20"/>
                <w:szCs w:val="20"/>
              </w:rPr>
              <w:t xml:space="preserve">. člena </w:t>
            </w:r>
            <w:r>
              <w:rPr>
                <w:rFonts w:ascii="Arial" w:hAnsi="Arial" w:cs="Arial"/>
                <w:b/>
                <w:sz w:val="20"/>
                <w:szCs w:val="20"/>
              </w:rPr>
              <w:t>ZPrCP (dovoljene hitrosti za vozila policije in vozila Slovenske obveščevalno varnostne agencije pri opravljanju posebnih nalog</w:t>
            </w:r>
            <w:r w:rsidRPr="00D972C3">
              <w:rPr>
                <w:rFonts w:ascii="Arial" w:hAnsi="Arial" w:cs="Arial"/>
                <w:b/>
                <w:sz w:val="20"/>
                <w:szCs w:val="20"/>
              </w:rPr>
              <w:t>)</w:t>
            </w:r>
          </w:p>
          <w:p w:rsidR="00600E73" w:rsidRPr="009B0F02" w:rsidRDefault="00600E73" w:rsidP="00600E73">
            <w:pPr>
              <w:autoSpaceDE w:val="0"/>
              <w:autoSpaceDN w:val="0"/>
              <w:adjustRightInd w:val="0"/>
              <w:spacing w:line="240" w:lineRule="exact"/>
              <w:jc w:val="both"/>
              <w:rPr>
                <w:rFonts w:cs="Arial"/>
                <w:color w:val="000000"/>
                <w:szCs w:val="20"/>
              </w:rPr>
            </w:pPr>
            <w:r w:rsidRPr="009B0F02">
              <w:rPr>
                <w:rFonts w:cs="Arial"/>
                <w:color w:val="000000"/>
                <w:szCs w:val="20"/>
              </w:rPr>
              <w:t>Policisti, uradne osebe agencije ali Obveščevalno varnostne službe pri izvajanju zakonsko določenih nalog (zagotavljanje varnosti in preprečevanje življenjske ogroženosti izvajalcev prikritih preiskovalnih dejanj), glede na veljavne določbe ZPrCP, večkrat kršijo pravila ravnanja v cestnem prometu, kar ima za posledico izrek globe in stranskih sankcij, v določenih primerih pa tudi odvzem vozniškega dovoljenja zaradi doseženega številka kazenskih točk.</w:t>
            </w:r>
          </w:p>
          <w:p w:rsidR="00600E73" w:rsidRPr="009B0F02" w:rsidRDefault="00600E73" w:rsidP="00600E73">
            <w:pPr>
              <w:autoSpaceDE w:val="0"/>
              <w:autoSpaceDN w:val="0"/>
              <w:adjustRightInd w:val="0"/>
              <w:spacing w:line="240" w:lineRule="exact"/>
              <w:jc w:val="both"/>
              <w:rPr>
                <w:rFonts w:cs="Arial"/>
                <w:color w:val="000000"/>
                <w:szCs w:val="20"/>
              </w:rPr>
            </w:pPr>
          </w:p>
          <w:p w:rsidR="00600E73" w:rsidRPr="009B0F02" w:rsidRDefault="00600E73" w:rsidP="00600E73">
            <w:pPr>
              <w:autoSpaceDE w:val="0"/>
              <w:autoSpaceDN w:val="0"/>
              <w:adjustRightInd w:val="0"/>
              <w:spacing w:line="240" w:lineRule="exact"/>
              <w:jc w:val="both"/>
              <w:rPr>
                <w:rFonts w:cs="Arial"/>
                <w:color w:val="000000"/>
                <w:szCs w:val="20"/>
              </w:rPr>
            </w:pPr>
            <w:r w:rsidRPr="009B0F02">
              <w:rPr>
                <w:rFonts w:cs="Arial"/>
                <w:color w:val="000000"/>
                <w:szCs w:val="20"/>
              </w:rPr>
              <w:t>Naloge, ki so neposredno povezane z izvajanjem prikritih preiskovalnih dejanj, so zlasti naloge varovanja življenj neposrednih izvajalcev prikritih preiskovalnih dejanj (npr. tajnih delavcev). Slednji so v cestnem prometu pogosto udeleženi kot sopotniki v vozilih osumljencev, ki zaradi poznavanja načina dela kriminalistične policije izvajajo različne kršitve cestno prometnih prekrškov, s ciljem zaznavanja in identifikacije neposrednih izvajalcev prikritih preiskovalnih ukrepov. Pri tem ne gre za neposredno izvajanje prikritih preiskovalnih dejanj kot je npr. tajno opazovanje, temveč le za ukrep zagotavljanja varnosti življenja policista - tajnega delavca.</w:t>
            </w:r>
          </w:p>
          <w:p w:rsidR="00600E73" w:rsidRPr="009B0F02" w:rsidRDefault="00600E73" w:rsidP="00CC4648">
            <w:pPr>
              <w:pStyle w:val="Neotevilenodstavek"/>
              <w:spacing w:before="0" w:after="0" w:line="260" w:lineRule="exact"/>
              <w:rPr>
                <w:color w:val="000000"/>
                <w:sz w:val="20"/>
                <w:szCs w:val="20"/>
              </w:rPr>
            </w:pPr>
          </w:p>
          <w:p w:rsidR="00D017AA" w:rsidRPr="009B0F02" w:rsidRDefault="00D017AA" w:rsidP="00CC4648">
            <w:pPr>
              <w:pStyle w:val="Neotevilenodstavek"/>
              <w:spacing w:before="0" w:after="0" w:line="260" w:lineRule="exact"/>
              <w:rPr>
                <w:color w:val="000000"/>
                <w:sz w:val="20"/>
                <w:szCs w:val="20"/>
                <w:shd w:val="clear" w:color="auto" w:fill="FFFFFF"/>
              </w:rPr>
            </w:pPr>
            <w:r w:rsidRPr="009B0F02">
              <w:rPr>
                <w:color w:val="000000"/>
                <w:sz w:val="20"/>
                <w:szCs w:val="20"/>
              </w:rPr>
              <w:t xml:space="preserve">S spremembo in dopolnitvijo določbe 49. člena ZPrCP se določa, </w:t>
            </w:r>
            <w:r w:rsidRPr="009B0F02">
              <w:rPr>
                <w:sz w:val="20"/>
                <w:szCs w:val="20"/>
              </w:rPr>
              <w:t>da pravila ravnanja v cestnem prometu, določena v ZPrCP, ter pravila ravnanja, določena s postavljeno prometno signalizacijo, ne veljajo za vozila</w:t>
            </w:r>
            <w:r w:rsidRPr="009B0F02">
              <w:rPr>
                <w:color w:val="000000"/>
                <w:sz w:val="20"/>
                <w:szCs w:val="20"/>
              </w:rPr>
              <w:t xml:space="preserve"> </w:t>
            </w:r>
            <w:r w:rsidRPr="009B0F02">
              <w:rPr>
                <w:color w:val="000000"/>
                <w:sz w:val="20"/>
                <w:szCs w:val="20"/>
                <w:shd w:val="clear" w:color="auto" w:fill="FFFFFF"/>
                <w:lang w:val="x-none"/>
              </w:rPr>
              <w:t>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w:t>
            </w:r>
            <w:r w:rsidRPr="009B0F02">
              <w:rPr>
                <w:color w:val="000000"/>
                <w:sz w:val="20"/>
                <w:szCs w:val="20"/>
                <w:shd w:val="clear" w:color="auto" w:fill="FFFFFF"/>
              </w:rPr>
              <w:t xml:space="preserve">, ali kadar </w:t>
            </w:r>
            <w:r w:rsidRPr="009B0F02">
              <w:rPr>
                <w:color w:val="000000"/>
                <w:sz w:val="20"/>
                <w:szCs w:val="20"/>
                <w:shd w:val="clear" w:color="auto" w:fill="FFFFFF"/>
                <w:lang w:val="x-none"/>
              </w:rPr>
              <w:t>policisti, uradne osebe agencije ali Obveščevalno varnostne službe z njimi</w:t>
            </w:r>
            <w:r w:rsidRPr="009B0F02">
              <w:rPr>
                <w:color w:val="000000"/>
                <w:sz w:val="20"/>
                <w:szCs w:val="20"/>
                <w:shd w:val="clear" w:color="auto" w:fill="FFFFFF"/>
              </w:rPr>
              <w:t xml:space="preserve"> izvajajo naloge, ki so neposredno povezane z izvajanjem prikritih preiskovalnih dejanj, vse iz </w:t>
            </w:r>
            <w:r w:rsidRPr="009B0F02">
              <w:rPr>
                <w:color w:val="000000"/>
                <w:sz w:val="20"/>
                <w:szCs w:val="20"/>
                <w:shd w:val="clear" w:color="auto" w:fill="FFFFFF"/>
                <w:lang w:val="x-none"/>
              </w:rPr>
              <w:t xml:space="preserve">svoje pristojnosti po zakonu, ki ureja naloge, pristojnosti in pooblastila policije ali po zakonu, ki ureja kazenski postopek </w:t>
            </w:r>
            <w:r w:rsidR="008E5EA4" w:rsidRPr="009B0F02">
              <w:rPr>
                <w:color w:val="000000"/>
                <w:sz w:val="20"/>
                <w:szCs w:val="20"/>
                <w:shd w:val="clear" w:color="auto" w:fill="FFFFFF"/>
              </w:rPr>
              <w:t xml:space="preserve">ali zakonu, ki ureja zaščito prič </w:t>
            </w:r>
            <w:r w:rsidRPr="009B0F02">
              <w:rPr>
                <w:color w:val="000000"/>
                <w:sz w:val="20"/>
                <w:szCs w:val="20"/>
                <w:shd w:val="clear" w:color="auto" w:fill="FFFFFF"/>
                <w:lang w:val="x-none"/>
              </w:rPr>
              <w:t>oziroma posebne oblike pridobivanja podatkov po zakonu, ki ureja delovanje Slovenske obveščevalno-varnostne agencije ali po zakonu, ki ureja delovanje Obveščevalno varnostne službe Ministrstva za obrambo</w:t>
            </w:r>
            <w:r w:rsidRPr="009B0F02">
              <w:rPr>
                <w:color w:val="000000"/>
                <w:sz w:val="20"/>
                <w:szCs w:val="20"/>
                <w:shd w:val="clear" w:color="auto" w:fill="FFFFFF"/>
              </w:rPr>
              <w:t>.</w:t>
            </w:r>
          </w:p>
          <w:p w:rsidR="00D017AA" w:rsidRPr="009B0F02" w:rsidRDefault="00D017AA"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9C20B6" w:rsidRPr="009B0F02" w:rsidRDefault="00850408" w:rsidP="009C20B6">
            <w:pPr>
              <w:pStyle w:val="Neotevilenodstavek"/>
              <w:spacing w:before="0" w:after="0" w:line="260" w:lineRule="exact"/>
              <w:rPr>
                <w:sz w:val="20"/>
                <w:szCs w:val="20"/>
              </w:rPr>
            </w:pPr>
            <w:r>
              <w:rPr>
                <w:b/>
                <w:sz w:val="20"/>
                <w:szCs w:val="20"/>
              </w:rPr>
              <w:t>K 19</w:t>
            </w:r>
            <w:r w:rsidR="009C20B6"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51</w:t>
            </w:r>
            <w:r w:rsidRPr="00D972C3">
              <w:rPr>
                <w:rFonts w:ascii="Arial" w:hAnsi="Arial" w:cs="Arial"/>
                <w:b/>
                <w:sz w:val="20"/>
                <w:szCs w:val="20"/>
              </w:rPr>
              <w:t xml:space="preserve">. člena </w:t>
            </w:r>
            <w:r>
              <w:rPr>
                <w:rFonts w:ascii="Arial" w:hAnsi="Arial" w:cs="Arial"/>
                <w:b/>
                <w:sz w:val="20"/>
                <w:szCs w:val="20"/>
              </w:rPr>
              <w:t>ZPrCP (varno prehitevanje</w:t>
            </w:r>
            <w:r w:rsidRPr="00D972C3">
              <w:rPr>
                <w:rFonts w:ascii="Arial" w:hAnsi="Arial" w:cs="Arial"/>
                <w:b/>
                <w:sz w:val="20"/>
                <w:szCs w:val="20"/>
              </w:rPr>
              <w:t>)</w:t>
            </w:r>
          </w:p>
          <w:p w:rsidR="009C20B6" w:rsidRPr="009B0F02" w:rsidRDefault="006549CA" w:rsidP="009C20B6">
            <w:pPr>
              <w:pStyle w:val="Neotevilenodstavek"/>
              <w:spacing w:before="0" w:after="0" w:line="260" w:lineRule="exact"/>
              <w:rPr>
                <w:sz w:val="20"/>
                <w:szCs w:val="20"/>
              </w:rPr>
            </w:pPr>
            <w:r w:rsidRPr="009B0F02">
              <w:rPr>
                <w:sz w:val="20"/>
                <w:szCs w:val="20"/>
              </w:rPr>
              <w:t xml:space="preserve">V drugem odstavku se jasno določa, </w:t>
            </w:r>
            <w:r w:rsidR="00FE79DF" w:rsidRPr="00FE79DF">
              <w:rPr>
                <w:sz w:val="20"/>
                <w:szCs w:val="20"/>
              </w:rPr>
              <w:t>da</w:t>
            </w:r>
            <w:r w:rsidR="00E72ABB">
              <w:rPr>
                <w:sz w:val="20"/>
                <w:szCs w:val="20"/>
              </w:rPr>
              <w:t xml:space="preserve"> je primerna bočna razdalja pri prehitevanju kolesarjev, voznikov mopedov, katerih konstrukcijsko določena hitrost ne presega 25 km/h, in voznikov lahkih motornih vozil – torej voznikov,  ki morajo, skladno s pravili ravnanja v cestnem prometu, po smernem vozišču v smeri vožnje voziti ob desnem robu – najmanj 1,5 m.</w:t>
            </w:r>
          </w:p>
          <w:p w:rsidR="009C20B6" w:rsidRPr="009B0F02" w:rsidRDefault="009C20B6" w:rsidP="009C20B6">
            <w:pPr>
              <w:pStyle w:val="Neotevilenodstavek"/>
              <w:spacing w:before="0" w:after="0" w:line="260" w:lineRule="exact"/>
              <w:rPr>
                <w:sz w:val="20"/>
                <w:szCs w:val="20"/>
              </w:rPr>
            </w:pPr>
          </w:p>
          <w:p w:rsidR="006549CA" w:rsidRPr="009B0F02" w:rsidRDefault="006549CA" w:rsidP="009C20B6">
            <w:pPr>
              <w:pStyle w:val="Neotevilenodstavek"/>
              <w:spacing w:before="0" w:after="0" w:line="260" w:lineRule="exact"/>
              <w:rPr>
                <w:sz w:val="20"/>
                <w:szCs w:val="20"/>
              </w:rPr>
            </w:pPr>
          </w:p>
          <w:p w:rsidR="00CC4648" w:rsidRPr="009B0F02" w:rsidRDefault="00850408" w:rsidP="00CC4648">
            <w:pPr>
              <w:pStyle w:val="Neotevilenodstavek"/>
              <w:spacing w:before="0" w:after="0" w:line="260" w:lineRule="exact"/>
              <w:rPr>
                <w:sz w:val="20"/>
                <w:szCs w:val="20"/>
              </w:rPr>
            </w:pPr>
            <w:r>
              <w:rPr>
                <w:b/>
                <w:sz w:val="20"/>
                <w:szCs w:val="20"/>
              </w:rPr>
              <w:t>K 20</w:t>
            </w:r>
            <w:r w:rsidR="00CC4648"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65</w:t>
            </w:r>
            <w:r w:rsidRPr="00D972C3">
              <w:rPr>
                <w:rFonts w:ascii="Arial" w:hAnsi="Arial" w:cs="Arial"/>
                <w:b/>
                <w:sz w:val="20"/>
                <w:szCs w:val="20"/>
              </w:rPr>
              <w:t xml:space="preserve">. člena </w:t>
            </w:r>
            <w:r>
              <w:rPr>
                <w:rFonts w:ascii="Arial" w:hAnsi="Arial" w:cs="Arial"/>
                <w:b/>
                <w:sz w:val="20"/>
                <w:szCs w:val="20"/>
              </w:rPr>
              <w:t>ZPrCP (ustavitev in parkiranje</w:t>
            </w:r>
            <w:r w:rsidRPr="00D972C3">
              <w:rPr>
                <w:rFonts w:ascii="Arial" w:hAnsi="Arial" w:cs="Arial"/>
                <w:b/>
                <w:sz w:val="20"/>
                <w:szCs w:val="20"/>
              </w:rPr>
              <w:t>)</w:t>
            </w:r>
          </w:p>
          <w:p w:rsidR="00B7720A" w:rsidRPr="009B0F02" w:rsidRDefault="00B7720A" w:rsidP="00B7720A">
            <w:pPr>
              <w:pStyle w:val="Brezrazmikov"/>
              <w:jc w:val="both"/>
              <w:rPr>
                <w:rFonts w:ascii="Arial" w:hAnsi="Arial" w:cs="Arial"/>
                <w:sz w:val="20"/>
                <w:szCs w:val="20"/>
              </w:rPr>
            </w:pPr>
            <w:r w:rsidRPr="009B0F02">
              <w:rPr>
                <w:rFonts w:ascii="Arial" w:hAnsi="Arial" w:cs="Arial"/>
                <w:sz w:val="20"/>
                <w:szCs w:val="20"/>
              </w:rPr>
              <w:t xml:space="preserve">V četrtem odstavku 65. člena ZPrCP se določa, da je v območju skupnega prometnega prostora dovoljeno parkiranje le tam, kjer je to izrecno dovoljeno s predpisano prometno signalizacijo.  </w:t>
            </w:r>
          </w:p>
          <w:p w:rsidR="00B7720A" w:rsidRPr="009B0F02" w:rsidRDefault="00B7720A" w:rsidP="00D017AA">
            <w:pPr>
              <w:pStyle w:val="Brezrazmikov"/>
              <w:jc w:val="both"/>
              <w:rPr>
                <w:rFonts w:ascii="Arial" w:hAnsi="Arial" w:cs="Arial"/>
                <w:sz w:val="20"/>
                <w:szCs w:val="20"/>
              </w:rPr>
            </w:pPr>
          </w:p>
          <w:p w:rsidR="00D017AA" w:rsidRPr="009B0F02" w:rsidRDefault="00D017AA" w:rsidP="00D017AA">
            <w:pPr>
              <w:pStyle w:val="Brezrazmikov"/>
              <w:jc w:val="both"/>
              <w:rPr>
                <w:rFonts w:ascii="Arial" w:hAnsi="Arial" w:cs="Arial"/>
                <w:sz w:val="20"/>
                <w:szCs w:val="20"/>
              </w:rPr>
            </w:pPr>
            <w:r w:rsidRPr="009B0F02">
              <w:rPr>
                <w:rFonts w:ascii="Arial" w:hAnsi="Arial" w:cs="Arial"/>
                <w:sz w:val="20"/>
                <w:szCs w:val="20"/>
              </w:rPr>
              <w:t>Predlog novele zakona</w:t>
            </w:r>
            <w:r w:rsidR="00B7720A" w:rsidRPr="009B0F02">
              <w:rPr>
                <w:rFonts w:ascii="Arial" w:hAnsi="Arial" w:cs="Arial"/>
                <w:sz w:val="20"/>
                <w:szCs w:val="20"/>
              </w:rPr>
              <w:t xml:space="preserve"> tudi</w:t>
            </w:r>
            <w:r w:rsidRPr="009B0F02">
              <w:rPr>
                <w:rFonts w:ascii="Arial" w:hAnsi="Arial" w:cs="Arial"/>
                <w:sz w:val="20"/>
                <w:szCs w:val="20"/>
              </w:rPr>
              <w:t xml:space="preserve"> določa, da je ustavitev in parkiranje prepovedano na prostoru, urejenem za parkiranje vozil, kjer je to časovno omejeno in plačljivo, če dnevna parkirnina ni plačana (znak storitve prekrška predstavlja neplačilo dnevne parkirnine, ki jo ima samoupravna lokalna skupnost </w:t>
            </w:r>
            <w:r w:rsidRPr="009B0F02">
              <w:rPr>
                <w:rFonts w:ascii="Arial" w:hAnsi="Arial" w:cs="Arial"/>
                <w:sz w:val="20"/>
                <w:szCs w:val="20"/>
              </w:rPr>
              <w:lastRenderedPageBreak/>
              <w:t xml:space="preserve">določeno v odloku). </w:t>
            </w:r>
          </w:p>
          <w:p w:rsidR="00D017AA" w:rsidRPr="009B0F02" w:rsidRDefault="00D017AA" w:rsidP="00D017AA">
            <w:pPr>
              <w:pStyle w:val="Brezrazmikov"/>
              <w:jc w:val="both"/>
              <w:rPr>
                <w:rFonts w:ascii="Arial" w:hAnsi="Arial" w:cs="Arial"/>
                <w:sz w:val="20"/>
                <w:szCs w:val="20"/>
              </w:rPr>
            </w:pPr>
          </w:p>
          <w:p w:rsidR="00D017AA" w:rsidRPr="009B0F02" w:rsidRDefault="00D017AA" w:rsidP="00D017AA">
            <w:pPr>
              <w:pStyle w:val="Brezrazmikov"/>
              <w:jc w:val="both"/>
              <w:rPr>
                <w:rFonts w:ascii="Arial" w:hAnsi="Arial" w:cs="Arial"/>
                <w:b/>
                <w:sz w:val="20"/>
                <w:szCs w:val="20"/>
              </w:rPr>
            </w:pPr>
            <w:r w:rsidRPr="009B0F02">
              <w:rPr>
                <w:rFonts w:ascii="Arial" w:hAnsi="Arial" w:cs="Arial"/>
                <w:sz w:val="20"/>
                <w:szCs w:val="20"/>
              </w:rPr>
              <w:t>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D017AA" w:rsidRPr="009B0F02" w:rsidRDefault="00D017AA"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CC4648" w:rsidRPr="009B0F02" w:rsidRDefault="001E7A98" w:rsidP="00CC4648">
            <w:pPr>
              <w:pStyle w:val="Neotevilenodstavek"/>
              <w:spacing w:before="0" w:after="0" w:line="260" w:lineRule="exact"/>
              <w:rPr>
                <w:b/>
                <w:sz w:val="20"/>
                <w:szCs w:val="20"/>
              </w:rPr>
            </w:pPr>
            <w:r>
              <w:rPr>
                <w:b/>
                <w:sz w:val="20"/>
                <w:szCs w:val="20"/>
              </w:rPr>
              <w:t>K 21</w:t>
            </w:r>
            <w:r w:rsidR="004F6DA4"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73</w:t>
            </w:r>
            <w:r w:rsidRPr="00D972C3">
              <w:rPr>
                <w:rFonts w:ascii="Arial" w:hAnsi="Arial" w:cs="Arial"/>
                <w:b/>
                <w:sz w:val="20"/>
                <w:szCs w:val="20"/>
              </w:rPr>
              <w:t xml:space="preserve">. člena </w:t>
            </w:r>
            <w:r>
              <w:rPr>
                <w:rFonts w:ascii="Arial" w:hAnsi="Arial" w:cs="Arial"/>
                <w:b/>
                <w:sz w:val="20"/>
                <w:szCs w:val="20"/>
              </w:rPr>
              <w:t>ZPrCP (označitev živali ali črede</w:t>
            </w:r>
            <w:r w:rsidRPr="00D972C3">
              <w:rPr>
                <w:rFonts w:ascii="Arial" w:hAnsi="Arial" w:cs="Arial"/>
                <w:b/>
                <w:sz w:val="20"/>
                <w:szCs w:val="20"/>
              </w:rPr>
              <w:t>)</w:t>
            </w:r>
          </w:p>
          <w:p w:rsidR="001E7A98" w:rsidRDefault="00966919" w:rsidP="009D176B">
            <w:pPr>
              <w:pStyle w:val="Brezrazmikov"/>
              <w:jc w:val="both"/>
              <w:rPr>
                <w:rFonts w:ascii="Arial" w:hAnsi="Arial" w:cs="Arial"/>
                <w:sz w:val="20"/>
                <w:szCs w:val="20"/>
              </w:rPr>
            </w:pPr>
            <w:r>
              <w:rPr>
                <w:rFonts w:ascii="Arial" w:hAnsi="Arial" w:cs="Arial"/>
                <w:sz w:val="20"/>
                <w:szCs w:val="20"/>
              </w:rPr>
              <w:t xml:space="preserve">Veljavna določba 73. člena določa, da mora gonič, vodič živali ali črede in jahač poskrbeti, da je žival ponoči ali ob zmanjšani vidljivosti v cestnem prometu označena s svetilko. Ker za označitev živali ponoči ali ob zmanjšani vidljivosti obstajajo tudi druga odsevna telesa, torej ne samo svetilka, se s spremenjeno določbo določa, da mora biti žival ponoči ali ob zmanjšani vidljivosti v cestnem prometu označena z odsevnim telesom kot npr. odsevni trak, odsevna oblačila, kresnička, svetilka, ipd.. </w:t>
            </w:r>
          </w:p>
          <w:p w:rsidR="001E7A98" w:rsidRDefault="001E7A98" w:rsidP="009D176B">
            <w:pPr>
              <w:pStyle w:val="Brezrazmikov"/>
              <w:jc w:val="both"/>
              <w:rPr>
                <w:rFonts w:ascii="Arial" w:hAnsi="Arial" w:cs="Arial"/>
                <w:sz w:val="20"/>
                <w:szCs w:val="20"/>
              </w:rPr>
            </w:pPr>
          </w:p>
          <w:p w:rsidR="009F7BC9" w:rsidRDefault="009F7BC9" w:rsidP="009D176B">
            <w:pPr>
              <w:pStyle w:val="Brezrazmikov"/>
              <w:jc w:val="both"/>
              <w:rPr>
                <w:rFonts w:ascii="Arial" w:hAnsi="Arial" w:cs="Arial"/>
                <w:sz w:val="20"/>
                <w:szCs w:val="20"/>
              </w:rPr>
            </w:pPr>
          </w:p>
          <w:p w:rsidR="001E7A98" w:rsidRPr="009B0F02" w:rsidRDefault="001E7A98" w:rsidP="001E7A98">
            <w:pPr>
              <w:pStyle w:val="Neotevilenodstavek"/>
              <w:spacing w:before="0" w:after="0" w:line="260" w:lineRule="exact"/>
              <w:rPr>
                <w:b/>
                <w:sz w:val="20"/>
                <w:szCs w:val="20"/>
              </w:rPr>
            </w:pPr>
            <w:r>
              <w:rPr>
                <w:b/>
                <w:sz w:val="20"/>
                <w:szCs w:val="20"/>
              </w:rPr>
              <w:t>K 22</w:t>
            </w:r>
            <w:r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83</w:t>
            </w:r>
            <w:r w:rsidRPr="00D972C3">
              <w:rPr>
                <w:rFonts w:ascii="Arial" w:hAnsi="Arial" w:cs="Arial"/>
                <w:b/>
                <w:sz w:val="20"/>
                <w:szCs w:val="20"/>
              </w:rPr>
              <w:t xml:space="preserve">. člena </w:t>
            </w:r>
            <w:r>
              <w:rPr>
                <w:rFonts w:ascii="Arial" w:hAnsi="Arial" w:cs="Arial"/>
                <w:b/>
                <w:sz w:val="20"/>
                <w:szCs w:val="20"/>
              </w:rPr>
              <w:t>ZPrCP (udeležba pešcev v cestnem prometu</w:t>
            </w:r>
            <w:r w:rsidRPr="00D972C3">
              <w:rPr>
                <w:rFonts w:ascii="Arial" w:hAnsi="Arial" w:cs="Arial"/>
                <w:b/>
                <w:sz w:val="20"/>
                <w:szCs w:val="20"/>
              </w:rPr>
              <w:t>)</w:t>
            </w:r>
          </w:p>
          <w:p w:rsidR="009D176B" w:rsidRPr="009B0F02" w:rsidRDefault="009D176B" w:rsidP="009D176B">
            <w:pPr>
              <w:pStyle w:val="Brezrazmikov"/>
              <w:jc w:val="both"/>
              <w:rPr>
                <w:rFonts w:ascii="Arial" w:hAnsi="Arial" w:cs="Arial"/>
                <w:sz w:val="20"/>
                <w:szCs w:val="20"/>
              </w:rPr>
            </w:pPr>
            <w:r w:rsidRPr="009B0F02">
              <w:rPr>
                <w:rFonts w:ascii="Arial" w:hAnsi="Arial" w:cs="Arial"/>
                <w:sz w:val="20"/>
                <w:szCs w:val="20"/>
              </w:rPr>
              <w:t>Glede uskladitve pojma kolo s pomožnim motorjem in kazenske sankcije glej obrazložitev k 1. členu tega zakona</w:t>
            </w:r>
            <w:r w:rsidR="009F7BC9">
              <w:rPr>
                <w:rFonts w:ascii="Arial" w:hAnsi="Arial" w:cs="Arial"/>
                <w:sz w:val="20"/>
                <w:szCs w:val="20"/>
              </w:rPr>
              <w:t xml:space="preserve"> (sprememba 52. točke)</w:t>
            </w:r>
            <w:r w:rsidRPr="009B0F02">
              <w:rPr>
                <w:rFonts w:ascii="Arial" w:hAnsi="Arial" w:cs="Arial"/>
                <w:sz w:val="20"/>
                <w:szCs w:val="20"/>
              </w:rPr>
              <w:t>.</w:t>
            </w:r>
          </w:p>
          <w:p w:rsidR="009D176B" w:rsidRPr="009B0F02" w:rsidRDefault="009D176B" w:rsidP="00CC4648">
            <w:pPr>
              <w:pStyle w:val="Neotevilenodstavek"/>
              <w:spacing w:before="0" w:after="0" w:line="260" w:lineRule="exact"/>
              <w:rPr>
                <w:rFonts w:cstheme="minorHAnsi"/>
                <w:color w:val="000000"/>
                <w:sz w:val="20"/>
                <w:szCs w:val="20"/>
              </w:rPr>
            </w:pPr>
          </w:p>
          <w:p w:rsidR="003005D7" w:rsidRPr="009B0F02" w:rsidRDefault="003005D7" w:rsidP="00CC4648">
            <w:pPr>
              <w:pStyle w:val="Neotevilenodstavek"/>
              <w:spacing w:before="0" w:after="0" w:line="260" w:lineRule="exact"/>
              <w:rPr>
                <w:rFonts w:cstheme="minorHAnsi"/>
                <w:color w:val="000000"/>
                <w:sz w:val="20"/>
                <w:szCs w:val="20"/>
              </w:rPr>
            </w:pPr>
            <w:r w:rsidRPr="009B0F02">
              <w:rPr>
                <w:rFonts w:cstheme="minorHAnsi"/>
                <w:color w:val="000000"/>
                <w:sz w:val="20"/>
                <w:szCs w:val="20"/>
              </w:rPr>
              <w:t>V devetem odstavku 83. člena predlagamo spremembo kazenske določbe, saj trenutna dikcija v devetem odstavku navedenega člena pomeni, da morajo za sankcioniranje biti kumulativno izpolnjeni znaki prekrška iz predhodnih odstavkov. Zato predlagamo, da se v devetem odstavku beseda "in" zamenja z besedo "ali", da ne bo dvoma glede te kazenske določbe.</w:t>
            </w:r>
          </w:p>
          <w:p w:rsidR="003005D7" w:rsidRPr="009B0F02" w:rsidRDefault="003005D7" w:rsidP="00CC4648">
            <w:pPr>
              <w:pStyle w:val="Neotevilenodstavek"/>
              <w:spacing w:before="0" w:after="0" w:line="260" w:lineRule="exact"/>
              <w:rPr>
                <w:sz w:val="20"/>
                <w:szCs w:val="20"/>
              </w:rPr>
            </w:pPr>
          </w:p>
          <w:p w:rsidR="009D176B" w:rsidRPr="009B0F02" w:rsidRDefault="009D176B" w:rsidP="00CC4648">
            <w:pPr>
              <w:pStyle w:val="Neotevilenodstavek"/>
              <w:spacing w:before="0" w:after="0" w:line="260" w:lineRule="exact"/>
              <w:rPr>
                <w:sz w:val="20"/>
                <w:szCs w:val="20"/>
              </w:rPr>
            </w:pPr>
          </w:p>
          <w:p w:rsidR="009D176B" w:rsidRPr="009B0F02" w:rsidRDefault="008E5EA4" w:rsidP="009D176B">
            <w:pPr>
              <w:pStyle w:val="Neotevilenodstavek"/>
              <w:spacing w:before="0" w:after="0" w:line="260" w:lineRule="exact"/>
              <w:rPr>
                <w:b/>
                <w:sz w:val="20"/>
                <w:szCs w:val="20"/>
              </w:rPr>
            </w:pPr>
            <w:r w:rsidRPr="009B0F02">
              <w:rPr>
                <w:b/>
                <w:sz w:val="20"/>
                <w:szCs w:val="20"/>
              </w:rPr>
              <w:t>K 2</w:t>
            </w:r>
            <w:r w:rsidR="001E7A98">
              <w:rPr>
                <w:b/>
                <w:sz w:val="20"/>
                <w:szCs w:val="20"/>
              </w:rPr>
              <w:t>3</w:t>
            </w:r>
            <w:r w:rsidR="009D176B"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86</w:t>
            </w:r>
            <w:r w:rsidRPr="00D972C3">
              <w:rPr>
                <w:rFonts w:ascii="Arial" w:hAnsi="Arial" w:cs="Arial"/>
                <w:b/>
                <w:sz w:val="20"/>
                <w:szCs w:val="20"/>
              </w:rPr>
              <w:t xml:space="preserve">. člena </w:t>
            </w:r>
            <w:r>
              <w:rPr>
                <w:rFonts w:ascii="Arial" w:hAnsi="Arial" w:cs="Arial"/>
                <w:b/>
                <w:sz w:val="20"/>
                <w:szCs w:val="20"/>
              </w:rPr>
              <w:t>ZPrCP (označitev oseb na avtocesti in hitri cesti</w:t>
            </w:r>
            <w:r w:rsidRPr="00D972C3">
              <w:rPr>
                <w:rFonts w:ascii="Arial" w:hAnsi="Arial" w:cs="Arial"/>
                <w:b/>
                <w:sz w:val="20"/>
                <w:szCs w:val="20"/>
              </w:rPr>
              <w:t>)</w:t>
            </w:r>
          </w:p>
          <w:p w:rsidR="004F6DA4" w:rsidRPr="009B0F02" w:rsidRDefault="004F6DA4" w:rsidP="00CC4648">
            <w:pPr>
              <w:pStyle w:val="Neotevilenodstavek"/>
              <w:spacing w:before="0" w:after="0" w:line="260" w:lineRule="exact"/>
              <w:rPr>
                <w:color w:val="000000"/>
                <w:sz w:val="20"/>
                <w:szCs w:val="20"/>
                <w:shd w:val="clear" w:color="auto" w:fill="FFFFFF"/>
              </w:rPr>
            </w:pPr>
            <w:r w:rsidRPr="009B0F02">
              <w:rPr>
                <w:color w:val="000000"/>
                <w:sz w:val="20"/>
                <w:szCs w:val="20"/>
                <w:shd w:val="clear" w:color="auto" w:fill="FFFFFF"/>
              </w:rPr>
              <w:t xml:space="preserve">Veljavna določba prvega odstavka 86. člena določa, da morajo taksativno navedene osebe, med hojo po avtocesti in hitri cesti nositi odsevni telovnik živo rumene ali oranžne barve z vdelanimi odsevnimi trakovi bele barve. S predlagano spremembo te določbe se določa, da </w:t>
            </w:r>
            <w:r w:rsidR="00CF6A3B" w:rsidRPr="009B0F02">
              <w:rPr>
                <w:color w:val="000000"/>
                <w:sz w:val="20"/>
                <w:szCs w:val="20"/>
                <w:shd w:val="clear" w:color="auto" w:fill="FFFFFF"/>
              </w:rPr>
              <w:t xml:space="preserve">morajo navedene osebe med hojo po avtocesti in hitri cesti nositi odsevna dobro vidna zgornja oblačila </w:t>
            </w:r>
            <w:r w:rsidR="008E5EA4" w:rsidRPr="009B0F02">
              <w:rPr>
                <w:color w:val="000000"/>
                <w:sz w:val="20"/>
                <w:szCs w:val="20"/>
                <w:shd w:val="clear" w:color="auto" w:fill="FFFFFF"/>
              </w:rPr>
              <w:t>živo rumene, oranžne in živo rdeče barve</w:t>
            </w:r>
            <w:r w:rsidR="00CF6A3B" w:rsidRPr="009B0F02">
              <w:rPr>
                <w:color w:val="000000"/>
                <w:sz w:val="20"/>
                <w:szCs w:val="20"/>
                <w:shd w:val="clear" w:color="auto" w:fill="FFFFFF"/>
              </w:rPr>
              <w:t xml:space="preserve">. Določba razširja vrsto odsevnih oblačil (poleg brezrokavnika tudi jakna, majica z dolgimi rokavi, majica s kratkimi rokavi,…) kot tudi barvo odsevnih oblačil (poleg </w:t>
            </w:r>
            <w:r w:rsidR="009E7A26" w:rsidRPr="009B0F02">
              <w:rPr>
                <w:color w:val="000000"/>
                <w:sz w:val="20"/>
                <w:szCs w:val="20"/>
                <w:shd w:val="clear" w:color="auto" w:fill="FFFFFF"/>
              </w:rPr>
              <w:t>odsevnih oblačil živo rumene ali</w:t>
            </w:r>
            <w:r w:rsidR="00CF6A3B" w:rsidRPr="009B0F02">
              <w:rPr>
                <w:color w:val="000000"/>
                <w:sz w:val="20"/>
                <w:szCs w:val="20"/>
                <w:shd w:val="clear" w:color="auto" w:fill="FFFFFF"/>
              </w:rPr>
              <w:t xml:space="preserve"> oranžne</w:t>
            </w:r>
            <w:r w:rsidR="009E7A26" w:rsidRPr="009B0F02">
              <w:rPr>
                <w:color w:val="000000"/>
                <w:sz w:val="20"/>
                <w:szCs w:val="20"/>
                <w:shd w:val="clear" w:color="auto" w:fill="FFFFFF"/>
              </w:rPr>
              <w:t xml:space="preserve"> barve tudi odsevno oblačilo živo rdeče barve</w:t>
            </w:r>
            <w:r w:rsidR="00CF6A3B" w:rsidRPr="009B0F02">
              <w:rPr>
                <w:color w:val="000000"/>
                <w:sz w:val="20"/>
                <w:szCs w:val="20"/>
                <w:shd w:val="clear" w:color="auto" w:fill="FFFFFF"/>
              </w:rPr>
              <w:t xml:space="preserve">).   </w:t>
            </w:r>
          </w:p>
          <w:p w:rsidR="007C65B6" w:rsidRPr="009B0F02" w:rsidRDefault="007C65B6" w:rsidP="00CC4648">
            <w:pPr>
              <w:pStyle w:val="Neotevilenodstavek"/>
              <w:spacing w:before="0" w:after="0" w:line="260" w:lineRule="exact"/>
              <w:rPr>
                <w:sz w:val="20"/>
                <w:szCs w:val="20"/>
              </w:rPr>
            </w:pPr>
          </w:p>
          <w:p w:rsidR="00875C9B" w:rsidRPr="009B0F02" w:rsidRDefault="00875C9B" w:rsidP="00CC4648">
            <w:pPr>
              <w:pStyle w:val="Neotevilenodstavek"/>
              <w:spacing w:before="0" w:after="0" w:line="260" w:lineRule="exact"/>
              <w:rPr>
                <w:sz w:val="20"/>
                <w:szCs w:val="20"/>
              </w:rPr>
            </w:pPr>
          </w:p>
          <w:p w:rsidR="00CC4648" w:rsidRPr="009B0F02" w:rsidRDefault="001E7A98" w:rsidP="00CC4648">
            <w:pPr>
              <w:pStyle w:val="Neotevilenodstavek"/>
              <w:spacing w:before="0" w:after="0" w:line="260" w:lineRule="exact"/>
              <w:rPr>
                <w:sz w:val="20"/>
                <w:szCs w:val="20"/>
              </w:rPr>
            </w:pPr>
            <w:r>
              <w:rPr>
                <w:b/>
                <w:sz w:val="20"/>
                <w:szCs w:val="20"/>
              </w:rPr>
              <w:t>K 24</w:t>
            </w:r>
            <w:r w:rsidR="00CC4648"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w:t>
            </w:r>
            <w:r w:rsidR="00AC5F06">
              <w:rPr>
                <w:rFonts w:ascii="Arial" w:hAnsi="Arial" w:cs="Arial"/>
                <w:b/>
                <w:sz w:val="20"/>
                <w:szCs w:val="20"/>
              </w:rPr>
              <w:t>ločbe 88</w:t>
            </w:r>
            <w:r w:rsidRPr="00D972C3">
              <w:rPr>
                <w:rFonts w:ascii="Arial" w:hAnsi="Arial" w:cs="Arial"/>
                <w:b/>
                <w:sz w:val="20"/>
                <w:szCs w:val="20"/>
              </w:rPr>
              <w:t xml:space="preserve">. člena </w:t>
            </w:r>
            <w:r>
              <w:rPr>
                <w:rFonts w:ascii="Arial" w:hAnsi="Arial" w:cs="Arial"/>
                <w:b/>
                <w:sz w:val="20"/>
                <w:szCs w:val="20"/>
              </w:rPr>
              <w:t>ZPrCP (</w:t>
            </w:r>
            <w:r w:rsidR="00AC5F06">
              <w:rPr>
                <w:rFonts w:ascii="Arial" w:hAnsi="Arial" w:cs="Arial"/>
                <w:b/>
                <w:sz w:val="20"/>
                <w:szCs w:val="20"/>
              </w:rPr>
              <w:t>prevoz oseb</w:t>
            </w:r>
            <w:r w:rsidRPr="00D972C3">
              <w:rPr>
                <w:rFonts w:ascii="Arial" w:hAnsi="Arial" w:cs="Arial"/>
                <w:b/>
                <w:sz w:val="20"/>
                <w:szCs w:val="20"/>
              </w:rPr>
              <w:t>)</w:t>
            </w: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 xml:space="preserve">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 </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Sistemi za zadrževanje otrok so po klasifikaciji razvrščeni v pet skupin glede na težo, in sicer v skupino 0 (otroci, lažji od 10 kg), skupino  0+ (otroci, lažji od 13 kg), skupino I (otroci, težki od 9 do 18 kg), skupino II (otroci, težki od 15 do 25 kg) in skupino III (otroci, težki od 22 do 36 kg).</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 xml:space="preserve">ZPrCP v štirinajstem odstavku 88. člena določa, da mora biti otrok, manjši od 150 cm, med vožnjo v </w:t>
            </w:r>
            <w:r w:rsidRPr="009B0F02">
              <w:rPr>
                <w:rFonts w:ascii="Arial" w:hAnsi="Arial" w:cs="Arial"/>
                <w:sz w:val="20"/>
                <w:szCs w:val="20"/>
              </w:rPr>
              <w:lastRenderedPageBreak/>
              <w:t>motornem vozilu z vgrajenim zadrževalnim sistemom zavarovan z zadrževalnim sistemom, ki je primeren otrokovi telesni masi.</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Pri pregledu statističnih podatkov otrok v Republiki Sloveniji, pridobljenih iz Športnovzgojnega kartona, je pri telesni višini 150 cm povprečna teža otrok 43 kg, pri telesni višini 140 cm pa je povprečna teža otrok med 35 in 36 kg. Slednje pomeni, da otrok telesne višine od 140 cm do 150 cm ne more biti zavarovan z integralnim ali neintegralnim sistemom za zadrževanje otrok, primernim za fizične lastnosti otroka, v skladu s klasifikacijo za sisteme za zadrževanje otrok in razponom velikosti in največjo maso potnika, za katera je sistem za zadrževanje otrok namenjen, saj zadnja skupina predstavlja sisteme za zadrževanje otrok z maksimalno težo 36 kg.</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Neotevilenodstavek"/>
              <w:spacing w:before="0" w:after="0" w:line="260" w:lineRule="exact"/>
              <w:rPr>
                <w:sz w:val="20"/>
                <w:szCs w:val="20"/>
              </w:rPr>
            </w:pPr>
            <w:r w:rsidRPr="009B0F02">
              <w:rPr>
                <w:sz w:val="20"/>
                <w:szCs w:val="20"/>
              </w:rPr>
              <w:t>Na podlagi statističnih podatkov in ugotovljenih fizičnih lastnostih otrok se določa, da mora biti otrok, manjši od 140 cm, med vožnjo v motornem vozilu z vgrajenim zadrževalnim sistemom zavarovan z zadrževalnim sistemom, ki je primeren fizičnim lastnostnim otroka. Otroci, ki so visoki vsaj 140 cm pa se lahko zavarujejo le z varnostnim pasom za odrasle.</w:t>
            </w:r>
          </w:p>
          <w:p w:rsidR="00884F96" w:rsidRDefault="00884F96" w:rsidP="00D30883">
            <w:pPr>
              <w:pStyle w:val="Neotevilenodstavek"/>
              <w:spacing w:before="0" w:after="0" w:line="260" w:lineRule="exact"/>
              <w:rPr>
                <w:sz w:val="20"/>
                <w:szCs w:val="20"/>
              </w:rPr>
            </w:pPr>
          </w:p>
          <w:p w:rsidR="00AC5F06" w:rsidRDefault="00AC5F06" w:rsidP="00D30883">
            <w:pPr>
              <w:pStyle w:val="Neotevilenodstavek"/>
              <w:spacing w:before="0" w:after="0" w:line="260" w:lineRule="exact"/>
              <w:rPr>
                <w:sz w:val="20"/>
                <w:szCs w:val="20"/>
              </w:rPr>
            </w:pPr>
          </w:p>
          <w:p w:rsidR="00AC5F06" w:rsidRPr="009B0F02" w:rsidRDefault="00AC5F06" w:rsidP="00AC5F06">
            <w:pPr>
              <w:pStyle w:val="Neotevilenodstavek"/>
              <w:spacing w:before="0" w:after="0" w:line="260" w:lineRule="exact"/>
              <w:rPr>
                <w:sz w:val="20"/>
                <w:szCs w:val="20"/>
              </w:rPr>
            </w:pPr>
            <w:r>
              <w:rPr>
                <w:b/>
                <w:sz w:val="20"/>
                <w:szCs w:val="20"/>
              </w:rPr>
              <w:t>K 25</w:t>
            </w:r>
            <w:r w:rsidRPr="009B0F02">
              <w:rPr>
                <w:b/>
                <w:sz w:val="20"/>
                <w:szCs w:val="20"/>
              </w:rPr>
              <w:t>. členu:</w:t>
            </w:r>
          </w:p>
          <w:p w:rsidR="00AC5F06" w:rsidRPr="00D972C3" w:rsidRDefault="00AC5F06" w:rsidP="00AC5F06">
            <w:pPr>
              <w:pStyle w:val="Brezrazmikov"/>
              <w:jc w:val="both"/>
              <w:rPr>
                <w:rFonts w:ascii="Arial" w:hAnsi="Arial" w:cs="Arial"/>
                <w:sz w:val="20"/>
                <w:szCs w:val="20"/>
              </w:rPr>
            </w:pPr>
            <w:r>
              <w:rPr>
                <w:rFonts w:ascii="Arial" w:hAnsi="Arial" w:cs="Arial"/>
                <w:b/>
                <w:sz w:val="20"/>
                <w:szCs w:val="20"/>
              </w:rPr>
              <w:t>Sprememba določbe 95</w:t>
            </w:r>
            <w:r w:rsidRPr="00D972C3">
              <w:rPr>
                <w:rFonts w:ascii="Arial" w:hAnsi="Arial" w:cs="Arial"/>
                <w:b/>
                <w:sz w:val="20"/>
                <w:szCs w:val="20"/>
              </w:rPr>
              <w:t xml:space="preserve">. člena </w:t>
            </w:r>
            <w:r>
              <w:rPr>
                <w:rFonts w:ascii="Arial" w:hAnsi="Arial" w:cs="Arial"/>
                <w:b/>
                <w:sz w:val="20"/>
                <w:szCs w:val="20"/>
              </w:rPr>
              <w:t>ZPrCP (pogoji za udeležbo mopedov, motornih koles, trikoles, lahkih štirikoles in štirikoles v cestnem prometu</w:t>
            </w:r>
            <w:r w:rsidRPr="00D972C3">
              <w:rPr>
                <w:rFonts w:ascii="Arial" w:hAnsi="Arial" w:cs="Arial"/>
                <w:b/>
                <w:sz w:val="20"/>
                <w:szCs w:val="20"/>
              </w:rPr>
              <w:t>)</w:t>
            </w:r>
          </w:p>
          <w:p w:rsidR="00AC5F06" w:rsidRDefault="003C5829" w:rsidP="00D30883">
            <w:pPr>
              <w:pStyle w:val="Neotevilenodstavek"/>
              <w:spacing w:before="0" w:after="0" w:line="260" w:lineRule="exact"/>
              <w:rPr>
                <w:sz w:val="20"/>
                <w:szCs w:val="20"/>
              </w:rPr>
            </w:pPr>
            <w:r>
              <w:rPr>
                <w:sz w:val="20"/>
                <w:szCs w:val="20"/>
              </w:rPr>
              <w:t>Z dopolnitvijo te določbe se določa, da se določbe, ki veljajo za kolesarje, smiselno uporabljajo tudi za voznike mopedov, katerih konstrukcijsko določena hitrost ne presega 25 km/h (npr. določba 37. člena, ki določa pravila ravnanja za vožnjo z vozilom po cesti, določba 41. člena, ki določa pravila ravnanja za vožnjo z vozilom na prehodu za pešce, ipd.).</w:t>
            </w:r>
          </w:p>
          <w:p w:rsidR="003C5829" w:rsidRPr="009B0F02" w:rsidRDefault="003C5829" w:rsidP="00D30883">
            <w:pPr>
              <w:pStyle w:val="Neotevilenodstavek"/>
              <w:spacing w:before="0" w:after="0" w:line="260" w:lineRule="exact"/>
              <w:rPr>
                <w:sz w:val="20"/>
                <w:szCs w:val="20"/>
              </w:rPr>
            </w:pPr>
          </w:p>
          <w:p w:rsidR="007C65B6" w:rsidRPr="009B0F02" w:rsidRDefault="007C65B6" w:rsidP="00D30883">
            <w:pPr>
              <w:pStyle w:val="Neotevilenodstavek"/>
              <w:spacing w:before="0" w:after="0" w:line="260" w:lineRule="exact"/>
              <w:rPr>
                <w:sz w:val="20"/>
                <w:szCs w:val="20"/>
              </w:rPr>
            </w:pPr>
          </w:p>
          <w:p w:rsidR="00CC4648" w:rsidRPr="009B0F02" w:rsidRDefault="0043370D" w:rsidP="00CC4648">
            <w:pPr>
              <w:pStyle w:val="Neotevilenodstavek"/>
              <w:spacing w:before="0" w:after="0" w:line="260" w:lineRule="exact"/>
              <w:rPr>
                <w:sz w:val="20"/>
                <w:szCs w:val="20"/>
              </w:rPr>
            </w:pPr>
            <w:r>
              <w:rPr>
                <w:b/>
                <w:sz w:val="20"/>
                <w:szCs w:val="20"/>
              </w:rPr>
              <w:t>K 26</w:t>
            </w:r>
            <w:r w:rsidR="00CC4648"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97</w:t>
            </w:r>
            <w:r w:rsidRPr="00D972C3">
              <w:rPr>
                <w:rFonts w:ascii="Arial" w:hAnsi="Arial" w:cs="Arial"/>
                <w:b/>
                <w:sz w:val="20"/>
                <w:szCs w:val="20"/>
              </w:rPr>
              <w:t xml:space="preserve">. člena </w:t>
            </w:r>
            <w:r>
              <w:rPr>
                <w:rFonts w:ascii="Arial" w:hAnsi="Arial" w:cs="Arial"/>
                <w:b/>
                <w:sz w:val="20"/>
                <w:szCs w:val="20"/>
              </w:rPr>
              <w:t>ZPrCP (pogoji za uporabo posebnih prevoznih sredstev v cestnem prometu</w:t>
            </w:r>
            <w:r w:rsidRPr="00D972C3">
              <w:rPr>
                <w:rFonts w:ascii="Arial" w:hAnsi="Arial" w:cs="Arial"/>
                <w:b/>
                <w:sz w:val="20"/>
                <w:szCs w:val="20"/>
              </w:rPr>
              <w:t>)</w:t>
            </w:r>
          </w:p>
          <w:p w:rsidR="0058561C" w:rsidRPr="009B0F02" w:rsidRDefault="00372AC0" w:rsidP="00CC4648">
            <w:pPr>
              <w:pStyle w:val="Neotevilenodstavek"/>
              <w:spacing w:before="0" w:after="0" w:line="260" w:lineRule="exact"/>
              <w:rPr>
                <w:color w:val="000000"/>
                <w:sz w:val="20"/>
                <w:szCs w:val="20"/>
                <w:shd w:val="clear" w:color="auto" w:fill="FFFFFF"/>
              </w:rPr>
            </w:pPr>
            <w:r w:rsidRPr="009B0F02">
              <w:rPr>
                <w:sz w:val="20"/>
                <w:szCs w:val="20"/>
              </w:rPr>
              <w:t xml:space="preserve">Spremenjena določa 97. člena določa, da se smejo posebna prevozna sredstva v cestnem prometu uporabljati le </w:t>
            </w:r>
            <w:r w:rsidRPr="009B0F02">
              <w:rPr>
                <w:color w:val="000000"/>
                <w:sz w:val="20"/>
                <w:szCs w:val="20"/>
                <w:shd w:val="clear" w:color="auto" w:fill="FFFFFF"/>
              </w:rPr>
              <w:t xml:space="preserve">na površinah za pešce in kolesarskih površinah, pri čemer uporabniki posebnih prevoznih sredstev </w:t>
            </w:r>
            <w:r w:rsidR="00D05746" w:rsidRPr="009B0F02">
              <w:rPr>
                <w:color w:val="000000"/>
                <w:sz w:val="20"/>
                <w:szCs w:val="20"/>
                <w:shd w:val="clear" w:color="auto" w:fill="FFFFFF"/>
              </w:rPr>
              <w:t>ne smejo ovirati pešcev. V</w:t>
            </w:r>
            <w:r w:rsidR="0058561C" w:rsidRPr="009B0F02">
              <w:rPr>
                <w:color w:val="000000"/>
                <w:sz w:val="20"/>
                <w:szCs w:val="20"/>
                <w:shd w:val="clear" w:color="auto" w:fill="FFFFFF"/>
              </w:rPr>
              <w:t xml:space="preserve"> območju umirjenega prometa mora</w:t>
            </w:r>
            <w:r w:rsidR="000E18CF">
              <w:rPr>
                <w:color w:val="000000"/>
                <w:sz w:val="20"/>
                <w:szCs w:val="20"/>
                <w:shd w:val="clear" w:color="auto" w:fill="FFFFFF"/>
              </w:rPr>
              <w:t>jo</w:t>
            </w:r>
            <w:r w:rsidR="0058561C" w:rsidRPr="009B0F02">
              <w:rPr>
                <w:color w:val="000000"/>
                <w:sz w:val="20"/>
                <w:szCs w:val="20"/>
                <w:shd w:val="clear" w:color="auto" w:fill="FFFFFF"/>
              </w:rPr>
              <w:t xml:space="preserve"> upoštevati največjo dovoljeno hitrost, ki je skladno z določbo 46. člena ZPrCP 10 km/h.</w:t>
            </w:r>
            <w:r w:rsidR="00D8273D" w:rsidRPr="009B0F02">
              <w:rPr>
                <w:color w:val="000000"/>
                <w:sz w:val="20"/>
                <w:szCs w:val="20"/>
                <w:shd w:val="clear" w:color="auto" w:fill="FFFFFF"/>
              </w:rPr>
              <w:t xml:space="preserve"> </w:t>
            </w:r>
          </w:p>
          <w:p w:rsidR="00D05746" w:rsidRPr="009B0F02" w:rsidRDefault="00D05746" w:rsidP="00CC4648">
            <w:pPr>
              <w:pStyle w:val="Neotevilenodstavek"/>
              <w:spacing w:before="0" w:after="0" w:line="260" w:lineRule="exact"/>
              <w:rPr>
                <w:sz w:val="20"/>
                <w:szCs w:val="20"/>
              </w:rPr>
            </w:pPr>
          </w:p>
          <w:p w:rsidR="00D8273D" w:rsidRPr="009B0F02" w:rsidRDefault="00372AC0" w:rsidP="00372AC0">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Za promet posebnih prevoznih sredstev se uporabljajo predpisi, ki se uporabljajo za pešce oziroma kolesarje.</w:t>
            </w:r>
            <w:r w:rsidR="00D8273D" w:rsidRPr="009B0F02">
              <w:rPr>
                <w:b w:val="0"/>
                <w:color w:val="000000"/>
                <w:sz w:val="20"/>
                <w:szCs w:val="20"/>
                <w:shd w:val="clear" w:color="auto" w:fill="FFFFFF"/>
              </w:rPr>
              <w:t xml:space="preserve"> </w:t>
            </w:r>
          </w:p>
          <w:p w:rsidR="007C65B6" w:rsidRPr="009B0F02" w:rsidRDefault="007C65B6" w:rsidP="00CC4648">
            <w:pPr>
              <w:pStyle w:val="Neotevilenodstavek"/>
              <w:spacing w:before="0" w:after="0" w:line="260" w:lineRule="exact"/>
              <w:rPr>
                <w:sz w:val="20"/>
                <w:szCs w:val="20"/>
              </w:rPr>
            </w:pPr>
          </w:p>
          <w:p w:rsidR="00D8273D" w:rsidRPr="009B0F02" w:rsidRDefault="00D8273D" w:rsidP="00CC4648">
            <w:pPr>
              <w:pStyle w:val="Neotevilenodstavek"/>
              <w:spacing w:before="0" w:after="0" w:line="260" w:lineRule="exact"/>
              <w:rPr>
                <w:sz w:val="20"/>
                <w:szCs w:val="20"/>
              </w:rPr>
            </w:pPr>
          </w:p>
          <w:p w:rsidR="00CC4648" w:rsidRPr="009B0F02" w:rsidRDefault="0043370D" w:rsidP="00CC4648">
            <w:pPr>
              <w:pStyle w:val="Neotevilenodstavek"/>
              <w:spacing w:before="0" w:after="0" w:line="260" w:lineRule="exact"/>
              <w:rPr>
                <w:sz w:val="20"/>
                <w:szCs w:val="20"/>
              </w:rPr>
            </w:pPr>
            <w:r>
              <w:rPr>
                <w:b/>
                <w:sz w:val="20"/>
                <w:szCs w:val="20"/>
              </w:rPr>
              <w:t>K 27</w:t>
            </w:r>
            <w:r w:rsidR="00CC4648" w:rsidRPr="009B0F02">
              <w:rPr>
                <w:b/>
                <w:sz w:val="20"/>
                <w:szCs w:val="20"/>
              </w:rPr>
              <w:t>. členu:</w:t>
            </w:r>
          </w:p>
          <w:p w:rsidR="0043370D" w:rsidRPr="0043370D" w:rsidRDefault="0043370D" w:rsidP="00CC4648">
            <w:pPr>
              <w:pStyle w:val="Neotevilenodstavek"/>
              <w:spacing w:before="0" w:after="0" w:line="260" w:lineRule="exact"/>
              <w:rPr>
                <w:b/>
                <w:sz w:val="20"/>
                <w:szCs w:val="20"/>
              </w:rPr>
            </w:pPr>
            <w:r w:rsidRPr="0043370D">
              <w:rPr>
                <w:b/>
                <w:sz w:val="20"/>
                <w:szCs w:val="20"/>
              </w:rPr>
              <w:t xml:space="preserve">Nova določba </w:t>
            </w:r>
            <w:proofErr w:type="spellStart"/>
            <w:r w:rsidRPr="0043370D">
              <w:rPr>
                <w:b/>
                <w:sz w:val="20"/>
                <w:szCs w:val="20"/>
              </w:rPr>
              <w:t>97.a</w:t>
            </w:r>
            <w:proofErr w:type="spellEnd"/>
            <w:r w:rsidRPr="0043370D">
              <w:rPr>
                <w:b/>
                <w:sz w:val="20"/>
                <w:szCs w:val="20"/>
              </w:rPr>
              <w:t xml:space="preserve"> člena ZPrCP (pogoji za udeležbo lahkih motornih vozil v cestnem prometu)</w:t>
            </w:r>
          </w:p>
          <w:p w:rsidR="007C65B6" w:rsidRPr="009B0F02" w:rsidRDefault="00D05746" w:rsidP="00CC4648">
            <w:pPr>
              <w:pStyle w:val="Neotevilenodstavek"/>
              <w:spacing w:before="0" w:after="0" w:line="260" w:lineRule="exact"/>
              <w:rPr>
                <w:sz w:val="20"/>
                <w:szCs w:val="20"/>
              </w:rPr>
            </w:pPr>
            <w:r w:rsidRPr="009B0F02">
              <w:rPr>
                <w:sz w:val="20"/>
                <w:szCs w:val="20"/>
              </w:rPr>
              <w:t xml:space="preserve">Nova določba </w:t>
            </w:r>
            <w:proofErr w:type="spellStart"/>
            <w:r w:rsidRPr="009B0F02">
              <w:rPr>
                <w:sz w:val="20"/>
                <w:szCs w:val="20"/>
              </w:rPr>
              <w:t>97.a</w:t>
            </w:r>
            <w:proofErr w:type="spellEnd"/>
            <w:r w:rsidRPr="009B0F02">
              <w:rPr>
                <w:sz w:val="20"/>
                <w:szCs w:val="20"/>
              </w:rPr>
              <w:t xml:space="preserve"> člena določa pogoje za udeležbo lahkih motornih vozil v cestnem prometu. Skladno z dikcijo so lahka motorna vozila invalidski vozički in vozila na motorni pogon, pri katerih konstrukcijsko določena hitrost ne presega 25 km/h, in niso širša od 80 cm ter so izvzeta iz področja uporabe Uredbe (EU) 168/2013 Evropskega parlamenta in Sveta z dne 15. januarja 2013 o odobritvi in tržnem nadzoru dvo-ali trikolesnih vozil in štirikolesnikov (UL L št. 60 z dne 2. 3. 2013, str. 52). Med lahka motorna vozila torej štejemo vse skiroje na motorni pogon, pri katerih konstrukcijsko določena hitrost ne presega 25 km/h ter niso širša od 80 cm, rolke na električni pogon,</w:t>
            </w:r>
            <w:r w:rsidR="001837A4" w:rsidRPr="009B0F02">
              <w:rPr>
                <w:sz w:val="20"/>
                <w:szCs w:val="20"/>
              </w:rPr>
              <w:t xml:space="preserve"> </w:t>
            </w:r>
            <w:proofErr w:type="spellStart"/>
            <w:r w:rsidR="001837A4" w:rsidRPr="009B0F02">
              <w:rPr>
                <w:sz w:val="20"/>
                <w:szCs w:val="20"/>
              </w:rPr>
              <w:t>segway</w:t>
            </w:r>
            <w:proofErr w:type="spellEnd"/>
            <w:r w:rsidR="001837A4" w:rsidRPr="009B0F02">
              <w:rPr>
                <w:sz w:val="20"/>
                <w:szCs w:val="20"/>
              </w:rPr>
              <w:t>-i na električni pogon,…</w:t>
            </w:r>
          </w:p>
          <w:p w:rsidR="00D05746" w:rsidRPr="009B0F02" w:rsidRDefault="00D05746" w:rsidP="00CC4648">
            <w:pPr>
              <w:pStyle w:val="Neotevilenodstavek"/>
              <w:spacing w:before="0" w:after="0" w:line="260" w:lineRule="exact"/>
              <w:rPr>
                <w:b/>
                <w:sz w:val="20"/>
                <w:szCs w:val="20"/>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sz w:val="20"/>
                <w:szCs w:val="20"/>
              </w:rPr>
              <w:t xml:space="preserve">Vozniki lahkih motornih vozil morajo voziti po kolesarskem pasu, kolesarski stezi ali kolesarski poti. Kjer teh prometnih površin ni oziroma niso prevozne, smejo voziti ob desnem robu smernega vozišča </w:t>
            </w:r>
            <w:r w:rsidRPr="009B0F02">
              <w:rPr>
                <w:b w:val="0"/>
                <w:color w:val="000000"/>
                <w:sz w:val="20"/>
                <w:szCs w:val="20"/>
                <w:shd w:val="clear" w:color="auto" w:fill="FFFFFF"/>
              </w:rPr>
              <w:t>ceste v naselju, kjer je najvišja dovoljena hitrost vožnje omejena do 50 km/h. Ne glede na to določbo je dovoljena uporaba invalidskih vozičkov na motorni pogon tudi na vozišču ceste v naselju, namenjene prometu motornih vozil, kjer je najvišja dovoljena hitrost vožnje omejena do 70 km/h ali ceste izven naselja.</w:t>
            </w:r>
          </w:p>
          <w:p w:rsidR="001837A4" w:rsidRPr="009B0F02" w:rsidRDefault="001837A4" w:rsidP="001837A4">
            <w:pPr>
              <w:pStyle w:val="Poglavje"/>
              <w:spacing w:before="0" w:after="0" w:line="260" w:lineRule="exact"/>
              <w:ind w:firstLine="567"/>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Vozniki lahkih motornih vozil morajo voziti drug za drugim, razen na kolesarski poti, kjer smeta voziti dva vzporedno, če širina poti to omogoča.</w:t>
            </w:r>
          </w:p>
          <w:p w:rsidR="001837A4" w:rsidRPr="009B0F02" w:rsidRDefault="001837A4" w:rsidP="001837A4">
            <w:pPr>
              <w:pStyle w:val="Poglavje"/>
              <w:spacing w:before="0" w:after="0" w:line="260" w:lineRule="exact"/>
              <w:ind w:firstLine="567"/>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Med vožnjo z lahkim motornim vozilom je prepovedano voditi, vleči ali potiskati druga vozila, pustiti se vleči ali potiskati, prevažati druge osebe (razen če je lahko motorno vozilo, skladno z navodili proizvajalca, konstruirano za prevoz oseb) in prevažati predmete, ki ovirajo voznika pri vožnji.</w:t>
            </w:r>
          </w:p>
          <w:p w:rsidR="001837A4" w:rsidRPr="009B0F02" w:rsidRDefault="001837A4" w:rsidP="001837A4">
            <w:pPr>
              <w:pStyle w:val="Poglavje"/>
              <w:spacing w:before="0" w:after="0" w:line="260" w:lineRule="exact"/>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Voznik lahkega motornega vozila mora imeti ponoči in ob zmanjšani vidljivosti prižgan na sprednji strani žaromet za osvetljevanje ceste, ki oddaja belo svetlobo, na zadnji strani pa pozicijsko svetilko, ki oddaja rdečo svetlobo. Na zadnji strani lahkega motornega vozila mora imeti nameščen rdeč odsevnik, na obeh straneh pa rumene ali oranžne bočne odsevnike.</w:t>
            </w:r>
          </w:p>
          <w:p w:rsidR="001837A4" w:rsidRPr="009B0F02" w:rsidRDefault="001837A4" w:rsidP="001837A4">
            <w:pPr>
              <w:pStyle w:val="Poglavje"/>
              <w:spacing w:before="0" w:after="0" w:line="260" w:lineRule="exact"/>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Parkirano lahko motorno vozilo mora biti postavljeno tako, da ne ovira prometa.</w:t>
            </w:r>
          </w:p>
          <w:p w:rsidR="001837A4" w:rsidRPr="009B0F02" w:rsidRDefault="001837A4" w:rsidP="001837A4">
            <w:pPr>
              <w:pStyle w:val="Poglavje"/>
              <w:spacing w:before="0" w:after="0" w:line="260" w:lineRule="exact"/>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Uporaba lahkih motornih vozil, pri katerih konstrukcijsko določena hitrost p</w:t>
            </w:r>
            <w:r w:rsidR="00AC337A">
              <w:rPr>
                <w:b w:val="0"/>
                <w:color w:val="000000"/>
                <w:sz w:val="20"/>
                <w:szCs w:val="20"/>
                <w:shd w:val="clear" w:color="auto" w:fill="FFFFFF"/>
              </w:rPr>
              <w:t>resega 25 km/h ali</w:t>
            </w:r>
            <w:r w:rsidRPr="009B0F02">
              <w:rPr>
                <w:b w:val="0"/>
                <w:color w:val="000000"/>
                <w:sz w:val="20"/>
                <w:szCs w:val="20"/>
                <w:shd w:val="clear" w:color="auto" w:fill="FFFFFF"/>
              </w:rPr>
              <w:t xml:space="preserve"> so širša od 80 cm, </w:t>
            </w:r>
            <w:r w:rsidR="00AC337A">
              <w:rPr>
                <w:b w:val="0"/>
                <w:color w:val="000000"/>
                <w:sz w:val="20"/>
                <w:szCs w:val="20"/>
                <w:shd w:val="clear" w:color="auto" w:fill="FFFFFF"/>
              </w:rPr>
              <w:t>lahkih motornih vozil brez krmila</w:t>
            </w:r>
            <w:r w:rsidR="0095004F">
              <w:rPr>
                <w:b w:val="0"/>
                <w:color w:val="000000"/>
                <w:sz w:val="20"/>
                <w:szCs w:val="20"/>
                <w:shd w:val="clear" w:color="auto" w:fill="FFFFFF"/>
              </w:rPr>
              <w:t xml:space="preserve"> (električna rolka, </w:t>
            </w:r>
            <w:proofErr w:type="spellStart"/>
            <w:r w:rsidR="0095004F">
              <w:rPr>
                <w:b w:val="0"/>
                <w:color w:val="000000"/>
                <w:sz w:val="20"/>
                <w:szCs w:val="20"/>
                <w:shd w:val="clear" w:color="auto" w:fill="FFFFFF"/>
              </w:rPr>
              <w:t>segway</w:t>
            </w:r>
            <w:proofErr w:type="spellEnd"/>
            <w:r w:rsidR="0095004F">
              <w:rPr>
                <w:b w:val="0"/>
                <w:color w:val="000000"/>
                <w:sz w:val="20"/>
                <w:szCs w:val="20"/>
                <w:shd w:val="clear" w:color="auto" w:fill="FFFFFF"/>
              </w:rPr>
              <w:t xml:space="preserve"> brez krmila, </w:t>
            </w:r>
            <w:proofErr w:type="spellStart"/>
            <w:r w:rsidR="0095004F">
              <w:rPr>
                <w:b w:val="0"/>
                <w:color w:val="000000"/>
                <w:sz w:val="20"/>
                <w:szCs w:val="20"/>
                <w:shd w:val="clear" w:color="auto" w:fill="FFFFFF"/>
              </w:rPr>
              <w:t>hoverboard</w:t>
            </w:r>
            <w:proofErr w:type="spellEnd"/>
            <w:r w:rsidR="0095004F">
              <w:rPr>
                <w:b w:val="0"/>
                <w:color w:val="000000"/>
                <w:sz w:val="20"/>
                <w:szCs w:val="20"/>
                <w:shd w:val="clear" w:color="auto" w:fill="FFFFFF"/>
              </w:rPr>
              <w:t>,…)</w:t>
            </w:r>
            <w:r w:rsidR="00AC337A">
              <w:rPr>
                <w:b w:val="0"/>
                <w:color w:val="000000"/>
                <w:sz w:val="20"/>
                <w:szCs w:val="20"/>
                <w:shd w:val="clear" w:color="auto" w:fill="FFFFFF"/>
              </w:rPr>
              <w:t xml:space="preserve"> in miniaturnih motornih vozil</w:t>
            </w:r>
            <w:r w:rsidR="0095004F">
              <w:rPr>
                <w:b w:val="0"/>
                <w:color w:val="000000"/>
                <w:sz w:val="20"/>
                <w:szCs w:val="20"/>
                <w:shd w:val="clear" w:color="auto" w:fill="FFFFFF"/>
              </w:rPr>
              <w:t xml:space="preserve"> (gokart, motorne sani, mini moto,…)</w:t>
            </w:r>
            <w:r w:rsidR="00AC337A">
              <w:rPr>
                <w:b w:val="0"/>
                <w:color w:val="000000"/>
                <w:sz w:val="20"/>
                <w:szCs w:val="20"/>
                <w:shd w:val="clear" w:color="auto" w:fill="FFFFFF"/>
              </w:rPr>
              <w:t xml:space="preserve">, </w:t>
            </w:r>
            <w:r w:rsidRPr="009B0F02">
              <w:rPr>
                <w:b w:val="0"/>
                <w:color w:val="000000"/>
                <w:sz w:val="20"/>
                <w:szCs w:val="20"/>
                <w:shd w:val="clear" w:color="auto" w:fill="FFFFFF"/>
              </w:rPr>
              <w:t>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1837A4" w:rsidRPr="009B0F02" w:rsidRDefault="001837A4" w:rsidP="00CC4648">
            <w:pPr>
              <w:pStyle w:val="Neotevilenodstavek"/>
              <w:spacing w:before="0" w:after="0" w:line="260" w:lineRule="exact"/>
              <w:rPr>
                <w:b/>
                <w:sz w:val="20"/>
                <w:szCs w:val="20"/>
              </w:rPr>
            </w:pPr>
          </w:p>
          <w:p w:rsidR="00D05746" w:rsidRPr="009B0F02" w:rsidRDefault="00D05746" w:rsidP="00CC4648">
            <w:pPr>
              <w:pStyle w:val="Neotevilenodstavek"/>
              <w:spacing w:before="0" w:after="0" w:line="260" w:lineRule="exact"/>
              <w:rPr>
                <w:b/>
                <w:sz w:val="20"/>
                <w:szCs w:val="20"/>
              </w:rPr>
            </w:pPr>
          </w:p>
          <w:p w:rsidR="00CC4648" w:rsidRPr="009B0F02" w:rsidRDefault="0043370D" w:rsidP="00CC4648">
            <w:pPr>
              <w:pStyle w:val="Neotevilenodstavek"/>
              <w:spacing w:before="0" w:after="0" w:line="260" w:lineRule="exact"/>
              <w:rPr>
                <w:sz w:val="20"/>
                <w:szCs w:val="20"/>
              </w:rPr>
            </w:pPr>
            <w:r>
              <w:rPr>
                <w:b/>
                <w:sz w:val="20"/>
                <w:szCs w:val="20"/>
              </w:rPr>
              <w:t>K 28</w:t>
            </w:r>
            <w:r w:rsidR="00CC4648"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99</w:t>
            </w:r>
            <w:r w:rsidRPr="00D972C3">
              <w:rPr>
                <w:rFonts w:ascii="Arial" w:hAnsi="Arial" w:cs="Arial"/>
                <w:b/>
                <w:sz w:val="20"/>
                <w:szCs w:val="20"/>
              </w:rPr>
              <w:t xml:space="preserve">. člena </w:t>
            </w:r>
            <w:r>
              <w:rPr>
                <w:rFonts w:ascii="Arial" w:hAnsi="Arial" w:cs="Arial"/>
                <w:b/>
                <w:sz w:val="20"/>
                <w:szCs w:val="20"/>
              </w:rPr>
              <w:t>ZPrCP (svetlobni prometni znaki</w:t>
            </w:r>
            <w:r w:rsidRPr="00D972C3">
              <w:rPr>
                <w:rFonts w:ascii="Arial" w:hAnsi="Arial" w:cs="Arial"/>
                <w:b/>
                <w:sz w:val="20"/>
                <w:szCs w:val="20"/>
              </w:rPr>
              <w:t>)</w:t>
            </w:r>
          </w:p>
          <w:p w:rsidR="0043370D" w:rsidRDefault="006A6BCE" w:rsidP="00F56A04">
            <w:pPr>
              <w:pStyle w:val="Brezrazmikov"/>
              <w:jc w:val="both"/>
              <w:rPr>
                <w:rFonts w:ascii="Arial" w:hAnsi="Arial" w:cs="Arial"/>
                <w:sz w:val="20"/>
                <w:szCs w:val="20"/>
              </w:rPr>
            </w:pPr>
            <w:r>
              <w:rPr>
                <w:rFonts w:ascii="Arial" w:hAnsi="Arial" w:cs="Arial"/>
                <w:sz w:val="20"/>
                <w:szCs w:val="20"/>
              </w:rPr>
              <w:t>Z dopolnitvijo prvega odstavka 99. člena ZPrCP se določajo pomen rdeče luči na semaforju, kateremu je dodan prometni znak za vožnjo desno ob rdeči luči na semaforju oziroma pravila ravnanja za udeležence cestnega prometa za vožnjo desno ob rdeči luči na semaforju.</w:t>
            </w:r>
          </w:p>
          <w:p w:rsidR="006A6BCE" w:rsidRDefault="006A6BCE" w:rsidP="00F56A04">
            <w:pPr>
              <w:pStyle w:val="Brezrazmikov"/>
              <w:jc w:val="both"/>
              <w:rPr>
                <w:rFonts w:ascii="Arial" w:hAnsi="Arial" w:cs="Arial"/>
                <w:sz w:val="20"/>
                <w:szCs w:val="20"/>
              </w:rPr>
            </w:pPr>
          </w:p>
          <w:p w:rsidR="006A6BCE" w:rsidRDefault="006A6BCE" w:rsidP="00F56A04">
            <w:pPr>
              <w:pStyle w:val="Brezrazmikov"/>
              <w:jc w:val="both"/>
              <w:rPr>
                <w:rFonts w:ascii="Arial" w:hAnsi="Arial" w:cs="Arial"/>
                <w:sz w:val="20"/>
                <w:szCs w:val="20"/>
              </w:rPr>
            </w:pPr>
            <w:r>
              <w:rPr>
                <w:rFonts w:ascii="Arial" w:hAnsi="Arial" w:cs="Arial"/>
                <w:sz w:val="20"/>
                <w:szCs w:val="20"/>
              </w:rPr>
              <w:t>Novo pravilo določa, da je vozniku, ob rdeči luči na semaforju, kateri je dodan prometni znak za vožnjo desno ob rdeči luči na semaforju, dovoljena vožnja desno ob rdeči luči na semaforju, vendar le ob pogoju, da je smer prosta.</w:t>
            </w:r>
          </w:p>
          <w:p w:rsidR="006A6BCE" w:rsidRDefault="006A6BCE" w:rsidP="00F56A04">
            <w:pPr>
              <w:pStyle w:val="Brezrazmikov"/>
              <w:jc w:val="both"/>
              <w:rPr>
                <w:rFonts w:ascii="Arial" w:hAnsi="Arial" w:cs="Arial"/>
                <w:sz w:val="20"/>
                <w:szCs w:val="20"/>
              </w:rPr>
            </w:pPr>
            <w:r>
              <w:rPr>
                <w:rFonts w:ascii="Arial" w:hAnsi="Arial" w:cs="Arial"/>
                <w:sz w:val="20"/>
                <w:szCs w:val="20"/>
              </w:rPr>
              <w:t xml:space="preserve"> </w:t>
            </w:r>
          </w:p>
          <w:p w:rsidR="0043370D" w:rsidRDefault="0043370D" w:rsidP="00F56A04">
            <w:pPr>
              <w:pStyle w:val="Brezrazmikov"/>
              <w:jc w:val="both"/>
              <w:rPr>
                <w:rFonts w:ascii="Arial" w:hAnsi="Arial" w:cs="Arial"/>
                <w:sz w:val="20"/>
                <w:szCs w:val="20"/>
              </w:rPr>
            </w:pPr>
          </w:p>
          <w:p w:rsidR="0043370D" w:rsidRPr="009B0F02" w:rsidRDefault="0043370D" w:rsidP="0043370D">
            <w:pPr>
              <w:pStyle w:val="Neotevilenodstavek"/>
              <w:spacing w:before="0" w:after="0" w:line="260" w:lineRule="exact"/>
              <w:rPr>
                <w:sz w:val="20"/>
                <w:szCs w:val="20"/>
              </w:rPr>
            </w:pPr>
            <w:r>
              <w:rPr>
                <w:b/>
                <w:sz w:val="20"/>
                <w:szCs w:val="20"/>
              </w:rPr>
              <w:t>K 29</w:t>
            </w:r>
            <w:r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101</w:t>
            </w:r>
            <w:r w:rsidRPr="00D972C3">
              <w:rPr>
                <w:rFonts w:ascii="Arial" w:hAnsi="Arial" w:cs="Arial"/>
                <w:b/>
                <w:sz w:val="20"/>
                <w:szCs w:val="20"/>
              </w:rPr>
              <w:t xml:space="preserve">. člena </w:t>
            </w:r>
            <w:r>
              <w:rPr>
                <w:rFonts w:ascii="Arial" w:hAnsi="Arial" w:cs="Arial"/>
                <w:b/>
                <w:sz w:val="20"/>
                <w:szCs w:val="20"/>
              </w:rPr>
              <w:t>ZPrCP (posebni svetlobni znaki vozil s prednostjo in vozil za spremstvo</w:t>
            </w:r>
            <w:r w:rsidRPr="00D972C3">
              <w:rPr>
                <w:rFonts w:ascii="Arial" w:hAnsi="Arial" w:cs="Arial"/>
                <w:b/>
                <w:sz w:val="20"/>
                <w:szCs w:val="20"/>
              </w:rPr>
              <w:t>)</w:t>
            </w:r>
          </w:p>
          <w:p w:rsidR="004A3578" w:rsidRDefault="00897FC7" w:rsidP="00F56A04">
            <w:pPr>
              <w:pStyle w:val="Brezrazmikov"/>
              <w:jc w:val="both"/>
              <w:rPr>
                <w:rFonts w:ascii="Arial" w:hAnsi="Arial" w:cs="Arial"/>
                <w:sz w:val="20"/>
                <w:szCs w:val="20"/>
              </w:rPr>
            </w:pPr>
            <w:r>
              <w:rPr>
                <w:rFonts w:ascii="Arial" w:hAnsi="Arial" w:cs="Arial"/>
                <w:sz w:val="20"/>
                <w:szCs w:val="20"/>
              </w:rPr>
              <w:t>S spremembo kazenske določbe se zvišuje globa</w:t>
            </w:r>
            <w:r w:rsidR="004A3578">
              <w:rPr>
                <w:rFonts w:ascii="Arial" w:hAnsi="Arial" w:cs="Arial"/>
                <w:sz w:val="20"/>
                <w:szCs w:val="20"/>
              </w:rPr>
              <w:t>:</w:t>
            </w:r>
          </w:p>
          <w:p w:rsidR="004A3578" w:rsidRDefault="00897FC7" w:rsidP="004A3578">
            <w:pPr>
              <w:pStyle w:val="Brezrazmikov"/>
              <w:numPr>
                <w:ilvl w:val="0"/>
                <w:numId w:val="20"/>
              </w:numPr>
              <w:jc w:val="both"/>
              <w:rPr>
                <w:rFonts w:ascii="Arial" w:hAnsi="Arial" w:cs="Arial"/>
                <w:sz w:val="20"/>
                <w:szCs w:val="20"/>
              </w:rPr>
            </w:pPr>
            <w:r>
              <w:rPr>
                <w:rFonts w:ascii="Arial" w:hAnsi="Arial" w:cs="Arial"/>
                <w:sz w:val="20"/>
                <w:szCs w:val="20"/>
              </w:rPr>
              <w:t>za neupoštevanje pomena posebnih svetlobnih in zvočnih znakov, določenih v 1., 2. in 4. točki tretjega odstavka 101. člena ZPrCP</w:t>
            </w:r>
            <w:r w:rsidR="004A3578">
              <w:rPr>
                <w:rFonts w:ascii="Arial" w:hAnsi="Arial" w:cs="Arial"/>
                <w:sz w:val="20"/>
                <w:szCs w:val="20"/>
              </w:rPr>
              <w:t>. Za udeleženca cestnega prometa je za kršitev navedene določbe predlagana globa v višini 160 eurov (prej 80 eurov), za voznika pa 300 eurov (prej 160 eurov)</w:t>
            </w:r>
            <w:r>
              <w:rPr>
                <w:rFonts w:ascii="Arial" w:hAnsi="Arial" w:cs="Arial"/>
                <w:sz w:val="20"/>
                <w:szCs w:val="20"/>
              </w:rPr>
              <w:t xml:space="preserve">, </w:t>
            </w:r>
          </w:p>
          <w:p w:rsidR="004A3578" w:rsidRDefault="00897FC7" w:rsidP="004A3578">
            <w:pPr>
              <w:pStyle w:val="Brezrazmikov"/>
              <w:numPr>
                <w:ilvl w:val="0"/>
                <w:numId w:val="20"/>
              </w:numPr>
              <w:jc w:val="both"/>
              <w:rPr>
                <w:rFonts w:ascii="Arial" w:hAnsi="Arial" w:cs="Arial"/>
                <w:sz w:val="20"/>
                <w:szCs w:val="20"/>
              </w:rPr>
            </w:pPr>
            <w:r>
              <w:rPr>
                <w:rFonts w:ascii="Arial" w:hAnsi="Arial" w:cs="Arial"/>
                <w:sz w:val="20"/>
                <w:szCs w:val="20"/>
              </w:rPr>
              <w:t>za priključitev vozilu s prednostjo, vozilu za spremstvo ali vozilu v spremstvu ali jih prehiteti</w:t>
            </w:r>
            <w:r w:rsidR="004A3578">
              <w:rPr>
                <w:rFonts w:ascii="Arial" w:hAnsi="Arial" w:cs="Arial"/>
                <w:sz w:val="20"/>
                <w:szCs w:val="20"/>
              </w:rPr>
              <w:t xml:space="preserve">. Za voznika je za kršitev navedene določbe predpisana globa v višini 300 eurov (prej 80 eurov), </w:t>
            </w:r>
            <w:r>
              <w:rPr>
                <w:rFonts w:ascii="Arial" w:hAnsi="Arial" w:cs="Arial"/>
                <w:sz w:val="20"/>
                <w:szCs w:val="20"/>
              </w:rPr>
              <w:t xml:space="preserve">  </w:t>
            </w:r>
          </w:p>
          <w:p w:rsidR="0043370D" w:rsidRDefault="00897FC7" w:rsidP="004A3578">
            <w:pPr>
              <w:pStyle w:val="Brezrazmikov"/>
              <w:numPr>
                <w:ilvl w:val="0"/>
                <w:numId w:val="20"/>
              </w:numPr>
              <w:jc w:val="both"/>
              <w:rPr>
                <w:rFonts w:ascii="Arial" w:hAnsi="Arial" w:cs="Arial"/>
                <w:sz w:val="20"/>
                <w:szCs w:val="20"/>
              </w:rPr>
            </w:pPr>
            <w:r>
              <w:rPr>
                <w:rFonts w:ascii="Arial" w:hAnsi="Arial" w:cs="Arial"/>
                <w:sz w:val="20"/>
                <w:szCs w:val="20"/>
              </w:rPr>
              <w:t>za nameščanje naprav za dajanje posebnih svetlobnih in zvočnih znakov na vozila, na katerih teh naprav ni dovoljeno uporabljati.</w:t>
            </w:r>
            <w:r w:rsidR="004A3578">
              <w:rPr>
                <w:rFonts w:ascii="Arial" w:hAnsi="Arial" w:cs="Arial"/>
                <w:sz w:val="20"/>
                <w:szCs w:val="20"/>
              </w:rPr>
              <w:t xml:space="preserve"> Za voznika je za kršitev navedene določbe predpisana globa v višini 160 eurov (prej 80 eurov).</w:t>
            </w:r>
          </w:p>
          <w:p w:rsidR="0043370D" w:rsidRDefault="0043370D" w:rsidP="00F56A04">
            <w:pPr>
              <w:pStyle w:val="Brezrazmikov"/>
              <w:jc w:val="both"/>
              <w:rPr>
                <w:rFonts w:ascii="Arial" w:hAnsi="Arial" w:cs="Arial"/>
                <w:sz w:val="20"/>
                <w:szCs w:val="20"/>
              </w:rPr>
            </w:pPr>
          </w:p>
          <w:p w:rsidR="0043370D" w:rsidRDefault="0043370D" w:rsidP="00F56A04">
            <w:pPr>
              <w:pStyle w:val="Brezrazmikov"/>
              <w:jc w:val="both"/>
              <w:rPr>
                <w:rFonts w:ascii="Arial" w:hAnsi="Arial" w:cs="Arial"/>
                <w:sz w:val="20"/>
                <w:szCs w:val="20"/>
              </w:rPr>
            </w:pPr>
          </w:p>
          <w:p w:rsidR="0043370D" w:rsidRPr="009B0F02" w:rsidRDefault="0043370D" w:rsidP="0043370D">
            <w:pPr>
              <w:pStyle w:val="Neotevilenodstavek"/>
              <w:spacing w:before="0" w:after="0" w:line="260" w:lineRule="exact"/>
              <w:rPr>
                <w:sz w:val="20"/>
                <w:szCs w:val="20"/>
              </w:rPr>
            </w:pPr>
            <w:r>
              <w:rPr>
                <w:b/>
                <w:sz w:val="20"/>
                <w:szCs w:val="20"/>
              </w:rPr>
              <w:t>K 30</w:t>
            </w:r>
            <w:r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105</w:t>
            </w:r>
            <w:r w:rsidRPr="00D972C3">
              <w:rPr>
                <w:rFonts w:ascii="Arial" w:hAnsi="Arial" w:cs="Arial"/>
                <w:b/>
                <w:sz w:val="20"/>
                <w:szCs w:val="20"/>
              </w:rPr>
              <w:t xml:space="preserve">. člena </w:t>
            </w:r>
            <w:r>
              <w:rPr>
                <w:rFonts w:ascii="Arial" w:hAnsi="Arial" w:cs="Arial"/>
                <w:b/>
                <w:sz w:val="20"/>
                <w:szCs w:val="20"/>
              </w:rPr>
              <w:t>ZPrCP (prepoved vožnje vozila v cestnem prometu pod vplivom alkohola</w:t>
            </w:r>
            <w:r w:rsidRPr="00D972C3">
              <w:rPr>
                <w:rFonts w:ascii="Arial" w:hAnsi="Arial" w:cs="Arial"/>
                <w:b/>
                <w:sz w:val="20"/>
                <w:szCs w:val="20"/>
              </w:rPr>
              <w:t>)</w:t>
            </w: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tretjega in četrtega odstavka 105. člena se jasno določa sankcioniranje voznikov, ki med vožnjo vozil v cestnem prometu ne smejo imeti alkohola v organizmu in sankcioniranje voznikov, pri katerih so dopustna določena odstopanja.</w:t>
            </w:r>
          </w:p>
          <w:p w:rsidR="00F56A04" w:rsidRPr="009B0F02" w:rsidRDefault="00F56A04" w:rsidP="00F56A04">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ZPrCP v prvem odstavku 105. člena taksativno našteva osebe, ki v cestnem prometu ne smejo imeti alkohola v organizmu, in sicer:</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ali skupine vozil kategorije C1, C, D1, D, BE, C1E, CE, D1E, DE</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vozila, s katerim se opravlja javni prevoz potnikov ali blaga ali prevoz oseb za lastne potrebe</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vozila, s katerim se prevaža nevarno blago</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poklicni voznik motornega vozila, kadar opravlja ta poklic</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učitelj vožnje med usposabljanjem kandidata za voznika v vožnji motornega vozila</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kandidat za voznika med usposabljanjem v vožnji motornega vozila</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spremljevalec</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začetnik</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nima vozniškega dovoljenja</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v vozniškem dovoljenju nima vpisane kategorije motornega vozila, ki ga vozi</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se mu izvršuje prepoved vožnje motornega vozila ali mu je vozniško dovoljenje odvzeto</w:t>
            </w:r>
            <w:r w:rsidRPr="009B0F02">
              <w:rPr>
                <w:rFonts w:ascii="Arial" w:hAnsi="Arial" w:cs="Arial"/>
                <w:sz w:val="20"/>
                <w:szCs w:val="20"/>
              </w:rPr>
              <w:t xml:space="preserve"> in</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ki prevaža skupino otrok.</w:t>
            </w:r>
          </w:p>
          <w:p w:rsidR="00F56A04" w:rsidRPr="009B0F02" w:rsidRDefault="00F56A04" w:rsidP="00F56A04">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 xml:space="preserve">V drugem odstavku 105. člena pa za druge voznike (med katere sodijo tudi vozniki koles, </w:t>
            </w:r>
            <w:r w:rsidR="00D05746" w:rsidRPr="009B0F02">
              <w:rPr>
                <w:rFonts w:ascii="Arial" w:hAnsi="Arial" w:cs="Arial"/>
                <w:sz w:val="20"/>
                <w:szCs w:val="20"/>
              </w:rPr>
              <w:t xml:space="preserve">vozniki lahkih motornih vozil, </w:t>
            </w:r>
            <w:r w:rsidRPr="009B0F02">
              <w:rPr>
                <w:rFonts w:ascii="Arial" w:hAnsi="Arial" w:cs="Arial"/>
                <w:sz w:val="20"/>
                <w:szCs w:val="20"/>
              </w:rPr>
              <w:t xml:space="preserve">vozniki mopedov, katerih konstrukcijsko določena hitrost ne presega 25 km/h, vozniki mopedov, ki niso vozniki začetniki, …) </w:t>
            </w:r>
            <w:r w:rsidR="00811189" w:rsidRPr="009B0F02">
              <w:rPr>
                <w:rFonts w:ascii="Arial" w:hAnsi="Arial" w:cs="Arial"/>
                <w:sz w:val="20"/>
                <w:szCs w:val="20"/>
              </w:rPr>
              <w:t xml:space="preserve">zakon </w:t>
            </w:r>
            <w:r w:rsidRPr="009B0F02">
              <w:rPr>
                <w:rFonts w:ascii="Arial" w:hAnsi="Arial" w:cs="Arial"/>
                <w:sz w:val="20"/>
                <w:szCs w:val="20"/>
              </w:rPr>
              <w:t xml:space="preserve">določa, da imajo lahko </w:t>
            </w:r>
            <w:r w:rsidRPr="009B0F02">
              <w:rPr>
                <w:rFonts w:ascii="Arial" w:hAnsi="Arial" w:cs="Arial"/>
                <w:color w:val="000000"/>
                <w:sz w:val="20"/>
                <w:szCs w:val="20"/>
                <w:shd w:val="clear" w:color="auto" w:fill="FFFFFF"/>
              </w:rPr>
              <w:t>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F56A04" w:rsidRPr="009B0F02" w:rsidRDefault="00F56A04" w:rsidP="00F56A04">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Prav tako Zakon o prekrških v drugem odstavku 22. člena določa, da se kazenske točke v cestnem prometu izrečejo le vozniku, ki ima veljavno vozniško dovoljenje, oziroma osebi, ki ji je začasno odvzeto vozniško dovoljenje.</w:t>
            </w:r>
          </w:p>
          <w:p w:rsidR="00F56A04" w:rsidRPr="009B0F02" w:rsidRDefault="00F56A04" w:rsidP="00F56A04">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 vozniku motornega vozila, ki nima vozniškega dovoljena za vožnjo motornega vozila.</w:t>
            </w:r>
          </w:p>
          <w:p w:rsidR="00F56A04" w:rsidRPr="009B0F02" w:rsidRDefault="00F56A04" w:rsidP="00F56A04">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četrtega odstavka 105. člena ZPrCP se jasno določa, da se drugi vozniki, ki ravnajo v nasprotju z drugim odstavkom 105. člena ZPrCP, kaznujejo za prekršek z globo in kazenskimi točkami, pri čemer se kazenske točke ne izrečejo vozniku, ki za vožnjo vozila oziroma motornega vozila, ne potrebuje vozniškega dovoljenja (kolesar</w:t>
            </w:r>
            <w:r w:rsidR="00D05746" w:rsidRPr="009B0F02">
              <w:rPr>
                <w:rFonts w:ascii="Arial" w:hAnsi="Arial" w:cs="Arial"/>
                <w:sz w:val="20"/>
                <w:szCs w:val="20"/>
              </w:rPr>
              <w:t>, voznik lahkega motornega vozila</w:t>
            </w:r>
            <w:r w:rsidRPr="009B0F02">
              <w:rPr>
                <w:rFonts w:ascii="Arial" w:hAnsi="Arial" w:cs="Arial"/>
                <w:sz w:val="20"/>
                <w:szCs w:val="20"/>
              </w:rPr>
              <w:t xml:space="preserve"> in voznik mopeda, katerega konstrukcijsko določena hitrost ne presega 25 km/h).</w:t>
            </w:r>
          </w:p>
          <w:p w:rsidR="00C03EDC" w:rsidRPr="009B0F02" w:rsidRDefault="00C03EDC" w:rsidP="00F56A04">
            <w:pPr>
              <w:pStyle w:val="Brezrazmikov"/>
              <w:jc w:val="both"/>
              <w:rPr>
                <w:rFonts w:ascii="Arial" w:hAnsi="Arial" w:cs="Arial"/>
                <w:sz w:val="20"/>
                <w:szCs w:val="20"/>
              </w:rPr>
            </w:pPr>
          </w:p>
          <w:p w:rsidR="007C65B6" w:rsidRDefault="007C65B6" w:rsidP="00F56A04">
            <w:pPr>
              <w:pStyle w:val="Brezrazmikov"/>
              <w:jc w:val="both"/>
              <w:rPr>
                <w:rFonts w:ascii="Arial" w:hAnsi="Arial" w:cs="Arial"/>
                <w:sz w:val="20"/>
                <w:szCs w:val="20"/>
              </w:rPr>
            </w:pPr>
          </w:p>
          <w:p w:rsidR="0043370D" w:rsidRPr="009B0F02" w:rsidRDefault="0043370D" w:rsidP="0043370D">
            <w:pPr>
              <w:pStyle w:val="Neotevilenodstavek"/>
              <w:spacing w:before="0" w:after="0" w:line="260" w:lineRule="exact"/>
              <w:rPr>
                <w:sz w:val="20"/>
                <w:szCs w:val="20"/>
              </w:rPr>
            </w:pPr>
            <w:r>
              <w:rPr>
                <w:b/>
                <w:sz w:val="20"/>
                <w:szCs w:val="20"/>
              </w:rPr>
              <w:t>K 31</w:t>
            </w:r>
            <w:r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106</w:t>
            </w:r>
            <w:r w:rsidRPr="00D972C3">
              <w:rPr>
                <w:rFonts w:ascii="Arial" w:hAnsi="Arial" w:cs="Arial"/>
                <w:b/>
                <w:sz w:val="20"/>
                <w:szCs w:val="20"/>
              </w:rPr>
              <w:t xml:space="preserve">. člena </w:t>
            </w:r>
            <w:r>
              <w:rPr>
                <w:rFonts w:ascii="Arial" w:hAnsi="Arial" w:cs="Arial"/>
                <w:b/>
                <w:sz w:val="20"/>
                <w:szCs w:val="20"/>
              </w:rPr>
              <w:t>ZPrCP (prepovedane droge, psihoaktivna zdravila in druge psihoaktivne snovi</w:t>
            </w:r>
            <w:r w:rsidRPr="00D972C3">
              <w:rPr>
                <w:rFonts w:ascii="Arial" w:hAnsi="Arial" w:cs="Arial"/>
                <w:b/>
                <w:sz w:val="20"/>
                <w:szCs w:val="20"/>
              </w:rPr>
              <w:t>)</w:t>
            </w:r>
          </w:p>
          <w:p w:rsidR="0043370D" w:rsidRDefault="00F27CCD" w:rsidP="00F56A04">
            <w:pPr>
              <w:pStyle w:val="Brezrazmikov"/>
              <w:jc w:val="both"/>
              <w:rPr>
                <w:rFonts w:ascii="Arial" w:hAnsi="Arial" w:cs="Arial"/>
                <w:sz w:val="20"/>
                <w:szCs w:val="20"/>
              </w:rPr>
            </w:pPr>
            <w:r>
              <w:rPr>
                <w:rFonts w:ascii="Arial" w:hAnsi="Arial" w:cs="Arial"/>
                <w:sz w:val="20"/>
                <w:szCs w:val="20"/>
              </w:rPr>
              <w:t>V praksi se policisti in sodniki srečujejo z vse več primeri vožnje pod vplivom psihoaktivnih zdravil. Primeri so zelo različni, in sicer od vožnje pod vplivom psihoaktivnih zdravil, za katere terapija ni bila predpisana, do vožnje pod vplivom psihoaktivnih zdravil, ki so označena s praznim trikotnikom in so bila predpisana s strani lečečega zdravnika, ipd.</w:t>
            </w:r>
          </w:p>
          <w:p w:rsidR="00F27CCD" w:rsidRDefault="00F27CCD" w:rsidP="00F56A04">
            <w:pPr>
              <w:pStyle w:val="Brezrazmikov"/>
              <w:jc w:val="both"/>
              <w:rPr>
                <w:rFonts w:ascii="Arial" w:hAnsi="Arial" w:cs="Arial"/>
                <w:sz w:val="20"/>
                <w:szCs w:val="20"/>
              </w:rPr>
            </w:pPr>
          </w:p>
          <w:p w:rsidR="00ED4FB2" w:rsidRDefault="003518C2" w:rsidP="00F56A04">
            <w:pPr>
              <w:pStyle w:val="Brezrazmikov"/>
              <w:jc w:val="both"/>
              <w:rPr>
                <w:rFonts w:ascii="Arial" w:hAnsi="Arial" w:cs="Arial"/>
                <w:sz w:val="20"/>
                <w:szCs w:val="20"/>
              </w:rPr>
            </w:pPr>
            <w:r>
              <w:rPr>
                <w:rFonts w:ascii="Arial" w:hAnsi="Arial" w:cs="Arial"/>
                <w:sz w:val="20"/>
                <w:szCs w:val="20"/>
              </w:rPr>
              <w:t>Zdravniki in izvedenci</w:t>
            </w:r>
            <w:r w:rsidR="00F27CCD">
              <w:rPr>
                <w:rFonts w:ascii="Arial" w:hAnsi="Arial" w:cs="Arial"/>
                <w:sz w:val="20"/>
                <w:szCs w:val="20"/>
              </w:rPr>
              <w:t xml:space="preserve"> medicinske stroke ugotavljajo, da sama prisotnost psihoaktivnih zdravil, ugotovljenih v krvi ali slini preiskovanca, še ne pomeni direktnega vpliva na samo vožnjo oziroma </w:t>
            </w:r>
            <w:r w:rsidR="00D02B2C">
              <w:rPr>
                <w:rFonts w:ascii="Arial" w:hAnsi="Arial" w:cs="Arial"/>
                <w:sz w:val="20"/>
                <w:szCs w:val="20"/>
              </w:rPr>
              <w:t xml:space="preserve">na telesno in duševno zmožnost za vožnjo motornega vozila – nasprotno – zatrjujejo, da je preiskovanec, kateremu je lečeči zdravnik predpisal terapijo in predpisano psihoaktivno zdravilo uporablja v skladu z navodili lečečega zdravnika, telesno in duševno popolnoma zmožen za vožnjo motornega vozila, in sicer za določen čas ob rednih kontrolah. Seveda </w:t>
            </w:r>
            <w:r w:rsidR="00ED4FB2">
              <w:rPr>
                <w:rFonts w:ascii="Arial" w:hAnsi="Arial" w:cs="Arial"/>
                <w:sz w:val="20"/>
                <w:szCs w:val="20"/>
              </w:rPr>
              <w:t xml:space="preserve">pa </w:t>
            </w:r>
            <w:r w:rsidR="00D02B2C">
              <w:rPr>
                <w:rFonts w:ascii="Arial" w:hAnsi="Arial" w:cs="Arial"/>
                <w:sz w:val="20"/>
                <w:szCs w:val="20"/>
              </w:rPr>
              <w:t xml:space="preserve">je </w:t>
            </w:r>
            <w:r w:rsidR="00ED4FB2">
              <w:rPr>
                <w:rFonts w:ascii="Arial" w:hAnsi="Arial" w:cs="Arial"/>
                <w:sz w:val="20"/>
                <w:szCs w:val="20"/>
              </w:rPr>
              <w:t>treba</w:t>
            </w:r>
            <w:r w:rsidR="00D02B2C">
              <w:rPr>
                <w:rFonts w:ascii="Arial" w:hAnsi="Arial" w:cs="Arial"/>
                <w:sz w:val="20"/>
                <w:szCs w:val="20"/>
              </w:rPr>
              <w:t xml:space="preserve">, kadar </w:t>
            </w:r>
            <w:r w:rsidR="00ED4FB2">
              <w:rPr>
                <w:rFonts w:ascii="Arial" w:hAnsi="Arial" w:cs="Arial"/>
                <w:sz w:val="20"/>
                <w:szCs w:val="20"/>
              </w:rPr>
              <w:t>se s toksikološko preiskavo telesnih tekočin ugotovi prisotnost psihoaktivnih zdravil v krvi ali slini, še ugotoviti ali je oseba uporabljala predpisana psihoaktivna zdravila in ali jih je uporabljala skladno z navodili lečečega zdravnika.</w:t>
            </w:r>
          </w:p>
          <w:p w:rsidR="00ED4FB2" w:rsidRDefault="00ED4FB2" w:rsidP="00F56A04">
            <w:pPr>
              <w:pStyle w:val="Brezrazmikov"/>
              <w:jc w:val="both"/>
              <w:rPr>
                <w:rFonts w:ascii="Arial" w:hAnsi="Arial" w:cs="Arial"/>
                <w:sz w:val="20"/>
                <w:szCs w:val="20"/>
              </w:rPr>
            </w:pPr>
          </w:p>
          <w:p w:rsidR="00ED4FB2" w:rsidRPr="00ED4FB2" w:rsidRDefault="00ED4FB2" w:rsidP="00ED4FB2">
            <w:pPr>
              <w:pStyle w:val="Brezrazmikov"/>
              <w:jc w:val="both"/>
              <w:rPr>
                <w:rFonts w:ascii="Arial" w:hAnsi="Arial" w:cs="Arial"/>
                <w:sz w:val="20"/>
                <w:szCs w:val="20"/>
              </w:rPr>
            </w:pPr>
            <w:r>
              <w:rPr>
                <w:rFonts w:ascii="Arial" w:hAnsi="Arial" w:cs="Arial"/>
                <w:sz w:val="20"/>
                <w:szCs w:val="20"/>
              </w:rPr>
              <w:lastRenderedPageBreak/>
              <w:t xml:space="preserve">Skladno z navedenim se predlaga, da  </w:t>
            </w:r>
            <w:r w:rsidRPr="00ED4FB2">
              <w:rPr>
                <w:rFonts w:ascii="Arial" w:hAnsi="Arial" w:cs="Arial"/>
                <w:sz w:val="20"/>
                <w:szCs w:val="20"/>
              </w:rPr>
              <w:t xml:space="preserve">se voznika, učitelja vožnje ali spremljevalca napoti na kontrolni zdravstveni pregled v skladu z zakonom, ki ureja voznike, </w:t>
            </w:r>
            <w:r>
              <w:rPr>
                <w:rFonts w:ascii="Arial" w:hAnsi="Arial" w:cs="Arial"/>
                <w:sz w:val="20"/>
                <w:szCs w:val="20"/>
              </w:rPr>
              <w:t>č</w:t>
            </w:r>
            <w:r w:rsidRPr="00ED4FB2">
              <w:rPr>
                <w:rFonts w:ascii="Arial" w:hAnsi="Arial" w:cs="Arial"/>
                <w:sz w:val="20"/>
                <w:szCs w:val="20"/>
              </w:rPr>
              <w:t>e se s toksikološko preiskavo telesnih tekočin ugotovi prisotnost psihoaktivnih zdravil ali njiho</w:t>
            </w:r>
            <w:r>
              <w:rPr>
                <w:rFonts w:ascii="Arial" w:hAnsi="Arial" w:cs="Arial"/>
                <w:sz w:val="20"/>
                <w:szCs w:val="20"/>
              </w:rPr>
              <w:t>vih presnovkov v krvi ali slini</w:t>
            </w:r>
            <w:r w:rsidRPr="00ED4FB2">
              <w:rPr>
                <w:rFonts w:ascii="Arial" w:hAnsi="Arial" w:cs="Arial"/>
                <w:sz w:val="20"/>
                <w:szCs w:val="20"/>
              </w:rPr>
              <w:t>. Ne glede na drugi odstavek</w:t>
            </w:r>
            <w:r>
              <w:rPr>
                <w:rFonts w:ascii="Arial" w:hAnsi="Arial" w:cs="Arial"/>
                <w:sz w:val="20"/>
                <w:szCs w:val="20"/>
              </w:rPr>
              <w:t xml:space="preserve"> 106. člena ZPrCP</w:t>
            </w:r>
            <w:r w:rsidR="00BD0DE4">
              <w:rPr>
                <w:rFonts w:ascii="Arial" w:hAnsi="Arial" w:cs="Arial"/>
                <w:sz w:val="20"/>
                <w:szCs w:val="20"/>
              </w:rPr>
              <w:t>, ki določa, da se za vožnjo pod vplivom psihoaktivnih zdravil šteje že sama</w:t>
            </w:r>
            <w:r w:rsidR="001C178B">
              <w:rPr>
                <w:rFonts w:ascii="Arial" w:hAnsi="Arial" w:cs="Arial"/>
                <w:sz w:val="20"/>
                <w:szCs w:val="20"/>
              </w:rPr>
              <w:t xml:space="preserve"> ugotovljena</w:t>
            </w:r>
            <w:r w:rsidR="00BD0DE4">
              <w:rPr>
                <w:rFonts w:ascii="Arial" w:hAnsi="Arial" w:cs="Arial"/>
                <w:sz w:val="20"/>
                <w:szCs w:val="20"/>
              </w:rPr>
              <w:t xml:space="preserve"> prisotnost psihoaktivnih zdravil v krvi ali slini</w:t>
            </w:r>
            <w:r w:rsidR="001C178B">
              <w:rPr>
                <w:rFonts w:ascii="Arial" w:hAnsi="Arial" w:cs="Arial"/>
                <w:sz w:val="20"/>
                <w:szCs w:val="20"/>
              </w:rPr>
              <w:t xml:space="preserve"> v okviru odrejenega strokovnega pregleda</w:t>
            </w:r>
            <w:r>
              <w:rPr>
                <w:rFonts w:ascii="Arial" w:hAnsi="Arial" w:cs="Arial"/>
                <w:sz w:val="20"/>
                <w:szCs w:val="20"/>
              </w:rPr>
              <w:t>, pa se še določa, da se</w:t>
            </w:r>
            <w:r w:rsidRPr="00ED4FB2">
              <w:rPr>
                <w:rFonts w:ascii="Arial" w:hAnsi="Arial" w:cs="Arial"/>
                <w:sz w:val="20"/>
                <w:szCs w:val="20"/>
              </w:rPr>
              <w:t xml:space="preserve"> šteje, da voznik, učitelj vožnje ali spremljevalec ni pod vplivom psihoaktivnih zdravil, če se s kontrolnim zdravstvenim pregledom ugotovi, da je voznik, učitelj vožnje ali spremljevalec uporabljal psihoaktivna zdravila v skladu s predpisano terapijo in navodilom lečečega zdravnika.</w:t>
            </w:r>
          </w:p>
          <w:p w:rsidR="00ED4FB2" w:rsidRDefault="00ED4FB2" w:rsidP="00F56A04">
            <w:pPr>
              <w:pStyle w:val="Brezrazmikov"/>
              <w:jc w:val="both"/>
              <w:rPr>
                <w:rFonts w:ascii="Arial" w:hAnsi="Arial" w:cs="Arial"/>
                <w:sz w:val="20"/>
                <w:szCs w:val="20"/>
              </w:rPr>
            </w:pPr>
          </w:p>
          <w:p w:rsidR="003518C2" w:rsidRDefault="003518C2" w:rsidP="00F56A04">
            <w:pPr>
              <w:pStyle w:val="Brezrazmikov"/>
              <w:jc w:val="both"/>
              <w:rPr>
                <w:rFonts w:ascii="Arial" w:hAnsi="Arial" w:cs="Arial"/>
                <w:sz w:val="20"/>
                <w:szCs w:val="20"/>
              </w:rPr>
            </w:pPr>
            <w:r>
              <w:rPr>
                <w:rFonts w:ascii="Arial" w:hAnsi="Arial" w:cs="Arial"/>
                <w:sz w:val="20"/>
                <w:szCs w:val="20"/>
              </w:rPr>
              <w:t xml:space="preserve">S spremembo tretjega odstavka 106. člena se stranska sankcija osemnajstih kazenskih točk, v primeru vožnje pod vplivom prepovedanih drog, psihoaktivnih zdravil ali drugih psihoaktivnih snovi in njihovih presnovkov, določa tudi za učitelja vožnje in spremljevalca (vožnja s spremljevalcem). </w:t>
            </w:r>
          </w:p>
          <w:p w:rsidR="003518C2" w:rsidRDefault="003518C2" w:rsidP="00F56A04">
            <w:pPr>
              <w:pStyle w:val="Brezrazmikov"/>
              <w:jc w:val="both"/>
              <w:rPr>
                <w:rFonts w:ascii="Arial" w:hAnsi="Arial" w:cs="Arial"/>
                <w:sz w:val="20"/>
                <w:szCs w:val="20"/>
              </w:rPr>
            </w:pPr>
            <w:r>
              <w:rPr>
                <w:rFonts w:ascii="Arial" w:hAnsi="Arial" w:cs="Arial"/>
                <w:sz w:val="20"/>
                <w:szCs w:val="20"/>
              </w:rPr>
              <w:t xml:space="preserve">Prekršek vožnje pod vplivom alkohola nad 1,10 grama alkohola na kilogram krvi ali nad 0,52 miligrama alkohola v litru izdihanega zraka, kjer je stranska sankcija </w:t>
            </w:r>
            <w:r w:rsidR="004B19BA">
              <w:rPr>
                <w:rFonts w:ascii="Arial" w:hAnsi="Arial" w:cs="Arial"/>
                <w:sz w:val="20"/>
                <w:szCs w:val="20"/>
              </w:rPr>
              <w:t xml:space="preserve">osemnajstih kazenskih točk </w:t>
            </w:r>
            <w:r>
              <w:rPr>
                <w:rFonts w:ascii="Arial" w:hAnsi="Arial" w:cs="Arial"/>
                <w:sz w:val="20"/>
                <w:szCs w:val="20"/>
              </w:rPr>
              <w:t>predpisana za voznika motornega vozila, u</w:t>
            </w:r>
            <w:r w:rsidR="004B19BA">
              <w:rPr>
                <w:rFonts w:ascii="Arial" w:hAnsi="Arial" w:cs="Arial"/>
                <w:sz w:val="20"/>
                <w:szCs w:val="20"/>
              </w:rPr>
              <w:t xml:space="preserve">čitelja vožnje in spremljevalca, se lahko po teži prekrška primerja z vožnjo pod vplivom prepovedanih drog, psihoaktivnih zdravil ali drugih psihoaktivnih snovi in njihovih presnovkov, zato se stranska sankcija osemnajstih kazenskih točk določa tudi za učitelja vožnje in spremljevalca. </w:t>
            </w:r>
          </w:p>
          <w:p w:rsidR="0043370D" w:rsidRDefault="0043370D" w:rsidP="00F56A04">
            <w:pPr>
              <w:pStyle w:val="Brezrazmikov"/>
              <w:jc w:val="both"/>
              <w:rPr>
                <w:rFonts w:ascii="Arial" w:hAnsi="Arial" w:cs="Arial"/>
                <w:sz w:val="20"/>
                <w:szCs w:val="20"/>
              </w:rPr>
            </w:pPr>
          </w:p>
          <w:p w:rsidR="004B19BA" w:rsidRPr="009B0F02" w:rsidRDefault="004B19BA" w:rsidP="00F56A04">
            <w:pPr>
              <w:pStyle w:val="Brezrazmikov"/>
              <w:jc w:val="both"/>
              <w:rPr>
                <w:rFonts w:ascii="Arial" w:hAnsi="Arial" w:cs="Arial"/>
                <w:sz w:val="20"/>
                <w:szCs w:val="20"/>
              </w:rPr>
            </w:pPr>
          </w:p>
          <w:p w:rsidR="00C03EDC" w:rsidRPr="009B0F02" w:rsidRDefault="0043370D" w:rsidP="00C03EDC">
            <w:pPr>
              <w:pStyle w:val="Neotevilenodstavek"/>
              <w:spacing w:before="0" w:after="0" w:line="260" w:lineRule="exact"/>
              <w:rPr>
                <w:sz w:val="20"/>
                <w:szCs w:val="20"/>
              </w:rPr>
            </w:pPr>
            <w:r>
              <w:rPr>
                <w:b/>
                <w:sz w:val="20"/>
                <w:szCs w:val="20"/>
              </w:rPr>
              <w:t>K 32</w:t>
            </w:r>
            <w:r w:rsidR="00C03EDC"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107</w:t>
            </w:r>
            <w:r w:rsidRPr="00D972C3">
              <w:rPr>
                <w:rFonts w:ascii="Arial" w:hAnsi="Arial" w:cs="Arial"/>
                <w:b/>
                <w:sz w:val="20"/>
                <w:szCs w:val="20"/>
              </w:rPr>
              <w:t xml:space="preserve">. člena </w:t>
            </w:r>
            <w:r>
              <w:rPr>
                <w:rFonts w:ascii="Arial" w:hAnsi="Arial" w:cs="Arial"/>
                <w:b/>
                <w:sz w:val="20"/>
                <w:szCs w:val="20"/>
              </w:rPr>
              <w:t>ZPrCP (preverjanje psihofizičnega stanja</w:t>
            </w:r>
            <w:r w:rsidRPr="00D972C3">
              <w:rPr>
                <w:rFonts w:ascii="Arial" w:hAnsi="Arial" w:cs="Arial"/>
                <w:b/>
                <w:sz w:val="20"/>
                <w:szCs w:val="20"/>
              </w:rPr>
              <w:t>)</w:t>
            </w:r>
          </w:p>
          <w:p w:rsidR="00CC4648" w:rsidRPr="009B0F02" w:rsidRDefault="00C03EDC" w:rsidP="00AA23FC">
            <w:pPr>
              <w:pStyle w:val="Neotevilenodstavek"/>
              <w:spacing w:before="0" w:after="0" w:line="260" w:lineRule="exact"/>
              <w:rPr>
                <w:sz w:val="20"/>
                <w:szCs w:val="20"/>
              </w:rPr>
            </w:pPr>
            <w:r w:rsidRPr="009B0F02">
              <w:rPr>
                <w:sz w:val="20"/>
                <w:szCs w:val="20"/>
              </w:rPr>
              <w:t>S spremembo v dvanajstem odstavku</w:t>
            </w:r>
            <w:r w:rsidR="009D176B" w:rsidRPr="009B0F02">
              <w:rPr>
                <w:sz w:val="20"/>
                <w:szCs w:val="20"/>
              </w:rPr>
              <w:t xml:space="preserve"> 107. člena ZPrCP se jas</w:t>
            </w:r>
            <w:r w:rsidRPr="009B0F02">
              <w:rPr>
                <w:sz w:val="20"/>
                <w:szCs w:val="20"/>
              </w:rPr>
              <w:t xml:space="preserve">no določa, da se kazenske točke ne izrečejo vozniku </w:t>
            </w:r>
            <w:r w:rsidR="001837A4" w:rsidRPr="009B0F02">
              <w:rPr>
                <w:sz w:val="20"/>
                <w:szCs w:val="20"/>
              </w:rPr>
              <w:t xml:space="preserve">lahkega motornega vozila, vozniku </w:t>
            </w:r>
            <w:r w:rsidRPr="009B0F02">
              <w:rPr>
                <w:sz w:val="20"/>
                <w:szCs w:val="20"/>
              </w:rPr>
              <w:t>mopeda, katerega konstrukcijsko določena hitrost ne presega 25 km/h, kandidatu iz 6. točke in vozniku iz 9. točke prvega odstavka 105. člena ZPrCP.</w:t>
            </w:r>
          </w:p>
          <w:p w:rsidR="00C03EDC" w:rsidRPr="009B0F02" w:rsidRDefault="00C03EDC" w:rsidP="00AA23FC">
            <w:pPr>
              <w:pStyle w:val="Neotevilenodstavek"/>
              <w:spacing w:before="0" w:after="0" w:line="260" w:lineRule="exact"/>
              <w:rPr>
                <w:sz w:val="20"/>
                <w:szCs w:val="20"/>
              </w:rPr>
            </w:pPr>
          </w:p>
          <w:p w:rsidR="007C65B6" w:rsidRDefault="007C65B6" w:rsidP="00AA23FC">
            <w:pPr>
              <w:pStyle w:val="Neotevilenodstavek"/>
              <w:spacing w:before="0" w:after="0" w:line="260" w:lineRule="exact"/>
              <w:rPr>
                <w:sz w:val="20"/>
                <w:szCs w:val="20"/>
              </w:rPr>
            </w:pPr>
          </w:p>
          <w:p w:rsidR="006E0725" w:rsidRPr="009B0F02" w:rsidRDefault="006E0725" w:rsidP="006E0725">
            <w:pPr>
              <w:pStyle w:val="Neotevilenodstavek"/>
              <w:spacing w:before="0" w:after="0" w:line="260" w:lineRule="exact"/>
              <w:rPr>
                <w:sz w:val="20"/>
                <w:szCs w:val="20"/>
              </w:rPr>
            </w:pPr>
            <w:r>
              <w:rPr>
                <w:b/>
                <w:sz w:val="20"/>
                <w:szCs w:val="20"/>
              </w:rPr>
              <w:t>K 33</w:t>
            </w:r>
            <w:r w:rsidRPr="009B0F02">
              <w:rPr>
                <w:b/>
                <w:sz w:val="20"/>
                <w:szCs w:val="20"/>
              </w:rPr>
              <w:t>. členu:</w:t>
            </w:r>
          </w:p>
          <w:p w:rsidR="006E0725" w:rsidRPr="00D972C3" w:rsidRDefault="006E0725" w:rsidP="006E0725">
            <w:pPr>
              <w:pStyle w:val="Brezrazmikov"/>
              <w:jc w:val="both"/>
              <w:rPr>
                <w:rFonts w:ascii="Arial" w:hAnsi="Arial" w:cs="Arial"/>
                <w:sz w:val="20"/>
                <w:szCs w:val="20"/>
              </w:rPr>
            </w:pPr>
            <w:r>
              <w:rPr>
                <w:rFonts w:ascii="Arial" w:hAnsi="Arial" w:cs="Arial"/>
                <w:b/>
                <w:sz w:val="20"/>
                <w:szCs w:val="20"/>
              </w:rPr>
              <w:t>Sprememba določbe 109</w:t>
            </w:r>
            <w:r w:rsidRPr="00D972C3">
              <w:rPr>
                <w:rFonts w:ascii="Arial" w:hAnsi="Arial" w:cs="Arial"/>
                <w:b/>
                <w:sz w:val="20"/>
                <w:szCs w:val="20"/>
              </w:rPr>
              <w:t xml:space="preserve">. člena </w:t>
            </w:r>
            <w:r>
              <w:rPr>
                <w:rFonts w:ascii="Arial" w:hAnsi="Arial" w:cs="Arial"/>
                <w:b/>
                <w:sz w:val="20"/>
                <w:szCs w:val="20"/>
              </w:rPr>
              <w:t>ZPrCP (prometne nesreče</w:t>
            </w:r>
            <w:r w:rsidRPr="00D972C3">
              <w:rPr>
                <w:rFonts w:ascii="Arial" w:hAnsi="Arial" w:cs="Arial"/>
                <w:b/>
                <w:sz w:val="20"/>
                <w:szCs w:val="20"/>
              </w:rPr>
              <w:t>)</w:t>
            </w:r>
          </w:p>
          <w:p w:rsidR="009064A8" w:rsidRDefault="009064A8"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in zmanjšanje sposobnosti vožnje pod vplivom prepovedanih drog, psihoaktivnih zdravil ali drugih psihoaktivnih snovi po raziskavah pomembno zmanjšuje voznikove sposobnosti za vožnjo, od zaznavnih sposobnosti, presoje, odločanja in izvedbe ustreznega ravnanja, zmanjšana je tudi kontrola impulzov pri posamezniku, zato ne zmore dobro presojati lastnih ravnanj. </w:t>
            </w:r>
          </w:p>
          <w:p w:rsidR="009064A8" w:rsidRDefault="009064A8" w:rsidP="009064A8">
            <w:pPr>
              <w:jc w:val="both"/>
              <w:rPr>
                <w:rFonts w:cs="Arial"/>
                <w:color w:val="000000"/>
                <w:szCs w:val="20"/>
                <w:shd w:val="clear" w:color="auto" w:fill="FFFFFF"/>
                <w:lang w:eastAsia="sl-SI"/>
              </w:rPr>
            </w:pPr>
          </w:p>
          <w:p w:rsidR="009064A8" w:rsidRDefault="009064A8"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Posledično je voznikovo ravnanje nezanesljivo, neustrezno in namerno ali nenamerno bolj verjetno tvegano.  Večja količina alkohola povzroči pri vozniku, večjo verjetnost neprilagojene hitrosti vozila in večjo verjetnost vožnje v nepravilno stran/smer vožnje, zmanjšuje pa izsiljevanje prednosti (Brvar, 2018). </w:t>
            </w:r>
          </w:p>
          <w:p w:rsidR="009064A8" w:rsidRDefault="009064A8" w:rsidP="009064A8">
            <w:pPr>
              <w:jc w:val="both"/>
              <w:rPr>
                <w:rFonts w:cs="Arial"/>
                <w:color w:val="000000"/>
                <w:szCs w:val="20"/>
                <w:shd w:val="clear" w:color="auto" w:fill="FFFFFF"/>
                <w:lang w:eastAsia="sl-SI"/>
              </w:rPr>
            </w:pPr>
          </w:p>
          <w:p w:rsidR="009064A8" w:rsidRDefault="009064A8"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Na podlagi študije, ki jo je izvedla Javna agencija za varnost prometa, je verjetnost, da se trezen voznik osebnega avtomobila zaradi neprilagojene hitrosti smrtno ponesreči ali se hudo poškoduje, enaka 0,018 ali 1,8 odstotka, verjetnost voznika, ki ima v sebi več kot 0,52 mg/l oziroma 1,10 g/kg alkohola, pa je enaka 0,074 ali 7,4 odstotka, torej štirikrat večja. </w:t>
            </w:r>
          </w:p>
          <w:p w:rsidR="006E0725" w:rsidRPr="009064A8" w:rsidRDefault="006E0725" w:rsidP="00AA23FC">
            <w:pPr>
              <w:pStyle w:val="Neotevilenodstavek"/>
              <w:spacing w:before="0" w:after="0" w:line="260" w:lineRule="exact"/>
              <w:rPr>
                <w:color w:val="000000"/>
                <w:sz w:val="20"/>
                <w:szCs w:val="20"/>
                <w:shd w:val="clear" w:color="auto" w:fill="FFFFFF"/>
              </w:rPr>
            </w:pPr>
          </w:p>
          <w:p w:rsidR="009064A8" w:rsidRPr="009064A8" w:rsidRDefault="009064A8" w:rsidP="00AA23FC">
            <w:pPr>
              <w:pStyle w:val="Neotevilenodstavek"/>
              <w:spacing w:before="0" w:after="0" w:line="260" w:lineRule="exact"/>
              <w:rPr>
                <w:color w:val="000000"/>
                <w:sz w:val="20"/>
                <w:szCs w:val="20"/>
                <w:shd w:val="clear" w:color="auto" w:fill="FFFFFF"/>
              </w:rPr>
            </w:pPr>
            <w:r w:rsidRPr="009064A8">
              <w:rPr>
                <w:color w:val="000000"/>
                <w:sz w:val="20"/>
                <w:szCs w:val="20"/>
                <w:shd w:val="clear" w:color="auto" w:fill="FFFFFF"/>
              </w:rPr>
              <w:t>Vožnja pod vplivom alkohola, prepovedanih drog, psihoaktivnih zdravil</w:t>
            </w:r>
            <w:r>
              <w:rPr>
                <w:color w:val="000000"/>
                <w:sz w:val="20"/>
                <w:szCs w:val="20"/>
                <w:shd w:val="clear" w:color="auto" w:fill="FFFFFF"/>
              </w:rPr>
              <w:t xml:space="preserve"> in drugih psihoaktivnih snovi</w:t>
            </w:r>
            <w:r w:rsidRPr="009064A8">
              <w:rPr>
                <w:color w:val="000000"/>
                <w:sz w:val="20"/>
                <w:szCs w:val="20"/>
                <w:shd w:val="clear" w:color="auto" w:fill="FFFFFF"/>
              </w:rPr>
              <w:t xml:space="preserve"> je po številnih raziskavah eden izmed najpomembnejših</w:t>
            </w:r>
            <w:r>
              <w:rPr>
                <w:color w:val="000000"/>
                <w:sz w:val="20"/>
                <w:szCs w:val="20"/>
                <w:shd w:val="clear" w:color="auto" w:fill="FFFFFF"/>
              </w:rPr>
              <w:t xml:space="preserve"> in najpogostejših</w:t>
            </w:r>
            <w:r w:rsidRPr="009064A8">
              <w:rPr>
                <w:color w:val="000000"/>
                <w:sz w:val="20"/>
                <w:szCs w:val="20"/>
                <w:shd w:val="clear" w:color="auto" w:fill="FFFFFF"/>
              </w:rPr>
              <w:t xml:space="preserve"> dejavnikov tveganja za nastanek prometnih nesreč, še posebej z najhujšimi posledicami</w:t>
            </w:r>
            <w:r>
              <w:rPr>
                <w:color w:val="000000"/>
                <w:sz w:val="20"/>
                <w:szCs w:val="20"/>
                <w:shd w:val="clear" w:color="auto" w:fill="FFFFFF"/>
              </w:rPr>
              <w:t>.</w:t>
            </w:r>
          </w:p>
          <w:p w:rsidR="006E0725" w:rsidRDefault="006E0725" w:rsidP="00AA23FC">
            <w:pPr>
              <w:pStyle w:val="Neotevilenodstavek"/>
              <w:spacing w:before="0" w:after="0" w:line="260" w:lineRule="exact"/>
              <w:rPr>
                <w:sz w:val="20"/>
                <w:szCs w:val="20"/>
              </w:rPr>
            </w:pPr>
          </w:p>
          <w:p w:rsidR="005858EE" w:rsidRPr="009064A8" w:rsidRDefault="005858EE" w:rsidP="005858EE">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Prav tako se pri kombinaciji alkohola in drog tveganje izrazito poveča, podobno kot pri visokih koncentracijah alkohola. </w:t>
            </w:r>
          </w:p>
          <w:p w:rsidR="005858EE" w:rsidRPr="009064A8" w:rsidRDefault="005858EE" w:rsidP="005858EE">
            <w:pPr>
              <w:autoSpaceDE w:val="0"/>
              <w:autoSpaceDN w:val="0"/>
              <w:adjustRightInd w:val="0"/>
              <w:spacing w:line="240" w:lineRule="auto"/>
              <w:jc w:val="both"/>
              <w:rPr>
                <w:rFonts w:cs="Arial"/>
                <w:color w:val="000000"/>
                <w:szCs w:val="20"/>
                <w:shd w:val="clear" w:color="auto" w:fill="FFFFFF"/>
                <w:lang w:eastAsia="sl-SI"/>
              </w:rPr>
            </w:pPr>
          </w:p>
          <w:p w:rsidR="005858EE" w:rsidRDefault="005858EE" w:rsidP="005858EE">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in zmanjšanje sposobnosti vožnje pod vplivom prepovedanih drog, psihoaktivnih zdravil ali drugih psihoaktivnih snovi po raziskavah pomembno zmanjšuje voznikove sposobnosti za vožnjo, od zaznavnih sposobnosti, presoje, odločanja in izvedbe ustreznega ravnanja, zmanjšana je tudi kontrola impulzov pri posamezniku, zato ne zmore dobro presojati lastnih ravnanj. Posledično je </w:t>
            </w:r>
            <w:r w:rsidRPr="009064A8">
              <w:rPr>
                <w:rFonts w:cs="Arial"/>
                <w:color w:val="000000"/>
                <w:szCs w:val="20"/>
                <w:shd w:val="clear" w:color="auto" w:fill="FFFFFF"/>
                <w:lang w:eastAsia="sl-SI"/>
              </w:rPr>
              <w:lastRenderedPageBreak/>
              <w:t xml:space="preserve">voznikovo ravnanje nezanesljivo, neustrezno in namerno ali nenamerno bolj verjetno tvegano.  Večja količina alkohola povzroči pri vozniku, večjo verjetnost neprilagojene hitrosti vozila in večjo verjetnost vožnje v nepravilno stran/smer vožnje, zmanjšuje pa izsiljevanje prednosti (Brvar, 2018). Na podlagi študije, ki jo je izvedla Javna agencija za varnost prometa, je verjetnost, da se trezen voznik osebnega avtomobila zaradi neprilagojene hitrosti smrtno ponesreči ali se hudo poškoduje, enaka 0,018 ali 1,8 odstotka, verjetnost voznika, ki ima v sebi več kot 0,52 mg/l oziroma 1,10 g/kg alkohola, pa je enaka 0,074 ali 7,4 odstotka, torej štirikrat večja. </w:t>
            </w:r>
          </w:p>
          <w:p w:rsidR="005858EE" w:rsidRPr="0080421F" w:rsidRDefault="005858EE" w:rsidP="00AA23FC">
            <w:pPr>
              <w:pStyle w:val="Neotevilenodstavek"/>
              <w:spacing w:before="0" w:after="0" w:line="260" w:lineRule="exact"/>
              <w:rPr>
                <w:sz w:val="20"/>
                <w:szCs w:val="20"/>
              </w:rPr>
            </w:pPr>
          </w:p>
          <w:p w:rsidR="0080421F" w:rsidRPr="0080421F" w:rsidRDefault="0080421F" w:rsidP="0080421F">
            <w:pPr>
              <w:pStyle w:val="Brezrazmikov"/>
              <w:jc w:val="both"/>
              <w:rPr>
                <w:rFonts w:ascii="Arial" w:hAnsi="Arial" w:cs="Arial"/>
                <w:sz w:val="20"/>
                <w:szCs w:val="20"/>
              </w:rPr>
            </w:pPr>
            <w:r w:rsidRPr="0080421F">
              <w:rPr>
                <w:rFonts w:ascii="Arial" w:hAnsi="Arial" w:cs="Arial"/>
                <w:sz w:val="20"/>
                <w:szCs w:val="20"/>
              </w:rPr>
              <w:t>S predlogom zakona se določa, da se v primeru povzročitve prometne nesreče pod vplivom alkohola nad zakonsko dovoljeno mejo ali pod vplivom prepovedanih drog, psihoaktivnih zdravil ali drugih psihoaktivnih snovi, in njihovih presnovkov, šteje, da so alkohol, prepovedane droge, psihoaktivna zdravila in druge psihoaktivne snovi ključen dejavnik tveganja za nastanek prometne nesreče.</w:t>
            </w:r>
          </w:p>
          <w:p w:rsidR="005858EE" w:rsidRDefault="005858EE" w:rsidP="00AA23FC">
            <w:pPr>
              <w:pStyle w:val="Neotevilenodstavek"/>
              <w:spacing w:before="0" w:after="0" w:line="260" w:lineRule="exact"/>
              <w:rPr>
                <w:sz w:val="20"/>
                <w:szCs w:val="20"/>
              </w:rPr>
            </w:pPr>
          </w:p>
          <w:p w:rsidR="0080421F" w:rsidRPr="009B0F02" w:rsidRDefault="0080421F" w:rsidP="00AA23FC">
            <w:pPr>
              <w:pStyle w:val="Neotevilenodstavek"/>
              <w:spacing w:before="0" w:after="0" w:line="260" w:lineRule="exact"/>
              <w:rPr>
                <w:sz w:val="20"/>
                <w:szCs w:val="20"/>
              </w:rPr>
            </w:pPr>
          </w:p>
          <w:p w:rsidR="007C65B6" w:rsidRPr="009B0F02" w:rsidRDefault="006E0725" w:rsidP="007C65B6">
            <w:pPr>
              <w:pStyle w:val="Neotevilenodstavek"/>
              <w:spacing w:before="0" w:after="0" w:line="260" w:lineRule="exact"/>
              <w:rPr>
                <w:sz w:val="20"/>
                <w:szCs w:val="20"/>
              </w:rPr>
            </w:pPr>
            <w:r>
              <w:rPr>
                <w:b/>
                <w:sz w:val="20"/>
                <w:szCs w:val="20"/>
              </w:rPr>
              <w:t>K 34</w:t>
            </w:r>
            <w:r w:rsidR="007C65B6" w:rsidRPr="009B0F02">
              <w:rPr>
                <w:b/>
                <w:sz w:val="20"/>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Sprememba določbe 110</w:t>
            </w:r>
            <w:r w:rsidRPr="00D972C3">
              <w:rPr>
                <w:rFonts w:ascii="Arial" w:hAnsi="Arial" w:cs="Arial"/>
                <w:b/>
                <w:sz w:val="20"/>
                <w:szCs w:val="20"/>
              </w:rPr>
              <w:t xml:space="preserve">. člena </w:t>
            </w:r>
            <w:r>
              <w:rPr>
                <w:rFonts w:ascii="Arial" w:hAnsi="Arial" w:cs="Arial"/>
                <w:b/>
                <w:sz w:val="20"/>
                <w:szCs w:val="20"/>
              </w:rPr>
              <w:t>ZPrCP (dolžnostna ravnanja ob prometni nesreči</w:t>
            </w:r>
            <w:r w:rsidRPr="00D972C3">
              <w:rPr>
                <w:rFonts w:ascii="Arial" w:hAnsi="Arial" w:cs="Arial"/>
                <w:b/>
                <w:sz w:val="20"/>
                <w:szCs w:val="20"/>
              </w:rPr>
              <w:t>)</w:t>
            </w:r>
          </w:p>
          <w:p w:rsidR="007C65B6" w:rsidRPr="009B0F02" w:rsidRDefault="007C65B6" w:rsidP="007C65B6">
            <w:pPr>
              <w:jc w:val="both"/>
              <w:rPr>
                <w:rFonts w:cstheme="minorHAnsi"/>
              </w:rPr>
            </w:pPr>
            <w:r w:rsidRPr="009B0F02">
              <w:rPr>
                <w:rFonts w:cstheme="minorHAnsi"/>
              </w:rPr>
              <w:t>110. člen ZPrCP se deloma spreminja zaradi poenotenja ukrepanja, če udeleženec prometne nesreče (povzročitelj ) zapusti kraj prometne nesreče (pobeg).</w:t>
            </w:r>
          </w:p>
          <w:p w:rsidR="00D46743" w:rsidRPr="009B0F02" w:rsidRDefault="00D46743" w:rsidP="00D46743">
            <w:pPr>
              <w:jc w:val="both"/>
            </w:pPr>
          </w:p>
          <w:p w:rsidR="00D46743" w:rsidRPr="009B0F02" w:rsidRDefault="00D46743" w:rsidP="00D46743">
            <w:pPr>
              <w:jc w:val="both"/>
            </w:pPr>
          </w:p>
          <w:p w:rsidR="00D46743" w:rsidRPr="009B0F02" w:rsidRDefault="006E0725" w:rsidP="00D46743">
            <w:pPr>
              <w:jc w:val="both"/>
              <w:rPr>
                <w:szCs w:val="20"/>
              </w:rPr>
            </w:pPr>
            <w:r>
              <w:rPr>
                <w:b/>
                <w:szCs w:val="20"/>
              </w:rPr>
              <w:t>K 35</w:t>
            </w:r>
            <w:r w:rsidR="00D46743"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Sprememba določbe 111</w:t>
            </w:r>
            <w:r w:rsidRPr="00D972C3">
              <w:rPr>
                <w:rFonts w:ascii="Arial" w:hAnsi="Arial" w:cs="Arial"/>
                <w:b/>
                <w:sz w:val="20"/>
                <w:szCs w:val="20"/>
              </w:rPr>
              <w:t xml:space="preserve">. člena </w:t>
            </w:r>
            <w:r>
              <w:rPr>
                <w:rFonts w:ascii="Arial" w:hAnsi="Arial" w:cs="Arial"/>
                <w:b/>
                <w:sz w:val="20"/>
                <w:szCs w:val="20"/>
              </w:rPr>
              <w:t>ZPrCP (zavarovanje dokazov ob prometni nesreči</w:t>
            </w:r>
            <w:r w:rsidRPr="00D972C3">
              <w:rPr>
                <w:rFonts w:ascii="Arial" w:hAnsi="Arial" w:cs="Arial"/>
                <w:b/>
                <w:sz w:val="20"/>
                <w:szCs w:val="20"/>
              </w:rPr>
              <w:t>)</w:t>
            </w:r>
          </w:p>
          <w:p w:rsidR="00D46743" w:rsidRPr="009B0F02" w:rsidRDefault="00D46743" w:rsidP="00D46743">
            <w:pPr>
              <w:jc w:val="both"/>
              <w:rPr>
                <w:color w:val="000000"/>
              </w:rPr>
            </w:pPr>
            <w:r w:rsidRPr="009B0F02">
              <w:rPr>
                <w:color w:val="000000"/>
              </w:rPr>
              <w:t>Na podlagi 109. člena</w:t>
            </w:r>
            <w:r w:rsidR="003C045A">
              <w:rPr>
                <w:color w:val="000000"/>
              </w:rPr>
              <w:t xml:space="preserve"> se prometne nesreče delijo na štiri kategorije in sicer prometne nesreče</w:t>
            </w:r>
            <w:r w:rsidRPr="009B0F02">
              <w:rPr>
                <w:color w:val="000000"/>
              </w:rPr>
              <w:t xml:space="preserve"> I. kategorije (brez poškodb), II. kategorije (v kateri je ena najmanj oseba lahko telesno poškodovana), III. kategorije (v kateri je najmanj ena oseba hudo telesno poškodovana) in IV. kategorije (v kateri je kdo umrl).</w:t>
            </w:r>
          </w:p>
          <w:p w:rsidR="00D46743" w:rsidRPr="009B0F02" w:rsidRDefault="00D46743" w:rsidP="00D46743">
            <w:pPr>
              <w:jc w:val="both"/>
              <w:rPr>
                <w:color w:val="000000"/>
              </w:rPr>
            </w:pPr>
          </w:p>
          <w:p w:rsidR="002B41E1" w:rsidRDefault="002B41E1" w:rsidP="00D46743">
            <w:pPr>
              <w:jc w:val="both"/>
              <w:rPr>
                <w:color w:val="000000"/>
              </w:rPr>
            </w:pPr>
            <w:r>
              <w:rPr>
                <w:color w:val="000000"/>
              </w:rPr>
              <w:t>Skladno z določbo desetega odstavka 111. člena ZPrCP je določeno, da mora zdravnik najbližji policijski postaji brezplačno posredovati podatke o vrsti telesne poškodbe.</w:t>
            </w:r>
            <w:r w:rsidR="003C045A">
              <w:rPr>
                <w:color w:val="000000"/>
              </w:rPr>
              <w:t xml:space="preserve"> </w:t>
            </w:r>
            <w:r>
              <w:rPr>
                <w:color w:val="000000"/>
              </w:rPr>
              <w:t xml:space="preserve">V praksi se dogaja, da zdravniki podatka o vrsti telesne poškodbe ne posredujejo ali pa je določena le vrsta telesne poškodbe v latinskem jeziku, pri čemer ni navedeno ali takšna poškodba predstavlja lahko ali hudo telesno poškodbo. Ker je podatek zelo pomemben pri delu policistov, se z dopolnitvijo zakona jasno določa, da mora zdravnik ob posredovanju podatka o vrsti telesne poškodbe policijski postaji sporočiti vrsto telesne poškodbe udeležencev prometne nesreče, torej </w:t>
            </w:r>
            <w:r w:rsidR="004A14E1">
              <w:rPr>
                <w:color w:val="000000"/>
              </w:rPr>
              <w:t>sporočiti</w:t>
            </w:r>
            <w:r>
              <w:rPr>
                <w:color w:val="000000"/>
              </w:rPr>
              <w:t xml:space="preserve"> ali telesna poškodba predstavlja lahko ali hudo telesno poškodbo.</w:t>
            </w:r>
          </w:p>
          <w:p w:rsidR="002B41E1" w:rsidRDefault="002B41E1" w:rsidP="00D46743">
            <w:pPr>
              <w:jc w:val="both"/>
              <w:rPr>
                <w:color w:val="000000"/>
              </w:rPr>
            </w:pPr>
          </w:p>
          <w:p w:rsidR="0071018F" w:rsidRPr="009B0F02" w:rsidRDefault="0071018F" w:rsidP="00D46743">
            <w:pPr>
              <w:jc w:val="both"/>
              <w:rPr>
                <w:color w:val="000000"/>
              </w:rPr>
            </w:pPr>
          </w:p>
          <w:p w:rsidR="0071018F" w:rsidRPr="009B0F02" w:rsidRDefault="006E0725" w:rsidP="0071018F">
            <w:pPr>
              <w:jc w:val="both"/>
              <w:rPr>
                <w:szCs w:val="20"/>
              </w:rPr>
            </w:pPr>
            <w:r>
              <w:rPr>
                <w:b/>
                <w:szCs w:val="20"/>
              </w:rPr>
              <w:t>K 36</w:t>
            </w:r>
            <w:r w:rsidR="0071018F"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Prehodna določba (uskladitev odlokov samoupravnih lokalnih skupnosti</w:t>
            </w:r>
            <w:r w:rsidRPr="00D972C3">
              <w:rPr>
                <w:rFonts w:ascii="Arial" w:hAnsi="Arial" w:cs="Arial"/>
                <w:b/>
                <w:sz w:val="20"/>
                <w:szCs w:val="20"/>
              </w:rPr>
              <w:t>)</w:t>
            </w:r>
          </w:p>
          <w:p w:rsidR="0071018F" w:rsidRPr="009B0F02" w:rsidRDefault="001837A4" w:rsidP="00D46743">
            <w:pPr>
              <w:jc w:val="both"/>
              <w:rPr>
                <w:rFonts w:cs="Arial"/>
                <w:szCs w:val="20"/>
              </w:rPr>
            </w:pPr>
            <w:r w:rsidRPr="009B0F02">
              <w:rPr>
                <w:rFonts w:cs="Arial"/>
                <w:szCs w:val="20"/>
              </w:rPr>
              <w:t>V prehodni določbi se določa, da morajo samoupravne lokalne skupnosti občinske odloke, skladno s spremenjeno določbo četrtega odstavka 65. člena Zakona o pravilih cestnega prometa, uskladiti v roku šestih mesecev od uveljavitve tega zakona.</w:t>
            </w:r>
          </w:p>
          <w:p w:rsidR="001837A4" w:rsidRPr="009B0F02" w:rsidRDefault="001837A4" w:rsidP="00D46743">
            <w:pPr>
              <w:jc w:val="both"/>
              <w:rPr>
                <w:rFonts w:cs="Arial"/>
                <w:szCs w:val="20"/>
              </w:rPr>
            </w:pPr>
          </w:p>
          <w:p w:rsidR="001837A4" w:rsidRPr="009B0F02" w:rsidRDefault="001837A4" w:rsidP="00D46743">
            <w:pPr>
              <w:jc w:val="both"/>
              <w:rPr>
                <w:rFonts w:cs="Arial"/>
                <w:szCs w:val="20"/>
              </w:rPr>
            </w:pPr>
          </w:p>
          <w:p w:rsidR="001837A4" w:rsidRPr="009B0F02" w:rsidRDefault="006E0725" w:rsidP="001837A4">
            <w:pPr>
              <w:jc w:val="both"/>
              <w:rPr>
                <w:szCs w:val="20"/>
              </w:rPr>
            </w:pPr>
            <w:r>
              <w:rPr>
                <w:b/>
                <w:szCs w:val="20"/>
              </w:rPr>
              <w:t>K 37</w:t>
            </w:r>
            <w:r w:rsidR="001837A4"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Končna določba (uskladitev z zakonom, ki ureja ceste</w:t>
            </w:r>
            <w:r w:rsidRPr="00D972C3">
              <w:rPr>
                <w:rFonts w:ascii="Arial" w:hAnsi="Arial" w:cs="Arial"/>
                <w:b/>
                <w:sz w:val="20"/>
                <w:szCs w:val="20"/>
              </w:rPr>
              <w:t>)</w:t>
            </w:r>
          </w:p>
          <w:p w:rsidR="001837A4" w:rsidRPr="009B0F02" w:rsidRDefault="001837A4" w:rsidP="001837A4">
            <w:pPr>
              <w:jc w:val="both"/>
              <w:rPr>
                <w:rFonts w:cs="Arial"/>
                <w:szCs w:val="20"/>
              </w:rPr>
            </w:pPr>
            <w:r w:rsidRPr="009B0F02">
              <w:rPr>
                <w:rFonts w:cs="Arial"/>
                <w:szCs w:val="20"/>
              </w:rPr>
              <w:t xml:space="preserve">Ker se iz Zakona o cestah prenaša ureditev parkiranja tovornih vozil na počivališčih ob avtocestah in hitrih cestah, se predlaga črtanje šestega odstavka 5. člena Zakona o cestah in posledično sklici v kazenskih določbah. Iz istega razloga se popravljajo tudi določbe </w:t>
            </w:r>
            <w:r w:rsidR="0000052D">
              <w:rPr>
                <w:rFonts w:cs="Arial"/>
                <w:szCs w:val="20"/>
              </w:rPr>
              <w:t xml:space="preserve">Zakona o cestah </w:t>
            </w:r>
            <w:r w:rsidRPr="009B0F02">
              <w:rPr>
                <w:rFonts w:cs="Arial"/>
                <w:szCs w:val="20"/>
              </w:rPr>
              <w:t>v zvezi z določanjem nadzornih in prekrškovnih organov.</w:t>
            </w:r>
          </w:p>
          <w:p w:rsidR="001837A4" w:rsidRPr="009B0F02" w:rsidRDefault="001837A4" w:rsidP="001837A4">
            <w:pPr>
              <w:jc w:val="both"/>
              <w:rPr>
                <w:rFonts w:cs="Arial"/>
                <w:szCs w:val="20"/>
              </w:rPr>
            </w:pPr>
          </w:p>
          <w:p w:rsidR="001837A4" w:rsidRPr="009B0F02" w:rsidRDefault="001837A4" w:rsidP="001837A4">
            <w:pPr>
              <w:jc w:val="both"/>
              <w:rPr>
                <w:rFonts w:cs="Arial"/>
                <w:szCs w:val="20"/>
              </w:rPr>
            </w:pPr>
          </w:p>
          <w:p w:rsidR="001837A4" w:rsidRPr="009B0F02" w:rsidRDefault="006E0725" w:rsidP="001837A4">
            <w:pPr>
              <w:jc w:val="both"/>
              <w:rPr>
                <w:szCs w:val="20"/>
              </w:rPr>
            </w:pPr>
            <w:r>
              <w:rPr>
                <w:b/>
                <w:szCs w:val="20"/>
              </w:rPr>
              <w:t>K 38</w:t>
            </w:r>
            <w:r w:rsidR="001837A4"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Končna določba (uskladitev z zakonom, ki ureja voznike, ter ureja pogoje za vožnjo koles</w:t>
            </w:r>
            <w:r w:rsidRPr="00D972C3">
              <w:rPr>
                <w:rFonts w:ascii="Arial" w:hAnsi="Arial" w:cs="Arial"/>
                <w:b/>
                <w:sz w:val="20"/>
                <w:szCs w:val="20"/>
              </w:rPr>
              <w:t>)</w:t>
            </w:r>
          </w:p>
          <w:p w:rsidR="001837A4" w:rsidRPr="009B0F02" w:rsidRDefault="001837A4" w:rsidP="001837A4">
            <w:pPr>
              <w:jc w:val="both"/>
              <w:rPr>
                <w:rFonts w:cs="Arial"/>
                <w:szCs w:val="20"/>
              </w:rPr>
            </w:pPr>
            <w:r w:rsidRPr="009B0F02">
              <w:rPr>
                <w:rFonts w:cs="Arial"/>
                <w:szCs w:val="20"/>
              </w:rPr>
              <w:lastRenderedPageBreak/>
              <w:t xml:space="preserve">S tem zakonom se usklajujejo tudi določba 55. člena Zakona o voznikih, ki določa pogoje za vožnjo koles in mopedov, katerih konstrukcijsko določena hitrost ne presega 25 km/h. </w:t>
            </w:r>
          </w:p>
          <w:p w:rsidR="001837A4" w:rsidRPr="009B0F02" w:rsidRDefault="001837A4" w:rsidP="001837A4">
            <w:pPr>
              <w:jc w:val="both"/>
              <w:rPr>
                <w:rFonts w:cs="Arial"/>
                <w:szCs w:val="20"/>
              </w:rPr>
            </w:pPr>
          </w:p>
          <w:p w:rsidR="001837A4" w:rsidRPr="009B0F02" w:rsidRDefault="001837A4" w:rsidP="001837A4">
            <w:pPr>
              <w:jc w:val="both"/>
              <w:rPr>
                <w:color w:val="000000"/>
              </w:rPr>
            </w:pPr>
            <w:r w:rsidRPr="009B0F02">
              <w:rPr>
                <w:rFonts w:cs="Arial"/>
                <w:szCs w:val="20"/>
              </w:rPr>
              <w:t xml:space="preserve">Z Zakonom o voznikih se tako določa, da </w:t>
            </w:r>
            <w:r w:rsidR="00E906B6">
              <w:rPr>
                <w:rFonts w:cs="Arial"/>
                <w:szCs w:val="20"/>
              </w:rPr>
              <w:t xml:space="preserve">sme </w:t>
            </w:r>
            <w:r w:rsidRPr="009B0F02">
              <w:rPr>
                <w:rFonts w:cs="Arial"/>
                <w:szCs w:val="20"/>
              </w:rPr>
              <w:t xml:space="preserve">lahko motorno vozilo v cestnem prometu voziti </w:t>
            </w:r>
            <w:r w:rsidR="00E906B6">
              <w:rPr>
                <w:rFonts w:cs="Arial"/>
                <w:szCs w:val="20"/>
              </w:rPr>
              <w:t>le o</w:t>
            </w:r>
            <w:r w:rsidRPr="009B0F02">
              <w:rPr>
                <w:rFonts w:cs="Arial"/>
                <w:szCs w:val="20"/>
              </w:rPr>
              <w:t>seba, starejša od 14 let.</w:t>
            </w:r>
          </w:p>
          <w:p w:rsidR="00143313" w:rsidRPr="009B0F02" w:rsidRDefault="00143313" w:rsidP="00D46743">
            <w:pPr>
              <w:jc w:val="both"/>
            </w:pPr>
          </w:p>
          <w:p w:rsidR="001837A4" w:rsidRPr="009B0F02" w:rsidRDefault="001837A4" w:rsidP="00D46743">
            <w:pPr>
              <w:jc w:val="both"/>
            </w:pPr>
          </w:p>
          <w:p w:rsidR="00143313" w:rsidRPr="009B0F02" w:rsidRDefault="006E0725" w:rsidP="00143313">
            <w:pPr>
              <w:jc w:val="both"/>
              <w:rPr>
                <w:szCs w:val="20"/>
              </w:rPr>
            </w:pPr>
            <w:r>
              <w:rPr>
                <w:b/>
                <w:szCs w:val="20"/>
              </w:rPr>
              <w:t>K 39</w:t>
            </w:r>
            <w:r w:rsidR="00143313"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Končna določba (začetek veljavnosti</w:t>
            </w:r>
            <w:r w:rsidRPr="00D972C3">
              <w:rPr>
                <w:rFonts w:ascii="Arial" w:hAnsi="Arial" w:cs="Arial"/>
                <w:b/>
                <w:sz w:val="20"/>
                <w:szCs w:val="20"/>
              </w:rPr>
              <w:t>)</w:t>
            </w:r>
          </w:p>
          <w:p w:rsidR="00143313" w:rsidRPr="00F168F1" w:rsidRDefault="00143313" w:rsidP="00143313">
            <w:pPr>
              <w:pStyle w:val="Brezrazmikov"/>
              <w:jc w:val="both"/>
              <w:rPr>
                <w:rFonts w:ascii="Arial" w:hAnsi="Arial" w:cs="Arial"/>
                <w:sz w:val="20"/>
                <w:szCs w:val="20"/>
              </w:rPr>
            </w:pPr>
            <w:r w:rsidRPr="009B0F02">
              <w:rPr>
                <w:rFonts w:ascii="Arial" w:hAnsi="Arial" w:cs="Arial"/>
                <w:sz w:val="20"/>
                <w:szCs w:val="20"/>
              </w:rPr>
              <w:t>Določa se splošni petnajst dnevni rok za uveljavitev zakona.</w:t>
            </w:r>
          </w:p>
          <w:p w:rsidR="00143313" w:rsidRDefault="00143313" w:rsidP="00143313">
            <w:pPr>
              <w:pStyle w:val="Brezrazmikov"/>
              <w:jc w:val="both"/>
              <w:rPr>
                <w:rFonts w:ascii="Arial" w:hAnsi="Arial" w:cs="Arial"/>
                <w:sz w:val="20"/>
                <w:szCs w:val="20"/>
              </w:rPr>
            </w:pPr>
          </w:p>
          <w:p w:rsidR="00C03EDC" w:rsidRDefault="00C03EDC"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A432B2" w:rsidRDefault="00A432B2" w:rsidP="00AA23FC">
            <w:pPr>
              <w:pStyle w:val="Neotevilenodstavek"/>
              <w:spacing w:before="0" w:after="0" w:line="260" w:lineRule="exact"/>
              <w:rPr>
                <w:sz w:val="20"/>
                <w:szCs w:val="20"/>
              </w:rPr>
            </w:pPr>
          </w:p>
          <w:p w:rsidR="00A432B2" w:rsidRDefault="00A432B2" w:rsidP="00AA23FC">
            <w:pPr>
              <w:pStyle w:val="Neotevilenodstavek"/>
              <w:spacing w:before="0" w:after="0" w:line="260" w:lineRule="exact"/>
              <w:rPr>
                <w:sz w:val="20"/>
                <w:szCs w:val="20"/>
              </w:rPr>
            </w:pPr>
          </w:p>
          <w:p w:rsidR="00A432B2" w:rsidRDefault="00A432B2"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831CEE" w:rsidRDefault="00831CEE"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Pr="00AA23FC" w:rsidRDefault="00B94F1D" w:rsidP="00AA23FC">
            <w:pPr>
              <w:pStyle w:val="Neotevilenodstavek"/>
              <w:spacing w:before="0" w:after="0" w:line="260" w:lineRule="exact"/>
              <w:rPr>
                <w:sz w:val="20"/>
                <w:szCs w:val="20"/>
              </w:rPr>
            </w:pPr>
          </w:p>
          <w:p w:rsidR="00AA23FC" w:rsidRPr="00C33053" w:rsidRDefault="00AA23FC"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IV. BESEDILO ČLENOV, KI SE SPREMINJAJO</w:t>
            </w:r>
          </w:p>
        </w:tc>
      </w:tr>
      <w:tr w:rsidR="00241AE5" w:rsidRPr="00C33053" w:rsidTr="00CD5800">
        <w:tc>
          <w:tcPr>
            <w:tcW w:w="9213" w:type="dxa"/>
          </w:tcPr>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3.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(pomen izrazov)</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Posamezni izrazi, uporabljeni v tem zakonu, imajo naslednji pomen:</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     »bočna razdalja« je razdalja med skrajno točko na levi ali na desni strani vozila in najbližjo točko drugega vozila, udeleženca cestnega prometa, ovire ali objekta;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     »cestni promet« je promet vozil, pešcev in drugih udeležencev cestnega prometa na javnih cestah in nekategoriziranih cestah, ki se uporabljajo za javni cestni promet;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     »cestni turistični vlak« je vlečno vozilo, ki vleče največ tri priklopna vozila za prevoz oseb;</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     »desno pravilo« ureja prednostna razmerja med dvema voziloma v prometu in velja, če se njune poti križajo, če sta na istem prednostnem nivoju, in če si pripeljeta bočno;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     »dnevna svetilka« je svetilka za dnevno vožnjo, ki pomeni naprej usmerjeno svetilko, katere namen je narediti vozilo bolj opazno pri vožnji podnevi;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     »dolgi žaromet« je žaromet z dolgim snopom svetlobe, ki se uporablja za osvetlitev cestišča daleč pred vozilom;</w:t>
            </w:r>
          </w:p>
          <w:p w:rsidR="00AB2D79" w:rsidRPr="00710F41" w:rsidRDefault="00AB2D79" w:rsidP="00AB2D79">
            <w:pPr>
              <w:pStyle w:val="tevilnatoka"/>
              <w:shd w:val="clear" w:color="auto" w:fill="FFFFFF"/>
              <w:spacing w:before="0" w:beforeAutospacing="0" w:after="0" w:afterAutospacing="0"/>
              <w:jc w:val="both"/>
              <w:rPr>
                <w:rFonts w:ascii="Arial" w:hAnsi="Arial" w:cs="Arial"/>
                <w:sz w:val="20"/>
                <w:szCs w:val="20"/>
                <w:lang w:val="x-none"/>
              </w:rPr>
            </w:pPr>
            <w:r w:rsidRPr="00CD5025">
              <w:rPr>
                <w:rFonts w:ascii="Arial" w:hAnsi="Arial" w:cs="Arial"/>
                <w:sz w:val="20"/>
                <w:szCs w:val="20"/>
                <w:lang w:val="x-none"/>
              </w:rPr>
              <w:t>6.a »dvosledno vozilo« je vozilo, katerega sled je širša od 50 cm;</w:t>
            </w:r>
          </w:p>
          <w:p w:rsidR="00AB2D79" w:rsidRPr="00710F41" w:rsidRDefault="00AB2D79" w:rsidP="00AB2D79">
            <w:pPr>
              <w:pStyle w:val="tevilnatoka"/>
              <w:shd w:val="clear" w:color="auto" w:fill="FFFFFF"/>
              <w:spacing w:before="0" w:beforeAutospacing="0" w:after="0" w:afterAutospacing="0"/>
              <w:jc w:val="both"/>
              <w:rPr>
                <w:rFonts w:ascii="Arial" w:hAnsi="Arial" w:cs="Arial"/>
                <w:sz w:val="20"/>
                <w:szCs w:val="20"/>
                <w:lang w:val="x-none"/>
              </w:rPr>
            </w:pPr>
            <w:r w:rsidRPr="00CD5025">
              <w:rPr>
                <w:rFonts w:ascii="Arial" w:hAnsi="Arial" w:cs="Arial"/>
                <w:sz w:val="20"/>
                <w:szCs w:val="20"/>
                <w:lang w:val="x-none"/>
              </w:rPr>
              <w:t>6.b »enosledno vozilo« je vozilo, katerega sled ni širša od 50 cm;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7.     »etilometer« je merilna naprava za ugotavljanje množine alkohola v izdihanem zraku;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8.     »gonjač, vodič ali jahač« je oseba, ki na cesti goni, vodi ali jaha žival ali goni čredo;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9.     »gospodarska vožnja« je vožnja za potrebe kmetijstva ali gradbeništva, ki se opravlja na kratkih razdaljah glede na naravo in posebne potrebe kmetijske ali gradbene dejavnosti. Gospodarska vožnja je tudi prevoz oseb v okviru turistične ponudbe, ki se opravlja s cestnim turističnim vlakom, kolesom-rikša, kočijo, ipd.;</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10.  »indikator alkohola« je sredstvo za hitro ugotavljanje prisotnosti alkohola v izdihanem zraku;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11.  »intervencijsko vozilo« je motorno vozilo, ki je posebej označeno in je na izvrševanju določene naloge;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12.  »izhodiščni prometni pas« je prometni pas po katerem vozi voznik pred prehitevanjem;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13.  »kolo« je 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14.  »kolo-rikša« je trisledno vozilo, ki ga poganja voznik z lastno močjo ali s pomočjo pomožnega motorja, s katerim lahko doseže hitrost največ 25 km/h, in ki glede na konstrukcijske lastnosti, ki jih določi proizvajalec, lahko prevaža eno ali več oseb;</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15.  »kolona vozil« so tri vozila ali več, ki vozijo eno za drugim po istem prometnem pasu na takšni medsebojni razdalji vozila, da sta hitrost vožnje in ravnanje voznikov v medsebojni odvisnosti;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16.  »meglenka« je žaromet za meglo, ki se uporablja za izboljšano osvetlitev cestišča v megli, sneženju, dežju ali oblakih prahu;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17.  »mrtvi kot« je voznikovemu pogledu skrito področje okoli vozila, ki nastane zaradi konstrukcijskih lastnosti vozila ali drugih vzrokov;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18.  »neposredni udeleženec prometne nesreče« je voznik v nesreči udeleženega vozila, učitelj vožnje, ki je v času nesreče usposabljal kandidata za voznika motornega vozila, ki je vozil v nesreči udeleženo vozilo, spremljevalec, v nesreči udeleženi pešec in drug udeleženec prometne nesreče, ki je bil pred nesrečo samostojno udeležen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19.  »nezanesljivo« je ravnanje udeleženca cestnega prometa, kadar zaradi neznanja, neizkušenosti, vpliva alkohola, prepovedanih drog ali drugih psihoaktivnih snovi ali zaradi drugega vzroka ne obvladuje svojega ravnanja ali vozila v cestnem prometu in pride zaradi tega do kršitev prometnih pravil, pomena prometnih znakov ali znakov policista oziroma druge pooblaščene uradne osebe;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20.  »nezavarovan prehod ceste čez železniško progo« je prehod ceste čez železniško progo, označen samo s prometnim znakom, ki je brez zapornic, polzapornic ali svetlobnih prometnih znakov, ki napovedujejo prihod vlaka;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21.  »očitno pod vplivom alkohola« je udeleženec cestnega prometa takrat, kadar je zaradi vpliva alkohola njegovo ravnanje v prometu nezanesljivo;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22.  »odgovorna oseba« je odgovorna oseba pravne osebe, odgovorna oseba samostojnega podjetnika posameznika ali odgovorna oseba posameznika, ki samostojno opravlja dejavnost;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23.  »organizirana kolona vozil« je posebej označena skupina treh ali več vozil, vključno s spremljevalnimi vozili, ki vozijo po istem prometnem pasu z določeno hitrostjo na predpisani razdalji;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24.  »parkiranje« je prekinitev vožnje iz katerega koli vzroka, razen ustavitve vozila ali prekinitve vožnje zaradi tega, da se je vozilo izognilo prometni nesreči ali ker je voznik ravnal v skladu s prometnimi pravili;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25.  »pešec oziroma peška (v nadaljnjem besedilu: pešec)« je oseba, udeležena v cestnem prometu, ki hodi po cesti, pri tem pa lahko vleče ali potiska vozilo, ali se premika z invalidskim vozičkom s hitrostjo pešca ali tak voziček potiska, in oseba, ki uporablja za gibanje drugo prevozno sredstvo, ki po tem zakonu ni vozilo;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26.  »pešpot« je s predpisano prometno signalizacijo označena javna pot, namenjena pešcem;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27.  »poklicni voznik oziroma poklicna voznica (v nadaljnjem besedilu: poklicni voznik)« je voznik, ki ima opravljene temeljne kvalifikacije in se redno usposablja skladno z zakonom, ki ureja prevoze v cestnem prometu. Voznik lahko status poklicnega voznika dokazuje s spričevalom o pridobljenih temeljnih kvalifikacijah ali s spričevalom o rednem usposabljanju ali z označbo kode Skupnosti »95« na izkaznici o vozniških kvalifikacijah ali na vozniškem dovoljenju;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28.  »ponoči« je čas od sončnega zahoda do sončnega vzhoda;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29.  »pooblaščena uradna oseba« je oseba, ki izvaja nadzor nad izvrševanjem posameznih predpisov, ki urejajo voznike, vozila, opremo, prevoz tovora, javne ceste, in drugih predpisov (npr. policisti, vojaški policisti, občinski redarji, cestninski nadzorniki, inšpektorji idr.);</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30.  »posebna prevozna sredstva« so invalidski vozički, otroška prevozna sredstva ter športni pripomočki in naprave, ki omogočajo gibanje, hitrejše od hoje pešca, kot so: skiro, kotalke, rolke, rolerji, smuči, sanke, otroško kolo, monokolo, motorne sani, miniaturna motorna vozila, gokart in po namenu uporabe podobna prevozna sredstva, ki niso vozila po zakonu, ki ureja motorna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31.  »pot ustavljanja« je pot, ki jo sestavljata reakcijska in zavorna pot;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32.  »pravilo srečanja« ureja prednostna razmerja med dvema voziloma v prometu in velja, če se njune poti križajo, če sta na istem prednostnem nivoju, in če si pripeljeta iz nasprotnih smeri;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33.  »prehitevanje« je vožnja mimo drugega udeleženca cestnega prometa, ki se premika v isti smeri po prometnem pasu ali delu smernega vozišča, ki je namenjen prometu. Hitrejša vožnja ene kolone vozil od druge na cesti, ki ima najmanj dva prometna pasova za vožnjo v isto smer, ni prehitevanje;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34.  »prekoračena hitrost« je presežena hitrost, določena s prometnim pravilom ali prometno signalizacijo. Prekoračena hitrost je lahko trenutna ali povprečna hitrost na določenem odseku, izmerjena ali ugotovljena z ustreznimi tehničnimi sredstvi ali napravami;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35.  »prometni tok« je več vozil (prometni tok vozil) ali pešcev (prometni tok pešcev), ki se po cesti gibljejo v isto smer;</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36.  »reakcijska pot« je pot, ki jo vozilo prevozi od trenutka, ko voznik zazna oviro pred vozilom, do trenutka, ko prične zavirati ali kako drugače ustrezno ukrepa;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37.  »samodejna naprava ali sredstvo za nadzor prometa« je naprava ali sredstvo za nadzor prometa, ki omogoča slikovno dokumentiranje prekrška brez ustavljanja voznika motornega voznika;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38.  »skupina otrok« je skupina najmanj petih predšolskih otrok ali otrok, ki obiskujejo osnovno šolo, in ki predstavljajo večino potnikov v motornem vozilu. Skupina petih ali več otrok iste družine in skupina petih ali več otrok, ki se prevaža v javnem linijskem prevozu potnikov, se ne šteje za skupino otrok;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38.a »smerno vozišče« je vozišče ali njegov vzdolžni del, ki je namenjen vožnji vozil v eni smeri in ima lahko enega, dva ali več prometnih pasov in posebne pasove;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39.  »smerno vozišče brez označenih prometnih pasov« je vozišče ali njegov vzdolžni del, ki je namenjen vožnji vozil v eni smeri in kjer vodi v eno smer samo en prometni pas;</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40.  »smerno vozišče z označenimi prometnimi pasovi« je vozišče ali njegov vzdolžni del, ki je namenjen vožnji vozil v eni smeri in kjer vodita v eno smer dva ali več prometnih pasov;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41.  »srečanje« je vožnja mimo drugega udeleženca cestnega prometa, ki prihaja iz nasprotne smeri;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42.  »točka možnega trčenja« je točka, kjer se poti udeležencev cestnega prometa, predvsem na križiščih, sekajo in na teh mestih lahko tudi dejansko pride do trčenja;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43.  »udeleženec cestnega prometa oziroma udeleženka cestnega prometa (v nadaljnjem besedilu: udeleženec cestnega prometa)« je oseba, ki je na kakršen koli način udeležena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44.  »udeleženec prometne nesreče« je vsak udeleženec cestnega prometa, ki je s svojim ravnanjem pripomogel k nastanku prometne nesreče, in vsakdo, ki je v prometni nesreči utrpel materialno škodo ali je bil telesno poškodovan ali je zaradi posledic nesreče umrl;</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45.  »uradna oseba« je oseba, ki je z zakonom pooblaščena za opravljanje določenih nalog (npr. policisti, vojaški policisti, občinski redarji, inšpektorji, preiskovalni sodniki, državni tožilci idr.);</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46.  »ustavitev« je vsaka prekinitev vožnje za toliko časa, kot je potrebno, da vstopijo ali izstopijo potniki ali da se naloži oziroma razloži tovor ali odpravi okvara na vozilu;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47.  »ustavljanje« je prehod vozila iz gibanja v mirujoče stanje;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48.  »utripalke« so smerne svetilke, ki pomenijo hkratno delovanje smernih svetilk na desni ali na levi strani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49.  »varnostne utripalke« pomenijo hkratno delovanje vseh utripalk (smernih svetilk) na vozilu, ki opozarjajo, da vozilo trenutno pomeni posebno nevarnost za druge udeležence cestnega prometa;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50.  »vlak« je katero koli železniško tirno vozilo, ki je konstruirano in namenjeno za vožnjo po železniški progi;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51.  »vojaško vozilo« je motorno oziroma priklopno vozilo, označeno s predpisanimi oznakami slovenske ali tuje vojske;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52.  »vožnja« pomeni upravljanje kolesa, kolesa s pomožnim motorjem, vprežnega vozila ali kakršnega koli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53.  »vožnja mimo« je vožnja mimo drugega udeleženca cestnega prometa, ki se ne premika, objekta ali ovire na vozišču;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54.  »vprežno vozilo« je vozilo, ki ga vleče vprežna žival;</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55.  »zadnja meglenka« je zadnja svetilka za meglo, ki se uporablja za to, da se vozilo v gosti megli z zadnje strani prej opazi;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56.  »zapuščeno vozilo« je motorno ali priklopno vozilo, parkirano na javni cesti ali na nekategorizirani cesti, ki se uporablja za javni cestni promet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57.  »zasenčeni žaromet« je žaromet s kratkim svetlobnim pramenom, ki se uporablja za osvetlitev cestišča pred vozilom brez povzročanja neprijetne zaslepitve ali neugodja nasproti prihajajočih voznikov in drugih udeležencev cestnega prometa;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58.  »zavorna pot« je pot, ki jo vozilo prevozi od začetka zaviranja do popolne ustavitve;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59.  »zimske razmere« so na cesti ali njenem delu takrat, ko se ob sneženju sneg oprijema vozišča ali ko je vozišče zasneženo, zaledenelo (ledna deska) ali poledenelo (poledica);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60.  »zmanjšana vidljivost« pomeni, da je vidna razdalja zaradi megle, dima, dežja, sneženja ali drugih podobnih okoliščin krajša od poti ustavljanja pri gibanju z najvišjo dovoljeno hitrostjo.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Drugi izrazi o vozilih, voznikih, učiteljih vožnje, spremljevalcih, otrocih, mladoletnikih, cestah, delih ali vrstah cest imajo v tem zakonu enak pomen, kot ga določajo predpisi o motornih vozilih, voznikih, postopku o prekršku, javnih cestah, ter prevozih v cestnem prometu in meroslovju.</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8.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(odgovornost lastnika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Če je prekršek zoper varnost cestnega prometa storjen z vozilom, pa ni mogoče ugotoviti, kdo je storilec, se kaznuje za prekršek lastnik ali imetnik pravice uporabe vozila, razen če dokaže, da tega prekrška ni storil.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Če je lastnik ali imetnik pravice uporabe vozila, s katerim je storjen prekršek iz prejšnjega odstavka, pravna oseba, državni organ ali samoupravna lokalna skupnost, se kaznuje za prekršek njihova odgovorna oseba.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Lastnik, imetnik pravice uporabe vozila oziroma voznik, kateremu je bilo tako vozilo zaupano za vožnjo, ne sme omogočiti, dopustiti ali dovoliti vožnjo vozila osebi, ki kaže znake nezanesljivega ravnanja ali osebi, ki ne sme voziti tega vozila.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(pooblastila občinskega redarstva)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Občinski redarji </w:t>
            </w:r>
            <w:r w:rsidRPr="00710F41">
              <w:rPr>
                <w:rFonts w:ascii="Arial" w:hAnsi="Arial" w:cs="Arial"/>
                <w:sz w:val="20"/>
                <w:szCs w:val="20"/>
                <w:lang w:val="x-none"/>
              </w:rPr>
              <w:t>na cestah v naselju (vključno z ne</w:t>
            </w:r>
            <w:r w:rsidRPr="00CD5025">
              <w:rPr>
                <w:rFonts w:ascii="Arial" w:hAnsi="Arial" w:cs="Arial"/>
                <w:sz w:val="20"/>
                <w:szCs w:val="20"/>
                <w:lang w:val="x-none"/>
              </w:rPr>
              <w:t xml:space="preserve">kategoriziranimi cestami, ki so dane </w:t>
            </w:r>
            <w:r w:rsidRPr="00CD5025">
              <w:rPr>
                <w:rFonts w:ascii="Arial" w:hAnsi="Arial" w:cs="Arial"/>
                <w:sz w:val="20"/>
                <w:szCs w:val="20"/>
                <w:lang w:val="x-none"/>
              </w:rPr>
              <w:lastRenderedPageBreak/>
              <w:t>v javno uporabo)</w:t>
            </w:r>
            <w:r w:rsidRPr="00710F41">
              <w:rPr>
                <w:rFonts w:ascii="Arial" w:hAnsi="Arial" w:cs="Arial"/>
                <w:sz w:val="20"/>
                <w:szCs w:val="20"/>
                <w:lang w:val="x-none"/>
              </w:rPr>
              <w:t>, na občinskih cestah zunaj naselja in nekategoriziranih cestah zunaj naselja, ki se uporabljajo za javni cestni promet,</w:t>
            </w:r>
            <w:r w:rsidRPr="00CD5025">
              <w:rPr>
                <w:rFonts w:ascii="Arial" w:hAnsi="Arial" w:cs="Arial"/>
                <w:sz w:val="20"/>
                <w:szCs w:val="20"/>
                <w:lang w:val="x-none"/>
              </w:rPr>
              <w:t> izvajajo nadzor nad določbami tega zakona: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5. člena (varstvo okolja),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 člena (odgovornost staršev, skrbnikov oziroma rejnikov),</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in drugega odstavka 16. člena (listine, ki jih morajo imeti pri sebi udeleženci cestnega prometa, razen listine o tovoru in pri opravljanju prevoza skupine otrok, potrdila o poklicnih vozniških izkušnjah),</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17. člena (izločitev vozila iz prometa),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18. člena (čas trajanja izločitve iz prometa),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19. člena (odstranitev nepravilno parkiranega in zapuščenega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27. člena (dolžnost upoštevanja pravil),</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31. člena (območje umirjenega prometa),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32. člena (območje za pešce),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33. člena (varnostni pas),</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34. člena (zaščitna čelada),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35. člena (prepoved uporabe naprav ali opreme, ki zmanjšujejo voznikovo slušno ali vidno zaznavanje ali zmožnost obvladovanje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37. člena (vožnja z vozilom po cesti),</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41. člena (vožnja z vozilom na prehodu za pešce),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46. člena (najvišje dovoljene hitrosti),</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47. člena (najvišje dovoljene hitrosti posameznih vrst vozil),</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61. člena (odpiranje vrat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62. člena (zapustitev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63. člena (označitev ustavljenih vozil),</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65. člena (ustavitev in parkiranje),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67. člena (parkiranje na parkirnem mestu označenem za invalide),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68. člena (območja kratkotrajnega parkiranja),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69. člena (izjeme parkiranja na prostoru, kjer to ni dovoljeno),</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77. člena (pogoji za nalaganje in razlaganje tovora na cesti),</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78. člena (pogoji za opravljanje gospodarske vožnje),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83. člena (udeležba pešcev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84. člena (označitev pešcev),</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petega in šestega odstavka 87. člena (varstva otrok),</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88. člena, razen nad določbo sedmega in devetega odstavka tega člena (prevoz oseb),</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92. člena (jahač, gonič in vodič živali v prometu ter pogoji za udeležbo živali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93. člena (kolesa in kolesa s pomožnim motorjem),</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94. člena (vožnja voznikov koles z licenco),</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95. člena (pogoji za udeležbo motornih koles in mopedov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97. člena (pogoji za uporabo posebnih prevoznih sredstev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98. člena (prometna signalizacija),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99. člena (svetlobni prometni znaki).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Občinski redarji izvajajo nadzor nad 46. in 47. členom tega zakona izključno s samodejnimi napravami in sredstvi za nadzor prometa, s katerimi se prekrški slikovno dokumentirajo, pri tem pa nimajo pravice ustaviti voznika.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Občinski redarji na cestah v naselju, na občinskih cestah zunaj naselja in nekategoriziranih cestah zunaj naselja, ki se uporabljajo za javni cestni promet, urejajo promet, izvajajo ukrepe, določene s tem in drugimi zakoni, ter ukrepe, določene z občinskimi predpisi, ki urejajo promet v skladu s tem zakonom.</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15.a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(pooblastila cestninskega nadzora)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Cestninski nadzorniki na cestninskih cestah izvajajo nadzor nad določbami tega zakona: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drugega (razen potrdila o poklicnih vozniških izkušnjah pri opravljanju prevoza skupine otrok) in tretjega (samo pregled tovora) odstavka 16.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5., 6. in 7. točke prvega odstavka 17.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w:t>
            </w:r>
            <w:r w:rsidRPr="00710F41">
              <w:rPr>
                <w:rFonts w:ascii="Arial" w:hAnsi="Arial" w:cs="Arial"/>
                <w:sz w:val="20"/>
                <w:szCs w:val="20"/>
                <w:lang w:val="x-none"/>
              </w:rPr>
              <w:t>       </w:t>
            </w:r>
            <w:r w:rsidRPr="00CD5025">
              <w:rPr>
                <w:rFonts w:ascii="Arial" w:hAnsi="Arial" w:cs="Arial"/>
                <w:sz w:val="20"/>
                <w:szCs w:val="20"/>
                <w:lang w:val="x-none"/>
              </w:rPr>
              <w:t>18.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drugega, četrtega, petega, šestega in sedmega odstavka 27.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28.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28.a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tretjega, četrtega in petega odstavka 29.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 in 2. točke tretjega odstavka 101. člena.</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p>
          <w:p w:rsidR="00B21F54" w:rsidRPr="00710F41" w:rsidRDefault="00B21F54" w:rsidP="00B21F54">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19. člen</w:t>
            </w:r>
          </w:p>
          <w:p w:rsidR="00B21F54" w:rsidRPr="00710F41" w:rsidRDefault="00B21F54" w:rsidP="00B21F54">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(odstranitev nepravilno parkiranega in zapuščenega vozila)</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(1) Pooblaščena uradna oseba odredi odstranitev oziroma odvoz vozila, ki je parkirano v nasprotju s tem zakonom (nepravilno parkirano vozilo), če onemogoča drugemu udeležencu cestnega prometa varno nadaljevanje poti tako, da je pri izogibanju temu vozilu on ali kdo drug ogrožen ali bi glede na okoliščine lahko bil ogrožen, ali ovira druge udeležence cestnega prometa v smislu 1., 4., 16., 17., 18. ali 19. točke četrtega odstavka 65. člena tega zakona ali predstavlja oviro na cesti kot to določa zakon, ki ureja ceste.</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(2) V primeru, da pooblaščena uradna oseba najde zapuščeno vozilo, namesti nanj pisno odredbo, s katero se naloži odstranitev vozila najkasneje v treh dneh od dneva izdaje odredbe.</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(3) Če zapuščeno vozilo ni odstranjeno v roku iz prejšnjega odstavka, ga odstrani pristojni izvajalec rednega vzdrževanja cest. Po treh mesecih se lahko zapuščeno vozilo uniči ali proda.</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(4) Odstranitev vozila iz prvega ali tretjega odstavka tega člena se opravi na stroške lastnika vozila.</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(5) Z globo 120 eurov se kaznuje lastnik zapuščenega vozila, ki vozila ne odstrani, kljub temu, da je bila odrejena odstranitev v skladu z drugim odstavkom tega člena.</w:t>
            </w:r>
          </w:p>
          <w:p w:rsidR="00B21F54" w:rsidRPr="00710F41" w:rsidRDefault="00B21F54" w:rsidP="00AB2D79">
            <w:pPr>
              <w:pStyle w:val="lennaslov"/>
              <w:shd w:val="clear" w:color="auto" w:fill="FFFFFF"/>
              <w:spacing w:before="0" w:beforeAutospacing="0" w:after="0" w:afterAutospacing="0"/>
              <w:jc w:val="center"/>
              <w:rPr>
                <w:rFonts w:ascii="Arial" w:hAnsi="Arial" w:cs="Arial"/>
                <w:sz w:val="20"/>
                <w:szCs w:val="20"/>
                <w:lang w:val="x-none"/>
              </w:rPr>
            </w:pP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23.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(zaseg motornega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(1) Policist zaseže vozniku motorno vozilo, s katerim je bil zaloten pri storitvi hujšega prekrška in je izpolnjen eden od naslednjih pogojev: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1.     če je bil storilec kot voznik motornega vozila v zadnjih dveh letih najmanj trikrat pravnomočno kaznovan za prekršek:</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v območju za pešce ali v območju umirjenega prometa za več kot 20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cesti v naselju za več kot 30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cesti zunaj naselja za več kot 40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avtocesti ali hitri cesti za več kot 50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vožnje pod vplivom alkohola,</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vožnje pod vplivom prepovedanih drog, psihoaktivnih zdravil in drugih psihoaktivnih snovi ali</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odklonitve odrejenega preverjanja psihofizičnega stanja;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2.     če se storilcu izvršuje kazen oziroma sankcija prepovedi vožnje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3.     če je storilcu začasno odvzeto vozniško dovoljenje, se mu izvršuje varnostni ukrep odvzema vozniškega dovoljenja ali sankcija prenehanja veljavnosti vozniškega dovoljenja oziroma prepoved uporabe vozniškega dovoljenja;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4.     če je storilec kljub prepovedi nadaljnje vožnje vožnjo nadaljeval ali ponovil prekršek, zaradi katerega mu je bila prepovedana nadaljnja vožnja;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5.     vožnja brez veljavnega vozniškega dovoljenja za vožnjo vozil tiste kategorije oziroma tistih kategorij, v katero spada vozilo ali skupina vozil, ki jo vozi.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(2) Zaseženo motorno vozilo je treba takoj oddati sodišču, ki je pristojno za postopek o prekršku, lahko pa se do izdaje sodbe o prekršku hrani pri policiji.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lastRenderedPageBreak/>
              <w:t>(3) Ob zasegu vozila policija odvzame registrske tablice vozila in jih pošlje upravni enoti, kjer ima lastnik vozila prebivališče ali sedež. Upravna enota podatek o zasegu vozila vnese v evidenco registriranih vozil, ob vrnitvi vozila lastniku pa ta vpis izbriše.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(4) Za hujši prekršek se šteje prekršek, za katerega je predpisana stranska sankcija najmanj treh kazenskih točk v cestnem prometu ali stranska sankcija prepovedi vožnje motornega vozila. Za hujši prekršek se šteje tudi vožnja brez veljavnega vozniškega dovoljenja za vožnjo vozil tiste oziroma tistih kategorij, v katero spada vozilo ali skupina vozil, ki ga vozi voznik v času prekrška, vožnja vozila v času izvrševanja prenehanja veljavnosti vozniškega dovoljenja oziroma prepoved uporabe vozniškega dovoljenja.</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24.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(pridržanje)</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w:t>
            </w:r>
            <w:hyperlink r:id="rId11" w:history="1">
              <w:r w:rsidRPr="00710F41">
                <w:rPr>
                  <w:rFonts w:cs="Arial"/>
                  <w:szCs w:val="20"/>
                  <w:lang w:val="x-none" w:eastAsia="sl-SI"/>
                </w:rPr>
                <w:t>poseg odločbe US o načinu izvrševanja tega člena</w:t>
              </w:r>
            </w:hyperlink>
            <w:r w:rsidRPr="00710F41">
              <w:rPr>
                <w:rFonts w:cs="Arial"/>
                <w:szCs w:val="20"/>
                <w:lang w:val="x-none" w:eastAsia="sl-SI"/>
              </w:rPr>
              <w:t>)</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Policist pridrži voznika motornega vozila: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pri katerem je bilo s sredstvi ali napravami za ugotavljanje alkohola ugotovljeno, da ima v organizmu več kot 1,10 grama alkohola na kilogram krvi ali več kot 0,52 miligrama alkohola v litru izdihanega zraka,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ki odkloni preizkus s sredstvi ali napravami za ugotavljanje alkohola ali strokovni pregled,</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ki oporeka rezultatu preizkusa z indikatorjem alkohola v izdihanem zraku in mu policist odredi preizkus z merilnikom alkohola v izdihanem zraku, pri katerem se ugotovi najmanj vrednost iz 1. točke tega odstavka, ali ki oporeka rezultatu preizkusa z indikatorjem alkohola v izdihanem zraku, pri katerem se ugotovi najmanj vrednost iz 1. točke tega odstavka in mu policist odredi strokovni pregled,</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pri katerem je bila s preizkusom z napravo ali s sredstvom za hitro ugotavljanje prisotnosti prepovedanih drog, psihoaktivnih zdravil ali drugih psihoaktivnih snovi v organizmu ugotovljena prisotnost teh snovi, ali je bil na podlagi predpisanega postopka za prepoznavo znakov oziroma simptomov prepoznan znak ali simptom, ki je posledica teh snovi v organizmu, in so bili pri zdravniškem pregledu zaznani znaki motenj, ki lahko povzročijo nezanesljivo ravnanje v prometu,</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ki je odklonil sodelovanje pri preizkusu z napravo ali s sredstvom za hitro ugotavljanje prisotnosti prepovedanih drog, psihoaktivnih zdravil ali drugih psihoaktivnih snovi v organizmu, ali pri predpisanem postopku za prepoznavo znakov oziroma simptomov, ki so posledica teh snovi v organizmu, ali če preizkusa ali postopka ni bilo mogoče opraviti zaradi drugega razloga in so bili pri zdravniškem pregledu zaznani znaki motenj, ki lahko povzročijo nezanesljivo ravnanje v prometu, ali</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6.</w:t>
            </w:r>
            <w:r w:rsidRPr="00710F41">
              <w:rPr>
                <w:rFonts w:cs="Arial"/>
                <w:szCs w:val="20"/>
                <w:lang w:val="x-none" w:eastAsia="sl-SI"/>
              </w:rPr>
              <w:t>     </w:t>
            </w:r>
            <w:r w:rsidRPr="00B94F1D">
              <w:rPr>
                <w:rFonts w:cs="Arial"/>
                <w:szCs w:val="20"/>
                <w:lang w:val="x-none" w:eastAsia="sl-SI"/>
              </w:rPr>
              <w:t>ki zaradi zdravstvenega stanja ali zaradi drugega, s tem povezanega objektivnega vzroka ne more opraviti preizkusa alkoholiziranosti ali preizkusa ne opravi po navodilih proizvajalca in so bili pri zdravniškem pregledu zaznani znaki motenj, ki lahko povzročijo nezanesljivo ravnanje v prometu.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Ne glede na prvi odstavek tega člena </w:t>
            </w:r>
            <w:r w:rsidRPr="00710F41">
              <w:rPr>
                <w:rFonts w:cs="Arial"/>
                <w:szCs w:val="20"/>
                <w:lang w:val="x-none" w:eastAsia="sl-SI"/>
              </w:rPr>
              <w:t>se policist lahko odloči, da pridržanja ne odredi</w:t>
            </w:r>
            <w:r w:rsidRPr="00B94F1D">
              <w:rPr>
                <w:rFonts w:cs="Arial"/>
                <w:szCs w:val="20"/>
                <w:lang w:val="x-none" w:eastAsia="sl-SI"/>
              </w:rPr>
              <w:t>, če je mogoče na drug ustrezen način preprečiti udeležbo voznika motornega vozila v cestnem prometu, pri čemer policist upošteva med postopkom ugotovljene objektivne in subjektivne okoliščine, zlasti ravnanje voznika motornega vozila med postopkom in ugotovljeno količino alkohola. Za ustrezen način preprečitve udeležbe voznika motornega vozila v cestnem prometu se šteje: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če se vozniku motornega vozila ob izpolnjevanju pogojev iz 23. člena tega zakona začasno zaseže vozilo,</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če je kraj postopka neposredno pred objektom, v katerem voznik motornega vozila dejansko biva in če voznik motornega vozila to dejstvo verjetno izkaže in če je iz okoliščin mogoče sklepati, da je tja namenjen in da ne bo nadaljeval z vožnjo, ali</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če je zagotovljen prevoz voznika motornega vozila na naslov, na katerem dejansko biva.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Pridržanje voznika motornega vozila iz tega člena traja največ 12 ur, vendar ne manj kot 6 ur, pri čemer se upošteva ravnanje voznika motornega vozila v času pridržanja in ugotovljena količina alkohola.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lastRenderedPageBreak/>
              <w:t>(4) Pridržanje v primerih iz prvega odstavka tega člena policist odredi, ko zaključi zapisnik za ugotavljanje psihofizičnega stanja voznika motornega vozila. V čas pridržanja se šteje tudi čas trajanja policijskega postopka do odreditve pridržanja.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Za postopek pridržanja ter pravice pridržane osebe se uporabljajo določbe zakona, ki ureja postopek o prekršku. </w:t>
            </w:r>
            <w:r w:rsidRPr="00710F41">
              <w:rPr>
                <w:rFonts w:cs="Arial"/>
                <w:szCs w:val="20"/>
                <w:lang w:val="x-none" w:eastAsia="sl-SI"/>
              </w:rPr>
              <w:t>(</w:t>
            </w:r>
            <w:hyperlink r:id="rId12" w:history="1">
              <w:r w:rsidRPr="00710F41">
                <w:rPr>
                  <w:rFonts w:cs="Arial"/>
                  <w:szCs w:val="20"/>
                  <w:lang w:val="x-none" w:eastAsia="sl-SI"/>
                </w:rPr>
                <w:t>delno razveljavljen</w:t>
              </w:r>
            </w:hyperlink>
            <w:r w:rsidRPr="00710F41">
              <w:rPr>
                <w:rFonts w:cs="Arial"/>
                <w:szCs w:val="20"/>
                <w:lang w:val="x-none" w:eastAsia="sl-SI"/>
              </w:rPr>
              <w:t>)</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30.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(avtocesta in hitra cesta)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Na avtocesto ali hitro cesto, lahko zapeljejo in vozijo po njej le vozniki motornih vozil in skupin vozil, ki po deklaraciji proizvajalca dosegajo hitrost, večjo od 60 km/h.</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V promet na avtocesti in hitri cesti se sme voznik vključiti in izključiti le na označenih priključkih.</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Vozila, ki že vozijo po smernem vozišču avtoceste in hitre ceste, imajo prednost pred vozili, ki se vključujejo v promet na tej cesti.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Voznik, ki se z motornim vozilom vključuje v promet na avtocesti in hitri cesti, mora voziti po pospeševalnem pasu in se z ustrezno hitrostjo vključiti v promet, pri tem ne sme ovirati ali ogrožati vozil, ki vozijo po njej.</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Voznik, ki se izključuje iz prometa na avtocesti in hitri cesti, se mora z vozilom pravočasno pomakniti na desni prometni pas in brez zmanjševanja hitrosti zapeljati na začetek zaviralnega pasu.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(6) Na avtocesti in hitri cesti z dvema ali več prometnimi pasovi za vožnjo v eno smer, ni dovoljeno voziti po smernem vozišču, namenjenemu vožnji v nasprotni smeri.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(7) Na avtocesti in hitri cesti z dvema ali več prometnimi pasovi za vožnjo v eno smer morajo motorna vozila voziti po skrajnem desnem prometnem pasu, ki ni zaseden z vozili v koloni.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(9) Pri vožnji ponoči s kratkimi žarometi po avtocesti in hitri cesti, ki ima dva ali več prometnih pasov za vožnjo v eno smer, hitrosti ni treba prilagoditi vidni razdalji, če: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so dobro vidne pozicijske svetilke spredaj vozečega vozila;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je rob vozišča oziroma robnega ali odstavnega pasu označen z odsevniki za označevanje poteka ceste;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so pričakovane ovire pravočasno vidne tudi brez uporabe dolgih žarometov.</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(10) Na vozišču avtoceste in hitre ceste je prepovedano obračanje, vzvratna vožnja, ustavitev ali parkiranje.</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(12) Ne glede na določbo prejšnjega odstavka je vožnja na odstavnem pasu kljub označeni robni črti dovoljena, če je to označeno s predpisano spremenljivo prometno signalizacijo.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(13) Na odstavnem pasu ali odstavni niši lahko vozijo in ustavijo vozila: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lastRenderedPageBreak/>
              <w:t>1.</w:t>
            </w:r>
            <w:r w:rsidRPr="00710F41">
              <w:rPr>
                <w:rFonts w:cs="Arial"/>
                <w:szCs w:val="20"/>
                <w:lang w:val="x-none" w:eastAsia="sl-SI"/>
              </w:rPr>
              <w:t>     </w:t>
            </w:r>
            <w:r w:rsidRPr="00B94F1D">
              <w:rPr>
                <w:rFonts w:cs="Arial"/>
                <w:szCs w:val="20"/>
                <w:lang w:val="x-none" w:eastAsia="sl-SI"/>
              </w:rPr>
              <w:t>nujne medicinske pomoči, gasilska vozila in vozila zaščite in reševanja pri izvajanju intervencijskih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izvajalca rednega vzdrževanja avtoceste pri pregledu in vzdrževanju ceste ter pri izločanju vozil,</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upravljavca cestninskih cest, ki jih pri izvajanju nadzora uporabljajo cestninski nadzorniki,</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policije in vojaške policije pri nadzoru in urejanju cestnega prometa in</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inšpektorjev pri opravljanju inšpekcijskega nadzora.</w:t>
            </w:r>
          </w:p>
          <w:p w:rsidR="00B94F1D" w:rsidRPr="00710F41" w:rsidRDefault="00B94F1D" w:rsidP="00B94F1D">
            <w:pPr>
              <w:shd w:val="clear" w:color="auto" w:fill="FFFFFF"/>
              <w:spacing w:line="240" w:lineRule="auto"/>
              <w:jc w:val="both"/>
              <w:rPr>
                <w:rFonts w:cs="Arial"/>
                <w:szCs w:val="20"/>
                <w:lang w:val="x-none" w:eastAsia="sl-SI"/>
              </w:rPr>
            </w:pPr>
            <w:r w:rsidRPr="00B94F1D">
              <w:rPr>
                <w:rFonts w:cs="Arial"/>
                <w:szCs w:val="20"/>
                <w:lang w:val="x-none" w:eastAsia="sl-SI"/>
              </w:rPr>
              <w:t>Pri tem morajo biti vsa navedena vozila označena s predpisanimi svetlobnimi znaki oziroma s pomičnimi signalnimi ali zapornimi tablami.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(15) Pešci ne smejo stopiti na avtocesto in hitro cesto ali hoditi po njej.</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(16) Prepoved iz prejšnjega odstavka ne velja za: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policiste in vojaške policiste pri opravljanju uradnih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osebe, ki opravljajo ogled prometne nesreče ali so vključene v ogled;</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zdravstvene delavce, gasilce in druge osebe, ki nudijo in zagotavljajo potrebno pomoč;</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inšpektorje, pristojne za nadzor cest in druge pooblaščene delavce, kadar nadzirajo stanje cest, ter upravljavce cestninskih cest, kadar izvajajo nadzor;</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delavce, ki delajo na označenem gradbišču na avtocesti in hitri cesti;</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6.</w:t>
            </w:r>
            <w:r w:rsidRPr="00710F41">
              <w:rPr>
                <w:rFonts w:cs="Arial"/>
                <w:szCs w:val="20"/>
                <w:lang w:val="x-none" w:eastAsia="sl-SI"/>
              </w:rPr>
              <w:t>     </w:t>
            </w:r>
            <w:r w:rsidRPr="00B94F1D">
              <w:rPr>
                <w:rFonts w:cs="Arial"/>
                <w:szCs w:val="20"/>
                <w:lang w:val="x-none" w:eastAsia="sl-SI"/>
              </w:rPr>
              <w:t>delavce izvajalca rednega vzdrževanja cest in cestninske blagajnike pri opravljanju delovnih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7.</w:t>
            </w:r>
            <w:r w:rsidRPr="00710F41">
              <w:rPr>
                <w:rFonts w:cs="Arial"/>
                <w:szCs w:val="20"/>
                <w:lang w:val="x-none" w:eastAsia="sl-SI"/>
              </w:rPr>
              <w:t>     </w:t>
            </w:r>
            <w:r w:rsidRPr="00B94F1D">
              <w:rPr>
                <w:rFonts w:cs="Arial"/>
                <w:szCs w:val="20"/>
                <w:lang w:val="x-none" w:eastAsia="sl-SI"/>
              </w:rPr>
              <w:t>izvajalce izrednega prevoza, ki zaradi okvare obstane na avtocesti, pri označevanju ovire ali pomagajo pri prehodih preko cestninskih postaj ali gradbišč ter</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8.</w:t>
            </w:r>
            <w:r w:rsidRPr="00710F41">
              <w:rPr>
                <w:rFonts w:cs="Arial"/>
                <w:szCs w:val="20"/>
                <w:lang w:val="x-none" w:eastAsia="sl-SI"/>
              </w:rPr>
              <w:t>     </w:t>
            </w:r>
            <w:r w:rsidRPr="00B94F1D">
              <w:rPr>
                <w:rFonts w:cs="Arial"/>
                <w:szCs w:val="20"/>
                <w:lang w:val="x-none" w:eastAsia="sl-SI"/>
              </w:rPr>
              <w:t>voznika ali potnika vozila, ustavljenega v sili na odstavnem pasu.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(17) Z globo 150 eurov se kaznuje za prekršek voznik ali pešec, ki ravna v nasprotju z določbo prvega, sedmega ali petnajstega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(18) Z globo 200 eurov se kaznuje za prekršek voznik, ki ravna v nasprotju z določbo četrtega, petega, trinajstega ali štirinajstega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(19) Z globo 300 eurov se kaznuje za prekršek voznik, ki ravna v nasprotju z določbo drugega, osmega, desetega ali enajstega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(20) Z globo najmanj 1.200 eurov se kaznuje za prekršek voznik, ki vozi vozilo na avtocesti in hitri cesti v nasprotju z določbo šestega odstavka tega člena. Vozniku motornega vozila se izreče tudi 18 kazenskih točk.</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31.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(območje umirjenega prometa)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V območju umirjenega prometa imajo pešci prednost pred drugimi udeleženci cestnega prometa.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Vozniki morajo v območju umirjenega prometa voziti posebno previdno, še zlasti pa morajo biti pozorni na otroke, ki jim je dovoljena igra v tem območju.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Z globo </w:t>
            </w:r>
            <w:r w:rsidRPr="00710F41">
              <w:rPr>
                <w:rFonts w:cs="Arial"/>
                <w:szCs w:val="20"/>
                <w:lang w:val="x-none" w:eastAsia="sl-SI"/>
              </w:rPr>
              <w:t>4</w:t>
            </w:r>
            <w:r w:rsidRPr="00B94F1D">
              <w:rPr>
                <w:rFonts w:cs="Arial"/>
                <w:szCs w:val="20"/>
                <w:lang w:val="x-none" w:eastAsia="sl-SI"/>
              </w:rPr>
              <w:t>0 eurov se kaznuje za prekršek voznik, ki ne potrebuje vozniškega dovoljenja, če ravna v nasprotju z določbo prvega ali drugega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Z globo 1</w:t>
            </w:r>
            <w:r w:rsidRPr="00710F41">
              <w:rPr>
                <w:rFonts w:cs="Arial"/>
                <w:szCs w:val="20"/>
                <w:lang w:val="x-none" w:eastAsia="sl-SI"/>
              </w:rPr>
              <w:t>2</w:t>
            </w:r>
            <w:r w:rsidRPr="00B94F1D">
              <w:rPr>
                <w:rFonts w:cs="Arial"/>
                <w:szCs w:val="20"/>
                <w:lang w:val="x-none" w:eastAsia="sl-SI"/>
              </w:rPr>
              <w:t>0 eurov se kaznuje za prekršek voznik motornega vozila, ki v območju umirjenega prometa ravna v nasprotju z določbo prvega ali drugega odstavka tega člena.</w:t>
            </w:r>
          </w:p>
          <w:p w:rsidR="00120BA9" w:rsidRPr="00710F41" w:rsidRDefault="00120BA9" w:rsidP="00B94F1D">
            <w:pPr>
              <w:shd w:val="clear" w:color="auto" w:fill="FFFFFF"/>
              <w:spacing w:before="240" w:line="240" w:lineRule="auto"/>
              <w:ind w:firstLine="1021"/>
              <w:jc w:val="both"/>
              <w:rPr>
                <w:rFonts w:cs="Arial"/>
                <w:szCs w:val="20"/>
                <w:lang w:val="x-none" w:eastAsia="sl-SI"/>
              </w:rPr>
            </w:pPr>
          </w:p>
          <w:p w:rsidR="007A17DE" w:rsidRPr="00710F41" w:rsidRDefault="007A17DE" w:rsidP="007A17DE">
            <w:pPr>
              <w:shd w:val="clear" w:color="auto" w:fill="FFFFFF"/>
              <w:spacing w:before="480" w:line="240" w:lineRule="auto"/>
              <w:jc w:val="center"/>
              <w:rPr>
                <w:rFonts w:cs="Arial"/>
                <w:szCs w:val="20"/>
                <w:lang w:val="x-none" w:eastAsia="sl-SI"/>
              </w:rPr>
            </w:pPr>
            <w:r w:rsidRPr="00710F41">
              <w:rPr>
                <w:rFonts w:cs="Arial"/>
                <w:szCs w:val="20"/>
                <w:lang w:val="x-none" w:eastAsia="sl-SI"/>
              </w:rPr>
              <w:t>32. člen</w:t>
            </w:r>
          </w:p>
          <w:p w:rsidR="007A17DE" w:rsidRPr="00710F41" w:rsidRDefault="007A17DE" w:rsidP="007A17DE">
            <w:pPr>
              <w:shd w:val="clear" w:color="auto" w:fill="FFFFFF"/>
              <w:spacing w:line="240" w:lineRule="auto"/>
              <w:jc w:val="center"/>
              <w:rPr>
                <w:rFonts w:cs="Arial"/>
                <w:szCs w:val="20"/>
                <w:lang w:val="x-none" w:eastAsia="sl-SI"/>
              </w:rPr>
            </w:pPr>
            <w:r w:rsidRPr="00710F41">
              <w:rPr>
                <w:rFonts w:cs="Arial"/>
                <w:szCs w:val="20"/>
                <w:lang w:val="x-none" w:eastAsia="sl-SI"/>
              </w:rPr>
              <w:t>(območje za pešce)</w:t>
            </w:r>
          </w:p>
          <w:p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(1) V območjih za pešce je dovoljen tudi promet uporabnikov posebnih prevoznih sredstev in kolesarjev oziroma kolesark (v nadaljnjem besedilu: kolesarjev), vendar le tako, da ne ogrožajo pešcev.</w:t>
            </w:r>
          </w:p>
          <w:p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(2) V območju za pešce smejo zaradi opravljanja dejavnosti zapeljati vozila nujne medicinske pomoči, gasilska vozila, vozila zaščite in reševanja, vozila policije, vozila vojaške policije, vozila, s katerimi se opravljajo naloge občinskega redarstva, vozila, ki se uporabljajo za vzdrževanje cest in vozila za zbiranje in odvoz odpadkov in vozila, ki jih vozijo vozniki iz prvega odstavka 69. člena tega zakona. Druga vozila smejo zapeljati v območje za pešce le, če je to dovoljeno s predpisano prometno signalizacijo.</w:t>
            </w:r>
          </w:p>
          <w:p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(3) Z globo 80 eurov se kaznuje za prekršek voznik, ki v območju za pešce ravna v nasprotju z določbo prvega ali drugega odstavka tega člena.</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34.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(zaščitna čelada)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Voznik in potnik na mopedu, lahkem štirikolesu, motornem kolesu, trikolesu in štirikolesu brez zaprte kabine mora med vožnjo nositi na glavi ustrezno pripeto homologirano zaščitno motoristično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Ne glede na določbo prejšnjega odstavka homologirane zaščitne motoristične čelade ni treba uporabljati vozniku in potniku na vozilu z vgrajenim zadrževalnim sistemom, ki izpolnjuje pogoje, predpisane s posebnim predpisom, kadar uporabljata v vozilo vgrajeni zadrževalni sistem, voznik in potnik na mopedu, katerega konstrukcijsko določena hitrost ne presega 25 km/h, pa imata lahko namesto homologirane zaščitne motoristične čelade ustrezno pripeto zaščitno kolesarsko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Voznik in potnik na kolesu morata imeti do dopolnjenega 18. leta starosti med vožnjo ustrezno pripeto zaščitno kolesarsko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Jahač mora imeti med ježo na glavi zaščitno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Z globo 120 eurov se kaznuje za prekršek:</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voznik ali potnik na kolesu, mopedu, lahkem štirikolesu, motornem kolesu, trikolesu ali štirikolesu brez zaprte kabine, ki ravna v nasprotju z določbo prvega ali tretjega odstavka tega člena,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jahač, ki ravna v nasprotju z določbo četrtega odstavka tega člena,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starš, skrbnik, rejnik ali spremljevalec otroka, kadar otrok ravna v nasprotju z določbo prvega, tretjega ali četrtega odstavka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35.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 uporabe naprav ali opreme, ki zmanjšujejo voznikovo slušno ali vidno zaznavanje ali zmožnost obvladovanja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Voznik in učitelj vožnje med vožnjo ne sme uporabljati opreme ali naprav na način, ki bi zmanjševale njegovo slušno ali vidno zaznavanje ali zmožnost obvladovanja vozila (maska, slušalke, telefon itd.).</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Voznik med vožnjo ne sme poslušati radia ali drugih zvočnih naprav s takšno glasnostjo, ki mu onemogoča normalno slušno zaznavanje v cestnem prometu.</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lastRenderedPageBreak/>
              <w:t>(3) Ne glede na prvi odstavek tega člena sme voznik, razen kandidat za voznika, ki ga učitelj vožnje uči vožnje motornega vozila, kandidat za voznika, ki vozi osebni avtomobil, v spremstvu spremljevalca, učitelj vožnje ter spremljevalec, med vožnjo telefonirati, vendar le ob uporabi naprave za prostoročno telefoniranje. Pri opravljanju nalog, potrebnih za reševanje življenja ali premoženja, preprečitev ali odpravo velike materialne škode, preprečitev ali odpravo onesnaženja okolja in nalog policije ter vojaške policije, je med vožnjo dovoljena uporaba radijske postaje.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(4) Z globo 40 eurov se kaznuje za prekršek voznik, ki ne potrebuje vozniškega dovoljenja, ki ravna v nasprotju z določbami tega člena.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(5) Z globo 120 eurov se kaznuje za prekršek voznik, učitelj vožnje motornega vozila ali spremljevalec, ki ravna v nasprotju z določbami tega člena.</w:t>
            </w:r>
          </w:p>
          <w:p w:rsidR="00AB2D79" w:rsidRPr="00710F41" w:rsidRDefault="00AB2D79" w:rsidP="00AB2D79">
            <w:pPr>
              <w:shd w:val="clear" w:color="auto" w:fill="FFFFFF"/>
              <w:spacing w:before="480" w:line="240" w:lineRule="auto"/>
              <w:jc w:val="center"/>
              <w:rPr>
                <w:rFonts w:cs="Arial"/>
                <w:szCs w:val="20"/>
                <w:lang w:val="x-none" w:eastAsia="sl-SI"/>
              </w:rPr>
            </w:pPr>
            <w:r w:rsidRPr="00710F41">
              <w:rPr>
                <w:rFonts w:cs="Arial"/>
                <w:szCs w:val="20"/>
                <w:lang w:val="x-none" w:eastAsia="sl-SI"/>
              </w:rPr>
              <w:t>40. člen</w:t>
            </w:r>
          </w:p>
          <w:p w:rsidR="00AB2D79" w:rsidRPr="00710F41" w:rsidRDefault="00AB2D79" w:rsidP="00AB2D79">
            <w:pPr>
              <w:shd w:val="clear" w:color="auto" w:fill="FFFFFF"/>
              <w:spacing w:line="240" w:lineRule="auto"/>
              <w:jc w:val="center"/>
              <w:rPr>
                <w:rFonts w:cs="Arial"/>
                <w:szCs w:val="20"/>
                <w:lang w:val="x-none" w:eastAsia="sl-SI"/>
              </w:rPr>
            </w:pPr>
            <w:r w:rsidRPr="00710F41">
              <w:rPr>
                <w:rFonts w:cs="Arial"/>
                <w:szCs w:val="20"/>
                <w:lang w:val="x-none" w:eastAsia="sl-SI"/>
              </w:rPr>
              <w:t>(vožnja z vozilom na prehodu ceste čez železniško progo)</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(1) Na prehodu ceste čez železniško progo ima vlak prednost pred vsemi udeleženci cestnega prometa.</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(2) Udeleženec cestnega prometa se mora ustaviti pred prehodom čez železniško progo:</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1.</w:t>
            </w:r>
            <w:r w:rsidRPr="00710F41">
              <w:rPr>
                <w:rFonts w:cs="Arial"/>
                <w:szCs w:val="20"/>
                <w:lang w:val="x-none" w:eastAsia="sl-SI"/>
              </w:rPr>
              <w:t>     </w:t>
            </w:r>
            <w:r w:rsidRPr="00AB2D79">
              <w:rPr>
                <w:rFonts w:cs="Arial"/>
                <w:szCs w:val="20"/>
                <w:lang w:val="x-none" w:eastAsia="sl-SI"/>
              </w:rPr>
              <w:t>ko svetlobni znaki naznanjajo prihod vlaka oziroma da se bodo zapornice ali polzapornice začele spuščati;</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2.</w:t>
            </w:r>
            <w:r w:rsidRPr="00710F41">
              <w:rPr>
                <w:rFonts w:cs="Arial"/>
                <w:szCs w:val="20"/>
                <w:lang w:val="x-none" w:eastAsia="sl-SI"/>
              </w:rPr>
              <w:t>     </w:t>
            </w:r>
            <w:r w:rsidRPr="00AB2D79">
              <w:rPr>
                <w:rFonts w:cs="Arial"/>
                <w:szCs w:val="20"/>
                <w:lang w:val="x-none" w:eastAsia="sl-SI"/>
              </w:rPr>
              <w:t>ko se zapornice ali polzapornice spuščajo ali so že spuščene;</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3.</w:t>
            </w:r>
            <w:r w:rsidRPr="00710F41">
              <w:rPr>
                <w:rFonts w:cs="Arial"/>
                <w:szCs w:val="20"/>
                <w:lang w:val="x-none" w:eastAsia="sl-SI"/>
              </w:rPr>
              <w:t>     </w:t>
            </w:r>
            <w:r w:rsidRPr="00AB2D79">
              <w:rPr>
                <w:rFonts w:cs="Arial"/>
                <w:szCs w:val="20"/>
                <w:lang w:val="x-none" w:eastAsia="sl-SI"/>
              </w:rPr>
              <w:t>ko ustavlja promet pooblaščeni železniški delavec s predpisanim znakom;</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4.</w:t>
            </w:r>
            <w:r w:rsidRPr="00710F41">
              <w:rPr>
                <w:rFonts w:cs="Arial"/>
                <w:szCs w:val="20"/>
                <w:lang w:val="x-none" w:eastAsia="sl-SI"/>
              </w:rPr>
              <w:t>     </w:t>
            </w:r>
            <w:r w:rsidRPr="00AB2D79">
              <w:rPr>
                <w:rFonts w:cs="Arial"/>
                <w:szCs w:val="20"/>
                <w:lang w:val="x-none" w:eastAsia="sl-SI"/>
              </w:rPr>
              <w:t>na nezavarovanem prehodu pa tudi, ko se prehodu približuje vlak, čeprav udeleženec cestnega prometa na to ni posebej opozorjen. Progo sme prečkati šele, ko se prepriča, da se prehodu ne približuje vlak.</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(3) Z globo 200 eurov se kaznuje za prekršek udeleženec cestnega prometa, razen voznika motornega vozila, ki ravna v nasprotju z določbo drugega odstavka tega člena.</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(4) Z globo 500 eurov se kaznuje za prekršek voznik motornega vozila, ki ravna v nasprotju z določbo drugega odstavka. Vozniku motornega vozila se izreče tudi 5 kazenskih točk.</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46.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(1) Najvišja dovoljena hitrost vozila 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na cestah v naselju 50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v območju omejene hitrosti 30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v območju umirjenega prometa in v območju za pešce 10 km/h.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(2) Na posameznih cestah v naselju ali njihovih delih je največja dovoljena hitrost za vozila lahko največ 70 km/h, če varnost prometa in predpisani prometnotehnični elementi to omogočajo in je to določeno s predpisanim prometnim znakom.</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(3) Na cesti zunaj naselij je najvišja dovoljena hitrost za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na avtocestah 130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na hitrih cestah 110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na vseh ostalih cestah 90 km/h.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(4) Voznik, ki prekorači s prometnim pravilom ali prometnim znakom dovoljeno hitrost v območju za pešce, v območju umirjenega prometa ali v območju omejene hitrosti,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5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dovoljeno hitrost nad 5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300 eurov, če prekorači dovoljeno hitrost nad 10 do vključno 20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lastRenderedPageBreak/>
              <w:t>4.     z globo 1.000 eurov, če prekorači dovoljeno hitrost nad 20 do vključno 30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1.200 eurov, če prekorači dovoljeno hitrost za več kot 30 km/h. Vozniku motornega vozila 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(5) Voznik, ki prekorači s prometnim pravilom ali prometnim znakom omejeno hitrost na cesti v naselju,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5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5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250 eurov, če prekorači hitrost za več kot 10 do vključno 20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500 eurov, če prekorači dovoljeno hitrost za več kot 20 do vključno 30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1.000 eurov če prekorači dovoljeno hitrost za več kot 30 do 50 km/h. Vozniku motornega vozila se izreče tudi 9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za več kot 50 km/h. Vozniku motornega vozila 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(6) Voznik, ki prekorači s prometnim pravilom ali prometnim znakom omejeno hitrost na cesti zunaj naselja, razen na avtocesti ali hitri cesti, ki ima fizično ločeni smerni vozišči z najmanj po dvema prometnima pasovoma in odstavnim pasom ali odstavnimi nišami,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10 do vključno 20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160 eurov, če prekorači hitrost nad 20 do vključno 30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250 eurov, če prekorači hitrost za več kot 30 do vključno 40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500 eurov, če prekorači hitrost za več kot 40 do vključno 50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za več kot 50 km/h. Vozniku motornega vozila 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(7) Voznik, ki prekorači s prometnim pravilom, ali prometnim znakom omejeno hitrost na avtocesti ali hitri cesti, ki ima fizično ločeni smerni vozišči z najmanj po dvema prometnima pasovoma in odstavnim pasom ali odstavnimi nišami,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10 do vključno 30km/h;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160 eurov, če prekorači hitrost nad 30 do vključno 40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250 eurov, če prekorači hitrost nad 40 do vključno 50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500 eurov, če prekorači hitrost nad 50 do vključno 60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nad 60 km/h. Vozniku motornega vozila se izreče tudi 9 kazenskih točk.</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47.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 posameznih vrst vozil)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(1) Na cestah je hitrost vožnje omejena za naslednja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100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do vključno 3,5 t, ki vlečejo priklopno vozilo.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80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nad 3,5 t in za takšna vozila, ki vlečejo lahki ali bivalni priklopnik;</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in avtobuse s priklopnim vozilom za prtljago, razen zgibnih avtobusov.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70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nad 3,5 t, ki vlečejo priklopno vozilo, ki ni lahki ali bivalni priklopnik;</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zgibne avtobuse.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60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lastRenderedPageBreak/>
              <w:t>-  za avtobuse na cestah zunaj naselja, v katerih potniki med vožnjo stojijo;</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ki vlečejo pokvarjeno motorno vozilo na avtocesti in hitri cesti.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50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na cestah v naselju, v katerih potniki med vožnjo stojijo in za avtobuse mestnega potniškega prometa;</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tovorna vozila, na katerih se v tovornem prostoru prevažajo potniki;</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vozila, ki imajo na kolesih nameščene verige za sneg;</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ki vlečejo pokvarjeno motorno vozilo, razen na avtocesti in hitri cesti;</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vsa vozila, kadar je vidljivost manjša od 50 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20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na katerih se vozijo potniki na stojiščih ali sedežih, prigrajenih na zunanji strani vozila;</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cestni turistični vlak.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Avtobusi, tovorna vozila, katerih največja dovoljena masa presega 3,5 t, priklopna vozila, razen lahkih in bivalnih priklopnikov, morajo imeti na vidnem mestu na zadnji levi strani označbo največje dovoljene hitrosti, ki je predpisana za to vrsto vozil. Dodatno morajo biti s takšno označbo označena motorna vozila in skupine vozil, ki smejo voziti na avtocestah in hitrih cestah, s hitrostjo 80, 90 oziroma 100 km/h. Ta označba je po obliki in barvi enaka prometnemu znaku za omejitev hitrosti, njen premer pa je najmanj 20 cm.</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Voznik, ki ravna v nasprotju s prvim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w:t>
            </w:r>
            <w:r w:rsidRPr="00710F41">
              <w:rPr>
                <w:rFonts w:ascii="Arial" w:hAnsi="Arial" w:cs="Arial"/>
                <w:sz w:val="20"/>
                <w:szCs w:val="20"/>
                <w:lang w:val="x-none"/>
              </w:rPr>
              <w:t>4</w:t>
            </w:r>
            <w:r w:rsidRPr="00C86B24">
              <w:rPr>
                <w:rFonts w:ascii="Arial" w:hAnsi="Arial" w:cs="Arial"/>
                <w:sz w:val="20"/>
                <w:szCs w:val="20"/>
                <w:lang w:val="x-none"/>
              </w:rPr>
              <w:t>0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2.     1</w:t>
            </w:r>
            <w:r w:rsidRPr="00710F41">
              <w:rPr>
                <w:rFonts w:ascii="Arial" w:hAnsi="Arial" w:cs="Arial"/>
                <w:sz w:val="20"/>
                <w:szCs w:val="20"/>
                <w:lang w:val="x-none"/>
              </w:rPr>
              <w:t>2</w:t>
            </w:r>
            <w:r w:rsidRPr="00C86B24">
              <w:rPr>
                <w:rFonts w:ascii="Arial" w:hAnsi="Arial" w:cs="Arial"/>
                <w:sz w:val="20"/>
                <w:szCs w:val="20"/>
                <w:lang w:val="x-none"/>
              </w:rPr>
              <w:t>0 eurov, če prekorači hitrost nad 10 do vključno 20 km/h</w:t>
            </w:r>
            <w:r w:rsidRPr="00710F41">
              <w:rPr>
                <w:rFonts w:ascii="Arial" w:hAnsi="Arial" w:cs="Arial"/>
                <w:sz w:val="20"/>
                <w:szCs w:val="20"/>
                <w:lang w:val="x-none"/>
              </w:rPr>
              <w: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300 eurov, če prekorači hitrost za več kot 20 km/h.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Voznik avtobusa, tovornega vozila, katerega največja dovoljena masa presega 3,5 t, traktorja in priklopnega vozila, razen lahkega priklopnika in bivalnega priklopnika, ki na vidnem mestu nima predpisane označbe za to vrsto vozil v skladu z drugim odstavkom tega člena, se kaznuje za prekršek z globo </w:t>
            </w:r>
            <w:r w:rsidRPr="00710F41">
              <w:rPr>
                <w:rFonts w:ascii="Arial" w:hAnsi="Arial" w:cs="Arial"/>
                <w:sz w:val="20"/>
                <w:szCs w:val="20"/>
                <w:lang w:val="x-none"/>
              </w:rPr>
              <w:t>4</w:t>
            </w:r>
            <w:r w:rsidRPr="00C86B24">
              <w:rPr>
                <w:rFonts w:ascii="Arial" w:hAnsi="Arial" w:cs="Arial"/>
                <w:sz w:val="20"/>
                <w:szCs w:val="20"/>
                <w:lang w:val="x-none"/>
              </w:rPr>
              <w:t>0 eurov.</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48.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 posameznih vozil na avtocestah in hitrih cestah)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Na avtocestah in hitrih cestah, ki imajo fizično ločeni smerni vozišči z najmanj dvema prometnima pasovoma, je hitrost vožnje omejena na: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80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zgibne avtobuse in za motorna vozila s priklopnimi vozili, razen za motorna vozila z največjo dovoljeno maso do vključno 3,5 t, ki vlečejo priklopno vozilo;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90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tovorna vozila brez priklopnih vozil, katerih največja dovoljena masa presega 3,5 t, če imajo to vpisano v prometnem dovoljenju oziroma s potrdilom (certifikatom), s katerim pristojni organ ali pooblaščena organizacija države, v kateri je vozilo registrirano, dovoljuje za to vozilo vožnjo s takšno hitrostjo;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100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avtobuse brez priklopnih vozil, razen zgibnih avtobusov, če imajo to vpisano v prometnem dovoljenju oziroma s potrdilom (certifikatom), s katerim pristojni organ ali pooblaščena organizacija države, v kateri je vozilo registrirano, dovoljuje za to vozilo vožnjo s takšno hitrostjo.</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motorna vozila z največjo dovoljeno maso do vključno 3,5 t, ki vlečejo priklopno vozilo.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Voznik, ki ravna v nasprotju s prejšnjim odstavkom,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w:t>
            </w:r>
            <w:r w:rsidRPr="00710F41">
              <w:rPr>
                <w:rFonts w:ascii="Arial" w:hAnsi="Arial" w:cs="Arial"/>
                <w:sz w:val="20"/>
                <w:szCs w:val="20"/>
                <w:lang w:val="x-none"/>
              </w:rPr>
              <w:t>40</w:t>
            </w:r>
            <w:r w:rsidRPr="00C86B24">
              <w:rPr>
                <w:rFonts w:ascii="Arial" w:hAnsi="Arial" w:cs="Arial"/>
                <w:sz w:val="20"/>
                <w:szCs w:val="20"/>
                <w:lang w:val="x-none"/>
              </w:rPr>
              <w:t>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120 eurov, če prekorači hitrost nad 10 do vključno 20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200 eurov, če prekorači hitrost za več kot 20 km/h</w:t>
            </w:r>
            <w:r w:rsidRPr="00710F41">
              <w:rPr>
                <w:rFonts w:ascii="Arial" w:hAnsi="Arial" w:cs="Arial"/>
                <w:sz w:val="20"/>
                <w:szCs w:val="20"/>
                <w:lang w:val="x-none"/>
              </w:rPr>
              <w:t>.</w:t>
            </w:r>
          </w:p>
          <w:p w:rsidR="00C120F5" w:rsidRPr="00710F41" w:rsidRDefault="00C120F5"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120BA9" w:rsidRPr="00710F41" w:rsidRDefault="00120BA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120BA9" w:rsidRPr="00710F41" w:rsidRDefault="00120BA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120BA9" w:rsidRPr="00710F41" w:rsidRDefault="00120BA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49.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(dovoljene hitrosti za vozila policije in vozila Slovenske obveščevalno varnostne agencije pri opravljanju posebnih nalog)</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Omejitve hitrosti določene s prometnimi pravili ter omejitve hitrosti, izražene s postavljenimi prometnimi znaki, ne veljajo za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policije, opremljena s posebnimi napravami za ugotavljanje hitrosti, kadar policisti z njimi nadzirajo hitrost vozil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iz 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Ministrstva za obrambo.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Vozniki teh vozil morajo voziti na tak način in s takšno hitrostjo, da ves čas obvladujejo vozilo in da ne ogrožajo drugih udeležencev cestnega prometa ali njihovega premoženja.</w:t>
            </w:r>
          </w:p>
          <w:p w:rsidR="00A56E18" w:rsidRPr="00710F41" w:rsidRDefault="00A56E18" w:rsidP="00A56E18">
            <w:pPr>
              <w:shd w:val="clear" w:color="auto" w:fill="FFFFFF"/>
              <w:spacing w:before="480" w:line="240" w:lineRule="auto"/>
              <w:jc w:val="center"/>
              <w:rPr>
                <w:rFonts w:cs="Arial"/>
                <w:szCs w:val="20"/>
                <w:lang w:val="x-none" w:eastAsia="sl-SI"/>
              </w:rPr>
            </w:pPr>
            <w:r w:rsidRPr="00710F41">
              <w:rPr>
                <w:rFonts w:cs="Arial"/>
                <w:szCs w:val="20"/>
                <w:lang w:val="x-none" w:eastAsia="sl-SI"/>
              </w:rPr>
              <w:t>51. člen</w:t>
            </w:r>
          </w:p>
          <w:p w:rsidR="00A56E18" w:rsidRPr="00710F41" w:rsidRDefault="00A56E18" w:rsidP="00A56E18">
            <w:pPr>
              <w:shd w:val="clear" w:color="auto" w:fill="FFFFFF"/>
              <w:spacing w:line="240" w:lineRule="auto"/>
              <w:jc w:val="center"/>
              <w:rPr>
                <w:rFonts w:cs="Arial"/>
                <w:szCs w:val="20"/>
                <w:lang w:val="x-none" w:eastAsia="sl-SI"/>
              </w:rPr>
            </w:pPr>
            <w:r w:rsidRPr="00710F41">
              <w:rPr>
                <w:rFonts w:cs="Arial"/>
                <w:szCs w:val="20"/>
                <w:lang w:val="x-none" w:eastAsia="sl-SI"/>
              </w:rPr>
              <w:t>(varno prehitevanje)</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(1) Voznik sme začeti prehitevati le, če ima na cesti dovolj prostora. S prehitevanjem ne sme ovirati udeleženca cestnega prometa, ki ga prehiteva.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(2) Pred prehitevanjem vozila, ki vozi pred njim po istem prometnem pasu, mora dati voznik predpisan znak, nato pa ga na primerni bočni razdalji prehiteti. Prehiteti mora brez oklevanja, po končanem prehitevanju pa se mora, razen na smernem vozišču z dvema ali več prometnimi pasovi čim prej vrniti na izhodiščni prometni pas.</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(3) Na smernem vozišču z najmanj dvema prometnima pasovoma sme voznik, ki je prehitel vozilo in želi prehiteti še drugo vozilo ali drugega udeleženca cestnega prometa, ostati na prometnem pasu, po katerem je prehiteval prvo vozilo, če s tem ne ovira hitrejših vozil, ki se mu približujejo od zadaj.</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 xml:space="preserve">(4) Voznik </w:t>
            </w:r>
            <w:proofErr w:type="spellStart"/>
            <w:r w:rsidRPr="00A56E18">
              <w:rPr>
                <w:rFonts w:cs="Arial"/>
                <w:szCs w:val="20"/>
                <w:lang w:val="x-none" w:eastAsia="sl-SI"/>
              </w:rPr>
              <w:t>prehitevanega</w:t>
            </w:r>
            <w:proofErr w:type="spellEnd"/>
            <w:r w:rsidRPr="00A56E18">
              <w:rPr>
                <w:rFonts w:cs="Arial"/>
                <w:szCs w:val="20"/>
                <w:lang w:val="x-none" w:eastAsia="sl-SI"/>
              </w:rPr>
              <w:t xml:space="preserve"> vozila ne sme povečevati hitrosti. Po potrebi mora zmanjšati hitrost in se pomakniti k desnemu robu vozišča in s svojim ravnanjem omogočiti vozniku, ki prehiteva čimprejšnjo zaključitev prehitevanja.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(5) Z globo 40 eurov se kaznuje za prekršek voznik, ki pred prehitevanjem ne da predpisanega znaka iz drugega odstavka tega člena.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(6) Z globo 80 eurov se kaznuje za prekršek voznik, ki ravna v nasprotju z določbami prvega, drugega ali tretjega odstavka tega člena, razen voznika iz prejšnjega odstavka tega člena.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(7) Z globo 120 eurov se kaznuje za prekršek voznik, ki ravna v nasprotju z določbami četrtega odstavka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65.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(ustavitev in parkiranje)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 xml:space="preserve">(1) Ustavitev ali parkiranje na vozišču je dovoljeno le na desni strani vozišča v smeri vožnje. Če so na desni strani vozišča tirnice, je dovoljena ustavitev ali parkiranje na levi strani </w:t>
            </w:r>
            <w:r w:rsidRPr="00C86B24">
              <w:rPr>
                <w:rFonts w:ascii="Arial" w:hAnsi="Arial" w:cs="Arial"/>
                <w:sz w:val="20"/>
                <w:szCs w:val="20"/>
                <w:lang w:val="x-none"/>
              </w:rPr>
              <w:lastRenderedPageBreak/>
              <w:t>vozišča. Na enosmerni cesti je dovoljena ustavitev ali parkiranje na obeh straneh smernega vozišča.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Na vozišču ustavljeno ali parkirano vozilo mora biti vzporedno z robom vozišča in sme biti oddaljeno od roba največ 30 cm, razen če je drugače določeno s predpisano prometno signalizacijo. Parkiranje v drugi vrsti, ob parkiranih vozilih, je prepovedano.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Če so parkirna mesta označena s predpisanimi označbami na vozišču ali na drugi prometni površini, je dovoljena ustavitev ali parkiranje le v skladu s temi označbami.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Ustavitev in parkiranje je prepovedano: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na prehodu za </w:t>
            </w:r>
            <w:r w:rsidRPr="00710F41">
              <w:rPr>
                <w:rFonts w:ascii="Arial" w:hAnsi="Arial" w:cs="Arial"/>
                <w:sz w:val="20"/>
                <w:szCs w:val="20"/>
                <w:lang w:val="x-none"/>
              </w:rPr>
              <w:t>pešce, stezi za pešce, pločniku</w:t>
            </w:r>
            <w:r w:rsidRPr="00C86B24">
              <w:rPr>
                <w:rFonts w:ascii="Arial" w:hAnsi="Arial" w:cs="Arial"/>
                <w:sz w:val="20"/>
                <w:szCs w:val="20"/>
                <w:lang w:val="x-none"/>
              </w:rPr>
              <w:t> ali v območju za pešce. Če je s predpisano prometno signalizacijo dovoljeno parkiranje na pločniku, mora biti za pešce zagotovljen najmanj 1,60 m širok del pločnika, ki ne sme mejiti na vozišče;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na prehodu za kolesarje;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na razdalji manj kot 5 m pred prehodom za pešce ali kolesarje. Če so na vozišču pred prehodom označena parkirna mesta, mora biti prepoved iz te točke označena s predpisano označbo na vozišču;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4.     na kolesarski stezi, kolesarski poti, pešpoti ali kolesarskem pasu;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5.     na prehodu ceste čez železniško progo in na razdalji manj kot 15 m od najbližje železniške tirnice;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6.     na križišču in na razdalji manj kot 15 m od najbližjega roba prečnega vozišča pred križiščem, razen če je drugače določeno s predpisano prometno signalizacijo;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7.     v predoru, galeriji in podvozu, ter na viaduktu, mostu in nadvozu;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8.     na zaznamovanem mestu na vozišču ali na zaznamovani niši, ki je rezervirana za avtobuse ali avtotaksi vozila. Zaradi vstopa ali izstopa potnika je dovoljena ustavitev na postajališču, ki je zunaj vozišča, če s tem ni oviran javni prevoz potnikov v cestnem prometu</w:t>
            </w:r>
            <w:r w:rsidRPr="00710F41">
              <w:rPr>
                <w:rFonts w:ascii="Arial" w:hAnsi="Arial" w:cs="Arial"/>
                <w:sz w:val="20"/>
                <w:szCs w:val="20"/>
                <w:lang w:val="x-none"/>
              </w:rPr>
              <w:t>. Na postajališčih zunaj vozišča lahko ustavljajo in parkirajo policisti in občinski redarji pri opravljanju svojih nalog, če s tem ni oviran javni prevoz potnikov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9.     na ozkem ali nepreglednem delu ceste (v ovinku, pod vrhom klanca ipd.);</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10.  na delu ceste, kjer bi bil prost prehod med ustavljenim oziroma parkiranim vozilom in neprekinjeno ločilno črto ali usmerjevalnim poljem na vozišču ali nasprotnim robom vozišča ali kakšno drugo oviro na cesti širok manj kot 3 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11.  na mestu, na katerem bi vozilo zakrivalo postavljeni prometni znak;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12.  na vozišču v naselju, kjer poteka dvosmerni promet in ločilne črte niso vrisane;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13.  na vozišču ceste zunaj naselja;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14.  na smernem vozišču ceste v naselju z dvema ali več prometnimi pasovi;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15.  na vseh prometnih površinah, ki niso namenjene prometu vozil ali niso namenjene prometu tovrstnih vozil (npr. cestno telo, cestni otok, odstavni ločilni in robni pas, bankina itd.);</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16.  na mestu, na katerem bi parkirano vozilo onemogočilo vključitev v promet že parkiranemu vozilu ali onemogočilo dovoz na dvorišče stavbe, do garaže, skladiščnega prostora ali drugega podobnega objekta ali do zasebnega zemljišča. Dovoz na dvorišče, v objekt ali k objektu, pred katerim je prepovedana ustavitev ali parkiranje, mora biti na vhodu označen s predpisano prometno signalizacijo, če pa so na vozišču pri vhodu označena parkirna mesta, pa tudi s predpisano označbo na vozišču;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17.  na označenem parkirnem prostoru za invalide, razen za osebe iz prvega odstavka 66. člena tega zakona;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18.  na označenih poteh, namenjenih intervencijskim vozilom;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19.  nad priključkom za vodovodno omrežje (hidrant). Prepoved iz te točke mora biti označena s predpisano prometno signalizacijo;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20.  v območju umirjenega prometa, razen kjer je izrecno dovoljeno s predpisano prometno signalizacijo</w:t>
            </w:r>
            <w:r w:rsidRPr="00710F41">
              <w:rPr>
                <w:rFonts w:ascii="Arial" w:hAnsi="Arial" w:cs="Arial"/>
                <w:sz w:val="20"/>
                <w:szCs w:val="20"/>
                <w:lang w:val="x-none"/>
              </w:rPr>
              <w: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21.  kjer je to v nasprotju z omejitvami, prepovedmi in obveznostmi, izraženimi s prometno signalizacijo.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(5) Z globo 40 eurov se kaznuje za prekršek voznik, ki ravna v nasprotju z določbami prvega, drugega, tretjega odstavka tega člena ali z 2., 3., 5., 6., 8., 10., 11., 12., 13., 14., 15. ali 20. točko četrtega odstavka tega člena.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(6) Z globo 80 eurov se kaznuje za prekršek voznik, ki ravna v nasprotju z določbo 1., 4., 7., 9., 16., 17., 18., 19. ali 21. točko četrtega odstavka tega člena.</w:t>
            </w:r>
          </w:p>
          <w:p w:rsidR="006A159C" w:rsidRPr="00710F41" w:rsidRDefault="006A159C" w:rsidP="006A159C">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lastRenderedPageBreak/>
              <w:t>73. člen</w:t>
            </w:r>
          </w:p>
          <w:p w:rsidR="006A159C" w:rsidRPr="00710F41" w:rsidRDefault="006A159C" w:rsidP="006A159C">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(označitev živali ali črede)</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 Gonič, vodič živali ali črede in jahač mora poskrbeti, da je žival ponoči ali ob zmanjšani vidljivosti v cestnem prometu označena s svetilko, čreda pa spredaj in zadaj z najmanj po eno svetilko. Svetilke morajo oddajati belo svetlobo in morajo biti nameščene tako, da jih lahko drugi udeleženci cestnega prometa pravočasno in zlahka opazijo. Jezdna žival je lahko namesto svetilke označena z odsevnimi trakovi na spodnjih delih nog.</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(2) Z globo </w:t>
            </w:r>
            <w:r w:rsidRPr="00710F41">
              <w:rPr>
                <w:rFonts w:ascii="Arial" w:hAnsi="Arial" w:cs="Arial"/>
                <w:sz w:val="20"/>
                <w:szCs w:val="20"/>
                <w:lang w:val="x-none"/>
              </w:rPr>
              <w:t>4</w:t>
            </w:r>
            <w:r w:rsidRPr="006A159C">
              <w:rPr>
                <w:rFonts w:ascii="Arial" w:hAnsi="Arial" w:cs="Arial"/>
                <w:sz w:val="20"/>
                <w:szCs w:val="20"/>
                <w:lang w:val="x-none"/>
              </w:rPr>
              <w:t>0 eurov se kaznuje za prekršek gonič, vodič živali ali črede in jahač, ki ravna v nasprotju z določbo tega člena.</w:t>
            </w:r>
          </w:p>
          <w:p w:rsidR="00C120F5" w:rsidRPr="00710F41" w:rsidRDefault="00C120F5" w:rsidP="00C120F5">
            <w:pPr>
              <w:shd w:val="clear" w:color="auto" w:fill="FFFFFF"/>
              <w:spacing w:before="480" w:line="240" w:lineRule="auto"/>
              <w:jc w:val="center"/>
              <w:rPr>
                <w:rFonts w:cs="Arial"/>
                <w:szCs w:val="20"/>
                <w:lang w:val="x-none" w:eastAsia="sl-SI"/>
              </w:rPr>
            </w:pPr>
            <w:r w:rsidRPr="00710F41">
              <w:rPr>
                <w:rFonts w:cs="Arial"/>
                <w:szCs w:val="20"/>
                <w:lang w:val="x-none" w:eastAsia="sl-SI"/>
              </w:rPr>
              <w:t>83. člen</w:t>
            </w:r>
          </w:p>
          <w:p w:rsidR="00C120F5" w:rsidRPr="00710F41" w:rsidRDefault="00C120F5" w:rsidP="00C120F5">
            <w:pPr>
              <w:shd w:val="clear" w:color="auto" w:fill="FFFFFF"/>
              <w:spacing w:line="240" w:lineRule="auto"/>
              <w:jc w:val="center"/>
              <w:rPr>
                <w:rFonts w:cs="Arial"/>
                <w:szCs w:val="20"/>
                <w:lang w:val="x-none" w:eastAsia="sl-SI"/>
              </w:rPr>
            </w:pPr>
            <w:r w:rsidRPr="00710F41">
              <w:rPr>
                <w:rFonts w:cs="Arial"/>
                <w:szCs w:val="20"/>
                <w:lang w:val="x-none" w:eastAsia="sl-SI"/>
              </w:rPr>
              <w:t>(udeležba pešcev v cestnem prometu)</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(1) Pešci morajo uporabljati prometne površine, namenjene hoji pešcev.</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(2) Če na vozišču ali ob njem ni pasu za pešce, pešpoti ali pločnika, je pa kolesarska pot ali steza, smejo hoditi pešci po kolesarski poti ali stezi, vendar tako, da ne ovirajo kolesarjev in voznikov koles s pomožnim motorjem.</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(3) Pešec ne sme hoditi po vozišču ali se zadrževati na njem, prav tako ne sme nanj nenadoma stopiti.</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(4) Ne glede na določbo prejšnjega odstavka smejo hoditi pešci po vozišču tam, kjer ni pločnika, pešpoti ali kolesarske steze. Pešci morajo hoditi ob levem robu vozišča v smeri hoje.</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(5) Izjemoma lahko pešci hodijo po desni strani vozišča v smeri hoje, kjer je to zanje varneje (nepregledni ovinek, ovira na vozišču ipd.).</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(6) Pešec, ki potiska enosledno vozilo, ročni voziček ali drugo prevozno sredstvo in organizirana skupina pešcev, mora v primeru, ko ni mogoče uporabljati prometne površine namenjene hoji pešcev, hoditi ob desnem robu vozišča v smeri hoje. Pešec, ki potiska ob sebi enosledno vozilo, ga mora voditi na svoji levi strani. Določba velja tudi za osebo, ki se vozi v invalidskem vozičku.</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(7) Pešec mora prečkati vozišče na prehodu za pešce, če je ta oddaljen od njega manj kot 100 metrov. Pešec ne sme prečkati vozišča zunaj prehoda za pešce, če sta smerni vozišči fizično ločeni ali ju loči neprekinjena ločilna črta.</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(8) Pešec mora prečkati vozišče brez ustavljanja in po najkrajši poti. Preden stopi na vozišče, se mora prepričati, če to lahko varno stori.</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(9) Z globo 40 eurov se kaznuje za prekršek pešec, ki ravna v nasprotju z določbo prvega, drugega, tretjega, četrtega, šestega, sedmega in osmega odstavka tega člena in organizator skupine pešcev, ki ravna v nasprotju z določbo šestega odstavka tega člena.</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86.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(označitev oseb na avtocesti in hitri cesti)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Med hojo po avtocesti in hitri cesti morajo nositi odsevni telovnik živo rumene ali oranžne barve z vdelanimi odsevnimi trakovi bele barve: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policisti in vojaški policisti pri opravljanju uradnih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osebe, ki opravljajo ogled prometne nesreče ali so vključene v ogled;</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zdravstveni delavci, gasilci in druge osebe, ki nudijo in zagotavljajo potrebno pomoč;</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 xml:space="preserve">inšpektorji, pristojni za nadzor cest in drugi pooblaščeni delavci, kadar nadzirajo stanje cest ter </w:t>
            </w:r>
            <w:r w:rsidRPr="00B94F1D">
              <w:rPr>
                <w:rFonts w:cs="Arial"/>
                <w:szCs w:val="20"/>
                <w:lang w:val="x-none" w:eastAsia="sl-SI"/>
              </w:rPr>
              <w:lastRenderedPageBreak/>
              <w:t>upravljavci cestninskih cest, kadar izvajajo nadzor nad plačevanjem cestnine;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izvajalci izrednega prevoza, ki zaradi okvare obstane na avtocesti, pri označevanju ovire ter</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6.</w:t>
            </w:r>
            <w:r w:rsidRPr="00710F41">
              <w:rPr>
                <w:rFonts w:cs="Arial"/>
                <w:szCs w:val="20"/>
                <w:lang w:val="x-none" w:eastAsia="sl-SI"/>
              </w:rPr>
              <w:t>     </w:t>
            </w:r>
            <w:r w:rsidRPr="00B94F1D">
              <w:rPr>
                <w:rFonts w:cs="Arial"/>
                <w:szCs w:val="20"/>
                <w:lang w:val="x-none" w:eastAsia="sl-SI"/>
              </w:rPr>
              <w:t>voznik ali potnik vozila, ustavljenega v sili na odstavnem pasu.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Z globo </w:t>
            </w:r>
            <w:r w:rsidRPr="00710F41">
              <w:rPr>
                <w:rFonts w:cs="Arial"/>
                <w:szCs w:val="20"/>
                <w:lang w:val="x-none" w:eastAsia="sl-SI"/>
              </w:rPr>
              <w:t>8</w:t>
            </w:r>
            <w:r w:rsidRPr="00B94F1D">
              <w:rPr>
                <w:rFonts w:cs="Arial"/>
                <w:szCs w:val="20"/>
                <w:lang w:val="x-none" w:eastAsia="sl-SI"/>
              </w:rPr>
              <w:t>0 eurov se kaznuje za prekršek fizična oseba, ki ravna v nasprotju z določbo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88.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(prevoz oseb)</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V motornem in priklopnem vozilu ali na njem se sme voziti le toliko oseb, kolikor je v vozilu sedežev oziroma stojišč, na način, ki ga je določil proizvajalec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V bivalnem in lahkem priklopniku ni dovoljeno prevažati oseb.</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Voznik sme v avtobusu, ki v prometnem dovoljenju nima vpisanih stojišč, voziti le toliko oseb, kolikor ima vozilo vgrajenih sedežev. Potniki morajo med vožnjo sedeti na sedežih, vgrajenih v vozilu.</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Voznik ne sme pričeti z vožnjo avtobusa, dokler potniki niso varno vstopili oziroma izstopili, in dokler vrata avtobusa niso zaprta.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(5) Na delovnem vozilu, ki ima prigrajena stojišča ali sedeže, se sme voziti le toliko oseb, kolikor je teh stojišč ali sedežev. Na delovnem vozilu v cestnem prometu mora biti v takem primeru prižgana rumena utripajoča luč.</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(6) V bivalnem vozilu se sme voziti le toliko oseb, kolikor je v prometnem dovoljenju vpisanih sedežev. Potniki morajo med vožnjo sedeti na sedežih.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(7) Na sedežu poleg voznika ni dovoljeno voziti osebe, ki je očitno pod vplivom alkohola, mamil ali psihoaktivnih zdravil.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(8) Na tovornem vozilu oziroma na priklopnem vozilu, ki ga vleče traktor, se sme voziti v prostoru za tovor največ pet oseb, ki so potrebne za nalaganje oziroma razlaganje tovora.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(9) Osebe, ki se vozijo v vozilih iz petega ali osmega odstavka tega člena, ne smejo biti očitno pod vplivom alkohola, mamil ali psihoaktivnih zdravil.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(10) Osebe iz osmega odstavka tega člena ne smejo v vozilu stati, sedeti na stranicah tovornega prostora ali na nestabilnem oziroma nepritrjenem tovoru, kot tudi ne na tovoru, ki presega višino stranic tovornega prostora.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(11) Na tovornem vozilu, ki nima stranic tovornega prostora, in na prekucniku ni dovoljeno voziti oseb.</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(12) Na traktorju in delovnem stroju se sme poleg voznika voziti druga oseba le, če je v ta namen na njem vgrajen sedež za prevoz oseb, ki je vpisan v prometnem dovoljenju. Otrok, mlajši od enega leta in pol, se na traktorju ali na delovnem stroju ne sme prevažati.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(13) Na traktorskem priključku, na priključku delovnega stroja ali motokultivatorja ni dovoljeno prevažati osebe.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(14) Med vožnjo v motornem vozilu z vgrajenim zadrževalnim sistemom mora biti otrok, manjši od 150 cm, zavarovan z zadrževalnim sistemom, ki je primeren otrokovi telesni masi. V motornem vozilu, ki ni opremljen z zadrževalnim sistemom, ni dovoljeno prevažati otrok, mlajših od treh let, otroci starejši od treh let in manjši od 150 cm pa se smejo prevažati le na sedežih, ki niso prednji sedeži. Otrok ni dovoljeno prevažati v nazaj obrnjenem zadrževalnem sistemu v sedežu za potnike, zaščitenem s prednjo zračno blazino, razen če je zračna blazina deaktivirana mehanično.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lastRenderedPageBreak/>
              <w:t>(15) Voznik začetnik ne sme voziti vozila, s katerim se opravlja javni prevoz potnikov ali prevoz oseb za lastne potrebe.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(16) Pri opravljanju nalog policije lahko policist opravlja prevoz oseb z vozilom policije tako, da mu ni treba upoštevati določb tega člena, vendar pri tem ne sme ogrožati potnikov ali drugih udeležencev cestnega prometa ali njihovega premoženja.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(17) Z globo </w:t>
            </w:r>
            <w:r w:rsidRPr="00710F41">
              <w:rPr>
                <w:rFonts w:ascii="Arial" w:hAnsi="Arial" w:cs="Arial"/>
                <w:sz w:val="20"/>
                <w:szCs w:val="20"/>
                <w:lang w:val="x-none"/>
              </w:rPr>
              <w:t>120</w:t>
            </w:r>
            <w:r w:rsidRPr="00C86B24">
              <w:rPr>
                <w:rFonts w:ascii="Arial" w:hAnsi="Arial" w:cs="Arial"/>
                <w:sz w:val="20"/>
                <w:szCs w:val="20"/>
                <w:lang w:val="x-none"/>
              </w:rPr>
              <w:t> evrov se kaznuje za prekršek voznik, ki ravna v nasprotju z določbami tega člena.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(18) Z globo 1.</w:t>
            </w:r>
            <w:r w:rsidRPr="00710F41">
              <w:rPr>
                <w:rFonts w:ascii="Arial" w:hAnsi="Arial" w:cs="Arial"/>
                <w:sz w:val="20"/>
                <w:szCs w:val="20"/>
                <w:lang w:val="x-none"/>
              </w:rPr>
              <w:t>0</w:t>
            </w:r>
            <w:r w:rsidRPr="00C86B24">
              <w:rPr>
                <w:rFonts w:ascii="Arial" w:hAnsi="Arial" w:cs="Arial"/>
                <w:sz w:val="20"/>
                <w:szCs w:val="20"/>
                <w:lang w:val="x-none"/>
              </w:rPr>
              <w:t>00 eurov se kaznuje za prekršek pravna oseba, samostojni podjetnik posameznik ali posameznik, ki samostojno opravlja dejavnost, ki ravna v nasprotju z določbami tega člena, njihova odgovorna oseba pa z globo </w:t>
            </w:r>
            <w:r w:rsidRPr="00710F41">
              <w:rPr>
                <w:rFonts w:ascii="Arial" w:hAnsi="Arial" w:cs="Arial"/>
                <w:sz w:val="20"/>
                <w:szCs w:val="20"/>
                <w:lang w:val="x-none"/>
              </w:rPr>
              <w:t>120</w:t>
            </w:r>
            <w:r w:rsidRPr="00C86B24">
              <w:rPr>
                <w:rFonts w:ascii="Arial" w:hAnsi="Arial" w:cs="Arial"/>
                <w:sz w:val="20"/>
                <w:szCs w:val="20"/>
                <w:lang w:val="x-none"/>
              </w:rPr>
              <w:t> eurov. Z globo </w:t>
            </w:r>
            <w:r w:rsidRPr="00710F41">
              <w:rPr>
                <w:rFonts w:ascii="Arial" w:hAnsi="Arial" w:cs="Arial"/>
                <w:sz w:val="20"/>
                <w:szCs w:val="20"/>
                <w:lang w:val="x-none"/>
              </w:rPr>
              <w:t>120</w:t>
            </w:r>
            <w:r w:rsidRPr="00C86B24">
              <w:rPr>
                <w:rFonts w:ascii="Arial" w:hAnsi="Arial" w:cs="Arial"/>
                <w:sz w:val="20"/>
                <w:szCs w:val="20"/>
                <w:lang w:val="x-none"/>
              </w:rPr>
              <w:t> eurov se kaznuje za prekršek tudi odgovorna oseba državnega organa ali organa samoupravne lokalne skupnosti, ki ravna v nasprotju z določbami tega člena.</w:t>
            </w:r>
          </w:p>
          <w:p w:rsidR="006A159C" w:rsidRPr="00710F41" w:rsidRDefault="006A159C" w:rsidP="006A159C">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95. člen</w:t>
            </w:r>
          </w:p>
          <w:p w:rsidR="006A159C" w:rsidRPr="00710F41" w:rsidRDefault="006A159C" w:rsidP="006A159C">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(pogoji za udeležbo mopedov, motornih koles, trikoles, lahkih štirikoles in štirikoles v cestnem prometu)</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 Vozniki mopedov, katerih konstrukcijsko določena hitrost ne presega 25 km/h, morajo voziti po kolesarskem pasu, kolesarski stezi ali kolesarski poti. Kjer teh prometnih površin ni oziroma niso prevozne, smejo voziti ob desnem robu smernega vozišča v smeri vožnje.</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(2) Vozniki mopedov, katerih konstrukcijsko določena hitrost ne presega 25 km/h, morajo voziti drug za drugim.</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(3) Mopedu ali motornemu kolesu sme biti priklopljen lahki priklopnik za prtljago na največ dveh kolesih, ki ga vleče za seboj. Ta priklopnik ne sme biti širši od enega metra in mora biti pripet tako, da se ne more sam odpeti in da je zagotovljena njegova stabilnost.</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(4) Voznik mopeda in motornega kolesa sme prevažati potnika samo, če je na vozilu za potnika vgrajen poseben sedež in stopalke za noge ali če ima stranski priklopnik. Potnik na mopedu in motornem kolesu mora imeti med vožnjo noge na stopalkah.</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(5) Voznik mopeda, motornega kolesa, trikolesa, lahkega štirikolesa ali štirikolesa sme kot potnike voziti le osebe, starejše od 12 let.</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(6) Voznik mopeda, motornega kolesa, trikolesa, lahkega štirikolesa ali štirikolesa ne sme voziti osebe, ki je očitno pod vplivom alkohola, prepovedanih drog, psihoaktivnih zdravili ali drugih psihoaktivnih snovi.</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(7) Voznik mopeda in motornega kolesa se ne sme držati za drugo vozilo, prevažati, vleči ali potiskati predmetov, ki bi ga ovirali pri vožnji, ali potiskati oziroma vleči drugih udeležencev cestnega prometa.</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(8) Voznik mopeda, mlajši od 16 let, ne sme prevažati potnika.</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(9) Z globo 40 eurov se kaznuje za prekršek voznik, ki ravna v nasprotju z določbo prvega, drugega, tretjega, četrtega, petega ali osmega odstavka tega člena.</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(10) Z globo 120 eurov se kaznuje za prekršek voznik, ki ravna v nasprotju z določbo šestega ali sedmega odstavka tega člena.</w:t>
            </w:r>
          </w:p>
          <w:p w:rsidR="006A159C" w:rsidRPr="00710F41" w:rsidRDefault="006A159C" w:rsidP="00AB2D79">
            <w:pPr>
              <w:pStyle w:val="odstavek"/>
              <w:shd w:val="clear" w:color="auto" w:fill="FFFFFF"/>
              <w:spacing w:before="240" w:beforeAutospacing="0" w:after="0" w:afterAutospacing="0"/>
              <w:ind w:firstLine="1021"/>
              <w:jc w:val="both"/>
              <w:rPr>
                <w:rFonts w:ascii="Arial" w:hAnsi="Arial" w:cs="Arial"/>
                <w:sz w:val="20"/>
                <w:szCs w:val="20"/>
                <w:lang w:val="x-none"/>
              </w:rPr>
            </w:pPr>
          </w:p>
          <w:p w:rsidR="006A159C" w:rsidRPr="00710F41" w:rsidRDefault="006A159C" w:rsidP="00AB2D79">
            <w:pPr>
              <w:pStyle w:val="odstavek"/>
              <w:shd w:val="clear" w:color="auto" w:fill="FFFFFF"/>
              <w:spacing w:before="240" w:beforeAutospacing="0" w:after="0" w:afterAutospacing="0"/>
              <w:ind w:firstLine="1021"/>
              <w:jc w:val="both"/>
              <w:rPr>
                <w:rFonts w:ascii="Arial" w:hAnsi="Arial" w:cs="Arial"/>
                <w:sz w:val="20"/>
                <w:szCs w:val="20"/>
                <w:lang w:val="x-none"/>
              </w:rPr>
            </w:pP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lastRenderedPageBreak/>
              <w:t>97.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(pogoji za uporabo posebnih prevoznih sredstev v cestnem prometu)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Posebna prevozna sredstva se smejo v cestnem prometu uporabljati le na pločnikih, poteh za pešce in kolesarskih poteh ter na območjih za pešce in območjih umirjenega prometa, odvisno od njegove velikosti. Uporabniki posebnih prevoznih sredstev ne smejo ovirati ali ogrožati pešcev in kolesarjev. Način in hitrost gibanja morajo prilagoditi razmeram v prometu, njihova hitrost pa ne sme preseči največje hitrosti, s kakršno se lahko gibljejo pešci.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Posebnih prevoznih sredstev ni dovoljeno uporabljati na vozišču ceste, namenjene prometu motornih vozil.</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Ne glede na prejšnji odstavek je dovoljena uporaba invalidskih vozičkov na vozišču ceste, namenjene prometu motornih vozil, na kateri ni druge primerne prometne površine, ločene od vozišča.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Za promet posebnih prevoznih sredstev se uporabljajo predpisi, ki se uporabljajo za pešce oziroma kolesarje.</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Uporaba posebnih prevoznih sredstev, ki jih poganja motor, in ki presegajo hitrost gibanja pešcev (gokart, motorne sani,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(6) Z globo 40 eurov se kaznuje za prekršek udeleženec cestnega prometa, ki ravna v nasprotju z določbo prvega ali drugega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(7) Z globo 500 eurov se kaznuje za prekršek udeleženec cestnega prometa, ki ravna v nasprotju z določbo petega odstavka tega člena.</w:t>
            </w:r>
          </w:p>
          <w:p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99. člen</w:t>
            </w:r>
          </w:p>
          <w:p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(svetlobni prometni znaki)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Udeleženci cestnega prometa se morajo ravnati po barvah luči na semaforju, ki imajo naslednji pomen:</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rdeča luč – prepovedana vožnja vozil oziroma hoja pešcev;</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rumena luč – prepovedana vožnja, razen v primeru, ko se vozilo pri vožnji z dovoljeno hitrostjo ne more varno ustaviti zaradi premajhne oddaljenosti od semaforja;</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zelena luč – prost prehod in obveznost za voznika, da brez odlašanja odpelje oziroma nadaljuje vožnjo;</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4.</w:t>
            </w:r>
            <w:r w:rsidRPr="00710F41">
              <w:rPr>
                <w:rFonts w:ascii="Arial" w:hAnsi="Arial" w:cs="Arial"/>
                <w:sz w:val="20"/>
                <w:szCs w:val="20"/>
                <w:lang w:val="x-none"/>
              </w:rPr>
              <w:t>     </w:t>
            </w:r>
            <w:r w:rsidRPr="00AF3811">
              <w:rPr>
                <w:rFonts w:ascii="Arial" w:hAnsi="Arial" w:cs="Arial"/>
                <w:sz w:val="20"/>
                <w:szCs w:val="20"/>
                <w:lang w:val="x-none"/>
              </w:rPr>
              <w:t>zelena luč v obliki puščice pomeni:</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na luči semaforja – voznik sme voziti le v smeri puščice;</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kot dopolnilni znak na semaforju – kljub rdeči ali rumeni luči na semaforju sme voznik voziti v smeri puščice, pri tem pa ne sme ovirati vozil, ki vozijo po cesti, na katero se vključuje;</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5.</w:t>
            </w:r>
            <w:r w:rsidRPr="00710F41">
              <w:rPr>
                <w:rFonts w:ascii="Arial" w:hAnsi="Arial" w:cs="Arial"/>
                <w:sz w:val="20"/>
                <w:szCs w:val="20"/>
                <w:lang w:val="x-none"/>
              </w:rPr>
              <w:t>     </w:t>
            </w:r>
            <w:r w:rsidRPr="00AF3811">
              <w:rPr>
                <w:rFonts w:ascii="Arial" w:hAnsi="Arial" w:cs="Arial"/>
                <w:sz w:val="20"/>
                <w:szCs w:val="20"/>
                <w:lang w:val="x-none"/>
              </w:rPr>
              <w:t>rdeča in rumena luč, ki gorita hkrati – prepovedana vožnja in napoved, da se bo prižgala zelena luč;</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6.</w:t>
            </w:r>
            <w:r w:rsidRPr="00710F41">
              <w:rPr>
                <w:rFonts w:ascii="Arial" w:hAnsi="Arial" w:cs="Arial"/>
                <w:sz w:val="20"/>
                <w:szCs w:val="20"/>
                <w:lang w:val="x-none"/>
              </w:rPr>
              <w:t>     </w:t>
            </w:r>
            <w:r w:rsidRPr="00AF3811">
              <w:rPr>
                <w:rFonts w:ascii="Arial" w:hAnsi="Arial" w:cs="Arial"/>
                <w:sz w:val="20"/>
                <w:szCs w:val="20"/>
                <w:lang w:val="x-none"/>
              </w:rPr>
              <w:t>rumena utripajoča luč – vozi posebno previdno. Enak pomen ima rumena utripajoča luč, ki se uporablja kot samostojni svetlobni znak.</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Rumena luč v obliki puščice, ki je postavljena pri izhodu s križišča, obvešča voznike, ki so na križišču in zavijajo levo, da se je za vozila, ki prihajajo z nasprotne strani, na semaforju že prižgala rdeča luč in da lahko nadaljujejo vožnjo in zapustijo križišče.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Glede medsebojne prednosti med vozili na križišču, na katerem je promet urejen s semaforji, se uporabljajo prometna pravila o prednosti, ki sicer veljajo na križišču.</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lastRenderedPageBreak/>
              <w:t>(4) Za pešca velja zaporedje zelena-rdeča-zelena luč. Če se namesto zelene prižge rdeča luč, medtem ko prečka vozišče, mora prečkanje nadaljevati.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Vozniki koles in mopedov, katerih konstrukcijsko določena hitrost ne presega 25 km/h, morajo upoštevati svetlobne znake za pešce, če potekata pešpot in kolesarska pot ena ob drugi in ni posebnih svetlobnih znakov za kolesarje.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(6) Stalno svetleč svetlobni znak nad prometnim pasom pomeni:</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rdeč X – promet na prometnem pasu je prepovedan;</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zelena puščica, usmerjena navpično navzdol – prometni pas je odprt za promet;</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rumena utripajoča puščica, usmerjena poševno navzdol – prometni pas je treba zapustiti v smeri puščice.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(7) Kjer je promet urejen s svetlobnimi prometnimi znaki in sta na smernem vozišču najmanj dva prometna pasova, lahko vozila vozijo drugo poleg drugega, tudi če gostota prometa tega ne zahteva.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(8) Z globo </w:t>
            </w:r>
            <w:r w:rsidRPr="00710F41">
              <w:rPr>
                <w:rFonts w:ascii="Arial" w:hAnsi="Arial" w:cs="Arial"/>
                <w:sz w:val="20"/>
                <w:szCs w:val="20"/>
                <w:lang w:val="x-none"/>
              </w:rPr>
              <w:t>4</w:t>
            </w:r>
            <w:r w:rsidRPr="00AF3811">
              <w:rPr>
                <w:rFonts w:ascii="Arial" w:hAnsi="Arial" w:cs="Arial"/>
                <w:sz w:val="20"/>
                <w:szCs w:val="20"/>
                <w:lang w:val="x-none"/>
              </w:rPr>
              <w:t>0 eurov se kaznuje za prekršek udeleženec cestnega prometa, razen voznika, ki ravna v nasprotju z določbo prvega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(9) Z globo </w:t>
            </w:r>
            <w:r w:rsidRPr="00710F41">
              <w:rPr>
                <w:rFonts w:ascii="Arial" w:hAnsi="Arial" w:cs="Arial"/>
                <w:sz w:val="20"/>
                <w:szCs w:val="20"/>
                <w:lang w:val="x-none"/>
              </w:rPr>
              <w:t>16</w:t>
            </w:r>
            <w:r w:rsidRPr="00AF3811">
              <w:rPr>
                <w:rFonts w:ascii="Arial" w:hAnsi="Arial" w:cs="Arial"/>
                <w:sz w:val="20"/>
                <w:szCs w:val="20"/>
                <w:lang w:val="x-none"/>
              </w:rPr>
              <w:t>0 eurov se kaznuje za prekršek voznik, ki ravna v nasprotju z določbo 2., 3., 4. ali 5. točke prvega odstavka ali petega odstavka ali 2. ali 3. točke šestega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(10) Z globo 250 eurov se kaznuje za prekršek voznik, ki ravna v nasprotju z določbo 1. ali 6. točke prvega odstavka ali 1. točke šestega odstavka tega člena. Vozniku motornega vozila se izreče tudi 3 kazenske točke.</w:t>
            </w:r>
          </w:p>
          <w:p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101. člen</w:t>
            </w:r>
          </w:p>
          <w:p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(posebni svetlobni znaki vozil s prednostjo in vozil za spremstvo)</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Vozila s prednostjo in vozila za spremstvo so motorna vozila, na katerih se za izvršitev določenih nujnih nalog uporabljajo posebni svetlobni in zvočni znaki.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Posebni svetlobni in zvočni znaki so:</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Na vozilu s prednostjo:</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najmanj dve posebni opozorilni svetilki, ki oddajata svetlobo modre barve (v nadaljnjem besedilu: modra svetilka). Ne glede na to določbo se sme za zagotavljanje prednosti na vozilih policije brez policijskih oznak izjemoma uporabljati samo ena modra svetilka. Ta svetlobni znak se sme na teh vozilih uporabiti tudi za opozarjanje na nesrečo, zgostitev prometa ali druge okoliščine, ki predstavljajo nevarnost za udeležence cestnega prometa;</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zvočni znak spreminjajoče se frekvence (sirena).</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Na vozilu za spremstvo:</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posebni opozorilni svetilki, od katerih ena oddaja svetlobo modre barve in druga svetlobo rdeče barve (v nadaljnjem besedilu: rdeča in modra svetilka);</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zvočni znak spreminjajoče se frekvence (sirena).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Modra oziroma rdeča in modra svetilka se uporabljata skupaj s sireno. Na vozilih s prednostjo ali vozilih za spremstvo se lahko uporablja tudi svetlobni znak z dolgima žarometoma, ki enakomerno izmenično utripata, vendar le podnevi.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Pomen posebnih svetlobnih in zvočnih znakov:</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modra svetilka: udeleženci cestnega prometa morajo takoj dati prosto pot vozilu, ki daje tak znak. Vozniki se morajo z vozili umakniti k robu vozišča, če je zaradi neovirane vožnje vozila s prednostjo potrebno, morajo ustaviti ob robu ali zunaj vozišča, drugi udeleženci cestnega prometa se morajo umakniti z vozišča;</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modra svetilka in svetlobna tabla: voznik mora postopno zmanjšati hitrost in ravnati po odredbi, izpisani na svetlobni tabli;</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 xml:space="preserve">modra svetilka in kratek zvočni znak s sireno: voznik, za katerim vozi policijsko vozilo, ki daje tak </w:t>
            </w:r>
            <w:r w:rsidRPr="00AF3811">
              <w:rPr>
                <w:rFonts w:ascii="Arial" w:hAnsi="Arial" w:cs="Arial"/>
                <w:sz w:val="20"/>
                <w:szCs w:val="20"/>
                <w:lang w:val="x-none"/>
              </w:rPr>
              <w:lastRenderedPageBreak/>
              <w:t>znak, mora postopno zmanjšati hitrost in ustaviti ob robu ali zunaj vozišča. Voznik in potniki ne smejo izstopiti iz oziroma z vozila, dokler jim policist tega ne dovoli;</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4.</w:t>
            </w:r>
            <w:r w:rsidRPr="00710F41">
              <w:rPr>
                <w:rFonts w:ascii="Arial" w:hAnsi="Arial" w:cs="Arial"/>
                <w:sz w:val="20"/>
                <w:szCs w:val="20"/>
                <w:lang w:val="x-none"/>
              </w:rPr>
              <w:t>     </w:t>
            </w:r>
            <w:r w:rsidRPr="00AF3811">
              <w:rPr>
                <w:rFonts w:ascii="Arial" w:hAnsi="Arial" w:cs="Arial"/>
                <w:sz w:val="20"/>
                <w:szCs w:val="20"/>
                <w:lang w:val="x-none"/>
              </w:rPr>
              <w:t>rdeča in modra svetilka: vozniki morajo takoj ustaviti vozila, drugi udeleženci cestnega prometa se morajo takoj umakniti z vozišča, in dati vozilu, ki daje tak znak, in vozilu oziroma vozilom, ki ga spremlja, prosto pot. Vozniki morajo ustaviti vozila ob robu ali zunaj vozišča. Vožnjo smejo nadaljevati šele, ko odpelje mimo vozilo, vozili oziroma vsa vozila v koloni, vključno z zaključnim vozilom, ki daje znake z rdečo in modro svetilko.</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Voznikom vozil s prednostjo, vozil za spremstvo in vozil v spremstvu ni treba upoštevati prometnih pravil in prometne signalizacije, vendar morajo voziti na tak način in s takšno hitrostjo, da ves čas obvladujejo vozilo in da ne ogrožajo drugih udeležencev cestnega prometa ali njihovega premoženja.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Prepovedano se je priključiti vozilu s prednostjo, vozilu za spremstvo ali vozilu v spremstvu ali jih prehiteti.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(6) Vozilo s prednostjo ali vozilo za spremstvo sme med vožnjo izjemoma uporabljati tudi samo posebne svetlobne znake brez sirene, kadar je ob zadostni vidnosti tega vozila zagotovljena varnost udeležencev cestnega prometa, vozilo s prednostjo pa tudi, kadar s temi znaki opozarja na nesrečo, zgostitev prometa ali druge okoliščine, ki predstavljajo nevarnost za udeležence cestnega prometa.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(7) Naprave za dajanje posebnih svetlobnih in zvočnih znakov iz tega člena smejo biti nameščene samo na vozilih, na katerih jih je dovoljeno uporabljati.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(8) Z globo </w:t>
            </w:r>
            <w:r w:rsidRPr="00710F41">
              <w:rPr>
                <w:rFonts w:ascii="Arial" w:hAnsi="Arial" w:cs="Arial"/>
                <w:sz w:val="20"/>
                <w:szCs w:val="20"/>
                <w:lang w:val="x-none"/>
              </w:rPr>
              <w:t>8</w:t>
            </w:r>
            <w:r w:rsidRPr="00AF3811">
              <w:rPr>
                <w:rFonts w:ascii="Arial" w:hAnsi="Arial" w:cs="Arial"/>
                <w:sz w:val="20"/>
                <w:szCs w:val="20"/>
                <w:lang w:val="x-none"/>
              </w:rPr>
              <w:t>0 eurov se kaznuje za prekršek voznik, ki ravna v nasprotju z določbo petega ali sedmega odstavka tega člena ali drug udeleženec cestnega prometa, ki ravna v nasprotju z določbo 1., 2. ali 4. točke tretjega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(9) Z globo </w:t>
            </w:r>
            <w:r w:rsidRPr="00710F41">
              <w:rPr>
                <w:rFonts w:ascii="Arial" w:hAnsi="Arial" w:cs="Arial"/>
                <w:sz w:val="20"/>
                <w:szCs w:val="20"/>
                <w:lang w:val="x-none"/>
              </w:rPr>
              <w:t>160</w:t>
            </w:r>
            <w:r w:rsidRPr="00AF3811">
              <w:rPr>
                <w:rFonts w:ascii="Arial" w:hAnsi="Arial" w:cs="Arial"/>
                <w:sz w:val="20"/>
                <w:szCs w:val="20"/>
                <w:lang w:val="x-none"/>
              </w:rPr>
              <w:t> eurov se kaznuje za prekršek voznik, ki ravna v nasprotju z določbo 1., 2. ali 4. točke tretjega odstavka tega člena ter potnik, ki ravna v nasprotju z določbo 3. točke tretjega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(10) Z globo 500 eurov se kaznuje za prekršek voznik, ki ravna v nasprotju z določbo 3. točke tretjega odstavka tega člena. Vozniku motornega vozila se izreče tudi 5 kazenskih točk.</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(11) Z globo </w:t>
            </w:r>
            <w:r w:rsidRPr="00710F41">
              <w:rPr>
                <w:rFonts w:ascii="Arial" w:hAnsi="Arial" w:cs="Arial"/>
                <w:sz w:val="20"/>
                <w:szCs w:val="20"/>
                <w:lang w:val="x-none"/>
              </w:rPr>
              <w:t>2</w:t>
            </w:r>
            <w:r w:rsidRPr="00AF3811">
              <w:rPr>
                <w:rFonts w:ascii="Arial" w:hAnsi="Arial" w:cs="Arial"/>
                <w:sz w:val="20"/>
                <w:szCs w:val="20"/>
                <w:lang w:val="x-none"/>
              </w:rPr>
              <w:t>.000 eurov se kaznuje za prekršek pravna oseba, samostojni podjetnik posameznik ali posameznik, ki samostojno opravlja dejavnost, ki ravna v nasprotju z določbo sedmega odstavka tega člena, njihova odgovorna oseba pa z globo </w:t>
            </w:r>
            <w:r w:rsidRPr="00710F41">
              <w:rPr>
                <w:rFonts w:ascii="Arial" w:hAnsi="Arial" w:cs="Arial"/>
                <w:sz w:val="20"/>
                <w:szCs w:val="20"/>
                <w:lang w:val="x-none"/>
              </w:rPr>
              <w:t>8</w:t>
            </w:r>
            <w:r w:rsidRPr="00AF3811">
              <w:rPr>
                <w:rFonts w:ascii="Arial" w:hAnsi="Arial" w:cs="Arial"/>
                <w:sz w:val="20"/>
                <w:szCs w:val="20"/>
                <w:lang w:val="x-none"/>
              </w:rPr>
              <w:t>0 eurov. Z globo </w:t>
            </w:r>
            <w:r w:rsidRPr="00710F41">
              <w:rPr>
                <w:rFonts w:ascii="Arial" w:hAnsi="Arial" w:cs="Arial"/>
                <w:sz w:val="20"/>
                <w:szCs w:val="20"/>
                <w:lang w:val="x-none"/>
              </w:rPr>
              <w:t>8</w:t>
            </w:r>
            <w:r w:rsidRPr="00AF3811">
              <w:rPr>
                <w:rFonts w:ascii="Arial" w:hAnsi="Arial" w:cs="Arial"/>
                <w:sz w:val="20"/>
                <w:szCs w:val="20"/>
                <w:lang w:val="x-none"/>
              </w:rPr>
              <w:t>0 eurov se kaznuje za prekršek tudi odgovorna oseba državnega organa ali organa samoupravne lokalne skupnosti, ki ravna v nasprotju z določbami tega člena.</w:t>
            </w:r>
          </w:p>
          <w:p w:rsidR="00A56E18" w:rsidRPr="00710F41" w:rsidRDefault="00A56E18" w:rsidP="00B94F1D">
            <w:pPr>
              <w:shd w:val="clear" w:color="auto" w:fill="FFFFFF"/>
              <w:spacing w:before="240" w:line="240" w:lineRule="auto"/>
              <w:ind w:firstLine="1021"/>
              <w:jc w:val="both"/>
              <w:rPr>
                <w:rFonts w:cs="Arial"/>
                <w:szCs w:val="20"/>
                <w:lang w:val="x-none" w:eastAsia="sl-SI"/>
              </w:rPr>
            </w:pP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105.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 vožnje vozila v cestnem prometu pod vplivom alkohola)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V cestnem prometu ne sme imeti alkohola v organizmu: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voznik motornega vozila ali skupine vozil kategorije C1, C, D1, D, BE, C1E, CE, D1E, DE;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voznik vozila, s katerim se opravlja javni prevoz potnikov ali blaga ali prevoz oseb za lastne potrebe;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voznik vozila, s katerim se prevaža nevarno blago;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poklicni voznik motornega vozila, kadar opravlja ta poklic;</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w:t>
            </w:r>
            <w:r w:rsidRPr="00710F41">
              <w:rPr>
                <w:rFonts w:ascii="Arial" w:hAnsi="Arial" w:cs="Arial"/>
                <w:sz w:val="20"/>
                <w:szCs w:val="20"/>
                <w:lang w:val="x-none"/>
              </w:rPr>
              <w:t>     </w:t>
            </w:r>
            <w:r w:rsidRPr="00CD5025">
              <w:rPr>
                <w:rFonts w:ascii="Arial" w:hAnsi="Arial" w:cs="Arial"/>
                <w:sz w:val="20"/>
                <w:szCs w:val="20"/>
                <w:lang w:val="x-none"/>
              </w:rPr>
              <w:t>učitelj vožnje med usposabljanjem kandidata za voznika v vožnji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w:t>
            </w:r>
            <w:r w:rsidRPr="00710F41">
              <w:rPr>
                <w:rFonts w:ascii="Arial" w:hAnsi="Arial" w:cs="Arial"/>
                <w:sz w:val="20"/>
                <w:szCs w:val="20"/>
                <w:lang w:val="x-none"/>
              </w:rPr>
              <w:t>     </w:t>
            </w:r>
            <w:r w:rsidRPr="00CD5025">
              <w:rPr>
                <w:rFonts w:ascii="Arial" w:hAnsi="Arial" w:cs="Arial"/>
                <w:sz w:val="20"/>
                <w:szCs w:val="20"/>
                <w:lang w:val="x-none"/>
              </w:rPr>
              <w:t>kandidat za voznika med usposabljanjem v vožnji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7.</w:t>
            </w:r>
            <w:r w:rsidRPr="00710F41">
              <w:rPr>
                <w:rFonts w:ascii="Arial" w:hAnsi="Arial" w:cs="Arial"/>
                <w:sz w:val="20"/>
                <w:szCs w:val="20"/>
                <w:lang w:val="x-none"/>
              </w:rPr>
              <w:t>     </w:t>
            </w:r>
            <w:r w:rsidRPr="00CD5025">
              <w:rPr>
                <w:rFonts w:ascii="Arial" w:hAnsi="Arial" w:cs="Arial"/>
                <w:sz w:val="20"/>
                <w:szCs w:val="20"/>
                <w:lang w:val="x-none"/>
              </w:rPr>
              <w:t>spremljevalec;</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8.</w:t>
            </w:r>
            <w:r w:rsidRPr="00710F41">
              <w:rPr>
                <w:rFonts w:ascii="Arial" w:hAnsi="Arial" w:cs="Arial"/>
                <w:sz w:val="20"/>
                <w:szCs w:val="20"/>
                <w:lang w:val="x-none"/>
              </w:rPr>
              <w:t>     </w:t>
            </w:r>
            <w:r w:rsidRPr="00CD5025">
              <w:rPr>
                <w:rFonts w:ascii="Arial" w:hAnsi="Arial" w:cs="Arial"/>
                <w:sz w:val="20"/>
                <w:szCs w:val="20"/>
                <w:lang w:val="x-none"/>
              </w:rPr>
              <w:t>voznik začetnik;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9.</w:t>
            </w:r>
            <w:r w:rsidRPr="00710F41">
              <w:rPr>
                <w:rFonts w:ascii="Arial" w:hAnsi="Arial" w:cs="Arial"/>
                <w:sz w:val="20"/>
                <w:szCs w:val="20"/>
                <w:lang w:val="x-none"/>
              </w:rPr>
              <w:t>     </w:t>
            </w:r>
            <w:r w:rsidRPr="00CD5025">
              <w:rPr>
                <w:rFonts w:ascii="Arial" w:hAnsi="Arial" w:cs="Arial"/>
                <w:sz w:val="20"/>
                <w:szCs w:val="20"/>
                <w:lang w:val="x-none"/>
              </w:rPr>
              <w:t>voznik motornega vozila, ki nima vozniškega dovoljenja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roofErr w:type="spellStart"/>
            <w:r w:rsidRPr="00CD5025">
              <w:rPr>
                <w:rFonts w:ascii="Arial" w:hAnsi="Arial" w:cs="Arial"/>
                <w:sz w:val="20"/>
                <w:szCs w:val="20"/>
                <w:lang w:val="x-none"/>
              </w:rPr>
              <w:t>9.a</w:t>
            </w:r>
            <w:proofErr w:type="spellEnd"/>
            <w:r w:rsidRPr="00CD5025">
              <w:rPr>
                <w:rFonts w:ascii="Arial" w:hAnsi="Arial" w:cs="Arial"/>
                <w:sz w:val="20"/>
                <w:szCs w:val="20"/>
                <w:lang w:val="x-none"/>
              </w:rPr>
              <w:t xml:space="preserve"> voznik motornega vozila, ki v vozniškem dovoljenju nima vpisane kategorije motornega vozila, ki </w:t>
            </w:r>
            <w:r w:rsidRPr="00CD5025">
              <w:rPr>
                <w:rFonts w:ascii="Arial" w:hAnsi="Arial" w:cs="Arial"/>
                <w:sz w:val="20"/>
                <w:szCs w:val="20"/>
                <w:lang w:val="x-none"/>
              </w:rPr>
              <w:lastRenderedPageBreak/>
              <w:t>ga vozi;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10.</w:t>
            </w:r>
            <w:r w:rsidRPr="00710F41">
              <w:rPr>
                <w:rFonts w:ascii="Arial" w:hAnsi="Arial" w:cs="Arial"/>
                <w:sz w:val="20"/>
                <w:szCs w:val="20"/>
                <w:lang w:val="x-none"/>
              </w:rPr>
              <w:t>  </w:t>
            </w:r>
            <w:r w:rsidRPr="00CD5025">
              <w:rPr>
                <w:rFonts w:ascii="Arial" w:hAnsi="Arial" w:cs="Arial"/>
                <w:sz w:val="20"/>
                <w:szCs w:val="20"/>
                <w:lang w:val="x-none"/>
              </w:rPr>
              <w:t>voznik motornega vozila, ki se mu izvršuje prepoved vožnje motornega vozila ali mu je vozniško dovoljenje odvzeto;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11.</w:t>
            </w:r>
            <w:r w:rsidRPr="00710F41">
              <w:rPr>
                <w:rFonts w:ascii="Arial" w:hAnsi="Arial" w:cs="Arial"/>
                <w:sz w:val="20"/>
                <w:szCs w:val="20"/>
                <w:lang w:val="x-none"/>
              </w:rPr>
              <w:t>  </w:t>
            </w:r>
            <w:r w:rsidRPr="00CD5025">
              <w:rPr>
                <w:rFonts w:ascii="Arial" w:hAnsi="Arial" w:cs="Arial"/>
                <w:sz w:val="20"/>
                <w:szCs w:val="20"/>
                <w:lang w:val="x-none"/>
              </w:rPr>
              <w:t>voznik, ki prevaža skupino otrok.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Drugi vozniki imajo lahko 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Kandidata iz 6. točke prvega odstavka tega člena</w:t>
            </w:r>
            <w:r w:rsidRPr="00710F41">
              <w:rPr>
                <w:rFonts w:ascii="Arial" w:hAnsi="Arial" w:cs="Arial"/>
                <w:sz w:val="20"/>
                <w:szCs w:val="20"/>
                <w:lang w:val="x-none"/>
              </w:rPr>
              <w:t>, voznika, ki ne potrebuje vozniškega dovoljenja</w:t>
            </w:r>
            <w:r w:rsidRPr="00CD5025">
              <w:rPr>
                <w:rFonts w:ascii="Arial" w:hAnsi="Arial" w:cs="Arial"/>
                <w:sz w:val="20"/>
                <w:szCs w:val="20"/>
                <w:lang w:val="x-none"/>
              </w:rPr>
              <w:t> ali voznika iz 9. točke prvega odstavka tega člena, ki ravna v nasprotju s prvim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1.200 eurov, če ima več kot 1,10 grama alkohola na kilogram krvi ali več kot 0,52 miligrama alkohola v litru izdihanega zraka.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(4) Voznika iz 1., 2., 3., 4., 8.</w:t>
            </w:r>
            <w:r w:rsidRPr="00710F41">
              <w:rPr>
                <w:rFonts w:ascii="Arial" w:hAnsi="Arial" w:cs="Arial"/>
                <w:sz w:val="20"/>
                <w:szCs w:val="20"/>
                <w:lang w:val="x-none"/>
              </w:rPr>
              <w:t xml:space="preserve">, </w:t>
            </w:r>
            <w:proofErr w:type="spellStart"/>
            <w:r w:rsidRPr="00710F41">
              <w:rPr>
                <w:rFonts w:ascii="Arial" w:hAnsi="Arial" w:cs="Arial"/>
                <w:sz w:val="20"/>
                <w:szCs w:val="20"/>
                <w:lang w:val="x-none"/>
              </w:rPr>
              <w:t>9.a</w:t>
            </w:r>
            <w:proofErr w:type="spellEnd"/>
            <w:r w:rsidRPr="00CD5025">
              <w:rPr>
                <w:rFonts w:ascii="Arial" w:hAnsi="Arial" w:cs="Arial"/>
                <w:sz w:val="20"/>
                <w:szCs w:val="20"/>
                <w:lang w:val="x-none"/>
              </w:rPr>
              <w:t>, 10. ali 11. točke prvega odstavka tega člena, učitelja vožnje ali spremljevalca, ki ravna v nasprotju s prvim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 Vozniku iz 1., 2., 3., 4., 8.</w:t>
            </w:r>
            <w:r w:rsidRPr="00710F41">
              <w:rPr>
                <w:rFonts w:ascii="Arial" w:hAnsi="Arial" w:cs="Arial"/>
                <w:sz w:val="20"/>
                <w:szCs w:val="20"/>
                <w:lang w:val="x-none"/>
              </w:rPr>
              <w:t xml:space="preserve">, </w:t>
            </w:r>
            <w:proofErr w:type="spellStart"/>
            <w:r w:rsidRPr="00710F41">
              <w:rPr>
                <w:rFonts w:ascii="Arial" w:hAnsi="Arial" w:cs="Arial"/>
                <w:sz w:val="20"/>
                <w:szCs w:val="20"/>
                <w:lang w:val="x-none"/>
              </w:rPr>
              <w:t>9.a</w:t>
            </w:r>
            <w:proofErr w:type="spellEnd"/>
            <w:r w:rsidRPr="00CD5025">
              <w:rPr>
                <w:rFonts w:ascii="Arial" w:hAnsi="Arial" w:cs="Arial"/>
                <w:sz w:val="20"/>
                <w:szCs w:val="20"/>
                <w:lang w:val="x-none"/>
              </w:rPr>
              <w:t>, 10. in 11. točke prvega odstavka tega člena, učitelju vožnje ali spremljevalcu se izreče tudi 4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iz 1., 2., 3., 4., 8.,</w:t>
            </w:r>
            <w:r w:rsidRPr="00710F41">
              <w:rPr>
                <w:rFonts w:ascii="Arial" w:hAnsi="Arial" w:cs="Arial"/>
                <w:sz w:val="20"/>
                <w:szCs w:val="20"/>
                <w:lang w:val="x-none"/>
              </w:rPr>
              <w:t> </w:t>
            </w:r>
            <w:proofErr w:type="spellStart"/>
            <w:r w:rsidRPr="00710F41">
              <w:rPr>
                <w:rFonts w:ascii="Arial" w:hAnsi="Arial" w:cs="Arial"/>
                <w:sz w:val="20"/>
                <w:szCs w:val="20"/>
                <w:lang w:val="x-none"/>
              </w:rPr>
              <w:t>9.a</w:t>
            </w:r>
            <w:proofErr w:type="spellEnd"/>
            <w:r w:rsidRPr="00710F41">
              <w:rPr>
                <w:rFonts w:ascii="Arial" w:hAnsi="Arial" w:cs="Arial"/>
                <w:sz w:val="20"/>
                <w:szCs w:val="20"/>
                <w:lang w:val="x-none"/>
              </w:rPr>
              <w:t>,</w:t>
            </w:r>
            <w:r w:rsidRPr="00CD5025">
              <w:rPr>
                <w:rFonts w:ascii="Arial" w:hAnsi="Arial" w:cs="Arial"/>
                <w:sz w:val="20"/>
                <w:szCs w:val="20"/>
                <w:lang w:val="x-none"/>
              </w:rPr>
              <w:t> 10. in 11. točke prvega odstavka tega člena, učitelju vožnje ali spremljevalcu se izreče tudi 8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iz 1., 2., 3., 4., 8.,</w:t>
            </w:r>
            <w:r w:rsidRPr="00710F41">
              <w:rPr>
                <w:rFonts w:ascii="Arial" w:hAnsi="Arial" w:cs="Arial"/>
                <w:sz w:val="20"/>
                <w:szCs w:val="20"/>
                <w:lang w:val="x-none"/>
              </w:rPr>
              <w:t> </w:t>
            </w:r>
            <w:proofErr w:type="spellStart"/>
            <w:r w:rsidRPr="00710F41">
              <w:rPr>
                <w:rFonts w:ascii="Arial" w:hAnsi="Arial" w:cs="Arial"/>
                <w:sz w:val="20"/>
                <w:szCs w:val="20"/>
                <w:lang w:val="x-none"/>
              </w:rPr>
              <w:t>9.a</w:t>
            </w:r>
            <w:proofErr w:type="spellEnd"/>
            <w:r w:rsidRPr="00710F41">
              <w:rPr>
                <w:rFonts w:ascii="Arial" w:hAnsi="Arial" w:cs="Arial"/>
                <w:sz w:val="20"/>
                <w:szCs w:val="20"/>
                <w:lang w:val="x-none"/>
              </w:rPr>
              <w:t>,</w:t>
            </w:r>
            <w:r w:rsidRPr="00CD5025">
              <w:rPr>
                <w:rFonts w:ascii="Arial" w:hAnsi="Arial" w:cs="Arial"/>
                <w:sz w:val="20"/>
                <w:szCs w:val="20"/>
                <w:lang w:val="x-none"/>
              </w:rPr>
              <w:t> 10. in 11. točke prvega odstavka tega člena, učitelju vožnje ali spremljevalcu se izreče tudi 16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zraka. Vozniku motornega vozila, učitelju vožnje in spremljevalcu 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(5) Voznika, ki ravna v nasprotju z drugim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v litru izdihanega zraka in kaže znake motenj v vedenju, katerih posledica je lahko nezanesljivo ravnanje v cestnem prometu. Vozniku motornega vozila se izreče tudi 4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motornega vozila se izreče tudi 8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motornega vozila se izreče tudi 16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 Vozniku motornega vozila se izreče tudi 18 kazenskih točk.</w:t>
            </w:r>
          </w:p>
          <w:p w:rsidR="00AF3811" w:rsidRPr="00710F41" w:rsidRDefault="00AF3811"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AF3811" w:rsidRPr="00710F41" w:rsidRDefault="00AF3811"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AF3811" w:rsidRPr="00710F41" w:rsidRDefault="00AF3811"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lastRenderedPageBreak/>
              <w:t>106. člen</w:t>
            </w:r>
          </w:p>
          <w:p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(prepovedane droge, psihoaktivna zdravila in druge psihoaktivne snovi)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Voznik ne sme voziti vozila v cestnem prometu niti ga začeti voziti, če je pod vplivom prepovedanih drog, psihoaktivnih zdravil ali drugih psihoaktivnih snovi, in njihovih presnovkov, ki zmanjšujejo njegovo sposobnost za vožnjo. Učitelj vožnje ne sme usposabljati kandidata za voznika motornega vozila in spremljevalec ne sme spremljati voznika, če je pod vplivom prepovedanih drog, psihoaktivnih zdravil ali drugih psihoaktivnih snovi, ki zmanjšujejo njegovo sposobnost za vožnjo.</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Pod vplivom snovi iz prejšnjega odstavka je voznik, učitelj vožnje oziroma spremljevalec, pri katerem se s posebnimi sredstvi, napravami ali s strokovnim pregledom ugotovi prisotnost takih snovi v krvi ali slini.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Z globo najmanj 1.200 eurov se kaznuje za prekršek voznik, učitelj vožnje ali spremljevalec, ki ravna v nasprotju s prvim odstavkom tega člena. Vozniku motornega vozila se izreče tudi 18 kazenskih točk.</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Če se s toksikološko preiskavo telesnih tekočin ugotovi prisotnost prepovedanih drog ali drugih psihoaktivnih snovi ali njihovih presnovkov le v urinu, se voznika, učitelja vožnje ali spremljevalca napoti na kontrolni zdravstveni pregled v skladu z zakonom, ki ureja voznike.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Če se s postopkom iz drugega odstavka tega člena ugotovi, da voznik, učitelj vožnje ali spremljevalec uporablja psihoaktivna zdravila, ki mu jih je predpisal zdravnik, se ga napoti na kontrolni zdravstveni pregled, v skladu z zakonom, ki ureja voznike.</w:t>
            </w:r>
          </w:p>
          <w:p w:rsidR="00AF3811" w:rsidRPr="00710F41" w:rsidRDefault="00AF3811"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
          <w:p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107. člen</w:t>
            </w:r>
          </w:p>
          <w:p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(preverjanje psihofizičnega stanja)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Policist sme zaradi ugotovitve, ali ima udeleženec cestnega prometa v organizmu alkohol ali več alkohola, kot je dovoljeno, izvesti preizkus s sredstvi ali napravami za ugotavljanje alkohola. Neposrednemu udeležencu prometne nesreče policist odredi preizkus s sredstvi ali napravami za ugotavljanje alkohola. Če se s preizkusom ugotovi, da ima voznik v organizmu več alkohola, kot je dovoljeno, mu policist prepove nadaljnjo vožnjo, vozniku motornega vozila začasno odvzame vozniško dovoljenje, zoper druge udeležence cestnega prometa, ki so očitno pod vplivom alkohola in ovirajo ali ogrožajo cestni promet, pa sme odrediti ukrepe, s katerimi jim onemogoči oviranje ali ogrožanje cestnega prometa.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Če se z indikatorjem alkohola v izdihanem zraku ugotovi, da ima udeleženec cestnega prometa v organizmu več alkohola, kot dovoljuje ta zakon, izpolni policist zapisnik o preizkusu, ki ga podpiše tudi preizkušen udeleženec cestnega prometa. Če udeleženec cestnega prometa oporeka rezultatu preizkusa z indikatorjem alkohola v izdihanem zraku, iz katerega je razvidno, da ima v organizmu več alkohola, kot dovoljuje ta zakon, mu policist odredi preizkus z merilnikom alkohola v izdihanem zraku (etilometrom) ali strokovni pregled. Če udeleženec cestnega prometa odkloni preizkus z merilnikom alkohola v izdihanem zraku (etilometrom) ali strokovni pregled, vpiše policist vzrok odklonitve v zapisnik, prav tako pa se šteje, da se udeleženec cestnega prometa strinja z rezultatom preizkusa z indikatorjem alkohola v izdihanem zraku.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Udeleženec cestnega prometa, ki mu policist odredi preizkus s sredstvi ali napravami za ugotavljanje alkohola, mora ravnati po odredbi policista. Če preizkus odkloni, policist vozniku prepove nadaljnjo vožnjo, vozniku motornega vozila pa tudi začasno odvzame vozniško dovoljenje. Če zaradi zdravstvenega stanja ali zaradi drugega, s tem povezanega objektivnega vzroka, udeleženec cestnega prometa ne more opraviti preizkusa, mu policist odredi strokovni pregled. Če zdravnik, ki opravi strokovni pregled, ugotovi, da je pod vplivom alkohola, policist vozniku prepove nadaljnjo vožnjo, vozniku motornega vozila pa začasno odvzame vozniško dovoljenje. Policist odredi strokovni pregled tudi v primeru, če udeleženec cestnega prometa ne opravi odrejenega preizkusa po navodilih proizvajalca.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lastRenderedPageBreak/>
              <w:t>(4) Za odklonitev preizkusa ali strokovnega pregleda šteje poleg neposredne odklonitve tudi ravnanje udeleženca v cestnem prometu, s katerim ovira ali onemogoči izvedbo preizkusa oziroma strokovnega pregleda ali poškoduje oziroma uniči vzorec za analizo.</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Policist izpolni zapisnik o preizkusu alkoholiziranosti tudi v primeru, če udeleženec cestnega prometa odkloni neposredno odrejen preizkus z indikatorjem alkohola v izdihanem zraku ali z merilnikom alkohola v izdihanem zraku (etilometrom) ali strokovni pregled.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(6) Udeležencu cestnega prometa, ki kaže znake motenj v vedenju, katerih posledica je lahko nezanesljivo ravnanje v cestnem prometu, rezultat preizkusa s sredstvi ali napravami za ugotavljanje alkohola pa kaže na prisotnost alkohola v dovoljenih mejah, odredi policist strokovni pregled.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(7) Policist sme zaradi ugotovitve, ali je udeleženec cestnega prometa pod vplivom prepovedanih drog, psihoaktivnih zdravil ali drugih psihoaktivnih snovi, ki zmanjšujejo njegovo sposobnost za vožnjo, izvesti preizkus z napravo ali sredstvom za hitro ugotavljanje prisotnosti teh snovi v organizmu ali predpisan postopek za prepoznavo znakov oziroma simptomov, ki so posledica teh snovi v organizmu. Preizkus z napravo ali sredstvom za hitro ugotavljanje se lahko izvede tudi kot sestavni del postopka za prepoznavo znakov oziroma simptomov.</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(8) Če policist s preizkusom z napravo ali sredstvom za hitro ugotavljanje prisotnosti prepovedanih drog, psihoaktivnih zdravil ali drugih psihoaktivnih snovi v organizmu ali v postopku za prepoznavo znakov oziroma simptomov teh snovi prepozna znak oziroma simptom, ki je posledica takšne snovi v organizmu, ali če udeleženec cestnega prometa odkloni sodelovanje pri preizkusu ali postopku ali če preizkusa ali postopka ni mogoče opraviti zaradi drugega razloga, odredi policist udeležencu cestnega prometa strokovni pregled.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(9) Udeležencu prometne nesreče, neposrednemu udeležencu prometne nesreče ali osumljencu kaznivega dejanja </w:t>
            </w:r>
            <w:r w:rsidRPr="00710F41">
              <w:rPr>
                <w:rFonts w:cs="Arial"/>
                <w:szCs w:val="20"/>
                <w:lang w:val="x-none" w:eastAsia="sl-SI"/>
              </w:rPr>
              <w:t>nevarne</w:t>
            </w:r>
            <w:r w:rsidRPr="00400A36">
              <w:rPr>
                <w:rFonts w:cs="Arial"/>
                <w:szCs w:val="20"/>
                <w:lang w:val="x-none" w:eastAsia="sl-SI"/>
              </w:rPr>
              <w:t> vožnje v cestnem prometu sme policist zaradi ugotovitve, ali je udeleženec, neposredni udeleženec ali osumljenec kaznivega dejanja </w:t>
            </w:r>
            <w:r w:rsidRPr="00710F41">
              <w:rPr>
                <w:rFonts w:cs="Arial"/>
                <w:szCs w:val="20"/>
                <w:lang w:val="x-none" w:eastAsia="sl-SI"/>
              </w:rPr>
              <w:t>nevarne</w:t>
            </w:r>
            <w:r w:rsidRPr="00400A36">
              <w:rPr>
                <w:rFonts w:cs="Arial"/>
                <w:szCs w:val="20"/>
                <w:lang w:val="x-none" w:eastAsia="sl-SI"/>
              </w:rPr>
              <w:t> vožnje v cestnem prometu pod vplivom alkohola, prepovedanih drog, psihoaktivnih zdravil ali drugih psihoaktivnih snovi, ki zmanjšujejo njegovo sposobnost za varno udeležbo v cestnem prometu odrediti strokovni pregled, ne da bi pred tem izvedel preizkus s sredstvi ali napravami za ugotavljanje alkohola. Neposrednemu udeležencu prometne nesreče, ki je zapustil mesto prometne nesreče in izjavil, da je po prometni nesreči užival alkoholne pijače, prepovedane droge, psihoaktivna zdravila ali druge psihoaktivne snovi, pa policist mora odrediti strokovni pregled. Izjavo neposrednega udeleženca prometne nesreče o uživanju alkoholnih pijač, prepovedanih drog, psihoaktivnih zdravil ali drugih psihoaktivnih snovi policist zabeleži v zapisnik.</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(10) Udeleženec cestnega prometa, kateremu je policist odredil strokovni pregled, mora ravnati po policistovi odredbi. Vozniku, kateremu je odredil strokovni pregled, policist prepove nadaljnjo vožnjo, vozniku motornega vozila pa tudi začasno vzame vozniško dovoljenje, razen v primeru iz tretjega odstavka tega člena, kadar voznik zaradi zdravstvenega stanja ali drugega s tem povezanega objektivnega vzroka ne more opraviti preizkusa, zdravnik pa ugotovi, da ni pod vplivom alkohola.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(11) Na preizkus z merilnikom alkohola oziroma strokovni pregled odpelje udeleženca cestnega prometa policist s službenim vozilom. Če se s preizkusom z merilnikom alkohola ali strokovnim pregledom ugotovi, da je udeleženec cestnega prometa v takšnem psihofizičnem stanju, da sme voziti vozilo v cestnem prometu, ga policist s službenim vozilom odpelje nazaj k vozilu, ki ga je pred tem vozil, razen če obstaja nevarnost napada na policista ali če je policist napoten na interventni dogodek.</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(12) Z globo najmanj 1.200 eurov se kaznuje za prekršek voznik, učitelj vožnje ali spremljevalec, ki ravna v nasprotju s policistovo zahtevo ali odredbo iz tretjega ali desetega odstavka tega člena. Vozniku motornega vozila se izreče tudi 18 kazenskih točk.</w:t>
            </w:r>
          </w:p>
          <w:p w:rsidR="00AF3811" w:rsidRPr="00710F41" w:rsidRDefault="00AF3811" w:rsidP="00400A36">
            <w:pPr>
              <w:shd w:val="clear" w:color="auto" w:fill="FFFFFF"/>
              <w:spacing w:before="240" w:line="240" w:lineRule="auto"/>
              <w:ind w:firstLine="1021"/>
              <w:jc w:val="both"/>
              <w:rPr>
                <w:rFonts w:cs="Arial"/>
                <w:szCs w:val="20"/>
                <w:lang w:val="x-none" w:eastAsia="sl-SI"/>
              </w:rPr>
            </w:pPr>
          </w:p>
          <w:p w:rsidR="00710F41" w:rsidRPr="00710F41" w:rsidRDefault="00710F41" w:rsidP="00710F41">
            <w:pPr>
              <w:shd w:val="clear" w:color="auto" w:fill="FFFFFF"/>
              <w:spacing w:before="480" w:line="240" w:lineRule="auto"/>
              <w:jc w:val="center"/>
              <w:rPr>
                <w:rFonts w:cs="Arial"/>
                <w:szCs w:val="20"/>
                <w:lang w:val="x-none" w:eastAsia="sl-SI"/>
              </w:rPr>
            </w:pPr>
            <w:r w:rsidRPr="00710F41">
              <w:rPr>
                <w:rFonts w:cs="Arial"/>
                <w:szCs w:val="20"/>
                <w:lang w:val="x-none" w:eastAsia="sl-SI"/>
              </w:rPr>
              <w:lastRenderedPageBreak/>
              <w:t>109. člen</w:t>
            </w:r>
          </w:p>
          <w:p w:rsidR="00710F41" w:rsidRPr="00710F41" w:rsidRDefault="00710F41" w:rsidP="00710F41">
            <w:pPr>
              <w:shd w:val="clear" w:color="auto" w:fill="FFFFFF"/>
              <w:spacing w:line="240" w:lineRule="auto"/>
              <w:jc w:val="center"/>
              <w:rPr>
                <w:rFonts w:cs="Arial"/>
                <w:szCs w:val="20"/>
                <w:lang w:val="x-none" w:eastAsia="sl-SI"/>
              </w:rPr>
            </w:pPr>
            <w:r w:rsidRPr="00710F41">
              <w:rPr>
                <w:rFonts w:cs="Arial"/>
                <w:szCs w:val="20"/>
                <w:lang w:val="x-none" w:eastAsia="sl-SI"/>
              </w:rPr>
              <w:t>(prometne nesreče)</w:t>
            </w:r>
          </w:p>
          <w:p w:rsidR="00710F41" w:rsidRPr="00710F41" w:rsidRDefault="00710F41" w:rsidP="00710F41">
            <w:pPr>
              <w:shd w:val="clear" w:color="auto" w:fill="FFFFFF"/>
              <w:spacing w:before="240" w:line="240" w:lineRule="auto"/>
              <w:ind w:firstLine="1021"/>
              <w:jc w:val="both"/>
              <w:rPr>
                <w:rFonts w:cs="Arial"/>
                <w:szCs w:val="20"/>
                <w:lang w:val="x-none" w:eastAsia="sl-SI"/>
              </w:rPr>
            </w:pPr>
            <w:r w:rsidRPr="00710F41">
              <w:rPr>
                <w:rFonts w:cs="Arial"/>
                <w:szCs w:val="20"/>
                <w:lang w:val="x-none" w:eastAsia="sl-SI"/>
              </w:rPr>
              <w:t>(1) Prometna nesreča je nesreča na javni cesti ali nekategorizirani cesti, ki se uporablja za javni cestni promet, v kateri je bilo udeleženo vsaj eno premikajoče se vozilo in je v njej najmanj ena oseba umrla ali je bila telesno poškodovana ali je nastala materialna škoda.</w:t>
            </w:r>
          </w:p>
          <w:p w:rsidR="00710F41" w:rsidRPr="00710F41" w:rsidRDefault="00710F41" w:rsidP="00710F41">
            <w:pPr>
              <w:shd w:val="clear" w:color="auto" w:fill="FFFFFF"/>
              <w:spacing w:before="240" w:line="240" w:lineRule="auto"/>
              <w:ind w:firstLine="1021"/>
              <w:jc w:val="both"/>
              <w:rPr>
                <w:rFonts w:cs="Arial"/>
                <w:szCs w:val="20"/>
                <w:lang w:val="x-none" w:eastAsia="sl-SI"/>
              </w:rPr>
            </w:pPr>
            <w:r w:rsidRPr="00710F41">
              <w:rPr>
                <w:rFonts w:cs="Arial"/>
                <w:szCs w:val="20"/>
                <w:lang w:val="x-none" w:eastAsia="sl-SI"/>
              </w:rPr>
              <w:t>(2) Prometne nesreče se glede na posledice delijo na štiri kategorije:</w:t>
            </w:r>
          </w:p>
          <w:p w:rsidR="00710F41" w:rsidRPr="00710F41" w:rsidRDefault="00710F41" w:rsidP="00710F41">
            <w:pPr>
              <w:shd w:val="clear" w:color="auto" w:fill="FFFFFF"/>
              <w:spacing w:line="240" w:lineRule="auto"/>
              <w:ind w:left="425" w:hanging="425"/>
              <w:jc w:val="both"/>
              <w:rPr>
                <w:rFonts w:cs="Arial"/>
                <w:szCs w:val="20"/>
                <w:lang w:val="x-none" w:eastAsia="sl-SI"/>
              </w:rPr>
            </w:pPr>
            <w:r w:rsidRPr="00710F41">
              <w:rPr>
                <w:rFonts w:cs="Arial"/>
                <w:szCs w:val="20"/>
                <w:lang w:val="x-none" w:eastAsia="sl-SI"/>
              </w:rPr>
              <w:t>1.     prometna nesreča I. kategorije – prometna nesreča, pri kateri je nastala samo materialna škoda;</w:t>
            </w:r>
          </w:p>
          <w:p w:rsidR="00710F41" w:rsidRPr="00710F41" w:rsidRDefault="00710F41" w:rsidP="00710F41">
            <w:pPr>
              <w:shd w:val="clear" w:color="auto" w:fill="FFFFFF"/>
              <w:spacing w:line="240" w:lineRule="auto"/>
              <w:ind w:left="425" w:hanging="425"/>
              <w:jc w:val="both"/>
              <w:rPr>
                <w:rFonts w:cs="Arial"/>
                <w:szCs w:val="20"/>
                <w:lang w:val="x-none" w:eastAsia="sl-SI"/>
              </w:rPr>
            </w:pPr>
            <w:r w:rsidRPr="00710F41">
              <w:rPr>
                <w:rFonts w:cs="Arial"/>
                <w:szCs w:val="20"/>
                <w:lang w:val="x-none" w:eastAsia="sl-SI"/>
              </w:rPr>
              <w:t>2.     prometna nesreča II. kategorije – prometna nesreča, pri kateri je najmanj ena oseba lahko telesno poškodovana;</w:t>
            </w:r>
          </w:p>
          <w:p w:rsidR="00710F41" w:rsidRPr="00710F41" w:rsidRDefault="00710F41" w:rsidP="00710F41">
            <w:pPr>
              <w:shd w:val="clear" w:color="auto" w:fill="FFFFFF"/>
              <w:spacing w:line="240" w:lineRule="auto"/>
              <w:ind w:left="425" w:hanging="425"/>
              <w:jc w:val="both"/>
              <w:rPr>
                <w:rFonts w:cs="Arial"/>
                <w:szCs w:val="20"/>
                <w:lang w:val="x-none" w:eastAsia="sl-SI"/>
              </w:rPr>
            </w:pPr>
            <w:r w:rsidRPr="00710F41">
              <w:rPr>
                <w:rFonts w:cs="Arial"/>
                <w:szCs w:val="20"/>
                <w:lang w:val="x-none" w:eastAsia="sl-SI"/>
              </w:rPr>
              <w:t>3.     prometna nesreča III. kategorije – prometna nesreča, pri kateri je najmanj ena oseba hudo telesno poškodovana;</w:t>
            </w:r>
          </w:p>
          <w:p w:rsidR="00710F41" w:rsidRPr="00710F41" w:rsidRDefault="00710F41" w:rsidP="00710F41">
            <w:pPr>
              <w:shd w:val="clear" w:color="auto" w:fill="FFFFFF"/>
              <w:spacing w:line="240" w:lineRule="auto"/>
              <w:ind w:left="425" w:hanging="425"/>
              <w:jc w:val="both"/>
              <w:rPr>
                <w:rFonts w:cs="Arial"/>
                <w:szCs w:val="20"/>
                <w:lang w:val="x-none" w:eastAsia="sl-SI"/>
              </w:rPr>
            </w:pPr>
            <w:r w:rsidRPr="00710F41">
              <w:rPr>
                <w:rFonts w:cs="Arial"/>
                <w:szCs w:val="20"/>
                <w:lang w:val="x-none" w:eastAsia="sl-SI"/>
              </w:rPr>
              <w:t>4.     prometna nesreča IV. kategorije – prometna nesreča, pri kateri je kdo umrl ali je zaradi posledic nesreče umrl v 30 dneh po nesreči.</w:t>
            </w:r>
          </w:p>
          <w:p w:rsidR="00710F41" w:rsidRPr="00710F41" w:rsidRDefault="00710F41" w:rsidP="00710F41">
            <w:pPr>
              <w:shd w:val="clear" w:color="auto" w:fill="FFFFFF"/>
              <w:spacing w:before="240" w:line="240" w:lineRule="auto"/>
              <w:ind w:firstLine="1021"/>
              <w:jc w:val="both"/>
              <w:rPr>
                <w:rFonts w:cs="Arial"/>
                <w:szCs w:val="20"/>
                <w:lang w:val="x-none" w:eastAsia="sl-SI"/>
              </w:rPr>
            </w:pPr>
            <w:r w:rsidRPr="00710F41">
              <w:rPr>
                <w:rFonts w:cs="Arial"/>
                <w:szCs w:val="20"/>
                <w:lang w:val="x-none" w:eastAsia="sl-SI"/>
              </w:rPr>
              <w:t xml:space="preserve">(3) Prometna nesreča z majhno poškodbo je prometna nesreča I. kategorije, ki ima za posledico le manjšo poškodbo na udeleženih vozilih v obliki odrgnin, </w:t>
            </w:r>
            <w:proofErr w:type="spellStart"/>
            <w:r w:rsidRPr="00710F41">
              <w:rPr>
                <w:rFonts w:cs="Arial"/>
                <w:szCs w:val="20"/>
                <w:lang w:val="x-none" w:eastAsia="sl-SI"/>
              </w:rPr>
              <w:t>zdrsnin</w:t>
            </w:r>
            <w:proofErr w:type="spellEnd"/>
            <w:r w:rsidRPr="00710F41">
              <w:rPr>
                <w:rFonts w:cs="Arial"/>
                <w:szCs w:val="20"/>
                <w:lang w:val="x-none" w:eastAsia="sl-SI"/>
              </w:rPr>
              <w:t>, vdrtin ipd., niso pa huje poškodovani podvozje ali naprave za upravljanje ali zaviranje, ali pa je nastala samo škoda na objektih, stvareh ali okolju.</w:t>
            </w:r>
          </w:p>
          <w:p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110. člen</w:t>
            </w:r>
          </w:p>
          <w:p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(dolžnostna ravnanja ob prometni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Vsakdo mora pomagati pri prometni nesreči, če je treba: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rešiti človeška življenja;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preprečiti ogrožanje drugih udeležencev cestnega prometa;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preprečiti ali omiliti ekološko nesrečo.</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Po prometni nesreči mora udeleženec prometne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ustaviti vozilo;</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zavarovati in označiti kraj nesreče, pri prometni nesreči I. kategorije pa vozilo čimprej odstraniti z vozišča;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3.     pomagati poškodovanim;</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4.     obvestiti policijo, center za obveščanje ali koga drugega, ki lahko obvesti policijo, razen pri prometni nesreči I. kategorije;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5.     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6.     osebi, ki ji je povzročena škoda, pa je ni na kraju nesreče, posredovati svoje osebne podatke;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7.     ostati na kraju prometne nesreče, dokler ni končan ogled, razen če tisti, ki vodi ogled, ne odloči drugače. Če je treba rešiti človeško življenje, lahko udeleženec prometne nesreče začasno zapusti kraj prometne nesreče, vendar se mora takoj, ko je to mogoče, vrniti.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Neposredni udeleženec prometne nesreče, ki je zapustil mesto prometne nesreče, mora nemudoma obvestiti upravičenca do podatkov iz prejšnjega odstavka ali policijo, da je bil udeležen v prometni nesreči, posredovati podatke o kraju in ostalih okoliščinah nesreče, svoje podatke, registrsko številko vozila in navesti kraj, kjer se nahaja, ter omogočiti naknadno ugotavljanje dejstev.</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Z globo </w:t>
            </w:r>
            <w:r w:rsidRPr="00710F41">
              <w:rPr>
                <w:rFonts w:cs="Arial"/>
                <w:szCs w:val="20"/>
                <w:lang w:val="x-none" w:eastAsia="sl-SI"/>
              </w:rPr>
              <w:t>160</w:t>
            </w:r>
            <w:r w:rsidRPr="00400A36">
              <w:rPr>
                <w:rFonts w:cs="Arial"/>
                <w:szCs w:val="20"/>
                <w:lang w:val="x-none" w:eastAsia="sl-SI"/>
              </w:rPr>
              <w:t> eurov se kaznuje za prekršek udeleženec cestnega prometa, ki ravna v nasprotju z določbo prvega odstavka ali 1., 2., 3., 4., 5. ali 6. točke drugega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lastRenderedPageBreak/>
              <w:t>(6) Z globo 300 eurov se kaznuje za prekršek neposredni udeleženec prometne nesreče, razen pešec, ki ravna v nasprotju z določbo četrtega odstavka tega člena, če ima v organizmu:</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več kot 0,20 grama alkohola na kilogram krvi ali več kot 0,10 miligrama alkohola v litru izdihanega zraka, ali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(7) Z globo 500 eurov se kaznuje za prekršek neposredni udeleženec prometne nesreče, ki ravna v nasprotju z določbo tretjega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(8) Z globo 500 eurov se kaznuje za prekršek v prometni nesreči udeleženi voznik motornega vozila iz prvega odstavka 105. člena tega zakona, učitelj vožnje ali spremljevalec, ki ravna v nasprotju z določbo četrtega odstavka tega člena, če ima v organizmu:</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alkohol ali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(9) Z globo 500 eurov se kaznuje za prekršek v prometni nesreči udeleženi voznik</w:t>
            </w:r>
            <w:r w:rsidRPr="00710F41">
              <w:rPr>
                <w:rFonts w:cs="Arial"/>
                <w:szCs w:val="20"/>
                <w:lang w:val="x-none" w:eastAsia="sl-SI"/>
              </w:rPr>
              <w:t> motornega vozila</w:t>
            </w:r>
            <w:r w:rsidRPr="00400A36">
              <w:rPr>
                <w:rFonts w:cs="Arial"/>
                <w:szCs w:val="20"/>
                <w:lang w:val="x-none" w:eastAsia="sl-SI"/>
              </w:rPr>
              <w:t> iz drugega odstavka 105. člena tega zakona, ki ravna v nasprotju z določbo četrtega odstavka tega člena, če ima v organizmu:</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več kot 0,20 grama alkohola na kilogram krvi ali več kot 0,10 miligrama alkohola v litru izdihanega zraka ali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(10) Z globo 1.200 eurov se kaznuje za prekršek neposredni udeleženec prometne nesreče, ki ravna v nasprotju z določbo 7. točke drugega odstavka tega člena. Vozniku motornega vozila se izreče tudi 18 kazenskih točk.</w:t>
            </w:r>
          </w:p>
          <w:p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111. člen</w:t>
            </w:r>
          </w:p>
          <w:p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(zavarovanje dokazov ob prometni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Policist mora priti na kraj prometne nesreče II., III. ali IV. kategorije, opraviti vse potrebno za zavarovanje kraja prometne nesreče in opraviti ogled.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Policist mora priti na kraj prometne nesreče I. kategorije in ugotoviti dejstva ter zbrati dokaze, potrebne za odločitev o prekršku, če ga o njej obvesti udeleženec prometne nesreče v roku 24 ur od nastanka prometne nesreče.</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Ne glede na določbo prejšnjega odstavka, mora policist priti na kraj prometne nesreče I. kategorije, če ga o prometni nesreči obvesti oseba, ki ni udeleženec prometne nesreče, in ugotoviti, ali voznik in vozilo izpolnjujeta pogoje za udeležbo v cestnem prometu po tem zakonu, zakonu, ki ureja voznike in zakonu, ki ureja motorna vozila. Če pri tem ugotovi kršitve v zvezi z izpolnjevanjem pogojev za udeležbo v cestnem prometu, opravi postopek iz drugega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Policist lahko odstopi od ugotavljanja dejstev in zbiranja dokazov, potrebnih za odločitev o prekršku pri prometni nesreči z majhno poškodbo, ne glede na to s katerim prekrškom je bila prometna nesreča povzročena, in o tem obvesti udeležence prometne nesreče. Preden policist odstopi od ugotavljanja dejstev in zbiranja dokazov, mora ugotoviti, ali voznik in vozilo izpolnjujeta pogoje za udeležbo v cestnem prometu po tem zakonu, zakonu, ki ureja voznike in zakonu, ki ureja motorna vozila. Če pri tem ugotovi kršitve v zvezi z izpolnjevanjem pogojev za udeležbo v cestnem prometu, ali se udeleženca prometne nesreče ne moreta sporazumeti o odgovornosti za povzročitev nesreče, opravi postopek iz drugega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Ne glede na določbo prejšnjega odstavka policist ne sme odstopiti od ugotavljanja dejstev in zbiranja dokazov, potrebnih za odločitev o prekršku tudi pri prometni nesreči z majhno poškodbo, če je neposredni udeleženec zapustil mesto prometne nesreče, ne da bi izpolnil obveznosti iz 110. člena tega zakona.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lastRenderedPageBreak/>
              <w:t>(</w:t>
            </w:r>
            <w:r w:rsidRPr="00710F41">
              <w:rPr>
                <w:rFonts w:cs="Arial"/>
                <w:szCs w:val="20"/>
                <w:lang w:val="x-none" w:eastAsia="sl-SI"/>
              </w:rPr>
              <w:t>6</w:t>
            </w:r>
            <w:r w:rsidRPr="00400A36">
              <w:rPr>
                <w:rFonts w:cs="Arial"/>
                <w:szCs w:val="20"/>
                <w:lang w:val="x-none" w:eastAsia="sl-SI"/>
              </w:rPr>
              <w:t>) Priča prometne nesreče mora udeležencu prometne nesreče in policistu posredovati osebne podatke. Če to ni mogoče, mora te podatke nemudoma sporočiti policijski postaji ali tistemu, ki vodi ogled.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7</w:t>
            </w:r>
            <w:r w:rsidRPr="00400A36">
              <w:rPr>
                <w:rFonts w:cs="Arial"/>
                <w:szCs w:val="20"/>
                <w:lang w:val="x-none" w:eastAsia="sl-SI"/>
              </w:rPr>
              <w:t>) Sledi prometne nesreče II., III. in IV. kategorije se smejo odstraniti šele po končanem ogledu oziroma ko tako odloči tisti, ki opravlja ogled. Pri taki prometni nesreči ni dovoljeno spreminjati stanja na kraju prometne nesreče, dokler ni opravljena potrebna preiskava, razen kadar to zahteva reševanje udeležencev prometne nesreče.</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8</w:t>
            </w:r>
            <w:r w:rsidRPr="00400A36">
              <w:rPr>
                <w:rFonts w:cs="Arial"/>
                <w:szCs w:val="20"/>
                <w:lang w:val="x-none" w:eastAsia="sl-SI"/>
              </w:rPr>
              <w:t>) Za umrle udeležence prometne nesreče sme odrediti preiskovalni sodnik ali policist odvzem telesnih tekočin za analizo.</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9</w:t>
            </w:r>
            <w:r w:rsidRPr="00400A36">
              <w:rPr>
                <w:rFonts w:cs="Arial"/>
                <w:szCs w:val="20"/>
                <w:lang w:val="x-none" w:eastAsia="sl-SI"/>
              </w:rPr>
              <w:t>) Pri prometni nesreči, v kateri je kdo umrl ali bil poškodovan in odpeljan v bolnišnico, mora policist:</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za premoženje, ki je ostalo na kraju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za odstranitev in hrambo vozil, in sicer na stroške lastnika vozila,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da so najbližji sorodniki umrlega ali poškodovanega obveščeni o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10</w:t>
            </w:r>
            <w:r w:rsidRPr="00400A36">
              <w:rPr>
                <w:rFonts w:cs="Arial"/>
                <w:szCs w:val="20"/>
                <w:lang w:val="x-none" w:eastAsia="sl-SI"/>
              </w:rPr>
              <w:t>) Na podlagi odredbe preiskovalnega sodnika ali policista mora zdravnik odvzeti udeležencu prometne nesreče kri, urin, drugo telesno tekočino oziroma tkivo za analizo in najbližji policijski postaji brezplačno posredovati podatke o vrsti telesne poškodbe udeležencev prometne nesreče v treh dneh od sprejema poškodovanega udeleženca prometne nesreče.</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11</w:t>
            </w:r>
            <w:r w:rsidRPr="00400A36">
              <w:rPr>
                <w:rFonts w:cs="Arial"/>
                <w:szCs w:val="20"/>
                <w:lang w:val="x-none" w:eastAsia="sl-SI"/>
              </w:rPr>
              <w:t>) Izvajalec rednega vzdrževanja ceste mora na zahtevo policista zagotoviti: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odstranitev in hrambo vozil, za katera ne morejo poskrbeti udeleženci prometne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odstranitev vseh ovir na cesti, nastalih zaradi prometne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zavarovanje ovir iz prejšnje točke, ki se ne dajo odstraniti, v skladu z določbami tega zakona o zavarovanju ovir na cesti.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2</w:t>
            </w:r>
            <w:r w:rsidRPr="00400A36">
              <w:rPr>
                <w:rFonts w:cs="Arial"/>
                <w:szCs w:val="20"/>
                <w:lang w:val="x-none" w:eastAsia="sl-SI"/>
              </w:rPr>
              <w:t>) Zdravstvena organizacija, zavod ali zasebni zdravnik mora obvestiti policijo o:</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sprejemu poškodovanca, za katerega obstaja sum, da je bil poškodovan v prometni nesreči in</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smrti poškodovanega v prometni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3</w:t>
            </w:r>
            <w:r w:rsidRPr="00400A36">
              <w:rPr>
                <w:rFonts w:cs="Arial"/>
                <w:szCs w:val="20"/>
                <w:lang w:val="x-none" w:eastAsia="sl-SI"/>
              </w:rPr>
              <w:t>) Z globo </w:t>
            </w:r>
            <w:r w:rsidRPr="00710F41">
              <w:rPr>
                <w:rFonts w:cs="Arial"/>
                <w:szCs w:val="20"/>
                <w:lang w:val="x-none" w:eastAsia="sl-SI"/>
              </w:rPr>
              <w:t>160</w:t>
            </w:r>
            <w:r w:rsidRPr="00400A36">
              <w:rPr>
                <w:rFonts w:cs="Arial"/>
                <w:szCs w:val="20"/>
                <w:lang w:val="x-none" w:eastAsia="sl-SI"/>
              </w:rPr>
              <w:t> eurov se kaznuje za prekršek udeleženec ali priča prometne nesreče, ki ravna v nasprotju z določbo </w:t>
            </w:r>
            <w:r w:rsidRPr="00710F41">
              <w:rPr>
                <w:rFonts w:cs="Arial"/>
                <w:szCs w:val="20"/>
                <w:lang w:val="x-none" w:eastAsia="sl-SI"/>
              </w:rPr>
              <w:t>šestega</w:t>
            </w:r>
            <w:r w:rsidRPr="00400A36">
              <w:rPr>
                <w:rFonts w:cs="Arial"/>
                <w:szCs w:val="20"/>
                <w:lang w:val="x-none" w:eastAsia="sl-SI"/>
              </w:rPr>
              <w:t> ali </w:t>
            </w:r>
            <w:r w:rsidRPr="00710F41">
              <w:rPr>
                <w:rFonts w:cs="Arial"/>
                <w:szCs w:val="20"/>
                <w:lang w:val="x-none" w:eastAsia="sl-SI"/>
              </w:rPr>
              <w:t>sedmega</w:t>
            </w:r>
            <w:r w:rsidRPr="00400A36">
              <w:rPr>
                <w:rFonts w:cs="Arial"/>
                <w:szCs w:val="20"/>
                <w:lang w:val="x-none" w:eastAsia="sl-SI"/>
              </w:rPr>
              <w:t>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4</w:t>
            </w:r>
            <w:r w:rsidRPr="00400A36">
              <w:rPr>
                <w:rFonts w:cs="Arial"/>
                <w:szCs w:val="20"/>
                <w:lang w:val="x-none" w:eastAsia="sl-SI"/>
              </w:rPr>
              <w:t>) Z globo </w:t>
            </w:r>
            <w:r w:rsidRPr="00710F41">
              <w:rPr>
                <w:rFonts w:cs="Arial"/>
                <w:szCs w:val="20"/>
                <w:lang w:val="x-none" w:eastAsia="sl-SI"/>
              </w:rPr>
              <w:t>2</w:t>
            </w:r>
            <w:r w:rsidRPr="00400A36">
              <w:rPr>
                <w:rFonts w:cs="Arial"/>
                <w:szCs w:val="20"/>
                <w:lang w:val="x-none" w:eastAsia="sl-SI"/>
              </w:rPr>
              <w:t>00 eurov se kaznuje za prekršek zdravnik, ki ravna v nasprotju z določbo </w:t>
            </w:r>
            <w:r w:rsidRPr="00710F41">
              <w:rPr>
                <w:rFonts w:cs="Arial"/>
                <w:szCs w:val="20"/>
                <w:lang w:val="x-none" w:eastAsia="sl-SI"/>
              </w:rPr>
              <w:t>desetega ali dvanajstega</w:t>
            </w:r>
            <w:r w:rsidRPr="00400A36">
              <w:rPr>
                <w:rFonts w:cs="Arial"/>
                <w:szCs w:val="20"/>
                <w:lang w:val="x-none" w:eastAsia="sl-SI"/>
              </w:rPr>
              <w:t>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5</w:t>
            </w:r>
            <w:r w:rsidRPr="00400A36">
              <w:rPr>
                <w:rFonts w:cs="Arial"/>
                <w:szCs w:val="20"/>
                <w:lang w:val="x-none" w:eastAsia="sl-SI"/>
              </w:rPr>
              <w:t>) Z globo </w:t>
            </w:r>
            <w:r w:rsidRPr="00710F41">
              <w:rPr>
                <w:rFonts w:cs="Arial"/>
                <w:szCs w:val="20"/>
                <w:lang w:val="x-none" w:eastAsia="sl-SI"/>
              </w:rPr>
              <w:t>2</w:t>
            </w:r>
            <w:r w:rsidRPr="00400A36">
              <w:rPr>
                <w:rFonts w:cs="Arial"/>
                <w:szCs w:val="20"/>
                <w:lang w:val="x-none" w:eastAsia="sl-SI"/>
              </w:rPr>
              <w:t>.000 eurov se kaznuje za prekršek pravna oseba, samostojni podjetnik posameznik ali posameznik, ki samostojno opravlja dejavnost, ki ravna v nasprotju z določbo </w:t>
            </w:r>
            <w:r w:rsidRPr="00710F41">
              <w:rPr>
                <w:rFonts w:cs="Arial"/>
                <w:szCs w:val="20"/>
                <w:lang w:val="x-none" w:eastAsia="sl-SI"/>
              </w:rPr>
              <w:t>desetega, enajstega ali dvanajstega</w:t>
            </w:r>
            <w:r w:rsidRPr="00400A36">
              <w:rPr>
                <w:rFonts w:cs="Arial"/>
                <w:szCs w:val="20"/>
                <w:lang w:val="x-none" w:eastAsia="sl-SI"/>
              </w:rPr>
              <w:t> odstavka tega člena, njihova odgovorna oseba pa z globo </w:t>
            </w:r>
            <w:r w:rsidRPr="00710F41">
              <w:rPr>
                <w:rFonts w:cs="Arial"/>
                <w:szCs w:val="20"/>
                <w:lang w:val="x-none" w:eastAsia="sl-SI"/>
              </w:rPr>
              <w:t>2</w:t>
            </w:r>
            <w:r w:rsidRPr="00400A36">
              <w:rPr>
                <w:rFonts w:cs="Arial"/>
                <w:szCs w:val="20"/>
                <w:lang w:val="x-none" w:eastAsia="sl-SI"/>
              </w:rPr>
              <w:t>00 eurov.</w:t>
            </w:r>
          </w:p>
          <w:p w:rsidR="00400A36" w:rsidRPr="00710F41" w:rsidRDefault="00400A36" w:rsidP="00CD5800">
            <w:pPr>
              <w:pStyle w:val="Neotevilenodstavek"/>
              <w:spacing w:before="0" w:after="0" w:line="260" w:lineRule="exact"/>
              <w:rPr>
                <w:sz w:val="20"/>
                <w:szCs w:val="20"/>
                <w:lang w:val="x-none"/>
              </w:rPr>
            </w:pPr>
          </w:p>
          <w:p w:rsidR="00007020" w:rsidRPr="00710F41" w:rsidRDefault="00007020" w:rsidP="00CD5800">
            <w:pPr>
              <w:pStyle w:val="Neotevilenodstavek"/>
              <w:spacing w:before="0" w:after="0" w:line="260" w:lineRule="exact"/>
              <w:rPr>
                <w:sz w:val="20"/>
                <w:szCs w:val="20"/>
                <w:lang w:val="x-none"/>
              </w:rPr>
            </w:pPr>
          </w:p>
          <w:p w:rsidR="00400A36" w:rsidRPr="00710F41" w:rsidRDefault="00400A36" w:rsidP="00CD5800">
            <w:pPr>
              <w:pStyle w:val="Neotevilenodstavek"/>
              <w:spacing w:before="0" w:after="0" w:line="260" w:lineRule="exact"/>
              <w:rPr>
                <w:sz w:val="20"/>
                <w:szCs w:val="20"/>
                <w:lang w:val="x-none"/>
              </w:rPr>
            </w:pPr>
          </w:p>
          <w:p w:rsidR="00AF3811" w:rsidRPr="00710F41" w:rsidRDefault="00AF3811" w:rsidP="00CD5800">
            <w:pPr>
              <w:pStyle w:val="Neotevilenodstavek"/>
              <w:spacing w:before="0" w:after="0" w:line="260" w:lineRule="exact"/>
              <w:rPr>
                <w:sz w:val="20"/>
                <w:szCs w:val="20"/>
                <w:lang w:val="x-none"/>
              </w:rPr>
            </w:pPr>
          </w:p>
          <w:p w:rsidR="00AF3811" w:rsidRPr="00710F41" w:rsidRDefault="00AF3811" w:rsidP="00CD5800">
            <w:pPr>
              <w:pStyle w:val="Neotevilenodstavek"/>
              <w:spacing w:before="0" w:after="0" w:line="260" w:lineRule="exact"/>
              <w:rPr>
                <w:sz w:val="20"/>
                <w:szCs w:val="20"/>
                <w:lang w:val="x-none"/>
              </w:rPr>
            </w:pPr>
          </w:p>
          <w:p w:rsidR="00AF3811" w:rsidRPr="00710F41" w:rsidRDefault="00AF3811" w:rsidP="00CD5800">
            <w:pPr>
              <w:pStyle w:val="Neotevilenodstavek"/>
              <w:spacing w:before="0" w:after="0" w:line="260" w:lineRule="exact"/>
              <w:rPr>
                <w:sz w:val="20"/>
                <w:szCs w:val="20"/>
                <w:lang w:val="x-none"/>
              </w:rPr>
            </w:pPr>
          </w:p>
          <w:p w:rsidR="00AF3811" w:rsidRDefault="00AF3811" w:rsidP="00CD5800">
            <w:pPr>
              <w:pStyle w:val="Neotevilenodstavek"/>
              <w:spacing w:before="0" w:after="0" w:line="260" w:lineRule="exact"/>
              <w:rPr>
                <w:sz w:val="20"/>
                <w:szCs w:val="20"/>
              </w:rPr>
            </w:pPr>
          </w:p>
          <w:p w:rsidR="00710F41" w:rsidRPr="00710F41" w:rsidRDefault="00710F41" w:rsidP="00CD5800">
            <w:pPr>
              <w:pStyle w:val="Neotevilenodstavek"/>
              <w:spacing w:before="0" w:after="0" w:line="260" w:lineRule="exact"/>
              <w:rPr>
                <w:sz w:val="20"/>
                <w:szCs w:val="20"/>
              </w:rPr>
            </w:pPr>
            <w:bookmarkStart w:id="0" w:name="_GoBack"/>
            <w:bookmarkEnd w:id="0"/>
          </w:p>
          <w:p w:rsidR="00AF3811" w:rsidRPr="00710F41" w:rsidRDefault="00AF3811" w:rsidP="00CD5800">
            <w:pPr>
              <w:pStyle w:val="Neotevilenodstavek"/>
              <w:spacing w:before="0" w:after="0" w:line="260" w:lineRule="exact"/>
              <w:rPr>
                <w:sz w:val="20"/>
                <w:szCs w:val="20"/>
                <w:lang w:val="x-none"/>
              </w:rPr>
            </w:pPr>
          </w:p>
          <w:p w:rsidR="00AF3811" w:rsidRPr="00710F41" w:rsidRDefault="00AF3811" w:rsidP="00CD5800">
            <w:pPr>
              <w:pStyle w:val="Neotevilenodstavek"/>
              <w:spacing w:before="0" w:after="0" w:line="260" w:lineRule="exact"/>
              <w:rPr>
                <w:sz w:val="20"/>
                <w:szCs w:val="20"/>
                <w:lang w:val="x-none"/>
              </w:rPr>
            </w:pPr>
          </w:p>
          <w:p w:rsidR="00AF3811" w:rsidRPr="00710F41" w:rsidRDefault="00AF3811" w:rsidP="00CD5800">
            <w:pPr>
              <w:pStyle w:val="Neotevilenodstavek"/>
              <w:spacing w:before="0" w:after="0" w:line="260" w:lineRule="exact"/>
              <w:rPr>
                <w:sz w:val="20"/>
                <w:szCs w:val="20"/>
                <w:lang w:val="x-none"/>
              </w:rPr>
            </w:pPr>
          </w:p>
          <w:p w:rsidR="00AF3811" w:rsidRPr="00710F41" w:rsidRDefault="00AF3811" w:rsidP="00CD5800">
            <w:pPr>
              <w:pStyle w:val="Neotevilenodstavek"/>
              <w:spacing w:before="0" w:after="0" w:line="260" w:lineRule="exact"/>
              <w:rPr>
                <w:sz w:val="20"/>
                <w:szCs w:val="20"/>
                <w:lang w:val="x-none"/>
              </w:rPr>
            </w:pPr>
          </w:p>
          <w:p w:rsidR="00AF3811" w:rsidRPr="00710F41" w:rsidRDefault="00AF3811" w:rsidP="00CD5800">
            <w:pPr>
              <w:pStyle w:val="Neotevilenodstavek"/>
              <w:spacing w:before="0" w:after="0" w:line="260" w:lineRule="exact"/>
              <w:rPr>
                <w:sz w:val="20"/>
                <w:szCs w:val="20"/>
                <w:lang w:val="x-none"/>
              </w:rPr>
            </w:pPr>
          </w:p>
          <w:p w:rsidR="00B94F1D" w:rsidRPr="00710F41" w:rsidRDefault="00B94F1D" w:rsidP="00CD5800">
            <w:pPr>
              <w:pStyle w:val="Neotevilenodstavek"/>
              <w:spacing w:before="0" w:after="0" w:line="260" w:lineRule="exact"/>
              <w:rPr>
                <w:sz w:val="20"/>
                <w:szCs w:val="20"/>
                <w:lang w:val="x-none"/>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V. PREDLOG, DA SE PREDLOG ZAKONA OBRAVNAVA PO NUJNEM OZIROMA SKRAJŠANEM POSTOPKU</w:t>
            </w:r>
          </w:p>
        </w:tc>
      </w:tr>
      <w:tr w:rsidR="00241AE5" w:rsidRPr="00C33053" w:rsidTr="00CD5800">
        <w:tc>
          <w:tcPr>
            <w:tcW w:w="9213" w:type="dxa"/>
          </w:tcPr>
          <w:p w:rsidR="0032145F" w:rsidRDefault="0032145F" w:rsidP="0032145F">
            <w:pPr>
              <w:jc w:val="both"/>
              <w:rPr>
                <w:rFonts w:cs="Arial"/>
                <w:szCs w:val="20"/>
              </w:rPr>
            </w:pPr>
            <w:r w:rsidRPr="00CA522C">
              <w:rPr>
                <w:rFonts w:cs="Arial"/>
                <w:szCs w:val="20"/>
              </w:rPr>
              <w:t>V skladu s prvim odstavkom 142. člena Poslovnika Državnega zbora RS (Urad</w:t>
            </w:r>
            <w:r>
              <w:rPr>
                <w:rFonts w:cs="Arial"/>
                <w:szCs w:val="20"/>
              </w:rPr>
              <w:t xml:space="preserve">ni list RS, št. 92/07 – uradno prečiščeno besedilo, </w:t>
            </w:r>
            <w:r w:rsidRPr="00CA522C">
              <w:rPr>
                <w:rFonts w:cs="Arial"/>
                <w:szCs w:val="20"/>
              </w:rPr>
              <w:t>105/10</w:t>
            </w:r>
            <w:r>
              <w:rPr>
                <w:rFonts w:cs="Arial"/>
                <w:szCs w:val="20"/>
              </w:rPr>
              <w:t>, 80/13 in 38/17</w:t>
            </w:r>
            <w:r w:rsidRPr="00CA522C">
              <w:rPr>
                <w:rFonts w:cs="Arial"/>
                <w:szCs w:val="20"/>
              </w:rPr>
              <w:t>) Vlada Republike Slovenije Državnemu zboru Republike Slovenije predlaga, da se predlog zakona obravnava po skrajšanem postopku, saj gre za spremembe in dopolnitve zakona, ki so manj zahtevne</w:t>
            </w:r>
            <w:r>
              <w:rPr>
                <w:rFonts w:cs="Arial"/>
                <w:szCs w:val="20"/>
              </w:rPr>
              <w:t>.</w:t>
            </w:r>
          </w:p>
          <w:p w:rsidR="00241AE5" w:rsidRPr="00C33053" w:rsidRDefault="00241AE5"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VI. PRILOGE</w:t>
            </w:r>
          </w:p>
        </w:tc>
      </w:tr>
      <w:tr w:rsidR="00241AE5" w:rsidRPr="00C33053" w:rsidTr="00CD5800">
        <w:tc>
          <w:tcPr>
            <w:tcW w:w="9213" w:type="dxa"/>
          </w:tcPr>
          <w:p w:rsidR="001D6F8C" w:rsidRPr="00A669F7" w:rsidRDefault="001D6F8C" w:rsidP="001D6F8C">
            <w:pPr>
              <w:pStyle w:val="Odstavekseznama"/>
              <w:numPr>
                <w:ilvl w:val="0"/>
                <w:numId w:val="24"/>
              </w:numPr>
              <w:rPr>
                <w:rFonts w:ascii="Arial" w:hAnsi="Arial" w:cs="Arial"/>
                <w:sz w:val="20"/>
                <w:szCs w:val="20"/>
              </w:rPr>
            </w:pPr>
            <w:r w:rsidRPr="00A669F7">
              <w:rPr>
                <w:rFonts w:ascii="Arial" w:hAnsi="Arial" w:cs="Arial"/>
                <w:sz w:val="20"/>
                <w:szCs w:val="20"/>
              </w:rPr>
              <w:t>študija AVP</w:t>
            </w:r>
          </w:p>
        </w:tc>
      </w:tr>
    </w:tbl>
    <w:p w:rsidR="00241AE5" w:rsidRPr="00C33053" w:rsidRDefault="00241AE5" w:rsidP="00241AE5">
      <w:pPr>
        <w:tabs>
          <w:tab w:val="left" w:pos="708"/>
        </w:tabs>
        <w:rPr>
          <w:rFonts w:cs="Arial"/>
          <w:b/>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pStyle w:val="Glava"/>
        <w:tabs>
          <w:tab w:val="left" w:pos="5112"/>
        </w:tabs>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FB397B" w:rsidRPr="00C33053" w:rsidRDefault="00FB397B">
      <w:pPr>
        <w:rPr>
          <w:rFonts w:cs="Arial"/>
          <w:szCs w:val="20"/>
        </w:rPr>
      </w:pPr>
    </w:p>
    <w:sectPr w:rsidR="00FB397B" w:rsidRPr="00C330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0F9C" w:rsidRDefault="00830F9C">
      <w:pPr>
        <w:spacing w:line="240" w:lineRule="auto"/>
      </w:pPr>
      <w:r>
        <w:separator/>
      </w:r>
    </w:p>
  </w:endnote>
  <w:endnote w:type="continuationSeparator" w:id="0">
    <w:p w:rsidR="00830F9C" w:rsidRDefault="00830F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0F9C" w:rsidRDefault="00830F9C">
      <w:pPr>
        <w:spacing w:line="240" w:lineRule="auto"/>
      </w:pPr>
      <w:r>
        <w:separator/>
      </w:r>
    </w:p>
  </w:footnote>
  <w:footnote w:type="continuationSeparator" w:id="0">
    <w:p w:rsidR="00830F9C" w:rsidRDefault="00830F9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lowerLetter"/>
      <w:lvlText w:val="%1)"/>
      <w:lvlJc w:val="left"/>
      <w:pPr>
        <w:tabs>
          <w:tab w:val="num" w:pos="1788"/>
        </w:tabs>
        <w:ind w:left="1788" w:hanging="360"/>
      </w:pPr>
      <w:rPr>
        <w:rFonts w:cs="Times New Roman"/>
      </w:rPr>
    </w:lvl>
  </w:abstractNum>
  <w:abstractNum w:abstractNumId="1">
    <w:nsid w:val="02D42A0C"/>
    <w:multiLevelType w:val="hybridMultilevel"/>
    <w:tmpl w:val="7A1AD1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C566B10"/>
    <w:multiLevelType w:val="hybridMultilevel"/>
    <w:tmpl w:val="DA7ED4F2"/>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CFF4AF5"/>
    <w:multiLevelType w:val="hybridMultilevel"/>
    <w:tmpl w:val="208870AC"/>
    <w:lvl w:ilvl="0" w:tplc="8D8E1DD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
    <w:nsid w:val="0F282D9D"/>
    <w:multiLevelType w:val="hybridMultilevel"/>
    <w:tmpl w:val="14880E68"/>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F6A7863"/>
    <w:multiLevelType w:val="hybridMultilevel"/>
    <w:tmpl w:val="73FCF2DE"/>
    <w:lvl w:ilvl="0" w:tplc="C19AB112">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8">
    <w:nsid w:val="13DA357C"/>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25654265"/>
    <w:multiLevelType w:val="hybridMultilevel"/>
    <w:tmpl w:val="CCDC9FEC"/>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BDE2E12"/>
    <w:multiLevelType w:val="hybridMultilevel"/>
    <w:tmpl w:val="DEACFE28"/>
    <w:lvl w:ilvl="0" w:tplc="76AC1A70">
      <w:start w:val="49"/>
      <w:numFmt w:val="bullet"/>
      <w:lvlText w:val=""/>
      <w:lvlJc w:val="left"/>
      <w:pPr>
        <w:ind w:left="585" w:hanging="360"/>
      </w:pPr>
      <w:rPr>
        <w:rFonts w:ascii="Symbol" w:eastAsia="Times New Roman" w:hAnsi="Symbol" w:cs="Times New Roman" w:hint="default"/>
      </w:rPr>
    </w:lvl>
    <w:lvl w:ilvl="1" w:tplc="04240003" w:tentative="1">
      <w:start w:val="1"/>
      <w:numFmt w:val="bullet"/>
      <w:lvlText w:val="o"/>
      <w:lvlJc w:val="left"/>
      <w:pPr>
        <w:ind w:left="1305" w:hanging="360"/>
      </w:pPr>
      <w:rPr>
        <w:rFonts w:ascii="Courier New" w:hAnsi="Courier New" w:cs="Courier New" w:hint="default"/>
      </w:rPr>
    </w:lvl>
    <w:lvl w:ilvl="2" w:tplc="04240005" w:tentative="1">
      <w:start w:val="1"/>
      <w:numFmt w:val="bullet"/>
      <w:lvlText w:val=""/>
      <w:lvlJc w:val="left"/>
      <w:pPr>
        <w:ind w:left="2025" w:hanging="360"/>
      </w:pPr>
      <w:rPr>
        <w:rFonts w:ascii="Wingdings" w:hAnsi="Wingdings" w:hint="default"/>
      </w:rPr>
    </w:lvl>
    <w:lvl w:ilvl="3" w:tplc="04240001" w:tentative="1">
      <w:start w:val="1"/>
      <w:numFmt w:val="bullet"/>
      <w:lvlText w:val=""/>
      <w:lvlJc w:val="left"/>
      <w:pPr>
        <w:ind w:left="2745" w:hanging="360"/>
      </w:pPr>
      <w:rPr>
        <w:rFonts w:ascii="Symbol" w:hAnsi="Symbol" w:hint="default"/>
      </w:rPr>
    </w:lvl>
    <w:lvl w:ilvl="4" w:tplc="04240003" w:tentative="1">
      <w:start w:val="1"/>
      <w:numFmt w:val="bullet"/>
      <w:lvlText w:val="o"/>
      <w:lvlJc w:val="left"/>
      <w:pPr>
        <w:ind w:left="3465" w:hanging="360"/>
      </w:pPr>
      <w:rPr>
        <w:rFonts w:ascii="Courier New" w:hAnsi="Courier New" w:cs="Courier New" w:hint="default"/>
      </w:rPr>
    </w:lvl>
    <w:lvl w:ilvl="5" w:tplc="04240005" w:tentative="1">
      <w:start w:val="1"/>
      <w:numFmt w:val="bullet"/>
      <w:lvlText w:val=""/>
      <w:lvlJc w:val="left"/>
      <w:pPr>
        <w:ind w:left="4185" w:hanging="360"/>
      </w:pPr>
      <w:rPr>
        <w:rFonts w:ascii="Wingdings" w:hAnsi="Wingdings" w:hint="default"/>
      </w:rPr>
    </w:lvl>
    <w:lvl w:ilvl="6" w:tplc="04240001" w:tentative="1">
      <w:start w:val="1"/>
      <w:numFmt w:val="bullet"/>
      <w:lvlText w:val=""/>
      <w:lvlJc w:val="left"/>
      <w:pPr>
        <w:ind w:left="4905" w:hanging="360"/>
      </w:pPr>
      <w:rPr>
        <w:rFonts w:ascii="Symbol" w:hAnsi="Symbol" w:hint="default"/>
      </w:rPr>
    </w:lvl>
    <w:lvl w:ilvl="7" w:tplc="04240003" w:tentative="1">
      <w:start w:val="1"/>
      <w:numFmt w:val="bullet"/>
      <w:lvlText w:val="o"/>
      <w:lvlJc w:val="left"/>
      <w:pPr>
        <w:ind w:left="5625" w:hanging="360"/>
      </w:pPr>
      <w:rPr>
        <w:rFonts w:ascii="Courier New" w:hAnsi="Courier New" w:cs="Courier New" w:hint="default"/>
      </w:rPr>
    </w:lvl>
    <w:lvl w:ilvl="8" w:tplc="04240005" w:tentative="1">
      <w:start w:val="1"/>
      <w:numFmt w:val="bullet"/>
      <w:lvlText w:val=""/>
      <w:lvlJc w:val="left"/>
      <w:pPr>
        <w:ind w:left="6345" w:hanging="360"/>
      </w:pPr>
      <w:rPr>
        <w:rFonts w:ascii="Wingdings" w:hAnsi="Wingdings" w:hint="default"/>
      </w:rPr>
    </w:lvl>
  </w:abstractNum>
  <w:abstractNum w:abstractNumId="12">
    <w:nsid w:val="2D706AC9"/>
    <w:multiLevelType w:val="hybridMultilevel"/>
    <w:tmpl w:val="C3728C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AAE5600"/>
    <w:multiLevelType w:val="hybridMultilevel"/>
    <w:tmpl w:val="20442A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3C734521"/>
    <w:multiLevelType w:val="hybridMultilevel"/>
    <w:tmpl w:val="CC906CFE"/>
    <w:lvl w:ilvl="0" w:tplc="13AAC32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86E7257"/>
    <w:multiLevelType w:val="hybridMultilevel"/>
    <w:tmpl w:val="7CFAE96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2500C9B"/>
    <w:multiLevelType w:val="hybridMultilevel"/>
    <w:tmpl w:val="160E782C"/>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6E436BB"/>
    <w:multiLevelType w:val="hybridMultilevel"/>
    <w:tmpl w:val="D6B2F5E6"/>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80460A7"/>
    <w:multiLevelType w:val="hybridMultilevel"/>
    <w:tmpl w:val="CA66695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B383C4E"/>
    <w:multiLevelType w:val="hybridMultilevel"/>
    <w:tmpl w:val="766C86B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C6C75E2"/>
    <w:multiLevelType w:val="hybridMultilevel"/>
    <w:tmpl w:val="47EA593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697AB2"/>
    <w:multiLevelType w:val="hybridMultilevel"/>
    <w:tmpl w:val="60B8F86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86248A4"/>
    <w:multiLevelType w:val="hybridMultilevel"/>
    <w:tmpl w:val="A64092D2"/>
    <w:lvl w:ilvl="0" w:tplc="910AA2F2">
      <w:start w:val="1"/>
      <w:numFmt w:val="bullet"/>
      <w:lvlText w:val="-"/>
      <w:lvlJc w:val="left"/>
      <w:pPr>
        <w:ind w:left="720" w:hanging="360"/>
      </w:pPr>
      <w:rPr>
        <w:rFonts w:ascii="Arial" w:eastAsia="Calibr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6B8A4A04"/>
    <w:multiLevelType w:val="hybridMultilevel"/>
    <w:tmpl w:val="8FB220F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2A741C7"/>
    <w:multiLevelType w:val="hybridMultilevel"/>
    <w:tmpl w:val="F77C02E4"/>
    <w:lvl w:ilvl="0" w:tplc="65F86DD4">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31">
    <w:nsid w:val="7541123E"/>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AAB55D0"/>
    <w:multiLevelType w:val="hybridMultilevel"/>
    <w:tmpl w:val="10D8853E"/>
    <w:lvl w:ilvl="0" w:tplc="A75AA6BC">
      <w:start w:val="1"/>
      <w:numFmt w:val="decimal"/>
      <w:lvlText w:val="(%1)"/>
      <w:lvlJc w:val="left"/>
      <w:pPr>
        <w:ind w:left="465" w:hanging="360"/>
      </w:pPr>
      <w:rPr>
        <w:rFonts w:hint="default"/>
      </w:rPr>
    </w:lvl>
    <w:lvl w:ilvl="1" w:tplc="04240019" w:tentative="1">
      <w:start w:val="1"/>
      <w:numFmt w:val="lowerLetter"/>
      <w:lvlText w:val="%2."/>
      <w:lvlJc w:val="left"/>
      <w:pPr>
        <w:ind w:left="1185" w:hanging="360"/>
      </w:pPr>
    </w:lvl>
    <w:lvl w:ilvl="2" w:tplc="0424001B" w:tentative="1">
      <w:start w:val="1"/>
      <w:numFmt w:val="lowerRoman"/>
      <w:lvlText w:val="%3."/>
      <w:lvlJc w:val="right"/>
      <w:pPr>
        <w:ind w:left="1905" w:hanging="180"/>
      </w:pPr>
    </w:lvl>
    <w:lvl w:ilvl="3" w:tplc="0424000F" w:tentative="1">
      <w:start w:val="1"/>
      <w:numFmt w:val="decimal"/>
      <w:lvlText w:val="%4."/>
      <w:lvlJc w:val="left"/>
      <w:pPr>
        <w:ind w:left="2625" w:hanging="360"/>
      </w:pPr>
    </w:lvl>
    <w:lvl w:ilvl="4" w:tplc="04240019" w:tentative="1">
      <w:start w:val="1"/>
      <w:numFmt w:val="lowerLetter"/>
      <w:lvlText w:val="%5."/>
      <w:lvlJc w:val="left"/>
      <w:pPr>
        <w:ind w:left="3345" w:hanging="360"/>
      </w:pPr>
    </w:lvl>
    <w:lvl w:ilvl="5" w:tplc="0424001B" w:tentative="1">
      <w:start w:val="1"/>
      <w:numFmt w:val="lowerRoman"/>
      <w:lvlText w:val="%6."/>
      <w:lvlJc w:val="right"/>
      <w:pPr>
        <w:ind w:left="4065" w:hanging="180"/>
      </w:pPr>
    </w:lvl>
    <w:lvl w:ilvl="6" w:tplc="0424000F" w:tentative="1">
      <w:start w:val="1"/>
      <w:numFmt w:val="decimal"/>
      <w:lvlText w:val="%7."/>
      <w:lvlJc w:val="left"/>
      <w:pPr>
        <w:ind w:left="4785" w:hanging="360"/>
      </w:pPr>
    </w:lvl>
    <w:lvl w:ilvl="7" w:tplc="04240019" w:tentative="1">
      <w:start w:val="1"/>
      <w:numFmt w:val="lowerLetter"/>
      <w:lvlText w:val="%8."/>
      <w:lvlJc w:val="left"/>
      <w:pPr>
        <w:ind w:left="5505" w:hanging="360"/>
      </w:pPr>
    </w:lvl>
    <w:lvl w:ilvl="8" w:tplc="0424001B" w:tentative="1">
      <w:start w:val="1"/>
      <w:numFmt w:val="lowerRoman"/>
      <w:lvlText w:val="%9."/>
      <w:lvlJc w:val="right"/>
      <w:pPr>
        <w:ind w:left="6225" w:hanging="180"/>
      </w:pPr>
    </w:lvl>
  </w:abstractNum>
  <w:abstractNum w:abstractNumId="33">
    <w:nsid w:val="7CF76E0C"/>
    <w:multiLevelType w:val="hybridMultilevel"/>
    <w:tmpl w:val="31F4CDEC"/>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num w:numId="1">
    <w:abstractNumId w:val="13"/>
  </w:num>
  <w:num w:numId="2">
    <w:abstractNumId w:val="14"/>
    <w:lvlOverride w:ilvl="0">
      <w:startOverride w:val="1"/>
    </w:lvlOverride>
  </w:num>
  <w:num w:numId="3">
    <w:abstractNumId w:val="16"/>
  </w:num>
  <w:num w:numId="4">
    <w:abstractNumId w:val="9"/>
  </w:num>
  <w:num w:numId="5">
    <w:abstractNumId w:val="4"/>
  </w:num>
  <w:num w:numId="6">
    <w:abstractNumId w:val="20"/>
  </w:num>
  <w:num w:numId="7">
    <w:abstractNumId w:val="25"/>
  </w:num>
  <w:num w:numId="8">
    <w:abstractNumId w:val="8"/>
  </w:num>
  <w:num w:numId="9">
    <w:abstractNumId w:val="28"/>
  </w:num>
  <w:num w:numId="10">
    <w:abstractNumId w:val="29"/>
  </w:num>
  <w:num w:numId="11">
    <w:abstractNumId w:val="15"/>
  </w:num>
  <w:num w:numId="12">
    <w:abstractNumId w:val="32"/>
  </w:num>
  <w:num w:numId="13">
    <w:abstractNumId w:val="26"/>
  </w:num>
  <w:num w:numId="14">
    <w:abstractNumId w:val="3"/>
  </w:num>
  <w:num w:numId="15">
    <w:abstractNumId w:val="31"/>
  </w:num>
  <w:num w:numId="16">
    <w:abstractNumId w:val="30"/>
  </w:num>
  <w:num w:numId="17">
    <w:abstractNumId w:val="7"/>
  </w:num>
  <w:num w:numId="18">
    <w:abstractNumId w:val="11"/>
  </w:num>
  <w:num w:numId="19">
    <w:abstractNumId w:val="27"/>
  </w:num>
  <w:num w:numId="20">
    <w:abstractNumId w:val="17"/>
  </w:num>
  <w:num w:numId="21">
    <w:abstractNumId w:val="23"/>
  </w:num>
  <w:num w:numId="22">
    <w:abstractNumId w:val="22"/>
  </w:num>
  <w:num w:numId="23">
    <w:abstractNumId w:val="21"/>
  </w:num>
  <w:num w:numId="24">
    <w:abstractNumId w:val="6"/>
  </w:num>
  <w:num w:numId="25">
    <w:abstractNumId w:val="5"/>
  </w:num>
  <w:num w:numId="26">
    <w:abstractNumId w:val="2"/>
  </w:num>
  <w:num w:numId="27">
    <w:abstractNumId w:val="24"/>
  </w:num>
  <w:num w:numId="28">
    <w:abstractNumId w:val="19"/>
  </w:num>
  <w:num w:numId="29">
    <w:abstractNumId w:val="18"/>
  </w:num>
  <w:num w:numId="30">
    <w:abstractNumId w:val="10"/>
  </w:num>
  <w:num w:numId="31">
    <w:abstractNumId w:val="12"/>
  </w:num>
  <w:num w:numId="32">
    <w:abstractNumId w:val="33"/>
  </w:num>
  <w:num w:numId="33">
    <w:abstractNumId w:val="1"/>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052D"/>
    <w:rsid w:val="00007020"/>
    <w:rsid w:val="00014397"/>
    <w:rsid w:val="00020B20"/>
    <w:rsid w:val="00027248"/>
    <w:rsid w:val="00027DE7"/>
    <w:rsid w:val="0003528F"/>
    <w:rsid w:val="00035B84"/>
    <w:rsid w:val="00037E21"/>
    <w:rsid w:val="00040B1C"/>
    <w:rsid w:val="00051DC3"/>
    <w:rsid w:val="00056036"/>
    <w:rsid w:val="00057F96"/>
    <w:rsid w:val="00060203"/>
    <w:rsid w:val="000608DB"/>
    <w:rsid w:val="0006370D"/>
    <w:rsid w:val="00076E52"/>
    <w:rsid w:val="00076EF9"/>
    <w:rsid w:val="000865A4"/>
    <w:rsid w:val="00087AD3"/>
    <w:rsid w:val="000910C6"/>
    <w:rsid w:val="00091860"/>
    <w:rsid w:val="000950E7"/>
    <w:rsid w:val="000A0988"/>
    <w:rsid w:val="000B2E12"/>
    <w:rsid w:val="000B672F"/>
    <w:rsid w:val="000C1D90"/>
    <w:rsid w:val="000C6D3D"/>
    <w:rsid w:val="000D095C"/>
    <w:rsid w:val="000D489A"/>
    <w:rsid w:val="000D58BC"/>
    <w:rsid w:val="000E0153"/>
    <w:rsid w:val="000E115F"/>
    <w:rsid w:val="000E18CF"/>
    <w:rsid w:val="000E4D13"/>
    <w:rsid w:val="000E5DA2"/>
    <w:rsid w:val="000F26EB"/>
    <w:rsid w:val="00117FBF"/>
    <w:rsid w:val="00120BA9"/>
    <w:rsid w:val="00125861"/>
    <w:rsid w:val="00132837"/>
    <w:rsid w:val="00137A8B"/>
    <w:rsid w:val="0014048D"/>
    <w:rsid w:val="001417B3"/>
    <w:rsid w:val="00143313"/>
    <w:rsid w:val="00157836"/>
    <w:rsid w:val="00157F6E"/>
    <w:rsid w:val="00162617"/>
    <w:rsid w:val="0016579E"/>
    <w:rsid w:val="001714FF"/>
    <w:rsid w:val="00175098"/>
    <w:rsid w:val="001832B2"/>
    <w:rsid w:val="001837A4"/>
    <w:rsid w:val="00193195"/>
    <w:rsid w:val="0019417A"/>
    <w:rsid w:val="00196F74"/>
    <w:rsid w:val="001973E4"/>
    <w:rsid w:val="001B0078"/>
    <w:rsid w:val="001B7CFF"/>
    <w:rsid w:val="001C178B"/>
    <w:rsid w:val="001D2630"/>
    <w:rsid w:val="001D3512"/>
    <w:rsid w:val="001D4F18"/>
    <w:rsid w:val="001D6F8C"/>
    <w:rsid w:val="001E01D5"/>
    <w:rsid w:val="001E1813"/>
    <w:rsid w:val="001E278C"/>
    <w:rsid w:val="001E366F"/>
    <w:rsid w:val="001E7A98"/>
    <w:rsid w:val="00201A4E"/>
    <w:rsid w:val="002048E2"/>
    <w:rsid w:val="0022222B"/>
    <w:rsid w:val="00222467"/>
    <w:rsid w:val="0022342E"/>
    <w:rsid w:val="002308E7"/>
    <w:rsid w:val="00240844"/>
    <w:rsid w:val="00241169"/>
    <w:rsid w:val="00241AE5"/>
    <w:rsid w:val="002446D6"/>
    <w:rsid w:val="00246273"/>
    <w:rsid w:val="00246A7E"/>
    <w:rsid w:val="00256705"/>
    <w:rsid w:val="00274A3E"/>
    <w:rsid w:val="00274D75"/>
    <w:rsid w:val="002A0059"/>
    <w:rsid w:val="002B41E1"/>
    <w:rsid w:val="002C107F"/>
    <w:rsid w:val="002C75CF"/>
    <w:rsid w:val="002D2B2A"/>
    <w:rsid w:val="002D4FCA"/>
    <w:rsid w:val="002E217A"/>
    <w:rsid w:val="002E516A"/>
    <w:rsid w:val="002F031C"/>
    <w:rsid w:val="002F4DC5"/>
    <w:rsid w:val="003005D7"/>
    <w:rsid w:val="00306F9A"/>
    <w:rsid w:val="0032145F"/>
    <w:rsid w:val="00321713"/>
    <w:rsid w:val="00321A64"/>
    <w:rsid w:val="00326B90"/>
    <w:rsid w:val="0033771C"/>
    <w:rsid w:val="00343874"/>
    <w:rsid w:val="003518C2"/>
    <w:rsid w:val="00357568"/>
    <w:rsid w:val="003620CF"/>
    <w:rsid w:val="00370651"/>
    <w:rsid w:val="00372AC0"/>
    <w:rsid w:val="003B10BE"/>
    <w:rsid w:val="003C045A"/>
    <w:rsid w:val="003C52AD"/>
    <w:rsid w:val="003C5829"/>
    <w:rsid w:val="003C5A12"/>
    <w:rsid w:val="003C5BC8"/>
    <w:rsid w:val="003D53AF"/>
    <w:rsid w:val="003D6CD1"/>
    <w:rsid w:val="003D7207"/>
    <w:rsid w:val="003E4B0E"/>
    <w:rsid w:val="003E5B14"/>
    <w:rsid w:val="003F0FE2"/>
    <w:rsid w:val="003F1703"/>
    <w:rsid w:val="003F528F"/>
    <w:rsid w:val="003F54C0"/>
    <w:rsid w:val="003F5C83"/>
    <w:rsid w:val="003F644B"/>
    <w:rsid w:val="00400A36"/>
    <w:rsid w:val="004032C4"/>
    <w:rsid w:val="004141AE"/>
    <w:rsid w:val="00414B7B"/>
    <w:rsid w:val="00420EDA"/>
    <w:rsid w:val="00421CC9"/>
    <w:rsid w:val="00427B3B"/>
    <w:rsid w:val="0043213C"/>
    <w:rsid w:val="0043370D"/>
    <w:rsid w:val="0043426D"/>
    <w:rsid w:val="00447935"/>
    <w:rsid w:val="00454FB1"/>
    <w:rsid w:val="0046029B"/>
    <w:rsid w:val="0046554F"/>
    <w:rsid w:val="00473305"/>
    <w:rsid w:val="00473A01"/>
    <w:rsid w:val="00474682"/>
    <w:rsid w:val="00476C66"/>
    <w:rsid w:val="004800CC"/>
    <w:rsid w:val="00481BA9"/>
    <w:rsid w:val="00486EF8"/>
    <w:rsid w:val="00487D9A"/>
    <w:rsid w:val="00492499"/>
    <w:rsid w:val="00493223"/>
    <w:rsid w:val="004A116E"/>
    <w:rsid w:val="004A14E1"/>
    <w:rsid w:val="004A3578"/>
    <w:rsid w:val="004B19BA"/>
    <w:rsid w:val="004C5DF9"/>
    <w:rsid w:val="004C623A"/>
    <w:rsid w:val="004C6F56"/>
    <w:rsid w:val="004D2303"/>
    <w:rsid w:val="004D565D"/>
    <w:rsid w:val="004E26BA"/>
    <w:rsid w:val="004E6DCF"/>
    <w:rsid w:val="004F6DA4"/>
    <w:rsid w:val="00504651"/>
    <w:rsid w:val="0050564F"/>
    <w:rsid w:val="005057E8"/>
    <w:rsid w:val="00510E90"/>
    <w:rsid w:val="0051419B"/>
    <w:rsid w:val="00515A72"/>
    <w:rsid w:val="00515AC9"/>
    <w:rsid w:val="00523EBB"/>
    <w:rsid w:val="00530703"/>
    <w:rsid w:val="00540F60"/>
    <w:rsid w:val="00543B22"/>
    <w:rsid w:val="0057333D"/>
    <w:rsid w:val="0058561C"/>
    <w:rsid w:val="005858EE"/>
    <w:rsid w:val="00597BDE"/>
    <w:rsid w:val="005A476D"/>
    <w:rsid w:val="005B4AD0"/>
    <w:rsid w:val="005B4DC8"/>
    <w:rsid w:val="005C01D5"/>
    <w:rsid w:val="005C38A0"/>
    <w:rsid w:val="005C4C67"/>
    <w:rsid w:val="005C5D30"/>
    <w:rsid w:val="005D0663"/>
    <w:rsid w:val="005D1470"/>
    <w:rsid w:val="005D37AA"/>
    <w:rsid w:val="005D4B8D"/>
    <w:rsid w:val="005F2F86"/>
    <w:rsid w:val="005F3596"/>
    <w:rsid w:val="00600E73"/>
    <w:rsid w:val="00602167"/>
    <w:rsid w:val="00621A22"/>
    <w:rsid w:val="00631552"/>
    <w:rsid w:val="00641F25"/>
    <w:rsid w:val="006472B3"/>
    <w:rsid w:val="006517EA"/>
    <w:rsid w:val="00652042"/>
    <w:rsid w:val="00653F96"/>
    <w:rsid w:val="006549CA"/>
    <w:rsid w:val="0066034E"/>
    <w:rsid w:val="00673C92"/>
    <w:rsid w:val="00674C12"/>
    <w:rsid w:val="0067532A"/>
    <w:rsid w:val="0067648D"/>
    <w:rsid w:val="0067735A"/>
    <w:rsid w:val="00682495"/>
    <w:rsid w:val="006863D0"/>
    <w:rsid w:val="00686EBE"/>
    <w:rsid w:val="00694F67"/>
    <w:rsid w:val="00695EC3"/>
    <w:rsid w:val="00696112"/>
    <w:rsid w:val="006A159C"/>
    <w:rsid w:val="006A4889"/>
    <w:rsid w:val="006A5E59"/>
    <w:rsid w:val="006A61BD"/>
    <w:rsid w:val="006A6BCE"/>
    <w:rsid w:val="006B113E"/>
    <w:rsid w:val="006C5050"/>
    <w:rsid w:val="006C702D"/>
    <w:rsid w:val="006C7107"/>
    <w:rsid w:val="006D268A"/>
    <w:rsid w:val="006D74BB"/>
    <w:rsid w:val="006E0725"/>
    <w:rsid w:val="006E2B35"/>
    <w:rsid w:val="006E4D47"/>
    <w:rsid w:val="006F15A5"/>
    <w:rsid w:val="006F29D1"/>
    <w:rsid w:val="006F2C54"/>
    <w:rsid w:val="006F34A9"/>
    <w:rsid w:val="006F538C"/>
    <w:rsid w:val="006F57A5"/>
    <w:rsid w:val="00704ED3"/>
    <w:rsid w:val="0071018F"/>
    <w:rsid w:val="00710F41"/>
    <w:rsid w:val="00714C0E"/>
    <w:rsid w:val="007177E7"/>
    <w:rsid w:val="00724A5A"/>
    <w:rsid w:val="00741DA9"/>
    <w:rsid w:val="00753907"/>
    <w:rsid w:val="00753E03"/>
    <w:rsid w:val="007540B7"/>
    <w:rsid w:val="007550B2"/>
    <w:rsid w:val="00755A9B"/>
    <w:rsid w:val="00755C99"/>
    <w:rsid w:val="00756009"/>
    <w:rsid w:val="00762323"/>
    <w:rsid w:val="00766264"/>
    <w:rsid w:val="007671E7"/>
    <w:rsid w:val="00774808"/>
    <w:rsid w:val="0077522C"/>
    <w:rsid w:val="0078124F"/>
    <w:rsid w:val="00782468"/>
    <w:rsid w:val="00783002"/>
    <w:rsid w:val="00791D5E"/>
    <w:rsid w:val="00793158"/>
    <w:rsid w:val="00795AD0"/>
    <w:rsid w:val="007A17DE"/>
    <w:rsid w:val="007B0910"/>
    <w:rsid w:val="007C65B6"/>
    <w:rsid w:val="007C7B43"/>
    <w:rsid w:val="007D51AC"/>
    <w:rsid w:val="007F43E9"/>
    <w:rsid w:val="0080421F"/>
    <w:rsid w:val="00811189"/>
    <w:rsid w:val="0082027C"/>
    <w:rsid w:val="00820871"/>
    <w:rsid w:val="008210BA"/>
    <w:rsid w:val="00821BE6"/>
    <w:rsid w:val="008304FE"/>
    <w:rsid w:val="00830F9C"/>
    <w:rsid w:val="00831CEE"/>
    <w:rsid w:val="008349B3"/>
    <w:rsid w:val="00840D7D"/>
    <w:rsid w:val="00850408"/>
    <w:rsid w:val="00850B8F"/>
    <w:rsid w:val="008546AA"/>
    <w:rsid w:val="0086208A"/>
    <w:rsid w:val="00862E6B"/>
    <w:rsid w:val="008661CE"/>
    <w:rsid w:val="00871E87"/>
    <w:rsid w:val="00875C9B"/>
    <w:rsid w:val="00882D3E"/>
    <w:rsid w:val="00882E5A"/>
    <w:rsid w:val="00884F96"/>
    <w:rsid w:val="008863D6"/>
    <w:rsid w:val="008930AC"/>
    <w:rsid w:val="00894690"/>
    <w:rsid w:val="00897FC7"/>
    <w:rsid w:val="008A327C"/>
    <w:rsid w:val="008B144F"/>
    <w:rsid w:val="008C06B0"/>
    <w:rsid w:val="008E106E"/>
    <w:rsid w:val="008E5EA4"/>
    <w:rsid w:val="008E7991"/>
    <w:rsid w:val="008F20B4"/>
    <w:rsid w:val="008F210F"/>
    <w:rsid w:val="008F3ED3"/>
    <w:rsid w:val="008F483B"/>
    <w:rsid w:val="008F661F"/>
    <w:rsid w:val="00902E8B"/>
    <w:rsid w:val="009047AF"/>
    <w:rsid w:val="009064A8"/>
    <w:rsid w:val="009123D9"/>
    <w:rsid w:val="009134FA"/>
    <w:rsid w:val="00925377"/>
    <w:rsid w:val="009269D7"/>
    <w:rsid w:val="00927229"/>
    <w:rsid w:val="00931A62"/>
    <w:rsid w:val="009352B3"/>
    <w:rsid w:val="00936CB1"/>
    <w:rsid w:val="009374A4"/>
    <w:rsid w:val="00943085"/>
    <w:rsid w:val="00946BA4"/>
    <w:rsid w:val="0095004F"/>
    <w:rsid w:val="00950C97"/>
    <w:rsid w:val="0095151A"/>
    <w:rsid w:val="009544AF"/>
    <w:rsid w:val="009545CB"/>
    <w:rsid w:val="00956C7F"/>
    <w:rsid w:val="00961A10"/>
    <w:rsid w:val="0096234B"/>
    <w:rsid w:val="00964D66"/>
    <w:rsid w:val="009663B4"/>
    <w:rsid w:val="00966919"/>
    <w:rsid w:val="0097615C"/>
    <w:rsid w:val="009773E3"/>
    <w:rsid w:val="009800A4"/>
    <w:rsid w:val="009850B7"/>
    <w:rsid w:val="00985F16"/>
    <w:rsid w:val="009869DD"/>
    <w:rsid w:val="00990888"/>
    <w:rsid w:val="00992DD3"/>
    <w:rsid w:val="009A0315"/>
    <w:rsid w:val="009A03AF"/>
    <w:rsid w:val="009A1D78"/>
    <w:rsid w:val="009A63A6"/>
    <w:rsid w:val="009B0F02"/>
    <w:rsid w:val="009B75BB"/>
    <w:rsid w:val="009C20B6"/>
    <w:rsid w:val="009C3BDD"/>
    <w:rsid w:val="009C52D4"/>
    <w:rsid w:val="009D0D48"/>
    <w:rsid w:val="009D176B"/>
    <w:rsid w:val="009D35BA"/>
    <w:rsid w:val="009E508A"/>
    <w:rsid w:val="009E7A26"/>
    <w:rsid w:val="009F0BC3"/>
    <w:rsid w:val="009F15D3"/>
    <w:rsid w:val="009F4059"/>
    <w:rsid w:val="009F7BC9"/>
    <w:rsid w:val="00A071B6"/>
    <w:rsid w:val="00A113EB"/>
    <w:rsid w:val="00A22FA6"/>
    <w:rsid w:val="00A26AF3"/>
    <w:rsid w:val="00A432B2"/>
    <w:rsid w:val="00A43AF8"/>
    <w:rsid w:val="00A56E18"/>
    <w:rsid w:val="00A63E76"/>
    <w:rsid w:val="00A669F7"/>
    <w:rsid w:val="00A73B61"/>
    <w:rsid w:val="00A7437F"/>
    <w:rsid w:val="00A82122"/>
    <w:rsid w:val="00A927AF"/>
    <w:rsid w:val="00A9593E"/>
    <w:rsid w:val="00A96ADC"/>
    <w:rsid w:val="00AA15BE"/>
    <w:rsid w:val="00AA23FC"/>
    <w:rsid w:val="00AA4E8F"/>
    <w:rsid w:val="00AA5486"/>
    <w:rsid w:val="00AB2D79"/>
    <w:rsid w:val="00AC2B7D"/>
    <w:rsid w:val="00AC337A"/>
    <w:rsid w:val="00AC5F06"/>
    <w:rsid w:val="00AD0FF3"/>
    <w:rsid w:val="00AD1CCD"/>
    <w:rsid w:val="00AD4F81"/>
    <w:rsid w:val="00AE287F"/>
    <w:rsid w:val="00AE3E49"/>
    <w:rsid w:val="00AE5129"/>
    <w:rsid w:val="00AE5607"/>
    <w:rsid w:val="00AE593D"/>
    <w:rsid w:val="00AF3811"/>
    <w:rsid w:val="00B01D02"/>
    <w:rsid w:val="00B020C2"/>
    <w:rsid w:val="00B05265"/>
    <w:rsid w:val="00B069FE"/>
    <w:rsid w:val="00B21F54"/>
    <w:rsid w:val="00B22CCE"/>
    <w:rsid w:val="00B25FA6"/>
    <w:rsid w:val="00B30DD3"/>
    <w:rsid w:val="00B379A0"/>
    <w:rsid w:val="00B520F4"/>
    <w:rsid w:val="00B52521"/>
    <w:rsid w:val="00B53E63"/>
    <w:rsid w:val="00B62252"/>
    <w:rsid w:val="00B625F4"/>
    <w:rsid w:val="00B66A03"/>
    <w:rsid w:val="00B7720A"/>
    <w:rsid w:val="00B773FF"/>
    <w:rsid w:val="00B853B2"/>
    <w:rsid w:val="00B8723B"/>
    <w:rsid w:val="00B900B0"/>
    <w:rsid w:val="00B910CC"/>
    <w:rsid w:val="00B91784"/>
    <w:rsid w:val="00B91D18"/>
    <w:rsid w:val="00B94F1D"/>
    <w:rsid w:val="00BA035F"/>
    <w:rsid w:val="00BA4CFB"/>
    <w:rsid w:val="00BB3B60"/>
    <w:rsid w:val="00BB3E56"/>
    <w:rsid w:val="00BC0185"/>
    <w:rsid w:val="00BC1355"/>
    <w:rsid w:val="00BC2E74"/>
    <w:rsid w:val="00BC528D"/>
    <w:rsid w:val="00BD0DE4"/>
    <w:rsid w:val="00BD0E7D"/>
    <w:rsid w:val="00BD249F"/>
    <w:rsid w:val="00BD3C87"/>
    <w:rsid w:val="00BE1BB2"/>
    <w:rsid w:val="00BE2FFA"/>
    <w:rsid w:val="00BF2100"/>
    <w:rsid w:val="00BF5F04"/>
    <w:rsid w:val="00BF7BBE"/>
    <w:rsid w:val="00C0051A"/>
    <w:rsid w:val="00C02B5D"/>
    <w:rsid w:val="00C03EDC"/>
    <w:rsid w:val="00C120F5"/>
    <w:rsid w:val="00C13188"/>
    <w:rsid w:val="00C149DA"/>
    <w:rsid w:val="00C205DE"/>
    <w:rsid w:val="00C21470"/>
    <w:rsid w:val="00C23CAA"/>
    <w:rsid w:val="00C24B2C"/>
    <w:rsid w:val="00C325DF"/>
    <w:rsid w:val="00C32D5D"/>
    <w:rsid w:val="00C33053"/>
    <w:rsid w:val="00C345F3"/>
    <w:rsid w:val="00C44C5F"/>
    <w:rsid w:val="00C459F7"/>
    <w:rsid w:val="00C50BE2"/>
    <w:rsid w:val="00C57AA8"/>
    <w:rsid w:val="00C634B1"/>
    <w:rsid w:val="00C64418"/>
    <w:rsid w:val="00C64E36"/>
    <w:rsid w:val="00C65ABB"/>
    <w:rsid w:val="00C70A19"/>
    <w:rsid w:val="00C7200D"/>
    <w:rsid w:val="00C80CBF"/>
    <w:rsid w:val="00C8285D"/>
    <w:rsid w:val="00C86F30"/>
    <w:rsid w:val="00C959F1"/>
    <w:rsid w:val="00CA0E49"/>
    <w:rsid w:val="00CA1407"/>
    <w:rsid w:val="00CB54C7"/>
    <w:rsid w:val="00CB6CED"/>
    <w:rsid w:val="00CC05C2"/>
    <w:rsid w:val="00CC3D0C"/>
    <w:rsid w:val="00CC4648"/>
    <w:rsid w:val="00CD5800"/>
    <w:rsid w:val="00CE3B46"/>
    <w:rsid w:val="00CF2FC7"/>
    <w:rsid w:val="00CF6A3B"/>
    <w:rsid w:val="00D017AA"/>
    <w:rsid w:val="00D018ED"/>
    <w:rsid w:val="00D02B2C"/>
    <w:rsid w:val="00D02F48"/>
    <w:rsid w:val="00D036A3"/>
    <w:rsid w:val="00D05746"/>
    <w:rsid w:val="00D061FB"/>
    <w:rsid w:val="00D0709E"/>
    <w:rsid w:val="00D1335E"/>
    <w:rsid w:val="00D21A7E"/>
    <w:rsid w:val="00D22C9E"/>
    <w:rsid w:val="00D30883"/>
    <w:rsid w:val="00D32AC7"/>
    <w:rsid w:val="00D32AD4"/>
    <w:rsid w:val="00D34A61"/>
    <w:rsid w:val="00D44A32"/>
    <w:rsid w:val="00D45866"/>
    <w:rsid w:val="00D46743"/>
    <w:rsid w:val="00D63599"/>
    <w:rsid w:val="00D6499D"/>
    <w:rsid w:val="00D65A33"/>
    <w:rsid w:val="00D80B32"/>
    <w:rsid w:val="00D80E4A"/>
    <w:rsid w:val="00D8273D"/>
    <w:rsid w:val="00D864D1"/>
    <w:rsid w:val="00D92483"/>
    <w:rsid w:val="00D96BAB"/>
    <w:rsid w:val="00D972C3"/>
    <w:rsid w:val="00DA6D5F"/>
    <w:rsid w:val="00DB6865"/>
    <w:rsid w:val="00DB763D"/>
    <w:rsid w:val="00DC2DBB"/>
    <w:rsid w:val="00DC5E69"/>
    <w:rsid w:val="00DD11F0"/>
    <w:rsid w:val="00DD380E"/>
    <w:rsid w:val="00DD53CD"/>
    <w:rsid w:val="00DD7830"/>
    <w:rsid w:val="00DE5D41"/>
    <w:rsid w:val="00E024FE"/>
    <w:rsid w:val="00E032B1"/>
    <w:rsid w:val="00E06710"/>
    <w:rsid w:val="00E06C3A"/>
    <w:rsid w:val="00E1308F"/>
    <w:rsid w:val="00E15BC4"/>
    <w:rsid w:val="00E2557D"/>
    <w:rsid w:val="00E31D5E"/>
    <w:rsid w:val="00E36232"/>
    <w:rsid w:val="00E44678"/>
    <w:rsid w:val="00E5521D"/>
    <w:rsid w:val="00E611E3"/>
    <w:rsid w:val="00E646CE"/>
    <w:rsid w:val="00E720E7"/>
    <w:rsid w:val="00E72ABB"/>
    <w:rsid w:val="00E76C3C"/>
    <w:rsid w:val="00E77503"/>
    <w:rsid w:val="00E864D1"/>
    <w:rsid w:val="00E86EB0"/>
    <w:rsid w:val="00E87779"/>
    <w:rsid w:val="00E906B6"/>
    <w:rsid w:val="00E93DE7"/>
    <w:rsid w:val="00E94634"/>
    <w:rsid w:val="00E94895"/>
    <w:rsid w:val="00EA21AC"/>
    <w:rsid w:val="00EB3017"/>
    <w:rsid w:val="00EC0551"/>
    <w:rsid w:val="00ED3F74"/>
    <w:rsid w:val="00ED4FB2"/>
    <w:rsid w:val="00EE070D"/>
    <w:rsid w:val="00EE336C"/>
    <w:rsid w:val="00EE4393"/>
    <w:rsid w:val="00F01288"/>
    <w:rsid w:val="00F02DCC"/>
    <w:rsid w:val="00F048C2"/>
    <w:rsid w:val="00F13A4C"/>
    <w:rsid w:val="00F13D21"/>
    <w:rsid w:val="00F13F21"/>
    <w:rsid w:val="00F14444"/>
    <w:rsid w:val="00F24C5C"/>
    <w:rsid w:val="00F26DE2"/>
    <w:rsid w:val="00F27CCD"/>
    <w:rsid w:val="00F31424"/>
    <w:rsid w:val="00F456A5"/>
    <w:rsid w:val="00F56A04"/>
    <w:rsid w:val="00F87CB8"/>
    <w:rsid w:val="00F87FB3"/>
    <w:rsid w:val="00F91C30"/>
    <w:rsid w:val="00FA175B"/>
    <w:rsid w:val="00FB397B"/>
    <w:rsid w:val="00FB40BE"/>
    <w:rsid w:val="00FB4D5C"/>
    <w:rsid w:val="00FB6C88"/>
    <w:rsid w:val="00FC37A7"/>
    <w:rsid w:val="00FC4B5B"/>
    <w:rsid w:val="00FC6F0D"/>
    <w:rsid w:val="00FD0873"/>
    <w:rsid w:val="00FD08EE"/>
    <w:rsid w:val="00FD3AFC"/>
    <w:rsid w:val="00FD548D"/>
    <w:rsid w:val="00FD5729"/>
    <w:rsid w:val="00FE11FA"/>
    <w:rsid w:val="00FE5C40"/>
    <w:rsid w:val="00FE77EE"/>
    <w:rsid w:val="00FE79DF"/>
    <w:rsid w:val="00FF0C71"/>
    <w:rsid w:val="00FF2D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semiHidden/>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A17DE"/>
    <w:pPr>
      <w:spacing w:before="480" w:line="240" w:lineRule="auto"/>
      <w:jc w:val="center"/>
    </w:pPr>
    <w:rPr>
      <w:rFonts w:cs="Arial"/>
      <w:b/>
      <w:bCs/>
      <w:sz w:val="22"/>
      <w:szCs w:val="22"/>
      <w:lang w:eastAsia="sl-SI"/>
    </w:rPr>
  </w:style>
  <w:style w:type="paragraph" w:customStyle="1" w:styleId="odstavek1">
    <w:name w:val="odstavek1"/>
    <w:basedOn w:val="Navaden"/>
    <w:rsid w:val="007A17DE"/>
    <w:pPr>
      <w:spacing w:before="240" w:line="240" w:lineRule="auto"/>
      <w:ind w:firstLine="1021"/>
      <w:jc w:val="both"/>
    </w:pPr>
    <w:rPr>
      <w:rFonts w:cs="Arial"/>
      <w:sz w:val="22"/>
      <w:szCs w:val="22"/>
      <w:lang w:eastAsia="sl-SI"/>
    </w:rPr>
  </w:style>
  <w:style w:type="paragraph" w:customStyle="1" w:styleId="lennaslov1">
    <w:name w:val="lennaslov1"/>
    <w:basedOn w:val="Navaden"/>
    <w:rsid w:val="007A17DE"/>
    <w:pPr>
      <w:spacing w:line="240" w:lineRule="auto"/>
      <w:jc w:val="center"/>
    </w:pPr>
    <w:rPr>
      <w:rFonts w:cs="Arial"/>
      <w:b/>
      <w:bCs/>
      <w:sz w:val="22"/>
      <w:szCs w:val="22"/>
      <w:lang w:eastAsia="sl-SI"/>
    </w:rPr>
  </w:style>
  <w:style w:type="paragraph" w:customStyle="1" w:styleId="article-paragraph">
    <w:name w:val="article-paragraph"/>
    <w:basedOn w:val="Navaden"/>
    <w:rsid w:val="001714FF"/>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semiHidden/>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A17DE"/>
    <w:pPr>
      <w:spacing w:before="480" w:line="240" w:lineRule="auto"/>
      <w:jc w:val="center"/>
    </w:pPr>
    <w:rPr>
      <w:rFonts w:cs="Arial"/>
      <w:b/>
      <w:bCs/>
      <w:sz w:val="22"/>
      <w:szCs w:val="22"/>
      <w:lang w:eastAsia="sl-SI"/>
    </w:rPr>
  </w:style>
  <w:style w:type="paragraph" w:customStyle="1" w:styleId="odstavek1">
    <w:name w:val="odstavek1"/>
    <w:basedOn w:val="Navaden"/>
    <w:rsid w:val="007A17DE"/>
    <w:pPr>
      <w:spacing w:before="240" w:line="240" w:lineRule="auto"/>
      <w:ind w:firstLine="1021"/>
      <w:jc w:val="both"/>
    </w:pPr>
    <w:rPr>
      <w:rFonts w:cs="Arial"/>
      <w:sz w:val="22"/>
      <w:szCs w:val="22"/>
      <w:lang w:eastAsia="sl-SI"/>
    </w:rPr>
  </w:style>
  <w:style w:type="paragraph" w:customStyle="1" w:styleId="lennaslov1">
    <w:name w:val="lennaslov1"/>
    <w:basedOn w:val="Navaden"/>
    <w:rsid w:val="007A17DE"/>
    <w:pPr>
      <w:spacing w:line="240" w:lineRule="auto"/>
      <w:jc w:val="center"/>
    </w:pPr>
    <w:rPr>
      <w:rFonts w:cs="Arial"/>
      <w:b/>
      <w:bCs/>
      <w:sz w:val="22"/>
      <w:szCs w:val="22"/>
      <w:lang w:eastAsia="sl-SI"/>
    </w:rPr>
  </w:style>
  <w:style w:type="paragraph" w:customStyle="1" w:styleId="article-paragraph">
    <w:name w:val="article-paragraph"/>
    <w:basedOn w:val="Navaden"/>
    <w:rsid w:val="001714F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66968">
      <w:bodyDiv w:val="1"/>
      <w:marLeft w:val="0"/>
      <w:marRight w:val="0"/>
      <w:marTop w:val="0"/>
      <w:marBottom w:val="0"/>
      <w:divBdr>
        <w:top w:val="none" w:sz="0" w:space="0" w:color="auto"/>
        <w:left w:val="none" w:sz="0" w:space="0" w:color="auto"/>
        <w:bottom w:val="none" w:sz="0" w:space="0" w:color="auto"/>
        <w:right w:val="none" w:sz="0" w:space="0" w:color="auto"/>
      </w:divBdr>
    </w:div>
    <w:div w:id="456795777">
      <w:bodyDiv w:val="1"/>
      <w:marLeft w:val="0"/>
      <w:marRight w:val="0"/>
      <w:marTop w:val="0"/>
      <w:marBottom w:val="0"/>
      <w:divBdr>
        <w:top w:val="none" w:sz="0" w:space="0" w:color="auto"/>
        <w:left w:val="none" w:sz="0" w:space="0" w:color="auto"/>
        <w:bottom w:val="none" w:sz="0" w:space="0" w:color="auto"/>
        <w:right w:val="none" w:sz="0" w:space="0" w:color="auto"/>
      </w:divBdr>
    </w:div>
    <w:div w:id="468401163">
      <w:bodyDiv w:val="1"/>
      <w:marLeft w:val="0"/>
      <w:marRight w:val="0"/>
      <w:marTop w:val="0"/>
      <w:marBottom w:val="0"/>
      <w:divBdr>
        <w:top w:val="none" w:sz="0" w:space="0" w:color="auto"/>
        <w:left w:val="none" w:sz="0" w:space="0" w:color="auto"/>
        <w:bottom w:val="none" w:sz="0" w:space="0" w:color="auto"/>
        <w:right w:val="none" w:sz="0" w:space="0" w:color="auto"/>
      </w:divBdr>
    </w:div>
    <w:div w:id="475413779">
      <w:bodyDiv w:val="1"/>
      <w:marLeft w:val="0"/>
      <w:marRight w:val="0"/>
      <w:marTop w:val="0"/>
      <w:marBottom w:val="0"/>
      <w:divBdr>
        <w:top w:val="none" w:sz="0" w:space="0" w:color="auto"/>
        <w:left w:val="none" w:sz="0" w:space="0" w:color="auto"/>
        <w:bottom w:val="none" w:sz="0" w:space="0" w:color="auto"/>
        <w:right w:val="none" w:sz="0" w:space="0" w:color="auto"/>
      </w:divBdr>
    </w:div>
    <w:div w:id="557934835">
      <w:bodyDiv w:val="1"/>
      <w:marLeft w:val="0"/>
      <w:marRight w:val="0"/>
      <w:marTop w:val="0"/>
      <w:marBottom w:val="0"/>
      <w:divBdr>
        <w:top w:val="none" w:sz="0" w:space="0" w:color="auto"/>
        <w:left w:val="none" w:sz="0" w:space="0" w:color="auto"/>
        <w:bottom w:val="none" w:sz="0" w:space="0" w:color="auto"/>
        <w:right w:val="none" w:sz="0" w:space="0" w:color="auto"/>
      </w:divBdr>
    </w:div>
    <w:div w:id="562646740">
      <w:bodyDiv w:val="1"/>
      <w:marLeft w:val="0"/>
      <w:marRight w:val="0"/>
      <w:marTop w:val="0"/>
      <w:marBottom w:val="0"/>
      <w:divBdr>
        <w:top w:val="none" w:sz="0" w:space="0" w:color="auto"/>
        <w:left w:val="none" w:sz="0" w:space="0" w:color="auto"/>
        <w:bottom w:val="none" w:sz="0" w:space="0" w:color="auto"/>
        <w:right w:val="none" w:sz="0" w:space="0" w:color="auto"/>
      </w:divBdr>
    </w:div>
    <w:div w:id="615068453">
      <w:bodyDiv w:val="1"/>
      <w:marLeft w:val="0"/>
      <w:marRight w:val="0"/>
      <w:marTop w:val="0"/>
      <w:marBottom w:val="0"/>
      <w:divBdr>
        <w:top w:val="none" w:sz="0" w:space="0" w:color="auto"/>
        <w:left w:val="none" w:sz="0" w:space="0" w:color="auto"/>
        <w:bottom w:val="none" w:sz="0" w:space="0" w:color="auto"/>
        <w:right w:val="none" w:sz="0" w:space="0" w:color="auto"/>
      </w:divBdr>
    </w:div>
    <w:div w:id="615454139">
      <w:bodyDiv w:val="1"/>
      <w:marLeft w:val="0"/>
      <w:marRight w:val="0"/>
      <w:marTop w:val="0"/>
      <w:marBottom w:val="0"/>
      <w:divBdr>
        <w:top w:val="none" w:sz="0" w:space="0" w:color="auto"/>
        <w:left w:val="none" w:sz="0" w:space="0" w:color="auto"/>
        <w:bottom w:val="none" w:sz="0" w:space="0" w:color="auto"/>
        <w:right w:val="none" w:sz="0" w:space="0" w:color="auto"/>
      </w:divBdr>
    </w:div>
    <w:div w:id="879054206">
      <w:bodyDiv w:val="1"/>
      <w:marLeft w:val="0"/>
      <w:marRight w:val="0"/>
      <w:marTop w:val="0"/>
      <w:marBottom w:val="0"/>
      <w:divBdr>
        <w:top w:val="none" w:sz="0" w:space="0" w:color="auto"/>
        <w:left w:val="none" w:sz="0" w:space="0" w:color="auto"/>
        <w:bottom w:val="none" w:sz="0" w:space="0" w:color="auto"/>
        <w:right w:val="none" w:sz="0" w:space="0" w:color="auto"/>
      </w:divBdr>
    </w:div>
    <w:div w:id="932590075">
      <w:bodyDiv w:val="1"/>
      <w:marLeft w:val="0"/>
      <w:marRight w:val="0"/>
      <w:marTop w:val="0"/>
      <w:marBottom w:val="0"/>
      <w:divBdr>
        <w:top w:val="none" w:sz="0" w:space="0" w:color="auto"/>
        <w:left w:val="none" w:sz="0" w:space="0" w:color="auto"/>
        <w:bottom w:val="none" w:sz="0" w:space="0" w:color="auto"/>
        <w:right w:val="none" w:sz="0" w:space="0" w:color="auto"/>
      </w:divBdr>
    </w:div>
    <w:div w:id="960578827">
      <w:bodyDiv w:val="1"/>
      <w:marLeft w:val="0"/>
      <w:marRight w:val="0"/>
      <w:marTop w:val="0"/>
      <w:marBottom w:val="0"/>
      <w:divBdr>
        <w:top w:val="none" w:sz="0" w:space="0" w:color="auto"/>
        <w:left w:val="none" w:sz="0" w:space="0" w:color="auto"/>
        <w:bottom w:val="none" w:sz="0" w:space="0" w:color="auto"/>
        <w:right w:val="none" w:sz="0" w:space="0" w:color="auto"/>
      </w:divBdr>
    </w:div>
    <w:div w:id="982662604">
      <w:bodyDiv w:val="1"/>
      <w:marLeft w:val="0"/>
      <w:marRight w:val="0"/>
      <w:marTop w:val="0"/>
      <w:marBottom w:val="0"/>
      <w:divBdr>
        <w:top w:val="none" w:sz="0" w:space="0" w:color="auto"/>
        <w:left w:val="none" w:sz="0" w:space="0" w:color="auto"/>
        <w:bottom w:val="none" w:sz="0" w:space="0" w:color="auto"/>
        <w:right w:val="none" w:sz="0" w:space="0" w:color="auto"/>
      </w:divBdr>
    </w:div>
    <w:div w:id="1030030844">
      <w:bodyDiv w:val="1"/>
      <w:marLeft w:val="0"/>
      <w:marRight w:val="0"/>
      <w:marTop w:val="0"/>
      <w:marBottom w:val="0"/>
      <w:divBdr>
        <w:top w:val="none" w:sz="0" w:space="0" w:color="auto"/>
        <w:left w:val="none" w:sz="0" w:space="0" w:color="auto"/>
        <w:bottom w:val="none" w:sz="0" w:space="0" w:color="auto"/>
        <w:right w:val="none" w:sz="0" w:space="0" w:color="auto"/>
      </w:divBdr>
    </w:div>
    <w:div w:id="1040520870">
      <w:bodyDiv w:val="1"/>
      <w:marLeft w:val="0"/>
      <w:marRight w:val="0"/>
      <w:marTop w:val="0"/>
      <w:marBottom w:val="0"/>
      <w:divBdr>
        <w:top w:val="none" w:sz="0" w:space="0" w:color="auto"/>
        <w:left w:val="none" w:sz="0" w:space="0" w:color="auto"/>
        <w:bottom w:val="none" w:sz="0" w:space="0" w:color="auto"/>
        <w:right w:val="none" w:sz="0" w:space="0" w:color="auto"/>
      </w:divBdr>
    </w:div>
    <w:div w:id="1164051095">
      <w:bodyDiv w:val="1"/>
      <w:marLeft w:val="0"/>
      <w:marRight w:val="0"/>
      <w:marTop w:val="0"/>
      <w:marBottom w:val="0"/>
      <w:divBdr>
        <w:top w:val="none" w:sz="0" w:space="0" w:color="auto"/>
        <w:left w:val="none" w:sz="0" w:space="0" w:color="auto"/>
        <w:bottom w:val="none" w:sz="0" w:space="0" w:color="auto"/>
        <w:right w:val="none" w:sz="0" w:space="0" w:color="auto"/>
      </w:divBdr>
    </w:div>
    <w:div w:id="1301110191">
      <w:bodyDiv w:val="1"/>
      <w:marLeft w:val="0"/>
      <w:marRight w:val="0"/>
      <w:marTop w:val="0"/>
      <w:marBottom w:val="0"/>
      <w:divBdr>
        <w:top w:val="none" w:sz="0" w:space="0" w:color="auto"/>
        <w:left w:val="none" w:sz="0" w:space="0" w:color="auto"/>
        <w:bottom w:val="none" w:sz="0" w:space="0" w:color="auto"/>
        <w:right w:val="none" w:sz="0" w:space="0" w:color="auto"/>
      </w:divBdr>
    </w:div>
    <w:div w:id="1403142911">
      <w:bodyDiv w:val="1"/>
      <w:marLeft w:val="0"/>
      <w:marRight w:val="0"/>
      <w:marTop w:val="0"/>
      <w:marBottom w:val="0"/>
      <w:divBdr>
        <w:top w:val="none" w:sz="0" w:space="0" w:color="auto"/>
        <w:left w:val="none" w:sz="0" w:space="0" w:color="auto"/>
        <w:bottom w:val="none" w:sz="0" w:space="0" w:color="auto"/>
        <w:right w:val="none" w:sz="0" w:space="0" w:color="auto"/>
      </w:divBdr>
    </w:div>
    <w:div w:id="1513299298">
      <w:bodyDiv w:val="1"/>
      <w:marLeft w:val="0"/>
      <w:marRight w:val="0"/>
      <w:marTop w:val="0"/>
      <w:marBottom w:val="0"/>
      <w:divBdr>
        <w:top w:val="none" w:sz="0" w:space="0" w:color="auto"/>
        <w:left w:val="none" w:sz="0" w:space="0" w:color="auto"/>
        <w:bottom w:val="none" w:sz="0" w:space="0" w:color="auto"/>
        <w:right w:val="none" w:sz="0" w:space="0" w:color="auto"/>
      </w:divBdr>
    </w:div>
    <w:div w:id="1521164781">
      <w:bodyDiv w:val="1"/>
      <w:marLeft w:val="0"/>
      <w:marRight w:val="0"/>
      <w:marTop w:val="0"/>
      <w:marBottom w:val="0"/>
      <w:divBdr>
        <w:top w:val="none" w:sz="0" w:space="0" w:color="auto"/>
        <w:left w:val="none" w:sz="0" w:space="0" w:color="auto"/>
        <w:bottom w:val="none" w:sz="0" w:space="0" w:color="auto"/>
        <w:right w:val="none" w:sz="0" w:space="0" w:color="auto"/>
      </w:divBdr>
    </w:div>
    <w:div w:id="1535078782">
      <w:bodyDiv w:val="1"/>
      <w:marLeft w:val="0"/>
      <w:marRight w:val="0"/>
      <w:marTop w:val="0"/>
      <w:marBottom w:val="0"/>
      <w:divBdr>
        <w:top w:val="none" w:sz="0" w:space="0" w:color="auto"/>
        <w:left w:val="none" w:sz="0" w:space="0" w:color="auto"/>
        <w:bottom w:val="none" w:sz="0" w:space="0" w:color="auto"/>
        <w:right w:val="none" w:sz="0" w:space="0" w:color="auto"/>
      </w:divBdr>
    </w:div>
    <w:div w:id="1563369547">
      <w:bodyDiv w:val="1"/>
      <w:marLeft w:val="0"/>
      <w:marRight w:val="0"/>
      <w:marTop w:val="0"/>
      <w:marBottom w:val="0"/>
      <w:divBdr>
        <w:top w:val="none" w:sz="0" w:space="0" w:color="auto"/>
        <w:left w:val="none" w:sz="0" w:space="0" w:color="auto"/>
        <w:bottom w:val="none" w:sz="0" w:space="0" w:color="auto"/>
        <w:right w:val="none" w:sz="0" w:space="0" w:color="auto"/>
      </w:divBdr>
    </w:div>
    <w:div w:id="1594506838">
      <w:bodyDiv w:val="1"/>
      <w:marLeft w:val="0"/>
      <w:marRight w:val="0"/>
      <w:marTop w:val="0"/>
      <w:marBottom w:val="0"/>
      <w:divBdr>
        <w:top w:val="none" w:sz="0" w:space="0" w:color="auto"/>
        <w:left w:val="none" w:sz="0" w:space="0" w:color="auto"/>
        <w:bottom w:val="none" w:sz="0" w:space="0" w:color="auto"/>
        <w:right w:val="none" w:sz="0" w:space="0" w:color="auto"/>
      </w:divBdr>
    </w:div>
    <w:div w:id="1603563642">
      <w:bodyDiv w:val="1"/>
      <w:marLeft w:val="0"/>
      <w:marRight w:val="0"/>
      <w:marTop w:val="0"/>
      <w:marBottom w:val="0"/>
      <w:divBdr>
        <w:top w:val="none" w:sz="0" w:space="0" w:color="auto"/>
        <w:left w:val="none" w:sz="0" w:space="0" w:color="auto"/>
        <w:bottom w:val="none" w:sz="0" w:space="0" w:color="auto"/>
        <w:right w:val="none" w:sz="0" w:space="0" w:color="auto"/>
      </w:divBdr>
      <w:divsChild>
        <w:div w:id="1532037173">
          <w:marLeft w:val="0"/>
          <w:marRight w:val="0"/>
          <w:marTop w:val="0"/>
          <w:marBottom w:val="0"/>
          <w:divBdr>
            <w:top w:val="none" w:sz="0" w:space="0" w:color="auto"/>
            <w:left w:val="none" w:sz="0" w:space="0" w:color="auto"/>
            <w:bottom w:val="none" w:sz="0" w:space="0" w:color="auto"/>
            <w:right w:val="none" w:sz="0" w:space="0" w:color="auto"/>
          </w:divBdr>
          <w:divsChild>
            <w:div w:id="1548183645">
              <w:marLeft w:val="0"/>
              <w:marRight w:val="0"/>
              <w:marTop w:val="100"/>
              <w:marBottom w:val="100"/>
              <w:divBdr>
                <w:top w:val="none" w:sz="0" w:space="0" w:color="auto"/>
                <w:left w:val="none" w:sz="0" w:space="0" w:color="auto"/>
                <w:bottom w:val="none" w:sz="0" w:space="0" w:color="auto"/>
                <w:right w:val="none" w:sz="0" w:space="0" w:color="auto"/>
              </w:divBdr>
              <w:divsChild>
                <w:div w:id="1138957276">
                  <w:marLeft w:val="0"/>
                  <w:marRight w:val="0"/>
                  <w:marTop w:val="0"/>
                  <w:marBottom w:val="0"/>
                  <w:divBdr>
                    <w:top w:val="none" w:sz="0" w:space="0" w:color="auto"/>
                    <w:left w:val="none" w:sz="0" w:space="0" w:color="auto"/>
                    <w:bottom w:val="none" w:sz="0" w:space="0" w:color="auto"/>
                    <w:right w:val="none" w:sz="0" w:space="0" w:color="auto"/>
                  </w:divBdr>
                  <w:divsChild>
                    <w:div w:id="1399405387">
                      <w:marLeft w:val="0"/>
                      <w:marRight w:val="0"/>
                      <w:marTop w:val="0"/>
                      <w:marBottom w:val="0"/>
                      <w:divBdr>
                        <w:top w:val="none" w:sz="0" w:space="0" w:color="auto"/>
                        <w:left w:val="none" w:sz="0" w:space="0" w:color="auto"/>
                        <w:bottom w:val="none" w:sz="0" w:space="0" w:color="auto"/>
                        <w:right w:val="none" w:sz="0" w:space="0" w:color="auto"/>
                      </w:divBdr>
                      <w:divsChild>
                        <w:div w:id="1371568038">
                          <w:marLeft w:val="0"/>
                          <w:marRight w:val="0"/>
                          <w:marTop w:val="0"/>
                          <w:marBottom w:val="0"/>
                          <w:divBdr>
                            <w:top w:val="none" w:sz="0" w:space="0" w:color="auto"/>
                            <w:left w:val="none" w:sz="0" w:space="0" w:color="auto"/>
                            <w:bottom w:val="none" w:sz="0" w:space="0" w:color="auto"/>
                            <w:right w:val="none" w:sz="0" w:space="0" w:color="auto"/>
                          </w:divBdr>
                          <w:divsChild>
                            <w:div w:id="676076848">
                              <w:marLeft w:val="0"/>
                              <w:marRight w:val="0"/>
                              <w:marTop w:val="0"/>
                              <w:marBottom w:val="0"/>
                              <w:divBdr>
                                <w:top w:val="none" w:sz="0" w:space="0" w:color="auto"/>
                                <w:left w:val="none" w:sz="0" w:space="0" w:color="auto"/>
                                <w:bottom w:val="none" w:sz="0" w:space="0" w:color="auto"/>
                                <w:right w:val="none" w:sz="0" w:space="0" w:color="auto"/>
                              </w:divBdr>
                              <w:divsChild>
                                <w:div w:id="1271401100">
                                  <w:marLeft w:val="0"/>
                                  <w:marRight w:val="0"/>
                                  <w:marTop w:val="0"/>
                                  <w:marBottom w:val="0"/>
                                  <w:divBdr>
                                    <w:top w:val="none" w:sz="0" w:space="0" w:color="auto"/>
                                    <w:left w:val="none" w:sz="0" w:space="0" w:color="auto"/>
                                    <w:bottom w:val="none" w:sz="0" w:space="0" w:color="auto"/>
                                    <w:right w:val="none" w:sz="0" w:space="0" w:color="auto"/>
                                  </w:divBdr>
                                  <w:divsChild>
                                    <w:div w:id="1497262449">
                                      <w:marLeft w:val="0"/>
                                      <w:marRight w:val="0"/>
                                      <w:marTop w:val="0"/>
                                      <w:marBottom w:val="0"/>
                                      <w:divBdr>
                                        <w:top w:val="none" w:sz="0" w:space="0" w:color="auto"/>
                                        <w:left w:val="none" w:sz="0" w:space="0" w:color="auto"/>
                                        <w:bottom w:val="none" w:sz="0" w:space="0" w:color="auto"/>
                                        <w:right w:val="none" w:sz="0" w:space="0" w:color="auto"/>
                                      </w:divBdr>
                                      <w:divsChild>
                                        <w:div w:id="164457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5786112">
      <w:bodyDiv w:val="1"/>
      <w:marLeft w:val="0"/>
      <w:marRight w:val="0"/>
      <w:marTop w:val="0"/>
      <w:marBottom w:val="0"/>
      <w:divBdr>
        <w:top w:val="none" w:sz="0" w:space="0" w:color="auto"/>
        <w:left w:val="none" w:sz="0" w:space="0" w:color="auto"/>
        <w:bottom w:val="none" w:sz="0" w:space="0" w:color="auto"/>
        <w:right w:val="none" w:sz="0" w:space="0" w:color="auto"/>
      </w:divBdr>
    </w:div>
    <w:div w:id="1748458228">
      <w:bodyDiv w:val="1"/>
      <w:marLeft w:val="0"/>
      <w:marRight w:val="0"/>
      <w:marTop w:val="0"/>
      <w:marBottom w:val="0"/>
      <w:divBdr>
        <w:top w:val="none" w:sz="0" w:space="0" w:color="auto"/>
        <w:left w:val="none" w:sz="0" w:space="0" w:color="auto"/>
        <w:bottom w:val="none" w:sz="0" w:space="0" w:color="auto"/>
        <w:right w:val="none" w:sz="0" w:space="0" w:color="auto"/>
      </w:divBdr>
      <w:divsChild>
        <w:div w:id="1634679175">
          <w:marLeft w:val="-225"/>
          <w:marRight w:val="-225"/>
          <w:marTop w:val="0"/>
          <w:marBottom w:val="0"/>
          <w:divBdr>
            <w:top w:val="none" w:sz="0" w:space="0" w:color="auto"/>
            <w:left w:val="none" w:sz="0" w:space="0" w:color="auto"/>
            <w:bottom w:val="none" w:sz="0" w:space="0" w:color="auto"/>
            <w:right w:val="none" w:sz="0" w:space="0" w:color="auto"/>
          </w:divBdr>
          <w:divsChild>
            <w:div w:id="431896899">
              <w:marLeft w:val="75"/>
              <w:marRight w:val="0"/>
              <w:marTop w:val="0"/>
              <w:marBottom w:val="0"/>
              <w:divBdr>
                <w:top w:val="none" w:sz="0" w:space="0" w:color="auto"/>
                <w:left w:val="none" w:sz="0" w:space="0" w:color="auto"/>
                <w:bottom w:val="none" w:sz="0" w:space="0" w:color="auto"/>
                <w:right w:val="none" w:sz="0" w:space="0" w:color="auto"/>
              </w:divBdr>
              <w:divsChild>
                <w:div w:id="105273624">
                  <w:marLeft w:val="0"/>
                  <w:marRight w:val="0"/>
                  <w:marTop w:val="0"/>
                  <w:marBottom w:val="0"/>
                  <w:divBdr>
                    <w:top w:val="single" w:sz="18" w:space="0" w:color="484848"/>
                    <w:left w:val="single" w:sz="18" w:space="0" w:color="484848"/>
                    <w:bottom w:val="single" w:sz="18" w:space="0" w:color="484848"/>
                    <w:right w:val="single" w:sz="18" w:space="0" w:color="484848"/>
                  </w:divBdr>
                </w:div>
                <w:div w:id="20494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49031">
          <w:marLeft w:val="-225"/>
          <w:marRight w:val="-225"/>
          <w:marTop w:val="0"/>
          <w:marBottom w:val="0"/>
          <w:divBdr>
            <w:top w:val="none" w:sz="0" w:space="0" w:color="auto"/>
            <w:left w:val="none" w:sz="0" w:space="0" w:color="auto"/>
            <w:bottom w:val="none" w:sz="0" w:space="0" w:color="auto"/>
            <w:right w:val="none" w:sz="0" w:space="0" w:color="auto"/>
          </w:divBdr>
        </w:div>
        <w:div w:id="970982638">
          <w:marLeft w:val="-225"/>
          <w:marRight w:val="-225"/>
          <w:marTop w:val="0"/>
          <w:marBottom w:val="0"/>
          <w:divBdr>
            <w:top w:val="none" w:sz="0" w:space="0" w:color="auto"/>
            <w:left w:val="none" w:sz="0" w:space="0" w:color="auto"/>
            <w:bottom w:val="none" w:sz="0" w:space="0" w:color="auto"/>
            <w:right w:val="none" w:sz="0" w:space="0" w:color="auto"/>
          </w:divBdr>
        </w:div>
        <w:div w:id="879324146">
          <w:marLeft w:val="-225"/>
          <w:marRight w:val="-225"/>
          <w:marTop w:val="0"/>
          <w:marBottom w:val="0"/>
          <w:divBdr>
            <w:top w:val="none" w:sz="0" w:space="0" w:color="auto"/>
            <w:left w:val="none" w:sz="0" w:space="0" w:color="auto"/>
            <w:bottom w:val="none" w:sz="0" w:space="0" w:color="auto"/>
            <w:right w:val="none" w:sz="0" w:space="0" w:color="auto"/>
          </w:divBdr>
        </w:div>
        <w:div w:id="1164735110">
          <w:marLeft w:val="-225"/>
          <w:marRight w:val="-225"/>
          <w:marTop w:val="0"/>
          <w:marBottom w:val="0"/>
          <w:divBdr>
            <w:top w:val="none" w:sz="0" w:space="0" w:color="auto"/>
            <w:left w:val="none" w:sz="0" w:space="0" w:color="auto"/>
            <w:bottom w:val="none" w:sz="0" w:space="0" w:color="auto"/>
            <w:right w:val="none" w:sz="0" w:space="0" w:color="auto"/>
          </w:divBdr>
        </w:div>
        <w:div w:id="442774782">
          <w:marLeft w:val="-225"/>
          <w:marRight w:val="-225"/>
          <w:marTop w:val="0"/>
          <w:marBottom w:val="0"/>
          <w:divBdr>
            <w:top w:val="none" w:sz="0" w:space="0" w:color="auto"/>
            <w:left w:val="none" w:sz="0" w:space="0" w:color="auto"/>
            <w:bottom w:val="none" w:sz="0" w:space="0" w:color="auto"/>
            <w:right w:val="none" w:sz="0" w:space="0" w:color="auto"/>
          </w:divBdr>
        </w:div>
        <w:div w:id="310140877">
          <w:marLeft w:val="-225"/>
          <w:marRight w:val="-225"/>
          <w:marTop w:val="0"/>
          <w:marBottom w:val="0"/>
          <w:divBdr>
            <w:top w:val="none" w:sz="0" w:space="0" w:color="auto"/>
            <w:left w:val="none" w:sz="0" w:space="0" w:color="auto"/>
            <w:bottom w:val="none" w:sz="0" w:space="0" w:color="auto"/>
            <w:right w:val="none" w:sz="0" w:space="0" w:color="auto"/>
          </w:divBdr>
        </w:div>
      </w:divsChild>
    </w:div>
    <w:div w:id="1753548010">
      <w:bodyDiv w:val="1"/>
      <w:marLeft w:val="0"/>
      <w:marRight w:val="0"/>
      <w:marTop w:val="0"/>
      <w:marBottom w:val="0"/>
      <w:divBdr>
        <w:top w:val="none" w:sz="0" w:space="0" w:color="auto"/>
        <w:left w:val="none" w:sz="0" w:space="0" w:color="auto"/>
        <w:bottom w:val="none" w:sz="0" w:space="0" w:color="auto"/>
        <w:right w:val="none" w:sz="0" w:space="0" w:color="auto"/>
      </w:divBdr>
    </w:div>
    <w:div w:id="1946032404">
      <w:bodyDiv w:val="1"/>
      <w:marLeft w:val="0"/>
      <w:marRight w:val="0"/>
      <w:marTop w:val="0"/>
      <w:marBottom w:val="0"/>
      <w:divBdr>
        <w:top w:val="none" w:sz="0" w:space="0" w:color="auto"/>
        <w:left w:val="none" w:sz="0" w:space="0" w:color="auto"/>
        <w:bottom w:val="none" w:sz="0" w:space="0" w:color="auto"/>
        <w:right w:val="none" w:sz="0" w:space="0" w:color="auto"/>
      </w:divBdr>
      <w:divsChild>
        <w:div w:id="394935278">
          <w:marLeft w:val="-225"/>
          <w:marRight w:val="-225"/>
          <w:marTop w:val="0"/>
          <w:marBottom w:val="0"/>
          <w:divBdr>
            <w:top w:val="none" w:sz="0" w:space="0" w:color="auto"/>
            <w:left w:val="none" w:sz="0" w:space="0" w:color="auto"/>
            <w:bottom w:val="none" w:sz="0" w:space="0" w:color="auto"/>
            <w:right w:val="none" w:sz="0" w:space="0" w:color="auto"/>
          </w:divBdr>
        </w:div>
        <w:div w:id="827672734">
          <w:marLeft w:val="-225"/>
          <w:marRight w:val="-225"/>
          <w:marTop w:val="0"/>
          <w:marBottom w:val="0"/>
          <w:divBdr>
            <w:top w:val="none" w:sz="0" w:space="0" w:color="auto"/>
            <w:left w:val="none" w:sz="0" w:space="0" w:color="auto"/>
            <w:bottom w:val="none" w:sz="0" w:space="0" w:color="auto"/>
            <w:right w:val="none" w:sz="0" w:space="0" w:color="auto"/>
          </w:divBdr>
        </w:div>
      </w:divsChild>
    </w:div>
    <w:div w:id="199232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urlurid=20186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urid=201868" TargetMode="External"/><Relationship Id="rId5" Type="http://schemas.openxmlformats.org/officeDocument/2006/relationships/settings" Target="settings.xml"/><Relationship Id="rId10" Type="http://schemas.openxmlformats.org/officeDocument/2006/relationships/image" Target="media/image1.wmf"/><Relationship Id="rId4" Type="http://schemas.microsoft.com/office/2007/relationships/stylesWithEffects" Target="stylesWithEffects.xml"/><Relationship Id="rId9" Type="http://schemas.openxmlformats.org/officeDocument/2006/relationships/hyperlink" Target="https://ec.europa.eu/transport/road_safety/sites/roadsafety/files/newspdf/study_alcohol_interlock.pdf"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90E87A-9287-49E2-BA71-EF90BF304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1087</TotalTime>
  <Pages>77</Pages>
  <Words>35837</Words>
  <Characters>204271</Characters>
  <Application>Microsoft Office Word</Application>
  <DocSecurity>0</DocSecurity>
  <Lines>1702</Lines>
  <Paragraphs>479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239629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Brigita Miklavc</cp:lastModifiedBy>
  <cp:revision>124</cp:revision>
  <cp:lastPrinted>2019-11-29T08:53:00Z</cp:lastPrinted>
  <dcterms:created xsi:type="dcterms:W3CDTF">2019-11-26T08:13:00Z</dcterms:created>
  <dcterms:modified xsi:type="dcterms:W3CDTF">2019-11-29T11:33:00Z</dcterms:modified>
</cp:coreProperties>
</file>