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B3C603" w14:textId="7DC1BC87" w:rsidR="00415987" w:rsidRPr="00E51A96" w:rsidRDefault="00415987" w:rsidP="006E7F08">
      <w:pPr>
        <w:ind w:left="7080"/>
        <w:jc w:val="both"/>
        <w:rPr>
          <w:rFonts w:ascii="Arial" w:hAnsi="Arial" w:cs="Arial"/>
          <w:sz w:val="20"/>
          <w:szCs w:val="20"/>
        </w:rPr>
      </w:pPr>
      <w:r w:rsidRPr="00E51A96">
        <w:rPr>
          <w:rFonts w:ascii="Arial" w:hAnsi="Arial" w:cs="Arial"/>
          <w:sz w:val="20"/>
          <w:szCs w:val="20"/>
        </w:rPr>
        <w:t>PREDLOG</w:t>
      </w:r>
      <w:r w:rsidR="006E7F08">
        <w:rPr>
          <w:rFonts w:ascii="Arial" w:hAnsi="Arial" w:cs="Arial"/>
          <w:sz w:val="20"/>
          <w:szCs w:val="20"/>
        </w:rPr>
        <w:t xml:space="preserve"> </w:t>
      </w:r>
      <w:bookmarkStart w:id="0" w:name="_GoBack"/>
      <w:bookmarkEnd w:id="0"/>
      <w:r w:rsidR="006E7F08">
        <w:rPr>
          <w:rFonts w:ascii="Arial" w:hAnsi="Arial" w:cs="Arial"/>
          <w:sz w:val="20"/>
          <w:szCs w:val="20"/>
        </w:rPr>
        <w:t xml:space="preserve">      22.11.2019</w:t>
      </w:r>
    </w:p>
    <w:p w14:paraId="51C06B68" w14:textId="77777777" w:rsidR="00415987" w:rsidRPr="00E51A96" w:rsidRDefault="00415987" w:rsidP="00415987">
      <w:pPr>
        <w:jc w:val="both"/>
        <w:rPr>
          <w:rFonts w:ascii="Arial" w:hAnsi="Arial" w:cs="Arial"/>
          <w:sz w:val="20"/>
          <w:szCs w:val="20"/>
        </w:rPr>
      </w:pPr>
      <w:r w:rsidRPr="00E51A96">
        <w:rPr>
          <w:rFonts w:ascii="Arial" w:hAnsi="Arial" w:cs="Arial"/>
          <w:sz w:val="20"/>
          <w:szCs w:val="20"/>
        </w:rPr>
        <w:t xml:space="preserve">Na podlagi drugega odstavka 295. člena in drugega odstavka 305. člena Zakona o davčnem postopku – ZDavP-2 (Uradni list RS, št. 13/11 – uradno prečiščeno besedilo, 32/12, 94/12, 101/13 – </w:t>
      </w:r>
      <w:proofErr w:type="spellStart"/>
      <w:r w:rsidRPr="00E51A96">
        <w:rPr>
          <w:rFonts w:ascii="Arial" w:hAnsi="Arial" w:cs="Arial"/>
          <w:sz w:val="20"/>
          <w:szCs w:val="20"/>
        </w:rPr>
        <w:t>ZDavNepr</w:t>
      </w:r>
      <w:proofErr w:type="spellEnd"/>
      <w:r w:rsidRPr="00E51A96">
        <w:rPr>
          <w:rFonts w:ascii="Arial" w:hAnsi="Arial" w:cs="Arial"/>
          <w:sz w:val="20"/>
          <w:szCs w:val="20"/>
        </w:rPr>
        <w:t xml:space="preserve">, 111/13, 22/14 – </w:t>
      </w:r>
      <w:proofErr w:type="spellStart"/>
      <w:r w:rsidRPr="00E51A96">
        <w:rPr>
          <w:rFonts w:ascii="Arial" w:hAnsi="Arial" w:cs="Arial"/>
          <w:sz w:val="20"/>
          <w:szCs w:val="20"/>
        </w:rPr>
        <w:t>odl</w:t>
      </w:r>
      <w:proofErr w:type="spellEnd"/>
      <w:r w:rsidRPr="00E51A96">
        <w:rPr>
          <w:rFonts w:ascii="Arial" w:hAnsi="Arial" w:cs="Arial"/>
          <w:sz w:val="20"/>
          <w:szCs w:val="20"/>
        </w:rPr>
        <w:t>. US, 25/14 – ZFU</w:t>
      </w:r>
      <w:r w:rsidR="00162F6B">
        <w:rPr>
          <w:rFonts w:ascii="Arial" w:hAnsi="Arial" w:cs="Arial"/>
          <w:sz w:val="20"/>
          <w:szCs w:val="20"/>
        </w:rPr>
        <w:t>, 40/14 – ZIN-B, 90/14, 91/15,</w:t>
      </w:r>
      <w:r w:rsidRPr="00E51A96">
        <w:rPr>
          <w:rFonts w:ascii="Arial" w:hAnsi="Arial" w:cs="Arial"/>
          <w:sz w:val="20"/>
          <w:szCs w:val="20"/>
        </w:rPr>
        <w:t xml:space="preserve"> 63/16</w:t>
      </w:r>
      <w:r w:rsidR="00162F6B">
        <w:rPr>
          <w:rFonts w:ascii="Arial" w:hAnsi="Arial" w:cs="Arial"/>
          <w:sz w:val="20"/>
          <w:szCs w:val="20"/>
        </w:rPr>
        <w:t xml:space="preserve">, </w:t>
      </w:r>
      <w:hyperlink r:id="rId7" w:tgtFrame="_blank" w:tooltip="Zakon o spremembah in dopolnitvah Zakona o davčnem postopku" w:history="1">
        <w:r w:rsidR="00162F6B" w:rsidRPr="00162F6B">
          <w:rPr>
            <w:rFonts w:ascii="Arial" w:hAnsi="Arial" w:cs="Arial"/>
            <w:sz w:val="20"/>
            <w:szCs w:val="20"/>
          </w:rPr>
          <w:t>69/17</w:t>
        </w:r>
      </w:hyperlink>
      <w:r w:rsidR="00162F6B" w:rsidRPr="00162F6B">
        <w:rPr>
          <w:rFonts w:ascii="Arial" w:hAnsi="Arial" w:cs="Arial"/>
          <w:sz w:val="20"/>
          <w:szCs w:val="20"/>
        </w:rPr>
        <w:t xml:space="preserve">, </w:t>
      </w:r>
      <w:hyperlink r:id="rId8" w:tgtFrame="_blank" w:tooltip="Zakon o spremembah in dopolnitvah Zakona o javnih financah" w:history="1">
        <w:r w:rsidR="00162F6B" w:rsidRPr="00162F6B">
          <w:rPr>
            <w:rFonts w:ascii="Arial" w:hAnsi="Arial" w:cs="Arial"/>
            <w:sz w:val="20"/>
            <w:szCs w:val="20"/>
          </w:rPr>
          <w:t>13/18</w:t>
        </w:r>
      </w:hyperlink>
      <w:r w:rsidR="00162F6B" w:rsidRPr="00162F6B">
        <w:rPr>
          <w:rFonts w:ascii="Arial" w:hAnsi="Arial" w:cs="Arial"/>
          <w:sz w:val="20"/>
          <w:szCs w:val="20"/>
        </w:rPr>
        <w:t xml:space="preserve"> – ZJF-H</w:t>
      </w:r>
      <w:r w:rsidR="007B4D1C">
        <w:rPr>
          <w:rFonts w:ascii="Arial" w:hAnsi="Arial" w:cs="Arial"/>
          <w:sz w:val="20"/>
          <w:szCs w:val="20"/>
        </w:rPr>
        <w:t>,</w:t>
      </w:r>
      <w:r w:rsidR="00162F6B" w:rsidRPr="00162F6B">
        <w:rPr>
          <w:rFonts w:ascii="Arial" w:hAnsi="Arial" w:cs="Arial"/>
          <w:sz w:val="20"/>
          <w:szCs w:val="20"/>
        </w:rPr>
        <w:t xml:space="preserve"> </w:t>
      </w:r>
      <w:hyperlink r:id="rId9" w:tgtFrame="_blank" w:tooltip="Zakon o spremembah in dopolnitvah Zakona o davčnem postopku" w:history="1">
        <w:r w:rsidR="00162F6B" w:rsidRPr="00162F6B">
          <w:rPr>
            <w:rFonts w:ascii="Arial" w:hAnsi="Arial" w:cs="Arial"/>
            <w:sz w:val="20"/>
            <w:szCs w:val="20"/>
          </w:rPr>
          <w:t>36/19</w:t>
        </w:r>
      </w:hyperlink>
      <w:r w:rsidR="007B4D1C">
        <w:rPr>
          <w:rFonts w:ascii="Arial" w:hAnsi="Arial" w:cs="Arial"/>
          <w:sz w:val="20"/>
          <w:szCs w:val="20"/>
        </w:rPr>
        <w:t xml:space="preserve"> in 66/19</w:t>
      </w:r>
      <w:r>
        <w:rPr>
          <w:rFonts w:ascii="Arial" w:hAnsi="Arial" w:cs="Arial"/>
          <w:sz w:val="20"/>
          <w:szCs w:val="20"/>
        </w:rPr>
        <w:t>) minister</w:t>
      </w:r>
      <w:r w:rsidRPr="00E51A96">
        <w:rPr>
          <w:rFonts w:ascii="Arial" w:hAnsi="Arial" w:cs="Arial"/>
          <w:sz w:val="20"/>
          <w:szCs w:val="20"/>
        </w:rPr>
        <w:t xml:space="preserve"> za finance</w:t>
      </w:r>
      <w:r w:rsidR="00773EA4">
        <w:rPr>
          <w:rFonts w:ascii="Arial" w:hAnsi="Arial" w:cs="Arial"/>
          <w:sz w:val="20"/>
          <w:szCs w:val="20"/>
        </w:rPr>
        <w:t xml:space="preserve"> izdaja</w:t>
      </w:r>
      <w:r w:rsidRPr="00E51A96">
        <w:rPr>
          <w:rFonts w:ascii="Arial" w:hAnsi="Arial" w:cs="Arial"/>
          <w:sz w:val="20"/>
          <w:szCs w:val="20"/>
        </w:rPr>
        <w:t xml:space="preserve"> </w:t>
      </w:r>
    </w:p>
    <w:p w14:paraId="5DE55A9B" w14:textId="77777777" w:rsidR="00415987" w:rsidRPr="00E51A96" w:rsidRDefault="00415987" w:rsidP="00415987">
      <w:pPr>
        <w:jc w:val="both"/>
        <w:rPr>
          <w:rFonts w:ascii="Arial" w:hAnsi="Arial" w:cs="Arial"/>
          <w:sz w:val="20"/>
          <w:szCs w:val="20"/>
        </w:rPr>
      </w:pPr>
    </w:p>
    <w:p w14:paraId="42D1E6BE" w14:textId="77777777" w:rsidR="00415987" w:rsidRPr="00E51A96" w:rsidRDefault="00415987" w:rsidP="00415987">
      <w:pPr>
        <w:jc w:val="both"/>
        <w:rPr>
          <w:rFonts w:ascii="Arial" w:hAnsi="Arial" w:cs="Arial"/>
          <w:sz w:val="20"/>
          <w:szCs w:val="20"/>
        </w:rPr>
      </w:pPr>
    </w:p>
    <w:p w14:paraId="098DD939" w14:textId="77777777" w:rsidR="00415987" w:rsidRPr="00E51A96" w:rsidRDefault="00415987" w:rsidP="00415987">
      <w:pPr>
        <w:jc w:val="center"/>
        <w:rPr>
          <w:rFonts w:ascii="Arial" w:hAnsi="Arial" w:cs="Arial"/>
          <w:b/>
          <w:sz w:val="20"/>
          <w:szCs w:val="20"/>
        </w:rPr>
      </w:pPr>
      <w:r w:rsidRPr="00E51A96">
        <w:rPr>
          <w:rFonts w:ascii="Arial" w:hAnsi="Arial" w:cs="Arial"/>
          <w:b/>
          <w:sz w:val="20"/>
          <w:szCs w:val="20"/>
        </w:rPr>
        <w:t>P R A V I L N I K</w:t>
      </w:r>
    </w:p>
    <w:p w14:paraId="21D31D27" w14:textId="77777777" w:rsidR="00415987" w:rsidRDefault="00415987" w:rsidP="006E5419">
      <w:pPr>
        <w:jc w:val="center"/>
        <w:rPr>
          <w:rFonts w:ascii="Arial" w:hAnsi="Arial" w:cs="Arial"/>
          <w:b/>
          <w:sz w:val="20"/>
          <w:szCs w:val="20"/>
        </w:rPr>
      </w:pPr>
      <w:r w:rsidRPr="00E51A96">
        <w:rPr>
          <w:rFonts w:ascii="Arial" w:hAnsi="Arial" w:cs="Arial"/>
          <w:b/>
          <w:sz w:val="20"/>
          <w:szCs w:val="20"/>
        </w:rPr>
        <w:t>o spremembah in dopolnitvah Pravilnika o davčnem obračunu akontacije dohodnine in dohodnine od dohodka iz dejavnosti</w:t>
      </w:r>
    </w:p>
    <w:p w14:paraId="3B12128C" w14:textId="77777777" w:rsidR="003F019E" w:rsidRPr="003F019E" w:rsidRDefault="003F019E" w:rsidP="003F019E">
      <w:pPr>
        <w:jc w:val="both"/>
        <w:rPr>
          <w:rFonts w:ascii="Arial" w:eastAsia="Calibri" w:hAnsi="Arial" w:cs="Arial"/>
          <w:sz w:val="20"/>
          <w:szCs w:val="20"/>
        </w:rPr>
      </w:pPr>
    </w:p>
    <w:p w14:paraId="3F5E533C" w14:textId="77777777" w:rsidR="003F019E" w:rsidRPr="003F019E" w:rsidRDefault="003F019E" w:rsidP="003F019E">
      <w:pPr>
        <w:jc w:val="center"/>
        <w:rPr>
          <w:rFonts w:ascii="Arial" w:eastAsia="Calibri" w:hAnsi="Arial" w:cs="Arial"/>
          <w:sz w:val="20"/>
          <w:szCs w:val="20"/>
        </w:rPr>
      </w:pPr>
      <w:r w:rsidRPr="003F019E">
        <w:rPr>
          <w:rFonts w:ascii="Arial" w:eastAsia="Calibri" w:hAnsi="Arial" w:cs="Arial"/>
          <w:sz w:val="20"/>
          <w:szCs w:val="20"/>
        </w:rPr>
        <w:t>1. člen</w:t>
      </w:r>
    </w:p>
    <w:p w14:paraId="20ABFE7D" w14:textId="7359EC38" w:rsidR="003F019E" w:rsidRDefault="003F019E" w:rsidP="003F019E">
      <w:pPr>
        <w:jc w:val="both"/>
        <w:rPr>
          <w:rFonts w:ascii="Arial" w:eastAsia="Calibri" w:hAnsi="Arial" w:cs="Arial"/>
          <w:sz w:val="20"/>
          <w:szCs w:val="20"/>
        </w:rPr>
      </w:pPr>
      <w:r w:rsidRPr="003F019E">
        <w:rPr>
          <w:rFonts w:ascii="Arial" w:eastAsia="Calibri" w:hAnsi="Arial" w:cs="Arial"/>
          <w:sz w:val="20"/>
          <w:szCs w:val="20"/>
        </w:rPr>
        <w:t>V Pravilniku o davčnem obračunu akontacije dohodnine in dohodnine od dohodka iz dejavnosti (Uradni list RS, št. 109/13, 83/14,</w:t>
      </w:r>
      <w:r w:rsidR="00162F6B">
        <w:rPr>
          <w:rFonts w:ascii="Arial" w:eastAsia="Calibri" w:hAnsi="Arial" w:cs="Arial"/>
          <w:sz w:val="20"/>
          <w:szCs w:val="20"/>
        </w:rPr>
        <w:t xml:space="preserve"> 100/15, 19/16 – </w:t>
      </w:r>
      <w:proofErr w:type="spellStart"/>
      <w:r w:rsidR="00162F6B">
        <w:rPr>
          <w:rFonts w:ascii="Arial" w:eastAsia="Calibri" w:hAnsi="Arial" w:cs="Arial"/>
          <w:sz w:val="20"/>
          <w:szCs w:val="20"/>
        </w:rPr>
        <w:t>popr</w:t>
      </w:r>
      <w:proofErr w:type="spellEnd"/>
      <w:r w:rsidR="00162F6B">
        <w:rPr>
          <w:rFonts w:ascii="Arial" w:eastAsia="Calibri" w:hAnsi="Arial" w:cs="Arial"/>
          <w:sz w:val="20"/>
          <w:szCs w:val="20"/>
        </w:rPr>
        <w:t>., 86/16,</w:t>
      </w:r>
      <w:r w:rsidRPr="003F019E">
        <w:rPr>
          <w:rFonts w:ascii="Arial" w:eastAsia="Calibri" w:hAnsi="Arial" w:cs="Arial"/>
          <w:sz w:val="20"/>
          <w:szCs w:val="20"/>
        </w:rPr>
        <w:t xml:space="preserve"> 79/17</w:t>
      </w:r>
      <w:r w:rsidR="00162F6B">
        <w:rPr>
          <w:rFonts w:ascii="Arial" w:eastAsia="Calibri" w:hAnsi="Arial" w:cs="Arial"/>
          <w:sz w:val="20"/>
          <w:szCs w:val="20"/>
        </w:rPr>
        <w:t xml:space="preserve"> in 44/18</w:t>
      </w:r>
      <w:r w:rsidRPr="003F019E">
        <w:rPr>
          <w:rFonts w:ascii="Arial" w:eastAsia="Calibri" w:hAnsi="Arial" w:cs="Arial"/>
          <w:sz w:val="20"/>
          <w:szCs w:val="20"/>
        </w:rPr>
        <w:t>) se v 3. člen</w:t>
      </w:r>
      <w:r w:rsidR="00773EA4">
        <w:rPr>
          <w:rFonts w:ascii="Arial" w:eastAsia="Calibri" w:hAnsi="Arial" w:cs="Arial"/>
          <w:sz w:val="20"/>
          <w:szCs w:val="20"/>
        </w:rPr>
        <w:t xml:space="preserve">u v drugem odstavku </w:t>
      </w:r>
      <w:r w:rsidRPr="003F019E">
        <w:rPr>
          <w:rFonts w:ascii="Arial" w:eastAsia="Calibri" w:hAnsi="Arial" w:cs="Arial"/>
          <w:sz w:val="20"/>
          <w:szCs w:val="20"/>
        </w:rPr>
        <w:t>besedilo »</w:t>
      </w:r>
      <w:r w:rsidR="00162F6B">
        <w:rPr>
          <w:rFonts w:ascii="Arial" w:eastAsia="Calibri" w:hAnsi="Arial" w:cs="Arial"/>
          <w:sz w:val="20"/>
          <w:szCs w:val="20"/>
        </w:rPr>
        <w:t>69/17 in 13/18 – ZJF-H</w:t>
      </w:r>
      <w:r w:rsidRPr="003F019E">
        <w:rPr>
          <w:rFonts w:ascii="Arial" w:eastAsia="Calibri" w:hAnsi="Arial" w:cs="Arial"/>
          <w:sz w:val="20"/>
          <w:szCs w:val="20"/>
        </w:rPr>
        <w:t>« nadomesti z besedilom »</w:t>
      </w:r>
      <w:r w:rsidR="00162F6B">
        <w:rPr>
          <w:rFonts w:ascii="Arial" w:eastAsia="Calibri" w:hAnsi="Arial" w:cs="Arial"/>
          <w:sz w:val="20"/>
          <w:szCs w:val="20"/>
        </w:rPr>
        <w:t>69</w:t>
      </w:r>
      <w:hyperlink r:id="rId10" w:tgtFrame="_blank" w:tooltip="Zakon o spremembah in dopolnitvah Zakona o davčnem postopku" w:history="1">
        <w:r w:rsidR="00162F6B" w:rsidRPr="00162F6B">
          <w:rPr>
            <w:rFonts w:ascii="Arial" w:eastAsia="Calibri" w:hAnsi="Arial" w:cs="Arial"/>
            <w:sz w:val="20"/>
            <w:szCs w:val="20"/>
          </w:rPr>
          <w:t>/17</w:t>
        </w:r>
      </w:hyperlink>
      <w:r w:rsidR="00162F6B" w:rsidRPr="00162F6B">
        <w:rPr>
          <w:rFonts w:ascii="Arial" w:eastAsia="Calibri" w:hAnsi="Arial" w:cs="Arial"/>
          <w:sz w:val="20"/>
          <w:szCs w:val="20"/>
        </w:rPr>
        <w:t xml:space="preserve">, </w:t>
      </w:r>
      <w:hyperlink r:id="rId11" w:tgtFrame="_blank" w:tooltip="Zakon o spremembah in dopolnitvah Zakona o javnih financah" w:history="1">
        <w:r w:rsidR="00162F6B" w:rsidRPr="00162F6B">
          <w:rPr>
            <w:rFonts w:ascii="Arial" w:eastAsia="Calibri" w:hAnsi="Arial" w:cs="Arial"/>
            <w:sz w:val="20"/>
            <w:szCs w:val="20"/>
          </w:rPr>
          <w:t>13/18</w:t>
        </w:r>
      </w:hyperlink>
      <w:r w:rsidR="00CA5F78">
        <w:rPr>
          <w:rFonts w:ascii="Arial" w:eastAsia="Calibri" w:hAnsi="Arial" w:cs="Arial"/>
          <w:sz w:val="20"/>
          <w:szCs w:val="20"/>
        </w:rPr>
        <w:t xml:space="preserve"> – ZJF-H,</w:t>
      </w:r>
      <w:r w:rsidR="00162F6B" w:rsidRPr="00162F6B">
        <w:rPr>
          <w:rFonts w:ascii="Arial" w:eastAsia="Calibri" w:hAnsi="Arial" w:cs="Arial"/>
          <w:sz w:val="20"/>
          <w:szCs w:val="20"/>
        </w:rPr>
        <w:t xml:space="preserve"> </w:t>
      </w:r>
      <w:hyperlink r:id="rId12" w:tgtFrame="_blank" w:tooltip="Zakon o spremembah in dopolnitvah Zakona o davčnem postopku" w:history="1">
        <w:r w:rsidR="00162F6B" w:rsidRPr="00162F6B">
          <w:rPr>
            <w:rFonts w:ascii="Arial" w:eastAsia="Calibri" w:hAnsi="Arial" w:cs="Arial"/>
            <w:sz w:val="20"/>
            <w:szCs w:val="20"/>
          </w:rPr>
          <w:t>36/19</w:t>
        </w:r>
      </w:hyperlink>
      <w:r w:rsidR="00CA5F78">
        <w:rPr>
          <w:rFonts w:ascii="Arial" w:eastAsia="Calibri" w:hAnsi="Arial" w:cs="Arial"/>
          <w:sz w:val="20"/>
          <w:szCs w:val="20"/>
        </w:rPr>
        <w:t xml:space="preserve"> in 66/19</w:t>
      </w:r>
      <w:r w:rsidR="00162F6B" w:rsidRPr="00162F6B">
        <w:rPr>
          <w:rFonts w:ascii="Arial" w:eastAsia="Calibri" w:hAnsi="Arial" w:cs="Arial"/>
          <w:sz w:val="20"/>
          <w:szCs w:val="20"/>
        </w:rPr>
        <w:t>)</w:t>
      </w:r>
      <w:r w:rsidRPr="003F019E">
        <w:rPr>
          <w:rFonts w:ascii="Arial" w:eastAsia="Calibri" w:hAnsi="Arial" w:cs="Arial"/>
          <w:sz w:val="20"/>
          <w:szCs w:val="20"/>
        </w:rPr>
        <w:t xml:space="preserve">«. </w:t>
      </w:r>
    </w:p>
    <w:p w14:paraId="014EC526" w14:textId="77777777" w:rsidR="00773EA4" w:rsidRDefault="00773EA4" w:rsidP="003F019E">
      <w:pPr>
        <w:jc w:val="both"/>
        <w:rPr>
          <w:rFonts w:ascii="Arial" w:eastAsia="Calibri" w:hAnsi="Arial" w:cs="Arial"/>
          <w:sz w:val="20"/>
          <w:szCs w:val="20"/>
        </w:rPr>
      </w:pPr>
    </w:p>
    <w:p w14:paraId="45EDFE13" w14:textId="77777777" w:rsidR="00773EA4" w:rsidRDefault="00773EA4" w:rsidP="00CF720B">
      <w:pPr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2. člen</w:t>
      </w:r>
    </w:p>
    <w:p w14:paraId="5638EC61" w14:textId="77777777" w:rsidR="00162F6B" w:rsidRPr="00162F6B" w:rsidRDefault="00162F6B" w:rsidP="003F019E">
      <w:pPr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V 4. členu se besedilo »</w:t>
      </w:r>
      <w:r w:rsidRPr="00162F6B">
        <w:rPr>
          <w:rFonts w:ascii="Arial" w:eastAsia="Calibri" w:hAnsi="Arial" w:cs="Arial"/>
          <w:sz w:val="20"/>
          <w:szCs w:val="20"/>
          <w:lang w:val="x-none"/>
        </w:rPr>
        <w:t>63/16 in 69/17</w:t>
      </w:r>
      <w:r>
        <w:rPr>
          <w:rFonts w:ascii="Arial" w:eastAsia="Calibri" w:hAnsi="Arial" w:cs="Arial"/>
          <w:sz w:val="20"/>
          <w:szCs w:val="20"/>
        </w:rPr>
        <w:t>« nadomesti z besedilom »</w:t>
      </w:r>
      <w:hyperlink r:id="rId13" w:tgtFrame="_blank" w:tooltip="Zakon o spremembah in dopolnitvah Zakona o dohodnini" w:history="1">
        <w:r w:rsidRPr="00162F6B">
          <w:rPr>
            <w:rFonts w:ascii="Arial" w:eastAsia="Calibri" w:hAnsi="Arial" w:cs="Arial"/>
            <w:sz w:val="20"/>
            <w:szCs w:val="20"/>
            <w:lang w:val="x-none"/>
          </w:rPr>
          <w:t>63/16</w:t>
        </w:r>
      </w:hyperlink>
      <w:r w:rsidRPr="00162F6B">
        <w:rPr>
          <w:rFonts w:ascii="Arial" w:eastAsia="Calibri" w:hAnsi="Arial" w:cs="Arial"/>
          <w:sz w:val="20"/>
          <w:szCs w:val="20"/>
          <w:lang w:val="x-none"/>
        </w:rPr>
        <w:t xml:space="preserve">, </w:t>
      </w:r>
      <w:hyperlink r:id="rId14" w:tgtFrame="_blank" w:tooltip="Zakon o spremembah in dopolnitvah Zakona o dohodnini" w:history="1">
        <w:r w:rsidRPr="00162F6B">
          <w:rPr>
            <w:rFonts w:ascii="Arial" w:eastAsia="Calibri" w:hAnsi="Arial" w:cs="Arial"/>
            <w:sz w:val="20"/>
            <w:szCs w:val="20"/>
            <w:lang w:val="x-none"/>
          </w:rPr>
          <w:t>69/17</w:t>
        </w:r>
      </w:hyperlink>
      <w:r w:rsidRPr="00162F6B">
        <w:rPr>
          <w:rFonts w:ascii="Arial" w:eastAsia="Calibri" w:hAnsi="Arial" w:cs="Arial"/>
          <w:sz w:val="20"/>
          <w:szCs w:val="20"/>
          <w:lang w:val="x-none"/>
        </w:rPr>
        <w:t xml:space="preserve">, </w:t>
      </w:r>
      <w:hyperlink r:id="rId15" w:tgtFrame="_blank" w:tooltip="Zakon o spremembah in dopolnitvah Zakona o dohodnini" w:history="1">
        <w:r w:rsidRPr="00162F6B">
          <w:rPr>
            <w:rFonts w:ascii="Arial" w:eastAsia="Calibri" w:hAnsi="Arial" w:cs="Arial"/>
            <w:sz w:val="20"/>
            <w:szCs w:val="20"/>
            <w:lang w:val="x-none"/>
          </w:rPr>
          <w:t>21/19</w:t>
        </w:r>
      </w:hyperlink>
      <w:r w:rsidR="001A4D24">
        <w:rPr>
          <w:rFonts w:ascii="Arial" w:eastAsia="Calibri" w:hAnsi="Arial" w:cs="Arial"/>
          <w:sz w:val="20"/>
          <w:szCs w:val="20"/>
          <w:lang w:val="x-none"/>
        </w:rPr>
        <w:t xml:space="preserve">, </w:t>
      </w:r>
      <w:hyperlink r:id="rId16" w:tgtFrame="_blank" w:tooltip="Zakon o spremembah in dopolnitvah Zakona o dohodnini" w:history="1">
        <w:r w:rsidRPr="00162F6B">
          <w:rPr>
            <w:rFonts w:ascii="Arial" w:eastAsia="Calibri" w:hAnsi="Arial" w:cs="Arial"/>
            <w:sz w:val="20"/>
            <w:szCs w:val="20"/>
            <w:lang w:val="x-none"/>
          </w:rPr>
          <w:t>28/19</w:t>
        </w:r>
      </w:hyperlink>
      <w:r w:rsidR="001A4D24">
        <w:rPr>
          <w:rFonts w:ascii="Arial" w:eastAsia="Calibri" w:hAnsi="Arial" w:cs="Arial"/>
          <w:sz w:val="20"/>
          <w:szCs w:val="20"/>
        </w:rPr>
        <w:t xml:space="preserve"> in 66/19</w:t>
      </w:r>
      <w:r>
        <w:rPr>
          <w:rFonts w:ascii="Arial" w:eastAsia="Calibri" w:hAnsi="Arial" w:cs="Arial"/>
          <w:sz w:val="20"/>
          <w:szCs w:val="20"/>
        </w:rPr>
        <w:t>«.</w:t>
      </w:r>
    </w:p>
    <w:p w14:paraId="60D1237F" w14:textId="77777777" w:rsidR="0013138F" w:rsidRDefault="0013138F" w:rsidP="007C536E">
      <w:pPr>
        <w:jc w:val="center"/>
        <w:rPr>
          <w:rFonts w:ascii="Arial" w:eastAsia="Calibri" w:hAnsi="Arial" w:cs="Arial"/>
          <w:sz w:val="20"/>
          <w:szCs w:val="20"/>
        </w:rPr>
      </w:pPr>
    </w:p>
    <w:p w14:paraId="524BAC4E" w14:textId="77777777" w:rsidR="007C536E" w:rsidRPr="007C536E" w:rsidRDefault="00773EA4" w:rsidP="007C536E">
      <w:pPr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3</w:t>
      </w:r>
      <w:r w:rsidR="007C536E" w:rsidRPr="007C536E">
        <w:rPr>
          <w:rFonts w:ascii="Arial" w:eastAsia="Calibri" w:hAnsi="Arial" w:cs="Arial"/>
          <w:sz w:val="20"/>
          <w:szCs w:val="20"/>
        </w:rPr>
        <w:t>. člen</w:t>
      </w:r>
    </w:p>
    <w:p w14:paraId="3C1E1F20" w14:textId="6A0CA738" w:rsidR="00563ED4" w:rsidRDefault="0013138F" w:rsidP="0013138F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Prilogi 1</w:t>
      </w:r>
      <w:r w:rsidRPr="00E51A96">
        <w:rPr>
          <w:rFonts w:ascii="Arial" w:hAnsi="Arial" w:cs="Arial"/>
          <w:sz w:val="20"/>
          <w:szCs w:val="20"/>
        </w:rPr>
        <w:t xml:space="preserve"> </w:t>
      </w:r>
      <w:r w:rsidR="00563ED4">
        <w:rPr>
          <w:rFonts w:ascii="Arial" w:hAnsi="Arial" w:cs="Arial"/>
          <w:sz w:val="20"/>
          <w:szCs w:val="20"/>
        </w:rPr>
        <w:t xml:space="preserve">se </w:t>
      </w:r>
      <w:r w:rsidRPr="00E51A96">
        <w:rPr>
          <w:rFonts w:ascii="Arial" w:hAnsi="Arial" w:cs="Arial"/>
          <w:sz w:val="20"/>
          <w:szCs w:val="20"/>
        </w:rPr>
        <w:t>v točk</w:t>
      </w:r>
      <w:r>
        <w:rPr>
          <w:rFonts w:ascii="Arial" w:hAnsi="Arial" w:cs="Arial"/>
          <w:sz w:val="20"/>
          <w:szCs w:val="20"/>
        </w:rPr>
        <w:t xml:space="preserve">i IV. </w:t>
      </w:r>
      <w:r w:rsidRPr="00162F6B">
        <w:rPr>
          <w:rFonts w:ascii="Arial" w:hAnsi="Arial" w:cs="Arial"/>
          <w:sz w:val="20"/>
          <w:szCs w:val="20"/>
        </w:rPr>
        <w:t>Podatki o vrsti obračuna</w:t>
      </w:r>
      <w:r w:rsidR="00563ED4">
        <w:rPr>
          <w:rFonts w:ascii="Arial" w:hAnsi="Arial" w:cs="Arial"/>
          <w:sz w:val="20"/>
          <w:szCs w:val="20"/>
        </w:rPr>
        <w:t xml:space="preserve"> (ustrezno označite)</w:t>
      </w:r>
      <w:r>
        <w:rPr>
          <w:rFonts w:ascii="Arial" w:hAnsi="Arial" w:cs="Arial"/>
          <w:b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v zaporedni številki 5.1</w:t>
      </w:r>
      <w:r w:rsidR="00DD2805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, </w:t>
      </w:r>
      <w:r w:rsidR="00563ED4">
        <w:rPr>
          <w:rFonts w:ascii="Arial" w:hAnsi="Arial" w:cs="Arial"/>
          <w:sz w:val="20"/>
          <w:szCs w:val="20"/>
        </w:rPr>
        <w:t xml:space="preserve">za besedilom </w:t>
      </w:r>
    </w:p>
    <w:p w14:paraId="6A9CF2F4" w14:textId="77777777" w:rsidR="00563ED4" w:rsidRDefault="00563ED4" w:rsidP="0013138F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Pr="00563ED4">
        <w:rPr>
          <w:rFonts w:ascii="Arial" w:hAnsi="Arial" w:cs="Arial"/>
          <w:sz w:val="20"/>
          <w:szCs w:val="20"/>
        </w:rPr>
        <w:t>»Ime in priimek: ____________ (1) Naslov: __________ (1) Davčna številka: _____________</w:t>
      </w:r>
      <w:r>
        <w:rPr>
          <w:rFonts w:ascii="Arial" w:hAnsi="Arial" w:cs="Arial"/>
          <w:sz w:val="20"/>
          <w:szCs w:val="20"/>
        </w:rPr>
        <w:t>«</w:t>
      </w:r>
    </w:p>
    <w:p w14:paraId="22215CCD" w14:textId="77777777" w:rsidR="0013138F" w:rsidRDefault="00563ED4" w:rsidP="0013138F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doda besedilo, ki se glasi:</w:t>
      </w:r>
    </w:p>
    <w:p w14:paraId="74F1D5FF" w14:textId="317C883C" w:rsidR="0013138F" w:rsidRDefault="0013138F" w:rsidP="0013138F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415987">
        <w:rPr>
          <w:rFonts w:ascii="Arial" w:hAnsi="Arial" w:cs="Arial"/>
          <w:sz w:val="20"/>
          <w:szCs w:val="20"/>
        </w:rPr>
        <w:t>Ime in priimek: ____________ (</w:t>
      </w:r>
      <w:r w:rsidR="00F55809">
        <w:rPr>
          <w:rFonts w:ascii="Arial" w:hAnsi="Arial" w:cs="Arial"/>
          <w:sz w:val="20"/>
          <w:szCs w:val="20"/>
        </w:rPr>
        <w:t>2</w:t>
      </w:r>
      <w:r w:rsidRPr="00415987">
        <w:rPr>
          <w:rFonts w:ascii="Arial" w:hAnsi="Arial" w:cs="Arial"/>
          <w:sz w:val="20"/>
          <w:szCs w:val="20"/>
        </w:rPr>
        <w:t>) Naslov: __________ (</w:t>
      </w:r>
      <w:r w:rsidR="00F55809">
        <w:rPr>
          <w:rFonts w:ascii="Arial" w:hAnsi="Arial" w:cs="Arial"/>
          <w:sz w:val="20"/>
          <w:szCs w:val="20"/>
        </w:rPr>
        <w:t>2</w:t>
      </w:r>
      <w:r w:rsidRPr="00415987">
        <w:rPr>
          <w:rFonts w:ascii="Arial" w:hAnsi="Arial" w:cs="Arial"/>
          <w:sz w:val="20"/>
          <w:szCs w:val="20"/>
        </w:rPr>
        <w:t>) Davčna številka: _____________</w:t>
      </w:r>
    </w:p>
    <w:p w14:paraId="7CAB9A4F" w14:textId="6F9DEAE1" w:rsidR="0013138F" w:rsidRDefault="0013138F" w:rsidP="0013138F">
      <w:pPr>
        <w:jc w:val="both"/>
        <w:rPr>
          <w:rFonts w:ascii="Arial" w:hAnsi="Arial" w:cs="Arial"/>
          <w:sz w:val="20"/>
          <w:szCs w:val="20"/>
        </w:rPr>
      </w:pPr>
      <w:r w:rsidRPr="00415987">
        <w:rPr>
          <w:rFonts w:ascii="Arial" w:hAnsi="Arial" w:cs="Arial"/>
          <w:sz w:val="20"/>
          <w:szCs w:val="20"/>
        </w:rPr>
        <w:t>Ime in priimek: ____________ (</w:t>
      </w:r>
      <w:r w:rsidR="00F55809">
        <w:rPr>
          <w:rFonts w:ascii="Arial" w:hAnsi="Arial" w:cs="Arial"/>
          <w:sz w:val="20"/>
          <w:szCs w:val="20"/>
        </w:rPr>
        <w:t>3</w:t>
      </w:r>
      <w:r w:rsidRPr="00415987">
        <w:rPr>
          <w:rFonts w:ascii="Arial" w:hAnsi="Arial" w:cs="Arial"/>
          <w:sz w:val="20"/>
          <w:szCs w:val="20"/>
        </w:rPr>
        <w:t>) Naslov: __________ (</w:t>
      </w:r>
      <w:r w:rsidR="00F55809">
        <w:rPr>
          <w:rFonts w:ascii="Arial" w:hAnsi="Arial" w:cs="Arial"/>
          <w:sz w:val="20"/>
          <w:szCs w:val="20"/>
        </w:rPr>
        <w:t>3</w:t>
      </w:r>
      <w:r w:rsidRPr="00415987">
        <w:rPr>
          <w:rFonts w:ascii="Arial" w:hAnsi="Arial" w:cs="Arial"/>
          <w:sz w:val="20"/>
          <w:szCs w:val="20"/>
        </w:rPr>
        <w:t>) Davčna številka: _____________</w:t>
      </w:r>
      <w:r>
        <w:rPr>
          <w:rFonts w:ascii="Arial" w:hAnsi="Arial" w:cs="Arial"/>
          <w:sz w:val="20"/>
          <w:szCs w:val="20"/>
        </w:rPr>
        <w:t>«</w:t>
      </w:r>
      <w:r w:rsidR="00563ED4">
        <w:rPr>
          <w:rFonts w:ascii="Arial" w:hAnsi="Arial" w:cs="Arial"/>
          <w:sz w:val="20"/>
          <w:szCs w:val="20"/>
        </w:rPr>
        <w:t>.</w:t>
      </w:r>
    </w:p>
    <w:p w14:paraId="5E4BC082" w14:textId="77777777" w:rsidR="0013138F" w:rsidRPr="00E51A96" w:rsidRDefault="0013138F" w:rsidP="0013138F">
      <w:pPr>
        <w:jc w:val="both"/>
        <w:rPr>
          <w:rFonts w:ascii="Arial" w:hAnsi="Arial" w:cs="Arial"/>
          <w:sz w:val="20"/>
          <w:szCs w:val="20"/>
        </w:rPr>
      </w:pPr>
    </w:p>
    <w:p w14:paraId="1B252627" w14:textId="77777777" w:rsidR="003F019E" w:rsidRDefault="003F019E" w:rsidP="009241CF">
      <w:pPr>
        <w:jc w:val="both"/>
        <w:rPr>
          <w:rFonts w:ascii="Arial" w:eastAsia="Calibri" w:hAnsi="Arial" w:cs="Arial"/>
          <w:sz w:val="20"/>
          <w:szCs w:val="20"/>
        </w:rPr>
      </w:pPr>
      <w:r w:rsidRPr="003F019E">
        <w:rPr>
          <w:rFonts w:ascii="Arial" w:eastAsia="Calibri" w:hAnsi="Arial" w:cs="Arial"/>
          <w:sz w:val="20"/>
          <w:szCs w:val="20"/>
        </w:rPr>
        <w:t>V točki V. Izračun akontacije dohodnine od dohodka iz dejavnosti (dejanski), se</w:t>
      </w:r>
      <w:r w:rsidR="00162F6B">
        <w:rPr>
          <w:rFonts w:ascii="Arial" w:eastAsia="Calibri" w:hAnsi="Arial" w:cs="Arial"/>
          <w:sz w:val="20"/>
          <w:szCs w:val="20"/>
        </w:rPr>
        <w:t xml:space="preserve"> </w:t>
      </w:r>
      <w:r w:rsidRPr="00162F6B">
        <w:rPr>
          <w:rFonts w:ascii="Arial" w:eastAsia="Calibri" w:hAnsi="Arial" w:cs="Arial"/>
          <w:sz w:val="20"/>
          <w:szCs w:val="20"/>
        </w:rPr>
        <w:t xml:space="preserve">v opisu zaporedne številke </w:t>
      </w:r>
      <w:r w:rsidR="007C536E" w:rsidRPr="00162F6B">
        <w:rPr>
          <w:rFonts w:ascii="Arial" w:hAnsi="Arial" w:cs="Arial"/>
          <w:sz w:val="20"/>
          <w:szCs w:val="20"/>
        </w:rPr>
        <w:t xml:space="preserve">2.4 </w:t>
      </w:r>
      <w:r w:rsidR="00563ED4">
        <w:rPr>
          <w:rFonts w:ascii="Arial" w:hAnsi="Arial" w:cs="Arial"/>
          <w:sz w:val="20"/>
          <w:szCs w:val="20"/>
        </w:rPr>
        <w:t xml:space="preserve">na koncu </w:t>
      </w:r>
      <w:r w:rsidRPr="00162F6B">
        <w:rPr>
          <w:rFonts w:ascii="Arial" w:eastAsia="Calibri" w:hAnsi="Arial" w:cs="Arial"/>
          <w:sz w:val="20"/>
          <w:szCs w:val="20"/>
        </w:rPr>
        <w:t>doda besedilo »</w:t>
      </w:r>
      <w:r w:rsidR="007C536E" w:rsidRPr="00162F6B">
        <w:rPr>
          <w:rFonts w:ascii="Arial" w:hAnsi="Arial" w:cs="Arial"/>
          <w:sz w:val="20"/>
          <w:szCs w:val="20"/>
        </w:rPr>
        <w:t xml:space="preserve">in drugih prihodkov v zvezi s finančnimi instrumenti </w:t>
      </w:r>
      <w:r w:rsidR="00C82EE2">
        <w:rPr>
          <w:rFonts w:ascii="Arial" w:hAnsi="Arial" w:cs="Arial"/>
          <w:sz w:val="20"/>
          <w:szCs w:val="20"/>
        </w:rPr>
        <w:t>oziroma</w:t>
      </w:r>
      <w:r w:rsidR="007C536E" w:rsidRPr="00162F6B">
        <w:rPr>
          <w:rFonts w:ascii="Arial" w:hAnsi="Arial" w:cs="Arial"/>
          <w:sz w:val="20"/>
          <w:szCs w:val="20"/>
        </w:rPr>
        <w:t xml:space="preserve"> deleži v skladu s 4. in 5. točko prvega odstavka 54. člena ZDoh-2</w:t>
      </w:r>
      <w:r w:rsidRPr="00162F6B">
        <w:rPr>
          <w:rFonts w:ascii="Arial" w:eastAsia="Calibri" w:hAnsi="Arial" w:cs="Arial"/>
          <w:sz w:val="20"/>
          <w:szCs w:val="20"/>
        </w:rPr>
        <w:t>«.</w:t>
      </w:r>
    </w:p>
    <w:p w14:paraId="7B35615C" w14:textId="173BD6C9" w:rsidR="00162F6B" w:rsidRPr="00162F6B" w:rsidRDefault="00162F6B" w:rsidP="00162F6B">
      <w:pPr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V</w:t>
      </w:r>
      <w:r w:rsidRPr="00162F6B">
        <w:rPr>
          <w:rFonts w:ascii="Arial" w:eastAsia="Calibri" w:hAnsi="Arial" w:cs="Arial"/>
          <w:sz w:val="20"/>
          <w:szCs w:val="20"/>
        </w:rPr>
        <w:t xml:space="preserve"> </w:t>
      </w:r>
      <w:r>
        <w:rPr>
          <w:rFonts w:ascii="Arial" w:eastAsia="Calibri" w:hAnsi="Arial" w:cs="Arial"/>
          <w:sz w:val="20"/>
          <w:szCs w:val="20"/>
        </w:rPr>
        <w:t xml:space="preserve">opisu zaporedne številke 15 </w:t>
      </w:r>
      <w:r w:rsidR="00C82EE2">
        <w:rPr>
          <w:rFonts w:ascii="Arial" w:eastAsia="Calibri" w:hAnsi="Arial" w:cs="Arial"/>
          <w:sz w:val="20"/>
          <w:szCs w:val="20"/>
        </w:rPr>
        <w:t xml:space="preserve">se </w:t>
      </w:r>
      <w:r w:rsidR="00F55809">
        <w:rPr>
          <w:rFonts w:ascii="Arial" w:eastAsia="Calibri" w:hAnsi="Arial" w:cs="Arial"/>
          <w:sz w:val="20"/>
          <w:szCs w:val="20"/>
        </w:rPr>
        <w:t>besedilo »</w:t>
      </w:r>
      <w:r w:rsidR="00DD2805">
        <w:rPr>
          <w:rFonts w:ascii="Arial" w:eastAsia="Calibri" w:hAnsi="Arial" w:cs="Arial"/>
          <w:sz w:val="20"/>
          <w:szCs w:val="20"/>
        </w:rPr>
        <w:t>(</w:t>
      </w:r>
      <w:r w:rsidR="00F55809" w:rsidRPr="00F55809">
        <w:rPr>
          <w:rFonts w:ascii="Arial" w:eastAsia="Calibri" w:hAnsi="Arial" w:cs="Arial"/>
          <w:sz w:val="20"/>
          <w:szCs w:val="20"/>
        </w:rPr>
        <w:t xml:space="preserve">vsota 15.1 do 15.16, vendar največ do višine davčne osnove iz </w:t>
      </w:r>
      <w:proofErr w:type="spellStart"/>
      <w:r w:rsidR="00F55809" w:rsidRPr="00F55809">
        <w:rPr>
          <w:rFonts w:ascii="Arial" w:eastAsia="Calibri" w:hAnsi="Arial" w:cs="Arial"/>
          <w:sz w:val="20"/>
          <w:szCs w:val="20"/>
        </w:rPr>
        <w:t>zap</w:t>
      </w:r>
      <w:proofErr w:type="spellEnd"/>
      <w:r w:rsidR="00F55809" w:rsidRPr="00F55809">
        <w:rPr>
          <w:rFonts w:ascii="Arial" w:eastAsia="Calibri" w:hAnsi="Arial" w:cs="Arial"/>
          <w:sz w:val="20"/>
          <w:szCs w:val="20"/>
        </w:rPr>
        <w:t>. št. 13</w:t>
      </w:r>
      <w:r w:rsidR="00DD2805">
        <w:rPr>
          <w:rFonts w:ascii="Arial" w:eastAsia="Calibri" w:hAnsi="Arial" w:cs="Arial"/>
          <w:sz w:val="20"/>
          <w:szCs w:val="20"/>
        </w:rPr>
        <w:t>)</w:t>
      </w:r>
      <w:r w:rsidR="00F55809">
        <w:rPr>
          <w:rFonts w:ascii="Arial" w:eastAsia="Calibri" w:hAnsi="Arial" w:cs="Arial"/>
          <w:sz w:val="20"/>
          <w:szCs w:val="20"/>
        </w:rPr>
        <w:t xml:space="preserve">« nadomesti z </w:t>
      </w:r>
      <w:r>
        <w:rPr>
          <w:rFonts w:ascii="Arial" w:eastAsia="Calibri" w:hAnsi="Arial" w:cs="Arial"/>
          <w:sz w:val="20"/>
          <w:szCs w:val="20"/>
        </w:rPr>
        <w:t>besedilo</w:t>
      </w:r>
      <w:r w:rsidR="004E1016">
        <w:rPr>
          <w:rFonts w:ascii="Arial" w:eastAsia="Calibri" w:hAnsi="Arial" w:cs="Arial"/>
          <w:sz w:val="20"/>
          <w:szCs w:val="20"/>
        </w:rPr>
        <w:t xml:space="preserve">m </w:t>
      </w:r>
      <w:r>
        <w:rPr>
          <w:rFonts w:ascii="Arial" w:eastAsia="Calibri" w:hAnsi="Arial" w:cs="Arial"/>
          <w:sz w:val="20"/>
          <w:szCs w:val="20"/>
        </w:rPr>
        <w:t>»</w:t>
      </w:r>
      <w:r w:rsidR="00DD2805">
        <w:rPr>
          <w:rFonts w:ascii="Arial" w:eastAsia="Calibri" w:hAnsi="Arial" w:cs="Arial"/>
          <w:sz w:val="20"/>
          <w:szCs w:val="20"/>
        </w:rPr>
        <w:t>(</w:t>
      </w:r>
      <w:r w:rsidR="00DE2D3A" w:rsidRPr="00DE2D3A">
        <w:rPr>
          <w:rFonts w:ascii="Arial" w:eastAsia="Calibri" w:hAnsi="Arial" w:cs="Arial"/>
          <w:sz w:val="20"/>
          <w:szCs w:val="20"/>
        </w:rPr>
        <w:t xml:space="preserve">vsota </w:t>
      </w:r>
      <w:r w:rsidR="00DE2D3A" w:rsidRPr="00DE2D3A">
        <w:rPr>
          <w:rFonts w:ascii="Arial" w:eastAsia="Calibri" w:hAnsi="Arial" w:cs="Arial"/>
          <w:b/>
          <w:bCs/>
          <w:sz w:val="20"/>
          <w:szCs w:val="20"/>
        </w:rPr>
        <w:t>[</w:t>
      </w:r>
      <w:r w:rsidR="00DE2D3A" w:rsidRPr="00DE2D3A">
        <w:rPr>
          <w:rFonts w:ascii="Arial" w:eastAsia="Calibri" w:hAnsi="Arial" w:cs="Arial"/>
          <w:sz w:val="20"/>
          <w:szCs w:val="20"/>
        </w:rPr>
        <w:t>(vsota 15.1. do 15.16 brez 15.13, vendar največ do višine 63 % davčne osnove iz zaporedne št. 13) in (15.13)</w:t>
      </w:r>
      <w:r w:rsidR="00DE2D3A" w:rsidRPr="00DE2D3A">
        <w:rPr>
          <w:rFonts w:ascii="Arial" w:eastAsia="Calibri" w:hAnsi="Arial" w:cs="Arial"/>
          <w:b/>
          <w:bCs/>
          <w:sz w:val="20"/>
          <w:szCs w:val="20"/>
        </w:rPr>
        <w:t>]</w:t>
      </w:r>
      <w:r w:rsidR="00DE2D3A" w:rsidRPr="00DE2D3A">
        <w:rPr>
          <w:rFonts w:ascii="Arial" w:eastAsia="Calibri" w:hAnsi="Arial" w:cs="Arial"/>
          <w:sz w:val="20"/>
          <w:szCs w:val="20"/>
        </w:rPr>
        <w:t>, vendar največ do višine da</w:t>
      </w:r>
      <w:r w:rsidR="0043584C">
        <w:rPr>
          <w:rFonts w:ascii="Arial" w:eastAsia="Calibri" w:hAnsi="Arial" w:cs="Arial"/>
          <w:sz w:val="20"/>
          <w:szCs w:val="20"/>
        </w:rPr>
        <w:t>včne osnove iz zaporedne št. 13</w:t>
      </w:r>
      <w:r w:rsidR="00DD2805">
        <w:rPr>
          <w:rFonts w:ascii="Arial" w:eastAsia="Calibri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>«.</w:t>
      </w:r>
    </w:p>
    <w:p w14:paraId="49E4F34B" w14:textId="77777777" w:rsidR="003F019E" w:rsidRPr="003F019E" w:rsidRDefault="003F019E" w:rsidP="009241CF">
      <w:pPr>
        <w:tabs>
          <w:tab w:val="left" w:pos="3402"/>
        </w:tabs>
        <w:spacing w:after="0" w:line="260" w:lineRule="atLeast"/>
        <w:jc w:val="both"/>
        <w:rPr>
          <w:rFonts w:ascii="Arial" w:eastAsia="Times New Roman" w:hAnsi="Arial" w:cs="Times New Roman"/>
          <w:sz w:val="20"/>
          <w:szCs w:val="24"/>
        </w:rPr>
      </w:pPr>
      <w:r w:rsidRPr="003F019E">
        <w:rPr>
          <w:rFonts w:ascii="Arial" w:eastAsia="Times New Roman" w:hAnsi="Arial" w:cs="Times New Roman"/>
          <w:sz w:val="20"/>
          <w:szCs w:val="24"/>
        </w:rPr>
        <w:t xml:space="preserve">V točki VI. Izračun akontacije dohodnine od dohodka iz dejavnosti (normirani), se v opisu zaporedne številke </w:t>
      </w:r>
      <w:r w:rsidR="007C536E">
        <w:rPr>
          <w:rFonts w:ascii="Arial" w:eastAsia="Times New Roman" w:hAnsi="Arial" w:cs="Times New Roman"/>
          <w:sz w:val="20"/>
          <w:szCs w:val="24"/>
        </w:rPr>
        <w:t>2.4</w:t>
      </w:r>
      <w:r w:rsidRPr="003F019E">
        <w:rPr>
          <w:rFonts w:ascii="Arial" w:eastAsia="Times New Roman" w:hAnsi="Arial" w:cs="Times New Roman"/>
          <w:sz w:val="20"/>
          <w:szCs w:val="24"/>
        </w:rPr>
        <w:t xml:space="preserve"> </w:t>
      </w:r>
      <w:r w:rsidR="004E1016">
        <w:rPr>
          <w:rFonts w:ascii="Arial" w:eastAsia="Times New Roman" w:hAnsi="Arial" w:cs="Times New Roman"/>
          <w:sz w:val="20"/>
          <w:szCs w:val="24"/>
        </w:rPr>
        <w:t xml:space="preserve">na koncu </w:t>
      </w:r>
      <w:r w:rsidRPr="003F019E">
        <w:rPr>
          <w:rFonts w:ascii="Arial" w:eastAsia="Times New Roman" w:hAnsi="Arial" w:cs="Times New Roman"/>
          <w:sz w:val="20"/>
          <w:szCs w:val="24"/>
        </w:rPr>
        <w:t>doda besedilo »</w:t>
      </w:r>
      <w:r w:rsidR="007C536E">
        <w:rPr>
          <w:rFonts w:ascii="Arial" w:hAnsi="Arial" w:cs="Arial"/>
          <w:sz w:val="20"/>
          <w:szCs w:val="20"/>
        </w:rPr>
        <w:t xml:space="preserve">in drugih prihodkov v zvezi s finančnimi instrumenti </w:t>
      </w:r>
      <w:r w:rsidR="004E1016">
        <w:rPr>
          <w:rFonts w:ascii="Arial" w:hAnsi="Arial" w:cs="Arial"/>
          <w:sz w:val="20"/>
          <w:szCs w:val="20"/>
        </w:rPr>
        <w:t>oziroma</w:t>
      </w:r>
      <w:r w:rsidR="007C536E">
        <w:rPr>
          <w:rFonts w:ascii="Arial" w:hAnsi="Arial" w:cs="Arial"/>
          <w:sz w:val="20"/>
          <w:szCs w:val="20"/>
        </w:rPr>
        <w:t xml:space="preserve"> deleži v skladu s 4. in 5. točko prvega odstavka 54. člena ZDoh-2</w:t>
      </w:r>
      <w:r w:rsidRPr="003F019E">
        <w:rPr>
          <w:rFonts w:ascii="Arial" w:eastAsia="Times New Roman" w:hAnsi="Arial" w:cs="Times New Roman"/>
          <w:sz w:val="20"/>
          <w:szCs w:val="24"/>
        </w:rPr>
        <w:t>«.</w:t>
      </w:r>
    </w:p>
    <w:p w14:paraId="6F565B3C" w14:textId="77777777" w:rsidR="003F019E" w:rsidRDefault="003F019E" w:rsidP="003F019E">
      <w:pPr>
        <w:tabs>
          <w:tab w:val="left" w:pos="3402"/>
        </w:tabs>
        <w:spacing w:after="0" w:line="260" w:lineRule="atLeast"/>
        <w:jc w:val="both"/>
        <w:rPr>
          <w:rFonts w:ascii="Arial" w:eastAsia="Times New Roman" w:hAnsi="Arial" w:cs="Times New Roman"/>
          <w:sz w:val="20"/>
          <w:szCs w:val="24"/>
        </w:rPr>
      </w:pPr>
    </w:p>
    <w:p w14:paraId="5EF70894" w14:textId="77777777" w:rsidR="003F019E" w:rsidRPr="00162F6B" w:rsidRDefault="00CF720B" w:rsidP="006E5419">
      <w:pPr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4</w:t>
      </w:r>
      <w:r w:rsidR="00162F6B" w:rsidRPr="00162F6B">
        <w:rPr>
          <w:rFonts w:ascii="Arial" w:eastAsia="Calibri" w:hAnsi="Arial" w:cs="Arial"/>
          <w:sz w:val="20"/>
          <w:szCs w:val="20"/>
        </w:rPr>
        <w:t>. člen</w:t>
      </w:r>
    </w:p>
    <w:p w14:paraId="4610F24D" w14:textId="46882B73" w:rsidR="00F55809" w:rsidRDefault="00F55809" w:rsidP="00162F6B">
      <w:pPr>
        <w:jc w:val="both"/>
        <w:rPr>
          <w:rFonts w:ascii="Arial" w:eastAsia="Times New Roman" w:hAnsi="Arial" w:cs="Times New Roman"/>
          <w:sz w:val="20"/>
          <w:szCs w:val="24"/>
        </w:rPr>
      </w:pPr>
      <w:r w:rsidRPr="00F55809">
        <w:rPr>
          <w:rFonts w:ascii="Arial" w:eastAsia="Times New Roman" w:hAnsi="Arial" w:cs="Times New Roman"/>
          <w:sz w:val="20"/>
          <w:szCs w:val="24"/>
        </w:rPr>
        <w:lastRenderedPageBreak/>
        <w:t>V Prilogi 2 se v delu PRAVNE PODLAGE – pomen uporabljenih kratic</w:t>
      </w:r>
      <w:r w:rsidR="006E7F08">
        <w:rPr>
          <w:rFonts w:ascii="Arial" w:eastAsia="Times New Roman" w:hAnsi="Arial" w:cs="Times New Roman"/>
          <w:sz w:val="20"/>
          <w:szCs w:val="24"/>
        </w:rPr>
        <w:t>,</w:t>
      </w:r>
      <w:r w:rsidRPr="00F55809">
        <w:rPr>
          <w:rFonts w:ascii="Arial" w:eastAsia="Times New Roman" w:hAnsi="Arial" w:cs="Times New Roman"/>
          <w:sz w:val="20"/>
          <w:szCs w:val="24"/>
        </w:rPr>
        <w:t xml:space="preserve"> v prvi alineji besedilo »63/16 in 69/17« nadomesti z besedilom »63/16, 69/17, 21/19, 28/19 in 66/19«, v drugi alineji se besedilo »63/16 in 69/17« nadomesti z besedilom  »68/16, 69/17, 79/18 in 66/19«, v tretji alineji se besedilo »63/16 in 69/17« nadomesti z besedilom »63/16, 69/17, 13/18 – ZJF-H, 36/19 in 66/19)«, v četrti alineji se besedilo »23/17, 40/17 in 65/17« nadomesti z besedilom »23/17, 40/17, 65/17 in 28/19«, v osmi alineji se besedilo »</w:t>
      </w:r>
      <w:r w:rsidR="006E7F08">
        <w:rPr>
          <w:rFonts w:ascii="Arial" w:eastAsia="Times New Roman" w:hAnsi="Arial" w:cs="Times New Roman"/>
          <w:sz w:val="20"/>
          <w:szCs w:val="24"/>
        </w:rPr>
        <w:t>v obdobju 2010-2017«</w:t>
      </w:r>
      <w:r w:rsidRPr="00F55809">
        <w:rPr>
          <w:rFonts w:ascii="Arial" w:eastAsia="Times New Roman" w:hAnsi="Arial" w:cs="Times New Roman"/>
          <w:sz w:val="20"/>
          <w:szCs w:val="24"/>
        </w:rPr>
        <w:t xml:space="preserve"> nadomesti z besedilom »</w:t>
      </w:r>
      <w:r w:rsidR="006E7F08">
        <w:rPr>
          <w:rFonts w:ascii="Arial" w:eastAsia="Times New Roman" w:hAnsi="Arial" w:cs="Times New Roman"/>
          <w:sz w:val="20"/>
          <w:szCs w:val="24"/>
        </w:rPr>
        <w:t>v obdobju 2010-2019</w:t>
      </w:r>
      <w:r w:rsidRPr="00F55809">
        <w:rPr>
          <w:rFonts w:ascii="Arial" w:eastAsia="Times New Roman" w:hAnsi="Arial" w:cs="Times New Roman"/>
          <w:sz w:val="20"/>
          <w:szCs w:val="24"/>
        </w:rPr>
        <w:t xml:space="preserve">«, v deveti alineji se besedilo »93/14 in 77/16« nadomesti z besedilom »93/14, 77/16 in 14/18« in v deseti alineji </w:t>
      </w:r>
      <w:r>
        <w:rPr>
          <w:rFonts w:ascii="Arial" w:eastAsia="Times New Roman" w:hAnsi="Arial" w:cs="Times New Roman"/>
          <w:sz w:val="20"/>
          <w:szCs w:val="24"/>
        </w:rPr>
        <w:t xml:space="preserve">se </w:t>
      </w:r>
      <w:r w:rsidRPr="00F55809">
        <w:rPr>
          <w:rFonts w:ascii="Arial" w:eastAsia="Times New Roman" w:hAnsi="Arial" w:cs="Times New Roman"/>
          <w:sz w:val="20"/>
          <w:szCs w:val="24"/>
        </w:rPr>
        <w:t xml:space="preserve">za besedilom </w:t>
      </w:r>
      <w:r w:rsidR="006E7F08">
        <w:rPr>
          <w:rFonts w:ascii="Arial" w:eastAsia="Times New Roman" w:hAnsi="Arial" w:cs="Times New Roman"/>
          <w:sz w:val="20"/>
          <w:szCs w:val="24"/>
        </w:rPr>
        <w:t>»</w:t>
      </w:r>
      <w:r w:rsidRPr="00F55809">
        <w:rPr>
          <w:rFonts w:ascii="Arial" w:eastAsia="Times New Roman" w:hAnsi="Arial" w:cs="Times New Roman"/>
          <w:sz w:val="20"/>
          <w:szCs w:val="24"/>
        </w:rPr>
        <w:t>69/17« doda besedilo »in 59/19«.</w:t>
      </w:r>
    </w:p>
    <w:p w14:paraId="132C5A54" w14:textId="4045B5D1" w:rsidR="00401DFE" w:rsidRDefault="00F55809" w:rsidP="00162F6B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Times New Roman" w:hAnsi="Arial" w:cs="Times New Roman"/>
          <w:sz w:val="20"/>
          <w:szCs w:val="24"/>
        </w:rPr>
        <w:t>V</w:t>
      </w:r>
      <w:r w:rsidR="00162F6B" w:rsidRPr="00162F6B">
        <w:rPr>
          <w:rFonts w:ascii="Arial" w:eastAsia="Times New Roman" w:hAnsi="Arial" w:cs="Times New Roman"/>
          <w:sz w:val="20"/>
          <w:szCs w:val="24"/>
        </w:rPr>
        <w:t xml:space="preserve"> točki V. Metodologija izpolnjevanja obračuna akontacije dohodnine iz dejavnosti za zavezance, ki ugotavljajo davčno osnovo na podlagi dejanskih prihodkov in dejanskih odhodkov,</w:t>
      </w:r>
      <w:r>
        <w:rPr>
          <w:rFonts w:ascii="Arial" w:eastAsia="Times New Roman" w:hAnsi="Arial" w:cs="Times New Roman"/>
          <w:sz w:val="20"/>
          <w:szCs w:val="24"/>
        </w:rPr>
        <w:t xml:space="preserve"> se</w:t>
      </w:r>
      <w:r w:rsidR="00162F6B" w:rsidRPr="00162F6B">
        <w:rPr>
          <w:rFonts w:ascii="Arial" w:eastAsia="Times New Roman" w:hAnsi="Arial" w:cs="Times New Roman"/>
          <w:sz w:val="20"/>
          <w:szCs w:val="24"/>
        </w:rPr>
        <w:t xml:space="preserve"> v opisu zaporedne številke </w:t>
      </w:r>
      <w:r w:rsidR="00162F6B">
        <w:rPr>
          <w:rFonts w:ascii="Arial" w:eastAsia="Times New Roman" w:hAnsi="Arial" w:cs="Times New Roman"/>
          <w:sz w:val="20"/>
          <w:szCs w:val="24"/>
        </w:rPr>
        <w:t>2.4</w:t>
      </w:r>
      <w:r w:rsidR="00162F6B" w:rsidRPr="00162F6B">
        <w:rPr>
          <w:rFonts w:ascii="Arial" w:hAnsi="Arial" w:cs="Arial"/>
          <w:sz w:val="20"/>
          <w:szCs w:val="20"/>
        </w:rPr>
        <w:t xml:space="preserve"> </w:t>
      </w:r>
      <w:r w:rsidR="00162F6B" w:rsidRPr="003A0EE3">
        <w:rPr>
          <w:rFonts w:ascii="Arial" w:hAnsi="Arial" w:cs="Arial"/>
          <w:sz w:val="20"/>
          <w:szCs w:val="20"/>
        </w:rPr>
        <w:t xml:space="preserve">besedilo </w:t>
      </w:r>
      <w:r w:rsidR="008216D7">
        <w:rPr>
          <w:rFonts w:ascii="Arial" w:hAnsi="Arial" w:cs="Arial"/>
          <w:sz w:val="20"/>
          <w:szCs w:val="20"/>
        </w:rPr>
        <w:t>spremeni tako, da se glasi</w:t>
      </w:r>
      <w:r w:rsidR="00162F6B" w:rsidRPr="003A0EE3">
        <w:rPr>
          <w:rFonts w:ascii="Arial" w:hAnsi="Arial" w:cs="Arial"/>
          <w:sz w:val="20"/>
          <w:szCs w:val="20"/>
        </w:rPr>
        <w:t>:</w:t>
      </w:r>
    </w:p>
    <w:p w14:paraId="279200A4" w14:textId="77777777" w:rsidR="00EF5E68" w:rsidRPr="00EF5E68" w:rsidRDefault="00162F6B" w:rsidP="00EF5E68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="00EF5E68" w:rsidRPr="00EF5E68">
        <w:rPr>
          <w:rFonts w:ascii="Arial" w:hAnsi="Arial" w:cs="Arial"/>
          <w:sz w:val="20"/>
          <w:szCs w:val="20"/>
        </w:rPr>
        <w:t>Znesek prihodkov, ki po določbi 54. člena ZDoh-2 ne veljajo kot prihodek, dosežen z opravljanjem dejavnosti:</w:t>
      </w:r>
    </w:p>
    <w:p w14:paraId="272F48EE" w14:textId="77777777" w:rsidR="00EF5E68" w:rsidRPr="00EF5E68" w:rsidRDefault="00EF5E68" w:rsidP="00EF5E68">
      <w:pPr>
        <w:jc w:val="both"/>
        <w:rPr>
          <w:rFonts w:ascii="Arial" w:hAnsi="Arial" w:cs="Arial"/>
          <w:sz w:val="20"/>
          <w:szCs w:val="20"/>
        </w:rPr>
      </w:pPr>
      <w:r w:rsidRPr="00EF5E68">
        <w:rPr>
          <w:rFonts w:ascii="Arial" w:hAnsi="Arial" w:cs="Arial"/>
          <w:sz w:val="20"/>
          <w:szCs w:val="20"/>
        </w:rPr>
        <w:t>1. dividenda, kot je določena v poglavju III.6.2 ZDoh-2,</w:t>
      </w:r>
    </w:p>
    <w:p w14:paraId="5C0D9286" w14:textId="77777777" w:rsidR="00EF5E68" w:rsidRPr="00EF5E68" w:rsidRDefault="00EF5E68" w:rsidP="00EF5E68">
      <w:pPr>
        <w:jc w:val="both"/>
        <w:rPr>
          <w:rFonts w:ascii="Arial" w:hAnsi="Arial" w:cs="Arial"/>
          <w:sz w:val="20"/>
          <w:szCs w:val="20"/>
        </w:rPr>
      </w:pPr>
      <w:r w:rsidRPr="00EF5E68">
        <w:rPr>
          <w:rFonts w:ascii="Arial" w:hAnsi="Arial" w:cs="Arial"/>
          <w:sz w:val="20"/>
          <w:szCs w:val="20"/>
        </w:rPr>
        <w:t xml:space="preserve">2. obresti, kot so določene v poglavju III.6.1. ZDoh-2, in dosežene na podlagi </w:t>
      </w:r>
      <w:r w:rsidR="008216D7">
        <w:rPr>
          <w:rFonts w:ascii="Arial" w:hAnsi="Arial" w:cs="Arial"/>
          <w:sz w:val="20"/>
          <w:szCs w:val="20"/>
        </w:rPr>
        <w:t xml:space="preserve">prenosljivih </w:t>
      </w:r>
      <w:r w:rsidRPr="00EF5E68">
        <w:rPr>
          <w:rFonts w:ascii="Arial" w:hAnsi="Arial" w:cs="Arial"/>
          <w:sz w:val="20"/>
          <w:szCs w:val="20"/>
        </w:rPr>
        <w:t>dolžniških vrednostnih papirjev</w:t>
      </w:r>
      <w:r w:rsidR="008216D7">
        <w:rPr>
          <w:rFonts w:ascii="Arial" w:hAnsi="Arial" w:cs="Arial"/>
          <w:sz w:val="20"/>
          <w:szCs w:val="20"/>
        </w:rPr>
        <w:t xml:space="preserve"> ter instrumentov denarnega trga</w:t>
      </w:r>
      <w:r w:rsidRPr="00EF5E68">
        <w:rPr>
          <w:rFonts w:ascii="Arial" w:hAnsi="Arial" w:cs="Arial"/>
          <w:sz w:val="20"/>
          <w:szCs w:val="20"/>
        </w:rPr>
        <w:t xml:space="preserve">, </w:t>
      </w:r>
      <w:r w:rsidR="008216D7">
        <w:rPr>
          <w:rFonts w:ascii="Arial" w:hAnsi="Arial" w:cs="Arial"/>
          <w:sz w:val="20"/>
          <w:szCs w:val="20"/>
        </w:rPr>
        <w:t>opredeljenih po zakonu, ki ureja trg finančnih instrumentov</w:t>
      </w:r>
      <w:r w:rsidRPr="00EF5E68">
        <w:rPr>
          <w:rFonts w:ascii="Arial" w:hAnsi="Arial" w:cs="Arial"/>
          <w:sz w:val="20"/>
          <w:szCs w:val="20"/>
        </w:rPr>
        <w:t>,</w:t>
      </w:r>
    </w:p>
    <w:p w14:paraId="0FBB0423" w14:textId="77777777" w:rsidR="00EF5E68" w:rsidRPr="00EF5E68" w:rsidRDefault="00EF5E68" w:rsidP="00EF5E68">
      <w:pPr>
        <w:jc w:val="both"/>
        <w:rPr>
          <w:rFonts w:ascii="Arial" w:hAnsi="Arial" w:cs="Arial"/>
          <w:sz w:val="20"/>
          <w:szCs w:val="20"/>
        </w:rPr>
      </w:pPr>
      <w:r w:rsidRPr="00EF5E68">
        <w:rPr>
          <w:rFonts w:ascii="Arial" w:hAnsi="Arial" w:cs="Arial"/>
          <w:sz w:val="20"/>
          <w:szCs w:val="20"/>
        </w:rPr>
        <w:t>3. prihodek, dosežen na podlagi odsvojitve lastniškega deleža, kot je določen v poglavju III.6.2 ZDoh-2, ali na podlagi odsvojitve investicijskih kuponov,</w:t>
      </w:r>
    </w:p>
    <w:p w14:paraId="149A63F2" w14:textId="77777777" w:rsidR="00EF5E68" w:rsidRPr="00EF5E68" w:rsidRDefault="00EF5E68" w:rsidP="00EF5E68">
      <w:pPr>
        <w:jc w:val="both"/>
        <w:rPr>
          <w:rFonts w:ascii="Arial" w:hAnsi="Arial" w:cs="Arial"/>
          <w:sz w:val="20"/>
          <w:szCs w:val="20"/>
        </w:rPr>
      </w:pPr>
      <w:r w:rsidRPr="00EF5E68">
        <w:rPr>
          <w:rFonts w:ascii="Arial" w:hAnsi="Arial" w:cs="Arial"/>
          <w:sz w:val="20"/>
          <w:szCs w:val="20"/>
        </w:rPr>
        <w:t>4. drugi prihodki v zvezi s finančnimi instrumenti oziroma deleži, na katere se nanašajo prihodki iz prejšnjih točk tega odstavka, nastali po pridobitvi finančnih instrumentov oziroma deležev v podjetje,</w:t>
      </w:r>
    </w:p>
    <w:p w14:paraId="01F8FB5B" w14:textId="77777777" w:rsidR="003A0EE3" w:rsidRPr="00401DFE" w:rsidRDefault="00EF5E68" w:rsidP="00EF5E68">
      <w:pPr>
        <w:jc w:val="both"/>
        <w:rPr>
          <w:rFonts w:ascii="Arial" w:eastAsia="Times New Roman" w:hAnsi="Arial" w:cs="Times New Roman"/>
          <w:sz w:val="20"/>
          <w:szCs w:val="24"/>
        </w:rPr>
      </w:pPr>
      <w:r w:rsidRPr="00EF5E68">
        <w:rPr>
          <w:rFonts w:ascii="Arial" w:hAnsi="Arial" w:cs="Arial"/>
          <w:sz w:val="20"/>
          <w:szCs w:val="20"/>
        </w:rPr>
        <w:t>5. drugi prihodki v zvezi s finančnimi instrumenti oziroma deleži, na katere se nanašajo prihodki iz prejšnjih točk tega odstavka, nastali ob pridobitvi teh finančnih instrumentov oziroma deležev v podjetje zavezanca iz njegovega gospodinjstva</w:t>
      </w:r>
      <w:r w:rsidR="00162F6B" w:rsidRPr="00401DFE">
        <w:rPr>
          <w:rFonts w:ascii="Arial" w:eastAsia="Times New Roman" w:hAnsi="Arial" w:cs="Times New Roman"/>
          <w:sz w:val="20"/>
          <w:szCs w:val="24"/>
        </w:rPr>
        <w:t>«</w:t>
      </w:r>
      <w:r w:rsidR="00D24D58">
        <w:rPr>
          <w:rFonts w:ascii="Arial" w:eastAsia="Times New Roman" w:hAnsi="Arial" w:cs="Times New Roman"/>
          <w:sz w:val="20"/>
          <w:szCs w:val="24"/>
        </w:rPr>
        <w:t>.</w:t>
      </w:r>
    </w:p>
    <w:p w14:paraId="47CF8DA0" w14:textId="77777777" w:rsidR="00401DFE" w:rsidRDefault="00401DFE" w:rsidP="00401DFE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Times New Roman"/>
          <w:sz w:val="20"/>
          <w:szCs w:val="24"/>
        </w:rPr>
      </w:pPr>
    </w:p>
    <w:p w14:paraId="00791C7B" w14:textId="48DCEA48" w:rsidR="00401DFE" w:rsidRPr="00401DFE" w:rsidRDefault="00401DFE" w:rsidP="00401DF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Times New Roman"/>
          <w:sz w:val="20"/>
          <w:szCs w:val="24"/>
        </w:rPr>
      </w:pPr>
      <w:r w:rsidRPr="00401DFE">
        <w:rPr>
          <w:rFonts w:ascii="Arial" w:eastAsia="Times New Roman" w:hAnsi="Arial" w:cs="Times New Roman"/>
          <w:sz w:val="20"/>
          <w:szCs w:val="24"/>
        </w:rPr>
        <w:t>V točki V</w:t>
      </w:r>
      <w:r>
        <w:rPr>
          <w:rFonts w:ascii="Arial" w:eastAsia="Times New Roman" w:hAnsi="Arial" w:cs="Times New Roman"/>
          <w:sz w:val="20"/>
          <w:szCs w:val="24"/>
        </w:rPr>
        <w:t>I</w:t>
      </w:r>
      <w:r w:rsidRPr="00401DFE">
        <w:rPr>
          <w:rFonts w:ascii="Arial" w:eastAsia="Times New Roman" w:hAnsi="Arial" w:cs="Times New Roman"/>
          <w:sz w:val="20"/>
          <w:szCs w:val="24"/>
        </w:rPr>
        <w:t xml:space="preserve">. Metodologija izpolnjevanja obračuna dohodnine od dohodka iz dejavnosti za zavezance, ki ugotavljajo davčno osnovo na podlagi dejanskih prihodkov in normiranih odhodkov, se v opisu zaporedne številke 2.4 besedilo </w:t>
      </w:r>
      <w:r w:rsidR="00111EF2">
        <w:rPr>
          <w:rFonts w:ascii="Arial" w:eastAsia="Times New Roman" w:hAnsi="Arial" w:cs="Times New Roman"/>
          <w:sz w:val="20"/>
          <w:szCs w:val="24"/>
        </w:rPr>
        <w:t>spremeni tako, da se glasi:</w:t>
      </w:r>
    </w:p>
    <w:p w14:paraId="41464DA3" w14:textId="77777777" w:rsidR="00401DFE" w:rsidRPr="00401DFE" w:rsidRDefault="00401DFE" w:rsidP="00401DFE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Times New Roman"/>
          <w:sz w:val="20"/>
          <w:szCs w:val="24"/>
        </w:rPr>
      </w:pPr>
    </w:p>
    <w:p w14:paraId="411D2D79" w14:textId="77777777" w:rsidR="00EF5E68" w:rsidRPr="00EF5E68" w:rsidRDefault="00401DFE" w:rsidP="00EF5E68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="00EF5E68" w:rsidRPr="00EF5E68">
        <w:rPr>
          <w:rFonts w:ascii="Arial" w:hAnsi="Arial" w:cs="Arial"/>
          <w:sz w:val="20"/>
          <w:szCs w:val="20"/>
        </w:rPr>
        <w:t>Znesek prihodkov, ki po določbi 54. člena ZDoh-2 ne veljajo kot prihodek, dosežen z opravljanjem dejavnosti:</w:t>
      </w:r>
    </w:p>
    <w:p w14:paraId="1766564C" w14:textId="77777777" w:rsidR="00EF5E68" w:rsidRPr="00EF5E68" w:rsidRDefault="00EF5E68" w:rsidP="00EF5E68">
      <w:pPr>
        <w:jc w:val="both"/>
        <w:rPr>
          <w:rFonts w:ascii="Arial" w:hAnsi="Arial" w:cs="Arial"/>
          <w:sz w:val="20"/>
          <w:szCs w:val="20"/>
        </w:rPr>
      </w:pPr>
      <w:r w:rsidRPr="00EF5E68">
        <w:rPr>
          <w:rFonts w:ascii="Arial" w:hAnsi="Arial" w:cs="Arial"/>
          <w:sz w:val="20"/>
          <w:szCs w:val="20"/>
        </w:rPr>
        <w:t>1. dividenda, kot je določena v poglavju III.6.2 ZDoh-2,</w:t>
      </w:r>
    </w:p>
    <w:p w14:paraId="4C096532" w14:textId="77777777" w:rsidR="00EF5E68" w:rsidRPr="00EF5E68" w:rsidRDefault="00EF5E68" w:rsidP="00EF5E68">
      <w:pPr>
        <w:jc w:val="both"/>
        <w:rPr>
          <w:rFonts w:ascii="Arial" w:hAnsi="Arial" w:cs="Arial"/>
          <w:sz w:val="20"/>
          <w:szCs w:val="20"/>
        </w:rPr>
      </w:pPr>
      <w:r w:rsidRPr="00EF5E68">
        <w:rPr>
          <w:rFonts w:ascii="Arial" w:hAnsi="Arial" w:cs="Arial"/>
          <w:sz w:val="20"/>
          <w:szCs w:val="20"/>
        </w:rPr>
        <w:t xml:space="preserve">2. obresti, kot so določene v poglavju III.6.1. ZDoh-2, in dosežene na podlagi </w:t>
      </w:r>
      <w:r w:rsidR="00111EF2">
        <w:rPr>
          <w:rFonts w:ascii="Arial" w:hAnsi="Arial" w:cs="Arial"/>
          <w:sz w:val="20"/>
          <w:szCs w:val="20"/>
        </w:rPr>
        <w:t>prenosljivih</w:t>
      </w:r>
      <w:r w:rsidRPr="00EF5E68">
        <w:rPr>
          <w:rFonts w:ascii="Arial" w:hAnsi="Arial" w:cs="Arial"/>
          <w:sz w:val="20"/>
          <w:szCs w:val="20"/>
        </w:rPr>
        <w:t xml:space="preserve"> vrednostnih papirjev </w:t>
      </w:r>
      <w:r w:rsidR="00111EF2">
        <w:rPr>
          <w:rFonts w:ascii="Arial" w:hAnsi="Arial" w:cs="Arial"/>
          <w:sz w:val="20"/>
          <w:szCs w:val="20"/>
        </w:rPr>
        <w:t xml:space="preserve"> ter instrumentov denarnega trga, opredeljenih po zakonu, ki ureja trg finančnih instrumentov</w:t>
      </w:r>
      <w:r w:rsidRPr="00EF5E68">
        <w:rPr>
          <w:rFonts w:ascii="Arial" w:hAnsi="Arial" w:cs="Arial"/>
          <w:sz w:val="20"/>
          <w:szCs w:val="20"/>
        </w:rPr>
        <w:t>,</w:t>
      </w:r>
    </w:p>
    <w:p w14:paraId="1F7C02DC" w14:textId="77777777" w:rsidR="00EF5E68" w:rsidRPr="00EF5E68" w:rsidRDefault="00EF5E68" w:rsidP="00EF5E68">
      <w:pPr>
        <w:jc w:val="both"/>
        <w:rPr>
          <w:rFonts w:ascii="Arial" w:hAnsi="Arial" w:cs="Arial"/>
          <w:sz w:val="20"/>
          <w:szCs w:val="20"/>
        </w:rPr>
      </w:pPr>
      <w:r w:rsidRPr="00EF5E68">
        <w:rPr>
          <w:rFonts w:ascii="Arial" w:hAnsi="Arial" w:cs="Arial"/>
          <w:sz w:val="20"/>
          <w:szCs w:val="20"/>
        </w:rPr>
        <w:t>3. prihodek, dosežen na podlagi odsvojitve lastniškega deleža, kot je določen v poglavju III.6.2 ZDoh-2, ali na podlagi odsvojitve investicijskih kuponov,</w:t>
      </w:r>
    </w:p>
    <w:p w14:paraId="738687A3" w14:textId="77777777" w:rsidR="00EF5E68" w:rsidRPr="00EF5E68" w:rsidRDefault="00EF5E68" w:rsidP="00EF5E68">
      <w:pPr>
        <w:jc w:val="both"/>
        <w:rPr>
          <w:rFonts w:ascii="Arial" w:hAnsi="Arial" w:cs="Arial"/>
          <w:sz w:val="20"/>
          <w:szCs w:val="20"/>
        </w:rPr>
      </w:pPr>
      <w:r w:rsidRPr="00EF5E68">
        <w:rPr>
          <w:rFonts w:ascii="Arial" w:hAnsi="Arial" w:cs="Arial"/>
          <w:sz w:val="20"/>
          <w:szCs w:val="20"/>
        </w:rPr>
        <w:t>4. drugi prihodki v zvezi s finančnimi instrumenti oziroma deleži, na katere se nanašajo prihodki iz prejšnjih točk tega odstavka, nastali po pridobitvi finančnih instrumentov oziroma deležev v podjetje,</w:t>
      </w:r>
    </w:p>
    <w:p w14:paraId="0B0E70A1" w14:textId="4CD4411A" w:rsidR="00401DFE" w:rsidRPr="00401DFE" w:rsidRDefault="00EF5E68" w:rsidP="00EF5E68">
      <w:pPr>
        <w:jc w:val="both"/>
        <w:rPr>
          <w:rFonts w:ascii="Arial" w:eastAsia="Times New Roman" w:hAnsi="Arial" w:cs="Times New Roman"/>
          <w:sz w:val="20"/>
          <w:szCs w:val="24"/>
        </w:rPr>
      </w:pPr>
      <w:r w:rsidRPr="00EF5E68">
        <w:rPr>
          <w:rFonts w:ascii="Arial" w:hAnsi="Arial" w:cs="Arial"/>
          <w:sz w:val="20"/>
          <w:szCs w:val="20"/>
        </w:rPr>
        <w:t>5. drugi prihodki v zvezi s finančnimi instrumenti oziroma deleži, na katere se nanašajo prihodki iz prejšnjih točk tega odstavka, nastali ob pridobitvi teh finančnih instrumentov oziroma deležev v podjetje zavezanca iz njegovega gospodinjstva</w:t>
      </w:r>
      <w:r w:rsidR="00401DFE" w:rsidRPr="00401DFE">
        <w:rPr>
          <w:rFonts w:ascii="Arial" w:eastAsia="Times New Roman" w:hAnsi="Arial" w:cs="Times New Roman"/>
          <w:sz w:val="20"/>
          <w:szCs w:val="24"/>
        </w:rPr>
        <w:t>«</w:t>
      </w:r>
      <w:r w:rsidR="006E7F08">
        <w:rPr>
          <w:rFonts w:ascii="Arial" w:eastAsia="Times New Roman" w:hAnsi="Arial" w:cs="Times New Roman"/>
          <w:sz w:val="20"/>
          <w:szCs w:val="24"/>
        </w:rPr>
        <w:t>.</w:t>
      </w:r>
    </w:p>
    <w:p w14:paraId="44038011" w14:textId="77777777" w:rsidR="00401DFE" w:rsidRPr="00401DFE" w:rsidRDefault="00401DFE" w:rsidP="00401DFE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Times New Roman"/>
          <w:sz w:val="20"/>
          <w:szCs w:val="24"/>
        </w:rPr>
      </w:pPr>
    </w:p>
    <w:p w14:paraId="5554F320" w14:textId="77777777" w:rsidR="00162F6B" w:rsidRPr="00401DFE" w:rsidRDefault="00CF720B" w:rsidP="00162F6B">
      <w:pPr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5</w:t>
      </w:r>
      <w:r w:rsidR="00162F6B" w:rsidRPr="00162F6B">
        <w:rPr>
          <w:rFonts w:ascii="Arial" w:eastAsia="Calibri" w:hAnsi="Arial" w:cs="Arial"/>
          <w:sz w:val="20"/>
          <w:szCs w:val="20"/>
        </w:rPr>
        <w:t>. člen</w:t>
      </w:r>
    </w:p>
    <w:p w14:paraId="3700027E" w14:textId="77777777" w:rsidR="00DA3836" w:rsidRDefault="00401DFE" w:rsidP="00401DFE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V Prilogi 14a </w:t>
      </w:r>
      <w:r w:rsidR="00DA3836">
        <w:rPr>
          <w:sz w:val="20"/>
          <w:szCs w:val="20"/>
        </w:rPr>
        <w:t xml:space="preserve">se </w:t>
      </w:r>
      <w:r>
        <w:rPr>
          <w:sz w:val="20"/>
          <w:szCs w:val="20"/>
        </w:rPr>
        <w:t xml:space="preserve">v točki </w:t>
      </w:r>
      <w:r w:rsidRPr="00401DFE">
        <w:rPr>
          <w:sz w:val="20"/>
          <w:szCs w:val="20"/>
        </w:rPr>
        <w:t>Izjav</w:t>
      </w:r>
      <w:r>
        <w:rPr>
          <w:sz w:val="20"/>
          <w:szCs w:val="20"/>
        </w:rPr>
        <w:t>a</w:t>
      </w:r>
      <w:r w:rsidRPr="00401DFE">
        <w:rPr>
          <w:sz w:val="20"/>
          <w:szCs w:val="20"/>
        </w:rPr>
        <w:t xml:space="preserve"> I – Pr</w:t>
      </w:r>
      <w:r>
        <w:rPr>
          <w:sz w:val="20"/>
          <w:szCs w:val="20"/>
        </w:rPr>
        <w:t>enehanje opravljanja dejavnost</w:t>
      </w:r>
      <w:r w:rsidRPr="00401DFE">
        <w:rPr>
          <w:sz w:val="20"/>
          <w:szCs w:val="20"/>
        </w:rPr>
        <w:t xml:space="preserve">, </w:t>
      </w:r>
      <w:r w:rsidR="00D24D58">
        <w:rPr>
          <w:sz w:val="20"/>
          <w:szCs w:val="20"/>
        </w:rPr>
        <w:t xml:space="preserve">v četrti alineji </w:t>
      </w:r>
      <w:r w:rsidR="000A6833">
        <w:rPr>
          <w:sz w:val="20"/>
          <w:szCs w:val="20"/>
        </w:rPr>
        <w:t>za besedilom</w:t>
      </w:r>
      <w:r w:rsidR="00DA3836">
        <w:rPr>
          <w:sz w:val="20"/>
          <w:szCs w:val="20"/>
        </w:rPr>
        <w:t>:</w:t>
      </w:r>
      <w:r w:rsidR="000A6833">
        <w:rPr>
          <w:sz w:val="20"/>
          <w:szCs w:val="20"/>
        </w:rPr>
        <w:t xml:space="preserve"> </w:t>
      </w:r>
    </w:p>
    <w:p w14:paraId="166C7CE2" w14:textId="77777777" w:rsidR="00401DFE" w:rsidRDefault="000A6833" w:rsidP="00401DFE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>»</w:t>
      </w:r>
      <w:r w:rsidR="00DA3836" w:rsidRPr="00DA3836">
        <w:rPr>
          <w:sz w:val="20"/>
          <w:szCs w:val="20"/>
        </w:rPr>
        <w:t>Ime in priimek: ____________ Naslov: __________ Davčna številka: _____________</w:t>
      </w:r>
      <w:r w:rsidR="00DA3836">
        <w:rPr>
          <w:sz w:val="20"/>
          <w:szCs w:val="20"/>
        </w:rPr>
        <w:t>«</w:t>
      </w:r>
    </w:p>
    <w:p w14:paraId="5AFFAD29" w14:textId="77777777" w:rsidR="00DA3836" w:rsidRDefault="00DA3836" w:rsidP="00401DFE">
      <w:pPr>
        <w:pStyle w:val="Default"/>
        <w:jc w:val="both"/>
        <w:rPr>
          <w:sz w:val="20"/>
          <w:szCs w:val="20"/>
        </w:rPr>
      </w:pPr>
    </w:p>
    <w:p w14:paraId="1DA2ED8A" w14:textId="77777777" w:rsidR="00DA3836" w:rsidRDefault="00DA3836" w:rsidP="00401DFE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>doda besedilo, ki se glasi:</w:t>
      </w:r>
    </w:p>
    <w:p w14:paraId="0E7F9357" w14:textId="77777777" w:rsidR="00DA3836" w:rsidRDefault="00DA3836" w:rsidP="00401DFE">
      <w:pPr>
        <w:jc w:val="both"/>
        <w:rPr>
          <w:rFonts w:ascii="Arial" w:hAnsi="Arial" w:cs="Arial"/>
          <w:sz w:val="20"/>
          <w:szCs w:val="20"/>
        </w:rPr>
      </w:pPr>
    </w:p>
    <w:p w14:paraId="4F4419AA" w14:textId="008F5168" w:rsidR="00401DFE" w:rsidRDefault="00401DFE" w:rsidP="00401DF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415987">
        <w:rPr>
          <w:rFonts w:ascii="Arial" w:hAnsi="Arial" w:cs="Arial"/>
          <w:sz w:val="20"/>
          <w:szCs w:val="20"/>
        </w:rPr>
        <w:t>Ime in priimek: ____________ Naslov: __________ Davčna številka: _____________</w:t>
      </w:r>
    </w:p>
    <w:p w14:paraId="02997D48" w14:textId="7C2C5C0C" w:rsidR="00401DFE" w:rsidRPr="00E51A96" w:rsidRDefault="00401DFE" w:rsidP="00401DFE">
      <w:pPr>
        <w:jc w:val="both"/>
        <w:rPr>
          <w:rFonts w:ascii="Arial" w:hAnsi="Arial" w:cs="Arial"/>
          <w:sz w:val="20"/>
          <w:szCs w:val="20"/>
        </w:rPr>
      </w:pPr>
      <w:r w:rsidRPr="00415987">
        <w:rPr>
          <w:rFonts w:ascii="Arial" w:hAnsi="Arial" w:cs="Arial"/>
          <w:sz w:val="20"/>
          <w:szCs w:val="20"/>
        </w:rPr>
        <w:t>Ime in priimek: ____________ Naslov: __________ Davčna številka: _____________</w:t>
      </w:r>
      <w:r>
        <w:rPr>
          <w:rFonts w:ascii="Arial" w:hAnsi="Arial" w:cs="Arial"/>
          <w:sz w:val="20"/>
          <w:szCs w:val="20"/>
        </w:rPr>
        <w:t>«</w:t>
      </w:r>
      <w:r w:rsidR="006E7F08">
        <w:rPr>
          <w:rFonts w:ascii="Arial" w:hAnsi="Arial" w:cs="Arial"/>
          <w:sz w:val="20"/>
          <w:szCs w:val="20"/>
        </w:rPr>
        <w:t>.</w:t>
      </w:r>
    </w:p>
    <w:p w14:paraId="5567E38F" w14:textId="77777777" w:rsidR="00401DFE" w:rsidRDefault="00401DFE" w:rsidP="00401DFE">
      <w:pPr>
        <w:rPr>
          <w:rFonts w:ascii="Arial" w:eastAsia="Calibri" w:hAnsi="Arial" w:cs="Arial"/>
          <w:sz w:val="20"/>
          <w:szCs w:val="20"/>
        </w:rPr>
      </w:pPr>
    </w:p>
    <w:p w14:paraId="0D91CBD5" w14:textId="77777777" w:rsidR="00401DFE" w:rsidRDefault="00CF720B" w:rsidP="00162F6B">
      <w:pPr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6</w:t>
      </w:r>
      <w:r w:rsidR="00401DFE">
        <w:rPr>
          <w:rFonts w:ascii="Arial" w:eastAsia="Calibri" w:hAnsi="Arial" w:cs="Arial"/>
          <w:sz w:val="20"/>
          <w:szCs w:val="20"/>
        </w:rPr>
        <w:t>. člen</w:t>
      </w:r>
    </w:p>
    <w:p w14:paraId="2D455D8E" w14:textId="77777777" w:rsidR="00CA671E" w:rsidRPr="00401DFE" w:rsidRDefault="00CA671E" w:rsidP="00CA671E">
      <w:pPr>
        <w:rPr>
          <w:rFonts w:ascii="Arial" w:eastAsia="Times New Roman" w:hAnsi="Arial" w:cs="Times New Roman"/>
          <w:sz w:val="20"/>
          <w:szCs w:val="24"/>
        </w:rPr>
      </w:pPr>
      <w:r w:rsidRPr="00401DFE">
        <w:rPr>
          <w:rFonts w:ascii="Arial" w:eastAsia="Times New Roman" w:hAnsi="Arial" w:cs="Times New Roman"/>
          <w:sz w:val="20"/>
          <w:szCs w:val="24"/>
        </w:rPr>
        <w:t>Priloga 15 se nadomesti z novo Prilogo 15, ki je priloga in sestavni del tega pravilnika.</w:t>
      </w:r>
    </w:p>
    <w:p w14:paraId="5922ECBF" w14:textId="77777777" w:rsidR="00162F6B" w:rsidRDefault="00162F6B" w:rsidP="00CA671E">
      <w:pPr>
        <w:rPr>
          <w:rFonts w:ascii="Arial" w:eastAsia="Times New Roman" w:hAnsi="Arial" w:cs="Times New Roman"/>
          <w:sz w:val="20"/>
          <w:szCs w:val="24"/>
        </w:rPr>
      </w:pPr>
    </w:p>
    <w:p w14:paraId="38AC0D83" w14:textId="3B8F1BDA" w:rsidR="006E7F08" w:rsidRPr="00401DFE" w:rsidRDefault="006E7F08" w:rsidP="006E7F08">
      <w:pPr>
        <w:jc w:val="center"/>
        <w:rPr>
          <w:rFonts w:ascii="Arial" w:eastAsia="Times New Roman" w:hAnsi="Arial" w:cs="Times New Roman"/>
          <w:sz w:val="20"/>
          <w:szCs w:val="24"/>
        </w:rPr>
      </w:pPr>
      <w:r>
        <w:rPr>
          <w:rFonts w:ascii="Arial" w:eastAsia="Times New Roman" w:hAnsi="Arial" w:cs="Times New Roman"/>
          <w:sz w:val="20"/>
          <w:szCs w:val="24"/>
        </w:rPr>
        <w:t>KONČNA DOLOČBA</w:t>
      </w:r>
    </w:p>
    <w:p w14:paraId="2BE14543" w14:textId="77777777" w:rsidR="00162F6B" w:rsidRPr="00401DFE" w:rsidRDefault="00CF720B" w:rsidP="00162F6B">
      <w:pPr>
        <w:jc w:val="center"/>
        <w:rPr>
          <w:rFonts w:ascii="Arial" w:eastAsia="Times New Roman" w:hAnsi="Arial" w:cs="Times New Roman"/>
          <w:sz w:val="20"/>
          <w:szCs w:val="24"/>
        </w:rPr>
      </w:pPr>
      <w:r>
        <w:rPr>
          <w:rFonts w:ascii="Arial" w:eastAsia="Times New Roman" w:hAnsi="Arial" w:cs="Times New Roman"/>
          <w:sz w:val="20"/>
          <w:szCs w:val="24"/>
        </w:rPr>
        <w:t>7</w:t>
      </w:r>
      <w:r w:rsidR="00162F6B" w:rsidRPr="00401DFE">
        <w:rPr>
          <w:rFonts w:ascii="Arial" w:eastAsia="Times New Roman" w:hAnsi="Arial" w:cs="Times New Roman"/>
          <w:sz w:val="20"/>
          <w:szCs w:val="24"/>
        </w:rPr>
        <w:t>. člen</w:t>
      </w:r>
    </w:p>
    <w:p w14:paraId="7C2AE810" w14:textId="77777777" w:rsidR="00415987" w:rsidRPr="00401DFE" w:rsidRDefault="00750DAE" w:rsidP="00415987">
      <w:pPr>
        <w:jc w:val="both"/>
        <w:rPr>
          <w:rFonts w:ascii="Arial" w:eastAsia="Times New Roman" w:hAnsi="Arial" w:cs="Times New Roman"/>
          <w:sz w:val="20"/>
          <w:szCs w:val="24"/>
        </w:rPr>
      </w:pPr>
      <w:r w:rsidRPr="00750DAE">
        <w:rPr>
          <w:rFonts w:ascii="Arial" w:eastAsia="Times New Roman" w:hAnsi="Arial" w:cs="Times New Roman"/>
          <w:sz w:val="20"/>
          <w:szCs w:val="24"/>
        </w:rPr>
        <w:t>Ta pravilnik začne veljati naslednji dan po objavi v Ura</w:t>
      </w:r>
      <w:r w:rsidRPr="00750DAE">
        <w:rPr>
          <w:rFonts w:ascii="Arial" w:eastAsia="Times New Roman" w:hAnsi="Arial" w:cs="Times New Roman"/>
          <w:sz w:val="20"/>
          <w:szCs w:val="24"/>
        </w:rPr>
        <w:softHyphen/>
        <w:t>dnem listu Republike Slovenije</w:t>
      </w:r>
      <w:r w:rsidRPr="00401DFE">
        <w:rPr>
          <w:rFonts w:ascii="Arial" w:eastAsia="Times New Roman" w:hAnsi="Arial" w:cs="Times New Roman"/>
          <w:sz w:val="20"/>
          <w:szCs w:val="24"/>
        </w:rPr>
        <w:t xml:space="preserve"> </w:t>
      </w:r>
      <w:r w:rsidR="00B609EA">
        <w:rPr>
          <w:rFonts w:ascii="Arial" w:eastAsia="Times New Roman" w:hAnsi="Arial" w:cs="Times New Roman"/>
          <w:sz w:val="20"/>
          <w:szCs w:val="24"/>
        </w:rPr>
        <w:t xml:space="preserve">in se </w:t>
      </w:r>
      <w:r w:rsidR="00415987" w:rsidRPr="00401DFE">
        <w:rPr>
          <w:rFonts w:ascii="Arial" w:eastAsia="Times New Roman" w:hAnsi="Arial" w:cs="Times New Roman"/>
          <w:sz w:val="20"/>
          <w:szCs w:val="24"/>
        </w:rPr>
        <w:t xml:space="preserve">uporablja za </w:t>
      </w:r>
      <w:r w:rsidR="00B609EA">
        <w:rPr>
          <w:rFonts w:ascii="Arial" w:eastAsia="Times New Roman" w:hAnsi="Arial" w:cs="Times New Roman"/>
          <w:sz w:val="20"/>
          <w:szCs w:val="24"/>
        </w:rPr>
        <w:t>davčna leta</w:t>
      </w:r>
      <w:r w:rsidR="00415987" w:rsidRPr="00401DFE">
        <w:rPr>
          <w:rFonts w:ascii="Arial" w:eastAsia="Times New Roman" w:hAnsi="Arial" w:cs="Times New Roman"/>
          <w:sz w:val="20"/>
          <w:szCs w:val="24"/>
        </w:rPr>
        <w:t>, ki se začn</w:t>
      </w:r>
      <w:r w:rsidR="006E5419" w:rsidRPr="00401DFE">
        <w:rPr>
          <w:rFonts w:ascii="Arial" w:eastAsia="Times New Roman" w:hAnsi="Arial" w:cs="Times New Roman"/>
          <w:sz w:val="20"/>
          <w:szCs w:val="24"/>
        </w:rPr>
        <w:t>ejo od vključno 1. januarja 2020</w:t>
      </w:r>
      <w:r>
        <w:rPr>
          <w:rFonts w:ascii="Arial" w:eastAsia="Times New Roman" w:hAnsi="Arial" w:cs="Times New Roman"/>
          <w:sz w:val="20"/>
          <w:szCs w:val="24"/>
        </w:rPr>
        <w:t>.</w:t>
      </w:r>
    </w:p>
    <w:p w14:paraId="1515AE05" w14:textId="77777777" w:rsidR="00415987" w:rsidRPr="00401DFE" w:rsidRDefault="00415987" w:rsidP="00415987">
      <w:pPr>
        <w:jc w:val="both"/>
        <w:rPr>
          <w:rFonts w:ascii="Arial" w:eastAsia="Times New Roman" w:hAnsi="Arial" w:cs="Times New Roman"/>
          <w:sz w:val="20"/>
          <w:szCs w:val="24"/>
        </w:rPr>
      </w:pPr>
      <w:r w:rsidRPr="00401DFE">
        <w:rPr>
          <w:rFonts w:ascii="Arial" w:eastAsia="Times New Roman" w:hAnsi="Arial" w:cs="Times New Roman"/>
          <w:sz w:val="20"/>
          <w:szCs w:val="24"/>
        </w:rPr>
        <w:t>Do začetka uporabe tega pravilnika se uporablja Pravilnik o akontaciji dohodnine in dohodnine od dohodka iz dejavnosti (Uradni list RS, št. 109/13,</w:t>
      </w:r>
      <w:r w:rsidR="006E5419" w:rsidRPr="00401DFE">
        <w:rPr>
          <w:rFonts w:ascii="Arial" w:eastAsia="Times New Roman" w:hAnsi="Arial" w:cs="Times New Roman"/>
          <w:sz w:val="20"/>
          <w:szCs w:val="24"/>
        </w:rPr>
        <w:t xml:space="preserve"> 83/14, 100/15, 19/16 – </w:t>
      </w:r>
      <w:proofErr w:type="spellStart"/>
      <w:r w:rsidR="006E5419" w:rsidRPr="00401DFE">
        <w:rPr>
          <w:rFonts w:ascii="Arial" w:eastAsia="Times New Roman" w:hAnsi="Arial" w:cs="Times New Roman"/>
          <w:sz w:val="20"/>
          <w:szCs w:val="24"/>
        </w:rPr>
        <w:t>popr</w:t>
      </w:r>
      <w:proofErr w:type="spellEnd"/>
      <w:r w:rsidR="006E5419" w:rsidRPr="00401DFE">
        <w:rPr>
          <w:rFonts w:ascii="Arial" w:eastAsia="Times New Roman" w:hAnsi="Arial" w:cs="Times New Roman"/>
          <w:sz w:val="20"/>
          <w:szCs w:val="24"/>
        </w:rPr>
        <w:t xml:space="preserve">, </w:t>
      </w:r>
      <w:r w:rsidRPr="00401DFE">
        <w:rPr>
          <w:rFonts w:ascii="Arial" w:eastAsia="Times New Roman" w:hAnsi="Arial" w:cs="Times New Roman"/>
          <w:sz w:val="20"/>
          <w:szCs w:val="24"/>
        </w:rPr>
        <w:t>86/16</w:t>
      </w:r>
      <w:r w:rsidR="00162F6B" w:rsidRPr="00401DFE">
        <w:rPr>
          <w:rFonts w:ascii="Arial" w:eastAsia="Times New Roman" w:hAnsi="Arial" w:cs="Times New Roman"/>
          <w:sz w:val="20"/>
          <w:szCs w:val="24"/>
        </w:rPr>
        <w:t>,</w:t>
      </w:r>
      <w:r w:rsidR="006E5419" w:rsidRPr="00401DFE">
        <w:rPr>
          <w:rFonts w:ascii="Arial" w:eastAsia="Times New Roman" w:hAnsi="Arial" w:cs="Times New Roman"/>
          <w:sz w:val="20"/>
          <w:szCs w:val="24"/>
        </w:rPr>
        <w:t xml:space="preserve"> </w:t>
      </w:r>
      <w:hyperlink r:id="rId17" w:tgtFrame="_blank" w:tooltip="Pravilnik o spremembah in dopolnitvah Pravilnika o davčnem obračunu akontacije dohodnine in dohodnine od dohodka iz dejavnosti" w:history="1">
        <w:r w:rsidR="00162F6B" w:rsidRPr="00401DFE">
          <w:rPr>
            <w:rFonts w:ascii="Arial" w:eastAsia="Times New Roman" w:hAnsi="Arial" w:cs="Times New Roman"/>
            <w:sz w:val="20"/>
            <w:szCs w:val="24"/>
          </w:rPr>
          <w:t>79/17</w:t>
        </w:r>
      </w:hyperlink>
      <w:r w:rsidR="00162F6B" w:rsidRPr="00401DFE">
        <w:rPr>
          <w:rFonts w:ascii="Arial" w:eastAsia="Times New Roman" w:hAnsi="Arial" w:cs="Times New Roman"/>
          <w:sz w:val="20"/>
          <w:szCs w:val="24"/>
        </w:rPr>
        <w:t xml:space="preserve"> in </w:t>
      </w:r>
      <w:hyperlink r:id="rId18" w:tgtFrame="_blank" w:tooltip="Pravilnik o spremembah in dopolnitvah Pravilnika o davčnem obračunu akontacije dohodnine in dohodnine od dohodka iz dejavnosti" w:history="1">
        <w:r w:rsidR="00162F6B" w:rsidRPr="00401DFE">
          <w:rPr>
            <w:rFonts w:ascii="Arial" w:eastAsia="Times New Roman" w:hAnsi="Arial" w:cs="Times New Roman"/>
            <w:sz w:val="20"/>
            <w:szCs w:val="24"/>
          </w:rPr>
          <w:t>44/18</w:t>
        </w:r>
      </w:hyperlink>
      <w:r w:rsidR="00C766B9" w:rsidRPr="00401DFE">
        <w:rPr>
          <w:rFonts w:ascii="Arial" w:eastAsia="Times New Roman" w:hAnsi="Arial" w:cs="Times New Roman"/>
          <w:sz w:val="20"/>
          <w:szCs w:val="24"/>
        </w:rPr>
        <w:t>)</w:t>
      </w:r>
      <w:r w:rsidR="007B1F7F">
        <w:rPr>
          <w:rFonts w:ascii="Arial" w:eastAsia="Times New Roman" w:hAnsi="Arial" w:cs="Times New Roman"/>
          <w:sz w:val="20"/>
          <w:szCs w:val="24"/>
        </w:rPr>
        <w:t>.</w:t>
      </w:r>
    </w:p>
    <w:p w14:paraId="7BC1A132" w14:textId="77777777" w:rsidR="00415987" w:rsidRPr="00401DFE" w:rsidRDefault="00415987" w:rsidP="00415987">
      <w:pPr>
        <w:jc w:val="both"/>
        <w:rPr>
          <w:rFonts w:ascii="Arial" w:eastAsia="Times New Roman" w:hAnsi="Arial" w:cs="Times New Roman"/>
          <w:sz w:val="20"/>
          <w:szCs w:val="24"/>
        </w:rPr>
      </w:pPr>
    </w:p>
    <w:p w14:paraId="4E5201E2" w14:textId="77777777" w:rsidR="00415987" w:rsidRPr="00401DFE" w:rsidRDefault="00415987" w:rsidP="00415987">
      <w:pPr>
        <w:jc w:val="both"/>
        <w:rPr>
          <w:rFonts w:ascii="Arial" w:eastAsia="Times New Roman" w:hAnsi="Arial" w:cs="Times New Roman"/>
          <w:sz w:val="20"/>
          <w:szCs w:val="24"/>
        </w:rPr>
      </w:pPr>
    </w:p>
    <w:p w14:paraId="3B1F2BB8" w14:textId="77777777" w:rsidR="00415987" w:rsidRDefault="00415987" w:rsidP="00415987">
      <w:pPr>
        <w:spacing w:after="0"/>
        <w:jc w:val="both"/>
        <w:rPr>
          <w:rFonts w:ascii="Arial" w:hAnsi="Arial" w:cs="Arial"/>
          <w:sz w:val="20"/>
          <w:szCs w:val="20"/>
        </w:rPr>
      </w:pPr>
      <w:r w:rsidRPr="00E51A96">
        <w:rPr>
          <w:rFonts w:ascii="Arial" w:hAnsi="Arial" w:cs="Arial"/>
          <w:sz w:val="20"/>
          <w:szCs w:val="20"/>
        </w:rPr>
        <w:t>Št.</w:t>
      </w:r>
      <w:r>
        <w:rPr>
          <w:rFonts w:ascii="Arial" w:hAnsi="Arial" w:cs="Arial"/>
          <w:sz w:val="20"/>
          <w:szCs w:val="20"/>
        </w:rPr>
        <w:t xml:space="preserve"> </w:t>
      </w:r>
      <w:r w:rsidR="00E10EDA">
        <w:rPr>
          <w:rFonts w:ascii="Arial" w:hAnsi="Arial" w:cs="Arial"/>
          <w:sz w:val="20"/>
          <w:szCs w:val="20"/>
        </w:rPr>
        <w:t>007-642/2019</w:t>
      </w:r>
    </w:p>
    <w:p w14:paraId="35DD0BE9" w14:textId="77777777" w:rsidR="00415987" w:rsidRDefault="00415987" w:rsidP="00415987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</w:t>
      </w:r>
      <w:r w:rsidRPr="00E51A96">
        <w:rPr>
          <w:rFonts w:ascii="Arial" w:hAnsi="Arial" w:cs="Arial"/>
          <w:sz w:val="20"/>
          <w:szCs w:val="20"/>
        </w:rPr>
        <w:t>jubljana,</w:t>
      </w:r>
      <w:r>
        <w:rPr>
          <w:rFonts w:ascii="Arial" w:hAnsi="Arial" w:cs="Arial"/>
          <w:sz w:val="20"/>
          <w:szCs w:val="20"/>
        </w:rPr>
        <w:t xml:space="preserve"> dne  </w:t>
      </w:r>
    </w:p>
    <w:p w14:paraId="7C1EA9DB" w14:textId="77777777" w:rsidR="00415987" w:rsidRPr="00E51A96" w:rsidRDefault="00415987" w:rsidP="00415987">
      <w:pPr>
        <w:spacing w:after="0"/>
        <w:jc w:val="both"/>
        <w:rPr>
          <w:rFonts w:ascii="Arial" w:hAnsi="Arial" w:cs="Arial"/>
          <w:sz w:val="20"/>
          <w:szCs w:val="20"/>
        </w:rPr>
      </w:pPr>
      <w:r w:rsidRPr="00E51A96">
        <w:rPr>
          <w:rFonts w:ascii="Arial" w:hAnsi="Arial" w:cs="Arial"/>
          <w:sz w:val="20"/>
          <w:szCs w:val="20"/>
        </w:rPr>
        <w:t>EVA</w:t>
      </w:r>
      <w:r>
        <w:rPr>
          <w:rFonts w:ascii="Arial" w:hAnsi="Arial" w:cs="Arial"/>
          <w:sz w:val="20"/>
          <w:szCs w:val="20"/>
        </w:rPr>
        <w:t xml:space="preserve"> </w:t>
      </w:r>
      <w:r w:rsidR="00E10EDA">
        <w:rPr>
          <w:rFonts w:ascii="Arial" w:hAnsi="Arial" w:cs="Arial"/>
          <w:sz w:val="20"/>
          <w:szCs w:val="20"/>
        </w:rPr>
        <w:t>2019-1611-0112</w:t>
      </w:r>
    </w:p>
    <w:p w14:paraId="3F6729F3" w14:textId="77777777" w:rsidR="00415987" w:rsidRDefault="00415987" w:rsidP="00415987">
      <w:pPr>
        <w:spacing w:after="0"/>
        <w:ind w:left="4956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  <w:r w:rsidR="00E10EDA">
        <w:rPr>
          <w:rFonts w:ascii="Arial" w:hAnsi="Arial" w:cs="Arial"/>
          <w:sz w:val="20"/>
          <w:szCs w:val="20"/>
        </w:rPr>
        <w:t>dr. Andrej Bertoncelj</w:t>
      </w:r>
    </w:p>
    <w:p w14:paraId="73C11EA0" w14:textId="77777777" w:rsidR="00415987" w:rsidRPr="00E51A96" w:rsidRDefault="00E10EDA" w:rsidP="00E10EDA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</w:t>
      </w:r>
      <w:r w:rsidR="00F55809">
        <w:rPr>
          <w:rFonts w:ascii="Arial" w:hAnsi="Arial" w:cs="Arial"/>
          <w:sz w:val="20"/>
          <w:szCs w:val="20"/>
        </w:rPr>
        <w:tab/>
        <w:t xml:space="preserve">    </w:t>
      </w:r>
      <w:r>
        <w:rPr>
          <w:rFonts w:ascii="Arial" w:hAnsi="Arial" w:cs="Arial"/>
          <w:sz w:val="20"/>
          <w:szCs w:val="20"/>
        </w:rPr>
        <w:t xml:space="preserve">  m</w:t>
      </w:r>
      <w:r w:rsidR="003F019E">
        <w:rPr>
          <w:rFonts w:ascii="Arial" w:hAnsi="Arial" w:cs="Arial"/>
          <w:sz w:val="20"/>
          <w:szCs w:val="20"/>
        </w:rPr>
        <w:t>inister</w:t>
      </w:r>
      <w:r w:rsidR="00415987">
        <w:rPr>
          <w:rFonts w:ascii="Arial" w:hAnsi="Arial" w:cs="Arial"/>
          <w:sz w:val="20"/>
          <w:szCs w:val="20"/>
        </w:rPr>
        <w:t xml:space="preserve"> za finance</w:t>
      </w:r>
    </w:p>
    <w:p w14:paraId="52C0C7AD" w14:textId="77777777" w:rsidR="00FD3F72" w:rsidRDefault="00FD3F72"/>
    <w:sectPr w:rsidR="00FD3F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DD5A44"/>
    <w:multiLevelType w:val="hybridMultilevel"/>
    <w:tmpl w:val="FC8AE3DE"/>
    <w:lvl w:ilvl="0" w:tplc="A2181CD8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205200"/>
    <w:multiLevelType w:val="hybridMultilevel"/>
    <w:tmpl w:val="08806914"/>
    <w:lvl w:ilvl="0" w:tplc="0424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A42190"/>
    <w:multiLevelType w:val="hybridMultilevel"/>
    <w:tmpl w:val="B36CDAD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A86537"/>
    <w:multiLevelType w:val="hybridMultilevel"/>
    <w:tmpl w:val="6832A27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D63259"/>
    <w:multiLevelType w:val="hybridMultilevel"/>
    <w:tmpl w:val="BDEC9104"/>
    <w:lvl w:ilvl="0" w:tplc="2C9A8C4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5987"/>
    <w:rsid w:val="00054C46"/>
    <w:rsid w:val="000A0856"/>
    <w:rsid w:val="000A59C3"/>
    <w:rsid w:val="000A6833"/>
    <w:rsid w:val="00111EF2"/>
    <w:rsid w:val="0013138F"/>
    <w:rsid w:val="00162F6B"/>
    <w:rsid w:val="001A4D24"/>
    <w:rsid w:val="0037108E"/>
    <w:rsid w:val="003A0EE3"/>
    <w:rsid w:val="003F019E"/>
    <w:rsid w:val="00401DFE"/>
    <w:rsid w:val="00407E86"/>
    <w:rsid w:val="00415987"/>
    <w:rsid w:val="0043584C"/>
    <w:rsid w:val="0045143D"/>
    <w:rsid w:val="004E1016"/>
    <w:rsid w:val="00563ED4"/>
    <w:rsid w:val="005B6701"/>
    <w:rsid w:val="006E5419"/>
    <w:rsid w:val="006E7F08"/>
    <w:rsid w:val="00750DAE"/>
    <w:rsid w:val="00773EA4"/>
    <w:rsid w:val="007B1F7F"/>
    <w:rsid w:val="007B4D1C"/>
    <w:rsid w:val="007C536E"/>
    <w:rsid w:val="008216D7"/>
    <w:rsid w:val="00883BC8"/>
    <w:rsid w:val="008B6C61"/>
    <w:rsid w:val="009241CF"/>
    <w:rsid w:val="009C4E8C"/>
    <w:rsid w:val="00AB1AEA"/>
    <w:rsid w:val="00B609EA"/>
    <w:rsid w:val="00C766B9"/>
    <w:rsid w:val="00C82EE2"/>
    <w:rsid w:val="00CA5F78"/>
    <w:rsid w:val="00CA671E"/>
    <w:rsid w:val="00CB3BDC"/>
    <w:rsid w:val="00CE0222"/>
    <w:rsid w:val="00CF2085"/>
    <w:rsid w:val="00CF720B"/>
    <w:rsid w:val="00D24D58"/>
    <w:rsid w:val="00D772B7"/>
    <w:rsid w:val="00DA3836"/>
    <w:rsid w:val="00DD2805"/>
    <w:rsid w:val="00DE2D3A"/>
    <w:rsid w:val="00E10EDA"/>
    <w:rsid w:val="00E648BE"/>
    <w:rsid w:val="00EF5E68"/>
    <w:rsid w:val="00F55809"/>
    <w:rsid w:val="00FD3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2EE31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598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1598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41598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2F6B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B1F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1F7F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216D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216D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216D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216D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216D7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598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1598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41598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2F6B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B1F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1F7F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216D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216D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216D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216D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216D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959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8-01-0544" TargetMode="External"/><Relationship Id="rId13" Type="http://schemas.openxmlformats.org/officeDocument/2006/relationships/hyperlink" Target="http://www.uradni-list.si/1/objava.jsp?sop=2016-01-2686" TargetMode="External"/><Relationship Id="rId18" Type="http://schemas.openxmlformats.org/officeDocument/2006/relationships/hyperlink" Target="http://www.uradni-list.si/1/objava.jsp?sop=2018-01-2212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uradni-list.si/1/objava.jsp?sop=2017-01-3269" TargetMode="External"/><Relationship Id="rId12" Type="http://schemas.openxmlformats.org/officeDocument/2006/relationships/hyperlink" Target="http://www.uradni-list.si/1/objava.jsp?sop=2019-01-1628" TargetMode="External"/><Relationship Id="rId17" Type="http://schemas.openxmlformats.org/officeDocument/2006/relationships/hyperlink" Target="http://www.uradni-list.si/1/objava.jsp?sop=2017-01-379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9-01-1327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uradni-list.si/1/objava.jsp?sop=2018-01-0544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uradni-list.si/1/objava.jsp?sop=2019-01-0903" TargetMode="External"/><Relationship Id="rId10" Type="http://schemas.openxmlformats.org/officeDocument/2006/relationships/hyperlink" Target="http://www.uradni-list.si/1/objava.jsp?sop=2017-01-3269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uradni-list.si/1/objava.jsp?sop=2019-01-1628" TargetMode="External"/><Relationship Id="rId14" Type="http://schemas.openxmlformats.org/officeDocument/2006/relationships/hyperlink" Target="http://www.uradni-list.si/1/objava.jsp?sop=2017-01-3267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BCF4A9F7-71F9-413F-9A80-BE5C9D4F18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1252</Words>
  <Characters>7140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GU00SCCM</Company>
  <LinksUpToDate>false</LinksUpToDate>
  <CharactersWithSpaces>8376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Anja Koščak</dc:creator>
  <cp:lastModifiedBy>Administrator</cp:lastModifiedBy>
  <cp:revision>3</cp:revision>
  <cp:lastPrinted>2019-11-08T14:24:00Z</cp:lastPrinted>
  <dcterms:created xsi:type="dcterms:W3CDTF">2019-11-22T14:06:00Z</dcterms:created>
  <dcterms:modified xsi:type="dcterms:W3CDTF">2019-11-22T14:25:00Z</dcterms:modified>
</cp:coreProperties>
</file>