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496FA1" w14:textId="77777777" w:rsidR="00DD3757" w:rsidRPr="005146F1" w:rsidRDefault="00CD62EA" w:rsidP="00AF70AC">
      <w:pPr>
        <w:pStyle w:val="lennovele"/>
        <w:jc w:val="right"/>
        <w:rPr>
          <w:rFonts w:asciiTheme="minorHAnsi" w:hAnsiTheme="minorHAnsi" w:cstheme="minorHAnsi"/>
          <w:sz w:val="24"/>
          <w:szCs w:val="24"/>
        </w:rPr>
      </w:pPr>
      <w:r w:rsidRPr="005146F1">
        <w:rPr>
          <w:rFonts w:asciiTheme="minorHAnsi" w:hAnsiTheme="minorHAnsi" w:cstheme="minorHAnsi"/>
          <w:sz w:val="24"/>
          <w:szCs w:val="24"/>
          <w:lang w:val="sl-SI"/>
        </w:rPr>
        <w:t>PREDLOG</w:t>
      </w:r>
    </w:p>
    <w:p w14:paraId="09496FA2" w14:textId="77777777" w:rsidR="00CD62EA" w:rsidRPr="005146F1" w:rsidRDefault="00CD62EA" w:rsidP="00CD62EA">
      <w:pPr>
        <w:pStyle w:val="Odstavekseznama"/>
        <w:numPr>
          <w:ilvl w:val="0"/>
          <w:numId w:val="46"/>
        </w:numPr>
        <w:spacing w:before="240" w:after="0"/>
        <w:ind w:left="425" w:hanging="425"/>
        <w:jc w:val="both"/>
        <w:rPr>
          <w:rFonts w:asciiTheme="minorHAnsi" w:hAnsiTheme="minorHAnsi" w:cstheme="minorHAnsi"/>
          <w:b/>
          <w:sz w:val="24"/>
          <w:szCs w:val="24"/>
        </w:rPr>
      </w:pPr>
      <w:r w:rsidRPr="005146F1">
        <w:rPr>
          <w:rFonts w:asciiTheme="minorHAnsi" w:hAnsiTheme="minorHAnsi" w:cstheme="minorHAnsi"/>
          <w:b/>
          <w:sz w:val="24"/>
          <w:szCs w:val="24"/>
        </w:rPr>
        <w:t>SPREMEMB</w:t>
      </w:r>
      <w:r w:rsidR="001C7669" w:rsidRPr="005146F1">
        <w:rPr>
          <w:rFonts w:asciiTheme="minorHAnsi" w:hAnsiTheme="minorHAnsi" w:cstheme="minorHAnsi"/>
          <w:b/>
          <w:sz w:val="24"/>
          <w:szCs w:val="24"/>
        </w:rPr>
        <w:t>E</w:t>
      </w:r>
      <w:r w:rsidRPr="005146F1">
        <w:rPr>
          <w:rFonts w:asciiTheme="minorHAnsi" w:hAnsiTheme="minorHAnsi" w:cstheme="minorHAnsi"/>
          <w:b/>
          <w:sz w:val="24"/>
          <w:szCs w:val="24"/>
        </w:rPr>
        <w:t xml:space="preserve"> IN DOPOLNITVE</w:t>
      </w:r>
    </w:p>
    <w:p w14:paraId="09496FA3" w14:textId="77777777" w:rsidR="00DD3757" w:rsidRPr="005146F1" w:rsidRDefault="00DD3757"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 xml:space="preserve">Na podlagi šestega odstavka 78. člena Zakona o zdravstvenem varstvu in zdravstvenem zavarovanju (Uradni list RS, št. 72/06 – uradno prečiščeno besedilo, 114/06 – ZUTPG, 91/07, 76/08, 62/10 – ZUPJS, 87/11, 40/12 – ZUJF, 21/13 – ZUTD-A, </w:t>
      </w:r>
      <w:hyperlink r:id="rId9" w:tgtFrame="_blank" w:history="1">
        <w:r w:rsidRPr="005146F1">
          <w:rPr>
            <w:rFonts w:asciiTheme="minorHAnsi" w:hAnsiTheme="minorHAnsi" w:cstheme="minorHAnsi"/>
            <w:sz w:val="24"/>
            <w:szCs w:val="24"/>
            <w:lang w:val="sl-SI"/>
          </w:rPr>
          <w:t>63/13</w:t>
        </w:r>
      </w:hyperlink>
      <w:r w:rsidRPr="005146F1">
        <w:rPr>
          <w:rFonts w:asciiTheme="minorHAnsi" w:hAnsiTheme="minorHAnsi" w:cstheme="minorHAnsi"/>
          <w:sz w:val="24"/>
          <w:szCs w:val="24"/>
          <w:lang w:val="sl-SI"/>
        </w:rPr>
        <w:t xml:space="preserve"> – ZIUPTDSV, 91/13, 99/13 – ZUPJS-C, 99/13 – ZSVarPre-C, 111/13 – ZMEPIZ-1, 95/14 – ZUJF-C</w:t>
      </w:r>
      <w:r w:rsidR="00D15516"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47/15 – ZZSDT</w:t>
      </w:r>
      <w:r w:rsidR="00D15516" w:rsidRPr="005146F1">
        <w:rPr>
          <w:rFonts w:asciiTheme="minorHAnsi" w:hAnsiTheme="minorHAnsi" w:cstheme="minorHAnsi"/>
          <w:sz w:val="24"/>
          <w:szCs w:val="24"/>
          <w:lang w:val="sl-SI"/>
        </w:rPr>
        <w:t xml:space="preserve">, 61/17 – ZUPŠ in </w:t>
      </w:r>
      <w:hyperlink r:id="rId10" w:tgtFrame="_blank" w:tooltip="Zakon o spremembah in dopolnitvah Zakona o zdravstveni dejavnosti" w:history="1">
        <w:r w:rsidR="00D15516" w:rsidRPr="005146F1">
          <w:rPr>
            <w:rFonts w:asciiTheme="minorHAnsi" w:hAnsiTheme="minorHAnsi" w:cstheme="minorHAnsi"/>
            <w:sz w:val="24"/>
            <w:szCs w:val="24"/>
            <w:lang w:val="sl-SI"/>
          </w:rPr>
          <w:t>64/17</w:t>
        </w:r>
      </w:hyperlink>
      <w:r w:rsidR="00D15516" w:rsidRPr="005146F1">
        <w:rPr>
          <w:rFonts w:asciiTheme="minorHAnsi" w:hAnsiTheme="minorHAnsi" w:cstheme="minorHAnsi"/>
          <w:sz w:val="24"/>
          <w:szCs w:val="24"/>
          <w:lang w:val="sl-SI"/>
        </w:rPr>
        <w:t xml:space="preserve"> – ZZDej-K</w:t>
      </w:r>
      <w:r w:rsidRPr="005146F1">
        <w:rPr>
          <w:rFonts w:asciiTheme="minorHAnsi" w:hAnsiTheme="minorHAnsi" w:cstheme="minorHAnsi"/>
          <w:sz w:val="24"/>
          <w:szCs w:val="24"/>
          <w:lang w:val="sl-SI"/>
        </w:rPr>
        <w:t xml:space="preserve">), prvega odstavka 21. člena Pravil obveznega zdravstvenega zavarovanja (Uradni list RS, št. </w:t>
      </w:r>
      <w:hyperlink r:id="rId11" w:tgtFrame="_blank" w:tooltip="Pravila obveznega zdravstvenega zavarovanja (prečiščeno besedilo)" w:history="1">
        <w:r w:rsidRPr="005146F1">
          <w:rPr>
            <w:rFonts w:asciiTheme="minorHAnsi" w:hAnsiTheme="minorHAnsi" w:cstheme="minorHAnsi"/>
            <w:sz w:val="24"/>
            <w:szCs w:val="24"/>
            <w:lang w:val="sl-SI"/>
          </w:rPr>
          <w:t>30/03</w:t>
        </w:r>
      </w:hyperlink>
      <w:r w:rsidRPr="005146F1">
        <w:rPr>
          <w:rFonts w:asciiTheme="minorHAnsi" w:hAnsiTheme="minorHAnsi" w:cstheme="minorHAnsi"/>
          <w:sz w:val="24"/>
          <w:szCs w:val="24"/>
          <w:lang w:val="sl-SI"/>
        </w:rPr>
        <w:t xml:space="preserve"> – prečiščeno besedilo, </w:t>
      </w:r>
      <w:hyperlink r:id="rId12" w:tgtFrame="_blank" w:tooltip="Popravek o pravilih obveznega zdravstvenega zavarovanja" w:history="1">
        <w:r w:rsidRPr="005146F1">
          <w:rPr>
            <w:rFonts w:asciiTheme="minorHAnsi" w:hAnsiTheme="minorHAnsi" w:cstheme="minorHAnsi"/>
            <w:sz w:val="24"/>
            <w:szCs w:val="24"/>
            <w:lang w:val="sl-SI"/>
          </w:rPr>
          <w:t>35/03 – popr.</w:t>
        </w:r>
      </w:hyperlink>
      <w:r w:rsidRPr="005146F1">
        <w:rPr>
          <w:rFonts w:asciiTheme="minorHAnsi" w:hAnsiTheme="minorHAnsi" w:cstheme="minorHAnsi"/>
          <w:sz w:val="24"/>
          <w:szCs w:val="24"/>
          <w:lang w:val="sl-SI"/>
        </w:rPr>
        <w:t xml:space="preserve">, </w:t>
      </w:r>
      <w:hyperlink r:id="rId13" w:tgtFrame="_blank" w:tooltip="Spremembe in dopolnitve pravil obveznega zdravstvenega zavarovanja" w:history="1">
        <w:r w:rsidRPr="005146F1">
          <w:rPr>
            <w:rFonts w:asciiTheme="minorHAnsi" w:hAnsiTheme="minorHAnsi" w:cstheme="minorHAnsi"/>
            <w:sz w:val="24"/>
            <w:szCs w:val="24"/>
            <w:lang w:val="sl-SI"/>
          </w:rPr>
          <w:t>78/03</w:t>
        </w:r>
      </w:hyperlink>
      <w:r w:rsidRPr="005146F1">
        <w:rPr>
          <w:rFonts w:asciiTheme="minorHAnsi" w:hAnsiTheme="minorHAnsi" w:cstheme="minorHAnsi"/>
          <w:sz w:val="24"/>
          <w:szCs w:val="24"/>
          <w:lang w:val="sl-SI"/>
        </w:rPr>
        <w:t xml:space="preserve">, </w:t>
      </w:r>
      <w:hyperlink r:id="rId14" w:tgtFrame="_blank" w:tooltip="Spremembe in dopolnitve Pravil obveznega zdravstvenega zavarovanja" w:history="1">
        <w:r w:rsidRPr="005146F1">
          <w:rPr>
            <w:rFonts w:asciiTheme="minorHAnsi" w:hAnsiTheme="minorHAnsi" w:cstheme="minorHAnsi"/>
            <w:sz w:val="24"/>
            <w:szCs w:val="24"/>
            <w:lang w:val="sl-SI"/>
          </w:rPr>
          <w:t>84/04</w:t>
        </w:r>
      </w:hyperlink>
      <w:r w:rsidRPr="005146F1">
        <w:rPr>
          <w:rFonts w:asciiTheme="minorHAnsi" w:hAnsiTheme="minorHAnsi" w:cstheme="minorHAnsi"/>
          <w:sz w:val="24"/>
          <w:szCs w:val="24"/>
          <w:lang w:val="sl-SI"/>
        </w:rPr>
        <w:t xml:space="preserve">, </w:t>
      </w:r>
      <w:hyperlink r:id="rId15" w:tgtFrame="_blank" w:tooltip="Spremembe in dopolnitve pravil obveznega zdravstvenega zavarovanja" w:history="1">
        <w:r w:rsidRPr="005146F1">
          <w:rPr>
            <w:rFonts w:asciiTheme="minorHAnsi" w:hAnsiTheme="minorHAnsi" w:cstheme="minorHAnsi"/>
            <w:sz w:val="24"/>
            <w:szCs w:val="24"/>
            <w:lang w:val="sl-SI"/>
          </w:rPr>
          <w:t>44/05</w:t>
        </w:r>
      </w:hyperlink>
      <w:r w:rsidRPr="005146F1">
        <w:rPr>
          <w:rFonts w:asciiTheme="minorHAnsi" w:hAnsiTheme="minorHAnsi" w:cstheme="minorHAnsi"/>
          <w:sz w:val="24"/>
          <w:szCs w:val="24"/>
          <w:lang w:val="sl-SI"/>
        </w:rPr>
        <w:t xml:space="preserve">, </w:t>
      </w:r>
      <w:hyperlink r:id="rId16" w:tgtFrame="_blank" w:tooltip="Spremembe in dopolnitve Pravil obveznega zdravstvenega zavarovanja" w:history="1">
        <w:r w:rsidRPr="005146F1">
          <w:rPr>
            <w:rFonts w:asciiTheme="minorHAnsi" w:hAnsiTheme="minorHAnsi" w:cstheme="minorHAnsi"/>
            <w:sz w:val="24"/>
            <w:szCs w:val="24"/>
            <w:lang w:val="sl-SI"/>
          </w:rPr>
          <w:t>86/06</w:t>
        </w:r>
      </w:hyperlink>
      <w:r w:rsidRPr="005146F1">
        <w:rPr>
          <w:rFonts w:asciiTheme="minorHAnsi" w:hAnsiTheme="minorHAnsi" w:cstheme="minorHAnsi"/>
          <w:sz w:val="24"/>
          <w:szCs w:val="24"/>
          <w:lang w:val="sl-SI"/>
        </w:rPr>
        <w:t xml:space="preserve">, </w:t>
      </w:r>
      <w:hyperlink r:id="rId17" w:tgtFrame="_blank" w:tooltip="Popravek Sprememb in dopolnitev Pravil obveznega zdravstvenega zavarovanja" w:history="1">
        <w:r w:rsidRPr="005146F1">
          <w:rPr>
            <w:rFonts w:asciiTheme="minorHAnsi" w:hAnsiTheme="minorHAnsi" w:cstheme="minorHAnsi"/>
            <w:sz w:val="24"/>
            <w:szCs w:val="24"/>
            <w:lang w:val="sl-SI"/>
          </w:rPr>
          <w:t>90/06 – popr.</w:t>
        </w:r>
      </w:hyperlink>
      <w:r w:rsidRPr="005146F1">
        <w:rPr>
          <w:rFonts w:asciiTheme="minorHAnsi" w:hAnsiTheme="minorHAnsi" w:cstheme="minorHAnsi"/>
          <w:sz w:val="24"/>
          <w:szCs w:val="24"/>
          <w:lang w:val="sl-SI"/>
        </w:rPr>
        <w:t xml:space="preserve">, </w:t>
      </w:r>
      <w:hyperlink r:id="rId18" w:tgtFrame="_blank" w:tooltip="Spremembe in dopolnitve Pravil obveznega zdravstvenega zavarovanja" w:history="1">
        <w:r w:rsidRPr="005146F1">
          <w:rPr>
            <w:rFonts w:asciiTheme="minorHAnsi" w:hAnsiTheme="minorHAnsi" w:cstheme="minorHAnsi"/>
            <w:sz w:val="24"/>
            <w:szCs w:val="24"/>
            <w:lang w:val="sl-SI"/>
          </w:rPr>
          <w:t>64/07</w:t>
        </w:r>
      </w:hyperlink>
      <w:r w:rsidRPr="005146F1">
        <w:rPr>
          <w:rFonts w:asciiTheme="minorHAnsi" w:hAnsiTheme="minorHAnsi" w:cstheme="minorHAnsi"/>
          <w:sz w:val="24"/>
          <w:szCs w:val="24"/>
          <w:lang w:val="sl-SI"/>
        </w:rPr>
        <w:t xml:space="preserve">, </w:t>
      </w:r>
      <w:hyperlink r:id="rId19" w:tgtFrame="_blank" w:tooltip="Spremembe in dopolnitve Pravil obveznega zdravstvenega zavarovanja" w:history="1">
        <w:r w:rsidRPr="005146F1">
          <w:rPr>
            <w:rFonts w:asciiTheme="minorHAnsi" w:hAnsiTheme="minorHAnsi" w:cstheme="minorHAnsi"/>
            <w:sz w:val="24"/>
            <w:szCs w:val="24"/>
            <w:lang w:val="sl-SI"/>
          </w:rPr>
          <w:t>33/08</w:t>
        </w:r>
      </w:hyperlink>
      <w:r w:rsidRPr="005146F1">
        <w:rPr>
          <w:rFonts w:asciiTheme="minorHAnsi" w:hAnsiTheme="minorHAnsi" w:cstheme="minorHAnsi"/>
          <w:sz w:val="24"/>
          <w:szCs w:val="24"/>
          <w:lang w:val="sl-SI"/>
        </w:rPr>
        <w:t xml:space="preserve">, </w:t>
      </w:r>
      <w:hyperlink r:id="rId20" w:tgtFrame="_blank" w:tooltip="Spremembe in dopolnitve Pravil obveznega zdravstvenega zavarovanja" w:history="1">
        <w:r w:rsidRPr="005146F1">
          <w:rPr>
            <w:rFonts w:asciiTheme="minorHAnsi" w:hAnsiTheme="minorHAnsi" w:cstheme="minorHAnsi"/>
            <w:sz w:val="24"/>
            <w:szCs w:val="24"/>
            <w:lang w:val="sl-SI"/>
          </w:rPr>
          <w:t>7/09</w:t>
        </w:r>
      </w:hyperlink>
      <w:r w:rsidRPr="005146F1">
        <w:rPr>
          <w:rFonts w:asciiTheme="minorHAnsi" w:hAnsiTheme="minorHAnsi" w:cstheme="minorHAnsi"/>
          <w:sz w:val="24"/>
          <w:szCs w:val="24"/>
          <w:lang w:val="sl-SI"/>
        </w:rPr>
        <w:t xml:space="preserve">, </w:t>
      </w:r>
      <w:hyperlink r:id="rId21" w:tgtFrame="_blank" w:tooltip="Spremembe in dopolnitve Pravil obveznega zdravstvenega zavarovanja" w:history="1">
        <w:r w:rsidRPr="005146F1">
          <w:rPr>
            <w:rFonts w:asciiTheme="minorHAnsi" w:hAnsiTheme="minorHAnsi" w:cstheme="minorHAnsi"/>
            <w:sz w:val="24"/>
            <w:szCs w:val="24"/>
            <w:lang w:val="sl-SI"/>
          </w:rPr>
          <w:t>88/09</w:t>
        </w:r>
      </w:hyperlink>
      <w:r w:rsidRPr="005146F1">
        <w:rPr>
          <w:rFonts w:asciiTheme="minorHAnsi" w:hAnsiTheme="minorHAnsi" w:cstheme="minorHAnsi"/>
          <w:sz w:val="24"/>
          <w:szCs w:val="24"/>
          <w:lang w:val="sl-SI"/>
        </w:rPr>
        <w:t xml:space="preserve">, </w:t>
      </w:r>
      <w:hyperlink r:id="rId22" w:tgtFrame="_blank" w:tooltip="Spremembe in dopolnitve Pravil obveznega zdravstvenega zavarovanja" w:history="1">
        <w:r w:rsidRPr="005146F1">
          <w:rPr>
            <w:rFonts w:asciiTheme="minorHAnsi" w:hAnsiTheme="minorHAnsi" w:cstheme="minorHAnsi"/>
            <w:sz w:val="24"/>
            <w:szCs w:val="24"/>
            <w:lang w:val="sl-SI"/>
          </w:rPr>
          <w:t>30/11</w:t>
        </w:r>
      </w:hyperlink>
      <w:r w:rsidRPr="005146F1">
        <w:rPr>
          <w:rFonts w:asciiTheme="minorHAnsi" w:hAnsiTheme="minorHAnsi" w:cstheme="minorHAnsi"/>
          <w:sz w:val="24"/>
          <w:szCs w:val="24"/>
          <w:lang w:val="sl-SI"/>
        </w:rPr>
        <w:t xml:space="preserve">, </w:t>
      </w:r>
      <w:hyperlink r:id="rId23" w:tgtFrame="_blank" w:tooltip="Spremembe in dopolnitve Pravil obveznega zdravstvenega zavarovanja" w:history="1">
        <w:r w:rsidRPr="005146F1">
          <w:rPr>
            <w:rFonts w:asciiTheme="minorHAnsi" w:hAnsiTheme="minorHAnsi" w:cstheme="minorHAnsi"/>
            <w:sz w:val="24"/>
            <w:szCs w:val="24"/>
            <w:lang w:val="sl-SI"/>
          </w:rPr>
          <w:t>49/12</w:t>
        </w:r>
      </w:hyperlink>
      <w:r w:rsidRPr="005146F1">
        <w:rPr>
          <w:rFonts w:asciiTheme="minorHAnsi" w:hAnsiTheme="minorHAnsi" w:cstheme="minorHAnsi"/>
          <w:sz w:val="24"/>
          <w:szCs w:val="24"/>
          <w:lang w:val="sl-SI"/>
        </w:rPr>
        <w:t xml:space="preserve">, </w:t>
      </w:r>
      <w:hyperlink r:id="rId24" w:tgtFrame="_blank" w:tooltip="Spremembe in dopolnitve Pravil obveznega zdravstvenega zavarovanja" w:history="1">
        <w:r w:rsidRPr="005146F1">
          <w:rPr>
            <w:rFonts w:asciiTheme="minorHAnsi" w:hAnsiTheme="minorHAnsi" w:cstheme="minorHAnsi"/>
            <w:sz w:val="24"/>
            <w:szCs w:val="24"/>
            <w:lang w:val="sl-SI"/>
          </w:rPr>
          <w:t>106/12</w:t>
        </w:r>
      </w:hyperlink>
      <w:r w:rsidRPr="005146F1">
        <w:rPr>
          <w:rFonts w:asciiTheme="minorHAnsi" w:hAnsiTheme="minorHAnsi" w:cstheme="minorHAnsi"/>
          <w:sz w:val="24"/>
          <w:szCs w:val="24"/>
          <w:lang w:val="sl-SI"/>
        </w:rPr>
        <w:t xml:space="preserve">, </w:t>
      </w:r>
      <w:hyperlink r:id="rId25" w:tgtFrame="_blank" w:tooltip="Zakon o spremembah in dopolnitvah Zakona o socialno varstvenih prejemkih" w:history="1">
        <w:r w:rsidRPr="005146F1">
          <w:rPr>
            <w:rFonts w:asciiTheme="minorHAnsi" w:hAnsiTheme="minorHAnsi" w:cstheme="minorHAnsi"/>
            <w:sz w:val="24"/>
            <w:szCs w:val="24"/>
            <w:lang w:val="sl-SI"/>
          </w:rPr>
          <w:t>99/13</w:t>
        </w:r>
      </w:hyperlink>
      <w:r w:rsidRPr="005146F1">
        <w:rPr>
          <w:rFonts w:asciiTheme="minorHAnsi" w:hAnsiTheme="minorHAnsi" w:cstheme="minorHAnsi"/>
          <w:sz w:val="24"/>
          <w:szCs w:val="24"/>
          <w:lang w:val="sl-SI"/>
        </w:rPr>
        <w:t xml:space="preserve"> – ZSVarPre-C, </w:t>
      </w:r>
      <w:hyperlink r:id="rId26" w:tgtFrame="_blank" w:tooltip="Spremembe in dopolnitve Pravil obveznega zdravstvenega zavarovanja" w:history="1">
        <w:r w:rsidRPr="005146F1">
          <w:rPr>
            <w:rFonts w:asciiTheme="minorHAnsi" w:hAnsiTheme="minorHAnsi" w:cstheme="minorHAnsi"/>
            <w:sz w:val="24"/>
            <w:szCs w:val="24"/>
            <w:lang w:val="sl-SI"/>
          </w:rPr>
          <w:t>25/14</w:t>
        </w:r>
      </w:hyperlink>
      <w:r w:rsidR="00D15516"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w:t>
      </w:r>
      <w:hyperlink r:id="rId27" w:tgtFrame="_blank" w:tooltip="Spremembe in dopolnitve Pravil obveznega zdravstvenega zavarovanja" w:history="1">
        <w:r w:rsidRPr="005146F1">
          <w:rPr>
            <w:rFonts w:asciiTheme="minorHAnsi" w:hAnsiTheme="minorHAnsi" w:cstheme="minorHAnsi"/>
            <w:sz w:val="24"/>
            <w:szCs w:val="24"/>
            <w:lang w:val="sl-SI"/>
          </w:rPr>
          <w:t>85/14</w:t>
        </w:r>
      </w:hyperlink>
      <w:r w:rsidR="00D15516" w:rsidRPr="005146F1">
        <w:rPr>
          <w:rFonts w:asciiTheme="minorHAnsi" w:hAnsiTheme="minorHAnsi" w:cstheme="minorHAnsi"/>
          <w:sz w:val="24"/>
          <w:szCs w:val="24"/>
          <w:lang w:val="sl-SI"/>
        </w:rPr>
        <w:t xml:space="preserve"> in </w:t>
      </w:r>
      <w:hyperlink r:id="rId28" w:tgtFrame="_blank" w:tooltip="Zakon o čezmejnem izvajanju storitev" w:history="1">
        <w:r w:rsidR="00D15516" w:rsidRPr="005146F1">
          <w:rPr>
            <w:rFonts w:asciiTheme="minorHAnsi" w:hAnsiTheme="minorHAnsi" w:cstheme="minorHAnsi"/>
            <w:sz w:val="24"/>
            <w:szCs w:val="24"/>
            <w:lang w:val="sl-SI"/>
          </w:rPr>
          <w:t>10/17</w:t>
        </w:r>
      </w:hyperlink>
      <w:r w:rsidR="00D15516" w:rsidRPr="005146F1">
        <w:rPr>
          <w:rFonts w:asciiTheme="minorHAnsi" w:hAnsiTheme="minorHAnsi" w:cstheme="minorHAnsi"/>
          <w:sz w:val="24"/>
          <w:szCs w:val="24"/>
          <w:lang w:val="sl-SI"/>
        </w:rPr>
        <w:t xml:space="preserve"> – ZČmIS</w:t>
      </w:r>
      <w:r w:rsidRPr="005146F1">
        <w:rPr>
          <w:rFonts w:asciiTheme="minorHAnsi" w:hAnsiTheme="minorHAnsi" w:cstheme="minorHAnsi"/>
          <w:sz w:val="24"/>
          <w:szCs w:val="24"/>
          <w:lang w:val="sl-SI"/>
        </w:rPr>
        <w:t>) ter 13. točke prvega odstavka 22. člena v zvezi s 5. točko prvega odstavka 70. člena in drugim odstavkom 71. člena Statuta Zavoda za zdravstveno zavarovanje Slovenije (Uradni list RS, št. 87/01 in 1/02 – popr.) je Upravni odbor Zavoda za zdravstveno zavarovanje Slovenije na __. redni seji</w:t>
      </w:r>
      <w:r w:rsidR="00DC5447"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dne ________ sprejel</w:t>
      </w:r>
    </w:p>
    <w:p w14:paraId="09496FA5" w14:textId="38DB8271" w:rsidR="00D15516" w:rsidRPr="005146F1" w:rsidRDefault="00DD3757" w:rsidP="00AF70AC">
      <w:pPr>
        <w:pStyle w:val="Vrstapredpisa"/>
        <w:spacing w:line="360" w:lineRule="auto"/>
        <w:rPr>
          <w:rFonts w:asciiTheme="minorHAnsi" w:hAnsiTheme="minorHAnsi" w:cstheme="minorHAnsi"/>
          <w:color w:val="auto"/>
          <w:sz w:val="24"/>
          <w:szCs w:val="24"/>
          <w:lang w:val="sl-SI"/>
        </w:rPr>
      </w:pPr>
      <w:r w:rsidRPr="005146F1">
        <w:rPr>
          <w:rFonts w:asciiTheme="minorHAnsi" w:hAnsiTheme="minorHAnsi" w:cstheme="minorHAnsi"/>
          <w:color w:val="auto"/>
          <w:sz w:val="24"/>
          <w:szCs w:val="24"/>
          <w:lang w:val="sl-SI"/>
        </w:rPr>
        <w:t>PRAVILNIK</w:t>
      </w:r>
    </w:p>
    <w:p w14:paraId="09496FA6" w14:textId="77777777" w:rsidR="00DD3757" w:rsidRPr="005146F1" w:rsidRDefault="00D15516" w:rsidP="00AF70AC">
      <w:pPr>
        <w:pStyle w:val="Vrstapredpisa"/>
        <w:spacing w:before="0"/>
        <w:rPr>
          <w:rFonts w:asciiTheme="minorHAnsi" w:hAnsiTheme="minorHAnsi" w:cstheme="minorHAnsi"/>
          <w:sz w:val="24"/>
          <w:szCs w:val="24"/>
        </w:rPr>
      </w:pPr>
      <w:r w:rsidRPr="005146F1">
        <w:rPr>
          <w:rFonts w:asciiTheme="minorHAnsi" w:hAnsiTheme="minorHAnsi" w:cstheme="minorHAnsi"/>
          <w:sz w:val="24"/>
          <w:szCs w:val="24"/>
          <w:lang w:val="sl-SI"/>
        </w:rPr>
        <w:t>o spremembah in dopolnitvah Pravilnika o kartici zdravstvenega zavarovanja, profesionalni kartici in pooblastilih za branje in zapisovanje podatkov v zalednem sistemu</w:t>
      </w:r>
    </w:p>
    <w:p w14:paraId="09496FA7" w14:textId="77777777" w:rsidR="00DD3757" w:rsidRPr="005146F1" w:rsidRDefault="00DD3757" w:rsidP="00BE5ADA">
      <w:pPr>
        <w:pStyle w:val="len"/>
        <w:numPr>
          <w:ilvl w:val="0"/>
          <w:numId w:val="4"/>
        </w:numPr>
        <w:ind w:left="425" w:hanging="425"/>
        <w:rPr>
          <w:rFonts w:asciiTheme="minorHAnsi" w:hAnsiTheme="minorHAnsi" w:cstheme="minorHAnsi"/>
          <w:sz w:val="24"/>
          <w:szCs w:val="24"/>
          <w:lang w:eastAsia="sl-SI"/>
        </w:rPr>
      </w:pPr>
      <w:r w:rsidRPr="005146F1">
        <w:rPr>
          <w:rFonts w:asciiTheme="minorHAnsi" w:hAnsiTheme="minorHAnsi" w:cstheme="minorHAnsi"/>
          <w:sz w:val="24"/>
          <w:szCs w:val="24"/>
          <w:lang w:val="sl-SI" w:eastAsia="sl-SI"/>
        </w:rPr>
        <w:t>člen</w:t>
      </w:r>
    </w:p>
    <w:p w14:paraId="09496FA8" w14:textId="77777777" w:rsidR="005A4724" w:rsidRDefault="005A4724" w:rsidP="00134E42">
      <w:pPr>
        <w:pStyle w:val="Odstavek"/>
        <w:ind w:firstLine="0"/>
        <w:rPr>
          <w:rFonts w:asciiTheme="minorHAnsi" w:hAnsiTheme="minorHAnsi" w:cstheme="minorHAnsi"/>
          <w:sz w:val="24"/>
          <w:szCs w:val="24"/>
          <w:lang w:val="sl-SI"/>
        </w:rPr>
      </w:pPr>
      <w:r>
        <w:rPr>
          <w:rFonts w:asciiTheme="minorHAnsi" w:hAnsiTheme="minorHAnsi" w:cstheme="minorHAnsi"/>
          <w:sz w:val="24"/>
          <w:szCs w:val="24"/>
          <w:lang w:val="sl-SI"/>
        </w:rPr>
        <w:t>V Pravilniku o kartici zdravstvenega zavarovanja, profesionalni kartici in pooblastilih za branje in zapisovanje podatkov v zalednem sistemu (Uradni list RS, št. 57/18) se v</w:t>
      </w:r>
      <w:r w:rsidR="00134E42">
        <w:rPr>
          <w:rFonts w:asciiTheme="minorHAnsi" w:hAnsiTheme="minorHAnsi" w:cstheme="minorHAnsi"/>
          <w:sz w:val="24"/>
          <w:szCs w:val="24"/>
          <w:lang w:val="sl-SI"/>
        </w:rPr>
        <w:t xml:space="preserve"> prvem odstavku 30. člena</w:t>
      </w:r>
      <w:r>
        <w:rPr>
          <w:rFonts w:asciiTheme="minorHAnsi" w:hAnsiTheme="minorHAnsi" w:cstheme="minorHAnsi"/>
          <w:sz w:val="24"/>
          <w:szCs w:val="24"/>
          <w:lang w:val="sl-SI"/>
        </w:rPr>
        <w:t xml:space="preserve"> </w:t>
      </w:r>
      <w:r w:rsidR="00134E42">
        <w:rPr>
          <w:rFonts w:asciiTheme="minorHAnsi" w:hAnsiTheme="minorHAnsi" w:cstheme="minorHAnsi"/>
          <w:sz w:val="24"/>
          <w:szCs w:val="24"/>
          <w:lang w:val="sl-SI"/>
        </w:rPr>
        <w:t xml:space="preserve">besedilo 25.a in 25.b točke nadomesti </w:t>
      </w:r>
      <w:r>
        <w:rPr>
          <w:rFonts w:asciiTheme="minorHAnsi" w:hAnsiTheme="minorHAnsi" w:cstheme="minorHAnsi"/>
          <w:sz w:val="24"/>
          <w:szCs w:val="24"/>
          <w:lang w:val="sl-SI"/>
        </w:rPr>
        <w:t xml:space="preserve">z naslednjim besedilom: </w:t>
      </w:r>
    </w:p>
    <w:p w14:paraId="09496FA9" w14:textId="77777777" w:rsidR="005A4724" w:rsidRDefault="005A4724" w:rsidP="006E5B5D">
      <w:pPr>
        <w:pStyle w:val="Odstavek"/>
        <w:numPr>
          <w:ilvl w:val="0"/>
          <w:numId w:val="55"/>
        </w:numPr>
        <w:spacing w:before="0"/>
        <w:ind w:left="714" w:hanging="357"/>
        <w:rPr>
          <w:rFonts w:asciiTheme="minorHAnsi" w:hAnsiTheme="minorHAnsi" w:cstheme="minorHAnsi"/>
          <w:sz w:val="24"/>
          <w:szCs w:val="24"/>
          <w:lang w:val="sl-SI"/>
        </w:rPr>
      </w:pPr>
      <w:r>
        <w:rPr>
          <w:rFonts w:asciiTheme="minorHAnsi" w:hAnsiTheme="minorHAnsi" w:cstheme="minorHAnsi"/>
          <w:sz w:val="24"/>
          <w:szCs w:val="24"/>
          <w:lang w:val="sl-SI"/>
        </w:rPr>
        <w:t>»25.a zapis</w:t>
      </w:r>
      <w:r w:rsidR="00867100">
        <w:rPr>
          <w:rFonts w:asciiTheme="minorHAnsi" w:hAnsiTheme="minorHAnsi" w:cstheme="minorHAnsi"/>
          <w:sz w:val="24"/>
          <w:szCs w:val="24"/>
          <w:lang w:val="sl-SI"/>
        </w:rPr>
        <w:t xml:space="preserve"> podatkov</w:t>
      </w:r>
      <w:r>
        <w:rPr>
          <w:rFonts w:asciiTheme="minorHAnsi" w:hAnsiTheme="minorHAnsi" w:cstheme="minorHAnsi"/>
          <w:sz w:val="24"/>
          <w:szCs w:val="24"/>
          <w:lang w:val="sl-SI"/>
        </w:rPr>
        <w:t xml:space="preserve"> elektronskega potrdila o upravičeni zadržanosti od dela;</w:t>
      </w:r>
    </w:p>
    <w:p w14:paraId="09496FAA" w14:textId="77777777" w:rsidR="005A4724" w:rsidRDefault="005A4724" w:rsidP="006E5B5D">
      <w:pPr>
        <w:pStyle w:val="Odstavek"/>
        <w:numPr>
          <w:ilvl w:val="0"/>
          <w:numId w:val="55"/>
        </w:numPr>
        <w:spacing w:before="0"/>
        <w:ind w:left="714" w:hanging="357"/>
        <w:rPr>
          <w:rFonts w:asciiTheme="minorHAnsi" w:hAnsiTheme="minorHAnsi" w:cstheme="minorHAnsi"/>
          <w:sz w:val="24"/>
          <w:szCs w:val="24"/>
          <w:lang w:val="sl-SI"/>
        </w:rPr>
      </w:pPr>
      <w:r>
        <w:rPr>
          <w:rFonts w:asciiTheme="minorHAnsi" w:hAnsiTheme="minorHAnsi" w:cstheme="minorHAnsi"/>
          <w:sz w:val="24"/>
          <w:szCs w:val="24"/>
          <w:lang w:val="sl-SI"/>
        </w:rPr>
        <w:t xml:space="preserve"> 25.b branje podatkov elektronsk</w:t>
      </w:r>
      <w:r w:rsidR="00867100">
        <w:rPr>
          <w:rFonts w:asciiTheme="minorHAnsi" w:hAnsiTheme="minorHAnsi" w:cstheme="minorHAnsi"/>
          <w:sz w:val="24"/>
          <w:szCs w:val="24"/>
          <w:lang w:val="sl-SI"/>
        </w:rPr>
        <w:t>ega</w:t>
      </w:r>
      <w:r>
        <w:rPr>
          <w:rFonts w:asciiTheme="minorHAnsi" w:hAnsiTheme="minorHAnsi" w:cstheme="minorHAnsi"/>
          <w:sz w:val="24"/>
          <w:szCs w:val="24"/>
          <w:lang w:val="sl-SI"/>
        </w:rPr>
        <w:t xml:space="preserve"> potrdil</w:t>
      </w:r>
      <w:r w:rsidR="00867100">
        <w:rPr>
          <w:rFonts w:asciiTheme="minorHAnsi" w:hAnsiTheme="minorHAnsi" w:cstheme="minorHAnsi"/>
          <w:sz w:val="24"/>
          <w:szCs w:val="24"/>
          <w:lang w:val="sl-SI"/>
        </w:rPr>
        <w:t>a</w:t>
      </w:r>
      <w:r>
        <w:rPr>
          <w:rFonts w:asciiTheme="minorHAnsi" w:hAnsiTheme="minorHAnsi" w:cstheme="minorHAnsi"/>
          <w:sz w:val="24"/>
          <w:szCs w:val="24"/>
          <w:lang w:val="sl-SI"/>
        </w:rPr>
        <w:t xml:space="preserve"> o upravičeni zadržanosti od dela;«</w:t>
      </w:r>
      <w:r w:rsidR="00F81E57">
        <w:rPr>
          <w:rFonts w:asciiTheme="minorHAnsi" w:hAnsiTheme="minorHAnsi" w:cstheme="minorHAnsi"/>
          <w:sz w:val="24"/>
          <w:szCs w:val="24"/>
          <w:lang w:val="sl-SI"/>
        </w:rPr>
        <w:t>.</w:t>
      </w:r>
    </w:p>
    <w:p w14:paraId="09496FAB" w14:textId="77777777" w:rsidR="005A4724" w:rsidRDefault="005A4724" w:rsidP="00BE5ADA">
      <w:pPr>
        <w:pStyle w:val="len"/>
        <w:numPr>
          <w:ilvl w:val="0"/>
          <w:numId w:val="4"/>
        </w:numPr>
        <w:spacing w:before="360"/>
        <w:ind w:left="425" w:hanging="425"/>
        <w:rPr>
          <w:rFonts w:asciiTheme="minorHAnsi" w:hAnsiTheme="minorHAnsi" w:cstheme="minorHAnsi"/>
          <w:sz w:val="24"/>
          <w:szCs w:val="24"/>
          <w:lang w:val="sl-SI" w:eastAsia="sl-SI"/>
        </w:rPr>
      </w:pPr>
      <w:r>
        <w:rPr>
          <w:rFonts w:asciiTheme="minorHAnsi" w:hAnsiTheme="minorHAnsi" w:cstheme="minorHAnsi"/>
          <w:sz w:val="24"/>
          <w:szCs w:val="24"/>
          <w:lang w:val="sl-SI" w:eastAsia="sl-SI"/>
        </w:rPr>
        <w:t>člen</w:t>
      </w:r>
    </w:p>
    <w:p w14:paraId="09496FAC" w14:textId="77777777" w:rsidR="000B7E28" w:rsidRDefault="000B7E28" w:rsidP="00AF70AC">
      <w:pPr>
        <w:pStyle w:val="Odstavek"/>
        <w:ind w:firstLine="0"/>
        <w:rPr>
          <w:rFonts w:asciiTheme="minorHAnsi" w:hAnsiTheme="minorHAnsi" w:cstheme="minorHAnsi"/>
          <w:sz w:val="24"/>
          <w:szCs w:val="24"/>
          <w:lang w:val="sl-SI"/>
        </w:rPr>
      </w:pPr>
      <w:r>
        <w:rPr>
          <w:rFonts w:asciiTheme="minorHAnsi" w:hAnsiTheme="minorHAnsi" w:cstheme="minorHAnsi"/>
          <w:sz w:val="24"/>
          <w:szCs w:val="24"/>
          <w:lang w:val="sl-SI"/>
        </w:rPr>
        <w:t>Priloga 1</w:t>
      </w:r>
      <w:r w:rsidR="005A4724">
        <w:rPr>
          <w:rFonts w:asciiTheme="minorHAnsi" w:hAnsiTheme="minorHAnsi" w:cstheme="minorHAnsi"/>
          <w:sz w:val="24"/>
          <w:szCs w:val="24"/>
          <w:lang w:val="sl-SI"/>
        </w:rPr>
        <w:t xml:space="preserve"> in Priloga 2 se</w:t>
      </w:r>
      <w:r>
        <w:rPr>
          <w:rFonts w:asciiTheme="minorHAnsi" w:hAnsiTheme="minorHAnsi" w:cstheme="minorHAnsi"/>
          <w:sz w:val="24"/>
          <w:szCs w:val="24"/>
          <w:lang w:val="sl-SI"/>
        </w:rPr>
        <w:t xml:space="preserve"> nadomesti</w:t>
      </w:r>
      <w:r w:rsidR="005A4724">
        <w:rPr>
          <w:rFonts w:asciiTheme="minorHAnsi" w:hAnsiTheme="minorHAnsi" w:cstheme="minorHAnsi"/>
          <w:sz w:val="24"/>
          <w:szCs w:val="24"/>
          <w:lang w:val="sl-SI"/>
        </w:rPr>
        <w:t>ta</w:t>
      </w:r>
      <w:r>
        <w:rPr>
          <w:rFonts w:asciiTheme="minorHAnsi" w:hAnsiTheme="minorHAnsi" w:cstheme="minorHAnsi"/>
          <w:sz w:val="24"/>
          <w:szCs w:val="24"/>
          <w:lang w:val="sl-SI"/>
        </w:rPr>
        <w:t xml:space="preserve"> z novo Prilogo 1</w:t>
      </w:r>
      <w:r w:rsidR="005A4724">
        <w:rPr>
          <w:rFonts w:asciiTheme="minorHAnsi" w:hAnsiTheme="minorHAnsi" w:cstheme="minorHAnsi"/>
          <w:sz w:val="24"/>
          <w:szCs w:val="24"/>
          <w:lang w:val="sl-SI"/>
        </w:rPr>
        <w:t xml:space="preserve"> in Prilogo 2</w:t>
      </w:r>
      <w:r>
        <w:rPr>
          <w:rFonts w:asciiTheme="minorHAnsi" w:hAnsiTheme="minorHAnsi" w:cstheme="minorHAnsi"/>
          <w:sz w:val="24"/>
          <w:szCs w:val="24"/>
          <w:lang w:val="sl-SI"/>
        </w:rPr>
        <w:t xml:space="preserve">, ki </w:t>
      </w:r>
      <w:r w:rsidR="005A4724">
        <w:rPr>
          <w:rFonts w:asciiTheme="minorHAnsi" w:hAnsiTheme="minorHAnsi" w:cstheme="minorHAnsi"/>
          <w:sz w:val="24"/>
          <w:szCs w:val="24"/>
          <w:lang w:val="sl-SI"/>
        </w:rPr>
        <w:t>sta</w:t>
      </w:r>
      <w:r>
        <w:rPr>
          <w:rFonts w:asciiTheme="minorHAnsi" w:hAnsiTheme="minorHAnsi" w:cstheme="minorHAnsi"/>
          <w:sz w:val="24"/>
          <w:szCs w:val="24"/>
          <w:lang w:val="sl-SI"/>
        </w:rPr>
        <w:t xml:space="preserve"> kot prilog</w:t>
      </w:r>
      <w:r w:rsidR="005A4724">
        <w:rPr>
          <w:rFonts w:asciiTheme="minorHAnsi" w:hAnsiTheme="minorHAnsi" w:cstheme="minorHAnsi"/>
          <w:sz w:val="24"/>
          <w:szCs w:val="24"/>
          <w:lang w:val="sl-SI"/>
        </w:rPr>
        <w:t>i</w:t>
      </w:r>
      <w:r>
        <w:rPr>
          <w:rFonts w:asciiTheme="minorHAnsi" w:hAnsiTheme="minorHAnsi" w:cstheme="minorHAnsi"/>
          <w:sz w:val="24"/>
          <w:szCs w:val="24"/>
          <w:lang w:val="sl-SI"/>
        </w:rPr>
        <w:t xml:space="preserve"> sestavni del tega pravilnika.</w:t>
      </w:r>
    </w:p>
    <w:p w14:paraId="09496FAD" w14:textId="77777777" w:rsidR="00FA4106" w:rsidRPr="005146F1" w:rsidRDefault="00440D79" w:rsidP="001C7669">
      <w:pPr>
        <w:pStyle w:val="len"/>
        <w:rPr>
          <w:rFonts w:asciiTheme="minorHAnsi" w:hAnsiTheme="minorHAnsi" w:cstheme="minorHAnsi"/>
          <w:sz w:val="24"/>
          <w:szCs w:val="24"/>
          <w:lang w:val="sl-SI" w:eastAsia="sl-SI"/>
        </w:rPr>
      </w:pPr>
      <w:r>
        <w:rPr>
          <w:rFonts w:asciiTheme="minorHAnsi" w:hAnsiTheme="minorHAnsi" w:cstheme="minorHAnsi"/>
          <w:sz w:val="24"/>
          <w:szCs w:val="24"/>
          <w:lang w:val="sl-SI" w:eastAsia="sl-SI"/>
        </w:rPr>
        <w:t>Prehodna in k</w:t>
      </w:r>
      <w:r w:rsidR="00FA4106" w:rsidRPr="005146F1">
        <w:rPr>
          <w:rFonts w:asciiTheme="minorHAnsi" w:hAnsiTheme="minorHAnsi" w:cstheme="minorHAnsi"/>
          <w:sz w:val="24"/>
          <w:szCs w:val="24"/>
          <w:lang w:val="sl-SI" w:eastAsia="sl-SI"/>
        </w:rPr>
        <w:t>ončn</w:t>
      </w:r>
      <w:r>
        <w:rPr>
          <w:rFonts w:asciiTheme="minorHAnsi" w:hAnsiTheme="minorHAnsi" w:cstheme="minorHAnsi"/>
          <w:sz w:val="24"/>
          <w:szCs w:val="24"/>
          <w:lang w:val="sl-SI" w:eastAsia="sl-SI"/>
        </w:rPr>
        <w:t>a</w:t>
      </w:r>
      <w:r w:rsidR="00FA4106" w:rsidRPr="005146F1">
        <w:rPr>
          <w:rFonts w:asciiTheme="minorHAnsi" w:hAnsiTheme="minorHAnsi" w:cstheme="minorHAnsi"/>
          <w:sz w:val="24"/>
          <w:szCs w:val="24"/>
          <w:lang w:val="sl-SI" w:eastAsia="sl-SI"/>
        </w:rPr>
        <w:t xml:space="preserve"> določb</w:t>
      </w:r>
      <w:r>
        <w:rPr>
          <w:rFonts w:asciiTheme="minorHAnsi" w:hAnsiTheme="minorHAnsi" w:cstheme="minorHAnsi"/>
          <w:sz w:val="24"/>
          <w:szCs w:val="24"/>
          <w:lang w:val="sl-SI" w:eastAsia="sl-SI"/>
        </w:rPr>
        <w:t>a</w:t>
      </w:r>
    </w:p>
    <w:p w14:paraId="09496FAE" w14:textId="77777777" w:rsidR="00DD3757" w:rsidRPr="005146F1" w:rsidRDefault="00DD3757" w:rsidP="00BE5ADA">
      <w:pPr>
        <w:pStyle w:val="len"/>
        <w:numPr>
          <w:ilvl w:val="0"/>
          <w:numId w:val="4"/>
        </w:numPr>
        <w:spacing w:before="360"/>
        <w:ind w:left="425" w:hanging="425"/>
        <w:rPr>
          <w:rFonts w:asciiTheme="minorHAnsi" w:hAnsiTheme="minorHAnsi" w:cstheme="minorHAnsi"/>
          <w:sz w:val="24"/>
          <w:szCs w:val="24"/>
          <w:lang w:eastAsia="sl-SI"/>
        </w:rPr>
      </w:pPr>
      <w:r w:rsidRPr="005146F1">
        <w:rPr>
          <w:rFonts w:asciiTheme="minorHAnsi" w:hAnsiTheme="minorHAnsi" w:cstheme="minorHAnsi"/>
          <w:sz w:val="24"/>
          <w:szCs w:val="24"/>
          <w:lang w:val="sl-SI" w:eastAsia="sl-SI"/>
        </w:rPr>
        <w:t>člen</w:t>
      </w:r>
    </w:p>
    <w:p w14:paraId="062B4565" w14:textId="09357997" w:rsidR="001F0931" w:rsidRDefault="00F511E6" w:rsidP="00F511E6">
      <w:pPr>
        <w:pStyle w:val="Odstavek"/>
        <w:ind w:firstLine="0"/>
        <w:rPr>
          <w:rFonts w:asciiTheme="minorHAnsi" w:hAnsiTheme="minorHAnsi" w:cstheme="minorHAnsi"/>
          <w:sz w:val="24"/>
          <w:szCs w:val="24"/>
          <w:lang w:val="sl-SI"/>
        </w:rPr>
      </w:pPr>
      <w:r>
        <w:rPr>
          <w:rFonts w:asciiTheme="minorHAnsi" w:hAnsiTheme="minorHAnsi" w:cstheme="minorHAnsi"/>
          <w:sz w:val="24"/>
          <w:szCs w:val="24"/>
          <w:lang w:val="sl-SI"/>
        </w:rPr>
        <w:t xml:space="preserve">(1) </w:t>
      </w:r>
      <w:r w:rsidR="00BB7BEA">
        <w:rPr>
          <w:rFonts w:asciiTheme="minorHAnsi" w:hAnsiTheme="minorHAnsi" w:cstheme="minorHAnsi"/>
          <w:sz w:val="24"/>
          <w:szCs w:val="24"/>
          <w:lang w:val="sl-SI"/>
        </w:rPr>
        <w:t xml:space="preserve">Novo besedilo 25.a in 25.b točke prvega odstavka 30. člena ter nova Priloga 1 in Priloga 2 tega pravilnika </w:t>
      </w:r>
      <w:r w:rsidR="007247EF" w:rsidRPr="005146F1">
        <w:rPr>
          <w:rFonts w:asciiTheme="minorHAnsi" w:hAnsiTheme="minorHAnsi" w:cstheme="minorHAnsi"/>
          <w:sz w:val="24"/>
          <w:szCs w:val="24"/>
          <w:lang w:val="sl-SI"/>
        </w:rPr>
        <w:t>se začne</w:t>
      </w:r>
      <w:r w:rsidR="00BB7BEA">
        <w:rPr>
          <w:rFonts w:asciiTheme="minorHAnsi" w:hAnsiTheme="minorHAnsi" w:cstheme="minorHAnsi"/>
          <w:sz w:val="24"/>
          <w:szCs w:val="24"/>
          <w:lang w:val="sl-SI"/>
        </w:rPr>
        <w:t>jo</w:t>
      </w:r>
      <w:r w:rsidR="007247EF" w:rsidRPr="005146F1">
        <w:rPr>
          <w:rFonts w:asciiTheme="minorHAnsi" w:hAnsiTheme="minorHAnsi" w:cstheme="minorHAnsi"/>
          <w:sz w:val="24"/>
          <w:szCs w:val="24"/>
          <w:lang w:val="sl-SI"/>
        </w:rPr>
        <w:t xml:space="preserve"> uporabljati </w:t>
      </w:r>
      <w:r w:rsidR="001F0931">
        <w:rPr>
          <w:rFonts w:asciiTheme="minorHAnsi" w:hAnsiTheme="minorHAnsi" w:cstheme="minorHAnsi"/>
          <w:sz w:val="24"/>
          <w:szCs w:val="24"/>
          <w:lang w:val="sl-SI"/>
        </w:rPr>
        <w:t xml:space="preserve">od vzpostavitve tehničnih možnosti, ki bodo izvajalcem zdravstvenih storitev omogočale zapis podatkov v zaledne sisteme. </w:t>
      </w:r>
    </w:p>
    <w:p w14:paraId="09496FAF" w14:textId="63865D1C" w:rsidR="007247EF" w:rsidRPr="00F511E6" w:rsidRDefault="00F511E6" w:rsidP="00F511E6">
      <w:pPr>
        <w:pStyle w:val="Odstavek"/>
        <w:ind w:firstLine="0"/>
        <w:rPr>
          <w:rFonts w:asciiTheme="minorHAnsi" w:hAnsiTheme="minorHAnsi" w:cstheme="minorHAnsi"/>
          <w:sz w:val="24"/>
          <w:szCs w:val="24"/>
          <w:lang w:val="sl-SI"/>
        </w:rPr>
      </w:pPr>
      <w:r>
        <w:rPr>
          <w:rFonts w:asciiTheme="minorHAnsi" w:hAnsiTheme="minorHAnsi" w:cstheme="minorHAnsi"/>
          <w:sz w:val="24"/>
          <w:szCs w:val="24"/>
          <w:lang w:val="sl-SI"/>
        </w:rPr>
        <w:lastRenderedPageBreak/>
        <w:t xml:space="preserve">(2) </w:t>
      </w:r>
      <w:r w:rsidR="001F0931" w:rsidRPr="00F511E6">
        <w:rPr>
          <w:rFonts w:asciiTheme="minorHAnsi" w:hAnsiTheme="minorHAnsi" w:cstheme="minorHAnsi"/>
          <w:sz w:val="24"/>
          <w:szCs w:val="24"/>
          <w:lang w:val="sl-SI"/>
        </w:rPr>
        <w:t>Generalni direktor Zavoda na spletnih straneh Zavoda objavi datum vzpostavitve tehničnih možnosti, ki bodo izvajalcem zdravstvenih storitev omogočale zapis podatkov v zaledne sisteme.</w:t>
      </w:r>
    </w:p>
    <w:p w14:paraId="09496FB0" w14:textId="77777777" w:rsidR="007247EF" w:rsidRPr="005146F1" w:rsidRDefault="007247EF" w:rsidP="00AF70AC">
      <w:pPr>
        <w:pStyle w:val="len"/>
        <w:numPr>
          <w:ilvl w:val="0"/>
          <w:numId w:val="4"/>
        </w:numPr>
        <w:ind w:left="426" w:hanging="426"/>
        <w:rPr>
          <w:rFonts w:asciiTheme="minorHAnsi" w:hAnsiTheme="minorHAnsi" w:cstheme="minorHAnsi"/>
          <w:sz w:val="24"/>
          <w:szCs w:val="24"/>
          <w:lang w:eastAsia="sl-SI"/>
        </w:rPr>
      </w:pPr>
      <w:r w:rsidRPr="005146F1">
        <w:rPr>
          <w:rFonts w:asciiTheme="minorHAnsi" w:hAnsiTheme="minorHAnsi" w:cstheme="minorHAnsi"/>
          <w:sz w:val="24"/>
          <w:szCs w:val="24"/>
          <w:lang w:val="sl-SI" w:eastAsia="sl-SI"/>
        </w:rPr>
        <w:t>člen</w:t>
      </w:r>
    </w:p>
    <w:p w14:paraId="09496FB1" w14:textId="77777777" w:rsidR="0072611B" w:rsidRPr="005146F1" w:rsidRDefault="0072611B"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Ta pravilnik začne veljati petnajsti dan po objavi v Uradnem listu Republike Slovenije.</w:t>
      </w:r>
    </w:p>
    <w:p w14:paraId="09496FB2" w14:textId="77777777" w:rsidR="00DD3757" w:rsidRPr="005146F1" w:rsidRDefault="00DD3757" w:rsidP="00AF70AC">
      <w:pPr>
        <w:pStyle w:val="Odstavek"/>
        <w:ind w:firstLine="0"/>
        <w:rPr>
          <w:rFonts w:asciiTheme="minorHAnsi" w:hAnsiTheme="minorHAnsi" w:cstheme="minorHAnsi"/>
          <w:sz w:val="24"/>
          <w:szCs w:val="24"/>
        </w:rPr>
      </w:pPr>
    </w:p>
    <w:p w14:paraId="09496FB3" w14:textId="77777777" w:rsidR="00DD3757" w:rsidRPr="005146F1" w:rsidRDefault="00DD3757" w:rsidP="00AF70AC">
      <w:pPr>
        <w:pStyle w:val="Odstavek"/>
        <w:ind w:firstLine="0"/>
        <w:rPr>
          <w:rFonts w:asciiTheme="minorHAnsi" w:hAnsiTheme="minorHAnsi" w:cstheme="minorHAnsi"/>
          <w:sz w:val="24"/>
          <w:szCs w:val="24"/>
        </w:rPr>
      </w:pPr>
      <w:r w:rsidRPr="005146F1">
        <w:rPr>
          <w:rFonts w:asciiTheme="minorHAnsi" w:hAnsiTheme="minorHAnsi" w:cstheme="minorHAnsi"/>
          <w:sz w:val="24"/>
          <w:szCs w:val="24"/>
          <w:lang w:val="sl-SI"/>
        </w:rPr>
        <w:t xml:space="preserve">Št. </w:t>
      </w:r>
    </w:p>
    <w:p w14:paraId="09496FB4" w14:textId="77777777" w:rsidR="00DD3757" w:rsidRPr="005146F1" w:rsidRDefault="00DD3757" w:rsidP="00AF70AC">
      <w:pPr>
        <w:pStyle w:val="Odstavek"/>
        <w:ind w:firstLine="0"/>
        <w:rPr>
          <w:rFonts w:asciiTheme="minorHAnsi" w:hAnsiTheme="minorHAnsi" w:cstheme="minorHAnsi"/>
          <w:sz w:val="24"/>
          <w:szCs w:val="24"/>
        </w:rPr>
      </w:pPr>
      <w:r w:rsidRPr="005146F1">
        <w:rPr>
          <w:rFonts w:asciiTheme="minorHAnsi" w:hAnsiTheme="minorHAnsi" w:cstheme="minorHAnsi"/>
          <w:sz w:val="24"/>
          <w:szCs w:val="24"/>
          <w:lang w:val="sl-SI"/>
        </w:rPr>
        <w:t>Ljubljana, dne</w:t>
      </w:r>
    </w:p>
    <w:p w14:paraId="09496FB5" w14:textId="7EF727D2" w:rsidR="00DD3757" w:rsidRPr="006F7363" w:rsidRDefault="00DD3757"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EVA</w:t>
      </w:r>
      <w:r w:rsidR="006F7363">
        <w:rPr>
          <w:rFonts w:asciiTheme="minorHAnsi" w:hAnsiTheme="minorHAnsi" w:cstheme="minorHAnsi"/>
          <w:sz w:val="24"/>
          <w:szCs w:val="24"/>
          <w:lang w:val="sl-SI"/>
        </w:rPr>
        <w:t xml:space="preserve">  </w:t>
      </w:r>
      <w:r w:rsidRPr="005146F1">
        <w:rPr>
          <w:rFonts w:asciiTheme="minorHAnsi" w:hAnsiTheme="minorHAnsi" w:cstheme="minorHAnsi"/>
          <w:sz w:val="24"/>
          <w:szCs w:val="24"/>
          <w:lang w:val="sl-SI"/>
        </w:rPr>
        <w:t xml:space="preserve"> </w:t>
      </w:r>
      <w:r w:rsidR="0015494D">
        <w:rPr>
          <w:rFonts w:asciiTheme="minorHAnsi" w:hAnsiTheme="minorHAnsi" w:cstheme="minorHAnsi"/>
          <w:sz w:val="24"/>
          <w:szCs w:val="24"/>
          <w:lang w:val="sl-SI"/>
        </w:rPr>
        <w:t>2019-2711-0030</w:t>
      </w:r>
      <w:bookmarkStart w:id="0" w:name="_GoBack"/>
      <w:bookmarkEnd w:id="0"/>
    </w:p>
    <w:p w14:paraId="09496FB6" w14:textId="77777777" w:rsidR="00DD3757" w:rsidRPr="005146F1" w:rsidRDefault="00DD3757" w:rsidP="00AF70AC">
      <w:pPr>
        <w:pStyle w:val="Odstavek"/>
        <w:ind w:firstLine="4536"/>
        <w:rPr>
          <w:rFonts w:asciiTheme="minorHAnsi" w:hAnsiTheme="minorHAnsi" w:cstheme="minorHAnsi"/>
          <w:sz w:val="24"/>
          <w:szCs w:val="24"/>
        </w:rPr>
      </w:pPr>
      <w:r w:rsidRPr="005146F1">
        <w:rPr>
          <w:rFonts w:asciiTheme="minorHAnsi" w:hAnsiTheme="minorHAnsi" w:cstheme="minorHAnsi"/>
          <w:sz w:val="24"/>
          <w:szCs w:val="24"/>
          <w:lang w:val="sl-SI"/>
        </w:rPr>
        <w:t>Predsednica Upravnega odbora</w:t>
      </w:r>
    </w:p>
    <w:p w14:paraId="09496FB7" w14:textId="77777777" w:rsidR="00DD3757" w:rsidRPr="005146F1" w:rsidRDefault="00DD3757" w:rsidP="009F2072">
      <w:pPr>
        <w:pStyle w:val="Brezrazmikov"/>
        <w:ind w:left="2124" w:firstLine="708"/>
        <w:jc w:val="center"/>
        <w:rPr>
          <w:sz w:val="24"/>
          <w:szCs w:val="24"/>
        </w:rPr>
      </w:pPr>
      <w:r w:rsidRPr="005146F1">
        <w:rPr>
          <w:sz w:val="24"/>
          <w:szCs w:val="24"/>
        </w:rPr>
        <w:t>Zavoda za zdravstveno zavarovanje Slovenije</w:t>
      </w:r>
    </w:p>
    <w:p w14:paraId="09496FB8" w14:textId="77777777" w:rsidR="00DD3757" w:rsidRPr="005146F1" w:rsidRDefault="007712D0" w:rsidP="009F2072">
      <w:pPr>
        <w:pStyle w:val="Brezrazmikov"/>
        <w:ind w:left="2124" w:firstLine="708"/>
        <w:jc w:val="center"/>
        <w:rPr>
          <w:sz w:val="24"/>
          <w:szCs w:val="24"/>
        </w:rPr>
      </w:pPr>
      <w:r w:rsidRPr="005146F1">
        <w:rPr>
          <w:sz w:val="24"/>
          <w:szCs w:val="24"/>
        </w:rPr>
        <w:t>Tatjana Čerin</w:t>
      </w:r>
    </w:p>
    <w:p w14:paraId="09496FB9" w14:textId="77777777" w:rsidR="00DC5447" w:rsidRPr="005146F1" w:rsidRDefault="00DC5447" w:rsidP="00AF70AC">
      <w:pPr>
        <w:pStyle w:val="Odstavek"/>
        <w:ind w:firstLine="0"/>
        <w:rPr>
          <w:rFonts w:asciiTheme="minorHAnsi" w:hAnsiTheme="minorHAnsi" w:cstheme="minorHAnsi"/>
          <w:sz w:val="24"/>
          <w:szCs w:val="24"/>
          <w:lang w:val="sl-SI"/>
        </w:rPr>
      </w:pPr>
    </w:p>
    <w:p w14:paraId="09496FBA" w14:textId="77777777" w:rsidR="00AF6969" w:rsidRPr="005146F1" w:rsidRDefault="00AF6969" w:rsidP="00AF70AC">
      <w:pPr>
        <w:pStyle w:val="Odstavek"/>
        <w:ind w:firstLine="0"/>
        <w:rPr>
          <w:rFonts w:asciiTheme="minorHAnsi" w:hAnsiTheme="minorHAnsi" w:cstheme="minorHAnsi"/>
          <w:sz w:val="24"/>
          <w:szCs w:val="24"/>
          <w:lang w:val="sl-SI"/>
        </w:rPr>
      </w:pPr>
    </w:p>
    <w:p w14:paraId="09496FBB" w14:textId="77777777" w:rsidR="00AF6969" w:rsidRPr="005146F1" w:rsidRDefault="00AF6969" w:rsidP="00AF70AC">
      <w:pPr>
        <w:pStyle w:val="Odstavek"/>
        <w:ind w:firstLine="0"/>
        <w:rPr>
          <w:rFonts w:asciiTheme="minorHAnsi" w:hAnsiTheme="minorHAnsi" w:cstheme="minorHAnsi"/>
          <w:sz w:val="24"/>
          <w:szCs w:val="24"/>
          <w:lang w:val="sl-SI"/>
        </w:rPr>
      </w:pPr>
    </w:p>
    <w:p w14:paraId="09496FBC" w14:textId="77777777" w:rsidR="00AF6969" w:rsidRPr="005146F1" w:rsidRDefault="00AF6969" w:rsidP="00AF70AC">
      <w:pPr>
        <w:pStyle w:val="Odstavek"/>
        <w:ind w:firstLine="0"/>
        <w:rPr>
          <w:rFonts w:asciiTheme="minorHAnsi" w:hAnsiTheme="minorHAnsi" w:cstheme="minorHAnsi"/>
          <w:sz w:val="24"/>
          <w:szCs w:val="24"/>
          <w:lang w:val="sl-SI"/>
        </w:rPr>
      </w:pPr>
    </w:p>
    <w:p w14:paraId="09496FBD" w14:textId="77777777" w:rsidR="00AF6969" w:rsidRPr="005146F1" w:rsidRDefault="00AF6969" w:rsidP="00AF70AC">
      <w:pPr>
        <w:pStyle w:val="Odstavek"/>
        <w:ind w:firstLine="0"/>
        <w:rPr>
          <w:rFonts w:asciiTheme="minorHAnsi" w:hAnsiTheme="minorHAnsi" w:cstheme="minorHAnsi"/>
          <w:sz w:val="24"/>
          <w:szCs w:val="24"/>
          <w:lang w:val="sl-SI"/>
        </w:rPr>
      </w:pPr>
    </w:p>
    <w:p w14:paraId="09496FBE" w14:textId="77777777" w:rsidR="00307D50" w:rsidRDefault="00307D50" w:rsidP="006E5B5D">
      <w:pPr>
        <w:pStyle w:val="Odstavek"/>
        <w:spacing w:before="0"/>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Priloga 1: Izjemni primeri dostopa brez KZZ</w:t>
      </w:r>
    </w:p>
    <w:p w14:paraId="09496FBF" w14:textId="77777777" w:rsidR="00BB7BEA" w:rsidRPr="005146F1" w:rsidRDefault="00BB7BEA" w:rsidP="006E5B5D">
      <w:pPr>
        <w:pStyle w:val="Odstavek"/>
        <w:spacing w:before="0"/>
        <w:ind w:firstLine="0"/>
        <w:rPr>
          <w:rFonts w:asciiTheme="minorHAnsi" w:hAnsiTheme="minorHAnsi" w:cstheme="minorHAnsi"/>
          <w:sz w:val="24"/>
          <w:szCs w:val="24"/>
          <w:lang w:val="sl-SI"/>
        </w:rPr>
      </w:pPr>
      <w:r>
        <w:rPr>
          <w:rFonts w:asciiTheme="minorHAnsi" w:hAnsiTheme="minorHAnsi" w:cstheme="minorHAnsi"/>
          <w:sz w:val="24"/>
          <w:szCs w:val="24"/>
          <w:lang w:val="sl-SI"/>
        </w:rPr>
        <w:t>Priloga 2: Seznam pooblastil za branje in zapisovanje podatkov v zalednih sistemih</w:t>
      </w:r>
    </w:p>
    <w:p w14:paraId="09496FC0" w14:textId="77777777" w:rsidR="00AF70AC" w:rsidRPr="005146F1" w:rsidRDefault="00AF70AC" w:rsidP="00AF70AC">
      <w:pPr>
        <w:pStyle w:val="Odstavek"/>
        <w:ind w:firstLine="0"/>
        <w:rPr>
          <w:rFonts w:asciiTheme="minorHAnsi" w:hAnsiTheme="minorHAnsi" w:cstheme="minorHAnsi"/>
          <w:sz w:val="24"/>
          <w:szCs w:val="24"/>
          <w:lang w:val="sl-SI"/>
        </w:rPr>
      </w:pPr>
    </w:p>
    <w:p w14:paraId="49CBDB3C" w14:textId="77777777" w:rsidR="004D183B" w:rsidRDefault="004D183B">
      <w:pPr>
        <w:spacing w:after="0" w:line="240" w:lineRule="auto"/>
        <w:jc w:val="both"/>
        <w:rPr>
          <w:rFonts w:asciiTheme="minorHAnsi" w:hAnsiTheme="minorHAnsi" w:cstheme="minorHAnsi"/>
          <w:sz w:val="24"/>
          <w:szCs w:val="24"/>
        </w:rPr>
      </w:pPr>
    </w:p>
    <w:p w14:paraId="1C40528A" w14:textId="77777777" w:rsidR="004D183B" w:rsidRDefault="004D183B">
      <w:pPr>
        <w:spacing w:after="0" w:line="240" w:lineRule="auto"/>
        <w:jc w:val="both"/>
        <w:rPr>
          <w:rFonts w:asciiTheme="minorHAnsi" w:hAnsiTheme="minorHAnsi" w:cstheme="minorHAnsi"/>
          <w:sz w:val="24"/>
          <w:szCs w:val="24"/>
        </w:rPr>
      </w:pPr>
    </w:p>
    <w:p w14:paraId="09496FC1" w14:textId="4F775ABF" w:rsidR="00AF70AC" w:rsidRPr="005146F1" w:rsidRDefault="00AF70AC">
      <w:pPr>
        <w:spacing w:after="0" w:line="240" w:lineRule="auto"/>
        <w:jc w:val="both"/>
        <w:rPr>
          <w:rFonts w:asciiTheme="minorHAnsi" w:eastAsia="Times New Roman" w:hAnsiTheme="minorHAnsi" w:cstheme="minorHAnsi"/>
          <w:sz w:val="24"/>
          <w:szCs w:val="24"/>
          <w:lang w:eastAsia="x-none"/>
        </w:rPr>
      </w:pPr>
      <w:r w:rsidRPr="005146F1">
        <w:rPr>
          <w:rFonts w:asciiTheme="minorHAnsi" w:hAnsiTheme="minorHAnsi" w:cstheme="minorHAnsi"/>
          <w:sz w:val="24"/>
          <w:szCs w:val="24"/>
        </w:rPr>
        <w:br w:type="page"/>
      </w:r>
    </w:p>
    <w:p w14:paraId="09496FC2" w14:textId="77777777" w:rsidR="003D3160" w:rsidRPr="005146F1" w:rsidRDefault="003D3160" w:rsidP="003D3160">
      <w:pPr>
        <w:pStyle w:val="Odstavekseznama"/>
        <w:numPr>
          <w:ilvl w:val="0"/>
          <w:numId w:val="46"/>
        </w:numPr>
        <w:autoSpaceDE w:val="0"/>
        <w:autoSpaceDN w:val="0"/>
        <w:adjustRightInd w:val="0"/>
        <w:spacing w:before="240" w:after="0" w:line="240" w:lineRule="atLeast"/>
        <w:ind w:left="425" w:hanging="425"/>
        <w:jc w:val="both"/>
        <w:rPr>
          <w:rFonts w:asciiTheme="minorHAnsi" w:hAnsiTheme="minorHAnsi" w:cstheme="minorHAnsi"/>
          <w:b/>
          <w:sz w:val="24"/>
          <w:szCs w:val="24"/>
        </w:rPr>
      </w:pPr>
      <w:r w:rsidRPr="005146F1">
        <w:rPr>
          <w:rFonts w:asciiTheme="minorHAnsi" w:hAnsiTheme="minorHAnsi" w:cstheme="minorHAnsi"/>
          <w:b/>
          <w:sz w:val="24"/>
          <w:szCs w:val="24"/>
        </w:rPr>
        <w:lastRenderedPageBreak/>
        <w:t>OBRAZLOŽITEV</w:t>
      </w:r>
    </w:p>
    <w:p w14:paraId="09496FC3" w14:textId="77777777" w:rsidR="007431C8" w:rsidRDefault="007431C8" w:rsidP="007431C8">
      <w:pPr>
        <w:autoSpaceDE w:val="0"/>
        <w:autoSpaceDN w:val="0"/>
        <w:adjustRightInd w:val="0"/>
        <w:spacing w:after="0" w:line="240" w:lineRule="atLeast"/>
        <w:jc w:val="both"/>
        <w:rPr>
          <w:rFonts w:asciiTheme="minorHAnsi" w:hAnsiTheme="minorHAnsi" w:cstheme="minorHAnsi"/>
          <w:sz w:val="24"/>
          <w:szCs w:val="24"/>
        </w:rPr>
      </w:pPr>
    </w:p>
    <w:p w14:paraId="09496FC4" w14:textId="518E847B" w:rsidR="003D3160" w:rsidRPr="00BE5ADA" w:rsidRDefault="00AF70AC" w:rsidP="007431C8">
      <w:pPr>
        <w:autoSpaceDE w:val="0"/>
        <w:autoSpaceDN w:val="0"/>
        <w:adjustRightInd w:val="0"/>
        <w:spacing w:after="0" w:line="240" w:lineRule="atLeast"/>
        <w:jc w:val="both"/>
        <w:rPr>
          <w:rFonts w:asciiTheme="minorHAnsi" w:eastAsia="Times New Roman" w:hAnsiTheme="minorHAnsi" w:cstheme="minorHAnsi"/>
          <w:sz w:val="24"/>
          <w:szCs w:val="24"/>
          <w:lang w:eastAsia="x-none"/>
        </w:rPr>
      </w:pPr>
      <w:r w:rsidRPr="00BE5ADA">
        <w:rPr>
          <w:rFonts w:asciiTheme="minorHAnsi" w:eastAsia="Times New Roman" w:hAnsiTheme="minorHAnsi" w:cstheme="minorHAnsi"/>
          <w:sz w:val="24"/>
          <w:szCs w:val="24"/>
          <w:lang w:eastAsia="x-none"/>
        </w:rPr>
        <w:t>Pravilnik o kartici zdravstvenega zavarovanja, profesionalni kartici in pooblastilih za branje in zapisov</w:t>
      </w:r>
      <w:r w:rsidR="00E0077C">
        <w:rPr>
          <w:rFonts w:asciiTheme="minorHAnsi" w:eastAsia="Times New Roman" w:hAnsiTheme="minorHAnsi" w:cstheme="minorHAnsi"/>
          <w:sz w:val="24"/>
          <w:szCs w:val="24"/>
          <w:lang w:eastAsia="x-none"/>
        </w:rPr>
        <w:t>anje podatkov v zalednem sistemu</w:t>
      </w:r>
      <w:r w:rsidR="003D3160" w:rsidRPr="00BE5ADA">
        <w:rPr>
          <w:rFonts w:asciiTheme="minorHAnsi" w:eastAsia="Times New Roman" w:hAnsiTheme="minorHAnsi" w:cstheme="minorHAnsi"/>
          <w:sz w:val="24"/>
          <w:szCs w:val="24"/>
          <w:lang w:eastAsia="x-none"/>
        </w:rPr>
        <w:t xml:space="preserve"> (v nadaljnjem besedilu: Pravilnik) določa obliko, vsebino, izdajo in veljavnost kartice zdravstvenega zavarovanja (v nadaljnjem besedilu: KZZ) in profesionalne kartice (v nadaljnjem besedilu: PK), namen njune uporabe, način dostopa do podatkov ter pooblastila za branje in zapisovanje podatkov v zalednih sistemih. Pravilnik sprejme upravni odbor Zavoda za zdravstveno zavarovanje Slovenije</w:t>
      </w:r>
      <w:r w:rsidR="00B8334D" w:rsidRPr="00BE5ADA">
        <w:rPr>
          <w:rFonts w:asciiTheme="minorHAnsi" w:eastAsia="Times New Roman" w:hAnsiTheme="minorHAnsi" w:cstheme="minorHAnsi"/>
          <w:sz w:val="24"/>
          <w:szCs w:val="24"/>
          <w:lang w:eastAsia="x-none"/>
        </w:rPr>
        <w:t xml:space="preserve"> (v nadaljnjem besedilu: Zavod)</w:t>
      </w:r>
      <w:r w:rsidR="003D3160" w:rsidRPr="00BE5ADA">
        <w:rPr>
          <w:rFonts w:asciiTheme="minorHAnsi" w:eastAsia="Times New Roman" w:hAnsiTheme="minorHAnsi" w:cstheme="minorHAnsi"/>
          <w:sz w:val="24"/>
          <w:szCs w:val="24"/>
          <w:lang w:eastAsia="x-none"/>
        </w:rPr>
        <w:t>.</w:t>
      </w:r>
    </w:p>
    <w:p w14:paraId="09496FC6" w14:textId="449C02B0" w:rsidR="007431C8" w:rsidRDefault="007431C8" w:rsidP="007431C8">
      <w:pPr>
        <w:autoSpaceDE w:val="0"/>
        <w:autoSpaceDN w:val="0"/>
        <w:adjustRightInd w:val="0"/>
        <w:spacing w:after="0" w:line="240" w:lineRule="atLeast"/>
        <w:jc w:val="both"/>
        <w:rPr>
          <w:rFonts w:asciiTheme="minorHAnsi" w:hAnsiTheme="minorHAnsi" w:cstheme="minorHAnsi"/>
          <w:b/>
          <w:sz w:val="24"/>
          <w:szCs w:val="24"/>
        </w:rPr>
      </w:pPr>
    </w:p>
    <w:p w14:paraId="3020017D" w14:textId="77777777" w:rsidR="00887F6C" w:rsidRDefault="00887F6C" w:rsidP="007431C8">
      <w:pPr>
        <w:autoSpaceDE w:val="0"/>
        <w:autoSpaceDN w:val="0"/>
        <w:adjustRightInd w:val="0"/>
        <w:spacing w:after="0" w:line="240" w:lineRule="atLeast"/>
        <w:jc w:val="both"/>
        <w:rPr>
          <w:rFonts w:asciiTheme="minorHAnsi" w:hAnsiTheme="minorHAnsi" w:cstheme="minorHAnsi"/>
          <w:b/>
          <w:sz w:val="24"/>
          <w:szCs w:val="24"/>
        </w:rPr>
      </w:pPr>
    </w:p>
    <w:p w14:paraId="09496FC7" w14:textId="77777777" w:rsidR="0028415E" w:rsidRDefault="00AF65D3" w:rsidP="007431C8">
      <w:pPr>
        <w:autoSpaceDE w:val="0"/>
        <w:autoSpaceDN w:val="0"/>
        <w:adjustRightInd w:val="0"/>
        <w:spacing w:after="0" w:line="240" w:lineRule="atLeast"/>
        <w:jc w:val="both"/>
        <w:rPr>
          <w:rFonts w:asciiTheme="minorHAnsi" w:hAnsiTheme="minorHAnsi" w:cstheme="minorHAnsi"/>
          <w:b/>
          <w:sz w:val="24"/>
          <w:szCs w:val="24"/>
        </w:rPr>
      </w:pPr>
      <w:r>
        <w:rPr>
          <w:rFonts w:asciiTheme="minorHAnsi" w:hAnsiTheme="minorHAnsi" w:cstheme="minorHAnsi"/>
          <w:b/>
          <w:sz w:val="24"/>
          <w:szCs w:val="24"/>
        </w:rPr>
        <w:t>K 1</w:t>
      </w:r>
      <w:r w:rsidR="00AF70AC" w:rsidRPr="005146F1">
        <w:rPr>
          <w:rFonts w:asciiTheme="minorHAnsi" w:hAnsiTheme="minorHAnsi" w:cstheme="minorHAnsi"/>
          <w:b/>
          <w:sz w:val="24"/>
          <w:szCs w:val="24"/>
        </w:rPr>
        <w:t xml:space="preserve">. členu </w:t>
      </w:r>
      <w:r w:rsidR="0028415E">
        <w:rPr>
          <w:rFonts w:asciiTheme="minorHAnsi" w:hAnsiTheme="minorHAnsi" w:cstheme="minorHAnsi"/>
          <w:b/>
          <w:sz w:val="24"/>
          <w:szCs w:val="24"/>
        </w:rPr>
        <w:t>(novo besedilo 25.a in 25.b točke prvega odstavka 30. člena)</w:t>
      </w:r>
    </w:p>
    <w:p w14:paraId="09496FC8" w14:textId="77777777" w:rsidR="0028415E" w:rsidRPr="00887F6C" w:rsidRDefault="0028415E" w:rsidP="0028415E">
      <w:pPr>
        <w:autoSpaceDE w:val="0"/>
        <w:autoSpaceDN w:val="0"/>
        <w:adjustRightInd w:val="0"/>
        <w:spacing w:after="0" w:line="240" w:lineRule="auto"/>
        <w:jc w:val="both"/>
        <w:rPr>
          <w:rFonts w:asciiTheme="minorHAnsi" w:eastAsiaTheme="minorHAnsi" w:hAnsiTheme="minorHAnsi" w:cstheme="minorBidi"/>
          <w:b/>
          <w:sz w:val="24"/>
          <w:szCs w:val="24"/>
        </w:rPr>
      </w:pPr>
    </w:p>
    <w:p w14:paraId="09496FC9" w14:textId="77777777" w:rsidR="0028415E" w:rsidRPr="00BE5ADA" w:rsidRDefault="0028415E"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r w:rsidRPr="00BE5ADA">
        <w:rPr>
          <w:rFonts w:asciiTheme="minorHAnsi" w:eastAsia="Times New Roman" w:hAnsiTheme="minorHAnsi" w:cstheme="minorHAnsi"/>
          <w:sz w:val="24"/>
          <w:szCs w:val="24"/>
          <w:lang w:eastAsia="x-none"/>
        </w:rPr>
        <w:t>Sprememba naziva funkcij za zapis in branje podatkov o začasni zadržanosti od dela</w:t>
      </w:r>
    </w:p>
    <w:p w14:paraId="09496FCA" w14:textId="77777777" w:rsidR="0028415E" w:rsidRPr="00BE5ADA" w:rsidRDefault="0028415E"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p>
    <w:p w14:paraId="09496FCB" w14:textId="77777777" w:rsidR="0028415E" w:rsidRPr="00BE5ADA" w:rsidRDefault="0028415E"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r w:rsidRPr="00BE5ADA">
        <w:rPr>
          <w:rFonts w:asciiTheme="minorHAnsi" w:eastAsia="Times New Roman" w:hAnsiTheme="minorHAnsi" w:cstheme="minorHAnsi"/>
          <w:sz w:val="24"/>
          <w:szCs w:val="24"/>
          <w:lang w:eastAsia="x-none"/>
        </w:rPr>
        <w:t xml:space="preserve">Pri aktivnostih, ki potekajo v okviru razvojne naloge nadgradnje </w:t>
      </w:r>
      <w:r w:rsidR="009C31BE" w:rsidRPr="00BE5ADA">
        <w:rPr>
          <w:rFonts w:asciiTheme="minorHAnsi" w:eastAsia="Times New Roman" w:hAnsiTheme="minorHAnsi" w:cstheme="minorHAnsi"/>
          <w:sz w:val="24"/>
          <w:szCs w:val="24"/>
          <w:lang w:eastAsia="x-none"/>
        </w:rPr>
        <w:t>zalednega (</w:t>
      </w:r>
      <w:r w:rsidRPr="00BE5ADA">
        <w:rPr>
          <w:rFonts w:asciiTheme="minorHAnsi" w:eastAsia="Times New Roman" w:hAnsiTheme="minorHAnsi" w:cstheme="minorHAnsi"/>
          <w:sz w:val="24"/>
          <w:szCs w:val="24"/>
          <w:lang w:eastAsia="x-none"/>
        </w:rPr>
        <w:t>on-line</w:t>
      </w:r>
      <w:r w:rsidR="009C31BE" w:rsidRPr="00BE5ADA">
        <w:rPr>
          <w:rFonts w:asciiTheme="minorHAnsi" w:eastAsia="Times New Roman" w:hAnsiTheme="minorHAnsi" w:cstheme="minorHAnsi"/>
          <w:sz w:val="24"/>
          <w:szCs w:val="24"/>
          <w:lang w:eastAsia="x-none"/>
        </w:rPr>
        <w:t>)</w:t>
      </w:r>
      <w:r w:rsidRPr="00BE5ADA">
        <w:rPr>
          <w:rFonts w:asciiTheme="minorHAnsi" w:eastAsia="Times New Roman" w:hAnsiTheme="minorHAnsi" w:cstheme="minorHAnsi"/>
          <w:sz w:val="24"/>
          <w:szCs w:val="24"/>
          <w:lang w:eastAsia="x-none"/>
        </w:rPr>
        <w:t xml:space="preserve"> sistema, s katero bo omogočeno, da bodo izvajalci zdravstvenih storitev v informacijski sistem ZZZS zapisali in kasneje tudi prebrali podatke </w:t>
      </w:r>
      <w:r w:rsidR="006D28B1" w:rsidRPr="00BE5ADA">
        <w:rPr>
          <w:rFonts w:asciiTheme="minorHAnsi" w:eastAsia="Times New Roman" w:hAnsiTheme="minorHAnsi" w:cstheme="minorHAnsi"/>
          <w:sz w:val="24"/>
          <w:szCs w:val="24"/>
          <w:lang w:eastAsia="x-none"/>
        </w:rPr>
        <w:t xml:space="preserve">elektronskega </w:t>
      </w:r>
      <w:r w:rsidRPr="00BE5ADA">
        <w:rPr>
          <w:rFonts w:asciiTheme="minorHAnsi" w:eastAsia="Times New Roman" w:hAnsiTheme="minorHAnsi" w:cstheme="minorHAnsi"/>
          <w:sz w:val="24"/>
          <w:szCs w:val="24"/>
          <w:lang w:eastAsia="x-none"/>
        </w:rPr>
        <w:t>Potrdila o upravičeni zadržanosti od dela</w:t>
      </w:r>
      <w:r w:rsidR="006D28B1" w:rsidRPr="00BE5ADA">
        <w:rPr>
          <w:rFonts w:asciiTheme="minorHAnsi" w:eastAsia="Times New Roman" w:hAnsiTheme="minorHAnsi" w:cstheme="minorHAnsi"/>
          <w:sz w:val="24"/>
          <w:szCs w:val="24"/>
          <w:lang w:eastAsia="x-none"/>
        </w:rPr>
        <w:t xml:space="preserve"> (v nadaljevanju: eBOL)</w:t>
      </w:r>
      <w:r w:rsidRPr="00BE5ADA">
        <w:rPr>
          <w:rFonts w:asciiTheme="minorHAnsi" w:eastAsia="Times New Roman" w:hAnsiTheme="minorHAnsi" w:cstheme="minorHAnsi"/>
          <w:sz w:val="24"/>
          <w:szCs w:val="24"/>
          <w:lang w:eastAsia="x-none"/>
        </w:rPr>
        <w:t>, je bilo ugotovljeno, da je potrebno zaradi večje jasnosti o namenu omenjenih funkcij spremeniti obstoječi naziv funkcij. Ker ne gre za zapis in branje le začasne zadržanosti od dela, temveč vseh podatkov, ki bodo n</w:t>
      </w:r>
      <w:r w:rsidR="00763386" w:rsidRPr="00BE5ADA">
        <w:rPr>
          <w:rFonts w:asciiTheme="minorHAnsi" w:eastAsia="Times New Roman" w:hAnsiTheme="minorHAnsi" w:cstheme="minorHAnsi"/>
          <w:sz w:val="24"/>
          <w:szCs w:val="24"/>
          <w:lang w:eastAsia="x-none"/>
        </w:rPr>
        <w:t>a</w:t>
      </w:r>
      <w:r w:rsidRPr="00BE5ADA">
        <w:rPr>
          <w:rFonts w:asciiTheme="minorHAnsi" w:eastAsia="Times New Roman" w:hAnsiTheme="minorHAnsi" w:cstheme="minorHAnsi"/>
          <w:sz w:val="24"/>
          <w:szCs w:val="24"/>
          <w:lang w:eastAsia="x-none"/>
        </w:rPr>
        <w:t xml:space="preserve"> </w:t>
      </w:r>
      <w:r w:rsidR="006D28B1" w:rsidRPr="00BE5ADA">
        <w:rPr>
          <w:rFonts w:asciiTheme="minorHAnsi" w:eastAsia="Times New Roman" w:hAnsiTheme="minorHAnsi" w:cstheme="minorHAnsi"/>
          <w:sz w:val="24"/>
          <w:szCs w:val="24"/>
          <w:lang w:eastAsia="x-none"/>
        </w:rPr>
        <w:t>eBOL-u</w:t>
      </w:r>
      <w:r w:rsidR="00A268AF" w:rsidRPr="00BE5ADA">
        <w:rPr>
          <w:rFonts w:asciiTheme="minorHAnsi" w:eastAsia="Times New Roman" w:hAnsiTheme="minorHAnsi" w:cstheme="minorHAnsi"/>
          <w:sz w:val="24"/>
          <w:szCs w:val="24"/>
          <w:lang w:eastAsia="x-none"/>
        </w:rPr>
        <w:t xml:space="preserve">, se predlaga, da se funkcija </w:t>
      </w:r>
      <w:r w:rsidRPr="00BE5ADA">
        <w:rPr>
          <w:rFonts w:asciiTheme="minorHAnsi" w:eastAsia="Times New Roman" w:hAnsiTheme="minorHAnsi" w:cstheme="minorHAnsi"/>
          <w:sz w:val="24"/>
          <w:szCs w:val="24"/>
          <w:lang w:eastAsia="x-none"/>
        </w:rPr>
        <w:t xml:space="preserve">»Zapis podatkov o začasni zadržanosti od dela« </w:t>
      </w:r>
      <w:r w:rsidR="00867100" w:rsidRPr="00BE5ADA">
        <w:rPr>
          <w:rFonts w:asciiTheme="minorHAnsi" w:eastAsia="Times New Roman" w:hAnsiTheme="minorHAnsi" w:cstheme="minorHAnsi"/>
          <w:sz w:val="24"/>
          <w:szCs w:val="24"/>
          <w:lang w:eastAsia="x-none"/>
        </w:rPr>
        <w:t>pre</w:t>
      </w:r>
      <w:r w:rsidRPr="00BE5ADA">
        <w:rPr>
          <w:rFonts w:asciiTheme="minorHAnsi" w:eastAsia="Times New Roman" w:hAnsiTheme="minorHAnsi" w:cstheme="minorHAnsi"/>
          <w:sz w:val="24"/>
          <w:szCs w:val="24"/>
          <w:lang w:eastAsia="x-none"/>
        </w:rPr>
        <w:t xml:space="preserve">imenuje </w:t>
      </w:r>
      <w:r w:rsidR="00867100" w:rsidRPr="00BE5ADA">
        <w:rPr>
          <w:rFonts w:asciiTheme="minorHAnsi" w:eastAsia="Times New Roman" w:hAnsiTheme="minorHAnsi" w:cstheme="minorHAnsi"/>
          <w:sz w:val="24"/>
          <w:szCs w:val="24"/>
          <w:lang w:eastAsia="x-none"/>
        </w:rPr>
        <w:t xml:space="preserve">v </w:t>
      </w:r>
      <w:r w:rsidRPr="00BE5ADA">
        <w:rPr>
          <w:rFonts w:asciiTheme="minorHAnsi" w:eastAsia="Times New Roman" w:hAnsiTheme="minorHAnsi" w:cstheme="minorHAnsi"/>
          <w:sz w:val="24"/>
          <w:szCs w:val="24"/>
          <w:lang w:eastAsia="x-none"/>
        </w:rPr>
        <w:t xml:space="preserve">»Zapis </w:t>
      </w:r>
      <w:r w:rsidR="00867100" w:rsidRPr="00BE5ADA">
        <w:rPr>
          <w:rFonts w:asciiTheme="minorHAnsi" w:eastAsia="Times New Roman" w:hAnsiTheme="minorHAnsi" w:cstheme="minorHAnsi"/>
          <w:sz w:val="24"/>
          <w:szCs w:val="24"/>
          <w:lang w:eastAsia="x-none"/>
        </w:rPr>
        <w:t xml:space="preserve">podatkov </w:t>
      </w:r>
      <w:r w:rsidRPr="00BE5ADA">
        <w:rPr>
          <w:rFonts w:asciiTheme="minorHAnsi" w:eastAsia="Times New Roman" w:hAnsiTheme="minorHAnsi" w:cstheme="minorHAnsi"/>
          <w:sz w:val="24"/>
          <w:szCs w:val="24"/>
          <w:lang w:eastAsia="x-none"/>
        </w:rPr>
        <w:t xml:space="preserve">elektronskega potrdila o upravičeni zadržanosti od dela« ter da se funkcija »Branje podatkov o začasni zadržanosti od dela« </w:t>
      </w:r>
      <w:r w:rsidR="00867100" w:rsidRPr="00BE5ADA">
        <w:rPr>
          <w:rFonts w:asciiTheme="minorHAnsi" w:eastAsia="Times New Roman" w:hAnsiTheme="minorHAnsi" w:cstheme="minorHAnsi"/>
          <w:sz w:val="24"/>
          <w:szCs w:val="24"/>
          <w:lang w:eastAsia="x-none"/>
        </w:rPr>
        <w:t>pre</w:t>
      </w:r>
      <w:r w:rsidRPr="00BE5ADA">
        <w:rPr>
          <w:rFonts w:asciiTheme="minorHAnsi" w:eastAsia="Times New Roman" w:hAnsiTheme="minorHAnsi" w:cstheme="minorHAnsi"/>
          <w:sz w:val="24"/>
          <w:szCs w:val="24"/>
          <w:lang w:eastAsia="x-none"/>
        </w:rPr>
        <w:t xml:space="preserve">imenuje </w:t>
      </w:r>
      <w:r w:rsidR="00867100" w:rsidRPr="00BE5ADA">
        <w:rPr>
          <w:rFonts w:asciiTheme="minorHAnsi" w:eastAsia="Times New Roman" w:hAnsiTheme="minorHAnsi" w:cstheme="minorHAnsi"/>
          <w:sz w:val="24"/>
          <w:szCs w:val="24"/>
          <w:lang w:eastAsia="x-none"/>
        </w:rPr>
        <w:t xml:space="preserve">v </w:t>
      </w:r>
      <w:r w:rsidRPr="00BE5ADA">
        <w:rPr>
          <w:rFonts w:asciiTheme="minorHAnsi" w:eastAsia="Times New Roman" w:hAnsiTheme="minorHAnsi" w:cstheme="minorHAnsi"/>
          <w:sz w:val="24"/>
          <w:szCs w:val="24"/>
          <w:lang w:eastAsia="x-none"/>
        </w:rPr>
        <w:t>»Branje podatkov elektronsk</w:t>
      </w:r>
      <w:r w:rsidR="00867100" w:rsidRPr="00BE5ADA">
        <w:rPr>
          <w:rFonts w:asciiTheme="minorHAnsi" w:eastAsia="Times New Roman" w:hAnsiTheme="minorHAnsi" w:cstheme="minorHAnsi"/>
          <w:sz w:val="24"/>
          <w:szCs w:val="24"/>
          <w:lang w:eastAsia="x-none"/>
        </w:rPr>
        <w:t>ega</w:t>
      </w:r>
      <w:r w:rsidRPr="00BE5ADA">
        <w:rPr>
          <w:rFonts w:asciiTheme="minorHAnsi" w:eastAsia="Times New Roman" w:hAnsiTheme="minorHAnsi" w:cstheme="minorHAnsi"/>
          <w:sz w:val="24"/>
          <w:szCs w:val="24"/>
          <w:lang w:eastAsia="x-none"/>
        </w:rPr>
        <w:t xml:space="preserve"> potrdil</w:t>
      </w:r>
      <w:r w:rsidR="00867100" w:rsidRPr="00BE5ADA">
        <w:rPr>
          <w:rFonts w:asciiTheme="minorHAnsi" w:eastAsia="Times New Roman" w:hAnsiTheme="minorHAnsi" w:cstheme="minorHAnsi"/>
          <w:sz w:val="24"/>
          <w:szCs w:val="24"/>
          <w:lang w:eastAsia="x-none"/>
        </w:rPr>
        <w:t>a</w:t>
      </w:r>
      <w:r w:rsidRPr="00BE5ADA">
        <w:rPr>
          <w:rFonts w:asciiTheme="minorHAnsi" w:eastAsia="Times New Roman" w:hAnsiTheme="minorHAnsi" w:cstheme="minorHAnsi"/>
          <w:sz w:val="24"/>
          <w:szCs w:val="24"/>
          <w:lang w:eastAsia="x-none"/>
        </w:rPr>
        <w:t xml:space="preserve"> o upravičeni zadržanosti od dela«.</w:t>
      </w:r>
    </w:p>
    <w:p w14:paraId="09496FCC" w14:textId="64044ECF" w:rsidR="00C45158" w:rsidRDefault="00C45158" w:rsidP="00C45158">
      <w:pPr>
        <w:autoSpaceDE w:val="0"/>
        <w:autoSpaceDN w:val="0"/>
        <w:adjustRightInd w:val="0"/>
        <w:spacing w:after="0" w:line="240" w:lineRule="atLeast"/>
        <w:jc w:val="both"/>
        <w:rPr>
          <w:rFonts w:asciiTheme="minorHAnsi" w:hAnsiTheme="minorHAnsi" w:cstheme="minorHAnsi"/>
          <w:b/>
          <w:sz w:val="24"/>
          <w:szCs w:val="24"/>
        </w:rPr>
      </w:pPr>
    </w:p>
    <w:p w14:paraId="14504F6A" w14:textId="77777777" w:rsidR="00887F6C" w:rsidRDefault="00887F6C" w:rsidP="00C45158">
      <w:pPr>
        <w:autoSpaceDE w:val="0"/>
        <w:autoSpaceDN w:val="0"/>
        <w:adjustRightInd w:val="0"/>
        <w:spacing w:after="0" w:line="240" w:lineRule="atLeast"/>
        <w:jc w:val="both"/>
        <w:rPr>
          <w:rFonts w:asciiTheme="minorHAnsi" w:hAnsiTheme="minorHAnsi" w:cstheme="minorHAnsi"/>
          <w:b/>
          <w:sz w:val="24"/>
          <w:szCs w:val="24"/>
        </w:rPr>
      </w:pPr>
    </w:p>
    <w:p w14:paraId="09496FCE" w14:textId="77777777" w:rsidR="0028415E" w:rsidRDefault="00785E69" w:rsidP="00C45158">
      <w:pPr>
        <w:autoSpaceDE w:val="0"/>
        <w:autoSpaceDN w:val="0"/>
        <w:adjustRightInd w:val="0"/>
        <w:spacing w:after="0" w:line="240" w:lineRule="atLeast"/>
        <w:jc w:val="both"/>
        <w:rPr>
          <w:rFonts w:asciiTheme="minorHAnsi" w:hAnsiTheme="minorHAnsi" w:cstheme="minorHAnsi"/>
          <w:b/>
          <w:sz w:val="24"/>
          <w:szCs w:val="24"/>
        </w:rPr>
      </w:pPr>
      <w:r>
        <w:rPr>
          <w:rFonts w:asciiTheme="minorHAnsi" w:hAnsiTheme="minorHAnsi" w:cstheme="minorHAnsi"/>
          <w:b/>
          <w:sz w:val="24"/>
          <w:szCs w:val="24"/>
        </w:rPr>
        <w:t>K 2. členu (dopolnitev Priloge 1 in Priloge 2)</w:t>
      </w:r>
    </w:p>
    <w:p w14:paraId="09496FCF" w14:textId="630847C1" w:rsidR="00C45158" w:rsidRDefault="00C45158" w:rsidP="00C45158">
      <w:pPr>
        <w:autoSpaceDE w:val="0"/>
        <w:autoSpaceDN w:val="0"/>
        <w:adjustRightInd w:val="0"/>
        <w:spacing w:after="0" w:line="240" w:lineRule="atLeast"/>
        <w:jc w:val="both"/>
        <w:rPr>
          <w:rFonts w:asciiTheme="minorHAnsi" w:hAnsiTheme="minorHAnsi" w:cstheme="minorHAnsi"/>
          <w:b/>
          <w:sz w:val="24"/>
          <w:szCs w:val="24"/>
        </w:rPr>
      </w:pPr>
    </w:p>
    <w:p w14:paraId="09496FD0" w14:textId="77777777" w:rsidR="00AF70AC" w:rsidRDefault="00785E69" w:rsidP="00C45158">
      <w:pPr>
        <w:autoSpaceDE w:val="0"/>
        <w:autoSpaceDN w:val="0"/>
        <w:adjustRightInd w:val="0"/>
        <w:spacing w:after="0" w:line="240" w:lineRule="atLeast"/>
        <w:jc w:val="both"/>
        <w:rPr>
          <w:rFonts w:asciiTheme="minorHAnsi" w:hAnsiTheme="minorHAnsi" w:cstheme="minorHAnsi"/>
          <w:b/>
          <w:sz w:val="24"/>
          <w:szCs w:val="24"/>
        </w:rPr>
      </w:pPr>
      <w:r>
        <w:rPr>
          <w:rFonts w:asciiTheme="minorHAnsi" w:hAnsiTheme="minorHAnsi" w:cstheme="minorHAnsi"/>
          <w:b/>
          <w:sz w:val="24"/>
          <w:szCs w:val="24"/>
        </w:rPr>
        <w:t>K Prilogi 1</w:t>
      </w:r>
    </w:p>
    <w:p w14:paraId="09496FD1" w14:textId="77777777" w:rsidR="00C45158" w:rsidRPr="005146F1" w:rsidRDefault="00C45158" w:rsidP="00C45158">
      <w:pPr>
        <w:autoSpaceDE w:val="0"/>
        <w:autoSpaceDN w:val="0"/>
        <w:adjustRightInd w:val="0"/>
        <w:spacing w:after="0" w:line="240" w:lineRule="atLeast"/>
        <w:jc w:val="both"/>
        <w:rPr>
          <w:rFonts w:asciiTheme="minorHAnsi" w:hAnsiTheme="minorHAnsi" w:cstheme="minorHAnsi"/>
          <w:b/>
          <w:sz w:val="24"/>
          <w:szCs w:val="24"/>
        </w:rPr>
      </w:pPr>
    </w:p>
    <w:p w14:paraId="09496FD2" w14:textId="77777777" w:rsidR="000F5B7A" w:rsidRPr="00BE5ADA" w:rsidRDefault="00AF70AC"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r w:rsidRPr="00BE5ADA">
        <w:rPr>
          <w:rFonts w:asciiTheme="minorHAnsi" w:eastAsia="Times New Roman" w:hAnsiTheme="minorHAnsi" w:cstheme="minorHAnsi"/>
          <w:sz w:val="24"/>
          <w:szCs w:val="24"/>
          <w:lang w:eastAsia="x-none"/>
        </w:rPr>
        <w:t xml:space="preserve">Priloga 1 Pravilnika določa izjemne primere dostopa do osebnih podatkov v zalednih sistemih </w:t>
      </w:r>
      <w:r w:rsidR="00B8334D" w:rsidRPr="00BE5ADA">
        <w:rPr>
          <w:rFonts w:asciiTheme="minorHAnsi" w:eastAsia="Times New Roman" w:hAnsiTheme="minorHAnsi" w:cstheme="minorHAnsi"/>
          <w:sz w:val="24"/>
          <w:szCs w:val="24"/>
          <w:lang w:eastAsia="x-none"/>
        </w:rPr>
        <w:t xml:space="preserve">le z uporabo PK </w:t>
      </w:r>
      <w:r w:rsidRPr="00BE5ADA">
        <w:rPr>
          <w:rFonts w:asciiTheme="minorHAnsi" w:eastAsia="Times New Roman" w:hAnsiTheme="minorHAnsi" w:cstheme="minorHAnsi"/>
          <w:sz w:val="24"/>
          <w:szCs w:val="24"/>
          <w:lang w:eastAsia="x-none"/>
        </w:rPr>
        <w:t>brez sočasne uporabe KZZ. Priloga 1 se dopolnjuje</w:t>
      </w:r>
      <w:r w:rsidR="008221E3" w:rsidRPr="00BE5ADA">
        <w:rPr>
          <w:rFonts w:asciiTheme="minorHAnsi" w:eastAsia="Times New Roman" w:hAnsiTheme="minorHAnsi" w:cstheme="minorHAnsi"/>
          <w:sz w:val="24"/>
          <w:szCs w:val="24"/>
          <w:lang w:eastAsia="x-none"/>
        </w:rPr>
        <w:t xml:space="preserve"> z novim</w:t>
      </w:r>
      <w:r w:rsidR="006E2003" w:rsidRPr="00BE5ADA">
        <w:rPr>
          <w:rFonts w:asciiTheme="minorHAnsi" w:eastAsia="Times New Roman" w:hAnsiTheme="minorHAnsi" w:cstheme="minorHAnsi"/>
          <w:sz w:val="24"/>
          <w:szCs w:val="24"/>
          <w:lang w:eastAsia="x-none"/>
        </w:rPr>
        <w:t>a</w:t>
      </w:r>
      <w:r w:rsidR="008221E3" w:rsidRPr="00BE5ADA">
        <w:rPr>
          <w:rFonts w:asciiTheme="minorHAnsi" w:eastAsia="Times New Roman" w:hAnsiTheme="minorHAnsi" w:cstheme="minorHAnsi"/>
          <w:sz w:val="24"/>
          <w:szCs w:val="24"/>
          <w:lang w:eastAsia="x-none"/>
        </w:rPr>
        <w:t xml:space="preserve"> izjemnim</w:t>
      </w:r>
      <w:r w:rsidR="006E2003" w:rsidRPr="00BE5ADA">
        <w:rPr>
          <w:rFonts w:asciiTheme="minorHAnsi" w:eastAsia="Times New Roman" w:hAnsiTheme="minorHAnsi" w:cstheme="minorHAnsi"/>
          <w:sz w:val="24"/>
          <w:szCs w:val="24"/>
          <w:lang w:eastAsia="x-none"/>
        </w:rPr>
        <w:t>a</w:t>
      </w:r>
      <w:r w:rsidR="008221E3" w:rsidRPr="00BE5ADA">
        <w:rPr>
          <w:rFonts w:asciiTheme="minorHAnsi" w:eastAsia="Times New Roman" w:hAnsiTheme="minorHAnsi" w:cstheme="minorHAnsi"/>
          <w:sz w:val="24"/>
          <w:szCs w:val="24"/>
          <w:lang w:eastAsia="x-none"/>
        </w:rPr>
        <w:t xml:space="preserve"> primerom</w:t>
      </w:r>
      <w:r w:rsidR="006E2003" w:rsidRPr="00BE5ADA">
        <w:rPr>
          <w:rFonts w:asciiTheme="minorHAnsi" w:eastAsia="Times New Roman" w:hAnsiTheme="minorHAnsi" w:cstheme="minorHAnsi"/>
          <w:sz w:val="24"/>
          <w:szCs w:val="24"/>
          <w:lang w:eastAsia="x-none"/>
        </w:rPr>
        <w:t>a – »Š</w:t>
      </w:r>
      <w:r w:rsidR="00785E69" w:rsidRPr="00BE5ADA">
        <w:rPr>
          <w:rFonts w:asciiTheme="minorHAnsi" w:eastAsia="Times New Roman" w:hAnsiTheme="minorHAnsi" w:cstheme="minorHAnsi"/>
          <w:sz w:val="24"/>
          <w:szCs w:val="24"/>
          <w:lang w:eastAsia="x-none"/>
        </w:rPr>
        <w:t>ifra 26</w:t>
      </w:r>
      <w:r w:rsidR="007379BC" w:rsidRPr="00BE5ADA">
        <w:rPr>
          <w:rFonts w:asciiTheme="minorHAnsi" w:eastAsia="Times New Roman" w:hAnsiTheme="minorHAnsi" w:cstheme="minorHAnsi"/>
          <w:sz w:val="24"/>
          <w:szCs w:val="24"/>
          <w:lang w:eastAsia="x-none"/>
        </w:rPr>
        <w:t xml:space="preserve">: </w:t>
      </w:r>
      <w:r w:rsidR="002560AD" w:rsidRPr="00BE5ADA">
        <w:rPr>
          <w:rFonts w:asciiTheme="minorHAnsi" w:eastAsia="Times New Roman" w:hAnsiTheme="minorHAnsi" w:cstheme="minorHAnsi"/>
          <w:sz w:val="24"/>
          <w:szCs w:val="24"/>
          <w:lang w:eastAsia="x-none"/>
        </w:rPr>
        <w:t>Preverjanje zavarovanja zavarovane osebe za zapis</w:t>
      </w:r>
      <w:r w:rsidR="006D28B1" w:rsidRPr="00BE5ADA">
        <w:rPr>
          <w:rFonts w:asciiTheme="minorHAnsi" w:eastAsia="Times New Roman" w:hAnsiTheme="minorHAnsi" w:cstheme="minorHAnsi"/>
          <w:sz w:val="24"/>
          <w:szCs w:val="24"/>
          <w:lang w:eastAsia="x-none"/>
        </w:rPr>
        <w:t xml:space="preserve"> </w:t>
      </w:r>
      <w:r w:rsidR="000F5B7A" w:rsidRPr="00BE5ADA">
        <w:rPr>
          <w:rFonts w:asciiTheme="minorHAnsi" w:eastAsia="Times New Roman" w:hAnsiTheme="minorHAnsi" w:cstheme="minorHAnsi"/>
          <w:sz w:val="24"/>
          <w:szCs w:val="24"/>
          <w:lang w:eastAsia="x-none"/>
        </w:rPr>
        <w:t>elektronskega potrdila o upravičeni zadržanosti od dela</w:t>
      </w:r>
      <w:r w:rsidR="008221E3" w:rsidRPr="00BE5ADA">
        <w:rPr>
          <w:rFonts w:asciiTheme="minorHAnsi" w:eastAsia="Times New Roman" w:hAnsiTheme="minorHAnsi" w:cstheme="minorHAnsi"/>
          <w:sz w:val="24"/>
          <w:szCs w:val="24"/>
          <w:lang w:eastAsia="x-none"/>
        </w:rPr>
        <w:t>«</w:t>
      </w:r>
      <w:r w:rsidR="006E2003" w:rsidRPr="00BE5ADA">
        <w:rPr>
          <w:rFonts w:asciiTheme="minorHAnsi" w:eastAsia="Times New Roman" w:hAnsiTheme="minorHAnsi" w:cstheme="minorHAnsi"/>
          <w:sz w:val="24"/>
          <w:szCs w:val="24"/>
          <w:lang w:eastAsia="x-none"/>
        </w:rPr>
        <w:t xml:space="preserve"> in »Šifra 27: Preverjanje zavarovanja povezane osebe za </w:t>
      </w:r>
      <w:r w:rsidR="001F2164" w:rsidRPr="00BE5ADA">
        <w:rPr>
          <w:rFonts w:asciiTheme="minorHAnsi" w:eastAsia="Times New Roman" w:hAnsiTheme="minorHAnsi" w:cstheme="minorHAnsi"/>
          <w:sz w:val="24"/>
          <w:szCs w:val="24"/>
          <w:lang w:eastAsia="x-none"/>
        </w:rPr>
        <w:t>zapis</w:t>
      </w:r>
      <w:r w:rsidR="006E2003" w:rsidRPr="00BE5ADA">
        <w:rPr>
          <w:rFonts w:asciiTheme="minorHAnsi" w:eastAsia="Times New Roman" w:hAnsiTheme="minorHAnsi" w:cstheme="minorHAnsi"/>
          <w:sz w:val="24"/>
          <w:szCs w:val="24"/>
          <w:lang w:eastAsia="x-none"/>
        </w:rPr>
        <w:t xml:space="preserve"> elektronskega potrdila o upravičeni zadržanosti od dela«</w:t>
      </w:r>
      <w:r w:rsidR="004465F2" w:rsidRPr="00BE5ADA">
        <w:rPr>
          <w:rFonts w:asciiTheme="minorHAnsi" w:eastAsia="Times New Roman" w:hAnsiTheme="minorHAnsi" w:cstheme="minorHAnsi"/>
          <w:sz w:val="24"/>
          <w:szCs w:val="24"/>
          <w:lang w:eastAsia="x-none"/>
        </w:rPr>
        <w:t>.</w:t>
      </w:r>
    </w:p>
    <w:p w14:paraId="09496FD3" w14:textId="77777777" w:rsidR="006E2003" w:rsidRPr="00BE5ADA" w:rsidRDefault="006E2003"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p>
    <w:p w14:paraId="09496FD4" w14:textId="77777777" w:rsidR="009C31BE" w:rsidRDefault="007379BC" w:rsidP="00BE5ADA">
      <w:pPr>
        <w:autoSpaceDE w:val="0"/>
        <w:autoSpaceDN w:val="0"/>
        <w:adjustRightInd w:val="0"/>
        <w:spacing w:after="0" w:line="240" w:lineRule="atLeast"/>
        <w:jc w:val="both"/>
        <w:rPr>
          <w:rFonts w:asciiTheme="minorHAnsi" w:hAnsiTheme="minorHAnsi" w:cstheme="minorHAnsi"/>
          <w:sz w:val="24"/>
          <w:szCs w:val="24"/>
        </w:rPr>
      </w:pPr>
      <w:r w:rsidRPr="00BE5ADA">
        <w:rPr>
          <w:rFonts w:asciiTheme="minorHAnsi" w:eastAsia="Times New Roman" w:hAnsiTheme="minorHAnsi" w:cstheme="minorHAnsi"/>
          <w:sz w:val="24"/>
          <w:szCs w:val="24"/>
          <w:lang w:eastAsia="x-none"/>
        </w:rPr>
        <w:t>Gre za nov</w:t>
      </w:r>
      <w:r w:rsidR="00C24A3A" w:rsidRPr="00BE5ADA">
        <w:rPr>
          <w:rFonts w:asciiTheme="minorHAnsi" w:eastAsia="Times New Roman" w:hAnsiTheme="minorHAnsi" w:cstheme="minorHAnsi"/>
          <w:sz w:val="24"/>
          <w:szCs w:val="24"/>
          <w:lang w:eastAsia="x-none"/>
        </w:rPr>
        <w:t>a</w:t>
      </w:r>
      <w:r w:rsidRPr="00BE5ADA">
        <w:rPr>
          <w:rFonts w:asciiTheme="minorHAnsi" w:eastAsia="Times New Roman" w:hAnsiTheme="minorHAnsi" w:cstheme="minorHAnsi"/>
          <w:sz w:val="24"/>
          <w:szCs w:val="24"/>
          <w:lang w:eastAsia="x-none"/>
        </w:rPr>
        <w:t xml:space="preserve"> način</w:t>
      </w:r>
      <w:r w:rsidR="00C24A3A" w:rsidRPr="00BE5ADA">
        <w:rPr>
          <w:rFonts w:asciiTheme="minorHAnsi" w:eastAsia="Times New Roman" w:hAnsiTheme="minorHAnsi" w:cstheme="minorHAnsi"/>
          <w:sz w:val="24"/>
          <w:szCs w:val="24"/>
          <w:lang w:eastAsia="x-none"/>
        </w:rPr>
        <w:t>a</w:t>
      </w:r>
      <w:r w:rsidRPr="00BE5ADA">
        <w:rPr>
          <w:rFonts w:asciiTheme="minorHAnsi" w:eastAsia="Times New Roman" w:hAnsiTheme="minorHAnsi" w:cstheme="minorHAnsi"/>
          <w:sz w:val="24"/>
          <w:szCs w:val="24"/>
          <w:lang w:eastAsia="x-none"/>
        </w:rPr>
        <w:t xml:space="preserve"> dostopa do podatkov v </w:t>
      </w:r>
      <w:r w:rsidR="009C31BE" w:rsidRPr="00BE5ADA">
        <w:rPr>
          <w:rFonts w:asciiTheme="minorHAnsi" w:eastAsia="Times New Roman" w:hAnsiTheme="minorHAnsi" w:cstheme="minorHAnsi"/>
          <w:sz w:val="24"/>
          <w:szCs w:val="24"/>
          <w:lang w:eastAsia="x-none"/>
        </w:rPr>
        <w:t>zaledn</w:t>
      </w:r>
      <w:r w:rsidR="004465F2" w:rsidRPr="00BE5ADA">
        <w:rPr>
          <w:rFonts w:asciiTheme="minorHAnsi" w:eastAsia="Times New Roman" w:hAnsiTheme="minorHAnsi" w:cstheme="minorHAnsi"/>
          <w:sz w:val="24"/>
          <w:szCs w:val="24"/>
          <w:lang w:eastAsia="x-none"/>
        </w:rPr>
        <w:t>em</w:t>
      </w:r>
      <w:r w:rsidR="009C31BE" w:rsidRPr="00BE5ADA">
        <w:rPr>
          <w:rFonts w:asciiTheme="minorHAnsi" w:eastAsia="Times New Roman" w:hAnsiTheme="minorHAnsi" w:cstheme="minorHAnsi"/>
          <w:sz w:val="24"/>
          <w:szCs w:val="24"/>
          <w:lang w:eastAsia="x-none"/>
        </w:rPr>
        <w:t xml:space="preserve"> </w:t>
      </w:r>
      <w:r w:rsidRPr="00BE5ADA">
        <w:rPr>
          <w:rFonts w:asciiTheme="minorHAnsi" w:eastAsia="Times New Roman" w:hAnsiTheme="minorHAnsi" w:cstheme="minorHAnsi"/>
          <w:sz w:val="24"/>
          <w:szCs w:val="24"/>
          <w:lang w:eastAsia="x-none"/>
        </w:rPr>
        <w:t>sistem</w:t>
      </w:r>
      <w:r w:rsidR="004465F2" w:rsidRPr="00BE5ADA">
        <w:rPr>
          <w:rFonts w:asciiTheme="minorHAnsi" w:eastAsia="Times New Roman" w:hAnsiTheme="minorHAnsi" w:cstheme="minorHAnsi"/>
          <w:sz w:val="24"/>
          <w:szCs w:val="24"/>
          <w:lang w:eastAsia="x-none"/>
        </w:rPr>
        <w:t>u</w:t>
      </w:r>
      <w:r w:rsidRPr="00BE5ADA">
        <w:rPr>
          <w:rFonts w:asciiTheme="minorHAnsi" w:eastAsia="Times New Roman" w:hAnsiTheme="minorHAnsi" w:cstheme="minorHAnsi"/>
          <w:sz w:val="24"/>
          <w:szCs w:val="24"/>
          <w:lang w:eastAsia="x-none"/>
        </w:rPr>
        <w:t xml:space="preserve"> brez uporabe KZZ pri </w:t>
      </w:r>
      <w:r w:rsidR="006E2003" w:rsidRPr="00BE5ADA">
        <w:rPr>
          <w:rFonts w:asciiTheme="minorHAnsi" w:eastAsia="Times New Roman" w:hAnsiTheme="minorHAnsi" w:cstheme="minorHAnsi"/>
          <w:sz w:val="24"/>
          <w:szCs w:val="24"/>
          <w:lang w:eastAsia="x-none"/>
        </w:rPr>
        <w:t xml:space="preserve">zapisu oziroma </w:t>
      </w:r>
      <w:r w:rsidRPr="00BE5ADA">
        <w:rPr>
          <w:rFonts w:asciiTheme="minorHAnsi" w:eastAsia="Times New Roman" w:hAnsiTheme="minorHAnsi" w:cstheme="minorHAnsi"/>
          <w:sz w:val="24"/>
          <w:szCs w:val="24"/>
          <w:lang w:eastAsia="x-none"/>
        </w:rPr>
        <w:t>izdaji</w:t>
      </w:r>
      <w:r w:rsidR="006E2003" w:rsidRPr="00BE5ADA">
        <w:rPr>
          <w:rFonts w:asciiTheme="minorHAnsi" w:eastAsia="Times New Roman" w:hAnsiTheme="minorHAnsi" w:cstheme="minorHAnsi"/>
          <w:sz w:val="24"/>
          <w:szCs w:val="24"/>
          <w:lang w:eastAsia="x-none"/>
        </w:rPr>
        <w:t xml:space="preserve"> elektronskega potrdila o upravičeni zadržanosti od dela. Z uveljavitvijo dodatnega</w:t>
      </w:r>
      <w:r w:rsidRPr="00BE5ADA">
        <w:rPr>
          <w:rFonts w:asciiTheme="minorHAnsi" w:eastAsia="Times New Roman" w:hAnsiTheme="minorHAnsi" w:cstheme="minorHAnsi"/>
          <w:sz w:val="24"/>
          <w:szCs w:val="24"/>
          <w:lang w:eastAsia="x-none"/>
        </w:rPr>
        <w:t xml:space="preserve"> izjemnega primera dostopa do podatkov OZZ </w:t>
      </w:r>
      <w:r w:rsidR="00C24A3A" w:rsidRPr="00BE5ADA">
        <w:rPr>
          <w:rFonts w:asciiTheme="minorHAnsi" w:eastAsia="Times New Roman" w:hAnsiTheme="minorHAnsi" w:cstheme="minorHAnsi"/>
          <w:sz w:val="24"/>
          <w:szCs w:val="24"/>
          <w:lang w:eastAsia="x-none"/>
        </w:rPr>
        <w:t xml:space="preserve">s šifro 26 </w:t>
      </w:r>
      <w:r w:rsidRPr="00BE5ADA">
        <w:rPr>
          <w:rFonts w:asciiTheme="minorHAnsi" w:eastAsia="Times New Roman" w:hAnsiTheme="minorHAnsi" w:cstheme="minorHAnsi"/>
          <w:sz w:val="24"/>
          <w:szCs w:val="24"/>
          <w:lang w:eastAsia="x-none"/>
        </w:rPr>
        <w:t xml:space="preserve">omogočimo, da </w:t>
      </w:r>
      <w:r w:rsidR="00C700F3" w:rsidRPr="00BE5ADA">
        <w:rPr>
          <w:rFonts w:asciiTheme="minorHAnsi" w:eastAsia="Times New Roman" w:hAnsiTheme="minorHAnsi" w:cstheme="minorHAnsi"/>
          <w:sz w:val="24"/>
          <w:szCs w:val="24"/>
          <w:lang w:eastAsia="x-none"/>
        </w:rPr>
        <w:t xml:space="preserve">splošni, družinski, šolski zdravnik in izbrani osebni zdravnik v DSO ter pediater (v nadaljnjem besedilu: zdravnik), </w:t>
      </w:r>
      <w:r w:rsidRPr="00BE5ADA">
        <w:rPr>
          <w:rFonts w:asciiTheme="minorHAnsi" w:eastAsia="Times New Roman" w:hAnsiTheme="minorHAnsi" w:cstheme="minorHAnsi"/>
          <w:sz w:val="24"/>
          <w:szCs w:val="24"/>
          <w:lang w:eastAsia="x-none"/>
        </w:rPr>
        <w:t>lahko izvede branje podatkov OZZ brez KZZ</w:t>
      </w:r>
      <w:r w:rsidR="004465F2" w:rsidRPr="00BE5ADA">
        <w:rPr>
          <w:rFonts w:asciiTheme="minorHAnsi" w:eastAsia="Times New Roman" w:hAnsiTheme="minorHAnsi" w:cstheme="minorHAnsi"/>
          <w:sz w:val="24"/>
          <w:szCs w:val="24"/>
          <w:lang w:eastAsia="x-none"/>
        </w:rPr>
        <w:t xml:space="preserve"> in sicer</w:t>
      </w:r>
      <w:r w:rsidRPr="00BE5ADA">
        <w:rPr>
          <w:rFonts w:asciiTheme="minorHAnsi" w:eastAsia="Times New Roman" w:hAnsiTheme="minorHAnsi" w:cstheme="minorHAnsi"/>
          <w:sz w:val="24"/>
          <w:szCs w:val="24"/>
          <w:lang w:eastAsia="x-none"/>
        </w:rPr>
        <w:t xml:space="preserve"> s Šifro načina iskanja podatkov = 4</w:t>
      </w:r>
      <w:r w:rsidR="004465F2" w:rsidRPr="00BE5ADA">
        <w:rPr>
          <w:rFonts w:asciiTheme="minorHAnsi" w:eastAsia="Times New Roman" w:hAnsiTheme="minorHAnsi" w:cstheme="minorHAnsi"/>
          <w:sz w:val="24"/>
          <w:szCs w:val="24"/>
          <w:lang w:eastAsia="x-none"/>
        </w:rPr>
        <w:t>, kadar bo hotel sam zapisati eBOL</w:t>
      </w:r>
      <w:r w:rsidR="001F2164" w:rsidRPr="00BE5ADA">
        <w:rPr>
          <w:rFonts w:asciiTheme="minorHAnsi" w:eastAsia="Times New Roman" w:hAnsiTheme="minorHAnsi" w:cstheme="minorHAnsi"/>
          <w:sz w:val="24"/>
          <w:szCs w:val="24"/>
          <w:lang w:eastAsia="x-none"/>
        </w:rPr>
        <w:t>.</w:t>
      </w:r>
      <w:r w:rsidRPr="00BE5ADA">
        <w:rPr>
          <w:rFonts w:asciiTheme="minorHAnsi" w:eastAsia="Times New Roman" w:hAnsiTheme="minorHAnsi" w:cstheme="minorHAnsi"/>
          <w:sz w:val="24"/>
          <w:szCs w:val="24"/>
          <w:lang w:eastAsia="x-none"/>
        </w:rPr>
        <w:t xml:space="preserve"> V nasprotnem primeru bi moral zdravnik</w:t>
      </w:r>
      <w:r w:rsidR="0041626D" w:rsidRPr="00BE5ADA">
        <w:rPr>
          <w:rFonts w:asciiTheme="minorHAnsi" w:eastAsia="Times New Roman" w:hAnsiTheme="minorHAnsi" w:cstheme="minorHAnsi"/>
          <w:sz w:val="24"/>
          <w:szCs w:val="24"/>
          <w:lang w:eastAsia="x-none"/>
        </w:rPr>
        <w:t xml:space="preserve"> </w:t>
      </w:r>
      <w:r w:rsidRPr="00BE5ADA">
        <w:rPr>
          <w:rFonts w:asciiTheme="minorHAnsi" w:eastAsia="Times New Roman" w:hAnsiTheme="minorHAnsi" w:cstheme="minorHAnsi"/>
          <w:sz w:val="24"/>
          <w:szCs w:val="24"/>
          <w:lang w:eastAsia="x-none"/>
        </w:rPr>
        <w:t xml:space="preserve">v čitalnik vstaviti KZZ zavarovane osebe (ali vpisati številko začasnega potrdila), katerih večinoma zdravniki nimajo. Nabava novih čitalnikov bi pomenila dodaten strošek za izvajalca zdravstvenih storitev, poleg tega pa dodatno opravilo za zdravnika. </w:t>
      </w:r>
    </w:p>
    <w:p w14:paraId="09496FD5" w14:textId="77777777" w:rsidR="00A268AF" w:rsidRPr="000F5B7A" w:rsidRDefault="00A268AF" w:rsidP="00A268AF">
      <w:pPr>
        <w:spacing w:after="0" w:line="240" w:lineRule="auto"/>
        <w:jc w:val="both"/>
        <w:rPr>
          <w:rFonts w:asciiTheme="minorHAnsi" w:hAnsiTheme="minorHAnsi" w:cstheme="minorHAnsi"/>
          <w:sz w:val="24"/>
          <w:szCs w:val="24"/>
        </w:rPr>
      </w:pPr>
    </w:p>
    <w:p w14:paraId="09496FD6" w14:textId="4BA364F1" w:rsidR="009C31BE" w:rsidRDefault="007379BC"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r w:rsidRPr="00BE5ADA">
        <w:rPr>
          <w:rFonts w:asciiTheme="minorHAnsi" w:eastAsia="Times New Roman" w:hAnsiTheme="minorHAnsi" w:cstheme="minorHAnsi"/>
          <w:sz w:val="24"/>
          <w:szCs w:val="24"/>
          <w:lang w:eastAsia="x-none"/>
        </w:rPr>
        <w:lastRenderedPageBreak/>
        <w:t>Predlagan nov izjemen dostop do podatkov OZZ ne povečuje tveganj za fiktivne obračune storitev, saj šifre odgovora branja OZZ s Šifra načina iskanja podatkov = 4 ni mogoče uporabiti za obračun zdravstvenih storitev.</w:t>
      </w:r>
    </w:p>
    <w:p w14:paraId="5664423F" w14:textId="77777777" w:rsidR="00BE5ADA" w:rsidRPr="00BE5ADA" w:rsidRDefault="00BE5ADA"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p>
    <w:p w14:paraId="09496FD7" w14:textId="52C1E358" w:rsidR="00D1364A" w:rsidRDefault="00D1364A"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r w:rsidRPr="00BE5ADA">
        <w:rPr>
          <w:rFonts w:asciiTheme="minorHAnsi" w:eastAsia="Times New Roman" w:hAnsiTheme="minorHAnsi" w:cstheme="minorHAnsi"/>
          <w:sz w:val="24"/>
          <w:szCs w:val="24"/>
          <w:lang w:eastAsia="x-none"/>
        </w:rPr>
        <w:t xml:space="preserve">Z uveljavitvijo dodatnega izjemnega primera dostopa do podatkov OZZ s šifro 27 omogočimo  </w:t>
      </w:r>
      <w:r w:rsidR="004465F2" w:rsidRPr="00BE5ADA">
        <w:rPr>
          <w:rFonts w:asciiTheme="minorHAnsi" w:eastAsia="Times New Roman" w:hAnsiTheme="minorHAnsi" w:cstheme="minorHAnsi"/>
          <w:sz w:val="24"/>
          <w:szCs w:val="24"/>
          <w:lang w:eastAsia="x-none"/>
        </w:rPr>
        <w:t>pri razlogih zadržanosti</w:t>
      </w:r>
      <w:r w:rsidRPr="00BE5ADA">
        <w:rPr>
          <w:rFonts w:asciiTheme="minorHAnsi" w:eastAsia="Times New Roman" w:hAnsiTheme="minorHAnsi" w:cstheme="minorHAnsi"/>
          <w:sz w:val="24"/>
          <w:szCs w:val="24"/>
          <w:lang w:eastAsia="x-none"/>
        </w:rPr>
        <w:t xml:space="preserve"> nega, spremstvo in usposabljanje za rehabilitacijo otroka, da zdravnik in medicinska sestra lahko izvedeta branje osebnih podatkov in branje podatkov OZZ povezane osebe brez KZZ s Šifro načina iskanja podatkov = 3. </w:t>
      </w:r>
      <w:r w:rsidR="00940B93" w:rsidRPr="00BE5ADA">
        <w:rPr>
          <w:rFonts w:asciiTheme="minorHAnsi" w:eastAsia="Times New Roman" w:hAnsiTheme="minorHAnsi" w:cstheme="minorHAnsi"/>
          <w:sz w:val="24"/>
          <w:szCs w:val="24"/>
          <w:lang w:eastAsia="x-none"/>
        </w:rPr>
        <w:t>V kolikor gre za enega izmed naštetih razlogov zadržanosti, je potrebno v Rubriki 4 –</w:t>
      </w:r>
      <w:r w:rsidR="00407E33" w:rsidRPr="00BE5ADA">
        <w:rPr>
          <w:rFonts w:asciiTheme="minorHAnsi" w:eastAsia="Times New Roman" w:hAnsiTheme="minorHAnsi" w:cstheme="minorHAnsi"/>
          <w:sz w:val="24"/>
          <w:szCs w:val="24"/>
          <w:lang w:eastAsia="x-none"/>
        </w:rPr>
        <w:t xml:space="preserve"> Povezana oseba, izpolniti podatke o partnerju, otroku ali drugi osebi, zaradi katere se izpolnjuje eBOL in preveriti, ali ima povezana oseba urejeno obvezno zdravstveno zavarovanje, ki je pogoj, da se zavarovani osebi lahko izda eBOL. Ker zavarovana oseba v primeru razloga zadržanosti spremstvo lahko spremlja npr. starša, so</w:t>
      </w:r>
      <w:r w:rsidR="00457B92" w:rsidRPr="00BE5ADA">
        <w:rPr>
          <w:rFonts w:asciiTheme="minorHAnsi" w:eastAsia="Times New Roman" w:hAnsiTheme="minorHAnsi" w:cstheme="minorHAnsi"/>
          <w:sz w:val="24"/>
          <w:szCs w:val="24"/>
          <w:lang w:eastAsia="x-none"/>
        </w:rPr>
        <w:t xml:space="preserve">seda, prijatelja, ipd. in v primeru, da zavarovana oseba pri izdaji eBOL ne bo imela na razpolago </w:t>
      </w:r>
      <w:r w:rsidR="00407E33" w:rsidRPr="00BE5ADA">
        <w:rPr>
          <w:rFonts w:asciiTheme="minorHAnsi" w:eastAsia="Times New Roman" w:hAnsiTheme="minorHAnsi" w:cstheme="minorHAnsi"/>
          <w:sz w:val="24"/>
          <w:szCs w:val="24"/>
          <w:lang w:eastAsia="x-none"/>
        </w:rPr>
        <w:t xml:space="preserve">KZZ povezane osebe, je potrebno zdravniku in medicinski sestri omogočiti izpis in izdajo </w:t>
      </w:r>
      <w:r w:rsidR="008F7135" w:rsidRPr="00BE5ADA">
        <w:rPr>
          <w:rFonts w:asciiTheme="minorHAnsi" w:eastAsia="Times New Roman" w:hAnsiTheme="minorHAnsi" w:cstheme="minorHAnsi"/>
          <w:sz w:val="24"/>
          <w:szCs w:val="24"/>
          <w:lang w:eastAsia="x-none"/>
        </w:rPr>
        <w:t>e</w:t>
      </w:r>
      <w:r w:rsidR="00407E33" w:rsidRPr="00BE5ADA">
        <w:rPr>
          <w:rFonts w:asciiTheme="minorHAnsi" w:eastAsia="Times New Roman" w:hAnsiTheme="minorHAnsi" w:cstheme="minorHAnsi"/>
          <w:sz w:val="24"/>
          <w:szCs w:val="24"/>
          <w:lang w:eastAsia="x-none"/>
        </w:rPr>
        <w:t xml:space="preserve">BOL brez KZZ povezane osebe. </w:t>
      </w:r>
    </w:p>
    <w:p w14:paraId="733B7DCF" w14:textId="77777777" w:rsidR="00BE5ADA" w:rsidRPr="00BE5ADA" w:rsidRDefault="00BE5ADA"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p>
    <w:p w14:paraId="09496FD8" w14:textId="2FD3D0DB" w:rsidR="002D6409" w:rsidRDefault="002D6409"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r w:rsidRPr="00BE5ADA">
        <w:rPr>
          <w:rFonts w:asciiTheme="minorHAnsi" w:eastAsia="Times New Roman" w:hAnsiTheme="minorHAnsi" w:cstheme="minorHAnsi"/>
          <w:sz w:val="24"/>
          <w:szCs w:val="24"/>
          <w:lang w:eastAsia="x-none"/>
        </w:rPr>
        <w:t xml:space="preserve">Hkrati se v Prilogi 1 </w:t>
      </w:r>
      <w:r w:rsidR="00D42A73" w:rsidRPr="00BE5ADA">
        <w:rPr>
          <w:rFonts w:asciiTheme="minorHAnsi" w:eastAsia="Times New Roman" w:hAnsiTheme="minorHAnsi" w:cstheme="minorHAnsi"/>
          <w:sz w:val="24"/>
          <w:szCs w:val="24"/>
          <w:lang w:eastAsia="x-none"/>
        </w:rPr>
        <w:t>zamenja besedilo »Branje podatkov o začasni zadržanosti od dela« z besedilom »</w:t>
      </w:r>
      <w:r w:rsidR="001D5EA9" w:rsidRPr="00BE5ADA">
        <w:rPr>
          <w:rFonts w:asciiTheme="minorHAnsi" w:eastAsia="Times New Roman" w:hAnsiTheme="minorHAnsi" w:cstheme="minorHAnsi"/>
          <w:sz w:val="24"/>
          <w:szCs w:val="24"/>
          <w:lang w:eastAsia="x-none"/>
        </w:rPr>
        <w:t>Branje podatkov elektronskega potrdila o upravičeni zadržanosti od dela</w:t>
      </w:r>
      <w:r w:rsidR="0029639A" w:rsidRPr="00BE5ADA">
        <w:rPr>
          <w:rFonts w:asciiTheme="minorHAnsi" w:eastAsia="Times New Roman" w:hAnsiTheme="minorHAnsi" w:cstheme="minorHAnsi"/>
          <w:sz w:val="24"/>
          <w:szCs w:val="24"/>
          <w:lang w:eastAsia="x-none"/>
        </w:rPr>
        <w:t>«</w:t>
      </w:r>
      <w:r w:rsidR="006418D8" w:rsidRPr="00BE5ADA">
        <w:rPr>
          <w:rFonts w:asciiTheme="minorHAnsi" w:eastAsia="Times New Roman" w:hAnsiTheme="minorHAnsi" w:cstheme="minorHAnsi"/>
          <w:sz w:val="24"/>
          <w:szCs w:val="24"/>
          <w:lang w:eastAsia="x-none"/>
        </w:rPr>
        <w:t xml:space="preserve"> v vseh izjemnih primerih dostopa brez KZZ, ki omogočajo branje teh podatkov</w:t>
      </w:r>
      <w:r w:rsidR="0029639A" w:rsidRPr="00BE5ADA">
        <w:rPr>
          <w:rFonts w:asciiTheme="minorHAnsi" w:eastAsia="Times New Roman" w:hAnsiTheme="minorHAnsi" w:cstheme="minorHAnsi"/>
          <w:sz w:val="24"/>
          <w:szCs w:val="24"/>
          <w:lang w:eastAsia="x-none"/>
        </w:rPr>
        <w:t xml:space="preserve"> (v skladu z obrazložitvijo k 1. členu).</w:t>
      </w:r>
    </w:p>
    <w:p w14:paraId="6C0039E6" w14:textId="38C9DD94" w:rsidR="00887F6C" w:rsidRDefault="00887F6C"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p>
    <w:p w14:paraId="3346363B" w14:textId="77777777" w:rsidR="00887F6C" w:rsidRPr="00BE5ADA" w:rsidRDefault="00887F6C"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p>
    <w:p w14:paraId="6DBAD1C6" w14:textId="7B496686" w:rsidR="00BE5ADA" w:rsidRDefault="00785E69" w:rsidP="00BE5ADA">
      <w:pPr>
        <w:autoSpaceDE w:val="0"/>
        <w:autoSpaceDN w:val="0"/>
        <w:adjustRightInd w:val="0"/>
        <w:spacing w:after="0" w:line="240" w:lineRule="atLeast"/>
        <w:jc w:val="both"/>
        <w:rPr>
          <w:rFonts w:asciiTheme="minorHAnsi" w:hAnsiTheme="minorHAnsi" w:cstheme="minorHAnsi"/>
          <w:b/>
          <w:sz w:val="24"/>
          <w:szCs w:val="24"/>
        </w:rPr>
      </w:pPr>
      <w:r>
        <w:rPr>
          <w:rFonts w:asciiTheme="minorHAnsi" w:hAnsiTheme="minorHAnsi" w:cstheme="minorHAnsi"/>
          <w:b/>
          <w:sz w:val="24"/>
          <w:szCs w:val="24"/>
        </w:rPr>
        <w:t>K Prilogi 2</w:t>
      </w:r>
    </w:p>
    <w:p w14:paraId="49EF0C8E" w14:textId="77777777" w:rsidR="00BE5ADA" w:rsidRDefault="00BE5ADA" w:rsidP="00BE5ADA">
      <w:pPr>
        <w:autoSpaceDE w:val="0"/>
        <w:autoSpaceDN w:val="0"/>
        <w:adjustRightInd w:val="0"/>
        <w:spacing w:after="0" w:line="240" w:lineRule="atLeast"/>
        <w:jc w:val="both"/>
        <w:rPr>
          <w:rFonts w:asciiTheme="minorHAnsi" w:hAnsiTheme="minorHAnsi" w:cstheme="minorHAnsi"/>
          <w:b/>
          <w:sz w:val="24"/>
          <w:szCs w:val="24"/>
        </w:rPr>
      </w:pPr>
    </w:p>
    <w:p w14:paraId="09496FDA" w14:textId="45A6A7EA" w:rsidR="00785E69" w:rsidRDefault="00F641CE"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r w:rsidRPr="00BE5ADA">
        <w:rPr>
          <w:rFonts w:asciiTheme="minorHAnsi" w:eastAsia="Times New Roman" w:hAnsiTheme="minorHAnsi" w:cstheme="minorHAnsi"/>
          <w:sz w:val="24"/>
          <w:szCs w:val="24"/>
          <w:lang w:eastAsia="x-none"/>
        </w:rPr>
        <w:t xml:space="preserve">Priloga 2 Pravilnika določa seznam pooblastil za branje in zapisovanje podatkov v zalednih sistemih imetnikov PK, ki so jim pooblastila dodeljena glede na naravo njihovega dela v sistemu zdravstvenega varstva in zdravstvenega zavarovanja. </w:t>
      </w:r>
    </w:p>
    <w:p w14:paraId="258491BA" w14:textId="77777777" w:rsidR="00887F6C" w:rsidRPr="00BE5ADA" w:rsidRDefault="00887F6C" w:rsidP="00BE5ADA">
      <w:pPr>
        <w:autoSpaceDE w:val="0"/>
        <w:autoSpaceDN w:val="0"/>
        <w:adjustRightInd w:val="0"/>
        <w:spacing w:after="0" w:line="240" w:lineRule="atLeast"/>
        <w:jc w:val="both"/>
        <w:rPr>
          <w:rFonts w:asciiTheme="minorHAnsi" w:eastAsia="Times New Roman" w:hAnsiTheme="minorHAnsi" w:cstheme="minorHAnsi"/>
          <w:sz w:val="24"/>
          <w:szCs w:val="24"/>
          <w:lang w:eastAsia="x-none"/>
        </w:rPr>
      </w:pPr>
    </w:p>
    <w:p w14:paraId="09496FDB" w14:textId="77777777" w:rsidR="001A6C90" w:rsidRPr="00887F6C" w:rsidRDefault="00457B92" w:rsidP="00887F6C">
      <w:pPr>
        <w:autoSpaceDE w:val="0"/>
        <w:autoSpaceDN w:val="0"/>
        <w:adjustRightInd w:val="0"/>
        <w:spacing w:after="0" w:line="240" w:lineRule="atLeast"/>
        <w:jc w:val="both"/>
        <w:rPr>
          <w:rFonts w:asciiTheme="minorHAnsi" w:eastAsia="Times New Roman" w:hAnsiTheme="minorHAnsi" w:cstheme="minorHAnsi"/>
          <w:sz w:val="24"/>
          <w:szCs w:val="24"/>
          <w:lang w:eastAsia="x-none"/>
        </w:rPr>
      </w:pPr>
      <w:r w:rsidRPr="00887F6C">
        <w:rPr>
          <w:rFonts w:asciiTheme="minorHAnsi" w:eastAsia="Times New Roman" w:hAnsiTheme="minorHAnsi" w:cstheme="minorHAnsi"/>
          <w:sz w:val="24"/>
          <w:szCs w:val="24"/>
          <w:lang w:eastAsia="x-none"/>
        </w:rPr>
        <w:t>V Prilogi 2 se</w:t>
      </w:r>
      <w:r w:rsidR="00F641CE" w:rsidRPr="00887F6C">
        <w:rPr>
          <w:rFonts w:asciiTheme="minorHAnsi" w:eastAsia="Times New Roman" w:hAnsiTheme="minorHAnsi" w:cstheme="minorHAnsi"/>
          <w:sz w:val="24"/>
          <w:szCs w:val="24"/>
          <w:lang w:eastAsia="x-none"/>
        </w:rPr>
        <w:t xml:space="preserve"> zamenja besedilo</w:t>
      </w:r>
      <w:r w:rsidR="004D2EF8" w:rsidRPr="00887F6C">
        <w:rPr>
          <w:rFonts w:asciiTheme="minorHAnsi" w:eastAsia="Times New Roman" w:hAnsiTheme="minorHAnsi" w:cstheme="minorHAnsi"/>
          <w:sz w:val="24"/>
          <w:szCs w:val="24"/>
          <w:lang w:eastAsia="x-none"/>
        </w:rPr>
        <w:t xml:space="preserve"> funkcije za branje in zapisovanje podatkov v </w:t>
      </w:r>
      <w:r w:rsidR="001A6C90" w:rsidRPr="00887F6C">
        <w:rPr>
          <w:rFonts w:asciiTheme="minorHAnsi" w:eastAsia="Times New Roman" w:hAnsiTheme="minorHAnsi" w:cstheme="minorHAnsi"/>
          <w:sz w:val="24"/>
          <w:szCs w:val="24"/>
          <w:lang w:eastAsia="x-none"/>
        </w:rPr>
        <w:t xml:space="preserve">zalednem </w:t>
      </w:r>
      <w:r w:rsidR="004D2EF8" w:rsidRPr="00887F6C">
        <w:rPr>
          <w:rFonts w:asciiTheme="minorHAnsi" w:eastAsia="Times New Roman" w:hAnsiTheme="minorHAnsi" w:cstheme="minorHAnsi"/>
          <w:sz w:val="24"/>
          <w:szCs w:val="24"/>
          <w:lang w:eastAsia="x-none"/>
        </w:rPr>
        <w:t>sistemu</w:t>
      </w:r>
      <w:r w:rsidR="009235C9" w:rsidRPr="00887F6C">
        <w:rPr>
          <w:rFonts w:asciiTheme="minorHAnsi" w:eastAsia="Times New Roman" w:hAnsiTheme="minorHAnsi" w:cstheme="minorHAnsi"/>
          <w:sz w:val="24"/>
          <w:szCs w:val="24"/>
          <w:lang w:eastAsia="x-none"/>
        </w:rPr>
        <w:t>, in sicer se</w:t>
      </w:r>
      <w:r w:rsidR="00F641CE" w:rsidRPr="00887F6C">
        <w:rPr>
          <w:rFonts w:asciiTheme="minorHAnsi" w:eastAsia="Times New Roman" w:hAnsiTheme="minorHAnsi" w:cstheme="minorHAnsi"/>
          <w:sz w:val="24"/>
          <w:szCs w:val="24"/>
          <w:lang w:eastAsia="x-none"/>
        </w:rPr>
        <w:t xml:space="preserve"> </w:t>
      </w:r>
      <w:r w:rsidR="00311F1D" w:rsidRPr="00887F6C">
        <w:rPr>
          <w:rFonts w:asciiTheme="minorHAnsi" w:eastAsia="Times New Roman" w:hAnsiTheme="minorHAnsi" w:cstheme="minorHAnsi"/>
          <w:sz w:val="24"/>
          <w:szCs w:val="24"/>
          <w:lang w:eastAsia="x-none"/>
        </w:rPr>
        <w:t>»Zapis podatkov o začas</w:t>
      </w:r>
      <w:r w:rsidR="0054795A" w:rsidRPr="00887F6C">
        <w:rPr>
          <w:rFonts w:asciiTheme="minorHAnsi" w:eastAsia="Times New Roman" w:hAnsiTheme="minorHAnsi" w:cstheme="minorHAnsi"/>
          <w:sz w:val="24"/>
          <w:szCs w:val="24"/>
          <w:lang w:eastAsia="x-none"/>
        </w:rPr>
        <w:t>n</w:t>
      </w:r>
      <w:r w:rsidR="00311F1D" w:rsidRPr="00887F6C">
        <w:rPr>
          <w:rFonts w:asciiTheme="minorHAnsi" w:eastAsia="Times New Roman" w:hAnsiTheme="minorHAnsi" w:cstheme="minorHAnsi"/>
          <w:sz w:val="24"/>
          <w:szCs w:val="24"/>
          <w:lang w:eastAsia="x-none"/>
        </w:rPr>
        <w:t xml:space="preserve">i zadržanosti od dela« </w:t>
      </w:r>
      <w:r w:rsidR="009235C9" w:rsidRPr="00887F6C">
        <w:rPr>
          <w:rFonts w:asciiTheme="minorHAnsi" w:eastAsia="Times New Roman" w:hAnsiTheme="minorHAnsi" w:cstheme="minorHAnsi"/>
          <w:sz w:val="24"/>
          <w:szCs w:val="24"/>
          <w:lang w:eastAsia="x-none"/>
        </w:rPr>
        <w:t xml:space="preserve">nadomesti </w:t>
      </w:r>
      <w:r w:rsidR="00311F1D" w:rsidRPr="00887F6C">
        <w:rPr>
          <w:rFonts w:asciiTheme="minorHAnsi" w:eastAsia="Times New Roman" w:hAnsiTheme="minorHAnsi" w:cstheme="minorHAnsi"/>
          <w:sz w:val="24"/>
          <w:szCs w:val="24"/>
          <w:lang w:eastAsia="x-none"/>
        </w:rPr>
        <w:t>z besedilom »</w:t>
      </w:r>
      <w:r w:rsidR="0054795A" w:rsidRPr="00887F6C">
        <w:rPr>
          <w:rFonts w:asciiTheme="minorHAnsi" w:eastAsia="Times New Roman" w:hAnsiTheme="minorHAnsi" w:cstheme="minorHAnsi"/>
          <w:sz w:val="24"/>
          <w:szCs w:val="24"/>
          <w:lang w:eastAsia="x-none"/>
        </w:rPr>
        <w:t xml:space="preserve">Zapis </w:t>
      </w:r>
      <w:r w:rsidR="002371C3" w:rsidRPr="00887F6C">
        <w:rPr>
          <w:rFonts w:asciiTheme="minorHAnsi" w:eastAsia="Times New Roman" w:hAnsiTheme="minorHAnsi" w:cstheme="minorHAnsi"/>
          <w:sz w:val="24"/>
          <w:szCs w:val="24"/>
          <w:lang w:eastAsia="x-none"/>
        </w:rPr>
        <w:t xml:space="preserve">podatkov </w:t>
      </w:r>
      <w:r w:rsidR="0054795A" w:rsidRPr="00887F6C">
        <w:rPr>
          <w:rFonts w:asciiTheme="minorHAnsi" w:eastAsia="Times New Roman" w:hAnsiTheme="minorHAnsi" w:cstheme="minorHAnsi"/>
          <w:sz w:val="24"/>
          <w:szCs w:val="24"/>
          <w:lang w:eastAsia="x-none"/>
        </w:rPr>
        <w:t xml:space="preserve">elektronskega potrdila o upravičeni zadržanosti od dela ter </w:t>
      </w:r>
      <w:r w:rsidR="00F641CE" w:rsidRPr="00887F6C">
        <w:rPr>
          <w:rFonts w:asciiTheme="minorHAnsi" w:eastAsia="Times New Roman" w:hAnsiTheme="minorHAnsi" w:cstheme="minorHAnsi"/>
          <w:sz w:val="24"/>
          <w:szCs w:val="24"/>
          <w:lang w:eastAsia="x-none"/>
        </w:rPr>
        <w:t xml:space="preserve">»Branje podatkov o začasni zadržanosti od dela« </w:t>
      </w:r>
      <w:r w:rsidR="009235C9" w:rsidRPr="00887F6C">
        <w:rPr>
          <w:rFonts w:asciiTheme="minorHAnsi" w:eastAsia="Times New Roman" w:hAnsiTheme="minorHAnsi" w:cstheme="minorHAnsi"/>
          <w:sz w:val="24"/>
          <w:szCs w:val="24"/>
          <w:lang w:eastAsia="x-none"/>
        </w:rPr>
        <w:t xml:space="preserve">nadomesti </w:t>
      </w:r>
      <w:r w:rsidR="00F641CE" w:rsidRPr="00887F6C">
        <w:rPr>
          <w:rFonts w:asciiTheme="minorHAnsi" w:eastAsia="Times New Roman" w:hAnsiTheme="minorHAnsi" w:cstheme="minorHAnsi"/>
          <w:sz w:val="24"/>
          <w:szCs w:val="24"/>
          <w:lang w:eastAsia="x-none"/>
        </w:rPr>
        <w:t>z besedilom »Branje podatkov elektronsk</w:t>
      </w:r>
      <w:r w:rsidR="001A6C90" w:rsidRPr="00887F6C">
        <w:rPr>
          <w:rFonts w:asciiTheme="minorHAnsi" w:eastAsia="Times New Roman" w:hAnsiTheme="minorHAnsi" w:cstheme="minorHAnsi"/>
          <w:sz w:val="24"/>
          <w:szCs w:val="24"/>
          <w:lang w:eastAsia="x-none"/>
        </w:rPr>
        <w:t>e</w:t>
      </w:r>
      <w:r w:rsidR="002371C3" w:rsidRPr="00887F6C">
        <w:rPr>
          <w:rFonts w:asciiTheme="minorHAnsi" w:eastAsia="Times New Roman" w:hAnsiTheme="minorHAnsi" w:cstheme="minorHAnsi"/>
          <w:sz w:val="24"/>
          <w:szCs w:val="24"/>
          <w:lang w:eastAsia="x-none"/>
        </w:rPr>
        <w:t>ga</w:t>
      </w:r>
      <w:r w:rsidR="00F641CE" w:rsidRPr="00887F6C">
        <w:rPr>
          <w:rFonts w:asciiTheme="minorHAnsi" w:eastAsia="Times New Roman" w:hAnsiTheme="minorHAnsi" w:cstheme="minorHAnsi"/>
          <w:sz w:val="24"/>
          <w:szCs w:val="24"/>
          <w:lang w:eastAsia="x-none"/>
        </w:rPr>
        <w:t xml:space="preserve"> potrdil</w:t>
      </w:r>
      <w:r w:rsidR="002371C3" w:rsidRPr="00887F6C">
        <w:rPr>
          <w:rFonts w:asciiTheme="minorHAnsi" w:eastAsia="Times New Roman" w:hAnsiTheme="minorHAnsi" w:cstheme="minorHAnsi"/>
          <w:sz w:val="24"/>
          <w:szCs w:val="24"/>
          <w:lang w:eastAsia="x-none"/>
        </w:rPr>
        <w:t>a</w:t>
      </w:r>
      <w:r w:rsidR="00F641CE" w:rsidRPr="00887F6C">
        <w:rPr>
          <w:rFonts w:asciiTheme="minorHAnsi" w:eastAsia="Times New Roman" w:hAnsiTheme="minorHAnsi" w:cstheme="minorHAnsi"/>
          <w:sz w:val="24"/>
          <w:szCs w:val="24"/>
          <w:lang w:eastAsia="x-none"/>
        </w:rPr>
        <w:t xml:space="preserve"> o upravičeni zadržanosti od dela« (v skladu z obrazložitvijo k 1. členu).</w:t>
      </w:r>
    </w:p>
    <w:p w14:paraId="09496FDC" w14:textId="77777777" w:rsidR="000F5B7A" w:rsidRPr="00BE5ADA" w:rsidRDefault="000F5B7A" w:rsidP="000F5B7A">
      <w:pPr>
        <w:pStyle w:val="Brezrazmikov"/>
        <w:rPr>
          <w:rFonts w:eastAsia="Calibri"/>
          <w:sz w:val="24"/>
          <w:szCs w:val="24"/>
        </w:rPr>
      </w:pPr>
    </w:p>
    <w:p w14:paraId="09496FDD" w14:textId="77777777" w:rsidR="00C365B3" w:rsidRPr="00887F6C" w:rsidRDefault="00C365B3" w:rsidP="00C365B3">
      <w:pPr>
        <w:autoSpaceDE w:val="0"/>
        <w:autoSpaceDN w:val="0"/>
        <w:adjustRightInd w:val="0"/>
        <w:spacing w:after="240" w:line="240" w:lineRule="auto"/>
        <w:jc w:val="both"/>
        <w:rPr>
          <w:rFonts w:asciiTheme="minorHAnsi" w:eastAsia="Times New Roman" w:hAnsiTheme="minorHAnsi" w:cstheme="minorHAnsi"/>
          <w:sz w:val="24"/>
          <w:szCs w:val="24"/>
          <w:lang w:eastAsia="x-none"/>
        </w:rPr>
      </w:pPr>
      <w:r w:rsidRPr="00887F6C">
        <w:rPr>
          <w:rFonts w:asciiTheme="minorHAnsi" w:eastAsia="Times New Roman" w:hAnsiTheme="minorHAnsi" w:cstheme="minorHAnsi"/>
          <w:sz w:val="24"/>
          <w:szCs w:val="24"/>
          <w:lang w:eastAsia="x-none"/>
        </w:rPr>
        <w:t>S funkcijo zapisa podatkov eBOL se bodo v zalednem sistemu ZZZS izvedle kontrole pravilnosti in celovitosti podatkov. Da ne bi po nepotrebnem obremenjevali zdravnika z odpravljanjem napak, ki jih bodo te kontrole ugotovile, ZZZS uvaja posebno obliko t.i. kontrolnega zapisa eBOL. Zasledujemo cilj, da se način ter obseg dela zdravnika v ambulanti v zvezi z izpolnitvijo eBOL ne bi spremenil, oziroma povečal. Medicinska sestra bi tako kot do sedaj pri papirni izdaji obrazca BOL, ki ga je v večini primerov zdravnik le lastnoročno podpisal, le-temu pripravila  eBOL.</w:t>
      </w:r>
    </w:p>
    <w:p w14:paraId="09496FDE" w14:textId="77777777" w:rsidR="00C365B3" w:rsidRPr="00887F6C" w:rsidRDefault="00634F0F" w:rsidP="007431C8">
      <w:pPr>
        <w:autoSpaceDE w:val="0"/>
        <w:autoSpaceDN w:val="0"/>
        <w:adjustRightInd w:val="0"/>
        <w:spacing w:after="0" w:line="240" w:lineRule="auto"/>
        <w:jc w:val="both"/>
        <w:rPr>
          <w:rFonts w:asciiTheme="minorHAnsi" w:eastAsia="Times New Roman" w:hAnsiTheme="minorHAnsi" w:cstheme="minorHAnsi"/>
          <w:sz w:val="24"/>
          <w:szCs w:val="24"/>
          <w:lang w:eastAsia="x-none"/>
        </w:rPr>
      </w:pPr>
      <w:r w:rsidRPr="00887F6C">
        <w:rPr>
          <w:rFonts w:asciiTheme="minorHAnsi" w:eastAsia="Times New Roman" w:hAnsiTheme="minorHAnsi" w:cstheme="minorHAnsi"/>
          <w:sz w:val="24"/>
          <w:szCs w:val="24"/>
          <w:lang w:eastAsia="x-none"/>
        </w:rPr>
        <w:t>F</w:t>
      </w:r>
      <w:r w:rsidR="00C365B3" w:rsidRPr="00887F6C">
        <w:rPr>
          <w:rFonts w:asciiTheme="minorHAnsi" w:eastAsia="Times New Roman" w:hAnsiTheme="minorHAnsi" w:cstheme="minorHAnsi"/>
          <w:sz w:val="24"/>
          <w:szCs w:val="24"/>
          <w:lang w:eastAsia="x-none"/>
        </w:rPr>
        <w:t xml:space="preserve">unkcija zapisa podatkov eBOL </w:t>
      </w:r>
      <w:r w:rsidRPr="00887F6C">
        <w:rPr>
          <w:rFonts w:asciiTheme="minorHAnsi" w:eastAsia="Times New Roman" w:hAnsiTheme="minorHAnsi" w:cstheme="minorHAnsi"/>
          <w:sz w:val="24"/>
          <w:szCs w:val="24"/>
          <w:lang w:eastAsia="x-none"/>
        </w:rPr>
        <w:t xml:space="preserve">se bo </w:t>
      </w:r>
      <w:r w:rsidR="00C365B3" w:rsidRPr="00887F6C">
        <w:rPr>
          <w:rFonts w:asciiTheme="minorHAnsi" w:eastAsia="Times New Roman" w:hAnsiTheme="minorHAnsi" w:cstheme="minorHAnsi"/>
          <w:sz w:val="24"/>
          <w:szCs w:val="24"/>
          <w:lang w:eastAsia="x-none"/>
        </w:rPr>
        <w:t>omogoči</w:t>
      </w:r>
      <w:r w:rsidRPr="00887F6C">
        <w:rPr>
          <w:rFonts w:asciiTheme="minorHAnsi" w:eastAsia="Times New Roman" w:hAnsiTheme="minorHAnsi" w:cstheme="minorHAnsi"/>
          <w:sz w:val="24"/>
          <w:szCs w:val="24"/>
          <w:lang w:eastAsia="x-none"/>
        </w:rPr>
        <w:t>la tudi</w:t>
      </w:r>
      <w:r w:rsidR="00C365B3" w:rsidRPr="00887F6C">
        <w:rPr>
          <w:rFonts w:asciiTheme="minorHAnsi" w:eastAsia="Times New Roman" w:hAnsiTheme="minorHAnsi" w:cstheme="minorHAnsi"/>
          <w:sz w:val="24"/>
          <w:szCs w:val="24"/>
          <w:lang w:eastAsia="x-none"/>
        </w:rPr>
        <w:t xml:space="preserve"> medicinski sestri, ki bo s kontrolnim zapisom preverila podatke eBOL in ga predložila zdravniku v digitalni podpis. V nasprotnem primeru bi se napake odkrile šele po preverbi digitalno že podpisanega eBOL, kar bi  povzročilo dodatno delo zdravniku</w:t>
      </w:r>
      <w:r w:rsidR="007431C8" w:rsidRPr="00887F6C">
        <w:rPr>
          <w:rFonts w:asciiTheme="minorHAnsi" w:eastAsia="Times New Roman" w:hAnsiTheme="minorHAnsi" w:cstheme="minorHAnsi"/>
          <w:sz w:val="24"/>
          <w:szCs w:val="24"/>
          <w:lang w:eastAsia="x-none"/>
        </w:rPr>
        <w:t>,</w:t>
      </w:r>
      <w:r w:rsidR="00C365B3" w:rsidRPr="00887F6C">
        <w:rPr>
          <w:rFonts w:asciiTheme="minorHAnsi" w:eastAsia="Times New Roman" w:hAnsiTheme="minorHAnsi" w:cstheme="minorHAnsi"/>
          <w:sz w:val="24"/>
          <w:szCs w:val="24"/>
          <w:lang w:eastAsia="x-none"/>
        </w:rPr>
        <w:t xml:space="preserve"> kot tudi medicinski sestri. Nadalje to pooblastilo omogoča medicinski sestri, da digitalno podpisan eBOL s strani zdravnika zapiše v zaledni </w:t>
      </w:r>
      <w:r w:rsidR="00C365B3" w:rsidRPr="00887F6C">
        <w:rPr>
          <w:rFonts w:asciiTheme="minorHAnsi" w:eastAsia="Times New Roman" w:hAnsiTheme="minorHAnsi" w:cstheme="minorHAnsi"/>
          <w:sz w:val="24"/>
          <w:szCs w:val="24"/>
          <w:lang w:eastAsia="x-none"/>
        </w:rPr>
        <w:lastRenderedPageBreak/>
        <w:t>sistem ZZZS in bo lahko, glede na organizacijo dela v posamezni ambulanti, edino opravilo zdravnika v zvezi z eBOL digitalni podpis le-tega, vse ostalo delo bo lahko opravila medicinska sestra.</w:t>
      </w:r>
    </w:p>
    <w:p w14:paraId="09496FDF" w14:textId="77777777" w:rsidR="007431C8" w:rsidRDefault="007431C8" w:rsidP="007431C8">
      <w:pPr>
        <w:autoSpaceDE w:val="0"/>
        <w:autoSpaceDN w:val="0"/>
        <w:adjustRightInd w:val="0"/>
        <w:spacing w:after="0" w:line="240" w:lineRule="atLeast"/>
        <w:jc w:val="both"/>
        <w:rPr>
          <w:rFonts w:asciiTheme="minorHAnsi" w:hAnsiTheme="minorHAnsi" w:cstheme="minorHAnsi"/>
          <w:b/>
          <w:sz w:val="24"/>
          <w:szCs w:val="24"/>
        </w:rPr>
      </w:pPr>
    </w:p>
    <w:p w14:paraId="09496FE0" w14:textId="77777777" w:rsidR="007431C8" w:rsidRDefault="007431C8" w:rsidP="007431C8">
      <w:pPr>
        <w:autoSpaceDE w:val="0"/>
        <w:autoSpaceDN w:val="0"/>
        <w:adjustRightInd w:val="0"/>
        <w:spacing w:after="0" w:line="240" w:lineRule="atLeast"/>
        <w:jc w:val="both"/>
        <w:rPr>
          <w:rFonts w:asciiTheme="minorHAnsi" w:hAnsiTheme="minorHAnsi" w:cstheme="minorHAnsi"/>
          <w:b/>
          <w:sz w:val="24"/>
          <w:szCs w:val="24"/>
        </w:rPr>
      </w:pPr>
    </w:p>
    <w:p w14:paraId="09496FE1" w14:textId="77777777" w:rsidR="00AF70AC" w:rsidRPr="00C365B3" w:rsidRDefault="0054795A" w:rsidP="007431C8">
      <w:pPr>
        <w:autoSpaceDE w:val="0"/>
        <w:autoSpaceDN w:val="0"/>
        <w:adjustRightInd w:val="0"/>
        <w:spacing w:after="0" w:line="240" w:lineRule="atLeast"/>
        <w:jc w:val="both"/>
        <w:rPr>
          <w:rFonts w:asciiTheme="minorHAnsi" w:hAnsiTheme="minorHAnsi" w:cstheme="minorHAnsi"/>
          <w:b/>
          <w:sz w:val="24"/>
          <w:szCs w:val="24"/>
        </w:rPr>
      </w:pPr>
      <w:r w:rsidRPr="00C365B3">
        <w:rPr>
          <w:rFonts w:asciiTheme="minorHAnsi" w:hAnsiTheme="minorHAnsi" w:cstheme="minorHAnsi"/>
          <w:b/>
          <w:sz w:val="24"/>
          <w:szCs w:val="24"/>
        </w:rPr>
        <w:t>Prehodni in k</w:t>
      </w:r>
      <w:r w:rsidR="00AF70AC" w:rsidRPr="00C365B3">
        <w:rPr>
          <w:rFonts w:asciiTheme="minorHAnsi" w:hAnsiTheme="minorHAnsi" w:cstheme="minorHAnsi"/>
          <w:b/>
          <w:sz w:val="24"/>
          <w:szCs w:val="24"/>
        </w:rPr>
        <w:t>ončn</w:t>
      </w:r>
      <w:r w:rsidR="00B8334D" w:rsidRPr="00C365B3">
        <w:rPr>
          <w:rFonts w:asciiTheme="minorHAnsi" w:hAnsiTheme="minorHAnsi" w:cstheme="minorHAnsi"/>
          <w:b/>
          <w:sz w:val="24"/>
          <w:szCs w:val="24"/>
        </w:rPr>
        <w:t>i</w:t>
      </w:r>
      <w:r w:rsidR="00AF70AC" w:rsidRPr="00C365B3">
        <w:rPr>
          <w:rFonts w:asciiTheme="minorHAnsi" w:hAnsiTheme="minorHAnsi" w:cstheme="minorHAnsi"/>
          <w:b/>
          <w:sz w:val="24"/>
          <w:szCs w:val="24"/>
        </w:rPr>
        <w:t xml:space="preserve"> določb</w:t>
      </w:r>
      <w:r w:rsidR="00B8334D" w:rsidRPr="00C365B3">
        <w:rPr>
          <w:rFonts w:asciiTheme="minorHAnsi" w:hAnsiTheme="minorHAnsi" w:cstheme="minorHAnsi"/>
          <w:b/>
          <w:sz w:val="24"/>
          <w:szCs w:val="24"/>
        </w:rPr>
        <w:t>i</w:t>
      </w:r>
    </w:p>
    <w:p w14:paraId="09496FE2" w14:textId="77777777" w:rsidR="00B8334D" w:rsidRPr="00C365B3" w:rsidRDefault="00B8334D" w:rsidP="00CD62EA">
      <w:pPr>
        <w:autoSpaceDE w:val="0"/>
        <w:autoSpaceDN w:val="0"/>
        <w:adjustRightInd w:val="0"/>
        <w:spacing w:before="240" w:after="0" w:line="240" w:lineRule="atLeast"/>
        <w:jc w:val="both"/>
        <w:rPr>
          <w:rFonts w:asciiTheme="minorHAnsi" w:hAnsiTheme="minorHAnsi" w:cstheme="minorHAnsi"/>
          <w:b/>
          <w:sz w:val="24"/>
          <w:szCs w:val="24"/>
        </w:rPr>
      </w:pPr>
      <w:r w:rsidRPr="00C365B3">
        <w:rPr>
          <w:rFonts w:asciiTheme="minorHAnsi" w:hAnsiTheme="minorHAnsi" w:cstheme="minorHAnsi"/>
          <w:b/>
          <w:sz w:val="24"/>
          <w:szCs w:val="24"/>
        </w:rPr>
        <w:t xml:space="preserve">K </w:t>
      </w:r>
      <w:r w:rsidR="0054795A" w:rsidRPr="00C365B3">
        <w:rPr>
          <w:rFonts w:asciiTheme="minorHAnsi" w:hAnsiTheme="minorHAnsi" w:cstheme="minorHAnsi"/>
          <w:b/>
          <w:sz w:val="24"/>
          <w:szCs w:val="24"/>
        </w:rPr>
        <w:t>3</w:t>
      </w:r>
      <w:r w:rsidRPr="00C365B3">
        <w:rPr>
          <w:rFonts w:asciiTheme="minorHAnsi" w:hAnsiTheme="minorHAnsi" w:cstheme="minorHAnsi"/>
          <w:b/>
          <w:sz w:val="24"/>
          <w:szCs w:val="24"/>
        </w:rPr>
        <w:t>. členu</w:t>
      </w:r>
    </w:p>
    <w:p w14:paraId="09496FE3" w14:textId="77777777" w:rsidR="00B8334D" w:rsidRPr="00C365B3" w:rsidRDefault="0054795A" w:rsidP="00B8334D">
      <w:pPr>
        <w:autoSpaceDE w:val="0"/>
        <w:autoSpaceDN w:val="0"/>
        <w:adjustRightInd w:val="0"/>
        <w:spacing w:before="240" w:after="0" w:line="240" w:lineRule="atLeast"/>
        <w:jc w:val="both"/>
        <w:rPr>
          <w:rFonts w:asciiTheme="minorHAnsi" w:hAnsiTheme="minorHAnsi" w:cstheme="minorHAnsi"/>
          <w:sz w:val="24"/>
          <w:szCs w:val="24"/>
        </w:rPr>
      </w:pPr>
      <w:r w:rsidRPr="00C365B3">
        <w:rPr>
          <w:rFonts w:asciiTheme="minorHAnsi" w:hAnsiTheme="minorHAnsi" w:cstheme="minorHAnsi"/>
          <w:sz w:val="24"/>
          <w:szCs w:val="24"/>
        </w:rPr>
        <w:t xml:space="preserve">Novo besedilo 25.a in 25.b točke prvega odstavka 30. člena ter nova Priloga 1 in Priloga 2 tega pravilnika </w:t>
      </w:r>
      <w:r w:rsidR="00B8334D" w:rsidRPr="00C365B3">
        <w:rPr>
          <w:rFonts w:asciiTheme="minorHAnsi" w:hAnsiTheme="minorHAnsi" w:cstheme="minorHAnsi"/>
          <w:sz w:val="24"/>
          <w:szCs w:val="24"/>
        </w:rPr>
        <w:t>se bo</w:t>
      </w:r>
      <w:r w:rsidRPr="00C365B3">
        <w:rPr>
          <w:rFonts w:asciiTheme="minorHAnsi" w:hAnsiTheme="minorHAnsi" w:cstheme="minorHAnsi"/>
          <w:sz w:val="24"/>
          <w:szCs w:val="24"/>
        </w:rPr>
        <w:t>do</w:t>
      </w:r>
      <w:r w:rsidR="009C4C08" w:rsidRPr="00C365B3">
        <w:rPr>
          <w:rFonts w:asciiTheme="minorHAnsi" w:hAnsiTheme="minorHAnsi" w:cstheme="minorHAnsi"/>
          <w:sz w:val="24"/>
          <w:szCs w:val="24"/>
        </w:rPr>
        <w:t xml:space="preserve"> začel</w:t>
      </w:r>
      <w:r w:rsidRPr="00C365B3">
        <w:rPr>
          <w:rFonts w:asciiTheme="minorHAnsi" w:hAnsiTheme="minorHAnsi" w:cstheme="minorHAnsi"/>
          <w:sz w:val="24"/>
          <w:szCs w:val="24"/>
        </w:rPr>
        <w:t>i</w:t>
      </w:r>
      <w:r w:rsidR="00B8334D" w:rsidRPr="00C365B3">
        <w:rPr>
          <w:rFonts w:asciiTheme="minorHAnsi" w:hAnsiTheme="minorHAnsi" w:cstheme="minorHAnsi"/>
          <w:sz w:val="24"/>
          <w:szCs w:val="24"/>
        </w:rPr>
        <w:t xml:space="preserve"> uporabljati z dnem, ko bodo vzpostavljene tehnične rešitve za zapis teh podatkov</w:t>
      </w:r>
      <w:r w:rsidR="00AE6973" w:rsidRPr="00C365B3">
        <w:rPr>
          <w:rFonts w:asciiTheme="minorHAnsi" w:hAnsiTheme="minorHAnsi" w:cstheme="minorHAnsi"/>
          <w:sz w:val="24"/>
          <w:szCs w:val="24"/>
        </w:rPr>
        <w:t xml:space="preserve"> v</w:t>
      </w:r>
      <w:r w:rsidR="007341B8" w:rsidRPr="00C365B3">
        <w:rPr>
          <w:rFonts w:asciiTheme="minorHAnsi" w:hAnsiTheme="minorHAnsi" w:cstheme="minorHAnsi"/>
          <w:sz w:val="24"/>
          <w:szCs w:val="24"/>
        </w:rPr>
        <w:t xml:space="preserve"> zaledni sistem</w:t>
      </w:r>
      <w:r w:rsidR="00B8334D" w:rsidRPr="00C365B3">
        <w:rPr>
          <w:rFonts w:asciiTheme="minorHAnsi" w:hAnsiTheme="minorHAnsi" w:cstheme="minorHAnsi"/>
          <w:sz w:val="24"/>
          <w:szCs w:val="24"/>
        </w:rPr>
        <w:t xml:space="preserve">. </w:t>
      </w:r>
      <w:r w:rsidR="007341B8" w:rsidRPr="00C365B3">
        <w:rPr>
          <w:rFonts w:asciiTheme="minorHAnsi" w:hAnsiTheme="minorHAnsi" w:cstheme="minorHAnsi"/>
          <w:sz w:val="24"/>
          <w:szCs w:val="24"/>
        </w:rPr>
        <w:t>D</w:t>
      </w:r>
      <w:r w:rsidR="00B8334D" w:rsidRPr="00C365B3">
        <w:rPr>
          <w:rFonts w:asciiTheme="minorHAnsi" w:hAnsiTheme="minorHAnsi" w:cstheme="minorHAnsi"/>
          <w:sz w:val="24"/>
          <w:szCs w:val="24"/>
        </w:rPr>
        <w:t>an začetka zapisa bo določen z navodilom Zavoda, ki ureja uresničevanje pravice zavarovancev do začasne zadržanosti od dela in do nadomestila plače, ki bo objavljeno na spletnih straneh Zavoda.</w:t>
      </w:r>
    </w:p>
    <w:p w14:paraId="09496FE4" w14:textId="77777777" w:rsidR="00B8334D" w:rsidRPr="00C365B3" w:rsidRDefault="00B8334D" w:rsidP="00CD62EA">
      <w:pPr>
        <w:autoSpaceDE w:val="0"/>
        <w:autoSpaceDN w:val="0"/>
        <w:adjustRightInd w:val="0"/>
        <w:spacing w:before="240" w:after="0" w:line="240" w:lineRule="atLeast"/>
        <w:jc w:val="both"/>
        <w:rPr>
          <w:rFonts w:asciiTheme="minorHAnsi" w:hAnsiTheme="minorHAnsi" w:cstheme="minorHAnsi"/>
          <w:b/>
          <w:sz w:val="24"/>
          <w:szCs w:val="24"/>
        </w:rPr>
      </w:pPr>
      <w:r w:rsidRPr="00C365B3">
        <w:rPr>
          <w:rFonts w:asciiTheme="minorHAnsi" w:hAnsiTheme="minorHAnsi" w:cstheme="minorHAnsi"/>
          <w:b/>
          <w:sz w:val="24"/>
          <w:szCs w:val="24"/>
        </w:rPr>
        <w:t xml:space="preserve">K </w:t>
      </w:r>
      <w:r w:rsidR="0054795A" w:rsidRPr="00C365B3">
        <w:rPr>
          <w:rFonts w:asciiTheme="minorHAnsi" w:hAnsiTheme="minorHAnsi" w:cstheme="minorHAnsi"/>
          <w:b/>
          <w:sz w:val="24"/>
          <w:szCs w:val="24"/>
        </w:rPr>
        <w:t>4</w:t>
      </w:r>
      <w:r w:rsidRPr="00C365B3">
        <w:rPr>
          <w:rFonts w:asciiTheme="minorHAnsi" w:hAnsiTheme="minorHAnsi" w:cstheme="minorHAnsi"/>
          <w:b/>
          <w:sz w:val="24"/>
          <w:szCs w:val="24"/>
        </w:rPr>
        <w:t>. členu</w:t>
      </w:r>
    </w:p>
    <w:p w14:paraId="09496FE5" w14:textId="77777777" w:rsidR="00AF70AC" w:rsidRPr="00C365B3" w:rsidRDefault="00AF70AC" w:rsidP="00CD62EA">
      <w:pPr>
        <w:autoSpaceDE w:val="0"/>
        <w:autoSpaceDN w:val="0"/>
        <w:adjustRightInd w:val="0"/>
        <w:spacing w:before="240" w:after="0" w:line="240" w:lineRule="atLeast"/>
        <w:jc w:val="both"/>
        <w:rPr>
          <w:rFonts w:asciiTheme="minorHAnsi" w:hAnsiTheme="minorHAnsi" w:cstheme="minorHAnsi"/>
          <w:sz w:val="24"/>
          <w:szCs w:val="24"/>
        </w:rPr>
      </w:pPr>
      <w:r w:rsidRPr="00C365B3">
        <w:rPr>
          <w:rFonts w:asciiTheme="minorHAnsi" w:hAnsiTheme="minorHAnsi" w:cstheme="minorHAnsi"/>
          <w:sz w:val="24"/>
          <w:szCs w:val="24"/>
        </w:rPr>
        <w:t>S tem členom je določen začetek veljavnosti sprememb in dopolnitev Pravilnika. Določen je običajni petnajstdnevni rok od objave v Uradnem listu Republike Slovenije.</w:t>
      </w:r>
    </w:p>
    <w:p w14:paraId="09496FE6" w14:textId="77777777" w:rsidR="00DC5BED" w:rsidRPr="00C365B3" w:rsidRDefault="00DC5BED">
      <w:pPr>
        <w:spacing w:after="0" w:line="240" w:lineRule="auto"/>
        <w:jc w:val="both"/>
        <w:rPr>
          <w:rFonts w:asciiTheme="minorHAnsi" w:hAnsiTheme="minorHAnsi" w:cstheme="minorHAnsi"/>
          <w:sz w:val="24"/>
          <w:szCs w:val="24"/>
        </w:rPr>
      </w:pPr>
      <w:r w:rsidRPr="00C365B3">
        <w:rPr>
          <w:rFonts w:asciiTheme="minorHAnsi" w:hAnsiTheme="minorHAnsi" w:cstheme="minorHAnsi"/>
          <w:sz w:val="24"/>
          <w:szCs w:val="24"/>
        </w:rPr>
        <w:br w:type="page"/>
      </w:r>
    </w:p>
    <w:p w14:paraId="094972A4" w14:textId="2044FE0C" w:rsidR="002C6CB2" w:rsidRDefault="002C6CB2" w:rsidP="00BE5ADA">
      <w:pPr>
        <w:pStyle w:val="Odstavekseznama"/>
        <w:numPr>
          <w:ilvl w:val="0"/>
          <w:numId w:val="46"/>
        </w:numPr>
        <w:autoSpaceDE w:val="0"/>
        <w:autoSpaceDN w:val="0"/>
        <w:adjustRightInd w:val="0"/>
        <w:spacing w:before="240" w:after="0" w:line="240" w:lineRule="atLeast"/>
        <w:ind w:left="425" w:hanging="425"/>
        <w:jc w:val="both"/>
        <w:rPr>
          <w:rFonts w:asciiTheme="minorHAnsi" w:hAnsiTheme="minorHAnsi" w:cstheme="minorHAnsi"/>
          <w:b/>
          <w:sz w:val="24"/>
          <w:szCs w:val="24"/>
        </w:rPr>
      </w:pPr>
      <w:r>
        <w:rPr>
          <w:rFonts w:asciiTheme="minorHAnsi" w:hAnsiTheme="minorHAnsi" w:cstheme="minorHAnsi"/>
          <w:b/>
          <w:sz w:val="24"/>
          <w:szCs w:val="24"/>
        </w:rPr>
        <w:lastRenderedPageBreak/>
        <w:t>ČISTOPIS BESEDILA 30. ČLENA, PRILOGE 1 IN PRILOGE 2</w:t>
      </w:r>
      <w:r w:rsidRPr="005146F1">
        <w:rPr>
          <w:rFonts w:asciiTheme="minorHAnsi" w:hAnsiTheme="minorHAnsi" w:cstheme="minorHAnsi"/>
          <w:b/>
          <w:sz w:val="24"/>
          <w:szCs w:val="24"/>
        </w:rPr>
        <w:t>, KI SE SPREMINJA</w:t>
      </w:r>
      <w:r>
        <w:rPr>
          <w:rFonts w:asciiTheme="minorHAnsi" w:hAnsiTheme="minorHAnsi" w:cstheme="minorHAnsi"/>
          <w:b/>
          <w:sz w:val="24"/>
          <w:szCs w:val="24"/>
        </w:rPr>
        <w:t>JO</w:t>
      </w:r>
      <w:r w:rsidDel="006D2CF9">
        <w:rPr>
          <w:rFonts w:asciiTheme="minorHAnsi" w:hAnsiTheme="minorHAnsi" w:cstheme="minorHAnsi"/>
          <w:b/>
          <w:sz w:val="24"/>
          <w:szCs w:val="24"/>
        </w:rPr>
        <w:t xml:space="preserve"> </w:t>
      </w:r>
    </w:p>
    <w:p w14:paraId="094972A5" w14:textId="77777777" w:rsidR="002C6CB2" w:rsidRDefault="002C6CB2" w:rsidP="006D2CF9">
      <w:pPr>
        <w:spacing w:after="0" w:line="240" w:lineRule="auto"/>
        <w:rPr>
          <w:rFonts w:asciiTheme="minorHAnsi" w:hAnsiTheme="minorHAnsi" w:cstheme="minorHAnsi"/>
          <w:b/>
          <w:sz w:val="24"/>
          <w:szCs w:val="24"/>
        </w:rPr>
      </w:pPr>
    </w:p>
    <w:p w14:paraId="094972A6" w14:textId="77777777" w:rsidR="002C6CB2" w:rsidRDefault="002C6CB2" w:rsidP="006D2CF9">
      <w:pPr>
        <w:spacing w:after="0" w:line="240" w:lineRule="auto"/>
        <w:rPr>
          <w:rFonts w:asciiTheme="minorHAnsi" w:hAnsiTheme="minorHAnsi" w:cstheme="minorHAnsi"/>
          <w:b/>
          <w:sz w:val="24"/>
          <w:szCs w:val="24"/>
        </w:rPr>
      </w:pPr>
      <w:r>
        <w:rPr>
          <w:rFonts w:asciiTheme="minorHAnsi" w:eastAsia="Times New Roman" w:hAnsiTheme="minorHAnsi" w:cs="Arial"/>
          <w:b/>
          <w:bCs/>
          <w:sz w:val="24"/>
          <w:szCs w:val="24"/>
          <w:lang w:eastAsia="sl-SI"/>
        </w:rPr>
        <w:t>Čistopis besedila 30. člena Pravilnika</w:t>
      </w:r>
      <w:r w:rsidDel="006D2CF9">
        <w:rPr>
          <w:rFonts w:asciiTheme="minorHAnsi" w:hAnsiTheme="minorHAnsi" w:cstheme="minorHAnsi"/>
          <w:b/>
          <w:sz w:val="24"/>
          <w:szCs w:val="24"/>
        </w:rPr>
        <w:t xml:space="preserve"> </w:t>
      </w:r>
    </w:p>
    <w:p w14:paraId="094972A7" w14:textId="77777777" w:rsidR="002C6CB2" w:rsidRDefault="002C6CB2" w:rsidP="006D2CF9">
      <w:pPr>
        <w:spacing w:after="0" w:line="240" w:lineRule="auto"/>
        <w:rPr>
          <w:rFonts w:asciiTheme="minorHAnsi" w:hAnsiTheme="minorHAnsi" w:cstheme="minorHAnsi"/>
          <w:b/>
          <w:sz w:val="24"/>
          <w:szCs w:val="24"/>
        </w:rPr>
      </w:pPr>
    </w:p>
    <w:p w14:paraId="094972A8" w14:textId="77777777" w:rsidR="002C6CB2" w:rsidRDefault="002C6CB2" w:rsidP="006E5B5D">
      <w:pPr>
        <w:spacing w:after="0" w:line="240" w:lineRule="auto"/>
        <w:jc w:val="center"/>
        <w:rPr>
          <w:rFonts w:asciiTheme="minorHAnsi" w:hAnsiTheme="minorHAnsi" w:cstheme="minorHAnsi"/>
          <w:b/>
          <w:sz w:val="24"/>
          <w:szCs w:val="24"/>
        </w:rPr>
      </w:pPr>
      <w:r>
        <w:rPr>
          <w:rFonts w:asciiTheme="minorHAnsi" w:hAnsiTheme="minorHAnsi" w:cstheme="minorHAnsi"/>
          <w:b/>
          <w:sz w:val="24"/>
          <w:szCs w:val="24"/>
        </w:rPr>
        <w:t>30. člen</w:t>
      </w:r>
    </w:p>
    <w:p w14:paraId="094972A9" w14:textId="77777777" w:rsidR="002C6CB2" w:rsidRDefault="002C6CB2" w:rsidP="006E5B5D">
      <w:pPr>
        <w:pStyle w:val="Odstavekseznama"/>
        <w:numPr>
          <w:ilvl w:val="0"/>
          <w:numId w:val="58"/>
        </w:numPr>
        <w:tabs>
          <w:tab w:val="left" w:pos="1276"/>
        </w:tabs>
        <w:overflowPunct w:val="0"/>
        <w:autoSpaceDE w:val="0"/>
        <w:autoSpaceDN w:val="0"/>
        <w:adjustRightInd w:val="0"/>
        <w:spacing w:before="240" w:after="0" w:line="240" w:lineRule="auto"/>
        <w:jc w:val="both"/>
        <w:textAlignment w:val="baseline"/>
        <w:rPr>
          <w:rFonts w:asciiTheme="minorHAnsi" w:eastAsia="Times New Roman" w:hAnsiTheme="minorHAnsi" w:cstheme="minorHAnsi"/>
          <w:sz w:val="24"/>
          <w:szCs w:val="24"/>
          <w:lang w:eastAsia="x-none"/>
        </w:rPr>
      </w:pPr>
      <w:r w:rsidRPr="006E5B5D">
        <w:rPr>
          <w:rFonts w:asciiTheme="minorHAnsi" w:eastAsia="Times New Roman" w:hAnsiTheme="minorHAnsi" w:cstheme="minorHAnsi"/>
          <w:sz w:val="24"/>
          <w:szCs w:val="24"/>
          <w:lang w:eastAsia="x-none"/>
        </w:rPr>
        <w:t>Imetniki PK v zalednem sistemu v skladu s podeljenimi pooblastili uporabljajo naslednje funkcije oziroma berejo in zapisujejo naslednje sklope podatkov:</w:t>
      </w:r>
    </w:p>
    <w:p w14:paraId="094972AA"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 </w:t>
      </w:r>
      <w:r w:rsidRPr="002C6CB2">
        <w:rPr>
          <w:rFonts w:asciiTheme="minorHAnsi" w:eastAsia="Times New Roman" w:hAnsiTheme="minorHAnsi" w:cstheme="minorHAnsi"/>
          <w:sz w:val="24"/>
          <w:szCs w:val="24"/>
          <w:lang w:val="x-none" w:eastAsia="sl-SI"/>
        </w:rPr>
        <w:t>branje osnovnih osebnih podatkov zavarovane osebe;</w:t>
      </w:r>
    </w:p>
    <w:p w14:paraId="094972AB"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 </w:t>
      </w:r>
      <w:r w:rsidRPr="002C6CB2">
        <w:rPr>
          <w:rFonts w:asciiTheme="minorHAnsi" w:eastAsia="Times New Roman" w:hAnsiTheme="minorHAnsi" w:cstheme="minorHAnsi"/>
          <w:sz w:val="24"/>
          <w:szCs w:val="24"/>
          <w:lang w:val="x-none" w:eastAsia="sl-SI"/>
        </w:rPr>
        <w:t>branje podatkov o obveznem zdravstvenem zavarovanju zavarovane osebe;</w:t>
      </w:r>
    </w:p>
    <w:p w14:paraId="094972AC"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3. </w:t>
      </w:r>
      <w:r w:rsidRPr="002C6CB2">
        <w:rPr>
          <w:rFonts w:asciiTheme="minorHAnsi" w:eastAsia="Times New Roman" w:hAnsiTheme="minorHAnsi" w:cstheme="minorHAnsi"/>
          <w:sz w:val="24"/>
          <w:szCs w:val="24"/>
          <w:lang w:val="x-none" w:eastAsia="sl-SI"/>
        </w:rPr>
        <w:t>branje podatkov o dopolnilnih PZZ (doplačila);</w:t>
      </w:r>
    </w:p>
    <w:p w14:paraId="094972AD"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4. </w:t>
      </w:r>
      <w:r w:rsidRPr="002C6CB2">
        <w:rPr>
          <w:rFonts w:asciiTheme="minorHAnsi" w:eastAsia="Times New Roman" w:hAnsiTheme="minorHAnsi" w:cstheme="minorHAnsi"/>
          <w:sz w:val="24"/>
          <w:szCs w:val="24"/>
          <w:lang w:val="x-none" w:eastAsia="sl-SI"/>
        </w:rPr>
        <w:t>branje podatkov o nadstandardnih PZZ;</w:t>
      </w:r>
    </w:p>
    <w:p w14:paraId="094972AE"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5. </w:t>
      </w:r>
      <w:r w:rsidRPr="002C6CB2">
        <w:rPr>
          <w:rFonts w:asciiTheme="minorHAnsi" w:eastAsia="Times New Roman" w:hAnsiTheme="minorHAnsi" w:cstheme="minorHAnsi"/>
          <w:sz w:val="24"/>
          <w:szCs w:val="24"/>
          <w:lang w:val="x-none" w:eastAsia="sl-SI"/>
        </w:rPr>
        <w:t>zapis podatkov o izbiri osebnega zdravnika;</w:t>
      </w:r>
    </w:p>
    <w:p w14:paraId="094972AF"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6. </w:t>
      </w:r>
      <w:r w:rsidRPr="002C6CB2">
        <w:rPr>
          <w:rFonts w:asciiTheme="minorHAnsi" w:eastAsia="Times New Roman" w:hAnsiTheme="minorHAnsi" w:cstheme="minorHAnsi"/>
          <w:sz w:val="24"/>
          <w:szCs w:val="24"/>
          <w:lang w:val="x-none" w:eastAsia="sl-SI"/>
        </w:rPr>
        <w:t>branje podatkov o izbranih osebnih zdravnikih;</w:t>
      </w:r>
    </w:p>
    <w:p w14:paraId="094972B0"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7. </w:t>
      </w:r>
      <w:r w:rsidRPr="002C6CB2">
        <w:rPr>
          <w:rFonts w:asciiTheme="minorHAnsi" w:eastAsia="Times New Roman" w:hAnsiTheme="minorHAnsi" w:cstheme="minorHAnsi"/>
          <w:sz w:val="24"/>
          <w:szCs w:val="24"/>
          <w:lang w:val="x-none" w:eastAsia="sl-SI"/>
        </w:rPr>
        <w:t>zapis podatkov o nosečnosti;</w:t>
      </w:r>
    </w:p>
    <w:p w14:paraId="094972B1"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8. </w:t>
      </w:r>
      <w:r w:rsidRPr="002C6CB2">
        <w:rPr>
          <w:rFonts w:asciiTheme="minorHAnsi" w:eastAsia="Times New Roman" w:hAnsiTheme="minorHAnsi" w:cstheme="minorHAnsi"/>
          <w:sz w:val="24"/>
          <w:szCs w:val="24"/>
          <w:lang w:val="x-none" w:eastAsia="sl-SI"/>
        </w:rPr>
        <w:t>branje podatkov o nosečnosti;</w:t>
      </w:r>
    </w:p>
    <w:p w14:paraId="094972B2"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9. </w:t>
      </w:r>
      <w:r w:rsidRPr="002C6CB2">
        <w:rPr>
          <w:rFonts w:asciiTheme="minorHAnsi" w:eastAsia="Times New Roman" w:hAnsiTheme="minorHAnsi" w:cstheme="minorHAnsi"/>
          <w:sz w:val="24"/>
          <w:szCs w:val="24"/>
          <w:lang w:val="x-none" w:eastAsia="sl-SI"/>
        </w:rPr>
        <w:t>zapis podatkov o predpisanih medicinskih pripomočkih;</w:t>
      </w:r>
    </w:p>
    <w:p w14:paraId="094972B3"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10. </w:t>
      </w:r>
      <w:r w:rsidRPr="002C6CB2">
        <w:rPr>
          <w:rFonts w:asciiTheme="minorHAnsi" w:eastAsia="Times New Roman" w:hAnsiTheme="minorHAnsi" w:cstheme="minorHAnsi"/>
          <w:sz w:val="24"/>
          <w:szCs w:val="24"/>
          <w:lang w:val="x-none" w:eastAsia="sl-SI"/>
        </w:rPr>
        <w:t>zapis podatkov o izdanih medicinskih pripomočkih;</w:t>
      </w:r>
    </w:p>
    <w:p w14:paraId="094972B4"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11. </w:t>
      </w:r>
      <w:r w:rsidRPr="002C6CB2">
        <w:rPr>
          <w:rFonts w:asciiTheme="minorHAnsi" w:eastAsia="Times New Roman" w:hAnsiTheme="minorHAnsi" w:cstheme="minorHAnsi"/>
          <w:sz w:val="24"/>
          <w:szCs w:val="24"/>
          <w:lang w:val="x-none" w:eastAsia="sl-SI"/>
        </w:rPr>
        <w:t>branje podatkov o izdanih medicinskih pripomočkih;</w:t>
      </w:r>
    </w:p>
    <w:p w14:paraId="094972B5"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12. </w:t>
      </w:r>
      <w:r w:rsidRPr="002C6CB2">
        <w:rPr>
          <w:rFonts w:asciiTheme="minorHAnsi" w:eastAsia="Times New Roman" w:hAnsiTheme="minorHAnsi" w:cstheme="minorHAnsi"/>
          <w:sz w:val="24"/>
          <w:szCs w:val="24"/>
          <w:lang w:val="x-none" w:eastAsia="sl-SI"/>
        </w:rPr>
        <w:t>branje podatkov o predpisanih medicinskih pripomočkih;</w:t>
      </w:r>
    </w:p>
    <w:p w14:paraId="094972B6"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13. </w:t>
      </w:r>
      <w:r w:rsidRPr="002C6CB2">
        <w:rPr>
          <w:rFonts w:asciiTheme="minorHAnsi" w:eastAsia="Times New Roman" w:hAnsiTheme="minorHAnsi" w:cstheme="minorHAnsi"/>
          <w:sz w:val="24"/>
          <w:szCs w:val="24"/>
          <w:lang w:val="x-none" w:eastAsia="sl-SI"/>
        </w:rPr>
        <w:t>zapis podatkov o opravljenem postopku oploditve z biomedicinsko pomočjo;</w:t>
      </w:r>
    </w:p>
    <w:p w14:paraId="094972B7"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14. </w:t>
      </w:r>
      <w:r w:rsidRPr="002C6CB2">
        <w:rPr>
          <w:rFonts w:asciiTheme="minorHAnsi" w:eastAsia="Times New Roman" w:hAnsiTheme="minorHAnsi" w:cstheme="minorHAnsi"/>
          <w:sz w:val="24"/>
          <w:szCs w:val="24"/>
          <w:lang w:val="x-none" w:eastAsia="sl-SI"/>
        </w:rPr>
        <w:t>branje podatkov o postopkih oploditve z biomedicinsko pomočjo;</w:t>
      </w:r>
    </w:p>
    <w:p w14:paraId="094972B8"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15. </w:t>
      </w:r>
      <w:r w:rsidRPr="002C6CB2">
        <w:rPr>
          <w:rFonts w:asciiTheme="minorHAnsi" w:eastAsia="Times New Roman" w:hAnsiTheme="minorHAnsi" w:cstheme="minorHAnsi"/>
          <w:sz w:val="24"/>
          <w:szCs w:val="24"/>
          <w:lang w:val="x-none" w:eastAsia="sl-SI"/>
        </w:rPr>
        <w:t>zapis podatkov o izdaji zdravila;</w:t>
      </w:r>
    </w:p>
    <w:p w14:paraId="094972B9"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16. </w:t>
      </w:r>
      <w:r w:rsidRPr="002C6CB2">
        <w:rPr>
          <w:rFonts w:asciiTheme="minorHAnsi" w:eastAsia="Times New Roman" w:hAnsiTheme="minorHAnsi" w:cstheme="minorHAnsi"/>
          <w:sz w:val="24"/>
          <w:szCs w:val="24"/>
          <w:lang w:val="x-none" w:eastAsia="sl-SI"/>
        </w:rPr>
        <w:t>branje podatkov o izdanih zdravilih;</w:t>
      </w:r>
    </w:p>
    <w:p w14:paraId="094972BA"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17. </w:t>
      </w:r>
      <w:r w:rsidRPr="002C6CB2">
        <w:rPr>
          <w:rFonts w:asciiTheme="minorHAnsi" w:eastAsia="Times New Roman" w:hAnsiTheme="minorHAnsi" w:cstheme="minorHAnsi"/>
          <w:sz w:val="24"/>
          <w:szCs w:val="24"/>
          <w:lang w:val="x-none" w:eastAsia="sl-SI"/>
        </w:rPr>
        <w:t>branje podatkov o izjavi za darovanje organov;</w:t>
      </w:r>
    </w:p>
    <w:p w14:paraId="094972BB"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18. </w:t>
      </w:r>
      <w:r w:rsidRPr="002C6CB2">
        <w:rPr>
          <w:rFonts w:asciiTheme="minorHAnsi" w:eastAsia="Times New Roman" w:hAnsiTheme="minorHAnsi" w:cstheme="minorHAnsi"/>
          <w:sz w:val="24"/>
          <w:szCs w:val="24"/>
          <w:lang w:val="x-none" w:eastAsia="sl-SI"/>
        </w:rPr>
        <w:t>branje podatkov o dobi zavezanosti za doplačila;</w:t>
      </w:r>
    </w:p>
    <w:p w14:paraId="094972BC"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19. </w:t>
      </w:r>
      <w:r w:rsidRPr="002C6CB2">
        <w:rPr>
          <w:rFonts w:asciiTheme="minorHAnsi" w:eastAsia="Times New Roman" w:hAnsiTheme="minorHAnsi" w:cstheme="minorHAnsi"/>
          <w:sz w:val="24"/>
          <w:szCs w:val="24"/>
          <w:lang w:val="x-none" w:eastAsia="sl-SI"/>
        </w:rPr>
        <w:t>branje podatkov o dopolnilnih PZZ pri ostalih zavarovalnicah;</w:t>
      </w:r>
    </w:p>
    <w:p w14:paraId="094972BD"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20. </w:t>
      </w:r>
      <w:r w:rsidRPr="002C6CB2">
        <w:rPr>
          <w:rFonts w:asciiTheme="minorHAnsi" w:eastAsia="Times New Roman" w:hAnsiTheme="minorHAnsi" w:cstheme="minorHAnsi"/>
          <w:sz w:val="24"/>
          <w:szCs w:val="24"/>
          <w:lang w:val="x-none" w:eastAsia="sl-SI"/>
        </w:rPr>
        <w:t>preverjanje delovanja sistema;</w:t>
      </w:r>
    </w:p>
    <w:p w14:paraId="094972BE"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21. </w:t>
      </w:r>
      <w:r w:rsidRPr="002C6CB2">
        <w:rPr>
          <w:rFonts w:asciiTheme="minorHAnsi" w:eastAsia="Times New Roman" w:hAnsiTheme="minorHAnsi" w:cstheme="minorHAnsi"/>
          <w:sz w:val="24"/>
          <w:szCs w:val="24"/>
          <w:lang w:val="x-none" w:eastAsia="sl-SI"/>
        </w:rPr>
        <w:t>branje podatkov o mobilnih preverjanjih zavarovanj;</w:t>
      </w:r>
    </w:p>
    <w:p w14:paraId="094972BF"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22. </w:t>
      </w:r>
      <w:r w:rsidRPr="002C6CB2">
        <w:rPr>
          <w:rFonts w:asciiTheme="minorHAnsi" w:eastAsia="Times New Roman" w:hAnsiTheme="minorHAnsi" w:cstheme="minorHAnsi"/>
          <w:sz w:val="24"/>
          <w:szCs w:val="24"/>
          <w:lang w:val="x-none" w:eastAsia="sl-SI"/>
        </w:rPr>
        <w:t>zapis podatkov o tuji zavarovani osebi;</w:t>
      </w:r>
    </w:p>
    <w:p w14:paraId="094972C0"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23. </w:t>
      </w:r>
      <w:r w:rsidRPr="002C6CB2">
        <w:rPr>
          <w:rFonts w:asciiTheme="minorHAnsi" w:eastAsia="Times New Roman" w:hAnsiTheme="minorHAnsi" w:cstheme="minorHAnsi"/>
          <w:sz w:val="24"/>
          <w:szCs w:val="24"/>
          <w:lang w:val="x-none" w:eastAsia="sl-SI"/>
        </w:rPr>
        <w:t>branje podatkov o tuji zavarovani osebi;</w:t>
      </w:r>
    </w:p>
    <w:p w14:paraId="094972C1"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24. </w:t>
      </w:r>
      <w:r w:rsidRPr="002C6CB2">
        <w:rPr>
          <w:rFonts w:asciiTheme="minorHAnsi" w:eastAsia="Times New Roman" w:hAnsiTheme="minorHAnsi" w:cstheme="minorHAnsi"/>
          <w:sz w:val="24"/>
          <w:szCs w:val="24"/>
          <w:lang w:val="x-none" w:eastAsia="sl-SI"/>
        </w:rPr>
        <w:t>branje seznama zavarovanih oseb, ki imajo izposojen medicinski pripomoček;</w:t>
      </w:r>
    </w:p>
    <w:p w14:paraId="094972C2" w14:textId="15CBEDC9" w:rsid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25. </w:t>
      </w:r>
      <w:r w:rsidRPr="002C6CB2">
        <w:rPr>
          <w:rFonts w:asciiTheme="minorHAnsi" w:eastAsia="Times New Roman" w:hAnsiTheme="minorHAnsi" w:cstheme="minorHAnsi"/>
          <w:sz w:val="24"/>
          <w:szCs w:val="24"/>
          <w:lang w:val="x-none" w:eastAsia="sl-SI"/>
        </w:rPr>
        <w:t>zapis seznama zavarovanih oseb, ki imajo izposojen medicinski pripomoček;</w:t>
      </w:r>
    </w:p>
    <w:p w14:paraId="20DE813A" w14:textId="30E1332B" w:rsidR="00BD14F2" w:rsidRPr="00BD14F2" w:rsidRDefault="00BD14F2" w:rsidP="00BD14F2">
      <w:pPr>
        <w:spacing w:after="0" w:line="240" w:lineRule="auto"/>
        <w:ind w:left="360"/>
        <w:jc w:val="both"/>
        <w:rPr>
          <w:rFonts w:asciiTheme="minorHAnsi" w:eastAsia="Times New Roman" w:hAnsiTheme="minorHAnsi" w:cstheme="minorHAnsi"/>
          <w:sz w:val="24"/>
          <w:szCs w:val="24"/>
          <w:lang w:val="x-none" w:eastAsia="sl-SI"/>
        </w:rPr>
      </w:pPr>
      <w:r w:rsidRPr="00BD14F2">
        <w:rPr>
          <w:rFonts w:asciiTheme="minorHAnsi" w:eastAsia="Times New Roman" w:hAnsiTheme="minorHAnsi" w:cstheme="minorHAnsi"/>
          <w:sz w:val="24"/>
          <w:szCs w:val="24"/>
          <w:lang w:eastAsia="sl-SI"/>
        </w:rPr>
        <w:t xml:space="preserve">25.a zapis podatkov </w:t>
      </w:r>
      <w:r>
        <w:rPr>
          <w:rFonts w:asciiTheme="minorHAnsi" w:eastAsia="Times New Roman" w:hAnsiTheme="minorHAnsi" w:cstheme="minorHAnsi"/>
          <w:sz w:val="24"/>
          <w:szCs w:val="24"/>
          <w:lang w:eastAsia="sl-SI"/>
        </w:rPr>
        <w:t xml:space="preserve">elektronskega potrdila </w:t>
      </w:r>
      <w:r w:rsidRPr="00BD14F2">
        <w:rPr>
          <w:rFonts w:asciiTheme="minorHAnsi" w:eastAsia="Times New Roman" w:hAnsiTheme="minorHAnsi" w:cstheme="minorHAnsi"/>
          <w:sz w:val="24"/>
          <w:szCs w:val="24"/>
          <w:lang w:eastAsia="sl-SI"/>
        </w:rPr>
        <w:t xml:space="preserve">o </w:t>
      </w:r>
      <w:r>
        <w:rPr>
          <w:rFonts w:asciiTheme="minorHAnsi" w:eastAsia="Times New Roman" w:hAnsiTheme="minorHAnsi" w:cstheme="minorHAnsi"/>
          <w:sz w:val="24"/>
          <w:szCs w:val="24"/>
          <w:lang w:eastAsia="sl-SI"/>
        </w:rPr>
        <w:t xml:space="preserve"> upravičeni</w:t>
      </w:r>
      <w:r w:rsidRPr="00BD14F2">
        <w:rPr>
          <w:rFonts w:asciiTheme="minorHAnsi" w:eastAsia="Times New Roman" w:hAnsiTheme="minorHAnsi" w:cstheme="minorHAnsi"/>
          <w:sz w:val="24"/>
          <w:szCs w:val="24"/>
          <w:lang w:eastAsia="sl-SI"/>
        </w:rPr>
        <w:t xml:space="preserve"> zadržanosti od dela;</w:t>
      </w:r>
    </w:p>
    <w:p w14:paraId="4B6DF96E" w14:textId="4A74D409" w:rsidR="00BD14F2" w:rsidRPr="002C6CB2" w:rsidRDefault="00BD14F2" w:rsidP="00BD14F2">
      <w:pPr>
        <w:spacing w:after="0" w:line="240" w:lineRule="auto"/>
        <w:ind w:left="360"/>
        <w:jc w:val="both"/>
        <w:rPr>
          <w:rFonts w:asciiTheme="minorHAnsi" w:eastAsia="Times New Roman" w:hAnsiTheme="minorHAnsi" w:cstheme="minorHAnsi"/>
          <w:sz w:val="24"/>
          <w:szCs w:val="24"/>
          <w:lang w:val="x-none" w:eastAsia="sl-SI"/>
        </w:rPr>
      </w:pPr>
      <w:r w:rsidRPr="00BD14F2">
        <w:rPr>
          <w:rFonts w:asciiTheme="minorHAnsi" w:hAnsiTheme="minorHAnsi" w:cstheme="minorHAnsi"/>
          <w:sz w:val="24"/>
          <w:szCs w:val="24"/>
        </w:rPr>
        <w:t xml:space="preserve">25.b branje podatkov </w:t>
      </w:r>
      <w:r>
        <w:rPr>
          <w:rFonts w:asciiTheme="minorHAnsi" w:hAnsiTheme="minorHAnsi" w:cstheme="minorHAnsi"/>
          <w:sz w:val="24"/>
          <w:szCs w:val="24"/>
        </w:rPr>
        <w:t xml:space="preserve">elektronskega potrdila </w:t>
      </w:r>
      <w:r w:rsidRPr="00BD14F2">
        <w:rPr>
          <w:rFonts w:asciiTheme="minorHAnsi" w:hAnsiTheme="minorHAnsi" w:cstheme="minorHAnsi"/>
          <w:sz w:val="24"/>
          <w:szCs w:val="24"/>
        </w:rPr>
        <w:t xml:space="preserve">o </w:t>
      </w:r>
      <w:r>
        <w:rPr>
          <w:rFonts w:asciiTheme="minorHAnsi" w:hAnsiTheme="minorHAnsi" w:cstheme="minorHAnsi"/>
          <w:sz w:val="24"/>
          <w:szCs w:val="24"/>
        </w:rPr>
        <w:t xml:space="preserve"> upravičeni</w:t>
      </w:r>
      <w:r w:rsidRPr="00BD14F2">
        <w:rPr>
          <w:rFonts w:asciiTheme="minorHAnsi" w:hAnsiTheme="minorHAnsi" w:cstheme="minorHAnsi"/>
          <w:sz w:val="24"/>
          <w:szCs w:val="24"/>
        </w:rPr>
        <w:t xml:space="preserve"> zadržanosti od dela;</w:t>
      </w:r>
    </w:p>
    <w:p w14:paraId="094972C5"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26. </w:t>
      </w:r>
      <w:r w:rsidRPr="002C6CB2">
        <w:rPr>
          <w:rFonts w:asciiTheme="minorHAnsi" w:eastAsia="Times New Roman" w:hAnsiTheme="minorHAnsi" w:cstheme="minorHAnsi"/>
          <w:sz w:val="24"/>
          <w:szCs w:val="24"/>
          <w:lang w:val="x-none" w:eastAsia="sl-SI"/>
        </w:rPr>
        <w:t>zapis pošiljke podatkov;</w:t>
      </w:r>
    </w:p>
    <w:p w14:paraId="094972C6"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27. </w:t>
      </w:r>
      <w:r w:rsidRPr="002C6CB2">
        <w:rPr>
          <w:rFonts w:asciiTheme="minorHAnsi" w:eastAsia="Times New Roman" w:hAnsiTheme="minorHAnsi" w:cstheme="minorHAnsi"/>
          <w:sz w:val="24"/>
          <w:szCs w:val="24"/>
          <w:lang w:val="x-none" w:eastAsia="sl-SI"/>
        </w:rPr>
        <w:t>branje odgovora o poslani pošiljki podatkov;</w:t>
      </w:r>
    </w:p>
    <w:p w14:paraId="094972C7"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28. </w:t>
      </w:r>
      <w:r w:rsidRPr="002C6CB2">
        <w:rPr>
          <w:rFonts w:asciiTheme="minorHAnsi" w:eastAsia="Times New Roman" w:hAnsiTheme="minorHAnsi" w:cstheme="minorHAnsi"/>
          <w:sz w:val="24"/>
          <w:szCs w:val="24"/>
          <w:lang w:val="x-none" w:eastAsia="sl-SI"/>
        </w:rPr>
        <w:t>branje seznama pošiljk podatkov;</w:t>
      </w:r>
    </w:p>
    <w:p w14:paraId="094972C8"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29. </w:t>
      </w:r>
      <w:r w:rsidRPr="002C6CB2">
        <w:rPr>
          <w:rFonts w:asciiTheme="minorHAnsi" w:eastAsia="Times New Roman" w:hAnsiTheme="minorHAnsi" w:cstheme="minorHAnsi"/>
          <w:sz w:val="24"/>
          <w:szCs w:val="24"/>
          <w:lang w:val="x-none" w:eastAsia="sl-SI"/>
        </w:rPr>
        <w:t>branje podatkov o zdravstvenih delavcih;</w:t>
      </w:r>
    </w:p>
    <w:p w14:paraId="094972C9"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30. </w:t>
      </w:r>
      <w:r w:rsidRPr="002C6CB2">
        <w:rPr>
          <w:rFonts w:asciiTheme="minorHAnsi" w:eastAsia="Times New Roman" w:hAnsiTheme="minorHAnsi" w:cstheme="minorHAnsi"/>
          <w:sz w:val="24"/>
          <w:szCs w:val="24"/>
          <w:lang w:val="x-none" w:eastAsia="sl-SI"/>
        </w:rPr>
        <w:t>urejanje pooblastil imetnikov PK in KPEP, naročanje PK;</w:t>
      </w:r>
    </w:p>
    <w:p w14:paraId="094972CA" w14:textId="77777777" w:rsidR="002C6CB2" w:rsidRPr="002C6CB2" w:rsidRDefault="002C6CB2" w:rsidP="002C6CB2">
      <w:pPr>
        <w:spacing w:after="0" w:line="240" w:lineRule="auto"/>
        <w:ind w:left="360"/>
        <w:jc w:val="both"/>
        <w:rPr>
          <w:rFonts w:asciiTheme="minorHAnsi" w:eastAsia="Times New Roman" w:hAnsiTheme="minorHAnsi" w:cstheme="minorHAnsi"/>
          <w:sz w:val="24"/>
          <w:szCs w:val="24"/>
          <w:lang w:val="x-none" w:eastAsia="sl-SI"/>
        </w:rPr>
      </w:pPr>
      <w:r w:rsidRPr="002C6CB2">
        <w:rPr>
          <w:rFonts w:asciiTheme="minorHAnsi" w:eastAsia="Times New Roman" w:hAnsiTheme="minorHAnsi" w:cstheme="minorHAnsi"/>
          <w:sz w:val="24"/>
          <w:szCs w:val="24"/>
          <w:lang w:eastAsia="sl-SI"/>
        </w:rPr>
        <w:t xml:space="preserve">31. </w:t>
      </w:r>
      <w:r w:rsidRPr="002C6CB2">
        <w:rPr>
          <w:rFonts w:asciiTheme="minorHAnsi" w:eastAsia="Times New Roman" w:hAnsiTheme="minorHAnsi" w:cstheme="minorHAnsi"/>
          <w:sz w:val="24"/>
          <w:szCs w:val="24"/>
          <w:lang w:val="x-none" w:eastAsia="sl-SI"/>
        </w:rPr>
        <w:t>branje podatkov iz Centralne baze zdravil.</w:t>
      </w:r>
    </w:p>
    <w:p w14:paraId="094972CB" w14:textId="77777777" w:rsidR="002C6CB2" w:rsidRPr="002C6CB2" w:rsidRDefault="002C6CB2" w:rsidP="006E5B5D">
      <w:pPr>
        <w:pStyle w:val="Odstavekseznama"/>
        <w:numPr>
          <w:ilvl w:val="0"/>
          <w:numId w:val="58"/>
        </w:numPr>
        <w:tabs>
          <w:tab w:val="left" w:pos="1276"/>
        </w:tabs>
        <w:overflowPunct w:val="0"/>
        <w:autoSpaceDE w:val="0"/>
        <w:autoSpaceDN w:val="0"/>
        <w:adjustRightInd w:val="0"/>
        <w:spacing w:before="240" w:after="0" w:line="240" w:lineRule="auto"/>
        <w:jc w:val="both"/>
        <w:textAlignment w:val="baseline"/>
        <w:rPr>
          <w:rFonts w:asciiTheme="minorHAnsi" w:eastAsia="Times New Roman" w:hAnsiTheme="minorHAnsi" w:cstheme="minorHAnsi"/>
          <w:sz w:val="24"/>
          <w:szCs w:val="24"/>
          <w:lang w:eastAsia="x-none"/>
        </w:rPr>
      </w:pPr>
      <w:r w:rsidRPr="002C6CB2">
        <w:rPr>
          <w:rFonts w:asciiTheme="minorHAnsi" w:eastAsia="Times New Roman" w:hAnsiTheme="minorHAnsi" w:cstheme="minorHAnsi"/>
          <w:sz w:val="24"/>
          <w:szCs w:val="24"/>
          <w:lang w:eastAsia="x-none"/>
        </w:rPr>
        <w:t>Natančnejša opredelitev podatkov iz 1. do 25.b točke in iz 29. točke prejšnjega odstavka je določena v navodilih za uporabo sistema on-line zdravstvenega zavarovanja, ki so objavljena na spletni strani Zavoda.</w:t>
      </w:r>
    </w:p>
    <w:p w14:paraId="094972CC" w14:textId="77777777" w:rsidR="002C6CB2" w:rsidRPr="002C6CB2" w:rsidRDefault="002C6CB2" w:rsidP="006E5B5D">
      <w:pPr>
        <w:pStyle w:val="Odstavekseznama"/>
        <w:numPr>
          <w:ilvl w:val="0"/>
          <w:numId w:val="58"/>
        </w:numPr>
        <w:tabs>
          <w:tab w:val="left" w:pos="1276"/>
        </w:tabs>
        <w:overflowPunct w:val="0"/>
        <w:autoSpaceDE w:val="0"/>
        <w:autoSpaceDN w:val="0"/>
        <w:adjustRightInd w:val="0"/>
        <w:spacing w:before="240" w:after="0" w:line="240" w:lineRule="auto"/>
        <w:jc w:val="both"/>
        <w:textAlignment w:val="baseline"/>
        <w:rPr>
          <w:rFonts w:asciiTheme="minorHAnsi" w:eastAsia="Times New Roman" w:hAnsiTheme="minorHAnsi" w:cstheme="minorHAnsi"/>
          <w:sz w:val="24"/>
          <w:szCs w:val="24"/>
          <w:lang w:eastAsia="x-none"/>
        </w:rPr>
      </w:pPr>
      <w:r w:rsidRPr="002C6CB2">
        <w:rPr>
          <w:rFonts w:asciiTheme="minorHAnsi" w:eastAsia="Times New Roman" w:hAnsiTheme="minorHAnsi" w:cstheme="minorHAnsi"/>
          <w:sz w:val="24"/>
          <w:szCs w:val="24"/>
          <w:lang w:eastAsia="x-none"/>
        </w:rPr>
        <w:lastRenderedPageBreak/>
        <w:t>Natančnejša opredelitev podatkov iz 26. do 28. točke in iz 31. točke prvega odstavka tega člena je določena v navodilih o beleženju in obračunavanju zdravstvenih storitev in izdanih materialov, ki so objavljena na spletni strani Zavoda.</w:t>
      </w:r>
    </w:p>
    <w:p w14:paraId="094972CD" w14:textId="77777777" w:rsidR="002C6CB2" w:rsidRPr="002C6CB2" w:rsidRDefault="002C6CB2" w:rsidP="006E5B5D">
      <w:pPr>
        <w:pStyle w:val="Odstavekseznama"/>
        <w:numPr>
          <w:ilvl w:val="0"/>
          <w:numId w:val="58"/>
        </w:numPr>
        <w:tabs>
          <w:tab w:val="left" w:pos="1276"/>
        </w:tabs>
        <w:overflowPunct w:val="0"/>
        <w:autoSpaceDE w:val="0"/>
        <w:autoSpaceDN w:val="0"/>
        <w:adjustRightInd w:val="0"/>
        <w:spacing w:before="240" w:after="0" w:line="240" w:lineRule="auto"/>
        <w:jc w:val="both"/>
        <w:textAlignment w:val="baseline"/>
        <w:rPr>
          <w:rFonts w:asciiTheme="minorHAnsi" w:eastAsia="Times New Roman" w:hAnsiTheme="minorHAnsi" w:cstheme="minorHAnsi"/>
          <w:sz w:val="24"/>
          <w:szCs w:val="24"/>
          <w:lang w:eastAsia="x-none"/>
        </w:rPr>
      </w:pPr>
      <w:r w:rsidRPr="002C6CB2">
        <w:rPr>
          <w:rFonts w:asciiTheme="minorHAnsi" w:eastAsia="Times New Roman" w:hAnsiTheme="minorHAnsi" w:cstheme="minorHAnsi"/>
          <w:sz w:val="24"/>
          <w:szCs w:val="24"/>
          <w:lang w:eastAsia="x-none"/>
        </w:rPr>
        <w:t>Natančnejša opredelitev podatkov iz 30. točke prvega odstavka tega člena je določena v splošnem aktu Zavoda iz 31. člena tega pravilnika.</w:t>
      </w:r>
    </w:p>
    <w:p w14:paraId="094972CE" w14:textId="77777777" w:rsidR="002C6CB2" w:rsidRPr="002C6CB2" w:rsidRDefault="002C6CB2" w:rsidP="006E5B5D">
      <w:pPr>
        <w:pStyle w:val="Odstavekseznama"/>
        <w:numPr>
          <w:ilvl w:val="0"/>
          <w:numId w:val="58"/>
        </w:numPr>
        <w:tabs>
          <w:tab w:val="left" w:pos="1276"/>
        </w:tabs>
        <w:overflowPunct w:val="0"/>
        <w:autoSpaceDE w:val="0"/>
        <w:autoSpaceDN w:val="0"/>
        <w:adjustRightInd w:val="0"/>
        <w:spacing w:before="240" w:after="0" w:line="240" w:lineRule="auto"/>
        <w:jc w:val="both"/>
        <w:textAlignment w:val="baseline"/>
        <w:rPr>
          <w:rFonts w:asciiTheme="minorHAnsi" w:eastAsia="Times New Roman" w:hAnsiTheme="minorHAnsi" w:cstheme="minorHAnsi"/>
          <w:sz w:val="24"/>
          <w:szCs w:val="24"/>
          <w:lang w:eastAsia="x-none"/>
        </w:rPr>
      </w:pPr>
      <w:r w:rsidRPr="002C6CB2">
        <w:rPr>
          <w:rFonts w:asciiTheme="minorHAnsi" w:eastAsia="Times New Roman" w:hAnsiTheme="minorHAnsi" w:cstheme="minorHAnsi"/>
          <w:sz w:val="24"/>
          <w:szCs w:val="24"/>
          <w:lang w:eastAsia="x-none"/>
        </w:rPr>
        <w:t>Imetniki PK z dodeljenim pooblastilom »1 – Splošni, družinski, šolski, IOZ v DSO, pediater« lahko uporabljajo PEP ali KPEP na svoji PK za branje neosebnih podatkov o kakovosti predpisovanja zdravil (število izdanih receptov, celotna vrednost izdanih receptov in podobno).</w:t>
      </w:r>
    </w:p>
    <w:p w14:paraId="094972CF" w14:textId="77777777" w:rsidR="006E5B5D" w:rsidRDefault="006E5B5D" w:rsidP="006E5B5D">
      <w:pPr>
        <w:spacing w:after="0" w:line="240" w:lineRule="auto"/>
        <w:rPr>
          <w:rFonts w:asciiTheme="minorHAnsi" w:hAnsiTheme="minorHAnsi" w:cstheme="minorHAnsi"/>
          <w:b/>
          <w:sz w:val="24"/>
          <w:szCs w:val="24"/>
        </w:rPr>
      </w:pPr>
    </w:p>
    <w:p w14:paraId="094972D0" w14:textId="77777777" w:rsidR="001D57CB" w:rsidRDefault="001D57CB" w:rsidP="006E5B5D">
      <w:pPr>
        <w:spacing w:after="0" w:line="240" w:lineRule="auto"/>
        <w:rPr>
          <w:rFonts w:asciiTheme="minorHAnsi" w:hAnsiTheme="minorHAnsi" w:cstheme="minorHAnsi"/>
          <w:b/>
          <w:sz w:val="24"/>
          <w:szCs w:val="24"/>
        </w:rPr>
      </w:pPr>
    </w:p>
    <w:p w14:paraId="094972D1" w14:textId="77777777" w:rsidR="001D57CB" w:rsidRDefault="001D57CB" w:rsidP="006E5B5D">
      <w:pPr>
        <w:spacing w:after="0" w:line="240" w:lineRule="auto"/>
        <w:rPr>
          <w:rFonts w:asciiTheme="minorHAnsi" w:hAnsiTheme="minorHAnsi" w:cstheme="minorHAnsi"/>
          <w:b/>
          <w:sz w:val="24"/>
          <w:szCs w:val="24"/>
        </w:rPr>
      </w:pPr>
    </w:p>
    <w:p w14:paraId="094972D2" w14:textId="77777777" w:rsidR="005D4D34" w:rsidRDefault="005D4D34">
      <w:r>
        <w:br w:type="page"/>
      </w:r>
    </w:p>
    <w:tbl>
      <w:tblPr>
        <w:tblW w:w="22365" w:type="dxa"/>
        <w:tblInd w:w="55" w:type="dxa"/>
        <w:tblCellMar>
          <w:left w:w="70" w:type="dxa"/>
          <w:right w:w="70" w:type="dxa"/>
        </w:tblCellMar>
        <w:tblLook w:val="04A0" w:firstRow="1" w:lastRow="0" w:firstColumn="1" w:lastColumn="0" w:noHBand="0" w:noVBand="1"/>
      </w:tblPr>
      <w:tblGrid>
        <w:gridCol w:w="582"/>
        <w:gridCol w:w="1701"/>
        <w:gridCol w:w="2946"/>
        <w:gridCol w:w="4110"/>
        <w:gridCol w:w="4141"/>
        <w:gridCol w:w="8885"/>
      </w:tblGrid>
      <w:tr w:rsidR="0060353E" w:rsidRPr="003B07FC" w14:paraId="094972D5" w14:textId="77777777" w:rsidTr="0060353E">
        <w:trPr>
          <w:trHeight w:val="360"/>
        </w:trPr>
        <w:tc>
          <w:tcPr>
            <w:tcW w:w="13480" w:type="dxa"/>
            <w:gridSpan w:val="5"/>
            <w:tcBorders>
              <w:top w:val="nil"/>
              <w:left w:val="nil"/>
              <w:bottom w:val="nil"/>
              <w:right w:val="nil"/>
            </w:tcBorders>
            <w:shd w:val="clear" w:color="auto" w:fill="auto"/>
            <w:noWrap/>
            <w:vAlign w:val="bottom"/>
            <w:hideMark/>
          </w:tcPr>
          <w:p w14:paraId="094972D3" w14:textId="77777777" w:rsidR="0060353E" w:rsidRPr="0060353E" w:rsidRDefault="00D01E87" w:rsidP="005D2803">
            <w:pPr>
              <w:spacing w:after="0" w:line="240" w:lineRule="auto"/>
              <w:rPr>
                <w:rFonts w:asciiTheme="minorHAnsi" w:eastAsia="Times New Roman" w:hAnsiTheme="minorHAnsi" w:cs="Arial"/>
                <w:b/>
                <w:bCs/>
                <w:sz w:val="24"/>
                <w:szCs w:val="24"/>
                <w:lang w:eastAsia="sl-SI"/>
              </w:rPr>
            </w:pPr>
            <w:r>
              <w:rPr>
                <w:rFonts w:asciiTheme="minorHAnsi" w:hAnsiTheme="minorHAnsi" w:cstheme="minorHAnsi"/>
                <w:b/>
                <w:sz w:val="24"/>
                <w:szCs w:val="24"/>
              </w:rPr>
              <w:lastRenderedPageBreak/>
              <w:t>Čistopis Priloge 1</w:t>
            </w:r>
            <w:r w:rsidR="005D2803">
              <w:rPr>
                <w:rFonts w:asciiTheme="minorHAnsi" w:hAnsiTheme="minorHAnsi" w:cstheme="minorHAnsi"/>
                <w:b/>
                <w:sz w:val="24"/>
                <w:szCs w:val="24"/>
              </w:rPr>
              <w:t xml:space="preserve">: </w:t>
            </w:r>
            <w:bookmarkStart w:id="1" w:name="RANGE!A1:D130"/>
            <w:r w:rsidR="0060353E" w:rsidRPr="0060353E">
              <w:rPr>
                <w:rFonts w:asciiTheme="minorHAnsi" w:eastAsia="Times New Roman" w:hAnsiTheme="minorHAnsi" w:cs="Arial"/>
                <w:b/>
                <w:bCs/>
                <w:sz w:val="24"/>
                <w:szCs w:val="24"/>
                <w:lang w:eastAsia="sl-SI"/>
              </w:rPr>
              <w:t>Izjemni primeri dostopa brez KZZ</w:t>
            </w:r>
            <w:bookmarkEnd w:id="1"/>
          </w:p>
        </w:tc>
        <w:tc>
          <w:tcPr>
            <w:tcW w:w="8885" w:type="dxa"/>
            <w:tcBorders>
              <w:top w:val="nil"/>
              <w:left w:val="nil"/>
              <w:bottom w:val="nil"/>
              <w:right w:val="nil"/>
            </w:tcBorders>
            <w:shd w:val="clear" w:color="auto" w:fill="auto"/>
            <w:noWrap/>
            <w:vAlign w:val="bottom"/>
            <w:hideMark/>
          </w:tcPr>
          <w:p w14:paraId="094972D4" w14:textId="77777777" w:rsidR="0060353E" w:rsidRPr="003B07FC" w:rsidRDefault="0060353E" w:rsidP="00843E43">
            <w:pPr>
              <w:spacing w:after="0" w:line="240" w:lineRule="auto"/>
              <w:rPr>
                <w:rFonts w:ascii="Arial Narrow" w:eastAsia="Times New Roman" w:hAnsi="Arial Narrow"/>
                <w:sz w:val="40"/>
                <w:szCs w:val="40"/>
                <w:lang w:eastAsia="sl-SI"/>
              </w:rPr>
            </w:pPr>
          </w:p>
        </w:tc>
      </w:tr>
      <w:tr w:rsidR="0060353E" w:rsidRPr="003B07FC" w14:paraId="094972DB" w14:textId="77777777" w:rsidTr="0060353E">
        <w:trPr>
          <w:trHeight w:val="285"/>
        </w:trPr>
        <w:tc>
          <w:tcPr>
            <w:tcW w:w="582" w:type="dxa"/>
            <w:tcBorders>
              <w:top w:val="nil"/>
              <w:left w:val="nil"/>
              <w:bottom w:val="nil"/>
              <w:right w:val="nil"/>
            </w:tcBorders>
            <w:shd w:val="clear" w:color="auto" w:fill="auto"/>
            <w:noWrap/>
            <w:vAlign w:val="bottom"/>
            <w:hideMark/>
          </w:tcPr>
          <w:p w14:paraId="094972D6" w14:textId="77777777" w:rsidR="0060353E" w:rsidRDefault="0060353E" w:rsidP="006D2CF9">
            <w:pPr>
              <w:spacing w:after="0" w:line="240" w:lineRule="auto"/>
              <w:rPr>
                <w:rFonts w:ascii="Arial CE" w:eastAsia="Times New Roman" w:hAnsi="Arial CE"/>
                <w:sz w:val="20"/>
                <w:szCs w:val="20"/>
                <w:lang w:eastAsia="sl-SI"/>
              </w:rPr>
            </w:pPr>
          </w:p>
          <w:p w14:paraId="094972D7" w14:textId="77777777" w:rsidR="0060353E" w:rsidRPr="003B07FC" w:rsidRDefault="0060353E" w:rsidP="00F45D2A">
            <w:pPr>
              <w:spacing w:after="0" w:line="240" w:lineRule="auto"/>
              <w:rPr>
                <w:rFonts w:ascii="Arial CE" w:eastAsia="Times New Roman" w:hAnsi="Arial CE"/>
                <w:sz w:val="20"/>
                <w:szCs w:val="20"/>
                <w:lang w:eastAsia="sl-SI"/>
              </w:rPr>
            </w:pPr>
          </w:p>
        </w:tc>
        <w:tc>
          <w:tcPr>
            <w:tcW w:w="1701" w:type="dxa"/>
            <w:tcBorders>
              <w:top w:val="nil"/>
              <w:left w:val="nil"/>
              <w:bottom w:val="nil"/>
              <w:right w:val="nil"/>
            </w:tcBorders>
            <w:shd w:val="clear" w:color="auto" w:fill="auto"/>
            <w:noWrap/>
            <w:vAlign w:val="bottom"/>
            <w:hideMark/>
          </w:tcPr>
          <w:p w14:paraId="094972D8" w14:textId="77777777" w:rsidR="0060353E" w:rsidRPr="003B07FC" w:rsidRDefault="0060353E" w:rsidP="00D1540D">
            <w:pPr>
              <w:spacing w:after="0" w:line="240" w:lineRule="auto"/>
              <w:rPr>
                <w:rFonts w:ascii="Arial Narrow" w:eastAsia="Times New Roman" w:hAnsi="Arial Narrow"/>
                <w:sz w:val="18"/>
                <w:szCs w:val="18"/>
                <w:lang w:eastAsia="sl-SI"/>
              </w:rPr>
            </w:pPr>
          </w:p>
        </w:tc>
        <w:tc>
          <w:tcPr>
            <w:tcW w:w="11197" w:type="dxa"/>
            <w:gridSpan w:val="3"/>
            <w:tcBorders>
              <w:top w:val="nil"/>
              <w:left w:val="nil"/>
              <w:bottom w:val="nil"/>
              <w:right w:val="nil"/>
            </w:tcBorders>
            <w:shd w:val="clear" w:color="auto" w:fill="auto"/>
            <w:noWrap/>
            <w:vAlign w:val="bottom"/>
            <w:hideMark/>
          </w:tcPr>
          <w:p w14:paraId="094972D9" w14:textId="77777777" w:rsidR="0060353E" w:rsidRPr="003B07FC" w:rsidRDefault="0060353E" w:rsidP="00D1540D">
            <w:pPr>
              <w:spacing w:after="0" w:line="240" w:lineRule="auto"/>
              <w:rPr>
                <w:rFonts w:ascii="Arial Narrow" w:eastAsia="Times New Roman" w:hAnsi="Arial Narrow"/>
                <w:sz w:val="18"/>
                <w:szCs w:val="18"/>
                <w:lang w:eastAsia="sl-SI"/>
              </w:rPr>
            </w:pPr>
          </w:p>
        </w:tc>
        <w:tc>
          <w:tcPr>
            <w:tcW w:w="8885" w:type="dxa"/>
            <w:tcBorders>
              <w:top w:val="nil"/>
              <w:left w:val="nil"/>
              <w:bottom w:val="nil"/>
              <w:right w:val="nil"/>
            </w:tcBorders>
            <w:shd w:val="clear" w:color="auto" w:fill="auto"/>
            <w:noWrap/>
            <w:vAlign w:val="bottom"/>
            <w:hideMark/>
          </w:tcPr>
          <w:p w14:paraId="094972DA" w14:textId="77777777" w:rsidR="0060353E" w:rsidRPr="003B07FC" w:rsidRDefault="0060353E" w:rsidP="00843E43">
            <w:pPr>
              <w:spacing w:after="0" w:line="240" w:lineRule="auto"/>
              <w:rPr>
                <w:rFonts w:ascii="Arial Narrow" w:eastAsia="Times New Roman" w:hAnsi="Arial Narrow"/>
                <w:sz w:val="18"/>
                <w:szCs w:val="18"/>
                <w:lang w:eastAsia="sl-SI"/>
              </w:rPr>
            </w:pPr>
          </w:p>
        </w:tc>
      </w:tr>
      <w:tr w:rsidR="0060353E" w:rsidRPr="003B07FC" w14:paraId="094972E0" w14:textId="77777777" w:rsidTr="0060353E">
        <w:trPr>
          <w:gridAfter w:val="2"/>
          <w:wAfter w:w="13026" w:type="dxa"/>
          <w:trHeight w:val="285"/>
        </w:trPr>
        <w:tc>
          <w:tcPr>
            <w:tcW w:w="582" w:type="dxa"/>
            <w:tcBorders>
              <w:top w:val="single" w:sz="8" w:space="0" w:color="auto"/>
              <w:left w:val="single" w:sz="8" w:space="0" w:color="auto"/>
              <w:bottom w:val="single" w:sz="8" w:space="0" w:color="auto"/>
              <w:right w:val="single" w:sz="8" w:space="0" w:color="auto"/>
            </w:tcBorders>
            <w:shd w:val="clear" w:color="000000" w:fill="92D050"/>
            <w:vAlign w:val="center"/>
            <w:hideMark/>
          </w:tcPr>
          <w:p w14:paraId="094972DC"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Šifra</w:t>
            </w:r>
          </w:p>
        </w:tc>
        <w:tc>
          <w:tcPr>
            <w:tcW w:w="1701" w:type="dxa"/>
            <w:tcBorders>
              <w:top w:val="single" w:sz="8" w:space="0" w:color="auto"/>
              <w:left w:val="nil"/>
              <w:bottom w:val="single" w:sz="8" w:space="0" w:color="auto"/>
              <w:right w:val="single" w:sz="8" w:space="0" w:color="auto"/>
            </w:tcBorders>
            <w:shd w:val="clear" w:color="000000" w:fill="92D050"/>
            <w:vAlign w:val="center"/>
            <w:hideMark/>
          </w:tcPr>
          <w:p w14:paraId="094972DD"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Naziv primera</w:t>
            </w:r>
          </w:p>
        </w:tc>
        <w:tc>
          <w:tcPr>
            <w:tcW w:w="2946" w:type="dxa"/>
            <w:tcBorders>
              <w:top w:val="single" w:sz="8" w:space="0" w:color="auto"/>
              <w:left w:val="nil"/>
              <w:bottom w:val="single" w:sz="8" w:space="0" w:color="auto"/>
              <w:right w:val="single" w:sz="8" w:space="0" w:color="auto"/>
            </w:tcBorders>
            <w:shd w:val="clear" w:color="000000" w:fill="92D050"/>
            <w:vAlign w:val="center"/>
            <w:hideMark/>
          </w:tcPr>
          <w:p w14:paraId="094972DE"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Opis primera za dostop brez KZZ</w:t>
            </w:r>
          </w:p>
        </w:tc>
        <w:tc>
          <w:tcPr>
            <w:tcW w:w="4110" w:type="dxa"/>
            <w:tcBorders>
              <w:top w:val="single" w:sz="8" w:space="0" w:color="auto"/>
              <w:left w:val="nil"/>
              <w:bottom w:val="single" w:sz="8" w:space="0" w:color="auto"/>
              <w:right w:val="single" w:sz="8" w:space="0" w:color="auto"/>
            </w:tcBorders>
            <w:shd w:val="clear" w:color="000000" w:fill="92D050"/>
            <w:vAlign w:val="center"/>
            <w:hideMark/>
          </w:tcPr>
          <w:p w14:paraId="094972DF"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Seznam funkcij on-line, ki so dostopni v izjemnih primerih</w:t>
            </w:r>
          </w:p>
        </w:tc>
      </w:tr>
      <w:tr w:rsidR="0060353E" w:rsidRPr="003B07FC" w14:paraId="094972E5"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2E1"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2E2"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Nujna medicinska pomoč ali nujno zdravljenje</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2E3"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Nujna medicinska pomoč ali nujno zdravljenje.</w:t>
            </w:r>
          </w:p>
        </w:tc>
        <w:tc>
          <w:tcPr>
            <w:tcW w:w="4110" w:type="dxa"/>
            <w:tcBorders>
              <w:top w:val="nil"/>
              <w:left w:val="nil"/>
              <w:bottom w:val="nil"/>
              <w:right w:val="single" w:sz="8" w:space="0" w:color="auto"/>
            </w:tcBorders>
            <w:shd w:val="clear" w:color="auto" w:fill="auto"/>
            <w:vAlign w:val="center"/>
            <w:hideMark/>
          </w:tcPr>
          <w:p w14:paraId="094972E4"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2EA"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2E6"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2E7"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2E8"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2E9"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2EF"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2EB"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2EC"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2ED"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2EE"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2F4"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2F0"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2F1"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2F2"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2F3"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2F9"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2F5"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2F6"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2F7"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2F8"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2FE"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2FA"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2FB"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2FC"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2FD"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nosečnosti</w:t>
            </w:r>
          </w:p>
        </w:tc>
      </w:tr>
      <w:tr w:rsidR="0060353E" w:rsidRPr="003B07FC" w14:paraId="09497303"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2FF"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00"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01"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02"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zdravilih</w:t>
            </w:r>
          </w:p>
        </w:tc>
      </w:tr>
      <w:tr w:rsidR="0060353E" w:rsidRPr="003B07FC" w14:paraId="09497308"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04"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05"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06"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307"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0D" w14:textId="77777777" w:rsidTr="0060353E">
        <w:trPr>
          <w:gridAfter w:val="2"/>
          <w:wAfter w:w="13026" w:type="dxa"/>
          <w:trHeight w:val="270"/>
        </w:trPr>
        <w:tc>
          <w:tcPr>
            <w:tcW w:w="582" w:type="dxa"/>
            <w:tcBorders>
              <w:top w:val="nil"/>
              <w:left w:val="single" w:sz="8" w:space="0" w:color="auto"/>
              <w:bottom w:val="single" w:sz="8" w:space="0" w:color="auto"/>
              <w:right w:val="single" w:sz="8" w:space="0" w:color="auto"/>
            </w:tcBorders>
            <w:shd w:val="clear" w:color="000000" w:fill="FFFFFF"/>
            <w:vAlign w:val="center"/>
            <w:hideMark/>
          </w:tcPr>
          <w:p w14:paraId="09497309"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2</w:t>
            </w:r>
          </w:p>
        </w:tc>
        <w:tc>
          <w:tcPr>
            <w:tcW w:w="1701" w:type="dxa"/>
            <w:tcBorders>
              <w:top w:val="nil"/>
              <w:left w:val="nil"/>
              <w:bottom w:val="single" w:sz="8" w:space="0" w:color="auto"/>
              <w:right w:val="single" w:sz="8" w:space="0" w:color="auto"/>
            </w:tcBorders>
            <w:shd w:val="clear" w:color="000000" w:fill="FFFFFF"/>
            <w:vAlign w:val="center"/>
            <w:hideMark/>
          </w:tcPr>
          <w:p w14:paraId="0949730A"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Oseba ima Potrdilo KZZ</w:t>
            </w:r>
          </w:p>
        </w:tc>
        <w:tc>
          <w:tcPr>
            <w:tcW w:w="2946" w:type="dxa"/>
            <w:tcBorders>
              <w:top w:val="nil"/>
              <w:left w:val="nil"/>
              <w:bottom w:val="single" w:sz="8" w:space="0" w:color="auto"/>
              <w:right w:val="single" w:sz="8" w:space="0" w:color="auto"/>
            </w:tcBorders>
            <w:shd w:val="clear" w:color="000000" w:fill="FFFFFF"/>
            <w:vAlign w:val="center"/>
            <w:hideMark/>
          </w:tcPr>
          <w:p w14:paraId="0949730B"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Zavarovana oseba nima KZZ, ima pa Potrdilo KZZ.</w:t>
            </w:r>
          </w:p>
        </w:tc>
        <w:tc>
          <w:tcPr>
            <w:tcW w:w="4110" w:type="dxa"/>
            <w:tcBorders>
              <w:top w:val="nil"/>
              <w:left w:val="nil"/>
              <w:bottom w:val="single" w:sz="8" w:space="0" w:color="auto"/>
              <w:right w:val="single" w:sz="8" w:space="0" w:color="auto"/>
            </w:tcBorders>
            <w:shd w:val="clear" w:color="auto" w:fill="auto"/>
            <w:vAlign w:val="center"/>
            <w:hideMark/>
          </w:tcPr>
          <w:p w14:paraId="0949730C"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Dostop do vseh podatkov kot s KZZ v skladu s pooblastili izvajalca </w:t>
            </w:r>
          </w:p>
        </w:tc>
      </w:tr>
      <w:tr w:rsidR="0060353E" w:rsidRPr="003B07FC" w14:paraId="09497312"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0E"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3</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0F"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Priprava na hišni obisk ali reševalni prevoz</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10"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4110" w:type="dxa"/>
            <w:tcBorders>
              <w:top w:val="nil"/>
              <w:left w:val="nil"/>
              <w:bottom w:val="nil"/>
              <w:right w:val="single" w:sz="8" w:space="0" w:color="auto"/>
            </w:tcBorders>
            <w:shd w:val="clear" w:color="auto" w:fill="auto"/>
            <w:vAlign w:val="center"/>
            <w:hideMark/>
          </w:tcPr>
          <w:p w14:paraId="09497311"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317"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13"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14"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15"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16"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31C"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18"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19"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1A"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1B"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21"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1D"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1E"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1F"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20"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326"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22"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23"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24"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25"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32B"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27"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28"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29"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2A"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330"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2C"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2D"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2E"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2F"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336"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331"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32"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33"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334" w14:textId="77777777" w:rsidR="0060353E"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zdravilih</w:t>
            </w:r>
          </w:p>
          <w:p w14:paraId="09497335" w14:textId="77777777" w:rsidR="0060353E" w:rsidRPr="00B30F55" w:rsidRDefault="0060353E" w:rsidP="005D4D34">
            <w:pPr>
              <w:spacing w:after="0" w:line="240" w:lineRule="auto"/>
              <w:rPr>
                <w:rFonts w:eastAsia="Times New Roman" w:cs="Calibri"/>
                <w:b/>
                <w:sz w:val="18"/>
                <w:szCs w:val="18"/>
                <w:lang w:eastAsia="sl-SI"/>
              </w:rPr>
            </w:pPr>
            <w:r w:rsidRPr="005D4D34">
              <w:rPr>
                <w:rFonts w:eastAsia="Times New Roman" w:cs="Calibri"/>
                <w:b/>
                <w:color w:val="FF0000"/>
                <w:sz w:val="18"/>
                <w:szCs w:val="18"/>
                <w:lang w:eastAsia="sl-SI"/>
              </w:rPr>
              <w:t xml:space="preserve">Branje podatkov </w:t>
            </w:r>
            <w:r w:rsidR="002560AD" w:rsidRPr="005D4D34">
              <w:rPr>
                <w:rFonts w:eastAsia="Times New Roman" w:cs="Calibri"/>
                <w:b/>
                <w:color w:val="FF0000"/>
                <w:sz w:val="18"/>
                <w:szCs w:val="18"/>
                <w:lang w:eastAsia="sl-SI"/>
              </w:rPr>
              <w:t>eBOL</w:t>
            </w:r>
          </w:p>
        </w:tc>
      </w:tr>
      <w:tr w:rsidR="0060353E" w:rsidRPr="003B07FC" w14:paraId="0949733B"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37"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4</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38"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Pridobitev podatkov po hišnem obisku ali reševalnem prevozu</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39"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4110" w:type="dxa"/>
            <w:tcBorders>
              <w:top w:val="nil"/>
              <w:left w:val="nil"/>
              <w:bottom w:val="nil"/>
              <w:right w:val="single" w:sz="8" w:space="0" w:color="auto"/>
            </w:tcBorders>
            <w:shd w:val="clear" w:color="auto" w:fill="auto"/>
            <w:vAlign w:val="center"/>
            <w:hideMark/>
          </w:tcPr>
          <w:p w14:paraId="0949733A"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mobilnih preverjanjih zavarovanja</w:t>
            </w:r>
          </w:p>
        </w:tc>
      </w:tr>
      <w:tr w:rsidR="0060353E" w:rsidRPr="003B07FC" w14:paraId="09497340"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3C"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3D"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3E"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3F"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345"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41"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42"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43"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44"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34A"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46"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47"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48"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49"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4F"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4B"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4C"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4D"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4E"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354"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50"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51"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52"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53"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359"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55"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56"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57"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58"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35F"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35A"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5B"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5C"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35D" w14:textId="77777777" w:rsidR="0060353E"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p w14:paraId="0949735E" w14:textId="77777777" w:rsidR="0060353E" w:rsidRPr="003B07FC" w:rsidRDefault="0060353E" w:rsidP="005D4D34">
            <w:pPr>
              <w:spacing w:after="0" w:line="240" w:lineRule="auto"/>
              <w:rPr>
                <w:rFonts w:eastAsia="Times New Roman" w:cs="Calibri"/>
                <w:sz w:val="18"/>
                <w:szCs w:val="18"/>
                <w:lang w:eastAsia="sl-SI"/>
              </w:rPr>
            </w:pPr>
            <w:r w:rsidRPr="005D4D34">
              <w:rPr>
                <w:rFonts w:eastAsia="Times New Roman" w:cs="Calibri"/>
                <w:b/>
                <w:color w:val="FF0000"/>
                <w:sz w:val="18"/>
                <w:szCs w:val="18"/>
                <w:lang w:eastAsia="sl-SI"/>
              </w:rPr>
              <w:t xml:space="preserve">Branje podatkov </w:t>
            </w:r>
            <w:r w:rsidR="002560AD" w:rsidRPr="005D4D34">
              <w:rPr>
                <w:rFonts w:eastAsia="Times New Roman" w:cs="Calibri"/>
                <w:b/>
                <w:color w:val="FF0000"/>
                <w:sz w:val="18"/>
                <w:szCs w:val="18"/>
                <w:lang w:eastAsia="sl-SI"/>
              </w:rPr>
              <w:t>eBOL</w:t>
            </w:r>
          </w:p>
        </w:tc>
      </w:tr>
      <w:tr w:rsidR="0060353E" w:rsidRPr="003B07FC" w14:paraId="09497364"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60"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5</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61"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Predpisovanje in izdaja MP na mesečno zbirno naročilnico v DSO in PVSZ</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62"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Predpisovanje in izdaja MP na mesečno zbirno naročilnico v domu za starejše občane, posebnem, vzgojnem in drugem socialnem zavodu.</w:t>
            </w:r>
          </w:p>
        </w:tc>
        <w:tc>
          <w:tcPr>
            <w:tcW w:w="4110" w:type="dxa"/>
            <w:tcBorders>
              <w:top w:val="nil"/>
              <w:left w:val="nil"/>
              <w:bottom w:val="nil"/>
              <w:right w:val="single" w:sz="8" w:space="0" w:color="auto"/>
            </w:tcBorders>
            <w:shd w:val="clear" w:color="auto" w:fill="auto"/>
            <w:vAlign w:val="center"/>
            <w:hideMark/>
          </w:tcPr>
          <w:p w14:paraId="09497363"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369"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65"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66"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67"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68"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36E"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6A"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6B"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6C"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6D"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73"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6F"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70"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71"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72"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378"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74"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75"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76"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77"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37D"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79"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7A"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7B"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7C"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382"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37E"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7F"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80"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381"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387"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83"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6</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84"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 PVSZ</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85"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zavarovanih oseb - varovancev v posebnem, vzgojnem in drugih socialnih zavodih (644 405, 645 406-410, 602 401-403).</w:t>
            </w:r>
          </w:p>
        </w:tc>
        <w:tc>
          <w:tcPr>
            <w:tcW w:w="4110" w:type="dxa"/>
            <w:tcBorders>
              <w:top w:val="nil"/>
              <w:left w:val="nil"/>
              <w:bottom w:val="nil"/>
              <w:right w:val="single" w:sz="8" w:space="0" w:color="auto"/>
            </w:tcBorders>
            <w:shd w:val="clear" w:color="auto" w:fill="auto"/>
            <w:vAlign w:val="center"/>
            <w:hideMark/>
          </w:tcPr>
          <w:p w14:paraId="09497386"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38C"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88"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89"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8A"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8B"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391" w14:textId="77777777" w:rsidTr="00336E39">
        <w:trPr>
          <w:gridAfter w:val="2"/>
          <w:wAfter w:w="13026" w:type="dxa"/>
          <w:trHeight w:val="285"/>
        </w:trPr>
        <w:tc>
          <w:tcPr>
            <w:tcW w:w="582" w:type="dxa"/>
            <w:vMerge/>
            <w:tcBorders>
              <w:top w:val="nil"/>
              <w:left w:val="single" w:sz="8" w:space="0" w:color="auto"/>
              <w:bottom w:val="single" w:sz="8" w:space="0" w:color="auto"/>
              <w:right w:val="single" w:sz="8" w:space="0" w:color="auto"/>
            </w:tcBorders>
            <w:vAlign w:val="center"/>
            <w:hideMark/>
          </w:tcPr>
          <w:p w14:paraId="0949738D"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auto"/>
              <w:right w:val="single" w:sz="8" w:space="0" w:color="auto"/>
            </w:tcBorders>
            <w:vAlign w:val="center"/>
            <w:hideMark/>
          </w:tcPr>
          <w:p w14:paraId="0949738E"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auto"/>
              <w:right w:val="single" w:sz="8" w:space="0" w:color="auto"/>
            </w:tcBorders>
            <w:vAlign w:val="center"/>
            <w:hideMark/>
          </w:tcPr>
          <w:p w14:paraId="0949738F"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390"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96" w14:textId="77777777" w:rsidTr="00336E39">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392"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7</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393"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 DSO</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394"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zavarovanih oseb - varovancev v domovih za starejše občane (645 411-418, 602 419).</w:t>
            </w:r>
          </w:p>
        </w:tc>
        <w:tc>
          <w:tcPr>
            <w:tcW w:w="4110" w:type="dxa"/>
            <w:tcBorders>
              <w:top w:val="single" w:sz="8" w:space="0" w:color="auto"/>
              <w:left w:val="nil"/>
              <w:bottom w:val="nil"/>
              <w:right w:val="single" w:sz="8" w:space="0" w:color="auto"/>
            </w:tcBorders>
            <w:shd w:val="clear" w:color="auto" w:fill="auto"/>
            <w:vAlign w:val="center"/>
            <w:hideMark/>
          </w:tcPr>
          <w:p w14:paraId="09497395"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39B"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97"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98"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99"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9A"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3A0"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39C"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9D"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9E"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39F"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A5" w14:textId="77777777" w:rsidTr="0060353E">
        <w:trPr>
          <w:gridAfter w:val="2"/>
          <w:wAfter w:w="13026" w:type="dxa"/>
          <w:trHeight w:val="33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A1"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lastRenderedPageBreak/>
              <w:t>8</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A2"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 dnevni obračun</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A3"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zavarovanih oseb v podaljšanem bolnišničnem zdravljenju, zdravstveni negi in paliativni oskrbi, pri invalidni mladini in doječih materah.</w:t>
            </w:r>
          </w:p>
        </w:tc>
        <w:tc>
          <w:tcPr>
            <w:tcW w:w="4110" w:type="dxa"/>
            <w:tcBorders>
              <w:top w:val="nil"/>
              <w:left w:val="nil"/>
              <w:bottom w:val="nil"/>
              <w:right w:val="single" w:sz="8" w:space="0" w:color="auto"/>
            </w:tcBorders>
            <w:shd w:val="clear" w:color="auto" w:fill="auto"/>
            <w:vAlign w:val="center"/>
            <w:hideMark/>
          </w:tcPr>
          <w:p w14:paraId="094973A4"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3AA" w14:textId="77777777" w:rsidTr="0060353E">
        <w:trPr>
          <w:gridAfter w:val="2"/>
          <w:wAfter w:w="13026" w:type="dxa"/>
          <w:trHeight w:val="330"/>
        </w:trPr>
        <w:tc>
          <w:tcPr>
            <w:tcW w:w="582" w:type="dxa"/>
            <w:vMerge/>
            <w:tcBorders>
              <w:top w:val="nil"/>
              <w:left w:val="single" w:sz="8" w:space="0" w:color="auto"/>
              <w:bottom w:val="single" w:sz="8" w:space="0" w:color="000000"/>
              <w:right w:val="single" w:sz="8" w:space="0" w:color="auto"/>
            </w:tcBorders>
            <w:vAlign w:val="center"/>
            <w:hideMark/>
          </w:tcPr>
          <w:p w14:paraId="094973A6"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A7"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A8"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A9"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3AF" w14:textId="77777777" w:rsidTr="0060353E">
        <w:trPr>
          <w:gridAfter w:val="2"/>
          <w:wAfter w:w="13026" w:type="dxa"/>
          <w:trHeight w:val="330"/>
        </w:trPr>
        <w:tc>
          <w:tcPr>
            <w:tcW w:w="582" w:type="dxa"/>
            <w:vMerge/>
            <w:tcBorders>
              <w:top w:val="nil"/>
              <w:left w:val="single" w:sz="8" w:space="0" w:color="auto"/>
              <w:bottom w:val="single" w:sz="8" w:space="0" w:color="000000"/>
              <w:right w:val="single" w:sz="8" w:space="0" w:color="auto"/>
            </w:tcBorders>
            <w:vAlign w:val="center"/>
            <w:hideMark/>
          </w:tcPr>
          <w:p w14:paraId="094973AB"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AC"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AD"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3AE"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B4"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B0"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9</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B1"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 zdravilišča</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B2"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zavarovanih oseb na zdraviliškem zdravljenju (204 503, 104 501-502).</w:t>
            </w:r>
          </w:p>
        </w:tc>
        <w:tc>
          <w:tcPr>
            <w:tcW w:w="4110" w:type="dxa"/>
            <w:tcBorders>
              <w:top w:val="nil"/>
              <w:left w:val="nil"/>
              <w:bottom w:val="nil"/>
              <w:right w:val="single" w:sz="8" w:space="0" w:color="auto"/>
            </w:tcBorders>
            <w:shd w:val="clear" w:color="auto" w:fill="auto"/>
            <w:vAlign w:val="center"/>
            <w:hideMark/>
          </w:tcPr>
          <w:p w14:paraId="094973B3"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3B9"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B5"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B6"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B7"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B8"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3BE"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BA"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BB"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BC"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BD"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C3"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3BF"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C0"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C1"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3C2"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3C8"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C4"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10</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C5"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KZZ ne deluje</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C6"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Zavarovana oseba ima KZZ, a KZZ ne deluje</w:t>
            </w:r>
          </w:p>
        </w:tc>
        <w:tc>
          <w:tcPr>
            <w:tcW w:w="4110" w:type="dxa"/>
            <w:tcBorders>
              <w:top w:val="nil"/>
              <w:left w:val="nil"/>
              <w:bottom w:val="nil"/>
              <w:right w:val="single" w:sz="8" w:space="0" w:color="auto"/>
            </w:tcBorders>
            <w:shd w:val="clear" w:color="auto" w:fill="auto"/>
            <w:vAlign w:val="center"/>
            <w:hideMark/>
          </w:tcPr>
          <w:p w14:paraId="094973C7"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3CD"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C9"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CA"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CB"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CC"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3D2"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CE"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CF"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D0"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D1"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D7"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D3"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D4"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D5"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D6"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3DC"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D8"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D9"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DA"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DB"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3E1"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DD"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DE"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DF"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E0"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3E6"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E2"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E3"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E4"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E5"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3EB"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3E7"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E8"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E9"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3EA" w14:textId="77777777" w:rsidR="0060353E" w:rsidRPr="001D57CB" w:rsidRDefault="0060353E" w:rsidP="005D4D34">
            <w:pPr>
              <w:spacing w:after="0" w:line="240" w:lineRule="auto"/>
              <w:rPr>
                <w:rFonts w:eastAsia="Times New Roman" w:cs="Calibri"/>
                <w:b/>
                <w:sz w:val="18"/>
                <w:szCs w:val="18"/>
                <w:lang w:eastAsia="sl-SI"/>
              </w:rPr>
            </w:pPr>
            <w:r w:rsidRPr="005D4D34">
              <w:rPr>
                <w:rFonts w:eastAsia="Times New Roman" w:cs="Calibri"/>
                <w:b/>
                <w:color w:val="FF0000"/>
                <w:sz w:val="18"/>
                <w:szCs w:val="18"/>
                <w:lang w:eastAsia="sl-SI"/>
              </w:rPr>
              <w:t xml:space="preserve">Branje podatkov </w:t>
            </w:r>
            <w:r w:rsidR="00025C9F" w:rsidRPr="005D4D34">
              <w:rPr>
                <w:rFonts w:eastAsia="Times New Roman" w:cs="Calibri"/>
                <w:b/>
                <w:color w:val="FF0000"/>
                <w:sz w:val="18"/>
                <w:szCs w:val="18"/>
                <w:lang w:eastAsia="sl-SI"/>
              </w:rPr>
              <w:t>eBOL</w:t>
            </w:r>
          </w:p>
        </w:tc>
      </w:tr>
      <w:tr w:rsidR="0060353E" w:rsidRPr="003B07FC" w14:paraId="094973F0" w14:textId="77777777" w:rsidTr="0060353E">
        <w:trPr>
          <w:gridAfter w:val="2"/>
          <w:wAfter w:w="13026" w:type="dxa"/>
          <w:trHeight w:val="495"/>
        </w:trPr>
        <w:tc>
          <w:tcPr>
            <w:tcW w:w="582" w:type="dxa"/>
            <w:tcBorders>
              <w:top w:val="nil"/>
              <w:left w:val="single" w:sz="8" w:space="0" w:color="auto"/>
              <w:bottom w:val="single" w:sz="8" w:space="0" w:color="auto"/>
              <w:right w:val="single" w:sz="8" w:space="0" w:color="auto"/>
            </w:tcBorders>
            <w:shd w:val="clear" w:color="000000" w:fill="FFFFFF"/>
            <w:vAlign w:val="center"/>
            <w:hideMark/>
          </w:tcPr>
          <w:p w14:paraId="094973EC"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11</w:t>
            </w:r>
          </w:p>
        </w:tc>
        <w:tc>
          <w:tcPr>
            <w:tcW w:w="1701" w:type="dxa"/>
            <w:tcBorders>
              <w:top w:val="nil"/>
              <w:left w:val="nil"/>
              <w:bottom w:val="single" w:sz="8" w:space="0" w:color="auto"/>
              <w:right w:val="single" w:sz="8" w:space="0" w:color="auto"/>
            </w:tcBorders>
            <w:shd w:val="clear" w:color="000000" w:fill="FFFFFF"/>
            <w:vAlign w:val="center"/>
            <w:hideMark/>
          </w:tcPr>
          <w:p w14:paraId="094973ED"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Preverjanje PZZ za osebe, ki niso vključene v OZZ</w:t>
            </w:r>
          </w:p>
        </w:tc>
        <w:tc>
          <w:tcPr>
            <w:tcW w:w="2946" w:type="dxa"/>
            <w:tcBorders>
              <w:top w:val="nil"/>
              <w:left w:val="nil"/>
              <w:bottom w:val="single" w:sz="8" w:space="0" w:color="auto"/>
              <w:right w:val="single" w:sz="8" w:space="0" w:color="auto"/>
            </w:tcBorders>
            <w:shd w:val="clear" w:color="000000" w:fill="FFFFFF"/>
            <w:vAlign w:val="center"/>
            <w:hideMark/>
          </w:tcPr>
          <w:p w14:paraId="094973EE"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Oseba nima KZZ in ni vključena v OZZ</w:t>
            </w:r>
          </w:p>
        </w:tc>
        <w:tc>
          <w:tcPr>
            <w:tcW w:w="4110" w:type="dxa"/>
            <w:tcBorders>
              <w:top w:val="nil"/>
              <w:left w:val="nil"/>
              <w:bottom w:val="single" w:sz="8" w:space="0" w:color="auto"/>
              <w:right w:val="single" w:sz="8" w:space="0" w:color="auto"/>
            </w:tcBorders>
            <w:shd w:val="clear" w:color="auto" w:fill="auto"/>
            <w:vAlign w:val="center"/>
            <w:hideMark/>
          </w:tcPr>
          <w:p w14:paraId="094973EF"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3F5"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F1"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12</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F2"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On-line sistem ni deloval</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3F3"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Naknadno preverjanje zavarovanja zaradi nedelovanja on-line sistema</w:t>
            </w:r>
          </w:p>
        </w:tc>
        <w:tc>
          <w:tcPr>
            <w:tcW w:w="4110" w:type="dxa"/>
            <w:tcBorders>
              <w:top w:val="nil"/>
              <w:left w:val="nil"/>
              <w:bottom w:val="nil"/>
              <w:right w:val="single" w:sz="8" w:space="0" w:color="auto"/>
            </w:tcBorders>
            <w:shd w:val="clear" w:color="auto" w:fill="auto"/>
            <w:vAlign w:val="center"/>
            <w:hideMark/>
          </w:tcPr>
          <w:p w14:paraId="094973F4"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3FA"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F6"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F7"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F8"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F9"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3FF"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3FB"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3FC"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3FD"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3FE"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404"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400"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01"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02"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03"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409"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405"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06"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07"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08"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40E"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40A"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0B"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0C"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40D" w14:textId="77777777" w:rsidR="0060353E" w:rsidRPr="001D57CB" w:rsidRDefault="0060353E" w:rsidP="005D4D34">
            <w:pPr>
              <w:spacing w:after="0" w:line="240" w:lineRule="auto"/>
              <w:rPr>
                <w:rFonts w:eastAsia="Times New Roman" w:cs="Calibri"/>
                <w:b/>
                <w:sz w:val="18"/>
                <w:szCs w:val="18"/>
                <w:lang w:eastAsia="sl-SI"/>
              </w:rPr>
            </w:pPr>
            <w:r w:rsidRPr="009B11CD">
              <w:rPr>
                <w:rFonts w:eastAsia="Times New Roman" w:cs="Calibri"/>
                <w:b/>
                <w:color w:val="FF0000"/>
                <w:sz w:val="18"/>
                <w:szCs w:val="18"/>
                <w:lang w:eastAsia="sl-SI"/>
              </w:rPr>
              <w:t xml:space="preserve">Branje podatkov </w:t>
            </w:r>
            <w:r w:rsidR="00025C9F" w:rsidRPr="009B11CD">
              <w:rPr>
                <w:rFonts w:eastAsia="Times New Roman" w:cs="Calibri"/>
                <w:b/>
                <w:color w:val="FF0000"/>
                <w:sz w:val="18"/>
                <w:szCs w:val="18"/>
                <w:lang w:eastAsia="sl-SI"/>
              </w:rPr>
              <w:t>eBOL</w:t>
            </w:r>
          </w:p>
        </w:tc>
      </w:tr>
      <w:tr w:rsidR="0060353E" w:rsidRPr="003B07FC" w14:paraId="09497413" w14:textId="77777777" w:rsidTr="0060353E">
        <w:trPr>
          <w:gridAfter w:val="2"/>
          <w:wAfter w:w="13026" w:type="dxa"/>
          <w:trHeight w:val="270"/>
        </w:trPr>
        <w:tc>
          <w:tcPr>
            <w:tcW w:w="582" w:type="dxa"/>
            <w:vMerge w:val="restart"/>
            <w:tcBorders>
              <w:top w:val="nil"/>
              <w:left w:val="single" w:sz="8" w:space="0" w:color="auto"/>
              <w:bottom w:val="nil"/>
              <w:right w:val="single" w:sz="8" w:space="0" w:color="auto"/>
            </w:tcBorders>
            <w:shd w:val="clear" w:color="000000" w:fill="FFFFFF"/>
            <w:vAlign w:val="center"/>
            <w:hideMark/>
          </w:tcPr>
          <w:p w14:paraId="0949740F"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13</w:t>
            </w:r>
          </w:p>
        </w:tc>
        <w:tc>
          <w:tcPr>
            <w:tcW w:w="1701" w:type="dxa"/>
            <w:vMerge w:val="restart"/>
            <w:tcBorders>
              <w:top w:val="nil"/>
              <w:left w:val="single" w:sz="8" w:space="0" w:color="auto"/>
              <w:bottom w:val="nil"/>
              <w:right w:val="single" w:sz="8" w:space="0" w:color="auto"/>
            </w:tcBorders>
            <w:shd w:val="clear" w:color="000000" w:fill="FFFFFF"/>
            <w:vAlign w:val="center"/>
            <w:hideMark/>
          </w:tcPr>
          <w:p w14:paraId="09497410"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Preverjanje zavarovanja, ko se storitev lahko opravi brez prisotnosti zavarovane osebe</w:t>
            </w:r>
          </w:p>
        </w:tc>
        <w:tc>
          <w:tcPr>
            <w:tcW w:w="2946" w:type="dxa"/>
            <w:vMerge w:val="restart"/>
            <w:tcBorders>
              <w:top w:val="nil"/>
              <w:left w:val="single" w:sz="8" w:space="0" w:color="auto"/>
              <w:bottom w:val="nil"/>
              <w:right w:val="nil"/>
            </w:tcBorders>
            <w:shd w:val="clear" w:color="000000" w:fill="FFFFFF"/>
            <w:vAlign w:val="center"/>
            <w:hideMark/>
          </w:tcPr>
          <w:p w14:paraId="09497411" w14:textId="77777777" w:rsidR="0060353E" w:rsidRPr="003B07FC" w:rsidRDefault="0060353E" w:rsidP="00052D55">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Preverjanje zavarovanja za potrebe </w:t>
            </w:r>
            <w:r w:rsidR="00052D55">
              <w:rPr>
                <w:rFonts w:eastAsia="Times New Roman" w:cs="Calibri"/>
                <w:sz w:val="18"/>
                <w:szCs w:val="18"/>
                <w:lang w:eastAsia="sl-SI"/>
              </w:rPr>
              <w:t>izdaje</w:t>
            </w:r>
            <w:r w:rsidRPr="003B07FC">
              <w:rPr>
                <w:rFonts w:eastAsia="Times New Roman" w:cs="Calibri"/>
                <w:sz w:val="18"/>
                <w:szCs w:val="18"/>
                <w:lang w:eastAsia="sl-SI"/>
              </w:rPr>
              <w:t xml:space="preserve"> listin za uveljavljanje pravic iz obveznega zdravstvenega zavarovanja in opravo storitve, ko po presoji zdravnika prisotnost zavarovane osebe ni potrebna. Velja tudi za obračunavanje dialize tipa 4 (CAPD) in 5 (APD), ki jo zavarovana oseba opravlja na domu.</w:t>
            </w:r>
          </w:p>
        </w:tc>
        <w:tc>
          <w:tcPr>
            <w:tcW w:w="4110" w:type="dxa"/>
            <w:tcBorders>
              <w:top w:val="nil"/>
              <w:left w:val="single" w:sz="8" w:space="0" w:color="auto"/>
              <w:bottom w:val="nil"/>
              <w:right w:val="single" w:sz="8" w:space="0" w:color="auto"/>
            </w:tcBorders>
            <w:shd w:val="clear" w:color="auto" w:fill="auto"/>
            <w:vAlign w:val="center"/>
            <w:hideMark/>
          </w:tcPr>
          <w:p w14:paraId="09497412"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418"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14"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15"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16"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17"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41D"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19"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1A"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1B"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1C"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422"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1E"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1F"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20"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21"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427"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23"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24"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25"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26"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42C"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28"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29"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2A"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2B"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431"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2D"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2E"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2F"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30"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zdravilih</w:t>
            </w:r>
          </w:p>
        </w:tc>
      </w:tr>
      <w:tr w:rsidR="0060353E" w:rsidRPr="003B07FC" w14:paraId="09497436" w14:textId="77777777" w:rsidTr="0060353E">
        <w:trPr>
          <w:gridAfter w:val="2"/>
          <w:wAfter w:w="13026" w:type="dxa"/>
          <w:trHeight w:val="285"/>
        </w:trPr>
        <w:tc>
          <w:tcPr>
            <w:tcW w:w="582" w:type="dxa"/>
            <w:vMerge/>
            <w:tcBorders>
              <w:top w:val="nil"/>
              <w:left w:val="single" w:sz="8" w:space="0" w:color="auto"/>
              <w:bottom w:val="nil"/>
              <w:right w:val="single" w:sz="8" w:space="0" w:color="auto"/>
            </w:tcBorders>
            <w:vAlign w:val="center"/>
            <w:hideMark/>
          </w:tcPr>
          <w:p w14:paraId="09497432"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33"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34"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single" w:sz="8" w:space="0" w:color="auto"/>
              <w:right w:val="single" w:sz="8" w:space="0" w:color="auto"/>
            </w:tcBorders>
            <w:shd w:val="clear" w:color="auto" w:fill="auto"/>
            <w:vAlign w:val="center"/>
            <w:hideMark/>
          </w:tcPr>
          <w:p w14:paraId="09497435" w14:textId="77777777" w:rsidR="0060353E" w:rsidRPr="001D57CB" w:rsidRDefault="0060353E" w:rsidP="009B11CD">
            <w:pPr>
              <w:spacing w:after="0" w:line="240" w:lineRule="auto"/>
              <w:rPr>
                <w:rFonts w:eastAsia="Times New Roman" w:cs="Calibri"/>
                <w:b/>
                <w:sz w:val="18"/>
                <w:szCs w:val="18"/>
                <w:lang w:eastAsia="sl-SI"/>
              </w:rPr>
            </w:pPr>
            <w:r w:rsidRPr="009B11CD">
              <w:rPr>
                <w:rFonts w:eastAsia="Times New Roman" w:cs="Calibri"/>
                <w:b/>
                <w:color w:val="FF0000"/>
                <w:sz w:val="18"/>
                <w:szCs w:val="18"/>
                <w:lang w:eastAsia="sl-SI"/>
              </w:rPr>
              <w:t xml:space="preserve">Branje podatkov </w:t>
            </w:r>
            <w:r w:rsidR="00025C9F" w:rsidRPr="009B11CD">
              <w:rPr>
                <w:rFonts w:eastAsia="Times New Roman" w:cs="Calibri"/>
                <w:b/>
                <w:color w:val="FF0000"/>
                <w:sz w:val="18"/>
                <w:szCs w:val="18"/>
                <w:lang w:eastAsia="sl-SI"/>
              </w:rPr>
              <w:t>eBOL</w:t>
            </w:r>
          </w:p>
        </w:tc>
      </w:tr>
      <w:tr w:rsidR="0060353E" w:rsidRPr="003B07FC" w14:paraId="0949743B" w14:textId="77777777" w:rsidTr="0060353E">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437"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14</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438"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Priprava na sistematični ali preventivni pregled šolske mladine</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439"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Priprava na sistematični ali preventivni pregled šolske mladine, ki bo opravljen na terenu (šoli).</w:t>
            </w:r>
          </w:p>
        </w:tc>
        <w:tc>
          <w:tcPr>
            <w:tcW w:w="4110" w:type="dxa"/>
            <w:tcBorders>
              <w:top w:val="nil"/>
              <w:left w:val="nil"/>
              <w:bottom w:val="nil"/>
              <w:right w:val="single" w:sz="8" w:space="0" w:color="auto"/>
            </w:tcBorders>
            <w:shd w:val="clear" w:color="auto" w:fill="auto"/>
            <w:vAlign w:val="center"/>
            <w:hideMark/>
          </w:tcPr>
          <w:p w14:paraId="0949743A"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440" w14:textId="77777777" w:rsidTr="0060353E">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949743C"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43D"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43E"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3F"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445" w14:textId="77777777" w:rsidTr="0060353E">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9497441"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442"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443"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44"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44A" w14:textId="77777777" w:rsidTr="0060353E">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9497446"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447"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448"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49"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44F" w14:textId="77777777" w:rsidTr="0060353E">
        <w:trPr>
          <w:gridAfter w:val="2"/>
          <w:wAfter w:w="13026" w:type="dxa"/>
          <w:trHeight w:val="285"/>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949744B"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44C"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44D"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44E"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454" w14:textId="77777777" w:rsidTr="0060353E">
        <w:trPr>
          <w:gridAfter w:val="2"/>
          <w:wAfter w:w="13026" w:type="dxa"/>
          <w:trHeight w:val="270"/>
        </w:trPr>
        <w:tc>
          <w:tcPr>
            <w:tcW w:w="582" w:type="dxa"/>
            <w:vMerge w:val="restart"/>
            <w:tcBorders>
              <w:top w:val="nil"/>
              <w:left w:val="single" w:sz="8" w:space="0" w:color="auto"/>
              <w:bottom w:val="nil"/>
              <w:right w:val="single" w:sz="8" w:space="0" w:color="auto"/>
            </w:tcBorders>
            <w:shd w:val="clear" w:color="000000" w:fill="FFFFFF"/>
            <w:vAlign w:val="center"/>
            <w:hideMark/>
          </w:tcPr>
          <w:p w14:paraId="09497450"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15</w:t>
            </w:r>
          </w:p>
        </w:tc>
        <w:tc>
          <w:tcPr>
            <w:tcW w:w="1701" w:type="dxa"/>
            <w:vMerge w:val="restart"/>
            <w:tcBorders>
              <w:top w:val="nil"/>
              <w:left w:val="single" w:sz="8" w:space="0" w:color="auto"/>
              <w:bottom w:val="nil"/>
              <w:right w:val="single" w:sz="8" w:space="0" w:color="auto"/>
            </w:tcBorders>
            <w:shd w:val="clear" w:color="000000" w:fill="FFFFFF"/>
            <w:vAlign w:val="center"/>
            <w:hideMark/>
          </w:tcPr>
          <w:p w14:paraId="09497451"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Izdaja zdravil in živil za posebne zdravstvene namene v lekarni za varovance socialnovarstvenih zavodov</w:t>
            </w:r>
          </w:p>
        </w:tc>
        <w:tc>
          <w:tcPr>
            <w:tcW w:w="2946" w:type="dxa"/>
            <w:vMerge w:val="restart"/>
            <w:tcBorders>
              <w:top w:val="nil"/>
              <w:left w:val="single" w:sz="8" w:space="0" w:color="auto"/>
              <w:bottom w:val="nil"/>
              <w:right w:val="single" w:sz="8" w:space="0" w:color="auto"/>
            </w:tcBorders>
            <w:shd w:val="clear" w:color="000000" w:fill="FFFFFF"/>
            <w:vAlign w:val="center"/>
            <w:hideMark/>
          </w:tcPr>
          <w:p w14:paraId="09497452"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Izdaja zdravil in živil za posebne zdravstvene namene, razvrščenih na listo v lekarni za varovance socialnovarstvenih zavodov</w:t>
            </w:r>
          </w:p>
        </w:tc>
        <w:tc>
          <w:tcPr>
            <w:tcW w:w="4110" w:type="dxa"/>
            <w:tcBorders>
              <w:top w:val="nil"/>
              <w:left w:val="nil"/>
              <w:bottom w:val="nil"/>
              <w:right w:val="single" w:sz="8" w:space="0" w:color="auto"/>
            </w:tcBorders>
            <w:shd w:val="clear" w:color="auto" w:fill="auto"/>
            <w:vAlign w:val="center"/>
            <w:hideMark/>
          </w:tcPr>
          <w:p w14:paraId="09497453"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459"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55"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56"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single" w:sz="8" w:space="0" w:color="auto"/>
            </w:tcBorders>
            <w:vAlign w:val="center"/>
            <w:hideMark/>
          </w:tcPr>
          <w:p w14:paraId="09497457"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58"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45E"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5A"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5B"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single" w:sz="8" w:space="0" w:color="auto"/>
            </w:tcBorders>
            <w:vAlign w:val="center"/>
            <w:hideMark/>
          </w:tcPr>
          <w:p w14:paraId="0949745C"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5D"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463"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5F"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60"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single" w:sz="8" w:space="0" w:color="auto"/>
            </w:tcBorders>
            <w:vAlign w:val="center"/>
            <w:hideMark/>
          </w:tcPr>
          <w:p w14:paraId="09497461"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62"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468" w14:textId="77777777" w:rsidTr="00336E39">
        <w:trPr>
          <w:gridAfter w:val="2"/>
          <w:wAfter w:w="13026" w:type="dxa"/>
          <w:trHeight w:val="285"/>
        </w:trPr>
        <w:tc>
          <w:tcPr>
            <w:tcW w:w="582" w:type="dxa"/>
            <w:vMerge/>
            <w:tcBorders>
              <w:top w:val="nil"/>
              <w:left w:val="single" w:sz="8" w:space="0" w:color="auto"/>
              <w:bottom w:val="single" w:sz="8" w:space="0" w:color="auto"/>
              <w:right w:val="single" w:sz="8" w:space="0" w:color="auto"/>
            </w:tcBorders>
            <w:vAlign w:val="center"/>
            <w:hideMark/>
          </w:tcPr>
          <w:p w14:paraId="09497464"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auto"/>
              <w:right w:val="single" w:sz="8" w:space="0" w:color="auto"/>
            </w:tcBorders>
            <w:vAlign w:val="center"/>
            <w:hideMark/>
          </w:tcPr>
          <w:p w14:paraId="09497465"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auto"/>
              <w:right w:val="single" w:sz="8" w:space="0" w:color="auto"/>
            </w:tcBorders>
            <w:vAlign w:val="center"/>
            <w:hideMark/>
          </w:tcPr>
          <w:p w14:paraId="09497466"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467"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46D" w14:textId="77777777" w:rsidTr="00336E39">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469"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16</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46A"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Izdaja zdravila iz priročne zaloge zdravil (depo)</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46B"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Izdaja zdravila iz priročne zaloge zdravil (depo). Opomba: ta izjemni primer lahko uporablja le lekarna, ki ima pri zdravniku depo zdravil.</w:t>
            </w:r>
          </w:p>
        </w:tc>
        <w:tc>
          <w:tcPr>
            <w:tcW w:w="4110" w:type="dxa"/>
            <w:tcBorders>
              <w:top w:val="single" w:sz="8" w:space="0" w:color="auto"/>
              <w:left w:val="nil"/>
              <w:bottom w:val="nil"/>
              <w:right w:val="single" w:sz="8" w:space="0" w:color="auto"/>
            </w:tcBorders>
            <w:shd w:val="clear" w:color="auto" w:fill="auto"/>
            <w:vAlign w:val="center"/>
            <w:hideMark/>
          </w:tcPr>
          <w:p w14:paraId="0949746C"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472" w14:textId="77777777" w:rsidTr="0060353E">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949746E"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46F"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470"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71"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477" w14:textId="77777777" w:rsidTr="0060353E">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9497473"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474"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475"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76"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47C" w14:textId="77777777" w:rsidTr="0060353E">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9497478"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479"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47A"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7B"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481" w14:textId="77777777" w:rsidTr="0060353E">
        <w:trPr>
          <w:gridAfter w:val="2"/>
          <w:wAfter w:w="13026" w:type="dxa"/>
          <w:trHeight w:val="285"/>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949747D"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47E"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47F"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480"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486"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482"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17</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483"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Obračun dnevne izposojnine</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484"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Preverjanje zavarovanja za potrebe obračuna dnevne izposojnine - izposojevalnica MP</w:t>
            </w:r>
          </w:p>
        </w:tc>
        <w:tc>
          <w:tcPr>
            <w:tcW w:w="4110" w:type="dxa"/>
            <w:tcBorders>
              <w:top w:val="nil"/>
              <w:left w:val="nil"/>
              <w:bottom w:val="nil"/>
              <w:right w:val="single" w:sz="8" w:space="0" w:color="auto"/>
            </w:tcBorders>
            <w:shd w:val="clear" w:color="auto" w:fill="auto"/>
            <w:vAlign w:val="center"/>
            <w:hideMark/>
          </w:tcPr>
          <w:p w14:paraId="09497485"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48B"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487"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88"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89"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8A"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490"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48C"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8D"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8E"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8F"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495"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491"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92"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93"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94"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49A"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496"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97"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98"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499"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seznama zavarovanih oseb, ki imajo izposojen MP</w:t>
            </w:r>
          </w:p>
        </w:tc>
      </w:tr>
      <w:tr w:rsidR="0060353E" w:rsidRPr="003B07FC" w14:paraId="0949749F" w14:textId="77777777" w:rsidTr="0060353E">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49B"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18</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49C"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Izdaja zdravil in živil za posebne zdravstvene namene na domu</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49D"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Izdaja zdravil in živil za posebne zdravstvene namene, razvrščenih na listo, ko farmacevt zaradi zdravstvenega stanja zavarovanca dostavi zdravila na dom in poda potrebne informacije za varno uporabo.</w:t>
            </w:r>
          </w:p>
        </w:tc>
        <w:tc>
          <w:tcPr>
            <w:tcW w:w="4110" w:type="dxa"/>
            <w:tcBorders>
              <w:top w:val="nil"/>
              <w:left w:val="nil"/>
              <w:bottom w:val="nil"/>
              <w:right w:val="single" w:sz="8" w:space="0" w:color="auto"/>
            </w:tcBorders>
            <w:shd w:val="clear" w:color="auto" w:fill="auto"/>
            <w:vAlign w:val="center"/>
            <w:hideMark/>
          </w:tcPr>
          <w:p w14:paraId="0949749E"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4A4"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4A0"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A1"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A2"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A3"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4A9"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4A5"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A6"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A7"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A8"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4AE" w14:textId="77777777" w:rsidTr="0060353E">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4974AA"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AB"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AC"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auto" w:fill="auto"/>
            <w:vAlign w:val="center"/>
            <w:hideMark/>
          </w:tcPr>
          <w:p w14:paraId="094974AD"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4B3"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4AF"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B0"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single" w:sz="8" w:space="0" w:color="000000"/>
              <w:right w:val="single" w:sz="8" w:space="0" w:color="auto"/>
            </w:tcBorders>
            <w:vAlign w:val="center"/>
            <w:hideMark/>
          </w:tcPr>
          <w:p w14:paraId="094974B1"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4B2"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4B8" w14:textId="77777777" w:rsidTr="0060353E">
        <w:trPr>
          <w:gridAfter w:val="2"/>
          <w:wAfter w:w="13026" w:type="dxa"/>
          <w:trHeight w:val="270"/>
        </w:trPr>
        <w:tc>
          <w:tcPr>
            <w:tcW w:w="582" w:type="dxa"/>
            <w:vMerge w:val="restart"/>
            <w:tcBorders>
              <w:top w:val="nil"/>
              <w:left w:val="single" w:sz="8" w:space="0" w:color="auto"/>
              <w:bottom w:val="nil"/>
              <w:right w:val="single" w:sz="8" w:space="0" w:color="auto"/>
            </w:tcBorders>
            <w:shd w:val="clear" w:color="000000" w:fill="FFFFFF"/>
            <w:vAlign w:val="center"/>
            <w:hideMark/>
          </w:tcPr>
          <w:p w14:paraId="094974B4"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19</w:t>
            </w:r>
          </w:p>
        </w:tc>
        <w:tc>
          <w:tcPr>
            <w:tcW w:w="1701" w:type="dxa"/>
            <w:vMerge w:val="restart"/>
            <w:tcBorders>
              <w:top w:val="nil"/>
              <w:left w:val="single" w:sz="8" w:space="0" w:color="auto"/>
              <w:bottom w:val="nil"/>
              <w:right w:val="single" w:sz="8" w:space="0" w:color="auto"/>
            </w:tcBorders>
            <w:shd w:val="clear" w:color="000000" w:fill="FFFFFF"/>
            <w:vAlign w:val="center"/>
            <w:hideMark/>
          </w:tcPr>
          <w:p w14:paraId="094974B5"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Oseba ima Potrdilo MedZZ</w:t>
            </w:r>
          </w:p>
        </w:tc>
        <w:tc>
          <w:tcPr>
            <w:tcW w:w="2946" w:type="dxa"/>
            <w:vMerge w:val="restart"/>
            <w:tcBorders>
              <w:top w:val="nil"/>
              <w:left w:val="single" w:sz="8" w:space="0" w:color="auto"/>
              <w:bottom w:val="nil"/>
              <w:right w:val="nil"/>
            </w:tcBorders>
            <w:shd w:val="clear" w:color="000000" w:fill="FFFFFF"/>
            <w:vAlign w:val="center"/>
            <w:hideMark/>
          </w:tcPr>
          <w:p w14:paraId="094974B6"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Tuja zavarovana oseba nima KZZ ali EU-KZZ, ima pa Potrdilo MedZZ, ki ga zavarovanci držav, s katerimi je sklenjen meddržavni sporazum, lahko pridobijo in z njim lahko uveljavljajo pravico do nujnega zdravljenja</w:t>
            </w:r>
          </w:p>
        </w:tc>
        <w:tc>
          <w:tcPr>
            <w:tcW w:w="4110" w:type="dxa"/>
            <w:tcBorders>
              <w:top w:val="nil"/>
              <w:left w:val="single" w:sz="8" w:space="0" w:color="auto"/>
              <w:bottom w:val="nil"/>
              <w:right w:val="single" w:sz="8" w:space="0" w:color="auto"/>
            </w:tcBorders>
            <w:shd w:val="clear" w:color="auto" w:fill="auto"/>
            <w:vAlign w:val="center"/>
            <w:hideMark/>
          </w:tcPr>
          <w:p w14:paraId="094974B7"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4BD"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B9"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BA"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BB"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BC"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4C2"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BE"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BF"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C0"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C1"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4C7"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C3"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C4"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C5"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C6"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4CC" w14:textId="77777777" w:rsidTr="0060353E">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4974C8"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C9"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CA"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CB"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zdravilih</w:t>
            </w:r>
          </w:p>
        </w:tc>
      </w:tr>
      <w:tr w:rsidR="0060353E" w:rsidRPr="001D57CB" w14:paraId="094974D1" w14:textId="77777777" w:rsidTr="0060353E">
        <w:trPr>
          <w:gridAfter w:val="2"/>
          <w:wAfter w:w="13026" w:type="dxa"/>
          <w:trHeight w:val="285"/>
        </w:trPr>
        <w:tc>
          <w:tcPr>
            <w:tcW w:w="582" w:type="dxa"/>
            <w:vMerge/>
            <w:tcBorders>
              <w:top w:val="nil"/>
              <w:left w:val="single" w:sz="8" w:space="0" w:color="auto"/>
              <w:bottom w:val="nil"/>
              <w:right w:val="single" w:sz="8" w:space="0" w:color="auto"/>
            </w:tcBorders>
            <w:vAlign w:val="center"/>
            <w:hideMark/>
          </w:tcPr>
          <w:p w14:paraId="094974CD"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nil"/>
              <w:right w:val="single" w:sz="8" w:space="0" w:color="auto"/>
            </w:tcBorders>
            <w:vAlign w:val="center"/>
            <w:hideMark/>
          </w:tcPr>
          <w:p w14:paraId="094974CE"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nil"/>
            </w:tcBorders>
            <w:vAlign w:val="center"/>
            <w:hideMark/>
          </w:tcPr>
          <w:p w14:paraId="094974CF"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D0" w14:textId="77777777" w:rsidR="0060353E" w:rsidRPr="001D57CB" w:rsidRDefault="0060353E" w:rsidP="000F6C90">
            <w:pPr>
              <w:spacing w:after="0" w:line="240" w:lineRule="auto"/>
              <w:rPr>
                <w:rFonts w:eastAsia="Times New Roman" w:cs="Calibri"/>
                <w:b/>
                <w:color w:val="FF0000"/>
                <w:sz w:val="18"/>
                <w:szCs w:val="18"/>
                <w:lang w:eastAsia="sl-SI"/>
              </w:rPr>
            </w:pPr>
            <w:r w:rsidRPr="000F6C90">
              <w:rPr>
                <w:rFonts w:eastAsia="Times New Roman" w:cs="Calibri"/>
                <w:b/>
                <w:color w:val="FF0000"/>
                <w:sz w:val="18"/>
                <w:szCs w:val="18"/>
                <w:lang w:eastAsia="sl-SI"/>
              </w:rPr>
              <w:t>Branje podatkov</w:t>
            </w:r>
            <w:r w:rsidR="00EE1F61" w:rsidRPr="000F6C90">
              <w:rPr>
                <w:rFonts w:eastAsia="Times New Roman" w:cs="Calibri"/>
                <w:b/>
                <w:color w:val="FF0000"/>
                <w:sz w:val="18"/>
                <w:szCs w:val="18"/>
                <w:lang w:eastAsia="sl-SI"/>
              </w:rPr>
              <w:t xml:space="preserve"> </w:t>
            </w:r>
            <w:r w:rsidR="00025C9F" w:rsidRPr="000F6C90">
              <w:rPr>
                <w:rFonts w:eastAsia="Times New Roman" w:cs="Calibri"/>
                <w:b/>
                <w:color w:val="FF0000"/>
                <w:sz w:val="18"/>
                <w:szCs w:val="18"/>
                <w:lang w:eastAsia="sl-SI"/>
              </w:rPr>
              <w:t>eBOL</w:t>
            </w:r>
          </w:p>
        </w:tc>
      </w:tr>
      <w:tr w:rsidR="0060353E" w:rsidRPr="003B07FC" w14:paraId="094974D6" w14:textId="77777777" w:rsidTr="0060353E">
        <w:trPr>
          <w:gridAfter w:val="2"/>
          <w:wAfter w:w="13026" w:type="dxa"/>
          <w:trHeight w:val="270"/>
        </w:trPr>
        <w:tc>
          <w:tcPr>
            <w:tcW w:w="582" w:type="dxa"/>
            <w:vMerge w:val="restart"/>
            <w:tcBorders>
              <w:top w:val="single" w:sz="8" w:space="0" w:color="auto"/>
              <w:left w:val="single" w:sz="8" w:space="0" w:color="auto"/>
              <w:bottom w:val="nil"/>
              <w:right w:val="single" w:sz="8" w:space="0" w:color="auto"/>
            </w:tcBorders>
            <w:shd w:val="clear" w:color="000000" w:fill="FFFFFF"/>
            <w:vAlign w:val="center"/>
            <w:hideMark/>
          </w:tcPr>
          <w:p w14:paraId="094974D2"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20</w:t>
            </w:r>
          </w:p>
        </w:tc>
        <w:tc>
          <w:tcPr>
            <w:tcW w:w="1701" w:type="dxa"/>
            <w:vMerge w:val="restart"/>
            <w:tcBorders>
              <w:top w:val="single" w:sz="8" w:space="0" w:color="auto"/>
              <w:left w:val="single" w:sz="8" w:space="0" w:color="auto"/>
              <w:bottom w:val="nil"/>
              <w:right w:val="single" w:sz="8" w:space="0" w:color="auto"/>
            </w:tcBorders>
            <w:shd w:val="clear" w:color="000000" w:fill="FFFFFF"/>
            <w:vAlign w:val="center"/>
            <w:hideMark/>
          </w:tcPr>
          <w:p w14:paraId="094974D3"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Oseba ima EUKZZ, certifikat ali kartico Medicare</w:t>
            </w:r>
          </w:p>
        </w:tc>
        <w:tc>
          <w:tcPr>
            <w:tcW w:w="2946" w:type="dxa"/>
            <w:vMerge w:val="restart"/>
            <w:tcBorders>
              <w:top w:val="single" w:sz="8" w:space="0" w:color="auto"/>
              <w:left w:val="single" w:sz="8" w:space="0" w:color="auto"/>
              <w:bottom w:val="nil"/>
              <w:right w:val="nil"/>
            </w:tcBorders>
            <w:shd w:val="clear" w:color="000000" w:fill="FFFFFF"/>
            <w:vAlign w:val="center"/>
            <w:hideMark/>
          </w:tcPr>
          <w:p w14:paraId="094974D4"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Tuja zavarovana oseba nima KZZ, ima pa EU-KZZ, Certifikat ali kartico Medicare.</w:t>
            </w:r>
          </w:p>
        </w:tc>
        <w:tc>
          <w:tcPr>
            <w:tcW w:w="4110" w:type="dxa"/>
            <w:tcBorders>
              <w:top w:val="single" w:sz="8" w:space="0" w:color="auto"/>
              <w:left w:val="single" w:sz="8" w:space="0" w:color="auto"/>
              <w:bottom w:val="nil"/>
              <w:right w:val="single" w:sz="8" w:space="0" w:color="auto"/>
            </w:tcBorders>
            <w:shd w:val="clear" w:color="auto" w:fill="auto"/>
            <w:vAlign w:val="center"/>
            <w:hideMark/>
          </w:tcPr>
          <w:p w14:paraId="094974D5"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tuji zavarovani osebi</w:t>
            </w:r>
          </w:p>
        </w:tc>
      </w:tr>
      <w:tr w:rsidR="0060353E" w:rsidRPr="003B07FC" w14:paraId="094974DB" w14:textId="77777777" w:rsidTr="0060353E">
        <w:trPr>
          <w:gridAfter w:val="2"/>
          <w:wAfter w:w="13026" w:type="dxa"/>
          <w:trHeight w:val="270"/>
        </w:trPr>
        <w:tc>
          <w:tcPr>
            <w:tcW w:w="582" w:type="dxa"/>
            <w:vMerge/>
            <w:tcBorders>
              <w:top w:val="single" w:sz="8" w:space="0" w:color="auto"/>
              <w:left w:val="single" w:sz="8" w:space="0" w:color="auto"/>
              <w:bottom w:val="nil"/>
              <w:right w:val="single" w:sz="8" w:space="0" w:color="auto"/>
            </w:tcBorders>
            <w:vAlign w:val="center"/>
            <w:hideMark/>
          </w:tcPr>
          <w:p w14:paraId="094974D7"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nil"/>
              <w:right w:val="single" w:sz="8" w:space="0" w:color="auto"/>
            </w:tcBorders>
            <w:vAlign w:val="center"/>
            <w:hideMark/>
          </w:tcPr>
          <w:p w14:paraId="094974D8"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nil"/>
              <w:right w:val="nil"/>
            </w:tcBorders>
            <w:vAlign w:val="center"/>
            <w:hideMark/>
          </w:tcPr>
          <w:p w14:paraId="094974D9"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DA"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4E0" w14:textId="77777777" w:rsidTr="0060353E">
        <w:trPr>
          <w:gridAfter w:val="2"/>
          <w:wAfter w:w="13026" w:type="dxa"/>
          <w:trHeight w:val="270"/>
        </w:trPr>
        <w:tc>
          <w:tcPr>
            <w:tcW w:w="582" w:type="dxa"/>
            <w:vMerge/>
            <w:tcBorders>
              <w:top w:val="single" w:sz="8" w:space="0" w:color="auto"/>
              <w:left w:val="single" w:sz="8" w:space="0" w:color="auto"/>
              <w:bottom w:val="nil"/>
              <w:right w:val="single" w:sz="8" w:space="0" w:color="auto"/>
            </w:tcBorders>
            <w:vAlign w:val="center"/>
            <w:hideMark/>
          </w:tcPr>
          <w:p w14:paraId="094974DC"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nil"/>
              <w:right w:val="single" w:sz="8" w:space="0" w:color="auto"/>
            </w:tcBorders>
            <w:vAlign w:val="center"/>
            <w:hideMark/>
          </w:tcPr>
          <w:p w14:paraId="094974DD"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nil"/>
              <w:right w:val="nil"/>
            </w:tcBorders>
            <w:vAlign w:val="center"/>
            <w:hideMark/>
          </w:tcPr>
          <w:p w14:paraId="094974DE"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DF"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4E5" w14:textId="77777777" w:rsidTr="0060353E">
        <w:trPr>
          <w:gridAfter w:val="2"/>
          <w:wAfter w:w="13026" w:type="dxa"/>
          <w:trHeight w:val="270"/>
        </w:trPr>
        <w:tc>
          <w:tcPr>
            <w:tcW w:w="582" w:type="dxa"/>
            <w:vMerge/>
            <w:tcBorders>
              <w:top w:val="single" w:sz="8" w:space="0" w:color="auto"/>
              <w:left w:val="single" w:sz="8" w:space="0" w:color="auto"/>
              <w:bottom w:val="nil"/>
              <w:right w:val="single" w:sz="8" w:space="0" w:color="auto"/>
            </w:tcBorders>
            <w:vAlign w:val="center"/>
            <w:hideMark/>
          </w:tcPr>
          <w:p w14:paraId="094974E1"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nil"/>
              <w:right w:val="single" w:sz="8" w:space="0" w:color="auto"/>
            </w:tcBorders>
            <w:vAlign w:val="center"/>
            <w:hideMark/>
          </w:tcPr>
          <w:p w14:paraId="094974E2"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nil"/>
              <w:right w:val="nil"/>
            </w:tcBorders>
            <w:vAlign w:val="center"/>
            <w:hideMark/>
          </w:tcPr>
          <w:p w14:paraId="094974E3"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E4"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zdravilih</w:t>
            </w:r>
          </w:p>
        </w:tc>
      </w:tr>
      <w:tr w:rsidR="001D57CB" w:rsidRPr="001D57CB" w14:paraId="094974EA" w14:textId="77777777" w:rsidTr="0060353E">
        <w:trPr>
          <w:gridAfter w:val="2"/>
          <w:wAfter w:w="13026" w:type="dxa"/>
          <w:trHeight w:val="285"/>
        </w:trPr>
        <w:tc>
          <w:tcPr>
            <w:tcW w:w="582" w:type="dxa"/>
            <w:vMerge/>
            <w:tcBorders>
              <w:top w:val="single" w:sz="8" w:space="0" w:color="auto"/>
              <w:left w:val="single" w:sz="8" w:space="0" w:color="auto"/>
              <w:bottom w:val="nil"/>
              <w:right w:val="single" w:sz="8" w:space="0" w:color="auto"/>
            </w:tcBorders>
            <w:vAlign w:val="center"/>
            <w:hideMark/>
          </w:tcPr>
          <w:p w14:paraId="094974E6"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nil"/>
              <w:right w:val="single" w:sz="8" w:space="0" w:color="auto"/>
            </w:tcBorders>
            <w:vAlign w:val="center"/>
            <w:hideMark/>
          </w:tcPr>
          <w:p w14:paraId="094974E7"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nil"/>
              <w:right w:val="nil"/>
            </w:tcBorders>
            <w:vAlign w:val="center"/>
            <w:hideMark/>
          </w:tcPr>
          <w:p w14:paraId="094974E8"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single" w:sz="8" w:space="0" w:color="auto"/>
              <w:bottom w:val="nil"/>
              <w:right w:val="single" w:sz="8" w:space="0" w:color="auto"/>
            </w:tcBorders>
            <w:shd w:val="clear" w:color="auto" w:fill="auto"/>
            <w:vAlign w:val="center"/>
            <w:hideMark/>
          </w:tcPr>
          <w:p w14:paraId="094974E9" w14:textId="77777777" w:rsidR="0060353E" w:rsidRPr="001D57CB" w:rsidRDefault="0060353E" w:rsidP="0074794C">
            <w:pPr>
              <w:spacing w:after="0" w:line="240" w:lineRule="auto"/>
              <w:rPr>
                <w:rFonts w:eastAsia="Times New Roman" w:cs="Calibri"/>
                <w:b/>
                <w:color w:val="FF0000"/>
                <w:sz w:val="18"/>
                <w:szCs w:val="18"/>
                <w:lang w:eastAsia="sl-SI"/>
              </w:rPr>
            </w:pPr>
            <w:r w:rsidRPr="0074794C">
              <w:rPr>
                <w:rFonts w:eastAsia="Times New Roman" w:cs="Calibri"/>
                <w:b/>
                <w:color w:val="FF0000"/>
                <w:sz w:val="18"/>
                <w:szCs w:val="18"/>
                <w:lang w:eastAsia="sl-SI"/>
              </w:rPr>
              <w:t xml:space="preserve">Branje podatkov </w:t>
            </w:r>
            <w:r w:rsidR="00025C9F" w:rsidRPr="0074794C">
              <w:rPr>
                <w:rFonts w:eastAsia="Times New Roman" w:cs="Calibri"/>
                <w:b/>
                <w:color w:val="FF0000"/>
                <w:sz w:val="18"/>
                <w:szCs w:val="18"/>
                <w:lang w:eastAsia="sl-SI"/>
              </w:rPr>
              <w:t>eBOL</w:t>
            </w:r>
          </w:p>
        </w:tc>
      </w:tr>
      <w:tr w:rsidR="0060353E" w:rsidRPr="003B07FC" w14:paraId="094974EF" w14:textId="77777777" w:rsidTr="0060353E">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4EB"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21</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4EC"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Zdravstvena vzgoja na lokaciji brez on-line sistema</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4ED"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Izvedba delavnice zdravstvene vzgoje na lokaciji, ki nima dostopa do on-line sistema.</w:t>
            </w:r>
          </w:p>
        </w:tc>
        <w:tc>
          <w:tcPr>
            <w:tcW w:w="4110" w:type="dxa"/>
            <w:tcBorders>
              <w:top w:val="single" w:sz="8" w:space="0" w:color="auto"/>
              <w:left w:val="nil"/>
              <w:bottom w:val="nil"/>
              <w:right w:val="single" w:sz="8" w:space="0" w:color="auto"/>
            </w:tcBorders>
            <w:shd w:val="clear" w:color="auto" w:fill="auto"/>
            <w:vAlign w:val="center"/>
            <w:hideMark/>
          </w:tcPr>
          <w:p w14:paraId="094974EE"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4F4" w14:textId="77777777" w:rsidTr="0060353E">
        <w:trPr>
          <w:gridAfter w:val="2"/>
          <w:wAfter w:w="13026" w:type="dxa"/>
          <w:trHeight w:val="285"/>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94974F0"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4F1"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4F2"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4F3"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4F9" w14:textId="77777777" w:rsidTr="0060353E">
        <w:trPr>
          <w:gridAfter w:val="2"/>
          <w:wAfter w:w="13026" w:type="dxa"/>
          <w:trHeight w:val="435"/>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4F5"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23</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4974F6"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Preverjanje IOZ v primeru napotitve iz samoplačniške ambulante</w:t>
            </w:r>
          </w:p>
        </w:tc>
        <w:tc>
          <w:tcPr>
            <w:tcW w:w="2946" w:type="dxa"/>
            <w:vMerge w:val="restart"/>
            <w:tcBorders>
              <w:top w:val="nil"/>
              <w:left w:val="single" w:sz="8" w:space="0" w:color="auto"/>
              <w:bottom w:val="nil"/>
              <w:right w:val="single" w:sz="8" w:space="0" w:color="auto"/>
            </w:tcBorders>
            <w:shd w:val="clear" w:color="000000" w:fill="FFFFFF"/>
            <w:vAlign w:val="center"/>
            <w:hideMark/>
          </w:tcPr>
          <w:p w14:paraId="094974F7"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Preverjanje izbranega osebnega zdravnika (IOZ) za potrebe uvrstitve zavarovane osebe v čakalni seznam, če gre za napotitev iz samoplačniške ambulante </w:t>
            </w:r>
          </w:p>
        </w:tc>
        <w:tc>
          <w:tcPr>
            <w:tcW w:w="4110" w:type="dxa"/>
            <w:tcBorders>
              <w:top w:val="nil"/>
              <w:left w:val="nil"/>
              <w:bottom w:val="nil"/>
              <w:right w:val="single" w:sz="8" w:space="0" w:color="auto"/>
            </w:tcBorders>
            <w:shd w:val="clear" w:color="auto" w:fill="auto"/>
            <w:vAlign w:val="center"/>
            <w:hideMark/>
          </w:tcPr>
          <w:p w14:paraId="094974F8"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4FE" w14:textId="77777777" w:rsidTr="0060353E">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4974FA" w14:textId="77777777" w:rsidR="0060353E" w:rsidRPr="003B07FC" w:rsidRDefault="0060353E" w:rsidP="00843E43">
            <w:pPr>
              <w:spacing w:after="0" w:line="240" w:lineRule="auto"/>
              <w:rPr>
                <w:rFonts w:eastAsia="Times New Roman" w:cs="Calibri"/>
                <w:sz w:val="18"/>
                <w:szCs w:val="18"/>
                <w:lang w:eastAsia="sl-SI"/>
              </w:rPr>
            </w:pPr>
          </w:p>
        </w:tc>
        <w:tc>
          <w:tcPr>
            <w:tcW w:w="1701" w:type="dxa"/>
            <w:vMerge/>
            <w:tcBorders>
              <w:top w:val="nil"/>
              <w:left w:val="single" w:sz="8" w:space="0" w:color="auto"/>
              <w:bottom w:val="single" w:sz="8" w:space="0" w:color="000000"/>
              <w:right w:val="single" w:sz="8" w:space="0" w:color="auto"/>
            </w:tcBorders>
            <w:vAlign w:val="center"/>
            <w:hideMark/>
          </w:tcPr>
          <w:p w14:paraId="094974FB"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nil"/>
              <w:left w:val="single" w:sz="8" w:space="0" w:color="auto"/>
              <w:bottom w:val="nil"/>
              <w:right w:val="single" w:sz="8" w:space="0" w:color="auto"/>
            </w:tcBorders>
            <w:vAlign w:val="center"/>
            <w:hideMark/>
          </w:tcPr>
          <w:p w14:paraId="094974FC"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8" w:space="0" w:color="auto"/>
              <w:right w:val="single" w:sz="8" w:space="0" w:color="auto"/>
            </w:tcBorders>
            <w:shd w:val="clear" w:color="auto" w:fill="auto"/>
            <w:vAlign w:val="center"/>
            <w:hideMark/>
          </w:tcPr>
          <w:p w14:paraId="094974FD"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izbranih osebnih zdravnikih</w:t>
            </w:r>
          </w:p>
        </w:tc>
      </w:tr>
      <w:tr w:rsidR="0060353E" w:rsidRPr="003B07FC" w14:paraId="09497503" w14:textId="77777777" w:rsidTr="0060353E">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094974FF"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1701" w:type="dxa"/>
            <w:tcBorders>
              <w:top w:val="nil"/>
              <w:left w:val="nil"/>
              <w:bottom w:val="nil"/>
              <w:right w:val="single" w:sz="8" w:space="0" w:color="auto"/>
            </w:tcBorders>
            <w:shd w:val="clear" w:color="000000" w:fill="FFFFFF"/>
            <w:vAlign w:val="center"/>
            <w:hideMark/>
          </w:tcPr>
          <w:p w14:paraId="09497500"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2946" w:type="dxa"/>
            <w:tcBorders>
              <w:top w:val="single" w:sz="8" w:space="0" w:color="auto"/>
              <w:left w:val="nil"/>
              <w:bottom w:val="nil"/>
              <w:right w:val="single" w:sz="8" w:space="0" w:color="auto"/>
            </w:tcBorders>
            <w:shd w:val="clear" w:color="000000" w:fill="FFFFFF"/>
            <w:vAlign w:val="center"/>
            <w:hideMark/>
          </w:tcPr>
          <w:p w14:paraId="09497501"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4110" w:type="dxa"/>
            <w:tcBorders>
              <w:top w:val="nil"/>
              <w:left w:val="nil"/>
              <w:bottom w:val="nil"/>
              <w:right w:val="single" w:sz="8" w:space="0" w:color="auto"/>
            </w:tcBorders>
            <w:shd w:val="clear" w:color="auto" w:fill="auto"/>
            <w:vAlign w:val="center"/>
            <w:hideMark/>
          </w:tcPr>
          <w:p w14:paraId="09497502"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508" w14:textId="77777777" w:rsidTr="0060353E">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09497504"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1701" w:type="dxa"/>
            <w:tcBorders>
              <w:top w:val="nil"/>
              <w:left w:val="nil"/>
              <w:bottom w:val="nil"/>
              <w:right w:val="single" w:sz="8" w:space="0" w:color="auto"/>
            </w:tcBorders>
            <w:shd w:val="clear" w:color="000000" w:fill="FFFFFF"/>
            <w:vAlign w:val="center"/>
            <w:hideMark/>
          </w:tcPr>
          <w:p w14:paraId="09497505"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2946" w:type="dxa"/>
            <w:tcBorders>
              <w:top w:val="nil"/>
              <w:left w:val="nil"/>
              <w:bottom w:val="nil"/>
              <w:right w:val="single" w:sz="8" w:space="0" w:color="auto"/>
            </w:tcBorders>
            <w:shd w:val="clear" w:color="000000" w:fill="FFFFFF"/>
            <w:vAlign w:val="center"/>
            <w:hideMark/>
          </w:tcPr>
          <w:p w14:paraId="09497506"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4110" w:type="dxa"/>
            <w:tcBorders>
              <w:top w:val="nil"/>
              <w:left w:val="nil"/>
              <w:bottom w:val="nil"/>
              <w:right w:val="single" w:sz="8" w:space="0" w:color="auto"/>
            </w:tcBorders>
            <w:shd w:val="clear" w:color="auto" w:fill="auto"/>
            <w:vAlign w:val="center"/>
            <w:hideMark/>
          </w:tcPr>
          <w:p w14:paraId="09497507"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50D" w14:textId="77777777" w:rsidTr="0060353E">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09497509"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24</w:t>
            </w:r>
          </w:p>
        </w:tc>
        <w:tc>
          <w:tcPr>
            <w:tcW w:w="1701" w:type="dxa"/>
            <w:tcBorders>
              <w:top w:val="nil"/>
              <w:left w:val="nil"/>
              <w:bottom w:val="nil"/>
              <w:right w:val="single" w:sz="8" w:space="0" w:color="auto"/>
            </w:tcBorders>
            <w:shd w:val="clear" w:color="000000" w:fill="FFFFFF"/>
            <w:vAlign w:val="center"/>
            <w:hideMark/>
          </w:tcPr>
          <w:p w14:paraId="0949750A"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Obračun aplikativnih točk</w:t>
            </w:r>
          </w:p>
        </w:tc>
        <w:tc>
          <w:tcPr>
            <w:tcW w:w="2946" w:type="dxa"/>
            <w:tcBorders>
              <w:top w:val="nil"/>
              <w:left w:val="nil"/>
              <w:bottom w:val="nil"/>
              <w:right w:val="single" w:sz="8" w:space="0" w:color="auto"/>
            </w:tcBorders>
            <w:shd w:val="clear" w:color="000000" w:fill="FFFFFF"/>
            <w:vAlign w:val="center"/>
            <w:hideMark/>
          </w:tcPr>
          <w:p w14:paraId="0949750B"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Preverjanje podatkov za potrebe obračuna storitve aplikacije MP</w:t>
            </w:r>
          </w:p>
        </w:tc>
        <w:tc>
          <w:tcPr>
            <w:tcW w:w="4110" w:type="dxa"/>
            <w:tcBorders>
              <w:top w:val="nil"/>
              <w:left w:val="nil"/>
              <w:bottom w:val="nil"/>
              <w:right w:val="single" w:sz="8" w:space="0" w:color="auto"/>
            </w:tcBorders>
            <w:shd w:val="clear" w:color="auto" w:fill="auto"/>
            <w:vAlign w:val="center"/>
            <w:hideMark/>
          </w:tcPr>
          <w:p w14:paraId="0949750C"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3B07FC" w14:paraId="09497512" w14:textId="77777777" w:rsidTr="0060353E">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0949750E"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1701" w:type="dxa"/>
            <w:tcBorders>
              <w:top w:val="nil"/>
              <w:left w:val="nil"/>
              <w:bottom w:val="nil"/>
              <w:right w:val="single" w:sz="8" w:space="0" w:color="auto"/>
            </w:tcBorders>
            <w:shd w:val="clear" w:color="000000" w:fill="FFFFFF"/>
            <w:vAlign w:val="center"/>
            <w:hideMark/>
          </w:tcPr>
          <w:p w14:paraId="0949750F"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2946" w:type="dxa"/>
            <w:tcBorders>
              <w:top w:val="nil"/>
              <w:left w:val="nil"/>
              <w:bottom w:val="nil"/>
              <w:right w:val="single" w:sz="8" w:space="0" w:color="auto"/>
            </w:tcBorders>
            <w:shd w:val="clear" w:color="auto" w:fill="auto"/>
            <w:noWrap/>
            <w:vAlign w:val="bottom"/>
            <w:hideMark/>
          </w:tcPr>
          <w:p w14:paraId="09497510" w14:textId="77777777" w:rsidR="0060353E" w:rsidRPr="003B07FC" w:rsidRDefault="0060353E" w:rsidP="00D1540D">
            <w:pPr>
              <w:spacing w:after="0" w:line="240" w:lineRule="auto"/>
              <w:rPr>
                <w:rFonts w:ascii="Arial Narrow" w:eastAsia="Times New Roman" w:hAnsi="Arial Narrow"/>
                <w:sz w:val="18"/>
                <w:szCs w:val="18"/>
                <w:lang w:eastAsia="sl-SI"/>
              </w:rPr>
            </w:pPr>
            <w:r w:rsidRPr="003B07FC">
              <w:rPr>
                <w:rFonts w:ascii="Arial Narrow" w:eastAsia="Times New Roman" w:hAnsi="Arial Narrow"/>
                <w:sz w:val="18"/>
                <w:szCs w:val="18"/>
                <w:lang w:eastAsia="sl-SI"/>
              </w:rPr>
              <w:t> </w:t>
            </w:r>
          </w:p>
        </w:tc>
        <w:tc>
          <w:tcPr>
            <w:tcW w:w="4110" w:type="dxa"/>
            <w:tcBorders>
              <w:top w:val="nil"/>
              <w:left w:val="nil"/>
              <w:bottom w:val="nil"/>
              <w:right w:val="single" w:sz="8" w:space="0" w:color="auto"/>
            </w:tcBorders>
            <w:shd w:val="clear" w:color="auto" w:fill="auto"/>
            <w:vAlign w:val="center"/>
            <w:hideMark/>
          </w:tcPr>
          <w:p w14:paraId="09497511"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 xml:space="preserve">Branje podatkov o nadstandardnih PZZ </w:t>
            </w:r>
          </w:p>
        </w:tc>
      </w:tr>
      <w:tr w:rsidR="0060353E" w:rsidRPr="003B07FC" w14:paraId="09497517" w14:textId="77777777" w:rsidTr="0060353E">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09497513"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1701" w:type="dxa"/>
            <w:tcBorders>
              <w:top w:val="nil"/>
              <w:left w:val="nil"/>
              <w:bottom w:val="nil"/>
              <w:right w:val="single" w:sz="8" w:space="0" w:color="auto"/>
            </w:tcBorders>
            <w:shd w:val="clear" w:color="000000" w:fill="FFFFFF"/>
            <w:vAlign w:val="center"/>
            <w:hideMark/>
          </w:tcPr>
          <w:p w14:paraId="09497514"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2946" w:type="dxa"/>
            <w:tcBorders>
              <w:top w:val="nil"/>
              <w:left w:val="nil"/>
              <w:bottom w:val="nil"/>
              <w:right w:val="single" w:sz="8" w:space="0" w:color="auto"/>
            </w:tcBorders>
            <w:shd w:val="clear" w:color="000000" w:fill="FFFFFF"/>
            <w:vAlign w:val="center"/>
            <w:hideMark/>
          </w:tcPr>
          <w:p w14:paraId="09497515"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4110" w:type="dxa"/>
            <w:tcBorders>
              <w:top w:val="nil"/>
              <w:left w:val="nil"/>
              <w:bottom w:val="nil"/>
              <w:right w:val="single" w:sz="8" w:space="0" w:color="auto"/>
            </w:tcBorders>
            <w:shd w:val="clear" w:color="auto" w:fill="auto"/>
            <w:vAlign w:val="center"/>
            <w:hideMark/>
          </w:tcPr>
          <w:p w14:paraId="09497516"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izdanih MP</w:t>
            </w:r>
          </w:p>
        </w:tc>
      </w:tr>
      <w:tr w:rsidR="0060353E" w:rsidRPr="003B07FC" w14:paraId="0949751C" w14:textId="77777777" w:rsidTr="0060353E">
        <w:trPr>
          <w:gridAfter w:val="2"/>
          <w:wAfter w:w="13026" w:type="dxa"/>
          <w:trHeight w:val="285"/>
        </w:trPr>
        <w:tc>
          <w:tcPr>
            <w:tcW w:w="582" w:type="dxa"/>
            <w:tcBorders>
              <w:top w:val="nil"/>
              <w:left w:val="single" w:sz="8" w:space="0" w:color="auto"/>
              <w:bottom w:val="nil"/>
              <w:right w:val="single" w:sz="8" w:space="0" w:color="auto"/>
            </w:tcBorders>
            <w:shd w:val="clear" w:color="auto" w:fill="auto"/>
            <w:noWrap/>
            <w:vAlign w:val="bottom"/>
            <w:hideMark/>
          </w:tcPr>
          <w:p w14:paraId="09497518" w14:textId="77777777" w:rsidR="0060353E" w:rsidRPr="003B07FC" w:rsidRDefault="0060353E" w:rsidP="006D2CF9">
            <w:pPr>
              <w:spacing w:after="0" w:line="240" w:lineRule="auto"/>
              <w:rPr>
                <w:rFonts w:ascii="Arial Narrow" w:eastAsia="Times New Roman" w:hAnsi="Arial Narrow"/>
                <w:sz w:val="18"/>
                <w:szCs w:val="18"/>
                <w:lang w:eastAsia="sl-SI"/>
              </w:rPr>
            </w:pPr>
            <w:r w:rsidRPr="003B07FC">
              <w:rPr>
                <w:rFonts w:ascii="Arial Narrow" w:eastAsia="Times New Roman" w:hAnsi="Arial Narrow"/>
                <w:sz w:val="18"/>
                <w:szCs w:val="18"/>
                <w:lang w:eastAsia="sl-SI"/>
              </w:rPr>
              <w:t> </w:t>
            </w:r>
          </w:p>
        </w:tc>
        <w:tc>
          <w:tcPr>
            <w:tcW w:w="1701" w:type="dxa"/>
            <w:tcBorders>
              <w:top w:val="nil"/>
              <w:left w:val="nil"/>
              <w:bottom w:val="nil"/>
              <w:right w:val="single" w:sz="8" w:space="0" w:color="auto"/>
            </w:tcBorders>
            <w:shd w:val="clear" w:color="auto" w:fill="auto"/>
            <w:noWrap/>
            <w:vAlign w:val="bottom"/>
            <w:hideMark/>
          </w:tcPr>
          <w:p w14:paraId="09497519" w14:textId="77777777" w:rsidR="0060353E" w:rsidRPr="003B07FC" w:rsidRDefault="0060353E" w:rsidP="00F45D2A">
            <w:pPr>
              <w:spacing w:after="0" w:line="240" w:lineRule="auto"/>
              <w:rPr>
                <w:rFonts w:ascii="Arial Narrow" w:eastAsia="Times New Roman" w:hAnsi="Arial Narrow"/>
                <w:sz w:val="18"/>
                <w:szCs w:val="18"/>
                <w:lang w:eastAsia="sl-SI"/>
              </w:rPr>
            </w:pPr>
            <w:r w:rsidRPr="003B07FC">
              <w:rPr>
                <w:rFonts w:ascii="Arial Narrow" w:eastAsia="Times New Roman" w:hAnsi="Arial Narrow"/>
                <w:sz w:val="18"/>
                <w:szCs w:val="18"/>
                <w:lang w:eastAsia="sl-SI"/>
              </w:rPr>
              <w:t> </w:t>
            </w:r>
          </w:p>
        </w:tc>
        <w:tc>
          <w:tcPr>
            <w:tcW w:w="2946" w:type="dxa"/>
            <w:tcBorders>
              <w:top w:val="nil"/>
              <w:left w:val="nil"/>
              <w:bottom w:val="nil"/>
              <w:right w:val="single" w:sz="8" w:space="0" w:color="auto"/>
            </w:tcBorders>
            <w:shd w:val="clear" w:color="000000" w:fill="FFFFFF"/>
            <w:vAlign w:val="center"/>
            <w:hideMark/>
          </w:tcPr>
          <w:p w14:paraId="0949751A"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4110" w:type="dxa"/>
            <w:tcBorders>
              <w:top w:val="nil"/>
              <w:left w:val="nil"/>
              <w:bottom w:val="nil"/>
              <w:right w:val="single" w:sz="8" w:space="0" w:color="auto"/>
            </w:tcBorders>
            <w:shd w:val="clear" w:color="auto" w:fill="auto"/>
            <w:vAlign w:val="center"/>
            <w:hideMark/>
          </w:tcPr>
          <w:p w14:paraId="0949751B"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predpisanih MP</w:t>
            </w:r>
          </w:p>
        </w:tc>
      </w:tr>
      <w:tr w:rsidR="0060353E" w:rsidRPr="003B07FC" w14:paraId="09497521" w14:textId="77777777" w:rsidTr="0060353E">
        <w:trPr>
          <w:gridAfter w:val="2"/>
          <w:wAfter w:w="13026" w:type="dxa"/>
          <w:trHeight w:val="270"/>
        </w:trPr>
        <w:tc>
          <w:tcPr>
            <w:tcW w:w="582" w:type="dxa"/>
            <w:tcBorders>
              <w:top w:val="single" w:sz="8" w:space="0" w:color="auto"/>
              <w:left w:val="single" w:sz="8" w:space="0" w:color="auto"/>
              <w:bottom w:val="nil"/>
              <w:right w:val="nil"/>
            </w:tcBorders>
            <w:shd w:val="clear" w:color="auto" w:fill="auto"/>
            <w:noWrap/>
            <w:vAlign w:val="bottom"/>
            <w:hideMark/>
          </w:tcPr>
          <w:p w14:paraId="0949751D" w14:textId="77777777" w:rsidR="0060353E" w:rsidRPr="003B07FC" w:rsidRDefault="0060353E" w:rsidP="006D2CF9">
            <w:pPr>
              <w:spacing w:after="0" w:line="240" w:lineRule="auto"/>
              <w:rPr>
                <w:rFonts w:ascii="Arial Narrow" w:eastAsia="Times New Roman" w:hAnsi="Arial Narrow"/>
                <w:sz w:val="18"/>
                <w:szCs w:val="18"/>
                <w:lang w:eastAsia="sl-SI"/>
              </w:rPr>
            </w:pPr>
            <w:r w:rsidRPr="003B07FC">
              <w:rPr>
                <w:rFonts w:ascii="Arial Narrow" w:eastAsia="Times New Roman" w:hAnsi="Arial Narrow"/>
                <w:sz w:val="18"/>
                <w:szCs w:val="18"/>
                <w:lang w:eastAsia="sl-SI"/>
              </w:rPr>
              <w:t> </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51E" w14:textId="77777777" w:rsidR="0060353E" w:rsidRPr="003B07FC" w:rsidRDefault="0060353E" w:rsidP="00F45D2A">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 CPZOPD</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949751F"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Obdobno preverjanje veljavnosti zavarovanja za skupino zavarovanih oseb – centri za preprečevanje in zdravljenje odvisnosti od prepovedanih drog</w:t>
            </w:r>
          </w:p>
        </w:tc>
        <w:tc>
          <w:tcPr>
            <w:tcW w:w="4110" w:type="dxa"/>
            <w:tcBorders>
              <w:top w:val="single" w:sz="8" w:space="0" w:color="auto"/>
              <w:left w:val="nil"/>
              <w:bottom w:val="nil"/>
              <w:right w:val="single" w:sz="8" w:space="0" w:color="auto"/>
            </w:tcBorders>
            <w:shd w:val="clear" w:color="000000" w:fill="FFFFFF"/>
            <w:vAlign w:val="center"/>
            <w:hideMark/>
          </w:tcPr>
          <w:p w14:paraId="09497520"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Branje osnovnih osebnih podatkov  osebe</w:t>
            </w:r>
          </w:p>
        </w:tc>
      </w:tr>
      <w:tr w:rsidR="0060353E" w:rsidRPr="003B07FC" w14:paraId="09497526" w14:textId="77777777" w:rsidTr="0060353E">
        <w:trPr>
          <w:gridAfter w:val="2"/>
          <w:wAfter w:w="13026" w:type="dxa"/>
          <w:trHeight w:val="270"/>
        </w:trPr>
        <w:tc>
          <w:tcPr>
            <w:tcW w:w="582" w:type="dxa"/>
            <w:tcBorders>
              <w:top w:val="nil"/>
              <w:left w:val="single" w:sz="8" w:space="0" w:color="auto"/>
              <w:bottom w:val="nil"/>
              <w:right w:val="nil"/>
            </w:tcBorders>
            <w:shd w:val="clear" w:color="000000" w:fill="FFFFFF"/>
            <w:vAlign w:val="center"/>
            <w:hideMark/>
          </w:tcPr>
          <w:p w14:paraId="09497522" w14:textId="77777777" w:rsidR="0060353E" w:rsidRPr="003B07FC" w:rsidRDefault="0060353E" w:rsidP="006D2CF9">
            <w:pPr>
              <w:spacing w:after="0" w:line="240" w:lineRule="auto"/>
              <w:rPr>
                <w:rFonts w:eastAsia="Times New Roman" w:cs="Calibri"/>
                <w:sz w:val="18"/>
                <w:szCs w:val="18"/>
                <w:lang w:eastAsia="sl-SI"/>
              </w:rPr>
            </w:pPr>
            <w:r w:rsidRPr="003B07FC">
              <w:rPr>
                <w:rFonts w:eastAsia="Times New Roman" w:cs="Calibri"/>
                <w:sz w:val="18"/>
                <w:szCs w:val="18"/>
                <w:lang w:eastAsia="sl-SI"/>
              </w:rPr>
              <w:t>25</w:t>
            </w: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497523"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497524"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nil"/>
              <w:right w:val="single" w:sz="8" w:space="0" w:color="auto"/>
            </w:tcBorders>
            <w:shd w:val="clear" w:color="000000" w:fill="FFFFFF"/>
            <w:noWrap/>
            <w:vAlign w:val="center"/>
            <w:hideMark/>
          </w:tcPr>
          <w:p w14:paraId="09497525"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OZZ zavarovane osebe</w:t>
            </w:r>
          </w:p>
        </w:tc>
      </w:tr>
      <w:tr w:rsidR="0060353E" w:rsidRPr="003B07FC" w14:paraId="0949752B" w14:textId="77777777" w:rsidTr="0060353E">
        <w:trPr>
          <w:gridAfter w:val="2"/>
          <w:wAfter w:w="13026" w:type="dxa"/>
          <w:trHeight w:val="270"/>
        </w:trPr>
        <w:tc>
          <w:tcPr>
            <w:tcW w:w="582" w:type="dxa"/>
            <w:tcBorders>
              <w:top w:val="nil"/>
              <w:left w:val="single" w:sz="8" w:space="0" w:color="auto"/>
              <w:bottom w:val="single" w:sz="4" w:space="0" w:color="auto"/>
              <w:right w:val="nil"/>
            </w:tcBorders>
            <w:shd w:val="clear" w:color="auto" w:fill="auto"/>
            <w:noWrap/>
            <w:vAlign w:val="bottom"/>
            <w:hideMark/>
          </w:tcPr>
          <w:p w14:paraId="09497527" w14:textId="77777777" w:rsidR="0060353E" w:rsidRPr="003B07FC" w:rsidRDefault="0060353E" w:rsidP="006D2CF9">
            <w:pPr>
              <w:spacing w:after="0" w:line="240" w:lineRule="auto"/>
              <w:rPr>
                <w:rFonts w:ascii="Arial Narrow" w:eastAsia="Times New Roman" w:hAnsi="Arial Narrow"/>
                <w:sz w:val="18"/>
                <w:szCs w:val="18"/>
                <w:lang w:eastAsia="sl-SI"/>
              </w:rPr>
            </w:pPr>
            <w:r w:rsidRPr="003B07FC">
              <w:rPr>
                <w:rFonts w:ascii="Arial Narrow" w:eastAsia="Times New Roman" w:hAnsi="Arial Narrow"/>
                <w:sz w:val="18"/>
                <w:szCs w:val="18"/>
                <w:lang w:eastAsia="sl-SI"/>
              </w:rPr>
              <w:t> </w:t>
            </w:r>
          </w:p>
        </w:tc>
        <w:tc>
          <w:tcPr>
            <w:tcW w:w="1701" w:type="dxa"/>
            <w:vMerge/>
            <w:tcBorders>
              <w:top w:val="single" w:sz="8" w:space="0" w:color="auto"/>
              <w:left w:val="single" w:sz="8" w:space="0" w:color="auto"/>
              <w:bottom w:val="single" w:sz="4" w:space="0" w:color="auto"/>
              <w:right w:val="single" w:sz="8" w:space="0" w:color="auto"/>
            </w:tcBorders>
            <w:vAlign w:val="center"/>
            <w:hideMark/>
          </w:tcPr>
          <w:p w14:paraId="09497528" w14:textId="77777777" w:rsidR="0060353E" w:rsidRPr="003B07FC" w:rsidRDefault="0060353E" w:rsidP="00843E43">
            <w:pPr>
              <w:spacing w:after="0" w:line="240" w:lineRule="auto"/>
              <w:rPr>
                <w:rFonts w:eastAsia="Times New Roman" w:cs="Calibri"/>
                <w:sz w:val="18"/>
                <w:szCs w:val="18"/>
                <w:lang w:eastAsia="sl-SI"/>
              </w:rPr>
            </w:pPr>
          </w:p>
        </w:tc>
        <w:tc>
          <w:tcPr>
            <w:tcW w:w="2946" w:type="dxa"/>
            <w:vMerge/>
            <w:tcBorders>
              <w:top w:val="single" w:sz="8" w:space="0" w:color="auto"/>
              <w:left w:val="single" w:sz="8" w:space="0" w:color="auto"/>
              <w:bottom w:val="single" w:sz="4" w:space="0" w:color="auto"/>
              <w:right w:val="single" w:sz="8" w:space="0" w:color="auto"/>
            </w:tcBorders>
            <w:vAlign w:val="center"/>
            <w:hideMark/>
          </w:tcPr>
          <w:p w14:paraId="09497529" w14:textId="77777777" w:rsidR="0060353E" w:rsidRPr="003B07FC" w:rsidRDefault="0060353E" w:rsidP="00843E43">
            <w:pPr>
              <w:spacing w:after="0" w:line="240" w:lineRule="auto"/>
              <w:rPr>
                <w:rFonts w:eastAsia="Times New Roman" w:cs="Calibri"/>
                <w:sz w:val="18"/>
                <w:szCs w:val="18"/>
                <w:lang w:eastAsia="sl-SI"/>
              </w:rPr>
            </w:pPr>
          </w:p>
        </w:tc>
        <w:tc>
          <w:tcPr>
            <w:tcW w:w="4110" w:type="dxa"/>
            <w:tcBorders>
              <w:top w:val="nil"/>
              <w:left w:val="nil"/>
              <w:bottom w:val="single" w:sz="4" w:space="0" w:color="auto"/>
              <w:right w:val="single" w:sz="8" w:space="0" w:color="auto"/>
            </w:tcBorders>
            <w:shd w:val="clear" w:color="000000" w:fill="FFFFFF"/>
            <w:vAlign w:val="center"/>
            <w:hideMark/>
          </w:tcPr>
          <w:p w14:paraId="0949752A" w14:textId="77777777" w:rsidR="0060353E" w:rsidRPr="003B07FC" w:rsidRDefault="0060353E" w:rsidP="00843E43">
            <w:pPr>
              <w:spacing w:after="0" w:line="240" w:lineRule="auto"/>
              <w:rPr>
                <w:rFonts w:eastAsia="Times New Roman" w:cs="Calibri"/>
                <w:sz w:val="18"/>
                <w:szCs w:val="18"/>
                <w:lang w:eastAsia="sl-SI"/>
              </w:rPr>
            </w:pPr>
            <w:r w:rsidRPr="003B07FC">
              <w:rPr>
                <w:rFonts w:eastAsia="Times New Roman" w:cs="Calibri"/>
                <w:sz w:val="18"/>
                <w:szCs w:val="18"/>
                <w:lang w:eastAsia="sl-SI"/>
              </w:rPr>
              <w:t>Branje podatkov o dopolnilnih PZZ (doplačila)</w:t>
            </w:r>
          </w:p>
        </w:tc>
      </w:tr>
      <w:tr w:rsidR="0060353E" w:rsidRPr="00B30F55" w14:paraId="09497531" w14:textId="77777777" w:rsidTr="0060353E">
        <w:trPr>
          <w:gridAfter w:val="2"/>
          <w:wAfter w:w="13026" w:type="dxa"/>
          <w:trHeight w:val="270"/>
        </w:trPr>
        <w:tc>
          <w:tcPr>
            <w:tcW w:w="582" w:type="dxa"/>
            <w:tcBorders>
              <w:top w:val="single" w:sz="4" w:space="0" w:color="auto"/>
              <w:left w:val="single" w:sz="4" w:space="0" w:color="auto"/>
              <w:bottom w:val="single" w:sz="4" w:space="0" w:color="auto"/>
              <w:right w:val="single" w:sz="8" w:space="0" w:color="auto"/>
            </w:tcBorders>
            <w:shd w:val="clear" w:color="000000" w:fill="FFFFFF"/>
            <w:vAlign w:val="center"/>
            <w:hideMark/>
          </w:tcPr>
          <w:p w14:paraId="0949752C" w14:textId="77777777" w:rsidR="0060353E" w:rsidRPr="00B30F55" w:rsidRDefault="0060353E" w:rsidP="006D2CF9">
            <w:pPr>
              <w:spacing w:after="0" w:line="240" w:lineRule="auto"/>
              <w:rPr>
                <w:rFonts w:eastAsia="Times New Roman" w:cs="Calibri"/>
                <w:b/>
                <w:color w:val="FF0000"/>
                <w:sz w:val="18"/>
                <w:szCs w:val="18"/>
                <w:lang w:eastAsia="sl-SI"/>
              </w:rPr>
            </w:pPr>
            <w:r w:rsidRPr="00B30F55">
              <w:rPr>
                <w:rFonts w:eastAsia="Times New Roman" w:cs="Calibri"/>
                <w:b/>
                <w:color w:val="FF0000"/>
                <w:sz w:val="18"/>
                <w:szCs w:val="18"/>
                <w:lang w:eastAsia="sl-SI"/>
              </w:rPr>
              <w:t>26</w:t>
            </w:r>
          </w:p>
        </w:tc>
        <w:tc>
          <w:tcPr>
            <w:tcW w:w="1701" w:type="dxa"/>
            <w:tcBorders>
              <w:top w:val="single" w:sz="4" w:space="0" w:color="auto"/>
              <w:left w:val="single" w:sz="8" w:space="0" w:color="auto"/>
              <w:bottom w:val="single" w:sz="4" w:space="0" w:color="auto"/>
              <w:right w:val="single" w:sz="8" w:space="0" w:color="auto"/>
            </w:tcBorders>
            <w:shd w:val="clear" w:color="000000" w:fill="FFFFFF"/>
            <w:hideMark/>
          </w:tcPr>
          <w:p w14:paraId="0949752D" w14:textId="77777777" w:rsidR="0060353E" w:rsidRPr="00856F50" w:rsidRDefault="007A0FBB" w:rsidP="00025C9F">
            <w:pPr>
              <w:spacing w:after="0" w:line="240" w:lineRule="auto"/>
              <w:rPr>
                <w:rFonts w:eastAsia="Times New Roman" w:cs="Calibri"/>
                <w:b/>
                <w:color w:val="FF0000"/>
                <w:sz w:val="18"/>
                <w:szCs w:val="18"/>
                <w:lang w:eastAsia="sl-SI"/>
              </w:rPr>
            </w:pPr>
            <w:r w:rsidRPr="00856F50">
              <w:rPr>
                <w:rFonts w:eastAsia="Times New Roman" w:cs="Calibri"/>
                <w:b/>
                <w:color w:val="FF0000"/>
                <w:sz w:val="18"/>
                <w:szCs w:val="18"/>
                <w:lang w:eastAsia="sl-SI"/>
              </w:rPr>
              <w:t>Preverjanje zavarovanja</w:t>
            </w:r>
            <w:r w:rsidR="00025C9F" w:rsidRPr="00856F50">
              <w:rPr>
                <w:rFonts w:eastAsia="Times New Roman" w:cs="Calibri"/>
                <w:b/>
                <w:color w:val="FF0000"/>
                <w:sz w:val="18"/>
                <w:szCs w:val="18"/>
                <w:lang w:eastAsia="sl-SI"/>
              </w:rPr>
              <w:t xml:space="preserve"> zavarovane osebe</w:t>
            </w:r>
            <w:r w:rsidRPr="00856F50">
              <w:rPr>
                <w:rFonts w:eastAsia="Times New Roman" w:cs="Calibri"/>
                <w:b/>
                <w:color w:val="FF0000"/>
                <w:sz w:val="18"/>
                <w:szCs w:val="18"/>
                <w:lang w:eastAsia="sl-SI"/>
              </w:rPr>
              <w:t xml:space="preserve"> </w:t>
            </w:r>
            <w:r w:rsidR="0060353E" w:rsidRPr="00856F50">
              <w:rPr>
                <w:rFonts w:eastAsia="Times New Roman" w:cs="Calibri"/>
                <w:b/>
                <w:color w:val="FF0000"/>
                <w:sz w:val="18"/>
                <w:szCs w:val="18"/>
                <w:lang w:eastAsia="sl-SI"/>
              </w:rPr>
              <w:t>za zapis eBOL</w:t>
            </w:r>
          </w:p>
        </w:tc>
        <w:tc>
          <w:tcPr>
            <w:tcW w:w="2946" w:type="dxa"/>
            <w:tcBorders>
              <w:top w:val="single" w:sz="4" w:space="0" w:color="auto"/>
              <w:left w:val="single" w:sz="8" w:space="0" w:color="auto"/>
              <w:bottom w:val="single" w:sz="4" w:space="0" w:color="auto"/>
              <w:right w:val="single" w:sz="8" w:space="0" w:color="auto"/>
            </w:tcBorders>
            <w:shd w:val="clear" w:color="000000" w:fill="FFFFFF"/>
            <w:hideMark/>
          </w:tcPr>
          <w:p w14:paraId="0949752E" w14:textId="77777777" w:rsidR="00A73FE4" w:rsidRPr="00856F50" w:rsidRDefault="00A73FE4" w:rsidP="00025C9F">
            <w:pPr>
              <w:spacing w:after="0" w:line="240" w:lineRule="auto"/>
              <w:rPr>
                <w:rFonts w:eastAsia="Times New Roman" w:cs="Calibri"/>
                <w:b/>
                <w:color w:val="FF0000"/>
                <w:sz w:val="18"/>
                <w:szCs w:val="18"/>
                <w:lang w:eastAsia="sl-SI"/>
              </w:rPr>
            </w:pPr>
          </w:p>
          <w:p w14:paraId="0949752F" w14:textId="77777777" w:rsidR="0060353E" w:rsidRPr="00856F50" w:rsidRDefault="00025C9F" w:rsidP="00025C9F">
            <w:pPr>
              <w:spacing w:after="0" w:line="240" w:lineRule="auto"/>
              <w:rPr>
                <w:rFonts w:eastAsia="Times New Roman" w:cs="Calibri"/>
                <w:b/>
                <w:color w:val="FF0000"/>
                <w:sz w:val="18"/>
                <w:szCs w:val="18"/>
                <w:lang w:eastAsia="sl-SI"/>
              </w:rPr>
            </w:pPr>
            <w:r w:rsidRPr="00856F50">
              <w:rPr>
                <w:rFonts w:eastAsia="Times New Roman" w:cs="Calibri"/>
                <w:b/>
                <w:color w:val="FF0000"/>
                <w:sz w:val="18"/>
                <w:szCs w:val="18"/>
                <w:lang w:eastAsia="sl-SI"/>
              </w:rPr>
              <w:t xml:space="preserve">Preverjanje zavarovanja za potrebe </w:t>
            </w:r>
            <w:r w:rsidR="0060353E" w:rsidRPr="00856F50">
              <w:rPr>
                <w:rFonts w:eastAsia="Times New Roman" w:cs="Calibri"/>
                <w:b/>
                <w:color w:val="FF0000"/>
                <w:sz w:val="18"/>
                <w:szCs w:val="18"/>
                <w:lang w:eastAsia="sl-SI"/>
              </w:rPr>
              <w:t>zapis</w:t>
            </w:r>
            <w:r w:rsidRPr="00856F50">
              <w:rPr>
                <w:rFonts w:eastAsia="Times New Roman" w:cs="Calibri"/>
                <w:b/>
                <w:color w:val="FF0000"/>
                <w:sz w:val="18"/>
                <w:szCs w:val="18"/>
                <w:lang w:eastAsia="sl-SI"/>
              </w:rPr>
              <w:t>a podatkov</w:t>
            </w:r>
            <w:r w:rsidR="0060353E" w:rsidRPr="00856F50">
              <w:rPr>
                <w:rFonts w:eastAsia="Times New Roman" w:cs="Calibri"/>
                <w:b/>
                <w:color w:val="FF0000"/>
                <w:sz w:val="18"/>
                <w:szCs w:val="18"/>
                <w:lang w:eastAsia="sl-SI"/>
              </w:rPr>
              <w:t xml:space="preserve"> BOL</w:t>
            </w:r>
            <w:r w:rsidR="007A0FBB" w:rsidRPr="00856F50">
              <w:rPr>
                <w:rFonts w:eastAsia="Times New Roman" w:cs="Calibri"/>
                <w:b/>
                <w:color w:val="FF0000"/>
                <w:sz w:val="18"/>
                <w:szCs w:val="18"/>
                <w:lang w:eastAsia="sl-SI"/>
              </w:rPr>
              <w:t xml:space="preserve"> </w:t>
            </w:r>
          </w:p>
        </w:tc>
        <w:tc>
          <w:tcPr>
            <w:tcW w:w="4110" w:type="dxa"/>
            <w:tcBorders>
              <w:top w:val="single" w:sz="4" w:space="0" w:color="auto"/>
              <w:left w:val="nil"/>
              <w:bottom w:val="single" w:sz="4" w:space="0" w:color="auto"/>
              <w:right w:val="single" w:sz="4" w:space="0" w:color="auto"/>
            </w:tcBorders>
            <w:shd w:val="clear" w:color="auto" w:fill="auto"/>
            <w:vAlign w:val="center"/>
            <w:hideMark/>
          </w:tcPr>
          <w:p w14:paraId="09497530" w14:textId="77777777" w:rsidR="0060353E" w:rsidRPr="00856F50" w:rsidRDefault="0060353E" w:rsidP="00D1540D">
            <w:pPr>
              <w:spacing w:after="0" w:line="240" w:lineRule="auto"/>
              <w:rPr>
                <w:rFonts w:eastAsia="Times New Roman" w:cs="Calibri"/>
                <w:b/>
                <w:color w:val="FF0000"/>
                <w:sz w:val="18"/>
                <w:szCs w:val="18"/>
                <w:lang w:eastAsia="sl-SI"/>
              </w:rPr>
            </w:pPr>
            <w:r w:rsidRPr="00856F50">
              <w:rPr>
                <w:rFonts w:eastAsia="Times New Roman" w:cs="Calibri"/>
                <w:b/>
                <w:color w:val="FF0000"/>
                <w:sz w:val="18"/>
                <w:szCs w:val="18"/>
                <w:lang w:eastAsia="sl-SI"/>
              </w:rPr>
              <w:t>Branje podatkov o OZZ zavarovane osebe</w:t>
            </w:r>
          </w:p>
        </w:tc>
      </w:tr>
      <w:tr w:rsidR="007A0FBB" w:rsidRPr="00856F50" w14:paraId="09497538" w14:textId="77777777" w:rsidTr="007A0FBB">
        <w:trPr>
          <w:gridAfter w:val="2"/>
          <w:wAfter w:w="13026" w:type="dxa"/>
          <w:trHeight w:val="1072"/>
        </w:trPr>
        <w:tc>
          <w:tcPr>
            <w:tcW w:w="582" w:type="dxa"/>
            <w:tcBorders>
              <w:top w:val="single" w:sz="4" w:space="0" w:color="auto"/>
              <w:left w:val="single" w:sz="4" w:space="0" w:color="auto"/>
              <w:bottom w:val="single" w:sz="4" w:space="0" w:color="auto"/>
              <w:right w:val="single" w:sz="8" w:space="0" w:color="auto"/>
            </w:tcBorders>
            <w:shd w:val="clear" w:color="000000" w:fill="FFFFFF"/>
            <w:vAlign w:val="center"/>
          </w:tcPr>
          <w:p w14:paraId="09497532" w14:textId="77777777" w:rsidR="007A0FBB" w:rsidRPr="00856F50" w:rsidRDefault="007A0FBB" w:rsidP="006D2CF9">
            <w:pPr>
              <w:spacing w:after="0" w:line="240" w:lineRule="auto"/>
              <w:rPr>
                <w:rFonts w:eastAsia="Times New Roman" w:cs="Calibri"/>
                <w:b/>
                <w:color w:val="FF0000"/>
                <w:sz w:val="18"/>
                <w:szCs w:val="18"/>
                <w:lang w:eastAsia="sl-SI"/>
              </w:rPr>
            </w:pPr>
            <w:r w:rsidRPr="00856F50">
              <w:rPr>
                <w:rFonts w:eastAsia="Times New Roman" w:cs="Calibri"/>
                <w:b/>
                <w:color w:val="FF0000"/>
                <w:sz w:val="18"/>
                <w:szCs w:val="18"/>
                <w:lang w:eastAsia="sl-SI"/>
              </w:rPr>
              <w:t>27</w:t>
            </w:r>
          </w:p>
        </w:tc>
        <w:tc>
          <w:tcPr>
            <w:tcW w:w="1701" w:type="dxa"/>
            <w:tcBorders>
              <w:top w:val="single" w:sz="4" w:space="0" w:color="auto"/>
              <w:left w:val="single" w:sz="8" w:space="0" w:color="auto"/>
              <w:bottom w:val="single" w:sz="4" w:space="0" w:color="auto"/>
              <w:right w:val="single" w:sz="8" w:space="0" w:color="auto"/>
            </w:tcBorders>
            <w:shd w:val="clear" w:color="000000" w:fill="FFFFFF"/>
          </w:tcPr>
          <w:p w14:paraId="09497533" w14:textId="77777777" w:rsidR="007A0FBB" w:rsidRPr="00856F50" w:rsidDel="007A0FBB" w:rsidRDefault="00025C9F" w:rsidP="00F45D2A">
            <w:pPr>
              <w:spacing w:after="0" w:line="240" w:lineRule="auto"/>
              <w:rPr>
                <w:rFonts w:eastAsia="Times New Roman" w:cs="Calibri"/>
                <w:b/>
                <w:color w:val="FF0000"/>
                <w:sz w:val="18"/>
                <w:szCs w:val="18"/>
                <w:lang w:eastAsia="sl-SI"/>
              </w:rPr>
            </w:pPr>
            <w:r w:rsidRPr="00856F50">
              <w:rPr>
                <w:rFonts w:eastAsia="Times New Roman" w:cs="Calibri"/>
                <w:b/>
                <w:color w:val="FF0000"/>
                <w:sz w:val="18"/>
                <w:szCs w:val="18"/>
                <w:lang w:eastAsia="sl-SI"/>
              </w:rPr>
              <w:t>Preverjanje zavarovanja povezane osebe za zapis eBOL</w:t>
            </w:r>
          </w:p>
        </w:tc>
        <w:tc>
          <w:tcPr>
            <w:tcW w:w="2946" w:type="dxa"/>
            <w:tcBorders>
              <w:top w:val="single" w:sz="4" w:space="0" w:color="auto"/>
              <w:left w:val="single" w:sz="8" w:space="0" w:color="auto"/>
              <w:bottom w:val="single" w:sz="4" w:space="0" w:color="auto"/>
              <w:right w:val="single" w:sz="8" w:space="0" w:color="auto"/>
            </w:tcBorders>
            <w:shd w:val="clear" w:color="000000" w:fill="FFFFFF"/>
          </w:tcPr>
          <w:p w14:paraId="09497534" w14:textId="77777777" w:rsidR="00A73FE4" w:rsidRPr="00856F50" w:rsidRDefault="00A73FE4" w:rsidP="007A0FBB">
            <w:pPr>
              <w:spacing w:after="0" w:line="240" w:lineRule="auto"/>
              <w:rPr>
                <w:rFonts w:eastAsia="Times New Roman" w:cs="Calibri"/>
                <w:b/>
                <w:color w:val="FF0000"/>
                <w:sz w:val="18"/>
                <w:szCs w:val="18"/>
                <w:lang w:eastAsia="sl-SI"/>
              </w:rPr>
            </w:pPr>
          </w:p>
          <w:p w14:paraId="09497535" w14:textId="77777777" w:rsidR="007A0FBB" w:rsidRPr="00856F50" w:rsidRDefault="002560AD" w:rsidP="007A0FBB">
            <w:pPr>
              <w:spacing w:after="0" w:line="240" w:lineRule="auto"/>
              <w:rPr>
                <w:rFonts w:eastAsia="Times New Roman" w:cs="Calibri"/>
                <w:b/>
                <w:color w:val="FF0000"/>
                <w:sz w:val="18"/>
                <w:szCs w:val="18"/>
                <w:lang w:eastAsia="sl-SI"/>
              </w:rPr>
            </w:pPr>
            <w:r w:rsidRPr="00856F50">
              <w:rPr>
                <w:rFonts w:eastAsia="Times New Roman" w:cs="Calibri"/>
                <w:b/>
                <w:color w:val="FF0000"/>
                <w:sz w:val="18"/>
                <w:szCs w:val="18"/>
                <w:lang w:eastAsia="sl-SI"/>
              </w:rPr>
              <w:t>Preverjanje zavarovanja za potrebe zapisa podatkov eBOL</w:t>
            </w:r>
          </w:p>
        </w:tc>
        <w:tc>
          <w:tcPr>
            <w:tcW w:w="4110" w:type="dxa"/>
            <w:tcBorders>
              <w:top w:val="single" w:sz="4" w:space="0" w:color="auto"/>
              <w:left w:val="nil"/>
              <w:bottom w:val="single" w:sz="4" w:space="0" w:color="auto"/>
              <w:right w:val="single" w:sz="4" w:space="0" w:color="auto"/>
            </w:tcBorders>
            <w:shd w:val="clear" w:color="auto" w:fill="auto"/>
            <w:vAlign w:val="center"/>
          </w:tcPr>
          <w:p w14:paraId="09497536" w14:textId="77777777" w:rsidR="00052D55" w:rsidRPr="00856F50" w:rsidRDefault="00052D55" w:rsidP="00D1540D">
            <w:pPr>
              <w:spacing w:after="0" w:line="240" w:lineRule="auto"/>
              <w:rPr>
                <w:rFonts w:eastAsia="Times New Roman" w:cs="Calibri"/>
                <w:b/>
                <w:color w:val="FF0000"/>
                <w:sz w:val="18"/>
                <w:szCs w:val="18"/>
                <w:lang w:eastAsia="sl-SI"/>
              </w:rPr>
            </w:pPr>
            <w:r w:rsidRPr="00856F50">
              <w:rPr>
                <w:rFonts w:eastAsia="Times New Roman" w:cs="Calibri"/>
                <w:b/>
                <w:color w:val="FF0000"/>
                <w:sz w:val="18"/>
                <w:szCs w:val="18"/>
                <w:lang w:eastAsia="sl-SI"/>
              </w:rPr>
              <w:t>Branje osnovnih osebnih podatkov povezane osebe</w:t>
            </w:r>
          </w:p>
          <w:p w14:paraId="09497537" w14:textId="77777777" w:rsidR="007A0FBB" w:rsidRPr="00856F50" w:rsidRDefault="007A0FBB" w:rsidP="00D1540D">
            <w:pPr>
              <w:spacing w:after="0" w:line="240" w:lineRule="auto"/>
              <w:rPr>
                <w:rFonts w:eastAsia="Times New Roman" w:cs="Calibri"/>
                <w:b/>
                <w:color w:val="FF0000"/>
                <w:sz w:val="18"/>
                <w:szCs w:val="18"/>
                <w:lang w:eastAsia="sl-SI"/>
              </w:rPr>
            </w:pPr>
            <w:r w:rsidRPr="00856F50">
              <w:rPr>
                <w:rFonts w:eastAsia="Times New Roman" w:cs="Calibri"/>
                <w:b/>
                <w:color w:val="FF0000"/>
                <w:sz w:val="18"/>
                <w:szCs w:val="18"/>
                <w:lang w:eastAsia="sl-SI"/>
              </w:rPr>
              <w:t xml:space="preserve">Branje podatkov </w:t>
            </w:r>
            <w:r w:rsidR="00025C9F" w:rsidRPr="00856F50">
              <w:rPr>
                <w:rFonts w:eastAsia="Times New Roman" w:cs="Calibri"/>
                <w:b/>
                <w:color w:val="FF0000"/>
                <w:sz w:val="18"/>
                <w:szCs w:val="18"/>
                <w:lang w:eastAsia="sl-SI"/>
              </w:rPr>
              <w:t xml:space="preserve">o </w:t>
            </w:r>
            <w:r w:rsidRPr="00856F50">
              <w:rPr>
                <w:rFonts w:eastAsia="Times New Roman" w:cs="Calibri"/>
                <w:b/>
                <w:color w:val="FF0000"/>
                <w:sz w:val="18"/>
                <w:szCs w:val="18"/>
                <w:lang w:eastAsia="sl-SI"/>
              </w:rPr>
              <w:t>OZZ povezane osebe</w:t>
            </w:r>
          </w:p>
        </w:tc>
      </w:tr>
      <w:tr w:rsidR="0060353E" w:rsidRPr="003B07FC" w14:paraId="0949753D" w14:textId="77777777" w:rsidTr="0060353E">
        <w:trPr>
          <w:trHeight w:val="270"/>
        </w:trPr>
        <w:tc>
          <w:tcPr>
            <w:tcW w:w="582" w:type="dxa"/>
            <w:tcBorders>
              <w:top w:val="nil"/>
              <w:left w:val="nil"/>
              <w:bottom w:val="nil"/>
              <w:right w:val="nil"/>
            </w:tcBorders>
            <w:shd w:val="clear" w:color="auto" w:fill="auto"/>
            <w:noWrap/>
            <w:vAlign w:val="bottom"/>
            <w:hideMark/>
          </w:tcPr>
          <w:p w14:paraId="09497539" w14:textId="77777777" w:rsidR="0060353E" w:rsidRPr="003B07FC" w:rsidRDefault="0060353E" w:rsidP="006D2CF9">
            <w:pPr>
              <w:spacing w:after="0" w:line="240" w:lineRule="auto"/>
              <w:rPr>
                <w:rFonts w:ascii="Arial Narrow" w:eastAsia="Times New Roman" w:hAnsi="Arial Narrow"/>
                <w:sz w:val="18"/>
                <w:szCs w:val="18"/>
                <w:lang w:eastAsia="sl-SI"/>
              </w:rPr>
            </w:pPr>
          </w:p>
        </w:tc>
        <w:tc>
          <w:tcPr>
            <w:tcW w:w="1701" w:type="dxa"/>
            <w:tcBorders>
              <w:top w:val="nil"/>
              <w:left w:val="nil"/>
              <w:bottom w:val="nil"/>
              <w:right w:val="nil"/>
            </w:tcBorders>
            <w:shd w:val="clear" w:color="auto" w:fill="auto"/>
            <w:noWrap/>
            <w:vAlign w:val="bottom"/>
            <w:hideMark/>
          </w:tcPr>
          <w:p w14:paraId="0949753A" w14:textId="77777777" w:rsidR="0060353E" w:rsidRPr="003B07FC" w:rsidRDefault="0060353E" w:rsidP="00F45D2A">
            <w:pPr>
              <w:spacing w:after="0" w:line="240" w:lineRule="auto"/>
              <w:rPr>
                <w:rFonts w:ascii="Arial Narrow" w:eastAsia="Times New Roman" w:hAnsi="Arial Narrow"/>
                <w:sz w:val="18"/>
                <w:szCs w:val="18"/>
                <w:lang w:eastAsia="sl-SI"/>
              </w:rPr>
            </w:pPr>
          </w:p>
        </w:tc>
        <w:tc>
          <w:tcPr>
            <w:tcW w:w="11197" w:type="dxa"/>
            <w:gridSpan w:val="3"/>
            <w:tcBorders>
              <w:top w:val="nil"/>
              <w:left w:val="nil"/>
              <w:bottom w:val="nil"/>
              <w:right w:val="nil"/>
            </w:tcBorders>
            <w:shd w:val="clear" w:color="000000" w:fill="FFFFFF"/>
            <w:vAlign w:val="center"/>
            <w:hideMark/>
          </w:tcPr>
          <w:p w14:paraId="0949753B" w14:textId="77777777" w:rsidR="0060353E" w:rsidRPr="003B07FC" w:rsidRDefault="0060353E" w:rsidP="00D1540D">
            <w:pPr>
              <w:spacing w:after="0" w:line="240" w:lineRule="auto"/>
              <w:rPr>
                <w:rFonts w:eastAsia="Times New Roman" w:cs="Calibri"/>
                <w:sz w:val="18"/>
                <w:szCs w:val="18"/>
                <w:lang w:eastAsia="sl-SI"/>
              </w:rPr>
            </w:pPr>
            <w:r w:rsidRPr="003B07FC">
              <w:rPr>
                <w:rFonts w:eastAsia="Times New Roman" w:cs="Calibri"/>
                <w:sz w:val="18"/>
                <w:szCs w:val="18"/>
                <w:lang w:eastAsia="sl-SI"/>
              </w:rPr>
              <w:t> </w:t>
            </w:r>
          </w:p>
        </w:tc>
        <w:tc>
          <w:tcPr>
            <w:tcW w:w="8885" w:type="dxa"/>
            <w:tcBorders>
              <w:top w:val="nil"/>
              <w:left w:val="nil"/>
              <w:bottom w:val="nil"/>
              <w:right w:val="nil"/>
            </w:tcBorders>
            <w:shd w:val="clear" w:color="auto" w:fill="auto"/>
            <w:vAlign w:val="center"/>
            <w:hideMark/>
          </w:tcPr>
          <w:p w14:paraId="0949753C" w14:textId="77777777" w:rsidR="0060353E" w:rsidRPr="003B07FC" w:rsidRDefault="0060353E" w:rsidP="00D1540D">
            <w:pPr>
              <w:spacing w:after="0" w:line="240" w:lineRule="auto"/>
              <w:rPr>
                <w:rFonts w:eastAsia="Times New Roman" w:cs="Calibri"/>
                <w:sz w:val="18"/>
                <w:szCs w:val="18"/>
                <w:lang w:eastAsia="sl-SI"/>
              </w:rPr>
            </w:pPr>
          </w:p>
        </w:tc>
      </w:tr>
    </w:tbl>
    <w:p w14:paraId="0949753E" w14:textId="77777777" w:rsidR="0060353E" w:rsidRDefault="0060353E" w:rsidP="00843E43"/>
    <w:tbl>
      <w:tblPr>
        <w:tblW w:w="9436" w:type="dxa"/>
        <w:tblInd w:w="55" w:type="dxa"/>
        <w:tblCellMar>
          <w:left w:w="70" w:type="dxa"/>
          <w:right w:w="70" w:type="dxa"/>
        </w:tblCellMar>
        <w:tblLook w:val="04A0" w:firstRow="1" w:lastRow="0" w:firstColumn="1" w:lastColumn="0" w:noHBand="0" w:noVBand="1"/>
      </w:tblPr>
      <w:tblGrid>
        <w:gridCol w:w="9436"/>
      </w:tblGrid>
      <w:tr w:rsidR="0060353E" w:rsidRPr="00B30F55" w14:paraId="09497540" w14:textId="77777777" w:rsidTr="0060353E">
        <w:trPr>
          <w:trHeight w:val="270"/>
        </w:trPr>
        <w:tc>
          <w:tcPr>
            <w:tcW w:w="9436" w:type="dxa"/>
            <w:tcBorders>
              <w:top w:val="nil"/>
              <w:left w:val="nil"/>
              <w:bottom w:val="nil"/>
              <w:right w:val="nil"/>
            </w:tcBorders>
            <w:shd w:val="clear" w:color="auto" w:fill="auto"/>
            <w:noWrap/>
            <w:vAlign w:val="bottom"/>
            <w:hideMark/>
          </w:tcPr>
          <w:p w14:paraId="0949753F" w14:textId="77777777" w:rsidR="0060353E" w:rsidRPr="00B30F55" w:rsidRDefault="0060353E" w:rsidP="006D2CF9">
            <w:pPr>
              <w:spacing w:after="0" w:line="240" w:lineRule="auto"/>
              <w:rPr>
                <w:rFonts w:ascii="Arial Narrow" w:eastAsia="Times New Roman" w:hAnsi="Arial Narrow"/>
                <w:sz w:val="18"/>
                <w:szCs w:val="18"/>
                <w:lang w:eastAsia="sl-SI"/>
              </w:rPr>
            </w:pPr>
            <w:r w:rsidRPr="00B30F55">
              <w:rPr>
                <w:rFonts w:ascii="Arial Narrow" w:eastAsia="Times New Roman" w:hAnsi="Arial Narrow"/>
                <w:sz w:val="18"/>
                <w:szCs w:val="18"/>
                <w:lang w:eastAsia="sl-SI"/>
              </w:rPr>
              <w:t>Pojasnilo kratic:</w:t>
            </w:r>
          </w:p>
        </w:tc>
      </w:tr>
      <w:tr w:rsidR="0060353E" w:rsidRPr="00B30F55" w14:paraId="09497542" w14:textId="77777777" w:rsidTr="0060353E">
        <w:trPr>
          <w:trHeight w:val="270"/>
        </w:trPr>
        <w:tc>
          <w:tcPr>
            <w:tcW w:w="9436" w:type="dxa"/>
            <w:tcBorders>
              <w:top w:val="nil"/>
              <w:left w:val="nil"/>
              <w:bottom w:val="nil"/>
              <w:right w:val="nil"/>
            </w:tcBorders>
            <w:shd w:val="clear" w:color="auto" w:fill="auto"/>
            <w:noWrap/>
            <w:vAlign w:val="bottom"/>
            <w:hideMark/>
          </w:tcPr>
          <w:p w14:paraId="09497541" w14:textId="77777777" w:rsidR="0060353E" w:rsidRPr="00B30F55" w:rsidRDefault="0060353E" w:rsidP="006D2CF9">
            <w:pPr>
              <w:spacing w:after="0" w:line="240" w:lineRule="auto"/>
              <w:rPr>
                <w:rFonts w:ascii="Arial Narrow" w:eastAsia="Times New Roman" w:hAnsi="Arial Narrow"/>
                <w:sz w:val="18"/>
                <w:szCs w:val="18"/>
                <w:lang w:eastAsia="sl-SI"/>
              </w:rPr>
            </w:pPr>
            <w:r w:rsidRPr="00B30F55">
              <w:rPr>
                <w:rFonts w:ascii="Arial Narrow" w:eastAsia="Times New Roman" w:hAnsi="Arial Narrow"/>
                <w:sz w:val="18"/>
                <w:szCs w:val="18"/>
                <w:lang w:eastAsia="sl-SI"/>
              </w:rPr>
              <w:t>DSO - dom starejših občanov</w:t>
            </w:r>
          </w:p>
        </w:tc>
      </w:tr>
      <w:tr w:rsidR="0060353E" w:rsidRPr="00B30F55" w14:paraId="09497544" w14:textId="77777777" w:rsidTr="0060353E">
        <w:trPr>
          <w:trHeight w:val="270"/>
        </w:trPr>
        <w:tc>
          <w:tcPr>
            <w:tcW w:w="9436" w:type="dxa"/>
            <w:tcBorders>
              <w:top w:val="nil"/>
              <w:left w:val="nil"/>
              <w:bottom w:val="nil"/>
              <w:right w:val="nil"/>
            </w:tcBorders>
            <w:shd w:val="clear" w:color="auto" w:fill="auto"/>
            <w:noWrap/>
            <w:vAlign w:val="bottom"/>
            <w:hideMark/>
          </w:tcPr>
          <w:p w14:paraId="09497543" w14:textId="77777777" w:rsidR="0060353E" w:rsidRPr="00B30F55" w:rsidRDefault="0060353E" w:rsidP="006D2CF9">
            <w:pPr>
              <w:spacing w:after="0" w:line="240" w:lineRule="auto"/>
              <w:rPr>
                <w:rFonts w:ascii="Arial Narrow" w:eastAsia="Times New Roman" w:hAnsi="Arial Narrow"/>
                <w:sz w:val="18"/>
                <w:szCs w:val="18"/>
                <w:lang w:eastAsia="sl-SI"/>
              </w:rPr>
            </w:pPr>
            <w:r w:rsidRPr="00B30F55">
              <w:rPr>
                <w:rFonts w:ascii="Arial Narrow" w:eastAsia="Times New Roman" w:hAnsi="Arial Narrow"/>
                <w:sz w:val="18"/>
                <w:szCs w:val="18"/>
                <w:lang w:eastAsia="sl-SI"/>
              </w:rPr>
              <w:t>PVSZ - javni socialno varstveni zavodi in javni vzgojno-izobraževalni zavodi ter koncesionarji, ki so v mreži javne službe na področju socialnega varstva oziroma vzgoje in izobraževanja</w:t>
            </w:r>
          </w:p>
        </w:tc>
      </w:tr>
      <w:tr w:rsidR="0060353E" w:rsidRPr="00B30F55" w14:paraId="09497546" w14:textId="77777777" w:rsidTr="0060353E">
        <w:trPr>
          <w:trHeight w:val="270"/>
        </w:trPr>
        <w:tc>
          <w:tcPr>
            <w:tcW w:w="9436" w:type="dxa"/>
            <w:tcBorders>
              <w:top w:val="nil"/>
              <w:left w:val="nil"/>
              <w:bottom w:val="nil"/>
              <w:right w:val="nil"/>
            </w:tcBorders>
            <w:shd w:val="clear" w:color="auto" w:fill="auto"/>
            <w:noWrap/>
            <w:vAlign w:val="bottom"/>
            <w:hideMark/>
          </w:tcPr>
          <w:p w14:paraId="09497545" w14:textId="77777777" w:rsidR="0060353E" w:rsidRPr="00B30F55" w:rsidRDefault="0060353E" w:rsidP="006D2CF9">
            <w:pPr>
              <w:spacing w:after="0" w:line="240" w:lineRule="auto"/>
              <w:rPr>
                <w:rFonts w:ascii="Arial Narrow" w:eastAsia="Times New Roman" w:hAnsi="Arial Narrow"/>
                <w:sz w:val="18"/>
                <w:szCs w:val="18"/>
                <w:lang w:eastAsia="sl-SI"/>
              </w:rPr>
            </w:pPr>
            <w:r w:rsidRPr="00B30F55">
              <w:rPr>
                <w:rFonts w:ascii="Arial Narrow" w:eastAsia="Times New Roman" w:hAnsi="Arial Narrow"/>
                <w:sz w:val="18"/>
                <w:szCs w:val="18"/>
                <w:lang w:eastAsia="sl-SI"/>
              </w:rPr>
              <w:t xml:space="preserve">Potrdilo MedZZ - potrdilo mednarodnega zdravstvenega zavarovanja, s katerim imajo zavarovane osebe držav (sporazumi z Republiko Makedonijo, Bosno in Hercegovino, Republiko Srbijo in Črno goro) </w:t>
            </w:r>
          </w:p>
        </w:tc>
      </w:tr>
      <w:tr w:rsidR="0060353E" w:rsidRPr="00B30F55" w14:paraId="09497548" w14:textId="77777777" w:rsidTr="0060353E">
        <w:trPr>
          <w:trHeight w:val="270"/>
        </w:trPr>
        <w:tc>
          <w:tcPr>
            <w:tcW w:w="9436" w:type="dxa"/>
            <w:tcBorders>
              <w:top w:val="nil"/>
              <w:left w:val="nil"/>
              <w:bottom w:val="nil"/>
              <w:right w:val="nil"/>
            </w:tcBorders>
            <w:shd w:val="clear" w:color="auto" w:fill="auto"/>
            <w:noWrap/>
            <w:vAlign w:val="bottom"/>
            <w:hideMark/>
          </w:tcPr>
          <w:p w14:paraId="09497547" w14:textId="77777777" w:rsidR="0060353E" w:rsidRPr="00B30F55" w:rsidRDefault="0060353E" w:rsidP="006D2CF9">
            <w:pPr>
              <w:spacing w:after="0" w:line="240" w:lineRule="auto"/>
              <w:rPr>
                <w:rFonts w:ascii="Arial Narrow" w:eastAsia="Times New Roman" w:hAnsi="Arial Narrow"/>
                <w:sz w:val="18"/>
                <w:szCs w:val="18"/>
                <w:lang w:eastAsia="sl-SI"/>
              </w:rPr>
            </w:pPr>
            <w:r w:rsidRPr="00B30F55">
              <w:rPr>
                <w:rFonts w:ascii="Arial Narrow" w:eastAsia="Times New Roman" w:hAnsi="Arial Narrow"/>
                <w:sz w:val="18"/>
                <w:szCs w:val="18"/>
                <w:lang w:eastAsia="sl-SI"/>
              </w:rPr>
              <w:t>pravico do uveljavljanja nujnih zdravstvenih storitev.  Obrazec RM/SI 3, BIH/SI 3, SRB/SI 03 in MNE/SI 03 se predloži ZZZS, ki izda Potrdilo MedZZ.</w:t>
            </w:r>
          </w:p>
        </w:tc>
      </w:tr>
      <w:tr w:rsidR="0060353E" w:rsidRPr="00B30F55" w14:paraId="0949754C" w14:textId="77777777" w:rsidTr="0060353E">
        <w:trPr>
          <w:trHeight w:val="270"/>
        </w:trPr>
        <w:tc>
          <w:tcPr>
            <w:tcW w:w="9436" w:type="dxa"/>
            <w:tcBorders>
              <w:top w:val="nil"/>
              <w:left w:val="nil"/>
              <w:bottom w:val="nil"/>
              <w:right w:val="nil"/>
            </w:tcBorders>
            <w:shd w:val="clear" w:color="auto" w:fill="auto"/>
            <w:noWrap/>
            <w:vAlign w:val="bottom"/>
            <w:hideMark/>
          </w:tcPr>
          <w:p w14:paraId="09497549" w14:textId="77777777" w:rsidR="0060353E" w:rsidRDefault="0060353E" w:rsidP="006D2CF9">
            <w:pPr>
              <w:spacing w:after="0" w:line="240" w:lineRule="auto"/>
              <w:rPr>
                <w:rFonts w:ascii="Arial Narrow" w:eastAsia="Times New Roman" w:hAnsi="Arial Narrow"/>
                <w:sz w:val="18"/>
                <w:szCs w:val="18"/>
                <w:lang w:eastAsia="sl-SI"/>
              </w:rPr>
            </w:pPr>
            <w:r w:rsidRPr="00B30F55">
              <w:rPr>
                <w:rFonts w:ascii="Arial Narrow" w:eastAsia="Times New Roman" w:hAnsi="Arial Narrow"/>
                <w:sz w:val="18"/>
                <w:szCs w:val="18"/>
                <w:lang w:eastAsia="sl-SI"/>
              </w:rPr>
              <w:t>CPZOPD - centri za preprečevanje in zdravljenje odvisnosti od prepovedanih drog</w:t>
            </w:r>
          </w:p>
          <w:p w14:paraId="0949754A" w14:textId="77777777" w:rsidR="0060353E" w:rsidRPr="00B30F55" w:rsidRDefault="0060353E" w:rsidP="00F45D2A">
            <w:pPr>
              <w:spacing w:after="0" w:line="240" w:lineRule="auto"/>
              <w:rPr>
                <w:rFonts w:ascii="Arial Narrow" w:eastAsia="Times New Roman" w:hAnsi="Arial Narrow"/>
                <w:b/>
                <w:color w:val="FF0000"/>
                <w:sz w:val="18"/>
                <w:szCs w:val="18"/>
                <w:lang w:eastAsia="sl-SI"/>
              </w:rPr>
            </w:pPr>
            <w:r w:rsidRPr="004C1A77">
              <w:rPr>
                <w:rFonts w:ascii="Arial Narrow" w:eastAsia="Times New Roman" w:hAnsi="Arial Narrow"/>
                <w:b/>
                <w:color w:val="FF0000"/>
                <w:sz w:val="18"/>
                <w:szCs w:val="18"/>
                <w:lang w:eastAsia="sl-SI"/>
              </w:rPr>
              <w:t>eBOL – elektronsko potrdilo o upravičeni zadržanosti od dela</w:t>
            </w:r>
          </w:p>
          <w:p w14:paraId="0949754B" w14:textId="77777777" w:rsidR="0060353E" w:rsidRPr="00B30F55" w:rsidRDefault="0060353E" w:rsidP="00D1540D">
            <w:pPr>
              <w:spacing w:after="0" w:line="240" w:lineRule="auto"/>
              <w:rPr>
                <w:rFonts w:ascii="Arial Narrow" w:eastAsia="Times New Roman" w:hAnsi="Arial Narrow"/>
                <w:sz w:val="18"/>
                <w:szCs w:val="18"/>
                <w:lang w:eastAsia="sl-SI"/>
              </w:rPr>
            </w:pPr>
          </w:p>
        </w:tc>
      </w:tr>
    </w:tbl>
    <w:p w14:paraId="0949754D" w14:textId="77777777" w:rsidR="0060353E" w:rsidRDefault="0060353E" w:rsidP="0060353E">
      <w:pPr>
        <w:spacing w:before="240" w:after="0"/>
        <w:jc w:val="both"/>
        <w:rPr>
          <w:rFonts w:asciiTheme="minorHAnsi" w:hAnsiTheme="minorHAnsi" w:cstheme="minorHAnsi"/>
          <w:b/>
          <w:sz w:val="24"/>
          <w:szCs w:val="24"/>
        </w:rPr>
      </w:pPr>
    </w:p>
    <w:p w14:paraId="0949754E" w14:textId="77777777" w:rsidR="000D75EE" w:rsidRDefault="000D75EE" w:rsidP="006E5B5D">
      <w:pPr>
        <w:spacing w:after="0"/>
        <w:jc w:val="both"/>
        <w:rPr>
          <w:rFonts w:asciiTheme="minorHAnsi" w:hAnsiTheme="minorHAnsi" w:cstheme="minorHAnsi"/>
          <w:b/>
          <w:sz w:val="24"/>
          <w:szCs w:val="24"/>
        </w:rPr>
      </w:pPr>
    </w:p>
    <w:p w14:paraId="0949754F" w14:textId="77777777" w:rsidR="0034002A" w:rsidRDefault="0034002A">
      <w:pPr>
        <w:spacing w:after="0" w:line="240" w:lineRule="auto"/>
        <w:jc w:val="both"/>
        <w:rPr>
          <w:rFonts w:asciiTheme="minorHAnsi" w:hAnsiTheme="minorHAnsi" w:cstheme="minorHAnsi"/>
          <w:b/>
          <w:sz w:val="24"/>
          <w:szCs w:val="24"/>
        </w:rPr>
      </w:pPr>
      <w:r>
        <w:rPr>
          <w:rFonts w:asciiTheme="minorHAnsi" w:hAnsiTheme="minorHAnsi" w:cstheme="minorHAnsi"/>
          <w:b/>
          <w:sz w:val="24"/>
          <w:szCs w:val="24"/>
        </w:rPr>
        <w:br w:type="page"/>
      </w:r>
    </w:p>
    <w:p w14:paraId="09497550" w14:textId="77777777" w:rsidR="0034002A" w:rsidRDefault="0034002A">
      <w:pPr>
        <w:spacing w:after="0" w:line="240" w:lineRule="auto"/>
        <w:rPr>
          <w:rFonts w:asciiTheme="minorHAnsi" w:hAnsiTheme="minorHAnsi" w:cstheme="minorHAnsi"/>
          <w:b/>
          <w:sz w:val="24"/>
          <w:szCs w:val="24"/>
        </w:rPr>
        <w:sectPr w:rsidR="0034002A" w:rsidSect="006D2CF9">
          <w:headerReference w:type="default" r:id="rId29"/>
          <w:footerReference w:type="default" r:id="rId30"/>
          <w:pgSz w:w="11907" w:h="16840" w:code="9"/>
          <w:pgMar w:top="1418" w:right="1418" w:bottom="1276" w:left="1418" w:header="709" w:footer="709" w:gutter="0"/>
          <w:cols w:space="708"/>
          <w:docGrid w:linePitch="299"/>
        </w:sectPr>
      </w:pPr>
    </w:p>
    <w:p w14:paraId="09497551" w14:textId="77777777" w:rsidR="0066767E" w:rsidRPr="003E41C6" w:rsidRDefault="0066767E" w:rsidP="006E5B5D">
      <w:pPr>
        <w:spacing w:after="0" w:line="240" w:lineRule="auto"/>
        <w:rPr>
          <w:rFonts w:asciiTheme="minorHAnsi" w:hAnsiTheme="minorHAnsi" w:cstheme="minorHAnsi"/>
          <w:b/>
          <w:sz w:val="18"/>
          <w:szCs w:val="18"/>
        </w:rPr>
      </w:pPr>
      <w:r w:rsidRPr="003E41C6">
        <w:rPr>
          <w:rFonts w:asciiTheme="minorHAnsi" w:hAnsiTheme="minorHAnsi" w:cstheme="minorHAnsi"/>
          <w:b/>
          <w:sz w:val="18"/>
          <w:szCs w:val="18"/>
        </w:rPr>
        <w:lastRenderedPageBreak/>
        <w:t>Čistopis Priloge 2:</w:t>
      </w:r>
      <w:r w:rsidR="002216D6">
        <w:rPr>
          <w:rFonts w:asciiTheme="minorHAnsi" w:hAnsiTheme="minorHAnsi" w:cstheme="minorHAnsi"/>
          <w:b/>
          <w:sz w:val="18"/>
          <w:szCs w:val="18"/>
        </w:rPr>
        <w:t xml:space="preserve"> </w:t>
      </w:r>
      <w:r w:rsidR="002216D6" w:rsidRPr="002216D6">
        <w:rPr>
          <w:rFonts w:asciiTheme="minorHAnsi" w:hAnsiTheme="minorHAnsi" w:cstheme="minorHAnsi"/>
          <w:b/>
          <w:sz w:val="18"/>
          <w:szCs w:val="18"/>
        </w:rPr>
        <w:t>Seznam pooblastil za branje in zapisovanje podatkov v zalednih sistemih</w:t>
      </w:r>
    </w:p>
    <w:p w14:paraId="09497552" w14:textId="77777777" w:rsidR="000D75EE" w:rsidRDefault="004C1A77" w:rsidP="006E5B5D">
      <w:pPr>
        <w:spacing w:after="0" w:line="240" w:lineRule="auto"/>
        <w:rPr>
          <w:rFonts w:asciiTheme="minorHAnsi" w:hAnsiTheme="minorHAnsi" w:cstheme="minorHAnsi"/>
          <w:b/>
          <w:sz w:val="24"/>
          <w:szCs w:val="24"/>
        </w:rPr>
      </w:pPr>
      <w:r w:rsidRPr="004C1A77">
        <w:rPr>
          <w:noProof/>
          <w:lang w:eastAsia="sl-SI"/>
        </w:rPr>
        <w:drawing>
          <wp:inline distT="0" distB="0" distL="0" distR="0" wp14:anchorId="0949755B" wp14:editId="0949755C">
            <wp:extent cx="8566030" cy="5667522"/>
            <wp:effectExtent l="0" t="0" r="6985"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566030" cy="5667522"/>
                    </a:xfrm>
                    <a:prstGeom prst="rect">
                      <a:avLst/>
                    </a:prstGeom>
                    <a:noFill/>
                    <a:ln>
                      <a:noFill/>
                    </a:ln>
                  </pic:spPr>
                </pic:pic>
              </a:graphicData>
            </a:graphic>
          </wp:inline>
        </w:drawing>
      </w:r>
    </w:p>
    <w:p w14:paraId="09497553" w14:textId="77777777" w:rsidR="000D75EE" w:rsidRDefault="000D75EE" w:rsidP="006E5B5D">
      <w:pPr>
        <w:spacing w:after="0" w:line="240" w:lineRule="auto"/>
        <w:rPr>
          <w:rFonts w:asciiTheme="minorHAnsi" w:hAnsiTheme="minorHAnsi" w:cstheme="minorHAnsi"/>
          <w:b/>
          <w:sz w:val="24"/>
          <w:szCs w:val="24"/>
        </w:rPr>
      </w:pPr>
    </w:p>
    <w:p w14:paraId="09497554" w14:textId="77777777" w:rsidR="000D75EE" w:rsidRDefault="000D75EE" w:rsidP="0060353E">
      <w:pPr>
        <w:spacing w:before="240" w:after="0"/>
        <w:jc w:val="both"/>
        <w:rPr>
          <w:rFonts w:asciiTheme="minorHAnsi" w:hAnsiTheme="minorHAnsi" w:cstheme="minorHAnsi"/>
          <w:b/>
          <w:sz w:val="24"/>
          <w:szCs w:val="24"/>
        </w:rPr>
      </w:pPr>
      <w:r w:rsidRPr="000D75EE">
        <w:rPr>
          <w:noProof/>
          <w:lang w:eastAsia="sl-SI"/>
        </w:rPr>
        <w:drawing>
          <wp:inline distT="0" distB="0" distL="0" distR="0" wp14:anchorId="0949755D" wp14:editId="0949755E">
            <wp:extent cx="9628694" cy="3997842"/>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631881" cy="3999165"/>
                    </a:xfrm>
                    <a:prstGeom prst="rect">
                      <a:avLst/>
                    </a:prstGeom>
                    <a:noFill/>
                    <a:ln>
                      <a:noFill/>
                    </a:ln>
                  </pic:spPr>
                </pic:pic>
              </a:graphicData>
            </a:graphic>
          </wp:inline>
        </w:drawing>
      </w:r>
    </w:p>
    <w:p w14:paraId="09497555" w14:textId="77777777" w:rsidR="00AB3D43" w:rsidRDefault="00AB3D43" w:rsidP="0060353E">
      <w:pPr>
        <w:spacing w:before="240" w:after="0"/>
        <w:jc w:val="both"/>
        <w:rPr>
          <w:rFonts w:asciiTheme="minorHAnsi" w:hAnsiTheme="minorHAnsi" w:cstheme="minorHAnsi"/>
          <w:b/>
          <w:sz w:val="24"/>
          <w:szCs w:val="24"/>
        </w:rPr>
      </w:pPr>
    </w:p>
    <w:p w14:paraId="09497556" w14:textId="77777777" w:rsidR="00AB3D43" w:rsidRPr="0060353E" w:rsidRDefault="00AB3D43" w:rsidP="0060353E">
      <w:pPr>
        <w:spacing w:before="240" w:after="0"/>
        <w:jc w:val="both"/>
        <w:rPr>
          <w:rFonts w:asciiTheme="minorHAnsi" w:hAnsiTheme="minorHAnsi" w:cstheme="minorHAnsi"/>
          <w:b/>
          <w:sz w:val="24"/>
          <w:szCs w:val="24"/>
        </w:rPr>
      </w:pPr>
    </w:p>
    <w:sectPr w:rsidR="00AB3D43" w:rsidRPr="0060353E" w:rsidSect="00BD0641">
      <w:pgSz w:w="16840" w:h="11907" w:orient="landscape" w:code="9"/>
      <w:pgMar w:top="567" w:right="567" w:bottom="567" w:left="567" w:header="709" w:footer="709" w:gutter="0"/>
      <w:cols w:space="708"/>
      <w:docGrid w:linePitch="29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4B649AA" w15:done="0"/>
  <w15:commentEx w15:paraId="486E0039" w15:paraIdParent="44B649AA" w15:done="0"/>
  <w15:commentEx w15:paraId="1D7FF1F6" w15:done="0"/>
  <w15:commentEx w15:paraId="1D4F75EB" w15:paraIdParent="1D7FF1F6" w15:done="0"/>
  <w15:commentEx w15:paraId="76EAC84A" w15:done="0"/>
  <w15:commentEx w15:paraId="46BA127A" w15:paraIdParent="76EAC84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4B649AA" w16cid:durableId="207A71FB"/>
  <w16cid:commentId w16cid:paraId="486E0039" w16cid:durableId="207A7E6C"/>
  <w16cid:commentId w16cid:paraId="1D7FF1F6" w16cid:durableId="207A71FC"/>
  <w16cid:commentId w16cid:paraId="1D4F75EB" w16cid:durableId="207A7667"/>
  <w16cid:commentId w16cid:paraId="76EAC84A" w16cid:durableId="207A71FD"/>
  <w16cid:commentId w16cid:paraId="46BA127A" w16cid:durableId="207A7A3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497561" w14:textId="77777777" w:rsidR="00DA2083" w:rsidRDefault="00DA2083">
      <w:pPr>
        <w:spacing w:after="0" w:line="240" w:lineRule="auto"/>
      </w:pPr>
      <w:r>
        <w:separator/>
      </w:r>
    </w:p>
  </w:endnote>
  <w:endnote w:type="continuationSeparator" w:id="0">
    <w:p w14:paraId="09497562" w14:textId="77777777" w:rsidR="00DA2083" w:rsidRDefault="00DA20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10022FF" w:usb1="C000E47F" w:usb2="00000029" w:usb3="00000000" w:csb0="000001DF" w:csb1="00000000"/>
  </w:font>
  <w:font w:name="DejaVu Sans">
    <w:altName w:val="MS Mincho"/>
    <w:charset w:val="80"/>
    <w:family w:val="auto"/>
    <w:pitch w:val="variable"/>
  </w:font>
  <w:font w:name="Tahoma">
    <w:panose1 w:val="020B0604030504040204"/>
    <w:charset w:val="EE"/>
    <w:family w:val="swiss"/>
    <w:pitch w:val="variable"/>
    <w:sig w:usb0="E1002EFF" w:usb1="C000605B" w:usb2="00000029" w:usb3="00000000" w:csb0="000101FF" w:csb1="00000000"/>
  </w:font>
  <w:font w:name="Arial CE">
    <w:altName w:val="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1955989"/>
      <w:docPartObj>
        <w:docPartGallery w:val="Page Numbers (Bottom of Page)"/>
        <w:docPartUnique/>
      </w:docPartObj>
    </w:sdtPr>
    <w:sdtEndPr>
      <w:rPr>
        <w:sz w:val="20"/>
        <w:szCs w:val="20"/>
      </w:rPr>
    </w:sdtEndPr>
    <w:sdtContent>
      <w:p w14:paraId="09497564" w14:textId="64970B03" w:rsidR="00DA2083" w:rsidRPr="00421C8D" w:rsidRDefault="00DA2083">
        <w:pPr>
          <w:pStyle w:val="Noga"/>
          <w:jc w:val="right"/>
          <w:rPr>
            <w:sz w:val="20"/>
            <w:szCs w:val="20"/>
          </w:rPr>
        </w:pPr>
        <w:r w:rsidRPr="00421C8D">
          <w:rPr>
            <w:sz w:val="20"/>
            <w:szCs w:val="20"/>
          </w:rPr>
          <w:fldChar w:fldCharType="begin"/>
        </w:r>
        <w:r w:rsidRPr="00421C8D">
          <w:rPr>
            <w:sz w:val="20"/>
            <w:szCs w:val="20"/>
          </w:rPr>
          <w:instrText>PAGE   \* MERGEFORMAT</w:instrText>
        </w:r>
        <w:r w:rsidRPr="00421C8D">
          <w:rPr>
            <w:sz w:val="20"/>
            <w:szCs w:val="20"/>
          </w:rPr>
          <w:fldChar w:fldCharType="separate"/>
        </w:r>
        <w:r w:rsidR="0015494D">
          <w:rPr>
            <w:noProof/>
            <w:sz w:val="20"/>
            <w:szCs w:val="20"/>
          </w:rPr>
          <w:t>2</w:t>
        </w:r>
        <w:r w:rsidRPr="00421C8D">
          <w:rPr>
            <w:sz w:val="20"/>
            <w:szCs w:val="20"/>
          </w:rPr>
          <w:fldChar w:fldCharType="end"/>
        </w:r>
        <w:r w:rsidRPr="00421C8D">
          <w:rPr>
            <w:sz w:val="20"/>
            <w:szCs w:val="20"/>
          </w:rPr>
          <w:t xml:space="preserve"> / </w:t>
        </w:r>
        <w:r w:rsidRPr="00421C8D">
          <w:rPr>
            <w:sz w:val="20"/>
            <w:szCs w:val="20"/>
          </w:rPr>
          <w:fldChar w:fldCharType="begin"/>
        </w:r>
        <w:r w:rsidRPr="00421C8D">
          <w:rPr>
            <w:sz w:val="20"/>
            <w:szCs w:val="20"/>
          </w:rPr>
          <w:instrText xml:space="preserve"> NUMPAGES  \* Arabic  \* MERGEFORMAT </w:instrText>
        </w:r>
        <w:r w:rsidRPr="00421C8D">
          <w:rPr>
            <w:sz w:val="20"/>
            <w:szCs w:val="20"/>
          </w:rPr>
          <w:fldChar w:fldCharType="separate"/>
        </w:r>
        <w:r w:rsidR="0015494D">
          <w:rPr>
            <w:noProof/>
            <w:sz w:val="20"/>
            <w:szCs w:val="20"/>
          </w:rPr>
          <w:t>13</w:t>
        </w:r>
        <w:r w:rsidRPr="00421C8D">
          <w:rPr>
            <w:sz w:val="20"/>
            <w:szCs w:val="20"/>
          </w:rPr>
          <w:fldChar w:fldCharType="end"/>
        </w:r>
      </w:p>
    </w:sdtContent>
  </w:sdt>
  <w:p w14:paraId="09497565" w14:textId="77777777" w:rsidR="00DA2083" w:rsidRDefault="00DA2083" w:rsidP="005146F1">
    <w:pPr>
      <w:pStyle w:val="Noga"/>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49755F" w14:textId="77777777" w:rsidR="00DA2083" w:rsidRDefault="00DA2083">
      <w:pPr>
        <w:spacing w:after="0" w:line="240" w:lineRule="auto"/>
      </w:pPr>
      <w:r>
        <w:separator/>
      </w:r>
    </w:p>
  </w:footnote>
  <w:footnote w:type="continuationSeparator" w:id="0">
    <w:p w14:paraId="09497560" w14:textId="77777777" w:rsidR="00DA2083" w:rsidRDefault="00DA20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497563" w14:textId="77777777" w:rsidR="00DA2083" w:rsidRPr="00D73393" w:rsidRDefault="00DA2083" w:rsidP="005146F1">
    <w:pPr>
      <w:pStyle w:val="Glava"/>
      <w:tabs>
        <w:tab w:val="clear" w:pos="4536"/>
        <w:tab w:val="center" w:pos="6237"/>
      </w:tabs>
      <w:ind w:right="-6010"/>
      <w:jc w:val="both"/>
      <w:rPr>
        <w:rFonts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251FB"/>
    <w:multiLevelType w:val="hybridMultilevel"/>
    <w:tmpl w:val="4168829C"/>
    <w:lvl w:ilvl="0" w:tplc="0FCEBB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36E400A"/>
    <w:multiLevelType w:val="hybridMultilevel"/>
    <w:tmpl w:val="42B0A422"/>
    <w:lvl w:ilvl="0" w:tplc="7F6A87FC">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4B13BD0"/>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3">
    <w:nsid w:val="05BC21E2"/>
    <w:multiLevelType w:val="hybridMultilevel"/>
    <w:tmpl w:val="3328EAC2"/>
    <w:lvl w:ilvl="0" w:tplc="BE44D1BE">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
    <w:nsid w:val="07BA2289"/>
    <w:multiLevelType w:val="hybridMultilevel"/>
    <w:tmpl w:val="5270104E"/>
    <w:lvl w:ilvl="0" w:tplc="C2F4B2AE">
      <w:start w:val="2"/>
      <w:numFmt w:val="bullet"/>
      <w:lvlText w:val="-"/>
      <w:lvlJc w:val="left"/>
      <w:pPr>
        <w:ind w:left="720" w:hanging="360"/>
      </w:pPr>
      <w:rPr>
        <w:rFonts w:ascii="Calibri" w:eastAsia="Times New Roman" w:hAnsi="Calibri" w:cstheme="minorHAns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7F61FDF"/>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6">
    <w:nsid w:val="0ECD053E"/>
    <w:multiLevelType w:val="hybridMultilevel"/>
    <w:tmpl w:val="B1EAFFBE"/>
    <w:lvl w:ilvl="0" w:tplc="F8C68E90">
      <w:start w:val="1"/>
      <w:numFmt w:val="bullet"/>
      <w:lvlText w:val="-"/>
      <w:lvlJc w:val="left"/>
      <w:pPr>
        <w:ind w:left="1571" w:hanging="360"/>
      </w:pPr>
      <w:rPr>
        <w:rFonts w:ascii="Arial" w:hAnsi="Arial" w:hint="default"/>
      </w:rPr>
    </w:lvl>
    <w:lvl w:ilvl="1" w:tplc="F8C68E90">
      <w:start w:val="1"/>
      <w:numFmt w:val="bullet"/>
      <w:lvlText w:val="-"/>
      <w:lvlJc w:val="left"/>
      <w:pPr>
        <w:ind w:left="2291" w:hanging="360"/>
      </w:pPr>
      <w:rPr>
        <w:rFonts w:ascii="Arial" w:hAnsi="Arial"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7">
    <w:nsid w:val="0F4B66A1"/>
    <w:multiLevelType w:val="hybridMultilevel"/>
    <w:tmpl w:val="927E6504"/>
    <w:lvl w:ilvl="0" w:tplc="0C2EBA0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3F96F7B"/>
    <w:multiLevelType w:val="hybridMultilevel"/>
    <w:tmpl w:val="06707618"/>
    <w:lvl w:ilvl="0" w:tplc="7AB4E536">
      <w:numFmt w:val="bullet"/>
      <w:lvlText w:val="-"/>
      <w:lvlJc w:val="left"/>
      <w:pPr>
        <w:ind w:left="720" w:hanging="360"/>
      </w:pPr>
      <w:rPr>
        <w:rFonts w:ascii="Calibri" w:eastAsia="Times New Roman" w:hAnsi="Calibri" w:cstheme="minorHAns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5A52227"/>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0">
    <w:nsid w:val="17931610"/>
    <w:multiLevelType w:val="hybridMultilevel"/>
    <w:tmpl w:val="713A2952"/>
    <w:lvl w:ilvl="0" w:tplc="B0B6A2C4">
      <w:start w:val="1"/>
      <w:numFmt w:val="upperRoman"/>
      <w:lvlText w:val="%1."/>
      <w:lvlJc w:val="left"/>
      <w:pPr>
        <w:ind w:left="644" w:hanging="360"/>
      </w:pPr>
      <w:rPr>
        <w:rFonts w:ascii="Arial" w:hAnsi="Arial" w:cs="Arial" w:hint="default"/>
        <w:b/>
        <w:i w:val="0"/>
        <w:spacing w:val="0"/>
        <w:w w:val="100"/>
        <w:position w:val="0"/>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1C1E60CE"/>
    <w:multiLevelType w:val="hybridMultilevel"/>
    <w:tmpl w:val="35D239C4"/>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1F0829AE"/>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3">
    <w:nsid w:val="20C14128"/>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4">
    <w:nsid w:val="217C452F"/>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5">
    <w:nsid w:val="217F325C"/>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6">
    <w:nsid w:val="25B67990"/>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7">
    <w:nsid w:val="27147297"/>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8">
    <w:nsid w:val="28D35F7E"/>
    <w:multiLevelType w:val="hybridMultilevel"/>
    <w:tmpl w:val="76E829B0"/>
    <w:lvl w:ilvl="0" w:tplc="64928E40">
      <w:start w:val="1"/>
      <w:numFmt w:val="decimal"/>
      <w:lvlText w:val="(%1)"/>
      <w:lvlJc w:val="left"/>
      <w:pPr>
        <w:ind w:left="1353"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9">
    <w:nsid w:val="2A34465A"/>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0">
    <w:nsid w:val="2D6541FD"/>
    <w:multiLevelType w:val="hybridMultilevel"/>
    <w:tmpl w:val="76786496"/>
    <w:lvl w:ilvl="0" w:tplc="0C2EBA02">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320C3F6E"/>
    <w:multiLevelType w:val="hybridMultilevel"/>
    <w:tmpl w:val="3702A67E"/>
    <w:lvl w:ilvl="0" w:tplc="BEDCB856">
      <w:start w:val="1"/>
      <w:numFmt w:val="decimal"/>
      <w:lvlText w:val="(%1)"/>
      <w:lvlJc w:val="left"/>
      <w:pPr>
        <w:ind w:left="157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45272D0"/>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3">
    <w:nsid w:val="345E444C"/>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4">
    <w:nsid w:val="348919FE"/>
    <w:multiLevelType w:val="hybridMultilevel"/>
    <w:tmpl w:val="9C501CF4"/>
    <w:lvl w:ilvl="0" w:tplc="47027992">
      <w:start w:val="1"/>
      <w:numFmt w:val="bullet"/>
      <w:lvlText w:val="•"/>
      <w:lvlJc w:val="left"/>
      <w:pPr>
        <w:tabs>
          <w:tab w:val="num" w:pos="720"/>
        </w:tabs>
        <w:ind w:left="720" w:hanging="360"/>
      </w:pPr>
      <w:rPr>
        <w:rFonts w:ascii="Arial" w:hAnsi="Arial" w:hint="default"/>
      </w:rPr>
    </w:lvl>
    <w:lvl w:ilvl="1" w:tplc="78F250BA">
      <w:start w:val="341"/>
      <w:numFmt w:val="bullet"/>
      <w:lvlText w:val="–"/>
      <w:lvlJc w:val="left"/>
      <w:pPr>
        <w:tabs>
          <w:tab w:val="num" w:pos="1440"/>
        </w:tabs>
        <w:ind w:left="1440" w:hanging="360"/>
      </w:pPr>
      <w:rPr>
        <w:rFonts w:ascii="Arial" w:hAnsi="Arial" w:hint="default"/>
      </w:rPr>
    </w:lvl>
    <w:lvl w:ilvl="2" w:tplc="439E6A6E" w:tentative="1">
      <w:start w:val="1"/>
      <w:numFmt w:val="bullet"/>
      <w:lvlText w:val="•"/>
      <w:lvlJc w:val="left"/>
      <w:pPr>
        <w:tabs>
          <w:tab w:val="num" w:pos="2160"/>
        </w:tabs>
        <w:ind w:left="2160" w:hanging="360"/>
      </w:pPr>
      <w:rPr>
        <w:rFonts w:ascii="Arial" w:hAnsi="Arial" w:hint="default"/>
      </w:rPr>
    </w:lvl>
    <w:lvl w:ilvl="3" w:tplc="676E4194" w:tentative="1">
      <w:start w:val="1"/>
      <w:numFmt w:val="bullet"/>
      <w:lvlText w:val="•"/>
      <w:lvlJc w:val="left"/>
      <w:pPr>
        <w:tabs>
          <w:tab w:val="num" w:pos="2880"/>
        </w:tabs>
        <w:ind w:left="2880" w:hanging="360"/>
      </w:pPr>
      <w:rPr>
        <w:rFonts w:ascii="Arial" w:hAnsi="Arial" w:hint="default"/>
      </w:rPr>
    </w:lvl>
    <w:lvl w:ilvl="4" w:tplc="4D5E5F52" w:tentative="1">
      <w:start w:val="1"/>
      <w:numFmt w:val="bullet"/>
      <w:lvlText w:val="•"/>
      <w:lvlJc w:val="left"/>
      <w:pPr>
        <w:tabs>
          <w:tab w:val="num" w:pos="3600"/>
        </w:tabs>
        <w:ind w:left="3600" w:hanging="360"/>
      </w:pPr>
      <w:rPr>
        <w:rFonts w:ascii="Arial" w:hAnsi="Arial" w:hint="default"/>
      </w:rPr>
    </w:lvl>
    <w:lvl w:ilvl="5" w:tplc="25D006E6" w:tentative="1">
      <w:start w:val="1"/>
      <w:numFmt w:val="bullet"/>
      <w:lvlText w:val="•"/>
      <w:lvlJc w:val="left"/>
      <w:pPr>
        <w:tabs>
          <w:tab w:val="num" w:pos="4320"/>
        </w:tabs>
        <w:ind w:left="4320" w:hanging="360"/>
      </w:pPr>
      <w:rPr>
        <w:rFonts w:ascii="Arial" w:hAnsi="Arial" w:hint="default"/>
      </w:rPr>
    </w:lvl>
    <w:lvl w:ilvl="6" w:tplc="F78E9716" w:tentative="1">
      <w:start w:val="1"/>
      <w:numFmt w:val="bullet"/>
      <w:lvlText w:val="•"/>
      <w:lvlJc w:val="left"/>
      <w:pPr>
        <w:tabs>
          <w:tab w:val="num" w:pos="5040"/>
        </w:tabs>
        <w:ind w:left="5040" w:hanging="360"/>
      </w:pPr>
      <w:rPr>
        <w:rFonts w:ascii="Arial" w:hAnsi="Arial" w:hint="default"/>
      </w:rPr>
    </w:lvl>
    <w:lvl w:ilvl="7" w:tplc="9D263B60" w:tentative="1">
      <w:start w:val="1"/>
      <w:numFmt w:val="bullet"/>
      <w:lvlText w:val="•"/>
      <w:lvlJc w:val="left"/>
      <w:pPr>
        <w:tabs>
          <w:tab w:val="num" w:pos="5760"/>
        </w:tabs>
        <w:ind w:left="5760" w:hanging="360"/>
      </w:pPr>
      <w:rPr>
        <w:rFonts w:ascii="Arial" w:hAnsi="Arial" w:hint="default"/>
      </w:rPr>
    </w:lvl>
    <w:lvl w:ilvl="8" w:tplc="54D85794" w:tentative="1">
      <w:start w:val="1"/>
      <w:numFmt w:val="bullet"/>
      <w:lvlText w:val="•"/>
      <w:lvlJc w:val="left"/>
      <w:pPr>
        <w:tabs>
          <w:tab w:val="num" w:pos="6480"/>
        </w:tabs>
        <w:ind w:left="6480" w:hanging="360"/>
      </w:pPr>
      <w:rPr>
        <w:rFonts w:ascii="Arial" w:hAnsi="Arial" w:hint="default"/>
      </w:rPr>
    </w:lvl>
  </w:abstractNum>
  <w:abstractNum w:abstractNumId="25">
    <w:nsid w:val="369E050B"/>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6">
    <w:nsid w:val="37EF1C6B"/>
    <w:multiLevelType w:val="hybridMultilevel"/>
    <w:tmpl w:val="D04A41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3B404321"/>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8">
    <w:nsid w:val="3C722696"/>
    <w:multiLevelType w:val="hybridMultilevel"/>
    <w:tmpl w:val="EC70440E"/>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nsid w:val="3DA23A24"/>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30">
    <w:nsid w:val="41BD396D"/>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31">
    <w:nsid w:val="455D4608"/>
    <w:multiLevelType w:val="hybridMultilevel"/>
    <w:tmpl w:val="B6849DB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nsid w:val="4ED226C8"/>
    <w:multiLevelType w:val="multilevel"/>
    <w:tmpl w:val="0424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432"/>
        </w:tabs>
        <w:ind w:left="43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
    <w:nsid w:val="51917DF3"/>
    <w:multiLevelType w:val="hybridMultilevel"/>
    <w:tmpl w:val="1CB81296"/>
    <w:lvl w:ilvl="0" w:tplc="BCCA2586">
      <w:start w:val="1"/>
      <w:numFmt w:val="decimal"/>
      <w:lvlText w:val="%1."/>
      <w:lvlJc w:val="center"/>
      <w:pPr>
        <w:tabs>
          <w:tab w:val="num" w:pos="1816"/>
        </w:tabs>
        <w:ind w:left="1816" w:hanging="397"/>
      </w:pPr>
      <w:rPr>
        <w:rFonts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start w:val="1"/>
      <w:numFmt w:val="bullet"/>
      <w:lvlText w:val=""/>
      <w:lvlJc w:val="left"/>
      <w:pPr>
        <w:tabs>
          <w:tab w:val="num" w:pos="2444"/>
        </w:tabs>
        <w:ind w:left="2444" w:hanging="360"/>
      </w:pPr>
      <w:rPr>
        <w:rFonts w:ascii="Wingdings" w:hAnsi="Wingdings" w:hint="default"/>
      </w:rPr>
    </w:lvl>
    <w:lvl w:ilvl="3" w:tplc="04090001">
      <w:start w:val="1"/>
      <w:numFmt w:val="bullet"/>
      <w:lvlText w:val=""/>
      <w:lvlJc w:val="left"/>
      <w:pPr>
        <w:tabs>
          <w:tab w:val="num" w:pos="3164"/>
        </w:tabs>
        <w:ind w:left="3164" w:hanging="360"/>
      </w:pPr>
      <w:rPr>
        <w:rFonts w:ascii="Symbol" w:hAnsi="Symbol" w:hint="default"/>
      </w:rPr>
    </w:lvl>
    <w:lvl w:ilvl="4" w:tplc="04090003">
      <w:start w:val="1"/>
      <w:numFmt w:val="bullet"/>
      <w:lvlText w:val="o"/>
      <w:lvlJc w:val="left"/>
      <w:pPr>
        <w:tabs>
          <w:tab w:val="num" w:pos="3884"/>
        </w:tabs>
        <w:ind w:left="3884" w:hanging="360"/>
      </w:pPr>
      <w:rPr>
        <w:rFonts w:ascii="Courier New" w:hAnsi="Courier New" w:cs="Courier New" w:hint="default"/>
      </w:rPr>
    </w:lvl>
    <w:lvl w:ilvl="5" w:tplc="04090005">
      <w:start w:val="1"/>
      <w:numFmt w:val="bullet"/>
      <w:lvlText w:val=""/>
      <w:lvlJc w:val="left"/>
      <w:pPr>
        <w:tabs>
          <w:tab w:val="num" w:pos="4604"/>
        </w:tabs>
        <w:ind w:left="4604" w:hanging="360"/>
      </w:pPr>
      <w:rPr>
        <w:rFonts w:ascii="Wingdings" w:hAnsi="Wingdings" w:hint="default"/>
      </w:rPr>
    </w:lvl>
    <w:lvl w:ilvl="6" w:tplc="04090001">
      <w:start w:val="1"/>
      <w:numFmt w:val="bullet"/>
      <w:lvlText w:val=""/>
      <w:lvlJc w:val="left"/>
      <w:pPr>
        <w:tabs>
          <w:tab w:val="num" w:pos="5324"/>
        </w:tabs>
        <w:ind w:left="5324" w:hanging="360"/>
      </w:pPr>
      <w:rPr>
        <w:rFonts w:ascii="Symbol" w:hAnsi="Symbol" w:hint="default"/>
      </w:rPr>
    </w:lvl>
    <w:lvl w:ilvl="7" w:tplc="04090003">
      <w:start w:val="1"/>
      <w:numFmt w:val="bullet"/>
      <w:lvlText w:val="o"/>
      <w:lvlJc w:val="left"/>
      <w:pPr>
        <w:tabs>
          <w:tab w:val="num" w:pos="6044"/>
        </w:tabs>
        <w:ind w:left="6044" w:hanging="360"/>
      </w:pPr>
      <w:rPr>
        <w:rFonts w:ascii="Courier New" w:hAnsi="Courier New" w:cs="Courier New" w:hint="default"/>
      </w:rPr>
    </w:lvl>
    <w:lvl w:ilvl="8" w:tplc="04090005">
      <w:start w:val="1"/>
      <w:numFmt w:val="bullet"/>
      <w:lvlText w:val=""/>
      <w:lvlJc w:val="left"/>
      <w:pPr>
        <w:tabs>
          <w:tab w:val="num" w:pos="6764"/>
        </w:tabs>
        <w:ind w:left="6764" w:hanging="360"/>
      </w:pPr>
      <w:rPr>
        <w:rFonts w:ascii="Wingdings" w:hAnsi="Wingdings" w:hint="default"/>
      </w:rPr>
    </w:lvl>
  </w:abstractNum>
  <w:abstractNum w:abstractNumId="35">
    <w:nsid w:val="52E73EB3"/>
    <w:multiLevelType w:val="hybridMultilevel"/>
    <w:tmpl w:val="31BC7D20"/>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53F94789"/>
    <w:multiLevelType w:val="hybridMultilevel"/>
    <w:tmpl w:val="14F8C5B2"/>
    <w:lvl w:ilvl="0" w:tplc="7C9497F8">
      <w:start w:val="1"/>
      <w:numFmt w:val="decimal"/>
      <w:lvlText w:val="(%1)"/>
      <w:lvlJc w:val="left"/>
      <w:pPr>
        <w:ind w:left="157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59D870B1"/>
    <w:multiLevelType w:val="hybridMultilevel"/>
    <w:tmpl w:val="11F8BB7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5A301A41"/>
    <w:multiLevelType w:val="hybridMultilevel"/>
    <w:tmpl w:val="2EB67B84"/>
    <w:lvl w:ilvl="0" w:tplc="A06E3CD6">
      <w:start w:val="1000"/>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5B4D50B6"/>
    <w:multiLevelType w:val="hybridMultilevel"/>
    <w:tmpl w:val="76E829B0"/>
    <w:lvl w:ilvl="0" w:tplc="64928E40">
      <w:start w:val="1"/>
      <w:numFmt w:val="decimal"/>
      <w:lvlText w:val="(%1)"/>
      <w:lvlJc w:val="left"/>
      <w:pPr>
        <w:ind w:left="1353"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0">
    <w:nsid w:val="5B9A6EF7"/>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1">
    <w:nsid w:val="5B9F19CC"/>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2">
    <w:nsid w:val="5EF06F57"/>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3">
    <w:nsid w:val="614E430E"/>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4">
    <w:nsid w:val="61ED08B6"/>
    <w:multiLevelType w:val="hybridMultilevel"/>
    <w:tmpl w:val="B36236B8"/>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nsid w:val="644214A1"/>
    <w:multiLevelType w:val="hybridMultilevel"/>
    <w:tmpl w:val="C40E0018"/>
    <w:lvl w:ilvl="0" w:tplc="64928E40">
      <w:start w:val="1"/>
      <w:numFmt w:val="decimal"/>
      <w:lvlText w:val="(%1)"/>
      <w:lvlJc w:val="left"/>
      <w:pPr>
        <w:ind w:left="1353" w:hanging="360"/>
      </w:pPr>
      <w:rPr>
        <w:rFonts w:hint="default"/>
      </w:rPr>
    </w:lvl>
    <w:lvl w:ilvl="1" w:tplc="114E51A4">
      <w:start w:val="1"/>
      <w:numFmt w:val="bullet"/>
      <w:lvlText w:val="-"/>
      <w:lvlJc w:val="left"/>
      <w:pPr>
        <w:ind w:left="2073" w:hanging="360"/>
      </w:pPr>
      <w:rPr>
        <w:rFonts w:ascii="Arial Narrow" w:eastAsia="Times New Roman" w:hAnsi="Arial Narrow" w:cs="Times New Roman" w:hint="default"/>
      </w:r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46">
    <w:nsid w:val="6A870AC5"/>
    <w:multiLevelType w:val="hybridMultilevel"/>
    <w:tmpl w:val="D56C18C4"/>
    <w:lvl w:ilvl="0" w:tplc="81064D80">
      <w:start w:val="1"/>
      <w:numFmt w:val="bullet"/>
      <w:pStyle w:val="Alineazaodstavkom"/>
      <w:lvlText w:val="-"/>
      <w:lvlJc w:val="left"/>
      <w:pPr>
        <w:tabs>
          <w:tab w:val="num" w:pos="1816"/>
        </w:tabs>
        <w:ind w:left="1816" w:hanging="397"/>
      </w:pPr>
      <w:rPr>
        <w:rFonts w:ascii="Arial" w:hAnsi="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start w:val="1"/>
      <w:numFmt w:val="bullet"/>
      <w:lvlText w:val=""/>
      <w:lvlJc w:val="left"/>
      <w:pPr>
        <w:tabs>
          <w:tab w:val="num" w:pos="2444"/>
        </w:tabs>
        <w:ind w:left="2444" w:hanging="360"/>
      </w:pPr>
      <w:rPr>
        <w:rFonts w:ascii="Wingdings" w:hAnsi="Wingdings" w:hint="default"/>
      </w:rPr>
    </w:lvl>
    <w:lvl w:ilvl="3" w:tplc="04090001">
      <w:start w:val="1"/>
      <w:numFmt w:val="bullet"/>
      <w:lvlText w:val=""/>
      <w:lvlJc w:val="left"/>
      <w:pPr>
        <w:tabs>
          <w:tab w:val="num" w:pos="3164"/>
        </w:tabs>
        <w:ind w:left="3164" w:hanging="360"/>
      </w:pPr>
      <w:rPr>
        <w:rFonts w:ascii="Symbol" w:hAnsi="Symbol" w:hint="default"/>
      </w:rPr>
    </w:lvl>
    <w:lvl w:ilvl="4" w:tplc="04090003">
      <w:start w:val="1"/>
      <w:numFmt w:val="bullet"/>
      <w:lvlText w:val="o"/>
      <w:lvlJc w:val="left"/>
      <w:pPr>
        <w:tabs>
          <w:tab w:val="num" w:pos="3884"/>
        </w:tabs>
        <w:ind w:left="3884" w:hanging="360"/>
      </w:pPr>
      <w:rPr>
        <w:rFonts w:ascii="Courier New" w:hAnsi="Courier New" w:cs="Courier New" w:hint="default"/>
      </w:rPr>
    </w:lvl>
    <w:lvl w:ilvl="5" w:tplc="04090005">
      <w:start w:val="1"/>
      <w:numFmt w:val="bullet"/>
      <w:lvlText w:val=""/>
      <w:lvlJc w:val="left"/>
      <w:pPr>
        <w:tabs>
          <w:tab w:val="num" w:pos="4604"/>
        </w:tabs>
        <w:ind w:left="4604" w:hanging="360"/>
      </w:pPr>
      <w:rPr>
        <w:rFonts w:ascii="Wingdings" w:hAnsi="Wingdings" w:hint="default"/>
      </w:rPr>
    </w:lvl>
    <w:lvl w:ilvl="6" w:tplc="04090001">
      <w:start w:val="1"/>
      <w:numFmt w:val="bullet"/>
      <w:lvlText w:val=""/>
      <w:lvlJc w:val="left"/>
      <w:pPr>
        <w:tabs>
          <w:tab w:val="num" w:pos="5324"/>
        </w:tabs>
        <w:ind w:left="5324" w:hanging="360"/>
      </w:pPr>
      <w:rPr>
        <w:rFonts w:ascii="Symbol" w:hAnsi="Symbol" w:hint="default"/>
      </w:rPr>
    </w:lvl>
    <w:lvl w:ilvl="7" w:tplc="04090003">
      <w:start w:val="1"/>
      <w:numFmt w:val="bullet"/>
      <w:lvlText w:val="o"/>
      <w:lvlJc w:val="left"/>
      <w:pPr>
        <w:tabs>
          <w:tab w:val="num" w:pos="6044"/>
        </w:tabs>
        <w:ind w:left="6044" w:hanging="360"/>
      </w:pPr>
      <w:rPr>
        <w:rFonts w:ascii="Courier New" w:hAnsi="Courier New" w:cs="Courier New" w:hint="default"/>
      </w:rPr>
    </w:lvl>
    <w:lvl w:ilvl="8" w:tplc="04090005">
      <w:start w:val="1"/>
      <w:numFmt w:val="bullet"/>
      <w:lvlText w:val=""/>
      <w:lvlJc w:val="left"/>
      <w:pPr>
        <w:tabs>
          <w:tab w:val="num" w:pos="6764"/>
        </w:tabs>
        <w:ind w:left="6764" w:hanging="360"/>
      </w:pPr>
      <w:rPr>
        <w:rFonts w:ascii="Wingdings" w:hAnsi="Wingdings" w:hint="default"/>
      </w:rPr>
    </w:lvl>
  </w:abstractNum>
  <w:abstractNum w:abstractNumId="47">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C5D0139"/>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9">
    <w:nsid w:val="6FAF51A0"/>
    <w:multiLevelType w:val="hybridMultilevel"/>
    <w:tmpl w:val="90300154"/>
    <w:lvl w:ilvl="0" w:tplc="CF581A40">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70EB29AF"/>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51">
    <w:nsid w:val="735732DE"/>
    <w:multiLevelType w:val="hybridMultilevel"/>
    <w:tmpl w:val="3328EAC2"/>
    <w:lvl w:ilvl="0" w:tplc="BE44D1BE">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52">
    <w:nsid w:val="744C561B"/>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53">
    <w:nsid w:val="75790470"/>
    <w:multiLevelType w:val="hybridMultilevel"/>
    <w:tmpl w:val="433CC95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nsid w:val="759D4D8B"/>
    <w:multiLevelType w:val="hybridMultilevel"/>
    <w:tmpl w:val="63A656B6"/>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7B2B6D2E"/>
    <w:multiLevelType w:val="hybridMultilevel"/>
    <w:tmpl w:val="B3A680D2"/>
    <w:lvl w:ilvl="0" w:tplc="F8C68E90">
      <w:start w:val="1"/>
      <w:numFmt w:val="bullet"/>
      <w:lvlText w:val="-"/>
      <w:lvlJc w:val="left"/>
      <w:pPr>
        <w:ind w:left="1571" w:hanging="360"/>
      </w:pPr>
      <w:rPr>
        <w:rFonts w:ascii="Arial" w:hAnsi="Arial" w:hint="default"/>
      </w:rPr>
    </w:lvl>
    <w:lvl w:ilvl="1" w:tplc="04240003">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56">
    <w:nsid w:val="7D340CF2"/>
    <w:multiLevelType w:val="hybridMultilevel"/>
    <w:tmpl w:val="A322EEBE"/>
    <w:lvl w:ilvl="0" w:tplc="64928E40">
      <w:start w:val="1"/>
      <w:numFmt w:val="decimal"/>
      <w:lvlText w:val="(%1)"/>
      <w:lvlJc w:val="left"/>
      <w:pPr>
        <w:ind w:left="1353" w:hanging="360"/>
      </w:pPr>
      <w:rPr>
        <w:rFonts w:hint="default"/>
      </w:rPr>
    </w:lvl>
    <w:lvl w:ilvl="1" w:tplc="D912FF34">
      <w:start w:val="1"/>
      <w:numFmt w:val="bullet"/>
      <w:lvlText w:val="―"/>
      <w:lvlJc w:val="left"/>
      <w:pPr>
        <w:ind w:left="2073" w:hanging="360"/>
      </w:pPr>
      <w:rPr>
        <w:rFonts w:ascii="Arial Narrow" w:eastAsia="Times New Roman" w:hAnsi="Arial Narrow" w:cs="Times New Roman" w:hint="default"/>
      </w:r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57">
    <w:nsid w:val="7D6601E8"/>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58">
    <w:nsid w:val="7DD35C42"/>
    <w:multiLevelType w:val="hybridMultilevel"/>
    <w:tmpl w:val="257686D8"/>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7"/>
  </w:num>
  <w:num w:numId="2">
    <w:abstractNumId w:val="33"/>
  </w:num>
  <w:num w:numId="3">
    <w:abstractNumId w:val="46"/>
  </w:num>
  <w:num w:numId="4">
    <w:abstractNumId w:val="54"/>
  </w:num>
  <w:num w:numId="5">
    <w:abstractNumId w:val="10"/>
  </w:num>
  <w:num w:numId="6">
    <w:abstractNumId w:val="45"/>
  </w:num>
  <w:num w:numId="7">
    <w:abstractNumId w:val="34"/>
  </w:num>
  <w:num w:numId="8">
    <w:abstractNumId w:val="18"/>
  </w:num>
  <w:num w:numId="9">
    <w:abstractNumId w:val="22"/>
  </w:num>
  <w:num w:numId="10">
    <w:abstractNumId w:val="50"/>
  </w:num>
  <w:num w:numId="11">
    <w:abstractNumId w:val="19"/>
  </w:num>
  <w:num w:numId="12">
    <w:abstractNumId w:val="13"/>
  </w:num>
  <w:num w:numId="13">
    <w:abstractNumId w:val="57"/>
  </w:num>
  <w:num w:numId="14">
    <w:abstractNumId w:val="14"/>
  </w:num>
  <w:num w:numId="15">
    <w:abstractNumId w:val="17"/>
  </w:num>
  <w:num w:numId="16">
    <w:abstractNumId w:val="43"/>
  </w:num>
  <w:num w:numId="17">
    <w:abstractNumId w:val="23"/>
  </w:num>
  <w:num w:numId="18">
    <w:abstractNumId w:val="25"/>
  </w:num>
  <w:num w:numId="19">
    <w:abstractNumId w:val="42"/>
  </w:num>
  <w:num w:numId="20">
    <w:abstractNumId w:val="41"/>
  </w:num>
  <w:num w:numId="21">
    <w:abstractNumId w:val="12"/>
  </w:num>
  <w:num w:numId="22">
    <w:abstractNumId w:val="52"/>
  </w:num>
  <w:num w:numId="23">
    <w:abstractNumId w:val="27"/>
  </w:num>
  <w:num w:numId="24">
    <w:abstractNumId w:val="16"/>
  </w:num>
  <w:num w:numId="25">
    <w:abstractNumId w:val="2"/>
  </w:num>
  <w:num w:numId="26">
    <w:abstractNumId w:val="15"/>
  </w:num>
  <w:num w:numId="27">
    <w:abstractNumId w:val="5"/>
  </w:num>
  <w:num w:numId="28">
    <w:abstractNumId w:val="29"/>
  </w:num>
  <w:num w:numId="29">
    <w:abstractNumId w:val="40"/>
  </w:num>
  <w:num w:numId="30">
    <w:abstractNumId w:val="30"/>
  </w:num>
  <w:num w:numId="31">
    <w:abstractNumId w:val="39"/>
  </w:num>
  <w:num w:numId="32">
    <w:abstractNumId w:val="9"/>
  </w:num>
  <w:num w:numId="33">
    <w:abstractNumId w:val="7"/>
  </w:num>
  <w:num w:numId="34">
    <w:abstractNumId w:val="55"/>
  </w:num>
  <w:num w:numId="35">
    <w:abstractNumId w:val="6"/>
  </w:num>
  <w:num w:numId="36">
    <w:abstractNumId w:val="56"/>
  </w:num>
  <w:num w:numId="37">
    <w:abstractNumId w:val="36"/>
  </w:num>
  <w:num w:numId="38">
    <w:abstractNumId w:val="21"/>
  </w:num>
  <w:num w:numId="39">
    <w:abstractNumId w:val="48"/>
  </w:num>
  <w:num w:numId="40">
    <w:abstractNumId w:val="26"/>
  </w:num>
  <w:num w:numId="41">
    <w:abstractNumId w:val="58"/>
  </w:num>
  <w:num w:numId="42">
    <w:abstractNumId w:val="35"/>
  </w:num>
  <w:num w:numId="43">
    <w:abstractNumId w:val="44"/>
  </w:num>
  <w:num w:numId="44">
    <w:abstractNumId w:val="20"/>
  </w:num>
  <w:num w:numId="45">
    <w:abstractNumId w:val="31"/>
  </w:num>
  <w:num w:numId="46">
    <w:abstractNumId w:val="28"/>
  </w:num>
  <w:num w:numId="47">
    <w:abstractNumId w:val="37"/>
  </w:num>
  <w:num w:numId="48">
    <w:abstractNumId w:val="53"/>
  </w:num>
  <w:num w:numId="49">
    <w:abstractNumId w:val="32"/>
  </w:num>
  <w:num w:numId="50">
    <w:abstractNumId w:val="11"/>
  </w:num>
  <w:num w:numId="5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8"/>
  </w:num>
  <w:num w:numId="53">
    <w:abstractNumId w:val="1"/>
  </w:num>
  <w:num w:numId="54">
    <w:abstractNumId w:val="8"/>
  </w:num>
  <w:num w:numId="55">
    <w:abstractNumId w:val="4"/>
  </w:num>
  <w:num w:numId="56">
    <w:abstractNumId w:val="3"/>
  </w:num>
  <w:num w:numId="57">
    <w:abstractNumId w:val="51"/>
  </w:num>
  <w:num w:numId="58">
    <w:abstractNumId w:val="0"/>
  </w:num>
  <w:num w:numId="59">
    <w:abstractNumId w:val="24"/>
  </w:num>
  <w:num w:numId="60">
    <w:abstractNumId w:val="49"/>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ives Meserko">
    <w15:presenceInfo w15:providerId="AD" w15:userId="S-1-5-21-1870536958-564727099-184960113-313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757"/>
    <w:rsid w:val="00025C9F"/>
    <w:rsid w:val="00030F9A"/>
    <w:rsid w:val="00033A85"/>
    <w:rsid w:val="00052D55"/>
    <w:rsid w:val="000735C5"/>
    <w:rsid w:val="00080134"/>
    <w:rsid w:val="00085293"/>
    <w:rsid w:val="0008744E"/>
    <w:rsid w:val="00092144"/>
    <w:rsid w:val="000A1D6D"/>
    <w:rsid w:val="000B24DF"/>
    <w:rsid w:val="000B3A73"/>
    <w:rsid w:val="000B7E28"/>
    <w:rsid w:val="000D54ED"/>
    <w:rsid w:val="000D75EE"/>
    <w:rsid w:val="000E2458"/>
    <w:rsid w:val="000E3898"/>
    <w:rsid w:val="000F5B7A"/>
    <w:rsid w:val="000F6B25"/>
    <w:rsid w:val="000F6C90"/>
    <w:rsid w:val="000F7467"/>
    <w:rsid w:val="00100D50"/>
    <w:rsid w:val="001030B4"/>
    <w:rsid w:val="001120B8"/>
    <w:rsid w:val="0011415D"/>
    <w:rsid w:val="00117616"/>
    <w:rsid w:val="00122437"/>
    <w:rsid w:val="00124C3C"/>
    <w:rsid w:val="00126182"/>
    <w:rsid w:val="00134E42"/>
    <w:rsid w:val="001400D8"/>
    <w:rsid w:val="00140165"/>
    <w:rsid w:val="00151750"/>
    <w:rsid w:val="0015494D"/>
    <w:rsid w:val="001630A4"/>
    <w:rsid w:val="00164204"/>
    <w:rsid w:val="00166396"/>
    <w:rsid w:val="00166452"/>
    <w:rsid w:val="0017709F"/>
    <w:rsid w:val="001849E3"/>
    <w:rsid w:val="001853A0"/>
    <w:rsid w:val="00185DC4"/>
    <w:rsid w:val="001A6463"/>
    <w:rsid w:val="001A6A8F"/>
    <w:rsid w:val="001A6C76"/>
    <w:rsid w:val="001A6C90"/>
    <w:rsid w:val="001B2D71"/>
    <w:rsid w:val="001B718F"/>
    <w:rsid w:val="001C41BF"/>
    <w:rsid w:val="001C5DA5"/>
    <w:rsid w:val="001C7669"/>
    <w:rsid w:val="001D2E05"/>
    <w:rsid w:val="001D4442"/>
    <w:rsid w:val="001D57CB"/>
    <w:rsid w:val="001D5EA9"/>
    <w:rsid w:val="001D5FA3"/>
    <w:rsid w:val="001F092D"/>
    <w:rsid w:val="001F0931"/>
    <w:rsid w:val="001F1DE5"/>
    <w:rsid w:val="001F2164"/>
    <w:rsid w:val="00216E79"/>
    <w:rsid w:val="002216D6"/>
    <w:rsid w:val="00222934"/>
    <w:rsid w:val="00233497"/>
    <w:rsid w:val="002347E5"/>
    <w:rsid w:val="002371C3"/>
    <w:rsid w:val="0024229A"/>
    <w:rsid w:val="0024388C"/>
    <w:rsid w:val="002474E3"/>
    <w:rsid w:val="00255FCD"/>
    <w:rsid w:val="002560AD"/>
    <w:rsid w:val="002569AB"/>
    <w:rsid w:val="00262B8E"/>
    <w:rsid w:val="00264861"/>
    <w:rsid w:val="00270E01"/>
    <w:rsid w:val="00270E7E"/>
    <w:rsid w:val="002732FA"/>
    <w:rsid w:val="002732FF"/>
    <w:rsid w:val="002737C1"/>
    <w:rsid w:val="0028415E"/>
    <w:rsid w:val="00286520"/>
    <w:rsid w:val="00293705"/>
    <w:rsid w:val="0029639A"/>
    <w:rsid w:val="002977DB"/>
    <w:rsid w:val="002A053E"/>
    <w:rsid w:val="002C575A"/>
    <w:rsid w:val="002C6CB2"/>
    <w:rsid w:val="002D6409"/>
    <w:rsid w:val="002E72B2"/>
    <w:rsid w:val="002F4F9C"/>
    <w:rsid w:val="0030307A"/>
    <w:rsid w:val="003066CE"/>
    <w:rsid w:val="00307D50"/>
    <w:rsid w:val="00311F1D"/>
    <w:rsid w:val="00314D08"/>
    <w:rsid w:val="00333598"/>
    <w:rsid w:val="00335C6D"/>
    <w:rsid w:val="00336E39"/>
    <w:rsid w:val="0034002A"/>
    <w:rsid w:val="00342D6C"/>
    <w:rsid w:val="00365BFB"/>
    <w:rsid w:val="0038564E"/>
    <w:rsid w:val="0039210C"/>
    <w:rsid w:val="003934B9"/>
    <w:rsid w:val="003A4025"/>
    <w:rsid w:val="003C0801"/>
    <w:rsid w:val="003D3160"/>
    <w:rsid w:val="003E41C6"/>
    <w:rsid w:val="003F06D2"/>
    <w:rsid w:val="003F2167"/>
    <w:rsid w:val="003F3CB1"/>
    <w:rsid w:val="003F43A2"/>
    <w:rsid w:val="003F5E0D"/>
    <w:rsid w:val="0040181A"/>
    <w:rsid w:val="0040774E"/>
    <w:rsid w:val="00407A9C"/>
    <w:rsid w:val="00407E33"/>
    <w:rsid w:val="0041626D"/>
    <w:rsid w:val="00421C8D"/>
    <w:rsid w:val="00422E6D"/>
    <w:rsid w:val="00426D7A"/>
    <w:rsid w:val="00427414"/>
    <w:rsid w:val="004330D8"/>
    <w:rsid w:val="004331B8"/>
    <w:rsid w:val="00440D79"/>
    <w:rsid w:val="00440DCD"/>
    <w:rsid w:val="004465F2"/>
    <w:rsid w:val="00457209"/>
    <w:rsid w:val="00457B92"/>
    <w:rsid w:val="00473327"/>
    <w:rsid w:val="00473769"/>
    <w:rsid w:val="0048741F"/>
    <w:rsid w:val="00491B60"/>
    <w:rsid w:val="004A6FB4"/>
    <w:rsid w:val="004B74E9"/>
    <w:rsid w:val="004C1A77"/>
    <w:rsid w:val="004C38CD"/>
    <w:rsid w:val="004D183B"/>
    <w:rsid w:val="004D2EF8"/>
    <w:rsid w:val="004E548A"/>
    <w:rsid w:val="004E6705"/>
    <w:rsid w:val="004F1586"/>
    <w:rsid w:val="0051261D"/>
    <w:rsid w:val="005146F1"/>
    <w:rsid w:val="005203E7"/>
    <w:rsid w:val="00522E26"/>
    <w:rsid w:val="005241F2"/>
    <w:rsid w:val="00535BFC"/>
    <w:rsid w:val="0054795A"/>
    <w:rsid w:val="00555F7B"/>
    <w:rsid w:val="0055704D"/>
    <w:rsid w:val="00557420"/>
    <w:rsid w:val="0056146B"/>
    <w:rsid w:val="0056322F"/>
    <w:rsid w:val="00570585"/>
    <w:rsid w:val="00575AB3"/>
    <w:rsid w:val="005770CC"/>
    <w:rsid w:val="00577C22"/>
    <w:rsid w:val="0058397D"/>
    <w:rsid w:val="00587D9E"/>
    <w:rsid w:val="005A0E9E"/>
    <w:rsid w:val="005A4724"/>
    <w:rsid w:val="005A4EB6"/>
    <w:rsid w:val="005B3E10"/>
    <w:rsid w:val="005B7B17"/>
    <w:rsid w:val="005D2803"/>
    <w:rsid w:val="005D4D34"/>
    <w:rsid w:val="005D6AC9"/>
    <w:rsid w:val="006017DC"/>
    <w:rsid w:val="006018EB"/>
    <w:rsid w:val="0060353E"/>
    <w:rsid w:val="00622524"/>
    <w:rsid w:val="00634F0F"/>
    <w:rsid w:val="006418D8"/>
    <w:rsid w:val="00642218"/>
    <w:rsid w:val="0064425B"/>
    <w:rsid w:val="0065619C"/>
    <w:rsid w:val="006656F1"/>
    <w:rsid w:val="00665D89"/>
    <w:rsid w:val="00667155"/>
    <w:rsid w:val="0066767E"/>
    <w:rsid w:val="0068389B"/>
    <w:rsid w:val="00687B69"/>
    <w:rsid w:val="00695F5A"/>
    <w:rsid w:val="006A1664"/>
    <w:rsid w:val="006B2D6D"/>
    <w:rsid w:val="006B3DC5"/>
    <w:rsid w:val="006B62C0"/>
    <w:rsid w:val="006C1343"/>
    <w:rsid w:val="006C1B42"/>
    <w:rsid w:val="006C5F92"/>
    <w:rsid w:val="006C691F"/>
    <w:rsid w:val="006D28B1"/>
    <w:rsid w:val="006D2CF9"/>
    <w:rsid w:val="006E2003"/>
    <w:rsid w:val="006E5B5D"/>
    <w:rsid w:val="006F128D"/>
    <w:rsid w:val="006F346B"/>
    <w:rsid w:val="006F7363"/>
    <w:rsid w:val="00702658"/>
    <w:rsid w:val="007247EF"/>
    <w:rsid w:val="0072611B"/>
    <w:rsid w:val="00733581"/>
    <w:rsid w:val="007341B8"/>
    <w:rsid w:val="007379BC"/>
    <w:rsid w:val="00741C34"/>
    <w:rsid w:val="007431C8"/>
    <w:rsid w:val="007438EA"/>
    <w:rsid w:val="00743995"/>
    <w:rsid w:val="007449BF"/>
    <w:rsid w:val="0074794C"/>
    <w:rsid w:val="00751D8F"/>
    <w:rsid w:val="00753476"/>
    <w:rsid w:val="007535DE"/>
    <w:rsid w:val="00754143"/>
    <w:rsid w:val="0076186D"/>
    <w:rsid w:val="00763386"/>
    <w:rsid w:val="00763FE4"/>
    <w:rsid w:val="00766118"/>
    <w:rsid w:val="00767EB3"/>
    <w:rsid w:val="007712D0"/>
    <w:rsid w:val="0077657C"/>
    <w:rsid w:val="00785E69"/>
    <w:rsid w:val="007A03C8"/>
    <w:rsid w:val="007A0FBB"/>
    <w:rsid w:val="007A5D14"/>
    <w:rsid w:val="007B0C05"/>
    <w:rsid w:val="007C0491"/>
    <w:rsid w:val="007C24C1"/>
    <w:rsid w:val="007C588E"/>
    <w:rsid w:val="007E0E67"/>
    <w:rsid w:val="008042FD"/>
    <w:rsid w:val="008221E3"/>
    <w:rsid w:val="008436B7"/>
    <w:rsid w:val="00843E43"/>
    <w:rsid w:val="008544B0"/>
    <w:rsid w:val="00856F50"/>
    <w:rsid w:val="008626D3"/>
    <w:rsid w:val="00866D3C"/>
    <w:rsid w:val="00867100"/>
    <w:rsid w:val="00867E38"/>
    <w:rsid w:val="00871BDE"/>
    <w:rsid w:val="00875F0B"/>
    <w:rsid w:val="00887F6C"/>
    <w:rsid w:val="00891891"/>
    <w:rsid w:val="00895D63"/>
    <w:rsid w:val="0089666E"/>
    <w:rsid w:val="008A4F88"/>
    <w:rsid w:val="008B1871"/>
    <w:rsid w:val="008C1C83"/>
    <w:rsid w:val="008C644A"/>
    <w:rsid w:val="008C7594"/>
    <w:rsid w:val="008E14C8"/>
    <w:rsid w:val="008F615A"/>
    <w:rsid w:val="008F7135"/>
    <w:rsid w:val="00905DC8"/>
    <w:rsid w:val="0092234F"/>
    <w:rsid w:val="009235C9"/>
    <w:rsid w:val="00924A64"/>
    <w:rsid w:val="009306B7"/>
    <w:rsid w:val="009332F5"/>
    <w:rsid w:val="00940B93"/>
    <w:rsid w:val="00946AB8"/>
    <w:rsid w:val="00951189"/>
    <w:rsid w:val="00963E84"/>
    <w:rsid w:val="00970F19"/>
    <w:rsid w:val="00973F94"/>
    <w:rsid w:val="00992E70"/>
    <w:rsid w:val="009A19A3"/>
    <w:rsid w:val="009A1BC8"/>
    <w:rsid w:val="009A4923"/>
    <w:rsid w:val="009A4A4B"/>
    <w:rsid w:val="009B11CD"/>
    <w:rsid w:val="009B2CB3"/>
    <w:rsid w:val="009B5B3A"/>
    <w:rsid w:val="009B7F0B"/>
    <w:rsid w:val="009C31BE"/>
    <w:rsid w:val="009C4C08"/>
    <w:rsid w:val="009C7AF6"/>
    <w:rsid w:val="009E5B66"/>
    <w:rsid w:val="009E7864"/>
    <w:rsid w:val="009F2072"/>
    <w:rsid w:val="009F7779"/>
    <w:rsid w:val="00A07485"/>
    <w:rsid w:val="00A07996"/>
    <w:rsid w:val="00A1178B"/>
    <w:rsid w:val="00A217E9"/>
    <w:rsid w:val="00A268AF"/>
    <w:rsid w:val="00A268B5"/>
    <w:rsid w:val="00A26950"/>
    <w:rsid w:val="00A32707"/>
    <w:rsid w:val="00A32A02"/>
    <w:rsid w:val="00A3592A"/>
    <w:rsid w:val="00A41AF0"/>
    <w:rsid w:val="00A45ACB"/>
    <w:rsid w:val="00A51729"/>
    <w:rsid w:val="00A650B2"/>
    <w:rsid w:val="00A73FE4"/>
    <w:rsid w:val="00A970F3"/>
    <w:rsid w:val="00AA364B"/>
    <w:rsid w:val="00AA4C25"/>
    <w:rsid w:val="00AB3D43"/>
    <w:rsid w:val="00AB69EB"/>
    <w:rsid w:val="00AC3CDC"/>
    <w:rsid w:val="00AC75A2"/>
    <w:rsid w:val="00AE16D6"/>
    <w:rsid w:val="00AE6973"/>
    <w:rsid w:val="00AF05FD"/>
    <w:rsid w:val="00AF65D3"/>
    <w:rsid w:val="00AF6969"/>
    <w:rsid w:val="00AF70AC"/>
    <w:rsid w:val="00B12899"/>
    <w:rsid w:val="00B17FD3"/>
    <w:rsid w:val="00B2098B"/>
    <w:rsid w:val="00B256A3"/>
    <w:rsid w:val="00B35019"/>
    <w:rsid w:val="00B35FA9"/>
    <w:rsid w:val="00B4430C"/>
    <w:rsid w:val="00B45956"/>
    <w:rsid w:val="00B45C84"/>
    <w:rsid w:val="00B47DF6"/>
    <w:rsid w:val="00B5584B"/>
    <w:rsid w:val="00B67DBC"/>
    <w:rsid w:val="00B71659"/>
    <w:rsid w:val="00B76BA4"/>
    <w:rsid w:val="00B77BC1"/>
    <w:rsid w:val="00B8334D"/>
    <w:rsid w:val="00BA00C9"/>
    <w:rsid w:val="00BA3B77"/>
    <w:rsid w:val="00BB070E"/>
    <w:rsid w:val="00BB7BEA"/>
    <w:rsid w:val="00BD0641"/>
    <w:rsid w:val="00BD08E2"/>
    <w:rsid w:val="00BD14F2"/>
    <w:rsid w:val="00BD6082"/>
    <w:rsid w:val="00BE556B"/>
    <w:rsid w:val="00BE5ADA"/>
    <w:rsid w:val="00BF3F14"/>
    <w:rsid w:val="00C02884"/>
    <w:rsid w:val="00C07241"/>
    <w:rsid w:val="00C14B5C"/>
    <w:rsid w:val="00C24A3A"/>
    <w:rsid w:val="00C365B3"/>
    <w:rsid w:val="00C369B1"/>
    <w:rsid w:val="00C40B74"/>
    <w:rsid w:val="00C44A4F"/>
    <w:rsid w:val="00C45158"/>
    <w:rsid w:val="00C60FD3"/>
    <w:rsid w:val="00C63F60"/>
    <w:rsid w:val="00C64A10"/>
    <w:rsid w:val="00C700F3"/>
    <w:rsid w:val="00C85B69"/>
    <w:rsid w:val="00C87612"/>
    <w:rsid w:val="00C91B79"/>
    <w:rsid w:val="00CA591A"/>
    <w:rsid w:val="00CB2023"/>
    <w:rsid w:val="00CD62EA"/>
    <w:rsid w:val="00CE06D4"/>
    <w:rsid w:val="00D01E87"/>
    <w:rsid w:val="00D037E1"/>
    <w:rsid w:val="00D04BDC"/>
    <w:rsid w:val="00D06591"/>
    <w:rsid w:val="00D1364A"/>
    <w:rsid w:val="00D1540D"/>
    <w:rsid w:val="00D15516"/>
    <w:rsid w:val="00D23D61"/>
    <w:rsid w:val="00D23FC7"/>
    <w:rsid w:val="00D24D9A"/>
    <w:rsid w:val="00D2507A"/>
    <w:rsid w:val="00D270C8"/>
    <w:rsid w:val="00D354F4"/>
    <w:rsid w:val="00D42A73"/>
    <w:rsid w:val="00D47269"/>
    <w:rsid w:val="00D52882"/>
    <w:rsid w:val="00D85AF3"/>
    <w:rsid w:val="00D85CBA"/>
    <w:rsid w:val="00D8617A"/>
    <w:rsid w:val="00D870F0"/>
    <w:rsid w:val="00D91380"/>
    <w:rsid w:val="00D91D69"/>
    <w:rsid w:val="00D95C43"/>
    <w:rsid w:val="00D966AE"/>
    <w:rsid w:val="00DA2083"/>
    <w:rsid w:val="00DA3BB9"/>
    <w:rsid w:val="00DB33B2"/>
    <w:rsid w:val="00DB46E3"/>
    <w:rsid w:val="00DC0992"/>
    <w:rsid w:val="00DC15B6"/>
    <w:rsid w:val="00DC5447"/>
    <w:rsid w:val="00DC5BED"/>
    <w:rsid w:val="00DD2397"/>
    <w:rsid w:val="00DD318C"/>
    <w:rsid w:val="00DD3757"/>
    <w:rsid w:val="00DD776A"/>
    <w:rsid w:val="00DE15BF"/>
    <w:rsid w:val="00DE7538"/>
    <w:rsid w:val="00DF514F"/>
    <w:rsid w:val="00E0077C"/>
    <w:rsid w:val="00E120B8"/>
    <w:rsid w:val="00E1483C"/>
    <w:rsid w:val="00E1687D"/>
    <w:rsid w:val="00E511D8"/>
    <w:rsid w:val="00E53E93"/>
    <w:rsid w:val="00E65859"/>
    <w:rsid w:val="00E8494D"/>
    <w:rsid w:val="00E91FA5"/>
    <w:rsid w:val="00E91FC9"/>
    <w:rsid w:val="00E944F4"/>
    <w:rsid w:val="00E95066"/>
    <w:rsid w:val="00E960FA"/>
    <w:rsid w:val="00EA5BA5"/>
    <w:rsid w:val="00EB5375"/>
    <w:rsid w:val="00EC0442"/>
    <w:rsid w:val="00EC5401"/>
    <w:rsid w:val="00ED66F5"/>
    <w:rsid w:val="00EE1F61"/>
    <w:rsid w:val="00EE28BB"/>
    <w:rsid w:val="00F15B43"/>
    <w:rsid w:val="00F17822"/>
    <w:rsid w:val="00F27CCC"/>
    <w:rsid w:val="00F34303"/>
    <w:rsid w:val="00F37182"/>
    <w:rsid w:val="00F41F43"/>
    <w:rsid w:val="00F45D2A"/>
    <w:rsid w:val="00F47B69"/>
    <w:rsid w:val="00F511E6"/>
    <w:rsid w:val="00F641CE"/>
    <w:rsid w:val="00F67AD3"/>
    <w:rsid w:val="00F7261D"/>
    <w:rsid w:val="00F73BDA"/>
    <w:rsid w:val="00F765FA"/>
    <w:rsid w:val="00F800F9"/>
    <w:rsid w:val="00F81DAB"/>
    <w:rsid w:val="00F81E57"/>
    <w:rsid w:val="00F83DFF"/>
    <w:rsid w:val="00FA131D"/>
    <w:rsid w:val="00FA2FFB"/>
    <w:rsid w:val="00FA4106"/>
    <w:rsid w:val="00FB5FD1"/>
    <w:rsid w:val="00FE26D4"/>
    <w:rsid w:val="00FE37EB"/>
    <w:rsid w:val="00FE4378"/>
    <w:rsid w:val="00FF610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9496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Cs w:val="24"/>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91D69"/>
    <w:pPr>
      <w:spacing w:after="200" w:line="276" w:lineRule="auto"/>
      <w:jc w:val="left"/>
    </w:pPr>
    <w:rPr>
      <w:sz w:val="22"/>
      <w:szCs w:val="22"/>
    </w:rPr>
  </w:style>
  <w:style w:type="paragraph" w:styleId="Naslov1">
    <w:name w:val="heading 1"/>
    <w:basedOn w:val="Navaden"/>
    <w:next w:val="Navaden"/>
    <w:link w:val="Naslov1Znak"/>
    <w:uiPriority w:val="9"/>
    <w:qFormat/>
    <w:rsid w:val="00A268B5"/>
    <w:pPr>
      <w:keepNext/>
      <w:outlineLvl w:val="0"/>
    </w:pPr>
    <w:rPr>
      <w:rFonts w:cs="Arial"/>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0F5B7A"/>
    <w:pPr>
      <w:overflowPunct w:val="0"/>
      <w:autoSpaceDE w:val="0"/>
      <w:autoSpaceDN w:val="0"/>
      <w:adjustRightInd w:val="0"/>
      <w:spacing w:after="0" w:line="240" w:lineRule="auto"/>
      <w:jc w:val="both"/>
      <w:textAlignment w:val="baseline"/>
    </w:pPr>
    <w:rPr>
      <w:rFonts w:asciiTheme="minorHAnsi" w:hAnsiTheme="minorHAnsi" w:cstheme="minorHAnsi"/>
      <w:sz w:val="24"/>
      <w:szCs w:val="24"/>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rsid w:val="000F5B7A"/>
    <w:rPr>
      <w:rFonts w:asciiTheme="minorHAnsi" w:hAnsiTheme="minorHAnsi" w:cstheme="minorHAnsi"/>
      <w:sz w:val="24"/>
    </w:rPr>
  </w:style>
  <w:style w:type="paragraph" w:customStyle="1" w:styleId="AA">
    <w:name w:val="AA"/>
    <w:basedOn w:val="Navaden"/>
    <w:link w:val="AAZnak"/>
    <w:qFormat/>
    <w:rsid w:val="00A268B5"/>
    <w:pPr>
      <w:autoSpaceDE w:val="0"/>
      <w:autoSpaceDN w:val="0"/>
      <w:adjustRightInd w:val="0"/>
    </w:pPr>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rPr>
      <w:rFonts w:eastAsia="Times New Roman"/>
    </w:r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autoSpaceDE w:val="0"/>
      <w:autoSpaceDN w:val="0"/>
      <w:adjustRightInd w:val="0"/>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autoRedefine/>
    <w:uiPriority w:val="1"/>
    <w:qFormat/>
    <w:rsid w:val="00A1178B"/>
    <w:pPr>
      <w:overflowPunct w:val="0"/>
      <w:autoSpaceDE w:val="0"/>
      <w:autoSpaceDN w:val="0"/>
      <w:adjustRightInd w:val="0"/>
      <w:textAlignment w:val="baseline"/>
    </w:pPr>
    <w:rPr>
      <w:rFonts w:asciiTheme="minorHAnsi" w:eastAsia="Times New Roman" w:hAnsiTheme="minorHAnsi" w:cstheme="minorHAnsi"/>
      <w:szCs w:val="16"/>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pPr>
    <w:rPr>
      <w:sz w:val="18"/>
      <w:szCs w:val="20"/>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ind w:left="220" w:hanging="220"/>
    </w:pPr>
    <w:rPr>
      <w:rFonts w:cs="Calibri"/>
      <w:lang w:eastAsia="ar-SA"/>
    </w:rPr>
  </w:style>
  <w:style w:type="character" w:customStyle="1" w:styleId="BrezrazmikovZnak">
    <w:name w:val="Brez razmikov Znak"/>
    <w:link w:val="Brezrazmikov"/>
    <w:uiPriority w:val="1"/>
    <w:rsid w:val="00A1178B"/>
    <w:rPr>
      <w:rFonts w:asciiTheme="minorHAnsi" w:eastAsia="Times New Roman" w:hAnsiTheme="minorHAnsi" w:cstheme="minorHAnsi"/>
      <w:szCs w:val="16"/>
    </w:rPr>
  </w:style>
  <w:style w:type="paragraph" w:customStyle="1" w:styleId="Vrstapredpisa">
    <w:name w:val="Vrsta predpisa"/>
    <w:basedOn w:val="Navaden"/>
    <w:link w:val="VrstapredpisaZnak"/>
    <w:qFormat/>
    <w:rsid w:val="00DD3757"/>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paragraph" w:customStyle="1" w:styleId="Naslovpredpisa">
    <w:name w:val="Naslov_predpisa"/>
    <w:basedOn w:val="Navaden"/>
    <w:link w:val="NaslovpredpisaZnak"/>
    <w:qFormat/>
    <w:rsid w:val="00DD3757"/>
    <w:pPr>
      <w:suppressAutoHyphens/>
      <w:overflowPunct w:val="0"/>
      <w:autoSpaceDE w:val="0"/>
      <w:autoSpaceDN w:val="0"/>
      <w:adjustRightInd w:val="0"/>
      <w:spacing w:after="0" w:line="240" w:lineRule="auto"/>
      <w:jc w:val="center"/>
      <w:textAlignment w:val="baseline"/>
    </w:pPr>
    <w:rPr>
      <w:rFonts w:ascii="Arial" w:eastAsia="Times New Roman" w:hAnsi="Arial"/>
      <w:b/>
      <w:lang w:val="x-none" w:eastAsia="x-none"/>
    </w:rPr>
  </w:style>
  <w:style w:type="character" w:customStyle="1" w:styleId="VrstapredpisaZnak">
    <w:name w:val="Vrsta predpisa Znak"/>
    <w:link w:val="Vrstapredpisa"/>
    <w:rsid w:val="00DD3757"/>
    <w:rPr>
      <w:rFonts w:ascii="Arial" w:eastAsia="Times New Roman" w:hAnsi="Arial"/>
      <w:b/>
      <w:bCs/>
      <w:color w:val="000000"/>
      <w:spacing w:val="40"/>
      <w:sz w:val="22"/>
      <w:szCs w:val="22"/>
      <w:lang w:val="x-none" w:eastAsia="x-none"/>
    </w:rPr>
  </w:style>
  <w:style w:type="character" w:customStyle="1" w:styleId="NaslovpredpisaZnak">
    <w:name w:val="Naslov_predpisa Znak"/>
    <w:link w:val="Naslovpredpisa"/>
    <w:rsid w:val="00DD3757"/>
    <w:rPr>
      <w:rFonts w:ascii="Arial" w:eastAsia="Times New Roman" w:hAnsi="Arial"/>
      <w:b/>
      <w:sz w:val="22"/>
      <w:szCs w:val="22"/>
      <w:lang w:val="x-none" w:eastAsia="x-none"/>
    </w:rPr>
  </w:style>
  <w:style w:type="paragraph" w:customStyle="1" w:styleId="len">
    <w:name w:val="Člen"/>
    <w:basedOn w:val="Navaden"/>
    <w:link w:val="lenZnak"/>
    <w:qFormat/>
    <w:rsid w:val="00DD3757"/>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DD3757"/>
    <w:rPr>
      <w:rFonts w:ascii="Arial" w:eastAsia="Times New Roman" w:hAnsi="Arial"/>
      <w:b/>
      <w:sz w:val="22"/>
      <w:szCs w:val="22"/>
      <w:lang w:val="x-none" w:eastAsia="x-none"/>
    </w:rPr>
  </w:style>
  <w:style w:type="paragraph" w:customStyle="1" w:styleId="Odstavek">
    <w:name w:val="Odstavek"/>
    <w:basedOn w:val="Navaden"/>
    <w:link w:val="OdstavekZnak"/>
    <w:qFormat/>
    <w:rsid w:val="00DD3757"/>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DD3757"/>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DD3757"/>
    <w:pPr>
      <w:numPr>
        <w:numId w:val="3"/>
      </w:numPr>
      <w:tabs>
        <w:tab w:val="left" w:pos="540"/>
        <w:tab w:val="left" w:pos="900"/>
      </w:tabs>
      <w:spacing w:after="0" w:line="240" w:lineRule="auto"/>
      <w:jc w:val="both"/>
    </w:pPr>
    <w:rPr>
      <w:rFonts w:ascii="Arial" w:eastAsia="Times New Roman" w:hAnsi="Arial"/>
      <w:lang w:val="x-none" w:eastAsia="x-none"/>
    </w:rPr>
  </w:style>
  <w:style w:type="character" w:customStyle="1" w:styleId="AlineazaodstavkomZnak">
    <w:name w:val="Alinea za odstavkom Znak"/>
    <w:link w:val="Alineazaodstavkom"/>
    <w:rsid w:val="00DD3757"/>
    <w:rPr>
      <w:rFonts w:ascii="Arial" w:eastAsia="Times New Roman" w:hAnsi="Arial"/>
      <w:sz w:val="22"/>
      <w:szCs w:val="22"/>
      <w:lang w:val="x-none" w:eastAsia="x-none"/>
    </w:rPr>
  </w:style>
  <w:style w:type="paragraph" w:customStyle="1" w:styleId="lennovele">
    <w:name w:val="Člen_novele"/>
    <w:basedOn w:val="len"/>
    <w:link w:val="lennoveleZnak"/>
    <w:qFormat/>
    <w:rsid w:val="00DD3757"/>
  </w:style>
  <w:style w:type="character" w:customStyle="1" w:styleId="lennoveleZnak">
    <w:name w:val="Člen_novele Znak"/>
    <w:link w:val="lennovele"/>
    <w:rsid w:val="00DD3757"/>
    <w:rPr>
      <w:rFonts w:ascii="Arial" w:eastAsia="Times New Roman" w:hAnsi="Arial"/>
      <w:b/>
      <w:sz w:val="22"/>
      <w:szCs w:val="22"/>
      <w:lang w:val="x-none" w:eastAsia="x-none"/>
    </w:rPr>
  </w:style>
  <w:style w:type="character" w:styleId="Pripombasklic">
    <w:name w:val="annotation reference"/>
    <w:uiPriority w:val="99"/>
    <w:semiHidden/>
    <w:unhideWhenUsed/>
    <w:rsid w:val="00DD3757"/>
    <w:rPr>
      <w:sz w:val="16"/>
      <w:szCs w:val="16"/>
    </w:rPr>
  </w:style>
  <w:style w:type="paragraph" w:styleId="Revizija">
    <w:name w:val="Revision"/>
    <w:hidden/>
    <w:uiPriority w:val="99"/>
    <w:semiHidden/>
    <w:rsid w:val="00D95C43"/>
    <w:pPr>
      <w:jc w:val="left"/>
    </w:pPr>
    <w:rPr>
      <w:sz w:val="22"/>
      <w:szCs w:val="22"/>
    </w:rPr>
  </w:style>
  <w:style w:type="paragraph" w:styleId="Zadevapripombe">
    <w:name w:val="annotation subject"/>
    <w:basedOn w:val="Pripombabesedilo"/>
    <w:next w:val="Pripombabesedilo"/>
    <w:link w:val="ZadevapripombeZnak"/>
    <w:uiPriority w:val="99"/>
    <w:semiHidden/>
    <w:unhideWhenUsed/>
    <w:rsid w:val="00085293"/>
    <w:pPr>
      <w:overflowPunct/>
      <w:autoSpaceDE/>
      <w:autoSpaceDN/>
      <w:adjustRightInd/>
      <w:spacing w:after="200"/>
      <w:jc w:val="left"/>
      <w:textAlignment w:val="auto"/>
    </w:pPr>
    <w:rPr>
      <w:rFonts w:ascii="Calibri" w:hAnsi="Calibri" w:cs="Times New Roman"/>
      <w:b/>
      <w:bCs/>
      <w:sz w:val="20"/>
      <w:szCs w:val="20"/>
    </w:rPr>
  </w:style>
  <w:style w:type="character" w:customStyle="1" w:styleId="ZadevapripombeZnak">
    <w:name w:val="Zadeva pripombe Znak"/>
    <w:basedOn w:val="PripombabesediloZnak"/>
    <w:link w:val="Zadevapripombe"/>
    <w:uiPriority w:val="99"/>
    <w:semiHidden/>
    <w:rsid w:val="00085293"/>
    <w:rPr>
      <w:rFonts w:asciiTheme="minorHAnsi" w:hAnsiTheme="minorHAnsi" w:cstheme="minorHAnsi"/>
      <w:b/>
      <w:bCs/>
      <w:sz w:val="18"/>
      <w:szCs w:val="20"/>
    </w:rPr>
  </w:style>
  <w:style w:type="paragraph" w:customStyle="1" w:styleId="ZnakZnak">
    <w:name w:val="Znak Znak"/>
    <w:basedOn w:val="Navaden"/>
    <w:rsid w:val="00D15516"/>
    <w:pPr>
      <w:spacing w:after="160" w:line="240" w:lineRule="exact"/>
    </w:pPr>
    <w:rPr>
      <w:rFonts w:ascii="Tahoma" w:eastAsia="Times New Roman" w:hAnsi="Tahoma" w:cs="Tahoma"/>
      <w:color w:val="222222"/>
      <w:sz w:val="20"/>
      <w:szCs w:val="20"/>
      <w:lang w:val="en-US"/>
    </w:rPr>
  </w:style>
  <w:style w:type="paragraph" w:customStyle="1" w:styleId="len1">
    <w:name w:val="len1"/>
    <w:basedOn w:val="Navaden"/>
    <w:rsid w:val="006018EB"/>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018EB"/>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018EB"/>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6018EB"/>
    <w:pPr>
      <w:spacing w:after="0" w:line="240" w:lineRule="auto"/>
      <w:ind w:left="425" w:hanging="425"/>
      <w:jc w:val="both"/>
    </w:pPr>
    <w:rPr>
      <w:rFonts w:ascii="Arial" w:eastAsia="Times New Roman" w:hAnsi="Arial" w:cs="Arial"/>
      <w:lang w:eastAsia="sl-SI"/>
    </w:rPr>
  </w:style>
  <w:style w:type="paragraph" w:customStyle="1" w:styleId="ZnakZnak0">
    <w:name w:val="Znak Znak"/>
    <w:basedOn w:val="Navaden"/>
    <w:rsid w:val="008042FD"/>
    <w:pPr>
      <w:spacing w:after="160" w:line="240" w:lineRule="exact"/>
    </w:pPr>
    <w:rPr>
      <w:rFonts w:ascii="Tahoma" w:eastAsia="Times New Roman" w:hAnsi="Tahoma" w:cs="Tahoma"/>
      <w:color w:val="222222"/>
      <w:sz w:val="20"/>
      <w:szCs w:val="20"/>
      <w:lang w:val="en-US"/>
    </w:rPr>
  </w:style>
  <w:style w:type="character" w:customStyle="1" w:styleId="highlight1">
    <w:name w:val="highlight1"/>
    <w:basedOn w:val="Privzetapisavaodstavka"/>
    <w:rsid w:val="003D3160"/>
    <w:rPr>
      <w:shd w:val="clear" w:color="auto" w:fill="FFFF88"/>
    </w:rPr>
  </w:style>
  <w:style w:type="paragraph" w:customStyle="1" w:styleId="tevilnatoka1">
    <w:name w:val="tevilnatoka1"/>
    <w:basedOn w:val="Navaden"/>
    <w:rsid w:val="0039210C"/>
    <w:pPr>
      <w:spacing w:after="0" w:line="240" w:lineRule="auto"/>
      <w:ind w:left="425" w:hanging="425"/>
      <w:jc w:val="both"/>
    </w:pPr>
    <w:rPr>
      <w:rFonts w:ascii="Arial" w:eastAsia="Times New Roman" w:hAnsi="Arial" w:cs="Arial"/>
      <w:lang w:eastAsia="sl-SI"/>
    </w:rPr>
  </w:style>
  <w:style w:type="paragraph" w:customStyle="1" w:styleId="tevilnatoka111">
    <w:name w:val="Številčna točka 1.1.1"/>
    <w:basedOn w:val="Navaden"/>
    <w:qFormat/>
    <w:rsid w:val="0039210C"/>
    <w:pPr>
      <w:widowControl w:val="0"/>
      <w:numPr>
        <w:ilvl w:val="2"/>
        <w:numId w:val="4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39210C"/>
    <w:pPr>
      <w:numPr>
        <w:numId w:val="49"/>
      </w:numPr>
      <w:spacing w:after="0" w:line="240" w:lineRule="auto"/>
      <w:jc w:val="both"/>
    </w:pPr>
    <w:rPr>
      <w:rFonts w:ascii="Arial" w:eastAsia="Times New Roman" w:hAnsi="Arial"/>
      <w:lang w:val="x-none" w:eastAsia="sl-SI"/>
    </w:rPr>
  </w:style>
  <w:style w:type="character" w:customStyle="1" w:styleId="tevilnatokaZnak">
    <w:name w:val="Številčna točka Znak"/>
    <w:basedOn w:val="OdstavekZnak"/>
    <w:link w:val="tevilnatoka"/>
    <w:rsid w:val="0039210C"/>
    <w:rPr>
      <w:rFonts w:ascii="Arial" w:eastAsia="Times New Roman" w:hAnsi="Arial"/>
      <w:sz w:val="22"/>
      <w:szCs w:val="22"/>
      <w:lang w:val="x-none" w:eastAsia="sl-SI"/>
    </w:rPr>
  </w:style>
  <w:style w:type="paragraph" w:customStyle="1" w:styleId="tevilnatoka11Nova">
    <w:name w:val="Številčna točka 1.1 Nova"/>
    <w:basedOn w:val="tevilnatoka"/>
    <w:qFormat/>
    <w:rsid w:val="0039210C"/>
    <w:pPr>
      <w:numPr>
        <w:ilvl w:val="1"/>
      </w:numPr>
      <w:tabs>
        <w:tab w:val="clear" w:pos="425"/>
      </w:tabs>
      <w:ind w:left="2291" w:hanging="360"/>
    </w:pPr>
  </w:style>
  <w:style w:type="character" w:styleId="SledenaHiperpovezava">
    <w:name w:val="FollowedHyperlink"/>
    <w:basedOn w:val="Privzetapisavaodstavka"/>
    <w:uiPriority w:val="99"/>
    <w:semiHidden/>
    <w:unhideWhenUsed/>
    <w:rsid w:val="00080134"/>
    <w:rPr>
      <w:color w:val="800080"/>
      <w:u w:val="single"/>
    </w:rPr>
  </w:style>
  <w:style w:type="paragraph" w:customStyle="1" w:styleId="font5">
    <w:name w:val="font5"/>
    <w:basedOn w:val="Navaden"/>
    <w:rsid w:val="00080134"/>
    <w:pPr>
      <w:spacing w:before="100" w:beforeAutospacing="1" w:after="100" w:afterAutospacing="1" w:line="240" w:lineRule="auto"/>
    </w:pPr>
    <w:rPr>
      <w:rFonts w:ascii="Arial Narrow" w:eastAsia="Times New Roman" w:hAnsi="Arial Narrow"/>
      <w:sz w:val="18"/>
      <w:szCs w:val="18"/>
      <w:lang w:eastAsia="sl-SI"/>
    </w:rPr>
  </w:style>
  <w:style w:type="paragraph" w:customStyle="1" w:styleId="xl65">
    <w:name w:val="xl65"/>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66">
    <w:name w:val="xl66"/>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67">
    <w:name w:val="xl67"/>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i/>
      <w:iCs/>
      <w:sz w:val="24"/>
      <w:szCs w:val="24"/>
      <w:lang w:eastAsia="sl-SI"/>
    </w:rPr>
  </w:style>
  <w:style w:type="paragraph" w:customStyle="1" w:styleId="xl68">
    <w:name w:val="xl68"/>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69">
    <w:name w:val="xl69"/>
    <w:basedOn w:val="Navaden"/>
    <w:rsid w:val="00080134"/>
    <w:pPr>
      <w:spacing w:before="100" w:beforeAutospacing="1" w:after="100" w:afterAutospacing="1" w:line="240" w:lineRule="auto"/>
    </w:pPr>
    <w:rPr>
      <w:rFonts w:ascii="Arial Narrow" w:eastAsia="Times New Roman" w:hAnsi="Arial Narrow"/>
      <w:sz w:val="18"/>
      <w:szCs w:val="18"/>
      <w:lang w:eastAsia="sl-SI"/>
    </w:rPr>
  </w:style>
  <w:style w:type="paragraph" w:customStyle="1" w:styleId="xl70">
    <w:name w:val="xl70"/>
    <w:basedOn w:val="Navaden"/>
    <w:rsid w:val="00080134"/>
    <w:pPr>
      <w:spacing w:before="100" w:beforeAutospacing="1" w:after="100" w:afterAutospacing="1" w:line="240" w:lineRule="auto"/>
    </w:pPr>
    <w:rPr>
      <w:rFonts w:ascii="Arial Narrow" w:eastAsia="Times New Roman" w:hAnsi="Arial Narrow"/>
      <w:sz w:val="18"/>
      <w:szCs w:val="18"/>
      <w:lang w:eastAsia="sl-SI"/>
    </w:rPr>
  </w:style>
  <w:style w:type="paragraph" w:customStyle="1" w:styleId="xl71">
    <w:name w:val="xl71"/>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72">
    <w:name w:val="xl72"/>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i/>
      <w:iCs/>
      <w:sz w:val="24"/>
      <w:szCs w:val="24"/>
      <w:lang w:eastAsia="sl-SI"/>
    </w:rPr>
  </w:style>
  <w:style w:type="paragraph" w:customStyle="1" w:styleId="xl73">
    <w:name w:val="xl73"/>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74">
    <w:name w:val="xl74"/>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75">
    <w:name w:val="xl75"/>
    <w:basedOn w:val="Navaden"/>
    <w:rsid w:val="00080134"/>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76">
    <w:name w:val="xl76"/>
    <w:basedOn w:val="Navaden"/>
    <w:rsid w:val="00080134"/>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77">
    <w:name w:val="xl77"/>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78">
    <w:name w:val="xl78"/>
    <w:basedOn w:val="Navaden"/>
    <w:rsid w:val="00080134"/>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79">
    <w:name w:val="xl79"/>
    <w:basedOn w:val="Navaden"/>
    <w:rsid w:val="00080134"/>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jc w:val="both"/>
    </w:pPr>
    <w:rPr>
      <w:rFonts w:ascii="Arial Narrow" w:eastAsia="Times New Roman" w:hAnsi="Arial Narrow"/>
      <w:sz w:val="18"/>
      <w:szCs w:val="18"/>
      <w:lang w:eastAsia="sl-SI"/>
    </w:rPr>
  </w:style>
  <w:style w:type="paragraph" w:customStyle="1" w:styleId="xl80">
    <w:name w:val="xl80"/>
    <w:basedOn w:val="Navaden"/>
    <w:rsid w:val="00080134"/>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1">
    <w:name w:val="xl81"/>
    <w:basedOn w:val="Navaden"/>
    <w:rsid w:val="00080134"/>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2">
    <w:name w:val="xl82"/>
    <w:basedOn w:val="Navaden"/>
    <w:rsid w:val="00080134"/>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line="240" w:lineRule="auto"/>
      <w:jc w:val="center"/>
    </w:pPr>
    <w:rPr>
      <w:rFonts w:ascii="Arial" w:eastAsia="Times New Roman" w:hAnsi="Arial" w:cs="Arial"/>
      <w:b/>
      <w:bCs/>
      <w:i/>
      <w:iCs/>
      <w:sz w:val="24"/>
      <w:szCs w:val="24"/>
      <w:lang w:eastAsia="sl-SI"/>
    </w:rPr>
  </w:style>
  <w:style w:type="paragraph" w:customStyle="1" w:styleId="xl83">
    <w:name w:val="xl83"/>
    <w:basedOn w:val="Navaden"/>
    <w:rsid w:val="00080134"/>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line="240" w:lineRule="auto"/>
      <w:jc w:val="center"/>
    </w:pPr>
    <w:rPr>
      <w:rFonts w:ascii="Arial" w:eastAsia="Times New Roman" w:hAnsi="Arial" w:cs="Arial"/>
      <w:b/>
      <w:bCs/>
      <w:i/>
      <w:iCs/>
      <w:sz w:val="24"/>
      <w:szCs w:val="24"/>
      <w:lang w:eastAsia="sl-SI"/>
    </w:rPr>
  </w:style>
  <w:style w:type="paragraph" w:customStyle="1" w:styleId="xl84">
    <w:name w:val="xl84"/>
    <w:basedOn w:val="Navaden"/>
    <w:rsid w:val="00080134"/>
    <w:pPr>
      <w:pBdr>
        <w:top w:val="single" w:sz="4" w:space="0" w:color="auto"/>
        <w:left w:val="single" w:sz="4" w:space="0" w:color="auto"/>
        <w:bottom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5">
    <w:name w:val="xl85"/>
    <w:basedOn w:val="Navaden"/>
    <w:rsid w:val="00080134"/>
    <w:pPr>
      <w:pBdr>
        <w:top w:val="single" w:sz="4" w:space="0" w:color="auto"/>
        <w:left w:val="single" w:sz="4" w:space="0" w:color="auto"/>
        <w:bottom w:val="single" w:sz="4" w:space="0" w:color="auto"/>
      </w:pBdr>
      <w:shd w:val="clear" w:color="000000" w:fill="EBF1DE"/>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6">
    <w:name w:val="xl86"/>
    <w:basedOn w:val="Navaden"/>
    <w:rsid w:val="00080134"/>
    <w:pPr>
      <w:pBdr>
        <w:top w:val="single" w:sz="4" w:space="0" w:color="auto"/>
        <w:left w:val="single" w:sz="4" w:space="0" w:color="auto"/>
        <w:bottom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87">
    <w:name w:val="xl87"/>
    <w:basedOn w:val="Navaden"/>
    <w:rsid w:val="00080134"/>
    <w:pPr>
      <w:pBdr>
        <w:left w:val="single" w:sz="8"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88">
    <w:name w:val="xl88"/>
    <w:basedOn w:val="Navaden"/>
    <w:rsid w:val="00080134"/>
    <w:pPr>
      <w:pBdr>
        <w:top w:val="single" w:sz="4" w:space="0" w:color="auto"/>
        <w:left w:val="single" w:sz="8" w:space="0" w:color="auto"/>
        <w:bottom w:val="single" w:sz="4" w:space="0" w:color="auto"/>
        <w:right w:val="single" w:sz="4" w:space="0" w:color="auto"/>
      </w:pBdr>
      <w:shd w:val="clear" w:color="000000" w:fill="E4DFEC"/>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9">
    <w:name w:val="xl89"/>
    <w:basedOn w:val="Navaden"/>
    <w:rsid w:val="00080134"/>
    <w:pPr>
      <w:pBdr>
        <w:top w:val="single" w:sz="4" w:space="0" w:color="auto"/>
        <w:bottom w:val="single" w:sz="4" w:space="0" w:color="auto"/>
        <w:right w:val="single" w:sz="4"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90">
    <w:name w:val="xl90"/>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91">
    <w:name w:val="xl91"/>
    <w:basedOn w:val="Navaden"/>
    <w:rsid w:val="00080134"/>
    <w:pPr>
      <w:pBdr>
        <w:left w:val="single" w:sz="4" w:space="0" w:color="auto"/>
        <w:bottom w:val="single" w:sz="4" w:space="0" w:color="auto"/>
        <w:right w:val="single" w:sz="8"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92">
    <w:name w:val="xl92"/>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3">
    <w:name w:val="xl93"/>
    <w:basedOn w:val="Navaden"/>
    <w:rsid w:val="00080134"/>
    <w:pPr>
      <w:pBdr>
        <w:top w:val="single" w:sz="4" w:space="0" w:color="auto"/>
        <w:left w:val="single" w:sz="4" w:space="0" w:color="auto"/>
        <w:bottom w:val="single" w:sz="4" w:space="0" w:color="auto"/>
        <w:right w:val="single" w:sz="8" w:space="0" w:color="auto"/>
      </w:pBdr>
      <w:shd w:val="clear" w:color="000000" w:fill="E4DFEC"/>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4">
    <w:name w:val="xl94"/>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95">
    <w:name w:val="xl95"/>
    <w:basedOn w:val="Navaden"/>
    <w:rsid w:val="00080134"/>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6">
    <w:name w:val="xl96"/>
    <w:basedOn w:val="Navaden"/>
    <w:rsid w:val="00080134"/>
    <w:pPr>
      <w:pBdr>
        <w:top w:val="single" w:sz="4" w:space="0" w:color="auto"/>
        <w:left w:val="single" w:sz="4" w:space="0" w:color="auto"/>
        <w:bottom w:val="single" w:sz="8"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7">
    <w:name w:val="xl97"/>
    <w:basedOn w:val="Navaden"/>
    <w:rsid w:val="00080134"/>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8">
    <w:name w:val="xl98"/>
    <w:basedOn w:val="Navaden"/>
    <w:rsid w:val="00080134"/>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9">
    <w:name w:val="xl99"/>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00">
    <w:name w:val="xl100"/>
    <w:basedOn w:val="Navaden"/>
    <w:rsid w:val="00080134"/>
    <w:pPr>
      <w:pBdr>
        <w:top w:val="single" w:sz="4" w:space="0" w:color="auto"/>
        <w:left w:val="single" w:sz="4" w:space="0" w:color="auto"/>
        <w:bottom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01">
    <w:name w:val="xl101"/>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02">
    <w:name w:val="xl102"/>
    <w:basedOn w:val="Navaden"/>
    <w:rsid w:val="00080134"/>
    <w:pPr>
      <w:pBdr>
        <w:top w:val="single" w:sz="4" w:space="0" w:color="auto"/>
        <w:bottom w:val="single" w:sz="4"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103">
    <w:name w:val="xl103"/>
    <w:basedOn w:val="Navaden"/>
    <w:rsid w:val="00080134"/>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104">
    <w:name w:val="xl104"/>
    <w:basedOn w:val="Navaden"/>
    <w:rsid w:val="00080134"/>
    <w:pPr>
      <w:pBdr>
        <w:bottom w:val="single" w:sz="8"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105">
    <w:name w:val="xl105"/>
    <w:basedOn w:val="Navaden"/>
    <w:rsid w:val="00080134"/>
    <w:pPr>
      <w:pBdr>
        <w:top w:val="single" w:sz="8" w:space="0" w:color="auto"/>
        <w:left w:val="single" w:sz="8" w:space="0" w:color="auto"/>
        <w:bottom w:val="single" w:sz="4" w:space="0" w:color="auto"/>
      </w:pBdr>
      <w:shd w:val="clear" w:color="000000" w:fill="B1A0C7"/>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06">
    <w:name w:val="xl106"/>
    <w:basedOn w:val="Navaden"/>
    <w:rsid w:val="00080134"/>
    <w:pPr>
      <w:pBdr>
        <w:top w:val="single" w:sz="8" w:space="0" w:color="auto"/>
        <w:bottom w:val="single" w:sz="4" w:space="0" w:color="auto"/>
        <w:right w:val="single" w:sz="8" w:space="0" w:color="auto"/>
      </w:pBdr>
      <w:shd w:val="clear" w:color="000000" w:fill="B1A0C7"/>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07">
    <w:name w:val="xl107"/>
    <w:basedOn w:val="Navaden"/>
    <w:rsid w:val="00080134"/>
    <w:pPr>
      <w:spacing w:before="100" w:beforeAutospacing="1" w:after="100" w:afterAutospacing="1" w:line="240" w:lineRule="auto"/>
      <w:textAlignment w:val="center"/>
    </w:pPr>
    <w:rPr>
      <w:rFonts w:ascii="Arial Narrow" w:eastAsia="Times New Roman" w:hAnsi="Arial Narrow"/>
      <w:sz w:val="18"/>
      <w:szCs w:val="18"/>
      <w:lang w:eastAsia="sl-SI"/>
    </w:rPr>
  </w:style>
  <w:style w:type="paragraph" w:customStyle="1" w:styleId="xl108">
    <w:name w:val="xl108"/>
    <w:basedOn w:val="Navaden"/>
    <w:rsid w:val="00080134"/>
    <w:pPr>
      <w:pBdr>
        <w:top w:val="single" w:sz="8" w:space="0" w:color="auto"/>
        <w:left w:val="single" w:sz="8" w:space="0" w:color="auto"/>
        <w:bottom w:val="single" w:sz="4" w:space="0" w:color="auto"/>
      </w:pBdr>
      <w:spacing w:before="100" w:beforeAutospacing="1" w:after="100" w:afterAutospacing="1" w:line="240" w:lineRule="auto"/>
      <w:jc w:val="right"/>
    </w:pPr>
    <w:rPr>
      <w:rFonts w:ascii="Arial Narrow" w:eastAsia="Times New Roman" w:hAnsi="Arial Narrow"/>
      <w:b/>
      <w:bCs/>
      <w:sz w:val="18"/>
      <w:szCs w:val="18"/>
      <w:lang w:eastAsia="sl-SI"/>
    </w:rPr>
  </w:style>
  <w:style w:type="paragraph" w:customStyle="1" w:styleId="xl109">
    <w:name w:val="xl109"/>
    <w:basedOn w:val="Navaden"/>
    <w:rsid w:val="00080134"/>
    <w:pPr>
      <w:pBdr>
        <w:top w:val="single" w:sz="8" w:space="0" w:color="auto"/>
        <w:bottom w:val="single" w:sz="4" w:space="0" w:color="auto"/>
        <w:right w:val="single" w:sz="8" w:space="0" w:color="auto"/>
      </w:pBdr>
      <w:spacing w:before="100" w:beforeAutospacing="1" w:after="100" w:afterAutospacing="1" w:line="240" w:lineRule="auto"/>
      <w:jc w:val="right"/>
    </w:pPr>
    <w:rPr>
      <w:rFonts w:ascii="Arial Narrow" w:eastAsia="Times New Roman" w:hAnsi="Arial Narrow"/>
      <w:b/>
      <w:bCs/>
      <w:sz w:val="18"/>
      <w:szCs w:val="18"/>
      <w:lang w:eastAsia="sl-SI"/>
    </w:rPr>
  </w:style>
  <w:style w:type="paragraph" w:customStyle="1" w:styleId="xl110">
    <w:name w:val="xl110"/>
    <w:basedOn w:val="Navaden"/>
    <w:rsid w:val="00080134"/>
    <w:pPr>
      <w:pBdr>
        <w:top w:val="single" w:sz="8" w:space="0" w:color="auto"/>
        <w:left w:val="single" w:sz="8" w:space="0" w:color="auto"/>
        <w:bottom w:val="single" w:sz="4" w:space="0" w:color="auto"/>
        <w:right w:val="single" w:sz="4" w:space="0" w:color="auto"/>
      </w:pBdr>
      <w:shd w:val="clear" w:color="000000" w:fill="C4D79B"/>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11">
    <w:name w:val="xl111"/>
    <w:basedOn w:val="Navaden"/>
    <w:rsid w:val="00080134"/>
    <w:pPr>
      <w:pBdr>
        <w:top w:val="single" w:sz="8"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12">
    <w:name w:val="xl112"/>
    <w:basedOn w:val="Navaden"/>
    <w:rsid w:val="00080134"/>
    <w:pPr>
      <w:pBdr>
        <w:top w:val="single" w:sz="8" w:space="0" w:color="auto"/>
        <w:left w:val="single" w:sz="4" w:space="0" w:color="auto"/>
        <w:bottom w:val="single" w:sz="4" w:space="0" w:color="auto"/>
      </w:pBdr>
      <w:shd w:val="clear" w:color="000000" w:fill="C4D79B"/>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13">
    <w:name w:val="xl113"/>
    <w:basedOn w:val="Navaden"/>
    <w:rsid w:val="00080134"/>
    <w:pPr>
      <w:pBdr>
        <w:top w:val="single" w:sz="4" w:space="0" w:color="auto"/>
        <w:left w:val="single" w:sz="8" w:space="0" w:color="auto"/>
      </w:pBdr>
      <w:shd w:val="clear" w:color="000000" w:fill="FFFFFF"/>
      <w:spacing w:before="100" w:beforeAutospacing="1" w:after="100" w:afterAutospacing="1" w:line="240" w:lineRule="auto"/>
      <w:jc w:val="right"/>
    </w:pPr>
    <w:rPr>
      <w:rFonts w:ascii="Arial Narrow" w:eastAsia="Times New Roman" w:hAnsi="Arial Narrow"/>
      <w:b/>
      <w:bCs/>
      <w:sz w:val="18"/>
      <w:szCs w:val="18"/>
      <w:lang w:eastAsia="sl-SI"/>
    </w:rPr>
  </w:style>
  <w:style w:type="paragraph" w:customStyle="1" w:styleId="xl114">
    <w:name w:val="xl114"/>
    <w:basedOn w:val="Navaden"/>
    <w:rsid w:val="00080134"/>
    <w:pPr>
      <w:pBdr>
        <w:top w:val="single" w:sz="4" w:space="0" w:color="auto"/>
        <w:right w:val="single" w:sz="8" w:space="0" w:color="auto"/>
      </w:pBdr>
      <w:shd w:val="clear" w:color="000000" w:fill="FFFFFF"/>
      <w:spacing w:before="100" w:beforeAutospacing="1" w:after="100" w:afterAutospacing="1" w:line="240" w:lineRule="auto"/>
      <w:jc w:val="right"/>
    </w:pPr>
    <w:rPr>
      <w:rFonts w:ascii="Arial Narrow" w:eastAsia="Times New Roman" w:hAnsi="Arial Narrow"/>
      <w:b/>
      <w:bCs/>
      <w:sz w:val="18"/>
      <w:szCs w:val="18"/>
      <w:lang w:eastAsia="sl-SI"/>
    </w:rPr>
  </w:style>
  <w:style w:type="paragraph" w:customStyle="1" w:styleId="xl115">
    <w:name w:val="xl115"/>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16">
    <w:name w:val="xl116"/>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17">
    <w:name w:val="xl117"/>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18">
    <w:name w:val="xl118"/>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19">
    <w:name w:val="xl119"/>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sz w:val="24"/>
      <w:szCs w:val="24"/>
      <w:lang w:eastAsia="sl-SI"/>
    </w:rPr>
  </w:style>
  <w:style w:type="paragraph" w:customStyle="1" w:styleId="xl120">
    <w:name w:val="xl120"/>
    <w:basedOn w:val="Navaden"/>
    <w:rsid w:val="00080134"/>
    <w:pPr>
      <w:pBdr>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b/>
      <w:bCs/>
      <w:sz w:val="18"/>
      <w:szCs w:val="18"/>
      <w:lang w:eastAsia="sl-SI"/>
    </w:rPr>
  </w:style>
  <w:style w:type="paragraph" w:customStyle="1" w:styleId="xl121">
    <w:name w:val="xl121"/>
    <w:basedOn w:val="Navaden"/>
    <w:rsid w:val="00080134"/>
    <w:pPr>
      <w:pBdr>
        <w:left w:val="single" w:sz="4" w:space="0" w:color="auto"/>
        <w:bottom w:val="single" w:sz="4" w:space="0" w:color="auto"/>
        <w:right w:val="single" w:sz="8" w:space="0" w:color="auto"/>
      </w:pBdr>
      <w:spacing w:before="100" w:beforeAutospacing="1" w:after="100" w:afterAutospacing="1" w:line="240" w:lineRule="auto"/>
    </w:pPr>
    <w:rPr>
      <w:rFonts w:ascii="Arial Narrow" w:eastAsia="Times New Roman" w:hAnsi="Arial Narrow"/>
      <w:b/>
      <w:bCs/>
      <w:sz w:val="18"/>
      <w:szCs w:val="18"/>
      <w:lang w:eastAsia="sl-SI"/>
    </w:rPr>
  </w:style>
  <w:style w:type="paragraph" w:customStyle="1" w:styleId="xl122">
    <w:name w:val="xl122"/>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b/>
      <w:bCs/>
      <w:sz w:val="18"/>
      <w:szCs w:val="18"/>
      <w:lang w:eastAsia="sl-SI"/>
    </w:rPr>
  </w:style>
  <w:style w:type="paragraph" w:customStyle="1" w:styleId="xl123">
    <w:name w:val="xl123"/>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Arial Narrow" w:eastAsia="Times New Roman" w:hAnsi="Arial Narrow"/>
      <w:b/>
      <w:bCs/>
      <w:sz w:val="18"/>
      <w:szCs w:val="18"/>
      <w:lang w:eastAsia="sl-SI"/>
    </w:rPr>
  </w:style>
  <w:style w:type="paragraph" w:customStyle="1" w:styleId="xl124">
    <w:name w:val="xl124"/>
    <w:basedOn w:val="Navaden"/>
    <w:rsid w:val="00080134"/>
    <w:pPr>
      <w:spacing w:before="100" w:beforeAutospacing="1" w:after="100" w:afterAutospacing="1" w:line="240" w:lineRule="auto"/>
      <w:jc w:val="both"/>
      <w:textAlignment w:val="center"/>
    </w:pPr>
    <w:rPr>
      <w:rFonts w:ascii="Arial Narrow" w:eastAsia="Times New Roman" w:hAnsi="Arial Narrow"/>
      <w:sz w:val="18"/>
      <w:szCs w:val="18"/>
      <w:lang w:eastAsia="sl-SI"/>
    </w:rPr>
  </w:style>
  <w:style w:type="paragraph" w:customStyle="1" w:styleId="xl125">
    <w:name w:val="xl125"/>
    <w:basedOn w:val="Navaden"/>
    <w:rsid w:val="00080134"/>
    <w:pPr>
      <w:spacing w:before="100" w:beforeAutospacing="1" w:after="100" w:afterAutospacing="1" w:line="240" w:lineRule="auto"/>
    </w:pPr>
    <w:rPr>
      <w:rFonts w:ascii="Arial Narrow" w:eastAsia="Times New Roman" w:hAnsi="Arial Narrow"/>
      <w:sz w:val="18"/>
      <w:szCs w:val="18"/>
      <w:lang w:eastAsia="sl-SI"/>
    </w:rPr>
  </w:style>
  <w:style w:type="paragraph" w:customStyle="1" w:styleId="xl126">
    <w:name w:val="xl126"/>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24"/>
      <w:szCs w:val="24"/>
      <w:lang w:eastAsia="sl-SI"/>
    </w:rPr>
  </w:style>
  <w:style w:type="paragraph" w:customStyle="1" w:styleId="xl127">
    <w:name w:val="xl127"/>
    <w:basedOn w:val="Navaden"/>
    <w:rsid w:val="0008013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Cs w:val="24"/>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91D69"/>
    <w:pPr>
      <w:spacing w:after="200" w:line="276" w:lineRule="auto"/>
      <w:jc w:val="left"/>
    </w:pPr>
    <w:rPr>
      <w:sz w:val="22"/>
      <w:szCs w:val="22"/>
    </w:rPr>
  </w:style>
  <w:style w:type="paragraph" w:styleId="Naslov1">
    <w:name w:val="heading 1"/>
    <w:basedOn w:val="Navaden"/>
    <w:next w:val="Navaden"/>
    <w:link w:val="Naslov1Znak"/>
    <w:uiPriority w:val="9"/>
    <w:qFormat/>
    <w:rsid w:val="00A268B5"/>
    <w:pPr>
      <w:keepNext/>
      <w:outlineLvl w:val="0"/>
    </w:pPr>
    <w:rPr>
      <w:rFonts w:cs="Arial"/>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0F5B7A"/>
    <w:pPr>
      <w:overflowPunct w:val="0"/>
      <w:autoSpaceDE w:val="0"/>
      <w:autoSpaceDN w:val="0"/>
      <w:adjustRightInd w:val="0"/>
      <w:spacing w:after="0" w:line="240" w:lineRule="auto"/>
      <w:jc w:val="both"/>
      <w:textAlignment w:val="baseline"/>
    </w:pPr>
    <w:rPr>
      <w:rFonts w:asciiTheme="minorHAnsi" w:hAnsiTheme="minorHAnsi" w:cstheme="minorHAnsi"/>
      <w:sz w:val="24"/>
      <w:szCs w:val="24"/>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rsid w:val="000F5B7A"/>
    <w:rPr>
      <w:rFonts w:asciiTheme="minorHAnsi" w:hAnsiTheme="minorHAnsi" w:cstheme="minorHAnsi"/>
      <w:sz w:val="24"/>
    </w:rPr>
  </w:style>
  <w:style w:type="paragraph" w:customStyle="1" w:styleId="AA">
    <w:name w:val="AA"/>
    <w:basedOn w:val="Navaden"/>
    <w:link w:val="AAZnak"/>
    <w:qFormat/>
    <w:rsid w:val="00A268B5"/>
    <w:pPr>
      <w:autoSpaceDE w:val="0"/>
      <w:autoSpaceDN w:val="0"/>
      <w:adjustRightInd w:val="0"/>
    </w:pPr>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rPr>
      <w:rFonts w:eastAsia="Times New Roman"/>
    </w:r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autoSpaceDE w:val="0"/>
      <w:autoSpaceDN w:val="0"/>
      <w:adjustRightInd w:val="0"/>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autoRedefine/>
    <w:uiPriority w:val="1"/>
    <w:qFormat/>
    <w:rsid w:val="00A1178B"/>
    <w:pPr>
      <w:overflowPunct w:val="0"/>
      <w:autoSpaceDE w:val="0"/>
      <w:autoSpaceDN w:val="0"/>
      <w:adjustRightInd w:val="0"/>
      <w:textAlignment w:val="baseline"/>
    </w:pPr>
    <w:rPr>
      <w:rFonts w:asciiTheme="minorHAnsi" w:eastAsia="Times New Roman" w:hAnsiTheme="minorHAnsi" w:cstheme="minorHAnsi"/>
      <w:szCs w:val="16"/>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pPr>
    <w:rPr>
      <w:sz w:val="18"/>
      <w:szCs w:val="20"/>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ind w:left="220" w:hanging="220"/>
    </w:pPr>
    <w:rPr>
      <w:rFonts w:cs="Calibri"/>
      <w:lang w:eastAsia="ar-SA"/>
    </w:rPr>
  </w:style>
  <w:style w:type="character" w:customStyle="1" w:styleId="BrezrazmikovZnak">
    <w:name w:val="Brez razmikov Znak"/>
    <w:link w:val="Brezrazmikov"/>
    <w:uiPriority w:val="1"/>
    <w:rsid w:val="00A1178B"/>
    <w:rPr>
      <w:rFonts w:asciiTheme="minorHAnsi" w:eastAsia="Times New Roman" w:hAnsiTheme="minorHAnsi" w:cstheme="minorHAnsi"/>
      <w:szCs w:val="16"/>
    </w:rPr>
  </w:style>
  <w:style w:type="paragraph" w:customStyle="1" w:styleId="Vrstapredpisa">
    <w:name w:val="Vrsta predpisa"/>
    <w:basedOn w:val="Navaden"/>
    <w:link w:val="VrstapredpisaZnak"/>
    <w:qFormat/>
    <w:rsid w:val="00DD3757"/>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paragraph" w:customStyle="1" w:styleId="Naslovpredpisa">
    <w:name w:val="Naslov_predpisa"/>
    <w:basedOn w:val="Navaden"/>
    <w:link w:val="NaslovpredpisaZnak"/>
    <w:qFormat/>
    <w:rsid w:val="00DD3757"/>
    <w:pPr>
      <w:suppressAutoHyphens/>
      <w:overflowPunct w:val="0"/>
      <w:autoSpaceDE w:val="0"/>
      <w:autoSpaceDN w:val="0"/>
      <w:adjustRightInd w:val="0"/>
      <w:spacing w:after="0" w:line="240" w:lineRule="auto"/>
      <w:jc w:val="center"/>
      <w:textAlignment w:val="baseline"/>
    </w:pPr>
    <w:rPr>
      <w:rFonts w:ascii="Arial" w:eastAsia="Times New Roman" w:hAnsi="Arial"/>
      <w:b/>
      <w:lang w:val="x-none" w:eastAsia="x-none"/>
    </w:rPr>
  </w:style>
  <w:style w:type="character" w:customStyle="1" w:styleId="VrstapredpisaZnak">
    <w:name w:val="Vrsta predpisa Znak"/>
    <w:link w:val="Vrstapredpisa"/>
    <w:rsid w:val="00DD3757"/>
    <w:rPr>
      <w:rFonts w:ascii="Arial" w:eastAsia="Times New Roman" w:hAnsi="Arial"/>
      <w:b/>
      <w:bCs/>
      <w:color w:val="000000"/>
      <w:spacing w:val="40"/>
      <w:sz w:val="22"/>
      <w:szCs w:val="22"/>
      <w:lang w:val="x-none" w:eastAsia="x-none"/>
    </w:rPr>
  </w:style>
  <w:style w:type="character" w:customStyle="1" w:styleId="NaslovpredpisaZnak">
    <w:name w:val="Naslov_predpisa Znak"/>
    <w:link w:val="Naslovpredpisa"/>
    <w:rsid w:val="00DD3757"/>
    <w:rPr>
      <w:rFonts w:ascii="Arial" w:eastAsia="Times New Roman" w:hAnsi="Arial"/>
      <w:b/>
      <w:sz w:val="22"/>
      <w:szCs w:val="22"/>
      <w:lang w:val="x-none" w:eastAsia="x-none"/>
    </w:rPr>
  </w:style>
  <w:style w:type="paragraph" w:customStyle="1" w:styleId="len">
    <w:name w:val="Člen"/>
    <w:basedOn w:val="Navaden"/>
    <w:link w:val="lenZnak"/>
    <w:qFormat/>
    <w:rsid w:val="00DD3757"/>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DD3757"/>
    <w:rPr>
      <w:rFonts w:ascii="Arial" w:eastAsia="Times New Roman" w:hAnsi="Arial"/>
      <w:b/>
      <w:sz w:val="22"/>
      <w:szCs w:val="22"/>
      <w:lang w:val="x-none" w:eastAsia="x-none"/>
    </w:rPr>
  </w:style>
  <w:style w:type="paragraph" w:customStyle="1" w:styleId="Odstavek">
    <w:name w:val="Odstavek"/>
    <w:basedOn w:val="Navaden"/>
    <w:link w:val="OdstavekZnak"/>
    <w:qFormat/>
    <w:rsid w:val="00DD3757"/>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DD3757"/>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DD3757"/>
    <w:pPr>
      <w:numPr>
        <w:numId w:val="3"/>
      </w:numPr>
      <w:tabs>
        <w:tab w:val="left" w:pos="540"/>
        <w:tab w:val="left" w:pos="900"/>
      </w:tabs>
      <w:spacing w:after="0" w:line="240" w:lineRule="auto"/>
      <w:jc w:val="both"/>
    </w:pPr>
    <w:rPr>
      <w:rFonts w:ascii="Arial" w:eastAsia="Times New Roman" w:hAnsi="Arial"/>
      <w:lang w:val="x-none" w:eastAsia="x-none"/>
    </w:rPr>
  </w:style>
  <w:style w:type="character" w:customStyle="1" w:styleId="AlineazaodstavkomZnak">
    <w:name w:val="Alinea za odstavkom Znak"/>
    <w:link w:val="Alineazaodstavkom"/>
    <w:rsid w:val="00DD3757"/>
    <w:rPr>
      <w:rFonts w:ascii="Arial" w:eastAsia="Times New Roman" w:hAnsi="Arial"/>
      <w:sz w:val="22"/>
      <w:szCs w:val="22"/>
      <w:lang w:val="x-none" w:eastAsia="x-none"/>
    </w:rPr>
  </w:style>
  <w:style w:type="paragraph" w:customStyle="1" w:styleId="lennovele">
    <w:name w:val="Člen_novele"/>
    <w:basedOn w:val="len"/>
    <w:link w:val="lennoveleZnak"/>
    <w:qFormat/>
    <w:rsid w:val="00DD3757"/>
  </w:style>
  <w:style w:type="character" w:customStyle="1" w:styleId="lennoveleZnak">
    <w:name w:val="Člen_novele Znak"/>
    <w:link w:val="lennovele"/>
    <w:rsid w:val="00DD3757"/>
    <w:rPr>
      <w:rFonts w:ascii="Arial" w:eastAsia="Times New Roman" w:hAnsi="Arial"/>
      <w:b/>
      <w:sz w:val="22"/>
      <w:szCs w:val="22"/>
      <w:lang w:val="x-none" w:eastAsia="x-none"/>
    </w:rPr>
  </w:style>
  <w:style w:type="character" w:styleId="Pripombasklic">
    <w:name w:val="annotation reference"/>
    <w:uiPriority w:val="99"/>
    <w:semiHidden/>
    <w:unhideWhenUsed/>
    <w:rsid w:val="00DD3757"/>
    <w:rPr>
      <w:sz w:val="16"/>
      <w:szCs w:val="16"/>
    </w:rPr>
  </w:style>
  <w:style w:type="paragraph" w:styleId="Revizija">
    <w:name w:val="Revision"/>
    <w:hidden/>
    <w:uiPriority w:val="99"/>
    <w:semiHidden/>
    <w:rsid w:val="00D95C43"/>
    <w:pPr>
      <w:jc w:val="left"/>
    </w:pPr>
    <w:rPr>
      <w:sz w:val="22"/>
      <w:szCs w:val="22"/>
    </w:rPr>
  </w:style>
  <w:style w:type="paragraph" w:styleId="Zadevapripombe">
    <w:name w:val="annotation subject"/>
    <w:basedOn w:val="Pripombabesedilo"/>
    <w:next w:val="Pripombabesedilo"/>
    <w:link w:val="ZadevapripombeZnak"/>
    <w:uiPriority w:val="99"/>
    <w:semiHidden/>
    <w:unhideWhenUsed/>
    <w:rsid w:val="00085293"/>
    <w:pPr>
      <w:overflowPunct/>
      <w:autoSpaceDE/>
      <w:autoSpaceDN/>
      <w:adjustRightInd/>
      <w:spacing w:after="200"/>
      <w:jc w:val="left"/>
      <w:textAlignment w:val="auto"/>
    </w:pPr>
    <w:rPr>
      <w:rFonts w:ascii="Calibri" w:hAnsi="Calibri" w:cs="Times New Roman"/>
      <w:b/>
      <w:bCs/>
      <w:sz w:val="20"/>
      <w:szCs w:val="20"/>
    </w:rPr>
  </w:style>
  <w:style w:type="character" w:customStyle="1" w:styleId="ZadevapripombeZnak">
    <w:name w:val="Zadeva pripombe Znak"/>
    <w:basedOn w:val="PripombabesediloZnak"/>
    <w:link w:val="Zadevapripombe"/>
    <w:uiPriority w:val="99"/>
    <w:semiHidden/>
    <w:rsid w:val="00085293"/>
    <w:rPr>
      <w:rFonts w:asciiTheme="minorHAnsi" w:hAnsiTheme="minorHAnsi" w:cstheme="minorHAnsi"/>
      <w:b/>
      <w:bCs/>
      <w:sz w:val="18"/>
      <w:szCs w:val="20"/>
    </w:rPr>
  </w:style>
  <w:style w:type="paragraph" w:customStyle="1" w:styleId="ZnakZnak">
    <w:name w:val="Znak Znak"/>
    <w:basedOn w:val="Navaden"/>
    <w:rsid w:val="00D15516"/>
    <w:pPr>
      <w:spacing w:after="160" w:line="240" w:lineRule="exact"/>
    </w:pPr>
    <w:rPr>
      <w:rFonts w:ascii="Tahoma" w:eastAsia="Times New Roman" w:hAnsi="Tahoma" w:cs="Tahoma"/>
      <w:color w:val="222222"/>
      <w:sz w:val="20"/>
      <w:szCs w:val="20"/>
      <w:lang w:val="en-US"/>
    </w:rPr>
  </w:style>
  <w:style w:type="paragraph" w:customStyle="1" w:styleId="len1">
    <w:name w:val="len1"/>
    <w:basedOn w:val="Navaden"/>
    <w:rsid w:val="006018EB"/>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018EB"/>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018EB"/>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6018EB"/>
    <w:pPr>
      <w:spacing w:after="0" w:line="240" w:lineRule="auto"/>
      <w:ind w:left="425" w:hanging="425"/>
      <w:jc w:val="both"/>
    </w:pPr>
    <w:rPr>
      <w:rFonts w:ascii="Arial" w:eastAsia="Times New Roman" w:hAnsi="Arial" w:cs="Arial"/>
      <w:lang w:eastAsia="sl-SI"/>
    </w:rPr>
  </w:style>
  <w:style w:type="paragraph" w:customStyle="1" w:styleId="ZnakZnak0">
    <w:name w:val="Znak Znak"/>
    <w:basedOn w:val="Navaden"/>
    <w:rsid w:val="008042FD"/>
    <w:pPr>
      <w:spacing w:after="160" w:line="240" w:lineRule="exact"/>
    </w:pPr>
    <w:rPr>
      <w:rFonts w:ascii="Tahoma" w:eastAsia="Times New Roman" w:hAnsi="Tahoma" w:cs="Tahoma"/>
      <w:color w:val="222222"/>
      <w:sz w:val="20"/>
      <w:szCs w:val="20"/>
      <w:lang w:val="en-US"/>
    </w:rPr>
  </w:style>
  <w:style w:type="character" w:customStyle="1" w:styleId="highlight1">
    <w:name w:val="highlight1"/>
    <w:basedOn w:val="Privzetapisavaodstavka"/>
    <w:rsid w:val="003D3160"/>
    <w:rPr>
      <w:shd w:val="clear" w:color="auto" w:fill="FFFF88"/>
    </w:rPr>
  </w:style>
  <w:style w:type="paragraph" w:customStyle="1" w:styleId="tevilnatoka1">
    <w:name w:val="tevilnatoka1"/>
    <w:basedOn w:val="Navaden"/>
    <w:rsid w:val="0039210C"/>
    <w:pPr>
      <w:spacing w:after="0" w:line="240" w:lineRule="auto"/>
      <w:ind w:left="425" w:hanging="425"/>
      <w:jc w:val="both"/>
    </w:pPr>
    <w:rPr>
      <w:rFonts w:ascii="Arial" w:eastAsia="Times New Roman" w:hAnsi="Arial" w:cs="Arial"/>
      <w:lang w:eastAsia="sl-SI"/>
    </w:rPr>
  </w:style>
  <w:style w:type="paragraph" w:customStyle="1" w:styleId="tevilnatoka111">
    <w:name w:val="Številčna točka 1.1.1"/>
    <w:basedOn w:val="Navaden"/>
    <w:qFormat/>
    <w:rsid w:val="0039210C"/>
    <w:pPr>
      <w:widowControl w:val="0"/>
      <w:numPr>
        <w:ilvl w:val="2"/>
        <w:numId w:val="4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39210C"/>
    <w:pPr>
      <w:numPr>
        <w:numId w:val="49"/>
      </w:numPr>
      <w:spacing w:after="0" w:line="240" w:lineRule="auto"/>
      <w:jc w:val="both"/>
    </w:pPr>
    <w:rPr>
      <w:rFonts w:ascii="Arial" w:eastAsia="Times New Roman" w:hAnsi="Arial"/>
      <w:lang w:val="x-none" w:eastAsia="sl-SI"/>
    </w:rPr>
  </w:style>
  <w:style w:type="character" w:customStyle="1" w:styleId="tevilnatokaZnak">
    <w:name w:val="Številčna točka Znak"/>
    <w:basedOn w:val="OdstavekZnak"/>
    <w:link w:val="tevilnatoka"/>
    <w:rsid w:val="0039210C"/>
    <w:rPr>
      <w:rFonts w:ascii="Arial" w:eastAsia="Times New Roman" w:hAnsi="Arial"/>
      <w:sz w:val="22"/>
      <w:szCs w:val="22"/>
      <w:lang w:val="x-none" w:eastAsia="sl-SI"/>
    </w:rPr>
  </w:style>
  <w:style w:type="paragraph" w:customStyle="1" w:styleId="tevilnatoka11Nova">
    <w:name w:val="Številčna točka 1.1 Nova"/>
    <w:basedOn w:val="tevilnatoka"/>
    <w:qFormat/>
    <w:rsid w:val="0039210C"/>
    <w:pPr>
      <w:numPr>
        <w:ilvl w:val="1"/>
      </w:numPr>
      <w:tabs>
        <w:tab w:val="clear" w:pos="425"/>
      </w:tabs>
      <w:ind w:left="2291" w:hanging="360"/>
    </w:pPr>
  </w:style>
  <w:style w:type="character" w:styleId="SledenaHiperpovezava">
    <w:name w:val="FollowedHyperlink"/>
    <w:basedOn w:val="Privzetapisavaodstavka"/>
    <w:uiPriority w:val="99"/>
    <w:semiHidden/>
    <w:unhideWhenUsed/>
    <w:rsid w:val="00080134"/>
    <w:rPr>
      <w:color w:val="800080"/>
      <w:u w:val="single"/>
    </w:rPr>
  </w:style>
  <w:style w:type="paragraph" w:customStyle="1" w:styleId="font5">
    <w:name w:val="font5"/>
    <w:basedOn w:val="Navaden"/>
    <w:rsid w:val="00080134"/>
    <w:pPr>
      <w:spacing w:before="100" w:beforeAutospacing="1" w:after="100" w:afterAutospacing="1" w:line="240" w:lineRule="auto"/>
    </w:pPr>
    <w:rPr>
      <w:rFonts w:ascii="Arial Narrow" w:eastAsia="Times New Roman" w:hAnsi="Arial Narrow"/>
      <w:sz w:val="18"/>
      <w:szCs w:val="18"/>
      <w:lang w:eastAsia="sl-SI"/>
    </w:rPr>
  </w:style>
  <w:style w:type="paragraph" w:customStyle="1" w:styleId="xl65">
    <w:name w:val="xl65"/>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66">
    <w:name w:val="xl66"/>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67">
    <w:name w:val="xl67"/>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i/>
      <w:iCs/>
      <w:sz w:val="24"/>
      <w:szCs w:val="24"/>
      <w:lang w:eastAsia="sl-SI"/>
    </w:rPr>
  </w:style>
  <w:style w:type="paragraph" w:customStyle="1" w:styleId="xl68">
    <w:name w:val="xl68"/>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69">
    <w:name w:val="xl69"/>
    <w:basedOn w:val="Navaden"/>
    <w:rsid w:val="00080134"/>
    <w:pPr>
      <w:spacing w:before="100" w:beforeAutospacing="1" w:after="100" w:afterAutospacing="1" w:line="240" w:lineRule="auto"/>
    </w:pPr>
    <w:rPr>
      <w:rFonts w:ascii="Arial Narrow" w:eastAsia="Times New Roman" w:hAnsi="Arial Narrow"/>
      <w:sz w:val="18"/>
      <w:szCs w:val="18"/>
      <w:lang w:eastAsia="sl-SI"/>
    </w:rPr>
  </w:style>
  <w:style w:type="paragraph" w:customStyle="1" w:styleId="xl70">
    <w:name w:val="xl70"/>
    <w:basedOn w:val="Navaden"/>
    <w:rsid w:val="00080134"/>
    <w:pPr>
      <w:spacing w:before="100" w:beforeAutospacing="1" w:after="100" w:afterAutospacing="1" w:line="240" w:lineRule="auto"/>
    </w:pPr>
    <w:rPr>
      <w:rFonts w:ascii="Arial Narrow" w:eastAsia="Times New Roman" w:hAnsi="Arial Narrow"/>
      <w:sz w:val="18"/>
      <w:szCs w:val="18"/>
      <w:lang w:eastAsia="sl-SI"/>
    </w:rPr>
  </w:style>
  <w:style w:type="paragraph" w:customStyle="1" w:styleId="xl71">
    <w:name w:val="xl71"/>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72">
    <w:name w:val="xl72"/>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i/>
      <w:iCs/>
      <w:sz w:val="24"/>
      <w:szCs w:val="24"/>
      <w:lang w:eastAsia="sl-SI"/>
    </w:rPr>
  </w:style>
  <w:style w:type="paragraph" w:customStyle="1" w:styleId="xl73">
    <w:name w:val="xl73"/>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74">
    <w:name w:val="xl74"/>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75">
    <w:name w:val="xl75"/>
    <w:basedOn w:val="Navaden"/>
    <w:rsid w:val="00080134"/>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76">
    <w:name w:val="xl76"/>
    <w:basedOn w:val="Navaden"/>
    <w:rsid w:val="00080134"/>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77">
    <w:name w:val="xl77"/>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78">
    <w:name w:val="xl78"/>
    <w:basedOn w:val="Navaden"/>
    <w:rsid w:val="00080134"/>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79">
    <w:name w:val="xl79"/>
    <w:basedOn w:val="Navaden"/>
    <w:rsid w:val="00080134"/>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jc w:val="both"/>
    </w:pPr>
    <w:rPr>
      <w:rFonts w:ascii="Arial Narrow" w:eastAsia="Times New Roman" w:hAnsi="Arial Narrow"/>
      <w:sz w:val="18"/>
      <w:szCs w:val="18"/>
      <w:lang w:eastAsia="sl-SI"/>
    </w:rPr>
  </w:style>
  <w:style w:type="paragraph" w:customStyle="1" w:styleId="xl80">
    <w:name w:val="xl80"/>
    <w:basedOn w:val="Navaden"/>
    <w:rsid w:val="00080134"/>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1">
    <w:name w:val="xl81"/>
    <w:basedOn w:val="Navaden"/>
    <w:rsid w:val="00080134"/>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2">
    <w:name w:val="xl82"/>
    <w:basedOn w:val="Navaden"/>
    <w:rsid w:val="00080134"/>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line="240" w:lineRule="auto"/>
      <w:jc w:val="center"/>
    </w:pPr>
    <w:rPr>
      <w:rFonts w:ascii="Arial" w:eastAsia="Times New Roman" w:hAnsi="Arial" w:cs="Arial"/>
      <w:b/>
      <w:bCs/>
      <w:i/>
      <w:iCs/>
      <w:sz w:val="24"/>
      <w:szCs w:val="24"/>
      <w:lang w:eastAsia="sl-SI"/>
    </w:rPr>
  </w:style>
  <w:style w:type="paragraph" w:customStyle="1" w:styleId="xl83">
    <w:name w:val="xl83"/>
    <w:basedOn w:val="Navaden"/>
    <w:rsid w:val="00080134"/>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line="240" w:lineRule="auto"/>
      <w:jc w:val="center"/>
    </w:pPr>
    <w:rPr>
      <w:rFonts w:ascii="Arial" w:eastAsia="Times New Roman" w:hAnsi="Arial" w:cs="Arial"/>
      <w:b/>
      <w:bCs/>
      <w:i/>
      <w:iCs/>
      <w:sz w:val="24"/>
      <w:szCs w:val="24"/>
      <w:lang w:eastAsia="sl-SI"/>
    </w:rPr>
  </w:style>
  <w:style w:type="paragraph" w:customStyle="1" w:styleId="xl84">
    <w:name w:val="xl84"/>
    <w:basedOn w:val="Navaden"/>
    <w:rsid w:val="00080134"/>
    <w:pPr>
      <w:pBdr>
        <w:top w:val="single" w:sz="4" w:space="0" w:color="auto"/>
        <w:left w:val="single" w:sz="4" w:space="0" w:color="auto"/>
        <w:bottom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5">
    <w:name w:val="xl85"/>
    <w:basedOn w:val="Navaden"/>
    <w:rsid w:val="00080134"/>
    <w:pPr>
      <w:pBdr>
        <w:top w:val="single" w:sz="4" w:space="0" w:color="auto"/>
        <w:left w:val="single" w:sz="4" w:space="0" w:color="auto"/>
        <w:bottom w:val="single" w:sz="4" w:space="0" w:color="auto"/>
      </w:pBdr>
      <w:shd w:val="clear" w:color="000000" w:fill="EBF1DE"/>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6">
    <w:name w:val="xl86"/>
    <w:basedOn w:val="Navaden"/>
    <w:rsid w:val="00080134"/>
    <w:pPr>
      <w:pBdr>
        <w:top w:val="single" w:sz="4" w:space="0" w:color="auto"/>
        <w:left w:val="single" w:sz="4" w:space="0" w:color="auto"/>
        <w:bottom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87">
    <w:name w:val="xl87"/>
    <w:basedOn w:val="Navaden"/>
    <w:rsid w:val="00080134"/>
    <w:pPr>
      <w:pBdr>
        <w:left w:val="single" w:sz="8"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88">
    <w:name w:val="xl88"/>
    <w:basedOn w:val="Navaden"/>
    <w:rsid w:val="00080134"/>
    <w:pPr>
      <w:pBdr>
        <w:top w:val="single" w:sz="4" w:space="0" w:color="auto"/>
        <w:left w:val="single" w:sz="8" w:space="0" w:color="auto"/>
        <w:bottom w:val="single" w:sz="4" w:space="0" w:color="auto"/>
        <w:right w:val="single" w:sz="4" w:space="0" w:color="auto"/>
      </w:pBdr>
      <w:shd w:val="clear" w:color="000000" w:fill="E4DFEC"/>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89">
    <w:name w:val="xl89"/>
    <w:basedOn w:val="Navaden"/>
    <w:rsid w:val="00080134"/>
    <w:pPr>
      <w:pBdr>
        <w:top w:val="single" w:sz="4" w:space="0" w:color="auto"/>
        <w:bottom w:val="single" w:sz="4" w:space="0" w:color="auto"/>
        <w:right w:val="single" w:sz="4"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90">
    <w:name w:val="xl90"/>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91">
    <w:name w:val="xl91"/>
    <w:basedOn w:val="Navaden"/>
    <w:rsid w:val="00080134"/>
    <w:pPr>
      <w:pBdr>
        <w:left w:val="single" w:sz="4" w:space="0" w:color="auto"/>
        <w:bottom w:val="single" w:sz="4" w:space="0" w:color="auto"/>
        <w:right w:val="single" w:sz="8"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92">
    <w:name w:val="xl92"/>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3">
    <w:name w:val="xl93"/>
    <w:basedOn w:val="Navaden"/>
    <w:rsid w:val="00080134"/>
    <w:pPr>
      <w:pBdr>
        <w:top w:val="single" w:sz="4" w:space="0" w:color="auto"/>
        <w:left w:val="single" w:sz="4" w:space="0" w:color="auto"/>
        <w:bottom w:val="single" w:sz="4" w:space="0" w:color="auto"/>
        <w:right w:val="single" w:sz="8" w:space="0" w:color="auto"/>
      </w:pBdr>
      <w:shd w:val="clear" w:color="000000" w:fill="E4DFEC"/>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4">
    <w:name w:val="xl94"/>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95">
    <w:name w:val="xl95"/>
    <w:basedOn w:val="Navaden"/>
    <w:rsid w:val="00080134"/>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6">
    <w:name w:val="xl96"/>
    <w:basedOn w:val="Navaden"/>
    <w:rsid w:val="00080134"/>
    <w:pPr>
      <w:pBdr>
        <w:top w:val="single" w:sz="4" w:space="0" w:color="auto"/>
        <w:left w:val="single" w:sz="4" w:space="0" w:color="auto"/>
        <w:bottom w:val="single" w:sz="8"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7">
    <w:name w:val="xl97"/>
    <w:basedOn w:val="Navaden"/>
    <w:rsid w:val="00080134"/>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8">
    <w:name w:val="xl98"/>
    <w:basedOn w:val="Navaden"/>
    <w:rsid w:val="00080134"/>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pPr>
    <w:rPr>
      <w:rFonts w:ascii="Arial" w:eastAsia="Times New Roman" w:hAnsi="Arial" w:cs="Arial"/>
      <w:b/>
      <w:bCs/>
      <w:sz w:val="18"/>
      <w:szCs w:val="18"/>
      <w:lang w:eastAsia="sl-SI"/>
    </w:rPr>
  </w:style>
  <w:style w:type="paragraph" w:customStyle="1" w:styleId="xl99">
    <w:name w:val="xl99"/>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00">
    <w:name w:val="xl100"/>
    <w:basedOn w:val="Navaden"/>
    <w:rsid w:val="00080134"/>
    <w:pPr>
      <w:pBdr>
        <w:top w:val="single" w:sz="4" w:space="0" w:color="auto"/>
        <w:left w:val="single" w:sz="4" w:space="0" w:color="auto"/>
        <w:bottom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01">
    <w:name w:val="xl101"/>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02">
    <w:name w:val="xl102"/>
    <w:basedOn w:val="Navaden"/>
    <w:rsid w:val="00080134"/>
    <w:pPr>
      <w:pBdr>
        <w:top w:val="single" w:sz="4" w:space="0" w:color="auto"/>
        <w:bottom w:val="single" w:sz="4" w:space="0" w:color="auto"/>
      </w:pBdr>
      <w:shd w:val="clear" w:color="000000" w:fill="DAEEF3"/>
      <w:spacing w:before="100" w:beforeAutospacing="1" w:after="100" w:afterAutospacing="1" w:line="240" w:lineRule="auto"/>
    </w:pPr>
    <w:rPr>
      <w:rFonts w:ascii="Arial Narrow" w:eastAsia="Times New Roman" w:hAnsi="Arial Narrow"/>
      <w:sz w:val="18"/>
      <w:szCs w:val="18"/>
      <w:lang w:eastAsia="sl-SI"/>
    </w:rPr>
  </w:style>
  <w:style w:type="paragraph" w:customStyle="1" w:styleId="xl103">
    <w:name w:val="xl103"/>
    <w:basedOn w:val="Navaden"/>
    <w:rsid w:val="00080134"/>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104">
    <w:name w:val="xl104"/>
    <w:basedOn w:val="Navaden"/>
    <w:rsid w:val="00080134"/>
    <w:pPr>
      <w:pBdr>
        <w:bottom w:val="single" w:sz="8" w:space="0" w:color="auto"/>
      </w:pBdr>
      <w:spacing w:before="100" w:beforeAutospacing="1" w:after="100" w:afterAutospacing="1" w:line="240" w:lineRule="auto"/>
    </w:pPr>
    <w:rPr>
      <w:rFonts w:ascii="Arial Narrow" w:eastAsia="Times New Roman" w:hAnsi="Arial Narrow"/>
      <w:sz w:val="18"/>
      <w:szCs w:val="18"/>
      <w:lang w:eastAsia="sl-SI"/>
    </w:rPr>
  </w:style>
  <w:style w:type="paragraph" w:customStyle="1" w:styleId="xl105">
    <w:name w:val="xl105"/>
    <w:basedOn w:val="Navaden"/>
    <w:rsid w:val="00080134"/>
    <w:pPr>
      <w:pBdr>
        <w:top w:val="single" w:sz="8" w:space="0" w:color="auto"/>
        <w:left w:val="single" w:sz="8" w:space="0" w:color="auto"/>
        <w:bottom w:val="single" w:sz="4" w:space="0" w:color="auto"/>
      </w:pBdr>
      <w:shd w:val="clear" w:color="000000" w:fill="B1A0C7"/>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06">
    <w:name w:val="xl106"/>
    <w:basedOn w:val="Navaden"/>
    <w:rsid w:val="00080134"/>
    <w:pPr>
      <w:pBdr>
        <w:top w:val="single" w:sz="8" w:space="0" w:color="auto"/>
        <w:bottom w:val="single" w:sz="4" w:space="0" w:color="auto"/>
        <w:right w:val="single" w:sz="8" w:space="0" w:color="auto"/>
      </w:pBdr>
      <w:shd w:val="clear" w:color="000000" w:fill="B1A0C7"/>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07">
    <w:name w:val="xl107"/>
    <w:basedOn w:val="Navaden"/>
    <w:rsid w:val="00080134"/>
    <w:pPr>
      <w:spacing w:before="100" w:beforeAutospacing="1" w:after="100" w:afterAutospacing="1" w:line="240" w:lineRule="auto"/>
      <w:textAlignment w:val="center"/>
    </w:pPr>
    <w:rPr>
      <w:rFonts w:ascii="Arial Narrow" w:eastAsia="Times New Roman" w:hAnsi="Arial Narrow"/>
      <w:sz w:val="18"/>
      <w:szCs w:val="18"/>
      <w:lang w:eastAsia="sl-SI"/>
    </w:rPr>
  </w:style>
  <w:style w:type="paragraph" w:customStyle="1" w:styleId="xl108">
    <w:name w:val="xl108"/>
    <w:basedOn w:val="Navaden"/>
    <w:rsid w:val="00080134"/>
    <w:pPr>
      <w:pBdr>
        <w:top w:val="single" w:sz="8" w:space="0" w:color="auto"/>
        <w:left w:val="single" w:sz="8" w:space="0" w:color="auto"/>
        <w:bottom w:val="single" w:sz="4" w:space="0" w:color="auto"/>
      </w:pBdr>
      <w:spacing w:before="100" w:beforeAutospacing="1" w:after="100" w:afterAutospacing="1" w:line="240" w:lineRule="auto"/>
      <w:jc w:val="right"/>
    </w:pPr>
    <w:rPr>
      <w:rFonts w:ascii="Arial Narrow" w:eastAsia="Times New Roman" w:hAnsi="Arial Narrow"/>
      <w:b/>
      <w:bCs/>
      <w:sz w:val="18"/>
      <w:szCs w:val="18"/>
      <w:lang w:eastAsia="sl-SI"/>
    </w:rPr>
  </w:style>
  <w:style w:type="paragraph" w:customStyle="1" w:styleId="xl109">
    <w:name w:val="xl109"/>
    <w:basedOn w:val="Navaden"/>
    <w:rsid w:val="00080134"/>
    <w:pPr>
      <w:pBdr>
        <w:top w:val="single" w:sz="8" w:space="0" w:color="auto"/>
        <w:bottom w:val="single" w:sz="4" w:space="0" w:color="auto"/>
        <w:right w:val="single" w:sz="8" w:space="0" w:color="auto"/>
      </w:pBdr>
      <w:spacing w:before="100" w:beforeAutospacing="1" w:after="100" w:afterAutospacing="1" w:line="240" w:lineRule="auto"/>
      <w:jc w:val="right"/>
    </w:pPr>
    <w:rPr>
      <w:rFonts w:ascii="Arial Narrow" w:eastAsia="Times New Roman" w:hAnsi="Arial Narrow"/>
      <w:b/>
      <w:bCs/>
      <w:sz w:val="18"/>
      <w:szCs w:val="18"/>
      <w:lang w:eastAsia="sl-SI"/>
    </w:rPr>
  </w:style>
  <w:style w:type="paragraph" w:customStyle="1" w:styleId="xl110">
    <w:name w:val="xl110"/>
    <w:basedOn w:val="Navaden"/>
    <w:rsid w:val="00080134"/>
    <w:pPr>
      <w:pBdr>
        <w:top w:val="single" w:sz="8" w:space="0" w:color="auto"/>
        <w:left w:val="single" w:sz="8" w:space="0" w:color="auto"/>
        <w:bottom w:val="single" w:sz="4" w:space="0" w:color="auto"/>
        <w:right w:val="single" w:sz="4" w:space="0" w:color="auto"/>
      </w:pBdr>
      <w:shd w:val="clear" w:color="000000" w:fill="C4D79B"/>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11">
    <w:name w:val="xl111"/>
    <w:basedOn w:val="Navaden"/>
    <w:rsid w:val="00080134"/>
    <w:pPr>
      <w:pBdr>
        <w:top w:val="single" w:sz="8"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12">
    <w:name w:val="xl112"/>
    <w:basedOn w:val="Navaden"/>
    <w:rsid w:val="00080134"/>
    <w:pPr>
      <w:pBdr>
        <w:top w:val="single" w:sz="8" w:space="0" w:color="auto"/>
        <w:left w:val="single" w:sz="4" w:space="0" w:color="auto"/>
        <w:bottom w:val="single" w:sz="4" w:space="0" w:color="auto"/>
      </w:pBdr>
      <w:shd w:val="clear" w:color="000000" w:fill="C4D79B"/>
      <w:spacing w:before="100" w:beforeAutospacing="1" w:after="100" w:afterAutospacing="1" w:line="240" w:lineRule="auto"/>
      <w:jc w:val="center"/>
    </w:pPr>
    <w:rPr>
      <w:rFonts w:ascii="Arial Narrow" w:eastAsia="Times New Roman" w:hAnsi="Arial Narrow"/>
      <w:b/>
      <w:bCs/>
      <w:sz w:val="18"/>
      <w:szCs w:val="18"/>
      <w:lang w:eastAsia="sl-SI"/>
    </w:rPr>
  </w:style>
  <w:style w:type="paragraph" w:customStyle="1" w:styleId="xl113">
    <w:name w:val="xl113"/>
    <w:basedOn w:val="Navaden"/>
    <w:rsid w:val="00080134"/>
    <w:pPr>
      <w:pBdr>
        <w:top w:val="single" w:sz="4" w:space="0" w:color="auto"/>
        <w:left w:val="single" w:sz="8" w:space="0" w:color="auto"/>
      </w:pBdr>
      <w:shd w:val="clear" w:color="000000" w:fill="FFFFFF"/>
      <w:spacing w:before="100" w:beforeAutospacing="1" w:after="100" w:afterAutospacing="1" w:line="240" w:lineRule="auto"/>
      <w:jc w:val="right"/>
    </w:pPr>
    <w:rPr>
      <w:rFonts w:ascii="Arial Narrow" w:eastAsia="Times New Roman" w:hAnsi="Arial Narrow"/>
      <w:b/>
      <w:bCs/>
      <w:sz w:val="18"/>
      <w:szCs w:val="18"/>
      <w:lang w:eastAsia="sl-SI"/>
    </w:rPr>
  </w:style>
  <w:style w:type="paragraph" w:customStyle="1" w:styleId="xl114">
    <w:name w:val="xl114"/>
    <w:basedOn w:val="Navaden"/>
    <w:rsid w:val="00080134"/>
    <w:pPr>
      <w:pBdr>
        <w:top w:val="single" w:sz="4" w:space="0" w:color="auto"/>
        <w:right w:val="single" w:sz="8" w:space="0" w:color="auto"/>
      </w:pBdr>
      <w:shd w:val="clear" w:color="000000" w:fill="FFFFFF"/>
      <w:spacing w:before="100" w:beforeAutospacing="1" w:after="100" w:afterAutospacing="1" w:line="240" w:lineRule="auto"/>
      <w:jc w:val="right"/>
    </w:pPr>
    <w:rPr>
      <w:rFonts w:ascii="Arial Narrow" w:eastAsia="Times New Roman" w:hAnsi="Arial Narrow"/>
      <w:b/>
      <w:bCs/>
      <w:sz w:val="18"/>
      <w:szCs w:val="18"/>
      <w:lang w:eastAsia="sl-SI"/>
    </w:rPr>
  </w:style>
  <w:style w:type="paragraph" w:customStyle="1" w:styleId="xl115">
    <w:name w:val="xl115"/>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16">
    <w:name w:val="xl116"/>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17">
    <w:name w:val="xl117"/>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18">
    <w:name w:val="xl118"/>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Arial Narrow" w:eastAsia="Times New Roman" w:hAnsi="Arial Narrow"/>
      <w:sz w:val="18"/>
      <w:szCs w:val="18"/>
      <w:lang w:eastAsia="sl-SI"/>
    </w:rPr>
  </w:style>
  <w:style w:type="paragraph" w:customStyle="1" w:styleId="xl119">
    <w:name w:val="xl119"/>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sz w:val="24"/>
      <w:szCs w:val="24"/>
      <w:lang w:eastAsia="sl-SI"/>
    </w:rPr>
  </w:style>
  <w:style w:type="paragraph" w:customStyle="1" w:styleId="xl120">
    <w:name w:val="xl120"/>
    <w:basedOn w:val="Navaden"/>
    <w:rsid w:val="00080134"/>
    <w:pPr>
      <w:pBdr>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b/>
      <w:bCs/>
      <w:sz w:val="18"/>
      <w:szCs w:val="18"/>
      <w:lang w:eastAsia="sl-SI"/>
    </w:rPr>
  </w:style>
  <w:style w:type="paragraph" w:customStyle="1" w:styleId="xl121">
    <w:name w:val="xl121"/>
    <w:basedOn w:val="Navaden"/>
    <w:rsid w:val="00080134"/>
    <w:pPr>
      <w:pBdr>
        <w:left w:val="single" w:sz="4" w:space="0" w:color="auto"/>
        <w:bottom w:val="single" w:sz="4" w:space="0" w:color="auto"/>
        <w:right w:val="single" w:sz="8" w:space="0" w:color="auto"/>
      </w:pBdr>
      <w:spacing w:before="100" w:beforeAutospacing="1" w:after="100" w:afterAutospacing="1" w:line="240" w:lineRule="auto"/>
    </w:pPr>
    <w:rPr>
      <w:rFonts w:ascii="Arial Narrow" w:eastAsia="Times New Roman" w:hAnsi="Arial Narrow"/>
      <w:b/>
      <w:bCs/>
      <w:sz w:val="18"/>
      <w:szCs w:val="18"/>
      <w:lang w:eastAsia="sl-SI"/>
    </w:rPr>
  </w:style>
  <w:style w:type="paragraph" w:customStyle="1" w:styleId="xl122">
    <w:name w:val="xl122"/>
    <w:basedOn w:val="Navaden"/>
    <w:rsid w:val="00080134"/>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Narrow" w:eastAsia="Times New Roman" w:hAnsi="Arial Narrow"/>
      <w:b/>
      <w:bCs/>
      <w:sz w:val="18"/>
      <w:szCs w:val="18"/>
      <w:lang w:eastAsia="sl-SI"/>
    </w:rPr>
  </w:style>
  <w:style w:type="paragraph" w:customStyle="1" w:styleId="xl123">
    <w:name w:val="xl123"/>
    <w:basedOn w:val="Navaden"/>
    <w:rsid w:val="00080134"/>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Arial Narrow" w:eastAsia="Times New Roman" w:hAnsi="Arial Narrow"/>
      <w:b/>
      <w:bCs/>
      <w:sz w:val="18"/>
      <w:szCs w:val="18"/>
      <w:lang w:eastAsia="sl-SI"/>
    </w:rPr>
  </w:style>
  <w:style w:type="paragraph" w:customStyle="1" w:styleId="xl124">
    <w:name w:val="xl124"/>
    <w:basedOn w:val="Navaden"/>
    <w:rsid w:val="00080134"/>
    <w:pPr>
      <w:spacing w:before="100" w:beforeAutospacing="1" w:after="100" w:afterAutospacing="1" w:line="240" w:lineRule="auto"/>
      <w:jc w:val="both"/>
      <w:textAlignment w:val="center"/>
    </w:pPr>
    <w:rPr>
      <w:rFonts w:ascii="Arial Narrow" w:eastAsia="Times New Roman" w:hAnsi="Arial Narrow"/>
      <w:sz w:val="18"/>
      <w:szCs w:val="18"/>
      <w:lang w:eastAsia="sl-SI"/>
    </w:rPr>
  </w:style>
  <w:style w:type="paragraph" w:customStyle="1" w:styleId="xl125">
    <w:name w:val="xl125"/>
    <w:basedOn w:val="Navaden"/>
    <w:rsid w:val="00080134"/>
    <w:pPr>
      <w:spacing w:before="100" w:beforeAutospacing="1" w:after="100" w:afterAutospacing="1" w:line="240" w:lineRule="auto"/>
    </w:pPr>
    <w:rPr>
      <w:rFonts w:ascii="Arial Narrow" w:eastAsia="Times New Roman" w:hAnsi="Arial Narrow"/>
      <w:sz w:val="18"/>
      <w:szCs w:val="18"/>
      <w:lang w:eastAsia="sl-SI"/>
    </w:rPr>
  </w:style>
  <w:style w:type="paragraph" w:customStyle="1" w:styleId="xl126">
    <w:name w:val="xl126"/>
    <w:basedOn w:val="Navaden"/>
    <w:rsid w:val="0008013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24"/>
      <w:szCs w:val="24"/>
      <w:lang w:eastAsia="sl-SI"/>
    </w:rPr>
  </w:style>
  <w:style w:type="paragraph" w:customStyle="1" w:styleId="xl127">
    <w:name w:val="xl127"/>
    <w:basedOn w:val="Navaden"/>
    <w:rsid w:val="0008013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6208565">
      <w:bodyDiv w:val="1"/>
      <w:marLeft w:val="0"/>
      <w:marRight w:val="0"/>
      <w:marTop w:val="0"/>
      <w:marBottom w:val="0"/>
      <w:divBdr>
        <w:top w:val="none" w:sz="0" w:space="0" w:color="auto"/>
        <w:left w:val="none" w:sz="0" w:space="0" w:color="auto"/>
        <w:bottom w:val="none" w:sz="0" w:space="0" w:color="auto"/>
        <w:right w:val="none" w:sz="0" w:space="0" w:color="auto"/>
      </w:divBdr>
      <w:divsChild>
        <w:div w:id="160048341">
          <w:marLeft w:val="0"/>
          <w:marRight w:val="0"/>
          <w:marTop w:val="0"/>
          <w:marBottom w:val="0"/>
          <w:divBdr>
            <w:top w:val="none" w:sz="0" w:space="0" w:color="auto"/>
            <w:left w:val="none" w:sz="0" w:space="0" w:color="auto"/>
            <w:bottom w:val="none" w:sz="0" w:space="0" w:color="auto"/>
            <w:right w:val="none" w:sz="0" w:space="0" w:color="auto"/>
          </w:divBdr>
          <w:divsChild>
            <w:div w:id="470291798">
              <w:marLeft w:val="0"/>
              <w:marRight w:val="0"/>
              <w:marTop w:val="100"/>
              <w:marBottom w:val="100"/>
              <w:divBdr>
                <w:top w:val="none" w:sz="0" w:space="0" w:color="auto"/>
                <w:left w:val="none" w:sz="0" w:space="0" w:color="auto"/>
                <w:bottom w:val="none" w:sz="0" w:space="0" w:color="auto"/>
                <w:right w:val="none" w:sz="0" w:space="0" w:color="auto"/>
              </w:divBdr>
              <w:divsChild>
                <w:div w:id="1348410300">
                  <w:marLeft w:val="0"/>
                  <w:marRight w:val="0"/>
                  <w:marTop w:val="0"/>
                  <w:marBottom w:val="0"/>
                  <w:divBdr>
                    <w:top w:val="none" w:sz="0" w:space="0" w:color="auto"/>
                    <w:left w:val="none" w:sz="0" w:space="0" w:color="auto"/>
                    <w:bottom w:val="none" w:sz="0" w:space="0" w:color="auto"/>
                    <w:right w:val="none" w:sz="0" w:space="0" w:color="auto"/>
                  </w:divBdr>
                  <w:divsChild>
                    <w:div w:id="1383824842">
                      <w:marLeft w:val="0"/>
                      <w:marRight w:val="0"/>
                      <w:marTop w:val="0"/>
                      <w:marBottom w:val="0"/>
                      <w:divBdr>
                        <w:top w:val="none" w:sz="0" w:space="0" w:color="auto"/>
                        <w:left w:val="none" w:sz="0" w:space="0" w:color="auto"/>
                        <w:bottom w:val="none" w:sz="0" w:space="0" w:color="auto"/>
                        <w:right w:val="none" w:sz="0" w:space="0" w:color="auto"/>
                      </w:divBdr>
                      <w:divsChild>
                        <w:div w:id="142545206">
                          <w:marLeft w:val="0"/>
                          <w:marRight w:val="0"/>
                          <w:marTop w:val="0"/>
                          <w:marBottom w:val="0"/>
                          <w:divBdr>
                            <w:top w:val="none" w:sz="0" w:space="0" w:color="auto"/>
                            <w:left w:val="none" w:sz="0" w:space="0" w:color="auto"/>
                            <w:bottom w:val="none" w:sz="0" w:space="0" w:color="auto"/>
                            <w:right w:val="none" w:sz="0" w:space="0" w:color="auto"/>
                          </w:divBdr>
                          <w:divsChild>
                            <w:div w:id="1475291262">
                              <w:marLeft w:val="0"/>
                              <w:marRight w:val="0"/>
                              <w:marTop w:val="0"/>
                              <w:marBottom w:val="0"/>
                              <w:divBdr>
                                <w:top w:val="none" w:sz="0" w:space="0" w:color="auto"/>
                                <w:left w:val="none" w:sz="0" w:space="0" w:color="auto"/>
                                <w:bottom w:val="none" w:sz="0" w:space="0" w:color="auto"/>
                                <w:right w:val="none" w:sz="0" w:space="0" w:color="auto"/>
                              </w:divBdr>
                              <w:divsChild>
                                <w:div w:id="1482964061">
                                  <w:marLeft w:val="0"/>
                                  <w:marRight w:val="0"/>
                                  <w:marTop w:val="0"/>
                                  <w:marBottom w:val="0"/>
                                  <w:divBdr>
                                    <w:top w:val="none" w:sz="0" w:space="0" w:color="auto"/>
                                    <w:left w:val="none" w:sz="0" w:space="0" w:color="auto"/>
                                    <w:bottom w:val="none" w:sz="0" w:space="0" w:color="auto"/>
                                    <w:right w:val="none" w:sz="0" w:space="0" w:color="auto"/>
                                  </w:divBdr>
                                  <w:divsChild>
                                    <w:div w:id="1141001180">
                                      <w:marLeft w:val="0"/>
                                      <w:marRight w:val="0"/>
                                      <w:marTop w:val="0"/>
                                      <w:marBottom w:val="0"/>
                                      <w:divBdr>
                                        <w:top w:val="none" w:sz="0" w:space="0" w:color="auto"/>
                                        <w:left w:val="none" w:sz="0" w:space="0" w:color="auto"/>
                                        <w:bottom w:val="none" w:sz="0" w:space="0" w:color="auto"/>
                                        <w:right w:val="none" w:sz="0" w:space="0" w:color="auto"/>
                                      </w:divBdr>
                                      <w:divsChild>
                                        <w:div w:id="208267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3576920">
      <w:bodyDiv w:val="1"/>
      <w:marLeft w:val="0"/>
      <w:marRight w:val="0"/>
      <w:marTop w:val="0"/>
      <w:marBottom w:val="0"/>
      <w:divBdr>
        <w:top w:val="none" w:sz="0" w:space="0" w:color="auto"/>
        <w:left w:val="none" w:sz="0" w:space="0" w:color="auto"/>
        <w:bottom w:val="none" w:sz="0" w:space="0" w:color="auto"/>
        <w:right w:val="none" w:sz="0" w:space="0" w:color="auto"/>
      </w:divBdr>
      <w:divsChild>
        <w:div w:id="936138058">
          <w:marLeft w:val="0"/>
          <w:marRight w:val="0"/>
          <w:marTop w:val="0"/>
          <w:marBottom w:val="0"/>
          <w:divBdr>
            <w:top w:val="none" w:sz="0" w:space="0" w:color="auto"/>
            <w:left w:val="none" w:sz="0" w:space="0" w:color="auto"/>
            <w:bottom w:val="none" w:sz="0" w:space="0" w:color="auto"/>
            <w:right w:val="none" w:sz="0" w:space="0" w:color="auto"/>
          </w:divBdr>
          <w:divsChild>
            <w:div w:id="152455354">
              <w:marLeft w:val="0"/>
              <w:marRight w:val="0"/>
              <w:marTop w:val="100"/>
              <w:marBottom w:val="100"/>
              <w:divBdr>
                <w:top w:val="none" w:sz="0" w:space="0" w:color="auto"/>
                <w:left w:val="none" w:sz="0" w:space="0" w:color="auto"/>
                <w:bottom w:val="none" w:sz="0" w:space="0" w:color="auto"/>
                <w:right w:val="none" w:sz="0" w:space="0" w:color="auto"/>
              </w:divBdr>
              <w:divsChild>
                <w:div w:id="1208641336">
                  <w:marLeft w:val="0"/>
                  <w:marRight w:val="0"/>
                  <w:marTop w:val="0"/>
                  <w:marBottom w:val="0"/>
                  <w:divBdr>
                    <w:top w:val="none" w:sz="0" w:space="0" w:color="auto"/>
                    <w:left w:val="none" w:sz="0" w:space="0" w:color="auto"/>
                    <w:bottom w:val="none" w:sz="0" w:space="0" w:color="auto"/>
                    <w:right w:val="none" w:sz="0" w:space="0" w:color="auto"/>
                  </w:divBdr>
                  <w:divsChild>
                    <w:div w:id="902521374">
                      <w:marLeft w:val="0"/>
                      <w:marRight w:val="0"/>
                      <w:marTop w:val="0"/>
                      <w:marBottom w:val="0"/>
                      <w:divBdr>
                        <w:top w:val="none" w:sz="0" w:space="0" w:color="auto"/>
                        <w:left w:val="none" w:sz="0" w:space="0" w:color="auto"/>
                        <w:bottom w:val="none" w:sz="0" w:space="0" w:color="auto"/>
                        <w:right w:val="none" w:sz="0" w:space="0" w:color="auto"/>
                      </w:divBdr>
                      <w:divsChild>
                        <w:div w:id="486897200">
                          <w:marLeft w:val="0"/>
                          <w:marRight w:val="0"/>
                          <w:marTop w:val="0"/>
                          <w:marBottom w:val="0"/>
                          <w:divBdr>
                            <w:top w:val="none" w:sz="0" w:space="0" w:color="auto"/>
                            <w:left w:val="none" w:sz="0" w:space="0" w:color="auto"/>
                            <w:bottom w:val="none" w:sz="0" w:space="0" w:color="auto"/>
                            <w:right w:val="none" w:sz="0" w:space="0" w:color="auto"/>
                          </w:divBdr>
                          <w:divsChild>
                            <w:div w:id="616301502">
                              <w:marLeft w:val="0"/>
                              <w:marRight w:val="0"/>
                              <w:marTop w:val="0"/>
                              <w:marBottom w:val="0"/>
                              <w:divBdr>
                                <w:top w:val="none" w:sz="0" w:space="0" w:color="auto"/>
                                <w:left w:val="none" w:sz="0" w:space="0" w:color="auto"/>
                                <w:bottom w:val="none" w:sz="0" w:space="0" w:color="auto"/>
                                <w:right w:val="none" w:sz="0" w:space="0" w:color="auto"/>
                              </w:divBdr>
                              <w:divsChild>
                                <w:div w:id="1187913497">
                                  <w:marLeft w:val="0"/>
                                  <w:marRight w:val="0"/>
                                  <w:marTop w:val="0"/>
                                  <w:marBottom w:val="0"/>
                                  <w:divBdr>
                                    <w:top w:val="none" w:sz="0" w:space="0" w:color="auto"/>
                                    <w:left w:val="none" w:sz="0" w:space="0" w:color="auto"/>
                                    <w:bottom w:val="none" w:sz="0" w:space="0" w:color="auto"/>
                                    <w:right w:val="none" w:sz="0" w:space="0" w:color="auto"/>
                                  </w:divBdr>
                                  <w:divsChild>
                                    <w:div w:id="476188698">
                                      <w:marLeft w:val="0"/>
                                      <w:marRight w:val="0"/>
                                      <w:marTop w:val="0"/>
                                      <w:marBottom w:val="0"/>
                                      <w:divBdr>
                                        <w:top w:val="none" w:sz="0" w:space="0" w:color="auto"/>
                                        <w:left w:val="none" w:sz="0" w:space="0" w:color="auto"/>
                                        <w:bottom w:val="none" w:sz="0" w:space="0" w:color="auto"/>
                                        <w:right w:val="none" w:sz="0" w:space="0" w:color="auto"/>
                                      </w:divBdr>
                                      <w:divsChild>
                                        <w:div w:id="28681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3822058">
      <w:bodyDiv w:val="1"/>
      <w:marLeft w:val="0"/>
      <w:marRight w:val="0"/>
      <w:marTop w:val="0"/>
      <w:marBottom w:val="0"/>
      <w:divBdr>
        <w:top w:val="none" w:sz="0" w:space="0" w:color="auto"/>
        <w:left w:val="none" w:sz="0" w:space="0" w:color="auto"/>
        <w:bottom w:val="none" w:sz="0" w:space="0" w:color="auto"/>
        <w:right w:val="none" w:sz="0" w:space="0" w:color="auto"/>
      </w:divBdr>
      <w:divsChild>
        <w:div w:id="1047221825">
          <w:marLeft w:val="0"/>
          <w:marRight w:val="0"/>
          <w:marTop w:val="0"/>
          <w:marBottom w:val="0"/>
          <w:divBdr>
            <w:top w:val="none" w:sz="0" w:space="0" w:color="auto"/>
            <w:left w:val="none" w:sz="0" w:space="0" w:color="auto"/>
            <w:bottom w:val="none" w:sz="0" w:space="0" w:color="auto"/>
            <w:right w:val="none" w:sz="0" w:space="0" w:color="auto"/>
          </w:divBdr>
          <w:divsChild>
            <w:div w:id="735862038">
              <w:marLeft w:val="0"/>
              <w:marRight w:val="0"/>
              <w:marTop w:val="100"/>
              <w:marBottom w:val="100"/>
              <w:divBdr>
                <w:top w:val="none" w:sz="0" w:space="0" w:color="auto"/>
                <w:left w:val="none" w:sz="0" w:space="0" w:color="auto"/>
                <w:bottom w:val="none" w:sz="0" w:space="0" w:color="auto"/>
                <w:right w:val="none" w:sz="0" w:space="0" w:color="auto"/>
              </w:divBdr>
              <w:divsChild>
                <w:div w:id="1239290866">
                  <w:marLeft w:val="0"/>
                  <w:marRight w:val="0"/>
                  <w:marTop w:val="0"/>
                  <w:marBottom w:val="0"/>
                  <w:divBdr>
                    <w:top w:val="none" w:sz="0" w:space="0" w:color="auto"/>
                    <w:left w:val="none" w:sz="0" w:space="0" w:color="auto"/>
                    <w:bottom w:val="none" w:sz="0" w:space="0" w:color="auto"/>
                    <w:right w:val="none" w:sz="0" w:space="0" w:color="auto"/>
                  </w:divBdr>
                  <w:divsChild>
                    <w:div w:id="1780683078">
                      <w:marLeft w:val="0"/>
                      <w:marRight w:val="0"/>
                      <w:marTop w:val="0"/>
                      <w:marBottom w:val="0"/>
                      <w:divBdr>
                        <w:top w:val="none" w:sz="0" w:space="0" w:color="auto"/>
                        <w:left w:val="none" w:sz="0" w:space="0" w:color="auto"/>
                        <w:bottom w:val="none" w:sz="0" w:space="0" w:color="auto"/>
                        <w:right w:val="none" w:sz="0" w:space="0" w:color="auto"/>
                      </w:divBdr>
                      <w:divsChild>
                        <w:div w:id="1429040382">
                          <w:marLeft w:val="0"/>
                          <w:marRight w:val="0"/>
                          <w:marTop w:val="0"/>
                          <w:marBottom w:val="0"/>
                          <w:divBdr>
                            <w:top w:val="none" w:sz="0" w:space="0" w:color="auto"/>
                            <w:left w:val="none" w:sz="0" w:space="0" w:color="auto"/>
                            <w:bottom w:val="none" w:sz="0" w:space="0" w:color="auto"/>
                            <w:right w:val="none" w:sz="0" w:space="0" w:color="auto"/>
                          </w:divBdr>
                          <w:divsChild>
                            <w:div w:id="1124619529">
                              <w:marLeft w:val="0"/>
                              <w:marRight w:val="0"/>
                              <w:marTop w:val="0"/>
                              <w:marBottom w:val="0"/>
                              <w:divBdr>
                                <w:top w:val="none" w:sz="0" w:space="0" w:color="auto"/>
                                <w:left w:val="none" w:sz="0" w:space="0" w:color="auto"/>
                                <w:bottom w:val="none" w:sz="0" w:space="0" w:color="auto"/>
                                <w:right w:val="none" w:sz="0" w:space="0" w:color="auto"/>
                              </w:divBdr>
                              <w:divsChild>
                                <w:div w:id="1645428258">
                                  <w:marLeft w:val="0"/>
                                  <w:marRight w:val="0"/>
                                  <w:marTop w:val="0"/>
                                  <w:marBottom w:val="0"/>
                                  <w:divBdr>
                                    <w:top w:val="none" w:sz="0" w:space="0" w:color="auto"/>
                                    <w:left w:val="none" w:sz="0" w:space="0" w:color="auto"/>
                                    <w:bottom w:val="none" w:sz="0" w:space="0" w:color="auto"/>
                                    <w:right w:val="none" w:sz="0" w:space="0" w:color="auto"/>
                                  </w:divBdr>
                                  <w:divsChild>
                                    <w:div w:id="89738438">
                                      <w:marLeft w:val="0"/>
                                      <w:marRight w:val="0"/>
                                      <w:marTop w:val="0"/>
                                      <w:marBottom w:val="0"/>
                                      <w:divBdr>
                                        <w:top w:val="none" w:sz="0" w:space="0" w:color="auto"/>
                                        <w:left w:val="none" w:sz="0" w:space="0" w:color="auto"/>
                                        <w:bottom w:val="none" w:sz="0" w:space="0" w:color="auto"/>
                                        <w:right w:val="none" w:sz="0" w:space="0" w:color="auto"/>
                                      </w:divBdr>
                                      <w:divsChild>
                                        <w:div w:id="157570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0228128">
      <w:bodyDiv w:val="1"/>
      <w:marLeft w:val="0"/>
      <w:marRight w:val="0"/>
      <w:marTop w:val="0"/>
      <w:marBottom w:val="0"/>
      <w:divBdr>
        <w:top w:val="none" w:sz="0" w:space="0" w:color="auto"/>
        <w:left w:val="none" w:sz="0" w:space="0" w:color="auto"/>
        <w:bottom w:val="none" w:sz="0" w:space="0" w:color="auto"/>
        <w:right w:val="none" w:sz="0" w:space="0" w:color="auto"/>
      </w:divBdr>
      <w:divsChild>
        <w:div w:id="748430153">
          <w:marLeft w:val="0"/>
          <w:marRight w:val="0"/>
          <w:marTop w:val="0"/>
          <w:marBottom w:val="0"/>
          <w:divBdr>
            <w:top w:val="none" w:sz="0" w:space="0" w:color="auto"/>
            <w:left w:val="none" w:sz="0" w:space="0" w:color="auto"/>
            <w:bottom w:val="none" w:sz="0" w:space="0" w:color="auto"/>
            <w:right w:val="none" w:sz="0" w:space="0" w:color="auto"/>
          </w:divBdr>
          <w:divsChild>
            <w:div w:id="600646569">
              <w:marLeft w:val="0"/>
              <w:marRight w:val="0"/>
              <w:marTop w:val="100"/>
              <w:marBottom w:val="100"/>
              <w:divBdr>
                <w:top w:val="none" w:sz="0" w:space="0" w:color="auto"/>
                <w:left w:val="none" w:sz="0" w:space="0" w:color="auto"/>
                <w:bottom w:val="none" w:sz="0" w:space="0" w:color="auto"/>
                <w:right w:val="none" w:sz="0" w:space="0" w:color="auto"/>
              </w:divBdr>
              <w:divsChild>
                <w:div w:id="2022393455">
                  <w:marLeft w:val="0"/>
                  <w:marRight w:val="0"/>
                  <w:marTop w:val="0"/>
                  <w:marBottom w:val="0"/>
                  <w:divBdr>
                    <w:top w:val="none" w:sz="0" w:space="0" w:color="auto"/>
                    <w:left w:val="none" w:sz="0" w:space="0" w:color="auto"/>
                    <w:bottom w:val="none" w:sz="0" w:space="0" w:color="auto"/>
                    <w:right w:val="none" w:sz="0" w:space="0" w:color="auto"/>
                  </w:divBdr>
                  <w:divsChild>
                    <w:div w:id="1128816466">
                      <w:marLeft w:val="0"/>
                      <w:marRight w:val="0"/>
                      <w:marTop w:val="0"/>
                      <w:marBottom w:val="0"/>
                      <w:divBdr>
                        <w:top w:val="none" w:sz="0" w:space="0" w:color="auto"/>
                        <w:left w:val="none" w:sz="0" w:space="0" w:color="auto"/>
                        <w:bottom w:val="none" w:sz="0" w:space="0" w:color="auto"/>
                        <w:right w:val="none" w:sz="0" w:space="0" w:color="auto"/>
                      </w:divBdr>
                      <w:divsChild>
                        <w:div w:id="1366171959">
                          <w:marLeft w:val="0"/>
                          <w:marRight w:val="0"/>
                          <w:marTop w:val="0"/>
                          <w:marBottom w:val="0"/>
                          <w:divBdr>
                            <w:top w:val="none" w:sz="0" w:space="0" w:color="auto"/>
                            <w:left w:val="none" w:sz="0" w:space="0" w:color="auto"/>
                            <w:bottom w:val="none" w:sz="0" w:space="0" w:color="auto"/>
                            <w:right w:val="none" w:sz="0" w:space="0" w:color="auto"/>
                          </w:divBdr>
                          <w:divsChild>
                            <w:div w:id="2030333064">
                              <w:marLeft w:val="0"/>
                              <w:marRight w:val="0"/>
                              <w:marTop w:val="0"/>
                              <w:marBottom w:val="0"/>
                              <w:divBdr>
                                <w:top w:val="none" w:sz="0" w:space="0" w:color="auto"/>
                                <w:left w:val="none" w:sz="0" w:space="0" w:color="auto"/>
                                <w:bottom w:val="none" w:sz="0" w:space="0" w:color="auto"/>
                                <w:right w:val="none" w:sz="0" w:space="0" w:color="auto"/>
                              </w:divBdr>
                              <w:divsChild>
                                <w:div w:id="1010911123">
                                  <w:marLeft w:val="0"/>
                                  <w:marRight w:val="0"/>
                                  <w:marTop w:val="0"/>
                                  <w:marBottom w:val="0"/>
                                  <w:divBdr>
                                    <w:top w:val="none" w:sz="0" w:space="0" w:color="auto"/>
                                    <w:left w:val="none" w:sz="0" w:space="0" w:color="auto"/>
                                    <w:bottom w:val="none" w:sz="0" w:space="0" w:color="auto"/>
                                    <w:right w:val="none" w:sz="0" w:space="0" w:color="auto"/>
                                  </w:divBdr>
                                  <w:divsChild>
                                    <w:div w:id="2092852092">
                                      <w:marLeft w:val="0"/>
                                      <w:marRight w:val="0"/>
                                      <w:marTop w:val="0"/>
                                      <w:marBottom w:val="0"/>
                                      <w:divBdr>
                                        <w:top w:val="none" w:sz="0" w:space="0" w:color="auto"/>
                                        <w:left w:val="none" w:sz="0" w:space="0" w:color="auto"/>
                                        <w:bottom w:val="none" w:sz="0" w:space="0" w:color="auto"/>
                                        <w:right w:val="none" w:sz="0" w:space="0" w:color="auto"/>
                                      </w:divBdr>
                                      <w:divsChild>
                                        <w:div w:id="2114157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7175479">
      <w:bodyDiv w:val="1"/>
      <w:marLeft w:val="0"/>
      <w:marRight w:val="0"/>
      <w:marTop w:val="0"/>
      <w:marBottom w:val="0"/>
      <w:divBdr>
        <w:top w:val="none" w:sz="0" w:space="0" w:color="auto"/>
        <w:left w:val="none" w:sz="0" w:space="0" w:color="auto"/>
        <w:bottom w:val="none" w:sz="0" w:space="0" w:color="auto"/>
        <w:right w:val="none" w:sz="0" w:space="0" w:color="auto"/>
      </w:divBdr>
    </w:div>
    <w:div w:id="1372610533">
      <w:bodyDiv w:val="1"/>
      <w:marLeft w:val="0"/>
      <w:marRight w:val="0"/>
      <w:marTop w:val="0"/>
      <w:marBottom w:val="0"/>
      <w:divBdr>
        <w:top w:val="none" w:sz="0" w:space="0" w:color="auto"/>
        <w:left w:val="none" w:sz="0" w:space="0" w:color="auto"/>
        <w:bottom w:val="none" w:sz="0" w:space="0" w:color="auto"/>
        <w:right w:val="none" w:sz="0" w:space="0" w:color="auto"/>
      </w:divBdr>
    </w:div>
    <w:div w:id="1869484246">
      <w:bodyDiv w:val="1"/>
      <w:marLeft w:val="0"/>
      <w:marRight w:val="0"/>
      <w:marTop w:val="0"/>
      <w:marBottom w:val="0"/>
      <w:divBdr>
        <w:top w:val="none" w:sz="0" w:space="0" w:color="auto"/>
        <w:left w:val="none" w:sz="0" w:space="0" w:color="auto"/>
        <w:bottom w:val="none" w:sz="0" w:space="0" w:color="auto"/>
        <w:right w:val="none" w:sz="0" w:space="0" w:color="auto"/>
      </w:divBdr>
      <w:divsChild>
        <w:div w:id="1161964413">
          <w:marLeft w:val="0"/>
          <w:marRight w:val="0"/>
          <w:marTop w:val="0"/>
          <w:marBottom w:val="0"/>
          <w:divBdr>
            <w:top w:val="none" w:sz="0" w:space="0" w:color="auto"/>
            <w:left w:val="none" w:sz="0" w:space="0" w:color="auto"/>
            <w:bottom w:val="none" w:sz="0" w:space="0" w:color="auto"/>
            <w:right w:val="none" w:sz="0" w:space="0" w:color="auto"/>
          </w:divBdr>
          <w:divsChild>
            <w:div w:id="449202543">
              <w:marLeft w:val="0"/>
              <w:marRight w:val="0"/>
              <w:marTop w:val="100"/>
              <w:marBottom w:val="100"/>
              <w:divBdr>
                <w:top w:val="none" w:sz="0" w:space="0" w:color="auto"/>
                <w:left w:val="none" w:sz="0" w:space="0" w:color="auto"/>
                <w:bottom w:val="none" w:sz="0" w:space="0" w:color="auto"/>
                <w:right w:val="none" w:sz="0" w:space="0" w:color="auto"/>
              </w:divBdr>
              <w:divsChild>
                <w:div w:id="1412505553">
                  <w:marLeft w:val="0"/>
                  <w:marRight w:val="0"/>
                  <w:marTop w:val="0"/>
                  <w:marBottom w:val="0"/>
                  <w:divBdr>
                    <w:top w:val="none" w:sz="0" w:space="0" w:color="auto"/>
                    <w:left w:val="none" w:sz="0" w:space="0" w:color="auto"/>
                    <w:bottom w:val="none" w:sz="0" w:space="0" w:color="auto"/>
                    <w:right w:val="none" w:sz="0" w:space="0" w:color="auto"/>
                  </w:divBdr>
                  <w:divsChild>
                    <w:div w:id="1589075800">
                      <w:marLeft w:val="0"/>
                      <w:marRight w:val="0"/>
                      <w:marTop w:val="0"/>
                      <w:marBottom w:val="0"/>
                      <w:divBdr>
                        <w:top w:val="none" w:sz="0" w:space="0" w:color="auto"/>
                        <w:left w:val="none" w:sz="0" w:space="0" w:color="auto"/>
                        <w:bottom w:val="none" w:sz="0" w:space="0" w:color="auto"/>
                        <w:right w:val="none" w:sz="0" w:space="0" w:color="auto"/>
                      </w:divBdr>
                      <w:divsChild>
                        <w:div w:id="1939092479">
                          <w:marLeft w:val="0"/>
                          <w:marRight w:val="0"/>
                          <w:marTop w:val="0"/>
                          <w:marBottom w:val="0"/>
                          <w:divBdr>
                            <w:top w:val="none" w:sz="0" w:space="0" w:color="auto"/>
                            <w:left w:val="none" w:sz="0" w:space="0" w:color="auto"/>
                            <w:bottom w:val="none" w:sz="0" w:space="0" w:color="auto"/>
                            <w:right w:val="none" w:sz="0" w:space="0" w:color="auto"/>
                          </w:divBdr>
                          <w:divsChild>
                            <w:div w:id="1990669582">
                              <w:marLeft w:val="0"/>
                              <w:marRight w:val="0"/>
                              <w:marTop w:val="0"/>
                              <w:marBottom w:val="0"/>
                              <w:divBdr>
                                <w:top w:val="none" w:sz="0" w:space="0" w:color="auto"/>
                                <w:left w:val="none" w:sz="0" w:space="0" w:color="auto"/>
                                <w:bottom w:val="none" w:sz="0" w:space="0" w:color="auto"/>
                                <w:right w:val="none" w:sz="0" w:space="0" w:color="auto"/>
                              </w:divBdr>
                              <w:divsChild>
                                <w:div w:id="629828488">
                                  <w:marLeft w:val="0"/>
                                  <w:marRight w:val="0"/>
                                  <w:marTop w:val="0"/>
                                  <w:marBottom w:val="0"/>
                                  <w:divBdr>
                                    <w:top w:val="none" w:sz="0" w:space="0" w:color="auto"/>
                                    <w:left w:val="none" w:sz="0" w:space="0" w:color="auto"/>
                                    <w:bottom w:val="none" w:sz="0" w:space="0" w:color="auto"/>
                                    <w:right w:val="none" w:sz="0" w:space="0" w:color="auto"/>
                                  </w:divBdr>
                                  <w:divsChild>
                                    <w:div w:id="658534819">
                                      <w:marLeft w:val="0"/>
                                      <w:marRight w:val="0"/>
                                      <w:marTop w:val="0"/>
                                      <w:marBottom w:val="0"/>
                                      <w:divBdr>
                                        <w:top w:val="none" w:sz="0" w:space="0" w:color="auto"/>
                                        <w:left w:val="none" w:sz="0" w:space="0" w:color="auto"/>
                                        <w:bottom w:val="none" w:sz="0" w:space="0" w:color="auto"/>
                                        <w:right w:val="none" w:sz="0" w:space="0" w:color="auto"/>
                                      </w:divBdr>
                                      <w:divsChild>
                                        <w:div w:id="748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6484738">
      <w:bodyDiv w:val="1"/>
      <w:marLeft w:val="0"/>
      <w:marRight w:val="0"/>
      <w:marTop w:val="0"/>
      <w:marBottom w:val="0"/>
      <w:divBdr>
        <w:top w:val="none" w:sz="0" w:space="0" w:color="auto"/>
        <w:left w:val="none" w:sz="0" w:space="0" w:color="auto"/>
        <w:bottom w:val="none" w:sz="0" w:space="0" w:color="auto"/>
        <w:right w:val="none" w:sz="0" w:space="0" w:color="auto"/>
      </w:divBdr>
    </w:div>
    <w:div w:id="2109232717">
      <w:bodyDiv w:val="1"/>
      <w:marLeft w:val="0"/>
      <w:marRight w:val="0"/>
      <w:marTop w:val="0"/>
      <w:marBottom w:val="0"/>
      <w:divBdr>
        <w:top w:val="none" w:sz="0" w:space="0" w:color="auto"/>
        <w:left w:val="none" w:sz="0" w:space="0" w:color="auto"/>
        <w:bottom w:val="none" w:sz="0" w:space="0" w:color="auto"/>
        <w:right w:val="none" w:sz="0" w:space="0" w:color="auto"/>
      </w:divBdr>
      <w:divsChild>
        <w:div w:id="1210413039">
          <w:marLeft w:val="547"/>
          <w:marRight w:val="0"/>
          <w:marTop w:val="96"/>
          <w:marBottom w:val="0"/>
          <w:divBdr>
            <w:top w:val="none" w:sz="0" w:space="0" w:color="auto"/>
            <w:left w:val="none" w:sz="0" w:space="0" w:color="auto"/>
            <w:bottom w:val="none" w:sz="0" w:space="0" w:color="auto"/>
            <w:right w:val="none" w:sz="0" w:space="0" w:color="auto"/>
          </w:divBdr>
        </w:div>
        <w:div w:id="248083537">
          <w:marLeft w:val="547"/>
          <w:marRight w:val="0"/>
          <w:marTop w:val="96"/>
          <w:marBottom w:val="0"/>
          <w:divBdr>
            <w:top w:val="none" w:sz="0" w:space="0" w:color="auto"/>
            <w:left w:val="none" w:sz="0" w:space="0" w:color="auto"/>
            <w:bottom w:val="none" w:sz="0" w:space="0" w:color="auto"/>
            <w:right w:val="none" w:sz="0" w:space="0" w:color="auto"/>
          </w:divBdr>
        </w:div>
        <w:div w:id="969703059">
          <w:marLeft w:val="547"/>
          <w:marRight w:val="0"/>
          <w:marTop w:val="96"/>
          <w:marBottom w:val="0"/>
          <w:divBdr>
            <w:top w:val="none" w:sz="0" w:space="0" w:color="auto"/>
            <w:left w:val="none" w:sz="0" w:space="0" w:color="auto"/>
            <w:bottom w:val="none" w:sz="0" w:space="0" w:color="auto"/>
            <w:right w:val="none" w:sz="0" w:space="0" w:color="auto"/>
          </w:divBdr>
        </w:div>
        <w:div w:id="957182352">
          <w:marLeft w:val="1166"/>
          <w:marRight w:val="0"/>
          <w:marTop w:val="86"/>
          <w:marBottom w:val="0"/>
          <w:divBdr>
            <w:top w:val="none" w:sz="0" w:space="0" w:color="auto"/>
            <w:left w:val="none" w:sz="0" w:space="0" w:color="auto"/>
            <w:bottom w:val="none" w:sz="0" w:space="0" w:color="auto"/>
            <w:right w:val="none" w:sz="0" w:space="0" w:color="auto"/>
          </w:divBdr>
        </w:div>
        <w:div w:id="923075569">
          <w:marLeft w:val="547"/>
          <w:marRight w:val="0"/>
          <w:marTop w:val="96"/>
          <w:marBottom w:val="0"/>
          <w:divBdr>
            <w:top w:val="none" w:sz="0" w:space="0" w:color="auto"/>
            <w:left w:val="none" w:sz="0" w:space="0" w:color="auto"/>
            <w:bottom w:val="none" w:sz="0" w:space="0" w:color="auto"/>
            <w:right w:val="none" w:sz="0" w:space="0" w:color="auto"/>
          </w:divBdr>
        </w:div>
        <w:div w:id="1314869471">
          <w:marLeft w:val="547"/>
          <w:marRight w:val="0"/>
          <w:marTop w:val="96"/>
          <w:marBottom w:val="0"/>
          <w:divBdr>
            <w:top w:val="none" w:sz="0" w:space="0" w:color="auto"/>
            <w:left w:val="none" w:sz="0" w:space="0" w:color="auto"/>
            <w:bottom w:val="none" w:sz="0" w:space="0" w:color="auto"/>
            <w:right w:val="none" w:sz="0" w:space="0" w:color="auto"/>
          </w:divBdr>
        </w:div>
        <w:div w:id="1939830013">
          <w:marLeft w:val="1166"/>
          <w:marRight w:val="0"/>
          <w:marTop w:val="86"/>
          <w:marBottom w:val="0"/>
          <w:divBdr>
            <w:top w:val="none" w:sz="0" w:space="0" w:color="auto"/>
            <w:left w:val="none" w:sz="0" w:space="0" w:color="auto"/>
            <w:bottom w:val="none" w:sz="0" w:space="0" w:color="auto"/>
            <w:right w:val="none" w:sz="0" w:space="0" w:color="auto"/>
          </w:divBdr>
        </w:div>
        <w:div w:id="1092436043">
          <w:marLeft w:val="547"/>
          <w:marRight w:val="0"/>
          <w:marTop w:val="96"/>
          <w:marBottom w:val="0"/>
          <w:divBdr>
            <w:top w:val="none" w:sz="0" w:space="0" w:color="auto"/>
            <w:left w:val="none" w:sz="0" w:space="0" w:color="auto"/>
            <w:bottom w:val="none" w:sz="0" w:space="0" w:color="auto"/>
            <w:right w:val="none" w:sz="0" w:space="0" w:color="auto"/>
          </w:divBdr>
        </w:div>
        <w:div w:id="1065178885">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3-01-3709" TargetMode="External"/><Relationship Id="rId18" Type="http://schemas.openxmlformats.org/officeDocument/2006/relationships/hyperlink" Target="http://www.uradni-list.si/1/objava.jsp?sop=2007-01-3478" TargetMode="External"/><Relationship Id="rId26" Type="http://schemas.openxmlformats.org/officeDocument/2006/relationships/hyperlink" Target="http://www.uradni-list.si/1/objava.jsp?sop=2014-01-0988" TargetMode="External"/><Relationship Id="rId3" Type="http://schemas.openxmlformats.org/officeDocument/2006/relationships/styles" Target="styles.xml"/><Relationship Id="rId21" Type="http://schemas.openxmlformats.org/officeDocument/2006/relationships/hyperlink" Target="http://www.uradni-list.si/1/objava.jsp?sop=2009-01-3879"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03-21-0048" TargetMode="External"/><Relationship Id="rId17" Type="http://schemas.openxmlformats.org/officeDocument/2006/relationships/hyperlink" Target="http://www.uradni-list.si/1/objava.jsp?sop=2006-21-3935" TargetMode="External"/><Relationship Id="rId25" Type="http://schemas.openxmlformats.org/officeDocument/2006/relationships/hyperlink" Target="http://www.uradni-list.si/1/objava.jsp?sop=2013-01-3549" TargetMode="External"/><Relationship Id="rId33" Type="http://schemas.openxmlformats.org/officeDocument/2006/relationships/fontTable" Target="fontTable.xml"/><Relationship Id="rId38"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uradni-list.si/1/objava.jsp?sop=2006-01-3727" TargetMode="External"/><Relationship Id="rId20" Type="http://schemas.openxmlformats.org/officeDocument/2006/relationships/hyperlink" Target="http://www.uradni-list.si/1/objava.jsp?sop=2009-01-0197"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3-01-1237" TargetMode="External"/><Relationship Id="rId24" Type="http://schemas.openxmlformats.org/officeDocument/2006/relationships/hyperlink" Target="http://www.uradni-list.si/1/objava.jsp?sop=2012-01-4087" TargetMode="External"/><Relationship Id="rId32" Type="http://schemas.openxmlformats.org/officeDocument/2006/relationships/image" Target="media/image2.emf"/><Relationship Id="rId37"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uradni-list.si/1/objava.jsp?sop=2005-01-1769" TargetMode="External"/><Relationship Id="rId23" Type="http://schemas.openxmlformats.org/officeDocument/2006/relationships/hyperlink" Target="http://www.uradni-list.si/1/objava.jsp?sop=2012-01-2048" TargetMode="External"/><Relationship Id="rId28" Type="http://schemas.openxmlformats.org/officeDocument/2006/relationships/hyperlink" Target="http://www.uradni-list.si/1/objava.jsp?sop=2017-01-0461" TargetMode="External"/><Relationship Id="rId36" Type="http://schemas.microsoft.com/office/2011/relationships/commentsExtended" Target="commentsExtended.xml"/><Relationship Id="rId10" Type="http://schemas.openxmlformats.org/officeDocument/2006/relationships/hyperlink" Target="http://www.uradni-list.si/1/objava.jsp?sop=2017-01-3026" TargetMode="External"/><Relationship Id="rId19" Type="http://schemas.openxmlformats.org/officeDocument/2006/relationships/hyperlink" Target="http://www.uradni-list.si/1/objava.jsp?sop=2008-01-1293" TargetMode="External"/><Relationship Id="rId31"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yperlink" Target="http://www.uradni-list.si/1/objava.jsp?urlid=201363&amp;stevilka=2511" TargetMode="External"/><Relationship Id="rId14" Type="http://schemas.openxmlformats.org/officeDocument/2006/relationships/hyperlink" Target="http://www.uradni-list.si/1/objava.jsp?sop=2004-01-3778" TargetMode="External"/><Relationship Id="rId22" Type="http://schemas.openxmlformats.org/officeDocument/2006/relationships/hyperlink" Target="http://www.uradni-list.si/1/objava.jsp?sop=2011-01-1482" TargetMode="External"/><Relationship Id="rId27" Type="http://schemas.openxmlformats.org/officeDocument/2006/relationships/hyperlink" Target="http://www.uradni-list.si/1/objava.jsp?sop=2014-01-3484" TargetMode="External"/><Relationship Id="rId30"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5D2AA1-305D-410C-8BA6-D8166F9DF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3934</Words>
  <Characters>22427</Characters>
  <Application>Microsoft Office Word</Application>
  <DocSecurity>0</DocSecurity>
  <Lines>186</Lines>
  <Paragraphs>52</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26309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vekovac</cp:lastModifiedBy>
  <cp:revision>2</cp:revision>
  <cp:lastPrinted>2019-01-17T07:43:00Z</cp:lastPrinted>
  <dcterms:created xsi:type="dcterms:W3CDTF">2019-05-14T09:22:00Z</dcterms:created>
  <dcterms:modified xsi:type="dcterms:W3CDTF">2019-05-14T09:22:00Z</dcterms:modified>
</cp:coreProperties>
</file>