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DBE" w:rsidRPr="00457DBE" w:rsidRDefault="00962B19" w:rsidP="00457DBE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962B19">
        <w:rPr>
          <w:rFonts w:ascii="Arial" w:eastAsia="Times New Roman" w:hAnsi="Arial" w:cs="Arial"/>
          <w:sz w:val="20"/>
          <w:szCs w:val="20"/>
          <w:lang w:eastAsia="x-none"/>
        </w:rPr>
        <w:t>Na podlagi četrtega in šestega odstavka 171. člena Zakona o kmetijstvu (</w:t>
      </w:r>
      <w:r w:rsidR="00457DBE" w:rsidRPr="00457DBE">
        <w:rPr>
          <w:rFonts w:ascii="Arial" w:eastAsia="Times New Roman" w:hAnsi="Arial" w:cs="Arial"/>
          <w:sz w:val="20"/>
          <w:szCs w:val="20"/>
          <w:lang w:eastAsia="x-none"/>
        </w:rPr>
        <w:t xml:space="preserve">Uradni list RS, št. 45/08, 57/12, 90/12 – </w:t>
      </w:r>
      <w:proofErr w:type="spellStart"/>
      <w:r w:rsidR="00457DBE" w:rsidRPr="00457DBE">
        <w:rPr>
          <w:rFonts w:ascii="Arial" w:eastAsia="Times New Roman" w:hAnsi="Arial" w:cs="Arial"/>
          <w:sz w:val="20"/>
          <w:szCs w:val="20"/>
          <w:lang w:eastAsia="x-none"/>
        </w:rPr>
        <w:t>ZdZPVHVVR</w:t>
      </w:r>
      <w:proofErr w:type="spellEnd"/>
      <w:r w:rsidR="00457DBE" w:rsidRPr="00457DBE">
        <w:rPr>
          <w:rFonts w:ascii="Arial" w:eastAsia="Times New Roman" w:hAnsi="Arial" w:cs="Arial"/>
          <w:sz w:val="20"/>
          <w:szCs w:val="20"/>
          <w:lang w:eastAsia="x-none"/>
        </w:rPr>
        <w:t>, 26/14, 32/15, 27/17 in 22/18)</w:t>
      </w:r>
      <w:r w:rsidR="00457DBE">
        <w:rPr>
          <w:rFonts w:ascii="Arial" w:eastAsia="Times New Roman" w:hAnsi="Arial" w:cs="Arial"/>
          <w:sz w:val="20"/>
          <w:szCs w:val="20"/>
          <w:lang w:eastAsia="x-none"/>
        </w:rPr>
        <w:t xml:space="preserve"> ministrica za kmetijstvo, gozdarstvo in prehrano izdaja</w:t>
      </w:r>
    </w:p>
    <w:p w:rsidR="00457DBE" w:rsidRDefault="00457DBE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:rsidR="00115EEA" w:rsidRDefault="00115EEA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:rsidR="006D596B" w:rsidRDefault="00C8180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>
        <w:rPr>
          <w:rFonts w:ascii="Arial" w:eastAsia="Times New Roman" w:hAnsi="Arial" w:cs="Arial"/>
          <w:b/>
          <w:sz w:val="20"/>
          <w:szCs w:val="20"/>
          <w:lang w:eastAsia="x-none"/>
        </w:rPr>
        <w:t>Pravilnik o sprememb</w:t>
      </w:r>
      <w:r w:rsidR="00FB71DE">
        <w:rPr>
          <w:rFonts w:ascii="Arial" w:eastAsia="Times New Roman" w:hAnsi="Arial" w:cs="Arial"/>
          <w:b/>
          <w:sz w:val="20"/>
          <w:szCs w:val="20"/>
          <w:lang w:eastAsia="x-none"/>
        </w:rPr>
        <w:t>i</w:t>
      </w:r>
      <w:r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</w:t>
      </w:r>
      <w:r w:rsidR="00962B19" w:rsidRPr="00962B19">
        <w:rPr>
          <w:rFonts w:ascii="Arial" w:eastAsia="Times New Roman" w:hAnsi="Arial" w:cs="Arial"/>
          <w:b/>
          <w:sz w:val="20"/>
          <w:szCs w:val="20"/>
          <w:lang w:eastAsia="x-none"/>
        </w:rPr>
        <w:t>Pravilnik</w:t>
      </w:r>
      <w:r w:rsidR="00962B19">
        <w:rPr>
          <w:rFonts w:ascii="Arial" w:eastAsia="Times New Roman" w:hAnsi="Arial" w:cs="Arial"/>
          <w:b/>
          <w:sz w:val="20"/>
          <w:szCs w:val="20"/>
          <w:lang w:eastAsia="x-none"/>
        </w:rPr>
        <w:t>a</w:t>
      </w:r>
      <w:r w:rsidR="00962B19" w:rsidRPr="00962B19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o delovanju mreže za zbiranje računovodskih podatkov o dohodkih in poslovanju kmetijskih gospodarstev, ki vodijo kmetijsko knjigovodstvo 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962B19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po metodologiji FADN 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pStyle w:val="Odstavekseznama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667F9D" w:rsidRP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962B19" w:rsidRDefault="00FB71DE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V 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>Pravilnik</w:t>
      </w:r>
      <w:r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 xml:space="preserve"> o delovanju mreže za zbiranje računovodskih podatkov o dohodkih in poslovanju kmetijskih gospodarstev, ki vodijo kmetijsko knjigovodstvo po metodologiji FADN (Uradni list RS, št. 76/14)</w:t>
      </w:r>
      <w:r w:rsidR="003049ED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>se v</w:t>
      </w:r>
      <w:r w:rsidR="00962B19">
        <w:rPr>
          <w:rFonts w:ascii="Arial" w:eastAsia="Times New Roman" w:hAnsi="Arial" w:cs="Arial"/>
          <w:sz w:val="20"/>
          <w:szCs w:val="20"/>
          <w:lang w:eastAsia="x-none"/>
        </w:rPr>
        <w:t xml:space="preserve"> 5. člen</w:t>
      </w:r>
      <w:r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="00962B19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>v prvem odstavku besedilo »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>Sektor za podnebne spremembe</w:t>
      </w:r>
      <w:r w:rsidR="00A82DAC" w:rsidRPr="00A82DAC">
        <w:t xml:space="preserve"> </w:t>
      </w:r>
      <w:r w:rsidR="00A82DAC" w:rsidRPr="00A82DAC">
        <w:rPr>
          <w:rFonts w:ascii="Arial" w:eastAsia="Times New Roman" w:hAnsi="Arial" w:cs="Arial"/>
          <w:sz w:val="20"/>
          <w:szCs w:val="20"/>
          <w:lang w:eastAsia="x-none"/>
        </w:rPr>
        <w:t>NVO, šolstvo in knjigovodstvo</w:t>
      </w:r>
      <w:r>
        <w:rPr>
          <w:rFonts w:ascii="Arial" w:eastAsia="Times New Roman" w:hAnsi="Arial" w:cs="Arial"/>
          <w:sz w:val="20"/>
          <w:szCs w:val="20"/>
          <w:lang w:eastAsia="x-none"/>
        </w:rPr>
        <w:t>« nadomesti z besedilom »</w:t>
      </w:r>
      <w:r w:rsidRPr="00962B19">
        <w:rPr>
          <w:rFonts w:ascii="Arial" w:eastAsia="Times New Roman" w:hAnsi="Arial" w:cs="Arial"/>
          <w:sz w:val="20"/>
          <w:szCs w:val="20"/>
          <w:lang w:eastAsia="x-none"/>
        </w:rPr>
        <w:t>S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lužba za analize«. 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Pr="00667F9D" w:rsidRDefault="00667F9D" w:rsidP="00667F9D">
      <w:pPr>
        <w:pStyle w:val="Odstavekseznama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člen </w:t>
      </w: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962B19" w:rsidP="00962B19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962B19">
        <w:rPr>
          <w:rFonts w:ascii="Arial" w:eastAsia="Times New Roman" w:hAnsi="Arial" w:cs="Arial"/>
          <w:sz w:val="20"/>
          <w:szCs w:val="20"/>
          <w:lang w:eastAsia="x-none"/>
        </w:rPr>
        <w:t xml:space="preserve">Ta pravilnik začne veljati 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>naslednji</w:t>
      </w:r>
      <w:r w:rsidRPr="00962B19">
        <w:rPr>
          <w:rFonts w:ascii="Arial" w:eastAsia="Times New Roman" w:hAnsi="Arial" w:cs="Arial"/>
          <w:sz w:val="20"/>
          <w:szCs w:val="20"/>
          <w:lang w:eastAsia="x-none"/>
        </w:rPr>
        <w:t xml:space="preserve"> dan po objavi v Uradnem listu Republike Slovenije.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6E35AB">
        <w:rPr>
          <w:rFonts w:ascii="Arial" w:eastAsia="Times New Roman" w:hAnsi="Arial" w:cs="Arial"/>
          <w:sz w:val="20"/>
          <w:szCs w:val="20"/>
          <w:lang w:eastAsia="x-none"/>
        </w:rPr>
        <w:t>Št.</w:t>
      </w:r>
      <w:r w:rsidR="00D06180" w:rsidRPr="006E35AB">
        <w:t xml:space="preserve"> </w:t>
      </w:r>
      <w:r w:rsidR="006E35AB" w:rsidRPr="006E35AB">
        <w:rPr>
          <w:rFonts w:ascii="Arial" w:eastAsia="Times New Roman" w:hAnsi="Arial" w:cs="Arial"/>
          <w:sz w:val="20"/>
          <w:szCs w:val="20"/>
          <w:lang w:eastAsia="x-none"/>
        </w:rPr>
        <w:t>007-135/2019</w:t>
      </w: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Ljubljana, dne </w:t>
      </w:r>
      <w:r w:rsidR="006D596B">
        <w:rPr>
          <w:rFonts w:ascii="Arial" w:eastAsia="Times New Roman" w:hAnsi="Arial" w:cs="Arial"/>
          <w:sz w:val="20"/>
          <w:szCs w:val="20"/>
          <w:lang w:eastAsia="x-none"/>
        </w:rPr>
        <w:t>23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. </w:t>
      </w:r>
      <w:r w:rsidR="00C01DE2">
        <w:rPr>
          <w:rFonts w:ascii="Arial" w:eastAsia="Times New Roman" w:hAnsi="Arial" w:cs="Arial"/>
          <w:sz w:val="20"/>
          <w:szCs w:val="20"/>
          <w:lang w:eastAsia="x-none"/>
        </w:rPr>
        <w:t>a</w:t>
      </w:r>
      <w:r>
        <w:rPr>
          <w:rFonts w:ascii="Arial" w:eastAsia="Times New Roman" w:hAnsi="Arial" w:cs="Arial"/>
          <w:sz w:val="20"/>
          <w:szCs w:val="20"/>
          <w:lang w:eastAsia="x-none"/>
        </w:rPr>
        <w:t>prila 2019</w:t>
      </w:r>
    </w:p>
    <w:p w:rsidR="00D259B5" w:rsidRDefault="00D259B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D259B5">
        <w:rPr>
          <w:rFonts w:ascii="Arial" w:eastAsia="Times New Roman" w:hAnsi="Arial" w:cs="Arial"/>
          <w:sz w:val="20"/>
          <w:szCs w:val="20"/>
          <w:lang w:eastAsia="x-none"/>
        </w:rPr>
        <w:t>EVA 2019-2330-0068</w:t>
      </w:r>
    </w:p>
    <w:p w:rsidR="00667F9D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 w:rsidR="00BA6D17">
        <w:rPr>
          <w:rFonts w:ascii="Arial" w:eastAsia="Times New Roman" w:hAnsi="Arial" w:cs="Arial"/>
          <w:sz w:val="20"/>
          <w:szCs w:val="20"/>
          <w:lang w:eastAsia="x-none"/>
        </w:rPr>
        <w:t>d</w:t>
      </w:r>
      <w:r>
        <w:rPr>
          <w:rFonts w:ascii="Arial" w:eastAsia="Times New Roman" w:hAnsi="Arial" w:cs="Arial"/>
          <w:sz w:val="20"/>
          <w:szCs w:val="20"/>
          <w:lang w:eastAsia="x-none"/>
        </w:rPr>
        <w:t>r. Aleksandra Pivec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  <w:t xml:space="preserve">        ministrica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 w:rsidR="00A82DAC">
        <w:rPr>
          <w:rFonts w:ascii="Arial" w:eastAsia="Times New Roman" w:hAnsi="Arial" w:cs="Arial"/>
          <w:sz w:val="20"/>
          <w:szCs w:val="20"/>
          <w:lang w:eastAsia="x-none"/>
        </w:rPr>
        <w:t xml:space="preserve">za </w:t>
      </w:r>
      <w:r>
        <w:rPr>
          <w:rFonts w:ascii="Arial" w:eastAsia="Times New Roman" w:hAnsi="Arial" w:cs="Arial"/>
          <w:sz w:val="20"/>
          <w:szCs w:val="20"/>
          <w:lang w:eastAsia="x-none"/>
        </w:rPr>
        <w:t>kmetijstvo, gozdarstvo in prehrano</w:t>
      </w: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613D6" w:rsidRDefault="00B613D6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613D6" w:rsidRDefault="00B613D6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613D6" w:rsidRDefault="00B613D6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613D6" w:rsidRDefault="00B613D6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bookmarkStart w:id="0" w:name="_GoBack"/>
      <w:bookmarkEnd w:id="0"/>
      <w:r>
        <w:rPr>
          <w:rFonts w:ascii="Arial" w:eastAsia="Times New Roman" w:hAnsi="Arial" w:cs="Arial"/>
          <w:sz w:val="20"/>
          <w:szCs w:val="20"/>
          <w:lang w:eastAsia="x-none"/>
        </w:rPr>
        <w:t>Obrazložitev:</w:t>
      </w:r>
    </w:p>
    <w:p w:rsidR="00667F9D" w:rsidRDefault="00667F9D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D6F05" w:rsidRDefault="00FD6F05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FD6F05">
        <w:rPr>
          <w:rFonts w:ascii="Arial" w:eastAsia="Times New Roman" w:hAnsi="Arial" w:cs="Arial"/>
          <w:sz w:val="20"/>
          <w:szCs w:val="20"/>
          <w:lang w:eastAsia="x-none"/>
        </w:rPr>
        <w:t>Pravilnik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o delovanju mreže za zbiranje računovodskih podatkov o dohodkih in poslovanju kmetijskih gospodarstev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 xml:space="preserve"> (v nadaljnjem besedilu: pravilnik)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, ki vodijo kmetijsko knjigovodstvo po metodologiji FADN</w:t>
      </w:r>
      <w:r w:rsidR="00831477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="001B6A4D">
        <w:rPr>
          <w:rFonts w:ascii="Arial" w:eastAsia="Times New Roman" w:hAnsi="Arial" w:cs="Arial"/>
          <w:sz w:val="20"/>
          <w:szCs w:val="20"/>
          <w:lang w:eastAsia="x-none"/>
        </w:rPr>
        <w:t xml:space="preserve"> v svojem 5. </w:t>
      </w:r>
      <w:r w:rsidR="007D2ACE">
        <w:rPr>
          <w:rFonts w:ascii="Arial" w:eastAsia="Times New Roman" w:hAnsi="Arial" w:cs="Arial"/>
          <w:sz w:val="20"/>
          <w:szCs w:val="20"/>
          <w:lang w:eastAsia="x-none"/>
        </w:rPr>
        <w:t>č</w:t>
      </w:r>
      <w:r w:rsidR="001B6A4D">
        <w:rPr>
          <w:rFonts w:ascii="Arial" w:eastAsia="Times New Roman" w:hAnsi="Arial" w:cs="Arial"/>
          <w:sz w:val="20"/>
          <w:szCs w:val="20"/>
          <w:lang w:eastAsia="x-none"/>
        </w:rPr>
        <w:t>lenu</w:t>
      </w:r>
      <w:r w:rsidR="007D2ACE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="001B6A4D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skladno s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7. člen</w:t>
      </w:r>
      <w:r>
        <w:rPr>
          <w:rFonts w:ascii="Arial" w:eastAsia="Times New Roman" w:hAnsi="Arial" w:cs="Arial"/>
          <w:sz w:val="20"/>
          <w:szCs w:val="20"/>
          <w:lang w:eastAsia="x-none"/>
        </w:rPr>
        <w:t>om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Uredbe 1217/2009/ES</w:t>
      </w:r>
      <w:r w:rsidR="007D2ACE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>predpis</w:t>
      </w:r>
      <w:r w:rsidR="001B6A4D">
        <w:rPr>
          <w:rFonts w:ascii="Arial" w:eastAsia="Times New Roman" w:hAnsi="Arial" w:cs="Arial"/>
          <w:sz w:val="20"/>
          <w:szCs w:val="20"/>
          <w:lang w:eastAsia="x-none"/>
        </w:rPr>
        <w:t>uje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, da  je na </w:t>
      </w:r>
      <w:r w:rsidR="006433EC" w:rsidRPr="00FD6F05">
        <w:rPr>
          <w:rFonts w:ascii="Arial" w:eastAsia="Times New Roman" w:hAnsi="Arial" w:cs="Arial"/>
          <w:sz w:val="20"/>
          <w:szCs w:val="20"/>
          <w:lang w:eastAsia="x-none"/>
        </w:rPr>
        <w:t>Ministr</w:t>
      </w:r>
      <w:r w:rsidR="00965F29" w:rsidRPr="00FD6F05">
        <w:rPr>
          <w:rFonts w:ascii="Arial" w:eastAsia="Times New Roman" w:hAnsi="Arial" w:cs="Arial"/>
          <w:sz w:val="20"/>
          <w:szCs w:val="20"/>
          <w:lang w:eastAsia="x-none"/>
        </w:rPr>
        <w:t>stv</w:t>
      </w:r>
      <w:r w:rsidR="006E35AB"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="00965F29"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za kmetijstvo, gozdarstvo in prehrano </w:t>
      </w:r>
      <w:r>
        <w:rPr>
          <w:rFonts w:ascii="Arial" w:eastAsia="Times New Roman" w:hAnsi="Arial" w:cs="Arial"/>
          <w:sz w:val="20"/>
          <w:szCs w:val="20"/>
          <w:lang w:eastAsia="x-none"/>
        </w:rPr>
        <w:t>(v nadaljnjem besedilu: ministrstvo) z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a izvajanje nalog organa za zvezo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imenovan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Sektor za podnebne spremembe</w:t>
      </w:r>
      <w:r w:rsidR="00E756AC">
        <w:rPr>
          <w:rFonts w:ascii="Arial" w:eastAsia="Times New Roman" w:hAnsi="Arial" w:cs="Arial"/>
          <w:sz w:val="20"/>
          <w:szCs w:val="20"/>
          <w:lang w:eastAsia="x-none"/>
        </w:rPr>
        <w:t>, NVO, šolstvo in knjigovodstvo</w:t>
      </w:r>
      <w:r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:rsidR="00FD6F05" w:rsidRDefault="00FD6F05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D6F05" w:rsidRDefault="00FD6F05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Ministrstvo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se s 1. 5. 2019 reorganizira in naloge povezane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z </w:t>
      </w:r>
      <w:r w:rsidRPr="00FD6F05">
        <w:t xml:space="preserve">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>delovanj</w:t>
      </w:r>
      <w:r>
        <w:rPr>
          <w:rFonts w:ascii="Arial" w:eastAsia="Times New Roman" w:hAnsi="Arial" w:cs="Arial"/>
          <w:sz w:val="20"/>
          <w:szCs w:val="20"/>
          <w:lang w:eastAsia="x-none"/>
        </w:rPr>
        <w:t>em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mreže za zbiranje računovodskih podatkov o dohodkih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in poslovanju kmetijskih gospodarstev, ki vodijo kmetijsko knjigovodstvo po metodologiji FADN</w:t>
      </w:r>
      <w:r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Pr="00FD6F0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1B6A4D">
        <w:rPr>
          <w:rFonts w:ascii="Arial" w:eastAsia="Times New Roman" w:hAnsi="Arial" w:cs="Arial"/>
          <w:sz w:val="20"/>
          <w:szCs w:val="20"/>
          <w:lang w:eastAsia="x-none"/>
        </w:rPr>
        <w:t xml:space="preserve">se </w:t>
      </w:r>
      <w:r>
        <w:rPr>
          <w:rFonts w:ascii="Arial" w:eastAsia="Times New Roman" w:hAnsi="Arial" w:cs="Arial"/>
          <w:sz w:val="20"/>
          <w:szCs w:val="20"/>
          <w:lang w:eastAsia="x-none"/>
        </w:rPr>
        <w:t>prenaša</w:t>
      </w:r>
      <w:r w:rsidR="006E35AB">
        <w:rPr>
          <w:rFonts w:ascii="Arial" w:eastAsia="Times New Roman" w:hAnsi="Arial" w:cs="Arial"/>
          <w:sz w:val="20"/>
          <w:szCs w:val="20"/>
          <w:lang w:eastAsia="x-none"/>
        </w:rPr>
        <w:t>jo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v nov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>oustanovljeno Službo za analize</w:t>
      </w:r>
      <w:r w:rsidR="006E35AB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 xml:space="preserve"> V skladu z novo organizacijsko strukturo ministrstva je potrebno spremeniti tudi določbe pravilnika v delu, ki se nanašajo na določitev organizacijske enote, ki izvaja</w:t>
      </w:r>
      <w:r w:rsidR="00C8180D" w:rsidRPr="00C8180D">
        <w:rPr>
          <w:rFonts w:ascii="Arial" w:eastAsia="Times New Roman" w:hAnsi="Arial" w:cs="Arial"/>
          <w:sz w:val="20"/>
          <w:szCs w:val="20"/>
          <w:lang w:eastAsia="x-none"/>
        </w:rPr>
        <w:t xml:space="preserve"> nalog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>e</w:t>
      </w:r>
      <w:r w:rsidR="00C8180D" w:rsidRPr="00C8180D">
        <w:rPr>
          <w:rFonts w:ascii="Arial" w:eastAsia="Times New Roman" w:hAnsi="Arial" w:cs="Arial"/>
          <w:sz w:val="20"/>
          <w:szCs w:val="20"/>
          <w:lang w:eastAsia="x-none"/>
        </w:rPr>
        <w:t xml:space="preserve"> organa za zvezo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:rsidR="00FD6F05" w:rsidRDefault="00FD6F05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433EC" w:rsidRPr="00FD6F05" w:rsidRDefault="006433EC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56346" w:rsidRDefault="00F56346" w:rsidP="00C80E0B">
      <w:pPr>
        <w:suppressAutoHyphens/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sectPr w:rsidR="00F56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5BBD"/>
    <w:multiLevelType w:val="hybridMultilevel"/>
    <w:tmpl w:val="CB283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F9D"/>
    <w:rsid w:val="0011597A"/>
    <w:rsid w:val="00115EEA"/>
    <w:rsid w:val="00175878"/>
    <w:rsid w:val="001B6A4D"/>
    <w:rsid w:val="00212EFE"/>
    <w:rsid w:val="00247F83"/>
    <w:rsid w:val="003049ED"/>
    <w:rsid w:val="0034725F"/>
    <w:rsid w:val="00457DBE"/>
    <w:rsid w:val="00603019"/>
    <w:rsid w:val="00610D05"/>
    <w:rsid w:val="006433EC"/>
    <w:rsid w:val="00667F9D"/>
    <w:rsid w:val="00691610"/>
    <w:rsid w:val="006D596B"/>
    <w:rsid w:val="006E35AB"/>
    <w:rsid w:val="00745209"/>
    <w:rsid w:val="00753D31"/>
    <w:rsid w:val="007D2ACE"/>
    <w:rsid w:val="00831477"/>
    <w:rsid w:val="009307A3"/>
    <w:rsid w:val="00962B19"/>
    <w:rsid w:val="00965F29"/>
    <w:rsid w:val="00996D3A"/>
    <w:rsid w:val="00A82DAC"/>
    <w:rsid w:val="00B613D6"/>
    <w:rsid w:val="00B64E7A"/>
    <w:rsid w:val="00B70B44"/>
    <w:rsid w:val="00BA6D17"/>
    <w:rsid w:val="00BB5170"/>
    <w:rsid w:val="00BF6D69"/>
    <w:rsid w:val="00C01DE2"/>
    <w:rsid w:val="00C80E0B"/>
    <w:rsid w:val="00C8180D"/>
    <w:rsid w:val="00D06180"/>
    <w:rsid w:val="00D06626"/>
    <w:rsid w:val="00D06889"/>
    <w:rsid w:val="00D259B5"/>
    <w:rsid w:val="00E16ACE"/>
    <w:rsid w:val="00E756AC"/>
    <w:rsid w:val="00E81B34"/>
    <w:rsid w:val="00EE0C55"/>
    <w:rsid w:val="00F20252"/>
    <w:rsid w:val="00F56346"/>
    <w:rsid w:val="00F571F1"/>
    <w:rsid w:val="00FB71DE"/>
    <w:rsid w:val="00FD6F05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Gostiša</dc:creator>
  <cp:lastModifiedBy>Sonja Gostiša</cp:lastModifiedBy>
  <cp:revision>3</cp:revision>
  <cp:lastPrinted>2019-04-24T11:40:00Z</cp:lastPrinted>
  <dcterms:created xsi:type="dcterms:W3CDTF">2019-04-25T08:31:00Z</dcterms:created>
  <dcterms:modified xsi:type="dcterms:W3CDTF">2019-04-25T08:39:00Z</dcterms:modified>
</cp:coreProperties>
</file>