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8C2CD4" w14:textId="77777777" w:rsidR="0008032F" w:rsidRPr="00A6286E" w:rsidRDefault="0008032F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5AA0A2B9" w14:textId="230E6B40" w:rsidR="00C46B63" w:rsidRDefault="00F64F36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Na podlagi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tretjega odstavka</w:t>
      </w:r>
      <w:r w:rsidR="009C0791">
        <w:rPr>
          <w:rStyle w:val="Bodytext2"/>
          <w:rFonts w:ascii="Arial" w:hAnsi="Arial" w:cs="Arial"/>
          <w:color w:val="000000"/>
          <w:sz w:val="22"/>
          <w:szCs w:val="22"/>
        </w:rPr>
        <w:t xml:space="preserve">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12</w:t>
      </w:r>
      <w:r w:rsidR="00170E92" w:rsidRPr="00A6286E">
        <w:rPr>
          <w:rStyle w:val="Bodytext2"/>
          <w:rFonts w:ascii="Arial" w:hAnsi="Arial" w:cs="Arial"/>
          <w:color w:val="000000"/>
          <w:sz w:val="22"/>
          <w:szCs w:val="22"/>
        </w:rPr>
        <w:t>. člena</w:t>
      </w:r>
      <w:r w:rsidR="005B2D6C">
        <w:rPr>
          <w:rStyle w:val="Bodytext2"/>
          <w:rFonts w:ascii="Arial" w:hAnsi="Arial" w:cs="Arial"/>
          <w:color w:val="000000"/>
          <w:sz w:val="22"/>
          <w:szCs w:val="22"/>
        </w:rPr>
        <w:t xml:space="preserve"> </w:t>
      </w:r>
      <w:r w:rsidR="00B01AE0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Zakona o </w:t>
      </w: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informacijski </w:t>
      </w:r>
      <w:r w:rsidR="006003D6" w:rsidRPr="00A6286E">
        <w:rPr>
          <w:rStyle w:val="Bodytext2"/>
          <w:rFonts w:ascii="Arial" w:hAnsi="Arial" w:cs="Arial"/>
          <w:color w:val="000000"/>
          <w:sz w:val="22"/>
          <w:szCs w:val="22"/>
        </w:rPr>
        <w:t>varnosti (Uradni list RS, št. 30</w:t>
      </w: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>/1</w:t>
      </w:r>
      <w:r w:rsidR="00D401E9" w:rsidRPr="00A6286E">
        <w:rPr>
          <w:rStyle w:val="Bodytext2"/>
          <w:rFonts w:ascii="Arial" w:hAnsi="Arial" w:cs="Arial"/>
          <w:color w:val="000000"/>
          <w:sz w:val="22"/>
          <w:szCs w:val="22"/>
        </w:rPr>
        <w:t>8</w:t>
      </w:r>
      <w:r w:rsidR="00B01AE0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) izdaja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minister za javno upravo</w:t>
      </w:r>
    </w:p>
    <w:p w14:paraId="5F8F67A6" w14:textId="77777777" w:rsidR="009C0791" w:rsidRPr="00A6286E" w:rsidRDefault="009C0791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1B884058" w14:textId="77777777" w:rsidR="0008032F" w:rsidRPr="00A6286E" w:rsidRDefault="0008032F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55193F2B" w14:textId="77777777" w:rsidR="00AB1E1D" w:rsidRPr="00AF0AE5" w:rsidRDefault="00AB1E1D" w:rsidP="00AF0AE5">
      <w:pPr>
        <w:pStyle w:val="Bodytext20"/>
        <w:shd w:val="clear" w:color="auto" w:fill="auto"/>
        <w:spacing w:before="0" w:after="0" w:line="240" w:lineRule="auto"/>
        <w:ind w:firstLine="0"/>
        <w:jc w:val="center"/>
        <w:rPr>
          <w:rStyle w:val="Bodytext2"/>
          <w:rFonts w:ascii="Arial" w:hAnsi="Arial" w:cs="Arial"/>
          <w:b/>
          <w:color w:val="000000"/>
          <w:sz w:val="24"/>
          <w:szCs w:val="22"/>
        </w:rPr>
      </w:pPr>
      <w:r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>Pravilnik o varnostni dokumentaciji</w:t>
      </w:r>
      <w:r w:rsidR="009C0791"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 xml:space="preserve"> in varnostnih ukrepih </w:t>
      </w:r>
      <w:r w:rsidR="006054DE"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>izvajalce</w:t>
      </w:r>
      <w:r w:rsidR="009C0791"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>v</w:t>
      </w:r>
      <w:r w:rsidR="006054DE"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 xml:space="preserve"> bistvenih storitev</w:t>
      </w:r>
    </w:p>
    <w:p w14:paraId="44992E3C" w14:textId="77777777" w:rsidR="00AB1E1D" w:rsidRPr="00A6286E" w:rsidRDefault="00AB1E1D" w:rsidP="00AB1E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438F96ED" w14:textId="77777777" w:rsidR="00CD25D4" w:rsidRPr="00A6286E" w:rsidRDefault="00CD25D4" w:rsidP="006324BC">
      <w:pPr>
        <w:pStyle w:val="Poglavja"/>
        <w:numPr>
          <w:ilvl w:val="0"/>
          <w:numId w:val="4"/>
        </w:numPr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SPLOŠNE DOLOČBE</w:t>
      </w:r>
    </w:p>
    <w:p w14:paraId="769DE7D9" w14:textId="77777777" w:rsidR="00A05D1D" w:rsidRPr="00A6286E" w:rsidRDefault="00A05D1D" w:rsidP="00AB1E1D">
      <w:pPr>
        <w:pStyle w:val="Bodytext20"/>
        <w:shd w:val="clear" w:color="auto" w:fill="auto"/>
        <w:tabs>
          <w:tab w:val="left" w:leader="underscore" w:pos="200"/>
          <w:tab w:val="left" w:leader="underscore" w:pos="802"/>
        </w:tabs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22D4634C" w14:textId="77777777" w:rsidR="00AB1E1D" w:rsidRPr="00A6286E" w:rsidRDefault="00AB1E1D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8F23100" w14:textId="77777777" w:rsidR="00AB1E1D" w:rsidRPr="00A6286E" w:rsidRDefault="00F46E01" w:rsidP="00AB1E1D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 xml:space="preserve">      </w:t>
      </w:r>
      <w:r w:rsidR="00AB1E1D"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(vsebina)</w:t>
      </w:r>
    </w:p>
    <w:p w14:paraId="0E4EB767" w14:textId="654815B7" w:rsidR="00773D82" w:rsidRDefault="00AB1E1D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  <w:r w:rsidRPr="00A6286E">
        <w:rPr>
          <w:rStyle w:val="Bodytext2"/>
          <w:rFonts w:ascii="Arial" w:hAnsi="Arial" w:cs="Arial"/>
          <w:sz w:val="22"/>
          <w:szCs w:val="22"/>
        </w:rPr>
        <w:t xml:space="preserve">Ta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>pravilnik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podrobneje </w:t>
      </w:r>
      <w:r w:rsidRPr="00A6286E">
        <w:rPr>
          <w:rStyle w:val="Bodytext2"/>
          <w:rFonts w:ascii="Arial" w:hAnsi="Arial" w:cs="Arial"/>
          <w:sz w:val="22"/>
          <w:szCs w:val="22"/>
        </w:rPr>
        <w:t>določa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vsebino in strukturo varnostne dokumentacije, metodologij</w:t>
      </w:r>
      <w:r w:rsidR="005D235B">
        <w:rPr>
          <w:rStyle w:val="Bodytext2"/>
          <w:rFonts w:ascii="Arial" w:hAnsi="Arial" w:cs="Arial"/>
          <w:sz w:val="22"/>
          <w:szCs w:val="22"/>
        </w:rPr>
        <w:t>o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 za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5B2D6C">
        <w:rPr>
          <w:rStyle w:val="Bodytext2"/>
          <w:rFonts w:ascii="Arial" w:hAnsi="Arial" w:cs="Arial"/>
          <w:sz w:val="22"/>
          <w:szCs w:val="22"/>
        </w:rPr>
        <w:t>pripravo analize</w:t>
      </w:r>
      <w:r w:rsidR="005B2D6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obvladovanja tveganj </w:t>
      </w:r>
      <w:r w:rsidR="005D235B">
        <w:rPr>
          <w:rStyle w:val="Bodytext2"/>
          <w:rFonts w:ascii="Arial" w:hAnsi="Arial" w:cs="Arial"/>
          <w:sz w:val="22"/>
          <w:szCs w:val="22"/>
        </w:rPr>
        <w:t xml:space="preserve">ter 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za določitev ključnih, krmilnih in nadzornih </w:t>
      </w:r>
      <w:r w:rsidR="00816C2F">
        <w:rPr>
          <w:rStyle w:val="Bodytext2"/>
          <w:rFonts w:ascii="Arial" w:hAnsi="Arial" w:cs="Arial"/>
          <w:sz w:val="22"/>
          <w:szCs w:val="22"/>
        </w:rPr>
        <w:t xml:space="preserve">informacijskih 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sistemov in delov omrežja ter pripadajočih podatkov </w:t>
      </w:r>
      <w:r w:rsidR="005D235B">
        <w:rPr>
          <w:rStyle w:val="Bodytext2"/>
          <w:rFonts w:ascii="Arial" w:hAnsi="Arial" w:cs="Arial"/>
          <w:sz w:val="22"/>
          <w:szCs w:val="22"/>
        </w:rPr>
        <w:t>in</w:t>
      </w:r>
      <w:r w:rsidR="005D235B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>minimalni obseg ter vsebino varnostnih ukrepov izvajalcev bistvenih storitev</w:t>
      </w:r>
      <w:r w:rsidR="006054DE" w:rsidRPr="00A6286E">
        <w:rPr>
          <w:rStyle w:val="Bodytext2"/>
          <w:rFonts w:ascii="Arial" w:hAnsi="Arial" w:cs="Arial"/>
          <w:sz w:val="22"/>
          <w:szCs w:val="22"/>
        </w:rPr>
        <w:t>.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</w:p>
    <w:p w14:paraId="7CDE9B31" w14:textId="77777777" w:rsidR="005F018F" w:rsidRDefault="005F018F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</w:p>
    <w:p w14:paraId="02F4B086" w14:textId="77777777" w:rsidR="00773D82" w:rsidRPr="00A6286E" w:rsidRDefault="00773D82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0024B2C4" w14:textId="77777777" w:rsidR="00773D82" w:rsidRPr="00A6286E" w:rsidRDefault="00F46E01" w:rsidP="00CD25D4">
      <w:pPr>
        <w:pStyle w:val="leninaslov"/>
        <w:rPr>
          <w:rStyle w:val="Bodytext3"/>
          <w:rFonts w:ascii="Arial" w:hAnsi="Arial" w:cs="Arial"/>
          <w:b/>
          <w:bCs/>
          <w:sz w:val="22"/>
          <w:szCs w:val="22"/>
        </w:rPr>
      </w:pPr>
      <w:r>
        <w:rPr>
          <w:rStyle w:val="Bodytext3"/>
          <w:rFonts w:ascii="Arial" w:hAnsi="Arial" w:cs="Arial"/>
          <w:b/>
          <w:bCs/>
          <w:sz w:val="22"/>
          <w:szCs w:val="22"/>
        </w:rPr>
        <w:t xml:space="preserve">   </w:t>
      </w:r>
      <w:r w:rsidR="00773D82" w:rsidRPr="00A6286E">
        <w:rPr>
          <w:rStyle w:val="Bodytext3"/>
          <w:rFonts w:ascii="Arial" w:hAnsi="Arial" w:cs="Arial"/>
          <w:b/>
          <w:bCs/>
          <w:sz w:val="22"/>
          <w:szCs w:val="22"/>
        </w:rPr>
        <w:t>(</w:t>
      </w:r>
      <w:r w:rsidR="00CD25D4" w:rsidRPr="00A6286E">
        <w:rPr>
          <w:rStyle w:val="Bodytext3"/>
          <w:rFonts w:ascii="Arial" w:hAnsi="Arial" w:cs="Arial"/>
          <w:b/>
          <w:bCs/>
          <w:sz w:val="22"/>
          <w:szCs w:val="22"/>
        </w:rPr>
        <w:t>pomen izrazov</w:t>
      </w:r>
      <w:r w:rsidR="00773D82" w:rsidRPr="00A6286E">
        <w:rPr>
          <w:rStyle w:val="Bodytext3"/>
          <w:rFonts w:ascii="Arial" w:hAnsi="Arial" w:cs="Arial"/>
          <w:b/>
          <w:bCs/>
          <w:sz w:val="22"/>
          <w:szCs w:val="22"/>
        </w:rPr>
        <w:t>)</w:t>
      </w:r>
    </w:p>
    <w:p w14:paraId="1AEAB185" w14:textId="77777777" w:rsidR="00342A01" w:rsidRPr="00480C16" w:rsidRDefault="00342A01" w:rsidP="006324BC">
      <w:pPr>
        <w:pStyle w:val="Toke"/>
        <w:numPr>
          <w:ilvl w:val="0"/>
          <w:numId w:val="8"/>
        </w:numPr>
        <w:rPr>
          <w:rStyle w:val="Bodytext2"/>
          <w:rFonts w:ascii="Arial" w:hAnsi="Arial" w:cs="Arial"/>
          <w:sz w:val="22"/>
          <w:szCs w:val="22"/>
        </w:rPr>
      </w:pPr>
      <w:r w:rsidRPr="00480C16">
        <w:rPr>
          <w:rStyle w:val="Bodytext2"/>
          <w:rFonts w:ascii="Arial" w:hAnsi="Arial" w:cs="Arial"/>
          <w:sz w:val="22"/>
          <w:szCs w:val="22"/>
        </w:rPr>
        <w:t>Izrazi, uporabljeni v tem pravilniku imajo naslednji pomen:</w:t>
      </w:r>
    </w:p>
    <w:p w14:paraId="38A8FB27" w14:textId="4308590C" w:rsidR="00B2027E" w:rsidRPr="00B2027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C</w:t>
      </w:r>
      <w:r w:rsidR="00A77CB6">
        <w:rPr>
          <w:rStyle w:val="Bodytext2"/>
          <w:rFonts w:ascii="Arial" w:hAnsi="Arial" w:cs="Arial"/>
          <w:sz w:val="22"/>
          <w:szCs w:val="22"/>
        </w:rPr>
        <w:t xml:space="preserve">elovitost </w:t>
      </w:r>
      <w:r w:rsidR="00FE65B2">
        <w:rPr>
          <w:rStyle w:val="Bodytext2"/>
          <w:rFonts w:ascii="Arial" w:hAnsi="Arial" w:cs="Arial"/>
          <w:sz w:val="22"/>
          <w:szCs w:val="22"/>
        </w:rPr>
        <w:t xml:space="preserve">je </w:t>
      </w:r>
      <w:r w:rsidR="00FE65B2" w:rsidRPr="00DD0B57">
        <w:rPr>
          <w:rStyle w:val="Bodytext2"/>
          <w:rFonts w:ascii="Arial" w:hAnsi="Arial" w:cs="Arial"/>
          <w:sz w:val="22"/>
          <w:szCs w:val="22"/>
        </w:rPr>
        <w:t>lastnost</w:t>
      </w:r>
      <w:r w:rsidR="00EE6B3A">
        <w:rPr>
          <w:rStyle w:val="Bodytext2"/>
          <w:rFonts w:ascii="Arial" w:hAnsi="Arial" w:cs="Arial"/>
          <w:sz w:val="22"/>
          <w:szCs w:val="22"/>
        </w:rPr>
        <w:t xml:space="preserve"> omrežij in informacijskih sistemov</w:t>
      </w:r>
      <w:r w:rsidR="005B747A">
        <w:rPr>
          <w:rStyle w:val="Bodytext2"/>
          <w:rFonts w:ascii="Arial" w:hAnsi="Arial" w:cs="Arial"/>
          <w:sz w:val="22"/>
          <w:szCs w:val="22"/>
        </w:rPr>
        <w:t>, ki zagotavlja nedotaknjenost podatkov, njihovo točnost in popolnost čez celotni življenjski cikel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45B7C775" w14:textId="77777777" w:rsid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N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eprekinjeno poslovanje </w:t>
      </w:r>
      <w:r w:rsidR="00FE65B2">
        <w:rPr>
          <w:rStyle w:val="Bodytext2"/>
          <w:rFonts w:ascii="Arial" w:hAnsi="Arial" w:cs="Arial"/>
          <w:sz w:val="22"/>
          <w:szCs w:val="22"/>
        </w:rPr>
        <w:t xml:space="preserve">je sposobnost organizacije poslovanja, da </w:t>
      </w:r>
      <w:r w:rsidR="00FE65B2" w:rsidRPr="003749F1">
        <w:t xml:space="preserve">po incidentu z negativnim vplivom </w:t>
      </w:r>
      <w:r w:rsidR="00FE65B2">
        <w:rPr>
          <w:rStyle w:val="Bodytext2"/>
          <w:rFonts w:ascii="Arial" w:hAnsi="Arial" w:cs="Arial"/>
          <w:sz w:val="22"/>
          <w:szCs w:val="22"/>
        </w:rPr>
        <w:t>ohrani ali po potrebi ponovno vzpostavi zagotavljanje storitev na sprejemljivih, vnaprej določenih ravneh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366BA780" w14:textId="4C0EDAD6" w:rsidR="00B2027E" w:rsidRDefault="00F46E01" w:rsidP="00385C7D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R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azpoložljivost 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je </w:t>
      </w:r>
      <w:r w:rsidR="000C3838" w:rsidRPr="00DD0B57">
        <w:rPr>
          <w:rStyle w:val="Bodytext2"/>
          <w:rFonts w:ascii="Arial" w:hAnsi="Arial" w:cs="Arial"/>
          <w:sz w:val="22"/>
          <w:szCs w:val="22"/>
        </w:rPr>
        <w:t>lastnost</w:t>
      </w:r>
      <w:r w:rsidR="00CA05F0">
        <w:rPr>
          <w:rStyle w:val="Bodytext2"/>
          <w:rFonts w:ascii="Arial" w:hAnsi="Arial" w:cs="Arial"/>
          <w:sz w:val="22"/>
          <w:szCs w:val="22"/>
        </w:rPr>
        <w:t>,</w:t>
      </w:r>
      <w:r w:rsidR="0014353D">
        <w:rPr>
          <w:rStyle w:val="Bodytext2"/>
          <w:rFonts w:ascii="Arial" w:hAnsi="Arial" w:cs="Arial"/>
          <w:sz w:val="22"/>
          <w:szCs w:val="22"/>
        </w:rPr>
        <w:t xml:space="preserve"> ki</w:t>
      </w:r>
      <w:r w:rsidR="00CA05F0">
        <w:rPr>
          <w:rStyle w:val="Bodytext2"/>
          <w:rFonts w:ascii="Arial" w:hAnsi="Arial" w:cs="Arial"/>
          <w:sz w:val="22"/>
          <w:szCs w:val="22"/>
        </w:rPr>
        <w:t xml:space="preserve"> zagotavlja dostop in uporabo informacij </w:t>
      </w:r>
      <w:r w:rsidR="001A3AF1">
        <w:rPr>
          <w:rStyle w:val="Bodytext2"/>
          <w:rFonts w:ascii="Arial" w:hAnsi="Arial" w:cs="Arial"/>
          <w:sz w:val="22"/>
          <w:szCs w:val="22"/>
        </w:rPr>
        <w:t>in informacijski</w:t>
      </w:r>
      <w:r w:rsidR="0014353D">
        <w:rPr>
          <w:rStyle w:val="Bodytext2"/>
          <w:rFonts w:ascii="Arial" w:hAnsi="Arial" w:cs="Arial"/>
          <w:sz w:val="22"/>
          <w:szCs w:val="22"/>
        </w:rPr>
        <w:t>h</w:t>
      </w:r>
      <w:r w:rsidR="001A3AF1">
        <w:rPr>
          <w:rStyle w:val="Bodytext2"/>
          <w:rFonts w:ascii="Arial" w:hAnsi="Arial" w:cs="Arial"/>
          <w:sz w:val="22"/>
          <w:szCs w:val="22"/>
        </w:rPr>
        <w:t xml:space="preserve"> sistem</w:t>
      </w:r>
      <w:r w:rsidR="0014353D">
        <w:rPr>
          <w:rStyle w:val="Bodytext2"/>
          <w:rFonts w:ascii="Arial" w:hAnsi="Arial" w:cs="Arial"/>
          <w:sz w:val="22"/>
          <w:szCs w:val="22"/>
        </w:rPr>
        <w:t>ov na pooblaščeno zahtevo.</w:t>
      </w:r>
      <w:r w:rsidR="001A3AF1">
        <w:rPr>
          <w:rStyle w:val="Bodytext2"/>
          <w:rFonts w:ascii="Arial" w:hAnsi="Arial" w:cs="Arial"/>
          <w:sz w:val="22"/>
          <w:szCs w:val="22"/>
        </w:rPr>
        <w:t xml:space="preserve"> </w:t>
      </w:r>
    </w:p>
    <w:p w14:paraId="5B05A4BA" w14:textId="77777777" w:rsidR="009069AE" w:rsidRP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S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istem 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upravljanja neprekinjenega poslovanja 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je tisti del celotnega sistema upravljanja, ki temelji na strateški in taktični sposobnosti </w:t>
      </w:r>
      <w:r w:rsidR="000C3838">
        <w:rPr>
          <w:rStyle w:val="Bodytext2"/>
          <w:rFonts w:ascii="Arial" w:hAnsi="Arial" w:cs="Arial"/>
          <w:sz w:val="22"/>
          <w:szCs w:val="22"/>
        </w:rPr>
        <w:t>organizacije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, da pripravi načrt za primere </w:t>
      </w:r>
      <w:r w:rsidR="000C3838">
        <w:rPr>
          <w:rStyle w:val="Bodytext2"/>
          <w:rFonts w:ascii="Arial" w:hAnsi="Arial" w:cs="Arial"/>
          <w:sz w:val="22"/>
          <w:szCs w:val="22"/>
        </w:rPr>
        <w:t>prekinitev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in motenj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pri poslovanju ter se na njih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odzove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z namenom zagotovitve storitev 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>na sprejemljivi</w:t>
      </w:r>
      <w:r w:rsidR="000C3838">
        <w:rPr>
          <w:rStyle w:val="Bodytext2"/>
          <w:rFonts w:ascii="Arial" w:hAnsi="Arial" w:cs="Arial"/>
          <w:sz w:val="22"/>
          <w:szCs w:val="22"/>
        </w:rPr>
        <w:t>,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vnaprej določeni ravni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ter vključuje pripravo in uporabo načrtov obnovitve in ponovne vzpostavitve delovanja informacijskih sistemov </w:t>
      </w:r>
      <w:r w:rsidR="009069AE">
        <w:rPr>
          <w:rStyle w:val="Bodytext2"/>
          <w:rFonts w:ascii="Arial" w:hAnsi="Arial" w:cs="Arial"/>
          <w:sz w:val="22"/>
          <w:szCs w:val="22"/>
        </w:rPr>
        <w:t>(v nadalj</w:t>
      </w:r>
      <w:r w:rsidR="00B21E67">
        <w:rPr>
          <w:rStyle w:val="Bodytext2"/>
          <w:rFonts w:ascii="Arial" w:hAnsi="Arial" w:cs="Arial"/>
          <w:sz w:val="22"/>
          <w:szCs w:val="22"/>
        </w:rPr>
        <w:t>njem besedilu</w:t>
      </w:r>
      <w:r w:rsidR="009069AE">
        <w:rPr>
          <w:rStyle w:val="Bodytext2"/>
          <w:rFonts w:ascii="Arial" w:hAnsi="Arial" w:cs="Arial"/>
          <w:sz w:val="22"/>
          <w:szCs w:val="22"/>
        </w:rPr>
        <w:t>: SUNP)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028D5B80" w14:textId="77777777" w:rsid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S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istem 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upravljanja varovanja informacij </w:t>
      </w:r>
      <w:r w:rsidR="000C3838" w:rsidRPr="00E87ABC">
        <w:t>je tisti del celotnega sistema upravljanja, ki omogoča celovit in koordiniran pogled na informacijska varnostna tveganja organizacije</w:t>
      </w:r>
      <w:r w:rsidR="000C3838">
        <w:t xml:space="preserve"> ter</w:t>
      </w:r>
      <w:r w:rsidR="000C3838" w:rsidRPr="00E87ABC">
        <w:t xml:space="preserve"> zagotavlja vzpostavitev, vpeljavo, delovanje, spremljanje, pregledovanje, vzdrževanje in izboljševanje varnosti omrežij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A8776E" w:rsidRPr="00195D5D">
        <w:rPr>
          <w:rStyle w:val="Bodytext2"/>
          <w:rFonts w:ascii="Arial" w:hAnsi="Arial" w:cs="Arial"/>
          <w:sz w:val="22"/>
          <w:szCs w:val="22"/>
        </w:rPr>
        <w:t>in informacijskih sistemov</w:t>
      </w:r>
      <w:r w:rsidR="00A877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9069AE">
        <w:rPr>
          <w:rStyle w:val="Bodytext2"/>
          <w:rFonts w:ascii="Arial" w:hAnsi="Arial" w:cs="Arial"/>
          <w:sz w:val="22"/>
          <w:szCs w:val="22"/>
        </w:rPr>
        <w:t>(v nadalj</w:t>
      </w:r>
      <w:r w:rsidR="00B21E67">
        <w:rPr>
          <w:rStyle w:val="Bodytext2"/>
          <w:rFonts w:ascii="Arial" w:hAnsi="Arial" w:cs="Arial"/>
          <w:sz w:val="22"/>
          <w:szCs w:val="22"/>
        </w:rPr>
        <w:t>njem besedilu</w:t>
      </w:r>
      <w:r w:rsidR="009069AE">
        <w:rPr>
          <w:rStyle w:val="Bodytext2"/>
          <w:rFonts w:ascii="Arial" w:hAnsi="Arial" w:cs="Arial"/>
          <w:sz w:val="22"/>
          <w:szCs w:val="22"/>
        </w:rPr>
        <w:t>: SUVI)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03FBEE82" w14:textId="76FE0CED" w:rsidR="00792AC5" w:rsidRPr="005869C1" w:rsidRDefault="00792AC5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 w:rsidRPr="005869C1">
        <w:rPr>
          <w:rStyle w:val="Bodytext2"/>
          <w:rFonts w:ascii="Arial" w:hAnsi="Arial" w:cs="Arial"/>
          <w:sz w:val="22"/>
          <w:szCs w:val="22"/>
        </w:rPr>
        <w:lastRenderedPageBreak/>
        <w:t>Sredstvo je vsaka opredmetena ali neopredmetena stvar ali značilnost, ki ima vrednost za</w:t>
      </w:r>
      <w:r w:rsidR="00195D5D">
        <w:rPr>
          <w:rStyle w:val="Bodytext2"/>
          <w:rFonts w:ascii="Arial" w:hAnsi="Arial" w:cs="Arial"/>
          <w:sz w:val="22"/>
          <w:szCs w:val="22"/>
        </w:rPr>
        <w:t xml:space="preserve"> izvajalca bistvenih storitev (v nadaljnjem besedilu:</w:t>
      </w:r>
      <w:r w:rsidRPr="005869C1">
        <w:rPr>
          <w:rStyle w:val="Bodytext2"/>
          <w:rFonts w:ascii="Arial" w:hAnsi="Arial" w:cs="Arial"/>
          <w:sz w:val="22"/>
          <w:szCs w:val="22"/>
        </w:rPr>
        <w:t xml:space="preserve"> IBS</w:t>
      </w:r>
      <w:r w:rsidR="00195D5D">
        <w:rPr>
          <w:rStyle w:val="Bodytext2"/>
          <w:rFonts w:ascii="Arial" w:hAnsi="Arial" w:cs="Arial"/>
          <w:sz w:val="22"/>
          <w:szCs w:val="22"/>
        </w:rPr>
        <w:t>)</w:t>
      </w:r>
      <w:r w:rsidRPr="005869C1">
        <w:rPr>
          <w:rStyle w:val="Bodytext2"/>
          <w:rFonts w:ascii="Arial" w:hAnsi="Arial" w:cs="Arial"/>
          <w:sz w:val="22"/>
          <w:szCs w:val="22"/>
        </w:rPr>
        <w:t xml:space="preserve"> in ki zato zahteva zaščito.</w:t>
      </w:r>
    </w:p>
    <w:p w14:paraId="6CFFC3C3" w14:textId="77777777" w:rsidR="00545D2B" w:rsidRDefault="004A4BAF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T</w:t>
      </w:r>
      <w:r w:rsidR="00545D2B">
        <w:rPr>
          <w:rStyle w:val="Bodytext2"/>
          <w:rFonts w:ascii="Arial" w:hAnsi="Arial" w:cs="Arial"/>
          <w:sz w:val="22"/>
          <w:szCs w:val="22"/>
        </w:rPr>
        <w:t>rajanje incidenta je časovno obdobje od prekinitve ustreznega zagotavljanja storitve v smislu razpoložljivosti, avtentičnosti, celovitosti ali zaupnosti do trenutka njene ponovne vzpostavitve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2B060627" w14:textId="77777777" w:rsidR="00545D2B" w:rsidRDefault="004A4BAF" w:rsidP="00290E16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U</w:t>
      </w:r>
      <w:r w:rsidR="00545D2B">
        <w:rPr>
          <w:rStyle w:val="Bodytext2"/>
          <w:rFonts w:ascii="Arial" w:hAnsi="Arial" w:cs="Arial"/>
          <w:sz w:val="22"/>
          <w:szCs w:val="22"/>
        </w:rPr>
        <w:t>porabnik je fizična ali pravna oseba, ki uporablja posamezno bistveno storitev neposredno, posredno ali s posredovanjem oziroma je odvisna od nje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2126D8D1" w14:textId="5C9EE19A" w:rsidR="00B2027E" w:rsidRPr="00290E16" w:rsidRDefault="004A4BAF" w:rsidP="00290E16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Z</w:t>
      </w:r>
      <w:r w:rsidR="00B2027E" w:rsidRPr="00290E16">
        <w:rPr>
          <w:rStyle w:val="Bodytext2"/>
          <w:rFonts w:ascii="Arial" w:hAnsi="Arial" w:cs="Arial"/>
          <w:sz w:val="22"/>
          <w:szCs w:val="22"/>
        </w:rPr>
        <w:t xml:space="preserve">aupnost </w:t>
      </w:r>
      <w:r w:rsidR="000C3838" w:rsidRPr="00F96E38">
        <w:t xml:space="preserve">je </w:t>
      </w:r>
      <w:r w:rsidR="000C3838" w:rsidRPr="00DD0B57">
        <w:t>lastnost</w:t>
      </w:r>
      <w:r w:rsidR="009629D2">
        <w:t xml:space="preserve"> </w:t>
      </w:r>
      <w:r w:rsidR="009629D2">
        <w:rPr>
          <w:rStyle w:val="Bodytext2"/>
          <w:rFonts w:ascii="Arial" w:hAnsi="Arial" w:cs="Arial"/>
          <w:sz w:val="22"/>
          <w:szCs w:val="22"/>
        </w:rPr>
        <w:t>omrežij in informacijskih sistemov</w:t>
      </w:r>
      <w:r w:rsidR="00FC556C">
        <w:t xml:space="preserve">, ki zagotavlja, da </w:t>
      </w:r>
      <w:r w:rsidR="009629D2">
        <w:t xml:space="preserve">shranjeni, preneseni ali obdelani </w:t>
      </w:r>
      <w:r w:rsidR="00FC556C">
        <w:t>podatki niso razpoložljiv</w:t>
      </w:r>
      <w:r w:rsidR="009629D2">
        <w:t>i</w:t>
      </w:r>
      <w:r w:rsidR="00FC556C">
        <w:t xml:space="preserve"> ali razkrit</w:t>
      </w:r>
      <w:r w:rsidR="009629D2">
        <w:t>i</w:t>
      </w:r>
      <w:r w:rsidR="00FC556C">
        <w:t xml:space="preserve"> nepooblaščenim subjektom ali procesom</w:t>
      </w:r>
      <w:r>
        <w:t>.</w:t>
      </w:r>
    </w:p>
    <w:p w14:paraId="6A588AD0" w14:textId="77777777" w:rsidR="00342A01" w:rsidRPr="00342A01" w:rsidRDefault="004A4BAF" w:rsidP="00BD70AB">
      <w:pPr>
        <w:pStyle w:val="Toke"/>
        <w:numPr>
          <w:ilvl w:val="0"/>
          <w:numId w:val="0"/>
        </w:numPr>
        <w:rPr>
          <w:rStyle w:val="Bodytext3"/>
          <w:rFonts w:ascii="Arial" w:hAnsi="Arial" w:cs="Arial"/>
          <w:b w:val="0"/>
          <w:bCs w:val="0"/>
          <w:sz w:val="22"/>
          <w:szCs w:val="22"/>
        </w:rPr>
      </w:pPr>
      <w:r>
        <w:rPr>
          <w:rStyle w:val="Bodytext3"/>
          <w:rFonts w:ascii="Arial" w:hAnsi="Arial" w:cs="Arial"/>
          <w:b w:val="0"/>
          <w:bCs w:val="0"/>
          <w:sz w:val="22"/>
          <w:szCs w:val="22"/>
        </w:rPr>
        <w:t xml:space="preserve">(2) </w:t>
      </w:r>
      <w:r w:rsidR="000E536F" w:rsidRPr="00A6286E">
        <w:rPr>
          <w:rStyle w:val="Bodytext3"/>
          <w:rFonts w:ascii="Arial" w:hAnsi="Arial" w:cs="Arial"/>
          <w:b w:val="0"/>
          <w:bCs w:val="0"/>
          <w:sz w:val="22"/>
          <w:szCs w:val="22"/>
        </w:rPr>
        <w:t xml:space="preserve">Drugi </w:t>
      </w:r>
      <w:r w:rsidR="000E536F" w:rsidRPr="00A6286E">
        <w:rPr>
          <w:rStyle w:val="Bodytext3"/>
          <w:rFonts w:ascii="Arial" w:hAnsi="Arial" w:cs="Arial"/>
          <w:b w:val="0"/>
          <w:sz w:val="22"/>
          <w:szCs w:val="22"/>
        </w:rPr>
        <w:t>izrazi</w:t>
      </w:r>
      <w:r w:rsidR="000E536F" w:rsidRPr="00A6286E">
        <w:rPr>
          <w:rStyle w:val="Bodytext3"/>
          <w:rFonts w:ascii="Arial" w:hAnsi="Arial" w:cs="Arial"/>
          <w:b w:val="0"/>
          <w:bCs w:val="0"/>
          <w:sz w:val="22"/>
          <w:szCs w:val="22"/>
        </w:rPr>
        <w:t>, uporabljeni v tem pravilniku, imajo enak pomen, kot je določen v zakonu, ki ureja informacijsko varnost.</w:t>
      </w:r>
    </w:p>
    <w:p w14:paraId="61D232F0" w14:textId="77777777" w:rsidR="00A6286E" w:rsidRPr="00A6286E" w:rsidRDefault="00A6286E" w:rsidP="00A6286E">
      <w:pPr>
        <w:pStyle w:val="Toke"/>
        <w:numPr>
          <w:ilvl w:val="0"/>
          <w:numId w:val="0"/>
        </w:numPr>
        <w:ind w:left="6"/>
        <w:rPr>
          <w:rStyle w:val="Bodytext3"/>
          <w:rFonts w:ascii="Arial" w:hAnsi="Arial" w:cs="Arial"/>
          <w:b w:val="0"/>
          <w:bCs w:val="0"/>
          <w:sz w:val="22"/>
          <w:szCs w:val="22"/>
        </w:rPr>
      </w:pPr>
    </w:p>
    <w:p w14:paraId="57F9182C" w14:textId="77777777" w:rsidR="00A6286E" w:rsidRPr="00A6286E" w:rsidRDefault="00A6286E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0A213AE9" w14:textId="77777777" w:rsidR="00A6286E" w:rsidRPr="00A6286E" w:rsidRDefault="00A6286E" w:rsidP="00436987">
      <w:pPr>
        <w:pStyle w:val="leninaslov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(standardi)</w:t>
      </w:r>
    </w:p>
    <w:p w14:paraId="37DDB7D7" w14:textId="47D02DC9" w:rsidR="006C600C" w:rsidRPr="00A6286E" w:rsidRDefault="00A6286E" w:rsidP="00A6286E">
      <w:pPr>
        <w:pStyle w:val="Toke"/>
        <w:numPr>
          <w:ilvl w:val="0"/>
          <w:numId w:val="0"/>
        </w:numPr>
        <w:ind w:left="6"/>
        <w:rPr>
          <w:rStyle w:val="Bodytext2"/>
          <w:rFonts w:ascii="Arial" w:hAnsi="Arial" w:cs="Arial"/>
          <w:sz w:val="22"/>
          <w:szCs w:val="22"/>
        </w:rPr>
      </w:pPr>
      <w:r w:rsidRPr="00A6286E">
        <w:rPr>
          <w:rStyle w:val="Bodytext2"/>
          <w:rFonts w:ascii="Arial" w:hAnsi="Arial" w:cs="Arial"/>
          <w:sz w:val="22"/>
          <w:szCs w:val="22"/>
        </w:rPr>
        <w:t xml:space="preserve">Pri izvajanju tega pravilnika </w:t>
      </w:r>
      <w:r w:rsidR="005D235B" w:rsidRPr="00A6286E">
        <w:rPr>
          <w:rStyle w:val="Bodytext2"/>
          <w:rFonts w:ascii="Arial" w:hAnsi="Arial" w:cs="Arial"/>
          <w:sz w:val="22"/>
          <w:szCs w:val="22"/>
        </w:rPr>
        <w:t xml:space="preserve">IBS </w:t>
      </w:r>
      <w:r w:rsidRPr="00A6286E">
        <w:rPr>
          <w:rStyle w:val="Bodytext2"/>
          <w:rFonts w:ascii="Arial" w:hAnsi="Arial" w:cs="Arial"/>
          <w:sz w:val="22"/>
          <w:szCs w:val="22"/>
        </w:rPr>
        <w:t>z namenom zagotavljanja informacijske varnosti ter visoke ravn</w:t>
      </w:r>
      <w:r w:rsidR="004A4BAF">
        <w:rPr>
          <w:rStyle w:val="Bodytext2"/>
          <w:rFonts w:ascii="Arial" w:hAnsi="Arial" w:cs="Arial"/>
          <w:sz w:val="22"/>
          <w:szCs w:val="22"/>
        </w:rPr>
        <w:t>i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varnosti omrežij in informacijskih sistemov</w:t>
      </w:r>
      <w:r w:rsidR="00E17C31">
        <w:rPr>
          <w:rStyle w:val="Bodytext2"/>
          <w:rFonts w:ascii="Arial" w:hAnsi="Arial" w:cs="Arial"/>
          <w:sz w:val="22"/>
          <w:szCs w:val="22"/>
        </w:rPr>
        <w:t>, s katerimi zagotavljajo izvajanje bistvenih storitev,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Pr="00195D5D">
        <w:rPr>
          <w:rStyle w:val="Bodytext2"/>
          <w:rFonts w:ascii="Arial" w:hAnsi="Arial" w:cs="Arial"/>
          <w:sz w:val="22"/>
          <w:szCs w:val="22"/>
        </w:rPr>
        <w:t>kar najbolj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upoštevajo uveljavljene </w:t>
      </w:r>
      <w:r w:rsidR="00085DEA">
        <w:rPr>
          <w:rStyle w:val="Bodytext2"/>
          <w:rFonts w:ascii="Arial" w:hAnsi="Arial" w:cs="Arial"/>
          <w:sz w:val="22"/>
          <w:szCs w:val="22"/>
        </w:rPr>
        <w:t xml:space="preserve">evropske ali mednarodno sprejete </w:t>
      </w:r>
      <w:r w:rsidRPr="00A6286E">
        <w:rPr>
          <w:rStyle w:val="Bodytext2"/>
          <w:rFonts w:ascii="Arial" w:hAnsi="Arial" w:cs="Arial"/>
          <w:sz w:val="22"/>
          <w:szCs w:val="22"/>
        </w:rPr>
        <w:t>standarde</w:t>
      </w:r>
      <w:r w:rsidR="00085DEA">
        <w:rPr>
          <w:rStyle w:val="Bodytext2"/>
          <w:rFonts w:ascii="Arial" w:hAnsi="Arial" w:cs="Arial"/>
          <w:sz w:val="22"/>
          <w:szCs w:val="22"/>
        </w:rPr>
        <w:t xml:space="preserve"> ali specifikacije</w:t>
      </w:r>
      <w:r w:rsidR="007B6C5C">
        <w:rPr>
          <w:rStyle w:val="Bodytext2"/>
          <w:rFonts w:ascii="Arial" w:hAnsi="Arial" w:cs="Arial"/>
          <w:sz w:val="22"/>
          <w:szCs w:val="22"/>
        </w:rPr>
        <w:t xml:space="preserve"> s področja </w:t>
      </w:r>
      <w:r w:rsidR="00085DEA">
        <w:rPr>
          <w:rStyle w:val="Bodytext2"/>
          <w:rFonts w:ascii="Arial" w:hAnsi="Arial" w:cs="Arial"/>
          <w:sz w:val="22"/>
          <w:szCs w:val="22"/>
        </w:rPr>
        <w:t>varnost</w:t>
      </w:r>
      <w:r w:rsidR="007B6C5C">
        <w:rPr>
          <w:rStyle w:val="Bodytext2"/>
          <w:rFonts w:ascii="Arial" w:hAnsi="Arial" w:cs="Arial"/>
          <w:sz w:val="22"/>
          <w:szCs w:val="22"/>
        </w:rPr>
        <w:t>i</w:t>
      </w:r>
      <w:r w:rsidR="00085DEA">
        <w:rPr>
          <w:rStyle w:val="Bodytext2"/>
          <w:rFonts w:ascii="Arial" w:hAnsi="Arial" w:cs="Arial"/>
          <w:sz w:val="22"/>
          <w:szCs w:val="22"/>
        </w:rPr>
        <w:t xml:space="preserve"> omrežij in informacijskih sistemov</w:t>
      </w:r>
      <w:r w:rsidRPr="00A6286E">
        <w:rPr>
          <w:rStyle w:val="Bodytext2"/>
          <w:rFonts w:ascii="Arial" w:hAnsi="Arial" w:cs="Arial"/>
          <w:sz w:val="22"/>
          <w:szCs w:val="22"/>
        </w:rPr>
        <w:t>.</w:t>
      </w:r>
    </w:p>
    <w:p w14:paraId="4FE2799D" w14:textId="77777777" w:rsidR="00CD25D4" w:rsidRPr="00A6286E" w:rsidRDefault="00CD25D4" w:rsidP="00DD0B57">
      <w:pPr>
        <w:pStyle w:val="Poglavja"/>
        <w:numPr>
          <w:ilvl w:val="0"/>
          <w:numId w:val="4"/>
        </w:numPr>
        <w:jc w:val="left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VSEBINA IN STRUKTURA VARNOSTNE DOKUMENTACIJE</w:t>
      </w:r>
    </w:p>
    <w:p w14:paraId="3E6052F4" w14:textId="77777777" w:rsidR="00CD25D4" w:rsidRPr="00A6286E" w:rsidRDefault="00CD25D4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</w:p>
    <w:p w14:paraId="105B2918" w14:textId="77777777" w:rsidR="00AB1E1D" w:rsidRPr="00A6286E" w:rsidRDefault="000E536F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4443804" w14:textId="77777777" w:rsidR="000E536F" w:rsidRPr="00A6286E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360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(vsebina in struktura varnostne dokumentacije)</w:t>
      </w:r>
    </w:p>
    <w:p w14:paraId="1825B112" w14:textId="77777777" w:rsidR="000E536F" w:rsidRPr="00A6286E" w:rsidRDefault="00A6286E" w:rsidP="006324BC">
      <w:pPr>
        <w:pStyle w:val="Toke"/>
        <w:numPr>
          <w:ilvl w:val="0"/>
          <w:numId w:val="12"/>
        </w:numPr>
      </w:pPr>
      <w:r w:rsidRPr="00AB3B4C">
        <w:rPr>
          <w:rStyle w:val="Bodytext3"/>
          <w:rFonts w:ascii="Arial" w:hAnsi="Arial" w:cs="Arial"/>
          <w:b w:val="0"/>
          <w:sz w:val="22"/>
          <w:szCs w:val="22"/>
        </w:rPr>
        <w:t>Skladno z zakonom, ki ureja informacijsko varnost, IBS</w:t>
      </w:r>
      <w:r w:rsidR="000E536F" w:rsidRPr="00A6286E">
        <w:t xml:space="preserve"> za zagotavljanje informacijske varnosti ter visoke ravni varnosti omrežij in informacijskih sistemov vzpostavijo in vzdržujejo dokumentiran sistem upravljanja varovanja informacij ter sistem upravljanja neprekinjenega poslovanja, ki mora obsegati najmanj:</w:t>
      </w:r>
    </w:p>
    <w:p w14:paraId="7906BB2E" w14:textId="77777777" w:rsidR="000E536F" w:rsidRPr="00A6286E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t>analizo obvladovanja tveganj z oceno sprejemljive ravni tveganj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analiza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obvladovanja tveganj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;</w:t>
      </w:r>
    </w:p>
    <w:p w14:paraId="1247C408" w14:textId="77777777" w:rsidR="000E536F" w:rsidRPr="00A6286E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t>politiko neprekinjenega poslovanja z načrtom njegovega upravljanja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politik</w:t>
      </w:r>
      <w:r w:rsidR="00370DA3">
        <w:rPr>
          <w:rFonts w:ascii="Arial" w:hAnsi="Arial" w:cs="Arial"/>
          <w:color w:val="000000"/>
          <w:sz w:val="22"/>
          <w:szCs w:val="22"/>
        </w:rPr>
        <w:t>a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 xml:space="preserve"> neprekinjenega poslovanja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;</w:t>
      </w:r>
    </w:p>
    <w:p w14:paraId="6638252B" w14:textId="77777777" w:rsidR="000E536F" w:rsidRPr="00A6286E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t>seznam njegovih ključnih, krmilnih in nadzornih informacijskih sistemov in delov omrežja ter pripadajočih podatkov, ki so bistvenega pomena za delovanje bistvenih storitev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seznam ključnih, krmilnih in nadzornih informacijskih sistemov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;</w:t>
      </w:r>
    </w:p>
    <w:p w14:paraId="12F6E0A7" w14:textId="77777777" w:rsidR="000E536F" w:rsidRPr="00A6286E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t>načrt obnovitve in ponovne vzpostavitve delovanja informacijskih sistemov iz prejšnje alineje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načrt obnovitve delovanja informacijskih sistemov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;</w:t>
      </w:r>
    </w:p>
    <w:p w14:paraId="24152E14" w14:textId="77777777" w:rsidR="000E536F" w:rsidRPr="00A6286E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t>načrt odzivanja na incidente s protokolom obveščanja nacionalnega CSIRT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načrt odzivanja na incidente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;</w:t>
      </w:r>
    </w:p>
    <w:p w14:paraId="5B956CB6" w14:textId="77777777" w:rsidR="000E536F" w:rsidRDefault="000E536F" w:rsidP="006324BC">
      <w:pPr>
        <w:pStyle w:val="tevilnatoka"/>
        <w:numPr>
          <w:ilvl w:val="1"/>
          <w:numId w:val="6"/>
        </w:numPr>
        <w:spacing w:before="0" w:beforeAutospacing="0" w:after="0" w:afterAutospacing="0"/>
        <w:ind w:left="851"/>
        <w:jc w:val="both"/>
        <w:rPr>
          <w:rFonts w:ascii="Arial" w:hAnsi="Arial" w:cs="Arial"/>
          <w:color w:val="000000"/>
          <w:sz w:val="22"/>
          <w:szCs w:val="22"/>
        </w:rPr>
      </w:pPr>
      <w:r w:rsidRPr="00A6286E">
        <w:rPr>
          <w:rFonts w:ascii="Arial" w:hAnsi="Arial" w:cs="Arial"/>
          <w:color w:val="000000"/>
          <w:sz w:val="22"/>
          <w:szCs w:val="22"/>
        </w:rPr>
        <w:lastRenderedPageBreak/>
        <w:t>načrt varnostnih ukrepov za zagotavljanje celovitosti, zaupnosti in razpoložljivosti omrežja in informacijskih sistemov, ki upoštevajo področne posebnosti</w:t>
      </w:r>
      <w:r w:rsidR="00370DA3">
        <w:rPr>
          <w:rFonts w:ascii="Arial" w:hAnsi="Arial" w:cs="Arial"/>
          <w:color w:val="000000"/>
          <w:sz w:val="22"/>
          <w:szCs w:val="22"/>
        </w:rPr>
        <w:t xml:space="preserve"> (v nadaljnjem besedilu: </w:t>
      </w:r>
      <w:r w:rsidR="00370DA3" w:rsidRPr="00A6286E">
        <w:rPr>
          <w:rFonts w:ascii="Arial" w:hAnsi="Arial" w:cs="Arial"/>
          <w:color w:val="000000"/>
          <w:sz w:val="22"/>
          <w:szCs w:val="22"/>
        </w:rPr>
        <w:t>načrt varnostnih ukrepov</w:t>
      </w:r>
      <w:r w:rsidR="00370DA3">
        <w:rPr>
          <w:rFonts w:ascii="Arial" w:hAnsi="Arial" w:cs="Arial"/>
          <w:color w:val="000000"/>
          <w:sz w:val="22"/>
          <w:szCs w:val="22"/>
        </w:rPr>
        <w:t>)</w:t>
      </w:r>
      <w:r w:rsidRPr="00A6286E">
        <w:rPr>
          <w:rFonts w:ascii="Arial" w:hAnsi="Arial" w:cs="Arial"/>
          <w:color w:val="000000"/>
          <w:sz w:val="22"/>
          <w:szCs w:val="22"/>
        </w:rPr>
        <w:t>.</w:t>
      </w:r>
    </w:p>
    <w:p w14:paraId="0E786BD8" w14:textId="77777777" w:rsidR="00AB3B4C" w:rsidRDefault="00AB3B4C" w:rsidP="005F4BB4">
      <w:pPr>
        <w:pStyle w:val="Toke"/>
      </w:pPr>
      <w:r>
        <w:t xml:space="preserve">Varnostno dokumentacijo iz prejšnjega odstavka tega člena podpiše zakoniti zastopnik </w:t>
      </w:r>
      <w:r w:rsidR="009F7AEA">
        <w:t>IBS</w:t>
      </w:r>
      <w:r>
        <w:t xml:space="preserve"> skupaj z izjavo, da </w:t>
      </w:r>
      <w:r w:rsidR="003E5777">
        <w:t xml:space="preserve">vodstvo </w:t>
      </w:r>
      <w:r>
        <w:t>podpira vzpostavitev in vzdrževanje dokumentiranega sistema upravljanja varovanja informacij ter sistema upravljanja neprekinjenega poslovanja.</w:t>
      </w:r>
    </w:p>
    <w:p w14:paraId="3CCDFC42" w14:textId="77777777" w:rsidR="0035420A" w:rsidRDefault="0035420A" w:rsidP="005F4BB4">
      <w:pPr>
        <w:pStyle w:val="Toke"/>
      </w:pPr>
      <w:r>
        <w:t xml:space="preserve">Če ima </w:t>
      </w:r>
      <w:r w:rsidR="009F7AEA">
        <w:t xml:space="preserve">IBS </w:t>
      </w:r>
      <w:r>
        <w:t>za zagotavljanje varnosti svojih omrežij in informacijskih sistemov že izdelano varnostno dokumentacijo na podlagi drugih predpisov, jo vsebinsko dopolni skladno s tem pravilnikom.</w:t>
      </w:r>
    </w:p>
    <w:p w14:paraId="4553520F" w14:textId="1879469F" w:rsidR="0035420A" w:rsidRDefault="009F7AEA" w:rsidP="005F4BB4">
      <w:pPr>
        <w:pStyle w:val="Toke"/>
      </w:pPr>
      <w:r>
        <w:t xml:space="preserve">IBS </w:t>
      </w:r>
      <w:r w:rsidR="0035420A">
        <w:t>s področja bančništva, katerih zagotavljanje storitev je odvisno od informacijskih sistemov Banke Slovenije, ki niso informacijski sistemi, ki jih upravlja Evropski sistem centralnih bank, ali ki niso informacijski sistemi v upravljanju Banke Slovenije, ki jih nadzira Evropski sistem centralnih bank, in jih Banka Slovenije uporablja za izvajanje svojih nalog po Zakonu o Banki Slovenije (Uradni list RS, št. 72/06 – uradno prečiščeno besedilo, 59/11 in 55/17; v nadaljnjem besedilu ZBS-1)</w:t>
      </w:r>
      <w:r w:rsidR="00792AC5">
        <w:t xml:space="preserve"> </w:t>
      </w:r>
      <w:r w:rsidR="00792AC5" w:rsidRPr="00A55927">
        <w:t>oziroma drugih nacionalnih predpisih</w:t>
      </w:r>
      <w:r w:rsidR="0035420A">
        <w:t xml:space="preserve">, Statutu Evropskega sistema centralnih bank in Evropske centralne banke (UL C št. 326 z dne 26. 10. 2012, str. 230; v nadaljnjem besedilu: Statut) in predpisih Evropske unije, dopolnijo varnostno dokumentacijo glede teh informacijskih sistemov </w:t>
      </w:r>
      <w:r w:rsidR="00FC556C">
        <w:t>v skladu z zahtevami</w:t>
      </w:r>
      <w:r w:rsidR="0035420A">
        <w:t xml:space="preserve"> Banke Slovenije.</w:t>
      </w:r>
    </w:p>
    <w:p w14:paraId="31294127" w14:textId="7F9709FD" w:rsidR="004F2E45" w:rsidRPr="00A6286E" w:rsidRDefault="004F2E45" w:rsidP="005F4BB4">
      <w:pPr>
        <w:pStyle w:val="Toke"/>
      </w:pPr>
      <w:r>
        <w:t xml:space="preserve">Podatki iz prejšnjega odstavka, ki jih ima na voljo Banka Slovenije in so v skladu z </w:t>
      </w:r>
      <w:r w:rsidR="003017CF">
        <w:t>ZBS-1</w:t>
      </w:r>
      <w:r>
        <w:t>, Statutom in drugimi predpisi določeni kot zaupni, se lahko uporabijo le v skladu s temi predpisi.</w:t>
      </w:r>
    </w:p>
    <w:p w14:paraId="287FDA60" w14:textId="77777777" w:rsidR="000E536F" w:rsidRPr="00A6286E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4BE94EF2" w14:textId="77777777" w:rsidR="000E536F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0866AFC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FC333EA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>
        <w:rPr>
          <w:rFonts w:ascii="Arial" w:hAnsi="Arial" w:cs="Arial"/>
          <w:color w:val="000000"/>
          <w:sz w:val="22"/>
          <w:szCs w:val="22"/>
        </w:rPr>
        <w:t>analiza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 obvladovanja tveganj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0EAB8734" w14:textId="77777777" w:rsidR="004D0F7C" w:rsidRDefault="00B575B2" w:rsidP="00B575B2">
      <w:pPr>
        <w:pStyle w:val="Toke"/>
        <w:numPr>
          <w:ilvl w:val="0"/>
          <w:numId w:val="0"/>
        </w:numPr>
        <w:ind w:left="6"/>
      </w:pPr>
      <w:r>
        <w:t>A</w:t>
      </w:r>
      <w:r w:rsidRPr="00A6286E">
        <w:t>naliz</w:t>
      </w:r>
      <w:r w:rsidR="004246F8">
        <w:t>a</w:t>
      </w:r>
      <w:r w:rsidRPr="00A6286E">
        <w:t xml:space="preserve"> obvladovanja tveganj </w:t>
      </w:r>
      <w:r w:rsidR="00AE5AE7">
        <w:t xml:space="preserve">iz 1. točke </w:t>
      </w:r>
      <w:r w:rsidR="00472AB7">
        <w:t xml:space="preserve">prvega odstavka </w:t>
      </w:r>
      <w:r w:rsidR="00AE5AE7">
        <w:t>prejšnjega člena tega pravilnika obsega najmanj:</w:t>
      </w:r>
    </w:p>
    <w:p w14:paraId="656E9EA5" w14:textId="77777777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navedbo sredstev znotraj SUVI in upravljavce teh sredstev,</w:t>
      </w:r>
    </w:p>
    <w:p w14:paraId="5FC90817" w14:textId="60673302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navedbo potencialnih groženj tem sredstvom</w:t>
      </w:r>
    </w:p>
    <w:p w14:paraId="3E4846A1" w14:textId="5E252123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 xml:space="preserve">navedbo </w:t>
      </w:r>
      <w:r w:rsidR="003B30F5" w:rsidRPr="00997D27">
        <w:rPr>
          <w:rFonts w:ascii="Arial" w:hAnsi="Arial" w:cs="Arial"/>
          <w:color w:val="000000"/>
          <w:sz w:val="22"/>
          <w:szCs w:val="22"/>
        </w:rPr>
        <w:t>ranljivosti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 sredstev iz prve točke</w:t>
      </w:r>
      <w:r w:rsidRPr="00997D27">
        <w:rPr>
          <w:rFonts w:ascii="Arial" w:hAnsi="Arial" w:cs="Arial"/>
          <w:color w:val="000000"/>
          <w:sz w:val="22"/>
          <w:szCs w:val="22"/>
        </w:rPr>
        <w:t xml:space="preserve">, ki bi jih lahko grožnje 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iz prejšnje točke </w:t>
      </w:r>
      <w:r w:rsidR="007B6C5C">
        <w:rPr>
          <w:rFonts w:ascii="Arial" w:hAnsi="Arial" w:cs="Arial"/>
          <w:color w:val="000000"/>
          <w:sz w:val="22"/>
          <w:szCs w:val="22"/>
        </w:rPr>
        <w:t>prizadele</w:t>
      </w:r>
      <w:r w:rsidRPr="00997D27">
        <w:rPr>
          <w:rFonts w:ascii="Arial" w:hAnsi="Arial" w:cs="Arial"/>
          <w:color w:val="000000"/>
          <w:sz w:val="22"/>
          <w:szCs w:val="22"/>
        </w:rPr>
        <w:t>,</w:t>
      </w:r>
    </w:p>
    <w:p w14:paraId="75CA5405" w14:textId="799685B4" w:rsidR="00A878AF" w:rsidRPr="00A878AF" w:rsidRDefault="00A878AF" w:rsidP="00A878AF">
      <w:pPr>
        <w:pStyle w:val="tevilnatoka"/>
        <w:numPr>
          <w:ilvl w:val="0"/>
          <w:numId w:val="1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A878AF">
        <w:rPr>
          <w:rFonts w:ascii="Arial" w:hAnsi="Arial" w:cs="Arial"/>
          <w:color w:val="000000"/>
          <w:sz w:val="22"/>
          <w:szCs w:val="22"/>
        </w:rPr>
        <w:t>navedbo vpliva na razpoložljivost, celovitost in zaupnosti v primeru uresničitve groženj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 iz druge točke</w:t>
      </w:r>
      <w:r w:rsidR="007B6C5C">
        <w:rPr>
          <w:rFonts w:ascii="Arial" w:hAnsi="Arial" w:cs="Arial"/>
          <w:color w:val="000000"/>
          <w:sz w:val="22"/>
          <w:szCs w:val="22"/>
        </w:rPr>
        <w:t xml:space="preserve"> na ranljivosti iz prejšnje točke</w:t>
      </w:r>
      <w:r w:rsidRPr="00A878AF">
        <w:rPr>
          <w:rFonts w:ascii="Arial" w:hAnsi="Arial" w:cs="Arial"/>
          <w:color w:val="000000"/>
          <w:sz w:val="22"/>
          <w:szCs w:val="22"/>
        </w:rPr>
        <w:t>,</w:t>
      </w:r>
    </w:p>
    <w:p w14:paraId="6E06333B" w14:textId="517FBDE3" w:rsidR="00A878AF" w:rsidRPr="00A878AF" w:rsidRDefault="00A878AF" w:rsidP="00A878AF">
      <w:pPr>
        <w:pStyle w:val="tevilnatoka"/>
        <w:numPr>
          <w:ilvl w:val="0"/>
          <w:numId w:val="1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A878AF">
        <w:rPr>
          <w:rFonts w:ascii="Arial" w:hAnsi="Arial" w:cs="Arial"/>
          <w:color w:val="000000"/>
          <w:sz w:val="22"/>
          <w:szCs w:val="22"/>
        </w:rPr>
        <w:t xml:space="preserve">ocena vpliva na opravljanje bistvenih storitev v primeru kršitve informacijske varnosti </w:t>
      </w:r>
      <w:r w:rsidR="00085DEA">
        <w:rPr>
          <w:rFonts w:ascii="Arial" w:hAnsi="Arial" w:cs="Arial"/>
          <w:color w:val="000000"/>
          <w:sz w:val="22"/>
          <w:szCs w:val="22"/>
        </w:rPr>
        <w:t>zaradi</w:t>
      </w:r>
      <w:r w:rsidR="00085DEA" w:rsidRPr="00A878AF">
        <w:rPr>
          <w:rFonts w:ascii="Arial" w:hAnsi="Arial" w:cs="Arial"/>
          <w:color w:val="000000"/>
          <w:sz w:val="22"/>
          <w:szCs w:val="22"/>
        </w:rPr>
        <w:t xml:space="preserve"> </w:t>
      </w:r>
      <w:r w:rsidRPr="00A878AF">
        <w:rPr>
          <w:rFonts w:ascii="Arial" w:hAnsi="Arial" w:cs="Arial"/>
          <w:color w:val="000000"/>
          <w:sz w:val="22"/>
          <w:szCs w:val="22"/>
        </w:rPr>
        <w:t>izgub</w:t>
      </w:r>
      <w:r w:rsidR="00085DEA">
        <w:rPr>
          <w:rFonts w:ascii="Arial" w:hAnsi="Arial" w:cs="Arial"/>
          <w:color w:val="000000"/>
          <w:sz w:val="22"/>
          <w:szCs w:val="22"/>
        </w:rPr>
        <w:t>e</w:t>
      </w:r>
      <w:r w:rsidRPr="00A878AF">
        <w:rPr>
          <w:rFonts w:ascii="Arial" w:hAnsi="Arial" w:cs="Arial"/>
          <w:color w:val="000000"/>
          <w:sz w:val="22"/>
          <w:szCs w:val="22"/>
        </w:rPr>
        <w:t xml:space="preserve"> razpoložljivosti, celovitosti ali zaupnosti,</w:t>
      </w:r>
    </w:p>
    <w:p w14:paraId="3912941D" w14:textId="77777777" w:rsidR="004D633F" w:rsidRPr="00997D27" w:rsidRDefault="004D633F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realistična ocena možnosti, da pride do kršitve informacijske varnosti</w:t>
      </w:r>
      <w:r w:rsidR="00AF3F95">
        <w:rPr>
          <w:rFonts w:ascii="Arial" w:hAnsi="Arial" w:cs="Arial"/>
          <w:color w:val="000000"/>
          <w:sz w:val="22"/>
          <w:szCs w:val="22"/>
        </w:rPr>
        <w:t>,</w:t>
      </w:r>
    </w:p>
    <w:p w14:paraId="18C90117" w14:textId="2CA47CAA" w:rsidR="004D633F" w:rsidRPr="00997D27" w:rsidRDefault="004D633F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ocena nivoja resnosti tveganj</w:t>
      </w:r>
      <w:r w:rsidR="007B6C5C">
        <w:rPr>
          <w:rFonts w:ascii="Arial" w:hAnsi="Arial" w:cs="Arial"/>
          <w:color w:val="000000"/>
          <w:sz w:val="22"/>
          <w:szCs w:val="22"/>
        </w:rPr>
        <w:t xml:space="preserve"> in</w:t>
      </w:r>
    </w:p>
    <w:p w14:paraId="723BA00D" w14:textId="3D4F5F5F" w:rsidR="00442809" w:rsidRDefault="004D633F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 xml:space="preserve">določitev </w:t>
      </w:r>
      <w:r w:rsidR="00392E38" w:rsidRPr="00997D27">
        <w:rPr>
          <w:rFonts w:ascii="Arial" w:hAnsi="Arial" w:cs="Arial"/>
          <w:color w:val="000000"/>
          <w:sz w:val="22"/>
          <w:szCs w:val="22"/>
        </w:rPr>
        <w:t>sprejemljive ravni tveganj</w:t>
      </w:r>
      <w:r w:rsidR="007B6C5C">
        <w:rPr>
          <w:rFonts w:ascii="Arial" w:hAnsi="Arial" w:cs="Arial"/>
          <w:color w:val="000000"/>
          <w:sz w:val="22"/>
          <w:szCs w:val="22"/>
        </w:rPr>
        <w:t>.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3B55D879" w14:textId="1E9F3161" w:rsidR="00795495" w:rsidRPr="00997D27" w:rsidRDefault="00795495" w:rsidP="005F07B8">
      <w:pPr>
        <w:pStyle w:val="tevilnatoka"/>
        <w:spacing w:before="0" w:beforeAutospacing="0" w:after="0" w:afterAutospacing="0"/>
        <w:ind w:left="720"/>
        <w:jc w:val="both"/>
        <w:rPr>
          <w:rFonts w:ascii="Arial" w:hAnsi="Arial" w:cs="Arial"/>
          <w:color w:val="000000"/>
          <w:sz w:val="22"/>
          <w:szCs w:val="22"/>
        </w:rPr>
      </w:pPr>
    </w:p>
    <w:p w14:paraId="675E60E9" w14:textId="77777777" w:rsidR="00342A01" w:rsidRDefault="00342A01" w:rsidP="00B575B2">
      <w:pPr>
        <w:pStyle w:val="Toke"/>
        <w:numPr>
          <w:ilvl w:val="0"/>
          <w:numId w:val="0"/>
        </w:numPr>
        <w:ind w:left="6"/>
      </w:pPr>
    </w:p>
    <w:p w14:paraId="2AB8CB5F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0E5ED79A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6781EB7C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politik</w:t>
      </w:r>
      <w:r>
        <w:rPr>
          <w:rFonts w:ascii="Arial" w:hAnsi="Arial" w:cs="Arial"/>
          <w:color w:val="000000"/>
          <w:sz w:val="22"/>
          <w:szCs w:val="22"/>
        </w:rPr>
        <w:t>a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 neprekinjenega poslovanja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7E33EB41" w14:textId="77777777" w:rsidR="00AE5AE7" w:rsidRDefault="00AE5AE7" w:rsidP="00AE5AE7">
      <w:pPr>
        <w:pStyle w:val="Toke"/>
        <w:numPr>
          <w:ilvl w:val="0"/>
          <w:numId w:val="0"/>
        </w:numPr>
        <w:ind w:left="6"/>
      </w:pPr>
      <w:r w:rsidRPr="00A6286E">
        <w:lastRenderedPageBreak/>
        <w:t>Politik</w:t>
      </w:r>
      <w:r>
        <w:t>a</w:t>
      </w:r>
      <w:r w:rsidRPr="00A6286E">
        <w:t xml:space="preserve"> neprekinjenega poslovanja </w:t>
      </w:r>
      <w:r>
        <w:t xml:space="preserve">iz 2. točke </w:t>
      </w:r>
      <w:r w:rsidR="00E15E58">
        <w:t xml:space="preserve">prvega odstavka </w:t>
      </w:r>
      <w:r>
        <w:t>4. člena tega pravilnika obsega najmanj:</w:t>
      </w:r>
    </w:p>
    <w:p w14:paraId="28D51C71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 xml:space="preserve">navedbo postopkov neprekinjenega poslovanja, ki se jo izdela na podlagi popisa poslovnih procesov, </w:t>
      </w:r>
    </w:p>
    <w:p w14:paraId="12B0F066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>ocene vpliva na poslovanje, ki zajema navedbo možnih dogodkov in incidentov, ki vplivajo na neprekinjeno poslovanje, vključno zaradi odpovedi informacijskih sistemov, pomanjkanja zaposlenih, izpada lokacije in odpovedi storitev pogodbenih sodelavcev,</w:t>
      </w:r>
    </w:p>
    <w:p w14:paraId="29032843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>določitev minimalne ravni poslovanja,</w:t>
      </w:r>
    </w:p>
    <w:p w14:paraId="792C5672" w14:textId="2F320BFE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 xml:space="preserve">navedbo ukrepov za zagotavljanje neprekinjenega poslovanja, ki se izdela na podlagi 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ocene vpliva na poslovanje iz 2. točke tega </w:t>
      </w:r>
      <w:r w:rsidR="00B60093">
        <w:rPr>
          <w:rFonts w:ascii="Arial" w:hAnsi="Arial" w:cs="Arial"/>
          <w:color w:val="000000"/>
          <w:sz w:val="22"/>
          <w:szCs w:val="22"/>
        </w:rPr>
        <w:t>člena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 in minimalne ravni poslovanja iz prejšnje točke ter</w:t>
      </w:r>
    </w:p>
    <w:p w14:paraId="34FD57E3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>določitev vlog in odgovornosti za izvajanje politike neprekinjenega poslovanja in njeno posodabljanje.</w:t>
      </w:r>
    </w:p>
    <w:p w14:paraId="6402FF98" w14:textId="08976D86" w:rsidR="00C02DA3" w:rsidRPr="003E2529" w:rsidRDefault="00C02DA3" w:rsidP="003E2529">
      <w:pPr>
        <w:pStyle w:val="tevilnatoka"/>
        <w:ind w:left="1080"/>
        <w:jc w:val="both"/>
        <w:rPr>
          <w:rFonts w:ascii="Arial" w:hAnsi="Arial" w:cs="Arial"/>
          <w:color w:val="000000"/>
          <w:sz w:val="22"/>
          <w:szCs w:val="22"/>
        </w:rPr>
      </w:pPr>
    </w:p>
    <w:p w14:paraId="621465C6" w14:textId="77777777" w:rsidR="005736B3" w:rsidRPr="00B575B2" w:rsidRDefault="005736B3" w:rsidP="005F4BB4">
      <w:pPr>
        <w:pStyle w:val="Toke"/>
        <w:numPr>
          <w:ilvl w:val="0"/>
          <w:numId w:val="0"/>
        </w:numPr>
        <w:ind w:left="497"/>
      </w:pPr>
    </w:p>
    <w:p w14:paraId="43914AED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37F43273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2E404324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725C7BFD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seznam ključnih, krmilnih in nadzornih informacijskih sistemov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610D96CA" w14:textId="77777777" w:rsidR="00AE5AE7" w:rsidRDefault="00AE5AE7" w:rsidP="00AE5AE7">
      <w:pPr>
        <w:pStyle w:val="Toke"/>
        <w:numPr>
          <w:ilvl w:val="0"/>
          <w:numId w:val="0"/>
        </w:numPr>
        <w:ind w:left="6"/>
      </w:pPr>
      <w:r w:rsidRPr="00A6286E">
        <w:t xml:space="preserve">Seznam ključnih, krmilnih in nadzornih informacijskih sistemov </w:t>
      </w:r>
      <w:r>
        <w:t xml:space="preserve">iz 3. točke </w:t>
      </w:r>
      <w:r w:rsidR="00472AB7">
        <w:t xml:space="preserve">prvega odstavka </w:t>
      </w:r>
      <w:r>
        <w:t>4. člena tega pravilnika obsega najmanj:</w:t>
      </w:r>
    </w:p>
    <w:p w14:paraId="615EA337" w14:textId="77777777" w:rsidR="00061E7D" w:rsidRDefault="00061E7D" w:rsidP="00DD0B57">
      <w:pPr>
        <w:pStyle w:val="Toke"/>
        <w:numPr>
          <w:ilvl w:val="2"/>
          <w:numId w:val="6"/>
        </w:numPr>
        <w:spacing w:before="0"/>
      </w:pPr>
      <w:r>
        <w:t>navedbo sredstev znotraj SUVI, od katerih je odvisno zagotavljanje bistvenih storitev, in</w:t>
      </w:r>
    </w:p>
    <w:p w14:paraId="06A85B09" w14:textId="77777777" w:rsidR="00061E7D" w:rsidRDefault="00061E7D" w:rsidP="00DD0B57">
      <w:pPr>
        <w:pStyle w:val="Toke"/>
        <w:numPr>
          <w:ilvl w:val="2"/>
          <w:numId w:val="6"/>
        </w:numPr>
        <w:spacing w:before="0"/>
      </w:pPr>
      <w:r>
        <w:t>seznam ključnih, krmilnih in nadzornih informacijskih sistemov in delov omrežja ter pripadajočih podatkov, ki so bistvenega pomena za delovanje bistvenih storitev, in navedb</w:t>
      </w:r>
      <w:r w:rsidR="00F738E7">
        <w:t>o</w:t>
      </w:r>
      <w:r>
        <w:t xml:space="preserve"> njihovih upravljavcev.</w:t>
      </w:r>
    </w:p>
    <w:p w14:paraId="03B92AE3" w14:textId="77777777" w:rsidR="005736B3" w:rsidRPr="00B575B2" w:rsidRDefault="005736B3" w:rsidP="005F4BB4">
      <w:pPr>
        <w:pStyle w:val="Toke"/>
        <w:numPr>
          <w:ilvl w:val="0"/>
          <w:numId w:val="0"/>
        </w:numPr>
        <w:ind w:left="137"/>
      </w:pPr>
    </w:p>
    <w:p w14:paraId="71AEE5EF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DB7E6C0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731C475D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EEA9F0B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načrt obnovitve delovanja informacijskih sistemov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29E41DF9" w14:textId="21556381" w:rsidR="00AE5AE7" w:rsidRPr="00B575B2" w:rsidRDefault="00AE5AE7" w:rsidP="00AE5AE7">
      <w:pPr>
        <w:pStyle w:val="Toke"/>
        <w:numPr>
          <w:ilvl w:val="0"/>
          <w:numId w:val="0"/>
        </w:numPr>
        <w:ind w:left="6"/>
      </w:pPr>
      <w:r w:rsidRPr="00A6286E">
        <w:t>Načrt obnovitve delovanja informacijskih sistemov</w:t>
      </w:r>
      <w:r w:rsidR="00061E7D">
        <w:t xml:space="preserve"> iz </w:t>
      </w:r>
      <w:bookmarkStart w:id="0" w:name="_Hlk530726890"/>
      <w:r w:rsidR="004E6AA0">
        <w:t>4. točke prvega odstavka 4. člena</w:t>
      </w:r>
      <w:bookmarkEnd w:id="0"/>
      <w:r w:rsidR="004E6AA0" w:rsidRPr="00A6286E">
        <w:t xml:space="preserve"> </w:t>
      </w:r>
      <w:r>
        <w:t xml:space="preserve">tega pravilnika </w:t>
      </w:r>
      <w:r w:rsidR="00AF3F95">
        <w:t>zajema opis</w:t>
      </w:r>
      <w:r w:rsidR="008F22B7">
        <w:t xml:space="preserve"> odgovornosti in</w:t>
      </w:r>
      <w:r w:rsidR="00AF3F95">
        <w:t xml:space="preserve"> postopkov </w:t>
      </w:r>
      <w:r w:rsidR="008F22B7">
        <w:t xml:space="preserve">za </w:t>
      </w:r>
      <w:r w:rsidR="00AF3F95">
        <w:t>obnovit</w:t>
      </w:r>
      <w:r w:rsidR="008F22B7">
        <w:t>e</w:t>
      </w:r>
      <w:r w:rsidR="00AF3F95">
        <w:t xml:space="preserve">v delovanja teh sistemov po dogodku, ki povzroči prekinitev njihovega delovanja. </w:t>
      </w:r>
    </w:p>
    <w:p w14:paraId="2F5E9D0B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BBB82B1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43919605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3350FDD" w14:textId="77777777" w:rsidR="004D0F7C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načrt odzivanja na incidente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65AE6727" w14:textId="77777777" w:rsidR="00AE2BBF" w:rsidRDefault="00AE2BBF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6EB82326" w14:textId="77777777" w:rsidR="00534C07" w:rsidRDefault="003C2004" w:rsidP="006324BC">
      <w:pPr>
        <w:pStyle w:val="Bodytext30"/>
        <w:numPr>
          <w:ilvl w:val="0"/>
          <w:numId w:val="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Načrt odzivanja na incidente </w:t>
      </w:r>
      <w:r w:rsidR="004E6AA0">
        <w:rPr>
          <w:rStyle w:val="Bodytext3"/>
          <w:rFonts w:ascii="Arial" w:hAnsi="Arial" w:cs="Arial"/>
          <w:bCs/>
          <w:color w:val="000000"/>
          <w:sz w:val="22"/>
          <w:szCs w:val="22"/>
        </w:rPr>
        <w:t>iz 5</w:t>
      </w:r>
      <w:r w:rsidR="004E6AA0" w:rsidRPr="00435300">
        <w:rPr>
          <w:rStyle w:val="Bodytext3"/>
          <w:rFonts w:ascii="Arial" w:hAnsi="Arial" w:cs="Arial"/>
          <w:bCs/>
          <w:color w:val="000000"/>
          <w:sz w:val="22"/>
          <w:szCs w:val="22"/>
        </w:rPr>
        <w:t>. točke prvega odstavka 4. člena</w:t>
      </w:r>
      <w:r w:rsidR="004E6AA0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obsega najmanj:</w:t>
      </w:r>
    </w:p>
    <w:p w14:paraId="29295CCC" w14:textId="77777777" w:rsidR="003C2004" w:rsidRDefault="009857FE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opis sistema za zaznavo incidentov informacijske varnosti,</w:t>
      </w:r>
    </w:p>
    <w:p w14:paraId="32D9B87B" w14:textId="77777777" w:rsidR="009857FE" w:rsidRDefault="009857FE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opis sistema za zbiranje in zavarovanje dokazov o incidentu informacijske varnosti, vključno z dnevniškimi zapi</w:t>
      </w:r>
      <w:r w:rsidR="00E71A0C">
        <w:rPr>
          <w:rStyle w:val="Bodytext3"/>
          <w:rFonts w:ascii="Arial" w:hAnsi="Arial" w:cs="Arial"/>
          <w:bCs/>
          <w:color w:val="000000"/>
          <w:sz w:val="22"/>
          <w:szCs w:val="22"/>
        </w:rPr>
        <w:t>si in revizijskimi sledmi, če te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obstajajo,</w:t>
      </w:r>
    </w:p>
    <w:p w14:paraId="65870D44" w14:textId="63D708EE" w:rsidR="009857FE" w:rsidRDefault="009857FE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opis postopkov za odziv, obravnavo in analizo incidentov informacijske varnosti, vključno z beleženjem vseh odzivnih aktivnosti,</w:t>
      </w:r>
    </w:p>
    <w:p w14:paraId="12CF520E" w14:textId="7F768E5B" w:rsidR="008F22B7" w:rsidRDefault="008F22B7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opis odgovornosti oseb oziroma organizacijskih enot, ki jih je potrebno vključiti v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lastRenderedPageBreak/>
        <w:t xml:space="preserve">aktivnosti iz prejšnje alineje, </w:t>
      </w:r>
    </w:p>
    <w:p w14:paraId="0914C798" w14:textId="3EDBD6E1" w:rsidR="009857FE" w:rsidRDefault="009857FE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opis postopkov in odgovornosti za poročanje o incidentih notranjim ali zunanjim osebam ali organizacijam</w:t>
      </w:r>
      <w:r w:rsidR="00512A82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</w:t>
      </w:r>
    </w:p>
    <w:p w14:paraId="7D39B62E" w14:textId="4C443530" w:rsidR="009857FE" w:rsidRDefault="009857FE" w:rsidP="00DD0B57">
      <w:pPr>
        <w:pStyle w:val="Bodytext30"/>
        <w:numPr>
          <w:ilvl w:val="1"/>
          <w:numId w:val="31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opis protokola obveščanja nacionalne</w:t>
      </w:r>
      <w:r w:rsidR="0002137B">
        <w:rPr>
          <w:rStyle w:val="Bodytext3"/>
          <w:rFonts w:ascii="Arial" w:hAnsi="Arial" w:cs="Arial"/>
          <w:bCs/>
          <w:color w:val="000000"/>
          <w:sz w:val="22"/>
          <w:szCs w:val="22"/>
        </w:rPr>
        <w:t>ga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CSIRT o incidentu informacijske varnosti</w:t>
      </w:r>
      <w:r w:rsidR="00512A82"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</w:p>
    <w:p w14:paraId="2A0F0A1C" w14:textId="77777777" w:rsidR="009857FE" w:rsidRDefault="009857FE" w:rsidP="00DD0B57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1440" w:firstLine="0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</w:p>
    <w:p w14:paraId="1E039057" w14:textId="77777777" w:rsidR="009857FE" w:rsidRDefault="00EA77FE" w:rsidP="00DD0B57">
      <w:pPr>
        <w:pStyle w:val="Bodytext30"/>
        <w:numPr>
          <w:ilvl w:val="0"/>
          <w:numId w:val="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Obvestilo nacionalnemu CSIRT iz zadnje alineje prejšnjega odstavka zajema najmanj: </w:t>
      </w:r>
    </w:p>
    <w:p w14:paraId="09C52DFA" w14:textId="77777777" w:rsidR="00873323" w:rsidRDefault="00E71A0C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števila uporabnikov, ki jih je prizadela motnja pri zagotavljanju bistvenih storitev,</w:t>
      </w:r>
    </w:p>
    <w:p w14:paraId="6C819786" w14:textId="77777777" w:rsidR="00E71A0C" w:rsidRDefault="00E71A0C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trajanja incidenta,</w:t>
      </w:r>
    </w:p>
    <w:p w14:paraId="429EE95D" w14:textId="77777777" w:rsidR="00E71A0C" w:rsidRDefault="00E71A0C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geografske razširjenosti, kar zadeva območje, na katerega incident vpliva,</w:t>
      </w:r>
    </w:p>
    <w:p w14:paraId="656B6E06" w14:textId="77777777" w:rsidR="00E71A0C" w:rsidRDefault="00E71A0C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morebitnega čezmejnega vpliva incidenta</w:t>
      </w:r>
      <w:r w:rsidR="0064235D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6568C2D4" w14:textId="77777777" w:rsidR="0064235D" w:rsidRDefault="00E71A0C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morebitnega medpodročnega vpliva incidenta</w:t>
      </w:r>
      <w:r w:rsidR="0064235D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</w:t>
      </w:r>
    </w:p>
    <w:p w14:paraId="7F07395F" w14:textId="77777777" w:rsidR="00E71A0C" w:rsidRDefault="0064235D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pomembnosti vpliva incidenta na neprekinjeno izvajanje bistvenih storitev (lažji incident, težji incident, kritični incident)</w:t>
      </w:r>
      <w:r w:rsidR="00E71A0C"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</w:p>
    <w:p w14:paraId="5330E31A" w14:textId="77777777" w:rsidR="00534C07" w:rsidRPr="005C50C8" w:rsidRDefault="00534C07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720" w:firstLine="0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</w:p>
    <w:p w14:paraId="15854460" w14:textId="77777777" w:rsidR="00A77CB6" w:rsidRPr="00B575B2" w:rsidRDefault="00A77CB6">
      <w:pPr>
        <w:pStyle w:val="Toke"/>
        <w:numPr>
          <w:ilvl w:val="0"/>
          <w:numId w:val="0"/>
        </w:numPr>
      </w:pPr>
    </w:p>
    <w:p w14:paraId="349CC7E1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7DACD4A2" w14:textId="77777777" w:rsidR="00C763FA" w:rsidRDefault="00C763FA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6A663925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6EAB28AA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3743F500" w14:textId="77777777" w:rsidR="004D0F7C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načrt varnostnih ukrepov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451AC290" w14:textId="77777777" w:rsidR="00A6384D" w:rsidRPr="00A6286E" w:rsidRDefault="00A6384D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2EA6E5AE" w14:textId="77777777" w:rsidR="00DC63E7" w:rsidRPr="00DD0B57" w:rsidRDefault="005B079C" w:rsidP="00DD0B57">
      <w:pPr>
        <w:pStyle w:val="Bodytext30"/>
        <w:numPr>
          <w:ilvl w:val="0"/>
          <w:numId w:val="3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sz w:val="22"/>
          <w:szCs w:val="22"/>
        </w:rPr>
      </w:pPr>
      <w:r w:rsidRPr="00DD0B57">
        <w:rPr>
          <w:rStyle w:val="Bodytext3"/>
          <w:rFonts w:ascii="Arial" w:hAnsi="Arial" w:cs="Arial"/>
          <w:sz w:val="22"/>
          <w:szCs w:val="22"/>
        </w:rPr>
        <w:t>Pri izdelavi n</w:t>
      </w:r>
      <w:r w:rsidR="00AE5AE7" w:rsidRPr="00DD0B57">
        <w:rPr>
          <w:rStyle w:val="Bodytext3"/>
          <w:rFonts w:ascii="Arial" w:hAnsi="Arial" w:cs="Arial"/>
          <w:sz w:val="22"/>
          <w:szCs w:val="22"/>
        </w:rPr>
        <w:t>ačrt</w:t>
      </w:r>
      <w:r w:rsidRPr="00DD0B57">
        <w:rPr>
          <w:rStyle w:val="Bodytext3"/>
          <w:rFonts w:ascii="Arial" w:hAnsi="Arial" w:cs="Arial"/>
          <w:sz w:val="22"/>
          <w:szCs w:val="22"/>
        </w:rPr>
        <w:t>a</w:t>
      </w:r>
      <w:r w:rsidR="00AE5AE7" w:rsidRPr="00DD0B57">
        <w:rPr>
          <w:rStyle w:val="Bodytext3"/>
          <w:rFonts w:ascii="Arial" w:hAnsi="Arial" w:cs="Arial"/>
          <w:sz w:val="22"/>
          <w:szCs w:val="22"/>
        </w:rPr>
        <w:t xml:space="preserve"> varnostnih ukrepov iz 6. točke </w:t>
      </w:r>
      <w:r w:rsidR="00472AB7">
        <w:rPr>
          <w:rStyle w:val="Bodytext3"/>
          <w:rFonts w:ascii="Arial" w:hAnsi="Arial" w:cs="Arial"/>
          <w:sz w:val="22"/>
          <w:szCs w:val="22"/>
        </w:rPr>
        <w:t xml:space="preserve">prvega odstavka </w:t>
      </w:r>
      <w:r w:rsidR="00AE5AE7" w:rsidRPr="00DD0B57">
        <w:rPr>
          <w:rStyle w:val="Bodytext3"/>
          <w:rFonts w:ascii="Arial" w:hAnsi="Arial" w:cs="Arial"/>
          <w:sz w:val="22"/>
          <w:szCs w:val="22"/>
        </w:rPr>
        <w:t xml:space="preserve">4. člena tega pravilnika </w:t>
      </w:r>
      <w:r w:rsidR="00DC63E7" w:rsidRPr="00DD0B57">
        <w:rPr>
          <w:rStyle w:val="Bodytext3"/>
          <w:rFonts w:ascii="Arial" w:hAnsi="Arial" w:cs="Arial"/>
          <w:sz w:val="22"/>
          <w:szCs w:val="22"/>
        </w:rPr>
        <w:t xml:space="preserve">za zagotavljanje celovitosti, zaupnosti in razpoložljivosti omrežja in informacijskih sistemov </w:t>
      </w:r>
      <w:r w:rsidR="00472AB7">
        <w:rPr>
          <w:rStyle w:val="Bodytext3"/>
          <w:rFonts w:ascii="Arial" w:hAnsi="Arial" w:cs="Arial"/>
          <w:sz w:val="22"/>
          <w:szCs w:val="22"/>
        </w:rPr>
        <w:t xml:space="preserve">IBS </w:t>
      </w:r>
      <w:r w:rsidR="00DC63E7" w:rsidRPr="00DD0B57">
        <w:rPr>
          <w:rStyle w:val="Bodytext3"/>
          <w:rFonts w:ascii="Arial" w:hAnsi="Arial" w:cs="Arial"/>
          <w:sz w:val="22"/>
          <w:szCs w:val="22"/>
        </w:rPr>
        <w:t>upoštevajo:</w:t>
      </w:r>
    </w:p>
    <w:p w14:paraId="53C6161B" w14:textId="77777777" w:rsidR="00DC63E7" w:rsidRDefault="00C27F8F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dokumente varno</w:t>
      </w:r>
      <w:r w:rsidR="009C4F27">
        <w:rPr>
          <w:rStyle w:val="Bodytext3"/>
          <w:rFonts w:ascii="Arial" w:hAnsi="Arial" w:cs="Arial"/>
          <w:bCs/>
          <w:color w:val="000000"/>
          <w:sz w:val="22"/>
          <w:szCs w:val="22"/>
        </w:rPr>
        <w:t>stne dokumentacije od vključno 4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. do 9. člena tega pravilnika in</w:t>
      </w:r>
    </w:p>
    <w:p w14:paraId="714AF81A" w14:textId="77777777" w:rsidR="00DC63E7" w:rsidRDefault="00C27F8F" w:rsidP="00DD0B57">
      <w:pPr>
        <w:pStyle w:val="Bodytext30"/>
        <w:numPr>
          <w:ilvl w:val="1"/>
          <w:numId w:val="32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posebne potrebe področja, na katerem deluje posamezen</w:t>
      </w:r>
      <w:r w:rsidR="00472AB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IBS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</w:p>
    <w:p w14:paraId="641CE5AB" w14:textId="77777777" w:rsidR="00DC63E7" w:rsidRPr="00DD0B57" w:rsidRDefault="00C27F8F" w:rsidP="00DD0B57">
      <w:pPr>
        <w:pStyle w:val="Bodytext30"/>
        <w:numPr>
          <w:ilvl w:val="0"/>
          <w:numId w:val="3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sz w:val="22"/>
          <w:szCs w:val="22"/>
        </w:rPr>
      </w:pPr>
      <w:r w:rsidRPr="00DD0B57">
        <w:rPr>
          <w:rStyle w:val="Bodytext3"/>
          <w:rFonts w:ascii="Arial" w:hAnsi="Arial" w:cs="Arial"/>
          <w:sz w:val="22"/>
          <w:szCs w:val="22"/>
        </w:rPr>
        <w:t>Načrt varnostnih ukrepov iz prejšnjega odstavka vsebuje navedbo ukrepov, ki so:</w:t>
      </w:r>
    </w:p>
    <w:p w14:paraId="43A3C470" w14:textId="6FB94A40" w:rsidR="00C27F8F" w:rsidRDefault="00BD70AB" w:rsidP="00DD0B5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u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činkoviti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tako, da povečajo informacijsko varnost glede na sedanje in predvidene grožnje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7CB3C511" w14:textId="73FBD896" w:rsidR="00C27F8F" w:rsidRDefault="006946B3" w:rsidP="00BD70AB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prilagojeni</w:t>
      </w:r>
      <w:r w:rsid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tako, da se prizadevanja IBS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usmeri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jo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 ukrepe, ki najbolj vplivajo na njihovo </w:t>
      </w:r>
      <w:r w:rsidR="00452CAE">
        <w:rPr>
          <w:rStyle w:val="Bodytext3"/>
          <w:rFonts w:ascii="Arial" w:hAnsi="Arial" w:cs="Arial"/>
          <w:bCs/>
          <w:color w:val="000000"/>
          <w:sz w:val="22"/>
          <w:szCs w:val="22"/>
        </w:rPr>
        <w:t>informacijsko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varnost ter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v izogib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nepotre</w:t>
      </w:r>
      <w:r w:rsid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>bnim prizadevanjem in podvajanjem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179C08DA" w14:textId="1FB0F877" w:rsidR="006946B3" w:rsidRDefault="005515AB" w:rsidP="004B322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združljivi tako, da se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najprej</w:t>
      </w:r>
      <w:r w:rsidR="0045738C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obravnavajo osnovne in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skupne varnostne ranljivosti IBS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kljub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področnim posebnostim,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ki se lahko medtem dopolnijo z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varnostnimi ukrepi za posamezna področja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580C476B" w14:textId="32E44C79" w:rsidR="006946B3" w:rsidRPr="00816C2F" w:rsidRDefault="00F4094E" w:rsidP="005515AB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sorazmerni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s tveganji</w:t>
      </w:r>
      <w:r w:rsidR="005515AB" w:rsidRP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v izogib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prekomernemu bremenu za IBS</w:t>
      </w:r>
      <w:r w:rsidR="006946B3" w:rsidRPr="00816C2F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6A1CC4DC" w14:textId="77777777" w:rsidR="006946B3" w:rsidRDefault="006946B3" w:rsidP="00045183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konkretni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tako, da je jasno zaznavno, da IBS te varnostne ukrepe dejansko izvajajo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in 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da ti ukrepi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>dejansko prispevajo k krepitvi njihove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informacijske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>varnosti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6E3454C4" w14:textId="419D5AB7" w:rsidR="004E4843" w:rsidRDefault="00045183" w:rsidP="00DD0B5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preverljivi tako, da lahko na zahtevo pristojnega organa </w:t>
      </w:r>
      <w:r w:rsidR="00A61771">
        <w:rPr>
          <w:rStyle w:val="Bodytext3"/>
          <w:rFonts w:ascii="Arial" w:hAnsi="Arial" w:cs="Arial"/>
          <w:bCs/>
          <w:color w:val="000000"/>
          <w:sz w:val="22"/>
          <w:szCs w:val="22"/>
        </w:rPr>
        <w:t>predložijo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dokazila o njihovi implementaciji,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00919EF7" w14:textId="4CADFFD0" w:rsidR="004D0F7C" w:rsidRPr="00442809" w:rsidRDefault="006946B3" w:rsidP="004E4843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/>
          <w:bCs/>
          <w:sz w:val="22"/>
          <w:szCs w:val="22"/>
        </w:rPr>
      </w:pPr>
      <w:r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vključujoč</w:t>
      </w:r>
      <w:r w:rsidR="00F4094E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i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tako, da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so upoštevani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vs</w:t>
      </w:r>
      <w:r w:rsidR="00442809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i vidiki informacijske varnosti</w:t>
      </w:r>
      <w:r w:rsidR="009E7C7B">
        <w:rPr>
          <w:rStyle w:val="Bodytext3"/>
          <w:rFonts w:ascii="Arial" w:hAnsi="Arial" w:cs="Arial"/>
          <w:bCs/>
          <w:color w:val="000000"/>
          <w:sz w:val="22"/>
          <w:szCs w:val="22"/>
        </w:rPr>
        <w:t>, vključno s fizično varnostjo informacijskih sistemov.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6D8C0F0B" w14:textId="2717E1E2" w:rsidR="00E64BF9" w:rsidRDefault="00E64BF9" w:rsidP="00DD0B57">
      <w:pPr>
        <w:pStyle w:val="Poglavja"/>
        <w:numPr>
          <w:ilvl w:val="0"/>
          <w:numId w:val="4"/>
        </w:numPr>
        <w:jc w:val="left"/>
        <w:rPr>
          <w:rStyle w:val="Bodytext2"/>
          <w:rFonts w:ascii="Arial" w:hAnsi="Arial" w:cs="Arial"/>
          <w:color w:val="auto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METODOLOGIJ</w:t>
      </w:r>
      <w:r w:rsidR="004E6AA0">
        <w:rPr>
          <w:rStyle w:val="Bodytext3"/>
          <w:rFonts w:ascii="Arial" w:hAnsi="Arial" w:cs="Arial"/>
          <w:b/>
          <w:bCs/>
          <w:sz w:val="22"/>
          <w:szCs w:val="22"/>
        </w:rPr>
        <w:t>A</w:t>
      </w: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 xml:space="preserve"> </w:t>
      </w:r>
      <w:r w:rsidR="00372465">
        <w:rPr>
          <w:rStyle w:val="Bodytext2"/>
          <w:rFonts w:ascii="Arial" w:hAnsi="Arial" w:cs="Arial"/>
          <w:sz w:val="22"/>
          <w:szCs w:val="22"/>
        </w:rPr>
        <w:t>ZA PRIPRAVO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Pr="00A6286E">
        <w:rPr>
          <w:rStyle w:val="Bodytext2"/>
          <w:rFonts w:ascii="Arial" w:hAnsi="Arial" w:cs="Arial"/>
          <w:sz w:val="22"/>
          <w:szCs w:val="22"/>
        </w:rPr>
        <w:t>ANALIZE OBVLADOVANJA TVEGANJ IN</w:t>
      </w:r>
      <w:r w:rsidR="00372465">
        <w:rPr>
          <w:rStyle w:val="Bodytext2"/>
          <w:rFonts w:ascii="Arial" w:hAnsi="Arial" w:cs="Arial"/>
          <w:sz w:val="22"/>
          <w:szCs w:val="22"/>
        </w:rPr>
        <w:t xml:space="preserve"> ZA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DOLOČITVE KLJUČNIH, KRMILNIH IN NADZORNIH INFORMACIJSKIH SISTEMOV</w:t>
      </w:r>
      <w:r w:rsidR="00372465">
        <w:rPr>
          <w:rStyle w:val="Bodytext2"/>
          <w:rFonts w:ascii="Arial" w:hAnsi="Arial" w:cs="Arial"/>
          <w:sz w:val="22"/>
          <w:szCs w:val="22"/>
        </w:rPr>
        <w:t xml:space="preserve"> TER PRIPADAJOČIH PODATKOV</w:t>
      </w:r>
    </w:p>
    <w:p w14:paraId="312A045F" w14:textId="77777777" w:rsidR="00522394" w:rsidRDefault="00522394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33F67AC4" w14:textId="77777777" w:rsidR="004865A6" w:rsidRPr="005F4BB4" w:rsidRDefault="004865A6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lastRenderedPageBreak/>
        <w:t>člen</w:t>
      </w:r>
    </w:p>
    <w:p w14:paraId="11D08B45" w14:textId="00CBD786" w:rsidR="004865A6" w:rsidRDefault="004865A6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372465" w:rsidRPr="00372465">
        <w:rPr>
          <w:rStyle w:val="Bodytext3"/>
          <w:rFonts w:ascii="Arial" w:hAnsi="Arial" w:cs="Arial"/>
          <w:b/>
          <w:bCs/>
          <w:sz w:val="22"/>
          <w:szCs w:val="22"/>
        </w:rPr>
        <w:t>metodologij</w:t>
      </w:r>
      <w:r w:rsidR="004E6AA0">
        <w:rPr>
          <w:rStyle w:val="Bodytext3"/>
          <w:rFonts w:ascii="Arial" w:hAnsi="Arial" w:cs="Arial"/>
          <w:b/>
          <w:bCs/>
          <w:sz w:val="22"/>
          <w:szCs w:val="22"/>
        </w:rPr>
        <w:t>a</w:t>
      </w:r>
      <w:r w:rsidRPr="005F4BB4">
        <w:rPr>
          <w:rStyle w:val="Bodytext3"/>
          <w:rFonts w:ascii="Arial" w:hAnsi="Arial" w:cs="Arial"/>
          <w:b/>
          <w:bCs/>
          <w:sz w:val="22"/>
          <w:szCs w:val="22"/>
        </w:rPr>
        <w:t xml:space="preserve"> za pripravo analize obvladovanja tveganj</w:t>
      </w:r>
      <w:r w:rsidR="00372465">
        <w:rPr>
          <w:rStyle w:val="Bodytext3"/>
          <w:rFonts w:ascii="Arial" w:hAnsi="Arial" w:cs="Arial"/>
          <w:b/>
          <w:bCs/>
          <w:sz w:val="22"/>
          <w:szCs w:val="22"/>
        </w:rPr>
        <w:t xml:space="preserve"> </w:t>
      </w:r>
      <w:r w:rsidR="004E6AA0">
        <w:rPr>
          <w:rStyle w:val="Bodytext3"/>
          <w:rFonts w:ascii="Arial" w:hAnsi="Arial" w:cs="Arial"/>
          <w:b/>
          <w:bCs/>
          <w:sz w:val="22"/>
          <w:szCs w:val="22"/>
        </w:rPr>
        <w:t xml:space="preserve">ter </w:t>
      </w:r>
      <w:r w:rsidR="00372465">
        <w:rPr>
          <w:rStyle w:val="Bodytext3"/>
          <w:rFonts w:ascii="Arial" w:hAnsi="Arial" w:cs="Arial"/>
          <w:b/>
          <w:bCs/>
          <w:sz w:val="22"/>
          <w:szCs w:val="22"/>
        </w:rPr>
        <w:t xml:space="preserve">za 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>določit</w:t>
      </w:r>
      <w:r w:rsidR="00372465">
        <w:rPr>
          <w:rStyle w:val="Bodytext2"/>
          <w:rFonts w:ascii="Arial" w:hAnsi="Arial" w:cs="Arial"/>
          <w:sz w:val="22"/>
          <w:szCs w:val="22"/>
        </w:rPr>
        <w:t>e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 xml:space="preserve">v ključnih, krmilnih in nadzornih informacijskih 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br/>
        <w:t>sistemov in delov omrežja</w:t>
      </w:r>
      <w:r w:rsidR="00372465">
        <w:rPr>
          <w:rStyle w:val="Bodytext2"/>
          <w:rFonts w:ascii="Arial" w:hAnsi="Arial" w:cs="Arial"/>
          <w:sz w:val="22"/>
          <w:szCs w:val="22"/>
        </w:rPr>
        <w:t xml:space="preserve"> ter pripadajočih podatkov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087B9649" w14:textId="77777777" w:rsidR="007577E5" w:rsidRDefault="007577E5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08411530" w14:textId="77777777" w:rsidR="007577E5" w:rsidRPr="00DD0B57" w:rsidRDefault="000F471A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IBS </w:t>
      </w:r>
      <w:r w:rsidR="007577E5" w:rsidRPr="00DD0B57">
        <w:rPr>
          <w:rFonts w:ascii="Arial" w:hAnsi="Arial" w:cs="Arial"/>
        </w:rPr>
        <w:t>analiz</w:t>
      </w:r>
      <w:r w:rsidR="00D073EE" w:rsidRPr="00DD0B57">
        <w:rPr>
          <w:rFonts w:ascii="Arial" w:hAnsi="Arial" w:cs="Arial"/>
        </w:rPr>
        <w:t>o</w:t>
      </w:r>
      <w:r w:rsidR="007577E5" w:rsidRPr="00DD0B57">
        <w:rPr>
          <w:rFonts w:ascii="Arial" w:hAnsi="Arial" w:cs="Arial"/>
        </w:rPr>
        <w:t xml:space="preserve"> obvladovanja tveganj</w:t>
      </w:r>
      <w:r w:rsidR="002F7987" w:rsidRPr="00DD0B57">
        <w:rPr>
          <w:rFonts w:ascii="Arial" w:hAnsi="Arial" w:cs="Arial"/>
        </w:rPr>
        <w:t xml:space="preserve"> </w:t>
      </w:r>
      <w:r w:rsidR="00D073EE" w:rsidRPr="00DD0B57">
        <w:rPr>
          <w:rFonts w:ascii="Arial" w:hAnsi="Arial" w:cs="Arial"/>
        </w:rPr>
        <w:t xml:space="preserve">iz 5. člena tega pravilnika pripravi na način, da: </w:t>
      </w:r>
    </w:p>
    <w:p w14:paraId="43D67B6C" w14:textId="4A3BA68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 xml:space="preserve">izvede popis sredstev </w:t>
      </w:r>
      <w:r w:rsidR="00C52EDD">
        <w:rPr>
          <w:rFonts w:ascii="Arial" w:hAnsi="Arial" w:cs="Arial"/>
        </w:rPr>
        <w:t xml:space="preserve">znotraj SUVI </w:t>
      </w:r>
      <w:r w:rsidRPr="00DD0B57">
        <w:rPr>
          <w:rFonts w:ascii="Arial" w:hAnsi="Arial" w:cs="Arial"/>
        </w:rPr>
        <w:t xml:space="preserve">in določi </w:t>
      </w:r>
      <w:r w:rsidR="00EA4461">
        <w:rPr>
          <w:rFonts w:ascii="Arial" w:hAnsi="Arial" w:cs="Arial"/>
        </w:rPr>
        <w:t xml:space="preserve">njihove </w:t>
      </w:r>
      <w:r w:rsidRPr="00DD0B57">
        <w:rPr>
          <w:rFonts w:ascii="Arial" w:hAnsi="Arial" w:cs="Arial"/>
        </w:rPr>
        <w:t>upravljavce,</w:t>
      </w:r>
    </w:p>
    <w:p w14:paraId="1649C5CA" w14:textId="6D706C52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prepozna možn</w:t>
      </w:r>
      <w:r w:rsidR="00495394">
        <w:rPr>
          <w:rFonts w:ascii="Arial" w:hAnsi="Arial" w:cs="Arial"/>
        </w:rPr>
        <w:t xml:space="preserve">e grožnje, </w:t>
      </w:r>
      <w:r w:rsidRPr="00DD0B57">
        <w:rPr>
          <w:rFonts w:ascii="Arial" w:hAnsi="Arial" w:cs="Arial"/>
        </w:rPr>
        <w:t>tveganja in dejavnike tveganja, povezana z izgubo celovitosti, razpoložljivosti in zaupnosti informacij znotraj SUVI</w:t>
      </w:r>
      <w:r w:rsidRPr="00DD0B57">
        <w:rPr>
          <w:rFonts w:ascii="Arial" w:hAnsi="Arial" w:cs="Arial"/>
          <w:strike/>
        </w:rPr>
        <w:t>,</w:t>
      </w:r>
    </w:p>
    <w:p w14:paraId="27358AE9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oceni primernost obstoječih ukrepov za obvladovanje ugotovljenih tveganj,</w:t>
      </w:r>
    </w:p>
    <w:p w14:paraId="4C1ECCC8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oceni stopnjo obvladovanja ugotovljenih tveganj glede na primernost obstoječih ukrepov za obvladovanje tveganj,</w:t>
      </w:r>
    </w:p>
    <w:p w14:paraId="54A30114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ovrednoti ugotovljena tveganja glede na verjetnost nastanka tveganj in obseg negativnih posledic ob uresničitvi tveganj na zagotavljanje storitev in</w:t>
      </w:r>
    </w:p>
    <w:p w14:paraId="0C6D2FBD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naredi oceno sprejemljive ravni tveganja glede na vrednotenje ugotovljenih tveganj.</w:t>
      </w:r>
    </w:p>
    <w:p w14:paraId="53CD2679" w14:textId="77777777" w:rsidR="00D073EE" w:rsidRPr="00DD0B57" w:rsidRDefault="00D073EE" w:rsidP="005F4BB4">
      <w:pPr>
        <w:pStyle w:val="Odstavekseznama"/>
        <w:ind w:left="1080"/>
        <w:rPr>
          <w:rFonts w:ascii="Arial" w:hAnsi="Arial" w:cs="Arial"/>
        </w:rPr>
      </w:pPr>
    </w:p>
    <w:p w14:paraId="0049CE5F" w14:textId="77777777" w:rsidR="00D073EE" w:rsidRPr="00DD0B57" w:rsidRDefault="0028018D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IBS </w:t>
      </w:r>
      <w:r w:rsidR="00D073EE" w:rsidRPr="00DD0B57">
        <w:rPr>
          <w:rFonts w:ascii="Arial" w:hAnsi="Arial" w:cs="Arial"/>
        </w:rPr>
        <w:t>seznam svojih ključnih, krmilnih in nadzornih informacijskih sistemov in delov omrežja ter pripadajočih podatkov</w:t>
      </w:r>
      <w:r w:rsidR="00E1329A" w:rsidRPr="00DD0B57">
        <w:rPr>
          <w:rFonts w:ascii="Arial" w:hAnsi="Arial" w:cs="Arial"/>
        </w:rPr>
        <w:t xml:space="preserve"> iz 7. člena tega pravilnika</w:t>
      </w:r>
      <w:r w:rsidR="00D073EE" w:rsidRPr="00DD0B57">
        <w:rPr>
          <w:rFonts w:ascii="Arial" w:hAnsi="Arial" w:cs="Arial"/>
        </w:rPr>
        <w:t>, ki so bistvenega pomena za delovanje bistvenih storitev, pripravi na način, da:</w:t>
      </w:r>
    </w:p>
    <w:p w14:paraId="2A7EC0E5" w14:textId="77777777" w:rsidR="00D073EE" w:rsidRPr="00DD0B57" w:rsidRDefault="00E1329A" w:rsidP="006324BC">
      <w:pPr>
        <w:pStyle w:val="Odstavekseznama"/>
        <w:numPr>
          <w:ilvl w:val="0"/>
          <w:numId w:val="20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i</w:t>
      </w:r>
      <w:r w:rsidR="00D073EE" w:rsidRPr="00DD0B57">
        <w:rPr>
          <w:rFonts w:ascii="Arial" w:hAnsi="Arial" w:cs="Arial"/>
        </w:rPr>
        <w:t>zmed popisanih sredstev znotraj SUVI iz prve točke prejšnjega odstavka presodi, ali je zagotavljanje bistvenih storitev</w:t>
      </w:r>
      <w:r w:rsidRPr="00DD0B57">
        <w:rPr>
          <w:rFonts w:ascii="Arial" w:hAnsi="Arial" w:cs="Arial"/>
        </w:rPr>
        <w:t xml:space="preserve"> odvisno od posameznega sredstva znotraj SUVI</w:t>
      </w:r>
      <w:r w:rsidR="00D073EE" w:rsidRPr="00DD0B57">
        <w:rPr>
          <w:rFonts w:ascii="Arial" w:hAnsi="Arial" w:cs="Arial"/>
        </w:rPr>
        <w:t>, in</w:t>
      </w:r>
    </w:p>
    <w:p w14:paraId="5BBAD560" w14:textId="77777777" w:rsidR="00D073EE" w:rsidRPr="00DD0B57" w:rsidRDefault="00E1329A" w:rsidP="006324BC">
      <w:pPr>
        <w:pStyle w:val="Odstavekseznama"/>
        <w:numPr>
          <w:ilvl w:val="0"/>
          <w:numId w:val="20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izmed posameznih sredstev znotraj SUVI, od katerih je skladno s prejšnjo alinejo odvisno zagotavljanje bistvenih storitev, presodi, katero izmed teh sredstev je bistveno za delovanje bistvene storitve.</w:t>
      </w:r>
    </w:p>
    <w:p w14:paraId="2998B757" w14:textId="77777777" w:rsidR="00E1329A" w:rsidRPr="00DD0B57" w:rsidRDefault="00E1329A" w:rsidP="005F4BB4">
      <w:pPr>
        <w:pStyle w:val="Odstavekseznama"/>
        <w:ind w:left="1080"/>
        <w:rPr>
          <w:rFonts w:ascii="Arial" w:hAnsi="Arial" w:cs="Arial"/>
        </w:rPr>
      </w:pPr>
    </w:p>
    <w:p w14:paraId="62BE5AEC" w14:textId="77777777" w:rsidR="002F7987" w:rsidRPr="00DD0B57" w:rsidRDefault="00E71416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IBS </w:t>
      </w:r>
      <w:r w:rsidR="00913093" w:rsidRPr="00DD0B57">
        <w:rPr>
          <w:rFonts w:ascii="Arial" w:hAnsi="Arial" w:cs="Arial"/>
        </w:rPr>
        <w:t>izvede</w:t>
      </w:r>
      <w:r w:rsidR="002F7987" w:rsidRPr="00DD0B57">
        <w:rPr>
          <w:rFonts w:ascii="Arial" w:hAnsi="Arial" w:cs="Arial"/>
        </w:rPr>
        <w:t xml:space="preserve"> analizo obvladovanj tveganj in določi ključne, krmilne in nadzorne informacijske sisteme in dele omrežja ter pripadajoče podatke tako, da bodo rezultati teh postopkov dosledni, primerljivi in veljavni.</w:t>
      </w:r>
    </w:p>
    <w:p w14:paraId="3BB2F32A" w14:textId="77777777" w:rsidR="002F7987" w:rsidRPr="00DD0B57" w:rsidRDefault="002F7987" w:rsidP="002F7987">
      <w:pPr>
        <w:pStyle w:val="Odstavekseznama"/>
        <w:ind w:left="360"/>
        <w:rPr>
          <w:rFonts w:ascii="Arial" w:hAnsi="Arial" w:cs="Arial"/>
        </w:rPr>
      </w:pPr>
    </w:p>
    <w:p w14:paraId="5B276D85" w14:textId="77777777" w:rsidR="002F7987" w:rsidRPr="00DD0B57" w:rsidRDefault="00E71416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IBS</w:t>
      </w:r>
      <w:r w:rsidR="00CF7401">
        <w:rPr>
          <w:rFonts w:ascii="Arial" w:hAnsi="Arial" w:cs="Arial"/>
        </w:rPr>
        <w:t xml:space="preserve"> </w:t>
      </w:r>
      <w:r w:rsidR="00913093" w:rsidRPr="00DD0B57">
        <w:rPr>
          <w:rFonts w:ascii="Arial" w:hAnsi="Arial" w:cs="Arial"/>
        </w:rPr>
        <w:t>izvaja</w:t>
      </w:r>
      <w:r w:rsidR="002F7987" w:rsidRPr="00DD0B57">
        <w:rPr>
          <w:rFonts w:ascii="Arial" w:hAnsi="Arial" w:cs="Arial"/>
        </w:rPr>
        <w:t xml:space="preserve"> analizo obvladovanj tveganj ter </w:t>
      </w:r>
      <w:r w:rsidR="00913093" w:rsidRPr="00DD0B57">
        <w:rPr>
          <w:rFonts w:ascii="Arial" w:hAnsi="Arial" w:cs="Arial"/>
        </w:rPr>
        <w:t>določa</w:t>
      </w:r>
      <w:r w:rsidR="002F7987" w:rsidRPr="00DD0B57">
        <w:rPr>
          <w:rFonts w:ascii="Arial" w:hAnsi="Arial" w:cs="Arial"/>
        </w:rPr>
        <w:t xml:space="preserve"> ključn</w:t>
      </w:r>
      <w:r w:rsidR="00913093" w:rsidRPr="00DD0B57">
        <w:rPr>
          <w:rFonts w:ascii="Arial" w:hAnsi="Arial" w:cs="Arial"/>
        </w:rPr>
        <w:t>e, krmilne in nadzorne informacijske sisteme in dele omrežja ter pripadajoče podatke</w:t>
      </w:r>
      <w:r w:rsidR="002F7987" w:rsidRPr="00DD0B57">
        <w:rPr>
          <w:rFonts w:ascii="Arial" w:hAnsi="Arial" w:cs="Arial"/>
        </w:rPr>
        <w:t xml:space="preserve"> v rednih časovnih presledkih ali kadar so predlagane ali nastanejo bistvene spremembe v okviru sistema upravljanja informacijske varnosti.</w:t>
      </w:r>
    </w:p>
    <w:p w14:paraId="12A16A4D" w14:textId="77777777" w:rsidR="007577E5" w:rsidRDefault="007577E5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5577BD6D" w14:textId="77777777" w:rsidR="00E64BF9" w:rsidRPr="00A6286E" w:rsidRDefault="00E64BF9" w:rsidP="00DD0B57">
      <w:pPr>
        <w:pStyle w:val="Poglavja"/>
        <w:numPr>
          <w:ilvl w:val="0"/>
          <w:numId w:val="4"/>
        </w:numPr>
        <w:jc w:val="left"/>
        <w:rPr>
          <w:rStyle w:val="Bodytext3"/>
          <w:rFonts w:ascii="Arial" w:hAnsi="Arial" w:cs="Arial"/>
          <w:b/>
          <w:bCs/>
          <w:color w:val="auto"/>
          <w:sz w:val="22"/>
          <w:szCs w:val="22"/>
        </w:rPr>
      </w:pPr>
      <w:r w:rsidRPr="00A6286E">
        <w:rPr>
          <w:rStyle w:val="Bodytext2"/>
          <w:rFonts w:ascii="Arial" w:hAnsi="Arial" w:cs="Arial"/>
          <w:sz w:val="22"/>
          <w:szCs w:val="22"/>
        </w:rPr>
        <w:t>MINIMALNI OBSEG IN VSEBINA VARNOSTNIH UKREPOV</w:t>
      </w:r>
    </w:p>
    <w:p w14:paraId="6DAAD3F0" w14:textId="77777777" w:rsidR="00E64BF9" w:rsidRPr="00A6286E" w:rsidRDefault="00E64BF9" w:rsidP="00E64BF9">
      <w:pPr>
        <w:tabs>
          <w:tab w:val="left" w:pos="7"/>
        </w:tabs>
        <w:suppressAutoHyphens/>
        <w:spacing w:line="276" w:lineRule="auto"/>
        <w:rPr>
          <w:rStyle w:val="Bodytext2"/>
          <w:rFonts w:ascii="Arial" w:hAnsi="Arial" w:cs="Arial"/>
          <w:sz w:val="22"/>
          <w:szCs w:val="22"/>
        </w:rPr>
      </w:pPr>
    </w:p>
    <w:p w14:paraId="4D919A1E" w14:textId="77777777" w:rsidR="008007E0" w:rsidRPr="00A6286E" w:rsidRDefault="008007E0">
      <w:pPr>
        <w:widowControl/>
        <w:rPr>
          <w:rStyle w:val="Bodytext2"/>
          <w:rFonts w:ascii="Arial" w:hAnsi="Arial" w:cs="Arial"/>
          <w:sz w:val="22"/>
          <w:szCs w:val="22"/>
        </w:rPr>
      </w:pPr>
    </w:p>
    <w:p w14:paraId="65D25B85" w14:textId="77777777" w:rsidR="00AB1E1D" w:rsidRPr="00A6286E" w:rsidRDefault="00AB1E1D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20DE95D" w14:textId="77777777" w:rsidR="00AB1E1D" w:rsidRPr="00A6286E" w:rsidRDefault="00AB1E1D" w:rsidP="001F2A93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543C99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minimalni obseg </w:t>
      </w:r>
      <w:r w:rsidR="00B747E8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in vsebina </w:t>
      </w:r>
      <w:r w:rsidR="00543C99" w:rsidRPr="00A6286E">
        <w:rPr>
          <w:rStyle w:val="Bodytext2"/>
          <w:rFonts w:ascii="Arial" w:hAnsi="Arial" w:cs="Arial"/>
          <w:color w:val="000000"/>
          <w:sz w:val="22"/>
          <w:szCs w:val="22"/>
        </w:rPr>
        <w:t>varnostnih ukrepov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7ABE6BC6" w14:textId="2C53B0B3" w:rsidR="006066DA" w:rsidRPr="006066DA" w:rsidRDefault="006C55F0" w:rsidP="00DD0B57">
      <w:pPr>
        <w:pStyle w:val="Odstavekseznama"/>
        <w:numPr>
          <w:ilvl w:val="0"/>
          <w:numId w:val="24"/>
        </w:numPr>
        <w:spacing w:before="170" w:line="276" w:lineRule="auto"/>
        <w:jc w:val="both"/>
        <w:rPr>
          <w:rStyle w:val="Bodytext2"/>
          <w:rFonts w:ascii="Arial" w:hAnsi="Arial" w:cs="Arial"/>
          <w:sz w:val="22"/>
          <w:szCs w:val="22"/>
        </w:rPr>
      </w:pPr>
      <w:r w:rsidRPr="006066DA">
        <w:rPr>
          <w:rStyle w:val="Bodytext2"/>
          <w:rFonts w:ascii="Arial" w:hAnsi="Arial" w:cs="Arial"/>
          <w:sz w:val="22"/>
          <w:szCs w:val="22"/>
        </w:rPr>
        <w:t xml:space="preserve">IBS za </w:t>
      </w:r>
      <w:r w:rsidRPr="00DD0B57">
        <w:rPr>
          <w:rFonts w:ascii="Arial" w:hAnsi="Arial" w:cs="Arial"/>
        </w:rPr>
        <w:t>zagotavljanje celovitosti, zaupnosti</w:t>
      </w:r>
      <w:r w:rsidR="00051FDA">
        <w:rPr>
          <w:rFonts w:ascii="Arial" w:hAnsi="Arial" w:cs="Arial"/>
        </w:rPr>
        <w:t xml:space="preserve">, </w:t>
      </w:r>
      <w:r w:rsidRPr="006066DA">
        <w:rPr>
          <w:rStyle w:val="Bodytext2"/>
          <w:rFonts w:ascii="Arial" w:hAnsi="Arial" w:cs="Arial"/>
          <w:sz w:val="22"/>
          <w:szCs w:val="22"/>
        </w:rPr>
        <w:t>razpoložljivosti</w:t>
      </w:r>
      <w:r w:rsidRPr="00DD0B57">
        <w:rPr>
          <w:rFonts w:ascii="Arial" w:hAnsi="Arial" w:cs="Arial"/>
        </w:rPr>
        <w:t xml:space="preserve"> omrežij in informacijskih sistemov</w:t>
      </w:r>
      <w:r w:rsidR="004E6AA0">
        <w:rPr>
          <w:rFonts w:ascii="Arial" w:hAnsi="Arial" w:cs="Arial"/>
        </w:rPr>
        <w:t xml:space="preserve"> na podlagi varnostne dokumentacije iz 4. člena tega pravilnika pripravijo in izvajajo</w:t>
      </w:r>
      <w:r w:rsidRPr="00DD0B57">
        <w:rPr>
          <w:rFonts w:ascii="Arial" w:hAnsi="Arial" w:cs="Arial"/>
        </w:rPr>
        <w:t xml:space="preserve"> </w:t>
      </w:r>
      <w:r w:rsidR="00E408C7" w:rsidRPr="006066DA">
        <w:rPr>
          <w:rStyle w:val="Bodytext2"/>
          <w:rFonts w:ascii="Arial" w:hAnsi="Arial" w:cs="Arial"/>
          <w:sz w:val="22"/>
          <w:szCs w:val="22"/>
        </w:rPr>
        <w:t>organizacijsk</w:t>
      </w:r>
      <w:r w:rsidR="00493431">
        <w:rPr>
          <w:rStyle w:val="Bodytext2"/>
          <w:rFonts w:ascii="Arial" w:hAnsi="Arial" w:cs="Arial"/>
          <w:sz w:val="22"/>
          <w:szCs w:val="22"/>
        </w:rPr>
        <w:t>e</w:t>
      </w:r>
      <w:r w:rsidR="00E408C7" w:rsidRPr="006066DA">
        <w:rPr>
          <w:rStyle w:val="Bodytext2"/>
          <w:rFonts w:ascii="Arial" w:hAnsi="Arial" w:cs="Arial"/>
          <w:sz w:val="22"/>
          <w:szCs w:val="22"/>
        </w:rPr>
        <w:t>, logično-tehničn</w:t>
      </w:r>
      <w:r w:rsidR="00493431">
        <w:rPr>
          <w:rStyle w:val="Bodytext2"/>
          <w:rFonts w:ascii="Arial" w:hAnsi="Arial" w:cs="Arial"/>
          <w:sz w:val="22"/>
          <w:szCs w:val="22"/>
        </w:rPr>
        <w:t xml:space="preserve">e </w:t>
      </w:r>
      <w:r w:rsidR="00E408C7" w:rsidRPr="006066DA">
        <w:rPr>
          <w:rStyle w:val="Bodytext2"/>
          <w:rFonts w:ascii="Arial" w:hAnsi="Arial" w:cs="Arial"/>
          <w:sz w:val="22"/>
          <w:szCs w:val="22"/>
        </w:rPr>
        <w:t>in tehnič</w:t>
      </w:r>
      <w:r w:rsidR="00493431">
        <w:rPr>
          <w:rStyle w:val="Bodytext2"/>
          <w:rFonts w:ascii="Arial" w:hAnsi="Arial" w:cs="Arial"/>
          <w:sz w:val="22"/>
          <w:szCs w:val="22"/>
        </w:rPr>
        <w:t>ne</w:t>
      </w:r>
      <w:r w:rsidR="00E408C7" w:rsidRPr="006066DA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4E6AA0">
        <w:rPr>
          <w:rStyle w:val="Bodytext2"/>
          <w:rFonts w:ascii="Arial" w:hAnsi="Arial" w:cs="Arial"/>
          <w:sz w:val="22"/>
          <w:szCs w:val="22"/>
        </w:rPr>
        <w:t xml:space="preserve">varnostne </w:t>
      </w:r>
      <w:r w:rsidRPr="006066DA">
        <w:rPr>
          <w:rStyle w:val="Bodytext2"/>
          <w:rFonts w:ascii="Arial" w:hAnsi="Arial" w:cs="Arial"/>
          <w:sz w:val="22"/>
          <w:szCs w:val="22"/>
        </w:rPr>
        <w:t>ukrep</w:t>
      </w:r>
      <w:r w:rsidR="00C15969">
        <w:rPr>
          <w:rStyle w:val="Bodytext2"/>
          <w:rFonts w:ascii="Arial" w:hAnsi="Arial" w:cs="Arial"/>
          <w:sz w:val="22"/>
          <w:szCs w:val="22"/>
        </w:rPr>
        <w:t>e</w:t>
      </w:r>
      <w:r w:rsidR="006066DA">
        <w:rPr>
          <w:rStyle w:val="Bodytext2"/>
          <w:rFonts w:ascii="Arial" w:hAnsi="Arial" w:cs="Arial"/>
          <w:sz w:val="22"/>
          <w:szCs w:val="22"/>
        </w:rPr>
        <w:t>.</w:t>
      </w:r>
    </w:p>
    <w:p w14:paraId="763986B5" w14:textId="77777777" w:rsidR="006066DA" w:rsidRDefault="006066DA" w:rsidP="00DD0B57">
      <w:pPr>
        <w:pStyle w:val="Odstavekseznama"/>
        <w:spacing w:before="170" w:line="276" w:lineRule="auto"/>
        <w:ind w:left="361"/>
        <w:jc w:val="both"/>
        <w:rPr>
          <w:rFonts w:ascii="Arial" w:hAnsi="Arial" w:cs="Arial"/>
        </w:rPr>
      </w:pPr>
    </w:p>
    <w:p w14:paraId="17F1D0A8" w14:textId="21AE8CA6" w:rsidR="001F2A93" w:rsidRPr="00DD0B57" w:rsidRDefault="006066DA" w:rsidP="00DD0B57">
      <w:pPr>
        <w:pStyle w:val="Odstavekseznama"/>
        <w:numPr>
          <w:ilvl w:val="0"/>
          <w:numId w:val="24"/>
        </w:numPr>
        <w:spacing w:before="170" w:line="276" w:lineRule="auto"/>
        <w:jc w:val="both"/>
        <w:rPr>
          <w:rFonts w:ascii="Arial" w:hAnsi="Arial" w:cs="Arial"/>
        </w:rPr>
      </w:pPr>
      <w:r w:rsidRPr="006066DA">
        <w:rPr>
          <w:rFonts w:ascii="Arial" w:hAnsi="Arial" w:cs="Arial"/>
        </w:rPr>
        <w:t>Organizacijsk</w:t>
      </w:r>
      <w:r w:rsidR="004E6AA0">
        <w:rPr>
          <w:rFonts w:ascii="Arial" w:hAnsi="Arial" w:cs="Arial"/>
        </w:rPr>
        <w:t xml:space="preserve">o </w:t>
      </w:r>
      <w:r w:rsidR="004E6AA0">
        <w:rPr>
          <w:rStyle w:val="Bodytext2"/>
          <w:rFonts w:ascii="Arial" w:hAnsi="Arial" w:cs="Arial"/>
          <w:sz w:val="22"/>
          <w:szCs w:val="22"/>
        </w:rPr>
        <w:t>varnostni</w:t>
      </w:r>
      <w:r w:rsidRPr="006066DA">
        <w:rPr>
          <w:rFonts w:ascii="Arial" w:hAnsi="Arial" w:cs="Arial"/>
        </w:rPr>
        <w:t xml:space="preserve"> </w:t>
      </w:r>
      <w:r w:rsidR="001F2A93" w:rsidRPr="00DD0B57">
        <w:rPr>
          <w:rFonts w:ascii="Arial" w:hAnsi="Arial" w:cs="Arial"/>
        </w:rPr>
        <w:t>ukrepi</w:t>
      </w:r>
      <w:r>
        <w:rPr>
          <w:rFonts w:ascii="Arial" w:hAnsi="Arial" w:cs="Arial"/>
        </w:rPr>
        <w:t xml:space="preserve"> iz prejšnjega odstavka obsegajo najmanj</w:t>
      </w:r>
      <w:r w:rsidR="001F2A93" w:rsidRPr="00DD0B57">
        <w:rPr>
          <w:rFonts w:ascii="Arial" w:hAnsi="Arial" w:cs="Arial"/>
        </w:rPr>
        <w:t>:</w:t>
      </w:r>
    </w:p>
    <w:p w14:paraId="32DE7D19" w14:textId="5C17D5DE" w:rsidR="00D42FCA" w:rsidRDefault="00D42FCA" w:rsidP="00DD0B57">
      <w:pPr>
        <w:numPr>
          <w:ilvl w:val="0"/>
          <w:numId w:val="37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lastRenderedPageBreak/>
        <w:t>podpor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vodstva </w:t>
      </w:r>
      <w:r w:rsidR="00A07813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IBS </w:t>
      </w: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zagotavljanju informacijske varnosti, vključno z vključevanjem </w:t>
      </w:r>
      <w:bookmarkStart w:id="1" w:name="_GoBack"/>
      <w:bookmarkEnd w:id="1"/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področja informacijske varnosti v letni načrt poslovanja</w:t>
      </w:r>
      <w:r w:rsidR="00E31F61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</w:t>
      </w:r>
      <w:r w:rsidR="00A07813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IBS</w:t>
      </w:r>
      <w:r w:rsidR="009C4F27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,</w:t>
      </w:r>
    </w:p>
    <w:p w14:paraId="1C71E72D" w14:textId="0CF8797B" w:rsidR="00AB259B" w:rsidRDefault="007905F0" w:rsidP="00DD0B57">
      <w:pPr>
        <w:numPr>
          <w:ilvl w:val="0"/>
          <w:numId w:val="37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zagotavljanje </w:t>
      </w:r>
      <w:r w:rsidR="007B6C5C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integritete </w:t>
      </w: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človeških virov v povezavi z informacijsko varnostjo pred zaposlitvijo, med zaposlitvijo ter ob prenehanju ali spremembi zaposlitve,</w:t>
      </w:r>
    </w:p>
    <w:p w14:paraId="58BE5A93" w14:textId="2D136188" w:rsidR="006443EF" w:rsidRDefault="006443EF" w:rsidP="00DD0B57">
      <w:pPr>
        <w:numPr>
          <w:ilvl w:val="0"/>
          <w:numId w:val="37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zagotavljanje upravljanja ključnih, krmilnih in nadzornih sistemov in delov omrežja ter pripadajočih podatkov, ki so bistvenega pomena za delovanje bistvenih storitev z določitvijo ustrezne odgovornosti za zaščito teh sistemov</w:t>
      </w:r>
      <w:r w:rsidR="009C4F27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,</w:t>
      </w:r>
    </w:p>
    <w:p w14:paraId="19A5A035" w14:textId="7E75338F" w:rsidR="00723D0A" w:rsidRDefault="00723D0A" w:rsidP="00DD0B57">
      <w:pPr>
        <w:pStyle w:val="Odstavekseznama"/>
        <w:numPr>
          <w:ilvl w:val="0"/>
          <w:numId w:val="37"/>
        </w:numPr>
        <w:tabs>
          <w:tab w:val="left" w:pos="7"/>
        </w:tabs>
        <w:suppressAutoHyphens/>
        <w:spacing w:after="0" w:line="276" w:lineRule="auto"/>
        <w:rPr>
          <w:rFonts w:ascii="Arial" w:eastAsia="DejaVu Sans" w:hAnsi="Arial" w:cs="Arial"/>
          <w:kern w:val="1"/>
          <w:lang w:eastAsia="zh-CN" w:bidi="hi-IN"/>
        </w:rPr>
      </w:pPr>
      <w:r>
        <w:rPr>
          <w:rFonts w:ascii="Arial" w:eastAsia="DejaVu Sans" w:hAnsi="Arial" w:cs="Arial"/>
          <w:kern w:val="1"/>
          <w:lang w:eastAsia="zh-CN" w:bidi="hi-IN"/>
        </w:rPr>
        <w:t>opredelitev načina ustreznega ohranjanja dnevniških zapisov o delovanju ključnih, krmilnih ali nadzornih informacijskih sistemov in delov omrežja iz prejšnje točke,</w:t>
      </w:r>
    </w:p>
    <w:p w14:paraId="01FFCCD3" w14:textId="7147F7B2" w:rsidR="001F2A93" w:rsidRDefault="001F2A93" w:rsidP="00DD0B57">
      <w:pPr>
        <w:numPr>
          <w:ilvl w:val="0"/>
          <w:numId w:val="37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upravljanje prometa in komunikacij</w:t>
      </w:r>
      <w:r w:rsidR="007B6C5C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in</w:t>
      </w:r>
    </w:p>
    <w:p w14:paraId="7C43CBFC" w14:textId="37209486" w:rsidR="007B6C5C" w:rsidRPr="00A6286E" w:rsidRDefault="007B6C5C" w:rsidP="00DD0B57">
      <w:pPr>
        <w:numPr>
          <w:ilvl w:val="0"/>
          <w:numId w:val="37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opredelitev varnostnih zahtev za ključne dobavitelje.</w:t>
      </w:r>
    </w:p>
    <w:p w14:paraId="4D617DA3" w14:textId="77777777" w:rsidR="001F2A93" w:rsidRPr="00A6286E" w:rsidRDefault="006066DA" w:rsidP="00DD0B57">
      <w:pPr>
        <w:pStyle w:val="Toke1"/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="00E408C7" w:rsidRPr="00A6286E">
        <w:rPr>
          <w:rFonts w:ascii="Arial" w:hAnsi="Arial" w:cs="Arial"/>
        </w:rPr>
        <w:t>ogično</w:t>
      </w:r>
      <w:r w:rsidR="001F2A93" w:rsidRPr="00A6286E">
        <w:rPr>
          <w:rFonts w:ascii="Arial" w:hAnsi="Arial" w:cs="Arial"/>
        </w:rPr>
        <w:t>-tehnični</w:t>
      </w:r>
      <w:r w:rsidR="004E6AA0">
        <w:rPr>
          <w:rFonts w:ascii="Arial" w:hAnsi="Arial" w:cs="Arial"/>
        </w:rPr>
        <w:t xml:space="preserve"> </w:t>
      </w:r>
      <w:r w:rsidR="004E6AA0">
        <w:rPr>
          <w:rStyle w:val="Bodytext2"/>
          <w:rFonts w:ascii="Arial" w:hAnsi="Arial" w:cs="Arial"/>
          <w:sz w:val="22"/>
          <w:szCs w:val="22"/>
        </w:rPr>
        <w:t>varnostni</w:t>
      </w:r>
      <w:r w:rsidR="001F2A93" w:rsidRPr="00A6286E">
        <w:rPr>
          <w:rFonts w:ascii="Arial" w:hAnsi="Arial" w:cs="Arial"/>
        </w:rPr>
        <w:t xml:space="preserve"> ukrepi</w:t>
      </w:r>
      <w:r>
        <w:rPr>
          <w:rFonts w:ascii="Arial" w:hAnsi="Arial" w:cs="Arial"/>
        </w:rPr>
        <w:t xml:space="preserve"> iz prvega odstavka tega člena obsegajo najmanj</w:t>
      </w:r>
      <w:r w:rsidR="001F2A93" w:rsidRPr="00A6286E">
        <w:rPr>
          <w:rFonts w:ascii="Arial" w:hAnsi="Arial" w:cs="Arial"/>
        </w:rPr>
        <w:t>:</w:t>
      </w:r>
    </w:p>
    <w:p w14:paraId="301DBEE5" w14:textId="77777777" w:rsidR="001F2A93" w:rsidRPr="00A6286E" w:rsidRDefault="001F2A93" w:rsidP="00DD0B57">
      <w:pPr>
        <w:numPr>
          <w:ilvl w:val="0"/>
          <w:numId w:val="3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zagotavljanje fizičnega in tehničnega varovanja dostopov do prostorov, kjer se nahajajo ključni, krmilni ali nadzorni informacijski sistemi </w:t>
      </w:r>
      <w:r w:rsidR="00BD70AB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IBS,</w:t>
      </w:r>
    </w:p>
    <w:p w14:paraId="00311829" w14:textId="77777777" w:rsidR="001F2A93" w:rsidRPr="00A6286E" w:rsidRDefault="001F2A93" w:rsidP="00DD0B57">
      <w:pPr>
        <w:numPr>
          <w:ilvl w:val="0"/>
          <w:numId w:val="3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zagotavljanje mehanizmov za varnost v posamezni aplikativni programski opremi za izvajanje dejavnosti zavezanca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.</w:t>
      </w:r>
    </w:p>
    <w:p w14:paraId="76787C83" w14:textId="40566E52" w:rsidR="001F2A93" w:rsidRPr="00A6286E" w:rsidRDefault="006066DA" w:rsidP="00DD0B57">
      <w:pPr>
        <w:pStyle w:val="Toke1"/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E408C7" w:rsidRPr="00A6286E">
        <w:rPr>
          <w:rFonts w:ascii="Arial" w:hAnsi="Arial" w:cs="Arial"/>
        </w:rPr>
        <w:t>ehničn</w:t>
      </w:r>
      <w:r w:rsidR="004E6AA0">
        <w:rPr>
          <w:rFonts w:ascii="Arial" w:hAnsi="Arial" w:cs="Arial"/>
        </w:rPr>
        <w:t xml:space="preserve">o </w:t>
      </w:r>
      <w:r w:rsidR="004E6AA0">
        <w:rPr>
          <w:rStyle w:val="Bodytext2"/>
          <w:rFonts w:ascii="Arial" w:hAnsi="Arial" w:cs="Arial"/>
          <w:sz w:val="22"/>
          <w:szCs w:val="22"/>
        </w:rPr>
        <w:t>varnostni</w:t>
      </w:r>
      <w:r w:rsidR="00E408C7" w:rsidRPr="00A6286E">
        <w:rPr>
          <w:rFonts w:ascii="Arial" w:hAnsi="Arial" w:cs="Arial"/>
        </w:rPr>
        <w:t xml:space="preserve"> </w:t>
      </w:r>
      <w:r w:rsidR="001F2A93" w:rsidRPr="00A6286E">
        <w:rPr>
          <w:rFonts w:ascii="Arial" w:hAnsi="Arial" w:cs="Arial"/>
        </w:rPr>
        <w:t>ukrepi</w:t>
      </w:r>
      <w:r>
        <w:rPr>
          <w:rFonts w:ascii="Arial" w:hAnsi="Arial" w:cs="Arial"/>
        </w:rPr>
        <w:t xml:space="preserve"> iz prvega odstavka tega člena obsegajo najmanj</w:t>
      </w:r>
      <w:r w:rsidR="001F2A93" w:rsidRPr="00A6286E">
        <w:rPr>
          <w:rFonts w:ascii="Arial" w:hAnsi="Arial" w:cs="Arial"/>
        </w:rPr>
        <w:t xml:space="preserve">: </w:t>
      </w:r>
    </w:p>
    <w:p w14:paraId="074DA076" w14:textId="77777777" w:rsidR="001F2A93" w:rsidRPr="00A6286E" w:rsidRDefault="001F2A93" w:rsidP="006324BC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preverjanje identitete uporabnikov,</w:t>
      </w:r>
    </w:p>
    <w:p w14:paraId="48117BE6" w14:textId="77777777" w:rsidR="001F2A93" w:rsidRPr="00A6286E" w:rsidRDefault="001F2A93" w:rsidP="006324BC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upravljanje pooblastil za dostop,</w:t>
      </w:r>
    </w:p>
    <w:p w14:paraId="61CB06C3" w14:textId="77777777" w:rsidR="003D2205" w:rsidRDefault="003D2205" w:rsidP="006324BC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uporabo</w:t>
      </w:r>
      <w:r w:rsidRP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zagotavljanje ravni dostopnosti informacij</w:t>
      </w:r>
      <w:r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,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</w:t>
      </w:r>
    </w:p>
    <w:p w14:paraId="44CF495F" w14:textId="77777777" w:rsidR="001F2A93" w:rsidRPr="00A6286E" w:rsidRDefault="001F2A93" w:rsidP="006324BC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zaščito pred zlonamernimi kodami,</w:t>
      </w:r>
    </w:p>
    <w:p w14:paraId="5F3E95E1" w14:textId="77777777" w:rsidR="001F2A93" w:rsidRPr="00A6286E" w:rsidRDefault="001F2A93" w:rsidP="006324BC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beleženje dejavnosti 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ključnih, krmilnih in nadzornih sistemov in delov omrežja ter pripadajočih podatkov</w:t>
      </w:r>
      <w:r w:rsidRPr="00A6286E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, njihovih uporabnikov in administratorjev</w:t>
      </w:r>
      <w:r w:rsid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ter</w:t>
      </w:r>
    </w:p>
    <w:p w14:paraId="7F08C6CE" w14:textId="77777777" w:rsidR="001F2A93" w:rsidRPr="003D2205" w:rsidRDefault="001F2A93" w:rsidP="003D2205">
      <w:pPr>
        <w:numPr>
          <w:ilvl w:val="0"/>
          <w:numId w:val="16"/>
        </w:numPr>
        <w:tabs>
          <w:tab w:val="left" w:pos="7"/>
        </w:tabs>
        <w:suppressAutoHyphens/>
        <w:spacing w:line="276" w:lineRule="auto"/>
        <w:rPr>
          <w:rFonts w:ascii="Arial" w:eastAsia="DejaVu Sans" w:hAnsi="Arial" w:cs="Arial"/>
          <w:kern w:val="1"/>
          <w:sz w:val="22"/>
          <w:szCs w:val="22"/>
          <w:lang w:eastAsia="zh-CN" w:bidi="hi-IN"/>
        </w:rPr>
      </w:pPr>
      <w:r w:rsidRP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uporab</w:t>
      </w:r>
      <w:r w:rsidR="003D2205" w:rsidRP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o</w:t>
      </w:r>
      <w:r w:rsidRP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 xml:space="preserve"> orodij za zaznavanje poskusov vdorov in preprečevanje incidentov</w:t>
      </w:r>
      <w:r w:rsidR="003D2205" w:rsidRPr="003D2205">
        <w:rPr>
          <w:rFonts w:ascii="Arial" w:eastAsia="DejaVu Sans" w:hAnsi="Arial" w:cs="Arial"/>
          <w:kern w:val="1"/>
          <w:sz w:val="22"/>
          <w:szCs w:val="22"/>
          <w:lang w:eastAsia="zh-CN" w:bidi="hi-IN"/>
        </w:rPr>
        <w:t>.</w:t>
      </w:r>
    </w:p>
    <w:p w14:paraId="0EBFC686" w14:textId="77777777" w:rsidR="001F2A93" w:rsidRPr="00A6286E" w:rsidRDefault="001F2A93" w:rsidP="00F864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6E2FB58E" w14:textId="77777777" w:rsidR="00AB1E1D" w:rsidRPr="00A6286E" w:rsidRDefault="00AB1E1D" w:rsidP="00F864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3754EF3D" w14:textId="77777777" w:rsidR="00543C99" w:rsidRPr="00A6286E" w:rsidRDefault="00543C99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06ACB4E" w14:textId="77777777" w:rsidR="00B747E8" w:rsidRPr="00A6286E" w:rsidRDefault="00543C99" w:rsidP="001F2A93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2"/>
          <w:rFonts w:ascii="Arial" w:hAnsi="Arial" w:cs="Arial"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B747E8"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začetek veljavnosti)</w:t>
      </w:r>
    </w:p>
    <w:p w14:paraId="2C064881" w14:textId="77777777" w:rsidR="00AB1E1D" w:rsidRPr="00A6286E" w:rsidRDefault="00B747E8" w:rsidP="001F2A93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Ta </w:t>
      </w:r>
      <w:r w:rsidRPr="00A6286E">
        <w:rPr>
          <w:rStyle w:val="Bodytext2"/>
          <w:rFonts w:ascii="Arial" w:hAnsi="Arial" w:cs="Arial"/>
          <w:sz w:val="22"/>
          <w:szCs w:val="22"/>
        </w:rPr>
        <w:t>pravilnik</w:t>
      </w:r>
      <w:r w:rsidRPr="00A6286E">
        <w:rPr>
          <w:rFonts w:ascii="Arial" w:hAnsi="Arial" w:cs="Arial"/>
          <w:sz w:val="22"/>
          <w:szCs w:val="22"/>
        </w:rPr>
        <w:t xml:space="preserve"> </w:t>
      </w:r>
      <w:r w:rsidR="00AB1E1D" w:rsidRPr="00A6286E">
        <w:rPr>
          <w:rFonts w:ascii="Arial" w:hAnsi="Arial" w:cs="Arial"/>
          <w:sz w:val="22"/>
          <w:szCs w:val="22"/>
        </w:rPr>
        <w:t xml:space="preserve">začne </w:t>
      </w:r>
      <w:r w:rsidR="00AB1E1D" w:rsidRPr="00A6286E">
        <w:rPr>
          <w:rFonts w:ascii="Arial" w:eastAsiaTheme="minorHAnsi" w:hAnsi="Arial" w:cs="Arial"/>
          <w:sz w:val="22"/>
          <w:szCs w:val="22"/>
          <w:lang w:eastAsia="en-US"/>
        </w:rPr>
        <w:t>veljati</w:t>
      </w:r>
      <w:r w:rsidR="00AB1E1D" w:rsidRPr="00A6286E">
        <w:rPr>
          <w:rFonts w:ascii="Arial" w:hAnsi="Arial" w:cs="Arial"/>
          <w:sz w:val="22"/>
          <w:szCs w:val="22"/>
        </w:rPr>
        <w:t xml:space="preserve"> </w:t>
      </w:r>
      <w:r w:rsidR="00543C99" w:rsidRPr="00A6286E">
        <w:rPr>
          <w:rFonts w:ascii="Arial" w:hAnsi="Arial" w:cs="Arial"/>
          <w:sz w:val="22"/>
          <w:szCs w:val="22"/>
        </w:rPr>
        <w:t xml:space="preserve">petnajsti dan </w:t>
      </w:r>
      <w:r w:rsidR="00AB1E1D" w:rsidRPr="00A6286E">
        <w:rPr>
          <w:rFonts w:ascii="Arial" w:hAnsi="Arial" w:cs="Arial"/>
          <w:sz w:val="22"/>
          <w:szCs w:val="22"/>
        </w:rPr>
        <w:t>po objavi v Uradnem listu R</w:t>
      </w:r>
      <w:r w:rsidR="00A7286D" w:rsidRPr="00A6286E">
        <w:rPr>
          <w:rFonts w:ascii="Arial" w:hAnsi="Arial" w:cs="Arial"/>
          <w:sz w:val="22"/>
          <w:szCs w:val="22"/>
        </w:rPr>
        <w:t xml:space="preserve">epublike </w:t>
      </w:r>
      <w:r w:rsidR="00AB1E1D" w:rsidRPr="00A6286E">
        <w:rPr>
          <w:rFonts w:ascii="Arial" w:hAnsi="Arial" w:cs="Arial"/>
          <w:sz w:val="22"/>
          <w:szCs w:val="22"/>
        </w:rPr>
        <w:t>S</w:t>
      </w:r>
      <w:r w:rsidR="00A7286D" w:rsidRPr="00A6286E">
        <w:rPr>
          <w:rFonts w:ascii="Arial" w:hAnsi="Arial" w:cs="Arial"/>
          <w:sz w:val="22"/>
          <w:szCs w:val="22"/>
        </w:rPr>
        <w:t>lovenije</w:t>
      </w:r>
      <w:r w:rsidR="00AB1E1D" w:rsidRPr="00A6286E">
        <w:rPr>
          <w:rFonts w:ascii="Arial" w:hAnsi="Arial" w:cs="Arial"/>
          <w:sz w:val="22"/>
          <w:szCs w:val="22"/>
        </w:rPr>
        <w:t>.</w:t>
      </w:r>
    </w:p>
    <w:p w14:paraId="08183630" w14:textId="77777777" w:rsidR="00AF366C" w:rsidRPr="00A6286E" w:rsidRDefault="00AF366C" w:rsidP="001F2A93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</w:p>
    <w:p w14:paraId="23E38131" w14:textId="77777777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Št.                                                                                                </w:t>
      </w:r>
      <w:r w:rsidR="00E12BAE">
        <w:rPr>
          <w:rFonts w:ascii="Arial" w:hAnsi="Arial" w:cs="Arial"/>
          <w:sz w:val="22"/>
          <w:szCs w:val="22"/>
        </w:rPr>
        <w:t>Rudi Medved</w:t>
      </w:r>
      <w:r w:rsidRPr="00A6286E">
        <w:rPr>
          <w:rFonts w:ascii="Arial" w:hAnsi="Arial" w:cs="Arial"/>
          <w:sz w:val="22"/>
          <w:szCs w:val="22"/>
        </w:rPr>
        <w:t xml:space="preserve"> l.r.</w:t>
      </w:r>
    </w:p>
    <w:p w14:paraId="69DFFFA7" w14:textId="77777777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Ljubljana, dne </w:t>
      </w:r>
      <w:r w:rsidR="000B769C">
        <w:rPr>
          <w:rFonts w:ascii="Arial" w:hAnsi="Arial" w:cs="Arial"/>
          <w:sz w:val="22"/>
          <w:szCs w:val="22"/>
        </w:rPr>
        <w:t>…</w:t>
      </w:r>
      <w:r w:rsidRPr="00A6286E">
        <w:rPr>
          <w:rFonts w:ascii="Arial" w:hAnsi="Arial" w:cs="Arial"/>
          <w:sz w:val="22"/>
          <w:szCs w:val="22"/>
        </w:rPr>
        <w:t xml:space="preserve">  2018                                                       Minister za javno upravo</w:t>
      </w:r>
    </w:p>
    <w:p w14:paraId="515F951D" w14:textId="1117A9F0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EVA </w:t>
      </w:r>
      <w:r w:rsidR="00A61771">
        <w:rPr>
          <w:rFonts w:ascii="Arial" w:hAnsi="Arial" w:cs="Arial"/>
          <w:sz w:val="22"/>
          <w:szCs w:val="22"/>
        </w:rPr>
        <w:t>2018-3130-0031</w:t>
      </w:r>
    </w:p>
    <w:sectPr w:rsidR="00AF366C" w:rsidRPr="00A6286E" w:rsidSect="00CA2505">
      <w:headerReference w:type="default" r:id="rId8"/>
      <w:pgSz w:w="11900" w:h="16840"/>
      <w:pgMar w:top="1419" w:right="1380" w:bottom="1414" w:left="1347" w:header="0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4B4D5E" w14:textId="77777777" w:rsidR="006E4A1D" w:rsidRDefault="006E4A1D">
      <w:r>
        <w:separator/>
      </w:r>
    </w:p>
  </w:endnote>
  <w:endnote w:type="continuationSeparator" w:id="0">
    <w:p w14:paraId="22181E7C" w14:textId="77777777" w:rsidR="006E4A1D" w:rsidRDefault="006E4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C1B1DE" w14:textId="77777777" w:rsidR="006E4A1D" w:rsidRDefault="006E4A1D">
      <w:r>
        <w:separator/>
      </w:r>
    </w:p>
  </w:footnote>
  <w:footnote w:type="continuationSeparator" w:id="0">
    <w:p w14:paraId="47FDBF27" w14:textId="77777777" w:rsidR="006E4A1D" w:rsidRDefault="006E4A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2C465F" w14:textId="77777777" w:rsidR="00A45C08" w:rsidRDefault="00A45C08" w:rsidP="00E55AF0">
    <w:pPr>
      <w:pStyle w:val="Glava"/>
      <w:jc w:val="right"/>
    </w:pPr>
  </w:p>
  <w:p w14:paraId="6A94537F" w14:textId="77960887" w:rsidR="00AD79DB" w:rsidRDefault="00E55AF0" w:rsidP="00DD0B57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66621"/>
    <w:multiLevelType w:val="hybridMultilevel"/>
    <w:tmpl w:val="B4D4A49A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95F77"/>
    <w:multiLevelType w:val="hybridMultilevel"/>
    <w:tmpl w:val="ED9615D2"/>
    <w:lvl w:ilvl="0" w:tplc="49605F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23" w:hanging="360"/>
      </w:pPr>
    </w:lvl>
    <w:lvl w:ilvl="2" w:tplc="0424001B" w:tentative="1">
      <w:start w:val="1"/>
      <w:numFmt w:val="lowerRoman"/>
      <w:lvlText w:val="%3."/>
      <w:lvlJc w:val="right"/>
      <w:pPr>
        <w:ind w:left="3643" w:hanging="180"/>
      </w:pPr>
    </w:lvl>
    <w:lvl w:ilvl="3" w:tplc="0424000F" w:tentative="1">
      <w:start w:val="1"/>
      <w:numFmt w:val="decimal"/>
      <w:lvlText w:val="%4."/>
      <w:lvlJc w:val="left"/>
      <w:pPr>
        <w:ind w:left="4363" w:hanging="360"/>
      </w:pPr>
    </w:lvl>
    <w:lvl w:ilvl="4" w:tplc="04240019" w:tentative="1">
      <w:start w:val="1"/>
      <w:numFmt w:val="lowerLetter"/>
      <w:lvlText w:val="%5."/>
      <w:lvlJc w:val="left"/>
      <w:pPr>
        <w:ind w:left="5083" w:hanging="360"/>
      </w:pPr>
    </w:lvl>
    <w:lvl w:ilvl="5" w:tplc="0424001B" w:tentative="1">
      <w:start w:val="1"/>
      <w:numFmt w:val="lowerRoman"/>
      <w:lvlText w:val="%6."/>
      <w:lvlJc w:val="right"/>
      <w:pPr>
        <w:ind w:left="5803" w:hanging="180"/>
      </w:pPr>
    </w:lvl>
    <w:lvl w:ilvl="6" w:tplc="0424000F" w:tentative="1">
      <w:start w:val="1"/>
      <w:numFmt w:val="decimal"/>
      <w:lvlText w:val="%7."/>
      <w:lvlJc w:val="left"/>
      <w:pPr>
        <w:ind w:left="6523" w:hanging="360"/>
      </w:pPr>
    </w:lvl>
    <w:lvl w:ilvl="7" w:tplc="04240019" w:tentative="1">
      <w:start w:val="1"/>
      <w:numFmt w:val="lowerLetter"/>
      <w:lvlText w:val="%8."/>
      <w:lvlJc w:val="left"/>
      <w:pPr>
        <w:ind w:left="7243" w:hanging="360"/>
      </w:pPr>
    </w:lvl>
    <w:lvl w:ilvl="8" w:tplc="0424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2" w15:restartNumberingAfterBreak="0">
    <w:nsid w:val="08775C33"/>
    <w:multiLevelType w:val="hybridMultilevel"/>
    <w:tmpl w:val="B4D4A49A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F1C89"/>
    <w:multiLevelType w:val="hybridMultilevel"/>
    <w:tmpl w:val="CF801568"/>
    <w:lvl w:ilvl="0" w:tplc="0B204FC2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49605F68">
      <w:start w:val="1"/>
      <w:numFmt w:val="decimal"/>
      <w:lvlText w:val="%2."/>
      <w:lvlJc w:val="left"/>
      <w:pPr>
        <w:ind w:left="-403" w:hanging="360"/>
      </w:pPr>
      <w:rPr>
        <w:rFonts w:hint="default"/>
      </w:rPr>
    </w:lvl>
    <w:lvl w:ilvl="2" w:tplc="0424000F">
      <w:start w:val="1"/>
      <w:numFmt w:val="decimal"/>
      <w:lvlText w:val="%3."/>
      <w:lvlJc w:val="left"/>
      <w:pPr>
        <w:ind w:left="497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1037" w:hanging="360"/>
      </w:pPr>
    </w:lvl>
    <w:lvl w:ilvl="4" w:tplc="04240019" w:tentative="1">
      <w:start w:val="1"/>
      <w:numFmt w:val="lowerLetter"/>
      <w:lvlText w:val="%5."/>
      <w:lvlJc w:val="left"/>
      <w:pPr>
        <w:ind w:left="1757" w:hanging="360"/>
      </w:pPr>
    </w:lvl>
    <w:lvl w:ilvl="5" w:tplc="0424001B" w:tentative="1">
      <w:start w:val="1"/>
      <w:numFmt w:val="lowerRoman"/>
      <w:lvlText w:val="%6."/>
      <w:lvlJc w:val="right"/>
      <w:pPr>
        <w:ind w:left="2477" w:hanging="180"/>
      </w:pPr>
    </w:lvl>
    <w:lvl w:ilvl="6" w:tplc="0424000F" w:tentative="1">
      <w:start w:val="1"/>
      <w:numFmt w:val="decimal"/>
      <w:lvlText w:val="%7."/>
      <w:lvlJc w:val="left"/>
      <w:pPr>
        <w:ind w:left="3197" w:hanging="360"/>
      </w:pPr>
    </w:lvl>
    <w:lvl w:ilvl="7" w:tplc="04240019" w:tentative="1">
      <w:start w:val="1"/>
      <w:numFmt w:val="lowerLetter"/>
      <w:lvlText w:val="%8."/>
      <w:lvlJc w:val="left"/>
      <w:pPr>
        <w:ind w:left="3917" w:hanging="360"/>
      </w:pPr>
    </w:lvl>
    <w:lvl w:ilvl="8" w:tplc="0424001B" w:tentative="1">
      <w:start w:val="1"/>
      <w:numFmt w:val="lowerRoman"/>
      <w:lvlText w:val="%9."/>
      <w:lvlJc w:val="right"/>
      <w:pPr>
        <w:ind w:left="4637" w:hanging="180"/>
      </w:pPr>
    </w:lvl>
  </w:abstractNum>
  <w:abstractNum w:abstractNumId="4" w15:restartNumberingAfterBreak="0">
    <w:nsid w:val="0E2C61FC"/>
    <w:multiLevelType w:val="hybridMultilevel"/>
    <w:tmpl w:val="72B4ED44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44684"/>
    <w:multiLevelType w:val="hybridMultilevel"/>
    <w:tmpl w:val="DA4071FC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6" w15:restartNumberingAfterBreak="0">
    <w:nsid w:val="15994ED0"/>
    <w:multiLevelType w:val="hybridMultilevel"/>
    <w:tmpl w:val="89448EA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372BB9"/>
    <w:multiLevelType w:val="hybridMultilevel"/>
    <w:tmpl w:val="105A9D88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5F0810"/>
    <w:multiLevelType w:val="hybridMultilevel"/>
    <w:tmpl w:val="FFC4CF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DD3E7B"/>
    <w:multiLevelType w:val="hybridMultilevel"/>
    <w:tmpl w:val="749857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17F2A"/>
    <w:multiLevelType w:val="hybridMultilevel"/>
    <w:tmpl w:val="919CA0EA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6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1" w15:restartNumberingAfterBreak="0">
    <w:nsid w:val="281310B1"/>
    <w:multiLevelType w:val="hybridMultilevel"/>
    <w:tmpl w:val="CA54810C"/>
    <w:lvl w:ilvl="0" w:tplc="E88E0D4E">
      <w:start w:val="1"/>
      <w:numFmt w:val="decimal"/>
      <w:lvlText w:val="(%1)"/>
      <w:lvlJc w:val="left"/>
      <w:pPr>
        <w:ind w:left="36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1" w:hanging="360"/>
      </w:pPr>
    </w:lvl>
    <w:lvl w:ilvl="2" w:tplc="0424001B" w:tentative="1">
      <w:start w:val="1"/>
      <w:numFmt w:val="lowerRoman"/>
      <w:lvlText w:val="%3."/>
      <w:lvlJc w:val="right"/>
      <w:pPr>
        <w:ind w:left="1801" w:hanging="180"/>
      </w:pPr>
    </w:lvl>
    <w:lvl w:ilvl="3" w:tplc="0424000F" w:tentative="1">
      <w:start w:val="1"/>
      <w:numFmt w:val="decimal"/>
      <w:lvlText w:val="%4."/>
      <w:lvlJc w:val="left"/>
      <w:pPr>
        <w:ind w:left="2521" w:hanging="360"/>
      </w:pPr>
    </w:lvl>
    <w:lvl w:ilvl="4" w:tplc="04240019" w:tentative="1">
      <w:start w:val="1"/>
      <w:numFmt w:val="lowerLetter"/>
      <w:lvlText w:val="%5."/>
      <w:lvlJc w:val="left"/>
      <w:pPr>
        <w:ind w:left="3241" w:hanging="360"/>
      </w:pPr>
    </w:lvl>
    <w:lvl w:ilvl="5" w:tplc="0424001B" w:tentative="1">
      <w:start w:val="1"/>
      <w:numFmt w:val="lowerRoman"/>
      <w:lvlText w:val="%6."/>
      <w:lvlJc w:val="right"/>
      <w:pPr>
        <w:ind w:left="3961" w:hanging="180"/>
      </w:pPr>
    </w:lvl>
    <w:lvl w:ilvl="6" w:tplc="0424000F" w:tentative="1">
      <w:start w:val="1"/>
      <w:numFmt w:val="decimal"/>
      <w:lvlText w:val="%7."/>
      <w:lvlJc w:val="left"/>
      <w:pPr>
        <w:ind w:left="4681" w:hanging="360"/>
      </w:pPr>
    </w:lvl>
    <w:lvl w:ilvl="7" w:tplc="04240019" w:tentative="1">
      <w:start w:val="1"/>
      <w:numFmt w:val="lowerLetter"/>
      <w:lvlText w:val="%8."/>
      <w:lvlJc w:val="left"/>
      <w:pPr>
        <w:ind w:left="5401" w:hanging="360"/>
      </w:pPr>
    </w:lvl>
    <w:lvl w:ilvl="8" w:tplc="0424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2" w15:restartNumberingAfterBreak="0">
    <w:nsid w:val="281970BB"/>
    <w:multiLevelType w:val="hybridMultilevel"/>
    <w:tmpl w:val="1B7CB3D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734850"/>
    <w:multiLevelType w:val="hybridMultilevel"/>
    <w:tmpl w:val="C268C2F6"/>
    <w:lvl w:ilvl="0" w:tplc="2AFC8636">
      <w:start w:val="5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10F17"/>
    <w:multiLevelType w:val="hybridMultilevel"/>
    <w:tmpl w:val="1090B2C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9785F"/>
    <w:multiLevelType w:val="hybridMultilevel"/>
    <w:tmpl w:val="4FD64EE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3F49F3"/>
    <w:multiLevelType w:val="hybridMultilevel"/>
    <w:tmpl w:val="4ED01050"/>
    <w:lvl w:ilvl="0" w:tplc="5FE2B98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4A54F1F"/>
    <w:multiLevelType w:val="hybridMultilevel"/>
    <w:tmpl w:val="5AB68D2E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8" w15:restartNumberingAfterBreak="0">
    <w:nsid w:val="35460F13"/>
    <w:multiLevelType w:val="hybridMultilevel"/>
    <w:tmpl w:val="4810EA4C"/>
    <w:lvl w:ilvl="0" w:tplc="B5BEBC8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015BE1"/>
    <w:multiLevelType w:val="hybridMultilevel"/>
    <w:tmpl w:val="F60E20D2"/>
    <w:lvl w:ilvl="0" w:tplc="C94C039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C2A2C76"/>
    <w:multiLevelType w:val="hybridMultilevel"/>
    <w:tmpl w:val="E3363C26"/>
    <w:lvl w:ilvl="0" w:tplc="C94C039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EEA3008"/>
    <w:multiLevelType w:val="hybridMultilevel"/>
    <w:tmpl w:val="9FCE3EB0"/>
    <w:lvl w:ilvl="0" w:tplc="DAC44BFE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064D9E"/>
    <w:multiLevelType w:val="hybridMultilevel"/>
    <w:tmpl w:val="D4B258C6"/>
    <w:lvl w:ilvl="0" w:tplc="7A72EA7A">
      <w:start w:val="1"/>
      <w:numFmt w:val="bullet"/>
      <w:lvlText w:val="-"/>
      <w:lvlJc w:val="left"/>
      <w:pPr>
        <w:ind w:left="1068" w:hanging="360"/>
      </w:pPr>
      <w:rPr>
        <w:rFonts w:ascii="Sitka Small" w:hAnsi="Sitka Small" w:hint="default"/>
      </w:r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4A21135"/>
    <w:multiLevelType w:val="hybridMultilevel"/>
    <w:tmpl w:val="CED2ECE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29AE43B4">
      <w:start w:val="14"/>
      <w:numFmt w:val="decimal"/>
      <w:lvlText w:val="%3."/>
      <w:lvlJc w:val="left"/>
      <w:pPr>
        <w:ind w:left="2340" w:hanging="360"/>
      </w:pPr>
      <w:rPr>
        <w:rFonts w:hint="default"/>
        <w:color w:val="000000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424414"/>
    <w:multiLevelType w:val="hybridMultilevel"/>
    <w:tmpl w:val="7220C14E"/>
    <w:lvl w:ilvl="0" w:tplc="04240017">
      <w:start w:val="1"/>
      <w:numFmt w:val="lowerLetter"/>
      <w:pStyle w:val="Toke1"/>
      <w:lvlText w:val="%1)"/>
      <w:lvlJc w:val="left"/>
      <w:pPr>
        <w:ind w:left="720" w:hanging="360"/>
      </w:pPr>
      <w:rPr>
        <w:rFonts w:hint="default"/>
      </w:rPr>
    </w:lvl>
    <w:lvl w:ilvl="1" w:tplc="7A72EA7A">
      <w:start w:val="1"/>
      <w:numFmt w:val="bullet"/>
      <w:lvlText w:val="-"/>
      <w:lvlJc w:val="left"/>
      <w:pPr>
        <w:ind w:left="1440" w:hanging="360"/>
      </w:pPr>
      <w:rPr>
        <w:rFonts w:ascii="Sitka Small" w:hAnsi="Sitka Small" w:hint="default"/>
      </w:r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2F4BDA"/>
    <w:multiLevelType w:val="hybridMultilevel"/>
    <w:tmpl w:val="BDD8B03C"/>
    <w:lvl w:ilvl="0" w:tplc="19E030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4470A"/>
    <w:multiLevelType w:val="hybridMultilevel"/>
    <w:tmpl w:val="F8706422"/>
    <w:lvl w:ilvl="0" w:tplc="27987D70">
      <w:start w:val="1"/>
      <w:numFmt w:val="decimal"/>
      <w:lvlText w:val="(%1)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27" w15:restartNumberingAfterBreak="0">
    <w:nsid w:val="5D695F8A"/>
    <w:multiLevelType w:val="hybridMultilevel"/>
    <w:tmpl w:val="A4B656A0"/>
    <w:lvl w:ilvl="0" w:tplc="0B204FC2">
      <w:start w:val="1"/>
      <w:numFmt w:val="decimal"/>
      <w:pStyle w:val="Toke"/>
      <w:lvlText w:val="(%1)"/>
      <w:lvlJc w:val="left"/>
      <w:pPr>
        <w:ind w:left="420" w:hanging="420"/>
      </w:pPr>
      <w:rPr>
        <w:rFonts w:hint="default"/>
      </w:rPr>
    </w:lvl>
    <w:lvl w:ilvl="1" w:tplc="49605F68">
      <w:start w:val="1"/>
      <w:numFmt w:val="decimal"/>
      <w:lvlText w:val="%2."/>
      <w:lvlJc w:val="left"/>
      <w:pPr>
        <w:ind w:left="-403" w:hanging="360"/>
      </w:pPr>
      <w:rPr>
        <w:rFonts w:hint="default"/>
      </w:rPr>
    </w:lvl>
    <w:lvl w:ilvl="2" w:tplc="E98C45AC">
      <w:numFmt w:val="bullet"/>
      <w:lvlText w:val="-"/>
      <w:lvlJc w:val="left"/>
      <w:pPr>
        <w:ind w:left="497" w:hanging="360"/>
      </w:pPr>
      <w:rPr>
        <w:rFonts w:ascii="Arial" w:eastAsia="Times New Roman" w:hAnsi="Arial" w:cs="Arial" w:hint="default"/>
      </w:rPr>
    </w:lvl>
    <w:lvl w:ilvl="3" w:tplc="AB241072">
      <w:start w:val="15"/>
      <w:numFmt w:val="decimal"/>
      <w:lvlText w:val="%4."/>
      <w:lvlJc w:val="left"/>
      <w:pPr>
        <w:ind w:left="1037" w:hanging="360"/>
      </w:pPr>
      <w:rPr>
        <w:rFonts w:hint="default"/>
        <w:color w:val="000000"/>
      </w:rPr>
    </w:lvl>
    <w:lvl w:ilvl="4" w:tplc="04240019" w:tentative="1">
      <w:start w:val="1"/>
      <w:numFmt w:val="lowerLetter"/>
      <w:lvlText w:val="%5."/>
      <w:lvlJc w:val="left"/>
      <w:pPr>
        <w:ind w:left="1757" w:hanging="360"/>
      </w:pPr>
    </w:lvl>
    <w:lvl w:ilvl="5" w:tplc="0424001B" w:tentative="1">
      <w:start w:val="1"/>
      <w:numFmt w:val="lowerRoman"/>
      <w:lvlText w:val="%6."/>
      <w:lvlJc w:val="right"/>
      <w:pPr>
        <w:ind w:left="2477" w:hanging="180"/>
      </w:pPr>
    </w:lvl>
    <w:lvl w:ilvl="6" w:tplc="0424000F" w:tentative="1">
      <w:start w:val="1"/>
      <w:numFmt w:val="decimal"/>
      <w:lvlText w:val="%7."/>
      <w:lvlJc w:val="left"/>
      <w:pPr>
        <w:ind w:left="3197" w:hanging="360"/>
      </w:pPr>
    </w:lvl>
    <w:lvl w:ilvl="7" w:tplc="04240019" w:tentative="1">
      <w:start w:val="1"/>
      <w:numFmt w:val="lowerLetter"/>
      <w:lvlText w:val="%8."/>
      <w:lvlJc w:val="left"/>
      <w:pPr>
        <w:ind w:left="3917" w:hanging="360"/>
      </w:pPr>
    </w:lvl>
    <w:lvl w:ilvl="8" w:tplc="0424001B" w:tentative="1">
      <w:start w:val="1"/>
      <w:numFmt w:val="lowerRoman"/>
      <w:lvlText w:val="%9."/>
      <w:lvlJc w:val="right"/>
      <w:pPr>
        <w:ind w:left="4637" w:hanging="180"/>
      </w:pPr>
    </w:lvl>
  </w:abstractNum>
  <w:abstractNum w:abstractNumId="28" w15:restartNumberingAfterBreak="0">
    <w:nsid w:val="5F04622D"/>
    <w:multiLevelType w:val="hybridMultilevel"/>
    <w:tmpl w:val="CDAA86E4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6" w:hanging="360"/>
      </w:p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29" w15:restartNumberingAfterBreak="0">
    <w:nsid w:val="632E29D9"/>
    <w:multiLevelType w:val="hybridMultilevel"/>
    <w:tmpl w:val="4D7A9F8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251AAD"/>
    <w:multiLevelType w:val="hybridMultilevel"/>
    <w:tmpl w:val="18CE0782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4DEC940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5E2232"/>
    <w:multiLevelType w:val="hybridMultilevel"/>
    <w:tmpl w:val="0D165A5A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6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32" w15:restartNumberingAfterBreak="0">
    <w:nsid w:val="779E400D"/>
    <w:multiLevelType w:val="hybridMultilevel"/>
    <w:tmpl w:val="F67A7120"/>
    <w:lvl w:ilvl="0" w:tplc="529A42DA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2E2A5A"/>
    <w:multiLevelType w:val="hybridMultilevel"/>
    <w:tmpl w:val="ED9615D2"/>
    <w:lvl w:ilvl="0" w:tplc="49605F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23" w:hanging="360"/>
      </w:pPr>
    </w:lvl>
    <w:lvl w:ilvl="2" w:tplc="0424001B" w:tentative="1">
      <w:start w:val="1"/>
      <w:numFmt w:val="lowerRoman"/>
      <w:lvlText w:val="%3."/>
      <w:lvlJc w:val="right"/>
      <w:pPr>
        <w:ind w:left="3643" w:hanging="180"/>
      </w:pPr>
    </w:lvl>
    <w:lvl w:ilvl="3" w:tplc="0424000F" w:tentative="1">
      <w:start w:val="1"/>
      <w:numFmt w:val="decimal"/>
      <w:lvlText w:val="%4."/>
      <w:lvlJc w:val="left"/>
      <w:pPr>
        <w:ind w:left="4363" w:hanging="360"/>
      </w:pPr>
    </w:lvl>
    <w:lvl w:ilvl="4" w:tplc="04240019" w:tentative="1">
      <w:start w:val="1"/>
      <w:numFmt w:val="lowerLetter"/>
      <w:lvlText w:val="%5."/>
      <w:lvlJc w:val="left"/>
      <w:pPr>
        <w:ind w:left="5083" w:hanging="360"/>
      </w:pPr>
    </w:lvl>
    <w:lvl w:ilvl="5" w:tplc="0424001B" w:tentative="1">
      <w:start w:val="1"/>
      <w:numFmt w:val="lowerRoman"/>
      <w:lvlText w:val="%6."/>
      <w:lvlJc w:val="right"/>
      <w:pPr>
        <w:ind w:left="5803" w:hanging="180"/>
      </w:pPr>
    </w:lvl>
    <w:lvl w:ilvl="6" w:tplc="0424000F" w:tentative="1">
      <w:start w:val="1"/>
      <w:numFmt w:val="decimal"/>
      <w:lvlText w:val="%7."/>
      <w:lvlJc w:val="left"/>
      <w:pPr>
        <w:ind w:left="6523" w:hanging="360"/>
      </w:pPr>
    </w:lvl>
    <w:lvl w:ilvl="7" w:tplc="04240019" w:tentative="1">
      <w:start w:val="1"/>
      <w:numFmt w:val="lowerLetter"/>
      <w:lvlText w:val="%8."/>
      <w:lvlJc w:val="left"/>
      <w:pPr>
        <w:ind w:left="7243" w:hanging="360"/>
      </w:pPr>
    </w:lvl>
    <w:lvl w:ilvl="8" w:tplc="0424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34" w15:restartNumberingAfterBreak="0">
    <w:nsid w:val="7E8046B9"/>
    <w:multiLevelType w:val="hybridMultilevel"/>
    <w:tmpl w:val="D352A19E"/>
    <w:lvl w:ilvl="0" w:tplc="27987D70">
      <w:start w:val="1"/>
      <w:numFmt w:val="decimal"/>
      <w:lvlText w:val="(%1)"/>
      <w:lvlJc w:val="left"/>
      <w:pPr>
        <w:ind w:left="3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6" w:hanging="360"/>
      </w:p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num w:numId="1">
    <w:abstractNumId w:val="22"/>
  </w:num>
  <w:num w:numId="2">
    <w:abstractNumId w:val="6"/>
  </w:num>
  <w:num w:numId="3">
    <w:abstractNumId w:val="24"/>
  </w:num>
  <w:num w:numId="4">
    <w:abstractNumId w:val="25"/>
  </w:num>
  <w:num w:numId="5">
    <w:abstractNumId w:val="27"/>
    <w:lvlOverride w:ilvl="0">
      <w:startOverride w:val="1"/>
    </w:lvlOverride>
  </w:num>
  <w:num w:numId="6">
    <w:abstractNumId w:val="27"/>
  </w:num>
  <w:num w:numId="7">
    <w:abstractNumId w:val="2"/>
  </w:num>
  <w:num w:numId="8">
    <w:abstractNumId w:val="27"/>
    <w:lvlOverride w:ilvl="0">
      <w:startOverride w:val="1"/>
    </w:lvlOverride>
  </w:num>
  <w:num w:numId="9">
    <w:abstractNumId w:val="19"/>
  </w:num>
  <w:num w:numId="10">
    <w:abstractNumId w:val="33"/>
  </w:num>
  <w:num w:numId="11">
    <w:abstractNumId w:val="20"/>
  </w:num>
  <w:num w:numId="12">
    <w:abstractNumId w:val="27"/>
    <w:lvlOverride w:ilvl="0">
      <w:startOverride w:val="1"/>
    </w:lvlOverride>
  </w:num>
  <w:num w:numId="13">
    <w:abstractNumId w:val="3"/>
  </w:num>
  <w:num w:numId="14">
    <w:abstractNumId w:val="12"/>
  </w:num>
  <w:num w:numId="15">
    <w:abstractNumId w:val="9"/>
  </w:num>
  <w:num w:numId="16">
    <w:abstractNumId w:val="8"/>
  </w:num>
  <w:num w:numId="17">
    <w:abstractNumId w:val="28"/>
  </w:num>
  <w:num w:numId="18">
    <w:abstractNumId w:val="5"/>
  </w:num>
  <w:num w:numId="19">
    <w:abstractNumId w:val="17"/>
  </w:num>
  <w:num w:numId="20">
    <w:abstractNumId w:val="16"/>
  </w:num>
  <w:num w:numId="21">
    <w:abstractNumId w:val="34"/>
  </w:num>
  <w:num w:numId="22">
    <w:abstractNumId w:val="31"/>
  </w:num>
  <w:num w:numId="23">
    <w:abstractNumId w:val="10"/>
  </w:num>
  <w:num w:numId="24">
    <w:abstractNumId w:val="11"/>
  </w:num>
  <w:num w:numId="25">
    <w:abstractNumId w:val="29"/>
  </w:num>
  <w:num w:numId="26">
    <w:abstractNumId w:val="15"/>
  </w:num>
  <w:num w:numId="27">
    <w:abstractNumId w:val="27"/>
  </w:num>
  <w:num w:numId="28">
    <w:abstractNumId w:val="27"/>
    <w:lvlOverride w:ilvl="0">
      <w:startOverride w:val="1"/>
    </w:lvlOverride>
    <w:lvlOverride w:ilvl="1">
      <w:startOverride w:val="4"/>
    </w:lvlOverride>
  </w:num>
  <w:num w:numId="29">
    <w:abstractNumId w:val="13"/>
  </w:num>
  <w:num w:numId="30">
    <w:abstractNumId w:val="18"/>
  </w:num>
  <w:num w:numId="31">
    <w:abstractNumId w:val="23"/>
  </w:num>
  <w:num w:numId="32">
    <w:abstractNumId w:val="14"/>
  </w:num>
  <w:num w:numId="33">
    <w:abstractNumId w:val="26"/>
  </w:num>
  <w:num w:numId="34">
    <w:abstractNumId w:val="0"/>
  </w:num>
  <w:num w:numId="35">
    <w:abstractNumId w:val="30"/>
  </w:num>
  <w:num w:numId="36">
    <w:abstractNumId w:val="4"/>
  </w:num>
  <w:num w:numId="37">
    <w:abstractNumId w:val="7"/>
  </w:num>
  <w:num w:numId="38">
    <w:abstractNumId w:val="32"/>
  </w:num>
  <w:num w:numId="39">
    <w:abstractNumId w:val="32"/>
  </w:num>
  <w:num w:numId="40">
    <w:abstractNumId w:val="1"/>
  </w:num>
  <w:num w:numId="41">
    <w:abstractNumId w:val="2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bordersDoNotSurroundHeader/>
  <w:bordersDoNotSurroundFooter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F36"/>
    <w:rsid w:val="00011276"/>
    <w:rsid w:val="000146C1"/>
    <w:rsid w:val="000212FC"/>
    <w:rsid w:val="0002137B"/>
    <w:rsid w:val="000219CD"/>
    <w:rsid w:val="0002220B"/>
    <w:rsid w:val="00026492"/>
    <w:rsid w:val="0003215E"/>
    <w:rsid w:val="00037C80"/>
    <w:rsid w:val="00041E5F"/>
    <w:rsid w:val="00044AEE"/>
    <w:rsid w:val="00045183"/>
    <w:rsid w:val="00051FDA"/>
    <w:rsid w:val="000578B3"/>
    <w:rsid w:val="00061E7D"/>
    <w:rsid w:val="00071FC1"/>
    <w:rsid w:val="0007669E"/>
    <w:rsid w:val="0008032F"/>
    <w:rsid w:val="00085DEA"/>
    <w:rsid w:val="00093313"/>
    <w:rsid w:val="000A1BCE"/>
    <w:rsid w:val="000B12AC"/>
    <w:rsid w:val="000B1B69"/>
    <w:rsid w:val="000B1F84"/>
    <w:rsid w:val="000B620C"/>
    <w:rsid w:val="000B769C"/>
    <w:rsid w:val="000B7E2D"/>
    <w:rsid w:val="000C093B"/>
    <w:rsid w:val="000C28AB"/>
    <w:rsid w:val="000C3838"/>
    <w:rsid w:val="000C505B"/>
    <w:rsid w:val="000D1E7E"/>
    <w:rsid w:val="000D363E"/>
    <w:rsid w:val="000D571F"/>
    <w:rsid w:val="000E1A2F"/>
    <w:rsid w:val="000E536F"/>
    <w:rsid w:val="000F471A"/>
    <w:rsid w:val="0010189D"/>
    <w:rsid w:val="00122295"/>
    <w:rsid w:val="0013372F"/>
    <w:rsid w:val="00134FD5"/>
    <w:rsid w:val="00136521"/>
    <w:rsid w:val="00136F37"/>
    <w:rsid w:val="001406EC"/>
    <w:rsid w:val="0014353D"/>
    <w:rsid w:val="00154BAE"/>
    <w:rsid w:val="00170DCE"/>
    <w:rsid w:val="00170E92"/>
    <w:rsid w:val="00177A8C"/>
    <w:rsid w:val="00195D5D"/>
    <w:rsid w:val="00197AD1"/>
    <w:rsid w:val="001A3AF1"/>
    <w:rsid w:val="001A4A0D"/>
    <w:rsid w:val="001C1A53"/>
    <w:rsid w:val="001D451E"/>
    <w:rsid w:val="001E159D"/>
    <w:rsid w:val="001F25FB"/>
    <w:rsid w:val="001F2A93"/>
    <w:rsid w:val="00206E1A"/>
    <w:rsid w:val="0022106E"/>
    <w:rsid w:val="002237EA"/>
    <w:rsid w:val="002246D9"/>
    <w:rsid w:val="00245523"/>
    <w:rsid w:val="0025209B"/>
    <w:rsid w:val="0025219E"/>
    <w:rsid w:val="00252C09"/>
    <w:rsid w:val="002535B0"/>
    <w:rsid w:val="00260D0A"/>
    <w:rsid w:val="00265D42"/>
    <w:rsid w:val="00267E3F"/>
    <w:rsid w:val="00271E61"/>
    <w:rsid w:val="00275C4B"/>
    <w:rsid w:val="002778F6"/>
    <w:rsid w:val="0028018D"/>
    <w:rsid w:val="00281FD8"/>
    <w:rsid w:val="002838F3"/>
    <w:rsid w:val="0028682A"/>
    <w:rsid w:val="00290E16"/>
    <w:rsid w:val="00291BB8"/>
    <w:rsid w:val="002935E1"/>
    <w:rsid w:val="00293673"/>
    <w:rsid w:val="002B0585"/>
    <w:rsid w:val="002B5982"/>
    <w:rsid w:val="002C02CE"/>
    <w:rsid w:val="002C4417"/>
    <w:rsid w:val="002D4E36"/>
    <w:rsid w:val="002D5236"/>
    <w:rsid w:val="002E0FA4"/>
    <w:rsid w:val="002F3CC6"/>
    <w:rsid w:val="002F50CD"/>
    <w:rsid w:val="002F7987"/>
    <w:rsid w:val="003017CF"/>
    <w:rsid w:val="0030607A"/>
    <w:rsid w:val="00313A75"/>
    <w:rsid w:val="0031736F"/>
    <w:rsid w:val="0031778E"/>
    <w:rsid w:val="003208DF"/>
    <w:rsid w:val="00325FC9"/>
    <w:rsid w:val="00336927"/>
    <w:rsid w:val="00342A01"/>
    <w:rsid w:val="00345AA8"/>
    <w:rsid w:val="00347DA6"/>
    <w:rsid w:val="0035420A"/>
    <w:rsid w:val="003546AE"/>
    <w:rsid w:val="003628B3"/>
    <w:rsid w:val="00362EAD"/>
    <w:rsid w:val="00370DA3"/>
    <w:rsid w:val="00372465"/>
    <w:rsid w:val="00385C7D"/>
    <w:rsid w:val="00392E38"/>
    <w:rsid w:val="003B30F5"/>
    <w:rsid w:val="003C2004"/>
    <w:rsid w:val="003C5C38"/>
    <w:rsid w:val="003D2205"/>
    <w:rsid w:val="003D2DC6"/>
    <w:rsid w:val="003E2529"/>
    <w:rsid w:val="003E5777"/>
    <w:rsid w:val="00412756"/>
    <w:rsid w:val="004142EC"/>
    <w:rsid w:val="0041518D"/>
    <w:rsid w:val="00420C2A"/>
    <w:rsid w:val="004246F8"/>
    <w:rsid w:val="004265D6"/>
    <w:rsid w:val="0042768B"/>
    <w:rsid w:val="00436987"/>
    <w:rsid w:val="00442774"/>
    <w:rsid w:val="00442809"/>
    <w:rsid w:val="004440E0"/>
    <w:rsid w:val="00452CAE"/>
    <w:rsid w:val="00454290"/>
    <w:rsid w:val="0045738C"/>
    <w:rsid w:val="00472AB7"/>
    <w:rsid w:val="00480C16"/>
    <w:rsid w:val="00481F45"/>
    <w:rsid w:val="00484193"/>
    <w:rsid w:val="00484656"/>
    <w:rsid w:val="004865A6"/>
    <w:rsid w:val="00491BC8"/>
    <w:rsid w:val="00493431"/>
    <w:rsid w:val="00495394"/>
    <w:rsid w:val="004A4835"/>
    <w:rsid w:val="004A4BAF"/>
    <w:rsid w:val="004B046A"/>
    <w:rsid w:val="004B3227"/>
    <w:rsid w:val="004B5B72"/>
    <w:rsid w:val="004C0DF9"/>
    <w:rsid w:val="004C5B87"/>
    <w:rsid w:val="004D0F7C"/>
    <w:rsid w:val="004D633F"/>
    <w:rsid w:val="004E4843"/>
    <w:rsid w:val="004E6014"/>
    <w:rsid w:val="004E6AA0"/>
    <w:rsid w:val="004E6D96"/>
    <w:rsid w:val="004F2E45"/>
    <w:rsid w:val="0050053E"/>
    <w:rsid w:val="005017D6"/>
    <w:rsid w:val="00512A82"/>
    <w:rsid w:val="00513BBB"/>
    <w:rsid w:val="00516F83"/>
    <w:rsid w:val="00522394"/>
    <w:rsid w:val="005243E1"/>
    <w:rsid w:val="005270E8"/>
    <w:rsid w:val="00531DC9"/>
    <w:rsid w:val="00534C07"/>
    <w:rsid w:val="00541B4A"/>
    <w:rsid w:val="00542208"/>
    <w:rsid w:val="00542AA0"/>
    <w:rsid w:val="00543C99"/>
    <w:rsid w:val="00545D2B"/>
    <w:rsid w:val="005515AB"/>
    <w:rsid w:val="0056144C"/>
    <w:rsid w:val="00564D36"/>
    <w:rsid w:val="005736B3"/>
    <w:rsid w:val="00585363"/>
    <w:rsid w:val="005869C1"/>
    <w:rsid w:val="005875FB"/>
    <w:rsid w:val="00590B3D"/>
    <w:rsid w:val="005A46A4"/>
    <w:rsid w:val="005B079C"/>
    <w:rsid w:val="005B2D6C"/>
    <w:rsid w:val="005B747A"/>
    <w:rsid w:val="005D0841"/>
    <w:rsid w:val="005D235B"/>
    <w:rsid w:val="005E1020"/>
    <w:rsid w:val="005E1167"/>
    <w:rsid w:val="005E68E2"/>
    <w:rsid w:val="005F018F"/>
    <w:rsid w:val="005F07B8"/>
    <w:rsid w:val="005F269C"/>
    <w:rsid w:val="005F4BB4"/>
    <w:rsid w:val="006003D6"/>
    <w:rsid w:val="006054DE"/>
    <w:rsid w:val="006066DA"/>
    <w:rsid w:val="00622803"/>
    <w:rsid w:val="006324BC"/>
    <w:rsid w:val="006420B3"/>
    <w:rsid w:val="0064235D"/>
    <w:rsid w:val="006443EF"/>
    <w:rsid w:val="0065012B"/>
    <w:rsid w:val="006567D8"/>
    <w:rsid w:val="006572D3"/>
    <w:rsid w:val="0066153E"/>
    <w:rsid w:val="00663FB8"/>
    <w:rsid w:val="00666711"/>
    <w:rsid w:val="00676AB7"/>
    <w:rsid w:val="00694510"/>
    <w:rsid w:val="006946B3"/>
    <w:rsid w:val="006960EA"/>
    <w:rsid w:val="006A5F2E"/>
    <w:rsid w:val="006A63C4"/>
    <w:rsid w:val="006B4F52"/>
    <w:rsid w:val="006B50B1"/>
    <w:rsid w:val="006C2176"/>
    <w:rsid w:val="006C28A0"/>
    <w:rsid w:val="006C55F0"/>
    <w:rsid w:val="006C600C"/>
    <w:rsid w:val="006C6F2F"/>
    <w:rsid w:val="006E49CB"/>
    <w:rsid w:val="006E4A1D"/>
    <w:rsid w:val="006F022D"/>
    <w:rsid w:val="00707A09"/>
    <w:rsid w:val="007122EE"/>
    <w:rsid w:val="00716E90"/>
    <w:rsid w:val="0072039E"/>
    <w:rsid w:val="00723D0A"/>
    <w:rsid w:val="00733F2A"/>
    <w:rsid w:val="007361C3"/>
    <w:rsid w:val="007414F0"/>
    <w:rsid w:val="007577E5"/>
    <w:rsid w:val="00765568"/>
    <w:rsid w:val="0076609B"/>
    <w:rsid w:val="00773D82"/>
    <w:rsid w:val="00775713"/>
    <w:rsid w:val="00775FBD"/>
    <w:rsid w:val="00777D4F"/>
    <w:rsid w:val="00786C16"/>
    <w:rsid w:val="007905F0"/>
    <w:rsid w:val="00792AC5"/>
    <w:rsid w:val="00795495"/>
    <w:rsid w:val="00796FC1"/>
    <w:rsid w:val="007A0E00"/>
    <w:rsid w:val="007A135C"/>
    <w:rsid w:val="007A1411"/>
    <w:rsid w:val="007A4FCA"/>
    <w:rsid w:val="007B6C5C"/>
    <w:rsid w:val="007C2FAA"/>
    <w:rsid w:val="007D06B7"/>
    <w:rsid w:val="007D5E60"/>
    <w:rsid w:val="007E4788"/>
    <w:rsid w:val="007E758F"/>
    <w:rsid w:val="007F3ED2"/>
    <w:rsid w:val="007F4127"/>
    <w:rsid w:val="008007E0"/>
    <w:rsid w:val="00801E42"/>
    <w:rsid w:val="00804EA0"/>
    <w:rsid w:val="00816797"/>
    <w:rsid w:val="00816C2F"/>
    <w:rsid w:val="00820EDB"/>
    <w:rsid w:val="00822E70"/>
    <w:rsid w:val="0082334E"/>
    <w:rsid w:val="00847AC9"/>
    <w:rsid w:val="00851F0E"/>
    <w:rsid w:val="008644D0"/>
    <w:rsid w:val="00865304"/>
    <w:rsid w:val="00873323"/>
    <w:rsid w:val="00873C6A"/>
    <w:rsid w:val="008943F9"/>
    <w:rsid w:val="0089625F"/>
    <w:rsid w:val="008B753D"/>
    <w:rsid w:val="008C393C"/>
    <w:rsid w:val="008C3CEB"/>
    <w:rsid w:val="008D5567"/>
    <w:rsid w:val="008E1D52"/>
    <w:rsid w:val="008F080E"/>
    <w:rsid w:val="008F22B7"/>
    <w:rsid w:val="008F4359"/>
    <w:rsid w:val="009069AE"/>
    <w:rsid w:val="00913093"/>
    <w:rsid w:val="009313DD"/>
    <w:rsid w:val="009338A6"/>
    <w:rsid w:val="00945E7A"/>
    <w:rsid w:val="009551CD"/>
    <w:rsid w:val="00956BEB"/>
    <w:rsid w:val="009629D2"/>
    <w:rsid w:val="0097634E"/>
    <w:rsid w:val="009810DF"/>
    <w:rsid w:val="009857FE"/>
    <w:rsid w:val="00997D27"/>
    <w:rsid w:val="00997E0F"/>
    <w:rsid w:val="009B42EC"/>
    <w:rsid w:val="009B5281"/>
    <w:rsid w:val="009B5627"/>
    <w:rsid w:val="009C0791"/>
    <w:rsid w:val="009C4F27"/>
    <w:rsid w:val="009D2C7C"/>
    <w:rsid w:val="009D5FC0"/>
    <w:rsid w:val="009E4FE1"/>
    <w:rsid w:val="009E7C7B"/>
    <w:rsid w:val="009F1EAB"/>
    <w:rsid w:val="009F4366"/>
    <w:rsid w:val="009F7AEA"/>
    <w:rsid w:val="00A01864"/>
    <w:rsid w:val="00A05D1D"/>
    <w:rsid w:val="00A07813"/>
    <w:rsid w:val="00A162F6"/>
    <w:rsid w:val="00A24E9C"/>
    <w:rsid w:val="00A2624C"/>
    <w:rsid w:val="00A348FD"/>
    <w:rsid w:val="00A34D09"/>
    <w:rsid w:val="00A37026"/>
    <w:rsid w:val="00A45C08"/>
    <w:rsid w:val="00A528FA"/>
    <w:rsid w:val="00A55927"/>
    <w:rsid w:val="00A61771"/>
    <w:rsid w:val="00A6286E"/>
    <w:rsid w:val="00A6384D"/>
    <w:rsid w:val="00A658EF"/>
    <w:rsid w:val="00A67BD5"/>
    <w:rsid w:val="00A7066D"/>
    <w:rsid w:val="00A7286D"/>
    <w:rsid w:val="00A77CB6"/>
    <w:rsid w:val="00A8776E"/>
    <w:rsid w:val="00A878AF"/>
    <w:rsid w:val="00AB1E1D"/>
    <w:rsid w:val="00AB259B"/>
    <w:rsid w:val="00AB3B4C"/>
    <w:rsid w:val="00AC0BC4"/>
    <w:rsid w:val="00AC1396"/>
    <w:rsid w:val="00AC35EC"/>
    <w:rsid w:val="00AD79DB"/>
    <w:rsid w:val="00AE2BBF"/>
    <w:rsid w:val="00AE5AE7"/>
    <w:rsid w:val="00AE68FF"/>
    <w:rsid w:val="00AF07C4"/>
    <w:rsid w:val="00AF0AE5"/>
    <w:rsid w:val="00AF366C"/>
    <w:rsid w:val="00AF3F95"/>
    <w:rsid w:val="00AF752E"/>
    <w:rsid w:val="00B01AE0"/>
    <w:rsid w:val="00B027F1"/>
    <w:rsid w:val="00B06664"/>
    <w:rsid w:val="00B2027E"/>
    <w:rsid w:val="00B21E67"/>
    <w:rsid w:val="00B251B2"/>
    <w:rsid w:val="00B32569"/>
    <w:rsid w:val="00B327D8"/>
    <w:rsid w:val="00B349C7"/>
    <w:rsid w:val="00B525E4"/>
    <w:rsid w:val="00B575B2"/>
    <w:rsid w:val="00B60093"/>
    <w:rsid w:val="00B73229"/>
    <w:rsid w:val="00B747E8"/>
    <w:rsid w:val="00B82213"/>
    <w:rsid w:val="00B96611"/>
    <w:rsid w:val="00BB7143"/>
    <w:rsid w:val="00BC7CEC"/>
    <w:rsid w:val="00BD70AB"/>
    <w:rsid w:val="00BE4100"/>
    <w:rsid w:val="00BF49BF"/>
    <w:rsid w:val="00C02DA3"/>
    <w:rsid w:val="00C040B8"/>
    <w:rsid w:val="00C04ACE"/>
    <w:rsid w:val="00C12F77"/>
    <w:rsid w:val="00C1477A"/>
    <w:rsid w:val="00C15969"/>
    <w:rsid w:val="00C27F8F"/>
    <w:rsid w:val="00C352E4"/>
    <w:rsid w:val="00C46B63"/>
    <w:rsid w:val="00C50671"/>
    <w:rsid w:val="00C52EDD"/>
    <w:rsid w:val="00C763FA"/>
    <w:rsid w:val="00C861CC"/>
    <w:rsid w:val="00C96E6F"/>
    <w:rsid w:val="00CA05F0"/>
    <w:rsid w:val="00CA2505"/>
    <w:rsid w:val="00CA257B"/>
    <w:rsid w:val="00CB61BB"/>
    <w:rsid w:val="00CC3A6C"/>
    <w:rsid w:val="00CD0A8C"/>
    <w:rsid w:val="00CD25D4"/>
    <w:rsid w:val="00CF0DB4"/>
    <w:rsid w:val="00CF0E2C"/>
    <w:rsid w:val="00CF63EB"/>
    <w:rsid w:val="00CF7401"/>
    <w:rsid w:val="00D073EE"/>
    <w:rsid w:val="00D227CD"/>
    <w:rsid w:val="00D258D2"/>
    <w:rsid w:val="00D33646"/>
    <w:rsid w:val="00D37638"/>
    <w:rsid w:val="00D401E9"/>
    <w:rsid w:val="00D40E2C"/>
    <w:rsid w:val="00D42FCA"/>
    <w:rsid w:val="00D51113"/>
    <w:rsid w:val="00D52BF2"/>
    <w:rsid w:val="00D6077F"/>
    <w:rsid w:val="00D638A1"/>
    <w:rsid w:val="00D949FE"/>
    <w:rsid w:val="00DA4A8C"/>
    <w:rsid w:val="00DC63E7"/>
    <w:rsid w:val="00DD0B57"/>
    <w:rsid w:val="00DD324B"/>
    <w:rsid w:val="00DD754D"/>
    <w:rsid w:val="00DE5B5F"/>
    <w:rsid w:val="00DF0BE4"/>
    <w:rsid w:val="00E046BF"/>
    <w:rsid w:val="00E12BAE"/>
    <w:rsid w:val="00E1329A"/>
    <w:rsid w:val="00E15E58"/>
    <w:rsid w:val="00E167D8"/>
    <w:rsid w:val="00E17C31"/>
    <w:rsid w:val="00E21696"/>
    <w:rsid w:val="00E314E8"/>
    <w:rsid w:val="00E31F61"/>
    <w:rsid w:val="00E408C7"/>
    <w:rsid w:val="00E55AF0"/>
    <w:rsid w:val="00E5645B"/>
    <w:rsid w:val="00E579B1"/>
    <w:rsid w:val="00E64BF9"/>
    <w:rsid w:val="00E71416"/>
    <w:rsid w:val="00E71A0C"/>
    <w:rsid w:val="00E84C04"/>
    <w:rsid w:val="00E85AAB"/>
    <w:rsid w:val="00E85EC1"/>
    <w:rsid w:val="00E95CF3"/>
    <w:rsid w:val="00EA4461"/>
    <w:rsid w:val="00EA77FE"/>
    <w:rsid w:val="00EC6D3C"/>
    <w:rsid w:val="00EC7AD0"/>
    <w:rsid w:val="00ED6657"/>
    <w:rsid w:val="00EE0982"/>
    <w:rsid w:val="00EE6B3A"/>
    <w:rsid w:val="00F06E69"/>
    <w:rsid w:val="00F11DB8"/>
    <w:rsid w:val="00F163CD"/>
    <w:rsid w:val="00F22CB1"/>
    <w:rsid w:val="00F34449"/>
    <w:rsid w:val="00F36730"/>
    <w:rsid w:val="00F4094E"/>
    <w:rsid w:val="00F444B8"/>
    <w:rsid w:val="00F45FC2"/>
    <w:rsid w:val="00F46E01"/>
    <w:rsid w:val="00F537C7"/>
    <w:rsid w:val="00F62654"/>
    <w:rsid w:val="00F64F36"/>
    <w:rsid w:val="00F7174D"/>
    <w:rsid w:val="00F738E7"/>
    <w:rsid w:val="00F8641D"/>
    <w:rsid w:val="00FA1C7B"/>
    <w:rsid w:val="00FA37AE"/>
    <w:rsid w:val="00FB0F0D"/>
    <w:rsid w:val="00FB3B06"/>
    <w:rsid w:val="00FB46C5"/>
    <w:rsid w:val="00FB6AE1"/>
    <w:rsid w:val="00FC556C"/>
    <w:rsid w:val="00FD3D40"/>
    <w:rsid w:val="00FE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2B700D97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Times New Roman" w:hAnsi="Arial Unicode MS" w:cs="Times New Roman"/>
        <w:sz w:val="24"/>
        <w:szCs w:val="24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pPr>
      <w:widowControl w:val="0"/>
    </w:pPr>
    <w:rPr>
      <w:rFonts w:cs="Arial Unicode MS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rPr>
      <w:color w:val="0066CC"/>
      <w:u w:val="single"/>
    </w:rPr>
  </w:style>
  <w:style w:type="character" w:customStyle="1" w:styleId="Bodytext3">
    <w:name w:val="Body text (3)_"/>
    <w:basedOn w:val="Privzetapisavaodstavka"/>
    <w:link w:val="Bodytext30"/>
    <w:uiPriority w:val="99"/>
    <w:rPr>
      <w:rFonts w:ascii="Verdana" w:hAnsi="Verdana" w:cs="Verdana"/>
      <w:b/>
      <w:bCs/>
      <w:sz w:val="16"/>
      <w:szCs w:val="16"/>
      <w:u w:val="none"/>
    </w:rPr>
  </w:style>
  <w:style w:type="character" w:customStyle="1" w:styleId="Headerorfooter">
    <w:name w:val="Header or footer_"/>
    <w:basedOn w:val="Privzetapisavaodstavka"/>
    <w:link w:val="Headerorfooter1"/>
    <w:uiPriority w:val="99"/>
    <w:rPr>
      <w:rFonts w:ascii="Verdana" w:hAnsi="Verdana" w:cs="Verdana"/>
      <w:sz w:val="17"/>
      <w:szCs w:val="17"/>
      <w:u w:val="none"/>
    </w:rPr>
  </w:style>
  <w:style w:type="character" w:customStyle="1" w:styleId="Headerorfooter0">
    <w:name w:val="Header or footer"/>
    <w:basedOn w:val="Headerorfooter"/>
    <w:uiPriority w:val="99"/>
    <w:rPr>
      <w:rFonts w:ascii="Verdana" w:hAnsi="Verdana" w:cs="Verdana"/>
      <w:sz w:val="17"/>
      <w:szCs w:val="17"/>
      <w:u w:val="none"/>
    </w:rPr>
  </w:style>
  <w:style w:type="character" w:customStyle="1" w:styleId="Bodytext395pt">
    <w:name w:val="Body text (3) + 9.5 pt"/>
    <w:aliases w:val="Not Bold"/>
    <w:basedOn w:val="Bodytext3"/>
    <w:uiPriority w:val="99"/>
    <w:rPr>
      <w:rFonts w:ascii="Verdana" w:hAnsi="Verdana" w:cs="Verdana"/>
      <w:b w:val="0"/>
      <w:bCs w:val="0"/>
      <w:spacing w:val="0"/>
      <w:sz w:val="19"/>
      <w:szCs w:val="19"/>
      <w:u w:val="none"/>
    </w:rPr>
  </w:style>
  <w:style w:type="character" w:customStyle="1" w:styleId="Bodytext2">
    <w:name w:val="Body text (2)_"/>
    <w:basedOn w:val="Privzetapisavaodstavka"/>
    <w:link w:val="Bodytext20"/>
    <w:uiPriority w:val="99"/>
    <w:rPr>
      <w:rFonts w:ascii="Verdana" w:hAnsi="Verdana" w:cs="Verdana"/>
      <w:spacing w:val="0"/>
      <w:sz w:val="19"/>
      <w:szCs w:val="19"/>
      <w:u w:val="none"/>
    </w:rPr>
  </w:style>
  <w:style w:type="character" w:customStyle="1" w:styleId="Bodytext28pt">
    <w:name w:val="Body text (2) + 8 pt"/>
    <w:aliases w:val="Bold"/>
    <w:basedOn w:val="Bodytext2"/>
    <w:uiPriority w:val="99"/>
    <w:rPr>
      <w:rFonts w:ascii="Verdana" w:hAnsi="Verdana" w:cs="Verdana"/>
      <w:b/>
      <w:bCs/>
      <w:spacing w:val="0"/>
      <w:sz w:val="16"/>
      <w:szCs w:val="16"/>
      <w:u w:val="none"/>
    </w:rPr>
  </w:style>
  <w:style w:type="paragraph" w:customStyle="1" w:styleId="Bodytext30">
    <w:name w:val="Body text (3)"/>
    <w:basedOn w:val="Navaden"/>
    <w:link w:val="Bodytext3"/>
    <w:uiPriority w:val="99"/>
    <w:pPr>
      <w:shd w:val="clear" w:color="auto" w:fill="FFFFFF"/>
      <w:spacing w:after="600" w:line="240" w:lineRule="atLeast"/>
      <w:ind w:hanging="440"/>
      <w:jc w:val="right"/>
    </w:pPr>
    <w:rPr>
      <w:rFonts w:ascii="Verdana" w:hAnsi="Verdana" w:cs="Verdana"/>
      <w:b/>
      <w:bCs/>
      <w:color w:val="auto"/>
      <w:sz w:val="16"/>
      <w:szCs w:val="16"/>
    </w:rPr>
  </w:style>
  <w:style w:type="paragraph" w:customStyle="1" w:styleId="Headerorfooter1">
    <w:name w:val="Header or footer1"/>
    <w:basedOn w:val="Navaden"/>
    <w:link w:val="Headerorfooter"/>
    <w:uiPriority w:val="99"/>
    <w:pPr>
      <w:shd w:val="clear" w:color="auto" w:fill="FFFFFF"/>
      <w:spacing w:line="240" w:lineRule="atLeast"/>
    </w:pPr>
    <w:rPr>
      <w:rFonts w:ascii="Verdana" w:hAnsi="Verdana" w:cs="Verdana"/>
      <w:color w:val="auto"/>
      <w:sz w:val="17"/>
      <w:szCs w:val="17"/>
    </w:rPr>
  </w:style>
  <w:style w:type="paragraph" w:customStyle="1" w:styleId="Bodytext20">
    <w:name w:val="Body text (2)"/>
    <w:basedOn w:val="Navaden"/>
    <w:link w:val="Bodytext2"/>
    <w:uiPriority w:val="99"/>
    <w:pPr>
      <w:shd w:val="clear" w:color="auto" w:fill="FFFFFF"/>
      <w:spacing w:before="300" w:after="300" w:line="264" w:lineRule="exact"/>
      <w:ind w:hanging="440"/>
      <w:jc w:val="both"/>
    </w:pPr>
    <w:rPr>
      <w:rFonts w:ascii="Verdana" w:hAnsi="Verdana" w:cs="Verdana"/>
      <w:color w:val="auto"/>
      <w:sz w:val="19"/>
      <w:szCs w:val="19"/>
    </w:rPr>
  </w:style>
  <w:style w:type="character" w:customStyle="1" w:styleId="highlight">
    <w:name w:val="highlight"/>
    <w:basedOn w:val="Privzetapisavaodstavka"/>
    <w:rsid w:val="00590B3D"/>
  </w:style>
  <w:style w:type="paragraph" w:styleId="Odstavekseznama">
    <w:name w:val="List Paragraph"/>
    <w:basedOn w:val="Navaden"/>
    <w:link w:val="OdstavekseznamaZnak"/>
    <w:uiPriority w:val="34"/>
    <w:qFormat/>
    <w:rsid w:val="00516F83"/>
    <w:pPr>
      <w:widowControl/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516F8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027F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027F1"/>
    <w:rPr>
      <w:rFonts w:ascii="Segoe UI" w:hAnsi="Segoe UI" w:cs="Segoe UI"/>
      <w:color w:val="000000"/>
      <w:sz w:val="18"/>
      <w:szCs w:val="18"/>
    </w:rPr>
  </w:style>
  <w:style w:type="character" w:customStyle="1" w:styleId="NaslovpredpisaZnak">
    <w:name w:val="Naslov_predpisa Znak"/>
    <w:link w:val="Naslovpredpisa"/>
    <w:locked/>
    <w:rsid w:val="001E159D"/>
    <w:rPr>
      <w:rFonts w:ascii="Arial" w:hAnsi="Arial"/>
      <w:b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1E159D"/>
    <w:pPr>
      <w:widowControl/>
      <w:suppressAutoHyphens/>
      <w:overflowPunct w:val="0"/>
      <w:autoSpaceDE w:val="0"/>
      <w:autoSpaceDN w:val="0"/>
      <w:adjustRightInd w:val="0"/>
      <w:jc w:val="center"/>
    </w:pPr>
    <w:rPr>
      <w:rFonts w:ascii="Arial" w:hAnsi="Arial" w:cs="Times New Roman"/>
      <w:b/>
      <w:color w:val="auto"/>
      <w:lang w:val="x-none" w:eastAsia="x-none"/>
    </w:rPr>
  </w:style>
  <w:style w:type="table" w:styleId="Tabelamrea">
    <w:name w:val="Table Grid"/>
    <w:basedOn w:val="Navadnatabela"/>
    <w:uiPriority w:val="39"/>
    <w:rsid w:val="00D40E2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7361C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361C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361C3"/>
    <w:rPr>
      <w:rFonts w:cs="Arial Unicode MS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61C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61C3"/>
    <w:rPr>
      <w:rFonts w:cs="Arial Unicode MS"/>
      <w:b/>
      <w:bCs/>
      <w:color w:val="000000"/>
      <w:sz w:val="20"/>
      <w:szCs w:val="20"/>
    </w:rPr>
  </w:style>
  <w:style w:type="paragraph" w:customStyle="1" w:styleId="Toke1">
    <w:name w:val="Točke (1)"/>
    <w:basedOn w:val="Odstavekseznama"/>
    <w:link w:val="Toke1Znak"/>
    <w:qFormat/>
    <w:rsid w:val="001F2A93"/>
    <w:pPr>
      <w:widowControl w:val="0"/>
      <w:numPr>
        <w:numId w:val="3"/>
      </w:numPr>
      <w:autoSpaceDE w:val="0"/>
      <w:autoSpaceDN w:val="0"/>
      <w:adjustRightInd w:val="0"/>
      <w:spacing w:before="170" w:after="0" w:line="276" w:lineRule="auto"/>
      <w:contextualSpacing w:val="0"/>
      <w:jc w:val="both"/>
    </w:pPr>
    <w:rPr>
      <w:rFonts w:cstheme="minorHAnsi"/>
      <w:lang w:eastAsia="cs-CZ"/>
    </w:rPr>
  </w:style>
  <w:style w:type="character" w:customStyle="1" w:styleId="Toke1Znak">
    <w:name w:val="Točke (1) Znak"/>
    <w:basedOn w:val="OdstavekseznamaZnak"/>
    <w:link w:val="Toke1"/>
    <w:rsid w:val="001F2A93"/>
    <w:rPr>
      <w:rFonts w:asciiTheme="minorHAnsi" w:eastAsiaTheme="minorHAnsi" w:hAnsiTheme="minorHAnsi" w:cstheme="minorHAnsi"/>
      <w:sz w:val="22"/>
      <w:szCs w:val="22"/>
      <w:lang w:eastAsia="cs-CZ"/>
    </w:rPr>
  </w:style>
  <w:style w:type="paragraph" w:styleId="Glava">
    <w:name w:val="header"/>
    <w:basedOn w:val="Navaden"/>
    <w:link w:val="GlavaZnak"/>
    <w:uiPriority w:val="99"/>
    <w:unhideWhenUsed/>
    <w:rsid w:val="00AD79D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D79DB"/>
    <w:rPr>
      <w:rFonts w:cs="Arial Unicode MS"/>
      <w:color w:val="000000"/>
    </w:rPr>
  </w:style>
  <w:style w:type="paragraph" w:styleId="Noga">
    <w:name w:val="footer"/>
    <w:basedOn w:val="Navaden"/>
    <w:link w:val="NogaZnak"/>
    <w:uiPriority w:val="99"/>
    <w:unhideWhenUsed/>
    <w:rsid w:val="00AD79D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D79DB"/>
    <w:rPr>
      <w:rFonts w:cs="Arial Unicode MS"/>
      <w:color w:val="000000"/>
    </w:rPr>
  </w:style>
  <w:style w:type="paragraph" w:customStyle="1" w:styleId="leni">
    <w:name w:val="Členi"/>
    <w:basedOn w:val="Bodytext30"/>
    <w:link w:val="leniZnak"/>
    <w:qFormat/>
    <w:rsid w:val="00CD25D4"/>
    <w:pPr>
      <w:keepNext/>
      <w:shd w:val="clear" w:color="auto" w:fill="auto"/>
      <w:tabs>
        <w:tab w:val="left" w:pos="426"/>
      </w:tabs>
      <w:spacing w:before="480" w:after="0" w:line="300" w:lineRule="exact"/>
      <w:ind w:left="364" w:hanging="36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leniZnak">
    <w:name w:val="Členi Znak"/>
    <w:basedOn w:val="Bodytext3"/>
    <w:link w:val="leni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Poglavja">
    <w:name w:val="Poglavja"/>
    <w:basedOn w:val="Bodytext30"/>
    <w:link w:val="PoglavjaZnak"/>
    <w:qFormat/>
    <w:rsid w:val="00CD25D4"/>
    <w:pPr>
      <w:keepNext/>
      <w:shd w:val="clear" w:color="auto" w:fill="auto"/>
      <w:tabs>
        <w:tab w:val="left" w:pos="284"/>
      </w:tabs>
      <w:spacing w:before="720" w:after="120" w:line="240" w:lineRule="auto"/>
      <w:ind w:firstLine="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PoglavjaZnak">
    <w:name w:val="Poglavja Znak"/>
    <w:basedOn w:val="Bodytext3"/>
    <w:link w:val="Poglavja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leninaslov">
    <w:name w:val="Členi naslov"/>
    <w:basedOn w:val="Bodytext30"/>
    <w:link w:val="leninaslovZnak"/>
    <w:qFormat/>
    <w:rsid w:val="00CD25D4"/>
    <w:pPr>
      <w:keepNext/>
      <w:shd w:val="clear" w:color="auto" w:fill="auto"/>
      <w:tabs>
        <w:tab w:val="left" w:pos="142"/>
      </w:tabs>
      <w:spacing w:before="120" w:after="360" w:line="240" w:lineRule="auto"/>
      <w:ind w:firstLine="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leninaslovZnak">
    <w:name w:val="Členi naslov Znak"/>
    <w:basedOn w:val="Bodytext3"/>
    <w:link w:val="leninaslov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odstavek">
    <w:name w:val="odstavek"/>
    <w:basedOn w:val="Navaden"/>
    <w:rsid w:val="000E536F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tevilnatoka">
    <w:name w:val="tevilnatoka"/>
    <w:basedOn w:val="Navaden"/>
    <w:rsid w:val="000E536F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Toke">
    <w:name w:val="Točke"/>
    <w:basedOn w:val="Bodytext20"/>
    <w:link w:val="TokeZnak"/>
    <w:qFormat/>
    <w:rsid w:val="000E536F"/>
    <w:pPr>
      <w:numPr>
        <w:numId w:val="6"/>
      </w:numPr>
      <w:shd w:val="clear" w:color="auto" w:fill="auto"/>
      <w:spacing w:before="240" w:after="0" w:line="300" w:lineRule="exact"/>
    </w:pPr>
    <w:rPr>
      <w:rFonts w:ascii="Arial" w:hAnsi="Arial" w:cs="Arial"/>
      <w:color w:val="000000"/>
      <w:sz w:val="22"/>
      <w:szCs w:val="22"/>
    </w:rPr>
  </w:style>
  <w:style w:type="character" w:customStyle="1" w:styleId="TokeZnak">
    <w:name w:val="Točke Znak"/>
    <w:basedOn w:val="Bodytext2"/>
    <w:link w:val="Toke"/>
    <w:rsid w:val="000E536F"/>
    <w:rPr>
      <w:rFonts w:ascii="Arial" w:hAnsi="Arial" w:cs="Arial"/>
      <w:color w:val="000000"/>
      <w:spacing w:val="0"/>
      <w:sz w:val="22"/>
      <w:szCs w:val="22"/>
      <w:u w:val="none"/>
    </w:rPr>
  </w:style>
  <w:style w:type="paragraph" w:customStyle="1" w:styleId="Odstavek0">
    <w:name w:val="Odstavek"/>
    <w:basedOn w:val="Navaden"/>
    <w:link w:val="OdstavekZnak"/>
    <w:qFormat/>
    <w:rsid w:val="00342A01"/>
    <w:pPr>
      <w:widowControl/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Times New Roman"/>
      <w:color w:val="auto"/>
      <w:sz w:val="22"/>
      <w:szCs w:val="22"/>
      <w:lang w:val="x-none" w:eastAsia="x-none"/>
    </w:rPr>
  </w:style>
  <w:style w:type="character" w:customStyle="1" w:styleId="OdstavekZnak">
    <w:name w:val="Odstavek Znak"/>
    <w:link w:val="Odstavek0"/>
    <w:rsid w:val="00342A01"/>
    <w:rPr>
      <w:rFonts w:ascii="Arial" w:hAnsi="Arial"/>
      <w:sz w:val="22"/>
      <w:szCs w:val="22"/>
      <w:lang w:val="x-none" w:eastAsia="x-none"/>
    </w:rPr>
  </w:style>
  <w:style w:type="paragraph" w:customStyle="1" w:styleId="lennaslov">
    <w:name w:val="Člen_naslov"/>
    <w:basedOn w:val="Navaden"/>
    <w:qFormat/>
    <w:rsid w:val="00342A01"/>
    <w:pPr>
      <w:widowControl/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Times New Roman"/>
      <w:b/>
      <w:color w:val="auto"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342A01"/>
    <w:pPr>
      <w:widowControl/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Times New Roman"/>
      <w:b/>
      <w:color w:val="auto"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342A01"/>
    <w:rPr>
      <w:rFonts w:ascii="Arial" w:hAnsi="Arial"/>
      <w:b/>
      <w:sz w:val="22"/>
      <w:szCs w:val="22"/>
      <w:lang w:val="x-none" w:eastAsia="x-none"/>
    </w:rPr>
  </w:style>
  <w:style w:type="paragraph" w:customStyle="1" w:styleId="len0">
    <w:name w:val="len"/>
    <w:basedOn w:val="Navaden"/>
    <w:rsid w:val="00342A01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lennaslov0">
    <w:name w:val="lennaslov"/>
    <w:basedOn w:val="Navaden"/>
    <w:rsid w:val="00342A01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styleId="Revizija">
    <w:name w:val="Revision"/>
    <w:hidden/>
    <w:uiPriority w:val="99"/>
    <w:semiHidden/>
    <w:rsid w:val="0010189D"/>
    <w:rPr>
      <w:rFonts w:cs="Arial Unicode MS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838F3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838F3"/>
    <w:rPr>
      <w:rFonts w:cs="Arial Unicode MS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838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7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903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7710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1772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9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7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1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7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93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9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4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0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1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998EA73-3822-42D7-8EE0-224E8CFBA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2085</Words>
  <Characters>13575</Characters>
  <Application>Microsoft Office Word</Application>
  <DocSecurity>0</DocSecurity>
  <Lines>113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2019-02-13T13:15:00Z</dcterms:created>
  <dcterms:modified xsi:type="dcterms:W3CDTF">2019-02-13T13:17:00Z</dcterms:modified>
</cp:coreProperties>
</file>