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769" w:rsidRDefault="00BA62F6" w:rsidP="001B6769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bookmarkStart w:id="0" w:name="_GoBack"/>
      <w:bookmarkEnd w:id="0"/>
      <w:r w:rsidR="001B6769" w:rsidRPr="001B6769">
        <w:rPr>
          <w:rFonts w:ascii="Arial" w:hAnsi="Arial" w:cs="Arial"/>
          <w:sz w:val="20"/>
          <w:szCs w:val="20"/>
        </w:rPr>
        <w:t xml:space="preserve">riloga št. 2 </w:t>
      </w:r>
    </w:p>
    <w:p w:rsidR="001B6769" w:rsidRDefault="001B6769" w:rsidP="001B6769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1B6769" w:rsidRDefault="001B6769" w:rsidP="001B6769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BF0E5A" w:rsidRPr="001B6769" w:rsidRDefault="001B6769" w:rsidP="001B6769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  <w:r w:rsidRPr="001B6769">
        <w:rPr>
          <w:rFonts w:ascii="Arial" w:hAnsi="Arial" w:cs="Arial"/>
          <w:b/>
          <w:sz w:val="20"/>
          <w:szCs w:val="20"/>
        </w:rPr>
        <w:t>TARIFA</w:t>
      </w:r>
    </w:p>
    <w:p w:rsidR="001B6769" w:rsidRPr="001B6769" w:rsidRDefault="001B6769" w:rsidP="001B6769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1B6769" w:rsidRPr="001B6769" w:rsidRDefault="001B6769" w:rsidP="001B6769">
      <w:pPr>
        <w:pStyle w:val="Naslov1"/>
        <w:spacing w:line="240" w:lineRule="exact"/>
        <w:rPr>
          <w:rFonts w:ascii="Arial" w:hAnsi="Arial" w:cs="Arial"/>
          <w:sz w:val="20"/>
          <w:szCs w:val="20"/>
        </w:rPr>
      </w:pPr>
      <w:r w:rsidRPr="001B6769">
        <w:rPr>
          <w:rFonts w:ascii="Arial" w:hAnsi="Arial" w:cs="Arial"/>
          <w:sz w:val="20"/>
          <w:szCs w:val="20"/>
        </w:rPr>
        <w:t>Tarifna številka I</w:t>
      </w:r>
    </w:p>
    <w:p w:rsidR="001B6769" w:rsidRDefault="001B6769" w:rsidP="001B6769">
      <w:pPr>
        <w:spacing w:after="0" w:line="240" w:lineRule="exact"/>
        <w:ind w:left="327" w:right="211" w:hanging="10"/>
        <w:jc w:val="center"/>
        <w:rPr>
          <w:rFonts w:ascii="Arial" w:hAnsi="Arial" w:cs="Arial"/>
          <w:sz w:val="20"/>
          <w:szCs w:val="20"/>
        </w:rPr>
      </w:pPr>
      <w:r w:rsidRPr="001B6769">
        <w:rPr>
          <w:rFonts w:ascii="Arial" w:hAnsi="Arial" w:cs="Arial"/>
          <w:sz w:val="20"/>
          <w:szCs w:val="20"/>
        </w:rPr>
        <w:t>Nagrada za opravljene ure mediacije</w:t>
      </w:r>
    </w:p>
    <w:p w:rsidR="001B6769" w:rsidRPr="001B6769" w:rsidRDefault="001B6769" w:rsidP="001B6769">
      <w:pPr>
        <w:spacing w:after="0" w:line="240" w:lineRule="exact"/>
        <w:ind w:left="327" w:right="211" w:hanging="10"/>
        <w:jc w:val="both"/>
        <w:rPr>
          <w:rFonts w:ascii="Arial" w:hAnsi="Arial" w:cs="Arial"/>
          <w:sz w:val="20"/>
          <w:szCs w:val="20"/>
        </w:rPr>
      </w:pPr>
    </w:p>
    <w:p w:rsidR="001B6769" w:rsidRDefault="001B6769" w:rsidP="001B6769">
      <w:pPr>
        <w:spacing w:after="0" w:line="240" w:lineRule="exact"/>
        <w:ind w:left="71"/>
        <w:jc w:val="both"/>
        <w:rPr>
          <w:rFonts w:ascii="Arial" w:hAnsi="Arial" w:cs="Arial"/>
          <w:sz w:val="20"/>
          <w:szCs w:val="20"/>
        </w:rPr>
      </w:pPr>
      <w:r w:rsidRPr="001B6769">
        <w:rPr>
          <w:rFonts w:ascii="Arial" w:hAnsi="Arial" w:cs="Arial"/>
          <w:sz w:val="20"/>
          <w:szCs w:val="20"/>
        </w:rPr>
        <w:t>Mediatorju za opravljene ure mediacije pripada nagrada, ki se odmeri po naslednji postavki:</w:t>
      </w:r>
    </w:p>
    <w:p w:rsidR="001B6769" w:rsidRPr="001B6769" w:rsidRDefault="001B6769" w:rsidP="001B6769">
      <w:pPr>
        <w:spacing w:after="0" w:line="240" w:lineRule="exact"/>
        <w:ind w:left="71"/>
        <w:jc w:val="both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005" w:type="dxa"/>
        <w:tblInd w:w="-25" w:type="dxa"/>
        <w:tblCellMar>
          <w:top w:w="27" w:type="dxa"/>
          <w:left w:w="106" w:type="dxa"/>
          <w:bottom w:w="19" w:type="dxa"/>
          <w:right w:w="112" w:type="dxa"/>
        </w:tblCellMar>
        <w:tblLook w:val="04A0" w:firstRow="1" w:lastRow="0" w:firstColumn="1" w:lastColumn="0" w:noHBand="0" w:noVBand="1"/>
      </w:tblPr>
      <w:tblGrid>
        <w:gridCol w:w="1513"/>
        <w:gridCol w:w="4634"/>
        <w:gridCol w:w="2858"/>
      </w:tblGrid>
      <w:tr w:rsidR="001B6769" w:rsidRPr="001B6769" w:rsidTr="002808A1">
        <w:trPr>
          <w:trHeight w:val="528"/>
        </w:trPr>
        <w:tc>
          <w:tcPr>
            <w:tcW w:w="1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B6769" w:rsidRPr="001B6769" w:rsidRDefault="001B6769" w:rsidP="001B6769">
            <w:pPr>
              <w:spacing w:line="240" w:lineRule="exact"/>
              <w:ind w:left="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>postavka</w:t>
            </w:r>
          </w:p>
        </w:tc>
        <w:tc>
          <w:tcPr>
            <w:tcW w:w="46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B6769" w:rsidRPr="001B6769" w:rsidRDefault="001B6769" w:rsidP="001B6769">
            <w:pPr>
              <w:spacing w:line="240" w:lineRule="exact"/>
              <w:ind w:left="1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>opis postavke</w:t>
            </w:r>
          </w:p>
        </w:tc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B6769" w:rsidRPr="001B6769" w:rsidRDefault="001B6769" w:rsidP="001B6769">
            <w:pPr>
              <w:spacing w:line="240" w:lineRule="exact"/>
              <w:ind w:left="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>nagrada</w:t>
            </w:r>
          </w:p>
        </w:tc>
      </w:tr>
      <w:tr w:rsidR="001B6769" w:rsidRPr="001B6769" w:rsidTr="002808A1">
        <w:trPr>
          <w:trHeight w:val="528"/>
        </w:trPr>
        <w:tc>
          <w:tcPr>
            <w:tcW w:w="1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B6769" w:rsidRPr="001B6769" w:rsidRDefault="00A61657" w:rsidP="00A61657">
            <w:pPr>
              <w:spacing w:line="240" w:lineRule="exact"/>
              <w:ind w:left="1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(1)</w:t>
            </w:r>
          </w:p>
        </w:tc>
        <w:tc>
          <w:tcPr>
            <w:tcW w:w="46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61657" w:rsidRDefault="001B6769" w:rsidP="00A61657">
            <w:pPr>
              <w:spacing w:line="240" w:lineRule="exact"/>
              <w:ind w:left="10" w:hanging="10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 xml:space="preserve">za vsake začete pol ure </w:t>
            </w:r>
            <w:proofErr w:type="spellStart"/>
            <w:r w:rsidRPr="001B6769">
              <w:rPr>
                <w:rFonts w:ascii="Arial" w:hAnsi="Arial" w:cs="Arial"/>
                <w:sz w:val="20"/>
                <w:szCs w:val="20"/>
              </w:rPr>
              <w:t>mediacijskega</w:t>
            </w:r>
            <w:proofErr w:type="spellEnd"/>
            <w:r w:rsidRPr="001B676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1B6769" w:rsidRPr="001B6769" w:rsidRDefault="001B6769" w:rsidP="00A61657">
            <w:pPr>
              <w:spacing w:line="240" w:lineRule="exact"/>
              <w:ind w:left="10" w:hanging="10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>srečan</w:t>
            </w: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1B676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1B6769" w:rsidRPr="001B6769" w:rsidRDefault="001B6769" w:rsidP="00A61657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6769">
              <w:rPr>
                <w:rFonts w:ascii="Arial" w:hAnsi="Arial" w:cs="Arial"/>
                <w:sz w:val="20"/>
                <w:szCs w:val="20"/>
              </w:rPr>
              <w:t>17,00 EUR</w:t>
            </w:r>
          </w:p>
        </w:tc>
      </w:tr>
    </w:tbl>
    <w:p w:rsidR="001B6769" w:rsidRDefault="001B6769" w:rsidP="001B6769">
      <w:pPr>
        <w:spacing w:after="0" w:line="240" w:lineRule="exact"/>
        <w:ind w:left="417" w:right="79"/>
        <w:jc w:val="both"/>
        <w:rPr>
          <w:rFonts w:ascii="Arial" w:hAnsi="Arial" w:cs="Arial"/>
          <w:sz w:val="20"/>
          <w:szCs w:val="20"/>
        </w:rPr>
      </w:pPr>
    </w:p>
    <w:p w:rsidR="00A61657" w:rsidRDefault="00A61657" w:rsidP="00A61657">
      <w:pPr>
        <w:spacing w:after="0" w:line="240" w:lineRule="exact"/>
        <w:ind w:right="79"/>
        <w:jc w:val="both"/>
        <w:rPr>
          <w:rFonts w:ascii="Arial" w:hAnsi="Arial" w:cs="Arial"/>
          <w:sz w:val="20"/>
          <w:szCs w:val="20"/>
        </w:rPr>
      </w:pPr>
    </w:p>
    <w:p w:rsidR="00A61657" w:rsidRDefault="00A61657" w:rsidP="00A61657">
      <w:pPr>
        <w:spacing w:after="0" w:line="240" w:lineRule="exact"/>
        <w:ind w:right="7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1B6769" w:rsidRPr="00A61657">
        <w:rPr>
          <w:rFonts w:ascii="Arial" w:hAnsi="Arial" w:cs="Arial"/>
          <w:sz w:val="20"/>
          <w:szCs w:val="20"/>
        </w:rPr>
        <w:t>Po postavki iz pre</w:t>
      </w:r>
      <w:r w:rsidRPr="00A61657">
        <w:rPr>
          <w:rFonts w:ascii="Arial" w:hAnsi="Arial" w:cs="Arial"/>
          <w:sz w:val="20"/>
          <w:szCs w:val="20"/>
        </w:rPr>
        <w:t xml:space="preserve">jšnjega odstavka se odmeri tudi </w:t>
      </w:r>
      <w:r w:rsidR="001B6769" w:rsidRPr="00A61657">
        <w:rPr>
          <w:rFonts w:ascii="Arial" w:hAnsi="Arial" w:cs="Arial"/>
          <w:sz w:val="20"/>
          <w:szCs w:val="20"/>
        </w:rPr>
        <w:t>triurna nagrada za p</w:t>
      </w:r>
      <w:r>
        <w:rPr>
          <w:rFonts w:ascii="Arial" w:hAnsi="Arial" w:cs="Arial"/>
          <w:sz w:val="20"/>
          <w:szCs w:val="20"/>
        </w:rPr>
        <w:t xml:space="preserve">ripravo na </w:t>
      </w:r>
      <w:proofErr w:type="spellStart"/>
      <w:r>
        <w:rPr>
          <w:rFonts w:ascii="Arial" w:hAnsi="Arial" w:cs="Arial"/>
          <w:sz w:val="20"/>
          <w:szCs w:val="20"/>
        </w:rPr>
        <w:t>mediacijsko</w:t>
      </w:r>
      <w:proofErr w:type="spellEnd"/>
      <w:r>
        <w:rPr>
          <w:rFonts w:ascii="Arial" w:hAnsi="Arial" w:cs="Arial"/>
          <w:sz w:val="20"/>
          <w:szCs w:val="20"/>
        </w:rPr>
        <w:t xml:space="preserve"> srečanje.</w:t>
      </w:r>
    </w:p>
    <w:p w:rsidR="00A61657" w:rsidRDefault="00A61657" w:rsidP="00A61657">
      <w:pPr>
        <w:spacing w:after="0" w:line="240" w:lineRule="exact"/>
        <w:ind w:left="417" w:right="79"/>
        <w:jc w:val="both"/>
        <w:rPr>
          <w:rFonts w:ascii="Arial" w:hAnsi="Arial" w:cs="Arial"/>
          <w:sz w:val="20"/>
          <w:szCs w:val="20"/>
        </w:rPr>
      </w:pPr>
    </w:p>
    <w:p w:rsidR="001B6769" w:rsidRPr="00A61657" w:rsidRDefault="00A61657" w:rsidP="00A61657">
      <w:pPr>
        <w:spacing w:after="0" w:line="240" w:lineRule="exact"/>
        <w:ind w:right="7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 </w:t>
      </w:r>
      <w:r w:rsidR="001B6769" w:rsidRPr="00A61657">
        <w:rPr>
          <w:rFonts w:ascii="Arial" w:hAnsi="Arial" w:cs="Arial"/>
          <w:sz w:val="20"/>
          <w:szCs w:val="20"/>
        </w:rPr>
        <w:t xml:space="preserve">Če je tekom postopka mediacije opravljenih več </w:t>
      </w:r>
      <w:proofErr w:type="spellStart"/>
      <w:r w:rsidR="001B6769" w:rsidRPr="00A61657">
        <w:rPr>
          <w:rFonts w:ascii="Arial" w:hAnsi="Arial" w:cs="Arial"/>
          <w:sz w:val="20"/>
          <w:szCs w:val="20"/>
        </w:rPr>
        <w:t>mediacijskih</w:t>
      </w:r>
      <w:proofErr w:type="spellEnd"/>
      <w:r w:rsidR="001B6769" w:rsidRPr="00A61657">
        <w:rPr>
          <w:rFonts w:ascii="Arial" w:hAnsi="Arial" w:cs="Arial"/>
          <w:sz w:val="20"/>
          <w:szCs w:val="20"/>
        </w:rPr>
        <w:t xml:space="preserve"> srečanj, se čas trajanja posameznih </w:t>
      </w:r>
      <w:proofErr w:type="spellStart"/>
      <w:r w:rsidR="001B6769" w:rsidRPr="00A61657">
        <w:rPr>
          <w:rFonts w:ascii="Arial" w:hAnsi="Arial" w:cs="Arial"/>
          <w:sz w:val="20"/>
          <w:szCs w:val="20"/>
        </w:rPr>
        <w:t>mediacijskih</w:t>
      </w:r>
      <w:proofErr w:type="spellEnd"/>
      <w:r w:rsidR="001B6769" w:rsidRPr="00A61657">
        <w:rPr>
          <w:rFonts w:ascii="Arial" w:hAnsi="Arial" w:cs="Arial"/>
          <w:sz w:val="20"/>
          <w:szCs w:val="20"/>
        </w:rPr>
        <w:t xml:space="preserve"> srečanj sešteje in obračuna na podlagi končnega skupnega seštevka porabljenega časa, preračunanega v porabljene ure in ostanek minut.</w:t>
      </w:r>
    </w:p>
    <w:p w:rsidR="001B6769" w:rsidRPr="001B6769" w:rsidRDefault="001B6769" w:rsidP="001B6769">
      <w:pPr>
        <w:spacing w:after="0" w:line="240" w:lineRule="exact"/>
        <w:ind w:right="79"/>
        <w:jc w:val="both"/>
        <w:rPr>
          <w:rFonts w:ascii="Arial" w:hAnsi="Arial" w:cs="Arial"/>
          <w:sz w:val="20"/>
          <w:szCs w:val="20"/>
        </w:rPr>
      </w:pPr>
    </w:p>
    <w:p w:rsidR="001B6769" w:rsidRPr="001B6769" w:rsidRDefault="001B6769" w:rsidP="001B6769">
      <w:pPr>
        <w:spacing w:after="0" w:line="240" w:lineRule="exact"/>
        <w:ind w:left="384" w:right="151"/>
        <w:jc w:val="both"/>
        <w:rPr>
          <w:rFonts w:ascii="Arial" w:hAnsi="Arial" w:cs="Arial"/>
          <w:sz w:val="20"/>
          <w:szCs w:val="20"/>
        </w:rPr>
      </w:pPr>
    </w:p>
    <w:p w:rsidR="001B6769" w:rsidRPr="001B6769" w:rsidRDefault="001B6769" w:rsidP="00A61657">
      <w:pPr>
        <w:spacing w:after="0" w:line="240" w:lineRule="exact"/>
        <w:ind w:left="327" w:right="470" w:hanging="10"/>
        <w:jc w:val="center"/>
        <w:rPr>
          <w:rFonts w:ascii="Arial" w:hAnsi="Arial" w:cs="Arial"/>
          <w:sz w:val="20"/>
          <w:szCs w:val="20"/>
        </w:rPr>
      </w:pPr>
      <w:r w:rsidRPr="001B6769">
        <w:rPr>
          <w:rFonts w:ascii="Arial" w:hAnsi="Arial" w:cs="Arial"/>
          <w:sz w:val="20"/>
          <w:szCs w:val="20"/>
        </w:rPr>
        <w:t xml:space="preserve">Tarifna številka </w:t>
      </w:r>
      <w:r w:rsidR="00BE39A2">
        <w:rPr>
          <w:rFonts w:ascii="Arial" w:hAnsi="Arial" w:cs="Arial"/>
          <w:sz w:val="20"/>
          <w:szCs w:val="20"/>
        </w:rPr>
        <w:t>2</w:t>
      </w:r>
    </w:p>
    <w:p w:rsidR="001B6769" w:rsidRDefault="001B6769" w:rsidP="00A61657">
      <w:pPr>
        <w:pStyle w:val="Naslov1"/>
        <w:spacing w:line="240" w:lineRule="exact"/>
        <w:ind w:right="211"/>
        <w:rPr>
          <w:rFonts w:ascii="Arial" w:hAnsi="Arial" w:cs="Arial"/>
          <w:sz w:val="20"/>
          <w:szCs w:val="20"/>
        </w:rPr>
      </w:pPr>
      <w:r w:rsidRPr="001B6769">
        <w:rPr>
          <w:rFonts w:ascii="Arial" w:hAnsi="Arial" w:cs="Arial"/>
          <w:sz w:val="20"/>
          <w:szCs w:val="20"/>
        </w:rPr>
        <w:t>Nagrada za sporazum</w:t>
      </w:r>
    </w:p>
    <w:p w:rsidR="001B6769" w:rsidRPr="001B6769" w:rsidRDefault="001B6769" w:rsidP="001B6769">
      <w:pPr>
        <w:jc w:val="both"/>
        <w:rPr>
          <w:lang w:eastAsia="sl-SI"/>
        </w:rPr>
      </w:pPr>
    </w:p>
    <w:p w:rsidR="001B6769" w:rsidRDefault="00A61657" w:rsidP="001B6769">
      <w:pPr>
        <w:spacing w:after="0" w:line="240" w:lineRule="exact"/>
        <w:ind w:left="10" w:right="1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1B6769" w:rsidRPr="001B6769">
        <w:rPr>
          <w:rFonts w:ascii="Arial" w:hAnsi="Arial" w:cs="Arial"/>
          <w:sz w:val="20"/>
          <w:szCs w:val="20"/>
        </w:rPr>
        <w:t>Poleg nagrade za opravljene ure mediacije po Tarifni številki 1 pripad</w:t>
      </w:r>
      <w:r w:rsidR="00BE39A2">
        <w:rPr>
          <w:rFonts w:ascii="Arial" w:hAnsi="Arial" w:cs="Arial"/>
          <w:sz w:val="20"/>
          <w:szCs w:val="20"/>
        </w:rPr>
        <w:t>a</w:t>
      </w:r>
      <w:r w:rsidR="001B6769" w:rsidRPr="001B6769">
        <w:rPr>
          <w:rFonts w:ascii="Arial" w:hAnsi="Arial" w:cs="Arial"/>
          <w:sz w:val="20"/>
          <w:szCs w:val="20"/>
        </w:rPr>
        <w:t xml:space="preserve"> medi</w:t>
      </w:r>
      <w:r w:rsidR="00BE39A2">
        <w:rPr>
          <w:rFonts w:ascii="Arial" w:hAnsi="Arial" w:cs="Arial"/>
          <w:sz w:val="20"/>
          <w:szCs w:val="20"/>
        </w:rPr>
        <w:t>atorju še nagrada za sporazum, č</w:t>
      </w:r>
      <w:r w:rsidR="001B6769" w:rsidRPr="001B6769">
        <w:rPr>
          <w:rFonts w:ascii="Arial" w:hAnsi="Arial" w:cs="Arial"/>
          <w:sz w:val="20"/>
          <w:szCs w:val="20"/>
        </w:rPr>
        <w:t>e se mediacija zaklju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 xml:space="preserve">i s sklenitvijo sporazuma, s katerim se </w:t>
      </w:r>
      <w:r w:rsidR="0031380A">
        <w:rPr>
          <w:rFonts w:ascii="Arial" w:hAnsi="Arial" w:cs="Arial"/>
          <w:sz w:val="20"/>
          <w:szCs w:val="20"/>
        </w:rPr>
        <w:t>spor v celoti konč</w:t>
      </w:r>
      <w:r w:rsidR="001B6769" w:rsidRPr="001B6769">
        <w:rPr>
          <w:rFonts w:ascii="Arial" w:hAnsi="Arial" w:cs="Arial"/>
          <w:sz w:val="20"/>
          <w:szCs w:val="20"/>
        </w:rPr>
        <w:t>a z umikom tožbe, umikom pritožbe ali sklenitvijo sodne poravnave. Ce se mediacija glede na naravo spora zaklju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i s s</w:t>
      </w:r>
      <w:r>
        <w:rPr>
          <w:rFonts w:ascii="Arial" w:hAnsi="Arial" w:cs="Arial"/>
          <w:sz w:val="20"/>
          <w:szCs w:val="20"/>
        </w:rPr>
        <w:t>estavo osnutka sporazuma, sodišč</w:t>
      </w:r>
      <w:r w:rsidR="001B6769" w:rsidRPr="001B6769">
        <w:rPr>
          <w:rFonts w:ascii="Arial" w:hAnsi="Arial" w:cs="Arial"/>
          <w:sz w:val="20"/>
          <w:szCs w:val="20"/>
        </w:rPr>
        <w:t>e pa v nadaljevanju sodnega postopka odlo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a o dovolitvi sodne poravnave, ki v celoti rešuje sodni spor, pripade mediatorju nagrada za sporazum, ko je ob zaklju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ku mediacije sestavljen njegov osnutek.</w:t>
      </w:r>
    </w:p>
    <w:p w:rsidR="001B6769" w:rsidRPr="001B6769" w:rsidRDefault="001B6769" w:rsidP="001B6769">
      <w:pPr>
        <w:spacing w:after="0" w:line="240" w:lineRule="exact"/>
        <w:ind w:left="10" w:right="139"/>
        <w:jc w:val="both"/>
        <w:rPr>
          <w:rFonts w:ascii="Arial" w:hAnsi="Arial" w:cs="Arial"/>
          <w:sz w:val="20"/>
          <w:szCs w:val="20"/>
        </w:rPr>
      </w:pPr>
    </w:p>
    <w:p w:rsidR="001B6769" w:rsidRDefault="00A61657" w:rsidP="00A61657">
      <w:pPr>
        <w:spacing w:after="0" w:line="240" w:lineRule="exact"/>
        <w:ind w:right="1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1B6769" w:rsidRPr="001B6769">
        <w:rPr>
          <w:rFonts w:ascii="Arial" w:hAnsi="Arial" w:cs="Arial"/>
          <w:sz w:val="20"/>
          <w:szCs w:val="20"/>
        </w:rPr>
        <w:t>Ce spora glede na njegovo naravo ni mogo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 xml:space="preserve">e v celoti reševati v mediaciji, pripade mediatorju nagrada za sporazum tudi, </w:t>
      </w:r>
      <w:r w:rsidR="00BE39A2"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 xml:space="preserve">e se z njim reši </w:t>
      </w:r>
      <w:proofErr w:type="spellStart"/>
      <w:r w:rsidR="001B6769" w:rsidRPr="001B6769">
        <w:rPr>
          <w:rFonts w:ascii="Arial" w:hAnsi="Arial" w:cs="Arial"/>
          <w:sz w:val="20"/>
          <w:szCs w:val="20"/>
        </w:rPr>
        <w:t>Ie</w:t>
      </w:r>
      <w:proofErr w:type="spellEnd"/>
      <w:r w:rsidR="001B6769" w:rsidRPr="001B6769">
        <w:rPr>
          <w:rFonts w:ascii="Arial" w:hAnsi="Arial" w:cs="Arial"/>
          <w:sz w:val="20"/>
          <w:szCs w:val="20"/>
        </w:rPr>
        <w:t xml:space="preserve"> del spornih vprašanj. Mediatorju pripade nagrada za sporazum, ko je ob zaklju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ku mediacije sestavljen osnutek, na podlagi katerega sodiš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e v nadaljevanju sodnega postopka odlo</w:t>
      </w:r>
      <w:r>
        <w:rPr>
          <w:rFonts w:ascii="Arial" w:hAnsi="Arial" w:cs="Arial"/>
          <w:sz w:val="20"/>
          <w:szCs w:val="20"/>
        </w:rPr>
        <w:t>č</w:t>
      </w:r>
      <w:r w:rsidR="001B6769" w:rsidRPr="001B6769">
        <w:rPr>
          <w:rFonts w:ascii="Arial" w:hAnsi="Arial" w:cs="Arial"/>
          <w:sz w:val="20"/>
          <w:szCs w:val="20"/>
        </w:rPr>
        <w:t>a o dovolitvi sodne poravnave, ki delno rešuje</w:t>
      </w:r>
      <w:r>
        <w:rPr>
          <w:rFonts w:ascii="Arial" w:hAnsi="Arial" w:cs="Arial"/>
          <w:sz w:val="20"/>
          <w:szCs w:val="20"/>
        </w:rPr>
        <w:t xml:space="preserve"> sodni spor, ali katerega sodišče vključi v sodno odločbo</w:t>
      </w:r>
      <w:r w:rsidR="001B6769" w:rsidRPr="001B6769">
        <w:rPr>
          <w:rFonts w:ascii="Arial" w:hAnsi="Arial" w:cs="Arial"/>
          <w:sz w:val="20"/>
          <w:szCs w:val="20"/>
        </w:rPr>
        <w:t>.</w:t>
      </w:r>
    </w:p>
    <w:p w:rsidR="001B6769" w:rsidRPr="001B6769" w:rsidRDefault="001B6769" w:rsidP="001B6769">
      <w:pPr>
        <w:spacing w:after="0" w:line="240" w:lineRule="exact"/>
        <w:ind w:left="387" w:right="139"/>
        <w:jc w:val="both"/>
        <w:rPr>
          <w:rFonts w:ascii="Arial" w:hAnsi="Arial" w:cs="Arial"/>
          <w:sz w:val="20"/>
          <w:szCs w:val="20"/>
        </w:rPr>
      </w:pPr>
    </w:p>
    <w:p w:rsidR="001B6769" w:rsidRPr="00A61657" w:rsidRDefault="00A61657" w:rsidP="00BE39A2">
      <w:pPr>
        <w:spacing w:after="0" w:line="240" w:lineRule="exact"/>
        <w:ind w:right="139"/>
        <w:jc w:val="both"/>
        <w:rPr>
          <w:rFonts w:ascii="Arial" w:hAnsi="Arial" w:cs="Arial"/>
          <w:strike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1B6769" w:rsidRPr="001B6769">
        <w:rPr>
          <w:rFonts w:ascii="Arial" w:hAnsi="Arial" w:cs="Arial"/>
          <w:sz w:val="20"/>
          <w:szCs w:val="20"/>
        </w:rPr>
        <w:t xml:space="preserve">Nagrada za sporazum </w:t>
      </w:r>
      <w:r w:rsidR="00BE39A2">
        <w:rPr>
          <w:rFonts w:ascii="Arial" w:hAnsi="Arial" w:cs="Arial"/>
          <w:sz w:val="20"/>
          <w:szCs w:val="20"/>
        </w:rPr>
        <w:t xml:space="preserve">znaša 50,00 EUR. </w:t>
      </w:r>
    </w:p>
    <w:p w:rsidR="001B6769" w:rsidRPr="001B6769" w:rsidRDefault="001B6769" w:rsidP="001B6769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sectPr w:rsidR="001B6769" w:rsidRPr="001B6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9.75pt;height:2.25pt;visibility:visible;mso-wrap-style:square" o:bullet="t">
        <v:imagedata r:id="rId1" o:title=""/>
      </v:shape>
    </w:pict>
  </w:numPicBullet>
  <w:abstractNum w:abstractNumId="0" w15:restartNumberingAfterBreak="0">
    <w:nsid w:val="05F06BA9"/>
    <w:multiLevelType w:val="hybridMultilevel"/>
    <w:tmpl w:val="1C1CCABE"/>
    <w:lvl w:ilvl="0" w:tplc="74DA3D4E">
      <w:start w:val="2"/>
      <w:numFmt w:val="decimal"/>
      <w:lvlText w:val="(%1)"/>
      <w:lvlJc w:val="left"/>
      <w:pPr>
        <w:ind w:left="3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120CB92">
      <w:start w:val="1"/>
      <w:numFmt w:val="lowerLetter"/>
      <w:lvlText w:val="%2"/>
      <w:lvlJc w:val="left"/>
      <w:pPr>
        <w:ind w:left="1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4A0051E">
      <w:start w:val="1"/>
      <w:numFmt w:val="lowerRoman"/>
      <w:lvlText w:val="%3"/>
      <w:lvlJc w:val="left"/>
      <w:pPr>
        <w:ind w:left="1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A24FBA2">
      <w:start w:val="1"/>
      <w:numFmt w:val="decimal"/>
      <w:lvlText w:val="%4"/>
      <w:lvlJc w:val="left"/>
      <w:pPr>
        <w:ind w:left="2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018DF84">
      <w:start w:val="1"/>
      <w:numFmt w:val="lowerLetter"/>
      <w:lvlText w:val="%5"/>
      <w:lvlJc w:val="left"/>
      <w:pPr>
        <w:ind w:left="3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BC80E76">
      <w:start w:val="1"/>
      <w:numFmt w:val="lowerRoman"/>
      <w:lvlText w:val="%6"/>
      <w:lvlJc w:val="left"/>
      <w:pPr>
        <w:ind w:left="39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CC099AC">
      <w:start w:val="1"/>
      <w:numFmt w:val="decimal"/>
      <w:lvlText w:val="%7"/>
      <w:lvlJc w:val="left"/>
      <w:pPr>
        <w:ind w:left="46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5FE327E">
      <w:start w:val="1"/>
      <w:numFmt w:val="lowerLetter"/>
      <w:lvlText w:val="%8"/>
      <w:lvlJc w:val="left"/>
      <w:pPr>
        <w:ind w:left="54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B8E9FF4">
      <w:start w:val="1"/>
      <w:numFmt w:val="lowerRoman"/>
      <w:lvlText w:val="%9"/>
      <w:lvlJc w:val="left"/>
      <w:pPr>
        <w:ind w:left="61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6B567A"/>
    <w:multiLevelType w:val="hybridMultilevel"/>
    <w:tmpl w:val="A4B09EB6"/>
    <w:lvl w:ilvl="0" w:tplc="6046D2F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A32BA9"/>
    <w:multiLevelType w:val="hybridMultilevel"/>
    <w:tmpl w:val="5248EE40"/>
    <w:lvl w:ilvl="0" w:tplc="AC8C26A0">
      <w:start w:val="2"/>
      <w:numFmt w:val="decimal"/>
      <w:lvlText w:val="(%1)"/>
      <w:lvlJc w:val="left"/>
      <w:pPr>
        <w:ind w:left="4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48FE952E">
      <w:start w:val="1"/>
      <w:numFmt w:val="lowerLetter"/>
      <w:lvlText w:val="%2"/>
      <w:lvlJc w:val="left"/>
      <w:pPr>
        <w:ind w:left="11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8F6808CE">
      <w:start w:val="1"/>
      <w:numFmt w:val="lowerRoman"/>
      <w:lvlText w:val="%3"/>
      <w:lvlJc w:val="left"/>
      <w:pPr>
        <w:ind w:left="18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0B88BD0">
      <w:start w:val="1"/>
      <w:numFmt w:val="decimal"/>
      <w:lvlText w:val="%4"/>
      <w:lvlJc w:val="left"/>
      <w:pPr>
        <w:ind w:left="25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51F241B4">
      <w:start w:val="1"/>
      <w:numFmt w:val="lowerLetter"/>
      <w:lvlText w:val="%5"/>
      <w:lvlJc w:val="left"/>
      <w:pPr>
        <w:ind w:left="32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1A688B18">
      <w:start w:val="1"/>
      <w:numFmt w:val="lowerRoman"/>
      <w:lvlText w:val="%6"/>
      <w:lvlJc w:val="left"/>
      <w:pPr>
        <w:ind w:left="39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7FA8BE22">
      <w:start w:val="1"/>
      <w:numFmt w:val="decimal"/>
      <w:lvlText w:val="%7"/>
      <w:lvlJc w:val="left"/>
      <w:pPr>
        <w:ind w:left="47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9243B80">
      <w:start w:val="1"/>
      <w:numFmt w:val="lowerLetter"/>
      <w:lvlText w:val="%8"/>
      <w:lvlJc w:val="left"/>
      <w:pPr>
        <w:ind w:left="54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912171C">
      <w:start w:val="1"/>
      <w:numFmt w:val="lowerRoman"/>
      <w:lvlText w:val="%9"/>
      <w:lvlJc w:val="left"/>
      <w:pPr>
        <w:ind w:left="61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D344A6"/>
    <w:multiLevelType w:val="hybridMultilevel"/>
    <w:tmpl w:val="88DAB7EC"/>
    <w:lvl w:ilvl="0" w:tplc="A39E590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E44E61"/>
    <w:multiLevelType w:val="hybridMultilevel"/>
    <w:tmpl w:val="29EA69FE"/>
    <w:lvl w:ilvl="0" w:tplc="D2FCCD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1835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B1CDE5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9C672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529FD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6A8AD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0E6B4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BEA2D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6224DF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B2174B1"/>
    <w:multiLevelType w:val="hybridMultilevel"/>
    <w:tmpl w:val="E9C0FFF2"/>
    <w:lvl w:ilvl="0" w:tplc="6AE07368">
      <w:start w:val="2"/>
      <w:numFmt w:val="decimal"/>
      <w:lvlText w:val="(%1)"/>
      <w:lvlJc w:val="left"/>
      <w:pPr>
        <w:ind w:left="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FE522804">
      <w:start w:val="1"/>
      <w:numFmt w:val="lowerLetter"/>
      <w:lvlText w:val="%2"/>
      <w:lvlJc w:val="left"/>
      <w:pPr>
        <w:ind w:left="10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88DE42D8">
      <w:start w:val="1"/>
      <w:numFmt w:val="lowerRoman"/>
      <w:lvlText w:val="%3"/>
      <w:lvlJc w:val="left"/>
      <w:pPr>
        <w:ind w:left="18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5B40D9A">
      <w:start w:val="1"/>
      <w:numFmt w:val="decimal"/>
      <w:lvlText w:val="%4"/>
      <w:lvlJc w:val="left"/>
      <w:pPr>
        <w:ind w:left="25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52026A94">
      <w:start w:val="1"/>
      <w:numFmt w:val="lowerLetter"/>
      <w:lvlText w:val="%5"/>
      <w:lvlJc w:val="left"/>
      <w:pPr>
        <w:ind w:left="32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10BEC6B4">
      <w:start w:val="1"/>
      <w:numFmt w:val="lowerRoman"/>
      <w:lvlText w:val="%6"/>
      <w:lvlJc w:val="left"/>
      <w:pPr>
        <w:ind w:left="39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A300A026">
      <w:start w:val="1"/>
      <w:numFmt w:val="decimal"/>
      <w:lvlText w:val="%7"/>
      <w:lvlJc w:val="left"/>
      <w:pPr>
        <w:ind w:left="46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3C1C8D44">
      <w:start w:val="1"/>
      <w:numFmt w:val="lowerLetter"/>
      <w:lvlText w:val="%8"/>
      <w:lvlJc w:val="left"/>
      <w:pPr>
        <w:ind w:left="54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ED4C0D62">
      <w:start w:val="1"/>
      <w:numFmt w:val="lowerRoman"/>
      <w:lvlText w:val="%9"/>
      <w:lvlJc w:val="left"/>
      <w:pPr>
        <w:ind w:left="61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769"/>
    <w:rsid w:val="001164C8"/>
    <w:rsid w:val="001B6769"/>
    <w:rsid w:val="0021769F"/>
    <w:rsid w:val="0031380A"/>
    <w:rsid w:val="00A61657"/>
    <w:rsid w:val="00BA62F6"/>
    <w:rsid w:val="00BE39A2"/>
    <w:rsid w:val="00BF0E5A"/>
    <w:rsid w:val="00CA5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EF38A"/>
  <w15:chartTrackingRefBased/>
  <w15:docId w15:val="{2B3A9A2F-22EC-4A7D-9028-A70964705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next w:val="Navaden"/>
    <w:link w:val="Naslov1Znak"/>
    <w:uiPriority w:val="9"/>
    <w:unhideWhenUsed/>
    <w:qFormat/>
    <w:rsid w:val="001B6769"/>
    <w:pPr>
      <w:keepNext/>
      <w:keepLines/>
      <w:spacing w:after="0" w:line="265" w:lineRule="auto"/>
      <w:ind w:left="77" w:hanging="10"/>
      <w:jc w:val="center"/>
      <w:outlineLvl w:val="0"/>
    </w:pPr>
    <w:rPr>
      <w:rFonts w:ascii="Calibri" w:eastAsia="Calibri" w:hAnsi="Calibri" w:cs="Calibri"/>
      <w:color w:val="000000"/>
      <w:sz w:val="2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6769"/>
    <w:rPr>
      <w:rFonts w:ascii="Calibri" w:eastAsia="Calibri" w:hAnsi="Calibri" w:cs="Calibri"/>
      <w:color w:val="000000"/>
      <w:sz w:val="26"/>
      <w:lang w:eastAsia="sl-SI"/>
    </w:rPr>
  </w:style>
  <w:style w:type="table" w:customStyle="1" w:styleId="TableGrid">
    <w:name w:val="TableGrid"/>
    <w:rsid w:val="001B6769"/>
    <w:pPr>
      <w:spacing w:after="0" w:line="240" w:lineRule="auto"/>
    </w:pPr>
    <w:rPr>
      <w:rFonts w:eastAsiaTheme="minorEastAsia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1B676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E39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E39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3</cp:revision>
  <cp:lastPrinted>2018-10-26T09:08:00Z</cp:lastPrinted>
  <dcterms:created xsi:type="dcterms:W3CDTF">2019-02-01T09:17:00Z</dcterms:created>
  <dcterms:modified xsi:type="dcterms:W3CDTF">2019-02-01T09:17:00Z</dcterms:modified>
</cp:coreProperties>
</file>