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12E" w:rsidRDefault="009A612E" w:rsidP="009A612E">
      <w:pPr>
        <w:rPr>
          <w:rFonts w:cs="Arial"/>
          <w:b/>
          <w:noProof/>
          <w:szCs w:val="20"/>
          <w:u w:val="single"/>
        </w:rPr>
      </w:pPr>
      <w:r>
        <w:rPr>
          <w:rFonts w:cs="Arial"/>
          <w:b/>
          <w:noProof/>
          <w:szCs w:val="20"/>
          <w:u w:val="single"/>
        </w:rPr>
        <w:t xml:space="preserve">Ime predpisa: </w:t>
      </w:r>
    </w:p>
    <w:p w:rsidR="009A612E" w:rsidRDefault="009A612E" w:rsidP="009A612E">
      <w:pPr>
        <w:pStyle w:val="Noga"/>
        <w:rPr>
          <w:rFonts w:cs="Arial"/>
          <w:szCs w:val="20"/>
        </w:rPr>
      </w:pPr>
      <w:r>
        <w:rPr>
          <w:rFonts w:cs="Arial"/>
          <w:lang w:val="sl-SI"/>
        </w:rPr>
        <w:t xml:space="preserve">Uredba </w:t>
      </w:r>
      <w:r w:rsidR="00F23D83" w:rsidRPr="00F23D83">
        <w:rPr>
          <w:rFonts w:cs="Arial"/>
          <w:lang w:val="sl-SI"/>
        </w:rPr>
        <w:t>o vodovarstvenem območju za vodno telo vodonosnika na območju občine Šentilj</w:t>
      </w:r>
    </w:p>
    <w:p w:rsidR="009A612E" w:rsidRDefault="009A612E" w:rsidP="009A612E">
      <w:pPr>
        <w:rPr>
          <w:rFonts w:cs="Arial"/>
          <w:b/>
          <w:noProof/>
          <w:szCs w:val="20"/>
          <w:u w:val="single"/>
        </w:rPr>
      </w:pPr>
    </w:p>
    <w:p w:rsidR="009A612E" w:rsidRDefault="009A612E" w:rsidP="009A612E">
      <w:pPr>
        <w:spacing w:line="240" w:lineRule="atLeast"/>
        <w:rPr>
          <w:rFonts w:cs="Arial"/>
          <w:b/>
          <w:noProof/>
          <w:szCs w:val="20"/>
          <w:u w:val="single"/>
        </w:rPr>
      </w:pPr>
    </w:p>
    <w:p w:rsidR="009A612E" w:rsidRDefault="009A612E" w:rsidP="009A612E">
      <w:pPr>
        <w:spacing w:line="240" w:lineRule="atLeast"/>
        <w:rPr>
          <w:rFonts w:cs="Arial"/>
          <w:b/>
          <w:noProof/>
          <w:szCs w:val="20"/>
          <w:u w:val="single"/>
        </w:rPr>
      </w:pPr>
      <w:r>
        <w:rPr>
          <w:rFonts w:cs="Arial"/>
          <w:b/>
          <w:noProof/>
          <w:szCs w:val="20"/>
          <w:u w:val="single"/>
        </w:rPr>
        <w:t xml:space="preserve">Št. zadeve: </w:t>
      </w:r>
    </w:p>
    <w:p w:rsidR="006E5EAE" w:rsidRDefault="00355D43" w:rsidP="009A612E">
      <w:pPr>
        <w:spacing w:line="240" w:lineRule="atLeast"/>
        <w:rPr>
          <w:rFonts w:cs="Arial"/>
          <w:b/>
          <w:noProof/>
          <w:szCs w:val="20"/>
          <w:u w:val="single"/>
        </w:rPr>
      </w:pPr>
      <w:r>
        <w:rPr>
          <w:rFonts w:ascii="Helv" w:eastAsia="Calibri" w:hAnsi="Helv" w:cs="Helv"/>
          <w:color w:val="000000"/>
          <w:szCs w:val="20"/>
        </w:rPr>
        <w:t>007-661/2018</w:t>
      </w:r>
    </w:p>
    <w:p w:rsidR="006E5EAE" w:rsidRDefault="006E5EAE" w:rsidP="009A612E">
      <w:pPr>
        <w:spacing w:line="240" w:lineRule="atLeast"/>
        <w:rPr>
          <w:rFonts w:cs="Arial"/>
          <w:b/>
          <w:noProof/>
          <w:szCs w:val="20"/>
          <w:u w:val="single"/>
        </w:rPr>
      </w:pPr>
    </w:p>
    <w:p w:rsidR="009A612E" w:rsidRDefault="009A612E" w:rsidP="009A612E">
      <w:pPr>
        <w:spacing w:line="240" w:lineRule="atLeast"/>
        <w:rPr>
          <w:rFonts w:cs="Arial"/>
          <w:b/>
          <w:noProof/>
          <w:szCs w:val="20"/>
          <w:u w:val="single"/>
        </w:rPr>
      </w:pPr>
      <w:r>
        <w:rPr>
          <w:rFonts w:cs="Arial"/>
          <w:b/>
          <w:noProof/>
          <w:szCs w:val="20"/>
          <w:u w:val="single"/>
        </w:rPr>
        <w:t xml:space="preserve">Datum objave: </w:t>
      </w:r>
    </w:p>
    <w:p w:rsidR="009A612E" w:rsidRDefault="00A75530" w:rsidP="009A612E">
      <w:pPr>
        <w:spacing w:line="240" w:lineRule="atLeast"/>
        <w:rPr>
          <w:rFonts w:cs="Arial"/>
          <w:noProof/>
          <w:szCs w:val="20"/>
        </w:rPr>
      </w:pPr>
      <w:r>
        <w:rPr>
          <w:rFonts w:cs="Arial"/>
          <w:noProof/>
          <w:szCs w:val="20"/>
        </w:rPr>
        <w:t>3. 1. 2019</w:t>
      </w:r>
    </w:p>
    <w:p w:rsidR="009A612E" w:rsidRDefault="009A612E" w:rsidP="009A612E">
      <w:pPr>
        <w:spacing w:line="240" w:lineRule="atLeast"/>
        <w:rPr>
          <w:rFonts w:cs="Arial"/>
          <w:b/>
          <w:noProof/>
          <w:szCs w:val="20"/>
          <w:u w:val="single"/>
        </w:rPr>
      </w:pPr>
    </w:p>
    <w:p w:rsidR="009A612E" w:rsidRDefault="009A612E" w:rsidP="009A612E">
      <w:pPr>
        <w:spacing w:line="240" w:lineRule="atLeast"/>
        <w:rPr>
          <w:rFonts w:cs="Arial"/>
          <w:b/>
          <w:noProof/>
          <w:szCs w:val="20"/>
          <w:u w:val="single"/>
        </w:rPr>
      </w:pPr>
    </w:p>
    <w:p w:rsidR="009A612E" w:rsidRDefault="009A612E" w:rsidP="009A612E">
      <w:pPr>
        <w:spacing w:line="240" w:lineRule="atLeast"/>
        <w:rPr>
          <w:rFonts w:cs="Arial"/>
          <w:b/>
          <w:noProof/>
          <w:szCs w:val="20"/>
          <w:u w:val="single"/>
        </w:rPr>
      </w:pPr>
      <w:r>
        <w:rPr>
          <w:rFonts w:cs="Arial"/>
          <w:b/>
          <w:noProof/>
          <w:szCs w:val="20"/>
          <w:u w:val="single"/>
        </w:rPr>
        <w:t xml:space="preserve">Rok za sprejem mnenj in pripomb: </w:t>
      </w:r>
    </w:p>
    <w:p w:rsidR="009A612E" w:rsidRPr="0041785A" w:rsidRDefault="00A75530" w:rsidP="009A612E">
      <w:pPr>
        <w:spacing w:line="240" w:lineRule="atLeast"/>
        <w:rPr>
          <w:rFonts w:cs="Arial"/>
          <w:noProof/>
          <w:szCs w:val="20"/>
        </w:rPr>
      </w:pPr>
      <w:r>
        <w:rPr>
          <w:rFonts w:cs="Arial"/>
          <w:noProof/>
          <w:szCs w:val="20"/>
        </w:rPr>
        <w:t>4</w:t>
      </w:r>
      <w:bookmarkStart w:id="0" w:name="_GoBack"/>
      <w:bookmarkEnd w:id="0"/>
      <w:r w:rsidR="00FB7349">
        <w:rPr>
          <w:rFonts w:cs="Arial"/>
          <w:noProof/>
          <w:szCs w:val="20"/>
        </w:rPr>
        <w:t>. 2</w:t>
      </w:r>
      <w:r w:rsidR="00C218B8">
        <w:rPr>
          <w:rFonts w:cs="Arial"/>
          <w:noProof/>
          <w:szCs w:val="20"/>
        </w:rPr>
        <w:t>. 2019</w:t>
      </w:r>
    </w:p>
    <w:p w:rsidR="009A612E" w:rsidRPr="0041785A" w:rsidRDefault="009A612E" w:rsidP="009A612E">
      <w:pPr>
        <w:spacing w:line="240" w:lineRule="atLeast"/>
        <w:rPr>
          <w:rFonts w:cs="Arial"/>
          <w:noProof/>
          <w:szCs w:val="20"/>
        </w:rPr>
      </w:pPr>
    </w:p>
    <w:p w:rsidR="009A612E" w:rsidRPr="0041785A" w:rsidRDefault="009A612E" w:rsidP="009A612E">
      <w:pPr>
        <w:spacing w:line="240" w:lineRule="atLeast"/>
        <w:rPr>
          <w:rFonts w:cs="Arial"/>
          <w:b/>
          <w:noProof/>
          <w:szCs w:val="20"/>
        </w:rPr>
      </w:pPr>
    </w:p>
    <w:p w:rsidR="009A612E" w:rsidRPr="0041785A" w:rsidRDefault="009A612E" w:rsidP="009A612E">
      <w:pPr>
        <w:spacing w:line="240" w:lineRule="atLeast"/>
        <w:rPr>
          <w:rFonts w:cs="Arial"/>
          <w:b/>
          <w:noProof/>
          <w:szCs w:val="20"/>
          <w:u w:val="single"/>
        </w:rPr>
      </w:pPr>
      <w:r w:rsidRPr="0041785A">
        <w:rPr>
          <w:rFonts w:cs="Arial"/>
          <w:b/>
          <w:noProof/>
          <w:szCs w:val="20"/>
          <w:u w:val="single"/>
        </w:rPr>
        <w:t>e-naslov:</w:t>
      </w:r>
    </w:p>
    <w:p w:rsidR="009A612E" w:rsidRPr="0041785A" w:rsidRDefault="00A87E5C" w:rsidP="009A612E">
      <w:pPr>
        <w:spacing w:line="240" w:lineRule="atLeast"/>
        <w:rPr>
          <w:rFonts w:cs="Arial"/>
          <w:noProof/>
          <w:szCs w:val="20"/>
        </w:rPr>
      </w:pPr>
      <w:hyperlink r:id="rId9" w:history="1">
        <w:r w:rsidR="009A612E" w:rsidRPr="0041785A">
          <w:rPr>
            <w:rStyle w:val="Hiperpovezava"/>
            <w:rFonts w:cs="Arial"/>
            <w:noProof/>
            <w:szCs w:val="20"/>
          </w:rPr>
          <w:t>gp.mop@gov.si</w:t>
        </w:r>
      </w:hyperlink>
    </w:p>
    <w:p w:rsidR="009A612E" w:rsidRPr="0041785A" w:rsidRDefault="009A612E" w:rsidP="009A612E">
      <w:pPr>
        <w:spacing w:line="240" w:lineRule="atLeast"/>
        <w:rPr>
          <w:rFonts w:cs="Arial"/>
          <w:noProof/>
          <w:szCs w:val="20"/>
        </w:rPr>
      </w:pPr>
    </w:p>
    <w:p w:rsidR="009A612E" w:rsidRDefault="009A612E" w:rsidP="009A612E">
      <w:pPr>
        <w:rPr>
          <w:rFonts w:cs="Arial"/>
          <w:b/>
          <w:noProof/>
          <w:szCs w:val="20"/>
        </w:rPr>
      </w:pPr>
      <w:r>
        <w:rPr>
          <w:rFonts w:cs="Arial"/>
          <w:szCs w:val="20"/>
        </w:rPr>
        <w:br w:type="page"/>
      </w:r>
      <w:r>
        <w:rPr>
          <w:rFonts w:cs="Arial"/>
          <w:b/>
          <w:noProof/>
          <w:szCs w:val="20"/>
        </w:rPr>
        <w:lastRenderedPageBreak/>
        <w:t>O B R A Z L O Ž I T E V</w:t>
      </w:r>
    </w:p>
    <w:p w:rsidR="009A612E" w:rsidRDefault="009A612E" w:rsidP="009A612E">
      <w:pPr>
        <w:rPr>
          <w:rFonts w:cs="Arial"/>
          <w:color w:val="000000"/>
          <w:szCs w:val="20"/>
        </w:rPr>
      </w:pPr>
    </w:p>
    <w:p w:rsidR="009A612E" w:rsidRPr="00132CFD" w:rsidRDefault="009A612E" w:rsidP="00624A66">
      <w:pPr>
        <w:pStyle w:val="Alineazaodstavkom"/>
        <w:numPr>
          <w:ilvl w:val="0"/>
          <w:numId w:val="0"/>
        </w:numPr>
        <w:rPr>
          <w:sz w:val="20"/>
          <w:szCs w:val="20"/>
        </w:rPr>
      </w:pPr>
      <w:r w:rsidRPr="00132CFD">
        <w:rPr>
          <w:color w:val="000000"/>
          <w:sz w:val="20"/>
          <w:szCs w:val="20"/>
        </w:rPr>
        <w:t xml:space="preserve">Osnutek </w:t>
      </w:r>
      <w:r w:rsidR="00E2458D" w:rsidRPr="00132CFD">
        <w:rPr>
          <w:sz w:val="20"/>
          <w:szCs w:val="20"/>
        </w:rPr>
        <w:t xml:space="preserve">Uredbe </w:t>
      </w:r>
      <w:r w:rsidR="00F23D83" w:rsidRPr="00F23D83">
        <w:rPr>
          <w:sz w:val="20"/>
          <w:szCs w:val="20"/>
        </w:rPr>
        <w:t xml:space="preserve">o vodovarstvenem območju za vodno telo vodonosnika na območju občine Šentilj </w:t>
      </w:r>
      <w:r w:rsidRPr="00132CFD">
        <w:rPr>
          <w:color w:val="000000"/>
          <w:sz w:val="20"/>
          <w:szCs w:val="20"/>
        </w:rPr>
        <w:t xml:space="preserve">(v nadaljnjem besedilu: uredba) </w:t>
      </w:r>
      <w:r w:rsidRPr="00132CFD">
        <w:rPr>
          <w:bCs/>
          <w:sz w:val="20"/>
          <w:szCs w:val="20"/>
        </w:rPr>
        <w:t xml:space="preserve">je pripravljen na </w:t>
      </w:r>
      <w:r w:rsidRPr="00132CFD">
        <w:rPr>
          <w:sz w:val="20"/>
          <w:szCs w:val="20"/>
        </w:rPr>
        <w:t xml:space="preserve">podlagi </w:t>
      </w:r>
      <w:r w:rsidRPr="00132CFD">
        <w:rPr>
          <w:color w:val="000000"/>
          <w:sz w:val="20"/>
          <w:szCs w:val="20"/>
        </w:rPr>
        <w:t>prvega v zvezi s tretjim odstavkom 74. člena Zakona o vodah</w:t>
      </w:r>
      <w:r w:rsidRPr="00132CFD">
        <w:rPr>
          <w:sz w:val="20"/>
          <w:szCs w:val="20"/>
        </w:rPr>
        <w:t xml:space="preserve"> (</w:t>
      </w:r>
      <w:r w:rsidR="00624A66" w:rsidRPr="00624A66">
        <w:rPr>
          <w:sz w:val="20"/>
          <w:szCs w:val="20"/>
        </w:rPr>
        <w:t>Uradni list RS, št. 67/02, 2/04 – ZZdrI-A, 41/04 – ZVO-1, 57/08, 57/12, 100/13, 40/14 in 56/15</w:t>
      </w:r>
      <w:r w:rsidRPr="00132CFD">
        <w:rPr>
          <w:sz w:val="20"/>
          <w:szCs w:val="20"/>
        </w:rPr>
        <w:t xml:space="preserve">). </w:t>
      </w:r>
    </w:p>
    <w:p w:rsidR="009A612E" w:rsidRPr="00132CFD" w:rsidRDefault="009A612E" w:rsidP="00624A66">
      <w:pPr>
        <w:pStyle w:val="Alineazaodstavkom"/>
        <w:numPr>
          <w:ilvl w:val="0"/>
          <w:numId w:val="0"/>
        </w:numPr>
        <w:rPr>
          <w:color w:val="000000"/>
          <w:sz w:val="20"/>
          <w:szCs w:val="20"/>
        </w:rPr>
      </w:pPr>
    </w:p>
    <w:p w:rsidR="00371F78" w:rsidRPr="00132CFD" w:rsidRDefault="00034726" w:rsidP="00624A66">
      <w:pPr>
        <w:pStyle w:val="Alineazaodstavkom"/>
        <w:numPr>
          <w:ilvl w:val="0"/>
          <w:numId w:val="0"/>
        </w:numPr>
        <w:rPr>
          <w:sz w:val="20"/>
          <w:szCs w:val="20"/>
        </w:rPr>
      </w:pPr>
      <w:r w:rsidRPr="00034726">
        <w:rPr>
          <w:color w:val="000000"/>
          <w:sz w:val="20"/>
          <w:szCs w:val="20"/>
        </w:rPr>
        <w:t>Uredba določa vodovarstveno območje za vodno telo vodonosnika, ki se uporablja za javno oskrbo s pitno vodo. Obravnavano je območje</w:t>
      </w:r>
      <w:r>
        <w:rPr>
          <w:color w:val="000000"/>
          <w:sz w:val="20"/>
          <w:szCs w:val="20"/>
        </w:rPr>
        <w:t xml:space="preserve"> zajetj</w:t>
      </w:r>
      <w:r w:rsidR="00F23D83">
        <w:rPr>
          <w:color w:val="000000"/>
          <w:sz w:val="20"/>
          <w:szCs w:val="20"/>
          <w:lang w:val="sl-SI"/>
        </w:rPr>
        <w:t>a</w:t>
      </w:r>
      <w:r>
        <w:rPr>
          <w:color w:val="000000"/>
          <w:sz w:val="20"/>
          <w:szCs w:val="20"/>
        </w:rPr>
        <w:t>, znotraj k</w:t>
      </w:r>
      <w:r w:rsidR="00F23D83">
        <w:rPr>
          <w:color w:val="000000"/>
          <w:sz w:val="20"/>
          <w:szCs w:val="20"/>
        </w:rPr>
        <w:t>aterega je</w:t>
      </w:r>
      <w:r>
        <w:rPr>
          <w:color w:val="000000"/>
          <w:sz w:val="20"/>
          <w:szCs w:val="20"/>
        </w:rPr>
        <w:t xml:space="preserve"> črpaln</w:t>
      </w:r>
      <w:r>
        <w:rPr>
          <w:color w:val="000000"/>
          <w:sz w:val="20"/>
          <w:szCs w:val="20"/>
          <w:lang w:val="sl-SI"/>
        </w:rPr>
        <w:t>a</w:t>
      </w:r>
      <w:r w:rsidRPr="00034726">
        <w:rPr>
          <w:color w:val="000000"/>
          <w:sz w:val="20"/>
          <w:szCs w:val="20"/>
        </w:rPr>
        <w:t xml:space="preserve"> vrtin</w:t>
      </w:r>
      <w:r>
        <w:rPr>
          <w:color w:val="000000"/>
          <w:sz w:val="20"/>
          <w:szCs w:val="20"/>
          <w:lang w:val="sl-SI"/>
        </w:rPr>
        <w:t>a Ceršak</w:t>
      </w:r>
      <w:r w:rsidRPr="00034726">
        <w:rPr>
          <w:color w:val="000000"/>
          <w:sz w:val="20"/>
          <w:szCs w:val="20"/>
        </w:rPr>
        <w:t xml:space="preserve">, ki </w:t>
      </w:r>
      <w:r>
        <w:rPr>
          <w:color w:val="000000"/>
          <w:sz w:val="20"/>
          <w:szCs w:val="20"/>
          <w:lang w:val="sl-SI"/>
        </w:rPr>
        <w:t>je</w:t>
      </w:r>
      <w:r w:rsidRPr="00034726">
        <w:rPr>
          <w:color w:val="000000"/>
          <w:sz w:val="20"/>
          <w:szCs w:val="20"/>
        </w:rPr>
        <w:t xml:space="preserve"> vključen</w:t>
      </w:r>
      <w:r>
        <w:rPr>
          <w:color w:val="000000"/>
          <w:sz w:val="20"/>
          <w:szCs w:val="20"/>
          <w:lang w:val="sl-SI"/>
        </w:rPr>
        <w:t>a</w:t>
      </w:r>
      <w:r w:rsidRPr="00034726">
        <w:rPr>
          <w:color w:val="000000"/>
          <w:sz w:val="20"/>
          <w:szCs w:val="20"/>
        </w:rPr>
        <w:t xml:space="preserve"> v sistem javne oskrbe s pitno vodo</w:t>
      </w:r>
      <w:r w:rsidR="00371F78" w:rsidRPr="00132CFD">
        <w:rPr>
          <w:sz w:val="20"/>
          <w:szCs w:val="20"/>
        </w:rPr>
        <w:t xml:space="preserve">. </w:t>
      </w:r>
    </w:p>
    <w:p w:rsidR="0041785A" w:rsidRPr="00132CFD" w:rsidRDefault="0041785A" w:rsidP="00624A66">
      <w:pPr>
        <w:pStyle w:val="Alineazaodstavkom"/>
        <w:numPr>
          <w:ilvl w:val="0"/>
          <w:numId w:val="0"/>
        </w:numPr>
        <w:rPr>
          <w:color w:val="000000"/>
          <w:sz w:val="20"/>
          <w:szCs w:val="20"/>
        </w:rPr>
      </w:pPr>
    </w:p>
    <w:p w:rsidR="009A612E" w:rsidRPr="00624A66" w:rsidRDefault="00034726" w:rsidP="00624A66">
      <w:pPr>
        <w:pStyle w:val="Alineazaodstavkom"/>
        <w:numPr>
          <w:ilvl w:val="0"/>
          <w:numId w:val="0"/>
        </w:numPr>
        <w:rPr>
          <w:sz w:val="20"/>
          <w:szCs w:val="20"/>
          <w:lang w:val="sl-SI"/>
        </w:rPr>
      </w:pPr>
      <w:r w:rsidRPr="00034726">
        <w:rPr>
          <w:color w:val="000000"/>
          <w:sz w:val="20"/>
          <w:szCs w:val="20"/>
        </w:rPr>
        <w:t>Notranje vodovarstveno območje je določeno na podlagi strokovne podlage, izdelane v skladu z Zakonom o vodah in Pravilnikom o kriterijih za določitev vodovarstvenega območja (Uradni list RS, št. 64/04, 5/06, 58/11 in 15/16). Strokovna podlaga temelji na hidrogeoloških karakteristikah vodonosnika oziroma hidroloških karakteristikah površinskih voda, iz katerih se zajema voda za oskrbo prebivalcev.</w:t>
      </w:r>
    </w:p>
    <w:p w:rsidR="009A612E" w:rsidRPr="00132CFD" w:rsidRDefault="009A612E" w:rsidP="00624A66">
      <w:pPr>
        <w:pStyle w:val="Alineazaodstavkom"/>
        <w:numPr>
          <w:ilvl w:val="0"/>
          <w:numId w:val="0"/>
        </w:numPr>
        <w:rPr>
          <w:sz w:val="20"/>
          <w:szCs w:val="20"/>
        </w:rPr>
      </w:pPr>
    </w:p>
    <w:p w:rsidR="009A612E" w:rsidRDefault="009A612E" w:rsidP="00624A66">
      <w:pPr>
        <w:pStyle w:val="Alineazaodstavkom"/>
        <w:numPr>
          <w:ilvl w:val="0"/>
          <w:numId w:val="0"/>
        </w:numPr>
        <w:rPr>
          <w:bCs/>
          <w:sz w:val="20"/>
          <w:szCs w:val="20"/>
          <w:lang w:val="sl-SI"/>
        </w:rPr>
      </w:pPr>
      <w:r w:rsidRPr="00132CFD">
        <w:rPr>
          <w:color w:val="000000"/>
          <w:sz w:val="20"/>
          <w:szCs w:val="20"/>
        </w:rPr>
        <w:t xml:space="preserve">Z uredbo so določena notranja vodovarstvena območja z različnimi stopnjami varovanja. </w:t>
      </w:r>
      <w:r w:rsidRPr="00132CFD">
        <w:rPr>
          <w:sz w:val="20"/>
          <w:szCs w:val="20"/>
        </w:rPr>
        <w:t xml:space="preserve">Z najstrožjim vodovarstvenim režimom na najožjem vodovarstvenem območju se varuje dovolj široko območje okoli </w:t>
      </w:r>
      <w:r w:rsidR="00F23D83">
        <w:rPr>
          <w:sz w:val="20"/>
          <w:szCs w:val="20"/>
          <w:lang w:val="sl-SI"/>
        </w:rPr>
        <w:t>zajetja</w:t>
      </w:r>
      <w:r w:rsidRPr="00132CFD">
        <w:rPr>
          <w:sz w:val="20"/>
          <w:szCs w:val="20"/>
        </w:rPr>
        <w:t xml:space="preserve">, s čemer se zagotavlja </w:t>
      </w:r>
      <w:r w:rsidRPr="00132CFD">
        <w:rPr>
          <w:bCs/>
          <w:sz w:val="20"/>
          <w:szCs w:val="20"/>
        </w:rPr>
        <w:t xml:space="preserve">sprejemljivo tveganje za onesnaževanje s patogenimi mikrobiološkimi organizmi in drugimi onesnaževali. Na </w:t>
      </w:r>
      <w:r w:rsidR="00F23D83">
        <w:rPr>
          <w:bCs/>
          <w:sz w:val="20"/>
          <w:szCs w:val="20"/>
          <w:lang w:val="sl-SI"/>
        </w:rPr>
        <w:t>ožjem</w:t>
      </w:r>
      <w:r w:rsidR="00F23D83">
        <w:rPr>
          <w:bCs/>
          <w:sz w:val="20"/>
          <w:szCs w:val="20"/>
        </w:rPr>
        <w:t xml:space="preserve"> vodovarstven</w:t>
      </w:r>
      <w:r w:rsidR="00F23D83">
        <w:rPr>
          <w:bCs/>
          <w:sz w:val="20"/>
          <w:szCs w:val="20"/>
          <w:lang w:val="sl-SI"/>
        </w:rPr>
        <w:t>em</w:t>
      </w:r>
      <w:r w:rsidR="00F23D83">
        <w:rPr>
          <w:bCs/>
          <w:sz w:val="20"/>
          <w:szCs w:val="20"/>
        </w:rPr>
        <w:t xml:space="preserve"> območj</w:t>
      </w:r>
      <w:r w:rsidR="00F23D83">
        <w:rPr>
          <w:bCs/>
          <w:sz w:val="20"/>
          <w:szCs w:val="20"/>
          <w:lang w:val="sl-SI"/>
        </w:rPr>
        <w:t>u</w:t>
      </w:r>
      <w:r w:rsidRPr="00132CFD">
        <w:rPr>
          <w:bCs/>
          <w:sz w:val="20"/>
          <w:szCs w:val="20"/>
        </w:rPr>
        <w:t xml:space="preserve"> se glede na hidrološke razmere in dinamiko podzemne vode zagotavlja dovolj dolg zadrževalni čas in dovolj veliko razredčenje onesnaževal ter s tem sprejemljivo tveganje za onesnaženje vode v zajetju z onesnaževali, ki počasi razpadejo. </w:t>
      </w:r>
      <w:r w:rsidRPr="00132CFD">
        <w:rPr>
          <w:sz w:val="20"/>
          <w:szCs w:val="20"/>
        </w:rPr>
        <w:t xml:space="preserve">Širše vodovarstveno območje pa predstavlja celotno napajalno območje zajetja, kjer je zagotovljeno </w:t>
      </w:r>
      <w:r w:rsidRPr="00132CFD">
        <w:rPr>
          <w:bCs/>
          <w:sz w:val="20"/>
          <w:szCs w:val="20"/>
        </w:rPr>
        <w:t>dolgoročno varstvo zdravstvene ustreznosti pitne vode, vodovarstveni režim pa zagotavlja sprejemljivo tveganje za onesnaženje z radioaktivnimi snovmi in snovmi, ki so obstojne ali se razgrajujejo zelo počasi.</w:t>
      </w:r>
    </w:p>
    <w:p w:rsidR="009A612E" w:rsidRPr="00132CFD" w:rsidRDefault="009A612E" w:rsidP="00624A66">
      <w:pPr>
        <w:pStyle w:val="Alineazaodstavkom"/>
        <w:numPr>
          <w:ilvl w:val="0"/>
          <w:numId w:val="0"/>
        </w:numPr>
        <w:rPr>
          <w:bCs/>
          <w:sz w:val="20"/>
          <w:szCs w:val="20"/>
        </w:rPr>
      </w:pPr>
    </w:p>
    <w:p w:rsidR="009A612E" w:rsidRDefault="00F23D83" w:rsidP="00624A66">
      <w:pPr>
        <w:pStyle w:val="Alineazaodstavkom"/>
        <w:numPr>
          <w:ilvl w:val="0"/>
          <w:numId w:val="0"/>
        </w:numPr>
        <w:rPr>
          <w:sz w:val="20"/>
          <w:szCs w:val="20"/>
          <w:lang w:val="sl-SI"/>
        </w:rPr>
      </w:pPr>
      <w:r w:rsidRPr="0013069E">
        <w:rPr>
          <w:rFonts w:cs="Arial"/>
          <w:sz w:val="20"/>
          <w:szCs w:val="20"/>
        </w:rPr>
        <w:t>Vodovarstveno območje, notranja območja in območje zajetja ter njihove geografske meje, so določene na digitalnem podatkovnem sloju za raven merila 1 : 5.000 v državnem koordinatnem sistemu</w:t>
      </w:r>
      <w:r w:rsidR="00B06D59" w:rsidRPr="0013069E">
        <w:rPr>
          <w:rFonts w:cs="Arial"/>
          <w:sz w:val="20"/>
          <w:szCs w:val="20"/>
          <w:lang w:val="sl-SI"/>
        </w:rPr>
        <w:t xml:space="preserve"> in so prikazane na </w:t>
      </w:r>
      <w:proofErr w:type="spellStart"/>
      <w:r w:rsidR="00B06D59" w:rsidRPr="0013069E">
        <w:rPr>
          <w:rFonts w:cs="Arial"/>
          <w:sz w:val="20"/>
          <w:szCs w:val="20"/>
          <w:lang w:val="sl-SI"/>
        </w:rPr>
        <w:t>publikacijski</w:t>
      </w:r>
      <w:proofErr w:type="spellEnd"/>
      <w:r w:rsidR="00B06D59" w:rsidRPr="0013069E">
        <w:rPr>
          <w:rFonts w:cs="Arial"/>
          <w:sz w:val="20"/>
          <w:szCs w:val="20"/>
          <w:lang w:val="sl-SI"/>
        </w:rPr>
        <w:t xml:space="preserve"> karti v Prilogi 1 te uredbe</w:t>
      </w:r>
      <w:r w:rsidRPr="0013069E">
        <w:rPr>
          <w:rFonts w:cs="Arial"/>
          <w:sz w:val="20"/>
          <w:szCs w:val="20"/>
        </w:rPr>
        <w:t>.</w:t>
      </w:r>
      <w:r w:rsidR="00355D43" w:rsidRPr="0013069E">
        <w:rPr>
          <w:rFonts w:cs="Arial"/>
          <w:bCs/>
          <w:sz w:val="20"/>
          <w:szCs w:val="20"/>
        </w:rPr>
        <w:t xml:space="preserve"> </w:t>
      </w:r>
      <w:r w:rsidR="00133A37" w:rsidRPr="0013069E">
        <w:rPr>
          <w:rFonts w:cs="Arial"/>
          <w:sz w:val="20"/>
          <w:szCs w:val="20"/>
        </w:rPr>
        <w:t xml:space="preserve">Podatki o vodovarstvenem območju, notranjih območjih in območju zajetja ter njihovih mejah </w:t>
      </w:r>
      <w:r w:rsidRPr="0013069E">
        <w:rPr>
          <w:rFonts w:cs="Arial"/>
          <w:sz w:val="20"/>
          <w:szCs w:val="20"/>
        </w:rPr>
        <w:t>so del vodnega katastra</w:t>
      </w:r>
      <w:r w:rsidR="005B0F2B" w:rsidRPr="0013069E">
        <w:rPr>
          <w:bCs/>
          <w:sz w:val="20"/>
          <w:szCs w:val="20"/>
        </w:rPr>
        <w:t xml:space="preserve">. Seznam zemljiških parcel na vodovarstvenem območju je naveden v Prilogi </w:t>
      </w:r>
      <w:r w:rsidR="00B06D59" w:rsidRPr="0013069E">
        <w:rPr>
          <w:bCs/>
          <w:sz w:val="20"/>
          <w:szCs w:val="20"/>
          <w:lang w:val="sl-SI"/>
        </w:rPr>
        <w:t>2</w:t>
      </w:r>
      <w:r w:rsidR="005B0F2B" w:rsidRPr="0013069E">
        <w:rPr>
          <w:bCs/>
          <w:sz w:val="20"/>
          <w:szCs w:val="20"/>
        </w:rPr>
        <w:t xml:space="preserve"> te uredbe in je povzet po digitalnem zemljiškem katastru iz </w:t>
      </w:r>
      <w:r w:rsidR="0013069E" w:rsidRPr="0013069E">
        <w:rPr>
          <w:bCs/>
          <w:sz w:val="20"/>
          <w:szCs w:val="20"/>
          <w:lang w:val="sl-SI"/>
        </w:rPr>
        <w:t>decembra</w:t>
      </w:r>
      <w:r w:rsidRPr="0013069E">
        <w:rPr>
          <w:bCs/>
          <w:sz w:val="20"/>
          <w:szCs w:val="20"/>
        </w:rPr>
        <w:t xml:space="preserve"> 201</w:t>
      </w:r>
      <w:r w:rsidRPr="0013069E">
        <w:rPr>
          <w:bCs/>
          <w:sz w:val="20"/>
          <w:szCs w:val="20"/>
          <w:lang w:val="sl-SI"/>
        </w:rPr>
        <w:t>8</w:t>
      </w:r>
      <w:r w:rsidR="005B0F2B" w:rsidRPr="0013069E">
        <w:rPr>
          <w:bCs/>
          <w:sz w:val="20"/>
          <w:szCs w:val="20"/>
        </w:rPr>
        <w:t>, ki ga vodi Geodetska uprava Republike Slovenije. Meje notranjega vodovarstvenega območja izhajajo iz strokovnih meja, ki so določene na podlagi hidrogeoloških karakteristik vodonosnika oziroma hidroloških karakteristik površinske vode, iz katere se zajema voda za oskrbo s pitno vodo.</w:t>
      </w:r>
      <w:r w:rsidR="005B0F2B" w:rsidRPr="005B0F2B">
        <w:rPr>
          <w:bCs/>
          <w:sz w:val="20"/>
          <w:szCs w:val="20"/>
        </w:rPr>
        <w:t xml:space="preserve"> </w:t>
      </w:r>
    </w:p>
    <w:p w:rsidR="00962ECB" w:rsidRDefault="00962ECB" w:rsidP="00624A66">
      <w:pPr>
        <w:pStyle w:val="Alineazaodstavkom"/>
        <w:numPr>
          <w:ilvl w:val="0"/>
          <w:numId w:val="0"/>
        </w:numPr>
        <w:rPr>
          <w:bCs/>
          <w:sz w:val="20"/>
          <w:szCs w:val="20"/>
          <w:lang w:val="sl-SI"/>
        </w:rPr>
      </w:pPr>
    </w:p>
    <w:p w:rsidR="002C40CD" w:rsidRDefault="002C40CD" w:rsidP="00624A66">
      <w:pPr>
        <w:pStyle w:val="Alineazaodstavkom"/>
        <w:numPr>
          <w:ilvl w:val="0"/>
          <w:numId w:val="0"/>
        </w:numPr>
        <w:rPr>
          <w:rFonts w:cs="Arial"/>
          <w:color w:val="000000" w:themeColor="text1"/>
          <w:sz w:val="20"/>
          <w:szCs w:val="20"/>
          <w:lang w:val="sl-SI"/>
        </w:rPr>
      </w:pPr>
      <w:r w:rsidRPr="00132CFD">
        <w:rPr>
          <w:sz w:val="20"/>
          <w:szCs w:val="20"/>
        </w:rPr>
        <w:t>Ukrepi, prepovedi in omejitve v zvezi z</w:t>
      </w:r>
      <w:r>
        <w:rPr>
          <w:sz w:val="20"/>
          <w:szCs w:val="20"/>
          <w:lang w:val="sl-SI"/>
        </w:rPr>
        <w:t xml:space="preserve"> rabo </w:t>
      </w:r>
      <w:r w:rsidRPr="007E4943">
        <w:rPr>
          <w:rFonts w:cs="Arial"/>
          <w:color w:val="000000" w:themeColor="text1"/>
          <w:sz w:val="20"/>
          <w:szCs w:val="20"/>
          <w:lang w:val="sl-SI"/>
        </w:rPr>
        <w:t>podzemne vode</w:t>
      </w:r>
      <w:r w:rsidRPr="007E4943">
        <w:rPr>
          <w:rFonts w:cs="Arial"/>
          <w:color w:val="000000" w:themeColor="text1"/>
          <w:sz w:val="20"/>
          <w:szCs w:val="20"/>
        </w:rPr>
        <w:t xml:space="preserve"> </w:t>
      </w:r>
      <w:r w:rsidRPr="007E4943">
        <w:rPr>
          <w:rFonts w:cs="Arial"/>
          <w:color w:val="000000" w:themeColor="text1"/>
          <w:sz w:val="20"/>
          <w:szCs w:val="20"/>
          <w:lang w:val="sl-SI"/>
        </w:rPr>
        <w:t xml:space="preserve">iz vodonosnikov vodnih teles podzemnih voda, </w:t>
      </w:r>
      <w:r w:rsidRPr="007E4943">
        <w:rPr>
          <w:rFonts w:cs="Arial"/>
          <w:color w:val="000000" w:themeColor="text1"/>
          <w:sz w:val="20"/>
          <w:szCs w:val="20"/>
        </w:rPr>
        <w:t xml:space="preserve">ki </w:t>
      </w:r>
      <w:r w:rsidRPr="007E4943">
        <w:rPr>
          <w:rFonts w:cs="Arial"/>
          <w:color w:val="000000" w:themeColor="text1"/>
          <w:sz w:val="20"/>
          <w:szCs w:val="20"/>
          <w:lang w:val="sl-SI"/>
        </w:rPr>
        <w:t>se varujejo s to uredbo</w:t>
      </w:r>
      <w:r>
        <w:rPr>
          <w:rFonts w:cs="Arial"/>
          <w:color w:val="000000" w:themeColor="text1"/>
          <w:sz w:val="20"/>
          <w:szCs w:val="20"/>
          <w:lang w:val="sl-SI"/>
        </w:rPr>
        <w:t>, so določene</w:t>
      </w:r>
      <w:r w:rsidR="009A4132">
        <w:rPr>
          <w:rFonts w:cs="Arial"/>
          <w:color w:val="000000" w:themeColor="text1"/>
          <w:sz w:val="20"/>
          <w:szCs w:val="20"/>
          <w:lang w:val="sl-SI"/>
        </w:rPr>
        <w:t xml:space="preserve"> 6. členu uredbe</w:t>
      </w:r>
      <w:r>
        <w:rPr>
          <w:rFonts w:cs="Arial"/>
          <w:color w:val="000000" w:themeColor="text1"/>
          <w:sz w:val="20"/>
          <w:szCs w:val="20"/>
          <w:lang w:val="sl-SI"/>
        </w:rPr>
        <w:t xml:space="preserve">. </w:t>
      </w:r>
      <w:r w:rsidR="009A4132">
        <w:rPr>
          <w:rFonts w:cs="Arial"/>
          <w:color w:val="000000" w:themeColor="text1"/>
          <w:sz w:val="20"/>
          <w:szCs w:val="20"/>
          <w:lang w:val="sl-SI"/>
        </w:rPr>
        <w:t>V 7. členu uredbe pa</w:t>
      </w:r>
      <w:r>
        <w:rPr>
          <w:rFonts w:cs="Arial"/>
          <w:color w:val="000000" w:themeColor="text1"/>
          <w:sz w:val="20"/>
          <w:szCs w:val="20"/>
          <w:lang w:val="sl-SI"/>
        </w:rPr>
        <w:t xml:space="preserve"> so določeni u</w:t>
      </w:r>
      <w:r w:rsidRPr="00132CFD">
        <w:rPr>
          <w:sz w:val="20"/>
          <w:szCs w:val="20"/>
        </w:rPr>
        <w:t xml:space="preserve">krepi, prepovedi in omejitve v zvezi z </w:t>
      </w:r>
      <w:r>
        <w:rPr>
          <w:sz w:val="20"/>
          <w:szCs w:val="20"/>
          <w:lang w:val="sl-SI"/>
        </w:rPr>
        <w:t>opravljanjem dejavnosti in ravnanjem na območjih zajetij.</w:t>
      </w:r>
    </w:p>
    <w:p w:rsidR="002C40CD" w:rsidRPr="002C40CD" w:rsidRDefault="002C40CD" w:rsidP="00624A66">
      <w:pPr>
        <w:pStyle w:val="Alineazaodstavkom"/>
        <w:numPr>
          <w:ilvl w:val="0"/>
          <w:numId w:val="0"/>
        </w:numPr>
        <w:rPr>
          <w:bCs/>
          <w:sz w:val="20"/>
          <w:szCs w:val="20"/>
          <w:lang w:val="af-ZA"/>
        </w:rPr>
      </w:pPr>
    </w:p>
    <w:p w:rsidR="009A612E" w:rsidRPr="00B05BD8" w:rsidRDefault="00466938" w:rsidP="00624A66">
      <w:pPr>
        <w:pStyle w:val="Alineazaodstavkom"/>
        <w:numPr>
          <w:ilvl w:val="0"/>
          <w:numId w:val="0"/>
        </w:numPr>
        <w:rPr>
          <w:sz w:val="20"/>
          <w:szCs w:val="20"/>
          <w:lang w:val="sl-SI"/>
        </w:rPr>
      </w:pPr>
      <w:r w:rsidRPr="00466938">
        <w:rPr>
          <w:sz w:val="20"/>
          <w:szCs w:val="20"/>
          <w:lang w:val="af-ZA"/>
        </w:rPr>
        <w:t xml:space="preserve">Ukrepi, prepovedi in omejitve v zvezi z gradnjo zahtevnih objektov so predpisani v posameznih določbah uredbe. </w:t>
      </w:r>
      <w:r w:rsidR="00B05BD8" w:rsidRPr="00132CFD">
        <w:rPr>
          <w:sz w:val="20"/>
          <w:szCs w:val="20"/>
        </w:rPr>
        <w:t xml:space="preserve">Ukrepi, prepovedi in omejitve v zvezi z </w:t>
      </w:r>
      <w:r w:rsidR="005B0F2B">
        <w:rPr>
          <w:sz w:val="20"/>
          <w:szCs w:val="20"/>
          <w:lang w:val="sl-SI"/>
        </w:rPr>
        <w:t>gradnjo</w:t>
      </w:r>
      <w:r w:rsidR="00B05BD8" w:rsidRPr="00132CFD">
        <w:rPr>
          <w:sz w:val="20"/>
          <w:szCs w:val="20"/>
        </w:rPr>
        <w:t xml:space="preserve"> so</w:t>
      </w:r>
      <w:r w:rsidR="00B05BD8">
        <w:rPr>
          <w:sz w:val="20"/>
          <w:szCs w:val="20"/>
          <w:lang w:val="sl-SI"/>
        </w:rPr>
        <w:t xml:space="preserve"> v določbah navedeni za gradnjo zahtevnih, nezahtevnih in enostavnih objektov.</w:t>
      </w:r>
      <w:r w:rsidR="001622AB">
        <w:rPr>
          <w:sz w:val="20"/>
          <w:szCs w:val="20"/>
          <w:lang w:val="sl-SI"/>
        </w:rPr>
        <w:t xml:space="preserve"> </w:t>
      </w:r>
      <w:r w:rsidR="009A4132">
        <w:rPr>
          <w:sz w:val="20"/>
          <w:szCs w:val="20"/>
          <w:lang w:val="sl-SI"/>
        </w:rPr>
        <w:t>Izrazi</w:t>
      </w:r>
      <w:r w:rsidR="009A4132" w:rsidRPr="009A4132">
        <w:rPr>
          <w:sz w:val="20"/>
          <w:szCs w:val="20"/>
          <w:lang w:val="sl-SI"/>
        </w:rPr>
        <w:t xml:space="preserve"> </w:t>
      </w:r>
      <w:r w:rsidR="009A4132">
        <w:rPr>
          <w:sz w:val="20"/>
          <w:szCs w:val="20"/>
          <w:lang w:val="sl-SI"/>
        </w:rPr>
        <w:t>v zvezi z gradnjo, uporabljeni</w:t>
      </w:r>
      <w:r w:rsidR="00B05BD8">
        <w:rPr>
          <w:sz w:val="20"/>
          <w:szCs w:val="20"/>
          <w:lang w:val="sl-SI"/>
        </w:rPr>
        <w:t xml:space="preserve"> v osnutku te uredbe</w:t>
      </w:r>
      <w:r w:rsidR="001622AB">
        <w:rPr>
          <w:sz w:val="20"/>
          <w:szCs w:val="20"/>
          <w:lang w:val="sl-SI"/>
        </w:rPr>
        <w:t>,</w:t>
      </w:r>
      <w:r w:rsidR="00B05BD8">
        <w:rPr>
          <w:sz w:val="20"/>
          <w:szCs w:val="20"/>
          <w:lang w:val="sl-SI"/>
        </w:rPr>
        <w:t xml:space="preserve"> </w:t>
      </w:r>
      <w:r w:rsidR="009A4132">
        <w:rPr>
          <w:sz w:val="20"/>
          <w:szCs w:val="20"/>
          <w:lang w:val="sl-SI"/>
        </w:rPr>
        <w:t>so usklajeni</w:t>
      </w:r>
      <w:r w:rsidR="00B05BD8">
        <w:rPr>
          <w:sz w:val="20"/>
          <w:szCs w:val="20"/>
          <w:lang w:val="sl-SI"/>
        </w:rPr>
        <w:t xml:space="preserve"> </w:t>
      </w:r>
      <w:r w:rsidR="009A4132">
        <w:rPr>
          <w:sz w:val="20"/>
          <w:szCs w:val="20"/>
          <w:lang w:val="sl-SI"/>
        </w:rPr>
        <w:t>z</w:t>
      </w:r>
      <w:r w:rsidR="00B05BD8">
        <w:rPr>
          <w:sz w:val="20"/>
          <w:szCs w:val="20"/>
          <w:lang w:val="sl-SI"/>
        </w:rPr>
        <w:t xml:space="preserve"> </w:t>
      </w:r>
      <w:r w:rsidR="009A4132">
        <w:rPr>
          <w:sz w:val="20"/>
          <w:szCs w:val="20"/>
          <w:lang w:val="sl-SI"/>
        </w:rPr>
        <w:t>novimi predpisi</w:t>
      </w:r>
      <w:r w:rsidR="00B05BD8">
        <w:rPr>
          <w:sz w:val="20"/>
          <w:szCs w:val="20"/>
          <w:lang w:val="sl-SI"/>
        </w:rPr>
        <w:t xml:space="preserve">, ki urejajo gradnjo. </w:t>
      </w:r>
      <w:r w:rsidR="00133A37">
        <w:rPr>
          <w:sz w:val="20"/>
          <w:szCs w:val="20"/>
          <w:lang w:val="sl-SI"/>
        </w:rPr>
        <w:t xml:space="preserve">V Prilogi </w:t>
      </w:r>
      <w:r w:rsidR="00B06D59">
        <w:rPr>
          <w:sz w:val="20"/>
          <w:szCs w:val="20"/>
          <w:lang w:val="sl-SI"/>
        </w:rPr>
        <w:t>3</w:t>
      </w:r>
      <w:r w:rsidR="00355D43">
        <w:rPr>
          <w:sz w:val="20"/>
          <w:szCs w:val="20"/>
          <w:lang w:val="sl-SI"/>
        </w:rPr>
        <w:t xml:space="preserve"> te uredbe so navedene parcele, na katerih je prepovedana </w:t>
      </w:r>
      <w:r w:rsidR="00355D43" w:rsidRPr="00355D43">
        <w:rPr>
          <w:sz w:val="20"/>
          <w:szCs w:val="20"/>
          <w:lang w:val="sl-SI"/>
        </w:rPr>
        <w:t>novogradnja stavb iz četrtega odstavka 12. člena te uredbe</w:t>
      </w:r>
      <w:r w:rsidR="00355D43">
        <w:rPr>
          <w:sz w:val="20"/>
          <w:szCs w:val="20"/>
          <w:lang w:val="sl-SI"/>
        </w:rPr>
        <w:t>.</w:t>
      </w:r>
    </w:p>
    <w:p w:rsidR="009A612E" w:rsidRPr="00132CFD" w:rsidRDefault="009A612E" w:rsidP="00624A66">
      <w:pPr>
        <w:pStyle w:val="Alineazaodstavkom"/>
        <w:numPr>
          <w:ilvl w:val="0"/>
          <w:numId w:val="0"/>
        </w:numPr>
        <w:rPr>
          <w:sz w:val="20"/>
          <w:szCs w:val="20"/>
        </w:rPr>
      </w:pPr>
    </w:p>
    <w:p w:rsidR="009A612E" w:rsidRDefault="00355D43" w:rsidP="00624A66">
      <w:pPr>
        <w:pStyle w:val="Alineazaodstavkom"/>
        <w:numPr>
          <w:ilvl w:val="0"/>
          <w:numId w:val="0"/>
        </w:numPr>
        <w:rPr>
          <w:bCs/>
          <w:sz w:val="20"/>
          <w:szCs w:val="20"/>
          <w:lang w:val="sl-SI"/>
        </w:rPr>
      </w:pPr>
      <w:r>
        <w:rPr>
          <w:sz w:val="20"/>
          <w:szCs w:val="20"/>
          <w:lang w:val="sl-SI"/>
        </w:rPr>
        <w:t>Prepovedi</w:t>
      </w:r>
      <w:r w:rsidR="00AD271C" w:rsidRPr="002D2D34">
        <w:rPr>
          <w:sz w:val="20"/>
          <w:szCs w:val="20"/>
        </w:rPr>
        <w:t xml:space="preserve">, omejitve in </w:t>
      </w:r>
      <w:r w:rsidR="00AD271C">
        <w:rPr>
          <w:sz w:val="20"/>
          <w:szCs w:val="20"/>
          <w:lang w:val="sl-SI"/>
        </w:rPr>
        <w:t xml:space="preserve">zaščitni </w:t>
      </w:r>
      <w:r w:rsidR="00AD271C" w:rsidRPr="002D2D34">
        <w:rPr>
          <w:sz w:val="20"/>
          <w:szCs w:val="20"/>
        </w:rPr>
        <w:t xml:space="preserve">ukrepi </w:t>
      </w:r>
      <w:r w:rsidR="00AD271C">
        <w:rPr>
          <w:sz w:val="20"/>
          <w:szCs w:val="20"/>
          <w:lang w:val="sl-SI"/>
        </w:rPr>
        <w:t>v</w:t>
      </w:r>
      <w:r w:rsidR="00AD271C">
        <w:rPr>
          <w:sz w:val="20"/>
          <w:szCs w:val="20"/>
        </w:rPr>
        <w:t xml:space="preserve"> zvezi z</w:t>
      </w:r>
      <w:r w:rsidR="00466938" w:rsidRPr="00466938">
        <w:rPr>
          <w:sz w:val="20"/>
          <w:szCs w:val="20"/>
        </w:rPr>
        <w:t xml:space="preserve"> zemljišči so predpisani v </w:t>
      </w:r>
      <w:r w:rsidR="00AD271C">
        <w:rPr>
          <w:sz w:val="20"/>
          <w:szCs w:val="20"/>
          <w:lang w:val="sl-SI"/>
        </w:rPr>
        <w:t xml:space="preserve">posameznih </w:t>
      </w:r>
      <w:r w:rsidR="00466938" w:rsidRPr="00466938">
        <w:rPr>
          <w:sz w:val="20"/>
          <w:szCs w:val="20"/>
        </w:rPr>
        <w:t>določbah uredbe, nanašajo se na gnojenje kmetijskih in nekmetijskih zemljišč ter na rabo fitofarmacevtskih sredstev (v nadaljnjem besedilu: FFS) na kmetij</w:t>
      </w:r>
      <w:r w:rsidR="00466938">
        <w:rPr>
          <w:sz w:val="20"/>
          <w:szCs w:val="20"/>
        </w:rPr>
        <w:t>skih in nekmetijskih zemljiščih</w:t>
      </w:r>
      <w:r w:rsidR="004B50C3">
        <w:rPr>
          <w:bCs/>
          <w:sz w:val="20"/>
          <w:szCs w:val="20"/>
          <w:lang w:val="sl-SI"/>
        </w:rPr>
        <w:t>,</w:t>
      </w:r>
      <w:r w:rsidR="004B50C3" w:rsidRPr="004B50C3">
        <w:rPr>
          <w:sz w:val="20"/>
          <w:szCs w:val="20"/>
        </w:rPr>
        <w:t xml:space="preserve"> </w:t>
      </w:r>
      <w:r w:rsidR="004B50C3" w:rsidRPr="00132CFD">
        <w:rPr>
          <w:sz w:val="20"/>
          <w:szCs w:val="20"/>
        </w:rPr>
        <w:t xml:space="preserve">torej </w:t>
      </w:r>
      <w:r w:rsidR="004B50C3" w:rsidRPr="00132CFD">
        <w:rPr>
          <w:rFonts w:eastAsia="Arial Unicode MS"/>
          <w:color w:val="000000"/>
          <w:sz w:val="20"/>
          <w:szCs w:val="20"/>
        </w:rPr>
        <w:t>v gozdu, parkih, na pokopališčih, športnih igriščih,</w:t>
      </w:r>
      <w:r w:rsidR="004B50C3" w:rsidRPr="00132CFD">
        <w:rPr>
          <w:sz w:val="20"/>
          <w:szCs w:val="20"/>
        </w:rPr>
        <w:t xml:space="preserve"> zelenicah, </w:t>
      </w:r>
      <w:r w:rsidR="004B50C3" w:rsidRPr="00132CFD">
        <w:rPr>
          <w:color w:val="000000"/>
          <w:sz w:val="20"/>
          <w:szCs w:val="20"/>
        </w:rPr>
        <w:t>objektih transportne infrastrukture in drugih stavbnih zemljiščih</w:t>
      </w:r>
      <w:r w:rsidR="009A612E" w:rsidRPr="00132CFD">
        <w:rPr>
          <w:bCs/>
          <w:sz w:val="20"/>
          <w:szCs w:val="20"/>
        </w:rPr>
        <w:t xml:space="preserve">. </w:t>
      </w:r>
    </w:p>
    <w:p w:rsidR="004B50C3" w:rsidRPr="00132CFD" w:rsidRDefault="004B50C3" w:rsidP="00624A66">
      <w:pPr>
        <w:pStyle w:val="Alineazaodstavkom"/>
        <w:numPr>
          <w:ilvl w:val="0"/>
          <w:numId w:val="0"/>
        </w:numPr>
        <w:rPr>
          <w:bCs/>
          <w:sz w:val="20"/>
          <w:szCs w:val="20"/>
        </w:rPr>
      </w:pPr>
    </w:p>
    <w:p w:rsidR="009A612E" w:rsidRPr="00132CFD" w:rsidRDefault="00466938" w:rsidP="00624A66">
      <w:pPr>
        <w:pStyle w:val="Alineazaodstavkom"/>
        <w:numPr>
          <w:ilvl w:val="0"/>
          <w:numId w:val="0"/>
        </w:numPr>
        <w:rPr>
          <w:sz w:val="20"/>
          <w:szCs w:val="20"/>
        </w:rPr>
      </w:pPr>
      <w:r w:rsidRPr="00466938">
        <w:rPr>
          <w:bCs/>
          <w:sz w:val="20"/>
          <w:szCs w:val="20"/>
        </w:rPr>
        <w:t>Zaradi preprečevanja mikrobiološkega onesnaženja je na kmetijskih zemljiščih na najožjem vodovarstvenem območju prepovedano gnojenje z gnojnico in gnojevko, glede rabe hlevskega gnoja in mineralnih gnojil pa so določene mejne vrednosti vnosa dušika</w:t>
      </w:r>
      <w:r w:rsidR="009A612E" w:rsidRPr="00132CFD">
        <w:rPr>
          <w:bCs/>
          <w:sz w:val="20"/>
          <w:szCs w:val="20"/>
        </w:rPr>
        <w:t xml:space="preserve"> </w:t>
      </w:r>
    </w:p>
    <w:p w:rsidR="009A612E" w:rsidRPr="00132CFD" w:rsidRDefault="009A612E" w:rsidP="00624A66">
      <w:pPr>
        <w:pStyle w:val="Alineazaodstavkom"/>
        <w:numPr>
          <w:ilvl w:val="0"/>
          <w:numId w:val="0"/>
        </w:numPr>
        <w:rPr>
          <w:sz w:val="20"/>
          <w:szCs w:val="20"/>
        </w:rPr>
      </w:pPr>
    </w:p>
    <w:p w:rsidR="009A612E" w:rsidRDefault="009A612E" w:rsidP="00624A66">
      <w:pPr>
        <w:pStyle w:val="Alineazaodstavkom"/>
        <w:numPr>
          <w:ilvl w:val="0"/>
          <w:numId w:val="0"/>
        </w:numPr>
        <w:rPr>
          <w:sz w:val="20"/>
          <w:szCs w:val="20"/>
          <w:lang w:val="sl-SI"/>
        </w:rPr>
      </w:pPr>
      <w:r w:rsidRPr="00132CFD">
        <w:rPr>
          <w:sz w:val="20"/>
          <w:szCs w:val="20"/>
        </w:rPr>
        <w:t>Prepovedi, pogoji in omejitve, ki se nanašajo selektivno rabo fitofarmacevtskih sredstev na kmetijskih zemljiščih, i</w:t>
      </w:r>
      <w:r w:rsidR="00466938">
        <w:rPr>
          <w:bCs/>
          <w:sz w:val="20"/>
          <w:szCs w:val="20"/>
        </w:rPr>
        <w:t>zhaja</w:t>
      </w:r>
      <w:r w:rsidRPr="00132CFD">
        <w:rPr>
          <w:bCs/>
          <w:sz w:val="20"/>
          <w:szCs w:val="20"/>
        </w:rPr>
        <w:t xml:space="preserve"> iz predloga Ministrstva za kmetijstvo, gozdarstvo in prehrano</w:t>
      </w:r>
      <w:r w:rsidR="00DE005D" w:rsidRPr="00132CFD">
        <w:rPr>
          <w:bCs/>
          <w:sz w:val="20"/>
          <w:szCs w:val="20"/>
        </w:rPr>
        <w:t xml:space="preserve"> iz januarja</w:t>
      </w:r>
      <w:r w:rsidRPr="00132CFD">
        <w:rPr>
          <w:bCs/>
          <w:sz w:val="20"/>
          <w:szCs w:val="20"/>
        </w:rPr>
        <w:t xml:space="preserve"> 2011</w:t>
      </w:r>
      <w:r w:rsidR="00DE005D" w:rsidRPr="00132CFD">
        <w:rPr>
          <w:bCs/>
          <w:sz w:val="20"/>
          <w:szCs w:val="20"/>
        </w:rPr>
        <w:t>, ki je</w:t>
      </w:r>
      <w:r w:rsidRPr="00132CFD">
        <w:rPr>
          <w:bCs/>
          <w:sz w:val="20"/>
          <w:szCs w:val="20"/>
        </w:rPr>
        <w:t xml:space="preserve"> pripravilo pregled stanja kmetijstva na vodovarstvenih območjih s poudarkom na omejitvah v zvezi z </w:t>
      </w:r>
      <w:r w:rsidRPr="00132CFD">
        <w:rPr>
          <w:bCs/>
          <w:sz w:val="20"/>
          <w:szCs w:val="20"/>
        </w:rPr>
        <w:lastRenderedPageBreak/>
        <w:t xml:space="preserve">rabo gnojil in </w:t>
      </w:r>
      <w:r w:rsidRPr="00132CFD">
        <w:rPr>
          <w:sz w:val="20"/>
          <w:szCs w:val="20"/>
        </w:rPr>
        <w:t>FFS</w:t>
      </w:r>
      <w:r w:rsidRPr="00132CFD">
        <w:rPr>
          <w:bCs/>
          <w:sz w:val="20"/>
          <w:szCs w:val="20"/>
        </w:rPr>
        <w:t xml:space="preserve">. </w:t>
      </w:r>
      <w:r w:rsidRPr="00132CFD">
        <w:rPr>
          <w:noProof/>
          <w:sz w:val="20"/>
          <w:szCs w:val="20"/>
        </w:rPr>
        <w:t xml:space="preserve">Predlagana rešitev v citirani uredbi določa selektiven pristop rabe FFS. </w:t>
      </w:r>
      <w:r w:rsidRPr="00132CFD">
        <w:rPr>
          <w:sz w:val="20"/>
          <w:szCs w:val="20"/>
        </w:rPr>
        <w:t xml:space="preserve">Seznam prepovedanih aktivnih snovi, ki so na najožjih vodovarstvenih območjih prepovedane, </w:t>
      </w:r>
      <w:r w:rsidR="0041785A" w:rsidRPr="00132CFD">
        <w:rPr>
          <w:bCs/>
          <w:sz w:val="20"/>
          <w:szCs w:val="20"/>
        </w:rPr>
        <w:t>Ministrstvo za kmetijstvo, gozdarstvo in prehrano</w:t>
      </w:r>
      <w:r w:rsidRPr="00132CFD">
        <w:rPr>
          <w:bCs/>
          <w:sz w:val="20"/>
          <w:szCs w:val="20"/>
        </w:rPr>
        <w:t xml:space="preserve"> </w:t>
      </w:r>
      <w:r w:rsidRPr="00132CFD">
        <w:rPr>
          <w:sz w:val="20"/>
          <w:szCs w:val="20"/>
        </w:rPr>
        <w:t xml:space="preserve">vsako leto preveri, objavi pa se </w:t>
      </w:r>
      <w:r w:rsidR="00DE005D" w:rsidRPr="00132CFD">
        <w:rPr>
          <w:sz w:val="20"/>
          <w:szCs w:val="20"/>
        </w:rPr>
        <w:t xml:space="preserve">ga </w:t>
      </w:r>
      <w:r w:rsidRPr="00132CFD">
        <w:rPr>
          <w:sz w:val="20"/>
          <w:szCs w:val="20"/>
        </w:rPr>
        <w:t>na spletnih straneh ministrstva, pristojnega za okolje.</w:t>
      </w:r>
    </w:p>
    <w:p w:rsidR="004B50C3" w:rsidRPr="004B50C3" w:rsidRDefault="004B50C3" w:rsidP="00624A66">
      <w:pPr>
        <w:pStyle w:val="Alineazaodstavkom"/>
        <w:numPr>
          <w:ilvl w:val="0"/>
          <w:numId w:val="0"/>
        </w:numPr>
        <w:rPr>
          <w:bCs/>
          <w:sz w:val="20"/>
          <w:szCs w:val="20"/>
          <w:lang w:val="sl-SI"/>
        </w:rPr>
      </w:pPr>
    </w:p>
    <w:p w:rsidR="002B5D8F" w:rsidRPr="003D573A" w:rsidRDefault="002B5D8F" w:rsidP="002B5D8F">
      <w:pPr>
        <w:pStyle w:val="Alineazaodstavkom"/>
        <w:numPr>
          <w:ilvl w:val="0"/>
          <w:numId w:val="0"/>
        </w:numPr>
        <w:rPr>
          <w:sz w:val="20"/>
          <w:szCs w:val="20"/>
          <w:lang w:val="sl-SI"/>
        </w:rPr>
      </w:pPr>
      <w:r w:rsidRPr="00466938">
        <w:rPr>
          <w:color w:val="000000"/>
          <w:sz w:val="20"/>
          <w:szCs w:val="20"/>
          <w:lang w:val="sl-SI"/>
        </w:rPr>
        <w:t xml:space="preserve">V </w:t>
      </w:r>
      <w:r>
        <w:rPr>
          <w:color w:val="000000"/>
          <w:sz w:val="20"/>
          <w:szCs w:val="20"/>
          <w:lang w:val="sl-SI"/>
        </w:rPr>
        <w:t>28. členu</w:t>
      </w:r>
      <w:r w:rsidRPr="00466938">
        <w:rPr>
          <w:color w:val="000000"/>
          <w:sz w:val="20"/>
          <w:szCs w:val="20"/>
          <w:lang w:val="sl-SI"/>
        </w:rPr>
        <w:t xml:space="preserve"> uredbe je podana zahteva</w:t>
      </w:r>
      <w:r>
        <w:rPr>
          <w:color w:val="000000"/>
          <w:sz w:val="20"/>
          <w:szCs w:val="20"/>
          <w:lang w:val="sl-SI"/>
        </w:rPr>
        <w:t>, ki se nanaša na ravnanja z gozdnimi zemljišči oziroma gozdom.</w:t>
      </w:r>
    </w:p>
    <w:p w:rsidR="002B5D8F" w:rsidRPr="00466938" w:rsidRDefault="002B5D8F">
      <w:pPr>
        <w:pStyle w:val="Alineazaodstavkom"/>
        <w:numPr>
          <w:ilvl w:val="0"/>
          <w:numId w:val="0"/>
        </w:numPr>
        <w:rPr>
          <w:color w:val="000000"/>
          <w:sz w:val="20"/>
          <w:szCs w:val="20"/>
          <w:lang w:val="sl-SI"/>
        </w:rPr>
      </w:pPr>
    </w:p>
    <w:p w:rsidR="00466938" w:rsidRDefault="00466938" w:rsidP="00624A66">
      <w:pPr>
        <w:pStyle w:val="Alineazaodstavkom"/>
        <w:numPr>
          <w:ilvl w:val="0"/>
          <w:numId w:val="0"/>
        </w:numPr>
        <w:rPr>
          <w:color w:val="000000"/>
          <w:sz w:val="20"/>
          <w:szCs w:val="20"/>
          <w:lang w:val="sl-SI"/>
        </w:rPr>
      </w:pPr>
      <w:r w:rsidRPr="00466938">
        <w:rPr>
          <w:color w:val="000000"/>
          <w:sz w:val="20"/>
          <w:szCs w:val="20"/>
          <w:lang w:val="sl-SI"/>
        </w:rPr>
        <w:t xml:space="preserve">V določbah uredbe je podana zahteva, da </w:t>
      </w:r>
      <w:r w:rsidR="002B5D8F">
        <w:rPr>
          <w:color w:val="000000"/>
          <w:sz w:val="20"/>
          <w:szCs w:val="20"/>
          <w:lang w:val="sl-SI"/>
        </w:rPr>
        <w:t>se ne sme posegati v vodotok,</w:t>
      </w:r>
      <w:r w:rsidRPr="00466938">
        <w:rPr>
          <w:color w:val="000000"/>
          <w:sz w:val="20"/>
          <w:szCs w:val="20"/>
          <w:lang w:val="sl-SI"/>
        </w:rPr>
        <w:t xml:space="preserve"> priobalna zemljišča</w:t>
      </w:r>
      <w:r w:rsidR="002B5D8F">
        <w:rPr>
          <w:color w:val="000000"/>
          <w:sz w:val="20"/>
          <w:szCs w:val="20"/>
          <w:lang w:val="sl-SI"/>
        </w:rPr>
        <w:t xml:space="preserve"> in ogrožena zemljišča ter </w:t>
      </w:r>
      <w:r w:rsidRPr="00466938">
        <w:rPr>
          <w:color w:val="000000"/>
          <w:sz w:val="20"/>
          <w:szCs w:val="20"/>
          <w:lang w:val="sl-SI"/>
        </w:rPr>
        <w:t xml:space="preserve">odvzemati naplavine, razen če gre za izvajanje javne službe vzdrževanja vodnih in priobalnih zemljišč ali za izvajanje ukrepov varstva pred škodljivim delovanjem voda v skladu s predpisi, ki urejajo vode ali za posebno rabo vode, če je za to rabo podeljena vodna pravica. </w:t>
      </w:r>
    </w:p>
    <w:p w:rsidR="00466938" w:rsidRDefault="00466938" w:rsidP="00624A66">
      <w:pPr>
        <w:pStyle w:val="Alineazaodstavkom"/>
        <w:numPr>
          <w:ilvl w:val="0"/>
          <w:numId w:val="0"/>
        </w:numPr>
        <w:rPr>
          <w:color w:val="000000"/>
          <w:sz w:val="20"/>
          <w:szCs w:val="20"/>
          <w:lang w:val="sl-SI"/>
        </w:rPr>
      </w:pPr>
    </w:p>
    <w:p w:rsidR="00466938" w:rsidRDefault="00466938" w:rsidP="00624A66">
      <w:pPr>
        <w:pStyle w:val="Alineazaodstavkom"/>
        <w:numPr>
          <w:ilvl w:val="0"/>
          <w:numId w:val="0"/>
        </w:numPr>
        <w:rPr>
          <w:sz w:val="20"/>
          <w:szCs w:val="20"/>
          <w:lang w:val="sl-SI"/>
        </w:rPr>
      </w:pPr>
      <w:r w:rsidRPr="00466938">
        <w:rPr>
          <w:sz w:val="20"/>
          <w:szCs w:val="20"/>
        </w:rPr>
        <w:t xml:space="preserve">Podane so tudi prepovedi, omejitve in zahteve glede skladiščenja </w:t>
      </w:r>
      <w:r w:rsidR="002B5D8F">
        <w:rPr>
          <w:sz w:val="20"/>
          <w:szCs w:val="20"/>
          <w:lang w:val="sl-SI"/>
        </w:rPr>
        <w:t xml:space="preserve">goriva in drugih </w:t>
      </w:r>
      <w:r w:rsidRPr="00466938">
        <w:rPr>
          <w:sz w:val="20"/>
          <w:szCs w:val="20"/>
        </w:rPr>
        <w:t xml:space="preserve">nevarnih snovi ter glede parkiranja, vožnje in omejitve vožnje čez notranje območje. </w:t>
      </w:r>
    </w:p>
    <w:p w:rsidR="002B5D8F" w:rsidRDefault="002B5D8F" w:rsidP="00624A66">
      <w:pPr>
        <w:pStyle w:val="Alineazaodstavkom"/>
        <w:numPr>
          <w:ilvl w:val="0"/>
          <w:numId w:val="0"/>
        </w:numPr>
        <w:rPr>
          <w:sz w:val="20"/>
          <w:szCs w:val="20"/>
          <w:lang w:val="sl-SI"/>
        </w:rPr>
      </w:pPr>
    </w:p>
    <w:p w:rsidR="002B5D8F" w:rsidRPr="002B5D8F" w:rsidRDefault="002B5D8F" w:rsidP="00624A66">
      <w:pPr>
        <w:pStyle w:val="Alineazaodstavkom"/>
        <w:numPr>
          <w:ilvl w:val="0"/>
          <w:numId w:val="0"/>
        </w:numPr>
        <w:rPr>
          <w:sz w:val="20"/>
          <w:szCs w:val="20"/>
          <w:lang w:val="sl-SI"/>
        </w:rPr>
      </w:pPr>
      <w:r>
        <w:rPr>
          <w:sz w:val="20"/>
          <w:szCs w:val="20"/>
          <w:lang w:val="sl-SI"/>
        </w:rPr>
        <w:t>V 31. členu uredbe je podana zahteva v zvezi z ravnanjem z odpadki.</w:t>
      </w:r>
    </w:p>
    <w:p w:rsidR="00466938" w:rsidRDefault="00466938" w:rsidP="00624A66">
      <w:pPr>
        <w:pStyle w:val="Alineazaodstavkom"/>
        <w:numPr>
          <w:ilvl w:val="0"/>
          <w:numId w:val="0"/>
        </w:numPr>
        <w:rPr>
          <w:sz w:val="20"/>
          <w:szCs w:val="20"/>
          <w:lang w:val="sl-SI"/>
        </w:rPr>
      </w:pPr>
    </w:p>
    <w:p w:rsidR="00466938" w:rsidRPr="00466938" w:rsidRDefault="00466938" w:rsidP="00624A66">
      <w:pPr>
        <w:spacing w:line="240" w:lineRule="auto"/>
        <w:jc w:val="both"/>
        <w:rPr>
          <w:szCs w:val="20"/>
          <w:lang w:val="x-none" w:eastAsia="x-none"/>
        </w:rPr>
      </w:pPr>
      <w:r w:rsidRPr="00466938">
        <w:rPr>
          <w:szCs w:val="20"/>
          <w:lang w:val="x-none" w:eastAsia="x-none"/>
        </w:rPr>
        <w:t xml:space="preserve">Prav tako je podana zahteva, da morajo lastniki ali drugi posestniki zemljišč na notranjem vodovarstvenem območju izvajalcu obvezne občinske gospodarske javne službe za oskrbo s pitno vodo ali izvajalcu državnega </w:t>
      </w:r>
      <w:proofErr w:type="spellStart"/>
      <w:r w:rsidRPr="00466938">
        <w:rPr>
          <w:szCs w:val="20"/>
          <w:lang w:val="x-none" w:eastAsia="x-none"/>
        </w:rPr>
        <w:t>monitoringa</w:t>
      </w:r>
      <w:proofErr w:type="spellEnd"/>
      <w:r w:rsidRPr="00466938">
        <w:rPr>
          <w:szCs w:val="20"/>
          <w:lang w:val="x-none" w:eastAsia="x-none"/>
        </w:rPr>
        <w:t xml:space="preserve"> stanja okolja dopustiti dostop in redno vzdrževanje objektov za izvajanje meritev količin in kakovosti vode, izvajanje meritev ter odvzem vzorcev ali gradnjo novih objektov za izvajanje meritev količin in kakovosti vode. Določeno je tudi, pod kakšnimi pogoji se taki objekti lahko obnovijo ali odstranijo. </w:t>
      </w:r>
    </w:p>
    <w:p w:rsidR="00466938" w:rsidRPr="00466938" w:rsidRDefault="00466938" w:rsidP="00624A66">
      <w:pPr>
        <w:spacing w:line="240" w:lineRule="auto"/>
        <w:jc w:val="both"/>
        <w:rPr>
          <w:szCs w:val="20"/>
          <w:lang w:val="x-none" w:eastAsia="x-none"/>
        </w:rPr>
      </w:pPr>
    </w:p>
    <w:p w:rsidR="00466938" w:rsidRPr="00466938" w:rsidRDefault="00466938" w:rsidP="00624A66">
      <w:pPr>
        <w:spacing w:line="240" w:lineRule="auto"/>
        <w:jc w:val="both"/>
        <w:rPr>
          <w:szCs w:val="20"/>
          <w:lang w:val="x-none" w:eastAsia="x-none"/>
        </w:rPr>
      </w:pPr>
      <w:r w:rsidRPr="00466938">
        <w:rPr>
          <w:szCs w:val="20"/>
          <w:lang w:val="x-none" w:eastAsia="x-none"/>
        </w:rPr>
        <w:t xml:space="preserve">Za izvajalce obvezne občinske gospodarske javne službe oskrbe s pitno vodo je določen rok, do katerega mora biti pripravljen načrt za označevanje vodovarstvenega območja v skladu s predpisom, ki ureja kriterije za označevanje vodovarstvenega območja, ter rok, do katerega morajo biti območja zajetij in notranja območja ustrezno označena. </w:t>
      </w:r>
    </w:p>
    <w:p w:rsidR="00466938" w:rsidRPr="00466938" w:rsidRDefault="00466938" w:rsidP="00624A66">
      <w:pPr>
        <w:spacing w:line="240" w:lineRule="auto"/>
        <w:jc w:val="both"/>
        <w:rPr>
          <w:szCs w:val="20"/>
          <w:lang w:val="x-none" w:eastAsia="x-none"/>
        </w:rPr>
      </w:pPr>
    </w:p>
    <w:p w:rsidR="00466938" w:rsidRDefault="00466938" w:rsidP="00624A66">
      <w:pPr>
        <w:spacing w:line="240" w:lineRule="auto"/>
        <w:jc w:val="both"/>
        <w:rPr>
          <w:szCs w:val="20"/>
          <w:lang w:eastAsia="x-none"/>
        </w:rPr>
      </w:pPr>
      <w:r w:rsidRPr="00466938">
        <w:rPr>
          <w:szCs w:val="20"/>
          <w:lang w:val="x-none" w:eastAsia="x-none"/>
        </w:rPr>
        <w:t>V uredbi je urejen nadzor nad izvajanjem te uredbe in kazenske določbe, prav tako so dodane prehodne določbe za nekatere vsebinske zahteve, ki za uveljavitev rabijo določen prehodni rok. Pri tem je treba posebej izpostaviti prehodno obdobje za ravnanje s kmetijskimi zemljišči, ki je določeno z namenom, da se v tem prehodnem obdobju kmetijska gospodarstva prilagodijo na nov vodovarstveni režim.</w:t>
      </w:r>
    </w:p>
    <w:p w:rsidR="00466938" w:rsidRDefault="00466938" w:rsidP="00466938">
      <w:pPr>
        <w:spacing w:line="240" w:lineRule="auto"/>
        <w:rPr>
          <w:szCs w:val="20"/>
          <w:lang w:eastAsia="x-none"/>
        </w:rPr>
      </w:pPr>
    </w:p>
    <w:p w:rsidR="00533881" w:rsidRPr="00533881" w:rsidRDefault="00E61F43" w:rsidP="00533881">
      <w:pPr>
        <w:pStyle w:val="Pravnapodlaga"/>
        <w:spacing w:before="0" w:line="260" w:lineRule="atLeast"/>
        <w:ind w:firstLine="0"/>
        <w:rPr>
          <w:rFonts w:cs="Arial"/>
          <w:sz w:val="20"/>
          <w:szCs w:val="20"/>
          <w:lang w:val="sl-SI" w:eastAsia="sl-SI"/>
        </w:rPr>
      </w:pPr>
      <w:r>
        <w:rPr>
          <w:rFonts w:cs="Arial"/>
          <w:color w:val="000000" w:themeColor="text1"/>
          <w:szCs w:val="20"/>
        </w:rPr>
        <w:br w:type="page"/>
      </w:r>
      <w:r w:rsidR="00533881" w:rsidRPr="00533881">
        <w:rPr>
          <w:rFonts w:cs="Arial"/>
          <w:sz w:val="20"/>
          <w:szCs w:val="20"/>
          <w:lang w:val="sl-SI" w:eastAsia="sl-SI"/>
        </w:rPr>
        <w:lastRenderedPageBreak/>
        <w:t>Na podlagi prvega odstavka v zvezi s tretjim odstavkom 74. člena Zakona o vodah (Uradni list RS, št. 67/02, 110/02 – ZGO-1, 2/04 – ZZdrI-A, 41/04 – ZVO-1, 57/08, 57/12, 100/13, 40/14 in 56/15) izdaja Vlada Republike Slovenije</w:t>
      </w:r>
    </w:p>
    <w:p w:rsidR="00533881" w:rsidRPr="00533881" w:rsidRDefault="00533881" w:rsidP="00533881">
      <w:pPr>
        <w:suppressAutoHyphens/>
        <w:overflowPunct w:val="0"/>
        <w:autoSpaceDE w:val="0"/>
        <w:autoSpaceDN w:val="0"/>
        <w:adjustRightInd w:val="0"/>
        <w:jc w:val="center"/>
        <w:textAlignment w:val="baseline"/>
        <w:rPr>
          <w:rFonts w:cs="Arial"/>
          <w:b/>
          <w:bCs/>
          <w:spacing w:val="40"/>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bCs/>
          <w:spacing w:val="40"/>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 xml:space="preserve">Uredbo </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o vodovarstvenem območju za vodno telo vodonosnika na območju občine Šentilj</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I. SPLOŠNE DOLOČBE</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1.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(vsebina uredbe)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(1) Ta uredba </w:t>
      </w:r>
      <w:r w:rsidR="009F51F8">
        <w:rPr>
          <w:rFonts w:cs="Arial"/>
          <w:szCs w:val="20"/>
          <w:lang w:eastAsia="sl-SI"/>
        </w:rPr>
        <w:t xml:space="preserve">določa vodovarstveno območje </w:t>
      </w:r>
      <w:r w:rsidRPr="00533881">
        <w:rPr>
          <w:rFonts w:cs="Arial"/>
          <w:szCs w:val="20"/>
          <w:lang w:eastAsia="sl-SI"/>
        </w:rPr>
        <w:t>za varstvo podzemne vode v vodonosniku vodnega telesa podzemnih voda (v nadaljnjem besedilu: vodovarstveno območje), ki se uporablja ali je namenjeno za javno oskrbo prebivalcev s pitno vodo v občini Šentilj in vodovarstveni režim na tem območju.</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Vodovarstveno območje je na območju občine Šentilj.</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(3) Ta uredba določa tudi notranja območja znotraj vodovarstvenega območja.</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(območje zajetja in notranja vodovarstvena območja)</w:t>
      </w:r>
    </w:p>
    <w:p w:rsidR="00533881" w:rsidRPr="00533881" w:rsidRDefault="00533881" w:rsidP="00533881">
      <w:pPr>
        <w:jc w:val="both"/>
        <w:rPr>
          <w:rFonts w:cs="Arial"/>
          <w:szCs w:val="20"/>
          <w:lang w:eastAsia="sl-SI"/>
        </w:rPr>
      </w:pPr>
    </w:p>
    <w:p w:rsidR="00533881" w:rsidRPr="00533881" w:rsidRDefault="00533881" w:rsidP="00533881">
      <w:pPr>
        <w:jc w:val="both"/>
        <w:rPr>
          <w:rFonts w:cs="Arial"/>
          <w:szCs w:val="20"/>
          <w:lang w:eastAsia="sl-SI"/>
        </w:rPr>
      </w:pPr>
      <w:r w:rsidRPr="00533881">
        <w:rPr>
          <w:rFonts w:cs="Arial"/>
          <w:szCs w:val="20"/>
          <w:lang w:eastAsia="sl-SI"/>
        </w:rPr>
        <w:t>Vodovarstveno območje sestavljajo notranja območja, ki se delijo na:</w:t>
      </w:r>
    </w:p>
    <w:p w:rsidR="00533881" w:rsidRPr="00533881" w:rsidRDefault="00533881" w:rsidP="00533881">
      <w:pPr>
        <w:autoSpaceDE w:val="0"/>
        <w:autoSpaceDN w:val="0"/>
        <w:adjustRightInd w:val="0"/>
        <w:jc w:val="both"/>
        <w:rPr>
          <w:rFonts w:eastAsia="Calibri" w:cs="Arial"/>
          <w:color w:val="000000"/>
          <w:szCs w:val="20"/>
          <w:lang w:eastAsia="sl-SI"/>
        </w:rPr>
      </w:pPr>
      <w:r w:rsidRPr="00533881">
        <w:rPr>
          <w:rFonts w:eastAsia="Calibri" w:cs="Arial"/>
          <w:color w:val="000000"/>
          <w:szCs w:val="20"/>
          <w:lang w:eastAsia="sl-SI"/>
        </w:rPr>
        <w:t>1. najožje vodovarstveno območje z najstrožjim vodovarstvenim režimom, znotraj katerega je območje zajetja Ceršak, ki je namenjeno izvajanju obvezne občinske gospodarske javne službe oskrbe s pitno vodo (v nadaljnjem besedilu: javna oskrba s pitno vodo),</w:t>
      </w:r>
    </w:p>
    <w:p w:rsidR="00533881" w:rsidRPr="00533881" w:rsidRDefault="00533881" w:rsidP="00533881">
      <w:pPr>
        <w:autoSpaceDE w:val="0"/>
        <w:autoSpaceDN w:val="0"/>
        <w:adjustRightInd w:val="0"/>
        <w:jc w:val="both"/>
        <w:rPr>
          <w:rFonts w:eastAsia="Calibri" w:cs="Arial"/>
          <w:color w:val="000000"/>
          <w:szCs w:val="20"/>
          <w:lang w:eastAsia="sl-SI"/>
        </w:rPr>
      </w:pPr>
      <w:r w:rsidRPr="00533881">
        <w:rPr>
          <w:rFonts w:eastAsia="Calibri" w:cs="Arial"/>
          <w:color w:val="000000"/>
          <w:szCs w:val="20"/>
          <w:lang w:eastAsia="sl-SI"/>
        </w:rPr>
        <w:t>2. ožje vodovarstveno območje s strogim vodovarstvenim režimom, in</w:t>
      </w:r>
    </w:p>
    <w:p w:rsidR="00533881" w:rsidRPr="00533881" w:rsidRDefault="00533881" w:rsidP="00533881">
      <w:pPr>
        <w:autoSpaceDE w:val="0"/>
        <w:autoSpaceDN w:val="0"/>
        <w:adjustRightInd w:val="0"/>
        <w:jc w:val="both"/>
        <w:rPr>
          <w:rFonts w:eastAsia="Calibri" w:cs="Arial"/>
          <w:color w:val="000000"/>
          <w:szCs w:val="20"/>
          <w:lang w:eastAsia="sl-SI"/>
        </w:rPr>
      </w:pPr>
      <w:r w:rsidRPr="00533881">
        <w:rPr>
          <w:rFonts w:eastAsia="Calibri" w:cs="Arial"/>
          <w:color w:val="000000"/>
          <w:szCs w:val="20"/>
          <w:lang w:eastAsia="sl-SI"/>
        </w:rPr>
        <w:t>3. širše vodovarstveno območje, ki je razdeljeno na dve podobmočji:</w:t>
      </w:r>
    </w:p>
    <w:p w:rsidR="00533881" w:rsidRPr="00533881" w:rsidRDefault="00533881" w:rsidP="00963457">
      <w:pPr>
        <w:numPr>
          <w:ilvl w:val="0"/>
          <w:numId w:val="27"/>
        </w:numPr>
        <w:overflowPunct w:val="0"/>
        <w:autoSpaceDE w:val="0"/>
        <w:autoSpaceDN w:val="0"/>
        <w:adjustRightInd w:val="0"/>
        <w:spacing w:line="240" w:lineRule="auto"/>
        <w:jc w:val="both"/>
        <w:textAlignment w:val="baseline"/>
        <w:rPr>
          <w:rFonts w:eastAsia="Calibri" w:cs="Arial"/>
          <w:color w:val="000000"/>
          <w:szCs w:val="20"/>
          <w:lang w:eastAsia="sl-SI"/>
        </w:rPr>
      </w:pPr>
      <w:r w:rsidRPr="00533881">
        <w:rPr>
          <w:rFonts w:eastAsia="Calibri" w:cs="Arial"/>
          <w:color w:val="000000"/>
          <w:szCs w:val="20"/>
          <w:lang w:eastAsia="sl-SI"/>
        </w:rPr>
        <w:t xml:space="preserve">podobmočje z blažjim vodovarstvenim režimom in </w:t>
      </w:r>
    </w:p>
    <w:p w:rsidR="00533881" w:rsidRPr="00533881" w:rsidRDefault="00533881" w:rsidP="00963457">
      <w:pPr>
        <w:numPr>
          <w:ilvl w:val="0"/>
          <w:numId w:val="27"/>
        </w:numPr>
        <w:overflowPunct w:val="0"/>
        <w:autoSpaceDE w:val="0"/>
        <w:autoSpaceDN w:val="0"/>
        <w:adjustRightInd w:val="0"/>
        <w:spacing w:line="240" w:lineRule="auto"/>
        <w:jc w:val="both"/>
        <w:textAlignment w:val="baseline"/>
        <w:rPr>
          <w:rFonts w:eastAsia="Calibri" w:cs="Arial"/>
          <w:color w:val="000000"/>
          <w:szCs w:val="20"/>
          <w:lang w:eastAsia="sl-SI"/>
        </w:rPr>
      </w:pPr>
      <w:r w:rsidRPr="00533881">
        <w:rPr>
          <w:rFonts w:eastAsia="Calibri" w:cs="Arial"/>
          <w:color w:val="000000"/>
          <w:szCs w:val="20"/>
          <w:lang w:eastAsia="sl-SI"/>
        </w:rPr>
        <w:t>podobmočje z najblažjim vodovarstvenim režimom.</w:t>
      </w:r>
    </w:p>
    <w:p w:rsidR="00533881" w:rsidRPr="00533881" w:rsidRDefault="00533881" w:rsidP="00533881">
      <w:pPr>
        <w:jc w:val="both"/>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3.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(izrazi)</w:t>
      </w:r>
    </w:p>
    <w:p w:rsidR="00533881" w:rsidRPr="00533881" w:rsidRDefault="00533881" w:rsidP="00533881">
      <w:pPr>
        <w:jc w:val="both"/>
        <w:rPr>
          <w:rFonts w:cs="Arial"/>
          <w:szCs w:val="20"/>
          <w:lang w:eastAsia="sl-SI"/>
        </w:rPr>
      </w:pPr>
    </w:p>
    <w:p w:rsidR="00533881" w:rsidRPr="00533881" w:rsidRDefault="00533881" w:rsidP="00533881">
      <w:pPr>
        <w:jc w:val="both"/>
        <w:rPr>
          <w:rFonts w:cs="Arial"/>
          <w:szCs w:val="20"/>
          <w:lang w:eastAsia="sl-SI"/>
        </w:rPr>
      </w:pPr>
      <w:r w:rsidRPr="00533881">
        <w:rPr>
          <w:rFonts w:cs="Arial"/>
          <w:szCs w:val="20"/>
          <w:lang w:eastAsia="sl-SI"/>
        </w:rPr>
        <w:t>Izrazi, uporabljeni v tej uredbi, imajo naslednji pomen:</w:t>
      </w:r>
    </w:p>
    <w:p w:rsidR="00533881" w:rsidRPr="00533881" w:rsidRDefault="00533881" w:rsidP="00533881">
      <w:pPr>
        <w:jc w:val="both"/>
        <w:rPr>
          <w:rFonts w:cs="Arial"/>
          <w:szCs w:val="20"/>
          <w:lang w:eastAsia="sl-SI"/>
        </w:rPr>
      </w:pPr>
      <w:r w:rsidRPr="00533881">
        <w:rPr>
          <w:rFonts w:cs="Arial"/>
          <w:szCs w:val="20"/>
          <w:lang w:eastAsia="sl-SI"/>
        </w:rPr>
        <w:t xml:space="preserve">1. najvišja gladina podzemne vode je najvišja vrednost v nizu meritev izmerjenih gladin oziroma nivojev podzemne vode. Kot niz meritev gladine podzemne vode se upoštevajo rezultati </w:t>
      </w:r>
      <w:proofErr w:type="spellStart"/>
      <w:r w:rsidRPr="00533881">
        <w:rPr>
          <w:rFonts w:cs="Arial"/>
          <w:szCs w:val="20"/>
          <w:lang w:eastAsia="sl-SI"/>
        </w:rPr>
        <w:t>monitoringa</w:t>
      </w:r>
      <w:proofErr w:type="spellEnd"/>
      <w:r w:rsidRPr="00533881">
        <w:rPr>
          <w:rFonts w:cs="Arial"/>
          <w:szCs w:val="20"/>
          <w:lang w:eastAsia="sl-SI"/>
        </w:rPr>
        <w:t xml:space="preserve"> podzemne vode na vodovarstvenem območju, ki ga izvaja Agencija RS za okolje, ali rezultati meritev gladine podzemne vode, ki jih izvaja imetnik vodne pravice na podlagi zahtev, predpisanih v vodnem dovoljenju, ali rezultati meritev z avtomatskimi merilniki nivojev podzemne vode ali vsaj dvakrat mesečnih ročnih meritev gladine podzemne vode na vodovarstvenem območju v obdobju vsaj dveh hidroloških ciklusov (dve leti opazovanj), ki jih na območju predvidenega posega izvaja investitor;</w:t>
      </w:r>
    </w:p>
    <w:p w:rsidR="00533881" w:rsidRPr="00533881" w:rsidRDefault="00533881" w:rsidP="00533881">
      <w:pPr>
        <w:jc w:val="both"/>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4.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(zemljiške parcele)</w:t>
      </w:r>
    </w:p>
    <w:p w:rsidR="00533881" w:rsidRPr="00533881" w:rsidRDefault="00533881" w:rsidP="00533881">
      <w:pPr>
        <w:overflowPunct w:val="0"/>
        <w:autoSpaceDE w:val="0"/>
        <w:autoSpaceDN w:val="0"/>
        <w:adjustRightInd w:val="0"/>
        <w:jc w:val="both"/>
        <w:textAlignment w:val="baseline"/>
        <w:rPr>
          <w:rFonts w:eastAsia="Calibri"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eastAsia="Calibri" w:cs="Arial"/>
          <w:color w:val="000000"/>
          <w:szCs w:val="20"/>
          <w:lang w:eastAsia="sl-SI"/>
        </w:rPr>
      </w:pPr>
      <w:r w:rsidRPr="00533881">
        <w:rPr>
          <w:rFonts w:eastAsia="Calibri" w:cs="Arial"/>
          <w:color w:val="000000"/>
          <w:szCs w:val="20"/>
          <w:lang w:eastAsia="sl-SI"/>
        </w:rPr>
        <w:t xml:space="preserve">(1) Seznam zemljiških parcel (v nadaljnjem besedilu: parcele), ki so znotraj vodovarstvenega območja, je naveden v prilogi </w:t>
      </w:r>
      <w:r w:rsidR="00B06D59">
        <w:rPr>
          <w:rFonts w:eastAsia="Calibri" w:cs="Arial"/>
          <w:color w:val="000000"/>
          <w:szCs w:val="20"/>
          <w:lang w:eastAsia="sl-SI"/>
        </w:rPr>
        <w:t>2</w:t>
      </w:r>
      <w:r w:rsidRPr="00533881">
        <w:rPr>
          <w:rFonts w:eastAsia="Calibri" w:cs="Arial"/>
          <w:color w:val="000000"/>
          <w:szCs w:val="20"/>
          <w:lang w:eastAsia="sl-SI"/>
        </w:rPr>
        <w:t xml:space="preserve">, ki je sestavni del te uredbe. </w:t>
      </w:r>
    </w:p>
    <w:p w:rsidR="00533881" w:rsidRPr="00533881" w:rsidRDefault="00533881" w:rsidP="00533881">
      <w:pPr>
        <w:overflowPunct w:val="0"/>
        <w:autoSpaceDE w:val="0"/>
        <w:autoSpaceDN w:val="0"/>
        <w:adjustRightInd w:val="0"/>
        <w:jc w:val="both"/>
        <w:textAlignment w:val="baseline"/>
        <w:rPr>
          <w:rFonts w:eastAsia="Calibri"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eastAsia="Calibri" w:cs="Arial"/>
          <w:color w:val="000000"/>
          <w:szCs w:val="20"/>
          <w:lang w:eastAsia="sl-SI"/>
        </w:rPr>
      </w:pPr>
      <w:r w:rsidRPr="0013069E">
        <w:rPr>
          <w:rFonts w:eastAsia="Calibri" w:cs="Arial"/>
          <w:color w:val="000000"/>
          <w:szCs w:val="20"/>
          <w:lang w:eastAsia="sl-SI"/>
        </w:rPr>
        <w:lastRenderedPageBreak/>
        <w:t xml:space="preserve">(2) Seznam parcel iz prejšnjega odstavka je povzet po digitalnem zemljiškem katastru iz </w:t>
      </w:r>
      <w:r w:rsidR="0013069E" w:rsidRPr="0013069E">
        <w:rPr>
          <w:rFonts w:eastAsia="Calibri" w:cs="Arial"/>
          <w:color w:val="000000"/>
          <w:szCs w:val="20"/>
          <w:lang w:eastAsia="sl-SI"/>
        </w:rPr>
        <w:t xml:space="preserve">decembra </w:t>
      </w:r>
      <w:r w:rsidRPr="0013069E">
        <w:rPr>
          <w:rFonts w:eastAsia="Calibri" w:cs="Arial"/>
          <w:color w:val="000000"/>
          <w:szCs w:val="20"/>
          <w:lang w:eastAsia="sl-SI"/>
        </w:rPr>
        <w:t>2018, ki ga vodi Geodetska uprava Republike Slovenije.</w:t>
      </w:r>
      <w:r w:rsidRPr="00533881">
        <w:rPr>
          <w:rFonts w:eastAsia="Calibri" w:cs="Arial"/>
          <w:color w:val="000000"/>
          <w:szCs w:val="20"/>
          <w:lang w:eastAsia="sl-SI"/>
        </w:rPr>
        <w:t xml:space="preserve"> </w:t>
      </w:r>
    </w:p>
    <w:p w:rsidR="00533881" w:rsidRPr="00533881" w:rsidRDefault="00533881" w:rsidP="00533881">
      <w:pPr>
        <w:overflowPunct w:val="0"/>
        <w:autoSpaceDE w:val="0"/>
        <w:autoSpaceDN w:val="0"/>
        <w:adjustRightInd w:val="0"/>
        <w:jc w:val="both"/>
        <w:textAlignment w:val="baseline"/>
        <w:rPr>
          <w:rFonts w:eastAsia="Calibri"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eastAsia="Calibri" w:cs="Arial"/>
          <w:color w:val="000000"/>
          <w:szCs w:val="20"/>
          <w:lang w:eastAsia="sl-SI"/>
        </w:rPr>
      </w:pPr>
      <w:r w:rsidRPr="00533881">
        <w:rPr>
          <w:rFonts w:eastAsia="Calibri" w:cs="Arial"/>
          <w:color w:val="000000"/>
          <w:szCs w:val="20"/>
          <w:lang w:eastAsia="sl-SI"/>
        </w:rPr>
        <w:t>(3) Če se parcele na posameznem vodovarstvenem območju združujejo s parcelami, ki imajo drugačen vodovarstveni režim, ali s parcelami zunaj vodovarstvenega območja, se na novonastalih parcelah uporablja vodovarstveni režim, ki je strožji.</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5.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(podatkovni sloji in prikazi)</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(1) Vodovarstveno območje, notranja območja in območje zajetja ter njihove geografske meje, so določene na digitalnem podatkovnem sloju za raven merila 1 : 5.000 v državnem koordinatnem sistemu. Ti podatki so del vodnega katastra ter vključujejo zlasti: </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identifikacijsko številko vodovarstvenega območja, notranjih območij in območja zajetja,</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šifro notranjih območij in območja zajetja, oznako in ime notranjih območij in območja zajetja,</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velikost površine vodovarstvenega območja, notranjih območij in območja zajetja,</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 xml:space="preserve">datum določitve vodovarstvenega območja, notranjih območij in območja zajetja, ter </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opombe.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(2) Vodovarstveno območje z notranjimi območji in območjem zajetja je prikazano na </w:t>
      </w:r>
      <w:proofErr w:type="spellStart"/>
      <w:r w:rsidRPr="00533881">
        <w:rPr>
          <w:rFonts w:cs="Arial"/>
          <w:szCs w:val="20"/>
          <w:lang w:eastAsia="sl-SI"/>
        </w:rPr>
        <w:t>publikacijski</w:t>
      </w:r>
      <w:proofErr w:type="spellEnd"/>
      <w:r w:rsidRPr="00533881">
        <w:rPr>
          <w:rFonts w:cs="Arial"/>
          <w:szCs w:val="20"/>
          <w:lang w:eastAsia="sl-SI"/>
        </w:rPr>
        <w:t xml:space="preserve"> karti</w:t>
      </w:r>
      <w:r w:rsidR="00B06D59">
        <w:rPr>
          <w:rFonts w:cs="Arial"/>
          <w:szCs w:val="20"/>
        </w:rPr>
        <w:t xml:space="preserve"> v prilogi 1 te uredbe</w:t>
      </w:r>
      <w:r w:rsidRPr="00533881">
        <w:rPr>
          <w:rFonts w:cs="Arial"/>
          <w:szCs w:val="20"/>
          <w:lang w:eastAsia="sl-SI"/>
        </w:rPr>
        <w:t>, in je označeno na naslednji način:</w:t>
      </w:r>
    </w:p>
    <w:p w:rsidR="00533881" w:rsidRPr="00533881" w:rsidRDefault="00533881" w:rsidP="00533881">
      <w:pPr>
        <w:autoSpaceDE w:val="0"/>
        <w:autoSpaceDN w:val="0"/>
        <w:adjustRightInd w:val="0"/>
        <w:jc w:val="both"/>
        <w:rPr>
          <w:rFonts w:eastAsia="Calibri" w:cs="Arial"/>
          <w:color w:val="000000"/>
          <w:szCs w:val="20"/>
          <w:lang w:eastAsia="sl-SI"/>
        </w:rPr>
      </w:pPr>
      <w:r w:rsidRPr="00533881">
        <w:rPr>
          <w:rFonts w:eastAsia="Calibri" w:cs="Arial"/>
          <w:color w:val="000000"/>
          <w:szCs w:val="20"/>
          <w:lang w:eastAsia="sl-SI"/>
        </w:rPr>
        <w:t>1. najožje vodovarstveno območje z oranžno barvo in oznako »VVO I« (v nadaljnjem besedilu: VVO I), znotraj katerega je območje zajetja bele barve in z oznako »VVO 0«,</w:t>
      </w:r>
    </w:p>
    <w:p w:rsidR="00533881" w:rsidRPr="00533881" w:rsidRDefault="00533881" w:rsidP="00533881">
      <w:pPr>
        <w:autoSpaceDE w:val="0"/>
        <w:autoSpaceDN w:val="0"/>
        <w:adjustRightInd w:val="0"/>
        <w:jc w:val="both"/>
        <w:rPr>
          <w:rFonts w:eastAsia="Calibri" w:cs="Arial"/>
          <w:color w:val="000000"/>
          <w:szCs w:val="20"/>
          <w:lang w:eastAsia="sl-SI"/>
        </w:rPr>
      </w:pPr>
      <w:r w:rsidRPr="00533881">
        <w:rPr>
          <w:rFonts w:eastAsia="Calibri" w:cs="Arial"/>
          <w:color w:val="000000"/>
          <w:szCs w:val="20"/>
          <w:lang w:eastAsia="sl-SI"/>
        </w:rPr>
        <w:t xml:space="preserve">2. ožje vodovarstveno območje z rumeno barvo in oznako »VVO II« (v nadaljnjem besedilu: VVO II), in </w:t>
      </w:r>
    </w:p>
    <w:p w:rsidR="00533881" w:rsidRPr="00533881" w:rsidRDefault="00533881" w:rsidP="00533881">
      <w:pPr>
        <w:autoSpaceDE w:val="0"/>
        <w:autoSpaceDN w:val="0"/>
        <w:adjustRightInd w:val="0"/>
        <w:jc w:val="both"/>
        <w:rPr>
          <w:rFonts w:eastAsia="Calibri" w:cs="Arial"/>
          <w:color w:val="000000"/>
          <w:szCs w:val="20"/>
          <w:lang w:eastAsia="sl-SI"/>
        </w:rPr>
      </w:pPr>
      <w:r w:rsidRPr="00533881">
        <w:rPr>
          <w:rFonts w:eastAsia="Calibri" w:cs="Arial"/>
          <w:color w:val="000000"/>
          <w:szCs w:val="20"/>
          <w:lang w:eastAsia="sl-SI"/>
        </w:rPr>
        <w:t>3. širše vodovarstveno območje z zelenima barvama in oznakama:</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podobmočje z blažjim</w:t>
      </w:r>
      <w:r w:rsidR="009F51F8">
        <w:rPr>
          <w:rFonts w:eastAsia="Calibri" w:cs="Arial"/>
          <w:color w:val="000000"/>
          <w:szCs w:val="20"/>
          <w:lang w:eastAsia="sl-SI"/>
        </w:rPr>
        <w:t xml:space="preserve"> vodovarstvenim</w:t>
      </w:r>
      <w:r w:rsidRPr="00533881">
        <w:rPr>
          <w:rFonts w:eastAsia="Calibri" w:cs="Arial"/>
          <w:color w:val="000000"/>
          <w:szCs w:val="20"/>
          <w:lang w:eastAsia="sl-SI"/>
        </w:rPr>
        <w:t xml:space="preserve"> režimom in oznako »VVO IIIA« (v nadaljnjem besedilu: VVO IIIA) in </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podobmočje z najblažjim</w:t>
      </w:r>
      <w:r w:rsidR="009F51F8" w:rsidRPr="009F51F8">
        <w:rPr>
          <w:rFonts w:eastAsia="Calibri" w:cs="Arial"/>
          <w:color w:val="000000"/>
          <w:szCs w:val="20"/>
          <w:lang w:eastAsia="sl-SI"/>
        </w:rPr>
        <w:t xml:space="preserve"> </w:t>
      </w:r>
      <w:r w:rsidR="009F51F8">
        <w:rPr>
          <w:rFonts w:eastAsia="Calibri" w:cs="Arial"/>
          <w:color w:val="000000"/>
          <w:szCs w:val="20"/>
          <w:lang w:eastAsia="sl-SI"/>
        </w:rPr>
        <w:t>vodovarstvenim</w:t>
      </w:r>
      <w:r w:rsidRPr="00533881">
        <w:rPr>
          <w:rFonts w:eastAsia="Calibri" w:cs="Arial"/>
          <w:color w:val="000000"/>
          <w:szCs w:val="20"/>
          <w:lang w:eastAsia="sl-SI"/>
        </w:rPr>
        <w:t xml:space="preserve"> režimom in oznako »VVO IIIB (v nadaljnjem besedilu: VVO IIIB)«.</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II. UKREPI, PREPOVEDI IN OMEJITVE ZA RABO VODE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6.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(raba podzemne vode in vodna pravica)</w:t>
      </w:r>
    </w:p>
    <w:p w:rsidR="00533881" w:rsidRPr="00533881" w:rsidRDefault="00533881" w:rsidP="00533881">
      <w:pPr>
        <w:jc w:val="both"/>
        <w:rPr>
          <w:rFonts w:cs="Arial"/>
          <w:szCs w:val="20"/>
          <w:lang w:eastAsia="sl-SI"/>
        </w:rPr>
      </w:pPr>
    </w:p>
    <w:p w:rsidR="00533881" w:rsidRPr="00533881" w:rsidRDefault="00533881" w:rsidP="00533881">
      <w:pPr>
        <w:jc w:val="both"/>
        <w:rPr>
          <w:rFonts w:cs="Arial"/>
          <w:szCs w:val="20"/>
        </w:rPr>
      </w:pPr>
      <w:r w:rsidRPr="00533881">
        <w:rPr>
          <w:rFonts w:cs="Arial"/>
          <w:szCs w:val="20"/>
          <w:lang w:eastAsia="sl-SI"/>
        </w:rPr>
        <w:t>(1) Na VVO I in VVO II je prepovedana raba podzemne vode iz vodonosnika vodnega telesa podzemnih voda, ki se varuje s to uredbo (v nadaljnjem besedilu: podzemna voda), razen za javno oskrbo s pitno vodo.</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Na VVO IIIA in VVO IIIB se lahko podeli vodna pravica za rabo podzemne vode, če to ne vpliva na količino in kakovost podzemne vode.</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III. UKREPI, PREPOVEDI IN OMEJITVE ZA OPRAVLJANJE DEJAVNOSTI IN RAVNANJE NA OBMOČJU ZAJETJA</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7.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(opravljanje dejavnosti in ravnanje na območju zajetja)</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Na območju zajetja je prepovedano opravljanje dejavnosti in ravnanje, ki bi lahko vplivalo na spremembo lastnosti ali skladnost in zdravstveno ustreznost pitne vode ali na delovanje sistema za javno oskrbo s pitno vodo, zlasti:</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odlaganje odpadkov,</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lastRenderedPageBreak/>
        <w:t>skladiščenje nevarnih snovi,</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uporaba fitofarmacevtskih sredstev (v nadaljnjem besedilu: FFS),</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uporaba gnojil,</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soljenje in uporaba kemijskih pripravkov za preprečevanje zmrzali,</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vzdrževanje vozil in</w:t>
      </w:r>
    </w:p>
    <w:p w:rsidR="00533881" w:rsidRPr="00533881" w:rsidRDefault="00533881" w:rsidP="00963457">
      <w:pPr>
        <w:numPr>
          <w:ilvl w:val="0"/>
          <w:numId w:val="27"/>
        </w:numPr>
        <w:overflowPunct w:val="0"/>
        <w:autoSpaceDE w:val="0"/>
        <w:autoSpaceDN w:val="0"/>
        <w:adjustRightInd w:val="0"/>
        <w:spacing w:line="240" w:lineRule="auto"/>
        <w:ind w:left="284" w:hanging="284"/>
        <w:jc w:val="both"/>
        <w:textAlignment w:val="baseline"/>
        <w:rPr>
          <w:rFonts w:cs="Arial"/>
          <w:color w:val="000000"/>
          <w:szCs w:val="20"/>
          <w:lang w:eastAsia="sl-SI"/>
        </w:rPr>
      </w:pPr>
      <w:r w:rsidRPr="00533881">
        <w:rPr>
          <w:rFonts w:eastAsia="Calibri" w:cs="Arial"/>
          <w:color w:val="000000"/>
          <w:szCs w:val="20"/>
          <w:lang w:eastAsia="sl-SI"/>
        </w:rPr>
        <w:t>parkiranje gradbenih strojev, razen če gre za aktivnosti, povezane z izvajanjem obveznih storitev in</w:t>
      </w:r>
      <w:r w:rsidRPr="00533881">
        <w:rPr>
          <w:rFonts w:cs="Arial"/>
          <w:color w:val="000000"/>
          <w:szCs w:val="20"/>
          <w:lang w:eastAsia="sl-SI"/>
        </w:rPr>
        <w:t xml:space="preserve"> nalog oskrbe s pitno vodo.</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IV. UKREPI, PREPOVEDI IN OMEJITVE ZA NAČRTOVANJE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8.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(načrtovanje)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Na notranjih območjih je prepovedano širjenje stavbnih zemljišč.</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V. PREPOVEDI,  OMEJITVE IN UKREPI V ZVEZI Z GRADNJO</w:t>
      </w:r>
    </w:p>
    <w:p w:rsidR="00533881" w:rsidRPr="00533881" w:rsidRDefault="00533881" w:rsidP="00533881">
      <w:pPr>
        <w:suppressAutoHyphens/>
        <w:overflowPunct w:val="0"/>
        <w:autoSpaceDE w:val="0"/>
        <w:autoSpaceDN w:val="0"/>
        <w:adjustRightInd w:val="0"/>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textAlignment w:val="baseline"/>
        <w:rPr>
          <w:rFonts w:cs="Arial"/>
          <w:b/>
          <w:szCs w:val="20"/>
          <w:lang w:eastAsia="sl-SI"/>
        </w:rPr>
      </w:pPr>
      <w:r w:rsidRPr="00533881">
        <w:rPr>
          <w:rFonts w:cs="Arial"/>
          <w:b/>
          <w:szCs w:val="20"/>
          <w:lang w:eastAsia="sl-SI"/>
        </w:rPr>
        <w:t>1. Prepoved gradnje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9.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(prepoved gradnje)</w:t>
      </w:r>
    </w:p>
    <w:p w:rsidR="00533881" w:rsidRPr="00533881" w:rsidRDefault="00533881" w:rsidP="00533881">
      <w:pPr>
        <w:suppressAutoHyphens/>
        <w:overflowPunct w:val="0"/>
        <w:autoSpaceDE w:val="0"/>
        <w:autoSpaceDN w:val="0"/>
        <w:adjustRightInd w:val="0"/>
        <w:jc w:val="both"/>
        <w:textAlignment w:val="baseline"/>
        <w:rPr>
          <w:rFonts w:cs="Arial"/>
          <w:szCs w:val="20"/>
          <w:highlight w:val="yellow"/>
          <w:lang w:eastAsia="sl-SI"/>
        </w:rPr>
      </w:pPr>
    </w:p>
    <w:p w:rsidR="00533881" w:rsidRPr="00533881" w:rsidRDefault="00533881" w:rsidP="00533881">
      <w:pPr>
        <w:suppressAutoHyphens/>
        <w:overflowPunct w:val="0"/>
        <w:autoSpaceDE w:val="0"/>
        <w:autoSpaceDN w:val="0"/>
        <w:adjustRightInd w:val="0"/>
        <w:jc w:val="both"/>
        <w:textAlignment w:val="baseline"/>
        <w:rPr>
          <w:rFonts w:cs="Arial"/>
          <w:color w:val="000000" w:themeColor="text1"/>
          <w:szCs w:val="20"/>
          <w:lang w:eastAsia="sl-SI"/>
        </w:rPr>
      </w:pPr>
      <w:r w:rsidRPr="00533881">
        <w:rPr>
          <w:rFonts w:cs="Arial"/>
          <w:color w:val="000000" w:themeColor="text1"/>
          <w:szCs w:val="20"/>
          <w:lang w:eastAsia="sl-SI"/>
        </w:rPr>
        <w:t>(1)</w:t>
      </w:r>
      <w:r w:rsidRPr="00533881">
        <w:rPr>
          <w:rFonts w:cs="Arial"/>
          <w:szCs w:val="20"/>
          <w:lang w:eastAsia="sl-SI"/>
        </w:rPr>
        <w:t> </w:t>
      </w:r>
      <w:r w:rsidRPr="00533881">
        <w:rPr>
          <w:rFonts w:cs="Arial"/>
          <w:color w:val="000000" w:themeColor="text1"/>
          <w:szCs w:val="20"/>
          <w:lang w:eastAsia="sl-SI"/>
        </w:rPr>
        <w:t>Na notranjih območjih sta prepovedani gradnja, določena v skladu s predpisom, ki ureja graditev (v nadaljnjem besedilu: gradnja), in drugi gradbeni posegi, določeni v skladu s predpisom, ki ureja razvrščanje objektov (v nadaljnjem besedilu: drugi gradbeni posegi).</w:t>
      </w:r>
    </w:p>
    <w:p w:rsidR="00533881" w:rsidRPr="00533881" w:rsidRDefault="00533881" w:rsidP="00533881">
      <w:pPr>
        <w:suppressAutoHyphens/>
        <w:overflowPunct w:val="0"/>
        <w:autoSpaceDE w:val="0"/>
        <w:autoSpaceDN w:val="0"/>
        <w:adjustRightInd w:val="0"/>
        <w:jc w:val="both"/>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both"/>
        <w:textAlignment w:val="baseline"/>
        <w:rPr>
          <w:rFonts w:cs="Arial"/>
          <w:color w:val="000000" w:themeColor="text1"/>
          <w:szCs w:val="20"/>
          <w:lang w:eastAsia="sl-SI"/>
        </w:rPr>
      </w:pPr>
      <w:r w:rsidRPr="00533881">
        <w:rPr>
          <w:rFonts w:cs="Arial"/>
          <w:color w:val="000000" w:themeColor="text1"/>
          <w:szCs w:val="20"/>
          <w:lang w:eastAsia="sl-SI"/>
        </w:rPr>
        <w:t>(2)</w:t>
      </w:r>
      <w:r w:rsidRPr="00533881">
        <w:rPr>
          <w:rFonts w:cs="Arial"/>
          <w:szCs w:val="20"/>
          <w:lang w:eastAsia="sl-SI"/>
        </w:rPr>
        <w:t> </w:t>
      </w:r>
      <w:r w:rsidRPr="00533881">
        <w:rPr>
          <w:rFonts w:cs="Arial"/>
          <w:color w:val="000000" w:themeColor="text1"/>
          <w:szCs w:val="20"/>
          <w:lang w:eastAsia="sl-SI"/>
        </w:rPr>
        <w:t>Prepoved gradnje iz prejšnjega odstavka se nanaša na enostavne, nezahtevne, manj zahtevne in zahtevne objekte, določene v skladu s predpisom, ki ureja razvrščanje objektov.</w:t>
      </w:r>
    </w:p>
    <w:p w:rsidR="00533881" w:rsidRPr="00533881" w:rsidRDefault="00533881" w:rsidP="00533881">
      <w:pPr>
        <w:suppressAutoHyphens/>
        <w:overflowPunct w:val="0"/>
        <w:autoSpaceDE w:val="0"/>
        <w:autoSpaceDN w:val="0"/>
        <w:adjustRightInd w:val="0"/>
        <w:jc w:val="both"/>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10.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(izjeme na območju zajetja)</w:t>
      </w:r>
    </w:p>
    <w:p w:rsidR="00533881" w:rsidRPr="00533881" w:rsidRDefault="00533881" w:rsidP="00533881">
      <w:pPr>
        <w:suppressAutoHyphens/>
        <w:overflowPunct w:val="0"/>
        <w:autoSpaceDE w:val="0"/>
        <w:autoSpaceDN w:val="0"/>
        <w:adjustRightInd w:val="0"/>
        <w:jc w:val="both"/>
        <w:textAlignment w:val="baseline"/>
        <w:rPr>
          <w:rFonts w:cs="Arial"/>
          <w:color w:val="000000" w:themeColor="text1"/>
          <w:szCs w:val="20"/>
          <w:lang w:eastAsia="sl-SI"/>
        </w:rPr>
      </w:pPr>
    </w:p>
    <w:p w:rsidR="00533881" w:rsidRPr="00533881" w:rsidRDefault="00533881" w:rsidP="00533881">
      <w:pPr>
        <w:suppressAutoHyphens/>
        <w:overflowPunct w:val="0"/>
        <w:autoSpaceDE w:val="0"/>
        <w:autoSpaceDN w:val="0"/>
        <w:adjustRightInd w:val="0"/>
        <w:jc w:val="both"/>
        <w:textAlignment w:val="baseline"/>
        <w:rPr>
          <w:rFonts w:cs="Arial"/>
          <w:color w:val="000000" w:themeColor="text1"/>
          <w:szCs w:val="20"/>
          <w:lang w:eastAsia="sl-SI"/>
        </w:rPr>
      </w:pPr>
      <w:r w:rsidRPr="00533881">
        <w:rPr>
          <w:rFonts w:cs="Arial"/>
          <w:color w:val="000000" w:themeColor="text1"/>
          <w:szCs w:val="20"/>
          <w:lang w:eastAsia="sl-SI"/>
        </w:rPr>
        <w:t xml:space="preserve">Ne glede na prejšnji člen je na območju zajetja dovoljena gradnja ali drug gradbeni poseg, če gre za gradnjo ali drug gradbeni poseg za zagotavljanje javne oskrbe s pitno vodo in se lahko izda vodno soglasje, če se v postopku odločanja o izdaji vodnega soglasja ugotovi, da so zagotovljeni zaščitni ukrepi, s katerimi se preprečijo negativni vplivi na vodni režim in stanje površinskih ter podzemnih voda, zlasti pa na kakovost in količino podzemne vode. </w:t>
      </w:r>
    </w:p>
    <w:p w:rsidR="00533881" w:rsidRPr="00533881" w:rsidRDefault="00533881" w:rsidP="00533881">
      <w:pPr>
        <w:suppressAutoHyphens/>
        <w:overflowPunct w:val="0"/>
        <w:autoSpaceDE w:val="0"/>
        <w:autoSpaceDN w:val="0"/>
        <w:adjustRightInd w:val="0"/>
        <w:jc w:val="both"/>
        <w:textAlignment w:val="baseline"/>
        <w:rPr>
          <w:rFonts w:cs="Arial"/>
          <w:szCs w:val="20"/>
          <w:highlight w:val="yellow"/>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11.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(izjeme za novogradnjo stanovanjskih stavb)</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Ne glede na prvi odstavek 9. člena je na VVO IIIA in VVO IIIB dovoljena novogradnja enostanovanjskih in dvostanovanjskih stavb in se lahko izda vodno soglasje, če se v postopku odločanja o izdaji vodnega soglasja ugotovi, da so zagotovljeni zaščitni ukrepi, s katerimi se preprečijo negativni vplivi na vodni režim in stanje površinskih ter podzemnih voda, zlasti pa na kakovost in količino podzemne vode, in so izpolnjene tudi zahteve pri gradnji in drugih gradbenih posegih iz 18. člena te uredbe, zahteve glede odvajanja odpadnih voda iz 19. člena te uredbe in je novogradnja teh stavb dovoljena s prostorskim aktom občine Šentilj, sprejetim pred uveljavitvijo te uredbe.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suppressAutoHyphens/>
        <w:overflowPunct w:val="0"/>
        <w:autoSpaceDE w:val="0"/>
        <w:autoSpaceDN w:val="0"/>
        <w:adjustRightInd w:val="0"/>
        <w:ind w:left="360"/>
        <w:jc w:val="center"/>
        <w:textAlignment w:val="baseline"/>
        <w:rPr>
          <w:rFonts w:cs="Arial"/>
          <w:szCs w:val="20"/>
          <w:lang w:eastAsia="sl-SI"/>
        </w:rPr>
      </w:pPr>
      <w:r w:rsidRPr="00533881">
        <w:rPr>
          <w:rFonts w:cs="Arial"/>
          <w:szCs w:val="20"/>
          <w:lang w:eastAsia="sl-SI"/>
        </w:rPr>
        <w:t>12.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 xml:space="preserve">(izjeme za novogradnjo </w:t>
      </w:r>
      <w:proofErr w:type="spellStart"/>
      <w:r w:rsidRPr="00533881">
        <w:rPr>
          <w:rFonts w:cs="Arial"/>
          <w:szCs w:val="20"/>
          <w:lang w:eastAsia="sl-SI"/>
        </w:rPr>
        <w:t>nestanovanjskih</w:t>
      </w:r>
      <w:proofErr w:type="spellEnd"/>
      <w:r w:rsidRPr="00533881">
        <w:rPr>
          <w:rFonts w:cs="Arial"/>
          <w:szCs w:val="20"/>
          <w:lang w:eastAsia="sl-SI"/>
        </w:rPr>
        <w:t xml:space="preserve"> stavb)</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lastRenderedPageBreak/>
        <w:t xml:space="preserve">(1) Ne glede na </w:t>
      </w:r>
      <w:r w:rsidRPr="00533881">
        <w:rPr>
          <w:szCs w:val="20"/>
          <w:lang w:eastAsia="sl-SI"/>
        </w:rPr>
        <w:t>prvi odstavek 9. člena</w:t>
      </w:r>
      <w:r w:rsidRPr="00533881">
        <w:rPr>
          <w:rFonts w:cs="Arial"/>
          <w:szCs w:val="20"/>
          <w:lang w:eastAsia="sl-SI"/>
        </w:rPr>
        <w:t xml:space="preserve"> te uredbe je na </w:t>
      </w:r>
      <w:r w:rsidRPr="00533881">
        <w:rPr>
          <w:szCs w:val="20"/>
          <w:lang w:eastAsia="sl-SI"/>
        </w:rPr>
        <w:t xml:space="preserve">VVO IIIA </w:t>
      </w:r>
      <w:r w:rsidRPr="00533881">
        <w:rPr>
          <w:rFonts w:cs="Arial"/>
          <w:szCs w:val="20"/>
          <w:lang w:eastAsia="sl-SI"/>
        </w:rPr>
        <w:t xml:space="preserve">dovoljena novogradnja </w:t>
      </w:r>
      <w:proofErr w:type="spellStart"/>
      <w:r w:rsidRPr="00533881">
        <w:rPr>
          <w:rFonts w:cs="Arial"/>
          <w:szCs w:val="20"/>
          <w:lang w:eastAsia="sl-SI"/>
        </w:rPr>
        <w:t>nestanovanjskih</w:t>
      </w:r>
      <w:proofErr w:type="spellEnd"/>
      <w:r w:rsidRPr="00533881">
        <w:rPr>
          <w:rFonts w:cs="Arial"/>
          <w:szCs w:val="20"/>
          <w:lang w:eastAsia="sl-SI"/>
        </w:rPr>
        <w:t xml:space="preserve"> stavb</w:t>
      </w:r>
      <w:r w:rsidRPr="00533881">
        <w:rPr>
          <w:sz w:val="22"/>
          <w:szCs w:val="16"/>
          <w:lang w:eastAsia="sl-SI"/>
        </w:rPr>
        <w:t xml:space="preserve"> </w:t>
      </w:r>
      <w:r w:rsidRPr="00533881">
        <w:rPr>
          <w:rFonts w:cs="Arial"/>
          <w:szCs w:val="20"/>
          <w:lang w:eastAsia="sl-SI"/>
        </w:rPr>
        <w:t xml:space="preserve">in se izda vodno soglasje, če se v postopku odločanja o izdaji vodnega soglasja ugotovi, da so zagotovljeni zaščitni ukrepi, s katerimi se preprečijo negativni vplivi na vodni režim in stanje površinskih ter podzemnih voda, zlasti pa na kakovost in količino podzemne vode, in gre za </w:t>
      </w:r>
      <w:proofErr w:type="spellStart"/>
      <w:r w:rsidRPr="00533881">
        <w:rPr>
          <w:rFonts w:cs="Arial"/>
          <w:szCs w:val="20"/>
          <w:lang w:eastAsia="sl-SI"/>
        </w:rPr>
        <w:t>nestanovanjske</w:t>
      </w:r>
      <w:proofErr w:type="spellEnd"/>
      <w:r w:rsidRPr="00533881">
        <w:rPr>
          <w:rFonts w:cs="Arial"/>
          <w:szCs w:val="20"/>
          <w:lang w:eastAsia="sl-SI"/>
        </w:rPr>
        <w:t xml:space="preserve"> stavbe, ki so:</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gostinske stavbe,</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poslovne in upravne stavbe,</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trgovske stavbe in stavbe za storitvene dejavnosti, ki pri svojem delovanju oziroma obratovanju ne skladiščijo, uporabljajo, proizvajajo ali odlagajo snovi, ki bi lahko vplivale na spremembo lastnosti ali skladnost in zdravstveno ustreznost pitne vode v skladu s predpisi, ki urejajo pitno vodo, in</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stavbe splošnega družbenega pomena, in</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so izpolnjene zahteve glede odvajanja odpadnih voda iz </w:t>
      </w:r>
      <w:r w:rsidRPr="00533881">
        <w:rPr>
          <w:szCs w:val="20"/>
          <w:lang w:eastAsia="sl-SI"/>
        </w:rPr>
        <w:t xml:space="preserve">19. člena </w:t>
      </w:r>
      <w:r w:rsidRPr="00533881">
        <w:rPr>
          <w:rFonts w:cs="Arial"/>
          <w:szCs w:val="20"/>
          <w:lang w:eastAsia="sl-SI"/>
        </w:rPr>
        <w:t>te uredbe.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szCs w:val="20"/>
          <w:lang w:eastAsia="sl-SI"/>
        </w:rPr>
        <w:t xml:space="preserve">(2) Ne glede na prvi odstavek 9. člena te uredbe je na VVO IIIA dovoljena novogradnja </w:t>
      </w:r>
      <w:proofErr w:type="spellStart"/>
      <w:r w:rsidRPr="00533881">
        <w:rPr>
          <w:rFonts w:cs="Arial"/>
          <w:szCs w:val="20"/>
          <w:lang w:eastAsia="sl-SI"/>
        </w:rPr>
        <w:t>nestanovanjskih</w:t>
      </w:r>
      <w:proofErr w:type="spellEnd"/>
      <w:r w:rsidRPr="00533881">
        <w:rPr>
          <w:rFonts w:cs="Arial"/>
          <w:szCs w:val="20"/>
          <w:lang w:eastAsia="sl-SI"/>
        </w:rPr>
        <w:t xml:space="preserve"> stavb in se lahko izda vodno soglasje, če se v postopku odločanja o izdaji vodnega soglasja ugotovi, da so zagotovljeni zaščitni ukrepi, s katerimi se preprečijo negativni vplivi na vodni režim in stanje površinskih ter podzemnih voda, zlasti pa na kakovost in količino podzemne vode, </w:t>
      </w:r>
      <w:r w:rsidRPr="00533881">
        <w:rPr>
          <w:rFonts w:cs="Arial"/>
          <w:color w:val="000000"/>
          <w:szCs w:val="20"/>
          <w:lang w:eastAsia="sl-SI"/>
        </w:rPr>
        <w:t>in so izpolnjene naslednje zahteve:</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 xml:space="preserve">1. gre za </w:t>
      </w:r>
      <w:proofErr w:type="spellStart"/>
      <w:r w:rsidRPr="00533881">
        <w:rPr>
          <w:rFonts w:cs="Arial"/>
          <w:color w:val="000000"/>
          <w:szCs w:val="20"/>
          <w:lang w:eastAsia="sl-SI"/>
        </w:rPr>
        <w:t>nestanovanjske</w:t>
      </w:r>
      <w:proofErr w:type="spellEnd"/>
      <w:r w:rsidRPr="00533881">
        <w:rPr>
          <w:rFonts w:cs="Arial"/>
          <w:color w:val="000000"/>
          <w:szCs w:val="20"/>
          <w:lang w:eastAsia="sl-SI"/>
        </w:rPr>
        <w:t xml:space="preserve"> stavbe za izvajanje kmetijske ali dopolnilnih dejavnosti v skladu s predpisi, ki urejajo dopolnilne dejavnosti na kmetiji, v okviru obstoječih kmetijskih gospodarstev ali njihovih pravnih naslednikov,</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je ta novogradnja dovoljena s prostorskim aktom občine Šentilj, sprejetim pred uveljavitvijo te uredbe, in gre za:</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stavbe za rastlinsko pridelavo,</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stavbe za skladiščenje pridelkov ali</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 xml:space="preserve">druge </w:t>
      </w:r>
      <w:proofErr w:type="spellStart"/>
      <w:r w:rsidRPr="00533881">
        <w:rPr>
          <w:rFonts w:cs="Arial"/>
          <w:szCs w:val="20"/>
          <w:lang w:eastAsia="sl-SI"/>
        </w:rPr>
        <w:t>nestanovanjske</w:t>
      </w:r>
      <w:proofErr w:type="spellEnd"/>
      <w:r w:rsidRPr="00533881">
        <w:rPr>
          <w:rFonts w:cs="Arial"/>
          <w:szCs w:val="20"/>
          <w:lang w:eastAsia="sl-SI"/>
        </w:rPr>
        <w:t xml:space="preserve"> kmetijske stavbe</w:t>
      </w:r>
      <w:r w:rsidRPr="00533881">
        <w:rPr>
          <w:rFonts w:cs="Arial"/>
          <w:color w:val="000000"/>
          <w:szCs w:val="20"/>
          <w:lang w:eastAsia="sl-SI"/>
        </w:rPr>
        <w:t xml:space="preserve">; </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3. izpolnjene so zahteve pri gradnji in drugih gradbenih posegih iz 18. člena te uredbe,in</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color w:val="000000"/>
          <w:szCs w:val="20"/>
          <w:lang w:eastAsia="sl-SI"/>
        </w:rPr>
        <w:t xml:space="preserve">4. </w:t>
      </w:r>
      <w:r w:rsidRPr="00533881">
        <w:rPr>
          <w:rFonts w:cs="Arial"/>
          <w:szCs w:val="20"/>
          <w:lang w:eastAsia="sl-SI"/>
        </w:rPr>
        <w:t xml:space="preserve">so izpolnjene zahteve glede odvajanja odpadnih voda iz </w:t>
      </w:r>
      <w:r w:rsidRPr="00533881">
        <w:rPr>
          <w:szCs w:val="20"/>
          <w:lang w:eastAsia="sl-SI"/>
        </w:rPr>
        <w:t>19</w:t>
      </w:r>
      <w:r w:rsidRPr="00533881">
        <w:rPr>
          <w:rFonts w:cs="Arial"/>
          <w:szCs w:val="20"/>
          <w:lang w:eastAsia="sl-SI"/>
        </w:rPr>
        <w:t>. člena te uredbe.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szCs w:val="20"/>
          <w:lang w:eastAsia="sl-SI"/>
        </w:rPr>
        <w:t xml:space="preserve">(3) Ne glede na prvi odstavek 9. člena te uredbe je na VVO IIIA dovoljena novogradnja stavbe za rejo živali za izvajanje kmetijske dejavnosti ali dopolnilne dejavnosti v okviru obstoječih kmetijskih gospodarstev ali njihovih pravnih naslednikov v skladu s predpisi, ki urejajo dopolnilne dejavnosti na kmetiji, in se lahko izda vodno soglasje, če se v postopku odločanja o izdaji vodnega soglasja ugotovi, da so zagotovljeni zaščitni ukrepi, s katerimi se preprečijo negativni vplivi na vodni režim in stanje površinskih ter podzemnih voda, zlasti pa na kakovost in količino podzemne vode, </w:t>
      </w:r>
      <w:r w:rsidRPr="00533881">
        <w:rPr>
          <w:rFonts w:cs="Arial"/>
          <w:color w:val="000000"/>
          <w:szCs w:val="20"/>
          <w:lang w:eastAsia="sl-SI"/>
        </w:rPr>
        <w:t>in so izpolnjene tudi naslednje zahteve:</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szCs w:val="20"/>
          <w:lang w:eastAsia="sl-SI"/>
        </w:rPr>
        <w:t>novogradnja je dovoljena s prostorskim aktom občine Šentilj, sprejetim pred uveljavitvijo te uredbe,</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izpolnjene so zahteve pri gradnji in drugih gradbenih posegih iz 18. člena te uredbe,</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 xml:space="preserve">izpolnjene so zahteve glede odvajanja odpadnih voda iz </w:t>
      </w:r>
      <w:r w:rsidRPr="00533881">
        <w:rPr>
          <w:szCs w:val="20"/>
          <w:lang w:eastAsia="sl-SI"/>
        </w:rPr>
        <w:t>19</w:t>
      </w:r>
      <w:r w:rsidRPr="00533881">
        <w:rPr>
          <w:rFonts w:cs="Arial"/>
          <w:szCs w:val="20"/>
          <w:lang w:eastAsia="sl-SI"/>
        </w:rPr>
        <w:t xml:space="preserve">. člena te uredbe, </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novogradnja stavbe za rejo živali je dopustna v primeru, da se obstoječa stavba za rejo živali odstrani ali se spremeni njena namembnost, pri čemer morajo biti izpolnjene zahteve glede spremembe namembnosti iz šestega odstavka 17. člena te uredbe, obseg obstoječe stavbe pa se zaradi spremembe namembnosti ne sme povečati,</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 xml:space="preserve">na kmetijskih zemljiščih v uporabi tega kmetijskega gospodarstva skupna obremenitev z </w:t>
      </w:r>
      <w:proofErr w:type="spellStart"/>
      <w:r w:rsidRPr="00533881">
        <w:rPr>
          <w:rFonts w:cs="Arial"/>
          <w:szCs w:val="20"/>
          <w:lang w:eastAsia="sl-SI"/>
        </w:rPr>
        <w:t>rejnimi</w:t>
      </w:r>
      <w:proofErr w:type="spellEnd"/>
      <w:r w:rsidRPr="00533881">
        <w:rPr>
          <w:rFonts w:cs="Arial"/>
          <w:szCs w:val="20"/>
          <w:lang w:eastAsia="sl-SI"/>
        </w:rPr>
        <w:t xml:space="preserve"> živalmi ne presega obremenitev, določenih s predpisom, ki ureja varstvo voda pred onesnaževanjem z nitrati iz kmetijskih virov,</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skladiščenje živinskih gnojil je urejeno v skladu s predpisom, ki ureja varstvo voda pred onesnaževanjem z nitrati iz kmetijskih virov,</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izcedne vode iz stavbe za rejo živali so speljane v vodotesno skladišče za živinska gnojila, ki mora biti zgrajeno v skladu s predpisom, ki ureja varstvo voda pred onesnaževanjem z nitrati iz kmetijskih virov,</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zagotovljeno je, da je gnojišče ali hlevski izpust vodotesen,</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dno skladišča za živinska gnojila je najmanj 2 m nad najvišjo gladino podzemne vode,</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lastRenderedPageBreak/>
        <w:t xml:space="preserve">pri tehnologiji zbiranja živinskih gnojil so upoštevane prepovedi oziroma omejitve rabe posamezne vrste živinskih gnojil na razpoložljivih kmetijskih zemljiščih tega kmetijskega gospodarstva, določene </w:t>
      </w:r>
      <w:r w:rsidRPr="00533881">
        <w:rPr>
          <w:rFonts w:cs="Arial"/>
          <w:color w:val="000000"/>
          <w:szCs w:val="20"/>
          <w:lang w:eastAsia="sl-SI"/>
        </w:rPr>
        <w:t>za posamezno notranje območje s to uredbo,</w:t>
      </w:r>
      <w:r w:rsidRPr="00533881">
        <w:rPr>
          <w:rFonts w:cs="Arial"/>
          <w:szCs w:val="20"/>
          <w:lang w:eastAsia="sl-SI"/>
        </w:rPr>
        <w:t xml:space="preserve"> in</w:t>
      </w:r>
    </w:p>
    <w:p w:rsidR="00533881" w:rsidRPr="00533881" w:rsidRDefault="00533881" w:rsidP="00963457">
      <w:pPr>
        <w:numPr>
          <w:ilvl w:val="0"/>
          <w:numId w:val="28"/>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 xml:space="preserve">pri gradnji </w:t>
      </w:r>
      <w:r w:rsidRPr="00533881">
        <w:rPr>
          <w:szCs w:val="20"/>
          <w:lang w:eastAsia="sl-SI"/>
        </w:rPr>
        <w:t xml:space="preserve">stavbe za rejo živali, ki presega velikost za rejo 5 glav velike živine, </w:t>
      </w:r>
      <w:r w:rsidRPr="00533881">
        <w:rPr>
          <w:rFonts w:cs="Arial"/>
          <w:szCs w:val="20"/>
          <w:lang w:eastAsia="sl-SI"/>
        </w:rPr>
        <w:t>je izdelana analiza tveganja za onesnaženje in se v postopku odločanja o izdaji vodnega soglasja na podlagi izsledkov te analize tveganja ugotovi, da je tveganje za onesnaženje podzemne vode zaradi te gradnje sprejemljivo.</w:t>
      </w:r>
    </w:p>
    <w:p w:rsidR="00533881" w:rsidRPr="00533881" w:rsidRDefault="00533881" w:rsidP="00533881">
      <w:pPr>
        <w:overflowPunct w:val="0"/>
        <w:autoSpaceDE w:val="0"/>
        <w:autoSpaceDN w:val="0"/>
        <w:adjustRightInd w:val="0"/>
        <w:ind w:left="284"/>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(4) Ne glede na prejšnji odstavek je novogradnja stavb za rejo živali, ki presega velikost za rejo 5 glav velike živine, na parcelah iz priloge </w:t>
      </w:r>
      <w:r w:rsidR="00B06D59">
        <w:rPr>
          <w:rFonts w:cs="Arial"/>
          <w:szCs w:val="20"/>
          <w:lang w:eastAsia="sl-SI"/>
        </w:rPr>
        <w:t>3</w:t>
      </w:r>
      <w:r w:rsidRPr="00533881">
        <w:rPr>
          <w:rFonts w:cs="Arial"/>
          <w:szCs w:val="20"/>
          <w:lang w:eastAsia="sl-SI"/>
        </w:rPr>
        <w:t xml:space="preserve">, ki je sestavni del te uredbe, prepovedana. </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(5) Ne glede na </w:t>
      </w:r>
      <w:r w:rsidRPr="00533881">
        <w:rPr>
          <w:szCs w:val="20"/>
          <w:lang w:eastAsia="sl-SI"/>
        </w:rPr>
        <w:t xml:space="preserve">prvi odstavek 9. člena </w:t>
      </w:r>
      <w:r w:rsidRPr="00533881">
        <w:rPr>
          <w:rFonts w:cs="Arial"/>
          <w:szCs w:val="20"/>
          <w:lang w:eastAsia="sl-SI"/>
        </w:rPr>
        <w:t xml:space="preserve">te uredbe je na </w:t>
      </w:r>
      <w:r w:rsidRPr="00533881">
        <w:rPr>
          <w:szCs w:val="20"/>
          <w:lang w:eastAsia="sl-SI"/>
        </w:rPr>
        <w:t xml:space="preserve">VVO IIIB </w:t>
      </w:r>
      <w:r w:rsidRPr="00533881">
        <w:rPr>
          <w:rFonts w:cs="Arial"/>
          <w:szCs w:val="20"/>
          <w:lang w:eastAsia="sl-SI"/>
        </w:rPr>
        <w:t xml:space="preserve">dovoljena novogradnja </w:t>
      </w:r>
      <w:proofErr w:type="spellStart"/>
      <w:r w:rsidRPr="00533881">
        <w:rPr>
          <w:rFonts w:cs="Arial"/>
          <w:szCs w:val="20"/>
          <w:lang w:eastAsia="sl-SI"/>
        </w:rPr>
        <w:t>nestanovanjskih</w:t>
      </w:r>
      <w:proofErr w:type="spellEnd"/>
      <w:r w:rsidRPr="00533881">
        <w:rPr>
          <w:rFonts w:cs="Arial"/>
          <w:szCs w:val="20"/>
          <w:lang w:eastAsia="sl-SI"/>
        </w:rPr>
        <w:t xml:space="preserve"> stavb iz prvega, drugega in tretjega odstavka tega člena in zanje ni treba pridobiti vodnega soglasja</w:t>
      </w:r>
      <w:r w:rsidRPr="00533881">
        <w:rPr>
          <w:szCs w:val="20"/>
          <w:lang w:eastAsia="sl-SI"/>
        </w:rPr>
        <w:t>,</w:t>
      </w:r>
      <w:r w:rsidRPr="00533881">
        <w:rPr>
          <w:rFonts w:cs="Arial"/>
          <w:szCs w:val="20"/>
          <w:lang w:eastAsia="sl-SI"/>
        </w:rPr>
        <w:t xml:space="preserve"> če so izpolnjene zahteve za gradnjo in druge gradbene posege iz 18. člena te uredbe ter zahteve glede odvajanja odpadnih voda iz </w:t>
      </w:r>
      <w:r w:rsidRPr="00533881">
        <w:rPr>
          <w:szCs w:val="20"/>
          <w:lang w:eastAsia="sl-SI"/>
        </w:rPr>
        <w:t xml:space="preserve">19. člena </w:t>
      </w:r>
      <w:r w:rsidRPr="00533881">
        <w:rPr>
          <w:rFonts w:cs="Arial"/>
          <w:szCs w:val="20"/>
          <w:lang w:eastAsia="sl-SI"/>
        </w:rPr>
        <w:t>te uredbe.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13.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(izjeme za novogradnjo gradbenih inženirskih objektov)</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(1) Ne glede na prvi odstavek 9. člena te uredbe je na notranjih območjih dovoljena novogradnja objektov za zaščito in reševanje ob naravnih in drugih nesrečah ter objektov za varnost in se lahko izda vodno soglasje, če se v postopku odločanja o izdaji vodnega soglasja ugotovi, da so zagotovljeni zaščitni ukrepi, s katerimi se preprečijo negativni vplivi na vodni režim in stanje površinskih ter podzemnih voda, zlasti pa na kakovost in količino podzemne vode in so izpolnjene zahteve za gradnjo in druge gradbene posege iz 18. člena te uredbe ter zahteve glede odvajanja odpadnih voda iz 19. člena te uredbe.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autoSpaceDE w:val="0"/>
        <w:autoSpaceDN w:val="0"/>
        <w:adjustRightInd w:val="0"/>
        <w:jc w:val="both"/>
        <w:rPr>
          <w:color w:val="000000"/>
          <w:szCs w:val="20"/>
          <w:lang w:eastAsia="sl-SI"/>
        </w:rPr>
      </w:pPr>
      <w:r w:rsidRPr="00533881">
        <w:rPr>
          <w:szCs w:val="20"/>
          <w:lang w:eastAsia="sl-SI"/>
        </w:rPr>
        <w:t>(2) Ne glede na prvi odstavek 9. člena</w:t>
      </w:r>
      <w:r w:rsidRPr="00533881">
        <w:rPr>
          <w:rFonts w:cs="Arial"/>
          <w:szCs w:val="20"/>
          <w:lang w:eastAsia="sl-SI"/>
        </w:rPr>
        <w:t xml:space="preserve"> </w:t>
      </w:r>
      <w:r w:rsidRPr="00533881">
        <w:rPr>
          <w:szCs w:val="20"/>
          <w:lang w:eastAsia="sl-SI"/>
        </w:rPr>
        <w:t xml:space="preserve">te uredbe je na </w:t>
      </w:r>
      <w:r w:rsidRPr="00533881">
        <w:rPr>
          <w:rFonts w:cs="Arial"/>
          <w:szCs w:val="20"/>
          <w:lang w:eastAsia="sl-SI"/>
        </w:rPr>
        <w:t>notranjih območjih</w:t>
      </w:r>
      <w:r w:rsidRPr="00533881">
        <w:rPr>
          <w:szCs w:val="20"/>
          <w:lang w:eastAsia="sl-SI"/>
        </w:rPr>
        <w:t xml:space="preserve"> dovoljena novogradnja prenosnega plinovoda za zemeljski plin in se lahko izda vodno soglasje, če</w:t>
      </w:r>
      <w:r w:rsidRPr="00533881">
        <w:rPr>
          <w:color w:val="000000"/>
          <w:szCs w:val="20"/>
          <w:lang w:eastAsia="sl-SI"/>
        </w:rPr>
        <w:t xml:space="preserve"> gre za gradnjo v skladu z državnim prostorskim načrtom, </w:t>
      </w:r>
      <w:r w:rsidRPr="00533881">
        <w:rPr>
          <w:szCs w:val="20"/>
          <w:lang w:eastAsia="sl-SI"/>
        </w:rPr>
        <w:t xml:space="preserve">sprejetim pred uveljavitvijo te uredbe, </w:t>
      </w:r>
      <w:r w:rsidRPr="00533881">
        <w:rPr>
          <w:color w:val="000000"/>
          <w:szCs w:val="20"/>
          <w:lang w:eastAsia="sl-SI"/>
        </w:rPr>
        <w:t>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w:t>
      </w:r>
      <w:r w:rsidRPr="00533881">
        <w:rPr>
          <w:szCs w:val="20"/>
          <w:lang w:eastAsia="sl-SI"/>
        </w:rPr>
        <w:t xml:space="preserve"> in so </w:t>
      </w:r>
      <w:r w:rsidRPr="00533881">
        <w:rPr>
          <w:rFonts w:cs="Arial"/>
          <w:szCs w:val="20"/>
          <w:lang w:eastAsia="sl-SI"/>
        </w:rPr>
        <w:t xml:space="preserve">izpolnjene zahteve za gradnjo in druge gradbene posege iz 18. člena te uredbe ter zahteve glede odvajanja odpadnih voda iz </w:t>
      </w:r>
      <w:r w:rsidRPr="00533881">
        <w:rPr>
          <w:szCs w:val="20"/>
          <w:lang w:eastAsia="sl-SI"/>
        </w:rPr>
        <w:t xml:space="preserve">19. člena </w:t>
      </w:r>
      <w:r w:rsidRPr="00533881">
        <w:rPr>
          <w:rFonts w:cs="Arial"/>
          <w:szCs w:val="20"/>
          <w:lang w:eastAsia="sl-SI"/>
        </w:rPr>
        <w:t>te uredbe</w:t>
      </w:r>
      <w:r w:rsidRPr="00533881">
        <w:rPr>
          <w:color w:val="000000"/>
          <w:szCs w:val="20"/>
          <w:lang w:eastAsia="sl-SI"/>
        </w:rPr>
        <w:t>.</w:t>
      </w:r>
    </w:p>
    <w:p w:rsidR="00533881" w:rsidRPr="00533881" w:rsidRDefault="00533881" w:rsidP="00533881">
      <w:pPr>
        <w:autoSpaceDE w:val="0"/>
        <w:autoSpaceDN w:val="0"/>
        <w:adjustRightInd w:val="0"/>
        <w:jc w:val="both"/>
        <w:rPr>
          <w:color w:val="000000"/>
          <w:szCs w:val="20"/>
          <w:lang w:eastAsia="sl-SI"/>
        </w:rPr>
      </w:pPr>
    </w:p>
    <w:p w:rsidR="00533881" w:rsidRPr="00533881" w:rsidRDefault="00533881" w:rsidP="00533881">
      <w:pPr>
        <w:autoSpaceDE w:val="0"/>
        <w:autoSpaceDN w:val="0"/>
        <w:adjustRightInd w:val="0"/>
        <w:jc w:val="both"/>
        <w:rPr>
          <w:color w:val="000000"/>
          <w:szCs w:val="20"/>
          <w:lang w:eastAsia="sl-SI"/>
        </w:rPr>
      </w:pPr>
      <w:r w:rsidRPr="00533881">
        <w:rPr>
          <w:color w:val="000000"/>
          <w:szCs w:val="20"/>
          <w:lang w:eastAsia="sl-SI"/>
        </w:rPr>
        <w:t xml:space="preserve">(3) Ne glede na prvi odstavek 9. člena je na </w:t>
      </w:r>
      <w:r w:rsidRPr="00533881">
        <w:rPr>
          <w:rFonts w:cs="Arial"/>
          <w:szCs w:val="20"/>
          <w:lang w:eastAsia="sl-SI"/>
        </w:rPr>
        <w:t xml:space="preserve">VVO IIIA </w:t>
      </w:r>
      <w:r w:rsidRPr="00533881">
        <w:rPr>
          <w:color w:val="000000"/>
          <w:szCs w:val="20"/>
          <w:lang w:eastAsia="sl-SI"/>
        </w:rPr>
        <w:t xml:space="preserve">dovoljena novogradnja in se lahko izda vodno soglasje za </w:t>
      </w:r>
      <w:r w:rsidRPr="00533881">
        <w:rPr>
          <w:rFonts w:cs="Arial"/>
          <w:color w:val="000000"/>
          <w:szCs w:val="20"/>
          <w:lang w:eastAsia="sl-SI"/>
        </w:rPr>
        <w:t xml:space="preserve">lokalne ceste, javne poti in </w:t>
      </w:r>
      <w:proofErr w:type="spellStart"/>
      <w:r w:rsidRPr="00533881">
        <w:rPr>
          <w:rFonts w:cs="Arial"/>
          <w:color w:val="000000"/>
          <w:szCs w:val="20"/>
          <w:lang w:eastAsia="sl-SI"/>
        </w:rPr>
        <w:t>nekategorizirane</w:t>
      </w:r>
      <w:proofErr w:type="spellEnd"/>
      <w:r w:rsidRPr="00533881">
        <w:rPr>
          <w:rFonts w:cs="Arial"/>
          <w:color w:val="000000"/>
          <w:szCs w:val="20"/>
          <w:lang w:eastAsia="sl-SI"/>
        </w:rPr>
        <w:t xml:space="preserve"> ceste</w:t>
      </w:r>
      <w:r w:rsidRPr="00533881">
        <w:rPr>
          <w:color w:val="000000"/>
          <w:szCs w:val="20"/>
          <w:lang w:eastAsia="sl-SI"/>
        </w:rPr>
        <w:t xml:space="preserve">, </w:t>
      </w:r>
      <w:r w:rsidRPr="00533881">
        <w:rPr>
          <w:rFonts w:cs="Arial"/>
          <w:color w:val="000000"/>
          <w:szCs w:val="20"/>
          <w:lang w:eastAsia="sl-SI"/>
        </w:rPr>
        <w:t>lokalne cevovode, cevovodi za odpadno vodo</w:t>
      </w:r>
      <w:r w:rsidRPr="00533881">
        <w:rPr>
          <w:color w:val="000000"/>
          <w:szCs w:val="20"/>
          <w:lang w:eastAsia="sl-SI"/>
        </w:rPr>
        <w:t>, lokalne (distribucijske) plinovode, lokalne (distribucijske) elektroenergetske vode in lokalna (</w:t>
      </w:r>
      <w:proofErr w:type="spellStart"/>
      <w:r w:rsidRPr="00533881">
        <w:rPr>
          <w:color w:val="000000"/>
          <w:szCs w:val="20"/>
          <w:lang w:eastAsia="sl-SI"/>
        </w:rPr>
        <w:t>dostopovna</w:t>
      </w:r>
      <w:proofErr w:type="spellEnd"/>
      <w:r w:rsidRPr="00533881">
        <w:rPr>
          <w:color w:val="000000"/>
          <w:szCs w:val="20"/>
          <w:lang w:eastAsia="sl-SI"/>
        </w:rPr>
        <w:t>) komunikacijska omrežja, če se v postopku odločanja o izdaji vodnega soglasja ugotovi, da so zagotovljeni zaščitni ukrepi, s katerimi se preprečijo negativni vplivi na vodni režim in stanje površinskih ter podzemnih voda, zlasti pa na kakovost in količino podzemne vode, in so izpolnjene tudi naslednje zahteve:</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 xml:space="preserve">gre za komunalno opremljanje zemljišč za obstoječe objekte na teh območjih oziroma za objekte, katerih novogradnja na teh območjih je dovoljena s to uredbo, </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je ta novogradnja dovoljena s prostorskim aktom Občine Šentilj, sprejetim pred uveljavitvijo te uredbe, in</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szCs w:val="20"/>
          <w:lang w:eastAsia="sl-SI"/>
        </w:rPr>
        <w:t xml:space="preserve">so </w:t>
      </w:r>
      <w:r w:rsidRPr="00533881">
        <w:rPr>
          <w:rFonts w:cs="Arial"/>
          <w:szCs w:val="20"/>
          <w:lang w:eastAsia="sl-SI"/>
        </w:rPr>
        <w:t xml:space="preserve">izpolnjene zahteve za gradnjo in druge gradbene posege iz 18. člena te uredbe ter zahteve glede odvajanja odpadnih voda iz </w:t>
      </w:r>
      <w:r w:rsidRPr="00533881">
        <w:rPr>
          <w:szCs w:val="20"/>
          <w:lang w:eastAsia="sl-SI"/>
        </w:rPr>
        <w:t xml:space="preserve">19. člena </w:t>
      </w:r>
      <w:r w:rsidRPr="00533881">
        <w:rPr>
          <w:rFonts w:cs="Arial"/>
          <w:szCs w:val="20"/>
          <w:lang w:eastAsia="sl-SI"/>
        </w:rPr>
        <w:t>te uredbe.</w:t>
      </w:r>
    </w:p>
    <w:p w:rsidR="00533881" w:rsidRPr="00533881" w:rsidRDefault="00533881" w:rsidP="00533881">
      <w:pPr>
        <w:autoSpaceDE w:val="0"/>
        <w:autoSpaceDN w:val="0"/>
        <w:adjustRightInd w:val="0"/>
        <w:jc w:val="both"/>
        <w:rPr>
          <w:color w:val="000000"/>
          <w:szCs w:val="20"/>
          <w:lang w:eastAsia="sl-SI"/>
        </w:rPr>
      </w:pPr>
    </w:p>
    <w:p w:rsidR="00533881" w:rsidRPr="00533881" w:rsidRDefault="00533881" w:rsidP="00533881">
      <w:pPr>
        <w:autoSpaceDE w:val="0"/>
        <w:autoSpaceDN w:val="0"/>
        <w:adjustRightInd w:val="0"/>
        <w:jc w:val="both"/>
        <w:rPr>
          <w:rFonts w:cs="Arial"/>
          <w:color w:val="000000"/>
          <w:szCs w:val="20"/>
          <w:lang w:eastAsia="sl-SI"/>
        </w:rPr>
      </w:pPr>
      <w:r w:rsidRPr="00533881">
        <w:rPr>
          <w:rFonts w:cs="Arial"/>
          <w:color w:val="000000"/>
          <w:szCs w:val="20"/>
          <w:lang w:eastAsia="sl-SI"/>
        </w:rPr>
        <w:t xml:space="preserve">(4) Ne glede na </w:t>
      </w:r>
      <w:r w:rsidRPr="00533881">
        <w:rPr>
          <w:szCs w:val="20"/>
          <w:lang w:eastAsia="sl-SI"/>
        </w:rPr>
        <w:t>prvi odstavek 9. člena</w:t>
      </w:r>
      <w:r w:rsidRPr="00533881">
        <w:rPr>
          <w:rFonts w:cs="Arial"/>
          <w:szCs w:val="20"/>
          <w:lang w:eastAsia="sl-SI"/>
        </w:rPr>
        <w:t xml:space="preserve"> </w:t>
      </w:r>
      <w:r w:rsidRPr="00533881">
        <w:rPr>
          <w:rFonts w:cs="Arial"/>
          <w:color w:val="000000"/>
          <w:szCs w:val="20"/>
          <w:lang w:eastAsia="sl-SI"/>
        </w:rPr>
        <w:t xml:space="preserve">je na VVO IIIA in VVO IIIB dovoljena novogradnja in se izda vodno soglasje za gozdne ceste, če se v postopku odločanja o izdaji vodnega soglasja ugotovi, da so zagotovljeni zaščitni ukrepi, s katerimi se preprečijo negativni vplivi na vodni režim in stanje površinskih ter podzemnih voda, zlasti pa na kakovost in količino podzemne vode, </w:t>
      </w:r>
      <w:r w:rsidRPr="00533881">
        <w:rPr>
          <w:szCs w:val="20"/>
          <w:lang w:eastAsia="sl-SI"/>
        </w:rPr>
        <w:t xml:space="preserve">so </w:t>
      </w:r>
      <w:r w:rsidRPr="00533881">
        <w:rPr>
          <w:rFonts w:cs="Arial"/>
          <w:szCs w:val="20"/>
          <w:lang w:eastAsia="sl-SI"/>
        </w:rPr>
        <w:t xml:space="preserve">izpolnjene </w:t>
      </w:r>
      <w:r w:rsidRPr="00533881">
        <w:rPr>
          <w:rFonts w:cs="Arial"/>
          <w:szCs w:val="20"/>
          <w:lang w:eastAsia="sl-SI"/>
        </w:rPr>
        <w:lastRenderedPageBreak/>
        <w:t xml:space="preserve">zahteve za gradnjo in druge gradbene posege iz 18. člena te uredbe ter zahteve glede odvajanja odpadnih voda iz </w:t>
      </w:r>
      <w:r w:rsidRPr="00533881">
        <w:rPr>
          <w:szCs w:val="20"/>
          <w:lang w:eastAsia="sl-SI"/>
        </w:rPr>
        <w:t xml:space="preserve">19. člena </w:t>
      </w:r>
      <w:r w:rsidRPr="00533881">
        <w:rPr>
          <w:rFonts w:cs="Arial"/>
          <w:szCs w:val="20"/>
          <w:lang w:eastAsia="sl-SI"/>
        </w:rPr>
        <w:t>te uredbe</w:t>
      </w:r>
      <w:r w:rsidRPr="00533881">
        <w:rPr>
          <w:rFonts w:cs="Arial"/>
          <w:color w:val="000000"/>
          <w:szCs w:val="20"/>
          <w:lang w:eastAsia="sl-SI"/>
        </w:rPr>
        <w:t xml:space="preserve"> in je vlogi za pridobitev vodnega soglasja priložena s strani izvajalca obvezne občinske gospodarske javne službe oskrbe s pitno vodo (v nadaljnjem besedilu: izvajalec javne službe) podpisana izjava, iz katere je razvidno, da je izvajalec javne službe seznanjen s predlagano novogradnjo. </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(5) </w:t>
      </w:r>
      <w:r w:rsidRPr="00533881">
        <w:rPr>
          <w:rFonts w:cs="Arial"/>
          <w:color w:val="000000"/>
          <w:szCs w:val="20"/>
          <w:lang w:eastAsia="sl-SI"/>
        </w:rPr>
        <w:t xml:space="preserve">Ne glede na </w:t>
      </w:r>
      <w:r w:rsidRPr="00533881">
        <w:rPr>
          <w:szCs w:val="20"/>
          <w:lang w:eastAsia="sl-SI"/>
        </w:rPr>
        <w:t>prvi odstavek 9. člena</w:t>
      </w:r>
      <w:r w:rsidRPr="00533881">
        <w:rPr>
          <w:rFonts w:cs="Arial"/>
          <w:szCs w:val="20"/>
          <w:lang w:eastAsia="sl-SI"/>
        </w:rPr>
        <w:t xml:space="preserve"> te uredbe je na VVO IIIB dovoljena novogradnja gradbeno inženirskih objektov iz tretjega odstavka tega člena ter zanje ni treba pridobiti vodnega soglasja, če so izpolnjene zahteve za gradnjo in druge gradbene posege iz 18. člena te uredbe ter zahteve glede odvajanja odpadnih voda iz </w:t>
      </w:r>
      <w:r w:rsidRPr="00533881">
        <w:rPr>
          <w:szCs w:val="20"/>
          <w:lang w:eastAsia="sl-SI"/>
        </w:rPr>
        <w:t xml:space="preserve">19. člena </w:t>
      </w:r>
      <w:r w:rsidRPr="00533881">
        <w:rPr>
          <w:rFonts w:cs="Arial"/>
          <w:szCs w:val="20"/>
          <w:lang w:eastAsia="sl-SI"/>
        </w:rPr>
        <w:t>te uredbe.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eastAsia="Calibri" w:cs="Arial"/>
          <w:szCs w:val="20"/>
          <w:lang w:eastAsia="sl-SI"/>
        </w:rPr>
      </w:pPr>
      <w:r w:rsidRPr="00533881">
        <w:rPr>
          <w:rFonts w:eastAsia="Calibri" w:cs="Arial"/>
          <w:szCs w:val="20"/>
          <w:lang w:eastAsia="sl-SI"/>
        </w:rPr>
        <w:t>14.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(izjeme za novogradnjo drugih gradbenih inženirskih objektov)</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 xml:space="preserve">(1) Ne glede na prvi odstavek 9. člena te uredbe je na </w:t>
      </w:r>
      <w:r w:rsidRPr="00533881">
        <w:rPr>
          <w:rFonts w:cs="Arial"/>
          <w:szCs w:val="20"/>
          <w:lang w:eastAsia="sl-SI"/>
        </w:rPr>
        <w:t>VVO IIIA in VVO IIIB</w:t>
      </w:r>
      <w:r w:rsidRPr="00533881">
        <w:rPr>
          <w:rFonts w:cs="Arial"/>
          <w:color w:val="000000"/>
          <w:szCs w:val="20"/>
          <w:lang w:eastAsia="sl-SI"/>
        </w:rPr>
        <w:t xml:space="preserve"> dovoljena novogradnja drugih gradbenih inženirskih objektov in se lahko izda vodno soglasje, če se v postopku odločanja o izdaji vodnega soglasja ugotovi, da so zagotovljeni zaščitni ukrepi, s katerimi se preprečijo negativni vplivi na vodni režim in stanje površinskih ter podzemnih voda, zlasti pa na kakovost in količino podzemne vode in so pri gradnji teh objektov izpolnjene tudi zahteve pri gradnji in drugih gradbenih posegih iz 18. člena te uredbe, zahteve glede odvajanja odpadnih voda iz 19. člena te uredbe in gre za:</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1. objekte za šport, rekreacijo in prosti čas, če gre za otroška in druga javna igrišča,</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 xml:space="preserve">2. druge kmetijske gradbene inženirske objekte, </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 xml:space="preserve">3. pokopališča, in </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4. druge gradbene inženirske objekte, ki niso uvrščeni drugje.</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szCs w:val="20"/>
          <w:lang w:eastAsia="sl-SI"/>
        </w:rPr>
        <w:t xml:space="preserve">(2) Novogradnja gradbenih inženirskih objektov iz druge točke prejšnjega točke prejšnjega odstavka, če gre za </w:t>
      </w:r>
      <w:r w:rsidRPr="00533881">
        <w:rPr>
          <w:rFonts w:cs="Arial"/>
          <w:color w:val="000000"/>
          <w:szCs w:val="20"/>
          <w:lang w:eastAsia="sl-SI"/>
        </w:rPr>
        <w:t>zbiralnik gnojnice ali gnojevke, gnojišče ali hlevski izpust, je dovoljena, če poleg zahtev iz prejšnjega odstavka izpolnjeni tudi naslednji pogoji:</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color w:val="000000"/>
          <w:szCs w:val="20"/>
          <w:lang w:eastAsia="sl-SI"/>
        </w:rPr>
        <w:t xml:space="preserve">zbiralniki za gnojnico ali gnojevko ali gnojišča morajo biti urejena v skladu z zahtevami iz predpisa, ki </w:t>
      </w:r>
      <w:r w:rsidRPr="00533881">
        <w:rPr>
          <w:rFonts w:cs="Arial"/>
          <w:szCs w:val="20"/>
          <w:lang w:eastAsia="sl-SI"/>
        </w:rPr>
        <w:t xml:space="preserve">ureja varstvo voda pred onesnaževanjem z nitrati iz kmetijskih virov, </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 xml:space="preserve">zagotovljeno je, da je hlevski izpust vodotesen, in </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preprečeno je kakršno koli uhajanje, izcejanje ali ponikanje iz teh objektov v podzemno vodo ali zajetje.</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eastAsia="Calibri" w:cs="Arial"/>
          <w:szCs w:val="20"/>
          <w:lang w:eastAsia="sl-SI"/>
        </w:rPr>
      </w:pPr>
      <w:r w:rsidRPr="00533881">
        <w:rPr>
          <w:rFonts w:eastAsia="Calibri" w:cs="Arial"/>
          <w:szCs w:val="20"/>
          <w:lang w:eastAsia="sl-SI"/>
        </w:rPr>
        <w:t>15.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(izjeme za enostavne in nezahtevne objekte)</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(1) Ne glede na prvi odstavek 9. člena te uredbe je na VVO II, VVO IIIA in VVO IIIB dovoljena novogradnja enostavnih objektov, če izpolnjujejo kriterije za razvrstitev med enostavne objekte v skladu s predpisom, ki ureja ki ureja razvrščanje objektov, in se izda vodno soglasje, če se v postopku odločanja o izdaji vodnega soglasja ugotovi, da so zagotovljeni zaščitni ukrepi, s katerimi se preprečijo negativni vplivi na vodni režim in stanje površinskih ter podzemnih voda, zlasti pa na kakovost in količino podzemne vode</w:t>
      </w:r>
      <w:r w:rsidRPr="00533881">
        <w:rPr>
          <w:szCs w:val="20"/>
          <w:lang w:eastAsia="sl-SI"/>
        </w:rPr>
        <w:t xml:space="preserve"> in so </w:t>
      </w:r>
      <w:r w:rsidRPr="00533881">
        <w:rPr>
          <w:rFonts w:cs="Arial"/>
          <w:szCs w:val="20"/>
          <w:lang w:eastAsia="sl-SI"/>
        </w:rPr>
        <w:t xml:space="preserve">izpolnjene zahteve za gradnjo in druge gradbene posege iz 18. člena te uredbe ter zahteve glede odvajanja odpadnih voda iz </w:t>
      </w:r>
      <w:r w:rsidRPr="00533881">
        <w:rPr>
          <w:szCs w:val="20"/>
          <w:lang w:eastAsia="sl-SI"/>
        </w:rPr>
        <w:t xml:space="preserve">19. člena </w:t>
      </w:r>
      <w:r w:rsidRPr="00533881">
        <w:rPr>
          <w:rFonts w:cs="Arial"/>
          <w:szCs w:val="20"/>
          <w:lang w:eastAsia="sl-SI"/>
        </w:rPr>
        <w:t>te uredbe</w:t>
      </w:r>
      <w:r w:rsidRPr="00533881">
        <w:rPr>
          <w:rFonts w:cs="Arial"/>
          <w:color w:val="000000"/>
          <w:szCs w:val="20"/>
          <w:lang w:eastAsia="sl-SI"/>
        </w:rPr>
        <w:t>.</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 xml:space="preserve">(2) Ne glede na prejšnji odstavek je na VVO II, VVO IIIA in VVO IIIB dovoljena novogradnja enostavnih objektov in zanje ni treba pridobiti vodnega soglasja, če izpolnjujejo kriterije za razvrstitev med enostavne objekte v skladu s predpisom, ki ureja ki ureja razvrščanje objektov, </w:t>
      </w:r>
      <w:r w:rsidRPr="00533881">
        <w:rPr>
          <w:szCs w:val="20"/>
          <w:lang w:eastAsia="sl-SI"/>
        </w:rPr>
        <w:t xml:space="preserve">so </w:t>
      </w:r>
      <w:r w:rsidRPr="00533881">
        <w:rPr>
          <w:rFonts w:cs="Arial"/>
          <w:szCs w:val="20"/>
          <w:lang w:eastAsia="sl-SI"/>
        </w:rPr>
        <w:t xml:space="preserve">izpolnjene zahteve za gradnjo in druge gradbene posege iz 18. člena te uredbe ter zahteve glede odvajanja odpadnih voda iz </w:t>
      </w:r>
      <w:r w:rsidRPr="00533881">
        <w:rPr>
          <w:szCs w:val="20"/>
          <w:lang w:eastAsia="sl-SI"/>
        </w:rPr>
        <w:t xml:space="preserve">19. člena </w:t>
      </w:r>
      <w:r w:rsidRPr="00533881">
        <w:rPr>
          <w:rFonts w:cs="Arial"/>
          <w:szCs w:val="20"/>
          <w:lang w:eastAsia="sl-SI"/>
        </w:rPr>
        <w:t>te uredbe</w:t>
      </w:r>
      <w:r w:rsidRPr="00533881">
        <w:rPr>
          <w:rFonts w:cs="Arial"/>
          <w:color w:val="000000"/>
          <w:szCs w:val="20"/>
          <w:lang w:eastAsia="sl-SI"/>
        </w:rPr>
        <w:t xml:space="preserve">, in gre za: </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proofErr w:type="spellStart"/>
      <w:r w:rsidRPr="00533881">
        <w:rPr>
          <w:rFonts w:cs="Arial"/>
          <w:szCs w:val="20"/>
          <w:lang w:eastAsia="sl-SI"/>
        </w:rPr>
        <w:t>nestanovanjske</w:t>
      </w:r>
      <w:proofErr w:type="spellEnd"/>
      <w:r w:rsidRPr="00533881">
        <w:rPr>
          <w:rFonts w:cs="Arial"/>
          <w:szCs w:val="20"/>
          <w:lang w:eastAsia="sl-SI"/>
        </w:rPr>
        <w:t xml:space="preserve"> stavbe, ki so:drvarnice, zimski vrtovi, lope, ute, nadstreški, vetrolov, letne kuhinje;</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 xml:space="preserve">objekti prometne infrastrukture, ki so: prometna signalizacija in prometna oprema, kolesarske poti ter pešpoti, </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lastRenderedPageBreak/>
        <w:t>gradbeno inženirski objekti, ki so namenjeni izvajanju javne službe oskrbe s pitno vodo ali izvajanju obvezne občinske gospodarske javne službe odvajanja in čiščenja komunalne in padavinske odpadne vode ter so: pomožni vodovodni in kanalizacijski revizijski in drugi jaški, hidrant, črpališče, ali</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drugi gradbeni inženirski objekti, ki so: ograje, oporni zidovi.</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(3) Ne glede na </w:t>
      </w:r>
      <w:r w:rsidRPr="00533881">
        <w:rPr>
          <w:szCs w:val="20"/>
          <w:lang w:eastAsia="sl-SI"/>
        </w:rPr>
        <w:t>prvi odstavek 9. člena</w:t>
      </w:r>
      <w:r w:rsidRPr="00533881">
        <w:rPr>
          <w:rFonts w:cs="Arial"/>
          <w:szCs w:val="20"/>
          <w:lang w:eastAsia="sl-SI"/>
        </w:rPr>
        <w:t xml:space="preserve"> te uredbe je na notranjih območjih dovoljena </w:t>
      </w:r>
      <w:r w:rsidRPr="00533881">
        <w:rPr>
          <w:rFonts w:cs="Arial"/>
          <w:color w:val="000000"/>
          <w:szCs w:val="20"/>
          <w:lang w:eastAsia="sl-SI"/>
        </w:rPr>
        <w:t xml:space="preserve">novogradnja </w:t>
      </w:r>
      <w:r w:rsidRPr="00533881">
        <w:rPr>
          <w:rFonts w:cs="Arial"/>
          <w:szCs w:val="20"/>
          <w:lang w:eastAsia="sl-SI"/>
        </w:rPr>
        <w:t>enostavnih in nezahtevnih objektov,</w:t>
      </w:r>
      <w:r w:rsidRPr="00533881">
        <w:rPr>
          <w:rFonts w:cs="Arial"/>
          <w:color w:val="000000"/>
          <w:szCs w:val="20"/>
          <w:lang w:eastAsia="sl-SI"/>
        </w:rPr>
        <w:t xml:space="preserve"> če izpolnjujejo kriterije za razvrstitev med enostavne in nezahtevne objekte v skladu s predpisom, ki ureja ki ureja razvrščanje objektov, in gre za</w:t>
      </w:r>
      <w:r w:rsidRPr="00533881">
        <w:rPr>
          <w:rFonts w:cs="Arial"/>
          <w:szCs w:val="20"/>
          <w:lang w:eastAsia="sl-SI"/>
        </w:rPr>
        <w:t xml:space="preserve"> vrtine in vodnjake, namenjene za raziskave, se lahko izda vodno soglasje, </w:t>
      </w:r>
      <w:r w:rsidRPr="00533881">
        <w:rPr>
          <w:rFonts w:cs="Arial"/>
          <w:color w:val="000000"/>
          <w:szCs w:val="20"/>
          <w:lang w:eastAsia="sl-SI"/>
        </w:rPr>
        <w:t>če se v postopku odločanja o izdaji vodnega soglasja ugotovi, da so zagotovljeni zaščitni ukrepi, s katerimi se preprečijo negativni vplivi na vodni režim in stanje površinskih ter podzemnih voda, zlasti pa na kakovost in količino podzemne vode in so izpolnjene zahteve, da se p</w:t>
      </w:r>
      <w:r w:rsidRPr="00533881">
        <w:rPr>
          <w:rFonts w:cs="Arial"/>
          <w:szCs w:val="20"/>
          <w:lang w:eastAsia="sl-SI"/>
        </w:rPr>
        <w:t xml:space="preserve">ri vrtanju, med obratovanjem in vzdrževanjem vrtine oziroma vodnjaka, namenjenega raziskavi, izvedejo vsi ukrepi za preprečitev odtekanja, ponikanja ali spiranja </w:t>
      </w:r>
      <w:proofErr w:type="spellStart"/>
      <w:r w:rsidRPr="00533881">
        <w:rPr>
          <w:rFonts w:cs="Arial"/>
          <w:szCs w:val="20"/>
          <w:lang w:eastAsia="sl-SI"/>
        </w:rPr>
        <w:t>izvrtanine</w:t>
      </w:r>
      <w:proofErr w:type="spellEnd"/>
      <w:r w:rsidRPr="00533881">
        <w:rPr>
          <w:rFonts w:cs="Arial"/>
          <w:szCs w:val="20"/>
          <w:lang w:eastAsia="sl-SI"/>
        </w:rPr>
        <w:t xml:space="preserve"> ali drugih snovi v podzemne vode ali zajetje.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eastAsia="Calibri" w:cs="Arial"/>
          <w:szCs w:val="20"/>
          <w:lang w:eastAsia="sl-SI"/>
        </w:rPr>
      </w:pPr>
      <w:r w:rsidRPr="00533881">
        <w:rPr>
          <w:rFonts w:eastAsia="Calibri" w:cs="Arial"/>
          <w:szCs w:val="20"/>
          <w:lang w:eastAsia="sl-SI"/>
        </w:rPr>
        <w:t>16. člen</w:t>
      </w:r>
    </w:p>
    <w:p w:rsidR="00533881" w:rsidRPr="00533881" w:rsidRDefault="00533881" w:rsidP="00533881">
      <w:pPr>
        <w:suppressAutoHyphens/>
        <w:overflowPunct w:val="0"/>
        <w:autoSpaceDE w:val="0"/>
        <w:autoSpaceDN w:val="0"/>
        <w:adjustRightInd w:val="0"/>
        <w:jc w:val="center"/>
        <w:textAlignment w:val="baseline"/>
        <w:rPr>
          <w:rFonts w:eastAsia="Calibri" w:cs="Arial"/>
          <w:szCs w:val="20"/>
          <w:lang w:eastAsia="sl-SI"/>
        </w:rPr>
      </w:pPr>
      <w:r w:rsidRPr="00533881">
        <w:rPr>
          <w:rFonts w:eastAsia="Calibri" w:cs="Arial"/>
          <w:szCs w:val="20"/>
          <w:lang w:eastAsia="sl-SI"/>
        </w:rPr>
        <w:t>(izjeme za druge gradbene posege)</w:t>
      </w:r>
    </w:p>
    <w:p w:rsidR="00533881" w:rsidRPr="00533881" w:rsidRDefault="00533881" w:rsidP="00533881">
      <w:pPr>
        <w:autoSpaceDE w:val="0"/>
        <w:autoSpaceDN w:val="0"/>
        <w:adjustRightInd w:val="0"/>
        <w:jc w:val="both"/>
        <w:rPr>
          <w:rFonts w:eastAsia="Calibri" w:cs="Arial"/>
          <w:color w:val="000000"/>
          <w:szCs w:val="20"/>
          <w:lang w:eastAsia="sl-SI"/>
        </w:rPr>
      </w:pPr>
    </w:p>
    <w:p w:rsidR="00533881" w:rsidRPr="00533881" w:rsidRDefault="00533881" w:rsidP="00533881">
      <w:pPr>
        <w:autoSpaceDE w:val="0"/>
        <w:autoSpaceDN w:val="0"/>
        <w:adjustRightInd w:val="0"/>
        <w:jc w:val="both"/>
        <w:rPr>
          <w:rFonts w:eastAsia="Calibri" w:cs="Arial"/>
          <w:color w:val="000000"/>
          <w:szCs w:val="20"/>
          <w:lang w:eastAsia="sl-SI"/>
        </w:rPr>
      </w:pPr>
      <w:r w:rsidRPr="00533881">
        <w:rPr>
          <w:rFonts w:eastAsia="Calibri" w:cs="Arial"/>
          <w:color w:val="000000"/>
          <w:szCs w:val="20"/>
          <w:lang w:eastAsia="sl-SI"/>
        </w:rPr>
        <w:t>(1) Ne glede na prvi odstavek 9. člena te uredbe so na VVO IIIA in VVO IIIB dovoljeni drugi gradbeni posegi in se lahko izda vodno soglasje, če se v postopku odločanja o izdaji vodnega soglasja ugotovi, da so zagotovljeni zaščitni ukrepi, s katerimi se preprečijo negativni vplivi na vodni režim in stanje površinskih ter podzemnih voda, zlasti pa na kakovost in količino podzemne vode, in so izpolnjene zahteve</w:t>
      </w:r>
      <w:r w:rsidRPr="00533881">
        <w:rPr>
          <w:rFonts w:cs="Arial"/>
          <w:color w:val="000000"/>
          <w:szCs w:val="20"/>
          <w:lang w:eastAsia="sl-SI"/>
        </w:rPr>
        <w:t xml:space="preserve"> pri gradnji in drugih gradbenih posegih iz 18. člena te uredbe</w:t>
      </w:r>
      <w:r w:rsidRPr="00533881">
        <w:rPr>
          <w:rFonts w:cs="Arial"/>
          <w:szCs w:val="20"/>
          <w:lang w:eastAsia="sl-SI"/>
        </w:rPr>
        <w:t xml:space="preserve"> ter zahteve glede odvajanja odpadnih voda iz </w:t>
      </w:r>
      <w:r w:rsidRPr="00533881">
        <w:rPr>
          <w:szCs w:val="20"/>
          <w:lang w:eastAsia="sl-SI"/>
        </w:rPr>
        <w:t xml:space="preserve">19. člena </w:t>
      </w:r>
      <w:r w:rsidRPr="00533881">
        <w:rPr>
          <w:rFonts w:cs="Arial"/>
          <w:szCs w:val="20"/>
          <w:lang w:eastAsia="sl-SI"/>
        </w:rPr>
        <w:t>te uredbe</w:t>
      </w:r>
      <w:r w:rsidRPr="00533881">
        <w:rPr>
          <w:rFonts w:cs="Arial"/>
          <w:color w:val="000000"/>
          <w:szCs w:val="20"/>
          <w:lang w:eastAsia="sl-SI"/>
        </w:rPr>
        <w:t>.</w:t>
      </w:r>
    </w:p>
    <w:p w:rsidR="00533881" w:rsidRPr="00533881" w:rsidRDefault="00533881" w:rsidP="00533881">
      <w:pPr>
        <w:autoSpaceDE w:val="0"/>
        <w:autoSpaceDN w:val="0"/>
        <w:adjustRightInd w:val="0"/>
        <w:jc w:val="both"/>
        <w:rPr>
          <w:rFonts w:eastAsia="Calibri" w:cs="Arial"/>
          <w:color w:val="000000"/>
          <w:szCs w:val="20"/>
          <w:lang w:eastAsia="sl-SI"/>
        </w:rPr>
      </w:pPr>
    </w:p>
    <w:p w:rsidR="00533881" w:rsidRPr="00533881" w:rsidRDefault="00533881" w:rsidP="00533881">
      <w:pPr>
        <w:autoSpaceDE w:val="0"/>
        <w:autoSpaceDN w:val="0"/>
        <w:adjustRightInd w:val="0"/>
        <w:jc w:val="both"/>
        <w:rPr>
          <w:rFonts w:eastAsia="Calibri" w:cs="Arial"/>
          <w:color w:val="000000"/>
          <w:szCs w:val="20"/>
          <w:lang w:eastAsia="sl-SI"/>
        </w:rPr>
      </w:pPr>
      <w:r w:rsidRPr="00533881">
        <w:rPr>
          <w:rFonts w:eastAsia="Calibri" w:cs="Arial"/>
          <w:color w:val="000000"/>
          <w:szCs w:val="20"/>
          <w:lang w:eastAsia="sl-SI"/>
        </w:rPr>
        <w:t xml:space="preserve">(2) Ne glede na </w:t>
      </w:r>
      <w:r w:rsidRPr="00533881">
        <w:rPr>
          <w:szCs w:val="20"/>
          <w:lang w:eastAsia="sl-SI"/>
        </w:rPr>
        <w:t>prejšnji odstavek</w:t>
      </w:r>
      <w:r w:rsidRPr="00533881">
        <w:rPr>
          <w:rFonts w:eastAsia="Calibri" w:cs="Arial"/>
          <w:color w:val="000000"/>
          <w:szCs w:val="20"/>
          <w:lang w:eastAsia="sl-SI"/>
        </w:rPr>
        <w:t xml:space="preserve"> so na VVO IIIA in VVO IIIB dovoljeni drugi gradbeni posegi in zanje ni treba pridobiti vodnega soglasja, če so izpolnjene zahteve</w:t>
      </w:r>
      <w:r w:rsidRPr="00533881">
        <w:rPr>
          <w:rFonts w:cs="Arial"/>
          <w:color w:val="000000"/>
          <w:szCs w:val="20"/>
          <w:lang w:eastAsia="sl-SI"/>
        </w:rPr>
        <w:t xml:space="preserve"> pri gradnji in drugih gradbenih posegih iz 18. člena te uredbe</w:t>
      </w:r>
      <w:r w:rsidRPr="00533881">
        <w:rPr>
          <w:rFonts w:cs="Arial"/>
          <w:szCs w:val="20"/>
          <w:lang w:eastAsia="sl-SI"/>
        </w:rPr>
        <w:t xml:space="preserve"> ter zahteve glede odvajanja odpadnih voda iz </w:t>
      </w:r>
      <w:r w:rsidRPr="00533881">
        <w:rPr>
          <w:szCs w:val="20"/>
          <w:lang w:eastAsia="sl-SI"/>
        </w:rPr>
        <w:t xml:space="preserve">19. člena </w:t>
      </w:r>
      <w:r w:rsidRPr="00533881">
        <w:rPr>
          <w:rFonts w:cs="Arial"/>
          <w:szCs w:val="20"/>
          <w:lang w:eastAsia="sl-SI"/>
        </w:rPr>
        <w:t>te uredbe</w:t>
      </w:r>
      <w:r w:rsidRPr="00533881">
        <w:rPr>
          <w:rFonts w:eastAsia="Calibri" w:cs="Arial"/>
          <w:color w:val="000000"/>
          <w:szCs w:val="20"/>
          <w:lang w:eastAsia="sl-SI"/>
        </w:rPr>
        <w:t xml:space="preserve"> in gre za:</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gradbene posege za opremo odprtih površin, ki so: ekološki otoki, urbana oprema, objekti za oglaševanje in informacijski panoji, spominska obeležja, ali</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cs="Arial"/>
          <w:szCs w:val="20"/>
          <w:lang w:eastAsia="sl-SI"/>
        </w:rPr>
        <w:t>druge gradbene posege, ki niso razvrščeni drugje in so merilna mesta za opazovanje naravnih</w:t>
      </w:r>
      <w:r w:rsidRPr="00533881">
        <w:rPr>
          <w:rFonts w:eastAsia="Calibri" w:cs="Arial"/>
          <w:color w:val="000000"/>
          <w:szCs w:val="20"/>
          <w:lang w:eastAsia="sl-SI"/>
        </w:rPr>
        <w:t xml:space="preserve"> pojavov, naravnih virov ali stanja okolja.</w:t>
      </w:r>
    </w:p>
    <w:p w:rsidR="00533881" w:rsidRPr="00533881" w:rsidRDefault="00533881" w:rsidP="00533881">
      <w:pPr>
        <w:autoSpaceDE w:val="0"/>
        <w:autoSpaceDN w:val="0"/>
        <w:adjustRightInd w:val="0"/>
        <w:jc w:val="both"/>
        <w:rPr>
          <w:rFonts w:eastAsia="Calibri" w:cs="Arial"/>
          <w:color w:val="000000"/>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17.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(izjeme za rekonstrukcijo, vzdrževanje objekta, odstranitev objekta, vzdrževanje objekta v javno korist in spremembo namembnosti)</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szCs w:val="20"/>
          <w:lang w:eastAsia="sl-SI"/>
        </w:rPr>
        <w:t xml:space="preserve">(1) Ne glede na </w:t>
      </w:r>
      <w:r w:rsidRPr="00533881">
        <w:rPr>
          <w:szCs w:val="20"/>
          <w:lang w:eastAsia="sl-SI"/>
        </w:rPr>
        <w:t>prvi odstavek 9. člena</w:t>
      </w:r>
      <w:r w:rsidRPr="00533881">
        <w:rPr>
          <w:rFonts w:cs="Arial"/>
          <w:szCs w:val="20"/>
          <w:lang w:eastAsia="sl-SI"/>
        </w:rPr>
        <w:t xml:space="preserve"> te uredbe je na notranjih vodovarstvenih območjih dovoljena rekonstrukcija, vzdrževanje ali odstranitev objekta, določena v skladu s predpisi, ki urejajo graditev objektov, ter se lahko izda vodno soglasje, </w:t>
      </w:r>
      <w:r w:rsidRPr="00533881">
        <w:rPr>
          <w:rFonts w:cs="Arial"/>
          <w:color w:val="000000"/>
          <w:szCs w:val="20"/>
          <w:lang w:eastAsia="sl-SI"/>
        </w:rPr>
        <w:t>če se v postopku odločanja o izdaji vodnega soglasja ugotovi, da so zagotovljeni zaščitni ukrepi, s katerimi se preprečijo negativni vplivi na vodni režim in stanje površinskih ter podzemnih voda, zlasti pa na kakovost in količino podzemne vode</w:t>
      </w:r>
      <w:r w:rsidRPr="00533881">
        <w:rPr>
          <w:rFonts w:eastAsia="Calibri" w:cs="Arial"/>
          <w:color w:val="000000"/>
          <w:szCs w:val="20"/>
          <w:lang w:eastAsia="sl-SI"/>
        </w:rPr>
        <w:t xml:space="preserve"> ter so izpolnjene zahteve</w:t>
      </w:r>
      <w:r w:rsidRPr="00533881">
        <w:rPr>
          <w:rFonts w:cs="Arial"/>
          <w:color w:val="000000"/>
          <w:szCs w:val="20"/>
          <w:lang w:eastAsia="sl-SI"/>
        </w:rPr>
        <w:t xml:space="preserve"> pri gradnji in drugih gradbenih posegih iz 18. člena te uredbe</w:t>
      </w:r>
      <w:r w:rsidRPr="00533881">
        <w:rPr>
          <w:rFonts w:cs="Arial"/>
          <w:szCs w:val="20"/>
          <w:lang w:eastAsia="sl-SI"/>
        </w:rPr>
        <w:t xml:space="preserve"> in zahteve glede odvajanja odpadnih voda iz </w:t>
      </w:r>
      <w:r w:rsidRPr="00533881">
        <w:rPr>
          <w:szCs w:val="20"/>
          <w:lang w:eastAsia="sl-SI"/>
        </w:rPr>
        <w:t xml:space="preserve">19. člena </w:t>
      </w:r>
      <w:r w:rsidRPr="00533881">
        <w:rPr>
          <w:rFonts w:cs="Arial"/>
          <w:szCs w:val="20"/>
          <w:lang w:eastAsia="sl-SI"/>
        </w:rPr>
        <w:t>te uredbe</w:t>
      </w:r>
      <w:r w:rsidRPr="00533881">
        <w:rPr>
          <w:rFonts w:cs="Arial"/>
          <w:color w:val="000000"/>
          <w:szCs w:val="20"/>
          <w:lang w:eastAsia="sl-SI"/>
        </w:rPr>
        <w:t>.</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Ne glede na prejšnji odstavek je na VVO I in VVO II prepovedano vzdrževanje objekta, ki je namestitev naprav in inštalacij v, na ali ob objektu v skladu s predpisom, ki ureja razvrščanje objektov, in gre za:</w:t>
      </w:r>
    </w:p>
    <w:p w:rsidR="00533881" w:rsidRPr="00533881" w:rsidRDefault="00533881" w:rsidP="00963457">
      <w:pPr>
        <w:numPr>
          <w:ilvl w:val="0"/>
          <w:numId w:val="30"/>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 xml:space="preserve">namestitev toplotne črpalke voda – voda ali zemlja – voda in izvedba vrtine ali izkopa, povezanega s to namestitvijo, in </w:t>
      </w:r>
    </w:p>
    <w:p w:rsidR="00533881" w:rsidRPr="00533881" w:rsidRDefault="00533881" w:rsidP="00963457">
      <w:pPr>
        <w:numPr>
          <w:ilvl w:val="0"/>
          <w:numId w:val="30"/>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namestitev premičnih rezervoarjev za utekočinjeni naftni plin ali nafto s priključkom na objekt.</w:t>
      </w:r>
    </w:p>
    <w:p w:rsidR="00533881" w:rsidRPr="00533881" w:rsidRDefault="00533881" w:rsidP="00533881">
      <w:pPr>
        <w:autoSpaceDE w:val="0"/>
        <w:autoSpaceDN w:val="0"/>
        <w:adjustRightInd w:val="0"/>
        <w:jc w:val="both"/>
        <w:rPr>
          <w:rFonts w:cs="Arial"/>
          <w:szCs w:val="20"/>
          <w:lang w:eastAsia="sl-SI"/>
        </w:rPr>
      </w:pPr>
    </w:p>
    <w:p w:rsidR="00533881" w:rsidRPr="00533881" w:rsidRDefault="00533881" w:rsidP="00533881">
      <w:pPr>
        <w:autoSpaceDE w:val="0"/>
        <w:autoSpaceDN w:val="0"/>
        <w:adjustRightInd w:val="0"/>
        <w:jc w:val="both"/>
        <w:rPr>
          <w:rFonts w:cs="Arial"/>
          <w:szCs w:val="20"/>
          <w:lang w:eastAsia="sl-SI"/>
        </w:rPr>
      </w:pPr>
      <w:r w:rsidRPr="00533881">
        <w:rPr>
          <w:rFonts w:cs="Arial"/>
          <w:szCs w:val="20"/>
          <w:lang w:eastAsia="sl-SI"/>
        </w:rPr>
        <w:lastRenderedPageBreak/>
        <w:t>(3)</w:t>
      </w:r>
      <w:r w:rsidRPr="00533881">
        <w:rPr>
          <w:sz w:val="22"/>
          <w:szCs w:val="16"/>
          <w:lang w:eastAsia="sl-SI"/>
        </w:rPr>
        <w:t> </w:t>
      </w:r>
      <w:r w:rsidRPr="00533881">
        <w:rPr>
          <w:rFonts w:cs="Arial"/>
          <w:szCs w:val="20"/>
          <w:lang w:eastAsia="sl-SI"/>
        </w:rPr>
        <w:t>Ne glede na 9. člen te uredbe so na notranjih območjih dovoljena in se izda vodno soglasje za vzdrževalna dela v javno korist na javnih cestah v skladu s predpisi, ki urejajo javne ceste, in predpisi, ki urejajo graditev objektov, če je k projektnim rešitvam v postopku pridobitve vodnega soglasja izvedena analiza tveganja za onesnaženje in se v postopku odločanja o izdaji vodnega soglasja na podlagi izsledkov te analize ugotovi, da je tveganje za onesnaženje podzemne vode zaradi teh del sprejemljivo in so zagotovljeni zaščitni ukrepi, s katerimi se preprečijo negativni vplivi na vodni režim in stanje površinskih ter podzemnih voda, zlasti pa na kakovost in količino podzemne vode.</w:t>
      </w:r>
    </w:p>
    <w:p w:rsidR="00533881" w:rsidRPr="00533881" w:rsidRDefault="00533881" w:rsidP="00533881">
      <w:pPr>
        <w:autoSpaceDE w:val="0"/>
        <w:autoSpaceDN w:val="0"/>
        <w:adjustRightInd w:val="0"/>
        <w:jc w:val="both"/>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(4) Ne glede na 9. člen te uredbe so na notranjih območjih dovoljena in se izda vodno soglasje za redna vzdrževalna dela na omrežju in objektih prenosnega in distribucijskega plinovoda v skladu s predpisi, ki urejajo vzdrževalna dela v javno korist na področju energetike, in s predpisi, ki urejajo graditev, če se v postopku odločanja o izdaji vodnega soglasja ugotovi, da so zagotovljeni zaščitni ukrepi, s katerimi se preprečijo negativni vplivi na vodni režim in stanje površinskih ter podzemnih voda, zlasti pa na kakovost in količino podzemne vode. </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(5) Ne glede na 9. člen te uredbe so na notranjih območjih dovoljena in se izda vodno soglasje za redna vzdrževalna dela na </w:t>
      </w:r>
      <w:proofErr w:type="spellStart"/>
      <w:r w:rsidRPr="00533881">
        <w:rPr>
          <w:rFonts w:cs="Arial"/>
          <w:szCs w:val="20"/>
          <w:lang w:eastAsia="sl-SI"/>
        </w:rPr>
        <w:t>elekroenergetskih</w:t>
      </w:r>
      <w:proofErr w:type="spellEnd"/>
      <w:r w:rsidRPr="00533881">
        <w:rPr>
          <w:rFonts w:cs="Arial"/>
          <w:szCs w:val="20"/>
          <w:lang w:eastAsia="sl-SI"/>
        </w:rPr>
        <w:t xml:space="preserve"> vodih in energetskih objektih v skladu s predpisi, ki urejajo vzdrževalna dela v javno korist na področju energetike, in s predpisi, ki urejajo graditev, če se v postopku odločanja o izdaji vodnega soglasja ugotovi, da so zagotovljeni zaščitni ukrepi, s katerimi se preprečijo negativni vplivi na vodni režim in stanje površinskih ter podzemnih voda, zlasti pa na kakovost in količino podzemne vode. </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(6) Ne glede na </w:t>
      </w:r>
      <w:r w:rsidRPr="00533881">
        <w:rPr>
          <w:szCs w:val="20"/>
          <w:lang w:eastAsia="sl-SI"/>
        </w:rPr>
        <w:t>prvi odstavek 9. člena</w:t>
      </w:r>
      <w:r w:rsidRPr="00533881">
        <w:rPr>
          <w:rFonts w:cs="Arial"/>
          <w:szCs w:val="20"/>
          <w:lang w:eastAsia="sl-SI"/>
        </w:rPr>
        <w:t xml:space="preserve"> te uredbe je na notranjih območjih dovoljena sprememba namembnosti stavb ali njihovih delov in se izda vodno soglasje, </w:t>
      </w:r>
      <w:r w:rsidRPr="00533881">
        <w:rPr>
          <w:rFonts w:cs="Arial"/>
          <w:color w:val="000000"/>
          <w:szCs w:val="20"/>
          <w:lang w:eastAsia="sl-SI"/>
        </w:rPr>
        <w:t>če se v postopku odločanja o izdaji vodnega soglasja ugotovi, da so zagotovljeni zaščitni ukrepi, s katerimi se preprečijo negativni vplivi na vodni režim in stanje površinskih ter podzemnih voda, zlasti pa na kakovost in količino podzemne vode, in so izpolnjene tudi naslednje zahteve</w:t>
      </w:r>
      <w:r w:rsidRPr="00533881">
        <w:rPr>
          <w:rFonts w:cs="Arial"/>
          <w:szCs w:val="20"/>
          <w:lang w:eastAsia="sl-SI"/>
        </w:rPr>
        <w:t>:</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eastAsia="Calibri" w:cs="Arial"/>
          <w:color w:val="000000"/>
          <w:szCs w:val="20"/>
          <w:lang w:eastAsia="sl-SI"/>
        </w:rPr>
        <w:t xml:space="preserve">gre za spremembo namembnosti stavb ali njihovih delov za potrebe izvajanja storitvenih </w:t>
      </w:r>
      <w:r w:rsidRPr="00533881">
        <w:rPr>
          <w:rFonts w:cs="Arial"/>
          <w:szCs w:val="20"/>
          <w:lang w:eastAsia="sl-SI"/>
        </w:rPr>
        <w:t xml:space="preserve">dejavnosti, ki pri svojem delovanju oziroma obratovanju ne skladiščijo, uporabljajo, proizvajajo ali odlagajo snovi, ki bi lahko vplivale na spremembo lastnosti ali skladnost in zdravstveno ustreznost pitne vode v skladu s predpisi, ki urejajo pitno vodo; </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sprememba namembnosti stavbe ne pomeni povečanega tveganja za onesnaženje podzemne vode; in</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so izpolnjene zahteve glede odvajanja odpadnih voda iz 19. člena te uredbe.</w:t>
      </w:r>
    </w:p>
    <w:p w:rsidR="00533881" w:rsidRPr="00533881" w:rsidRDefault="00533881" w:rsidP="00533881">
      <w:pPr>
        <w:autoSpaceDE w:val="0"/>
        <w:autoSpaceDN w:val="0"/>
        <w:adjustRightInd w:val="0"/>
        <w:jc w:val="both"/>
        <w:rPr>
          <w:rFonts w:cs="Arial"/>
          <w:szCs w:val="20"/>
          <w:lang w:eastAsia="sl-SI"/>
        </w:rPr>
      </w:pPr>
    </w:p>
    <w:p w:rsidR="00533881" w:rsidRPr="00533881" w:rsidRDefault="00533881" w:rsidP="00533881">
      <w:pPr>
        <w:autoSpaceDE w:val="0"/>
        <w:autoSpaceDN w:val="0"/>
        <w:adjustRightInd w:val="0"/>
        <w:jc w:val="both"/>
        <w:rPr>
          <w:rFonts w:cs="Arial"/>
          <w:szCs w:val="20"/>
          <w:lang w:eastAsia="sl-SI"/>
        </w:rPr>
      </w:pPr>
    </w:p>
    <w:p w:rsidR="00533881" w:rsidRPr="00533881" w:rsidRDefault="00533881" w:rsidP="00533881">
      <w:pPr>
        <w:autoSpaceDE w:val="0"/>
        <w:autoSpaceDN w:val="0"/>
        <w:adjustRightInd w:val="0"/>
        <w:jc w:val="both"/>
        <w:rPr>
          <w:rFonts w:cs="Arial"/>
          <w:b/>
          <w:szCs w:val="20"/>
          <w:lang w:eastAsia="sl-SI"/>
        </w:rPr>
      </w:pPr>
      <w:r w:rsidRPr="00533881">
        <w:rPr>
          <w:rFonts w:cs="Arial"/>
          <w:b/>
          <w:szCs w:val="20"/>
          <w:lang w:eastAsia="sl-SI"/>
        </w:rPr>
        <w:t>2. Zahteve pri gradnji in drugih gradbenih posegih ter zahteve glede odvajanja odpadnih voda</w:t>
      </w:r>
    </w:p>
    <w:p w:rsidR="00533881" w:rsidRPr="00533881" w:rsidRDefault="00533881" w:rsidP="00533881">
      <w:pPr>
        <w:autoSpaceDE w:val="0"/>
        <w:autoSpaceDN w:val="0"/>
        <w:adjustRightInd w:val="0"/>
        <w:jc w:val="both"/>
        <w:rPr>
          <w:rFonts w:cs="Arial"/>
          <w:szCs w:val="20"/>
          <w:lang w:eastAsia="sl-SI"/>
        </w:rPr>
      </w:pPr>
    </w:p>
    <w:p w:rsidR="00533881" w:rsidRPr="00533881" w:rsidRDefault="00533881" w:rsidP="00533881">
      <w:pPr>
        <w:autoSpaceDE w:val="0"/>
        <w:autoSpaceDN w:val="0"/>
        <w:adjustRightInd w:val="0"/>
        <w:jc w:val="center"/>
        <w:rPr>
          <w:rFonts w:cs="Arial"/>
          <w:szCs w:val="20"/>
          <w:lang w:eastAsia="sl-SI"/>
        </w:rPr>
      </w:pPr>
      <w:r w:rsidRPr="00533881">
        <w:rPr>
          <w:rFonts w:cs="Arial"/>
          <w:szCs w:val="20"/>
          <w:lang w:eastAsia="sl-SI"/>
        </w:rPr>
        <w:t>18. člen</w:t>
      </w:r>
    </w:p>
    <w:p w:rsidR="00533881" w:rsidRPr="00533881" w:rsidRDefault="00533881" w:rsidP="00533881">
      <w:pPr>
        <w:autoSpaceDE w:val="0"/>
        <w:autoSpaceDN w:val="0"/>
        <w:adjustRightInd w:val="0"/>
        <w:jc w:val="center"/>
        <w:rPr>
          <w:rFonts w:cs="Arial"/>
          <w:szCs w:val="20"/>
          <w:lang w:eastAsia="sl-SI"/>
        </w:rPr>
      </w:pPr>
      <w:r w:rsidRPr="00533881">
        <w:rPr>
          <w:rFonts w:cs="Arial"/>
          <w:szCs w:val="20"/>
          <w:lang w:eastAsia="sl-SI"/>
        </w:rPr>
        <w:t>(zahteve pri gradnji in drugih gradbenih posegih)</w:t>
      </w:r>
    </w:p>
    <w:p w:rsidR="00533881" w:rsidRPr="00533881" w:rsidRDefault="00533881" w:rsidP="00533881">
      <w:pPr>
        <w:autoSpaceDE w:val="0"/>
        <w:autoSpaceDN w:val="0"/>
        <w:adjustRightInd w:val="0"/>
        <w:jc w:val="both"/>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Pri gradnji in drugih gradbenih posegih je treba zagotoviti, da se:</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z izkopi ali ukrepi za temeljenje ne posega globlje kot 2 m nad najvišjo gladino podzemne vode in</w:t>
      </w:r>
    </w:p>
    <w:p w:rsidR="00533881" w:rsidRPr="00533881" w:rsidRDefault="00533881" w:rsidP="00963457">
      <w:pPr>
        <w:numPr>
          <w:ilvl w:val="0"/>
          <w:numId w:val="12"/>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uporablja materiale in snovi, iz katerih se ne izlužujejo nevarne snovi ali snovi, ki bi zaznavno spremenile kemijsko sestavo podzemne vode.</w:t>
      </w:r>
    </w:p>
    <w:p w:rsidR="00533881" w:rsidRPr="00533881" w:rsidRDefault="00533881" w:rsidP="00533881">
      <w:pPr>
        <w:autoSpaceDE w:val="0"/>
        <w:autoSpaceDN w:val="0"/>
        <w:adjustRightInd w:val="0"/>
        <w:jc w:val="both"/>
        <w:rPr>
          <w:rFonts w:cs="Arial"/>
          <w:szCs w:val="20"/>
          <w:lang w:eastAsia="sl-SI"/>
        </w:rPr>
      </w:pPr>
    </w:p>
    <w:p w:rsidR="00533881" w:rsidRPr="00533881" w:rsidRDefault="00533881" w:rsidP="00533881">
      <w:pPr>
        <w:suppressAutoHyphens/>
        <w:overflowPunct w:val="0"/>
        <w:autoSpaceDE w:val="0"/>
        <w:autoSpaceDN w:val="0"/>
        <w:adjustRightInd w:val="0"/>
        <w:ind w:left="360"/>
        <w:jc w:val="center"/>
        <w:textAlignment w:val="baseline"/>
        <w:rPr>
          <w:rFonts w:cs="Arial"/>
          <w:szCs w:val="20"/>
          <w:lang w:eastAsia="sl-SI"/>
        </w:rPr>
      </w:pPr>
      <w:r w:rsidRPr="00533881">
        <w:rPr>
          <w:rFonts w:cs="Arial"/>
          <w:szCs w:val="20"/>
          <w:lang w:eastAsia="sl-SI"/>
        </w:rPr>
        <w:t>19.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(zahteve glede odvajanja odpadnih voda)</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(1) Na notranjih območjih mora biti poleg zahtev glede odvajanja odpadnih voda iz predpisov, ki urejajo emisijo snovi in toplote pri odvajanju odpadnih voda, zagotovljeno, da se </w:t>
      </w:r>
      <w:r w:rsidRPr="00533881">
        <w:rPr>
          <w:rFonts w:cs="Arial"/>
          <w:color w:val="000000" w:themeColor="text1"/>
          <w:szCs w:val="20"/>
          <w:lang w:eastAsia="sl-SI"/>
        </w:rPr>
        <w:t>komunalne, industrijske ali padavinske odpadne vode, ki ni padavinska odpadna voda s streh, ali mešanice odpadnih voda,</w:t>
      </w:r>
      <w:r w:rsidRPr="00533881">
        <w:rPr>
          <w:rFonts w:cs="Arial"/>
          <w:szCs w:val="20"/>
          <w:lang w:eastAsia="sl-SI"/>
        </w:rPr>
        <w:t xml:space="preserve"> ne odvaja posredno v podzemno vodo. </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lastRenderedPageBreak/>
        <w:t xml:space="preserve">(2) Cevovod, po katerem se odvaja odpadna voda ali mešanica odpadnih voda, mora biti izveden tako, da je preprečeno kakršno koli uhajanje, izcejanje ali ponikanje v podzemno vodo ali zajetje. </w:t>
      </w:r>
    </w:p>
    <w:p w:rsidR="00533881" w:rsidRPr="00533881" w:rsidRDefault="00533881" w:rsidP="00533881">
      <w:pPr>
        <w:overflowPunct w:val="0"/>
        <w:autoSpaceDE w:val="0"/>
        <w:autoSpaceDN w:val="0"/>
        <w:adjustRightInd w:val="0"/>
        <w:jc w:val="both"/>
        <w:textAlignment w:val="baseline"/>
        <w:rPr>
          <w:rFonts w:cs="Arial"/>
          <w:strike/>
          <w:szCs w:val="20"/>
          <w:lang w:eastAsia="sl-SI"/>
        </w:rPr>
      </w:pPr>
    </w:p>
    <w:p w:rsidR="00533881" w:rsidRPr="00533881" w:rsidRDefault="00533881" w:rsidP="00533881">
      <w:pPr>
        <w:overflowPunct w:val="0"/>
        <w:autoSpaceDE w:val="0"/>
        <w:autoSpaceDN w:val="0"/>
        <w:adjustRightInd w:val="0"/>
        <w:jc w:val="both"/>
        <w:textAlignment w:val="baseline"/>
        <w:rPr>
          <w:rFonts w:cs="Arial"/>
          <w:strike/>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VI. PREPOVEDI, OMEJITVE IN ZAŠČITNI UKREPI V ZVEZI Z ZEMLJIŠČI</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20.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(prepovedi, omejitve in ukrepi na kmetijskih zemljiščih na notranjih območjih)</w:t>
      </w:r>
    </w:p>
    <w:p w:rsidR="00533881" w:rsidRPr="00533881" w:rsidRDefault="00533881" w:rsidP="00533881">
      <w:pPr>
        <w:tabs>
          <w:tab w:val="left" w:pos="540"/>
          <w:tab w:val="left" w:pos="900"/>
        </w:tabs>
        <w:autoSpaceDE w:val="0"/>
        <w:autoSpaceDN w:val="0"/>
        <w:adjustRightInd w:val="0"/>
        <w:jc w:val="both"/>
        <w:rPr>
          <w:rFonts w:eastAsia="Calibri" w:cs="Arial"/>
          <w:color w:val="000000"/>
          <w:szCs w:val="20"/>
          <w:lang w:eastAsia="sl-SI"/>
        </w:rPr>
      </w:pPr>
    </w:p>
    <w:p w:rsidR="00533881" w:rsidRPr="00533881" w:rsidRDefault="00533881" w:rsidP="00533881">
      <w:pPr>
        <w:tabs>
          <w:tab w:val="left" w:pos="540"/>
          <w:tab w:val="left" w:pos="900"/>
        </w:tabs>
        <w:autoSpaceDE w:val="0"/>
        <w:autoSpaceDN w:val="0"/>
        <w:adjustRightInd w:val="0"/>
        <w:jc w:val="both"/>
        <w:rPr>
          <w:rFonts w:eastAsia="Calibri" w:cs="Arial"/>
          <w:color w:val="000000"/>
          <w:szCs w:val="20"/>
          <w:lang w:eastAsia="sl-SI"/>
        </w:rPr>
      </w:pPr>
      <w:r w:rsidRPr="00533881">
        <w:rPr>
          <w:rFonts w:eastAsia="Calibri" w:cs="Arial"/>
          <w:color w:val="000000"/>
          <w:szCs w:val="20"/>
          <w:lang w:eastAsia="sl-SI"/>
        </w:rPr>
        <w:t>(1) Na notranjih območjih je na kmetijskih zemljiščih prepovedano:</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gnojiti brez gnojilnega načrta;</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shranjevati organska gnojila, razen začasnega odlaganja uležanega hlevskega gnoja v skladu s predpisom, ki ureja varstvo voda pred onesnaževanjem z nitrati iz kmetijskih virov, pri čemer se uležani hlevski gnoj ne sme odložiti na razdalji, ki je krajša od 100 m od območja zajetja;</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 xml:space="preserve">shranjevati blato ali gnojiti z blatom iz predpisa, ki ureja uporabo blata iz komunalnih čistilnih naprav v kmetijstvu, </w:t>
      </w:r>
      <w:r w:rsidRPr="00533881">
        <w:rPr>
          <w:rFonts w:ascii="Helv" w:eastAsia="Calibri" w:hAnsi="Helv" w:cs="Helv"/>
          <w:color w:val="000000"/>
          <w:szCs w:val="20"/>
          <w:lang w:eastAsia="sl-SI"/>
        </w:rPr>
        <w:t>iz komunalnih ali skupnih čistilnih naprav ali drugih čistilnih naprav</w:t>
      </w:r>
      <w:r w:rsidRPr="00533881">
        <w:rPr>
          <w:rFonts w:eastAsia="Calibri" w:cs="Arial"/>
          <w:color w:val="000000"/>
          <w:szCs w:val="20"/>
          <w:lang w:eastAsia="sl-SI"/>
        </w:rPr>
        <w:t xml:space="preserve">; </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 xml:space="preserve">shranjevati in uporabljati kompost ali </w:t>
      </w:r>
      <w:proofErr w:type="spellStart"/>
      <w:r w:rsidRPr="00533881">
        <w:rPr>
          <w:rFonts w:eastAsia="Calibri" w:cs="Arial"/>
          <w:color w:val="000000"/>
          <w:szCs w:val="20"/>
          <w:lang w:eastAsia="sl-SI"/>
        </w:rPr>
        <w:t>digestat</w:t>
      </w:r>
      <w:proofErr w:type="spellEnd"/>
      <w:r w:rsidRPr="00533881">
        <w:rPr>
          <w:rFonts w:eastAsia="Calibri" w:cs="Arial"/>
          <w:color w:val="000000"/>
          <w:szCs w:val="20"/>
          <w:lang w:eastAsia="sl-SI"/>
        </w:rPr>
        <w:t xml:space="preserve"> (</w:t>
      </w:r>
      <w:proofErr w:type="spellStart"/>
      <w:r w:rsidRPr="00533881">
        <w:rPr>
          <w:rFonts w:eastAsia="Calibri" w:cs="Arial"/>
          <w:color w:val="000000"/>
          <w:szCs w:val="20"/>
          <w:lang w:eastAsia="sl-SI"/>
        </w:rPr>
        <w:t>pregnito</w:t>
      </w:r>
      <w:proofErr w:type="spellEnd"/>
      <w:r w:rsidRPr="00533881">
        <w:rPr>
          <w:rFonts w:eastAsia="Calibri" w:cs="Arial"/>
          <w:color w:val="000000"/>
          <w:szCs w:val="20"/>
          <w:lang w:eastAsia="sl-SI"/>
        </w:rPr>
        <w:t xml:space="preserve"> blato) 1. in 2. kakovostnega razreda iz predpisa, ki ureja predelavo biološko razgradljivih odpadkov in uporabo komposta ali </w:t>
      </w:r>
      <w:proofErr w:type="spellStart"/>
      <w:r w:rsidRPr="00533881">
        <w:rPr>
          <w:rFonts w:eastAsia="Calibri" w:cs="Arial"/>
          <w:color w:val="000000"/>
          <w:szCs w:val="20"/>
          <w:lang w:eastAsia="sl-SI"/>
        </w:rPr>
        <w:t>digestata</w:t>
      </w:r>
      <w:proofErr w:type="spellEnd"/>
      <w:r w:rsidRPr="00533881">
        <w:rPr>
          <w:rFonts w:eastAsia="Calibri" w:cs="Arial"/>
          <w:color w:val="000000"/>
          <w:szCs w:val="20"/>
          <w:lang w:eastAsia="sl-SI"/>
        </w:rPr>
        <w:t xml:space="preserve">; </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eastAsia="Calibri" w:cs="Arial"/>
          <w:color w:val="000000"/>
          <w:szCs w:val="20"/>
          <w:lang w:eastAsia="sl-SI"/>
        </w:rPr>
      </w:pPr>
      <w:r w:rsidRPr="00533881">
        <w:rPr>
          <w:rFonts w:eastAsia="Calibri" w:cs="Arial"/>
          <w:color w:val="000000"/>
          <w:szCs w:val="20"/>
          <w:lang w:eastAsia="sl-SI"/>
        </w:rPr>
        <w:t>gnojiti z vsebino nepretočnih greznic ali blatom iz obstoječih pretočnih greznic iz predpisa, ki ureja odvajanje in čiščenje komunalne odpadne vode;</w:t>
      </w:r>
    </w:p>
    <w:p w:rsidR="00533881" w:rsidRPr="00533881" w:rsidRDefault="00533881" w:rsidP="00963457">
      <w:pPr>
        <w:numPr>
          <w:ilvl w:val="0"/>
          <w:numId w:val="29"/>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eastAsia="Calibri" w:cs="Arial"/>
          <w:color w:val="000000"/>
          <w:szCs w:val="20"/>
          <w:lang w:eastAsia="sl-SI"/>
        </w:rPr>
        <w:t>vnašati zemeljski izkop, ki je pripeljan od drugod, umetno pripravljeno zemljino ali polnilo iz prepisa, ki ureja obremenjevanje tal z vnašanjem odpadkov, če gre za vnos na kmetijska zemljišča na najožjih in ožjih vodovarstvenih območjih.</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Gnojilni načrt iz 1. alineje prejšnjega odstavka mora biti izdelan v pisni obliki in biti ob inšpekcijskem nadzoru na vpogled pristojnemu inšpektorju, če to zahteva. Vsebovati mora najmanj podatke o vrsti in količini uporabljenega mineralnega oziroma organskega gnojila za posamezno kmetijsko rastlino ter okvirni čas gnojenja. Gnojilni načrt se izdela v skladu s smernicami za strokovno utemeljeno gnojenje, ki so objavljene na spletnih straneh ministrstva, pristojnega za kmetijstvo. Za analizo tal za gnojilni načrt se lahko odvzame en povprečni vzorec tal za več parcel skupaj, če gre za enako rabo in enake talne lastnosti na teh parcelah.</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21.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(prepovedi, omejitve in ukrepi na kmetijskih zemljiščih na VVO I)</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(1) </w:t>
      </w:r>
      <w:r w:rsidRPr="00533881">
        <w:rPr>
          <w:rFonts w:cs="Arial"/>
          <w:color w:val="000000"/>
          <w:szCs w:val="20"/>
          <w:lang w:eastAsia="sl-SI"/>
        </w:rPr>
        <w:t>Na VVO I je na kmetijskih zemljiščih poleg prepovedi iz prvega odstavka prejšnjega člena prepovedano tudi</w:t>
      </w:r>
      <w:r w:rsidRPr="00533881">
        <w:rPr>
          <w:rFonts w:cs="Arial"/>
          <w:szCs w:val="20"/>
          <w:lang w:eastAsia="sl-SI"/>
        </w:rPr>
        <w:t>:</w:t>
      </w:r>
    </w:p>
    <w:p w:rsidR="00533881" w:rsidRPr="00533881" w:rsidRDefault="00533881" w:rsidP="00963457">
      <w:pPr>
        <w:numPr>
          <w:ilvl w:val="0"/>
          <w:numId w:val="25"/>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gnojiti z gnojnico in gnojevko ter</w:t>
      </w:r>
    </w:p>
    <w:p w:rsidR="00533881" w:rsidRPr="00533881" w:rsidRDefault="00533881" w:rsidP="00963457">
      <w:pPr>
        <w:numPr>
          <w:ilvl w:val="0"/>
          <w:numId w:val="25"/>
        </w:numPr>
        <w:overflowPunct w:val="0"/>
        <w:autoSpaceDE w:val="0"/>
        <w:autoSpaceDN w:val="0"/>
        <w:adjustRightInd w:val="0"/>
        <w:spacing w:line="240" w:lineRule="auto"/>
        <w:ind w:left="284" w:hanging="284"/>
        <w:jc w:val="both"/>
        <w:textAlignment w:val="baseline"/>
        <w:rPr>
          <w:rFonts w:cs="Arial"/>
          <w:szCs w:val="20"/>
          <w:lang w:eastAsia="sl-SI"/>
        </w:rPr>
      </w:pPr>
      <w:proofErr w:type="spellStart"/>
      <w:r w:rsidRPr="00533881">
        <w:rPr>
          <w:rFonts w:cs="Arial"/>
          <w:szCs w:val="20"/>
          <w:lang w:eastAsia="sl-SI"/>
        </w:rPr>
        <w:t>preoravati</w:t>
      </w:r>
      <w:proofErr w:type="spellEnd"/>
      <w:r w:rsidRPr="00533881">
        <w:rPr>
          <w:rFonts w:cs="Arial"/>
          <w:szCs w:val="20"/>
          <w:lang w:eastAsia="sl-SI"/>
        </w:rPr>
        <w:t xml:space="preserve"> trajno travinje razen travinja (trave, detelje, deteljno-travne mešanice in travno-deteljne mešanice), ki je vključeno v kolobar.</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(2) Na </w:t>
      </w:r>
      <w:r w:rsidRPr="00533881">
        <w:rPr>
          <w:rFonts w:cs="Arial"/>
          <w:color w:val="000000"/>
          <w:szCs w:val="20"/>
          <w:lang w:eastAsia="sl-SI"/>
        </w:rPr>
        <w:t>VVO I</w:t>
      </w:r>
      <w:r w:rsidRPr="00533881">
        <w:rPr>
          <w:rFonts w:cs="Arial"/>
          <w:szCs w:val="20"/>
          <w:lang w:eastAsia="sl-SI"/>
        </w:rPr>
        <w:t xml:space="preserve"> morajo biti kmetijska zemljišča vse leto pokrita z zeleno odejo, določeno v skladu s predpisom, ki ureja varstvo voda pred onesnaževanjem z nitrati iz kmetijskih virov.</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(3) Na </w:t>
      </w:r>
      <w:r w:rsidRPr="00533881">
        <w:rPr>
          <w:rFonts w:cs="Arial"/>
          <w:color w:val="000000"/>
          <w:szCs w:val="20"/>
          <w:lang w:eastAsia="sl-SI"/>
        </w:rPr>
        <w:t>VVO I</w:t>
      </w:r>
      <w:r w:rsidRPr="00533881">
        <w:rPr>
          <w:rFonts w:cs="Arial"/>
          <w:szCs w:val="20"/>
          <w:lang w:eastAsia="sl-SI"/>
        </w:rPr>
        <w:t xml:space="preserve"> na kmetijskih zemljiščih pri gnojenju z uležanim hlevskim gnojem letni vnos dušika iz uležanega hlevskega gnoja na posamezno enoto rabe kmetijskih zemljišč ne sme presegati 140 kg N/ha.</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(4) Če se na </w:t>
      </w:r>
      <w:r w:rsidRPr="00533881">
        <w:rPr>
          <w:rFonts w:cs="Arial"/>
          <w:color w:val="000000"/>
          <w:szCs w:val="20"/>
          <w:lang w:eastAsia="sl-SI"/>
        </w:rPr>
        <w:t>VVO I</w:t>
      </w:r>
      <w:r w:rsidRPr="00533881">
        <w:rPr>
          <w:rFonts w:cs="Arial"/>
          <w:szCs w:val="20"/>
          <w:lang w:eastAsia="sl-SI"/>
        </w:rPr>
        <w:t xml:space="preserve"> na kmetijskih zemljiščih uporabljajo mineralna gnojila, ki vsebujejo dušik, se pri izdelavi gnojilnega načrta in gnojenju z mineralnimi gnojili upoštevajo naslednje zahteve, da:</w:t>
      </w:r>
    </w:p>
    <w:p w:rsidR="00533881" w:rsidRPr="00533881" w:rsidRDefault="00533881" w:rsidP="00963457">
      <w:pPr>
        <w:numPr>
          <w:ilvl w:val="0"/>
          <w:numId w:val="25"/>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za okopavine največja dovoljena količina dušika pri začetnem gnojenju pred setvijo ne presega 30 kg N/ha;</w:t>
      </w:r>
    </w:p>
    <w:p w:rsidR="00533881" w:rsidRPr="00533881" w:rsidRDefault="00533881" w:rsidP="00963457">
      <w:pPr>
        <w:numPr>
          <w:ilvl w:val="0"/>
          <w:numId w:val="25"/>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 xml:space="preserve">največji enkratni odmerek dušika za dognojevanje okopavin ne presega 80 kg N/ha. Prvo dognojevanje okopavin se izvede na podlagi hitrega talnega nitratnega testa, ki se opravi enkrat za </w:t>
      </w:r>
      <w:r w:rsidRPr="00533881">
        <w:rPr>
          <w:rFonts w:cs="Arial"/>
          <w:szCs w:val="20"/>
          <w:lang w:eastAsia="sl-SI"/>
        </w:rPr>
        <w:lastRenderedPageBreak/>
        <w:t>eno vrsto okopavine. Preskus in vrednotenje rezultatov preskusa se izvedeta v skladu s smernicami za strokovno utemeljeno gnojenje iz drugega odstavka prejšnjega člena;</w:t>
      </w:r>
    </w:p>
    <w:p w:rsidR="00533881" w:rsidRPr="00533881" w:rsidRDefault="00533881" w:rsidP="00963457">
      <w:pPr>
        <w:numPr>
          <w:ilvl w:val="0"/>
          <w:numId w:val="25"/>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za žita enkratni vnos dušika z dognojevanjem ne presega 60 kg N/ha. Jeseni je pred setvijo ozimnih vrst žita vnos dušika v tla z mineralnimi gnojili prepovedan;</w:t>
      </w:r>
    </w:p>
    <w:p w:rsidR="00533881" w:rsidRPr="00533881" w:rsidRDefault="00533881" w:rsidP="00963457">
      <w:pPr>
        <w:numPr>
          <w:ilvl w:val="0"/>
          <w:numId w:val="25"/>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 xml:space="preserve">za trajno travinje največja dovoljena količina dušika ne presega 50 kg N/ha za vsako košnjo; </w:t>
      </w:r>
    </w:p>
    <w:p w:rsidR="00533881" w:rsidRPr="00533881" w:rsidRDefault="00533881" w:rsidP="00963457">
      <w:pPr>
        <w:numPr>
          <w:ilvl w:val="0"/>
          <w:numId w:val="25"/>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za trajne nasade enkratni vnos dušika z dognojevanjem ne presega 60 kg N/ha;</w:t>
      </w:r>
    </w:p>
    <w:p w:rsidR="00533881" w:rsidRPr="00533881" w:rsidRDefault="00533881" w:rsidP="00963457">
      <w:pPr>
        <w:numPr>
          <w:ilvl w:val="0"/>
          <w:numId w:val="25"/>
        </w:numPr>
        <w:overflowPunct w:val="0"/>
        <w:autoSpaceDE w:val="0"/>
        <w:autoSpaceDN w:val="0"/>
        <w:adjustRightInd w:val="0"/>
        <w:spacing w:line="240" w:lineRule="auto"/>
        <w:ind w:left="284" w:hanging="284"/>
        <w:jc w:val="both"/>
        <w:textAlignment w:val="baseline"/>
        <w:rPr>
          <w:rFonts w:cs="Arial"/>
          <w:szCs w:val="20"/>
          <w:lang w:eastAsia="sl-SI"/>
        </w:rPr>
      </w:pPr>
      <w:r w:rsidRPr="00533881">
        <w:rPr>
          <w:rFonts w:cs="Arial"/>
          <w:szCs w:val="20"/>
          <w:lang w:eastAsia="sl-SI"/>
        </w:rPr>
        <w:t>za zelenjadnice največja dovoljena količina dušika pri začetnem gnojenju ne presega 40 kg N/ha, največji enkratni vnos dušika za dognojevanje zelenjadnic pa ne presega 60 kg N/ha.</w:t>
      </w:r>
    </w:p>
    <w:p w:rsidR="00533881" w:rsidRPr="00533881" w:rsidRDefault="00533881" w:rsidP="00533881">
      <w:pPr>
        <w:suppressAutoHyphens/>
        <w:overflowPunct w:val="0"/>
        <w:autoSpaceDE w:val="0"/>
        <w:autoSpaceDN w:val="0"/>
        <w:adjustRightInd w:val="0"/>
        <w:ind w:left="425"/>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ind w:left="425"/>
        <w:jc w:val="center"/>
        <w:textAlignment w:val="baseline"/>
        <w:rPr>
          <w:rFonts w:cs="Arial"/>
          <w:szCs w:val="20"/>
          <w:lang w:eastAsia="sl-SI"/>
        </w:rPr>
      </w:pPr>
      <w:r w:rsidRPr="00533881">
        <w:rPr>
          <w:rFonts w:cs="Arial"/>
          <w:szCs w:val="20"/>
          <w:lang w:eastAsia="sl-SI"/>
        </w:rPr>
        <w:t>22.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(pogoji za gnojenje kmetijskih zemljišč na VVO II, VVO IIIA in VVO IIIB)</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Na VVO II, VVO IIIA in VVO IIIB se kmetijska zemljišča lahko gnojijo z mineralnimi gnojili, ki vsebujejo dušik, tako, da enkratni vnos dušika z mineralnimi gnojili pri začetnem gnojenju ne presega 60 kg N/ha, pri dognojevanju pa 80 kg N/ha.</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23.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(paša živine)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Če se na kmetijskih gospodarstvih izvaja paša živine in so ograde s pašnimi površinami tudi na VVO I, morajo biti pri paši v teh ogradah izpolnjene naslednje zahteve:</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napajanje živali in namestitev korita za rudnine (solnika) morata biti urejena tako, da se korita lahko premeščajo po pašni površini in se s tem zagotovi enakomerna porazdelitev živalskih izločkov po zemljišču;</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pašo je treba prekiniti, če se na pašni površini travna ruša uniči zaradi gaženja, pri čemer se pašne steze ne štejejo za uničenje pašnih površin.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24.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(seznam prepovedanih aktivnih snovi)</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(1) Ministrstvo, pristojno za kmetijstvo, vsako leto najpozneje do konca novembra, pripravi seznam prepovedanih aktivnih snovi za naslednje leto. Na seznam se uvrstijo aktivne snovi, ki predstavljajo tveganje za zdravje ljudi ali tveganje za onesnaženje pitne vode ali podzemne vode, ki se uporablja za oskrbo s pitno vodo, na podlagi:</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 xml:space="preserve">rezultatov državnega </w:t>
      </w:r>
      <w:proofErr w:type="spellStart"/>
      <w:r w:rsidRPr="00533881">
        <w:rPr>
          <w:rFonts w:cs="Arial"/>
          <w:szCs w:val="20"/>
          <w:lang w:eastAsia="sl-SI"/>
        </w:rPr>
        <w:t>monitoringa</w:t>
      </w:r>
      <w:proofErr w:type="spellEnd"/>
      <w:r w:rsidRPr="00533881">
        <w:rPr>
          <w:rFonts w:cs="Arial"/>
          <w:szCs w:val="20"/>
          <w:lang w:eastAsia="sl-SI"/>
        </w:rPr>
        <w:t xml:space="preserve"> stanja voda za obravnavano območje iz predhodnega leta, ki ga zagotavlja Agencija Republike Slovenije za okolje,</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 xml:space="preserve">rezultatov </w:t>
      </w:r>
      <w:proofErr w:type="spellStart"/>
      <w:r w:rsidRPr="00533881">
        <w:rPr>
          <w:rFonts w:cs="Arial"/>
          <w:szCs w:val="20"/>
          <w:lang w:eastAsia="sl-SI"/>
        </w:rPr>
        <w:t>monitoringa</w:t>
      </w:r>
      <w:proofErr w:type="spellEnd"/>
      <w:r w:rsidRPr="00533881">
        <w:rPr>
          <w:rFonts w:cs="Arial"/>
          <w:szCs w:val="20"/>
          <w:lang w:eastAsia="sl-SI"/>
        </w:rPr>
        <w:t xml:space="preserve"> pitne vode za obravnavano območje iz predhodnega leta</w:t>
      </w:r>
      <w:r w:rsidRPr="00533881">
        <w:rPr>
          <w:rFonts w:cs="Arial"/>
          <w:sz w:val="22"/>
          <w:szCs w:val="22"/>
          <w:lang w:eastAsia="sl-SI"/>
        </w:rPr>
        <w:t xml:space="preserve"> </w:t>
      </w:r>
      <w:r w:rsidRPr="00533881">
        <w:rPr>
          <w:rFonts w:cs="Arial"/>
          <w:szCs w:val="20"/>
          <w:lang w:eastAsia="sl-SI"/>
        </w:rPr>
        <w:t>v skladu s predpisi, ki urejajo pitno vodo,</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 xml:space="preserve">podatkov o vseh FFS, registriranih v Republiki Sloveniji, </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podatkov o onesnaževalih, nevarnih za podzemno vodo, za katere je treba preprečiti vnos v podzemno vodo, iz predpisa, ki ureja emisijo snovi in toplote pri odvajanju odpadnih voda v vode in javno kanalizacijo,</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podatke o prednostnih snoveh in prednostnih nevarnih snoveh iz predpisa, ki ureja stanje površinskih voda,</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podatkov o možnem spiranju aktivnih snovi v podzemno vodo, pridobljenih ob registraciji FFS, in</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podatkov iz ocenjevanja aktivnih snovi na ravni Evropske unije.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Seznam iz prejšnjega odstavka je objavljen na spletni strani ministrstva, pristojnega za okolje.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(3) Če seznam iz prvega odstavka tega člena ni izdelan v roku iz prvega odstavka tega člena, se do njegove objave uporablja zadnji objavljeni seznam.</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25.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(uporaba FFS na kmetijskih zemljiščih)</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lastRenderedPageBreak/>
        <w:t>(1) Na VVO I je za zatiranje škodljivih organizmov na kmetijskih zemljiščih prepovedana uporaba FFS, ki vsebujejo aktivne snovi s seznama prepovedanih aktivnih snovi iz prejšnjega člena.</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Na VVO I morajo biti pri zatiranju škodljivih organizmov s FFS na kmetijskih zemljiščih, ki niso FFS iz prejšnjega odstavka in katerih uporaba je dovoljena v skladu s predpisi, ki urejajo FFS, izpolnjene naslednje zahteve:</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 xml:space="preserve">uporaba FFS je dopolnilni ukrep </w:t>
      </w:r>
      <w:proofErr w:type="spellStart"/>
      <w:r w:rsidRPr="00533881">
        <w:rPr>
          <w:rFonts w:cs="Arial"/>
          <w:szCs w:val="20"/>
          <w:lang w:eastAsia="sl-SI"/>
        </w:rPr>
        <w:t>nekemijskim</w:t>
      </w:r>
      <w:proofErr w:type="spellEnd"/>
      <w:r w:rsidRPr="00533881">
        <w:rPr>
          <w:rFonts w:cs="Arial"/>
          <w:szCs w:val="20"/>
          <w:lang w:eastAsia="sl-SI"/>
        </w:rPr>
        <w:t xml:space="preserve"> ukrepom varstva rastlin (mehanski, biološki in biotehnični ukrepi),</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prednost ima uporaba tistih kemijskih ukrepov in FFS, ki jih je dovoljeno uporabljati v skladu s predpisi, ki urejajo ekološko pridelavo kmetijskih pridelkov,</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med sezonami oziroma v sezoni se menjava FFS (aktivne snovi), ko je za posamezne škodljive organizme na voljo več razpoložljivih in po učinkovitosti primerljivih FFS, in</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uporaba FFS se izvaja na kmetijskih zemljiščih po setvi in vzniku kmetijskih rastlin in plevela oziroma po presajanju kmetijskih rastlin in vzniku plevela.</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Ne glede na četrto alinejo prejšnjega odstavka je uporaba FFS iz prejšnjega odstavka na VVO I na kmetijskih zemljiščih brez zelene odeje po setvi pred vznikom kmetijskih rastlin in plevela oziroma pred presajanjem kmetijskih rastlin in vznikov plevela dovoljena, če gre za gojenje vrtnin, za katere ni na voljo FFS za uporabo po vzniku kmetijskih rastlin oziroma presajanju in hkrati iz ocene tveganja glede onesnaževanja podzemne vode v postopku registracije FFS izhaja, da je tveganje za onesnaženje vode s tem FFS sprejemljivo.</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26.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(zatiranje škodljivih organizmov na nekmetijskih zemljiščih)</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jc w:val="both"/>
        <w:rPr>
          <w:rFonts w:cs="Arial"/>
          <w:szCs w:val="20"/>
          <w:lang w:eastAsia="sl-SI"/>
        </w:rPr>
      </w:pPr>
      <w:r w:rsidRPr="00533881">
        <w:rPr>
          <w:rFonts w:cs="Arial"/>
          <w:szCs w:val="20"/>
          <w:lang w:eastAsia="sl-SI"/>
        </w:rPr>
        <w:t>Na notranjih območjih je v gozdu in na stavbnih zemljiščih, vključno z objekti prometne infrastrukture, v parkih, na otroških igriščih in drugih javnih igriščih, zelenicah, športnih igriščih ter gradbenih inženirskih objektih za šport, rekreacijo in prosti čas prepovedano zatiranje škodljivih organizmov s kemičnimi ukrepi in uporabo FFS.</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27.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(prepovedi, omejitve in ukrepi na notranjih območjih na gozdnih ter stavbnih zemljiščih)</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eastAsia="Calibri" w:cs="Arial"/>
          <w:color w:val="000000"/>
          <w:szCs w:val="20"/>
          <w:lang w:eastAsia="sl-SI"/>
        </w:rPr>
      </w:pPr>
      <w:r w:rsidRPr="00533881">
        <w:rPr>
          <w:rFonts w:cs="Arial"/>
          <w:szCs w:val="20"/>
          <w:lang w:eastAsia="sl-SI"/>
        </w:rPr>
        <w:t>Na</w:t>
      </w:r>
      <w:r w:rsidRPr="00533881">
        <w:rPr>
          <w:rFonts w:eastAsia="Calibri" w:cs="Arial"/>
          <w:color w:val="000000"/>
          <w:szCs w:val="20"/>
          <w:lang w:eastAsia="sl-SI"/>
        </w:rPr>
        <w:t xml:space="preserve"> notranjih območjih je v gozdu in na stavbnih zemljiščih, vključno z objekti prometne infrastrukture, prepovedano:</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1. gnojiti s hlevskim gnojem in mineralnimi gnojili, ki vsebujejo dušik, razen če gre za gnojenje vrtov ob stanovanjskih stavbah;</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gnojiti z gnojnico in gnojevko;</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3. gnojiti z vsebino nepretočnih </w:t>
      </w:r>
      <w:proofErr w:type="spellStart"/>
      <w:r w:rsidRPr="00533881">
        <w:rPr>
          <w:rFonts w:cs="Arial"/>
          <w:szCs w:val="20"/>
          <w:lang w:eastAsia="sl-SI"/>
        </w:rPr>
        <w:t>graznic</w:t>
      </w:r>
      <w:proofErr w:type="spellEnd"/>
      <w:r w:rsidRPr="00533881">
        <w:rPr>
          <w:rFonts w:cs="Arial"/>
          <w:szCs w:val="20"/>
          <w:lang w:eastAsia="sl-SI"/>
        </w:rPr>
        <w:t xml:space="preserve"> ali blatom iz obstoječih pretočnih greznic iz predpisa, ki ureja odvajanje in čiščenje komunalne odpadne vode;</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4. shranjevati blato ali gnojiti z blatom iz predpisa, ki ureja uporabo blata iz komunalnih čistilnih naprav v kmetijstvu;</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5. shranjevati organska gnojila iz predpisa, ki ureja varstvo voda pred onesnaževanjem z nitrati iz kmetijskih virov;</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6. shranjevati ali uporabljati kompost 2. kakovostnega razreda iz predpisa, ki ureja predelavo biološko razgradljivih odpadkov in uporabo komposta ali </w:t>
      </w:r>
      <w:proofErr w:type="spellStart"/>
      <w:r w:rsidRPr="00533881">
        <w:rPr>
          <w:rFonts w:cs="Arial"/>
          <w:szCs w:val="20"/>
          <w:lang w:eastAsia="sl-SI"/>
        </w:rPr>
        <w:t>digestata</w:t>
      </w:r>
      <w:proofErr w:type="spellEnd"/>
      <w:r w:rsidRPr="00533881">
        <w:rPr>
          <w:rFonts w:cs="Arial"/>
          <w:szCs w:val="20"/>
          <w:lang w:eastAsia="sl-SI"/>
        </w:rPr>
        <w:t>;</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7. shranjevati ali uporabljati </w:t>
      </w:r>
      <w:proofErr w:type="spellStart"/>
      <w:r w:rsidRPr="00533881">
        <w:rPr>
          <w:rFonts w:cs="Arial"/>
          <w:szCs w:val="20"/>
          <w:lang w:eastAsia="sl-SI"/>
        </w:rPr>
        <w:t>digestat</w:t>
      </w:r>
      <w:proofErr w:type="spellEnd"/>
      <w:r w:rsidRPr="00533881">
        <w:rPr>
          <w:rFonts w:cs="Arial"/>
          <w:szCs w:val="20"/>
          <w:lang w:eastAsia="sl-SI"/>
        </w:rPr>
        <w:t xml:space="preserve"> (</w:t>
      </w:r>
      <w:proofErr w:type="spellStart"/>
      <w:r w:rsidRPr="00533881">
        <w:rPr>
          <w:rFonts w:cs="Arial"/>
          <w:szCs w:val="20"/>
          <w:lang w:eastAsia="sl-SI"/>
        </w:rPr>
        <w:t>pregnito</w:t>
      </w:r>
      <w:proofErr w:type="spellEnd"/>
      <w:r w:rsidRPr="00533881">
        <w:rPr>
          <w:rFonts w:cs="Arial"/>
          <w:szCs w:val="20"/>
          <w:lang w:eastAsia="sl-SI"/>
        </w:rPr>
        <w:t xml:space="preserve"> blato) 1. in 2. kakovostnega razreda, iz predpisa, ki ureja predelavo biološko razgradljivih odpadkov in uporabo komposta ali </w:t>
      </w:r>
      <w:proofErr w:type="spellStart"/>
      <w:r w:rsidRPr="00533881">
        <w:rPr>
          <w:rFonts w:cs="Arial"/>
          <w:szCs w:val="20"/>
          <w:lang w:eastAsia="sl-SI"/>
        </w:rPr>
        <w:t>digestata</w:t>
      </w:r>
      <w:proofErr w:type="spellEnd"/>
      <w:r w:rsidRPr="00533881">
        <w:rPr>
          <w:rFonts w:cs="Arial"/>
          <w:szCs w:val="20"/>
          <w:lang w:eastAsia="sl-SI"/>
        </w:rPr>
        <w:t>;</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8. vnašati zemeljski izkop, ki je pripeljan od drugod, umetno pripravljeno zemljino ali polnilo iz predpisa, ki ureja obremenjevanje tal z vnašanjem odpadkov, če gre za vnos v gozdu in na stavbnih zemljiščih na najožjih vodovarstvenih območjih.</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28.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lastRenderedPageBreak/>
        <w:t>(gozdna zemljišča)</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Na notranjem območju je treba pred začetkom del v zvezi z pogozdovanjem ali obnovo gozda s saditvijo oziroma setvijo pred sečnjo in spravilom lesa z mehanizacijo iz gozda o tem obvestiti izvajalca obvezne občinske gospodarske javne službe oskrbe s pitno vodo.</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VII. DRUGE PREPOVEDI IN OMEJITVE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29.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(poseganje na vodna in priobalna zemljišča ter ogrožena območja)</w:t>
      </w:r>
    </w:p>
    <w:p w:rsidR="00533881" w:rsidRPr="00533881" w:rsidRDefault="00533881" w:rsidP="00533881">
      <w:pPr>
        <w:jc w:val="both"/>
        <w:rPr>
          <w:rFonts w:cs="Arial"/>
          <w:color w:val="000000"/>
          <w:szCs w:val="20"/>
          <w:lang w:eastAsia="sl-SI"/>
        </w:rPr>
      </w:pPr>
    </w:p>
    <w:p w:rsidR="00533881" w:rsidRPr="00533881" w:rsidRDefault="00533881" w:rsidP="00533881">
      <w:pPr>
        <w:jc w:val="both"/>
        <w:rPr>
          <w:rFonts w:cs="Arial"/>
          <w:color w:val="000000"/>
          <w:szCs w:val="20"/>
          <w:lang w:eastAsia="sl-SI"/>
        </w:rPr>
      </w:pPr>
      <w:r w:rsidRPr="00533881">
        <w:rPr>
          <w:rFonts w:cs="Arial"/>
          <w:color w:val="000000"/>
          <w:szCs w:val="20"/>
          <w:lang w:eastAsia="sl-SI"/>
        </w:rPr>
        <w:t>Na notranjih območjih sta poseganje v vodotoke ali priobalna zemljišča ter odvzem naplavin iz vodotokov in priobalnih zemljišč prepovedana, razen če gre za:</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izvajanje obvezne gospodarske javne službe vzdrževanja vodnih in priobalnih zemljišč,</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 xml:space="preserve">izvajanje ukrepov varstva pred škodljivim delovanjem voda v skladu s predpisi, ki urejajo vode, </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posebno rabo vode, če je za to rabo podeljena vodna pravica.</w:t>
      </w:r>
    </w:p>
    <w:p w:rsidR="00533881" w:rsidRPr="00533881" w:rsidRDefault="00533881" w:rsidP="00533881">
      <w:pPr>
        <w:jc w:val="both"/>
        <w:rPr>
          <w:rFonts w:cs="Arial"/>
          <w:color w:val="000000"/>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30.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(goriva in druge nevarne snovi)</w:t>
      </w:r>
    </w:p>
    <w:p w:rsidR="00533881" w:rsidRPr="00533881" w:rsidRDefault="00533881" w:rsidP="00533881">
      <w:pPr>
        <w:jc w:val="both"/>
        <w:rPr>
          <w:rFonts w:cs="Arial"/>
          <w:color w:val="000000"/>
          <w:szCs w:val="20"/>
          <w:lang w:eastAsia="sl-SI"/>
        </w:rPr>
      </w:pPr>
    </w:p>
    <w:p w:rsidR="00533881" w:rsidRPr="00533881" w:rsidRDefault="00533881" w:rsidP="00533881">
      <w:pPr>
        <w:jc w:val="both"/>
        <w:rPr>
          <w:rFonts w:cs="Arial"/>
          <w:color w:val="000000"/>
          <w:szCs w:val="20"/>
          <w:lang w:eastAsia="sl-SI"/>
        </w:rPr>
      </w:pPr>
      <w:r w:rsidRPr="00533881">
        <w:rPr>
          <w:rFonts w:cs="Arial"/>
          <w:color w:val="000000"/>
          <w:szCs w:val="20"/>
          <w:lang w:eastAsia="sl-SI"/>
        </w:rPr>
        <w:t>(1) Na notranjih območjih je skladiščenje goriva in drugih nevarnih snovi v objektih prepovedano, razen če gre za oskrbo obstoječih objektov ali objektov, katerih gradnja je dovoljena v skladu s to uredbo, in če so izpolnjeni pogoji iz predpisa, ki ureja skladiščenje nevarnih tekočin v nepremičnih skladiščnih posodah, pri čemer se predpis, ki ureja skladiščenje nevarnih tekočin v nepremičnih skladiščnih posodah uporablja tudi za:</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skladiščenje nevarnih tekočin v skladiščih z zmogljivostjo skladišča manj od 0,3 m</w:t>
      </w:r>
      <w:r w:rsidRPr="00533881">
        <w:rPr>
          <w:rFonts w:cs="Arial"/>
          <w:szCs w:val="20"/>
          <w:vertAlign w:val="superscript"/>
          <w:lang w:eastAsia="sl-SI"/>
        </w:rPr>
        <w:t>3</w:t>
      </w:r>
      <w:r w:rsidRPr="00533881">
        <w:rPr>
          <w:rFonts w:cs="Arial"/>
          <w:szCs w:val="20"/>
          <w:lang w:eastAsia="sl-SI"/>
        </w:rPr>
        <w:t>, kjer se nevarne tekočine skladiščijo v prekritih in zaprtih prostorih stavbe,;</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skladiščenje nevarnih tekočin v skladiščnih posodah, pri čemer se tekočine na kraju skladiščenja ne pretakajo in skladiščne posode ne polnijo ali praznijo;</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začasno skladiščenje nevarnih tekočih odpadkov v skladiščnih posodah z zmogljivostjo skladišča manj od 5 m</w:t>
      </w:r>
      <w:r w:rsidRPr="00533881">
        <w:rPr>
          <w:rFonts w:cs="Arial"/>
          <w:szCs w:val="20"/>
          <w:vertAlign w:val="superscript"/>
          <w:lang w:eastAsia="sl-SI"/>
        </w:rPr>
        <w:t>3</w:t>
      </w:r>
      <w:r w:rsidRPr="00533881">
        <w:rPr>
          <w:rFonts w:cs="Arial"/>
          <w:szCs w:val="20"/>
          <w:lang w:eastAsia="sl-SI"/>
        </w:rPr>
        <w:t>, ne glede na čas začasnega skladiščenja tekočin, pri čemer se na kraju začasnega skladiščenja tekočine ne pretakajo in skladiščne posode ne polnijo ali praznijo;</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skladiščenje utekočinjenega naftnega plina.</w:t>
      </w:r>
    </w:p>
    <w:p w:rsidR="00533881" w:rsidRPr="00533881" w:rsidRDefault="00533881" w:rsidP="00533881">
      <w:pPr>
        <w:ind w:left="425"/>
        <w:jc w:val="both"/>
        <w:rPr>
          <w:rFonts w:cs="Arial"/>
          <w:szCs w:val="20"/>
          <w:lang w:eastAsia="sl-SI"/>
        </w:rPr>
      </w:pPr>
    </w:p>
    <w:p w:rsidR="00533881" w:rsidRPr="00533881" w:rsidRDefault="00533881" w:rsidP="00533881">
      <w:pPr>
        <w:jc w:val="both"/>
        <w:rPr>
          <w:rFonts w:cs="Arial"/>
          <w:szCs w:val="20"/>
          <w:lang w:eastAsia="sl-SI"/>
        </w:rPr>
      </w:pPr>
      <w:r w:rsidRPr="00533881">
        <w:rPr>
          <w:rFonts w:cs="Arial"/>
          <w:szCs w:val="20"/>
          <w:lang w:eastAsia="sl-SI"/>
        </w:rPr>
        <w:t xml:space="preserve">(2) V primeru skladiščenja nevarnih tekočin iz druge, tretje in četrte alineje prejšnjega odstavka morajo biti talne površine na območju skladiščenja opremljene tako, da je onemogočeno vsakršno uhajanje, izcejanje ali iztekanje nevarnih tekočin neposredno v okolje ali posredno skozi iztoke v javno kanalizacijo ali s pronicanjem v tla. </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(3) Ne glede na prvi odstavek tega člena je na notranjih območjih prepovedano skladiščenje radioaktivnih tekočin.</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(4) Na VVO I in VVO II je po cestah prepovedan promet vozil, ki prevažajo gorivo in druge nevarne snovi, razen če gre za oskrbo obstoječih objektov ali objektov, katerih gradnja je dovoljena v skladu s to uredbo.</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31.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(ravnanje z odpadki)</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Na notranjih območjih je prepovedano odlaganje, zbiranje ali obdelava vseh vrst odpadkov.</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lastRenderedPageBreak/>
        <w:t>32.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(parkiranje in vožnja z vozili na VVO I in VVO II)</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jc w:val="both"/>
        <w:rPr>
          <w:rFonts w:cs="Arial"/>
          <w:color w:val="000000"/>
          <w:szCs w:val="20"/>
          <w:lang w:eastAsia="sl-SI"/>
        </w:rPr>
      </w:pPr>
      <w:r w:rsidRPr="00533881">
        <w:rPr>
          <w:rFonts w:cs="Arial"/>
          <w:color w:val="000000"/>
          <w:szCs w:val="20"/>
          <w:lang w:eastAsia="sl-SI"/>
        </w:rPr>
        <w:t>Na VVO I in VVO II je parkiranje vozil zunaj urejenih parkirnih površin prepovedano, razen če gre za parkiranje:</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 xml:space="preserve">lastnikov ali najemnikov kmetijskih ali gozdnih zemljišč na ali ob njihovih parcelah zaradi opravljanja kmetijskih ali gozdarskih del, </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 xml:space="preserve">za izvajanjem storitev in nalog državnega spremljanja stanja okolja v skladu s predpisi o varstvu okolja in </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za izvajanjem storitev in nalog javne oskrbe s pitno vodo.</w:t>
      </w:r>
    </w:p>
    <w:p w:rsidR="00533881" w:rsidRPr="00533881" w:rsidRDefault="00533881" w:rsidP="00533881">
      <w:pPr>
        <w:jc w:val="both"/>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33.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(objekti za izvajanje meritev)</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(1) Lastniki ali drugi posestniki zemljišč na notranjih območjih morajo izvajalcu obvezne občinske gospodarske javne službe oskrbe s pitno vodo ali izvajalcu državnega </w:t>
      </w:r>
      <w:proofErr w:type="spellStart"/>
      <w:r w:rsidRPr="00533881">
        <w:rPr>
          <w:rFonts w:cs="Arial"/>
          <w:szCs w:val="20"/>
          <w:lang w:eastAsia="sl-SI"/>
        </w:rPr>
        <w:t>monitoringa</w:t>
      </w:r>
      <w:proofErr w:type="spellEnd"/>
      <w:r w:rsidRPr="00533881">
        <w:rPr>
          <w:rFonts w:cs="Arial"/>
          <w:szCs w:val="20"/>
          <w:lang w:eastAsia="sl-SI"/>
        </w:rPr>
        <w:t xml:space="preserve"> stanja okolja v skladu s predpisi, ki urejajo varstvo okolja, dopustiti dostop in redno vzdrževanje objektov za izvajanje meritev količin in kakovosti delov okolja, izvajanje meritev ter odvzem vzorcev ali gradnjo novih objektov za izvajanje teh meritev.</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Ukinitev oziroma odstranitev objektov za izvajanje meritev iz prejšnjega odstavka lahko odobri samo lastnik teh objektov ali od njega pooblaščeni upravljavec, izvede pa jo od njiju pooblaščeni izvajalec.</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VIII. NADZOR</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34.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(nadzor)</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(1) Nadzor nad izvajanjem te uredbe opravlja inšpektorat, pristojen za vode.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(2) Ne glede na prejšnji odstavek nadzor nad izvajanjem te uredbe v zvezi z:</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ravnanjem na kmetijskih zemljiščih in v gozdu opravlja inšpektorat, pristojen za kmetijstvo in gozdarstvo;</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prepovedmi in omejitvami uporabe FFS in sredstev za zaščito lesa opravlja inšpektorat, pristojen za kmetijstvo;</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prepovedmi in omejitvami za gradnjo oziroma zahtevami pri gradnji objektov ali drugih gradbenih posegih opravlja inšpektorat, pristojen za prostor;</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 xml:space="preserve">prepovedmi in omejitvami neposredno ob zajetju opravlja inšpektorat, pristojen za varovanje javnega zdravja. </w:t>
      </w: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IX. KAZENSKE DOLOČBE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35. člen</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(kazenske določbe)</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 xml:space="preserve">(1) Z globo od 4.000 do 41.700 </w:t>
      </w:r>
      <w:proofErr w:type="spellStart"/>
      <w:r w:rsidRPr="00533881">
        <w:rPr>
          <w:rFonts w:cs="Arial"/>
          <w:color w:val="000000"/>
          <w:szCs w:val="20"/>
          <w:lang w:eastAsia="sl-SI"/>
        </w:rPr>
        <w:t>eurov</w:t>
      </w:r>
      <w:proofErr w:type="spellEnd"/>
      <w:r w:rsidRPr="00533881">
        <w:rPr>
          <w:rFonts w:cs="Arial"/>
          <w:color w:val="000000"/>
          <w:szCs w:val="20"/>
          <w:lang w:eastAsia="sl-SI"/>
        </w:rPr>
        <w:t xml:space="preserve"> se za prekršek kaznuje pravna oseba, če:</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 xml:space="preserve">1. </w:t>
      </w:r>
      <w:r w:rsidRPr="00533881">
        <w:rPr>
          <w:rFonts w:cs="Arial"/>
          <w:color w:val="000000"/>
          <w:szCs w:val="20"/>
          <w:lang w:eastAsia="ar-SA"/>
        </w:rPr>
        <w:t>rabi</w:t>
      </w:r>
      <w:r w:rsidRPr="00533881">
        <w:rPr>
          <w:rFonts w:cs="Arial"/>
          <w:color w:val="000000"/>
          <w:szCs w:val="20"/>
          <w:lang w:val="x-none" w:eastAsia="ar-SA"/>
        </w:rPr>
        <w:t xml:space="preserve"> vodo v nasprotju z </w:t>
      </w:r>
      <w:r w:rsidRPr="00533881">
        <w:rPr>
          <w:rFonts w:cs="Arial"/>
          <w:color w:val="000000"/>
          <w:szCs w:val="20"/>
          <w:lang w:eastAsia="ar-SA"/>
        </w:rPr>
        <w:t>s prepovedmi in zahtevami iz</w:t>
      </w:r>
      <w:r w:rsidRPr="00533881">
        <w:rPr>
          <w:rFonts w:cs="Arial"/>
          <w:color w:val="000000"/>
          <w:szCs w:val="20"/>
          <w:lang w:val="x-none" w:eastAsia="ar-SA"/>
        </w:rPr>
        <w:t xml:space="preserve"> </w:t>
      </w:r>
      <w:r w:rsidRPr="00533881">
        <w:rPr>
          <w:rFonts w:cs="Arial"/>
          <w:color w:val="000000"/>
          <w:szCs w:val="20"/>
          <w:lang w:eastAsia="ar-SA"/>
        </w:rPr>
        <w:t xml:space="preserve">6. </w:t>
      </w:r>
      <w:r w:rsidRPr="00533881">
        <w:rPr>
          <w:rFonts w:cs="Arial"/>
          <w:color w:val="000000"/>
          <w:szCs w:val="20"/>
          <w:lang w:val="x-none" w:eastAsia="ar-SA"/>
        </w:rPr>
        <w:t>člena te uredbe;</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 xml:space="preserve">2. gradi objekt v nasprotju s prepovedmi iz </w:t>
      </w:r>
      <w:r w:rsidRPr="00533881">
        <w:rPr>
          <w:rFonts w:cs="Arial"/>
          <w:color w:val="000000"/>
          <w:szCs w:val="20"/>
          <w:lang w:eastAsia="ar-SA"/>
        </w:rPr>
        <w:t xml:space="preserve">9. člena, četrtega odstavka 12. člena ali drugega odstavka 17. člena </w:t>
      </w:r>
      <w:r w:rsidRPr="00533881">
        <w:rPr>
          <w:rFonts w:cs="Arial"/>
          <w:color w:val="000000"/>
          <w:szCs w:val="20"/>
          <w:lang w:val="x-none" w:eastAsia="ar-SA"/>
        </w:rPr>
        <w:t>;</w:t>
      </w:r>
    </w:p>
    <w:p w:rsidR="00533881" w:rsidRPr="00533881" w:rsidRDefault="00533881" w:rsidP="00533881">
      <w:pPr>
        <w:suppressAutoHyphens/>
        <w:jc w:val="both"/>
        <w:rPr>
          <w:rFonts w:cs="Arial"/>
          <w:color w:val="000000"/>
          <w:szCs w:val="20"/>
          <w:lang w:eastAsia="ar-SA"/>
        </w:rPr>
      </w:pPr>
      <w:r w:rsidRPr="00533881">
        <w:rPr>
          <w:rFonts w:cs="Arial"/>
          <w:color w:val="000000"/>
          <w:szCs w:val="20"/>
          <w:lang w:val="x-none" w:eastAsia="ar-SA"/>
        </w:rPr>
        <w:t xml:space="preserve">3. gradi brez vodnega soglasja ali v nasprotju z vodnim soglasjem </w:t>
      </w:r>
      <w:r w:rsidRPr="00533881">
        <w:rPr>
          <w:rFonts w:cs="Arial"/>
          <w:color w:val="000000"/>
          <w:szCs w:val="20"/>
          <w:lang w:eastAsia="ar-SA"/>
        </w:rPr>
        <w:t xml:space="preserve">ali v nasprotju z zahtevami </w:t>
      </w:r>
      <w:r w:rsidRPr="00533881">
        <w:rPr>
          <w:rFonts w:cs="Arial"/>
          <w:color w:val="000000"/>
          <w:szCs w:val="20"/>
          <w:lang w:val="x-none" w:eastAsia="ar-SA"/>
        </w:rPr>
        <w:t xml:space="preserve">iz </w:t>
      </w:r>
      <w:r w:rsidRPr="00533881">
        <w:rPr>
          <w:rFonts w:cs="Arial"/>
          <w:color w:val="000000"/>
          <w:szCs w:val="20"/>
          <w:lang w:eastAsia="ar-SA"/>
        </w:rPr>
        <w:t xml:space="preserve">10. do 17. </w:t>
      </w:r>
      <w:r w:rsidRPr="00533881">
        <w:rPr>
          <w:rFonts w:cs="Arial"/>
          <w:color w:val="000000"/>
          <w:szCs w:val="20"/>
          <w:lang w:val="x-none" w:eastAsia="ar-SA"/>
        </w:rPr>
        <w:t>člena;</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lastRenderedPageBreak/>
        <w:t>4. ravna v nasprotju z 18. členom;</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5. ne izpolnjuje zahtev iz 19. člena,</w:t>
      </w:r>
    </w:p>
    <w:p w:rsidR="00533881" w:rsidRPr="00533881" w:rsidRDefault="00533881" w:rsidP="00533881">
      <w:pPr>
        <w:suppressAutoHyphens/>
        <w:jc w:val="both"/>
        <w:rPr>
          <w:rFonts w:cs="Arial"/>
          <w:color w:val="000000"/>
          <w:szCs w:val="20"/>
          <w:lang w:eastAsia="ar-SA"/>
        </w:rPr>
      </w:pPr>
      <w:r w:rsidRPr="00533881">
        <w:rPr>
          <w:rFonts w:cs="Arial"/>
          <w:color w:val="000000"/>
          <w:szCs w:val="20"/>
          <w:lang w:eastAsia="ar-SA"/>
        </w:rPr>
        <w:t>6</w:t>
      </w:r>
      <w:r w:rsidRPr="00533881">
        <w:rPr>
          <w:rFonts w:cs="Arial"/>
          <w:color w:val="000000"/>
          <w:szCs w:val="20"/>
          <w:lang w:val="x-none" w:eastAsia="ar-SA"/>
        </w:rPr>
        <w:t>. ravna v nasprotju z 20. členom;</w:t>
      </w:r>
    </w:p>
    <w:p w:rsidR="00533881" w:rsidRPr="00533881" w:rsidRDefault="00533881" w:rsidP="00533881">
      <w:pPr>
        <w:suppressAutoHyphens/>
        <w:jc w:val="both"/>
        <w:rPr>
          <w:rFonts w:cs="Arial"/>
          <w:color w:val="000000"/>
          <w:szCs w:val="20"/>
          <w:lang w:eastAsia="ar-SA"/>
        </w:rPr>
      </w:pPr>
      <w:r w:rsidRPr="00533881">
        <w:rPr>
          <w:rFonts w:cs="Arial"/>
          <w:color w:val="000000"/>
          <w:szCs w:val="20"/>
          <w:lang w:eastAsia="ar-SA"/>
        </w:rPr>
        <w:t xml:space="preserve">7. </w:t>
      </w:r>
      <w:r w:rsidRPr="00533881">
        <w:rPr>
          <w:rFonts w:cs="Arial"/>
          <w:color w:val="000000"/>
          <w:szCs w:val="20"/>
          <w:lang w:val="x-none" w:eastAsia="ar-SA"/>
        </w:rPr>
        <w:t>ravna v nasprotju z 2</w:t>
      </w:r>
      <w:r w:rsidRPr="00533881">
        <w:rPr>
          <w:rFonts w:cs="Arial"/>
          <w:color w:val="000000"/>
          <w:szCs w:val="20"/>
          <w:lang w:eastAsia="ar-SA"/>
        </w:rPr>
        <w:t>1</w:t>
      </w:r>
      <w:r w:rsidRPr="00533881">
        <w:rPr>
          <w:rFonts w:cs="Arial"/>
          <w:color w:val="000000"/>
          <w:szCs w:val="20"/>
          <w:lang w:val="x-none" w:eastAsia="ar-SA"/>
        </w:rPr>
        <w:t>. členom</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eastAsia="ar-SA"/>
        </w:rPr>
        <w:t>8</w:t>
      </w:r>
      <w:r w:rsidRPr="00533881">
        <w:rPr>
          <w:rFonts w:cs="Arial"/>
          <w:color w:val="000000"/>
          <w:szCs w:val="20"/>
          <w:lang w:val="x-none" w:eastAsia="ar-SA"/>
        </w:rPr>
        <w:t>. gnoji z mineralnimi gnojili, ki vsebujejo dušik, v nasprotju z 22. členom;</w:t>
      </w:r>
    </w:p>
    <w:p w:rsidR="00533881" w:rsidRPr="00533881" w:rsidRDefault="00533881" w:rsidP="00533881">
      <w:pPr>
        <w:suppressAutoHyphens/>
        <w:jc w:val="both"/>
        <w:rPr>
          <w:rFonts w:cs="Arial"/>
          <w:color w:val="000000"/>
          <w:szCs w:val="20"/>
          <w:lang w:eastAsia="ar-SA"/>
        </w:rPr>
      </w:pPr>
      <w:r w:rsidRPr="00533881">
        <w:rPr>
          <w:rFonts w:cs="Arial"/>
          <w:color w:val="000000"/>
          <w:szCs w:val="20"/>
          <w:lang w:eastAsia="ar-SA"/>
        </w:rPr>
        <w:t>9</w:t>
      </w:r>
      <w:r w:rsidRPr="00533881">
        <w:rPr>
          <w:rFonts w:cs="Arial"/>
          <w:color w:val="000000"/>
          <w:szCs w:val="20"/>
          <w:lang w:val="x-none" w:eastAsia="ar-SA"/>
        </w:rPr>
        <w:t xml:space="preserve">. </w:t>
      </w:r>
      <w:r w:rsidRPr="00533881">
        <w:rPr>
          <w:rFonts w:cs="Arial"/>
          <w:color w:val="000000"/>
          <w:szCs w:val="20"/>
          <w:lang w:eastAsia="ar-SA"/>
        </w:rPr>
        <w:t xml:space="preserve">izvaja </w:t>
      </w:r>
      <w:r w:rsidRPr="00533881">
        <w:rPr>
          <w:rFonts w:cs="Arial"/>
          <w:color w:val="000000"/>
          <w:szCs w:val="20"/>
          <w:lang w:val="x-none" w:eastAsia="ar-SA"/>
        </w:rPr>
        <w:t>pašo živine v nasprotju s</w:t>
      </w:r>
      <w:r w:rsidRPr="00533881">
        <w:rPr>
          <w:rFonts w:cs="Arial"/>
          <w:color w:val="000000"/>
          <w:szCs w:val="20"/>
          <w:lang w:eastAsia="ar-SA"/>
        </w:rPr>
        <w:t xml:space="preserve"> </w:t>
      </w:r>
      <w:r w:rsidRPr="00533881">
        <w:rPr>
          <w:rFonts w:cs="Arial"/>
          <w:color w:val="000000"/>
          <w:szCs w:val="20"/>
          <w:lang w:val="x-none" w:eastAsia="ar-SA"/>
        </w:rPr>
        <w:t>23. člen</w:t>
      </w:r>
      <w:r w:rsidRPr="00533881">
        <w:rPr>
          <w:rFonts w:cs="Arial"/>
          <w:color w:val="000000"/>
          <w:szCs w:val="20"/>
          <w:lang w:eastAsia="ar-SA"/>
        </w:rPr>
        <w:t>om,</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1</w:t>
      </w:r>
      <w:r w:rsidRPr="00533881">
        <w:rPr>
          <w:rFonts w:cs="Arial"/>
          <w:color w:val="000000"/>
          <w:szCs w:val="20"/>
          <w:lang w:eastAsia="ar-SA"/>
        </w:rPr>
        <w:t>0</w:t>
      </w:r>
      <w:r w:rsidRPr="00533881">
        <w:rPr>
          <w:rFonts w:cs="Arial"/>
          <w:color w:val="000000"/>
          <w:szCs w:val="20"/>
          <w:lang w:val="x-none" w:eastAsia="ar-SA"/>
        </w:rPr>
        <w:t>. uporablja FFS v nasprotju s 25. člen</w:t>
      </w:r>
      <w:r w:rsidRPr="00533881">
        <w:rPr>
          <w:rFonts w:cs="Arial"/>
          <w:color w:val="000000"/>
          <w:szCs w:val="20"/>
          <w:lang w:eastAsia="ar-SA"/>
        </w:rPr>
        <w:t>om</w:t>
      </w:r>
      <w:r w:rsidRPr="00533881">
        <w:rPr>
          <w:rFonts w:cs="Arial"/>
          <w:color w:val="000000"/>
          <w:szCs w:val="20"/>
          <w:lang w:val="x-none" w:eastAsia="ar-SA"/>
        </w:rPr>
        <w:t>;</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17. zatira škodljive organizme v nasprotju s 26. členom;</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18. ravna v nasprotju s 27. členom;</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19. ravna z gozdom v nasprotju z 28. členom;</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 xml:space="preserve">20. posega v vodotoke ali priobalna zemljišča v nasprotju z 29. členom; </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21. skladišči goriva in druge nevarne snovi v nasprotju s 30. členom;</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22. ravna z odpadki v nasprotju z 31. členom;</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22. parkira v nasprotju z 32. členom;</w:t>
      </w:r>
    </w:p>
    <w:p w:rsidR="00533881" w:rsidRPr="00533881" w:rsidRDefault="00533881" w:rsidP="00533881">
      <w:pPr>
        <w:suppressAutoHyphens/>
        <w:jc w:val="both"/>
        <w:rPr>
          <w:rFonts w:cs="Arial"/>
          <w:color w:val="000000"/>
          <w:szCs w:val="20"/>
          <w:lang w:val="x-none" w:eastAsia="ar-SA"/>
        </w:rPr>
      </w:pPr>
      <w:r w:rsidRPr="00533881">
        <w:rPr>
          <w:rFonts w:cs="Arial"/>
          <w:color w:val="000000"/>
          <w:szCs w:val="20"/>
          <w:lang w:val="x-none" w:eastAsia="ar-SA"/>
        </w:rPr>
        <w:t>24. ne dopusti dostopa in vzdrževanja objektov za izvajanje meritev iz 33. člena te uredbe.</w:t>
      </w:r>
    </w:p>
    <w:p w:rsidR="00533881" w:rsidRPr="00533881" w:rsidRDefault="00533881" w:rsidP="00533881">
      <w:pPr>
        <w:jc w:val="both"/>
        <w:rPr>
          <w:rFonts w:cs="Arial"/>
          <w:color w:val="000000"/>
          <w:szCs w:val="20"/>
          <w:highlight w:val="yellow"/>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 xml:space="preserve">(2) Z globo od 2.000 do 4.000 </w:t>
      </w:r>
      <w:proofErr w:type="spellStart"/>
      <w:r w:rsidRPr="00533881">
        <w:rPr>
          <w:rFonts w:cs="Arial"/>
          <w:color w:val="000000"/>
          <w:szCs w:val="20"/>
          <w:lang w:eastAsia="sl-SI"/>
        </w:rPr>
        <w:t>eurov</w:t>
      </w:r>
      <w:proofErr w:type="spellEnd"/>
      <w:r w:rsidRPr="00533881">
        <w:rPr>
          <w:rFonts w:cs="Arial"/>
          <w:color w:val="000000"/>
          <w:szCs w:val="20"/>
          <w:lang w:eastAsia="sl-SI"/>
        </w:rPr>
        <w:t xml:space="preserve"> se za prekršek iz prejšnjega odstavka kaznuje samostojni podjetnik posameznik ali posameznik, ki samostojno opravlja dejavnost.</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 xml:space="preserve">(3) Z globo od 600 do 2.000 </w:t>
      </w:r>
      <w:proofErr w:type="spellStart"/>
      <w:r w:rsidRPr="00533881">
        <w:rPr>
          <w:rFonts w:cs="Arial"/>
          <w:color w:val="000000"/>
          <w:szCs w:val="20"/>
          <w:lang w:eastAsia="sl-SI"/>
        </w:rPr>
        <w:t>eurov</w:t>
      </w:r>
      <w:proofErr w:type="spellEnd"/>
      <w:r w:rsidRPr="00533881">
        <w:rPr>
          <w:rFonts w:cs="Arial"/>
          <w:color w:val="000000"/>
          <w:szCs w:val="20"/>
          <w:lang w:eastAsia="sl-SI"/>
        </w:rPr>
        <w:t xml:space="preserve"> se kaznuje za prekršek iz prvega odstavka tega člena odgovorna oseba pravne osebe ali odgovorna oseba samostojnega podjetnika posameznika ali odgovorna oseba posameznika, ki samostojno opravlja dejavnost.</w:t>
      </w: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p>
    <w:p w:rsidR="00533881" w:rsidRPr="00533881" w:rsidRDefault="00533881" w:rsidP="00533881">
      <w:pPr>
        <w:overflowPunct w:val="0"/>
        <w:autoSpaceDE w:val="0"/>
        <w:autoSpaceDN w:val="0"/>
        <w:adjustRightInd w:val="0"/>
        <w:jc w:val="both"/>
        <w:textAlignment w:val="baseline"/>
        <w:rPr>
          <w:rFonts w:cs="Arial"/>
          <w:color w:val="000000"/>
          <w:szCs w:val="20"/>
          <w:lang w:eastAsia="sl-SI"/>
        </w:rPr>
      </w:pPr>
      <w:r w:rsidRPr="00533881">
        <w:rPr>
          <w:rFonts w:cs="Arial"/>
          <w:color w:val="000000"/>
          <w:szCs w:val="20"/>
          <w:lang w:eastAsia="sl-SI"/>
        </w:rPr>
        <w:t xml:space="preserve">(4) Z globo od 200 do 1.200 </w:t>
      </w:r>
      <w:proofErr w:type="spellStart"/>
      <w:r w:rsidRPr="00533881">
        <w:rPr>
          <w:rFonts w:cs="Arial"/>
          <w:color w:val="000000"/>
          <w:szCs w:val="20"/>
          <w:lang w:eastAsia="sl-SI"/>
        </w:rPr>
        <w:t>eurov</w:t>
      </w:r>
      <w:proofErr w:type="spellEnd"/>
      <w:r w:rsidRPr="00533881">
        <w:rPr>
          <w:rFonts w:cs="Arial"/>
          <w:color w:val="000000"/>
          <w:szCs w:val="20"/>
          <w:lang w:eastAsia="sl-SI"/>
        </w:rPr>
        <w:t xml:space="preserve"> se kaznuje za prekršek iz prvega odstavka tega člena posameznik.</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b/>
          <w:szCs w:val="20"/>
          <w:lang w:eastAsia="sl-SI"/>
        </w:rPr>
      </w:pPr>
      <w:r w:rsidRPr="00533881">
        <w:rPr>
          <w:rFonts w:cs="Arial"/>
          <w:b/>
          <w:szCs w:val="20"/>
          <w:lang w:eastAsia="sl-SI"/>
        </w:rPr>
        <w:t>X. PREHODNE IN KONČNE DOLOČBE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36.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(veljavnost obstoječega gnojilnega načrta)</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 xml:space="preserve">Gnojilni načrti, izdelani pred uveljavitvijo te uredbe, se uporabljajo kot gnojilni načrti iz </w:t>
      </w:r>
      <w:r w:rsidRPr="00533881">
        <w:rPr>
          <w:rFonts w:cs="Arial"/>
          <w:color w:val="000000"/>
          <w:szCs w:val="20"/>
          <w:lang w:eastAsia="sl-SI"/>
        </w:rPr>
        <w:t xml:space="preserve">prve alineje prvega odstavka 20. člena </w:t>
      </w:r>
      <w:r w:rsidRPr="00533881">
        <w:rPr>
          <w:rFonts w:cs="Arial"/>
          <w:szCs w:val="20"/>
          <w:lang w:eastAsia="sl-SI"/>
        </w:rPr>
        <w:t>te uredbe do konca obdobja, za katerega so bili izdelani.</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37.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(opozorilna signalizacija)</w:t>
      </w:r>
    </w:p>
    <w:p w:rsidR="00533881" w:rsidRPr="00533881" w:rsidRDefault="00533881" w:rsidP="00533881">
      <w:pPr>
        <w:rPr>
          <w:rFonts w:cs="Arial"/>
          <w:color w:val="000000"/>
          <w:szCs w:val="20"/>
        </w:rPr>
      </w:pPr>
    </w:p>
    <w:p w:rsidR="00533881" w:rsidRPr="00533881" w:rsidRDefault="00533881" w:rsidP="00533881">
      <w:pPr>
        <w:jc w:val="both"/>
        <w:rPr>
          <w:rFonts w:cs="Arial"/>
          <w:szCs w:val="20"/>
        </w:rPr>
      </w:pPr>
      <w:r w:rsidRPr="00533881">
        <w:rPr>
          <w:rFonts w:cs="Arial"/>
          <w:szCs w:val="20"/>
          <w:lang w:eastAsia="sl-SI"/>
        </w:rPr>
        <w:t>(1) </w:t>
      </w:r>
      <w:r w:rsidRPr="00533881">
        <w:rPr>
          <w:rFonts w:cs="Arial"/>
          <w:szCs w:val="20"/>
        </w:rPr>
        <w:t>Načrt postavitve tabel za označevanje vodovarstvenega območja v skladu s predpisom, ki ureja označevanje vodovarstvenega območja, mora biti pripravljen najpozneje v enem letu od uveljavitve te uredbe.</w:t>
      </w:r>
    </w:p>
    <w:p w:rsidR="00533881" w:rsidRPr="00533881" w:rsidRDefault="00533881" w:rsidP="00533881">
      <w:pPr>
        <w:shd w:val="clear" w:color="auto" w:fill="FFFFFF"/>
        <w:jc w:val="both"/>
        <w:rPr>
          <w:rFonts w:cs="Arial"/>
          <w:color w:val="000000"/>
          <w:szCs w:val="20"/>
        </w:rPr>
      </w:pPr>
    </w:p>
    <w:p w:rsidR="00533881" w:rsidRPr="00533881" w:rsidRDefault="00533881" w:rsidP="00533881">
      <w:pPr>
        <w:shd w:val="clear" w:color="auto" w:fill="FFFFFF"/>
        <w:jc w:val="both"/>
        <w:rPr>
          <w:rFonts w:cs="Arial"/>
          <w:color w:val="000000"/>
          <w:szCs w:val="20"/>
        </w:rPr>
      </w:pPr>
      <w:r w:rsidRPr="00533881">
        <w:rPr>
          <w:rFonts w:cs="Arial"/>
          <w:szCs w:val="20"/>
          <w:lang w:eastAsia="sl-SI"/>
        </w:rPr>
        <w:t>(2) </w:t>
      </w:r>
      <w:r w:rsidRPr="00533881">
        <w:rPr>
          <w:rFonts w:cs="Arial"/>
          <w:color w:val="000000"/>
          <w:szCs w:val="20"/>
        </w:rPr>
        <w:t>Na podlagi načrta iz prejšnjega odstavka morajo biti območje zajetja in notranja območja označena najpozneje v dveh letih od uveljavitve te uredbe.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38.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(postavitev ograje)</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Ograje okoli zajetij v skladu s predpisom, ki določa merila za določitev vodovarstvenega območja, morajo biti nameščene najpozneje v enem letu od uveljavitve te uredbe.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39.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(ravnanja na kmetijskih zemljiščih)</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lastRenderedPageBreak/>
        <w:t>Lastniki in drugi posestniki kmetijskih zemljišč morajo svoja ravnanja na kmetijskih zemljiščih uskladiti z določbami 20. do 25. člena te uredbe najpozneje do 1. januarja 2021.</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40.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(upravni in inšpekcijski postopki)</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(1) Postopki za izdajo gradbenega dovoljenja in vodnega soglasja, začeti pred uveljavitvijo te uredbe, se končajo po dosedanjih predpisih, razen če gre za objekte ali naprave za odvajanje oziroma čiščenje komunalne odpadne vode v skladu s predpisom, ki ureja odvajanje in čiščenje komunalne odpadne vode.</w:t>
      </w:r>
    </w:p>
    <w:p w:rsidR="00533881" w:rsidRPr="00533881" w:rsidRDefault="00533881" w:rsidP="00533881">
      <w:pPr>
        <w:shd w:val="clear" w:color="auto" w:fill="FFFFFF"/>
        <w:overflowPunct w:val="0"/>
        <w:autoSpaceDE w:val="0"/>
        <w:autoSpaceDN w:val="0"/>
        <w:adjustRightInd w:val="0"/>
        <w:jc w:val="both"/>
        <w:textAlignment w:val="baseline"/>
        <w:rPr>
          <w:rFonts w:cs="Arial"/>
          <w:szCs w:val="20"/>
          <w:lang w:eastAsia="sl-SI"/>
        </w:rPr>
      </w:pPr>
    </w:p>
    <w:p w:rsidR="00533881" w:rsidRPr="00533881" w:rsidRDefault="00533881" w:rsidP="00533881">
      <w:pPr>
        <w:shd w:val="clear" w:color="auto" w:fill="FFFFFF"/>
        <w:overflowPunct w:val="0"/>
        <w:autoSpaceDE w:val="0"/>
        <w:autoSpaceDN w:val="0"/>
        <w:adjustRightInd w:val="0"/>
        <w:jc w:val="both"/>
        <w:textAlignment w:val="baseline"/>
        <w:rPr>
          <w:rFonts w:cs="Arial"/>
          <w:szCs w:val="20"/>
          <w:lang w:eastAsia="sl-SI"/>
        </w:rPr>
      </w:pPr>
      <w:r w:rsidRPr="00533881">
        <w:rPr>
          <w:rFonts w:cs="Arial"/>
          <w:szCs w:val="20"/>
          <w:lang w:eastAsia="sl-SI"/>
        </w:rPr>
        <w:t>(2)  Inšpekcijski postopki glede vzorčenja tal na kmetijskih zemljiščih na vodovarstvenih območjih v rastni sezoni 2019, začeti pred uveljavitvijo te uredbe, se končajo v skladu s to uredbo.</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41.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(veljavna dovoljenja, informacije in soglasja)</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Določbe te uredbe se ne uporabljajo za gradnje, za katere je bilo pred uveljavitvijo te uredbe:</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izdano pravnomočno oziroma dokončno gradbeno dovoljenje,</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izdana informacija o pogojih gradnje, ki lahko vpliva na vodni režim ali stanje voda v postopku za pridobitev vodnega soglasja, če ni starejša od treh let, ali</w:t>
      </w:r>
    </w:p>
    <w:p w:rsidR="00533881" w:rsidRPr="00533881" w:rsidRDefault="00533881" w:rsidP="00963457">
      <w:pPr>
        <w:numPr>
          <w:ilvl w:val="0"/>
          <w:numId w:val="26"/>
        </w:numPr>
        <w:overflowPunct w:val="0"/>
        <w:autoSpaceDE w:val="0"/>
        <w:autoSpaceDN w:val="0"/>
        <w:adjustRightInd w:val="0"/>
        <w:spacing w:line="240" w:lineRule="auto"/>
        <w:jc w:val="both"/>
        <w:textAlignment w:val="baseline"/>
        <w:rPr>
          <w:rFonts w:cs="Arial"/>
          <w:szCs w:val="20"/>
          <w:lang w:eastAsia="sl-SI"/>
        </w:rPr>
      </w:pPr>
      <w:r w:rsidRPr="00533881">
        <w:rPr>
          <w:rFonts w:cs="Arial"/>
          <w:szCs w:val="20"/>
          <w:lang w:eastAsia="sl-SI"/>
        </w:rPr>
        <w:t>izdano pravnomočno oziroma dokončno vodno soglasje.</w:t>
      </w: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p>
    <w:p w:rsidR="00533881" w:rsidRPr="00533881" w:rsidRDefault="00533881" w:rsidP="00533881">
      <w:pPr>
        <w:suppressAutoHyphens/>
        <w:overflowPunct w:val="0"/>
        <w:autoSpaceDE w:val="0"/>
        <w:autoSpaceDN w:val="0"/>
        <w:adjustRightInd w:val="0"/>
        <w:jc w:val="center"/>
        <w:textAlignment w:val="baseline"/>
        <w:rPr>
          <w:rFonts w:cs="Arial"/>
          <w:szCs w:val="20"/>
          <w:lang w:eastAsia="sl-SI"/>
        </w:rPr>
      </w:pPr>
      <w:r w:rsidRPr="00533881">
        <w:rPr>
          <w:rFonts w:cs="Arial"/>
          <w:szCs w:val="20"/>
          <w:lang w:eastAsia="sl-SI"/>
        </w:rPr>
        <w:t>42. člen</w:t>
      </w:r>
    </w:p>
    <w:p w:rsidR="00533881" w:rsidRPr="00533881" w:rsidRDefault="00533881" w:rsidP="00533881">
      <w:pPr>
        <w:overflowPunct w:val="0"/>
        <w:autoSpaceDE w:val="0"/>
        <w:autoSpaceDN w:val="0"/>
        <w:adjustRightInd w:val="0"/>
        <w:jc w:val="center"/>
        <w:textAlignment w:val="baseline"/>
        <w:rPr>
          <w:rFonts w:cs="Arial"/>
          <w:szCs w:val="20"/>
          <w:lang w:eastAsia="sl-SI"/>
        </w:rPr>
      </w:pPr>
      <w:r w:rsidRPr="00533881">
        <w:rPr>
          <w:rFonts w:cs="Arial"/>
          <w:szCs w:val="20"/>
          <w:lang w:eastAsia="sl-SI"/>
        </w:rPr>
        <w:t>(začetek veljavnosti)</w:t>
      </w:r>
    </w:p>
    <w:p w:rsidR="00533881" w:rsidRPr="00533881" w:rsidRDefault="00533881" w:rsidP="00533881">
      <w:pPr>
        <w:overflowPunct w:val="0"/>
        <w:autoSpaceDE w:val="0"/>
        <w:autoSpaceDN w:val="0"/>
        <w:adjustRightInd w:val="0"/>
        <w:jc w:val="both"/>
        <w:textAlignment w:val="baseline"/>
        <w:rPr>
          <w:rFonts w:cs="Arial"/>
          <w:szCs w:val="20"/>
          <w:lang w:eastAsia="sl-SI"/>
        </w:rPr>
      </w:pP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Ta uredba začne veljati petnajsti dan po objavi v Uradnem listu Republike Slovenije.</w:t>
      </w:r>
    </w:p>
    <w:p w:rsidR="00533881" w:rsidRPr="00533881" w:rsidRDefault="00533881" w:rsidP="00533881">
      <w:pPr>
        <w:overflowPunct w:val="0"/>
        <w:autoSpaceDE w:val="0"/>
        <w:autoSpaceDN w:val="0"/>
        <w:adjustRightInd w:val="0"/>
        <w:jc w:val="both"/>
        <w:textAlignment w:val="baseline"/>
        <w:rPr>
          <w:rFonts w:cs="Arial"/>
          <w:snapToGrid w:val="0"/>
          <w:szCs w:val="20"/>
          <w:lang w:eastAsia="sl-SI"/>
        </w:rPr>
      </w:pPr>
    </w:p>
    <w:p w:rsidR="00533881" w:rsidRPr="00533881" w:rsidRDefault="00533881" w:rsidP="00533881">
      <w:pPr>
        <w:overflowPunct w:val="0"/>
        <w:autoSpaceDE w:val="0"/>
        <w:autoSpaceDN w:val="0"/>
        <w:adjustRightInd w:val="0"/>
        <w:jc w:val="both"/>
        <w:textAlignment w:val="baseline"/>
        <w:rPr>
          <w:rFonts w:cs="Arial"/>
          <w:snapToGrid w:val="0"/>
          <w:szCs w:val="20"/>
          <w:lang w:eastAsia="sl-SI"/>
        </w:rPr>
      </w:pPr>
    </w:p>
    <w:p w:rsidR="00533881" w:rsidRPr="00533881" w:rsidRDefault="00533881" w:rsidP="00533881">
      <w:pPr>
        <w:overflowPunct w:val="0"/>
        <w:autoSpaceDE w:val="0"/>
        <w:autoSpaceDN w:val="0"/>
        <w:adjustRightInd w:val="0"/>
        <w:jc w:val="both"/>
        <w:textAlignment w:val="baseline"/>
        <w:rPr>
          <w:rFonts w:cs="Arial"/>
          <w:snapToGrid w:val="0"/>
          <w:szCs w:val="20"/>
          <w:lang w:eastAsia="sl-SI"/>
        </w:rPr>
      </w:pPr>
      <w:r w:rsidRPr="00533881">
        <w:rPr>
          <w:rFonts w:cs="Arial"/>
          <w:snapToGrid w:val="0"/>
          <w:szCs w:val="20"/>
          <w:lang w:eastAsia="sl-SI"/>
        </w:rPr>
        <w:t xml:space="preserve">Št. </w:t>
      </w:r>
      <w:r w:rsidRPr="00533881">
        <w:rPr>
          <w:rFonts w:ascii="Helv" w:eastAsia="Calibri" w:hAnsi="Helv" w:cs="Helv"/>
          <w:snapToGrid w:val="0"/>
          <w:color w:val="000000"/>
          <w:szCs w:val="20"/>
          <w:lang w:eastAsia="sl-SI"/>
        </w:rPr>
        <w:t>007-661/2018</w:t>
      </w:r>
    </w:p>
    <w:p w:rsidR="00533881" w:rsidRPr="00533881" w:rsidRDefault="00533881" w:rsidP="00533881">
      <w:pPr>
        <w:overflowPunct w:val="0"/>
        <w:autoSpaceDE w:val="0"/>
        <w:autoSpaceDN w:val="0"/>
        <w:adjustRightInd w:val="0"/>
        <w:jc w:val="both"/>
        <w:textAlignment w:val="baseline"/>
        <w:rPr>
          <w:rFonts w:cs="Arial"/>
          <w:snapToGrid w:val="0"/>
          <w:szCs w:val="20"/>
          <w:lang w:eastAsia="sl-SI"/>
        </w:rPr>
      </w:pPr>
      <w:r w:rsidRPr="00533881">
        <w:rPr>
          <w:rFonts w:cs="Arial"/>
          <w:snapToGrid w:val="0"/>
          <w:szCs w:val="20"/>
          <w:lang w:eastAsia="sl-SI"/>
        </w:rPr>
        <w:t xml:space="preserve">Ljubljana,  </w:t>
      </w:r>
    </w:p>
    <w:p w:rsidR="00533881" w:rsidRPr="00533881" w:rsidRDefault="00533881" w:rsidP="00533881">
      <w:pPr>
        <w:overflowPunct w:val="0"/>
        <w:autoSpaceDE w:val="0"/>
        <w:autoSpaceDN w:val="0"/>
        <w:adjustRightInd w:val="0"/>
        <w:jc w:val="both"/>
        <w:textAlignment w:val="baseline"/>
        <w:rPr>
          <w:rFonts w:cs="Arial"/>
          <w:szCs w:val="20"/>
          <w:lang w:eastAsia="sl-SI"/>
        </w:rPr>
      </w:pPr>
      <w:r w:rsidRPr="00533881">
        <w:rPr>
          <w:rFonts w:cs="Arial"/>
          <w:szCs w:val="20"/>
          <w:lang w:eastAsia="sl-SI"/>
        </w:rPr>
        <w:t>EVA 2018-2550-0124</w:t>
      </w:r>
    </w:p>
    <w:p w:rsidR="00533881" w:rsidRPr="00533881" w:rsidRDefault="00533881" w:rsidP="00533881">
      <w:pPr>
        <w:overflowPunct w:val="0"/>
        <w:autoSpaceDE w:val="0"/>
        <w:autoSpaceDN w:val="0"/>
        <w:adjustRightInd w:val="0"/>
        <w:ind w:left="5670"/>
        <w:jc w:val="center"/>
        <w:textAlignment w:val="baseline"/>
        <w:rPr>
          <w:rFonts w:cs="Arial"/>
          <w:b/>
          <w:szCs w:val="20"/>
          <w:lang w:eastAsia="sl-SI"/>
        </w:rPr>
      </w:pPr>
      <w:r w:rsidRPr="00533881">
        <w:rPr>
          <w:rFonts w:cs="Arial"/>
          <w:b/>
          <w:szCs w:val="20"/>
          <w:lang w:eastAsia="sl-SI"/>
        </w:rPr>
        <w:t>Vlada Republike Slovenije</w:t>
      </w:r>
    </w:p>
    <w:p w:rsidR="00533881" w:rsidRPr="00533881" w:rsidRDefault="00533881" w:rsidP="00533881">
      <w:pPr>
        <w:overflowPunct w:val="0"/>
        <w:autoSpaceDE w:val="0"/>
        <w:autoSpaceDN w:val="0"/>
        <w:adjustRightInd w:val="0"/>
        <w:ind w:left="5670"/>
        <w:jc w:val="center"/>
        <w:textAlignment w:val="baseline"/>
        <w:rPr>
          <w:rFonts w:cs="Arial"/>
          <w:szCs w:val="20"/>
          <w:lang w:eastAsia="sl-SI"/>
        </w:rPr>
      </w:pPr>
      <w:r w:rsidRPr="00533881">
        <w:rPr>
          <w:rFonts w:cs="Arial"/>
          <w:b/>
          <w:szCs w:val="20"/>
          <w:lang w:eastAsia="sl-SI"/>
        </w:rPr>
        <w:t>Marjan Šarec</w:t>
      </w:r>
    </w:p>
    <w:p w:rsidR="00533881" w:rsidRPr="00533881" w:rsidRDefault="00533881" w:rsidP="00533881">
      <w:pPr>
        <w:overflowPunct w:val="0"/>
        <w:autoSpaceDE w:val="0"/>
        <w:autoSpaceDN w:val="0"/>
        <w:adjustRightInd w:val="0"/>
        <w:ind w:left="5670"/>
        <w:jc w:val="center"/>
        <w:textAlignment w:val="baseline"/>
        <w:rPr>
          <w:rFonts w:cs="Arial"/>
          <w:szCs w:val="20"/>
          <w:lang w:eastAsia="sl-SI"/>
        </w:rPr>
      </w:pPr>
      <w:r w:rsidRPr="00533881">
        <w:rPr>
          <w:rFonts w:cs="Arial"/>
          <w:szCs w:val="20"/>
          <w:lang w:eastAsia="sl-SI"/>
        </w:rPr>
        <w:t>predsednik</w:t>
      </w:r>
    </w:p>
    <w:p w:rsidR="00533881" w:rsidRPr="00533881" w:rsidRDefault="00533881" w:rsidP="00533881">
      <w:pPr>
        <w:spacing w:line="240" w:lineRule="auto"/>
        <w:rPr>
          <w:rFonts w:cs="Arial"/>
          <w:szCs w:val="20"/>
          <w:lang w:eastAsia="sl-SI"/>
        </w:rPr>
      </w:pPr>
      <w:r w:rsidRPr="00533881">
        <w:rPr>
          <w:szCs w:val="20"/>
          <w:lang w:eastAsia="sl-SI"/>
        </w:rPr>
        <w:br w:type="page"/>
      </w:r>
    </w:p>
    <w:p w:rsidR="00B06D59" w:rsidRDefault="00B06D59" w:rsidP="00B06D59">
      <w:pPr>
        <w:overflowPunct w:val="0"/>
        <w:autoSpaceDE w:val="0"/>
        <w:autoSpaceDN w:val="0"/>
        <w:adjustRightInd w:val="0"/>
        <w:spacing w:line="240" w:lineRule="auto"/>
        <w:jc w:val="both"/>
        <w:textAlignment w:val="baseline"/>
        <w:rPr>
          <w:rFonts w:cs="Arial"/>
          <w:b/>
          <w:bCs/>
          <w:color w:val="000000" w:themeColor="text1"/>
          <w:szCs w:val="16"/>
          <w:lang w:eastAsia="sl-SI"/>
        </w:rPr>
      </w:pPr>
      <w:r>
        <w:rPr>
          <w:rFonts w:cs="Arial"/>
          <w:b/>
          <w:bCs/>
          <w:color w:val="000000" w:themeColor="text1"/>
          <w:szCs w:val="20"/>
          <w:lang w:eastAsia="sl-SI"/>
        </w:rPr>
        <w:lastRenderedPageBreak/>
        <w:t>PRILOGA</w:t>
      </w:r>
      <w:r>
        <w:rPr>
          <w:rFonts w:cs="Arial"/>
          <w:b/>
          <w:bCs/>
          <w:color w:val="000000" w:themeColor="text1"/>
          <w:szCs w:val="16"/>
          <w:lang w:eastAsia="sl-SI"/>
        </w:rPr>
        <w:t xml:space="preserve"> 1: Vodovarstveno</w:t>
      </w:r>
      <w:r w:rsidRPr="00D22A64">
        <w:rPr>
          <w:rFonts w:cs="Arial"/>
          <w:b/>
          <w:bCs/>
          <w:color w:val="000000" w:themeColor="text1"/>
          <w:szCs w:val="16"/>
          <w:lang w:eastAsia="sl-SI"/>
        </w:rPr>
        <w:t xml:space="preserve"> območj</w:t>
      </w:r>
      <w:r>
        <w:rPr>
          <w:rFonts w:cs="Arial"/>
          <w:b/>
          <w:bCs/>
          <w:color w:val="000000" w:themeColor="text1"/>
          <w:szCs w:val="16"/>
          <w:lang w:eastAsia="sl-SI"/>
        </w:rPr>
        <w:t>e</w:t>
      </w:r>
      <w:r w:rsidRPr="00D22A64">
        <w:rPr>
          <w:rFonts w:cs="Arial"/>
          <w:b/>
          <w:bCs/>
          <w:color w:val="000000" w:themeColor="text1"/>
          <w:szCs w:val="16"/>
          <w:lang w:eastAsia="sl-SI"/>
        </w:rPr>
        <w:t xml:space="preserve"> za vodno telo vodonosnika na območju občine Šentilj</w:t>
      </w:r>
    </w:p>
    <w:p w:rsidR="00B06D59" w:rsidRDefault="00B06D59" w:rsidP="00B06D59">
      <w:pPr>
        <w:overflowPunct w:val="0"/>
        <w:autoSpaceDE w:val="0"/>
        <w:autoSpaceDN w:val="0"/>
        <w:adjustRightInd w:val="0"/>
        <w:spacing w:line="240" w:lineRule="auto"/>
        <w:jc w:val="both"/>
        <w:textAlignment w:val="baseline"/>
        <w:rPr>
          <w:rFonts w:cs="Arial"/>
          <w:bCs/>
          <w:color w:val="000000" w:themeColor="text1"/>
          <w:szCs w:val="20"/>
          <w:lang w:eastAsia="sl-SI"/>
        </w:rPr>
      </w:pPr>
    </w:p>
    <w:p w:rsidR="00B06D59" w:rsidRDefault="00A64CB8" w:rsidP="00B06D59">
      <w:pPr>
        <w:overflowPunct w:val="0"/>
        <w:autoSpaceDE w:val="0"/>
        <w:autoSpaceDN w:val="0"/>
        <w:adjustRightInd w:val="0"/>
        <w:spacing w:line="240" w:lineRule="auto"/>
        <w:jc w:val="both"/>
        <w:textAlignment w:val="baseline"/>
        <w:rPr>
          <w:rFonts w:cs="Arial"/>
          <w:bCs/>
          <w:color w:val="000000" w:themeColor="text1"/>
          <w:szCs w:val="20"/>
          <w:lang w:eastAsia="sl-SI"/>
        </w:rPr>
      </w:pPr>
      <w:r>
        <w:rPr>
          <w:noProof/>
          <w:lang w:eastAsia="sl-SI"/>
        </w:rPr>
        <w:drawing>
          <wp:anchor distT="0" distB="0" distL="114300" distR="114300" simplePos="0" relativeHeight="251659264" behindDoc="0" locked="0" layoutInCell="1" allowOverlap="1" wp14:anchorId="10F990E8" wp14:editId="5138C46C">
            <wp:simplePos x="0" y="0"/>
            <wp:positionH relativeFrom="column">
              <wp:posOffset>-1000125</wp:posOffset>
            </wp:positionH>
            <wp:positionV relativeFrom="paragraph">
              <wp:posOffset>960120</wp:posOffset>
            </wp:positionV>
            <wp:extent cx="8248650" cy="6666230"/>
            <wp:effectExtent l="0" t="889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tilj_CERSAK_dec2018_pregledna.jpg"/>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8248650" cy="6666230"/>
                    </a:xfrm>
                    <a:prstGeom prst="rect">
                      <a:avLst/>
                    </a:prstGeom>
                  </pic:spPr>
                </pic:pic>
              </a:graphicData>
            </a:graphic>
          </wp:anchor>
        </w:drawing>
      </w:r>
    </w:p>
    <w:p w:rsidR="00533881" w:rsidRPr="00533881" w:rsidRDefault="00D22A64" w:rsidP="00533881">
      <w:pPr>
        <w:overflowPunct w:val="0"/>
        <w:autoSpaceDE w:val="0"/>
        <w:autoSpaceDN w:val="0"/>
        <w:adjustRightInd w:val="0"/>
        <w:spacing w:line="240" w:lineRule="auto"/>
        <w:jc w:val="both"/>
        <w:textAlignment w:val="baseline"/>
        <w:rPr>
          <w:rFonts w:cs="Arial"/>
          <w:b/>
          <w:bCs/>
          <w:color w:val="000000" w:themeColor="text1"/>
          <w:szCs w:val="20"/>
          <w:lang w:eastAsia="sl-SI"/>
        </w:rPr>
      </w:pPr>
      <w:r>
        <w:rPr>
          <w:rFonts w:cs="Arial"/>
          <w:b/>
          <w:bCs/>
          <w:color w:val="000000" w:themeColor="text1"/>
          <w:szCs w:val="20"/>
          <w:lang w:eastAsia="sl-SI"/>
        </w:rPr>
        <w:lastRenderedPageBreak/>
        <w:t xml:space="preserve">PRILOGA </w:t>
      </w:r>
      <w:r w:rsidR="00B06D59">
        <w:rPr>
          <w:rFonts w:cs="Arial"/>
          <w:b/>
          <w:bCs/>
          <w:color w:val="000000" w:themeColor="text1"/>
          <w:szCs w:val="20"/>
          <w:lang w:eastAsia="sl-SI"/>
        </w:rPr>
        <w:t>2</w:t>
      </w:r>
      <w:r w:rsidR="00533881" w:rsidRPr="00533881">
        <w:rPr>
          <w:rFonts w:cs="Arial"/>
          <w:b/>
          <w:bCs/>
          <w:color w:val="000000" w:themeColor="text1"/>
          <w:szCs w:val="20"/>
          <w:lang w:eastAsia="sl-SI"/>
        </w:rPr>
        <w:t>: Seznam parcel, ki so znotraj vodovarstvenega območja</w:t>
      </w:r>
    </w:p>
    <w:p w:rsidR="00533881" w:rsidRPr="00533881" w:rsidRDefault="00533881" w:rsidP="00533881">
      <w:pPr>
        <w:overflowPunct w:val="0"/>
        <w:autoSpaceDE w:val="0"/>
        <w:autoSpaceDN w:val="0"/>
        <w:adjustRightInd w:val="0"/>
        <w:spacing w:line="240" w:lineRule="auto"/>
        <w:jc w:val="both"/>
        <w:textAlignment w:val="baseline"/>
        <w:rPr>
          <w:rFonts w:cs="Arial"/>
          <w:b/>
          <w:bCs/>
          <w:color w:val="000000" w:themeColor="text1"/>
          <w:szCs w:val="20"/>
          <w:lang w:eastAsia="sl-SI"/>
        </w:rPr>
      </w:pPr>
    </w:p>
    <w:p w:rsidR="00A64CB8" w:rsidRPr="001B3A40" w:rsidRDefault="00A64CB8" w:rsidP="00A64CB8">
      <w:pPr>
        <w:jc w:val="both"/>
        <w:rPr>
          <w:rFonts w:cstheme="minorHAnsi"/>
          <w:b/>
        </w:rPr>
      </w:pPr>
    </w:p>
    <w:p w:rsidR="00A64CB8" w:rsidRPr="001B3A40" w:rsidRDefault="00A64CB8" w:rsidP="00A64CB8">
      <w:pPr>
        <w:jc w:val="both"/>
        <w:rPr>
          <w:rFonts w:cstheme="minorHAnsi"/>
          <w:b/>
        </w:rPr>
      </w:pPr>
      <w:r w:rsidRPr="001B3A40">
        <w:rPr>
          <w:rFonts w:cstheme="minorHAnsi"/>
          <w:b/>
        </w:rPr>
        <w:t>OBMOČJE ZAJEMA</w:t>
      </w:r>
    </w:p>
    <w:p w:rsidR="00A64CB8" w:rsidRPr="001B3A40" w:rsidRDefault="00A64CB8" w:rsidP="00A64CB8">
      <w:pPr>
        <w:jc w:val="both"/>
        <w:rPr>
          <w:rFonts w:cstheme="minorHAnsi"/>
        </w:rPr>
      </w:pPr>
      <w:r w:rsidRPr="001B3A40">
        <w:rPr>
          <w:rFonts w:cstheme="minorHAnsi"/>
        </w:rPr>
        <w:t xml:space="preserve">IME: </w:t>
      </w:r>
      <w:r w:rsidRPr="001B3A40">
        <w:rPr>
          <w:rFonts w:cstheme="minorHAnsi"/>
          <w:b/>
        </w:rPr>
        <w:t>Ceršak</w:t>
      </w:r>
    </w:p>
    <w:p w:rsidR="00A64CB8" w:rsidRPr="001B3A40" w:rsidRDefault="00A64CB8" w:rsidP="00A64CB8">
      <w:pPr>
        <w:jc w:val="both"/>
        <w:rPr>
          <w:rFonts w:cstheme="minorHAnsi"/>
        </w:rPr>
      </w:pPr>
      <w:r w:rsidRPr="001B3A40">
        <w:rPr>
          <w:rFonts w:cstheme="minorHAnsi"/>
        </w:rPr>
        <w:t>Šifra katastrske občine: 563 CERŠAK</w:t>
      </w:r>
    </w:p>
    <w:p w:rsidR="00A64CB8" w:rsidRPr="001B3A40" w:rsidRDefault="00A64CB8" w:rsidP="00A64CB8">
      <w:pPr>
        <w:jc w:val="both"/>
        <w:rPr>
          <w:rFonts w:cstheme="minorHAnsi"/>
        </w:rPr>
      </w:pPr>
      <w:r w:rsidRPr="001B3A40">
        <w:rPr>
          <w:rFonts w:cstheme="minorHAnsi"/>
        </w:rPr>
        <w:t>Na parceli: *133</w:t>
      </w:r>
    </w:p>
    <w:p w:rsidR="00A64CB8" w:rsidRPr="001B3A40" w:rsidRDefault="00A64CB8" w:rsidP="00A64CB8">
      <w:pPr>
        <w:jc w:val="both"/>
        <w:rPr>
          <w:rFonts w:cstheme="minorHAnsi"/>
          <w:b/>
        </w:rPr>
      </w:pPr>
    </w:p>
    <w:p w:rsidR="00A64CB8" w:rsidRPr="001B3A40" w:rsidRDefault="00A64CB8" w:rsidP="00A64CB8">
      <w:pPr>
        <w:jc w:val="both"/>
        <w:rPr>
          <w:rFonts w:cstheme="minorHAnsi"/>
          <w:b/>
        </w:rPr>
      </w:pPr>
      <w:r w:rsidRPr="001B3A40">
        <w:rPr>
          <w:rFonts w:cstheme="minorHAnsi"/>
          <w:b/>
        </w:rPr>
        <w:t>VODOVARSTVENO OBMOČJE 1</w:t>
      </w:r>
    </w:p>
    <w:p w:rsidR="00A64CB8" w:rsidRPr="001B3A40" w:rsidRDefault="00A64CB8" w:rsidP="00A64CB8">
      <w:pPr>
        <w:jc w:val="both"/>
        <w:rPr>
          <w:rFonts w:cstheme="minorHAnsi"/>
        </w:rPr>
      </w:pPr>
      <w:bookmarkStart w:id="1" w:name="_Hlk532804108"/>
      <w:r w:rsidRPr="001B3A40">
        <w:rPr>
          <w:rFonts w:cstheme="minorHAnsi"/>
        </w:rPr>
        <w:t xml:space="preserve">IME: </w:t>
      </w:r>
      <w:r w:rsidRPr="001B3A40">
        <w:rPr>
          <w:rFonts w:cstheme="minorHAnsi"/>
          <w:b/>
        </w:rPr>
        <w:t>Ceršak</w:t>
      </w:r>
    </w:p>
    <w:p w:rsidR="00A64CB8" w:rsidRPr="001B3A40" w:rsidRDefault="00A64CB8" w:rsidP="00A64CB8">
      <w:pPr>
        <w:jc w:val="both"/>
        <w:rPr>
          <w:rFonts w:cstheme="minorHAnsi"/>
        </w:rPr>
      </w:pPr>
      <w:r w:rsidRPr="001B3A40">
        <w:rPr>
          <w:rFonts w:cstheme="minorHAnsi"/>
        </w:rPr>
        <w:t>Šifra katastrske občine: 563 CERŠAK</w:t>
      </w:r>
    </w:p>
    <w:bookmarkEnd w:id="1"/>
    <w:p w:rsidR="00A64CB8" w:rsidRPr="001B3A40" w:rsidRDefault="00A64CB8" w:rsidP="00A64CB8">
      <w:pPr>
        <w:jc w:val="both"/>
        <w:rPr>
          <w:rFonts w:cstheme="minorHAnsi"/>
        </w:rPr>
      </w:pPr>
      <w:r w:rsidRPr="001B3A40">
        <w:rPr>
          <w:rFonts w:cstheme="minorHAnsi"/>
        </w:rPr>
        <w:t>Na parceli: 103/2, 129, 130, 131, 134, 135, 137/2, 138, 139, 141/1, 141/2, 142, 143/1, 143/2, 146/1, 146/2, 147/1, 147/2, 148/1, 148/2, 149/1, 149/2, 150/1, 150/2, 151, 152, 153/2, 153/3, 154/1, 154/3, 154/5, 155/1, 156/1, 157/2, 157/4, 158/1, 158/4, 158/5, 158/7, 159/4, 160/1, 161/6, 161/7, 161/8, 161/9, 161/10, 162/9, 168/2, 405/3, 406/3, 407/6, 409/1, 410/2, 1543/18, 1543/19, 1543/20, 1543/21, 1543/22, 1543/23</w:t>
      </w:r>
    </w:p>
    <w:p w:rsidR="00A64CB8" w:rsidRPr="001B3A40" w:rsidRDefault="00A64CB8" w:rsidP="00A64CB8">
      <w:pPr>
        <w:jc w:val="both"/>
        <w:rPr>
          <w:rFonts w:cstheme="minorHAnsi"/>
        </w:rPr>
      </w:pPr>
      <w:r w:rsidRPr="001B3A40">
        <w:rPr>
          <w:rFonts w:cstheme="minorHAnsi"/>
        </w:rPr>
        <w:t>Del parcele: 95, 96, 97, 98, 100/1, 100/2, 100/3, 103/1, 104, 105, 118, 122, 123, 124, 127, 128, 132, 133, 136, 137/1, 140, 162/7, 162/9, 162/10, 168/1, 168/2, 402/3, 402/5, 402/6, 403/2, 403/5, 404/2, 405/4, 406/4, 407/2, 409/2, 410/3, 411/5, 411/6, 411/7, 1542/2, 1543/2, 1543/2, 1543/2, 1543/6</w:t>
      </w:r>
    </w:p>
    <w:p w:rsidR="00A64CB8" w:rsidRPr="001B3A40" w:rsidRDefault="00A64CB8" w:rsidP="00A64CB8">
      <w:pPr>
        <w:jc w:val="both"/>
        <w:rPr>
          <w:rFonts w:cstheme="minorHAnsi"/>
          <w:b/>
        </w:rPr>
      </w:pPr>
    </w:p>
    <w:p w:rsidR="00A64CB8" w:rsidRPr="001B3A40" w:rsidRDefault="00A64CB8" w:rsidP="00A64CB8">
      <w:pPr>
        <w:jc w:val="both"/>
        <w:rPr>
          <w:rFonts w:cstheme="minorHAnsi"/>
          <w:b/>
        </w:rPr>
      </w:pPr>
      <w:r w:rsidRPr="001B3A40">
        <w:rPr>
          <w:rFonts w:cstheme="minorHAnsi"/>
          <w:b/>
        </w:rPr>
        <w:t>VODOVARSTVENO OBMOČJE 2</w:t>
      </w:r>
    </w:p>
    <w:p w:rsidR="00A64CB8" w:rsidRPr="001B3A40" w:rsidRDefault="00A64CB8" w:rsidP="00A64CB8">
      <w:pPr>
        <w:jc w:val="both"/>
        <w:rPr>
          <w:rFonts w:cstheme="minorHAnsi"/>
        </w:rPr>
      </w:pPr>
      <w:r w:rsidRPr="001B3A40">
        <w:rPr>
          <w:rFonts w:cstheme="minorHAnsi"/>
        </w:rPr>
        <w:t xml:space="preserve">IME: </w:t>
      </w:r>
      <w:r w:rsidRPr="001B3A40">
        <w:rPr>
          <w:rFonts w:cstheme="minorHAnsi"/>
          <w:b/>
        </w:rPr>
        <w:t>Ceršak</w:t>
      </w:r>
    </w:p>
    <w:p w:rsidR="00A64CB8" w:rsidRPr="001B3A40" w:rsidRDefault="00A64CB8" w:rsidP="00A64CB8">
      <w:pPr>
        <w:jc w:val="both"/>
        <w:rPr>
          <w:rFonts w:cstheme="minorHAnsi"/>
        </w:rPr>
      </w:pPr>
      <w:r w:rsidRPr="001B3A40">
        <w:rPr>
          <w:rFonts w:cstheme="minorHAnsi"/>
        </w:rPr>
        <w:t>Šifra katastrske občine: 563 CERŠAK</w:t>
      </w:r>
    </w:p>
    <w:p w:rsidR="00A64CB8" w:rsidRPr="001B3A40" w:rsidRDefault="00A64CB8" w:rsidP="00A64CB8">
      <w:pPr>
        <w:jc w:val="both"/>
        <w:rPr>
          <w:rFonts w:cstheme="minorHAnsi"/>
        </w:rPr>
      </w:pPr>
      <w:r w:rsidRPr="001B3A40">
        <w:rPr>
          <w:rFonts w:cstheme="minorHAnsi"/>
        </w:rPr>
        <w:t>Na parceli: 84/2, 85/2, 86/2, 86/4, 86/6, 86/7, 87, 90, 91, *93, 93/1, 93/2, *112, 125/2, 126, 162/5, 162/8, 165/2, 165/5, 165/6, 166/1, 166/2, 168/2, 168/3, 169/1, 169/2, 170/1, 170/2, 171/1, 172, 173/1, 173/2, 174/1, 194/1, 194/2, 365/2, 393/1, 393/2, 393/3, 393/5, 393/11, 393/12, 393/14, 398/1, 398/4, 400/2, 401/1, 402/4, 403/7, 407/5, 412/4, 413/2, 1542/4, 1543/9, 1560/5, 1560/7, 1560/8</w:t>
      </w:r>
    </w:p>
    <w:p w:rsidR="00A64CB8" w:rsidRPr="001B3A40" w:rsidRDefault="00A64CB8" w:rsidP="00A64CB8">
      <w:pPr>
        <w:jc w:val="both"/>
        <w:rPr>
          <w:rFonts w:cstheme="minorHAnsi"/>
        </w:rPr>
      </w:pPr>
      <w:r w:rsidRPr="001B3A40">
        <w:rPr>
          <w:rFonts w:cstheme="minorHAnsi"/>
        </w:rPr>
        <w:t>Del parcele: *20/3, 73/1, 73/2, 74, 75, 76, 77, 80/1, 80/2, 80/3, 82, 83, 84/1, 85/1, 86/1, 95, 96, 97, 98, 100/1, 100/2, 118, 119, 120, 121/1, 121/2, 121/3, 125/1, 127, 162/7, 162/9, 162/10, 168/1, 168/2, 197/1, 392/1, 393/2, 393/7, 393/10, 393/13, 393/14, 398/5, 402/3, 402/5, 402/6, 403/2, 403/5, 404/2, 405/4, 406/4, 407/2, 409/2, 410/3, 411/5, 411/6, 411/7, 411/8, 412/3, 413/3, 414/3, 414/4, 416/2, 1542/2, 1542/2, 1542/3, 1543/2, 1543/2, 1559/1, 1559/2, 1560/1, 1560/2, 1560/6, 1560/9, 1560/10</w:t>
      </w:r>
    </w:p>
    <w:p w:rsidR="00A64CB8" w:rsidRPr="001B3A40" w:rsidRDefault="00A64CB8" w:rsidP="00A64CB8">
      <w:pPr>
        <w:jc w:val="both"/>
        <w:rPr>
          <w:rFonts w:cstheme="minorHAnsi"/>
          <w:b/>
        </w:rPr>
      </w:pPr>
    </w:p>
    <w:p w:rsidR="00A64CB8" w:rsidRPr="001B3A40" w:rsidRDefault="00A64CB8" w:rsidP="00A64CB8">
      <w:pPr>
        <w:jc w:val="both"/>
        <w:rPr>
          <w:rFonts w:cstheme="minorHAnsi"/>
          <w:b/>
          <w:lang w:val="en-GB"/>
        </w:rPr>
      </w:pPr>
      <w:r w:rsidRPr="001B3A40">
        <w:rPr>
          <w:rFonts w:cstheme="minorHAnsi"/>
          <w:b/>
        </w:rPr>
        <w:t>VODOVARSTVENO OBMOČJE 3</w:t>
      </w:r>
      <w:r w:rsidRPr="001B3A40">
        <w:rPr>
          <w:rFonts w:cstheme="minorHAnsi"/>
          <w:b/>
          <w:lang w:val="en-GB"/>
        </w:rPr>
        <w:t>A</w:t>
      </w:r>
    </w:p>
    <w:p w:rsidR="00A64CB8" w:rsidRPr="001B3A40" w:rsidRDefault="00A64CB8" w:rsidP="00A64CB8">
      <w:pPr>
        <w:jc w:val="both"/>
        <w:rPr>
          <w:rFonts w:cstheme="minorHAnsi"/>
        </w:rPr>
      </w:pPr>
      <w:r w:rsidRPr="001B3A40">
        <w:rPr>
          <w:rFonts w:cstheme="minorHAnsi"/>
        </w:rPr>
        <w:t xml:space="preserve">IME: </w:t>
      </w:r>
      <w:r w:rsidRPr="001B3A40">
        <w:rPr>
          <w:rFonts w:cstheme="minorHAnsi"/>
          <w:b/>
        </w:rPr>
        <w:t>Ceršak</w:t>
      </w:r>
    </w:p>
    <w:p w:rsidR="00A64CB8" w:rsidRPr="001B3A40" w:rsidRDefault="00A64CB8" w:rsidP="00A64CB8">
      <w:pPr>
        <w:jc w:val="both"/>
        <w:rPr>
          <w:rFonts w:cstheme="minorHAnsi"/>
        </w:rPr>
      </w:pPr>
      <w:r w:rsidRPr="001B3A40">
        <w:rPr>
          <w:rFonts w:cstheme="minorHAnsi"/>
        </w:rPr>
        <w:t>Šifra katastrske občine: 563 CERŠAK</w:t>
      </w:r>
    </w:p>
    <w:p w:rsidR="00A64CB8" w:rsidRPr="001B3A40" w:rsidRDefault="00A64CB8" w:rsidP="00A64CB8">
      <w:pPr>
        <w:jc w:val="both"/>
        <w:rPr>
          <w:rFonts w:cstheme="minorHAnsi"/>
        </w:rPr>
      </w:pPr>
      <w:r w:rsidRPr="001B3A40">
        <w:rPr>
          <w:rFonts w:cstheme="minorHAnsi"/>
        </w:rPr>
        <w:t xml:space="preserve">Na parceli: 1/1, 1/2, 2/1, 2/2, 3/1, 3/2, 3/3, 3/4, 3/5, 4/1, *4/1, 4/2, 4/3, *4/3, 4/4, *5, *6/3, *7/1, 7/1, 7/2, 7/3, 7/4, 8, 9, *10, 10, 11/1, 11/2, 11/3, 11/4, *12/2, 13/1, *13/1, *13/2, 13/3, *16/1, 16/1, 16/2, *16/3, *17, 17, *18, 18, *19/1, *19/2, *20/1, *20/2, *20/3, *20/4, *21/1, 21/1, *21/2, 21/3, *21/4, 22, *23/1, 23/1, *23/2, 23/2, 23/3, 23/6, 24/2, 24/3, 24/6, 24/7, 27/1, 27/2, 27/4, 27/5, *29, *31, 31/1, 31/3, 31/4, 31/5, 31/6, 31/7, 31/8, 31/9, *33, 33/1, 33/2, *34, 34/2, 34/3, 34/4, *35, 35/2, 35/3, 36, *36/1, *36/2, 37/1, 37/2, 37/3, 37/4, 38, *41/1, 42, *42/1, *42/2, *42/4, 43, 44, 45, 46/1, 46/2, 46/3, 46/4, 46/5, 46/6, 47, 48/1, 48/2, 48/3, 48/4, 48/5, 48/6, 50/1, 52/1, 52/2, 53/1, 53/2, 54, 55/1, 55/2, 55/3, *56, 56, *57, 57, *58, 58/1, 58/2, *59, 59, 61, 62/1, 62/2, *63, *66/1, 66/1, 66/2, 66/3, 67/1, *67/2, 67/2, 67/3, 67/4, *68, 68, 69, 70, *71, *72, *75, *81, *82, *88, *94, *97, *98, *99, *100, *101, 106, *108, *110, 110/1, 110/2, 111/1, 111/2, 112, *113, 113, 114, 115, *119, *120, *121, 121/4, *123, *126, *127, *128, *129, *130, *131, *135, 197/2, 211/1, 215/3, 215/4, 215/5, 215/6, 215/7, 215/8, 216/1, 216/3, 217, 218, 220, 221/2, 221/3, 221/4, 221/5, 221/6, 221/7, 221/9, 221/10, 221/11, 221/12, 221/13, 221/14, 222, 223, 224, 225, 226, 227, 228, 229, 230/1, 230/2, 231, 233, 234, 236/1, 236/2, 237/1, 237/2, 241, 249/1, 253/2, 254/2, 297, 298, 301, 302/1, 302/2, 308/1, 308/2, 309/1, 309/2, 314/2, 315/2, 321, 325, 326, 327, 328, 329, 330, 331, 332, 335, 339/1, 339/2, 340, 341/1, 341/2, 342, 343, 344, 345, 346, 347, 348, 349, 350/1, 350/2, 350/3, 351, 352, 353, 354, 355, 356, 357, 358, 360, 361, 362/1, 362/2, 379, 380/3, 380/7, 380/8, 380/9, 380/10, 380/11, 380/12, 380/13, 380/14, 380/16, 380/17, 381/2, 381/3, 381/6, 385, </w:t>
      </w:r>
      <w:r w:rsidRPr="001B3A40">
        <w:rPr>
          <w:rFonts w:cstheme="minorHAnsi"/>
        </w:rPr>
        <w:lastRenderedPageBreak/>
        <w:t>393/6, 393/8, 393/9, 393/14, 449, 450, 451, 452, 453, 454, 455, 456, 457, 478/2, 484, 485/1, 485/2, 486, 487, 489, 490, 492, 495/1, 495/2, 498/1, 498/2, 499/1, 499/2, 501, 502, 508, 510/1, 511, 514, 515, 516, 521/1, 521/2, 523/1, 523/2, 523/3, 524, 525, 527, 528, 531, 532, 533, 534/1, 534/2, 534/3, 537/2, 556, 557/1, 557/2, 558/1, 558/3, 558/4, 563, 565, 571, 572, 573/1, 573/2, 573/3, 574, 576, 577, 578, 580, 581/1, 581/2, 581/3, 582/1, 582/2, 583, 584/1, 584/2, 584/3, 584/4, 584/5, 585, 586/1, 586/2, 588/1, 588/2, 590/1, 590/2, 591, 592, 593, 594, 595, 596, 598, 600, 601, 602, 606, 607/1, 607/2, 607/3, 608, 609, 610, 611, 612, 613, 614, 615, 616/1, 616/2, 616/5, 618/1, 618/2, 620/1, 620/2, 621/1, 621/2, 622, 625, 626, 628, 629, 630, 631, 633, 634, 635/1, 635/2, 635/3, 636, 637/1, 637/2, 638/1, 638/2, 638/3, 638/4, 639, 640/1, 640/2, 640/3, 641/1, 641/2, 641/3, 641/4, 642/1, 642/2, 645/1, 645/2, 647, 648, 649, 650, 651, 652, 653, 654, 655, 656, 658, 659, 661/1, 661/2, 662, 664, 665, 667, 668, 671, 673, 674, 676, 677, 679, 680, 682, 683, 685/1, 685/2, 685/3, 686/1, 686/2, 687, 689, 690, 691, 692, 693, 694, 695, 696, 697/1, 697/3, 697/4, 697/5, 699/1, 699/2, 699/3, 700, 701, 703, 704, 705, 706, 707, 710, 711, 712, 713, 714/1, 714/2, 715, 718, 719, 720, 721, 722, 723, 729, 730, 731, 732, 733, 734, 735/2, 736, 737/1, 738/1, 738/2, 739, 958, 960, 961/1, 961/2, 962/2, 962/4, 962/6, 962/8, 962/9, 964/1, 964/2, 965, 966/1, 966/2, 967, 968, 969, 970, 971/1, 971/2, 972, 974, 977/2, 977/3, 977/4, 977/5, 977/6, 977/7, 977/8, 978/1, 980, 981, 982/1, 982/2, 983, 984, 985, 986/1, 986/2, 987, 988/1, 988/2, 988/3, 989/3, 989/4, 989/5, 989/6, 989/7, 989/8, 989/9, 989/11, 990/2, 990/3, 990/4, 991/2, 991/4, 991/5, 991/6, 993/1, 993/2, 994, 996/2, 996/3, 996/4, 996/5, 997/1, 997/2, 998, 1001, 1004/3, 1004/4, 1004/5, 1005, 1008, 1009, 1010, 1011, 1012, 1013, 1014, 1015/1, 1015/2, 1025/1, 1025/2, 1025/3, 1031/1, 1031/2, 1035/1, 1035/2, 1037, 1038, 1041/1, 1041/2, 1041/4, 1041/5, 1042, 1044/2, 1044/3, 1044/4, 1051, 1052, 1053, 1055, 1056, 1057, 1059/1, 1059/2, 1059/3, 1059/4, 1059/5, 1059/6, 1059/7, 1059/8, 1059/9, 1059/10, 1059/11, 1059/12, 1060/1, 1060/2, 1060/6, 1060/12, 1061/1, 1061/2, 1061/3, 1062, 1063, 1064, 1065/1, 1066/2, 1067, 1068, 1069/1, 1069/4, 1070/1, 1070/2, 1070/3, 1071, 1072, 1073, 1074, 1075, 1076, 1077, 1078, 1079/1, 1079/2, 1079/3, 1079/4, 1079/5, 1079/6, 1080, 1081, 1082, 1084, 1085, 1086, 1087, 1088/1, 1088/2, 1088/3, 1088/4, 1091, 1092/1, 1092/2, 1094, 1095, 1096, 1097, 1098/1, 1098/2, 1099, 1101/1, 1101/2, 1101/3, 1101/5, 1101/6, 1102/1, 1102/2, 1102/3, 1103, 1106, 1107, 1110, 1111/2, 1113, 1114, 1116, 1117, 1118/1, 1118/2, 1119/1, 1119/2, 1120/1, 1120/2, 1120/6, 1120/7, 1121/1, 1121/4, 1121/5, 1122/1, 1122/2, 1122/3, 1123/1, 1123/2, 1125, 1126/1, 1126/2, 1127/1, 1127/2, 1128/1, 1128/2, 1129, 1130, 1131, 1132, 1135, 1136, 1137, 1138, 1139, 1140, 1141/1, 1141/2, 1142, 1145/1, 1145/3, 1145/4, 1146, 1147, 1148, 1149, 1150, 1151, 1153/1, 1153/2, 1153/3, 1154, 1155, 1156, 1157/1, 1157/2, 1157/3, 1160, 1161, 1162, 1163, 1164/1, 1164/2, 1166/2, 1170, 1171, 1172, 1173, 1174, 1175, 1176, 1177, 1179, 1180, 1181/1, 1181/2, 1182, 1183, 1184, 1185, 1186/1, 1186/2, 1187, 1188, 1190/1, 1192/1, 1192/2, 1192/3, 1194/1, 1194/2, 1195, 1196/1, 1196/2, 1197, 1198, 1199, 1200/1, 1200/2, 1201, 1202, 1203, 1204, 1205/1, 1205/2, 1205/3, 1206, 1207, 1208, 1209, 1210, 1212, 1213/1, 1213/2, 1213/3, 1214, 1215, 1217/1, 1217/2, 1219, 1220, 1221, 1222, 1223, 1224/1, 1224/3, 1225/1, 1225/2, 1232, 1233/1, 1233/2, 1238, 1240, 1241, 1243/1, 1243/2, 1244, 1247/1, 1247/2, 1248/1, 1248/2, 1251/1, 1251/2, 1252/1, 1252/2, 1252/4, 1252/7, 1252/10, 1252/11, 1252/12, 1252/16, 1254/1, 1254/2, 1255/4, 1255/5, 1255/6, 1256, 1258, 1259, 1260, 1262/1, 1262/2, 1263, 1264/5, 1264/10, 1265, 1266/3, 1274/3, 1274/5, 1282/1, 1283, 1285/1, 1285/2, 1286, 1288, 1289, 1290, 1291, 1292, 1293, 1294, 1296, 1297, 1301, 1302, 1303, 1304, 1306, 1307/2, 1495, 1496, 1507/1, 1507/2, 1507/3, 1508/2, 1515/3, 1515/5, 1516/1, 1516/4, 1516/5, 1516/6, 1516/7, 1517/2, 1518/2, 1519/2, 1519/3, 1519/4, 1519/5, 1519/6, 1519/7, 1519/8, 1519/9, 1519/10, 1519/13, 1519/14, 1519/15, 1519/16, 1519/17, 1519/18, 1520/2, 1520/3, 1520/5, 1520/9, 1520/11, 1520/15, 1521/1, 1521/2, 1521/3, 1522/1, 1522/2, 1522/3, 1522/4, 1522/5, 1522/10, 1528/9, 1530, 1533/3, 1534/1, 1536/1, 1536/2, 1536/3, 1539/1, 1539/2, 1539/3, 1539/4, 1539/5, 1539/6, 1539/7, 1539/8, 1539/10, 1539/12, 1539/13, 1539/14, 1539/16, 1539/17, 1540, 1541/3, 1541/4, 1541/7, 1541/8, 1541/9, 1542/1, 1543/5, 1543/7, 1544, 1547/11, 1550/1, 1550/2, 1551, 1552/2, 1552/8, 1552/9, 1552/10, 1552/12, 1554/1, 1554/2, 1554/3, 1554/4, 1554/5, 1554/7, 1554/8</w:t>
      </w:r>
    </w:p>
    <w:p w:rsidR="00A64CB8" w:rsidRPr="001B3A40" w:rsidRDefault="00A64CB8" w:rsidP="00A64CB8">
      <w:pPr>
        <w:jc w:val="both"/>
        <w:rPr>
          <w:rFonts w:cstheme="minorHAnsi"/>
        </w:rPr>
      </w:pPr>
      <w:r w:rsidRPr="001B3A40">
        <w:rPr>
          <w:rFonts w:cstheme="minorHAnsi"/>
        </w:rPr>
        <w:t xml:space="preserve">Del parcele: *20/2, *20/3, *24, *26, *29, *30/2, *33, *36/2, *43, *66/1, *72, 73/1, 73/2, 74, 75, 76, 77, *79, 80/1, 80/2, 80/3, 82, 83, 84/1, *85, 85/1, 86/1, *98, 100/1, 100/3, 103/1, 104, 105, *117, 118, 119, 120, 121/1, 121/2, 121/3, 122, 123, 124, *125, 125/1, 128, 132, 133, 136, 137/1, 140, 197/1, 237/3, 240/1, 244/2, 245/1, 248, 249/2, 250, 251, 252/1, 252/2, 253/1, 254/1, 255/1, 255/2, 256/2, 294/1, </w:t>
      </w:r>
      <w:r w:rsidRPr="001B3A40">
        <w:rPr>
          <w:rFonts w:cstheme="minorHAnsi"/>
        </w:rPr>
        <w:lastRenderedPageBreak/>
        <w:t>294/3, 296/1, 296/2, 299, 300, 303/1, 303/2, 303/3, 307, 310, 313, 314/1, 315/1, 320, 380/15, 381/1, 384/1, 384/2, 385, 392/1, 393/2, 393/7, 393/10, 393/13, 393/14, 416/2, 447/1, 447/2, 458, 478/1, 478/4, 482/1, 482/3, 504/1, 510/1, 520/1, 520/2, 522, 529, 530, 531, 535, 537/1, 537/2, 554/1, 557/1, 558/1, 558/3, 564, 566, 570, 708, 709/1, 709/3, 716, 717, 724, 725, 726, 735/1, 955/2, 1043, 1044/1, 1045/1, 1045/6, 1050/1, 1051, 1166/1, 1179, 1189, 1190/2, 1190/3, 1190/4, 1190/5, 1224/2, 1226, 1227, 1228, 1229/3, 1252/13, 1252/15, 1253, 1255/2, 1264/1, 1264/7, 1264/9, 1266/1, 1266/2, 1266/5, 1267/1, 1271/2, 1273/1, 1274/5, 1274/6, 1277/1, 1278, 1279, 1307/1, 1309, 1476, 1518/2, 1519/2, 1528/6, 1528/8, 1528/9, 1539/15, 1541/2, 1542/2, 1542/3, 1543/2, 1543/6, 1545, 1547/15, 1547/20, 1547/23, 1552/3, 1552/7, 1552/11, 1560/2, 1560/6, 1560/9, 1560/10, 1562, 1563</w:t>
      </w:r>
    </w:p>
    <w:p w:rsidR="00A64CB8" w:rsidRPr="001B3A40" w:rsidRDefault="00A64CB8" w:rsidP="00A64CB8">
      <w:pPr>
        <w:jc w:val="both"/>
        <w:rPr>
          <w:rFonts w:cstheme="minorHAnsi"/>
        </w:rPr>
      </w:pPr>
      <w:bookmarkStart w:id="2" w:name="_Hlk532802552"/>
      <w:r w:rsidRPr="001B3A40">
        <w:rPr>
          <w:rFonts w:cstheme="minorHAnsi"/>
        </w:rPr>
        <w:t>Šifra katastrske občine: 56</w:t>
      </w:r>
      <w:r w:rsidRPr="001B3A40">
        <w:rPr>
          <w:rFonts w:cstheme="minorHAnsi"/>
          <w:lang w:val="en-GB"/>
        </w:rPr>
        <w:t>5</w:t>
      </w:r>
      <w:r w:rsidRPr="001B3A40">
        <w:rPr>
          <w:rFonts w:cstheme="minorHAnsi"/>
        </w:rPr>
        <w:t xml:space="preserve"> SELNICA OB MURI</w:t>
      </w:r>
    </w:p>
    <w:bookmarkEnd w:id="2"/>
    <w:p w:rsidR="00A64CB8" w:rsidRPr="001B3A40" w:rsidRDefault="00A64CB8" w:rsidP="00A64CB8">
      <w:pPr>
        <w:jc w:val="both"/>
        <w:rPr>
          <w:rFonts w:cstheme="minorHAnsi"/>
        </w:rPr>
      </w:pPr>
      <w:r w:rsidRPr="001B3A40">
        <w:rPr>
          <w:rFonts w:cstheme="minorHAnsi"/>
        </w:rPr>
        <w:t>Na parceli: *11/2, *22/1, *26, *27/1, *27/2, *28, 48/3, 114, 115/1, 115/2, 116/1, 116/2, 119/1, 119/2, 121/4, 121/5, 121/6, 121/7, 121/8, 121/9, 124/1, 124/2, *161, 171, 173, 174, 176, 247/6, 1344/14, 1373</w:t>
      </w:r>
    </w:p>
    <w:p w:rsidR="00A64CB8" w:rsidRPr="001B3A40" w:rsidRDefault="00A64CB8" w:rsidP="00A64CB8">
      <w:pPr>
        <w:jc w:val="both"/>
        <w:rPr>
          <w:rFonts w:cstheme="minorHAnsi"/>
        </w:rPr>
      </w:pPr>
      <w:r w:rsidRPr="001B3A40">
        <w:rPr>
          <w:rFonts w:cstheme="minorHAnsi"/>
        </w:rPr>
        <w:t>Del parcele: *9/1, *11/1, *11/3, *12/1, *12/2, *24, *26, *27/1, 42/3, 48/3, 48/5, 49, 70, 73, 118/6, 118/7, *160, *161, 170, 172, 178/1, 178/2, 179, 180, *196, 231/3, 235, 240, 245/3, 247/1, 248/1, 248/2, 249/2, 249/3, 261/1, 1344/13, 1345/3, 1345/8, 1345/20, 1370/3</w:t>
      </w:r>
    </w:p>
    <w:p w:rsidR="00A64CB8" w:rsidRPr="001B3A40" w:rsidRDefault="00A64CB8" w:rsidP="00A64CB8">
      <w:pPr>
        <w:jc w:val="both"/>
        <w:rPr>
          <w:rFonts w:cstheme="minorHAnsi"/>
        </w:rPr>
      </w:pPr>
    </w:p>
    <w:p w:rsidR="00A64CB8" w:rsidRPr="001B3A40" w:rsidRDefault="00A64CB8" w:rsidP="00A64CB8">
      <w:pPr>
        <w:jc w:val="both"/>
        <w:rPr>
          <w:rFonts w:cstheme="minorHAnsi"/>
          <w:b/>
          <w:lang w:val="en-GB"/>
        </w:rPr>
      </w:pPr>
      <w:r w:rsidRPr="001B3A40">
        <w:rPr>
          <w:rFonts w:cstheme="minorHAnsi"/>
          <w:b/>
        </w:rPr>
        <w:t>VODOVARSTVENO OBMOČJE 3</w:t>
      </w:r>
      <w:r w:rsidRPr="001B3A40">
        <w:rPr>
          <w:rFonts w:cstheme="minorHAnsi"/>
          <w:b/>
          <w:lang w:val="en-GB"/>
        </w:rPr>
        <w:t>B</w:t>
      </w:r>
    </w:p>
    <w:p w:rsidR="00A64CB8" w:rsidRPr="001B3A40" w:rsidRDefault="00A64CB8" w:rsidP="00A64CB8">
      <w:pPr>
        <w:jc w:val="both"/>
        <w:rPr>
          <w:rFonts w:cstheme="minorHAnsi"/>
        </w:rPr>
      </w:pPr>
      <w:r w:rsidRPr="001B3A40">
        <w:rPr>
          <w:rFonts w:cstheme="minorHAnsi"/>
        </w:rPr>
        <w:t xml:space="preserve">IME: </w:t>
      </w:r>
      <w:r w:rsidRPr="001B3A40">
        <w:rPr>
          <w:rFonts w:cstheme="minorHAnsi"/>
          <w:b/>
        </w:rPr>
        <w:t>Cer</w:t>
      </w:r>
      <w:r w:rsidRPr="001B3A40">
        <w:rPr>
          <w:rFonts w:cstheme="minorHAnsi"/>
          <w:b/>
          <w:lang w:val="en-GB"/>
        </w:rPr>
        <w:t>š</w:t>
      </w:r>
      <w:proofErr w:type="spellStart"/>
      <w:r w:rsidRPr="001B3A40">
        <w:rPr>
          <w:rFonts w:cstheme="minorHAnsi"/>
          <w:b/>
        </w:rPr>
        <w:t>ak</w:t>
      </w:r>
      <w:proofErr w:type="spellEnd"/>
    </w:p>
    <w:p w:rsidR="00A64CB8" w:rsidRPr="001B3A40" w:rsidRDefault="00A64CB8" w:rsidP="00A64CB8">
      <w:pPr>
        <w:jc w:val="both"/>
        <w:rPr>
          <w:rFonts w:cstheme="minorHAnsi"/>
        </w:rPr>
      </w:pPr>
      <w:r w:rsidRPr="001B3A40">
        <w:rPr>
          <w:rFonts w:cstheme="minorHAnsi"/>
        </w:rPr>
        <w:t>Šifra katastrske občine: 563 SELNICA OB MURI</w:t>
      </w:r>
    </w:p>
    <w:p w:rsidR="00A64CB8" w:rsidRPr="001B3A40" w:rsidRDefault="00A64CB8" w:rsidP="00A64CB8">
      <w:pPr>
        <w:jc w:val="both"/>
        <w:rPr>
          <w:rFonts w:cstheme="minorHAnsi"/>
        </w:rPr>
      </w:pPr>
      <w:r w:rsidRPr="001B3A40">
        <w:rPr>
          <w:rFonts w:cstheme="minorHAnsi"/>
        </w:rPr>
        <w:t>Na parceli: *45/6, *49, *50, *52/1, *52/3, *53/3, *54/2, *77, *95, *115, *117, *122, *132, 238, 240/2, 244/1, 245/2, 247, 256/1, 259, 260, 261, 264, 265, 267, 268, 269, 272, 274/1, 274/2, 275/1, 275/2, 276/1, 276/2, 276/3, 277/1, 277/2, 277/3, 277/4, 277/5, 277/6, 277/7, 278/1, 278/2, 278/3, 278/4, 278/5, 278/6, 279/3, 279/4, 279/5, 280/1, 280/2, 280/4, 280/6, 280/8, 281/1, 281/2, 282, 283/1, 283/2, 284/1, 284/2, 284/3, 285/2, 285/3, 286/1, 286/2, 286/3, 289/1, 289/2, 290/1, 290/2, 291/1, 291/2, 291/3, 292/1, 292/2, 293, 294/2, 303/4, 380/4, 380/5, 385, 387/1, 387/2, 387/3, 388/1, 388/6, 388/7, 388/8, 388/9, 388/10, 388/11, 388/12, 388/13, 388/14, 388/15, 388/16, 388/17, 388/18, 388/19, 388/20, 388/21, 388/22, 388/23, 388/24, 388/25, 388/26, 388/27, 388/28, 388/29, 388/30, 388/31, 388/32, 388/33, 388/34, 388/35, 388/36, 388/37, 388/38, 388/39, 388/40, 388/41, 388/42, 388/43, 388/44, 388/45, 388/46, 388/47, 388/48, 388/49, 388/50, 388/51, 388/52, 388/53, 388/54, 388/55, 388/56, 388/58, 388/59, 388/60, 388/61, 388/62, 388/63, 388/64, 388/65, 388/66, 388/67, 388/68, 388/71, 388/72, 388/73, 388/74, 388/75, 388/76, 388/77, 388/78, 388/79, 388/80, 388/83, 388/84, 388/85, 388/86, 388/87, 388/88, 388/89, 388/90, 392/2, 1179, 1190/2, 1267/2, 1271/1, 1282/2, 1310, 1311, 1312/1, 1312/2, 1312/3, 1316/1, 1316/2, 1316/3, 1316/4, 1317, 1318, 1319, 1320/1, 1320/2, 1322, 1323/1, 1323/2, 1323/3, 1323/4, 1325, 1326, 1327, 1328, 1329, 1330/3, 1331/2, 1331/3, 1331/4, 1331/5, 1331/6, 1335, 1336, 1337, 1340, 1341, 1343, 1344, 1345, 1347, 1348/1, 1348/2, 1349, 1350/1, 1350/2, 1351, 1352/1, 1352/2, 1354, 1355, 1356, 1357/1, 1357/2, 1357/3, 1358/1, 1358/2, 1358/3, 1359/1, 1359/3, 1359/4, 1359/5, 1359/6, 1359/7, 1360, 1361, 1362, 1363, 1364, 1365, 1366, 1367, 1368, 1369, 1370, 1371/1, 1371/2, 1372/2, 1372/4, 1373, 1374/5, 1380/1, 1380/2, 1381, 1382, 1383, 1388/1, 1392, 1395/3, 1395/4, 1395/5, 1395/6, 1395/7, 1411/9, 1411/10, 1412, 1413/1, 1413/2, 1414, 1415, 1416, 1417, 1418, 1419, 1420, 1421, 1423, 1424, 1425, 1426, 1427, 1428, 1429/1, 1429/2, 1430, 1431, 1433/1, 1433/2, 1434, 1435/1, 1435/2, 1435/3, 1436, 1437, 1438, 1439/1, 1439/2, 1439/3, 1439/4, 1440/1, 1440/2, 1443, 1444/1, 1444/2, 1444/3, 1445, 1446, 1447, 1448, 1449, 1450, 1451, 1452, 1453, 1454, 1455, 1456, 1457, 1458, 1459, 1460/1, 1460/2, 1460/3, 1462, 1463, 1464, 1465, 1466, 1467, 1468/1, 1468/2, 1469, 1470, 1471, 1472, 1473, 1474, 1475/2, 1477/3, 1477/4, 1477/5, 1477/6, 1479/1, 1479/2, 1479/3, 1479/4, 1479/5, 1480, 1481/1, 1481/2, 1481/3, 1481/4, 1484, 1486, 1487/1, 1487/3, 1488/2, 1489, 1490, 1491, 1492, 1493, 1494/1, 1494/2, 1494/3, 1494/4, 1494/5, 1494/6, 1494/7, 1494/8, 1494/9, 1497/1, 1497/2, 1498/1, 1498/2, 1499/1, 1499/2, 1499/3, 1499/4, 1500, 1501, 1502, 1503/1, 1503/2, 1503/3, 1503/4, 1509, 1510, 1511, 1512, 1514, 1515/1, 1515/2, 1515/4, 1516/2, 1516/3, 1518/1, 1518/3, 1518/4, 1518/5, 1518/6, 1518/7, 1520/1, 1520/4, 1520/7, 1520/8, 1520/12, 1520/14, 1522/8, 1522/9, 1523/1, 1523/2, 1523/3, 1523/5, 1524, 1525/1, 1525/2, 1526, 1527, 1528/2, 1528/3, 1528/4, 1528/5, 1528/7, 1528/8, 1528/9, 1531/1, 1531/2, 1533/2, 1534/3, 1547/4, 1547/18, 1552/4</w:t>
      </w:r>
    </w:p>
    <w:p w:rsidR="00A64CB8" w:rsidRPr="001B3A40" w:rsidRDefault="00A64CB8" w:rsidP="00A64CB8">
      <w:pPr>
        <w:jc w:val="both"/>
        <w:rPr>
          <w:rFonts w:cstheme="minorHAnsi"/>
        </w:rPr>
      </w:pPr>
      <w:r w:rsidRPr="001B3A40">
        <w:rPr>
          <w:rFonts w:cstheme="minorHAnsi"/>
        </w:rPr>
        <w:lastRenderedPageBreak/>
        <w:t>Del parcele: *20/2, *46/1, *50, *117, *125, 237/3, 240/1, 244/2, 245/1, 248, 249/2, 250, 251, 252/1, 252/2, 253/1, 254/1, 255/1, 255/2, 256/2, 294/1, 294/3, 296/1, 296/2, 299, 300, 303/1, 303/2, 303/3, 307, 310, 313, 314/1, 315/1, 320, 380/15, 381/1, 384/1, 384/2, 385, 388/2, 388/3, 388/4, 388/5, 388/57, 388/69, 388/82, 392/1, 392/3, 1166/1, 1179, 1189, 1190/2, 1190/3, 1190/4, 1190/5, 1264/1, 1264/9, 1266/10, 1267/1, 1269/1, 1271/2, 1271/3, 1273/1, 1274/5, 1274/6, 1277/1, 1278, 1279, 1307/1, 1309, 1351, 1374/1, 1375/1, 1375/3, 1378/1, 1378/2, 1388/3, 1396, 1399/7, 1402/3, 1406/3, 1406/5, 1406/8, 1407, 1411/2, 1411/6, 1411/7, 1411/8, 1476, 1518/2, 1519/2, 1528/6, 1528/8, 1528/9, 1539/15, 1541/2, 1547/4, 1547/5, 1547/8, 1547/10, 1547/16, 1548/1, 1552/1, 1552/3, 1552/11, 1559/1, 1560/2, 1562, 1563</w:t>
      </w:r>
    </w:p>
    <w:p w:rsidR="00A64CB8" w:rsidRPr="001B3A40" w:rsidRDefault="00A64CB8" w:rsidP="00A64CB8">
      <w:pPr>
        <w:jc w:val="both"/>
        <w:rPr>
          <w:rFonts w:cstheme="minorHAnsi"/>
          <w:lang w:val="en-GB"/>
        </w:rPr>
      </w:pPr>
      <w:bookmarkStart w:id="3" w:name="_Hlk532804133"/>
      <w:r w:rsidRPr="001B3A40">
        <w:rPr>
          <w:rFonts w:cstheme="minorHAnsi"/>
        </w:rPr>
        <w:t>Šifra katastrske občine: 564</w:t>
      </w:r>
      <w:r w:rsidRPr="001B3A40">
        <w:rPr>
          <w:rFonts w:cstheme="minorHAnsi"/>
          <w:lang w:val="en-GB"/>
        </w:rPr>
        <w:t xml:space="preserve"> ŠENTILJ V SLOVENSKIH GORICAH</w:t>
      </w:r>
    </w:p>
    <w:bookmarkEnd w:id="3"/>
    <w:p w:rsidR="00A64CB8" w:rsidRPr="001B3A40" w:rsidRDefault="00A64CB8" w:rsidP="00A64CB8">
      <w:pPr>
        <w:jc w:val="both"/>
        <w:rPr>
          <w:rFonts w:cstheme="minorHAnsi"/>
        </w:rPr>
      </w:pPr>
      <w:r w:rsidRPr="001B3A40">
        <w:rPr>
          <w:rFonts w:cstheme="minorHAnsi"/>
        </w:rPr>
        <w:t>Na parceli: 271, 272, 315/2</w:t>
      </w:r>
    </w:p>
    <w:p w:rsidR="00A64CB8" w:rsidRPr="001B3A40" w:rsidRDefault="00A64CB8" w:rsidP="00A64CB8">
      <w:pPr>
        <w:jc w:val="both"/>
        <w:rPr>
          <w:rFonts w:cstheme="minorHAnsi"/>
        </w:rPr>
      </w:pPr>
      <w:r w:rsidRPr="001B3A40">
        <w:rPr>
          <w:rFonts w:cstheme="minorHAnsi"/>
        </w:rPr>
        <w:t>Del parcele: *50, 243, 258/1, 258/2, 261, 262, 263, 269/1, 269/2, 269/3, 269/4, 270, 273/1, 273/2, 273/3, 274, 277/2, 277/3, 277/4, 277/5, 279/1, 279/2, 280, 281/2, 281/3, 281/4, 281/5, 281/6, 287, 289, 313/6, 313/7, 313/10, 314/2, 315/4, 315/5, 351/1, 354, 355/14, 987/14, 994/3</w:t>
      </w:r>
    </w:p>
    <w:p w:rsidR="00A64CB8" w:rsidRPr="001B3A40" w:rsidRDefault="00A64CB8" w:rsidP="00A64CB8">
      <w:pPr>
        <w:jc w:val="both"/>
        <w:rPr>
          <w:rFonts w:cstheme="minorHAnsi"/>
        </w:rPr>
      </w:pPr>
      <w:bookmarkStart w:id="4" w:name="_Hlk532804140"/>
      <w:r w:rsidRPr="001B3A40">
        <w:rPr>
          <w:rFonts w:cstheme="minorHAnsi"/>
        </w:rPr>
        <w:t>Šifra katastrske občine: 56</w:t>
      </w:r>
      <w:r w:rsidRPr="001B3A40">
        <w:rPr>
          <w:rFonts w:cstheme="minorHAnsi"/>
          <w:lang w:val="en-GB"/>
        </w:rPr>
        <w:t>5</w:t>
      </w:r>
      <w:r w:rsidRPr="001B3A40">
        <w:rPr>
          <w:rFonts w:cstheme="minorHAnsi"/>
        </w:rPr>
        <w:t xml:space="preserve"> SELNICA OB MURI</w:t>
      </w:r>
    </w:p>
    <w:bookmarkEnd w:id="4"/>
    <w:p w:rsidR="00A64CB8" w:rsidRPr="001B3A40" w:rsidRDefault="00A64CB8" w:rsidP="00A64CB8">
      <w:pPr>
        <w:jc w:val="both"/>
        <w:rPr>
          <w:rFonts w:cstheme="minorHAnsi"/>
        </w:rPr>
      </w:pPr>
      <w:r w:rsidRPr="001B3A40">
        <w:rPr>
          <w:rFonts w:cstheme="minorHAnsi"/>
        </w:rPr>
        <w:t>Na parceli: 1/1, 1/2, *4/1, *4/2, 874/2, 875/1, 875/2, 875/3, 875/4, 876, 877/1, 877/2</w:t>
      </w:r>
    </w:p>
    <w:p w:rsidR="00A64CB8" w:rsidRPr="001B3A40" w:rsidRDefault="00A64CB8" w:rsidP="00A64CB8">
      <w:pPr>
        <w:jc w:val="both"/>
        <w:rPr>
          <w:rFonts w:cstheme="minorHAnsi"/>
        </w:rPr>
      </w:pPr>
      <w:r w:rsidRPr="001B3A40">
        <w:rPr>
          <w:rFonts w:cstheme="minorHAnsi"/>
        </w:rPr>
        <w:t>Del parcele: *1/1, 2, 859/1, 860, 864/6, 864/7, 871/4, 871/5, 874/1, 878, 879, 1345/6, 1345/7, 1345/16</w:t>
      </w:r>
    </w:p>
    <w:p w:rsidR="00A64CB8" w:rsidRPr="001B3A40" w:rsidRDefault="00A64CB8" w:rsidP="00A64CB8">
      <w:pPr>
        <w:jc w:val="both"/>
        <w:rPr>
          <w:rFonts w:cstheme="minorHAnsi"/>
        </w:rPr>
      </w:pPr>
    </w:p>
    <w:p w:rsidR="00A64CB8" w:rsidRPr="001B3A40" w:rsidRDefault="00A64CB8" w:rsidP="00A64CB8">
      <w:pPr>
        <w:jc w:val="both"/>
        <w:rPr>
          <w:rFonts w:cstheme="minorHAnsi"/>
        </w:rPr>
      </w:pPr>
    </w:p>
    <w:p w:rsidR="00533881" w:rsidRPr="00533881" w:rsidRDefault="00533881" w:rsidP="00533881">
      <w:pPr>
        <w:overflowPunct w:val="0"/>
        <w:autoSpaceDE w:val="0"/>
        <w:autoSpaceDN w:val="0"/>
        <w:adjustRightInd w:val="0"/>
        <w:spacing w:line="240" w:lineRule="auto"/>
        <w:jc w:val="both"/>
        <w:textAlignment w:val="baseline"/>
        <w:rPr>
          <w:bCs/>
          <w:color w:val="000000" w:themeColor="text1"/>
          <w:sz w:val="22"/>
          <w:szCs w:val="16"/>
          <w:lang w:eastAsia="sl-SI"/>
        </w:rPr>
      </w:pPr>
      <w:r w:rsidRPr="00533881">
        <w:rPr>
          <w:rFonts w:cs="Arial"/>
          <w:bCs/>
          <w:color w:val="000000" w:themeColor="text1"/>
          <w:sz w:val="22"/>
          <w:szCs w:val="16"/>
          <w:lang w:eastAsia="sl-SI"/>
        </w:rPr>
        <w:t xml:space="preserve"> </w:t>
      </w:r>
      <w:r w:rsidRPr="00533881">
        <w:rPr>
          <w:rFonts w:cs="Arial"/>
          <w:bCs/>
          <w:color w:val="000000" w:themeColor="text1"/>
          <w:sz w:val="22"/>
          <w:szCs w:val="16"/>
          <w:lang w:eastAsia="sl-SI"/>
        </w:rPr>
        <w:br w:type="page"/>
      </w:r>
    </w:p>
    <w:p w:rsidR="00533881" w:rsidRPr="00533881" w:rsidRDefault="00B06D59" w:rsidP="00533881">
      <w:pPr>
        <w:overflowPunct w:val="0"/>
        <w:autoSpaceDE w:val="0"/>
        <w:autoSpaceDN w:val="0"/>
        <w:adjustRightInd w:val="0"/>
        <w:spacing w:line="240" w:lineRule="auto"/>
        <w:jc w:val="both"/>
        <w:textAlignment w:val="baseline"/>
        <w:rPr>
          <w:rFonts w:cs="Arial"/>
          <w:b/>
          <w:bCs/>
          <w:color w:val="000000" w:themeColor="text1"/>
          <w:szCs w:val="16"/>
          <w:lang w:eastAsia="sl-SI"/>
        </w:rPr>
      </w:pPr>
      <w:r>
        <w:rPr>
          <w:rFonts w:cs="Arial"/>
          <w:b/>
          <w:bCs/>
          <w:color w:val="000000" w:themeColor="text1"/>
          <w:szCs w:val="16"/>
          <w:lang w:eastAsia="sl-SI"/>
        </w:rPr>
        <w:lastRenderedPageBreak/>
        <w:t>PRILOGA 3</w:t>
      </w:r>
      <w:r w:rsidR="00533881" w:rsidRPr="00533881">
        <w:rPr>
          <w:rFonts w:cs="Arial"/>
          <w:b/>
          <w:bCs/>
          <w:color w:val="000000" w:themeColor="text1"/>
          <w:szCs w:val="16"/>
          <w:lang w:eastAsia="sl-SI"/>
        </w:rPr>
        <w:t>: Seznam parcel, na katerih je prepovedana novogradnja stavb iz četrtega odstavka 12. člena te uredbe</w:t>
      </w:r>
    </w:p>
    <w:p w:rsidR="00533881" w:rsidRPr="00533881" w:rsidRDefault="00533881" w:rsidP="00533881">
      <w:pPr>
        <w:overflowPunct w:val="0"/>
        <w:autoSpaceDE w:val="0"/>
        <w:autoSpaceDN w:val="0"/>
        <w:adjustRightInd w:val="0"/>
        <w:spacing w:line="240" w:lineRule="auto"/>
        <w:jc w:val="both"/>
        <w:textAlignment w:val="baseline"/>
        <w:rPr>
          <w:rFonts w:cs="Arial"/>
          <w:b/>
          <w:bCs/>
          <w:color w:val="000000" w:themeColor="text1"/>
          <w:szCs w:val="16"/>
          <w:lang w:eastAsia="sl-SI"/>
        </w:rPr>
      </w:pPr>
    </w:p>
    <w:p w:rsidR="00533881" w:rsidRPr="00533881" w:rsidRDefault="00533881" w:rsidP="00533881">
      <w:pPr>
        <w:overflowPunct w:val="0"/>
        <w:autoSpaceDE w:val="0"/>
        <w:autoSpaceDN w:val="0"/>
        <w:adjustRightInd w:val="0"/>
        <w:spacing w:line="240" w:lineRule="auto"/>
        <w:jc w:val="both"/>
        <w:textAlignment w:val="baseline"/>
        <w:rPr>
          <w:rFonts w:cs="Arial"/>
          <w:b/>
          <w:bCs/>
          <w:color w:val="000000" w:themeColor="text1"/>
          <w:szCs w:val="16"/>
          <w:lang w:eastAsia="sl-SI"/>
        </w:rPr>
      </w:pPr>
    </w:p>
    <w:p w:rsidR="001A19F5" w:rsidRPr="001A19F5" w:rsidRDefault="001A19F5" w:rsidP="001A19F5">
      <w:pPr>
        <w:jc w:val="both"/>
        <w:rPr>
          <w:b/>
        </w:rPr>
      </w:pPr>
      <w:r>
        <w:rPr>
          <w:b/>
        </w:rPr>
        <w:t>VODOVARSTVENO OBMOČJE IIIA</w:t>
      </w:r>
    </w:p>
    <w:p w:rsidR="00D22A64" w:rsidRDefault="00D22A64">
      <w:pPr>
        <w:spacing w:line="240" w:lineRule="auto"/>
        <w:rPr>
          <w:rFonts w:cs="Arial"/>
          <w:color w:val="000000" w:themeColor="text1"/>
          <w:sz w:val="18"/>
          <w:szCs w:val="20"/>
        </w:rPr>
      </w:pPr>
    </w:p>
    <w:p w:rsidR="001A19F5" w:rsidRPr="001B3A40" w:rsidRDefault="001A19F5" w:rsidP="001A19F5">
      <w:pPr>
        <w:jc w:val="both"/>
        <w:rPr>
          <w:rFonts w:cstheme="minorHAnsi"/>
        </w:rPr>
      </w:pPr>
      <w:r w:rsidRPr="001B3A40">
        <w:rPr>
          <w:rFonts w:cstheme="minorHAnsi"/>
        </w:rPr>
        <w:t xml:space="preserve">IME: </w:t>
      </w:r>
      <w:r w:rsidRPr="001B3A40">
        <w:rPr>
          <w:rFonts w:cstheme="minorHAnsi"/>
          <w:b/>
        </w:rPr>
        <w:t>Ceršak</w:t>
      </w:r>
    </w:p>
    <w:p w:rsidR="001A19F5" w:rsidRDefault="001A19F5">
      <w:pPr>
        <w:spacing w:line="240" w:lineRule="auto"/>
        <w:rPr>
          <w:rFonts w:cs="Arial"/>
          <w:color w:val="000000" w:themeColor="text1"/>
          <w:sz w:val="18"/>
          <w:szCs w:val="20"/>
        </w:rPr>
      </w:pPr>
    </w:p>
    <w:p w:rsidR="001A19F5" w:rsidRPr="001B3A40" w:rsidRDefault="001A19F5" w:rsidP="001A19F5">
      <w:pPr>
        <w:jc w:val="both"/>
        <w:rPr>
          <w:rFonts w:cstheme="minorHAnsi"/>
        </w:rPr>
      </w:pPr>
      <w:r w:rsidRPr="001B3A40">
        <w:rPr>
          <w:rFonts w:cstheme="minorHAnsi"/>
        </w:rPr>
        <w:t>Šifra katastrske občine: 563 CERŠAK</w:t>
      </w:r>
    </w:p>
    <w:p w:rsidR="001A19F5" w:rsidRDefault="001A19F5" w:rsidP="001A19F5"/>
    <w:p w:rsidR="001A19F5" w:rsidRDefault="001A19F5" w:rsidP="001A19F5">
      <w:r>
        <w:t>Na parceli: *20/1, *20/3, *20/4, 48/6, 67/2, 67/4, 69, 70, *82, *94, *99, *100, 106, 110/1, 110/2, 111/1, 111/2, 112, 113, 114, 115, 121/4, *126, *127, 197/2, 211/1, 215/3, 215/4, 215/5, 215/6, 215/7, 215/8, 216/1, 216/3, 217, 218, 220, 221/10, 221/12, 221/13, 380/9, 380/10, 380/11, 380/17, 381/2, 381/3, 381/6, 393/6, 393/8, 393/9, 393/14, 1552/8, 1552/9, 1552/10, 1552/12</w:t>
      </w:r>
    </w:p>
    <w:p w:rsidR="001A19F5" w:rsidRDefault="001A19F5">
      <w:pPr>
        <w:spacing w:line="240" w:lineRule="auto"/>
        <w:rPr>
          <w:rFonts w:cs="Arial"/>
          <w:color w:val="000000" w:themeColor="text1"/>
          <w:sz w:val="18"/>
          <w:szCs w:val="20"/>
        </w:rPr>
      </w:pPr>
    </w:p>
    <w:p w:rsidR="001A19F5" w:rsidRDefault="001A19F5" w:rsidP="001A19F5">
      <w:r>
        <w:t>Del parcele: 1/1, *20/3, *21/4, 47, 48/2, 50/1, 67/1, 67/3, 68, 73/1, 73/2, 74, 75, 76, 77, 80/1, 80/2, 80/3, 82, 83, 84/1, 85/1, 86/1, 100/1, 100/3, 103/1, 104, 105, 118, 119, 120, 121/1, 121/2, 121/3, 122, 123, 124, 125/1, 128, 132, 133, 136, 137/1, 140, 197/1, 221/5, 221/10, 221/11, 221/14, 350/3, 357, 358, 360, 361, 362/2, 380/3, 380/7, 380/8, 380/12, 380/14, 380/15, 381/1, 384/1, 384/2, 392/1, 393/2, 393/7, 393/10, 393/13, 393/14, 416/2, 447/1, 447/2, 449, 450, 451, 452, 453, 454, 455, 456, 457, 458, 478/2, 487, 489, 1542/1, 1542/2, 1542/3, 1543/2, 1543/6, 1543/7, 1552/3, 1552/11, 1560/2, 1560/6, 1560/9, 1560/10</w:t>
      </w:r>
    </w:p>
    <w:p w:rsidR="001A19F5" w:rsidRDefault="001A19F5">
      <w:pPr>
        <w:spacing w:line="240" w:lineRule="auto"/>
        <w:rPr>
          <w:rFonts w:cs="Arial"/>
          <w:color w:val="000000" w:themeColor="text1"/>
          <w:sz w:val="18"/>
          <w:szCs w:val="20"/>
        </w:rPr>
      </w:pPr>
    </w:p>
    <w:sectPr w:rsidR="001A19F5">
      <w:headerReference w:type="default" r:id="rId11"/>
      <w:footerReference w:type="even" r:id="rId12"/>
      <w:footerReference w:type="default" r:id="rId13"/>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E5C" w:rsidRDefault="00A87E5C">
      <w:r>
        <w:separator/>
      </w:r>
    </w:p>
  </w:endnote>
  <w:endnote w:type="continuationSeparator" w:id="0">
    <w:p w:rsidR="00A87E5C" w:rsidRDefault="00A87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SL Dutch">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EUAlbertin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NimbusSanDEE">
    <w:altName w:val="Courier New"/>
    <w:panose1 w:val="00000000000000000000"/>
    <w:charset w:val="00"/>
    <w:family w:val="decorative"/>
    <w:notTrueType/>
    <w:pitch w:val="variable"/>
    <w:sig w:usb0="00000007" w:usb1="00000000" w:usb2="00000000" w:usb3="00000000" w:csb0="00000083"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B8" w:rsidRDefault="00C218B8" w:rsidP="00681D3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C218B8" w:rsidRDefault="00C218B8" w:rsidP="006655C9">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B8" w:rsidRDefault="00C218B8" w:rsidP="00681D3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A75530">
      <w:rPr>
        <w:rStyle w:val="tevilkastrani"/>
        <w:noProof/>
      </w:rPr>
      <w:t>1</w:t>
    </w:r>
    <w:r>
      <w:rPr>
        <w:rStyle w:val="tevilkastrani"/>
      </w:rPr>
      <w:fldChar w:fldCharType="end"/>
    </w:r>
  </w:p>
  <w:p w:rsidR="00C218B8" w:rsidRDefault="00C218B8" w:rsidP="006655C9">
    <w:pPr>
      <w:pStyle w:val="Nog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E5C" w:rsidRDefault="00A87E5C">
      <w:r>
        <w:separator/>
      </w:r>
    </w:p>
  </w:footnote>
  <w:footnote w:type="continuationSeparator" w:id="0">
    <w:p w:rsidR="00A87E5C" w:rsidRDefault="00A87E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18B8" w:rsidRPr="003B16CC" w:rsidRDefault="00C218B8">
    <w:pPr>
      <w:pStyle w:val="Glava"/>
      <w:rPr>
        <w:b/>
        <w:lang w:val="de-AT"/>
      </w:rPr>
    </w:pPr>
    <w:r>
      <w:tab/>
    </w:r>
    <w:r>
      <w:tab/>
    </w:r>
    <w:r w:rsidRPr="003B16CC">
      <w:rPr>
        <w:b/>
        <w:lang w:val="de-AT"/>
      </w:rPr>
      <w:t xml:space="preserve">OSNUTEK  </w:t>
    </w:r>
    <w:r>
      <w:rPr>
        <w:b/>
        <w:lang w:val="de-AT"/>
      </w:rPr>
      <w:t xml:space="preserve">- </w:t>
    </w:r>
    <w:proofErr w:type="spellStart"/>
    <w:r>
      <w:rPr>
        <w:b/>
        <w:lang w:val="de-AT"/>
      </w:rPr>
      <w:t>Javna</w:t>
    </w:r>
    <w:proofErr w:type="spellEnd"/>
    <w:r>
      <w:rPr>
        <w:b/>
        <w:lang w:val="de-AT"/>
      </w:rPr>
      <w:t xml:space="preserve"> </w:t>
    </w:r>
    <w:proofErr w:type="spellStart"/>
    <w:r>
      <w:rPr>
        <w:b/>
        <w:lang w:val="de-AT"/>
      </w:rPr>
      <w:t>obravnava</w:t>
    </w:r>
    <w:proofErr w:type="spellEnd"/>
  </w:p>
  <w:p w:rsidR="00C218B8" w:rsidRPr="003B16CC" w:rsidRDefault="00C218B8">
    <w:pPr>
      <w:pStyle w:val="Glava"/>
      <w:rPr>
        <w:b/>
        <w:color w:val="FF0000"/>
        <w:lang w:val="de-AT"/>
      </w:rPr>
    </w:pPr>
    <w:r w:rsidRPr="003B16CC">
      <w:rPr>
        <w:b/>
        <w:lang w:val="de-AT"/>
      </w:rPr>
      <w:tab/>
    </w:r>
    <w:r w:rsidRPr="003B16CC">
      <w:rPr>
        <w:b/>
        <w:lang w:val="de-AT"/>
      </w:rPr>
      <w:tab/>
    </w:r>
    <w:r w:rsidRPr="003B16CC">
      <w:rPr>
        <w:b/>
        <w:lang w:val="de-AT"/>
      </w:rPr>
      <w:tab/>
    </w:r>
    <w:r w:rsidRPr="003B16CC">
      <w:rPr>
        <w:b/>
        <w:lang w:val="de-AT"/>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11645914"/>
    <w:multiLevelType w:val="hybridMultilevel"/>
    <w:tmpl w:val="3820AA4E"/>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3">
    <w:nsid w:val="239846E7"/>
    <w:multiLevelType w:val="multilevel"/>
    <w:tmpl w:val="B7AE1C64"/>
    <w:styleLink w:val="Alinejazaodstavkom"/>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791056"/>
    <w:multiLevelType w:val="hybridMultilevel"/>
    <w:tmpl w:val="A6800BB6"/>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2ABE74F9"/>
    <w:multiLevelType w:val="hybridMultilevel"/>
    <w:tmpl w:val="842C28D4"/>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2CDC33F0"/>
    <w:multiLevelType w:val="hybridMultilevel"/>
    <w:tmpl w:val="C2A00D98"/>
    <w:lvl w:ilvl="0" w:tplc="82740CDE">
      <w:start w:val="4"/>
      <w:numFmt w:val="bullet"/>
      <w:pStyle w:val="rkovnatokazaodstavkom"/>
      <w:lvlText w:val="–"/>
      <w:lvlJc w:val="left"/>
      <w:pPr>
        <w:tabs>
          <w:tab w:val="num" w:pos="720"/>
        </w:tabs>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1">
    <w:nsid w:val="33C67D0B"/>
    <w:multiLevelType w:val="hybridMultilevel"/>
    <w:tmpl w:val="B978D34C"/>
    <w:lvl w:ilvl="0" w:tplc="0A6C396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59C6A0C"/>
    <w:multiLevelType w:val="multilevel"/>
    <w:tmpl w:val="D1A2F43C"/>
    <w:styleLink w:val="Alinejazaodstavkom1"/>
    <w:lvl w:ilvl="0">
      <w:start w:val="1"/>
      <w:numFmt w:val="decimal"/>
      <w:pStyle w:val="Naslov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8635FD6"/>
    <w:multiLevelType w:val="hybridMultilevel"/>
    <w:tmpl w:val="7A4AF212"/>
    <w:lvl w:ilvl="0" w:tplc="FFFFFFFF">
      <w:start w:val="1"/>
      <w:numFmt w:val="bullet"/>
      <w:pStyle w:val="Oddelek"/>
      <w:lvlText w:val="–"/>
      <w:lvlJc w:val="left"/>
      <w:pPr>
        <w:ind w:left="1428" w:hanging="360"/>
      </w:pPr>
      <w:rPr>
        <w:rFonts w:ascii="Arial" w:eastAsia="Times New Roman" w:hAnsi="Arial" w:cs="Aria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5">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7">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3F25BC0"/>
    <w:multiLevelType w:val="hybridMultilevel"/>
    <w:tmpl w:val="5C22E17A"/>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52E43BD4"/>
    <w:multiLevelType w:val="hybridMultilevel"/>
    <w:tmpl w:val="384E5FA8"/>
    <w:lvl w:ilvl="0" w:tplc="2DCAF686">
      <w:numFmt w:val="decimal"/>
      <w:pStyle w:val="Alineja"/>
      <w:lvlText w:val=""/>
      <w:lvlJc w:val="left"/>
    </w:lvl>
    <w:lvl w:ilvl="1" w:tplc="04240003">
      <w:numFmt w:val="decimal"/>
      <w:lvlText w:val=""/>
      <w:lvlJc w:val="left"/>
    </w:lvl>
    <w:lvl w:ilvl="2" w:tplc="04240005">
      <w:numFmt w:val="decimal"/>
      <w:lvlText w:val=""/>
      <w:lvlJc w:val="left"/>
    </w:lvl>
    <w:lvl w:ilvl="3" w:tplc="04240001">
      <w:numFmt w:val="decimal"/>
      <w:lvlText w:val=""/>
      <w:lvlJc w:val="left"/>
    </w:lvl>
    <w:lvl w:ilvl="4" w:tplc="04240003">
      <w:numFmt w:val="decimal"/>
      <w:lvlText w:val=""/>
      <w:lvlJc w:val="left"/>
    </w:lvl>
    <w:lvl w:ilvl="5" w:tplc="04240005">
      <w:numFmt w:val="decimal"/>
      <w:lvlText w:val=""/>
      <w:lvlJc w:val="left"/>
    </w:lvl>
    <w:lvl w:ilvl="6" w:tplc="04240001">
      <w:numFmt w:val="decimal"/>
      <w:lvlText w:val=""/>
      <w:lvlJc w:val="left"/>
    </w:lvl>
    <w:lvl w:ilvl="7" w:tplc="04240003">
      <w:numFmt w:val="decimal"/>
      <w:lvlText w:val=""/>
      <w:lvlJc w:val="left"/>
    </w:lvl>
    <w:lvl w:ilvl="8" w:tplc="04240005">
      <w:numFmt w:val="decimal"/>
      <w:lvlText w:val=""/>
      <w:lvlJc w:val="left"/>
    </w:lvl>
  </w:abstractNum>
  <w:abstractNum w:abstractNumId="21">
    <w:nsid w:val="565D770A"/>
    <w:multiLevelType w:val="hybridMultilevel"/>
    <w:tmpl w:val="35EACEF4"/>
    <w:lvl w:ilvl="0" w:tplc="0A6C396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5F120DBB"/>
    <w:multiLevelType w:val="hybridMultilevel"/>
    <w:tmpl w:val="C58623D6"/>
    <w:lvl w:ilvl="0" w:tplc="2C401742">
      <w:numFmt w:val="decimal"/>
      <w:pStyle w:val="rkovnatokazatevilnotoko"/>
      <w:lvlText w:val=""/>
      <w:lvlJc w:val="left"/>
    </w:lvl>
    <w:lvl w:ilvl="1" w:tplc="04240019">
      <w:numFmt w:val="decimal"/>
      <w:lvlText w:val=""/>
      <w:lvlJc w:val="left"/>
    </w:lvl>
    <w:lvl w:ilvl="2" w:tplc="0424001B">
      <w:numFmt w:val="decimal"/>
      <w:lvlText w:val=""/>
      <w:lvlJc w:val="left"/>
    </w:lvl>
    <w:lvl w:ilvl="3" w:tplc="0424000F">
      <w:numFmt w:val="decimal"/>
      <w:lvlText w:val=""/>
      <w:lvlJc w:val="left"/>
    </w:lvl>
    <w:lvl w:ilvl="4" w:tplc="04240019">
      <w:numFmt w:val="decimal"/>
      <w:lvlText w:val=""/>
      <w:lvlJc w:val="left"/>
    </w:lvl>
    <w:lvl w:ilvl="5" w:tplc="0424001B">
      <w:numFmt w:val="decimal"/>
      <w:lvlText w:val=""/>
      <w:lvlJc w:val="left"/>
    </w:lvl>
    <w:lvl w:ilvl="6" w:tplc="0424000F">
      <w:numFmt w:val="decimal"/>
      <w:lvlText w:val=""/>
      <w:lvlJc w:val="left"/>
    </w:lvl>
    <w:lvl w:ilvl="7" w:tplc="04240019">
      <w:numFmt w:val="decimal"/>
      <w:lvlText w:val=""/>
      <w:lvlJc w:val="left"/>
    </w:lvl>
    <w:lvl w:ilvl="8" w:tplc="0424001B">
      <w:numFmt w:val="decimal"/>
      <w:lvlText w:val=""/>
      <w:lvlJc w:val="left"/>
    </w:lvl>
  </w:abstractNum>
  <w:abstractNum w:abstractNumId="23">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8CB0EC8"/>
    <w:multiLevelType w:val="hybridMultilevel"/>
    <w:tmpl w:val="A662AEE8"/>
    <w:lvl w:ilvl="0" w:tplc="0A6C3964">
      <w:start w:val="1"/>
      <w:numFmt w:val="bullet"/>
      <w:lvlText w:val=""/>
      <w:lvlJc w:val="left"/>
      <w:pPr>
        <w:ind w:left="360" w:hanging="360"/>
      </w:pPr>
      <w:rPr>
        <w:rFonts w:ascii="Symbol" w:hAnsi="Symbol" w:hint="default"/>
      </w:rPr>
    </w:lvl>
    <w:lvl w:ilvl="1" w:tplc="0A6C3964">
      <w:start w:val="1"/>
      <w:numFmt w:val="bullet"/>
      <w:lvlText w:val=""/>
      <w:lvlJc w:val="left"/>
      <w:pPr>
        <w:ind w:left="927" w:hanging="360"/>
      </w:pPr>
      <w:rPr>
        <w:rFonts w:ascii="Symbol" w:hAnsi="Symbo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6A870AC5"/>
    <w:multiLevelType w:val="hybridMultilevel"/>
    <w:tmpl w:val="D56C18C4"/>
    <w:lvl w:ilvl="0" w:tplc="81064D80">
      <w:start w:val="1"/>
      <w:numFmt w:val="bullet"/>
      <w:pStyle w:val="Alineazaodstavkom"/>
      <w:lvlText w:val="-"/>
      <w:lvlJc w:val="left"/>
      <w:pPr>
        <w:tabs>
          <w:tab w:val="num" w:pos="397"/>
        </w:tabs>
        <w:ind w:left="397" w:hanging="397"/>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nsid w:val="6DC57E33"/>
    <w:multiLevelType w:val="hybridMultilevel"/>
    <w:tmpl w:val="60C4A63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9">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2"/>
  </w:num>
  <w:num w:numId="2">
    <w:abstractNumId w:val="8"/>
  </w:num>
  <w:num w:numId="3">
    <w:abstractNumId w:val="26"/>
  </w:num>
  <w:num w:numId="4">
    <w:abstractNumId w:val="14"/>
  </w:num>
  <w:num w:numId="5">
    <w:abstractNumId w:val="4"/>
  </w:num>
  <w:num w:numId="6">
    <w:abstractNumId w:val="0"/>
  </w:num>
  <w:num w:numId="7">
    <w:abstractNumId w:val="23"/>
  </w:num>
  <w:num w:numId="8">
    <w:abstractNumId w:val="9"/>
  </w:num>
  <w:num w:numId="9">
    <w:abstractNumId w:val="20"/>
  </w:num>
  <w:num w:numId="10">
    <w:abstractNumId w:val="3"/>
  </w:num>
  <w:num w:numId="11">
    <w:abstractNumId w:val="22"/>
  </w:num>
  <w:num w:numId="12">
    <w:abstractNumId w:val="18"/>
  </w:num>
  <w:num w:numId="13">
    <w:abstractNumId w:val="5"/>
  </w:num>
  <w:num w:numId="14">
    <w:abstractNumId w:val="17"/>
  </w:num>
  <w:num w:numId="15">
    <w:abstractNumId w:val="29"/>
  </w:num>
  <w:num w:numId="16">
    <w:abstractNumId w:val="2"/>
  </w:num>
  <w:num w:numId="17">
    <w:abstractNumId w:val="16"/>
  </w:num>
  <w:num w:numId="18">
    <w:abstractNumId w:val="15"/>
  </w:num>
  <w:num w:numId="19">
    <w:abstractNumId w:val="19"/>
  </w:num>
  <w:num w:numId="20">
    <w:abstractNumId w:val="13"/>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1">
    <w:abstractNumId w:val="7"/>
  </w:num>
  <w:num w:numId="22">
    <w:abstractNumId w:val="25"/>
  </w:num>
  <w:num w:numId="23">
    <w:abstractNumId w:val="28"/>
  </w:num>
  <w:num w:numId="24">
    <w:abstractNumId w:val="10"/>
  </w:num>
  <w:num w:numId="25">
    <w:abstractNumId w:val="27"/>
  </w:num>
  <w:num w:numId="26">
    <w:abstractNumId w:val="11"/>
  </w:num>
  <w:num w:numId="27">
    <w:abstractNumId w:val="24"/>
  </w:num>
  <w:num w:numId="28">
    <w:abstractNumId w:val="6"/>
  </w:num>
  <w:num w:numId="29">
    <w:abstractNumId w:val="21"/>
  </w:num>
  <w:num w:numId="30">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9FF"/>
    <w:rsid w:val="00003716"/>
    <w:rsid w:val="0000385C"/>
    <w:rsid w:val="00005C6A"/>
    <w:rsid w:val="00006F21"/>
    <w:rsid w:val="00006FC1"/>
    <w:rsid w:val="000072B9"/>
    <w:rsid w:val="00007D44"/>
    <w:rsid w:val="000102EB"/>
    <w:rsid w:val="000143C2"/>
    <w:rsid w:val="000153F5"/>
    <w:rsid w:val="00015772"/>
    <w:rsid w:val="00015884"/>
    <w:rsid w:val="000162BE"/>
    <w:rsid w:val="00020DBC"/>
    <w:rsid w:val="00021D85"/>
    <w:rsid w:val="00022828"/>
    <w:rsid w:val="000246A7"/>
    <w:rsid w:val="0002683D"/>
    <w:rsid w:val="00030B83"/>
    <w:rsid w:val="00031C82"/>
    <w:rsid w:val="00032E45"/>
    <w:rsid w:val="00033373"/>
    <w:rsid w:val="00033532"/>
    <w:rsid w:val="000339BC"/>
    <w:rsid w:val="00034726"/>
    <w:rsid w:val="0003503C"/>
    <w:rsid w:val="00035634"/>
    <w:rsid w:val="00035AE7"/>
    <w:rsid w:val="00035EA4"/>
    <w:rsid w:val="00036021"/>
    <w:rsid w:val="0003626D"/>
    <w:rsid w:val="00036764"/>
    <w:rsid w:val="00036BAB"/>
    <w:rsid w:val="00037483"/>
    <w:rsid w:val="000378EB"/>
    <w:rsid w:val="00040874"/>
    <w:rsid w:val="0004114F"/>
    <w:rsid w:val="000412D7"/>
    <w:rsid w:val="000423B0"/>
    <w:rsid w:val="00042A7D"/>
    <w:rsid w:val="00042E3D"/>
    <w:rsid w:val="00044669"/>
    <w:rsid w:val="00044A96"/>
    <w:rsid w:val="000469D4"/>
    <w:rsid w:val="00046C72"/>
    <w:rsid w:val="00047AE3"/>
    <w:rsid w:val="00051234"/>
    <w:rsid w:val="00052565"/>
    <w:rsid w:val="000537E6"/>
    <w:rsid w:val="0005383C"/>
    <w:rsid w:val="00053FBF"/>
    <w:rsid w:val="00054E91"/>
    <w:rsid w:val="00055B32"/>
    <w:rsid w:val="00055F40"/>
    <w:rsid w:val="0005620F"/>
    <w:rsid w:val="0005690E"/>
    <w:rsid w:val="00056B0F"/>
    <w:rsid w:val="00056B29"/>
    <w:rsid w:val="0006084F"/>
    <w:rsid w:val="0006181C"/>
    <w:rsid w:val="000644FC"/>
    <w:rsid w:val="00064E1C"/>
    <w:rsid w:val="00065252"/>
    <w:rsid w:val="00065445"/>
    <w:rsid w:val="00065965"/>
    <w:rsid w:val="000659E3"/>
    <w:rsid w:val="00065A17"/>
    <w:rsid w:val="00065F71"/>
    <w:rsid w:val="00066DD2"/>
    <w:rsid w:val="000672A2"/>
    <w:rsid w:val="00067FAC"/>
    <w:rsid w:val="000712D6"/>
    <w:rsid w:val="0007158E"/>
    <w:rsid w:val="00071711"/>
    <w:rsid w:val="0007212F"/>
    <w:rsid w:val="00072302"/>
    <w:rsid w:val="00072ED8"/>
    <w:rsid w:val="000740A7"/>
    <w:rsid w:val="00075B82"/>
    <w:rsid w:val="00076C4F"/>
    <w:rsid w:val="00077E7B"/>
    <w:rsid w:val="00080B24"/>
    <w:rsid w:val="00080E12"/>
    <w:rsid w:val="000816ED"/>
    <w:rsid w:val="00085AA8"/>
    <w:rsid w:val="000862DA"/>
    <w:rsid w:val="00086FD8"/>
    <w:rsid w:val="0009185B"/>
    <w:rsid w:val="00091BBB"/>
    <w:rsid w:val="00091DDB"/>
    <w:rsid w:val="000947DE"/>
    <w:rsid w:val="00094B51"/>
    <w:rsid w:val="00094DE2"/>
    <w:rsid w:val="0009565A"/>
    <w:rsid w:val="00095807"/>
    <w:rsid w:val="000964C0"/>
    <w:rsid w:val="0009669E"/>
    <w:rsid w:val="00096744"/>
    <w:rsid w:val="000968B6"/>
    <w:rsid w:val="00096EBA"/>
    <w:rsid w:val="00096F8C"/>
    <w:rsid w:val="000972A1"/>
    <w:rsid w:val="000A0D9B"/>
    <w:rsid w:val="000A1653"/>
    <w:rsid w:val="000A5299"/>
    <w:rsid w:val="000A565E"/>
    <w:rsid w:val="000A5E1A"/>
    <w:rsid w:val="000A66BA"/>
    <w:rsid w:val="000A6742"/>
    <w:rsid w:val="000A6B97"/>
    <w:rsid w:val="000A6CB4"/>
    <w:rsid w:val="000A6FF7"/>
    <w:rsid w:val="000B1E6D"/>
    <w:rsid w:val="000B4909"/>
    <w:rsid w:val="000B6FB5"/>
    <w:rsid w:val="000B7811"/>
    <w:rsid w:val="000C0425"/>
    <w:rsid w:val="000C0438"/>
    <w:rsid w:val="000C1309"/>
    <w:rsid w:val="000C251F"/>
    <w:rsid w:val="000C3557"/>
    <w:rsid w:val="000C393C"/>
    <w:rsid w:val="000C3E60"/>
    <w:rsid w:val="000C4374"/>
    <w:rsid w:val="000C46BB"/>
    <w:rsid w:val="000C5478"/>
    <w:rsid w:val="000C785F"/>
    <w:rsid w:val="000D22BC"/>
    <w:rsid w:val="000D3CE7"/>
    <w:rsid w:val="000D4D94"/>
    <w:rsid w:val="000D5597"/>
    <w:rsid w:val="000D7E75"/>
    <w:rsid w:val="000E0930"/>
    <w:rsid w:val="000E354C"/>
    <w:rsid w:val="000E3B3C"/>
    <w:rsid w:val="000E3FC0"/>
    <w:rsid w:val="000E430E"/>
    <w:rsid w:val="000E49E8"/>
    <w:rsid w:val="000E4BA7"/>
    <w:rsid w:val="000E5441"/>
    <w:rsid w:val="000F2779"/>
    <w:rsid w:val="000F6A6B"/>
    <w:rsid w:val="000F741B"/>
    <w:rsid w:val="00102086"/>
    <w:rsid w:val="00102752"/>
    <w:rsid w:val="0010295C"/>
    <w:rsid w:val="00104E32"/>
    <w:rsid w:val="001054FE"/>
    <w:rsid w:val="00105D5D"/>
    <w:rsid w:val="00106E6B"/>
    <w:rsid w:val="001073D6"/>
    <w:rsid w:val="00107A26"/>
    <w:rsid w:val="00107EDF"/>
    <w:rsid w:val="001105A6"/>
    <w:rsid w:val="00111461"/>
    <w:rsid w:val="001116BC"/>
    <w:rsid w:val="00111D7F"/>
    <w:rsid w:val="00112434"/>
    <w:rsid w:val="00112541"/>
    <w:rsid w:val="00112875"/>
    <w:rsid w:val="001130E1"/>
    <w:rsid w:val="001140AD"/>
    <w:rsid w:val="00114672"/>
    <w:rsid w:val="00115E52"/>
    <w:rsid w:val="001164BC"/>
    <w:rsid w:val="0011661E"/>
    <w:rsid w:val="001205DE"/>
    <w:rsid w:val="00120AB8"/>
    <w:rsid w:val="00122130"/>
    <w:rsid w:val="0012251F"/>
    <w:rsid w:val="0012386D"/>
    <w:rsid w:val="00123B26"/>
    <w:rsid w:val="00123DA0"/>
    <w:rsid w:val="00125094"/>
    <w:rsid w:val="0012563E"/>
    <w:rsid w:val="00125A6D"/>
    <w:rsid w:val="00126085"/>
    <w:rsid w:val="00126412"/>
    <w:rsid w:val="001266AB"/>
    <w:rsid w:val="0013069E"/>
    <w:rsid w:val="00132B0F"/>
    <w:rsid w:val="00132CFD"/>
    <w:rsid w:val="00133893"/>
    <w:rsid w:val="00133A37"/>
    <w:rsid w:val="00134183"/>
    <w:rsid w:val="001359F2"/>
    <w:rsid w:val="00136CF4"/>
    <w:rsid w:val="00137396"/>
    <w:rsid w:val="0014153B"/>
    <w:rsid w:val="00141C91"/>
    <w:rsid w:val="0014383A"/>
    <w:rsid w:val="00144233"/>
    <w:rsid w:val="00145905"/>
    <w:rsid w:val="00145C1E"/>
    <w:rsid w:val="0014635D"/>
    <w:rsid w:val="00146822"/>
    <w:rsid w:val="00146873"/>
    <w:rsid w:val="00147805"/>
    <w:rsid w:val="00147C63"/>
    <w:rsid w:val="001502FC"/>
    <w:rsid w:val="001510EB"/>
    <w:rsid w:val="00152F99"/>
    <w:rsid w:val="00154BF0"/>
    <w:rsid w:val="00154D1C"/>
    <w:rsid w:val="001552A0"/>
    <w:rsid w:val="00155943"/>
    <w:rsid w:val="001572F0"/>
    <w:rsid w:val="00157FCE"/>
    <w:rsid w:val="0016007D"/>
    <w:rsid w:val="00160254"/>
    <w:rsid w:val="0016067A"/>
    <w:rsid w:val="001622AB"/>
    <w:rsid w:val="00163990"/>
    <w:rsid w:val="00163A67"/>
    <w:rsid w:val="00165561"/>
    <w:rsid w:val="00165A9B"/>
    <w:rsid w:val="00166159"/>
    <w:rsid w:val="001675A2"/>
    <w:rsid w:val="00167745"/>
    <w:rsid w:val="00167938"/>
    <w:rsid w:val="00170309"/>
    <w:rsid w:val="00170522"/>
    <w:rsid w:val="0017150A"/>
    <w:rsid w:val="001724EB"/>
    <w:rsid w:val="001728D1"/>
    <w:rsid w:val="00176556"/>
    <w:rsid w:val="0018039D"/>
    <w:rsid w:val="001805FE"/>
    <w:rsid w:val="00180741"/>
    <w:rsid w:val="00182177"/>
    <w:rsid w:val="0018276E"/>
    <w:rsid w:val="001828D4"/>
    <w:rsid w:val="00182A3F"/>
    <w:rsid w:val="00182AC1"/>
    <w:rsid w:val="001844E2"/>
    <w:rsid w:val="00184EED"/>
    <w:rsid w:val="001855B2"/>
    <w:rsid w:val="00185959"/>
    <w:rsid w:val="00187AB1"/>
    <w:rsid w:val="00191DD4"/>
    <w:rsid w:val="001928FA"/>
    <w:rsid w:val="00194987"/>
    <w:rsid w:val="00195246"/>
    <w:rsid w:val="001969DA"/>
    <w:rsid w:val="00196BB4"/>
    <w:rsid w:val="00197360"/>
    <w:rsid w:val="0019742B"/>
    <w:rsid w:val="00197E65"/>
    <w:rsid w:val="001A15FD"/>
    <w:rsid w:val="001A1857"/>
    <w:rsid w:val="001A19F5"/>
    <w:rsid w:val="001A3A3D"/>
    <w:rsid w:val="001A6132"/>
    <w:rsid w:val="001A662F"/>
    <w:rsid w:val="001A68AC"/>
    <w:rsid w:val="001A68B8"/>
    <w:rsid w:val="001A6EA2"/>
    <w:rsid w:val="001B1697"/>
    <w:rsid w:val="001B1819"/>
    <w:rsid w:val="001B2285"/>
    <w:rsid w:val="001B23C1"/>
    <w:rsid w:val="001B2A14"/>
    <w:rsid w:val="001B3524"/>
    <w:rsid w:val="001B398C"/>
    <w:rsid w:val="001B6578"/>
    <w:rsid w:val="001B6AF7"/>
    <w:rsid w:val="001C0709"/>
    <w:rsid w:val="001C0E27"/>
    <w:rsid w:val="001C5A77"/>
    <w:rsid w:val="001C61EB"/>
    <w:rsid w:val="001C76D6"/>
    <w:rsid w:val="001C791D"/>
    <w:rsid w:val="001C7928"/>
    <w:rsid w:val="001C7D9B"/>
    <w:rsid w:val="001D00DC"/>
    <w:rsid w:val="001D0251"/>
    <w:rsid w:val="001D04F3"/>
    <w:rsid w:val="001D129C"/>
    <w:rsid w:val="001D135B"/>
    <w:rsid w:val="001D2A38"/>
    <w:rsid w:val="001D2E31"/>
    <w:rsid w:val="001D302E"/>
    <w:rsid w:val="001D3562"/>
    <w:rsid w:val="001D3C80"/>
    <w:rsid w:val="001D552E"/>
    <w:rsid w:val="001D7A24"/>
    <w:rsid w:val="001D7CFE"/>
    <w:rsid w:val="001D7F17"/>
    <w:rsid w:val="001E0904"/>
    <w:rsid w:val="001E0EEA"/>
    <w:rsid w:val="001E1684"/>
    <w:rsid w:val="001E3909"/>
    <w:rsid w:val="001E3B83"/>
    <w:rsid w:val="001E4463"/>
    <w:rsid w:val="001E52EF"/>
    <w:rsid w:val="001E53CB"/>
    <w:rsid w:val="001F0568"/>
    <w:rsid w:val="001F1964"/>
    <w:rsid w:val="001F33BB"/>
    <w:rsid w:val="001F40A9"/>
    <w:rsid w:val="001F4DB4"/>
    <w:rsid w:val="001F4EB5"/>
    <w:rsid w:val="001F5C3C"/>
    <w:rsid w:val="001F744A"/>
    <w:rsid w:val="001F771E"/>
    <w:rsid w:val="00201A34"/>
    <w:rsid w:val="002030BF"/>
    <w:rsid w:val="00203563"/>
    <w:rsid w:val="00203B95"/>
    <w:rsid w:val="00203C54"/>
    <w:rsid w:val="0020410D"/>
    <w:rsid w:val="00205081"/>
    <w:rsid w:val="00206644"/>
    <w:rsid w:val="002067A3"/>
    <w:rsid w:val="002100C8"/>
    <w:rsid w:val="002112C5"/>
    <w:rsid w:val="00211461"/>
    <w:rsid w:val="002139F3"/>
    <w:rsid w:val="00213D10"/>
    <w:rsid w:val="00213F40"/>
    <w:rsid w:val="00214D92"/>
    <w:rsid w:val="00214FB0"/>
    <w:rsid w:val="002150DE"/>
    <w:rsid w:val="00215198"/>
    <w:rsid w:val="0021523B"/>
    <w:rsid w:val="00215DC9"/>
    <w:rsid w:val="002167E3"/>
    <w:rsid w:val="002201E7"/>
    <w:rsid w:val="00220DC1"/>
    <w:rsid w:val="0022133B"/>
    <w:rsid w:val="002229D6"/>
    <w:rsid w:val="00222AFA"/>
    <w:rsid w:val="002230C1"/>
    <w:rsid w:val="00223F11"/>
    <w:rsid w:val="00226E66"/>
    <w:rsid w:val="0022751C"/>
    <w:rsid w:val="002279CD"/>
    <w:rsid w:val="00227C8C"/>
    <w:rsid w:val="0023018A"/>
    <w:rsid w:val="00230786"/>
    <w:rsid w:val="002321CB"/>
    <w:rsid w:val="00233557"/>
    <w:rsid w:val="00234EFE"/>
    <w:rsid w:val="00236290"/>
    <w:rsid w:val="00237CC7"/>
    <w:rsid w:val="002407B1"/>
    <w:rsid w:val="00241436"/>
    <w:rsid w:val="00241BFE"/>
    <w:rsid w:val="00242D72"/>
    <w:rsid w:val="00243991"/>
    <w:rsid w:val="00243F52"/>
    <w:rsid w:val="002449E7"/>
    <w:rsid w:val="00245072"/>
    <w:rsid w:val="00245C13"/>
    <w:rsid w:val="0024605B"/>
    <w:rsid w:val="00246815"/>
    <w:rsid w:val="00246E2B"/>
    <w:rsid w:val="00250B2A"/>
    <w:rsid w:val="00253348"/>
    <w:rsid w:val="00253859"/>
    <w:rsid w:val="00253CF4"/>
    <w:rsid w:val="002548A2"/>
    <w:rsid w:val="00254BE0"/>
    <w:rsid w:val="00255775"/>
    <w:rsid w:val="00256AF0"/>
    <w:rsid w:val="00256CF1"/>
    <w:rsid w:val="002571A6"/>
    <w:rsid w:val="002619F6"/>
    <w:rsid w:val="00262E04"/>
    <w:rsid w:val="002641A7"/>
    <w:rsid w:val="002652BB"/>
    <w:rsid w:val="002655ED"/>
    <w:rsid w:val="00265877"/>
    <w:rsid w:val="00265989"/>
    <w:rsid w:val="00266758"/>
    <w:rsid w:val="002668A4"/>
    <w:rsid w:val="002671A6"/>
    <w:rsid w:val="00267AA6"/>
    <w:rsid w:val="00267B5B"/>
    <w:rsid w:val="00267BC8"/>
    <w:rsid w:val="00270EAE"/>
    <w:rsid w:val="0027121F"/>
    <w:rsid w:val="002717D4"/>
    <w:rsid w:val="00272402"/>
    <w:rsid w:val="00273B66"/>
    <w:rsid w:val="00274E2D"/>
    <w:rsid w:val="00276B0A"/>
    <w:rsid w:val="0027763D"/>
    <w:rsid w:val="00280ABB"/>
    <w:rsid w:val="00282269"/>
    <w:rsid w:val="00282927"/>
    <w:rsid w:val="002830CA"/>
    <w:rsid w:val="00283D4F"/>
    <w:rsid w:val="00283FF9"/>
    <w:rsid w:val="00284321"/>
    <w:rsid w:val="002843F0"/>
    <w:rsid w:val="002848AF"/>
    <w:rsid w:val="00284BDC"/>
    <w:rsid w:val="00285DE2"/>
    <w:rsid w:val="00286CC0"/>
    <w:rsid w:val="00287A78"/>
    <w:rsid w:val="002909A7"/>
    <w:rsid w:val="00290AAC"/>
    <w:rsid w:val="00291ADB"/>
    <w:rsid w:val="002926B7"/>
    <w:rsid w:val="00292D70"/>
    <w:rsid w:val="00294B85"/>
    <w:rsid w:val="002950C0"/>
    <w:rsid w:val="0029529F"/>
    <w:rsid w:val="00295B19"/>
    <w:rsid w:val="00297F80"/>
    <w:rsid w:val="002A0703"/>
    <w:rsid w:val="002A157D"/>
    <w:rsid w:val="002A2335"/>
    <w:rsid w:val="002A2DE6"/>
    <w:rsid w:val="002A3017"/>
    <w:rsid w:val="002A359E"/>
    <w:rsid w:val="002A3AD7"/>
    <w:rsid w:val="002A43E9"/>
    <w:rsid w:val="002A6BBB"/>
    <w:rsid w:val="002A6D9D"/>
    <w:rsid w:val="002A73A3"/>
    <w:rsid w:val="002A7482"/>
    <w:rsid w:val="002A7E39"/>
    <w:rsid w:val="002B148A"/>
    <w:rsid w:val="002B1A7A"/>
    <w:rsid w:val="002B1AA4"/>
    <w:rsid w:val="002B2386"/>
    <w:rsid w:val="002B3624"/>
    <w:rsid w:val="002B3B13"/>
    <w:rsid w:val="002B3DC1"/>
    <w:rsid w:val="002B4366"/>
    <w:rsid w:val="002B43FD"/>
    <w:rsid w:val="002B512D"/>
    <w:rsid w:val="002B56FB"/>
    <w:rsid w:val="002B58B5"/>
    <w:rsid w:val="002B5D8F"/>
    <w:rsid w:val="002B5FF9"/>
    <w:rsid w:val="002B76C5"/>
    <w:rsid w:val="002C1559"/>
    <w:rsid w:val="002C1FCA"/>
    <w:rsid w:val="002C234C"/>
    <w:rsid w:val="002C33F0"/>
    <w:rsid w:val="002C40CD"/>
    <w:rsid w:val="002C6282"/>
    <w:rsid w:val="002C6976"/>
    <w:rsid w:val="002C7356"/>
    <w:rsid w:val="002D0174"/>
    <w:rsid w:val="002D037C"/>
    <w:rsid w:val="002D19E4"/>
    <w:rsid w:val="002D209C"/>
    <w:rsid w:val="002D296F"/>
    <w:rsid w:val="002D42B8"/>
    <w:rsid w:val="002D4403"/>
    <w:rsid w:val="002D44AB"/>
    <w:rsid w:val="002D6DA3"/>
    <w:rsid w:val="002D7787"/>
    <w:rsid w:val="002D7AA4"/>
    <w:rsid w:val="002E0263"/>
    <w:rsid w:val="002E06B8"/>
    <w:rsid w:val="002E0BE5"/>
    <w:rsid w:val="002E323D"/>
    <w:rsid w:val="002E3510"/>
    <w:rsid w:val="002E4898"/>
    <w:rsid w:val="002E4E3E"/>
    <w:rsid w:val="002E5630"/>
    <w:rsid w:val="002E60D0"/>
    <w:rsid w:val="002E6244"/>
    <w:rsid w:val="002E6377"/>
    <w:rsid w:val="002E69CA"/>
    <w:rsid w:val="002E7A57"/>
    <w:rsid w:val="002E7D53"/>
    <w:rsid w:val="002F1A51"/>
    <w:rsid w:val="002F1EFE"/>
    <w:rsid w:val="002F2B02"/>
    <w:rsid w:val="002F3D13"/>
    <w:rsid w:val="002F4AB1"/>
    <w:rsid w:val="002F4B81"/>
    <w:rsid w:val="002F50FD"/>
    <w:rsid w:val="002F5139"/>
    <w:rsid w:val="002F6039"/>
    <w:rsid w:val="002F62CE"/>
    <w:rsid w:val="002F75BC"/>
    <w:rsid w:val="003021B9"/>
    <w:rsid w:val="0030251D"/>
    <w:rsid w:val="00304390"/>
    <w:rsid w:val="0030577C"/>
    <w:rsid w:val="00306192"/>
    <w:rsid w:val="00306FAB"/>
    <w:rsid w:val="00310A1B"/>
    <w:rsid w:val="003132EB"/>
    <w:rsid w:val="003133B5"/>
    <w:rsid w:val="003133DC"/>
    <w:rsid w:val="003145D8"/>
    <w:rsid w:val="00316737"/>
    <w:rsid w:val="003168B8"/>
    <w:rsid w:val="00316F1E"/>
    <w:rsid w:val="00320405"/>
    <w:rsid w:val="00323780"/>
    <w:rsid w:val="0032476E"/>
    <w:rsid w:val="00325C50"/>
    <w:rsid w:val="00327CF4"/>
    <w:rsid w:val="003301D7"/>
    <w:rsid w:val="0033030F"/>
    <w:rsid w:val="00330DF6"/>
    <w:rsid w:val="003331D2"/>
    <w:rsid w:val="00334D77"/>
    <w:rsid w:val="00334FFC"/>
    <w:rsid w:val="00335578"/>
    <w:rsid w:val="00335839"/>
    <w:rsid w:val="00336B2E"/>
    <w:rsid w:val="0033708C"/>
    <w:rsid w:val="00337BFD"/>
    <w:rsid w:val="00340D94"/>
    <w:rsid w:val="00342405"/>
    <w:rsid w:val="00343E80"/>
    <w:rsid w:val="00344549"/>
    <w:rsid w:val="003451CE"/>
    <w:rsid w:val="00345F92"/>
    <w:rsid w:val="0034691A"/>
    <w:rsid w:val="003469C4"/>
    <w:rsid w:val="00347B83"/>
    <w:rsid w:val="00347E63"/>
    <w:rsid w:val="00351503"/>
    <w:rsid w:val="00351D3E"/>
    <w:rsid w:val="0035301E"/>
    <w:rsid w:val="003536F1"/>
    <w:rsid w:val="00353B3A"/>
    <w:rsid w:val="00355D43"/>
    <w:rsid w:val="00357836"/>
    <w:rsid w:val="00360ED5"/>
    <w:rsid w:val="00361E07"/>
    <w:rsid w:val="0036218D"/>
    <w:rsid w:val="00362278"/>
    <w:rsid w:val="00362975"/>
    <w:rsid w:val="0036506C"/>
    <w:rsid w:val="003656F1"/>
    <w:rsid w:val="0036681A"/>
    <w:rsid w:val="00366FD0"/>
    <w:rsid w:val="00367E24"/>
    <w:rsid w:val="0037040E"/>
    <w:rsid w:val="00370740"/>
    <w:rsid w:val="00371D43"/>
    <w:rsid w:val="00371D65"/>
    <w:rsid w:val="00371DC9"/>
    <w:rsid w:val="00371F78"/>
    <w:rsid w:val="00372C0C"/>
    <w:rsid w:val="00373236"/>
    <w:rsid w:val="0037481B"/>
    <w:rsid w:val="00374AC7"/>
    <w:rsid w:val="0038030B"/>
    <w:rsid w:val="00382684"/>
    <w:rsid w:val="00382ADB"/>
    <w:rsid w:val="00385D57"/>
    <w:rsid w:val="00386D75"/>
    <w:rsid w:val="003906F2"/>
    <w:rsid w:val="00391677"/>
    <w:rsid w:val="003918C9"/>
    <w:rsid w:val="00391D74"/>
    <w:rsid w:val="003932DC"/>
    <w:rsid w:val="00394A9C"/>
    <w:rsid w:val="00394FAE"/>
    <w:rsid w:val="00395D2D"/>
    <w:rsid w:val="0039769E"/>
    <w:rsid w:val="00397948"/>
    <w:rsid w:val="003A0323"/>
    <w:rsid w:val="003A0C9A"/>
    <w:rsid w:val="003A0EA6"/>
    <w:rsid w:val="003A115B"/>
    <w:rsid w:val="003A1D2F"/>
    <w:rsid w:val="003A3446"/>
    <w:rsid w:val="003A37FD"/>
    <w:rsid w:val="003A38BD"/>
    <w:rsid w:val="003A3E85"/>
    <w:rsid w:val="003A500A"/>
    <w:rsid w:val="003A5047"/>
    <w:rsid w:val="003A587F"/>
    <w:rsid w:val="003A751C"/>
    <w:rsid w:val="003A752B"/>
    <w:rsid w:val="003A7F0F"/>
    <w:rsid w:val="003B0B77"/>
    <w:rsid w:val="003B0D69"/>
    <w:rsid w:val="003B161C"/>
    <w:rsid w:val="003B16CC"/>
    <w:rsid w:val="003B1BDD"/>
    <w:rsid w:val="003B1D84"/>
    <w:rsid w:val="003B1F78"/>
    <w:rsid w:val="003B2D87"/>
    <w:rsid w:val="003B49CE"/>
    <w:rsid w:val="003B4BE1"/>
    <w:rsid w:val="003B53AF"/>
    <w:rsid w:val="003B60C5"/>
    <w:rsid w:val="003C0F03"/>
    <w:rsid w:val="003C299E"/>
    <w:rsid w:val="003C2C3D"/>
    <w:rsid w:val="003C3026"/>
    <w:rsid w:val="003C308E"/>
    <w:rsid w:val="003C52B0"/>
    <w:rsid w:val="003C590C"/>
    <w:rsid w:val="003C6091"/>
    <w:rsid w:val="003C64D3"/>
    <w:rsid w:val="003C65EC"/>
    <w:rsid w:val="003C66E4"/>
    <w:rsid w:val="003C6E68"/>
    <w:rsid w:val="003C7360"/>
    <w:rsid w:val="003C75E4"/>
    <w:rsid w:val="003C7F4A"/>
    <w:rsid w:val="003D01B6"/>
    <w:rsid w:val="003D05F2"/>
    <w:rsid w:val="003D183E"/>
    <w:rsid w:val="003D1D78"/>
    <w:rsid w:val="003D2C44"/>
    <w:rsid w:val="003D3DC5"/>
    <w:rsid w:val="003D3DDD"/>
    <w:rsid w:val="003D4087"/>
    <w:rsid w:val="003D40E8"/>
    <w:rsid w:val="003D4676"/>
    <w:rsid w:val="003D4BEB"/>
    <w:rsid w:val="003D4E63"/>
    <w:rsid w:val="003D5314"/>
    <w:rsid w:val="003D573A"/>
    <w:rsid w:val="003D5BBF"/>
    <w:rsid w:val="003D6155"/>
    <w:rsid w:val="003D6386"/>
    <w:rsid w:val="003D66AC"/>
    <w:rsid w:val="003E03BA"/>
    <w:rsid w:val="003E0E4D"/>
    <w:rsid w:val="003E0F26"/>
    <w:rsid w:val="003E12D0"/>
    <w:rsid w:val="003E41EF"/>
    <w:rsid w:val="003E583F"/>
    <w:rsid w:val="003E5994"/>
    <w:rsid w:val="003E5D46"/>
    <w:rsid w:val="003E6380"/>
    <w:rsid w:val="003E6618"/>
    <w:rsid w:val="003F07E1"/>
    <w:rsid w:val="003F0A7D"/>
    <w:rsid w:val="003F0EF3"/>
    <w:rsid w:val="003F0F96"/>
    <w:rsid w:val="003F2563"/>
    <w:rsid w:val="003F256C"/>
    <w:rsid w:val="003F30A1"/>
    <w:rsid w:val="003F3466"/>
    <w:rsid w:val="003F7150"/>
    <w:rsid w:val="003F73B4"/>
    <w:rsid w:val="003F7566"/>
    <w:rsid w:val="00400230"/>
    <w:rsid w:val="00401879"/>
    <w:rsid w:val="00401CD9"/>
    <w:rsid w:val="00401EDE"/>
    <w:rsid w:val="00404445"/>
    <w:rsid w:val="0040520E"/>
    <w:rsid w:val="00405331"/>
    <w:rsid w:val="004060BD"/>
    <w:rsid w:val="00406125"/>
    <w:rsid w:val="004074FA"/>
    <w:rsid w:val="0041033F"/>
    <w:rsid w:val="004124EC"/>
    <w:rsid w:val="00412FA6"/>
    <w:rsid w:val="00417500"/>
    <w:rsid w:val="0041785A"/>
    <w:rsid w:val="00420628"/>
    <w:rsid w:val="00421938"/>
    <w:rsid w:val="00421D0D"/>
    <w:rsid w:val="00424C0C"/>
    <w:rsid w:val="004271A7"/>
    <w:rsid w:val="00427C92"/>
    <w:rsid w:val="004309F7"/>
    <w:rsid w:val="00430C10"/>
    <w:rsid w:val="004315F4"/>
    <w:rsid w:val="00431A14"/>
    <w:rsid w:val="00434515"/>
    <w:rsid w:val="00434F8B"/>
    <w:rsid w:val="00435577"/>
    <w:rsid w:val="004365DE"/>
    <w:rsid w:val="0043795B"/>
    <w:rsid w:val="00440527"/>
    <w:rsid w:val="00440BD0"/>
    <w:rsid w:val="00441097"/>
    <w:rsid w:val="004423FA"/>
    <w:rsid w:val="004435FF"/>
    <w:rsid w:val="00443B72"/>
    <w:rsid w:val="004442E0"/>
    <w:rsid w:val="004446CA"/>
    <w:rsid w:val="004448AE"/>
    <w:rsid w:val="0044501E"/>
    <w:rsid w:val="00445615"/>
    <w:rsid w:val="004456D3"/>
    <w:rsid w:val="00445E70"/>
    <w:rsid w:val="004475FE"/>
    <w:rsid w:val="0044761C"/>
    <w:rsid w:val="00451703"/>
    <w:rsid w:val="00452201"/>
    <w:rsid w:val="0045386D"/>
    <w:rsid w:val="00453B82"/>
    <w:rsid w:val="00454FC8"/>
    <w:rsid w:val="00455E99"/>
    <w:rsid w:val="00456FB2"/>
    <w:rsid w:val="00457383"/>
    <w:rsid w:val="004579D2"/>
    <w:rsid w:val="00460069"/>
    <w:rsid w:val="00460F86"/>
    <w:rsid w:val="004620C0"/>
    <w:rsid w:val="0046270E"/>
    <w:rsid w:val="00462E26"/>
    <w:rsid w:val="00462ED9"/>
    <w:rsid w:val="00463470"/>
    <w:rsid w:val="0046358E"/>
    <w:rsid w:val="00463884"/>
    <w:rsid w:val="00464127"/>
    <w:rsid w:val="004645E7"/>
    <w:rsid w:val="00465133"/>
    <w:rsid w:val="004652B0"/>
    <w:rsid w:val="0046577A"/>
    <w:rsid w:val="0046593B"/>
    <w:rsid w:val="00466938"/>
    <w:rsid w:val="004706E2"/>
    <w:rsid w:val="004712AF"/>
    <w:rsid w:val="00471859"/>
    <w:rsid w:val="00473498"/>
    <w:rsid w:val="004736D2"/>
    <w:rsid w:val="004742F3"/>
    <w:rsid w:val="00477809"/>
    <w:rsid w:val="00477A6C"/>
    <w:rsid w:val="004809C6"/>
    <w:rsid w:val="004818D8"/>
    <w:rsid w:val="0048240B"/>
    <w:rsid w:val="004827EF"/>
    <w:rsid w:val="0048337D"/>
    <w:rsid w:val="004849D7"/>
    <w:rsid w:val="004850F1"/>
    <w:rsid w:val="00486921"/>
    <w:rsid w:val="00486D32"/>
    <w:rsid w:val="00487871"/>
    <w:rsid w:val="0049047B"/>
    <w:rsid w:val="00490CB5"/>
    <w:rsid w:val="00492D2E"/>
    <w:rsid w:val="00492ECD"/>
    <w:rsid w:val="00495928"/>
    <w:rsid w:val="00497C0D"/>
    <w:rsid w:val="004A05AC"/>
    <w:rsid w:val="004A2216"/>
    <w:rsid w:val="004A3737"/>
    <w:rsid w:val="004A4AA9"/>
    <w:rsid w:val="004A4EBD"/>
    <w:rsid w:val="004A59E0"/>
    <w:rsid w:val="004A6E7F"/>
    <w:rsid w:val="004A6F8C"/>
    <w:rsid w:val="004A6FA6"/>
    <w:rsid w:val="004A784F"/>
    <w:rsid w:val="004B0498"/>
    <w:rsid w:val="004B1DB6"/>
    <w:rsid w:val="004B3343"/>
    <w:rsid w:val="004B3800"/>
    <w:rsid w:val="004B453E"/>
    <w:rsid w:val="004B50C3"/>
    <w:rsid w:val="004B596F"/>
    <w:rsid w:val="004B7FE6"/>
    <w:rsid w:val="004C04FF"/>
    <w:rsid w:val="004C2D42"/>
    <w:rsid w:val="004C33FC"/>
    <w:rsid w:val="004C5A00"/>
    <w:rsid w:val="004C725E"/>
    <w:rsid w:val="004D0DE4"/>
    <w:rsid w:val="004D0EE2"/>
    <w:rsid w:val="004D1191"/>
    <w:rsid w:val="004D11F2"/>
    <w:rsid w:val="004D199F"/>
    <w:rsid w:val="004D21C5"/>
    <w:rsid w:val="004D2DA6"/>
    <w:rsid w:val="004D37A1"/>
    <w:rsid w:val="004D4738"/>
    <w:rsid w:val="004D485B"/>
    <w:rsid w:val="004D4F49"/>
    <w:rsid w:val="004D66EC"/>
    <w:rsid w:val="004E0BBE"/>
    <w:rsid w:val="004E0F36"/>
    <w:rsid w:val="004E29E6"/>
    <w:rsid w:val="004E4503"/>
    <w:rsid w:val="004E503B"/>
    <w:rsid w:val="004E5689"/>
    <w:rsid w:val="004E62C5"/>
    <w:rsid w:val="004E6B1B"/>
    <w:rsid w:val="004E7705"/>
    <w:rsid w:val="004F03EB"/>
    <w:rsid w:val="004F196A"/>
    <w:rsid w:val="004F216B"/>
    <w:rsid w:val="004F2DC1"/>
    <w:rsid w:val="004F5799"/>
    <w:rsid w:val="004F679E"/>
    <w:rsid w:val="0050029B"/>
    <w:rsid w:val="005022C6"/>
    <w:rsid w:val="0050543F"/>
    <w:rsid w:val="00505457"/>
    <w:rsid w:val="0050616F"/>
    <w:rsid w:val="005070C6"/>
    <w:rsid w:val="00507131"/>
    <w:rsid w:val="00507AEE"/>
    <w:rsid w:val="00507AEF"/>
    <w:rsid w:val="00507F97"/>
    <w:rsid w:val="00510798"/>
    <w:rsid w:val="005112F8"/>
    <w:rsid w:val="00513B17"/>
    <w:rsid w:val="0051412F"/>
    <w:rsid w:val="0051439A"/>
    <w:rsid w:val="00515029"/>
    <w:rsid w:val="00515B1C"/>
    <w:rsid w:val="00515E64"/>
    <w:rsid w:val="00515F22"/>
    <w:rsid w:val="005170B5"/>
    <w:rsid w:val="0051785A"/>
    <w:rsid w:val="005206FC"/>
    <w:rsid w:val="0052131F"/>
    <w:rsid w:val="00522633"/>
    <w:rsid w:val="0052298B"/>
    <w:rsid w:val="005229DD"/>
    <w:rsid w:val="00524453"/>
    <w:rsid w:val="0052563E"/>
    <w:rsid w:val="005262D0"/>
    <w:rsid w:val="00527E92"/>
    <w:rsid w:val="0053029A"/>
    <w:rsid w:val="0053135E"/>
    <w:rsid w:val="005313EC"/>
    <w:rsid w:val="005320AF"/>
    <w:rsid w:val="00532CE7"/>
    <w:rsid w:val="00533881"/>
    <w:rsid w:val="0053398B"/>
    <w:rsid w:val="00533F7C"/>
    <w:rsid w:val="005341ED"/>
    <w:rsid w:val="00534601"/>
    <w:rsid w:val="00535E2A"/>
    <w:rsid w:val="00536BFC"/>
    <w:rsid w:val="00536C4A"/>
    <w:rsid w:val="00536E7E"/>
    <w:rsid w:val="00537896"/>
    <w:rsid w:val="00540A22"/>
    <w:rsid w:val="005415E1"/>
    <w:rsid w:val="00541E42"/>
    <w:rsid w:val="005421AB"/>
    <w:rsid w:val="0054397E"/>
    <w:rsid w:val="00544953"/>
    <w:rsid w:val="0054577C"/>
    <w:rsid w:val="005459D2"/>
    <w:rsid w:val="00545F56"/>
    <w:rsid w:val="00546417"/>
    <w:rsid w:val="00547697"/>
    <w:rsid w:val="00547E39"/>
    <w:rsid w:val="005502C4"/>
    <w:rsid w:val="00552658"/>
    <w:rsid w:val="00552A00"/>
    <w:rsid w:val="00552DF5"/>
    <w:rsid w:val="00553994"/>
    <w:rsid w:val="005548B4"/>
    <w:rsid w:val="00554B92"/>
    <w:rsid w:val="0055662A"/>
    <w:rsid w:val="00556934"/>
    <w:rsid w:val="00556D82"/>
    <w:rsid w:val="005577A7"/>
    <w:rsid w:val="00557EBD"/>
    <w:rsid w:val="0056076B"/>
    <w:rsid w:val="005615F6"/>
    <w:rsid w:val="005616B3"/>
    <w:rsid w:val="00561A4E"/>
    <w:rsid w:val="00561E4E"/>
    <w:rsid w:val="005624D6"/>
    <w:rsid w:val="005625A5"/>
    <w:rsid w:val="0056364B"/>
    <w:rsid w:val="00564D92"/>
    <w:rsid w:val="00565CC5"/>
    <w:rsid w:val="00566459"/>
    <w:rsid w:val="00567935"/>
    <w:rsid w:val="00567D1D"/>
    <w:rsid w:val="00570028"/>
    <w:rsid w:val="00570762"/>
    <w:rsid w:val="00570B3A"/>
    <w:rsid w:val="00571053"/>
    <w:rsid w:val="00573C26"/>
    <w:rsid w:val="00573C4E"/>
    <w:rsid w:val="00574032"/>
    <w:rsid w:val="005744DA"/>
    <w:rsid w:val="00575407"/>
    <w:rsid w:val="005777D9"/>
    <w:rsid w:val="00577DDE"/>
    <w:rsid w:val="0058022A"/>
    <w:rsid w:val="00580566"/>
    <w:rsid w:val="005807F1"/>
    <w:rsid w:val="00580DEE"/>
    <w:rsid w:val="00582014"/>
    <w:rsid w:val="0058462C"/>
    <w:rsid w:val="005853C7"/>
    <w:rsid w:val="00585E15"/>
    <w:rsid w:val="005900D6"/>
    <w:rsid w:val="005901C9"/>
    <w:rsid w:val="00590938"/>
    <w:rsid w:val="00590A40"/>
    <w:rsid w:val="00590AAC"/>
    <w:rsid w:val="005927F7"/>
    <w:rsid w:val="00597023"/>
    <w:rsid w:val="005972E6"/>
    <w:rsid w:val="005975F0"/>
    <w:rsid w:val="0059760F"/>
    <w:rsid w:val="00597F7C"/>
    <w:rsid w:val="005A1422"/>
    <w:rsid w:val="005A2025"/>
    <w:rsid w:val="005A2BFA"/>
    <w:rsid w:val="005A3858"/>
    <w:rsid w:val="005A390D"/>
    <w:rsid w:val="005A4572"/>
    <w:rsid w:val="005A468C"/>
    <w:rsid w:val="005A52A7"/>
    <w:rsid w:val="005A5748"/>
    <w:rsid w:val="005A789C"/>
    <w:rsid w:val="005A7908"/>
    <w:rsid w:val="005B028C"/>
    <w:rsid w:val="005B085A"/>
    <w:rsid w:val="005B0F2B"/>
    <w:rsid w:val="005B1860"/>
    <w:rsid w:val="005B26CE"/>
    <w:rsid w:val="005B28D3"/>
    <w:rsid w:val="005B303A"/>
    <w:rsid w:val="005B338D"/>
    <w:rsid w:val="005B3B8D"/>
    <w:rsid w:val="005B3C92"/>
    <w:rsid w:val="005B483A"/>
    <w:rsid w:val="005B4E06"/>
    <w:rsid w:val="005B4E0D"/>
    <w:rsid w:val="005B59E4"/>
    <w:rsid w:val="005B6191"/>
    <w:rsid w:val="005B718C"/>
    <w:rsid w:val="005B7210"/>
    <w:rsid w:val="005B7B5A"/>
    <w:rsid w:val="005B7D46"/>
    <w:rsid w:val="005B7D9A"/>
    <w:rsid w:val="005C083F"/>
    <w:rsid w:val="005C1755"/>
    <w:rsid w:val="005C1E74"/>
    <w:rsid w:val="005C2F87"/>
    <w:rsid w:val="005C39A5"/>
    <w:rsid w:val="005C3A7B"/>
    <w:rsid w:val="005C6A2C"/>
    <w:rsid w:val="005C7F9C"/>
    <w:rsid w:val="005D16F1"/>
    <w:rsid w:val="005D24FD"/>
    <w:rsid w:val="005D2F3D"/>
    <w:rsid w:val="005D3ADE"/>
    <w:rsid w:val="005D40F8"/>
    <w:rsid w:val="005D4DC7"/>
    <w:rsid w:val="005D5A78"/>
    <w:rsid w:val="005D6A5D"/>
    <w:rsid w:val="005D6A97"/>
    <w:rsid w:val="005D74E5"/>
    <w:rsid w:val="005E1CE4"/>
    <w:rsid w:val="005E211A"/>
    <w:rsid w:val="005E3619"/>
    <w:rsid w:val="005E3FE8"/>
    <w:rsid w:val="005E417B"/>
    <w:rsid w:val="005E5E2B"/>
    <w:rsid w:val="005E64C3"/>
    <w:rsid w:val="005E64D9"/>
    <w:rsid w:val="005E7052"/>
    <w:rsid w:val="005F1EDB"/>
    <w:rsid w:val="005F4353"/>
    <w:rsid w:val="005F5944"/>
    <w:rsid w:val="005F615B"/>
    <w:rsid w:val="005F6B00"/>
    <w:rsid w:val="00600B9D"/>
    <w:rsid w:val="006019E7"/>
    <w:rsid w:val="006031F0"/>
    <w:rsid w:val="006053D0"/>
    <w:rsid w:val="00606E9B"/>
    <w:rsid w:val="00611015"/>
    <w:rsid w:val="00611B78"/>
    <w:rsid w:val="00613635"/>
    <w:rsid w:val="0061595C"/>
    <w:rsid w:val="00616713"/>
    <w:rsid w:val="00617D4A"/>
    <w:rsid w:val="00617E66"/>
    <w:rsid w:val="00617E69"/>
    <w:rsid w:val="0062180E"/>
    <w:rsid w:val="0062219A"/>
    <w:rsid w:val="00622889"/>
    <w:rsid w:val="006235D0"/>
    <w:rsid w:val="00624A66"/>
    <w:rsid w:val="00624B7A"/>
    <w:rsid w:val="00625C0F"/>
    <w:rsid w:val="00626001"/>
    <w:rsid w:val="0062668B"/>
    <w:rsid w:val="0062682F"/>
    <w:rsid w:val="0063004C"/>
    <w:rsid w:val="00632A6E"/>
    <w:rsid w:val="00634BB1"/>
    <w:rsid w:val="00640135"/>
    <w:rsid w:val="006416CC"/>
    <w:rsid w:val="00641803"/>
    <w:rsid w:val="00641810"/>
    <w:rsid w:val="00643C3C"/>
    <w:rsid w:val="00644626"/>
    <w:rsid w:val="00644ADC"/>
    <w:rsid w:val="00646274"/>
    <w:rsid w:val="006462D4"/>
    <w:rsid w:val="006466B2"/>
    <w:rsid w:val="00646B20"/>
    <w:rsid w:val="00647270"/>
    <w:rsid w:val="00647427"/>
    <w:rsid w:val="00647696"/>
    <w:rsid w:val="006476D6"/>
    <w:rsid w:val="00652E6B"/>
    <w:rsid w:val="00653ED6"/>
    <w:rsid w:val="00654FE9"/>
    <w:rsid w:val="00655F11"/>
    <w:rsid w:val="00656E86"/>
    <w:rsid w:val="00657E42"/>
    <w:rsid w:val="006603D6"/>
    <w:rsid w:val="0066040D"/>
    <w:rsid w:val="00660563"/>
    <w:rsid w:val="006609E4"/>
    <w:rsid w:val="00661574"/>
    <w:rsid w:val="006615C1"/>
    <w:rsid w:val="006618E2"/>
    <w:rsid w:val="0066231C"/>
    <w:rsid w:val="00663BBB"/>
    <w:rsid w:val="00663C5A"/>
    <w:rsid w:val="00663E82"/>
    <w:rsid w:val="00663F98"/>
    <w:rsid w:val="00664978"/>
    <w:rsid w:val="00664B94"/>
    <w:rsid w:val="006655C9"/>
    <w:rsid w:val="0066581E"/>
    <w:rsid w:val="00666ADE"/>
    <w:rsid w:val="00666E32"/>
    <w:rsid w:val="006673DA"/>
    <w:rsid w:val="0066789D"/>
    <w:rsid w:val="00671359"/>
    <w:rsid w:val="00671FDC"/>
    <w:rsid w:val="006744DC"/>
    <w:rsid w:val="00674BBC"/>
    <w:rsid w:val="0067601F"/>
    <w:rsid w:val="00676521"/>
    <w:rsid w:val="00676ACA"/>
    <w:rsid w:val="00677F13"/>
    <w:rsid w:val="00680F65"/>
    <w:rsid w:val="00681273"/>
    <w:rsid w:val="00681A35"/>
    <w:rsid w:val="00681D30"/>
    <w:rsid w:val="00682828"/>
    <w:rsid w:val="00682952"/>
    <w:rsid w:val="00682CC8"/>
    <w:rsid w:val="00683323"/>
    <w:rsid w:val="006836C9"/>
    <w:rsid w:val="0068400F"/>
    <w:rsid w:val="00684612"/>
    <w:rsid w:val="00684F8B"/>
    <w:rsid w:val="00685653"/>
    <w:rsid w:val="0068585C"/>
    <w:rsid w:val="00686E7E"/>
    <w:rsid w:val="0069118F"/>
    <w:rsid w:val="00691B7C"/>
    <w:rsid w:val="006923FB"/>
    <w:rsid w:val="006928CE"/>
    <w:rsid w:val="00692FC3"/>
    <w:rsid w:val="0069433B"/>
    <w:rsid w:val="0069534D"/>
    <w:rsid w:val="0069708F"/>
    <w:rsid w:val="0069793E"/>
    <w:rsid w:val="00697FC6"/>
    <w:rsid w:val="006A0DB4"/>
    <w:rsid w:val="006A10EB"/>
    <w:rsid w:val="006A171E"/>
    <w:rsid w:val="006A54D2"/>
    <w:rsid w:val="006A5B12"/>
    <w:rsid w:val="006A7062"/>
    <w:rsid w:val="006B0095"/>
    <w:rsid w:val="006B0D2E"/>
    <w:rsid w:val="006B1079"/>
    <w:rsid w:val="006B23D6"/>
    <w:rsid w:val="006B288A"/>
    <w:rsid w:val="006B2AF8"/>
    <w:rsid w:val="006B4525"/>
    <w:rsid w:val="006B4B63"/>
    <w:rsid w:val="006B5D96"/>
    <w:rsid w:val="006B5FDB"/>
    <w:rsid w:val="006B68C0"/>
    <w:rsid w:val="006B6962"/>
    <w:rsid w:val="006B70E8"/>
    <w:rsid w:val="006B7E75"/>
    <w:rsid w:val="006C067C"/>
    <w:rsid w:val="006C1BCF"/>
    <w:rsid w:val="006C2C38"/>
    <w:rsid w:val="006C32EE"/>
    <w:rsid w:val="006C348E"/>
    <w:rsid w:val="006C40FB"/>
    <w:rsid w:val="006C5099"/>
    <w:rsid w:val="006C52DD"/>
    <w:rsid w:val="006C5B1D"/>
    <w:rsid w:val="006C6FB8"/>
    <w:rsid w:val="006C7433"/>
    <w:rsid w:val="006D0B55"/>
    <w:rsid w:val="006D1465"/>
    <w:rsid w:val="006D16AA"/>
    <w:rsid w:val="006D2029"/>
    <w:rsid w:val="006D2066"/>
    <w:rsid w:val="006D4723"/>
    <w:rsid w:val="006D4C81"/>
    <w:rsid w:val="006D4E9C"/>
    <w:rsid w:val="006D57EB"/>
    <w:rsid w:val="006D632B"/>
    <w:rsid w:val="006D7062"/>
    <w:rsid w:val="006E0392"/>
    <w:rsid w:val="006E0D17"/>
    <w:rsid w:val="006E1631"/>
    <w:rsid w:val="006E1A4F"/>
    <w:rsid w:val="006E1CDA"/>
    <w:rsid w:val="006E2B29"/>
    <w:rsid w:val="006E379B"/>
    <w:rsid w:val="006E38B9"/>
    <w:rsid w:val="006E3CA2"/>
    <w:rsid w:val="006E5EAE"/>
    <w:rsid w:val="006E700B"/>
    <w:rsid w:val="006F008B"/>
    <w:rsid w:val="006F0BCA"/>
    <w:rsid w:val="006F2401"/>
    <w:rsid w:val="006F2649"/>
    <w:rsid w:val="006F3313"/>
    <w:rsid w:val="006F3805"/>
    <w:rsid w:val="006F41EF"/>
    <w:rsid w:val="006F4E06"/>
    <w:rsid w:val="006F5E18"/>
    <w:rsid w:val="006F6FA9"/>
    <w:rsid w:val="00700ED7"/>
    <w:rsid w:val="007015DF"/>
    <w:rsid w:val="00701698"/>
    <w:rsid w:val="00701DB1"/>
    <w:rsid w:val="00702AC4"/>
    <w:rsid w:val="00702DE6"/>
    <w:rsid w:val="00704097"/>
    <w:rsid w:val="00705D85"/>
    <w:rsid w:val="00706043"/>
    <w:rsid w:val="00706694"/>
    <w:rsid w:val="00706FC1"/>
    <w:rsid w:val="00707D08"/>
    <w:rsid w:val="00707E40"/>
    <w:rsid w:val="0071253E"/>
    <w:rsid w:val="007125E2"/>
    <w:rsid w:val="007129EE"/>
    <w:rsid w:val="00717A0C"/>
    <w:rsid w:val="00720912"/>
    <w:rsid w:val="00721488"/>
    <w:rsid w:val="00722643"/>
    <w:rsid w:val="007230FD"/>
    <w:rsid w:val="00723770"/>
    <w:rsid w:val="00725B62"/>
    <w:rsid w:val="007309DD"/>
    <w:rsid w:val="00730F40"/>
    <w:rsid w:val="00732492"/>
    <w:rsid w:val="00732584"/>
    <w:rsid w:val="00732E49"/>
    <w:rsid w:val="007331F2"/>
    <w:rsid w:val="00733891"/>
    <w:rsid w:val="00733992"/>
    <w:rsid w:val="00733E34"/>
    <w:rsid w:val="0073423C"/>
    <w:rsid w:val="00734A99"/>
    <w:rsid w:val="00735F0D"/>
    <w:rsid w:val="007365F0"/>
    <w:rsid w:val="007368F8"/>
    <w:rsid w:val="00736DA4"/>
    <w:rsid w:val="00736F1E"/>
    <w:rsid w:val="00740118"/>
    <w:rsid w:val="00743BC1"/>
    <w:rsid w:val="00744F49"/>
    <w:rsid w:val="00745A39"/>
    <w:rsid w:val="00746A50"/>
    <w:rsid w:val="00751A70"/>
    <w:rsid w:val="00751B04"/>
    <w:rsid w:val="007520AA"/>
    <w:rsid w:val="00753434"/>
    <w:rsid w:val="007553B7"/>
    <w:rsid w:val="00755AA3"/>
    <w:rsid w:val="0075663F"/>
    <w:rsid w:val="007569DD"/>
    <w:rsid w:val="00756CEF"/>
    <w:rsid w:val="00757431"/>
    <w:rsid w:val="00757A66"/>
    <w:rsid w:val="00757BD4"/>
    <w:rsid w:val="00757C78"/>
    <w:rsid w:val="00757CDF"/>
    <w:rsid w:val="007604D4"/>
    <w:rsid w:val="00760914"/>
    <w:rsid w:val="00760D19"/>
    <w:rsid w:val="00761FA1"/>
    <w:rsid w:val="007630B6"/>
    <w:rsid w:val="00764749"/>
    <w:rsid w:val="00764F3C"/>
    <w:rsid w:val="00767BB4"/>
    <w:rsid w:val="00767EB0"/>
    <w:rsid w:val="00771587"/>
    <w:rsid w:val="00771C4B"/>
    <w:rsid w:val="00772E8E"/>
    <w:rsid w:val="0077305B"/>
    <w:rsid w:val="00773095"/>
    <w:rsid w:val="00773178"/>
    <w:rsid w:val="00774809"/>
    <w:rsid w:val="0077538F"/>
    <w:rsid w:val="00776AED"/>
    <w:rsid w:val="007773E0"/>
    <w:rsid w:val="007774BA"/>
    <w:rsid w:val="00777FF9"/>
    <w:rsid w:val="007801CD"/>
    <w:rsid w:val="00782117"/>
    <w:rsid w:val="0078389B"/>
    <w:rsid w:val="00784C8A"/>
    <w:rsid w:val="00784D01"/>
    <w:rsid w:val="00784E4D"/>
    <w:rsid w:val="00784FDD"/>
    <w:rsid w:val="007875FC"/>
    <w:rsid w:val="0079018A"/>
    <w:rsid w:val="00790678"/>
    <w:rsid w:val="007911F7"/>
    <w:rsid w:val="00791B17"/>
    <w:rsid w:val="00793A25"/>
    <w:rsid w:val="007949A8"/>
    <w:rsid w:val="007964C9"/>
    <w:rsid w:val="00797C01"/>
    <w:rsid w:val="007A0087"/>
    <w:rsid w:val="007A0E09"/>
    <w:rsid w:val="007A166A"/>
    <w:rsid w:val="007A1AF8"/>
    <w:rsid w:val="007A2E9E"/>
    <w:rsid w:val="007A358E"/>
    <w:rsid w:val="007A5471"/>
    <w:rsid w:val="007A5789"/>
    <w:rsid w:val="007A6471"/>
    <w:rsid w:val="007A715E"/>
    <w:rsid w:val="007A7969"/>
    <w:rsid w:val="007A7CA6"/>
    <w:rsid w:val="007B085F"/>
    <w:rsid w:val="007B0EC5"/>
    <w:rsid w:val="007B1B32"/>
    <w:rsid w:val="007B29E0"/>
    <w:rsid w:val="007B328C"/>
    <w:rsid w:val="007B4CA8"/>
    <w:rsid w:val="007B5DAD"/>
    <w:rsid w:val="007B6C2E"/>
    <w:rsid w:val="007B6E20"/>
    <w:rsid w:val="007C0134"/>
    <w:rsid w:val="007C0EEE"/>
    <w:rsid w:val="007C1E69"/>
    <w:rsid w:val="007C36D6"/>
    <w:rsid w:val="007C4296"/>
    <w:rsid w:val="007C4BD0"/>
    <w:rsid w:val="007C623D"/>
    <w:rsid w:val="007C743C"/>
    <w:rsid w:val="007C762B"/>
    <w:rsid w:val="007C7D3A"/>
    <w:rsid w:val="007C7E4B"/>
    <w:rsid w:val="007D0608"/>
    <w:rsid w:val="007D089A"/>
    <w:rsid w:val="007D17B8"/>
    <w:rsid w:val="007D1D53"/>
    <w:rsid w:val="007D5C28"/>
    <w:rsid w:val="007D68AB"/>
    <w:rsid w:val="007D6EBC"/>
    <w:rsid w:val="007D73BD"/>
    <w:rsid w:val="007E0299"/>
    <w:rsid w:val="007E02B2"/>
    <w:rsid w:val="007E07F9"/>
    <w:rsid w:val="007E092F"/>
    <w:rsid w:val="007E0DAD"/>
    <w:rsid w:val="007E10D0"/>
    <w:rsid w:val="007E1AE2"/>
    <w:rsid w:val="007E2239"/>
    <w:rsid w:val="007E284A"/>
    <w:rsid w:val="007E4943"/>
    <w:rsid w:val="007E4A35"/>
    <w:rsid w:val="007E6CB7"/>
    <w:rsid w:val="007E74DC"/>
    <w:rsid w:val="007F01FB"/>
    <w:rsid w:val="007F0391"/>
    <w:rsid w:val="007F067B"/>
    <w:rsid w:val="007F0733"/>
    <w:rsid w:val="007F24C4"/>
    <w:rsid w:val="007F28F4"/>
    <w:rsid w:val="007F309C"/>
    <w:rsid w:val="007F359D"/>
    <w:rsid w:val="007F4857"/>
    <w:rsid w:val="007F5114"/>
    <w:rsid w:val="007F600E"/>
    <w:rsid w:val="007F7B6F"/>
    <w:rsid w:val="00800095"/>
    <w:rsid w:val="0080020A"/>
    <w:rsid w:val="008031A9"/>
    <w:rsid w:val="008031C3"/>
    <w:rsid w:val="008036CE"/>
    <w:rsid w:val="008064AF"/>
    <w:rsid w:val="008064C5"/>
    <w:rsid w:val="00807706"/>
    <w:rsid w:val="008120E5"/>
    <w:rsid w:val="00812517"/>
    <w:rsid w:val="00813036"/>
    <w:rsid w:val="00813142"/>
    <w:rsid w:val="00816447"/>
    <w:rsid w:val="0081706D"/>
    <w:rsid w:val="008214DC"/>
    <w:rsid w:val="0082170F"/>
    <w:rsid w:val="008217DA"/>
    <w:rsid w:val="008220E2"/>
    <w:rsid w:val="00822701"/>
    <w:rsid w:val="0082407B"/>
    <w:rsid w:val="00824F77"/>
    <w:rsid w:val="0082508E"/>
    <w:rsid w:val="00825542"/>
    <w:rsid w:val="00825F16"/>
    <w:rsid w:val="00826679"/>
    <w:rsid w:val="0082708B"/>
    <w:rsid w:val="0083015E"/>
    <w:rsid w:val="0083048B"/>
    <w:rsid w:val="00830FF3"/>
    <w:rsid w:val="00831F69"/>
    <w:rsid w:val="00833196"/>
    <w:rsid w:val="008335D2"/>
    <w:rsid w:val="008335F1"/>
    <w:rsid w:val="0083380A"/>
    <w:rsid w:val="0083620A"/>
    <w:rsid w:val="008366F6"/>
    <w:rsid w:val="00836AC9"/>
    <w:rsid w:val="00836B9F"/>
    <w:rsid w:val="008370A8"/>
    <w:rsid w:val="008405C8"/>
    <w:rsid w:val="008411A1"/>
    <w:rsid w:val="00841B8F"/>
    <w:rsid w:val="00842DD8"/>
    <w:rsid w:val="00842EEC"/>
    <w:rsid w:val="0084347F"/>
    <w:rsid w:val="00843706"/>
    <w:rsid w:val="008437D4"/>
    <w:rsid w:val="0084481C"/>
    <w:rsid w:val="00845007"/>
    <w:rsid w:val="00845045"/>
    <w:rsid w:val="008459ED"/>
    <w:rsid w:val="00846599"/>
    <w:rsid w:val="008506D7"/>
    <w:rsid w:val="00852504"/>
    <w:rsid w:val="0085269C"/>
    <w:rsid w:val="00853607"/>
    <w:rsid w:val="008551AE"/>
    <w:rsid w:val="00855255"/>
    <w:rsid w:val="00856493"/>
    <w:rsid w:val="00856BDC"/>
    <w:rsid w:val="00857274"/>
    <w:rsid w:val="00857D21"/>
    <w:rsid w:val="00860CE8"/>
    <w:rsid w:val="00862C6E"/>
    <w:rsid w:val="00863BAC"/>
    <w:rsid w:val="008641B0"/>
    <w:rsid w:val="00864323"/>
    <w:rsid w:val="00864CDC"/>
    <w:rsid w:val="00864FE2"/>
    <w:rsid w:val="0086544E"/>
    <w:rsid w:val="0086548E"/>
    <w:rsid w:val="0086633B"/>
    <w:rsid w:val="00866CEB"/>
    <w:rsid w:val="008675FB"/>
    <w:rsid w:val="008709B9"/>
    <w:rsid w:val="00870BC7"/>
    <w:rsid w:val="00871D78"/>
    <w:rsid w:val="00871EFB"/>
    <w:rsid w:val="00871F04"/>
    <w:rsid w:val="00872796"/>
    <w:rsid w:val="00872FB1"/>
    <w:rsid w:val="0087304B"/>
    <w:rsid w:val="00873EEE"/>
    <w:rsid w:val="00875A0D"/>
    <w:rsid w:val="00875F4C"/>
    <w:rsid w:val="00876303"/>
    <w:rsid w:val="008772AB"/>
    <w:rsid w:val="00877312"/>
    <w:rsid w:val="00877D71"/>
    <w:rsid w:val="00880443"/>
    <w:rsid w:val="0088148D"/>
    <w:rsid w:val="00881F8F"/>
    <w:rsid w:val="00883EEC"/>
    <w:rsid w:val="00884779"/>
    <w:rsid w:val="00884D84"/>
    <w:rsid w:val="008850CA"/>
    <w:rsid w:val="00887171"/>
    <w:rsid w:val="008903C6"/>
    <w:rsid w:val="00891BE2"/>
    <w:rsid w:val="008924C2"/>
    <w:rsid w:val="00892527"/>
    <w:rsid w:val="0089283C"/>
    <w:rsid w:val="0089336A"/>
    <w:rsid w:val="00893A76"/>
    <w:rsid w:val="0089432C"/>
    <w:rsid w:val="00894D61"/>
    <w:rsid w:val="00895C5B"/>
    <w:rsid w:val="0089634E"/>
    <w:rsid w:val="008965CE"/>
    <w:rsid w:val="008969F7"/>
    <w:rsid w:val="008971AC"/>
    <w:rsid w:val="008A0331"/>
    <w:rsid w:val="008A0842"/>
    <w:rsid w:val="008A0FBE"/>
    <w:rsid w:val="008A241E"/>
    <w:rsid w:val="008A252F"/>
    <w:rsid w:val="008A2710"/>
    <w:rsid w:val="008A2759"/>
    <w:rsid w:val="008A3105"/>
    <w:rsid w:val="008A3290"/>
    <w:rsid w:val="008A3534"/>
    <w:rsid w:val="008A3EAE"/>
    <w:rsid w:val="008A3EB3"/>
    <w:rsid w:val="008A47F5"/>
    <w:rsid w:val="008A569A"/>
    <w:rsid w:val="008A5D8D"/>
    <w:rsid w:val="008A6032"/>
    <w:rsid w:val="008A6424"/>
    <w:rsid w:val="008B00DF"/>
    <w:rsid w:val="008B0BF6"/>
    <w:rsid w:val="008B1B74"/>
    <w:rsid w:val="008B20CC"/>
    <w:rsid w:val="008B2621"/>
    <w:rsid w:val="008B27C1"/>
    <w:rsid w:val="008B2E9C"/>
    <w:rsid w:val="008B30BF"/>
    <w:rsid w:val="008B350C"/>
    <w:rsid w:val="008B54E5"/>
    <w:rsid w:val="008B5B01"/>
    <w:rsid w:val="008B641A"/>
    <w:rsid w:val="008B7380"/>
    <w:rsid w:val="008C025F"/>
    <w:rsid w:val="008C063A"/>
    <w:rsid w:val="008C0D9B"/>
    <w:rsid w:val="008C1FB8"/>
    <w:rsid w:val="008C20DC"/>
    <w:rsid w:val="008C2714"/>
    <w:rsid w:val="008C2C6E"/>
    <w:rsid w:val="008C2E28"/>
    <w:rsid w:val="008C4F94"/>
    <w:rsid w:val="008C63B7"/>
    <w:rsid w:val="008C6C06"/>
    <w:rsid w:val="008C6D25"/>
    <w:rsid w:val="008C7550"/>
    <w:rsid w:val="008C77E7"/>
    <w:rsid w:val="008C784D"/>
    <w:rsid w:val="008D06D0"/>
    <w:rsid w:val="008D0BAE"/>
    <w:rsid w:val="008D14E2"/>
    <w:rsid w:val="008D1F99"/>
    <w:rsid w:val="008D215B"/>
    <w:rsid w:val="008D3F72"/>
    <w:rsid w:val="008D4885"/>
    <w:rsid w:val="008D69D2"/>
    <w:rsid w:val="008D6CF9"/>
    <w:rsid w:val="008D6EC0"/>
    <w:rsid w:val="008D7C5B"/>
    <w:rsid w:val="008E0837"/>
    <w:rsid w:val="008E083F"/>
    <w:rsid w:val="008E0869"/>
    <w:rsid w:val="008E0918"/>
    <w:rsid w:val="008E1943"/>
    <w:rsid w:val="008E1BB3"/>
    <w:rsid w:val="008E23D0"/>
    <w:rsid w:val="008E422D"/>
    <w:rsid w:val="008E550D"/>
    <w:rsid w:val="008E6217"/>
    <w:rsid w:val="008E634C"/>
    <w:rsid w:val="008E65F1"/>
    <w:rsid w:val="008E69B7"/>
    <w:rsid w:val="008E6C10"/>
    <w:rsid w:val="008E7E23"/>
    <w:rsid w:val="008F1023"/>
    <w:rsid w:val="008F219C"/>
    <w:rsid w:val="008F2717"/>
    <w:rsid w:val="008F4E22"/>
    <w:rsid w:val="00900409"/>
    <w:rsid w:val="009023F5"/>
    <w:rsid w:val="00902BCB"/>
    <w:rsid w:val="00904C15"/>
    <w:rsid w:val="0090528A"/>
    <w:rsid w:val="00906B16"/>
    <w:rsid w:val="00911A20"/>
    <w:rsid w:val="0091299E"/>
    <w:rsid w:val="0091379B"/>
    <w:rsid w:val="00913ED5"/>
    <w:rsid w:val="00914258"/>
    <w:rsid w:val="0091495C"/>
    <w:rsid w:val="0092068B"/>
    <w:rsid w:val="00921B4C"/>
    <w:rsid w:val="00921EAB"/>
    <w:rsid w:val="00922541"/>
    <w:rsid w:val="00922D08"/>
    <w:rsid w:val="00925085"/>
    <w:rsid w:val="0092541D"/>
    <w:rsid w:val="00926854"/>
    <w:rsid w:val="00927653"/>
    <w:rsid w:val="0092767C"/>
    <w:rsid w:val="00927C4D"/>
    <w:rsid w:val="0093044D"/>
    <w:rsid w:val="009312D9"/>
    <w:rsid w:val="00931A62"/>
    <w:rsid w:val="00932FE4"/>
    <w:rsid w:val="009336D4"/>
    <w:rsid w:val="009338D0"/>
    <w:rsid w:val="00935227"/>
    <w:rsid w:val="0093551D"/>
    <w:rsid w:val="00935866"/>
    <w:rsid w:val="00935B72"/>
    <w:rsid w:val="00935D9A"/>
    <w:rsid w:val="009376E7"/>
    <w:rsid w:val="0093780B"/>
    <w:rsid w:val="00937F65"/>
    <w:rsid w:val="009401D6"/>
    <w:rsid w:val="00942A0F"/>
    <w:rsid w:val="009434DA"/>
    <w:rsid w:val="00944210"/>
    <w:rsid w:val="009444EE"/>
    <w:rsid w:val="0094492E"/>
    <w:rsid w:val="00945101"/>
    <w:rsid w:val="00945737"/>
    <w:rsid w:val="00945C35"/>
    <w:rsid w:val="009464DD"/>
    <w:rsid w:val="0094680B"/>
    <w:rsid w:val="00947560"/>
    <w:rsid w:val="00947592"/>
    <w:rsid w:val="0094795D"/>
    <w:rsid w:val="00950131"/>
    <w:rsid w:val="00951C66"/>
    <w:rsid w:val="00951D33"/>
    <w:rsid w:val="00953D85"/>
    <w:rsid w:val="0095464C"/>
    <w:rsid w:val="00954A0B"/>
    <w:rsid w:val="00955F0F"/>
    <w:rsid w:val="0095611C"/>
    <w:rsid w:val="00956A1C"/>
    <w:rsid w:val="00960141"/>
    <w:rsid w:val="009623BC"/>
    <w:rsid w:val="00962ECB"/>
    <w:rsid w:val="00963457"/>
    <w:rsid w:val="009635D0"/>
    <w:rsid w:val="00964D8D"/>
    <w:rsid w:val="00965380"/>
    <w:rsid w:val="00965690"/>
    <w:rsid w:val="0096786A"/>
    <w:rsid w:val="009712C1"/>
    <w:rsid w:val="00972963"/>
    <w:rsid w:val="00972F52"/>
    <w:rsid w:val="00973089"/>
    <w:rsid w:val="0097393E"/>
    <w:rsid w:val="00973C79"/>
    <w:rsid w:val="00974092"/>
    <w:rsid w:val="00974824"/>
    <w:rsid w:val="00975CF9"/>
    <w:rsid w:val="0097642C"/>
    <w:rsid w:val="009800D5"/>
    <w:rsid w:val="00981E38"/>
    <w:rsid w:val="009832D4"/>
    <w:rsid w:val="00983831"/>
    <w:rsid w:val="00984213"/>
    <w:rsid w:val="009848E9"/>
    <w:rsid w:val="00985EAA"/>
    <w:rsid w:val="009861A9"/>
    <w:rsid w:val="009877D1"/>
    <w:rsid w:val="00990FD9"/>
    <w:rsid w:val="00991787"/>
    <w:rsid w:val="00991D7F"/>
    <w:rsid w:val="0099238D"/>
    <w:rsid w:val="00992E5E"/>
    <w:rsid w:val="00994225"/>
    <w:rsid w:val="0099438D"/>
    <w:rsid w:val="00994B3A"/>
    <w:rsid w:val="00995274"/>
    <w:rsid w:val="00996700"/>
    <w:rsid w:val="00996E8F"/>
    <w:rsid w:val="009979BD"/>
    <w:rsid w:val="009A0336"/>
    <w:rsid w:val="009A1BFC"/>
    <w:rsid w:val="009A1E7A"/>
    <w:rsid w:val="009A29FB"/>
    <w:rsid w:val="009A366A"/>
    <w:rsid w:val="009A4020"/>
    <w:rsid w:val="009A4132"/>
    <w:rsid w:val="009A42D2"/>
    <w:rsid w:val="009A4DF7"/>
    <w:rsid w:val="009A4EE2"/>
    <w:rsid w:val="009A511D"/>
    <w:rsid w:val="009A612E"/>
    <w:rsid w:val="009A6DAE"/>
    <w:rsid w:val="009A710A"/>
    <w:rsid w:val="009B0D21"/>
    <w:rsid w:val="009B1BB8"/>
    <w:rsid w:val="009B272B"/>
    <w:rsid w:val="009B28D6"/>
    <w:rsid w:val="009B3213"/>
    <w:rsid w:val="009B3BDF"/>
    <w:rsid w:val="009B43DA"/>
    <w:rsid w:val="009B4E36"/>
    <w:rsid w:val="009B6DBF"/>
    <w:rsid w:val="009B726C"/>
    <w:rsid w:val="009B7C00"/>
    <w:rsid w:val="009C019A"/>
    <w:rsid w:val="009C0A54"/>
    <w:rsid w:val="009C0A6A"/>
    <w:rsid w:val="009C17A9"/>
    <w:rsid w:val="009C1C69"/>
    <w:rsid w:val="009C1D8D"/>
    <w:rsid w:val="009C2747"/>
    <w:rsid w:val="009C504E"/>
    <w:rsid w:val="009C556A"/>
    <w:rsid w:val="009C60B8"/>
    <w:rsid w:val="009C6700"/>
    <w:rsid w:val="009C7F65"/>
    <w:rsid w:val="009D1241"/>
    <w:rsid w:val="009D1CA8"/>
    <w:rsid w:val="009D34D3"/>
    <w:rsid w:val="009D3A0E"/>
    <w:rsid w:val="009D3B97"/>
    <w:rsid w:val="009D492B"/>
    <w:rsid w:val="009D54FE"/>
    <w:rsid w:val="009D57A7"/>
    <w:rsid w:val="009D6526"/>
    <w:rsid w:val="009D76A4"/>
    <w:rsid w:val="009D79CD"/>
    <w:rsid w:val="009D7CEA"/>
    <w:rsid w:val="009D7FCE"/>
    <w:rsid w:val="009E0A85"/>
    <w:rsid w:val="009E1B59"/>
    <w:rsid w:val="009E20EA"/>
    <w:rsid w:val="009E3D01"/>
    <w:rsid w:val="009E3EFF"/>
    <w:rsid w:val="009E496D"/>
    <w:rsid w:val="009E56EB"/>
    <w:rsid w:val="009E5DBC"/>
    <w:rsid w:val="009E6118"/>
    <w:rsid w:val="009E791D"/>
    <w:rsid w:val="009E793E"/>
    <w:rsid w:val="009F09CF"/>
    <w:rsid w:val="009F0BD4"/>
    <w:rsid w:val="009F0C85"/>
    <w:rsid w:val="009F1BDA"/>
    <w:rsid w:val="009F1EA4"/>
    <w:rsid w:val="009F2FF0"/>
    <w:rsid w:val="009F36B2"/>
    <w:rsid w:val="009F3FCA"/>
    <w:rsid w:val="009F5063"/>
    <w:rsid w:val="009F51F8"/>
    <w:rsid w:val="009F5B60"/>
    <w:rsid w:val="009F6CE6"/>
    <w:rsid w:val="009F78AC"/>
    <w:rsid w:val="00A005F8"/>
    <w:rsid w:val="00A0110E"/>
    <w:rsid w:val="00A02421"/>
    <w:rsid w:val="00A03A03"/>
    <w:rsid w:val="00A05C50"/>
    <w:rsid w:val="00A05E32"/>
    <w:rsid w:val="00A06004"/>
    <w:rsid w:val="00A062C4"/>
    <w:rsid w:val="00A06D05"/>
    <w:rsid w:val="00A06F01"/>
    <w:rsid w:val="00A07421"/>
    <w:rsid w:val="00A078A2"/>
    <w:rsid w:val="00A1000C"/>
    <w:rsid w:val="00A1003A"/>
    <w:rsid w:val="00A1062F"/>
    <w:rsid w:val="00A10654"/>
    <w:rsid w:val="00A11331"/>
    <w:rsid w:val="00A114C6"/>
    <w:rsid w:val="00A127ED"/>
    <w:rsid w:val="00A134AF"/>
    <w:rsid w:val="00A14049"/>
    <w:rsid w:val="00A14297"/>
    <w:rsid w:val="00A1454F"/>
    <w:rsid w:val="00A14C71"/>
    <w:rsid w:val="00A14D2E"/>
    <w:rsid w:val="00A156C5"/>
    <w:rsid w:val="00A17A7B"/>
    <w:rsid w:val="00A232C8"/>
    <w:rsid w:val="00A23B63"/>
    <w:rsid w:val="00A23CB8"/>
    <w:rsid w:val="00A24847"/>
    <w:rsid w:val="00A24B5F"/>
    <w:rsid w:val="00A24C36"/>
    <w:rsid w:val="00A30DBD"/>
    <w:rsid w:val="00A310F4"/>
    <w:rsid w:val="00A31385"/>
    <w:rsid w:val="00A317A6"/>
    <w:rsid w:val="00A34198"/>
    <w:rsid w:val="00A352B5"/>
    <w:rsid w:val="00A36177"/>
    <w:rsid w:val="00A3678D"/>
    <w:rsid w:val="00A37449"/>
    <w:rsid w:val="00A41D61"/>
    <w:rsid w:val="00A41E6F"/>
    <w:rsid w:val="00A41FCA"/>
    <w:rsid w:val="00A43BD4"/>
    <w:rsid w:val="00A43EBF"/>
    <w:rsid w:val="00A46FF8"/>
    <w:rsid w:val="00A47F19"/>
    <w:rsid w:val="00A5055F"/>
    <w:rsid w:val="00A5069D"/>
    <w:rsid w:val="00A50919"/>
    <w:rsid w:val="00A50EE9"/>
    <w:rsid w:val="00A51B68"/>
    <w:rsid w:val="00A51DF4"/>
    <w:rsid w:val="00A540CD"/>
    <w:rsid w:val="00A54C57"/>
    <w:rsid w:val="00A556CB"/>
    <w:rsid w:val="00A5633A"/>
    <w:rsid w:val="00A56EF8"/>
    <w:rsid w:val="00A61531"/>
    <w:rsid w:val="00A616FF"/>
    <w:rsid w:val="00A62435"/>
    <w:rsid w:val="00A629D7"/>
    <w:rsid w:val="00A63A20"/>
    <w:rsid w:val="00A64CB8"/>
    <w:rsid w:val="00A65396"/>
    <w:rsid w:val="00A657D2"/>
    <w:rsid w:val="00A660B8"/>
    <w:rsid w:val="00A66884"/>
    <w:rsid w:val="00A67DF5"/>
    <w:rsid w:val="00A7039F"/>
    <w:rsid w:val="00A705E2"/>
    <w:rsid w:val="00A708DF"/>
    <w:rsid w:val="00A70EDF"/>
    <w:rsid w:val="00A714EE"/>
    <w:rsid w:val="00A720C7"/>
    <w:rsid w:val="00A725AE"/>
    <w:rsid w:val="00A728F7"/>
    <w:rsid w:val="00A75530"/>
    <w:rsid w:val="00A75DB6"/>
    <w:rsid w:val="00A760EC"/>
    <w:rsid w:val="00A761DF"/>
    <w:rsid w:val="00A762D0"/>
    <w:rsid w:val="00A7647B"/>
    <w:rsid w:val="00A767A8"/>
    <w:rsid w:val="00A7750D"/>
    <w:rsid w:val="00A779DA"/>
    <w:rsid w:val="00A779E5"/>
    <w:rsid w:val="00A77BC9"/>
    <w:rsid w:val="00A77F75"/>
    <w:rsid w:val="00A80528"/>
    <w:rsid w:val="00A82A33"/>
    <w:rsid w:val="00A8366A"/>
    <w:rsid w:val="00A83B22"/>
    <w:rsid w:val="00A860AC"/>
    <w:rsid w:val="00A86E94"/>
    <w:rsid w:val="00A8790D"/>
    <w:rsid w:val="00A87E5C"/>
    <w:rsid w:val="00A87FCF"/>
    <w:rsid w:val="00A90142"/>
    <w:rsid w:val="00A903DA"/>
    <w:rsid w:val="00A90E39"/>
    <w:rsid w:val="00A91544"/>
    <w:rsid w:val="00A91A63"/>
    <w:rsid w:val="00A94549"/>
    <w:rsid w:val="00A96164"/>
    <w:rsid w:val="00A97AD0"/>
    <w:rsid w:val="00AA06DF"/>
    <w:rsid w:val="00AA121E"/>
    <w:rsid w:val="00AA1832"/>
    <w:rsid w:val="00AA25BB"/>
    <w:rsid w:val="00AA36D0"/>
    <w:rsid w:val="00AA3B74"/>
    <w:rsid w:val="00AA42AC"/>
    <w:rsid w:val="00AA607F"/>
    <w:rsid w:val="00AA628E"/>
    <w:rsid w:val="00AA6944"/>
    <w:rsid w:val="00AA718E"/>
    <w:rsid w:val="00AB12E9"/>
    <w:rsid w:val="00AB1883"/>
    <w:rsid w:val="00AB1DB1"/>
    <w:rsid w:val="00AB227B"/>
    <w:rsid w:val="00AB2697"/>
    <w:rsid w:val="00AB287B"/>
    <w:rsid w:val="00AB28BA"/>
    <w:rsid w:val="00AB366C"/>
    <w:rsid w:val="00AB409D"/>
    <w:rsid w:val="00AB41D8"/>
    <w:rsid w:val="00AB4946"/>
    <w:rsid w:val="00AB56E8"/>
    <w:rsid w:val="00AB5717"/>
    <w:rsid w:val="00AB6A8A"/>
    <w:rsid w:val="00AB763F"/>
    <w:rsid w:val="00AB7AA0"/>
    <w:rsid w:val="00AC0EED"/>
    <w:rsid w:val="00AC1F22"/>
    <w:rsid w:val="00AC2284"/>
    <w:rsid w:val="00AC23DA"/>
    <w:rsid w:val="00AC2853"/>
    <w:rsid w:val="00AC3111"/>
    <w:rsid w:val="00AC4870"/>
    <w:rsid w:val="00AC4BCC"/>
    <w:rsid w:val="00AC5FDC"/>
    <w:rsid w:val="00AC789C"/>
    <w:rsid w:val="00AC7DB5"/>
    <w:rsid w:val="00AD0A59"/>
    <w:rsid w:val="00AD186C"/>
    <w:rsid w:val="00AD1BCC"/>
    <w:rsid w:val="00AD271C"/>
    <w:rsid w:val="00AD2A9B"/>
    <w:rsid w:val="00AD3067"/>
    <w:rsid w:val="00AD36F3"/>
    <w:rsid w:val="00AD56CC"/>
    <w:rsid w:val="00AD58AF"/>
    <w:rsid w:val="00AD646D"/>
    <w:rsid w:val="00AD6734"/>
    <w:rsid w:val="00AD7003"/>
    <w:rsid w:val="00AD7046"/>
    <w:rsid w:val="00AD7AB3"/>
    <w:rsid w:val="00AE0730"/>
    <w:rsid w:val="00AE0CAF"/>
    <w:rsid w:val="00AE150C"/>
    <w:rsid w:val="00AE217F"/>
    <w:rsid w:val="00AE2196"/>
    <w:rsid w:val="00AE337D"/>
    <w:rsid w:val="00AE3F51"/>
    <w:rsid w:val="00AE444C"/>
    <w:rsid w:val="00AE4903"/>
    <w:rsid w:val="00AE5BC6"/>
    <w:rsid w:val="00AE661C"/>
    <w:rsid w:val="00AE6729"/>
    <w:rsid w:val="00AE6FCB"/>
    <w:rsid w:val="00AF1420"/>
    <w:rsid w:val="00AF1BA8"/>
    <w:rsid w:val="00AF1E08"/>
    <w:rsid w:val="00AF2232"/>
    <w:rsid w:val="00AF2546"/>
    <w:rsid w:val="00AF2E4E"/>
    <w:rsid w:val="00AF4314"/>
    <w:rsid w:val="00AF633C"/>
    <w:rsid w:val="00AF6562"/>
    <w:rsid w:val="00AF6D0F"/>
    <w:rsid w:val="00AF739A"/>
    <w:rsid w:val="00B015BC"/>
    <w:rsid w:val="00B022D4"/>
    <w:rsid w:val="00B04758"/>
    <w:rsid w:val="00B04981"/>
    <w:rsid w:val="00B05551"/>
    <w:rsid w:val="00B05BD8"/>
    <w:rsid w:val="00B06D59"/>
    <w:rsid w:val="00B101AA"/>
    <w:rsid w:val="00B10995"/>
    <w:rsid w:val="00B11762"/>
    <w:rsid w:val="00B12976"/>
    <w:rsid w:val="00B12D70"/>
    <w:rsid w:val="00B12F27"/>
    <w:rsid w:val="00B13023"/>
    <w:rsid w:val="00B1376D"/>
    <w:rsid w:val="00B147F1"/>
    <w:rsid w:val="00B14905"/>
    <w:rsid w:val="00B155CB"/>
    <w:rsid w:val="00B15A56"/>
    <w:rsid w:val="00B16A16"/>
    <w:rsid w:val="00B16CF2"/>
    <w:rsid w:val="00B17BF3"/>
    <w:rsid w:val="00B2021D"/>
    <w:rsid w:val="00B20F8D"/>
    <w:rsid w:val="00B23231"/>
    <w:rsid w:val="00B23444"/>
    <w:rsid w:val="00B243C8"/>
    <w:rsid w:val="00B25F22"/>
    <w:rsid w:val="00B2709A"/>
    <w:rsid w:val="00B3114B"/>
    <w:rsid w:val="00B32421"/>
    <w:rsid w:val="00B3321B"/>
    <w:rsid w:val="00B3499E"/>
    <w:rsid w:val="00B35760"/>
    <w:rsid w:val="00B35DE2"/>
    <w:rsid w:val="00B3620B"/>
    <w:rsid w:val="00B363B1"/>
    <w:rsid w:val="00B37EAD"/>
    <w:rsid w:val="00B42E7D"/>
    <w:rsid w:val="00B4390B"/>
    <w:rsid w:val="00B43C1E"/>
    <w:rsid w:val="00B4468F"/>
    <w:rsid w:val="00B44F48"/>
    <w:rsid w:val="00B4521C"/>
    <w:rsid w:val="00B46369"/>
    <w:rsid w:val="00B46507"/>
    <w:rsid w:val="00B50769"/>
    <w:rsid w:val="00B50B2E"/>
    <w:rsid w:val="00B51A58"/>
    <w:rsid w:val="00B51C2E"/>
    <w:rsid w:val="00B523CC"/>
    <w:rsid w:val="00B52697"/>
    <w:rsid w:val="00B535A8"/>
    <w:rsid w:val="00B54514"/>
    <w:rsid w:val="00B54C83"/>
    <w:rsid w:val="00B56B3D"/>
    <w:rsid w:val="00B572C5"/>
    <w:rsid w:val="00B63A10"/>
    <w:rsid w:val="00B6417C"/>
    <w:rsid w:val="00B6457F"/>
    <w:rsid w:val="00B70088"/>
    <w:rsid w:val="00B7122F"/>
    <w:rsid w:val="00B71331"/>
    <w:rsid w:val="00B72DDC"/>
    <w:rsid w:val="00B7417C"/>
    <w:rsid w:val="00B74B7D"/>
    <w:rsid w:val="00B760B2"/>
    <w:rsid w:val="00B7620D"/>
    <w:rsid w:val="00B76EFF"/>
    <w:rsid w:val="00B80F61"/>
    <w:rsid w:val="00B82182"/>
    <w:rsid w:val="00B8234D"/>
    <w:rsid w:val="00B84B50"/>
    <w:rsid w:val="00B84BD6"/>
    <w:rsid w:val="00B861EE"/>
    <w:rsid w:val="00B87420"/>
    <w:rsid w:val="00B876B2"/>
    <w:rsid w:val="00B90409"/>
    <w:rsid w:val="00B90531"/>
    <w:rsid w:val="00B91EAA"/>
    <w:rsid w:val="00B9313F"/>
    <w:rsid w:val="00B94140"/>
    <w:rsid w:val="00B9453D"/>
    <w:rsid w:val="00B957B2"/>
    <w:rsid w:val="00B962A3"/>
    <w:rsid w:val="00B9692A"/>
    <w:rsid w:val="00B96BE7"/>
    <w:rsid w:val="00B9733B"/>
    <w:rsid w:val="00BA019D"/>
    <w:rsid w:val="00BA13F8"/>
    <w:rsid w:val="00BA3162"/>
    <w:rsid w:val="00BA43AC"/>
    <w:rsid w:val="00BA56A3"/>
    <w:rsid w:val="00BA6C82"/>
    <w:rsid w:val="00BA7643"/>
    <w:rsid w:val="00BA76A2"/>
    <w:rsid w:val="00BA7C11"/>
    <w:rsid w:val="00BB02E1"/>
    <w:rsid w:val="00BB083E"/>
    <w:rsid w:val="00BB0BA0"/>
    <w:rsid w:val="00BB2D71"/>
    <w:rsid w:val="00BB3446"/>
    <w:rsid w:val="00BB3C54"/>
    <w:rsid w:val="00BB6DC2"/>
    <w:rsid w:val="00BB7A1A"/>
    <w:rsid w:val="00BC073F"/>
    <w:rsid w:val="00BC10BF"/>
    <w:rsid w:val="00BC1994"/>
    <w:rsid w:val="00BC1998"/>
    <w:rsid w:val="00BC5FE6"/>
    <w:rsid w:val="00BC615E"/>
    <w:rsid w:val="00BC6653"/>
    <w:rsid w:val="00BD040C"/>
    <w:rsid w:val="00BD1417"/>
    <w:rsid w:val="00BD1F42"/>
    <w:rsid w:val="00BD2D22"/>
    <w:rsid w:val="00BD3E0A"/>
    <w:rsid w:val="00BD417C"/>
    <w:rsid w:val="00BD4E60"/>
    <w:rsid w:val="00BD5091"/>
    <w:rsid w:val="00BD582F"/>
    <w:rsid w:val="00BD5870"/>
    <w:rsid w:val="00BD5A67"/>
    <w:rsid w:val="00BD5CDB"/>
    <w:rsid w:val="00BD7642"/>
    <w:rsid w:val="00BE0F65"/>
    <w:rsid w:val="00BE127E"/>
    <w:rsid w:val="00BE1D3D"/>
    <w:rsid w:val="00BE1E06"/>
    <w:rsid w:val="00BE3D64"/>
    <w:rsid w:val="00BE3FC9"/>
    <w:rsid w:val="00BE48E4"/>
    <w:rsid w:val="00BE49F9"/>
    <w:rsid w:val="00BE50A0"/>
    <w:rsid w:val="00BE50E6"/>
    <w:rsid w:val="00BE5EAA"/>
    <w:rsid w:val="00BE7519"/>
    <w:rsid w:val="00BE75BB"/>
    <w:rsid w:val="00BE777E"/>
    <w:rsid w:val="00BF0778"/>
    <w:rsid w:val="00BF149B"/>
    <w:rsid w:val="00BF2DF5"/>
    <w:rsid w:val="00BF3F64"/>
    <w:rsid w:val="00BF42D9"/>
    <w:rsid w:val="00BF5780"/>
    <w:rsid w:val="00BF59AC"/>
    <w:rsid w:val="00BF6A18"/>
    <w:rsid w:val="00BF6E6C"/>
    <w:rsid w:val="00BF71AE"/>
    <w:rsid w:val="00BF7CF3"/>
    <w:rsid w:val="00C000DB"/>
    <w:rsid w:val="00C013F2"/>
    <w:rsid w:val="00C01707"/>
    <w:rsid w:val="00C0199E"/>
    <w:rsid w:val="00C02332"/>
    <w:rsid w:val="00C032A9"/>
    <w:rsid w:val="00C0595B"/>
    <w:rsid w:val="00C06C39"/>
    <w:rsid w:val="00C077C1"/>
    <w:rsid w:val="00C1017C"/>
    <w:rsid w:val="00C109D8"/>
    <w:rsid w:val="00C114FB"/>
    <w:rsid w:val="00C118C8"/>
    <w:rsid w:val="00C11F2D"/>
    <w:rsid w:val="00C120A5"/>
    <w:rsid w:val="00C12BA6"/>
    <w:rsid w:val="00C1320F"/>
    <w:rsid w:val="00C14A9C"/>
    <w:rsid w:val="00C1506B"/>
    <w:rsid w:val="00C156CF"/>
    <w:rsid w:val="00C15B3F"/>
    <w:rsid w:val="00C16535"/>
    <w:rsid w:val="00C166A2"/>
    <w:rsid w:val="00C166ED"/>
    <w:rsid w:val="00C1748A"/>
    <w:rsid w:val="00C17BB5"/>
    <w:rsid w:val="00C2041B"/>
    <w:rsid w:val="00C20667"/>
    <w:rsid w:val="00C206F5"/>
    <w:rsid w:val="00C2082B"/>
    <w:rsid w:val="00C2148B"/>
    <w:rsid w:val="00C218B8"/>
    <w:rsid w:val="00C237A3"/>
    <w:rsid w:val="00C240B0"/>
    <w:rsid w:val="00C24DD8"/>
    <w:rsid w:val="00C2683D"/>
    <w:rsid w:val="00C268A8"/>
    <w:rsid w:val="00C27B66"/>
    <w:rsid w:val="00C30303"/>
    <w:rsid w:val="00C30349"/>
    <w:rsid w:val="00C312CD"/>
    <w:rsid w:val="00C33106"/>
    <w:rsid w:val="00C336D2"/>
    <w:rsid w:val="00C344B0"/>
    <w:rsid w:val="00C35C07"/>
    <w:rsid w:val="00C36D99"/>
    <w:rsid w:val="00C3735E"/>
    <w:rsid w:val="00C40DEA"/>
    <w:rsid w:val="00C419E0"/>
    <w:rsid w:val="00C4412A"/>
    <w:rsid w:val="00C44A3C"/>
    <w:rsid w:val="00C45464"/>
    <w:rsid w:val="00C46FF1"/>
    <w:rsid w:val="00C51852"/>
    <w:rsid w:val="00C51F06"/>
    <w:rsid w:val="00C52938"/>
    <w:rsid w:val="00C5386B"/>
    <w:rsid w:val="00C542D9"/>
    <w:rsid w:val="00C54900"/>
    <w:rsid w:val="00C54D91"/>
    <w:rsid w:val="00C558B5"/>
    <w:rsid w:val="00C571A6"/>
    <w:rsid w:val="00C574C2"/>
    <w:rsid w:val="00C608AE"/>
    <w:rsid w:val="00C61182"/>
    <w:rsid w:val="00C61885"/>
    <w:rsid w:val="00C619A3"/>
    <w:rsid w:val="00C61E12"/>
    <w:rsid w:val="00C62AB9"/>
    <w:rsid w:val="00C62CCA"/>
    <w:rsid w:val="00C62F43"/>
    <w:rsid w:val="00C6329C"/>
    <w:rsid w:val="00C632E6"/>
    <w:rsid w:val="00C6356D"/>
    <w:rsid w:val="00C649EF"/>
    <w:rsid w:val="00C65060"/>
    <w:rsid w:val="00C66131"/>
    <w:rsid w:val="00C6669B"/>
    <w:rsid w:val="00C67203"/>
    <w:rsid w:val="00C70D01"/>
    <w:rsid w:val="00C71C3D"/>
    <w:rsid w:val="00C72851"/>
    <w:rsid w:val="00C72B93"/>
    <w:rsid w:val="00C72FB1"/>
    <w:rsid w:val="00C73F64"/>
    <w:rsid w:val="00C7449B"/>
    <w:rsid w:val="00C75174"/>
    <w:rsid w:val="00C75CCC"/>
    <w:rsid w:val="00C766E7"/>
    <w:rsid w:val="00C8362A"/>
    <w:rsid w:val="00C83DA5"/>
    <w:rsid w:val="00C84BC6"/>
    <w:rsid w:val="00C854C6"/>
    <w:rsid w:val="00C865AC"/>
    <w:rsid w:val="00C87B06"/>
    <w:rsid w:val="00C915FE"/>
    <w:rsid w:val="00C91DDD"/>
    <w:rsid w:val="00C91F0E"/>
    <w:rsid w:val="00C9322A"/>
    <w:rsid w:val="00C93B55"/>
    <w:rsid w:val="00C93BA0"/>
    <w:rsid w:val="00C93E47"/>
    <w:rsid w:val="00C947AE"/>
    <w:rsid w:val="00C95CF6"/>
    <w:rsid w:val="00C95D9C"/>
    <w:rsid w:val="00C9689C"/>
    <w:rsid w:val="00C979CE"/>
    <w:rsid w:val="00CA09CA"/>
    <w:rsid w:val="00CA0E6A"/>
    <w:rsid w:val="00CA10C2"/>
    <w:rsid w:val="00CA268C"/>
    <w:rsid w:val="00CA35BF"/>
    <w:rsid w:val="00CA5B8D"/>
    <w:rsid w:val="00CA6522"/>
    <w:rsid w:val="00CA7200"/>
    <w:rsid w:val="00CA739D"/>
    <w:rsid w:val="00CA7B91"/>
    <w:rsid w:val="00CB2DE8"/>
    <w:rsid w:val="00CB3264"/>
    <w:rsid w:val="00CB42CB"/>
    <w:rsid w:val="00CB4B30"/>
    <w:rsid w:val="00CB4FA5"/>
    <w:rsid w:val="00CB6800"/>
    <w:rsid w:val="00CB6EED"/>
    <w:rsid w:val="00CB73F2"/>
    <w:rsid w:val="00CB73F5"/>
    <w:rsid w:val="00CB76AE"/>
    <w:rsid w:val="00CB7E48"/>
    <w:rsid w:val="00CB7E94"/>
    <w:rsid w:val="00CC1099"/>
    <w:rsid w:val="00CC1C95"/>
    <w:rsid w:val="00CC202F"/>
    <w:rsid w:val="00CC29FD"/>
    <w:rsid w:val="00CC2F2B"/>
    <w:rsid w:val="00CC3F2B"/>
    <w:rsid w:val="00CC4064"/>
    <w:rsid w:val="00CC423D"/>
    <w:rsid w:val="00CC4630"/>
    <w:rsid w:val="00CC4FC5"/>
    <w:rsid w:val="00CC6936"/>
    <w:rsid w:val="00CC7B15"/>
    <w:rsid w:val="00CD2289"/>
    <w:rsid w:val="00CD357B"/>
    <w:rsid w:val="00CD365E"/>
    <w:rsid w:val="00CD4839"/>
    <w:rsid w:val="00CD4976"/>
    <w:rsid w:val="00CD4C9D"/>
    <w:rsid w:val="00CD4D74"/>
    <w:rsid w:val="00CD5148"/>
    <w:rsid w:val="00CD5D6F"/>
    <w:rsid w:val="00CD6BAD"/>
    <w:rsid w:val="00CD6F4E"/>
    <w:rsid w:val="00CD745B"/>
    <w:rsid w:val="00CD79FF"/>
    <w:rsid w:val="00CE0CCE"/>
    <w:rsid w:val="00CE1DD0"/>
    <w:rsid w:val="00CE1DDC"/>
    <w:rsid w:val="00CE289B"/>
    <w:rsid w:val="00CE2A96"/>
    <w:rsid w:val="00CE2B61"/>
    <w:rsid w:val="00CE3940"/>
    <w:rsid w:val="00CE58CA"/>
    <w:rsid w:val="00CE5A12"/>
    <w:rsid w:val="00CE5E08"/>
    <w:rsid w:val="00CE5F6A"/>
    <w:rsid w:val="00CE7090"/>
    <w:rsid w:val="00CE70A2"/>
    <w:rsid w:val="00CE7268"/>
    <w:rsid w:val="00CE7A0A"/>
    <w:rsid w:val="00CF10C8"/>
    <w:rsid w:val="00CF1A96"/>
    <w:rsid w:val="00CF2872"/>
    <w:rsid w:val="00CF2DE9"/>
    <w:rsid w:val="00CF2E61"/>
    <w:rsid w:val="00CF3030"/>
    <w:rsid w:val="00CF4B3F"/>
    <w:rsid w:val="00CF4F37"/>
    <w:rsid w:val="00CF758F"/>
    <w:rsid w:val="00D01844"/>
    <w:rsid w:val="00D01BA3"/>
    <w:rsid w:val="00D029EE"/>
    <w:rsid w:val="00D02BAC"/>
    <w:rsid w:val="00D03370"/>
    <w:rsid w:val="00D034F1"/>
    <w:rsid w:val="00D03AF1"/>
    <w:rsid w:val="00D04A46"/>
    <w:rsid w:val="00D10D03"/>
    <w:rsid w:val="00D11494"/>
    <w:rsid w:val="00D12E3C"/>
    <w:rsid w:val="00D13458"/>
    <w:rsid w:val="00D13789"/>
    <w:rsid w:val="00D13DD9"/>
    <w:rsid w:val="00D14C8C"/>
    <w:rsid w:val="00D14CA5"/>
    <w:rsid w:val="00D15711"/>
    <w:rsid w:val="00D175E1"/>
    <w:rsid w:val="00D20C1B"/>
    <w:rsid w:val="00D226DE"/>
    <w:rsid w:val="00D22A64"/>
    <w:rsid w:val="00D22DF2"/>
    <w:rsid w:val="00D236D4"/>
    <w:rsid w:val="00D2455B"/>
    <w:rsid w:val="00D251E4"/>
    <w:rsid w:val="00D25B4D"/>
    <w:rsid w:val="00D25F8B"/>
    <w:rsid w:val="00D271DE"/>
    <w:rsid w:val="00D313BA"/>
    <w:rsid w:val="00D313F6"/>
    <w:rsid w:val="00D316DA"/>
    <w:rsid w:val="00D31FA4"/>
    <w:rsid w:val="00D3304E"/>
    <w:rsid w:val="00D3379D"/>
    <w:rsid w:val="00D338D6"/>
    <w:rsid w:val="00D33B15"/>
    <w:rsid w:val="00D343A1"/>
    <w:rsid w:val="00D34E2C"/>
    <w:rsid w:val="00D3506F"/>
    <w:rsid w:val="00D36086"/>
    <w:rsid w:val="00D368F0"/>
    <w:rsid w:val="00D36DD9"/>
    <w:rsid w:val="00D377C0"/>
    <w:rsid w:val="00D37A16"/>
    <w:rsid w:val="00D37CE0"/>
    <w:rsid w:val="00D40C84"/>
    <w:rsid w:val="00D4111D"/>
    <w:rsid w:val="00D41481"/>
    <w:rsid w:val="00D43227"/>
    <w:rsid w:val="00D43CC7"/>
    <w:rsid w:val="00D44038"/>
    <w:rsid w:val="00D44E7C"/>
    <w:rsid w:val="00D44F0A"/>
    <w:rsid w:val="00D47ADF"/>
    <w:rsid w:val="00D47C50"/>
    <w:rsid w:val="00D50A60"/>
    <w:rsid w:val="00D51481"/>
    <w:rsid w:val="00D516C0"/>
    <w:rsid w:val="00D517B2"/>
    <w:rsid w:val="00D52A21"/>
    <w:rsid w:val="00D52D7E"/>
    <w:rsid w:val="00D52E21"/>
    <w:rsid w:val="00D53883"/>
    <w:rsid w:val="00D549C4"/>
    <w:rsid w:val="00D57354"/>
    <w:rsid w:val="00D60F0B"/>
    <w:rsid w:val="00D6106D"/>
    <w:rsid w:val="00D61168"/>
    <w:rsid w:val="00D611D8"/>
    <w:rsid w:val="00D62899"/>
    <w:rsid w:val="00D62F1E"/>
    <w:rsid w:val="00D64955"/>
    <w:rsid w:val="00D649AC"/>
    <w:rsid w:val="00D66138"/>
    <w:rsid w:val="00D6676B"/>
    <w:rsid w:val="00D67818"/>
    <w:rsid w:val="00D70ECD"/>
    <w:rsid w:val="00D716C3"/>
    <w:rsid w:val="00D726F3"/>
    <w:rsid w:val="00D74AA3"/>
    <w:rsid w:val="00D757C5"/>
    <w:rsid w:val="00D75E98"/>
    <w:rsid w:val="00D762F2"/>
    <w:rsid w:val="00D76752"/>
    <w:rsid w:val="00D7695C"/>
    <w:rsid w:val="00D8013F"/>
    <w:rsid w:val="00D8086F"/>
    <w:rsid w:val="00D81126"/>
    <w:rsid w:val="00D81A22"/>
    <w:rsid w:val="00D845DC"/>
    <w:rsid w:val="00D857CC"/>
    <w:rsid w:val="00D85A5D"/>
    <w:rsid w:val="00D85E5B"/>
    <w:rsid w:val="00D86248"/>
    <w:rsid w:val="00D870A6"/>
    <w:rsid w:val="00D87DA7"/>
    <w:rsid w:val="00D900FD"/>
    <w:rsid w:val="00D90AEE"/>
    <w:rsid w:val="00D91C90"/>
    <w:rsid w:val="00D92334"/>
    <w:rsid w:val="00D945E1"/>
    <w:rsid w:val="00D94DD2"/>
    <w:rsid w:val="00D95A22"/>
    <w:rsid w:val="00D97920"/>
    <w:rsid w:val="00DA08B7"/>
    <w:rsid w:val="00DA0F53"/>
    <w:rsid w:val="00DA109D"/>
    <w:rsid w:val="00DA1154"/>
    <w:rsid w:val="00DA1270"/>
    <w:rsid w:val="00DA21A2"/>
    <w:rsid w:val="00DA22F5"/>
    <w:rsid w:val="00DA35D1"/>
    <w:rsid w:val="00DA41B9"/>
    <w:rsid w:val="00DA49DD"/>
    <w:rsid w:val="00DA4B8E"/>
    <w:rsid w:val="00DA531B"/>
    <w:rsid w:val="00DA643D"/>
    <w:rsid w:val="00DB1D55"/>
    <w:rsid w:val="00DB3B75"/>
    <w:rsid w:val="00DB3ECB"/>
    <w:rsid w:val="00DB4185"/>
    <w:rsid w:val="00DB4E31"/>
    <w:rsid w:val="00DB727F"/>
    <w:rsid w:val="00DC13C6"/>
    <w:rsid w:val="00DC3004"/>
    <w:rsid w:val="00DC4369"/>
    <w:rsid w:val="00DC4D63"/>
    <w:rsid w:val="00DC62AA"/>
    <w:rsid w:val="00DC64EF"/>
    <w:rsid w:val="00DD0D4C"/>
    <w:rsid w:val="00DD1835"/>
    <w:rsid w:val="00DD2CB3"/>
    <w:rsid w:val="00DD48C6"/>
    <w:rsid w:val="00DD4933"/>
    <w:rsid w:val="00DD4E4C"/>
    <w:rsid w:val="00DD6E0D"/>
    <w:rsid w:val="00DD764C"/>
    <w:rsid w:val="00DD7F9B"/>
    <w:rsid w:val="00DE005D"/>
    <w:rsid w:val="00DE117F"/>
    <w:rsid w:val="00DE15B9"/>
    <w:rsid w:val="00DE1B1C"/>
    <w:rsid w:val="00DE1EEC"/>
    <w:rsid w:val="00DE2397"/>
    <w:rsid w:val="00DE2611"/>
    <w:rsid w:val="00DE32EF"/>
    <w:rsid w:val="00DE3748"/>
    <w:rsid w:val="00DE4950"/>
    <w:rsid w:val="00DE6B6A"/>
    <w:rsid w:val="00DE7209"/>
    <w:rsid w:val="00DE7213"/>
    <w:rsid w:val="00DE76D6"/>
    <w:rsid w:val="00DE7787"/>
    <w:rsid w:val="00DF03A9"/>
    <w:rsid w:val="00DF16A1"/>
    <w:rsid w:val="00DF2621"/>
    <w:rsid w:val="00DF302C"/>
    <w:rsid w:val="00DF424E"/>
    <w:rsid w:val="00DF6154"/>
    <w:rsid w:val="00DF627C"/>
    <w:rsid w:val="00DF69ED"/>
    <w:rsid w:val="00DF7257"/>
    <w:rsid w:val="00E0201B"/>
    <w:rsid w:val="00E03A12"/>
    <w:rsid w:val="00E03CDD"/>
    <w:rsid w:val="00E05367"/>
    <w:rsid w:val="00E05951"/>
    <w:rsid w:val="00E06614"/>
    <w:rsid w:val="00E06770"/>
    <w:rsid w:val="00E1026F"/>
    <w:rsid w:val="00E1074F"/>
    <w:rsid w:val="00E10B96"/>
    <w:rsid w:val="00E10F4D"/>
    <w:rsid w:val="00E1153B"/>
    <w:rsid w:val="00E11AFB"/>
    <w:rsid w:val="00E124ED"/>
    <w:rsid w:val="00E1259F"/>
    <w:rsid w:val="00E14E01"/>
    <w:rsid w:val="00E15A48"/>
    <w:rsid w:val="00E1603F"/>
    <w:rsid w:val="00E1754A"/>
    <w:rsid w:val="00E17C90"/>
    <w:rsid w:val="00E205C3"/>
    <w:rsid w:val="00E2084A"/>
    <w:rsid w:val="00E208CD"/>
    <w:rsid w:val="00E2138A"/>
    <w:rsid w:val="00E21767"/>
    <w:rsid w:val="00E21C45"/>
    <w:rsid w:val="00E22766"/>
    <w:rsid w:val="00E22BF0"/>
    <w:rsid w:val="00E23799"/>
    <w:rsid w:val="00E2458D"/>
    <w:rsid w:val="00E253D5"/>
    <w:rsid w:val="00E260DA"/>
    <w:rsid w:val="00E27A87"/>
    <w:rsid w:val="00E3153E"/>
    <w:rsid w:val="00E31793"/>
    <w:rsid w:val="00E31E7E"/>
    <w:rsid w:val="00E3209D"/>
    <w:rsid w:val="00E3224A"/>
    <w:rsid w:val="00E33B08"/>
    <w:rsid w:val="00E33D4D"/>
    <w:rsid w:val="00E33F78"/>
    <w:rsid w:val="00E37511"/>
    <w:rsid w:val="00E37756"/>
    <w:rsid w:val="00E379BE"/>
    <w:rsid w:val="00E37D9A"/>
    <w:rsid w:val="00E37FB1"/>
    <w:rsid w:val="00E404C5"/>
    <w:rsid w:val="00E40848"/>
    <w:rsid w:val="00E40CBF"/>
    <w:rsid w:val="00E4197C"/>
    <w:rsid w:val="00E41B47"/>
    <w:rsid w:val="00E41C08"/>
    <w:rsid w:val="00E4218D"/>
    <w:rsid w:val="00E429FF"/>
    <w:rsid w:val="00E436DF"/>
    <w:rsid w:val="00E43DD0"/>
    <w:rsid w:val="00E4410C"/>
    <w:rsid w:val="00E45FF3"/>
    <w:rsid w:val="00E46C4D"/>
    <w:rsid w:val="00E47DBF"/>
    <w:rsid w:val="00E50014"/>
    <w:rsid w:val="00E50168"/>
    <w:rsid w:val="00E50556"/>
    <w:rsid w:val="00E51CD2"/>
    <w:rsid w:val="00E52467"/>
    <w:rsid w:val="00E5380A"/>
    <w:rsid w:val="00E542A9"/>
    <w:rsid w:val="00E54D2B"/>
    <w:rsid w:val="00E556BD"/>
    <w:rsid w:val="00E55A66"/>
    <w:rsid w:val="00E55C41"/>
    <w:rsid w:val="00E56F6D"/>
    <w:rsid w:val="00E57C7B"/>
    <w:rsid w:val="00E602B9"/>
    <w:rsid w:val="00E60B09"/>
    <w:rsid w:val="00E61064"/>
    <w:rsid w:val="00E618EC"/>
    <w:rsid w:val="00E61F43"/>
    <w:rsid w:val="00E620B6"/>
    <w:rsid w:val="00E6378F"/>
    <w:rsid w:val="00E63A0D"/>
    <w:rsid w:val="00E649B9"/>
    <w:rsid w:val="00E652E4"/>
    <w:rsid w:val="00E65CF3"/>
    <w:rsid w:val="00E70774"/>
    <w:rsid w:val="00E70A54"/>
    <w:rsid w:val="00E70ED9"/>
    <w:rsid w:val="00E71633"/>
    <w:rsid w:val="00E72FAA"/>
    <w:rsid w:val="00E74479"/>
    <w:rsid w:val="00E749A8"/>
    <w:rsid w:val="00E75165"/>
    <w:rsid w:val="00E75998"/>
    <w:rsid w:val="00E76A31"/>
    <w:rsid w:val="00E76C66"/>
    <w:rsid w:val="00E81089"/>
    <w:rsid w:val="00E81ACE"/>
    <w:rsid w:val="00E82A73"/>
    <w:rsid w:val="00E83BBB"/>
    <w:rsid w:val="00E84293"/>
    <w:rsid w:val="00E845F6"/>
    <w:rsid w:val="00E84785"/>
    <w:rsid w:val="00E85FA1"/>
    <w:rsid w:val="00E85FF8"/>
    <w:rsid w:val="00E86E3C"/>
    <w:rsid w:val="00E87F07"/>
    <w:rsid w:val="00E90F86"/>
    <w:rsid w:val="00E9124E"/>
    <w:rsid w:val="00E916FF"/>
    <w:rsid w:val="00E921C5"/>
    <w:rsid w:val="00E92338"/>
    <w:rsid w:val="00E9258F"/>
    <w:rsid w:val="00E92C1B"/>
    <w:rsid w:val="00E94804"/>
    <w:rsid w:val="00E95949"/>
    <w:rsid w:val="00E96704"/>
    <w:rsid w:val="00EA131E"/>
    <w:rsid w:val="00EA1574"/>
    <w:rsid w:val="00EA1D56"/>
    <w:rsid w:val="00EA203C"/>
    <w:rsid w:val="00EA2830"/>
    <w:rsid w:val="00EA309C"/>
    <w:rsid w:val="00EA3638"/>
    <w:rsid w:val="00EA363D"/>
    <w:rsid w:val="00EA39FA"/>
    <w:rsid w:val="00EA47D9"/>
    <w:rsid w:val="00EA48C6"/>
    <w:rsid w:val="00EA54FF"/>
    <w:rsid w:val="00EA7ABD"/>
    <w:rsid w:val="00EA7B8E"/>
    <w:rsid w:val="00EB0043"/>
    <w:rsid w:val="00EB14F9"/>
    <w:rsid w:val="00EB1A7D"/>
    <w:rsid w:val="00EB21AB"/>
    <w:rsid w:val="00EB239C"/>
    <w:rsid w:val="00EB2DFA"/>
    <w:rsid w:val="00EB2E6B"/>
    <w:rsid w:val="00EB338E"/>
    <w:rsid w:val="00EB3B2B"/>
    <w:rsid w:val="00EB4C83"/>
    <w:rsid w:val="00EB56A8"/>
    <w:rsid w:val="00EB5B76"/>
    <w:rsid w:val="00EB62F0"/>
    <w:rsid w:val="00EB6D01"/>
    <w:rsid w:val="00EC03A5"/>
    <w:rsid w:val="00EC0549"/>
    <w:rsid w:val="00EC0C3A"/>
    <w:rsid w:val="00EC1550"/>
    <w:rsid w:val="00EC1E1C"/>
    <w:rsid w:val="00EC256D"/>
    <w:rsid w:val="00EC3FF3"/>
    <w:rsid w:val="00EC5315"/>
    <w:rsid w:val="00EC64C1"/>
    <w:rsid w:val="00EC76B5"/>
    <w:rsid w:val="00ED2009"/>
    <w:rsid w:val="00ED218E"/>
    <w:rsid w:val="00ED240B"/>
    <w:rsid w:val="00ED4DBF"/>
    <w:rsid w:val="00ED6C3A"/>
    <w:rsid w:val="00EE1884"/>
    <w:rsid w:val="00EE2FEA"/>
    <w:rsid w:val="00EE3248"/>
    <w:rsid w:val="00EE3BFA"/>
    <w:rsid w:val="00EE56D8"/>
    <w:rsid w:val="00EE5756"/>
    <w:rsid w:val="00EE66F4"/>
    <w:rsid w:val="00EE6807"/>
    <w:rsid w:val="00EE7767"/>
    <w:rsid w:val="00EE788F"/>
    <w:rsid w:val="00EE7CC6"/>
    <w:rsid w:val="00EF0952"/>
    <w:rsid w:val="00EF1BA8"/>
    <w:rsid w:val="00EF2239"/>
    <w:rsid w:val="00EF2E68"/>
    <w:rsid w:val="00EF40FD"/>
    <w:rsid w:val="00EF4C35"/>
    <w:rsid w:val="00EF56E4"/>
    <w:rsid w:val="00EF5731"/>
    <w:rsid w:val="00EF5764"/>
    <w:rsid w:val="00EF59AB"/>
    <w:rsid w:val="00F004AC"/>
    <w:rsid w:val="00F0076C"/>
    <w:rsid w:val="00F01F99"/>
    <w:rsid w:val="00F02048"/>
    <w:rsid w:val="00F023B5"/>
    <w:rsid w:val="00F029FA"/>
    <w:rsid w:val="00F02CA0"/>
    <w:rsid w:val="00F05546"/>
    <w:rsid w:val="00F05D80"/>
    <w:rsid w:val="00F06096"/>
    <w:rsid w:val="00F067B7"/>
    <w:rsid w:val="00F07390"/>
    <w:rsid w:val="00F07442"/>
    <w:rsid w:val="00F07732"/>
    <w:rsid w:val="00F07CB4"/>
    <w:rsid w:val="00F1132B"/>
    <w:rsid w:val="00F129DE"/>
    <w:rsid w:val="00F12AED"/>
    <w:rsid w:val="00F13C23"/>
    <w:rsid w:val="00F14159"/>
    <w:rsid w:val="00F200D4"/>
    <w:rsid w:val="00F203A8"/>
    <w:rsid w:val="00F20B3D"/>
    <w:rsid w:val="00F20FB7"/>
    <w:rsid w:val="00F214A2"/>
    <w:rsid w:val="00F21B84"/>
    <w:rsid w:val="00F22028"/>
    <w:rsid w:val="00F239CC"/>
    <w:rsid w:val="00F23D83"/>
    <w:rsid w:val="00F2429A"/>
    <w:rsid w:val="00F247AE"/>
    <w:rsid w:val="00F2617F"/>
    <w:rsid w:val="00F279BD"/>
    <w:rsid w:val="00F3087C"/>
    <w:rsid w:val="00F31C4C"/>
    <w:rsid w:val="00F3220B"/>
    <w:rsid w:val="00F34A1F"/>
    <w:rsid w:val="00F34E17"/>
    <w:rsid w:val="00F36645"/>
    <w:rsid w:val="00F3700C"/>
    <w:rsid w:val="00F3736F"/>
    <w:rsid w:val="00F376D1"/>
    <w:rsid w:val="00F40256"/>
    <w:rsid w:val="00F410D3"/>
    <w:rsid w:val="00F42B6E"/>
    <w:rsid w:val="00F433B6"/>
    <w:rsid w:val="00F45016"/>
    <w:rsid w:val="00F4598E"/>
    <w:rsid w:val="00F45990"/>
    <w:rsid w:val="00F45E6F"/>
    <w:rsid w:val="00F47258"/>
    <w:rsid w:val="00F50ADF"/>
    <w:rsid w:val="00F50C4B"/>
    <w:rsid w:val="00F5191D"/>
    <w:rsid w:val="00F53339"/>
    <w:rsid w:val="00F5334E"/>
    <w:rsid w:val="00F5447B"/>
    <w:rsid w:val="00F54889"/>
    <w:rsid w:val="00F56044"/>
    <w:rsid w:val="00F60082"/>
    <w:rsid w:val="00F60F73"/>
    <w:rsid w:val="00F633F8"/>
    <w:rsid w:val="00F64016"/>
    <w:rsid w:val="00F6487B"/>
    <w:rsid w:val="00F65F54"/>
    <w:rsid w:val="00F673BB"/>
    <w:rsid w:val="00F7172E"/>
    <w:rsid w:val="00F73725"/>
    <w:rsid w:val="00F738BC"/>
    <w:rsid w:val="00F73D55"/>
    <w:rsid w:val="00F73EC2"/>
    <w:rsid w:val="00F753C7"/>
    <w:rsid w:val="00F76085"/>
    <w:rsid w:val="00F76B77"/>
    <w:rsid w:val="00F77A27"/>
    <w:rsid w:val="00F77B29"/>
    <w:rsid w:val="00F800D9"/>
    <w:rsid w:val="00F8053B"/>
    <w:rsid w:val="00F80AE0"/>
    <w:rsid w:val="00F81146"/>
    <w:rsid w:val="00F811D5"/>
    <w:rsid w:val="00F81831"/>
    <w:rsid w:val="00F824E1"/>
    <w:rsid w:val="00F82CDC"/>
    <w:rsid w:val="00F8358A"/>
    <w:rsid w:val="00F83B46"/>
    <w:rsid w:val="00F84772"/>
    <w:rsid w:val="00F84A97"/>
    <w:rsid w:val="00F855D2"/>
    <w:rsid w:val="00F8712B"/>
    <w:rsid w:val="00F87855"/>
    <w:rsid w:val="00F87924"/>
    <w:rsid w:val="00F9030B"/>
    <w:rsid w:val="00F92333"/>
    <w:rsid w:val="00F92D7E"/>
    <w:rsid w:val="00F93CAE"/>
    <w:rsid w:val="00F955D4"/>
    <w:rsid w:val="00F9575B"/>
    <w:rsid w:val="00F95A3B"/>
    <w:rsid w:val="00F96EBE"/>
    <w:rsid w:val="00F970FB"/>
    <w:rsid w:val="00F97721"/>
    <w:rsid w:val="00F97F04"/>
    <w:rsid w:val="00FA1499"/>
    <w:rsid w:val="00FA1CDC"/>
    <w:rsid w:val="00FA1E34"/>
    <w:rsid w:val="00FA28E7"/>
    <w:rsid w:val="00FA2966"/>
    <w:rsid w:val="00FA2B2C"/>
    <w:rsid w:val="00FA2BE3"/>
    <w:rsid w:val="00FA316D"/>
    <w:rsid w:val="00FA3236"/>
    <w:rsid w:val="00FA3653"/>
    <w:rsid w:val="00FA4C6C"/>
    <w:rsid w:val="00FA550A"/>
    <w:rsid w:val="00FA64A7"/>
    <w:rsid w:val="00FA6AD4"/>
    <w:rsid w:val="00FA6FDF"/>
    <w:rsid w:val="00FA73DD"/>
    <w:rsid w:val="00FB01AA"/>
    <w:rsid w:val="00FB1AB4"/>
    <w:rsid w:val="00FB2553"/>
    <w:rsid w:val="00FB2A21"/>
    <w:rsid w:val="00FB4126"/>
    <w:rsid w:val="00FB431D"/>
    <w:rsid w:val="00FB4492"/>
    <w:rsid w:val="00FB55ED"/>
    <w:rsid w:val="00FB564C"/>
    <w:rsid w:val="00FB5BE4"/>
    <w:rsid w:val="00FB7349"/>
    <w:rsid w:val="00FC09BA"/>
    <w:rsid w:val="00FC0A3F"/>
    <w:rsid w:val="00FC1F21"/>
    <w:rsid w:val="00FC33F3"/>
    <w:rsid w:val="00FC3488"/>
    <w:rsid w:val="00FC3F42"/>
    <w:rsid w:val="00FC4441"/>
    <w:rsid w:val="00FC47B6"/>
    <w:rsid w:val="00FC4C9E"/>
    <w:rsid w:val="00FC4CA6"/>
    <w:rsid w:val="00FC5628"/>
    <w:rsid w:val="00FC712B"/>
    <w:rsid w:val="00FC7293"/>
    <w:rsid w:val="00FC7983"/>
    <w:rsid w:val="00FC7AB6"/>
    <w:rsid w:val="00FC7CA4"/>
    <w:rsid w:val="00FD0491"/>
    <w:rsid w:val="00FD16E3"/>
    <w:rsid w:val="00FD18A1"/>
    <w:rsid w:val="00FD1AEB"/>
    <w:rsid w:val="00FD2880"/>
    <w:rsid w:val="00FD399D"/>
    <w:rsid w:val="00FD3CE1"/>
    <w:rsid w:val="00FD5D80"/>
    <w:rsid w:val="00FD5F40"/>
    <w:rsid w:val="00FD6477"/>
    <w:rsid w:val="00FD6CC9"/>
    <w:rsid w:val="00FE0595"/>
    <w:rsid w:val="00FE0697"/>
    <w:rsid w:val="00FE08B2"/>
    <w:rsid w:val="00FE20C3"/>
    <w:rsid w:val="00FE2521"/>
    <w:rsid w:val="00FE28BD"/>
    <w:rsid w:val="00FE4A43"/>
    <w:rsid w:val="00FE5C8A"/>
    <w:rsid w:val="00FE5F3E"/>
    <w:rsid w:val="00FE710C"/>
    <w:rsid w:val="00FE7CDF"/>
    <w:rsid w:val="00FF166B"/>
    <w:rsid w:val="00FF2194"/>
    <w:rsid w:val="00FF372E"/>
    <w:rsid w:val="00FF4452"/>
    <w:rsid w:val="00FF4E41"/>
    <w:rsid w:val="00FF4ECC"/>
    <w:rsid w:val="00FF5518"/>
    <w:rsid w:val="00FF5C10"/>
    <w:rsid w:val="00FF633B"/>
    <w:rsid w:val="00FF6AED"/>
    <w:rsid w:val="00FF79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AB1DB1"/>
    <w:pPr>
      <w:spacing w:line="260" w:lineRule="atLeas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qFormat/>
    <w:pPr>
      <w:keepNext/>
      <w:numPr>
        <w:numId w:val="1"/>
      </w:numPr>
      <w:spacing w:before="240" w:after="60"/>
      <w:outlineLvl w:val="0"/>
    </w:pPr>
    <w:rPr>
      <w:lang w:val="x-none"/>
    </w:rPr>
  </w:style>
  <w:style w:type="paragraph" w:styleId="Naslov2">
    <w:name w:val="heading 2"/>
    <w:aliases w:val="PodPoglavje,Poglavje 2"/>
    <w:basedOn w:val="Navaden"/>
    <w:next w:val="Navaden"/>
    <w:link w:val="Naslov2Znak"/>
    <w:qFormat/>
    <w:pPr>
      <w:keepNext/>
      <w:spacing w:before="240" w:after="60" w:line="360" w:lineRule="auto"/>
      <w:outlineLvl w:val="1"/>
    </w:pPr>
    <w:rPr>
      <w:b/>
      <w:i/>
      <w:lang w:val="en-US"/>
    </w:rPr>
  </w:style>
  <w:style w:type="paragraph" w:styleId="Naslov3">
    <w:name w:val="heading 3"/>
    <w:aliases w:val="PodPodPoglavje,Poglavje 3"/>
    <w:basedOn w:val="Navaden"/>
    <w:next w:val="Navaden"/>
    <w:link w:val="Naslov3Znak"/>
    <w:qFormat/>
    <w:pPr>
      <w:keepNext/>
      <w:spacing w:before="240" w:after="60"/>
      <w:jc w:val="both"/>
      <w:outlineLvl w:val="2"/>
    </w:pPr>
    <w:rPr>
      <w:b/>
      <w:lang w:val="en-US"/>
    </w:rPr>
  </w:style>
  <w:style w:type="paragraph" w:styleId="Naslov4">
    <w:name w:val="heading 4"/>
    <w:aliases w:val="Grafika"/>
    <w:basedOn w:val="Navaden"/>
    <w:next w:val="Navaden"/>
    <w:link w:val="Naslov4Znak"/>
    <w:qFormat/>
    <w:rsid w:val="00AB1DB1"/>
    <w:pPr>
      <w:keepNext/>
      <w:spacing w:before="240" w:after="60"/>
      <w:outlineLvl w:val="3"/>
    </w:pPr>
    <w:rPr>
      <w:rFonts w:ascii="Times New Roman" w:hAnsi="Times New Roman"/>
      <w:b/>
      <w:bCs/>
      <w:sz w:val="28"/>
      <w:szCs w:val="28"/>
      <w:lang w:val="x-none"/>
    </w:rPr>
  </w:style>
  <w:style w:type="paragraph" w:styleId="Naslov5">
    <w:name w:val="heading 5"/>
    <w:basedOn w:val="Navaden"/>
    <w:next w:val="Navaden"/>
    <w:link w:val="Naslov5Znak"/>
    <w:qFormat/>
    <w:rsid w:val="00AB1DB1"/>
    <w:pPr>
      <w:spacing w:before="240" w:after="60"/>
      <w:outlineLvl w:val="4"/>
    </w:pPr>
    <w:rPr>
      <w:b/>
      <w:bCs/>
      <w:i/>
      <w:iCs/>
      <w:sz w:val="26"/>
      <w:szCs w:val="26"/>
      <w:lang w:val="x-none"/>
    </w:rPr>
  </w:style>
  <w:style w:type="paragraph" w:styleId="Naslov6">
    <w:name w:val="heading 6"/>
    <w:basedOn w:val="Navaden"/>
    <w:next w:val="Navaden"/>
    <w:link w:val="Naslov6Znak"/>
    <w:qFormat/>
    <w:rsid w:val="0029529F"/>
    <w:pPr>
      <w:keepNext/>
      <w:spacing w:line="240" w:lineRule="auto"/>
      <w:outlineLvl w:val="5"/>
    </w:pPr>
    <w:rPr>
      <w:rFonts w:ascii="Times New Roman" w:hAnsi="Times New Roman"/>
      <w:b/>
      <w:bCs/>
      <w:sz w:val="24"/>
      <w:szCs w:val="20"/>
      <w:lang w:val="x-none" w:eastAsia="x-none"/>
    </w:rPr>
  </w:style>
  <w:style w:type="paragraph" w:styleId="Naslov7">
    <w:name w:val="heading 7"/>
    <w:basedOn w:val="Navaden"/>
    <w:next w:val="Navaden"/>
    <w:link w:val="Naslov7Znak"/>
    <w:qFormat/>
    <w:rsid w:val="0029529F"/>
    <w:pPr>
      <w:keepNext/>
      <w:spacing w:line="240" w:lineRule="auto"/>
      <w:jc w:val="center"/>
      <w:outlineLvl w:val="6"/>
    </w:pPr>
    <w:rPr>
      <w:rFonts w:ascii="Times New Roman" w:hAnsi="Times New Roman"/>
      <w:b/>
      <w:bCs/>
      <w:sz w:val="24"/>
      <w:szCs w:val="20"/>
      <w:bdr w:val="single" w:sz="4" w:space="0" w:color="auto"/>
      <w:lang w:val="x-none" w:eastAsia="x-none"/>
    </w:rPr>
  </w:style>
  <w:style w:type="paragraph" w:styleId="Naslov8">
    <w:name w:val="heading 8"/>
    <w:basedOn w:val="Navaden"/>
    <w:next w:val="Navaden"/>
    <w:link w:val="Naslov8Znak"/>
    <w:qFormat/>
    <w:rsid w:val="0029529F"/>
    <w:pPr>
      <w:suppressAutoHyphens/>
      <w:spacing w:before="240" w:after="60" w:line="240" w:lineRule="auto"/>
      <w:outlineLvl w:val="7"/>
    </w:pPr>
    <w:rPr>
      <w:rFonts w:ascii="Times New Roman" w:hAnsi="Times New Roman"/>
      <w:i/>
      <w:iCs/>
      <w:sz w:val="24"/>
      <w:lang w:val="x-none" w:eastAsia="ar-SA"/>
    </w:rPr>
  </w:style>
  <w:style w:type="paragraph" w:styleId="Naslov9">
    <w:name w:val="heading 9"/>
    <w:basedOn w:val="Navaden"/>
    <w:next w:val="Navaden"/>
    <w:link w:val="Naslov9Znak"/>
    <w:qFormat/>
    <w:rsid w:val="00BF5780"/>
    <w:pPr>
      <w:spacing w:before="240" w:after="60"/>
      <w:outlineLvl w:val="8"/>
    </w:pPr>
    <w:rPr>
      <w:sz w:val="22"/>
      <w:szCs w:val="22"/>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Header-PR,header protocols,Header 1"/>
    <w:basedOn w:val="Navaden"/>
    <w:link w:val="GlavaZnak"/>
    <w:uiPriority w:val="99"/>
    <w:rsid w:val="00AB1DB1"/>
    <w:pPr>
      <w:tabs>
        <w:tab w:val="center" w:pos="4320"/>
        <w:tab w:val="right" w:pos="8640"/>
      </w:tabs>
    </w:pPr>
    <w:rPr>
      <w:lang w:val="en-US"/>
    </w:rPr>
  </w:style>
  <w:style w:type="character" w:customStyle="1" w:styleId="GlavaZnak">
    <w:name w:val="Glava Znak"/>
    <w:aliases w:val="Header-PR Znak,header protocols Znak,Header 1 Znak"/>
    <w:link w:val="Glava"/>
    <w:uiPriority w:val="99"/>
    <w:rsid w:val="00AB1DB1"/>
    <w:rPr>
      <w:rFonts w:ascii="Arial" w:hAnsi="Arial"/>
      <w:szCs w:val="24"/>
      <w:lang w:val="en-US" w:eastAsia="en-US" w:bidi="ar-SA"/>
    </w:rPr>
  </w:style>
  <w:style w:type="paragraph" w:styleId="Telobesedila">
    <w:name w:val="Body Text"/>
    <w:basedOn w:val="Navaden"/>
    <w:link w:val="TelobesedilaZnak"/>
    <w:rsid w:val="00AB1DB1"/>
    <w:pPr>
      <w:suppressAutoHyphens/>
      <w:spacing w:after="120" w:line="240" w:lineRule="auto"/>
    </w:pPr>
    <w:rPr>
      <w:rFonts w:ascii="Times New Roman" w:hAnsi="Times New Roman"/>
      <w:sz w:val="22"/>
      <w:lang w:val="x-none" w:eastAsia="ar-SA"/>
    </w:rPr>
  </w:style>
  <w:style w:type="paragraph" w:customStyle="1" w:styleId="p">
    <w:name w:val="p"/>
    <w:basedOn w:val="Navaden"/>
    <w:rsid w:val="00AB1DB1"/>
    <w:pPr>
      <w:spacing w:after="60" w:line="240" w:lineRule="auto"/>
      <w:ind w:firstLine="284"/>
      <w:jc w:val="both"/>
    </w:pPr>
    <w:rPr>
      <w:rFonts w:cs="Arial"/>
      <w:color w:val="222222"/>
      <w:sz w:val="18"/>
      <w:szCs w:val="22"/>
    </w:rPr>
  </w:style>
  <w:style w:type="paragraph" w:styleId="Telobesedila-zamik3">
    <w:name w:val="Body Text Indent 3"/>
    <w:basedOn w:val="Navaden"/>
    <w:link w:val="Telobesedila-zamik3Znak"/>
    <w:rsid w:val="00AB1DB1"/>
    <w:pPr>
      <w:spacing w:line="240" w:lineRule="auto"/>
      <w:ind w:left="426" w:hanging="568"/>
      <w:jc w:val="both"/>
    </w:pPr>
    <w:rPr>
      <w:color w:val="000000"/>
      <w:sz w:val="24"/>
      <w:szCs w:val="20"/>
      <w:lang w:val="x-none" w:eastAsia="x-none"/>
    </w:rPr>
  </w:style>
  <w:style w:type="paragraph" w:customStyle="1" w:styleId="S">
    <w:name w:val="S"/>
    <w:basedOn w:val="Navaden"/>
    <w:rsid w:val="00AB1DB1"/>
    <w:pPr>
      <w:spacing w:line="240" w:lineRule="auto"/>
    </w:pPr>
    <w:rPr>
      <w:rFonts w:ascii="Times" w:hAnsi="Times"/>
      <w:sz w:val="24"/>
      <w:szCs w:val="20"/>
      <w:lang w:val="en-GB" w:eastAsia="sl-SI"/>
    </w:rPr>
  </w:style>
  <w:style w:type="paragraph" w:customStyle="1" w:styleId="N">
    <w:name w:val="N"/>
    <w:basedOn w:val="Navaden"/>
    <w:rsid w:val="00AB1DB1"/>
    <w:pPr>
      <w:tabs>
        <w:tab w:val="left" w:pos="144"/>
      </w:tabs>
      <w:spacing w:line="240" w:lineRule="auto"/>
      <w:jc w:val="both"/>
    </w:pPr>
    <w:rPr>
      <w:rFonts w:ascii="SL Dutch" w:hAnsi="SL Dutch"/>
      <w:sz w:val="24"/>
      <w:szCs w:val="20"/>
      <w:lang w:val="en-GB" w:eastAsia="sl-SI"/>
    </w:rPr>
  </w:style>
  <w:style w:type="paragraph" w:customStyle="1" w:styleId="xl27">
    <w:name w:val="xl27"/>
    <w:basedOn w:val="Navaden"/>
    <w:rsid w:val="00AB1DB1"/>
    <w:pPr>
      <w:spacing w:before="100" w:after="100" w:line="240" w:lineRule="auto"/>
      <w:jc w:val="center"/>
    </w:pPr>
    <w:rPr>
      <w:rFonts w:ascii="Times New Roman" w:hAnsi="Times New Roman"/>
      <w:sz w:val="24"/>
      <w:szCs w:val="20"/>
      <w:lang w:val="en-GB" w:eastAsia="sl-SI"/>
    </w:rPr>
  </w:style>
  <w:style w:type="paragraph" w:styleId="Besedilooblaka">
    <w:name w:val="Balloon Text"/>
    <w:basedOn w:val="Navaden"/>
    <w:link w:val="BesedilooblakaZnak"/>
    <w:uiPriority w:val="99"/>
    <w:rsid w:val="00132B0F"/>
    <w:rPr>
      <w:rFonts w:ascii="Tahoma" w:hAnsi="Tahoma"/>
      <w:sz w:val="16"/>
      <w:szCs w:val="16"/>
      <w:lang w:val="x-none"/>
    </w:rPr>
  </w:style>
  <w:style w:type="paragraph" w:customStyle="1" w:styleId="font5">
    <w:name w:val="font5"/>
    <w:basedOn w:val="Navaden"/>
    <w:rsid w:val="00702DE6"/>
    <w:pPr>
      <w:spacing w:before="100" w:after="100" w:line="240" w:lineRule="auto"/>
    </w:pPr>
    <w:rPr>
      <w:rFonts w:eastAsia="Arial Unicode MS"/>
      <w:color w:val="000000"/>
      <w:szCs w:val="20"/>
      <w:lang w:val="en-GB" w:eastAsia="sl-SI"/>
    </w:rPr>
  </w:style>
  <w:style w:type="paragraph" w:styleId="Noga">
    <w:name w:val="footer"/>
    <w:aliases w:val="Footer-PR,f"/>
    <w:basedOn w:val="Navaden"/>
    <w:link w:val="NogaZnak"/>
    <w:uiPriority w:val="99"/>
    <w:rsid w:val="00956A1C"/>
    <w:pPr>
      <w:tabs>
        <w:tab w:val="center" w:pos="4536"/>
        <w:tab w:val="right" w:pos="9072"/>
      </w:tabs>
    </w:pPr>
    <w:rPr>
      <w:lang w:val="x-none"/>
    </w:rPr>
  </w:style>
  <w:style w:type="paragraph" w:customStyle="1" w:styleId="Navadensplet30">
    <w:name w:val="Navaden (splet)30"/>
    <w:basedOn w:val="Navaden"/>
    <w:rsid w:val="00297F80"/>
    <w:pPr>
      <w:spacing w:after="210" w:line="240" w:lineRule="auto"/>
    </w:pPr>
    <w:rPr>
      <w:rFonts w:ascii="Times New Roman" w:hAnsi="Times New Roman"/>
      <w:color w:val="333333"/>
      <w:sz w:val="18"/>
      <w:szCs w:val="18"/>
      <w:lang w:eastAsia="sl-SI"/>
    </w:rPr>
  </w:style>
  <w:style w:type="character" w:styleId="tevilkastrani">
    <w:name w:val="page number"/>
    <w:basedOn w:val="Privzetapisavaodstavka"/>
    <w:rsid w:val="006655C9"/>
  </w:style>
  <w:style w:type="character" w:customStyle="1" w:styleId="OdstavekZnak">
    <w:name w:val="Odstavek Znak"/>
    <w:link w:val="Odstavek"/>
    <w:locked/>
    <w:rsid w:val="00DE2397"/>
    <w:rPr>
      <w:rFonts w:ascii="Arial" w:hAnsi="Arial" w:cs="Arial"/>
      <w:sz w:val="22"/>
      <w:szCs w:val="22"/>
      <w:lang w:val="x-none" w:eastAsia="x-none"/>
    </w:rPr>
  </w:style>
  <w:style w:type="paragraph" w:customStyle="1" w:styleId="Odstavek">
    <w:name w:val="Odstavek"/>
    <w:basedOn w:val="Navaden"/>
    <w:link w:val="OdstavekZnak"/>
    <w:qFormat/>
    <w:rsid w:val="00DE2397"/>
    <w:pPr>
      <w:overflowPunct w:val="0"/>
      <w:autoSpaceDE w:val="0"/>
      <w:autoSpaceDN w:val="0"/>
      <w:adjustRightInd w:val="0"/>
      <w:spacing w:before="240" w:line="240" w:lineRule="auto"/>
      <w:ind w:firstLine="1021"/>
      <w:jc w:val="both"/>
    </w:pPr>
    <w:rPr>
      <w:sz w:val="22"/>
      <w:szCs w:val="22"/>
      <w:lang w:val="x-none" w:eastAsia="x-none"/>
    </w:rPr>
  </w:style>
  <w:style w:type="character" w:styleId="Pripombasklic">
    <w:name w:val="annotation reference"/>
    <w:rsid w:val="00E542A9"/>
    <w:rPr>
      <w:sz w:val="16"/>
      <w:szCs w:val="16"/>
    </w:rPr>
  </w:style>
  <w:style w:type="paragraph" w:styleId="Pripombabesedilo">
    <w:name w:val="annotation text"/>
    <w:basedOn w:val="Navaden"/>
    <w:link w:val="PripombabesediloZnak"/>
    <w:rsid w:val="00E542A9"/>
    <w:rPr>
      <w:szCs w:val="20"/>
      <w:lang w:val="en-US"/>
    </w:rPr>
  </w:style>
  <w:style w:type="character" w:customStyle="1" w:styleId="PripombabesediloZnak">
    <w:name w:val="Pripomba – besedilo Znak"/>
    <w:link w:val="Pripombabesedilo"/>
    <w:rsid w:val="00E542A9"/>
    <w:rPr>
      <w:rFonts w:ascii="Arial" w:hAnsi="Arial"/>
      <w:lang w:val="en-US" w:eastAsia="en-US"/>
    </w:rPr>
  </w:style>
  <w:style w:type="paragraph" w:styleId="Zadevapripombe">
    <w:name w:val="annotation subject"/>
    <w:basedOn w:val="Pripombabesedilo"/>
    <w:next w:val="Pripombabesedilo"/>
    <w:link w:val="ZadevapripombeZnak"/>
    <w:uiPriority w:val="99"/>
    <w:rsid w:val="00E542A9"/>
    <w:rPr>
      <w:b/>
      <w:bCs/>
    </w:rPr>
  </w:style>
  <w:style w:type="character" w:customStyle="1" w:styleId="ZadevapripombeZnak">
    <w:name w:val="Zadeva pripombe Znak"/>
    <w:link w:val="Zadevapripombe"/>
    <w:uiPriority w:val="99"/>
    <w:rsid w:val="00E542A9"/>
    <w:rPr>
      <w:rFonts w:ascii="Arial" w:hAnsi="Arial"/>
      <w:b/>
      <w:bCs/>
      <w:lang w:val="en-US" w:eastAsia="en-US"/>
    </w:rPr>
  </w:style>
  <w:style w:type="character" w:customStyle="1" w:styleId="AlineazaodstavkomZnak">
    <w:name w:val="Alinea za odstavkom Znak"/>
    <w:link w:val="Alineazaodstavkom"/>
    <w:locked/>
    <w:rsid w:val="00AA42AC"/>
    <w:rPr>
      <w:rFonts w:ascii="Arial" w:hAnsi="Arial"/>
      <w:sz w:val="22"/>
      <w:szCs w:val="22"/>
      <w:lang w:val="x-none" w:eastAsia="x-none"/>
    </w:rPr>
  </w:style>
  <w:style w:type="paragraph" w:customStyle="1" w:styleId="Alineazaodstavkom">
    <w:name w:val="Alinea za odstavkom"/>
    <w:basedOn w:val="Navaden"/>
    <w:link w:val="AlineazaodstavkomZnak"/>
    <w:qFormat/>
    <w:rsid w:val="00AA42AC"/>
    <w:pPr>
      <w:numPr>
        <w:numId w:val="3"/>
      </w:numPr>
      <w:tabs>
        <w:tab w:val="left" w:pos="540"/>
        <w:tab w:val="left" w:pos="900"/>
      </w:tabs>
      <w:spacing w:line="240" w:lineRule="auto"/>
      <w:jc w:val="both"/>
    </w:pPr>
    <w:rPr>
      <w:sz w:val="22"/>
      <w:szCs w:val="22"/>
      <w:lang w:val="x-none" w:eastAsia="x-none"/>
    </w:rPr>
  </w:style>
  <w:style w:type="table" w:styleId="Tabelamrea">
    <w:name w:val="Table Grid"/>
    <w:basedOn w:val="Navadnatabela"/>
    <w:rsid w:val="00527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9Znak">
    <w:name w:val="Naslov 9 Znak"/>
    <w:link w:val="Naslov9"/>
    <w:rsid w:val="00BF5780"/>
    <w:rPr>
      <w:rFonts w:ascii="Arial" w:hAnsi="Arial" w:cs="Arial"/>
      <w:sz w:val="22"/>
      <w:szCs w:val="22"/>
      <w:lang w:val="en-US" w:eastAsia="en-US"/>
    </w:rPr>
  </w:style>
  <w:style w:type="character" w:customStyle="1" w:styleId="Naslov6Znak">
    <w:name w:val="Naslov 6 Znak"/>
    <w:link w:val="Naslov6"/>
    <w:rsid w:val="0029529F"/>
    <w:rPr>
      <w:b/>
      <w:bCs/>
      <w:sz w:val="24"/>
    </w:rPr>
  </w:style>
  <w:style w:type="character" w:customStyle="1" w:styleId="Naslov7Znak">
    <w:name w:val="Naslov 7 Znak"/>
    <w:link w:val="Naslov7"/>
    <w:rsid w:val="0029529F"/>
    <w:rPr>
      <w:b/>
      <w:bCs/>
      <w:sz w:val="24"/>
      <w:bdr w:val="single" w:sz="4" w:space="0" w:color="auto"/>
    </w:rPr>
  </w:style>
  <w:style w:type="character" w:customStyle="1" w:styleId="Naslov8Znak">
    <w:name w:val="Naslov 8 Znak"/>
    <w:link w:val="Naslov8"/>
    <w:rsid w:val="0029529F"/>
    <w:rPr>
      <w:i/>
      <w:iCs/>
      <w:sz w:val="24"/>
      <w:szCs w:val="24"/>
      <w:lang w:eastAsia="ar-SA"/>
    </w:rPr>
  </w:style>
  <w:style w:type="paragraph" w:styleId="Zgradbadokumenta">
    <w:name w:val="Document Map"/>
    <w:basedOn w:val="Navaden"/>
    <w:link w:val="ZgradbadokumentaZnak"/>
    <w:rsid w:val="0029529F"/>
    <w:rPr>
      <w:rFonts w:ascii="Tahoma" w:hAnsi="Tahoma"/>
      <w:sz w:val="16"/>
      <w:szCs w:val="16"/>
      <w:lang w:val="en-US"/>
    </w:rPr>
  </w:style>
  <w:style w:type="character" w:customStyle="1" w:styleId="ZgradbadokumentaZnak">
    <w:name w:val="Zgradba dokumenta Znak"/>
    <w:link w:val="Zgradbadokumenta"/>
    <w:rsid w:val="0029529F"/>
    <w:rPr>
      <w:rFonts w:ascii="Tahoma" w:hAnsi="Tahoma"/>
      <w:sz w:val="16"/>
      <w:szCs w:val="16"/>
      <w:lang w:val="en-US" w:eastAsia="en-US"/>
    </w:rPr>
  </w:style>
  <w:style w:type="paragraph" w:customStyle="1" w:styleId="datumtevilka">
    <w:name w:val="datum številka"/>
    <w:basedOn w:val="Navaden"/>
    <w:qFormat/>
    <w:rsid w:val="0029529F"/>
    <w:pPr>
      <w:tabs>
        <w:tab w:val="left" w:pos="1701"/>
      </w:tabs>
    </w:pPr>
    <w:rPr>
      <w:szCs w:val="20"/>
      <w:lang w:eastAsia="sl-SI"/>
    </w:rPr>
  </w:style>
  <w:style w:type="paragraph" w:customStyle="1" w:styleId="ZADEVA">
    <w:name w:val="ZADEVA"/>
    <w:basedOn w:val="Navaden"/>
    <w:qFormat/>
    <w:rsid w:val="0029529F"/>
    <w:pPr>
      <w:tabs>
        <w:tab w:val="left" w:pos="1701"/>
      </w:tabs>
      <w:ind w:left="1701" w:hanging="1701"/>
    </w:pPr>
    <w:rPr>
      <w:b/>
      <w:lang w:val="it-IT"/>
    </w:rPr>
  </w:style>
  <w:style w:type="character" w:styleId="Hiperpovezava">
    <w:name w:val="Hyperlink"/>
    <w:uiPriority w:val="99"/>
    <w:rsid w:val="0029529F"/>
    <w:rPr>
      <w:color w:val="0000FF"/>
      <w:u w:val="single"/>
    </w:rPr>
  </w:style>
  <w:style w:type="paragraph" w:customStyle="1" w:styleId="podpisi">
    <w:name w:val="podpisi"/>
    <w:basedOn w:val="Navaden"/>
    <w:qFormat/>
    <w:rsid w:val="0029529F"/>
    <w:pPr>
      <w:tabs>
        <w:tab w:val="left" w:pos="3402"/>
      </w:tabs>
    </w:pPr>
    <w:rPr>
      <w:lang w:val="it-IT"/>
    </w:rPr>
  </w:style>
  <w:style w:type="paragraph" w:customStyle="1" w:styleId="VrstapredpisaZnak">
    <w:name w:val="Vrsta predpisa Znak"/>
    <w:basedOn w:val="Navaden"/>
    <w:link w:val="VrstapredpisaZnakZnak"/>
    <w:qFormat/>
    <w:rsid w:val="0029529F"/>
    <w:pPr>
      <w:suppressAutoHyphens/>
      <w:overflowPunct w:val="0"/>
      <w:autoSpaceDE w:val="0"/>
      <w:autoSpaceDN w:val="0"/>
      <w:adjustRightInd w:val="0"/>
      <w:spacing w:before="360" w:line="220" w:lineRule="exact"/>
      <w:jc w:val="center"/>
      <w:textAlignment w:val="baseline"/>
    </w:pPr>
    <w:rPr>
      <w:b/>
      <w:bCs/>
      <w:color w:val="000000"/>
      <w:spacing w:val="40"/>
      <w:sz w:val="24"/>
      <w:lang w:val="x-none" w:eastAsia="x-none"/>
    </w:rPr>
  </w:style>
  <w:style w:type="character" w:customStyle="1" w:styleId="VrstapredpisaZnakZnak">
    <w:name w:val="Vrsta predpisa Znak Znak"/>
    <w:link w:val="VrstapredpisaZnak"/>
    <w:rsid w:val="0029529F"/>
    <w:rPr>
      <w:rFonts w:ascii="Arial" w:hAnsi="Arial" w:cs="Arial"/>
      <w:b/>
      <w:bCs/>
      <w:color w:val="000000"/>
      <w:spacing w:val="40"/>
      <w:sz w:val="24"/>
      <w:szCs w:val="24"/>
    </w:rPr>
  </w:style>
  <w:style w:type="paragraph" w:customStyle="1" w:styleId="NaslovpredpisaZnak">
    <w:name w:val="Naslov_predpisa Znak"/>
    <w:basedOn w:val="Navaden"/>
    <w:link w:val="NaslovpredpisaZnakZnak"/>
    <w:qFormat/>
    <w:rsid w:val="0029529F"/>
    <w:pPr>
      <w:suppressAutoHyphens/>
      <w:overflowPunct w:val="0"/>
      <w:autoSpaceDE w:val="0"/>
      <w:autoSpaceDN w:val="0"/>
      <w:adjustRightInd w:val="0"/>
      <w:spacing w:before="120" w:after="160" w:line="200" w:lineRule="exact"/>
      <w:jc w:val="center"/>
      <w:textAlignment w:val="baseline"/>
    </w:pPr>
    <w:rPr>
      <w:b/>
      <w:sz w:val="24"/>
      <w:lang w:val="x-none" w:eastAsia="x-none"/>
    </w:rPr>
  </w:style>
  <w:style w:type="character" w:customStyle="1" w:styleId="NaslovpredpisaZnakZnak">
    <w:name w:val="Naslov_predpisa Znak Znak"/>
    <w:link w:val="NaslovpredpisaZnak"/>
    <w:rsid w:val="0029529F"/>
    <w:rPr>
      <w:rFonts w:ascii="Arial" w:hAnsi="Arial" w:cs="Arial"/>
      <w:b/>
      <w:sz w:val="24"/>
      <w:szCs w:val="24"/>
    </w:rPr>
  </w:style>
  <w:style w:type="paragraph" w:customStyle="1" w:styleId="Poglavje">
    <w:name w:val="Poglavje"/>
    <w:basedOn w:val="Navaden"/>
    <w:qFormat/>
    <w:rsid w:val="0029529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Oddelek">
    <w:name w:val="Oddelek"/>
    <w:basedOn w:val="Navaden"/>
    <w:link w:val="OddelekZnak"/>
    <w:qFormat/>
    <w:rsid w:val="0029529F"/>
    <w:pPr>
      <w:numPr>
        <w:numId w:val="4"/>
      </w:numPr>
      <w:suppressAutoHyphens/>
      <w:overflowPunct w:val="0"/>
      <w:autoSpaceDE w:val="0"/>
      <w:autoSpaceDN w:val="0"/>
      <w:adjustRightInd w:val="0"/>
      <w:spacing w:before="280" w:after="60" w:line="200" w:lineRule="exact"/>
      <w:ind w:left="0" w:firstLine="0"/>
      <w:jc w:val="center"/>
      <w:textAlignment w:val="baseline"/>
      <w:outlineLvl w:val="3"/>
    </w:pPr>
    <w:rPr>
      <w:b/>
      <w:sz w:val="24"/>
      <w:lang w:val="x-none" w:eastAsia="x-none"/>
    </w:rPr>
  </w:style>
  <w:style w:type="character" w:customStyle="1" w:styleId="OddelekZnak">
    <w:name w:val="Oddelek Znak"/>
    <w:link w:val="Oddelek"/>
    <w:rsid w:val="0029529F"/>
    <w:rPr>
      <w:rFonts w:ascii="Arial" w:hAnsi="Arial"/>
      <w:b/>
      <w:sz w:val="24"/>
      <w:szCs w:val="24"/>
      <w:lang w:val="x-none" w:eastAsia="x-none"/>
    </w:rPr>
  </w:style>
  <w:style w:type="character" w:customStyle="1" w:styleId="AlineazaodstavkomZnakZnak">
    <w:name w:val="Alinea za odstavkom Znak Znak"/>
    <w:rsid w:val="0029529F"/>
    <w:rPr>
      <w:rFonts w:ascii="Arial" w:hAnsi="Arial" w:cs="Arial"/>
      <w:sz w:val="24"/>
      <w:szCs w:val="24"/>
      <w:lang w:val="sl-SI" w:eastAsia="sl-SI" w:bidi="ar-SA"/>
    </w:rPr>
  </w:style>
  <w:style w:type="paragraph" w:customStyle="1" w:styleId="Neotevilenodstavek">
    <w:name w:val="Neoštevilčen odstavek"/>
    <w:basedOn w:val="Navaden"/>
    <w:qFormat/>
    <w:rsid w:val="0029529F"/>
    <w:pPr>
      <w:overflowPunct w:val="0"/>
      <w:autoSpaceDE w:val="0"/>
      <w:autoSpaceDN w:val="0"/>
      <w:adjustRightInd w:val="0"/>
      <w:spacing w:before="60" w:after="60" w:line="200" w:lineRule="exact"/>
      <w:jc w:val="both"/>
      <w:textAlignment w:val="baseline"/>
    </w:pPr>
    <w:rPr>
      <w:rFonts w:cs="Arial"/>
      <w:sz w:val="22"/>
      <w:szCs w:val="22"/>
      <w:lang w:eastAsia="sl-SI"/>
    </w:rPr>
  </w:style>
  <w:style w:type="paragraph" w:customStyle="1" w:styleId="Odstavekseznama1">
    <w:name w:val="Odstavek seznama1"/>
    <w:basedOn w:val="Navaden"/>
    <w:qFormat/>
    <w:rsid w:val="0029529F"/>
    <w:pPr>
      <w:spacing w:line="240" w:lineRule="auto"/>
      <w:ind w:left="720"/>
      <w:contextualSpacing/>
    </w:pPr>
    <w:rPr>
      <w:rFonts w:ascii="Times New Roman" w:hAnsi="Times New Roman"/>
      <w:sz w:val="24"/>
      <w:lang w:eastAsia="sl-SI"/>
    </w:rPr>
  </w:style>
  <w:style w:type="paragraph" w:customStyle="1" w:styleId="NeotevilenodstavekZnak">
    <w:name w:val="Neoštevilčen odstavek Znak"/>
    <w:basedOn w:val="Navaden"/>
    <w:link w:val="NeotevilenodstavekZnakZnak"/>
    <w:qFormat/>
    <w:rsid w:val="0029529F"/>
    <w:pPr>
      <w:overflowPunct w:val="0"/>
      <w:autoSpaceDE w:val="0"/>
      <w:autoSpaceDN w:val="0"/>
      <w:adjustRightInd w:val="0"/>
      <w:spacing w:before="60" w:after="60" w:line="200" w:lineRule="exact"/>
      <w:jc w:val="both"/>
      <w:textAlignment w:val="baseline"/>
    </w:pPr>
    <w:rPr>
      <w:sz w:val="22"/>
      <w:szCs w:val="22"/>
      <w:lang w:val="x-none" w:eastAsia="x-none"/>
    </w:rPr>
  </w:style>
  <w:style w:type="character" w:customStyle="1" w:styleId="NeotevilenodstavekZnakZnak">
    <w:name w:val="Neoštevilčen odstavek Znak Znak"/>
    <w:link w:val="NeotevilenodstavekZnak"/>
    <w:rsid w:val="0029529F"/>
    <w:rPr>
      <w:rFonts w:ascii="Arial" w:hAnsi="Arial" w:cs="Arial"/>
      <w:sz w:val="22"/>
      <w:szCs w:val="22"/>
    </w:rPr>
  </w:style>
  <w:style w:type="paragraph" w:customStyle="1" w:styleId="Znak1">
    <w:name w:val="Znak1"/>
    <w:basedOn w:val="Navaden"/>
    <w:rsid w:val="0029529F"/>
    <w:pPr>
      <w:spacing w:after="160" w:line="240" w:lineRule="exact"/>
    </w:pPr>
    <w:rPr>
      <w:rFonts w:ascii="Tahoma" w:hAnsi="Tahoma" w:cs="Tahoma"/>
      <w:szCs w:val="20"/>
      <w:lang w:val="en-US"/>
    </w:rPr>
  </w:style>
  <w:style w:type="character" w:customStyle="1" w:styleId="BesedilooblakaZnak">
    <w:name w:val="Besedilo oblačka Znak"/>
    <w:link w:val="Besedilooblaka"/>
    <w:uiPriority w:val="99"/>
    <w:rsid w:val="0029529F"/>
    <w:rPr>
      <w:rFonts w:ascii="Tahoma" w:hAnsi="Tahoma" w:cs="Tahoma"/>
      <w:sz w:val="16"/>
      <w:szCs w:val="16"/>
      <w:lang w:eastAsia="en-US"/>
    </w:rPr>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29529F"/>
    <w:rPr>
      <w:rFonts w:ascii="Arial" w:hAnsi="Arial"/>
      <w:szCs w:val="24"/>
      <w:lang w:val="x-none" w:eastAsia="en-US"/>
    </w:rPr>
  </w:style>
  <w:style w:type="character" w:customStyle="1" w:styleId="NogaZnak">
    <w:name w:val="Noga Znak"/>
    <w:aliases w:val="Footer-PR Znak,f Znak"/>
    <w:link w:val="Noga"/>
    <w:uiPriority w:val="99"/>
    <w:rsid w:val="0029529F"/>
    <w:rPr>
      <w:rFonts w:ascii="Arial" w:hAnsi="Arial"/>
      <w:szCs w:val="24"/>
      <w:lang w:eastAsia="en-US"/>
    </w:rPr>
  </w:style>
  <w:style w:type="character" w:customStyle="1" w:styleId="ZnakZnak6">
    <w:name w:val="Znak Znak6"/>
    <w:rsid w:val="0029529F"/>
    <w:rPr>
      <w:rFonts w:ascii="Tahoma" w:hAnsi="Tahoma" w:cs="Tahoma"/>
      <w:sz w:val="16"/>
      <w:szCs w:val="16"/>
      <w:lang w:val="en-US" w:eastAsia="en-US"/>
    </w:rPr>
  </w:style>
  <w:style w:type="paragraph" w:customStyle="1" w:styleId="esegmentt">
    <w:name w:val="esegment_t"/>
    <w:basedOn w:val="Navaden"/>
    <w:rsid w:val="0029529F"/>
    <w:pPr>
      <w:spacing w:after="210" w:line="360" w:lineRule="atLeast"/>
      <w:jc w:val="center"/>
    </w:pPr>
    <w:rPr>
      <w:rFonts w:ascii="Times New Roman" w:hAnsi="Times New Roman"/>
      <w:b/>
      <w:bCs/>
      <w:color w:val="6B7E9D"/>
      <w:sz w:val="31"/>
      <w:szCs w:val="31"/>
      <w:lang w:eastAsia="sl-SI"/>
    </w:rPr>
  </w:style>
  <w:style w:type="character" w:customStyle="1" w:styleId="TelobesedilaZnak">
    <w:name w:val="Telo besedila Znak"/>
    <w:link w:val="Telobesedila"/>
    <w:locked/>
    <w:rsid w:val="0029529F"/>
    <w:rPr>
      <w:sz w:val="22"/>
      <w:szCs w:val="24"/>
      <w:lang w:eastAsia="ar-SA"/>
    </w:rPr>
  </w:style>
  <w:style w:type="paragraph" w:customStyle="1" w:styleId="ZnakZnakZnakZnakZnak">
    <w:name w:val="Znak Znak Znak Znak Znak"/>
    <w:basedOn w:val="Navaden"/>
    <w:rsid w:val="0029529F"/>
    <w:pPr>
      <w:suppressAutoHyphens/>
      <w:spacing w:line="240" w:lineRule="auto"/>
    </w:pPr>
    <w:rPr>
      <w:rFonts w:ascii="Times New Roman" w:hAnsi="Times New Roman"/>
      <w:sz w:val="24"/>
      <w:lang w:val="pl-PL" w:eastAsia="pl-PL"/>
    </w:rPr>
  </w:style>
  <w:style w:type="paragraph" w:styleId="Telobesedila2">
    <w:name w:val="Body Text 2"/>
    <w:basedOn w:val="Navaden"/>
    <w:link w:val="Telobesedila2Znak"/>
    <w:rsid w:val="0029529F"/>
    <w:pPr>
      <w:spacing w:line="240" w:lineRule="auto"/>
    </w:pPr>
    <w:rPr>
      <w:rFonts w:ascii="Times New Roman" w:hAnsi="Times New Roman"/>
      <w:color w:val="000000"/>
      <w:sz w:val="24"/>
      <w:szCs w:val="20"/>
      <w:lang w:val="x-none" w:eastAsia="x-none"/>
    </w:rPr>
  </w:style>
  <w:style w:type="character" w:customStyle="1" w:styleId="Telobesedila2Znak">
    <w:name w:val="Telo besedila 2 Znak"/>
    <w:link w:val="Telobesedila2"/>
    <w:rsid w:val="0029529F"/>
    <w:rPr>
      <w:color w:val="000000"/>
      <w:sz w:val="24"/>
    </w:rPr>
  </w:style>
  <w:style w:type="paragraph" w:styleId="Telobesedila3">
    <w:name w:val="Body Text 3"/>
    <w:basedOn w:val="Navaden"/>
    <w:link w:val="Telobesedila3Znak"/>
    <w:rsid w:val="0029529F"/>
    <w:pPr>
      <w:suppressAutoHyphens/>
      <w:spacing w:after="120" w:line="240" w:lineRule="auto"/>
    </w:pPr>
    <w:rPr>
      <w:rFonts w:ascii="Times New Roman" w:hAnsi="Times New Roman"/>
      <w:sz w:val="16"/>
      <w:szCs w:val="16"/>
      <w:lang w:val="x-none" w:eastAsia="ar-SA"/>
    </w:rPr>
  </w:style>
  <w:style w:type="character" w:customStyle="1" w:styleId="Telobesedila3Znak">
    <w:name w:val="Telo besedila 3 Znak"/>
    <w:link w:val="Telobesedila3"/>
    <w:rsid w:val="0029529F"/>
    <w:rPr>
      <w:sz w:val="16"/>
      <w:szCs w:val="16"/>
      <w:lang w:eastAsia="ar-SA"/>
    </w:rPr>
  </w:style>
  <w:style w:type="paragraph" w:customStyle="1" w:styleId="Natevanje2">
    <w:name w:val="Naštevanje2"/>
    <w:basedOn w:val="Navaden"/>
    <w:rsid w:val="0029529F"/>
    <w:pPr>
      <w:spacing w:after="160" w:line="240" w:lineRule="auto"/>
      <w:ind w:left="454" w:hanging="454"/>
    </w:pPr>
    <w:rPr>
      <w:rFonts w:ascii="Times New Roman" w:hAnsi="Times New Roman"/>
      <w:b/>
      <w:sz w:val="24"/>
      <w:szCs w:val="20"/>
      <w:lang w:val="en-US" w:eastAsia="sl-SI"/>
    </w:rPr>
  </w:style>
  <w:style w:type="paragraph" w:styleId="Naslov">
    <w:name w:val="Title"/>
    <w:basedOn w:val="Naslov1"/>
    <w:link w:val="NaslovZnak"/>
    <w:qFormat/>
    <w:rsid w:val="0029529F"/>
    <w:pPr>
      <w:numPr>
        <w:numId w:val="0"/>
      </w:numPr>
      <w:suppressAutoHyphens/>
      <w:spacing w:line="240" w:lineRule="auto"/>
      <w:jc w:val="center"/>
      <w:outlineLvl w:val="9"/>
    </w:pPr>
    <w:rPr>
      <w:rFonts w:ascii="Times New Roman" w:hAnsi="Times New Roman"/>
      <w:b/>
      <w:kern w:val="28"/>
      <w:sz w:val="28"/>
      <w:lang w:val="en-US" w:eastAsia="ar-SA"/>
    </w:rPr>
  </w:style>
  <w:style w:type="character" w:customStyle="1" w:styleId="NaslovZnak">
    <w:name w:val="Naslov Znak"/>
    <w:link w:val="Naslov"/>
    <w:rsid w:val="0029529F"/>
    <w:rPr>
      <w:b/>
      <w:kern w:val="28"/>
      <w:sz w:val="28"/>
      <w:szCs w:val="24"/>
      <w:lang w:val="en-US" w:eastAsia="ar-SA"/>
    </w:rPr>
  </w:style>
  <w:style w:type="paragraph" w:customStyle="1" w:styleId="Zamik1">
    <w:name w:val="Zamik1"/>
    <w:basedOn w:val="Zamik2"/>
    <w:rsid w:val="0029529F"/>
    <w:pPr>
      <w:ind w:left="284"/>
    </w:pPr>
  </w:style>
  <w:style w:type="paragraph" w:customStyle="1" w:styleId="Zamik2">
    <w:name w:val="Zamik2"/>
    <w:basedOn w:val="Navaden"/>
    <w:rsid w:val="0029529F"/>
    <w:pPr>
      <w:tabs>
        <w:tab w:val="left" w:pos="3969"/>
        <w:tab w:val="left" w:pos="5103"/>
      </w:tabs>
      <w:spacing w:line="240" w:lineRule="auto"/>
      <w:ind w:left="794" w:hanging="284"/>
    </w:pPr>
    <w:rPr>
      <w:rFonts w:ascii="Times New Roman" w:hAnsi="Times New Roman"/>
      <w:sz w:val="24"/>
      <w:szCs w:val="20"/>
      <w:lang w:val="en-US" w:eastAsia="sl-SI"/>
    </w:rPr>
  </w:style>
  <w:style w:type="paragraph" w:customStyle="1" w:styleId="Natevanje1">
    <w:name w:val="Naštevanje1"/>
    <w:basedOn w:val="Navaden"/>
    <w:rsid w:val="0029529F"/>
    <w:pPr>
      <w:spacing w:line="240" w:lineRule="auto"/>
      <w:ind w:left="454" w:hanging="454"/>
    </w:pPr>
    <w:rPr>
      <w:rFonts w:ascii="Times New Roman" w:hAnsi="Times New Roman"/>
      <w:sz w:val="24"/>
      <w:szCs w:val="20"/>
      <w:lang w:val="en-US" w:eastAsia="sl-SI"/>
    </w:rPr>
  </w:style>
  <w:style w:type="paragraph" w:customStyle="1" w:styleId="Zamik3">
    <w:name w:val="Zamik3"/>
    <w:basedOn w:val="Zamik2"/>
    <w:rsid w:val="0029529F"/>
    <w:pPr>
      <w:ind w:left="1135"/>
    </w:pPr>
  </w:style>
  <w:style w:type="paragraph" w:customStyle="1" w:styleId="Zamik4">
    <w:name w:val="Zamik4"/>
    <w:basedOn w:val="Zamik2"/>
    <w:rsid w:val="0029529F"/>
    <w:pPr>
      <w:tabs>
        <w:tab w:val="clear" w:pos="3969"/>
        <w:tab w:val="clear" w:pos="5103"/>
      </w:tabs>
      <w:ind w:left="454" w:hanging="454"/>
      <w:jc w:val="both"/>
    </w:pPr>
  </w:style>
  <w:style w:type="paragraph" w:styleId="Telobesedila-zamik">
    <w:name w:val="Body Text Indent"/>
    <w:basedOn w:val="Navaden"/>
    <w:link w:val="Telobesedila-zamikZnak"/>
    <w:rsid w:val="0029529F"/>
    <w:pPr>
      <w:spacing w:line="240" w:lineRule="auto"/>
      <w:ind w:left="720" w:hanging="720"/>
      <w:jc w:val="both"/>
    </w:pPr>
    <w:rPr>
      <w:rFonts w:ascii="Times New Roman" w:hAnsi="Times New Roman"/>
      <w:b/>
      <w:bCs/>
      <w:sz w:val="24"/>
      <w:lang w:val="x-none"/>
    </w:rPr>
  </w:style>
  <w:style w:type="character" w:customStyle="1" w:styleId="Telobesedila-zamikZnak">
    <w:name w:val="Telo besedila - zamik Znak"/>
    <w:link w:val="Telobesedila-zamik"/>
    <w:rsid w:val="0029529F"/>
    <w:rPr>
      <w:b/>
      <w:bCs/>
      <w:sz w:val="24"/>
      <w:szCs w:val="24"/>
      <w:lang w:eastAsia="en-US"/>
    </w:rPr>
  </w:style>
  <w:style w:type="paragraph" w:styleId="Podnaslov">
    <w:name w:val="Subtitle"/>
    <w:basedOn w:val="Navaden"/>
    <w:link w:val="PodnaslovZnak"/>
    <w:qFormat/>
    <w:rsid w:val="0029529F"/>
    <w:pPr>
      <w:spacing w:line="240" w:lineRule="auto"/>
      <w:jc w:val="center"/>
    </w:pPr>
    <w:rPr>
      <w:rFonts w:ascii="Times New Roman" w:hAnsi="Times New Roman"/>
      <w:b/>
      <w:sz w:val="24"/>
      <w:szCs w:val="20"/>
      <w:lang w:val="x-none" w:eastAsia="x-none"/>
    </w:rPr>
  </w:style>
  <w:style w:type="character" w:customStyle="1" w:styleId="PodnaslovZnak">
    <w:name w:val="Podnaslov Znak"/>
    <w:link w:val="Podnaslov"/>
    <w:rsid w:val="0029529F"/>
    <w:rPr>
      <w:b/>
      <w:sz w:val="24"/>
    </w:rPr>
  </w:style>
  <w:style w:type="paragraph" w:styleId="Telobesedila-zamik2">
    <w:name w:val="Body Text Indent 2"/>
    <w:basedOn w:val="Navaden"/>
    <w:link w:val="Telobesedila-zamik2Znak"/>
    <w:rsid w:val="0029529F"/>
    <w:pPr>
      <w:spacing w:line="240" w:lineRule="auto"/>
      <w:ind w:left="720" w:hanging="720"/>
      <w:jc w:val="both"/>
    </w:pPr>
    <w:rPr>
      <w:i/>
      <w:sz w:val="24"/>
      <w:szCs w:val="20"/>
      <w:lang w:val="en-US" w:eastAsia="x-none"/>
    </w:rPr>
  </w:style>
  <w:style w:type="character" w:customStyle="1" w:styleId="Telobesedila-zamik2Znak">
    <w:name w:val="Telo besedila - zamik 2 Znak"/>
    <w:link w:val="Telobesedila-zamik2"/>
    <w:rsid w:val="0029529F"/>
    <w:rPr>
      <w:rFonts w:ascii="Arial" w:hAnsi="Arial" w:cs="Arial"/>
      <w:i/>
      <w:sz w:val="24"/>
      <w:lang w:val="en-US"/>
    </w:rPr>
  </w:style>
  <w:style w:type="paragraph" w:styleId="Golobesedilo">
    <w:name w:val="Plain Text"/>
    <w:basedOn w:val="Navaden"/>
    <w:link w:val="GolobesediloZnak"/>
    <w:rsid w:val="0029529F"/>
    <w:pPr>
      <w:spacing w:line="240" w:lineRule="auto"/>
    </w:pPr>
    <w:rPr>
      <w:rFonts w:ascii="Courier New" w:hAnsi="Courier New"/>
      <w:szCs w:val="20"/>
      <w:lang w:val="x-none" w:eastAsia="x-none"/>
    </w:rPr>
  </w:style>
  <w:style w:type="character" w:customStyle="1" w:styleId="GolobesediloZnak">
    <w:name w:val="Golo besedilo Znak"/>
    <w:link w:val="Golobesedilo"/>
    <w:rsid w:val="0029529F"/>
    <w:rPr>
      <w:rFonts w:ascii="Courier New" w:hAnsi="Courier New" w:cs="Courier New"/>
    </w:rPr>
  </w:style>
  <w:style w:type="paragraph" w:customStyle="1" w:styleId="Besedilo">
    <w:name w:val="Besedilo"/>
    <w:basedOn w:val="Navaden"/>
    <w:rsid w:val="0029529F"/>
    <w:pPr>
      <w:tabs>
        <w:tab w:val="left" w:pos="567"/>
        <w:tab w:val="left" w:pos="851"/>
      </w:tabs>
      <w:spacing w:before="120" w:line="240" w:lineRule="auto"/>
      <w:jc w:val="both"/>
    </w:pPr>
    <w:rPr>
      <w:rFonts w:ascii="Times New Roman" w:hAnsi="Times New Roman"/>
      <w:sz w:val="24"/>
      <w:lang w:eastAsia="sl-SI"/>
    </w:rPr>
  </w:style>
  <w:style w:type="character" w:customStyle="1" w:styleId="HeaderChar">
    <w:name w:val="Header Char"/>
    <w:locked/>
    <w:rsid w:val="0029529F"/>
    <w:rPr>
      <w:sz w:val="24"/>
      <w:szCs w:val="24"/>
      <w:lang w:val="sl-SI" w:eastAsia="sl-SI" w:bidi="ar-SA"/>
    </w:rPr>
  </w:style>
  <w:style w:type="paragraph" w:styleId="Sprotnaopomba-besedilo">
    <w:name w:val="footnote text"/>
    <w:aliases w:val="Footnote,Fußnote"/>
    <w:basedOn w:val="Navaden"/>
    <w:link w:val="Sprotnaopomba-besediloZnak"/>
    <w:rsid w:val="0029529F"/>
    <w:pPr>
      <w:spacing w:line="240" w:lineRule="auto"/>
    </w:pPr>
    <w:rPr>
      <w:rFonts w:ascii="Times New Roman" w:hAnsi="Times New Roman"/>
      <w:szCs w:val="20"/>
      <w:lang w:eastAsia="sl-SI"/>
    </w:rPr>
  </w:style>
  <w:style w:type="character" w:customStyle="1" w:styleId="Sprotnaopomba-besediloZnak">
    <w:name w:val="Sprotna opomba - besedilo Znak"/>
    <w:aliases w:val="Footnote Znak,Fußnote Znak"/>
    <w:basedOn w:val="Privzetapisavaodstavka"/>
    <w:link w:val="Sprotnaopomba-besedilo"/>
    <w:rsid w:val="0029529F"/>
  </w:style>
  <w:style w:type="character" w:styleId="Sprotnaopomba-sklic">
    <w:name w:val="footnote reference"/>
    <w:rsid w:val="0029529F"/>
    <w:rPr>
      <w:rFonts w:ascii="Times New Roman" w:hAnsi="Times New Roman" w:cs="Times New Roman"/>
      <w:vertAlign w:val="superscript"/>
    </w:rPr>
  </w:style>
  <w:style w:type="paragraph" w:customStyle="1" w:styleId="Kazalo">
    <w:name w:val="Kazalo"/>
    <w:basedOn w:val="Navaden"/>
    <w:rsid w:val="0029529F"/>
    <w:pPr>
      <w:suppressLineNumbers/>
      <w:suppressAutoHyphens/>
      <w:spacing w:line="240" w:lineRule="auto"/>
    </w:pPr>
    <w:rPr>
      <w:rFonts w:ascii="Times New Roman" w:hAnsi="Times New Roman" w:cs="Tahoma"/>
      <w:sz w:val="22"/>
      <w:lang w:eastAsia="ar-SA"/>
    </w:rPr>
  </w:style>
  <w:style w:type="paragraph" w:customStyle="1" w:styleId="Telobesedila21">
    <w:name w:val="Telo besedila 21"/>
    <w:basedOn w:val="Navaden"/>
    <w:rsid w:val="0029529F"/>
    <w:pPr>
      <w:tabs>
        <w:tab w:val="right" w:pos="9072"/>
      </w:tabs>
      <w:suppressAutoHyphens/>
      <w:spacing w:line="240" w:lineRule="auto"/>
      <w:jc w:val="both"/>
    </w:pPr>
    <w:rPr>
      <w:sz w:val="22"/>
      <w:szCs w:val="20"/>
      <w:lang w:eastAsia="ar-SA"/>
    </w:rPr>
  </w:style>
  <w:style w:type="paragraph" w:customStyle="1" w:styleId="BodyText31">
    <w:name w:val="Body Text 31"/>
    <w:basedOn w:val="Navaden"/>
    <w:rsid w:val="0029529F"/>
    <w:pPr>
      <w:spacing w:line="240" w:lineRule="auto"/>
      <w:jc w:val="both"/>
    </w:pPr>
    <w:rPr>
      <w:sz w:val="22"/>
      <w:szCs w:val="20"/>
      <w:lang w:eastAsia="sl-SI"/>
    </w:rPr>
  </w:style>
  <w:style w:type="paragraph" w:customStyle="1" w:styleId="Zakonodaja-clenCharChar">
    <w:name w:val="Zakonodaja-clen Char Char"/>
    <w:basedOn w:val="Navaden"/>
    <w:rsid w:val="0029529F"/>
    <w:pPr>
      <w:keepNext/>
      <w:spacing w:before="120" w:after="60" w:line="240" w:lineRule="auto"/>
      <w:jc w:val="center"/>
    </w:pPr>
    <w:rPr>
      <w:rFonts w:cs="Arial"/>
      <w:bCs/>
      <w:sz w:val="24"/>
    </w:rPr>
  </w:style>
  <w:style w:type="paragraph" w:customStyle="1" w:styleId="Brezrazmikov1">
    <w:name w:val="Brez razmikov1"/>
    <w:qFormat/>
    <w:rsid w:val="0029529F"/>
    <w:pPr>
      <w:overflowPunct w:val="0"/>
      <w:autoSpaceDE w:val="0"/>
      <w:autoSpaceDN w:val="0"/>
      <w:adjustRightInd w:val="0"/>
      <w:textAlignment w:val="baseline"/>
    </w:pPr>
  </w:style>
  <w:style w:type="paragraph" w:customStyle="1" w:styleId="Body">
    <w:name w:val="Body"/>
    <w:basedOn w:val="Navaden"/>
    <w:rsid w:val="0029529F"/>
    <w:pPr>
      <w:overflowPunct w:val="0"/>
      <w:autoSpaceDE w:val="0"/>
      <w:autoSpaceDN w:val="0"/>
      <w:adjustRightInd w:val="0"/>
      <w:spacing w:before="60" w:after="60" w:line="240" w:lineRule="auto"/>
      <w:jc w:val="both"/>
      <w:textAlignment w:val="baseline"/>
    </w:pPr>
    <w:rPr>
      <w:sz w:val="22"/>
      <w:szCs w:val="20"/>
      <w:lang w:eastAsia="sl-SI"/>
    </w:rPr>
  </w:style>
  <w:style w:type="paragraph" w:customStyle="1" w:styleId="ZnakZnak1ZnakZnakZnak1Znak">
    <w:name w:val="Znak Znak1 Znak Znak Znak1 Znak"/>
    <w:basedOn w:val="Navaden"/>
    <w:rsid w:val="0029529F"/>
    <w:pPr>
      <w:spacing w:line="240" w:lineRule="auto"/>
    </w:pPr>
    <w:rPr>
      <w:rFonts w:ascii="Times New Roman" w:hAnsi="Times New Roman"/>
      <w:sz w:val="24"/>
      <w:lang w:val="pl-PL" w:eastAsia="pl-PL"/>
    </w:rPr>
  </w:style>
  <w:style w:type="character" w:customStyle="1" w:styleId="OddelekZnak1">
    <w:name w:val="Oddelek Znak1"/>
    <w:rsid w:val="0029529F"/>
    <w:rPr>
      <w:rFonts w:ascii="Arial" w:hAnsi="Arial" w:cs="Arial"/>
      <w:b/>
      <w:sz w:val="22"/>
      <w:szCs w:val="24"/>
      <w:lang w:val="sl-SI" w:eastAsia="sl-SI" w:bidi="ar-SA"/>
    </w:rPr>
  </w:style>
  <w:style w:type="character" w:styleId="Poudarek">
    <w:name w:val="Emphasis"/>
    <w:uiPriority w:val="20"/>
    <w:qFormat/>
    <w:rsid w:val="0029529F"/>
    <w:rPr>
      <w:i/>
      <w:iCs/>
    </w:rPr>
  </w:style>
  <w:style w:type="paragraph" w:customStyle="1" w:styleId="ZnakZnak3ZnakZnakZnakZnakZnakZnakZnakZnakZnakZnak">
    <w:name w:val="Znak Znak3 Znak Znak Znak Znak Znak Znak Znak Znak Znak Znak"/>
    <w:basedOn w:val="Navaden"/>
    <w:rsid w:val="0029529F"/>
    <w:pPr>
      <w:spacing w:line="240" w:lineRule="auto"/>
    </w:pPr>
    <w:rPr>
      <w:rFonts w:ascii="Times New Roman" w:hAnsi="Times New Roman"/>
      <w:sz w:val="24"/>
      <w:lang w:val="pl-PL" w:eastAsia="pl-PL"/>
    </w:rPr>
  </w:style>
  <w:style w:type="character" w:styleId="Krepko">
    <w:name w:val="Strong"/>
    <w:qFormat/>
    <w:rsid w:val="0029529F"/>
    <w:rPr>
      <w:b/>
      <w:bCs/>
    </w:rPr>
  </w:style>
  <w:style w:type="paragraph" w:styleId="Navadensplet">
    <w:name w:val="Normal (Web)"/>
    <w:basedOn w:val="Navaden"/>
    <w:uiPriority w:val="99"/>
    <w:rsid w:val="0029529F"/>
    <w:pPr>
      <w:spacing w:after="210" w:line="240" w:lineRule="auto"/>
    </w:pPr>
    <w:rPr>
      <w:rFonts w:ascii="Times New Roman" w:hAnsi="Times New Roman"/>
      <w:color w:val="333333"/>
      <w:sz w:val="18"/>
      <w:szCs w:val="18"/>
      <w:lang w:eastAsia="sl-SI"/>
    </w:rPr>
  </w:style>
  <w:style w:type="paragraph" w:customStyle="1" w:styleId="prevnext">
    <w:name w:val="prevnext"/>
    <w:basedOn w:val="Navaden"/>
    <w:rsid w:val="0029529F"/>
    <w:pPr>
      <w:spacing w:after="210" w:line="240" w:lineRule="auto"/>
    </w:pPr>
    <w:rPr>
      <w:rFonts w:ascii="Times New Roman" w:hAnsi="Times New Roman"/>
      <w:color w:val="333333"/>
      <w:sz w:val="18"/>
      <w:szCs w:val="18"/>
      <w:lang w:eastAsia="sl-SI"/>
    </w:rPr>
  </w:style>
  <w:style w:type="paragraph" w:customStyle="1" w:styleId="purple">
    <w:name w:val="purple"/>
    <w:basedOn w:val="Navaden"/>
    <w:rsid w:val="0029529F"/>
    <w:pPr>
      <w:spacing w:after="210" w:line="240" w:lineRule="auto"/>
    </w:pPr>
    <w:rPr>
      <w:rFonts w:ascii="Times New Roman" w:hAnsi="Times New Roman"/>
      <w:color w:val="6B7E9D"/>
      <w:sz w:val="18"/>
      <w:szCs w:val="18"/>
      <w:lang w:eastAsia="sl-SI"/>
    </w:rPr>
  </w:style>
  <w:style w:type="paragraph" w:customStyle="1" w:styleId="toptool">
    <w:name w:val="top_tool"/>
    <w:basedOn w:val="Navaden"/>
    <w:rsid w:val="0029529F"/>
    <w:pPr>
      <w:pBdr>
        <w:top w:val="single" w:sz="6" w:space="4" w:color="FFFFFF"/>
      </w:pBdr>
      <w:spacing w:after="210" w:line="240" w:lineRule="auto"/>
    </w:pPr>
    <w:rPr>
      <w:rFonts w:ascii="Times New Roman" w:hAnsi="Times New Roman"/>
      <w:color w:val="333333"/>
      <w:sz w:val="18"/>
      <w:szCs w:val="18"/>
      <w:lang w:eastAsia="sl-SI"/>
    </w:rPr>
  </w:style>
  <w:style w:type="paragraph" w:customStyle="1" w:styleId="textright">
    <w:name w:val="textright"/>
    <w:basedOn w:val="Navaden"/>
    <w:rsid w:val="0029529F"/>
    <w:pPr>
      <w:spacing w:after="210" w:line="240" w:lineRule="auto"/>
      <w:jc w:val="right"/>
    </w:pPr>
    <w:rPr>
      <w:rFonts w:ascii="Times New Roman" w:hAnsi="Times New Roman"/>
      <w:color w:val="333333"/>
      <w:sz w:val="18"/>
      <w:szCs w:val="18"/>
      <w:lang w:eastAsia="sl-SI"/>
    </w:rPr>
  </w:style>
  <w:style w:type="paragraph" w:customStyle="1" w:styleId="esegmentp1">
    <w:name w:val="esegment_p1"/>
    <w:basedOn w:val="Navaden"/>
    <w:rsid w:val="0029529F"/>
    <w:pPr>
      <w:spacing w:after="210" w:line="240" w:lineRule="auto"/>
      <w:jc w:val="center"/>
    </w:pPr>
    <w:rPr>
      <w:rFonts w:ascii="Times New Roman" w:hAnsi="Times New Roman"/>
      <w:color w:val="333333"/>
      <w:sz w:val="18"/>
      <w:szCs w:val="18"/>
      <w:lang w:eastAsia="sl-SI"/>
    </w:rPr>
  </w:style>
  <w:style w:type="paragraph" w:customStyle="1" w:styleId="esegmenth4">
    <w:name w:val="esegment_h4"/>
    <w:basedOn w:val="Navaden"/>
    <w:rsid w:val="0029529F"/>
    <w:pPr>
      <w:spacing w:after="210" w:line="240" w:lineRule="auto"/>
      <w:jc w:val="center"/>
    </w:pPr>
    <w:rPr>
      <w:rFonts w:ascii="Times New Roman" w:hAnsi="Times New Roman"/>
      <w:b/>
      <w:bCs/>
      <w:color w:val="333333"/>
      <w:sz w:val="18"/>
      <w:szCs w:val="18"/>
      <w:lang w:eastAsia="sl-SI"/>
    </w:rPr>
  </w:style>
  <w:style w:type="paragraph" w:customStyle="1" w:styleId="esegmentc1">
    <w:name w:val="esegment_c1"/>
    <w:basedOn w:val="Navaden"/>
    <w:rsid w:val="0029529F"/>
    <w:pPr>
      <w:spacing w:after="210" w:line="240" w:lineRule="auto"/>
    </w:pPr>
    <w:rPr>
      <w:rFonts w:ascii="Times New Roman" w:hAnsi="Times New Roman"/>
      <w:color w:val="333333"/>
      <w:sz w:val="18"/>
      <w:szCs w:val="18"/>
      <w:lang w:eastAsia="sl-SI"/>
    </w:rPr>
  </w:style>
  <w:style w:type="paragraph" w:styleId="z-vrhobrazca">
    <w:name w:val="HTML Top of Form"/>
    <w:basedOn w:val="Navaden"/>
    <w:next w:val="Navaden"/>
    <w:link w:val="z-vrhobrazcaZnak"/>
    <w:hidden/>
    <w:rsid w:val="0029529F"/>
    <w:pPr>
      <w:pBdr>
        <w:bottom w:val="single" w:sz="6" w:space="1" w:color="auto"/>
      </w:pBdr>
      <w:spacing w:line="240" w:lineRule="auto"/>
      <w:jc w:val="center"/>
    </w:pPr>
    <w:rPr>
      <w:vanish/>
      <w:sz w:val="16"/>
      <w:szCs w:val="16"/>
      <w:lang w:val="x-none" w:eastAsia="x-none"/>
    </w:rPr>
  </w:style>
  <w:style w:type="character" w:customStyle="1" w:styleId="z-vrhobrazcaZnak">
    <w:name w:val="z-vrh obrazca Znak"/>
    <w:link w:val="z-vrhobrazca"/>
    <w:rsid w:val="0029529F"/>
    <w:rPr>
      <w:rFonts w:ascii="Arial" w:hAnsi="Arial" w:cs="Arial"/>
      <w:vanish/>
      <w:sz w:val="16"/>
      <w:szCs w:val="16"/>
    </w:rPr>
  </w:style>
  <w:style w:type="paragraph" w:styleId="z-dnoobrazca">
    <w:name w:val="HTML Bottom of Form"/>
    <w:basedOn w:val="Navaden"/>
    <w:next w:val="Navaden"/>
    <w:link w:val="z-dnoobrazcaZnak"/>
    <w:hidden/>
    <w:rsid w:val="0029529F"/>
    <w:pPr>
      <w:pBdr>
        <w:top w:val="single" w:sz="6" w:space="1" w:color="auto"/>
      </w:pBdr>
      <w:spacing w:line="240" w:lineRule="auto"/>
      <w:jc w:val="center"/>
    </w:pPr>
    <w:rPr>
      <w:vanish/>
      <w:sz w:val="16"/>
      <w:szCs w:val="16"/>
      <w:lang w:val="x-none" w:eastAsia="x-none"/>
    </w:rPr>
  </w:style>
  <w:style w:type="character" w:customStyle="1" w:styleId="z-dnoobrazcaZnak">
    <w:name w:val="z-dno obrazca Znak"/>
    <w:link w:val="z-dnoobrazca"/>
    <w:rsid w:val="0029529F"/>
    <w:rPr>
      <w:rFonts w:ascii="Arial" w:hAnsi="Arial" w:cs="Arial"/>
      <w:vanish/>
      <w:sz w:val="16"/>
      <w:szCs w:val="16"/>
    </w:rPr>
  </w:style>
  <w:style w:type="paragraph" w:customStyle="1" w:styleId="printtooledition">
    <w:name w:val="print_tool edition"/>
    <w:basedOn w:val="Navaden"/>
    <w:rsid w:val="0029529F"/>
    <w:pPr>
      <w:spacing w:after="210" w:line="240" w:lineRule="auto"/>
    </w:pPr>
    <w:rPr>
      <w:rFonts w:ascii="Times New Roman" w:hAnsi="Times New Roman"/>
      <w:color w:val="333333"/>
      <w:sz w:val="18"/>
      <w:szCs w:val="18"/>
      <w:lang w:eastAsia="sl-SI"/>
    </w:rPr>
  </w:style>
  <w:style w:type="paragraph" w:customStyle="1" w:styleId="besedilo0">
    <w:name w:val="besedilo"/>
    <w:basedOn w:val="Navaden"/>
    <w:rsid w:val="0029529F"/>
    <w:pPr>
      <w:spacing w:line="288" w:lineRule="auto"/>
      <w:jc w:val="both"/>
      <w:textAlignment w:val="top"/>
    </w:pPr>
    <w:rPr>
      <w:rFonts w:ascii="Tahoma" w:hAnsi="Tahoma" w:cs="Tahoma"/>
      <w:color w:val="000066"/>
      <w:sz w:val="18"/>
      <w:szCs w:val="18"/>
      <w:lang w:eastAsia="sl-SI"/>
    </w:rPr>
  </w:style>
  <w:style w:type="paragraph" w:customStyle="1" w:styleId="snaslov1">
    <w:name w:val="snaslov1"/>
    <w:basedOn w:val="Navaden"/>
    <w:rsid w:val="0029529F"/>
    <w:pPr>
      <w:spacing w:line="288" w:lineRule="auto"/>
      <w:textAlignment w:val="top"/>
    </w:pPr>
    <w:rPr>
      <w:rFonts w:ascii="Tahoma" w:hAnsi="Tahoma" w:cs="Tahoma"/>
      <w:b/>
      <w:bCs/>
      <w:color w:val="000066"/>
      <w:sz w:val="28"/>
      <w:szCs w:val="28"/>
      <w:lang w:eastAsia="sl-SI"/>
    </w:rPr>
  </w:style>
  <w:style w:type="paragraph" w:customStyle="1" w:styleId="CharCharZnakZnakZnakZnak">
    <w:name w:val="Char Char Znak Znak Znak Znak"/>
    <w:basedOn w:val="Navaden"/>
    <w:rsid w:val="0029529F"/>
    <w:pPr>
      <w:spacing w:after="160" w:line="240" w:lineRule="exact"/>
    </w:pPr>
    <w:rPr>
      <w:rFonts w:ascii="Tahoma" w:hAnsi="Tahoma"/>
      <w:szCs w:val="20"/>
      <w:lang w:val="en-US"/>
    </w:rPr>
  </w:style>
  <w:style w:type="paragraph" w:customStyle="1" w:styleId="CharCharZnak">
    <w:name w:val="Char Char Znak"/>
    <w:basedOn w:val="Navaden"/>
    <w:rsid w:val="0029529F"/>
    <w:pPr>
      <w:spacing w:after="160" w:line="240" w:lineRule="exact"/>
    </w:pPr>
    <w:rPr>
      <w:rFonts w:ascii="Tahoma" w:hAnsi="Tahoma"/>
      <w:szCs w:val="20"/>
      <w:lang w:val="en-US"/>
    </w:rPr>
  </w:style>
  <w:style w:type="paragraph" w:customStyle="1" w:styleId="Title2">
    <w:name w:val="Title2"/>
    <w:basedOn w:val="Navaden"/>
    <w:rsid w:val="0029529F"/>
    <w:pPr>
      <w:overflowPunct w:val="0"/>
      <w:autoSpaceDE w:val="0"/>
      <w:autoSpaceDN w:val="0"/>
      <w:adjustRightInd w:val="0"/>
      <w:spacing w:line="240" w:lineRule="auto"/>
      <w:jc w:val="both"/>
      <w:textAlignment w:val="baseline"/>
    </w:pPr>
    <w:rPr>
      <w:rFonts w:ascii="Times New Roman" w:hAnsi="Times New Roman"/>
      <w:caps/>
      <w:sz w:val="24"/>
      <w:szCs w:val="20"/>
      <w:lang w:val="en-GB"/>
    </w:rPr>
  </w:style>
  <w:style w:type="paragraph" w:customStyle="1" w:styleId="table">
    <w:name w:val="table"/>
    <w:basedOn w:val="Navaden"/>
    <w:rsid w:val="0029529F"/>
    <w:pPr>
      <w:keepLines/>
      <w:spacing w:before="40" w:after="40" w:line="240" w:lineRule="auto"/>
    </w:pPr>
    <w:rPr>
      <w:rFonts w:ascii="Times New Roman" w:hAnsi="Times New Roman"/>
      <w:sz w:val="22"/>
      <w:lang w:val="en-GB"/>
    </w:rPr>
  </w:style>
  <w:style w:type="character" w:customStyle="1" w:styleId="legenda1">
    <w:name w:val="legenda1"/>
    <w:rsid w:val="0029529F"/>
    <w:rPr>
      <w:rFonts w:ascii="Trebuchet MS" w:hAnsi="Trebuchet MS" w:hint="default"/>
      <w:b/>
      <w:bCs/>
      <w:strike w:val="0"/>
      <w:dstrike w:val="0"/>
      <w:color w:val="24577F"/>
      <w:sz w:val="24"/>
      <w:szCs w:val="24"/>
      <w:u w:val="none"/>
      <w:effect w:val="none"/>
    </w:rPr>
  </w:style>
  <w:style w:type="character" w:customStyle="1" w:styleId="uradneure1">
    <w:name w:val="uradne_ure1"/>
    <w:rsid w:val="0029529F"/>
    <w:rPr>
      <w:rFonts w:ascii="Trebuchet MS" w:hAnsi="Trebuchet MS" w:hint="default"/>
      <w:b w:val="0"/>
      <w:bCs w:val="0"/>
      <w:strike w:val="0"/>
      <w:dstrike w:val="0"/>
      <w:color w:val="DA8500"/>
      <w:sz w:val="21"/>
      <w:szCs w:val="21"/>
      <w:u w:val="none"/>
      <w:effect w:val="none"/>
    </w:rPr>
  </w:style>
  <w:style w:type="character" w:customStyle="1" w:styleId="podnaslov1">
    <w:name w:val="podnaslov1"/>
    <w:rsid w:val="0029529F"/>
    <w:rPr>
      <w:rFonts w:ascii="Trebuchet MS" w:hAnsi="Trebuchet MS" w:hint="default"/>
      <w:b/>
      <w:bCs/>
      <w:strike w:val="0"/>
      <w:dstrike w:val="0"/>
      <w:color w:val="24577F"/>
      <w:sz w:val="21"/>
      <w:szCs w:val="21"/>
      <w:u w:val="none"/>
      <w:effect w:val="none"/>
    </w:rPr>
  </w:style>
  <w:style w:type="paragraph" w:customStyle="1" w:styleId="Znak1ZnakZnakZnak">
    <w:name w:val="Znak1 Znak Znak Znak"/>
    <w:basedOn w:val="Navaden"/>
    <w:rsid w:val="0029529F"/>
    <w:pPr>
      <w:spacing w:after="160" w:line="240" w:lineRule="exact"/>
    </w:pPr>
    <w:rPr>
      <w:rFonts w:ascii="Tahoma" w:hAnsi="Tahoma" w:cs="Tahoma"/>
      <w:szCs w:val="20"/>
      <w:lang w:val="en-US"/>
    </w:rPr>
  </w:style>
  <w:style w:type="character" w:customStyle="1" w:styleId="Footer-PRZnakZnak">
    <w:name w:val="Footer-PR Znak Znak"/>
    <w:rsid w:val="0029529F"/>
    <w:rPr>
      <w:sz w:val="24"/>
      <w:lang w:val="sl-SI" w:eastAsia="sl-SI" w:bidi="ar-SA"/>
    </w:rPr>
  </w:style>
  <w:style w:type="paragraph" w:customStyle="1" w:styleId="Default">
    <w:name w:val="Default"/>
    <w:rsid w:val="0029529F"/>
    <w:pPr>
      <w:autoSpaceDE w:val="0"/>
      <w:autoSpaceDN w:val="0"/>
      <w:adjustRightInd w:val="0"/>
    </w:pPr>
    <w:rPr>
      <w:rFonts w:ascii="Calibri" w:hAnsi="Calibri" w:cs="Calibri"/>
      <w:color w:val="000000"/>
      <w:sz w:val="24"/>
      <w:szCs w:val="24"/>
    </w:rPr>
  </w:style>
  <w:style w:type="character" w:customStyle="1" w:styleId="Header-PRZnakZnak">
    <w:name w:val="Header-PR Znak Znak"/>
    <w:rsid w:val="0029529F"/>
    <w:rPr>
      <w:sz w:val="24"/>
      <w:lang w:val="en-US" w:eastAsia="sl-SI" w:bidi="ar-SA"/>
    </w:rPr>
  </w:style>
  <w:style w:type="paragraph" w:customStyle="1" w:styleId="tevilnatoka">
    <w:name w:val="Številčna točka"/>
    <w:basedOn w:val="Navaden"/>
    <w:link w:val="tevilnatokaZnak"/>
    <w:qFormat/>
    <w:rsid w:val="0029529F"/>
    <w:pPr>
      <w:numPr>
        <w:numId w:val="5"/>
      </w:numPr>
      <w:tabs>
        <w:tab w:val="left" w:pos="540"/>
        <w:tab w:val="left" w:pos="900"/>
      </w:tabs>
      <w:spacing w:line="240" w:lineRule="auto"/>
      <w:jc w:val="both"/>
    </w:pPr>
    <w:rPr>
      <w:sz w:val="22"/>
      <w:szCs w:val="22"/>
      <w:lang w:val="x-none" w:eastAsia="x-none"/>
    </w:rPr>
  </w:style>
  <w:style w:type="character" w:customStyle="1" w:styleId="tevilnatokaZnak">
    <w:name w:val="Številčna točka Znak"/>
    <w:link w:val="tevilnatoka"/>
    <w:rsid w:val="0029529F"/>
    <w:rPr>
      <w:rFonts w:ascii="Arial" w:hAnsi="Arial"/>
      <w:sz w:val="22"/>
      <w:szCs w:val="22"/>
      <w:lang w:val="x-none" w:eastAsia="x-none"/>
    </w:rPr>
  </w:style>
  <w:style w:type="paragraph" w:customStyle="1" w:styleId="esegmentt1">
    <w:name w:val="esegment_t1"/>
    <w:basedOn w:val="Navaden"/>
    <w:rsid w:val="0029529F"/>
    <w:pPr>
      <w:spacing w:after="210" w:line="360" w:lineRule="atLeast"/>
      <w:jc w:val="center"/>
    </w:pPr>
    <w:rPr>
      <w:rFonts w:ascii="Times New Roman" w:hAnsi="Times New Roman"/>
      <w:b/>
      <w:bCs/>
      <w:color w:val="6B7E9D"/>
      <w:sz w:val="31"/>
      <w:szCs w:val="31"/>
      <w:lang w:eastAsia="sl-SI"/>
    </w:rPr>
  </w:style>
  <w:style w:type="paragraph" w:styleId="Odstavekseznama">
    <w:name w:val="List Paragraph"/>
    <w:basedOn w:val="Navaden"/>
    <w:uiPriority w:val="34"/>
    <w:qFormat/>
    <w:rsid w:val="004D2DA6"/>
    <w:pPr>
      <w:ind w:left="708"/>
    </w:pPr>
  </w:style>
  <w:style w:type="paragraph" w:customStyle="1" w:styleId="len">
    <w:name w:val="Člen"/>
    <w:basedOn w:val="Navaden"/>
    <w:link w:val="lenZnak"/>
    <w:qFormat/>
    <w:rsid w:val="001E1684"/>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1E1684"/>
    <w:rPr>
      <w:rFonts w:ascii="Arial" w:hAnsi="Arial" w:cs="Arial"/>
      <w:b/>
      <w:sz w:val="22"/>
      <w:szCs w:val="22"/>
    </w:rPr>
  </w:style>
  <w:style w:type="character" w:customStyle="1" w:styleId="rkovnatokazaodstavkomZnak">
    <w:name w:val="Črkovna točka_za odstavkom Znak"/>
    <w:link w:val="rkovnatokazaodstavkom"/>
    <w:locked/>
    <w:rsid w:val="00283FF9"/>
    <w:rPr>
      <w:rFonts w:ascii="Arial" w:hAnsi="Arial"/>
      <w:lang w:val="x-none" w:eastAsia="x-none"/>
    </w:rPr>
  </w:style>
  <w:style w:type="paragraph" w:customStyle="1" w:styleId="rkovnatokazaodstavkom">
    <w:name w:val="Črkovna točka_za odstavkom"/>
    <w:basedOn w:val="Navaden"/>
    <w:link w:val="rkovnatokazaodstavkomZnak"/>
    <w:qFormat/>
    <w:rsid w:val="00283FF9"/>
    <w:pPr>
      <w:numPr>
        <w:numId w:val="2"/>
      </w:numPr>
      <w:overflowPunct w:val="0"/>
      <w:autoSpaceDE w:val="0"/>
      <w:autoSpaceDN w:val="0"/>
      <w:adjustRightInd w:val="0"/>
      <w:spacing w:line="200" w:lineRule="exact"/>
      <w:jc w:val="both"/>
      <w:textAlignment w:val="baseline"/>
    </w:pPr>
    <w:rPr>
      <w:szCs w:val="20"/>
      <w:lang w:val="x-none" w:eastAsia="x-none"/>
    </w:rPr>
  </w:style>
  <w:style w:type="paragraph" w:customStyle="1" w:styleId="odstavek1">
    <w:name w:val="odstavek1"/>
    <w:basedOn w:val="Navaden"/>
    <w:rsid w:val="003C0F03"/>
    <w:pPr>
      <w:spacing w:before="240" w:line="240" w:lineRule="auto"/>
      <w:ind w:firstLine="1021"/>
      <w:jc w:val="both"/>
    </w:pPr>
    <w:rPr>
      <w:rFonts w:cs="Arial"/>
      <w:sz w:val="22"/>
      <w:szCs w:val="22"/>
      <w:lang w:eastAsia="sl-SI"/>
    </w:rPr>
  </w:style>
  <w:style w:type="character" w:customStyle="1" w:styleId="Naslov2Znak">
    <w:name w:val="Naslov 2 Znak"/>
    <w:aliases w:val="PodPoglavje Znak1,Poglavje 2 Znak1"/>
    <w:link w:val="Naslov2"/>
    <w:rsid w:val="00CE5F6A"/>
    <w:rPr>
      <w:rFonts w:ascii="Arial" w:hAnsi="Arial"/>
      <w:b/>
      <w:i/>
      <w:szCs w:val="24"/>
      <w:lang w:val="en-US" w:eastAsia="en-US"/>
    </w:rPr>
  </w:style>
  <w:style w:type="character" w:customStyle="1" w:styleId="Naslov4Znak">
    <w:name w:val="Naslov 4 Znak"/>
    <w:aliases w:val="Grafika Znak"/>
    <w:link w:val="Naslov4"/>
    <w:locked/>
    <w:rsid w:val="00CE5F6A"/>
    <w:rPr>
      <w:b/>
      <w:bCs/>
      <w:sz w:val="28"/>
      <w:szCs w:val="28"/>
      <w:lang w:eastAsia="en-US"/>
    </w:rPr>
  </w:style>
  <w:style w:type="paragraph" w:customStyle="1" w:styleId="arttext1">
    <w:name w:val="arttext1"/>
    <w:basedOn w:val="Navaden"/>
    <w:rsid w:val="00CE5F6A"/>
    <w:pPr>
      <w:spacing w:before="240" w:after="240" w:line="324" w:lineRule="auto"/>
      <w:ind w:left="40" w:right="40"/>
    </w:pPr>
    <w:rPr>
      <w:rFonts w:ascii="Tahoma" w:hAnsi="Tahoma" w:cs="Tahoma"/>
      <w:color w:val="000000"/>
      <w:sz w:val="12"/>
      <w:szCs w:val="12"/>
      <w:lang w:eastAsia="sl-SI"/>
    </w:rPr>
  </w:style>
  <w:style w:type="paragraph" w:customStyle="1" w:styleId="Vrstapredpisa">
    <w:name w:val="Vrsta predpisa"/>
    <w:basedOn w:val="Navaden"/>
    <w:qFormat/>
    <w:rsid w:val="00CE5F6A"/>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paragraph" w:customStyle="1" w:styleId="Naslovpredpisa">
    <w:name w:val="Naslov_predpisa"/>
    <w:basedOn w:val="Navaden"/>
    <w:qFormat/>
    <w:rsid w:val="00CE5F6A"/>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paragraph" w:customStyle="1" w:styleId="Alineazatoko">
    <w:name w:val="Alinea za točko"/>
    <w:basedOn w:val="Navaden"/>
    <w:link w:val="AlineazatokoZnak"/>
    <w:qFormat/>
    <w:rsid w:val="00CE5F6A"/>
    <w:pPr>
      <w:tabs>
        <w:tab w:val="num" w:pos="360"/>
      </w:tabs>
      <w:overflowPunct w:val="0"/>
      <w:autoSpaceDE w:val="0"/>
      <w:autoSpaceDN w:val="0"/>
      <w:adjustRightInd w:val="0"/>
      <w:spacing w:line="200" w:lineRule="exact"/>
      <w:ind w:left="360" w:hanging="360"/>
      <w:jc w:val="both"/>
      <w:textAlignment w:val="baseline"/>
    </w:pPr>
    <w:rPr>
      <w:sz w:val="22"/>
      <w:szCs w:val="22"/>
      <w:lang w:val="x-none" w:eastAsia="x-none"/>
    </w:rPr>
  </w:style>
  <w:style w:type="character" w:customStyle="1" w:styleId="AlineazatokoZnak">
    <w:name w:val="Alinea za točko Znak"/>
    <w:link w:val="Alineazatoko"/>
    <w:locked/>
    <w:rsid w:val="00CE5F6A"/>
    <w:rPr>
      <w:rFonts w:ascii="Arial" w:hAnsi="Arial" w:cs="Arial"/>
      <w:sz w:val="22"/>
      <w:szCs w:val="22"/>
    </w:rPr>
  </w:style>
  <w:style w:type="paragraph" w:customStyle="1" w:styleId="Odsek">
    <w:name w:val="Odsek"/>
    <w:basedOn w:val="Oddelek"/>
    <w:link w:val="OdsekZnak"/>
    <w:qFormat/>
    <w:rsid w:val="00CE5F6A"/>
    <w:pPr>
      <w:numPr>
        <w:numId w:val="0"/>
      </w:numPr>
      <w:tabs>
        <w:tab w:val="num" w:pos="432"/>
      </w:tabs>
      <w:ind w:left="432" w:hanging="432"/>
    </w:pPr>
    <w:rPr>
      <w:sz w:val="22"/>
      <w:szCs w:val="22"/>
    </w:rPr>
  </w:style>
  <w:style w:type="character" w:customStyle="1" w:styleId="OdsekZnak">
    <w:name w:val="Odsek Znak"/>
    <w:link w:val="Odsek"/>
    <w:locked/>
    <w:rsid w:val="00CE5F6A"/>
    <w:rPr>
      <w:rFonts w:ascii="Arial" w:hAnsi="Arial"/>
      <w:b/>
      <w:sz w:val="22"/>
      <w:szCs w:val="22"/>
      <w:lang w:val="x-none" w:eastAsia="x-none"/>
    </w:rPr>
  </w:style>
  <w:style w:type="paragraph" w:customStyle="1" w:styleId="CharCharCharCharCharCharCharCharCharCharCharChar">
    <w:name w:val="Char Char Char Char Char Char Char Char Char Char Char Char"/>
    <w:basedOn w:val="Navaden"/>
    <w:rsid w:val="00CE5F6A"/>
    <w:pPr>
      <w:spacing w:after="160" w:line="240" w:lineRule="exact"/>
    </w:pPr>
    <w:rPr>
      <w:rFonts w:ascii="Tahoma" w:hAnsi="Tahoma"/>
      <w:szCs w:val="20"/>
    </w:rPr>
  </w:style>
  <w:style w:type="character" w:customStyle="1" w:styleId="mediumtext1">
    <w:name w:val="medium_text1"/>
    <w:rsid w:val="00CE5F6A"/>
    <w:rPr>
      <w:rFonts w:cs="Times New Roman"/>
      <w:sz w:val="20"/>
      <w:szCs w:val="20"/>
    </w:rPr>
  </w:style>
  <w:style w:type="paragraph" w:styleId="HTML-oblikovano">
    <w:name w:val="HTML Preformatted"/>
    <w:basedOn w:val="Navaden"/>
    <w:link w:val="HTML-oblikovanoZnak"/>
    <w:rsid w:val="00CE5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olor w:val="000000"/>
      <w:sz w:val="18"/>
      <w:szCs w:val="18"/>
      <w:lang w:val="en-GB"/>
    </w:rPr>
  </w:style>
  <w:style w:type="character" w:customStyle="1" w:styleId="HTML-oblikovanoZnak">
    <w:name w:val="HTML-oblikovano Znak"/>
    <w:link w:val="HTML-oblikovano"/>
    <w:rsid w:val="00CE5F6A"/>
    <w:rPr>
      <w:rFonts w:ascii="Courier New" w:eastAsia="Arial Unicode MS" w:hAnsi="Courier New" w:cs="Courier New"/>
      <w:color w:val="000000"/>
      <w:sz w:val="18"/>
      <w:szCs w:val="18"/>
      <w:lang w:val="en-GB" w:eastAsia="en-US"/>
    </w:rPr>
  </w:style>
  <w:style w:type="paragraph" w:customStyle="1" w:styleId="APobarvanoleni">
    <w:name w:val="A Pobarvano členi"/>
    <w:basedOn w:val="Navaden"/>
    <w:rsid w:val="00CE5F6A"/>
    <w:pPr>
      <w:shd w:val="clear" w:color="auto" w:fill="FFFF99"/>
      <w:spacing w:line="240" w:lineRule="auto"/>
      <w:ind w:left="-907"/>
      <w:jc w:val="both"/>
    </w:pPr>
    <w:rPr>
      <w:rFonts w:ascii="Times New Roman" w:hAnsi="Times New Roman"/>
      <w:color w:val="000000"/>
      <w:sz w:val="24"/>
      <w:szCs w:val="20"/>
      <w:lang w:val="en-GB" w:eastAsia="sl-SI"/>
    </w:rPr>
  </w:style>
  <w:style w:type="paragraph" w:customStyle="1" w:styleId="novela">
    <w:name w:val="novela"/>
    <w:basedOn w:val="Navaden"/>
    <w:next w:val="Navaden"/>
    <w:autoRedefine/>
    <w:rsid w:val="00CE5F6A"/>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CE5F6A"/>
    <w:pPr>
      <w:spacing w:line="240" w:lineRule="auto"/>
      <w:outlineLvl w:val="3"/>
    </w:pPr>
    <w:rPr>
      <w:rFonts w:ascii="Times New Roman" w:hAnsi="Times New Roman"/>
      <w:sz w:val="27"/>
      <w:szCs w:val="27"/>
      <w:lang w:eastAsia="sl-SI"/>
    </w:rPr>
  </w:style>
  <w:style w:type="character" w:customStyle="1" w:styleId="longtext1">
    <w:name w:val="long_text1"/>
    <w:rsid w:val="00CE5F6A"/>
    <w:rPr>
      <w:rFonts w:cs="Times New Roman"/>
      <w:sz w:val="16"/>
      <w:szCs w:val="16"/>
    </w:rPr>
  </w:style>
  <w:style w:type="paragraph" w:customStyle="1" w:styleId="ic">
    <w:name w:val="ic"/>
    <w:basedOn w:val="Navaden"/>
    <w:rsid w:val="00CE5F6A"/>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CE5F6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CE5F6A"/>
    <w:pPr>
      <w:spacing w:line="240" w:lineRule="auto"/>
    </w:pPr>
    <w:rPr>
      <w:rFonts w:ascii="Times New Roman" w:hAnsi="Times New Roman"/>
      <w:sz w:val="24"/>
      <w:lang w:eastAsia="sl-SI"/>
    </w:rPr>
  </w:style>
  <w:style w:type="paragraph" w:customStyle="1" w:styleId="EntEmet">
    <w:name w:val="EntEmet"/>
    <w:basedOn w:val="Navaden"/>
    <w:rsid w:val="00CE5F6A"/>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customStyle="1" w:styleId="Odstavekseznama2">
    <w:name w:val="Odstavek seznama2"/>
    <w:basedOn w:val="Navaden"/>
    <w:rsid w:val="00CE5F6A"/>
    <w:pPr>
      <w:spacing w:line="240" w:lineRule="auto"/>
      <w:ind w:left="720"/>
      <w:contextualSpacing/>
    </w:pPr>
    <w:rPr>
      <w:rFonts w:ascii="Times New Roman" w:hAnsi="Times New Roman"/>
      <w:sz w:val="22"/>
      <w:szCs w:val="22"/>
    </w:rPr>
  </w:style>
  <w:style w:type="character" w:customStyle="1" w:styleId="highlight01">
    <w:name w:val="highlight01"/>
    <w:rsid w:val="00CE5F6A"/>
    <w:rPr>
      <w:rFonts w:cs="Times New Roman"/>
      <w:color w:val="000000"/>
      <w:shd w:val="clear" w:color="auto" w:fill="FFFF66"/>
    </w:rPr>
  </w:style>
  <w:style w:type="character" w:customStyle="1" w:styleId="CharChar14">
    <w:name w:val="Char Char14"/>
    <w:rsid w:val="00CE5F6A"/>
    <w:rPr>
      <w:rFonts w:ascii="Arial" w:hAnsi="Arial" w:cs="Arial"/>
      <w:b/>
      <w:bCs/>
      <w:kern w:val="32"/>
      <w:sz w:val="32"/>
      <w:szCs w:val="32"/>
      <w:lang w:val="sl-SI" w:eastAsia="sl-SI" w:bidi="ar-SA"/>
    </w:rPr>
  </w:style>
  <w:style w:type="paragraph" w:customStyle="1" w:styleId="Brezrazmikov11">
    <w:name w:val="Brez razmikov11"/>
    <w:qFormat/>
    <w:rsid w:val="00CE5F6A"/>
    <w:rPr>
      <w:rFonts w:eastAsia="Calibri"/>
      <w:sz w:val="22"/>
      <w:szCs w:val="22"/>
      <w:lang w:eastAsia="en-US"/>
    </w:rPr>
  </w:style>
  <w:style w:type="paragraph" w:customStyle="1" w:styleId="Odstavekseznama3">
    <w:name w:val="Odstavek seznama3"/>
    <w:basedOn w:val="Navaden"/>
    <w:qFormat/>
    <w:rsid w:val="00CE5F6A"/>
    <w:pPr>
      <w:spacing w:line="240" w:lineRule="auto"/>
      <w:ind w:left="708"/>
    </w:pPr>
    <w:rPr>
      <w:rFonts w:ascii="Times New Roman" w:eastAsia="Calibri" w:hAnsi="Times New Roman"/>
      <w:sz w:val="22"/>
      <w:szCs w:val="22"/>
    </w:rPr>
  </w:style>
  <w:style w:type="character" w:styleId="SledenaHiperpovezava">
    <w:name w:val="FollowedHyperlink"/>
    <w:uiPriority w:val="99"/>
    <w:rsid w:val="00CE5F6A"/>
    <w:rPr>
      <w:color w:val="800080"/>
      <w:u w:val="single"/>
    </w:rPr>
  </w:style>
  <w:style w:type="character" w:customStyle="1" w:styleId="CharChar2">
    <w:name w:val="Char Char2"/>
    <w:rsid w:val="00CE5F6A"/>
    <w:rPr>
      <w:lang w:val="sl-SI" w:eastAsia="sl-SI" w:bidi="ar-SA"/>
    </w:rPr>
  </w:style>
  <w:style w:type="paragraph" w:customStyle="1" w:styleId="NumPar1">
    <w:name w:val="NumPar 1"/>
    <w:basedOn w:val="Navaden"/>
    <w:next w:val="Navaden"/>
    <w:rsid w:val="00CE5F6A"/>
    <w:pPr>
      <w:numPr>
        <w:numId w:val="7"/>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CE5F6A"/>
    <w:pPr>
      <w:numPr>
        <w:ilvl w:val="1"/>
        <w:numId w:val="7"/>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CE5F6A"/>
    <w:pPr>
      <w:numPr>
        <w:ilvl w:val="2"/>
        <w:numId w:val="7"/>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CE5F6A"/>
    <w:pPr>
      <w:numPr>
        <w:ilvl w:val="3"/>
        <w:numId w:val="7"/>
      </w:numPr>
      <w:spacing w:before="120" w:after="120" w:line="240" w:lineRule="auto"/>
      <w:jc w:val="both"/>
    </w:pPr>
    <w:rPr>
      <w:rFonts w:ascii="Times New Roman" w:hAnsi="Times New Roman"/>
      <w:sz w:val="24"/>
    </w:rPr>
  </w:style>
  <w:style w:type="paragraph" w:styleId="Oznaenseznam">
    <w:name w:val="List Bullet"/>
    <w:basedOn w:val="Navaden"/>
    <w:rsid w:val="00CE5F6A"/>
    <w:pPr>
      <w:numPr>
        <w:numId w:val="6"/>
      </w:numPr>
      <w:spacing w:before="120" w:after="120" w:line="240" w:lineRule="auto"/>
      <w:jc w:val="both"/>
    </w:pPr>
    <w:rPr>
      <w:rFonts w:ascii="Times New Roman" w:hAnsi="Times New Roman"/>
      <w:sz w:val="24"/>
    </w:rPr>
  </w:style>
  <w:style w:type="paragraph" w:customStyle="1" w:styleId="Pa3">
    <w:name w:val="Pa3"/>
    <w:basedOn w:val="Navaden"/>
    <w:next w:val="Navaden"/>
    <w:uiPriority w:val="99"/>
    <w:rsid w:val="00CE5F6A"/>
    <w:pPr>
      <w:autoSpaceDE w:val="0"/>
      <w:autoSpaceDN w:val="0"/>
      <w:adjustRightInd w:val="0"/>
      <w:spacing w:line="171" w:lineRule="atLeast"/>
    </w:pPr>
    <w:rPr>
      <w:sz w:val="24"/>
      <w:lang w:eastAsia="sl-SI"/>
    </w:rPr>
  </w:style>
  <w:style w:type="paragraph" w:customStyle="1" w:styleId="Text1">
    <w:name w:val="Text 1"/>
    <w:basedOn w:val="Navaden"/>
    <w:rsid w:val="00CE5F6A"/>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CE5F6A"/>
    <w:pPr>
      <w:numPr>
        <w:numId w:val="8"/>
      </w:numPr>
      <w:spacing w:before="120" w:after="120" w:line="240" w:lineRule="auto"/>
      <w:jc w:val="both"/>
    </w:pPr>
    <w:rPr>
      <w:rFonts w:ascii="Times New Roman" w:hAnsi="Times New Roman"/>
      <w:sz w:val="24"/>
    </w:rPr>
  </w:style>
  <w:style w:type="paragraph" w:customStyle="1" w:styleId="Point1number">
    <w:name w:val="Point 1 (number)"/>
    <w:basedOn w:val="Navaden"/>
    <w:rsid w:val="00CE5F6A"/>
    <w:pPr>
      <w:numPr>
        <w:ilvl w:val="2"/>
        <w:numId w:val="8"/>
      </w:numPr>
      <w:spacing w:before="120" w:after="120" w:line="240" w:lineRule="auto"/>
      <w:jc w:val="both"/>
    </w:pPr>
    <w:rPr>
      <w:rFonts w:ascii="Times New Roman" w:hAnsi="Times New Roman"/>
      <w:sz w:val="24"/>
    </w:rPr>
  </w:style>
  <w:style w:type="paragraph" w:customStyle="1" w:styleId="Point2number">
    <w:name w:val="Point 2 (number)"/>
    <w:basedOn w:val="Navaden"/>
    <w:rsid w:val="00CE5F6A"/>
    <w:pPr>
      <w:numPr>
        <w:ilvl w:val="4"/>
        <w:numId w:val="8"/>
      </w:numPr>
      <w:spacing w:before="120" w:after="120" w:line="240" w:lineRule="auto"/>
      <w:jc w:val="both"/>
    </w:pPr>
    <w:rPr>
      <w:rFonts w:ascii="Times New Roman" w:hAnsi="Times New Roman"/>
      <w:sz w:val="24"/>
    </w:rPr>
  </w:style>
  <w:style w:type="paragraph" w:customStyle="1" w:styleId="Point3number">
    <w:name w:val="Point 3 (number)"/>
    <w:basedOn w:val="Navaden"/>
    <w:rsid w:val="00CE5F6A"/>
    <w:pPr>
      <w:numPr>
        <w:ilvl w:val="6"/>
        <w:numId w:val="8"/>
      </w:numPr>
      <w:spacing w:before="120" w:after="120" w:line="240" w:lineRule="auto"/>
      <w:jc w:val="both"/>
    </w:pPr>
    <w:rPr>
      <w:rFonts w:ascii="Times New Roman" w:hAnsi="Times New Roman"/>
      <w:sz w:val="24"/>
    </w:rPr>
  </w:style>
  <w:style w:type="paragraph" w:customStyle="1" w:styleId="Point0letter">
    <w:name w:val="Point 0 (letter)"/>
    <w:basedOn w:val="Navaden"/>
    <w:rsid w:val="00CE5F6A"/>
    <w:pPr>
      <w:numPr>
        <w:ilvl w:val="1"/>
        <w:numId w:val="8"/>
      </w:numPr>
      <w:spacing w:before="120" w:after="120" w:line="240" w:lineRule="auto"/>
      <w:jc w:val="both"/>
    </w:pPr>
    <w:rPr>
      <w:rFonts w:ascii="Times New Roman" w:hAnsi="Times New Roman"/>
      <w:sz w:val="24"/>
    </w:rPr>
  </w:style>
  <w:style w:type="paragraph" w:customStyle="1" w:styleId="Point1letter">
    <w:name w:val="Point 1 (letter)"/>
    <w:basedOn w:val="Navaden"/>
    <w:rsid w:val="00CE5F6A"/>
    <w:pPr>
      <w:numPr>
        <w:ilvl w:val="3"/>
        <w:numId w:val="8"/>
      </w:numPr>
      <w:spacing w:before="120" w:after="120" w:line="240" w:lineRule="auto"/>
      <w:jc w:val="both"/>
    </w:pPr>
    <w:rPr>
      <w:rFonts w:ascii="Times New Roman" w:hAnsi="Times New Roman"/>
      <w:sz w:val="24"/>
    </w:rPr>
  </w:style>
  <w:style w:type="paragraph" w:customStyle="1" w:styleId="Point2letter">
    <w:name w:val="Point 2 (letter)"/>
    <w:basedOn w:val="Navaden"/>
    <w:rsid w:val="00CE5F6A"/>
    <w:pPr>
      <w:numPr>
        <w:ilvl w:val="5"/>
        <w:numId w:val="8"/>
      </w:numPr>
      <w:spacing w:before="120" w:after="120" w:line="240" w:lineRule="auto"/>
      <w:jc w:val="both"/>
    </w:pPr>
    <w:rPr>
      <w:rFonts w:ascii="Times New Roman" w:hAnsi="Times New Roman"/>
      <w:sz w:val="24"/>
    </w:rPr>
  </w:style>
  <w:style w:type="paragraph" w:customStyle="1" w:styleId="Point3letter">
    <w:name w:val="Point 3 (letter)"/>
    <w:basedOn w:val="Navaden"/>
    <w:rsid w:val="00CE5F6A"/>
    <w:pPr>
      <w:numPr>
        <w:ilvl w:val="7"/>
        <w:numId w:val="8"/>
      </w:numPr>
      <w:spacing w:before="120" w:after="120" w:line="240" w:lineRule="auto"/>
      <w:jc w:val="both"/>
    </w:pPr>
    <w:rPr>
      <w:rFonts w:ascii="Times New Roman" w:hAnsi="Times New Roman"/>
      <w:sz w:val="24"/>
    </w:rPr>
  </w:style>
  <w:style w:type="paragraph" w:customStyle="1" w:styleId="Point4letter">
    <w:name w:val="Point 4 (letter)"/>
    <w:basedOn w:val="Navaden"/>
    <w:rsid w:val="00CE5F6A"/>
    <w:pPr>
      <w:numPr>
        <w:ilvl w:val="8"/>
        <w:numId w:val="8"/>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CE5F6A"/>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CE5F6A"/>
    <w:pPr>
      <w:autoSpaceDE w:val="0"/>
      <w:autoSpaceDN w:val="0"/>
      <w:spacing w:line="240" w:lineRule="auto"/>
    </w:pPr>
    <w:rPr>
      <w:rFonts w:eastAsia="Calibri" w:cs="Arial"/>
      <w:sz w:val="24"/>
      <w:lang w:eastAsia="sl-SI"/>
    </w:rPr>
  </w:style>
  <w:style w:type="character" w:customStyle="1" w:styleId="highlight">
    <w:name w:val="highlight"/>
    <w:rsid w:val="00CE5F6A"/>
    <w:rPr>
      <w:rFonts w:ascii="Times New Roman" w:hAnsi="Times New Roman" w:cs="Times New Roman" w:hint="default"/>
    </w:rPr>
  </w:style>
  <w:style w:type="paragraph" w:customStyle="1" w:styleId="Normal8pt">
    <w:name w:val="Normal + 8 pt"/>
    <w:aliases w:val="Before:  12 pt,Line spacing:  Exactly 12 pt"/>
    <w:basedOn w:val="Glava"/>
    <w:rsid w:val="00CE5F6A"/>
    <w:pPr>
      <w:tabs>
        <w:tab w:val="clear" w:pos="4320"/>
        <w:tab w:val="clear" w:pos="8640"/>
      </w:tabs>
      <w:spacing w:line="240" w:lineRule="exact"/>
    </w:pPr>
    <w:rPr>
      <w:rFonts w:cs="Arial"/>
      <w:sz w:val="16"/>
    </w:rPr>
  </w:style>
  <w:style w:type="paragraph" w:customStyle="1" w:styleId="esegmentp">
    <w:name w:val="esegment_p"/>
    <w:basedOn w:val="Navaden"/>
    <w:rsid w:val="00CE5F6A"/>
    <w:pPr>
      <w:spacing w:before="100" w:beforeAutospacing="1" w:after="100" w:afterAutospacing="1" w:line="240" w:lineRule="auto"/>
    </w:pPr>
    <w:rPr>
      <w:rFonts w:ascii="Times New Roman" w:hAnsi="Times New Roman"/>
      <w:sz w:val="24"/>
      <w:lang w:eastAsia="sl-SI"/>
    </w:rPr>
  </w:style>
  <w:style w:type="character" w:customStyle="1" w:styleId="st1">
    <w:name w:val="st1"/>
    <w:rsid w:val="00CE5F6A"/>
  </w:style>
  <w:style w:type="paragraph" w:customStyle="1" w:styleId="CharChar1">
    <w:name w:val="Char Char1"/>
    <w:basedOn w:val="Navaden"/>
    <w:rsid w:val="00CE5F6A"/>
    <w:pPr>
      <w:spacing w:after="160" w:line="240" w:lineRule="exact"/>
    </w:pPr>
    <w:rPr>
      <w:rFonts w:ascii="Tahoma" w:hAnsi="Tahoma"/>
      <w:szCs w:val="20"/>
      <w:lang w:val="en-US"/>
    </w:rPr>
  </w:style>
  <w:style w:type="paragraph" w:customStyle="1" w:styleId="CM1">
    <w:name w:val="CM1"/>
    <w:basedOn w:val="Default"/>
    <w:next w:val="Default"/>
    <w:uiPriority w:val="99"/>
    <w:rsid w:val="00CE5F6A"/>
    <w:rPr>
      <w:rFonts w:ascii="EUAlbertina" w:hAnsi="EUAlbertina" w:cs="Times New Roman"/>
      <w:color w:val="auto"/>
    </w:rPr>
  </w:style>
  <w:style w:type="paragraph" w:customStyle="1" w:styleId="CM3">
    <w:name w:val="CM3"/>
    <w:basedOn w:val="Default"/>
    <w:next w:val="Default"/>
    <w:uiPriority w:val="99"/>
    <w:rsid w:val="00CE5F6A"/>
    <w:rPr>
      <w:rFonts w:ascii="EUAlbertina" w:hAnsi="EUAlbertina" w:cs="Times New Roman"/>
      <w:color w:val="auto"/>
    </w:rPr>
  </w:style>
  <w:style w:type="paragraph" w:customStyle="1" w:styleId="CM4">
    <w:name w:val="CM4"/>
    <w:basedOn w:val="Default"/>
    <w:next w:val="Default"/>
    <w:uiPriority w:val="99"/>
    <w:rsid w:val="00CE5F6A"/>
    <w:rPr>
      <w:rFonts w:ascii="EUAlbertina" w:hAnsi="EUAlbertina" w:cs="Times New Roman"/>
      <w:color w:val="auto"/>
    </w:rPr>
  </w:style>
  <w:style w:type="character" w:customStyle="1" w:styleId="IT">
    <w:name w:val="IT"/>
    <w:semiHidden/>
    <w:rsid w:val="00CE5F6A"/>
    <w:rPr>
      <w:rFonts w:ascii="Arial" w:hAnsi="Arial" w:cs="Arial"/>
      <w:color w:val="auto"/>
      <w:sz w:val="20"/>
      <w:szCs w:val="20"/>
    </w:rPr>
  </w:style>
  <w:style w:type="character" w:customStyle="1" w:styleId="CommentTextChar1">
    <w:name w:val="Comment Text Char1"/>
    <w:semiHidden/>
    <w:locked/>
    <w:rsid w:val="00CE5F6A"/>
    <w:rPr>
      <w:sz w:val="24"/>
      <w:szCs w:val="24"/>
      <w:lang w:bidi="sl-SI"/>
    </w:rPr>
  </w:style>
  <w:style w:type="paragraph" w:customStyle="1" w:styleId="alineazaodstavkom0">
    <w:name w:val="alineazaodstavkom"/>
    <w:basedOn w:val="Navaden"/>
    <w:rsid w:val="00CE5F6A"/>
    <w:pPr>
      <w:spacing w:before="100" w:beforeAutospacing="1" w:after="100" w:afterAutospacing="1" w:line="240" w:lineRule="auto"/>
    </w:pPr>
    <w:rPr>
      <w:rFonts w:ascii="Times New Roman" w:hAnsi="Times New Roman"/>
      <w:sz w:val="24"/>
      <w:lang w:eastAsia="sl-SI"/>
    </w:rPr>
  </w:style>
  <w:style w:type="paragraph" w:customStyle="1" w:styleId="tevilnatoka111">
    <w:name w:val="Številčna točka 1.1.1"/>
    <w:basedOn w:val="Navaden"/>
    <w:qFormat/>
    <w:rsid w:val="00CE5F6A"/>
    <w:pPr>
      <w:widowControl w:val="0"/>
      <w:tabs>
        <w:tab w:val="num" w:pos="454"/>
      </w:tabs>
      <w:overflowPunct w:val="0"/>
      <w:autoSpaceDE w:val="0"/>
      <w:autoSpaceDN w:val="0"/>
      <w:adjustRightInd w:val="0"/>
      <w:spacing w:line="240" w:lineRule="auto"/>
      <w:ind w:left="454" w:hanging="454"/>
      <w:jc w:val="both"/>
    </w:pPr>
    <w:rPr>
      <w:rFonts w:eastAsia="Calibri"/>
      <w:sz w:val="22"/>
      <w:szCs w:val="16"/>
      <w:lang w:eastAsia="sl-SI"/>
    </w:rPr>
  </w:style>
  <w:style w:type="paragraph" w:customStyle="1" w:styleId="tevilnatoka11Nova">
    <w:name w:val="Številčna točka 1.1 Nova"/>
    <w:basedOn w:val="tevilnatoka"/>
    <w:link w:val="tevilnatoka11NovaZnak"/>
    <w:qFormat/>
    <w:rsid w:val="00CE5F6A"/>
    <w:pPr>
      <w:numPr>
        <w:numId w:val="0"/>
      </w:numPr>
      <w:tabs>
        <w:tab w:val="clear" w:pos="540"/>
        <w:tab w:val="clear" w:pos="900"/>
        <w:tab w:val="num" w:pos="850"/>
        <w:tab w:val="num" w:pos="1440"/>
      </w:tabs>
      <w:ind w:left="1440" w:hanging="360"/>
    </w:pPr>
    <w:rPr>
      <w:sz w:val="20"/>
      <w:szCs w:val="20"/>
    </w:rPr>
  </w:style>
  <w:style w:type="paragraph" w:customStyle="1" w:styleId="Alinejazarkovnotoko">
    <w:name w:val="Alineja za črkovno točko"/>
    <w:basedOn w:val="Alineazatevilnotoko"/>
    <w:link w:val="AlinejazarkovnotokoZnak"/>
    <w:qFormat/>
    <w:rsid w:val="00CE5F6A"/>
  </w:style>
  <w:style w:type="paragraph" w:customStyle="1" w:styleId="Pravnapodlaga">
    <w:name w:val="Pravna podlaga"/>
    <w:basedOn w:val="Odstavek"/>
    <w:link w:val="PravnapodlagaZnak"/>
    <w:qFormat/>
    <w:rsid w:val="00CE5F6A"/>
    <w:pPr>
      <w:spacing w:before="480"/>
      <w:textAlignment w:val="baseline"/>
    </w:pPr>
  </w:style>
  <w:style w:type="character" w:customStyle="1" w:styleId="AlinejazarkovnotokoZnak">
    <w:name w:val="Alineja za črkovno točko Znak"/>
    <w:link w:val="Alinejazarkovnotoko"/>
    <w:rsid w:val="00CE5F6A"/>
    <w:rPr>
      <w:rFonts w:ascii="Arial" w:hAnsi="Arial"/>
      <w:sz w:val="22"/>
      <w:szCs w:val="22"/>
      <w:lang w:val="x-none" w:eastAsia="x-none"/>
    </w:rPr>
  </w:style>
  <w:style w:type="paragraph" w:customStyle="1" w:styleId="Pa0">
    <w:name w:val="Pa0"/>
    <w:basedOn w:val="Navaden"/>
    <w:next w:val="Navaden"/>
    <w:uiPriority w:val="99"/>
    <w:rsid w:val="00CE5F6A"/>
    <w:pPr>
      <w:autoSpaceDE w:val="0"/>
      <w:autoSpaceDN w:val="0"/>
      <w:adjustRightInd w:val="0"/>
      <w:spacing w:line="201" w:lineRule="atLeast"/>
    </w:pPr>
    <w:rPr>
      <w:rFonts w:eastAsia="Calibri" w:cs="Arial"/>
      <w:sz w:val="24"/>
    </w:rPr>
  </w:style>
  <w:style w:type="paragraph" w:customStyle="1" w:styleId="atekst">
    <w:name w:val="a_tekst"/>
    <w:rsid w:val="00CE5F6A"/>
    <w:pPr>
      <w:overflowPunct w:val="0"/>
      <w:autoSpaceDE w:val="0"/>
      <w:autoSpaceDN w:val="0"/>
      <w:adjustRightInd w:val="0"/>
      <w:spacing w:line="200" w:lineRule="exact"/>
      <w:ind w:firstLine="397"/>
      <w:jc w:val="both"/>
      <w:textAlignment w:val="baseline"/>
    </w:pPr>
    <w:rPr>
      <w:rFonts w:ascii="Arial" w:hAnsi="Arial" w:cs="Arial"/>
      <w:sz w:val="17"/>
      <w:szCs w:val="17"/>
    </w:rPr>
  </w:style>
  <w:style w:type="paragraph" w:customStyle="1" w:styleId="aodloktekst">
    <w:name w:val="a_odloktekst"/>
    <w:basedOn w:val="atekst"/>
    <w:next w:val="atekst"/>
    <w:rsid w:val="00CE5F6A"/>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CE5F6A"/>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CE5F6A"/>
    <w:pPr>
      <w:suppressAutoHyphens/>
      <w:spacing w:before="240"/>
      <w:ind w:firstLine="0"/>
      <w:jc w:val="center"/>
      <w:outlineLvl w:val="3"/>
    </w:pPr>
  </w:style>
  <w:style w:type="paragraph" w:customStyle="1" w:styleId="anaslovpk">
    <w:name w:val="a_naslovpk"/>
    <w:basedOn w:val="atekst"/>
    <w:next w:val="atekst"/>
    <w:rsid w:val="00CE5F6A"/>
    <w:pPr>
      <w:suppressAutoHyphens/>
      <w:spacing w:before="180"/>
      <w:ind w:firstLine="0"/>
      <w:jc w:val="center"/>
      <w:outlineLvl w:val="3"/>
    </w:pPr>
  </w:style>
  <w:style w:type="paragraph" w:customStyle="1" w:styleId="Del">
    <w:name w:val="Del"/>
    <w:basedOn w:val="Poglavje"/>
    <w:link w:val="DelZnak"/>
    <w:qFormat/>
    <w:rsid w:val="00CE5F6A"/>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CE5F6A"/>
    <w:pPr>
      <w:tabs>
        <w:tab w:val="left" w:pos="540"/>
        <w:tab w:val="left" w:pos="900"/>
      </w:tab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DelZnak">
    <w:name w:val="Del Znak"/>
    <w:link w:val="Del"/>
    <w:rsid w:val="00CE5F6A"/>
    <w:rPr>
      <w:rFonts w:ascii="Arial" w:hAnsi="Arial"/>
      <w:sz w:val="22"/>
      <w:szCs w:val="22"/>
      <w:lang w:val="x-none" w:eastAsia="x-none"/>
    </w:rPr>
  </w:style>
  <w:style w:type="character" w:customStyle="1" w:styleId="NaslovnadlenomZnak">
    <w:name w:val="Naslov nad členom Znak"/>
    <w:link w:val="Naslovnadlenom"/>
    <w:rsid w:val="00CE5F6A"/>
    <w:rPr>
      <w:rFonts w:ascii="Arial" w:hAnsi="Arial"/>
      <w:b/>
      <w:sz w:val="22"/>
      <w:szCs w:val="22"/>
      <w:lang w:val="x-none" w:eastAsia="x-none"/>
    </w:rPr>
  </w:style>
  <w:style w:type="paragraph" w:customStyle="1" w:styleId="aclen">
    <w:name w:val="a_clen"/>
    <w:basedOn w:val="atekst"/>
    <w:next w:val="atekst"/>
    <w:rsid w:val="00CE5F6A"/>
    <w:pPr>
      <w:suppressAutoHyphens/>
      <w:spacing w:before="120" w:after="60"/>
      <w:ind w:firstLine="0"/>
      <w:jc w:val="center"/>
      <w:outlineLvl w:val="4"/>
    </w:pPr>
  </w:style>
  <w:style w:type="paragraph" w:customStyle="1" w:styleId="apodpis">
    <w:name w:val="a_podpis"/>
    <w:basedOn w:val="atekst"/>
    <w:rsid w:val="00CE5F6A"/>
    <w:pPr>
      <w:suppressAutoHyphens/>
      <w:ind w:left="1134" w:firstLine="0"/>
      <w:jc w:val="center"/>
    </w:pPr>
  </w:style>
  <w:style w:type="paragraph" w:customStyle="1" w:styleId="Nazivpodpisnika">
    <w:name w:val="Naziv podpisnika"/>
    <w:basedOn w:val="Navaden"/>
    <w:link w:val="NazivpodpisnikaZnak"/>
    <w:rsid w:val="00CE5F6A"/>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paragraph" w:customStyle="1" w:styleId="trvilk">
    <w:name w:val="Štrvilk"/>
    <w:basedOn w:val="Odstavek"/>
    <w:rsid w:val="00CE5F6A"/>
    <w:pPr>
      <w:textAlignment w:val="baseline"/>
    </w:pPr>
    <w:rPr>
      <w:lang w:val="sl-SI" w:eastAsia="sl-SI"/>
    </w:rPr>
  </w:style>
  <w:style w:type="character" w:customStyle="1" w:styleId="NazivpodpisnikaZnak">
    <w:name w:val="Naziv podpisnika Znak"/>
    <w:link w:val="Nazivpodpisnika"/>
    <w:rsid w:val="00CE5F6A"/>
    <w:rPr>
      <w:rFonts w:ascii="Arial" w:hAnsi="Arial"/>
      <w:sz w:val="22"/>
      <w:szCs w:val="22"/>
      <w:lang w:val="x-none" w:eastAsia="x-none"/>
    </w:rPr>
  </w:style>
  <w:style w:type="paragraph" w:customStyle="1" w:styleId="Alineazatevilnotoko">
    <w:name w:val="Alinea za številčno točko"/>
    <w:basedOn w:val="Alineazaodstavkom"/>
    <w:link w:val="AlineazatevilnotokoZnak"/>
    <w:qFormat/>
    <w:rsid w:val="00CE5F6A"/>
    <w:pPr>
      <w:numPr>
        <w:numId w:val="0"/>
      </w:numPr>
      <w:tabs>
        <w:tab w:val="num" w:pos="720"/>
      </w:tabs>
    </w:pPr>
  </w:style>
  <w:style w:type="character" w:customStyle="1" w:styleId="AlineazatevilnotokoZnak">
    <w:name w:val="Alinea za številčno točko Znak"/>
    <w:link w:val="Alineazatevilnotoko"/>
    <w:rsid w:val="00CE5F6A"/>
    <w:rPr>
      <w:rFonts w:ascii="Arial" w:hAnsi="Arial"/>
      <w:sz w:val="22"/>
      <w:szCs w:val="22"/>
      <w:lang w:val="x-none" w:eastAsia="x-none"/>
    </w:rPr>
  </w:style>
  <w:style w:type="paragraph" w:customStyle="1" w:styleId="rkovnatokazatevilnotoko">
    <w:name w:val="Črkovna točka za številčno točko"/>
    <w:basedOn w:val="tevilnatoka"/>
    <w:link w:val="rkovnatokazatevilnotokoZnak"/>
    <w:qFormat/>
    <w:rsid w:val="00CE5F6A"/>
    <w:pPr>
      <w:numPr>
        <w:numId w:val="11"/>
      </w:numPr>
      <w:ind w:left="0" w:firstLine="0"/>
    </w:pPr>
  </w:style>
  <w:style w:type="character" w:customStyle="1" w:styleId="rkovnatokazatevilnotokoZnak">
    <w:name w:val="Črkovna točka za številčno točko Znak"/>
    <w:link w:val="rkovnatokazatevilnotoko"/>
    <w:rsid w:val="00CE5F6A"/>
    <w:rPr>
      <w:rFonts w:ascii="Arial" w:hAnsi="Arial"/>
      <w:sz w:val="22"/>
      <w:szCs w:val="22"/>
      <w:lang w:val="x-none" w:eastAsia="x-none"/>
    </w:rPr>
  </w:style>
  <w:style w:type="paragraph" w:customStyle="1" w:styleId="tevilkanakoncupredpisa">
    <w:name w:val="Številka na koncu predpisa"/>
    <w:basedOn w:val="Datumsprejetja"/>
    <w:link w:val="tevilkanakoncupredpisaZnak"/>
    <w:qFormat/>
    <w:rsid w:val="00CE5F6A"/>
    <w:pPr>
      <w:spacing w:before="480"/>
    </w:pPr>
  </w:style>
  <w:style w:type="paragraph" w:customStyle="1" w:styleId="Datumsprejetja">
    <w:name w:val="Datum sprejetja"/>
    <w:basedOn w:val="Navaden"/>
    <w:link w:val="DatumsprejetjaZnak"/>
    <w:qFormat/>
    <w:rsid w:val="00CE5F6A"/>
    <w:pPr>
      <w:tabs>
        <w:tab w:val="left" w:pos="567"/>
        <w:tab w:val="left" w:pos="900"/>
        <w:tab w:val="left" w:pos="1440"/>
        <w:tab w:val="left" w:pos="1872"/>
        <w:tab w:val="left" w:pos="2880"/>
        <w:tab w:val="left" w:pos="5760"/>
      </w:tabs>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CE5F6A"/>
    <w:rPr>
      <w:rFonts w:ascii="Arial" w:hAnsi="Arial"/>
      <w:snapToGrid w:val="0"/>
      <w:color w:val="000000"/>
      <w:sz w:val="22"/>
      <w:szCs w:val="22"/>
      <w:lang w:val="x-none" w:eastAsia="x-none"/>
    </w:rPr>
  </w:style>
  <w:style w:type="paragraph" w:customStyle="1" w:styleId="Podpisnik">
    <w:name w:val="Podpisnik"/>
    <w:basedOn w:val="Navaden"/>
    <w:link w:val="PodpisnikZnak"/>
    <w:qFormat/>
    <w:rsid w:val="00CE5F6A"/>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character" w:customStyle="1" w:styleId="DatumsprejetjaZnak">
    <w:name w:val="Datum sprejetja Znak"/>
    <w:link w:val="Datumsprejetja"/>
    <w:rsid w:val="00CE5F6A"/>
    <w:rPr>
      <w:rFonts w:ascii="Arial" w:hAnsi="Arial"/>
      <w:snapToGrid w:val="0"/>
      <w:color w:val="000000"/>
      <w:sz w:val="22"/>
      <w:szCs w:val="22"/>
      <w:lang w:val="x-none" w:eastAsia="x-none"/>
    </w:rPr>
  </w:style>
  <w:style w:type="character" w:customStyle="1" w:styleId="PodpisnikZnak">
    <w:name w:val="Podpisnik Znak"/>
    <w:link w:val="Podpisnik"/>
    <w:rsid w:val="00CE5F6A"/>
    <w:rPr>
      <w:rFonts w:ascii="Arial" w:hAnsi="Arial"/>
      <w:sz w:val="22"/>
      <w:szCs w:val="22"/>
      <w:lang w:val="x-none" w:eastAsia="x-none"/>
    </w:rPr>
  </w:style>
  <w:style w:type="paragraph" w:customStyle="1" w:styleId="lennaslov">
    <w:name w:val="Člen_naslov"/>
    <w:basedOn w:val="len"/>
    <w:qFormat/>
    <w:rsid w:val="00CE5F6A"/>
    <w:pPr>
      <w:spacing w:before="0"/>
    </w:pPr>
  </w:style>
  <w:style w:type="character" w:customStyle="1" w:styleId="PravnapodlagaZnak">
    <w:name w:val="Pravna podlaga Znak"/>
    <w:link w:val="Pravnapodlaga"/>
    <w:rsid w:val="00CE5F6A"/>
    <w:rPr>
      <w:rFonts w:ascii="Arial" w:hAnsi="Arial" w:cs="Arial"/>
      <w:sz w:val="22"/>
      <w:szCs w:val="22"/>
    </w:rPr>
  </w:style>
  <w:style w:type="paragraph" w:customStyle="1" w:styleId="Pododdelek">
    <w:name w:val="Pododdelek"/>
    <w:basedOn w:val="Navaden"/>
    <w:link w:val="PododdelekZnak"/>
    <w:qFormat/>
    <w:rsid w:val="00CE5F6A"/>
    <w:pPr>
      <w:tabs>
        <w:tab w:val="left" w:pos="540"/>
        <w:tab w:val="left" w:pos="900"/>
      </w:tabs>
      <w:overflowPunct w:val="0"/>
      <w:autoSpaceDE w:val="0"/>
      <w:autoSpaceDN w:val="0"/>
      <w:adjustRightInd w:val="0"/>
      <w:spacing w:before="480" w:line="240" w:lineRule="auto"/>
      <w:jc w:val="center"/>
      <w:textAlignment w:val="baseline"/>
    </w:pPr>
    <w:rPr>
      <w:sz w:val="22"/>
      <w:szCs w:val="22"/>
      <w:lang w:val="x-none" w:eastAsia="x-none"/>
    </w:rPr>
  </w:style>
  <w:style w:type="character" w:customStyle="1" w:styleId="PododdelekZnak">
    <w:name w:val="Pododdelek Znak"/>
    <w:link w:val="Pododdelek"/>
    <w:rsid w:val="00CE5F6A"/>
    <w:rPr>
      <w:rFonts w:ascii="Arial" w:hAnsi="Arial"/>
      <w:sz w:val="22"/>
      <w:szCs w:val="22"/>
      <w:lang w:val="x-none" w:eastAsia="x-none"/>
    </w:rPr>
  </w:style>
  <w:style w:type="paragraph" w:customStyle="1" w:styleId="EVA">
    <w:name w:val="EVA"/>
    <w:basedOn w:val="Navaden"/>
    <w:link w:val="EVAZnak"/>
    <w:qFormat/>
    <w:rsid w:val="00CE5F6A"/>
    <w:pPr>
      <w:tabs>
        <w:tab w:val="left" w:pos="567"/>
        <w:tab w:val="left" w:pos="900"/>
      </w:tabs>
      <w:overflowPunct w:val="0"/>
      <w:autoSpaceDE w:val="0"/>
      <w:autoSpaceDN w:val="0"/>
      <w:adjustRightInd w:val="0"/>
      <w:spacing w:line="240" w:lineRule="auto"/>
      <w:jc w:val="both"/>
      <w:textAlignment w:val="baseline"/>
    </w:pPr>
    <w:rPr>
      <w:sz w:val="22"/>
      <w:szCs w:val="22"/>
      <w:lang w:val="x-none" w:eastAsia="x-none"/>
    </w:rPr>
  </w:style>
  <w:style w:type="character" w:customStyle="1" w:styleId="EVAZnak">
    <w:name w:val="EVA Znak"/>
    <w:link w:val="EVA"/>
    <w:rsid w:val="00CE5F6A"/>
    <w:rPr>
      <w:rFonts w:ascii="Arial" w:hAnsi="Arial"/>
      <w:sz w:val="22"/>
      <w:szCs w:val="22"/>
      <w:lang w:val="x-none" w:eastAsia="x-none"/>
    </w:rPr>
  </w:style>
  <w:style w:type="paragraph" w:customStyle="1" w:styleId="Imeorgana">
    <w:name w:val="Ime organa"/>
    <w:basedOn w:val="Navaden"/>
    <w:link w:val="ImeorganaZnak"/>
    <w:qFormat/>
    <w:rsid w:val="00CE5F6A"/>
    <w:pPr>
      <w:tabs>
        <w:tab w:val="left" w:pos="6521"/>
      </w:tabs>
      <w:overflowPunct w:val="0"/>
      <w:autoSpaceDE w:val="0"/>
      <w:autoSpaceDN w:val="0"/>
      <w:adjustRightInd w:val="0"/>
      <w:spacing w:before="480" w:line="240" w:lineRule="auto"/>
      <w:ind w:left="5670"/>
      <w:textAlignment w:val="baseline"/>
    </w:pPr>
    <w:rPr>
      <w:sz w:val="22"/>
      <w:szCs w:val="22"/>
      <w:lang w:val="x-none" w:eastAsia="x-none"/>
    </w:rPr>
  </w:style>
  <w:style w:type="paragraph" w:customStyle="1" w:styleId="Alineja">
    <w:name w:val="Alineja"/>
    <w:basedOn w:val="Navaden"/>
    <w:link w:val="AlinejaZnak"/>
    <w:qFormat/>
    <w:rsid w:val="00CE5F6A"/>
    <w:pPr>
      <w:numPr>
        <w:numId w:val="9"/>
      </w:numPr>
      <w:overflowPunct w:val="0"/>
      <w:autoSpaceDE w:val="0"/>
      <w:autoSpaceDN w:val="0"/>
      <w:adjustRightInd w:val="0"/>
      <w:spacing w:line="200" w:lineRule="exact"/>
      <w:jc w:val="both"/>
      <w:textAlignment w:val="baseline"/>
    </w:pPr>
    <w:rPr>
      <w:sz w:val="17"/>
      <w:szCs w:val="17"/>
      <w:lang w:val="x-none" w:eastAsia="x-none"/>
    </w:rPr>
  </w:style>
  <w:style w:type="character" w:customStyle="1" w:styleId="AlinejaZnak">
    <w:name w:val="Alineja Znak"/>
    <w:link w:val="Alineja"/>
    <w:rsid w:val="00CE5F6A"/>
    <w:rPr>
      <w:rFonts w:ascii="Arial" w:hAnsi="Arial"/>
      <w:sz w:val="17"/>
      <w:szCs w:val="17"/>
      <w:lang w:val="x-none" w:eastAsia="x-none"/>
    </w:rPr>
  </w:style>
  <w:style w:type="paragraph" w:customStyle="1" w:styleId="Opozorilo">
    <w:name w:val="Opozorilo"/>
    <w:basedOn w:val="Navaden"/>
    <w:link w:val="OpozoriloZnak"/>
    <w:qFormat/>
    <w:rsid w:val="00CE5F6A"/>
    <w:pPr>
      <w:overflowPunct w:val="0"/>
      <w:autoSpaceDE w:val="0"/>
      <w:autoSpaceDN w:val="0"/>
      <w:adjustRightInd w:val="0"/>
      <w:spacing w:before="240" w:after="360" w:line="200" w:lineRule="exact"/>
      <w:jc w:val="both"/>
      <w:textAlignment w:val="baseline"/>
    </w:pPr>
    <w:rPr>
      <w:color w:val="808080"/>
      <w:sz w:val="17"/>
      <w:szCs w:val="17"/>
      <w:lang w:val="x-none" w:eastAsia="x-none"/>
    </w:rPr>
  </w:style>
  <w:style w:type="character" w:customStyle="1" w:styleId="OpozoriloZnak">
    <w:name w:val="Opozorilo Znak"/>
    <w:link w:val="Opozorilo"/>
    <w:rsid w:val="00CE5F6A"/>
    <w:rPr>
      <w:rFonts w:ascii="Arial" w:hAnsi="Arial"/>
      <w:color w:val="808080"/>
      <w:sz w:val="17"/>
      <w:szCs w:val="17"/>
      <w:lang w:val="x-none" w:eastAsia="x-none"/>
    </w:rPr>
  </w:style>
  <w:style w:type="paragraph" w:customStyle="1" w:styleId="lennovele">
    <w:name w:val="Člen_novele"/>
    <w:basedOn w:val="len"/>
    <w:link w:val="lennoveleZnak"/>
    <w:qFormat/>
    <w:rsid w:val="00CE5F6A"/>
    <w:rPr>
      <w:b w:val="0"/>
    </w:rPr>
  </w:style>
  <w:style w:type="paragraph" w:customStyle="1" w:styleId="Priloga">
    <w:name w:val="Priloga"/>
    <w:basedOn w:val="Navaden"/>
    <w:link w:val="PrilogaZnak"/>
    <w:qFormat/>
    <w:rsid w:val="00CE5F6A"/>
    <w:pPr>
      <w:overflowPunct w:val="0"/>
      <w:autoSpaceDE w:val="0"/>
      <w:autoSpaceDN w:val="0"/>
      <w:adjustRightInd w:val="0"/>
      <w:spacing w:before="380" w:after="60" w:line="200" w:lineRule="exact"/>
      <w:jc w:val="both"/>
      <w:textAlignment w:val="baseline"/>
    </w:pPr>
    <w:rPr>
      <w:b/>
      <w:sz w:val="17"/>
      <w:szCs w:val="17"/>
      <w:lang w:val="x-none" w:eastAsia="x-none"/>
    </w:rPr>
  </w:style>
  <w:style w:type="character" w:customStyle="1" w:styleId="lennoveleZnak">
    <w:name w:val="Člen_novele Znak"/>
    <w:link w:val="lennovele"/>
    <w:rsid w:val="00CE5F6A"/>
    <w:rPr>
      <w:rFonts w:ascii="Arial" w:hAnsi="Arial"/>
      <w:sz w:val="22"/>
      <w:szCs w:val="22"/>
      <w:lang w:val="x-none" w:eastAsia="x-none"/>
    </w:rPr>
  </w:style>
  <w:style w:type="character" w:customStyle="1" w:styleId="PrilogaZnak">
    <w:name w:val="Priloga Znak"/>
    <w:link w:val="Priloga"/>
    <w:rsid w:val="00CE5F6A"/>
    <w:rPr>
      <w:rFonts w:ascii="Arial" w:hAnsi="Arial"/>
      <w:b/>
      <w:sz w:val="17"/>
      <w:szCs w:val="17"/>
      <w:lang w:val="x-none" w:eastAsia="x-none"/>
    </w:rPr>
  </w:style>
  <w:style w:type="paragraph" w:customStyle="1" w:styleId="rta">
    <w:name w:val="Črta"/>
    <w:basedOn w:val="Navaden"/>
    <w:link w:val="rtaZnak"/>
    <w:qFormat/>
    <w:rsid w:val="00CE5F6A"/>
    <w:pPr>
      <w:overflowPunct w:val="0"/>
      <w:autoSpaceDE w:val="0"/>
      <w:autoSpaceDN w:val="0"/>
      <w:adjustRightInd w:val="0"/>
      <w:spacing w:before="360" w:line="240" w:lineRule="auto"/>
      <w:jc w:val="center"/>
      <w:textAlignment w:val="baseline"/>
    </w:pPr>
    <w:rPr>
      <w:sz w:val="22"/>
      <w:szCs w:val="22"/>
      <w:lang w:val="x-none" w:eastAsia="x-none"/>
    </w:rPr>
  </w:style>
  <w:style w:type="paragraph" w:customStyle="1" w:styleId="NPB">
    <w:name w:val="NPB"/>
    <w:basedOn w:val="Vrstapredpisa"/>
    <w:qFormat/>
    <w:rsid w:val="00CE5F6A"/>
    <w:pPr>
      <w:spacing w:before="480" w:line="240" w:lineRule="auto"/>
    </w:pPr>
    <w:rPr>
      <w:spacing w:val="0"/>
    </w:rPr>
  </w:style>
  <w:style w:type="character" w:customStyle="1" w:styleId="rtaZnak">
    <w:name w:val="Črta Znak"/>
    <w:link w:val="rta"/>
    <w:rsid w:val="00CE5F6A"/>
    <w:rPr>
      <w:rFonts w:ascii="Arial" w:hAnsi="Arial"/>
      <w:sz w:val="22"/>
      <w:szCs w:val="22"/>
      <w:lang w:val="x-none" w:eastAsia="x-none"/>
    </w:rPr>
  </w:style>
  <w:style w:type="paragraph" w:customStyle="1" w:styleId="Zamaknjenadolobaprvinivo">
    <w:name w:val="Zamaknjena določba_prvi nivo"/>
    <w:basedOn w:val="Alineazaodstavkom"/>
    <w:link w:val="ZamaknjenadolobaprvinivoZnak"/>
    <w:qFormat/>
    <w:rsid w:val="00CE5F6A"/>
    <w:pPr>
      <w:numPr>
        <w:numId w:val="0"/>
      </w:numPr>
    </w:pPr>
  </w:style>
  <w:style w:type="paragraph" w:customStyle="1" w:styleId="Zamaknjenadolobadruginivo">
    <w:name w:val="Zamaknjena določba_drugi nivo"/>
    <w:basedOn w:val="rkovnatokazatevilnotoko"/>
    <w:link w:val="ZamaknjenadolobadruginivoZnak"/>
    <w:qFormat/>
    <w:rsid w:val="00CE5F6A"/>
    <w:pPr>
      <w:numPr>
        <w:numId w:val="0"/>
      </w:numPr>
      <w:ind w:left="397"/>
    </w:pPr>
  </w:style>
  <w:style w:type="character" w:customStyle="1" w:styleId="ZamaknjenadolobaprvinivoZnak">
    <w:name w:val="Zamaknjena določba_prvi nivo Znak"/>
    <w:link w:val="Zamaknjenadolobaprvinivo"/>
    <w:rsid w:val="00CE5F6A"/>
    <w:rPr>
      <w:rFonts w:ascii="Arial" w:hAnsi="Arial" w:cs="Arial"/>
      <w:sz w:val="22"/>
      <w:szCs w:val="22"/>
    </w:rPr>
  </w:style>
  <w:style w:type="character" w:customStyle="1" w:styleId="Naslov3Znak">
    <w:name w:val="Naslov 3 Znak"/>
    <w:aliases w:val="PodPodPoglavje Znak1,Poglavje 3 Znak1"/>
    <w:link w:val="Naslov3"/>
    <w:rsid w:val="00CE5F6A"/>
    <w:rPr>
      <w:rFonts w:ascii="Arial" w:hAnsi="Arial"/>
      <w:b/>
      <w:szCs w:val="24"/>
      <w:lang w:val="en-US" w:eastAsia="en-US"/>
    </w:rPr>
  </w:style>
  <w:style w:type="character" w:customStyle="1" w:styleId="ZamaknjenadolobadruginivoZnak">
    <w:name w:val="Zamaknjena določba_drugi nivo Znak"/>
    <w:link w:val="Zamaknjenadolobadruginivo"/>
    <w:rsid w:val="00CE5F6A"/>
    <w:rPr>
      <w:rFonts w:ascii="Arial" w:hAnsi="Arial"/>
      <w:sz w:val="22"/>
      <w:szCs w:val="22"/>
      <w:lang w:val="x-none" w:eastAsia="x-none"/>
    </w:rPr>
  </w:style>
  <w:style w:type="character" w:customStyle="1" w:styleId="Naslov5Znak">
    <w:name w:val="Naslov 5 Znak"/>
    <w:link w:val="Naslov5"/>
    <w:rsid w:val="00CE5F6A"/>
    <w:rPr>
      <w:rFonts w:ascii="Arial" w:hAnsi="Arial"/>
      <w:b/>
      <w:bCs/>
      <w:i/>
      <w:iCs/>
      <w:sz w:val="26"/>
      <w:szCs w:val="26"/>
      <w:lang w:eastAsia="en-US"/>
    </w:rPr>
  </w:style>
  <w:style w:type="paragraph" w:customStyle="1" w:styleId="Alineazapodtoko">
    <w:name w:val="Alinea za podtočko"/>
    <w:basedOn w:val="Alineazaodstavkom"/>
    <w:link w:val="AlineazapodtokoZnak"/>
    <w:qFormat/>
    <w:rsid w:val="00CE5F6A"/>
    <w:pPr>
      <w:numPr>
        <w:numId w:val="0"/>
      </w:numPr>
      <w:tabs>
        <w:tab w:val="num" w:pos="720"/>
      </w:tabs>
      <w:ind w:left="1134" w:hanging="227"/>
    </w:pPr>
  </w:style>
  <w:style w:type="paragraph" w:customStyle="1" w:styleId="Zamakanjenadolobatretjinivo">
    <w:name w:val="Zamakanjena določba_tretji nivo"/>
    <w:basedOn w:val="Zamaknjenadolobadruginivo"/>
    <w:link w:val="ZamakanjenadolobatretjinivoZnak"/>
    <w:qFormat/>
    <w:rsid w:val="00CE5F6A"/>
    <w:pPr>
      <w:ind w:left="907"/>
    </w:pPr>
  </w:style>
  <w:style w:type="character" w:customStyle="1" w:styleId="AlineazapodtokoZnak">
    <w:name w:val="Alinea za podtočko Znak"/>
    <w:link w:val="Alineazapodtoko"/>
    <w:rsid w:val="00CE5F6A"/>
    <w:rPr>
      <w:rFonts w:ascii="Arial" w:hAnsi="Arial"/>
      <w:sz w:val="22"/>
      <w:szCs w:val="22"/>
      <w:lang w:val="x-none" w:eastAsia="x-none"/>
    </w:rPr>
  </w:style>
  <w:style w:type="numbering" w:customStyle="1" w:styleId="Alinejazaodstavkom">
    <w:name w:val="Alineja za odstavkom"/>
    <w:uiPriority w:val="99"/>
    <w:rsid w:val="00CE5F6A"/>
    <w:pPr>
      <w:numPr>
        <w:numId w:val="10"/>
      </w:numPr>
    </w:pPr>
  </w:style>
  <w:style w:type="character" w:customStyle="1" w:styleId="ZamakanjenadolobatretjinivoZnak">
    <w:name w:val="Zamakanjena določba_tretji nivo Znak"/>
    <w:link w:val="Zamakanjenadolobatretjinivo"/>
    <w:rsid w:val="00CE5F6A"/>
    <w:rPr>
      <w:rFonts w:ascii="Arial" w:hAnsi="Arial"/>
      <w:sz w:val="22"/>
      <w:szCs w:val="22"/>
      <w:lang w:val="x-none" w:eastAsia="x-none"/>
    </w:rPr>
  </w:style>
  <w:style w:type="character" w:customStyle="1" w:styleId="ImeorganaZnak">
    <w:name w:val="Ime organa Znak"/>
    <w:link w:val="Imeorgana"/>
    <w:rsid w:val="00CE5F6A"/>
    <w:rPr>
      <w:rFonts w:ascii="Arial" w:hAnsi="Arial"/>
      <w:sz w:val="22"/>
      <w:szCs w:val="22"/>
      <w:lang w:val="x-none" w:eastAsia="x-none"/>
    </w:rPr>
  </w:style>
  <w:style w:type="character" w:customStyle="1" w:styleId="Naslov2Znak1">
    <w:name w:val="Naslov 2 Znak1"/>
    <w:aliases w:val="PodPoglavje Znak,Poglavje 2 Znak"/>
    <w:semiHidden/>
    <w:rsid w:val="00CE5F6A"/>
    <w:rPr>
      <w:rFonts w:ascii="Cambria" w:eastAsia="Times New Roman" w:hAnsi="Cambria" w:cs="Times New Roman"/>
      <w:b/>
      <w:bCs/>
      <w:color w:val="4F81BD"/>
      <w:sz w:val="26"/>
      <w:szCs w:val="26"/>
      <w:lang w:eastAsia="ar-SA"/>
    </w:rPr>
  </w:style>
  <w:style w:type="character" w:customStyle="1" w:styleId="Naslov3Znak1">
    <w:name w:val="Naslov 3 Znak1"/>
    <w:aliases w:val="PodPodPoglavje Znak,Poglavje 3 Znak"/>
    <w:semiHidden/>
    <w:rsid w:val="00CE5F6A"/>
    <w:rPr>
      <w:rFonts w:ascii="Cambria" w:eastAsia="Times New Roman" w:hAnsi="Cambria" w:cs="Times New Roman"/>
      <w:b/>
      <w:bCs/>
      <w:color w:val="4F81BD"/>
      <w:sz w:val="22"/>
      <w:szCs w:val="24"/>
      <w:lang w:eastAsia="ar-SA"/>
    </w:rPr>
  </w:style>
  <w:style w:type="character" w:customStyle="1" w:styleId="NogaZnak1">
    <w:name w:val="Noga Znak1"/>
    <w:aliases w:val="Footer-PR Znak1,f Znak1"/>
    <w:semiHidden/>
    <w:rsid w:val="00CE5F6A"/>
    <w:rPr>
      <w:rFonts w:ascii="Times New Roman" w:eastAsia="Times New Roman" w:hAnsi="Times New Roman"/>
      <w:sz w:val="22"/>
      <w:szCs w:val="24"/>
      <w:lang w:eastAsia="ar-SA"/>
    </w:rPr>
  </w:style>
  <w:style w:type="character" w:customStyle="1" w:styleId="Telobesedila-zamik3Znak">
    <w:name w:val="Telo besedila - zamik 3 Znak"/>
    <w:link w:val="Telobesedila-zamik3"/>
    <w:rsid w:val="00CE5F6A"/>
    <w:rPr>
      <w:rFonts w:ascii="Arial" w:hAnsi="Arial"/>
      <w:color w:val="000000"/>
      <w:sz w:val="24"/>
    </w:rPr>
  </w:style>
  <w:style w:type="paragraph" w:customStyle="1" w:styleId="ZnakZnak1ZnakZnakZnak1Znak1">
    <w:name w:val="Znak Znak1 Znak Znak Znak1 Znak1"/>
    <w:basedOn w:val="Navaden"/>
    <w:rsid w:val="00CE5F6A"/>
    <w:pPr>
      <w:spacing w:line="240" w:lineRule="auto"/>
    </w:pPr>
    <w:rPr>
      <w:rFonts w:ascii="Times New Roman" w:hAnsi="Times New Roman"/>
      <w:sz w:val="24"/>
      <w:lang w:val="pl-PL" w:eastAsia="pl-PL"/>
    </w:rPr>
  </w:style>
  <w:style w:type="paragraph" w:customStyle="1" w:styleId="ZnakZnak3ZnakZnakZnakZnakZnakZnakZnakZnakZnakZnak1">
    <w:name w:val="Znak Znak3 Znak Znak Znak Znak Znak Znak Znak Znak Znak Znak1"/>
    <w:basedOn w:val="Navaden"/>
    <w:rsid w:val="00CE5F6A"/>
    <w:pPr>
      <w:spacing w:line="240" w:lineRule="auto"/>
    </w:pPr>
    <w:rPr>
      <w:rFonts w:ascii="Times New Roman" w:hAnsi="Times New Roman"/>
      <w:sz w:val="24"/>
      <w:lang w:val="pl-PL" w:eastAsia="pl-PL"/>
    </w:rPr>
  </w:style>
  <w:style w:type="paragraph" w:customStyle="1" w:styleId="ZnakZnakZnakZnakZnak1">
    <w:name w:val="Znak Znak Znak Znak Znak1"/>
    <w:basedOn w:val="Navaden"/>
    <w:rsid w:val="00CE5F6A"/>
    <w:pPr>
      <w:suppressAutoHyphens/>
      <w:spacing w:line="240" w:lineRule="auto"/>
    </w:pPr>
    <w:rPr>
      <w:rFonts w:ascii="Times New Roman" w:hAnsi="Times New Roman"/>
      <w:sz w:val="24"/>
      <w:lang w:val="pl-PL" w:eastAsia="pl-PL"/>
    </w:rPr>
  </w:style>
  <w:style w:type="paragraph" w:customStyle="1" w:styleId="CharCharZnakZnakZnakZnak1">
    <w:name w:val="Char Char Znak Znak Znak Znak1"/>
    <w:basedOn w:val="Navaden"/>
    <w:rsid w:val="00CE5F6A"/>
    <w:pPr>
      <w:spacing w:after="160" w:line="240" w:lineRule="exact"/>
    </w:pPr>
    <w:rPr>
      <w:rFonts w:ascii="Tahoma" w:hAnsi="Tahoma"/>
      <w:szCs w:val="20"/>
      <w:lang w:val="en-US"/>
    </w:rPr>
  </w:style>
  <w:style w:type="paragraph" w:customStyle="1" w:styleId="CharCharZnak1">
    <w:name w:val="Char Char Znak1"/>
    <w:basedOn w:val="Navaden"/>
    <w:rsid w:val="00CE5F6A"/>
    <w:pPr>
      <w:spacing w:after="160" w:line="240" w:lineRule="exact"/>
    </w:pPr>
    <w:rPr>
      <w:rFonts w:ascii="Tahoma" w:hAnsi="Tahoma"/>
      <w:szCs w:val="20"/>
      <w:lang w:val="en-US"/>
    </w:rPr>
  </w:style>
  <w:style w:type="character" w:customStyle="1" w:styleId="FootnoteTextChar">
    <w:name w:val="Footnote Text Char"/>
    <w:locked/>
    <w:rsid w:val="00CE5F6A"/>
    <w:rPr>
      <w:lang w:val="sl-SI" w:eastAsia="sl-SI" w:bidi="ar-SA"/>
    </w:rPr>
  </w:style>
  <w:style w:type="paragraph" w:customStyle="1" w:styleId="ZnakZnak3ZnakZnakZnakZnakZnakZnakZnak">
    <w:name w:val="Znak Znak3 Znak Znak Znak Znak Znak Znak Znak"/>
    <w:basedOn w:val="Navaden"/>
    <w:rsid w:val="00CE5F6A"/>
    <w:pPr>
      <w:spacing w:line="240" w:lineRule="auto"/>
      <w:ind w:left="357" w:hanging="357"/>
      <w:jc w:val="center"/>
    </w:pPr>
    <w:rPr>
      <w:rFonts w:ascii="Times New Roman" w:hAnsi="Times New Roman"/>
      <w:sz w:val="24"/>
      <w:lang w:val="pl-PL" w:eastAsia="pl-PL"/>
    </w:rPr>
  </w:style>
  <w:style w:type="character" w:customStyle="1" w:styleId="apple-converted-space">
    <w:name w:val="apple-converted-space"/>
    <w:rsid w:val="00CE5F6A"/>
  </w:style>
  <w:style w:type="paragraph" w:customStyle="1" w:styleId="aclenpodnaslov">
    <w:name w:val="a_clenpodnaslov"/>
    <w:basedOn w:val="aclen"/>
    <w:next w:val="atekst"/>
    <w:rsid w:val="00CE5F6A"/>
    <w:pPr>
      <w:suppressAutoHyphens w:val="0"/>
      <w:spacing w:before="0"/>
      <w:textAlignment w:val="auto"/>
      <w:outlineLvl w:val="9"/>
    </w:pPr>
    <w:rPr>
      <w:rFonts w:ascii="Times New Roman" w:hAnsi="Times New Roman" w:cs="Times New Roman"/>
      <w:sz w:val="19"/>
      <w:szCs w:val="20"/>
    </w:rPr>
  </w:style>
  <w:style w:type="paragraph" w:customStyle="1" w:styleId="astevilka">
    <w:name w:val="a_stevilka"/>
    <w:basedOn w:val="atekst"/>
    <w:next w:val="atekst"/>
    <w:rsid w:val="00CE5F6A"/>
    <w:pPr>
      <w:tabs>
        <w:tab w:val="left" w:pos="1077"/>
      </w:tabs>
      <w:suppressAutoHyphens/>
      <w:spacing w:after="240" w:line="180" w:lineRule="exact"/>
      <w:ind w:left="1077" w:hanging="680"/>
      <w:outlineLvl w:val="2"/>
    </w:pPr>
    <w:rPr>
      <w:b/>
      <w:bCs/>
      <w:color w:val="0000FF"/>
      <w:sz w:val="20"/>
      <w:szCs w:val="20"/>
    </w:rPr>
  </w:style>
  <w:style w:type="paragraph" w:customStyle="1" w:styleId="atekstdat">
    <w:name w:val="a_tekst_dat"/>
    <w:basedOn w:val="atekst"/>
    <w:rsid w:val="00CE5F6A"/>
    <w:rPr>
      <w:b/>
      <w:color w:val="FF0000"/>
    </w:rPr>
  </w:style>
  <w:style w:type="paragraph" w:customStyle="1" w:styleId="atekstbezum">
    <w:name w:val="a_tekst_bezum"/>
    <w:basedOn w:val="atekst"/>
    <w:rsid w:val="00CE5F6A"/>
    <w:pPr>
      <w:ind w:firstLine="85"/>
    </w:pPr>
  </w:style>
  <w:style w:type="paragraph" w:customStyle="1" w:styleId="NoParagraphStyle">
    <w:name w:val="[No Paragraph Style]"/>
    <w:rsid w:val="00CE5F6A"/>
    <w:pPr>
      <w:widowControl w:val="0"/>
      <w:autoSpaceDE w:val="0"/>
      <w:autoSpaceDN w:val="0"/>
      <w:adjustRightInd w:val="0"/>
      <w:spacing w:line="288" w:lineRule="auto"/>
      <w:textAlignment w:val="center"/>
    </w:pPr>
    <w:rPr>
      <w:color w:val="000000"/>
      <w:sz w:val="24"/>
      <w:szCs w:val="24"/>
      <w:lang w:val="en-GB"/>
    </w:rPr>
  </w:style>
  <w:style w:type="character" w:customStyle="1" w:styleId="Komentar-sklic">
    <w:name w:val="Komentar - sklic"/>
    <w:semiHidden/>
    <w:rsid w:val="00CE5F6A"/>
    <w:rPr>
      <w:sz w:val="16"/>
      <w:szCs w:val="16"/>
    </w:rPr>
  </w:style>
  <w:style w:type="paragraph" w:customStyle="1" w:styleId="0tekst">
    <w:name w:val="0tekst"/>
    <w:rsid w:val="00CE5F6A"/>
    <w:pPr>
      <w:overflowPunct w:val="0"/>
      <w:autoSpaceDE w:val="0"/>
      <w:autoSpaceDN w:val="0"/>
      <w:adjustRightInd w:val="0"/>
      <w:spacing w:line="200" w:lineRule="atLeast"/>
      <w:ind w:firstLine="397"/>
      <w:jc w:val="both"/>
    </w:pPr>
    <w:rPr>
      <w:rFonts w:ascii="NimbusSanDEE" w:hAnsi="NimbusSanDEE"/>
      <w:color w:val="000000"/>
      <w:sz w:val="19"/>
    </w:rPr>
  </w:style>
  <w:style w:type="paragraph" w:customStyle="1" w:styleId="0odloktekst">
    <w:name w:val="0odloktekst"/>
    <w:next w:val="0tekst"/>
    <w:rsid w:val="00CE5F6A"/>
    <w:pPr>
      <w:keepNext/>
      <w:overflowPunct w:val="0"/>
      <w:autoSpaceDE w:val="0"/>
      <w:autoSpaceDN w:val="0"/>
      <w:adjustRightInd w:val="0"/>
      <w:spacing w:line="220" w:lineRule="atLeast"/>
      <w:jc w:val="center"/>
    </w:pPr>
    <w:rPr>
      <w:rFonts w:ascii="NimbusSanDEE" w:hAnsi="NimbusSanDEE"/>
      <w:b/>
      <w:color w:val="0000FF"/>
      <w:sz w:val="21"/>
    </w:rPr>
  </w:style>
  <w:style w:type="paragraph" w:customStyle="1" w:styleId="Komentar-besedilo">
    <w:name w:val="Komentar - besedilo"/>
    <w:basedOn w:val="Navaden"/>
    <w:link w:val="Komentar-besediloZnak"/>
    <w:semiHidden/>
    <w:rsid w:val="00CE5F6A"/>
    <w:pPr>
      <w:spacing w:line="240" w:lineRule="auto"/>
      <w:jc w:val="both"/>
    </w:pPr>
    <w:rPr>
      <w:szCs w:val="20"/>
      <w:lang w:val="x-none"/>
    </w:rPr>
  </w:style>
  <w:style w:type="character" w:customStyle="1" w:styleId="Komentar-besediloZnak">
    <w:name w:val="Komentar - besedilo Znak"/>
    <w:link w:val="Komentar-besedilo"/>
    <w:semiHidden/>
    <w:rsid w:val="00CE5F6A"/>
    <w:rPr>
      <w:rFonts w:ascii="Arial" w:hAnsi="Arial"/>
      <w:lang w:val="x-none" w:eastAsia="en-US"/>
    </w:rPr>
  </w:style>
  <w:style w:type="paragraph" w:customStyle="1" w:styleId="0odlok">
    <w:name w:val="0odlok"/>
    <w:basedOn w:val="0tekst"/>
    <w:next w:val="0odloktekst"/>
    <w:rsid w:val="00CE5F6A"/>
    <w:pPr>
      <w:keepNext/>
      <w:spacing w:before="198" w:after="28" w:line="220" w:lineRule="atLeast"/>
      <w:ind w:firstLine="0"/>
      <w:jc w:val="center"/>
    </w:pPr>
    <w:rPr>
      <w:b/>
      <w:color w:val="0000FF"/>
      <w:sz w:val="21"/>
    </w:rPr>
  </w:style>
  <w:style w:type="paragraph" w:customStyle="1" w:styleId="0clen">
    <w:name w:val="0clen"/>
    <w:basedOn w:val="0tekst"/>
    <w:next w:val="0tekst"/>
    <w:rsid w:val="00CE5F6A"/>
    <w:pPr>
      <w:keepNext/>
      <w:spacing w:before="198" w:after="28"/>
      <w:ind w:firstLine="0"/>
      <w:jc w:val="center"/>
    </w:pPr>
    <w:rPr>
      <w:color w:val="auto"/>
    </w:rPr>
  </w:style>
  <w:style w:type="paragraph" w:customStyle="1" w:styleId="0podpis">
    <w:name w:val="0podpis"/>
    <w:rsid w:val="00CE5F6A"/>
    <w:pPr>
      <w:overflowPunct w:val="0"/>
      <w:autoSpaceDE w:val="0"/>
      <w:autoSpaceDN w:val="0"/>
      <w:adjustRightInd w:val="0"/>
      <w:spacing w:line="200" w:lineRule="atLeast"/>
      <w:ind w:left="1984"/>
      <w:jc w:val="center"/>
    </w:pPr>
    <w:rPr>
      <w:rFonts w:ascii="NimbusSanDEE" w:hAnsi="NimbusSanDEE"/>
      <w:sz w:val="19"/>
    </w:rPr>
  </w:style>
  <w:style w:type="paragraph" w:customStyle="1" w:styleId="0naslovsv">
    <w:name w:val="0naslovsv"/>
    <w:basedOn w:val="0tekst"/>
    <w:next w:val="0clen"/>
    <w:rsid w:val="00CE5F6A"/>
    <w:pPr>
      <w:keepNext/>
      <w:spacing w:before="397"/>
      <w:ind w:firstLine="0"/>
      <w:jc w:val="center"/>
    </w:pPr>
    <w:rPr>
      <w:color w:val="auto"/>
    </w:rPr>
  </w:style>
  <w:style w:type="paragraph" w:customStyle="1" w:styleId="0clennasl">
    <w:name w:val="0clennasl"/>
    <w:basedOn w:val="0tekst"/>
    <w:next w:val="0tekst"/>
    <w:rsid w:val="00CE5F6A"/>
    <w:pPr>
      <w:keepNext/>
      <w:spacing w:after="28"/>
      <w:ind w:firstLine="0"/>
      <w:jc w:val="center"/>
    </w:pPr>
    <w:rPr>
      <w:color w:val="auto"/>
    </w:rPr>
  </w:style>
  <w:style w:type="paragraph" w:customStyle="1" w:styleId="acrtasr">
    <w:name w:val="a_crtasr"/>
    <w:basedOn w:val="atekst"/>
    <w:rsid w:val="00CE5F6A"/>
    <w:pPr>
      <w:suppressAutoHyphens/>
      <w:spacing w:after="120" w:line="80" w:lineRule="exact"/>
      <w:ind w:firstLine="0"/>
      <w:jc w:val="center"/>
    </w:pPr>
  </w:style>
  <w:style w:type="paragraph" w:customStyle="1" w:styleId="aobcina">
    <w:name w:val="a_obcina"/>
    <w:basedOn w:val="atekst"/>
    <w:next w:val="astevilka"/>
    <w:rsid w:val="00CE5F6A"/>
    <w:pPr>
      <w:suppressAutoHyphens/>
      <w:spacing w:after="240" w:line="220" w:lineRule="exact"/>
      <w:ind w:firstLine="0"/>
      <w:jc w:val="center"/>
      <w:outlineLvl w:val="1"/>
    </w:pPr>
    <w:rPr>
      <w:b/>
      <w:bCs/>
      <w:color w:val="0000FF"/>
      <w:sz w:val="21"/>
      <w:szCs w:val="21"/>
    </w:rPr>
  </w:style>
  <w:style w:type="paragraph" w:customStyle="1" w:styleId="aglavni">
    <w:name w:val="a_glavni"/>
    <w:basedOn w:val="aobcina"/>
    <w:next w:val="astevilka"/>
    <w:rsid w:val="00CE5F6A"/>
    <w:pPr>
      <w:spacing w:line="280" w:lineRule="exact"/>
      <w:outlineLvl w:val="0"/>
    </w:pPr>
    <w:rPr>
      <w:bCs w:val="0"/>
      <w:sz w:val="28"/>
      <w:szCs w:val="28"/>
    </w:rPr>
  </w:style>
  <w:style w:type="paragraph" w:customStyle="1" w:styleId="aclennadnaslov">
    <w:name w:val="a_clennadnaslov"/>
    <w:basedOn w:val="aclen"/>
    <w:next w:val="aclen"/>
    <w:rsid w:val="00CE5F6A"/>
    <w:pPr>
      <w:outlineLvl w:val="9"/>
    </w:pPr>
  </w:style>
  <w:style w:type="paragraph" w:customStyle="1" w:styleId="apresledek18linija">
    <w:name w:val="a_presledek18linija"/>
    <w:basedOn w:val="atekst"/>
    <w:next w:val="atekst"/>
    <w:rsid w:val="00CE5F6A"/>
    <w:pPr>
      <w:suppressAutoHyphens/>
      <w:spacing w:line="80" w:lineRule="exact"/>
      <w:ind w:firstLine="0"/>
    </w:pPr>
  </w:style>
  <w:style w:type="paragraph" w:customStyle="1" w:styleId="TOCaglavni">
    <w:name w:val="TOC a_glavni"/>
    <w:basedOn w:val="atekst"/>
    <w:next w:val="atekst"/>
    <w:rsid w:val="00CE5F6A"/>
    <w:pPr>
      <w:suppressAutoHyphens/>
      <w:ind w:left="567" w:firstLine="0"/>
      <w:jc w:val="left"/>
      <w:outlineLvl w:val="1"/>
    </w:pPr>
    <w:rPr>
      <w:b/>
      <w:sz w:val="20"/>
    </w:rPr>
  </w:style>
  <w:style w:type="paragraph" w:customStyle="1" w:styleId="TOCaobcina">
    <w:name w:val="TOC a_obcina"/>
    <w:basedOn w:val="atekst"/>
    <w:next w:val="atekst"/>
    <w:rsid w:val="00CE5F6A"/>
    <w:pPr>
      <w:suppressAutoHyphens/>
      <w:spacing w:before="120" w:line="180" w:lineRule="exact"/>
      <w:ind w:left="567" w:right="454" w:firstLine="0"/>
      <w:jc w:val="left"/>
      <w:outlineLvl w:val="2"/>
    </w:pPr>
    <w:rPr>
      <w:sz w:val="18"/>
    </w:rPr>
  </w:style>
  <w:style w:type="paragraph" w:customStyle="1" w:styleId="TOCastevilkapagina">
    <w:name w:val="TOC a_stevilkapagina"/>
    <w:basedOn w:val="atekst"/>
    <w:next w:val="atekst"/>
    <w:rsid w:val="00CE5F6A"/>
    <w:pPr>
      <w:suppressAutoHyphens/>
      <w:spacing w:line="160" w:lineRule="exact"/>
      <w:ind w:firstLine="0"/>
      <w:jc w:val="right"/>
    </w:pPr>
    <w:rPr>
      <w:sz w:val="18"/>
    </w:rPr>
  </w:style>
  <w:style w:type="paragraph" w:customStyle="1" w:styleId="TOCastevilka">
    <w:name w:val="TOC a_stevilka"/>
    <w:basedOn w:val="atekst"/>
    <w:next w:val="TOCastevilkapagina"/>
    <w:rsid w:val="00CE5F6A"/>
    <w:pPr>
      <w:tabs>
        <w:tab w:val="left" w:pos="567"/>
      </w:tabs>
      <w:spacing w:line="180" w:lineRule="exact"/>
      <w:ind w:left="567" w:right="454" w:hanging="567"/>
    </w:pPr>
    <w:rPr>
      <w:sz w:val="18"/>
    </w:rPr>
  </w:style>
  <w:style w:type="paragraph" w:customStyle="1" w:styleId="atekstopomba">
    <w:name w:val="a_tekst_opomba"/>
    <w:basedOn w:val="atekst"/>
    <w:rsid w:val="00CE5F6A"/>
    <w:pPr>
      <w:spacing w:line="180" w:lineRule="exact"/>
    </w:pPr>
  </w:style>
  <w:style w:type="paragraph" w:customStyle="1" w:styleId="TOCtitle">
    <w:name w:val="TOC title"/>
    <w:basedOn w:val="atekst"/>
    <w:rsid w:val="00CE5F6A"/>
    <w:pPr>
      <w:outlineLvl w:val="0"/>
    </w:pPr>
  </w:style>
  <w:style w:type="paragraph" w:customStyle="1" w:styleId="atekstzo">
    <w:name w:val="a_tekstzo"/>
    <w:basedOn w:val="atekst"/>
    <w:rsid w:val="00CE5F6A"/>
    <w:pPr>
      <w:jc w:val="left"/>
    </w:pPr>
  </w:style>
  <w:style w:type="paragraph" w:customStyle="1" w:styleId="xnapaka">
    <w:name w:val="x_napaka"/>
    <w:basedOn w:val="atekst"/>
    <w:next w:val="atekst"/>
    <w:rsid w:val="00CE5F6A"/>
    <w:rPr>
      <w:b/>
      <w:color w:val="FF0000"/>
    </w:rPr>
  </w:style>
  <w:style w:type="paragraph" w:customStyle="1" w:styleId="apriloga">
    <w:name w:val="a_priloga"/>
    <w:basedOn w:val="atekst"/>
    <w:next w:val="atekst"/>
    <w:rsid w:val="00CE5F6A"/>
    <w:rPr>
      <w:b/>
      <w:i/>
    </w:rPr>
  </w:style>
  <w:style w:type="character" w:customStyle="1" w:styleId="anaslovpkZnak">
    <w:name w:val="a_naslovpk Znak"/>
    <w:rsid w:val="00CE5F6A"/>
    <w:rPr>
      <w:rFonts w:ascii="Arial" w:hAnsi="Arial" w:cs="Arial"/>
      <w:w w:val="100"/>
      <w:sz w:val="17"/>
      <w:szCs w:val="17"/>
    </w:rPr>
  </w:style>
  <w:style w:type="paragraph" w:customStyle="1" w:styleId="Pa2">
    <w:name w:val="Pa2"/>
    <w:basedOn w:val="Navaden"/>
    <w:next w:val="Navaden"/>
    <w:uiPriority w:val="99"/>
    <w:rsid w:val="00CE5F6A"/>
    <w:pPr>
      <w:autoSpaceDE w:val="0"/>
      <w:autoSpaceDN w:val="0"/>
      <w:adjustRightInd w:val="0"/>
      <w:spacing w:line="171" w:lineRule="atLeast"/>
    </w:pPr>
    <w:rPr>
      <w:rFonts w:eastAsia="Calibri" w:cs="Arial"/>
      <w:sz w:val="24"/>
      <w:lang w:eastAsia="sl-SI"/>
    </w:rPr>
  </w:style>
  <w:style w:type="paragraph" w:customStyle="1" w:styleId="Pa8">
    <w:name w:val="Pa8"/>
    <w:basedOn w:val="Navaden"/>
    <w:next w:val="Navaden"/>
    <w:uiPriority w:val="99"/>
    <w:rsid w:val="00CE5F6A"/>
    <w:pPr>
      <w:autoSpaceDE w:val="0"/>
      <w:autoSpaceDN w:val="0"/>
      <w:adjustRightInd w:val="0"/>
      <w:spacing w:line="171" w:lineRule="atLeast"/>
    </w:pPr>
    <w:rPr>
      <w:rFonts w:eastAsia="Calibri" w:cs="Arial"/>
      <w:sz w:val="24"/>
      <w:lang w:eastAsia="sl-SI"/>
    </w:rPr>
  </w:style>
  <w:style w:type="character" w:customStyle="1" w:styleId="NASLOVZnakZnak">
    <w:name w:val="NASLOV Znak Znak"/>
    <w:locked/>
    <w:rsid w:val="00CE5F6A"/>
    <w:rPr>
      <w:rFonts w:ascii="Arial" w:hAnsi="Arial"/>
      <w:b/>
      <w:kern w:val="32"/>
      <w:sz w:val="28"/>
      <w:szCs w:val="32"/>
      <w:lang w:val="sl-SI" w:eastAsia="sl-SI" w:bidi="ar-SA"/>
    </w:rPr>
  </w:style>
  <w:style w:type="paragraph" w:customStyle="1" w:styleId="nas2">
    <w:name w:val="nas2"/>
    <w:basedOn w:val="Navaden"/>
    <w:autoRedefine/>
    <w:rsid w:val="00CE5F6A"/>
    <w:pPr>
      <w:spacing w:line="240" w:lineRule="auto"/>
      <w:jc w:val="both"/>
    </w:pPr>
    <w:rPr>
      <w:rFonts w:ascii="Times New Roman" w:eastAsia="Calibri" w:hAnsi="Times New Roman" w:cs="Calibri"/>
      <w:sz w:val="24"/>
      <w:szCs w:val="22"/>
    </w:rPr>
  </w:style>
  <w:style w:type="paragraph" w:customStyle="1" w:styleId="3372873BB58A4DED866D2BE34882C06C">
    <w:name w:val="3372873BB58A4DED866D2BE34882C06C"/>
    <w:rsid w:val="00CE5F6A"/>
    <w:pPr>
      <w:spacing w:after="200" w:line="276" w:lineRule="auto"/>
    </w:pPr>
    <w:rPr>
      <w:rFonts w:ascii="Calibri" w:hAnsi="Calibri"/>
      <w:sz w:val="22"/>
      <w:szCs w:val="22"/>
    </w:rPr>
  </w:style>
  <w:style w:type="paragraph" w:customStyle="1" w:styleId="alineazatevilnotoko1">
    <w:name w:val="alineazatevilnotoko1"/>
    <w:basedOn w:val="Navaden"/>
    <w:rsid w:val="00CE5F6A"/>
    <w:pPr>
      <w:spacing w:line="240" w:lineRule="auto"/>
      <w:ind w:left="567" w:hanging="142"/>
      <w:jc w:val="both"/>
    </w:pPr>
    <w:rPr>
      <w:rFonts w:cs="Arial"/>
      <w:sz w:val="22"/>
      <w:szCs w:val="22"/>
      <w:lang w:eastAsia="sl-SI"/>
    </w:rPr>
  </w:style>
  <w:style w:type="paragraph" w:customStyle="1" w:styleId="tevilnatoka1">
    <w:name w:val="tevilnatoka1"/>
    <w:basedOn w:val="Navaden"/>
    <w:rsid w:val="00CE5F6A"/>
    <w:pPr>
      <w:spacing w:line="240" w:lineRule="auto"/>
      <w:ind w:left="425" w:hanging="425"/>
      <w:jc w:val="both"/>
    </w:pPr>
    <w:rPr>
      <w:rFonts w:cs="Arial"/>
      <w:sz w:val="22"/>
      <w:szCs w:val="22"/>
      <w:lang w:eastAsia="sl-SI"/>
    </w:rPr>
  </w:style>
  <w:style w:type="paragraph" w:styleId="Revizija">
    <w:name w:val="Revision"/>
    <w:hidden/>
    <w:uiPriority w:val="99"/>
    <w:semiHidden/>
    <w:rsid w:val="003A38BD"/>
    <w:rPr>
      <w:rFonts w:ascii="Arial" w:hAnsi="Arial"/>
      <w:szCs w:val="24"/>
      <w:lang w:eastAsia="en-US"/>
    </w:rPr>
  </w:style>
  <w:style w:type="paragraph" w:customStyle="1" w:styleId="rkovnatokazatevilnotokoa2">
    <w:name w:val="Črkovna točka za številčno točko (a)"/>
    <w:basedOn w:val="rkovnatokazatevilnotoko"/>
    <w:rsid w:val="00391D74"/>
    <w:pPr>
      <w:numPr>
        <w:numId w:val="15"/>
      </w:numPr>
      <w:tabs>
        <w:tab w:val="clear" w:pos="540"/>
        <w:tab w:val="clear" w:pos="900"/>
      </w:tabs>
    </w:pPr>
    <w:rPr>
      <w:rFonts w:cs="Arial"/>
      <w:lang w:val="sl-SI" w:eastAsia="sl-SI"/>
    </w:rPr>
  </w:style>
  <w:style w:type="paragraph" w:customStyle="1" w:styleId="Prehodneinkoncnedolocbe">
    <w:name w:val="Prehodne in koncne dolocbe"/>
    <w:basedOn w:val="Navaden"/>
    <w:rsid w:val="00391D74"/>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rkovnatokazaodstavkoma">
    <w:name w:val="Črkovna točka za odstavkom (a)"/>
    <w:link w:val="rkovnatokazaodstavkomaZnak"/>
    <w:qFormat/>
    <w:rsid w:val="00391D74"/>
    <w:pPr>
      <w:numPr>
        <w:numId w:val="13"/>
      </w:numPr>
      <w:jc w:val="both"/>
    </w:pPr>
    <w:rPr>
      <w:rFonts w:ascii="Arial" w:hAnsi="Arial"/>
      <w:sz w:val="22"/>
      <w:szCs w:val="16"/>
    </w:rPr>
  </w:style>
  <w:style w:type="paragraph" w:customStyle="1" w:styleId="rkovnatokazaodstavkomA2">
    <w:name w:val="Črkovna točka za odstavkom A."/>
    <w:basedOn w:val="Navaden"/>
    <w:rsid w:val="00391D74"/>
    <w:pPr>
      <w:numPr>
        <w:numId w:val="14"/>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391D74"/>
    <w:rPr>
      <w:rFonts w:ascii="Arial" w:hAnsi="Arial"/>
      <w:sz w:val="22"/>
      <w:szCs w:val="16"/>
    </w:rPr>
  </w:style>
  <w:style w:type="paragraph" w:customStyle="1" w:styleId="lennaslovnovele">
    <w:name w:val="Člen naslov novele"/>
    <w:basedOn w:val="lennaslov"/>
    <w:rsid w:val="00391D74"/>
    <w:pPr>
      <w:spacing w:after="240"/>
    </w:pPr>
    <w:rPr>
      <w:rFonts w:cs="Arial"/>
      <w:b w:val="0"/>
      <w:sz w:val="20"/>
      <w:lang w:val="sl-SI" w:eastAsia="sl-SI"/>
    </w:rPr>
  </w:style>
  <w:style w:type="paragraph" w:customStyle="1" w:styleId="rkovnatokazaodstavkoma1">
    <w:name w:val="Črkovna točka za odstavkom a."/>
    <w:rsid w:val="00391D74"/>
    <w:pPr>
      <w:numPr>
        <w:numId w:val="18"/>
      </w:numPr>
      <w:jc w:val="both"/>
    </w:pPr>
    <w:rPr>
      <w:rFonts w:ascii="Arial" w:hAnsi="Arial" w:cs="Arial"/>
      <w:sz w:val="22"/>
      <w:szCs w:val="22"/>
    </w:rPr>
  </w:style>
  <w:style w:type="paragraph" w:customStyle="1" w:styleId="rkovnatokazatevilnotokoa">
    <w:name w:val="Črkovna točka za številčno točko a."/>
    <w:rsid w:val="00391D74"/>
    <w:pPr>
      <w:numPr>
        <w:numId w:val="16"/>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391D74"/>
    <w:pPr>
      <w:numPr>
        <w:numId w:val="17"/>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391D74"/>
    <w:pPr>
      <w:numPr>
        <w:numId w:val="20"/>
      </w:numPr>
      <w:tabs>
        <w:tab w:val="clear" w:pos="540"/>
        <w:tab w:val="clear" w:pos="900"/>
      </w:tabs>
    </w:pPr>
    <w:rPr>
      <w:rFonts w:cs="Arial"/>
    </w:rPr>
  </w:style>
  <w:style w:type="character" w:customStyle="1" w:styleId="Neuvrsceno">
    <w:name w:val="Neuvrsceno"/>
    <w:uiPriority w:val="1"/>
    <w:rsid w:val="00391D74"/>
    <w:rPr>
      <w:bdr w:val="none" w:sz="0" w:space="0" w:color="auto"/>
      <w:shd w:val="clear" w:color="auto" w:fill="FFFF00"/>
    </w:rPr>
  </w:style>
  <w:style w:type="character" w:customStyle="1" w:styleId="tevilnatoka11NovaZnak">
    <w:name w:val="Številčna točka 1.1 Nova Znak"/>
    <w:basedOn w:val="tevilnatokaZnak"/>
    <w:link w:val="tevilnatoka11Nova"/>
    <w:rsid w:val="00391D74"/>
    <w:rPr>
      <w:rFonts w:ascii="Arial" w:hAnsi="Arial"/>
      <w:sz w:val="22"/>
      <w:szCs w:val="22"/>
      <w:lang w:val="x-none" w:eastAsia="x-none"/>
    </w:rPr>
  </w:style>
  <w:style w:type="paragraph" w:customStyle="1" w:styleId="rkovnatokazatevilnotokoi">
    <w:name w:val="Črkovna točka za številčno točko (i)"/>
    <w:rsid w:val="00391D74"/>
    <w:pPr>
      <w:numPr>
        <w:numId w:val="19"/>
      </w:numPr>
    </w:pPr>
    <w:rPr>
      <w:rFonts w:ascii="Arial" w:hAnsi="Arial" w:cs="Arial"/>
      <w:sz w:val="22"/>
      <w:szCs w:val="22"/>
    </w:rPr>
  </w:style>
  <w:style w:type="character" w:customStyle="1" w:styleId="rkovnatokazaodstavkomiZnak">
    <w:name w:val="Črkovna točka za odstavkom (i) Znak"/>
    <w:basedOn w:val="AlineazaodstavkomZnak"/>
    <w:link w:val="rkovnatokazaodstavkomi"/>
    <w:rsid w:val="00391D74"/>
    <w:rPr>
      <w:rFonts w:ascii="Arial" w:hAnsi="Arial" w:cs="Arial"/>
      <w:sz w:val="22"/>
      <w:szCs w:val="22"/>
      <w:lang w:val="x-none" w:eastAsia="x-none"/>
    </w:rPr>
  </w:style>
  <w:style w:type="paragraph" w:customStyle="1" w:styleId="rkovnatokazaodstavkomA0">
    <w:name w:val="Črkovna točka za odstavkom (A)"/>
    <w:link w:val="rkovnatokazaodstavkomAZnak0"/>
    <w:qFormat/>
    <w:rsid w:val="00391D74"/>
    <w:pPr>
      <w:numPr>
        <w:numId w:val="21"/>
      </w:numPr>
      <w:jc w:val="both"/>
    </w:pPr>
    <w:rPr>
      <w:rFonts w:ascii="Arial" w:hAnsi="Arial"/>
      <w:sz w:val="22"/>
      <w:szCs w:val="16"/>
    </w:rPr>
  </w:style>
  <w:style w:type="paragraph" w:customStyle="1" w:styleId="rkovnatokazaodstavkomA3">
    <w:name w:val="Črkovna točka za odstavkom A)"/>
    <w:link w:val="rkovnatokazaodstavkomAZnak1"/>
    <w:qFormat/>
    <w:rsid w:val="00391D74"/>
    <w:pPr>
      <w:numPr>
        <w:numId w:val="22"/>
      </w:numPr>
      <w:jc w:val="both"/>
    </w:pPr>
    <w:rPr>
      <w:rFonts w:ascii="Arial" w:hAnsi="Arial"/>
      <w:sz w:val="22"/>
      <w:szCs w:val="16"/>
    </w:rPr>
  </w:style>
  <w:style w:type="character" w:customStyle="1" w:styleId="rkovnatokazaodstavkomAZnak0">
    <w:name w:val="Črkovna točka za odstavkom (A) Znak"/>
    <w:link w:val="rkovnatokazaodstavkomA0"/>
    <w:rsid w:val="00391D74"/>
    <w:rPr>
      <w:rFonts w:ascii="Arial" w:hAnsi="Arial"/>
      <w:sz w:val="22"/>
      <w:szCs w:val="16"/>
    </w:rPr>
  </w:style>
  <w:style w:type="paragraph" w:customStyle="1" w:styleId="rkovnatokazatevilnotokoA1">
    <w:name w:val="Črkovna točka za številčno točko (A)"/>
    <w:link w:val="rkovnatokazatevilnotokoAZnak"/>
    <w:qFormat/>
    <w:rsid w:val="00391D74"/>
    <w:pPr>
      <w:numPr>
        <w:numId w:val="23"/>
      </w:numPr>
      <w:jc w:val="both"/>
    </w:pPr>
    <w:rPr>
      <w:rFonts w:ascii="Arial" w:hAnsi="Arial"/>
      <w:sz w:val="22"/>
      <w:szCs w:val="16"/>
    </w:rPr>
  </w:style>
  <w:style w:type="character" w:customStyle="1" w:styleId="rkovnatokazaodstavkomAZnak1">
    <w:name w:val="Črkovna točka za odstavkom A) Znak"/>
    <w:link w:val="rkovnatokazaodstavkomA3"/>
    <w:rsid w:val="00391D74"/>
    <w:rPr>
      <w:rFonts w:ascii="Arial" w:hAnsi="Arial"/>
      <w:sz w:val="22"/>
      <w:szCs w:val="16"/>
    </w:rPr>
  </w:style>
  <w:style w:type="paragraph" w:customStyle="1" w:styleId="rkovnatokazatevilnotokoA0">
    <w:name w:val="Črkovna točka za številčno točko A)"/>
    <w:link w:val="rkovnatokazatevilnotokoAZnak0"/>
    <w:qFormat/>
    <w:rsid w:val="00391D74"/>
    <w:pPr>
      <w:numPr>
        <w:numId w:val="24"/>
      </w:numPr>
      <w:jc w:val="both"/>
    </w:pPr>
    <w:rPr>
      <w:rFonts w:ascii="Arial" w:hAnsi="Arial"/>
      <w:sz w:val="22"/>
      <w:szCs w:val="16"/>
    </w:rPr>
  </w:style>
  <w:style w:type="character" w:customStyle="1" w:styleId="rkovnatokazatevilnotokoAZnak">
    <w:name w:val="Črkovna točka za številčno točko (A) Znak"/>
    <w:link w:val="rkovnatokazatevilnotokoA1"/>
    <w:rsid w:val="00391D74"/>
    <w:rPr>
      <w:rFonts w:ascii="Arial" w:hAnsi="Arial"/>
      <w:sz w:val="22"/>
      <w:szCs w:val="16"/>
    </w:rPr>
  </w:style>
  <w:style w:type="paragraph" w:customStyle="1" w:styleId="Slikanasredino">
    <w:name w:val="Slika_na sredino"/>
    <w:basedOn w:val="Navaden"/>
    <w:qFormat/>
    <w:rsid w:val="00391D74"/>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391D74"/>
    <w:rPr>
      <w:rFonts w:ascii="Arial" w:hAnsi="Arial"/>
      <w:sz w:val="22"/>
      <w:szCs w:val="16"/>
    </w:rPr>
  </w:style>
  <w:style w:type="numbering" w:customStyle="1" w:styleId="Brezseznama1">
    <w:name w:val="Brez seznama1"/>
    <w:next w:val="Brezseznama"/>
    <w:uiPriority w:val="99"/>
    <w:semiHidden/>
    <w:unhideWhenUsed/>
    <w:rsid w:val="00533881"/>
  </w:style>
  <w:style w:type="numbering" w:customStyle="1" w:styleId="Alinejazaodstavkom1">
    <w:name w:val="Alineja za odstavkom1"/>
    <w:uiPriority w:val="99"/>
    <w:rsid w:val="00533881"/>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AB1DB1"/>
    <w:pPr>
      <w:spacing w:line="260" w:lineRule="atLeast"/>
    </w:pPr>
    <w:rPr>
      <w:rFonts w:ascii="Arial" w:hAnsi="Arial"/>
      <w:szCs w:val="24"/>
      <w:lang w:eastAsia="en-US"/>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qFormat/>
    <w:pPr>
      <w:keepNext/>
      <w:numPr>
        <w:numId w:val="1"/>
      </w:numPr>
      <w:spacing w:before="240" w:after="60"/>
      <w:outlineLvl w:val="0"/>
    </w:pPr>
    <w:rPr>
      <w:lang w:val="x-none"/>
    </w:rPr>
  </w:style>
  <w:style w:type="paragraph" w:styleId="Naslov2">
    <w:name w:val="heading 2"/>
    <w:aliases w:val="PodPoglavje,Poglavje 2"/>
    <w:basedOn w:val="Navaden"/>
    <w:next w:val="Navaden"/>
    <w:link w:val="Naslov2Znak"/>
    <w:qFormat/>
    <w:pPr>
      <w:keepNext/>
      <w:spacing w:before="240" w:after="60" w:line="360" w:lineRule="auto"/>
      <w:outlineLvl w:val="1"/>
    </w:pPr>
    <w:rPr>
      <w:b/>
      <w:i/>
      <w:lang w:val="en-US"/>
    </w:rPr>
  </w:style>
  <w:style w:type="paragraph" w:styleId="Naslov3">
    <w:name w:val="heading 3"/>
    <w:aliases w:val="PodPodPoglavje,Poglavje 3"/>
    <w:basedOn w:val="Navaden"/>
    <w:next w:val="Navaden"/>
    <w:link w:val="Naslov3Znak"/>
    <w:qFormat/>
    <w:pPr>
      <w:keepNext/>
      <w:spacing w:before="240" w:after="60"/>
      <w:jc w:val="both"/>
      <w:outlineLvl w:val="2"/>
    </w:pPr>
    <w:rPr>
      <w:b/>
      <w:lang w:val="en-US"/>
    </w:rPr>
  </w:style>
  <w:style w:type="paragraph" w:styleId="Naslov4">
    <w:name w:val="heading 4"/>
    <w:aliases w:val="Grafika"/>
    <w:basedOn w:val="Navaden"/>
    <w:next w:val="Navaden"/>
    <w:link w:val="Naslov4Znak"/>
    <w:qFormat/>
    <w:rsid w:val="00AB1DB1"/>
    <w:pPr>
      <w:keepNext/>
      <w:spacing w:before="240" w:after="60"/>
      <w:outlineLvl w:val="3"/>
    </w:pPr>
    <w:rPr>
      <w:rFonts w:ascii="Times New Roman" w:hAnsi="Times New Roman"/>
      <w:b/>
      <w:bCs/>
      <w:sz w:val="28"/>
      <w:szCs w:val="28"/>
      <w:lang w:val="x-none"/>
    </w:rPr>
  </w:style>
  <w:style w:type="paragraph" w:styleId="Naslov5">
    <w:name w:val="heading 5"/>
    <w:basedOn w:val="Navaden"/>
    <w:next w:val="Navaden"/>
    <w:link w:val="Naslov5Znak"/>
    <w:qFormat/>
    <w:rsid w:val="00AB1DB1"/>
    <w:pPr>
      <w:spacing w:before="240" w:after="60"/>
      <w:outlineLvl w:val="4"/>
    </w:pPr>
    <w:rPr>
      <w:b/>
      <w:bCs/>
      <w:i/>
      <w:iCs/>
      <w:sz w:val="26"/>
      <w:szCs w:val="26"/>
      <w:lang w:val="x-none"/>
    </w:rPr>
  </w:style>
  <w:style w:type="paragraph" w:styleId="Naslov6">
    <w:name w:val="heading 6"/>
    <w:basedOn w:val="Navaden"/>
    <w:next w:val="Navaden"/>
    <w:link w:val="Naslov6Znak"/>
    <w:qFormat/>
    <w:rsid w:val="0029529F"/>
    <w:pPr>
      <w:keepNext/>
      <w:spacing w:line="240" w:lineRule="auto"/>
      <w:outlineLvl w:val="5"/>
    </w:pPr>
    <w:rPr>
      <w:rFonts w:ascii="Times New Roman" w:hAnsi="Times New Roman"/>
      <w:b/>
      <w:bCs/>
      <w:sz w:val="24"/>
      <w:szCs w:val="20"/>
      <w:lang w:val="x-none" w:eastAsia="x-none"/>
    </w:rPr>
  </w:style>
  <w:style w:type="paragraph" w:styleId="Naslov7">
    <w:name w:val="heading 7"/>
    <w:basedOn w:val="Navaden"/>
    <w:next w:val="Navaden"/>
    <w:link w:val="Naslov7Znak"/>
    <w:qFormat/>
    <w:rsid w:val="0029529F"/>
    <w:pPr>
      <w:keepNext/>
      <w:spacing w:line="240" w:lineRule="auto"/>
      <w:jc w:val="center"/>
      <w:outlineLvl w:val="6"/>
    </w:pPr>
    <w:rPr>
      <w:rFonts w:ascii="Times New Roman" w:hAnsi="Times New Roman"/>
      <w:b/>
      <w:bCs/>
      <w:sz w:val="24"/>
      <w:szCs w:val="20"/>
      <w:bdr w:val="single" w:sz="4" w:space="0" w:color="auto"/>
      <w:lang w:val="x-none" w:eastAsia="x-none"/>
    </w:rPr>
  </w:style>
  <w:style w:type="paragraph" w:styleId="Naslov8">
    <w:name w:val="heading 8"/>
    <w:basedOn w:val="Navaden"/>
    <w:next w:val="Navaden"/>
    <w:link w:val="Naslov8Znak"/>
    <w:qFormat/>
    <w:rsid w:val="0029529F"/>
    <w:pPr>
      <w:suppressAutoHyphens/>
      <w:spacing w:before="240" w:after="60" w:line="240" w:lineRule="auto"/>
      <w:outlineLvl w:val="7"/>
    </w:pPr>
    <w:rPr>
      <w:rFonts w:ascii="Times New Roman" w:hAnsi="Times New Roman"/>
      <w:i/>
      <w:iCs/>
      <w:sz w:val="24"/>
      <w:lang w:val="x-none" w:eastAsia="ar-SA"/>
    </w:rPr>
  </w:style>
  <w:style w:type="paragraph" w:styleId="Naslov9">
    <w:name w:val="heading 9"/>
    <w:basedOn w:val="Navaden"/>
    <w:next w:val="Navaden"/>
    <w:link w:val="Naslov9Znak"/>
    <w:qFormat/>
    <w:rsid w:val="00BF5780"/>
    <w:pPr>
      <w:spacing w:before="240" w:after="60"/>
      <w:outlineLvl w:val="8"/>
    </w:pPr>
    <w:rPr>
      <w:sz w:val="22"/>
      <w:szCs w:val="22"/>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Header-PR,header protocols,Header 1"/>
    <w:basedOn w:val="Navaden"/>
    <w:link w:val="GlavaZnak"/>
    <w:uiPriority w:val="99"/>
    <w:rsid w:val="00AB1DB1"/>
    <w:pPr>
      <w:tabs>
        <w:tab w:val="center" w:pos="4320"/>
        <w:tab w:val="right" w:pos="8640"/>
      </w:tabs>
    </w:pPr>
    <w:rPr>
      <w:lang w:val="en-US"/>
    </w:rPr>
  </w:style>
  <w:style w:type="character" w:customStyle="1" w:styleId="GlavaZnak">
    <w:name w:val="Glava Znak"/>
    <w:aliases w:val="Header-PR Znak,header protocols Znak,Header 1 Znak"/>
    <w:link w:val="Glava"/>
    <w:uiPriority w:val="99"/>
    <w:rsid w:val="00AB1DB1"/>
    <w:rPr>
      <w:rFonts w:ascii="Arial" w:hAnsi="Arial"/>
      <w:szCs w:val="24"/>
      <w:lang w:val="en-US" w:eastAsia="en-US" w:bidi="ar-SA"/>
    </w:rPr>
  </w:style>
  <w:style w:type="paragraph" w:styleId="Telobesedila">
    <w:name w:val="Body Text"/>
    <w:basedOn w:val="Navaden"/>
    <w:link w:val="TelobesedilaZnak"/>
    <w:rsid w:val="00AB1DB1"/>
    <w:pPr>
      <w:suppressAutoHyphens/>
      <w:spacing w:after="120" w:line="240" w:lineRule="auto"/>
    </w:pPr>
    <w:rPr>
      <w:rFonts w:ascii="Times New Roman" w:hAnsi="Times New Roman"/>
      <w:sz w:val="22"/>
      <w:lang w:val="x-none" w:eastAsia="ar-SA"/>
    </w:rPr>
  </w:style>
  <w:style w:type="paragraph" w:customStyle="1" w:styleId="p">
    <w:name w:val="p"/>
    <w:basedOn w:val="Navaden"/>
    <w:rsid w:val="00AB1DB1"/>
    <w:pPr>
      <w:spacing w:after="60" w:line="240" w:lineRule="auto"/>
      <w:ind w:firstLine="284"/>
      <w:jc w:val="both"/>
    </w:pPr>
    <w:rPr>
      <w:rFonts w:cs="Arial"/>
      <w:color w:val="222222"/>
      <w:sz w:val="18"/>
      <w:szCs w:val="22"/>
    </w:rPr>
  </w:style>
  <w:style w:type="paragraph" w:styleId="Telobesedila-zamik3">
    <w:name w:val="Body Text Indent 3"/>
    <w:basedOn w:val="Navaden"/>
    <w:link w:val="Telobesedila-zamik3Znak"/>
    <w:rsid w:val="00AB1DB1"/>
    <w:pPr>
      <w:spacing w:line="240" w:lineRule="auto"/>
      <w:ind w:left="426" w:hanging="568"/>
      <w:jc w:val="both"/>
    </w:pPr>
    <w:rPr>
      <w:color w:val="000000"/>
      <w:sz w:val="24"/>
      <w:szCs w:val="20"/>
      <w:lang w:val="x-none" w:eastAsia="x-none"/>
    </w:rPr>
  </w:style>
  <w:style w:type="paragraph" w:customStyle="1" w:styleId="S">
    <w:name w:val="S"/>
    <w:basedOn w:val="Navaden"/>
    <w:rsid w:val="00AB1DB1"/>
    <w:pPr>
      <w:spacing w:line="240" w:lineRule="auto"/>
    </w:pPr>
    <w:rPr>
      <w:rFonts w:ascii="Times" w:hAnsi="Times"/>
      <w:sz w:val="24"/>
      <w:szCs w:val="20"/>
      <w:lang w:val="en-GB" w:eastAsia="sl-SI"/>
    </w:rPr>
  </w:style>
  <w:style w:type="paragraph" w:customStyle="1" w:styleId="N">
    <w:name w:val="N"/>
    <w:basedOn w:val="Navaden"/>
    <w:rsid w:val="00AB1DB1"/>
    <w:pPr>
      <w:tabs>
        <w:tab w:val="left" w:pos="144"/>
      </w:tabs>
      <w:spacing w:line="240" w:lineRule="auto"/>
      <w:jc w:val="both"/>
    </w:pPr>
    <w:rPr>
      <w:rFonts w:ascii="SL Dutch" w:hAnsi="SL Dutch"/>
      <w:sz w:val="24"/>
      <w:szCs w:val="20"/>
      <w:lang w:val="en-GB" w:eastAsia="sl-SI"/>
    </w:rPr>
  </w:style>
  <w:style w:type="paragraph" w:customStyle="1" w:styleId="xl27">
    <w:name w:val="xl27"/>
    <w:basedOn w:val="Navaden"/>
    <w:rsid w:val="00AB1DB1"/>
    <w:pPr>
      <w:spacing w:before="100" w:after="100" w:line="240" w:lineRule="auto"/>
      <w:jc w:val="center"/>
    </w:pPr>
    <w:rPr>
      <w:rFonts w:ascii="Times New Roman" w:hAnsi="Times New Roman"/>
      <w:sz w:val="24"/>
      <w:szCs w:val="20"/>
      <w:lang w:val="en-GB" w:eastAsia="sl-SI"/>
    </w:rPr>
  </w:style>
  <w:style w:type="paragraph" w:styleId="Besedilooblaka">
    <w:name w:val="Balloon Text"/>
    <w:basedOn w:val="Navaden"/>
    <w:link w:val="BesedilooblakaZnak"/>
    <w:uiPriority w:val="99"/>
    <w:rsid w:val="00132B0F"/>
    <w:rPr>
      <w:rFonts w:ascii="Tahoma" w:hAnsi="Tahoma"/>
      <w:sz w:val="16"/>
      <w:szCs w:val="16"/>
      <w:lang w:val="x-none"/>
    </w:rPr>
  </w:style>
  <w:style w:type="paragraph" w:customStyle="1" w:styleId="font5">
    <w:name w:val="font5"/>
    <w:basedOn w:val="Navaden"/>
    <w:rsid w:val="00702DE6"/>
    <w:pPr>
      <w:spacing w:before="100" w:after="100" w:line="240" w:lineRule="auto"/>
    </w:pPr>
    <w:rPr>
      <w:rFonts w:eastAsia="Arial Unicode MS"/>
      <w:color w:val="000000"/>
      <w:szCs w:val="20"/>
      <w:lang w:val="en-GB" w:eastAsia="sl-SI"/>
    </w:rPr>
  </w:style>
  <w:style w:type="paragraph" w:styleId="Noga">
    <w:name w:val="footer"/>
    <w:aliases w:val="Footer-PR,f"/>
    <w:basedOn w:val="Navaden"/>
    <w:link w:val="NogaZnak"/>
    <w:uiPriority w:val="99"/>
    <w:rsid w:val="00956A1C"/>
    <w:pPr>
      <w:tabs>
        <w:tab w:val="center" w:pos="4536"/>
        <w:tab w:val="right" w:pos="9072"/>
      </w:tabs>
    </w:pPr>
    <w:rPr>
      <w:lang w:val="x-none"/>
    </w:rPr>
  </w:style>
  <w:style w:type="paragraph" w:customStyle="1" w:styleId="Navadensplet30">
    <w:name w:val="Navaden (splet)30"/>
    <w:basedOn w:val="Navaden"/>
    <w:rsid w:val="00297F80"/>
    <w:pPr>
      <w:spacing w:after="210" w:line="240" w:lineRule="auto"/>
    </w:pPr>
    <w:rPr>
      <w:rFonts w:ascii="Times New Roman" w:hAnsi="Times New Roman"/>
      <w:color w:val="333333"/>
      <w:sz w:val="18"/>
      <w:szCs w:val="18"/>
      <w:lang w:eastAsia="sl-SI"/>
    </w:rPr>
  </w:style>
  <w:style w:type="character" w:styleId="tevilkastrani">
    <w:name w:val="page number"/>
    <w:basedOn w:val="Privzetapisavaodstavka"/>
    <w:rsid w:val="006655C9"/>
  </w:style>
  <w:style w:type="character" w:customStyle="1" w:styleId="OdstavekZnak">
    <w:name w:val="Odstavek Znak"/>
    <w:link w:val="Odstavek"/>
    <w:locked/>
    <w:rsid w:val="00DE2397"/>
    <w:rPr>
      <w:rFonts w:ascii="Arial" w:hAnsi="Arial" w:cs="Arial"/>
      <w:sz w:val="22"/>
      <w:szCs w:val="22"/>
      <w:lang w:val="x-none" w:eastAsia="x-none"/>
    </w:rPr>
  </w:style>
  <w:style w:type="paragraph" w:customStyle="1" w:styleId="Odstavek">
    <w:name w:val="Odstavek"/>
    <w:basedOn w:val="Navaden"/>
    <w:link w:val="OdstavekZnak"/>
    <w:qFormat/>
    <w:rsid w:val="00DE2397"/>
    <w:pPr>
      <w:overflowPunct w:val="0"/>
      <w:autoSpaceDE w:val="0"/>
      <w:autoSpaceDN w:val="0"/>
      <w:adjustRightInd w:val="0"/>
      <w:spacing w:before="240" w:line="240" w:lineRule="auto"/>
      <w:ind w:firstLine="1021"/>
      <w:jc w:val="both"/>
    </w:pPr>
    <w:rPr>
      <w:sz w:val="22"/>
      <w:szCs w:val="22"/>
      <w:lang w:val="x-none" w:eastAsia="x-none"/>
    </w:rPr>
  </w:style>
  <w:style w:type="character" w:styleId="Pripombasklic">
    <w:name w:val="annotation reference"/>
    <w:rsid w:val="00E542A9"/>
    <w:rPr>
      <w:sz w:val="16"/>
      <w:szCs w:val="16"/>
    </w:rPr>
  </w:style>
  <w:style w:type="paragraph" w:styleId="Pripombabesedilo">
    <w:name w:val="annotation text"/>
    <w:basedOn w:val="Navaden"/>
    <w:link w:val="PripombabesediloZnak"/>
    <w:rsid w:val="00E542A9"/>
    <w:rPr>
      <w:szCs w:val="20"/>
      <w:lang w:val="en-US"/>
    </w:rPr>
  </w:style>
  <w:style w:type="character" w:customStyle="1" w:styleId="PripombabesediloZnak">
    <w:name w:val="Pripomba – besedilo Znak"/>
    <w:link w:val="Pripombabesedilo"/>
    <w:rsid w:val="00E542A9"/>
    <w:rPr>
      <w:rFonts w:ascii="Arial" w:hAnsi="Arial"/>
      <w:lang w:val="en-US" w:eastAsia="en-US"/>
    </w:rPr>
  </w:style>
  <w:style w:type="paragraph" w:styleId="Zadevapripombe">
    <w:name w:val="annotation subject"/>
    <w:basedOn w:val="Pripombabesedilo"/>
    <w:next w:val="Pripombabesedilo"/>
    <w:link w:val="ZadevapripombeZnak"/>
    <w:uiPriority w:val="99"/>
    <w:rsid w:val="00E542A9"/>
    <w:rPr>
      <w:b/>
      <w:bCs/>
    </w:rPr>
  </w:style>
  <w:style w:type="character" w:customStyle="1" w:styleId="ZadevapripombeZnak">
    <w:name w:val="Zadeva pripombe Znak"/>
    <w:link w:val="Zadevapripombe"/>
    <w:uiPriority w:val="99"/>
    <w:rsid w:val="00E542A9"/>
    <w:rPr>
      <w:rFonts w:ascii="Arial" w:hAnsi="Arial"/>
      <w:b/>
      <w:bCs/>
      <w:lang w:val="en-US" w:eastAsia="en-US"/>
    </w:rPr>
  </w:style>
  <w:style w:type="character" w:customStyle="1" w:styleId="AlineazaodstavkomZnak">
    <w:name w:val="Alinea za odstavkom Znak"/>
    <w:link w:val="Alineazaodstavkom"/>
    <w:locked/>
    <w:rsid w:val="00AA42AC"/>
    <w:rPr>
      <w:rFonts w:ascii="Arial" w:hAnsi="Arial"/>
      <w:sz w:val="22"/>
      <w:szCs w:val="22"/>
      <w:lang w:val="x-none" w:eastAsia="x-none"/>
    </w:rPr>
  </w:style>
  <w:style w:type="paragraph" w:customStyle="1" w:styleId="Alineazaodstavkom">
    <w:name w:val="Alinea za odstavkom"/>
    <w:basedOn w:val="Navaden"/>
    <w:link w:val="AlineazaodstavkomZnak"/>
    <w:qFormat/>
    <w:rsid w:val="00AA42AC"/>
    <w:pPr>
      <w:numPr>
        <w:numId w:val="3"/>
      </w:numPr>
      <w:tabs>
        <w:tab w:val="left" w:pos="540"/>
        <w:tab w:val="left" w:pos="900"/>
      </w:tabs>
      <w:spacing w:line="240" w:lineRule="auto"/>
      <w:jc w:val="both"/>
    </w:pPr>
    <w:rPr>
      <w:sz w:val="22"/>
      <w:szCs w:val="22"/>
      <w:lang w:val="x-none" w:eastAsia="x-none"/>
    </w:rPr>
  </w:style>
  <w:style w:type="table" w:styleId="Tabelamrea">
    <w:name w:val="Table Grid"/>
    <w:basedOn w:val="Navadnatabela"/>
    <w:rsid w:val="00527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9Znak">
    <w:name w:val="Naslov 9 Znak"/>
    <w:link w:val="Naslov9"/>
    <w:rsid w:val="00BF5780"/>
    <w:rPr>
      <w:rFonts w:ascii="Arial" w:hAnsi="Arial" w:cs="Arial"/>
      <w:sz w:val="22"/>
      <w:szCs w:val="22"/>
      <w:lang w:val="en-US" w:eastAsia="en-US"/>
    </w:rPr>
  </w:style>
  <w:style w:type="character" w:customStyle="1" w:styleId="Naslov6Znak">
    <w:name w:val="Naslov 6 Znak"/>
    <w:link w:val="Naslov6"/>
    <w:rsid w:val="0029529F"/>
    <w:rPr>
      <w:b/>
      <w:bCs/>
      <w:sz w:val="24"/>
    </w:rPr>
  </w:style>
  <w:style w:type="character" w:customStyle="1" w:styleId="Naslov7Znak">
    <w:name w:val="Naslov 7 Znak"/>
    <w:link w:val="Naslov7"/>
    <w:rsid w:val="0029529F"/>
    <w:rPr>
      <w:b/>
      <w:bCs/>
      <w:sz w:val="24"/>
      <w:bdr w:val="single" w:sz="4" w:space="0" w:color="auto"/>
    </w:rPr>
  </w:style>
  <w:style w:type="character" w:customStyle="1" w:styleId="Naslov8Znak">
    <w:name w:val="Naslov 8 Znak"/>
    <w:link w:val="Naslov8"/>
    <w:rsid w:val="0029529F"/>
    <w:rPr>
      <w:i/>
      <w:iCs/>
      <w:sz w:val="24"/>
      <w:szCs w:val="24"/>
      <w:lang w:eastAsia="ar-SA"/>
    </w:rPr>
  </w:style>
  <w:style w:type="paragraph" w:styleId="Zgradbadokumenta">
    <w:name w:val="Document Map"/>
    <w:basedOn w:val="Navaden"/>
    <w:link w:val="ZgradbadokumentaZnak"/>
    <w:rsid w:val="0029529F"/>
    <w:rPr>
      <w:rFonts w:ascii="Tahoma" w:hAnsi="Tahoma"/>
      <w:sz w:val="16"/>
      <w:szCs w:val="16"/>
      <w:lang w:val="en-US"/>
    </w:rPr>
  </w:style>
  <w:style w:type="character" w:customStyle="1" w:styleId="ZgradbadokumentaZnak">
    <w:name w:val="Zgradba dokumenta Znak"/>
    <w:link w:val="Zgradbadokumenta"/>
    <w:rsid w:val="0029529F"/>
    <w:rPr>
      <w:rFonts w:ascii="Tahoma" w:hAnsi="Tahoma"/>
      <w:sz w:val="16"/>
      <w:szCs w:val="16"/>
      <w:lang w:val="en-US" w:eastAsia="en-US"/>
    </w:rPr>
  </w:style>
  <w:style w:type="paragraph" w:customStyle="1" w:styleId="datumtevilka">
    <w:name w:val="datum številka"/>
    <w:basedOn w:val="Navaden"/>
    <w:qFormat/>
    <w:rsid w:val="0029529F"/>
    <w:pPr>
      <w:tabs>
        <w:tab w:val="left" w:pos="1701"/>
      </w:tabs>
    </w:pPr>
    <w:rPr>
      <w:szCs w:val="20"/>
      <w:lang w:eastAsia="sl-SI"/>
    </w:rPr>
  </w:style>
  <w:style w:type="paragraph" w:customStyle="1" w:styleId="ZADEVA">
    <w:name w:val="ZADEVA"/>
    <w:basedOn w:val="Navaden"/>
    <w:qFormat/>
    <w:rsid w:val="0029529F"/>
    <w:pPr>
      <w:tabs>
        <w:tab w:val="left" w:pos="1701"/>
      </w:tabs>
      <w:ind w:left="1701" w:hanging="1701"/>
    </w:pPr>
    <w:rPr>
      <w:b/>
      <w:lang w:val="it-IT"/>
    </w:rPr>
  </w:style>
  <w:style w:type="character" w:styleId="Hiperpovezava">
    <w:name w:val="Hyperlink"/>
    <w:uiPriority w:val="99"/>
    <w:rsid w:val="0029529F"/>
    <w:rPr>
      <w:color w:val="0000FF"/>
      <w:u w:val="single"/>
    </w:rPr>
  </w:style>
  <w:style w:type="paragraph" w:customStyle="1" w:styleId="podpisi">
    <w:name w:val="podpisi"/>
    <w:basedOn w:val="Navaden"/>
    <w:qFormat/>
    <w:rsid w:val="0029529F"/>
    <w:pPr>
      <w:tabs>
        <w:tab w:val="left" w:pos="3402"/>
      </w:tabs>
    </w:pPr>
    <w:rPr>
      <w:lang w:val="it-IT"/>
    </w:rPr>
  </w:style>
  <w:style w:type="paragraph" w:customStyle="1" w:styleId="VrstapredpisaZnak">
    <w:name w:val="Vrsta predpisa Znak"/>
    <w:basedOn w:val="Navaden"/>
    <w:link w:val="VrstapredpisaZnakZnak"/>
    <w:qFormat/>
    <w:rsid w:val="0029529F"/>
    <w:pPr>
      <w:suppressAutoHyphens/>
      <w:overflowPunct w:val="0"/>
      <w:autoSpaceDE w:val="0"/>
      <w:autoSpaceDN w:val="0"/>
      <w:adjustRightInd w:val="0"/>
      <w:spacing w:before="360" w:line="220" w:lineRule="exact"/>
      <w:jc w:val="center"/>
      <w:textAlignment w:val="baseline"/>
    </w:pPr>
    <w:rPr>
      <w:b/>
      <w:bCs/>
      <w:color w:val="000000"/>
      <w:spacing w:val="40"/>
      <w:sz w:val="24"/>
      <w:lang w:val="x-none" w:eastAsia="x-none"/>
    </w:rPr>
  </w:style>
  <w:style w:type="character" w:customStyle="1" w:styleId="VrstapredpisaZnakZnak">
    <w:name w:val="Vrsta predpisa Znak Znak"/>
    <w:link w:val="VrstapredpisaZnak"/>
    <w:rsid w:val="0029529F"/>
    <w:rPr>
      <w:rFonts w:ascii="Arial" w:hAnsi="Arial" w:cs="Arial"/>
      <w:b/>
      <w:bCs/>
      <w:color w:val="000000"/>
      <w:spacing w:val="40"/>
      <w:sz w:val="24"/>
      <w:szCs w:val="24"/>
    </w:rPr>
  </w:style>
  <w:style w:type="paragraph" w:customStyle="1" w:styleId="NaslovpredpisaZnak">
    <w:name w:val="Naslov_predpisa Znak"/>
    <w:basedOn w:val="Navaden"/>
    <w:link w:val="NaslovpredpisaZnakZnak"/>
    <w:qFormat/>
    <w:rsid w:val="0029529F"/>
    <w:pPr>
      <w:suppressAutoHyphens/>
      <w:overflowPunct w:val="0"/>
      <w:autoSpaceDE w:val="0"/>
      <w:autoSpaceDN w:val="0"/>
      <w:adjustRightInd w:val="0"/>
      <w:spacing w:before="120" w:after="160" w:line="200" w:lineRule="exact"/>
      <w:jc w:val="center"/>
      <w:textAlignment w:val="baseline"/>
    </w:pPr>
    <w:rPr>
      <w:b/>
      <w:sz w:val="24"/>
      <w:lang w:val="x-none" w:eastAsia="x-none"/>
    </w:rPr>
  </w:style>
  <w:style w:type="character" w:customStyle="1" w:styleId="NaslovpredpisaZnakZnak">
    <w:name w:val="Naslov_predpisa Znak Znak"/>
    <w:link w:val="NaslovpredpisaZnak"/>
    <w:rsid w:val="0029529F"/>
    <w:rPr>
      <w:rFonts w:ascii="Arial" w:hAnsi="Arial" w:cs="Arial"/>
      <w:b/>
      <w:sz w:val="24"/>
      <w:szCs w:val="24"/>
    </w:rPr>
  </w:style>
  <w:style w:type="paragraph" w:customStyle="1" w:styleId="Poglavje">
    <w:name w:val="Poglavje"/>
    <w:basedOn w:val="Navaden"/>
    <w:qFormat/>
    <w:rsid w:val="0029529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Oddelek">
    <w:name w:val="Oddelek"/>
    <w:basedOn w:val="Navaden"/>
    <w:link w:val="OddelekZnak"/>
    <w:qFormat/>
    <w:rsid w:val="0029529F"/>
    <w:pPr>
      <w:numPr>
        <w:numId w:val="4"/>
      </w:numPr>
      <w:suppressAutoHyphens/>
      <w:overflowPunct w:val="0"/>
      <w:autoSpaceDE w:val="0"/>
      <w:autoSpaceDN w:val="0"/>
      <w:adjustRightInd w:val="0"/>
      <w:spacing w:before="280" w:after="60" w:line="200" w:lineRule="exact"/>
      <w:ind w:left="0" w:firstLine="0"/>
      <w:jc w:val="center"/>
      <w:textAlignment w:val="baseline"/>
      <w:outlineLvl w:val="3"/>
    </w:pPr>
    <w:rPr>
      <w:b/>
      <w:sz w:val="24"/>
      <w:lang w:val="x-none" w:eastAsia="x-none"/>
    </w:rPr>
  </w:style>
  <w:style w:type="character" w:customStyle="1" w:styleId="OddelekZnak">
    <w:name w:val="Oddelek Znak"/>
    <w:link w:val="Oddelek"/>
    <w:rsid w:val="0029529F"/>
    <w:rPr>
      <w:rFonts w:ascii="Arial" w:hAnsi="Arial"/>
      <w:b/>
      <w:sz w:val="24"/>
      <w:szCs w:val="24"/>
      <w:lang w:val="x-none" w:eastAsia="x-none"/>
    </w:rPr>
  </w:style>
  <w:style w:type="character" w:customStyle="1" w:styleId="AlineazaodstavkomZnakZnak">
    <w:name w:val="Alinea za odstavkom Znak Znak"/>
    <w:rsid w:val="0029529F"/>
    <w:rPr>
      <w:rFonts w:ascii="Arial" w:hAnsi="Arial" w:cs="Arial"/>
      <w:sz w:val="24"/>
      <w:szCs w:val="24"/>
      <w:lang w:val="sl-SI" w:eastAsia="sl-SI" w:bidi="ar-SA"/>
    </w:rPr>
  </w:style>
  <w:style w:type="paragraph" w:customStyle="1" w:styleId="Neotevilenodstavek">
    <w:name w:val="Neoštevilčen odstavek"/>
    <w:basedOn w:val="Navaden"/>
    <w:qFormat/>
    <w:rsid w:val="0029529F"/>
    <w:pPr>
      <w:overflowPunct w:val="0"/>
      <w:autoSpaceDE w:val="0"/>
      <w:autoSpaceDN w:val="0"/>
      <w:adjustRightInd w:val="0"/>
      <w:spacing w:before="60" w:after="60" w:line="200" w:lineRule="exact"/>
      <w:jc w:val="both"/>
      <w:textAlignment w:val="baseline"/>
    </w:pPr>
    <w:rPr>
      <w:rFonts w:cs="Arial"/>
      <w:sz w:val="22"/>
      <w:szCs w:val="22"/>
      <w:lang w:eastAsia="sl-SI"/>
    </w:rPr>
  </w:style>
  <w:style w:type="paragraph" w:customStyle="1" w:styleId="Odstavekseznama1">
    <w:name w:val="Odstavek seznama1"/>
    <w:basedOn w:val="Navaden"/>
    <w:qFormat/>
    <w:rsid w:val="0029529F"/>
    <w:pPr>
      <w:spacing w:line="240" w:lineRule="auto"/>
      <w:ind w:left="720"/>
      <w:contextualSpacing/>
    </w:pPr>
    <w:rPr>
      <w:rFonts w:ascii="Times New Roman" w:hAnsi="Times New Roman"/>
      <w:sz w:val="24"/>
      <w:lang w:eastAsia="sl-SI"/>
    </w:rPr>
  </w:style>
  <w:style w:type="paragraph" w:customStyle="1" w:styleId="NeotevilenodstavekZnak">
    <w:name w:val="Neoštevilčen odstavek Znak"/>
    <w:basedOn w:val="Navaden"/>
    <w:link w:val="NeotevilenodstavekZnakZnak"/>
    <w:qFormat/>
    <w:rsid w:val="0029529F"/>
    <w:pPr>
      <w:overflowPunct w:val="0"/>
      <w:autoSpaceDE w:val="0"/>
      <w:autoSpaceDN w:val="0"/>
      <w:adjustRightInd w:val="0"/>
      <w:spacing w:before="60" w:after="60" w:line="200" w:lineRule="exact"/>
      <w:jc w:val="both"/>
      <w:textAlignment w:val="baseline"/>
    </w:pPr>
    <w:rPr>
      <w:sz w:val="22"/>
      <w:szCs w:val="22"/>
      <w:lang w:val="x-none" w:eastAsia="x-none"/>
    </w:rPr>
  </w:style>
  <w:style w:type="character" w:customStyle="1" w:styleId="NeotevilenodstavekZnakZnak">
    <w:name w:val="Neoštevilčen odstavek Znak Znak"/>
    <w:link w:val="NeotevilenodstavekZnak"/>
    <w:rsid w:val="0029529F"/>
    <w:rPr>
      <w:rFonts w:ascii="Arial" w:hAnsi="Arial" w:cs="Arial"/>
      <w:sz w:val="22"/>
      <w:szCs w:val="22"/>
    </w:rPr>
  </w:style>
  <w:style w:type="paragraph" w:customStyle="1" w:styleId="Znak1">
    <w:name w:val="Znak1"/>
    <w:basedOn w:val="Navaden"/>
    <w:rsid w:val="0029529F"/>
    <w:pPr>
      <w:spacing w:after="160" w:line="240" w:lineRule="exact"/>
    </w:pPr>
    <w:rPr>
      <w:rFonts w:ascii="Tahoma" w:hAnsi="Tahoma" w:cs="Tahoma"/>
      <w:szCs w:val="20"/>
      <w:lang w:val="en-US"/>
    </w:rPr>
  </w:style>
  <w:style w:type="character" w:customStyle="1" w:styleId="BesedilooblakaZnak">
    <w:name w:val="Besedilo oblačka Znak"/>
    <w:link w:val="Besedilooblaka"/>
    <w:uiPriority w:val="99"/>
    <w:rsid w:val="0029529F"/>
    <w:rPr>
      <w:rFonts w:ascii="Tahoma" w:hAnsi="Tahoma" w:cs="Tahoma"/>
      <w:sz w:val="16"/>
      <w:szCs w:val="16"/>
      <w:lang w:eastAsia="en-US"/>
    </w:rPr>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locked/>
    <w:rsid w:val="0029529F"/>
    <w:rPr>
      <w:rFonts w:ascii="Arial" w:hAnsi="Arial"/>
      <w:szCs w:val="24"/>
      <w:lang w:val="x-none" w:eastAsia="en-US"/>
    </w:rPr>
  </w:style>
  <w:style w:type="character" w:customStyle="1" w:styleId="NogaZnak">
    <w:name w:val="Noga Znak"/>
    <w:aliases w:val="Footer-PR Znak,f Znak"/>
    <w:link w:val="Noga"/>
    <w:uiPriority w:val="99"/>
    <w:rsid w:val="0029529F"/>
    <w:rPr>
      <w:rFonts w:ascii="Arial" w:hAnsi="Arial"/>
      <w:szCs w:val="24"/>
      <w:lang w:eastAsia="en-US"/>
    </w:rPr>
  </w:style>
  <w:style w:type="character" w:customStyle="1" w:styleId="ZnakZnak6">
    <w:name w:val="Znak Znak6"/>
    <w:rsid w:val="0029529F"/>
    <w:rPr>
      <w:rFonts w:ascii="Tahoma" w:hAnsi="Tahoma" w:cs="Tahoma"/>
      <w:sz w:val="16"/>
      <w:szCs w:val="16"/>
      <w:lang w:val="en-US" w:eastAsia="en-US"/>
    </w:rPr>
  </w:style>
  <w:style w:type="paragraph" w:customStyle="1" w:styleId="esegmentt">
    <w:name w:val="esegment_t"/>
    <w:basedOn w:val="Navaden"/>
    <w:rsid w:val="0029529F"/>
    <w:pPr>
      <w:spacing w:after="210" w:line="360" w:lineRule="atLeast"/>
      <w:jc w:val="center"/>
    </w:pPr>
    <w:rPr>
      <w:rFonts w:ascii="Times New Roman" w:hAnsi="Times New Roman"/>
      <w:b/>
      <w:bCs/>
      <w:color w:val="6B7E9D"/>
      <w:sz w:val="31"/>
      <w:szCs w:val="31"/>
      <w:lang w:eastAsia="sl-SI"/>
    </w:rPr>
  </w:style>
  <w:style w:type="character" w:customStyle="1" w:styleId="TelobesedilaZnak">
    <w:name w:val="Telo besedila Znak"/>
    <w:link w:val="Telobesedila"/>
    <w:locked/>
    <w:rsid w:val="0029529F"/>
    <w:rPr>
      <w:sz w:val="22"/>
      <w:szCs w:val="24"/>
      <w:lang w:eastAsia="ar-SA"/>
    </w:rPr>
  </w:style>
  <w:style w:type="paragraph" w:customStyle="1" w:styleId="ZnakZnakZnakZnakZnak">
    <w:name w:val="Znak Znak Znak Znak Znak"/>
    <w:basedOn w:val="Navaden"/>
    <w:rsid w:val="0029529F"/>
    <w:pPr>
      <w:suppressAutoHyphens/>
      <w:spacing w:line="240" w:lineRule="auto"/>
    </w:pPr>
    <w:rPr>
      <w:rFonts w:ascii="Times New Roman" w:hAnsi="Times New Roman"/>
      <w:sz w:val="24"/>
      <w:lang w:val="pl-PL" w:eastAsia="pl-PL"/>
    </w:rPr>
  </w:style>
  <w:style w:type="paragraph" w:styleId="Telobesedila2">
    <w:name w:val="Body Text 2"/>
    <w:basedOn w:val="Navaden"/>
    <w:link w:val="Telobesedila2Znak"/>
    <w:rsid w:val="0029529F"/>
    <w:pPr>
      <w:spacing w:line="240" w:lineRule="auto"/>
    </w:pPr>
    <w:rPr>
      <w:rFonts w:ascii="Times New Roman" w:hAnsi="Times New Roman"/>
      <w:color w:val="000000"/>
      <w:sz w:val="24"/>
      <w:szCs w:val="20"/>
      <w:lang w:val="x-none" w:eastAsia="x-none"/>
    </w:rPr>
  </w:style>
  <w:style w:type="character" w:customStyle="1" w:styleId="Telobesedila2Znak">
    <w:name w:val="Telo besedila 2 Znak"/>
    <w:link w:val="Telobesedila2"/>
    <w:rsid w:val="0029529F"/>
    <w:rPr>
      <w:color w:val="000000"/>
      <w:sz w:val="24"/>
    </w:rPr>
  </w:style>
  <w:style w:type="paragraph" w:styleId="Telobesedila3">
    <w:name w:val="Body Text 3"/>
    <w:basedOn w:val="Navaden"/>
    <w:link w:val="Telobesedila3Znak"/>
    <w:rsid w:val="0029529F"/>
    <w:pPr>
      <w:suppressAutoHyphens/>
      <w:spacing w:after="120" w:line="240" w:lineRule="auto"/>
    </w:pPr>
    <w:rPr>
      <w:rFonts w:ascii="Times New Roman" w:hAnsi="Times New Roman"/>
      <w:sz w:val="16"/>
      <w:szCs w:val="16"/>
      <w:lang w:val="x-none" w:eastAsia="ar-SA"/>
    </w:rPr>
  </w:style>
  <w:style w:type="character" w:customStyle="1" w:styleId="Telobesedila3Znak">
    <w:name w:val="Telo besedila 3 Znak"/>
    <w:link w:val="Telobesedila3"/>
    <w:rsid w:val="0029529F"/>
    <w:rPr>
      <w:sz w:val="16"/>
      <w:szCs w:val="16"/>
      <w:lang w:eastAsia="ar-SA"/>
    </w:rPr>
  </w:style>
  <w:style w:type="paragraph" w:customStyle="1" w:styleId="Natevanje2">
    <w:name w:val="Naštevanje2"/>
    <w:basedOn w:val="Navaden"/>
    <w:rsid w:val="0029529F"/>
    <w:pPr>
      <w:spacing w:after="160" w:line="240" w:lineRule="auto"/>
      <w:ind w:left="454" w:hanging="454"/>
    </w:pPr>
    <w:rPr>
      <w:rFonts w:ascii="Times New Roman" w:hAnsi="Times New Roman"/>
      <w:b/>
      <w:sz w:val="24"/>
      <w:szCs w:val="20"/>
      <w:lang w:val="en-US" w:eastAsia="sl-SI"/>
    </w:rPr>
  </w:style>
  <w:style w:type="paragraph" w:styleId="Naslov">
    <w:name w:val="Title"/>
    <w:basedOn w:val="Naslov1"/>
    <w:link w:val="NaslovZnak"/>
    <w:qFormat/>
    <w:rsid w:val="0029529F"/>
    <w:pPr>
      <w:numPr>
        <w:numId w:val="0"/>
      </w:numPr>
      <w:suppressAutoHyphens/>
      <w:spacing w:line="240" w:lineRule="auto"/>
      <w:jc w:val="center"/>
      <w:outlineLvl w:val="9"/>
    </w:pPr>
    <w:rPr>
      <w:rFonts w:ascii="Times New Roman" w:hAnsi="Times New Roman"/>
      <w:b/>
      <w:kern w:val="28"/>
      <w:sz w:val="28"/>
      <w:lang w:val="en-US" w:eastAsia="ar-SA"/>
    </w:rPr>
  </w:style>
  <w:style w:type="character" w:customStyle="1" w:styleId="NaslovZnak">
    <w:name w:val="Naslov Znak"/>
    <w:link w:val="Naslov"/>
    <w:rsid w:val="0029529F"/>
    <w:rPr>
      <w:b/>
      <w:kern w:val="28"/>
      <w:sz w:val="28"/>
      <w:szCs w:val="24"/>
      <w:lang w:val="en-US" w:eastAsia="ar-SA"/>
    </w:rPr>
  </w:style>
  <w:style w:type="paragraph" w:customStyle="1" w:styleId="Zamik1">
    <w:name w:val="Zamik1"/>
    <w:basedOn w:val="Zamik2"/>
    <w:rsid w:val="0029529F"/>
    <w:pPr>
      <w:ind w:left="284"/>
    </w:pPr>
  </w:style>
  <w:style w:type="paragraph" w:customStyle="1" w:styleId="Zamik2">
    <w:name w:val="Zamik2"/>
    <w:basedOn w:val="Navaden"/>
    <w:rsid w:val="0029529F"/>
    <w:pPr>
      <w:tabs>
        <w:tab w:val="left" w:pos="3969"/>
        <w:tab w:val="left" w:pos="5103"/>
      </w:tabs>
      <w:spacing w:line="240" w:lineRule="auto"/>
      <w:ind w:left="794" w:hanging="284"/>
    </w:pPr>
    <w:rPr>
      <w:rFonts w:ascii="Times New Roman" w:hAnsi="Times New Roman"/>
      <w:sz w:val="24"/>
      <w:szCs w:val="20"/>
      <w:lang w:val="en-US" w:eastAsia="sl-SI"/>
    </w:rPr>
  </w:style>
  <w:style w:type="paragraph" w:customStyle="1" w:styleId="Natevanje1">
    <w:name w:val="Naštevanje1"/>
    <w:basedOn w:val="Navaden"/>
    <w:rsid w:val="0029529F"/>
    <w:pPr>
      <w:spacing w:line="240" w:lineRule="auto"/>
      <w:ind w:left="454" w:hanging="454"/>
    </w:pPr>
    <w:rPr>
      <w:rFonts w:ascii="Times New Roman" w:hAnsi="Times New Roman"/>
      <w:sz w:val="24"/>
      <w:szCs w:val="20"/>
      <w:lang w:val="en-US" w:eastAsia="sl-SI"/>
    </w:rPr>
  </w:style>
  <w:style w:type="paragraph" w:customStyle="1" w:styleId="Zamik3">
    <w:name w:val="Zamik3"/>
    <w:basedOn w:val="Zamik2"/>
    <w:rsid w:val="0029529F"/>
    <w:pPr>
      <w:ind w:left="1135"/>
    </w:pPr>
  </w:style>
  <w:style w:type="paragraph" w:customStyle="1" w:styleId="Zamik4">
    <w:name w:val="Zamik4"/>
    <w:basedOn w:val="Zamik2"/>
    <w:rsid w:val="0029529F"/>
    <w:pPr>
      <w:tabs>
        <w:tab w:val="clear" w:pos="3969"/>
        <w:tab w:val="clear" w:pos="5103"/>
      </w:tabs>
      <w:ind w:left="454" w:hanging="454"/>
      <w:jc w:val="both"/>
    </w:pPr>
  </w:style>
  <w:style w:type="paragraph" w:styleId="Telobesedila-zamik">
    <w:name w:val="Body Text Indent"/>
    <w:basedOn w:val="Navaden"/>
    <w:link w:val="Telobesedila-zamikZnak"/>
    <w:rsid w:val="0029529F"/>
    <w:pPr>
      <w:spacing w:line="240" w:lineRule="auto"/>
      <w:ind w:left="720" w:hanging="720"/>
      <w:jc w:val="both"/>
    </w:pPr>
    <w:rPr>
      <w:rFonts w:ascii="Times New Roman" w:hAnsi="Times New Roman"/>
      <w:b/>
      <w:bCs/>
      <w:sz w:val="24"/>
      <w:lang w:val="x-none"/>
    </w:rPr>
  </w:style>
  <w:style w:type="character" w:customStyle="1" w:styleId="Telobesedila-zamikZnak">
    <w:name w:val="Telo besedila - zamik Znak"/>
    <w:link w:val="Telobesedila-zamik"/>
    <w:rsid w:val="0029529F"/>
    <w:rPr>
      <w:b/>
      <w:bCs/>
      <w:sz w:val="24"/>
      <w:szCs w:val="24"/>
      <w:lang w:eastAsia="en-US"/>
    </w:rPr>
  </w:style>
  <w:style w:type="paragraph" w:styleId="Podnaslov">
    <w:name w:val="Subtitle"/>
    <w:basedOn w:val="Navaden"/>
    <w:link w:val="PodnaslovZnak"/>
    <w:qFormat/>
    <w:rsid w:val="0029529F"/>
    <w:pPr>
      <w:spacing w:line="240" w:lineRule="auto"/>
      <w:jc w:val="center"/>
    </w:pPr>
    <w:rPr>
      <w:rFonts w:ascii="Times New Roman" w:hAnsi="Times New Roman"/>
      <w:b/>
      <w:sz w:val="24"/>
      <w:szCs w:val="20"/>
      <w:lang w:val="x-none" w:eastAsia="x-none"/>
    </w:rPr>
  </w:style>
  <w:style w:type="character" w:customStyle="1" w:styleId="PodnaslovZnak">
    <w:name w:val="Podnaslov Znak"/>
    <w:link w:val="Podnaslov"/>
    <w:rsid w:val="0029529F"/>
    <w:rPr>
      <w:b/>
      <w:sz w:val="24"/>
    </w:rPr>
  </w:style>
  <w:style w:type="paragraph" w:styleId="Telobesedila-zamik2">
    <w:name w:val="Body Text Indent 2"/>
    <w:basedOn w:val="Navaden"/>
    <w:link w:val="Telobesedila-zamik2Znak"/>
    <w:rsid w:val="0029529F"/>
    <w:pPr>
      <w:spacing w:line="240" w:lineRule="auto"/>
      <w:ind w:left="720" w:hanging="720"/>
      <w:jc w:val="both"/>
    </w:pPr>
    <w:rPr>
      <w:i/>
      <w:sz w:val="24"/>
      <w:szCs w:val="20"/>
      <w:lang w:val="en-US" w:eastAsia="x-none"/>
    </w:rPr>
  </w:style>
  <w:style w:type="character" w:customStyle="1" w:styleId="Telobesedila-zamik2Znak">
    <w:name w:val="Telo besedila - zamik 2 Znak"/>
    <w:link w:val="Telobesedila-zamik2"/>
    <w:rsid w:val="0029529F"/>
    <w:rPr>
      <w:rFonts w:ascii="Arial" w:hAnsi="Arial" w:cs="Arial"/>
      <w:i/>
      <w:sz w:val="24"/>
      <w:lang w:val="en-US"/>
    </w:rPr>
  </w:style>
  <w:style w:type="paragraph" w:styleId="Golobesedilo">
    <w:name w:val="Plain Text"/>
    <w:basedOn w:val="Navaden"/>
    <w:link w:val="GolobesediloZnak"/>
    <w:rsid w:val="0029529F"/>
    <w:pPr>
      <w:spacing w:line="240" w:lineRule="auto"/>
    </w:pPr>
    <w:rPr>
      <w:rFonts w:ascii="Courier New" w:hAnsi="Courier New"/>
      <w:szCs w:val="20"/>
      <w:lang w:val="x-none" w:eastAsia="x-none"/>
    </w:rPr>
  </w:style>
  <w:style w:type="character" w:customStyle="1" w:styleId="GolobesediloZnak">
    <w:name w:val="Golo besedilo Znak"/>
    <w:link w:val="Golobesedilo"/>
    <w:rsid w:val="0029529F"/>
    <w:rPr>
      <w:rFonts w:ascii="Courier New" w:hAnsi="Courier New" w:cs="Courier New"/>
    </w:rPr>
  </w:style>
  <w:style w:type="paragraph" w:customStyle="1" w:styleId="Besedilo">
    <w:name w:val="Besedilo"/>
    <w:basedOn w:val="Navaden"/>
    <w:rsid w:val="0029529F"/>
    <w:pPr>
      <w:tabs>
        <w:tab w:val="left" w:pos="567"/>
        <w:tab w:val="left" w:pos="851"/>
      </w:tabs>
      <w:spacing w:before="120" w:line="240" w:lineRule="auto"/>
      <w:jc w:val="both"/>
    </w:pPr>
    <w:rPr>
      <w:rFonts w:ascii="Times New Roman" w:hAnsi="Times New Roman"/>
      <w:sz w:val="24"/>
      <w:lang w:eastAsia="sl-SI"/>
    </w:rPr>
  </w:style>
  <w:style w:type="character" w:customStyle="1" w:styleId="HeaderChar">
    <w:name w:val="Header Char"/>
    <w:locked/>
    <w:rsid w:val="0029529F"/>
    <w:rPr>
      <w:sz w:val="24"/>
      <w:szCs w:val="24"/>
      <w:lang w:val="sl-SI" w:eastAsia="sl-SI" w:bidi="ar-SA"/>
    </w:rPr>
  </w:style>
  <w:style w:type="paragraph" w:styleId="Sprotnaopomba-besedilo">
    <w:name w:val="footnote text"/>
    <w:aliases w:val="Footnote,Fußnote"/>
    <w:basedOn w:val="Navaden"/>
    <w:link w:val="Sprotnaopomba-besediloZnak"/>
    <w:rsid w:val="0029529F"/>
    <w:pPr>
      <w:spacing w:line="240" w:lineRule="auto"/>
    </w:pPr>
    <w:rPr>
      <w:rFonts w:ascii="Times New Roman" w:hAnsi="Times New Roman"/>
      <w:szCs w:val="20"/>
      <w:lang w:eastAsia="sl-SI"/>
    </w:rPr>
  </w:style>
  <w:style w:type="character" w:customStyle="1" w:styleId="Sprotnaopomba-besediloZnak">
    <w:name w:val="Sprotna opomba - besedilo Znak"/>
    <w:aliases w:val="Footnote Znak,Fußnote Znak"/>
    <w:basedOn w:val="Privzetapisavaodstavka"/>
    <w:link w:val="Sprotnaopomba-besedilo"/>
    <w:rsid w:val="0029529F"/>
  </w:style>
  <w:style w:type="character" w:styleId="Sprotnaopomba-sklic">
    <w:name w:val="footnote reference"/>
    <w:rsid w:val="0029529F"/>
    <w:rPr>
      <w:rFonts w:ascii="Times New Roman" w:hAnsi="Times New Roman" w:cs="Times New Roman"/>
      <w:vertAlign w:val="superscript"/>
    </w:rPr>
  </w:style>
  <w:style w:type="paragraph" w:customStyle="1" w:styleId="Kazalo">
    <w:name w:val="Kazalo"/>
    <w:basedOn w:val="Navaden"/>
    <w:rsid w:val="0029529F"/>
    <w:pPr>
      <w:suppressLineNumbers/>
      <w:suppressAutoHyphens/>
      <w:spacing w:line="240" w:lineRule="auto"/>
    </w:pPr>
    <w:rPr>
      <w:rFonts w:ascii="Times New Roman" w:hAnsi="Times New Roman" w:cs="Tahoma"/>
      <w:sz w:val="22"/>
      <w:lang w:eastAsia="ar-SA"/>
    </w:rPr>
  </w:style>
  <w:style w:type="paragraph" w:customStyle="1" w:styleId="Telobesedila21">
    <w:name w:val="Telo besedila 21"/>
    <w:basedOn w:val="Navaden"/>
    <w:rsid w:val="0029529F"/>
    <w:pPr>
      <w:tabs>
        <w:tab w:val="right" w:pos="9072"/>
      </w:tabs>
      <w:suppressAutoHyphens/>
      <w:spacing w:line="240" w:lineRule="auto"/>
      <w:jc w:val="both"/>
    </w:pPr>
    <w:rPr>
      <w:sz w:val="22"/>
      <w:szCs w:val="20"/>
      <w:lang w:eastAsia="ar-SA"/>
    </w:rPr>
  </w:style>
  <w:style w:type="paragraph" w:customStyle="1" w:styleId="BodyText31">
    <w:name w:val="Body Text 31"/>
    <w:basedOn w:val="Navaden"/>
    <w:rsid w:val="0029529F"/>
    <w:pPr>
      <w:spacing w:line="240" w:lineRule="auto"/>
      <w:jc w:val="both"/>
    </w:pPr>
    <w:rPr>
      <w:sz w:val="22"/>
      <w:szCs w:val="20"/>
      <w:lang w:eastAsia="sl-SI"/>
    </w:rPr>
  </w:style>
  <w:style w:type="paragraph" w:customStyle="1" w:styleId="Zakonodaja-clenCharChar">
    <w:name w:val="Zakonodaja-clen Char Char"/>
    <w:basedOn w:val="Navaden"/>
    <w:rsid w:val="0029529F"/>
    <w:pPr>
      <w:keepNext/>
      <w:spacing w:before="120" w:after="60" w:line="240" w:lineRule="auto"/>
      <w:jc w:val="center"/>
    </w:pPr>
    <w:rPr>
      <w:rFonts w:cs="Arial"/>
      <w:bCs/>
      <w:sz w:val="24"/>
    </w:rPr>
  </w:style>
  <w:style w:type="paragraph" w:customStyle="1" w:styleId="Brezrazmikov1">
    <w:name w:val="Brez razmikov1"/>
    <w:qFormat/>
    <w:rsid w:val="0029529F"/>
    <w:pPr>
      <w:overflowPunct w:val="0"/>
      <w:autoSpaceDE w:val="0"/>
      <w:autoSpaceDN w:val="0"/>
      <w:adjustRightInd w:val="0"/>
      <w:textAlignment w:val="baseline"/>
    </w:pPr>
  </w:style>
  <w:style w:type="paragraph" w:customStyle="1" w:styleId="Body">
    <w:name w:val="Body"/>
    <w:basedOn w:val="Navaden"/>
    <w:rsid w:val="0029529F"/>
    <w:pPr>
      <w:overflowPunct w:val="0"/>
      <w:autoSpaceDE w:val="0"/>
      <w:autoSpaceDN w:val="0"/>
      <w:adjustRightInd w:val="0"/>
      <w:spacing w:before="60" w:after="60" w:line="240" w:lineRule="auto"/>
      <w:jc w:val="both"/>
      <w:textAlignment w:val="baseline"/>
    </w:pPr>
    <w:rPr>
      <w:sz w:val="22"/>
      <w:szCs w:val="20"/>
      <w:lang w:eastAsia="sl-SI"/>
    </w:rPr>
  </w:style>
  <w:style w:type="paragraph" w:customStyle="1" w:styleId="ZnakZnak1ZnakZnakZnak1Znak">
    <w:name w:val="Znak Znak1 Znak Znak Znak1 Znak"/>
    <w:basedOn w:val="Navaden"/>
    <w:rsid w:val="0029529F"/>
    <w:pPr>
      <w:spacing w:line="240" w:lineRule="auto"/>
    </w:pPr>
    <w:rPr>
      <w:rFonts w:ascii="Times New Roman" w:hAnsi="Times New Roman"/>
      <w:sz w:val="24"/>
      <w:lang w:val="pl-PL" w:eastAsia="pl-PL"/>
    </w:rPr>
  </w:style>
  <w:style w:type="character" w:customStyle="1" w:styleId="OddelekZnak1">
    <w:name w:val="Oddelek Znak1"/>
    <w:rsid w:val="0029529F"/>
    <w:rPr>
      <w:rFonts w:ascii="Arial" w:hAnsi="Arial" w:cs="Arial"/>
      <w:b/>
      <w:sz w:val="22"/>
      <w:szCs w:val="24"/>
      <w:lang w:val="sl-SI" w:eastAsia="sl-SI" w:bidi="ar-SA"/>
    </w:rPr>
  </w:style>
  <w:style w:type="character" w:styleId="Poudarek">
    <w:name w:val="Emphasis"/>
    <w:uiPriority w:val="20"/>
    <w:qFormat/>
    <w:rsid w:val="0029529F"/>
    <w:rPr>
      <w:i/>
      <w:iCs/>
    </w:rPr>
  </w:style>
  <w:style w:type="paragraph" w:customStyle="1" w:styleId="ZnakZnak3ZnakZnakZnakZnakZnakZnakZnakZnakZnakZnak">
    <w:name w:val="Znak Znak3 Znak Znak Znak Znak Znak Znak Znak Znak Znak Znak"/>
    <w:basedOn w:val="Navaden"/>
    <w:rsid w:val="0029529F"/>
    <w:pPr>
      <w:spacing w:line="240" w:lineRule="auto"/>
    </w:pPr>
    <w:rPr>
      <w:rFonts w:ascii="Times New Roman" w:hAnsi="Times New Roman"/>
      <w:sz w:val="24"/>
      <w:lang w:val="pl-PL" w:eastAsia="pl-PL"/>
    </w:rPr>
  </w:style>
  <w:style w:type="character" w:styleId="Krepko">
    <w:name w:val="Strong"/>
    <w:qFormat/>
    <w:rsid w:val="0029529F"/>
    <w:rPr>
      <w:b/>
      <w:bCs/>
    </w:rPr>
  </w:style>
  <w:style w:type="paragraph" w:styleId="Navadensplet">
    <w:name w:val="Normal (Web)"/>
    <w:basedOn w:val="Navaden"/>
    <w:uiPriority w:val="99"/>
    <w:rsid w:val="0029529F"/>
    <w:pPr>
      <w:spacing w:after="210" w:line="240" w:lineRule="auto"/>
    </w:pPr>
    <w:rPr>
      <w:rFonts w:ascii="Times New Roman" w:hAnsi="Times New Roman"/>
      <w:color w:val="333333"/>
      <w:sz w:val="18"/>
      <w:szCs w:val="18"/>
      <w:lang w:eastAsia="sl-SI"/>
    </w:rPr>
  </w:style>
  <w:style w:type="paragraph" w:customStyle="1" w:styleId="prevnext">
    <w:name w:val="prevnext"/>
    <w:basedOn w:val="Navaden"/>
    <w:rsid w:val="0029529F"/>
    <w:pPr>
      <w:spacing w:after="210" w:line="240" w:lineRule="auto"/>
    </w:pPr>
    <w:rPr>
      <w:rFonts w:ascii="Times New Roman" w:hAnsi="Times New Roman"/>
      <w:color w:val="333333"/>
      <w:sz w:val="18"/>
      <w:szCs w:val="18"/>
      <w:lang w:eastAsia="sl-SI"/>
    </w:rPr>
  </w:style>
  <w:style w:type="paragraph" w:customStyle="1" w:styleId="purple">
    <w:name w:val="purple"/>
    <w:basedOn w:val="Navaden"/>
    <w:rsid w:val="0029529F"/>
    <w:pPr>
      <w:spacing w:after="210" w:line="240" w:lineRule="auto"/>
    </w:pPr>
    <w:rPr>
      <w:rFonts w:ascii="Times New Roman" w:hAnsi="Times New Roman"/>
      <w:color w:val="6B7E9D"/>
      <w:sz w:val="18"/>
      <w:szCs w:val="18"/>
      <w:lang w:eastAsia="sl-SI"/>
    </w:rPr>
  </w:style>
  <w:style w:type="paragraph" w:customStyle="1" w:styleId="toptool">
    <w:name w:val="top_tool"/>
    <w:basedOn w:val="Navaden"/>
    <w:rsid w:val="0029529F"/>
    <w:pPr>
      <w:pBdr>
        <w:top w:val="single" w:sz="6" w:space="4" w:color="FFFFFF"/>
      </w:pBdr>
      <w:spacing w:after="210" w:line="240" w:lineRule="auto"/>
    </w:pPr>
    <w:rPr>
      <w:rFonts w:ascii="Times New Roman" w:hAnsi="Times New Roman"/>
      <w:color w:val="333333"/>
      <w:sz w:val="18"/>
      <w:szCs w:val="18"/>
      <w:lang w:eastAsia="sl-SI"/>
    </w:rPr>
  </w:style>
  <w:style w:type="paragraph" w:customStyle="1" w:styleId="textright">
    <w:name w:val="textright"/>
    <w:basedOn w:val="Navaden"/>
    <w:rsid w:val="0029529F"/>
    <w:pPr>
      <w:spacing w:after="210" w:line="240" w:lineRule="auto"/>
      <w:jc w:val="right"/>
    </w:pPr>
    <w:rPr>
      <w:rFonts w:ascii="Times New Roman" w:hAnsi="Times New Roman"/>
      <w:color w:val="333333"/>
      <w:sz w:val="18"/>
      <w:szCs w:val="18"/>
      <w:lang w:eastAsia="sl-SI"/>
    </w:rPr>
  </w:style>
  <w:style w:type="paragraph" w:customStyle="1" w:styleId="esegmentp1">
    <w:name w:val="esegment_p1"/>
    <w:basedOn w:val="Navaden"/>
    <w:rsid w:val="0029529F"/>
    <w:pPr>
      <w:spacing w:after="210" w:line="240" w:lineRule="auto"/>
      <w:jc w:val="center"/>
    </w:pPr>
    <w:rPr>
      <w:rFonts w:ascii="Times New Roman" w:hAnsi="Times New Roman"/>
      <w:color w:val="333333"/>
      <w:sz w:val="18"/>
      <w:szCs w:val="18"/>
      <w:lang w:eastAsia="sl-SI"/>
    </w:rPr>
  </w:style>
  <w:style w:type="paragraph" w:customStyle="1" w:styleId="esegmenth4">
    <w:name w:val="esegment_h4"/>
    <w:basedOn w:val="Navaden"/>
    <w:rsid w:val="0029529F"/>
    <w:pPr>
      <w:spacing w:after="210" w:line="240" w:lineRule="auto"/>
      <w:jc w:val="center"/>
    </w:pPr>
    <w:rPr>
      <w:rFonts w:ascii="Times New Roman" w:hAnsi="Times New Roman"/>
      <w:b/>
      <w:bCs/>
      <w:color w:val="333333"/>
      <w:sz w:val="18"/>
      <w:szCs w:val="18"/>
      <w:lang w:eastAsia="sl-SI"/>
    </w:rPr>
  </w:style>
  <w:style w:type="paragraph" w:customStyle="1" w:styleId="esegmentc1">
    <w:name w:val="esegment_c1"/>
    <w:basedOn w:val="Navaden"/>
    <w:rsid w:val="0029529F"/>
    <w:pPr>
      <w:spacing w:after="210" w:line="240" w:lineRule="auto"/>
    </w:pPr>
    <w:rPr>
      <w:rFonts w:ascii="Times New Roman" w:hAnsi="Times New Roman"/>
      <w:color w:val="333333"/>
      <w:sz w:val="18"/>
      <w:szCs w:val="18"/>
      <w:lang w:eastAsia="sl-SI"/>
    </w:rPr>
  </w:style>
  <w:style w:type="paragraph" w:styleId="z-vrhobrazca">
    <w:name w:val="HTML Top of Form"/>
    <w:basedOn w:val="Navaden"/>
    <w:next w:val="Navaden"/>
    <w:link w:val="z-vrhobrazcaZnak"/>
    <w:hidden/>
    <w:rsid w:val="0029529F"/>
    <w:pPr>
      <w:pBdr>
        <w:bottom w:val="single" w:sz="6" w:space="1" w:color="auto"/>
      </w:pBdr>
      <w:spacing w:line="240" w:lineRule="auto"/>
      <w:jc w:val="center"/>
    </w:pPr>
    <w:rPr>
      <w:vanish/>
      <w:sz w:val="16"/>
      <w:szCs w:val="16"/>
      <w:lang w:val="x-none" w:eastAsia="x-none"/>
    </w:rPr>
  </w:style>
  <w:style w:type="character" w:customStyle="1" w:styleId="z-vrhobrazcaZnak">
    <w:name w:val="z-vrh obrazca Znak"/>
    <w:link w:val="z-vrhobrazca"/>
    <w:rsid w:val="0029529F"/>
    <w:rPr>
      <w:rFonts w:ascii="Arial" w:hAnsi="Arial" w:cs="Arial"/>
      <w:vanish/>
      <w:sz w:val="16"/>
      <w:szCs w:val="16"/>
    </w:rPr>
  </w:style>
  <w:style w:type="paragraph" w:styleId="z-dnoobrazca">
    <w:name w:val="HTML Bottom of Form"/>
    <w:basedOn w:val="Navaden"/>
    <w:next w:val="Navaden"/>
    <w:link w:val="z-dnoobrazcaZnak"/>
    <w:hidden/>
    <w:rsid w:val="0029529F"/>
    <w:pPr>
      <w:pBdr>
        <w:top w:val="single" w:sz="6" w:space="1" w:color="auto"/>
      </w:pBdr>
      <w:spacing w:line="240" w:lineRule="auto"/>
      <w:jc w:val="center"/>
    </w:pPr>
    <w:rPr>
      <w:vanish/>
      <w:sz w:val="16"/>
      <w:szCs w:val="16"/>
      <w:lang w:val="x-none" w:eastAsia="x-none"/>
    </w:rPr>
  </w:style>
  <w:style w:type="character" w:customStyle="1" w:styleId="z-dnoobrazcaZnak">
    <w:name w:val="z-dno obrazca Znak"/>
    <w:link w:val="z-dnoobrazca"/>
    <w:rsid w:val="0029529F"/>
    <w:rPr>
      <w:rFonts w:ascii="Arial" w:hAnsi="Arial" w:cs="Arial"/>
      <w:vanish/>
      <w:sz w:val="16"/>
      <w:szCs w:val="16"/>
    </w:rPr>
  </w:style>
  <w:style w:type="paragraph" w:customStyle="1" w:styleId="printtooledition">
    <w:name w:val="print_tool edition"/>
    <w:basedOn w:val="Navaden"/>
    <w:rsid w:val="0029529F"/>
    <w:pPr>
      <w:spacing w:after="210" w:line="240" w:lineRule="auto"/>
    </w:pPr>
    <w:rPr>
      <w:rFonts w:ascii="Times New Roman" w:hAnsi="Times New Roman"/>
      <w:color w:val="333333"/>
      <w:sz w:val="18"/>
      <w:szCs w:val="18"/>
      <w:lang w:eastAsia="sl-SI"/>
    </w:rPr>
  </w:style>
  <w:style w:type="paragraph" w:customStyle="1" w:styleId="besedilo0">
    <w:name w:val="besedilo"/>
    <w:basedOn w:val="Navaden"/>
    <w:rsid w:val="0029529F"/>
    <w:pPr>
      <w:spacing w:line="288" w:lineRule="auto"/>
      <w:jc w:val="both"/>
      <w:textAlignment w:val="top"/>
    </w:pPr>
    <w:rPr>
      <w:rFonts w:ascii="Tahoma" w:hAnsi="Tahoma" w:cs="Tahoma"/>
      <w:color w:val="000066"/>
      <w:sz w:val="18"/>
      <w:szCs w:val="18"/>
      <w:lang w:eastAsia="sl-SI"/>
    </w:rPr>
  </w:style>
  <w:style w:type="paragraph" w:customStyle="1" w:styleId="snaslov1">
    <w:name w:val="snaslov1"/>
    <w:basedOn w:val="Navaden"/>
    <w:rsid w:val="0029529F"/>
    <w:pPr>
      <w:spacing w:line="288" w:lineRule="auto"/>
      <w:textAlignment w:val="top"/>
    </w:pPr>
    <w:rPr>
      <w:rFonts w:ascii="Tahoma" w:hAnsi="Tahoma" w:cs="Tahoma"/>
      <w:b/>
      <w:bCs/>
      <w:color w:val="000066"/>
      <w:sz w:val="28"/>
      <w:szCs w:val="28"/>
      <w:lang w:eastAsia="sl-SI"/>
    </w:rPr>
  </w:style>
  <w:style w:type="paragraph" w:customStyle="1" w:styleId="CharCharZnakZnakZnakZnak">
    <w:name w:val="Char Char Znak Znak Znak Znak"/>
    <w:basedOn w:val="Navaden"/>
    <w:rsid w:val="0029529F"/>
    <w:pPr>
      <w:spacing w:after="160" w:line="240" w:lineRule="exact"/>
    </w:pPr>
    <w:rPr>
      <w:rFonts w:ascii="Tahoma" w:hAnsi="Tahoma"/>
      <w:szCs w:val="20"/>
      <w:lang w:val="en-US"/>
    </w:rPr>
  </w:style>
  <w:style w:type="paragraph" w:customStyle="1" w:styleId="CharCharZnak">
    <w:name w:val="Char Char Znak"/>
    <w:basedOn w:val="Navaden"/>
    <w:rsid w:val="0029529F"/>
    <w:pPr>
      <w:spacing w:after="160" w:line="240" w:lineRule="exact"/>
    </w:pPr>
    <w:rPr>
      <w:rFonts w:ascii="Tahoma" w:hAnsi="Tahoma"/>
      <w:szCs w:val="20"/>
      <w:lang w:val="en-US"/>
    </w:rPr>
  </w:style>
  <w:style w:type="paragraph" w:customStyle="1" w:styleId="Title2">
    <w:name w:val="Title2"/>
    <w:basedOn w:val="Navaden"/>
    <w:rsid w:val="0029529F"/>
    <w:pPr>
      <w:overflowPunct w:val="0"/>
      <w:autoSpaceDE w:val="0"/>
      <w:autoSpaceDN w:val="0"/>
      <w:adjustRightInd w:val="0"/>
      <w:spacing w:line="240" w:lineRule="auto"/>
      <w:jc w:val="both"/>
      <w:textAlignment w:val="baseline"/>
    </w:pPr>
    <w:rPr>
      <w:rFonts w:ascii="Times New Roman" w:hAnsi="Times New Roman"/>
      <w:caps/>
      <w:sz w:val="24"/>
      <w:szCs w:val="20"/>
      <w:lang w:val="en-GB"/>
    </w:rPr>
  </w:style>
  <w:style w:type="paragraph" w:customStyle="1" w:styleId="table">
    <w:name w:val="table"/>
    <w:basedOn w:val="Navaden"/>
    <w:rsid w:val="0029529F"/>
    <w:pPr>
      <w:keepLines/>
      <w:spacing w:before="40" w:after="40" w:line="240" w:lineRule="auto"/>
    </w:pPr>
    <w:rPr>
      <w:rFonts w:ascii="Times New Roman" w:hAnsi="Times New Roman"/>
      <w:sz w:val="22"/>
      <w:lang w:val="en-GB"/>
    </w:rPr>
  </w:style>
  <w:style w:type="character" w:customStyle="1" w:styleId="legenda1">
    <w:name w:val="legenda1"/>
    <w:rsid w:val="0029529F"/>
    <w:rPr>
      <w:rFonts w:ascii="Trebuchet MS" w:hAnsi="Trebuchet MS" w:hint="default"/>
      <w:b/>
      <w:bCs/>
      <w:strike w:val="0"/>
      <w:dstrike w:val="0"/>
      <w:color w:val="24577F"/>
      <w:sz w:val="24"/>
      <w:szCs w:val="24"/>
      <w:u w:val="none"/>
      <w:effect w:val="none"/>
    </w:rPr>
  </w:style>
  <w:style w:type="character" w:customStyle="1" w:styleId="uradneure1">
    <w:name w:val="uradne_ure1"/>
    <w:rsid w:val="0029529F"/>
    <w:rPr>
      <w:rFonts w:ascii="Trebuchet MS" w:hAnsi="Trebuchet MS" w:hint="default"/>
      <w:b w:val="0"/>
      <w:bCs w:val="0"/>
      <w:strike w:val="0"/>
      <w:dstrike w:val="0"/>
      <w:color w:val="DA8500"/>
      <w:sz w:val="21"/>
      <w:szCs w:val="21"/>
      <w:u w:val="none"/>
      <w:effect w:val="none"/>
    </w:rPr>
  </w:style>
  <w:style w:type="character" w:customStyle="1" w:styleId="podnaslov1">
    <w:name w:val="podnaslov1"/>
    <w:rsid w:val="0029529F"/>
    <w:rPr>
      <w:rFonts w:ascii="Trebuchet MS" w:hAnsi="Trebuchet MS" w:hint="default"/>
      <w:b/>
      <w:bCs/>
      <w:strike w:val="0"/>
      <w:dstrike w:val="0"/>
      <w:color w:val="24577F"/>
      <w:sz w:val="21"/>
      <w:szCs w:val="21"/>
      <w:u w:val="none"/>
      <w:effect w:val="none"/>
    </w:rPr>
  </w:style>
  <w:style w:type="paragraph" w:customStyle="1" w:styleId="Znak1ZnakZnakZnak">
    <w:name w:val="Znak1 Znak Znak Znak"/>
    <w:basedOn w:val="Navaden"/>
    <w:rsid w:val="0029529F"/>
    <w:pPr>
      <w:spacing w:after="160" w:line="240" w:lineRule="exact"/>
    </w:pPr>
    <w:rPr>
      <w:rFonts w:ascii="Tahoma" w:hAnsi="Tahoma" w:cs="Tahoma"/>
      <w:szCs w:val="20"/>
      <w:lang w:val="en-US"/>
    </w:rPr>
  </w:style>
  <w:style w:type="character" w:customStyle="1" w:styleId="Footer-PRZnakZnak">
    <w:name w:val="Footer-PR Znak Znak"/>
    <w:rsid w:val="0029529F"/>
    <w:rPr>
      <w:sz w:val="24"/>
      <w:lang w:val="sl-SI" w:eastAsia="sl-SI" w:bidi="ar-SA"/>
    </w:rPr>
  </w:style>
  <w:style w:type="paragraph" w:customStyle="1" w:styleId="Default">
    <w:name w:val="Default"/>
    <w:rsid w:val="0029529F"/>
    <w:pPr>
      <w:autoSpaceDE w:val="0"/>
      <w:autoSpaceDN w:val="0"/>
      <w:adjustRightInd w:val="0"/>
    </w:pPr>
    <w:rPr>
      <w:rFonts w:ascii="Calibri" w:hAnsi="Calibri" w:cs="Calibri"/>
      <w:color w:val="000000"/>
      <w:sz w:val="24"/>
      <w:szCs w:val="24"/>
    </w:rPr>
  </w:style>
  <w:style w:type="character" w:customStyle="1" w:styleId="Header-PRZnakZnak">
    <w:name w:val="Header-PR Znak Znak"/>
    <w:rsid w:val="0029529F"/>
    <w:rPr>
      <w:sz w:val="24"/>
      <w:lang w:val="en-US" w:eastAsia="sl-SI" w:bidi="ar-SA"/>
    </w:rPr>
  </w:style>
  <w:style w:type="paragraph" w:customStyle="1" w:styleId="tevilnatoka">
    <w:name w:val="Številčna točka"/>
    <w:basedOn w:val="Navaden"/>
    <w:link w:val="tevilnatokaZnak"/>
    <w:qFormat/>
    <w:rsid w:val="0029529F"/>
    <w:pPr>
      <w:numPr>
        <w:numId w:val="5"/>
      </w:numPr>
      <w:tabs>
        <w:tab w:val="left" w:pos="540"/>
        <w:tab w:val="left" w:pos="900"/>
      </w:tabs>
      <w:spacing w:line="240" w:lineRule="auto"/>
      <w:jc w:val="both"/>
    </w:pPr>
    <w:rPr>
      <w:sz w:val="22"/>
      <w:szCs w:val="22"/>
      <w:lang w:val="x-none" w:eastAsia="x-none"/>
    </w:rPr>
  </w:style>
  <w:style w:type="character" w:customStyle="1" w:styleId="tevilnatokaZnak">
    <w:name w:val="Številčna točka Znak"/>
    <w:link w:val="tevilnatoka"/>
    <w:rsid w:val="0029529F"/>
    <w:rPr>
      <w:rFonts w:ascii="Arial" w:hAnsi="Arial"/>
      <w:sz w:val="22"/>
      <w:szCs w:val="22"/>
      <w:lang w:val="x-none" w:eastAsia="x-none"/>
    </w:rPr>
  </w:style>
  <w:style w:type="paragraph" w:customStyle="1" w:styleId="esegmentt1">
    <w:name w:val="esegment_t1"/>
    <w:basedOn w:val="Navaden"/>
    <w:rsid w:val="0029529F"/>
    <w:pPr>
      <w:spacing w:after="210" w:line="360" w:lineRule="atLeast"/>
      <w:jc w:val="center"/>
    </w:pPr>
    <w:rPr>
      <w:rFonts w:ascii="Times New Roman" w:hAnsi="Times New Roman"/>
      <w:b/>
      <w:bCs/>
      <w:color w:val="6B7E9D"/>
      <w:sz w:val="31"/>
      <w:szCs w:val="31"/>
      <w:lang w:eastAsia="sl-SI"/>
    </w:rPr>
  </w:style>
  <w:style w:type="paragraph" w:styleId="Odstavekseznama">
    <w:name w:val="List Paragraph"/>
    <w:basedOn w:val="Navaden"/>
    <w:uiPriority w:val="34"/>
    <w:qFormat/>
    <w:rsid w:val="004D2DA6"/>
    <w:pPr>
      <w:ind w:left="708"/>
    </w:pPr>
  </w:style>
  <w:style w:type="paragraph" w:customStyle="1" w:styleId="len">
    <w:name w:val="Člen"/>
    <w:basedOn w:val="Navaden"/>
    <w:link w:val="lenZnak"/>
    <w:qFormat/>
    <w:rsid w:val="001E1684"/>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1E1684"/>
    <w:rPr>
      <w:rFonts w:ascii="Arial" w:hAnsi="Arial" w:cs="Arial"/>
      <w:b/>
      <w:sz w:val="22"/>
      <w:szCs w:val="22"/>
    </w:rPr>
  </w:style>
  <w:style w:type="character" w:customStyle="1" w:styleId="rkovnatokazaodstavkomZnak">
    <w:name w:val="Črkovna točka_za odstavkom Znak"/>
    <w:link w:val="rkovnatokazaodstavkom"/>
    <w:locked/>
    <w:rsid w:val="00283FF9"/>
    <w:rPr>
      <w:rFonts w:ascii="Arial" w:hAnsi="Arial"/>
      <w:lang w:val="x-none" w:eastAsia="x-none"/>
    </w:rPr>
  </w:style>
  <w:style w:type="paragraph" w:customStyle="1" w:styleId="rkovnatokazaodstavkom">
    <w:name w:val="Črkovna točka_za odstavkom"/>
    <w:basedOn w:val="Navaden"/>
    <w:link w:val="rkovnatokazaodstavkomZnak"/>
    <w:qFormat/>
    <w:rsid w:val="00283FF9"/>
    <w:pPr>
      <w:numPr>
        <w:numId w:val="2"/>
      </w:numPr>
      <w:overflowPunct w:val="0"/>
      <w:autoSpaceDE w:val="0"/>
      <w:autoSpaceDN w:val="0"/>
      <w:adjustRightInd w:val="0"/>
      <w:spacing w:line="200" w:lineRule="exact"/>
      <w:jc w:val="both"/>
      <w:textAlignment w:val="baseline"/>
    </w:pPr>
    <w:rPr>
      <w:szCs w:val="20"/>
      <w:lang w:val="x-none" w:eastAsia="x-none"/>
    </w:rPr>
  </w:style>
  <w:style w:type="paragraph" w:customStyle="1" w:styleId="odstavek1">
    <w:name w:val="odstavek1"/>
    <w:basedOn w:val="Navaden"/>
    <w:rsid w:val="003C0F03"/>
    <w:pPr>
      <w:spacing w:before="240" w:line="240" w:lineRule="auto"/>
      <w:ind w:firstLine="1021"/>
      <w:jc w:val="both"/>
    </w:pPr>
    <w:rPr>
      <w:rFonts w:cs="Arial"/>
      <w:sz w:val="22"/>
      <w:szCs w:val="22"/>
      <w:lang w:eastAsia="sl-SI"/>
    </w:rPr>
  </w:style>
  <w:style w:type="character" w:customStyle="1" w:styleId="Naslov2Znak">
    <w:name w:val="Naslov 2 Znak"/>
    <w:aliases w:val="PodPoglavje Znak1,Poglavje 2 Znak1"/>
    <w:link w:val="Naslov2"/>
    <w:rsid w:val="00CE5F6A"/>
    <w:rPr>
      <w:rFonts w:ascii="Arial" w:hAnsi="Arial"/>
      <w:b/>
      <w:i/>
      <w:szCs w:val="24"/>
      <w:lang w:val="en-US" w:eastAsia="en-US"/>
    </w:rPr>
  </w:style>
  <w:style w:type="character" w:customStyle="1" w:styleId="Naslov4Znak">
    <w:name w:val="Naslov 4 Znak"/>
    <w:aliases w:val="Grafika Znak"/>
    <w:link w:val="Naslov4"/>
    <w:locked/>
    <w:rsid w:val="00CE5F6A"/>
    <w:rPr>
      <w:b/>
      <w:bCs/>
      <w:sz w:val="28"/>
      <w:szCs w:val="28"/>
      <w:lang w:eastAsia="en-US"/>
    </w:rPr>
  </w:style>
  <w:style w:type="paragraph" w:customStyle="1" w:styleId="arttext1">
    <w:name w:val="arttext1"/>
    <w:basedOn w:val="Navaden"/>
    <w:rsid w:val="00CE5F6A"/>
    <w:pPr>
      <w:spacing w:before="240" w:after="240" w:line="324" w:lineRule="auto"/>
      <w:ind w:left="40" w:right="40"/>
    </w:pPr>
    <w:rPr>
      <w:rFonts w:ascii="Tahoma" w:hAnsi="Tahoma" w:cs="Tahoma"/>
      <w:color w:val="000000"/>
      <w:sz w:val="12"/>
      <w:szCs w:val="12"/>
      <w:lang w:eastAsia="sl-SI"/>
    </w:rPr>
  </w:style>
  <w:style w:type="paragraph" w:customStyle="1" w:styleId="Vrstapredpisa">
    <w:name w:val="Vrsta predpisa"/>
    <w:basedOn w:val="Navaden"/>
    <w:qFormat/>
    <w:rsid w:val="00CE5F6A"/>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paragraph" w:customStyle="1" w:styleId="Naslovpredpisa">
    <w:name w:val="Naslov_predpisa"/>
    <w:basedOn w:val="Navaden"/>
    <w:qFormat/>
    <w:rsid w:val="00CE5F6A"/>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paragraph" w:customStyle="1" w:styleId="Alineazatoko">
    <w:name w:val="Alinea za točko"/>
    <w:basedOn w:val="Navaden"/>
    <w:link w:val="AlineazatokoZnak"/>
    <w:qFormat/>
    <w:rsid w:val="00CE5F6A"/>
    <w:pPr>
      <w:tabs>
        <w:tab w:val="num" w:pos="360"/>
      </w:tabs>
      <w:overflowPunct w:val="0"/>
      <w:autoSpaceDE w:val="0"/>
      <w:autoSpaceDN w:val="0"/>
      <w:adjustRightInd w:val="0"/>
      <w:spacing w:line="200" w:lineRule="exact"/>
      <w:ind w:left="360" w:hanging="360"/>
      <w:jc w:val="both"/>
      <w:textAlignment w:val="baseline"/>
    </w:pPr>
    <w:rPr>
      <w:sz w:val="22"/>
      <w:szCs w:val="22"/>
      <w:lang w:val="x-none" w:eastAsia="x-none"/>
    </w:rPr>
  </w:style>
  <w:style w:type="character" w:customStyle="1" w:styleId="AlineazatokoZnak">
    <w:name w:val="Alinea za točko Znak"/>
    <w:link w:val="Alineazatoko"/>
    <w:locked/>
    <w:rsid w:val="00CE5F6A"/>
    <w:rPr>
      <w:rFonts w:ascii="Arial" w:hAnsi="Arial" w:cs="Arial"/>
      <w:sz w:val="22"/>
      <w:szCs w:val="22"/>
    </w:rPr>
  </w:style>
  <w:style w:type="paragraph" w:customStyle="1" w:styleId="Odsek">
    <w:name w:val="Odsek"/>
    <w:basedOn w:val="Oddelek"/>
    <w:link w:val="OdsekZnak"/>
    <w:qFormat/>
    <w:rsid w:val="00CE5F6A"/>
    <w:pPr>
      <w:numPr>
        <w:numId w:val="0"/>
      </w:numPr>
      <w:tabs>
        <w:tab w:val="num" w:pos="432"/>
      </w:tabs>
      <w:ind w:left="432" w:hanging="432"/>
    </w:pPr>
    <w:rPr>
      <w:sz w:val="22"/>
      <w:szCs w:val="22"/>
    </w:rPr>
  </w:style>
  <w:style w:type="character" w:customStyle="1" w:styleId="OdsekZnak">
    <w:name w:val="Odsek Znak"/>
    <w:link w:val="Odsek"/>
    <w:locked/>
    <w:rsid w:val="00CE5F6A"/>
    <w:rPr>
      <w:rFonts w:ascii="Arial" w:hAnsi="Arial"/>
      <w:b/>
      <w:sz w:val="22"/>
      <w:szCs w:val="22"/>
      <w:lang w:val="x-none" w:eastAsia="x-none"/>
    </w:rPr>
  </w:style>
  <w:style w:type="paragraph" w:customStyle="1" w:styleId="CharCharCharCharCharCharCharCharCharCharCharChar">
    <w:name w:val="Char Char Char Char Char Char Char Char Char Char Char Char"/>
    <w:basedOn w:val="Navaden"/>
    <w:rsid w:val="00CE5F6A"/>
    <w:pPr>
      <w:spacing w:after="160" w:line="240" w:lineRule="exact"/>
    </w:pPr>
    <w:rPr>
      <w:rFonts w:ascii="Tahoma" w:hAnsi="Tahoma"/>
      <w:szCs w:val="20"/>
    </w:rPr>
  </w:style>
  <w:style w:type="character" w:customStyle="1" w:styleId="mediumtext1">
    <w:name w:val="medium_text1"/>
    <w:rsid w:val="00CE5F6A"/>
    <w:rPr>
      <w:rFonts w:cs="Times New Roman"/>
      <w:sz w:val="20"/>
      <w:szCs w:val="20"/>
    </w:rPr>
  </w:style>
  <w:style w:type="paragraph" w:styleId="HTML-oblikovano">
    <w:name w:val="HTML Preformatted"/>
    <w:basedOn w:val="Navaden"/>
    <w:link w:val="HTML-oblikovanoZnak"/>
    <w:rsid w:val="00CE5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olor w:val="000000"/>
      <w:sz w:val="18"/>
      <w:szCs w:val="18"/>
      <w:lang w:val="en-GB"/>
    </w:rPr>
  </w:style>
  <w:style w:type="character" w:customStyle="1" w:styleId="HTML-oblikovanoZnak">
    <w:name w:val="HTML-oblikovano Znak"/>
    <w:link w:val="HTML-oblikovano"/>
    <w:rsid w:val="00CE5F6A"/>
    <w:rPr>
      <w:rFonts w:ascii="Courier New" w:eastAsia="Arial Unicode MS" w:hAnsi="Courier New" w:cs="Courier New"/>
      <w:color w:val="000000"/>
      <w:sz w:val="18"/>
      <w:szCs w:val="18"/>
      <w:lang w:val="en-GB" w:eastAsia="en-US"/>
    </w:rPr>
  </w:style>
  <w:style w:type="paragraph" w:customStyle="1" w:styleId="APobarvanoleni">
    <w:name w:val="A Pobarvano členi"/>
    <w:basedOn w:val="Navaden"/>
    <w:rsid w:val="00CE5F6A"/>
    <w:pPr>
      <w:shd w:val="clear" w:color="auto" w:fill="FFFF99"/>
      <w:spacing w:line="240" w:lineRule="auto"/>
      <w:ind w:left="-907"/>
      <w:jc w:val="both"/>
    </w:pPr>
    <w:rPr>
      <w:rFonts w:ascii="Times New Roman" w:hAnsi="Times New Roman"/>
      <w:color w:val="000000"/>
      <w:sz w:val="24"/>
      <w:szCs w:val="20"/>
      <w:lang w:val="en-GB" w:eastAsia="sl-SI"/>
    </w:rPr>
  </w:style>
  <w:style w:type="paragraph" w:customStyle="1" w:styleId="novela">
    <w:name w:val="novela"/>
    <w:basedOn w:val="Navaden"/>
    <w:next w:val="Navaden"/>
    <w:autoRedefine/>
    <w:rsid w:val="00CE5F6A"/>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CE5F6A"/>
    <w:pPr>
      <w:spacing w:line="240" w:lineRule="auto"/>
      <w:outlineLvl w:val="3"/>
    </w:pPr>
    <w:rPr>
      <w:rFonts w:ascii="Times New Roman" w:hAnsi="Times New Roman"/>
      <w:sz w:val="27"/>
      <w:szCs w:val="27"/>
      <w:lang w:eastAsia="sl-SI"/>
    </w:rPr>
  </w:style>
  <w:style w:type="character" w:customStyle="1" w:styleId="longtext1">
    <w:name w:val="long_text1"/>
    <w:rsid w:val="00CE5F6A"/>
    <w:rPr>
      <w:rFonts w:cs="Times New Roman"/>
      <w:sz w:val="16"/>
      <w:szCs w:val="16"/>
    </w:rPr>
  </w:style>
  <w:style w:type="paragraph" w:customStyle="1" w:styleId="ic">
    <w:name w:val="ic"/>
    <w:basedOn w:val="Navaden"/>
    <w:rsid w:val="00CE5F6A"/>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CE5F6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CE5F6A"/>
    <w:pPr>
      <w:spacing w:line="240" w:lineRule="auto"/>
    </w:pPr>
    <w:rPr>
      <w:rFonts w:ascii="Times New Roman" w:hAnsi="Times New Roman"/>
      <w:sz w:val="24"/>
      <w:lang w:eastAsia="sl-SI"/>
    </w:rPr>
  </w:style>
  <w:style w:type="paragraph" w:customStyle="1" w:styleId="EntEmet">
    <w:name w:val="EntEmet"/>
    <w:basedOn w:val="Navaden"/>
    <w:rsid w:val="00CE5F6A"/>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customStyle="1" w:styleId="Odstavekseznama2">
    <w:name w:val="Odstavek seznama2"/>
    <w:basedOn w:val="Navaden"/>
    <w:rsid w:val="00CE5F6A"/>
    <w:pPr>
      <w:spacing w:line="240" w:lineRule="auto"/>
      <w:ind w:left="720"/>
      <w:contextualSpacing/>
    </w:pPr>
    <w:rPr>
      <w:rFonts w:ascii="Times New Roman" w:hAnsi="Times New Roman"/>
      <w:sz w:val="22"/>
      <w:szCs w:val="22"/>
    </w:rPr>
  </w:style>
  <w:style w:type="character" w:customStyle="1" w:styleId="highlight01">
    <w:name w:val="highlight01"/>
    <w:rsid w:val="00CE5F6A"/>
    <w:rPr>
      <w:rFonts w:cs="Times New Roman"/>
      <w:color w:val="000000"/>
      <w:shd w:val="clear" w:color="auto" w:fill="FFFF66"/>
    </w:rPr>
  </w:style>
  <w:style w:type="character" w:customStyle="1" w:styleId="CharChar14">
    <w:name w:val="Char Char14"/>
    <w:rsid w:val="00CE5F6A"/>
    <w:rPr>
      <w:rFonts w:ascii="Arial" w:hAnsi="Arial" w:cs="Arial"/>
      <w:b/>
      <w:bCs/>
      <w:kern w:val="32"/>
      <w:sz w:val="32"/>
      <w:szCs w:val="32"/>
      <w:lang w:val="sl-SI" w:eastAsia="sl-SI" w:bidi="ar-SA"/>
    </w:rPr>
  </w:style>
  <w:style w:type="paragraph" w:customStyle="1" w:styleId="Brezrazmikov11">
    <w:name w:val="Brez razmikov11"/>
    <w:qFormat/>
    <w:rsid w:val="00CE5F6A"/>
    <w:rPr>
      <w:rFonts w:eastAsia="Calibri"/>
      <w:sz w:val="22"/>
      <w:szCs w:val="22"/>
      <w:lang w:eastAsia="en-US"/>
    </w:rPr>
  </w:style>
  <w:style w:type="paragraph" w:customStyle="1" w:styleId="Odstavekseznama3">
    <w:name w:val="Odstavek seznama3"/>
    <w:basedOn w:val="Navaden"/>
    <w:qFormat/>
    <w:rsid w:val="00CE5F6A"/>
    <w:pPr>
      <w:spacing w:line="240" w:lineRule="auto"/>
      <w:ind w:left="708"/>
    </w:pPr>
    <w:rPr>
      <w:rFonts w:ascii="Times New Roman" w:eastAsia="Calibri" w:hAnsi="Times New Roman"/>
      <w:sz w:val="22"/>
      <w:szCs w:val="22"/>
    </w:rPr>
  </w:style>
  <w:style w:type="character" w:styleId="SledenaHiperpovezava">
    <w:name w:val="FollowedHyperlink"/>
    <w:uiPriority w:val="99"/>
    <w:rsid w:val="00CE5F6A"/>
    <w:rPr>
      <w:color w:val="800080"/>
      <w:u w:val="single"/>
    </w:rPr>
  </w:style>
  <w:style w:type="character" w:customStyle="1" w:styleId="CharChar2">
    <w:name w:val="Char Char2"/>
    <w:rsid w:val="00CE5F6A"/>
    <w:rPr>
      <w:lang w:val="sl-SI" w:eastAsia="sl-SI" w:bidi="ar-SA"/>
    </w:rPr>
  </w:style>
  <w:style w:type="paragraph" w:customStyle="1" w:styleId="NumPar1">
    <w:name w:val="NumPar 1"/>
    <w:basedOn w:val="Navaden"/>
    <w:next w:val="Navaden"/>
    <w:rsid w:val="00CE5F6A"/>
    <w:pPr>
      <w:numPr>
        <w:numId w:val="7"/>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CE5F6A"/>
    <w:pPr>
      <w:numPr>
        <w:ilvl w:val="1"/>
        <w:numId w:val="7"/>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CE5F6A"/>
    <w:pPr>
      <w:numPr>
        <w:ilvl w:val="2"/>
        <w:numId w:val="7"/>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CE5F6A"/>
    <w:pPr>
      <w:numPr>
        <w:ilvl w:val="3"/>
        <w:numId w:val="7"/>
      </w:numPr>
      <w:spacing w:before="120" w:after="120" w:line="240" w:lineRule="auto"/>
      <w:jc w:val="both"/>
    </w:pPr>
    <w:rPr>
      <w:rFonts w:ascii="Times New Roman" w:hAnsi="Times New Roman"/>
      <w:sz w:val="24"/>
    </w:rPr>
  </w:style>
  <w:style w:type="paragraph" w:styleId="Oznaenseznam">
    <w:name w:val="List Bullet"/>
    <w:basedOn w:val="Navaden"/>
    <w:rsid w:val="00CE5F6A"/>
    <w:pPr>
      <w:numPr>
        <w:numId w:val="6"/>
      </w:numPr>
      <w:spacing w:before="120" w:after="120" w:line="240" w:lineRule="auto"/>
      <w:jc w:val="both"/>
    </w:pPr>
    <w:rPr>
      <w:rFonts w:ascii="Times New Roman" w:hAnsi="Times New Roman"/>
      <w:sz w:val="24"/>
    </w:rPr>
  </w:style>
  <w:style w:type="paragraph" w:customStyle="1" w:styleId="Pa3">
    <w:name w:val="Pa3"/>
    <w:basedOn w:val="Navaden"/>
    <w:next w:val="Navaden"/>
    <w:uiPriority w:val="99"/>
    <w:rsid w:val="00CE5F6A"/>
    <w:pPr>
      <w:autoSpaceDE w:val="0"/>
      <w:autoSpaceDN w:val="0"/>
      <w:adjustRightInd w:val="0"/>
      <w:spacing w:line="171" w:lineRule="atLeast"/>
    </w:pPr>
    <w:rPr>
      <w:sz w:val="24"/>
      <w:lang w:eastAsia="sl-SI"/>
    </w:rPr>
  </w:style>
  <w:style w:type="paragraph" w:customStyle="1" w:styleId="Text1">
    <w:name w:val="Text 1"/>
    <w:basedOn w:val="Navaden"/>
    <w:rsid w:val="00CE5F6A"/>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CE5F6A"/>
    <w:pPr>
      <w:numPr>
        <w:numId w:val="8"/>
      </w:numPr>
      <w:spacing w:before="120" w:after="120" w:line="240" w:lineRule="auto"/>
      <w:jc w:val="both"/>
    </w:pPr>
    <w:rPr>
      <w:rFonts w:ascii="Times New Roman" w:hAnsi="Times New Roman"/>
      <w:sz w:val="24"/>
    </w:rPr>
  </w:style>
  <w:style w:type="paragraph" w:customStyle="1" w:styleId="Point1number">
    <w:name w:val="Point 1 (number)"/>
    <w:basedOn w:val="Navaden"/>
    <w:rsid w:val="00CE5F6A"/>
    <w:pPr>
      <w:numPr>
        <w:ilvl w:val="2"/>
        <w:numId w:val="8"/>
      </w:numPr>
      <w:spacing w:before="120" w:after="120" w:line="240" w:lineRule="auto"/>
      <w:jc w:val="both"/>
    </w:pPr>
    <w:rPr>
      <w:rFonts w:ascii="Times New Roman" w:hAnsi="Times New Roman"/>
      <w:sz w:val="24"/>
    </w:rPr>
  </w:style>
  <w:style w:type="paragraph" w:customStyle="1" w:styleId="Point2number">
    <w:name w:val="Point 2 (number)"/>
    <w:basedOn w:val="Navaden"/>
    <w:rsid w:val="00CE5F6A"/>
    <w:pPr>
      <w:numPr>
        <w:ilvl w:val="4"/>
        <w:numId w:val="8"/>
      </w:numPr>
      <w:spacing w:before="120" w:after="120" w:line="240" w:lineRule="auto"/>
      <w:jc w:val="both"/>
    </w:pPr>
    <w:rPr>
      <w:rFonts w:ascii="Times New Roman" w:hAnsi="Times New Roman"/>
      <w:sz w:val="24"/>
    </w:rPr>
  </w:style>
  <w:style w:type="paragraph" w:customStyle="1" w:styleId="Point3number">
    <w:name w:val="Point 3 (number)"/>
    <w:basedOn w:val="Navaden"/>
    <w:rsid w:val="00CE5F6A"/>
    <w:pPr>
      <w:numPr>
        <w:ilvl w:val="6"/>
        <w:numId w:val="8"/>
      </w:numPr>
      <w:spacing w:before="120" w:after="120" w:line="240" w:lineRule="auto"/>
      <w:jc w:val="both"/>
    </w:pPr>
    <w:rPr>
      <w:rFonts w:ascii="Times New Roman" w:hAnsi="Times New Roman"/>
      <w:sz w:val="24"/>
    </w:rPr>
  </w:style>
  <w:style w:type="paragraph" w:customStyle="1" w:styleId="Point0letter">
    <w:name w:val="Point 0 (letter)"/>
    <w:basedOn w:val="Navaden"/>
    <w:rsid w:val="00CE5F6A"/>
    <w:pPr>
      <w:numPr>
        <w:ilvl w:val="1"/>
        <w:numId w:val="8"/>
      </w:numPr>
      <w:spacing w:before="120" w:after="120" w:line="240" w:lineRule="auto"/>
      <w:jc w:val="both"/>
    </w:pPr>
    <w:rPr>
      <w:rFonts w:ascii="Times New Roman" w:hAnsi="Times New Roman"/>
      <w:sz w:val="24"/>
    </w:rPr>
  </w:style>
  <w:style w:type="paragraph" w:customStyle="1" w:styleId="Point1letter">
    <w:name w:val="Point 1 (letter)"/>
    <w:basedOn w:val="Navaden"/>
    <w:rsid w:val="00CE5F6A"/>
    <w:pPr>
      <w:numPr>
        <w:ilvl w:val="3"/>
        <w:numId w:val="8"/>
      </w:numPr>
      <w:spacing w:before="120" w:after="120" w:line="240" w:lineRule="auto"/>
      <w:jc w:val="both"/>
    </w:pPr>
    <w:rPr>
      <w:rFonts w:ascii="Times New Roman" w:hAnsi="Times New Roman"/>
      <w:sz w:val="24"/>
    </w:rPr>
  </w:style>
  <w:style w:type="paragraph" w:customStyle="1" w:styleId="Point2letter">
    <w:name w:val="Point 2 (letter)"/>
    <w:basedOn w:val="Navaden"/>
    <w:rsid w:val="00CE5F6A"/>
    <w:pPr>
      <w:numPr>
        <w:ilvl w:val="5"/>
        <w:numId w:val="8"/>
      </w:numPr>
      <w:spacing w:before="120" w:after="120" w:line="240" w:lineRule="auto"/>
      <w:jc w:val="both"/>
    </w:pPr>
    <w:rPr>
      <w:rFonts w:ascii="Times New Roman" w:hAnsi="Times New Roman"/>
      <w:sz w:val="24"/>
    </w:rPr>
  </w:style>
  <w:style w:type="paragraph" w:customStyle="1" w:styleId="Point3letter">
    <w:name w:val="Point 3 (letter)"/>
    <w:basedOn w:val="Navaden"/>
    <w:rsid w:val="00CE5F6A"/>
    <w:pPr>
      <w:numPr>
        <w:ilvl w:val="7"/>
        <w:numId w:val="8"/>
      </w:numPr>
      <w:spacing w:before="120" w:after="120" w:line="240" w:lineRule="auto"/>
      <w:jc w:val="both"/>
    </w:pPr>
    <w:rPr>
      <w:rFonts w:ascii="Times New Roman" w:hAnsi="Times New Roman"/>
      <w:sz w:val="24"/>
    </w:rPr>
  </w:style>
  <w:style w:type="paragraph" w:customStyle="1" w:styleId="Point4letter">
    <w:name w:val="Point 4 (letter)"/>
    <w:basedOn w:val="Navaden"/>
    <w:rsid w:val="00CE5F6A"/>
    <w:pPr>
      <w:numPr>
        <w:ilvl w:val="8"/>
        <w:numId w:val="8"/>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CE5F6A"/>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CE5F6A"/>
    <w:pPr>
      <w:autoSpaceDE w:val="0"/>
      <w:autoSpaceDN w:val="0"/>
      <w:spacing w:line="240" w:lineRule="auto"/>
    </w:pPr>
    <w:rPr>
      <w:rFonts w:eastAsia="Calibri" w:cs="Arial"/>
      <w:sz w:val="24"/>
      <w:lang w:eastAsia="sl-SI"/>
    </w:rPr>
  </w:style>
  <w:style w:type="character" w:customStyle="1" w:styleId="highlight">
    <w:name w:val="highlight"/>
    <w:rsid w:val="00CE5F6A"/>
    <w:rPr>
      <w:rFonts w:ascii="Times New Roman" w:hAnsi="Times New Roman" w:cs="Times New Roman" w:hint="default"/>
    </w:rPr>
  </w:style>
  <w:style w:type="paragraph" w:customStyle="1" w:styleId="Normal8pt">
    <w:name w:val="Normal + 8 pt"/>
    <w:aliases w:val="Before:  12 pt,Line spacing:  Exactly 12 pt"/>
    <w:basedOn w:val="Glava"/>
    <w:rsid w:val="00CE5F6A"/>
    <w:pPr>
      <w:tabs>
        <w:tab w:val="clear" w:pos="4320"/>
        <w:tab w:val="clear" w:pos="8640"/>
      </w:tabs>
      <w:spacing w:line="240" w:lineRule="exact"/>
    </w:pPr>
    <w:rPr>
      <w:rFonts w:cs="Arial"/>
      <w:sz w:val="16"/>
    </w:rPr>
  </w:style>
  <w:style w:type="paragraph" w:customStyle="1" w:styleId="esegmentp">
    <w:name w:val="esegment_p"/>
    <w:basedOn w:val="Navaden"/>
    <w:rsid w:val="00CE5F6A"/>
    <w:pPr>
      <w:spacing w:before="100" w:beforeAutospacing="1" w:after="100" w:afterAutospacing="1" w:line="240" w:lineRule="auto"/>
    </w:pPr>
    <w:rPr>
      <w:rFonts w:ascii="Times New Roman" w:hAnsi="Times New Roman"/>
      <w:sz w:val="24"/>
      <w:lang w:eastAsia="sl-SI"/>
    </w:rPr>
  </w:style>
  <w:style w:type="character" w:customStyle="1" w:styleId="st1">
    <w:name w:val="st1"/>
    <w:rsid w:val="00CE5F6A"/>
  </w:style>
  <w:style w:type="paragraph" w:customStyle="1" w:styleId="CharChar1">
    <w:name w:val="Char Char1"/>
    <w:basedOn w:val="Navaden"/>
    <w:rsid w:val="00CE5F6A"/>
    <w:pPr>
      <w:spacing w:after="160" w:line="240" w:lineRule="exact"/>
    </w:pPr>
    <w:rPr>
      <w:rFonts w:ascii="Tahoma" w:hAnsi="Tahoma"/>
      <w:szCs w:val="20"/>
      <w:lang w:val="en-US"/>
    </w:rPr>
  </w:style>
  <w:style w:type="paragraph" w:customStyle="1" w:styleId="CM1">
    <w:name w:val="CM1"/>
    <w:basedOn w:val="Default"/>
    <w:next w:val="Default"/>
    <w:uiPriority w:val="99"/>
    <w:rsid w:val="00CE5F6A"/>
    <w:rPr>
      <w:rFonts w:ascii="EUAlbertina" w:hAnsi="EUAlbertina" w:cs="Times New Roman"/>
      <w:color w:val="auto"/>
    </w:rPr>
  </w:style>
  <w:style w:type="paragraph" w:customStyle="1" w:styleId="CM3">
    <w:name w:val="CM3"/>
    <w:basedOn w:val="Default"/>
    <w:next w:val="Default"/>
    <w:uiPriority w:val="99"/>
    <w:rsid w:val="00CE5F6A"/>
    <w:rPr>
      <w:rFonts w:ascii="EUAlbertina" w:hAnsi="EUAlbertina" w:cs="Times New Roman"/>
      <w:color w:val="auto"/>
    </w:rPr>
  </w:style>
  <w:style w:type="paragraph" w:customStyle="1" w:styleId="CM4">
    <w:name w:val="CM4"/>
    <w:basedOn w:val="Default"/>
    <w:next w:val="Default"/>
    <w:uiPriority w:val="99"/>
    <w:rsid w:val="00CE5F6A"/>
    <w:rPr>
      <w:rFonts w:ascii="EUAlbertina" w:hAnsi="EUAlbertina" w:cs="Times New Roman"/>
      <w:color w:val="auto"/>
    </w:rPr>
  </w:style>
  <w:style w:type="character" w:customStyle="1" w:styleId="IT">
    <w:name w:val="IT"/>
    <w:semiHidden/>
    <w:rsid w:val="00CE5F6A"/>
    <w:rPr>
      <w:rFonts w:ascii="Arial" w:hAnsi="Arial" w:cs="Arial"/>
      <w:color w:val="auto"/>
      <w:sz w:val="20"/>
      <w:szCs w:val="20"/>
    </w:rPr>
  </w:style>
  <w:style w:type="character" w:customStyle="1" w:styleId="CommentTextChar1">
    <w:name w:val="Comment Text Char1"/>
    <w:semiHidden/>
    <w:locked/>
    <w:rsid w:val="00CE5F6A"/>
    <w:rPr>
      <w:sz w:val="24"/>
      <w:szCs w:val="24"/>
      <w:lang w:bidi="sl-SI"/>
    </w:rPr>
  </w:style>
  <w:style w:type="paragraph" w:customStyle="1" w:styleId="alineazaodstavkom0">
    <w:name w:val="alineazaodstavkom"/>
    <w:basedOn w:val="Navaden"/>
    <w:rsid w:val="00CE5F6A"/>
    <w:pPr>
      <w:spacing w:before="100" w:beforeAutospacing="1" w:after="100" w:afterAutospacing="1" w:line="240" w:lineRule="auto"/>
    </w:pPr>
    <w:rPr>
      <w:rFonts w:ascii="Times New Roman" w:hAnsi="Times New Roman"/>
      <w:sz w:val="24"/>
      <w:lang w:eastAsia="sl-SI"/>
    </w:rPr>
  </w:style>
  <w:style w:type="paragraph" w:customStyle="1" w:styleId="tevilnatoka111">
    <w:name w:val="Številčna točka 1.1.1"/>
    <w:basedOn w:val="Navaden"/>
    <w:qFormat/>
    <w:rsid w:val="00CE5F6A"/>
    <w:pPr>
      <w:widowControl w:val="0"/>
      <w:tabs>
        <w:tab w:val="num" w:pos="454"/>
      </w:tabs>
      <w:overflowPunct w:val="0"/>
      <w:autoSpaceDE w:val="0"/>
      <w:autoSpaceDN w:val="0"/>
      <w:adjustRightInd w:val="0"/>
      <w:spacing w:line="240" w:lineRule="auto"/>
      <w:ind w:left="454" w:hanging="454"/>
      <w:jc w:val="both"/>
    </w:pPr>
    <w:rPr>
      <w:rFonts w:eastAsia="Calibri"/>
      <w:sz w:val="22"/>
      <w:szCs w:val="16"/>
      <w:lang w:eastAsia="sl-SI"/>
    </w:rPr>
  </w:style>
  <w:style w:type="paragraph" w:customStyle="1" w:styleId="tevilnatoka11Nova">
    <w:name w:val="Številčna točka 1.1 Nova"/>
    <w:basedOn w:val="tevilnatoka"/>
    <w:link w:val="tevilnatoka11NovaZnak"/>
    <w:qFormat/>
    <w:rsid w:val="00CE5F6A"/>
    <w:pPr>
      <w:numPr>
        <w:numId w:val="0"/>
      </w:numPr>
      <w:tabs>
        <w:tab w:val="clear" w:pos="540"/>
        <w:tab w:val="clear" w:pos="900"/>
        <w:tab w:val="num" w:pos="850"/>
        <w:tab w:val="num" w:pos="1440"/>
      </w:tabs>
      <w:ind w:left="1440" w:hanging="360"/>
    </w:pPr>
    <w:rPr>
      <w:sz w:val="20"/>
      <w:szCs w:val="20"/>
    </w:rPr>
  </w:style>
  <w:style w:type="paragraph" w:customStyle="1" w:styleId="Alinejazarkovnotoko">
    <w:name w:val="Alineja za črkovno točko"/>
    <w:basedOn w:val="Alineazatevilnotoko"/>
    <w:link w:val="AlinejazarkovnotokoZnak"/>
    <w:qFormat/>
    <w:rsid w:val="00CE5F6A"/>
  </w:style>
  <w:style w:type="paragraph" w:customStyle="1" w:styleId="Pravnapodlaga">
    <w:name w:val="Pravna podlaga"/>
    <w:basedOn w:val="Odstavek"/>
    <w:link w:val="PravnapodlagaZnak"/>
    <w:qFormat/>
    <w:rsid w:val="00CE5F6A"/>
    <w:pPr>
      <w:spacing w:before="480"/>
      <w:textAlignment w:val="baseline"/>
    </w:pPr>
  </w:style>
  <w:style w:type="character" w:customStyle="1" w:styleId="AlinejazarkovnotokoZnak">
    <w:name w:val="Alineja za črkovno točko Znak"/>
    <w:link w:val="Alinejazarkovnotoko"/>
    <w:rsid w:val="00CE5F6A"/>
    <w:rPr>
      <w:rFonts w:ascii="Arial" w:hAnsi="Arial"/>
      <w:sz w:val="22"/>
      <w:szCs w:val="22"/>
      <w:lang w:val="x-none" w:eastAsia="x-none"/>
    </w:rPr>
  </w:style>
  <w:style w:type="paragraph" w:customStyle="1" w:styleId="Pa0">
    <w:name w:val="Pa0"/>
    <w:basedOn w:val="Navaden"/>
    <w:next w:val="Navaden"/>
    <w:uiPriority w:val="99"/>
    <w:rsid w:val="00CE5F6A"/>
    <w:pPr>
      <w:autoSpaceDE w:val="0"/>
      <w:autoSpaceDN w:val="0"/>
      <w:adjustRightInd w:val="0"/>
      <w:spacing w:line="201" w:lineRule="atLeast"/>
    </w:pPr>
    <w:rPr>
      <w:rFonts w:eastAsia="Calibri" w:cs="Arial"/>
      <w:sz w:val="24"/>
    </w:rPr>
  </w:style>
  <w:style w:type="paragraph" w:customStyle="1" w:styleId="atekst">
    <w:name w:val="a_tekst"/>
    <w:rsid w:val="00CE5F6A"/>
    <w:pPr>
      <w:overflowPunct w:val="0"/>
      <w:autoSpaceDE w:val="0"/>
      <w:autoSpaceDN w:val="0"/>
      <w:adjustRightInd w:val="0"/>
      <w:spacing w:line="200" w:lineRule="exact"/>
      <w:ind w:firstLine="397"/>
      <w:jc w:val="both"/>
      <w:textAlignment w:val="baseline"/>
    </w:pPr>
    <w:rPr>
      <w:rFonts w:ascii="Arial" w:hAnsi="Arial" w:cs="Arial"/>
      <w:sz w:val="17"/>
      <w:szCs w:val="17"/>
    </w:rPr>
  </w:style>
  <w:style w:type="paragraph" w:customStyle="1" w:styleId="aodloktekst">
    <w:name w:val="a_odloktekst"/>
    <w:basedOn w:val="atekst"/>
    <w:next w:val="atekst"/>
    <w:rsid w:val="00CE5F6A"/>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CE5F6A"/>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CE5F6A"/>
    <w:pPr>
      <w:suppressAutoHyphens/>
      <w:spacing w:before="240"/>
      <w:ind w:firstLine="0"/>
      <w:jc w:val="center"/>
      <w:outlineLvl w:val="3"/>
    </w:pPr>
  </w:style>
  <w:style w:type="paragraph" w:customStyle="1" w:styleId="anaslovpk">
    <w:name w:val="a_naslovpk"/>
    <w:basedOn w:val="atekst"/>
    <w:next w:val="atekst"/>
    <w:rsid w:val="00CE5F6A"/>
    <w:pPr>
      <w:suppressAutoHyphens/>
      <w:spacing w:before="180"/>
      <w:ind w:firstLine="0"/>
      <w:jc w:val="center"/>
      <w:outlineLvl w:val="3"/>
    </w:pPr>
  </w:style>
  <w:style w:type="paragraph" w:customStyle="1" w:styleId="Del">
    <w:name w:val="Del"/>
    <w:basedOn w:val="Poglavje"/>
    <w:link w:val="DelZnak"/>
    <w:qFormat/>
    <w:rsid w:val="00CE5F6A"/>
    <w:pPr>
      <w:spacing w:before="480" w:after="0" w:line="240" w:lineRule="auto"/>
      <w:outlineLvl w:val="9"/>
    </w:pPr>
    <w:rPr>
      <w:rFonts w:cs="Times New Roman"/>
      <w:b w:val="0"/>
      <w:lang w:val="x-none" w:eastAsia="x-none"/>
    </w:rPr>
  </w:style>
  <w:style w:type="paragraph" w:customStyle="1" w:styleId="Naslovnadlenom">
    <w:name w:val="Naslov nad členom"/>
    <w:basedOn w:val="Navaden"/>
    <w:link w:val="NaslovnadlenomZnak"/>
    <w:qFormat/>
    <w:rsid w:val="00CE5F6A"/>
    <w:pPr>
      <w:tabs>
        <w:tab w:val="left" w:pos="540"/>
        <w:tab w:val="left" w:pos="900"/>
      </w:tab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DelZnak">
    <w:name w:val="Del Znak"/>
    <w:link w:val="Del"/>
    <w:rsid w:val="00CE5F6A"/>
    <w:rPr>
      <w:rFonts w:ascii="Arial" w:hAnsi="Arial"/>
      <w:sz w:val="22"/>
      <w:szCs w:val="22"/>
      <w:lang w:val="x-none" w:eastAsia="x-none"/>
    </w:rPr>
  </w:style>
  <w:style w:type="character" w:customStyle="1" w:styleId="NaslovnadlenomZnak">
    <w:name w:val="Naslov nad členom Znak"/>
    <w:link w:val="Naslovnadlenom"/>
    <w:rsid w:val="00CE5F6A"/>
    <w:rPr>
      <w:rFonts w:ascii="Arial" w:hAnsi="Arial"/>
      <w:b/>
      <w:sz w:val="22"/>
      <w:szCs w:val="22"/>
      <w:lang w:val="x-none" w:eastAsia="x-none"/>
    </w:rPr>
  </w:style>
  <w:style w:type="paragraph" w:customStyle="1" w:styleId="aclen">
    <w:name w:val="a_clen"/>
    <w:basedOn w:val="atekst"/>
    <w:next w:val="atekst"/>
    <w:rsid w:val="00CE5F6A"/>
    <w:pPr>
      <w:suppressAutoHyphens/>
      <w:spacing w:before="120" w:after="60"/>
      <w:ind w:firstLine="0"/>
      <w:jc w:val="center"/>
      <w:outlineLvl w:val="4"/>
    </w:pPr>
  </w:style>
  <w:style w:type="paragraph" w:customStyle="1" w:styleId="apodpis">
    <w:name w:val="a_podpis"/>
    <w:basedOn w:val="atekst"/>
    <w:rsid w:val="00CE5F6A"/>
    <w:pPr>
      <w:suppressAutoHyphens/>
      <w:ind w:left="1134" w:firstLine="0"/>
      <w:jc w:val="center"/>
    </w:pPr>
  </w:style>
  <w:style w:type="paragraph" w:customStyle="1" w:styleId="Nazivpodpisnika">
    <w:name w:val="Naziv podpisnika"/>
    <w:basedOn w:val="Navaden"/>
    <w:link w:val="NazivpodpisnikaZnak"/>
    <w:rsid w:val="00CE5F6A"/>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paragraph" w:customStyle="1" w:styleId="trvilk">
    <w:name w:val="Štrvilk"/>
    <w:basedOn w:val="Odstavek"/>
    <w:rsid w:val="00CE5F6A"/>
    <w:pPr>
      <w:textAlignment w:val="baseline"/>
    </w:pPr>
    <w:rPr>
      <w:lang w:val="sl-SI" w:eastAsia="sl-SI"/>
    </w:rPr>
  </w:style>
  <w:style w:type="character" w:customStyle="1" w:styleId="NazivpodpisnikaZnak">
    <w:name w:val="Naziv podpisnika Znak"/>
    <w:link w:val="Nazivpodpisnika"/>
    <w:rsid w:val="00CE5F6A"/>
    <w:rPr>
      <w:rFonts w:ascii="Arial" w:hAnsi="Arial"/>
      <w:sz w:val="22"/>
      <w:szCs w:val="22"/>
      <w:lang w:val="x-none" w:eastAsia="x-none"/>
    </w:rPr>
  </w:style>
  <w:style w:type="paragraph" w:customStyle="1" w:styleId="Alineazatevilnotoko">
    <w:name w:val="Alinea za številčno točko"/>
    <w:basedOn w:val="Alineazaodstavkom"/>
    <w:link w:val="AlineazatevilnotokoZnak"/>
    <w:qFormat/>
    <w:rsid w:val="00CE5F6A"/>
    <w:pPr>
      <w:numPr>
        <w:numId w:val="0"/>
      </w:numPr>
      <w:tabs>
        <w:tab w:val="num" w:pos="720"/>
      </w:tabs>
    </w:pPr>
  </w:style>
  <w:style w:type="character" w:customStyle="1" w:styleId="AlineazatevilnotokoZnak">
    <w:name w:val="Alinea za številčno točko Znak"/>
    <w:link w:val="Alineazatevilnotoko"/>
    <w:rsid w:val="00CE5F6A"/>
    <w:rPr>
      <w:rFonts w:ascii="Arial" w:hAnsi="Arial"/>
      <w:sz w:val="22"/>
      <w:szCs w:val="22"/>
      <w:lang w:val="x-none" w:eastAsia="x-none"/>
    </w:rPr>
  </w:style>
  <w:style w:type="paragraph" w:customStyle="1" w:styleId="rkovnatokazatevilnotoko">
    <w:name w:val="Črkovna točka za številčno točko"/>
    <w:basedOn w:val="tevilnatoka"/>
    <w:link w:val="rkovnatokazatevilnotokoZnak"/>
    <w:qFormat/>
    <w:rsid w:val="00CE5F6A"/>
    <w:pPr>
      <w:numPr>
        <w:numId w:val="11"/>
      </w:numPr>
      <w:ind w:left="0" w:firstLine="0"/>
    </w:pPr>
  </w:style>
  <w:style w:type="character" w:customStyle="1" w:styleId="rkovnatokazatevilnotokoZnak">
    <w:name w:val="Črkovna točka za številčno točko Znak"/>
    <w:link w:val="rkovnatokazatevilnotoko"/>
    <w:rsid w:val="00CE5F6A"/>
    <w:rPr>
      <w:rFonts w:ascii="Arial" w:hAnsi="Arial"/>
      <w:sz w:val="22"/>
      <w:szCs w:val="22"/>
      <w:lang w:val="x-none" w:eastAsia="x-none"/>
    </w:rPr>
  </w:style>
  <w:style w:type="paragraph" w:customStyle="1" w:styleId="tevilkanakoncupredpisa">
    <w:name w:val="Številka na koncu predpisa"/>
    <w:basedOn w:val="Datumsprejetja"/>
    <w:link w:val="tevilkanakoncupredpisaZnak"/>
    <w:qFormat/>
    <w:rsid w:val="00CE5F6A"/>
    <w:pPr>
      <w:spacing w:before="480"/>
    </w:pPr>
  </w:style>
  <w:style w:type="paragraph" w:customStyle="1" w:styleId="Datumsprejetja">
    <w:name w:val="Datum sprejetja"/>
    <w:basedOn w:val="Navaden"/>
    <w:link w:val="DatumsprejetjaZnak"/>
    <w:qFormat/>
    <w:rsid w:val="00CE5F6A"/>
    <w:pPr>
      <w:tabs>
        <w:tab w:val="left" w:pos="567"/>
        <w:tab w:val="left" w:pos="900"/>
        <w:tab w:val="left" w:pos="1440"/>
        <w:tab w:val="left" w:pos="1872"/>
        <w:tab w:val="left" w:pos="2880"/>
        <w:tab w:val="left" w:pos="5760"/>
      </w:tabs>
      <w:overflowPunct w:val="0"/>
      <w:autoSpaceDE w:val="0"/>
      <w:autoSpaceDN w:val="0"/>
      <w:adjustRightInd w:val="0"/>
      <w:spacing w:line="240" w:lineRule="auto"/>
      <w:jc w:val="both"/>
      <w:textAlignment w:val="baseline"/>
    </w:pPr>
    <w:rPr>
      <w:snapToGrid w:val="0"/>
      <w:color w:val="000000"/>
      <w:sz w:val="22"/>
      <w:szCs w:val="22"/>
      <w:lang w:val="x-none" w:eastAsia="x-none"/>
    </w:rPr>
  </w:style>
  <w:style w:type="character" w:customStyle="1" w:styleId="tevilkanakoncupredpisaZnak">
    <w:name w:val="Številka na koncu predpisa Znak"/>
    <w:link w:val="tevilkanakoncupredpisa"/>
    <w:rsid w:val="00CE5F6A"/>
    <w:rPr>
      <w:rFonts w:ascii="Arial" w:hAnsi="Arial"/>
      <w:snapToGrid w:val="0"/>
      <w:color w:val="000000"/>
      <w:sz w:val="22"/>
      <w:szCs w:val="22"/>
      <w:lang w:val="x-none" w:eastAsia="x-none"/>
    </w:rPr>
  </w:style>
  <w:style w:type="paragraph" w:customStyle="1" w:styleId="Podpisnik">
    <w:name w:val="Podpisnik"/>
    <w:basedOn w:val="Navaden"/>
    <w:link w:val="PodpisnikZnak"/>
    <w:qFormat/>
    <w:rsid w:val="00CE5F6A"/>
    <w:pPr>
      <w:tabs>
        <w:tab w:val="left" w:pos="6521"/>
      </w:tabs>
      <w:overflowPunct w:val="0"/>
      <w:autoSpaceDE w:val="0"/>
      <w:autoSpaceDN w:val="0"/>
      <w:adjustRightInd w:val="0"/>
      <w:spacing w:line="240" w:lineRule="auto"/>
      <w:ind w:left="5670"/>
      <w:jc w:val="both"/>
      <w:textAlignment w:val="baseline"/>
    </w:pPr>
    <w:rPr>
      <w:sz w:val="22"/>
      <w:szCs w:val="22"/>
      <w:lang w:val="x-none" w:eastAsia="x-none"/>
    </w:rPr>
  </w:style>
  <w:style w:type="character" w:customStyle="1" w:styleId="DatumsprejetjaZnak">
    <w:name w:val="Datum sprejetja Znak"/>
    <w:link w:val="Datumsprejetja"/>
    <w:rsid w:val="00CE5F6A"/>
    <w:rPr>
      <w:rFonts w:ascii="Arial" w:hAnsi="Arial"/>
      <w:snapToGrid w:val="0"/>
      <w:color w:val="000000"/>
      <w:sz w:val="22"/>
      <w:szCs w:val="22"/>
      <w:lang w:val="x-none" w:eastAsia="x-none"/>
    </w:rPr>
  </w:style>
  <w:style w:type="character" w:customStyle="1" w:styleId="PodpisnikZnak">
    <w:name w:val="Podpisnik Znak"/>
    <w:link w:val="Podpisnik"/>
    <w:rsid w:val="00CE5F6A"/>
    <w:rPr>
      <w:rFonts w:ascii="Arial" w:hAnsi="Arial"/>
      <w:sz w:val="22"/>
      <w:szCs w:val="22"/>
      <w:lang w:val="x-none" w:eastAsia="x-none"/>
    </w:rPr>
  </w:style>
  <w:style w:type="paragraph" w:customStyle="1" w:styleId="lennaslov">
    <w:name w:val="Člen_naslov"/>
    <w:basedOn w:val="len"/>
    <w:qFormat/>
    <w:rsid w:val="00CE5F6A"/>
    <w:pPr>
      <w:spacing w:before="0"/>
    </w:pPr>
  </w:style>
  <w:style w:type="character" w:customStyle="1" w:styleId="PravnapodlagaZnak">
    <w:name w:val="Pravna podlaga Znak"/>
    <w:link w:val="Pravnapodlaga"/>
    <w:rsid w:val="00CE5F6A"/>
    <w:rPr>
      <w:rFonts w:ascii="Arial" w:hAnsi="Arial" w:cs="Arial"/>
      <w:sz w:val="22"/>
      <w:szCs w:val="22"/>
    </w:rPr>
  </w:style>
  <w:style w:type="paragraph" w:customStyle="1" w:styleId="Pododdelek">
    <w:name w:val="Pododdelek"/>
    <w:basedOn w:val="Navaden"/>
    <w:link w:val="PododdelekZnak"/>
    <w:qFormat/>
    <w:rsid w:val="00CE5F6A"/>
    <w:pPr>
      <w:tabs>
        <w:tab w:val="left" w:pos="540"/>
        <w:tab w:val="left" w:pos="900"/>
      </w:tabs>
      <w:overflowPunct w:val="0"/>
      <w:autoSpaceDE w:val="0"/>
      <w:autoSpaceDN w:val="0"/>
      <w:adjustRightInd w:val="0"/>
      <w:spacing w:before="480" w:line="240" w:lineRule="auto"/>
      <w:jc w:val="center"/>
      <w:textAlignment w:val="baseline"/>
    </w:pPr>
    <w:rPr>
      <w:sz w:val="22"/>
      <w:szCs w:val="22"/>
      <w:lang w:val="x-none" w:eastAsia="x-none"/>
    </w:rPr>
  </w:style>
  <w:style w:type="character" w:customStyle="1" w:styleId="PododdelekZnak">
    <w:name w:val="Pododdelek Znak"/>
    <w:link w:val="Pododdelek"/>
    <w:rsid w:val="00CE5F6A"/>
    <w:rPr>
      <w:rFonts w:ascii="Arial" w:hAnsi="Arial"/>
      <w:sz w:val="22"/>
      <w:szCs w:val="22"/>
      <w:lang w:val="x-none" w:eastAsia="x-none"/>
    </w:rPr>
  </w:style>
  <w:style w:type="paragraph" w:customStyle="1" w:styleId="EVA">
    <w:name w:val="EVA"/>
    <w:basedOn w:val="Navaden"/>
    <w:link w:val="EVAZnak"/>
    <w:qFormat/>
    <w:rsid w:val="00CE5F6A"/>
    <w:pPr>
      <w:tabs>
        <w:tab w:val="left" w:pos="567"/>
        <w:tab w:val="left" w:pos="900"/>
      </w:tabs>
      <w:overflowPunct w:val="0"/>
      <w:autoSpaceDE w:val="0"/>
      <w:autoSpaceDN w:val="0"/>
      <w:adjustRightInd w:val="0"/>
      <w:spacing w:line="240" w:lineRule="auto"/>
      <w:jc w:val="both"/>
      <w:textAlignment w:val="baseline"/>
    </w:pPr>
    <w:rPr>
      <w:sz w:val="22"/>
      <w:szCs w:val="22"/>
      <w:lang w:val="x-none" w:eastAsia="x-none"/>
    </w:rPr>
  </w:style>
  <w:style w:type="character" w:customStyle="1" w:styleId="EVAZnak">
    <w:name w:val="EVA Znak"/>
    <w:link w:val="EVA"/>
    <w:rsid w:val="00CE5F6A"/>
    <w:rPr>
      <w:rFonts w:ascii="Arial" w:hAnsi="Arial"/>
      <w:sz w:val="22"/>
      <w:szCs w:val="22"/>
      <w:lang w:val="x-none" w:eastAsia="x-none"/>
    </w:rPr>
  </w:style>
  <w:style w:type="paragraph" w:customStyle="1" w:styleId="Imeorgana">
    <w:name w:val="Ime organa"/>
    <w:basedOn w:val="Navaden"/>
    <w:link w:val="ImeorganaZnak"/>
    <w:qFormat/>
    <w:rsid w:val="00CE5F6A"/>
    <w:pPr>
      <w:tabs>
        <w:tab w:val="left" w:pos="6521"/>
      </w:tabs>
      <w:overflowPunct w:val="0"/>
      <w:autoSpaceDE w:val="0"/>
      <w:autoSpaceDN w:val="0"/>
      <w:adjustRightInd w:val="0"/>
      <w:spacing w:before="480" w:line="240" w:lineRule="auto"/>
      <w:ind w:left="5670"/>
      <w:textAlignment w:val="baseline"/>
    </w:pPr>
    <w:rPr>
      <w:sz w:val="22"/>
      <w:szCs w:val="22"/>
      <w:lang w:val="x-none" w:eastAsia="x-none"/>
    </w:rPr>
  </w:style>
  <w:style w:type="paragraph" w:customStyle="1" w:styleId="Alineja">
    <w:name w:val="Alineja"/>
    <w:basedOn w:val="Navaden"/>
    <w:link w:val="AlinejaZnak"/>
    <w:qFormat/>
    <w:rsid w:val="00CE5F6A"/>
    <w:pPr>
      <w:numPr>
        <w:numId w:val="9"/>
      </w:numPr>
      <w:overflowPunct w:val="0"/>
      <w:autoSpaceDE w:val="0"/>
      <w:autoSpaceDN w:val="0"/>
      <w:adjustRightInd w:val="0"/>
      <w:spacing w:line="200" w:lineRule="exact"/>
      <w:jc w:val="both"/>
      <w:textAlignment w:val="baseline"/>
    </w:pPr>
    <w:rPr>
      <w:sz w:val="17"/>
      <w:szCs w:val="17"/>
      <w:lang w:val="x-none" w:eastAsia="x-none"/>
    </w:rPr>
  </w:style>
  <w:style w:type="character" w:customStyle="1" w:styleId="AlinejaZnak">
    <w:name w:val="Alineja Znak"/>
    <w:link w:val="Alineja"/>
    <w:rsid w:val="00CE5F6A"/>
    <w:rPr>
      <w:rFonts w:ascii="Arial" w:hAnsi="Arial"/>
      <w:sz w:val="17"/>
      <w:szCs w:val="17"/>
      <w:lang w:val="x-none" w:eastAsia="x-none"/>
    </w:rPr>
  </w:style>
  <w:style w:type="paragraph" w:customStyle="1" w:styleId="Opozorilo">
    <w:name w:val="Opozorilo"/>
    <w:basedOn w:val="Navaden"/>
    <w:link w:val="OpozoriloZnak"/>
    <w:qFormat/>
    <w:rsid w:val="00CE5F6A"/>
    <w:pPr>
      <w:overflowPunct w:val="0"/>
      <w:autoSpaceDE w:val="0"/>
      <w:autoSpaceDN w:val="0"/>
      <w:adjustRightInd w:val="0"/>
      <w:spacing w:before="240" w:after="360" w:line="200" w:lineRule="exact"/>
      <w:jc w:val="both"/>
      <w:textAlignment w:val="baseline"/>
    </w:pPr>
    <w:rPr>
      <w:color w:val="808080"/>
      <w:sz w:val="17"/>
      <w:szCs w:val="17"/>
      <w:lang w:val="x-none" w:eastAsia="x-none"/>
    </w:rPr>
  </w:style>
  <w:style w:type="character" w:customStyle="1" w:styleId="OpozoriloZnak">
    <w:name w:val="Opozorilo Znak"/>
    <w:link w:val="Opozorilo"/>
    <w:rsid w:val="00CE5F6A"/>
    <w:rPr>
      <w:rFonts w:ascii="Arial" w:hAnsi="Arial"/>
      <w:color w:val="808080"/>
      <w:sz w:val="17"/>
      <w:szCs w:val="17"/>
      <w:lang w:val="x-none" w:eastAsia="x-none"/>
    </w:rPr>
  </w:style>
  <w:style w:type="paragraph" w:customStyle="1" w:styleId="lennovele">
    <w:name w:val="Člen_novele"/>
    <w:basedOn w:val="len"/>
    <w:link w:val="lennoveleZnak"/>
    <w:qFormat/>
    <w:rsid w:val="00CE5F6A"/>
    <w:rPr>
      <w:b w:val="0"/>
    </w:rPr>
  </w:style>
  <w:style w:type="paragraph" w:customStyle="1" w:styleId="Priloga">
    <w:name w:val="Priloga"/>
    <w:basedOn w:val="Navaden"/>
    <w:link w:val="PrilogaZnak"/>
    <w:qFormat/>
    <w:rsid w:val="00CE5F6A"/>
    <w:pPr>
      <w:overflowPunct w:val="0"/>
      <w:autoSpaceDE w:val="0"/>
      <w:autoSpaceDN w:val="0"/>
      <w:adjustRightInd w:val="0"/>
      <w:spacing w:before="380" w:after="60" w:line="200" w:lineRule="exact"/>
      <w:jc w:val="both"/>
      <w:textAlignment w:val="baseline"/>
    </w:pPr>
    <w:rPr>
      <w:b/>
      <w:sz w:val="17"/>
      <w:szCs w:val="17"/>
      <w:lang w:val="x-none" w:eastAsia="x-none"/>
    </w:rPr>
  </w:style>
  <w:style w:type="character" w:customStyle="1" w:styleId="lennoveleZnak">
    <w:name w:val="Člen_novele Znak"/>
    <w:link w:val="lennovele"/>
    <w:rsid w:val="00CE5F6A"/>
    <w:rPr>
      <w:rFonts w:ascii="Arial" w:hAnsi="Arial"/>
      <w:sz w:val="22"/>
      <w:szCs w:val="22"/>
      <w:lang w:val="x-none" w:eastAsia="x-none"/>
    </w:rPr>
  </w:style>
  <w:style w:type="character" w:customStyle="1" w:styleId="PrilogaZnak">
    <w:name w:val="Priloga Znak"/>
    <w:link w:val="Priloga"/>
    <w:rsid w:val="00CE5F6A"/>
    <w:rPr>
      <w:rFonts w:ascii="Arial" w:hAnsi="Arial"/>
      <w:b/>
      <w:sz w:val="17"/>
      <w:szCs w:val="17"/>
      <w:lang w:val="x-none" w:eastAsia="x-none"/>
    </w:rPr>
  </w:style>
  <w:style w:type="paragraph" w:customStyle="1" w:styleId="rta">
    <w:name w:val="Črta"/>
    <w:basedOn w:val="Navaden"/>
    <w:link w:val="rtaZnak"/>
    <w:qFormat/>
    <w:rsid w:val="00CE5F6A"/>
    <w:pPr>
      <w:overflowPunct w:val="0"/>
      <w:autoSpaceDE w:val="0"/>
      <w:autoSpaceDN w:val="0"/>
      <w:adjustRightInd w:val="0"/>
      <w:spacing w:before="360" w:line="240" w:lineRule="auto"/>
      <w:jc w:val="center"/>
      <w:textAlignment w:val="baseline"/>
    </w:pPr>
    <w:rPr>
      <w:sz w:val="22"/>
      <w:szCs w:val="22"/>
      <w:lang w:val="x-none" w:eastAsia="x-none"/>
    </w:rPr>
  </w:style>
  <w:style w:type="paragraph" w:customStyle="1" w:styleId="NPB">
    <w:name w:val="NPB"/>
    <w:basedOn w:val="Vrstapredpisa"/>
    <w:qFormat/>
    <w:rsid w:val="00CE5F6A"/>
    <w:pPr>
      <w:spacing w:before="480" w:line="240" w:lineRule="auto"/>
    </w:pPr>
    <w:rPr>
      <w:spacing w:val="0"/>
    </w:rPr>
  </w:style>
  <w:style w:type="character" w:customStyle="1" w:styleId="rtaZnak">
    <w:name w:val="Črta Znak"/>
    <w:link w:val="rta"/>
    <w:rsid w:val="00CE5F6A"/>
    <w:rPr>
      <w:rFonts w:ascii="Arial" w:hAnsi="Arial"/>
      <w:sz w:val="22"/>
      <w:szCs w:val="22"/>
      <w:lang w:val="x-none" w:eastAsia="x-none"/>
    </w:rPr>
  </w:style>
  <w:style w:type="paragraph" w:customStyle="1" w:styleId="Zamaknjenadolobaprvinivo">
    <w:name w:val="Zamaknjena določba_prvi nivo"/>
    <w:basedOn w:val="Alineazaodstavkom"/>
    <w:link w:val="ZamaknjenadolobaprvinivoZnak"/>
    <w:qFormat/>
    <w:rsid w:val="00CE5F6A"/>
    <w:pPr>
      <w:numPr>
        <w:numId w:val="0"/>
      </w:numPr>
    </w:pPr>
  </w:style>
  <w:style w:type="paragraph" w:customStyle="1" w:styleId="Zamaknjenadolobadruginivo">
    <w:name w:val="Zamaknjena določba_drugi nivo"/>
    <w:basedOn w:val="rkovnatokazatevilnotoko"/>
    <w:link w:val="ZamaknjenadolobadruginivoZnak"/>
    <w:qFormat/>
    <w:rsid w:val="00CE5F6A"/>
    <w:pPr>
      <w:numPr>
        <w:numId w:val="0"/>
      </w:numPr>
      <w:ind w:left="397"/>
    </w:pPr>
  </w:style>
  <w:style w:type="character" w:customStyle="1" w:styleId="ZamaknjenadolobaprvinivoZnak">
    <w:name w:val="Zamaknjena določba_prvi nivo Znak"/>
    <w:link w:val="Zamaknjenadolobaprvinivo"/>
    <w:rsid w:val="00CE5F6A"/>
    <w:rPr>
      <w:rFonts w:ascii="Arial" w:hAnsi="Arial" w:cs="Arial"/>
      <w:sz w:val="22"/>
      <w:szCs w:val="22"/>
    </w:rPr>
  </w:style>
  <w:style w:type="character" w:customStyle="1" w:styleId="Naslov3Znak">
    <w:name w:val="Naslov 3 Znak"/>
    <w:aliases w:val="PodPodPoglavje Znak1,Poglavje 3 Znak1"/>
    <w:link w:val="Naslov3"/>
    <w:rsid w:val="00CE5F6A"/>
    <w:rPr>
      <w:rFonts w:ascii="Arial" w:hAnsi="Arial"/>
      <w:b/>
      <w:szCs w:val="24"/>
      <w:lang w:val="en-US" w:eastAsia="en-US"/>
    </w:rPr>
  </w:style>
  <w:style w:type="character" w:customStyle="1" w:styleId="ZamaknjenadolobadruginivoZnak">
    <w:name w:val="Zamaknjena določba_drugi nivo Znak"/>
    <w:link w:val="Zamaknjenadolobadruginivo"/>
    <w:rsid w:val="00CE5F6A"/>
    <w:rPr>
      <w:rFonts w:ascii="Arial" w:hAnsi="Arial"/>
      <w:sz w:val="22"/>
      <w:szCs w:val="22"/>
      <w:lang w:val="x-none" w:eastAsia="x-none"/>
    </w:rPr>
  </w:style>
  <w:style w:type="character" w:customStyle="1" w:styleId="Naslov5Znak">
    <w:name w:val="Naslov 5 Znak"/>
    <w:link w:val="Naslov5"/>
    <w:rsid w:val="00CE5F6A"/>
    <w:rPr>
      <w:rFonts w:ascii="Arial" w:hAnsi="Arial"/>
      <w:b/>
      <w:bCs/>
      <w:i/>
      <w:iCs/>
      <w:sz w:val="26"/>
      <w:szCs w:val="26"/>
      <w:lang w:eastAsia="en-US"/>
    </w:rPr>
  </w:style>
  <w:style w:type="paragraph" w:customStyle="1" w:styleId="Alineazapodtoko">
    <w:name w:val="Alinea za podtočko"/>
    <w:basedOn w:val="Alineazaodstavkom"/>
    <w:link w:val="AlineazapodtokoZnak"/>
    <w:qFormat/>
    <w:rsid w:val="00CE5F6A"/>
    <w:pPr>
      <w:numPr>
        <w:numId w:val="0"/>
      </w:numPr>
      <w:tabs>
        <w:tab w:val="num" w:pos="720"/>
      </w:tabs>
      <w:ind w:left="1134" w:hanging="227"/>
    </w:pPr>
  </w:style>
  <w:style w:type="paragraph" w:customStyle="1" w:styleId="Zamakanjenadolobatretjinivo">
    <w:name w:val="Zamakanjena določba_tretji nivo"/>
    <w:basedOn w:val="Zamaknjenadolobadruginivo"/>
    <w:link w:val="ZamakanjenadolobatretjinivoZnak"/>
    <w:qFormat/>
    <w:rsid w:val="00CE5F6A"/>
    <w:pPr>
      <w:ind w:left="907"/>
    </w:pPr>
  </w:style>
  <w:style w:type="character" w:customStyle="1" w:styleId="AlineazapodtokoZnak">
    <w:name w:val="Alinea za podtočko Znak"/>
    <w:link w:val="Alineazapodtoko"/>
    <w:rsid w:val="00CE5F6A"/>
    <w:rPr>
      <w:rFonts w:ascii="Arial" w:hAnsi="Arial"/>
      <w:sz w:val="22"/>
      <w:szCs w:val="22"/>
      <w:lang w:val="x-none" w:eastAsia="x-none"/>
    </w:rPr>
  </w:style>
  <w:style w:type="numbering" w:customStyle="1" w:styleId="Alinejazaodstavkom">
    <w:name w:val="Alineja za odstavkom"/>
    <w:uiPriority w:val="99"/>
    <w:rsid w:val="00CE5F6A"/>
    <w:pPr>
      <w:numPr>
        <w:numId w:val="10"/>
      </w:numPr>
    </w:pPr>
  </w:style>
  <w:style w:type="character" w:customStyle="1" w:styleId="ZamakanjenadolobatretjinivoZnak">
    <w:name w:val="Zamakanjena določba_tretji nivo Znak"/>
    <w:link w:val="Zamakanjenadolobatretjinivo"/>
    <w:rsid w:val="00CE5F6A"/>
    <w:rPr>
      <w:rFonts w:ascii="Arial" w:hAnsi="Arial"/>
      <w:sz w:val="22"/>
      <w:szCs w:val="22"/>
      <w:lang w:val="x-none" w:eastAsia="x-none"/>
    </w:rPr>
  </w:style>
  <w:style w:type="character" w:customStyle="1" w:styleId="ImeorganaZnak">
    <w:name w:val="Ime organa Znak"/>
    <w:link w:val="Imeorgana"/>
    <w:rsid w:val="00CE5F6A"/>
    <w:rPr>
      <w:rFonts w:ascii="Arial" w:hAnsi="Arial"/>
      <w:sz w:val="22"/>
      <w:szCs w:val="22"/>
      <w:lang w:val="x-none" w:eastAsia="x-none"/>
    </w:rPr>
  </w:style>
  <w:style w:type="character" w:customStyle="1" w:styleId="Naslov2Znak1">
    <w:name w:val="Naslov 2 Znak1"/>
    <w:aliases w:val="PodPoglavje Znak,Poglavje 2 Znak"/>
    <w:semiHidden/>
    <w:rsid w:val="00CE5F6A"/>
    <w:rPr>
      <w:rFonts w:ascii="Cambria" w:eastAsia="Times New Roman" w:hAnsi="Cambria" w:cs="Times New Roman"/>
      <w:b/>
      <w:bCs/>
      <w:color w:val="4F81BD"/>
      <w:sz w:val="26"/>
      <w:szCs w:val="26"/>
      <w:lang w:eastAsia="ar-SA"/>
    </w:rPr>
  </w:style>
  <w:style w:type="character" w:customStyle="1" w:styleId="Naslov3Znak1">
    <w:name w:val="Naslov 3 Znak1"/>
    <w:aliases w:val="PodPodPoglavje Znak,Poglavje 3 Znak"/>
    <w:semiHidden/>
    <w:rsid w:val="00CE5F6A"/>
    <w:rPr>
      <w:rFonts w:ascii="Cambria" w:eastAsia="Times New Roman" w:hAnsi="Cambria" w:cs="Times New Roman"/>
      <w:b/>
      <w:bCs/>
      <w:color w:val="4F81BD"/>
      <w:sz w:val="22"/>
      <w:szCs w:val="24"/>
      <w:lang w:eastAsia="ar-SA"/>
    </w:rPr>
  </w:style>
  <w:style w:type="character" w:customStyle="1" w:styleId="NogaZnak1">
    <w:name w:val="Noga Znak1"/>
    <w:aliases w:val="Footer-PR Znak1,f Znak1"/>
    <w:semiHidden/>
    <w:rsid w:val="00CE5F6A"/>
    <w:rPr>
      <w:rFonts w:ascii="Times New Roman" w:eastAsia="Times New Roman" w:hAnsi="Times New Roman"/>
      <w:sz w:val="22"/>
      <w:szCs w:val="24"/>
      <w:lang w:eastAsia="ar-SA"/>
    </w:rPr>
  </w:style>
  <w:style w:type="character" w:customStyle="1" w:styleId="Telobesedila-zamik3Znak">
    <w:name w:val="Telo besedila - zamik 3 Znak"/>
    <w:link w:val="Telobesedila-zamik3"/>
    <w:rsid w:val="00CE5F6A"/>
    <w:rPr>
      <w:rFonts w:ascii="Arial" w:hAnsi="Arial"/>
      <w:color w:val="000000"/>
      <w:sz w:val="24"/>
    </w:rPr>
  </w:style>
  <w:style w:type="paragraph" w:customStyle="1" w:styleId="ZnakZnak1ZnakZnakZnak1Znak1">
    <w:name w:val="Znak Znak1 Znak Znak Znak1 Znak1"/>
    <w:basedOn w:val="Navaden"/>
    <w:rsid w:val="00CE5F6A"/>
    <w:pPr>
      <w:spacing w:line="240" w:lineRule="auto"/>
    </w:pPr>
    <w:rPr>
      <w:rFonts w:ascii="Times New Roman" w:hAnsi="Times New Roman"/>
      <w:sz w:val="24"/>
      <w:lang w:val="pl-PL" w:eastAsia="pl-PL"/>
    </w:rPr>
  </w:style>
  <w:style w:type="paragraph" w:customStyle="1" w:styleId="ZnakZnak3ZnakZnakZnakZnakZnakZnakZnakZnakZnakZnak1">
    <w:name w:val="Znak Znak3 Znak Znak Znak Znak Znak Znak Znak Znak Znak Znak1"/>
    <w:basedOn w:val="Navaden"/>
    <w:rsid w:val="00CE5F6A"/>
    <w:pPr>
      <w:spacing w:line="240" w:lineRule="auto"/>
    </w:pPr>
    <w:rPr>
      <w:rFonts w:ascii="Times New Roman" w:hAnsi="Times New Roman"/>
      <w:sz w:val="24"/>
      <w:lang w:val="pl-PL" w:eastAsia="pl-PL"/>
    </w:rPr>
  </w:style>
  <w:style w:type="paragraph" w:customStyle="1" w:styleId="ZnakZnakZnakZnakZnak1">
    <w:name w:val="Znak Znak Znak Znak Znak1"/>
    <w:basedOn w:val="Navaden"/>
    <w:rsid w:val="00CE5F6A"/>
    <w:pPr>
      <w:suppressAutoHyphens/>
      <w:spacing w:line="240" w:lineRule="auto"/>
    </w:pPr>
    <w:rPr>
      <w:rFonts w:ascii="Times New Roman" w:hAnsi="Times New Roman"/>
      <w:sz w:val="24"/>
      <w:lang w:val="pl-PL" w:eastAsia="pl-PL"/>
    </w:rPr>
  </w:style>
  <w:style w:type="paragraph" w:customStyle="1" w:styleId="CharCharZnakZnakZnakZnak1">
    <w:name w:val="Char Char Znak Znak Znak Znak1"/>
    <w:basedOn w:val="Navaden"/>
    <w:rsid w:val="00CE5F6A"/>
    <w:pPr>
      <w:spacing w:after="160" w:line="240" w:lineRule="exact"/>
    </w:pPr>
    <w:rPr>
      <w:rFonts w:ascii="Tahoma" w:hAnsi="Tahoma"/>
      <w:szCs w:val="20"/>
      <w:lang w:val="en-US"/>
    </w:rPr>
  </w:style>
  <w:style w:type="paragraph" w:customStyle="1" w:styleId="CharCharZnak1">
    <w:name w:val="Char Char Znak1"/>
    <w:basedOn w:val="Navaden"/>
    <w:rsid w:val="00CE5F6A"/>
    <w:pPr>
      <w:spacing w:after="160" w:line="240" w:lineRule="exact"/>
    </w:pPr>
    <w:rPr>
      <w:rFonts w:ascii="Tahoma" w:hAnsi="Tahoma"/>
      <w:szCs w:val="20"/>
      <w:lang w:val="en-US"/>
    </w:rPr>
  </w:style>
  <w:style w:type="character" w:customStyle="1" w:styleId="FootnoteTextChar">
    <w:name w:val="Footnote Text Char"/>
    <w:locked/>
    <w:rsid w:val="00CE5F6A"/>
    <w:rPr>
      <w:lang w:val="sl-SI" w:eastAsia="sl-SI" w:bidi="ar-SA"/>
    </w:rPr>
  </w:style>
  <w:style w:type="paragraph" w:customStyle="1" w:styleId="ZnakZnak3ZnakZnakZnakZnakZnakZnakZnak">
    <w:name w:val="Znak Znak3 Znak Znak Znak Znak Znak Znak Znak"/>
    <w:basedOn w:val="Navaden"/>
    <w:rsid w:val="00CE5F6A"/>
    <w:pPr>
      <w:spacing w:line="240" w:lineRule="auto"/>
      <w:ind w:left="357" w:hanging="357"/>
      <w:jc w:val="center"/>
    </w:pPr>
    <w:rPr>
      <w:rFonts w:ascii="Times New Roman" w:hAnsi="Times New Roman"/>
      <w:sz w:val="24"/>
      <w:lang w:val="pl-PL" w:eastAsia="pl-PL"/>
    </w:rPr>
  </w:style>
  <w:style w:type="character" w:customStyle="1" w:styleId="apple-converted-space">
    <w:name w:val="apple-converted-space"/>
    <w:rsid w:val="00CE5F6A"/>
  </w:style>
  <w:style w:type="paragraph" w:customStyle="1" w:styleId="aclenpodnaslov">
    <w:name w:val="a_clenpodnaslov"/>
    <w:basedOn w:val="aclen"/>
    <w:next w:val="atekst"/>
    <w:rsid w:val="00CE5F6A"/>
    <w:pPr>
      <w:suppressAutoHyphens w:val="0"/>
      <w:spacing w:before="0"/>
      <w:textAlignment w:val="auto"/>
      <w:outlineLvl w:val="9"/>
    </w:pPr>
    <w:rPr>
      <w:rFonts w:ascii="Times New Roman" w:hAnsi="Times New Roman" w:cs="Times New Roman"/>
      <w:sz w:val="19"/>
      <w:szCs w:val="20"/>
    </w:rPr>
  </w:style>
  <w:style w:type="paragraph" w:customStyle="1" w:styleId="astevilka">
    <w:name w:val="a_stevilka"/>
    <w:basedOn w:val="atekst"/>
    <w:next w:val="atekst"/>
    <w:rsid w:val="00CE5F6A"/>
    <w:pPr>
      <w:tabs>
        <w:tab w:val="left" w:pos="1077"/>
      </w:tabs>
      <w:suppressAutoHyphens/>
      <w:spacing w:after="240" w:line="180" w:lineRule="exact"/>
      <w:ind w:left="1077" w:hanging="680"/>
      <w:outlineLvl w:val="2"/>
    </w:pPr>
    <w:rPr>
      <w:b/>
      <w:bCs/>
      <w:color w:val="0000FF"/>
      <w:sz w:val="20"/>
      <w:szCs w:val="20"/>
    </w:rPr>
  </w:style>
  <w:style w:type="paragraph" w:customStyle="1" w:styleId="atekstdat">
    <w:name w:val="a_tekst_dat"/>
    <w:basedOn w:val="atekst"/>
    <w:rsid w:val="00CE5F6A"/>
    <w:rPr>
      <w:b/>
      <w:color w:val="FF0000"/>
    </w:rPr>
  </w:style>
  <w:style w:type="paragraph" w:customStyle="1" w:styleId="atekstbezum">
    <w:name w:val="a_tekst_bezum"/>
    <w:basedOn w:val="atekst"/>
    <w:rsid w:val="00CE5F6A"/>
    <w:pPr>
      <w:ind w:firstLine="85"/>
    </w:pPr>
  </w:style>
  <w:style w:type="paragraph" w:customStyle="1" w:styleId="NoParagraphStyle">
    <w:name w:val="[No Paragraph Style]"/>
    <w:rsid w:val="00CE5F6A"/>
    <w:pPr>
      <w:widowControl w:val="0"/>
      <w:autoSpaceDE w:val="0"/>
      <w:autoSpaceDN w:val="0"/>
      <w:adjustRightInd w:val="0"/>
      <w:spacing w:line="288" w:lineRule="auto"/>
      <w:textAlignment w:val="center"/>
    </w:pPr>
    <w:rPr>
      <w:color w:val="000000"/>
      <w:sz w:val="24"/>
      <w:szCs w:val="24"/>
      <w:lang w:val="en-GB"/>
    </w:rPr>
  </w:style>
  <w:style w:type="character" w:customStyle="1" w:styleId="Komentar-sklic">
    <w:name w:val="Komentar - sklic"/>
    <w:semiHidden/>
    <w:rsid w:val="00CE5F6A"/>
    <w:rPr>
      <w:sz w:val="16"/>
      <w:szCs w:val="16"/>
    </w:rPr>
  </w:style>
  <w:style w:type="paragraph" w:customStyle="1" w:styleId="0tekst">
    <w:name w:val="0tekst"/>
    <w:rsid w:val="00CE5F6A"/>
    <w:pPr>
      <w:overflowPunct w:val="0"/>
      <w:autoSpaceDE w:val="0"/>
      <w:autoSpaceDN w:val="0"/>
      <w:adjustRightInd w:val="0"/>
      <w:spacing w:line="200" w:lineRule="atLeast"/>
      <w:ind w:firstLine="397"/>
      <w:jc w:val="both"/>
    </w:pPr>
    <w:rPr>
      <w:rFonts w:ascii="NimbusSanDEE" w:hAnsi="NimbusSanDEE"/>
      <w:color w:val="000000"/>
      <w:sz w:val="19"/>
    </w:rPr>
  </w:style>
  <w:style w:type="paragraph" w:customStyle="1" w:styleId="0odloktekst">
    <w:name w:val="0odloktekst"/>
    <w:next w:val="0tekst"/>
    <w:rsid w:val="00CE5F6A"/>
    <w:pPr>
      <w:keepNext/>
      <w:overflowPunct w:val="0"/>
      <w:autoSpaceDE w:val="0"/>
      <w:autoSpaceDN w:val="0"/>
      <w:adjustRightInd w:val="0"/>
      <w:spacing w:line="220" w:lineRule="atLeast"/>
      <w:jc w:val="center"/>
    </w:pPr>
    <w:rPr>
      <w:rFonts w:ascii="NimbusSanDEE" w:hAnsi="NimbusSanDEE"/>
      <w:b/>
      <w:color w:val="0000FF"/>
      <w:sz w:val="21"/>
    </w:rPr>
  </w:style>
  <w:style w:type="paragraph" w:customStyle="1" w:styleId="Komentar-besedilo">
    <w:name w:val="Komentar - besedilo"/>
    <w:basedOn w:val="Navaden"/>
    <w:link w:val="Komentar-besediloZnak"/>
    <w:semiHidden/>
    <w:rsid w:val="00CE5F6A"/>
    <w:pPr>
      <w:spacing w:line="240" w:lineRule="auto"/>
      <w:jc w:val="both"/>
    </w:pPr>
    <w:rPr>
      <w:szCs w:val="20"/>
      <w:lang w:val="x-none"/>
    </w:rPr>
  </w:style>
  <w:style w:type="character" w:customStyle="1" w:styleId="Komentar-besediloZnak">
    <w:name w:val="Komentar - besedilo Znak"/>
    <w:link w:val="Komentar-besedilo"/>
    <w:semiHidden/>
    <w:rsid w:val="00CE5F6A"/>
    <w:rPr>
      <w:rFonts w:ascii="Arial" w:hAnsi="Arial"/>
      <w:lang w:val="x-none" w:eastAsia="en-US"/>
    </w:rPr>
  </w:style>
  <w:style w:type="paragraph" w:customStyle="1" w:styleId="0odlok">
    <w:name w:val="0odlok"/>
    <w:basedOn w:val="0tekst"/>
    <w:next w:val="0odloktekst"/>
    <w:rsid w:val="00CE5F6A"/>
    <w:pPr>
      <w:keepNext/>
      <w:spacing w:before="198" w:after="28" w:line="220" w:lineRule="atLeast"/>
      <w:ind w:firstLine="0"/>
      <w:jc w:val="center"/>
    </w:pPr>
    <w:rPr>
      <w:b/>
      <w:color w:val="0000FF"/>
      <w:sz w:val="21"/>
    </w:rPr>
  </w:style>
  <w:style w:type="paragraph" w:customStyle="1" w:styleId="0clen">
    <w:name w:val="0clen"/>
    <w:basedOn w:val="0tekst"/>
    <w:next w:val="0tekst"/>
    <w:rsid w:val="00CE5F6A"/>
    <w:pPr>
      <w:keepNext/>
      <w:spacing w:before="198" w:after="28"/>
      <w:ind w:firstLine="0"/>
      <w:jc w:val="center"/>
    </w:pPr>
    <w:rPr>
      <w:color w:val="auto"/>
    </w:rPr>
  </w:style>
  <w:style w:type="paragraph" w:customStyle="1" w:styleId="0podpis">
    <w:name w:val="0podpis"/>
    <w:rsid w:val="00CE5F6A"/>
    <w:pPr>
      <w:overflowPunct w:val="0"/>
      <w:autoSpaceDE w:val="0"/>
      <w:autoSpaceDN w:val="0"/>
      <w:adjustRightInd w:val="0"/>
      <w:spacing w:line="200" w:lineRule="atLeast"/>
      <w:ind w:left="1984"/>
      <w:jc w:val="center"/>
    </w:pPr>
    <w:rPr>
      <w:rFonts w:ascii="NimbusSanDEE" w:hAnsi="NimbusSanDEE"/>
      <w:sz w:val="19"/>
    </w:rPr>
  </w:style>
  <w:style w:type="paragraph" w:customStyle="1" w:styleId="0naslovsv">
    <w:name w:val="0naslovsv"/>
    <w:basedOn w:val="0tekst"/>
    <w:next w:val="0clen"/>
    <w:rsid w:val="00CE5F6A"/>
    <w:pPr>
      <w:keepNext/>
      <w:spacing w:before="397"/>
      <w:ind w:firstLine="0"/>
      <w:jc w:val="center"/>
    </w:pPr>
    <w:rPr>
      <w:color w:val="auto"/>
    </w:rPr>
  </w:style>
  <w:style w:type="paragraph" w:customStyle="1" w:styleId="0clennasl">
    <w:name w:val="0clennasl"/>
    <w:basedOn w:val="0tekst"/>
    <w:next w:val="0tekst"/>
    <w:rsid w:val="00CE5F6A"/>
    <w:pPr>
      <w:keepNext/>
      <w:spacing w:after="28"/>
      <w:ind w:firstLine="0"/>
      <w:jc w:val="center"/>
    </w:pPr>
    <w:rPr>
      <w:color w:val="auto"/>
    </w:rPr>
  </w:style>
  <w:style w:type="paragraph" w:customStyle="1" w:styleId="acrtasr">
    <w:name w:val="a_crtasr"/>
    <w:basedOn w:val="atekst"/>
    <w:rsid w:val="00CE5F6A"/>
    <w:pPr>
      <w:suppressAutoHyphens/>
      <w:spacing w:after="120" w:line="80" w:lineRule="exact"/>
      <w:ind w:firstLine="0"/>
      <w:jc w:val="center"/>
    </w:pPr>
  </w:style>
  <w:style w:type="paragraph" w:customStyle="1" w:styleId="aobcina">
    <w:name w:val="a_obcina"/>
    <w:basedOn w:val="atekst"/>
    <w:next w:val="astevilka"/>
    <w:rsid w:val="00CE5F6A"/>
    <w:pPr>
      <w:suppressAutoHyphens/>
      <w:spacing w:after="240" w:line="220" w:lineRule="exact"/>
      <w:ind w:firstLine="0"/>
      <w:jc w:val="center"/>
      <w:outlineLvl w:val="1"/>
    </w:pPr>
    <w:rPr>
      <w:b/>
      <w:bCs/>
      <w:color w:val="0000FF"/>
      <w:sz w:val="21"/>
      <w:szCs w:val="21"/>
    </w:rPr>
  </w:style>
  <w:style w:type="paragraph" w:customStyle="1" w:styleId="aglavni">
    <w:name w:val="a_glavni"/>
    <w:basedOn w:val="aobcina"/>
    <w:next w:val="astevilka"/>
    <w:rsid w:val="00CE5F6A"/>
    <w:pPr>
      <w:spacing w:line="280" w:lineRule="exact"/>
      <w:outlineLvl w:val="0"/>
    </w:pPr>
    <w:rPr>
      <w:bCs w:val="0"/>
      <w:sz w:val="28"/>
      <w:szCs w:val="28"/>
    </w:rPr>
  </w:style>
  <w:style w:type="paragraph" w:customStyle="1" w:styleId="aclennadnaslov">
    <w:name w:val="a_clennadnaslov"/>
    <w:basedOn w:val="aclen"/>
    <w:next w:val="aclen"/>
    <w:rsid w:val="00CE5F6A"/>
    <w:pPr>
      <w:outlineLvl w:val="9"/>
    </w:pPr>
  </w:style>
  <w:style w:type="paragraph" w:customStyle="1" w:styleId="apresledek18linija">
    <w:name w:val="a_presledek18linija"/>
    <w:basedOn w:val="atekst"/>
    <w:next w:val="atekst"/>
    <w:rsid w:val="00CE5F6A"/>
    <w:pPr>
      <w:suppressAutoHyphens/>
      <w:spacing w:line="80" w:lineRule="exact"/>
      <w:ind w:firstLine="0"/>
    </w:pPr>
  </w:style>
  <w:style w:type="paragraph" w:customStyle="1" w:styleId="TOCaglavni">
    <w:name w:val="TOC a_glavni"/>
    <w:basedOn w:val="atekst"/>
    <w:next w:val="atekst"/>
    <w:rsid w:val="00CE5F6A"/>
    <w:pPr>
      <w:suppressAutoHyphens/>
      <w:ind w:left="567" w:firstLine="0"/>
      <w:jc w:val="left"/>
      <w:outlineLvl w:val="1"/>
    </w:pPr>
    <w:rPr>
      <w:b/>
      <w:sz w:val="20"/>
    </w:rPr>
  </w:style>
  <w:style w:type="paragraph" w:customStyle="1" w:styleId="TOCaobcina">
    <w:name w:val="TOC a_obcina"/>
    <w:basedOn w:val="atekst"/>
    <w:next w:val="atekst"/>
    <w:rsid w:val="00CE5F6A"/>
    <w:pPr>
      <w:suppressAutoHyphens/>
      <w:spacing w:before="120" w:line="180" w:lineRule="exact"/>
      <w:ind w:left="567" w:right="454" w:firstLine="0"/>
      <w:jc w:val="left"/>
      <w:outlineLvl w:val="2"/>
    </w:pPr>
    <w:rPr>
      <w:sz w:val="18"/>
    </w:rPr>
  </w:style>
  <w:style w:type="paragraph" w:customStyle="1" w:styleId="TOCastevilkapagina">
    <w:name w:val="TOC a_stevilkapagina"/>
    <w:basedOn w:val="atekst"/>
    <w:next w:val="atekst"/>
    <w:rsid w:val="00CE5F6A"/>
    <w:pPr>
      <w:suppressAutoHyphens/>
      <w:spacing w:line="160" w:lineRule="exact"/>
      <w:ind w:firstLine="0"/>
      <w:jc w:val="right"/>
    </w:pPr>
    <w:rPr>
      <w:sz w:val="18"/>
    </w:rPr>
  </w:style>
  <w:style w:type="paragraph" w:customStyle="1" w:styleId="TOCastevilka">
    <w:name w:val="TOC a_stevilka"/>
    <w:basedOn w:val="atekst"/>
    <w:next w:val="TOCastevilkapagina"/>
    <w:rsid w:val="00CE5F6A"/>
    <w:pPr>
      <w:tabs>
        <w:tab w:val="left" w:pos="567"/>
      </w:tabs>
      <w:spacing w:line="180" w:lineRule="exact"/>
      <w:ind w:left="567" w:right="454" w:hanging="567"/>
    </w:pPr>
    <w:rPr>
      <w:sz w:val="18"/>
    </w:rPr>
  </w:style>
  <w:style w:type="paragraph" w:customStyle="1" w:styleId="atekstopomba">
    <w:name w:val="a_tekst_opomba"/>
    <w:basedOn w:val="atekst"/>
    <w:rsid w:val="00CE5F6A"/>
    <w:pPr>
      <w:spacing w:line="180" w:lineRule="exact"/>
    </w:pPr>
  </w:style>
  <w:style w:type="paragraph" w:customStyle="1" w:styleId="TOCtitle">
    <w:name w:val="TOC title"/>
    <w:basedOn w:val="atekst"/>
    <w:rsid w:val="00CE5F6A"/>
    <w:pPr>
      <w:outlineLvl w:val="0"/>
    </w:pPr>
  </w:style>
  <w:style w:type="paragraph" w:customStyle="1" w:styleId="atekstzo">
    <w:name w:val="a_tekstzo"/>
    <w:basedOn w:val="atekst"/>
    <w:rsid w:val="00CE5F6A"/>
    <w:pPr>
      <w:jc w:val="left"/>
    </w:pPr>
  </w:style>
  <w:style w:type="paragraph" w:customStyle="1" w:styleId="xnapaka">
    <w:name w:val="x_napaka"/>
    <w:basedOn w:val="atekst"/>
    <w:next w:val="atekst"/>
    <w:rsid w:val="00CE5F6A"/>
    <w:rPr>
      <w:b/>
      <w:color w:val="FF0000"/>
    </w:rPr>
  </w:style>
  <w:style w:type="paragraph" w:customStyle="1" w:styleId="apriloga">
    <w:name w:val="a_priloga"/>
    <w:basedOn w:val="atekst"/>
    <w:next w:val="atekst"/>
    <w:rsid w:val="00CE5F6A"/>
    <w:rPr>
      <w:b/>
      <w:i/>
    </w:rPr>
  </w:style>
  <w:style w:type="character" w:customStyle="1" w:styleId="anaslovpkZnak">
    <w:name w:val="a_naslovpk Znak"/>
    <w:rsid w:val="00CE5F6A"/>
    <w:rPr>
      <w:rFonts w:ascii="Arial" w:hAnsi="Arial" w:cs="Arial"/>
      <w:w w:val="100"/>
      <w:sz w:val="17"/>
      <w:szCs w:val="17"/>
    </w:rPr>
  </w:style>
  <w:style w:type="paragraph" w:customStyle="1" w:styleId="Pa2">
    <w:name w:val="Pa2"/>
    <w:basedOn w:val="Navaden"/>
    <w:next w:val="Navaden"/>
    <w:uiPriority w:val="99"/>
    <w:rsid w:val="00CE5F6A"/>
    <w:pPr>
      <w:autoSpaceDE w:val="0"/>
      <w:autoSpaceDN w:val="0"/>
      <w:adjustRightInd w:val="0"/>
      <w:spacing w:line="171" w:lineRule="atLeast"/>
    </w:pPr>
    <w:rPr>
      <w:rFonts w:eastAsia="Calibri" w:cs="Arial"/>
      <w:sz w:val="24"/>
      <w:lang w:eastAsia="sl-SI"/>
    </w:rPr>
  </w:style>
  <w:style w:type="paragraph" w:customStyle="1" w:styleId="Pa8">
    <w:name w:val="Pa8"/>
    <w:basedOn w:val="Navaden"/>
    <w:next w:val="Navaden"/>
    <w:uiPriority w:val="99"/>
    <w:rsid w:val="00CE5F6A"/>
    <w:pPr>
      <w:autoSpaceDE w:val="0"/>
      <w:autoSpaceDN w:val="0"/>
      <w:adjustRightInd w:val="0"/>
      <w:spacing w:line="171" w:lineRule="atLeast"/>
    </w:pPr>
    <w:rPr>
      <w:rFonts w:eastAsia="Calibri" w:cs="Arial"/>
      <w:sz w:val="24"/>
      <w:lang w:eastAsia="sl-SI"/>
    </w:rPr>
  </w:style>
  <w:style w:type="character" w:customStyle="1" w:styleId="NASLOVZnakZnak">
    <w:name w:val="NASLOV Znak Znak"/>
    <w:locked/>
    <w:rsid w:val="00CE5F6A"/>
    <w:rPr>
      <w:rFonts w:ascii="Arial" w:hAnsi="Arial"/>
      <w:b/>
      <w:kern w:val="32"/>
      <w:sz w:val="28"/>
      <w:szCs w:val="32"/>
      <w:lang w:val="sl-SI" w:eastAsia="sl-SI" w:bidi="ar-SA"/>
    </w:rPr>
  </w:style>
  <w:style w:type="paragraph" w:customStyle="1" w:styleId="nas2">
    <w:name w:val="nas2"/>
    <w:basedOn w:val="Navaden"/>
    <w:autoRedefine/>
    <w:rsid w:val="00CE5F6A"/>
    <w:pPr>
      <w:spacing w:line="240" w:lineRule="auto"/>
      <w:jc w:val="both"/>
    </w:pPr>
    <w:rPr>
      <w:rFonts w:ascii="Times New Roman" w:eastAsia="Calibri" w:hAnsi="Times New Roman" w:cs="Calibri"/>
      <w:sz w:val="24"/>
      <w:szCs w:val="22"/>
    </w:rPr>
  </w:style>
  <w:style w:type="paragraph" w:customStyle="1" w:styleId="3372873BB58A4DED866D2BE34882C06C">
    <w:name w:val="3372873BB58A4DED866D2BE34882C06C"/>
    <w:rsid w:val="00CE5F6A"/>
    <w:pPr>
      <w:spacing w:after="200" w:line="276" w:lineRule="auto"/>
    </w:pPr>
    <w:rPr>
      <w:rFonts w:ascii="Calibri" w:hAnsi="Calibri"/>
      <w:sz w:val="22"/>
      <w:szCs w:val="22"/>
    </w:rPr>
  </w:style>
  <w:style w:type="paragraph" w:customStyle="1" w:styleId="alineazatevilnotoko1">
    <w:name w:val="alineazatevilnotoko1"/>
    <w:basedOn w:val="Navaden"/>
    <w:rsid w:val="00CE5F6A"/>
    <w:pPr>
      <w:spacing w:line="240" w:lineRule="auto"/>
      <w:ind w:left="567" w:hanging="142"/>
      <w:jc w:val="both"/>
    </w:pPr>
    <w:rPr>
      <w:rFonts w:cs="Arial"/>
      <w:sz w:val="22"/>
      <w:szCs w:val="22"/>
      <w:lang w:eastAsia="sl-SI"/>
    </w:rPr>
  </w:style>
  <w:style w:type="paragraph" w:customStyle="1" w:styleId="tevilnatoka1">
    <w:name w:val="tevilnatoka1"/>
    <w:basedOn w:val="Navaden"/>
    <w:rsid w:val="00CE5F6A"/>
    <w:pPr>
      <w:spacing w:line="240" w:lineRule="auto"/>
      <w:ind w:left="425" w:hanging="425"/>
      <w:jc w:val="both"/>
    </w:pPr>
    <w:rPr>
      <w:rFonts w:cs="Arial"/>
      <w:sz w:val="22"/>
      <w:szCs w:val="22"/>
      <w:lang w:eastAsia="sl-SI"/>
    </w:rPr>
  </w:style>
  <w:style w:type="paragraph" w:styleId="Revizija">
    <w:name w:val="Revision"/>
    <w:hidden/>
    <w:uiPriority w:val="99"/>
    <w:semiHidden/>
    <w:rsid w:val="003A38BD"/>
    <w:rPr>
      <w:rFonts w:ascii="Arial" w:hAnsi="Arial"/>
      <w:szCs w:val="24"/>
      <w:lang w:eastAsia="en-US"/>
    </w:rPr>
  </w:style>
  <w:style w:type="paragraph" w:customStyle="1" w:styleId="rkovnatokazatevilnotokoa2">
    <w:name w:val="Črkovna točka za številčno točko (a)"/>
    <w:basedOn w:val="rkovnatokazatevilnotoko"/>
    <w:rsid w:val="00391D74"/>
    <w:pPr>
      <w:numPr>
        <w:numId w:val="15"/>
      </w:numPr>
      <w:tabs>
        <w:tab w:val="clear" w:pos="540"/>
        <w:tab w:val="clear" w:pos="900"/>
      </w:tabs>
    </w:pPr>
    <w:rPr>
      <w:rFonts w:cs="Arial"/>
      <w:lang w:val="sl-SI" w:eastAsia="sl-SI"/>
    </w:rPr>
  </w:style>
  <w:style w:type="paragraph" w:customStyle="1" w:styleId="Prehodneinkoncnedolocbe">
    <w:name w:val="Prehodne in koncne dolocbe"/>
    <w:basedOn w:val="Navaden"/>
    <w:rsid w:val="00391D74"/>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rkovnatokazaodstavkoma">
    <w:name w:val="Črkovna točka za odstavkom (a)"/>
    <w:link w:val="rkovnatokazaodstavkomaZnak"/>
    <w:qFormat/>
    <w:rsid w:val="00391D74"/>
    <w:pPr>
      <w:numPr>
        <w:numId w:val="13"/>
      </w:numPr>
      <w:jc w:val="both"/>
    </w:pPr>
    <w:rPr>
      <w:rFonts w:ascii="Arial" w:hAnsi="Arial"/>
      <w:sz w:val="22"/>
      <w:szCs w:val="16"/>
    </w:rPr>
  </w:style>
  <w:style w:type="paragraph" w:customStyle="1" w:styleId="rkovnatokazaodstavkomA2">
    <w:name w:val="Črkovna točka za odstavkom A."/>
    <w:basedOn w:val="Navaden"/>
    <w:rsid w:val="00391D74"/>
    <w:pPr>
      <w:numPr>
        <w:numId w:val="14"/>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391D74"/>
    <w:rPr>
      <w:rFonts w:ascii="Arial" w:hAnsi="Arial"/>
      <w:sz w:val="22"/>
      <w:szCs w:val="16"/>
    </w:rPr>
  </w:style>
  <w:style w:type="paragraph" w:customStyle="1" w:styleId="lennaslovnovele">
    <w:name w:val="Člen naslov novele"/>
    <w:basedOn w:val="lennaslov"/>
    <w:rsid w:val="00391D74"/>
    <w:pPr>
      <w:spacing w:after="240"/>
    </w:pPr>
    <w:rPr>
      <w:rFonts w:cs="Arial"/>
      <w:b w:val="0"/>
      <w:sz w:val="20"/>
      <w:lang w:val="sl-SI" w:eastAsia="sl-SI"/>
    </w:rPr>
  </w:style>
  <w:style w:type="paragraph" w:customStyle="1" w:styleId="rkovnatokazaodstavkoma1">
    <w:name w:val="Črkovna točka za odstavkom a."/>
    <w:rsid w:val="00391D74"/>
    <w:pPr>
      <w:numPr>
        <w:numId w:val="18"/>
      </w:numPr>
      <w:jc w:val="both"/>
    </w:pPr>
    <w:rPr>
      <w:rFonts w:ascii="Arial" w:hAnsi="Arial" w:cs="Arial"/>
      <w:sz w:val="22"/>
      <w:szCs w:val="22"/>
    </w:rPr>
  </w:style>
  <w:style w:type="paragraph" w:customStyle="1" w:styleId="rkovnatokazatevilnotokoa">
    <w:name w:val="Črkovna točka za številčno točko a."/>
    <w:rsid w:val="00391D74"/>
    <w:pPr>
      <w:numPr>
        <w:numId w:val="16"/>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391D74"/>
    <w:pPr>
      <w:numPr>
        <w:numId w:val="17"/>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391D74"/>
    <w:pPr>
      <w:numPr>
        <w:numId w:val="20"/>
      </w:numPr>
      <w:tabs>
        <w:tab w:val="clear" w:pos="540"/>
        <w:tab w:val="clear" w:pos="900"/>
      </w:tabs>
    </w:pPr>
    <w:rPr>
      <w:rFonts w:cs="Arial"/>
    </w:rPr>
  </w:style>
  <w:style w:type="character" w:customStyle="1" w:styleId="Neuvrsceno">
    <w:name w:val="Neuvrsceno"/>
    <w:uiPriority w:val="1"/>
    <w:rsid w:val="00391D74"/>
    <w:rPr>
      <w:bdr w:val="none" w:sz="0" w:space="0" w:color="auto"/>
      <w:shd w:val="clear" w:color="auto" w:fill="FFFF00"/>
    </w:rPr>
  </w:style>
  <w:style w:type="character" w:customStyle="1" w:styleId="tevilnatoka11NovaZnak">
    <w:name w:val="Številčna točka 1.1 Nova Znak"/>
    <w:basedOn w:val="tevilnatokaZnak"/>
    <w:link w:val="tevilnatoka11Nova"/>
    <w:rsid w:val="00391D74"/>
    <w:rPr>
      <w:rFonts w:ascii="Arial" w:hAnsi="Arial"/>
      <w:sz w:val="22"/>
      <w:szCs w:val="22"/>
      <w:lang w:val="x-none" w:eastAsia="x-none"/>
    </w:rPr>
  </w:style>
  <w:style w:type="paragraph" w:customStyle="1" w:styleId="rkovnatokazatevilnotokoi">
    <w:name w:val="Črkovna točka za številčno točko (i)"/>
    <w:rsid w:val="00391D74"/>
    <w:pPr>
      <w:numPr>
        <w:numId w:val="19"/>
      </w:numPr>
    </w:pPr>
    <w:rPr>
      <w:rFonts w:ascii="Arial" w:hAnsi="Arial" w:cs="Arial"/>
      <w:sz w:val="22"/>
      <w:szCs w:val="22"/>
    </w:rPr>
  </w:style>
  <w:style w:type="character" w:customStyle="1" w:styleId="rkovnatokazaodstavkomiZnak">
    <w:name w:val="Črkovna točka za odstavkom (i) Znak"/>
    <w:basedOn w:val="AlineazaodstavkomZnak"/>
    <w:link w:val="rkovnatokazaodstavkomi"/>
    <w:rsid w:val="00391D74"/>
    <w:rPr>
      <w:rFonts w:ascii="Arial" w:hAnsi="Arial" w:cs="Arial"/>
      <w:sz w:val="22"/>
      <w:szCs w:val="22"/>
      <w:lang w:val="x-none" w:eastAsia="x-none"/>
    </w:rPr>
  </w:style>
  <w:style w:type="paragraph" w:customStyle="1" w:styleId="rkovnatokazaodstavkomA0">
    <w:name w:val="Črkovna točka za odstavkom (A)"/>
    <w:link w:val="rkovnatokazaodstavkomAZnak0"/>
    <w:qFormat/>
    <w:rsid w:val="00391D74"/>
    <w:pPr>
      <w:numPr>
        <w:numId w:val="21"/>
      </w:numPr>
      <w:jc w:val="both"/>
    </w:pPr>
    <w:rPr>
      <w:rFonts w:ascii="Arial" w:hAnsi="Arial"/>
      <w:sz w:val="22"/>
      <w:szCs w:val="16"/>
    </w:rPr>
  </w:style>
  <w:style w:type="paragraph" w:customStyle="1" w:styleId="rkovnatokazaodstavkomA3">
    <w:name w:val="Črkovna točka za odstavkom A)"/>
    <w:link w:val="rkovnatokazaodstavkomAZnak1"/>
    <w:qFormat/>
    <w:rsid w:val="00391D74"/>
    <w:pPr>
      <w:numPr>
        <w:numId w:val="22"/>
      </w:numPr>
      <w:jc w:val="both"/>
    </w:pPr>
    <w:rPr>
      <w:rFonts w:ascii="Arial" w:hAnsi="Arial"/>
      <w:sz w:val="22"/>
      <w:szCs w:val="16"/>
    </w:rPr>
  </w:style>
  <w:style w:type="character" w:customStyle="1" w:styleId="rkovnatokazaodstavkomAZnak0">
    <w:name w:val="Črkovna točka za odstavkom (A) Znak"/>
    <w:link w:val="rkovnatokazaodstavkomA0"/>
    <w:rsid w:val="00391D74"/>
    <w:rPr>
      <w:rFonts w:ascii="Arial" w:hAnsi="Arial"/>
      <w:sz w:val="22"/>
      <w:szCs w:val="16"/>
    </w:rPr>
  </w:style>
  <w:style w:type="paragraph" w:customStyle="1" w:styleId="rkovnatokazatevilnotokoA1">
    <w:name w:val="Črkovna točka za številčno točko (A)"/>
    <w:link w:val="rkovnatokazatevilnotokoAZnak"/>
    <w:qFormat/>
    <w:rsid w:val="00391D74"/>
    <w:pPr>
      <w:numPr>
        <w:numId w:val="23"/>
      </w:numPr>
      <w:jc w:val="both"/>
    </w:pPr>
    <w:rPr>
      <w:rFonts w:ascii="Arial" w:hAnsi="Arial"/>
      <w:sz w:val="22"/>
      <w:szCs w:val="16"/>
    </w:rPr>
  </w:style>
  <w:style w:type="character" w:customStyle="1" w:styleId="rkovnatokazaodstavkomAZnak1">
    <w:name w:val="Črkovna točka za odstavkom A) Znak"/>
    <w:link w:val="rkovnatokazaodstavkomA3"/>
    <w:rsid w:val="00391D74"/>
    <w:rPr>
      <w:rFonts w:ascii="Arial" w:hAnsi="Arial"/>
      <w:sz w:val="22"/>
      <w:szCs w:val="16"/>
    </w:rPr>
  </w:style>
  <w:style w:type="paragraph" w:customStyle="1" w:styleId="rkovnatokazatevilnotokoA0">
    <w:name w:val="Črkovna točka za številčno točko A)"/>
    <w:link w:val="rkovnatokazatevilnotokoAZnak0"/>
    <w:qFormat/>
    <w:rsid w:val="00391D74"/>
    <w:pPr>
      <w:numPr>
        <w:numId w:val="24"/>
      </w:numPr>
      <w:jc w:val="both"/>
    </w:pPr>
    <w:rPr>
      <w:rFonts w:ascii="Arial" w:hAnsi="Arial"/>
      <w:sz w:val="22"/>
      <w:szCs w:val="16"/>
    </w:rPr>
  </w:style>
  <w:style w:type="character" w:customStyle="1" w:styleId="rkovnatokazatevilnotokoAZnak">
    <w:name w:val="Črkovna točka za številčno točko (A) Znak"/>
    <w:link w:val="rkovnatokazatevilnotokoA1"/>
    <w:rsid w:val="00391D74"/>
    <w:rPr>
      <w:rFonts w:ascii="Arial" w:hAnsi="Arial"/>
      <w:sz w:val="22"/>
      <w:szCs w:val="16"/>
    </w:rPr>
  </w:style>
  <w:style w:type="paragraph" w:customStyle="1" w:styleId="Slikanasredino">
    <w:name w:val="Slika_na sredino"/>
    <w:basedOn w:val="Navaden"/>
    <w:qFormat/>
    <w:rsid w:val="00391D74"/>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391D74"/>
    <w:rPr>
      <w:rFonts w:ascii="Arial" w:hAnsi="Arial"/>
      <w:sz w:val="22"/>
      <w:szCs w:val="16"/>
    </w:rPr>
  </w:style>
  <w:style w:type="numbering" w:customStyle="1" w:styleId="Brezseznama1">
    <w:name w:val="Brez seznama1"/>
    <w:next w:val="Brezseznama"/>
    <w:uiPriority w:val="99"/>
    <w:semiHidden/>
    <w:unhideWhenUsed/>
    <w:rsid w:val="00533881"/>
  </w:style>
  <w:style w:type="numbering" w:customStyle="1" w:styleId="Alinejazaodstavkom1">
    <w:name w:val="Alineja za odstavkom1"/>
    <w:uiPriority w:val="99"/>
    <w:rsid w:val="0053388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58500">
      <w:bodyDiv w:val="1"/>
      <w:marLeft w:val="0"/>
      <w:marRight w:val="0"/>
      <w:marTop w:val="0"/>
      <w:marBottom w:val="0"/>
      <w:divBdr>
        <w:top w:val="none" w:sz="0" w:space="0" w:color="auto"/>
        <w:left w:val="none" w:sz="0" w:space="0" w:color="auto"/>
        <w:bottom w:val="none" w:sz="0" w:space="0" w:color="auto"/>
        <w:right w:val="none" w:sz="0" w:space="0" w:color="auto"/>
      </w:divBdr>
      <w:divsChild>
        <w:div w:id="1740128264">
          <w:marLeft w:val="0"/>
          <w:marRight w:val="0"/>
          <w:marTop w:val="0"/>
          <w:marBottom w:val="0"/>
          <w:divBdr>
            <w:top w:val="none" w:sz="0" w:space="0" w:color="auto"/>
            <w:left w:val="none" w:sz="0" w:space="0" w:color="auto"/>
            <w:bottom w:val="none" w:sz="0" w:space="0" w:color="auto"/>
            <w:right w:val="none" w:sz="0" w:space="0" w:color="auto"/>
          </w:divBdr>
          <w:divsChild>
            <w:div w:id="1411271925">
              <w:marLeft w:val="0"/>
              <w:marRight w:val="0"/>
              <w:marTop w:val="100"/>
              <w:marBottom w:val="100"/>
              <w:divBdr>
                <w:top w:val="none" w:sz="0" w:space="0" w:color="auto"/>
                <w:left w:val="none" w:sz="0" w:space="0" w:color="auto"/>
                <w:bottom w:val="none" w:sz="0" w:space="0" w:color="auto"/>
                <w:right w:val="none" w:sz="0" w:space="0" w:color="auto"/>
              </w:divBdr>
              <w:divsChild>
                <w:div w:id="941567024">
                  <w:marLeft w:val="0"/>
                  <w:marRight w:val="0"/>
                  <w:marTop w:val="0"/>
                  <w:marBottom w:val="0"/>
                  <w:divBdr>
                    <w:top w:val="none" w:sz="0" w:space="0" w:color="auto"/>
                    <w:left w:val="none" w:sz="0" w:space="0" w:color="auto"/>
                    <w:bottom w:val="none" w:sz="0" w:space="0" w:color="auto"/>
                    <w:right w:val="none" w:sz="0" w:space="0" w:color="auto"/>
                  </w:divBdr>
                  <w:divsChild>
                    <w:div w:id="76903620">
                      <w:marLeft w:val="0"/>
                      <w:marRight w:val="0"/>
                      <w:marTop w:val="0"/>
                      <w:marBottom w:val="0"/>
                      <w:divBdr>
                        <w:top w:val="none" w:sz="0" w:space="0" w:color="auto"/>
                        <w:left w:val="none" w:sz="0" w:space="0" w:color="auto"/>
                        <w:bottom w:val="none" w:sz="0" w:space="0" w:color="auto"/>
                        <w:right w:val="none" w:sz="0" w:space="0" w:color="auto"/>
                      </w:divBdr>
                      <w:divsChild>
                        <w:div w:id="1733848472">
                          <w:marLeft w:val="0"/>
                          <w:marRight w:val="0"/>
                          <w:marTop w:val="0"/>
                          <w:marBottom w:val="0"/>
                          <w:divBdr>
                            <w:top w:val="none" w:sz="0" w:space="0" w:color="auto"/>
                            <w:left w:val="none" w:sz="0" w:space="0" w:color="auto"/>
                            <w:bottom w:val="none" w:sz="0" w:space="0" w:color="auto"/>
                            <w:right w:val="none" w:sz="0" w:space="0" w:color="auto"/>
                          </w:divBdr>
                          <w:divsChild>
                            <w:div w:id="1136753852">
                              <w:marLeft w:val="0"/>
                              <w:marRight w:val="0"/>
                              <w:marTop w:val="0"/>
                              <w:marBottom w:val="0"/>
                              <w:divBdr>
                                <w:top w:val="none" w:sz="0" w:space="0" w:color="auto"/>
                                <w:left w:val="none" w:sz="0" w:space="0" w:color="auto"/>
                                <w:bottom w:val="none" w:sz="0" w:space="0" w:color="auto"/>
                                <w:right w:val="none" w:sz="0" w:space="0" w:color="auto"/>
                              </w:divBdr>
                              <w:divsChild>
                                <w:div w:id="1515459887">
                                  <w:marLeft w:val="0"/>
                                  <w:marRight w:val="0"/>
                                  <w:marTop w:val="0"/>
                                  <w:marBottom w:val="0"/>
                                  <w:divBdr>
                                    <w:top w:val="none" w:sz="0" w:space="0" w:color="auto"/>
                                    <w:left w:val="none" w:sz="0" w:space="0" w:color="auto"/>
                                    <w:bottom w:val="none" w:sz="0" w:space="0" w:color="auto"/>
                                    <w:right w:val="none" w:sz="0" w:space="0" w:color="auto"/>
                                  </w:divBdr>
                                  <w:divsChild>
                                    <w:div w:id="1971276664">
                                      <w:marLeft w:val="0"/>
                                      <w:marRight w:val="0"/>
                                      <w:marTop w:val="0"/>
                                      <w:marBottom w:val="0"/>
                                      <w:divBdr>
                                        <w:top w:val="none" w:sz="0" w:space="0" w:color="auto"/>
                                        <w:left w:val="none" w:sz="0" w:space="0" w:color="auto"/>
                                        <w:bottom w:val="none" w:sz="0" w:space="0" w:color="auto"/>
                                        <w:right w:val="none" w:sz="0" w:space="0" w:color="auto"/>
                                      </w:divBdr>
                                      <w:divsChild>
                                        <w:div w:id="180226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194251">
      <w:bodyDiv w:val="1"/>
      <w:marLeft w:val="0"/>
      <w:marRight w:val="0"/>
      <w:marTop w:val="0"/>
      <w:marBottom w:val="0"/>
      <w:divBdr>
        <w:top w:val="none" w:sz="0" w:space="0" w:color="auto"/>
        <w:left w:val="none" w:sz="0" w:space="0" w:color="auto"/>
        <w:bottom w:val="none" w:sz="0" w:space="0" w:color="auto"/>
        <w:right w:val="none" w:sz="0" w:space="0" w:color="auto"/>
      </w:divBdr>
    </w:div>
    <w:div w:id="408969815">
      <w:bodyDiv w:val="1"/>
      <w:marLeft w:val="0"/>
      <w:marRight w:val="0"/>
      <w:marTop w:val="0"/>
      <w:marBottom w:val="0"/>
      <w:divBdr>
        <w:top w:val="none" w:sz="0" w:space="0" w:color="auto"/>
        <w:left w:val="none" w:sz="0" w:space="0" w:color="auto"/>
        <w:bottom w:val="none" w:sz="0" w:space="0" w:color="auto"/>
        <w:right w:val="none" w:sz="0" w:space="0" w:color="auto"/>
      </w:divBdr>
    </w:div>
    <w:div w:id="482044939">
      <w:bodyDiv w:val="1"/>
      <w:marLeft w:val="0"/>
      <w:marRight w:val="0"/>
      <w:marTop w:val="0"/>
      <w:marBottom w:val="0"/>
      <w:divBdr>
        <w:top w:val="none" w:sz="0" w:space="0" w:color="auto"/>
        <w:left w:val="none" w:sz="0" w:space="0" w:color="auto"/>
        <w:bottom w:val="none" w:sz="0" w:space="0" w:color="auto"/>
        <w:right w:val="none" w:sz="0" w:space="0" w:color="auto"/>
      </w:divBdr>
    </w:div>
    <w:div w:id="633221556">
      <w:bodyDiv w:val="1"/>
      <w:marLeft w:val="0"/>
      <w:marRight w:val="0"/>
      <w:marTop w:val="0"/>
      <w:marBottom w:val="0"/>
      <w:divBdr>
        <w:top w:val="none" w:sz="0" w:space="0" w:color="auto"/>
        <w:left w:val="none" w:sz="0" w:space="0" w:color="auto"/>
        <w:bottom w:val="none" w:sz="0" w:space="0" w:color="auto"/>
        <w:right w:val="none" w:sz="0" w:space="0" w:color="auto"/>
      </w:divBdr>
    </w:div>
    <w:div w:id="651252043">
      <w:bodyDiv w:val="1"/>
      <w:marLeft w:val="0"/>
      <w:marRight w:val="0"/>
      <w:marTop w:val="0"/>
      <w:marBottom w:val="0"/>
      <w:divBdr>
        <w:top w:val="none" w:sz="0" w:space="0" w:color="auto"/>
        <w:left w:val="none" w:sz="0" w:space="0" w:color="auto"/>
        <w:bottom w:val="none" w:sz="0" w:space="0" w:color="auto"/>
        <w:right w:val="none" w:sz="0" w:space="0" w:color="auto"/>
      </w:divBdr>
    </w:div>
    <w:div w:id="664822866">
      <w:bodyDiv w:val="1"/>
      <w:marLeft w:val="0"/>
      <w:marRight w:val="0"/>
      <w:marTop w:val="0"/>
      <w:marBottom w:val="0"/>
      <w:divBdr>
        <w:top w:val="none" w:sz="0" w:space="0" w:color="auto"/>
        <w:left w:val="none" w:sz="0" w:space="0" w:color="auto"/>
        <w:bottom w:val="none" w:sz="0" w:space="0" w:color="auto"/>
        <w:right w:val="none" w:sz="0" w:space="0" w:color="auto"/>
      </w:divBdr>
    </w:div>
    <w:div w:id="704673617">
      <w:bodyDiv w:val="1"/>
      <w:marLeft w:val="0"/>
      <w:marRight w:val="0"/>
      <w:marTop w:val="0"/>
      <w:marBottom w:val="0"/>
      <w:divBdr>
        <w:top w:val="none" w:sz="0" w:space="0" w:color="auto"/>
        <w:left w:val="none" w:sz="0" w:space="0" w:color="auto"/>
        <w:bottom w:val="none" w:sz="0" w:space="0" w:color="auto"/>
        <w:right w:val="none" w:sz="0" w:space="0" w:color="auto"/>
      </w:divBdr>
      <w:divsChild>
        <w:div w:id="1246761376">
          <w:marLeft w:val="0"/>
          <w:marRight w:val="0"/>
          <w:marTop w:val="0"/>
          <w:marBottom w:val="0"/>
          <w:divBdr>
            <w:top w:val="none" w:sz="0" w:space="0" w:color="auto"/>
            <w:left w:val="none" w:sz="0" w:space="0" w:color="auto"/>
            <w:bottom w:val="none" w:sz="0" w:space="0" w:color="auto"/>
            <w:right w:val="none" w:sz="0" w:space="0" w:color="auto"/>
          </w:divBdr>
          <w:divsChild>
            <w:div w:id="2031644959">
              <w:marLeft w:val="0"/>
              <w:marRight w:val="0"/>
              <w:marTop w:val="100"/>
              <w:marBottom w:val="100"/>
              <w:divBdr>
                <w:top w:val="none" w:sz="0" w:space="0" w:color="auto"/>
                <w:left w:val="none" w:sz="0" w:space="0" w:color="auto"/>
                <w:bottom w:val="none" w:sz="0" w:space="0" w:color="auto"/>
                <w:right w:val="none" w:sz="0" w:space="0" w:color="auto"/>
              </w:divBdr>
              <w:divsChild>
                <w:div w:id="847019103">
                  <w:marLeft w:val="0"/>
                  <w:marRight w:val="0"/>
                  <w:marTop w:val="0"/>
                  <w:marBottom w:val="0"/>
                  <w:divBdr>
                    <w:top w:val="none" w:sz="0" w:space="0" w:color="auto"/>
                    <w:left w:val="none" w:sz="0" w:space="0" w:color="auto"/>
                    <w:bottom w:val="none" w:sz="0" w:space="0" w:color="auto"/>
                    <w:right w:val="none" w:sz="0" w:space="0" w:color="auto"/>
                  </w:divBdr>
                  <w:divsChild>
                    <w:div w:id="386338068">
                      <w:marLeft w:val="0"/>
                      <w:marRight w:val="0"/>
                      <w:marTop w:val="0"/>
                      <w:marBottom w:val="0"/>
                      <w:divBdr>
                        <w:top w:val="none" w:sz="0" w:space="0" w:color="auto"/>
                        <w:left w:val="none" w:sz="0" w:space="0" w:color="auto"/>
                        <w:bottom w:val="none" w:sz="0" w:space="0" w:color="auto"/>
                        <w:right w:val="none" w:sz="0" w:space="0" w:color="auto"/>
                      </w:divBdr>
                      <w:divsChild>
                        <w:div w:id="650056989">
                          <w:marLeft w:val="0"/>
                          <w:marRight w:val="0"/>
                          <w:marTop w:val="0"/>
                          <w:marBottom w:val="0"/>
                          <w:divBdr>
                            <w:top w:val="none" w:sz="0" w:space="0" w:color="auto"/>
                            <w:left w:val="none" w:sz="0" w:space="0" w:color="auto"/>
                            <w:bottom w:val="none" w:sz="0" w:space="0" w:color="auto"/>
                            <w:right w:val="none" w:sz="0" w:space="0" w:color="auto"/>
                          </w:divBdr>
                          <w:divsChild>
                            <w:div w:id="1616062691">
                              <w:marLeft w:val="0"/>
                              <w:marRight w:val="0"/>
                              <w:marTop w:val="0"/>
                              <w:marBottom w:val="0"/>
                              <w:divBdr>
                                <w:top w:val="none" w:sz="0" w:space="0" w:color="auto"/>
                                <w:left w:val="none" w:sz="0" w:space="0" w:color="auto"/>
                                <w:bottom w:val="none" w:sz="0" w:space="0" w:color="auto"/>
                                <w:right w:val="none" w:sz="0" w:space="0" w:color="auto"/>
                              </w:divBdr>
                              <w:divsChild>
                                <w:div w:id="1823422677">
                                  <w:marLeft w:val="0"/>
                                  <w:marRight w:val="0"/>
                                  <w:marTop w:val="0"/>
                                  <w:marBottom w:val="0"/>
                                  <w:divBdr>
                                    <w:top w:val="none" w:sz="0" w:space="0" w:color="auto"/>
                                    <w:left w:val="none" w:sz="0" w:space="0" w:color="auto"/>
                                    <w:bottom w:val="none" w:sz="0" w:space="0" w:color="auto"/>
                                    <w:right w:val="none" w:sz="0" w:space="0" w:color="auto"/>
                                  </w:divBdr>
                                  <w:divsChild>
                                    <w:div w:id="1452017257">
                                      <w:marLeft w:val="0"/>
                                      <w:marRight w:val="0"/>
                                      <w:marTop w:val="0"/>
                                      <w:marBottom w:val="0"/>
                                      <w:divBdr>
                                        <w:top w:val="none" w:sz="0" w:space="0" w:color="auto"/>
                                        <w:left w:val="none" w:sz="0" w:space="0" w:color="auto"/>
                                        <w:bottom w:val="none" w:sz="0" w:space="0" w:color="auto"/>
                                        <w:right w:val="none" w:sz="0" w:space="0" w:color="auto"/>
                                      </w:divBdr>
                                      <w:divsChild>
                                        <w:div w:id="99399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836659">
      <w:bodyDiv w:val="1"/>
      <w:marLeft w:val="0"/>
      <w:marRight w:val="0"/>
      <w:marTop w:val="0"/>
      <w:marBottom w:val="0"/>
      <w:divBdr>
        <w:top w:val="none" w:sz="0" w:space="0" w:color="auto"/>
        <w:left w:val="none" w:sz="0" w:space="0" w:color="auto"/>
        <w:bottom w:val="none" w:sz="0" w:space="0" w:color="auto"/>
        <w:right w:val="none" w:sz="0" w:space="0" w:color="auto"/>
      </w:divBdr>
    </w:div>
    <w:div w:id="1149445592">
      <w:bodyDiv w:val="1"/>
      <w:marLeft w:val="0"/>
      <w:marRight w:val="0"/>
      <w:marTop w:val="0"/>
      <w:marBottom w:val="0"/>
      <w:divBdr>
        <w:top w:val="none" w:sz="0" w:space="0" w:color="auto"/>
        <w:left w:val="none" w:sz="0" w:space="0" w:color="auto"/>
        <w:bottom w:val="none" w:sz="0" w:space="0" w:color="auto"/>
        <w:right w:val="none" w:sz="0" w:space="0" w:color="auto"/>
      </w:divBdr>
    </w:div>
    <w:div w:id="1208957700">
      <w:bodyDiv w:val="1"/>
      <w:marLeft w:val="0"/>
      <w:marRight w:val="0"/>
      <w:marTop w:val="0"/>
      <w:marBottom w:val="0"/>
      <w:divBdr>
        <w:top w:val="none" w:sz="0" w:space="0" w:color="auto"/>
        <w:left w:val="none" w:sz="0" w:space="0" w:color="auto"/>
        <w:bottom w:val="none" w:sz="0" w:space="0" w:color="auto"/>
        <w:right w:val="none" w:sz="0" w:space="0" w:color="auto"/>
      </w:divBdr>
    </w:div>
    <w:div w:id="1283076209">
      <w:bodyDiv w:val="1"/>
      <w:marLeft w:val="0"/>
      <w:marRight w:val="0"/>
      <w:marTop w:val="0"/>
      <w:marBottom w:val="0"/>
      <w:divBdr>
        <w:top w:val="none" w:sz="0" w:space="0" w:color="auto"/>
        <w:left w:val="none" w:sz="0" w:space="0" w:color="auto"/>
        <w:bottom w:val="none" w:sz="0" w:space="0" w:color="auto"/>
        <w:right w:val="none" w:sz="0" w:space="0" w:color="auto"/>
      </w:divBdr>
      <w:divsChild>
        <w:div w:id="1655144245">
          <w:marLeft w:val="0"/>
          <w:marRight w:val="0"/>
          <w:marTop w:val="0"/>
          <w:marBottom w:val="0"/>
          <w:divBdr>
            <w:top w:val="none" w:sz="0" w:space="0" w:color="auto"/>
            <w:left w:val="none" w:sz="0" w:space="0" w:color="auto"/>
            <w:bottom w:val="none" w:sz="0" w:space="0" w:color="auto"/>
            <w:right w:val="none" w:sz="0" w:space="0" w:color="auto"/>
          </w:divBdr>
          <w:divsChild>
            <w:div w:id="589192815">
              <w:marLeft w:val="0"/>
              <w:marRight w:val="60"/>
              <w:marTop w:val="0"/>
              <w:marBottom w:val="0"/>
              <w:divBdr>
                <w:top w:val="none" w:sz="0" w:space="0" w:color="auto"/>
                <w:left w:val="none" w:sz="0" w:space="0" w:color="auto"/>
                <w:bottom w:val="none" w:sz="0" w:space="0" w:color="auto"/>
                <w:right w:val="none" w:sz="0" w:space="0" w:color="auto"/>
              </w:divBdr>
              <w:divsChild>
                <w:div w:id="737747477">
                  <w:marLeft w:val="0"/>
                  <w:marRight w:val="0"/>
                  <w:marTop w:val="0"/>
                  <w:marBottom w:val="150"/>
                  <w:divBdr>
                    <w:top w:val="none" w:sz="0" w:space="0" w:color="auto"/>
                    <w:left w:val="none" w:sz="0" w:space="0" w:color="auto"/>
                    <w:bottom w:val="none" w:sz="0" w:space="0" w:color="auto"/>
                    <w:right w:val="none" w:sz="0" w:space="0" w:color="auto"/>
                  </w:divBdr>
                  <w:divsChild>
                    <w:div w:id="1295134174">
                      <w:marLeft w:val="0"/>
                      <w:marRight w:val="0"/>
                      <w:marTop w:val="0"/>
                      <w:marBottom w:val="150"/>
                      <w:divBdr>
                        <w:top w:val="none" w:sz="0" w:space="0" w:color="auto"/>
                        <w:left w:val="none" w:sz="0" w:space="0" w:color="auto"/>
                        <w:bottom w:val="none" w:sz="0" w:space="0" w:color="auto"/>
                        <w:right w:val="none" w:sz="0" w:space="0" w:color="auto"/>
                      </w:divBdr>
                      <w:divsChild>
                        <w:div w:id="445470511">
                          <w:marLeft w:val="0"/>
                          <w:marRight w:val="0"/>
                          <w:marTop w:val="0"/>
                          <w:marBottom w:val="150"/>
                          <w:divBdr>
                            <w:top w:val="none" w:sz="0" w:space="0" w:color="auto"/>
                            <w:left w:val="none" w:sz="0" w:space="0" w:color="auto"/>
                            <w:bottom w:val="none" w:sz="0" w:space="0" w:color="auto"/>
                            <w:right w:val="none" w:sz="0" w:space="0" w:color="auto"/>
                          </w:divBdr>
                          <w:divsChild>
                            <w:div w:id="13365727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204548">
      <w:bodyDiv w:val="1"/>
      <w:marLeft w:val="0"/>
      <w:marRight w:val="0"/>
      <w:marTop w:val="0"/>
      <w:marBottom w:val="0"/>
      <w:divBdr>
        <w:top w:val="none" w:sz="0" w:space="0" w:color="auto"/>
        <w:left w:val="none" w:sz="0" w:space="0" w:color="auto"/>
        <w:bottom w:val="none" w:sz="0" w:space="0" w:color="auto"/>
        <w:right w:val="none" w:sz="0" w:space="0" w:color="auto"/>
      </w:divBdr>
    </w:div>
    <w:div w:id="1696538957">
      <w:bodyDiv w:val="1"/>
      <w:marLeft w:val="0"/>
      <w:marRight w:val="0"/>
      <w:marTop w:val="0"/>
      <w:marBottom w:val="0"/>
      <w:divBdr>
        <w:top w:val="none" w:sz="0" w:space="0" w:color="auto"/>
        <w:left w:val="none" w:sz="0" w:space="0" w:color="auto"/>
        <w:bottom w:val="none" w:sz="0" w:space="0" w:color="auto"/>
        <w:right w:val="none" w:sz="0" w:space="0" w:color="auto"/>
      </w:divBdr>
    </w:div>
    <w:div w:id="1769931848">
      <w:bodyDiv w:val="1"/>
      <w:marLeft w:val="0"/>
      <w:marRight w:val="0"/>
      <w:marTop w:val="0"/>
      <w:marBottom w:val="0"/>
      <w:divBdr>
        <w:top w:val="none" w:sz="0" w:space="0" w:color="auto"/>
        <w:left w:val="none" w:sz="0" w:space="0" w:color="auto"/>
        <w:bottom w:val="none" w:sz="0" w:space="0" w:color="auto"/>
        <w:right w:val="none" w:sz="0" w:space="0" w:color="auto"/>
      </w:divBdr>
    </w:div>
    <w:div w:id="1980766813">
      <w:bodyDiv w:val="1"/>
      <w:marLeft w:val="0"/>
      <w:marRight w:val="0"/>
      <w:marTop w:val="0"/>
      <w:marBottom w:val="0"/>
      <w:divBdr>
        <w:top w:val="none" w:sz="0" w:space="0" w:color="auto"/>
        <w:left w:val="none" w:sz="0" w:space="0" w:color="auto"/>
        <w:bottom w:val="none" w:sz="0" w:space="0" w:color="auto"/>
        <w:right w:val="none" w:sz="0" w:space="0" w:color="auto"/>
      </w:divBdr>
    </w:div>
    <w:div w:id="2033140332">
      <w:bodyDiv w:val="1"/>
      <w:marLeft w:val="0"/>
      <w:marRight w:val="0"/>
      <w:marTop w:val="0"/>
      <w:marBottom w:val="0"/>
      <w:divBdr>
        <w:top w:val="none" w:sz="0" w:space="0" w:color="auto"/>
        <w:left w:val="none" w:sz="0" w:space="0" w:color="auto"/>
        <w:bottom w:val="none" w:sz="0" w:space="0" w:color="auto"/>
        <w:right w:val="none" w:sz="0" w:space="0" w:color="auto"/>
      </w:divBdr>
    </w:div>
    <w:div w:id="210295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mailto:gp.mop@gov.si"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DEE3F-D35F-4A11-B6D9-4BDCA1A1E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10057</Words>
  <Characters>57328</Characters>
  <Application>Microsoft Office Word</Application>
  <DocSecurity>0</DocSecurity>
  <Lines>477</Lines>
  <Paragraphs>134</Paragraphs>
  <ScaleCrop>false</ScaleCrop>
  <HeadingPairs>
    <vt:vector size="2" baseType="variant">
      <vt:variant>
        <vt:lpstr>Naslov</vt:lpstr>
      </vt:variant>
      <vt:variant>
        <vt:i4>1</vt:i4>
      </vt:variant>
    </vt:vector>
  </HeadingPairs>
  <TitlesOfParts>
    <vt:vector size="1" baseType="lpstr">
      <vt:lpstr>Na podlagi prvega odstavka v zvezi s tretjim odstavkom 74</vt:lpstr>
    </vt:vector>
  </TitlesOfParts>
  <Company>MZIP</Company>
  <LinksUpToDate>false</LinksUpToDate>
  <CharactersWithSpaces>67251</CharactersWithSpaces>
  <SharedDoc>false</SharedDoc>
  <HLinks>
    <vt:vector size="12" baseType="variant">
      <vt:variant>
        <vt:i4>786441</vt:i4>
      </vt:variant>
      <vt:variant>
        <vt:i4>3</vt:i4>
      </vt:variant>
      <vt:variant>
        <vt:i4>0</vt:i4>
      </vt:variant>
      <vt:variant>
        <vt:i4>5</vt:i4>
      </vt:variant>
      <vt:variant>
        <vt:lpwstr>http://www.uradni-list.si/1/content?id=117661</vt:lpwstr>
      </vt:variant>
      <vt:variant>
        <vt:lpwstr/>
      </vt:variant>
      <vt:variant>
        <vt:i4>851981</vt:i4>
      </vt:variant>
      <vt:variant>
        <vt:i4>0</vt:i4>
      </vt:variant>
      <vt:variant>
        <vt:i4>0</vt:i4>
      </vt:variant>
      <vt:variant>
        <vt:i4>5</vt:i4>
      </vt:variant>
      <vt:variant>
        <vt:lpwstr>http://www.uradni-list.si/1/content?id=115253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podlagi prvega odstavka v zvezi s tretjim odstavkom 74</dc:title>
  <dc:creator>MOP</dc:creator>
  <cp:lastModifiedBy>Andreja.Zerjav</cp:lastModifiedBy>
  <cp:revision>3</cp:revision>
  <cp:lastPrinted>2012-12-24T09:21:00Z</cp:lastPrinted>
  <dcterms:created xsi:type="dcterms:W3CDTF">2019-01-03T07:47:00Z</dcterms:created>
  <dcterms:modified xsi:type="dcterms:W3CDTF">2019-01-03T07:48:00Z</dcterms:modified>
</cp:coreProperties>
</file>