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305" w:rsidRPr="008B7305" w:rsidRDefault="008B7305" w:rsidP="008B7305">
      <w:pPr>
        <w:pBdr>
          <w:bottom w:val="single" w:sz="12" w:space="1" w:color="auto"/>
        </w:pBdr>
        <w:autoSpaceDN w:val="0"/>
        <w:jc w:val="right"/>
        <w:rPr>
          <w:b/>
        </w:rPr>
      </w:pPr>
      <w:bookmarkStart w:id="0" w:name="_GoBack"/>
      <w:bookmarkEnd w:id="0"/>
      <w:r w:rsidRPr="008B7305">
        <w:rPr>
          <w:b/>
        </w:rPr>
        <w:t>Predlog</w:t>
      </w:r>
    </w:p>
    <w:p w:rsidR="008B7305" w:rsidRPr="008B7305" w:rsidRDefault="008B7305" w:rsidP="008B7305">
      <w:pPr>
        <w:pStyle w:val="Odstavek"/>
        <w:numPr>
          <w:ilvl w:val="0"/>
          <w:numId w:val="1"/>
        </w:numPr>
        <w:rPr>
          <w:rFonts w:asciiTheme="minorHAnsi" w:hAnsiTheme="minorHAnsi" w:cstheme="minorHAnsi"/>
          <w:b/>
          <w:lang w:val="sl-SI" w:eastAsia="en-US"/>
        </w:rPr>
      </w:pPr>
      <w:r w:rsidRPr="008B7305">
        <w:rPr>
          <w:rFonts w:asciiTheme="minorHAnsi" w:hAnsiTheme="minorHAnsi" w:cstheme="minorHAnsi"/>
          <w:b/>
          <w:lang w:val="sl-SI" w:eastAsia="en-US"/>
        </w:rPr>
        <w:t>BESEDILO ČLENOV</w:t>
      </w:r>
    </w:p>
    <w:p w:rsidR="008B7305" w:rsidRPr="008B7305" w:rsidRDefault="008B7305" w:rsidP="008B7305">
      <w:pPr>
        <w:pStyle w:val="Odstavek"/>
        <w:ind w:firstLine="426"/>
        <w:rPr>
          <w:rFonts w:asciiTheme="minorHAnsi" w:hAnsiTheme="minorHAnsi" w:cstheme="minorHAnsi"/>
          <w:lang w:val="sl-SI"/>
        </w:rPr>
      </w:pPr>
      <w:r w:rsidRPr="008B7305">
        <w:rPr>
          <w:rFonts w:asciiTheme="minorHAnsi" w:hAnsiTheme="minorHAnsi" w:cstheme="minorHAnsi"/>
          <w:lang w:val="sl-SI"/>
        </w:rPr>
        <w:t xml:space="preserve">Na podlagi četrtega odstavka 78. člena Zakona o zdravstvenem varstvu in zdravstvenem zavarovanju (Uradni list RS, št. </w:t>
      </w:r>
      <w:hyperlink r:id="rId8" w:history="1">
        <w:r w:rsidRPr="008B7305">
          <w:rPr>
            <w:rFonts w:asciiTheme="minorHAnsi" w:hAnsiTheme="minorHAnsi" w:cstheme="minorHAnsi"/>
            <w:lang w:val="sl-SI"/>
          </w:rPr>
          <w:t>72/06</w:t>
        </w:r>
      </w:hyperlink>
      <w:r w:rsidRPr="008B7305">
        <w:rPr>
          <w:rFonts w:asciiTheme="minorHAnsi" w:hAnsiTheme="minorHAnsi" w:cstheme="minorHAnsi"/>
          <w:lang w:val="sl-SI"/>
        </w:rPr>
        <w:t xml:space="preserve"> – uradno prečiščeno besedilo, </w:t>
      </w:r>
      <w:hyperlink r:id="rId9" w:history="1">
        <w:r w:rsidRPr="008B7305">
          <w:rPr>
            <w:rFonts w:asciiTheme="minorHAnsi" w:hAnsiTheme="minorHAnsi" w:cstheme="minorHAnsi"/>
            <w:lang w:val="sl-SI"/>
          </w:rPr>
          <w:t>114/06</w:t>
        </w:r>
      </w:hyperlink>
      <w:r w:rsidRPr="008B7305">
        <w:rPr>
          <w:rFonts w:asciiTheme="minorHAnsi" w:hAnsiTheme="minorHAnsi" w:cstheme="minorHAnsi"/>
          <w:lang w:val="sl-SI"/>
        </w:rPr>
        <w:t xml:space="preserve"> – ZUTPG, </w:t>
      </w:r>
      <w:hyperlink r:id="rId10" w:history="1">
        <w:r w:rsidRPr="008B7305">
          <w:rPr>
            <w:rFonts w:asciiTheme="minorHAnsi" w:hAnsiTheme="minorHAnsi" w:cstheme="minorHAnsi"/>
            <w:lang w:val="sl-SI"/>
          </w:rPr>
          <w:t>91/07</w:t>
        </w:r>
      </w:hyperlink>
      <w:r w:rsidRPr="008B7305">
        <w:rPr>
          <w:rFonts w:asciiTheme="minorHAnsi" w:hAnsiTheme="minorHAnsi" w:cstheme="minorHAnsi"/>
          <w:lang w:val="sl-SI"/>
        </w:rPr>
        <w:t xml:space="preserve">, </w:t>
      </w:r>
      <w:hyperlink r:id="rId11" w:history="1">
        <w:r w:rsidRPr="008B7305">
          <w:rPr>
            <w:rFonts w:asciiTheme="minorHAnsi" w:hAnsiTheme="minorHAnsi" w:cstheme="minorHAnsi"/>
            <w:lang w:val="sl-SI"/>
          </w:rPr>
          <w:t>76/08</w:t>
        </w:r>
      </w:hyperlink>
      <w:r w:rsidRPr="008B7305">
        <w:rPr>
          <w:rFonts w:asciiTheme="minorHAnsi" w:hAnsiTheme="minorHAnsi" w:cstheme="minorHAnsi"/>
          <w:lang w:val="sl-SI"/>
        </w:rPr>
        <w:t xml:space="preserve">, </w:t>
      </w:r>
      <w:hyperlink r:id="rId12" w:history="1">
        <w:r w:rsidRPr="008B7305">
          <w:rPr>
            <w:rFonts w:asciiTheme="minorHAnsi" w:hAnsiTheme="minorHAnsi" w:cstheme="minorHAnsi"/>
            <w:lang w:val="sl-SI"/>
          </w:rPr>
          <w:t>62/10</w:t>
        </w:r>
      </w:hyperlink>
      <w:r w:rsidRPr="008B7305">
        <w:rPr>
          <w:rFonts w:asciiTheme="minorHAnsi" w:hAnsiTheme="minorHAnsi" w:cstheme="minorHAnsi"/>
          <w:lang w:val="sl-SI"/>
        </w:rPr>
        <w:t xml:space="preserve"> – ZUPJS, </w:t>
      </w:r>
      <w:hyperlink r:id="rId13" w:history="1">
        <w:r w:rsidRPr="008B7305">
          <w:rPr>
            <w:rFonts w:asciiTheme="minorHAnsi" w:hAnsiTheme="minorHAnsi" w:cstheme="minorHAnsi"/>
            <w:lang w:val="sl-SI"/>
          </w:rPr>
          <w:t>87/11</w:t>
        </w:r>
      </w:hyperlink>
      <w:r w:rsidRPr="008B7305">
        <w:rPr>
          <w:rFonts w:asciiTheme="minorHAnsi" w:hAnsiTheme="minorHAnsi" w:cstheme="minorHAnsi"/>
          <w:lang w:val="sl-SI"/>
        </w:rPr>
        <w:t xml:space="preserve">, </w:t>
      </w:r>
      <w:hyperlink r:id="rId14" w:history="1">
        <w:r w:rsidRPr="008B7305">
          <w:rPr>
            <w:rFonts w:asciiTheme="minorHAnsi" w:hAnsiTheme="minorHAnsi" w:cstheme="minorHAnsi"/>
            <w:lang w:val="sl-SI"/>
          </w:rPr>
          <w:t>40/12</w:t>
        </w:r>
      </w:hyperlink>
      <w:r w:rsidRPr="008B7305">
        <w:rPr>
          <w:rFonts w:asciiTheme="minorHAnsi" w:hAnsiTheme="minorHAnsi" w:cstheme="minorHAnsi"/>
          <w:lang w:val="sl-SI"/>
        </w:rPr>
        <w:t xml:space="preserve"> – ZUJF, </w:t>
      </w:r>
      <w:hyperlink r:id="rId15" w:history="1">
        <w:r w:rsidRPr="008B7305">
          <w:rPr>
            <w:rFonts w:asciiTheme="minorHAnsi" w:hAnsiTheme="minorHAnsi" w:cstheme="minorHAnsi"/>
            <w:lang w:val="sl-SI"/>
          </w:rPr>
          <w:t>21/13</w:t>
        </w:r>
      </w:hyperlink>
      <w:r w:rsidRPr="008B7305">
        <w:rPr>
          <w:rFonts w:asciiTheme="minorHAnsi" w:hAnsiTheme="minorHAnsi" w:cstheme="minorHAnsi"/>
          <w:lang w:val="sl-SI"/>
        </w:rPr>
        <w:t xml:space="preserve"> – ZUTD-A, </w:t>
      </w:r>
      <w:hyperlink r:id="rId16" w:history="1">
        <w:r w:rsidRPr="008B7305">
          <w:rPr>
            <w:rFonts w:asciiTheme="minorHAnsi" w:hAnsiTheme="minorHAnsi" w:cstheme="minorHAnsi"/>
            <w:lang w:val="sl-SI"/>
          </w:rPr>
          <w:t>91/13</w:t>
        </w:r>
      </w:hyperlink>
      <w:r w:rsidRPr="008B7305">
        <w:rPr>
          <w:rFonts w:asciiTheme="minorHAnsi" w:hAnsiTheme="minorHAnsi" w:cstheme="minorHAnsi"/>
          <w:lang w:val="sl-SI"/>
        </w:rPr>
        <w:t xml:space="preserve">, </w:t>
      </w:r>
      <w:hyperlink r:id="rId17" w:history="1">
        <w:r w:rsidRPr="008B7305">
          <w:rPr>
            <w:rFonts w:asciiTheme="minorHAnsi" w:hAnsiTheme="minorHAnsi" w:cstheme="minorHAnsi"/>
            <w:lang w:val="sl-SI"/>
          </w:rPr>
          <w:t>99/13</w:t>
        </w:r>
      </w:hyperlink>
      <w:r w:rsidRPr="008B7305">
        <w:rPr>
          <w:rFonts w:asciiTheme="minorHAnsi" w:hAnsiTheme="minorHAnsi" w:cstheme="minorHAnsi"/>
          <w:lang w:val="sl-SI"/>
        </w:rPr>
        <w:t xml:space="preserve"> – ZUPJS-C, </w:t>
      </w:r>
      <w:hyperlink r:id="rId18" w:history="1">
        <w:r w:rsidRPr="008B7305">
          <w:rPr>
            <w:rFonts w:asciiTheme="minorHAnsi" w:hAnsiTheme="minorHAnsi" w:cstheme="minorHAnsi"/>
            <w:lang w:val="sl-SI"/>
          </w:rPr>
          <w:t>99/13</w:t>
        </w:r>
      </w:hyperlink>
      <w:r w:rsidRPr="008B7305">
        <w:rPr>
          <w:rFonts w:asciiTheme="minorHAnsi" w:hAnsiTheme="minorHAnsi" w:cstheme="minorHAnsi"/>
          <w:lang w:val="sl-SI"/>
        </w:rPr>
        <w:t xml:space="preserve"> – </w:t>
      </w:r>
      <w:proofErr w:type="spellStart"/>
      <w:r w:rsidRPr="008B7305">
        <w:rPr>
          <w:rFonts w:asciiTheme="minorHAnsi" w:hAnsiTheme="minorHAnsi" w:cstheme="minorHAnsi"/>
          <w:lang w:val="sl-SI"/>
        </w:rPr>
        <w:t>ZSVarPre</w:t>
      </w:r>
      <w:proofErr w:type="spellEnd"/>
      <w:r w:rsidRPr="008B7305">
        <w:rPr>
          <w:rFonts w:asciiTheme="minorHAnsi" w:hAnsiTheme="minorHAnsi" w:cstheme="minorHAnsi"/>
          <w:lang w:val="sl-SI"/>
        </w:rPr>
        <w:t xml:space="preserve">-C, </w:t>
      </w:r>
      <w:hyperlink r:id="rId19" w:history="1">
        <w:r w:rsidRPr="008B7305">
          <w:rPr>
            <w:rFonts w:asciiTheme="minorHAnsi" w:hAnsiTheme="minorHAnsi" w:cstheme="minorHAnsi"/>
            <w:lang w:val="sl-SI"/>
          </w:rPr>
          <w:t>111/13</w:t>
        </w:r>
      </w:hyperlink>
      <w:r w:rsidRPr="008B7305">
        <w:rPr>
          <w:rFonts w:asciiTheme="minorHAnsi" w:hAnsiTheme="minorHAnsi" w:cstheme="minorHAnsi"/>
          <w:lang w:val="sl-SI"/>
        </w:rPr>
        <w:t xml:space="preserve"> – ZMEPIZ-1, </w:t>
      </w:r>
      <w:hyperlink r:id="rId20" w:history="1">
        <w:r w:rsidRPr="008B7305">
          <w:rPr>
            <w:rFonts w:asciiTheme="minorHAnsi" w:hAnsiTheme="minorHAnsi" w:cstheme="minorHAnsi"/>
            <w:lang w:val="sl-SI"/>
          </w:rPr>
          <w:t>95/14</w:t>
        </w:r>
      </w:hyperlink>
      <w:r w:rsidRPr="008B7305">
        <w:rPr>
          <w:rFonts w:asciiTheme="minorHAnsi" w:hAnsiTheme="minorHAnsi" w:cstheme="minorHAnsi"/>
          <w:lang w:val="sl-SI"/>
        </w:rPr>
        <w:t xml:space="preserve"> – ZUJF-C, </w:t>
      </w:r>
      <w:hyperlink r:id="rId21" w:history="1">
        <w:r w:rsidRPr="008B7305">
          <w:rPr>
            <w:rFonts w:asciiTheme="minorHAnsi" w:hAnsiTheme="minorHAnsi" w:cstheme="minorHAnsi"/>
            <w:lang w:val="sl-SI"/>
          </w:rPr>
          <w:t>47/15</w:t>
        </w:r>
      </w:hyperlink>
      <w:r w:rsidRPr="008B7305">
        <w:rPr>
          <w:rFonts w:asciiTheme="minorHAnsi" w:hAnsiTheme="minorHAnsi" w:cstheme="minorHAnsi"/>
          <w:lang w:val="sl-SI"/>
        </w:rPr>
        <w:t xml:space="preserve"> – ZZSDT, </w:t>
      </w:r>
      <w:hyperlink r:id="rId22" w:history="1">
        <w:r w:rsidRPr="008B7305">
          <w:rPr>
            <w:rFonts w:asciiTheme="minorHAnsi" w:hAnsiTheme="minorHAnsi" w:cstheme="minorHAnsi"/>
            <w:lang w:val="sl-SI"/>
          </w:rPr>
          <w:t>61/17</w:t>
        </w:r>
      </w:hyperlink>
      <w:r w:rsidRPr="008B7305">
        <w:rPr>
          <w:rFonts w:asciiTheme="minorHAnsi" w:hAnsiTheme="minorHAnsi" w:cstheme="minorHAnsi"/>
          <w:lang w:val="sl-SI"/>
        </w:rPr>
        <w:t xml:space="preserve"> – ZUPŠ in 64/17 – ZZDej-K) ter drugega odstavka 71. člena Statuta Zavoda za zdravstveno zavarovanje Slovenije (Uradni list RS, št. 87/01 in 1/02 – </w:t>
      </w:r>
      <w:proofErr w:type="spellStart"/>
      <w:r w:rsidRPr="008B7305">
        <w:rPr>
          <w:rFonts w:asciiTheme="minorHAnsi" w:hAnsiTheme="minorHAnsi" w:cstheme="minorHAnsi"/>
          <w:lang w:val="sl-SI"/>
        </w:rPr>
        <w:t>popr</w:t>
      </w:r>
      <w:proofErr w:type="spellEnd"/>
      <w:r w:rsidRPr="008B7305">
        <w:rPr>
          <w:rFonts w:asciiTheme="minorHAnsi" w:hAnsiTheme="minorHAnsi" w:cstheme="minorHAnsi"/>
          <w:lang w:val="sl-SI"/>
        </w:rPr>
        <w:t>.) je Upravni odbor Zavoda za zdravstveno zavarovanje Slovenije na</w:t>
      </w:r>
      <w:r w:rsidR="0094042C">
        <w:rPr>
          <w:rFonts w:asciiTheme="minorHAnsi" w:hAnsiTheme="minorHAnsi" w:cstheme="minorHAnsi"/>
          <w:lang w:val="sl-SI"/>
        </w:rPr>
        <w:t xml:space="preserve"> </w:t>
      </w:r>
      <w:proofErr w:type="spellStart"/>
      <w:r w:rsidR="0094042C">
        <w:rPr>
          <w:rFonts w:asciiTheme="minorHAnsi" w:hAnsiTheme="minorHAnsi" w:cstheme="minorHAnsi"/>
          <w:lang w:val="sl-SI"/>
        </w:rPr>
        <w:t>xx</w:t>
      </w:r>
      <w:proofErr w:type="spellEnd"/>
      <w:r w:rsidRPr="008B7305">
        <w:rPr>
          <w:rFonts w:asciiTheme="minorHAnsi" w:hAnsiTheme="minorHAnsi" w:cstheme="minorHAnsi"/>
          <w:lang w:val="sl-SI"/>
        </w:rPr>
        <w:t xml:space="preserve">. redni seji </w:t>
      </w:r>
      <w:proofErr w:type="spellStart"/>
      <w:r w:rsidR="0094042C">
        <w:rPr>
          <w:rFonts w:asciiTheme="minorHAnsi" w:hAnsiTheme="minorHAnsi" w:cstheme="minorHAnsi"/>
          <w:lang w:val="sl-SI"/>
        </w:rPr>
        <w:t>xx</w:t>
      </w:r>
      <w:proofErr w:type="spellEnd"/>
      <w:r w:rsidRPr="008B7305">
        <w:rPr>
          <w:rFonts w:asciiTheme="minorHAnsi" w:hAnsiTheme="minorHAnsi" w:cstheme="minorHAnsi"/>
          <w:lang w:val="sl-SI"/>
        </w:rPr>
        <w:t>.</w:t>
      </w:r>
      <w:r w:rsidR="001E76F8">
        <w:rPr>
          <w:rFonts w:asciiTheme="minorHAnsi" w:hAnsiTheme="minorHAnsi" w:cstheme="minorHAnsi"/>
          <w:lang w:val="sl-SI"/>
        </w:rPr>
        <w:t xml:space="preserve"> </w:t>
      </w:r>
      <w:proofErr w:type="spellStart"/>
      <w:r w:rsidR="0094042C">
        <w:rPr>
          <w:rFonts w:asciiTheme="minorHAnsi" w:hAnsiTheme="minorHAnsi" w:cstheme="minorHAnsi"/>
          <w:lang w:val="sl-SI"/>
        </w:rPr>
        <w:t>xx</w:t>
      </w:r>
      <w:proofErr w:type="spellEnd"/>
      <w:r w:rsidR="0094042C">
        <w:rPr>
          <w:rFonts w:asciiTheme="minorHAnsi" w:hAnsiTheme="minorHAnsi" w:cstheme="minorHAnsi"/>
          <w:lang w:val="sl-SI"/>
        </w:rPr>
        <w:t>-</w:t>
      </w:r>
      <w:r w:rsidR="001E76F8">
        <w:rPr>
          <w:rFonts w:asciiTheme="minorHAnsi" w:hAnsiTheme="minorHAnsi" w:cstheme="minorHAnsi"/>
          <w:lang w:val="sl-SI"/>
        </w:rPr>
        <w:t>.</w:t>
      </w:r>
      <w:r w:rsidRPr="008B7305">
        <w:rPr>
          <w:rFonts w:asciiTheme="minorHAnsi" w:hAnsiTheme="minorHAnsi" w:cstheme="minorHAnsi"/>
          <w:lang w:val="sl-SI"/>
        </w:rPr>
        <w:t xml:space="preserve"> </w:t>
      </w:r>
      <w:r w:rsidR="001E76F8">
        <w:rPr>
          <w:rFonts w:asciiTheme="minorHAnsi" w:hAnsiTheme="minorHAnsi" w:cstheme="minorHAnsi"/>
          <w:lang w:val="sl-SI"/>
        </w:rPr>
        <w:t>2018</w:t>
      </w:r>
      <w:r w:rsidRPr="008B7305">
        <w:rPr>
          <w:rFonts w:asciiTheme="minorHAnsi" w:hAnsiTheme="minorHAnsi" w:cstheme="minorHAnsi"/>
          <w:lang w:val="sl-SI"/>
        </w:rPr>
        <w:t xml:space="preserve"> sprejel</w:t>
      </w:r>
    </w:p>
    <w:p w:rsidR="008B7305" w:rsidRPr="008B7305" w:rsidRDefault="008B7305" w:rsidP="008B7305">
      <w:pPr>
        <w:pStyle w:val="len"/>
        <w:spacing w:before="720"/>
        <w:rPr>
          <w:rFonts w:asciiTheme="minorHAnsi" w:hAnsiTheme="minorHAnsi"/>
          <w:color w:val="auto"/>
          <w:sz w:val="22"/>
        </w:rPr>
      </w:pPr>
      <w:r w:rsidRPr="008B7305">
        <w:rPr>
          <w:rFonts w:asciiTheme="minorHAnsi" w:hAnsiTheme="minorHAnsi"/>
          <w:color w:val="auto"/>
          <w:sz w:val="22"/>
        </w:rPr>
        <w:t>PRAVILNIK</w:t>
      </w:r>
    </w:p>
    <w:p w:rsidR="008B7305" w:rsidRPr="008B7305" w:rsidRDefault="008B7305" w:rsidP="008B7305">
      <w:pPr>
        <w:pStyle w:val="Alineazatevilnotoko"/>
        <w:tabs>
          <w:tab w:val="clear" w:pos="540"/>
          <w:tab w:val="left" w:pos="567"/>
        </w:tabs>
        <w:jc w:val="center"/>
        <w:rPr>
          <w:rFonts w:asciiTheme="minorHAnsi" w:hAnsiTheme="minorHAnsi" w:cstheme="minorHAnsi"/>
          <w:b/>
          <w:color w:val="auto"/>
          <w:sz w:val="22"/>
          <w:lang w:eastAsia="x-none"/>
        </w:rPr>
      </w:pPr>
      <w:r w:rsidRPr="008B7305">
        <w:rPr>
          <w:rFonts w:asciiTheme="minorHAnsi" w:hAnsiTheme="minorHAnsi" w:cstheme="minorHAnsi"/>
          <w:b/>
          <w:color w:val="auto"/>
          <w:sz w:val="22"/>
          <w:lang w:eastAsia="x-none"/>
        </w:rPr>
        <w:t>o spremembah in dopolnitvah Pravilnika o obrazcih in listinah za uresničevanje obveznega zdravstvenega zavarovanja</w:t>
      </w:r>
    </w:p>
    <w:p w:rsidR="008B7305" w:rsidRPr="008B7305" w:rsidRDefault="008B7305" w:rsidP="008B7305">
      <w:pPr>
        <w:pStyle w:val="Alineazatevilnotoko"/>
        <w:tabs>
          <w:tab w:val="clear" w:pos="540"/>
          <w:tab w:val="left" w:pos="567"/>
        </w:tabs>
        <w:jc w:val="center"/>
        <w:rPr>
          <w:rFonts w:asciiTheme="minorHAnsi" w:hAnsiTheme="minorHAnsi" w:cstheme="minorHAnsi"/>
          <w:b/>
          <w:color w:val="auto"/>
          <w:sz w:val="22"/>
          <w:lang w:eastAsia="x-none"/>
        </w:rPr>
      </w:pPr>
    </w:p>
    <w:p w:rsidR="008B7305" w:rsidRPr="008B7305" w:rsidRDefault="008B7305" w:rsidP="008B7305">
      <w:pPr>
        <w:pStyle w:val="len"/>
        <w:numPr>
          <w:ilvl w:val="0"/>
          <w:numId w:val="4"/>
        </w:numPr>
        <w:spacing w:before="360"/>
        <w:ind w:left="357" w:hanging="357"/>
        <w:rPr>
          <w:rFonts w:asciiTheme="minorHAnsi" w:hAnsiTheme="minorHAnsi"/>
          <w:color w:val="auto"/>
          <w:sz w:val="22"/>
        </w:rPr>
      </w:pPr>
      <w:r w:rsidRPr="008B7305">
        <w:rPr>
          <w:rFonts w:asciiTheme="minorHAnsi" w:hAnsiTheme="minorHAnsi"/>
          <w:color w:val="auto"/>
          <w:sz w:val="22"/>
        </w:rPr>
        <w:t>člen</w:t>
      </w:r>
    </w:p>
    <w:p w:rsidR="008B7305" w:rsidRPr="008B7305" w:rsidRDefault="008B7305" w:rsidP="008B7305">
      <w:pPr>
        <w:pStyle w:val="Odstavek"/>
        <w:ind w:firstLine="426"/>
        <w:rPr>
          <w:rFonts w:asciiTheme="minorHAnsi" w:hAnsiTheme="minorHAnsi" w:cstheme="minorHAnsi"/>
          <w:lang w:val="sl-SI"/>
        </w:rPr>
      </w:pPr>
      <w:r w:rsidRPr="008B7305">
        <w:rPr>
          <w:rFonts w:asciiTheme="minorHAnsi" w:hAnsiTheme="minorHAnsi" w:cstheme="minorHAnsi"/>
          <w:lang w:val="sl-SI"/>
        </w:rPr>
        <w:t>V Pravilniku o obrazcih in listinah za uresničevanje obveznega zdravstvenega zavarovanja (Uradni list RS, št. 104/13, 8/15, 1/16 in 57/18) se v tretjem odstavku 1. člena:</w:t>
      </w:r>
    </w:p>
    <w:p w:rsidR="008B7305" w:rsidRPr="008B7305" w:rsidRDefault="008B7305" w:rsidP="008B7305">
      <w:pPr>
        <w:pStyle w:val="Odstavek"/>
        <w:numPr>
          <w:ilvl w:val="0"/>
          <w:numId w:val="5"/>
        </w:numPr>
        <w:spacing w:before="120"/>
        <w:ind w:left="426" w:hanging="426"/>
        <w:rPr>
          <w:rFonts w:asciiTheme="minorHAnsi" w:hAnsiTheme="minorHAnsi" w:cstheme="minorHAnsi"/>
          <w:lang w:val="sl-SI"/>
        </w:rPr>
      </w:pPr>
      <w:r w:rsidRPr="008B7305">
        <w:rPr>
          <w:rFonts w:asciiTheme="minorHAnsi" w:hAnsiTheme="minorHAnsi" w:cstheme="minorHAnsi"/>
          <w:lang w:val="sl-SI"/>
        </w:rPr>
        <w:t xml:space="preserve">v oklepaju beseda </w:t>
      </w:r>
      <w:r w:rsidRPr="008B7305">
        <w:rPr>
          <w:rFonts w:asciiTheme="minorHAnsi" w:hAnsiTheme="minorHAnsi"/>
          <w:lang w:val="sl-SI"/>
        </w:rPr>
        <w:t>»</w:t>
      </w:r>
      <w:r w:rsidRPr="008B7305">
        <w:rPr>
          <w:rFonts w:asciiTheme="minorHAnsi" w:hAnsiTheme="minorHAnsi" w:cstheme="minorHAnsi"/>
          <w:lang w:val="sl-SI"/>
        </w:rPr>
        <w:t>in</w:t>
      </w:r>
      <w:r w:rsidRPr="008B7305">
        <w:rPr>
          <w:rFonts w:asciiTheme="minorHAnsi" w:hAnsiTheme="minorHAnsi"/>
          <w:lang w:val="sl-SI"/>
        </w:rPr>
        <w:t>«</w:t>
      </w:r>
      <w:r w:rsidRPr="008B7305">
        <w:rPr>
          <w:rFonts w:asciiTheme="minorHAnsi" w:hAnsiTheme="minorHAnsi" w:cstheme="minorHAnsi"/>
          <w:lang w:val="sl-SI"/>
        </w:rPr>
        <w:t xml:space="preserve"> nadomesti z vejico, za besedilom </w:t>
      </w:r>
      <w:r w:rsidRPr="008B7305">
        <w:rPr>
          <w:rFonts w:asciiTheme="minorHAnsi" w:hAnsiTheme="minorHAnsi"/>
          <w:lang w:val="sl-SI"/>
        </w:rPr>
        <w:t xml:space="preserve">»95/14 – ZUJF-C« doda vejica in besedilo »47/15 </w:t>
      </w:r>
      <w:r w:rsidRPr="008B7305">
        <w:rPr>
          <w:rFonts w:asciiTheme="minorHAnsi" w:hAnsiTheme="minorHAnsi"/>
        </w:rPr>
        <w:t xml:space="preserve">– ZZSDT, 61/17 – ZUPŠ in </w:t>
      </w:r>
      <w:hyperlink r:id="rId23" w:tgtFrame="_blank" w:tooltip="Zakon o spremembah in dopolnitvah Zakona o zdravstveni dejavnosti" w:history="1">
        <w:r w:rsidRPr="008B7305">
          <w:rPr>
            <w:rFonts w:asciiTheme="minorHAnsi" w:hAnsiTheme="minorHAnsi"/>
          </w:rPr>
          <w:t>64/17</w:t>
        </w:r>
      </w:hyperlink>
      <w:r w:rsidRPr="008B7305">
        <w:rPr>
          <w:rFonts w:asciiTheme="minorHAnsi" w:hAnsiTheme="minorHAnsi"/>
        </w:rPr>
        <w:t xml:space="preserve"> – ZZDej-K</w:t>
      </w:r>
      <w:r w:rsidRPr="008B7305">
        <w:rPr>
          <w:rFonts w:asciiTheme="minorHAnsi" w:hAnsiTheme="minorHAnsi"/>
          <w:lang w:val="sl-SI"/>
        </w:rPr>
        <w:t>«;</w:t>
      </w:r>
    </w:p>
    <w:p w:rsidR="008B7305" w:rsidRPr="008B7305" w:rsidRDefault="008B7305" w:rsidP="008B7305">
      <w:pPr>
        <w:pStyle w:val="Odstavek"/>
        <w:numPr>
          <w:ilvl w:val="0"/>
          <w:numId w:val="5"/>
        </w:numPr>
        <w:spacing w:before="120"/>
        <w:ind w:left="426" w:hanging="426"/>
        <w:rPr>
          <w:rFonts w:asciiTheme="minorHAnsi" w:hAnsiTheme="minorHAnsi" w:cstheme="minorHAnsi"/>
          <w:lang w:val="sl-SI"/>
        </w:rPr>
      </w:pPr>
      <w:r w:rsidRPr="008B7305">
        <w:rPr>
          <w:rFonts w:asciiTheme="minorHAnsi" w:hAnsiTheme="minorHAnsi" w:cstheme="minorHAnsi"/>
          <w:lang w:val="sl-SI"/>
        </w:rPr>
        <w:t xml:space="preserve">besedilo </w:t>
      </w:r>
      <w:r w:rsidRPr="008B7305">
        <w:rPr>
          <w:rFonts w:asciiTheme="minorHAnsi" w:hAnsiTheme="minorHAnsi"/>
          <w:lang w:val="sl-SI"/>
        </w:rPr>
        <w:t>»</w:t>
      </w:r>
      <w:proofErr w:type="spellStart"/>
      <w:r w:rsidRPr="008B7305">
        <w:rPr>
          <w:rFonts w:asciiTheme="minorHAnsi" w:hAnsiTheme="minorHAnsi" w:cstheme="minorHAnsi"/>
          <w:lang w:val="sl-SI"/>
        </w:rPr>
        <w:t>receptni</w:t>
      </w:r>
      <w:proofErr w:type="spellEnd"/>
      <w:r w:rsidRPr="008B7305">
        <w:rPr>
          <w:rFonts w:asciiTheme="minorHAnsi" w:hAnsiTheme="minorHAnsi" w:cstheme="minorHAnsi"/>
          <w:lang w:val="sl-SI"/>
        </w:rPr>
        <w:t xml:space="preserve"> obrazci</w:t>
      </w:r>
      <w:r w:rsidRPr="008B7305">
        <w:rPr>
          <w:rFonts w:asciiTheme="minorHAnsi" w:hAnsiTheme="minorHAnsi"/>
          <w:lang w:val="sl-SI"/>
        </w:rPr>
        <w:t>«</w:t>
      </w:r>
      <w:r w:rsidRPr="008B7305">
        <w:rPr>
          <w:rFonts w:asciiTheme="minorHAnsi" w:hAnsiTheme="minorHAnsi" w:cstheme="minorHAnsi"/>
          <w:lang w:val="sl-SI"/>
        </w:rPr>
        <w:t xml:space="preserve"> nadomesti z besedilom </w:t>
      </w:r>
      <w:r w:rsidRPr="008B7305">
        <w:rPr>
          <w:rFonts w:asciiTheme="minorHAnsi" w:hAnsiTheme="minorHAnsi"/>
          <w:lang w:val="sl-SI"/>
        </w:rPr>
        <w:t>»</w:t>
      </w:r>
      <w:r w:rsidRPr="008B7305">
        <w:rPr>
          <w:rFonts w:asciiTheme="minorHAnsi" w:hAnsiTheme="minorHAnsi" w:cstheme="minorHAnsi"/>
          <w:lang w:val="sl-SI"/>
        </w:rPr>
        <w:t>recepti EU</w:t>
      </w:r>
      <w:r w:rsidRPr="008B7305">
        <w:rPr>
          <w:rFonts w:asciiTheme="minorHAnsi" w:hAnsiTheme="minorHAnsi"/>
          <w:lang w:val="sl-SI"/>
        </w:rPr>
        <w:t>«</w:t>
      </w:r>
      <w:r w:rsidRPr="008B7305">
        <w:rPr>
          <w:rFonts w:asciiTheme="minorHAnsi" w:hAnsiTheme="minorHAnsi" w:cstheme="minorHAnsi"/>
          <w:lang w:val="sl-SI"/>
        </w:rPr>
        <w:t>.</w:t>
      </w:r>
    </w:p>
    <w:p w:rsidR="008B7305" w:rsidRPr="008B7305" w:rsidRDefault="008B7305" w:rsidP="008B7305">
      <w:pPr>
        <w:pStyle w:val="Odstavek"/>
        <w:spacing w:before="360"/>
        <w:ind w:firstLine="426"/>
        <w:rPr>
          <w:rFonts w:asciiTheme="minorHAnsi" w:hAnsiTheme="minorHAnsi" w:cstheme="minorHAnsi"/>
          <w:lang w:val="sl-SI"/>
        </w:rPr>
      </w:pPr>
      <w:r w:rsidRPr="008B7305">
        <w:rPr>
          <w:rFonts w:asciiTheme="minorHAnsi" w:hAnsiTheme="minorHAnsi" w:cstheme="minorHAnsi"/>
          <w:lang w:val="sl-SI"/>
        </w:rPr>
        <w:t>Četrti odstavek se spremni tako, da se glasi:</w:t>
      </w:r>
    </w:p>
    <w:p w:rsidR="008B7305" w:rsidRPr="008B7305" w:rsidRDefault="008B7305" w:rsidP="008B7305">
      <w:pPr>
        <w:pStyle w:val="Odstavek"/>
        <w:spacing w:before="120"/>
        <w:ind w:firstLine="426"/>
        <w:rPr>
          <w:rFonts w:asciiTheme="minorHAnsi" w:hAnsiTheme="minorHAnsi"/>
          <w:lang w:val="sl-SI"/>
        </w:rPr>
      </w:pPr>
      <w:r w:rsidRPr="008B7305">
        <w:rPr>
          <w:rFonts w:asciiTheme="minorHAnsi" w:hAnsiTheme="minorHAnsi"/>
          <w:lang w:val="sl-SI"/>
        </w:rPr>
        <w:t>»</w:t>
      </w:r>
      <w:r w:rsidRPr="008B7305">
        <w:rPr>
          <w:rFonts w:asciiTheme="minorHAnsi" w:hAnsiTheme="minorHAnsi" w:cstheme="minorHAnsi"/>
          <w:lang w:val="sl-SI"/>
        </w:rPr>
        <w:t>(4) I</w:t>
      </w:r>
      <w:r w:rsidRPr="008B7305">
        <w:rPr>
          <w:rFonts w:asciiTheme="minorHAnsi" w:hAnsiTheme="minorHAnsi"/>
          <w:lang w:val="sl-SI"/>
        </w:rPr>
        <w:t xml:space="preserve">zrazi »dobavitelj«, »recept«, »recept EU«, »naročilnica« in »naročilnica EU« imajo enak pomen, kot </w:t>
      </w:r>
      <w:r w:rsidR="006F04AE">
        <w:rPr>
          <w:rFonts w:asciiTheme="minorHAnsi" w:hAnsiTheme="minorHAnsi"/>
          <w:lang w:val="sl-SI"/>
        </w:rPr>
        <w:t>izrazi</w:t>
      </w:r>
      <w:r w:rsidR="006F04AE" w:rsidRPr="008B7305">
        <w:rPr>
          <w:rFonts w:asciiTheme="minorHAnsi" w:hAnsiTheme="minorHAnsi"/>
          <w:lang w:val="sl-SI"/>
        </w:rPr>
        <w:t xml:space="preserve"> </w:t>
      </w:r>
      <w:r w:rsidR="00C93A2C" w:rsidRPr="00C93A2C">
        <w:rPr>
          <w:rFonts w:asciiTheme="minorHAnsi" w:hAnsiTheme="minorHAnsi"/>
          <w:lang w:val="sl-SI"/>
        </w:rPr>
        <w:t>določeni v pravilih, ki urejajo obvezno zdravstveno zavarovanje</w:t>
      </w:r>
      <w:r w:rsidRPr="008B7305">
        <w:rPr>
          <w:rFonts w:asciiTheme="minorHAnsi" w:hAnsiTheme="minorHAnsi"/>
          <w:lang w:val="sl-SI"/>
        </w:rPr>
        <w:t>.«.</w:t>
      </w:r>
    </w:p>
    <w:p w:rsidR="008B7305" w:rsidRPr="008B7305" w:rsidRDefault="008B7305" w:rsidP="008B7305">
      <w:pPr>
        <w:pStyle w:val="len"/>
        <w:numPr>
          <w:ilvl w:val="0"/>
          <w:numId w:val="4"/>
        </w:numPr>
        <w:spacing w:before="360"/>
        <w:ind w:left="357" w:hanging="357"/>
        <w:rPr>
          <w:rFonts w:asciiTheme="minorHAnsi" w:hAnsiTheme="minorHAnsi"/>
          <w:color w:val="auto"/>
          <w:sz w:val="22"/>
        </w:rPr>
      </w:pPr>
      <w:r w:rsidRPr="008B7305">
        <w:rPr>
          <w:rFonts w:asciiTheme="minorHAnsi" w:hAnsiTheme="minorHAnsi"/>
          <w:color w:val="auto"/>
          <w:sz w:val="22"/>
        </w:rPr>
        <w:t>člen</w:t>
      </w:r>
    </w:p>
    <w:p w:rsidR="008B7305" w:rsidRPr="008B7305" w:rsidRDefault="008B7305" w:rsidP="008B7305">
      <w:pPr>
        <w:pStyle w:val="Odstavek"/>
        <w:ind w:firstLine="426"/>
        <w:rPr>
          <w:rFonts w:asciiTheme="minorHAnsi" w:hAnsiTheme="minorHAnsi" w:cstheme="minorHAnsi"/>
          <w:lang w:val="sl-SI"/>
        </w:rPr>
      </w:pPr>
      <w:r w:rsidRPr="008B7305">
        <w:rPr>
          <w:rFonts w:asciiTheme="minorHAnsi" w:hAnsiTheme="minorHAnsi" w:cstheme="minorHAnsi"/>
          <w:lang w:val="sl-SI"/>
        </w:rPr>
        <w:t>V drugem odstavku 3. člena:</w:t>
      </w:r>
    </w:p>
    <w:p w:rsidR="008B7305" w:rsidRPr="008B7305" w:rsidRDefault="008B7305" w:rsidP="008B7305">
      <w:pPr>
        <w:pStyle w:val="Odstavek"/>
        <w:numPr>
          <w:ilvl w:val="0"/>
          <w:numId w:val="5"/>
        </w:numPr>
        <w:spacing w:before="120"/>
        <w:ind w:left="426" w:hanging="426"/>
        <w:rPr>
          <w:rFonts w:asciiTheme="minorHAnsi" w:hAnsiTheme="minorHAnsi"/>
          <w:lang w:val="sl-SI"/>
        </w:rPr>
      </w:pPr>
      <w:r w:rsidRPr="008B7305">
        <w:rPr>
          <w:rFonts w:asciiTheme="minorHAnsi" w:hAnsiTheme="minorHAnsi"/>
          <w:lang w:val="sl-SI"/>
        </w:rPr>
        <w:t>se prvi stavek spremeni tako, da se glasi:</w:t>
      </w:r>
    </w:p>
    <w:p w:rsidR="008B7305" w:rsidRPr="008B7305" w:rsidRDefault="008B7305" w:rsidP="008B7305">
      <w:pPr>
        <w:pStyle w:val="Odstavek"/>
        <w:spacing w:before="120"/>
        <w:ind w:firstLine="426"/>
        <w:rPr>
          <w:rFonts w:asciiTheme="minorHAnsi" w:hAnsiTheme="minorHAnsi"/>
          <w:lang w:val="sl-SI"/>
        </w:rPr>
      </w:pPr>
      <w:r w:rsidRPr="008B7305">
        <w:rPr>
          <w:rFonts w:asciiTheme="minorHAnsi" w:hAnsiTheme="minorHAnsi"/>
          <w:lang w:val="sl-SI"/>
        </w:rPr>
        <w:t>»</w:t>
      </w:r>
      <w:r w:rsidRPr="008B7305">
        <w:rPr>
          <w:rFonts w:asciiTheme="minorHAnsi" w:hAnsiTheme="minorHAnsi"/>
        </w:rPr>
        <w:t xml:space="preserve">Listine </w:t>
      </w:r>
      <w:r w:rsidRPr="008B7305">
        <w:rPr>
          <w:rFonts w:asciiTheme="minorHAnsi" w:hAnsiTheme="minorHAnsi"/>
          <w:lang w:val="sl-SI"/>
        </w:rPr>
        <w:t xml:space="preserve">iz 2., 3., od 5. do 11. in od 13. do 17. točke </w:t>
      </w:r>
      <w:r w:rsidRPr="008B7305">
        <w:rPr>
          <w:rFonts w:asciiTheme="minorHAnsi" w:hAnsiTheme="minorHAnsi"/>
        </w:rPr>
        <w:t>drugega odstavka prejšnjega člena</w:t>
      </w:r>
      <w:r w:rsidRPr="008B7305">
        <w:rPr>
          <w:rFonts w:asciiTheme="minorHAnsi" w:hAnsiTheme="minorHAnsi"/>
          <w:lang w:val="sl-SI"/>
        </w:rPr>
        <w:t xml:space="preserve">, </w:t>
      </w:r>
      <w:r w:rsidRPr="008B7305">
        <w:rPr>
          <w:rFonts w:asciiTheme="minorHAnsi" w:hAnsiTheme="minorHAnsi"/>
        </w:rPr>
        <w:t xml:space="preserve">so </w:t>
      </w:r>
      <w:proofErr w:type="spellStart"/>
      <w:r w:rsidRPr="008B7305">
        <w:rPr>
          <w:rFonts w:asciiTheme="minorHAnsi" w:hAnsiTheme="minorHAnsi"/>
        </w:rPr>
        <w:t>prednatisnjene</w:t>
      </w:r>
      <w:proofErr w:type="spellEnd"/>
      <w:r w:rsidRPr="008B7305">
        <w:rPr>
          <w:rFonts w:asciiTheme="minorHAnsi" w:hAnsiTheme="minorHAnsi"/>
        </w:rPr>
        <w:t xml:space="preserve"> ali v elektronski obliki</w:t>
      </w:r>
      <w:r w:rsidRPr="008B7305">
        <w:rPr>
          <w:rFonts w:asciiTheme="minorHAnsi" w:hAnsiTheme="minorHAnsi"/>
          <w:lang w:val="sl-SI"/>
        </w:rPr>
        <w:t>.«;</w:t>
      </w:r>
    </w:p>
    <w:p w:rsidR="008B7305" w:rsidRPr="008B7305" w:rsidRDefault="008B7305" w:rsidP="008B7305">
      <w:pPr>
        <w:pStyle w:val="Odstavek"/>
        <w:numPr>
          <w:ilvl w:val="0"/>
          <w:numId w:val="5"/>
        </w:numPr>
        <w:spacing w:before="120"/>
        <w:ind w:left="426" w:hanging="426"/>
        <w:rPr>
          <w:rFonts w:asciiTheme="minorHAnsi" w:hAnsiTheme="minorHAnsi"/>
          <w:lang w:val="sl-SI"/>
        </w:rPr>
      </w:pPr>
      <w:r w:rsidRPr="008B7305">
        <w:rPr>
          <w:rFonts w:asciiTheme="minorHAnsi" w:hAnsiTheme="minorHAnsi"/>
          <w:lang w:val="sl-SI"/>
        </w:rPr>
        <w:t>se za prvim stavkom doda nov drugi stavek, ki se glasi:</w:t>
      </w:r>
    </w:p>
    <w:p w:rsidR="008B7305" w:rsidRPr="008B7305" w:rsidRDefault="008B7305" w:rsidP="008B7305">
      <w:pPr>
        <w:pStyle w:val="Odstavek"/>
        <w:spacing w:before="120"/>
        <w:ind w:firstLine="426"/>
        <w:rPr>
          <w:rFonts w:asciiTheme="minorHAnsi" w:hAnsiTheme="minorHAnsi"/>
          <w:lang w:val="sl-SI"/>
        </w:rPr>
      </w:pPr>
      <w:r w:rsidRPr="008B7305">
        <w:rPr>
          <w:rFonts w:asciiTheme="minorHAnsi" w:hAnsiTheme="minorHAnsi"/>
          <w:lang w:val="sl-SI"/>
        </w:rPr>
        <w:t xml:space="preserve">»Listina iz 4. točke drugega odstavka prejšnjega člena je </w:t>
      </w:r>
      <w:proofErr w:type="spellStart"/>
      <w:r w:rsidRPr="008B7305">
        <w:rPr>
          <w:rFonts w:asciiTheme="minorHAnsi" w:hAnsiTheme="minorHAnsi"/>
          <w:lang w:val="sl-SI"/>
        </w:rPr>
        <w:t>prednatisnjena</w:t>
      </w:r>
      <w:proofErr w:type="spellEnd"/>
      <w:r w:rsidRPr="008B7305">
        <w:rPr>
          <w:rFonts w:asciiTheme="minorHAnsi" w:hAnsiTheme="minorHAnsi"/>
          <w:lang w:val="sl-SI"/>
        </w:rPr>
        <w:t xml:space="preserve"> listina.«;</w:t>
      </w:r>
    </w:p>
    <w:p w:rsidR="008B7305" w:rsidRPr="008B7305" w:rsidRDefault="008B7305" w:rsidP="008B7305">
      <w:pPr>
        <w:pStyle w:val="Odstavek"/>
        <w:numPr>
          <w:ilvl w:val="0"/>
          <w:numId w:val="5"/>
        </w:numPr>
        <w:spacing w:before="120"/>
        <w:ind w:left="426" w:hanging="426"/>
        <w:rPr>
          <w:rFonts w:asciiTheme="minorHAnsi" w:hAnsiTheme="minorHAnsi"/>
          <w:lang w:val="sl-SI"/>
        </w:rPr>
      </w:pPr>
      <w:r w:rsidRPr="008B7305">
        <w:rPr>
          <w:rFonts w:asciiTheme="minorHAnsi" w:hAnsiTheme="minorHAnsi"/>
          <w:lang w:val="sl-SI"/>
        </w:rPr>
        <w:t>dosedanji drugi stavek postane tretji stavek.</w:t>
      </w:r>
    </w:p>
    <w:p w:rsidR="008B7305" w:rsidRPr="008B7305" w:rsidRDefault="008B7305" w:rsidP="008B7305">
      <w:pPr>
        <w:pStyle w:val="len"/>
        <w:numPr>
          <w:ilvl w:val="0"/>
          <w:numId w:val="4"/>
        </w:numPr>
        <w:spacing w:before="360"/>
        <w:ind w:left="357" w:hanging="357"/>
        <w:rPr>
          <w:rFonts w:asciiTheme="minorHAnsi" w:hAnsiTheme="minorHAnsi"/>
          <w:color w:val="auto"/>
          <w:sz w:val="22"/>
        </w:rPr>
      </w:pPr>
      <w:r w:rsidRPr="008B7305">
        <w:rPr>
          <w:rFonts w:asciiTheme="minorHAnsi" w:hAnsiTheme="minorHAnsi"/>
          <w:color w:val="auto"/>
          <w:sz w:val="22"/>
        </w:rPr>
        <w:t>člen</w:t>
      </w:r>
    </w:p>
    <w:p w:rsidR="008B7305" w:rsidRPr="008B7305" w:rsidRDefault="008B7305" w:rsidP="008B7305">
      <w:pPr>
        <w:pStyle w:val="Odstavek"/>
        <w:ind w:firstLine="426"/>
        <w:rPr>
          <w:rFonts w:asciiTheme="minorHAnsi" w:hAnsiTheme="minorHAnsi" w:cstheme="minorHAnsi"/>
          <w:lang w:val="sl-SI"/>
        </w:rPr>
      </w:pPr>
      <w:r w:rsidRPr="008B7305">
        <w:rPr>
          <w:rFonts w:asciiTheme="minorHAnsi" w:hAnsiTheme="minorHAnsi" w:cstheme="minorHAnsi"/>
          <w:lang w:val="sl-SI"/>
        </w:rPr>
        <w:t>Prvi odstavek 5. člena se spremeni tako da se glasi:</w:t>
      </w:r>
    </w:p>
    <w:p w:rsidR="008B7305" w:rsidRPr="008B7305" w:rsidRDefault="008B7305" w:rsidP="008B7305">
      <w:pPr>
        <w:pStyle w:val="Odstavek"/>
        <w:spacing w:before="120"/>
        <w:ind w:firstLine="426"/>
        <w:rPr>
          <w:rFonts w:asciiTheme="minorHAnsi" w:hAnsiTheme="minorHAnsi"/>
        </w:rPr>
      </w:pPr>
      <w:r w:rsidRPr="008B7305">
        <w:rPr>
          <w:rFonts w:asciiTheme="minorHAnsi" w:hAnsiTheme="minorHAnsi" w:cstheme="minorHAnsi"/>
          <w:lang w:val="sl-SI"/>
        </w:rPr>
        <w:t xml:space="preserve"> »</w:t>
      </w: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Pri izvajanju zdravstvene dejavnosti, ki je predmet obveznega zdravstvenega zavarovanja, lahko listine iz drugega odstavka 2. člena tega pravilnika</w:t>
      </w:r>
      <w:r w:rsidRPr="008B7305">
        <w:rPr>
          <w:rFonts w:asciiTheme="minorHAnsi" w:hAnsiTheme="minorHAnsi"/>
          <w:lang w:val="sl-SI"/>
        </w:rPr>
        <w:t>, razen listine iz 12. točke,</w:t>
      </w:r>
      <w:r w:rsidRPr="008B7305">
        <w:rPr>
          <w:rFonts w:asciiTheme="minorHAnsi" w:hAnsiTheme="minorHAnsi"/>
        </w:rPr>
        <w:t xml:space="preserve"> uporabljajo le javni zavodi, zasebni zdravniki in drugi zasebni zdravstveni delavci, ki imajo za izvajanje zdravstvene dejavnosti sklenjeno pogodbo z Zavodom</w:t>
      </w:r>
      <w:r w:rsidRPr="008B7305">
        <w:rPr>
          <w:rFonts w:asciiTheme="minorHAnsi" w:hAnsiTheme="minorHAnsi"/>
          <w:lang w:val="sl-SI"/>
        </w:rPr>
        <w:t>.«</w:t>
      </w:r>
      <w:r w:rsidRPr="008B7305">
        <w:rPr>
          <w:rFonts w:asciiTheme="minorHAnsi" w:hAnsiTheme="minorHAnsi"/>
        </w:rPr>
        <w:t>.</w:t>
      </w:r>
    </w:p>
    <w:p w:rsidR="008B7305" w:rsidRPr="008B7305" w:rsidRDefault="008B7305" w:rsidP="008B7305">
      <w:pPr>
        <w:pStyle w:val="Odstavek"/>
        <w:ind w:left="360" w:firstLine="0"/>
        <w:rPr>
          <w:rFonts w:asciiTheme="minorHAnsi" w:hAnsiTheme="minorHAnsi" w:cstheme="minorHAnsi"/>
          <w:lang w:val="sl-SI"/>
        </w:rPr>
      </w:pPr>
      <w:r w:rsidRPr="008B7305">
        <w:rPr>
          <w:rFonts w:asciiTheme="minorHAnsi" w:hAnsiTheme="minorHAnsi" w:cstheme="minorHAnsi"/>
          <w:lang w:val="sl-SI"/>
        </w:rPr>
        <w:lastRenderedPageBreak/>
        <w:t>Za drugim odstavkom doda nov tretji odstavek, ki se glasi:</w:t>
      </w:r>
    </w:p>
    <w:p w:rsidR="008B7305" w:rsidRPr="008B7305" w:rsidRDefault="008B7305" w:rsidP="008B7305">
      <w:pPr>
        <w:pStyle w:val="Odstavek"/>
        <w:ind w:firstLine="426"/>
        <w:rPr>
          <w:rFonts w:asciiTheme="minorHAnsi" w:hAnsiTheme="minorHAnsi" w:cs="Calibri"/>
          <w:lang w:val="sl-SI"/>
        </w:rPr>
      </w:pPr>
      <w:r w:rsidRPr="008B7305">
        <w:rPr>
          <w:rFonts w:asciiTheme="minorHAnsi" w:hAnsiTheme="minorHAnsi" w:cs="Calibri"/>
          <w:lang w:val="sl-SI"/>
        </w:rPr>
        <w:t xml:space="preserve"> »(3) Ne glede na prvi in drugi odstavek tega člena lahko listino iz:</w:t>
      </w:r>
    </w:p>
    <w:p w:rsidR="008B7305" w:rsidRPr="008B7305" w:rsidRDefault="008B7305" w:rsidP="008B7305">
      <w:pPr>
        <w:pStyle w:val="Odstavek"/>
        <w:numPr>
          <w:ilvl w:val="0"/>
          <w:numId w:val="2"/>
        </w:numPr>
        <w:spacing w:before="120"/>
        <w:ind w:left="426" w:hanging="426"/>
        <w:rPr>
          <w:rFonts w:asciiTheme="minorHAnsi" w:hAnsiTheme="minorHAnsi" w:cs="Calibri"/>
          <w:lang w:val="sl-SI"/>
        </w:rPr>
      </w:pPr>
      <w:r w:rsidRPr="008B7305">
        <w:rPr>
          <w:rFonts w:asciiTheme="minorHAnsi" w:hAnsiTheme="minorHAnsi" w:cs="Calibri"/>
          <w:lang w:val="sl-SI"/>
        </w:rPr>
        <w:t>4. točke drugega odstavka 2. člena tega pravilnika uporabljajo zdravniki iz 210. člena pravil;</w:t>
      </w:r>
    </w:p>
    <w:p w:rsidR="008B7305" w:rsidRPr="008B7305" w:rsidRDefault="008B7305" w:rsidP="008B7305">
      <w:pPr>
        <w:pStyle w:val="Odstavek"/>
        <w:numPr>
          <w:ilvl w:val="0"/>
          <w:numId w:val="2"/>
        </w:numPr>
        <w:spacing w:before="120"/>
        <w:ind w:left="426" w:hanging="426"/>
        <w:rPr>
          <w:rFonts w:asciiTheme="minorHAnsi" w:hAnsiTheme="minorHAnsi" w:cs="Arial"/>
          <w:lang w:val="sl-SI"/>
        </w:rPr>
      </w:pPr>
      <w:r w:rsidRPr="008B7305">
        <w:rPr>
          <w:rFonts w:asciiTheme="minorHAnsi" w:hAnsiTheme="minorHAnsi" w:cs="Arial"/>
          <w:lang w:val="sl-SI"/>
        </w:rPr>
        <w:t>12. točke drugega odstavka 2. člena tega pravilnika uporabljajo dobavitelji pri izvajanju izposoje medicinskih pripomočkov.«.</w:t>
      </w:r>
    </w:p>
    <w:p w:rsidR="008B7305" w:rsidRPr="008B7305" w:rsidRDefault="008B7305" w:rsidP="008B7305">
      <w:pPr>
        <w:pStyle w:val="len"/>
        <w:numPr>
          <w:ilvl w:val="0"/>
          <w:numId w:val="4"/>
        </w:numPr>
        <w:spacing w:before="36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ind w:firstLine="426"/>
        <w:rPr>
          <w:rFonts w:asciiTheme="minorHAnsi" w:hAnsiTheme="minorHAnsi" w:cs="Arial"/>
          <w:lang w:val="sl-SI"/>
        </w:rPr>
      </w:pPr>
      <w:r w:rsidRPr="008B7305">
        <w:rPr>
          <w:rFonts w:asciiTheme="minorHAnsi" w:hAnsiTheme="minorHAnsi" w:cs="Arial"/>
          <w:lang w:val="sl-SI"/>
        </w:rPr>
        <w:t>V Prilogi se listine Naročilnica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NAR-1), Naročilnica za medicinski pripomoček za izboljšanje vida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NAR-2) in Reverz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REV) nadomestijo z novimi listinami, ki so v Prilogi tega pravilnika.</w:t>
      </w:r>
    </w:p>
    <w:p w:rsidR="008B7305" w:rsidRPr="008B7305" w:rsidRDefault="008B7305" w:rsidP="008B7305">
      <w:pPr>
        <w:pStyle w:val="len"/>
        <w:rPr>
          <w:rFonts w:asciiTheme="minorHAnsi" w:hAnsiTheme="minorHAnsi" w:cs="Arial"/>
          <w:color w:val="auto"/>
          <w:sz w:val="22"/>
        </w:rPr>
      </w:pPr>
      <w:r w:rsidRPr="008B7305">
        <w:rPr>
          <w:rFonts w:asciiTheme="minorHAnsi" w:hAnsiTheme="minorHAnsi" w:cs="Arial"/>
          <w:color w:val="auto"/>
          <w:sz w:val="22"/>
        </w:rPr>
        <w:t>PREHODNA IN KONČNI DOLOČBI</w:t>
      </w:r>
    </w:p>
    <w:p w:rsidR="008B7305" w:rsidRPr="008B7305" w:rsidRDefault="008B7305" w:rsidP="008B7305">
      <w:pPr>
        <w:pStyle w:val="len"/>
        <w:numPr>
          <w:ilvl w:val="0"/>
          <w:numId w:val="4"/>
        </w:numPr>
        <w:spacing w:before="36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spacing w:before="0"/>
        <w:ind w:firstLine="0"/>
        <w:rPr>
          <w:rFonts w:asciiTheme="minorHAnsi" w:hAnsiTheme="minorHAnsi" w:cs="Calibri"/>
          <w:highlight w:val="yellow"/>
          <w:lang w:val="sl-SI"/>
        </w:rPr>
      </w:pPr>
    </w:p>
    <w:p w:rsidR="008B7305" w:rsidRPr="008B7305" w:rsidRDefault="008B7305" w:rsidP="008B7305">
      <w:pPr>
        <w:pStyle w:val="Odstavek"/>
        <w:ind w:firstLine="426"/>
        <w:rPr>
          <w:rFonts w:asciiTheme="minorHAnsi" w:hAnsiTheme="minorHAnsi" w:cs="Arial"/>
          <w:lang w:val="sl-SI"/>
        </w:rPr>
      </w:pPr>
      <w:r w:rsidRPr="008B7305">
        <w:rPr>
          <w:rFonts w:asciiTheme="minorHAnsi" w:hAnsiTheme="minorHAnsi" w:cs="Arial"/>
          <w:lang w:val="sl-SI"/>
        </w:rPr>
        <w:t>Listine Naročilnica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NAR-1), Naročilnica za medicinski pripomoček za izboljšanje vida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NAR-2) in Reverz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xml:space="preserve">. REV), ki so bile določene s Pravilnikom o obrazcih in listinah za uresničevanje obveznega zdravstvenega zavarovanja (Uradni list RS, št. 104/13) se lahko uporabljajo do 30. </w:t>
      </w:r>
      <w:r w:rsidRPr="008B7305">
        <w:rPr>
          <w:rFonts w:asciiTheme="minorHAnsi" w:hAnsiTheme="minorHAnsi" w:cs="Calibri"/>
          <w:lang w:val="sl-SI"/>
        </w:rPr>
        <w:t>aprila 2019</w:t>
      </w:r>
      <w:r w:rsidRPr="008B7305">
        <w:rPr>
          <w:rFonts w:asciiTheme="minorHAnsi" w:hAnsiTheme="minorHAnsi" w:cs="Arial"/>
          <w:lang w:val="sl-SI"/>
        </w:rPr>
        <w:t>.</w:t>
      </w:r>
    </w:p>
    <w:p w:rsidR="008B7305" w:rsidRPr="008B7305" w:rsidRDefault="008B7305" w:rsidP="008B7305">
      <w:pPr>
        <w:pStyle w:val="len"/>
        <w:numPr>
          <w:ilvl w:val="0"/>
          <w:numId w:val="4"/>
        </w:numPr>
        <w:spacing w:before="36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len"/>
        <w:spacing w:before="0"/>
        <w:rPr>
          <w:rFonts w:asciiTheme="minorHAnsi" w:hAnsiTheme="minorHAnsi" w:cs="Calibri"/>
          <w:color w:val="auto"/>
          <w:sz w:val="22"/>
        </w:rPr>
      </w:pPr>
    </w:p>
    <w:p w:rsidR="008B7305" w:rsidRPr="008B7305" w:rsidRDefault="008B7305" w:rsidP="008B7305">
      <w:pPr>
        <w:pStyle w:val="Odstavek"/>
        <w:spacing w:before="0"/>
        <w:ind w:firstLine="426"/>
        <w:rPr>
          <w:rFonts w:asciiTheme="minorHAnsi" w:hAnsiTheme="minorHAnsi" w:cs="Calibri"/>
        </w:rPr>
      </w:pPr>
      <w:r w:rsidRPr="008B7305">
        <w:rPr>
          <w:rFonts w:asciiTheme="minorHAnsi" w:hAnsiTheme="minorHAnsi" w:cs="Calibri"/>
        </w:rPr>
        <w:t>Nov</w:t>
      </w:r>
      <w:r w:rsidRPr="008B7305">
        <w:rPr>
          <w:rFonts w:asciiTheme="minorHAnsi" w:hAnsiTheme="minorHAnsi" w:cs="Calibri"/>
          <w:lang w:val="sl-SI"/>
        </w:rPr>
        <w:t>e listine</w:t>
      </w:r>
      <w:r w:rsidRPr="008B7305">
        <w:rPr>
          <w:rFonts w:asciiTheme="minorHAnsi" w:hAnsiTheme="minorHAnsi" w:cs="Calibri"/>
        </w:rPr>
        <w:t xml:space="preserve"> </w:t>
      </w:r>
      <w:r w:rsidRPr="008B7305">
        <w:rPr>
          <w:rFonts w:asciiTheme="minorHAnsi" w:hAnsiTheme="minorHAnsi" w:cs="Arial"/>
          <w:lang w:val="sl-SI"/>
        </w:rPr>
        <w:t>Naročilnica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NAR-1), Naročilnica za medicinski pripomoček za izboljšanje vida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NAR-2) in Reverz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xml:space="preserve">. REV), </w:t>
      </w:r>
      <w:r w:rsidRPr="008B7305">
        <w:rPr>
          <w:rFonts w:asciiTheme="minorHAnsi" w:hAnsiTheme="minorHAnsi" w:cs="Calibri"/>
        </w:rPr>
        <w:t xml:space="preserve">se začnejo uporabljati 1. </w:t>
      </w:r>
      <w:r w:rsidRPr="008B7305">
        <w:rPr>
          <w:rFonts w:asciiTheme="minorHAnsi" w:hAnsiTheme="minorHAnsi" w:cs="Calibri"/>
          <w:lang w:val="sl-SI"/>
        </w:rPr>
        <w:t>februarja</w:t>
      </w:r>
      <w:r w:rsidRPr="008B7305">
        <w:rPr>
          <w:rFonts w:asciiTheme="minorHAnsi" w:hAnsiTheme="minorHAnsi" w:cs="Calibri"/>
        </w:rPr>
        <w:t xml:space="preserve"> 201</w:t>
      </w:r>
      <w:r w:rsidRPr="008B7305">
        <w:rPr>
          <w:rFonts w:asciiTheme="minorHAnsi" w:hAnsiTheme="minorHAnsi" w:cs="Calibri"/>
          <w:lang w:val="sl-SI"/>
        </w:rPr>
        <w:t>9</w:t>
      </w:r>
      <w:r w:rsidRPr="008B7305">
        <w:rPr>
          <w:rFonts w:asciiTheme="minorHAnsi" w:hAnsiTheme="minorHAnsi" w:cs="Calibri"/>
        </w:rPr>
        <w:t>.</w:t>
      </w:r>
    </w:p>
    <w:p w:rsidR="008B7305" w:rsidRPr="008B7305" w:rsidRDefault="008B7305" w:rsidP="008B7305">
      <w:pPr>
        <w:pStyle w:val="len"/>
        <w:numPr>
          <w:ilvl w:val="0"/>
          <w:numId w:val="4"/>
        </w:numPr>
        <w:spacing w:before="36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ind w:firstLine="426"/>
        <w:rPr>
          <w:rFonts w:asciiTheme="minorHAnsi" w:hAnsiTheme="minorHAnsi" w:cstheme="minorHAnsi"/>
          <w:lang w:val="sl-SI"/>
        </w:rPr>
      </w:pPr>
      <w:r w:rsidRPr="008B7305">
        <w:rPr>
          <w:rFonts w:asciiTheme="minorHAnsi" w:hAnsiTheme="minorHAnsi" w:cstheme="minorHAnsi"/>
          <w:lang w:val="sl-SI"/>
        </w:rPr>
        <w:t>Ta pravilnik začne veljati petnajsti dan po objavi v Uradnem listu Republike Slovenije.</w:t>
      </w:r>
    </w:p>
    <w:p w:rsidR="008B7305" w:rsidRPr="008B7305" w:rsidRDefault="008B7305" w:rsidP="008B7305">
      <w:pPr>
        <w:pStyle w:val="Odstavek"/>
        <w:ind w:firstLine="0"/>
        <w:rPr>
          <w:rFonts w:asciiTheme="minorHAnsi" w:hAnsiTheme="minorHAnsi" w:cstheme="minorHAnsi"/>
          <w:lang w:val="sl-SI"/>
        </w:rPr>
      </w:pP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Št.</w:t>
      </w:r>
      <w:r w:rsidR="001E76F8">
        <w:rPr>
          <w:rFonts w:asciiTheme="minorHAnsi" w:hAnsiTheme="minorHAnsi" w:cstheme="minorHAnsi"/>
          <w:sz w:val="22"/>
          <w:szCs w:val="22"/>
        </w:rPr>
        <w:t xml:space="preserve"> </w:t>
      </w:r>
    </w:p>
    <w:p w:rsidR="00C8233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 xml:space="preserve">Ljubljana, </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EVA</w:t>
      </w:r>
      <w:r w:rsidR="006A4B71">
        <w:rPr>
          <w:rFonts w:asciiTheme="minorHAnsi" w:hAnsiTheme="minorHAnsi" w:cstheme="minorHAnsi"/>
          <w:sz w:val="22"/>
          <w:szCs w:val="22"/>
        </w:rPr>
        <w:t xml:space="preserve"> 2018-2711-0080</w:t>
      </w:r>
    </w:p>
    <w:p w:rsidR="008B7305" w:rsidRPr="00C123BA" w:rsidRDefault="008B7305" w:rsidP="008B7305">
      <w:pPr>
        <w:overflowPunct w:val="0"/>
        <w:autoSpaceDE w:val="0"/>
        <w:autoSpaceDN w:val="0"/>
        <w:adjustRightInd w:val="0"/>
        <w:spacing w:before="240" w:after="0" w:line="240" w:lineRule="auto"/>
        <w:ind w:firstLine="4820"/>
        <w:textAlignment w:val="baseline"/>
        <w:rPr>
          <w:rFonts w:eastAsia="Times New Roman" w:cstheme="minorHAnsi"/>
        </w:rPr>
      </w:pPr>
      <w:r w:rsidRPr="00C123BA">
        <w:rPr>
          <w:rFonts w:eastAsia="Times New Roman" w:cstheme="minorHAnsi"/>
        </w:rPr>
        <w:t>Predsednica Upravnega odbora</w:t>
      </w:r>
    </w:p>
    <w:p w:rsidR="008B7305" w:rsidRPr="00C123BA" w:rsidRDefault="008B7305" w:rsidP="008B7305">
      <w:pPr>
        <w:overflowPunct w:val="0"/>
        <w:autoSpaceDE w:val="0"/>
        <w:autoSpaceDN w:val="0"/>
        <w:adjustRightInd w:val="0"/>
        <w:spacing w:after="0" w:line="240" w:lineRule="auto"/>
        <w:ind w:firstLine="4820"/>
        <w:textAlignment w:val="baseline"/>
        <w:rPr>
          <w:rFonts w:eastAsia="Times New Roman" w:cstheme="minorHAnsi"/>
        </w:rPr>
      </w:pPr>
      <w:r w:rsidRPr="00C123BA">
        <w:rPr>
          <w:rFonts w:eastAsia="Times New Roman" w:cstheme="minorHAnsi"/>
        </w:rPr>
        <w:t>Zavoda za zdravstveno zavarovanje Slovenije</w:t>
      </w:r>
    </w:p>
    <w:p w:rsidR="008B7305" w:rsidRPr="00C123BA" w:rsidRDefault="008B7305" w:rsidP="008B7305">
      <w:pPr>
        <w:overflowPunct w:val="0"/>
        <w:autoSpaceDE w:val="0"/>
        <w:autoSpaceDN w:val="0"/>
        <w:adjustRightInd w:val="0"/>
        <w:spacing w:after="0" w:line="240" w:lineRule="auto"/>
        <w:ind w:firstLine="4820"/>
        <w:textAlignment w:val="baseline"/>
        <w:rPr>
          <w:rFonts w:cstheme="minorHAnsi"/>
        </w:rPr>
      </w:pPr>
      <w:r w:rsidRPr="00C123BA">
        <w:rPr>
          <w:rFonts w:eastAsia="Times New Roman" w:cstheme="minorHAnsi"/>
        </w:rPr>
        <w:t>Tatjana Čerin</w:t>
      </w:r>
    </w:p>
    <w:p w:rsidR="008B7305" w:rsidRPr="008B7305" w:rsidRDefault="008B7305" w:rsidP="008B7305">
      <w:pPr>
        <w:pStyle w:val="Odstavek"/>
        <w:numPr>
          <w:ilvl w:val="0"/>
          <w:numId w:val="1"/>
        </w:numPr>
        <w:rPr>
          <w:rFonts w:asciiTheme="minorHAnsi" w:hAnsiTheme="minorHAnsi" w:cstheme="minorHAnsi"/>
          <w:b/>
          <w:lang w:val="sl-SI" w:eastAsia="en-US"/>
        </w:rPr>
      </w:pPr>
      <w:r w:rsidRPr="008B7305">
        <w:rPr>
          <w:rFonts w:cstheme="minorHAnsi"/>
        </w:rPr>
        <w:br w:type="page"/>
      </w:r>
      <w:r w:rsidRPr="008B7305">
        <w:rPr>
          <w:rFonts w:asciiTheme="minorHAnsi" w:hAnsiTheme="minorHAnsi" w:cstheme="minorHAnsi"/>
          <w:b/>
          <w:lang w:val="sl-SI" w:eastAsia="en-US"/>
        </w:rPr>
        <w:lastRenderedPageBreak/>
        <w:t>OBRAZLOŽITEV</w:t>
      </w:r>
    </w:p>
    <w:p w:rsidR="008B7305" w:rsidRPr="008B7305" w:rsidRDefault="008B7305" w:rsidP="008B7305">
      <w:pPr>
        <w:pStyle w:val="Odstavekseznama"/>
        <w:numPr>
          <w:ilvl w:val="0"/>
          <w:numId w:val="6"/>
        </w:numPr>
        <w:tabs>
          <w:tab w:val="left" w:pos="993"/>
        </w:tabs>
        <w:overflowPunct/>
        <w:autoSpaceDE/>
        <w:adjustRightInd/>
        <w:spacing w:before="480"/>
        <w:ind w:left="357" w:hanging="357"/>
        <w:rPr>
          <w:b/>
          <w:bCs/>
          <w:color w:val="auto"/>
          <w:sz w:val="22"/>
        </w:rPr>
      </w:pPr>
      <w:r w:rsidRPr="008B7305">
        <w:rPr>
          <w:b/>
          <w:bCs/>
          <w:color w:val="auto"/>
          <w:sz w:val="22"/>
        </w:rPr>
        <w:tab/>
        <w:t>(1. člen pravilnika)</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Tretji odstavek 1. člena Pravilnika o obrazcih in listinah za uresničevanje obveznega zdravstvenega zavarovanja (Uradni list RS, št. 104/13, 8/15, 1/16 in 57/18; v nadaljnjem besedilu: pravilnik) se spreminja zaradi dopolnitve citiranja Uradnih listov RS, v katerih so objavljene spremembe in dopolnitve Zakona o zdravstvenem varstvu in zdravstvenem zavarovanju.</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 xml:space="preserve">Četrti odstavek 1. člena pravilnika se spreminja zaradi uskladitve pravilnika s Spremembami in dopolnitvami Pravil obveznega zdravstvenega zavarovanja (Uradni list RS, št. 64/18; v nadaljnjem besedilu: novela pravila) glede uporabe izrazov »dobavitelj« in </w:t>
      </w:r>
      <w:r w:rsidRPr="008B7305">
        <w:rPr>
          <w:rFonts w:asciiTheme="minorHAnsi" w:hAnsiTheme="minorHAnsi"/>
          <w:lang w:val="sl-SI"/>
        </w:rPr>
        <w:t>»</w:t>
      </w:r>
      <w:r w:rsidRPr="008B7305">
        <w:rPr>
          <w:rFonts w:asciiTheme="minorHAnsi" w:hAnsiTheme="minorHAnsi" w:cstheme="minorHAnsi"/>
          <w:lang w:val="sl-SI"/>
        </w:rPr>
        <w:t>recept EU</w:t>
      </w:r>
      <w:r w:rsidRPr="008B7305">
        <w:rPr>
          <w:rFonts w:asciiTheme="minorHAnsi" w:hAnsiTheme="minorHAnsi"/>
          <w:lang w:val="sl-SI"/>
        </w:rPr>
        <w:t>«</w:t>
      </w:r>
      <w:r w:rsidRPr="008B7305">
        <w:rPr>
          <w:rFonts w:asciiTheme="minorHAnsi" w:hAnsiTheme="minorHAnsi" w:cstheme="minorHAnsi"/>
          <w:lang w:val="sl-SI"/>
        </w:rPr>
        <w:t xml:space="preserve">, slednji nadomešča prejšnji izraz </w:t>
      </w:r>
      <w:r w:rsidRPr="008B7305">
        <w:rPr>
          <w:rFonts w:asciiTheme="minorHAnsi" w:hAnsiTheme="minorHAnsi"/>
          <w:lang w:val="sl-SI"/>
        </w:rPr>
        <w:t>»</w:t>
      </w:r>
      <w:proofErr w:type="spellStart"/>
      <w:r w:rsidRPr="008B7305">
        <w:rPr>
          <w:rFonts w:asciiTheme="minorHAnsi" w:hAnsiTheme="minorHAnsi" w:cstheme="minorHAnsi"/>
          <w:lang w:val="sl-SI"/>
        </w:rPr>
        <w:t>receptni</w:t>
      </w:r>
      <w:proofErr w:type="spellEnd"/>
      <w:r w:rsidRPr="008B7305">
        <w:rPr>
          <w:rFonts w:asciiTheme="minorHAnsi" w:hAnsiTheme="minorHAnsi" w:cstheme="minorHAnsi"/>
          <w:lang w:val="sl-SI"/>
        </w:rPr>
        <w:t xml:space="preserve"> obrazec</w:t>
      </w:r>
      <w:r w:rsidRPr="008B7305">
        <w:rPr>
          <w:rFonts w:asciiTheme="minorHAnsi" w:hAnsiTheme="minorHAnsi"/>
          <w:lang w:val="sl-SI"/>
        </w:rPr>
        <w:t>«</w:t>
      </w:r>
      <w:r w:rsidRPr="008B7305">
        <w:rPr>
          <w:rFonts w:asciiTheme="minorHAnsi" w:hAnsiTheme="minorHAnsi" w:cstheme="minorHAnsi"/>
          <w:lang w:val="sl-SI"/>
        </w:rPr>
        <w:t xml:space="preserve"> ter zaradi dopolnitve citiranja Uradnih listov RS, v katerih so objavljene spremembe in dopolnitve Pravil obveznega zdravstvenega zavarovanja (v nadaljnjem besedilu: pravila).</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pStyle w:val="Odstavekseznama"/>
        <w:numPr>
          <w:ilvl w:val="0"/>
          <w:numId w:val="6"/>
        </w:numPr>
        <w:tabs>
          <w:tab w:val="left" w:pos="1418"/>
        </w:tabs>
        <w:overflowPunct/>
        <w:autoSpaceDE/>
        <w:adjustRightInd/>
        <w:spacing w:before="480"/>
        <w:ind w:left="0" w:firstLine="0"/>
        <w:rPr>
          <w:b/>
          <w:bCs/>
          <w:color w:val="auto"/>
          <w:sz w:val="22"/>
        </w:rPr>
      </w:pPr>
      <w:r w:rsidRPr="008B7305">
        <w:rPr>
          <w:b/>
          <w:bCs/>
          <w:color w:val="auto"/>
          <w:sz w:val="22"/>
        </w:rPr>
        <w:t>(3. člen pravilnika)</w:t>
      </w:r>
    </w:p>
    <w:p w:rsidR="008B7305" w:rsidRPr="008B7305" w:rsidRDefault="008B7305" w:rsidP="008B7305">
      <w:pPr>
        <w:pStyle w:val="Odstavek"/>
        <w:ind w:firstLine="0"/>
        <w:rPr>
          <w:rFonts w:asciiTheme="minorHAnsi" w:hAnsiTheme="minorHAnsi"/>
          <w:lang w:val="sl-SI"/>
        </w:rPr>
      </w:pPr>
      <w:r w:rsidRPr="008B7305">
        <w:rPr>
          <w:rFonts w:asciiTheme="minorHAnsi" w:hAnsiTheme="minorHAnsi" w:cstheme="minorHAnsi"/>
          <w:lang w:val="sl-SI"/>
        </w:rPr>
        <w:t>Drugi odstavek 3. člena pravilnika se spreminja zaradi uskladitve pravilnika z novelo pravil, s katero je bil spremenjen tudi 210. člen pravil, ki podrobneje ureja predpis zdravila na recept za osebno rabo (</w:t>
      </w:r>
      <w:proofErr w:type="spellStart"/>
      <w:r w:rsidRPr="008B7305">
        <w:rPr>
          <w:rFonts w:asciiTheme="minorHAnsi" w:hAnsiTheme="minorHAnsi" w:cstheme="minorHAnsi"/>
          <w:lang w:val="sl-SI"/>
        </w:rPr>
        <w:t>Obr</w:t>
      </w:r>
      <w:proofErr w:type="spellEnd"/>
      <w:r w:rsidRPr="008B7305">
        <w:rPr>
          <w:rFonts w:asciiTheme="minorHAnsi" w:hAnsiTheme="minorHAnsi" w:cstheme="minorHAnsi"/>
          <w:lang w:val="sl-SI"/>
        </w:rPr>
        <w:t xml:space="preserve">. </w:t>
      </w:r>
      <w:proofErr w:type="spellStart"/>
      <w:r w:rsidRPr="008B7305">
        <w:rPr>
          <w:rFonts w:asciiTheme="minorHAnsi" w:hAnsiTheme="minorHAnsi" w:cstheme="minorHAnsi"/>
          <w:lang w:val="sl-SI"/>
        </w:rPr>
        <w:t>Rp</w:t>
      </w:r>
      <w:proofErr w:type="spellEnd"/>
      <w:r w:rsidRPr="008B7305">
        <w:rPr>
          <w:rFonts w:asciiTheme="minorHAnsi" w:hAnsiTheme="minorHAnsi" w:cstheme="minorHAnsi"/>
          <w:lang w:val="sl-SI"/>
        </w:rPr>
        <w:t xml:space="preserve"> OR iz 4. točke drugega odstavka 2. člena pravilnika). V skladu z drugim odstavkom 210. člena pravil je recept za osebno rabo lahko le </w:t>
      </w:r>
      <w:r w:rsidRPr="008B7305">
        <w:rPr>
          <w:rFonts w:asciiTheme="minorHAnsi" w:hAnsiTheme="minorHAnsi" w:cstheme="minorHAnsi"/>
        </w:rPr>
        <w:t>recept na papirnati</w:t>
      </w:r>
      <w:r w:rsidRPr="008B7305">
        <w:rPr>
          <w:rFonts w:asciiTheme="minorHAnsi" w:hAnsiTheme="minorHAnsi" w:cstheme="minorHAnsi"/>
          <w:lang w:val="sl-SI"/>
        </w:rPr>
        <w:t xml:space="preserve">, to je </w:t>
      </w:r>
      <w:proofErr w:type="spellStart"/>
      <w:r w:rsidRPr="008B7305">
        <w:rPr>
          <w:rFonts w:asciiTheme="minorHAnsi" w:hAnsiTheme="minorHAnsi" w:cstheme="minorHAnsi"/>
          <w:lang w:val="sl-SI"/>
        </w:rPr>
        <w:t>prednatisnjeni</w:t>
      </w:r>
      <w:proofErr w:type="spellEnd"/>
      <w:r w:rsidRPr="008B7305">
        <w:rPr>
          <w:rFonts w:asciiTheme="minorHAnsi" w:hAnsiTheme="minorHAnsi" w:cstheme="minorHAnsi"/>
          <w:lang w:val="sl-SI"/>
        </w:rPr>
        <w:t xml:space="preserve"> listini in ne tudi v </w:t>
      </w:r>
      <w:r w:rsidRPr="008B7305">
        <w:rPr>
          <w:rFonts w:asciiTheme="minorHAnsi" w:hAnsiTheme="minorHAnsi"/>
        </w:rPr>
        <w:t>elektronski obliki</w:t>
      </w:r>
      <w:r w:rsidRPr="008B7305">
        <w:rPr>
          <w:rFonts w:asciiTheme="minorHAnsi" w:hAnsiTheme="minorHAnsi"/>
          <w:lang w:val="sl-SI"/>
        </w:rPr>
        <w:t>.</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pStyle w:val="Odstavekseznama"/>
        <w:numPr>
          <w:ilvl w:val="0"/>
          <w:numId w:val="6"/>
        </w:numPr>
        <w:tabs>
          <w:tab w:val="left" w:pos="993"/>
        </w:tabs>
        <w:overflowPunct/>
        <w:autoSpaceDE/>
        <w:adjustRightInd/>
        <w:spacing w:before="480"/>
        <w:ind w:left="357" w:hanging="357"/>
        <w:rPr>
          <w:b/>
          <w:bCs/>
          <w:color w:val="auto"/>
          <w:sz w:val="22"/>
        </w:rPr>
      </w:pPr>
      <w:r w:rsidRPr="008B7305">
        <w:rPr>
          <w:b/>
          <w:bCs/>
          <w:color w:val="auto"/>
          <w:sz w:val="22"/>
        </w:rPr>
        <w:tab/>
        <w:t>(5. člen pravilnika)</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 xml:space="preserve">Prvi odstavek 5. člena pravilnika se spreminja, ker je treba iz te določbe izvzeti Reverz za medicinski pripomoček, ki ga izdaja dobavitelj in ne izvajalec zdravstvenih storitev. </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 xml:space="preserve">S prvo alinejo novega tretjega odstavka 5. člena se pravilnik usklajuje z 210. členom pravil, ki je bil spremenjen z novelo pravil. V skladu z njim uporaba recepta za osebno rabo ni omejena le na zdravnike, ki opravljajo zdravstvene storitve iz obveznega zdravstvenega zavarovanja pri izvajalcih, s katerimi ima Zavod za zdravstveno zavarovanje Slovenije sklenjene pogodbe. </w:t>
      </w:r>
    </w:p>
    <w:p w:rsidR="008B7305" w:rsidRPr="008B7305" w:rsidRDefault="008B7305" w:rsidP="008B7305">
      <w:pPr>
        <w:pStyle w:val="Odstavek"/>
        <w:ind w:firstLine="0"/>
        <w:rPr>
          <w:rFonts w:asciiTheme="minorHAnsi" w:hAnsiTheme="minorHAnsi" w:cs="Arial"/>
          <w:lang w:val="sl-SI"/>
        </w:rPr>
      </w:pPr>
      <w:r w:rsidRPr="008B7305">
        <w:rPr>
          <w:rFonts w:asciiTheme="minorHAnsi" w:hAnsiTheme="minorHAnsi" w:cs="Arial"/>
          <w:lang w:val="sl-SI"/>
        </w:rPr>
        <w:t>Z drugo alinejo tretjega odstavka se določa, da listino iz 12. točke drugega odstavka 2. člena (Reverz za medicinski pripomoček) lahko uporabljajo dobavitelji (lekarna ali druga pravna ali fizična oseba v Republiki Sloveniji, ki opravlja promet z medicinskimi pripomočki na drobno v specializirani prodajalni in ki imajo z Zavodom sklenjeno pogodbo o izdaji, o izposoji ali o izdaji in izposoji medicinskih pripomočkov) in to le pri izvajanju obveznega zdravstvenega zavarovanja. Kar je bilo potrebno izrecno zapisati.</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pStyle w:val="Brezrazmikov"/>
        <w:rPr>
          <w:rFonts w:asciiTheme="minorHAnsi" w:hAnsiTheme="minorHAnsi" w:cstheme="minorHAnsi"/>
          <w:sz w:val="22"/>
          <w:szCs w:val="22"/>
        </w:rPr>
      </w:pPr>
    </w:p>
    <w:p w:rsidR="008B7305" w:rsidRPr="008B7305" w:rsidRDefault="008B7305" w:rsidP="008B7305">
      <w:pPr>
        <w:pStyle w:val="Odstavek"/>
        <w:spacing w:before="480"/>
        <w:ind w:firstLine="0"/>
        <w:rPr>
          <w:rFonts w:asciiTheme="minorHAnsi" w:hAnsiTheme="minorHAnsi" w:cstheme="minorHAnsi"/>
          <w:b/>
          <w:u w:val="single"/>
          <w:lang w:val="sl-SI" w:eastAsia="en-US"/>
        </w:rPr>
      </w:pPr>
      <w:r w:rsidRPr="008B7305">
        <w:rPr>
          <w:rFonts w:asciiTheme="minorHAnsi" w:hAnsiTheme="minorHAnsi" w:cstheme="minorHAnsi"/>
          <w:b/>
          <w:u w:val="single"/>
          <w:lang w:val="sl-SI" w:eastAsia="en-US"/>
        </w:rPr>
        <w:lastRenderedPageBreak/>
        <w:t>K 4. členu</w:t>
      </w:r>
      <w:r w:rsidRPr="008B7305">
        <w:rPr>
          <w:rFonts w:asciiTheme="minorHAnsi" w:hAnsiTheme="minorHAnsi" w:cstheme="minorHAnsi"/>
          <w:u w:val="single"/>
          <w:lang w:val="sl-SI" w:eastAsia="en-US"/>
        </w:rPr>
        <w:tab/>
      </w:r>
      <w:r w:rsidRPr="008B7305">
        <w:rPr>
          <w:rFonts w:asciiTheme="minorHAnsi" w:hAnsiTheme="minorHAnsi" w:cstheme="minorHAnsi"/>
          <w:b/>
          <w:u w:val="single"/>
          <w:lang w:val="sl-SI" w:eastAsia="en-US"/>
        </w:rPr>
        <w:t>(priloge pravilnika)</w:t>
      </w:r>
    </w:p>
    <w:p w:rsidR="008B7305" w:rsidRPr="008B7305" w:rsidRDefault="008B7305" w:rsidP="008B7305">
      <w:pPr>
        <w:pStyle w:val="Brezrazmikov"/>
        <w:spacing w:before="240"/>
        <w:rPr>
          <w:rFonts w:asciiTheme="minorHAnsi" w:hAnsiTheme="minorHAnsi"/>
          <w:sz w:val="22"/>
          <w:szCs w:val="22"/>
        </w:rPr>
      </w:pPr>
      <w:r w:rsidRPr="008B7305">
        <w:rPr>
          <w:rFonts w:asciiTheme="minorHAnsi" w:hAnsiTheme="minorHAnsi"/>
          <w:sz w:val="22"/>
          <w:szCs w:val="22"/>
        </w:rPr>
        <w:t xml:space="preserve">Listine Naročilnica za medicinski pripomoček, Naročilnica za medicinski pripomoček za izboljšanje vida in Reverz za medicinski pripomoček se usklajujejo z novelo pravil. </w:t>
      </w:r>
    </w:p>
    <w:p w:rsidR="008B7305" w:rsidRPr="008B7305" w:rsidRDefault="008B7305" w:rsidP="008B7305">
      <w:pPr>
        <w:pStyle w:val="Brezrazmikov"/>
        <w:spacing w:before="240"/>
        <w:rPr>
          <w:rFonts w:asciiTheme="minorHAnsi" w:hAnsiTheme="minorHAnsi" w:cs="Arial"/>
          <w:sz w:val="22"/>
          <w:szCs w:val="22"/>
        </w:rPr>
      </w:pPr>
      <w:r w:rsidRPr="008B7305">
        <w:rPr>
          <w:rFonts w:asciiTheme="minorHAnsi" w:hAnsiTheme="minorHAnsi" w:cs="Arial"/>
          <w:sz w:val="22"/>
          <w:szCs w:val="22"/>
        </w:rPr>
        <w:t xml:space="preserve">Naročilnica za medicinski pripomoček je spremenjena in dopolnjena tako, da so nazivi in vsebine rubrik usklajeni z drugimi listinami, nekaj je redakcijskih in nekaj oblikovnih sprememb. Na novo je opredeljena rubrika </w:t>
      </w:r>
      <w:r w:rsidRPr="008B7305">
        <w:rPr>
          <w:rFonts w:asciiTheme="minorHAnsi" w:hAnsiTheme="minorHAnsi" w:cs="Arial"/>
          <w:i/>
          <w:sz w:val="22"/>
          <w:szCs w:val="22"/>
        </w:rPr>
        <w:t xml:space="preserve">12-zavarovani osebi naj se medicinski pripomoček </w:t>
      </w:r>
      <w:r w:rsidRPr="008B7305">
        <w:rPr>
          <w:rFonts w:asciiTheme="minorHAnsi" w:hAnsiTheme="minorHAnsi" w:cs="Arial"/>
          <w:sz w:val="22"/>
          <w:szCs w:val="22"/>
        </w:rPr>
        <w:t xml:space="preserve">z možnostjo izbire </w:t>
      </w:r>
      <w:r w:rsidRPr="008B7305">
        <w:rPr>
          <w:rFonts w:asciiTheme="minorHAnsi" w:hAnsiTheme="minorHAnsi" w:cs="Arial"/>
          <w:i/>
          <w:sz w:val="22"/>
          <w:szCs w:val="22"/>
        </w:rPr>
        <w:t>izda</w:t>
      </w:r>
      <w:r w:rsidRPr="008B7305">
        <w:rPr>
          <w:rFonts w:asciiTheme="minorHAnsi" w:hAnsiTheme="minorHAnsi" w:cs="Arial"/>
          <w:sz w:val="22"/>
          <w:szCs w:val="22"/>
        </w:rPr>
        <w:t xml:space="preserve">, </w:t>
      </w:r>
      <w:r w:rsidRPr="008B7305">
        <w:rPr>
          <w:rFonts w:asciiTheme="minorHAnsi" w:hAnsiTheme="minorHAnsi" w:cs="Arial"/>
          <w:i/>
          <w:sz w:val="22"/>
          <w:szCs w:val="22"/>
        </w:rPr>
        <w:t>izda funkcionalno ustrezen MP</w:t>
      </w:r>
      <w:r w:rsidRPr="008B7305">
        <w:rPr>
          <w:rFonts w:asciiTheme="minorHAnsi" w:hAnsiTheme="minorHAnsi" w:cs="Arial"/>
          <w:sz w:val="22"/>
          <w:szCs w:val="22"/>
        </w:rPr>
        <w:t xml:space="preserve"> ali </w:t>
      </w:r>
      <w:r w:rsidRPr="008B7305">
        <w:rPr>
          <w:rFonts w:asciiTheme="minorHAnsi" w:hAnsiTheme="minorHAnsi" w:cs="Arial"/>
          <w:i/>
          <w:sz w:val="22"/>
          <w:szCs w:val="22"/>
        </w:rPr>
        <w:t>prilagodi</w:t>
      </w:r>
      <w:r w:rsidRPr="008B7305">
        <w:rPr>
          <w:rFonts w:asciiTheme="minorHAnsi" w:hAnsiTheme="minorHAnsi" w:cs="Arial"/>
          <w:sz w:val="22"/>
          <w:szCs w:val="22"/>
        </w:rPr>
        <w:t>. Poleg tega je na Naročilnici informacija za zavarovane osebe, da jo je treba predložiti specializirani prodajalni ali lekarni najkasneje v 30 dneh od datuma možnega prejema ali prejema naročilnice s strani Zavoda, sicer Naročilnica ne velja več. Nadalje so na hrbtni stani naročilnice črtane rubrike, ki se nanašajo na servisiranje MP, saj se po spremembah in dopolnitvah pravil naročilnica ne bo več izdajala za servisiranje (popravila in vzdrževanja). Na novo sta vključeni rubriki za odobritev funkcionalno ustreznega MP in prilagoditve. Nove označitve na naročilnici tako sledijo spremembam in dopolnitvam pravil. Pri podatkih o izdaji MP pri dobavitelju je dodan datum, kdaj je bila naročilnica predložena dobavitelju, datum izdaje MP in podpis delavca pri dobavitelju, da je izdal predpisani/e MP v predpisani količini.</w:t>
      </w:r>
    </w:p>
    <w:p w:rsidR="008B7305" w:rsidRPr="008B7305" w:rsidRDefault="008B7305" w:rsidP="008B7305">
      <w:pPr>
        <w:pStyle w:val="Brezrazmikov"/>
        <w:spacing w:before="240"/>
        <w:rPr>
          <w:rFonts w:asciiTheme="minorHAnsi" w:hAnsiTheme="minorHAnsi" w:cs="Arial"/>
          <w:sz w:val="22"/>
          <w:szCs w:val="22"/>
        </w:rPr>
      </w:pPr>
      <w:r w:rsidRPr="008B7305">
        <w:rPr>
          <w:rFonts w:asciiTheme="minorHAnsi" w:hAnsiTheme="minorHAnsi" w:cs="Arial"/>
          <w:sz w:val="22"/>
          <w:szCs w:val="22"/>
        </w:rPr>
        <w:t xml:space="preserve">Naročilnica za pripomoček za izboljšanje vida je dopolnjena v naslovu, dodana je beseda »medicinski«, tako naslov glasi »Naročilnica za medicinski pripomoček za izboljšanje vida«. Nekaj je redakcijskih in oblikovnih sprememb. Opomba za določitev osi pri očalih je prenesena na zadnjo stran. Dodan je zapis, da je treba naročilnico predložiti pogodbenemu optiku najkasneje 30. dan od datuma možnega prejema izpisanega na naročilnici pri zdravniku ali odobritve na Zavodu, sicer ni več veljavna. Na hrbtni strani naročilnice je rubrika o izdaji MP s strani optike dopolnjena s prostorom, kamor bo optik vnesel datum prevzema naročilnice s strani zavarovane osebe, datum izdaje MP in podpis delavca pri optiku, da je MP izdal. </w:t>
      </w:r>
    </w:p>
    <w:p w:rsidR="008B7305" w:rsidRPr="008B7305" w:rsidRDefault="008B7305" w:rsidP="008B7305">
      <w:pPr>
        <w:pStyle w:val="Brezrazmikov"/>
        <w:spacing w:before="240"/>
        <w:rPr>
          <w:rFonts w:asciiTheme="minorHAnsi" w:hAnsiTheme="minorHAnsi" w:cs="Arial"/>
          <w:sz w:val="22"/>
          <w:szCs w:val="22"/>
        </w:rPr>
      </w:pPr>
      <w:r w:rsidRPr="008B7305">
        <w:rPr>
          <w:rFonts w:asciiTheme="minorHAnsi" w:hAnsiTheme="minorHAnsi" w:cs="Arial"/>
          <w:sz w:val="22"/>
          <w:szCs w:val="22"/>
        </w:rPr>
        <w:t xml:space="preserve">Reverz za medicinski pripomoček je spremenjen in dopolnjen tako, da se vanj vpiše naziv dobavitelja kot pravne osebe, ki je MP izposodila, črta se vpis podatkov območne enote Zavoda in rubrika »si izposodi trajno«, ker iz vsebinskih razlogov podatki niso več potrebni. Nadalje so v reverzu po točkah izpisani razlogi v skladu z določili pravil, v katerih primerih je treba MP vrniti, tudi če čas izposoje še ni iztekel. Posebej je zapisano, da je treba MP vrniti, če se zavarovana oseba preseli v socialno-varstveni zavod, posebni socialno-varstveni zavod ali zavod za usposabljanje, primeroma so našteti MP, ki jih po preselitvi zagotavljajo ti zavodi iz svojih materialnih stroškov. </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tabs>
          <w:tab w:val="left" w:pos="993"/>
        </w:tabs>
        <w:spacing w:before="480" w:after="0" w:line="240" w:lineRule="auto"/>
        <w:rPr>
          <w:b/>
          <w:bCs/>
        </w:rPr>
      </w:pPr>
      <w:r w:rsidRPr="008B7305">
        <w:rPr>
          <w:b/>
          <w:bCs/>
        </w:rPr>
        <w:t>K 5. členu</w:t>
      </w:r>
      <w:r w:rsidRPr="008B7305">
        <w:rPr>
          <w:b/>
          <w:bCs/>
        </w:rPr>
        <w:tab/>
      </w:r>
      <w:r w:rsidRPr="008B7305">
        <w:rPr>
          <w:b/>
          <w:bCs/>
        </w:rPr>
        <w:tab/>
        <w:t>(prehodna določba novele pravilnika)</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Ker imajo izvajalci različne zaloge listin, je predvideno še dvomesečno prehodno obdobje v katerem izvajalci lahko porabijo predhodne zaloge listin. Nove listine se bodo uporabljale s 1. majem 2018.</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tabs>
          <w:tab w:val="left" w:pos="993"/>
        </w:tabs>
        <w:spacing w:before="480" w:after="0" w:line="240" w:lineRule="auto"/>
        <w:rPr>
          <w:b/>
          <w:bCs/>
        </w:rPr>
      </w:pPr>
      <w:r w:rsidRPr="008B7305">
        <w:rPr>
          <w:b/>
          <w:bCs/>
        </w:rPr>
        <w:t>K 6. členu</w:t>
      </w:r>
      <w:r w:rsidRPr="008B7305">
        <w:rPr>
          <w:b/>
          <w:bCs/>
        </w:rPr>
        <w:tab/>
      </w:r>
      <w:r w:rsidRPr="008B7305">
        <w:rPr>
          <w:b/>
          <w:bCs/>
        </w:rPr>
        <w:tab/>
        <w:t>(končna določba novele pravilnika)</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Zaradi priprav na uvedbo novih listin pri izvajalcih zdravstvenih storitev in dobaviteljih je začetek uvedbe novih listin umaknjen na 1. februar 2019.</w:t>
      </w:r>
    </w:p>
    <w:p w:rsidR="008B7305" w:rsidRPr="008B7305" w:rsidRDefault="008B7305" w:rsidP="008B7305">
      <w:pPr>
        <w:pStyle w:val="Odstavek"/>
        <w:ind w:firstLine="0"/>
        <w:rPr>
          <w:rFonts w:asciiTheme="minorHAnsi" w:hAnsiTheme="minorHAnsi" w:cstheme="minorHAnsi"/>
          <w:u w:val="single"/>
          <w:lang w:val="sl-SI" w:eastAsia="en-US"/>
        </w:rPr>
      </w:pP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lastRenderedPageBreak/>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Pr>
        <w:tabs>
          <w:tab w:val="left" w:pos="993"/>
        </w:tabs>
        <w:spacing w:before="480" w:after="0" w:line="240" w:lineRule="auto"/>
        <w:rPr>
          <w:b/>
          <w:bCs/>
        </w:rPr>
      </w:pPr>
      <w:r w:rsidRPr="008B7305">
        <w:rPr>
          <w:b/>
          <w:bCs/>
        </w:rPr>
        <w:t>K 7. členu</w:t>
      </w:r>
      <w:r w:rsidRPr="008B7305">
        <w:rPr>
          <w:b/>
          <w:bCs/>
        </w:rPr>
        <w:tab/>
      </w:r>
      <w:r w:rsidRPr="008B7305">
        <w:rPr>
          <w:b/>
          <w:bCs/>
        </w:rPr>
        <w:tab/>
        <w:t>(končna določba novele pravilnika)</w:t>
      </w:r>
    </w:p>
    <w:p w:rsidR="008B7305" w:rsidRPr="008B7305" w:rsidRDefault="008B7305" w:rsidP="008B7305">
      <w:pPr>
        <w:pStyle w:val="Odstavek"/>
        <w:ind w:firstLine="0"/>
        <w:rPr>
          <w:rFonts w:asciiTheme="minorHAnsi" w:hAnsiTheme="minorHAnsi" w:cstheme="minorHAnsi"/>
          <w:lang w:val="sl-SI"/>
        </w:rPr>
      </w:pPr>
      <w:r w:rsidRPr="008B7305">
        <w:rPr>
          <w:rFonts w:asciiTheme="minorHAnsi" w:hAnsiTheme="minorHAnsi" w:cstheme="minorHAnsi"/>
          <w:lang w:val="sl-SI"/>
        </w:rPr>
        <w:t>S končno določbo je določen običajni 15 dnevni rok uveljavitve novele pravilnika od njegove objave v Uradnem listu Republike Slovenije.</w:t>
      </w:r>
    </w:p>
    <w:p w:rsidR="008B7305" w:rsidRPr="008B7305" w:rsidRDefault="008B7305" w:rsidP="008B7305">
      <w:pPr>
        <w:pStyle w:val="Odstavek"/>
        <w:ind w:firstLine="0"/>
        <w:rPr>
          <w:rFonts w:asciiTheme="minorHAnsi" w:hAnsiTheme="minorHAnsi" w:cstheme="minorHAnsi"/>
          <w:u w:val="single"/>
          <w:lang w:val="sl-SI" w:eastAsia="en-US"/>
        </w:rPr>
      </w:pPr>
      <w:r w:rsidRPr="008B7305">
        <w:rPr>
          <w:rFonts w:asciiTheme="minorHAnsi" w:hAnsiTheme="minorHAnsi" w:cstheme="minorHAnsi"/>
          <w:u w:val="single"/>
          <w:lang w:val="sl-SI" w:eastAsia="en-US"/>
        </w:rPr>
        <w:t>Finančne posledice</w:t>
      </w:r>
    </w:p>
    <w:p w:rsidR="008B7305" w:rsidRPr="008B7305" w:rsidRDefault="008B7305" w:rsidP="008B7305">
      <w:pPr>
        <w:pStyle w:val="Brezrazmikov"/>
        <w:rPr>
          <w:rFonts w:asciiTheme="minorHAnsi" w:hAnsiTheme="minorHAnsi" w:cstheme="minorHAnsi"/>
          <w:sz w:val="22"/>
          <w:szCs w:val="22"/>
        </w:rPr>
      </w:pPr>
      <w:r w:rsidRPr="008B7305">
        <w:rPr>
          <w:rFonts w:asciiTheme="minorHAnsi" w:hAnsiTheme="minorHAnsi" w:cstheme="minorHAnsi"/>
          <w:sz w:val="22"/>
          <w:szCs w:val="22"/>
        </w:rPr>
        <w:t>Predlog nima finančnih posledic.</w:t>
      </w:r>
    </w:p>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 w:rsidR="008B7305" w:rsidRPr="008B7305" w:rsidRDefault="008B7305" w:rsidP="008B7305">
      <w:pPr>
        <w:pStyle w:val="Odstavek"/>
        <w:numPr>
          <w:ilvl w:val="0"/>
          <w:numId w:val="1"/>
        </w:numPr>
        <w:rPr>
          <w:rFonts w:asciiTheme="minorHAnsi" w:hAnsiTheme="minorHAnsi" w:cstheme="minorHAnsi"/>
          <w:b/>
          <w:lang w:val="sl-SI" w:eastAsia="en-US"/>
        </w:rPr>
      </w:pPr>
      <w:r w:rsidRPr="008B7305">
        <w:rPr>
          <w:rFonts w:asciiTheme="minorHAnsi" w:hAnsiTheme="minorHAnsi" w:cstheme="minorHAnsi"/>
          <w:b/>
          <w:lang w:val="sl-SI" w:eastAsia="en-US"/>
        </w:rPr>
        <w:lastRenderedPageBreak/>
        <w:t>BESEDILO ČLENOV, KI SE SPREMINJAJO</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1.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Ta pravilnik določa obrazce in listine, ki se uporabljajo v postopkih uveljavljanja pravic zavarovanih oseb iz obveznega zdravstvenega zavarovanja.</w:t>
      </w:r>
    </w:p>
    <w:p w:rsidR="008B7305" w:rsidRPr="008B7305" w:rsidRDefault="008B7305" w:rsidP="008B7305">
      <w:pPr>
        <w:pStyle w:val="Odstavek"/>
        <w:rPr>
          <w:rFonts w:asciiTheme="minorHAnsi" w:hAnsiTheme="minorHAnsi"/>
          <w:lang w:val="sl-SI"/>
        </w:rPr>
      </w:pPr>
      <w:r w:rsidRPr="008B7305">
        <w:rPr>
          <w:rFonts w:asciiTheme="minorHAnsi" w:hAnsiTheme="minorHAnsi"/>
        </w:rPr>
        <w:t>(2)</w:t>
      </w:r>
      <w:r w:rsidRPr="008B7305">
        <w:rPr>
          <w:rFonts w:asciiTheme="minorHAnsi" w:hAnsiTheme="minorHAnsi"/>
          <w:lang w:val="sl-SI"/>
        </w:rPr>
        <w:t xml:space="preserve"> </w:t>
      </w:r>
      <w:r w:rsidRPr="008B7305">
        <w:rPr>
          <w:rFonts w:asciiTheme="minorHAnsi" w:hAnsiTheme="minorHAnsi"/>
        </w:rPr>
        <w:t>S tem pravilnikom se v pravni red Republike Slovenije prenaša Izvedbena direktiva Komisije 2012/52/EU z dne 20. decembra 2012 o določitvi ukrepov za olajšanje priznavanja zdravniških receptov, predpisanih v drugi državi članici (UL L št. 356 z dne 22. 12. 2012, str. 68</w:t>
      </w:r>
      <w:r w:rsidRPr="008B7305">
        <w:rPr>
          <w:rFonts w:asciiTheme="minorHAnsi" w:hAnsiTheme="minorHAnsi"/>
          <w:lang w:val="sl-SI"/>
        </w:rPr>
        <w:t>; v nadaljnjem besedilu: Direktiva 2012/52/EU</w:t>
      </w:r>
      <w:r w:rsidRPr="008B7305">
        <w:rPr>
          <w:rFonts w:asciiTheme="minorHAnsi" w:hAnsiTheme="minorHAnsi"/>
        </w:rPr>
        <w:t>).</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 xml:space="preserve">(3) V skladu s 4. členom Direktive 2012/52/EU Nacionalna kontaktna točka za čezmejno zdravstveno varstvo iz </w:t>
      </w:r>
      <w:proofErr w:type="spellStart"/>
      <w:r w:rsidRPr="008B7305">
        <w:rPr>
          <w:rFonts w:asciiTheme="minorHAnsi" w:hAnsiTheme="minorHAnsi"/>
          <w:lang w:val="sl-SI"/>
        </w:rPr>
        <w:t>77.b</w:t>
      </w:r>
      <w:proofErr w:type="spellEnd"/>
      <w:r w:rsidRPr="008B7305">
        <w:rPr>
          <w:rFonts w:asciiTheme="minorHAnsi" w:hAnsiTheme="minorHAnsi"/>
          <w:lang w:val="sl-SI"/>
        </w:rPr>
        <w:t xml:space="preserve"> člena Zakona o zdravstvenem varstvu in zdravstvenem zavarovanju (Uradni list RS, št. 72/06 – uradno prečiščeno besedilo, 114/06 – ZUTPG, 91/07, 76/08, 62/10 – ZUPJS, 87/11, 40/12 – ZUJF, 21/13 – ZUTD-A, 63/13 – ZIUPTDSV, 91/13, 99/13 – ZUPJS-C, 99/13 – </w:t>
      </w:r>
      <w:proofErr w:type="spellStart"/>
      <w:r w:rsidRPr="008B7305">
        <w:rPr>
          <w:rFonts w:asciiTheme="minorHAnsi" w:hAnsiTheme="minorHAnsi"/>
          <w:lang w:val="sl-SI"/>
        </w:rPr>
        <w:t>ZSVarPre</w:t>
      </w:r>
      <w:proofErr w:type="spellEnd"/>
      <w:r w:rsidRPr="008B7305">
        <w:rPr>
          <w:rFonts w:asciiTheme="minorHAnsi" w:hAnsiTheme="minorHAnsi"/>
          <w:lang w:val="sl-SI"/>
        </w:rPr>
        <w:t xml:space="preserve">-C, 111/13 – ZMEPIZ-1 in 95/14 – ZUJF-C; v nadaljnjem besedilu: zakon) zagotavlja tudi informacije o elementih, ki jih morajo na podlagi Direktive 2012/52/EU vsebovati recepti, </w:t>
      </w:r>
      <w:proofErr w:type="spellStart"/>
      <w:r w:rsidRPr="008B7305">
        <w:rPr>
          <w:rFonts w:asciiTheme="minorHAnsi" w:hAnsiTheme="minorHAnsi"/>
          <w:lang w:val="sl-SI"/>
        </w:rPr>
        <w:t>receptni</w:t>
      </w:r>
      <w:proofErr w:type="spellEnd"/>
      <w:r w:rsidRPr="008B7305">
        <w:rPr>
          <w:rFonts w:asciiTheme="minorHAnsi" w:hAnsiTheme="minorHAnsi"/>
          <w:lang w:val="sl-SI"/>
        </w:rPr>
        <w:t xml:space="preserve"> obrazci, naročilnice in naročilnice EU, ki se predpišejo v eni državi članici Evropske unije in izdajo v drugi.</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(4) Izrazi »recept«, »</w:t>
      </w:r>
      <w:proofErr w:type="spellStart"/>
      <w:r w:rsidRPr="008B7305">
        <w:rPr>
          <w:rFonts w:asciiTheme="minorHAnsi" w:hAnsiTheme="minorHAnsi"/>
          <w:lang w:val="sl-SI"/>
        </w:rPr>
        <w:t>receptni</w:t>
      </w:r>
      <w:proofErr w:type="spellEnd"/>
      <w:r w:rsidRPr="008B7305">
        <w:rPr>
          <w:rFonts w:asciiTheme="minorHAnsi" w:hAnsiTheme="minorHAnsi"/>
          <w:lang w:val="sl-SI"/>
        </w:rPr>
        <w:t xml:space="preserve"> obrazec«, »naročilnica« in »naročilnica EU« pomenijo enako, kot je določeno v Pravilih obveznega zdravstvenega zavarovanja (Uradni list RS, št. 30/03 – prečiščeno besedilo, 35/03 – </w:t>
      </w:r>
      <w:proofErr w:type="spellStart"/>
      <w:r w:rsidRPr="008B7305">
        <w:rPr>
          <w:rFonts w:asciiTheme="minorHAnsi" w:hAnsiTheme="minorHAnsi"/>
          <w:lang w:val="sl-SI"/>
        </w:rPr>
        <w:t>popr</w:t>
      </w:r>
      <w:proofErr w:type="spellEnd"/>
      <w:r w:rsidRPr="008B7305">
        <w:rPr>
          <w:rFonts w:asciiTheme="minorHAnsi" w:hAnsiTheme="minorHAnsi"/>
          <w:lang w:val="sl-SI"/>
        </w:rPr>
        <w:t xml:space="preserve">., 78/03, 84/04, 44/05, 86/06, 90/06 – </w:t>
      </w:r>
      <w:proofErr w:type="spellStart"/>
      <w:r w:rsidRPr="008B7305">
        <w:rPr>
          <w:rFonts w:asciiTheme="minorHAnsi" w:hAnsiTheme="minorHAnsi"/>
          <w:lang w:val="sl-SI"/>
        </w:rPr>
        <w:t>popr</w:t>
      </w:r>
      <w:proofErr w:type="spellEnd"/>
      <w:r w:rsidRPr="008B7305">
        <w:rPr>
          <w:rFonts w:asciiTheme="minorHAnsi" w:hAnsiTheme="minorHAnsi"/>
          <w:lang w:val="sl-SI"/>
        </w:rPr>
        <w:t xml:space="preserve">., 64/07, 33/08, 7/09, 88/09, 30/11, 49/12, 106/12, 99/13 – </w:t>
      </w:r>
      <w:proofErr w:type="spellStart"/>
      <w:r w:rsidRPr="008B7305">
        <w:rPr>
          <w:rFonts w:asciiTheme="minorHAnsi" w:hAnsiTheme="minorHAnsi"/>
          <w:lang w:val="sl-SI"/>
        </w:rPr>
        <w:t>ZSVarPre</w:t>
      </w:r>
      <w:proofErr w:type="spellEnd"/>
      <w:r w:rsidRPr="008B7305">
        <w:rPr>
          <w:rFonts w:asciiTheme="minorHAnsi" w:hAnsiTheme="minorHAnsi"/>
          <w:lang w:val="sl-SI"/>
        </w:rPr>
        <w:t>-C, 25/14 in 85/14).</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3.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Obrazec in listine iz prejšnjega člena, ki so objavljeni s tem pravilnikom, so javne listine.</w:t>
      </w:r>
    </w:p>
    <w:p w:rsidR="008B7305" w:rsidRPr="008B7305" w:rsidRDefault="008B7305" w:rsidP="008B7305">
      <w:pPr>
        <w:pStyle w:val="Odstavek"/>
        <w:rPr>
          <w:rFonts w:asciiTheme="minorHAnsi" w:hAnsiTheme="minorHAnsi"/>
        </w:rPr>
      </w:pPr>
      <w:r w:rsidRPr="008B7305">
        <w:rPr>
          <w:rFonts w:asciiTheme="minorHAnsi" w:hAnsiTheme="minorHAnsi"/>
        </w:rPr>
        <w:t xml:space="preserve">(2) Listine od 2. do 11. in od 13. do 17. </w:t>
      </w:r>
      <w:r w:rsidRPr="008B7305">
        <w:rPr>
          <w:rFonts w:asciiTheme="minorHAnsi" w:hAnsiTheme="minorHAnsi"/>
          <w:lang w:val="sl-SI"/>
        </w:rPr>
        <w:t>t</w:t>
      </w:r>
      <w:r w:rsidRPr="008B7305">
        <w:rPr>
          <w:rFonts w:asciiTheme="minorHAnsi" w:hAnsiTheme="minorHAnsi"/>
        </w:rPr>
        <w:t>očke</w:t>
      </w:r>
      <w:r w:rsidRPr="008B7305">
        <w:rPr>
          <w:rFonts w:asciiTheme="minorHAnsi" w:hAnsiTheme="minorHAnsi"/>
          <w:lang w:val="sl-SI"/>
        </w:rPr>
        <w:t xml:space="preserve"> </w:t>
      </w:r>
      <w:r w:rsidRPr="008B7305">
        <w:rPr>
          <w:rFonts w:asciiTheme="minorHAnsi" w:hAnsiTheme="minorHAnsi"/>
        </w:rPr>
        <w:t xml:space="preserve">drugega odstavka prejšnjega člena so </w:t>
      </w:r>
      <w:proofErr w:type="spellStart"/>
      <w:r w:rsidRPr="008B7305">
        <w:rPr>
          <w:rFonts w:asciiTheme="minorHAnsi" w:hAnsiTheme="minorHAnsi"/>
        </w:rPr>
        <w:t>prednatisnjene</w:t>
      </w:r>
      <w:proofErr w:type="spellEnd"/>
      <w:r w:rsidRPr="008B7305">
        <w:rPr>
          <w:rFonts w:asciiTheme="minorHAnsi" w:hAnsiTheme="minorHAnsi"/>
        </w:rPr>
        <w:t xml:space="preserve"> ali v elektronski obliki.</w:t>
      </w:r>
      <w:r w:rsidRPr="008B7305">
        <w:rPr>
          <w:rFonts w:asciiTheme="minorHAnsi" w:hAnsiTheme="minorHAnsi"/>
          <w:lang w:val="sl-SI"/>
        </w:rPr>
        <w:t xml:space="preserve"> </w:t>
      </w:r>
      <w:proofErr w:type="spellStart"/>
      <w:r w:rsidRPr="008B7305">
        <w:rPr>
          <w:rFonts w:asciiTheme="minorHAnsi" w:hAnsiTheme="minorHAnsi"/>
        </w:rPr>
        <w:t>Prednatisnjene</w:t>
      </w:r>
      <w:proofErr w:type="spellEnd"/>
      <w:r w:rsidRPr="008B7305">
        <w:rPr>
          <w:rFonts w:asciiTheme="minorHAnsi" w:hAnsiTheme="minorHAnsi"/>
        </w:rPr>
        <w:t xml:space="preserve"> listine vsebujejo podatek o izdajatelju in založniku, oznako listine in opombo »Ponatis prepovedan«.</w:t>
      </w:r>
    </w:p>
    <w:p w:rsidR="008B7305" w:rsidRPr="008B7305" w:rsidRDefault="008B7305" w:rsidP="008B7305">
      <w:pPr>
        <w:pStyle w:val="Odstavek"/>
        <w:rPr>
          <w:rFonts w:asciiTheme="minorHAnsi" w:hAnsiTheme="minorHAnsi"/>
        </w:rPr>
      </w:pPr>
      <w:r w:rsidRPr="008B7305" w:rsidDel="00185296">
        <w:rPr>
          <w:rFonts w:asciiTheme="minorHAnsi" w:hAnsiTheme="minorHAnsi"/>
        </w:rPr>
        <w:t xml:space="preserve"> </w:t>
      </w:r>
      <w:r w:rsidRPr="008B7305">
        <w:rPr>
          <w:rFonts w:asciiTheme="minorHAnsi" w:hAnsiTheme="minorHAnsi"/>
        </w:rPr>
        <w:t>(3)</w:t>
      </w:r>
      <w:r w:rsidRPr="008B7305">
        <w:rPr>
          <w:rFonts w:asciiTheme="minorHAnsi" w:hAnsiTheme="minorHAnsi"/>
          <w:lang w:val="sl-SI"/>
        </w:rPr>
        <w:t xml:space="preserve"> </w:t>
      </w:r>
      <w:r w:rsidRPr="008B7305">
        <w:rPr>
          <w:rFonts w:asciiTheme="minorHAnsi" w:hAnsiTheme="minorHAnsi"/>
        </w:rPr>
        <w:t>Zavod je izdajatelj in založnik listin iz prejšnjega odstavka tega člena.</w:t>
      </w:r>
    </w:p>
    <w:p w:rsidR="008B7305" w:rsidRPr="008B7305" w:rsidRDefault="008B7305" w:rsidP="008B7305">
      <w:pPr>
        <w:pStyle w:val="Odstavek"/>
        <w:rPr>
          <w:rFonts w:asciiTheme="minorHAnsi" w:hAnsiTheme="minorHAnsi"/>
          <w:lang w:val="sl-SI"/>
        </w:rPr>
      </w:pPr>
      <w:r w:rsidRPr="008B7305">
        <w:rPr>
          <w:rFonts w:asciiTheme="minorHAnsi" w:hAnsiTheme="minorHAnsi"/>
        </w:rPr>
        <w:t>(4)</w:t>
      </w:r>
      <w:r w:rsidRPr="008B7305">
        <w:rPr>
          <w:rFonts w:asciiTheme="minorHAnsi" w:hAnsiTheme="minorHAnsi"/>
          <w:lang w:val="sl-SI"/>
        </w:rPr>
        <w:t xml:space="preserve"> </w:t>
      </w:r>
      <w:r w:rsidRPr="008B7305">
        <w:rPr>
          <w:rFonts w:asciiTheme="minorHAnsi" w:hAnsiTheme="minorHAnsi"/>
        </w:rPr>
        <w:t>Obrazec iz 5. točke prvega odstavka ter listini iz 12. in 18. točke drugega odstavka prejšnjega člena so v obliki računalniškega izpisa in vsebujejo le oznako obrazca oziroma listine, pri čemer morajo imeti enako vsebino, kot je določena s tem pravilnikom.</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 xml:space="preserve">(5) </w:t>
      </w:r>
      <w:r w:rsidRPr="008B7305">
        <w:rPr>
          <w:rFonts w:asciiTheme="minorHAnsi" w:hAnsiTheme="minorHAnsi"/>
          <w:b/>
          <w:lang w:val="sl-SI"/>
        </w:rPr>
        <w:t>(črtan)</w:t>
      </w:r>
      <w:r w:rsidRPr="008B7305">
        <w:rPr>
          <w:rFonts w:asciiTheme="minorHAnsi" w:hAnsiTheme="minorHAnsi"/>
          <w:lang w:val="sl-SI"/>
        </w:rPr>
        <w:t>.</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5.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Pri izvajanju zdravstvene dejavnosti, ki je predmet obveznega zdravstvenega zavarovanja, lahko listine iz drugega odstavka 2. člena tega pravilnika uporabljajo le javni zavodi, zasebni zdravniki in drugi zasebni zdravstveni delavci, ki imajo za izvajanje zdravstvene dejavnosti sklenjeno pogodbo z Zavodom.</w:t>
      </w:r>
    </w:p>
    <w:p w:rsidR="008B7305" w:rsidRPr="008B7305" w:rsidRDefault="008B7305" w:rsidP="008B7305">
      <w:pPr>
        <w:pStyle w:val="Odstavek"/>
        <w:rPr>
          <w:rFonts w:asciiTheme="minorHAnsi" w:hAnsiTheme="minorHAnsi" w:cstheme="minorHAnsi"/>
        </w:rPr>
      </w:pPr>
      <w:r w:rsidRPr="008B7305">
        <w:rPr>
          <w:rFonts w:asciiTheme="minorHAnsi" w:hAnsiTheme="minorHAnsi"/>
        </w:rPr>
        <w:t>(2)</w:t>
      </w:r>
      <w:r w:rsidRPr="008B7305">
        <w:rPr>
          <w:rFonts w:asciiTheme="minorHAnsi" w:hAnsiTheme="minorHAnsi"/>
          <w:lang w:val="sl-SI"/>
        </w:rPr>
        <w:t xml:space="preserve"> </w:t>
      </w:r>
      <w:r w:rsidRPr="008B7305">
        <w:rPr>
          <w:rFonts w:asciiTheme="minorHAnsi" w:hAnsiTheme="minorHAnsi"/>
        </w:rPr>
        <w:t>Listine iz prejšnjega odstavka pri izvajanju zdravstvenih storitev zavarovanim osebam ne smejo uporabljati zasebni zdravniki in drugi zdravstveni delavci, ki za to z Zavodom nimajo sklenjene pogodbe, in tudi ne zdravniki in drugi zdravstveni delavci v javnih zavodih, ki zavarovanim osebam nudijo zdravstvene storitve v okviru samoplačniške ambulante.</w:t>
      </w:r>
      <w:r w:rsidRPr="008B7305">
        <w:rPr>
          <w:rFonts w:asciiTheme="minorHAnsi" w:hAnsiTheme="minorHAnsi" w:cstheme="minorHAnsi"/>
        </w:rPr>
        <w:br w:type="page"/>
      </w:r>
    </w:p>
    <w:p w:rsidR="008B7305" w:rsidRPr="008B7305" w:rsidRDefault="008B7305" w:rsidP="008B7305">
      <w:pPr>
        <w:pStyle w:val="Odstavek"/>
        <w:numPr>
          <w:ilvl w:val="0"/>
          <w:numId w:val="1"/>
        </w:numPr>
        <w:rPr>
          <w:rFonts w:asciiTheme="minorHAnsi" w:hAnsiTheme="minorHAnsi" w:cstheme="minorHAnsi"/>
          <w:b/>
          <w:lang w:val="sl-SI" w:eastAsia="en-US"/>
        </w:rPr>
      </w:pPr>
      <w:r w:rsidRPr="008B7305">
        <w:rPr>
          <w:rFonts w:asciiTheme="minorHAnsi" w:hAnsiTheme="minorHAnsi" w:cstheme="minorHAnsi"/>
          <w:b/>
          <w:lang w:val="sl-SI" w:eastAsia="en-US"/>
        </w:rPr>
        <w:lastRenderedPageBreak/>
        <w:t>ČISTOPIS BESEDILA ČLENOV, KI SE SPREMINJAJO</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1.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Ta pravilnik določa obrazce in listine, ki se uporabljajo v postopkih uveljavljanja pravic zavarovanih oseb iz obveznega zdravstvenega zavarovanja.</w:t>
      </w:r>
    </w:p>
    <w:p w:rsidR="008B7305" w:rsidRPr="008B7305" w:rsidRDefault="008B7305" w:rsidP="008B7305">
      <w:pPr>
        <w:pStyle w:val="Odstavek"/>
        <w:rPr>
          <w:rFonts w:asciiTheme="minorHAnsi" w:hAnsiTheme="minorHAnsi"/>
          <w:lang w:val="sl-SI"/>
        </w:rPr>
      </w:pPr>
      <w:r w:rsidRPr="008B7305">
        <w:rPr>
          <w:rFonts w:asciiTheme="minorHAnsi" w:hAnsiTheme="minorHAnsi"/>
        </w:rPr>
        <w:t>(2)</w:t>
      </w:r>
      <w:r w:rsidRPr="008B7305">
        <w:rPr>
          <w:rFonts w:asciiTheme="minorHAnsi" w:hAnsiTheme="minorHAnsi"/>
          <w:lang w:val="sl-SI"/>
        </w:rPr>
        <w:t xml:space="preserve"> </w:t>
      </w:r>
      <w:r w:rsidRPr="008B7305">
        <w:rPr>
          <w:rFonts w:asciiTheme="minorHAnsi" w:hAnsiTheme="minorHAnsi"/>
        </w:rPr>
        <w:t>S tem pravilnikom se v pravni red Republike Slovenije prenaša Izvedbena direktiva Komisije 2012/52/EU z dne 20. decembra 2012 o določitvi ukrepov za olajšanje priznavanja zdravniških receptov, predpisanih v drugi državi članici (UL L št. 356 z dne 22. 12. 2012, str. 68</w:t>
      </w:r>
      <w:r w:rsidRPr="008B7305">
        <w:rPr>
          <w:rFonts w:asciiTheme="minorHAnsi" w:hAnsiTheme="minorHAnsi"/>
          <w:lang w:val="sl-SI"/>
        </w:rPr>
        <w:t>; v nadaljnjem besedilu: Direktiva 2012/52/EU</w:t>
      </w:r>
      <w:r w:rsidRPr="008B7305">
        <w:rPr>
          <w:rFonts w:asciiTheme="minorHAnsi" w:hAnsiTheme="minorHAnsi"/>
        </w:rPr>
        <w:t>).</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 xml:space="preserve">(3) V skladu s 4. členom Direktive 2012/52/EU Nacionalna kontaktna točka za čezmejno zdravstveno varstvo iz </w:t>
      </w:r>
      <w:proofErr w:type="spellStart"/>
      <w:r w:rsidRPr="008B7305">
        <w:rPr>
          <w:rFonts w:asciiTheme="minorHAnsi" w:hAnsiTheme="minorHAnsi"/>
          <w:lang w:val="sl-SI"/>
        </w:rPr>
        <w:t>77.b</w:t>
      </w:r>
      <w:proofErr w:type="spellEnd"/>
      <w:r w:rsidRPr="008B7305">
        <w:rPr>
          <w:rFonts w:asciiTheme="minorHAnsi" w:hAnsiTheme="minorHAnsi"/>
          <w:lang w:val="sl-SI"/>
        </w:rPr>
        <w:t xml:space="preserve"> člena Zakona o zdravstvenem varstvu in zdravstvenem zavarovanju (Uradni list RS, št. 72/06 – uradno prečiščeno besedilo, 114/06 – ZUTPG, 91/07, 76/08, 62/10 – ZUPJS, 87/11, 40/12 – ZUJF, 21/13 – ZUTD-A, 63/13 – ZIUPTDSV, 91/13, 99/13 – ZUPJS-C, 99/13 – </w:t>
      </w:r>
      <w:proofErr w:type="spellStart"/>
      <w:r w:rsidRPr="008B7305">
        <w:rPr>
          <w:rFonts w:asciiTheme="minorHAnsi" w:hAnsiTheme="minorHAnsi"/>
          <w:lang w:val="sl-SI"/>
        </w:rPr>
        <w:t>ZSVarPre</w:t>
      </w:r>
      <w:proofErr w:type="spellEnd"/>
      <w:r w:rsidRPr="008B7305">
        <w:rPr>
          <w:rFonts w:asciiTheme="minorHAnsi" w:hAnsiTheme="minorHAnsi"/>
          <w:lang w:val="sl-SI"/>
        </w:rPr>
        <w:t xml:space="preserve">-C, 111/13 – ZMEPIZ-1, 95/14 – ZUJF-C, 47/15 </w:t>
      </w:r>
      <w:r w:rsidRPr="008B7305">
        <w:rPr>
          <w:rFonts w:asciiTheme="minorHAnsi" w:hAnsiTheme="minorHAnsi"/>
        </w:rPr>
        <w:t xml:space="preserve">– ZZSDT, 61/17 – ZUPŠ in </w:t>
      </w:r>
      <w:hyperlink r:id="rId24" w:tgtFrame="_blank" w:tooltip="Zakon o spremembah in dopolnitvah Zakona o zdravstveni dejavnosti" w:history="1">
        <w:r w:rsidRPr="008B7305">
          <w:rPr>
            <w:rFonts w:asciiTheme="minorHAnsi" w:hAnsiTheme="minorHAnsi"/>
          </w:rPr>
          <w:t>64/17</w:t>
        </w:r>
      </w:hyperlink>
      <w:r w:rsidRPr="008B7305">
        <w:rPr>
          <w:rFonts w:asciiTheme="minorHAnsi" w:hAnsiTheme="minorHAnsi"/>
        </w:rPr>
        <w:t xml:space="preserve"> – ZZDej-K</w:t>
      </w:r>
      <w:r w:rsidRPr="008B7305">
        <w:rPr>
          <w:rFonts w:asciiTheme="minorHAnsi" w:hAnsiTheme="minorHAnsi"/>
          <w:lang w:val="sl-SI"/>
        </w:rPr>
        <w:t>; v nadaljnjem besedilu: zakon) zagotavlja tudi informacije o elementih, ki jih morajo na podlagi Direktive 2012/52/EU vsebovati recepti, recepti EU, naročilnice in naročilnice EU, ki se predpišejo v eni državi članici Evropske unije in izdajo v drugi.</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 xml:space="preserve">(4) Izrazi »dobavitelj«, »recept«, »recept EU«, »naročilnica« in »naročilnica EU« imajo enak pomen, kot so opredeljeni v Pravilih obveznega zdravstvenega zavarovanja (Uradni list RS, št. 30/03 – prečiščeno besedilo, 35/03 – </w:t>
      </w:r>
      <w:proofErr w:type="spellStart"/>
      <w:r w:rsidRPr="008B7305">
        <w:rPr>
          <w:rFonts w:asciiTheme="minorHAnsi" w:hAnsiTheme="minorHAnsi"/>
          <w:lang w:val="sl-SI"/>
        </w:rPr>
        <w:t>popr</w:t>
      </w:r>
      <w:proofErr w:type="spellEnd"/>
      <w:r w:rsidRPr="008B7305">
        <w:rPr>
          <w:rFonts w:asciiTheme="minorHAnsi" w:hAnsiTheme="minorHAnsi"/>
          <w:lang w:val="sl-SI"/>
        </w:rPr>
        <w:t xml:space="preserve">., 78/03, 84/04, 44/05, 86/06, 90/06 – </w:t>
      </w:r>
      <w:proofErr w:type="spellStart"/>
      <w:r w:rsidRPr="008B7305">
        <w:rPr>
          <w:rFonts w:asciiTheme="minorHAnsi" w:hAnsiTheme="minorHAnsi"/>
          <w:lang w:val="sl-SI"/>
        </w:rPr>
        <w:t>popr</w:t>
      </w:r>
      <w:proofErr w:type="spellEnd"/>
      <w:r w:rsidRPr="008B7305">
        <w:rPr>
          <w:rFonts w:asciiTheme="minorHAnsi" w:hAnsiTheme="minorHAnsi"/>
          <w:lang w:val="sl-SI"/>
        </w:rPr>
        <w:t xml:space="preserve">., 64/07, 33/08, 7/09, 88/09, 30/11, 49/12, 106/12, 99/13 – </w:t>
      </w:r>
      <w:proofErr w:type="spellStart"/>
      <w:r w:rsidRPr="008B7305">
        <w:rPr>
          <w:rFonts w:asciiTheme="minorHAnsi" w:hAnsiTheme="minorHAnsi"/>
          <w:lang w:val="sl-SI"/>
        </w:rPr>
        <w:t>ZSVarPre</w:t>
      </w:r>
      <w:proofErr w:type="spellEnd"/>
      <w:r w:rsidRPr="008B7305">
        <w:rPr>
          <w:rFonts w:asciiTheme="minorHAnsi" w:hAnsiTheme="minorHAnsi"/>
          <w:lang w:val="sl-SI"/>
        </w:rPr>
        <w:t xml:space="preserve">-C, 25/14, 85/14, </w:t>
      </w:r>
      <w:hyperlink r:id="rId25" w:tgtFrame="_blank" w:tooltip="Zakon o čezmejnem izvajanju storitev" w:history="1">
        <w:r w:rsidRPr="008B7305">
          <w:rPr>
            <w:rFonts w:asciiTheme="minorHAnsi" w:hAnsiTheme="minorHAnsi"/>
            <w:lang w:val="sl-SI"/>
          </w:rPr>
          <w:t>10/17</w:t>
        </w:r>
      </w:hyperlink>
      <w:r w:rsidRPr="008B7305">
        <w:rPr>
          <w:rFonts w:asciiTheme="minorHAnsi" w:hAnsiTheme="minorHAnsi"/>
          <w:lang w:val="sl-SI"/>
        </w:rPr>
        <w:t xml:space="preserve"> – </w:t>
      </w:r>
      <w:proofErr w:type="spellStart"/>
      <w:r w:rsidRPr="008B7305">
        <w:rPr>
          <w:rFonts w:asciiTheme="minorHAnsi" w:hAnsiTheme="minorHAnsi"/>
          <w:lang w:val="sl-SI"/>
        </w:rPr>
        <w:t>ZČmIS</w:t>
      </w:r>
      <w:proofErr w:type="spellEnd"/>
      <w:r w:rsidRPr="008B7305">
        <w:rPr>
          <w:rFonts w:asciiTheme="minorHAnsi" w:hAnsiTheme="minorHAnsi"/>
          <w:lang w:val="sl-SI"/>
        </w:rPr>
        <w:t xml:space="preserve"> in 64/18; v nadaljnjem besedilu: pravila).</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3.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Obrazec in listine iz prejšnjega člena, ki so objavljeni s tem pravilnikom, so javne listine.</w:t>
      </w:r>
    </w:p>
    <w:p w:rsidR="008B7305" w:rsidRPr="008B7305" w:rsidRDefault="008B7305" w:rsidP="008B7305">
      <w:pPr>
        <w:pStyle w:val="Odstavek"/>
        <w:rPr>
          <w:rFonts w:asciiTheme="minorHAnsi" w:hAnsiTheme="minorHAnsi"/>
        </w:rPr>
      </w:pPr>
      <w:r w:rsidRPr="008B7305">
        <w:rPr>
          <w:rFonts w:asciiTheme="minorHAnsi" w:hAnsiTheme="minorHAnsi"/>
        </w:rPr>
        <w:t xml:space="preserve">(2) Listine iz 2., 3., od 5. do 11. in od 13. do 17. točke drugega odstavka prejšnjega člena, so </w:t>
      </w:r>
      <w:proofErr w:type="spellStart"/>
      <w:r w:rsidRPr="008B7305">
        <w:rPr>
          <w:rFonts w:asciiTheme="minorHAnsi" w:hAnsiTheme="minorHAnsi"/>
        </w:rPr>
        <w:t>prednatisnjene</w:t>
      </w:r>
      <w:proofErr w:type="spellEnd"/>
      <w:r w:rsidRPr="008B7305">
        <w:rPr>
          <w:rFonts w:asciiTheme="minorHAnsi" w:hAnsiTheme="minorHAnsi"/>
        </w:rPr>
        <w:t xml:space="preserve"> ali v elektronski obliki. Listina iz 4. točke drugega odstavka prejšnjega člena je </w:t>
      </w:r>
      <w:proofErr w:type="spellStart"/>
      <w:r w:rsidRPr="008B7305">
        <w:rPr>
          <w:rFonts w:asciiTheme="minorHAnsi" w:hAnsiTheme="minorHAnsi"/>
        </w:rPr>
        <w:t>prednatisnjena</w:t>
      </w:r>
      <w:proofErr w:type="spellEnd"/>
      <w:r w:rsidRPr="008B7305">
        <w:rPr>
          <w:rFonts w:asciiTheme="minorHAnsi" w:hAnsiTheme="minorHAnsi"/>
        </w:rPr>
        <w:t xml:space="preserve"> listina. </w:t>
      </w:r>
      <w:proofErr w:type="spellStart"/>
      <w:r w:rsidRPr="008B7305">
        <w:rPr>
          <w:rFonts w:asciiTheme="minorHAnsi" w:hAnsiTheme="minorHAnsi"/>
        </w:rPr>
        <w:t>Prednatisnjene</w:t>
      </w:r>
      <w:proofErr w:type="spellEnd"/>
      <w:r w:rsidRPr="008B7305">
        <w:rPr>
          <w:rFonts w:asciiTheme="minorHAnsi" w:hAnsiTheme="minorHAnsi"/>
        </w:rPr>
        <w:t xml:space="preserve"> listine vsebujejo podatek o izdajatelju in založniku, oznako listine in opombo »Ponatis prepovedan«.</w:t>
      </w:r>
    </w:p>
    <w:p w:rsidR="008B7305" w:rsidRPr="008B7305" w:rsidRDefault="008B7305" w:rsidP="008B7305">
      <w:pPr>
        <w:pStyle w:val="Odstavek"/>
        <w:rPr>
          <w:rFonts w:asciiTheme="minorHAnsi" w:hAnsiTheme="minorHAnsi"/>
        </w:rPr>
      </w:pPr>
      <w:r w:rsidRPr="008B7305">
        <w:rPr>
          <w:rFonts w:asciiTheme="minorHAnsi" w:hAnsiTheme="minorHAnsi"/>
        </w:rPr>
        <w:t>(3)</w:t>
      </w:r>
      <w:r w:rsidRPr="008B7305">
        <w:rPr>
          <w:rFonts w:asciiTheme="minorHAnsi" w:hAnsiTheme="minorHAnsi"/>
          <w:lang w:val="sl-SI"/>
        </w:rPr>
        <w:t xml:space="preserve"> </w:t>
      </w:r>
      <w:r w:rsidRPr="008B7305">
        <w:rPr>
          <w:rFonts w:asciiTheme="minorHAnsi" w:hAnsiTheme="minorHAnsi"/>
        </w:rPr>
        <w:t>Zavod je izdajatelj in založnik listin iz prejšnjega odstavka tega člena.</w:t>
      </w:r>
    </w:p>
    <w:p w:rsidR="008B7305" w:rsidRPr="008B7305" w:rsidRDefault="008B7305" w:rsidP="008B7305">
      <w:pPr>
        <w:pStyle w:val="Odstavek"/>
        <w:rPr>
          <w:rFonts w:asciiTheme="minorHAnsi" w:hAnsiTheme="minorHAnsi"/>
          <w:lang w:val="sl-SI"/>
        </w:rPr>
      </w:pPr>
      <w:r w:rsidRPr="008B7305">
        <w:rPr>
          <w:rFonts w:asciiTheme="minorHAnsi" w:hAnsiTheme="minorHAnsi"/>
        </w:rPr>
        <w:t>(4)</w:t>
      </w:r>
      <w:r w:rsidRPr="008B7305">
        <w:rPr>
          <w:rFonts w:asciiTheme="minorHAnsi" w:hAnsiTheme="minorHAnsi"/>
          <w:lang w:val="sl-SI"/>
        </w:rPr>
        <w:t xml:space="preserve"> </w:t>
      </w:r>
      <w:r w:rsidRPr="008B7305">
        <w:rPr>
          <w:rFonts w:asciiTheme="minorHAnsi" w:hAnsiTheme="minorHAnsi"/>
        </w:rPr>
        <w:t>Obrazec iz 5. točke prvega odstavka ter listini iz 12. in 18. točke drugega odstavka prejšnjega člena so v obliki računalniškega izpisa in vsebujejo le oznako obrazca oziroma listine, pri čemer morajo imeti enako vsebino, kot je določena s tem pravilnikom.</w:t>
      </w:r>
    </w:p>
    <w:p w:rsidR="008B7305" w:rsidRPr="008B7305" w:rsidRDefault="008B7305" w:rsidP="008B7305">
      <w:pPr>
        <w:pStyle w:val="Odstavek"/>
        <w:rPr>
          <w:rFonts w:asciiTheme="minorHAnsi" w:hAnsiTheme="minorHAnsi"/>
          <w:lang w:val="sl-SI"/>
        </w:rPr>
      </w:pPr>
      <w:r w:rsidRPr="008B7305">
        <w:rPr>
          <w:rFonts w:asciiTheme="minorHAnsi" w:hAnsiTheme="minorHAnsi"/>
          <w:lang w:val="sl-SI"/>
        </w:rPr>
        <w:t xml:space="preserve">(5) </w:t>
      </w:r>
      <w:r w:rsidRPr="008B7305">
        <w:rPr>
          <w:rFonts w:asciiTheme="minorHAnsi" w:hAnsiTheme="minorHAnsi"/>
          <w:b/>
          <w:lang w:val="sl-SI"/>
        </w:rPr>
        <w:t>(črtan)</w:t>
      </w:r>
      <w:r w:rsidRPr="008B7305">
        <w:rPr>
          <w:rFonts w:asciiTheme="minorHAnsi" w:hAnsiTheme="minorHAnsi"/>
          <w:lang w:val="sl-SI"/>
        </w:rPr>
        <w:t>.</w:t>
      </w:r>
    </w:p>
    <w:p w:rsidR="008B7305" w:rsidRPr="008B7305" w:rsidRDefault="008B7305" w:rsidP="008B7305">
      <w:pPr>
        <w:pStyle w:val="len"/>
        <w:spacing w:before="240"/>
        <w:rPr>
          <w:rFonts w:asciiTheme="minorHAnsi" w:hAnsiTheme="minorHAnsi"/>
          <w:sz w:val="22"/>
        </w:rPr>
      </w:pPr>
      <w:r w:rsidRPr="008B7305">
        <w:rPr>
          <w:rFonts w:asciiTheme="minorHAnsi" w:hAnsiTheme="minorHAnsi"/>
          <w:sz w:val="22"/>
        </w:rPr>
        <w:t>5. člen</w:t>
      </w:r>
    </w:p>
    <w:p w:rsidR="008B7305" w:rsidRPr="008B7305" w:rsidRDefault="008B7305" w:rsidP="008B7305">
      <w:pPr>
        <w:pStyle w:val="Odstavek"/>
        <w:rPr>
          <w:rFonts w:asciiTheme="minorHAnsi" w:hAnsiTheme="minorHAnsi"/>
        </w:rPr>
      </w:pPr>
      <w:r w:rsidRPr="008B7305">
        <w:rPr>
          <w:rFonts w:asciiTheme="minorHAnsi" w:hAnsiTheme="minorHAnsi"/>
        </w:rPr>
        <w:t>(1)</w:t>
      </w:r>
      <w:r w:rsidRPr="008B7305">
        <w:rPr>
          <w:rFonts w:asciiTheme="minorHAnsi" w:hAnsiTheme="minorHAnsi"/>
          <w:lang w:val="sl-SI"/>
        </w:rPr>
        <w:t xml:space="preserve"> </w:t>
      </w:r>
      <w:r w:rsidRPr="008B7305">
        <w:rPr>
          <w:rFonts w:asciiTheme="minorHAnsi" w:hAnsiTheme="minorHAnsi"/>
        </w:rPr>
        <w:t>Pri izvajanju zdravstvene dejavnosti, ki je predmet obveznega zdravstvenega zavarovanja, lahko listine iz drugega odstavka 2. člena tega pravilnika</w:t>
      </w:r>
      <w:r w:rsidRPr="008B7305">
        <w:rPr>
          <w:rFonts w:asciiTheme="minorHAnsi" w:hAnsiTheme="minorHAnsi"/>
          <w:lang w:val="sl-SI"/>
        </w:rPr>
        <w:t>, razen listine iz 12. točke,</w:t>
      </w:r>
      <w:r w:rsidRPr="008B7305">
        <w:rPr>
          <w:rFonts w:asciiTheme="minorHAnsi" w:hAnsiTheme="minorHAnsi"/>
        </w:rPr>
        <w:t xml:space="preserve"> uporabljajo le javni zavodi, zasebni zdravniki in drugi zasebni zdravstveni delavci, ki imajo za izvajanje zdravstvene dejavnosti sklenjeno pogodbo z Zavodom.</w:t>
      </w:r>
    </w:p>
    <w:p w:rsidR="008B7305" w:rsidRPr="008B7305" w:rsidRDefault="008B7305" w:rsidP="008B7305">
      <w:pPr>
        <w:pStyle w:val="Odstavek"/>
        <w:rPr>
          <w:rFonts w:asciiTheme="minorHAnsi" w:hAnsiTheme="minorHAnsi"/>
          <w:lang w:val="sl-SI"/>
        </w:rPr>
      </w:pPr>
      <w:r w:rsidRPr="008B7305">
        <w:rPr>
          <w:rFonts w:asciiTheme="minorHAnsi" w:hAnsiTheme="minorHAnsi"/>
        </w:rPr>
        <w:t>(2)</w:t>
      </w:r>
      <w:r w:rsidRPr="008B7305">
        <w:rPr>
          <w:rFonts w:asciiTheme="minorHAnsi" w:hAnsiTheme="minorHAnsi"/>
          <w:lang w:val="sl-SI"/>
        </w:rPr>
        <w:t xml:space="preserve"> </w:t>
      </w:r>
      <w:r w:rsidRPr="008B7305">
        <w:rPr>
          <w:rFonts w:asciiTheme="minorHAnsi" w:hAnsiTheme="minorHAnsi"/>
        </w:rPr>
        <w:t xml:space="preserve">Listine iz prejšnjega odstavka pri izvajanju zdravstvenih storitev zavarovanim osebam ne smejo uporabljati zasebni zdravniki in drugi zdravstveni delavci, ki za to z Zavodom nimajo </w:t>
      </w:r>
      <w:r w:rsidRPr="008B7305">
        <w:rPr>
          <w:rFonts w:asciiTheme="minorHAnsi" w:hAnsiTheme="minorHAnsi"/>
        </w:rPr>
        <w:lastRenderedPageBreak/>
        <w:t>sklenjene pogodbe, in tudi ne zdravniki in drugi zdravstveni delavci v javnih zavodih, ki zavarovanim osebam nudijo zdravstvene storitve v okviru samoplačniške ambulante.</w:t>
      </w:r>
    </w:p>
    <w:p w:rsidR="008B7305" w:rsidRPr="008B7305" w:rsidRDefault="008B7305" w:rsidP="008B7305">
      <w:pPr>
        <w:pStyle w:val="Odstavek"/>
        <w:ind w:firstLine="993"/>
        <w:rPr>
          <w:rFonts w:asciiTheme="minorHAnsi" w:hAnsiTheme="minorHAnsi" w:cs="Calibri"/>
          <w:lang w:val="sl-SI"/>
        </w:rPr>
      </w:pPr>
      <w:r w:rsidRPr="008B7305">
        <w:rPr>
          <w:rFonts w:asciiTheme="minorHAnsi" w:hAnsiTheme="minorHAnsi" w:cs="Calibri"/>
          <w:lang w:val="sl-SI"/>
        </w:rPr>
        <w:t>(3) Ne glede na prvi in drugi odstavek tega člena lahko listino iz:</w:t>
      </w:r>
    </w:p>
    <w:p w:rsidR="008B7305" w:rsidRPr="008B7305" w:rsidRDefault="008B7305" w:rsidP="008B7305">
      <w:pPr>
        <w:pStyle w:val="Odstavek"/>
        <w:numPr>
          <w:ilvl w:val="0"/>
          <w:numId w:val="2"/>
        </w:numPr>
        <w:spacing w:before="120"/>
        <w:ind w:left="426" w:hanging="426"/>
        <w:rPr>
          <w:rFonts w:asciiTheme="minorHAnsi" w:hAnsiTheme="minorHAnsi" w:cs="Calibri"/>
          <w:lang w:val="sl-SI"/>
        </w:rPr>
      </w:pPr>
      <w:r w:rsidRPr="008B7305">
        <w:rPr>
          <w:rFonts w:asciiTheme="minorHAnsi" w:hAnsiTheme="minorHAnsi" w:cs="Calibri"/>
          <w:lang w:val="sl-SI"/>
        </w:rPr>
        <w:t>4. točke drugega odstavka 2. člena tega pravilnika uporabljajo zdravniki iz 210. člena pravil;</w:t>
      </w:r>
    </w:p>
    <w:p w:rsidR="008B7305" w:rsidRPr="008B7305" w:rsidRDefault="008B7305" w:rsidP="008B7305">
      <w:pPr>
        <w:pStyle w:val="Odstavek"/>
        <w:numPr>
          <w:ilvl w:val="0"/>
          <w:numId w:val="2"/>
        </w:numPr>
        <w:spacing w:before="120"/>
        <w:ind w:left="426" w:hanging="426"/>
        <w:rPr>
          <w:rFonts w:asciiTheme="minorHAnsi" w:hAnsiTheme="minorHAnsi" w:cs="Arial"/>
          <w:lang w:val="sl-SI"/>
        </w:rPr>
      </w:pPr>
      <w:r w:rsidRPr="008B7305">
        <w:rPr>
          <w:rFonts w:asciiTheme="minorHAnsi" w:hAnsiTheme="minorHAnsi" w:cs="Arial"/>
          <w:lang w:val="sl-SI"/>
        </w:rPr>
        <w:t>12. točke drugega odstavka 2. člena tega pravilnika uporabljajo dobavitelji pri izvajanju izposoje medicinskih pripomočkov.</w:t>
      </w:r>
    </w:p>
    <w:p w:rsidR="008B7305" w:rsidRPr="008B7305" w:rsidRDefault="00793680" w:rsidP="008B7305">
      <w:pPr>
        <w:pStyle w:val="rta"/>
        <w:spacing w:before="240"/>
        <w:rPr>
          <w:rFonts w:asciiTheme="minorHAnsi" w:hAnsiTheme="minorHAnsi" w:cstheme="minorHAnsi"/>
          <w:lang w:val="sl-SI"/>
        </w:rPr>
      </w:pPr>
      <w:r>
        <w:rPr>
          <w:rFonts w:asciiTheme="minorHAnsi" w:hAnsiTheme="minorHAnsi" w:cstheme="minorHAnsi"/>
        </w:rPr>
        <w:pict>
          <v:rect id="_x0000_i1025" style="width:57pt;height:2.25pt" o:hrpct="0" o:hralign="center" o:hrstd="t" o:hrnoshade="t" o:hr="t" fillcolor="#404040" stroked="f"/>
        </w:pict>
      </w:r>
    </w:p>
    <w:p w:rsidR="008B7305" w:rsidRPr="008B7305" w:rsidRDefault="008B7305" w:rsidP="008B7305">
      <w:pPr>
        <w:pStyle w:val="Odstavek"/>
        <w:ind w:firstLine="0"/>
        <w:rPr>
          <w:rFonts w:asciiTheme="minorHAnsi" w:hAnsiTheme="minorHAnsi" w:cstheme="minorHAnsi"/>
          <w:b/>
          <w:lang w:val="sl-SI"/>
        </w:rPr>
      </w:pPr>
      <w:r w:rsidRPr="008B7305">
        <w:rPr>
          <w:rFonts w:asciiTheme="minorHAnsi" w:hAnsiTheme="minorHAnsi" w:cstheme="minorHAnsi"/>
          <w:b/>
          <w:lang w:val="sl-SI"/>
        </w:rPr>
        <w:t xml:space="preserve">Pravilnik o spremembah in dopolnitvah Pravilnika o obrazcih in listinah za uresničevanje obveznega zdravstvenega zavarovanja (Uradni list RS, št. </w:t>
      </w:r>
      <w:proofErr w:type="spellStart"/>
      <w:r w:rsidRPr="008B7305">
        <w:rPr>
          <w:rFonts w:asciiTheme="minorHAnsi" w:hAnsiTheme="minorHAnsi" w:cstheme="minorHAnsi"/>
          <w:b/>
          <w:lang w:val="sl-SI"/>
        </w:rPr>
        <w:t>xx</w:t>
      </w:r>
      <w:proofErr w:type="spellEnd"/>
      <w:r w:rsidRPr="008B7305">
        <w:rPr>
          <w:rFonts w:asciiTheme="minorHAnsi" w:hAnsiTheme="minorHAnsi" w:cstheme="minorHAnsi"/>
          <w:b/>
          <w:lang w:val="sl-SI"/>
        </w:rPr>
        <w:t>/18) vsebujejo naslednjo prehodno in končni določbi:</w:t>
      </w:r>
    </w:p>
    <w:p w:rsidR="008B7305" w:rsidRPr="008B7305" w:rsidRDefault="008B7305" w:rsidP="008B7305">
      <w:pPr>
        <w:pStyle w:val="len"/>
        <w:rPr>
          <w:rFonts w:asciiTheme="minorHAnsi" w:hAnsiTheme="minorHAnsi" w:cs="Arial"/>
          <w:color w:val="auto"/>
          <w:sz w:val="22"/>
        </w:rPr>
      </w:pPr>
      <w:r w:rsidRPr="008B7305">
        <w:rPr>
          <w:rFonts w:asciiTheme="minorHAnsi" w:hAnsiTheme="minorHAnsi" w:cs="Arial"/>
          <w:color w:val="auto"/>
          <w:sz w:val="22"/>
        </w:rPr>
        <w:t>PREHODNA IN KONČNI DOLOČBI</w:t>
      </w:r>
    </w:p>
    <w:p w:rsidR="008B7305" w:rsidRPr="008B7305" w:rsidRDefault="008B7305" w:rsidP="008B7305">
      <w:pPr>
        <w:pStyle w:val="len"/>
        <w:numPr>
          <w:ilvl w:val="0"/>
          <w:numId w:val="3"/>
        </w:numPr>
        <w:spacing w:before="24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ind w:firstLine="993"/>
        <w:rPr>
          <w:rFonts w:asciiTheme="minorHAnsi" w:hAnsiTheme="minorHAnsi" w:cs="Arial"/>
          <w:lang w:val="sl-SI"/>
        </w:rPr>
      </w:pPr>
      <w:r w:rsidRPr="008B7305">
        <w:rPr>
          <w:rFonts w:asciiTheme="minorHAnsi" w:hAnsiTheme="minorHAnsi" w:cs="Arial"/>
          <w:lang w:val="sl-SI"/>
        </w:rPr>
        <w:t>Listine Naročilnica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NAR-1), Naročilnica za medicinski pripomoček za izboljšanje vida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NAR-2) in Reverz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xml:space="preserve">. REV), ki so bile določene s Pravilnikom o obrazcih in listinah za uresničevanje obveznega zdravstvenega zavarovanja (Uradni list RS, št. 104/13) se lahko uporabljajo do 30. </w:t>
      </w:r>
      <w:r w:rsidRPr="008B7305">
        <w:rPr>
          <w:rFonts w:asciiTheme="minorHAnsi" w:hAnsiTheme="minorHAnsi" w:cs="Calibri"/>
          <w:lang w:val="sl-SI"/>
        </w:rPr>
        <w:t>aprila 2019</w:t>
      </w:r>
      <w:r w:rsidRPr="008B7305">
        <w:rPr>
          <w:rFonts w:asciiTheme="minorHAnsi" w:hAnsiTheme="minorHAnsi" w:cs="Arial"/>
          <w:lang w:val="sl-SI"/>
        </w:rPr>
        <w:t>.</w:t>
      </w:r>
    </w:p>
    <w:p w:rsidR="008B7305" w:rsidRPr="008B7305" w:rsidRDefault="008B7305" w:rsidP="008B7305">
      <w:pPr>
        <w:pStyle w:val="len"/>
        <w:numPr>
          <w:ilvl w:val="0"/>
          <w:numId w:val="3"/>
        </w:numPr>
        <w:spacing w:before="24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ind w:firstLine="993"/>
        <w:rPr>
          <w:rFonts w:asciiTheme="minorHAnsi" w:hAnsiTheme="minorHAnsi" w:cs="Calibri"/>
          <w:lang w:val="sl-SI"/>
        </w:rPr>
      </w:pPr>
      <w:r w:rsidRPr="008B7305">
        <w:rPr>
          <w:rFonts w:asciiTheme="minorHAnsi" w:hAnsiTheme="minorHAnsi" w:cs="Calibri"/>
        </w:rPr>
        <w:t>Nov</w:t>
      </w:r>
      <w:r w:rsidRPr="008B7305">
        <w:rPr>
          <w:rFonts w:asciiTheme="minorHAnsi" w:hAnsiTheme="minorHAnsi" w:cs="Calibri"/>
          <w:lang w:val="sl-SI"/>
        </w:rPr>
        <w:t>e listine</w:t>
      </w:r>
      <w:r w:rsidRPr="008B7305">
        <w:rPr>
          <w:rFonts w:asciiTheme="minorHAnsi" w:hAnsiTheme="minorHAnsi" w:cs="Calibri"/>
        </w:rPr>
        <w:t xml:space="preserve"> </w:t>
      </w:r>
      <w:r w:rsidRPr="008B7305">
        <w:rPr>
          <w:rFonts w:asciiTheme="minorHAnsi" w:hAnsiTheme="minorHAnsi" w:cs="Arial"/>
          <w:lang w:val="sl-SI"/>
        </w:rPr>
        <w:t>Naročilnica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NAR-1), Naročilnica za medicinski pripomoček za izboljšanje vida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NAR-2) in Reverz za medicinski pripomoček (</w:t>
      </w:r>
      <w:proofErr w:type="spellStart"/>
      <w:r w:rsidRPr="008B7305">
        <w:rPr>
          <w:rFonts w:asciiTheme="minorHAnsi" w:hAnsiTheme="minorHAnsi" w:cs="Arial"/>
          <w:lang w:val="sl-SI"/>
        </w:rPr>
        <w:t>Obr</w:t>
      </w:r>
      <w:proofErr w:type="spellEnd"/>
      <w:r w:rsidRPr="008B7305">
        <w:rPr>
          <w:rFonts w:asciiTheme="minorHAnsi" w:hAnsiTheme="minorHAnsi" w:cs="Arial"/>
          <w:lang w:val="sl-SI"/>
        </w:rPr>
        <w:t xml:space="preserve">. REV), </w:t>
      </w:r>
      <w:r w:rsidRPr="008B7305">
        <w:rPr>
          <w:rFonts w:asciiTheme="minorHAnsi" w:hAnsiTheme="minorHAnsi" w:cs="Calibri"/>
        </w:rPr>
        <w:t xml:space="preserve">se začnejo uporabljati 1. </w:t>
      </w:r>
      <w:r w:rsidRPr="008B7305">
        <w:rPr>
          <w:rFonts w:asciiTheme="minorHAnsi" w:hAnsiTheme="minorHAnsi" w:cs="Calibri"/>
          <w:lang w:val="sl-SI"/>
        </w:rPr>
        <w:t>februarja</w:t>
      </w:r>
      <w:r w:rsidRPr="008B7305">
        <w:rPr>
          <w:rFonts w:asciiTheme="minorHAnsi" w:hAnsiTheme="minorHAnsi" w:cs="Calibri"/>
        </w:rPr>
        <w:t xml:space="preserve"> 201</w:t>
      </w:r>
      <w:r w:rsidRPr="008B7305">
        <w:rPr>
          <w:rFonts w:asciiTheme="minorHAnsi" w:hAnsiTheme="minorHAnsi" w:cs="Calibri"/>
          <w:lang w:val="sl-SI"/>
        </w:rPr>
        <w:t>9</w:t>
      </w:r>
      <w:r w:rsidRPr="008B7305">
        <w:rPr>
          <w:rFonts w:asciiTheme="minorHAnsi" w:hAnsiTheme="minorHAnsi" w:cs="Calibri"/>
        </w:rPr>
        <w:t>.</w:t>
      </w:r>
    </w:p>
    <w:p w:rsidR="008B7305" w:rsidRPr="008B7305" w:rsidRDefault="008B7305" w:rsidP="008B7305">
      <w:pPr>
        <w:pStyle w:val="len"/>
        <w:numPr>
          <w:ilvl w:val="0"/>
          <w:numId w:val="3"/>
        </w:numPr>
        <w:spacing w:before="240"/>
        <w:ind w:left="357" w:hanging="357"/>
        <w:rPr>
          <w:rFonts w:asciiTheme="minorHAnsi" w:hAnsiTheme="minorHAnsi" w:cs="Arial"/>
          <w:color w:val="auto"/>
          <w:sz w:val="22"/>
        </w:rPr>
      </w:pPr>
      <w:r w:rsidRPr="008B7305">
        <w:rPr>
          <w:rFonts w:asciiTheme="minorHAnsi" w:hAnsiTheme="minorHAnsi" w:cs="Arial"/>
          <w:color w:val="auto"/>
          <w:sz w:val="22"/>
        </w:rPr>
        <w:t>člen</w:t>
      </w:r>
    </w:p>
    <w:p w:rsidR="008B7305" w:rsidRPr="008B7305" w:rsidRDefault="008B7305" w:rsidP="008B7305">
      <w:pPr>
        <w:pStyle w:val="Odstavek"/>
        <w:rPr>
          <w:rFonts w:asciiTheme="minorHAnsi" w:hAnsiTheme="minorHAnsi" w:cstheme="minorHAnsi"/>
          <w:lang w:val="sl-SI"/>
        </w:rPr>
      </w:pPr>
      <w:r w:rsidRPr="008B7305">
        <w:rPr>
          <w:rFonts w:asciiTheme="minorHAnsi" w:hAnsiTheme="minorHAnsi" w:cstheme="minorHAnsi"/>
          <w:lang w:val="sl-SI"/>
        </w:rPr>
        <w:t>Ta pravilnik začne veljati petnajsti dan po objavi v Uradnem listu Republike Slovenije.</w:t>
      </w:r>
    </w:p>
    <w:p w:rsidR="008B7305" w:rsidRPr="008B7305" w:rsidRDefault="008B7305" w:rsidP="008B7305">
      <w:pPr>
        <w:rPr>
          <w:rFonts w:cstheme="minorHAnsi"/>
          <w:b/>
        </w:rPr>
      </w:pPr>
    </w:p>
    <w:p w:rsidR="008B7305" w:rsidRPr="008B7305" w:rsidRDefault="008B7305" w:rsidP="008B7305">
      <w:pPr>
        <w:rPr>
          <w:rFonts w:cstheme="minorHAnsi"/>
          <w:b/>
        </w:rPr>
      </w:pPr>
    </w:p>
    <w:p w:rsidR="0094042C" w:rsidRDefault="00F27BCF" w:rsidP="00640C8A">
      <w:pPr>
        <w:rPr>
          <w:rFonts w:cstheme="minorHAnsi"/>
          <w:b/>
        </w:rPr>
      </w:pPr>
      <w:r>
        <w:rPr>
          <w:rFonts w:cstheme="minorHAnsi"/>
          <w:b/>
        </w:rPr>
        <w:t xml:space="preserve">                   </w:t>
      </w:r>
    </w:p>
    <w:p w:rsidR="008B7305" w:rsidRPr="008B7305" w:rsidRDefault="008B7305" w:rsidP="008B7305">
      <w:pPr>
        <w:pStyle w:val="Brezrazmikov"/>
        <w:rPr>
          <w:rFonts w:asciiTheme="minorHAnsi" w:hAnsiTheme="minorHAnsi" w:cstheme="minorHAnsi"/>
          <w:sz w:val="22"/>
          <w:szCs w:val="22"/>
        </w:rPr>
      </w:pPr>
    </w:p>
    <w:p w:rsidR="008B7305" w:rsidRPr="008B7305" w:rsidRDefault="008B7305" w:rsidP="008B7305"/>
    <w:p w:rsidR="008B7305" w:rsidRPr="008B7305" w:rsidRDefault="008B7305" w:rsidP="008B7305"/>
    <w:p w:rsidR="00786407" w:rsidRPr="008B7305" w:rsidRDefault="00786407"/>
    <w:sectPr w:rsidR="00786407" w:rsidRPr="008B7305" w:rsidSect="00D976BB">
      <w:headerReference w:type="default" r:id="rId26"/>
      <w:footerReference w:type="default" r:id="rId27"/>
      <w:headerReference w:type="first" r:id="rId28"/>
      <w:footerReference w:type="first" r:id="rId29"/>
      <w:pgSz w:w="11906" w:h="16838"/>
      <w:pgMar w:top="1418" w:right="1418"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5C90" w:rsidRDefault="00F27BCF">
      <w:pPr>
        <w:spacing w:after="0" w:line="240" w:lineRule="auto"/>
      </w:pPr>
      <w:r>
        <w:separator/>
      </w:r>
    </w:p>
  </w:endnote>
  <w:endnote w:type="continuationSeparator" w:id="0">
    <w:p w:rsidR="000A5C90" w:rsidRDefault="00F27B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15444640"/>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p w:rsidR="00CA6B64" w:rsidRPr="000F546D" w:rsidRDefault="000905D1">
            <w:pPr>
              <w:pStyle w:val="Noga"/>
              <w:jc w:val="right"/>
              <w:rPr>
                <w:sz w:val="16"/>
                <w:szCs w:val="16"/>
              </w:rPr>
            </w:pPr>
            <w:r w:rsidRPr="000F546D">
              <w:rPr>
                <w:sz w:val="16"/>
                <w:szCs w:val="16"/>
              </w:rPr>
              <w:t xml:space="preserve">Stran </w:t>
            </w:r>
            <w:r w:rsidRPr="000F546D">
              <w:rPr>
                <w:b/>
                <w:bCs/>
                <w:sz w:val="16"/>
                <w:szCs w:val="16"/>
              </w:rPr>
              <w:fldChar w:fldCharType="begin"/>
            </w:r>
            <w:r w:rsidRPr="000F546D">
              <w:rPr>
                <w:b/>
                <w:bCs/>
                <w:sz w:val="16"/>
                <w:szCs w:val="16"/>
              </w:rPr>
              <w:instrText>PAGE</w:instrText>
            </w:r>
            <w:r w:rsidRPr="000F546D">
              <w:rPr>
                <w:b/>
                <w:bCs/>
                <w:sz w:val="16"/>
                <w:szCs w:val="16"/>
              </w:rPr>
              <w:fldChar w:fldCharType="separate"/>
            </w:r>
            <w:r w:rsidR="00793680">
              <w:rPr>
                <w:b/>
                <w:bCs/>
                <w:noProof/>
                <w:sz w:val="16"/>
                <w:szCs w:val="16"/>
              </w:rPr>
              <w:t>2</w:t>
            </w:r>
            <w:r w:rsidRPr="000F546D">
              <w:rPr>
                <w:b/>
                <w:bCs/>
                <w:sz w:val="16"/>
                <w:szCs w:val="16"/>
              </w:rPr>
              <w:fldChar w:fldCharType="end"/>
            </w:r>
            <w:r w:rsidRPr="000F546D">
              <w:rPr>
                <w:sz w:val="16"/>
                <w:szCs w:val="16"/>
              </w:rPr>
              <w:t xml:space="preserve"> od </w:t>
            </w:r>
            <w:r w:rsidRPr="000F546D">
              <w:rPr>
                <w:b/>
                <w:bCs/>
                <w:sz w:val="16"/>
                <w:szCs w:val="16"/>
              </w:rPr>
              <w:fldChar w:fldCharType="begin"/>
            </w:r>
            <w:r w:rsidRPr="000F546D">
              <w:rPr>
                <w:b/>
                <w:bCs/>
                <w:sz w:val="16"/>
                <w:szCs w:val="16"/>
              </w:rPr>
              <w:instrText>NUMPAGES</w:instrText>
            </w:r>
            <w:r w:rsidRPr="000F546D">
              <w:rPr>
                <w:b/>
                <w:bCs/>
                <w:sz w:val="16"/>
                <w:szCs w:val="16"/>
              </w:rPr>
              <w:fldChar w:fldCharType="separate"/>
            </w:r>
            <w:r w:rsidR="00793680">
              <w:rPr>
                <w:b/>
                <w:bCs/>
                <w:noProof/>
                <w:sz w:val="16"/>
                <w:szCs w:val="16"/>
              </w:rPr>
              <w:t>8</w:t>
            </w:r>
            <w:r w:rsidRPr="000F546D">
              <w:rPr>
                <w:b/>
                <w:bCs/>
                <w:sz w:val="16"/>
                <w:szCs w:val="16"/>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B64" w:rsidRPr="000F546D" w:rsidRDefault="00793680" w:rsidP="00D976BB">
    <w:pPr>
      <w:pStyle w:val="Noga"/>
      <w:jc w:val="center"/>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5C90" w:rsidRDefault="00F27BCF">
      <w:pPr>
        <w:spacing w:after="0" w:line="240" w:lineRule="auto"/>
      </w:pPr>
      <w:r>
        <w:separator/>
      </w:r>
    </w:p>
  </w:footnote>
  <w:footnote w:type="continuationSeparator" w:id="0">
    <w:p w:rsidR="000A5C90" w:rsidRDefault="00F27B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B64" w:rsidRPr="000F546D" w:rsidRDefault="00793680" w:rsidP="00D976BB">
    <w:pPr>
      <w:pStyle w:val="Glava"/>
      <w:jc w:val="both"/>
      <w:rPr>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B64" w:rsidRPr="000F546D" w:rsidRDefault="00793680" w:rsidP="00D976BB">
    <w:pPr>
      <w:pStyle w:val="Glava"/>
      <w:jc w:val="both"/>
      <w:rPr>
        <w:rFonts w:cstheme="minorHAnsi"/>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F4AD7"/>
    <w:multiLevelType w:val="hybridMultilevel"/>
    <w:tmpl w:val="AD287942"/>
    <w:lvl w:ilvl="0" w:tplc="18F61CA0">
      <w:start w:val="4"/>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
    <w:nsid w:val="21C367E6"/>
    <w:multiLevelType w:val="hybridMultilevel"/>
    <w:tmpl w:val="1E10A408"/>
    <w:lvl w:ilvl="0" w:tplc="72D82B46">
      <w:start w:val="1"/>
      <w:numFmt w:val="decimal"/>
      <w:lvlText w:val="K %1. členu"/>
      <w:lvlJc w:val="left"/>
      <w:pPr>
        <w:ind w:left="360" w:hanging="360"/>
      </w:pPr>
      <w:rPr>
        <w:rFonts w:cs="Times New Roman"/>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nsid w:val="248A09CE"/>
    <w:multiLevelType w:val="hybridMultilevel"/>
    <w:tmpl w:val="B7C4846E"/>
    <w:lvl w:ilvl="0" w:tplc="1428A7AA">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
    <w:nsid w:val="3CEF5A40"/>
    <w:multiLevelType w:val="hybridMultilevel"/>
    <w:tmpl w:val="417E0BE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
    <w:nsid w:val="40C04A55"/>
    <w:multiLevelType w:val="hybridMultilevel"/>
    <w:tmpl w:val="78167D9C"/>
    <w:lvl w:ilvl="0" w:tplc="905C98D4">
      <w:numFmt w:val="bullet"/>
      <w:lvlText w:val="‒"/>
      <w:lvlJc w:val="left"/>
      <w:pPr>
        <w:ind w:left="1146" w:hanging="360"/>
      </w:pPr>
      <w:rPr>
        <w:rFonts w:ascii="Times New Roman" w:eastAsia="Times New Roman" w:hAnsi="Times New Roman"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5">
    <w:nsid w:val="7F773E5E"/>
    <w:multiLevelType w:val="hybridMultilevel"/>
    <w:tmpl w:val="24D2D642"/>
    <w:lvl w:ilvl="0" w:tplc="6C16F3E0">
      <w:start w:val="1"/>
      <w:numFmt w:val="upperRoman"/>
      <w:lvlText w:val="%1."/>
      <w:lvlJc w:val="left"/>
      <w:pPr>
        <w:ind w:left="360" w:hanging="360"/>
      </w:pPr>
      <w:rPr>
        <w:rFonts w:ascii="Calibri" w:hAnsi="Calibri" w:cs="Times New Roman" w:hint="default"/>
        <w:b/>
        <w:i w:val="0"/>
        <w:spacing w:val="0"/>
        <w:w w:val="100"/>
        <w:position w:val="0"/>
        <w:sz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7305"/>
    <w:rsid w:val="000905D1"/>
    <w:rsid w:val="000A5C90"/>
    <w:rsid w:val="001E76F8"/>
    <w:rsid w:val="00640C8A"/>
    <w:rsid w:val="006A4B71"/>
    <w:rsid w:val="006F04AE"/>
    <w:rsid w:val="006F29DF"/>
    <w:rsid w:val="00776930"/>
    <w:rsid w:val="00786407"/>
    <w:rsid w:val="00793680"/>
    <w:rsid w:val="008B7305"/>
    <w:rsid w:val="00930E45"/>
    <w:rsid w:val="0094042C"/>
    <w:rsid w:val="0097360E"/>
    <w:rsid w:val="00AE5430"/>
    <w:rsid w:val="00C82335"/>
    <w:rsid w:val="00C900EE"/>
    <w:rsid w:val="00C93A2C"/>
    <w:rsid w:val="00D17A01"/>
    <w:rsid w:val="00DE434E"/>
    <w:rsid w:val="00F27BCF"/>
    <w:rsid w:val="00FC07B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B730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B7305"/>
    <w:pPr>
      <w:tabs>
        <w:tab w:val="center" w:pos="4536"/>
        <w:tab w:val="right" w:pos="9072"/>
      </w:tabs>
      <w:spacing w:after="0" w:line="240" w:lineRule="auto"/>
    </w:pPr>
  </w:style>
  <w:style w:type="character" w:customStyle="1" w:styleId="GlavaZnak">
    <w:name w:val="Glava Znak"/>
    <w:basedOn w:val="Privzetapisavaodstavka"/>
    <w:link w:val="Glava"/>
    <w:uiPriority w:val="99"/>
    <w:rsid w:val="008B7305"/>
  </w:style>
  <w:style w:type="paragraph" w:styleId="Noga">
    <w:name w:val="footer"/>
    <w:basedOn w:val="Navaden"/>
    <w:link w:val="NogaZnak"/>
    <w:uiPriority w:val="99"/>
    <w:unhideWhenUsed/>
    <w:rsid w:val="008B7305"/>
    <w:pPr>
      <w:tabs>
        <w:tab w:val="center" w:pos="4536"/>
        <w:tab w:val="right" w:pos="9072"/>
      </w:tabs>
      <w:spacing w:after="0" w:line="240" w:lineRule="auto"/>
    </w:pPr>
  </w:style>
  <w:style w:type="character" w:customStyle="1" w:styleId="NogaZnak">
    <w:name w:val="Noga Znak"/>
    <w:basedOn w:val="Privzetapisavaodstavka"/>
    <w:link w:val="Noga"/>
    <w:uiPriority w:val="99"/>
    <w:rsid w:val="008B7305"/>
  </w:style>
  <w:style w:type="character" w:customStyle="1" w:styleId="OdstavekZnak">
    <w:name w:val="Odstavek Znak"/>
    <w:link w:val="Odstavek"/>
    <w:locked/>
    <w:rsid w:val="008B7305"/>
    <w:rPr>
      <w:rFonts w:ascii="Arial" w:eastAsia="Times New Roman" w:hAnsi="Arial" w:cs="Times New Roman"/>
      <w:lang w:val="x-none" w:eastAsia="x-none"/>
    </w:rPr>
  </w:style>
  <w:style w:type="paragraph" w:customStyle="1" w:styleId="Odstavek">
    <w:name w:val="Odstavek"/>
    <w:basedOn w:val="Navaden"/>
    <w:link w:val="OdstavekZnak"/>
    <w:qFormat/>
    <w:rsid w:val="008B7305"/>
    <w:pPr>
      <w:overflowPunct w:val="0"/>
      <w:autoSpaceDE w:val="0"/>
      <w:autoSpaceDN w:val="0"/>
      <w:adjustRightInd w:val="0"/>
      <w:spacing w:before="240" w:after="0" w:line="240" w:lineRule="auto"/>
      <w:ind w:firstLine="1021"/>
      <w:jc w:val="both"/>
    </w:pPr>
    <w:rPr>
      <w:rFonts w:ascii="Arial" w:eastAsia="Times New Roman" w:hAnsi="Arial" w:cs="Times New Roman"/>
      <w:lang w:val="x-none" w:eastAsia="x-none"/>
    </w:rPr>
  </w:style>
  <w:style w:type="character" w:customStyle="1" w:styleId="lenZnak">
    <w:name w:val="Člen Znak"/>
    <w:link w:val="len"/>
    <w:locked/>
    <w:rsid w:val="008B7305"/>
    <w:rPr>
      <w:rFonts w:ascii="Times New Roman" w:eastAsia="Times New Roman" w:hAnsi="Times New Roman" w:cstheme="minorHAnsi"/>
      <w:b/>
      <w:color w:val="000000"/>
      <w:sz w:val="20"/>
    </w:rPr>
  </w:style>
  <w:style w:type="paragraph" w:customStyle="1" w:styleId="len">
    <w:name w:val="Člen"/>
    <w:basedOn w:val="Navaden"/>
    <w:link w:val="lenZnak"/>
    <w:qFormat/>
    <w:rsid w:val="008B7305"/>
    <w:pPr>
      <w:suppressAutoHyphens/>
      <w:overflowPunct w:val="0"/>
      <w:autoSpaceDE w:val="0"/>
      <w:autoSpaceDN w:val="0"/>
      <w:adjustRightInd w:val="0"/>
      <w:spacing w:before="480" w:after="0" w:line="240" w:lineRule="auto"/>
      <w:jc w:val="center"/>
    </w:pPr>
    <w:rPr>
      <w:rFonts w:ascii="Times New Roman" w:eastAsia="Times New Roman" w:hAnsi="Times New Roman" w:cstheme="minorHAnsi"/>
      <w:b/>
      <w:color w:val="000000"/>
      <w:sz w:val="20"/>
    </w:rPr>
  </w:style>
  <w:style w:type="character" w:customStyle="1" w:styleId="rtaZnak">
    <w:name w:val="Črta Znak"/>
    <w:link w:val="rta"/>
    <w:locked/>
    <w:rsid w:val="008B7305"/>
    <w:rPr>
      <w:rFonts w:ascii="Arial" w:eastAsia="Times New Roman" w:hAnsi="Arial" w:cs="Arial"/>
      <w:lang w:val="x-none" w:eastAsia="x-none"/>
    </w:rPr>
  </w:style>
  <w:style w:type="paragraph" w:customStyle="1" w:styleId="rta">
    <w:name w:val="Črta"/>
    <w:basedOn w:val="Navaden"/>
    <w:link w:val="rtaZnak"/>
    <w:qFormat/>
    <w:rsid w:val="008B7305"/>
    <w:pPr>
      <w:overflowPunct w:val="0"/>
      <w:autoSpaceDE w:val="0"/>
      <w:autoSpaceDN w:val="0"/>
      <w:adjustRightInd w:val="0"/>
      <w:spacing w:before="360" w:after="0" w:line="240" w:lineRule="auto"/>
      <w:jc w:val="center"/>
    </w:pPr>
    <w:rPr>
      <w:rFonts w:ascii="Arial" w:eastAsia="Times New Roman" w:hAnsi="Arial" w:cs="Arial"/>
      <w:lang w:val="x-none" w:eastAsia="x-none"/>
    </w:rPr>
  </w:style>
  <w:style w:type="character" w:customStyle="1" w:styleId="BrezrazmikovZnak">
    <w:name w:val="Brez razmikov Znak"/>
    <w:link w:val="Brezrazmikov"/>
    <w:uiPriority w:val="1"/>
    <w:locked/>
    <w:rsid w:val="008B7305"/>
    <w:rPr>
      <w:rFonts w:ascii="Calibri" w:eastAsia="Calibri" w:hAnsi="Calibri" w:cs="Times New Roman"/>
      <w:sz w:val="20"/>
      <w:szCs w:val="24"/>
      <w:lang w:eastAsia="sl-SI"/>
    </w:rPr>
  </w:style>
  <w:style w:type="paragraph" w:styleId="Brezrazmikov">
    <w:name w:val="No Spacing"/>
    <w:link w:val="BrezrazmikovZnak"/>
    <w:uiPriority w:val="1"/>
    <w:qFormat/>
    <w:rsid w:val="008B7305"/>
    <w:pPr>
      <w:spacing w:after="0" w:line="240" w:lineRule="auto"/>
      <w:jc w:val="both"/>
    </w:pPr>
    <w:rPr>
      <w:rFonts w:ascii="Calibri" w:eastAsia="Calibri" w:hAnsi="Calibri" w:cs="Times New Roman"/>
      <w:sz w:val="20"/>
      <w:szCs w:val="24"/>
      <w:lang w:eastAsia="sl-SI"/>
    </w:rPr>
  </w:style>
  <w:style w:type="paragraph" w:styleId="Odstavekseznama">
    <w:name w:val="List Paragraph"/>
    <w:basedOn w:val="Navaden"/>
    <w:uiPriority w:val="34"/>
    <w:qFormat/>
    <w:rsid w:val="008B7305"/>
    <w:pPr>
      <w:overflowPunct w:val="0"/>
      <w:autoSpaceDE w:val="0"/>
      <w:autoSpaceDN w:val="0"/>
      <w:adjustRightInd w:val="0"/>
      <w:spacing w:after="0" w:line="240" w:lineRule="auto"/>
      <w:ind w:left="720"/>
      <w:contextualSpacing/>
      <w:jc w:val="both"/>
    </w:pPr>
    <w:rPr>
      <w:rFonts w:eastAsia="Times New Roman" w:cstheme="minorHAnsi"/>
      <w:color w:val="000000"/>
      <w:sz w:val="20"/>
    </w:rPr>
  </w:style>
  <w:style w:type="character" w:customStyle="1" w:styleId="AlineazatevilnotokoZnak">
    <w:name w:val="Alinea za številčno točko Znak"/>
    <w:basedOn w:val="Privzetapisavaodstavka"/>
    <w:link w:val="Alineazatevilnotoko"/>
    <w:locked/>
    <w:rsid w:val="008B7305"/>
    <w:rPr>
      <w:rFonts w:ascii="Times New Roman" w:eastAsia="Times New Roman" w:hAnsi="Times New Roman" w:cs="Arial"/>
      <w:color w:val="000000"/>
      <w:sz w:val="20"/>
    </w:rPr>
  </w:style>
  <w:style w:type="paragraph" w:customStyle="1" w:styleId="Alineazatevilnotoko">
    <w:name w:val="Alinea za številčno točko"/>
    <w:basedOn w:val="Navaden"/>
    <w:link w:val="AlineazatevilnotokoZnak"/>
    <w:qFormat/>
    <w:rsid w:val="008B7305"/>
    <w:pPr>
      <w:tabs>
        <w:tab w:val="left" w:pos="540"/>
        <w:tab w:val="left" w:pos="900"/>
      </w:tabs>
      <w:spacing w:after="0" w:line="240" w:lineRule="auto"/>
      <w:jc w:val="both"/>
    </w:pPr>
    <w:rPr>
      <w:rFonts w:ascii="Times New Roman" w:eastAsia="Times New Roman" w:hAnsi="Times New Roman" w:cs="Arial"/>
      <w:color w:val="000000"/>
      <w:sz w:val="20"/>
    </w:rPr>
  </w:style>
  <w:style w:type="paragraph" w:styleId="Besedilooblaka">
    <w:name w:val="Balloon Text"/>
    <w:basedOn w:val="Navaden"/>
    <w:link w:val="BesedilooblakaZnak"/>
    <w:uiPriority w:val="99"/>
    <w:semiHidden/>
    <w:unhideWhenUsed/>
    <w:rsid w:val="0094042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4042C"/>
    <w:rPr>
      <w:rFonts w:ascii="Tahoma" w:hAnsi="Tahoma" w:cs="Tahoma"/>
      <w:sz w:val="16"/>
      <w:szCs w:val="16"/>
    </w:rPr>
  </w:style>
  <w:style w:type="character" w:styleId="Pripombasklic">
    <w:name w:val="annotation reference"/>
    <w:basedOn w:val="Privzetapisavaodstavka"/>
    <w:uiPriority w:val="99"/>
    <w:semiHidden/>
    <w:unhideWhenUsed/>
    <w:rsid w:val="0097360E"/>
    <w:rPr>
      <w:sz w:val="16"/>
      <w:szCs w:val="16"/>
    </w:rPr>
  </w:style>
  <w:style w:type="paragraph" w:styleId="Pripombabesedilo">
    <w:name w:val="annotation text"/>
    <w:basedOn w:val="Navaden"/>
    <w:link w:val="PripombabesediloZnak"/>
    <w:uiPriority w:val="99"/>
    <w:semiHidden/>
    <w:unhideWhenUsed/>
    <w:rsid w:val="0097360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7360E"/>
    <w:rPr>
      <w:sz w:val="20"/>
      <w:szCs w:val="20"/>
    </w:rPr>
  </w:style>
  <w:style w:type="paragraph" w:styleId="Zadevapripombe">
    <w:name w:val="annotation subject"/>
    <w:basedOn w:val="Pripombabesedilo"/>
    <w:next w:val="Pripombabesedilo"/>
    <w:link w:val="ZadevapripombeZnak"/>
    <w:uiPriority w:val="99"/>
    <w:semiHidden/>
    <w:unhideWhenUsed/>
    <w:rsid w:val="0097360E"/>
    <w:rPr>
      <w:b/>
      <w:bCs/>
    </w:rPr>
  </w:style>
  <w:style w:type="character" w:customStyle="1" w:styleId="ZadevapripombeZnak">
    <w:name w:val="Zadeva pripombe Znak"/>
    <w:basedOn w:val="PripombabesediloZnak"/>
    <w:link w:val="Zadevapripombe"/>
    <w:uiPriority w:val="99"/>
    <w:semiHidden/>
    <w:rsid w:val="0097360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B730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B7305"/>
    <w:pPr>
      <w:tabs>
        <w:tab w:val="center" w:pos="4536"/>
        <w:tab w:val="right" w:pos="9072"/>
      </w:tabs>
      <w:spacing w:after="0" w:line="240" w:lineRule="auto"/>
    </w:pPr>
  </w:style>
  <w:style w:type="character" w:customStyle="1" w:styleId="GlavaZnak">
    <w:name w:val="Glava Znak"/>
    <w:basedOn w:val="Privzetapisavaodstavka"/>
    <w:link w:val="Glava"/>
    <w:uiPriority w:val="99"/>
    <w:rsid w:val="008B7305"/>
  </w:style>
  <w:style w:type="paragraph" w:styleId="Noga">
    <w:name w:val="footer"/>
    <w:basedOn w:val="Navaden"/>
    <w:link w:val="NogaZnak"/>
    <w:uiPriority w:val="99"/>
    <w:unhideWhenUsed/>
    <w:rsid w:val="008B7305"/>
    <w:pPr>
      <w:tabs>
        <w:tab w:val="center" w:pos="4536"/>
        <w:tab w:val="right" w:pos="9072"/>
      </w:tabs>
      <w:spacing w:after="0" w:line="240" w:lineRule="auto"/>
    </w:pPr>
  </w:style>
  <w:style w:type="character" w:customStyle="1" w:styleId="NogaZnak">
    <w:name w:val="Noga Znak"/>
    <w:basedOn w:val="Privzetapisavaodstavka"/>
    <w:link w:val="Noga"/>
    <w:uiPriority w:val="99"/>
    <w:rsid w:val="008B7305"/>
  </w:style>
  <w:style w:type="character" w:customStyle="1" w:styleId="OdstavekZnak">
    <w:name w:val="Odstavek Znak"/>
    <w:link w:val="Odstavek"/>
    <w:locked/>
    <w:rsid w:val="008B7305"/>
    <w:rPr>
      <w:rFonts w:ascii="Arial" w:eastAsia="Times New Roman" w:hAnsi="Arial" w:cs="Times New Roman"/>
      <w:lang w:val="x-none" w:eastAsia="x-none"/>
    </w:rPr>
  </w:style>
  <w:style w:type="paragraph" w:customStyle="1" w:styleId="Odstavek">
    <w:name w:val="Odstavek"/>
    <w:basedOn w:val="Navaden"/>
    <w:link w:val="OdstavekZnak"/>
    <w:qFormat/>
    <w:rsid w:val="008B7305"/>
    <w:pPr>
      <w:overflowPunct w:val="0"/>
      <w:autoSpaceDE w:val="0"/>
      <w:autoSpaceDN w:val="0"/>
      <w:adjustRightInd w:val="0"/>
      <w:spacing w:before="240" w:after="0" w:line="240" w:lineRule="auto"/>
      <w:ind w:firstLine="1021"/>
      <w:jc w:val="both"/>
    </w:pPr>
    <w:rPr>
      <w:rFonts w:ascii="Arial" w:eastAsia="Times New Roman" w:hAnsi="Arial" w:cs="Times New Roman"/>
      <w:lang w:val="x-none" w:eastAsia="x-none"/>
    </w:rPr>
  </w:style>
  <w:style w:type="character" w:customStyle="1" w:styleId="lenZnak">
    <w:name w:val="Člen Znak"/>
    <w:link w:val="len"/>
    <w:locked/>
    <w:rsid w:val="008B7305"/>
    <w:rPr>
      <w:rFonts w:ascii="Times New Roman" w:eastAsia="Times New Roman" w:hAnsi="Times New Roman" w:cstheme="minorHAnsi"/>
      <w:b/>
      <w:color w:val="000000"/>
      <w:sz w:val="20"/>
    </w:rPr>
  </w:style>
  <w:style w:type="paragraph" w:customStyle="1" w:styleId="len">
    <w:name w:val="Člen"/>
    <w:basedOn w:val="Navaden"/>
    <w:link w:val="lenZnak"/>
    <w:qFormat/>
    <w:rsid w:val="008B7305"/>
    <w:pPr>
      <w:suppressAutoHyphens/>
      <w:overflowPunct w:val="0"/>
      <w:autoSpaceDE w:val="0"/>
      <w:autoSpaceDN w:val="0"/>
      <w:adjustRightInd w:val="0"/>
      <w:spacing w:before="480" w:after="0" w:line="240" w:lineRule="auto"/>
      <w:jc w:val="center"/>
    </w:pPr>
    <w:rPr>
      <w:rFonts w:ascii="Times New Roman" w:eastAsia="Times New Roman" w:hAnsi="Times New Roman" w:cstheme="minorHAnsi"/>
      <w:b/>
      <w:color w:val="000000"/>
      <w:sz w:val="20"/>
    </w:rPr>
  </w:style>
  <w:style w:type="character" w:customStyle="1" w:styleId="rtaZnak">
    <w:name w:val="Črta Znak"/>
    <w:link w:val="rta"/>
    <w:locked/>
    <w:rsid w:val="008B7305"/>
    <w:rPr>
      <w:rFonts w:ascii="Arial" w:eastAsia="Times New Roman" w:hAnsi="Arial" w:cs="Arial"/>
      <w:lang w:val="x-none" w:eastAsia="x-none"/>
    </w:rPr>
  </w:style>
  <w:style w:type="paragraph" w:customStyle="1" w:styleId="rta">
    <w:name w:val="Črta"/>
    <w:basedOn w:val="Navaden"/>
    <w:link w:val="rtaZnak"/>
    <w:qFormat/>
    <w:rsid w:val="008B7305"/>
    <w:pPr>
      <w:overflowPunct w:val="0"/>
      <w:autoSpaceDE w:val="0"/>
      <w:autoSpaceDN w:val="0"/>
      <w:adjustRightInd w:val="0"/>
      <w:spacing w:before="360" w:after="0" w:line="240" w:lineRule="auto"/>
      <w:jc w:val="center"/>
    </w:pPr>
    <w:rPr>
      <w:rFonts w:ascii="Arial" w:eastAsia="Times New Roman" w:hAnsi="Arial" w:cs="Arial"/>
      <w:lang w:val="x-none" w:eastAsia="x-none"/>
    </w:rPr>
  </w:style>
  <w:style w:type="character" w:customStyle="1" w:styleId="BrezrazmikovZnak">
    <w:name w:val="Brez razmikov Znak"/>
    <w:link w:val="Brezrazmikov"/>
    <w:uiPriority w:val="1"/>
    <w:locked/>
    <w:rsid w:val="008B7305"/>
    <w:rPr>
      <w:rFonts w:ascii="Calibri" w:eastAsia="Calibri" w:hAnsi="Calibri" w:cs="Times New Roman"/>
      <w:sz w:val="20"/>
      <w:szCs w:val="24"/>
      <w:lang w:eastAsia="sl-SI"/>
    </w:rPr>
  </w:style>
  <w:style w:type="paragraph" w:styleId="Brezrazmikov">
    <w:name w:val="No Spacing"/>
    <w:link w:val="BrezrazmikovZnak"/>
    <w:uiPriority w:val="1"/>
    <w:qFormat/>
    <w:rsid w:val="008B7305"/>
    <w:pPr>
      <w:spacing w:after="0" w:line="240" w:lineRule="auto"/>
      <w:jc w:val="both"/>
    </w:pPr>
    <w:rPr>
      <w:rFonts w:ascii="Calibri" w:eastAsia="Calibri" w:hAnsi="Calibri" w:cs="Times New Roman"/>
      <w:sz w:val="20"/>
      <w:szCs w:val="24"/>
      <w:lang w:eastAsia="sl-SI"/>
    </w:rPr>
  </w:style>
  <w:style w:type="paragraph" w:styleId="Odstavekseznama">
    <w:name w:val="List Paragraph"/>
    <w:basedOn w:val="Navaden"/>
    <w:uiPriority w:val="34"/>
    <w:qFormat/>
    <w:rsid w:val="008B7305"/>
    <w:pPr>
      <w:overflowPunct w:val="0"/>
      <w:autoSpaceDE w:val="0"/>
      <w:autoSpaceDN w:val="0"/>
      <w:adjustRightInd w:val="0"/>
      <w:spacing w:after="0" w:line="240" w:lineRule="auto"/>
      <w:ind w:left="720"/>
      <w:contextualSpacing/>
      <w:jc w:val="both"/>
    </w:pPr>
    <w:rPr>
      <w:rFonts w:eastAsia="Times New Roman" w:cstheme="minorHAnsi"/>
      <w:color w:val="000000"/>
      <w:sz w:val="20"/>
    </w:rPr>
  </w:style>
  <w:style w:type="character" w:customStyle="1" w:styleId="AlineazatevilnotokoZnak">
    <w:name w:val="Alinea za številčno točko Znak"/>
    <w:basedOn w:val="Privzetapisavaodstavka"/>
    <w:link w:val="Alineazatevilnotoko"/>
    <w:locked/>
    <w:rsid w:val="008B7305"/>
    <w:rPr>
      <w:rFonts w:ascii="Times New Roman" w:eastAsia="Times New Roman" w:hAnsi="Times New Roman" w:cs="Arial"/>
      <w:color w:val="000000"/>
      <w:sz w:val="20"/>
    </w:rPr>
  </w:style>
  <w:style w:type="paragraph" w:customStyle="1" w:styleId="Alineazatevilnotoko">
    <w:name w:val="Alinea za številčno točko"/>
    <w:basedOn w:val="Navaden"/>
    <w:link w:val="AlineazatevilnotokoZnak"/>
    <w:qFormat/>
    <w:rsid w:val="008B7305"/>
    <w:pPr>
      <w:tabs>
        <w:tab w:val="left" w:pos="540"/>
        <w:tab w:val="left" w:pos="900"/>
      </w:tabs>
      <w:spacing w:after="0" w:line="240" w:lineRule="auto"/>
      <w:jc w:val="both"/>
    </w:pPr>
    <w:rPr>
      <w:rFonts w:ascii="Times New Roman" w:eastAsia="Times New Roman" w:hAnsi="Times New Roman" w:cs="Arial"/>
      <w:color w:val="000000"/>
      <w:sz w:val="20"/>
    </w:rPr>
  </w:style>
  <w:style w:type="paragraph" w:styleId="Besedilooblaka">
    <w:name w:val="Balloon Text"/>
    <w:basedOn w:val="Navaden"/>
    <w:link w:val="BesedilooblakaZnak"/>
    <w:uiPriority w:val="99"/>
    <w:semiHidden/>
    <w:unhideWhenUsed/>
    <w:rsid w:val="0094042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4042C"/>
    <w:rPr>
      <w:rFonts w:ascii="Tahoma" w:hAnsi="Tahoma" w:cs="Tahoma"/>
      <w:sz w:val="16"/>
      <w:szCs w:val="16"/>
    </w:rPr>
  </w:style>
  <w:style w:type="character" w:styleId="Pripombasklic">
    <w:name w:val="annotation reference"/>
    <w:basedOn w:val="Privzetapisavaodstavka"/>
    <w:uiPriority w:val="99"/>
    <w:semiHidden/>
    <w:unhideWhenUsed/>
    <w:rsid w:val="0097360E"/>
    <w:rPr>
      <w:sz w:val="16"/>
      <w:szCs w:val="16"/>
    </w:rPr>
  </w:style>
  <w:style w:type="paragraph" w:styleId="Pripombabesedilo">
    <w:name w:val="annotation text"/>
    <w:basedOn w:val="Navaden"/>
    <w:link w:val="PripombabesediloZnak"/>
    <w:uiPriority w:val="99"/>
    <w:semiHidden/>
    <w:unhideWhenUsed/>
    <w:rsid w:val="0097360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7360E"/>
    <w:rPr>
      <w:sz w:val="20"/>
      <w:szCs w:val="20"/>
    </w:rPr>
  </w:style>
  <w:style w:type="paragraph" w:styleId="Zadevapripombe">
    <w:name w:val="annotation subject"/>
    <w:basedOn w:val="Pripombabesedilo"/>
    <w:next w:val="Pripombabesedilo"/>
    <w:link w:val="ZadevapripombeZnak"/>
    <w:uiPriority w:val="99"/>
    <w:semiHidden/>
    <w:unhideWhenUsed/>
    <w:rsid w:val="0097360E"/>
    <w:rPr>
      <w:b/>
      <w:bCs/>
    </w:rPr>
  </w:style>
  <w:style w:type="character" w:customStyle="1" w:styleId="ZadevapripombeZnak">
    <w:name w:val="Zadeva pripombe Znak"/>
    <w:basedOn w:val="PripombabesediloZnak"/>
    <w:link w:val="Zadevapripombe"/>
    <w:uiPriority w:val="99"/>
    <w:semiHidden/>
    <w:rsid w:val="0097360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6790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3075" TargetMode="External"/><Relationship Id="rId13" Type="http://schemas.openxmlformats.org/officeDocument/2006/relationships/hyperlink" Target="http://www.uradni-list.si/1/objava.jsp?sop=2011-01-3723" TargetMode="External"/><Relationship Id="rId18" Type="http://schemas.openxmlformats.org/officeDocument/2006/relationships/hyperlink" Target="http://www.uradni-list.si/1/objava.jsp?sop=2013-01-3549" TargetMode="Externa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www.uradni-list.si/1/objava.jsp?sop=2015-01-1930" TargetMode="External"/><Relationship Id="rId7" Type="http://schemas.openxmlformats.org/officeDocument/2006/relationships/endnotes" Target="end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13-01-3548" TargetMode="External"/><Relationship Id="rId25" Type="http://schemas.openxmlformats.org/officeDocument/2006/relationships/hyperlink" Target="http://www.uradni-list.si/1/objava.jsp?sop=2017-01-0461" TargetMode="External"/><Relationship Id="rId2" Type="http://schemas.openxmlformats.org/officeDocument/2006/relationships/styles" Target="styles.xml"/><Relationship Id="rId16" Type="http://schemas.openxmlformats.org/officeDocument/2006/relationships/hyperlink" Target="http://www.uradni-list.si/1/objava.jsp?sop=2013-01-3306" TargetMode="External"/><Relationship Id="rId20" Type="http://schemas.openxmlformats.org/officeDocument/2006/relationships/hyperlink" Target="http://www.uradni-list.si/1/objava.jsp?sop=2014-01-3951"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08-01-3348" TargetMode="External"/><Relationship Id="rId24" Type="http://schemas.openxmlformats.org/officeDocument/2006/relationships/hyperlink" Target="http://www.uradni-list.si/1/objava.jsp?sop=2017-01-3026" TargetMode="External"/><Relationship Id="rId5" Type="http://schemas.openxmlformats.org/officeDocument/2006/relationships/webSettings" Target="webSettings.xml"/><Relationship Id="rId15" Type="http://schemas.openxmlformats.org/officeDocument/2006/relationships/hyperlink" Target="http://www.uradni-list.si/1/objava.jsp?sop=2013-01-0785" TargetMode="External"/><Relationship Id="rId23" Type="http://schemas.openxmlformats.org/officeDocument/2006/relationships/hyperlink" Target="http://www.uradni-list.si/1/objava.jsp?sop=2017-01-3026" TargetMode="External"/><Relationship Id="rId28" Type="http://schemas.openxmlformats.org/officeDocument/2006/relationships/header" Target="header2.xml"/><Relationship Id="rId10" Type="http://schemas.openxmlformats.org/officeDocument/2006/relationships/hyperlink" Target="http://www.uradni-list.si/1/objava.jsp?sop=2007-01-4489" TargetMode="External"/><Relationship Id="rId19" Type="http://schemas.openxmlformats.org/officeDocument/2006/relationships/hyperlink" Target="http://www.uradni-list.si/1/objava.jsp?sop=2013-01-4125"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6-01-4833"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17-01-2917" TargetMode="External"/><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2781</Words>
  <Characters>15857</Characters>
  <Application>Microsoft Office Word</Application>
  <DocSecurity>0</DocSecurity>
  <Lines>132</Lines>
  <Paragraphs>37</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18601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Puketa-Kocijančić</dc:creator>
  <cp:lastModifiedBy>vekovac</cp:lastModifiedBy>
  <cp:revision>2</cp:revision>
  <dcterms:created xsi:type="dcterms:W3CDTF">2018-12-11T07:50:00Z</dcterms:created>
  <dcterms:modified xsi:type="dcterms:W3CDTF">2018-12-11T07:50:00Z</dcterms:modified>
</cp:coreProperties>
</file>