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E2A" w:rsidRPr="00535E2A" w:rsidRDefault="00535E2A" w:rsidP="00535E2A">
      <w:pPr>
        <w:jc w:val="right"/>
        <w:rPr>
          <w:b/>
          <w:sz w:val="20"/>
          <w:szCs w:val="20"/>
        </w:rPr>
      </w:pPr>
      <w:r w:rsidRPr="00535E2A">
        <w:rPr>
          <w:b/>
          <w:sz w:val="20"/>
          <w:szCs w:val="20"/>
        </w:rPr>
        <w:t>PREDLOG</w:t>
      </w:r>
    </w:p>
    <w:p w:rsidR="00DC4B3F" w:rsidRPr="0020396A" w:rsidRDefault="00DC4B3F" w:rsidP="00DC4B3F">
      <w:pPr>
        <w:rPr>
          <w:sz w:val="20"/>
          <w:szCs w:val="20"/>
        </w:rPr>
      </w:pPr>
      <w:r w:rsidRPr="0020396A">
        <w:rPr>
          <w:sz w:val="20"/>
          <w:szCs w:val="20"/>
        </w:rPr>
        <w:t xml:space="preserve">Na podlagi tretjega odstavka 142. člena Zakona o dohodnini (Uradni list RS, št. </w:t>
      </w:r>
      <w:hyperlink r:id="rId7" w:tgtFrame="_blank" w:tooltip="Zakon o dohodnini (uradno prečiščeno besedilo)" w:history="1">
        <w:r w:rsidRPr="0020396A">
          <w:rPr>
            <w:sz w:val="20"/>
            <w:szCs w:val="20"/>
          </w:rPr>
          <w:t>13/11</w:t>
        </w:r>
      </w:hyperlink>
      <w:r w:rsidRPr="0020396A">
        <w:rPr>
          <w:sz w:val="20"/>
          <w:szCs w:val="20"/>
        </w:rPr>
        <w:t xml:space="preserve"> – uradno prečiščeno besedilo, </w:t>
      </w:r>
      <w:hyperlink r:id="rId8" w:tgtFrame="_blank" w:tooltip="Odločba o ugotovitvi, da so bili prvi do tretji odstavek 154. člena Zakona o dohodnini v neskladju z Ustavo" w:history="1">
        <w:r w:rsidRPr="0020396A">
          <w:rPr>
            <w:sz w:val="20"/>
            <w:szCs w:val="20"/>
          </w:rPr>
          <w:t>9/12</w:t>
        </w:r>
      </w:hyperlink>
      <w:r w:rsidRPr="0020396A">
        <w:rPr>
          <w:sz w:val="20"/>
          <w:szCs w:val="20"/>
        </w:rPr>
        <w:t xml:space="preserve"> – </w:t>
      </w:r>
      <w:proofErr w:type="spellStart"/>
      <w:r w:rsidRPr="0020396A">
        <w:rPr>
          <w:sz w:val="20"/>
          <w:szCs w:val="20"/>
        </w:rPr>
        <w:t>odl</w:t>
      </w:r>
      <w:proofErr w:type="spellEnd"/>
      <w:r w:rsidRPr="0020396A">
        <w:rPr>
          <w:sz w:val="20"/>
          <w:szCs w:val="20"/>
        </w:rPr>
        <w:t xml:space="preserve">. US, </w:t>
      </w:r>
      <w:hyperlink r:id="rId9" w:tgtFrame="_blank" w:tooltip="Zakon o spremembi Zakona o spremembah in dopolnitvah Zakona o dohodnini" w:history="1">
        <w:r w:rsidRPr="0020396A">
          <w:rPr>
            <w:sz w:val="20"/>
            <w:szCs w:val="20"/>
          </w:rPr>
          <w:t>24/12</w:t>
        </w:r>
      </w:hyperlink>
      <w:r w:rsidRPr="0020396A">
        <w:rPr>
          <w:sz w:val="20"/>
          <w:szCs w:val="20"/>
        </w:rPr>
        <w:t xml:space="preserve">, </w:t>
      </w:r>
      <w:hyperlink r:id="rId10" w:tgtFrame="_blank" w:tooltip="Zakon o spremembah in dopolnitvah Zakona o dohodnini" w:history="1">
        <w:r w:rsidRPr="0020396A">
          <w:rPr>
            <w:sz w:val="20"/>
            <w:szCs w:val="20"/>
          </w:rPr>
          <w:t>30/12</w:t>
        </w:r>
      </w:hyperlink>
      <w:r w:rsidRPr="0020396A">
        <w:rPr>
          <w:sz w:val="20"/>
          <w:szCs w:val="20"/>
        </w:rPr>
        <w:t xml:space="preserve">, </w:t>
      </w:r>
      <w:hyperlink r:id="rId11" w:tgtFrame="_blank" w:tooltip="Zakon za uravnoteženje javnih financ" w:history="1">
        <w:r w:rsidRPr="0020396A">
          <w:rPr>
            <w:sz w:val="20"/>
            <w:szCs w:val="20"/>
          </w:rPr>
          <w:t>40/12</w:t>
        </w:r>
      </w:hyperlink>
      <w:r w:rsidRPr="0020396A">
        <w:rPr>
          <w:sz w:val="20"/>
          <w:szCs w:val="20"/>
        </w:rPr>
        <w:t xml:space="preserve"> – ZUJF, </w:t>
      </w:r>
      <w:hyperlink r:id="rId12" w:tgtFrame="_blank" w:tooltip="Zakon o spremembi Zakona o spremembah in dopolnitvah Zakona o dohodnini" w:history="1">
        <w:r w:rsidRPr="0020396A">
          <w:rPr>
            <w:sz w:val="20"/>
            <w:szCs w:val="20"/>
          </w:rPr>
          <w:t>75/12</w:t>
        </w:r>
      </w:hyperlink>
      <w:r w:rsidRPr="0020396A">
        <w:rPr>
          <w:sz w:val="20"/>
          <w:szCs w:val="20"/>
        </w:rPr>
        <w:t xml:space="preserve">, </w:t>
      </w:r>
      <w:hyperlink r:id="rId13" w:tgtFrame="_blank" w:tooltip="Zakon o spremembah in dopolnitvah Zakona o dohodnini" w:history="1">
        <w:r w:rsidRPr="0020396A">
          <w:rPr>
            <w:sz w:val="20"/>
            <w:szCs w:val="20"/>
          </w:rPr>
          <w:t>94/12</w:t>
        </w:r>
      </w:hyperlink>
      <w:r w:rsidRPr="0020396A">
        <w:rPr>
          <w:sz w:val="20"/>
          <w:szCs w:val="20"/>
        </w:rPr>
        <w:t xml:space="preserve">, </w:t>
      </w:r>
      <w:hyperlink r:id="rId14" w:tgtFrame="_blank" w:tooltip="Odločba o ugotovitvi, da je peti odstavek 113. člena Zakona o dohodnini v neskladju z Ustavo" w:history="1">
        <w:r w:rsidRPr="0020396A">
          <w:rPr>
            <w:sz w:val="20"/>
            <w:szCs w:val="20"/>
          </w:rPr>
          <w:t>52/13</w:t>
        </w:r>
      </w:hyperlink>
      <w:r w:rsidRPr="0020396A">
        <w:rPr>
          <w:sz w:val="20"/>
          <w:szCs w:val="20"/>
        </w:rPr>
        <w:t xml:space="preserve"> – </w:t>
      </w:r>
      <w:proofErr w:type="spellStart"/>
      <w:r w:rsidRPr="0020396A">
        <w:rPr>
          <w:sz w:val="20"/>
          <w:szCs w:val="20"/>
        </w:rPr>
        <w:t>odl</w:t>
      </w:r>
      <w:proofErr w:type="spellEnd"/>
      <w:r w:rsidRPr="0020396A">
        <w:rPr>
          <w:sz w:val="20"/>
          <w:szCs w:val="20"/>
        </w:rPr>
        <w:t xml:space="preserve">. US, </w:t>
      </w:r>
      <w:hyperlink r:id="rId15" w:tgtFrame="_blank" w:tooltip="Zakon o spremembah in dopolnitvah Zakona o dohodnini" w:history="1">
        <w:r w:rsidRPr="0020396A">
          <w:rPr>
            <w:sz w:val="20"/>
            <w:szCs w:val="20"/>
          </w:rPr>
          <w:t>96/13</w:t>
        </w:r>
      </w:hyperlink>
      <w:r w:rsidRPr="0020396A">
        <w:rPr>
          <w:sz w:val="20"/>
          <w:szCs w:val="20"/>
        </w:rPr>
        <w:t xml:space="preserve">, </w:t>
      </w:r>
      <w:hyperlink r:id="rId16" w:tgtFrame="_blank" w:tooltip="Odločba o razveljavitvi dela besedila tretjega odstavka 90. člena, 9. točke 95. člena in šestega odstavka 98. člena Zakona o dohodnini" w:history="1">
        <w:r w:rsidRPr="0020396A">
          <w:rPr>
            <w:sz w:val="20"/>
            <w:szCs w:val="20"/>
          </w:rPr>
          <w:t>29/14</w:t>
        </w:r>
      </w:hyperlink>
      <w:r w:rsidRPr="0020396A">
        <w:rPr>
          <w:sz w:val="20"/>
          <w:szCs w:val="20"/>
        </w:rPr>
        <w:t xml:space="preserve"> – </w:t>
      </w:r>
      <w:proofErr w:type="spellStart"/>
      <w:r w:rsidRPr="0020396A">
        <w:rPr>
          <w:sz w:val="20"/>
          <w:szCs w:val="20"/>
        </w:rPr>
        <w:t>odl</w:t>
      </w:r>
      <w:proofErr w:type="spellEnd"/>
      <w:r w:rsidRPr="0020396A">
        <w:rPr>
          <w:sz w:val="20"/>
          <w:szCs w:val="20"/>
        </w:rPr>
        <w:t xml:space="preserve">. US, </w:t>
      </w:r>
      <w:hyperlink r:id="rId17" w:tgtFrame="_blank" w:tooltip="Zakon o spremembah Zakona o dohodnini" w:history="1">
        <w:r w:rsidRPr="0020396A">
          <w:rPr>
            <w:sz w:val="20"/>
            <w:szCs w:val="20"/>
          </w:rPr>
          <w:t>50/14</w:t>
        </w:r>
      </w:hyperlink>
      <w:r w:rsidRPr="0020396A">
        <w:rPr>
          <w:sz w:val="20"/>
          <w:szCs w:val="20"/>
        </w:rPr>
        <w:t xml:space="preserve">, </w:t>
      </w:r>
      <w:hyperlink r:id="rId18" w:tgtFrame="_blank" w:tooltip="Zakon o dopolnitvi Zakona o dohodnini" w:history="1">
        <w:r w:rsidRPr="0020396A">
          <w:rPr>
            <w:sz w:val="20"/>
            <w:szCs w:val="20"/>
          </w:rPr>
          <w:t>23/15</w:t>
        </w:r>
      </w:hyperlink>
      <w:r w:rsidRPr="0020396A">
        <w:rPr>
          <w:sz w:val="20"/>
          <w:szCs w:val="20"/>
        </w:rPr>
        <w:t xml:space="preserve">, </w:t>
      </w:r>
      <w:hyperlink r:id="rId19" w:tgtFrame="_blank" w:tooltip="Zakon o spremembah in dopolnitvah Zakona o dohodnini" w:history="1">
        <w:r w:rsidRPr="0020396A">
          <w:rPr>
            <w:sz w:val="20"/>
            <w:szCs w:val="20"/>
          </w:rPr>
          <w:t>55/15</w:t>
        </w:r>
      </w:hyperlink>
      <w:r w:rsidRPr="0020396A">
        <w:rPr>
          <w:sz w:val="20"/>
          <w:szCs w:val="20"/>
        </w:rPr>
        <w:t xml:space="preserve">, </w:t>
      </w:r>
      <w:hyperlink r:id="rId20" w:tgtFrame="_blank" w:tooltip="Zakon o spremembah in dopolnitvah Zakona o dohodnini" w:history="1">
        <w:r w:rsidRPr="0020396A">
          <w:rPr>
            <w:sz w:val="20"/>
            <w:szCs w:val="20"/>
          </w:rPr>
          <w:t>63/16</w:t>
        </w:r>
      </w:hyperlink>
      <w:r w:rsidRPr="0020396A">
        <w:rPr>
          <w:sz w:val="20"/>
          <w:szCs w:val="20"/>
        </w:rPr>
        <w:t xml:space="preserve"> in </w:t>
      </w:r>
      <w:hyperlink r:id="rId21" w:tgtFrame="_blank" w:tooltip="Zakon o spremembah in dopolnitvah Zakona o dohodnini" w:history="1">
        <w:r w:rsidRPr="0020396A">
          <w:rPr>
            <w:sz w:val="20"/>
            <w:szCs w:val="20"/>
          </w:rPr>
          <w:t>69/17</w:t>
        </w:r>
      </w:hyperlink>
      <w:r w:rsidRPr="0020396A">
        <w:rPr>
          <w:sz w:val="20"/>
          <w:szCs w:val="20"/>
        </w:rPr>
        <w:t xml:space="preserve">) </w:t>
      </w:r>
      <w:r w:rsidR="00237627">
        <w:rPr>
          <w:sz w:val="20"/>
          <w:szCs w:val="20"/>
        </w:rPr>
        <w:t>izdaja Vlada R</w:t>
      </w:r>
      <w:r w:rsidRPr="0020396A">
        <w:rPr>
          <w:sz w:val="20"/>
          <w:szCs w:val="20"/>
        </w:rPr>
        <w:t xml:space="preserve">epublike Slovenije </w:t>
      </w:r>
    </w:p>
    <w:p w:rsidR="00DC4B3F" w:rsidRPr="0020396A" w:rsidRDefault="00DC4B3F" w:rsidP="00DC4B3F">
      <w:pPr>
        <w:rPr>
          <w:sz w:val="20"/>
          <w:szCs w:val="20"/>
        </w:rPr>
      </w:pPr>
    </w:p>
    <w:p w:rsidR="00DC4B3F" w:rsidRPr="0020396A" w:rsidRDefault="00DC4B3F" w:rsidP="00DC4B3F">
      <w:pPr>
        <w:jc w:val="center"/>
        <w:rPr>
          <w:b/>
          <w:sz w:val="20"/>
          <w:szCs w:val="20"/>
        </w:rPr>
      </w:pPr>
      <w:r w:rsidRPr="0020396A">
        <w:rPr>
          <w:b/>
          <w:sz w:val="20"/>
          <w:szCs w:val="20"/>
        </w:rPr>
        <w:t>U R E D B O</w:t>
      </w:r>
    </w:p>
    <w:p w:rsidR="00DC4B3F" w:rsidRPr="0020396A" w:rsidRDefault="001B13A0" w:rsidP="00DC4B3F">
      <w:pPr>
        <w:jc w:val="center"/>
        <w:rPr>
          <w:b/>
          <w:sz w:val="20"/>
          <w:szCs w:val="20"/>
        </w:rPr>
      </w:pPr>
      <w:r>
        <w:rPr>
          <w:b/>
          <w:sz w:val="20"/>
          <w:szCs w:val="20"/>
        </w:rPr>
        <w:t>o spremembi</w:t>
      </w:r>
      <w:r w:rsidR="00DC4B3F" w:rsidRPr="0020396A">
        <w:rPr>
          <w:b/>
          <w:sz w:val="20"/>
          <w:szCs w:val="20"/>
        </w:rPr>
        <w:t xml:space="preserve"> Uredbe o namenitvi dela dohodnine za donacije</w:t>
      </w:r>
    </w:p>
    <w:p w:rsidR="005624E7" w:rsidRPr="0020396A" w:rsidRDefault="005624E7" w:rsidP="00DC4B3F">
      <w:pPr>
        <w:jc w:val="center"/>
        <w:rPr>
          <w:b/>
          <w:sz w:val="20"/>
          <w:szCs w:val="20"/>
        </w:rPr>
      </w:pPr>
    </w:p>
    <w:p w:rsidR="00A35A7A" w:rsidRPr="0020396A" w:rsidRDefault="00A35A7A" w:rsidP="00A35A7A">
      <w:pPr>
        <w:pStyle w:val="Odstavekseznama"/>
        <w:numPr>
          <w:ilvl w:val="0"/>
          <w:numId w:val="1"/>
        </w:numPr>
        <w:jc w:val="center"/>
        <w:rPr>
          <w:sz w:val="20"/>
          <w:szCs w:val="20"/>
        </w:rPr>
      </w:pPr>
      <w:r w:rsidRPr="0020396A">
        <w:rPr>
          <w:sz w:val="20"/>
          <w:szCs w:val="20"/>
        </w:rPr>
        <w:t>člen</w:t>
      </w:r>
    </w:p>
    <w:p w:rsidR="005624E7" w:rsidRPr="0020396A" w:rsidRDefault="005624E7" w:rsidP="005F6A49">
      <w:pPr>
        <w:spacing w:after="0"/>
        <w:rPr>
          <w:sz w:val="20"/>
          <w:szCs w:val="20"/>
        </w:rPr>
      </w:pPr>
      <w:r w:rsidRPr="0020396A">
        <w:rPr>
          <w:sz w:val="20"/>
          <w:szCs w:val="20"/>
        </w:rPr>
        <w:t xml:space="preserve">V Uredbi o namenitvi dela dohodnine za donacije (Uradni list RS, št. </w:t>
      </w:r>
      <w:hyperlink r:id="rId22" w:tgtFrame="_blank" w:tooltip="Uredba o namenitvi dela dohodnine za donacije" w:history="1">
        <w:r w:rsidRPr="0020396A">
          <w:rPr>
            <w:sz w:val="20"/>
            <w:szCs w:val="20"/>
          </w:rPr>
          <w:t>30/07</w:t>
        </w:r>
      </w:hyperlink>
      <w:r w:rsidRPr="0020396A">
        <w:rPr>
          <w:sz w:val="20"/>
          <w:szCs w:val="20"/>
        </w:rPr>
        <w:t xml:space="preserve">, </w:t>
      </w:r>
      <w:hyperlink r:id="rId23" w:tgtFrame="_blank" w:tooltip="Uredba o spremembah in dopolnitvah Uredbe o namenitvi dela dohodnine za donacije" w:history="1">
        <w:r w:rsidRPr="0020396A">
          <w:rPr>
            <w:sz w:val="20"/>
            <w:szCs w:val="20"/>
          </w:rPr>
          <w:t>36/07</w:t>
        </w:r>
      </w:hyperlink>
      <w:r w:rsidRPr="0020396A">
        <w:rPr>
          <w:sz w:val="20"/>
          <w:szCs w:val="20"/>
        </w:rPr>
        <w:t xml:space="preserve"> in </w:t>
      </w:r>
      <w:hyperlink r:id="rId24" w:tgtFrame="_blank" w:tooltip="Uredba o spremembah in dopolnitvi Uredbe o namenitvi dela dohodnine za donacije" w:history="1">
        <w:r w:rsidRPr="0020396A">
          <w:rPr>
            <w:sz w:val="20"/>
            <w:szCs w:val="20"/>
          </w:rPr>
          <w:t>37/10</w:t>
        </w:r>
      </w:hyperlink>
      <w:r w:rsidRPr="0020396A">
        <w:rPr>
          <w:sz w:val="20"/>
          <w:szCs w:val="20"/>
        </w:rPr>
        <w:t>) se</w:t>
      </w:r>
      <w:r w:rsidR="00890448">
        <w:rPr>
          <w:sz w:val="20"/>
          <w:szCs w:val="20"/>
        </w:rPr>
        <w:t xml:space="preserve"> v prvem stavku, prvega odstavka</w:t>
      </w:r>
      <w:r w:rsidR="005F6A49">
        <w:rPr>
          <w:sz w:val="20"/>
          <w:szCs w:val="20"/>
        </w:rPr>
        <w:t xml:space="preserve"> 4. člena besedilo »do 20. marca, do 20. junija, do 20. septembra in do 20. decembra« nadomesti z besedilom »do 20. januarja in do 20. </w:t>
      </w:r>
      <w:r w:rsidR="00DD444D">
        <w:rPr>
          <w:sz w:val="20"/>
          <w:szCs w:val="20"/>
        </w:rPr>
        <w:t>septembra</w:t>
      </w:r>
      <w:r w:rsidR="005F6A49">
        <w:rPr>
          <w:sz w:val="20"/>
          <w:szCs w:val="20"/>
        </w:rPr>
        <w:t xml:space="preserve">«.              </w:t>
      </w:r>
    </w:p>
    <w:p w:rsidR="00A35A7A" w:rsidRPr="0020396A" w:rsidRDefault="00A35A7A" w:rsidP="002262F3">
      <w:pPr>
        <w:spacing w:after="0"/>
        <w:rPr>
          <w:sz w:val="20"/>
          <w:szCs w:val="20"/>
        </w:rPr>
      </w:pPr>
    </w:p>
    <w:p w:rsidR="00A35A7A" w:rsidRPr="0020396A" w:rsidRDefault="00A35A7A" w:rsidP="002262F3">
      <w:pPr>
        <w:pStyle w:val="Odstavekseznama"/>
        <w:numPr>
          <w:ilvl w:val="0"/>
          <w:numId w:val="1"/>
        </w:numPr>
        <w:spacing w:after="0"/>
        <w:jc w:val="center"/>
        <w:rPr>
          <w:sz w:val="20"/>
          <w:szCs w:val="20"/>
        </w:rPr>
      </w:pPr>
      <w:r w:rsidRPr="0020396A">
        <w:rPr>
          <w:sz w:val="20"/>
          <w:szCs w:val="20"/>
        </w:rPr>
        <w:t>člen</w:t>
      </w:r>
    </w:p>
    <w:p w:rsidR="00DC688C" w:rsidRDefault="00DC688C" w:rsidP="00DC688C">
      <w:pPr>
        <w:pStyle w:val="Odstavekseznama"/>
        <w:tabs>
          <w:tab w:val="left" w:pos="284"/>
        </w:tabs>
        <w:spacing w:after="0"/>
        <w:ind w:left="0"/>
        <w:rPr>
          <w:sz w:val="20"/>
          <w:szCs w:val="20"/>
        </w:rPr>
      </w:pPr>
    </w:p>
    <w:p w:rsidR="00A35A7A" w:rsidRPr="0020396A" w:rsidRDefault="009D2867" w:rsidP="00DC688C">
      <w:pPr>
        <w:pStyle w:val="Odstavekseznama"/>
        <w:tabs>
          <w:tab w:val="left" w:pos="284"/>
        </w:tabs>
        <w:spacing w:after="0"/>
        <w:ind w:left="0"/>
        <w:rPr>
          <w:sz w:val="20"/>
          <w:szCs w:val="20"/>
        </w:rPr>
      </w:pPr>
      <w:r w:rsidRPr="0020396A">
        <w:rPr>
          <w:sz w:val="20"/>
          <w:szCs w:val="20"/>
        </w:rPr>
        <w:t xml:space="preserve">Ta uredba začne veljati </w:t>
      </w:r>
      <w:r w:rsidR="001C28A6">
        <w:rPr>
          <w:sz w:val="20"/>
          <w:szCs w:val="20"/>
        </w:rPr>
        <w:t xml:space="preserve">petnajsti dan po objavi </w:t>
      </w:r>
      <w:r w:rsidRPr="0020396A">
        <w:rPr>
          <w:sz w:val="20"/>
          <w:szCs w:val="20"/>
        </w:rPr>
        <w:t>v Uradnem listu Republike Slovenije</w:t>
      </w:r>
      <w:r w:rsidR="001C28A6">
        <w:rPr>
          <w:sz w:val="20"/>
          <w:szCs w:val="20"/>
        </w:rPr>
        <w:t>.</w:t>
      </w:r>
      <w:r w:rsidR="005F6A49">
        <w:rPr>
          <w:sz w:val="20"/>
          <w:szCs w:val="20"/>
        </w:rPr>
        <w:t xml:space="preserve"> </w:t>
      </w:r>
    </w:p>
    <w:p w:rsidR="008B7CF8" w:rsidRPr="0020396A" w:rsidRDefault="008B7CF8" w:rsidP="002262F3">
      <w:pPr>
        <w:spacing w:after="0"/>
        <w:rPr>
          <w:sz w:val="20"/>
          <w:szCs w:val="20"/>
        </w:rPr>
      </w:pPr>
    </w:p>
    <w:p w:rsidR="002262F3" w:rsidRPr="0020396A" w:rsidRDefault="002262F3" w:rsidP="002262F3">
      <w:pPr>
        <w:spacing w:after="0"/>
        <w:rPr>
          <w:sz w:val="20"/>
          <w:szCs w:val="20"/>
        </w:rPr>
      </w:pPr>
    </w:p>
    <w:p w:rsidR="002262F3" w:rsidRPr="0020396A" w:rsidRDefault="002262F3" w:rsidP="002262F3">
      <w:pPr>
        <w:spacing w:after="0"/>
        <w:rPr>
          <w:sz w:val="20"/>
          <w:szCs w:val="20"/>
        </w:rPr>
      </w:pPr>
      <w:r w:rsidRPr="0020396A">
        <w:rPr>
          <w:sz w:val="20"/>
          <w:szCs w:val="20"/>
        </w:rPr>
        <w:t>Številka</w:t>
      </w:r>
    </w:p>
    <w:p w:rsidR="002262F3" w:rsidRPr="0020396A" w:rsidRDefault="002262F3" w:rsidP="002262F3">
      <w:pPr>
        <w:spacing w:after="0"/>
        <w:rPr>
          <w:sz w:val="20"/>
          <w:szCs w:val="20"/>
        </w:rPr>
      </w:pPr>
      <w:r w:rsidRPr="0020396A">
        <w:rPr>
          <w:sz w:val="20"/>
          <w:szCs w:val="20"/>
        </w:rPr>
        <w:t>Ljubljana, dne        2018</w:t>
      </w:r>
    </w:p>
    <w:p w:rsidR="002262F3" w:rsidRPr="0020396A" w:rsidRDefault="002262F3" w:rsidP="002262F3">
      <w:pPr>
        <w:spacing w:after="0"/>
        <w:rPr>
          <w:sz w:val="20"/>
          <w:szCs w:val="20"/>
        </w:rPr>
      </w:pPr>
      <w:r w:rsidRPr="0020396A">
        <w:rPr>
          <w:sz w:val="20"/>
          <w:szCs w:val="20"/>
        </w:rPr>
        <w:t>EVA</w:t>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p>
    <w:p w:rsidR="002262F3" w:rsidRPr="0020396A" w:rsidRDefault="002262F3" w:rsidP="002262F3">
      <w:pPr>
        <w:spacing w:after="0"/>
        <w:ind w:left="4956" w:firstLine="708"/>
        <w:rPr>
          <w:sz w:val="20"/>
          <w:szCs w:val="20"/>
        </w:rPr>
      </w:pPr>
      <w:r w:rsidRPr="0020396A">
        <w:rPr>
          <w:sz w:val="20"/>
          <w:szCs w:val="20"/>
        </w:rPr>
        <w:t>Vlada Republike Slovenije</w:t>
      </w:r>
    </w:p>
    <w:p w:rsidR="002262F3" w:rsidRPr="0020396A" w:rsidRDefault="002262F3" w:rsidP="002262F3">
      <w:pPr>
        <w:spacing w:after="0"/>
        <w:rPr>
          <w:sz w:val="20"/>
          <w:szCs w:val="20"/>
        </w:rPr>
      </w:pP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t>Marjan Šarec</w:t>
      </w:r>
    </w:p>
    <w:p w:rsidR="002262F3" w:rsidRPr="0020396A" w:rsidRDefault="002262F3" w:rsidP="002262F3">
      <w:pPr>
        <w:spacing w:after="0"/>
        <w:rPr>
          <w:sz w:val="20"/>
          <w:szCs w:val="20"/>
        </w:rPr>
      </w:pP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r>
      <w:r w:rsidRPr="0020396A">
        <w:rPr>
          <w:sz w:val="20"/>
          <w:szCs w:val="20"/>
        </w:rPr>
        <w:tab/>
        <w:t>predsednik</w:t>
      </w: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Pr="0020396A" w:rsidRDefault="00991215" w:rsidP="002262F3">
      <w:pPr>
        <w:spacing w:after="0"/>
        <w:rPr>
          <w:sz w:val="20"/>
          <w:szCs w:val="20"/>
        </w:rPr>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991215" w:rsidRDefault="00991215" w:rsidP="002262F3">
      <w:pPr>
        <w:spacing w:after="0"/>
      </w:pPr>
    </w:p>
    <w:p w:rsidR="0020396A" w:rsidRDefault="0020396A" w:rsidP="00991215">
      <w:pPr>
        <w:suppressAutoHyphens/>
        <w:overflowPunct w:val="0"/>
        <w:autoSpaceDE w:val="0"/>
        <w:textAlignment w:val="baseline"/>
        <w:rPr>
          <w:rFonts w:cs="Arial"/>
          <w:b/>
          <w:sz w:val="20"/>
          <w:szCs w:val="20"/>
          <w:lang w:eastAsia="ta-IN" w:bidi="ta-IN"/>
        </w:rPr>
      </w:pPr>
    </w:p>
    <w:p w:rsidR="0020396A" w:rsidRDefault="0020396A" w:rsidP="00991215">
      <w:pPr>
        <w:suppressAutoHyphens/>
        <w:overflowPunct w:val="0"/>
        <w:autoSpaceDE w:val="0"/>
        <w:textAlignment w:val="baseline"/>
        <w:rPr>
          <w:rFonts w:cs="Arial"/>
          <w:b/>
          <w:sz w:val="20"/>
          <w:szCs w:val="20"/>
          <w:lang w:eastAsia="ta-IN" w:bidi="ta-IN"/>
        </w:rPr>
      </w:pPr>
    </w:p>
    <w:p w:rsidR="00906382" w:rsidRDefault="00906382" w:rsidP="00991215">
      <w:pPr>
        <w:suppressAutoHyphens/>
        <w:overflowPunct w:val="0"/>
        <w:autoSpaceDE w:val="0"/>
        <w:textAlignment w:val="baseline"/>
        <w:rPr>
          <w:rFonts w:cs="Arial"/>
          <w:b/>
          <w:sz w:val="20"/>
          <w:szCs w:val="20"/>
          <w:lang w:eastAsia="ta-IN" w:bidi="ta-IN"/>
        </w:rPr>
      </w:pPr>
    </w:p>
    <w:p w:rsidR="00906382" w:rsidRDefault="00906382" w:rsidP="00991215">
      <w:pPr>
        <w:suppressAutoHyphens/>
        <w:overflowPunct w:val="0"/>
        <w:autoSpaceDE w:val="0"/>
        <w:textAlignment w:val="baseline"/>
        <w:rPr>
          <w:rFonts w:cs="Arial"/>
          <w:b/>
          <w:sz w:val="20"/>
          <w:szCs w:val="20"/>
          <w:lang w:eastAsia="ta-IN" w:bidi="ta-IN"/>
        </w:rPr>
      </w:pPr>
    </w:p>
    <w:p w:rsidR="001C28A6" w:rsidRDefault="001C28A6" w:rsidP="00991215">
      <w:pPr>
        <w:suppressAutoHyphens/>
        <w:overflowPunct w:val="0"/>
        <w:autoSpaceDE w:val="0"/>
        <w:textAlignment w:val="baseline"/>
        <w:rPr>
          <w:rFonts w:cs="Arial"/>
          <w:b/>
          <w:sz w:val="20"/>
          <w:szCs w:val="20"/>
          <w:lang w:eastAsia="ta-IN" w:bidi="ta-IN"/>
        </w:rPr>
      </w:pPr>
    </w:p>
    <w:p w:rsidR="00991215" w:rsidRPr="00D53010" w:rsidRDefault="00991215" w:rsidP="00991215">
      <w:pPr>
        <w:suppressAutoHyphens/>
        <w:overflowPunct w:val="0"/>
        <w:autoSpaceDE w:val="0"/>
        <w:textAlignment w:val="baseline"/>
        <w:rPr>
          <w:rFonts w:cs="Arial"/>
          <w:b/>
          <w:sz w:val="20"/>
          <w:szCs w:val="20"/>
          <w:lang w:eastAsia="ta-IN" w:bidi="ta-IN"/>
        </w:rPr>
      </w:pPr>
      <w:bookmarkStart w:id="0" w:name="_GoBack"/>
      <w:bookmarkEnd w:id="0"/>
      <w:r w:rsidRPr="00D53010">
        <w:rPr>
          <w:rFonts w:cs="Arial"/>
          <w:b/>
          <w:sz w:val="20"/>
          <w:szCs w:val="20"/>
          <w:lang w:eastAsia="ta-IN" w:bidi="ta-IN"/>
        </w:rPr>
        <w:lastRenderedPageBreak/>
        <w:t>OBRAZLOŽITEV:</w:t>
      </w:r>
    </w:p>
    <w:p w:rsidR="00991215" w:rsidRPr="009254BF" w:rsidRDefault="00991215" w:rsidP="00991215">
      <w:pPr>
        <w:tabs>
          <w:tab w:val="left" w:pos="708"/>
        </w:tabs>
        <w:rPr>
          <w:rFonts w:cs="Arial"/>
          <w:sz w:val="20"/>
          <w:szCs w:val="20"/>
        </w:rPr>
      </w:pPr>
      <w:r w:rsidRPr="009254BF">
        <w:rPr>
          <w:rFonts w:cs="Arial"/>
          <w:sz w:val="20"/>
          <w:szCs w:val="20"/>
        </w:rPr>
        <w:t>I. UVOD</w:t>
      </w:r>
    </w:p>
    <w:p w:rsidR="00991215" w:rsidRPr="0020396A" w:rsidRDefault="00991215" w:rsidP="00991215">
      <w:pPr>
        <w:numPr>
          <w:ilvl w:val="0"/>
          <w:numId w:val="3"/>
        </w:numPr>
        <w:tabs>
          <w:tab w:val="clear" w:pos="720"/>
          <w:tab w:val="num" w:pos="-360"/>
        </w:tabs>
        <w:spacing w:after="0" w:line="260" w:lineRule="exact"/>
        <w:ind w:left="360"/>
        <w:rPr>
          <w:rFonts w:cs="Arial"/>
          <w:b/>
          <w:sz w:val="20"/>
          <w:szCs w:val="20"/>
        </w:rPr>
      </w:pPr>
      <w:r w:rsidRPr="0020396A">
        <w:rPr>
          <w:rFonts w:cs="Arial"/>
          <w:b/>
          <w:sz w:val="20"/>
          <w:szCs w:val="20"/>
        </w:rPr>
        <w:t>Pravna podlaga</w:t>
      </w:r>
    </w:p>
    <w:p w:rsidR="00991215" w:rsidRDefault="00991215" w:rsidP="003B1860">
      <w:pPr>
        <w:spacing w:after="0" w:line="260" w:lineRule="exact"/>
        <w:ind w:left="360"/>
        <w:rPr>
          <w:rFonts w:cs="Arial"/>
          <w:sz w:val="20"/>
          <w:szCs w:val="20"/>
        </w:rPr>
      </w:pPr>
      <w:r>
        <w:rPr>
          <w:rFonts w:cs="Arial"/>
          <w:sz w:val="20"/>
          <w:szCs w:val="20"/>
        </w:rPr>
        <w:t xml:space="preserve">Pravna podlaga za izdajo </w:t>
      </w:r>
      <w:r w:rsidR="0020396A">
        <w:rPr>
          <w:rFonts w:cs="Arial"/>
          <w:sz w:val="20"/>
          <w:szCs w:val="20"/>
        </w:rPr>
        <w:t>uredbe je</w:t>
      </w:r>
      <w:r w:rsidR="002F439A">
        <w:rPr>
          <w:rFonts w:cs="Arial"/>
          <w:sz w:val="20"/>
          <w:szCs w:val="20"/>
        </w:rPr>
        <w:t xml:space="preserve"> tretji odstavek</w:t>
      </w:r>
      <w:r w:rsidR="0020396A">
        <w:rPr>
          <w:rFonts w:cs="Arial"/>
          <w:sz w:val="20"/>
          <w:szCs w:val="20"/>
        </w:rPr>
        <w:t xml:space="preserve"> 142. člen</w:t>
      </w:r>
      <w:r w:rsidR="002F439A">
        <w:rPr>
          <w:rFonts w:cs="Arial"/>
          <w:sz w:val="20"/>
          <w:szCs w:val="20"/>
        </w:rPr>
        <w:t>a</w:t>
      </w:r>
      <w:r w:rsidR="0020396A">
        <w:rPr>
          <w:rFonts w:cs="Arial"/>
          <w:sz w:val="20"/>
          <w:szCs w:val="20"/>
        </w:rPr>
        <w:t xml:space="preserve"> Zakona o dohodnini</w:t>
      </w:r>
      <w:r w:rsidR="00B12938">
        <w:rPr>
          <w:rFonts w:cs="Arial"/>
          <w:sz w:val="20"/>
          <w:szCs w:val="20"/>
        </w:rPr>
        <w:t xml:space="preserve"> (Uradni list RS, št. </w:t>
      </w:r>
      <w:hyperlink r:id="rId25" w:tgtFrame="_blank" w:tooltip="Zakon o dohodnini (uradno prečiščeno besedilo)" w:history="1">
        <w:r w:rsidR="00B12938" w:rsidRPr="00B12938">
          <w:rPr>
            <w:rFonts w:cs="Arial"/>
            <w:sz w:val="20"/>
            <w:szCs w:val="20"/>
          </w:rPr>
          <w:t>13/11</w:t>
        </w:r>
      </w:hyperlink>
      <w:r w:rsidR="00B12938" w:rsidRPr="00B12938">
        <w:rPr>
          <w:rFonts w:cs="Arial"/>
          <w:sz w:val="20"/>
          <w:szCs w:val="20"/>
        </w:rPr>
        <w:t xml:space="preserve"> – uradno prečiščeno besedilo, </w:t>
      </w:r>
      <w:hyperlink r:id="rId26" w:tgtFrame="_blank" w:tooltip="Odločba o ugotovitvi, da so bili prvi do tretji odstavek 154. člena Zakona o dohodnini v neskladju z Ustavo" w:history="1">
        <w:r w:rsidR="00B12938" w:rsidRPr="00B12938">
          <w:rPr>
            <w:rFonts w:cs="Arial"/>
            <w:sz w:val="20"/>
            <w:szCs w:val="20"/>
          </w:rPr>
          <w:t>9/12</w:t>
        </w:r>
      </w:hyperlink>
      <w:r w:rsidR="00B12938" w:rsidRPr="00B12938">
        <w:rPr>
          <w:rFonts w:cs="Arial"/>
          <w:sz w:val="20"/>
          <w:szCs w:val="20"/>
        </w:rPr>
        <w:t xml:space="preserve"> – </w:t>
      </w:r>
      <w:proofErr w:type="spellStart"/>
      <w:r w:rsidR="00B12938" w:rsidRPr="00B12938">
        <w:rPr>
          <w:rFonts w:cs="Arial"/>
          <w:sz w:val="20"/>
          <w:szCs w:val="20"/>
        </w:rPr>
        <w:t>odl</w:t>
      </w:r>
      <w:proofErr w:type="spellEnd"/>
      <w:r w:rsidR="00B12938" w:rsidRPr="00B12938">
        <w:rPr>
          <w:rFonts w:cs="Arial"/>
          <w:sz w:val="20"/>
          <w:szCs w:val="20"/>
        </w:rPr>
        <w:t xml:space="preserve">. US, </w:t>
      </w:r>
      <w:hyperlink r:id="rId27" w:tgtFrame="_blank" w:tooltip="Zakon o spremembi Zakona o spremembah in dopolnitvah Zakona o dohodnini" w:history="1">
        <w:r w:rsidR="00B12938" w:rsidRPr="00B12938">
          <w:rPr>
            <w:rFonts w:cs="Arial"/>
            <w:sz w:val="20"/>
            <w:szCs w:val="20"/>
          </w:rPr>
          <w:t>24/12</w:t>
        </w:r>
      </w:hyperlink>
      <w:r w:rsidR="00B12938" w:rsidRPr="00B12938">
        <w:rPr>
          <w:rFonts w:cs="Arial"/>
          <w:sz w:val="20"/>
          <w:szCs w:val="20"/>
        </w:rPr>
        <w:t xml:space="preserve">, </w:t>
      </w:r>
      <w:hyperlink r:id="rId28" w:tgtFrame="_blank" w:tooltip="Zakon o spremembah in dopolnitvah Zakona o dohodnini" w:history="1">
        <w:r w:rsidR="00B12938" w:rsidRPr="00B12938">
          <w:rPr>
            <w:rFonts w:cs="Arial"/>
            <w:sz w:val="20"/>
            <w:szCs w:val="20"/>
          </w:rPr>
          <w:t>30/12</w:t>
        </w:r>
      </w:hyperlink>
      <w:r w:rsidR="00B12938" w:rsidRPr="00B12938">
        <w:rPr>
          <w:rFonts w:cs="Arial"/>
          <w:sz w:val="20"/>
          <w:szCs w:val="20"/>
        </w:rPr>
        <w:t xml:space="preserve">, </w:t>
      </w:r>
      <w:hyperlink r:id="rId29" w:tgtFrame="_blank" w:tooltip="Zakon za uravnoteženje javnih financ" w:history="1">
        <w:r w:rsidR="00B12938" w:rsidRPr="00B12938">
          <w:rPr>
            <w:rFonts w:cs="Arial"/>
            <w:sz w:val="20"/>
            <w:szCs w:val="20"/>
          </w:rPr>
          <w:t>40/12</w:t>
        </w:r>
      </w:hyperlink>
      <w:r w:rsidR="00B12938" w:rsidRPr="00B12938">
        <w:rPr>
          <w:rFonts w:cs="Arial"/>
          <w:sz w:val="20"/>
          <w:szCs w:val="20"/>
        </w:rPr>
        <w:t xml:space="preserve"> – ZUJF, </w:t>
      </w:r>
      <w:hyperlink r:id="rId30" w:tgtFrame="_blank" w:tooltip="Zakon o spremembi Zakona o spremembah in dopolnitvah Zakona o dohodnini" w:history="1">
        <w:r w:rsidR="00B12938" w:rsidRPr="00B12938">
          <w:rPr>
            <w:rFonts w:cs="Arial"/>
            <w:sz w:val="20"/>
            <w:szCs w:val="20"/>
          </w:rPr>
          <w:t>75/12</w:t>
        </w:r>
      </w:hyperlink>
      <w:r w:rsidR="00B12938" w:rsidRPr="00B12938">
        <w:rPr>
          <w:rFonts w:cs="Arial"/>
          <w:sz w:val="20"/>
          <w:szCs w:val="20"/>
        </w:rPr>
        <w:t xml:space="preserve">, </w:t>
      </w:r>
      <w:hyperlink r:id="rId31" w:tgtFrame="_blank" w:tooltip="Zakon o spremembah in dopolnitvah Zakona o dohodnini" w:history="1">
        <w:r w:rsidR="00B12938" w:rsidRPr="00B12938">
          <w:rPr>
            <w:rFonts w:cs="Arial"/>
            <w:sz w:val="20"/>
            <w:szCs w:val="20"/>
          </w:rPr>
          <w:t>94/12</w:t>
        </w:r>
      </w:hyperlink>
      <w:r w:rsidR="00B12938" w:rsidRPr="00B12938">
        <w:rPr>
          <w:rFonts w:cs="Arial"/>
          <w:sz w:val="20"/>
          <w:szCs w:val="20"/>
        </w:rPr>
        <w:t xml:space="preserve">, </w:t>
      </w:r>
      <w:hyperlink r:id="rId32" w:tgtFrame="_blank" w:tooltip="Odločba o ugotovitvi, da je peti odstavek 113. člena Zakona o dohodnini v neskladju z Ustavo" w:history="1">
        <w:r w:rsidR="00B12938" w:rsidRPr="00B12938">
          <w:rPr>
            <w:rFonts w:cs="Arial"/>
            <w:sz w:val="20"/>
            <w:szCs w:val="20"/>
          </w:rPr>
          <w:t>52/13</w:t>
        </w:r>
      </w:hyperlink>
      <w:r w:rsidR="00B12938" w:rsidRPr="00B12938">
        <w:rPr>
          <w:rFonts w:cs="Arial"/>
          <w:sz w:val="20"/>
          <w:szCs w:val="20"/>
        </w:rPr>
        <w:t xml:space="preserve"> – </w:t>
      </w:r>
      <w:proofErr w:type="spellStart"/>
      <w:r w:rsidR="00B12938" w:rsidRPr="00B12938">
        <w:rPr>
          <w:rFonts w:cs="Arial"/>
          <w:sz w:val="20"/>
          <w:szCs w:val="20"/>
        </w:rPr>
        <w:t>odl</w:t>
      </w:r>
      <w:proofErr w:type="spellEnd"/>
      <w:r w:rsidR="00B12938" w:rsidRPr="00B12938">
        <w:rPr>
          <w:rFonts w:cs="Arial"/>
          <w:sz w:val="20"/>
          <w:szCs w:val="20"/>
        </w:rPr>
        <w:t xml:space="preserve">. US, </w:t>
      </w:r>
      <w:hyperlink r:id="rId33" w:tgtFrame="_blank" w:tooltip="Zakon o spremembah in dopolnitvah Zakona o dohodnini" w:history="1">
        <w:r w:rsidR="00B12938" w:rsidRPr="00B12938">
          <w:rPr>
            <w:rFonts w:cs="Arial"/>
            <w:sz w:val="20"/>
            <w:szCs w:val="20"/>
          </w:rPr>
          <w:t>96/13</w:t>
        </w:r>
      </w:hyperlink>
      <w:r w:rsidR="00B12938" w:rsidRPr="00B12938">
        <w:rPr>
          <w:rFonts w:cs="Arial"/>
          <w:sz w:val="20"/>
          <w:szCs w:val="20"/>
        </w:rPr>
        <w:t xml:space="preserve">, </w:t>
      </w:r>
      <w:hyperlink r:id="rId34" w:tgtFrame="_blank" w:tooltip="Odločba o razveljavitvi dela besedila tretjega odstavka 90. člena, 9. točke 95. člena in šestega odstavka 98. člena Zakona o dohodnini" w:history="1">
        <w:r w:rsidR="00B12938" w:rsidRPr="00B12938">
          <w:rPr>
            <w:rFonts w:cs="Arial"/>
            <w:sz w:val="20"/>
            <w:szCs w:val="20"/>
          </w:rPr>
          <w:t>29/14</w:t>
        </w:r>
      </w:hyperlink>
      <w:r w:rsidR="00B12938" w:rsidRPr="00B12938">
        <w:rPr>
          <w:rFonts w:cs="Arial"/>
          <w:sz w:val="20"/>
          <w:szCs w:val="20"/>
        </w:rPr>
        <w:t xml:space="preserve"> – </w:t>
      </w:r>
      <w:proofErr w:type="spellStart"/>
      <w:r w:rsidR="00B12938" w:rsidRPr="00B12938">
        <w:rPr>
          <w:rFonts w:cs="Arial"/>
          <w:sz w:val="20"/>
          <w:szCs w:val="20"/>
        </w:rPr>
        <w:t>odl</w:t>
      </w:r>
      <w:proofErr w:type="spellEnd"/>
      <w:r w:rsidR="00B12938" w:rsidRPr="00B12938">
        <w:rPr>
          <w:rFonts w:cs="Arial"/>
          <w:sz w:val="20"/>
          <w:szCs w:val="20"/>
        </w:rPr>
        <w:t xml:space="preserve">. US, </w:t>
      </w:r>
      <w:hyperlink r:id="rId35" w:tgtFrame="_blank" w:tooltip="Zakon o spremembah Zakona o dohodnini" w:history="1">
        <w:r w:rsidR="00B12938" w:rsidRPr="00B12938">
          <w:rPr>
            <w:rFonts w:cs="Arial"/>
            <w:sz w:val="20"/>
            <w:szCs w:val="20"/>
          </w:rPr>
          <w:t>50/14</w:t>
        </w:r>
      </w:hyperlink>
      <w:r w:rsidR="00B12938" w:rsidRPr="00B12938">
        <w:rPr>
          <w:rFonts w:cs="Arial"/>
          <w:sz w:val="20"/>
          <w:szCs w:val="20"/>
        </w:rPr>
        <w:t xml:space="preserve">, </w:t>
      </w:r>
      <w:hyperlink r:id="rId36" w:tgtFrame="_blank" w:tooltip="Zakon o dopolnitvi Zakona o dohodnini" w:history="1">
        <w:r w:rsidR="00B12938" w:rsidRPr="00B12938">
          <w:rPr>
            <w:rFonts w:cs="Arial"/>
            <w:sz w:val="20"/>
            <w:szCs w:val="20"/>
          </w:rPr>
          <w:t>23/15</w:t>
        </w:r>
      </w:hyperlink>
      <w:r w:rsidR="00B12938" w:rsidRPr="00B12938">
        <w:rPr>
          <w:rFonts w:cs="Arial"/>
          <w:sz w:val="20"/>
          <w:szCs w:val="20"/>
        </w:rPr>
        <w:t xml:space="preserve">, </w:t>
      </w:r>
      <w:hyperlink r:id="rId37" w:tgtFrame="_blank" w:tooltip="Zakon o spremembah in dopolnitvah Zakona o dohodnini" w:history="1">
        <w:r w:rsidR="00B12938" w:rsidRPr="00B12938">
          <w:rPr>
            <w:rFonts w:cs="Arial"/>
            <w:sz w:val="20"/>
            <w:szCs w:val="20"/>
          </w:rPr>
          <w:t>55/15</w:t>
        </w:r>
      </w:hyperlink>
      <w:r w:rsidR="00B12938" w:rsidRPr="00B12938">
        <w:rPr>
          <w:rFonts w:cs="Arial"/>
          <w:sz w:val="20"/>
          <w:szCs w:val="20"/>
        </w:rPr>
        <w:t xml:space="preserve">, </w:t>
      </w:r>
      <w:hyperlink r:id="rId38" w:tgtFrame="_blank" w:tooltip="Zakon o spremembah in dopolnitvah Zakona o dohodnini" w:history="1">
        <w:r w:rsidR="00B12938" w:rsidRPr="00B12938">
          <w:rPr>
            <w:rFonts w:cs="Arial"/>
            <w:sz w:val="20"/>
            <w:szCs w:val="20"/>
          </w:rPr>
          <w:t>63/16</w:t>
        </w:r>
      </w:hyperlink>
      <w:r w:rsidR="00B12938" w:rsidRPr="00B12938">
        <w:rPr>
          <w:rFonts w:cs="Arial"/>
          <w:sz w:val="20"/>
          <w:szCs w:val="20"/>
        </w:rPr>
        <w:t xml:space="preserve"> in </w:t>
      </w:r>
      <w:hyperlink r:id="rId39" w:tgtFrame="_blank" w:tooltip="Zakon o spremembah in dopolnitvah Zakona o dohodnini" w:history="1">
        <w:r w:rsidR="00B12938" w:rsidRPr="00B12938">
          <w:rPr>
            <w:rFonts w:cs="Arial"/>
            <w:sz w:val="20"/>
            <w:szCs w:val="20"/>
          </w:rPr>
          <w:t>69/17</w:t>
        </w:r>
      </w:hyperlink>
      <w:r w:rsidR="00B12938">
        <w:rPr>
          <w:rFonts w:cs="Arial"/>
          <w:sz w:val="20"/>
          <w:szCs w:val="20"/>
        </w:rPr>
        <w:t>; v nadaljevanju: ZDoh-2</w:t>
      </w:r>
      <w:r w:rsidR="00B12938" w:rsidRPr="00B12938">
        <w:rPr>
          <w:rFonts w:cs="Arial"/>
          <w:sz w:val="20"/>
          <w:szCs w:val="20"/>
        </w:rPr>
        <w:t>)</w:t>
      </w:r>
      <w:r w:rsidR="00460C8E">
        <w:rPr>
          <w:rFonts w:cs="Arial"/>
          <w:sz w:val="20"/>
          <w:szCs w:val="20"/>
        </w:rPr>
        <w:t>. V tem odstavku je določeno, da Vlada določi podrobnejši način izvajanja namenitve dela dohodnine za donacije in objavlja seznam upravičencev po 142. členu ZDoh-2.</w:t>
      </w:r>
      <w:r w:rsidR="00541ABA">
        <w:rPr>
          <w:rFonts w:cs="Arial"/>
          <w:sz w:val="20"/>
          <w:szCs w:val="20"/>
        </w:rPr>
        <w:t xml:space="preserve"> V letu 2018 je bil sprejet </w:t>
      </w:r>
      <w:r w:rsidR="0060333A">
        <w:rPr>
          <w:rFonts w:cs="Arial"/>
          <w:sz w:val="20"/>
          <w:szCs w:val="20"/>
        </w:rPr>
        <w:t xml:space="preserve">Zakon o nevladnih organizacijah </w:t>
      </w:r>
      <w:r w:rsidR="00B12938">
        <w:rPr>
          <w:rFonts w:cs="Arial"/>
          <w:b/>
          <w:bCs/>
          <w:color w:val="626060"/>
          <w:sz w:val="18"/>
          <w:szCs w:val="18"/>
        </w:rPr>
        <w:t>(</w:t>
      </w:r>
      <w:r w:rsidR="00B12938" w:rsidRPr="00B12938">
        <w:rPr>
          <w:rFonts w:cs="Arial"/>
          <w:sz w:val="20"/>
          <w:szCs w:val="20"/>
        </w:rPr>
        <w:t xml:space="preserve">Uradni list RS, št. </w:t>
      </w:r>
      <w:hyperlink r:id="rId40" w:tgtFrame="_blank" w:tooltip="Zakon o nevladnih organizacijah (ZNOrg)" w:history="1">
        <w:r w:rsidR="00B12938" w:rsidRPr="00B12938">
          <w:rPr>
            <w:rFonts w:cs="Arial"/>
            <w:sz w:val="20"/>
            <w:szCs w:val="20"/>
          </w:rPr>
          <w:t>21/18</w:t>
        </w:r>
      </w:hyperlink>
      <w:r w:rsidR="001B2F29">
        <w:rPr>
          <w:rFonts w:cs="Arial"/>
          <w:sz w:val="20"/>
          <w:szCs w:val="20"/>
        </w:rPr>
        <w:t xml:space="preserve">; v nadaljevanju </w:t>
      </w:r>
      <w:proofErr w:type="spellStart"/>
      <w:r w:rsidR="001B2F29">
        <w:rPr>
          <w:rFonts w:cs="Arial"/>
          <w:sz w:val="20"/>
          <w:szCs w:val="20"/>
        </w:rPr>
        <w:t>ZNOrg</w:t>
      </w:r>
      <w:proofErr w:type="spellEnd"/>
      <w:r w:rsidR="00B12938" w:rsidRPr="00B12938">
        <w:rPr>
          <w:rFonts w:cs="Arial"/>
          <w:sz w:val="20"/>
          <w:szCs w:val="20"/>
        </w:rPr>
        <w:t>)</w:t>
      </w:r>
      <w:r w:rsidR="00541ABA">
        <w:rPr>
          <w:rFonts w:cs="Arial"/>
          <w:sz w:val="20"/>
          <w:szCs w:val="20"/>
        </w:rPr>
        <w:t>, ki se posredno, preko financiranja sklada nevladnih organizacij, veže na donacije iz naslova dohodnine</w:t>
      </w:r>
      <w:r w:rsidR="00E36209">
        <w:rPr>
          <w:rFonts w:cs="Arial"/>
          <w:sz w:val="20"/>
          <w:szCs w:val="20"/>
        </w:rPr>
        <w:t xml:space="preserve">. </w:t>
      </w:r>
      <w:proofErr w:type="spellStart"/>
      <w:r w:rsidR="00E36209">
        <w:rPr>
          <w:rFonts w:cs="Arial"/>
          <w:sz w:val="20"/>
          <w:szCs w:val="20"/>
        </w:rPr>
        <w:t>ZNOrg</w:t>
      </w:r>
      <w:proofErr w:type="spellEnd"/>
      <w:r w:rsidR="0020396A">
        <w:rPr>
          <w:rFonts w:cs="Arial"/>
          <w:sz w:val="20"/>
          <w:szCs w:val="20"/>
        </w:rPr>
        <w:t xml:space="preserve"> </w:t>
      </w:r>
      <w:r w:rsidR="00F436F6">
        <w:rPr>
          <w:rFonts w:cs="Arial"/>
          <w:sz w:val="20"/>
          <w:szCs w:val="20"/>
        </w:rPr>
        <w:t xml:space="preserve">v tretjem odstavku 28. člena določa, da se sredstva iz naslova dohodnine, ki jih davčni zavezanci niso namenili za financiranje splošno koristnih namenov, za financiranje političnih strank ali reprezentativnih sindikatov, čeprav bi jih v skladu z </w:t>
      </w:r>
      <w:r w:rsidR="00B12938">
        <w:rPr>
          <w:rFonts w:cs="Arial"/>
          <w:sz w:val="20"/>
          <w:szCs w:val="20"/>
        </w:rPr>
        <w:t>ZDoh-2</w:t>
      </w:r>
      <w:r w:rsidR="00F436F6">
        <w:rPr>
          <w:rFonts w:cs="Arial"/>
          <w:sz w:val="20"/>
          <w:szCs w:val="20"/>
        </w:rPr>
        <w:t xml:space="preserve"> lahko, prenesejo na sklad za razvoj nevladnih organizacij ob začetku leta, upoštevajoč vse odločbe o odmeri dohodnine, ki so postale dokončne v preteklem letu.</w:t>
      </w:r>
      <w:r w:rsidR="0060333A">
        <w:rPr>
          <w:rFonts w:cs="Arial"/>
          <w:sz w:val="20"/>
          <w:szCs w:val="20"/>
        </w:rPr>
        <w:t xml:space="preserve"> Podatek o višini sredstev dohodnine</w:t>
      </w:r>
      <w:r w:rsidR="003B1860">
        <w:rPr>
          <w:rFonts w:cs="Arial"/>
          <w:sz w:val="20"/>
          <w:szCs w:val="20"/>
        </w:rPr>
        <w:t xml:space="preserve">, ki jih davčni zavezanci niso namenili v skladu s 142. členom ZDoh-2 pa bi jih lahko, bo sporočala Finančna uprava RS (v nadaljevanju: FURS), kar je privedlo do situacije, da bo FURS poleg obdelav, ki so potrebne za izplačilo donacij iz naslova dohodnine upravičencem in se izvajajo štirikrat letno, izvajal še dodatno obdelavo, za zagotovitev podatkov o višini sredstev, ki jih davčni zavezanci niso namenili v skladu s 142. členom ZDoh-2, torej za potrebe sklada za razvoj nevladnih organizacij. Glede na navedeno </w:t>
      </w:r>
      <w:r w:rsidR="001B2F29">
        <w:rPr>
          <w:rFonts w:cs="Arial"/>
          <w:sz w:val="20"/>
          <w:szCs w:val="20"/>
        </w:rPr>
        <w:t>se predlaga</w:t>
      </w:r>
      <w:r w:rsidR="00F436F6">
        <w:rPr>
          <w:rFonts w:cs="Arial"/>
          <w:sz w:val="20"/>
          <w:szCs w:val="20"/>
        </w:rPr>
        <w:t>, da se, tako</w:t>
      </w:r>
      <w:r w:rsidR="003B1860">
        <w:rPr>
          <w:rFonts w:cs="Arial"/>
          <w:sz w:val="20"/>
          <w:szCs w:val="20"/>
        </w:rPr>
        <w:t xml:space="preserve"> iz razloga ekonomičnosti</w:t>
      </w:r>
      <w:r w:rsidR="006E1AFC">
        <w:rPr>
          <w:rFonts w:cs="Arial"/>
          <w:sz w:val="20"/>
          <w:szCs w:val="20"/>
        </w:rPr>
        <w:t xml:space="preserve"> delit</w:t>
      </w:r>
      <w:r w:rsidR="003B1860">
        <w:rPr>
          <w:rFonts w:cs="Arial"/>
          <w:sz w:val="20"/>
          <w:szCs w:val="20"/>
        </w:rPr>
        <w:t>v</w:t>
      </w:r>
      <w:r w:rsidR="00F436F6">
        <w:rPr>
          <w:rFonts w:cs="Arial"/>
          <w:sz w:val="20"/>
          <w:szCs w:val="20"/>
        </w:rPr>
        <w:t xml:space="preserve">e sredstev upravičencem </w:t>
      </w:r>
      <w:r w:rsidR="00B55518">
        <w:rPr>
          <w:rFonts w:cs="Arial"/>
          <w:sz w:val="20"/>
          <w:szCs w:val="20"/>
        </w:rPr>
        <w:t xml:space="preserve">kot </w:t>
      </w:r>
      <w:r w:rsidR="003B1860">
        <w:rPr>
          <w:rFonts w:cs="Arial"/>
          <w:sz w:val="20"/>
          <w:szCs w:val="20"/>
        </w:rPr>
        <w:t>zagotovitve podatka za potrebe</w:t>
      </w:r>
      <w:r w:rsidR="00F436F6">
        <w:rPr>
          <w:rFonts w:cs="Arial"/>
          <w:sz w:val="20"/>
          <w:szCs w:val="20"/>
        </w:rPr>
        <w:t xml:space="preserve"> sklad</w:t>
      </w:r>
      <w:r w:rsidR="003B1860">
        <w:rPr>
          <w:rFonts w:cs="Arial"/>
          <w:sz w:val="20"/>
          <w:szCs w:val="20"/>
        </w:rPr>
        <w:t>a</w:t>
      </w:r>
      <w:r w:rsidR="00F436F6">
        <w:rPr>
          <w:rFonts w:cs="Arial"/>
          <w:sz w:val="20"/>
          <w:szCs w:val="20"/>
        </w:rPr>
        <w:t xml:space="preserve"> za razvoj nevladnih organizacij, </w:t>
      </w:r>
      <w:r w:rsidR="00B55518">
        <w:rPr>
          <w:rFonts w:cs="Arial"/>
          <w:sz w:val="20"/>
          <w:szCs w:val="20"/>
        </w:rPr>
        <w:t xml:space="preserve">obdelava </w:t>
      </w:r>
      <w:r w:rsidR="00F436F6">
        <w:rPr>
          <w:rFonts w:cs="Arial"/>
          <w:sz w:val="20"/>
          <w:szCs w:val="20"/>
        </w:rPr>
        <w:t>opravi istočasno</w:t>
      </w:r>
      <w:r w:rsidR="00B861BE">
        <w:rPr>
          <w:rFonts w:cs="Arial"/>
          <w:sz w:val="20"/>
          <w:szCs w:val="20"/>
        </w:rPr>
        <w:t xml:space="preserve">, kot predlagano </w:t>
      </w:r>
      <w:r w:rsidR="008B6306">
        <w:rPr>
          <w:rFonts w:cs="Arial"/>
          <w:sz w:val="20"/>
          <w:szCs w:val="20"/>
        </w:rPr>
        <w:t xml:space="preserve">do </w:t>
      </w:r>
      <w:r w:rsidR="00B861BE">
        <w:rPr>
          <w:rFonts w:cs="Arial"/>
          <w:sz w:val="20"/>
          <w:szCs w:val="20"/>
        </w:rPr>
        <w:t>20. januarja. V</w:t>
      </w:r>
      <w:r w:rsidR="00F436F6">
        <w:rPr>
          <w:rFonts w:cs="Arial"/>
          <w:sz w:val="20"/>
          <w:szCs w:val="20"/>
        </w:rPr>
        <w:t xml:space="preserve"> drugem delu, kot predlagano </w:t>
      </w:r>
      <w:r w:rsidR="008B6306">
        <w:rPr>
          <w:rFonts w:cs="Arial"/>
          <w:sz w:val="20"/>
          <w:szCs w:val="20"/>
        </w:rPr>
        <w:t xml:space="preserve">do </w:t>
      </w:r>
      <w:r w:rsidR="00F436F6">
        <w:rPr>
          <w:rFonts w:cs="Arial"/>
          <w:sz w:val="20"/>
          <w:szCs w:val="20"/>
        </w:rPr>
        <w:t xml:space="preserve">20. </w:t>
      </w:r>
      <w:r w:rsidR="00F4015C">
        <w:rPr>
          <w:rFonts w:cs="Arial"/>
          <w:sz w:val="20"/>
          <w:szCs w:val="20"/>
        </w:rPr>
        <w:t>septembra</w:t>
      </w:r>
      <w:r w:rsidR="00F436F6">
        <w:rPr>
          <w:rFonts w:cs="Arial"/>
          <w:sz w:val="20"/>
          <w:szCs w:val="20"/>
        </w:rPr>
        <w:t xml:space="preserve"> pa se bo upravičencem dodelil preostali znesek donacij, iz naslova odločb, ki so postale dokončne do konca meseca pred mesecem, v katerem se izteče rok za nakazilo (do konca </w:t>
      </w:r>
      <w:r w:rsidR="00F4015C">
        <w:rPr>
          <w:rFonts w:cs="Arial"/>
          <w:sz w:val="20"/>
          <w:szCs w:val="20"/>
        </w:rPr>
        <w:t>avgusta</w:t>
      </w:r>
      <w:r w:rsidR="00F436F6">
        <w:rPr>
          <w:rFonts w:cs="Arial"/>
          <w:sz w:val="20"/>
          <w:szCs w:val="20"/>
        </w:rPr>
        <w:t>).</w:t>
      </w:r>
      <w:r w:rsidR="00B861BE">
        <w:rPr>
          <w:rFonts w:cs="Arial"/>
          <w:sz w:val="20"/>
          <w:szCs w:val="20"/>
        </w:rPr>
        <w:t xml:space="preserve"> </w:t>
      </w:r>
      <w:r w:rsidR="001B2F29">
        <w:rPr>
          <w:rFonts w:cs="Arial"/>
          <w:sz w:val="20"/>
          <w:szCs w:val="20"/>
        </w:rPr>
        <w:t>S</w:t>
      </w:r>
      <w:r w:rsidR="00B861BE">
        <w:rPr>
          <w:rFonts w:cs="Arial"/>
          <w:sz w:val="20"/>
          <w:szCs w:val="20"/>
        </w:rPr>
        <w:t xml:space="preserve">prememba </w:t>
      </w:r>
      <w:r w:rsidR="001B2F29">
        <w:rPr>
          <w:rFonts w:cs="Arial"/>
          <w:sz w:val="20"/>
          <w:szCs w:val="20"/>
        </w:rPr>
        <w:t xml:space="preserve">je </w:t>
      </w:r>
      <w:r w:rsidR="00B861BE">
        <w:rPr>
          <w:rFonts w:cs="Arial"/>
          <w:sz w:val="20"/>
          <w:szCs w:val="20"/>
        </w:rPr>
        <w:t xml:space="preserve">potrebna zaradi uskladitve rokov izplačil upravičencem </w:t>
      </w:r>
      <w:r w:rsidR="003B1860">
        <w:rPr>
          <w:rFonts w:cs="Arial"/>
          <w:sz w:val="20"/>
          <w:szCs w:val="20"/>
        </w:rPr>
        <w:t>ter zagotovitev ustreznih podatkov</w:t>
      </w:r>
      <w:r w:rsidR="00B861BE">
        <w:rPr>
          <w:rFonts w:cs="Arial"/>
          <w:sz w:val="20"/>
          <w:szCs w:val="20"/>
        </w:rPr>
        <w:t xml:space="preserve"> skladu</w:t>
      </w:r>
      <w:r w:rsidR="003B1860">
        <w:rPr>
          <w:rFonts w:cs="Arial"/>
          <w:sz w:val="20"/>
          <w:szCs w:val="20"/>
        </w:rPr>
        <w:t xml:space="preserve"> za razvoj nevladnih organizacij</w:t>
      </w:r>
      <w:r w:rsidR="00B861BE">
        <w:rPr>
          <w:rFonts w:cs="Arial"/>
          <w:sz w:val="20"/>
          <w:szCs w:val="20"/>
        </w:rPr>
        <w:t xml:space="preserve">. Tako bo dosežen časovni konsenz glede izplačil </w:t>
      </w:r>
      <w:r w:rsidR="00733638">
        <w:rPr>
          <w:rFonts w:cs="Arial"/>
          <w:sz w:val="20"/>
          <w:szCs w:val="20"/>
        </w:rPr>
        <w:t>donacij iz naslova dohodnine</w:t>
      </w:r>
      <w:r w:rsidR="003B1860">
        <w:rPr>
          <w:rFonts w:cs="Arial"/>
          <w:sz w:val="20"/>
          <w:szCs w:val="20"/>
        </w:rPr>
        <w:t xml:space="preserve"> in zagotavljanja podatkov skladu</w:t>
      </w:r>
      <w:r w:rsidR="00733638">
        <w:rPr>
          <w:rFonts w:cs="Arial"/>
          <w:sz w:val="20"/>
          <w:szCs w:val="20"/>
        </w:rPr>
        <w:t xml:space="preserve">, prav tako pa bo dosežena racionalizacija navedenih postopkov z vidika izvajalca. </w:t>
      </w:r>
    </w:p>
    <w:p w:rsidR="00991215" w:rsidRPr="009254BF" w:rsidRDefault="00991215" w:rsidP="00991215">
      <w:pPr>
        <w:spacing w:after="0" w:line="260" w:lineRule="exact"/>
        <w:ind w:left="360"/>
        <w:rPr>
          <w:rFonts w:cs="Arial"/>
          <w:sz w:val="20"/>
          <w:szCs w:val="20"/>
        </w:rPr>
      </w:pPr>
    </w:p>
    <w:p w:rsidR="00991215" w:rsidRPr="0020396A" w:rsidRDefault="00991215" w:rsidP="00991215">
      <w:pPr>
        <w:numPr>
          <w:ilvl w:val="0"/>
          <w:numId w:val="3"/>
        </w:numPr>
        <w:tabs>
          <w:tab w:val="clear" w:pos="720"/>
          <w:tab w:val="num" w:pos="-360"/>
        </w:tabs>
        <w:spacing w:after="0" w:line="260" w:lineRule="exact"/>
        <w:ind w:left="360"/>
        <w:rPr>
          <w:rFonts w:cs="Arial"/>
          <w:b/>
          <w:sz w:val="20"/>
          <w:szCs w:val="20"/>
        </w:rPr>
      </w:pPr>
      <w:r w:rsidRPr="0020396A">
        <w:rPr>
          <w:rFonts w:cs="Arial"/>
          <w:b/>
          <w:sz w:val="20"/>
          <w:szCs w:val="20"/>
        </w:rPr>
        <w:t>Rok za izdajo uredbe, določen z zakonom</w:t>
      </w:r>
    </w:p>
    <w:p w:rsidR="00E36209" w:rsidRDefault="001B2F29" w:rsidP="0001208A">
      <w:pPr>
        <w:tabs>
          <w:tab w:val="left" w:pos="708"/>
        </w:tabs>
        <w:spacing w:line="276" w:lineRule="auto"/>
        <w:ind w:left="360"/>
        <w:rPr>
          <w:rFonts w:cs="Arial"/>
          <w:sz w:val="20"/>
          <w:szCs w:val="20"/>
        </w:rPr>
      </w:pPr>
      <w:r>
        <w:rPr>
          <w:rFonts w:cs="Arial"/>
          <w:sz w:val="20"/>
          <w:szCs w:val="20"/>
        </w:rPr>
        <w:t>Predlaga se</w:t>
      </w:r>
      <w:r w:rsidR="005E3F20">
        <w:rPr>
          <w:rFonts w:cs="Arial"/>
          <w:sz w:val="20"/>
          <w:szCs w:val="20"/>
        </w:rPr>
        <w:t>, da ure</w:t>
      </w:r>
      <w:r w:rsidR="00D8134C">
        <w:rPr>
          <w:rFonts w:cs="Arial"/>
          <w:sz w:val="20"/>
          <w:szCs w:val="20"/>
        </w:rPr>
        <w:t xml:space="preserve">dba začne veljati </w:t>
      </w:r>
      <w:r w:rsidR="001C28A6">
        <w:rPr>
          <w:rFonts w:cs="Arial"/>
          <w:sz w:val="20"/>
          <w:szCs w:val="20"/>
        </w:rPr>
        <w:t xml:space="preserve">petnajsti dan </w:t>
      </w:r>
      <w:r w:rsidR="00D8134C">
        <w:rPr>
          <w:rFonts w:cs="Arial"/>
          <w:sz w:val="20"/>
          <w:szCs w:val="20"/>
        </w:rPr>
        <w:t>po objavi v uradnem listu</w:t>
      </w:r>
      <w:r w:rsidR="00E36209">
        <w:rPr>
          <w:rFonts w:cs="Arial"/>
          <w:sz w:val="20"/>
          <w:szCs w:val="20"/>
        </w:rPr>
        <w:t>, uporablja pa se za nakazila na podlagi odločb o odmeri dohodnine, s katerimi je bilo prvič odločeno o davčni obveznosti iz naslova dohodni</w:t>
      </w:r>
      <w:r w:rsidR="001C28A6">
        <w:rPr>
          <w:rFonts w:cs="Arial"/>
          <w:sz w:val="20"/>
          <w:szCs w:val="20"/>
        </w:rPr>
        <w:t>ne, ki so postale dokončne po 30. novembru</w:t>
      </w:r>
      <w:r w:rsidR="00E36209">
        <w:rPr>
          <w:rFonts w:cs="Arial"/>
          <w:sz w:val="20"/>
          <w:szCs w:val="20"/>
        </w:rPr>
        <w:t xml:space="preserve"> 2018</w:t>
      </w:r>
      <w:r w:rsidR="00D8134C">
        <w:rPr>
          <w:rFonts w:cs="Arial"/>
          <w:sz w:val="20"/>
          <w:szCs w:val="20"/>
        </w:rPr>
        <w:t xml:space="preserve">. </w:t>
      </w:r>
      <w:r w:rsidR="003415D3">
        <w:rPr>
          <w:rFonts w:cs="Arial"/>
          <w:sz w:val="20"/>
          <w:szCs w:val="20"/>
        </w:rPr>
        <w:t xml:space="preserve">Izplačilo donacij iz naslova dohodnine bi se tako </w:t>
      </w:r>
      <w:r w:rsidR="001C28A6">
        <w:rPr>
          <w:rFonts w:cs="Arial"/>
          <w:sz w:val="20"/>
          <w:szCs w:val="20"/>
        </w:rPr>
        <w:t>po sedaj veljavni uredbi še izvedlo v decembru 2018, izplačila v letu v 2019 pa bi se že izvedla po spr</w:t>
      </w:r>
      <w:r w:rsidR="008A5AEA">
        <w:rPr>
          <w:rFonts w:cs="Arial"/>
          <w:sz w:val="20"/>
          <w:szCs w:val="20"/>
        </w:rPr>
        <w:t xml:space="preserve">emenjeni uredbi, in sicer prvič v septembru 2019. </w:t>
      </w:r>
      <w:r w:rsidR="003415D3">
        <w:rPr>
          <w:rFonts w:cs="Arial"/>
          <w:sz w:val="20"/>
          <w:szCs w:val="20"/>
        </w:rPr>
        <w:t>Glede na to, da je bila glavnina donacij iz naslova dohodnine v letu 2018 upravičencem že nakazana (običajno se v septembru nakaže upravičencem preko 90% sredstev iz naslova dohodnine</w:t>
      </w:r>
      <w:r w:rsidR="008A5AEA">
        <w:rPr>
          <w:rFonts w:cs="Arial"/>
          <w:sz w:val="20"/>
          <w:szCs w:val="20"/>
        </w:rPr>
        <w:t>, izvedbeno pa bo tudi nakazilo v decembru 2018)</w:t>
      </w:r>
      <w:r w:rsidR="003415D3">
        <w:rPr>
          <w:rFonts w:cs="Arial"/>
          <w:sz w:val="20"/>
          <w:szCs w:val="20"/>
        </w:rPr>
        <w:t xml:space="preserve">, </w:t>
      </w:r>
      <w:r w:rsidR="008A5AEA">
        <w:rPr>
          <w:rFonts w:cs="Arial"/>
          <w:sz w:val="20"/>
          <w:szCs w:val="20"/>
        </w:rPr>
        <w:t xml:space="preserve">bi bil </w:t>
      </w:r>
      <w:r w:rsidR="003415D3">
        <w:rPr>
          <w:rFonts w:cs="Arial"/>
          <w:sz w:val="20"/>
          <w:szCs w:val="20"/>
        </w:rPr>
        <w:t xml:space="preserve">znesek </w:t>
      </w:r>
      <w:r w:rsidR="008A5AEA">
        <w:rPr>
          <w:rFonts w:cs="Arial"/>
          <w:sz w:val="20"/>
          <w:szCs w:val="20"/>
        </w:rPr>
        <w:t xml:space="preserve">v </w:t>
      </w:r>
      <w:r w:rsidR="003415D3">
        <w:rPr>
          <w:rFonts w:cs="Arial"/>
          <w:sz w:val="20"/>
          <w:szCs w:val="20"/>
        </w:rPr>
        <w:t xml:space="preserve">januarju 2019 zelo nizek, zato ni smiselno niti ekonomično, da se </w:t>
      </w:r>
      <w:r w:rsidR="00E36209">
        <w:rPr>
          <w:rFonts w:cs="Arial"/>
          <w:sz w:val="20"/>
          <w:szCs w:val="20"/>
        </w:rPr>
        <w:t xml:space="preserve">obdelava podatkov in </w:t>
      </w:r>
      <w:r w:rsidR="003415D3">
        <w:rPr>
          <w:rFonts w:cs="Arial"/>
          <w:sz w:val="20"/>
          <w:szCs w:val="20"/>
        </w:rPr>
        <w:t>postop</w:t>
      </w:r>
      <w:r w:rsidR="008A5AEA">
        <w:rPr>
          <w:rFonts w:cs="Arial"/>
          <w:sz w:val="20"/>
          <w:szCs w:val="20"/>
        </w:rPr>
        <w:t xml:space="preserve">ek nakazil izvaja na oba datuma, torej v </w:t>
      </w:r>
      <w:r w:rsidR="00CA02F3">
        <w:rPr>
          <w:rFonts w:cs="Arial"/>
          <w:sz w:val="20"/>
          <w:szCs w:val="20"/>
        </w:rPr>
        <w:t>decembru</w:t>
      </w:r>
      <w:r w:rsidR="008A5AEA">
        <w:rPr>
          <w:rFonts w:cs="Arial"/>
          <w:sz w:val="20"/>
          <w:szCs w:val="20"/>
        </w:rPr>
        <w:t xml:space="preserve"> 2018 in januarju 2019.</w:t>
      </w:r>
      <w:r w:rsidR="003415D3">
        <w:rPr>
          <w:rFonts w:cs="Arial"/>
          <w:sz w:val="20"/>
          <w:szCs w:val="20"/>
        </w:rPr>
        <w:t xml:space="preserve"> Zato </w:t>
      </w:r>
      <w:r>
        <w:rPr>
          <w:rFonts w:cs="Arial"/>
          <w:sz w:val="20"/>
          <w:szCs w:val="20"/>
        </w:rPr>
        <w:t>se predlaga</w:t>
      </w:r>
      <w:r w:rsidR="00E36209">
        <w:rPr>
          <w:rFonts w:cs="Arial"/>
          <w:sz w:val="20"/>
          <w:szCs w:val="20"/>
        </w:rPr>
        <w:t xml:space="preserve"> prehodna ureditev, da se naslednje nakazilo donacij iz naslova dohodnin</w:t>
      </w:r>
      <w:r w:rsidR="008A5AEA">
        <w:rPr>
          <w:rFonts w:cs="Arial"/>
          <w:sz w:val="20"/>
          <w:szCs w:val="20"/>
        </w:rPr>
        <w:t>e upravičencem izvede v septembru</w:t>
      </w:r>
      <w:r w:rsidR="00E36209">
        <w:rPr>
          <w:rFonts w:cs="Arial"/>
          <w:sz w:val="20"/>
          <w:szCs w:val="20"/>
        </w:rPr>
        <w:t xml:space="preserve"> 2019. </w:t>
      </w:r>
    </w:p>
    <w:p w:rsidR="00991215" w:rsidRPr="0020396A" w:rsidRDefault="00991215" w:rsidP="00991215">
      <w:pPr>
        <w:numPr>
          <w:ilvl w:val="0"/>
          <w:numId w:val="3"/>
        </w:numPr>
        <w:tabs>
          <w:tab w:val="clear" w:pos="720"/>
          <w:tab w:val="num" w:pos="0"/>
        </w:tabs>
        <w:spacing w:after="0" w:line="260" w:lineRule="exact"/>
        <w:ind w:left="360"/>
        <w:rPr>
          <w:rFonts w:cs="Arial"/>
          <w:b/>
          <w:sz w:val="20"/>
          <w:szCs w:val="20"/>
        </w:rPr>
      </w:pPr>
      <w:r w:rsidRPr="0020396A">
        <w:rPr>
          <w:rFonts w:cs="Arial"/>
          <w:b/>
          <w:sz w:val="20"/>
          <w:szCs w:val="20"/>
        </w:rPr>
        <w:t>Splošna obrazložitev predloga uredbe, če je potrebna</w:t>
      </w:r>
    </w:p>
    <w:p w:rsidR="00991215" w:rsidRDefault="00B12938" w:rsidP="00AC1C0D">
      <w:pPr>
        <w:spacing w:after="0" w:line="260" w:lineRule="exact"/>
        <w:ind w:left="360"/>
        <w:rPr>
          <w:rFonts w:cs="Arial"/>
          <w:sz w:val="20"/>
          <w:szCs w:val="20"/>
        </w:rPr>
      </w:pPr>
      <w:r>
        <w:rPr>
          <w:rFonts w:cs="Arial"/>
          <w:sz w:val="20"/>
          <w:szCs w:val="20"/>
        </w:rPr>
        <w:t xml:space="preserve">Uredba o namenitvi dela dohodnine za donacije (Uradni list RS, št. </w:t>
      </w:r>
      <w:hyperlink r:id="rId41" w:tgtFrame="_blank" w:tooltip="Uredba o namenitvi dela dohodnine za donacije" w:history="1">
        <w:r w:rsidRPr="00B12938">
          <w:rPr>
            <w:rFonts w:cs="Arial"/>
            <w:sz w:val="20"/>
            <w:szCs w:val="20"/>
          </w:rPr>
          <w:t>30/07</w:t>
        </w:r>
      </w:hyperlink>
      <w:r w:rsidRPr="00B12938">
        <w:rPr>
          <w:rFonts w:cs="Arial"/>
          <w:sz w:val="20"/>
          <w:szCs w:val="20"/>
        </w:rPr>
        <w:t xml:space="preserve">, </w:t>
      </w:r>
      <w:hyperlink r:id="rId42" w:tgtFrame="_blank" w:tooltip="Uredba o spremembah in dopolnitvah Uredbe o namenitvi dela dohodnine za donacije" w:history="1">
        <w:r w:rsidRPr="00B12938">
          <w:rPr>
            <w:rFonts w:cs="Arial"/>
            <w:sz w:val="20"/>
            <w:szCs w:val="20"/>
          </w:rPr>
          <w:t>36/07</w:t>
        </w:r>
      </w:hyperlink>
      <w:r w:rsidRPr="00B12938">
        <w:rPr>
          <w:rFonts w:cs="Arial"/>
          <w:sz w:val="20"/>
          <w:szCs w:val="20"/>
        </w:rPr>
        <w:t xml:space="preserve"> in </w:t>
      </w:r>
      <w:hyperlink r:id="rId43" w:tgtFrame="_blank" w:tooltip="Uredba o spremembah in dopolnitvi Uredbe o namenitvi dela dohodnine za donacije" w:history="1">
        <w:r w:rsidRPr="00B12938">
          <w:rPr>
            <w:rFonts w:cs="Arial"/>
            <w:sz w:val="20"/>
            <w:szCs w:val="20"/>
          </w:rPr>
          <w:t>37/10</w:t>
        </w:r>
      </w:hyperlink>
      <w:r w:rsidRPr="00B12938">
        <w:rPr>
          <w:rFonts w:cs="Arial"/>
          <w:sz w:val="20"/>
          <w:szCs w:val="20"/>
        </w:rPr>
        <w:t>)</w:t>
      </w:r>
      <w:r w:rsidR="00D63C01">
        <w:rPr>
          <w:rFonts w:cs="Arial"/>
          <w:sz w:val="20"/>
          <w:szCs w:val="20"/>
        </w:rPr>
        <w:t xml:space="preserve">, ki ureja določitev seznama upravičencev do donacij, namenitev dela dohodnine, nakazovanje donacij upravičencem in obveščanje javnosti, v okviru nakazovanja donacij </w:t>
      </w:r>
      <w:r>
        <w:rPr>
          <w:rFonts w:cs="Arial"/>
          <w:sz w:val="20"/>
          <w:szCs w:val="20"/>
        </w:rPr>
        <w:t xml:space="preserve">določa </w:t>
      </w:r>
      <w:r w:rsidR="00246A47">
        <w:rPr>
          <w:rFonts w:cs="Arial"/>
          <w:sz w:val="20"/>
          <w:szCs w:val="20"/>
        </w:rPr>
        <w:t>da davčni organ upravičencem nakazuje donacije štirikrat letno</w:t>
      </w:r>
      <w:r w:rsidR="00036416">
        <w:rPr>
          <w:rFonts w:cs="Arial"/>
          <w:sz w:val="20"/>
          <w:szCs w:val="20"/>
        </w:rPr>
        <w:t xml:space="preserve">, in sicer do 20. marca, do 20. junija, do 20. septembra in do 20. decembra na podlagi vseh odločb o odmeri dohodnine, s katerimi je bilo prvič  odločeno o davčni obveznosti iz naslova dohodnine, ki so postale dokončne do konca meseca pred mesecem, v katerem se izteče rok za nakazilo. </w:t>
      </w:r>
      <w:proofErr w:type="spellStart"/>
      <w:r w:rsidR="006C5C9D">
        <w:rPr>
          <w:rFonts w:cs="Arial"/>
          <w:sz w:val="20"/>
          <w:szCs w:val="20"/>
        </w:rPr>
        <w:t>ZNOrg</w:t>
      </w:r>
      <w:proofErr w:type="spellEnd"/>
      <w:r w:rsidR="001C23F8">
        <w:rPr>
          <w:rFonts w:cs="Arial"/>
          <w:sz w:val="20"/>
          <w:szCs w:val="20"/>
        </w:rPr>
        <w:t>, ki je bil objavljen v Uradnem listu 30. marca 2018 u</w:t>
      </w:r>
      <w:r w:rsidR="000E146F">
        <w:rPr>
          <w:rFonts w:cs="Arial"/>
          <w:sz w:val="20"/>
          <w:szCs w:val="20"/>
        </w:rPr>
        <w:t>stanavlja</w:t>
      </w:r>
      <w:r w:rsidR="001C23F8">
        <w:rPr>
          <w:rFonts w:cs="Arial"/>
          <w:sz w:val="20"/>
          <w:szCs w:val="20"/>
        </w:rPr>
        <w:t xml:space="preserve"> sklad za razvoj nevladnih organizacij, ki se financira</w:t>
      </w:r>
      <w:r w:rsidR="00AC1C0D">
        <w:rPr>
          <w:rFonts w:cs="Arial"/>
          <w:sz w:val="20"/>
          <w:szCs w:val="20"/>
        </w:rPr>
        <w:t xml:space="preserve"> predvsem</w:t>
      </w:r>
      <w:r w:rsidR="001C23F8">
        <w:rPr>
          <w:rFonts w:cs="Arial"/>
          <w:sz w:val="20"/>
          <w:szCs w:val="20"/>
        </w:rPr>
        <w:t xml:space="preserve"> iz sredstev </w:t>
      </w:r>
      <w:r w:rsidR="001C23F8">
        <w:rPr>
          <w:rFonts w:cs="Arial"/>
          <w:sz w:val="20"/>
          <w:szCs w:val="20"/>
        </w:rPr>
        <w:lastRenderedPageBreak/>
        <w:t xml:space="preserve">dohodnine, ki jih davčni zavezanci niso namenili za financiranje splošno koristnih namenov, za financiranje političnih strank ali reprezentativnih sindikatov, čeprav bi jih lahko. </w:t>
      </w:r>
      <w:r w:rsidR="00AC1C0D">
        <w:rPr>
          <w:rFonts w:cs="Arial"/>
          <w:sz w:val="20"/>
          <w:szCs w:val="20"/>
        </w:rPr>
        <w:t xml:space="preserve">Podatek o višini sredstev dohodnine, ki jih davčni zavezanci niso namenili v skladu s 142. členom ZDoh-2, bo zagotavljal FURS, pri čemer bo za zagotovitev teh podatkov izvajal posebno obdelavo, kar je z vidika izvajalca neracionalno. </w:t>
      </w:r>
      <w:r w:rsidR="00BC42BE">
        <w:rPr>
          <w:rFonts w:cs="Arial"/>
          <w:sz w:val="20"/>
          <w:szCs w:val="20"/>
        </w:rPr>
        <w:t>Zaradi racionalizacije nakazovanja sredstev</w:t>
      </w:r>
      <w:r w:rsidR="00AC1C0D">
        <w:rPr>
          <w:rFonts w:cs="Arial"/>
          <w:sz w:val="20"/>
          <w:szCs w:val="20"/>
        </w:rPr>
        <w:t xml:space="preserve"> iz naslova dohodnine za donacije</w:t>
      </w:r>
      <w:r w:rsidR="00BC42BE">
        <w:rPr>
          <w:rFonts w:cs="Arial"/>
          <w:sz w:val="20"/>
          <w:szCs w:val="20"/>
        </w:rPr>
        <w:t xml:space="preserve"> upravičencem </w:t>
      </w:r>
      <w:r w:rsidR="00AC1C0D">
        <w:rPr>
          <w:rFonts w:cs="Arial"/>
          <w:sz w:val="20"/>
          <w:szCs w:val="20"/>
        </w:rPr>
        <w:t>ter potrebnih podatkov</w:t>
      </w:r>
      <w:r w:rsidR="00BC42BE">
        <w:rPr>
          <w:rFonts w:cs="Arial"/>
          <w:sz w:val="20"/>
          <w:szCs w:val="20"/>
        </w:rPr>
        <w:t xml:space="preserve"> skladu </w:t>
      </w:r>
      <w:r w:rsidR="00687F5C">
        <w:rPr>
          <w:rFonts w:cs="Arial"/>
          <w:sz w:val="20"/>
          <w:szCs w:val="20"/>
        </w:rPr>
        <w:t>se predlaga</w:t>
      </w:r>
      <w:r w:rsidR="00BC42BE">
        <w:rPr>
          <w:rFonts w:cs="Arial"/>
          <w:sz w:val="20"/>
          <w:szCs w:val="20"/>
        </w:rPr>
        <w:t xml:space="preserve">, da se </w:t>
      </w:r>
      <w:r w:rsidR="00AC1C0D">
        <w:rPr>
          <w:rFonts w:cs="Arial"/>
          <w:sz w:val="20"/>
          <w:szCs w:val="20"/>
        </w:rPr>
        <w:t>obdelave, ki zagotavljajo te podatke</w:t>
      </w:r>
      <w:r w:rsidR="00BC42BE">
        <w:rPr>
          <w:rFonts w:cs="Arial"/>
          <w:sz w:val="20"/>
          <w:szCs w:val="20"/>
        </w:rPr>
        <w:t xml:space="preserve"> </w:t>
      </w:r>
      <w:r w:rsidR="00AC1C0D">
        <w:rPr>
          <w:rFonts w:cs="Arial"/>
          <w:sz w:val="20"/>
          <w:szCs w:val="20"/>
        </w:rPr>
        <w:t xml:space="preserve">in posledično izplačila upravičencem, po </w:t>
      </w:r>
      <w:r w:rsidR="00BC42BE">
        <w:rPr>
          <w:rFonts w:cs="Arial"/>
          <w:sz w:val="20"/>
          <w:szCs w:val="20"/>
        </w:rPr>
        <w:t xml:space="preserve">novem izvaja dvakrat letno, pri čemer se v januarju izvede hkrati nakazovanje sredstev </w:t>
      </w:r>
      <w:r w:rsidR="00AC1C0D">
        <w:rPr>
          <w:rFonts w:cs="Arial"/>
          <w:sz w:val="20"/>
          <w:szCs w:val="20"/>
        </w:rPr>
        <w:t>u</w:t>
      </w:r>
      <w:r w:rsidR="00BC42BE">
        <w:rPr>
          <w:rFonts w:cs="Arial"/>
          <w:sz w:val="20"/>
          <w:szCs w:val="20"/>
        </w:rPr>
        <w:t xml:space="preserve">pravičencem </w:t>
      </w:r>
      <w:r w:rsidR="00AC1C0D">
        <w:rPr>
          <w:rFonts w:cs="Arial"/>
          <w:sz w:val="20"/>
          <w:szCs w:val="20"/>
        </w:rPr>
        <w:t>ter posredovanje podatkov za namene sklada za razvoj nevladnih organizacij</w:t>
      </w:r>
      <w:r w:rsidR="00BC42BE">
        <w:rPr>
          <w:rFonts w:cs="Arial"/>
          <w:sz w:val="20"/>
          <w:szCs w:val="20"/>
        </w:rPr>
        <w:t xml:space="preserve">.  </w:t>
      </w:r>
    </w:p>
    <w:p w:rsidR="00991215" w:rsidRPr="009254BF" w:rsidRDefault="00991215" w:rsidP="00687F5C">
      <w:pPr>
        <w:spacing w:after="0" w:line="260" w:lineRule="exact"/>
        <w:rPr>
          <w:rFonts w:cs="Arial"/>
          <w:sz w:val="20"/>
          <w:szCs w:val="20"/>
        </w:rPr>
      </w:pPr>
    </w:p>
    <w:p w:rsidR="00991215" w:rsidRDefault="00991215" w:rsidP="00991215">
      <w:pPr>
        <w:numPr>
          <w:ilvl w:val="0"/>
          <w:numId w:val="3"/>
        </w:numPr>
        <w:tabs>
          <w:tab w:val="clear" w:pos="720"/>
          <w:tab w:val="num" w:pos="0"/>
        </w:tabs>
        <w:spacing w:after="0" w:line="260" w:lineRule="exact"/>
        <w:ind w:left="360"/>
        <w:rPr>
          <w:rFonts w:cs="Arial"/>
          <w:sz w:val="20"/>
          <w:szCs w:val="20"/>
        </w:rPr>
      </w:pPr>
      <w:r w:rsidRPr="0020396A">
        <w:rPr>
          <w:rFonts w:cs="Arial"/>
          <w:b/>
          <w:sz w:val="20"/>
          <w:szCs w:val="20"/>
        </w:rPr>
        <w:t>Predstavitev presoje posledic za posamezna področja, če te niso mogle biti celovito predstavljene v predlogu zakona</w:t>
      </w:r>
      <w:r w:rsidR="0020396A">
        <w:rPr>
          <w:rFonts w:cs="Arial"/>
          <w:b/>
          <w:sz w:val="20"/>
          <w:szCs w:val="20"/>
        </w:rPr>
        <w:t xml:space="preserve"> </w:t>
      </w:r>
      <w:r w:rsidR="0020396A">
        <w:rPr>
          <w:rFonts w:cs="Arial"/>
          <w:sz w:val="20"/>
          <w:szCs w:val="20"/>
        </w:rPr>
        <w:t xml:space="preserve"> </w:t>
      </w:r>
    </w:p>
    <w:p w:rsidR="001466ED" w:rsidRPr="009254BF" w:rsidRDefault="001466ED" w:rsidP="004F3F20">
      <w:pPr>
        <w:spacing w:after="0" w:line="260" w:lineRule="exact"/>
        <w:ind w:left="360"/>
        <w:rPr>
          <w:rFonts w:cs="Arial"/>
          <w:sz w:val="20"/>
          <w:szCs w:val="20"/>
        </w:rPr>
      </w:pPr>
      <w:r>
        <w:rPr>
          <w:rFonts w:cs="Arial"/>
          <w:sz w:val="20"/>
          <w:szCs w:val="20"/>
        </w:rPr>
        <w:t>S predlogom uredbe se zmanjšuje pogostost nakazovanja donacij iz naslova dohodnine iz štirikrat letno</w:t>
      </w:r>
      <w:r w:rsidR="00A27FD8">
        <w:rPr>
          <w:rFonts w:cs="Arial"/>
          <w:sz w:val="20"/>
          <w:szCs w:val="20"/>
        </w:rPr>
        <w:t xml:space="preserve"> </w:t>
      </w:r>
      <w:r w:rsidR="001F61DB">
        <w:rPr>
          <w:rFonts w:cs="Arial"/>
          <w:sz w:val="20"/>
          <w:szCs w:val="20"/>
        </w:rPr>
        <w:t xml:space="preserve">na dvakrat letno. </w:t>
      </w:r>
      <w:r w:rsidR="007D7FD3">
        <w:rPr>
          <w:rFonts w:cs="Arial"/>
          <w:sz w:val="20"/>
          <w:szCs w:val="20"/>
        </w:rPr>
        <w:t xml:space="preserve">Spremembe so predlagane zaradi uskladitve rokov </w:t>
      </w:r>
      <w:r w:rsidR="001F61DB">
        <w:rPr>
          <w:rFonts w:cs="Arial"/>
          <w:sz w:val="20"/>
          <w:szCs w:val="20"/>
        </w:rPr>
        <w:t xml:space="preserve">obdelav pri izvajalcu, ki so potrebne zaradi </w:t>
      </w:r>
      <w:r w:rsidR="007D7FD3">
        <w:rPr>
          <w:rFonts w:cs="Arial"/>
          <w:sz w:val="20"/>
          <w:szCs w:val="20"/>
        </w:rPr>
        <w:t>izplačil</w:t>
      </w:r>
      <w:r w:rsidR="001F61DB">
        <w:rPr>
          <w:rFonts w:cs="Arial"/>
          <w:sz w:val="20"/>
          <w:szCs w:val="20"/>
        </w:rPr>
        <w:t xml:space="preserve"> donacij iz naslova dohodnine in posredovanje podatkov za potrebe sklada za razvoj nevladnih organizacij</w:t>
      </w:r>
      <w:r w:rsidR="007D7FD3">
        <w:rPr>
          <w:rFonts w:cs="Arial"/>
          <w:sz w:val="20"/>
          <w:szCs w:val="20"/>
        </w:rPr>
        <w:t xml:space="preserve"> ter racionalizacije</w:t>
      </w:r>
      <w:r w:rsidR="001F61DB">
        <w:rPr>
          <w:rFonts w:cs="Arial"/>
          <w:sz w:val="20"/>
          <w:szCs w:val="20"/>
        </w:rPr>
        <w:t xml:space="preserve"> postopkov obdelav</w:t>
      </w:r>
      <w:r w:rsidR="007D7FD3">
        <w:rPr>
          <w:rFonts w:cs="Arial"/>
          <w:sz w:val="20"/>
          <w:szCs w:val="20"/>
        </w:rPr>
        <w:t xml:space="preserve"> s strani izvajalca. </w:t>
      </w:r>
      <w:r>
        <w:rPr>
          <w:rFonts w:cs="Arial"/>
          <w:sz w:val="20"/>
          <w:szCs w:val="20"/>
        </w:rPr>
        <w:t>Navedeno pomeni, da se bodo določena izplačila, ki jih upravičenci prejmejo iz naslova dohodnine, časovno zamaknila.</w:t>
      </w:r>
      <w:r w:rsidR="001F61DB">
        <w:rPr>
          <w:rFonts w:cs="Arial"/>
          <w:sz w:val="20"/>
          <w:szCs w:val="20"/>
        </w:rPr>
        <w:t xml:space="preserve"> </w:t>
      </w:r>
      <w:r w:rsidR="00657C27">
        <w:rPr>
          <w:rFonts w:cs="Arial"/>
          <w:sz w:val="20"/>
          <w:szCs w:val="20"/>
        </w:rPr>
        <w:t>To pomeni, da bo prišlo do časovnega zamika dela izplačil donacij</w:t>
      </w:r>
      <w:r w:rsidR="00F76C5B">
        <w:rPr>
          <w:rFonts w:cs="Arial"/>
          <w:sz w:val="20"/>
          <w:szCs w:val="20"/>
        </w:rPr>
        <w:t xml:space="preserve"> iz naslova dohodnine</w:t>
      </w:r>
      <w:r w:rsidR="00657C27">
        <w:rPr>
          <w:rFonts w:cs="Arial"/>
          <w:sz w:val="20"/>
          <w:szCs w:val="20"/>
        </w:rPr>
        <w:t xml:space="preserve">, ki je v skupnem manjši od 10% vseh donacij iz naslova dohodnine, medtem ko se ohranja </w:t>
      </w:r>
      <w:r w:rsidR="004F3F20">
        <w:rPr>
          <w:rFonts w:cs="Arial"/>
          <w:sz w:val="20"/>
          <w:szCs w:val="20"/>
        </w:rPr>
        <w:t xml:space="preserve">datum za izplačila največjega deleža donacij iz naslova dohodnine, to je septembrska tranša. V septembru se izvede preko 90% izplačil donacij iz naslova dohodnine. </w:t>
      </w:r>
      <w:r w:rsidR="007D7FD3">
        <w:rPr>
          <w:rFonts w:cs="Arial"/>
          <w:sz w:val="20"/>
          <w:szCs w:val="20"/>
        </w:rPr>
        <w:t>Tako bo</w:t>
      </w:r>
      <w:r w:rsidR="004F3F20">
        <w:rPr>
          <w:rFonts w:cs="Arial"/>
          <w:sz w:val="20"/>
          <w:szCs w:val="20"/>
        </w:rPr>
        <w:t xml:space="preserve"> tudi po navedeni spremembi uredbe v</w:t>
      </w:r>
      <w:r w:rsidR="007D7FD3">
        <w:rPr>
          <w:rFonts w:cs="Arial"/>
          <w:sz w:val="20"/>
          <w:szCs w:val="20"/>
        </w:rPr>
        <w:t>ečina upravičencev prejela sredstva iz naslova dohodnine</w:t>
      </w:r>
      <w:r w:rsidR="00197F4C">
        <w:rPr>
          <w:rFonts w:cs="Arial"/>
          <w:sz w:val="20"/>
          <w:szCs w:val="20"/>
        </w:rPr>
        <w:t xml:space="preserve"> v </w:t>
      </w:r>
      <w:r w:rsidR="004F3F20">
        <w:rPr>
          <w:rFonts w:cs="Arial"/>
          <w:sz w:val="20"/>
          <w:szCs w:val="20"/>
        </w:rPr>
        <w:t>septembru, torej enako kot po veljavni ureditvi.</w:t>
      </w:r>
      <w:r w:rsidR="007D7FD3">
        <w:rPr>
          <w:rFonts w:cs="Arial"/>
          <w:sz w:val="20"/>
          <w:szCs w:val="20"/>
        </w:rPr>
        <w:t xml:space="preserve"> </w:t>
      </w:r>
      <w:r>
        <w:rPr>
          <w:rFonts w:cs="Arial"/>
          <w:sz w:val="20"/>
          <w:szCs w:val="20"/>
        </w:rPr>
        <w:t xml:space="preserve">   </w:t>
      </w:r>
    </w:p>
    <w:p w:rsidR="00991215" w:rsidRPr="009254BF" w:rsidRDefault="00991215" w:rsidP="00991215">
      <w:pPr>
        <w:rPr>
          <w:rFonts w:cs="Arial"/>
          <w:sz w:val="20"/>
          <w:szCs w:val="20"/>
          <w:lang w:eastAsia="sl-SI"/>
        </w:rPr>
      </w:pPr>
      <w:r>
        <w:rPr>
          <w:rFonts w:cs="Arial"/>
          <w:sz w:val="20"/>
          <w:szCs w:val="20"/>
          <w:lang w:eastAsia="sl-SI"/>
        </w:rPr>
        <w:tab/>
      </w:r>
    </w:p>
    <w:p w:rsidR="00991215" w:rsidRPr="009254BF" w:rsidRDefault="00991215" w:rsidP="00991215">
      <w:pPr>
        <w:spacing w:after="0" w:line="260" w:lineRule="exact"/>
        <w:contextualSpacing/>
        <w:rPr>
          <w:rFonts w:eastAsia="Times New Roman" w:cs="Arial"/>
          <w:sz w:val="20"/>
          <w:szCs w:val="20"/>
          <w:lang w:eastAsia="sl-SI"/>
        </w:rPr>
      </w:pPr>
    </w:p>
    <w:p w:rsidR="00991215" w:rsidRPr="009254BF" w:rsidRDefault="00991215" w:rsidP="00991215">
      <w:pPr>
        <w:tabs>
          <w:tab w:val="left" w:pos="708"/>
        </w:tabs>
        <w:rPr>
          <w:rFonts w:cs="Arial"/>
          <w:sz w:val="20"/>
          <w:szCs w:val="20"/>
        </w:rPr>
      </w:pPr>
      <w:r w:rsidRPr="009254BF">
        <w:rPr>
          <w:rFonts w:cs="Arial"/>
          <w:sz w:val="20"/>
          <w:szCs w:val="20"/>
        </w:rPr>
        <w:t>II. VSEBINSKA OBRAZLOŽITEV PREDLAGANIH REŠITEV</w:t>
      </w:r>
    </w:p>
    <w:p w:rsidR="00267249" w:rsidRDefault="00F16B13" w:rsidP="00991215">
      <w:pPr>
        <w:overflowPunct w:val="0"/>
        <w:autoSpaceDE w:val="0"/>
        <w:autoSpaceDN w:val="0"/>
        <w:adjustRightInd w:val="0"/>
        <w:spacing w:after="0" w:line="260" w:lineRule="exact"/>
        <w:textAlignment w:val="baseline"/>
        <w:rPr>
          <w:rFonts w:eastAsia="Times New Roman" w:cs="Arial"/>
          <w:iCs/>
          <w:sz w:val="20"/>
          <w:szCs w:val="20"/>
          <w:lang w:eastAsia="sl-SI"/>
        </w:rPr>
      </w:pPr>
      <w:r>
        <w:rPr>
          <w:rFonts w:eastAsia="Times New Roman" w:cs="Arial"/>
          <w:iCs/>
          <w:sz w:val="20"/>
          <w:szCs w:val="20"/>
          <w:lang w:eastAsia="sl-SI"/>
        </w:rPr>
        <w:t>Predlog Uredbe o spremembi</w:t>
      </w:r>
      <w:r w:rsidR="00EF7919">
        <w:rPr>
          <w:rFonts w:eastAsia="Times New Roman" w:cs="Arial"/>
          <w:iCs/>
          <w:sz w:val="20"/>
          <w:szCs w:val="20"/>
          <w:lang w:eastAsia="sl-SI"/>
        </w:rPr>
        <w:t xml:space="preserve"> Uredbe o namenitvi dela dohodnine za donacije</w:t>
      </w:r>
      <w:r w:rsidR="00267249">
        <w:rPr>
          <w:rFonts w:eastAsia="Times New Roman" w:cs="Arial"/>
          <w:iCs/>
          <w:sz w:val="20"/>
          <w:szCs w:val="20"/>
          <w:lang w:eastAsia="sl-SI"/>
        </w:rPr>
        <w:t xml:space="preserve"> se spreminja v delu, ki določa časovno dinamiko izplačevanja donacij iz naslova dohodnine. </w:t>
      </w:r>
      <w:r w:rsidR="00267249">
        <w:rPr>
          <w:rFonts w:cs="Arial"/>
          <w:sz w:val="20"/>
          <w:szCs w:val="20"/>
        </w:rPr>
        <w:t xml:space="preserve">V letu 2018 je bil sprejet </w:t>
      </w:r>
      <w:proofErr w:type="spellStart"/>
      <w:r w:rsidR="00267249">
        <w:rPr>
          <w:rFonts w:cs="Arial"/>
          <w:sz w:val="20"/>
          <w:szCs w:val="20"/>
        </w:rPr>
        <w:t>ZNOrg</w:t>
      </w:r>
      <w:proofErr w:type="spellEnd"/>
      <w:r w:rsidR="00267249">
        <w:rPr>
          <w:rFonts w:cs="Arial"/>
          <w:sz w:val="20"/>
          <w:szCs w:val="20"/>
        </w:rPr>
        <w:t>, ki se posredno, preko financiranja sklada nevladnih organizacij, veže na donacije iz naslova dohodnine. Le ta v tretjem odstavku 28. člena določa, da se sredstva iz naslova dohodnine, ki jih davčni zavezanci niso namenili za financiranje splošno koristnih namenov, za financiranje političnih strank ali reprezentativnih sindikatov, čeprav bi jih v skladu z ZDoh-2 lahko, prenesejo na sklad za razvoj nevladnih organizacij ob začetku leta, upoštevajoč vse odločbe o odmeri dohodnine, ki so postale dokončne v preteklem letu.</w:t>
      </w:r>
    </w:p>
    <w:p w:rsidR="00EF7919" w:rsidRPr="0001208A" w:rsidRDefault="00EF7919" w:rsidP="00991215">
      <w:pPr>
        <w:overflowPunct w:val="0"/>
        <w:autoSpaceDE w:val="0"/>
        <w:autoSpaceDN w:val="0"/>
        <w:adjustRightInd w:val="0"/>
        <w:spacing w:after="0" w:line="260" w:lineRule="exact"/>
        <w:textAlignment w:val="baseline"/>
        <w:rPr>
          <w:rFonts w:cs="Arial"/>
          <w:sz w:val="20"/>
          <w:szCs w:val="20"/>
        </w:rPr>
      </w:pPr>
    </w:p>
    <w:p w:rsidR="00C52DCA" w:rsidRPr="0001208A" w:rsidRDefault="00267249" w:rsidP="0001208A">
      <w:pPr>
        <w:spacing w:line="276" w:lineRule="auto"/>
        <w:rPr>
          <w:rFonts w:cs="Arial"/>
          <w:sz w:val="20"/>
          <w:szCs w:val="20"/>
        </w:rPr>
      </w:pPr>
      <w:r w:rsidRPr="0001208A">
        <w:rPr>
          <w:rFonts w:cs="Arial"/>
          <w:sz w:val="20"/>
          <w:szCs w:val="20"/>
        </w:rPr>
        <w:t>Po veljavni ureditvi</w:t>
      </w:r>
      <w:r w:rsidR="002551A7" w:rsidRPr="0001208A">
        <w:rPr>
          <w:rFonts w:cs="Arial"/>
          <w:sz w:val="20"/>
          <w:szCs w:val="20"/>
        </w:rPr>
        <w:t xml:space="preserve"> </w:t>
      </w:r>
      <w:r w:rsidRPr="0001208A">
        <w:rPr>
          <w:rFonts w:cs="Arial"/>
          <w:sz w:val="20"/>
          <w:szCs w:val="20"/>
        </w:rPr>
        <w:t xml:space="preserve">se </w:t>
      </w:r>
      <w:r w:rsidR="002551A7" w:rsidRPr="0001208A">
        <w:rPr>
          <w:rFonts w:cs="Arial"/>
          <w:sz w:val="20"/>
          <w:szCs w:val="20"/>
        </w:rPr>
        <w:t>izplačil</w:t>
      </w:r>
      <w:r w:rsidRPr="0001208A">
        <w:rPr>
          <w:rFonts w:cs="Arial"/>
          <w:sz w:val="20"/>
          <w:szCs w:val="20"/>
        </w:rPr>
        <w:t>a</w:t>
      </w:r>
      <w:r w:rsidR="002551A7" w:rsidRPr="0001208A">
        <w:rPr>
          <w:rFonts w:cs="Arial"/>
          <w:sz w:val="20"/>
          <w:szCs w:val="20"/>
        </w:rPr>
        <w:t xml:space="preserve"> donacij iz naslova dohodnine</w:t>
      </w:r>
      <w:r w:rsidRPr="0001208A">
        <w:rPr>
          <w:rFonts w:cs="Arial"/>
          <w:sz w:val="20"/>
          <w:szCs w:val="20"/>
        </w:rPr>
        <w:t xml:space="preserve"> izvajajo </w:t>
      </w:r>
      <w:r w:rsidR="002551A7" w:rsidRPr="0001208A">
        <w:rPr>
          <w:rFonts w:cs="Arial"/>
          <w:sz w:val="20"/>
          <w:szCs w:val="20"/>
        </w:rPr>
        <w:t>štirikrat letno</w:t>
      </w:r>
      <w:r w:rsidRPr="0001208A">
        <w:rPr>
          <w:rFonts w:cs="Arial"/>
          <w:sz w:val="20"/>
          <w:szCs w:val="20"/>
        </w:rPr>
        <w:t xml:space="preserve">. Glede na potrebe </w:t>
      </w:r>
      <w:proofErr w:type="spellStart"/>
      <w:r w:rsidRPr="0001208A">
        <w:rPr>
          <w:rFonts w:cs="Arial"/>
          <w:sz w:val="20"/>
          <w:szCs w:val="20"/>
        </w:rPr>
        <w:t>ZNOrg</w:t>
      </w:r>
      <w:proofErr w:type="spellEnd"/>
      <w:r w:rsidRPr="0001208A">
        <w:rPr>
          <w:rFonts w:cs="Arial"/>
          <w:sz w:val="20"/>
          <w:szCs w:val="20"/>
        </w:rPr>
        <w:t xml:space="preserve"> pa bo, za zagotovitev podatkov, potrebnih za financiranje sklada za razvoj nevladnih organizacij, FURS, kot izvajalec, izvajal še dodatne obdelave, poleg tistih, ki jih že sicer pogosto izvaja zaradi izplačevanja donacij iz naslova dohodnine. T</w:t>
      </w:r>
      <w:r w:rsidR="002551A7" w:rsidRPr="0001208A">
        <w:rPr>
          <w:rFonts w:cs="Arial"/>
          <w:sz w:val="20"/>
          <w:szCs w:val="20"/>
        </w:rPr>
        <w:t xml:space="preserve">akšna pogostost </w:t>
      </w:r>
      <w:r w:rsidRPr="0001208A">
        <w:rPr>
          <w:rFonts w:cs="Arial"/>
          <w:sz w:val="20"/>
          <w:szCs w:val="20"/>
        </w:rPr>
        <w:t>izvajanja obdelav je z vidika izvajalca neracionalna</w:t>
      </w:r>
      <w:r w:rsidR="002551A7" w:rsidRPr="0001208A">
        <w:rPr>
          <w:rFonts w:cs="Arial"/>
          <w:sz w:val="20"/>
          <w:szCs w:val="20"/>
        </w:rPr>
        <w:t>, predvsem zato, ker se glavnina, to je preko 90% donacij, ki so jih zavezanci namenili posameznim upravičencem, izplača v</w:t>
      </w:r>
      <w:r w:rsidR="00C52DCA" w:rsidRPr="0001208A">
        <w:rPr>
          <w:rFonts w:cs="Arial"/>
          <w:sz w:val="20"/>
          <w:szCs w:val="20"/>
        </w:rPr>
        <w:t xml:space="preserve"> enem terminu, in sicer v</w:t>
      </w:r>
      <w:r w:rsidR="002551A7" w:rsidRPr="0001208A">
        <w:rPr>
          <w:rFonts w:cs="Arial"/>
          <w:sz w:val="20"/>
          <w:szCs w:val="20"/>
        </w:rPr>
        <w:t xml:space="preserve"> septembru</w:t>
      </w:r>
      <w:r w:rsidR="001E1A4E" w:rsidRPr="0001208A">
        <w:rPr>
          <w:rFonts w:cs="Arial"/>
          <w:sz w:val="20"/>
          <w:szCs w:val="20"/>
        </w:rPr>
        <w:t>.</w:t>
      </w:r>
      <w:r w:rsidR="002551A7" w:rsidRPr="0001208A">
        <w:rPr>
          <w:rFonts w:cs="Arial"/>
          <w:sz w:val="20"/>
          <w:szCs w:val="20"/>
        </w:rPr>
        <w:t xml:space="preserve"> To pomeni, da se v osta</w:t>
      </w:r>
      <w:r w:rsidR="00332A70" w:rsidRPr="0001208A">
        <w:rPr>
          <w:rFonts w:cs="Arial"/>
          <w:sz w:val="20"/>
          <w:szCs w:val="20"/>
        </w:rPr>
        <w:t xml:space="preserve">lih treh terminih </w:t>
      </w:r>
      <w:r w:rsidR="00AA58E9" w:rsidRPr="0001208A">
        <w:rPr>
          <w:rFonts w:cs="Arial"/>
          <w:sz w:val="20"/>
          <w:szCs w:val="20"/>
        </w:rPr>
        <w:t>izplača manj kot 10% vseh namenjenih donacij iz naslova dohodnine.</w:t>
      </w:r>
      <w:r w:rsidR="00C52DCA" w:rsidRPr="0001208A">
        <w:rPr>
          <w:rFonts w:cs="Arial"/>
          <w:sz w:val="20"/>
          <w:szCs w:val="20"/>
        </w:rPr>
        <w:t xml:space="preserve"> D</w:t>
      </w:r>
      <w:r w:rsidR="00AA58E9" w:rsidRPr="0001208A">
        <w:rPr>
          <w:rFonts w:cs="Arial"/>
          <w:sz w:val="20"/>
          <w:szCs w:val="20"/>
        </w:rPr>
        <w:t xml:space="preserve">odatno pa bo potrebno poleg navedenega izvajati </w:t>
      </w:r>
      <w:r w:rsidRPr="0001208A">
        <w:rPr>
          <w:rFonts w:cs="Arial"/>
          <w:sz w:val="20"/>
          <w:szCs w:val="20"/>
        </w:rPr>
        <w:t xml:space="preserve">obdelavo </w:t>
      </w:r>
      <w:r w:rsidR="00C52DCA" w:rsidRPr="0001208A">
        <w:rPr>
          <w:rFonts w:cs="Arial"/>
          <w:sz w:val="20"/>
          <w:szCs w:val="20"/>
        </w:rPr>
        <w:t xml:space="preserve">enkrat letno </w:t>
      </w:r>
      <w:r w:rsidR="00AA58E9" w:rsidRPr="0001208A">
        <w:rPr>
          <w:rFonts w:cs="Arial"/>
          <w:sz w:val="20"/>
          <w:szCs w:val="20"/>
        </w:rPr>
        <w:t xml:space="preserve">še </w:t>
      </w:r>
      <w:r w:rsidRPr="0001208A">
        <w:rPr>
          <w:rFonts w:cs="Arial"/>
          <w:sz w:val="20"/>
          <w:szCs w:val="20"/>
        </w:rPr>
        <w:t xml:space="preserve">za potrebe financiranja </w:t>
      </w:r>
      <w:r w:rsidR="00AA58E9" w:rsidRPr="0001208A">
        <w:rPr>
          <w:rFonts w:cs="Arial"/>
          <w:sz w:val="20"/>
          <w:szCs w:val="20"/>
        </w:rPr>
        <w:t>sklad</w:t>
      </w:r>
      <w:r w:rsidRPr="0001208A">
        <w:rPr>
          <w:rFonts w:cs="Arial"/>
          <w:sz w:val="20"/>
          <w:szCs w:val="20"/>
        </w:rPr>
        <w:t>a za razvoj</w:t>
      </w:r>
      <w:r w:rsidR="00AA58E9" w:rsidRPr="0001208A">
        <w:rPr>
          <w:rFonts w:cs="Arial"/>
          <w:sz w:val="20"/>
          <w:szCs w:val="20"/>
        </w:rPr>
        <w:t xml:space="preserve"> nevladnih organizacij. </w:t>
      </w:r>
    </w:p>
    <w:p w:rsidR="00991215" w:rsidRPr="0001208A" w:rsidRDefault="00AA58E9" w:rsidP="0001208A">
      <w:pPr>
        <w:spacing w:line="276" w:lineRule="auto"/>
        <w:rPr>
          <w:rFonts w:cs="Arial"/>
          <w:sz w:val="20"/>
          <w:szCs w:val="20"/>
        </w:rPr>
      </w:pPr>
      <w:r w:rsidRPr="0001208A">
        <w:rPr>
          <w:rFonts w:cs="Arial"/>
          <w:sz w:val="20"/>
          <w:szCs w:val="20"/>
        </w:rPr>
        <w:t xml:space="preserve">Z namenom poenostavitve izvajanja navedenih postopkov ter z vidika ekonomičnosti izvajanja le teh predlagamo, da se izplačila donacij iz naslova dohodnine izvajajo dvakrat letno, kot predlagano, pri čemer se v januarju izvedejo hkrati tako izplačila iz naslova dohodnine upravičencem, katerim so zavezanci namenili del </w:t>
      </w:r>
      <w:r w:rsidR="00267249" w:rsidRPr="0001208A">
        <w:rPr>
          <w:rFonts w:cs="Arial"/>
          <w:sz w:val="20"/>
          <w:szCs w:val="20"/>
        </w:rPr>
        <w:t xml:space="preserve">dohodnine za donacije kot tudi pridobivanje podatkov za namene financiranja </w:t>
      </w:r>
      <w:r w:rsidRPr="0001208A">
        <w:rPr>
          <w:rFonts w:cs="Arial"/>
          <w:sz w:val="20"/>
          <w:szCs w:val="20"/>
        </w:rPr>
        <w:t xml:space="preserve"> sklad</w:t>
      </w:r>
      <w:r w:rsidR="00267249" w:rsidRPr="0001208A">
        <w:rPr>
          <w:rFonts w:cs="Arial"/>
          <w:sz w:val="20"/>
          <w:szCs w:val="20"/>
        </w:rPr>
        <w:t>a za razvoj</w:t>
      </w:r>
      <w:r w:rsidRPr="0001208A">
        <w:rPr>
          <w:rFonts w:cs="Arial"/>
          <w:sz w:val="20"/>
          <w:szCs w:val="20"/>
        </w:rPr>
        <w:t xml:space="preserve"> nevladnih organizacij. S tem bo dosežen časovni konsenz glede izplačil sredstev ter dosežena racionalizacija postopkov</w:t>
      </w:r>
      <w:r w:rsidR="00267249" w:rsidRPr="0001208A">
        <w:rPr>
          <w:rFonts w:cs="Arial"/>
          <w:sz w:val="20"/>
          <w:szCs w:val="20"/>
        </w:rPr>
        <w:t xml:space="preserve"> obdelav in</w:t>
      </w:r>
      <w:r w:rsidRPr="0001208A">
        <w:rPr>
          <w:rFonts w:cs="Arial"/>
          <w:sz w:val="20"/>
          <w:szCs w:val="20"/>
        </w:rPr>
        <w:t xml:space="preserve"> izplačil z vidika izvajalca.   </w:t>
      </w:r>
    </w:p>
    <w:sectPr w:rsidR="00991215" w:rsidRPr="000120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033857"/>
    <w:multiLevelType w:val="hybridMultilevel"/>
    <w:tmpl w:val="F5F8BEE6"/>
    <w:lvl w:ilvl="0" w:tplc="CA2478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74D01A27"/>
    <w:multiLevelType w:val="hybridMultilevel"/>
    <w:tmpl w:val="3C9475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B3F"/>
    <w:rsid w:val="0001208A"/>
    <w:rsid w:val="00036416"/>
    <w:rsid w:val="000731AC"/>
    <w:rsid w:val="000E146F"/>
    <w:rsid w:val="00127AD8"/>
    <w:rsid w:val="001466ED"/>
    <w:rsid w:val="00184BE0"/>
    <w:rsid w:val="00197F4C"/>
    <w:rsid w:val="001B13A0"/>
    <w:rsid w:val="001B2F29"/>
    <w:rsid w:val="001C23F8"/>
    <w:rsid w:val="001C28A6"/>
    <w:rsid w:val="001E1A4E"/>
    <w:rsid w:val="001F61DB"/>
    <w:rsid w:val="0020396A"/>
    <w:rsid w:val="002262F3"/>
    <w:rsid w:val="00237627"/>
    <w:rsid w:val="00246A47"/>
    <w:rsid w:val="002551A7"/>
    <w:rsid w:val="00267249"/>
    <w:rsid w:val="002C04F0"/>
    <w:rsid w:val="002D75DF"/>
    <w:rsid w:val="002F439A"/>
    <w:rsid w:val="00332A70"/>
    <w:rsid w:val="003415D3"/>
    <w:rsid w:val="003B1860"/>
    <w:rsid w:val="003E7133"/>
    <w:rsid w:val="00451B6E"/>
    <w:rsid w:val="00460C8E"/>
    <w:rsid w:val="004F3F20"/>
    <w:rsid w:val="00535E2A"/>
    <w:rsid w:val="00541ABA"/>
    <w:rsid w:val="00541C68"/>
    <w:rsid w:val="005624E7"/>
    <w:rsid w:val="005647B7"/>
    <w:rsid w:val="005E3F20"/>
    <w:rsid w:val="005F6A49"/>
    <w:rsid w:val="0060333A"/>
    <w:rsid w:val="006329A9"/>
    <w:rsid w:val="00657C27"/>
    <w:rsid w:val="00687F5C"/>
    <w:rsid w:val="006C5C9D"/>
    <w:rsid w:val="006E1AFC"/>
    <w:rsid w:val="007105D4"/>
    <w:rsid w:val="00733638"/>
    <w:rsid w:val="007930D6"/>
    <w:rsid w:val="007D7FD3"/>
    <w:rsid w:val="008276E3"/>
    <w:rsid w:val="00890448"/>
    <w:rsid w:val="008A5AEA"/>
    <w:rsid w:val="008B3601"/>
    <w:rsid w:val="008B6306"/>
    <w:rsid w:val="008B7CF8"/>
    <w:rsid w:val="008F1D1A"/>
    <w:rsid w:val="008F7448"/>
    <w:rsid w:val="00906382"/>
    <w:rsid w:val="00920063"/>
    <w:rsid w:val="00991215"/>
    <w:rsid w:val="009A439E"/>
    <w:rsid w:val="009D2867"/>
    <w:rsid w:val="00A2419E"/>
    <w:rsid w:val="00A27FD8"/>
    <w:rsid w:val="00A35A7A"/>
    <w:rsid w:val="00A90097"/>
    <w:rsid w:val="00AA58E9"/>
    <w:rsid w:val="00AB7174"/>
    <w:rsid w:val="00AC1C0D"/>
    <w:rsid w:val="00AD7D14"/>
    <w:rsid w:val="00B12938"/>
    <w:rsid w:val="00B44BA0"/>
    <w:rsid w:val="00B55518"/>
    <w:rsid w:val="00B861BE"/>
    <w:rsid w:val="00BC42BE"/>
    <w:rsid w:val="00C52DCA"/>
    <w:rsid w:val="00CA02F3"/>
    <w:rsid w:val="00D63C01"/>
    <w:rsid w:val="00D8134C"/>
    <w:rsid w:val="00DB1D0F"/>
    <w:rsid w:val="00DC4B3F"/>
    <w:rsid w:val="00DC688C"/>
    <w:rsid w:val="00DD444D"/>
    <w:rsid w:val="00E36209"/>
    <w:rsid w:val="00EC155C"/>
    <w:rsid w:val="00EF7919"/>
    <w:rsid w:val="00F16B13"/>
    <w:rsid w:val="00F4015C"/>
    <w:rsid w:val="00F436F6"/>
    <w:rsid w:val="00F76C5B"/>
    <w:rsid w:val="00FB51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B51F3"/>
    <w:pPr>
      <w:spacing w:line="240" w:lineRule="auto"/>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35A7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B51F3"/>
    <w:pPr>
      <w:spacing w:line="240" w:lineRule="auto"/>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35A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0344" TargetMode="External"/><Relationship Id="rId13" Type="http://schemas.openxmlformats.org/officeDocument/2006/relationships/hyperlink" Target="http://www.uradni-list.si/1/objava.jsp?sop=2012-01-3644" TargetMode="External"/><Relationship Id="rId18" Type="http://schemas.openxmlformats.org/officeDocument/2006/relationships/hyperlink" Target="http://www.uradni-list.si/1/objava.jsp?sop=2015-01-0895" TargetMode="External"/><Relationship Id="rId26" Type="http://schemas.openxmlformats.org/officeDocument/2006/relationships/hyperlink" Target="http://www.uradni-list.si/1/objava.jsp?sop=2012-01-0344" TargetMode="External"/><Relationship Id="rId39" Type="http://schemas.openxmlformats.org/officeDocument/2006/relationships/hyperlink" Target="http://www.uradni-list.si/1/objava.jsp?sop=2017-01-3267" TargetMode="External"/><Relationship Id="rId3" Type="http://schemas.openxmlformats.org/officeDocument/2006/relationships/styles" Target="styles.xml"/><Relationship Id="rId21" Type="http://schemas.openxmlformats.org/officeDocument/2006/relationships/hyperlink" Target="http://www.uradni-list.si/1/objava.jsp?sop=2017-01-3267" TargetMode="External"/><Relationship Id="rId34" Type="http://schemas.openxmlformats.org/officeDocument/2006/relationships/hyperlink" Target="http://www.uradni-list.si/1/objava.jsp?sop=2014-01-1190" TargetMode="External"/><Relationship Id="rId42" Type="http://schemas.openxmlformats.org/officeDocument/2006/relationships/hyperlink" Target="http://www.uradni-list.si/1/objava.jsp?sop=2007-01-1980" TargetMode="External"/><Relationship Id="rId7" Type="http://schemas.openxmlformats.org/officeDocument/2006/relationships/hyperlink" Target="http://www.uradni-list.si/1/objava.jsp?sop=2011-01-0555" TargetMode="External"/><Relationship Id="rId12" Type="http://schemas.openxmlformats.org/officeDocument/2006/relationships/hyperlink" Target="http://www.uradni-list.si/1/objava.jsp?sop=2012-01-2850" TargetMode="External"/><Relationship Id="rId17" Type="http://schemas.openxmlformats.org/officeDocument/2006/relationships/hyperlink" Target="http://www.uradni-list.si/1/objava.jsp?sop=2014-01-2078" TargetMode="External"/><Relationship Id="rId25" Type="http://schemas.openxmlformats.org/officeDocument/2006/relationships/hyperlink" Target="http://www.uradni-list.si/1/objava.jsp?sop=2011-01-0555" TargetMode="External"/><Relationship Id="rId33" Type="http://schemas.openxmlformats.org/officeDocument/2006/relationships/hyperlink" Target="http://www.uradni-list.si/1/objava.jsp?sop=2013-01-3441" TargetMode="External"/><Relationship Id="rId38" Type="http://schemas.openxmlformats.org/officeDocument/2006/relationships/hyperlink" Target="http://www.uradni-list.si/1/objava.jsp?sop=2016-01-2686" TargetMode="External"/><Relationship Id="rId2" Type="http://schemas.openxmlformats.org/officeDocument/2006/relationships/numbering" Target="numbering.xml"/><Relationship Id="rId16" Type="http://schemas.openxmlformats.org/officeDocument/2006/relationships/hyperlink" Target="http://www.uradni-list.si/1/objava.jsp?sop=2014-01-1190" TargetMode="External"/><Relationship Id="rId20" Type="http://schemas.openxmlformats.org/officeDocument/2006/relationships/hyperlink" Target="http://www.uradni-list.si/1/objava.jsp?sop=2016-01-2686" TargetMode="External"/><Relationship Id="rId29" Type="http://schemas.openxmlformats.org/officeDocument/2006/relationships/hyperlink" Target="http://www.uradni-list.si/1/objava.jsp?sop=2012-01-1700" TargetMode="External"/><Relationship Id="rId41" Type="http://schemas.openxmlformats.org/officeDocument/2006/relationships/hyperlink" Target="http://www.uradni-list.si/1/objava.jsp?sop=2007-01-15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2-01-1700" TargetMode="External"/><Relationship Id="rId24" Type="http://schemas.openxmlformats.org/officeDocument/2006/relationships/hyperlink" Target="http://www.uradni-list.si/1/objava.jsp?sop=2010-01-1769" TargetMode="External"/><Relationship Id="rId32" Type="http://schemas.openxmlformats.org/officeDocument/2006/relationships/hyperlink" Target="http://www.uradni-list.si/1/objava.jsp?sop=2013-01-2001" TargetMode="External"/><Relationship Id="rId37" Type="http://schemas.openxmlformats.org/officeDocument/2006/relationships/hyperlink" Target="http://www.uradni-list.si/1/objava.jsp?sop=2015-01-2280" TargetMode="External"/><Relationship Id="rId40" Type="http://schemas.openxmlformats.org/officeDocument/2006/relationships/hyperlink" Target="http://www.uradni-list.si/1/objava.jsp?sop=2018-01-0887"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13-01-3441" TargetMode="External"/><Relationship Id="rId23" Type="http://schemas.openxmlformats.org/officeDocument/2006/relationships/hyperlink" Target="http://www.uradni-list.si/1/objava.jsp?sop=2007-01-1980" TargetMode="External"/><Relationship Id="rId28" Type="http://schemas.openxmlformats.org/officeDocument/2006/relationships/hyperlink" Target="http://www.uradni-list.si/1/objava.jsp?sop=2012-01-1282" TargetMode="External"/><Relationship Id="rId36" Type="http://schemas.openxmlformats.org/officeDocument/2006/relationships/hyperlink" Target="http://www.uradni-list.si/1/objava.jsp?sop=2015-01-0895" TargetMode="External"/><Relationship Id="rId10" Type="http://schemas.openxmlformats.org/officeDocument/2006/relationships/hyperlink" Target="http://www.uradni-list.si/1/objava.jsp?sop=2012-01-1282" TargetMode="External"/><Relationship Id="rId19" Type="http://schemas.openxmlformats.org/officeDocument/2006/relationships/hyperlink" Target="http://www.uradni-list.si/1/objava.jsp?sop=2015-01-2280" TargetMode="External"/><Relationship Id="rId31" Type="http://schemas.openxmlformats.org/officeDocument/2006/relationships/hyperlink" Target="http://www.uradni-list.si/1/objava.jsp?sop=2012-01-3644"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2-01-0919" TargetMode="External"/><Relationship Id="rId14" Type="http://schemas.openxmlformats.org/officeDocument/2006/relationships/hyperlink" Target="http://www.uradni-list.si/1/objava.jsp?sop=2013-01-2001" TargetMode="External"/><Relationship Id="rId22" Type="http://schemas.openxmlformats.org/officeDocument/2006/relationships/hyperlink" Target="http://www.uradni-list.si/1/objava.jsp?sop=2007-01-1516" TargetMode="External"/><Relationship Id="rId27" Type="http://schemas.openxmlformats.org/officeDocument/2006/relationships/hyperlink" Target="http://www.uradni-list.si/1/objava.jsp?sop=2012-01-0919" TargetMode="External"/><Relationship Id="rId30" Type="http://schemas.openxmlformats.org/officeDocument/2006/relationships/hyperlink" Target="http://www.uradni-list.si/1/objava.jsp?sop=2012-01-2850" TargetMode="External"/><Relationship Id="rId35" Type="http://schemas.openxmlformats.org/officeDocument/2006/relationships/hyperlink" Target="http://www.uradni-list.si/1/objava.jsp?sop=2014-01-2078" TargetMode="External"/><Relationship Id="rId43" Type="http://schemas.openxmlformats.org/officeDocument/2006/relationships/hyperlink" Target="http://www.uradni-list.si/1/objava.jsp?sop=2010-01-17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0EDDC0-BED0-4677-8112-6C55E95BF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Pages>
  <Words>2236</Words>
  <Characters>12747</Characters>
  <Application>Microsoft Office Word</Application>
  <DocSecurity>0</DocSecurity>
  <Lines>106</Lines>
  <Paragraphs>29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14954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cp:lastPrinted>2018-10-26T07:32:00Z</cp:lastPrinted>
  <dcterms:created xsi:type="dcterms:W3CDTF">2018-11-19T10:21:00Z</dcterms:created>
  <dcterms:modified xsi:type="dcterms:W3CDTF">2018-11-19T12:33:00Z</dcterms:modified>
</cp:coreProperties>
</file>